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7FC5" w:rsidRPr="00F773CD" w:rsidRDefault="00137FC5" w:rsidP="00F773CD">
      <w:pPr>
        <w:spacing w:after="0" w:line="240" w:lineRule="auto"/>
        <w:jc w:val="center"/>
        <w:rPr>
          <w:b/>
          <w:u w:val="single"/>
          <w:lang w:val="fr-FR"/>
        </w:rPr>
      </w:pPr>
      <w:bookmarkStart w:id="0" w:name="_GoBack"/>
      <w:bookmarkEnd w:id="0"/>
      <w:r w:rsidRPr="00137FC5">
        <w:rPr>
          <w:b/>
          <w:u w:val="single"/>
          <w:lang w:val="fr-FR"/>
        </w:rPr>
        <w:t>Les racines du fanatisme</w:t>
      </w:r>
      <w:r w:rsidR="00F773CD">
        <w:rPr>
          <w:b/>
          <w:u w:val="single"/>
          <w:lang w:val="fr-FR"/>
        </w:rPr>
        <w:t xml:space="preserve">, </w:t>
      </w:r>
      <w:r w:rsidR="00F773CD" w:rsidRPr="00F773CD">
        <w:rPr>
          <w:b/>
          <w:i/>
          <w:u w:val="single"/>
          <w:lang w:val="fr-FR"/>
        </w:rPr>
        <w:t>e</w:t>
      </w:r>
      <w:r w:rsidR="00E25388" w:rsidRPr="00F773CD">
        <w:rPr>
          <w:b/>
          <w:i/>
          <w:u w:val="single"/>
          <w:lang w:val="fr-FR"/>
        </w:rPr>
        <w:t>n particulier du fanatisme islamique</w:t>
      </w:r>
    </w:p>
    <w:p w:rsidR="00E25388" w:rsidRPr="00E25388" w:rsidRDefault="00E25388" w:rsidP="00137FC5">
      <w:pPr>
        <w:spacing w:after="0" w:line="240" w:lineRule="auto"/>
        <w:jc w:val="center"/>
        <w:rPr>
          <w:i/>
          <w:lang w:val="fr-FR"/>
        </w:rPr>
      </w:pPr>
    </w:p>
    <w:p w:rsidR="00010C3D" w:rsidRDefault="00D90D97" w:rsidP="00137FC5">
      <w:pPr>
        <w:spacing w:after="0" w:line="240" w:lineRule="auto"/>
        <w:jc w:val="center"/>
        <w:rPr>
          <w:lang w:val="fr-FR"/>
        </w:rPr>
      </w:pPr>
      <w:r>
        <w:rPr>
          <w:lang w:val="fr-FR"/>
        </w:rPr>
        <w:t xml:space="preserve">Par Benjamin LISAN. </w:t>
      </w:r>
    </w:p>
    <w:p w:rsidR="00137FC5" w:rsidRDefault="00D90D97" w:rsidP="00137FC5">
      <w:pPr>
        <w:spacing w:after="0" w:line="240" w:lineRule="auto"/>
        <w:jc w:val="center"/>
        <w:rPr>
          <w:lang w:val="fr-FR"/>
        </w:rPr>
      </w:pPr>
      <w:r>
        <w:rPr>
          <w:lang w:val="fr-FR"/>
        </w:rPr>
        <w:t>Document créé</w:t>
      </w:r>
      <w:r w:rsidR="00137FC5">
        <w:rPr>
          <w:lang w:val="fr-FR"/>
        </w:rPr>
        <w:t xml:space="preserve"> le 3 septembre 2016</w:t>
      </w:r>
      <w:r>
        <w:rPr>
          <w:lang w:val="fr-FR"/>
        </w:rPr>
        <w:t>, mis à jour le 09/10/2017</w:t>
      </w:r>
    </w:p>
    <w:p w:rsidR="00137FC5" w:rsidRDefault="00137FC5" w:rsidP="00137FC5">
      <w:pPr>
        <w:pStyle w:val="Titre1"/>
      </w:pPr>
      <w:bookmarkStart w:id="1" w:name="_Toc508115069"/>
      <w:r w:rsidRPr="00137FC5">
        <w:t>Introduction</w:t>
      </w:r>
      <w:bookmarkEnd w:id="1"/>
    </w:p>
    <w:p w:rsidR="00137FC5" w:rsidRDefault="00137FC5" w:rsidP="002347B8">
      <w:pPr>
        <w:spacing w:after="0" w:line="240" w:lineRule="auto"/>
        <w:jc w:val="both"/>
        <w:rPr>
          <w:lang w:val="fr-FR"/>
        </w:rPr>
      </w:pPr>
    </w:p>
    <w:p w:rsidR="00137FC5" w:rsidRDefault="00137FC5" w:rsidP="002347B8">
      <w:pPr>
        <w:spacing w:after="0" w:line="240" w:lineRule="auto"/>
        <w:jc w:val="both"/>
        <w:rPr>
          <w:lang w:val="fr-FR"/>
        </w:rPr>
      </w:pPr>
      <w:r>
        <w:rPr>
          <w:lang w:val="fr-FR"/>
        </w:rPr>
        <w:t>Le fanatisme se présente comme un discours irrationnel, qui donne toute</w:t>
      </w:r>
      <w:r w:rsidR="00CA12F2">
        <w:rPr>
          <w:lang w:val="fr-FR"/>
        </w:rPr>
        <w:t>s</w:t>
      </w:r>
      <w:r>
        <w:rPr>
          <w:lang w:val="fr-FR"/>
        </w:rPr>
        <w:t xml:space="preserve"> les apparences d’un discours rationnel. Quand la personne est fanatique, elle perd tout bon sens (le bon sens commun) et toute objectivité. Elle fonctionne avec des œillères intellectuelles, avec une grille de lecture déformée et orientée des faits et des évènements, de type dogmatique, une vision du monde incritiquable, qu’il est impossible à remettre en cause. Elle est convaincue par son interprétation « spécieuse » des faits, et veut à tout prix convaincre ses interlocuteurs (voire le monde entier) de la véracité, avec un grand V, de son point de vue (érigé en vérité absolue).  Elle est de plus dans une démarche militante.</w:t>
      </w:r>
    </w:p>
    <w:p w:rsidR="00137FC5" w:rsidRDefault="00137FC5" w:rsidP="002347B8">
      <w:pPr>
        <w:spacing w:after="0" w:line="240" w:lineRule="auto"/>
        <w:jc w:val="both"/>
        <w:rPr>
          <w:rFonts w:ascii="Calibri" w:hAnsi="Calibri"/>
          <w:spacing w:val="-1"/>
          <w:lang w:val="fr-FR"/>
        </w:rPr>
      </w:pPr>
      <w:r>
        <w:rPr>
          <w:lang w:val="fr-FR"/>
        </w:rPr>
        <w:t xml:space="preserve">Si elle adore ou admire quelqu’un, </w:t>
      </w:r>
      <w:r w:rsidR="00CA12F2">
        <w:rPr>
          <w:lang w:val="fr-FR"/>
        </w:rPr>
        <w:t>alors</w:t>
      </w:r>
      <w:r w:rsidR="009C728C">
        <w:rPr>
          <w:lang w:val="fr-FR"/>
        </w:rPr>
        <w:t xml:space="preserve"> l’objet de son admiration est </w:t>
      </w:r>
      <w:r w:rsidR="009C728C">
        <w:rPr>
          <w:rFonts w:ascii="Calibri" w:hAnsi="Calibri"/>
          <w:spacing w:val="-1"/>
          <w:lang w:val="fr-FR"/>
        </w:rPr>
        <w:t>considéré, par elle, comme omniscient ou infaillible, au-</w:t>
      </w:r>
      <w:r w:rsidR="00CA12F2">
        <w:rPr>
          <w:rFonts w:ascii="Calibri" w:hAnsi="Calibri"/>
          <w:spacing w:val="-1"/>
          <w:lang w:val="fr-FR"/>
        </w:rPr>
        <w:t>dessus de toute critique. Elle le voit avec les yeux de Chimène,</w:t>
      </w:r>
      <w:r w:rsidR="009C728C">
        <w:rPr>
          <w:rFonts w:ascii="Calibri" w:hAnsi="Calibri"/>
          <w:spacing w:val="-1"/>
          <w:lang w:val="fr-FR"/>
        </w:rPr>
        <w:t xml:space="preserve"> elle le pare de toutes les vertus et le cite</w:t>
      </w:r>
      <w:r w:rsidR="009C728C" w:rsidRPr="00331DBF">
        <w:rPr>
          <w:rFonts w:ascii="Calibri" w:hAnsi="Calibri"/>
          <w:spacing w:val="-1"/>
          <w:lang w:val="fr-FR"/>
        </w:rPr>
        <w:t xml:space="preserve"> à tout propos</w:t>
      </w:r>
      <w:r w:rsidR="00CA12F2">
        <w:rPr>
          <w:rFonts w:ascii="Calibri" w:hAnsi="Calibri"/>
          <w:spacing w:val="-1"/>
          <w:lang w:val="fr-FR"/>
        </w:rPr>
        <w:t>, sans même le connaître (cela sera, par exemple, le cas, pour Mahomet, Jésus, Fidel Castro, Che Guevara ...). Elle n’en a la connaissance que par les récits, apologique, que l’on en fait</w:t>
      </w:r>
      <w:r w:rsidR="009C728C">
        <w:rPr>
          <w:rFonts w:ascii="Calibri" w:hAnsi="Calibri"/>
          <w:spacing w:val="-1"/>
          <w:lang w:val="fr-FR"/>
        </w:rPr>
        <w:t>.</w:t>
      </w:r>
      <w:r w:rsidR="00B642F6">
        <w:rPr>
          <w:rFonts w:ascii="Calibri" w:hAnsi="Calibri"/>
          <w:spacing w:val="-1"/>
          <w:lang w:val="fr-FR"/>
        </w:rPr>
        <w:t xml:space="preserve"> Elle devient complètement aveugle intellectuellement sur la vraie nature de cet objet adoré, sur la structure (groupe de personne) dans laquelle elle évolue</w:t>
      </w:r>
      <w:r w:rsidR="00CA12F2">
        <w:rPr>
          <w:rFonts w:ascii="Calibri" w:hAnsi="Calibri"/>
          <w:spacing w:val="-1"/>
          <w:lang w:val="fr-FR"/>
        </w:rPr>
        <w:t xml:space="preserve"> _ groupe qu’elle adore aussi _</w:t>
      </w:r>
      <w:r w:rsidR="00B642F6">
        <w:rPr>
          <w:rFonts w:ascii="Calibri" w:hAnsi="Calibri"/>
          <w:spacing w:val="-1"/>
          <w:lang w:val="fr-FR"/>
        </w:rPr>
        <w:t xml:space="preserve"> ou sur la doctrine</w:t>
      </w:r>
      <w:r w:rsidR="00CA12F2">
        <w:rPr>
          <w:rFonts w:ascii="Calibri" w:hAnsi="Calibri"/>
          <w:spacing w:val="-1"/>
          <w:lang w:val="fr-FR"/>
        </w:rPr>
        <w:t xml:space="preserve"> qui est l’</w:t>
      </w:r>
      <w:r w:rsidR="00B642F6">
        <w:rPr>
          <w:rFonts w:ascii="Calibri" w:hAnsi="Calibri"/>
          <w:spacing w:val="-1"/>
          <w:lang w:val="fr-FR"/>
        </w:rPr>
        <w:t>objet de tout son amour.</w:t>
      </w:r>
    </w:p>
    <w:p w:rsidR="00CA12F2" w:rsidRDefault="00CA12F2" w:rsidP="002347B8">
      <w:pPr>
        <w:spacing w:after="0" w:line="240" w:lineRule="auto"/>
        <w:jc w:val="both"/>
        <w:rPr>
          <w:rFonts w:ascii="Calibri" w:hAnsi="Calibri"/>
          <w:spacing w:val="-1"/>
          <w:lang w:val="fr-FR"/>
        </w:rPr>
      </w:pPr>
    </w:p>
    <w:p w:rsidR="00CA12F2" w:rsidRDefault="00CA12F2" w:rsidP="00CA12F2">
      <w:pPr>
        <w:pStyle w:val="Titre1"/>
      </w:pPr>
      <w:bookmarkStart w:id="2" w:name="_Toc508115070"/>
      <w:r>
        <w:t>Mes propres convictions sur l’origine et les racines du fanatisme</w:t>
      </w:r>
      <w:bookmarkEnd w:id="2"/>
    </w:p>
    <w:p w:rsidR="00CA12F2" w:rsidRDefault="00CA12F2" w:rsidP="002347B8">
      <w:pPr>
        <w:spacing w:after="0" w:line="240" w:lineRule="auto"/>
        <w:jc w:val="both"/>
        <w:rPr>
          <w:rFonts w:ascii="Calibri" w:hAnsi="Calibri"/>
          <w:spacing w:val="-1"/>
          <w:lang w:val="fr-FR"/>
        </w:rPr>
      </w:pPr>
    </w:p>
    <w:p w:rsidR="005D19BC" w:rsidRPr="000024CB" w:rsidRDefault="005D19BC" w:rsidP="005D19BC">
      <w:pPr>
        <w:spacing w:after="0"/>
        <w:rPr>
          <w:lang w:val="fr-FR"/>
        </w:rPr>
      </w:pPr>
      <w:r w:rsidRPr="000024CB">
        <w:rPr>
          <w:lang w:val="fr-FR"/>
        </w:rPr>
        <w:t>Dans ma vie, j’ai été souvent confronté à des phénomènes de radicalisation, qui sont en général, irrationnels et incompréhensibles pour la plupart des gens. Lorsqu’on discute avec une personne radicalisée, l’on a l’impression de parler à un mur. Ce dernier est enfermé dans son monde (rassurant ?), il ne vous entend pas. Son champ de vision mental semble restreint par des œillères mentales. Il est sur une voie toute tracée (qui semble le rassurer), il ne veut plus en sortir.</w:t>
      </w:r>
    </w:p>
    <w:p w:rsidR="005D19BC" w:rsidRPr="000024CB" w:rsidRDefault="005D19BC" w:rsidP="005D19BC">
      <w:pPr>
        <w:spacing w:after="0"/>
        <w:rPr>
          <w:lang w:val="fr-FR"/>
        </w:rPr>
      </w:pPr>
      <w:r w:rsidRPr="000024CB">
        <w:rPr>
          <w:lang w:val="fr-FR"/>
        </w:rPr>
        <w:t>J’ai l’impression que les phénomènes de radicalisation (fanatisme) sont à la croisée de plusieurs psychopathologies, telle que le besoin d’appartenance et d’identité (ou bien la peur de se sentir abandonné, si l’on n’est pas inséré dans un groupe) _ que l’enfermement dans une groupe peut satisfaire ou compense _, le manque de confiance en soi, l’angoisse _ que l’enfermement dans les certitudes peut aider à refouler_, une frustration intérieur refoulée _ la violence légitimée permet alors de l’extérioriser et de la justifier _, la psychopathie (ou sociopathie), la paranoïa, les addictions _ par exemple, addictions aux représentations grandioses, aux grandes idées et idéaux valorisants, qui vous rendent importants … _, le manque de culture qui justifie les raisonnements à l’emporte-pièce ….</w:t>
      </w:r>
    </w:p>
    <w:p w:rsidR="00CA12F2" w:rsidRDefault="00CA12F2" w:rsidP="00CA12F2">
      <w:pPr>
        <w:spacing w:after="0"/>
        <w:rPr>
          <w:lang w:val="fr-FR"/>
        </w:rPr>
      </w:pPr>
    </w:p>
    <w:p w:rsidR="00CA12F2" w:rsidRDefault="005D19BC" w:rsidP="00CA12F2">
      <w:pPr>
        <w:spacing w:after="0"/>
        <w:rPr>
          <w:lang w:val="fr-FR"/>
        </w:rPr>
      </w:pPr>
      <w:r w:rsidRPr="000024CB">
        <w:rPr>
          <w:lang w:val="fr-FR"/>
        </w:rPr>
        <w:t>Sinon, éventuellement, quand on ne donne aucun espoir d'avenir à un enfants _ le fait qu’on les rabroue, dénigre, tout le temps _ ou à une minorité ethnique discriminée, la frustration et la colère générées peuvent pousser à la radicalisation et à certaines conséquences... Mais cela dépend, aussi du type d’idéologie ou de religion, le fond moral, auxquels cette personne ou ce groupe adhèrent et comment ces idéologies, reli</w:t>
      </w:r>
      <w:r>
        <w:rPr>
          <w:lang w:val="fr-FR"/>
        </w:rPr>
        <w:t>gions … leur ont été présentées</w:t>
      </w:r>
      <w:r w:rsidR="00CA12F2">
        <w:rPr>
          <w:lang w:val="fr-FR"/>
        </w:rPr>
        <w:t>, des colères, qu’elles ont macérées en leur for intérieur, et des frustrations, qu’elles n’ont pas digérées.</w:t>
      </w:r>
    </w:p>
    <w:p w:rsidR="00CA12F2" w:rsidRDefault="00CA12F2" w:rsidP="00CA12F2">
      <w:pPr>
        <w:spacing w:after="0"/>
        <w:rPr>
          <w:lang w:val="fr-FR"/>
        </w:rPr>
      </w:pPr>
    </w:p>
    <w:p w:rsidR="00CA12F2" w:rsidRDefault="00CA12F2" w:rsidP="00CA12F2">
      <w:pPr>
        <w:spacing w:after="0"/>
        <w:rPr>
          <w:lang w:val="fr-FR"/>
        </w:rPr>
      </w:pPr>
      <w:r>
        <w:rPr>
          <w:lang w:val="fr-FR"/>
        </w:rPr>
        <w:t>J’ai été au premier rang, sur cette question, avec, au moins, une personne de ma familles, violente, paranoïaque, narcissique, qui n’écoute finalement que lui-même _ même s’il fait semblant de vous écouter, étant doué pour cela _, pathologiquement incapable d’aimer ou de ressentir de la compassion (psychopathe). J’appellerais cette personne « </w:t>
      </w:r>
      <w:r w:rsidRPr="009D00A1">
        <w:rPr>
          <w:b/>
          <w:lang w:val="fr-FR"/>
        </w:rPr>
        <w:t>personnalité hypertrophiée</w:t>
      </w:r>
      <w:r>
        <w:rPr>
          <w:lang w:val="fr-FR"/>
        </w:rPr>
        <w:t> ».</w:t>
      </w:r>
    </w:p>
    <w:p w:rsidR="00CA12F2" w:rsidRDefault="00CA12F2" w:rsidP="00CA12F2">
      <w:pPr>
        <w:spacing w:after="0"/>
        <w:rPr>
          <w:lang w:val="fr-FR"/>
        </w:rPr>
      </w:pPr>
    </w:p>
    <w:tbl>
      <w:tblPr>
        <w:tblStyle w:val="Grilledutableau"/>
        <w:tblW w:w="0" w:type="auto"/>
        <w:tblLook w:val="04A0" w:firstRow="1" w:lastRow="0" w:firstColumn="1" w:lastColumn="0" w:noHBand="0" w:noVBand="1"/>
      </w:tblPr>
      <w:tblGrid>
        <w:gridCol w:w="10790"/>
      </w:tblGrid>
      <w:tr w:rsidR="00CA12F2" w:rsidTr="00CA12F2">
        <w:tc>
          <w:tcPr>
            <w:tcW w:w="10790" w:type="dxa"/>
          </w:tcPr>
          <w:p w:rsidR="00CA12F2" w:rsidRDefault="00CA12F2" w:rsidP="00CA12F2">
            <w:pPr>
              <w:rPr>
                <w:lang w:val="fr-FR"/>
              </w:rPr>
            </w:pPr>
            <w:bookmarkStart w:id="3" w:name="_Hlk495305761"/>
            <w:r>
              <w:rPr>
                <w:lang w:val="fr-FR"/>
              </w:rPr>
              <w:t>Quelle est ma définition du terme « psychopathe » ? Il est certain</w:t>
            </w:r>
            <w:r w:rsidRPr="007C177F">
              <w:rPr>
                <w:lang w:val="fr-FR"/>
              </w:rPr>
              <w:t xml:space="preserve"> que le mot "psychopathe" n'est pas vraiment un terme défini avec la rigueur scientifique suffisante (bref, il n'est pas "garanti par le gouvernement"). J'emploi ce mot dans cette acceptation, en désignant comme "psychopathe" celui qui n'a a</w:t>
            </w:r>
            <w:r>
              <w:rPr>
                <w:lang w:val="fr-FR"/>
              </w:rPr>
              <w:t>u</w:t>
            </w:r>
            <w:r w:rsidRPr="007C177F">
              <w:rPr>
                <w:lang w:val="fr-FR"/>
              </w:rPr>
              <w:t>cune conscience morale, qui peut être tout le temps dans le mensonge, sans que cela le gêne, qui est incapable de ressentir la moindre empat</w:t>
            </w:r>
            <w:r>
              <w:rPr>
                <w:lang w:val="fr-FR"/>
              </w:rPr>
              <w:t xml:space="preserve">hie ou </w:t>
            </w:r>
            <w:r>
              <w:rPr>
                <w:lang w:val="fr-FR"/>
              </w:rPr>
              <w:lastRenderedPageBreak/>
              <w:t>compassion pour autrui. I</w:t>
            </w:r>
            <w:r w:rsidRPr="007C177F">
              <w:rPr>
                <w:lang w:val="fr-FR"/>
              </w:rPr>
              <w:t>l peut voir mourir devant lui des personnes sans que cela le touche, même légèrement. Il est froid, indif</w:t>
            </w:r>
            <w:r>
              <w:rPr>
                <w:lang w:val="fr-FR"/>
              </w:rPr>
              <w:t>férent à la souffrance d'autrui</w:t>
            </w:r>
            <w:r w:rsidRPr="007C177F">
              <w:rPr>
                <w:lang w:val="fr-FR"/>
              </w:rPr>
              <w:t>.</w:t>
            </w:r>
          </w:p>
        </w:tc>
      </w:tr>
      <w:bookmarkEnd w:id="3"/>
    </w:tbl>
    <w:p w:rsidR="00BB5020" w:rsidRPr="000024CB" w:rsidRDefault="00BB5020" w:rsidP="00BB5020">
      <w:pPr>
        <w:spacing w:after="0"/>
        <w:rPr>
          <w:lang w:val="fr-FR"/>
        </w:rPr>
      </w:pPr>
    </w:p>
    <w:p w:rsidR="00BB5020" w:rsidRPr="000024CB" w:rsidRDefault="00BB5020" w:rsidP="00BB5020">
      <w:pPr>
        <w:spacing w:after="0"/>
        <w:rPr>
          <w:lang w:val="fr-FR"/>
        </w:rPr>
      </w:pPr>
      <w:r w:rsidRPr="000024CB">
        <w:rPr>
          <w:lang w:val="fr-FR"/>
        </w:rPr>
        <w:t xml:space="preserve">Il est impossible de discuter avec </w:t>
      </w:r>
      <w:r>
        <w:rPr>
          <w:lang w:val="fr-FR"/>
        </w:rPr>
        <w:t>la « personnalité hypertrophiée »</w:t>
      </w:r>
      <w:r w:rsidRPr="000024CB">
        <w:rPr>
          <w:lang w:val="fr-FR"/>
        </w:rPr>
        <w:t xml:space="preserve">, tout comme avec </w:t>
      </w:r>
      <w:r>
        <w:rPr>
          <w:lang w:val="fr-FR"/>
        </w:rPr>
        <w:t>le « plus jeune que moi »</w:t>
      </w:r>
      <w:r w:rsidRPr="000024CB">
        <w:rPr>
          <w:lang w:val="fr-FR"/>
        </w:rPr>
        <w:t xml:space="preserve">. Ils sont persuadés de détenir la vérité_ idéologique, sur l’argent, l’idéologie capitaliste et libérale … _ qu’ils veulent toujours vous imposer. Ils ont toujours réponse à tout. J’ai connu, dans sa jeunesse, un frère qui manquait d’assurance. Mais depuis, il devenu bourré de certitudes _sur l’argent, le pouvoir …, les mêmes certitudes que </w:t>
      </w:r>
      <w:r>
        <w:rPr>
          <w:lang w:val="fr-FR"/>
        </w:rPr>
        <w:t>la « personnalité hypertrophiée »</w:t>
      </w:r>
      <w:r w:rsidRPr="000024CB">
        <w:rPr>
          <w:lang w:val="fr-FR"/>
        </w:rPr>
        <w:t xml:space="preserve"> _, ces certitudes « aveuglantes » lui donnent confiance en lui, lui donne l’impression d’être supérieur aux autres, et sont mêmes à l’origine d’une attitude arrogante ou méprisantes (pour ceux qui ne partagent pas ses certitudes). </w:t>
      </w:r>
    </w:p>
    <w:p w:rsidR="00BB5020" w:rsidRPr="000024CB" w:rsidRDefault="00BB5020" w:rsidP="00BB5020">
      <w:pPr>
        <w:spacing w:after="0"/>
        <w:rPr>
          <w:lang w:val="fr-FR"/>
        </w:rPr>
      </w:pPr>
      <w:r w:rsidRPr="000024CB">
        <w:rPr>
          <w:lang w:val="fr-FR"/>
        </w:rPr>
        <w:t xml:space="preserve">Leur attitude est, par moment, conditionnée par leur addiction à l’argent et au pouvoir _ il y a une vraie avidité pour l’argent, surtout chez </w:t>
      </w:r>
      <w:r>
        <w:rPr>
          <w:lang w:val="fr-FR"/>
        </w:rPr>
        <w:t>le « plus jeune que moi »</w:t>
      </w:r>
      <w:r w:rsidRPr="000024CB">
        <w:rPr>
          <w:lang w:val="fr-FR"/>
        </w:rPr>
        <w:t xml:space="preserve">, qui ne fait jamais rien gratuitement. </w:t>
      </w:r>
      <w:r>
        <w:rPr>
          <w:lang w:val="fr-FR"/>
        </w:rPr>
        <w:t xml:space="preserve">Car </w:t>
      </w:r>
      <w:r w:rsidRPr="000024CB">
        <w:rPr>
          <w:lang w:val="fr-FR"/>
        </w:rPr>
        <w:t xml:space="preserve">« </w:t>
      </w:r>
      <w:r w:rsidRPr="00D35CF5">
        <w:rPr>
          <w:i/>
          <w:lang w:val="fr-FR"/>
        </w:rPr>
        <w:t>La fourmi n’est pas prêteuse, c’est là son moindre défaut</w:t>
      </w:r>
      <w:r w:rsidRPr="000024CB">
        <w:rPr>
          <w:lang w:val="fr-FR"/>
        </w:rPr>
        <w:t xml:space="preserve"> ».</w:t>
      </w:r>
    </w:p>
    <w:p w:rsidR="00BB5020" w:rsidRPr="000024CB" w:rsidRDefault="00BB5020" w:rsidP="00BB5020">
      <w:pPr>
        <w:spacing w:after="0"/>
        <w:rPr>
          <w:lang w:val="fr-FR"/>
        </w:rPr>
      </w:pPr>
    </w:p>
    <w:p w:rsidR="00BB5020" w:rsidRPr="000024CB" w:rsidRDefault="00BB5020" w:rsidP="00BB5020">
      <w:pPr>
        <w:spacing w:after="0"/>
        <w:rPr>
          <w:lang w:val="fr-FR"/>
        </w:rPr>
      </w:pPr>
      <w:bookmarkStart w:id="4" w:name="_Hlk495320920"/>
      <w:r w:rsidRPr="000024CB">
        <w:rPr>
          <w:lang w:val="fr-FR"/>
        </w:rPr>
        <w:t xml:space="preserve">La dictature des apparences (comme celle qui régnait dans ma famille, et qui dirige toujours le comportement de </w:t>
      </w:r>
      <w:r>
        <w:rPr>
          <w:lang w:val="fr-FR"/>
        </w:rPr>
        <w:t>le « plus jeune que moi »</w:t>
      </w:r>
      <w:r w:rsidRPr="000024CB">
        <w:rPr>
          <w:lang w:val="fr-FR"/>
        </w:rPr>
        <w:t>), le fait de vivre sans cesse dans le mensonge (la dissimulation, l’hypocrisie …)</w:t>
      </w:r>
      <w:r>
        <w:rPr>
          <w:lang w:val="fr-FR"/>
        </w:rPr>
        <w:t>,</w:t>
      </w:r>
      <w:r w:rsidRPr="000024CB">
        <w:rPr>
          <w:lang w:val="fr-FR"/>
        </w:rPr>
        <w:t xml:space="preserve"> rend paranoïaque.</w:t>
      </w:r>
    </w:p>
    <w:bookmarkEnd w:id="4"/>
    <w:p w:rsidR="00BB5020" w:rsidRPr="000024CB" w:rsidRDefault="00BB5020" w:rsidP="00BB5020">
      <w:pPr>
        <w:spacing w:after="0"/>
        <w:rPr>
          <w:lang w:val="fr-FR"/>
        </w:rPr>
      </w:pPr>
    </w:p>
    <w:p w:rsidR="00BB5020" w:rsidRPr="000024CB" w:rsidRDefault="00BB5020" w:rsidP="00BB5020">
      <w:pPr>
        <w:spacing w:after="0"/>
        <w:rPr>
          <w:lang w:val="fr-FR"/>
        </w:rPr>
      </w:pPr>
      <w:r w:rsidRPr="000024CB">
        <w:rPr>
          <w:lang w:val="fr-FR"/>
        </w:rPr>
        <w:t>Il y a un cercle vicieux du mensonge, un mensonge servant souvent à dissimuler un autre mensonge, et ainsi de suite. Cela devient une vraie maladie, surtout quand c’est dans le but d’abuser (comme chez le joueur compulsif). Il peut y avoir une certaine gratification à tromper, sans cesse, autrui, qui peut renforcer son orgueil et l’impression d’être plus intelligent que les autres (il y aurait une certaine addiction au mensonge ou au fait de tromper autrui).</w:t>
      </w:r>
    </w:p>
    <w:p w:rsidR="00BB5020" w:rsidRPr="000024CB" w:rsidRDefault="00BB5020" w:rsidP="00BB5020">
      <w:pPr>
        <w:spacing w:after="0"/>
        <w:rPr>
          <w:lang w:val="fr-FR"/>
        </w:rPr>
      </w:pPr>
    </w:p>
    <w:p w:rsidR="00BB5020" w:rsidRPr="000024CB" w:rsidRDefault="00BB5020" w:rsidP="00BB5020">
      <w:pPr>
        <w:spacing w:after="0"/>
        <w:rPr>
          <w:lang w:val="fr-FR"/>
        </w:rPr>
      </w:pPr>
      <w:r w:rsidRPr="000024CB">
        <w:rPr>
          <w:lang w:val="fr-FR"/>
        </w:rPr>
        <w:t xml:space="preserve">Il m’est très difficile de coincer </w:t>
      </w:r>
      <w:r>
        <w:rPr>
          <w:lang w:val="fr-FR"/>
        </w:rPr>
        <w:t>le « plus jeune que moi »</w:t>
      </w:r>
      <w:r w:rsidRPr="000024CB">
        <w:rPr>
          <w:lang w:val="fr-FR"/>
        </w:rPr>
        <w:t xml:space="preserve">, car il s’arrange toujours pour sauver d’une façon fanatique les apparence (pour être incoinçable), avec une force et volonté incroyables. Il est dans le mensonge jusqu’au-boutiste. Ce fonctionnement mental </w:t>
      </w:r>
      <w:r>
        <w:rPr>
          <w:lang w:val="fr-FR"/>
        </w:rPr>
        <w:t>me semblait « diabolique »</w:t>
      </w:r>
      <w:r>
        <w:rPr>
          <w:rStyle w:val="Appelnotedebasdep"/>
          <w:lang w:val="fr-FR"/>
        </w:rPr>
        <w:footnoteReference w:id="1"/>
      </w:r>
      <w:r w:rsidRPr="000024CB">
        <w:rPr>
          <w:lang w:val="fr-FR"/>
        </w:rPr>
        <w:t>.</w:t>
      </w:r>
      <w:r>
        <w:rPr>
          <w:lang w:val="fr-FR"/>
        </w:rPr>
        <w:t xml:space="preserve"> </w:t>
      </w:r>
      <w:r w:rsidRPr="000024CB">
        <w:rPr>
          <w:lang w:val="fr-FR"/>
        </w:rPr>
        <w:t xml:space="preserve"> </w:t>
      </w:r>
    </w:p>
    <w:p w:rsidR="00BB5020" w:rsidRPr="000024CB" w:rsidRDefault="00BB5020" w:rsidP="00BB5020">
      <w:pPr>
        <w:spacing w:after="0"/>
        <w:rPr>
          <w:lang w:val="fr-FR"/>
        </w:rPr>
      </w:pPr>
      <w:r w:rsidRPr="000024CB">
        <w:rPr>
          <w:lang w:val="fr-FR"/>
        </w:rPr>
        <w:t>Et si j’arrive à le coincer, à le démasquer (à le mettre en défaut par rapport à ses manipulations ou mensonges), il peut devenir très méchant et dangereux.</w:t>
      </w:r>
    </w:p>
    <w:p w:rsidR="00BB5020" w:rsidRDefault="00BB5020" w:rsidP="00BB5020">
      <w:pPr>
        <w:spacing w:after="0"/>
        <w:rPr>
          <w:lang w:val="fr-FR"/>
        </w:rPr>
      </w:pPr>
      <w:r w:rsidRPr="000024CB">
        <w:rPr>
          <w:lang w:val="fr-FR"/>
        </w:rPr>
        <w:t>Ce fonctionnement mental « diabolique »</w:t>
      </w:r>
      <w:r>
        <w:rPr>
          <w:lang w:val="fr-FR"/>
        </w:rPr>
        <w:t xml:space="preserve"> est</w:t>
      </w:r>
      <w:r w:rsidRPr="000024CB">
        <w:rPr>
          <w:lang w:val="fr-FR"/>
        </w:rPr>
        <w:t xml:space="preserve">, en tout cas, redoutable (pour moi, il est épouvantable. C’est comme un cauchemar). </w:t>
      </w:r>
      <w:r>
        <w:rPr>
          <w:lang w:val="fr-FR"/>
        </w:rPr>
        <w:t xml:space="preserve"> J’en reparlerais plus loin, quand l’on abordera le fonctionnement de Mahomet.</w:t>
      </w:r>
    </w:p>
    <w:p w:rsidR="00BB5020" w:rsidRDefault="00BB5020" w:rsidP="00BB5020">
      <w:pPr>
        <w:spacing w:after="0"/>
        <w:rPr>
          <w:lang w:val="fr-FR"/>
        </w:rPr>
      </w:pPr>
    </w:p>
    <w:p w:rsidR="00BB5020" w:rsidRDefault="00BB5020" w:rsidP="00BB5020">
      <w:pPr>
        <w:spacing w:after="0"/>
        <w:rPr>
          <w:lang w:val="fr-FR"/>
        </w:rPr>
      </w:pPr>
    </w:p>
    <w:p w:rsidR="00BB5020" w:rsidRPr="000024CB" w:rsidRDefault="00BB5020" w:rsidP="00BB5020">
      <w:pPr>
        <w:spacing w:after="0"/>
        <w:rPr>
          <w:lang w:val="fr-FR"/>
        </w:rPr>
      </w:pPr>
      <w:r w:rsidRPr="000024CB">
        <w:rPr>
          <w:lang w:val="fr-FR"/>
        </w:rPr>
        <w:t>Souvent, le fanatique est convaincu de détenir des vérités supérieures, qui lui donne l’impression d’être plus puissant, supérieure à ceux qui ne possèdent pas ces « vérités », qui n’ont pas reçus cette illumination ou révélation extraordinaires _ religieuses, idéologiques ...</w:t>
      </w:r>
    </w:p>
    <w:p w:rsidR="00BB5020" w:rsidRDefault="00BB5020" w:rsidP="00BB5020">
      <w:pPr>
        <w:spacing w:after="0"/>
        <w:rPr>
          <w:lang w:val="fr-FR"/>
        </w:rPr>
      </w:pPr>
    </w:p>
    <w:p w:rsidR="00BB5020" w:rsidRPr="000024CB" w:rsidRDefault="00BB5020" w:rsidP="00BB5020">
      <w:pPr>
        <w:spacing w:after="0"/>
        <w:rPr>
          <w:lang w:val="fr-FR"/>
        </w:rPr>
      </w:pPr>
      <w:r w:rsidRPr="000024CB">
        <w:rPr>
          <w:lang w:val="fr-FR"/>
        </w:rPr>
        <w:t xml:space="preserve">Mais ce mécanisme intellectuel de rejets de tout ce qui est désagréable et/ou qui contredit nos croyances, nous oblige à une certaine malhonnêteté intellectuelle. David Vallat en parlait justement dans un de ces derniers </w:t>
      </w:r>
      <w:proofErr w:type="spellStart"/>
      <w:r w:rsidRPr="000024CB">
        <w:rPr>
          <w:lang w:val="fr-FR"/>
        </w:rPr>
        <w:t>posts</w:t>
      </w:r>
      <w:proofErr w:type="spellEnd"/>
      <w:r w:rsidRPr="000024CB">
        <w:rPr>
          <w:lang w:val="fr-FR"/>
        </w:rPr>
        <w:t xml:space="preserve"> (messages FB).</w:t>
      </w:r>
    </w:p>
    <w:p w:rsidR="00BB5020" w:rsidRPr="000024CB" w:rsidRDefault="00BB5020" w:rsidP="00BB5020">
      <w:pPr>
        <w:spacing w:after="0"/>
        <w:rPr>
          <w:lang w:val="fr-FR"/>
        </w:rPr>
      </w:pPr>
      <w:r w:rsidRPr="000024CB">
        <w:rPr>
          <w:lang w:val="fr-FR"/>
        </w:rPr>
        <w:t>Quand le radicalisé est confronté à question difficile, qui devrait induire, dans son esprit, le doute relativement à sa propre croyance, il peut réagir d’une façon  déroutante, inattendue, devenir agressif, vous accuser de mentir, de lui vouloir du mal, ou bien il peut contrattaquer avec une nouvelle information souvent forte (choquante …), inconnue de vous, qu’elle soit fausse ou vraie, ce n’est le but principal, cette information ayant plutôt pour but de détourner votre attention envers la question de départ, de faire écran de fumée devant face à question de départ, de vous embrouiller l’esprit  …</w:t>
      </w:r>
    </w:p>
    <w:p w:rsidR="00BB5020" w:rsidRPr="000024CB" w:rsidRDefault="00BB5020" w:rsidP="00BB5020">
      <w:pPr>
        <w:spacing w:after="0"/>
        <w:rPr>
          <w:lang w:val="fr-FR"/>
        </w:rPr>
      </w:pPr>
    </w:p>
    <w:p w:rsidR="00BB5020" w:rsidRPr="000024CB" w:rsidRDefault="00BB5020" w:rsidP="00BB5020">
      <w:pPr>
        <w:spacing w:after="0"/>
        <w:rPr>
          <w:lang w:val="fr-FR"/>
        </w:rPr>
      </w:pPr>
      <w:r w:rsidRPr="000024CB">
        <w:rPr>
          <w:lang w:val="fr-FR"/>
        </w:rPr>
        <w:t xml:space="preserve">Dans le cas d’un conflit, comme dans le cas du conflit israélo-palestiniens, pour le radicalisé, il ne peut y avoir de position médiane ou modérée. Pour eux, « La neutralité n'existe pas en temps de guerre ». L’extrémiste accablera, systématiquement, de tous les maux l’autre camp, responsable de tout, à ses yeux. </w:t>
      </w:r>
    </w:p>
    <w:p w:rsidR="00BB5020" w:rsidRPr="000024CB" w:rsidRDefault="00BB5020" w:rsidP="00BB5020">
      <w:pPr>
        <w:spacing w:after="0"/>
        <w:rPr>
          <w:lang w:val="fr-FR"/>
        </w:rPr>
      </w:pPr>
      <w:r w:rsidRPr="000024CB">
        <w:rPr>
          <w:lang w:val="fr-FR"/>
        </w:rPr>
        <w:lastRenderedPageBreak/>
        <w:t>Le conflit semble l’exciter. Pour lui, il y a les forts et les lâches. On doit choisir son camp, la neutralité n’existe pas ou n’est pas autorisé, à ses yeux. Tu es pour ou contre son camp. Il te force à choisir son camp. A ses yeux, l’objectivité n’existe pas.</w:t>
      </w:r>
    </w:p>
    <w:p w:rsidR="00BB5020" w:rsidRPr="000024CB" w:rsidRDefault="00BB5020" w:rsidP="00BB5020">
      <w:pPr>
        <w:spacing w:after="0"/>
        <w:rPr>
          <w:lang w:val="fr-FR"/>
        </w:rPr>
      </w:pPr>
      <w:r w:rsidRPr="000024CB">
        <w:rPr>
          <w:lang w:val="fr-FR"/>
        </w:rPr>
        <w:t>Ce genre de personne, qui accuse l’autre camp d’avoir déclenché la guerre, est justement de ceux qui déclenchent les guerres, par leurs positions extrémistes.</w:t>
      </w:r>
    </w:p>
    <w:p w:rsidR="00BB5020" w:rsidRPr="000024CB" w:rsidRDefault="00BB5020" w:rsidP="00BB5020">
      <w:pPr>
        <w:spacing w:after="0"/>
        <w:rPr>
          <w:lang w:val="fr-FR"/>
        </w:rPr>
      </w:pPr>
      <w:r>
        <w:rPr>
          <w:lang w:val="fr-FR"/>
        </w:rPr>
        <w:t>Certains appellent, de tous</w:t>
      </w:r>
      <w:r w:rsidRPr="000024CB">
        <w:rPr>
          <w:lang w:val="fr-FR"/>
        </w:rPr>
        <w:t xml:space="preserve"> leurs vœux, la guerre, perçue par eux, comme un processus rédempteur, « </w:t>
      </w:r>
      <w:proofErr w:type="spellStart"/>
      <w:r w:rsidRPr="000024CB">
        <w:rPr>
          <w:lang w:val="fr-FR"/>
        </w:rPr>
        <w:t>catharsistique</w:t>
      </w:r>
      <w:proofErr w:type="spellEnd"/>
      <w:r w:rsidRPr="000024CB">
        <w:rPr>
          <w:lang w:val="fr-FR"/>
        </w:rPr>
        <w:t xml:space="preserve"> ».</w:t>
      </w:r>
    </w:p>
    <w:p w:rsidR="00BB5020" w:rsidRPr="000024CB" w:rsidRDefault="00BB5020" w:rsidP="00BB5020">
      <w:pPr>
        <w:spacing w:after="0"/>
        <w:rPr>
          <w:lang w:val="fr-FR"/>
        </w:rPr>
      </w:pPr>
    </w:p>
    <w:p w:rsidR="00BB5020" w:rsidRPr="000024CB" w:rsidRDefault="00BB5020" w:rsidP="00BB5020">
      <w:pPr>
        <w:spacing w:after="0"/>
        <w:rPr>
          <w:lang w:val="fr-FR"/>
        </w:rPr>
      </w:pPr>
      <w:r w:rsidRPr="000024CB">
        <w:rPr>
          <w:lang w:val="fr-FR"/>
        </w:rPr>
        <w:t>J'ai l'impression que les extrémistes sont inguérissables, ingérables.</w:t>
      </w:r>
      <w:r>
        <w:rPr>
          <w:lang w:val="fr-FR"/>
        </w:rPr>
        <w:t xml:space="preserve"> Ils sont souvent comme un disque rayé, au discours répétitif, comme un véhicule empruntant toujours la même route. Animés par leur passion, i</w:t>
      </w:r>
      <w:r w:rsidRPr="000024CB">
        <w:rPr>
          <w:lang w:val="fr-FR"/>
        </w:rPr>
        <w:t xml:space="preserve">ls n'ont plus de bon sens, </w:t>
      </w:r>
      <w:r>
        <w:rPr>
          <w:lang w:val="fr-FR"/>
        </w:rPr>
        <w:t>alors semer</w:t>
      </w:r>
      <w:r w:rsidRPr="000024CB">
        <w:rPr>
          <w:lang w:val="fr-FR"/>
        </w:rPr>
        <w:t xml:space="preserve"> </w:t>
      </w:r>
      <w:r>
        <w:rPr>
          <w:lang w:val="fr-FR"/>
        </w:rPr>
        <w:t>la zizanie, le conflit, la polémique, dans l</w:t>
      </w:r>
      <w:r w:rsidRPr="000024CB">
        <w:rPr>
          <w:lang w:val="fr-FR"/>
        </w:rPr>
        <w:t>es</w:t>
      </w:r>
      <w:r>
        <w:rPr>
          <w:lang w:val="fr-FR"/>
        </w:rPr>
        <w:t xml:space="preserve"> groupes modérés (groupes de réflexions, </w:t>
      </w:r>
      <w:r w:rsidRPr="000024CB">
        <w:rPr>
          <w:lang w:val="fr-FR"/>
        </w:rPr>
        <w:t xml:space="preserve">« </w:t>
      </w:r>
      <w:proofErr w:type="spellStart"/>
      <w:r w:rsidRPr="000024CB">
        <w:rPr>
          <w:lang w:val="fr-FR"/>
        </w:rPr>
        <w:t>think</w:t>
      </w:r>
      <w:proofErr w:type="spellEnd"/>
      <w:r w:rsidRPr="000024CB">
        <w:rPr>
          <w:lang w:val="fr-FR"/>
        </w:rPr>
        <w:t xml:space="preserve"> tank » etc. ...).</w:t>
      </w:r>
    </w:p>
    <w:p w:rsidR="00BB5020" w:rsidRDefault="00BB5020" w:rsidP="00BB5020">
      <w:pPr>
        <w:spacing w:after="0"/>
        <w:rPr>
          <w:lang w:val="fr-FR"/>
        </w:rPr>
      </w:pPr>
    </w:p>
    <w:p w:rsidR="00BB5020" w:rsidRPr="00866B68" w:rsidRDefault="00BB5020" w:rsidP="00BB5020">
      <w:pPr>
        <w:spacing w:after="0"/>
        <w:rPr>
          <w:lang w:val="fr-FR"/>
        </w:rPr>
      </w:pPr>
      <w:r w:rsidRPr="00866B68">
        <w:rPr>
          <w:lang w:val="fr-FR"/>
        </w:rPr>
        <w:t>Le fanatique est le plus souvent conformiste et/ou appelant au conformisme. Il est incapable de s'éloigner de la route de la</w:t>
      </w:r>
      <w:r>
        <w:rPr>
          <w:lang w:val="fr-FR"/>
        </w:rPr>
        <w:t xml:space="preserve"> routine, y mettre du "peps" … afin de</w:t>
      </w:r>
      <w:r w:rsidRPr="00866B68">
        <w:rPr>
          <w:lang w:val="fr-FR"/>
        </w:rPr>
        <w:t xml:space="preserve"> ne plus être un bison, acéphale, la tête dans le guidon, </w:t>
      </w:r>
      <w:r>
        <w:rPr>
          <w:lang w:val="fr-FR"/>
        </w:rPr>
        <w:t xml:space="preserve">afin </w:t>
      </w:r>
      <w:r w:rsidRPr="00866B68">
        <w:rPr>
          <w:lang w:val="fr-FR"/>
        </w:rPr>
        <w:t xml:space="preserve">de prendre les voies de traverses, </w:t>
      </w:r>
      <w:r>
        <w:rPr>
          <w:lang w:val="fr-FR"/>
        </w:rPr>
        <w:t>les itinéraires verts ou bis, les</w:t>
      </w:r>
      <w:r w:rsidRPr="00866B68">
        <w:rPr>
          <w:lang w:val="fr-FR"/>
        </w:rPr>
        <w:t xml:space="preserve"> itinéraire</w:t>
      </w:r>
      <w:r>
        <w:rPr>
          <w:lang w:val="fr-FR"/>
        </w:rPr>
        <w:t>s</w:t>
      </w:r>
      <w:r w:rsidRPr="00866B68">
        <w:rPr>
          <w:lang w:val="fr-FR"/>
        </w:rPr>
        <w:t xml:space="preserve"> </w:t>
      </w:r>
      <w:r>
        <w:rPr>
          <w:lang w:val="fr-FR"/>
        </w:rPr>
        <w:t>se voulan</w:t>
      </w:r>
      <w:r w:rsidRPr="00866B68">
        <w:rPr>
          <w:lang w:val="fr-FR"/>
        </w:rPr>
        <w:t>t alternatif</w:t>
      </w:r>
      <w:r>
        <w:rPr>
          <w:lang w:val="fr-FR"/>
        </w:rPr>
        <w:t>s par rapport aux</w:t>
      </w:r>
      <w:r w:rsidRPr="00866B68">
        <w:rPr>
          <w:lang w:val="fr-FR"/>
        </w:rPr>
        <w:t xml:space="preserve"> axe</w:t>
      </w:r>
      <w:r>
        <w:rPr>
          <w:lang w:val="fr-FR"/>
        </w:rPr>
        <w:t>s</w:t>
      </w:r>
      <w:r w:rsidRPr="00866B68">
        <w:rPr>
          <w:lang w:val="fr-FR"/>
        </w:rPr>
        <w:t xml:space="preserve"> à très grande circulation, où tout le monde s'engouffre ...</w:t>
      </w:r>
      <w:r>
        <w:rPr>
          <w:lang w:val="fr-FR"/>
        </w:rPr>
        <w:t xml:space="preserve"> La plupart des génies et inventeurs, ayant fait grandement avancer l’humanité, étaient des non-conformistes (Einstein, Edison, De Vinci, Tesla etc.).</w:t>
      </w:r>
    </w:p>
    <w:p w:rsidR="00BB5020" w:rsidRPr="00866B68" w:rsidRDefault="00BB5020" w:rsidP="00BB5020">
      <w:pPr>
        <w:spacing w:after="0"/>
        <w:rPr>
          <w:lang w:val="fr-FR"/>
        </w:rPr>
      </w:pPr>
      <w:r w:rsidRPr="00866B68">
        <w:rPr>
          <w:lang w:val="fr-FR"/>
        </w:rPr>
        <w:t>Le fanatique nous impose le plus souvent le poids de la religion, de la culture, de l'éducation, de la coutume</w:t>
      </w:r>
      <w:r>
        <w:rPr>
          <w:lang w:val="fr-FR"/>
        </w:rPr>
        <w:t>, des traditions</w:t>
      </w:r>
      <w:r w:rsidRPr="00866B68">
        <w:rPr>
          <w:lang w:val="fr-FR"/>
        </w:rPr>
        <w:t>, des codes et cadres sociaux</w:t>
      </w:r>
      <w:r>
        <w:rPr>
          <w:lang w:val="fr-FR"/>
        </w:rPr>
        <w:t xml:space="preserve"> rigides</w:t>
      </w:r>
      <w:r w:rsidRPr="00866B68">
        <w:rPr>
          <w:lang w:val="fr-FR"/>
        </w:rPr>
        <w:t xml:space="preserve"> ...</w:t>
      </w:r>
    </w:p>
    <w:p w:rsidR="00BB5020" w:rsidRDefault="00BB5020" w:rsidP="00BB5020">
      <w:pPr>
        <w:spacing w:after="0"/>
        <w:rPr>
          <w:lang w:val="fr-FR"/>
        </w:rPr>
      </w:pPr>
      <w:r w:rsidRPr="00866B68">
        <w:rPr>
          <w:lang w:val="fr-FR"/>
        </w:rPr>
        <w:t>Notre marche de manœuvre en tant qu'être humain reste malgré tout restreinte et l'itinéraire alternatif parfois impraticable, et encore moins praticables</w:t>
      </w:r>
      <w:r>
        <w:rPr>
          <w:lang w:val="fr-FR"/>
        </w:rPr>
        <w:t xml:space="preserve"> justement</w:t>
      </w:r>
      <w:r w:rsidRPr="00866B68">
        <w:rPr>
          <w:lang w:val="fr-FR"/>
        </w:rPr>
        <w:t xml:space="preserve"> à cause des fanatismes</w:t>
      </w:r>
      <w:r>
        <w:rPr>
          <w:lang w:val="fr-FR"/>
        </w:rPr>
        <w:t xml:space="preserve"> et du poids des traditions et préjugés</w:t>
      </w:r>
      <w:r w:rsidRPr="00866B68">
        <w:rPr>
          <w:lang w:val="fr-FR"/>
        </w:rPr>
        <w:t>.</w:t>
      </w:r>
    </w:p>
    <w:p w:rsidR="00BB5020" w:rsidRPr="000024CB" w:rsidRDefault="00BB5020" w:rsidP="00BB5020">
      <w:pPr>
        <w:spacing w:after="0"/>
        <w:rPr>
          <w:lang w:val="fr-FR"/>
        </w:rPr>
      </w:pPr>
    </w:p>
    <w:p w:rsidR="00BB5020" w:rsidRPr="000024CB" w:rsidRDefault="00BB5020" w:rsidP="00BB5020">
      <w:pPr>
        <w:spacing w:after="0"/>
        <w:rPr>
          <w:lang w:val="fr-FR"/>
        </w:rPr>
      </w:pPr>
      <w:r>
        <w:rPr>
          <w:lang w:val="fr-FR"/>
        </w:rPr>
        <w:t xml:space="preserve">Il y a, avec eux, </w:t>
      </w:r>
      <w:r w:rsidRPr="000024CB">
        <w:rPr>
          <w:lang w:val="fr-FR"/>
        </w:rPr>
        <w:t>un vrai combat, un vrai rapport de force. A certains moments, je passe mon temps à les contrer, à les tacler en permanence. Pour résis</w:t>
      </w:r>
      <w:r>
        <w:rPr>
          <w:lang w:val="fr-FR"/>
        </w:rPr>
        <w:t>ter à leur pression idéologique et</w:t>
      </w:r>
      <w:r w:rsidRPr="000024CB">
        <w:rPr>
          <w:lang w:val="fr-FR"/>
        </w:rPr>
        <w:t xml:space="preserve"> morale</w:t>
      </w:r>
      <w:r>
        <w:rPr>
          <w:lang w:val="fr-FR"/>
        </w:rPr>
        <w:t xml:space="preserve"> (passionnelle)</w:t>
      </w:r>
      <w:r w:rsidRPr="000024CB">
        <w:rPr>
          <w:lang w:val="fr-FR"/>
        </w:rPr>
        <w:t xml:space="preserve">, </w:t>
      </w:r>
      <w:r>
        <w:rPr>
          <w:lang w:val="fr-FR"/>
        </w:rPr>
        <w:t>j</w:t>
      </w:r>
      <w:r w:rsidRPr="000024CB">
        <w:rPr>
          <w:lang w:val="fr-FR"/>
        </w:rPr>
        <w:t>e leur alors mets, en retour, une pression énorme</w:t>
      </w:r>
      <w:r>
        <w:rPr>
          <w:lang w:val="fr-FR"/>
        </w:rPr>
        <w:t xml:space="preserve"> antagoniste</w:t>
      </w:r>
      <w:r w:rsidRPr="000024CB">
        <w:rPr>
          <w:lang w:val="fr-FR"/>
        </w:rPr>
        <w:t>.</w:t>
      </w:r>
    </w:p>
    <w:p w:rsidR="00BB5020" w:rsidRPr="000024CB" w:rsidRDefault="00BB5020" w:rsidP="00BB5020">
      <w:pPr>
        <w:spacing w:after="0"/>
        <w:rPr>
          <w:lang w:val="fr-FR"/>
        </w:rPr>
      </w:pPr>
    </w:p>
    <w:p w:rsidR="00BB5020" w:rsidRPr="000024CB" w:rsidRDefault="00BB5020" w:rsidP="00BB5020">
      <w:pPr>
        <w:spacing w:after="0"/>
        <w:rPr>
          <w:lang w:val="fr-FR"/>
        </w:rPr>
      </w:pPr>
      <w:r w:rsidRPr="000024CB">
        <w:rPr>
          <w:lang w:val="fr-FR"/>
        </w:rPr>
        <w:t>Il me semble très difficile de leur faire comprendre que leur « fanatisme » peut être un mécanisme psychologique compensatoire</w:t>
      </w:r>
      <w:r>
        <w:rPr>
          <w:lang w:val="fr-FR"/>
        </w:rPr>
        <w:t xml:space="preserve"> pour leur apporter une sécurité intérieure (souvent fallacieuse)</w:t>
      </w:r>
      <w:r w:rsidRPr="000024CB">
        <w:rPr>
          <w:lang w:val="fr-FR"/>
        </w:rPr>
        <w:t>.</w:t>
      </w:r>
    </w:p>
    <w:p w:rsidR="00BB5020" w:rsidRPr="000024CB" w:rsidRDefault="00BB5020" w:rsidP="00BB5020">
      <w:pPr>
        <w:spacing w:after="0"/>
        <w:rPr>
          <w:lang w:val="fr-FR"/>
        </w:rPr>
      </w:pPr>
    </w:p>
    <w:p w:rsidR="00BB5020" w:rsidRPr="000024CB" w:rsidRDefault="00BB5020" w:rsidP="00BB5020">
      <w:pPr>
        <w:spacing w:after="0"/>
        <w:rPr>
          <w:lang w:val="fr-FR"/>
        </w:rPr>
      </w:pPr>
      <w:r w:rsidRPr="000024CB">
        <w:rPr>
          <w:lang w:val="fr-FR"/>
        </w:rPr>
        <w:t>Le (mécanisme du) fanatisme permet d’acquérir de la confiance en soi, de réduire ses angoisses (i.e. de réduire les dissonances cognitives), en rejetant hors du champ de sa conscience, toutes les questions pénibles, dérangeantes voire insupportables, insoutenables, qu’on n’a pas envie d’aborder (le fanatisme rend la compréhension du monde, plus simple et rassurante).</w:t>
      </w:r>
    </w:p>
    <w:p w:rsidR="00BB5020" w:rsidRPr="00E56E9C" w:rsidRDefault="00BB5020" w:rsidP="00BB5020">
      <w:pPr>
        <w:spacing w:after="0"/>
        <w:rPr>
          <w:u w:val="single"/>
          <w:lang w:val="fr-FR"/>
        </w:rPr>
      </w:pPr>
    </w:p>
    <w:p w:rsidR="00BB5020" w:rsidRDefault="00BB5020" w:rsidP="00BB5020">
      <w:pPr>
        <w:shd w:val="clear" w:color="auto" w:fill="BDD6EE" w:themeFill="accent1" w:themeFillTint="66"/>
        <w:spacing w:after="0"/>
        <w:rPr>
          <w:lang w:val="fr-FR"/>
        </w:rPr>
      </w:pPr>
      <w:r>
        <w:rPr>
          <w:lang w:val="fr-FR"/>
        </w:rPr>
        <w:t xml:space="preserve">Je me suis souvent demandé si le narcissisme extrême et la psychopathie ne sont pas des </w:t>
      </w:r>
      <w:r w:rsidRPr="009D00A1">
        <w:rPr>
          <w:i/>
          <w:lang w:val="fr-FR"/>
        </w:rPr>
        <w:t>mécanismes compensateurs pour neutraliser un sentiment d’insécurité intérieure, causé par des épisodes d’abandons affectifs, d’humiliations</w:t>
      </w:r>
      <w:r>
        <w:rPr>
          <w:lang w:val="fr-FR"/>
        </w:rPr>
        <w:t xml:space="preserve">, dont un parent ou une personne qui a autorité sur vous est la cause, en vous dévalorisant ou dénigrant, sans cesse. </w:t>
      </w:r>
    </w:p>
    <w:p w:rsidR="00BB5020" w:rsidRDefault="00BB5020" w:rsidP="00BB5020">
      <w:pPr>
        <w:shd w:val="clear" w:color="auto" w:fill="BDD6EE" w:themeFill="accent1" w:themeFillTint="66"/>
        <w:spacing w:after="0"/>
        <w:rPr>
          <w:lang w:val="fr-FR"/>
        </w:rPr>
      </w:pPr>
    </w:p>
    <w:p w:rsidR="00BB5020" w:rsidRDefault="00BB5020" w:rsidP="00BB5020">
      <w:pPr>
        <w:shd w:val="clear" w:color="auto" w:fill="BDD6EE" w:themeFill="accent1" w:themeFillTint="66"/>
        <w:spacing w:after="0"/>
        <w:rPr>
          <w:lang w:val="fr-FR"/>
        </w:rPr>
      </w:pPr>
      <w:r>
        <w:rPr>
          <w:lang w:val="fr-FR"/>
        </w:rPr>
        <w:t>Même les non-dits familiaux _ négatifs, comme le fait « </w:t>
      </w:r>
      <w:r w:rsidRPr="00285EC5">
        <w:rPr>
          <w:i/>
          <w:lang w:val="fr-FR"/>
        </w:rPr>
        <w:t>d’être l’enfant que personne ne veut</w:t>
      </w:r>
      <w:r>
        <w:rPr>
          <w:lang w:val="fr-FR"/>
        </w:rPr>
        <w:t> » (l’enfant non désiré) _ peuvent contribuer à développer votre sentiment d’insécurité intérieure et de manque de confiance en vous. Or un besoin reconnaissance immense (pathologique) est peut-être un moyen d’y échapper.</w:t>
      </w:r>
    </w:p>
    <w:p w:rsidR="00BB5020" w:rsidRDefault="00BB5020" w:rsidP="00BB5020">
      <w:pPr>
        <w:shd w:val="clear" w:color="auto" w:fill="BDD6EE" w:themeFill="accent1" w:themeFillTint="66"/>
        <w:spacing w:after="0"/>
        <w:rPr>
          <w:lang w:val="fr-FR"/>
        </w:rPr>
      </w:pPr>
    </w:p>
    <w:p w:rsidR="00BB5020" w:rsidRPr="009D00A1" w:rsidRDefault="00BB5020" w:rsidP="00BB5020">
      <w:pPr>
        <w:shd w:val="clear" w:color="auto" w:fill="BDD6EE" w:themeFill="accent1" w:themeFillTint="66"/>
        <w:spacing w:after="0"/>
        <w:rPr>
          <w:i/>
          <w:lang w:val="fr-FR"/>
        </w:rPr>
      </w:pPr>
      <w:r w:rsidRPr="009D00A1">
        <w:rPr>
          <w:i/>
          <w:lang w:val="fr-FR"/>
        </w:rPr>
        <w:t xml:space="preserve">Il est possible que le </w:t>
      </w:r>
      <w:r w:rsidRPr="00285EC5">
        <w:rPr>
          <w:b/>
          <w:i/>
          <w:lang w:val="fr-FR"/>
        </w:rPr>
        <w:t>prophétisme</w:t>
      </w:r>
      <w:r w:rsidRPr="009D00A1">
        <w:rPr>
          <w:i/>
          <w:lang w:val="fr-FR"/>
        </w:rPr>
        <w:t xml:space="preserve"> constitue justement le cas extrême de ce processus compensatoire, pour compenser un sentiment de dévalorisation ou d’insécurité intérieure, un manque de confiance en soi extrêmes.  </w:t>
      </w:r>
    </w:p>
    <w:p w:rsidR="00BB5020" w:rsidRDefault="00BB5020" w:rsidP="00BB5020">
      <w:pPr>
        <w:shd w:val="clear" w:color="auto" w:fill="BDD6EE" w:themeFill="accent1" w:themeFillTint="66"/>
        <w:spacing w:after="0"/>
        <w:rPr>
          <w:lang w:val="fr-FR"/>
        </w:rPr>
      </w:pPr>
      <w:r>
        <w:rPr>
          <w:lang w:val="fr-FR"/>
        </w:rPr>
        <w:t>Tout dépend aussi des valeurs morales et des croyances ou superstitions qui lui ont été inculqués.</w:t>
      </w:r>
    </w:p>
    <w:p w:rsidR="00BB5020" w:rsidRDefault="00BB5020" w:rsidP="00BB5020">
      <w:pPr>
        <w:shd w:val="clear" w:color="auto" w:fill="BDD6EE" w:themeFill="accent1" w:themeFillTint="66"/>
        <w:spacing w:after="0"/>
        <w:rPr>
          <w:lang w:val="fr-FR"/>
        </w:rPr>
      </w:pPr>
    </w:p>
    <w:p w:rsidR="00BB5020" w:rsidRDefault="00BB5020" w:rsidP="00BB5020">
      <w:pPr>
        <w:shd w:val="clear" w:color="auto" w:fill="BDD6EE" w:themeFill="accent1" w:themeFillTint="66"/>
        <w:spacing w:after="0"/>
        <w:rPr>
          <w:lang w:val="fr-FR"/>
        </w:rPr>
      </w:pPr>
      <w:r>
        <w:rPr>
          <w:lang w:val="fr-FR"/>
        </w:rPr>
        <w:t xml:space="preserve">Je crois que l’injustice (on sait que le sentiment d’injustice est inné), la violence, la maltraitance peut conduire à l’extrémisme. Et l'extrémisme et </w:t>
      </w:r>
      <w:r w:rsidRPr="00EF47C5">
        <w:rPr>
          <w:lang w:val="fr-FR"/>
        </w:rPr>
        <w:t>le manque d</w:t>
      </w:r>
      <w:r>
        <w:rPr>
          <w:lang w:val="fr-FR"/>
        </w:rPr>
        <w:t>'objectivité fanatique associée</w:t>
      </w:r>
      <w:r w:rsidRPr="00EF47C5">
        <w:rPr>
          <w:lang w:val="fr-FR"/>
        </w:rPr>
        <w:t xml:space="preserve"> proviennent souvent des situations d'injustice extrême que l'on a subi. Sans l'exploitation terrible des travailleurs par le capitalisme</w:t>
      </w:r>
      <w:r>
        <w:rPr>
          <w:lang w:val="fr-FR"/>
        </w:rPr>
        <w:t>, au 19° siècle, pas de communisme, appelant à la prise du pouvoir par la violence (le pouvoir est au bout du fusil) ... S</w:t>
      </w:r>
      <w:r w:rsidRPr="00EF47C5">
        <w:rPr>
          <w:lang w:val="fr-FR"/>
        </w:rPr>
        <w:t xml:space="preserve">ans maltraitance </w:t>
      </w:r>
      <w:r w:rsidRPr="00EF47C5">
        <w:rPr>
          <w:lang w:val="fr-FR"/>
        </w:rPr>
        <w:lastRenderedPageBreak/>
        <w:t>extrême</w:t>
      </w:r>
      <w:r>
        <w:rPr>
          <w:lang w:val="fr-FR"/>
        </w:rPr>
        <w:t xml:space="preserve"> de la part de son père violent </w:t>
      </w:r>
      <w:r w:rsidRPr="00EF47C5">
        <w:rPr>
          <w:lang w:val="fr-FR"/>
        </w:rPr>
        <w:t xml:space="preserve">et alcoolique, Aloïs, </w:t>
      </w:r>
      <w:r>
        <w:rPr>
          <w:lang w:val="fr-FR"/>
        </w:rPr>
        <w:t xml:space="preserve">et sans agitation nationaliste et militariste violente, </w:t>
      </w:r>
      <w:r w:rsidRPr="00EF47C5">
        <w:rPr>
          <w:lang w:val="fr-FR"/>
        </w:rPr>
        <w:t>pas d'Hitler (probablement la même chose pour explique</w:t>
      </w:r>
      <w:r>
        <w:rPr>
          <w:lang w:val="fr-FR"/>
        </w:rPr>
        <w:t xml:space="preserve">r l'extrémisme de Mahomet qu'il </w:t>
      </w:r>
      <w:r w:rsidRPr="00EF47C5">
        <w:rPr>
          <w:lang w:val="fr-FR"/>
        </w:rPr>
        <w:t>a</w:t>
      </w:r>
      <w:r>
        <w:rPr>
          <w:lang w:val="fr-FR"/>
        </w:rPr>
        <w:t>, malheureusement,</w:t>
      </w:r>
      <w:r w:rsidRPr="00EF47C5">
        <w:rPr>
          <w:lang w:val="fr-FR"/>
        </w:rPr>
        <w:t xml:space="preserve"> </w:t>
      </w:r>
      <w:r>
        <w:rPr>
          <w:lang w:val="fr-FR"/>
        </w:rPr>
        <w:t xml:space="preserve">aussi </w:t>
      </w:r>
      <w:r w:rsidRPr="00EF47C5">
        <w:rPr>
          <w:lang w:val="fr-FR"/>
        </w:rPr>
        <w:t>communiqué</w:t>
      </w:r>
      <w:r>
        <w:rPr>
          <w:lang w:val="fr-FR"/>
        </w:rPr>
        <w:t xml:space="preserve"> à ses adeptes). Sans la Shoah, et </w:t>
      </w:r>
      <w:r w:rsidRPr="00EF47C5">
        <w:rPr>
          <w:lang w:val="fr-FR"/>
        </w:rPr>
        <w:t>sans l'antisémitisme</w:t>
      </w:r>
      <w:r>
        <w:rPr>
          <w:lang w:val="fr-FR"/>
        </w:rPr>
        <w:t xml:space="preserve"> occidental et</w:t>
      </w:r>
      <w:r w:rsidRPr="00EF47C5">
        <w:rPr>
          <w:lang w:val="fr-FR"/>
        </w:rPr>
        <w:t xml:space="preserve"> musulman, pas de création de l'état d'Israël.</w:t>
      </w:r>
      <w:r>
        <w:rPr>
          <w:lang w:val="fr-FR"/>
        </w:rPr>
        <w:t xml:space="preserve"> Et pas de haine inextinguible entre Israéliens et Palestiniens. </w:t>
      </w:r>
    </w:p>
    <w:p w:rsidR="00CA12F2" w:rsidRDefault="00CA12F2" w:rsidP="002347B8">
      <w:pPr>
        <w:spacing w:after="0" w:line="240" w:lineRule="auto"/>
        <w:jc w:val="both"/>
        <w:rPr>
          <w:rFonts w:ascii="Calibri" w:hAnsi="Calibri"/>
          <w:spacing w:val="-1"/>
          <w:lang w:val="fr-FR"/>
        </w:rPr>
      </w:pPr>
    </w:p>
    <w:p w:rsidR="00CA12F2" w:rsidRDefault="00CA12F2" w:rsidP="00CA12F2">
      <w:pPr>
        <w:pStyle w:val="Titre1"/>
      </w:pPr>
      <w:bookmarkStart w:id="5" w:name="_Toc508115071"/>
      <w:r>
        <w:t>La force de la conviction irrationnelle chez les musulmans</w:t>
      </w:r>
      <w:bookmarkEnd w:id="5"/>
    </w:p>
    <w:p w:rsidR="00CA12F2" w:rsidRDefault="00CA12F2" w:rsidP="002347B8">
      <w:pPr>
        <w:spacing w:after="0" w:line="240" w:lineRule="auto"/>
        <w:jc w:val="both"/>
        <w:rPr>
          <w:rFonts w:ascii="Calibri" w:hAnsi="Calibri"/>
          <w:spacing w:val="-1"/>
          <w:lang w:val="fr-FR"/>
        </w:rPr>
      </w:pPr>
    </w:p>
    <w:p w:rsidR="00B642F6" w:rsidRDefault="00B642F6" w:rsidP="002347B8">
      <w:pPr>
        <w:spacing w:after="0" w:line="240" w:lineRule="auto"/>
        <w:jc w:val="both"/>
        <w:rPr>
          <w:rFonts w:ascii="Calibri" w:hAnsi="Calibri"/>
          <w:spacing w:val="-1"/>
          <w:lang w:val="fr-FR"/>
        </w:rPr>
      </w:pPr>
      <w:r>
        <w:rPr>
          <w:rFonts w:ascii="Calibri" w:hAnsi="Calibri"/>
          <w:spacing w:val="-1"/>
          <w:lang w:val="fr-FR"/>
        </w:rPr>
        <w:t>Par exemple, la femme, Lucia …, auteur de la vidéo, ci-dessous, nous explique :</w:t>
      </w:r>
    </w:p>
    <w:p w:rsidR="00B642F6" w:rsidRDefault="00B642F6" w:rsidP="002347B8">
      <w:pPr>
        <w:spacing w:after="0" w:line="240" w:lineRule="auto"/>
        <w:jc w:val="both"/>
        <w:rPr>
          <w:rFonts w:ascii="Calibri" w:hAnsi="Calibri"/>
          <w:spacing w:val="-1"/>
          <w:lang w:val="fr-FR"/>
        </w:rPr>
      </w:pPr>
      <w:r>
        <w:rPr>
          <w:rFonts w:ascii="Calibri" w:hAnsi="Calibri"/>
          <w:spacing w:val="-1"/>
          <w:lang w:val="fr-FR"/>
        </w:rPr>
        <w:t>a) qu’elle est une</w:t>
      </w:r>
      <w:r w:rsidRPr="00B642F6">
        <w:rPr>
          <w:rFonts w:ascii="Calibri" w:hAnsi="Calibri"/>
          <w:spacing w:val="-1"/>
          <w:lang w:val="fr-FR"/>
        </w:rPr>
        <w:t xml:space="preserve"> universitaire ayant passé l’agrégation</w:t>
      </w:r>
      <w:r w:rsidR="001674EA">
        <w:rPr>
          <w:rStyle w:val="Appelnotedebasdep"/>
          <w:rFonts w:ascii="Calibri" w:hAnsi="Calibri"/>
          <w:spacing w:val="-1"/>
          <w:lang w:val="fr-FR"/>
        </w:rPr>
        <w:footnoteReference w:id="2"/>
      </w:r>
      <w:r>
        <w:rPr>
          <w:rFonts w:ascii="Calibri" w:hAnsi="Calibri"/>
          <w:spacing w:val="-1"/>
          <w:lang w:val="fr-FR"/>
        </w:rPr>
        <w:t>,</w:t>
      </w:r>
      <w:r w:rsidRPr="00B642F6">
        <w:rPr>
          <w:rFonts w:ascii="Calibri" w:hAnsi="Calibri"/>
          <w:spacing w:val="-1"/>
          <w:lang w:val="fr-FR"/>
        </w:rPr>
        <w:t xml:space="preserve"> </w:t>
      </w:r>
    </w:p>
    <w:p w:rsidR="00B642F6" w:rsidRDefault="00B642F6" w:rsidP="002347B8">
      <w:pPr>
        <w:spacing w:after="0" w:line="240" w:lineRule="auto"/>
        <w:jc w:val="both"/>
        <w:rPr>
          <w:rFonts w:ascii="Calibri" w:hAnsi="Calibri"/>
          <w:spacing w:val="-1"/>
          <w:lang w:val="fr-FR"/>
        </w:rPr>
      </w:pPr>
      <w:r>
        <w:rPr>
          <w:rFonts w:ascii="Calibri" w:hAnsi="Calibri"/>
          <w:spacing w:val="-1"/>
          <w:lang w:val="fr-FR"/>
        </w:rPr>
        <w:t xml:space="preserve">b) qu’elle </w:t>
      </w:r>
      <w:r w:rsidRPr="00B642F6">
        <w:rPr>
          <w:rFonts w:ascii="Calibri" w:hAnsi="Calibri"/>
          <w:spacing w:val="-1"/>
          <w:lang w:val="fr-FR"/>
        </w:rPr>
        <w:t>s’est convertie à l’islam</w:t>
      </w:r>
      <w:r>
        <w:rPr>
          <w:rFonts w:ascii="Calibri" w:hAnsi="Calibri"/>
          <w:spacing w:val="-1"/>
          <w:lang w:val="fr-FR"/>
        </w:rPr>
        <w:t>,</w:t>
      </w:r>
    </w:p>
    <w:p w:rsidR="009C728C" w:rsidRDefault="00B642F6" w:rsidP="002347B8">
      <w:pPr>
        <w:spacing w:after="0" w:line="240" w:lineRule="auto"/>
        <w:jc w:val="both"/>
        <w:rPr>
          <w:rFonts w:ascii="Calibri" w:hAnsi="Calibri"/>
          <w:spacing w:val="-1"/>
          <w:lang w:val="fr-FR"/>
        </w:rPr>
      </w:pPr>
      <w:r>
        <w:rPr>
          <w:rFonts w:ascii="Calibri" w:hAnsi="Calibri"/>
          <w:spacing w:val="-1"/>
          <w:lang w:val="fr-FR"/>
        </w:rPr>
        <w:t>c) que</w:t>
      </w:r>
      <w:r w:rsidRPr="00B642F6">
        <w:rPr>
          <w:rFonts w:ascii="Calibri" w:hAnsi="Calibri"/>
          <w:spacing w:val="-1"/>
          <w:lang w:val="fr-FR"/>
        </w:rPr>
        <w:t xml:space="preserve"> depuis elle a « compris » que la </w:t>
      </w:r>
      <w:r w:rsidRPr="00CA12F2">
        <w:rPr>
          <w:rFonts w:ascii="Calibri" w:hAnsi="Calibri"/>
          <w:b/>
          <w:spacing w:val="-1"/>
          <w:lang w:val="fr-FR"/>
        </w:rPr>
        <w:t>terre était en réalité plate</w:t>
      </w:r>
      <w:r w:rsidRPr="00B642F6">
        <w:rPr>
          <w:rFonts w:ascii="Calibri" w:hAnsi="Calibri"/>
          <w:spacing w:val="-1"/>
          <w:lang w:val="fr-FR"/>
        </w:rPr>
        <w:t xml:space="preserve"> (conf</w:t>
      </w:r>
      <w:r>
        <w:rPr>
          <w:rFonts w:ascii="Calibri" w:hAnsi="Calibri"/>
          <w:spacing w:val="-1"/>
          <w:lang w:val="fr-FR"/>
        </w:rPr>
        <w:t>ormément à l’Islam) :</w:t>
      </w:r>
    </w:p>
    <w:p w:rsidR="00B642F6" w:rsidRDefault="00B642F6" w:rsidP="002347B8">
      <w:pPr>
        <w:spacing w:after="0" w:line="240" w:lineRule="auto"/>
        <w:jc w:val="both"/>
        <w:rPr>
          <w:rFonts w:ascii="Calibri" w:hAnsi="Calibri"/>
          <w:spacing w:val="-1"/>
          <w:lang w:val="fr-FR"/>
        </w:rPr>
      </w:pPr>
    </w:p>
    <w:p w:rsidR="00B642F6" w:rsidRPr="00B642F6" w:rsidRDefault="00B642F6" w:rsidP="00B642F6">
      <w:pPr>
        <w:rPr>
          <w:lang w:val="fr-FR"/>
        </w:rPr>
      </w:pPr>
      <w:r w:rsidRPr="001674EA">
        <w:rPr>
          <w:i/>
          <w:lang w:val="fr-FR"/>
        </w:rPr>
        <w:t xml:space="preserve">La terre ne bouge </w:t>
      </w:r>
      <w:proofErr w:type="gramStart"/>
      <w:r w:rsidRPr="001674EA">
        <w:rPr>
          <w:i/>
          <w:lang w:val="fr-FR"/>
        </w:rPr>
        <w:t>pas !,</w:t>
      </w:r>
      <w:proofErr w:type="gramEnd"/>
      <w:r w:rsidRPr="00B642F6">
        <w:rPr>
          <w:lang w:val="fr-FR"/>
        </w:rPr>
        <w:t xml:space="preserve"> Lucia</w:t>
      </w:r>
      <w:r w:rsidR="001674EA">
        <w:rPr>
          <w:lang w:val="fr-FR"/>
        </w:rPr>
        <w:t xml:space="preserve"> </w:t>
      </w:r>
      <w:proofErr w:type="spellStart"/>
      <w:r w:rsidRPr="00B642F6">
        <w:rPr>
          <w:lang w:val="fr-FR"/>
        </w:rPr>
        <w:t>Canovi</w:t>
      </w:r>
      <w:proofErr w:type="spellEnd"/>
      <w:r w:rsidRPr="00B642F6">
        <w:rPr>
          <w:lang w:val="fr-FR"/>
        </w:rPr>
        <w:t xml:space="preserve">, </w:t>
      </w:r>
      <w:hyperlink r:id="rId8" w:history="1">
        <w:r w:rsidRPr="00B642F6">
          <w:rPr>
            <w:rStyle w:val="Lienhypertexte"/>
            <w:lang w:val="fr-FR"/>
          </w:rPr>
          <w:t>https://www.youtube.com/watch?v=ztDm0ydZh-E</w:t>
        </w:r>
      </w:hyperlink>
    </w:p>
    <w:p w:rsidR="00B642F6" w:rsidRPr="00B642F6" w:rsidRDefault="00B642F6" w:rsidP="001674EA">
      <w:pPr>
        <w:spacing w:after="0" w:line="240" w:lineRule="auto"/>
        <w:rPr>
          <w:rFonts w:ascii="Calibri" w:hAnsi="Calibri"/>
          <w:spacing w:val="-1"/>
          <w:lang w:val="fr-FR"/>
        </w:rPr>
      </w:pPr>
      <w:r w:rsidRPr="00B642F6">
        <w:rPr>
          <w:rFonts w:ascii="Calibri" w:hAnsi="Calibri"/>
          <w:spacing w:val="-1"/>
          <w:lang w:val="fr-FR"/>
        </w:rPr>
        <w:t xml:space="preserve">En raison, semble-t-il de la </w:t>
      </w:r>
      <w:r w:rsidRPr="00B642F6">
        <w:rPr>
          <w:rFonts w:ascii="Calibri" w:hAnsi="Calibri"/>
          <w:b/>
          <w:spacing w:val="-1"/>
          <w:lang w:val="fr-FR"/>
        </w:rPr>
        <w:t>force de sa conviction sur l</w:t>
      </w:r>
      <w:r>
        <w:rPr>
          <w:rFonts w:ascii="Calibri" w:hAnsi="Calibri"/>
          <w:b/>
          <w:spacing w:val="-1"/>
          <w:lang w:val="fr-FR"/>
        </w:rPr>
        <w:t>a véracité « universelle » de l'Isl</w:t>
      </w:r>
      <w:r w:rsidRPr="00B642F6">
        <w:rPr>
          <w:rFonts w:ascii="Calibri" w:hAnsi="Calibri"/>
          <w:b/>
          <w:spacing w:val="-1"/>
          <w:lang w:val="fr-FR"/>
        </w:rPr>
        <w:t>a</w:t>
      </w:r>
      <w:r>
        <w:rPr>
          <w:rFonts w:ascii="Calibri" w:hAnsi="Calibri"/>
          <w:b/>
          <w:spacing w:val="-1"/>
          <w:lang w:val="fr-FR"/>
        </w:rPr>
        <w:t>m</w:t>
      </w:r>
      <w:r w:rsidRPr="00B642F6">
        <w:rPr>
          <w:rFonts w:ascii="Calibri" w:hAnsi="Calibri"/>
          <w:spacing w:val="-1"/>
          <w:lang w:val="fr-FR"/>
        </w:rPr>
        <w:t xml:space="preserve">, </w:t>
      </w:r>
      <w:r>
        <w:rPr>
          <w:rFonts w:ascii="Calibri" w:hAnsi="Calibri"/>
          <w:spacing w:val="-1"/>
          <w:lang w:val="fr-FR"/>
        </w:rPr>
        <w:t>c</w:t>
      </w:r>
      <w:r w:rsidRPr="00B642F6">
        <w:rPr>
          <w:rFonts w:ascii="Calibri" w:hAnsi="Calibri"/>
          <w:spacing w:val="-1"/>
          <w:lang w:val="fr-FR"/>
        </w:rPr>
        <w:t>ette dame, ayant une culture scientifique</w:t>
      </w:r>
      <w:r>
        <w:rPr>
          <w:rFonts w:ascii="Calibri" w:hAnsi="Calibri"/>
          <w:spacing w:val="-1"/>
          <w:lang w:val="fr-FR"/>
        </w:rPr>
        <w:t>, semble-t-il limitée (ou</w:t>
      </w:r>
      <w:r w:rsidRPr="00B642F6">
        <w:rPr>
          <w:rFonts w:ascii="Calibri" w:hAnsi="Calibri"/>
          <w:spacing w:val="-1"/>
          <w:lang w:val="fr-FR"/>
        </w:rPr>
        <w:t xml:space="preserve"> à "trous"</w:t>
      </w:r>
      <w:r>
        <w:rPr>
          <w:rFonts w:ascii="Calibri" w:hAnsi="Calibri"/>
          <w:spacing w:val="-1"/>
          <w:lang w:val="fr-FR"/>
        </w:rPr>
        <w:t>)</w:t>
      </w:r>
      <w:r w:rsidRPr="00B642F6">
        <w:rPr>
          <w:rFonts w:ascii="Calibri" w:hAnsi="Calibri"/>
          <w:spacing w:val="-1"/>
          <w:lang w:val="fr-FR"/>
        </w:rPr>
        <w:t xml:space="preserve"> essaye de faire correspondre</w:t>
      </w:r>
      <w:r w:rsidR="00153149">
        <w:rPr>
          <w:rFonts w:ascii="Calibri" w:hAnsi="Calibri"/>
          <w:spacing w:val="-1"/>
          <w:lang w:val="fr-FR"/>
        </w:rPr>
        <w:t>, par tous les moyens</w:t>
      </w:r>
      <w:r w:rsidR="00727956">
        <w:rPr>
          <w:rFonts w:ascii="Calibri" w:hAnsi="Calibri"/>
          <w:spacing w:val="-1"/>
          <w:lang w:val="fr-FR"/>
        </w:rPr>
        <w:t xml:space="preserve"> intellectuels</w:t>
      </w:r>
      <w:r w:rsidR="00153149">
        <w:rPr>
          <w:rFonts w:ascii="Calibri" w:hAnsi="Calibri"/>
          <w:spacing w:val="-1"/>
          <w:lang w:val="fr-FR"/>
        </w:rPr>
        <w:t xml:space="preserve"> possibles (!),</w:t>
      </w:r>
      <w:r w:rsidRPr="00B642F6">
        <w:rPr>
          <w:rFonts w:ascii="Calibri" w:hAnsi="Calibri"/>
          <w:spacing w:val="-1"/>
          <w:lang w:val="fr-FR"/>
        </w:rPr>
        <w:t xml:space="preserve"> les faits scientifiques</w:t>
      </w:r>
      <w:r w:rsidR="00153149">
        <w:rPr>
          <w:rFonts w:ascii="Calibri" w:hAnsi="Calibri"/>
          <w:spacing w:val="-1"/>
          <w:lang w:val="fr-FR"/>
        </w:rPr>
        <w:t xml:space="preserve"> réels,</w:t>
      </w:r>
      <w:r w:rsidRPr="00B642F6">
        <w:rPr>
          <w:rFonts w:ascii="Calibri" w:hAnsi="Calibri"/>
          <w:spacing w:val="-1"/>
          <w:lang w:val="fr-FR"/>
        </w:rPr>
        <w:t xml:space="preserve"> aux affirmations "scientifiques" de Mahomet, </w:t>
      </w:r>
      <w:r w:rsidR="00727956">
        <w:rPr>
          <w:rFonts w:ascii="Calibri" w:hAnsi="Calibri"/>
          <w:spacing w:val="-1"/>
          <w:lang w:val="fr-FR"/>
        </w:rPr>
        <w:t>datant de</w:t>
      </w:r>
      <w:r w:rsidRPr="00B642F6">
        <w:rPr>
          <w:rFonts w:ascii="Calibri" w:hAnsi="Calibri"/>
          <w:spacing w:val="-1"/>
          <w:lang w:val="fr-FR"/>
        </w:rPr>
        <w:t xml:space="preserve"> plus de 14 siècles.</w:t>
      </w:r>
    </w:p>
    <w:p w:rsidR="00CA12F2" w:rsidRDefault="00CA12F2" w:rsidP="001674EA">
      <w:pPr>
        <w:spacing w:after="0" w:line="240" w:lineRule="auto"/>
        <w:rPr>
          <w:rFonts w:ascii="Calibri" w:hAnsi="Calibri"/>
          <w:spacing w:val="-1"/>
          <w:lang w:val="fr-FR"/>
        </w:rPr>
      </w:pPr>
    </w:p>
    <w:p w:rsidR="00153149" w:rsidRDefault="00B642F6" w:rsidP="001674EA">
      <w:pPr>
        <w:spacing w:after="0" w:line="240" w:lineRule="auto"/>
        <w:rPr>
          <w:rFonts w:ascii="Calibri" w:hAnsi="Calibri"/>
          <w:spacing w:val="-1"/>
          <w:lang w:val="fr-FR"/>
        </w:rPr>
      </w:pPr>
      <w:r w:rsidRPr="00B642F6">
        <w:rPr>
          <w:rFonts w:ascii="Calibri" w:hAnsi="Calibri"/>
          <w:spacing w:val="-1"/>
          <w:lang w:val="fr-FR"/>
        </w:rPr>
        <w:t xml:space="preserve">Elle oppose les affirmations "scientifiques" des </w:t>
      </w:r>
      <w:proofErr w:type="spellStart"/>
      <w:r w:rsidRPr="00B642F6">
        <w:rPr>
          <w:rFonts w:ascii="Calibri" w:hAnsi="Calibri"/>
          <w:spacing w:val="-1"/>
          <w:lang w:val="fr-FR"/>
        </w:rPr>
        <w:t>Hadith-s</w:t>
      </w:r>
      <w:proofErr w:type="spellEnd"/>
      <w:r w:rsidRPr="00B642F6">
        <w:rPr>
          <w:rFonts w:ascii="Calibri" w:hAnsi="Calibri"/>
          <w:spacing w:val="-1"/>
          <w:lang w:val="fr-FR"/>
        </w:rPr>
        <w:t xml:space="preserve"> de Mahomet </w:t>
      </w:r>
      <w:r w:rsidR="00153149">
        <w:rPr>
          <w:rFonts w:ascii="Calibri" w:hAnsi="Calibri"/>
          <w:spacing w:val="-1"/>
          <w:lang w:val="fr-FR"/>
        </w:rPr>
        <w:t>à</w:t>
      </w:r>
      <w:r w:rsidRPr="00B642F6">
        <w:rPr>
          <w:rFonts w:ascii="Calibri" w:hAnsi="Calibri"/>
          <w:spacing w:val="-1"/>
          <w:lang w:val="fr-FR"/>
        </w:rPr>
        <w:t xml:space="preserve"> tou</w:t>
      </w:r>
      <w:r w:rsidR="00153149">
        <w:rPr>
          <w:rFonts w:ascii="Calibri" w:hAnsi="Calibri"/>
          <w:spacing w:val="-1"/>
          <w:lang w:val="fr-FR"/>
        </w:rPr>
        <w:t>te</w:t>
      </w:r>
      <w:r w:rsidRPr="00B642F6">
        <w:rPr>
          <w:rFonts w:ascii="Calibri" w:hAnsi="Calibri"/>
          <w:spacing w:val="-1"/>
          <w:lang w:val="fr-FR"/>
        </w:rPr>
        <w:t>s les découvertes scie</w:t>
      </w:r>
      <w:r w:rsidR="00153149">
        <w:rPr>
          <w:rFonts w:ascii="Calibri" w:hAnsi="Calibri"/>
          <w:spacing w:val="-1"/>
          <w:lang w:val="fr-FR"/>
        </w:rPr>
        <w:t>ntifiques</w:t>
      </w:r>
      <w:r w:rsidR="00727956">
        <w:rPr>
          <w:rFonts w:ascii="Calibri" w:hAnsi="Calibri"/>
          <w:spacing w:val="-1"/>
          <w:lang w:val="fr-FR"/>
        </w:rPr>
        <w:t xml:space="preserve"> ultérieures, comme si l</w:t>
      </w:r>
      <w:r w:rsidR="00CA12F2">
        <w:rPr>
          <w:rFonts w:ascii="Calibri" w:hAnsi="Calibri"/>
          <w:spacing w:val="-1"/>
          <w:lang w:val="fr-FR"/>
        </w:rPr>
        <w:t>a science n’avait pas progressé</w:t>
      </w:r>
      <w:r w:rsidR="00153149">
        <w:rPr>
          <w:rFonts w:ascii="Calibri" w:hAnsi="Calibri"/>
          <w:spacing w:val="-1"/>
          <w:lang w:val="fr-FR"/>
        </w:rPr>
        <w:t xml:space="preserve">, depuis le 17° siècle, </w:t>
      </w:r>
      <w:r w:rsidR="00727956">
        <w:rPr>
          <w:rFonts w:ascii="Calibri" w:hAnsi="Calibri"/>
          <w:spacing w:val="-1"/>
          <w:lang w:val="fr-FR"/>
        </w:rPr>
        <w:t>via un</w:t>
      </w:r>
      <w:r w:rsidR="00153149">
        <w:rPr>
          <w:rFonts w:ascii="Calibri" w:hAnsi="Calibri"/>
          <w:spacing w:val="-1"/>
          <w:lang w:val="fr-FR"/>
        </w:rPr>
        <w:t xml:space="preserve"> long processus scientifique depuis </w:t>
      </w:r>
      <w:r w:rsidR="00153149" w:rsidRPr="00153149">
        <w:rPr>
          <w:rFonts w:ascii="Calibri" w:hAnsi="Calibri"/>
          <w:spacing w:val="-1"/>
          <w:lang w:val="fr-FR"/>
        </w:rPr>
        <w:t>Nicolas Copernic, Galil</w:t>
      </w:r>
      <w:r w:rsidR="00153149">
        <w:rPr>
          <w:rFonts w:ascii="Calibri" w:hAnsi="Calibri"/>
          <w:spacing w:val="-1"/>
          <w:lang w:val="fr-FR"/>
        </w:rPr>
        <w:t>eo Galilée, Tycho Brahe, Johanne</w:t>
      </w:r>
      <w:r w:rsidR="00153149" w:rsidRPr="00153149">
        <w:rPr>
          <w:rFonts w:ascii="Calibri" w:hAnsi="Calibri"/>
          <w:spacing w:val="-1"/>
          <w:lang w:val="fr-FR"/>
        </w:rPr>
        <w:t xml:space="preserve">s Kepler, Isaac Newton, </w:t>
      </w:r>
      <w:r w:rsidR="00153149">
        <w:rPr>
          <w:rFonts w:ascii="Calibri" w:hAnsi="Calibri"/>
          <w:spacing w:val="-1"/>
          <w:lang w:val="fr-FR"/>
        </w:rPr>
        <w:t>jusqu’à Albert Einst</w:t>
      </w:r>
      <w:r w:rsidR="00153149" w:rsidRPr="00153149">
        <w:rPr>
          <w:rFonts w:ascii="Calibri" w:hAnsi="Calibri"/>
          <w:spacing w:val="-1"/>
          <w:lang w:val="fr-FR"/>
        </w:rPr>
        <w:t>e</w:t>
      </w:r>
      <w:r w:rsidR="00153149">
        <w:rPr>
          <w:rFonts w:ascii="Calibri" w:hAnsi="Calibri"/>
          <w:spacing w:val="-1"/>
          <w:lang w:val="fr-FR"/>
        </w:rPr>
        <w:t>i</w:t>
      </w:r>
      <w:r w:rsidR="00153149" w:rsidRPr="00153149">
        <w:rPr>
          <w:rFonts w:ascii="Calibri" w:hAnsi="Calibri"/>
          <w:spacing w:val="-1"/>
          <w:lang w:val="fr-FR"/>
        </w:rPr>
        <w:t>n, (voire</w:t>
      </w:r>
      <w:r w:rsidR="00727956">
        <w:rPr>
          <w:rFonts w:ascii="Calibri" w:hAnsi="Calibri"/>
          <w:spacing w:val="-1"/>
          <w:lang w:val="fr-FR"/>
        </w:rPr>
        <w:t xml:space="preserve"> via</w:t>
      </w:r>
      <w:r w:rsidR="00153149" w:rsidRPr="00153149">
        <w:rPr>
          <w:rFonts w:ascii="Calibri" w:hAnsi="Calibri"/>
          <w:spacing w:val="-1"/>
          <w:lang w:val="fr-FR"/>
        </w:rPr>
        <w:t xml:space="preserve"> Eratosthène) ayant conduit à la</w:t>
      </w:r>
      <w:r w:rsidR="00153149">
        <w:rPr>
          <w:rFonts w:ascii="Calibri" w:hAnsi="Calibri"/>
          <w:spacing w:val="-1"/>
          <w:lang w:val="fr-FR"/>
        </w:rPr>
        <w:t xml:space="preserve"> construction de</w:t>
      </w:r>
      <w:r w:rsidR="00153149" w:rsidRPr="00153149">
        <w:rPr>
          <w:rFonts w:ascii="Calibri" w:hAnsi="Calibri"/>
          <w:spacing w:val="-1"/>
          <w:lang w:val="fr-FR"/>
        </w:rPr>
        <w:t xml:space="preserve"> conception cosmologique actuelle de l'univers.</w:t>
      </w:r>
      <w:r w:rsidR="001674EA">
        <w:rPr>
          <w:rFonts w:ascii="Calibri" w:hAnsi="Calibri"/>
          <w:spacing w:val="-1"/>
          <w:lang w:val="fr-FR"/>
        </w:rPr>
        <w:t xml:space="preserve"> </w:t>
      </w:r>
    </w:p>
    <w:p w:rsidR="00CA12F2" w:rsidRDefault="00CA12F2" w:rsidP="001674EA">
      <w:pPr>
        <w:spacing w:after="0" w:line="240" w:lineRule="auto"/>
        <w:rPr>
          <w:rFonts w:ascii="Calibri" w:hAnsi="Calibri"/>
          <w:spacing w:val="-1"/>
          <w:lang w:val="fr-FR"/>
        </w:rPr>
      </w:pPr>
    </w:p>
    <w:p w:rsidR="001674EA" w:rsidRDefault="001674EA" w:rsidP="001674EA">
      <w:pPr>
        <w:spacing w:after="0" w:line="240" w:lineRule="auto"/>
        <w:rPr>
          <w:rFonts w:ascii="Calibri" w:hAnsi="Calibri"/>
          <w:spacing w:val="-1"/>
          <w:lang w:val="fr-FR"/>
        </w:rPr>
      </w:pPr>
      <w:r>
        <w:rPr>
          <w:rFonts w:ascii="Calibri" w:hAnsi="Calibri"/>
          <w:spacing w:val="-1"/>
          <w:lang w:val="fr-FR"/>
        </w:rPr>
        <w:t>E</w:t>
      </w:r>
      <w:r w:rsidR="00727956">
        <w:rPr>
          <w:rFonts w:ascii="Calibri" w:hAnsi="Calibri"/>
          <w:spacing w:val="-1"/>
          <w:lang w:val="fr-FR"/>
        </w:rPr>
        <w:t>n effet, e</w:t>
      </w:r>
      <w:r>
        <w:rPr>
          <w:rFonts w:ascii="Calibri" w:hAnsi="Calibri"/>
          <w:spacing w:val="-1"/>
          <w:lang w:val="fr-FR"/>
        </w:rPr>
        <w:t xml:space="preserve">lle passe </w:t>
      </w:r>
      <w:r w:rsidRPr="001674EA">
        <w:rPr>
          <w:rFonts w:ascii="Calibri" w:hAnsi="Calibri"/>
          <w:spacing w:val="-1"/>
          <w:lang w:val="fr-FR"/>
        </w:rPr>
        <w:t xml:space="preserve">16 minutes </w:t>
      </w:r>
      <w:r>
        <w:rPr>
          <w:rFonts w:ascii="Calibri" w:hAnsi="Calibri"/>
          <w:spacing w:val="-1"/>
          <w:lang w:val="fr-FR"/>
        </w:rPr>
        <w:t>à</w:t>
      </w:r>
      <w:r w:rsidRPr="001674EA">
        <w:rPr>
          <w:rFonts w:ascii="Calibri" w:hAnsi="Calibri"/>
          <w:spacing w:val="-1"/>
          <w:lang w:val="fr-FR"/>
        </w:rPr>
        <w:t xml:space="preserve"> affirmer, répéter (comme dans le coran), sans une seule</w:t>
      </w:r>
      <w:r>
        <w:rPr>
          <w:rFonts w:ascii="Calibri" w:hAnsi="Calibri"/>
          <w:spacing w:val="-1"/>
          <w:lang w:val="fr-FR"/>
        </w:rPr>
        <w:t xml:space="preserve"> vraie</w:t>
      </w:r>
      <w:r w:rsidRPr="001674EA">
        <w:rPr>
          <w:rFonts w:ascii="Calibri" w:hAnsi="Calibri"/>
          <w:spacing w:val="-1"/>
          <w:lang w:val="fr-FR"/>
        </w:rPr>
        <w:t xml:space="preserve"> démonstration, sans une seule</w:t>
      </w:r>
      <w:r w:rsidR="000D5F79">
        <w:rPr>
          <w:rFonts w:ascii="Calibri" w:hAnsi="Calibri"/>
          <w:spacing w:val="-1"/>
          <w:lang w:val="fr-FR"/>
        </w:rPr>
        <w:t xml:space="preserve"> vraie</w:t>
      </w:r>
      <w:r w:rsidRPr="001674EA">
        <w:rPr>
          <w:rFonts w:ascii="Calibri" w:hAnsi="Calibri"/>
          <w:spacing w:val="-1"/>
          <w:lang w:val="fr-FR"/>
        </w:rPr>
        <w:t xml:space="preserve"> preuve</w:t>
      </w:r>
      <w:r w:rsidR="000D5F79">
        <w:rPr>
          <w:rFonts w:ascii="Calibri" w:hAnsi="Calibri"/>
          <w:spacing w:val="-1"/>
          <w:lang w:val="fr-FR"/>
        </w:rPr>
        <w:t>, pour démontrer</w:t>
      </w:r>
      <w:r>
        <w:rPr>
          <w:rFonts w:ascii="Calibri" w:hAnsi="Calibri"/>
          <w:spacing w:val="-1"/>
          <w:lang w:val="fr-FR"/>
        </w:rPr>
        <w:t xml:space="preserve"> que la terre ne tourne pas</w:t>
      </w:r>
      <w:r w:rsidRPr="001674EA">
        <w:rPr>
          <w:rFonts w:ascii="Calibri" w:hAnsi="Calibri"/>
          <w:spacing w:val="-1"/>
          <w:lang w:val="fr-FR"/>
        </w:rPr>
        <w:t>.</w:t>
      </w:r>
      <w:r>
        <w:rPr>
          <w:rFonts w:ascii="Calibri" w:hAnsi="Calibri"/>
          <w:spacing w:val="-1"/>
          <w:lang w:val="fr-FR"/>
        </w:rPr>
        <w:t xml:space="preserve"> Cela malgré les</w:t>
      </w:r>
      <w:r w:rsidR="000D5F79">
        <w:rPr>
          <w:rFonts w:ascii="Calibri" w:hAnsi="Calibri"/>
          <w:spacing w:val="-1"/>
          <w:lang w:val="fr-FR"/>
        </w:rPr>
        <w:t xml:space="preserve"> milliers</w:t>
      </w:r>
      <w:r>
        <w:rPr>
          <w:rFonts w:ascii="Calibri" w:hAnsi="Calibri"/>
          <w:spacing w:val="-1"/>
          <w:lang w:val="fr-FR"/>
        </w:rPr>
        <w:t xml:space="preserve"> preuves fournies</w:t>
      </w:r>
      <w:r w:rsidR="000D5F79">
        <w:rPr>
          <w:rFonts w:ascii="Calibri" w:hAnsi="Calibri"/>
          <w:spacing w:val="-1"/>
          <w:lang w:val="fr-FR"/>
        </w:rPr>
        <w:t xml:space="preserve">, dans le passé, du fait que la terre tourne, </w:t>
      </w:r>
      <w:r>
        <w:rPr>
          <w:rFonts w:ascii="Calibri" w:hAnsi="Calibri"/>
          <w:spacing w:val="-1"/>
          <w:lang w:val="fr-FR"/>
        </w:rPr>
        <w:t>par</w:t>
      </w:r>
      <w:r w:rsidR="00727956">
        <w:rPr>
          <w:rFonts w:ascii="Calibri" w:hAnsi="Calibri"/>
          <w:spacing w:val="-1"/>
          <w:lang w:val="fr-FR"/>
        </w:rPr>
        <w:t xml:space="preserve"> exemple</w:t>
      </w:r>
      <w:r w:rsidR="000D5F79">
        <w:rPr>
          <w:rFonts w:ascii="Calibri" w:hAnsi="Calibri"/>
          <w:spacing w:val="-1"/>
          <w:lang w:val="fr-FR"/>
        </w:rPr>
        <w:t xml:space="preserve">, </w:t>
      </w:r>
      <w:r w:rsidR="00727956">
        <w:rPr>
          <w:rFonts w:ascii="Calibri" w:hAnsi="Calibri"/>
          <w:spacing w:val="-1"/>
          <w:lang w:val="fr-FR"/>
        </w:rPr>
        <w:t>grâce aux</w:t>
      </w:r>
      <w:r>
        <w:rPr>
          <w:rFonts w:ascii="Calibri" w:hAnsi="Calibri"/>
          <w:spacing w:val="-1"/>
          <w:lang w:val="fr-FR"/>
        </w:rPr>
        <w:t xml:space="preserve"> multiples expériences spatiales (lancées par la NASA, l’ESA …), </w:t>
      </w:r>
      <w:r w:rsidR="00CA12F2">
        <w:rPr>
          <w:rFonts w:ascii="Calibri" w:hAnsi="Calibri"/>
          <w:spacing w:val="-1"/>
          <w:lang w:val="fr-FR"/>
        </w:rPr>
        <w:t xml:space="preserve">aux photos de la terre prises par les astronautes, leurs témoignages, </w:t>
      </w:r>
      <w:r>
        <w:rPr>
          <w:rFonts w:ascii="Calibri" w:hAnsi="Calibri"/>
          <w:spacing w:val="-1"/>
          <w:lang w:val="fr-FR"/>
        </w:rPr>
        <w:t>l’expérie</w:t>
      </w:r>
      <w:r w:rsidR="00BE4410">
        <w:rPr>
          <w:rFonts w:ascii="Calibri" w:hAnsi="Calibri"/>
          <w:spacing w:val="-1"/>
          <w:lang w:val="fr-FR"/>
        </w:rPr>
        <w:t>nce du pendule de Foucault etc.</w:t>
      </w:r>
    </w:p>
    <w:p w:rsidR="00CA12F2" w:rsidRDefault="00CA12F2" w:rsidP="001674EA">
      <w:pPr>
        <w:spacing w:after="0" w:line="240" w:lineRule="auto"/>
        <w:rPr>
          <w:rFonts w:ascii="Calibri" w:hAnsi="Calibri"/>
          <w:spacing w:val="-1"/>
          <w:lang w:val="fr-FR"/>
        </w:rPr>
      </w:pPr>
    </w:p>
    <w:p w:rsidR="00BE4410" w:rsidRDefault="00BE4410" w:rsidP="00BE4410">
      <w:pPr>
        <w:spacing w:after="0" w:line="240" w:lineRule="auto"/>
        <w:jc w:val="center"/>
        <w:rPr>
          <w:rFonts w:ascii="Calibri" w:hAnsi="Calibri"/>
          <w:spacing w:val="-1"/>
          <w:lang w:val="fr-FR"/>
        </w:rPr>
      </w:pPr>
      <w:r>
        <w:rPr>
          <w:noProof/>
          <w:lang w:val="fr-FR" w:eastAsia="fr-FR"/>
        </w:rPr>
        <w:drawing>
          <wp:inline distT="0" distB="0" distL="0" distR="0">
            <wp:extent cx="2857500" cy="2158008"/>
            <wp:effectExtent l="0" t="0" r="0" b="0"/>
            <wp:docPr id="6" name="Image 6" descr="C:\Users\LISAN\AppData\Local\Microsoft\Windows\INetCacheContent.Word\eclipse de lune selon partisans de la terre plat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SAN\AppData\Local\Microsoft\Windows\INetCacheContent.Word\eclipse de lune selon partisans de la terre plate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3751" cy="2170281"/>
                    </a:xfrm>
                    <a:prstGeom prst="rect">
                      <a:avLst/>
                    </a:prstGeom>
                    <a:noFill/>
                    <a:ln>
                      <a:noFill/>
                    </a:ln>
                  </pic:spPr>
                </pic:pic>
              </a:graphicData>
            </a:graphic>
          </wp:inline>
        </w:drawing>
      </w:r>
    </w:p>
    <w:p w:rsidR="00B34522" w:rsidRDefault="00B34522" w:rsidP="00BE4410">
      <w:pPr>
        <w:spacing w:after="0" w:line="240" w:lineRule="auto"/>
        <w:jc w:val="center"/>
        <w:rPr>
          <w:rFonts w:ascii="Calibri" w:hAnsi="Calibri"/>
          <w:spacing w:val="-1"/>
          <w:lang w:val="fr-FR"/>
        </w:rPr>
      </w:pPr>
      <w:r>
        <w:rPr>
          <w:rFonts w:ascii="Calibri" w:hAnsi="Calibri"/>
          <w:spacing w:val="-1"/>
          <w:lang w:val="fr-FR"/>
        </w:rPr>
        <w:t>Eclipse de lune d’après les partisans de la terre plate.</w:t>
      </w:r>
      <w:r w:rsidR="00DD1E72">
        <w:rPr>
          <w:rFonts w:ascii="Calibri" w:hAnsi="Calibri"/>
          <w:spacing w:val="-1"/>
          <w:lang w:val="fr-FR"/>
        </w:rPr>
        <w:t xml:space="preserve"> Si la terre a la forme d’une pizza plate, alors son ombre sur la lune sera celle-ci.</w:t>
      </w:r>
    </w:p>
    <w:p w:rsidR="00BE4410" w:rsidRDefault="00BE4410" w:rsidP="001674EA">
      <w:pPr>
        <w:spacing w:after="0" w:line="240" w:lineRule="auto"/>
        <w:rPr>
          <w:rFonts w:ascii="Calibri" w:hAnsi="Calibri"/>
          <w:spacing w:val="-1"/>
          <w:lang w:val="fr-FR"/>
        </w:rPr>
      </w:pPr>
    </w:p>
    <w:p w:rsidR="000D5F79" w:rsidRPr="000D5F79" w:rsidRDefault="00BF195D" w:rsidP="000D5F79">
      <w:pPr>
        <w:spacing w:after="0" w:line="240" w:lineRule="auto"/>
        <w:rPr>
          <w:rFonts w:ascii="Calibri" w:hAnsi="Calibri"/>
          <w:spacing w:val="-1"/>
          <w:lang w:val="fr-FR"/>
        </w:rPr>
      </w:pPr>
      <w:r>
        <w:rPr>
          <w:rFonts w:ascii="Calibri" w:hAnsi="Calibri"/>
          <w:spacing w:val="-1"/>
          <w:lang w:val="fr-FR"/>
        </w:rPr>
        <w:t>Par ailleurs, d</w:t>
      </w:r>
      <w:r w:rsidR="000D5F79" w:rsidRPr="000D5F79">
        <w:rPr>
          <w:rFonts w:ascii="Calibri" w:hAnsi="Calibri"/>
          <w:spacing w:val="-1"/>
          <w:lang w:val="fr-FR"/>
        </w:rPr>
        <w:t>es imans</w:t>
      </w:r>
      <w:r>
        <w:rPr>
          <w:rFonts w:ascii="Calibri" w:hAnsi="Calibri"/>
          <w:spacing w:val="-1"/>
          <w:lang w:val="fr-FR"/>
        </w:rPr>
        <w:t>, des groupes religieux islamiques</w:t>
      </w:r>
      <w:r w:rsidR="000D5F79" w:rsidRPr="000D5F79">
        <w:rPr>
          <w:rFonts w:ascii="Calibri" w:hAnsi="Calibri"/>
          <w:spacing w:val="-1"/>
          <w:lang w:val="fr-FR"/>
        </w:rPr>
        <w:t xml:space="preserve"> lancen</w:t>
      </w:r>
      <w:r w:rsidR="000D5F79">
        <w:rPr>
          <w:rFonts w:ascii="Calibri" w:hAnsi="Calibri"/>
          <w:spacing w:val="-1"/>
          <w:lang w:val="fr-FR"/>
        </w:rPr>
        <w:t>t</w:t>
      </w:r>
      <w:r>
        <w:rPr>
          <w:rFonts w:ascii="Calibri" w:hAnsi="Calibri"/>
          <w:spacing w:val="-1"/>
          <w:lang w:val="fr-FR"/>
        </w:rPr>
        <w:t xml:space="preserve"> régulièrement</w:t>
      </w:r>
      <w:r w:rsidR="000D5F79">
        <w:rPr>
          <w:rFonts w:ascii="Calibri" w:hAnsi="Calibri"/>
          <w:spacing w:val="-1"/>
          <w:lang w:val="fr-FR"/>
        </w:rPr>
        <w:t xml:space="preserve"> des fatwas</w:t>
      </w:r>
      <w:r>
        <w:rPr>
          <w:rFonts w:ascii="Calibri" w:hAnsi="Calibri"/>
          <w:spacing w:val="-1"/>
          <w:lang w:val="fr-FR"/>
        </w:rPr>
        <w:t xml:space="preserve"> ou des affirmations « pseudo-scientifiques », y compris</w:t>
      </w:r>
      <w:r w:rsidR="000D5F79">
        <w:rPr>
          <w:rFonts w:ascii="Calibri" w:hAnsi="Calibri"/>
          <w:spacing w:val="-1"/>
          <w:lang w:val="fr-FR"/>
        </w:rPr>
        <w:t xml:space="preserve"> contre des faits pourtant avérés et scientifiques, comme par exemple </w:t>
      </w:r>
      <w:r w:rsidR="000D5F79" w:rsidRPr="000D5F79">
        <w:rPr>
          <w:rFonts w:ascii="Calibri" w:hAnsi="Calibri"/>
          <w:spacing w:val="-1"/>
          <w:lang w:val="fr-FR"/>
        </w:rPr>
        <w:t>:</w:t>
      </w:r>
    </w:p>
    <w:p w:rsidR="000D5F79" w:rsidRDefault="000D5F79" w:rsidP="000D5F79">
      <w:pPr>
        <w:spacing w:after="0" w:line="240" w:lineRule="auto"/>
        <w:rPr>
          <w:rFonts w:ascii="Calibri" w:hAnsi="Calibri"/>
          <w:spacing w:val="-1"/>
          <w:lang w:val="fr-FR"/>
        </w:rPr>
      </w:pPr>
      <w:r w:rsidRPr="000D5F79">
        <w:rPr>
          <w:rFonts w:ascii="Calibri" w:hAnsi="Calibri"/>
          <w:spacing w:val="-1"/>
          <w:lang w:val="fr-FR"/>
        </w:rPr>
        <w:t xml:space="preserve"> </w:t>
      </w:r>
    </w:p>
    <w:p w:rsidR="00BF195D" w:rsidRPr="00BF195D" w:rsidRDefault="00BF195D" w:rsidP="000D5F79">
      <w:pPr>
        <w:spacing w:after="0" w:line="240" w:lineRule="auto"/>
        <w:rPr>
          <w:rFonts w:ascii="Calibri" w:hAnsi="Calibri"/>
          <w:spacing w:val="-1"/>
          <w:lang w:val="fr-FR"/>
        </w:rPr>
      </w:pPr>
      <w:r w:rsidRPr="00BF195D">
        <w:rPr>
          <w:rFonts w:ascii="Calibri" w:hAnsi="Calibri"/>
          <w:spacing w:val="-1"/>
          <w:lang w:val="fr-FR"/>
        </w:rPr>
        <w:t xml:space="preserve">A </w:t>
      </w:r>
      <w:proofErr w:type="spellStart"/>
      <w:r w:rsidRPr="00BF195D">
        <w:rPr>
          <w:rFonts w:ascii="Calibri" w:hAnsi="Calibri"/>
          <w:spacing w:val="-1"/>
          <w:lang w:val="fr-FR"/>
        </w:rPr>
        <w:t>Bandah</w:t>
      </w:r>
      <w:proofErr w:type="spellEnd"/>
      <w:r w:rsidRPr="00BF195D">
        <w:rPr>
          <w:rFonts w:ascii="Calibri" w:hAnsi="Calibri"/>
          <w:spacing w:val="-1"/>
          <w:lang w:val="fr-FR"/>
        </w:rPr>
        <w:t xml:space="preserve"> Aceh, sur l’île de Sumatra, lors du tsunami de 2004, les membres du Parti de la justice et de la prospérité (parti islamiste) </w:t>
      </w:r>
      <w:r>
        <w:rPr>
          <w:rFonts w:ascii="Calibri" w:hAnsi="Calibri"/>
          <w:spacing w:val="-1"/>
          <w:lang w:val="fr-FR"/>
        </w:rPr>
        <w:t>avaient</w:t>
      </w:r>
      <w:r w:rsidRPr="00BF195D">
        <w:rPr>
          <w:rFonts w:ascii="Calibri" w:hAnsi="Calibri"/>
          <w:spacing w:val="-1"/>
          <w:lang w:val="fr-FR"/>
        </w:rPr>
        <w:t xml:space="preserve"> expliqué aux victimes que </w:t>
      </w:r>
      <w:r w:rsidRPr="00BF195D">
        <w:rPr>
          <w:rFonts w:ascii="Calibri" w:hAnsi="Calibri"/>
          <w:i/>
          <w:spacing w:val="-1"/>
          <w:lang w:val="fr-FR"/>
        </w:rPr>
        <w:t xml:space="preserve">cette catastrophe était liée à la colère de Dieu en raison de la dégradation et </w:t>
      </w:r>
      <w:r w:rsidRPr="00BF195D">
        <w:rPr>
          <w:rFonts w:ascii="Calibri" w:hAnsi="Calibri"/>
          <w:i/>
          <w:spacing w:val="-1"/>
          <w:lang w:val="fr-FR"/>
        </w:rPr>
        <w:lastRenderedPageBreak/>
        <w:t>de la corruption des mœurs passées des victimes</w:t>
      </w:r>
      <w:r>
        <w:rPr>
          <w:rFonts w:ascii="Calibri" w:hAnsi="Calibri"/>
          <w:spacing w:val="-1"/>
          <w:lang w:val="fr-FR"/>
        </w:rPr>
        <w:t xml:space="preserve">, semblant faire fi des vraies causes du tsunami, en fait, </w:t>
      </w:r>
      <w:r w:rsidRPr="00BF195D">
        <w:rPr>
          <w:rFonts w:ascii="Calibri" w:hAnsi="Calibri"/>
          <w:spacing w:val="-1"/>
          <w:lang w:val="fr-FR"/>
        </w:rPr>
        <w:t>li</w:t>
      </w:r>
      <w:r>
        <w:rPr>
          <w:rFonts w:ascii="Calibri" w:hAnsi="Calibri"/>
          <w:spacing w:val="-1"/>
          <w:lang w:val="fr-FR"/>
        </w:rPr>
        <w:t>ées à la tectonique des plaques et à la colli</w:t>
      </w:r>
      <w:r w:rsidRPr="00BF195D">
        <w:rPr>
          <w:rFonts w:ascii="Calibri" w:hAnsi="Calibri"/>
          <w:spacing w:val="-1"/>
          <w:lang w:val="fr-FR"/>
        </w:rPr>
        <w:t xml:space="preserve">sion </w:t>
      </w:r>
      <w:r w:rsidRPr="00BF195D">
        <w:rPr>
          <w:rFonts w:ascii="Calibri" w:hAnsi="Calibri" w:cs="Arial"/>
          <w:color w:val="252525"/>
          <w:shd w:val="clear" w:color="auto" w:fill="FFFFFF"/>
          <w:lang w:val="fr-FR"/>
        </w:rPr>
        <w:t>des</w:t>
      </w:r>
      <w:r w:rsidRPr="00BF195D">
        <w:rPr>
          <w:rStyle w:val="apple-converted-space"/>
          <w:rFonts w:ascii="Calibri" w:hAnsi="Calibri" w:cs="Arial"/>
          <w:color w:val="252525"/>
          <w:shd w:val="clear" w:color="auto" w:fill="FFFFFF"/>
          <w:lang w:val="fr-FR"/>
        </w:rPr>
        <w:t> </w:t>
      </w:r>
      <w:hyperlink r:id="rId10" w:tooltip="Plaque tectonique" w:history="1">
        <w:r w:rsidRPr="00BF195D">
          <w:rPr>
            <w:rStyle w:val="Lienhypertexte"/>
            <w:rFonts w:ascii="Calibri" w:hAnsi="Calibri" w:cs="Arial"/>
            <w:color w:val="0B0080"/>
            <w:shd w:val="clear" w:color="auto" w:fill="FFFFFF"/>
            <w:lang w:val="fr-FR"/>
          </w:rPr>
          <w:t>plaques tectoniques</w:t>
        </w:r>
      </w:hyperlink>
      <w:r w:rsidRPr="00BF195D">
        <w:rPr>
          <w:rStyle w:val="apple-converted-space"/>
          <w:rFonts w:ascii="Calibri" w:hAnsi="Calibri" w:cs="Arial"/>
          <w:color w:val="252525"/>
          <w:shd w:val="clear" w:color="auto" w:fill="FFFFFF"/>
          <w:lang w:val="fr-FR"/>
        </w:rPr>
        <w:t> </w:t>
      </w:r>
      <w:r w:rsidRPr="00BF195D">
        <w:rPr>
          <w:rFonts w:ascii="Calibri" w:hAnsi="Calibri" w:cs="Arial"/>
          <w:color w:val="252525"/>
          <w:shd w:val="clear" w:color="auto" w:fill="FFFFFF"/>
          <w:lang w:val="fr-FR"/>
        </w:rPr>
        <w:t>eurasienne et indo-australienne</w:t>
      </w:r>
      <w:r>
        <w:rPr>
          <w:rStyle w:val="Appelnotedebasdep"/>
          <w:rFonts w:ascii="Calibri" w:hAnsi="Calibri" w:cs="Arial"/>
          <w:color w:val="252525"/>
          <w:shd w:val="clear" w:color="auto" w:fill="FFFFFF"/>
          <w:lang w:val="fr-FR"/>
        </w:rPr>
        <w:footnoteReference w:id="3"/>
      </w:r>
      <w:r w:rsidRPr="00BF195D">
        <w:rPr>
          <w:rFonts w:ascii="Calibri" w:hAnsi="Calibri" w:cs="Arial"/>
          <w:color w:val="252525"/>
          <w:shd w:val="clear" w:color="auto" w:fill="FFFFFF"/>
          <w:lang w:val="fr-FR"/>
        </w:rPr>
        <w:t>.</w:t>
      </w:r>
    </w:p>
    <w:p w:rsidR="00BF195D" w:rsidRDefault="00BF195D" w:rsidP="000D5F79">
      <w:pPr>
        <w:spacing w:after="0" w:line="240" w:lineRule="auto"/>
        <w:rPr>
          <w:rFonts w:ascii="Calibri" w:hAnsi="Calibri"/>
          <w:spacing w:val="-1"/>
          <w:lang w:val="fr-FR"/>
        </w:rPr>
      </w:pPr>
    </w:p>
    <w:p w:rsidR="00BF195D" w:rsidRDefault="00BF195D" w:rsidP="00BF195D">
      <w:pPr>
        <w:spacing w:after="0" w:line="240" w:lineRule="auto"/>
        <w:rPr>
          <w:rFonts w:ascii="Calibri" w:hAnsi="Calibri"/>
          <w:spacing w:val="-1"/>
          <w:lang w:val="fr-FR"/>
        </w:rPr>
      </w:pPr>
      <w:r>
        <w:rPr>
          <w:rFonts w:ascii="Calibri" w:hAnsi="Calibri"/>
          <w:spacing w:val="-1"/>
          <w:lang w:val="fr-FR"/>
        </w:rPr>
        <w:t>Sinon, s</w:t>
      </w:r>
      <w:r w:rsidRPr="00BF195D">
        <w:rPr>
          <w:rFonts w:ascii="Calibri" w:hAnsi="Calibri"/>
          <w:spacing w:val="-1"/>
          <w:lang w:val="fr-FR"/>
        </w:rPr>
        <w:t xml:space="preserve">elon l'ayatollah </w:t>
      </w:r>
      <w:proofErr w:type="spellStart"/>
      <w:r w:rsidRPr="00BF195D">
        <w:rPr>
          <w:rFonts w:ascii="Calibri" w:hAnsi="Calibri"/>
          <w:spacing w:val="-1"/>
          <w:lang w:val="fr-FR"/>
        </w:rPr>
        <w:t>Kazem</w:t>
      </w:r>
      <w:proofErr w:type="spellEnd"/>
      <w:r w:rsidRPr="00BF195D">
        <w:rPr>
          <w:rFonts w:ascii="Calibri" w:hAnsi="Calibri"/>
          <w:spacing w:val="-1"/>
          <w:lang w:val="fr-FR"/>
        </w:rPr>
        <w:t xml:space="preserve"> </w:t>
      </w:r>
      <w:proofErr w:type="spellStart"/>
      <w:r w:rsidRPr="00BF195D">
        <w:rPr>
          <w:rFonts w:ascii="Calibri" w:hAnsi="Calibri"/>
          <w:spacing w:val="-1"/>
          <w:lang w:val="fr-FR"/>
        </w:rPr>
        <w:t>Sedighi</w:t>
      </w:r>
      <w:proofErr w:type="spellEnd"/>
      <w:r w:rsidRPr="00BF195D">
        <w:rPr>
          <w:rFonts w:ascii="Calibri" w:hAnsi="Calibri"/>
          <w:spacing w:val="-1"/>
          <w:lang w:val="fr-FR"/>
        </w:rPr>
        <w:t>, imam de la prière du vendredi de Téhéran</w:t>
      </w:r>
      <w:r>
        <w:rPr>
          <w:rFonts w:ascii="Calibri" w:hAnsi="Calibri"/>
          <w:spacing w:val="-1"/>
          <w:lang w:val="fr-FR"/>
        </w:rPr>
        <w:t>, l</w:t>
      </w:r>
      <w:r w:rsidRPr="00BF195D">
        <w:rPr>
          <w:rFonts w:ascii="Calibri" w:hAnsi="Calibri"/>
          <w:spacing w:val="-1"/>
          <w:lang w:val="fr-FR"/>
        </w:rPr>
        <w:t>'augmentation des relations sexuelles illicites est la cause de l'accroissement des tremblements de terre,</w:t>
      </w:r>
      <w:r>
        <w:rPr>
          <w:rFonts w:ascii="Calibri" w:hAnsi="Calibri"/>
          <w:spacing w:val="-1"/>
          <w:lang w:val="fr-FR"/>
        </w:rPr>
        <w:t xml:space="preserve"> car explique-t-il</w:t>
      </w:r>
      <w:r w:rsidRPr="00BF195D">
        <w:rPr>
          <w:rFonts w:ascii="Calibri" w:hAnsi="Calibri"/>
          <w:spacing w:val="-1"/>
          <w:lang w:val="fr-FR"/>
        </w:rPr>
        <w:t xml:space="preserve"> « </w:t>
      </w:r>
      <w:r w:rsidRPr="00BF195D">
        <w:rPr>
          <w:rFonts w:ascii="Calibri" w:hAnsi="Calibri"/>
          <w:i/>
          <w:spacing w:val="-1"/>
          <w:lang w:val="fr-FR"/>
        </w:rPr>
        <w:t>Beaucoup de femmes mal habillées</w:t>
      </w:r>
      <w:r w:rsidRPr="00BF195D">
        <w:rPr>
          <w:rFonts w:ascii="Calibri" w:hAnsi="Calibri"/>
          <w:spacing w:val="-1"/>
          <w:lang w:val="fr-FR"/>
        </w:rPr>
        <w:t xml:space="preserve"> » (ne respectant pas la tenue islamique, ndlr) </w:t>
      </w:r>
      <w:r w:rsidRPr="00BF195D">
        <w:rPr>
          <w:rFonts w:ascii="Calibri" w:hAnsi="Calibri"/>
          <w:i/>
          <w:spacing w:val="-1"/>
          <w:lang w:val="fr-FR"/>
        </w:rPr>
        <w:t>« corrompent les jeunes, et l'augmentation des relations sexuelles illicites fait accroitre le nombre des tremblements de terre</w:t>
      </w:r>
      <w:r>
        <w:rPr>
          <w:rFonts w:ascii="Calibri" w:hAnsi="Calibri"/>
          <w:spacing w:val="-1"/>
          <w:lang w:val="fr-FR"/>
        </w:rPr>
        <w:t xml:space="preserve"> »</w:t>
      </w:r>
      <w:r w:rsidRPr="00BF195D">
        <w:rPr>
          <w:rFonts w:ascii="Calibri" w:hAnsi="Calibri"/>
          <w:spacing w:val="-1"/>
          <w:lang w:val="fr-FR"/>
        </w:rPr>
        <w:t>.</w:t>
      </w:r>
    </w:p>
    <w:p w:rsidR="00BF195D" w:rsidRDefault="00BF195D" w:rsidP="000D5F79">
      <w:pPr>
        <w:spacing w:after="0" w:line="240" w:lineRule="auto"/>
        <w:rPr>
          <w:rFonts w:ascii="Calibri" w:hAnsi="Calibri"/>
          <w:spacing w:val="-1"/>
          <w:lang w:val="fr-FR"/>
        </w:rPr>
      </w:pPr>
    </w:p>
    <w:p w:rsidR="000D5F79" w:rsidRPr="000D5F79" w:rsidRDefault="00BF195D" w:rsidP="000D5F79">
      <w:pPr>
        <w:spacing w:after="0" w:line="240" w:lineRule="auto"/>
        <w:rPr>
          <w:rFonts w:ascii="Calibri" w:hAnsi="Calibri"/>
          <w:spacing w:val="-1"/>
          <w:lang w:val="fr-FR"/>
        </w:rPr>
      </w:pPr>
      <w:r>
        <w:rPr>
          <w:rFonts w:ascii="Calibri" w:hAnsi="Calibri"/>
          <w:spacing w:val="-1"/>
          <w:lang w:val="fr-FR"/>
        </w:rPr>
        <w:t>Selon le</w:t>
      </w:r>
      <w:r w:rsidR="000D5F79">
        <w:rPr>
          <w:rFonts w:ascii="Calibri" w:hAnsi="Calibri"/>
          <w:spacing w:val="-1"/>
          <w:lang w:val="fr-FR"/>
        </w:rPr>
        <w:t xml:space="preserve"> </w:t>
      </w:r>
      <w:proofErr w:type="spellStart"/>
      <w:r w:rsidR="000D5F79">
        <w:rPr>
          <w:rFonts w:ascii="Calibri" w:hAnsi="Calibri"/>
          <w:spacing w:val="-1"/>
          <w:lang w:val="fr-FR"/>
        </w:rPr>
        <w:t>cheick</w:t>
      </w:r>
      <w:proofErr w:type="spellEnd"/>
      <w:r w:rsidR="000D5F79">
        <w:rPr>
          <w:rFonts w:ascii="Calibri" w:hAnsi="Calibri"/>
          <w:spacing w:val="-1"/>
          <w:lang w:val="fr-FR"/>
        </w:rPr>
        <w:t xml:space="preserve"> et </w:t>
      </w:r>
      <w:r w:rsidR="000D5F79" w:rsidRPr="000D5F79">
        <w:rPr>
          <w:rFonts w:ascii="Calibri" w:hAnsi="Calibri"/>
          <w:spacing w:val="-1"/>
          <w:lang w:val="fr-FR"/>
        </w:rPr>
        <w:t>prédicateur</w:t>
      </w:r>
      <w:r w:rsidR="000D5F79">
        <w:rPr>
          <w:rFonts w:ascii="Calibri" w:hAnsi="Calibri"/>
          <w:spacing w:val="-1"/>
          <w:lang w:val="fr-FR"/>
        </w:rPr>
        <w:t xml:space="preserve">, </w:t>
      </w:r>
      <w:r w:rsidR="000D5F79" w:rsidRPr="000D5F79">
        <w:rPr>
          <w:rFonts w:ascii="Calibri" w:hAnsi="Calibri"/>
          <w:spacing w:val="-1"/>
          <w:lang w:val="fr-FR"/>
        </w:rPr>
        <w:t>saoudien</w:t>
      </w:r>
      <w:r w:rsidR="000D5F79">
        <w:rPr>
          <w:rFonts w:ascii="Calibri" w:hAnsi="Calibri"/>
          <w:spacing w:val="-1"/>
          <w:lang w:val="fr-FR"/>
        </w:rPr>
        <w:t>,</w:t>
      </w:r>
      <w:r w:rsidR="000D5F79" w:rsidRPr="000D5F79">
        <w:rPr>
          <w:rFonts w:ascii="Calibri" w:hAnsi="Calibri"/>
          <w:spacing w:val="-1"/>
          <w:lang w:val="fr-FR"/>
        </w:rPr>
        <w:t xml:space="preserve"> Bandar al-</w:t>
      </w:r>
      <w:proofErr w:type="spellStart"/>
      <w:r w:rsidR="000D5F79" w:rsidRPr="000D5F79">
        <w:rPr>
          <w:rFonts w:ascii="Calibri" w:hAnsi="Calibri"/>
          <w:spacing w:val="-1"/>
          <w:lang w:val="fr-FR"/>
        </w:rPr>
        <w:t>Khaibari</w:t>
      </w:r>
      <w:proofErr w:type="spellEnd"/>
      <w:r>
        <w:rPr>
          <w:rFonts w:ascii="Calibri" w:hAnsi="Calibri"/>
          <w:spacing w:val="-1"/>
          <w:lang w:val="fr-FR"/>
        </w:rPr>
        <w:t>,</w:t>
      </w:r>
      <w:r w:rsidR="000D5F79">
        <w:rPr>
          <w:rFonts w:ascii="Calibri" w:hAnsi="Calibri"/>
          <w:spacing w:val="-1"/>
          <w:lang w:val="fr-FR"/>
        </w:rPr>
        <w:t xml:space="preserve"> </w:t>
      </w:r>
      <w:r w:rsidR="000D5F79" w:rsidRPr="000D5F79">
        <w:rPr>
          <w:rFonts w:ascii="Calibri" w:hAnsi="Calibri"/>
          <w:spacing w:val="-1"/>
          <w:lang w:val="fr-FR"/>
        </w:rPr>
        <w:t>la Terre est</w:t>
      </w:r>
      <w:r w:rsidR="000D5F79">
        <w:rPr>
          <w:rFonts w:ascii="Calibri" w:hAnsi="Calibri"/>
          <w:spacing w:val="-1"/>
          <w:lang w:val="fr-FR"/>
        </w:rPr>
        <w:t xml:space="preserve"> "</w:t>
      </w:r>
      <w:r w:rsidR="000D5F79" w:rsidRPr="00DD1E72">
        <w:rPr>
          <w:rFonts w:ascii="Calibri" w:hAnsi="Calibri"/>
          <w:i/>
          <w:spacing w:val="-1"/>
          <w:lang w:val="fr-FR"/>
        </w:rPr>
        <w:t>stationnaire et ne bouge pas</w:t>
      </w:r>
      <w:r w:rsidR="000D5F79">
        <w:rPr>
          <w:rFonts w:ascii="Calibri" w:hAnsi="Calibri"/>
          <w:spacing w:val="-1"/>
          <w:lang w:val="fr-FR"/>
        </w:rPr>
        <w:t>"</w:t>
      </w:r>
      <w:r>
        <w:rPr>
          <w:rStyle w:val="Appelnotedebasdep"/>
          <w:rFonts w:ascii="Calibri" w:hAnsi="Calibri"/>
          <w:spacing w:val="-1"/>
          <w:lang w:val="fr-FR"/>
        </w:rPr>
        <w:footnoteReference w:id="4"/>
      </w:r>
      <w:r>
        <w:rPr>
          <w:rFonts w:ascii="Calibri" w:hAnsi="Calibri"/>
          <w:spacing w:val="-1"/>
          <w:lang w:val="fr-FR"/>
        </w:rPr>
        <w:t>.</w:t>
      </w:r>
    </w:p>
    <w:p w:rsidR="000D5F79" w:rsidRDefault="000D5F79" w:rsidP="000D5F79">
      <w:pPr>
        <w:spacing w:after="0" w:line="240" w:lineRule="auto"/>
        <w:rPr>
          <w:rFonts w:ascii="Calibri" w:hAnsi="Calibri"/>
          <w:spacing w:val="-1"/>
          <w:lang w:val="fr-FR"/>
        </w:rPr>
      </w:pPr>
    </w:p>
    <w:p w:rsidR="000D5F79" w:rsidRDefault="000D5F79" w:rsidP="000D5F79">
      <w:pPr>
        <w:spacing w:after="0" w:line="240" w:lineRule="auto"/>
        <w:rPr>
          <w:rFonts w:ascii="Calibri" w:hAnsi="Calibri"/>
          <w:spacing w:val="-1"/>
          <w:lang w:val="fr-FR"/>
        </w:rPr>
      </w:pPr>
      <w:r>
        <w:rPr>
          <w:rFonts w:ascii="Calibri" w:hAnsi="Calibri"/>
          <w:spacing w:val="-1"/>
          <w:lang w:val="fr-FR"/>
        </w:rPr>
        <w:t>Certains prédicateurs musulmans émettent des fatwas encore plus délirantes</w:t>
      </w:r>
      <w:r w:rsidR="00BF195D">
        <w:rPr>
          <w:rFonts w:ascii="Calibri" w:hAnsi="Calibri"/>
          <w:spacing w:val="-1"/>
          <w:lang w:val="fr-FR"/>
        </w:rPr>
        <w:t>, telles</w:t>
      </w:r>
      <w:r>
        <w:rPr>
          <w:rFonts w:ascii="Calibri" w:hAnsi="Calibri"/>
          <w:spacing w:val="-1"/>
          <w:lang w:val="fr-FR"/>
        </w:rPr>
        <w:t> que :</w:t>
      </w:r>
    </w:p>
    <w:p w:rsidR="000D5F79" w:rsidRDefault="000D5F79" w:rsidP="000D5F79">
      <w:pPr>
        <w:spacing w:after="0" w:line="240" w:lineRule="auto"/>
        <w:rPr>
          <w:rFonts w:ascii="Calibri" w:hAnsi="Calibri"/>
          <w:spacing w:val="-1"/>
          <w:lang w:val="fr-FR"/>
        </w:rPr>
      </w:pPr>
    </w:p>
    <w:p w:rsidR="000D5F79" w:rsidRPr="000D5F79" w:rsidRDefault="000D5F79" w:rsidP="000D5F79">
      <w:pPr>
        <w:spacing w:after="0" w:line="240" w:lineRule="auto"/>
        <w:rPr>
          <w:rFonts w:ascii="Calibri" w:hAnsi="Calibri"/>
          <w:spacing w:val="-1"/>
          <w:lang w:val="fr-FR"/>
        </w:rPr>
      </w:pPr>
      <w:r>
        <w:rPr>
          <w:rFonts w:ascii="Calibri" w:hAnsi="Calibri"/>
          <w:spacing w:val="-1"/>
          <w:lang w:val="fr-FR"/>
        </w:rPr>
        <w:t>Une fatwa pour interdire le jeu</w:t>
      </w:r>
      <w:r w:rsidRPr="000D5F79">
        <w:rPr>
          <w:rFonts w:ascii="Calibri" w:hAnsi="Calibri"/>
          <w:spacing w:val="-1"/>
          <w:lang w:val="fr-FR"/>
        </w:rPr>
        <w:t xml:space="preserve"> </w:t>
      </w:r>
      <w:r>
        <w:rPr>
          <w:rFonts w:ascii="Calibri" w:hAnsi="Calibri"/>
          <w:spacing w:val="-1"/>
          <w:lang w:val="fr-FR"/>
        </w:rPr>
        <w:t>d’échec</w:t>
      </w:r>
      <w:r w:rsidR="00D942AD">
        <w:rPr>
          <w:rStyle w:val="Appelnotedebasdep"/>
          <w:rFonts w:ascii="Calibri" w:hAnsi="Calibri"/>
          <w:spacing w:val="-1"/>
          <w:lang w:val="fr-FR"/>
        </w:rPr>
        <w:footnoteReference w:id="5"/>
      </w:r>
      <w:r w:rsidRPr="000D5F79">
        <w:rPr>
          <w:rFonts w:ascii="Calibri" w:hAnsi="Calibri"/>
          <w:spacing w:val="-1"/>
          <w:lang w:val="fr-FR"/>
        </w:rPr>
        <w:t xml:space="preserve"> : </w:t>
      </w:r>
      <w:hyperlink r:id="rId11" w:history="1">
        <w:r w:rsidRPr="006511E5">
          <w:rPr>
            <w:rStyle w:val="Lienhypertexte"/>
            <w:rFonts w:ascii="Calibri" w:hAnsi="Calibri"/>
            <w:spacing w:val="-1"/>
            <w:lang w:val="fr-FR"/>
          </w:rPr>
          <w:t>http://www.lepoint.fr/monde/une-fatwa-lancee-contre-les-echecs-en-arabie-saoudite-22-01-2016-2011948_24.php</w:t>
        </w:r>
      </w:hyperlink>
      <w:r>
        <w:rPr>
          <w:rFonts w:ascii="Calibri" w:hAnsi="Calibri"/>
          <w:spacing w:val="-1"/>
          <w:lang w:val="fr-FR"/>
        </w:rPr>
        <w:t xml:space="preserve"> </w:t>
      </w:r>
    </w:p>
    <w:p w:rsidR="000D5F79" w:rsidRPr="000D5F79" w:rsidRDefault="000D5F79" w:rsidP="000D5F79">
      <w:pPr>
        <w:spacing w:after="0" w:line="240" w:lineRule="auto"/>
        <w:rPr>
          <w:rFonts w:ascii="Calibri" w:hAnsi="Calibri"/>
          <w:spacing w:val="-1"/>
          <w:lang w:val="fr-FR"/>
        </w:rPr>
      </w:pPr>
      <w:r>
        <w:rPr>
          <w:rFonts w:ascii="Calibri" w:hAnsi="Calibri"/>
          <w:spacing w:val="-1"/>
          <w:lang w:val="fr-FR"/>
        </w:rPr>
        <w:t>Une fatwa affirmant que</w:t>
      </w:r>
      <w:r w:rsidRPr="000D5F79">
        <w:rPr>
          <w:rFonts w:ascii="Calibri" w:hAnsi="Calibri"/>
          <w:spacing w:val="-1"/>
          <w:lang w:val="fr-FR"/>
        </w:rPr>
        <w:t xml:space="preserve"> la masturbation qui va donner des mains enceintes dans l'au-delà ..., </w:t>
      </w:r>
      <w:hyperlink r:id="rId12" w:history="1">
        <w:r w:rsidRPr="006511E5">
          <w:rPr>
            <w:rStyle w:val="Lienhypertexte"/>
            <w:rFonts w:ascii="Calibri" w:hAnsi="Calibri"/>
            <w:spacing w:val="-1"/>
            <w:lang w:val="fr-FR"/>
          </w:rPr>
          <w:t>http://www.ladepeche.fr/article/2015/05/27/2112833-televangeliste-turc-masturbation-rendra-mains-enceintes-dela.html</w:t>
        </w:r>
      </w:hyperlink>
      <w:r>
        <w:rPr>
          <w:rFonts w:ascii="Calibri" w:hAnsi="Calibri"/>
          <w:spacing w:val="-1"/>
          <w:lang w:val="fr-FR"/>
        </w:rPr>
        <w:t xml:space="preserve"> </w:t>
      </w:r>
      <w:r w:rsidRPr="000D5F79">
        <w:rPr>
          <w:rFonts w:ascii="Calibri" w:hAnsi="Calibri"/>
          <w:spacing w:val="-1"/>
          <w:lang w:val="fr-FR"/>
        </w:rPr>
        <w:t xml:space="preserve">  </w:t>
      </w:r>
    </w:p>
    <w:p w:rsidR="000D5F79" w:rsidRDefault="000D5F79" w:rsidP="000D5F79">
      <w:pPr>
        <w:spacing w:after="0" w:line="240" w:lineRule="auto"/>
        <w:rPr>
          <w:rFonts w:ascii="Calibri" w:hAnsi="Calibri"/>
          <w:spacing w:val="-1"/>
          <w:lang w:val="fr-FR"/>
        </w:rPr>
      </w:pPr>
    </w:p>
    <w:p w:rsidR="00BF195D" w:rsidRPr="00153149" w:rsidRDefault="00BF195D" w:rsidP="000D5F79">
      <w:pPr>
        <w:spacing w:after="0" w:line="240" w:lineRule="auto"/>
        <w:rPr>
          <w:rFonts w:ascii="Calibri" w:hAnsi="Calibri"/>
          <w:spacing w:val="-1"/>
          <w:lang w:val="fr-FR"/>
        </w:rPr>
      </w:pPr>
      <w:r>
        <w:rPr>
          <w:rFonts w:ascii="Calibri" w:hAnsi="Calibri"/>
          <w:spacing w:val="-1"/>
          <w:lang w:val="fr-FR"/>
        </w:rPr>
        <w:t>Etc.</w:t>
      </w:r>
    </w:p>
    <w:p w:rsidR="00B642F6" w:rsidRDefault="00B642F6" w:rsidP="00B642F6">
      <w:pPr>
        <w:spacing w:after="0" w:line="240" w:lineRule="auto"/>
        <w:rPr>
          <w:rFonts w:ascii="Calibri" w:hAnsi="Calibri"/>
          <w:spacing w:val="-1"/>
          <w:lang w:val="fr-FR"/>
        </w:rPr>
      </w:pPr>
    </w:p>
    <w:p w:rsidR="00B642F6" w:rsidRDefault="00003AAF" w:rsidP="007F76A1">
      <w:pPr>
        <w:spacing w:after="0" w:line="240" w:lineRule="auto"/>
        <w:jc w:val="both"/>
        <w:rPr>
          <w:rFonts w:ascii="Calibri" w:hAnsi="Calibri"/>
          <w:spacing w:val="-1"/>
          <w:lang w:val="fr-FR"/>
        </w:rPr>
      </w:pPr>
      <w:r>
        <w:rPr>
          <w:rFonts w:ascii="Calibri" w:hAnsi="Calibri"/>
          <w:spacing w:val="-1"/>
          <w:lang w:val="fr-FR"/>
        </w:rPr>
        <w:t>Quand on enquête pour comprendre comme des gens peuvent émettre des affirmations (ou avis) aussi insensés, on se rend compte que toutes ces personnes essayent de faire correspondre les faits réels aux affirmations de Mahomet, reportés par les hadiths, prises, par ces personnes, comme « parole d’Evangile » (c'est-à-dire considérées comme des vérités incontestables).</w:t>
      </w:r>
    </w:p>
    <w:p w:rsidR="009C728C" w:rsidRDefault="009C728C" w:rsidP="00137FC5">
      <w:pPr>
        <w:spacing w:after="0" w:line="240" w:lineRule="auto"/>
        <w:rPr>
          <w:lang w:val="fr-FR"/>
        </w:rPr>
      </w:pPr>
    </w:p>
    <w:p w:rsidR="00003AAF" w:rsidRDefault="007F76A1" w:rsidP="00003AAF">
      <w:pPr>
        <w:spacing w:after="0" w:line="240" w:lineRule="auto"/>
        <w:rPr>
          <w:lang w:val="fr-FR"/>
        </w:rPr>
      </w:pPr>
      <w:r>
        <w:rPr>
          <w:lang w:val="fr-FR"/>
        </w:rPr>
        <w:t>Or toutes ces a</w:t>
      </w:r>
      <w:r w:rsidR="00003AAF">
        <w:rPr>
          <w:lang w:val="fr-FR"/>
        </w:rPr>
        <w:t>ffirmations « scientifiques »</w:t>
      </w:r>
      <w:r>
        <w:rPr>
          <w:lang w:val="fr-FR"/>
        </w:rPr>
        <w:t xml:space="preserve"> sont</w:t>
      </w:r>
      <w:r w:rsidR="00D001D0">
        <w:rPr>
          <w:lang w:val="fr-FR"/>
        </w:rPr>
        <w:t>, d’ailleurs,</w:t>
      </w:r>
      <w:r w:rsidR="00003AAF">
        <w:rPr>
          <w:lang w:val="fr-FR"/>
        </w:rPr>
        <w:t xml:space="preserve"> réfutées</w:t>
      </w:r>
      <w:r>
        <w:rPr>
          <w:lang w:val="fr-FR"/>
        </w:rPr>
        <w:t>. Par exemple,</w:t>
      </w:r>
      <w:r w:rsidR="00003AAF">
        <w:rPr>
          <w:lang w:val="fr-FR"/>
        </w:rPr>
        <w:t xml:space="preserve"> par Majid </w:t>
      </w:r>
      <w:proofErr w:type="spellStart"/>
      <w:r w:rsidR="00003AAF">
        <w:rPr>
          <w:lang w:val="fr-FR"/>
        </w:rPr>
        <w:t>Ouchaka</w:t>
      </w:r>
      <w:proofErr w:type="spellEnd"/>
      <w:r w:rsidR="00003AAF">
        <w:rPr>
          <w:lang w:val="fr-FR"/>
        </w:rPr>
        <w:t>, dans ses vidéos :</w:t>
      </w:r>
    </w:p>
    <w:p w:rsidR="00003AAF" w:rsidRDefault="00003AAF" w:rsidP="00003AAF">
      <w:pPr>
        <w:spacing w:after="0" w:line="240" w:lineRule="auto"/>
        <w:rPr>
          <w:lang w:val="fr-FR"/>
        </w:rPr>
      </w:pPr>
    </w:p>
    <w:p w:rsidR="00003AAF" w:rsidRPr="00003AAF" w:rsidRDefault="00003AAF" w:rsidP="00F247F0">
      <w:pPr>
        <w:numPr>
          <w:ilvl w:val="0"/>
          <w:numId w:val="2"/>
        </w:numPr>
        <w:shd w:val="clear" w:color="auto" w:fill="FFFFFF"/>
        <w:tabs>
          <w:tab w:val="clear" w:pos="720"/>
          <w:tab w:val="num" w:pos="426"/>
        </w:tabs>
        <w:spacing w:after="0" w:line="240" w:lineRule="auto"/>
        <w:ind w:left="426"/>
        <w:rPr>
          <w:rFonts w:ascii="Calibri" w:hAnsi="Calibri"/>
          <w:color w:val="000000"/>
          <w:sz w:val="27"/>
          <w:szCs w:val="27"/>
          <w:lang w:val="fr-FR"/>
        </w:rPr>
      </w:pPr>
      <w:r w:rsidRPr="00003AAF">
        <w:rPr>
          <w:rFonts w:ascii="Calibri" w:hAnsi="Calibri"/>
          <w:color w:val="000000"/>
          <w:lang w:val="fr-FR"/>
        </w:rPr>
        <w:t>Les « mirages » scientifiques du Coran,</w:t>
      </w:r>
      <w:r w:rsidRPr="00003AAF">
        <w:rPr>
          <w:rStyle w:val="apple-converted-space"/>
          <w:rFonts w:ascii="Calibri" w:hAnsi="Calibri"/>
          <w:color w:val="000000"/>
          <w:lang w:val="fr-FR"/>
        </w:rPr>
        <w:t> </w:t>
      </w:r>
      <w:hyperlink r:id="rId13" w:history="1">
        <w:r w:rsidRPr="00003AAF">
          <w:rPr>
            <w:rStyle w:val="Lienhypertexte"/>
            <w:rFonts w:ascii="Calibri" w:hAnsi="Calibri"/>
            <w:color w:val="800080"/>
            <w:lang w:val="fr-FR"/>
          </w:rPr>
          <w:t>https://m.youtube.com/watch?v=qMjjcvibOM8</w:t>
        </w:r>
      </w:hyperlink>
    </w:p>
    <w:p w:rsidR="00003AAF" w:rsidRPr="00003AAF" w:rsidRDefault="00003AAF" w:rsidP="00F247F0">
      <w:pPr>
        <w:numPr>
          <w:ilvl w:val="0"/>
          <w:numId w:val="2"/>
        </w:numPr>
        <w:shd w:val="clear" w:color="auto" w:fill="FFFFFF"/>
        <w:tabs>
          <w:tab w:val="clear" w:pos="720"/>
          <w:tab w:val="num" w:pos="426"/>
        </w:tabs>
        <w:spacing w:after="0" w:line="240" w:lineRule="auto"/>
        <w:ind w:left="426"/>
        <w:rPr>
          <w:rFonts w:ascii="Calibri" w:hAnsi="Calibri"/>
          <w:color w:val="000000"/>
          <w:sz w:val="27"/>
          <w:szCs w:val="27"/>
          <w:lang w:val="fr-FR"/>
        </w:rPr>
      </w:pPr>
      <w:r w:rsidRPr="00003AAF">
        <w:rPr>
          <w:rFonts w:ascii="Calibri" w:hAnsi="Calibri"/>
          <w:color w:val="000000"/>
          <w:lang w:val="fr-FR"/>
        </w:rPr>
        <w:t>Épisode 1 / Les erreurs scientifiques discréditant le Coran [LE CŒUR],</w:t>
      </w:r>
      <w:r w:rsidRPr="00003AAF">
        <w:rPr>
          <w:rStyle w:val="apple-converted-space"/>
          <w:rFonts w:ascii="Calibri" w:hAnsi="Calibri"/>
          <w:color w:val="000000"/>
          <w:lang w:val="fr-FR"/>
        </w:rPr>
        <w:t> </w:t>
      </w:r>
      <w:hyperlink r:id="rId14" w:history="1">
        <w:r w:rsidRPr="00003AAF">
          <w:rPr>
            <w:rStyle w:val="Lienhypertexte"/>
            <w:rFonts w:ascii="Calibri" w:hAnsi="Calibri"/>
            <w:color w:val="800080"/>
            <w:lang w:val="fr-FR"/>
          </w:rPr>
          <w:t>https://www.youtube.com/watch?v=jGaFGp7HERw</w:t>
        </w:r>
      </w:hyperlink>
      <w:r w:rsidRPr="00003AAF">
        <w:rPr>
          <w:rFonts w:ascii="Calibri" w:hAnsi="Calibri"/>
          <w:color w:val="000000"/>
          <w:lang w:val="fr-FR"/>
        </w:rPr>
        <w:br/>
        <w:t>Épisode 2 / Les erreurs scientifiques discréditant le Coran [LA TERRE VUE DU CIEL],</w:t>
      </w:r>
      <w:r w:rsidRPr="00003AAF">
        <w:rPr>
          <w:rStyle w:val="apple-converted-space"/>
          <w:rFonts w:ascii="Calibri" w:hAnsi="Calibri"/>
          <w:color w:val="000000"/>
          <w:lang w:val="fr-FR"/>
        </w:rPr>
        <w:t> </w:t>
      </w:r>
      <w:hyperlink r:id="rId15" w:history="1">
        <w:r w:rsidRPr="00003AAF">
          <w:rPr>
            <w:rStyle w:val="Lienhypertexte"/>
            <w:rFonts w:ascii="Calibri" w:hAnsi="Calibri"/>
            <w:color w:val="800080"/>
            <w:lang w:val="fr-FR"/>
          </w:rPr>
          <w:t>https://www.youtube.com/watch?v=WNbK70zFPkk</w:t>
        </w:r>
      </w:hyperlink>
    </w:p>
    <w:p w:rsidR="00CA12F2" w:rsidRDefault="00003AAF" w:rsidP="00DF21CA">
      <w:pPr>
        <w:spacing w:after="0" w:line="240" w:lineRule="auto"/>
        <w:rPr>
          <w:lang w:val="fr-FR"/>
        </w:rPr>
      </w:pPr>
      <w:r>
        <w:rPr>
          <w:lang w:val="fr-FR"/>
        </w:rPr>
        <w:t xml:space="preserve"> </w:t>
      </w:r>
    </w:p>
    <w:p w:rsidR="007F76A1" w:rsidRDefault="007F76A1" w:rsidP="00DF21CA">
      <w:pPr>
        <w:spacing w:after="0" w:line="240" w:lineRule="auto"/>
        <w:rPr>
          <w:lang w:val="fr-FR"/>
        </w:rPr>
      </w:pPr>
      <w:r w:rsidRPr="007F76A1">
        <w:rPr>
          <w:lang w:val="fr-FR"/>
        </w:rPr>
        <w:t>Le problème du fanatisme est qu'il n'a pas besoin de preuve pour être convaincu d'un fait</w:t>
      </w:r>
      <w:r>
        <w:rPr>
          <w:lang w:val="fr-FR"/>
        </w:rPr>
        <w:t xml:space="preserve"> (réel ou non)</w:t>
      </w:r>
      <w:r w:rsidRPr="007F76A1">
        <w:rPr>
          <w:lang w:val="fr-FR"/>
        </w:rPr>
        <w:t>, il se contente de rumeur, de théories séduisantes qui vont</w:t>
      </w:r>
      <w:r>
        <w:rPr>
          <w:lang w:val="fr-FR"/>
        </w:rPr>
        <w:t xml:space="preserve"> toujours</w:t>
      </w:r>
      <w:r w:rsidRPr="007F76A1">
        <w:rPr>
          <w:lang w:val="fr-FR"/>
        </w:rPr>
        <w:t xml:space="preserve"> dans </w:t>
      </w:r>
      <w:r w:rsidR="00567829">
        <w:rPr>
          <w:lang w:val="fr-FR"/>
        </w:rPr>
        <w:t>le</w:t>
      </w:r>
      <w:r w:rsidRPr="007F76A1">
        <w:rPr>
          <w:lang w:val="fr-FR"/>
        </w:rPr>
        <w:t xml:space="preserve"> sens</w:t>
      </w:r>
      <w:r w:rsidR="00567829">
        <w:rPr>
          <w:lang w:val="fr-FR"/>
        </w:rPr>
        <w:t xml:space="preserve"> de ses convictions</w:t>
      </w:r>
      <w:r w:rsidRPr="007F76A1">
        <w:rPr>
          <w:lang w:val="fr-FR"/>
        </w:rPr>
        <w:t>.</w:t>
      </w:r>
      <w:r w:rsidR="00567829">
        <w:rPr>
          <w:lang w:val="fr-FR"/>
        </w:rPr>
        <w:t xml:space="preserve"> Ils ne lisent que les écrits, livres qui vont dans le sens de leurs croyances, parce que les autres écrits (c’est à dire les écrits des auteurs critiques) sont « </w:t>
      </w:r>
      <w:r w:rsidR="00567829" w:rsidRPr="00567829">
        <w:rPr>
          <w:i/>
          <w:lang w:val="fr-FR"/>
        </w:rPr>
        <w:t xml:space="preserve">d’un parti pris flagrant (ils ne sont pas objectifs). </w:t>
      </w:r>
      <w:r w:rsidR="00567829" w:rsidRPr="006B1994">
        <w:rPr>
          <w:b/>
          <w:i/>
          <w:lang w:val="fr-FR"/>
        </w:rPr>
        <w:t>Un croyant ne lit que les auteurs de bonne foi</w:t>
      </w:r>
      <w:r w:rsidR="00567829" w:rsidRPr="00567829">
        <w:rPr>
          <w:i/>
          <w:lang w:val="fr-FR"/>
        </w:rPr>
        <w:t xml:space="preserve"> et pas les auteurs qui écrivent seulement pour casser du sucre dans sur le dos de la religion (ou de la croyance) et du prophète</w:t>
      </w:r>
      <w:r w:rsidR="00567829">
        <w:rPr>
          <w:lang w:val="fr-FR"/>
        </w:rPr>
        <w:t> ».</w:t>
      </w:r>
    </w:p>
    <w:p w:rsidR="00567829" w:rsidRDefault="00567829" w:rsidP="007F76A1">
      <w:pPr>
        <w:spacing w:after="0" w:line="240" w:lineRule="auto"/>
        <w:rPr>
          <w:lang w:val="fr-FR"/>
        </w:rPr>
      </w:pPr>
    </w:p>
    <w:p w:rsidR="007F76A1" w:rsidRDefault="007F76A1" w:rsidP="007F76A1">
      <w:pPr>
        <w:spacing w:after="0" w:line="240" w:lineRule="auto"/>
        <w:rPr>
          <w:lang w:val="fr-FR"/>
        </w:rPr>
      </w:pPr>
      <w:r>
        <w:rPr>
          <w:lang w:val="fr-FR"/>
        </w:rPr>
        <w:lastRenderedPageBreak/>
        <w:t>Les découvertes de la science</w:t>
      </w:r>
      <w:r>
        <w:rPr>
          <w:rStyle w:val="Appelnotedebasdep"/>
          <w:lang w:val="fr-FR"/>
        </w:rPr>
        <w:footnoteReference w:id="6"/>
      </w:r>
      <w:r>
        <w:rPr>
          <w:lang w:val="fr-FR"/>
        </w:rPr>
        <w:t xml:space="preserve">, la démarche scientifique qui demande une grande rigueur et honnêteté intellectuelles et souvent un haut niveau de connaissance, gênent et embêtent le croyant. Elles lui sont désagréables, car opposées à ses convictions, dont il préfère les ignorer (les zapper). </w:t>
      </w:r>
    </w:p>
    <w:p w:rsidR="007F76A1" w:rsidRDefault="007F76A1" w:rsidP="007F76A1">
      <w:pPr>
        <w:spacing w:after="0" w:line="240" w:lineRule="auto"/>
        <w:rPr>
          <w:lang w:val="fr-FR"/>
        </w:rPr>
      </w:pPr>
    </w:p>
    <w:p w:rsidR="000502C1" w:rsidRDefault="000502C1" w:rsidP="007F76A1">
      <w:pPr>
        <w:spacing w:after="0" w:line="240" w:lineRule="auto"/>
        <w:rPr>
          <w:lang w:val="fr-FR"/>
        </w:rPr>
      </w:pPr>
      <w:r>
        <w:rPr>
          <w:lang w:val="fr-FR"/>
        </w:rPr>
        <w:t>Voici aussi u</w:t>
      </w:r>
      <w:r w:rsidRPr="000502C1">
        <w:rPr>
          <w:lang w:val="fr-FR"/>
        </w:rPr>
        <w:t>ne</w:t>
      </w:r>
      <w:r>
        <w:rPr>
          <w:lang w:val="fr-FR"/>
        </w:rPr>
        <w:t xml:space="preserve"> autre</w:t>
      </w:r>
      <w:r w:rsidRPr="000502C1">
        <w:rPr>
          <w:lang w:val="fr-FR"/>
        </w:rPr>
        <w:t xml:space="preserve"> page web réfutant la concordance d</w:t>
      </w:r>
      <w:r>
        <w:rPr>
          <w:lang w:val="fr-FR"/>
        </w:rPr>
        <w:t>u Coran avec la science moderne _</w:t>
      </w:r>
      <w:r w:rsidRPr="000502C1">
        <w:rPr>
          <w:lang w:val="fr-FR"/>
        </w:rPr>
        <w:t xml:space="preserve"> le concordisme étant une démarche reposant sur un certain nombre d'impostures scientifiques et approximations pseudoscientifiques : </w:t>
      </w:r>
      <w:hyperlink r:id="rId16" w:history="1">
        <w:r w:rsidRPr="00502905">
          <w:rPr>
            <w:rStyle w:val="Lienhypertexte"/>
            <w:lang w:val="fr-FR"/>
          </w:rPr>
          <w:t>http://atheisme.free.fr/Religion/Coran_science.htm</w:t>
        </w:r>
      </w:hyperlink>
      <w:r>
        <w:rPr>
          <w:lang w:val="fr-FR"/>
        </w:rPr>
        <w:t xml:space="preserve"> </w:t>
      </w:r>
    </w:p>
    <w:p w:rsidR="000502C1" w:rsidRPr="007F76A1" w:rsidRDefault="000502C1" w:rsidP="007F76A1">
      <w:pPr>
        <w:spacing w:after="0" w:line="240" w:lineRule="auto"/>
        <w:rPr>
          <w:lang w:val="fr-FR"/>
        </w:rPr>
      </w:pPr>
    </w:p>
    <w:p w:rsidR="00137FC5" w:rsidRPr="00B34522" w:rsidRDefault="007348B7" w:rsidP="00DF21CA">
      <w:pPr>
        <w:pStyle w:val="Titre1"/>
      </w:pPr>
      <w:bookmarkStart w:id="6" w:name="_Toc508115072"/>
      <w:r w:rsidRPr="006222EB">
        <w:t xml:space="preserve">Attitudes quérulentes et </w:t>
      </w:r>
      <w:r w:rsidR="006222EB" w:rsidRPr="006222EB">
        <w:t>victimaires</w:t>
      </w:r>
      <w:bookmarkEnd w:id="6"/>
    </w:p>
    <w:p w:rsidR="006222EB" w:rsidRDefault="006222EB" w:rsidP="00137FC5">
      <w:pPr>
        <w:spacing w:after="0" w:line="240" w:lineRule="auto"/>
        <w:rPr>
          <w:lang w:val="fr-FR"/>
        </w:rPr>
      </w:pPr>
    </w:p>
    <w:p w:rsidR="00137FC5" w:rsidRDefault="007348B7" w:rsidP="00137FC5">
      <w:pPr>
        <w:spacing w:after="0" w:line="240" w:lineRule="auto"/>
        <w:rPr>
          <w:lang w:val="fr-FR"/>
        </w:rPr>
      </w:pPr>
      <w:r>
        <w:rPr>
          <w:lang w:val="fr-FR"/>
        </w:rPr>
        <w:t>Les militant</w:t>
      </w:r>
      <w:r w:rsidRPr="007348B7">
        <w:rPr>
          <w:lang w:val="fr-FR"/>
        </w:rPr>
        <w:t xml:space="preserve">s </w:t>
      </w:r>
      <w:r>
        <w:rPr>
          <w:lang w:val="fr-FR"/>
        </w:rPr>
        <w:t>se posent constamment</w:t>
      </w:r>
      <w:r w:rsidRPr="007348B7">
        <w:rPr>
          <w:lang w:val="fr-FR"/>
        </w:rPr>
        <w:t xml:space="preserve"> en victime</w:t>
      </w:r>
      <w:r>
        <w:rPr>
          <w:rStyle w:val="Appelnotedebasdep"/>
          <w:lang w:val="fr-FR"/>
        </w:rPr>
        <w:footnoteReference w:id="7"/>
      </w:r>
      <w:r w:rsidRPr="007348B7">
        <w:rPr>
          <w:lang w:val="fr-FR"/>
        </w:rPr>
        <w:t xml:space="preserve"> ... </w:t>
      </w:r>
      <w:r>
        <w:rPr>
          <w:lang w:val="fr-FR"/>
        </w:rPr>
        <w:t xml:space="preserve"> </w:t>
      </w:r>
      <w:proofErr w:type="gramStart"/>
      <w:r>
        <w:rPr>
          <w:lang w:val="fr-FR"/>
        </w:rPr>
        <w:t>par</w:t>
      </w:r>
      <w:proofErr w:type="gramEnd"/>
      <w:r>
        <w:rPr>
          <w:lang w:val="fr-FR"/>
        </w:rPr>
        <w:t xml:space="preserve"> exemple dans l’affaire du voile en France :</w:t>
      </w:r>
    </w:p>
    <w:p w:rsidR="007348B7" w:rsidRDefault="007348B7" w:rsidP="00137FC5">
      <w:pPr>
        <w:spacing w:after="0" w:line="240" w:lineRule="auto"/>
        <w:rPr>
          <w:lang w:val="fr-FR"/>
        </w:rPr>
      </w:pPr>
    </w:p>
    <w:p w:rsidR="007348B7" w:rsidRPr="007348B7" w:rsidRDefault="007348B7" w:rsidP="007348B7">
      <w:pPr>
        <w:pStyle w:val="Paragraphedeliste"/>
        <w:numPr>
          <w:ilvl w:val="0"/>
          <w:numId w:val="3"/>
        </w:numPr>
        <w:spacing w:after="0" w:line="240" w:lineRule="auto"/>
        <w:ind w:left="426"/>
        <w:rPr>
          <w:lang w:val="en-GB"/>
        </w:rPr>
      </w:pPr>
      <w:r w:rsidRPr="00DD1E72">
        <w:rPr>
          <w:i/>
          <w:lang w:val="en-GB"/>
        </w:rPr>
        <w:t xml:space="preserve">The Way People Look at Us </w:t>
      </w:r>
      <w:r w:rsidRPr="007348B7">
        <w:rPr>
          <w:i/>
          <w:lang w:val="en-GB"/>
        </w:rPr>
        <w:t>Has Changed’: Muslim Women on Life in Europe</w:t>
      </w:r>
      <w:r w:rsidRPr="007348B7">
        <w:rPr>
          <w:lang w:val="en-GB"/>
        </w:rPr>
        <w:t xml:space="preserve">, Lillie </w:t>
      </w:r>
      <w:proofErr w:type="spellStart"/>
      <w:r w:rsidRPr="007348B7">
        <w:rPr>
          <w:lang w:val="en-GB"/>
        </w:rPr>
        <w:t>Dremeaux</w:t>
      </w:r>
      <w:proofErr w:type="spellEnd"/>
      <w:r w:rsidRPr="007348B7">
        <w:rPr>
          <w:lang w:val="en-GB"/>
        </w:rPr>
        <w:t xml:space="preserve">, 2 </w:t>
      </w:r>
      <w:proofErr w:type="spellStart"/>
      <w:r w:rsidRPr="007348B7">
        <w:rPr>
          <w:lang w:val="en-GB"/>
        </w:rPr>
        <w:t>septembre</w:t>
      </w:r>
      <w:proofErr w:type="spellEnd"/>
      <w:r w:rsidRPr="007348B7">
        <w:rPr>
          <w:lang w:val="en-GB"/>
        </w:rPr>
        <w:t xml:space="preserve"> 2016, The New York Times, </w:t>
      </w:r>
      <w:hyperlink r:id="rId17" w:history="1">
        <w:r w:rsidRPr="007348B7">
          <w:rPr>
            <w:rStyle w:val="Lienhypertexte"/>
            <w:lang w:val="en-GB"/>
          </w:rPr>
          <w:t>http://mobile.nytimes.com/2016/09/03/world/europe/burkini-ban-muslim-women.html</w:t>
        </w:r>
      </w:hyperlink>
      <w:r w:rsidRPr="007348B7">
        <w:rPr>
          <w:lang w:val="en-GB"/>
        </w:rPr>
        <w:t xml:space="preserve"> </w:t>
      </w:r>
    </w:p>
    <w:p w:rsidR="00137FC5" w:rsidRDefault="007348B7" w:rsidP="007348B7">
      <w:pPr>
        <w:pStyle w:val="Paragraphedeliste"/>
        <w:numPr>
          <w:ilvl w:val="0"/>
          <w:numId w:val="3"/>
        </w:numPr>
        <w:spacing w:after="0" w:line="240" w:lineRule="auto"/>
        <w:ind w:left="426"/>
        <w:rPr>
          <w:lang w:val="en-GB"/>
        </w:rPr>
      </w:pPr>
      <w:r w:rsidRPr="007348B7">
        <w:rPr>
          <w:i/>
          <w:lang w:val="en-GB"/>
        </w:rPr>
        <w:t>Why we wear the burkini: five women on dressing modestly at the beach</w:t>
      </w:r>
      <w:r w:rsidRPr="007348B7">
        <w:rPr>
          <w:lang w:val="en-GB"/>
        </w:rPr>
        <w:t xml:space="preserve">, Carmen </w:t>
      </w:r>
      <w:proofErr w:type="spellStart"/>
      <w:r w:rsidRPr="007348B7">
        <w:rPr>
          <w:lang w:val="en-GB"/>
        </w:rPr>
        <w:t>Fishwick</w:t>
      </w:r>
      <w:proofErr w:type="spellEnd"/>
      <w:r w:rsidRPr="007348B7">
        <w:rPr>
          <w:lang w:val="en-GB"/>
        </w:rPr>
        <w:t xml:space="preserve">, The </w:t>
      </w:r>
      <w:proofErr w:type="spellStart"/>
      <w:r w:rsidRPr="007348B7">
        <w:rPr>
          <w:lang w:val="en-GB"/>
        </w:rPr>
        <w:t>Gardian</w:t>
      </w:r>
      <w:proofErr w:type="spellEnd"/>
      <w:r w:rsidRPr="007348B7">
        <w:rPr>
          <w:lang w:val="en-GB"/>
        </w:rPr>
        <w:t xml:space="preserve">, 31 </w:t>
      </w:r>
      <w:proofErr w:type="spellStart"/>
      <w:r w:rsidRPr="007348B7">
        <w:rPr>
          <w:lang w:val="en-GB"/>
        </w:rPr>
        <w:t>août</w:t>
      </w:r>
      <w:proofErr w:type="spellEnd"/>
      <w:r w:rsidRPr="007348B7">
        <w:rPr>
          <w:lang w:val="en-GB"/>
        </w:rPr>
        <w:t xml:space="preserve"> 2016, </w:t>
      </w:r>
      <w:hyperlink r:id="rId18" w:history="1">
        <w:r w:rsidRPr="007348B7">
          <w:rPr>
            <w:rStyle w:val="Lienhypertexte"/>
            <w:lang w:val="en-GB"/>
          </w:rPr>
          <w:t>https://www.theguardian.com/world/2016/aug/31/why-we-wear-the-burkini-five-women-on-dressing-modestly-at-the-beach</w:t>
        </w:r>
      </w:hyperlink>
      <w:r w:rsidRPr="007348B7">
        <w:rPr>
          <w:lang w:val="en-GB"/>
        </w:rPr>
        <w:t xml:space="preserve"> </w:t>
      </w:r>
    </w:p>
    <w:p w:rsidR="006222EB" w:rsidRPr="00DD1E72" w:rsidRDefault="006222EB" w:rsidP="00B34522">
      <w:pPr>
        <w:spacing w:after="0" w:line="240" w:lineRule="auto"/>
        <w:rPr>
          <w:lang w:val="en-GB"/>
        </w:rPr>
      </w:pPr>
    </w:p>
    <w:p w:rsidR="00C2215A" w:rsidRDefault="00C2215A" w:rsidP="00821777">
      <w:pPr>
        <w:spacing w:after="0" w:line="240" w:lineRule="auto"/>
        <w:rPr>
          <w:lang w:val="fr-FR"/>
        </w:rPr>
      </w:pPr>
      <w:r>
        <w:rPr>
          <w:lang w:val="fr-FR"/>
        </w:rPr>
        <w:t>Dès que l’on veut parler des aspects litigieux, génocidaires</w:t>
      </w:r>
      <w:r>
        <w:rPr>
          <w:rStyle w:val="Appelnotedebasdep"/>
          <w:lang w:val="fr-FR"/>
        </w:rPr>
        <w:footnoteReference w:id="8"/>
      </w:r>
      <w:r>
        <w:rPr>
          <w:lang w:val="fr-FR"/>
        </w:rPr>
        <w:t>, injustes</w:t>
      </w:r>
      <w:r>
        <w:rPr>
          <w:rStyle w:val="Appelnotedebasdep"/>
          <w:lang w:val="fr-FR"/>
        </w:rPr>
        <w:footnoteReference w:id="9"/>
      </w:r>
      <w:r>
        <w:rPr>
          <w:lang w:val="fr-FR"/>
        </w:rPr>
        <w:t xml:space="preserve"> de l’Islam ou de Mahomet (et de sa conduite), les 83 expéditions guerrières</w:t>
      </w:r>
      <w:r>
        <w:rPr>
          <w:rStyle w:val="Appelnotedebasdep"/>
          <w:lang w:val="fr-FR"/>
        </w:rPr>
        <w:footnoteReference w:id="10"/>
      </w:r>
      <w:r>
        <w:rPr>
          <w:lang w:val="fr-FR"/>
        </w:rPr>
        <w:t xml:space="preserve"> et 42 meurtres d’opposants</w:t>
      </w:r>
      <w:r>
        <w:rPr>
          <w:rStyle w:val="Appelnotedebasdep"/>
          <w:lang w:val="fr-FR"/>
        </w:rPr>
        <w:footnoteReference w:id="11"/>
      </w:r>
      <w:r>
        <w:rPr>
          <w:lang w:val="fr-FR"/>
        </w:rPr>
        <w:t xml:space="preserve"> commandités par Mahomet,</w:t>
      </w:r>
      <w:r w:rsidR="00821777">
        <w:rPr>
          <w:lang w:val="fr-FR"/>
        </w:rPr>
        <w:t xml:space="preserve"> qu’on critique l’islam et Mahomet</w:t>
      </w:r>
      <w:r>
        <w:rPr>
          <w:lang w:val="fr-FR"/>
        </w:rPr>
        <w:t xml:space="preserve"> alors les adeptes, les contempteurs, les propagandistes et prosélytes de l’islam</w:t>
      </w:r>
      <w:r>
        <w:rPr>
          <w:rStyle w:val="Appelnotedebasdep"/>
          <w:lang w:val="fr-FR"/>
        </w:rPr>
        <w:footnoteReference w:id="12"/>
      </w:r>
      <w:r>
        <w:rPr>
          <w:lang w:val="fr-FR"/>
        </w:rPr>
        <w:t xml:space="preserve"> opposent immédiatement l’argument </w:t>
      </w:r>
      <w:r>
        <w:rPr>
          <w:lang w:val="fr-FR"/>
        </w:rPr>
        <w:lastRenderedPageBreak/>
        <w:t>du « délit de blasphème</w:t>
      </w:r>
      <w:r w:rsidR="00621D12">
        <w:rPr>
          <w:rStyle w:val="Appelnotedebasdep"/>
          <w:lang w:val="fr-FR"/>
        </w:rPr>
        <w:footnoteReference w:id="13"/>
      </w:r>
      <w:r w:rsidR="00621D12">
        <w:rPr>
          <w:lang w:val="fr-FR"/>
        </w:rPr>
        <w:t xml:space="preserve"> </w:t>
      </w:r>
      <w:r w:rsidR="00621D12">
        <w:rPr>
          <w:rStyle w:val="Appelnotedebasdep"/>
          <w:lang w:val="fr-FR"/>
        </w:rPr>
        <w:footnoteReference w:id="14"/>
      </w:r>
      <w:r w:rsidR="00C06EE0">
        <w:rPr>
          <w:lang w:val="fr-FR"/>
        </w:rPr>
        <w:t xml:space="preserve"> </w:t>
      </w:r>
      <w:r w:rsidR="00C06EE0">
        <w:rPr>
          <w:rStyle w:val="Appelnotedebasdep"/>
          <w:lang w:val="fr-FR"/>
        </w:rPr>
        <w:footnoteReference w:id="15"/>
      </w:r>
      <w:r w:rsidR="00DA606C">
        <w:rPr>
          <w:lang w:val="fr-FR"/>
        </w:rPr>
        <w:t xml:space="preserve"> </w:t>
      </w:r>
      <w:r w:rsidR="00DA606C">
        <w:rPr>
          <w:rStyle w:val="Appelnotedebasdep"/>
          <w:lang w:val="fr-FR"/>
        </w:rPr>
        <w:footnoteReference w:id="16"/>
      </w:r>
      <w:r w:rsidR="00F72F4F">
        <w:rPr>
          <w:lang w:val="fr-FR"/>
        </w:rPr>
        <w:t xml:space="preserve"> </w:t>
      </w:r>
      <w:r w:rsidR="00F72F4F">
        <w:rPr>
          <w:rStyle w:val="Appelnotedebasdep"/>
          <w:lang w:val="fr-FR"/>
        </w:rPr>
        <w:footnoteReference w:id="17"/>
      </w:r>
      <w:r>
        <w:rPr>
          <w:lang w:val="fr-FR"/>
        </w:rPr>
        <w:t> »</w:t>
      </w:r>
      <w:r w:rsidR="00821777">
        <w:rPr>
          <w:lang w:val="fr-FR"/>
        </w:rPr>
        <w:t xml:space="preserve"> ou du « racisme antireligieux »</w:t>
      </w:r>
      <w:r>
        <w:rPr>
          <w:lang w:val="fr-FR"/>
        </w:rPr>
        <w:t xml:space="preserve"> et menacent de mort</w:t>
      </w:r>
      <w:r w:rsidR="00821777">
        <w:rPr>
          <w:lang w:val="fr-FR"/>
        </w:rPr>
        <w:t xml:space="preserve"> ou de procès</w:t>
      </w:r>
      <w:r w:rsidR="00621D12">
        <w:rPr>
          <w:rStyle w:val="Appelnotedebasdep"/>
          <w:lang w:val="fr-FR"/>
        </w:rPr>
        <w:footnoteReference w:id="18"/>
      </w:r>
      <w:r w:rsidR="00621D12">
        <w:rPr>
          <w:lang w:val="fr-FR"/>
        </w:rPr>
        <w:t xml:space="preserve"> </w:t>
      </w:r>
      <w:r w:rsidR="00621D12">
        <w:rPr>
          <w:rStyle w:val="Appelnotedebasdep"/>
          <w:lang w:val="fr-FR"/>
        </w:rPr>
        <w:footnoteReference w:id="19"/>
      </w:r>
      <w:r>
        <w:rPr>
          <w:lang w:val="fr-FR"/>
        </w:rPr>
        <w:t xml:space="preserve"> </w:t>
      </w:r>
      <w:r w:rsidR="00DA606C">
        <w:rPr>
          <w:lang w:val="fr-FR"/>
        </w:rPr>
        <w:t>ou exécutent</w:t>
      </w:r>
      <w:r w:rsidR="00DA606C">
        <w:rPr>
          <w:rStyle w:val="Appelnotedebasdep"/>
          <w:lang w:val="fr-FR"/>
        </w:rPr>
        <w:footnoteReference w:id="20"/>
      </w:r>
      <w:r w:rsidR="00831A22">
        <w:rPr>
          <w:lang w:val="fr-FR"/>
        </w:rPr>
        <w:t xml:space="preserve"> </w:t>
      </w:r>
      <w:r w:rsidR="00831A22">
        <w:rPr>
          <w:rStyle w:val="Appelnotedebasdep"/>
          <w:lang w:val="fr-FR"/>
        </w:rPr>
        <w:footnoteReference w:id="21"/>
      </w:r>
      <w:r w:rsidR="00DA606C">
        <w:rPr>
          <w:lang w:val="fr-FR"/>
        </w:rPr>
        <w:t xml:space="preserve"> </w:t>
      </w:r>
      <w:r>
        <w:rPr>
          <w:lang w:val="fr-FR"/>
        </w:rPr>
        <w:t>ceux qui critiquent l’islam et Mahomet.</w:t>
      </w:r>
    </w:p>
    <w:p w:rsidR="00C2215A" w:rsidRDefault="00C2215A" w:rsidP="00821777">
      <w:pPr>
        <w:spacing w:after="0" w:line="240" w:lineRule="auto"/>
        <w:rPr>
          <w:lang w:val="fr-FR"/>
        </w:rPr>
      </w:pPr>
    </w:p>
    <w:p w:rsidR="006850BC" w:rsidRDefault="006850BC" w:rsidP="006850BC">
      <w:pPr>
        <w:spacing w:after="0" w:line="240" w:lineRule="auto"/>
        <w:jc w:val="center"/>
        <w:rPr>
          <w:lang w:val="fr-FR"/>
        </w:rPr>
      </w:pPr>
      <w:r>
        <w:rPr>
          <w:noProof/>
          <w:lang w:val="fr-FR" w:eastAsia="fr-FR"/>
        </w:rPr>
        <w:drawing>
          <wp:inline distT="0" distB="0" distL="0" distR="0">
            <wp:extent cx="2466975" cy="1857375"/>
            <wp:effectExtent l="0" t="0" r="9525" b="9525"/>
            <wp:docPr id="1" name="Image 1" descr="C:\Users\LISAN\AppData\Local\Microsoft\Windows\INetCacheContent.Word\Saudi wom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Saudi woman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p w:rsidR="006850BC" w:rsidRDefault="006850BC" w:rsidP="006850BC">
      <w:pPr>
        <w:spacing w:after="0" w:line="240" w:lineRule="auto"/>
        <w:jc w:val="center"/>
        <w:rPr>
          <w:lang w:val="fr-FR"/>
        </w:rPr>
      </w:pPr>
      <w:r>
        <w:rPr>
          <w:lang w:val="fr-FR"/>
        </w:rPr>
        <w:t>La lapidation préconisée par l’Islam, contre les couples adultères.</w:t>
      </w:r>
    </w:p>
    <w:p w:rsidR="006850BC" w:rsidRDefault="006850BC" w:rsidP="00821777">
      <w:pPr>
        <w:spacing w:after="0" w:line="240" w:lineRule="auto"/>
        <w:rPr>
          <w:lang w:val="fr-FR"/>
        </w:rPr>
      </w:pPr>
    </w:p>
    <w:p w:rsidR="00B34522" w:rsidRDefault="006850BC" w:rsidP="00BE4410">
      <w:pPr>
        <w:spacing w:after="0" w:line="240" w:lineRule="auto"/>
        <w:jc w:val="both"/>
        <w:rPr>
          <w:lang w:val="fr-FR"/>
        </w:rPr>
      </w:pPr>
      <w:r>
        <w:rPr>
          <w:lang w:val="fr-FR"/>
        </w:rPr>
        <w:t xml:space="preserve">Il a souvent une </w:t>
      </w:r>
      <w:r w:rsidRPr="006850BC">
        <w:rPr>
          <w:b/>
          <w:lang w:val="fr-FR"/>
        </w:rPr>
        <w:t xml:space="preserve">attitude très communautariste </w:t>
      </w:r>
      <w:r w:rsidR="00B34522">
        <w:rPr>
          <w:b/>
          <w:lang w:val="fr-FR"/>
        </w:rPr>
        <w:t>chez les</w:t>
      </w:r>
      <w:r w:rsidRPr="006850BC">
        <w:rPr>
          <w:b/>
          <w:lang w:val="fr-FR"/>
        </w:rPr>
        <w:t xml:space="preserve"> musulmans</w:t>
      </w:r>
      <w:r w:rsidR="00B34522">
        <w:rPr>
          <w:lang w:val="fr-FR"/>
        </w:rPr>
        <w:t xml:space="preserve">. </w:t>
      </w:r>
    </w:p>
    <w:p w:rsidR="00B34522" w:rsidRDefault="00B34522" w:rsidP="00BE4410">
      <w:pPr>
        <w:spacing w:after="0" w:line="240" w:lineRule="auto"/>
        <w:jc w:val="both"/>
        <w:rPr>
          <w:lang w:val="fr-FR"/>
        </w:rPr>
      </w:pPr>
      <w:r>
        <w:rPr>
          <w:lang w:val="fr-FR"/>
        </w:rPr>
        <w:t>U</w:t>
      </w:r>
      <w:r w:rsidR="006850BC">
        <w:rPr>
          <w:lang w:val="fr-FR"/>
        </w:rPr>
        <w:t xml:space="preserve">n bon nombre </w:t>
      </w:r>
      <w:r>
        <w:rPr>
          <w:lang w:val="fr-FR"/>
        </w:rPr>
        <w:t>de ses membres</w:t>
      </w:r>
      <w:r w:rsidR="006850BC">
        <w:rPr>
          <w:lang w:val="fr-FR"/>
        </w:rPr>
        <w:t xml:space="preserve"> ne cherche jamais à se plier aux mœurs, </w:t>
      </w:r>
      <w:r w:rsidR="006850BC" w:rsidRPr="00B74F0B">
        <w:rPr>
          <w:b/>
          <w:lang w:val="fr-FR"/>
        </w:rPr>
        <w:t>à s’intégrer</w:t>
      </w:r>
      <w:r w:rsidR="006850BC">
        <w:rPr>
          <w:lang w:val="fr-FR"/>
        </w:rPr>
        <w:t xml:space="preserve"> et à respecter les mœurs des pays d’accueils. </w:t>
      </w:r>
      <w:r w:rsidR="00B74F0B">
        <w:rPr>
          <w:lang w:val="fr-FR"/>
        </w:rPr>
        <w:t xml:space="preserve"> Cette proportion non négligeable</w:t>
      </w:r>
      <w:r w:rsidR="007D240D">
        <w:rPr>
          <w:lang w:val="fr-FR"/>
        </w:rPr>
        <w:t xml:space="preserve"> de musulmans</w:t>
      </w:r>
      <w:r w:rsidR="00B74F0B">
        <w:rPr>
          <w:lang w:val="fr-FR"/>
        </w:rPr>
        <w:t xml:space="preserve"> ne recherche pas le </w:t>
      </w:r>
      <w:r w:rsidR="008A6F68">
        <w:rPr>
          <w:lang w:val="fr-FR"/>
        </w:rPr>
        <w:t>« </w:t>
      </w:r>
      <w:r w:rsidR="00B74F0B">
        <w:rPr>
          <w:lang w:val="fr-FR"/>
        </w:rPr>
        <w:t>vivre ensemble</w:t>
      </w:r>
      <w:r w:rsidR="008A6F68">
        <w:rPr>
          <w:lang w:val="fr-FR"/>
        </w:rPr>
        <w:t> »</w:t>
      </w:r>
      <w:r w:rsidR="00B74F0B">
        <w:rPr>
          <w:lang w:val="fr-FR"/>
        </w:rPr>
        <w:t>, préférant</w:t>
      </w:r>
      <w:r>
        <w:rPr>
          <w:lang w:val="fr-FR"/>
        </w:rPr>
        <w:t> :</w:t>
      </w:r>
    </w:p>
    <w:p w:rsidR="00B34522" w:rsidRDefault="007D240D" w:rsidP="00BE4410">
      <w:pPr>
        <w:spacing w:after="0" w:line="240" w:lineRule="auto"/>
        <w:jc w:val="both"/>
        <w:rPr>
          <w:lang w:val="fr-FR"/>
        </w:rPr>
      </w:pPr>
      <w:r>
        <w:rPr>
          <w:lang w:val="fr-FR"/>
        </w:rPr>
        <w:t xml:space="preserve">1) </w:t>
      </w:r>
      <w:r w:rsidR="00B74F0B">
        <w:rPr>
          <w:lang w:val="fr-FR"/>
        </w:rPr>
        <w:t>parler l’arabe</w:t>
      </w:r>
      <w:r>
        <w:rPr>
          <w:rStyle w:val="Appelnotedebasdep"/>
          <w:lang w:val="fr-FR"/>
        </w:rPr>
        <w:footnoteReference w:id="22"/>
      </w:r>
      <w:r w:rsidR="00BA3863">
        <w:rPr>
          <w:lang w:val="fr-FR"/>
        </w:rPr>
        <w:t xml:space="preserve"> (et</w:t>
      </w:r>
      <w:r w:rsidR="008A6F68">
        <w:rPr>
          <w:lang w:val="fr-FR"/>
        </w:rPr>
        <w:t>/ou</w:t>
      </w:r>
      <w:r w:rsidR="00BA3863">
        <w:rPr>
          <w:lang w:val="fr-FR"/>
        </w:rPr>
        <w:t xml:space="preserve"> </w:t>
      </w:r>
      <w:r w:rsidR="00BA3863" w:rsidRPr="00BA3863">
        <w:rPr>
          <w:lang w:val="fr-FR"/>
        </w:rPr>
        <w:t>maîtri</w:t>
      </w:r>
      <w:r w:rsidR="00BA3863">
        <w:rPr>
          <w:lang w:val="fr-FR"/>
        </w:rPr>
        <w:t xml:space="preserve">sant imparfaitement le Français), </w:t>
      </w:r>
    </w:p>
    <w:p w:rsidR="00B34522" w:rsidRDefault="007D240D" w:rsidP="00BE4410">
      <w:pPr>
        <w:spacing w:after="0" w:line="240" w:lineRule="auto"/>
        <w:jc w:val="both"/>
        <w:rPr>
          <w:rFonts w:ascii="Calibri" w:hAnsi="Calibri"/>
          <w:lang w:val="fr-FR"/>
        </w:rPr>
      </w:pPr>
      <w:r>
        <w:rPr>
          <w:lang w:val="fr-FR"/>
        </w:rPr>
        <w:t xml:space="preserve">2) </w:t>
      </w:r>
      <w:r w:rsidR="00BA3863">
        <w:rPr>
          <w:lang w:val="fr-FR"/>
        </w:rPr>
        <w:t xml:space="preserve">porter </w:t>
      </w:r>
      <w:r w:rsidR="006850BC" w:rsidRPr="00BA3863">
        <w:rPr>
          <w:rFonts w:ascii="Calibri" w:hAnsi="Calibri"/>
          <w:lang w:val="fr-FR"/>
        </w:rPr>
        <w:t>leur</w:t>
      </w:r>
      <w:r>
        <w:rPr>
          <w:rFonts w:ascii="Calibri" w:hAnsi="Calibri"/>
          <w:lang w:val="fr-FR"/>
        </w:rPr>
        <w:t xml:space="preserve"> propre</w:t>
      </w:r>
      <w:r w:rsidR="006850BC" w:rsidRPr="00BA3863">
        <w:rPr>
          <w:rFonts w:ascii="Calibri" w:hAnsi="Calibri"/>
          <w:lang w:val="fr-FR"/>
        </w:rPr>
        <w:t xml:space="preserve"> vêture (</w:t>
      </w:r>
      <w:r w:rsidR="00F20EC7">
        <w:rPr>
          <w:rFonts w:ascii="Calibri" w:hAnsi="Calibri"/>
          <w:lang w:val="fr-FR"/>
        </w:rPr>
        <w:t xml:space="preserve">le </w:t>
      </w:r>
      <w:r w:rsidR="006850BC" w:rsidRPr="00BA3863">
        <w:rPr>
          <w:rFonts w:ascii="Calibri" w:hAnsi="Calibri"/>
          <w:lang w:val="fr-FR"/>
        </w:rPr>
        <w:t>port du voile</w:t>
      </w:r>
      <w:r w:rsidR="00F20EC7">
        <w:rPr>
          <w:rStyle w:val="Appelnotedebasdep"/>
          <w:rFonts w:ascii="Calibri" w:hAnsi="Calibri"/>
          <w:lang w:val="fr-FR"/>
        </w:rPr>
        <w:footnoteReference w:id="23"/>
      </w:r>
      <w:r w:rsidR="00F20EC7">
        <w:rPr>
          <w:rFonts w:ascii="Calibri" w:hAnsi="Calibri"/>
          <w:lang w:val="fr-FR"/>
        </w:rPr>
        <w:t>,</w:t>
      </w:r>
      <w:r w:rsidR="006850BC" w:rsidRPr="00BA3863">
        <w:rPr>
          <w:rFonts w:ascii="Calibri" w:hAnsi="Calibri"/>
          <w:lang w:val="fr-FR"/>
        </w:rPr>
        <w:t xml:space="preserve"> envahissant l’espace publique, </w:t>
      </w:r>
      <w:r w:rsidR="008A6F68">
        <w:rPr>
          <w:rFonts w:ascii="Calibri" w:hAnsi="Calibri"/>
          <w:lang w:val="fr-FR"/>
        </w:rPr>
        <w:t>recherche de provocations intentionnelles</w:t>
      </w:r>
      <w:r w:rsidR="00BA3863">
        <w:rPr>
          <w:rFonts w:ascii="Calibri" w:hAnsi="Calibri"/>
          <w:lang w:val="fr-FR"/>
        </w:rPr>
        <w:t xml:space="preserve"> en vue d’alimenter la </w:t>
      </w:r>
      <w:r w:rsidR="006850BC" w:rsidRPr="00BA3863">
        <w:rPr>
          <w:rFonts w:ascii="Calibri" w:hAnsi="Calibri"/>
          <w:lang w:val="fr-FR"/>
        </w:rPr>
        <w:t>polémique du burkini et de la burka</w:t>
      </w:r>
      <w:r>
        <w:rPr>
          <w:rStyle w:val="Appelnotedebasdep"/>
          <w:rFonts w:ascii="Calibri" w:hAnsi="Calibri"/>
          <w:lang w:val="fr-FR"/>
        </w:rPr>
        <w:footnoteReference w:id="24"/>
      </w:r>
      <w:r w:rsidR="006850BC" w:rsidRPr="00BA3863">
        <w:rPr>
          <w:rFonts w:ascii="Calibri" w:hAnsi="Calibri"/>
          <w:lang w:val="fr-FR"/>
        </w:rPr>
        <w:t>),</w:t>
      </w:r>
      <w:r>
        <w:rPr>
          <w:rFonts w:ascii="Calibri" w:hAnsi="Calibri"/>
          <w:lang w:val="fr-FR"/>
        </w:rPr>
        <w:t xml:space="preserve"> </w:t>
      </w:r>
    </w:p>
    <w:p w:rsidR="00B34522" w:rsidRDefault="007D240D" w:rsidP="00BE4410">
      <w:pPr>
        <w:spacing w:after="0" w:line="240" w:lineRule="auto"/>
        <w:jc w:val="both"/>
        <w:rPr>
          <w:rFonts w:ascii="Calibri" w:hAnsi="Calibri"/>
          <w:lang w:val="fr-FR"/>
        </w:rPr>
      </w:pPr>
      <w:r>
        <w:rPr>
          <w:rFonts w:ascii="Calibri" w:hAnsi="Calibri"/>
          <w:lang w:val="fr-FR"/>
        </w:rPr>
        <w:t>3)</w:t>
      </w:r>
      <w:r w:rsidR="006850BC" w:rsidRPr="00BA3863">
        <w:rPr>
          <w:rFonts w:ascii="Calibri" w:hAnsi="Calibri"/>
          <w:lang w:val="fr-FR"/>
        </w:rPr>
        <w:t xml:space="preserve"> </w:t>
      </w:r>
      <w:r w:rsidR="00B34522">
        <w:rPr>
          <w:rFonts w:ascii="Calibri" w:hAnsi="Calibri"/>
          <w:lang w:val="fr-FR"/>
        </w:rPr>
        <w:t>manger</w:t>
      </w:r>
      <w:r w:rsidR="000D65D8">
        <w:rPr>
          <w:rFonts w:ascii="Calibri" w:hAnsi="Calibri"/>
          <w:lang w:val="fr-FR"/>
        </w:rPr>
        <w:t xml:space="preserve"> </w:t>
      </w:r>
      <w:r w:rsidR="000D65D8" w:rsidRPr="00BA3863">
        <w:rPr>
          <w:rFonts w:ascii="Calibri" w:hAnsi="Calibri"/>
          <w:lang w:val="fr-FR"/>
        </w:rPr>
        <w:t>halal</w:t>
      </w:r>
      <w:r w:rsidR="000D65D8">
        <w:rPr>
          <w:rFonts w:ascii="Calibri" w:hAnsi="Calibri"/>
          <w:lang w:val="fr-FR"/>
        </w:rPr>
        <w:t xml:space="preserve"> et le refus du porc</w:t>
      </w:r>
      <w:r w:rsidR="006850BC" w:rsidRPr="00BA3863">
        <w:rPr>
          <w:rFonts w:ascii="Calibri" w:hAnsi="Calibri"/>
          <w:lang w:val="fr-FR"/>
        </w:rPr>
        <w:t xml:space="preserve"> (imposé</w:t>
      </w:r>
      <w:r w:rsidR="000D65D8">
        <w:rPr>
          <w:rFonts w:ascii="Calibri" w:hAnsi="Calibri"/>
          <w:lang w:val="fr-FR"/>
        </w:rPr>
        <w:t>e</w:t>
      </w:r>
      <w:r w:rsidR="006850BC" w:rsidRPr="00BA3863">
        <w:rPr>
          <w:rFonts w:ascii="Calibri" w:hAnsi="Calibri"/>
          <w:lang w:val="fr-FR"/>
        </w:rPr>
        <w:t xml:space="preserve"> jusque dans la moindre superette</w:t>
      </w:r>
      <w:r w:rsidR="00BA3863">
        <w:rPr>
          <w:rFonts w:ascii="Calibri" w:hAnsi="Calibri"/>
          <w:lang w:val="fr-FR"/>
        </w:rPr>
        <w:t xml:space="preserve">, </w:t>
      </w:r>
      <w:r w:rsidR="000D65D8">
        <w:rPr>
          <w:rFonts w:ascii="Calibri" w:hAnsi="Calibri"/>
          <w:lang w:val="fr-FR"/>
        </w:rPr>
        <w:t xml:space="preserve">dans la cantine </w:t>
      </w:r>
      <w:r w:rsidR="00B34522">
        <w:rPr>
          <w:rFonts w:ascii="Calibri" w:hAnsi="Calibri"/>
          <w:lang w:val="fr-FR"/>
        </w:rPr>
        <w:t>des écoles _ nous devons accepter</w:t>
      </w:r>
      <w:r w:rsidR="000D65D8">
        <w:rPr>
          <w:rFonts w:ascii="Calibri" w:hAnsi="Calibri"/>
          <w:lang w:val="fr-FR"/>
        </w:rPr>
        <w:t xml:space="preserve"> que les animaux souffrent longuement d’un égorgement</w:t>
      </w:r>
      <w:r w:rsidR="00B34522">
        <w:rPr>
          <w:rFonts w:ascii="Calibri" w:hAnsi="Calibri"/>
          <w:lang w:val="fr-FR"/>
        </w:rPr>
        <w:t>,</w:t>
      </w:r>
      <w:r w:rsidR="000D65D8">
        <w:rPr>
          <w:rFonts w:ascii="Calibri" w:hAnsi="Calibri"/>
          <w:lang w:val="fr-FR"/>
        </w:rPr>
        <w:t xml:space="preserve"> avant de mourir</w:t>
      </w:r>
      <w:r w:rsidR="000D65D8">
        <w:rPr>
          <w:rStyle w:val="Appelnotedebasdep"/>
          <w:rFonts w:ascii="Calibri" w:hAnsi="Calibri"/>
          <w:lang w:val="fr-FR"/>
        </w:rPr>
        <w:footnoteReference w:id="25"/>
      </w:r>
      <w:r w:rsidR="006850BC" w:rsidRPr="00BA3863">
        <w:rPr>
          <w:rFonts w:ascii="Calibri" w:hAnsi="Calibri"/>
          <w:lang w:val="fr-FR"/>
        </w:rPr>
        <w:t xml:space="preserve">), </w:t>
      </w:r>
    </w:p>
    <w:p w:rsidR="00B34522" w:rsidRDefault="00B34522" w:rsidP="00BE4410">
      <w:pPr>
        <w:spacing w:after="0" w:line="240" w:lineRule="auto"/>
        <w:jc w:val="both"/>
        <w:rPr>
          <w:rFonts w:ascii="Calibri" w:hAnsi="Calibri"/>
          <w:lang w:val="fr-FR"/>
        </w:rPr>
      </w:pPr>
      <w:r>
        <w:rPr>
          <w:rFonts w:ascii="Calibri" w:hAnsi="Calibri"/>
          <w:lang w:val="fr-FR"/>
        </w:rPr>
        <w:t xml:space="preserve">4) </w:t>
      </w:r>
      <w:r w:rsidRPr="00BA3863">
        <w:rPr>
          <w:rFonts w:ascii="Calibri" w:hAnsi="Calibri"/>
          <w:lang w:val="fr-FR"/>
        </w:rPr>
        <w:t>leurs boutiques et commerces (</w:t>
      </w:r>
      <w:r>
        <w:rPr>
          <w:rFonts w:ascii="Calibri" w:hAnsi="Calibri"/>
          <w:lang w:val="fr-FR"/>
        </w:rPr>
        <w:t xml:space="preserve">boucherie halal, </w:t>
      </w:r>
      <w:r w:rsidRPr="00BA3863">
        <w:rPr>
          <w:rFonts w:ascii="Calibri" w:hAnsi="Calibri"/>
          <w:lang w:val="fr-FR"/>
        </w:rPr>
        <w:t xml:space="preserve">superette </w:t>
      </w:r>
      <w:r>
        <w:rPr>
          <w:rFonts w:ascii="Calibri" w:hAnsi="Calibri"/>
          <w:lang w:val="fr-FR"/>
        </w:rPr>
        <w:t>ne vendant ni porc ni alcool …</w:t>
      </w:r>
      <w:r w:rsidRPr="00BA3863">
        <w:rPr>
          <w:rFonts w:ascii="Calibri" w:hAnsi="Calibri"/>
          <w:lang w:val="fr-FR"/>
        </w:rPr>
        <w:t>),</w:t>
      </w:r>
    </w:p>
    <w:p w:rsidR="00B34522" w:rsidRDefault="00B34522" w:rsidP="00BE4410">
      <w:pPr>
        <w:spacing w:after="0" w:line="240" w:lineRule="auto"/>
        <w:jc w:val="both"/>
        <w:rPr>
          <w:rFonts w:ascii="Calibri" w:hAnsi="Calibri"/>
          <w:lang w:val="fr-FR"/>
        </w:rPr>
      </w:pPr>
      <w:r>
        <w:rPr>
          <w:rFonts w:ascii="Calibri" w:hAnsi="Calibri"/>
          <w:lang w:val="fr-FR"/>
        </w:rPr>
        <w:lastRenderedPageBreak/>
        <w:t xml:space="preserve">5) </w:t>
      </w:r>
      <w:r w:rsidR="006850BC" w:rsidRPr="00BA3863">
        <w:rPr>
          <w:rFonts w:ascii="Calibri" w:hAnsi="Calibri"/>
          <w:lang w:val="fr-FR"/>
        </w:rPr>
        <w:t>leurs quartiers (</w:t>
      </w:r>
      <w:r w:rsidR="00BA3863">
        <w:rPr>
          <w:rFonts w:ascii="Calibri" w:hAnsi="Calibri"/>
          <w:lang w:val="fr-FR"/>
        </w:rPr>
        <w:t xml:space="preserve">nombreux </w:t>
      </w:r>
      <w:r w:rsidR="006850BC" w:rsidRPr="00BA3863">
        <w:rPr>
          <w:rFonts w:ascii="Calibri" w:hAnsi="Calibri"/>
          <w:lang w:val="fr-FR"/>
        </w:rPr>
        <w:t xml:space="preserve">ilots communautaires </w:t>
      </w:r>
      <w:r w:rsidR="00BA3863">
        <w:rPr>
          <w:rFonts w:ascii="Calibri" w:hAnsi="Calibri"/>
          <w:lang w:val="fr-FR"/>
        </w:rPr>
        <w:t>dans les</w:t>
      </w:r>
      <w:r w:rsidR="006850BC" w:rsidRPr="00BA3863">
        <w:rPr>
          <w:rFonts w:ascii="Calibri" w:hAnsi="Calibri"/>
          <w:lang w:val="fr-FR"/>
        </w:rPr>
        <w:t xml:space="preserve"> ville</w:t>
      </w:r>
      <w:r w:rsidR="00BA3863">
        <w:rPr>
          <w:rFonts w:ascii="Calibri" w:hAnsi="Calibri"/>
          <w:lang w:val="fr-FR"/>
        </w:rPr>
        <w:t>s</w:t>
      </w:r>
      <w:r w:rsidR="006850BC" w:rsidRPr="00BA3863">
        <w:rPr>
          <w:rFonts w:ascii="Calibri" w:hAnsi="Calibri"/>
          <w:lang w:val="fr-FR"/>
        </w:rPr>
        <w:t xml:space="preserve"> et village</w:t>
      </w:r>
      <w:r w:rsidR="00BA3863">
        <w:rPr>
          <w:rFonts w:ascii="Calibri" w:hAnsi="Calibri"/>
          <w:lang w:val="fr-FR"/>
        </w:rPr>
        <w:t>s</w:t>
      </w:r>
      <w:r w:rsidR="008A6F68">
        <w:rPr>
          <w:rFonts w:ascii="Calibri" w:hAnsi="Calibri"/>
          <w:lang w:val="fr-FR"/>
        </w:rPr>
        <w:t xml:space="preserve"> en Europe</w:t>
      </w:r>
      <w:r>
        <w:rPr>
          <w:rFonts w:ascii="Calibri" w:hAnsi="Calibri"/>
          <w:lang w:val="fr-FR"/>
        </w:rPr>
        <w:t>, avec parfois l’instauration</w:t>
      </w:r>
      <w:r w:rsidR="00D45E9B">
        <w:rPr>
          <w:rFonts w:ascii="Calibri" w:hAnsi="Calibri"/>
          <w:lang w:val="fr-FR"/>
        </w:rPr>
        <w:t>, dans ces quartiers,</w:t>
      </w:r>
      <w:r>
        <w:rPr>
          <w:rFonts w:ascii="Calibri" w:hAnsi="Calibri"/>
          <w:lang w:val="fr-FR"/>
        </w:rPr>
        <w:t xml:space="preserve"> d’une police des mœurs</w:t>
      </w:r>
      <w:r w:rsidR="00D45E9B">
        <w:rPr>
          <w:rFonts w:ascii="Calibri" w:hAnsi="Calibri"/>
          <w:lang w:val="fr-FR"/>
        </w:rPr>
        <w:t xml:space="preserve"> « halals » vérifiant mes comportements conformes au Coran des habitants</w:t>
      </w:r>
      <w:r w:rsidR="00D45E9B">
        <w:rPr>
          <w:rStyle w:val="Appelnotedebasdep"/>
          <w:rFonts w:ascii="Calibri" w:hAnsi="Calibri"/>
          <w:lang w:val="fr-FR"/>
        </w:rPr>
        <w:footnoteReference w:id="26"/>
      </w:r>
      <w:r w:rsidR="006850BC" w:rsidRPr="00BA3863">
        <w:rPr>
          <w:rFonts w:ascii="Calibri" w:hAnsi="Calibri"/>
          <w:lang w:val="fr-FR"/>
        </w:rPr>
        <w:t xml:space="preserve">), </w:t>
      </w:r>
    </w:p>
    <w:p w:rsidR="00B34522" w:rsidRDefault="00B34522" w:rsidP="00BE4410">
      <w:pPr>
        <w:spacing w:after="0" w:line="240" w:lineRule="auto"/>
        <w:jc w:val="both"/>
        <w:rPr>
          <w:rFonts w:ascii="Calibri" w:hAnsi="Calibri"/>
          <w:lang w:val="fr-FR"/>
        </w:rPr>
      </w:pPr>
      <w:r>
        <w:rPr>
          <w:rFonts w:ascii="Calibri" w:hAnsi="Calibri"/>
          <w:lang w:val="fr-FR"/>
        </w:rPr>
        <w:t xml:space="preserve">5) </w:t>
      </w:r>
      <w:r w:rsidR="006850BC" w:rsidRPr="00BA3863">
        <w:rPr>
          <w:rFonts w:ascii="Calibri" w:hAnsi="Calibri"/>
          <w:lang w:val="fr-FR"/>
        </w:rPr>
        <w:t>leurs us et coutumes (pour reproduire le mode de vie</w:t>
      </w:r>
      <w:r w:rsidR="00BA3863">
        <w:rPr>
          <w:rFonts w:ascii="Calibri" w:hAnsi="Calibri"/>
          <w:lang w:val="fr-FR"/>
        </w:rPr>
        <w:t xml:space="preserve"> musulman</w:t>
      </w:r>
      <w:r w:rsidR="006850BC" w:rsidRPr="00BA3863">
        <w:rPr>
          <w:rFonts w:ascii="Calibri" w:hAnsi="Calibri"/>
          <w:lang w:val="fr-FR"/>
        </w:rPr>
        <w:t xml:space="preserve"> oriental au sein de la république), leurs mariages (</w:t>
      </w:r>
      <w:r w:rsidR="00BA3863">
        <w:rPr>
          <w:rFonts w:ascii="Calibri" w:hAnsi="Calibri"/>
          <w:lang w:val="fr-FR"/>
        </w:rPr>
        <w:t xml:space="preserve">voire </w:t>
      </w:r>
      <w:r w:rsidR="008A6F68">
        <w:rPr>
          <w:rFonts w:ascii="Calibri" w:hAnsi="Calibri"/>
          <w:lang w:val="fr-FR"/>
        </w:rPr>
        <w:t xml:space="preserve">avec des mineurs, voire </w:t>
      </w:r>
      <w:r w:rsidR="008A6F68" w:rsidRPr="00BA3863">
        <w:rPr>
          <w:rFonts w:ascii="Calibri" w:hAnsi="Calibri"/>
          <w:lang w:val="fr-FR"/>
        </w:rPr>
        <w:t>forcés ou non</w:t>
      </w:r>
      <w:r w:rsidR="008A6F68">
        <w:rPr>
          <w:rFonts w:ascii="Calibri" w:hAnsi="Calibri"/>
          <w:lang w:val="fr-FR"/>
        </w:rPr>
        <w:t>, voire polygam</w:t>
      </w:r>
      <w:r w:rsidR="006850BC" w:rsidRPr="00BA3863">
        <w:rPr>
          <w:rFonts w:ascii="Calibri" w:hAnsi="Calibri"/>
          <w:lang w:val="fr-FR"/>
        </w:rPr>
        <w:t>e</w:t>
      </w:r>
      <w:r w:rsidR="008A6F68">
        <w:rPr>
          <w:rFonts w:ascii="Calibri" w:hAnsi="Calibri"/>
          <w:lang w:val="fr-FR"/>
        </w:rPr>
        <w:t>s</w:t>
      </w:r>
      <w:r w:rsidR="006850BC" w:rsidRPr="00BA3863">
        <w:rPr>
          <w:rFonts w:ascii="Calibri" w:hAnsi="Calibri"/>
          <w:lang w:val="fr-FR"/>
        </w:rPr>
        <w:t>), leurs</w:t>
      </w:r>
      <w:r w:rsidR="00BA3863">
        <w:rPr>
          <w:rFonts w:ascii="Calibri" w:hAnsi="Calibri"/>
          <w:lang w:val="fr-FR"/>
        </w:rPr>
        <w:t xml:space="preserve"> propre</w:t>
      </w:r>
      <w:r w:rsidR="006850BC" w:rsidRPr="00BA3863">
        <w:rPr>
          <w:rFonts w:ascii="Calibri" w:hAnsi="Calibri"/>
          <w:lang w:val="fr-FR"/>
        </w:rPr>
        <w:t xml:space="preserve"> droits de la femme</w:t>
      </w:r>
      <w:r>
        <w:rPr>
          <w:rFonts w:ascii="Calibri" w:hAnsi="Calibri"/>
          <w:lang w:val="fr-FR"/>
        </w:rPr>
        <w:t>, selon la loi de la Charia qui impose</w:t>
      </w:r>
      <w:r w:rsidR="008A6F68">
        <w:rPr>
          <w:rFonts w:ascii="Calibri" w:hAnsi="Calibri"/>
          <w:lang w:val="fr-FR"/>
        </w:rPr>
        <w:t xml:space="preserve"> un statut juridique de la femme inférieur à celui des homme</w:t>
      </w:r>
      <w:r w:rsidR="006850BC" w:rsidRPr="00BA3863">
        <w:rPr>
          <w:rFonts w:ascii="Calibri" w:hAnsi="Calibri"/>
          <w:lang w:val="fr-FR"/>
        </w:rPr>
        <w:t xml:space="preserve"> (contraires aux valeurs et lois de la république), leurs écoles</w:t>
      </w:r>
      <w:r w:rsidR="008A6F68">
        <w:rPr>
          <w:rFonts w:ascii="Calibri" w:hAnsi="Calibri"/>
          <w:lang w:val="fr-FR"/>
        </w:rPr>
        <w:t xml:space="preserve"> (madrasas où médersas religieux, où l’on y envoie des enfants dès l’âge de 5 ans et où sont utilisés les manuels scolaires de l’Arabie saoudite, où l’on enseigne l’intolérance envers les autres religions</w:t>
      </w:r>
      <w:r w:rsidR="008A6F68">
        <w:rPr>
          <w:rStyle w:val="Appelnotedebasdep"/>
          <w:rFonts w:ascii="Calibri" w:hAnsi="Calibri"/>
          <w:lang w:val="fr-FR"/>
        </w:rPr>
        <w:footnoteReference w:id="27"/>
      </w:r>
      <w:r w:rsidR="008A6F68">
        <w:rPr>
          <w:rFonts w:ascii="Calibri" w:hAnsi="Calibri"/>
          <w:lang w:val="fr-FR"/>
        </w:rPr>
        <w:t xml:space="preserve">  …)</w:t>
      </w:r>
      <w:r w:rsidR="006850BC" w:rsidRPr="00BA3863">
        <w:rPr>
          <w:rFonts w:ascii="Calibri" w:hAnsi="Calibri"/>
          <w:lang w:val="fr-FR"/>
        </w:rPr>
        <w:t xml:space="preserve"> et même leurs autoécoles (non mixtes et réservées aux </w:t>
      </w:r>
      <w:r w:rsidR="00BA3863">
        <w:rPr>
          <w:rFonts w:ascii="Calibri" w:hAnsi="Calibri"/>
          <w:lang w:val="fr-FR"/>
        </w:rPr>
        <w:t>femmes « musulmanes », comme à Ville</w:t>
      </w:r>
      <w:r w:rsidR="006850BC" w:rsidRPr="00BA3863">
        <w:rPr>
          <w:rFonts w:ascii="Calibri" w:hAnsi="Calibri"/>
          <w:lang w:val="fr-FR"/>
        </w:rPr>
        <w:t xml:space="preserve">franche), </w:t>
      </w:r>
    </w:p>
    <w:p w:rsidR="00D45E9B" w:rsidRDefault="00B34522" w:rsidP="00BE4410">
      <w:pPr>
        <w:spacing w:after="0" w:line="240" w:lineRule="auto"/>
        <w:jc w:val="both"/>
        <w:rPr>
          <w:rFonts w:ascii="Calibri" w:hAnsi="Calibri"/>
          <w:lang w:val="fr-FR"/>
        </w:rPr>
      </w:pPr>
      <w:r>
        <w:rPr>
          <w:rFonts w:ascii="Calibri" w:hAnsi="Calibri"/>
          <w:lang w:val="fr-FR"/>
        </w:rPr>
        <w:t xml:space="preserve">6) </w:t>
      </w:r>
      <w:r w:rsidR="006850BC" w:rsidRPr="00BA3863">
        <w:rPr>
          <w:rFonts w:ascii="Calibri" w:hAnsi="Calibri"/>
          <w:lang w:val="fr-FR"/>
        </w:rPr>
        <w:t>leurs ennemis jurés (les juifs</w:t>
      </w:r>
      <w:r w:rsidR="00BA3863">
        <w:rPr>
          <w:rFonts w:ascii="Calibri" w:hAnsi="Calibri"/>
          <w:lang w:val="fr-FR"/>
        </w:rPr>
        <w:t>, Israël, un état qu’il faut détruire</w:t>
      </w:r>
      <w:r w:rsidR="006850BC" w:rsidRPr="00BA3863">
        <w:rPr>
          <w:rFonts w:ascii="Calibri" w:hAnsi="Calibri"/>
          <w:lang w:val="fr-FR"/>
        </w:rPr>
        <w:t xml:space="preserve">) et </w:t>
      </w:r>
      <w:r w:rsidR="00BA3863">
        <w:rPr>
          <w:rFonts w:ascii="Calibri" w:hAnsi="Calibri"/>
          <w:lang w:val="fr-FR"/>
        </w:rPr>
        <w:t>leurs</w:t>
      </w:r>
      <w:r w:rsidR="006850BC" w:rsidRPr="00BA3863">
        <w:rPr>
          <w:rFonts w:ascii="Calibri" w:hAnsi="Calibri"/>
          <w:lang w:val="fr-FR"/>
        </w:rPr>
        <w:t xml:space="preserve"> </w:t>
      </w:r>
      <w:r w:rsidR="00BA3863">
        <w:rPr>
          <w:rFonts w:ascii="Calibri" w:hAnsi="Calibri"/>
          <w:lang w:val="fr-FR"/>
        </w:rPr>
        <w:t>« </w:t>
      </w:r>
      <w:r w:rsidR="006850BC" w:rsidRPr="00BA3863">
        <w:rPr>
          <w:rFonts w:ascii="Calibri" w:hAnsi="Calibri"/>
          <w:lang w:val="fr-FR"/>
        </w:rPr>
        <w:t>mécréants</w:t>
      </w:r>
      <w:r w:rsidR="00BA3863">
        <w:rPr>
          <w:rFonts w:ascii="Calibri" w:hAnsi="Calibri"/>
          <w:lang w:val="fr-FR"/>
        </w:rPr>
        <w:t> » (</w:t>
      </w:r>
      <w:r w:rsidR="008A6F68">
        <w:rPr>
          <w:rFonts w:ascii="Calibri" w:hAnsi="Calibri"/>
          <w:lang w:val="fr-FR"/>
        </w:rPr>
        <w:t xml:space="preserve">c'est-à-dire </w:t>
      </w:r>
      <w:r w:rsidR="00BA3863">
        <w:rPr>
          <w:rFonts w:ascii="Calibri" w:hAnsi="Calibri"/>
          <w:lang w:val="fr-FR"/>
        </w:rPr>
        <w:t>tout non-musulman chrétiens, juifs, bouddhistes … un terme péjoratif et infamant</w:t>
      </w:r>
      <w:r w:rsidR="008A6F68">
        <w:rPr>
          <w:rFonts w:ascii="Calibri" w:hAnsi="Calibri"/>
          <w:lang w:val="fr-FR"/>
        </w:rPr>
        <w:t>, en Islam</w:t>
      </w:r>
      <w:r w:rsidR="006850BC" w:rsidRPr="00BA3863">
        <w:rPr>
          <w:rFonts w:ascii="Calibri" w:hAnsi="Calibri"/>
          <w:lang w:val="fr-FR"/>
        </w:rPr>
        <w:t xml:space="preserve">), </w:t>
      </w:r>
    </w:p>
    <w:p w:rsidR="00B34522" w:rsidRDefault="00B34522" w:rsidP="00BE4410">
      <w:pPr>
        <w:spacing w:after="0" w:line="240" w:lineRule="auto"/>
        <w:jc w:val="both"/>
        <w:rPr>
          <w:rFonts w:ascii="Calibri" w:hAnsi="Calibri"/>
          <w:lang w:val="fr-FR"/>
        </w:rPr>
      </w:pPr>
      <w:r>
        <w:rPr>
          <w:rFonts w:ascii="Calibri" w:hAnsi="Calibri"/>
          <w:lang w:val="fr-FR"/>
        </w:rPr>
        <w:t xml:space="preserve">7) </w:t>
      </w:r>
      <w:r w:rsidR="006850BC" w:rsidRPr="00BA3863">
        <w:rPr>
          <w:rFonts w:ascii="Calibri" w:hAnsi="Calibri"/>
          <w:b/>
          <w:lang w:val="fr-FR"/>
        </w:rPr>
        <w:t xml:space="preserve">leur </w:t>
      </w:r>
      <w:r w:rsidR="00BA3863" w:rsidRPr="00BA3863">
        <w:rPr>
          <w:rFonts w:ascii="Calibri" w:hAnsi="Calibri"/>
          <w:b/>
          <w:lang w:val="fr-FR"/>
        </w:rPr>
        <w:t>version victimaire de l’histoire</w:t>
      </w:r>
      <w:r w:rsidR="006850BC" w:rsidRPr="00BA3863">
        <w:rPr>
          <w:rFonts w:ascii="Calibri" w:hAnsi="Calibri"/>
          <w:lang w:val="fr-FR"/>
        </w:rPr>
        <w:t xml:space="preserve"> </w:t>
      </w:r>
      <w:r w:rsidR="00BA3863">
        <w:rPr>
          <w:rFonts w:ascii="Calibri" w:hAnsi="Calibri"/>
          <w:lang w:val="fr-FR"/>
        </w:rPr>
        <w:t>(</w:t>
      </w:r>
      <w:r w:rsidR="006850BC" w:rsidRPr="00BA3863">
        <w:rPr>
          <w:rFonts w:ascii="Calibri" w:hAnsi="Calibri"/>
          <w:lang w:val="fr-FR"/>
        </w:rPr>
        <w:t>esclavagisme, colonialisme</w:t>
      </w:r>
      <w:r w:rsidR="00D472C2">
        <w:rPr>
          <w:rStyle w:val="Appelnotedebasdep"/>
          <w:rFonts w:ascii="Calibri" w:hAnsi="Calibri"/>
          <w:lang w:val="fr-FR"/>
        </w:rPr>
        <w:footnoteReference w:id="28"/>
      </w:r>
      <w:r w:rsidR="006E706E">
        <w:rPr>
          <w:rFonts w:ascii="Calibri" w:hAnsi="Calibri"/>
          <w:lang w:val="fr-FR"/>
        </w:rPr>
        <w:t xml:space="preserve"> </w:t>
      </w:r>
      <w:r w:rsidR="006E706E">
        <w:rPr>
          <w:rStyle w:val="Appelnotedebasdep"/>
          <w:rFonts w:ascii="Calibri" w:hAnsi="Calibri"/>
          <w:lang w:val="fr-FR"/>
        </w:rPr>
        <w:footnoteReference w:id="29"/>
      </w:r>
      <w:r w:rsidR="0008769C">
        <w:rPr>
          <w:rFonts w:ascii="Calibri" w:hAnsi="Calibri"/>
          <w:lang w:val="fr-FR"/>
        </w:rPr>
        <w:t xml:space="preserve"> </w:t>
      </w:r>
      <w:r w:rsidR="0008769C">
        <w:rPr>
          <w:rStyle w:val="Appelnotedebasdep"/>
          <w:rFonts w:ascii="Calibri" w:hAnsi="Calibri"/>
          <w:lang w:val="fr-FR"/>
        </w:rPr>
        <w:footnoteReference w:id="30"/>
      </w:r>
      <w:r w:rsidR="00A945AF">
        <w:rPr>
          <w:rFonts w:ascii="Calibri" w:hAnsi="Calibri"/>
          <w:lang w:val="fr-FR"/>
        </w:rPr>
        <w:t xml:space="preserve"> </w:t>
      </w:r>
      <w:r w:rsidR="00A945AF">
        <w:rPr>
          <w:rStyle w:val="Appelnotedebasdep"/>
          <w:rFonts w:ascii="Calibri" w:hAnsi="Calibri"/>
          <w:lang w:val="fr-FR"/>
        </w:rPr>
        <w:footnoteReference w:id="31"/>
      </w:r>
      <w:r w:rsidR="006850BC" w:rsidRPr="00BA3863">
        <w:rPr>
          <w:rFonts w:ascii="Calibri" w:hAnsi="Calibri"/>
          <w:lang w:val="fr-FR"/>
        </w:rPr>
        <w:t>, ghettoïsation, racisme, etc.),</w:t>
      </w:r>
    </w:p>
    <w:p w:rsidR="00B34522" w:rsidRDefault="00B34522" w:rsidP="00BE4410">
      <w:pPr>
        <w:spacing w:after="0" w:line="240" w:lineRule="auto"/>
        <w:jc w:val="both"/>
        <w:rPr>
          <w:rFonts w:ascii="Calibri" w:hAnsi="Calibri"/>
          <w:lang w:val="fr-FR"/>
        </w:rPr>
      </w:pPr>
      <w:r>
        <w:rPr>
          <w:rFonts w:ascii="Calibri" w:hAnsi="Calibri"/>
          <w:lang w:val="fr-FR"/>
        </w:rPr>
        <w:t>8)</w:t>
      </w:r>
      <w:r w:rsidR="006850BC" w:rsidRPr="00BA3863">
        <w:rPr>
          <w:rFonts w:ascii="Calibri" w:hAnsi="Calibri"/>
          <w:lang w:val="fr-FR"/>
        </w:rPr>
        <w:t xml:space="preserve"> </w:t>
      </w:r>
      <w:r w:rsidR="0031401F">
        <w:rPr>
          <w:rFonts w:ascii="Calibri" w:hAnsi="Calibri"/>
          <w:lang w:val="fr-FR"/>
        </w:rPr>
        <w:t>les</w:t>
      </w:r>
      <w:r w:rsidR="006850BC" w:rsidRPr="00BA3863">
        <w:rPr>
          <w:rFonts w:ascii="Calibri" w:hAnsi="Calibri"/>
          <w:lang w:val="fr-FR"/>
        </w:rPr>
        <w:t xml:space="preserve"> exigences communautaristes dans les hôpitaux (</w:t>
      </w:r>
      <w:r w:rsidR="0031401F">
        <w:rPr>
          <w:rFonts w:ascii="Calibri" w:hAnsi="Calibri"/>
          <w:lang w:val="fr-FR"/>
        </w:rPr>
        <w:t xml:space="preserve">l’exigence que la patiente ou le patient soit </w:t>
      </w:r>
      <w:r w:rsidR="006850BC" w:rsidRPr="00BA3863">
        <w:rPr>
          <w:rFonts w:ascii="Calibri" w:hAnsi="Calibri"/>
          <w:lang w:val="fr-FR"/>
        </w:rPr>
        <w:t xml:space="preserve">sans </w:t>
      </w:r>
      <w:r w:rsidR="0031401F">
        <w:rPr>
          <w:rFonts w:ascii="Calibri" w:hAnsi="Calibri"/>
          <w:lang w:val="fr-FR"/>
        </w:rPr>
        <w:t>contact avec le personnel hospitalier ou que les femmes musulman</w:t>
      </w:r>
      <w:r w:rsidR="00DF21CA">
        <w:rPr>
          <w:rFonts w:ascii="Calibri" w:hAnsi="Calibri"/>
          <w:lang w:val="fr-FR"/>
        </w:rPr>
        <w:t>e</w:t>
      </w:r>
      <w:r w:rsidR="0031401F">
        <w:rPr>
          <w:rFonts w:ascii="Calibri" w:hAnsi="Calibri"/>
          <w:lang w:val="fr-FR"/>
        </w:rPr>
        <w:t>s ne puissent pas être examinée par un personnel soignant homme</w:t>
      </w:r>
      <w:r w:rsidR="006850BC" w:rsidRPr="00BA3863">
        <w:rPr>
          <w:rFonts w:ascii="Calibri" w:hAnsi="Calibri"/>
          <w:lang w:val="fr-FR"/>
        </w:rPr>
        <w:t>),</w:t>
      </w:r>
    </w:p>
    <w:p w:rsidR="006850BC" w:rsidRDefault="00B34522" w:rsidP="00BE4410">
      <w:pPr>
        <w:spacing w:after="0" w:line="240" w:lineRule="auto"/>
        <w:jc w:val="both"/>
        <w:rPr>
          <w:rFonts w:ascii="Calibri" w:hAnsi="Calibri"/>
          <w:lang w:val="fr-FR"/>
        </w:rPr>
      </w:pPr>
      <w:r>
        <w:rPr>
          <w:rFonts w:ascii="Calibri" w:hAnsi="Calibri"/>
          <w:lang w:val="fr-FR"/>
        </w:rPr>
        <w:t xml:space="preserve">9) </w:t>
      </w:r>
      <w:r w:rsidR="0031401F" w:rsidRPr="00BA3863">
        <w:rPr>
          <w:rFonts w:ascii="Calibri" w:hAnsi="Calibri"/>
          <w:lang w:val="fr-FR"/>
        </w:rPr>
        <w:t>leurs horaires de piscine</w:t>
      </w:r>
      <w:r w:rsidR="0031401F">
        <w:rPr>
          <w:rFonts w:ascii="Calibri" w:hAnsi="Calibri"/>
          <w:lang w:val="fr-FR"/>
        </w:rPr>
        <w:t xml:space="preserve"> et/ou</w:t>
      </w:r>
      <w:r w:rsidR="006850BC" w:rsidRPr="00BA3863">
        <w:rPr>
          <w:rFonts w:ascii="Calibri" w:hAnsi="Calibri"/>
          <w:lang w:val="fr-FR"/>
        </w:rPr>
        <w:t xml:space="preserve"> </w:t>
      </w:r>
      <w:r w:rsidR="0031401F">
        <w:rPr>
          <w:rFonts w:ascii="Calibri" w:hAnsi="Calibri"/>
          <w:lang w:val="fr-FR"/>
        </w:rPr>
        <w:t>la</w:t>
      </w:r>
      <w:r w:rsidR="006850BC" w:rsidRPr="00BA3863">
        <w:rPr>
          <w:rFonts w:ascii="Calibri" w:hAnsi="Calibri"/>
          <w:lang w:val="fr-FR"/>
        </w:rPr>
        <w:t xml:space="preserve"> privatisation </w:t>
      </w:r>
      <w:r w:rsidR="0031401F">
        <w:rPr>
          <w:rFonts w:ascii="Calibri" w:hAnsi="Calibri"/>
          <w:lang w:val="fr-FR"/>
        </w:rPr>
        <w:t>de lieux réservés uniquement aux femmes musulmanes portant le</w:t>
      </w:r>
      <w:r w:rsidR="006850BC" w:rsidRPr="00BA3863">
        <w:rPr>
          <w:rFonts w:ascii="Calibri" w:hAnsi="Calibri"/>
          <w:lang w:val="fr-FR"/>
        </w:rPr>
        <w:t xml:space="preserve"> burkinis ou </w:t>
      </w:r>
      <w:r w:rsidR="0031401F">
        <w:rPr>
          <w:rFonts w:ascii="Calibri" w:hAnsi="Calibri"/>
          <w:lang w:val="fr-FR"/>
        </w:rPr>
        <w:t>voilées</w:t>
      </w:r>
      <w:r w:rsidR="006850BC" w:rsidRPr="00BA3863">
        <w:rPr>
          <w:rFonts w:ascii="Calibri" w:hAnsi="Calibri"/>
          <w:lang w:val="fr-FR"/>
        </w:rPr>
        <w:t xml:space="preserve">, </w:t>
      </w:r>
      <w:r w:rsidR="0031401F">
        <w:rPr>
          <w:rFonts w:ascii="Calibri" w:hAnsi="Calibri"/>
          <w:lang w:val="fr-FR"/>
        </w:rPr>
        <w:t>le tourisme communautaire et halal</w:t>
      </w:r>
      <w:r w:rsidR="00671225">
        <w:rPr>
          <w:rStyle w:val="Appelnotedebasdep"/>
          <w:rFonts w:ascii="Calibri" w:hAnsi="Calibri"/>
          <w:lang w:val="fr-FR"/>
        </w:rPr>
        <w:footnoteReference w:id="32"/>
      </w:r>
      <w:r w:rsidR="0031401F">
        <w:rPr>
          <w:rFonts w:ascii="Calibri" w:hAnsi="Calibri"/>
          <w:lang w:val="fr-FR"/>
        </w:rPr>
        <w:t xml:space="preserve"> </w:t>
      </w:r>
      <w:r w:rsidR="006850BC" w:rsidRPr="00BA3863">
        <w:rPr>
          <w:rFonts w:ascii="Calibri" w:hAnsi="Calibri"/>
          <w:lang w:val="fr-FR"/>
        </w:rPr>
        <w:t>…</w:t>
      </w:r>
    </w:p>
    <w:p w:rsidR="00B34522" w:rsidRDefault="00B34522" w:rsidP="00BE4410">
      <w:pPr>
        <w:spacing w:after="0" w:line="240" w:lineRule="auto"/>
        <w:jc w:val="both"/>
        <w:rPr>
          <w:lang w:val="fr-FR"/>
        </w:rPr>
      </w:pPr>
    </w:p>
    <w:p w:rsidR="00B34522" w:rsidRDefault="00B34522" w:rsidP="00BE4410">
      <w:pPr>
        <w:spacing w:after="0" w:line="240" w:lineRule="auto"/>
        <w:jc w:val="both"/>
        <w:rPr>
          <w:lang w:val="fr-FR"/>
        </w:rPr>
      </w:pPr>
      <w:r>
        <w:rPr>
          <w:lang w:val="fr-FR"/>
        </w:rPr>
        <w:t>Au travers de l’énumération de tous</w:t>
      </w:r>
      <w:r w:rsidR="00671225">
        <w:rPr>
          <w:lang w:val="fr-FR"/>
        </w:rPr>
        <w:t xml:space="preserve"> ces faits</w:t>
      </w:r>
      <w:r>
        <w:rPr>
          <w:lang w:val="fr-FR"/>
        </w:rPr>
        <w:t>, nous notons une</w:t>
      </w:r>
      <w:r w:rsidR="00671225">
        <w:rPr>
          <w:lang w:val="fr-FR"/>
        </w:rPr>
        <w:t xml:space="preserve"> claire volonté à ne pas s’intégrer</w:t>
      </w:r>
      <w:r>
        <w:rPr>
          <w:lang w:val="fr-FR"/>
        </w:rPr>
        <w:t xml:space="preserve"> parmi les français, de tout faire pour se distinguer d’eux</w:t>
      </w:r>
      <w:r w:rsidR="00671225">
        <w:rPr>
          <w:lang w:val="fr-FR"/>
        </w:rPr>
        <w:t xml:space="preserve">.  </w:t>
      </w:r>
    </w:p>
    <w:p w:rsidR="00B34522" w:rsidRDefault="00671225" w:rsidP="00BE4410">
      <w:pPr>
        <w:spacing w:after="0" w:line="240" w:lineRule="auto"/>
        <w:jc w:val="both"/>
        <w:rPr>
          <w:lang w:val="fr-FR"/>
        </w:rPr>
      </w:pPr>
      <w:r>
        <w:rPr>
          <w:lang w:val="fr-FR"/>
        </w:rPr>
        <w:t>S</w:t>
      </w:r>
      <w:r w:rsidR="006850BC" w:rsidRPr="006850BC">
        <w:rPr>
          <w:lang w:val="fr-FR"/>
        </w:rPr>
        <w:t xml:space="preserve">ous couvert de vivre en toute liberté démocratique leur religion, </w:t>
      </w:r>
      <w:r>
        <w:rPr>
          <w:lang w:val="fr-FR"/>
        </w:rPr>
        <w:t>les plaintes contre l’islamophobie</w:t>
      </w:r>
      <w:r w:rsidR="006850BC" w:rsidRPr="006850BC">
        <w:rPr>
          <w:lang w:val="fr-FR"/>
        </w:rPr>
        <w:t xml:space="preserve"> sert depuis longtemps de prétexte pour imposer</w:t>
      </w:r>
      <w:r w:rsidR="0008769C">
        <w:rPr>
          <w:lang w:val="fr-FR"/>
        </w:rPr>
        <w:t>,</w:t>
      </w:r>
      <w:r w:rsidR="006850BC" w:rsidRPr="006850BC">
        <w:rPr>
          <w:lang w:val="fr-FR"/>
        </w:rPr>
        <w:t xml:space="preserve"> jour après jour</w:t>
      </w:r>
      <w:r w:rsidR="0008769C">
        <w:rPr>
          <w:lang w:val="fr-FR"/>
        </w:rPr>
        <w:t>,</w:t>
      </w:r>
      <w:r w:rsidR="006850BC" w:rsidRPr="006850BC">
        <w:rPr>
          <w:lang w:val="fr-FR"/>
        </w:rPr>
        <w:t xml:space="preserve"> de</w:t>
      </w:r>
      <w:r w:rsidR="0008769C">
        <w:rPr>
          <w:lang w:val="fr-FR"/>
        </w:rPr>
        <w:t>s</w:t>
      </w:r>
      <w:r w:rsidR="006850BC" w:rsidRPr="006850BC">
        <w:rPr>
          <w:lang w:val="fr-FR"/>
        </w:rPr>
        <w:t xml:space="preserve"> revendications </w:t>
      </w:r>
      <w:r w:rsidR="00D472C2">
        <w:rPr>
          <w:lang w:val="fr-FR"/>
        </w:rPr>
        <w:t>islamistes</w:t>
      </w:r>
      <w:r w:rsidR="006850BC" w:rsidRPr="006850BC">
        <w:rPr>
          <w:lang w:val="fr-FR"/>
        </w:rPr>
        <w:t xml:space="preserve">, communautaires et identitaires </w:t>
      </w:r>
      <w:r w:rsidR="0008769C">
        <w:rPr>
          <w:lang w:val="fr-FR"/>
        </w:rPr>
        <w:t xml:space="preserve">et </w:t>
      </w:r>
      <w:r w:rsidR="006850BC" w:rsidRPr="006850BC">
        <w:rPr>
          <w:lang w:val="fr-FR"/>
        </w:rPr>
        <w:t>pour reconstruire</w:t>
      </w:r>
      <w:r w:rsidR="0008769C">
        <w:rPr>
          <w:lang w:val="fr-FR"/>
        </w:rPr>
        <w:t>,</w:t>
      </w:r>
      <w:r w:rsidR="006850BC" w:rsidRPr="006850BC">
        <w:rPr>
          <w:lang w:val="fr-FR"/>
        </w:rPr>
        <w:t xml:space="preserve"> </w:t>
      </w:r>
      <w:r w:rsidR="0008769C">
        <w:rPr>
          <w:lang w:val="fr-FR"/>
        </w:rPr>
        <w:t>en France,</w:t>
      </w:r>
      <w:r w:rsidR="0008769C" w:rsidRPr="006850BC">
        <w:rPr>
          <w:lang w:val="fr-FR"/>
        </w:rPr>
        <w:t xml:space="preserve"> </w:t>
      </w:r>
      <w:r w:rsidR="006850BC" w:rsidRPr="006850BC">
        <w:rPr>
          <w:lang w:val="fr-FR"/>
        </w:rPr>
        <w:t xml:space="preserve">un mode de vie </w:t>
      </w:r>
      <w:r w:rsidR="00B34522">
        <w:rPr>
          <w:lang w:val="fr-FR"/>
        </w:rPr>
        <w:t>de plus en plus</w:t>
      </w:r>
      <w:r w:rsidR="00D472C2">
        <w:rPr>
          <w:lang w:val="fr-FR"/>
        </w:rPr>
        <w:t xml:space="preserve"> </w:t>
      </w:r>
      <w:r w:rsidR="00D472C2" w:rsidRPr="00D472C2">
        <w:rPr>
          <w:b/>
          <w:lang w:val="fr-FR"/>
        </w:rPr>
        <w:t>revendiqué avec force</w:t>
      </w:r>
      <w:r>
        <w:rPr>
          <w:lang w:val="fr-FR"/>
        </w:rPr>
        <w:t xml:space="preserve">, </w:t>
      </w:r>
      <w:r w:rsidR="00B34522">
        <w:rPr>
          <w:lang w:val="fr-FR"/>
        </w:rPr>
        <w:t>par l’imposition</w:t>
      </w:r>
      <w:r>
        <w:rPr>
          <w:lang w:val="fr-FR"/>
        </w:rPr>
        <w:t xml:space="preserve"> </w:t>
      </w:r>
      <w:r w:rsidR="00B34522">
        <w:rPr>
          <w:lang w:val="fr-FR"/>
        </w:rPr>
        <w:t>d’</w:t>
      </w:r>
      <w:r>
        <w:rPr>
          <w:lang w:val="fr-FR"/>
        </w:rPr>
        <w:t>une pression constante sur les Français non musulmans</w:t>
      </w:r>
      <w:r w:rsidR="00A97A73">
        <w:rPr>
          <w:lang w:val="fr-FR"/>
        </w:rPr>
        <w:t xml:space="preserve"> </w:t>
      </w:r>
      <w:r w:rsidR="00B34522">
        <w:rPr>
          <w:lang w:val="fr-FR"/>
        </w:rPr>
        <w:t>afin de leur faire accepter toutes ces</w:t>
      </w:r>
      <w:r w:rsidR="00A97A73">
        <w:rPr>
          <w:lang w:val="fr-FR"/>
        </w:rPr>
        <w:t xml:space="preserve"> revendications</w:t>
      </w:r>
      <w:r w:rsidR="00B34522">
        <w:rPr>
          <w:lang w:val="fr-FR"/>
        </w:rPr>
        <w:t xml:space="preserve"> communautaristes</w:t>
      </w:r>
      <w:r w:rsidR="00B74F0B">
        <w:rPr>
          <w:lang w:val="fr-FR"/>
        </w:rPr>
        <w:t>.</w:t>
      </w:r>
      <w:r w:rsidR="001310A1">
        <w:rPr>
          <w:lang w:val="fr-FR"/>
        </w:rPr>
        <w:t xml:space="preserve"> </w:t>
      </w:r>
    </w:p>
    <w:p w:rsidR="006850BC" w:rsidRDefault="00B34522" w:rsidP="00BE4410">
      <w:pPr>
        <w:spacing w:after="0" w:line="240" w:lineRule="auto"/>
        <w:jc w:val="both"/>
        <w:rPr>
          <w:lang w:val="fr-FR"/>
        </w:rPr>
      </w:pPr>
      <w:r>
        <w:rPr>
          <w:lang w:val="fr-FR"/>
        </w:rPr>
        <w:t>De plus, l</w:t>
      </w:r>
      <w:r w:rsidR="001310A1">
        <w:rPr>
          <w:lang w:val="fr-FR"/>
        </w:rPr>
        <w:t xml:space="preserve">’attitude des musulmans, perçue par les Français, c’est souvent : </w:t>
      </w:r>
      <w:r w:rsidR="001310A1" w:rsidRPr="001310A1">
        <w:rPr>
          <w:i/>
          <w:lang w:val="fr-FR"/>
        </w:rPr>
        <w:t>« ôte-toi de là que je m’y pousse </w:t>
      </w:r>
      <w:r w:rsidR="001310A1">
        <w:rPr>
          <w:lang w:val="fr-FR"/>
        </w:rPr>
        <w:t>»</w:t>
      </w:r>
      <w:r w:rsidR="00A945AF">
        <w:rPr>
          <w:rStyle w:val="Appelnotedebasdep"/>
          <w:lang w:val="fr-FR"/>
        </w:rPr>
        <w:footnoteReference w:id="33"/>
      </w:r>
      <w:r w:rsidR="001310A1">
        <w:rPr>
          <w:lang w:val="fr-FR"/>
        </w:rPr>
        <w:t>.</w:t>
      </w:r>
    </w:p>
    <w:p w:rsidR="00D472C2" w:rsidRDefault="00D472C2" w:rsidP="00BE4410">
      <w:pPr>
        <w:spacing w:after="0" w:line="240" w:lineRule="auto"/>
        <w:jc w:val="both"/>
        <w:rPr>
          <w:lang w:val="fr-FR"/>
        </w:rPr>
      </w:pPr>
    </w:p>
    <w:p w:rsidR="00A97A73" w:rsidRDefault="00671225" w:rsidP="00BE4410">
      <w:pPr>
        <w:spacing w:after="0" w:line="240" w:lineRule="auto"/>
        <w:jc w:val="both"/>
        <w:rPr>
          <w:lang w:val="fr-FR"/>
        </w:rPr>
      </w:pPr>
      <w:r>
        <w:rPr>
          <w:lang w:val="fr-FR"/>
        </w:rPr>
        <w:lastRenderedPageBreak/>
        <w:t>Or</w:t>
      </w:r>
      <w:r w:rsidR="00A97A73">
        <w:rPr>
          <w:lang w:val="fr-FR"/>
        </w:rPr>
        <w:t xml:space="preserve"> justement</w:t>
      </w:r>
      <w:r>
        <w:rPr>
          <w:lang w:val="fr-FR"/>
        </w:rPr>
        <w:t xml:space="preserve"> les Français n’ont jamais rencontré</w:t>
      </w:r>
      <w:r w:rsidR="00A97A73">
        <w:rPr>
          <w:lang w:val="fr-FR"/>
        </w:rPr>
        <w:t xml:space="preserve"> une telle situation de pression morale constante, pour leur faire accepter toutes leurs coutumes,</w:t>
      </w:r>
      <w:r>
        <w:rPr>
          <w:lang w:val="fr-FR"/>
        </w:rPr>
        <w:t xml:space="preserve"> avec les autres communautés</w:t>
      </w:r>
      <w:r w:rsidR="00A97A73">
        <w:rPr>
          <w:lang w:val="fr-FR"/>
        </w:rPr>
        <w:t>, vivant en France, qu’elles soient</w:t>
      </w:r>
      <w:r>
        <w:rPr>
          <w:lang w:val="fr-FR"/>
        </w:rPr>
        <w:t xml:space="preserve"> indiennes, sikhs, asiatiqu</w:t>
      </w:r>
      <w:r w:rsidR="00A97A73">
        <w:rPr>
          <w:lang w:val="fr-FR"/>
        </w:rPr>
        <w:t>es, bouddhistes, ces dernières res</w:t>
      </w:r>
      <w:r>
        <w:rPr>
          <w:lang w:val="fr-FR"/>
        </w:rPr>
        <w:t>tant</w:t>
      </w:r>
      <w:r w:rsidR="00A97A73">
        <w:rPr>
          <w:lang w:val="fr-FR"/>
        </w:rPr>
        <w:t>, elles</w:t>
      </w:r>
      <w:r>
        <w:rPr>
          <w:lang w:val="fr-FR"/>
        </w:rPr>
        <w:t xml:space="preserve"> discrètes, n’étalant pas à longueur d’année leur problè</w:t>
      </w:r>
      <w:r w:rsidR="00A97A73">
        <w:rPr>
          <w:lang w:val="fr-FR"/>
        </w:rPr>
        <w:t>me, voire pudiques.</w:t>
      </w:r>
    </w:p>
    <w:p w:rsidR="00671225" w:rsidRDefault="00A97A73" w:rsidP="00BE4410">
      <w:pPr>
        <w:spacing w:after="0" w:line="240" w:lineRule="auto"/>
        <w:jc w:val="both"/>
        <w:rPr>
          <w:lang w:val="fr-FR"/>
        </w:rPr>
      </w:pPr>
      <w:r>
        <w:rPr>
          <w:lang w:val="fr-FR"/>
        </w:rPr>
        <w:t>En moyenne, les Français</w:t>
      </w:r>
      <w:r w:rsidR="00671225">
        <w:rPr>
          <w:lang w:val="fr-FR"/>
        </w:rPr>
        <w:t xml:space="preserve"> n</w:t>
      </w:r>
      <w:r>
        <w:rPr>
          <w:lang w:val="fr-FR"/>
        </w:rPr>
        <w:t>’</w:t>
      </w:r>
      <w:r w:rsidR="00671225">
        <w:rPr>
          <w:lang w:val="fr-FR"/>
        </w:rPr>
        <w:t>on</w:t>
      </w:r>
      <w:r>
        <w:rPr>
          <w:lang w:val="fr-FR"/>
        </w:rPr>
        <w:t>t jamais eu à se</w:t>
      </w:r>
      <w:r w:rsidR="00671225">
        <w:rPr>
          <w:lang w:val="fr-FR"/>
        </w:rPr>
        <w:t xml:space="preserve"> plaindre</w:t>
      </w:r>
      <w:r>
        <w:rPr>
          <w:lang w:val="fr-FR"/>
        </w:rPr>
        <w:t xml:space="preserve"> de ces dernières communautés malgré leur importance</w:t>
      </w:r>
      <w:r w:rsidR="00671225">
        <w:rPr>
          <w:lang w:val="fr-FR"/>
        </w:rPr>
        <w:t xml:space="preserve">.  </w:t>
      </w:r>
    </w:p>
    <w:p w:rsidR="00DF21CA" w:rsidRDefault="00DF21CA" w:rsidP="00BE4410">
      <w:pPr>
        <w:spacing w:after="0" w:line="240" w:lineRule="auto"/>
        <w:jc w:val="both"/>
        <w:rPr>
          <w:lang w:val="fr-FR"/>
        </w:rPr>
      </w:pPr>
      <w:r>
        <w:rPr>
          <w:lang w:val="fr-FR"/>
        </w:rPr>
        <w:t xml:space="preserve">A-t-on vu les autres communautés </w:t>
      </w:r>
      <w:r w:rsidRPr="00DF21CA">
        <w:rPr>
          <w:b/>
          <w:lang w:val="fr-FR"/>
        </w:rPr>
        <w:t>imposer</w:t>
      </w:r>
      <w:r>
        <w:rPr>
          <w:lang w:val="fr-FR"/>
        </w:rPr>
        <w:t xml:space="preserve"> [j’insiste sur ce terme] leurs propres interdits alimentaires à l’ensemble des français (interdiction de la viande de vache, pour les hindouistes), leur culte (salle de prière …) sur le lieu de travail ?</w:t>
      </w:r>
    </w:p>
    <w:p w:rsidR="00671225" w:rsidRDefault="00671225" w:rsidP="00BE4410">
      <w:pPr>
        <w:spacing w:after="0" w:line="240" w:lineRule="auto"/>
        <w:jc w:val="both"/>
        <w:rPr>
          <w:lang w:val="fr-FR"/>
        </w:rPr>
      </w:pPr>
    </w:p>
    <w:p w:rsidR="00D472C2" w:rsidRPr="00B57DAF" w:rsidRDefault="00D472C2" w:rsidP="00BE4410">
      <w:pPr>
        <w:spacing w:after="0" w:line="240" w:lineRule="auto"/>
        <w:ind w:left="66"/>
        <w:jc w:val="both"/>
        <w:rPr>
          <w:lang w:val="fr-FR"/>
        </w:rPr>
      </w:pPr>
      <w:r>
        <w:rPr>
          <w:lang w:val="fr-FR"/>
        </w:rPr>
        <w:t xml:space="preserve">Comme l’indiquait Charles de Gaulle : </w:t>
      </w:r>
      <w:r w:rsidRPr="00B57DAF">
        <w:rPr>
          <w:lang w:val="fr-FR"/>
        </w:rPr>
        <w:t xml:space="preserve">« </w:t>
      </w:r>
      <w:r w:rsidRPr="006850BC">
        <w:rPr>
          <w:i/>
          <w:lang w:val="fr-FR"/>
        </w:rPr>
        <w:t xml:space="preserve">Si une communauté n'est pas acceptée, c'est parce qu'elle ne donne pas de bons produits, </w:t>
      </w:r>
      <w:r w:rsidRPr="00D472C2">
        <w:rPr>
          <w:b/>
          <w:i/>
          <w:lang w:val="fr-FR"/>
        </w:rPr>
        <w:t>sinon elle est admise sans problème</w:t>
      </w:r>
      <w:r w:rsidRPr="006850BC">
        <w:rPr>
          <w:i/>
          <w:lang w:val="fr-FR"/>
        </w:rPr>
        <w:t xml:space="preserve">. Si elle se plaint de racisme à son égard, c'est parce qu'elle est porteuse de désordre. Quand elle ne fournit que du bien, tout le monde lui ouvre les bras. Mais </w:t>
      </w:r>
      <w:r w:rsidRPr="00DF21CA">
        <w:rPr>
          <w:b/>
          <w:i/>
          <w:lang w:val="fr-FR"/>
        </w:rPr>
        <w:t>il ne faut pas qu’elle vienne chez nous pour imposer ses mœurs</w:t>
      </w:r>
      <w:r>
        <w:rPr>
          <w:lang w:val="fr-FR"/>
        </w:rPr>
        <w:t xml:space="preserve"> »</w:t>
      </w:r>
      <w:r>
        <w:rPr>
          <w:rStyle w:val="Appelnotedebasdep"/>
          <w:lang w:val="fr-FR"/>
        </w:rPr>
        <w:footnoteReference w:id="34"/>
      </w:r>
      <w:r w:rsidRPr="00B57DAF">
        <w:rPr>
          <w:lang w:val="fr-FR"/>
        </w:rPr>
        <w:t>.</w:t>
      </w:r>
    </w:p>
    <w:p w:rsidR="00D472C2" w:rsidRPr="00B57DAF" w:rsidRDefault="00D472C2" w:rsidP="00D472C2">
      <w:pPr>
        <w:spacing w:after="0" w:line="240" w:lineRule="auto"/>
        <w:ind w:left="66"/>
        <w:rPr>
          <w:lang w:val="fr-FR"/>
        </w:rPr>
      </w:pPr>
    </w:p>
    <w:p w:rsidR="00D472C2" w:rsidRDefault="00D472C2" w:rsidP="00D472C2">
      <w:pPr>
        <w:spacing w:after="0" w:line="240" w:lineRule="auto"/>
        <w:ind w:left="66"/>
        <w:rPr>
          <w:lang w:val="fr-FR"/>
        </w:rPr>
      </w:pPr>
      <w:r>
        <w:rPr>
          <w:lang w:val="fr-FR"/>
        </w:rPr>
        <w:t>U</w:t>
      </w:r>
      <w:r w:rsidRPr="00B57DAF">
        <w:rPr>
          <w:lang w:val="fr-FR"/>
        </w:rPr>
        <w:t>ne jeune marocaine écrit "</w:t>
      </w:r>
      <w:r w:rsidRPr="006850BC">
        <w:rPr>
          <w:i/>
          <w:lang w:val="fr-FR"/>
        </w:rPr>
        <w:t>je suis pour le respect de la culture du peuple sur le territoire duquel on se trouve</w:t>
      </w:r>
      <w:r w:rsidRPr="00B57DAF">
        <w:rPr>
          <w:lang w:val="fr-FR"/>
        </w:rPr>
        <w:t>"</w:t>
      </w:r>
      <w:r>
        <w:rPr>
          <w:rStyle w:val="Appelnotedebasdep"/>
          <w:lang w:val="fr-FR"/>
        </w:rPr>
        <w:footnoteReference w:id="35"/>
      </w:r>
      <w:r w:rsidRPr="00B57DAF">
        <w:rPr>
          <w:lang w:val="fr-FR"/>
        </w:rPr>
        <w:t>.</w:t>
      </w:r>
    </w:p>
    <w:p w:rsidR="000D65D8" w:rsidRPr="00B57DAF" w:rsidRDefault="000D65D8" w:rsidP="00D472C2">
      <w:pPr>
        <w:spacing w:after="0" w:line="240" w:lineRule="auto"/>
        <w:ind w:left="66"/>
        <w:rPr>
          <w:lang w:val="fr-FR"/>
        </w:rPr>
      </w:pPr>
      <w:r>
        <w:rPr>
          <w:lang w:val="fr-FR"/>
        </w:rPr>
        <w:t>C’est justement ce que les Français attendent des musulmans accueillis en France.</w:t>
      </w:r>
    </w:p>
    <w:p w:rsidR="006850BC" w:rsidRDefault="006850BC" w:rsidP="00821777">
      <w:pPr>
        <w:spacing w:after="0" w:line="240" w:lineRule="auto"/>
        <w:rPr>
          <w:lang w:val="fr-FR"/>
        </w:rPr>
      </w:pPr>
    </w:p>
    <w:p w:rsidR="006850BC" w:rsidRDefault="006850BC" w:rsidP="006850BC">
      <w:pPr>
        <w:spacing w:after="0" w:line="240" w:lineRule="auto"/>
        <w:jc w:val="center"/>
        <w:rPr>
          <w:lang w:val="fr-FR"/>
        </w:rPr>
      </w:pPr>
      <w:r>
        <w:rPr>
          <w:noProof/>
          <w:lang w:val="fr-FR" w:eastAsia="fr-FR"/>
        </w:rPr>
        <w:drawing>
          <wp:inline distT="0" distB="0" distL="0" distR="0">
            <wp:extent cx="3305175" cy="2390775"/>
            <wp:effectExtent l="0" t="0" r="9525" b="9525"/>
            <wp:docPr id="3" name="Image 3" descr="C:\Users\LISAN\AppData\Local\Microsoft\Windows\INetCacheContent.Word\smartmuzzie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SAN\AppData\Local\Microsoft\Windows\INetCacheContent.Word\smartmuzzie2_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5175" cy="2390775"/>
                    </a:xfrm>
                    <a:prstGeom prst="rect">
                      <a:avLst/>
                    </a:prstGeom>
                    <a:noFill/>
                    <a:ln>
                      <a:noFill/>
                    </a:ln>
                  </pic:spPr>
                </pic:pic>
              </a:graphicData>
            </a:graphic>
          </wp:inline>
        </w:drawing>
      </w:r>
    </w:p>
    <w:p w:rsidR="006850BC" w:rsidRDefault="006850BC" w:rsidP="006850BC">
      <w:pPr>
        <w:spacing w:after="0" w:line="240" w:lineRule="auto"/>
        <w:jc w:val="center"/>
        <w:rPr>
          <w:lang w:val="fr-FR"/>
        </w:rPr>
      </w:pPr>
      <w:r>
        <w:rPr>
          <w:lang w:val="fr-FR"/>
        </w:rPr>
        <w:t xml:space="preserve">Ces femmes </w:t>
      </w:r>
      <w:r w:rsidR="00D45E9B">
        <w:rPr>
          <w:lang w:val="fr-FR"/>
        </w:rPr>
        <w:t>sourient-elles pour la photo</w:t>
      </w:r>
      <w:r>
        <w:rPr>
          <w:lang w:val="fr-FR"/>
        </w:rPr>
        <w:t> ?</w:t>
      </w:r>
    </w:p>
    <w:p w:rsidR="006850BC" w:rsidRDefault="006850BC" w:rsidP="00821777">
      <w:pPr>
        <w:spacing w:after="0" w:line="240" w:lineRule="auto"/>
        <w:rPr>
          <w:lang w:val="fr-FR"/>
        </w:rPr>
      </w:pPr>
    </w:p>
    <w:p w:rsidR="00B74F0B" w:rsidRDefault="00B74F0B" w:rsidP="00D45E9B">
      <w:pPr>
        <w:rPr>
          <w:lang w:val="fr-FR"/>
        </w:rPr>
      </w:pPr>
      <w:r>
        <w:rPr>
          <w:lang w:val="fr-FR"/>
        </w:rPr>
        <w:t xml:space="preserve">Sur le site du </w:t>
      </w:r>
      <w:r w:rsidR="00D45E9B">
        <w:rPr>
          <w:lang w:val="fr-FR"/>
        </w:rPr>
        <w:t>journal du Musulman, l’on lit :</w:t>
      </w:r>
    </w:p>
    <w:tbl>
      <w:tblPr>
        <w:tblStyle w:val="Grilledutableau"/>
        <w:tblW w:w="0" w:type="auto"/>
        <w:tblLook w:val="04A0" w:firstRow="1" w:lastRow="0" w:firstColumn="1" w:lastColumn="0" w:noHBand="0" w:noVBand="1"/>
      </w:tblPr>
      <w:tblGrid>
        <w:gridCol w:w="10790"/>
      </w:tblGrid>
      <w:tr w:rsidR="00B74F0B" w:rsidRPr="00A66F0E" w:rsidTr="00B74F0B">
        <w:tc>
          <w:tcPr>
            <w:tcW w:w="10790" w:type="dxa"/>
          </w:tcPr>
          <w:p w:rsidR="00B74F0B" w:rsidRPr="00B74F0B" w:rsidRDefault="00B74F0B" w:rsidP="00B74F0B">
            <w:pPr>
              <w:rPr>
                <w:lang w:val="fr-FR"/>
              </w:rPr>
            </w:pPr>
            <w:r w:rsidRPr="00B74F0B">
              <w:rPr>
                <w:b/>
                <w:lang w:val="fr-FR"/>
              </w:rPr>
              <w:t>Tout le monde peut être victime [de l’islamophobie], comment réagir</w:t>
            </w:r>
            <w:r w:rsidRPr="00B74F0B">
              <w:rPr>
                <w:lang w:val="fr-FR"/>
              </w:rPr>
              <w:t xml:space="preserve"> ?</w:t>
            </w:r>
          </w:p>
          <w:p w:rsidR="00B74F0B" w:rsidRPr="00B74F0B" w:rsidRDefault="00B74F0B" w:rsidP="00B74F0B">
            <w:pPr>
              <w:rPr>
                <w:lang w:val="fr-FR"/>
              </w:rPr>
            </w:pPr>
            <w:r w:rsidRPr="00B74F0B">
              <w:rPr>
                <w:lang w:val="fr-FR"/>
              </w:rPr>
              <w:t xml:space="preserve">Les actes islamophobes ne sont pas seulement des agressions physiques ; Que ce soit sous forme de </w:t>
            </w:r>
            <w:r w:rsidRPr="00B74F0B">
              <w:rPr>
                <w:b/>
                <w:lang w:val="fr-FR"/>
              </w:rPr>
              <w:t>provocations</w:t>
            </w:r>
            <w:r w:rsidRPr="00B74F0B">
              <w:rPr>
                <w:lang w:val="fr-FR"/>
              </w:rPr>
              <w:t>, injures, menaces, insultes verbales ou écrites, au travail ou pendant un loisir … Nous</w:t>
            </w:r>
            <w:r>
              <w:rPr>
                <w:lang w:val="fr-FR"/>
              </w:rPr>
              <w:t xml:space="preserve"> ne devons rien laisser passer.</w:t>
            </w:r>
          </w:p>
          <w:p w:rsidR="00B74F0B" w:rsidRPr="00B74F0B" w:rsidRDefault="00B74F0B" w:rsidP="00B74F0B">
            <w:pPr>
              <w:rPr>
                <w:lang w:val="fr-FR"/>
              </w:rPr>
            </w:pPr>
            <w:r w:rsidRPr="00B74F0B">
              <w:rPr>
                <w:lang w:val="fr-FR"/>
              </w:rPr>
              <w:t xml:space="preserve">Ne pas minimiser les discriminations : Ceux qui cherchent à se </w:t>
            </w:r>
            <w:proofErr w:type="spellStart"/>
            <w:r w:rsidRPr="00B74F0B">
              <w:rPr>
                <w:lang w:val="fr-FR"/>
              </w:rPr>
              <w:t>dé-diaboliser</w:t>
            </w:r>
            <w:proofErr w:type="spellEnd"/>
            <w:r w:rsidRPr="00B74F0B">
              <w:rPr>
                <w:lang w:val="fr-FR"/>
              </w:rPr>
              <w:t xml:space="preserve"> aimerait banaliser l’islamop</w:t>
            </w:r>
            <w:r>
              <w:rPr>
                <w:lang w:val="fr-FR"/>
              </w:rPr>
              <w:t>hobie.</w:t>
            </w:r>
          </w:p>
          <w:p w:rsidR="00B74F0B" w:rsidRPr="00B74F0B" w:rsidRDefault="00B74F0B" w:rsidP="00B74F0B">
            <w:pPr>
              <w:pStyle w:val="Paragraphedeliste"/>
              <w:numPr>
                <w:ilvl w:val="0"/>
                <w:numId w:val="4"/>
              </w:numPr>
              <w:rPr>
                <w:lang w:val="fr-FR"/>
              </w:rPr>
            </w:pPr>
            <w:r w:rsidRPr="00B74F0B">
              <w:rPr>
                <w:lang w:val="fr-FR"/>
              </w:rPr>
              <w:t xml:space="preserve">Contacter le CCIF :  par le biais de leur pole juridique, ils vous conseilleront et vous assisteront dans les démarches à effectuer  </w:t>
            </w:r>
            <w:hyperlink r:id="rId21" w:history="1">
              <w:r w:rsidRPr="00B74F0B">
                <w:rPr>
                  <w:rStyle w:val="Lienhypertexte"/>
                  <w:lang w:val="fr-FR"/>
                </w:rPr>
                <w:t>site du CCIF</w:t>
              </w:r>
            </w:hyperlink>
          </w:p>
          <w:p w:rsidR="00B74F0B" w:rsidRPr="00B74F0B" w:rsidRDefault="00B74F0B" w:rsidP="00B74F0B">
            <w:pPr>
              <w:pStyle w:val="Paragraphedeliste"/>
              <w:numPr>
                <w:ilvl w:val="0"/>
                <w:numId w:val="4"/>
              </w:numPr>
              <w:rPr>
                <w:lang w:val="fr-FR"/>
              </w:rPr>
            </w:pPr>
            <w:r w:rsidRPr="00B74F0B">
              <w:rPr>
                <w:lang w:val="fr-FR"/>
              </w:rPr>
              <w:t xml:space="preserve">Rassembler preuves et témoignages : témoins direct ou indirect des faits commis, </w:t>
            </w:r>
            <w:r w:rsidRPr="00BA3863">
              <w:rPr>
                <w:b/>
                <w:lang w:val="fr-FR"/>
              </w:rPr>
              <w:t>vidéos, enregistrement</w:t>
            </w:r>
            <w:r w:rsidRPr="00B74F0B">
              <w:rPr>
                <w:lang w:val="fr-FR"/>
              </w:rPr>
              <w:t>, écrits (courrier, mail notes de service…)</w:t>
            </w:r>
            <w:r w:rsidR="00BA3863">
              <w:rPr>
                <w:lang w:val="fr-FR"/>
              </w:rPr>
              <w:t>.</w:t>
            </w:r>
            <w:r w:rsidRPr="00B74F0B">
              <w:rPr>
                <w:lang w:val="fr-FR"/>
              </w:rPr>
              <w:t xml:space="preserve"> Ne rien négliger.</w:t>
            </w:r>
          </w:p>
          <w:p w:rsidR="00B74F0B" w:rsidRPr="00BA3863" w:rsidRDefault="00B74F0B" w:rsidP="00B74F0B">
            <w:pPr>
              <w:pStyle w:val="Paragraphedeliste"/>
              <w:numPr>
                <w:ilvl w:val="0"/>
                <w:numId w:val="4"/>
              </w:numPr>
              <w:rPr>
                <w:b/>
                <w:lang w:val="fr-FR"/>
              </w:rPr>
            </w:pPr>
            <w:r w:rsidRPr="00BA3863">
              <w:rPr>
                <w:b/>
                <w:lang w:val="fr-FR"/>
              </w:rPr>
              <w:t xml:space="preserve">Porter plainte </w:t>
            </w:r>
          </w:p>
          <w:p w:rsidR="00B74F0B" w:rsidRDefault="00B74F0B" w:rsidP="00B74F0B">
            <w:pPr>
              <w:rPr>
                <w:lang w:val="fr-FR"/>
              </w:rPr>
            </w:pPr>
            <w:r w:rsidRPr="00B74F0B">
              <w:rPr>
                <w:lang w:val="fr-FR"/>
              </w:rPr>
              <w:t>L’auteur doit être sanctionné. Sinon il ressentira un sentiment d’impunité qui le poussera à recommencer.</w:t>
            </w:r>
          </w:p>
        </w:tc>
      </w:tr>
    </w:tbl>
    <w:p w:rsidR="00B74F0B" w:rsidRDefault="00B74F0B" w:rsidP="00821777">
      <w:pPr>
        <w:spacing w:after="0" w:line="240" w:lineRule="auto"/>
        <w:rPr>
          <w:lang w:val="fr-FR"/>
        </w:rPr>
      </w:pPr>
    </w:p>
    <w:p w:rsidR="00B74F0B" w:rsidRDefault="00B74F0B" w:rsidP="006E706E">
      <w:pPr>
        <w:spacing w:after="0" w:line="240" w:lineRule="auto"/>
        <w:jc w:val="both"/>
        <w:rPr>
          <w:lang w:val="fr-FR"/>
        </w:rPr>
      </w:pPr>
      <w:r>
        <w:rPr>
          <w:lang w:val="fr-FR"/>
        </w:rPr>
        <w:t>Comme si l’Islam était une « </w:t>
      </w:r>
      <w:r w:rsidRPr="00BA3863">
        <w:rPr>
          <w:i/>
          <w:lang w:val="fr-FR"/>
        </w:rPr>
        <w:t>religion de paix et tolérante</w:t>
      </w:r>
      <w:r>
        <w:rPr>
          <w:lang w:val="fr-FR"/>
        </w:rPr>
        <w:t> » à l’exemple d’autres religions</w:t>
      </w:r>
      <w:r>
        <w:rPr>
          <w:rStyle w:val="Appelnotedebasdep"/>
          <w:lang w:val="fr-FR"/>
        </w:rPr>
        <w:footnoteReference w:id="36"/>
      </w:r>
      <w:r>
        <w:rPr>
          <w:lang w:val="fr-FR"/>
        </w:rPr>
        <w:t xml:space="preserve"> </w:t>
      </w:r>
      <w:r>
        <w:rPr>
          <w:rStyle w:val="Appelnotedebasdep"/>
          <w:lang w:val="fr-FR"/>
        </w:rPr>
        <w:footnoteReference w:id="37"/>
      </w:r>
      <w:r w:rsidR="006E706E">
        <w:rPr>
          <w:lang w:val="fr-FR"/>
        </w:rPr>
        <w:t>, qui n’appelle pas au meurtre des homosexuels, des apostats et des athées</w:t>
      </w:r>
      <w:r>
        <w:rPr>
          <w:lang w:val="fr-FR"/>
        </w:rPr>
        <w:t>.</w:t>
      </w:r>
    </w:p>
    <w:p w:rsidR="00BA3863" w:rsidRDefault="00BA3863" w:rsidP="006E706E">
      <w:pPr>
        <w:spacing w:after="0" w:line="240" w:lineRule="auto"/>
        <w:jc w:val="both"/>
        <w:rPr>
          <w:lang w:val="fr-FR"/>
        </w:rPr>
      </w:pPr>
      <w:r>
        <w:rPr>
          <w:lang w:val="fr-FR"/>
        </w:rPr>
        <w:t xml:space="preserve">Et qu’entend-on par provocation ? </w:t>
      </w:r>
      <w:r w:rsidR="006E706E">
        <w:rPr>
          <w:lang w:val="fr-FR"/>
        </w:rPr>
        <w:t>Est-ce la</w:t>
      </w:r>
      <w:r>
        <w:rPr>
          <w:lang w:val="fr-FR"/>
        </w:rPr>
        <w:t xml:space="preserve"> critique de Mahomet et de l’Islam ?</w:t>
      </w:r>
      <w:r w:rsidR="00B4127D">
        <w:rPr>
          <w:lang w:val="fr-FR"/>
        </w:rPr>
        <w:t xml:space="preserve"> Ou une critique visant une personne </w:t>
      </w:r>
      <w:r w:rsidR="006E706E">
        <w:rPr>
          <w:lang w:val="fr-FR"/>
        </w:rPr>
        <w:t xml:space="preserve">musulmane </w:t>
      </w:r>
      <w:r w:rsidR="00B4127D">
        <w:rPr>
          <w:lang w:val="fr-FR"/>
        </w:rPr>
        <w:t>précise ?</w:t>
      </w:r>
    </w:p>
    <w:p w:rsidR="00B74F0B" w:rsidRDefault="00B74F0B" w:rsidP="006E706E">
      <w:pPr>
        <w:spacing w:after="0" w:line="240" w:lineRule="auto"/>
        <w:jc w:val="both"/>
        <w:rPr>
          <w:lang w:val="fr-FR"/>
        </w:rPr>
      </w:pPr>
    </w:p>
    <w:p w:rsidR="00821777" w:rsidRDefault="00D60743" w:rsidP="006E706E">
      <w:pPr>
        <w:spacing w:after="0" w:line="240" w:lineRule="auto"/>
        <w:jc w:val="both"/>
        <w:rPr>
          <w:lang w:val="fr-FR"/>
        </w:rPr>
      </w:pPr>
      <w:r>
        <w:rPr>
          <w:lang w:val="fr-FR"/>
        </w:rPr>
        <w:t xml:space="preserve">En 1979, Kate </w:t>
      </w:r>
      <w:proofErr w:type="spellStart"/>
      <w:r>
        <w:rPr>
          <w:lang w:val="fr-FR"/>
        </w:rPr>
        <w:t>Millett</w:t>
      </w:r>
      <w:proofErr w:type="spellEnd"/>
      <w:r>
        <w:rPr>
          <w:lang w:val="fr-FR"/>
        </w:rPr>
        <w:t>, féministe américaine, qui avait soutenu l’opposition au Shah d’Iran, est accusée d’impérialisme et de « </w:t>
      </w:r>
      <w:r w:rsidRPr="00B4127D">
        <w:rPr>
          <w:b/>
          <w:lang w:val="fr-FR"/>
        </w:rPr>
        <w:t>racisme envers l’islam</w:t>
      </w:r>
      <w:r w:rsidR="00C3310C">
        <w:rPr>
          <w:rStyle w:val="Appelnotedebasdep"/>
          <w:lang w:val="fr-FR"/>
        </w:rPr>
        <w:footnoteReference w:id="38"/>
      </w:r>
      <w:r>
        <w:rPr>
          <w:lang w:val="fr-FR"/>
        </w:rPr>
        <w:t xml:space="preserve"> », </w:t>
      </w:r>
      <w:r w:rsidRPr="00B4127D">
        <w:rPr>
          <w:i/>
          <w:lang w:val="fr-FR"/>
        </w:rPr>
        <w:t>pour avoir encouragé les femmes iraniennes à refuser de porter le voile</w:t>
      </w:r>
      <w:r>
        <w:rPr>
          <w:lang w:val="fr-FR"/>
        </w:rPr>
        <w:t>.</w:t>
      </w:r>
    </w:p>
    <w:p w:rsidR="00821777" w:rsidRDefault="00821777" w:rsidP="006E706E">
      <w:pPr>
        <w:spacing w:after="0" w:line="240" w:lineRule="auto"/>
        <w:jc w:val="both"/>
        <w:rPr>
          <w:lang w:val="fr-FR"/>
        </w:rPr>
      </w:pPr>
    </w:p>
    <w:p w:rsidR="00A30BF8" w:rsidRDefault="00A30BF8" w:rsidP="006E706E">
      <w:pPr>
        <w:spacing w:after="0" w:line="240" w:lineRule="auto"/>
        <w:jc w:val="both"/>
        <w:rPr>
          <w:lang w:val="fr-FR"/>
        </w:rPr>
      </w:pPr>
      <w:r w:rsidRPr="00A30BF8">
        <w:rPr>
          <w:lang w:val="fr-FR"/>
        </w:rPr>
        <w:t xml:space="preserve">Al </w:t>
      </w:r>
      <w:proofErr w:type="spellStart"/>
      <w:r w:rsidRPr="00A30BF8">
        <w:rPr>
          <w:lang w:val="fr-FR"/>
        </w:rPr>
        <w:t>Muhajiroun</w:t>
      </w:r>
      <w:proofErr w:type="spellEnd"/>
      <w:r w:rsidRPr="00A30BF8">
        <w:rPr>
          <w:lang w:val="fr-FR"/>
        </w:rPr>
        <w:t>, le groupe d'Omar Bakr</w:t>
      </w:r>
      <w:r w:rsidR="006E706E">
        <w:rPr>
          <w:lang w:val="fr-FR"/>
        </w:rPr>
        <w:t>i, à la fin des années 90, éditait</w:t>
      </w:r>
      <w:r w:rsidRPr="00A30BF8">
        <w:rPr>
          <w:lang w:val="fr-FR"/>
        </w:rPr>
        <w:t xml:space="preserve"> des tracts</w:t>
      </w:r>
      <w:r>
        <w:rPr>
          <w:lang w:val="fr-FR"/>
        </w:rPr>
        <w:t xml:space="preserve"> indiquant </w:t>
      </w:r>
      <w:r w:rsidRPr="00A30BF8">
        <w:rPr>
          <w:lang w:val="fr-FR"/>
        </w:rPr>
        <w:t xml:space="preserve">: « </w:t>
      </w:r>
      <w:r w:rsidRPr="00A30BF8">
        <w:rPr>
          <w:i/>
          <w:lang w:val="fr-FR"/>
        </w:rPr>
        <w:t>La guerre contre l'islam existe depuis le jour où l'islam a été révélé à Muhammad</w:t>
      </w:r>
      <w:r w:rsidR="006E706E">
        <w:rPr>
          <w:rStyle w:val="Appelnotedebasdep"/>
          <w:i/>
          <w:lang w:val="fr-FR"/>
        </w:rPr>
        <w:footnoteReference w:id="39"/>
      </w:r>
      <w:r w:rsidRPr="00A30BF8">
        <w:rPr>
          <w:i/>
          <w:lang w:val="fr-FR"/>
        </w:rPr>
        <w:t xml:space="preserve">. Après mille quatre cents ans d'histoire, la réalité demeure, même si la forme sous laquelle elle se présente à nous a changé. </w:t>
      </w:r>
      <w:r w:rsidRPr="00A30BF8">
        <w:rPr>
          <w:b/>
          <w:i/>
          <w:lang w:val="fr-FR"/>
        </w:rPr>
        <w:t>Sous la bannière de la globalisation, de la liberté et des droits de l'homme, de l'ONU, etc., la guerre [contre l’Islam) continue</w:t>
      </w:r>
      <w:r>
        <w:rPr>
          <w:i/>
          <w:lang w:val="fr-FR"/>
        </w:rPr>
        <w:t xml:space="preserve">... […] </w:t>
      </w:r>
      <w:r w:rsidRPr="00A30BF8">
        <w:rPr>
          <w:i/>
          <w:lang w:val="fr-FR"/>
        </w:rPr>
        <w:t xml:space="preserve">Le fait que </w:t>
      </w:r>
      <w:r w:rsidRPr="00A30BF8">
        <w:rPr>
          <w:b/>
          <w:i/>
          <w:lang w:val="fr-FR"/>
        </w:rPr>
        <w:t>la Grande-Bretagne soit une nation de gens qui détestent l'islam, où nous souffrons de discrimination</w:t>
      </w:r>
      <w:r w:rsidRPr="00A30BF8">
        <w:rPr>
          <w:i/>
          <w:lang w:val="fr-FR"/>
        </w:rPr>
        <w:t xml:space="preserve">s, n'est ni une surprise ni une découverte radicale. </w:t>
      </w:r>
      <w:r w:rsidRPr="00A30BF8">
        <w:rPr>
          <w:b/>
          <w:i/>
          <w:lang w:val="fr-FR"/>
        </w:rPr>
        <w:t>La Umma est vilipendée, désignée à la vindicte, et exterminée dans une large mesure. Le but des impérialistes est de nous démoniser, de nous assimiler ou de nous détruire</w:t>
      </w:r>
      <w:r>
        <w:rPr>
          <w:i/>
          <w:lang w:val="fr-FR"/>
        </w:rPr>
        <w:t xml:space="preserve"> […] </w:t>
      </w:r>
      <w:r w:rsidRPr="00A30BF8">
        <w:rPr>
          <w:b/>
          <w:i/>
          <w:lang w:val="fr-FR"/>
        </w:rPr>
        <w:t>Les musulmans modérés vendent leurs âmes et mettent au jour toute l'évidence de leur mentalité d'esclaves</w:t>
      </w:r>
      <w:r>
        <w:rPr>
          <w:rStyle w:val="Appelnotedebasdep"/>
          <w:b/>
          <w:i/>
          <w:lang w:val="fr-FR"/>
        </w:rPr>
        <w:footnoteReference w:id="40"/>
      </w:r>
      <w:r>
        <w:rPr>
          <w:lang w:val="fr-FR"/>
        </w:rPr>
        <w:t> »</w:t>
      </w:r>
      <w:r w:rsidRPr="00A30BF8">
        <w:rPr>
          <w:lang w:val="fr-FR"/>
        </w:rPr>
        <w:t>.</w:t>
      </w:r>
    </w:p>
    <w:p w:rsidR="00A30BF8" w:rsidRDefault="00A30BF8" w:rsidP="006E706E">
      <w:pPr>
        <w:spacing w:after="0" w:line="240" w:lineRule="auto"/>
        <w:jc w:val="both"/>
        <w:rPr>
          <w:lang w:val="fr-FR"/>
        </w:rPr>
      </w:pPr>
    </w:p>
    <w:p w:rsidR="00A30BF8" w:rsidRDefault="00A30BF8" w:rsidP="006E706E">
      <w:pPr>
        <w:spacing w:after="0" w:line="240" w:lineRule="auto"/>
        <w:jc w:val="both"/>
        <w:rPr>
          <w:lang w:val="fr-FR"/>
        </w:rPr>
      </w:pPr>
      <w:r w:rsidRPr="00A30BF8">
        <w:rPr>
          <w:lang w:val="fr-FR"/>
        </w:rPr>
        <w:t>L'</w:t>
      </w:r>
      <w:proofErr w:type="spellStart"/>
      <w:r w:rsidRPr="00A30BF8">
        <w:rPr>
          <w:lang w:val="fr-FR"/>
        </w:rPr>
        <w:t>Islamic</w:t>
      </w:r>
      <w:proofErr w:type="spellEnd"/>
      <w:r w:rsidRPr="00A30BF8">
        <w:rPr>
          <w:lang w:val="fr-FR"/>
        </w:rPr>
        <w:t xml:space="preserve"> Human </w:t>
      </w:r>
      <w:proofErr w:type="spellStart"/>
      <w:r w:rsidRPr="00A30BF8">
        <w:rPr>
          <w:lang w:val="fr-FR"/>
        </w:rPr>
        <w:t>Rights</w:t>
      </w:r>
      <w:proofErr w:type="spellEnd"/>
      <w:r w:rsidRPr="00A30BF8">
        <w:rPr>
          <w:lang w:val="fr-FR"/>
        </w:rPr>
        <w:t xml:space="preserve"> Commission</w:t>
      </w:r>
      <w:r>
        <w:rPr>
          <w:rStyle w:val="Appelnotedebasdep"/>
          <w:lang w:val="fr-FR"/>
        </w:rPr>
        <w:footnoteReference w:id="41"/>
      </w:r>
      <w:r w:rsidRPr="00A30BF8">
        <w:rPr>
          <w:lang w:val="fr-FR"/>
        </w:rPr>
        <w:t xml:space="preserve"> </w:t>
      </w:r>
      <w:r>
        <w:rPr>
          <w:lang w:val="fr-FR"/>
        </w:rPr>
        <w:t xml:space="preserve">_ qui </w:t>
      </w:r>
      <w:r w:rsidRPr="00A30BF8">
        <w:rPr>
          <w:lang w:val="fr-FR"/>
        </w:rPr>
        <w:t xml:space="preserve">a </w:t>
      </w:r>
      <w:r>
        <w:rPr>
          <w:lang w:val="fr-FR"/>
        </w:rPr>
        <w:t>pour objectifs de</w:t>
      </w:r>
      <w:r w:rsidRPr="00A30BF8">
        <w:rPr>
          <w:lang w:val="fr-FR"/>
        </w:rPr>
        <w:t xml:space="preserve"> </w:t>
      </w:r>
      <w:r>
        <w:rPr>
          <w:lang w:val="fr-FR"/>
        </w:rPr>
        <w:t>1)</w:t>
      </w:r>
      <w:r w:rsidRPr="00A30BF8">
        <w:rPr>
          <w:lang w:val="fr-FR"/>
        </w:rPr>
        <w:t xml:space="preserve"> Soutenir les droits et l</w:t>
      </w:r>
      <w:r>
        <w:rPr>
          <w:lang w:val="fr-FR"/>
        </w:rPr>
        <w:t>es devoirs des êtres humains. 2)</w:t>
      </w:r>
      <w:r w:rsidRPr="00A30BF8">
        <w:rPr>
          <w:lang w:val="fr-FR"/>
        </w:rPr>
        <w:t xml:space="preserve"> Favoriser un nouvel ordre social et international basé su</w:t>
      </w:r>
      <w:r>
        <w:rPr>
          <w:lang w:val="fr-FR"/>
        </w:rPr>
        <w:t>r la vérité, la justice, la droitur</w:t>
      </w:r>
      <w:r w:rsidRPr="00A30BF8">
        <w:rPr>
          <w:lang w:val="fr-FR"/>
        </w:rPr>
        <w:t>e et la générosité, plutôt que l'intérêt égoïst</w:t>
      </w:r>
      <w:r>
        <w:rPr>
          <w:lang w:val="fr-FR"/>
        </w:rPr>
        <w:t>e. 3)</w:t>
      </w:r>
      <w:r w:rsidRPr="00A30BF8">
        <w:rPr>
          <w:lang w:val="fr-FR"/>
        </w:rPr>
        <w:t xml:space="preserve"> Exiger la vertu et s'opposer aux mauvaises choses dues à la dérive des puissants dans l'exercice de la puissance quelle que so</w:t>
      </w:r>
      <w:r>
        <w:rPr>
          <w:lang w:val="fr-FR"/>
        </w:rPr>
        <w:t>it sa source — par exemple poli</w:t>
      </w:r>
      <w:r w:rsidRPr="00A30BF8">
        <w:rPr>
          <w:lang w:val="fr-FR"/>
        </w:rPr>
        <w:t>tique, juridique, médiatique, économique,</w:t>
      </w:r>
      <w:r>
        <w:rPr>
          <w:lang w:val="fr-FR"/>
        </w:rPr>
        <w:t xml:space="preserve"> militaire, personnelle, etc. 4)</w:t>
      </w:r>
      <w:r w:rsidRPr="00A30BF8">
        <w:rPr>
          <w:lang w:val="fr-FR"/>
        </w:rPr>
        <w:t xml:space="preserve"> Recueillir les informations sur les atrocités, l'oppression, et les autres </w:t>
      </w:r>
      <w:r w:rsidRPr="00A30BF8">
        <w:rPr>
          <w:b/>
          <w:lang w:val="fr-FR"/>
        </w:rPr>
        <w:t>abus des droits de Dieu</w:t>
      </w:r>
      <w:r>
        <w:rPr>
          <w:lang w:val="fr-FR"/>
        </w:rPr>
        <w:t>. 5)</w:t>
      </w:r>
      <w:r w:rsidRPr="00A30BF8">
        <w:rPr>
          <w:lang w:val="fr-FR"/>
        </w:rPr>
        <w:t xml:space="preserve"> </w:t>
      </w:r>
      <w:r w:rsidRPr="00A30BF8">
        <w:rPr>
          <w:b/>
          <w:lang w:val="fr-FR"/>
        </w:rPr>
        <w:t>Faire campagne pour la réparation de tels crimes</w:t>
      </w:r>
      <w:r>
        <w:rPr>
          <w:lang w:val="fr-FR"/>
        </w:rPr>
        <w:t>. 6)</w:t>
      </w:r>
      <w:r w:rsidRPr="00A30BF8">
        <w:rPr>
          <w:lang w:val="fr-FR"/>
        </w:rPr>
        <w:t xml:space="preserve"> </w:t>
      </w:r>
      <w:r w:rsidRPr="00A30BF8">
        <w:rPr>
          <w:b/>
          <w:lang w:val="fr-FR"/>
        </w:rPr>
        <w:t>Poursuivre les criminels en justice</w:t>
      </w:r>
      <w:r>
        <w:rPr>
          <w:lang w:val="fr-FR"/>
        </w:rPr>
        <w:t xml:space="preserve"> _</w:t>
      </w:r>
      <w:r w:rsidRPr="00A30BF8">
        <w:rPr>
          <w:lang w:val="fr-FR"/>
        </w:rPr>
        <w:t>, sur son site, donne deux exemples illustrant qui sont les principales victimes de ce fléau</w:t>
      </w:r>
      <w:r>
        <w:rPr>
          <w:lang w:val="fr-FR"/>
        </w:rPr>
        <w:t xml:space="preserve"> (selon elle)</w:t>
      </w:r>
      <w:r w:rsidRPr="00A30BF8">
        <w:rPr>
          <w:lang w:val="fr-FR"/>
        </w:rPr>
        <w:t xml:space="preserve"> : les talibans et les islamistes palestiniens — pas les militants </w:t>
      </w:r>
      <w:proofErr w:type="spellStart"/>
      <w:r w:rsidRPr="00A30BF8">
        <w:rPr>
          <w:lang w:val="fr-FR"/>
        </w:rPr>
        <w:t>palesti¬niens</w:t>
      </w:r>
      <w:proofErr w:type="spellEnd"/>
      <w:r w:rsidRPr="00A30BF8">
        <w:rPr>
          <w:lang w:val="fr-FR"/>
        </w:rPr>
        <w:t xml:space="preserve"> en général, seulement les militants pales</w:t>
      </w:r>
      <w:r>
        <w:rPr>
          <w:lang w:val="fr-FR"/>
        </w:rPr>
        <w:t>tiniens islamistes. Elle entame</w:t>
      </w:r>
      <w:r w:rsidRPr="00A30BF8">
        <w:rPr>
          <w:lang w:val="fr-FR"/>
        </w:rPr>
        <w:t xml:space="preserve"> des p</w:t>
      </w:r>
      <w:r>
        <w:rPr>
          <w:lang w:val="fr-FR"/>
        </w:rPr>
        <w:t>oursuites pour « islamophobie », contre tous ceux qui critiquent Mahomet et l’islam</w:t>
      </w:r>
      <w:r w:rsidRPr="00A30BF8">
        <w:rPr>
          <w:lang w:val="fr-FR"/>
        </w:rPr>
        <w:t>.</w:t>
      </w:r>
    </w:p>
    <w:p w:rsidR="00FC1A1C" w:rsidRDefault="00FC1A1C" w:rsidP="006E706E">
      <w:pPr>
        <w:spacing w:after="0" w:line="240" w:lineRule="auto"/>
        <w:jc w:val="both"/>
        <w:rPr>
          <w:lang w:val="fr-FR"/>
        </w:rPr>
      </w:pPr>
      <w:r>
        <w:rPr>
          <w:lang w:val="fr-FR"/>
        </w:rPr>
        <w:t xml:space="preserve">Ces associations </w:t>
      </w:r>
      <w:r w:rsidR="00B4127D">
        <w:rPr>
          <w:lang w:val="fr-FR"/>
        </w:rPr>
        <w:t xml:space="preserve">qui </w:t>
      </w:r>
      <w:r>
        <w:rPr>
          <w:lang w:val="fr-FR"/>
        </w:rPr>
        <w:t xml:space="preserve">condamnent l’islamophobie, </w:t>
      </w:r>
      <w:r w:rsidRPr="00FC1A1C">
        <w:rPr>
          <w:b/>
          <w:lang w:val="fr-FR"/>
        </w:rPr>
        <w:t>prônent souvent la haine et la violence contre les homosexuels</w:t>
      </w:r>
      <w:r>
        <w:rPr>
          <w:lang w:val="fr-FR"/>
        </w:rPr>
        <w:t>.</w:t>
      </w:r>
    </w:p>
    <w:p w:rsidR="00A30BF8" w:rsidRDefault="00A30BF8" w:rsidP="00821777">
      <w:pPr>
        <w:spacing w:after="0" w:line="240" w:lineRule="auto"/>
        <w:rPr>
          <w:lang w:val="fr-FR"/>
        </w:rPr>
      </w:pPr>
    </w:p>
    <w:p w:rsidR="00821777" w:rsidRDefault="00821777" w:rsidP="00821777">
      <w:pPr>
        <w:spacing w:after="0" w:line="240" w:lineRule="auto"/>
        <w:rPr>
          <w:lang w:val="fr-FR"/>
        </w:rPr>
      </w:pPr>
      <w:r w:rsidRPr="006222EB">
        <w:rPr>
          <w:lang w:val="fr-FR"/>
        </w:rPr>
        <w:t>La quérulence désigne habituellement un comportement</w:t>
      </w:r>
      <w:r>
        <w:rPr>
          <w:lang w:val="fr-FR"/>
        </w:rPr>
        <w:t xml:space="preserve"> [excessivement]</w:t>
      </w:r>
      <w:r w:rsidRPr="006222EB">
        <w:rPr>
          <w:lang w:val="fr-FR"/>
        </w:rPr>
        <w:t xml:space="preserve"> revendicateur. Précisément, </w:t>
      </w:r>
      <w:r>
        <w:rPr>
          <w:lang w:val="fr-FR"/>
        </w:rPr>
        <w:t>elle caractérise</w:t>
      </w:r>
      <w:r w:rsidRPr="006222EB">
        <w:rPr>
          <w:lang w:val="fr-FR"/>
        </w:rPr>
        <w:t xml:space="preserve"> une tendance pathologique à réclamer la réparation de dommages de justice imaginaires, de procédures administratives, ou judiciaires abusives. Autrement dit, les sujets atteints de quérulence (ou sujets quérulents) affirment avoir été lésés et multiplient les procès afin de réclamer justice.</w:t>
      </w:r>
    </w:p>
    <w:p w:rsidR="00821777" w:rsidRPr="006222EB" w:rsidRDefault="00821777" w:rsidP="006222EB">
      <w:pPr>
        <w:spacing w:after="0" w:line="240" w:lineRule="auto"/>
        <w:ind w:left="66"/>
        <w:rPr>
          <w:lang w:val="fr-FR"/>
        </w:rPr>
      </w:pPr>
    </w:p>
    <w:p w:rsidR="006222EB" w:rsidRDefault="00C2215A" w:rsidP="006222EB">
      <w:pPr>
        <w:spacing w:after="0" w:line="240" w:lineRule="auto"/>
        <w:ind w:left="66"/>
        <w:rPr>
          <w:lang w:val="fr-FR"/>
        </w:rPr>
      </w:pPr>
      <w:r>
        <w:rPr>
          <w:lang w:val="fr-FR"/>
        </w:rPr>
        <w:t>Ces exemples</w:t>
      </w:r>
      <w:r w:rsidR="006222EB" w:rsidRPr="006222EB">
        <w:rPr>
          <w:lang w:val="fr-FR"/>
        </w:rPr>
        <w:t xml:space="preserve"> </w:t>
      </w:r>
      <w:r>
        <w:rPr>
          <w:lang w:val="fr-FR"/>
        </w:rPr>
        <w:t>d’</w:t>
      </w:r>
      <w:r w:rsidR="006222EB" w:rsidRPr="006222EB">
        <w:rPr>
          <w:lang w:val="fr-FR"/>
        </w:rPr>
        <w:t>attitude</w:t>
      </w:r>
      <w:r>
        <w:rPr>
          <w:lang w:val="fr-FR"/>
        </w:rPr>
        <w:t>s</w:t>
      </w:r>
      <w:r w:rsidR="006222EB" w:rsidRPr="006222EB">
        <w:rPr>
          <w:lang w:val="fr-FR"/>
        </w:rPr>
        <w:t xml:space="preserve"> quérulente</w:t>
      </w:r>
      <w:r>
        <w:rPr>
          <w:lang w:val="fr-FR"/>
        </w:rPr>
        <w:t>s</w:t>
      </w:r>
      <w:r w:rsidR="006222EB" w:rsidRPr="006222EB">
        <w:rPr>
          <w:lang w:val="fr-FR"/>
        </w:rPr>
        <w:t xml:space="preserve"> n</w:t>
      </w:r>
      <w:r>
        <w:rPr>
          <w:lang w:val="fr-FR"/>
        </w:rPr>
        <w:t>e son</w:t>
      </w:r>
      <w:r w:rsidR="006222EB" w:rsidRPr="006222EB">
        <w:rPr>
          <w:lang w:val="fr-FR"/>
        </w:rPr>
        <w:t>t pas lié</w:t>
      </w:r>
      <w:r>
        <w:rPr>
          <w:lang w:val="fr-FR"/>
        </w:rPr>
        <w:t>s</w:t>
      </w:r>
      <w:r w:rsidR="006222EB">
        <w:rPr>
          <w:lang w:val="fr-FR"/>
        </w:rPr>
        <w:t xml:space="preserve"> au hasard, car Mahomet, par son caractère paranoïaque, querelleur, agressif, quérulent, obstiné </w:t>
      </w:r>
      <w:r>
        <w:rPr>
          <w:lang w:val="fr-FR"/>
        </w:rPr>
        <w:t xml:space="preserve">… </w:t>
      </w:r>
      <w:r w:rsidR="006222EB">
        <w:rPr>
          <w:lang w:val="fr-FR"/>
        </w:rPr>
        <w:t xml:space="preserve">a lui-même donné l’exemple (et fournit </w:t>
      </w:r>
      <w:r>
        <w:rPr>
          <w:lang w:val="fr-FR"/>
        </w:rPr>
        <w:t>des</w:t>
      </w:r>
      <w:r w:rsidR="006222EB">
        <w:rPr>
          <w:lang w:val="fr-FR"/>
        </w:rPr>
        <w:t xml:space="preserve"> précédent</w:t>
      </w:r>
      <w:r>
        <w:rPr>
          <w:lang w:val="fr-FR"/>
        </w:rPr>
        <w:t>es sources d’inspirations pour les adeptes</w:t>
      </w:r>
      <w:r w:rsidR="006222EB">
        <w:rPr>
          <w:lang w:val="fr-FR"/>
        </w:rPr>
        <w:t xml:space="preserve">).  </w:t>
      </w:r>
    </w:p>
    <w:p w:rsidR="00B4127D" w:rsidRDefault="00B4127D" w:rsidP="00BE4410">
      <w:pPr>
        <w:spacing w:after="0" w:line="240" w:lineRule="auto"/>
        <w:rPr>
          <w:lang w:val="fr-FR"/>
        </w:rPr>
      </w:pPr>
    </w:p>
    <w:p w:rsidR="00CA12F2" w:rsidRDefault="00CA12F2" w:rsidP="00CA12F2">
      <w:pPr>
        <w:pStyle w:val="Titre1"/>
      </w:pPr>
      <w:bookmarkStart w:id="7" w:name="_Toc508115073"/>
      <w:r>
        <w:t>La contribution du fanatique aux prophéties autoréalisatrices</w:t>
      </w:r>
      <w:bookmarkEnd w:id="7"/>
    </w:p>
    <w:p w:rsidR="00CA12F2" w:rsidRDefault="00CA12F2" w:rsidP="00BE4410">
      <w:pPr>
        <w:spacing w:after="0" w:line="240" w:lineRule="auto"/>
        <w:rPr>
          <w:lang w:val="fr-FR"/>
        </w:rPr>
      </w:pPr>
    </w:p>
    <w:p w:rsidR="00B94D4A" w:rsidRDefault="00B94D4A" w:rsidP="00B94D4A">
      <w:pPr>
        <w:spacing w:after="0" w:line="240" w:lineRule="auto"/>
        <w:rPr>
          <w:lang w:val="fr-FR"/>
        </w:rPr>
      </w:pPr>
      <w:r>
        <w:rPr>
          <w:lang w:val="fr-FR"/>
        </w:rPr>
        <w:t xml:space="preserve">Selon </w:t>
      </w:r>
      <w:r w:rsidRPr="00B94D4A">
        <w:rPr>
          <w:lang w:val="fr-FR"/>
        </w:rPr>
        <w:t>Hani</w:t>
      </w:r>
      <w:r>
        <w:rPr>
          <w:lang w:val="fr-FR"/>
        </w:rPr>
        <w:t xml:space="preserve"> </w:t>
      </w:r>
      <w:r w:rsidRPr="00B94D4A">
        <w:rPr>
          <w:lang w:val="fr-FR"/>
        </w:rPr>
        <w:t>Ramadan</w:t>
      </w:r>
      <w:r>
        <w:rPr>
          <w:lang w:val="fr-FR"/>
        </w:rPr>
        <w:t xml:space="preserve"> « </w:t>
      </w:r>
      <w:r w:rsidRPr="00B94D4A">
        <w:rPr>
          <w:b/>
          <w:i/>
          <w:lang w:val="fr-FR"/>
        </w:rPr>
        <w:t xml:space="preserve">Palestiniens, </w:t>
      </w:r>
      <w:proofErr w:type="spellStart"/>
      <w:r w:rsidRPr="00B94D4A">
        <w:rPr>
          <w:b/>
          <w:i/>
          <w:lang w:val="fr-FR"/>
        </w:rPr>
        <w:t>lrakiens</w:t>
      </w:r>
      <w:proofErr w:type="spellEnd"/>
      <w:r w:rsidRPr="00B94D4A">
        <w:rPr>
          <w:b/>
          <w:i/>
          <w:lang w:val="fr-FR"/>
        </w:rPr>
        <w:t>, Syriens sont tous des victimes du sionisme. Mais ceux qui en subiront les plus terribles conséquences sont les juifs</w:t>
      </w:r>
      <w:r>
        <w:rPr>
          <w:lang w:val="fr-FR"/>
        </w:rPr>
        <w:t xml:space="preserve"> » (le </w:t>
      </w:r>
      <w:r w:rsidRPr="00B94D4A">
        <w:rPr>
          <w:lang w:val="fr-FR"/>
        </w:rPr>
        <w:t>8 oct. 2017</w:t>
      </w:r>
      <w:r>
        <w:rPr>
          <w:lang w:val="fr-FR"/>
        </w:rPr>
        <w:t xml:space="preserve">, </w:t>
      </w:r>
      <w:proofErr w:type="gramStart"/>
      <w:r w:rsidRPr="00B94D4A">
        <w:rPr>
          <w:lang w:val="fr-FR"/>
        </w:rPr>
        <w:t>00:</w:t>
      </w:r>
      <w:proofErr w:type="gramEnd"/>
      <w:r w:rsidRPr="00B94D4A">
        <w:rPr>
          <w:lang w:val="fr-FR"/>
        </w:rPr>
        <w:t>20</w:t>
      </w:r>
      <w:r>
        <w:rPr>
          <w:lang w:val="fr-FR"/>
        </w:rPr>
        <w:t>).</w:t>
      </w:r>
    </w:p>
    <w:p w:rsidR="00B94D4A" w:rsidRDefault="00B94D4A" w:rsidP="00BE4410">
      <w:pPr>
        <w:spacing w:after="0" w:line="240" w:lineRule="auto"/>
        <w:rPr>
          <w:lang w:val="fr-FR"/>
        </w:rPr>
      </w:pPr>
    </w:p>
    <w:p w:rsidR="0023331A" w:rsidRDefault="0023331A" w:rsidP="0023331A">
      <w:pPr>
        <w:spacing w:after="0" w:line="240" w:lineRule="auto"/>
        <w:jc w:val="center"/>
        <w:rPr>
          <w:lang w:val="fr-FR"/>
        </w:rPr>
      </w:pPr>
      <w:r>
        <w:rPr>
          <w:noProof/>
        </w:rPr>
        <w:drawing>
          <wp:inline distT="0" distB="0" distL="0" distR="0">
            <wp:extent cx="3238500" cy="1420844"/>
            <wp:effectExtent l="0" t="0" r="0" b="8255"/>
            <wp:docPr id="2" name="Image 2" descr="C:\Users\LISAN\AppData\Local\Microsoft\Windows\INetCache\Content.Word\Hani_Ramadan_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Hani_Ramadan_n_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4041" cy="1432050"/>
                    </a:xfrm>
                    <a:prstGeom prst="rect">
                      <a:avLst/>
                    </a:prstGeom>
                    <a:noFill/>
                    <a:ln>
                      <a:noFill/>
                    </a:ln>
                  </pic:spPr>
                </pic:pic>
              </a:graphicData>
            </a:graphic>
          </wp:inline>
        </w:drawing>
      </w:r>
    </w:p>
    <w:p w:rsidR="0023331A" w:rsidRDefault="0023331A" w:rsidP="00BE4410">
      <w:pPr>
        <w:spacing w:after="0" w:line="240" w:lineRule="auto"/>
        <w:rPr>
          <w:lang w:val="fr-FR"/>
        </w:rPr>
      </w:pPr>
    </w:p>
    <w:p w:rsidR="00B94D4A" w:rsidRDefault="00B94D4A" w:rsidP="00BE4410">
      <w:pPr>
        <w:spacing w:after="0" w:line="240" w:lineRule="auto"/>
        <w:rPr>
          <w:lang w:val="fr-FR"/>
        </w:rPr>
      </w:pPr>
      <w:r>
        <w:rPr>
          <w:lang w:val="fr-FR"/>
        </w:rPr>
        <w:lastRenderedPageBreak/>
        <w:t>Cette déclaration d’</w:t>
      </w:r>
      <w:r w:rsidRPr="00B94D4A">
        <w:rPr>
          <w:lang w:val="fr-FR"/>
        </w:rPr>
        <w:t>Hani</w:t>
      </w:r>
      <w:r>
        <w:rPr>
          <w:lang w:val="fr-FR"/>
        </w:rPr>
        <w:t xml:space="preserve"> </w:t>
      </w:r>
      <w:r w:rsidRPr="00B94D4A">
        <w:rPr>
          <w:lang w:val="fr-FR"/>
        </w:rPr>
        <w:t xml:space="preserve">Ramadan sonne assez clairement comme une menace de </w:t>
      </w:r>
      <w:r w:rsidRPr="00B94D4A">
        <w:rPr>
          <w:b/>
          <w:lang w:val="fr-FR"/>
        </w:rPr>
        <w:t>rétorsions qui seraient justifiées contre les Juifs en raison d'un complot mondial qu'ils sont censés fomenter</w:t>
      </w:r>
      <w:r w:rsidRPr="00B94D4A">
        <w:rPr>
          <w:lang w:val="fr-FR"/>
        </w:rPr>
        <w:t xml:space="preserve"> et que Ramadan, le frère aîné, nomme pudiquement "sionisme".</w:t>
      </w:r>
    </w:p>
    <w:p w:rsidR="00B94D4A" w:rsidRDefault="00B94D4A" w:rsidP="00BE4410">
      <w:pPr>
        <w:spacing w:after="0" w:line="240" w:lineRule="auto"/>
        <w:rPr>
          <w:lang w:val="fr-FR"/>
        </w:rPr>
      </w:pPr>
    </w:p>
    <w:p w:rsidR="00B94D4A" w:rsidRPr="00B94D4A" w:rsidRDefault="00B94D4A" w:rsidP="00B94D4A">
      <w:pPr>
        <w:spacing w:after="0" w:line="240" w:lineRule="auto"/>
        <w:rPr>
          <w:lang w:val="fr-FR"/>
        </w:rPr>
      </w:pPr>
      <w:r>
        <w:rPr>
          <w:lang w:val="fr-FR"/>
        </w:rPr>
        <w:t>Ce discours me rappelle le discours d’Hitler, du</w:t>
      </w:r>
      <w:r w:rsidRPr="00B94D4A">
        <w:rPr>
          <w:lang w:val="fr-FR"/>
        </w:rPr>
        <w:t xml:space="preserve"> 30 janvier 1939, </w:t>
      </w:r>
      <w:r>
        <w:rPr>
          <w:lang w:val="fr-FR"/>
        </w:rPr>
        <w:t>qui déclarait</w:t>
      </w:r>
      <w:r w:rsidRPr="00B94D4A">
        <w:rPr>
          <w:lang w:val="fr-FR"/>
        </w:rPr>
        <w:t xml:space="preserve"> dans un discours au Reichstag :</w:t>
      </w:r>
    </w:p>
    <w:p w:rsidR="00B94D4A" w:rsidRDefault="00B94D4A" w:rsidP="00B94D4A">
      <w:pPr>
        <w:spacing w:after="0" w:line="240" w:lineRule="auto"/>
        <w:rPr>
          <w:lang w:val="fr-FR"/>
        </w:rPr>
      </w:pPr>
    </w:p>
    <w:p w:rsidR="00B94D4A" w:rsidRPr="00B94D4A" w:rsidRDefault="00B94D4A" w:rsidP="00B94D4A">
      <w:pPr>
        <w:spacing w:after="0" w:line="240" w:lineRule="auto"/>
        <w:rPr>
          <w:lang w:val="fr-FR"/>
        </w:rPr>
      </w:pPr>
      <w:r w:rsidRPr="00B94D4A">
        <w:rPr>
          <w:lang w:val="fr-FR"/>
        </w:rPr>
        <w:t>«</w:t>
      </w:r>
      <w:r>
        <w:rPr>
          <w:lang w:val="fr-FR"/>
        </w:rPr>
        <w:t xml:space="preserve"> </w:t>
      </w:r>
      <w:r w:rsidRPr="00B94D4A">
        <w:rPr>
          <w:i/>
          <w:lang w:val="fr-FR"/>
        </w:rPr>
        <w:t xml:space="preserve">Aujourd’hui, je serai encore un prophète : si la finance juive internationale en Europe et hors d’Europe devait parvenir encore une fois à précipiter les peuples dans une guerre mondiale, alors le résultat ne serait pas la Bolchevisation du monde, donc la victoire de la juiverie, au contraire, ce serait </w:t>
      </w:r>
      <w:r w:rsidRPr="00B94D4A">
        <w:rPr>
          <w:b/>
          <w:i/>
          <w:lang w:val="fr-FR"/>
        </w:rPr>
        <w:t>l’anéantissement de la race juive en Europe</w:t>
      </w:r>
      <w:r>
        <w:rPr>
          <w:lang w:val="fr-FR"/>
        </w:rPr>
        <w:t xml:space="preserve"> </w:t>
      </w:r>
      <w:r w:rsidRPr="00B94D4A">
        <w:rPr>
          <w:lang w:val="fr-FR"/>
        </w:rPr>
        <w:t>»</w:t>
      </w:r>
      <w:r w:rsidR="002F22DE">
        <w:rPr>
          <w:rStyle w:val="Appelnotedebasdep"/>
          <w:lang w:val="fr-FR"/>
        </w:rPr>
        <w:footnoteReference w:id="42"/>
      </w:r>
      <w:r w:rsidRPr="00B94D4A">
        <w:rPr>
          <w:lang w:val="fr-FR"/>
        </w:rPr>
        <w:t>.</w:t>
      </w:r>
    </w:p>
    <w:p w:rsidR="00B94D4A" w:rsidRDefault="00B94D4A" w:rsidP="00B94D4A">
      <w:pPr>
        <w:spacing w:after="0" w:line="240" w:lineRule="auto"/>
        <w:rPr>
          <w:lang w:val="fr-FR"/>
        </w:rPr>
      </w:pPr>
    </w:p>
    <w:p w:rsidR="00B94D4A" w:rsidRDefault="00B94D4A" w:rsidP="00B94D4A">
      <w:pPr>
        <w:spacing w:after="0" w:line="240" w:lineRule="auto"/>
        <w:rPr>
          <w:lang w:val="fr-FR"/>
        </w:rPr>
      </w:pPr>
      <w:r w:rsidRPr="00B94D4A">
        <w:rPr>
          <w:lang w:val="fr-FR"/>
        </w:rPr>
        <w:t>Le problème de</w:t>
      </w:r>
      <w:r>
        <w:rPr>
          <w:lang w:val="fr-FR"/>
        </w:rPr>
        <w:t xml:space="preserve"> ce</w:t>
      </w:r>
      <w:r w:rsidRPr="00B94D4A">
        <w:rPr>
          <w:lang w:val="fr-FR"/>
        </w:rPr>
        <w:t xml:space="preserve">s haines irrationnelles est qu'elles se transforment souvent </w:t>
      </w:r>
      <w:r>
        <w:rPr>
          <w:lang w:val="fr-FR"/>
        </w:rPr>
        <w:t xml:space="preserve">en prophétie auto-réalisatrice. Car </w:t>
      </w:r>
      <w:r w:rsidRPr="00B94D4A">
        <w:rPr>
          <w:lang w:val="fr-FR"/>
        </w:rPr>
        <w:t>à fo</w:t>
      </w:r>
      <w:r>
        <w:rPr>
          <w:lang w:val="fr-FR"/>
        </w:rPr>
        <w:t xml:space="preserve">rce de vouloir la destruction d’un groupe, </w:t>
      </w:r>
      <w:r w:rsidRPr="00B94D4A">
        <w:rPr>
          <w:lang w:val="fr-FR"/>
        </w:rPr>
        <w:t>on fait tout ensuite</w:t>
      </w:r>
      <w:r>
        <w:rPr>
          <w:lang w:val="fr-FR"/>
        </w:rPr>
        <w:t>, avec détermination maniaque, fanatique,</w:t>
      </w:r>
      <w:r w:rsidRPr="00B94D4A">
        <w:rPr>
          <w:lang w:val="fr-FR"/>
        </w:rPr>
        <w:t xml:space="preserve"> pour q</w:t>
      </w:r>
      <w:r>
        <w:rPr>
          <w:lang w:val="fr-FR"/>
        </w:rPr>
        <w:t>ue cette destruction se réalise</w:t>
      </w:r>
      <w:r w:rsidRPr="00B94D4A">
        <w:rPr>
          <w:lang w:val="fr-FR"/>
        </w:rPr>
        <w:t>.</w:t>
      </w:r>
      <w:r>
        <w:rPr>
          <w:lang w:val="fr-FR"/>
        </w:rPr>
        <w:t xml:space="preserve"> Et si cette destruction se réalise, alors l’on affirme que c’est la </w:t>
      </w:r>
      <w:r w:rsidRPr="00B94D4A">
        <w:rPr>
          <w:b/>
          <w:i/>
          <w:lang w:val="fr-FR"/>
        </w:rPr>
        <w:t>prophétie qui se réalise</w:t>
      </w:r>
      <w:r>
        <w:rPr>
          <w:lang w:val="fr-FR"/>
        </w:rPr>
        <w:t>. Alors que la « prophétie</w:t>
      </w:r>
      <w:r w:rsidR="0023331A">
        <w:rPr>
          <w:lang w:val="fr-FR"/>
        </w:rPr>
        <w:t xml:space="preserve"> surnaturelle</w:t>
      </w:r>
      <w:r>
        <w:rPr>
          <w:lang w:val="fr-FR"/>
        </w:rPr>
        <w:t xml:space="preserve"> » n’a </w:t>
      </w:r>
      <w:r w:rsidR="0023331A">
        <w:rPr>
          <w:lang w:val="fr-FR"/>
        </w:rPr>
        <w:t>rien à voir avec la réalisation acharnée (mais non miraculeuse) de cette destruction.</w:t>
      </w:r>
    </w:p>
    <w:p w:rsidR="0023331A" w:rsidRPr="00B94D4A" w:rsidRDefault="0023331A" w:rsidP="00B94D4A">
      <w:pPr>
        <w:spacing w:after="0" w:line="240" w:lineRule="auto"/>
        <w:rPr>
          <w:lang w:val="fr-FR"/>
        </w:rPr>
      </w:pPr>
    </w:p>
    <w:p w:rsidR="00B94D4A" w:rsidRDefault="0023331A" w:rsidP="00B94D4A">
      <w:pPr>
        <w:spacing w:after="0" w:line="240" w:lineRule="auto"/>
        <w:rPr>
          <w:lang w:val="fr-FR"/>
        </w:rPr>
      </w:pPr>
      <w:r>
        <w:rPr>
          <w:lang w:val="fr-FR"/>
        </w:rPr>
        <w:t>Un arabe m’écrit « </w:t>
      </w:r>
      <w:r w:rsidR="00B94D4A" w:rsidRPr="0023331A">
        <w:rPr>
          <w:b/>
          <w:i/>
          <w:lang w:val="fr-FR"/>
        </w:rPr>
        <w:t>Il n'y a pas de doutes que les Palestiniens sont victimes du sionisme, il faut être aveugle pour ne pas le voir, et c'est bien connu, nul n'est plus aveugle que celui qui ne veut voir.</w:t>
      </w:r>
      <w:r w:rsidR="00B94D4A" w:rsidRPr="0023331A">
        <w:rPr>
          <w:i/>
          <w:lang w:val="fr-FR"/>
        </w:rPr>
        <w:t xml:space="preserve"> Et concernant l'Irak et la Syrie, c'est plus complexe que cela, il faut une analyse plus poussée en géostratégie</w:t>
      </w:r>
      <w:r>
        <w:rPr>
          <w:lang w:val="fr-FR"/>
        </w:rPr>
        <w:t> ».</w:t>
      </w:r>
    </w:p>
    <w:p w:rsidR="0023331A" w:rsidRDefault="0023331A" w:rsidP="00B94D4A">
      <w:pPr>
        <w:spacing w:after="0" w:line="240" w:lineRule="auto"/>
        <w:rPr>
          <w:i/>
          <w:lang w:val="fr-FR"/>
        </w:rPr>
      </w:pPr>
      <w:r>
        <w:rPr>
          <w:lang w:val="fr-FR"/>
        </w:rPr>
        <w:t>Ce à quoi je lui ai répondu ainsi : « </w:t>
      </w:r>
      <w:r w:rsidRPr="0023331A">
        <w:rPr>
          <w:i/>
          <w:lang w:val="fr-FR"/>
        </w:rPr>
        <w:t>Vaste débat. L'extrémisme (le manque d'objectivité fanatique associée) proviennent souvent des situations d'injustice extrême que l'on a subi. Sans l'exploitation terrible des travailleurs par le capitalisme, pas de communisme. ... Sinon, sans maltraitance extrême de la part de son père violent et alcoolique, Aloïs, pas d'Hitler (probablement la même chose pour expliquer l'extrémisme de Mahomet qu'il a communiqué à ses adeptes). Sans la Shoah et sans l'antisémitisme musulman, pas de création de l'état d'Israël</w:t>
      </w:r>
      <w:r>
        <w:rPr>
          <w:rStyle w:val="Appelnotedebasdep"/>
          <w:i/>
          <w:lang w:val="fr-FR"/>
        </w:rPr>
        <w:footnoteReference w:id="43"/>
      </w:r>
      <w:r>
        <w:rPr>
          <w:i/>
          <w:lang w:val="fr-FR"/>
        </w:rPr>
        <w:t>.</w:t>
      </w:r>
    </w:p>
    <w:p w:rsidR="0023331A" w:rsidRDefault="0023331A" w:rsidP="00B94D4A">
      <w:pPr>
        <w:spacing w:after="0" w:line="240" w:lineRule="auto"/>
        <w:rPr>
          <w:lang w:val="fr-FR"/>
        </w:rPr>
      </w:pPr>
      <w:r w:rsidRPr="0023331A">
        <w:rPr>
          <w:i/>
          <w:lang w:val="fr-FR"/>
        </w:rPr>
        <w:t>Une haine terrible est souvent des deux côtés (sans haine, ce problème israélo-palestinien aurait été résolu depuis longtemps)</w:t>
      </w:r>
      <w:r>
        <w:rPr>
          <w:lang w:val="fr-FR"/>
        </w:rPr>
        <w:t> ».</w:t>
      </w:r>
    </w:p>
    <w:p w:rsidR="0023331A" w:rsidRDefault="0023331A" w:rsidP="00B94D4A">
      <w:pPr>
        <w:spacing w:after="0" w:line="240" w:lineRule="auto"/>
        <w:rPr>
          <w:lang w:val="fr-FR"/>
        </w:rPr>
      </w:pPr>
    </w:p>
    <w:p w:rsidR="0023331A" w:rsidRDefault="0023331A" w:rsidP="00B94D4A">
      <w:pPr>
        <w:spacing w:after="0" w:line="240" w:lineRule="auto"/>
        <w:rPr>
          <w:lang w:val="fr-FR"/>
        </w:rPr>
      </w:pPr>
    </w:p>
    <w:tbl>
      <w:tblPr>
        <w:tblStyle w:val="Grilledutableau"/>
        <w:tblW w:w="0" w:type="auto"/>
        <w:tblInd w:w="66" w:type="dxa"/>
        <w:tblLook w:val="04A0" w:firstRow="1" w:lastRow="0" w:firstColumn="1" w:lastColumn="0" w:noHBand="0" w:noVBand="1"/>
      </w:tblPr>
      <w:tblGrid>
        <w:gridCol w:w="10724"/>
      </w:tblGrid>
      <w:tr w:rsidR="00B57DAF" w:rsidTr="00B4127D">
        <w:tc>
          <w:tcPr>
            <w:tcW w:w="10724" w:type="dxa"/>
          </w:tcPr>
          <w:p w:rsidR="00B57DAF" w:rsidRDefault="00B57DAF" w:rsidP="00F71DB3">
            <w:pPr>
              <w:pStyle w:val="Titre1"/>
              <w:outlineLvl w:val="0"/>
            </w:pPr>
            <w:bookmarkStart w:id="8" w:name="_Toc508115074"/>
            <w:r w:rsidRPr="00BE4410">
              <w:lastRenderedPageBreak/>
              <w:t>La quérulence [un comportement excessivement revendicateur]</w:t>
            </w:r>
            <w:r w:rsidR="00220DB5" w:rsidRPr="00BE4410">
              <w:t xml:space="preserve"> et la mégalomanie</w:t>
            </w:r>
            <w:r w:rsidRPr="00BE4410">
              <w:t xml:space="preserve"> de Mahomet</w:t>
            </w:r>
            <w:r>
              <w:t> :</w:t>
            </w:r>
            <w:bookmarkEnd w:id="8"/>
          </w:p>
          <w:p w:rsidR="00B57DAF" w:rsidRDefault="00B57DAF" w:rsidP="006222EB">
            <w:pPr>
              <w:rPr>
                <w:lang w:val="fr-FR"/>
              </w:rPr>
            </w:pPr>
          </w:p>
          <w:p w:rsidR="007D240D" w:rsidRDefault="007D240D" w:rsidP="006222EB">
            <w:pPr>
              <w:rPr>
                <w:lang w:val="fr-FR"/>
              </w:rPr>
            </w:pPr>
            <w:r>
              <w:rPr>
                <w:lang w:val="fr-FR"/>
              </w:rPr>
              <w:t>Quand on lit le Coran et les hadiths, l’on constate que Mahomet souvent il s’identifie à Allah (à Dieu) au point qu’on se demande s’il ne fait pas parler Allah par sa bouche</w:t>
            </w:r>
            <w:r w:rsidR="00DD02F4">
              <w:rPr>
                <w:lang w:val="fr-FR"/>
              </w:rPr>
              <w:t>. Parlant de lui-même, Mahomet indique</w:t>
            </w:r>
            <w:r>
              <w:rPr>
                <w:lang w:val="fr-FR"/>
              </w:rPr>
              <w:t> :</w:t>
            </w:r>
          </w:p>
          <w:p w:rsidR="00DD02F4" w:rsidRDefault="00DD02F4" w:rsidP="00DD02F4">
            <w:pPr>
              <w:rPr>
                <w:lang w:val="fr-FR"/>
              </w:rPr>
            </w:pPr>
          </w:p>
          <w:p w:rsidR="00DD02F4" w:rsidRDefault="00DD02F4" w:rsidP="00DD02F4">
            <w:pPr>
              <w:rPr>
                <w:lang w:val="fr-FR"/>
              </w:rPr>
            </w:pPr>
            <w:r w:rsidRPr="00DD02F4">
              <w:rPr>
                <w:i/>
                <w:lang w:val="fr-FR"/>
              </w:rPr>
              <w:t xml:space="preserve">Et tu es certes, </w:t>
            </w:r>
            <w:r w:rsidRPr="00220DB5">
              <w:rPr>
                <w:b/>
                <w:i/>
                <w:lang w:val="fr-FR"/>
              </w:rPr>
              <w:t>d'une moralité éminente</w:t>
            </w:r>
            <w:r w:rsidRPr="00DD02F4">
              <w:rPr>
                <w:lang w:val="fr-FR"/>
              </w:rPr>
              <w:t xml:space="preserve"> (Coran </w:t>
            </w:r>
            <w:proofErr w:type="gramStart"/>
            <w:r w:rsidRPr="00DD02F4">
              <w:rPr>
                <w:lang w:val="fr-FR"/>
              </w:rPr>
              <w:t>68:</w:t>
            </w:r>
            <w:proofErr w:type="gramEnd"/>
            <w:r w:rsidRPr="00DD02F4">
              <w:rPr>
                <w:lang w:val="fr-FR"/>
              </w:rPr>
              <w:t>4).</w:t>
            </w:r>
          </w:p>
          <w:p w:rsidR="00DD02F4" w:rsidRPr="00DD02F4" w:rsidRDefault="00DD02F4" w:rsidP="00DD02F4">
            <w:pPr>
              <w:rPr>
                <w:lang w:val="fr-FR"/>
              </w:rPr>
            </w:pPr>
          </w:p>
          <w:p w:rsidR="00DD02F4" w:rsidRDefault="00DD02F4" w:rsidP="00DD02F4">
            <w:pPr>
              <w:rPr>
                <w:lang w:val="fr-FR"/>
              </w:rPr>
            </w:pPr>
            <w:r w:rsidRPr="00220DB5">
              <w:rPr>
                <w:i/>
                <w:lang w:val="fr-FR"/>
              </w:rPr>
              <w:t xml:space="preserve">En effet, </w:t>
            </w:r>
            <w:r w:rsidRPr="00220DB5">
              <w:rPr>
                <w:b/>
                <w:i/>
                <w:lang w:val="fr-FR"/>
              </w:rPr>
              <w:t>vous avez dans le Messager d'Allah un excellent modèle</w:t>
            </w:r>
            <w:r w:rsidRPr="00220DB5">
              <w:rPr>
                <w:i/>
                <w:lang w:val="fr-FR"/>
              </w:rPr>
              <w:t xml:space="preserve"> </w:t>
            </w:r>
            <w:r w:rsidR="00220DB5" w:rsidRPr="00220DB5">
              <w:rPr>
                <w:i/>
                <w:lang w:val="fr-FR"/>
              </w:rPr>
              <w:t>[à suivre]</w:t>
            </w:r>
            <w:r w:rsidRPr="00220DB5">
              <w:rPr>
                <w:i/>
                <w:lang w:val="fr-FR"/>
              </w:rPr>
              <w:t>, pour quiconque espère en Al</w:t>
            </w:r>
            <w:r w:rsidR="00220DB5">
              <w:rPr>
                <w:i/>
                <w:lang w:val="fr-FR"/>
              </w:rPr>
              <w:t>lah et au Jour dernier et invoque</w:t>
            </w:r>
            <w:r w:rsidRPr="00220DB5">
              <w:rPr>
                <w:i/>
                <w:lang w:val="fr-FR"/>
              </w:rPr>
              <w:t xml:space="preserve"> Allah fréquemment</w:t>
            </w:r>
            <w:r w:rsidRPr="00DD02F4">
              <w:rPr>
                <w:lang w:val="fr-FR"/>
              </w:rPr>
              <w:t xml:space="preserve"> (Coran </w:t>
            </w:r>
            <w:proofErr w:type="gramStart"/>
            <w:r w:rsidRPr="00DD02F4">
              <w:rPr>
                <w:lang w:val="fr-FR"/>
              </w:rPr>
              <w:t>33:</w:t>
            </w:r>
            <w:proofErr w:type="gramEnd"/>
            <w:r w:rsidRPr="00DD02F4">
              <w:rPr>
                <w:lang w:val="fr-FR"/>
              </w:rPr>
              <w:t>21).</w:t>
            </w:r>
          </w:p>
          <w:p w:rsidR="00220DB5" w:rsidRPr="00DD02F4" w:rsidRDefault="00220DB5" w:rsidP="00DD02F4">
            <w:pPr>
              <w:rPr>
                <w:lang w:val="fr-FR"/>
              </w:rPr>
            </w:pPr>
          </w:p>
          <w:p w:rsidR="00DD02F4" w:rsidRDefault="00DD02F4" w:rsidP="00DD02F4">
            <w:pPr>
              <w:rPr>
                <w:lang w:val="fr-FR"/>
              </w:rPr>
            </w:pPr>
            <w:r w:rsidRPr="00220DB5">
              <w:rPr>
                <w:i/>
                <w:lang w:val="fr-FR"/>
              </w:rPr>
              <w:t xml:space="preserve">Ceci [le Coran] est la </w:t>
            </w:r>
            <w:r w:rsidRPr="00220DB5">
              <w:rPr>
                <w:b/>
                <w:i/>
                <w:lang w:val="fr-FR"/>
              </w:rPr>
              <w:t>parole d'un noble Messager</w:t>
            </w:r>
            <w:r w:rsidR="00220DB5">
              <w:rPr>
                <w:i/>
                <w:lang w:val="fr-FR"/>
              </w:rPr>
              <w:t>, doué d'une grande</w:t>
            </w:r>
            <w:r w:rsidRPr="00220DB5">
              <w:rPr>
                <w:i/>
                <w:lang w:val="fr-FR"/>
              </w:rPr>
              <w:t xml:space="preserve"> force, et </w:t>
            </w:r>
            <w:r w:rsidRPr="00220DB5">
              <w:rPr>
                <w:b/>
                <w:i/>
                <w:lang w:val="fr-FR"/>
              </w:rPr>
              <w:t xml:space="preserve">ayant un rang élevé auprès du </w:t>
            </w:r>
            <w:r w:rsidR="00220DB5" w:rsidRPr="00220DB5">
              <w:rPr>
                <w:b/>
                <w:i/>
                <w:lang w:val="fr-FR"/>
              </w:rPr>
              <w:t>Maître du Trône</w:t>
            </w:r>
            <w:r w:rsidR="00220DB5" w:rsidRPr="00220DB5">
              <w:rPr>
                <w:i/>
                <w:lang w:val="fr-FR"/>
              </w:rPr>
              <w:t>, obéi, là-haut,</w:t>
            </w:r>
            <w:r w:rsidRPr="00220DB5">
              <w:rPr>
                <w:i/>
                <w:lang w:val="fr-FR"/>
              </w:rPr>
              <w:t xml:space="preserve"> et </w:t>
            </w:r>
            <w:r w:rsidRPr="00220DB5">
              <w:rPr>
                <w:b/>
                <w:i/>
                <w:lang w:val="fr-FR"/>
              </w:rPr>
              <w:t>digne de confiance</w:t>
            </w:r>
            <w:r w:rsidRPr="00DD02F4">
              <w:rPr>
                <w:lang w:val="fr-FR"/>
              </w:rPr>
              <w:t xml:space="preserve"> (Coran </w:t>
            </w:r>
            <w:proofErr w:type="gramStart"/>
            <w:r w:rsidRPr="00DD02F4">
              <w:rPr>
                <w:lang w:val="fr-FR"/>
              </w:rPr>
              <w:t>81:</w:t>
            </w:r>
            <w:proofErr w:type="gramEnd"/>
            <w:r w:rsidRPr="00DD02F4">
              <w:rPr>
                <w:lang w:val="fr-FR"/>
              </w:rPr>
              <w:t>19-21).</w:t>
            </w:r>
          </w:p>
          <w:p w:rsidR="00220DB5" w:rsidRPr="00DD02F4" w:rsidRDefault="00220DB5" w:rsidP="00DD02F4">
            <w:pPr>
              <w:rPr>
                <w:lang w:val="fr-FR"/>
              </w:rPr>
            </w:pPr>
          </w:p>
          <w:p w:rsidR="00DD02F4" w:rsidRDefault="00DD02F4" w:rsidP="00DD02F4">
            <w:pPr>
              <w:rPr>
                <w:lang w:val="fr-FR"/>
              </w:rPr>
            </w:pPr>
            <w:r w:rsidRPr="00220DB5">
              <w:rPr>
                <w:i/>
                <w:lang w:val="fr-FR"/>
              </w:rPr>
              <w:t xml:space="preserve">Non ! Par ton Seigneur ! </w:t>
            </w:r>
            <w:r w:rsidRPr="00220DB5">
              <w:rPr>
                <w:b/>
                <w:i/>
                <w:lang w:val="fr-FR"/>
              </w:rPr>
              <w:t>Ils ne seront pas croyants aussi longtemps qu'ils ne t'auront demandé de juger de leurs disputes et qu'ils n'auront éprouvé nulle angoisse pour ce que tu auras décidé, et qu'ils se soumettent complètement</w:t>
            </w:r>
            <w:r w:rsidRPr="00220DB5">
              <w:rPr>
                <w:i/>
                <w:lang w:val="fr-FR"/>
              </w:rPr>
              <w:t xml:space="preserve"> [à ta sentence]</w:t>
            </w:r>
            <w:r w:rsidRPr="00DD02F4">
              <w:rPr>
                <w:lang w:val="fr-FR"/>
              </w:rPr>
              <w:t xml:space="preserve"> (Coran </w:t>
            </w:r>
            <w:proofErr w:type="gramStart"/>
            <w:r w:rsidRPr="00DD02F4">
              <w:rPr>
                <w:lang w:val="fr-FR"/>
              </w:rPr>
              <w:t>4:</w:t>
            </w:r>
            <w:proofErr w:type="gramEnd"/>
            <w:r w:rsidRPr="00DD02F4">
              <w:rPr>
                <w:lang w:val="fr-FR"/>
              </w:rPr>
              <w:t>65).</w:t>
            </w:r>
          </w:p>
          <w:p w:rsidR="00F26F2D" w:rsidRDefault="00F26F2D" w:rsidP="00DD02F4">
            <w:pPr>
              <w:rPr>
                <w:lang w:val="fr-FR"/>
              </w:rPr>
            </w:pPr>
          </w:p>
          <w:p w:rsidR="00F26F2D" w:rsidRPr="00F26F2D" w:rsidRDefault="00F26F2D" w:rsidP="00F26F2D">
            <w:pPr>
              <w:rPr>
                <w:i/>
                <w:lang w:val="fr-FR"/>
              </w:rPr>
            </w:pPr>
            <w:r w:rsidRPr="00F26F2D">
              <w:rPr>
                <w:lang w:val="fr-FR"/>
              </w:rPr>
              <w:t xml:space="preserve">48.1. </w:t>
            </w:r>
            <w:r w:rsidRPr="00F26F2D">
              <w:rPr>
                <w:i/>
                <w:lang w:val="fr-FR"/>
              </w:rPr>
              <w:t>En vérité Nous t’avons accordé une victoire éclatante,</w:t>
            </w:r>
          </w:p>
          <w:p w:rsidR="00F26F2D" w:rsidRPr="00F26F2D" w:rsidRDefault="00F26F2D" w:rsidP="00F26F2D">
            <w:pPr>
              <w:rPr>
                <w:lang w:val="fr-FR"/>
              </w:rPr>
            </w:pPr>
            <w:r w:rsidRPr="00F26F2D">
              <w:rPr>
                <w:lang w:val="fr-FR"/>
              </w:rPr>
              <w:t xml:space="preserve">48.2. </w:t>
            </w:r>
            <w:proofErr w:type="gramStart"/>
            <w:r w:rsidRPr="00F26F2D">
              <w:rPr>
                <w:i/>
                <w:lang w:val="fr-FR"/>
              </w:rPr>
              <w:t>afin</w:t>
            </w:r>
            <w:proofErr w:type="gramEnd"/>
            <w:r w:rsidRPr="00F26F2D">
              <w:rPr>
                <w:i/>
                <w:lang w:val="fr-FR"/>
              </w:rPr>
              <w:t xml:space="preserve"> </w:t>
            </w:r>
            <w:r w:rsidRPr="00F26F2D">
              <w:rPr>
                <w:b/>
                <w:i/>
                <w:lang w:val="fr-FR"/>
              </w:rPr>
              <w:t>qu’Allah te pardonne tes péchés(2), passés et futurs, qu’Il parachève sur toi [Mahomet] Son bienfait et te guide sur une voie droite</w:t>
            </w:r>
            <w:r w:rsidRPr="00F26F2D">
              <w:rPr>
                <w:i/>
                <w:lang w:val="fr-FR"/>
              </w:rPr>
              <w:t>;</w:t>
            </w:r>
            <w:r w:rsidR="006E0505">
              <w:rPr>
                <w:lang w:val="fr-FR"/>
              </w:rPr>
              <w:t xml:space="preserve"> (Coran 48 :</w:t>
            </w:r>
            <w:r>
              <w:rPr>
                <w:lang w:val="fr-FR"/>
              </w:rPr>
              <w:t>2).</w:t>
            </w:r>
            <w:r>
              <w:rPr>
                <w:rStyle w:val="Appelnotedebasdep"/>
                <w:lang w:val="fr-FR"/>
              </w:rPr>
              <w:footnoteReference w:id="44"/>
            </w:r>
          </w:p>
          <w:p w:rsidR="00DD02F4" w:rsidRDefault="00DD02F4" w:rsidP="00DD02F4">
            <w:pPr>
              <w:rPr>
                <w:lang w:val="fr-FR"/>
              </w:rPr>
            </w:pPr>
          </w:p>
          <w:p w:rsidR="006E0505" w:rsidRDefault="006E0505" w:rsidP="00DD02F4">
            <w:pPr>
              <w:rPr>
                <w:lang w:val="fr-FR"/>
              </w:rPr>
            </w:pPr>
            <w:r w:rsidRPr="006E0505">
              <w:rPr>
                <w:lang w:val="fr-FR"/>
              </w:rPr>
              <w:t xml:space="preserve">« … </w:t>
            </w:r>
            <w:r w:rsidRPr="006E0505">
              <w:rPr>
                <w:i/>
                <w:lang w:val="fr-FR"/>
              </w:rPr>
              <w:t>ce qui est écrit dans le Coran est vraie en voici la preuve</w:t>
            </w:r>
            <w:r>
              <w:rPr>
                <w:i/>
                <w:lang w:val="fr-FR"/>
              </w:rPr>
              <w:t xml:space="preserve"> </w:t>
            </w:r>
            <w:r w:rsidRPr="006E0505">
              <w:rPr>
                <w:i/>
                <w:lang w:val="fr-FR"/>
              </w:rPr>
              <w:t>:</w:t>
            </w:r>
            <w:r>
              <w:rPr>
                <w:i/>
                <w:lang w:val="fr-FR"/>
              </w:rPr>
              <w:t xml:space="preserve"> </w:t>
            </w:r>
            <w:r w:rsidRPr="006E0505">
              <w:rPr>
                <w:i/>
                <w:lang w:val="fr-FR"/>
              </w:rPr>
              <w:t xml:space="preserve">« </w:t>
            </w:r>
            <w:r w:rsidRPr="006E0505">
              <w:rPr>
                <w:b/>
                <w:i/>
                <w:lang w:val="fr-FR"/>
              </w:rPr>
              <w:t>Ceux qui injurient (offensent) Allah et Son messager, Allah les maudit ici-bas, comme dans l’au-del</w:t>
            </w:r>
            <w:r w:rsidRPr="006E0505">
              <w:rPr>
                <w:rFonts w:ascii="Calibri" w:hAnsi="Calibri" w:cs="Calibri"/>
                <w:b/>
                <w:i/>
                <w:lang w:val="fr-FR"/>
              </w:rPr>
              <w:t>à</w:t>
            </w:r>
            <w:r w:rsidRPr="006E0505">
              <w:rPr>
                <w:b/>
                <w:i/>
                <w:lang w:val="fr-FR"/>
              </w:rPr>
              <w:t xml:space="preserve"> et leur pr</w:t>
            </w:r>
            <w:r w:rsidRPr="006E0505">
              <w:rPr>
                <w:rFonts w:ascii="Calibri" w:hAnsi="Calibri" w:cs="Calibri"/>
                <w:b/>
                <w:i/>
                <w:lang w:val="fr-FR"/>
              </w:rPr>
              <w:t>é</w:t>
            </w:r>
            <w:r w:rsidRPr="006E0505">
              <w:rPr>
                <w:b/>
                <w:i/>
                <w:lang w:val="fr-FR"/>
              </w:rPr>
              <w:t>pare un ch</w:t>
            </w:r>
            <w:r w:rsidRPr="006E0505">
              <w:rPr>
                <w:rFonts w:ascii="Calibri" w:hAnsi="Calibri" w:cs="Calibri"/>
                <w:b/>
                <w:i/>
                <w:lang w:val="fr-FR"/>
              </w:rPr>
              <w:t>â</w:t>
            </w:r>
            <w:r w:rsidRPr="006E0505">
              <w:rPr>
                <w:b/>
                <w:i/>
                <w:lang w:val="fr-FR"/>
              </w:rPr>
              <w:t>timent avilissant</w:t>
            </w:r>
            <w:r>
              <w:rPr>
                <w:rStyle w:val="Appelnotedebasdep"/>
                <w:b/>
                <w:i/>
                <w:lang w:val="fr-FR"/>
              </w:rPr>
              <w:footnoteReference w:id="45"/>
            </w:r>
            <w:r w:rsidRPr="006E0505">
              <w:rPr>
                <w:rFonts w:ascii="Calibri" w:hAnsi="Calibri" w:cs="Calibri"/>
                <w:lang w:val="fr-FR"/>
              </w:rPr>
              <w:t xml:space="preserve"> »</w:t>
            </w:r>
            <w:r>
              <w:rPr>
                <w:lang w:val="fr-FR"/>
              </w:rPr>
              <w:t xml:space="preserve"> (Coran </w:t>
            </w:r>
            <w:proofErr w:type="gramStart"/>
            <w:r>
              <w:rPr>
                <w:lang w:val="fr-FR"/>
              </w:rPr>
              <w:t>33:</w:t>
            </w:r>
            <w:proofErr w:type="gramEnd"/>
            <w:r>
              <w:rPr>
                <w:lang w:val="fr-FR"/>
              </w:rPr>
              <w:t>57)</w:t>
            </w:r>
          </w:p>
          <w:p w:rsidR="003A4827" w:rsidRDefault="003A4827" w:rsidP="00DD02F4">
            <w:pPr>
              <w:rPr>
                <w:lang w:val="fr-FR"/>
              </w:rPr>
            </w:pPr>
          </w:p>
          <w:p w:rsidR="00DD02F4" w:rsidRDefault="00DD02F4" w:rsidP="00DD02F4">
            <w:pPr>
              <w:rPr>
                <w:lang w:val="fr-FR"/>
              </w:rPr>
            </w:pPr>
            <w:r w:rsidRPr="00DD02F4">
              <w:rPr>
                <w:u w:val="single"/>
                <w:lang w:val="fr-FR"/>
              </w:rPr>
              <w:t>Intolérance</w:t>
            </w:r>
            <w:r>
              <w:rPr>
                <w:u w:val="single"/>
                <w:lang w:val="fr-FR"/>
              </w:rPr>
              <w:t xml:space="preserve"> et caractère sectaire</w:t>
            </w:r>
            <w:r w:rsidRPr="00DD02F4">
              <w:rPr>
                <w:u w:val="single"/>
                <w:lang w:val="fr-FR"/>
              </w:rPr>
              <w:t xml:space="preserve"> de Mahomet</w:t>
            </w:r>
            <w:r>
              <w:rPr>
                <w:lang w:val="fr-FR"/>
              </w:rPr>
              <w:t> :</w:t>
            </w:r>
          </w:p>
          <w:p w:rsidR="00DD02F4" w:rsidRDefault="00DD02F4" w:rsidP="00DD02F4">
            <w:pPr>
              <w:rPr>
                <w:lang w:val="fr-FR"/>
              </w:rPr>
            </w:pPr>
          </w:p>
          <w:p w:rsidR="00DD02F4" w:rsidRDefault="00DD02F4" w:rsidP="00DD02F4">
            <w:pPr>
              <w:rPr>
                <w:lang w:val="fr-FR"/>
              </w:rPr>
            </w:pPr>
            <w:r>
              <w:rPr>
                <w:lang w:val="fr-FR"/>
              </w:rPr>
              <w:t>Mahomet ordonnait de le préférer aux propres parents du musulmans [converti à l’Islam] : « </w:t>
            </w:r>
            <w:r>
              <w:rPr>
                <w:i/>
                <w:lang w:val="fr-FR"/>
              </w:rPr>
              <w:t>Nous avons recommandé à l’homme d’être bon envers son père et sa mère ; m</w:t>
            </w:r>
            <w:r w:rsidRPr="00DD02F4">
              <w:rPr>
                <w:b/>
                <w:i/>
                <w:lang w:val="fr-FR"/>
              </w:rPr>
              <w:t>ais</w:t>
            </w:r>
            <w:r w:rsidR="0070138C">
              <w:rPr>
                <w:b/>
                <w:i/>
                <w:lang w:val="fr-FR"/>
              </w:rPr>
              <w:t xml:space="preserve"> [et]</w:t>
            </w:r>
            <w:r w:rsidRPr="00DD02F4">
              <w:rPr>
                <w:b/>
                <w:i/>
                <w:lang w:val="fr-FR"/>
              </w:rPr>
              <w:t xml:space="preserve"> </w:t>
            </w:r>
            <w:r w:rsidR="0070138C">
              <w:rPr>
                <w:b/>
                <w:i/>
                <w:lang w:val="fr-FR"/>
              </w:rPr>
              <w:t>‘</w:t>
            </w:r>
            <w:r w:rsidRPr="00DD02F4">
              <w:rPr>
                <w:b/>
                <w:i/>
                <w:lang w:val="fr-FR"/>
              </w:rPr>
              <w:t>s’</w:t>
            </w:r>
            <w:r w:rsidR="0070138C">
              <w:rPr>
                <w:b/>
                <w:i/>
                <w:lang w:val="fr-FR"/>
              </w:rPr>
              <w:t>ils te contraignent [force] à M</w:t>
            </w:r>
            <w:r w:rsidRPr="00DD02F4">
              <w:rPr>
                <w:b/>
                <w:i/>
                <w:lang w:val="fr-FR"/>
              </w:rPr>
              <w:t>’associer</w:t>
            </w:r>
            <w:r w:rsidR="0070138C">
              <w:rPr>
                <w:b/>
                <w:i/>
                <w:lang w:val="fr-FR"/>
              </w:rPr>
              <w:t>,</w:t>
            </w:r>
            <w:r w:rsidRPr="00DD02F4">
              <w:rPr>
                <w:b/>
                <w:i/>
                <w:lang w:val="fr-FR"/>
              </w:rPr>
              <w:t xml:space="preserve"> ce dont tu n’as aucune connaissance</w:t>
            </w:r>
            <w:r w:rsidR="0070138C">
              <w:rPr>
                <w:b/>
                <w:i/>
                <w:lang w:val="fr-FR"/>
              </w:rPr>
              <w:t xml:space="preserve"> [aucun savoir]</w:t>
            </w:r>
            <w:r w:rsidRPr="00DD02F4">
              <w:rPr>
                <w:b/>
                <w:i/>
                <w:lang w:val="fr-FR"/>
              </w:rPr>
              <w:t>, ne leur obéis pas</w:t>
            </w:r>
            <w:r w:rsidR="0070138C">
              <w:rPr>
                <w:b/>
                <w:i/>
                <w:lang w:val="fr-FR"/>
              </w:rPr>
              <w:t>’ …</w:t>
            </w:r>
            <w:r>
              <w:rPr>
                <w:lang w:val="fr-FR"/>
              </w:rPr>
              <w:t> » (</w:t>
            </w:r>
            <w:r w:rsidRPr="00145876">
              <w:rPr>
                <w:lang w:val="fr-FR"/>
              </w:rPr>
              <w:t>Sou</w:t>
            </w:r>
            <w:r>
              <w:rPr>
                <w:lang w:val="fr-FR"/>
              </w:rPr>
              <w:t>rate XXIX</w:t>
            </w:r>
            <w:r w:rsidR="0070138C">
              <w:rPr>
                <w:lang w:val="fr-FR"/>
              </w:rPr>
              <w:t xml:space="preserve"> (29)</w:t>
            </w:r>
            <w:r>
              <w:rPr>
                <w:lang w:val="fr-FR"/>
              </w:rPr>
              <w:t>, verset 8)</w:t>
            </w:r>
            <w:r w:rsidR="00822C8E">
              <w:rPr>
                <w:rStyle w:val="Appelnotedebasdep"/>
                <w:lang w:val="fr-FR"/>
              </w:rPr>
              <w:footnoteReference w:id="46"/>
            </w:r>
            <w:r>
              <w:rPr>
                <w:lang w:val="fr-FR"/>
              </w:rPr>
              <w:t>.</w:t>
            </w:r>
          </w:p>
          <w:p w:rsidR="00DD02F4" w:rsidRDefault="00DD02F4" w:rsidP="00DD02F4">
            <w:pPr>
              <w:rPr>
                <w:lang w:val="fr-FR"/>
              </w:rPr>
            </w:pPr>
          </w:p>
          <w:p w:rsidR="00220DB5" w:rsidRDefault="00220DB5" w:rsidP="00220DB5">
            <w:pPr>
              <w:rPr>
                <w:lang w:val="fr-FR"/>
              </w:rPr>
            </w:pPr>
            <w:r>
              <w:rPr>
                <w:lang w:val="fr-FR"/>
              </w:rPr>
              <w:t xml:space="preserve">Coran </w:t>
            </w:r>
            <w:r w:rsidR="00DD02F4" w:rsidRPr="007D240D">
              <w:rPr>
                <w:lang w:val="fr-FR"/>
              </w:rPr>
              <w:t xml:space="preserve">48-13. </w:t>
            </w:r>
            <w:r w:rsidR="00DD02F4" w:rsidRPr="007D240D">
              <w:rPr>
                <w:b/>
                <w:i/>
                <w:lang w:val="fr-FR"/>
              </w:rPr>
              <w:t>Et quiconque ne croit pas en Allah et en Son messager… alors, pour les mécréants, Nous avons préparé une fournaise ardente</w:t>
            </w:r>
            <w:r w:rsidR="00DD02F4" w:rsidRPr="007D240D">
              <w:rPr>
                <w:lang w:val="fr-FR"/>
              </w:rPr>
              <w:t>.</w:t>
            </w:r>
          </w:p>
          <w:p w:rsidR="00DD02F4" w:rsidRPr="00DF21CA" w:rsidRDefault="00220DB5" w:rsidP="00DF21CA">
            <w:pPr>
              <w:tabs>
                <w:tab w:val="left" w:pos="567"/>
              </w:tabs>
              <w:jc w:val="both"/>
              <w:rPr>
                <w:rFonts w:ascii="Calibri" w:hAnsi="Calibri"/>
                <w:spacing w:val="-1"/>
                <w:lang w:val="fr-FR"/>
              </w:rPr>
            </w:pPr>
            <w:r>
              <w:rPr>
                <w:rFonts w:ascii="Calibri" w:hAnsi="Calibri"/>
                <w:spacing w:val="-1"/>
                <w:lang w:val="fr-FR"/>
              </w:rPr>
              <w:t>Coran 33-</w:t>
            </w:r>
            <w:r w:rsidRPr="001A0758">
              <w:rPr>
                <w:rFonts w:ascii="Calibri" w:hAnsi="Calibri"/>
                <w:spacing w:val="-1"/>
                <w:lang w:val="fr-FR"/>
              </w:rPr>
              <w:t xml:space="preserve">64 « </w:t>
            </w:r>
            <w:r w:rsidRPr="00220DB5">
              <w:rPr>
                <w:rFonts w:ascii="Calibri" w:hAnsi="Calibri"/>
                <w:b/>
                <w:i/>
                <w:spacing w:val="-1"/>
                <w:lang w:val="fr-FR"/>
              </w:rPr>
              <w:t>Dieu a maudit les mécréants et leur a préparé un brasier ardent dans lequel ils demeureront éternellement</w:t>
            </w:r>
            <w:r w:rsidRPr="00220DB5">
              <w:rPr>
                <w:rFonts w:ascii="Calibri" w:hAnsi="Calibri"/>
                <w:i/>
                <w:spacing w:val="-1"/>
                <w:lang w:val="fr-FR"/>
              </w:rPr>
              <w:t>…</w:t>
            </w:r>
            <w:r>
              <w:rPr>
                <w:rFonts w:ascii="Calibri" w:hAnsi="Calibri"/>
                <w:spacing w:val="-1"/>
                <w:lang w:val="fr-FR"/>
              </w:rPr>
              <w:t xml:space="preserve"> ».</w:t>
            </w:r>
          </w:p>
          <w:p w:rsidR="00DD02F4" w:rsidRDefault="00220DB5" w:rsidP="00DD02F4">
            <w:pPr>
              <w:rPr>
                <w:lang w:val="fr-FR"/>
              </w:rPr>
            </w:pPr>
            <w:r>
              <w:rPr>
                <w:lang w:val="fr-FR"/>
              </w:rPr>
              <w:t xml:space="preserve">Coran </w:t>
            </w:r>
            <w:r w:rsidR="00DD02F4" w:rsidRPr="009A01A0">
              <w:rPr>
                <w:lang w:val="fr-FR"/>
              </w:rPr>
              <w:t xml:space="preserve">48-28.  </w:t>
            </w:r>
            <w:r w:rsidR="00DD02F4" w:rsidRPr="00145876">
              <w:rPr>
                <w:b/>
                <w:i/>
                <w:lang w:val="fr-FR"/>
              </w:rPr>
              <w:t>C’est Lui qui a envoyé Son messager</w:t>
            </w:r>
            <w:r w:rsidR="00DD02F4" w:rsidRPr="00145876">
              <w:rPr>
                <w:i/>
                <w:lang w:val="fr-FR"/>
              </w:rPr>
              <w:t xml:space="preserve"> avec la guidée et la religion de vérité [l’Islam] pour </w:t>
            </w:r>
            <w:r w:rsidR="00DD02F4" w:rsidRPr="00145876">
              <w:rPr>
                <w:b/>
                <w:i/>
                <w:lang w:val="fr-FR"/>
              </w:rPr>
              <w:t>la faire triompher sur toute autre religion</w:t>
            </w:r>
            <w:r w:rsidR="00DD02F4" w:rsidRPr="00145876">
              <w:rPr>
                <w:i/>
                <w:lang w:val="fr-FR"/>
              </w:rPr>
              <w:t>. Allah suffit comme témoin</w:t>
            </w:r>
            <w:r w:rsidR="00DD02F4" w:rsidRPr="009A01A0">
              <w:rPr>
                <w:lang w:val="fr-FR"/>
              </w:rPr>
              <w:t>.</w:t>
            </w:r>
          </w:p>
          <w:p w:rsidR="00220DB5" w:rsidRDefault="00220DB5" w:rsidP="00DD02F4">
            <w:pPr>
              <w:rPr>
                <w:lang w:val="fr-FR"/>
              </w:rPr>
            </w:pPr>
          </w:p>
          <w:p w:rsidR="00B63FF0" w:rsidRDefault="00B63FF0" w:rsidP="00B63FF0">
            <w:pPr>
              <w:rPr>
                <w:lang w:val="fr-FR"/>
              </w:rPr>
            </w:pPr>
            <w:r w:rsidRPr="00B63FF0">
              <w:rPr>
                <w:lang w:val="fr-FR"/>
              </w:rPr>
              <w:t xml:space="preserve">Le Coran dit clairement que l'apostasie n'est pas acceptée. « </w:t>
            </w:r>
            <w:r w:rsidRPr="00B63FF0">
              <w:rPr>
                <w:i/>
                <w:lang w:val="fr-FR"/>
              </w:rPr>
              <w:t xml:space="preserve">Ce sont ceux-là qu'Allah a </w:t>
            </w:r>
            <w:proofErr w:type="gramStart"/>
            <w:r w:rsidRPr="00B63FF0">
              <w:rPr>
                <w:i/>
                <w:lang w:val="fr-FR"/>
              </w:rPr>
              <w:t>maudits</w:t>
            </w:r>
            <w:proofErr w:type="gramEnd"/>
            <w:r w:rsidRPr="00B63FF0">
              <w:rPr>
                <w:i/>
                <w:lang w:val="fr-FR"/>
              </w:rPr>
              <w:t xml:space="preserve">, a rendus sourds et a rendu leurs yeux aveugles. Ne méditent-ils pas sur le Coran ? Ou y a-t-il des cadenas sur leurs </w:t>
            </w:r>
            <w:r>
              <w:rPr>
                <w:i/>
                <w:lang w:val="fr-FR"/>
              </w:rPr>
              <w:t xml:space="preserve">cœurs </w:t>
            </w:r>
            <w:r w:rsidRPr="00B63FF0">
              <w:rPr>
                <w:i/>
                <w:lang w:val="fr-FR"/>
              </w:rPr>
              <w:t xml:space="preserve">? </w:t>
            </w:r>
            <w:r w:rsidRPr="00B63FF0">
              <w:rPr>
                <w:b/>
                <w:i/>
                <w:lang w:val="fr-FR"/>
              </w:rPr>
              <w:t>Ceux qui sont revenus sur leurs pas après que le droit chemin leur a été clairement exposé, le Diable les a séduits et trompés</w:t>
            </w:r>
            <w:r w:rsidRPr="00B63FF0">
              <w:rPr>
                <w:i/>
                <w:lang w:val="fr-FR"/>
              </w:rPr>
              <w:t xml:space="preserve">. C'est parce qu'ils ont dit à ceux qui ont de la répulsion pour la révélation d'Allah : « Nous allons vous obéir dans certaines choses ». Allah cependant connaît ce qu'ils cachent. </w:t>
            </w:r>
            <w:r w:rsidRPr="00B63FF0">
              <w:rPr>
                <w:b/>
                <w:i/>
                <w:lang w:val="fr-FR"/>
              </w:rPr>
              <w:t xml:space="preserve">Qu'adviendra-t-il d'eux quand les Anges les achèveront, frappant leurs faces et leurs dos ? </w:t>
            </w:r>
            <w:r w:rsidRPr="00B63FF0">
              <w:rPr>
                <w:i/>
                <w:lang w:val="fr-FR"/>
              </w:rPr>
              <w:t xml:space="preserve">Cela parce qu'ils ont suivi ce qui courrouce Allah, et qu'ils ont de la répulsion pour [ce qui attire] Son agrément. </w:t>
            </w:r>
            <w:r w:rsidRPr="00B63FF0">
              <w:rPr>
                <w:b/>
                <w:i/>
                <w:lang w:val="fr-FR"/>
              </w:rPr>
              <w:t>Il a donc rendu vaines leurs œuvres</w:t>
            </w:r>
            <w:r>
              <w:rPr>
                <w:lang w:val="fr-FR"/>
              </w:rPr>
              <w:t xml:space="preserve"> </w:t>
            </w:r>
            <w:r w:rsidRPr="00B63FF0">
              <w:rPr>
                <w:lang w:val="fr-FR"/>
              </w:rPr>
              <w:t xml:space="preserve">» (Coran </w:t>
            </w:r>
            <w:proofErr w:type="gramStart"/>
            <w:r w:rsidRPr="00B63FF0">
              <w:rPr>
                <w:lang w:val="fr-FR"/>
              </w:rPr>
              <w:t>47:</w:t>
            </w:r>
            <w:proofErr w:type="gramEnd"/>
            <w:r w:rsidRPr="00B63FF0">
              <w:rPr>
                <w:lang w:val="fr-FR"/>
              </w:rPr>
              <w:t>23-28)</w:t>
            </w:r>
            <w:r>
              <w:rPr>
                <w:rStyle w:val="Appelnotedebasdep"/>
                <w:lang w:val="fr-FR"/>
              </w:rPr>
              <w:footnoteReference w:id="47"/>
            </w:r>
            <w:r w:rsidRPr="00B63FF0">
              <w:rPr>
                <w:lang w:val="fr-FR"/>
              </w:rPr>
              <w:t xml:space="preserve">. </w:t>
            </w:r>
          </w:p>
          <w:p w:rsidR="00B63FF0" w:rsidRDefault="00B63FF0" w:rsidP="00B63FF0">
            <w:pPr>
              <w:rPr>
                <w:lang w:val="fr-FR"/>
              </w:rPr>
            </w:pPr>
          </w:p>
          <w:p w:rsidR="00B63FF0" w:rsidRPr="00B63FF0" w:rsidRDefault="00B63FF0" w:rsidP="00B63FF0">
            <w:pPr>
              <w:rPr>
                <w:lang w:val="fr-FR"/>
              </w:rPr>
            </w:pPr>
            <w:r w:rsidRPr="00B63FF0">
              <w:rPr>
                <w:lang w:val="fr-FR"/>
              </w:rPr>
              <w:t xml:space="preserve">Bukhari a rapporté : « </w:t>
            </w:r>
            <w:r w:rsidRPr="00B63FF0">
              <w:rPr>
                <w:i/>
                <w:lang w:val="fr-FR"/>
              </w:rPr>
              <w:t xml:space="preserve">L'Apôtre d'Allah dit : </w:t>
            </w:r>
            <w:r w:rsidRPr="00B63FF0">
              <w:rPr>
                <w:b/>
                <w:i/>
                <w:lang w:val="fr-FR"/>
              </w:rPr>
              <w:t>'Le sang d'un musulman</w:t>
            </w:r>
            <w:r w:rsidRPr="00B63FF0">
              <w:rPr>
                <w:i/>
                <w:lang w:val="fr-FR"/>
              </w:rPr>
              <w:t xml:space="preserve"> qui confesse que nul n'a le droit d'être adoré qu'Allah que je suis son Apôtre </w:t>
            </w:r>
            <w:r w:rsidRPr="00B63FF0">
              <w:rPr>
                <w:b/>
                <w:i/>
                <w:lang w:val="fr-FR"/>
              </w:rPr>
              <w:t>ne peut être versé qu'en trois cas</w:t>
            </w:r>
            <w:r w:rsidRPr="00B63FF0">
              <w:rPr>
                <w:i/>
                <w:lang w:val="fr-FR"/>
              </w:rPr>
              <w:t xml:space="preserve"> : pour meurtre, une personne mariée qui a des rapports sexuels interdits, et </w:t>
            </w:r>
            <w:r w:rsidRPr="00B63FF0">
              <w:rPr>
                <w:b/>
                <w:i/>
                <w:lang w:val="fr-FR"/>
              </w:rPr>
              <w:t>celui qui quitte l'islam (apostat) et quitte les musulmans'</w:t>
            </w:r>
            <w:r>
              <w:rPr>
                <w:lang w:val="fr-FR"/>
              </w:rPr>
              <w:t xml:space="preserve"> » (</w:t>
            </w:r>
            <w:r w:rsidRPr="00B63FF0">
              <w:rPr>
                <w:lang w:val="fr-FR"/>
              </w:rPr>
              <w:t>Bukhari, 9, 83, 17.</w:t>
            </w:r>
            <w:r>
              <w:rPr>
                <w:lang w:val="fr-FR"/>
              </w:rPr>
              <w:t>)</w:t>
            </w:r>
            <w:r w:rsidRPr="00B63FF0">
              <w:rPr>
                <w:lang w:val="fr-FR"/>
              </w:rPr>
              <w:t>.</w:t>
            </w:r>
          </w:p>
          <w:p w:rsidR="00B63FF0" w:rsidRDefault="00B63FF0" w:rsidP="00B63FF0">
            <w:pPr>
              <w:rPr>
                <w:lang w:val="fr-FR"/>
              </w:rPr>
            </w:pPr>
          </w:p>
          <w:p w:rsidR="00B63FF0" w:rsidRDefault="00B63FF0" w:rsidP="00B63FF0">
            <w:pPr>
              <w:rPr>
                <w:lang w:val="fr-FR"/>
              </w:rPr>
            </w:pPr>
            <w:r w:rsidRPr="00B63FF0">
              <w:rPr>
                <w:lang w:val="fr-FR"/>
              </w:rPr>
              <w:t>Un autre hadith dit que quelques apostats ont été amenés à Ali et qu'il les a brûlés. Quand la nouvelle de cette cruauté atteignit Ibn Abbas, il dit : «</w:t>
            </w:r>
            <w:r>
              <w:rPr>
                <w:lang w:val="fr-FR"/>
              </w:rPr>
              <w:t xml:space="preserve"> </w:t>
            </w:r>
            <w:r w:rsidRPr="00B63FF0">
              <w:rPr>
                <w:i/>
                <w:lang w:val="fr-FR"/>
              </w:rPr>
              <w:t xml:space="preserve">A sa place, je ne les aurais pas brûlés, parce que l'Apôtre d'Allah l'a interdit, </w:t>
            </w:r>
            <w:r w:rsidRPr="00B63FF0">
              <w:rPr>
                <w:i/>
                <w:lang w:val="fr-FR"/>
              </w:rPr>
              <w:lastRenderedPageBreak/>
              <w:t xml:space="preserve">disant : 'Ne punissez personne par le châtiment d'Allah (le feu)’. </w:t>
            </w:r>
            <w:r w:rsidRPr="00B63FF0">
              <w:rPr>
                <w:b/>
                <w:i/>
                <w:lang w:val="fr-FR"/>
              </w:rPr>
              <w:t>Je les aurais tués conformément à la règle donnée par l’Apôtre d’Allah : ‘Celui qui change sa religion islamique, tuez-le’</w:t>
            </w:r>
            <w:r>
              <w:rPr>
                <w:lang w:val="fr-FR"/>
              </w:rPr>
              <w:t> » (</w:t>
            </w:r>
            <w:r w:rsidRPr="00B63FF0">
              <w:rPr>
                <w:lang w:val="fr-FR"/>
              </w:rPr>
              <w:t>Bukhari, 9,</w:t>
            </w:r>
            <w:r>
              <w:rPr>
                <w:lang w:val="fr-FR"/>
              </w:rPr>
              <w:t xml:space="preserve"> 84, 57.). </w:t>
            </w:r>
          </w:p>
          <w:p w:rsidR="00730CA7" w:rsidRDefault="00730CA7" w:rsidP="00B63FF0">
            <w:pPr>
              <w:rPr>
                <w:lang w:val="fr-FR"/>
              </w:rPr>
            </w:pPr>
          </w:p>
          <w:p w:rsidR="00730CA7" w:rsidRPr="00730CA7" w:rsidRDefault="00730CA7" w:rsidP="00B63FF0">
            <w:pPr>
              <w:rPr>
                <w:lang w:val="fr-FR"/>
              </w:rPr>
            </w:pPr>
            <w:r w:rsidRPr="00730CA7">
              <w:rPr>
                <w:rFonts w:ascii="Calibri" w:hAnsi="Calibri"/>
                <w:i/>
                <w:iCs/>
                <w:lang w:val="fr-FR"/>
              </w:rPr>
              <w:t xml:space="preserve">Sr7. </w:t>
            </w:r>
            <w:r w:rsidRPr="00730CA7">
              <w:rPr>
                <w:rFonts w:ascii="Calibri" w:hAnsi="Calibri"/>
                <w:b/>
                <w:bCs/>
                <w:i/>
                <w:iCs/>
                <w:lang w:val="fr-FR"/>
              </w:rPr>
              <w:t>72.</w:t>
            </w:r>
            <w:r w:rsidRPr="00730CA7">
              <w:rPr>
                <w:rFonts w:ascii="Calibri" w:hAnsi="Calibri"/>
                <w:i/>
                <w:iCs/>
                <w:lang w:val="fr-FR"/>
              </w:rPr>
              <w:t xml:space="preserve"> Or, Nous l'avons sauvé, (lui) et ceux qui étaient avec lui, par miséricorde de Notre part, et </w:t>
            </w:r>
            <w:r w:rsidRPr="00730CA7">
              <w:rPr>
                <w:rFonts w:ascii="Calibri" w:hAnsi="Calibri"/>
                <w:b/>
                <w:bCs/>
                <w:i/>
                <w:iCs/>
                <w:lang w:val="fr-FR"/>
              </w:rPr>
              <w:t>Nous avons exterminé ceux qui traitaient de mensonges Nos enseignements et qui n'étaient pas croyants</w:t>
            </w:r>
            <w:r>
              <w:rPr>
                <w:rFonts w:ascii="Calibri" w:hAnsi="Calibri"/>
                <w:b/>
                <w:bCs/>
                <w:i/>
                <w:iCs/>
                <w:lang w:val="fr-FR"/>
              </w:rPr>
              <w:t>.</w:t>
            </w:r>
          </w:p>
          <w:p w:rsidR="00B63FF0" w:rsidRDefault="00B63FF0" w:rsidP="00DD02F4">
            <w:pPr>
              <w:rPr>
                <w:lang w:val="fr-FR"/>
              </w:rPr>
            </w:pPr>
          </w:p>
          <w:p w:rsidR="00506900" w:rsidRDefault="00506900" w:rsidP="00DD02F4">
            <w:pPr>
              <w:rPr>
                <w:lang w:val="fr-FR"/>
              </w:rPr>
            </w:pPr>
            <w:r w:rsidRPr="00506900">
              <w:rPr>
                <w:rFonts w:ascii="Calibri" w:hAnsi="Calibri"/>
                <w:i/>
                <w:iCs/>
                <w:lang w:val="fr-FR"/>
              </w:rPr>
              <w:t xml:space="preserve">Sr8. </w:t>
            </w:r>
            <w:r w:rsidRPr="00506900">
              <w:rPr>
                <w:rFonts w:ascii="Calibri" w:hAnsi="Calibri"/>
                <w:b/>
                <w:bCs/>
                <w:i/>
                <w:iCs/>
                <w:lang w:val="fr-FR"/>
              </w:rPr>
              <w:t>17.</w:t>
            </w:r>
            <w:r w:rsidRPr="00506900">
              <w:rPr>
                <w:rFonts w:ascii="Calibri" w:hAnsi="Calibri"/>
                <w:i/>
                <w:iCs/>
                <w:lang w:val="fr-FR"/>
              </w:rPr>
              <w:t xml:space="preserve"> </w:t>
            </w:r>
            <w:r w:rsidRPr="00506900">
              <w:rPr>
                <w:rFonts w:ascii="Calibri" w:hAnsi="Calibri"/>
                <w:b/>
                <w:bCs/>
                <w:i/>
                <w:iCs/>
                <w:lang w:val="fr-FR"/>
              </w:rPr>
              <w:t>Ce n'est pas vous qui les avez tués : mais c'est Allah qui les a tués</w:t>
            </w:r>
            <w:r w:rsidRPr="00506900">
              <w:rPr>
                <w:rFonts w:ascii="Calibri" w:hAnsi="Calibri"/>
                <w:i/>
                <w:iCs/>
                <w:lang w:val="fr-FR"/>
              </w:rPr>
              <w:t xml:space="preserve">. </w:t>
            </w:r>
            <w:r w:rsidRPr="00DD1E72">
              <w:rPr>
                <w:rFonts w:ascii="Calibri" w:hAnsi="Calibri"/>
                <w:i/>
                <w:iCs/>
                <w:lang w:val="fr-FR"/>
              </w:rPr>
              <w:t>[…]</w:t>
            </w:r>
            <w:r>
              <w:rPr>
                <w:rStyle w:val="Appelnotedebasdep"/>
                <w:rFonts w:ascii="Calibri" w:hAnsi="Calibri"/>
                <w:i/>
                <w:iCs/>
              </w:rPr>
              <w:footnoteReference w:id="48"/>
            </w:r>
          </w:p>
          <w:p w:rsidR="00506900" w:rsidRDefault="00506900" w:rsidP="00DD02F4">
            <w:pPr>
              <w:rPr>
                <w:lang w:val="fr-FR"/>
              </w:rPr>
            </w:pPr>
          </w:p>
          <w:p w:rsidR="003A4827" w:rsidRPr="003A4827" w:rsidRDefault="003A4827" w:rsidP="003A4827">
            <w:pPr>
              <w:rPr>
                <w:lang w:val="fr-FR"/>
              </w:rPr>
            </w:pPr>
            <w:r w:rsidRPr="003A4827">
              <w:rPr>
                <w:lang w:val="fr-FR"/>
              </w:rPr>
              <w:t xml:space="preserve">Sourate 8, verset 7 : (Rappelez-vous), quand Allah vous promettait qu’une des deux bandes sera à vous. « Vous désiriez vous emparer de celle qui était sans armes, alors qu’Allah voulait par Ses paroles faire triompher la vérité et </w:t>
            </w:r>
            <w:r w:rsidRPr="003A4827">
              <w:rPr>
                <w:b/>
                <w:i/>
                <w:lang w:val="fr-FR"/>
              </w:rPr>
              <w:t>anéantir les mécréants jusqu’au dernier</w:t>
            </w:r>
            <w:r w:rsidRPr="003A4827">
              <w:rPr>
                <w:lang w:val="fr-FR"/>
              </w:rPr>
              <w:t>.</w:t>
            </w:r>
          </w:p>
          <w:p w:rsidR="003A4827" w:rsidRPr="003A4827" w:rsidRDefault="003A4827" w:rsidP="003A4827">
            <w:pPr>
              <w:rPr>
                <w:lang w:val="fr-FR"/>
              </w:rPr>
            </w:pPr>
          </w:p>
          <w:p w:rsidR="003A4827" w:rsidRPr="003A4827" w:rsidRDefault="003A4827" w:rsidP="003A4827">
            <w:pPr>
              <w:rPr>
                <w:lang w:val="fr-FR"/>
              </w:rPr>
            </w:pPr>
            <w:r w:rsidRPr="003A4827">
              <w:rPr>
                <w:lang w:val="fr-FR"/>
              </w:rPr>
              <w:t xml:space="preserve">Sourate 8, verset 12 : Et ton Seigneur révéla aux Anges : « Je suis avec vous : affermissez donc les croyants. </w:t>
            </w:r>
            <w:r w:rsidRPr="003A4827">
              <w:rPr>
                <w:b/>
                <w:i/>
                <w:lang w:val="fr-FR"/>
              </w:rPr>
              <w:t xml:space="preserve">Je vais jeter l’effroi dans les </w:t>
            </w:r>
            <w:r>
              <w:rPr>
                <w:b/>
                <w:i/>
                <w:lang w:val="fr-FR"/>
              </w:rPr>
              <w:t xml:space="preserve">cœurs </w:t>
            </w:r>
            <w:r w:rsidRPr="003A4827">
              <w:rPr>
                <w:b/>
                <w:i/>
                <w:lang w:val="fr-FR"/>
              </w:rPr>
              <w:t>des mécréants</w:t>
            </w:r>
            <w:r w:rsidRPr="003A4827">
              <w:rPr>
                <w:lang w:val="fr-FR"/>
              </w:rPr>
              <w:t>. Frappez donc au-dessus des cous et frappez-les sur tous les bouts des doigts.</w:t>
            </w:r>
          </w:p>
          <w:p w:rsidR="003A4827" w:rsidRPr="003A4827" w:rsidRDefault="003A4827" w:rsidP="003A4827">
            <w:pPr>
              <w:rPr>
                <w:lang w:val="fr-FR"/>
              </w:rPr>
            </w:pPr>
          </w:p>
          <w:p w:rsidR="003A4827" w:rsidRPr="003A4827" w:rsidRDefault="003A4827" w:rsidP="003A4827">
            <w:pPr>
              <w:rPr>
                <w:lang w:val="fr-FR"/>
              </w:rPr>
            </w:pPr>
            <w:r w:rsidRPr="003A4827">
              <w:rPr>
                <w:lang w:val="fr-FR"/>
              </w:rPr>
              <w:t xml:space="preserve">Sourate 8, verset 39 : </w:t>
            </w:r>
            <w:r w:rsidRPr="003A4827">
              <w:rPr>
                <w:b/>
                <w:i/>
                <w:lang w:val="fr-FR"/>
              </w:rPr>
              <w:t>Et combattez-les jusqu’à ce qu’il ne subsiste plus d’association</w:t>
            </w:r>
            <w:r w:rsidRPr="003A4827">
              <w:rPr>
                <w:lang w:val="fr-FR"/>
              </w:rPr>
              <w:t>, et que la religion soit entièrement à Allah. Puis, s’ils cessent (ils seront pardonnés car) Allah observe bien ce qu’ils œuvrent.</w:t>
            </w:r>
          </w:p>
          <w:p w:rsidR="003A4827" w:rsidRPr="003A4827" w:rsidRDefault="003A4827" w:rsidP="003A4827">
            <w:pPr>
              <w:rPr>
                <w:lang w:val="fr-FR"/>
              </w:rPr>
            </w:pPr>
          </w:p>
          <w:p w:rsidR="003A4827" w:rsidRPr="003A4827" w:rsidRDefault="003A4827" w:rsidP="003A4827">
            <w:pPr>
              <w:rPr>
                <w:lang w:val="fr-FR"/>
              </w:rPr>
            </w:pPr>
            <w:r w:rsidRPr="003A4827">
              <w:rPr>
                <w:lang w:val="fr-FR"/>
              </w:rPr>
              <w:t xml:space="preserve">Sourate 2, verset 191 : </w:t>
            </w:r>
            <w:r w:rsidRPr="003A4827">
              <w:rPr>
                <w:b/>
                <w:i/>
                <w:lang w:val="fr-FR"/>
              </w:rPr>
              <w:t>Tuez-les, où que vous les rencontriez</w:t>
            </w:r>
            <w:r>
              <w:rPr>
                <w:b/>
                <w:i/>
                <w:lang w:val="fr-FR"/>
              </w:rPr>
              <w:t xml:space="preserve"> </w:t>
            </w:r>
            <w:r w:rsidRPr="003A4827">
              <w:rPr>
                <w:b/>
                <w:i/>
                <w:lang w:val="fr-FR"/>
              </w:rPr>
              <w:t>; et chassez-les d’où ils vous ont chassés : l’association est plus grave que le meurtre</w:t>
            </w:r>
            <w:r>
              <w:rPr>
                <w:rStyle w:val="Appelnotedebasdep"/>
                <w:b/>
                <w:i/>
                <w:lang w:val="fr-FR"/>
              </w:rPr>
              <w:footnoteReference w:id="49"/>
            </w:r>
            <w:r w:rsidRPr="003A4827">
              <w:rPr>
                <w:lang w:val="fr-FR"/>
              </w:rPr>
              <w:t>.</w:t>
            </w:r>
          </w:p>
          <w:p w:rsidR="003A4827" w:rsidRDefault="003A4827" w:rsidP="003A4827">
            <w:pPr>
              <w:rPr>
                <w:lang w:val="fr-FR"/>
              </w:rPr>
            </w:pPr>
          </w:p>
          <w:p w:rsidR="00730CA7" w:rsidRDefault="00730CA7" w:rsidP="00DD02F4">
            <w:pPr>
              <w:rPr>
                <w:lang w:val="fr-FR"/>
              </w:rPr>
            </w:pPr>
            <w:r w:rsidRPr="00730CA7">
              <w:rPr>
                <w:u w:val="single"/>
                <w:lang w:val="fr-FR"/>
              </w:rPr>
              <w:t>Incitations à donner sa vie pour Dieu (ou le jihad)</w:t>
            </w:r>
            <w:r>
              <w:rPr>
                <w:lang w:val="fr-FR"/>
              </w:rPr>
              <w:t xml:space="preserve"> : </w:t>
            </w:r>
          </w:p>
          <w:p w:rsidR="00730CA7" w:rsidRDefault="00730CA7" w:rsidP="00DD02F4">
            <w:pPr>
              <w:rPr>
                <w:lang w:val="fr-FR"/>
              </w:rPr>
            </w:pPr>
          </w:p>
          <w:p w:rsidR="00730CA7" w:rsidRPr="00D52933" w:rsidRDefault="00730CA7" w:rsidP="00730CA7">
            <w:pPr>
              <w:pStyle w:val="NormalWeb"/>
              <w:spacing w:before="0" w:beforeAutospacing="0" w:after="0" w:afterAutospacing="0"/>
              <w:rPr>
                <w:rFonts w:ascii="Calibri" w:hAnsi="Calibri"/>
                <w:i/>
                <w:iCs/>
                <w:sz w:val="22"/>
                <w:szCs w:val="22"/>
              </w:rPr>
            </w:pPr>
            <w:r w:rsidRPr="00D52933">
              <w:rPr>
                <w:rFonts w:ascii="Calibri" w:hAnsi="Calibri"/>
                <w:i/>
                <w:iCs/>
                <w:sz w:val="22"/>
                <w:szCs w:val="22"/>
              </w:rPr>
              <w:t xml:space="preserve">Sr3. </w:t>
            </w:r>
            <w:r w:rsidRPr="00D52933">
              <w:rPr>
                <w:rFonts w:ascii="Calibri" w:hAnsi="Calibri"/>
                <w:b/>
                <w:bCs/>
                <w:i/>
                <w:iCs/>
                <w:sz w:val="22"/>
                <w:szCs w:val="22"/>
              </w:rPr>
              <w:t>157.</w:t>
            </w:r>
            <w:r w:rsidRPr="00D52933">
              <w:rPr>
                <w:rFonts w:ascii="Calibri" w:hAnsi="Calibri"/>
                <w:i/>
                <w:iCs/>
                <w:sz w:val="22"/>
                <w:szCs w:val="22"/>
              </w:rPr>
              <w:t xml:space="preserve"> Et </w:t>
            </w:r>
            <w:r w:rsidRPr="00D52933">
              <w:rPr>
                <w:rFonts w:ascii="Calibri" w:hAnsi="Calibri"/>
                <w:b/>
                <w:bCs/>
                <w:i/>
                <w:iCs/>
                <w:sz w:val="22"/>
                <w:szCs w:val="22"/>
              </w:rPr>
              <w:t>si vous êtes tués dans le sentier d'Allah ou si vous mourez, un pardon de la part d'Allah et une miséricorde valent mieux que ce qu'ils amassent</w:t>
            </w:r>
            <w:r>
              <w:rPr>
                <w:rFonts w:ascii="Calibri" w:hAnsi="Calibri"/>
                <w:i/>
                <w:iCs/>
                <w:sz w:val="22"/>
                <w:szCs w:val="22"/>
              </w:rPr>
              <w:t xml:space="preserve">. </w:t>
            </w:r>
          </w:p>
          <w:p w:rsidR="00730CA7" w:rsidRDefault="00730CA7" w:rsidP="00730CA7">
            <w:pPr>
              <w:rPr>
                <w:rFonts w:ascii="Calibri" w:hAnsi="Calibri"/>
                <w:i/>
                <w:iCs/>
                <w:lang w:val="fr-FR"/>
              </w:rPr>
            </w:pPr>
            <w:r w:rsidRPr="00730CA7">
              <w:rPr>
                <w:rFonts w:ascii="Calibri" w:hAnsi="Calibri"/>
                <w:i/>
                <w:iCs/>
                <w:lang w:val="fr-FR"/>
              </w:rPr>
              <w:t xml:space="preserve">Sr3. </w:t>
            </w:r>
            <w:r w:rsidRPr="00730CA7">
              <w:rPr>
                <w:rFonts w:ascii="Calibri" w:hAnsi="Calibri"/>
                <w:b/>
                <w:bCs/>
                <w:i/>
                <w:iCs/>
                <w:lang w:val="fr-FR"/>
              </w:rPr>
              <w:t>158.</w:t>
            </w:r>
            <w:r w:rsidRPr="00730CA7">
              <w:rPr>
                <w:rFonts w:ascii="Calibri" w:hAnsi="Calibri"/>
                <w:i/>
                <w:iCs/>
                <w:lang w:val="fr-FR"/>
              </w:rPr>
              <w:t xml:space="preserve"> </w:t>
            </w:r>
            <w:r w:rsidRPr="00730CA7">
              <w:rPr>
                <w:rFonts w:ascii="Calibri" w:hAnsi="Calibri"/>
                <w:b/>
                <w:bCs/>
                <w:i/>
                <w:iCs/>
                <w:lang w:val="fr-FR"/>
              </w:rPr>
              <w:t>Que vous mouriez ou que vous soyez tués</w:t>
            </w:r>
            <w:r w:rsidRPr="00730CA7">
              <w:rPr>
                <w:rFonts w:ascii="Calibri" w:hAnsi="Calibri"/>
                <w:i/>
                <w:iCs/>
                <w:lang w:val="fr-FR"/>
              </w:rPr>
              <w:t>, c'est vers Allah que vous serez rassemblés.</w:t>
            </w:r>
          </w:p>
          <w:p w:rsidR="00730CA7" w:rsidRDefault="00730CA7" w:rsidP="00730CA7">
            <w:pPr>
              <w:rPr>
                <w:rFonts w:ascii="Calibri" w:hAnsi="Calibri"/>
                <w:i/>
                <w:iCs/>
                <w:lang w:val="fr-FR"/>
              </w:rPr>
            </w:pPr>
            <w:r>
              <w:rPr>
                <w:rFonts w:ascii="Calibri" w:hAnsi="Calibri"/>
                <w:i/>
                <w:iCs/>
                <w:lang w:val="fr-FR"/>
              </w:rPr>
              <w:t xml:space="preserve">Sr62.6. « Dis : ‘O vous qui pratiquez le judaïsme ! Si vous prétendez être les bien aimés d’Allah à l’exclusion des autres, </w:t>
            </w:r>
            <w:r w:rsidRPr="00730CA7">
              <w:rPr>
                <w:rFonts w:ascii="Calibri" w:hAnsi="Calibri"/>
                <w:b/>
                <w:i/>
                <w:iCs/>
                <w:lang w:val="fr-FR"/>
              </w:rPr>
              <w:t>souhaitez donc la mort</w:t>
            </w:r>
            <w:r>
              <w:rPr>
                <w:rFonts w:ascii="Calibri" w:hAnsi="Calibri"/>
                <w:i/>
                <w:iCs/>
                <w:lang w:val="fr-FR"/>
              </w:rPr>
              <w:t>, si vous êtes véridiques’ ».</w:t>
            </w:r>
          </w:p>
          <w:p w:rsidR="00730CA7" w:rsidRPr="00730CA7" w:rsidRDefault="00730CA7" w:rsidP="00730CA7">
            <w:pPr>
              <w:rPr>
                <w:lang w:val="fr-FR"/>
              </w:rPr>
            </w:pPr>
          </w:p>
          <w:p w:rsidR="00B57DAF" w:rsidRDefault="00B57DAF" w:rsidP="006222EB">
            <w:pPr>
              <w:rPr>
                <w:lang w:val="fr-FR"/>
              </w:rPr>
            </w:pPr>
            <w:r w:rsidRPr="00B57DAF">
              <w:rPr>
                <w:u w:val="single"/>
                <w:lang w:val="fr-FR"/>
              </w:rPr>
              <w:t>Le refus de toute discussion et de toute critique de lui-même et de l’Islam</w:t>
            </w:r>
            <w:r>
              <w:rPr>
                <w:lang w:val="fr-FR"/>
              </w:rPr>
              <w:t> :</w:t>
            </w:r>
          </w:p>
          <w:p w:rsidR="00B57DAF" w:rsidRDefault="00B57DAF" w:rsidP="006222EB">
            <w:pPr>
              <w:rPr>
                <w:lang w:val="fr-FR"/>
              </w:rPr>
            </w:pPr>
          </w:p>
          <w:p w:rsidR="0016297C" w:rsidRPr="00507BA8" w:rsidRDefault="0016297C" w:rsidP="0016297C">
            <w:pPr>
              <w:rPr>
                <w:rFonts w:ascii="Calibri" w:hAnsi="Calibri"/>
                <w:lang w:val="fr-FR"/>
              </w:rPr>
            </w:pPr>
            <w:r w:rsidRPr="00507BA8">
              <w:rPr>
                <w:rFonts w:ascii="Calibri" w:hAnsi="Calibri"/>
                <w:lang w:val="fr-FR"/>
              </w:rPr>
              <w:t>« </w:t>
            </w:r>
            <w:r w:rsidRPr="00507BA8">
              <w:rPr>
                <w:rFonts w:ascii="Calibri" w:hAnsi="Calibri"/>
                <w:b/>
                <w:i/>
                <w:lang w:val="fr-FR"/>
              </w:rPr>
              <w:t>Il n’appartient pas à un croyant ou à une croyante</w:t>
            </w:r>
            <w:r w:rsidRPr="00507BA8">
              <w:rPr>
                <w:rFonts w:ascii="Calibri" w:hAnsi="Calibri"/>
                <w:i/>
                <w:lang w:val="fr-FR"/>
              </w:rPr>
              <w:t xml:space="preserve">, une fois qu’Allah et Son Messager ont décidé d’une chose, </w:t>
            </w:r>
            <w:r w:rsidRPr="00507BA8">
              <w:rPr>
                <w:rFonts w:ascii="Calibri" w:hAnsi="Calibri"/>
                <w:b/>
                <w:i/>
                <w:lang w:val="fr-FR"/>
              </w:rPr>
              <w:t>d’avoir encore le choix dans leur façon d’agir</w:t>
            </w:r>
            <w:r w:rsidRPr="00507BA8">
              <w:rPr>
                <w:rFonts w:ascii="Calibri" w:hAnsi="Calibri"/>
                <w:lang w:val="fr-FR"/>
              </w:rPr>
              <w:t xml:space="preserve"> » (Coran S</w:t>
            </w:r>
            <w:proofErr w:type="gramStart"/>
            <w:r w:rsidRPr="00507BA8">
              <w:rPr>
                <w:rFonts w:ascii="Calibri" w:hAnsi="Calibri"/>
                <w:lang w:val="fr-FR"/>
              </w:rPr>
              <w:t>33:</w:t>
            </w:r>
            <w:proofErr w:type="gramEnd"/>
            <w:r w:rsidRPr="00507BA8">
              <w:rPr>
                <w:rFonts w:ascii="Calibri" w:hAnsi="Calibri"/>
                <w:lang w:val="fr-FR"/>
              </w:rPr>
              <w:t>36)</w:t>
            </w:r>
            <w:r w:rsidRPr="00507BA8">
              <w:rPr>
                <w:rStyle w:val="Appelnotedebasdep"/>
                <w:rFonts w:ascii="Calibri" w:hAnsi="Calibri"/>
                <w:lang w:val="fr-FR"/>
              </w:rPr>
              <w:footnoteReference w:id="50"/>
            </w:r>
            <w:r w:rsidRPr="00507BA8">
              <w:rPr>
                <w:rFonts w:ascii="Calibri" w:hAnsi="Calibri"/>
                <w:lang w:val="fr-FR"/>
              </w:rPr>
              <w:t>.</w:t>
            </w:r>
          </w:p>
          <w:p w:rsidR="0016297C" w:rsidRPr="00507BA8" w:rsidRDefault="0016297C" w:rsidP="0016297C">
            <w:pPr>
              <w:rPr>
                <w:rFonts w:ascii="Calibri" w:hAnsi="Calibri"/>
                <w:lang w:val="fr-FR"/>
              </w:rPr>
            </w:pPr>
          </w:p>
          <w:p w:rsidR="00507BA8" w:rsidRPr="00507BA8" w:rsidRDefault="0016297C" w:rsidP="006222EB">
            <w:pPr>
              <w:rPr>
                <w:rFonts w:ascii="Calibri" w:hAnsi="Calibri"/>
                <w:lang w:val="fr-FR"/>
              </w:rPr>
            </w:pPr>
            <w:r w:rsidRPr="00507BA8">
              <w:rPr>
                <w:rFonts w:ascii="Calibri" w:hAnsi="Calibri"/>
                <w:lang w:val="fr-FR"/>
              </w:rPr>
              <w:t>« </w:t>
            </w:r>
            <w:r w:rsidR="00507BA8" w:rsidRPr="00507BA8">
              <w:rPr>
                <w:rFonts w:ascii="Calibri" w:hAnsi="Calibri"/>
                <w:lang w:val="fr-FR"/>
              </w:rPr>
              <w:t>5.</w:t>
            </w:r>
            <w:r w:rsidRPr="00507BA8">
              <w:rPr>
                <w:rFonts w:ascii="Calibri" w:hAnsi="Calibri"/>
                <w:i/>
                <w:lang w:val="fr-FR"/>
              </w:rPr>
              <w:t xml:space="preserve">101. Ô les croyants ! </w:t>
            </w:r>
            <w:r w:rsidRPr="00507BA8">
              <w:rPr>
                <w:rFonts w:ascii="Calibri" w:hAnsi="Calibri"/>
                <w:b/>
                <w:i/>
                <w:lang w:val="fr-FR"/>
              </w:rPr>
              <w:t>Ne posez pas de questions sur des choses qui, si elles vous étaient divulguées, vous mécontenteraient</w:t>
            </w:r>
            <w:r w:rsidRPr="00507BA8">
              <w:rPr>
                <w:rFonts w:ascii="Calibri" w:hAnsi="Calibri"/>
                <w:i/>
                <w:lang w:val="fr-FR"/>
              </w:rPr>
              <w:t>. Et si vous posez des questions à leur sujet, pendant que le Coran est révélé, elles vous seront divulguées. Allah vous a pardonné cela. Et All</w:t>
            </w:r>
            <w:r w:rsidR="00507BA8" w:rsidRPr="00507BA8">
              <w:rPr>
                <w:rFonts w:ascii="Calibri" w:hAnsi="Calibri"/>
                <w:i/>
                <w:lang w:val="fr-FR"/>
              </w:rPr>
              <w:t>ah est Pardonneur et Indulgent</w:t>
            </w:r>
            <w:r w:rsidR="00507BA8" w:rsidRPr="00507BA8">
              <w:rPr>
                <w:rFonts w:ascii="Calibri" w:hAnsi="Calibri"/>
                <w:lang w:val="fr-FR"/>
              </w:rPr>
              <w:t xml:space="preserve"> (Coran 5 :101).</w:t>
            </w:r>
          </w:p>
          <w:p w:rsidR="00B57DAF" w:rsidRPr="00507BA8" w:rsidRDefault="00507BA8" w:rsidP="006222EB">
            <w:pPr>
              <w:rPr>
                <w:rFonts w:ascii="Calibri" w:hAnsi="Calibri"/>
                <w:lang w:val="fr-FR"/>
              </w:rPr>
            </w:pPr>
            <w:r w:rsidRPr="00507BA8">
              <w:rPr>
                <w:rFonts w:ascii="Calibri" w:hAnsi="Calibri"/>
                <w:i/>
                <w:lang w:val="fr-FR"/>
              </w:rPr>
              <w:t>5.</w:t>
            </w:r>
            <w:r w:rsidR="0016297C" w:rsidRPr="00507BA8">
              <w:rPr>
                <w:rFonts w:ascii="Calibri" w:hAnsi="Calibri"/>
                <w:i/>
                <w:lang w:val="fr-FR"/>
              </w:rPr>
              <w:t xml:space="preserve">102. </w:t>
            </w:r>
            <w:r w:rsidR="0016297C" w:rsidRPr="00507BA8">
              <w:rPr>
                <w:rFonts w:ascii="Calibri" w:hAnsi="Calibri"/>
                <w:b/>
                <w:i/>
                <w:lang w:val="fr-FR"/>
              </w:rPr>
              <w:t>Un peuple avant vous avait posé des questions (pareilles) puis, devinrent de leur fait mécréants</w:t>
            </w:r>
            <w:r w:rsidR="0016297C" w:rsidRPr="00507BA8">
              <w:rPr>
                <w:rStyle w:val="Appelnotedebasdep"/>
                <w:rFonts w:ascii="Calibri" w:hAnsi="Calibri"/>
                <w:b/>
                <w:i/>
                <w:lang w:val="fr-FR"/>
              </w:rPr>
              <w:footnoteReference w:id="51"/>
            </w:r>
            <w:r w:rsidR="0016297C" w:rsidRPr="00507BA8">
              <w:rPr>
                <w:rFonts w:ascii="Calibri" w:hAnsi="Calibri"/>
                <w:lang w:val="fr-FR"/>
              </w:rPr>
              <w:t> ».</w:t>
            </w:r>
          </w:p>
          <w:p w:rsidR="00020C46" w:rsidRPr="00507BA8" w:rsidRDefault="00020C46" w:rsidP="006222EB">
            <w:pPr>
              <w:rPr>
                <w:rFonts w:ascii="Calibri" w:hAnsi="Calibri"/>
                <w:lang w:val="fr-FR"/>
              </w:rPr>
            </w:pPr>
          </w:p>
          <w:p w:rsidR="00020C46" w:rsidRPr="00507BA8" w:rsidRDefault="00020C46" w:rsidP="00020C46">
            <w:pPr>
              <w:rPr>
                <w:rFonts w:ascii="Calibri" w:hAnsi="Calibri"/>
                <w:lang w:val="fr-FR"/>
              </w:rPr>
            </w:pPr>
            <w:r w:rsidRPr="00507BA8">
              <w:rPr>
                <w:rFonts w:ascii="Calibri" w:hAnsi="Calibri"/>
                <w:lang w:val="fr-FR"/>
              </w:rPr>
              <w:lastRenderedPageBreak/>
              <w:t>Relaté par Al-</w:t>
            </w:r>
            <w:proofErr w:type="spellStart"/>
            <w:r w:rsidRPr="00507BA8">
              <w:rPr>
                <w:rFonts w:ascii="Calibri" w:hAnsi="Calibri"/>
                <w:lang w:val="fr-FR"/>
              </w:rPr>
              <w:t>Mughira</w:t>
            </w:r>
            <w:proofErr w:type="spellEnd"/>
            <w:r w:rsidRPr="00507BA8">
              <w:rPr>
                <w:rFonts w:ascii="Calibri" w:hAnsi="Calibri"/>
                <w:lang w:val="fr-FR"/>
              </w:rPr>
              <w:t xml:space="preserve"> bin </w:t>
            </w:r>
            <w:proofErr w:type="spellStart"/>
            <w:r w:rsidRPr="00507BA8">
              <w:rPr>
                <w:rFonts w:ascii="Calibri" w:hAnsi="Calibri"/>
                <w:lang w:val="fr-FR"/>
              </w:rPr>
              <w:t>Shu'ba</w:t>
            </w:r>
            <w:proofErr w:type="spellEnd"/>
            <w:r w:rsidRPr="00507BA8">
              <w:rPr>
                <w:rFonts w:ascii="Calibri" w:hAnsi="Calibri"/>
                <w:lang w:val="fr-FR"/>
              </w:rPr>
              <w:t xml:space="preserve">: Le Prophète a dit : « </w:t>
            </w:r>
            <w:r w:rsidRPr="00507BA8">
              <w:rPr>
                <w:rFonts w:ascii="Calibri" w:hAnsi="Calibri"/>
                <w:b/>
                <w:i/>
                <w:lang w:val="fr-FR"/>
              </w:rPr>
              <w:t>Allah vous a interdit</w:t>
            </w:r>
            <w:r w:rsidRPr="00507BA8">
              <w:rPr>
                <w:rFonts w:ascii="Calibri" w:hAnsi="Calibri"/>
                <w:i/>
                <w:lang w:val="fr-FR"/>
              </w:rPr>
              <w:t xml:space="preserve"> (1) d’être désobéissant à vos mères, (2) d’enterrer vos filles vivantes, (3) de ne pas payer les droits pour les autres (par exemple la charité, etc.) et (4) de mendier (mendicité) et Allah a haïs pour vous (1) les vains parlers inutiles, ou que vous parlez trop sur les autres, (2) de </w:t>
            </w:r>
            <w:r w:rsidRPr="00507BA8">
              <w:rPr>
                <w:rFonts w:ascii="Calibri" w:hAnsi="Calibri"/>
                <w:b/>
                <w:i/>
                <w:lang w:val="fr-FR"/>
              </w:rPr>
              <w:t>poser trop de nombreuses questions, (en matière de questions religieuses contestées)</w:t>
            </w:r>
            <w:r w:rsidRPr="00507BA8">
              <w:rPr>
                <w:rFonts w:ascii="Calibri" w:hAnsi="Calibri"/>
                <w:i/>
                <w:lang w:val="fr-FR"/>
              </w:rPr>
              <w:t xml:space="preserve"> et (3) de gaspiller la richesse (par l'extravagance)</w:t>
            </w:r>
            <w:r w:rsidRPr="00507BA8">
              <w:rPr>
                <w:rFonts w:ascii="Calibri" w:hAnsi="Calibri"/>
                <w:lang w:val="fr-FR"/>
              </w:rPr>
              <w:t xml:space="preserve"> », </w:t>
            </w:r>
            <w:proofErr w:type="spellStart"/>
            <w:r w:rsidRPr="00507BA8">
              <w:rPr>
                <w:rFonts w:ascii="Calibri" w:hAnsi="Calibri"/>
                <w:lang w:val="fr-FR"/>
              </w:rPr>
              <w:t>Sahih</w:t>
            </w:r>
            <w:proofErr w:type="spellEnd"/>
            <w:r w:rsidRPr="00507BA8">
              <w:rPr>
                <w:rFonts w:ascii="Calibri" w:hAnsi="Calibri"/>
                <w:lang w:val="fr-FR"/>
              </w:rPr>
              <w:t xml:space="preserve"> Bukhari Volume 003, Livre 041, Hadith Numéro 591.</w:t>
            </w:r>
          </w:p>
          <w:p w:rsidR="00020C46" w:rsidRPr="00507BA8" w:rsidRDefault="00020C46" w:rsidP="00020C46">
            <w:pPr>
              <w:rPr>
                <w:rFonts w:ascii="Calibri" w:hAnsi="Calibri"/>
                <w:lang w:val="fr-FR"/>
              </w:rPr>
            </w:pPr>
          </w:p>
          <w:p w:rsidR="00507BA8" w:rsidRPr="00507BA8" w:rsidRDefault="00507BA8" w:rsidP="00507BA8">
            <w:pPr>
              <w:rPr>
                <w:rFonts w:ascii="Calibri" w:hAnsi="Calibri"/>
                <w:lang w:val="fr-FR"/>
              </w:rPr>
            </w:pPr>
            <w:r w:rsidRPr="00507BA8">
              <w:rPr>
                <w:rFonts w:ascii="Calibri" w:hAnsi="Calibri"/>
                <w:lang w:val="fr-FR"/>
              </w:rPr>
              <w:t>Relaté par le greffier (clerc) Al-</w:t>
            </w:r>
            <w:proofErr w:type="spellStart"/>
            <w:r w:rsidRPr="00507BA8">
              <w:rPr>
                <w:rFonts w:ascii="Calibri" w:hAnsi="Calibri"/>
                <w:lang w:val="fr-FR"/>
              </w:rPr>
              <w:t>Mughira</w:t>
            </w:r>
            <w:proofErr w:type="spellEnd"/>
            <w:r w:rsidRPr="00507BA8">
              <w:rPr>
                <w:rFonts w:ascii="Calibri" w:hAnsi="Calibri"/>
                <w:lang w:val="fr-FR"/>
              </w:rPr>
              <w:t xml:space="preserve"> bin </w:t>
            </w:r>
            <w:proofErr w:type="spellStart"/>
            <w:r w:rsidRPr="00507BA8">
              <w:rPr>
                <w:rFonts w:ascii="Calibri" w:hAnsi="Calibri"/>
                <w:lang w:val="fr-FR"/>
              </w:rPr>
              <w:t>Shu'ba</w:t>
            </w:r>
            <w:proofErr w:type="spellEnd"/>
            <w:r w:rsidRPr="00507BA8">
              <w:rPr>
                <w:rFonts w:ascii="Calibri" w:hAnsi="Calibri"/>
                <w:lang w:val="fr-FR"/>
              </w:rPr>
              <w:t> :</w:t>
            </w:r>
          </w:p>
          <w:p w:rsidR="00507BA8" w:rsidRPr="00507BA8" w:rsidRDefault="00507BA8" w:rsidP="00507BA8">
            <w:pPr>
              <w:rPr>
                <w:rFonts w:ascii="Calibri" w:hAnsi="Calibri"/>
                <w:i/>
                <w:lang w:val="fr-FR"/>
              </w:rPr>
            </w:pPr>
            <w:r w:rsidRPr="00507BA8">
              <w:rPr>
                <w:rFonts w:ascii="Calibri" w:hAnsi="Calibri"/>
                <w:lang w:val="fr-FR"/>
              </w:rPr>
              <w:t xml:space="preserve"> « </w:t>
            </w:r>
            <w:r w:rsidRPr="00507BA8">
              <w:rPr>
                <w:rFonts w:ascii="Calibri" w:hAnsi="Calibri"/>
                <w:i/>
                <w:lang w:val="fr-FR"/>
              </w:rPr>
              <w:t>Muawiya a écrit à Al-</w:t>
            </w:r>
            <w:proofErr w:type="spellStart"/>
            <w:r w:rsidRPr="00507BA8">
              <w:rPr>
                <w:rFonts w:ascii="Calibri" w:hAnsi="Calibri"/>
                <w:i/>
                <w:lang w:val="fr-FR"/>
              </w:rPr>
              <w:t>Mughira</w:t>
            </w:r>
            <w:proofErr w:type="spellEnd"/>
            <w:r w:rsidRPr="00507BA8">
              <w:rPr>
                <w:rFonts w:ascii="Calibri" w:hAnsi="Calibri"/>
                <w:i/>
                <w:lang w:val="fr-FR"/>
              </w:rPr>
              <w:t xml:space="preserve"> bin </w:t>
            </w:r>
            <w:proofErr w:type="spellStart"/>
            <w:r w:rsidRPr="00507BA8">
              <w:rPr>
                <w:rFonts w:ascii="Calibri" w:hAnsi="Calibri"/>
                <w:i/>
                <w:lang w:val="fr-FR"/>
              </w:rPr>
              <w:t>Shu'ba</w:t>
            </w:r>
            <w:proofErr w:type="spellEnd"/>
            <w:r w:rsidRPr="00507BA8">
              <w:rPr>
                <w:rFonts w:ascii="Calibri" w:hAnsi="Calibri"/>
                <w:i/>
                <w:lang w:val="fr-FR"/>
              </w:rPr>
              <w:t xml:space="preserve"> : Écrivez-moi quelque chose que vous avez entendu parler du Prophète (</w:t>
            </w:r>
            <w:proofErr w:type="spellStart"/>
            <w:r w:rsidRPr="00507BA8">
              <w:rPr>
                <w:rFonts w:ascii="Calibri" w:hAnsi="Calibri"/>
                <w:i/>
                <w:lang w:val="fr-FR"/>
              </w:rPr>
              <w:t>p.b.u.h</w:t>
            </w:r>
            <w:proofErr w:type="spellEnd"/>
            <w:r w:rsidRPr="00507BA8">
              <w:rPr>
                <w:rFonts w:ascii="Calibri" w:hAnsi="Calibri"/>
                <w:i/>
                <w:lang w:val="fr-FR"/>
              </w:rPr>
              <w:t>)." Donc, Al-</w:t>
            </w:r>
            <w:proofErr w:type="spellStart"/>
            <w:r w:rsidRPr="00507BA8">
              <w:rPr>
                <w:rFonts w:ascii="Calibri" w:hAnsi="Calibri"/>
                <w:i/>
                <w:lang w:val="fr-FR"/>
              </w:rPr>
              <w:t>Mughira</w:t>
            </w:r>
            <w:proofErr w:type="spellEnd"/>
            <w:r w:rsidRPr="00507BA8">
              <w:rPr>
                <w:rFonts w:ascii="Calibri" w:hAnsi="Calibri"/>
                <w:i/>
                <w:lang w:val="fr-FR"/>
              </w:rPr>
              <w:t xml:space="preserve"> a écrit : J'entendu le Prophète dire : « </w:t>
            </w:r>
            <w:r w:rsidRPr="00507BA8">
              <w:rPr>
                <w:rFonts w:ascii="Calibri" w:hAnsi="Calibri"/>
                <w:b/>
                <w:i/>
                <w:lang w:val="fr-FR"/>
              </w:rPr>
              <w:t>Allah a détesté pour vous trois choses</w:t>
            </w:r>
            <w:r w:rsidRPr="00507BA8">
              <w:rPr>
                <w:rFonts w:ascii="Calibri" w:hAnsi="Calibri"/>
                <w:i/>
                <w:lang w:val="fr-FR"/>
              </w:rPr>
              <w:t xml:space="preserve"> :</w:t>
            </w:r>
          </w:p>
          <w:p w:rsidR="00507BA8" w:rsidRPr="00507BA8" w:rsidRDefault="00507BA8" w:rsidP="00507BA8">
            <w:pPr>
              <w:rPr>
                <w:rFonts w:ascii="Calibri" w:hAnsi="Calibri"/>
                <w:i/>
                <w:lang w:val="fr-FR"/>
              </w:rPr>
            </w:pPr>
            <w:r w:rsidRPr="00507BA8">
              <w:rPr>
                <w:rFonts w:ascii="Calibri" w:hAnsi="Calibri"/>
                <w:i/>
                <w:lang w:val="fr-FR"/>
              </w:rPr>
              <w:t>1. Les vains entretiens, (les parlers inutiles) ou que vous parlez trop ou sur les autres.</w:t>
            </w:r>
          </w:p>
          <w:p w:rsidR="00507BA8" w:rsidRPr="00507BA8" w:rsidRDefault="00507BA8" w:rsidP="00507BA8">
            <w:pPr>
              <w:rPr>
                <w:rFonts w:ascii="Calibri" w:hAnsi="Calibri"/>
                <w:i/>
                <w:lang w:val="fr-FR"/>
              </w:rPr>
            </w:pPr>
            <w:r w:rsidRPr="00507BA8">
              <w:rPr>
                <w:rFonts w:ascii="Calibri" w:hAnsi="Calibri"/>
                <w:i/>
                <w:lang w:val="fr-FR"/>
              </w:rPr>
              <w:t>2. Gaspiller la richesse (par l'extravagance)</w:t>
            </w:r>
          </w:p>
          <w:p w:rsidR="00020C46" w:rsidRPr="00507BA8" w:rsidRDefault="00507BA8" w:rsidP="00507BA8">
            <w:pPr>
              <w:rPr>
                <w:rFonts w:ascii="Calibri" w:hAnsi="Calibri"/>
                <w:lang w:val="fr-FR"/>
              </w:rPr>
            </w:pPr>
            <w:r w:rsidRPr="00507BA8">
              <w:rPr>
                <w:rFonts w:ascii="Calibri" w:hAnsi="Calibri"/>
                <w:i/>
                <w:lang w:val="fr-FR"/>
              </w:rPr>
              <w:t xml:space="preserve">3. Et </w:t>
            </w:r>
            <w:r w:rsidRPr="00507BA8">
              <w:rPr>
                <w:rFonts w:ascii="Calibri" w:hAnsi="Calibri"/>
                <w:b/>
                <w:i/>
                <w:lang w:val="fr-FR"/>
              </w:rPr>
              <w:t xml:space="preserve">vous poser trop de questions (en matière religieuse contestées) </w:t>
            </w:r>
            <w:r w:rsidRPr="00507BA8">
              <w:rPr>
                <w:rFonts w:ascii="Calibri" w:hAnsi="Calibri"/>
                <w:i/>
                <w:lang w:val="fr-FR"/>
              </w:rPr>
              <w:t>ou en demandant à d'autres pour quelque chose (sauf en cas de grand besoin</w:t>
            </w:r>
            <w:r w:rsidRPr="00507BA8">
              <w:rPr>
                <w:rFonts w:ascii="Calibri" w:hAnsi="Calibri"/>
                <w:lang w:val="fr-FR"/>
              </w:rPr>
              <w:t xml:space="preserve">) ». </w:t>
            </w:r>
          </w:p>
          <w:p w:rsidR="00507BA8" w:rsidRPr="0016297C" w:rsidRDefault="00507BA8" w:rsidP="00507BA8">
            <w:pPr>
              <w:rPr>
                <w:rFonts w:ascii="Calibri" w:hAnsi="Calibri"/>
                <w:lang w:val="fr-FR"/>
              </w:rPr>
            </w:pPr>
            <w:proofErr w:type="spellStart"/>
            <w:r w:rsidRPr="00507BA8">
              <w:rPr>
                <w:rFonts w:ascii="Calibri" w:hAnsi="Calibri"/>
                <w:lang w:val="fr-FR"/>
              </w:rPr>
              <w:t>Sahih</w:t>
            </w:r>
            <w:proofErr w:type="spellEnd"/>
            <w:r w:rsidRPr="00507BA8">
              <w:rPr>
                <w:rFonts w:ascii="Calibri" w:hAnsi="Calibri"/>
                <w:lang w:val="fr-FR"/>
              </w:rPr>
              <w:t xml:space="preserve"> Bukhari Volume 002, Livre 024, Hadith Numéro 555 (Voir aussi le Hadith n ° 591, Vol. III).</w:t>
            </w:r>
          </w:p>
        </w:tc>
      </w:tr>
    </w:tbl>
    <w:p w:rsidR="00B57DAF" w:rsidRDefault="00B57DAF" w:rsidP="006222EB">
      <w:pPr>
        <w:spacing w:after="0" w:line="240" w:lineRule="auto"/>
        <w:ind w:left="66"/>
        <w:rPr>
          <w:lang w:val="fr-FR"/>
        </w:rPr>
      </w:pPr>
    </w:p>
    <w:p w:rsidR="00793024" w:rsidRDefault="00793024" w:rsidP="006222EB">
      <w:pPr>
        <w:spacing w:after="0" w:line="240" w:lineRule="auto"/>
        <w:ind w:left="66"/>
        <w:rPr>
          <w:lang w:val="fr-FR"/>
        </w:rPr>
      </w:pPr>
      <w:r>
        <w:rPr>
          <w:lang w:val="fr-FR"/>
        </w:rPr>
        <w:t>Les adeptes sectaires se posent toujours en victimes, mais ne voient jamais les souffrances qu’ils infligent aux autres et à leur propre famille (</w:t>
      </w:r>
      <w:r w:rsidR="00831A22">
        <w:rPr>
          <w:lang w:val="fr-FR"/>
        </w:rPr>
        <w:t xml:space="preserve">comme si </w:t>
      </w:r>
      <w:r>
        <w:rPr>
          <w:lang w:val="fr-FR"/>
        </w:rPr>
        <w:t>une sorte d’aveuglement mental leur permet de se déresponsabiliser</w:t>
      </w:r>
      <w:r w:rsidR="00831A22">
        <w:rPr>
          <w:lang w:val="fr-FR"/>
        </w:rPr>
        <w:t xml:space="preserve"> ou déculpabiliser</w:t>
      </w:r>
      <w:r>
        <w:rPr>
          <w:lang w:val="fr-FR"/>
        </w:rPr>
        <w:t xml:space="preserve"> par rapport aux souffrances qu’ils causent aux autres</w:t>
      </w:r>
      <w:r w:rsidR="0070138C">
        <w:rPr>
          <w:rStyle w:val="Appelnotedebasdep"/>
          <w:lang w:val="fr-FR"/>
        </w:rPr>
        <w:footnoteReference w:id="52"/>
      </w:r>
      <w:r>
        <w:rPr>
          <w:lang w:val="fr-FR"/>
        </w:rPr>
        <w:t>).</w:t>
      </w:r>
      <w:r w:rsidR="00B4127D">
        <w:rPr>
          <w:lang w:val="fr-FR"/>
        </w:rPr>
        <w:t xml:space="preserve"> Examinons la quérulence du CCIF.</w:t>
      </w:r>
    </w:p>
    <w:p w:rsidR="00793024" w:rsidRDefault="00793024" w:rsidP="00D45E9B">
      <w:pPr>
        <w:spacing w:after="0" w:line="240" w:lineRule="auto"/>
        <w:rPr>
          <w:lang w:val="fr-FR"/>
        </w:rPr>
      </w:pPr>
    </w:p>
    <w:p w:rsidR="007872EE" w:rsidRDefault="007872EE" w:rsidP="007872EE">
      <w:pPr>
        <w:pStyle w:val="Titre1"/>
      </w:pPr>
      <w:bookmarkStart w:id="9" w:name="_Toc508115075"/>
      <w:r>
        <w:t>Le prêt-à-penser islamique</w:t>
      </w:r>
      <w:bookmarkEnd w:id="9"/>
    </w:p>
    <w:p w:rsidR="007872EE" w:rsidRDefault="007872EE" w:rsidP="00D45E9B">
      <w:pPr>
        <w:spacing w:after="0" w:line="240" w:lineRule="auto"/>
        <w:rPr>
          <w:lang w:val="fr-FR"/>
        </w:rPr>
      </w:pPr>
    </w:p>
    <w:p w:rsidR="007872EE" w:rsidRPr="007872EE" w:rsidRDefault="007872EE" w:rsidP="007872EE">
      <w:pPr>
        <w:shd w:val="clear" w:color="auto" w:fill="FFFFFF"/>
        <w:spacing w:after="90" w:line="240" w:lineRule="auto"/>
        <w:rPr>
          <w:rFonts w:ascii="Calibri" w:eastAsia="Times New Roman" w:hAnsi="Calibri" w:cs="Calibri"/>
          <w:color w:val="1D2129"/>
          <w:lang w:val="fr-FR" w:eastAsia="fr-FR"/>
        </w:rPr>
      </w:pPr>
      <w:r w:rsidRPr="007872EE">
        <w:rPr>
          <w:rFonts w:ascii="Calibri" w:eastAsia="Times New Roman" w:hAnsi="Calibri" w:cs="Calibri"/>
          <w:color w:val="1D2129"/>
          <w:lang w:val="fr-FR" w:eastAsia="fr-FR"/>
        </w:rPr>
        <w:t>Même si ce que j’affirme n’a rien de bien scientifique, j'ai constaté que beaucoup de musulmans sont les propagandistes, font l'apologie, la prédication (</w:t>
      </w:r>
      <w:proofErr w:type="spellStart"/>
      <w:r w:rsidRPr="007872EE">
        <w:rPr>
          <w:rFonts w:ascii="Calibri" w:eastAsia="Times New Roman" w:hAnsi="Calibri" w:cs="Calibri"/>
          <w:color w:val="1D2129"/>
          <w:lang w:val="fr-FR" w:eastAsia="fr-FR"/>
        </w:rPr>
        <w:t>dawa</w:t>
      </w:r>
      <w:proofErr w:type="spellEnd"/>
      <w:r>
        <w:rPr>
          <w:rFonts w:ascii="Calibri" w:eastAsia="Times New Roman" w:hAnsi="Calibri" w:cs="Calibri"/>
          <w:color w:val="1D2129"/>
          <w:lang w:val="fr-FR" w:eastAsia="fr-FR"/>
        </w:rPr>
        <w:t xml:space="preserve"> ou </w:t>
      </w:r>
      <w:proofErr w:type="spellStart"/>
      <w:r w:rsidRPr="007872EE">
        <w:rPr>
          <w:rFonts w:ascii="Calibri" w:eastAsia="Times New Roman" w:hAnsi="Calibri" w:cs="Calibri"/>
          <w:color w:val="1D2129"/>
          <w:lang w:val="fr-FR" w:eastAsia="fr-FR"/>
        </w:rPr>
        <w:t>da`wa</w:t>
      </w:r>
      <w:proofErr w:type="spellEnd"/>
      <w:r w:rsidRPr="007872EE">
        <w:rPr>
          <w:rFonts w:ascii="Calibri" w:eastAsia="Times New Roman" w:hAnsi="Calibri" w:cs="Calibri"/>
          <w:color w:val="1D2129"/>
          <w:lang w:val="fr-FR" w:eastAsia="fr-FR"/>
        </w:rPr>
        <w:t>) de leur propre re</w:t>
      </w:r>
      <w:r>
        <w:rPr>
          <w:rFonts w:ascii="Calibri" w:eastAsia="Times New Roman" w:hAnsi="Calibri" w:cs="Calibri"/>
          <w:color w:val="1D2129"/>
          <w:lang w:val="fr-FR" w:eastAsia="fr-FR"/>
        </w:rPr>
        <w:t>ligion, se sentent l'obligation et</w:t>
      </w:r>
      <w:r w:rsidRPr="007872EE">
        <w:rPr>
          <w:rFonts w:ascii="Calibri" w:eastAsia="Times New Roman" w:hAnsi="Calibri" w:cs="Calibri"/>
          <w:color w:val="1D2129"/>
          <w:lang w:val="fr-FR" w:eastAsia="fr-FR"/>
        </w:rPr>
        <w:t xml:space="preserve"> le devoir de répandre leur religion,</w:t>
      </w:r>
    </w:p>
    <w:p w:rsidR="007872EE" w:rsidRPr="007872EE" w:rsidRDefault="007872EE" w:rsidP="007872EE">
      <w:pPr>
        <w:shd w:val="clear" w:color="auto" w:fill="FFFFFF"/>
        <w:spacing w:before="90" w:after="90" w:line="240" w:lineRule="auto"/>
        <w:rPr>
          <w:rFonts w:ascii="Calibri" w:eastAsia="Times New Roman" w:hAnsi="Calibri" w:cs="Calibri"/>
          <w:color w:val="1D2129"/>
          <w:lang w:val="fr-FR" w:eastAsia="fr-FR"/>
        </w:rPr>
      </w:pPr>
      <w:r>
        <w:rPr>
          <w:rFonts w:ascii="Calibri" w:eastAsia="Times New Roman" w:hAnsi="Calibri" w:cs="Calibri"/>
          <w:color w:val="1D2129"/>
          <w:lang w:val="fr-FR" w:eastAsia="fr-FR"/>
        </w:rPr>
        <w:t xml:space="preserve">Et cette </w:t>
      </w:r>
      <w:proofErr w:type="spellStart"/>
      <w:r>
        <w:rPr>
          <w:rFonts w:ascii="Calibri" w:eastAsia="Times New Roman" w:hAnsi="Calibri" w:cs="Calibri"/>
          <w:color w:val="1D2129"/>
          <w:lang w:val="fr-FR" w:eastAsia="fr-FR"/>
        </w:rPr>
        <w:t>dawa</w:t>
      </w:r>
      <w:proofErr w:type="spellEnd"/>
      <w:r>
        <w:rPr>
          <w:rFonts w:ascii="Calibri" w:eastAsia="Times New Roman" w:hAnsi="Calibri" w:cs="Calibri"/>
          <w:color w:val="1D2129"/>
          <w:lang w:val="fr-FR" w:eastAsia="fr-FR"/>
        </w:rPr>
        <w:t xml:space="preserve"> peut se faire selon </w:t>
      </w:r>
      <w:r w:rsidRPr="007872EE">
        <w:rPr>
          <w:rFonts w:ascii="Calibri" w:eastAsia="Times New Roman" w:hAnsi="Calibri" w:cs="Calibri"/>
          <w:color w:val="1D2129"/>
          <w:lang w:val="fr-FR" w:eastAsia="fr-FR"/>
        </w:rPr>
        <w:t>plusieurs tactiques :</w:t>
      </w:r>
    </w:p>
    <w:p w:rsidR="007872EE" w:rsidRPr="007872EE" w:rsidRDefault="007872EE" w:rsidP="007872EE">
      <w:pPr>
        <w:shd w:val="clear" w:color="auto" w:fill="FFFFFF"/>
        <w:spacing w:after="90" w:line="240" w:lineRule="auto"/>
        <w:rPr>
          <w:rFonts w:ascii="Calibri" w:eastAsia="Times New Roman" w:hAnsi="Calibri" w:cs="Calibri"/>
          <w:color w:val="1D2129"/>
          <w:lang w:val="fr-FR" w:eastAsia="fr-FR"/>
        </w:rPr>
      </w:pPr>
      <w:r w:rsidRPr="007872EE">
        <w:rPr>
          <w:rFonts w:ascii="Calibri" w:eastAsia="Times New Roman" w:hAnsi="Calibri" w:cs="Calibri"/>
          <w:color w:val="1D2129"/>
          <w:lang w:val="fr-FR" w:eastAsia="fr-FR"/>
        </w:rPr>
        <w:t xml:space="preserve">1) montrer que Mahomet est </w:t>
      </w:r>
      <w:r>
        <w:rPr>
          <w:rFonts w:ascii="Calibri" w:eastAsia="Times New Roman" w:hAnsi="Calibri" w:cs="Calibri"/>
          <w:color w:val="1D2129"/>
          <w:lang w:val="fr-FR" w:eastAsia="fr-FR"/>
        </w:rPr>
        <w:t>un exemple et beau modèle, </w:t>
      </w:r>
      <w:r>
        <w:rPr>
          <w:rFonts w:ascii="Calibri" w:eastAsia="Times New Roman" w:hAnsi="Calibri" w:cs="Calibri"/>
          <w:color w:val="1D2129"/>
          <w:lang w:val="fr-FR" w:eastAsia="fr-FR"/>
        </w:rPr>
        <w:br/>
        <w:t>2</w:t>
      </w:r>
      <w:r w:rsidRPr="007872EE">
        <w:rPr>
          <w:rFonts w:ascii="Calibri" w:eastAsia="Times New Roman" w:hAnsi="Calibri" w:cs="Calibri"/>
          <w:color w:val="1D2129"/>
          <w:lang w:val="fr-FR" w:eastAsia="fr-FR"/>
        </w:rPr>
        <w:t>) qu'il est le dernier des prophètes (le sceau de la prophétie. Voire qu'il est</w:t>
      </w:r>
      <w:r>
        <w:rPr>
          <w:rFonts w:ascii="Calibri" w:eastAsia="Times New Roman" w:hAnsi="Calibri" w:cs="Calibri"/>
          <w:color w:val="1D2129"/>
          <w:lang w:val="fr-FR" w:eastAsia="fr-FR"/>
        </w:rPr>
        <w:t xml:space="preserve"> le plus grand des prophètes),</w:t>
      </w:r>
      <w:r>
        <w:rPr>
          <w:rFonts w:ascii="Calibri" w:eastAsia="Times New Roman" w:hAnsi="Calibri" w:cs="Calibri"/>
          <w:color w:val="1D2129"/>
          <w:lang w:val="fr-FR" w:eastAsia="fr-FR"/>
        </w:rPr>
        <w:br/>
        <w:t>3</w:t>
      </w:r>
      <w:r w:rsidRPr="007872EE">
        <w:rPr>
          <w:rFonts w:ascii="Calibri" w:eastAsia="Times New Roman" w:hAnsi="Calibri" w:cs="Calibri"/>
          <w:color w:val="1D2129"/>
          <w:lang w:val="fr-FR" w:eastAsia="fr-FR"/>
        </w:rPr>
        <w:t>) que le Coran est incréé, la parole de Dieu, communiqué directement à Mahomet, son message</w:t>
      </w:r>
      <w:r>
        <w:rPr>
          <w:rFonts w:ascii="Calibri" w:eastAsia="Times New Roman" w:hAnsi="Calibri" w:cs="Calibri"/>
          <w:color w:val="1D2129"/>
          <w:lang w:val="fr-FR" w:eastAsia="fr-FR"/>
        </w:rPr>
        <w:t>r,</w:t>
      </w:r>
      <w:r>
        <w:rPr>
          <w:rFonts w:ascii="Calibri" w:eastAsia="Times New Roman" w:hAnsi="Calibri" w:cs="Calibri"/>
          <w:color w:val="1D2129"/>
          <w:lang w:val="fr-FR" w:eastAsia="fr-FR"/>
        </w:rPr>
        <w:br/>
        <w:t>4</w:t>
      </w:r>
      <w:r w:rsidRPr="007872EE">
        <w:rPr>
          <w:rFonts w:ascii="Calibri" w:eastAsia="Times New Roman" w:hAnsi="Calibri" w:cs="Calibri"/>
          <w:color w:val="1D2129"/>
          <w:lang w:val="fr-FR" w:eastAsia="fr-FR"/>
        </w:rPr>
        <w:t>) montrer que le Coran est le plus beau livre du monde (par la</w:t>
      </w:r>
      <w:r>
        <w:rPr>
          <w:rFonts w:ascii="Calibri" w:eastAsia="Times New Roman" w:hAnsi="Calibri" w:cs="Calibri"/>
          <w:color w:val="1D2129"/>
          <w:lang w:val="fr-FR" w:eastAsia="fr-FR"/>
        </w:rPr>
        <w:t xml:space="preserve"> poésie de ses versets. ...), </w:t>
      </w:r>
      <w:r>
        <w:rPr>
          <w:rFonts w:ascii="Calibri" w:eastAsia="Times New Roman" w:hAnsi="Calibri" w:cs="Calibri"/>
          <w:color w:val="1D2129"/>
          <w:lang w:val="fr-FR" w:eastAsia="fr-FR"/>
        </w:rPr>
        <w:br/>
        <w:t>5</w:t>
      </w:r>
      <w:r w:rsidRPr="007872EE">
        <w:rPr>
          <w:rFonts w:ascii="Calibri" w:eastAsia="Times New Roman" w:hAnsi="Calibri" w:cs="Calibri"/>
          <w:color w:val="1D2129"/>
          <w:lang w:val="fr-FR" w:eastAsia="fr-FR"/>
        </w:rPr>
        <w:t>) que l'arabe (littéraire) est la plus belle langue du monde (la plus riche, la plus poétique.</w:t>
      </w:r>
      <w:r>
        <w:rPr>
          <w:rFonts w:ascii="Calibri" w:eastAsia="Times New Roman" w:hAnsi="Calibri" w:cs="Calibri"/>
          <w:color w:val="1D2129"/>
          <w:lang w:val="fr-FR" w:eastAsia="fr-FR"/>
        </w:rPr>
        <w:t>.. ou une très belle langue), </w:t>
      </w:r>
      <w:r>
        <w:rPr>
          <w:rFonts w:ascii="Calibri" w:eastAsia="Times New Roman" w:hAnsi="Calibri" w:cs="Calibri"/>
          <w:color w:val="1D2129"/>
          <w:lang w:val="fr-FR" w:eastAsia="fr-FR"/>
        </w:rPr>
        <w:br/>
        <w:t>6</w:t>
      </w:r>
      <w:r w:rsidRPr="007872EE">
        <w:rPr>
          <w:rFonts w:ascii="Calibri" w:eastAsia="Times New Roman" w:hAnsi="Calibri" w:cs="Calibri"/>
          <w:color w:val="1D2129"/>
          <w:lang w:val="fr-FR" w:eastAsia="fr-FR"/>
        </w:rPr>
        <w:t>) que la science islamique a per</w:t>
      </w:r>
      <w:r>
        <w:rPr>
          <w:rFonts w:ascii="Calibri" w:eastAsia="Times New Roman" w:hAnsi="Calibri" w:cs="Calibri"/>
          <w:color w:val="1D2129"/>
          <w:lang w:val="fr-FR" w:eastAsia="fr-FR"/>
        </w:rPr>
        <w:t xml:space="preserve">mis, par la transmission de son </w:t>
      </w:r>
      <w:r w:rsidRPr="007872EE">
        <w:rPr>
          <w:rFonts w:ascii="Calibri" w:eastAsia="Times New Roman" w:hAnsi="Calibri" w:cs="Calibri"/>
          <w:color w:val="1D2129"/>
          <w:lang w:val="fr-FR" w:eastAsia="fr-FR"/>
        </w:rPr>
        <w:t>savoir, du savoir grecque, ses découvertes scientifique</w:t>
      </w:r>
      <w:r>
        <w:rPr>
          <w:rFonts w:ascii="Calibri" w:eastAsia="Times New Roman" w:hAnsi="Calibri" w:cs="Calibri"/>
          <w:color w:val="1D2129"/>
          <w:lang w:val="fr-FR" w:eastAsia="fr-FR"/>
        </w:rPr>
        <w:t>s</w:t>
      </w:r>
      <w:r w:rsidRPr="007872EE">
        <w:rPr>
          <w:rFonts w:ascii="Calibri" w:eastAsia="Times New Roman" w:hAnsi="Calibri" w:cs="Calibri"/>
          <w:color w:val="1D2129"/>
          <w:lang w:val="fr-FR" w:eastAsia="fr-FR"/>
        </w:rPr>
        <w:t>, le décollage scientifique de l'occident (sans islam, point</w:t>
      </w:r>
      <w:r>
        <w:rPr>
          <w:rFonts w:ascii="Calibri" w:eastAsia="Times New Roman" w:hAnsi="Calibri" w:cs="Calibri"/>
          <w:color w:val="1D2129"/>
          <w:lang w:val="fr-FR" w:eastAsia="fr-FR"/>
        </w:rPr>
        <w:t xml:space="preserve"> de décollage de l'occident), </w:t>
      </w:r>
      <w:r>
        <w:rPr>
          <w:rFonts w:ascii="Calibri" w:eastAsia="Times New Roman" w:hAnsi="Calibri" w:cs="Calibri"/>
          <w:color w:val="1D2129"/>
          <w:lang w:val="fr-FR" w:eastAsia="fr-FR"/>
        </w:rPr>
        <w:br/>
        <w:t>7</w:t>
      </w:r>
      <w:r w:rsidRPr="007872EE">
        <w:rPr>
          <w:rFonts w:ascii="Calibri" w:eastAsia="Times New Roman" w:hAnsi="Calibri" w:cs="Calibri"/>
          <w:color w:val="1D2129"/>
          <w:lang w:val="fr-FR" w:eastAsia="fr-FR"/>
        </w:rPr>
        <w:t>) que l'islam est prouvé par les "miracles</w:t>
      </w:r>
      <w:r>
        <w:rPr>
          <w:rFonts w:ascii="Calibri" w:eastAsia="Times New Roman" w:hAnsi="Calibri" w:cs="Calibri"/>
          <w:color w:val="1D2129"/>
          <w:lang w:val="fr-FR" w:eastAsia="fr-FR"/>
        </w:rPr>
        <w:t xml:space="preserve"> scientifiques" du coran etc. </w:t>
      </w:r>
      <w:r>
        <w:rPr>
          <w:rFonts w:ascii="Calibri" w:eastAsia="Times New Roman" w:hAnsi="Calibri" w:cs="Calibri"/>
          <w:color w:val="1D2129"/>
          <w:lang w:val="fr-FR" w:eastAsia="fr-FR"/>
        </w:rPr>
        <w:br/>
        <w:t>8</w:t>
      </w:r>
      <w:r w:rsidRPr="007872EE">
        <w:rPr>
          <w:rFonts w:ascii="Calibri" w:eastAsia="Times New Roman" w:hAnsi="Calibri" w:cs="Calibri"/>
          <w:color w:val="1D2129"/>
          <w:lang w:val="fr-FR" w:eastAsia="fr-FR"/>
        </w:rPr>
        <w:t>) que la civilisation islamique arabo-persane ... est une des plus grande civilisation du monde</w:t>
      </w:r>
      <w:r w:rsidR="000F0FF6">
        <w:rPr>
          <w:rFonts w:ascii="Calibri" w:eastAsia="Times New Roman" w:hAnsi="Calibri" w:cs="Calibri"/>
          <w:color w:val="1D2129"/>
          <w:lang w:val="fr-FR" w:eastAsia="fr-FR"/>
        </w:rPr>
        <w:t xml:space="preserve"> (ou une des plus belle)</w:t>
      </w:r>
      <w:r w:rsidRPr="007872EE">
        <w:rPr>
          <w:rFonts w:ascii="Calibri" w:eastAsia="Times New Roman" w:hAnsi="Calibri" w:cs="Calibri"/>
          <w:color w:val="1D2129"/>
          <w:lang w:val="fr-FR" w:eastAsia="fr-FR"/>
        </w:rPr>
        <w:t>.</w:t>
      </w:r>
    </w:p>
    <w:p w:rsidR="007872EE" w:rsidRPr="007872EE" w:rsidRDefault="007872EE" w:rsidP="007872EE">
      <w:pPr>
        <w:spacing w:after="0" w:line="240" w:lineRule="auto"/>
        <w:rPr>
          <w:rFonts w:ascii="Calibri" w:hAnsi="Calibri" w:cs="Calibri"/>
          <w:lang w:val="fr-FR"/>
        </w:rPr>
      </w:pPr>
      <w:r w:rsidRPr="007872EE">
        <w:rPr>
          <w:rFonts w:ascii="Calibri" w:hAnsi="Calibri" w:cs="Calibri"/>
          <w:lang w:val="fr-FR"/>
        </w:rPr>
        <w:t>On peut y rajouter le refus d'accepter l'existence d'un état juif souverain dans le cœur du dar el islam et la diabolisation des actes de cette entité sioniste.</w:t>
      </w:r>
    </w:p>
    <w:p w:rsidR="007872EE" w:rsidRDefault="007872EE" w:rsidP="007872EE">
      <w:pPr>
        <w:spacing w:after="0" w:line="240" w:lineRule="auto"/>
        <w:rPr>
          <w:rFonts w:ascii="Calibri" w:hAnsi="Calibri" w:cs="Calibri"/>
          <w:lang w:val="fr-FR"/>
        </w:rPr>
      </w:pPr>
      <w:r>
        <w:rPr>
          <w:rFonts w:ascii="Calibri" w:hAnsi="Calibri" w:cs="Calibri"/>
          <w:lang w:val="fr-FR"/>
        </w:rPr>
        <w:t>Cet</w:t>
      </w:r>
      <w:r w:rsidRPr="007872EE">
        <w:rPr>
          <w:rFonts w:ascii="Calibri" w:hAnsi="Calibri" w:cs="Calibri"/>
          <w:lang w:val="fr-FR"/>
        </w:rPr>
        <w:t xml:space="preserve"> antisionisme fait parti</w:t>
      </w:r>
      <w:r>
        <w:rPr>
          <w:rFonts w:ascii="Calibri" w:hAnsi="Calibri" w:cs="Calibri"/>
          <w:lang w:val="fr-FR"/>
        </w:rPr>
        <w:t>e</w:t>
      </w:r>
      <w:r w:rsidRPr="007872EE">
        <w:rPr>
          <w:rFonts w:ascii="Calibri" w:hAnsi="Calibri" w:cs="Calibri"/>
          <w:lang w:val="fr-FR"/>
        </w:rPr>
        <w:t xml:space="preserve"> du package du prêt-à-penser islamique, livré avec.</w:t>
      </w:r>
    </w:p>
    <w:p w:rsidR="005968D1" w:rsidRDefault="005968D1" w:rsidP="007872EE">
      <w:pPr>
        <w:spacing w:after="0" w:line="240" w:lineRule="auto"/>
        <w:rPr>
          <w:rFonts w:ascii="Calibri" w:hAnsi="Calibri" w:cs="Calibri"/>
          <w:lang w:val="fr-FR"/>
        </w:rPr>
      </w:pPr>
    </w:p>
    <w:p w:rsidR="0038484D" w:rsidRDefault="005968D1" w:rsidP="007872EE">
      <w:pPr>
        <w:spacing w:after="0" w:line="240" w:lineRule="auto"/>
        <w:rPr>
          <w:rFonts w:ascii="Calibri" w:hAnsi="Calibri" w:cs="Calibri"/>
          <w:lang w:val="fr-FR"/>
        </w:rPr>
      </w:pPr>
      <w:r>
        <w:rPr>
          <w:rFonts w:ascii="Calibri" w:hAnsi="Calibri" w:cs="Calibri"/>
          <w:lang w:val="fr-FR"/>
        </w:rPr>
        <w:t xml:space="preserve">Eventuellement, se rajoute à cette liste : </w:t>
      </w:r>
    </w:p>
    <w:p w:rsidR="0038484D" w:rsidRDefault="005968D1" w:rsidP="007872EE">
      <w:pPr>
        <w:spacing w:after="0" w:line="240" w:lineRule="auto"/>
        <w:rPr>
          <w:rFonts w:ascii="Calibri" w:hAnsi="Calibri" w:cs="Calibri"/>
          <w:lang w:val="fr-FR"/>
        </w:rPr>
      </w:pPr>
      <w:r>
        <w:rPr>
          <w:rFonts w:ascii="Calibri" w:hAnsi="Calibri" w:cs="Calibri"/>
          <w:lang w:val="fr-FR"/>
        </w:rPr>
        <w:t xml:space="preserve">a) l’idée que l’islam respecte l’humain, les droits de l’homme (en cachant le fait que les apostats, athées … sont condamnés à mort), </w:t>
      </w:r>
    </w:p>
    <w:p w:rsidR="005968D1" w:rsidRDefault="005968D1" w:rsidP="007872EE">
      <w:pPr>
        <w:spacing w:after="0" w:line="240" w:lineRule="auto"/>
        <w:rPr>
          <w:rFonts w:ascii="Calibri" w:hAnsi="Calibri" w:cs="Calibri"/>
          <w:lang w:val="fr-FR"/>
        </w:rPr>
      </w:pPr>
      <w:r>
        <w:rPr>
          <w:rFonts w:ascii="Calibri" w:hAnsi="Calibri" w:cs="Calibri"/>
          <w:lang w:val="fr-FR"/>
        </w:rPr>
        <w:t>b) que l’islam est chrétien et/ou juif ou qu’il en est leur successeur naturel et légitime.</w:t>
      </w:r>
    </w:p>
    <w:p w:rsidR="00700F0D" w:rsidRDefault="00700F0D" w:rsidP="007872EE">
      <w:pPr>
        <w:spacing w:after="0" w:line="240" w:lineRule="auto"/>
        <w:rPr>
          <w:rFonts w:ascii="Calibri" w:hAnsi="Calibri" w:cs="Calibri"/>
          <w:lang w:val="fr-FR"/>
        </w:rPr>
      </w:pPr>
    </w:p>
    <w:p w:rsidR="00700F0D" w:rsidRPr="007872EE" w:rsidRDefault="00700F0D" w:rsidP="007872EE">
      <w:pPr>
        <w:spacing w:after="0" w:line="240" w:lineRule="auto"/>
        <w:rPr>
          <w:rFonts w:ascii="Calibri" w:hAnsi="Calibri" w:cs="Calibri"/>
          <w:lang w:val="fr-FR"/>
        </w:rPr>
      </w:pPr>
    </w:p>
    <w:tbl>
      <w:tblPr>
        <w:tblStyle w:val="Grilledutableau"/>
        <w:tblW w:w="0" w:type="auto"/>
        <w:tblInd w:w="66" w:type="dxa"/>
        <w:tblLook w:val="04A0" w:firstRow="1" w:lastRow="0" w:firstColumn="1" w:lastColumn="0" w:noHBand="0" w:noVBand="1"/>
      </w:tblPr>
      <w:tblGrid>
        <w:gridCol w:w="10724"/>
      </w:tblGrid>
      <w:tr w:rsidR="00B57DAF" w:rsidRPr="00A66F0E" w:rsidTr="00B57DAF">
        <w:tc>
          <w:tcPr>
            <w:tcW w:w="10790" w:type="dxa"/>
          </w:tcPr>
          <w:p w:rsidR="00B57DAF" w:rsidRDefault="00B57DAF" w:rsidP="00F71DB3">
            <w:pPr>
              <w:pStyle w:val="Titre1"/>
              <w:outlineLvl w:val="0"/>
            </w:pPr>
            <w:bookmarkStart w:id="10" w:name="_Toc508115076"/>
            <w:r w:rsidRPr="00F71DB3">
              <w:rPr>
                <w:rStyle w:val="Titre1Car"/>
              </w:rPr>
              <w:lastRenderedPageBreak/>
              <w:t>Le Collectif contre l'islamophobie en France (CCIF)</w:t>
            </w:r>
            <w:bookmarkEnd w:id="10"/>
          </w:p>
          <w:p w:rsidR="00B57DAF" w:rsidRDefault="00B57DAF" w:rsidP="00BE4410">
            <w:pPr>
              <w:jc w:val="both"/>
              <w:rPr>
                <w:lang w:val="fr-FR"/>
              </w:rPr>
            </w:pPr>
          </w:p>
          <w:p w:rsidR="00B57DAF" w:rsidRDefault="00B57DAF" w:rsidP="00BE4410">
            <w:pPr>
              <w:jc w:val="both"/>
              <w:rPr>
                <w:lang w:val="fr-FR"/>
              </w:rPr>
            </w:pPr>
            <w:r>
              <w:rPr>
                <w:lang w:val="fr-FR"/>
              </w:rPr>
              <w:t>Ce collectif a pour l’</w:t>
            </w:r>
            <w:r w:rsidRPr="006222EB">
              <w:rPr>
                <w:lang w:val="fr-FR"/>
              </w:rPr>
              <w:t>objectif</w:t>
            </w:r>
            <w:r>
              <w:rPr>
                <w:lang w:val="fr-FR"/>
              </w:rPr>
              <w:t xml:space="preserve"> officiel </w:t>
            </w:r>
            <w:r w:rsidRPr="006222EB">
              <w:rPr>
                <w:lang w:val="fr-FR"/>
              </w:rPr>
              <w:t>de lutter contre tout type de rejet, discrimination ou violence à l'encontre de personnes en raison de leur appartena</w:t>
            </w:r>
            <w:r>
              <w:rPr>
                <w:lang w:val="fr-FR"/>
              </w:rPr>
              <w:t>nce réelle ou supposée à l'Islam.</w:t>
            </w:r>
          </w:p>
          <w:p w:rsidR="00B04A2B" w:rsidRDefault="00B04A2B" w:rsidP="00BE4410">
            <w:pPr>
              <w:jc w:val="both"/>
              <w:rPr>
                <w:lang w:val="fr-FR"/>
              </w:rPr>
            </w:pPr>
          </w:p>
          <w:p w:rsidR="00B04A2B" w:rsidRDefault="00B04A2B" w:rsidP="00BE4410">
            <w:pPr>
              <w:jc w:val="both"/>
              <w:rPr>
                <w:lang w:val="fr-FR"/>
              </w:rPr>
            </w:pPr>
            <w:r>
              <w:rPr>
                <w:lang w:val="fr-FR"/>
              </w:rPr>
              <w:t>Selon le CCIF, ce collectif disposerait d’un budget de</w:t>
            </w:r>
            <w:r w:rsidRPr="00B04A2B">
              <w:rPr>
                <w:lang w:val="fr-FR"/>
              </w:rPr>
              <w:t xml:space="preserve"> 600 000 euros</w:t>
            </w:r>
            <w:r>
              <w:rPr>
                <w:lang w:val="fr-FR"/>
              </w:rPr>
              <w:t>, une</w:t>
            </w:r>
            <w:r w:rsidRPr="00B04A2B">
              <w:rPr>
                <w:lang w:val="fr-FR"/>
              </w:rPr>
              <w:t xml:space="preserve"> dizaine</w:t>
            </w:r>
            <w:r>
              <w:rPr>
                <w:lang w:val="fr-FR"/>
              </w:rPr>
              <w:t xml:space="preserve"> de salariés à plein temps et une</w:t>
            </w:r>
            <w:r w:rsidRPr="00B04A2B">
              <w:rPr>
                <w:lang w:val="fr-FR"/>
              </w:rPr>
              <w:t xml:space="preserve"> quinzaine d'antennes régionales.</w:t>
            </w:r>
          </w:p>
          <w:p w:rsidR="00B04A2B" w:rsidRDefault="00B04A2B" w:rsidP="00BE4410">
            <w:pPr>
              <w:jc w:val="both"/>
              <w:rPr>
                <w:lang w:val="fr-FR"/>
              </w:rPr>
            </w:pPr>
            <w:r w:rsidRPr="00B04A2B">
              <w:rPr>
                <w:lang w:val="fr-FR"/>
              </w:rPr>
              <w:t>Le CCIF s'</w:t>
            </w:r>
            <w:r>
              <w:rPr>
                <w:lang w:val="fr-FR"/>
              </w:rPr>
              <w:t>est opposé</w:t>
            </w:r>
            <w:r w:rsidRPr="00B04A2B">
              <w:rPr>
                <w:lang w:val="fr-FR"/>
              </w:rPr>
              <w:t xml:space="preserve"> à la loi de 2004 interdisant le foulard islamique à l'école, quelques mois avant le vote, comme il </w:t>
            </w:r>
            <w:r>
              <w:rPr>
                <w:lang w:val="fr-FR"/>
              </w:rPr>
              <w:t>a critiqué</w:t>
            </w:r>
            <w:r w:rsidRPr="00B04A2B">
              <w:rPr>
                <w:lang w:val="fr-FR"/>
              </w:rPr>
              <w:t xml:space="preserve"> en 2010 celle interdisant le voile intégral.</w:t>
            </w:r>
            <w:r w:rsidR="00765E87">
              <w:rPr>
                <w:lang w:val="fr-FR"/>
              </w:rPr>
              <w:t xml:space="preserve"> Il milite pour le port du voile.</w:t>
            </w:r>
          </w:p>
          <w:p w:rsidR="00B57DAF" w:rsidRDefault="00B57DAF" w:rsidP="00BE4410">
            <w:pPr>
              <w:jc w:val="both"/>
              <w:rPr>
                <w:lang w:val="fr-FR"/>
              </w:rPr>
            </w:pPr>
          </w:p>
          <w:p w:rsidR="00B57DAF" w:rsidRPr="006222EB" w:rsidRDefault="007B7002" w:rsidP="00BE4410">
            <w:pPr>
              <w:jc w:val="both"/>
              <w:rPr>
                <w:lang w:val="fr-FR"/>
              </w:rPr>
            </w:pPr>
            <w:r>
              <w:rPr>
                <w:lang w:val="fr-FR"/>
              </w:rPr>
              <w:t>Le CCIF</w:t>
            </w:r>
            <w:r w:rsidR="006850BC">
              <w:rPr>
                <w:lang w:val="fr-FR"/>
              </w:rPr>
              <w:t xml:space="preserve"> </w:t>
            </w:r>
            <w:r w:rsidR="00B57DAF">
              <w:rPr>
                <w:lang w:val="fr-FR"/>
              </w:rPr>
              <w:t xml:space="preserve">accuse </w:t>
            </w:r>
            <w:r w:rsidR="00B57DAF" w:rsidRPr="006222EB">
              <w:rPr>
                <w:lang w:val="fr-FR"/>
              </w:rPr>
              <w:t>systématiquement les organisations féministes d'islamophobie</w:t>
            </w:r>
            <w:r w:rsidR="00B57DAF">
              <w:rPr>
                <w:lang w:val="fr-FR"/>
              </w:rPr>
              <w:t>, quand celles-ci pointent du doigt les discriminations que subissent les femmes dans le monde musulman, à cause de l’Islam.</w:t>
            </w:r>
          </w:p>
          <w:p w:rsidR="00F43FD0" w:rsidRDefault="00F43FD0" w:rsidP="00BE4410">
            <w:pPr>
              <w:jc w:val="both"/>
              <w:rPr>
                <w:lang w:val="fr-FR"/>
              </w:rPr>
            </w:pPr>
          </w:p>
          <w:p w:rsidR="00F43FD0" w:rsidRDefault="007B7002" w:rsidP="00F71DB3">
            <w:pPr>
              <w:pStyle w:val="Titre2"/>
              <w:outlineLvl w:val="1"/>
              <w:rPr>
                <w:lang w:val="fr-FR"/>
              </w:rPr>
            </w:pPr>
            <w:bookmarkStart w:id="11" w:name="_Toc508115077"/>
            <w:r w:rsidRPr="00F71DB3">
              <w:rPr>
                <w:rStyle w:val="Titre2Car"/>
                <w:lang w:val="fr-FR"/>
              </w:rPr>
              <w:t>Les nombreux</w:t>
            </w:r>
            <w:r w:rsidR="00F43FD0" w:rsidRPr="00F71DB3">
              <w:rPr>
                <w:rStyle w:val="Titre2Car"/>
                <w:lang w:val="fr-FR"/>
              </w:rPr>
              <w:t xml:space="preserve"> procès</w:t>
            </w:r>
            <w:r w:rsidRPr="00F71DB3">
              <w:rPr>
                <w:rStyle w:val="Titre2Car"/>
                <w:lang w:val="fr-FR"/>
              </w:rPr>
              <w:t xml:space="preserve"> intentés par ce collectif</w:t>
            </w:r>
            <w:bookmarkEnd w:id="11"/>
          </w:p>
          <w:p w:rsidR="00F43FD0" w:rsidRDefault="00F43FD0" w:rsidP="00BE4410">
            <w:pPr>
              <w:jc w:val="both"/>
              <w:rPr>
                <w:lang w:val="fr-FR"/>
              </w:rPr>
            </w:pPr>
          </w:p>
          <w:p w:rsidR="00F43FD0" w:rsidRDefault="00F43FD0" w:rsidP="00BE4410">
            <w:pPr>
              <w:jc w:val="both"/>
              <w:rPr>
                <w:lang w:val="fr-FR"/>
              </w:rPr>
            </w:pPr>
            <w:r w:rsidRPr="00F43FD0">
              <w:rPr>
                <w:lang w:val="fr-FR"/>
              </w:rPr>
              <w:t xml:space="preserve">Le 8 avril 2016, le Collectif contre l'islamophobie en France (CCIF) a annoncé vendredi 8 avril son intention de porter plainte avec plus de 400 personnes </w:t>
            </w:r>
            <w:r w:rsidRPr="00765E87">
              <w:rPr>
                <w:b/>
                <w:lang w:val="fr-FR"/>
              </w:rPr>
              <w:t>contre la ministre Laurence Rossignol</w:t>
            </w:r>
            <w:r w:rsidRPr="00F43FD0">
              <w:rPr>
                <w:lang w:val="fr-FR"/>
              </w:rPr>
              <w:t xml:space="preserve"> pour «</w:t>
            </w:r>
            <w:r>
              <w:rPr>
                <w:lang w:val="fr-FR"/>
              </w:rPr>
              <w:t xml:space="preserve"> </w:t>
            </w:r>
            <w:r w:rsidRPr="00F43FD0">
              <w:rPr>
                <w:lang w:val="fr-FR"/>
              </w:rPr>
              <w:t>injure publique à caractère racial</w:t>
            </w:r>
            <w:r>
              <w:rPr>
                <w:lang w:val="fr-FR"/>
              </w:rPr>
              <w:t xml:space="preserve"> </w:t>
            </w:r>
            <w:r w:rsidRPr="00F43FD0">
              <w:rPr>
                <w:lang w:val="fr-FR"/>
              </w:rPr>
              <w:t xml:space="preserve">», car Laurence Rossignol avait comparé les femmes voilées aux </w:t>
            </w:r>
            <w:r w:rsidR="00765E87">
              <w:rPr>
                <w:lang w:val="fr-FR"/>
              </w:rPr>
              <w:t>noirs</w:t>
            </w:r>
            <w:r w:rsidRPr="00F43FD0">
              <w:rPr>
                <w:lang w:val="fr-FR"/>
              </w:rPr>
              <w:t xml:space="preserve">, en abordant la question du </w:t>
            </w:r>
            <w:r>
              <w:rPr>
                <w:lang w:val="fr-FR"/>
              </w:rPr>
              <w:t>voile avec Jean-Jacques Bourdin (sur RMC)</w:t>
            </w:r>
            <w:r w:rsidRPr="00F43FD0">
              <w:rPr>
                <w:lang w:val="fr-FR"/>
              </w:rPr>
              <w:t xml:space="preserve"> «</w:t>
            </w:r>
            <w:r>
              <w:rPr>
                <w:lang w:val="fr-FR"/>
              </w:rPr>
              <w:t xml:space="preserve"> </w:t>
            </w:r>
            <w:r w:rsidRPr="00F43FD0">
              <w:rPr>
                <w:i/>
                <w:lang w:val="fr-FR"/>
              </w:rPr>
              <w:t>Mais bien sûr, il y a des femmes qui choisissent</w:t>
            </w:r>
            <w:r w:rsidRPr="00F43FD0">
              <w:rPr>
                <w:lang w:val="fr-FR"/>
              </w:rPr>
              <w:t xml:space="preserve"> (le port du voile, ndlr), </w:t>
            </w:r>
            <w:r w:rsidRPr="00F43FD0">
              <w:rPr>
                <w:i/>
                <w:lang w:val="fr-FR"/>
              </w:rPr>
              <w:t>il y avait des nègres africains, des nègres américains qui étaient pour l'esclavage</w:t>
            </w:r>
            <w:r w:rsidRPr="00F43FD0">
              <w:rPr>
                <w:lang w:val="fr-FR"/>
              </w:rPr>
              <w:t xml:space="preserve"> »</w:t>
            </w:r>
            <w:r>
              <w:rPr>
                <w:rStyle w:val="Appelnotedebasdep"/>
                <w:lang w:val="fr-FR"/>
              </w:rPr>
              <w:footnoteReference w:id="53"/>
            </w:r>
            <w:r w:rsidRPr="00F43FD0">
              <w:rPr>
                <w:lang w:val="fr-FR"/>
              </w:rPr>
              <w:t>.</w:t>
            </w:r>
          </w:p>
          <w:p w:rsidR="00F43FD0" w:rsidRDefault="00F43FD0" w:rsidP="00BE4410">
            <w:pPr>
              <w:jc w:val="both"/>
              <w:rPr>
                <w:lang w:val="fr-FR"/>
              </w:rPr>
            </w:pPr>
          </w:p>
          <w:p w:rsidR="00F43FD0" w:rsidRDefault="00F43FD0" w:rsidP="00BE4410">
            <w:pPr>
              <w:jc w:val="both"/>
              <w:rPr>
                <w:lang w:val="fr-FR"/>
              </w:rPr>
            </w:pPr>
            <w:r>
              <w:rPr>
                <w:lang w:val="fr-FR"/>
              </w:rPr>
              <w:t xml:space="preserve">Le 4 février 2015, </w:t>
            </w:r>
            <w:r w:rsidRPr="00F43FD0">
              <w:rPr>
                <w:lang w:val="fr-FR"/>
              </w:rPr>
              <w:t xml:space="preserve">Ismael </w:t>
            </w:r>
            <w:proofErr w:type="spellStart"/>
            <w:r w:rsidRPr="00F43FD0">
              <w:rPr>
                <w:lang w:val="fr-FR"/>
              </w:rPr>
              <w:t>Boukedja</w:t>
            </w:r>
            <w:proofErr w:type="spellEnd"/>
            <w:r w:rsidRPr="00F43FD0">
              <w:rPr>
                <w:lang w:val="fr-FR"/>
              </w:rPr>
              <w:t>, citoyen français âgé de</w:t>
            </w:r>
            <w:r>
              <w:rPr>
                <w:lang w:val="fr-FR"/>
              </w:rPr>
              <w:t xml:space="preserve"> 19 ans, résidant à Montbéliard</w:t>
            </w:r>
            <w:r w:rsidRPr="00F43FD0">
              <w:rPr>
                <w:lang w:val="fr-FR"/>
              </w:rPr>
              <w:t xml:space="preserve"> a décidé de porter plainte</w:t>
            </w:r>
            <w:r>
              <w:rPr>
                <w:lang w:val="fr-FR"/>
              </w:rPr>
              <w:t xml:space="preserve"> </w:t>
            </w:r>
            <w:r w:rsidRPr="00F43FD0">
              <w:rPr>
                <w:lang w:val="fr-FR"/>
              </w:rPr>
              <w:t xml:space="preserve">pour provocation à la discrimination raciale ou à la haine raciale contre </w:t>
            </w:r>
            <w:r w:rsidRPr="00765E87">
              <w:rPr>
                <w:b/>
                <w:lang w:val="fr-FR"/>
              </w:rPr>
              <w:t>Nathalie Kosciusko-Morizet</w:t>
            </w:r>
            <w:r w:rsidRPr="00F43FD0">
              <w:rPr>
                <w:lang w:val="fr-FR"/>
              </w:rPr>
              <w:t xml:space="preserve"> suite à ses propos </w:t>
            </w:r>
            <w:r>
              <w:rPr>
                <w:lang w:val="fr-FR"/>
              </w:rPr>
              <w:t xml:space="preserve">tenus </w:t>
            </w:r>
            <w:r w:rsidRPr="00F43FD0">
              <w:rPr>
                <w:lang w:val="fr-FR"/>
              </w:rPr>
              <w:t xml:space="preserve">sur RMC, en préconisant le « </w:t>
            </w:r>
            <w:r w:rsidRPr="00F43FD0">
              <w:rPr>
                <w:i/>
                <w:lang w:val="fr-FR"/>
              </w:rPr>
              <w:t>placement des enfants musulmans en dehors de leur famille</w:t>
            </w:r>
            <w:r>
              <w:rPr>
                <w:lang w:val="fr-FR"/>
              </w:rPr>
              <w:t xml:space="preserve"> »</w:t>
            </w:r>
            <w:r w:rsidR="000D3EC2">
              <w:rPr>
                <w:rStyle w:val="Appelnotedebasdep"/>
                <w:lang w:val="fr-FR"/>
              </w:rPr>
              <w:footnoteReference w:id="54"/>
            </w:r>
            <w:r>
              <w:rPr>
                <w:lang w:val="fr-FR"/>
              </w:rPr>
              <w:t xml:space="preserve">. </w:t>
            </w:r>
          </w:p>
          <w:p w:rsidR="000D3EC2" w:rsidRDefault="000D3EC2" w:rsidP="00BE4410">
            <w:pPr>
              <w:jc w:val="both"/>
              <w:rPr>
                <w:lang w:val="fr-FR"/>
              </w:rPr>
            </w:pPr>
          </w:p>
          <w:p w:rsidR="00506900" w:rsidRDefault="007235D0" w:rsidP="00BE4410">
            <w:pPr>
              <w:jc w:val="both"/>
              <w:rPr>
                <w:lang w:val="fr-FR"/>
              </w:rPr>
            </w:pPr>
            <w:r w:rsidRPr="007235D0">
              <w:rPr>
                <w:lang w:val="fr-FR"/>
              </w:rPr>
              <w:t xml:space="preserve">Le 25 juin 2013, sur France Culture, </w:t>
            </w:r>
            <w:r w:rsidR="00B4127D">
              <w:rPr>
                <w:lang w:val="fr-FR"/>
              </w:rPr>
              <w:t xml:space="preserve">la </w:t>
            </w:r>
            <w:r w:rsidR="00B4127D" w:rsidRPr="00765E87">
              <w:rPr>
                <w:b/>
                <w:lang w:val="fr-FR"/>
              </w:rPr>
              <w:t xml:space="preserve">journaliste </w:t>
            </w:r>
            <w:r w:rsidRPr="00B4127D">
              <w:rPr>
                <w:b/>
                <w:lang w:val="fr-FR"/>
              </w:rPr>
              <w:t xml:space="preserve">Caroline </w:t>
            </w:r>
            <w:proofErr w:type="spellStart"/>
            <w:r w:rsidRPr="00B4127D">
              <w:rPr>
                <w:b/>
                <w:lang w:val="fr-FR"/>
              </w:rPr>
              <w:t>Fourest</w:t>
            </w:r>
            <w:proofErr w:type="spellEnd"/>
            <w:r w:rsidRPr="007235D0">
              <w:rPr>
                <w:lang w:val="fr-FR"/>
              </w:rPr>
              <w:t xml:space="preserve"> avait remis en cause les propos de Rabia </w:t>
            </w:r>
            <w:proofErr w:type="spellStart"/>
            <w:r w:rsidRPr="007235D0">
              <w:rPr>
                <w:lang w:val="fr-FR"/>
              </w:rPr>
              <w:t>Bentot</w:t>
            </w:r>
            <w:proofErr w:type="spellEnd"/>
            <w:r w:rsidRPr="007235D0">
              <w:rPr>
                <w:lang w:val="fr-FR"/>
              </w:rPr>
              <w:t xml:space="preserve">, une jeune musulmane voilée qui avait été agressée par deux hommes à Argenteuil le 20 mai 2013. Caroline </w:t>
            </w:r>
            <w:proofErr w:type="spellStart"/>
            <w:r w:rsidRPr="007235D0">
              <w:rPr>
                <w:lang w:val="fr-FR"/>
              </w:rPr>
              <w:t>Fourest</w:t>
            </w:r>
            <w:proofErr w:type="spellEnd"/>
            <w:r w:rsidRPr="007235D0">
              <w:rPr>
                <w:lang w:val="fr-FR"/>
              </w:rPr>
              <w:t xml:space="preserve"> avait laissé entendre que Rabia </w:t>
            </w:r>
            <w:proofErr w:type="spellStart"/>
            <w:r w:rsidRPr="007235D0">
              <w:rPr>
                <w:lang w:val="fr-FR"/>
              </w:rPr>
              <w:t>Bentot</w:t>
            </w:r>
            <w:proofErr w:type="spellEnd"/>
            <w:r w:rsidRPr="007235D0">
              <w:rPr>
                <w:lang w:val="fr-FR"/>
              </w:rPr>
              <w:t xml:space="preserve"> était une affabulatrice et </w:t>
            </w:r>
            <w:r w:rsidRPr="007235D0">
              <w:rPr>
                <w:i/>
                <w:lang w:val="fr-FR"/>
              </w:rPr>
              <w:t>que toute cette affaire n’avait sans doute rien d’une agression islamophobe</w:t>
            </w:r>
            <w:r w:rsidRPr="007235D0">
              <w:rPr>
                <w:lang w:val="fr-FR"/>
              </w:rPr>
              <w:t>.</w:t>
            </w:r>
            <w:r>
              <w:rPr>
                <w:lang w:val="fr-FR"/>
              </w:rPr>
              <w:t xml:space="preserve"> </w:t>
            </w:r>
            <w:r w:rsidRPr="007235D0">
              <w:rPr>
                <w:lang w:val="fr-FR"/>
              </w:rPr>
              <w:t>La vict</w:t>
            </w:r>
            <w:r w:rsidR="00765E87">
              <w:rPr>
                <w:lang w:val="fr-FR"/>
              </w:rPr>
              <w:t xml:space="preserve">ime avait alors porté plainte contre la </w:t>
            </w:r>
            <w:r w:rsidR="00765E87" w:rsidRPr="00765E87">
              <w:rPr>
                <w:b/>
                <w:lang w:val="fr-FR"/>
              </w:rPr>
              <w:t>journaliste</w:t>
            </w:r>
            <w:r w:rsidRPr="00765E87">
              <w:rPr>
                <w:b/>
                <w:lang w:val="fr-FR"/>
              </w:rPr>
              <w:t xml:space="preserve"> </w:t>
            </w:r>
            <w:r w:rsidR="00765E87">
              <w:rPr>
                <w:lang w:val="fr-FR"/>
              </w:rPr>
              <w:t xml:space="preserve">qui </w:t>
            </w:r>
            <w:r w:rsidRPr="007235D0">
              <w:rPr>
                <w:lang w:val="fr-FR"/>
              </w:rPr>
              <w:t>avait été condamnée en octobre dernier à verser 3000 euros de dommages et intérêts et 3000 euros de frais de justice</w:t>
            </w:r>
            <w:r>
              <w:rPr>
                <w:lang w:val="fr-FR"/>
              </w:rPr>
              <w:t>, en première instance</w:t>
            </w:r>
            <w:r>
              <w:rPr>
                <w:rStyle w:val="Appelnotedebasdep"/>
                <w:lang w:val="fr-FR"/>
              </w:rPr>
              <w:footnoteReference w:id="55"/>
            </w:r>
            <w:r w:rsidRPr="007235D0">
              <w:rPr>
                <w:lang w:val="fr-FR"/>
              </w:rPr>
              <w:t>.</w:t>
            </w:r>
          </w:p>
          <w:p w:rsidR="002D0630" w:rsidRDefault="007235D0" w:rsidP="00BE4410">
            <w:pPr>
              <w:jc w:val="both"/>
              <w:rPr>
                <w:lang w:val="fr-FR"/>
              </w:rPr>
            </w:pPr>
            <w:r>
              <w:rPr>
                <w:lang w:val="fr-FR"/>
              </w:rPr>
              <w:t xml:space="preserve">Finalement, Caroline </w:t>
            </w:r>
            <w:proofErr w:type="spellStart"/>
            <w:r>
              <w:rPr>
                <w:lang w:val="fr-FR"/>
              </w:rPr>
              <w:t>Fourest</w:t>
            </w:r>
            <w:proofErr w:type="spellEnd"/>
            <w:r>
              <w:rPr>
                <w:lang w:val="fr-FR"/>
              </w:rPr>
              <w:t xml:space="preserve"> a gagné en appel</w:t>
            </w:r>
            <w:r w:rsidR="002D0630">
              <w:rPr>
                <w:lang w:val="fr-FR"/>
              </w:rPr>
              <w:t xml:space="preserve"> et </w:t>
            </w:r>
            <w:r w:rsidR="002D0630" w:rsidRPr="002D0630">
              <w:rPr>
                <w:lang w:val="fr-FR"/>
              </w:rPr>
              <w:t>Mad</w:t>
            </w:r>
            <w:r w:rsidR="002D0630">
              <w:rPr>
                <w:lang w:val="fr-FR"/>
              </w:rPr>
              <w:t xml:space="preserve">ame Rabia </w:t>
            </w:r>
            <w:proofErr w:type="spellStart"/>
            <w:r w:rsidR="002D0630">
              <w:rPr>
                <w:lang w:val="fr-FR"/>
              </w:rPr>
              <w:t>Bentot</w:t>
            </w:r>
            <w:proofErr w:type="spellEnd"/>
            <w:r w:rsidR="002D0630">
              <w:rPr>
                <w:lang w:val="fr-FR"/>
              </w:rPr>
              <w:t>,</w:t>
            </w:r>
            <w:r w:rsidR="00B4127D">
              <w:rPr>
                <w:lang w:val="fr-FR"/>
              </w:rPr>
              <w:t xml:space="preserve"> elle-même,</w:t>
            </w:r>
            <w:r w:rsidR="002D0630">
              <w:rPr>
                <w:lang w:val="fr-FR"/>
              </w:rPr>
              <w:t xml:space="preserve"> condamnée à</w:t>
            </w:r>
            <w:r w:rsidR="002D0630" w:rsidRPr="002D0630">
              <w:rPr>
                <w:lang w:val="fr-FR"/>
              </w:rPr>
              <w:t xml:space="preserve"> verser </w:t>
            </w:r>
            <w:r w:rsidR="002D0630">
              <w:rPr>
                <w:lang w:val="fr-FR"/>
              </w:rPr>
              <w:t xml:space="preserve">à Mme </w:t>
            </w:r>
            <w:proofErr w:type="spellStart"/>
            <w:r w:rsidR="002D0630">
              <w:rPr>
                <w:lang w:val="fr-FR"/>
              </w:rPr>
              <w:t>Fourest</w:t>
            </w:r>
            <w:proofErr w:type="spellEnd"/>
            <w:r w:rsidR="002D0630">
              <w:rPr>
                <w:lang w:val="fr-FR"/>
              </w:rPr>
              <w:t xml:space="preserve"> </w:t>
            </w:r>
            <w:r w:rsidR="002D0630" w:rsidRPr="002D0630">
              <w:rPr>
                <w:lang w:val="fr-FR"/>
              </w:rPr>
              <w:t>400</w:t>
            </w:r>
            <w:r w:rsidR="005D7940">
              <w:rPr>
                <w:lang w:val="fr-FR"/>
              </w:rPr>
              <w:t>0 euros pour frais de procédure</w:t>
            </w:r>
            <w:r>
              <w:rPr>
                <w:rStyle w:val="Appelnotedebasdep"/>
                <w:lang w:val="fr-FR"/>
              </w:rPr>
              <w:footnoteReference w:id="56"/>
            </w:r>
            <w:r w:rsidR="00B4127D">
              <w:rPr>
                <w:lang w:val="fr-FR"/>
              </w:rPr>
              <w:t xml:space="preserve"> </w:t>
            </w:r>
            <w:r w:rsidR="00B4127D">
              <w:rPr>
                <w:rStyle w:val="Appelnotedebasdep"/>
                <w:lang w:val="fr-FR"/>
              </w:rPr>
              <w:footnoteReference w:id="57"/>
            </w:r>
            <w:r w:rsidR="002D0630">
              <w:rPr>
                <w:lang w:val="fr-FR"/>
              </w:rPr>
              <w:t>.</w:t>
            </w:r>
          </w:p>
          <w:p w:rsidR="007235D0" w:rsidRDefault="007235D0" w:rsidP="00BE4410">
            <w:pPr>
              <w:jc w:val="both"/>
              <w:rPr>
                <w:lang w:val="fr-FR"/>
              </w:rPr>
            </w:pPr>
          </w:p>
          <w:p w:rsidR="000D3EC2" w:rsidRDefault="000D3EC2" w:rsidP="00BE4410">
            <w:pPr>
              <w:jc w:val="both"/>
              <w:rPr>
                <w:lang w:val="fr-FR"/>
              </w:rPr>
            </w:pPr>
            <w:r w:rsidRPr="000D3EC2">
              <w:rPr>
                <w:lang w:val="fr-FR"/>
              </w:rPr>
              <w:t>Deux femmes portant un foulard qui ont été prises à partie dans un restaurant de Tremblay, le Cénacle. Après les avoir menacées de les empoisonner</w:t>
            </w:r>
            <w:r>
              <w:rPr>
                <w:lang w:val="fr-FR"/>
              </w:rPr>
              <w:t xml:space="preserve"> (selon elles)</w:t>
            </w:r>
            <w:r w:rsidRPr="000D3EC2">
              <w:rPr>
                <w:lang w:val="fr-FR"/>
              </w:rPr>
              <w:t xml:space="preserve">, le propriétaire a cherché à les renvoyer. Les victimes, accompagnées du CCIF, ont déposé plainte, le 29 août 2016, </w:t>
            </w:r>
            <w:r w:rsidRPr="000D3EC2">
              <w:rPr>
                <w:b/>
                <w:lang w:val="fr-FR"/>
              </w:rPr>
              <w:t>bien que le restaurateur se soit excusé ensuite sur les réseaux sociaux</w:t>
            </w:r>
            <w:r w:rsidRPr="000D3EC2">
              <w:rPr>
                <w:lang w:val="fr-FR"/>
              </w:rPr>
              <w:t xml:space="preserve">. Le </w:t>
            </w:r>
            <w:r w:rsidRPr="000D3EC2">
              <w:rPr>
                <w:b/>
                <w:lang w:val="fr-FR"/>
              </w:rPr>
              <w:t>CCIF se portera partie civile aux côtés des victimes</w:t>
            </w:r>
            <w:r w:rsidRPr="000D3EC2">
              <w:rPr>
                <w:lang w:val="fr-FR"/>
              </w:rPr>
              <w:t xml:space="preserve"> et </w:t>
            </w:r>
            <w:r w:rsidRPr="00671225">
              <w:rPr>
                <w:b/>
                <w:lang w:val="fr-FR"/>
              </w:rPr>
              <w:t>demandera des sanctions exemplaires</w:t>
            </w:r>
            <w:r w:rsidRPr="000D3EC2">
              <w:rPr>
                <w:lang w:val="fr-FR"/>
              </w:rPr>
              <w:t xml:space="preserve"> </w:t>
            </w:r>
            <w:r w:rsidR="00671225">
              <w:rPr>
                <w:lang w:val="fr-FR"/>
              </w:rPr>
              <w:t>« </w:t>
            </w:r>
            <w:r w:rsidRPr="000D3EC2">
              <w:rPr>
                <w:lang w:val="fr-FR"/>
              </w:rPr>
              <w:t>afin de rompre avec l’impunité des violences et discriminations islamophobes</w:t>
            </w:r>
            <w:r w:rsidR="00671225">
              <w:rPr>
                <w:lang w:val="fr-FR"/>
              </w:rPr>
              <w:t> »</w:t>
            </w:r>
            <w:r>
              <w:rPr>
                <w:rStyle w:val="Appelnotedebasdep"/>
                <w:lang w:val="fr-FR"/>
              </w:rPr>
              <w:footnoteReference w:id="58"/>
            </w:r>
            <w:r w:rsidRPr="000D3EC2">
              <w:rPr>
                <w:lang w:val="fr-FR"/>
              </w:rPr>
              <w:t>.</w:t>
            </w:r>
          </w:p>
          <w:p w:rsidR="000D3EC2" w:rsidRDefault="000D3EC2" w:rsidP="00BE4410">
            <w:pPr>
              <w:jc w:val="both"/>
              <w:rPr>
                <w:lang w:val="fr-FR"/>
              </w:rPr>
            </w:pPr>
          </w:p>
          <w:p w:rsidR="00AF072C" w:rsidRDefault="000D3EC2" w:rsidP="00BE4410">
            <w:pPr>
              <w:jc w:val="both"/>
              <w:rPr>
                <w:lang w:val="fr-FR"/>
              </w:rPr>
            </w:pPr>
            <w:r w:rsidRPr="00765E87">
              <w:rPr>
                <w:b/>
                <w:lang w:val="fr-FR"/>
              </w:rPr>
              <w:t>Marc-olivier Fogiel</w:t>
            </w:r>
            <w:r w:rsidRPr="000D3EC2">
              <w:rPr>
                <w:lang w:val="fr-FR"/>
              </w:rPr>
              <w:t xml:space="preserve"> et </w:t>
            </w:r>
            <w:r w:rsidRPr="00765E87">
              <w:rPr>
                <w:b/>
                <w:lang w:val="fr-FR"/>
              </w:rPr>
              <w:t xml:space="preserve">Ivan </w:t>
            </w:r>
            <w:proofErr w:type="spellStart"/>
            <w:r w:rsidRPr="00765E87">
              <w:rPr>
                <w:b/>
                <w:lang w:val="fr-FR"/>
              </w:rPr>
              <w:t>Rioufol</w:t>
            </w:r>
            <w:proofErr w:type="spellEnd"/>
            <w:r w:rsidRPr="000D3EC2">
              <w:rPr>
                <w:lang w:val="fr-FR"/>
              </w:rPr>
              <w:t xml:space="preserve"> avaient fustigé une affiche du CCIF « </w:t>
            </w:r>
            <w:r w:rsidRPr="00BF716D">
              <w:rPr>
                <w:i/>
                <w:lang w:val="fr-FR"/>
              </w:rPr>
              <w:t>Nous sommes la nation</w:t>
            </w:r>
            <w:r w:rsidRPr="000D3EC2">
              <w:rPr>
                <w:lang w:val="fr-FR"/>
              </w:rPr>
              <w:t xml:space="preserve"> » en invoquant des « </w:t>
            </w:r>
            <w:r w:rsidRPr="00BF716D">
              <w:rPr>
                <w:i/>
                <w:lang w:val="fr-FR"/>
              </w:rPr>
              <w:t>femmes toutes voilées</w:t>
            </w:r>
            <w:r w:rsidRPr="000D3EC2">
              <w:rPr>
                <w:lang w:val="fr-FR"/>
              </w:rPr>
              <w:t xml:space="preserve"> » et « </w:t>
            </w:r>
            <w:r w:rsidRPr="00BF716D">
              <w:rPr>
                <w:i/>
                <w:lang w:val="fr-FR"/>
              </w:rPr>
              <w:t>des hommes barbus</w:t>
            </w:r>
            <w:r w:rsidRPr="000D3EC2">
              <w:rPr>
                <w:lang w:val="fr-FR"/>
              </w:rPr>
              <w:t xml:space="preserve"> »</w:t>
            </w:r>
            <w:r w:rsidR="00D472C2">
              <w:rPr>
                <w:lang w:val="fr-FR"/>
              </w:rPr>
              <w:t xml:space="preserve"> [et le fait que le CCIF « </w:t>
            </w:r>
            <w:r w:rsidR="00D472C2" w:rsidRPr="00BF716D">
              <w:rPr>
                <w:i/>
                <w:lang w:val="fr-FR"/>
              </w:rPr>
              <w:t>refait le monde</w:t>
            </w:r>
            <w:r w:rsidR="00BF716D">
              <w:rPr>
                <w:lang w:val="fr-FR"/>
              </w:rPr>
              <w:t xml:space="preserve"> »] _ </w:t>
            </w:r>
            <w:r w:rsidR="00D472C2">
              <w:rPr>
                <w:lang w:val="fr-FR"/>
              </w:rPr>
              <w:t>voir c</w:t>
            </w:r>
            <w:r w:rsidR="00BF716D">
              <w:rPr>
                <w:lang w:val="fr-FR"/>
              </w:rPr>
              <w:t>ette affiche du CCIF ci-dessous</w:t>
            </w:r>
            <w:r w:rsidRPr="000D3EC2">
              <w:rPr>
                <w:lang w:val="fr-FR"/>
              </w:rPr>
              <w:t xml:space="preserve">. Le </w:t>
            </w:r>
            <w:r w:rsidRPr="00BF716D">
              <w:rPr>
                <w:b/>
                <w:lang w:val="fr-FR"/>
              </w:rPr>
              <w:t>CCIF avait décidé de porter plainte en 2012 pour propos islamophobes et injures</w:t>
            </w:r>
            <w:r w:rsidRPr="000D3EC2">
              <w:rPr>
                <w:lang w:val="fr-FR"/>
              </w:rPr>
              <w:t xml:space="preserve">. </w:t>
            </w:r>
            <w:r w:rsidR="005D7940">
              <w:rPr>
                <w:lang w:val="fr-FR"/>
              </w:rPr>
              <w:t>L</w:t>
            </w:r>
            <w:r w:rsidR="00765E87" w:rsidRPr="00765E87">
              <w:rPr>
                <w:lang w:val="fr-FR"/>
              </w:rPr>
              <w:t xml:space="preserve">a XVIIe chambre du Tribunal correctionnel de Paris </w:t>
            </w:r>
            <w:r w:rsidRPr="000D3EC2">
              <w:rPr>
                <w:lang w:val="fr-FR"/>
              </w:rPr>
              <w:t>a rendu sa décision</w:t>
            </w:r>
            <w:r w:rsidR="00671225">
              <w:rPr>
                <w:lang w:val="fr-FR"/>
              </w:rPr>
              <w:t xml:space="preserve"> de relaxer les prévenus</w:t>
            </w:r>
            <w:r w:rsidR="00765E87">
              <w:rPr>
                <w:lang w:val="fr-FR"/>
              </w:rPr>
              <w:t xml:space="preserve"> et de débouter la plaint</w:t>
            </w:r>
            <w:r w:rsidR="00B4127D">
              <w:rPr>
                <w:lang w:val="fr-FR"/>
              </w:rPr>
              <w:t>e</w:t>
            </w:r>
            <w:r w:rsidR="00765E87">
              <w:rPr>
                <w:lang w:val="fr-FR"/>
              </w:rPr>
              <w:t xml:space="preserve"> du CCIF</w:t>
            </w:r>
            <w:r w:rsidR="00671225">
              <w:rPr>
                <w:lang w:val="fr-FR"/>
              </w:rPr>
              <w:t>,</w:t>
            </w:r>
            <w:r w:rsidR="00765E87">
              <w:rPr>
                <w:lang w:val="fr-FR"/>
              </w:rPr>
              <w:t xml:space="preserve"> l</w:t>
            </w:r>
            <w:r w:rsidRPr="000D3EC2">
              <w:rPr>
                <w:lang w:val="fr-FR"/>
              </w:rPr>
              <w:t>e jeudi 29 octobre</w:t>
            </w:r>
            <w:r w:rsidR="00765E87">
              <w:rPr>
                <w:lang w:val="fr-FR"/>
              </w:rPr>
              <w:t xml:space="preserve"> </w:t>
            </w:r>
            <w:r w:rsidR="00671225">
              <w:rPr>
                <w:rStyle w:val="Appelnotedebasdep"/>
                <w:lang w:val="fr-FR"/>
              </w:rPr>
              <w:footnoteReference w:id="59"/>
            </w:r>
            <w:r w:rsidR="00671225">
              <w:rPr>
                <w:lang w:val="fr-FR"/>
              </w:rPr>
              <w:t xml:space="preserve"> </w:t>
            </w:r>
            <w:r w:rsidR="00671225">
              <w:rPr>
                <w:rStyle w:val="Appelnotedebasdep"/>
                <w:lang w:val="fr-FR"/>
              </w:rPr>
              <w:footnoteReference w:id="60"/>
            </w:r>
            <w:r w:rsidR="00765E87">
              <w:rPr>
                <w:lang w:val="fr-FR"/>
              </w:rPr>
              <w:t xml:space="preserve"> </w:t>
            </w:r>
            <w:r w:rsidR="00765E87">
              <w:rPr>
                <w:rStyle w:val="Appelnotedebasdep"/>
                <w:lang w:val="fr-FR"/>
              </w:rPr>
              <w:footnoteReference w:id="61"/>
            </w:r>
            <w:r w:rsidR="005D7940">
              <w:rPr>
                <w:lang w:val="fr-FR"/>
              </w:rPr>
              <w:t xml:space="preserve"> </w:t>
            </w:r>
            <w:r w:rsidR="005D7940">
              <w:rPr>
                <w:rStyle w:val="Appelnotedebasdep"/>
                <w:lang w:val="fr-FR"/>
              </w:rPr>
              <w:footnoteReference w:id="62"/>
            </w:r>
            <w:r w:rsidRPr="000D3EC2">
              <w:rPr>
                <w:lang w:val="fr-FR"/>
              </w:rPr>
              <w:t>.</w:t>
            </w:r>
            <w:r w:rsidR="002D0630">
              <w:rPr>
                <w:lang w:val="fr-FR"/>
              </w:rPr>
              <w:t xml:space="preserve"> </w:t>
            </w:r>
            <w:r w:rsidR="00BF716D">
              <w:rPr>
                <w:lang w:val="fr-FR"/>
              </w:rPr>
              <w:t xml:space="preserve"> Dans cet exemple, l’on voit que le CCIF est hyper chatouilleux, voire susceptible, dès qu’on critique ses initiatives.</w:t>
            </w:r>
          </w:p>
          <w:p w:rsidR="002D0630" w:rsidRDefault="002D0630" w:rsidP="00BE4410">
            <w:pPr>
              <w:jc w:val="both"/>
              <w:rPr>
                <w:lang w:val="fr-FR"/>
              </w:rPr>
            </w:pPr>
          </w:p>
          <w:p w:rsidR="00B537C5" w:rsidRDefault="00F20EC7" w:rsidP="00BE4410">
            <w:pPr>
              <w:pStyle w:val="NormalWeb"/>
              <w:shd w:val="clear" w:color="auto" w:fill="FFFFFF"/>
              <w:spacing w:before="0" w:beforeAutospacing="0" w:after="0" w:afterAutospacing="0"/>
              <w:jc w:val="both"/>
              <w:rPr>
                <w:rFonts w:ascii="Calibri" w:hAnsi="Calibri" w:cs="Arial"/>
                <w:color w:val="000000" w:themeColor="text1"/>
                <w:sz w:val="22"/>
                <w:szCs w:val="22"/>
              </w:rPr>
            </w:pPr>
            <w:r w:rsidRPr="00B537C5">
              <w:rPr>
                <w:rFonts w:ascii="Calibri" w:hAnsi="Calibri"/>
                <w:sz w:val="22"/>
                <w:szCs w:val="22"/>
              </w:rPr>
              <w:t>La parution d'une planche dans le numéro d'avril 2013 de "</w:t>
            </w:r>
            <w:r w:rsidRPr="00765E87">
              <w:rPr>
                <w:rFonts w:ascii="Calibri" w:hAnsi="Calibri"/>
                <w:b/>
                <w:sz w:val="22"/>
                <w:szCs w:val="22"/>
              </w:rPr>
              <w:t>Sciences et Vie Junior</w:t>
            </w:r>
            <w:r w:rsidRPr="00B537C5">
              <w:rPr>
                <w:rFonts w:ascii="Calibri" w:hAnsi="Calibri"/>
                <w:sz w:val="22"/>
                <w:szCs w:val="22"/>
              </w:rPr>
              <w:t xml:space="preserve">" a déclenché un tollé au Collectif contre l'islamophobie en France, qui a demandé des excuses au titre. </w:t>
            </w:r>
            <w:r w:rsidR="00B537C5" w:rsidRPr="00B537C5">
              <w:rPr>
                <w:rFonts w:ascii="Calibri" w:hAnsi="Calibri" w:cs="Arial"/>
                <w:color w:val="000000"/>
                <w:sz w:val="22"/>
                <w:szCs w:val="22"/>
              </w:rPr>
              <w:t>La planche</w:t>
            </w:r>
            <w:r w:rsidR="00B537C5" w:rsidRPr="00B537C5">
              <w:rPr>
                <w:rStyle w:val="apple-converted-space"/>
                <w:rFonts w:ascii="Calibri" w:hAnsi="Calibri" w:cs="Arial"/>
                <w:color w:val="000000"/>
                <w:sz w:val="22"/>
                <w:szCs w:val="22"/>
              </w:rPr>
              <w:t> </w:t>
            </w:r>
            <w:hyperlink r:id="rId23" w:tgtFrame="_blank" w:history="1">
              <w:r w:rsidR="00B537C5" w:rsidRPr="00B537C5">
                <w:rPr>
                  <w:rStyle w:val="Lienhypertexte"/>
                  <w:rFonts w:ascii="Calibri" w:hAnsi="Calibri" w:cs="Arial"/>
                  <w:color w:val="33557C"/>
                  <w:sz w:val="22"/>
                  <w:szCs w:val="22"/>
                </w:rPr>
                <w:t>qui fait hurler le CCIF</w:t>
              </w:r>
            </w:hyperlink>
            <w:r w:rsidR="00B537C5" w:rsidRPr="00B537C5">
              <w:rPr>
                <w:rFonts w:ascii="Calibri" w:hAnsi="Calibri" w:cs="Arial"/>
                <w:color w:val="000000"/>
                <w:sz w:val="22"/>
                <w:szCs w:val="22"/>
              </w:rPr>
              <w:t xml:space="preserve">, et qui a en premier courroucé le site Al </w:t>
            </w:r>
            <w:proofErr w:type="spellStart"/>
            <w:r w:rsidR="00B537C5" w:rsidRPr="00B537C5">
              <w:rPr>
                <w:rFonts w:ascii="Calibri" w:hAnsi="Calibri" w:cs="Arial"/>
                <w:color w:val="000000"/>
                <w:sz w:val="22"/>
                <w:szCs w:val="22"/>
              </w:rPr>
              <w:t>Kanz</w:t>
            </w:r>
            <w:proofErr w:type="spellEnd"/>
            <w:r w:rsidR="00B537C5" w:rsidRPr="00B537C5">
              <w:rPr>
                <w:rFonts w:ascii="Calibri" w:hAnsi="Calibri" w:cs="Arial"/>
                <w:color w:val="000000"/>
                <w:sz w:val="22"/>
                <w:szCs w:val="22"/>
              </w:rPr>
              <w:t>, qui </w:t>
            </w:r>
            <w:hyperlink r:id="rId24" w:tgtFrame="_blank" w:history="1">
              <w:r w:rsidR="00B537C5" w:rsidRPr="00B537C5">
                <w:rPr>
                  <w:rStyle w:val="Lienhypertexte"/>
                  <w:rFonts w:ascii="Calibri" w:hAnsi="Calibri" w:cs="Arial"/>
                  <w:color w:val="33557C"/>
                  <w:sz w:val="22"/>
                  <w:szCs w:val="22"/>
                </w:rPr>
                <w:t>milite également ardemment contre la loi de 2004</w:t>
              </w:r>
            </w:hyperlink>
            <w:r w:rsidR="00B537C5" w:rsidRPr="00B537C5">
              <w:rPr>
                <w:rStyle w:val="apple-converted-space"/>
                <w:rFonts w:ascii="Calibri" w:hAnsi="Calibri" w:cs="Arial"/>
                <w:color w:val="000000"/>
                <w:sz w:val="22"/>
                <w:szCs w:val="22"/>
              </w:rPr>
              <w:t> </w:t>
            </w:r>
            <w:r w:rsidR="00B537C5" w:rsidRPr="00B537C5">
              <w:rPr>
                <w:rFonts w:ascii="Calibri" w:hAnsi="Calibri" w:cs="Arial"/>
                <w:color w:val="000000"/>
                <w:sz w:val="22"/>
                <w:szCs w:val="22"/>
              </w:rPr>
              <w:t xml:space="preserve">qui interdit les signes ostentatoires à l'école publique et laïque, évoque la nostalgie d'un orient marqué par le raffinement de sa </w:t>
            </w:r>
            <w:r w:rsidR="00B537C5" w:rsidRPr="00B537C5">
              <w:rPr>
                <w:rFonts w:ascii="Calibri" w:hAnsi="Calibri" w:cs="Arial"/>
                <w:color w:val="000000" w:themeColor="text1"/>
                <w:sz w:val="22"/>
                <w:szCs w:val="22"/>
              </w:rPr>
              <w:t xml:space="preserve">gastronomie et de sa culture (on le voit c'est très islamophobe...) qui s'est progressivement effacé au profit de loi liberticides. On y voit la fermeture d'un barbier, un mollah qui interdit de fumer, de boire etc., ou encore un criminel puni avec un </w:t>
            </w:r>
            <w:r w:rsidR="00B537C5" w:rsidRPr="00B537C5">
              <w:rPr>
                <w:rFonts w:ascii="Calibri" w:hAnsi="Calibri" w:cs="Arial"/>
                <w:color w:val="000000" w:themeColor="text1"/>
                <w:sz w:val="22"/>
                <w:szCs w:val="22"/>
              </w:rPr>
              <w:lastRenderedPageBreak/>
              <w:t xml:space="preserve">phylactère exprimant : "un vol : une patte en moins", des femmes en burqa, qualifiée de "sac" pour l'occasion... Le sens de la caricature ne fait aucun doute : </w:t>
            </w:r>
            <w:r w:rsidR="00B537C5" w:rsidRPr="00B537C5">
              <w:rPr>
                <w:rFonts w:ascii="Calibri" w:hAnsi="Calibri" w:cs="Arial"/>
                <w:i/>
                <w:color w:val="000000" w:themeColor="text1"/>
                <w:sz w:val="22"/>
                <w:szCs w:val="22"/>
              </w:rPr>
              <w:t>c'est l'islamisme et la radicalisation d'une région qui est ici pointée, comme le confirme d'ailleurs l'expression à l'épithète inversée, servie en guise de titre : "Orient extrême"</w:t>
            </w:r>
            <w:r w:rsidR="00B537C5" w:rsidRPr="00B537C5">
              <w:rPr>
                <w:rFonts w:ascii="Calibri" w:hAnsi="Calibri" w:cs="Arial"/>
                <w:color w:val="000000" w:themeColor="text1"/>
                <w:sz w:val="22"/>
                <w:szCs w:val="22"/>
              </w:rPr>
              <w:t>.</w:t>
            </w:r>
          </w:p>
          <w:p w:rsidR="00B537C5" w:rsidRDefault="00B537C5" w:rsidP="00BE4410">
            <w:pPr>
              <w:pStyle w:val="NormalWeb"/>
              <w:shd w:val="clear" w:color="auto" w:fill="FFFFFF"/>
              <w:spacing w:before="0" w:beforeAutospacing="0" w:after="0" w:afterAutospacing="0"/>
              <w:jc w:val="both"/>
              <w:rPr>
                <w:rFonts w:ascii="Calibri" w:hAnsi="Calibri" w:cs="Arial"/>
                <w:color w:val="000000" w:themeColor="text1"/>
                <w:sz w:val="22"/>
                <w:szCs w:val="22"/>
              </w:rPr>
            </w:pPr>
            <w:r>
              <w:rPr>
                <w:rFonts w:ascii="Calibri" w:hAnsi="Calibri" w:cs="Arial"/>
                <w:color w:val="000000" w:themeColor="text1"/>
                <w:sz w:val="22"/>
                <w:szCs w:val="22"/>
              </w:rPr>
              <w:t>Le CCIF y dénonce : « </w:t>
            </w:r>
            <w:r w:rsidRPr="00B537C5">
              <w:rPr>
                <w:rFonts w:ascii="Calibri" w:hAnsi="Calibri" w:cs="Arial"/>
                <w:b/>
                <w:i/>
                <w:color w:val="000000" w:themeColor="text1"/>
                <w:sz w:val="22"/>
                <w:szCs w:val="22"/>
              </w:rPr>
              <w:t>La volonté de dénigrer l’Islam et les musulmans auprès du jeune public</w:t>
            </w:r>
            <w:r w:rsidRPr="00B537C5">
              <w:rPr>
                <w:rFonts w:ascii="Calibri" w:hAnsi="Calibri" w:cs="Arial"/>
                <w:i/>
                <w:color w:val="000000" w:themeColor="text1"/>
                <w:sz w:val="22"/>
                <w:szCs w:val="22"/>
              </w:rPr>
              <w:t xml:space="preserve"> </w:t>
            </w:r>
            <w:r>
              <w:rPr>
                <w:rFonts w:ascii="Calibri" w:hAnsi="Calibri" w:cs="Arial"/>
                <w:i/>
                <w:color w:val="000000" w:themeColor="text1"/>
                <w:sz w:val="22"/>
                <w:szCs w:val="22"/>
              </w:rPr>
              <w:t>[…]</w:t>
            </w:r>
            <w:r w:rsidRPr="00B537C5">
              <w:rPr>
                <w:rFonts w:ascii="Calibri" w:hAnsi="Calibri" w:cs="Arial"/>
                <w:i/>
                <w:color w:val="000000" w:themeColor="text1"/>
                <w:sz w:val="22"/>
                <w:szCs w:val="22"/>
              </w:rPr>
              <w:t xml:space="preserve"> </w:t>
            </w:r>
            <w:r w:rsidRPr="00B537C5">
              <w:rPr>
                <w:rFonts w:ascii="Calibri" w:hAnsi="Calibri" w:cs="Arial"/>
                <w:b/>
                <w:i/>
                <w:color w:val="000000" w:themeColor="text1"/>
                <w:sz w:val="22"/>
                <w:szCs w:val="22"/>
              </w:rPr>
              <w:t>ce qui s’apparente, aujourd’hui, à la formation d’une culture islamophobe en France</w:t>
            </w:r>
            <w:r w:rsidRPr="00B537C5">
              <w:rPr>
                <w:rFonts w:ascii="Calibri" w:hAnsi="Calibri" w:cs="Arial"/>
                <w:b/>
                <w:color w:val="000000" w:themeColor="text1"/>
                <w:sz w:val="22"/>
                <w:szCs w:val="22"/>
              </w:rPr>
              <w:t> </w:t>
            </w:r>
            <w:r>
              <w:rPr>
                <w:rFonts w:ascii="Calibri" w:hAnsi="Calibri" w:cs="Arial"/>
                <w:color w:val="000000" w:themeColor="text1"/>
                <w:sz w:val="22"/>
                <w:szCs w:val="22"/>
              </w:rPr>
              <w:t>»</w:t>
            </w:r>
            <w:r>
              <w:rPr>
                <w:rStyle w:val="Appelnotedebasdep"/>
                <w:rFonts w:ascii="Calibri" w:hAnsi="Calibri" w:cs="Arial"/>
                <w:color w:val="000000" w:themeColor="text1"/>
                <w:sz w:val="22"/>
                <w:szCs w:val="22"/>
              </w:rPr>
              <w:footnoteReference w:id="63"/>
            </w:r>
            <w:r>
              <w:rPr>
                <w:rFonts w:ascii="Calibri" w:hAnsi="Calibri" w:cs="Arial"/>
                <w:color w:val="000000" w:themeColor="text1"/>
                <w:sz w:val="22"/>
                <w:szCs w:val="22"/>
              </w:rPr>
              <w:t xml:space="preserve"> </w:t>
            </w:r>
            <w:r>
              <w:rPr>
                <w:rStyle w:val="Appelnotedebasdep"/>
                <w:rFonts w:ascii="Calibri" w:hAnsi="Calibri" w:cs="Arial"/>
                <w:color w:val="000000" w:themeColor="text1"/>
                <w:sz w:val="22"/>
                <w:szCs w:val="22"/>
              </w:rPr>
              <w:footnoteReference w:id="64"/>
            </w:r>
            <w:r>
              <w:rPr>
                <w:rFonts w:ascii="Calibri" w:hAnsi="Calibri" w:cs="Arial"/>
                <w:color w:val="000000" w:themeColor="text1"/>
                <w:sz w:val="22"/>
                <w:szCs w:val="22"/>
              </w:rPr>
              <w:t xml:space="preserve"> </w:t>
            </w:r>
            <w:r>
              <w:rPr>
                <w:rStyle w:val="Appelnotedebasdep"/>
                <w:rFonts w:ascii="Calibri" w:hAnsi="Calibri" w:cs="Arial"/>
                <w:color w:val="000000" w:themeColor="text1"/>
                <w:sz w:val="22"/>
                <w:szCs w:val="22"/>
              </w:rPr>
              <w:footnoteReference w:id="65"/>
            </w:r>
            <w:r>
              <w:rPr>
                <w:rFonts w:ascii="Calibri" w:hAnsi="Calibri" w:cs="Arial"/>
                <w:color w:val="000000" w:themeColor="text1"/>
                <w:sz w:val="22"/>
                <w:szCs w:val="22"/>
              </w:rPr>
              <w:t>.</w:t>
            </w:r>
          </w:p>
          <w:p w:rsidR="0021076E" w:rsidRPr="00F100F0" w:rsidRDefault="0021076E" w:rsidP="00BE4410">
            <w:pPr>
              <w:pStyle w:val="NormalWeb"/>
              <w:shd w:val="clear" w:color="auto" w:fill="FFFFFF"/>
              <w:spacing w:before="0" w:beforeAutospacing="0" w:after="0" w:afterAutospacing="0"/>
              <w:jc w:val="both"/>
              <w:rPr>
                <w:rFonts w:ascii="Calibri" w:hAnsi="Calibri" w:cs="Arial"/>
                <w:color w:val="000000" w:themeColor="text1"/>
                <w:sz w:val="22"/>
                <w:szCs w:val="22"/>
              </w:rPr>
            </w:pPr>
            <w:r w:rsidRPr="00F100F0">
              <w:rPr>
                <w:rFonts w:ascii="Calibri" w:hAnsi="Calibri" w:cs="Arial"/>
                <w:color w:val="000000" w:themeColor="text1"/>
                <w:sz w:val="22"/>
                <w:szCs w:val="22"/>
                <w:shd w:val="clear" w:color="auto" w:fill="FFFFFF"/>
              </w:rPr>
              <w:t xml:space="preserve">En novembre 2012, Yves </w:t>
            </w:r>
            <w:proofErr w:type="spellStart"/>
            <w:r w:rsidRPr="00F100F0">
              <w:rPr>
                <w:rFonts w:ascii="Calibri" w:hAnsi="Calibri" w:cs="Arial"/>
                <w:color w:val="000000" w:themeColor="text1"/>
                <w:sz w:val="22"/>
                <w:szCs w:val="22"/>
                <w:shd w:val="clear" w:color="auto" w:fill="FFFFFF"/>
              </w:rPr>
              <w:t>Delahaie</w:t>
            </w:r>
            <w:proofErr w:type="spellEnd"/>
            <w:r w:rsidRPr="00F100F0">
              <w:rPr>
                <w:rFonts w:ascii="Calibri" w:hAnsi="Calibri" w:cs="Arial"/>
                <w:color w:val="000000" w:themeColor="text1"/>
                <w:sz w:val="22"/>
                <w:szCs w:val="22"/>
                <w:shd w:val="clear" w:color="auto" w:fill="FFFFFF"/>
              </w:rPr>
              <w:t xml:space="preserve"> relève, dans</w:t>
            </w:r>
            <w:r w:rsidRPr="00F100F0">
              <w:rPr>
                <w:rStyle w:val="apple-converted-space"/>
                <w:rFonts w:ascii="Calibri" w:hAnsi="Calibri" w:cs="Arial"/>
                <w:color w:val="000000" w:themeColor="text1"/>
                <w:sz w:val="22"/>
                <w:szCs w:val="22"/>
                <w:shd w:val="clear" w:color="auto" w:fill="FFFFFF"/>
              </w:rPr>
              <w:t> </w:t>
            </w:r>
            <w:proofErr w:type="spellStart"/>
            <w:r w:rsidRPr="00F100F0">
              <w:rPr>
                <w:rFonts w:ascii="Calibri" w:hAnsi="Calibri" w:cs="Arial"/>
                <w:i/>
                <w:iCs/>
                <w:color w:val="000000" w:themeColor="text1"/>
                <w:sz w:val="22"/>
                <w:szCs w:val="22"/>
                <w:shd w:val="clear" w:color="auto" w:fill="FFFFFF"/>
              </w:rPr>
              <w:t>LePlus</w:t>
            </w:r>
            <w:proofErr w:type="spellEnd"/>
            <w:r w:rsidRPr="00F100F0">
              <w:rPr>
                <w:rFonts w:ascii="Calibri" w:hAnsi="Calibri" w:cs="Arial"/>
                <w:i/>
                <w:iCs/>
                <w:color w:val="000000" w:themeColor="text1"/>
                <w:sz w:val="22"/>
                <w:szCs w:val="22"/>
                <w:shd w:val="clear" w:color="auto" w:fill="FFFFFF"/>
              </w:rPr>
              <w:t xml:space="preserve"> / L'Obs</w:t>
            </w:r>
            <w:r w:rsidRPr="00F100F0">
              <w:rPr>
                <w:rStyle w:val="Appelnotedebasdep"/>
                <w:rFonts w:ascii="Calibri" w:hAnsi="Calibri" w:cs="Arial"/>
                <w:i/>
                <w:iCs/>
                <w:color w:val="000000" w:themeColor="text1"/>
                <w:sz w:val="22"/>
                <w:szCs w:val="22"/>
                <w:shd w:val="clear" w:color="auto" w:fill="FFFFFF"/>
              </w:rPr>
              <w:footnoteReference w:id="66"/>
            </w:r>
            <w:r w:rsidRPr="00F100F0">
              <w:rPr>
                <w:rFonts w:ascii="Calibri" w:hAnsi="Calibri" w:cs="Arial"/>
                <w:color w:val="000000" w:themeColor="text1"/>
                <w:sz w:val="22"/>
                <w:szCs w:val="22"/>
                <w:shd w:val="clear" w:color="auto" w:fill="FFFFFF"/>
              </w:rPr>
              <w:t>, qu'en ce qui concerne le droit des femmes,</w:t>
            </w:r>
            <w:r w:rsidRPr="00F100F0">
              <w:rPr>
                <w:rStyle w:val="apple-converted-space"/>
                <w:rFonts w:ascii="Calibri" w:hAnsi="Calibri" w:cs="Arial"/>
                <w:color w:val="000000" w:themeColor="text1"/>
                <w:sz w:val="22"/>
                <w:szCs w:val="22"/>
                <w:shd w:val="clear" w:color="auto" w:fill="FFFFFF"/>
              </w:rPr>
              <w:t> </w:t>
            </w:r>
            <w:r w:rsidRPr="00F100F0">
              <w:rPr>
                <w:rStyle w:val="citation"/>
                <w:rFonts w:ascii="Calibri" w:hAnsi="Calibri" w:cs="Arial"/>
                <w:i/>
                <w:color w:val="000000" w:themeColor="text1"/>
                <w:sz w:val="22"/>
                <w:szCs w:val="22"/>
                <w:shd w:val="clear" w:color="auto" w:fill="FFFFFF"/>
              </w:rPr>
              <w:t>« le rapport [CCIF 2010] conteste</w:t>
            </w:r>
            <w:r w:rsidRPr="00F100F0">
              <w:rPr>
                <w:rStyle w:val="Appelnotedebasdep"/>
                <w:rFonts w:ascii="Calibri" w:hAnsi="Calibri" w:cs="Arial"/>
                <w:i/>
                <w:color w:val="000000" w:themeColor="text1"/>
                <w:sz w:val="22"/>
                <w:szCs w:val="22"/>
                <w:shd w:val="clear" w:color="auto" w:fill="FFFFFF"/>
              </w:rPr>
              <w:footnoteReference w:id="67"/>
            </w:r>
            <w:r w:rsidRPr="00F100F0">
              <w:rPr>
                <w:rStyle w:val="apple-converted-space"/>
                <w:rFonts w:ascii="Calibri" w:hAnsi="Calibri" w:cs="Arial"/>
                <w:i/>
                <w:color w:val="000000" w:themeColor="text1"/>
                <w:sz w:val="22"/>
                <w:szCs w:val="22"/>
                <w:shd w:val="clear" w:color="auto" w:fill="FFFFFF"/>
              </w:rPr>
              <w:t> </w:t>
            </w:r>
            <w:r w:rsidRPr="00F100F0">
              <w:rPr>
                <w:rStyle w:val="citation"/>
                <w:rFonts w:ascii="Calibri" w:hAnsi="Calibri" w:cs="Arial"/>
                <w:i/>
                <w:color w:val="000000" w:themeColor="text1"/>
                <w:sz w:val="22"/>
                <w:szCs w:val="22"/>
                <w:shd w:val="clear" w:color="auto" w:fill="FFFFFF"/>
              </w:rPr>
              <w:t>une vision de l'analyse de l'Arabie Saoudite</w:t>
            </w:r>
            <w:r w:rsidR="00F100F0" w:rsidRPr="00F100F0">
              <w:rPr>
                <w:rStyle w:val="Appelnotedebasdep"/>
                <w:rFonts w:ascii="Calibri" w:hAnsi="Calibri" w:cs="Arial"/>
                <w:i/>
                <w:color w:val="000000" w:themeColor="text1"/>
                <w:sz w:val="22"/>
                <w:szCs w:val="22"/>
                <w:shd w:val="clear" w:color="auto" w:fill="FFFFFF"/>
              </w:rPr>
              <w:footnoteReference w:id="68"/>
            </w:r>
            <w:r w:rsidRPr="00F100F0">
              <w:rPr>
                <w:rStyle w:val="citation"/>
                <w:rFonts w:ascii="Calibri" w:hAnsi="Calibri" w:cs="Arial"/>
                <w:i/>
                <w:color w:val="000000" w:themeColor="text1"/>
                <w:sz w:val="22"/>
                <w:szCs w:val="22"/>
                <w:shd w:val="clear" w:color="auto" w:fill="FFFFFF"/>
              </w:rPr>
              <w:t>, proposée par les Éditions Nathan dans l'ouvrage</w:t>
            </w:r>
            <w:r w:rsidRPr="00F100F0">
              <w:rPr>
                <w:rStyle w:val="apple-converted-space"/>
                <w:rFonts w:ascii="Calibri" w:hAnsi="Calibri" w:cs="Arial"/>
                <w:i/>
                <w:color w:val="000000" w:themeColor="text1"/>
                <w:sz w:val="22"/>
                <w:szCs w:val="22"/>
                <w:shd w:val="clear" w:color="auto" w:fill="FFFFFF"/>
              </w:rPr>
              <w:t> « </w:t>
            </w:r>
            <w:r w:rsidRPr="00F100F0">
              <w:rPr>
                <w:rStyle w:val="citation"/>
                <w:rFonts w:ascii="Calibri" w:hAnsi="Calibri" w:cs="Arial"/>
                <w:i/>
                <w:iCs/>
                <w:color w:val="000000" w:themeColor="text1"/>
                <w:sz w:val="22"/>
                <w:szCs w:val="22"/>
                <w:shd w:val="clear" w:color="auto" w:fill="FFFFFF"/>
              </w:rPr>
              <w:t>Comprendre le Monde »</w:t>
            </w:r>
            <w:r w:rsidRPr="00F100F0">
              <w:rPr>
                <w:rStyle w:val="citation"/>
                <w:rFonts w:ascii="Calibri" w:hAnsi="Calibri" w:cs="Arial"/>
                <w:i/>
                <w:color w:val="000000" w:themeColor="text1"/>
                <w:sz w:val="22"/>
                <w:szCs w:val="22"/>
                <w:shd w:val="clear" w:color="auto" w:fill="FFFFFF"/>
              </w:rPr>
              <w:t> </w:t>
            </w:r>
            <w:r w:rsidRPr="00F100F0">
              <w:rPr>
                <w:rStyle w:val="citation"/>
                <w:rFonts w:ascii="Calibri" w:hAnsi="Calibri" w:cs="Arial"/>
                <w:color w:val="000000" w:themeColor="text1"/>
                <w:sz w:val="22"/>
                <w:szCs w:val="22"/>
                <w:shd w:val="clear" w:color="auto" w:fill="FFFFFF"/>
              </w:rPr>
              <w:t>»</w:t>
            </w:r>
            <w:r w:rsidR="00F100F0">
              <w:rPr>
                <w:rStyle w:val="Appelnotedebasdep"/>
                <w:rFonts w:ascii="Calibri" w:hAnsi="Calibri" w:cs="Arial"/>
                <w:color w:val="000000" w:themeColor="text1"/>
                <w:sz w:val="22"/>
                <w:szCs w:val="22"/>
                <w:shd w:val="clear" w:color="auto" w:fill="FFFFFF"/>
              </w:rPr>
              <w:footnoteReference w:id="69"/>
            </w:r>
            <w:r w:rsidRPr="00F100F0">
              <w:rPr>
                <w:rFonts w:ascii="Calibri" w:hAnsi="Calibri" w:cs="Arial"/>
                <w:color w:val="000000" w:themeColor="text1"/>
                <w:sz w:val="22"/>
                <w:szCs w:val="22"/>
                <w:shd w:val="clear" w:color="auto" w:fill="FFFFFF"/>
              </w:rPr>
              <w:t>.</w:t>
            </w:r>
          </w:p>
          <w:p w:rsidR="00F20EC7" w:rsidRDefault="00F20EC7" w:rsidP="00BE4410">
            <w:pPr>
              <w:jc w:val="both"/>
              <w:rPr>
                <w:lang w:val="fr-FR"/>
              </w:rPr>
            </w:pPr>
          </w:p>
          <w:p w:rsidR="00F44297" w:rsidRDefault="00F44297" w:rsidP="00BE4410">
            <w:pPr>
              <w:jc w:val="both"/>
              <w:rPr>
                <w:rFonts w:ascii="Calibri" w:hAnsi="Calibri"/>
                <w:color w:val="000000"/>
                <w:shd w:val="clear" w:color="auto" w:fill="F0F0F0"/>
                <w:lang w:val="fr-FR"/>
              </w:rPr>
            </w:pPr>
            <w:r>
              <w:rPr>
                <w:rFonts w:ascii="Calibri" w:hAnsi="Calibri"/>
                <w:color w:val="000000"/>
                <w:shd w:val="clear" w:color="auto" w:fill="F0F0F0"/>
                <w:lang w:val="fr-FR"/>
              </w:rPr>
              <w:t>S</w:t>
            </w:r>
            <w:r w:rsidRPr="00AF072C">
              <w:rPr>
                <w:rFonts w:ascii="Calibri" w:hAnsi="Calibri"/>
                <w:color w:val="000000"/>
                <w:shd w:val="clear" w:color="auto" w:fill="F0F0F0"/>
                <w:lang w:val="fr-FR"/>
              </w:rPr>
              <w:t xml:space="preserve">ur saisine du CCIF, allié dans cette bataille à la Ligue </w:t>
            </w:r>
            <w:r>
              <w:rPr>
                <w:rFonts w:ascii="Calibri" w:hAnsi="Calibri"/>
                <w:color w:val="000000"/>
                <w:shd w:val="clear" w:color="auto" w:fill="F0F0F0"/>
                <w:lang w:val="fr-FR"/>
              </w:rPr>
              <w:t xml:space="preserve">des droits de l'Homme (LDH), </w:t>
            </w:r>
            <w:r w:rsidRPr="00AF072C">
              <w:rPr>
                <w:rFonts w:ascii="Calibri" w:hAnsi="Calibri"/>
                <w:color w:val="000000"/>
                <w:shd w:val="clear" w:color="auto" w:fill="F0F0F0"/>
                <w:lang w:val="fr-FR"/>
              </w:rPr>
              <w:t>un</w:t>
            </w:r>
            <w:r w:rsidRPr="00AF072C">
              <w:rPr>
                <w:rStyle w:val="apple-converted-space"/>
                <w:rFonts w:ascii="Calibri" w:hAnsi="Calibri"/>
                <w:color w:val="000000"/>
                <w:shd w:val="clear" w:color="auto" w:fill="F0F0F0"/>
                <w:lang w:val="fr-FR"/>
              </w:rPr>
              <w:t> </w:t>
            </w:r>
            <w:hyperlink r:id="rId25" w:history="1">
              <w:r w:rsidRPr="00AF072C">
                <w:rPr>
                  <w:rStyle w:val="Lienhypertexte"/>
                  <w:rFonts w:ascii="Calibri" w:hAnsi="Calibri"/>
                  <w:color w:val="3B7DB6"/>
                  <w:bdr w:val="none" w:sz="0" w:space="0" w:color="auto" w:frame="1"/>
                  <w:shd w:val="clear" w:color="auto" w:fill="F0F0F0"/>
                  <w:lang w:val="fr-FR"/>
                </w:rPr>
                <w:t>premier arrêté anti-burkini, celui de Villeneuve-Loubet (Alpes-Maritimes)</w:t>
              </w:r>
            </w:hyperlink>
            <w:r w:rsidRPr="00AF072C">
              <w:rPr>
                <w:rFonts w:ascii="Calibri" w:hAnsi="Calibri"/>
                <w:color w:val="000000"/>
                <w:shd w:val="clear" w:color="auto" w:fill="F0F0F0"/>
                <w:lang w:val="fr-FR"/>
              </w:rPr>
              <w:t xml:space="preserve">, a été suspendu le 26 août par le Conseil d'Etat. "Victoire de la liberté", a </w:t>
            </w:r>
            <w:proofErr w:type="spellStart"/>
            <w:r w:rsidRPr="00AF072C">
              <w:rPr>
                <w:rFonts w:ascii="Calibri" w:hAnsi="Calibri"/>
                <w:color w:val="000000"/>
                <w:shd w:val="clear" w:color="auto" w:fill="F0F0F0"/>
                <w:lang w:val="fr-FR"/>
              </w:rPr>
              <w:t>tweeté</w:t>
            </w:r>
            <w:proofErr w:type="spellEnd"/>
            <w:r w:rsidRPr="00AF072C">
              <w:rPr>
                <w:rFonts w:ascii="Calibri" w:hAnsi="Calibri"/>
                <w:color w:val="000000"/>
                <w:shd w:val="clear" w:color="auto" w:fill="F0F0F0"/>
                <w:lang w:val="fr-FR"/>
              </w:rPr>
              <w:t xml:space="preserve"> le directeur du CCIF, Marwan Muhammad, jeune statisticien et ancien diplomate de 38 ans</w:t>
            </w:r>
            <w:r>
              <w:rPr>
                <w:rStyle w:val="Appelnotedebasdep"/>
                <w:rFonts w:ascii="Calibri" w:hAnsi="Calibri"/>
                <w:color w:val="000000"/>
                <w:shd w:val="clear" w:color="auto" w:fill="F0F0F0"/>
                <w:lang w:val="fr-FR"/>
              </w:rPr>
              <w:footnoteReference w:id="70"/>
            </w:r>
            <w:r w:rsidRPr="00AF072C">
              <w:rPr>
                <w:rFonts w:ascii="Calibri" w:hAnsi="Calibri"/>
                <w:color w:val="000000"/>
                <w:shd w:val="clear" w:color="auto" w:fill="F0F0F0"/>
                <w:lang w:val="fr-FR"/>
              </w:rPr>
              <w:t>.</w:t>
            </w:r>
          </w:p>
          <w:p w:rsidR="002E41EF" w:rsidRDefault="002E41EF" w:rsidP="00BE4410">
            <w:pPr>
              <w:jc w:val="both"/>
              <w:rPr>
                <w:rFonts w:ascii="Calibri" w:hAnsi="Calibri"/>
                <w:color w:val="000000"/>
                <w:shd w:val="clear" w:color="auto" w:fill="F0F0F0"/>
                <w:lang w:val="fr-FR"/>
              </w:rPr>
            </w:pPr>
          </w:p>
          <w:p w:rsidR="002E41EF" w:rsidRDefault="002E41EF" w:rsidP="00BE4410">
            <w:pPr>
              <w:jc w:val="both"/>
              <w:rPr>
                <w:rFonts w:ascii="Calibri" w:hAnsi="Calibri"/>
                <w:color w:val="000000"/>
                <w:shd w:val="clear" w:color="auto" w:fill="F0F0F0"/>
                <w:lang w:val="fr-FR"/>
              </w:rPr>
            </w:pPr>
            <w:r w:rsidRPr="002E41EF">
              <w:rPr>
                <w:rFonts w:ascii="Calibri" w:hAnsi="Calibri"/>
                <w:color w:val="000000"/>
                <w:shd w:val="clear" w:color="auto" w:fill="F0F0F0"/>
                <w:lang w:val="fr-FR"/>
              </w:rPr>
              <w:t>Selon le CCIF "</w:t>
            </w:r>
            <w:r w:rsidRPr="002E41EF">
              <w:rPr>
                <w:rFonts w:ascii="Calibri" w:hAnsi="Calibri"/>
                <w:i/>
                <w:color w:val="000000"/>
                <w:shd w:val="clear" w:color="auto" w:fill="F0F0F0"/>
                <w:lang w:val="fr-FR"/>
              </w:rPr>
              <w:t>L'état français et ses institutions sont responsables de 70% des actes homophobes recensés</w:t>
            </w:r>
            <w:r w:rsidRPr="002E41EF">
              <w:rPr>
                <w:rFonts w:ascii="Calibri" w:hAnsi="Calibri"/>
                <w:color w:val="000000"/>
                <w:shd w:val="clear" w:color="auto" w:fill="F0F0F0"/>
                <w:lang w:val="fr-FR"/>
              </w:rPr>
              <w:t>" (source le CCIF)</w:t>
            </w:r>
            <w:r>
              <w:rPr>
                <w:rStyle w:val="Appelnotedebasdep"/>
                <w:rFonts w:ascii="Calibri" w:hAnsi="Calibri"/>
                <w:color w:val="000000"/>
                <w:shd w:val="clear" w:color="auto" w:fill="F0F0F0"/>
                <w:lang w:val="fr-FR"/>
              </w:rPr>
              <w:footnoteReference w:id="71"/>
            </w:r>
            <w:r w:rsidRPr="002E41EF">
              <w:rPr>
                <w:rFonts w:ascii="Calibri" w:hAnsi="Calibri"/>
                <w:color w:val="000000"/>
                <w:shd w:val="clear" w:color="auto" w:fill="F0F0F0"/>
                <w:lang w:val="fr-FR"/>
              </w:rPr>
              <w:t>.</w:t>
            </w:r>
          </w:p>
          <w:p w:rsidR="00F44297" w:rsidRDefault="00F44297" w:rsidP="00BE4410">
            <w:pPr>
              <w:jc w:val="both"/>
              <w:rPr>
                <w:lang w:val="fr-FR"/>
              </w:rPr>
            </w:pPr>
          </w:p>
          <w:p w:rsidR="002705A4" w:rsidRPr="002705A4" w:rsidRDefault="002705A4" w:rsidP="00F71DB3">
            <w:pPr>
              <w:pStyle w:val="Titre2"/>
              <w:outlineLvl w:val="1"/>
              <w:rPr>
                <w:lang w:val="fr-FR"/>
              </w:rPr>
            </w:pPr>
            <w:bookmarkStart w:id="12" w:name="_Toc508115078"/>
            <w:r w:rsidRPr="002705A4">
              <w:rPr>
                <w:lang w:val="fr-FR"/>
              </w:rPr>
              <w:t>Proximité avec l'islamisme</w:t>
            </w:r>
            <w:bookmarkEnd w:id="12"/>
          </w:p>
          <w:p w:rsidR="002705A4" w:rsidRDefault="002705A4" w:rsidP="00BE4410">
            <w:pPr>
              <w:jc w:val="both"/>
              <w:rPr>
                <w:lang w:val="fr-FR"/>
              </w:rPr>
            </w:pPr>
          </w:p>
          <w:p w:rsidR="00F44297" w:rsidRDefault="00F44297" w:rsidP="00BE4410">
            <w:pPr>
              <w:jc w:val="both"/>
              <w:rPr>
                <w:lang w:val="fr-FR"/>
              </w:rPr>
            </w:pPr>
            <w:r>
              <w:rPr>
                <w:lang w:val="fr-FR"/>
              </w:rPr>
              <w:t>C’est ce même M</w:t>
            </w:r>
            <w:r w:rsidRPr="00336E07">
              <w:rPr>
                <w:lang w:val="fr-FR"/>
              </w:rPr>
              <w:t>arwa</w:t>
            </w:r>
            <w:r>
              <w:rPr>
                <w:lang w:val="fr-FR"/>
              </w:rPr>
              <w:t xml:space="preserve">n Muhammad, porte-parole du CCIF, qui déclarait, </w:t>
            </w:r>
            <w:r w:rsidRPr="00F43FD0">
              <w:rPr>
                <w:lang w:val="fr-FR"/>
              </w:rPr>
              <w:t>en août 2011, à la mosquée d’Orly</w:t>
            </w:r>
            <w:r>
              <w:rPr>
                <w:lang w:val="fr-FR"/>
              </w:rPr>
              <w:t xml:space="preserve"> : </w:t>
            </w:r>
          </w:p>
          <w:p w:rsidR="00F44297" w:rsidRDefault="00F44297" w:rsidP="00BE4410">
            <w:pPr>
              <w:jc w:val="both"/>
              <w:rPr>
                <w:lang w:val="fr-FR"/>
              </w:rPr>
            </w:pPr>
            <w:r>
              <w:rPr>
                <w:lang w:val="fr-FR"/>
              </w:rPr>
              <w:t>« </w:t>
            </w:r>
            <w:r w:rsidRPr="00F43FD0">
              <w:rPr>
                <w:b/>
                <w:i/>
                <w:lang w:val="fr-FR"/>
              </w:rPr>
              <w:t>Qui a le droit de dire que la France dans trente ou quarante ans ne sera pas un pays musulman ? Qui a le droit ? Personne dans ce pays n’a le droit de nous enlever ça. Personne n’a le droit de nous nier cet espoir-là. De nous nier le droit d’espérer dans une société globale fidèle à l’islam. Personne n’a le droit dans ce pays de définir pour nous ce qu’est l’identité française</w:t>
            </w:r>
            <w:r w:rsidRPr="00336E07">
              <w:rPr>
                <w:lang w:val="fr-FR"/>
              </w:rPr>
              <w:t xml:space="preserve"> »</w:t>
            </w:r>
            <w:r>
              <w:rPr>
                <w:rStyle w:val="Appelnotedebasdep"/>
                <w:lang w:val="fr-FR"/>
              </w:rPr>
              <w:footnoteReference w:id="72"/>
            </w:r>
            <w:r>
              <w:rPr>
                <w:lang w:val="fr-FR"/>
              </w:rPr>
              <w:t xml:space="preserve"> </w:t>
            </w:r>
            <w:r>
              <w:rPr>
                <w:rStyle w:val="Appelnotedebasdep"/>
                <w:lang w:val="fr-FR"/>
              </w:rPr>
              <w:footnoteReference w:id="73"/>
            </w:r>
            <w:r>
              <w:rPr>
                <w:lang w:val="fr-FR"/>
              </w:rPr>
              <w:t>.</w:t>
            </w:r>
          </w:p>
          <w:p w:rsidR="00765E87" w:rsidRDefault="00765E87" w:rsidP="00BE4410">
            <w:pPr>
              <w:jc w:val="both"/>
              <w:rPr>
                <w:lang w:val="fr-FR"/>
              </w:rPr>
            </w:pPr>
          </w:p>
          <w:p w:rsidR="00F44297" w:rsidRDefault="00765E87" w:rsidP="00BE4410">
            <w:pPr>
              <w:jc w:val="both"/>
              <w:rPr>
                <w:rFonts w:ascii="Calibri" w:hAnsi="Calibri" w:cs="Arial"/>
                <w:color w:val="252525"/>
                <w:sz w:val="20"/>
                <w:szCs w:val="20"/>
                <w:shd w:val="clear" w:color="auto" w:fill="FFFFFF"/>
                <w:lang w:val="fr-FR"/>
              </w:rPr>
            </w:pPr>
            <w:r w:rsidRPr="00765E87">
              <w:rPr>
                <w:rFonts w:ascii="Calibri" w:hAnsi="Calibri" w:cs="Arial"/>
                <w:color w:val="000000" w:themeColor="text1"/>
                <w:sz w:val="20"/>
                <w:szCs w:val="20"/>
                <w:shd w:val="clear" w:color="auto" w:fill="FFFFFF"/>
                <w:lang w:val="fr-FR"/>
              </w:rPr>
              <w:t xml:space="preserve">Note : </w:t>
            </w:r>
            <w:r w:rsidR="00F44297" w:rsidRPr="00765E87">
              <w:rPr>
                <w:rFonts w:ascii="Calibri" w:hAnsi="Calibri" w:cs="Arial"/>
                <w:color w:val="000000" w:themeColor="text1"/>
                <w:sz w:val="20"/>
                <w:szCs w:val="20"/>
                <w:shd w:val="clear" w:color="auto" w:fill="FFFFFF"/>
                <w:lang w:val="fr-FR"/>
              </w:rPr>
              <w:t>Sur l'antenne de</w:t>
            </w:r>
            <w:r w:rsidR="00F44297" w:rsidRPr="00765E87">
              <w:rPr>
                <w:rStyle w:val="apple-converted-space"/>
                <w:rFonts w:ascii="Calibri" w:hAnsi="Calibri" w:cs="Arial"/>
                <w:color w:val="000000" w:themeColor="text1"/>
                <w:sz w:val="20"/>
                <w:szCs w:val="20"/>
                <w:shd w:val="clear" w:color="auto" w:fill="FFFFFF"/>
                <w:lang w:val="fr-FR"/>
              </w:rPr>
              <w:t> </w:t>
            </w:r>
            <w:hyperlink r:id="rId26" w:tooltip="RMC" w:history="1">
              <w:r w:rsidR="00F44297" w:rsidRPr="00765E87">
                <w:rPr>
                  <w:rStyle w:val="Lienhypertexte"/>
                  <w:rFonts w:ascii="Calibri" w:hAnsi="Calibri" w:cs="Arial"/>
                  <w:color w:val="0B0080"/>
                  <w:sz w:val="20"/>
                  <w:szCs w:val="20"/>
                  <w:shd w:val="clear" w:color="auto" w:fill="FFFFFF"/>
                  <w:lang w:val="fr-FR"/>
                </w:rPr>
                <w:t>RMC</w:t>
              </w:r>
            </w:hyperlink>
            <w:r w:rsidR="00F44297" w:rsidRPr="00765E87">
              <w:rPr>
                <w:rFonts w:ascii="Calibri" w:hAnsi="Calibri"/>
                <w:sz w:val="20"/>
                <w:szCs w:val="20"/>
                <w:lang w:val="fr-FR"/>
              </w:rPr>
              <w:t xml:space="preserve">, </w:t>
            </w:r>
            <w:r w:rsidR="00F44297" w:rsidRPr="00765E87">
              <w:rPr>
                <w:rFonts w:ascii="Calibri" w:hAnsi="Calibri"/>
                <w:color w:val="000000" w:themeColor="text1"/>
                <w:sz w:val="20"/>
                <w:szCs w:val="20"/>
                <w:lang w:val="fr-FR"/>
              </w:rPr>
              <w:t xml:space="preserve">devant ses dénégations, le </w:t>
            </w:r>
            <w:r w:rsidR="00F44297" w:rsidRPr="00765E87">
              <w:rPr>
                <w:rFonts w:ascii="Calibri" w:hAnsi="Calibri" w:cs="Arial"/>
                <w:color w:val="000000" w:themeColor="text1"/>
                <w:sz w:val="20"/>
                <w:szCs w:val="20"/>
                <w:shd w:val="clear" w:color="auto" w:fill="FFFFFF"/>
                <w:lang w:val="fr-FR"/>
              </w:rPr>
              <w:t>journaliste demande une confirmation à celles-ci et Marwan Muhammad reprend :</w:t>
            </w:r>
            <w:r w:rsidR="00F44297" w:rsidRPr="00765E87">
              <w:rPr>
                <w:rStyle w:val="apple-converted-space"/>
                <w:rFonts w:ascii="Calibri" w:hAnsi="Calibri" w:cs="Arial"/>
                <w:color w:val="000000" w:themeColor="text1"/>
                <w:sz w:val="20"/>
                <w:szCs w:val="20"/>
                <w:shd w:val="clear" w:color="auto" w:fill="FFFFFF"/>
                <w:lang w:val="fr-FR"/>
              </w:rPr>
              <w:t> </w:t>
            </w:r>
            <w:r w:rsidR="00F44297" w:rsidRPr="00765E87">
              <w:rPr>
                <w:rStyle w:val="citation"/>
                <w:rFonts w:ascii="Calibri" w:hAnsi="Calibri" w:cs="Arial"/>
                <w:color w:val="000000" w:themeColor="text1"/>
                <w:sz w:val="20"/>
                <w:szCs w:val="20"/>
                <w:shd w:val="clear" w:color="auto" w:fill="FFFFFF"/>
                <w:lang w:val="fr-FR"/>
              </w:rPr>
              <w:t xml:space="preserve">« […] </w:t>
            </w:r>
            <w:r w:rsidR="00F44297" w:rsidRPr="00765E87">
              <w:rPr>
                <w:rStyle w:val="citation"/>
                <w:rFonts w:ascii="Calibri" w:hAnsi="Calibri" w:cs="Arial"/>
                <w:i/>
                <w:color w:val="000000" w:themeColor="text1"/>
                <w:sz w:val="20"/>
                <w:szCs w:val="20"/>
                <w:shd w:val="clear" w:color="auto" w:fill="FFFFFF"/>
                <w:lang w:val="fr-FR"/>
              </w:rPr>
              <w:t>le CCIF n’a absolument jamais donné de conférence à la mosquée d’Orly, et encore moins moi en août 2011</w:t>
            </w:r>
            <w:r w:rsidR="0071317B" w:rsidRPr="00765E87">
              <w:rPr>
                <w:rStyle w:val="Appelnotedebasdep"/>
                <w:rFonts w:ascii="Calibri" w:hAnsi="Calibri" w:cs="Arial"/>
                <w:color w:val="000000" w:themeColor="text1"/>
                <w:sz w:val="20"/>
                <w:szCs w:val="20"/>
                <w:shd w:val="clear" w:color="auto" w:fill="FFFFFF"/>
                <w:lang w:val="fr-FR"/>
              </w:rPr>
              <w:footnoteReference w:id="74"/>
            </w:r>
            <w:r w:rsidR="00F44297" w:rsidRPr="00765E87">
              <w:rPr>
                <w:rStyle w:val="citation"/>
                <w:rFonts w:ascii="Calibri" w:hAnsi="Calibri" w:cs="Arial"/>
                <w:color w:val="000000" w:themeColor="text1"/>
                <w:sz w:val="20"/>
                <w:szCs w:val="20"/>
                <w:shd w:val="clear" w:color="auto" w:fill="FFFFFF"/>
                <w:lang w:val="fr-FR"/>
              </w:rPr>
              <w:t> »</w:t>
            </w:r>
            <w:r w:rsidR="00F44297" w:rsidRPr="00765E87">
              <w:rPr>
                <w:rFonts w:ascii="Calibri" w:hAnsi="Calibri" w:cs="Arial"/>
                <w:color w:val="000000" w:themeColor="text1"/>
                <w:sz w:val="20"/>
                <w:szCs w:val="20"/>
                <w:shd w:val="clear" w:color="auto" w:fill="FFFFFF"/>
                <w:lang w:val="fr-FR"/>
              </w:rPr>
              <w:t xml:space="preserve">. Pour l'essayiste Yves </w:t>
            </w:r>
            <w:proofErr w:type="spellStart"/>
            <w:r w:rsidR="00F44297" w:rsidRPr="00765E87">
              <w:rPr>
                <w:rFonts w:ascii="Calibri" w:hAnsi="Calibri" w:cs="Arial"/>
                <w:color w:val="000000" w:themeColor="text1"/>
                <w:sz w:val="20"/>
                <w:szCs w:val="20"/>
                <w:shd w:val="clear" w:color="auto" w:fill="FFFFFF"/>
                <w:lang w:val="fr-FR"/>
              </w:rPr>
              <w:t>Delahaie</w:t>
            </w:r>
            <w:proofErr w:type="spellEnd"/>
            <w:r w:rsidR="00F44297" w:rsidRPr="00765E87">
              <w:rPr>
                <w:rFonts w:ascii="Calibri" w:hAnsi="Calibri" w:cs="Arial"/>
                <w:color w:val="000000" w:themeColor="text1"/>
                <w:sz w:val="20"/>
                <w:szCs w:val="20"/>
                <w:shd w:val="clear" w:color="auto" w:fill="FFFFFF"/>
                <w:lang w:val="fr-FR"/>
              </w:rPr>
              <w:t>, il s'agit là d'une</w:t>
            </w:r>
            <w:r w:rsidR="00F44297" w:rsidRPr="00765E87">
              <w:rPr>
                <w:rStyle w:val="apple-converted-space"/>
                <w:rFonts w:ascii="Calibri" w:hAnsi="Calibri" w:cs="Arial"/>
                <w:color w:val="000000" w:themeColor="text1"/>
                <w:sz w:val="20"/>
                <w:szCs w:val="20"/>
                <w:shd w:val="clear" w:color="auto" w:fill="FFFFFF"/>
                <w:lang w:val="fr-FR"/>
              </w:rPr>
              <w:t> </w:t>
            </w:r>
            <w:r w:rsidR="00F44297" w:rsidRPr="00765E87">
              <w:rPr>
                <w:rStyle w:val="citation"/>
                <w:rFonts w:ascii="Calibri" w:hAnsi="Calibri" w:cs="Arial"/>
                <w:color w:val="000000" w:themeColor="text1"/>
                <w:sz w:val="20"/>
                <w:szCs w:val="20"/>
                <w:shd w:val="clear" w:color="auto" w:fill="FFFFFF"/>
                <w:lang w:val="fr-FR"/>
              </w:rPr>
              <w:t>« </w:t>
            </w:r>
            <w:r w:rsidR="00F44297" w:rsidRPr="00765E87">
              <w:rPr>
                <w:rStyle w:val="citation"/>
                <w:rFonts w:ascii="Calibri" w:hAnsi="Calibri" w:cs="Arial"/>
                <w:i/>
                <w:color w:val="000000" w:themeColor="text1"/>
                <w:sz w:val="20"/>
                <w:szCs w:val="20"/>
                <w:shd w:val="clear" w:color="auto" w:fill="FFFFFF"/>
                <w:lang w:val="fr-FR"/>
              </w:rPr>
              <w:t>anecdote [qui] suffit à montrer le double discours de Marwan Muhammad</w:t>
            </w:r>
            <w:r w:rsidR="0071317B" w:rsidRPr="00765E87">
              <w:rPr>
                <w:rStyle w:val="Appelnotedebasdep"/>
                <w:rFonts w:ascii="Calibri" w:hAnsi="Calibri" w:cs="Arial"/>
                <w:color w:val="000000" w:themeColor="text1"/>
                <w:sz w:val="20"/>
                <w:szCs w:val="20"/>
                <w:shd w:val="clear" w:color="auto" w:fill="FFFFFF"/>
                <w:lang w:val="fr-FR"/>
              </w:rPr>
              <w:footnoteReference w:id="75"/>
            </w:r>
            <w:r w:rsidR="00F44297" w:rsidRPr="00765E87">
              <w:rPr>
                <w:rStyle w:val="citation"/>
                <w:rFonts w:ascii="Calibri" w:hAnsi="Calibri" w:cs="Arial"/>
                <w:color w:val="252525"/>
                <w:sz w:val="20"/>
                <w:szCs w:val="20"/>
                <w:shd w:val="clear" w:color="auto" w:fill="FFFFFF"/>
                <w:lang w:val="fr-FR"/>
              </w:rPr>
              <w:t> »</w:t>
            </w:r>
            <w:r w:rsidR="00F44297" w:rsidRPr="00765E87">
              <w:rPr>
                <w:rFonts w:ascii="Calibri" w:hAnsi="Calibri" w:cs="Arial"/>
                <w:color w:val="252525"/>
                <w:sz w:val="20"/>
                <w:szCs w:val="20"/>
                <w:shd w:val="clear" w:color="auto" w:fill="FFFFFF"/>
                <w:lang w:val="fr-FR"/>
              </w:rPr>
              <w:t>.</w:t>
            </w:r>
          </w:p>
          <w:p w:rsidR="00765E87" w:rsidRDefault="00765E87" w:rsidP="00BE4410">
            <w:pPr>
              <w:jc w:val="both"/>
              <w:rPr>
                <w:rFonts w:ascii="Calibri" w:hAnsi="Calibri"/>
                <w:sz w:val="20"/>
                <w:szCs w:val="20"/>
                <w:lang w:val="fr-FR"/>
              </w:rPr>
            </w:pPr>
          </w:p>
          <w:p w:rsidR="009304A4" w:rsidRDefault="009304A4" w:rsidP="00BE4410">
            <w:pPr>
              <w:jc w:val="both"/>
              <w:rPr>
                <w:rFonts w:ascii="Calibri" w:hAnsi="Calibri"/>
                <w:sz w:val="20"/>
                <w:szCs w:val="20"/>
                <w:lang w:val="fr-FR"/>
              </w:rPr>
            </w:pPr>
            <w:r w:rsidRPr="009304A4">
              <w:rPr>
                <w:rFonts w:ascii="Calibri" w:hAnsi="Calibri"/>
                <w:sz w:val="20"/>
                <w:szCs w:val="20"/>
                <w:lang w:val="fr-FR"/>
              </w:rPr>
              <w:t xml:space="preserve">Suite aux propos racistes envers des femmes voilées dans le restaurant Le Cénacle, </w:t>
            </w:r>
            <w:r w:rsidRPr="009304A4">
              <w:rPr>
                <w:rFonts w:ascii="Calibri" w:hAnsi="Calibri"/>
                <w:b/>
                <w:sz w:val="20"/>
                <w:szCs w:val="20"/>
                <w:lang w:val="fr-FR"/>
              </w:rPr>
              <w:t>Marwan Muhammad</w:t>
            </w:r>
            <w:r w:rsidRPr="009304A4">
              <w:rPr>
                <w:rFonts w:ascii="Calibri" w:hAnsi="Calibri"/>
                <w:sz w:val="20"/>
                <w:szCs w:val="20"/>
                <w:lang w:val="fr-FR"/>
              </w:rPr>
              <w:t xml:space="preserve"> du CCIF a lancé une campagne de </w:t>
            </w:r>
            <w:proofErr w:type="spellStart"/>
            <w:r w:rsidRPr="009304A4">
              <w:rPr>
                <w:rFonts w:ascii="Calibri" w:hAnsi="Calibri"/>
                <w:sz w:val="20"/>
                <w:szCs w:val="20"/>
                <w:lang w:val="fr-FR"/>
              </w:rPr>
              <w:t>cyber-harcèlement</w:t>
            </w:r>
            <w:proofErr w:type="spellEnd"/>
            <w:r w:rsidRPr="009304A4">
              <w:rPr>
                <w:rFonts w:ascii="Calibri" w:hAnsi="Calibri"/>
                <w:sz w:val="20"/>
                <w:szCs w:val="20"/>
                <w:lang w:val="fr-FR"/>
              </w:rPr>
              <w:t xml:space="preserve"> et organisé un meeting à l</w:t>
            </w:r>
            <w:r>
              <w:rPr>
                <w:rFonts w:ascii="Calibri" w:hAnsi="Calibri"/>
                <w:sz w:val="20"/>
                <w:szCs w:val="20"/>
                <w:lang w:val="fr-FR"/>
              </w:rPr>
              <w:t xml:space="preserve">a </w:t>
            </w:r>
            <w:r w:rsidRPr="009304A4">
              <w:rPr>
                <w:rFonts w:ascii="Calibri" w:hAnsi="Calibri"/>
                <w:b/>
                <w:sz w:val="20"/>
                <w:szCs w:val="20"/>
                <w:lang w:val="fr-FR"/>
              </w:rPr>
              <w:t>Mosquée de Tremblay</w:t>
            </w:r>
            <w:r>
              <w:rPr>
                <w:rFonts w:ascii="Calibri" w:hAnsi="Calibri"/>
                <w:sz w:val="20"/>
                <w:szCs w:val="20"/>
                <w:lang w:val="fr-FR"/>
              </w:rPr>
              <w:t xml:space="preserve">, le 30 août </w:t>
            </w:r>
            <w:r w:rsidRPr="009304A4">
              <w:rPr>
                <w:rFonts w:ascii="Calibri" w:hAnsi="Calibri"/>
                <w:sz w:val="20"/>
                <w:szCs w:val="20"/>
                <w:lang w:val="fr-FR"/>
              </w:rPr>
              <w:t>2016. Son intervention dans la mosquée, retransmise en direct, était un appel</w:t>
            </w:r>
            <w:r>
              <w:rPr>
                <w:rFonts w:ascii="Calibri" w:hAnsi="Calibri"/>
                <w:sz w:val="20"/>
                <w:szCs w:val="20"/>
                <w:lang w:val="fr-FR"/>
              </w:rPr>
              <w:t xml:space="preserve"> à se mobiliser politiquement</w:t>
            </w:r>
            <w:r>
              <w:rPr>
                <w:rStyle w:val="Appelnotedebasdep"/>
                <w:rFonts w:ascii="Calibri" w:hAnsi="Calibri"/>
                <w:sz w:val="20"/>
                <w:szCs w:val="20"/>
                <w:lang w:val="fr-FR"/>
              </w:rPr>
              <w:footnoteReference w:id="76"/>
            </w:r>
            <w:r>
              <w:rPr>
                <w:rFonts w:ascii="Calibri" w:hAnsi="Calibri"/>
                <w:sz w:val="20"/>
                <w:szCs w:val="20"/>
                <w:lang w:val="fr-FR"/>
              </w:rPr>
              <w:t>. Or s</w:t>
            </w:r>
            <w:r w:rsidRPr="009304A4">
              <w:rPr>
                <w:rFonts w:ascii="Calibri" w:hAnsi="Calibri"/>
                <w:sz w:val="20"/>
                <w:szCs w:val="20"/>
                <w:lang w:val="fr-FR"/>
              </w:rPr>
              <w:t>on intervention clairement politique tombe sous le coup de la loi de 1905. En effet, l'article 26 de loi du 9 décembre 1905 concernant la séparation des Eglises et de l'Etat indique : "</w:t>
            </w:r>
            <w:r w:rsidRPr="009304A4">
              <w:rPr>
                <w:rFonts w:ascii="Calibri" w:hAnsi="Calibri"/>
                <w:i/>
                <w:sz w:val="20"/>
                <w:szCs w:val="20"/>
                <w:lang w:val="fr-FR"/>
              </w:rPr>
              <w:t>Il est interdit de tenir des réunions politiques dans les locaux servant habituellement à l'exercice d'un culte</w:t>
            </w:r>
            <w:r w:rsidRPr="009304A4">
              <w:rPr>
                <w:rFonts w:ascii="Calibri" w:hAnsi="Calibri"/>
                <w:sz w:val="20"/>
                <w:szCs w:val="20"/>
                <w:lang w:val="fr-FR"/>
              </w:rPr>
              <w:t>".</w:t>
            </w:r>
          </w:p>
          <w:p w:rsidR="009304A4" w:rsidRPr="00765E87" w:rsidRDefault="009304A4" w:rsidP="00BE4410">
            <w:pPr>
              <w:jc w:val="both"/>
              <w:rPr>
                <w:rFonts w:ascii="Calibri" w:hAnsi="Calibri"/>
                <w:sz w:val="20"/>
                <w:szCs w:val="20"/>
                <w:lang w:val="fr-FR"/>
              </w:rPr>
            </w:pPr>
          </w:p>
          <w:p w:rsidR="00F44297" w:rsidRPr="0071317B" w:rsidRDefault="00B63999" w:rsidP="00BE4410">
            <w:pPr>
              <w:pStyle w:val="NormalWeb"/>
              <w:shd w:val="clear" w:color="auto" w:fill="FFFFFF"/>
              <w:spacing w:before="0" w:beforeAutospacing="0" w:after="0" w:afterAutospacing="0"/>
              <w:jc w:val="both"/>
              <w:rPr>
                <w:rFonts w:ascii="Calibri" w:hAnsi="Calibri" w:cs="Arial"/>
                <w:color w:val="252525"/>
                <w:sz w:val="22"/>
                <w:szCs w:val="22"/>
              </w:rPr>
            </w:pPr>
            <w:hyperlink r:id="rId27" w:tooltip="Le Canard enchaîné" w:history="1">
              <w:r w:rsidR="00F44297" w:rsidRPr="0071317B">
                <w:rPr>
                  <w:rStyle w:val="Lienhypertexte"/>
                  <w:rFonts w:ascii="Calibri" w:hAnsi="Calibri" w:cs="Arial"/>
                  <w:i/>
                  <w:iCs/>
                  <w:color w:val="0B0080"/>
                  <w:sz w:val="22"/>
                  <w:szCs w:val="22"/>
                </w:rPr>
                <w:t>Le Canard enchaîné</w:t>
              </w:r>
            </w:hyperlink>
            <w:r w:rsidR="00F44297" w:rsidRPr="0071317B">
              <w:rPr>
                <w:rStyle w:val="apple-converted-space"/>
                <w:rFonts w:ascii="Calibri" w:hAnsi="Calibri" w:cs="Arial"/>
                <w:color w:val="252525"/>
                <w:sz w:val="22"/>
                <w:szCs w:val="22"/>
              </w:rPr>
              <w:t> </w:t>
            </w:r>
            <w:r w:rsidR="00F44297" w:rsidRPr="0071317B">
              <w:rPr>
                <w:rFonts w:ascii="Calibri" w:hAnsi="Calibri" w:cs="Arial"/>
                <w:color w:val="000000" w:themeColor="text1"/>
                <w:sz w:val="22"/>
                <w:szCs w:val="22"/>
              </w:rPr>
              <w:t>affirme, dans un article publié le 17 août 2016, que</w:t>
            </w:r>
            <w:r w:rsidR="00F44297" w:rsidRPr="0071317B">
              <w:rPr>
                <w:rStyle w:val="apple-converted-space"/>
                <w:rFonts w:ascii="Calibri" w:hAnsi="Calibri" w:cs="Arial"/>
                <w:color w:val="000000" w:themeColor="text1"/>
                <w:sz w:val="22"/>
                <w:szCs w:val="22"/>
              </w:rPr>
              <w:t> </w:t>
            </w:r>
            <w:r w:rsidR="00F44297" w:rsidRPr="0071317B">
              <w:rPr>
                <w:rStyle w:val="citation"/>
                <w:rFonts w:ascii="Calibri" w:hAnsi="Calibri" w:cs="Arial"/>
                <w:color w:val="000000" w:themeColor="text1"/>
                <w:sz w:val="22"/>
                <w:szCs w:val="22"/>
              </w:rPr>
              <w:t>« </w:t>
            </w:r>
            <w:r w:rsidR="00F44297" w:rsidRPr="0071317B">
              <w:rPr>
                <w:rStyle w:val="citation"/>
                <w:rFonts w:ascii="Calibri" w:hAnsi="Calibri" w:cs="Arial"/>
                <w:i/>
                <w:color w:val="000000" w:themeColor="text1"/>
                <w:sz w:val="22"/>
                <w:szCs w:val="22"/>
              </w:rPr>
              <w:t>le CCIF a défendu des</w:t>
            </w:r>
            <w:r w:rsidR="00F44297" w:rsidRPr="0071317B">
              <w:rPr>
                <w:rStyle w:val="apple-converted-space"/>
                <w:rFonts w:ascii="Calibri" w:hAnsi="Calibri" w:cs="Arial"/>
                <w:i/>
                <w:color w:val="000000" w:themeColor="text1"/>
                <w:sz w:val="22"/>
                <w:szCs w:val="22"/>
              </w:rPr>
              <w:t> </w:t>
            </w:r>
            <w:hyperlink r:id="rId28" w:tooltip="Imam" w:history="1">
              <w:r w:rsidR="00F44297" w:rsidRPr="0071317B">
                <w:rPr>
                  <w:rStyle w:val="Lienhypertexte"/>
                  <w:rFonts w:ascii="Calibri" w:hAnsi="Calibri" w:cs="Arial"/>
                  <w:i/>
                  <w:color w:val="0B0080"/>
                  <w:sz w:val="22"/>
                  <w:szCs w:val="22"/>
                </w:rPr>
                <w:t>imams</w:t>
              </w:r>
            </w:hyperlink>
            <w:r w:rsidR="00F44297" w:rsidRPr="0071317B">
              <w:rPr>
                <w:rStyle w:val="apple-converted-space"/>
                <w:rFonts w:ascii="Calibri" w:hAnsi="Calibri" w:cs="Arial"/>
                <w:i/>
                <w:color w:val="252525"/>
                <w:sz w:val="22"/>
                <w:szCs w:val="22"/>
              </w:rPr>
              <w:t> </w:t>
            </w:r>
            <w:r w:rsidR="00F44297" w:rsidRPr="0071317B">
              <w:rPr>
                <w:rStyle w:val="citation"/>
                <w:rFonts w:ascii="Calibri" w:hAnsi="Calibri" w:cs="Arial"/>
                <w:i/>
                <w:color w:val="000000" w:themeColor="text1"/>
                <w:sz w:val="22"/>
                <w:szCs w:val="22"/>
              </w:rPr>
              <w:t>expulsés pour radicalisme</w:t>
            </w:r>
            <w:r w:rsidR="0071317B">
              <w:rPr>
                <w:rStyle w:val="Appelnotedebasdep"/>
                <w:rFonts w:ascii="Calibri" w:hAnsi="Calibri" w:cs="Arial"/>
                <w:i/>
                <w:color w:val="000000" w:themeColor="text1"/>
                <w:sz w:val="22"/>
                <w:szCs w:val="22"/>
              </w:rPr>
              <w:footnoteReference w:id="77"/>
            </w:r>
            <w:r w:rsidR="00F44297" w:rsidRPr="0071317B">
              <w:rPr>
                <w:rStyle w:val="citation"/>
                <w:rFonts w:ascii="Calibri" w:hAnsi="Calibri" w:cs="Arial"/>
                <w:color w:val="000000" w:themeColor="text1"/>
                <w:sz w:val="22"/>
                <w:szCs w:val="22"/>
              </w:rPr>
              <w:t> </w:t>
            </w:r>
            <w:r w:rsidR="00F44297" w:rsidRPr="0071317B">
              <w:rPr>
                <w:rStyle w:val="citation"/>
                <w:rFonts w:ascii="Calibri" w:hAnsi="Calibri" w:cs="Arial"/>
                <w:color w:val="252525"/>
                <w:sz w:val="22"/>
                <w:szCs w:val="22"/>
              </w:rPr>
              <w:t>»</w:t>
            </w:r>
            <w:r w:rsidR="00F44297" w:rsidRPr="0071317B">
              <w:rPr>
                <w:rStyle w:val="apple-converted-space"/>
                <w:rFonts w:ascii="Calibri" w:hAnsi="Calibri" w:cs="Arial"/>
                <w:color w:val="252525"/>
                <w:sz w:val="22"/>
                <w:szCs w:val="22"/>
              </w:rPr>
              <w:t> </w:t>
            </w:r>
            <w:r w:rsidR="00F44297" w:rsidRPr="0071317B">
              <w:rPr>
                <w:rFonts w:ascii="Calibri" w:hAnsi="Calibri" w:cs="Arial"/>
                <w:color w:val="000000" w:themeColor="text1"/>
                <w:sz w:val="22"/>
                <w:szCs w:val="22"/>
              </w:rPr>
              <w:t>et que son président Marwan Muhammad se produit régulièrement en présence d'imams radicaux</w:t>
            </w:r>
            <w:r w:rsidR="0071317B">
              <w:rPr>
                <w:rStyle w:val="Appelnotedebasdep"/>
                <w:rFonts w:ascii="Calibri" w:hAnsi="Calibri" w:cs="Arial"/>
                <w:color w:val="000000" w:themeColor="text1"/>
                <w:sz w:val="22"/>
                <w:szCs w:val="22"/>
              </w:rPr>
              <w:footnoteReference w:id="78"/>
            </w:r>
            <w:r w:rsidR="00F44297" w:rsidRPr="0071317B">
              <w:rPr>
                <w:rFonts w:ascii="Calibri" w:hAnsi="Calibri" w:cs="Arial"/>
                <w:color w:val="252525"/>
                <w:sz w:val="22"/>
                <w:szCs w:val="22"/>
              </w:rPr>
              <w:t xml:space="preserve">. </w:t>
            </w:r>
            <w:r w:rsidR="00F44297" w:rsidRPr="0071317B">
              <w:rPr>
                <w:rFonts w:ascii="Calibri" w:hAnsi="Calibri" w:cs="Arial"/>
                <w:color w:val="000000" w:themeColor="text1"/>
                <w:sz w:val="22"/>
                <w:szCs w:val="22"/>
              </w:rPr>
              <w:lastRenderedPageBreak/>
              <w:t>Pour</w:t>
            </w:r>
            <w:r w:rsidR="00F44297" w:rsidRPr="0071317B">
              <w:rPr>
                <w:rStyle w:val="apple-converted-space"/>
                <w:rFonts w:ascii="Calibri" w:hAnsi="Calibri" w:cs="Arial"/>
                <w:color w:val="000000" w:themeColor="text1"/>
                <w:sz w:val="22"/>
                <w:szCs w:val="22"/>
              </w:rPr>
              <w:t> </w:t>
            </w:r>
            <w:hyperlink r:id="rId29" w:tooltip="Eugénie Bastié" w:history="1">
              <w:r w:rsidR="00F44297" w:rsidRPr="0071317B">
                <w:rPr>
                  <w:rStyle w:val="Lienhypertexte"/>
                  <w:rFonts w:ascii="Calibri" w:hAnsi="Calibri" w:cs="Arial"/>
                  <w:color w:val="0B0080"/>
                  <w:sz w:val="22"/>
                  <w:szCs w:val="22"/>
                </w:rPr>
                <w:t>Eugénie Bastié</w:t>
              </w:r>
            </w:hyperlink>
            <w:r w:rsidR="00F44297" w:rsidRPr="0071317B">
              <w:rPr>
                <w:rFonts w:ascii="Calibri" w:hAnsi="Calibri" w:cs="Arial"/>
                <w:color w:val="252525"/>
                <w:sz w:val="22"/>
                <w:szCs w:val="22"/>
              </w:rPr>
              <w:t xml:space="preserve">, </w:t>
            </w:r>
            <w:r w:rsidR="00F44297" w:rsidRPr="0071317B">
              <w:rPr>
                <w:rFonts w:ascii="Calibri" w:hAnsi="Calibri" w:cs="Arial"/>
                <w:color w:val="000000" w:themeColor="text1"/>
                <w:sz w:val="22"/>
                <w:szCs w:val="22"/>
              </w:rPr>
              <w:t>le CCIF est proche des frères musulmans</w:t>
            </w:r>
            <w:r w:rsidR="0071317B">
              <w:rPr>
                <w:rStyle w:val="Appelnotedebasdep"/>
                <w:rFonts w:ascii="Calibri" w:hAnsi="Calibri" w:cs="Arial"/>
                <w:color w:val="000000" w:themeColor="text1"/>
                <w:sz w:val="22"/>
                <w:szCs w:val="22"/>
              </w:rPr>
              <w:footnoteReference w:id="79"/>
            </w:r>
            <w:r w:rsidR="00F44297" w:rsidRPr="0071317B">
              <w:rPr>
                <w:rFonts w:ascii="Calibri" w:hAnsi="Calibri" w:cs="Arial"/>
                <w:color w:val="252525"/>
                <w:sz w:val="22"/>
                <w:szCs w:val="22"/>
              </w:rPr>
              <w:t xml:space="preserve">. </w:t>
            </w:r>
            <w:r w:rsidR="00F44297" w:rsidRPr="0071317B">
              <w:rPr>
                <w:rFonts w:ascii="Calibri" w:hAnsi="Calibri" w:cs="Arial"/>
                <w:color w:val="000000" w:themeColor="text1"/>
                <w:sz w:val="22"/>
                <w:szCs w:val="22"/>
              </w:rPr>
              <w:t>Lors de cérémonie de levée de fond, le CCIF a, entre autres, invité les imams salafistes</w:t>
            </w:r>
            <w:r w:rsidR="00F44297" w:rsidRPr="0071317B">
              <w:rPr>
                <w:rStyle w:val="apple-converted-space"/>
                <w:rFonts w:ascii="Calibri" w:hAnsi="Calibri" w:cs="Arial"/>
                <w:color w:val="252525"/>
                <w:sz w:val="22"/>
                <w:szCs w:val="22"/>
              </w:rPr>
              <w:t> </w:t>
            </w:r>
            <w:r w:rsidR="00F44297" w:rsidRPr="0071317B">
              <w:rPr>
                <w:rFonts w:ascii="Calibri" w:hAnsi="Calibri" w:cs="Arial"/>
                <w:color w:val="000000" w:themeColor="text1"/>
                <w:sz w:val="22"/>
                <w:szCs w:val="22"/>
              </w:rPr>
              <w:t xml:space="preserve">Rachid Abou </w:t>
            </w:r>
            <w:proofErr w:type="spellStart"/>
            <w:r w:rsidR="00F44297" w:rsidRPr="0071317B">
              <w:rPr>
                <w:rFonts w:ascii="Calibri" w:hAnsi="Calibri" w:cs="Arial"/>
                <w:color w:val="000000" w:themeColor="text1"/>
                <w:sz w:val="22"/>
                <w:szCs w:val="22"/>
              </w:rPr>
              <w:t>Houdeyfa</w:t>
            </w:r>
            <w:proofErr w:type="spellEnd"/>
            <w:r w:rsidR="007B7002">
              <w:rPr>
                <w:rStyle w:val="Appelnotedebasdep"/>
                <w:rFonts w:ascii="Calibri" w:hAnsi="Calibri" w:cs="Arial"/>
                <w:color w:val="000000" w:themeColor="text1"/>
                <w:sz w:val="22"/>
                <w:szCs w:val="22"/>
              </w:rPr>
              <w:footnoteReference w:id="80"/>
            </w:r>
            <w:r w:rsidR="00F44297" w:rsidRPr="0071317B">
              <w:rPr>
                <w:rFonts w:ascii="Calibri" w:hAnsi="Calibri" w:cs="Arial"/>
                <w:color w:val="000000" w:themeColor="text1"/>
                <w:sz w:val="22"/>
                <w:szCs w:val="22"/>
              </w:rPr>
              <w:t xml:space="preserve"> et Abou Anas</w:t>
            </w:r>
            <w:r w:rsidR="007B7002">
              <w:rPr>
                <w:rStyle w:val="Appelnotedebasdep"/>
                <w:rFonts w:ascii="Calibri" w:hAnsi="Calibri" w:cs="Arial"/>
                <w:color w:val="000000" w:themeColor="text1"/>
                <w:sz w:val="22"/>
                <w:szCs w:val="22"/>
              </w:rPr>
              <w:footnoteReference w:id="81"/>
            </w:r>
            <w:r w:rsidR="007B7002">
              <w:rPr>
                <w:rFonts w:ascii="Calibri" w:hAnsi="Calibri" w:cs="Arial"/>
                <w:color w:val="252525"/>
                <w:sz w:val="22"/>
                <w:szCs w:val="22"/>
              </w:rPr>
              <w:t>.</w:t>
            </w:r>
            <w:r w:rsidR="00F44297" w:rsidRPr="0071317B">
              <w:rPr>
                <w:rStyle w:val="apple-converted-space"/>
                <w:rFonts w:ascii="Calibri" w:hAnsi="Calibri" w:cs="Arial"/>
                <w:color w:val="252525"/>
                <w:sz w:val="22"/>
                <w:szCs w:val="22"/>
              </w:rPr>
              <w:t> </w:t>
            </w:r>
            <w:r w:rsidR="00F44297" w:rsidRPr="0071317B">
              <w:rPr>
                <w:rStyle w:val="citation"/>
                <w:rFonts w:ascii="Calibri" w:hAnsi="Calibri" w:cs="Arial"/>
                <w:color w:val="000000" w:themeColor="text1"/>
                <w:sz w:val="22"/>
                <w:szCs w:val="22"/>
              </w:rPr>
              <w:t>« </w:t>
            </w:r>
            <w:r w:rsidR="00F44297" w:rsidRPr="007B7002">
              <w:rPr>
                <w:rStyle w:val="citation"/>
                <w:rFonts w:ascii="Calibri" w:hAnsi="Calibri" w:cs="Arial"/>
                <w:i/>
                <w:color w:val="000000" w:themeColor="text1"/>
                <w:sz w:val="22"/>
                <w:szCs w:val="22"/>
              </w:rPr>
              <w:t xml:space="preserve">Aujourd’hui, le CCIF resserre ses liens avec la mouvance </w:t>
            </w:r>
            <w:proofErr w:type="spellStart"/>
            <w:r w:rsidR="00F44297" w:rsidRPr="007B7002">
              <w:rPr>
                <w:rStyle w:val="citation"/>
                <w:rFonts w:ascii="Calibri" w:hAnsi="Calibri" w:cs="Arial"/>
                <w:i/>
                <w:color w:val="000000" w:themeColor="text1"/>
                <w:sz w:val="22"/>
                <w:szCs w:val="22"/>
              </w:rPr>
              <w:t>néosalafiste</w:t>
            </w:r>
            <w:proofErr w:type="spellEnd"/>
            <w:r w:rsidR="00F44297" w:rsidRPr="007B7002">
              <w:rPr>
                <w:rStyle w:val="citation"/>
                <w:rFonts w:ascii="Calibri" w:hAnsi="Calibri" w:cs="Arial"/>
                <w:i/>
                <w:color w:val="000000" w:themeColor="text1"/>
                <w:sz w:val="22"/>
                <w:szCs w:val="22"/>
              </w:rPr>
              <w:t xml:space="preserve"> française, incarnée par l’ONG islamique Baraka City ou l’activiste numérique Al </w:t>
            </w:r>
            <w:proofErr w:type="spellStart"/>
            <w:r w:rsidR="00F44297" w:rsidRPr="007B7002">
              <w:rPr>
                <w:rStyle w:val="citation"/>
                <w:rFonts w:ascii="Calibri" w:hAnsi="Calibri" w:cs="Arial"/>
                <w:i/>
                <w:color w:val="000000" w:themeColor="text1"/>
                <w:sz w:val="22"/>
                <w:szCs w:val="22"/>
              </w:rPr>
              <w:t>Kanz</w:t>
            </w:r>
            <w:proofErr w:type="spellEnd"/>
            <w:r w:rsidR="007B7002">
              <w:rPr>
                <w:rStyle w:val="Appelnotedebasdep"/>
                <w:rFonts w:ascii="Calibri" w:hAnsi="Calibri" w:cs="Arial"/>
                <w:i/>
                <w:color w:val="000000" w:themeColor="text1"/>
                <w:sz w:val="22"/>
                <w:szCs w:val="22"/>
              </w:rPr>
              <w:footnoteReference w:id="82"/>
            </w:r>
            <w:r w:rsidR="00F44297" w:rsidRPr="0071317B">
              <w:rPr>
                <w:rStyle w:val="citation"/>
                <w:rFonts w:ascii="Calibri" w:hAnsi="Calibri" w:cs="Arial"/>
                <w:color w:val="000000" w:themeColor="text1"/>
                <w:sz w:val="22"/>
                <w:szCs w:val="22"/>
              </w:rPr>
              <w:t> »</w:t>
            </w:r>
            <w:r w:rsidR="007B7002">
              <w:rPr>
                <w:rStyle w:val="citation"/>
                <w:rFonts w:ascii="Calibri" w:hAnsi="Calibri" w:cs="Arial"/>
                <w:color w:val="000000" w:themeColor="text1"/>
                <w:sz w:val="22"/>
                <w:szCs w:val="22"/>
              </w:rPr>
              <w:t>.</w:t>
            </w:r>
            <w:r w:rsidR="007B7002" w:rsidRPr="0071317B">
              <w:rPr>
                <w:rFonts w:ascii="Calibri" w:hAnsi="Calibri" w:cs="Arial"/>
                <w:color w:val="252525"/>
                <w:sz w:val="22"/>
                <w:szCs w:val="22"/>
              </w:rPr>
              <w:t xml:space="preserve"> </w:t>
            </w:r>
          </w:p>
          <w:p w:rsidR="00F44297" w:rsidRPr="0071317B" w:rsidRDefault="00F44297" w:rsidP="00BE4410">
            <w:pPr>
              <w:pStyle w:val="NormalWeb"/>
              <w:shd w:val="clear" w:color="auto" w:fill="FFFFFF"/>
              <w:spacing w:before="0" w:beforeAutospacing="0" w:after="0" w:afterAutospacing="0"/>
              <w:jc w:val="both"/>
              <w:rPr>
                <w:rFonts w:ascii="Calibri" w:hAnsi="Calibri" w:cs="Arial"/>
                <w:color w:val="252525"/>
                <w:sz w:val="22"/>
                <w:szCs w:val="22"/>
              </w:rPr>
            </w:pPr>
            <w:r w:rsidRPr="0071317B">
              <w:rPr>
                <w:rFonts w:ascii="Calibri" w:hAnsi="Calibri" w:cs="Arial"/>
                <w:color w:val="000000" w:themeColor="text1"/>
                <w:sz w:val="22"/>
                <w:szCs w:val="22"/>
              </w:rPr>
              <w:t>Jean-Christophe Moreau précise, dans</w:t>
            </w:r>
            <w:r w:rsidRPr="0071317B">
              <w:rPr>
                <w:rStyle w:val="apple-converted-space"/>
                <w:rFonts w:ascii="Calibri" w:hAnsi="Calibri" w:cs="Arial"/>
                <w:color w:val="000000" w:themeColor="text1"/>
                <w:sz w:val="22"/>
                <w:szCs w:val="22"/>
              </w:rPr>
              <w:t> </w:t>
            </w:r>
            <w:hyperlink r:id="rId30" w:tooltip="Le Huffington Post" w:history="1">
              <w:r w:rsidRPr="0071317B">
                <w:rPr>
                  <w:rStyle w:val="Lienhypertexte"/>
                  <w:rFonts w:ascii="Calibri" w:hAnsi="Calibri" w:cs="Arial"/>
                  <w:i/>
                  <w:iCs/>
                  <w:color w:val="0B0080"/>
                  <w:sz w:val="22"/>
                  <w:szCs w:val="22"/>
                </w:rPr>
                <w:t>Le Huffington Post</w:t>
              </w:r>
            </w:hyperlink>
            <w:r w:rsidRPr="0071317B">
              <w:rPr>
                <w:rFonts w:ascii="Calibri" w:hAnsi="Calibri" w:cs="Arial"/>
                <w:color w:val="252525"/>
                <w:sz w:val="22"/>
                <w:szCs w:val="22"/>
              </w:rPr>
              <w:t xml:space="preserve">, </w:t>
            </w:r>
            <w:r w:rsidRPr="0071317B">
              <w:rPr>
                <w:rFonts w:ascii="Calibri" w:hAnsi="Calibri" w:cs="Arial"/>
                <w:color w:val="000000" w:themeColor="text1"/>
                <w:sz w:val="22"/>
                <w:szCs w:val="22"/>
              </w:rPr>
              <w:t>que le collectif</w:t>
            </w:r>
            <w:r w:rsidRPr="0071317B">
              <w:rPr>
                <w:rStyle w:val="apple-converted-space"/>
                <w:rFonts w:ascii="Calibri" w:hAnsi="Calibri" w:cs="Arial"/>
                <w:color w:val="000000" w:themeColor="text1"/>
                <w:sz w:val="22"/>
                <w:szCs w:val="22"/>
              </w:rPr>
              <w:t> </w:t>
            </w:r>
            <w:r w:rsidRPr="00765E87">
              <w:rPr>
                <w:rStyle w:val="citation"/>
                <w:rFonts w:ascii="Calibri" w:hAnsi="Calibri" w:cs="Arial"/>
                <w:i/>
                <w:color w:val="000000" w:themeColor="text1"/>
                <w:sz w:val="22"/>
                <w:szCs w:val="22"/>
              </w:rPr>
              <w:t>« entretient d'excellentes relations avec l'Union des organisations islamiques de France (UOIF)</w:t>
            </w:r>
            <w:r w:rsidRPr="0071317B">
              <w:rPr>
                <w:rStyle w:val="citation"/>
                <w:rFonts w:ascii="Calibri" w:hAnsi="Calibri" w:cs="Arial"/>
                <w:color w:val="000000" w:themeColor="text1"/>
                <w:sz w:val="22"/>
                <w:szCs w:val="22"/>
              </w:rPr>
              <w:t> »</w:t>
            </w:r>
            <w:r w:rsidRPr="0071317B">
              <w:rPr>
                <w:rFonts w:ascii="Calibri" w:hAnsi="Calibri" w:cs="Arial"/>
                <w:color w:val="000000" w:themeColor="text1"/>
                <w:sz w:val="22"/>
                <w:szCs w:val="22"/>
              </w:rPr>
              <w:t>, organisation proche des</w:t>
            </w:r>
            <w:r w:rsidRPr="0071317B">
              <w:rPr>
                <w:rStyle w:val="apple-converted-space"/>
                <w:rFonts w:ascii="Calibri" w:hAnsi="Calibri" w:cs="Arial"/>
                <w:color w:val="000000" w:themeColor="text1"/>
                <w:sz w:val="22"/>
                <w:szCs w:val="22"/>
              </w:rPr>
              <w:t> </w:t>
            </w:r>
            <w:hyperlink r:id="rId31" w:tooltip="Frères musulmans" w:history="1">
              <w:r w:rsidRPr="0071317B">
                <w:rPr>
                  <w:rStyle w:val="Lienhypertexte"/>
                  <w:rFonts w:ascii="Calibri" w:hAnsi="Calibri" w:cs="Arial"/>
                  <w:color w:val="0B0080"/>
                  <w:sz w:val="22"/>
                  <w:szCs w:val="22"/>
                </w:rPr>
                <w:t>frères musulmans</w:t>
              </w:r>
            </w:hyperlink>
            <w:r w:rsidR="007B7002">
              <w:rPr>
                <w:rStyle w:val="Appelnotedebasdep"/>
                <w:rFonts w:ascii="Calibri" w:hAnsi="Calibri" w:cs="Arial"/>
                <w:color w:val="252525"/>
                <w:sz w:val="22"/>
                <w:szCs w:val="22"/>
              </w:rPr>
              <w:footnoteReference w:id="83"/>
            </w:r>
            <w:r w:rsidRPr="0071317B">
              <w:rPr>
                <w:rFonts w:ascii="Calibri" w:hAnsi="Calibri" w:cs="Arial"/>
                <w:color w:val="252525"/>
                <w:sz w:val="22"/>
                <w:szCs w:val="22"/>
              </w:rPr>
              <w:t>.</w:t>
            </w:r>
          </w:p>
          <w:p w:rsidR="002705A4" w:rsidRDefault="0071317B" w:rsidP="00BE4410">
            <w:pPr>
              <w:jc w:val="both"/>
              <w:rPr>
                <w:rFonts w:ascii="Calibri" w:hAnsi="Calibri" w:cs="Arial"/>
                <w:color w:val="252525"/>
                <w:shd w:val="clear" w:color="auto" w:fill="FFFFFF"/>
                <w:lang w:val="fr-FR"/>
              </w:rPr>
            </w:pPr>
            <w:r w:rsidRPr="0071317B">
              <w:rPr>
                <w:rFonts w:ascii="Calibri" w:hAnsi="Calibri" w:cs="Arial"/>
                <w:color w:val="000000" w:themeColor="text1"/>
                <w:shd w:val="clear" w:color="auto" w:fill="FFFFFF"/>
                <w:lang w:val="fr-FR"/>
              </w:rPr>
              <w:t>Dans son article</w:t>
            </w:r>
            <w:r w:rsidRPr="0071317B">
              <w:rPr>
                <w:rStyle w:val="apple-converted-space"/>
                <w:rFonts w:ascii="Calibri" w:hAnsi="Calibri" w:cs="Arial"/>
                <w:color w:val="000000" w:themeColor="text1"/>
                <w:shd w:val="clear" w:color="auto" w:fill="FFFFFF"/>
                <w:lang w:val="fr-FR"/>
              </w:rPr>
              <w:t> </w:t>
            </w:r>
            <w:r w:rsidRPr="0071317B">
              <w:rPr>
                <w:rFonts w:ascii="Calibri" w:hAnsi="Calibri" w:cs="Arial"/>
                <w:i/>
                <w:iCs/>
                <w:color w:val="000000" w:themeColor="text1"/>
                <w:shd w:val="clear" w:color="auto" w:fill="FFFFFF"/>
                <w:lang w:val="fr-FR"/>
              </w:rPr>
              <w:t>La montée en puissance du controversé Collectif contre l'islamophobie</w:t>
            </w:r>
            <w:r w:rsidRPr="0071317B">
              <w:rPr>
                <w:rFonts w:ascii="Calibri" w:hAnsi="Calibri" w:cs="Arial"/>
                <w:color w:val="000000" w:themeColor="text1"/>
                <w:shd w:val="clear" w:color="auto" w:fill="FFFFFF"/>
                <w:lang w:val="fr-FR"/>
              </w:rPr>
              <w:t>, Eugénie Bastié dénonce les</w:t>
            </w:r>
            <w:r w:rsidRPr="0071317B">
              <w:rPr>
                <w:rStyle w:val="apple-converted-space"/>
                <w:rFonts w:ascii="Calibri" w:hAnsi="Calibri" w:cs="Arial"/>
                <w:color w:val="000000" w:themeColor="text1"/>
                <w:shd w:val="clear" w:color="auto" w:fill="FFFFFF"/>
                <w:lang w:val="fr-FR"/>
              </w:rPr>
              <w:t> </w:t>
            </w:r>
            <w:r w:rsidRPr="0071317B">
              <w:rPr>
                <w:rStyle w:val="citation"/>
                <w:rFonts w:ascii="Calibri" w:hAnsi="Calibri" w:cs="Arial"/>
                <w:color w:val="000000" w:themeColor="text1"/>
                <w:shd w:val="clear" w:color="auto" w:fill="FFFFFF"/>
                <w:lang w:val="fr-FR"/>
              </w:rPr>
              <w:t>« accointances communautaristes »</w:t>
            </w:r>
            <w:r w:rsidRPr="0071317B">
              <w:rPr>
                <w:rStyle w:val="apple-converted-space"/>
                <w:rFonts w:ascii="Calibri" w:hAnsi="Calibri" w:cs="Arial"/>
                <w:color w:val="000000" w:themeColor="text1"/>
                <w:shd w:val="clear" w:color="auto" w:fill="FFFFFF"/>
                <w:lang w:val="fr-FR"/>
              </w:rPr>
              <w:t> </w:t>
            </w:r>
            <w:r w:rsidRPr="0071317B">
              <w:rPr>
                <w:rFonts w:ascii="Calibri" w:hAnsi="Calibri" w:cs="Arial"/>
                <w:color w:val="000000" w:themeColor="text1"/>
                <w:shd w:val="clear" w:color="auto" w:fill="FFFFFF"/>
                <w:lang w:val="fr-FR"/>
              </w:rPr>
              <w:t>du CCIF,</w:t>
            </w:r>
            <w:r w:rsidRPr="0071317B">
              <w:rPr>
                <w:rStyle w:val="apple-converted-space"/>
                <w:rFonts w:ascii="Calibri" w:hAnsi="Calibri" w:cs="Arial"/>
                <w:color w:val="000000" w:themeColor="text1"/>
                <w:shd w:val="clear" w:color="auto" w:fill="FFFFFF"/>
                <w:lang w:val="fr-FR"/>
              </w:rPr>
              <w:t> </w:t>
            </w:r>
            <w:r w:rsidRPr="0071317B">
              <w:rPr>
                <w:rStyle w:val="citation"/>
                <w:rFonts w:ascii="Calibri" w:hAnsi="Calibri" w:cs="Arial"/>
                <w:color w:val="000000" w:themeColor="text1"/>
                <w:shd w:val="clear" w:color="auto" w:fill="FFFFFF"/>
                <w:lang w:val="fr-FR"/>
              </w:rPr>
              <w:t>« notamment auprès du controversé</w:t>
            </w:r>
            <w:r w:rsidRPr="0071317B">
              <w:rPr>
                <w:rStyle w:val="apple-converted-space"/>
                <w:rFonts w:ascii="Calibri" w:hAnsi="Calibri" w:cs="Arial"/>
                <w:color w:val="000000" w:themeColor="text1"/>
                <w:shd w:val="clear" w:color="auto" w:fill="FFFFFF"/>
                <w:lang w:val="fr-FR"/>
              </w:rPr>
              <w:t> </w:t>
            </w:r>
            <w:hyperlink r:id="rId32" w:tooltip="Indigènes de la République" w:history="1">
              <w:r w:rsidRPr="0071317B">
                <w:rPr>
                  <w:rStyle w:val="Lienhypertexte"/>
                  <w:rFonts w:ascii="Calibri" w:hAnsi="Calibri" w:cs="Arial"/>
                  <w:color w:val="0B0080"/>
                  <w:shd w:val="clear" w:color="auto" w:fill="FFFFFF"/>
                  <w:lang w:val="fr-FR"/>
                </w:rPr>
                <w:t>Parti des Indigènes de la République</w:t>
              </w:r>
            </w:hyperlink>
            <w:r w:rsidR="007B7002">
              <w:rPr>
                <w:rStyle w:val="Appelnotedebasdep"/>
                <w:rFonts w:ascii="Calibri" w:hAnsi="Calibri" w:cs="Arial"/>
                <w:color w:val="252525"/>
                <w:shd w:val="clear" w:color="auto" w:fill="FFFFFF"/>
              </w:rPr>
              <w:footnoteReference w:id="84"/>
            </w:r>
            <w:r w:rsidRPr="0071317B">
              <w:rPr>
                <w:rStyle w:val="citation"/>
                <w:rFonts w:ascii="Calibri" w:hAnsi="Calibri" w:cs="Arial"/>
                <w:color w:val="252525"/>
                <w:shd w:val="clear" w:color="auto" w:fill="FFFFFF"/>
                <w:lang w:val="fr-FR"/>
              </w:rPr>
              <w:t> »</w:t>
            </w:r>
            <w:r w:rsidRPr="0071317B">
              <w:rPr>
                <w:rFonts w:ascii="Calibri" w:hAnsi="Calibri" w:cs="Arial"/>
                <w:color w:val="252525"/>
                <w:shd w:val="clear" w:color="auto" w:fill="FFFFFF"/>
                <w:lang w:val="fr-FR"/>
              </w:rPr>
              <w:t>.</w:t>
            </w:r>
          </w:p>
          <w:p w:rsidR="00582E51" w:rsidRDefault="00582E51" w:rsidP="00BE4410">
            <w:pPr>
              <w:jc w:val="both"/>
              <w:rPr>
                <w:rFonts w:ascii="Calibri" w:hAnsi="Calibri" w:cs="Arial"/>
                <w:color w:val="252525"/>
                <w:shd w:val="clear" w:color="auto" w:fill="FFFFFF"/>
                <w:lang w:val="fr-FR"/>
              </w:rPr>
            </w:pPr>
          </w:p>
          <w:p w:rsidR="00582E51" w:rsidRPr="00582E51" w:rsidRDefault="00582E51" w:rsidP="00582E51">
            <w:pPr>
              <w:jc w:val="both"/>
              <w:rPr>
                <w:rFonts w:ascii="Calibri" w:hAnsi="Calibri" w:cs="Arial"/>
                <w:shd w:val="clear" w:color="auto" w:fill="FFFFFF"/>
                <w:lang w:val="fr-FR"/>
              </w:rPr>
            </w:pPr>
            <w:r w:rsidRPr="00582E51">
              <w:rPr>
                <w:rFonts w:ascii="Calibri" w:hAnsi="Calibri" w:cs="Arial"/>
                <w:shd w:val="clear" w:color="auto" w:fill="FFFFFF"/>
                <w:lang w:val="fr-FR"/>
              </w:rPr>
              <w:t xml:space="preserve">Depuis début septembre 2016, le CCIF pour fait une campagne pour un prédicateur salafiste, sexiste, homophobe, </w:t>
            </w:r>
            <w:r w:rsidRPr="00582E51">
              <w:rPr>
                <w:rFonts w:ascii="Calibri" w:hAnsi="Calibri" w:cs="Arial"/>
                <w:b/>
                <w:shd w:val="clear" w:color="auto" w:fill="FFFFFF"/>
                <w:lang w:val="fr-FR"/>
              </w:rPr>
              <w:t xml:space="preserve">Abdelfattah </w:t>
            </w:r>
            <w:proofErr w:type="spellStart"/>
            <w:r w:rsidRPr="00582E51">
              <w:rPr>
                <w:rFonts w:ascii="Calibri" w:hAnsi="Calibri" w:cs="Arial"/>
                <w:b/>
                <w:shd w:val="clear" w:color="auto" w:fill="FFFFFF"/>
                <w:lang w:val="fr-FR"/>
              </w:rPr>
              <w:t>Rahhaoui</w:t>
            </w:r>
            <w:proofErr w:type="spellEnd"/>
            <w:r>
              <w:rPr>
                <w:rFonts w:ascii="Calibri" w:hAnsi="Calibri" w:cs="Arial"/>
                <w:shd w:val="clear" w:color="auto" w:fill="FFFFFF"/>
                <w:lang w:val="fr-FR"/>
              </w:rPr>
              <w:t xml:space="preserve">, à cause de la fermeture de son école </w:t>
            </w:r>
            <w:r w:rsidRPr="00582E51">
              <w:rPr>
                <w:rFonts w:ascii="Calibri" w:hAnsi="Calibri" w:cs="Arial"/>
                <w:shd w:val="clear" w:color="auto" w:fill="FFFFFF"/>
                <w:lang w:val="fr-FR"/>
              </w:rPr>
              <w:t>l'école confessionnelle musulmane toulousaine hors-contrat, l'école Al-Badr</w:t>
            </w:r>
            <w:r>
              <w:rPr>
                <w:rFonts w:ascii="Calibri" w:hAnsi="Calibri" w:cs="Arial"/>
                <w:shd w:val="clear" w:color="auto" w:fill="FFFFFF"/>
                <w:lang w:val="fr-FR"/>
              </w:rPr>
              <w:t xml:space="preserve">, par l’éducation nationale. </w:t>
            </w:r>
            <w:r w:rsidRPr="00582E51">
              <w:rPr>
                <w:rFonts w:ascii="Calibri" w:hAnsi="Calibri" w:cs="Arial"/>
                <w:shd w:val="clear" w:color="auto" w:fill="FFFFFF"/>
                <w:lang w:val="fr-FR"/>
              </w:rPr>
              <w:t xml:space="preserve"> En effet, pour ce prédicateur, «</w:t>
            </w:r>
            <w:r w:rsidRPr="00582E51">
              <w:rPr>
                <w:rFonts w:ascii="Calibri" w:hAnsi="Calibri" w:cs="Arial"/>
                <w:b/>
                <w:shd w:val="clear" w:color="auto" w:fill="FFFFFF"/>
                <w:lang w:val="fr-FR"/>
              </w:rPr>
              <w:t xml:space="preserve"> </w:t>
            </w:r>
            <w:r w:rsidRPr="00582E51">
              <w:rPr>
                <w:rFonts w:ascii="Calibri" w:hAnsi="Calibri" w:cs="Arial"/>
                <w:b/>
                <w:i/>
                <w:shd w:val="clear" w:color="auto" w:fill="FFFFFF"/>
                <w:lang w:val="fr-FR"/>
              </w:rPr>
              <w:t>Allah a détruit [les homosexuels]</w:t>
            </w:r>
            <w:r w:rsidRPr="00582E51">
              <w:rPr>
                <w:rFonts w:ascii="Calibri" w:hAnsi="Calibri" w:cs="Arial"/>
                <w:b/>
                <w:shd w:val="clear" w:color="auto" w:fill="FFFFFF"/>
                <w:lang w:val="fr-FR"/>
              </w:rPr>
              <w:t xml:space="preserve"> ». Il compare homosexualité et zoophilie.</w:t>
            </w:r>
            <w:r w:rsidRPr="00582E51">
              <w:rPr>
                <w:rFonts w:ascii="Calibri" w:hAnsi="Calibri" w:cs="Arial"/>
                <w:shd w:val="clear" w:color="auto" w:fill="FFFFFF"/>
                <w:lang w:val="fr-FR"/>
              </w:rPr>
              <w:t xml:space="preserve"> Dans un sermon à la mosquée de Meaux en mai 2015, </w:t>
            </w:r>
            <w:r w:rsidRPr="00582E51">
              <w:rPr>
                <w:rFonts w:ascii="Calibri" w:hAnsi="Calibri" w:cs="Arial"/>
                <w:b/>
                <w:shd w:val="clear" w:color="auto" w:fill="FFFFFF"/>
                <w:lang w:val="fr-FR"/>
              </w:rPr>
              <w:t>il affirme que les femmes sont obligées de se voiler</w:t>
            </w:r>
            <w:r w:rsidRPr="00582E51">
              <w:rPr>
                <w:rFonts w:ascii="Calibri" w:hAnsi="Calibri" w:cs="Arial"/>
                <w:shd w:val="clear" w:color="auto" w:fill="FFFFFF"/>
                <w:lang w:val="fr-FR"/>
              </w:rPr>
              <w:t xml:space="preserve"> : « </w:t>
            </w:r>
            <w:r w:rsidRPr="00582E51">
              <w:rPr>
                <w:rFonts w:ascii="Calibri" w:hAnsi="Calibri" w:cs="Arial"/>
                <w:i/>
                <w:shd w:val="clear" w:color="auto" w:fill="FFFFFF"/>
                <w:lang w:val="fr-FR"/>
              </w:rPr>
              <w:t xml:space="preserve">la femme [selon les autorités françaises] doit être épanouie, à l’école, mais puisque à l’école, on ne peut pas effectivement amener la femme avec son hijab, elle a le droit d’enlever son hijab. </w:t>
            </w:r>
            <w:r w:rsidRPr="00582E51">
              <w:rPr>
                <w:rFonts w:ascii="Calibri" w:hAnsi="Calibri" w:cs="Arial"/>
                <w:b/>
                <w:i/>
                <w:shd w:val="clear" w:color="auto" w:fill="FFFFFF"/>
                <w:lang w:val="fr-FR"/>
              </w:rPr>
              <w:t>Quel droit puisque Allah lui avait donné cette [obligation] ? Et je le dis à tous ceux qui écoutent, à tous ceux qui regardent : le hijab est une obligation qui ne changera jamais</w:t>
            </w:r>
            <w:r w:rsidRPr="00582E51">
              <w:rPr>
                <w:rFonts w:ascii="Calibri" w:hAnsi="Calibri" w:cs="Arial"/>
                <w:shd w:val="clear" w:color="auto" w:fill="FFFFFF"/>
                <w:lang w:val="fr-FR"/>
              </w:rPr>
              <w:t xml:space="preserve"> ».</w:t>
            </w:r>
            <w:r>
              <w:rPr>
                <w:rFonts w:ascii="Calibri" w:hAnsi="Calibri" w:cs="Arial"/>
                <w:shd w:val="clear" w:color="auto" w:fill="FFFFFF"/>
                <w:lang w:val="fr-FR"/>
              </w:rPr>
              <w:t xml:space="preserve"> </w:t>
            </w:r>
            <w:r w:rsidRPr="00582E51">
              <w:rPr>
                <w:rFonts w:ascii="Calibri" w:hAnsi="Calibri" w:cs="Arial"/>
                <w:shd w:val="clear" w:color="auto" w:fill="FFFFFF"/>
                <w:lang w:val="fr-FR"/>
              </w:rPr>
              <w:t xml:space="preserve">Il explique </w:t>
            </w:r>
            <w:r>
              <w:rPr>
                <w:rFonts w:ascii="Calibri" w:hAnsi="Calibri" w:cs="Arial"/>
                <w:shd w:val="clear" w:color="auto" w:fill="FFFFFF"/>
                <w:lang w:val="fr-FR"/>
              </w:rPr>
              <w:t>aussi</w:t>
            </w:r>
            <w:r w:rsidRPr="00582E51">
              <w:rPr>
                <w:rFonts w:ascii="Calibri" w:hAnsi="Calibri" w:cs="Arial"/>
                <w:shd w:val="clear" w:color="auto" w:fill="FFFFFF"/>
                <w:lang w:val="fr-FR"/>
              </w:rPr>
              <w:t xml:space="preserve"> que la seule religion qui n'a pas été inventée est l'Islam : « </w:t>
            </w:r>
            <w:r w:rsidRPr="00582E51">
              <w:rPr>
                <w:rFonts w:ascii="Calibri" w:hAnsi="Calibri" w:cs="Arial"/>
                <w:b/>
                <w:i/>
                <w:shd w:val="clear" w:color="auto" w:fill="FFFFFF"/>
                <w:lang w:val="fr-FR"/>
              </w:rPr>
              <w:t>Tout ce qui est christianisme ou judaïsme, comme beaucoup le disent, ce sont des religions qui sont descendues du haut des cieux, c’est faux, c’est faux. Ce sont des religions qui ont été inventées, qui n’ont pas été révélées</w:t>
            </w:r>
            <w:r w:rsidRPr="00582E51">
              <w:rPr>
                <w:rFonts w:ascii="Calibri" w:hAnsi="Calibri" w:cs="Arial"/>
                <w:i/>
                <w:shd w:val="clear" w:color="auto" w:fill="FFFFFF"/>
                <w:lang w:val="fr-FR"/>
              </w:rPr>
              <w:t>. La seule religion qui a été, ou qui est, agréée par Allah c’est l’islam.</w:t>
            </w:r>
            <w:r>
              <w:rPr>
                <w:rFonts w:ascii="Calibri" w:hAnsi="Calibri" w:cs="Arial"/>
                <w:i/>
                <w:shd w:val="clear" w:color="auto" w:fill="FFFFFF"/>
                <w:lang w:val="fr-FR"/>
              </w:rPr>
              <w:t xml:space="preserve"> </w:t>
            </w:r>
            <w:r w:rsidRPr="00582E51">
              <w:rPr>
                <w:rFonts w:ascii="Calibri" w:hAnsi="Calibri" w:cs="Arial"/>
                <w:shd w:val="clear" w:color="auto" w:fill="FFFFFF"/>
                <w:lang w:val="fr-FR"/>
              </w:rPr>
              <w:t>».</w:t>
            </w:r>
            <w:r>
              <w:rPr>
                <w:rFonts w:ascii="Calibri" w:hAnsi="Calibri" w:cs="Arial"/>
                <w:shd w:val="clear" w:color="auto" w:fill="FFFFFF"/>
                <w:lang w:val="fr-FR"/>
              </w:rPr>
              <w:t xml:space="preserve"> </w:t>
            </w:r>
            <w:r w:rsidRPr="00582E51">
              <w:rPr>
                <w:rFonts w:ascii="Calibri" w:hAnsi="Calibri" w:cs="Arial"/>
                <w:shd w:val="clear" w:color="auto" w:fill="FFFFFF"/>
                <w:lang w:val="fr-FR"/>
              </w:rPr>
              <w:t xml:space="preserve">Abdelfattah </w:t>
            </w:r>
            <w:proofErr w:type="spellStart"/>
            <w:r w:rsidRPr="00582E51">
              <w:rPr>
                <w:rFonts w:ascii="Calibri" w:hAnsi="Calibri" w:cs="Arial"/>
                <w:shd w:val="clear" w:color="auto" w:fill="FFFFFF"/>
                <w:lang w:val="fr-FR"/>
              </w:rPr>
              <w:t>Rahhaoui</w:t>
            </w:r>
            <w:proofErr w:type="spellEnd"/>
            <w:r w:rsidRPr="00582E51">
              <w:rPr>
                <w:rFonts w:ascii="Calibri" w:hAnsi="Calibri" w:cs="Arial"/>
                <w:shd w:val="clear" w:color="auto" w:fill="FFFFFF"/>
                <w:lang w:val="fr-FR"/>
              </w:rPr>
              <w:t xml:space="preserve"> </w:t>
            </w:r>
            <w:r>
              <w:rPr>
                <w:rFonts w:ascii="Calibri" w:hAnsi="Calibri" w:cs="Arial"/>
                <w:shd w:val="clear" w:color="auto" w:fill="FFFFFF"/>
                <w:lang w:val="fr-FR"/>
              </w:rPr>
              <w:t>a été</w:t>
            </w:r>
            <w:r w:rsidRPr="00582E51">
              <w:rPr>
                <w:rFonts w:ascii="Calibri" w:hAnsi="Calibri" w:cs="Arial"/>
                <w:shd w:val="clear" w:color="auto" w:fill="FFFFFF"/>
                <w:lang w:val="fr-FR"/>
              </w:rPr>
              <w:t xml:space="preserve"> mis en garde à vue du 30 au 31 mars 15 à la SRPJ de Toulouse pour « </w:t>
            </w:r>
            <w:r w:rsidRPr="00582E51">
              <w:rPr>
                <w:rFonts w:ascii="Calibri" w:hAnsi="Calibri" w:cs="Arial"/>
                <w:i/>
                <w:shd w:val="clear" w:color="auto" w:fill="FFFFFF"/>
                <w:lang w:val="fr-FR"/>
              </w:rPr>
              <w:t>travail dissimulé dans son établissement</w:t>
            </w:r>
            <w:r>
              <w:rPr>
                <w:rFonts w:ascii="Calibri" w:hAnsi="Calibri" w:cs="Arial"/>
                <w:shd w:val="clear" w:color="auto" w:fill="FFFFFF"/>
                <w:lang w:val="fr-FR"/>
              </w:rPr>
              <w:t xml:space="preserve"> »</w:t>
            </w:r>
            <w:r w:rsidRPr="00582E51">
              <w:rPr>
                <w:rFonts w:ascii="Calibri" w:hAnsi="Calibri" w:cs="Arial"/>
                <w:shd w:val="clear" w:color="auto" w:fill="FFFFFF"/>
                <w:lang w:val="fr-FR"/>
              </w:rPr>
              <w:t xml:space="preserve"> et « </w:t>
            </w:r>
            <w:r w:rsidRPr="00582E51">
              <w:rPr>
                <w:rFonts w:ascii="Calibri" w:hAnsi="Calibri" w:cs="Arial"/>
                <w:i/>
                <w:shd w:val="clear" w:color="auto" w:fill="FFFFFF"/>
                <w:lang w:val="fr-FR"/>
              </w:rPr>
              <w:t xml:space="preserve">outrages aux inspecteurs du travail </w:t>
            </w:r>
            <w:r w:rsidRPr="00582E51">
              <w:rPr>
                <w:rFonts w:ascii="Calibri" w:hAnsi="Calibri" w:cs="Arial"/>
                <w:shd w:val="clear" w:color="auto" w:fill="FFFFFF"/>
                <w:lang w:val="fr-FR"/>
              </w:rPr>
              <w:t>»</w:t>
            </w:r>
            <w:r>
              <w:rPr>
                <w:rStyle w:val="Appelnotedebasdep"/>
                <w:rFonts w:ascii="Calibri" w:hAnsi="Calibri" w:cs="Arial"/>
                <w:shd w:val="clear" w:color="auto" w:fill="FFFFFF"/>
                <w:lang w:val="fr-FR"/>
              </w:rPr>
              <w:footnoteReference w:id="85"/>
            </w:r>
            <w:r w:rsidRPr="00582E51">
              <w:rPr>
                <w:rFonts w:ascii="Calibri" w:hAnsi="Calibri" w:cs="Arial"/>
                <w:shd w:val="clear" w:color="auto" w:fill="FFFFFF"/>
                <w:lang w:val="fr-FR"/>
              </w:rPr>
              <w:t>.</w:t>
            </w:r>
          </w:p>
          <w:p w:rsidR="00582E51" w:rsidRPr="0071317B" w:rsidRDefault="00582E51" w:rsidP="00BE4410">
            <w:pPr>
              <w:jc w:val="both"/>
              <w:rPr>
                <w:rFonts w:ascii="Calibri" w:hAnsi="Calibri" w:cs="Arial"/>
                <w:color w:val="252525"/>
                <w:shd w:val="clear" w:color="auto" w:fill="FFFFFF"/>
                <w:lang w:val="fr-FR"/>
              </w:rPr>
            </w:pPr>
          </w:p>
          <w:p w:rsidR="0071317B" w:rsidRPr="0071317B" w:rsidRDefault="0071317B" w:rsidP="00BE4410">
            <w:pPr>
              <w:jc w:val="both"/>
              <w:rPr>
                <w:rFonts w:ascii="Calibri" w:hAnsi="Calibri"/>
                <w:lang w:val="fr-FR"/>
              </w:rPr>
            </w:pPr>
            <w:r w:rsidRPr="0071317B">
              <w:rPr>
                <w:rFonts w:ascii="Calibri" w:hAnsi="Calibri" w:cs="Arial"/>
                <w:color w:val="000000" w:themeColor="text1"/>
                <w:shd w:val="clear" w:color="auto" w:fill="FFFFFF"/>
                <w:lang w:val="fr-FR"/>
              </w:rPr>
              <w:t>Selon</w:t>
            </w:r>
            <w:r w:rsidRPr="0071317B">
              <w:rPr>
                <w:rStyle w:val="apple-converted-space"/>
                <w:rFonts w:ascii="Calibri" w:hAnsi="Calibri" w:cs="Arial"/>
                <w:color w:val="000000" w:themeColor="text1"/>
                <w:shd w:val="clear" w:color="auto" w:fill="FFFFFF"/>
                <w:lang w:val="fr-FR"/>
              </w:rPr>
              <w:t> </w:t>
            </w:r>
            <w:hyperlink r:id="rId33" w:tooltip="Gilbert Collard" w:history="1">
              <w:r w:rsidRPr="0071317B">
                <w:rPr>
                  <w:rStyle w:val="Lienhypertexte"/>
                  <w:rFonts w:ascii="Calibri" w:hAnsi="Calibri" w:cs="Arial"/>
                  <w:color w:val="0B0080"/>
                  <w:shd w:val="clear" w:color="auto" w:fill="FFFFFF"/>
                  <w:lang w:val="fr-FR"/>
                </w:rPr>
                <w:t>Gilbert Collard</w:t>
              </w:r>
            </w:hyperlink>
            <w:r w:rsidRPr="0071317B">
              <w:rPr>
                <w:rStyle w:val="apple-converted-space"/>
                <w:rFonts w:ascii="Calibri" w:hAnsi="Calibri" w:cs="Arial"/>
                <w:color w:val="252525"/>
                <w:shd w:val="clear" w:color="auto" w:fill="FFFFFF"/>
                <w:lang w:val="fr-FR"/>
              </w:rPr>
              <w:t> </w:t>
            </w:r>
            <w:r w:rsidRPr="0071317B">
              <w:rPr>
                <w:rFonts w:ascii="Calibri" w:hAnsi="Calibri" w:cs="Arial"/>
                <w:color w:val="000000" w:themeColor="text1"/>
                <w:shd w:val="clear" w:color="auto" w:fill="FFFFFF"/>
                <w:lang w:val="fr-FR"/>
              </w:rPr>
              <w:t>— député et secrétaire général du</w:t>
            </w:r>
            <w:r w:rsidRPr="0071317B">
              <w:rPr>
                <w:rStyle w:val="apple-converted-space"/>
                <w:rFonts w:ascii="Calibri" w:hAnsi="Calibri" w:cs="Arial"/>
                <w:color w:val="000000" w:themeColor="text1"/>
                <w:shd w:val="clear" w:color="auto" w:fill="FFFFFF"/>
                <w:lang w:val="fr-FR"/>
              </w:rPr>
              <w:t> </w:t>
            </w:r>
            <w:hyperlink r:id="rId34" w:tooltip="Rassemblement bleu Marine" w:history="1">
              <w:r w:rsidRPr="0071317B">
                <w:rPr>
                  <w:rStyle w:val="Lienhypertexte"/>
                  <w:rFonts w:ascii="Calibri" w:hAnsi="Calibri" w:cs="Arial"/>
                  <w:color w:val="0B0080"/>
                  <w:shd w:val="clear" w:color="auto" w:fill="FFFFFF"/>
                  <w:lang w:val="fr-FR"/>
                </w:rPr>
                <w:t>Rassemblement bleu Marine</w:t>
              </w:r>
            </w:hyperlink>
            <w:r w:rsidRPr="0071317B">
              <w:rPr>
                <w:rFonts w:ascii="Calibri" w:hAnsi="Calibri" w:cs="Arial"/>
                <w:color w:val="252525"/>
                <w:shd w:val="clear" w:color="auto" w:fill="FFFFFF"/>
                <w:lang w:val="fr-FR"/>
              </w:rPr>
              <w:t> — </w:t>
            </w:r>
            <w:r w:rsidRPr="0071317B">
              <w:rPr>
                <w:rFonts w:ascii="Calibri" w:hAnsi="Calibri" w:cs="Arial"/>
                <w:color w:val="000000" w:themeColor="text1"/>
                <w:shd w:val="clear" w:color="auto" w:fill="FFFFFF"/>
                <w:lang w:val="fr-FR"/>
              </w:rPr>
              <w:t>;</w:t>
            </w:r>
            <w:r w:rsidRPr="0071317B">
              <w:rPr>
                <w:rStyle w:val="apple-converted-space"/>
                <w:rFonts w:ascii="Calibri" w:hAnsi="Calibri" w:cs="Arial"/>
                <w:color w:val="000000" w:themeColor="text1"/>
                <w:shd w:val="clear" w:color="auto" w:fill="FFFFFF"/>
                <w:lang w:val="fr-FR"/>
              </w:rPr>
              <w:t> </w:t>
            </w:r>
            <w:r w:rsidRPr="0071317B">
              <w:rPr>
                <w:rStyle w:val="citation"/>
                <w:rFonts w:ascii="Calibri" w:hAnsi="Calibri" w:cs="Arial"/>
                <w:color w:val="000000" w:themeColor="text1"/>
                <w:shd w:val="clear" w:color="auto" w:fill="FFFFFF"/>
                <w:lang w:val="fr-FR"/>
              </w:rPr>
              <w:t>« </w:t>
            </w:r>
            <w:r w:rsidRPr="0071317B">
              <w:rPr>
                <w:rStyle w:val="citation"/>
                <w:rFonts w:ascii="Calibri" w:hAnsi="Calibri" w:cs="Arial"/>
                <w:i/>
                <w:color w:val="000000" w:themeColor="text1"/>
                <w:shd w:val="clear" w:color="auto" w:fill="FFFFFF"/>
                <w:lang w:val="fr-FR"/>
              </w:rPr>
              <w:t>Cette organisation, dont le financement reste opaque, est très proche des imams radicaux et de certaines mosquées</w:t>
            </w:r>
            <w:r w:rsidRPr="0071317B">
              <w:rPr>
                <w:rStyle w:val="apple-converted-space"/>
                <w:rFonts w:ascii="Calibri" w:hAnsi="Calibri" w:cs="Arial"/>
                <w:i/>
                <w:color w:val="000000" w:themeColor="text1"/>
                <w:shd w:val="clear" w:color="auto" w:fill="FFFFFF"/>
                <w:lang w:val="fr-FR"/>
              </w:rPr>
              <w:t> </w:t>
            </w:r>
            <w:hyperlink r:id="rId35" w:tooltip="Salafisme" w:history="1">
              <w:r w:rsidRPr="0071317B">
                <w:rPr>
                  <w:rStyle w:val="Lienhypertexte"/>
                  <w:rFonts w:ascii="Calibri" w:hAnsi="Calibri" w:cs="Arial"/>
                  <w:i/>
                  <w:color w:val="0B0080"/>
                  <w:shd w:val="clear" w:color="auto" w:fill="FFFFFF"/>
                  <w:lang w:val="fr-FR"/>
                </w:rPr>
                <w:t>salafistes</w:t>
              </w:r>
            </w:hyperlink>
            <w:r w:rsidRPr="0071317B">
              <w:rPr>
                <w:rStyle w:val="citation"/>
                <w:rFonts w:ascii="Calibri" w:hAnsi="Calibri" w:cs="Arial"/>
                <w:i/>
                <w:color w:val="252525"/>
                <w:shd w:val="clear" w:color="auto" w:fill="FFFFFF"/>
                <w:lang w:val="fr-FR"/>
              </w:rPr>
              <w:t xml:space="preserve"> ; </w:t>
            </w:r>
            <w:r w:rsidRPr="0071317B">
              <w:rPr>
                <w:rStyle w:val="citation"/>
                <w:rFonts w:ascii="Calibri" w:hAnsi="Calibri" w:cs="Arial"/>
                <w:i/>
                <w:color w:val="000000" w:themeColor="text1"/>
                <w:shd w:val="clear" w:color="auto" w:fill="FFFFFF"/>
                <w:lang w:val="fr-FR"/>
              </w:rPr>
              <w:t>dont elle a déjà assuré la défense en justice</w:t>
            </w:r>
            <w:r w:rsidR="007B7002">
              <w:rPr>
                <w:rStyle w:val="Appelnotedebasdep"/>
                <w:rFonts w:ascii="Calibri" w:hAnsi="Calibri" w:cs="Arial"/>
                <w:i/>
                <w:color w:val="000000" w:themeColor="text1"/>
                <w:shd w:val="clear" w:color="auto" w:fill="FFFFFF"/>
                <w:lang w:val="fr-FR"/>
              </w:rPr>
              <w:footnoteReference w:id="86"/>
            </w:r>
            <w:r w:rsidRPr="0071317B">
              <w:rPr>
                <w:rStyle w:val="citation"/>
                <w:rFonts w:ascii="Calibri" w:hAnsi="Calibri" w:cs="Arial"/>
                <w:color w:val="000000" w:themeColor="text1"/>
                <w:shd w:val="clear" w:color="auto" w:fill="FFFFFF"/>
                <w:lang w:val="fr-FR"/>
              </w:rPr>
              <w:t> </w:t>
            </w:r>
            <w:r w:rsidRPr="0071317B">
              <w:rPr>
                <w:rStyle w:val="citation"/>
                <w:rFonts w:ascii="Calibri" w:hAnsi="Calibri" w:cs="Arial"/>
                <w:color w:val="252525"/>
                <w:shd w:val="clear" w:color="auto" w:fill="FFFFFF"/>
                <w:lang w:val="fr-FR"/>
              </w:rPr>
              <w:t>»</w:t>
            </w:r>
            <w:r w:rsidRPr="0071317B">
              <w:rPr>
                <w:rFonts w:ascii="Calibri" w:hAnsi="Calibri" w:cs="Arial"/>
                <w:color w:val="252525"/>
                <w:shd w:val="clear" w:color="auto" w:fill="FFFFFF"/>
                <w:lang w:val="fr-FR"/>
              </w:rPr>
              <w:t>.</w:t>
            </w:r>
          </w:p>
          <w:p w:rsidR="002705A4" w:rsidRDefault="002705A4" w:rsidP="00BE4410">
            <w:pPr>
              <w:jc w:val="both"/>
              <w:rPr>
                <w:lang w:val="fr-FR"/>
              </w:rPr>
            </w:pPr>
          </w:p>
          <w:p w:rsidR="002705A4" w:rsidRPr="002705A4" w:rsidRDefault="002705A4" w:rsidP="00F71DB3">
            <w:pPr>
              <w:pStyle w:val="Titre2"/>
              <w:outlineLvl w:val="1"/>
              <w:rPr>
                <w:lang w:val="fr-FR"/>
              </w:rPr>
            </w:pPr>
            <w:bookmarkStart w:id="13" w:name="_Toc508115079"/>
            <w:r w:rsidRPr="002705A4">
              <w:rPr>
                <w:lang w:val="fr-FR"/>
              </w:rPr>
              <w:t>En conclusion</w:t>
            </w:r>
            <w:bookmarkEnd w:id="13"/>
          </w:p>
          <w:p w:rsidR="002705A4" w:rsidRDefault="002705A4" w:rsidP="00BE4410">
            <w:pPr>
              <w:jc w:val="both"/>
              <w:rPr>
                <w:lang w:val="fr-FR"/>
              </w:rPr>
            </w:pPr>
          </w:p>
          <w:p w:rsidR="002D0630" w:rsidRDefault="002D0630" w:rsidP="00BE4410">
            <w:pPr>
              <w:jc w:val="both"/>
              <w:rPr>
                <w:rFonts w:ascii="Calibri" w:hAnsi="Calibri"/>
                <w:lang w:val="fr-FR"/>
              </w:rPr>
            </w:pPr>
            <w:r w:rsidRPr="00FB2E55">
              <w:rPr>
                <w:rFonts w:ascii="Calibri" w:hAnsi="Calibri"/>
                <w:lang w:val="fr-FR"/>
              </w:rPr>
              <w:t xml:space="preserve">Régulièrement, le CCIF tente de donner des coups de canifs à la liberté d’expression et de parole, quand par exemple l’on doute d’un témoignage relatant un acte d’agression antimusulman, comme l’a fait Caroline </w:t>
            </w:r>
            <w:proofErr w:type="spellStart"/>
            <w:r w:rsidRPr="00FB2E55">
              <w:rPr>
                <w:rFonts w:ascii="Calibri" w:hAnsi="Calibri"/>
                <w:lang w:val="fr-FR"/>
              </w:rPr>
              <w:t>Fourest</w:t>
            </w:r>
            <w:proofErr w:type="spellEnd"/>
            <w:r w:rsidRPr="00FB2E55">
              <w:rPr>
                <w:rFonts w:ascii="Calibri" w:hAnsi="Calibri"/>
                <w:lang w:val="fr-FR"/>
              </w:rPr>
              <w:t>, ou</w:t>
            </w:r>
            <w:r w:rsidR="00765E87" w:rsidRPr="00FB2E55">
              <w:rPr>
                <w:rFonts w:ascii="Calibri" w:hAnsi="Calibri"/>
                <w:lang w:val="fr-FR"/>
              </w:rPr>
              <w:t xml:space="preserve"> quand on critique une affiche. </w:t>
            </w:r>
            <w:r w:rsidR="00042564">
              <w:rPr>
                <w:rFonts w:ascii="Calibri" w:hAnsi="Calibri"/>
                <w:lang w:val="fr-FR"/>
              </w:rPr>
              <w:t>Le CCIF</w:t>
            </w:r>
            <w:r w:rsidR="00420D02" w:rsidRPr="00FB2E55">
              <w:rPr>
                <w:rFonts w:ascii="Calibri" w:hAnsi="Calibri"/>
                <w:lang w:val="fr-FR"/>
              </w:rPr>
              <w:t xml:space="preserve"> a souvent une attitude excessivement revendicatrice, quérulente.</w:t>
            </w:r>
            <w:r w:rsidR="00042564">
              <w:rPr>
                <w:rFonts w:ascii="Calibri" w:hAnsi="Calibri"/>
                <w:lang w:val="fr-FR"/>
              </w:rPr>
              <w:t xml:space="preserve"> </w:t>
            </w:r>
          </w:p>
          <w:p w:rsidR="00042564" w:rsidRDefault="00042564" w:rsidP="00BE4410">
            <w:pPr>
              <w:jc w:val="both"/>
              <w:rPr>
                <w:rFonts w:ascii="Calibri" w:hAnsi="Calibri"/>
                <w:lang w:val="fr-FR"/>
              </w:rPr>
            </w:pPr>
            <w:r>
              <w:rPr>
                <w:rFonts w:ascii="Calibri" w:hAnsi="Calibri"/>
                <w:lang w:val="fr-FR"/>
              </w:rPr>
              <w:t xml:space="preserve">Il ne cherche jamais à faire une analyse critique et objective des causes de l’islamophobie dans le monde, en particulier si une partie de ces causes ne serait pas liée à au caractère excessivement revendicateur, chicaneur (quérulent) et le refus d’intégration (de soumission aux lois du pays) d’une partie de la population musulmane dans les pays qui l’a accueillie. </w:t>
            </w:r>
          </w:p>
          <w:p w:rsidR="00831A22" w:rsidRPr="00FB2E55" w:rsidRDefault="00831A22" w:rsidP="00BE4410">
            <w:pPr>
              <w:jc w:val="both"/>
              <w:rPr>
                <w:rFonts w:ascii="Calibri" w:hAnsi="Calibri"/>
                <w:lang w:val="fr-FR"/>
              </w:rPr>
            </w:pPr>
          </w:p>
          <w:p w:rsidR="00B537C5" w:rsidRPr="00FB2E55" w:rsidRDefault="00B537C5" w:rsidP="00BE4410">
            <w:pPr>
              <w:jc w:val="both"/>
              <w:rPr>
                <w:rFonts w:ascii="Calibri" w:hAnsi="Calibri"/>
                <w:color w:val="000000" w:themeColor="text1"/>
                <w:lang w:val="fr-FR"/>
              </w:rPr>
            </w:pPr>
            <w:r w:rsidRPr="00FB2E55">
              <w:rPr>
                <w:rFonts w:ascii="Calibri" w:hAnsi="Calibri" w:cs="Arial"/>
                <w:color w:val="000000" w:themeColor="text1"/>
                <w:shd w:val="clear" w:color="auto" w:fill="FFFFFF"/>
                <w:lang w:val="fr-FR"/>
              </w:rPr>
              <w:lastRenderedPageBreak/>
              <w:t xml:space="preserve">En 2013, Abdallah </w:t>
            </w:r>
            <w:proofErr w:type="spellStart"/>
            <w:r w:rsidRPr="00FB2E55">
              <w:rPr>
                <w:rFonts w:ascii="Calibri" w:hAnsi="Calibri" w:cs="Arial"/>
                <w:color w:val="000000" w:themeColor="text1"/>
                <w:shd w:val="clear" w:color="auto" w:fill="FFFFFF"/>
                <w:lang w:val="fr-FR"/>
              </w:rPr>
              <w:t>Zekri</w:t>
            </w:r>
            <w:proofErr w:type="spellEnd"/>
            <w:r w:rsidRPr="00FB2E55">
              <w:rPr>
                <w:rFonts w:ascii="Calibri" w:hAnsi="Calibri" w:cs="Arial"/>
                <w:color w:val="000000" w:themeColor="text1"/>
                <w:shd w:val="clear" w:color="auto" w:fill="FFFFFF"/>
                <w:lang w:val="fr-FR"/>
              </w:rPr>
              <w:t xml:space="preserve"> — qui dirige l'observatoire de l'islamophobie du CFCM</w:t>
            </w:r>
            <w:r w:rsidR="002705A4" w:rsidRPr="00FB2E55">
              <w:rPr>
                <w:rFonts w:ascii="Calibri" w:hAnsi="Calibri" w:cs="Arial"/>
                <w:color w:val="000000" w:themeColor="text1"/>
                <w:shd w:val="clear" w:color="auto" w:fill="FFFFFF"/>
                <w:lang w:val="fr-FR"/>
              </w:rPr>
              <w:t xml:space="preserve"> (</w:t>
            </w:r>
            <w:hyperlink r:id="rId36" w:tooltip="Conseil français du culte musulman" w:history="1">
              <w:r w:rsidR="002705A4" w:rsidRPr="00FB2E55">
                <w:rPr>
                  <w:rStyle w:val="Lienhypertexte"/>
                  <w:rFonts w:ascii="Calibri" w:hAnsi="Calibri" w:cs="Arial"/>
                  <w:color w:val="0B0080"/>
                  <w:shd w:val="clear" w:color="auto" w:fill="FFFFFF"/>
                  <w:lang w:val="fr-FR"/>
                </w:rPr>
                <w:t>Conseil français du culte musulman</w:t>
              </w:r>
            </w:hyperlink>
            <w:r w:rsidR="002705A4" w:rsidRPr="00FB2E55">
              <w:rPr>
                <w:rFonts w:ascii="Calibri" w:hAnsi="Calibri" w:cs="Arial"/>
                <w:color w:val="000000" w:themeColor="text1"/>
                <w:shd w:val="clear" w:color="auto" w:fill="FFFFFF"/>
                <w:lang w:val="fr-FR"/>
              </w:rPr>
              <w:t>)</w:t>
            </w:r>
            <w:r w:rsidRPr="00FB2E55">
              <w:rPr>
                <w:rFonts w:ascii="Calibri" w:hAnsi="Calibri" w:cs="Arial"/>
                <w:color w:val="000000" w:themeColor="text1"/>
                <w:shd w:val="clear" w:color="auto" w:fill="FFFFFF"/>
                <w:lang w:val="fr-FR"/>
              </w:rPr>
              <w:t xml:space="preserve"> — </w:t>
            </w:r>
            <w:r w:rsidR="002705A4" w:rsidRPr="00FB2E55">
              <w:rPr>
                <w:rFonts w:ascii="Calibri" w:hAnsi="Calibri" w:cs="Arial"/>
                <w:color w:val="000000" w:themeColor="text1"/>
                <w:shd w:val="clear" w:color="auto" w:fill="FFFFFF"/>
                <w:lang w:val="fr-FR"/>
              </w:rPr>
              <w:t xml:space="preserve">lui </w:t>
            </w:r>
            <w:r w:rsidRPr="00FB2E55">
              <w:rPr>
                <w:rFonts w:ascii="Calibri" w:hAnsi="Calibri" w:cs="Arial"/>
                <w:color w:val="000000" w:themeColor="text1"/>
                <w:shd w:val="clear" w:color="auto" w:fill="FFFFFF"/>
                <w:lang w:val="fr-FR"/>
              </w:rPr>
              <w:t xml:space="preserve">reproche : </w:t>
            </w:r>
            <w:r w:rsidRPr="00FB2E55">
              <w:rPr>
                <w:rFonts w:ascii="Calibri" w:hAnsi="Calibri" w:cs="Arial"/>
                <w:b/>
                <w:i/>
                <w:color w:val="000000" w:themeColor="text1"/>
                <w:shd w:val="clear" w:color="auto" w:fill="FFFFFF"/>
                <w:lang w:val="fr-FR"/>
              </w:rPr>
              <w:t>« Leur objectif est de faire peur à la communauté musulmane. Ils allument le feu en permanence…</w:t>
            </w:r>
            <w:r w:rsidRPr="00FB2E55">
              <w:rPr>
                <w:rFonts w:ascii="Calibri" w:hAnsi="Calibri" w:cs="Arial"/>
                <w:color w:val="000000" w:themeColor="text1"/>
                <w:shd w:val="clear" w:color="auto" w:fill="FFFFFF"/>
                <w:lang w:val="fr-FR"/>
              </w:rPr>
              <w:t xml:space="preserve"> »</w:t>
            </w:r>
            <w:r w:rsidR="002705A4" w:rsidRPr="00FB2E55">
              <w:rPr>
                <w:rStyle w:val="Appelnotedebasdep"/>
                <w:rFonts w:ascii="Calibri" w:hAnsi="Calibri" w:cs="Arial"/>
                <w:color w:val="000000" w:themeColor="text1"/>
                <w:shd w:val="clear" w:color="auto" w:fill="FFFFFF"/>
                <w:lang w:val="fr-FR"/>
              </w:rPr>
              <w:footnoteReference w:id="87"/>
            </w:r>
            <w:r w:rsidR="00042564">
              <w:rPr>
                <w:rStyle w:val="Appelnotedebasdep"/>
                <w:rFonts w:ascii="Calibri" w:hAnsi="Calibri" w:cs="Arial"/>
                <w:color w:val="000000" w:themeColor="text1"/>
                <w:shd w:val="clear" w:color="auto" w:fill="FFFFFF"/>
                <w:lang w:val="fr-FR"/>
              </w:rPr>
              <w:footnoteReference w:id="88"/>
            </w:r>
            <w:r w:rsidRPr="00FB2E55">
              <w:rPr>
                <w:rFonts w:ascii="Calibri" w:hAnsi="Calibri" w:cs="Arial"/>
                <w:color w:val="000000" w:themeColor="text1"/>
                <w:shd w:val="clear" w:color="auto" w:fill="FFFFFF"/>
                <w:lang w:val="fr-FR"/>
              </w:rPr>
              <w:t>.</w:t>
            </w:r>
          </w:p>
          <w:p w:rsidR="00420D02" w:rsidRDefault="00420D02" w:rsidP="00BE4410">
            <w:pPr>
              <w:jc w:val="both"/>
              <w:rPr>
                <w:rFonts w:ascii="Calibri" w:hAnsi="Calibri" w:cs="Arial"/>
                <w:color w:val="252525"/>
                <w:shd w:val="clear" w:color="auto" w:fill="FFFFFF"/>
                <w:lang w:val="fr-FR"/>
              </w:rPr>
            </w:pPr>
            <w:r w:rsidRPr="002705A4">
              <w:rPr>
                <w:rFonts w:ascii="Calibri" w:hAnsi="Calibri" w:cs="Arial"/>
                <w:color w:val="000000" w:themeColor="text1"/>
                <w:shd w:val="clear" w:color="auto" w:fill="FFFFFF"/>
                <w:lang w:val="fr-FR"/>
              </w:rPr>
              <w:t>Dans</w:t>
            </w:r>
            <w:r w:rsidRPr="002705A4">
              <w:rPr>
                <w:rStyle w:val="apple-converted-space"/>
                <w:rFonts w:ascii="Calibri" w:hAnsi="Calibri" w:cs="Arial"/>
                <w:color w:val="000000" w:themeColor="text1"/>
                <w:shd w:val="clear" w:color="auto" w:fill="FFFFFF"/>
                <w:lang w:val="fr-FR"/>
              </w:rPr>
              <w:t> </w:t>
            </w:r>
            <w:hyperlink r:id="rId37" w:tooltip="L'Obs" w:history="1">
              <w:r w:rsidRPr="00420D02">
                <w:rPr>
                  <w:rStyle w:val="Lienhypertexte"/>
                  <w:rFonts w:ascii="Calibri" w:hAnsi="Calibri" w:cs="Arial"/>
                  <w:i/>
                  <w:iCs/>
                  <w:color w:val="0B0080"/>
                  <w:shd w:val="clear" w:color="auto" w:fill="FFFFFF"/>
                  <w:lang w:val="fr-FR"/>
                </w:rPr>
                <w:t>L'Obs</w:t>
              </w:r>
            </w:hyperlink>
            <w:r w:rsidRPr="00420D02">
              <w:rPr>
                <w:rFonts w:ascii="Calibri" w:hAnsi="Calibri" w:cs="Arial"/>
                <w:color w:val="252525"/>
                <w:shd w:val="clear" w:color="auto" w:fill="FFFFFF"/>
                <w:lang w:val="fr-FR"/>
              </w:rPr>
              <w:t xml:space="preserve">, </w:t>
            </w:r>
            <w:r w:rsidRPr="002705A4">
              <w:rPr>
                <w:rFonts w:ascii="Calibri" w:hAnsi="Calibri" w:cs="Arial"/>
                <w:color w:val="000000" w:themeColor="text1"/>
                <w:shd w:val="clear" w:color="auto" w:fill="FFFFFF"/>
                <w:lang w:val="fr-FR"/>
              </w:rPr>
              <w:t xml:space="preserve">Yves </w:t>
            </w:r>
            <w:proofErr w:type="spellStart"/>
            <w:r w:rsidRPr="002705A4">
              <w:rPr>
                <w:rFonts w:ascii="Calibri" w:hAnsi="Calibri" w:cs="Arial"/>
                <w:color w:val="000000" w:themeColor="text1"/>
                <w:shd w:val="clear" w:color="auto" w:fill="FFFFFF"/>
                <w:lang w:val="fr-FR"/>
              </w:rPr>
              <w:t>Delahaie</w:t>
            </w:r>
            <w:proofErr w:type="spellEnd"/>
            <w:r w:rsidRPr="002705A4">
              <w:rPr>
                <w:rFonts w:ascii="Calibri" w:hAnsi="Calibri" w:cs="Arial"/>
                <w:color w:val="000000" w:themeColor="text1"/>
                <w:shd w:val="clear" w:color="auto" w:fill="FFFFFF"/>
                <w:lang w:val="fr-FR"/>
              </w:rPr>
              <w:t xml:space="preserve"> estime que : « </w:t>
            </w:r>
            <w:r w:rsidRPr="002705A4">
              <w:rPr>
                <w:rFonts w:ascii="Calibri" w:hAnsi="Calibri" w:cs="Arial"/>
                <w:b/>
                <w:i/>
                <w:color w:val="000000" w:themeColor="text1"/>
                <w:shd w:val="clear" w:color="auto" w:fill="FFFFFF"/>
                <w:lang w:val="fr-FR"/>
              </w:rPr>
              <w:t>le collectif</w:t>
            </w:r>
            <w:r w:rsidRPr="002705A4">
              <w:rPr>
                <w:rFonts w:ascii="Calibri" w:hAnsi="Calibri" w:cs="Arial"/>
                <w:i/>
                <w:color w:val="000000" w:themeColor="text1"/>
                <w:shd w:val="clear" w:color="auto" w:fill="FFFFFF"/>
                <w:lang w:val="fr-FR"/>
              </w:rPr>
              <w:t xml:space="preserve"> est loin d’être motivé par le combat du racisme envers les musulmans mais es</w:t>
            </w:r>
            <w:r w:rsidRPr="002705A4">
              <w:rPr>
                <w:rFonts w:ascii="Calibri" w:hAnsi="Calibri" w:cs="Arial"/>
                <w:b/>
                <w:i/>
                <w:color w:val="000000" w:themeColor="text1"/>
                <w:shd w:val="clear" w:color="auto" w:fill="FFFFFF"/>
                <w:lang w:val="fr-FR"/>
              </w:rPr>
              <w:t>t bel est bien porteur d’un combat idéologique visant à défier la République dans ses principes</w:t>
            </w:r>
            <w:r w:rsidRPr="002705A4">
              <w:rPr>
                <w:rStyle w:val="apple-converted-space"/>
                <w:rFonts w:ascii="Calibri" w:hAnsi="Calibri" w:cs="Arial"/>
                <w:b/>
                <w:i/>
                <w:color w:val="000000" w:themeColor="text1"/>
                <w:shd w:val="clear" w:color="auto" w:fill="FFFFFF"/>
                <w:lang w:val="fr-FR"/>
              </w:rPr>
              <w:t> </w:t>
            </w:r>
            <w:hyperlink r:id="rId38" w:tooltip="Laïcité en France" w:history="1">
              <w:r w:rsidRPr="002705A4">
                <w:rPr>
                  <w:rStyle w:val="Lienhypertexte"/>
                  <w:rFonts w:ascii="Calibri" w:hAnsi="Calibri" w:cs="Arial"/>
                  <w:b/>
                  <w:i/>
                  <w:color w:val="0B0080"/>
                  <w:shd w:val="clear" w:color="auto" w:fill="FFFFFF"/>
                  <w:lang w:val="fr-FR"/>
                </w:rPr>
                <w:t>laïcs</w:t>
              </w:r>
            </w:hyperlink>
            <w:r>
              <w:rPr>
                <w:rStyle w:val="Appelnotedebasdep"/>
                <w:rFonts w:ascii="Calibri" w:hAnsi="Calibri"/>
                <w:i/>
              </w:rPr>
              <w:footnoteReference w:id="89"/>
            </w:r>
            <w:r w:rsidRPr="00420D02">
              <w:rPr>
                <w:rFonts w:ascii="Calibri" w:hAnsi="Calibri" w:cs="Arial"/>
                <w:color w:val="252525"/>
                <w:shd w:val="clear" w:color="auto" w:fill="FFFFFF"/>
                <w:lang w:val="fr-FR"/>
              </w:rPr>
              <w:t> »</w:t>
            </w:r>
          </w:p>
          <w:p w:rsidR="00765E87" w:rsidRPr="00042564" w:rsidRDefault="00765E87" w:rsidP="00BE4410">
            <w:pPr>
              <w:jc w:val="both"/>
              <w:rPr>
                <w:rFonts w:ascii="Calibri" w:hAnsi="Calibri"/>
                <w:lang w:val="fr-FR"/>
              </w:rPr>
            </w:pPr>
            <w:r w:rsidRPr="00042564">
              <w:rPr>
                <w:rFonts w:ascii="Calibri" w:hAnsi="Calibri"/>
                <w:color w:val="000000" w:themeColor="text1"/>
                <w:lang w:val="fr-FR"/>
              </w:rPr>
              <w:t xml:space="preserve">Bernard Godard identifie le CCIF à un « </w:t>
            </w:r>
            <w:r w:rsidRPr="00042564">
              <w:rPr>
                <w:rFonts w:ascii="Calibri" w:hAnsi="Calibri"/>
                <w:b/>
                <w:i/>
                <w:color w:val="000000" w:themeColor="text1"/>
                <w:lang w:val="fr-FR"/>
              </w:rPr>
              <w:t>islam identitaire</w:t>
            </w:r>
            <w:r w:rsidRPr="00042564">
              <w:rPr>
                <w:rFonts w:ascii="Calibri" w:hAnsi="Calibri"/>
                <w:i/>
                <w:color w:val="000000" w:themeColor="text1"/>
                <w:lang w:val="fr-FR"/>
              </w:rPr>
              <w:t xml:space="preserve"> […] musulmans attachés à la progression du commerce </w:t>
            </w:r>
            <w:r w:rsidRPr="00042564">
              <w:rPr>
                <w:rFonts w:ascii="Calibri" w:hAnsi="Calibri"/>
                <w:i/>
                <w:lang w:val="fr-FR"/>
              </w:rPr>
              <w:t>halal, au développement de la finance islamique, à la défense du voile (non intégral), à la solidarité avec des causes musulmanes (palestiniennes notamment), à la promotion dans l'espace médiatique du concept d'islamophobie</w:t>
            </w:r>
            <w:r w:rsidRPr="00042564">
              <w:rPr>
                <w:rStyle w:val="Appelnotedebasdep"/>
                <w:rFonts w:ascii="Calibri" w:hAnsi="Calibri"/>
                <w:i/>
                <w:lang w:val="fr-FR"/>
              </w:rPr>
              <w:footnoteReference w:id="90"/>
            </w:r>
            <w:r w:rsidRPr="00042564">
              <w:rPr>
                <w:rFonts w:ascii="Calibri" w:hAnsi="Calibri"/>
                <w:lang w:val="fr-FR"/>
              </w:rPr>
              <w:t> ».</w:t>
            </w:r>
          </w:p>
          <w:p w:rsidR="00042564" w:rsidRPr="00042564" w:rsidRDefault="00042564" w:rsidP="00BE4410">
            <w:pPr>
              <w:jc w:val="both"/>
              <w:rPr>
                <w:rFonts w:ascii="Calibri" w:hAnsi="Calibri"/>
                <w:lang w:val="fr-FR"/>
              </w:rPr>
            </w:pPr>
          </w:p>
          <w:p w:rsidR="00042564" w:rsidRDefault="00042564" w:rsidP="00BE4410">
            <w:pPr>
              <w:jc w:val="both"/>
              <w:rPr>
                <w:rFonts w:ascii="Calibri" w:hAnsi="Calibri"/>
                <w:lang w:val="fr-FR"/>
              </w:rPr>
            </w:pPr>
            <w:r w:rsidRPr="00042564">
              <w:rPr>
                <w:rFonts w:ascii="Calibri" w:hAnsi="Calibri"/>
                <w:lang w:val="fr-FR"/>
              </w:rPr>
              <w:t>Le CCIF cherche constamment à détruire l’image de la France à l’étranger</w:t>
            </w:r>
            <w:r>
              <w:rPr>
                <w:rFonts w:ascii="Calibri" w:hAnsi="Calibri"/>
                <w:lang w:val="fr-FR"/>
              </w:rPr>
              <w:t>, en la faisant passer pour un pays islamophobe</w:t>
            </w:r>
            <w:r w:rsidR="00BE4410">
              <w:rPr>
                <w:rFonts w:ascii="Calibri" w:hAnsi="Calibri"/>
                <w:lang w:val="fr-FR"/>
              </w:rPr>
              <w:t>, ce qui est très dommageable pour la France</w:t>
            </w:r>
            <w:r>
              <w:rPr>
                <w:rFonts w:ascii="Calibri" w:hAnsi="Calibri"/>
                <w:lang w:val="fr-FR"/>
              </w:rPr>
              <w:t>.</w:t>
            </w:r>
            <w:r w:rsidR="00BE4410">
              <w:rPr>
                <w:rFonts w:ascii="Calibri" w:hAnsi="Calibri"/>
                <w:lang w:val="fr-FR"/>
              </w:rPr>
              <w:t xml:space="preserve">  </w:t>
            </w:r>
            <w:r w:rsidR="00BE4410" w:rsidRPr="00BE4410">
              <w:rPr>
                <w:rFonts w:ascii="Calibri" w:hAnsi="Calibri"/>
                <w:lang w:val="fr-FR"/>
              </w:rPr>
              <w:t>C’est ainsi</w:t>
            </w:r>
            <w:r w:rsidR="00BE4410">
              <w:rPr>
                <w:rFonts w:ascii="Calibri" w:hAnsi="Calibri"/>
                <w:lang w:val="fr-FR"/>
              </w:rPr>
              <w:t xml:space="preserve">, par exemple, </w:t>
            </w:r>
            <w:r w:rsidR="00BE4410" w:rsidRPr="00BE4410">
              <w:rPr>
                <w:rFonts w:ascii="Calibri" w:hAnsi="Calibri"/>
                <w:lang w:val="fr-FR"/>
              </w:rPr>
              <w:t>à l’occasion d’une visite officielle, le 8 juillet, la ministre des Familles, Laurence Rossignol, a été sommée de répondre devant les instances de l’ONU à Genève, aux accusations développées tout au long des 44 pages du rapport relatif</w:t>
            </w:r>
            <w:r w:rsidR="00BE4410">
              <w:rPr>
                <w:rFonts w:ascii="Calibri" w:hAnsi="Calibri"/>
                <w:lang w:val="fr-FR"/>
              </w:rPr>
              <w:t xml:space="preserve"> du CCIF</w:t>
            </w:r>
            <w:r w:rsidR="00BE4410" w:rsidRPr="00BE4410">
              <w:rPr>
                <w:rFonts w:ascii="Calibri" w:hAnsi="Calibri"/>
                <w:lang w:val="fr-FR"/>
              </w:rPr>
              <w:t xml:space="preserve"> à la période 2014-2015 « </w:t>
            </w:r>
            <w:r w:rsidR="00BE4410" w:rsidRPr="00BE4410">
              <w:rPr>
                <w:rFonts w:ascii="Calibri" w:hAnsi="Calibri"/>
                <w:i/>
                <w:lang w:val="fr-FR"/>
              </w:rPr>
              <w:t>Etre musulmane aujourd’hui en France : les femmes, premières victimes de l’islamophobie</w:t>
            </w:r>
            <w:r w:rsidR="00BE4410" w:rsidRPr="00BE4410">
              <w:rPr>
                <w:rFonts w:ascii="Calibri" w:hAnsi="Calibri"/>
                <w:lang w:val="fr-FR"/>
              </w:rPr>
              <w:t xml:space="preserve"> »</w:t>
            </w:r>
            <w:r w:rsidR="00BE4410">
              <w:rPr>
                <w:rFonts w:ascii="Calibri" w:hAnsi="Calibri"/>
                <w:lang w:val="fr-FR"/>
              </w:rPr>
              <w:t xml:space="preserve">, déclarant que </w:t>
            </w:r>
            <w:r w:rsidR="00BE4410" w:rsidRPr="00BE4410">
              <w:rPr>
                <w:rFonts w:ascii="Calibri" w:hAnsi="Calibri"/>
                <w:lang w:val="fr-FR"/>
              </w:rPr>
              <w:t xml:space="preserve">« </w:t>
            </w:r>
            <w:r w:rsidR="00BE4410" w:rsidRPr="00BE4410">
              <w:rPr>
                <w:rFonts w:ascii="Calibri" w:hAnsi="Calibri"/>
                <w:b/>
                <w:i/>
                <w:lang w:val="fr-FR"/>
              </w:rPr>
              <w:t>En France, l’islamophobie, une forme de racisme et de sexisme, est largement institutionnelle. En effet, l’Etat français et ses institutions sont responsables de 70 % des actes islamophobes recensés</w:t>
            </w:r>
            <w:r w:rsidR="00BE4410">
              <w:rPr>
                <w:rStyle w:val="Appelnotedebasdep"/>
                <w:rFonts w:ascii="Calibri" w:hAnsi="Calibri"/>
                <w:i/>
                <w:lang w:val="fr-FR"/>
              </w:rPr>
              <w:footnoteReference w:id="91"/>
            </w:r>
            <w:r w:rsidR="00BE4410" w:rsidRPr="00BE4410">
              <w:rPr>
                <w:rFonts w:ascii="Calibri" w:hAnsi="Calibri"/>
                <w:lang w:val="fr-FR"/>
              </w:rPr>
              <w:t xml:space="preserve"> »</w:t>
            </w:r>
            <w:r w:rsidR="00BE4410">
              <w:rPr>
                <w:rFonts w:ascii="Calibri" w:hAnsi="Calibri"/>
                <w:lang w:val="fr-FR"/>
              </w:rPr>
              <w:t>. Finalement, par convictions excessives, le CCIF finit par croire à ses propres mensonges.</w:t>
            </w:r>
          </w:p>
          <w:p w:rsidR="00B223B5" w:rsidRDefault="00B223B5" w:rsidP="00BE4410">
            <w:pPr>
              <w:jc w:val="both"/>
              <w:rPr>
                <w:rFonts w:ascii="Calibri" w:hAnsi="Calibri"/>
                <w:lang w:val="fr-FR"/>
              </w:rPr>
            </w:pPr>
          </w:p>
          <w:p w:rsidR="00B223B5" w:rsidRPr="00B223B5" w:rsidRDefault="00B223B5" w:rsidP="00B223B5">
            <w:pPr>
              <w:jc w:val="both"/>
              <w:rPr>
                <w:rFonts w:ascii="Calibri" w:hAnsi="Calibri"/>
                <w:lang w:val="fr-FR"/>
              </w:rPr>
            </w:pPr>
            <w:r>
              <w:rPr>
                <w:rFonts w:ascii="Calibri" w:hAnsi="Calibri"/>
                <w:lang w:val="fr-FR"/>
              </w:rPr>
              <w:t>V</w:t>
            </w:r>
            <w:r w:rsidRPr="00B223B5">
              <w:rPr>
                <w:rFonts w:ascii="Calibri" w:hAnsi="Calibri"/>
                <w:lang w:val="fr-FR"/>
              </w:rPr>
              <w:t xml:space="preserve">oilà ce que </w:t>
            </w:r>
            <w:r>
              <w:rPr>
                <w:rFonts w:ascii="Calibri" w:hAnsi="Calibri"/>
                <w:lang w:val="fr-FR"/>
              </w:rPr>
              <w:t>le journaliste</w:t>
            </w:r>
            <w:r w:rsidRPr="00B223B5">
              <w:rPr>
                <w:rFonts w:ascii="Calibri" w:hAnsi="Calibri"/>
                <w:lang w:val="fr-FR"/>
              </w:rPr>
              <w:t xml:space="preserve"> Mohamed </w:t>
            </w:r>
            <w:proofErr w:type="spellStart"/>
            <w:r w:rsidRPr="00B223B5">
              <w:rPr>
                <w:rFonts w:ascii="Calibri" w:hAnsi="Calibri"/>
                <w:lang w:val="fr-FR"/>
              </w:rPr>
              <w:t>Sifaoui</w:t>
            </w:r>
            <w:proofErr w:type="spellEnd"/>
            <w:r w:rsidRPr="00B223B5">
              <w:rPr>
                <w:rFonts w:ascii="Calibri" w:hAnsi="Calibri"/>
                <w:lang w:val="fr-FR"/>
              </w:rPr>
              <w:t xml:space="preserve"> écrivait en juillet 2015 dans le Huffington Post sur ce même CCIF :</w:t>
            </w:r>
          </w:p>
          <w:p w:rsidR="00B223B5" w:rsidRPr="00B223B5" w:rsidRDefault="00B223B5" w:rsidP="00B223B5">
            <w:pPr>
              <w:jc w:val="both"/>
              <w:rPr>
                <w:rFonts w:ascii="Calibri" w:hAnsi="Calibri"/>
                <w:i/>
                <w:lang w:val="fr-FR"/>
              </w:rPr>
            </w:pPr>
            <w:r w:rsidRPr="00B223B5">
              <w:rPr>
                <w:rFonts w:ascii="Calibri" w:hAnsi="Calibri"/>
                <w:lang w:val="fr-FR"/>
              </w:rPr>
              <w:t xml:space="preserve">« </w:t>
            </w:r>
            <w:r w:rsidRPr="00B223B5">
              <w:rPr>
                <w:rFonts w:ascii="Calibri" w:hAnsi="Calibri"/>
                <w:i/>
                <w:lang w:val="fr-FR"/>
              </w:rPr>
              <w:t>... Certaines chapelles, comme l'obscur Collectif contre l'islamophobie en France (CCIF), profitent du climat ambiant, de la naïveté ou de la lâcheté des responsables politiques et de la crédulité de quelques musulmans, pour entretenir un malaise dès qu'un débat légitime doit s'installer sur des thématiques liées à l'islam. Les membres du CCIF ont trouvé un créneau pour anesthésier le débat public et empêcher toute critique des différents courants prônant un islam politique. Ils avancent leurs pions d'une année à l'autre espérant s'imposer comme un acteur important et crédible.</w:t>
            </w:r>
          </w:p>
          <w:p w:rsidR="00B223B5" w:rsidRPr="00B223B5" w:rsidRDefault="00B223B5" w:rsidP="00B223B5">
            <w:pPr>
              <w:jc w:val="both"/>
              <w:rPr>
                <w:rFonts w:ascii="Calibri" w:hAnsi="Calibri"/>
                <w:lang w:val="fr-FR"/>
              </w:rPr>
            </w:pPr>
            <w:r w:rsidRPr="00B223B5">
              <w:rPr>
                <w:rFonts w:ascii="Calibri" w:hAnsi="Calibri"/>
                <w:i/>
                <w:lang w:val="fr-FR"/>
              </w:rPr>
              <w:t xml:space="preserve">« Mensonges, diffamations, exagérations, approximations, disait encore Monsieur Mohamed </w:t>
            </w:r>
            <w:proofErr w:type="spellStart"/>
            <w:r w:rsidRPr="00B223B5">
              <w:rPr>
                <w:rFonts w:ascii="Calibri" w:hAnsi="Calibri"/>
                <w:i/>
                <w:lang w:val="fr-FR"/>
              </w:rPr>
              <w:t>Sifaoui</w:t>
            </w:r>
            <w:proofErr w:type="spellEnd"/>
            <w:r w:rsidRPr="00B223B5">
              <w:rPr>
                <w:rFonts w:ascii="Calibri" w:hAnsi="Calibri"/>
                <w:i/>
                <w:lang w:val="fr-FR"/>
              </w:rPr>
              <w:t>, sont le propre d'un collectif qui veut en vérité disposer d'un outil pour faire taire les détracteurs de l'islam politique et des groupes extrémistes. Ce collectif qui refuse de condamner le terrorisme islamiste cherche aussi à dénier ce droit aux différents acteurs de la société civile. Une prétendue association antiraciste qui, cela dit, a aussi beaucoup de mal à condamner l'antisémitisme, surtout lorsque celui-ci s'exprime à travers les actes ou les paroles de groupes islamistes ou d'individus fanatisés</w:t>
            </w:r>
            <w:r w:rsidRPr="00B223B5">
              <w:rPr>
                <w:rFonts w:ascii="Calibri" w:hAnsi="Calibri"/>
                <w:lang w:val="fr-FR"/>
              </w:rPr>
              <w:t xml:space="preserve"> »</w:t>
            </w:r>
            <w:r>
              <w:rPr>
                <w:rStyle w:val="Appelnotedebasdep"/>
                <w:rFonts w:ascii="Calibri" w:hAnsi="Calibri"/>
                <w:lang w:val="fr-FR"/>
              </w:rPr>
              <w:footnoteReference w:id="92"/>
            </w:r>
            <w:r w:rsidRPr="00B223B5">
              <w:rPr>
                <w:rFonts w:ascii="Calibri" w:hAnsi="Calibri"/>
                <w:lang w:val="fr-FR"/>
              </w:rPr>
              <w:t>.</w:t>
            </w:r>
          </w:p>
          <w:p w:rsidR="00B223B5" w:rsidRPr="00420D02" w:rsidRDefault="00B223B5" w:rsidP="00B223B5">
            <w:pPr>
              <w:jc w:val="both"/>
              <w:rPr>
                <w:rFonts w:ascii="Calibri" w:hAnsi="Calibri"/>
                <w:lang w:val="fr-FR"/>
              </w:rPr>
            </w:pPr>
            <w:r>
              <w:rPr>
                <w:rFonts w:ascii="Calibri" w:hAnsi="Calibri"/>
                <w:lang w:val="fr-FR"/>
              </w:rPr>
              <w:t>Bref, u</w:t>
            </w:r>
            <w:r w:rsidRPr="00B223B5">
              <w:rPr>
                <w:rFonts w:ascii="Calibri" w:hAnsi="Calibri"/>
                <w:lang w:val="fr-FR"/>
              </w:rPr>
              <w:t>ne organisation qui a fait de la défense des droits de l'homme son cheval de Troie pour pénétrer dans la citadelle démocratique et l'anéantir.</w:t>
            </w:r>
          </w:p>
        </w:tc>
      </w:tr>
    </w:tbl>
    <w:p w:rsidR="00D472C2" w:rsidRDefault="00D472C2" w:rsidP="007B7002">
      <w:pPr>
        <w:spacing w:after="0" w:line="240" w:lineRule="auto"/>
        <w:rPr>
          <w:lang w:val="fr-FR"/>
        </w:rPr>
      </w:pPr>
    </w:p>
    <w:p w:rsidR="00302DD3" w:rsidRDefault="002B0005" w:rsidP="007B7002">
      <w:pPr>
        <w:spacing w:after="0" w:line="240" w:lineRule="auto"/>
        <w:rPr>
          <w:rFonts w:cs="Arial"/>
          <w:color w:val="252525"/>
          <w:shd w:val="clear" w:color="auto" w:fill="FFFFFF"/>
          <w:lang w:val="fr-FR"/>
        </w:rPr>
      </w:pPr>
      <w:r w:rsidRPr="002B0005">
        <w:rPr>
          <w:rFonts w:ascii="Calibri" w:hAnsi="Calibri"/>
          <w:lang w:val="fr-FR"/>
        </w:rPr>
        <w:lastRenderedPageBreak/>
        <w:t xml:space="preserve">Les musulmans comme le CCIF font souvent appel </w:t>
      </w:r>
      <w:r w:rsidRPr="002B0005">
        <w:rPr>
          <w:rFonts w:ascii="Calibri" w:hAnsi="Calibri" w:cs="Arial"/>
          <w:color w:val="252525"/>
          <w:shd w:val="clear" w:color="auto" w:fill="FFFFFF"/>
          <w:lang w:val="fr-FR"/>
        </w:rPr>
        <w:t>à l'</w:t>
      </w:r>
      <w:r w:rsidRPr="002B0005">
        <w:rPr>
          <w:rStyle w:val="lang-la"/>
          <w:rFonts w:ascii="Calibri" w:hAnsi="Calibri" w:cs="Arial"/>
          <w:b/>
          <w:bCs/>
          <w:i/>
          <w:iCs/>
          <w:color w:val="252525"/>
          <w:shd w:val="clear" w:color="auto" w:fill="FFFFFF"/>
          <w:lang w:val="la-Latn"/>
        </w:rPr>
        <w:t>argumentum ad misericordiam</w:t>
      </w:r>
      <w:r>
        <w:rPr>
          <w:rStyle w:val="Appelnotedebasdep"/>
          <w:rFonts w:ascii="Calibri" w:hAnsi="Calibri" w:cs="Arial"/>
          <w:b/>
          <w:bCs/>
          <w:i/>
          <w:iCs/>
          <w:color w:val="252525"/>
          <w:shd w:val="clear" w:color="auto" w:fill="FFFFFF"/>
          <w:lang w:val="la-Latn"/>
        </w:rPr>
        <w:footnoteReference w:id="93"/>
      </w:r>
      <w:r>
        <w:rPr>
          <w:rStyle w:val="lang-la"/>
          <w:rFonts w:ascii="Calibri" w:hAnsi="Calibri" w:cs="Arial"/>
          <w:b/>
          <w:bCs/>
          <w:i/>
          <w:iCs/>
          <w:color w:val="252525"/>
          <w:shd w:val="clear" w:color="auto" w:fill="FFFFFF"/>
          <w:lang w:val="fr-FR"/>
        </w:rPr>
        <w:t xml:space="preserve"> </w:t>
      </w:r>
      <w:r>
        <w:rPr>
          <w:rStyle w:val="Appelnotedebasdep"/>
          <w:rFonts w:ascii="Calibri" w:hAnsi="Calibri" w:cs="Arial"/>
          <w:b/>
          <w:bCs/>
          <w:i/>
          <w:iCs/>
          <w:color w:val="252525"/>
          <w:shd w:val="clear" w:color="auto" w:fill="FFFFFF"/>
          <w:lang w:val="fr-FR"/>
        </w:rPr>
        <w:footnoteReference w:id="94"/>
      </w:r>
      <w:r w:rsidRPr="002B0005">
        <w:rPr>
          <w:rFonts w:ascii="Calibri" w:hAnsi="Calibri" w:cs="Arial"/>
          <w:color w:val="252525"/>
          <w:shd w:val="clear" w:color="auto" w:fill="FFFFFF"/>
          <w:lang w:val="fr-FR"/>
        </w:rPr>
        <w:t>, également appelé</w:t>
      </w:r>
      <w:r w:rsidRPr="002B0005">
        <w:rPr>
          <w:rStyle w:val="apple-converted-space"/>
          <w:rFonts w:ascii="Calibri" w:hAnsi="Calibri" w:cs="Arial"/>
          <w:color w:val="252525"/>
          <w:shd w:val="clear" w:color="auto" w:fill="FFFFFF"/>
          <w:lang w:val="fr-FR"/>
        </w:rPr>
        <w:t> </w:t>
      </w:r>
      <w:r w:rsidRPr="002B0005">
        <w:rPr>
          <w:rFonts w:ascii="Calibri" w:hAnsi="Calibri" w:cs="Arial"/>
          <w:b/>
          <w:bCs/>
          <w:color w:val="252525"/>
          <w:shd w:val="clear" w:color="auto" w:fill="FFFFFF"/>
          <w:lang w:val="fr-FR"/>
        </w:rPr>
        <w:t>appel à la</w:t>
      </w:r>
      <w:r w:rsidRPr="002B0005">
        <w:rPr>
          <w:rFonts w:ascii="Arial" w:hAnsi="Arial" w:cs="Arial"/>
          <w:b/>
          <w:bCs/>
          <w:color w:val="252525"/>
          <w:sz w:val="21"/>
          <w:szCs w:val="21"/>
          <w:shd w:val="clear" w:color="auto" w:fill="FFFFFF"/>
          <w:lang w:val="fr-FR"/>
        </w:rPr>
        <w:t xml:space="preserve"> </w:t>
      </w:r>
      <w:r w:rsidRPr="002B0005">
        <w:rPr>
          <w:rFonts w:cs="Arial"/>
          <w:b/>
          <w:bCs/>
          <w:color w:val="252525"/>
          <w:shd w:val="clear" w:color="auto" w:fill="FFFFFF"/>
          <w:lang w:val="fr-FR"/>
        </w:rPr>
        <w:t>pitié</w:t>
      </w:r>
      <w:r w:rsidRPr="002B0005">
        <w:rPr>
          <w:rFonts w:cs="Arial"/>
          <w:color w:val="252525"/>
          <w:shd w:val="clear" w:color="auto" w:fill="FFFFFF"/>
          <w:lang w:val="fr-FR"/>
        </w:rPr>
        <w:t>, un</w:t>
      </w:r>
      <w:r w:rsidRPr="002B0005">
        <w:rPr>
          <w:rStyle w:val="apple-converted-space"/>
          <w:rFonts w:cs="Arial"/>
          <w:color w:val="252525"/>
          <w:shd w:val="clear" w:color="auto" w:fill="FFFFFF"/>
          <w:lang w:val="fr-FR"/>
        </w:rPr>
        <w:t> </w:t>
      </w:r>
      <w:hyperlink r:id="rId39" w:tooltip="Sophisme" w:history="1">
        <w:r w:rsidRPr="002B0005">
          <w:rPr>
            <w:rStyle w:val="Lienhypertexte"/>
            <w:rFonts w:cs="Arial"/>
            <w:color w:val="0B0080"/>
            <w:shd w:val="clear" w:color="auto" w:fill="FFFFFF"/>
            <w:lang w:val="fr-FR"/>
          </w:rPr>
          <w:t>sophisme</w:t>
        </w:r>
      </w:hyperlink>
      <w:r w:rsidRPr="002B0005">
        <w:rPr>
          <w:rStyle w:val="apple-converted-space"/>
          <w:rFonts w:cs="Arial"/>
          <w:color w:val="252525"/>
          <w:shd w:val="clear" w:color="auto" w:fill="FFFFFF"/>
          <w:lang w:val="fr-FR"/>
        </w:rPr>
        <w:t> </w:t>
      </w:r>
      <w:r w:rsidRPr="002B0005">
        <w:rPr>
          <w:rFonts w:cs="Arial"/>
          <w:color w:val="252525"/>
          <w:shd w:val="clear" w:color="auto" w:fill="FFFFFF"/>
          <w:lang w:val="fr-FR"/>
        </w:rPr>
        <w:t>consistant à obtenir l'appui de son argument en exploitant un sentiment de pitié ou de culpabilité chez son adversaire. L'appel à la pitié est une forme d'</w:t>
      </w:r>
      <w:r w:rsidRPr="002B0005">
        <w:rPr>
          <w:rFonts w:cs="Arial"/>
          <w:b/>
          <w:bCs/>
          <w:color w:val="252525"/>
          <w:shd w:val="clear" w:color="auto" w:fill="FFFFFF"/>
          <w:lang w:val="fr-FR"/>
        </w:rPr>
        <w:t>appel à l'émotion</w:t>
      </w:r>
      <w:r w:rsidRPr="002B0005">
        <w:rPr>
          <w:rFonts w:cs="Arial"/>
          <w:color w:val="252525"/>
          <w:shd w:val="clear" w:color="auto" w:fill="FFFFFF"/>
          <w:lang w:val="fr-FR"/>
        </w:rPr>
        <w:t>.</w:t>
      </w:r>
      <w:r>
        <w:rPr>
          <w:rFonts w:cs="Arial"/>
          <w:color w:val="252525"/>
          <w:shd w:val="clear" w:color="auto" w:fill="FFFFFF"/>
          <w:lang w:val="fr-FR"/>
        </w:rPr>
        <w:t xml:space="preserve"> </w:t>
      </w:r>
      <w:r w:rsidR="00302DD3">
        <w:rPr>
          <w:rFonts w:cs="Arial"/>
          <w:color w:val="252525"/>
          <w:shd w:val="clear" w:color="auto" w:fill="FFFFFF"/>
          <w:lang w:val="fr-FR"/>
        </w:rPr>
        <w:t>C’est une des stratégies de manipulations employée par les secte (voir le chapitre « </w:t>
      </w:r>
      <w:r w:rsidR="00302DD3" w:rsidRPr="00302DD3">
        <w:rPr>
          <w:rFonts w:cs="Arial"/>
          <w:i/>
          <w:color w:val="252525"/>
          <w:shd w:val="clear" w:color="auto" w:fill="FFFFFF"/>
          <w:lang w:val="fr-FR"/>
        </w:rPr>
        <w:t>la victimisation : la posture de victime</w:t>
      </w:r>
      <w:r w:rsidR="00302DD3">
        <w:rPr>
          <w:rFonts w:cs="Arial"/>
          <w:color w:val="252525"/>
          <w:shd w:val="clear" w:color="auto" w:fill="FFFFFF"/>
          <w:lang w:val="fr-FR"/>
        </w:rPr>
        <w:t> » plus loin dans ce document).</w:t>
      </w:r>
    </w:p>
    <w:p w:rsidR="001A40FE" w:rsidRDefault="001A40FE" w:rsidP="007B7002">
      <w:pPr>
        <w:spacing w:after="0" w:line="240" w:lineRule="auto"/>
        <w:rPr>
          <w:rFonts w:cs="Arial"/>
          <w:color w:val="252525"/>
          <w:shd w:val="clear" w:color="auto" w:fill="FFFFFF"/>
          <w:lang w:val="fr-FR"/>
        </w:rPr>
      </w:pPr>
    </w:p>
    <w:p w:rsidR="001A40FE" w:rsidRDefault="001A40FE" w:rsidP="001A40FE">
      <w:pPr>
        <w:spacing w:after="0" w:line="240" w:lineRule="auto"/>
        <w:jc w:val="center"/>
        <w:rPr>
          <w:rFonts w:cs="Arial"/>
          <w:color w:val="252525"/>
          <w:shd w:val="clear" w:color="auto" w:fill="FFFFFF"/>
          <w:lang w:val="fr-FR"/>
        </w:rPr>
      </w:pPr>
      <w:r>
        <w:rPr>
          <w:noProof/>
          <w:lang w:val="fr-FR" w:eastAsia="fr-FR"/>
        </w:rPr>
        <w:drawing>
          <wp:inline distT="0" distB="0" distL="0" distR="0">
            <wp:extent cx="3448050" cy="4876800"/>
            <wp:effectExtent l="0" t="0" r="0" b="0"/>
            <wp:docPr id="8" name="Image 8" descr="C:\Users\LISAN\AppData\Local\Microsoft\Windows\INetCacheContent.Word\conference_internationale_sur_l_islamophobi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conference_internationale_sur_l_islamophobie_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48050" cy="4876800"/>
                    </a:xfrm>
                    <a:prstGeom prst="rect">
                      <a:avLst/>
                    </a:prstGeom>
                    <a:noFill/>
                    <a:ln>
                      <a:noFill/>
                    </a:ln>
                  </pic:spPr>
                </pic:pic>
              </a:graphicData>
            </a:graphic>
          </wp:inline>
        </w:drawing>
      </w:r>
    </w:p>
    <w:p w:rsidR="001A40FE" w:rsidRDefault="001A40FE" w:rsidP="001A40FE">
      <w:pPr>
        <w:spacing w:after="0" w:line="240" w:lineRule="auto"/>
        <w:jc w:val="center"/>
        <w:rPr>
          <w:rFonts w:cs="Arial"/>
          <w:color w:val="252525"/>
          <w:shd w:val="clear" w:color="auto" w:fill="FFFFFF"/>
          <w:lang w:val="fr-FR"/>
        </w:rPr>
      </w:pPr>
      <w:r>
        <w:rPr>
          <w:rFonts w:cs="Arial"/>
          <w:color w:val="252525"/>
          <w:shd w:val="clear" w:color="auto" w:fill="FFFFFF"/>
          <w:lang w:val="fr-FR"/>
        </w:rPr>
        <w:t xml:space="preserve">Forum international contre l’ISLAMOPHOBIE, </w:t>
      </w:r>
      <w:r w:rsidR="002135C6">
        <w:rPr>
          <w:rFonts w:cs="Arial"/>
          <w:color w:val="252525"/>
          <w:shd w:val="clear" w:color="auto" w:fill="FFFFFF"/>
          <w:lang w:val="fr-FR"/>
        </w:rPr>
        <w:t xml:space="preserve">le </w:t>
      </w:r>
      <w:r>
        <w:rPr>
          <w:rFonts w:cs="Arial"/>
          <w:color w:val="252525"/>
          <w:shd w:val="clear" w:color="auto" w:fill="FFFFFF"/>
          <w:lang w:val="fr-FR"/>
        </w:rPr>
        <w:t>dimanche 11 décembre 2016, à Saint-Gilles</w:t>
      </w:r>
      <w:r w:rsidR="002135C6">
        <w:rPr>
          <w:rFonts w:cs="Arial"/>
          <w:color w:val="252525"/>
          <w:shd w:val="clear" w:color="auto" w:fill="FFFFFF"/>
          <w:lang w:val="fr-FR"/>
        </w:rPr>
        <w:t>,</w:t>
      </w:r>
      <w:r>
        <w:rPr>
          <w:rFonts w:cs="Arial"/>
          <w:color w:val="252525"/>
          <w:shd w:val="clear" w:color="auto" w:fill="FFFFFF"/>
          <w:lang w:val="fr-FR"/>
        </w:rPr>
        <w:t xml:space="preserve"> Belgique.</w:t>
      </w:r>
    </w:p>
    <w:p w:rsidR="001A40FE" w:rsidRDefault="001A40FE" w:rsidP="001A40FE">
      <w:pPr>
        <w:spacing w:after="0" w:line="240" w:lineRule="auto"/>
        <w:jc w:val="center"/>
        <w:rPr>
          <w:rFonts w:cs="Arial"/>
          <w:color w:val="252525"/>
          <w:shd w:val="clear" w:color="auto" w:fill="FFFFFF"/>
          <w:lang w:val="fr-FR"/>
        </w:rPr>
      </w:pPr>
      <w:r>
        <w:rPr>
          <w:rFonts w:cs="Arial"/>
          <w:color w:val="252525"/>
          <w:shd w:val="clear" w:color="auto" w:fill="FFFFFF"/>
          <w:lang w:val="fr-FR"/>
        </w:rPr>
        <w:t>Les islamistes, prônant une vision paranoïaque de leur condition, se posent en victime des « persécutions » des musulmans en Europe, comme si leur situation était identique à celle des juifs</w:t>
      </w:r>
      <w:r w:rsidR="002135C6">
        <w:rPr>
          <w:rFonts w:cs="Arial"/>
          <w:color w:val="252525"/>
          <w:shd w:val="clear" w:color="auto" w:fill="FFFFFF"/>
          <w:lang w:val="fr-FR"/>
        </w:rPr>
        <w:t xml:space="preserve"> sous le nazisme</w:t>
      </w:r>
      <w:r>
        <w:rPr>
          <w:rFonts w:cs="Arial"/>
          <w:color w:val="252525"/>
          <w:shd w:val="clear" w:color="auto" w:fill="FFFFFF"/>
          <w:lang w:val="fr-FR"/>
        </w:rPr>
        <w:t>.</w:t>
      </w:r>
      <w:r w:rsidR="002135C6">
        <w:rPr>
          <w:rFonts w:cs="Arial"/>
          <w:color w:val="252525"/>
          <w:shd w:val="clear" w:color="auto" w:fill="FFFFFF"/>
          <w:lang w:val="fr-FR"/>
        </w:rPr>
        <w:t xml:space="preserve"> Source de l’image : </w:t>
      </w:r>
      <w:hyperlink r:id="rId41" w:history="1">
        <w:r w:rsidR="002135C6" w:rsidRPr="00FA155F">
          <w:rPr>
            <w:rStyle w:val="Lienhypertexte"/>
            <w:rFonts w:cs="Arial"/>
            <w:shd w:val="clear" w:color="auto" w:fill="FFFFFF"/>
            <w:lang w:val="fr-FR"/>
          </w:rPr>
          <w:t>https://m.evensi.ca/forum-international-contre-lislamophobie-2016-pianofabriek/194151458</w:t>
        </w:r>
      </w:hyperlink>
      <w:r w:rsidR="002135C6">
        <w:rPr>
          <w:rFonts w:cs="Arial"/>
          <w:color w:val="252525"/>
          <w:shd w:val="clear" w:color="auto" w:fill="FFFFFF"/>
          <w:lang w:val="fr-FR"/>
        </w:rPr>
        <w:t xml:space="preserve"> </w:t>
      </w:r>
    </w:p>
    <w:p w:rsidR="001A40FE" w:rsidRDefault="001A40FE" w:rsidP="007B7002">
      <w:pPr>
        <w:spacing w:after="0" w:line="240" w:lineRule="auto"/>
        <w:rPr>
          <w:rFonts w:cs="Arial"/>
          <w:color w:val="252525"/>
          <w:shd w:val="clear" w:color="auto" w:fill="FFFFFF"/>
          <w:lang w:val="fr-FR"/>
        </w:rPr>
      </w:pPr>
    </w:p>
    <w:p w:rsidR="002B0005" w:rsidRDefault="002B0005" w:rsidP="007B7002">
      <w:pPr>
        <w:spacing w:after="0" w:line="240" w:lineRule="auto"/>
        <w:rPr>
          <w:rFonts w:cs="Arial"/>
          <w:color w:val="252525"/>
          <w:shd w:val="clear" w:color="auto" w:fill="FFFFFF"/>
          <w:lang w:val="fr-FR"/>
        </w:rPr>
      </w:pPr>
      <w:r>
        <w:rPr>
          <w:rFonts w:cs="Arial"/>
          <w:color w:val="252525"/>
          <w:shd w:val="clear" w:color="auto" w:fill="FFFFFF"/>
          <w:lang w:val="fr-FR"/>
        </w:rPr>
        <w:t>C’est cette stratégie</w:t>
      </w:r>
      <w:r w:rsidR="00C90ACF">
        <w:rPr>
          <w:rFonts w:cs="Arial"/>
          <w:color w:val="252525"/>
          <w:shd w:val="clear" w:color="auto" w:fill="FFFFFF"/>
          <w:lang w:val="fr-FR"/>
        </w:rPr>
        <w:t xml:space="preserve"> (permettant de masquer l’intolérance des prosélytes et)</w:t>
      </w:r>
      <w:r>
        <w:rPr>
          <w:rFonts w:cs="Arial"/>
          <w:color w:val="252525"/>
          <w:shd w:val="clear" w:color="auto" w:fill="FFFFFF"/>
          <w:lang w:val="fr-FR"/>
        </w:rPr>
        <w:t>, désarmant les adversaires de l’islam, qui est</w:t>
      </w:r>
      <w:r w:rsidR="00C90ACF">
        <w:rPr>
          <w:rFonts w:cs="Arial"/>
          <w:color w:val="252525"/>
          <w:shd w:val="clear" w:color="auto" w:fill="FFFFFF"/>
          <w:lang w:val="fr-FR"/>
        </w:rPr>
        <w:t xml:space="preserve"> particulièrement</w:t>
      </w:r>
      <w:r>
        <w:rPr>
          <w:rFonts w:cs="Arial"/>
          <w:color w:val="252525"/>
          <w:shd w:val="clear" w:color="auto" w:fill="FFFFFF"/>
          <w:lang w:val="fr-FR"/>
        </w:rPr>
        <w:t xml:space="preserve"> dangereux pour les démocraties laïques, pluralistes</w:t>
      </w:r>
      <w:r w:rsidR="0005101E">
        <w:rPr>
          <w:rStyle w:val="Appelnotedebasdep"/>
          <w:rFonts w:cs="Arial"/>
          <w:color w:val="252525"/>
          <w:shd w:val="clear" w:color="auto" w:fill="FFFFFF"/>
          <w:lang w:val="fr-FR"/>
        </w:rPr>
        <w:footnoteReference w:id="95"/>
      </w:r>
      <w:r>
        <w:rPr>
          <w:rFonts w:cs="Arial"/>
          <w:color w:val="252525"/>
          <w:shd w:val="clear" w:color="auto" w:fill="FFFFFF"/>
          <w:lang w:val="fr-FR"/>
        </w:rPr>
        <w:t>.</w:t>
      </w:r>
    </w:p>
    <w:p w:rsidR="002B0005" w:rsidRPr="00302DD3" w:rsidRDefault="002B0005" w:rsidP="007B7002">
      <w:pPr>
        <w:spacing w:after="0" w:line="240" w:lineRule="auto"/>
        <w:rPr>
          <w:rFonts w:cs="Arial"/>
          <w:shd w:val="clear" w:color="auto" w:fill="FFFFFF"/>
          <w:lang w:val="fr-FR"/>
        </w:rPr>
      </w:pPr>
      <w:r w:rsidRPr="00302DD3">
        <w:rPr>
          <w:rFonts w:cs="Arial"/>
          <w:shd w:val="clear" w:color="auto" w:fill="FFFFFF"/>
          <w:lang w:val="fr-FR"/>
        </w:rPr>
        <w:t>Dès ses début, l’islam a fait appel à cet argument : « </w:t>
      </w:r>
      <w:r w:rsidRPr="00302DD3">
        <w:rPr>
          <w:rFonts w:cs="Arial"/>
          <w:i/>
          <w:shd w:val="clear" w:color="auto" w:fill="FFFFFF"/>
          <w:lang w:val="fr-FR"/>
        </w:rPr>
        <w:t>Abou Bakr [… pleurait et montrait [Mahomet] comme victime [alors que Mahomet était</w:t>
      </w:r>
      <w:r w:rsidR="00302DD3">
        <w:rPr>
          <w:rFonts w:cs="Arial"/>
          <w:i/>
          <w:shd w:val="clear" w:color="auto" w:fill="FFFFFF"/>
          <w:lang w:val="fr-FR"/>
        </w:rPr>
        <w:t xml:space="preserve"> [pourtant]</w:t>
      </w:r>
      <w:r w:rsidRPr="00302DD3">
        <w:rPr>
          <w:rFonts w:cs="Arial"/>
          <w:i/>
          <w:shd w:val="clear" w:color="auto" w:fill="FFFFFF"/>
          <w:lang w:val="fr-FR"/>
        </w:rPr>
        <w:t xml:space="preserve"> violent [envers les Mecquois]</w:t>
      </w:r>
      <w:r w:rsidRPr="00302DD3">
        <w:rPr>
          <w:rStyle w:val="Appelnotedebasdep"/>
          <w:rFonts w:cs="Arial"/>
          <w:shd w:val="clear" w:color="auto" w:fill="FFFFFF"/>
          <w:lang w:val="fr-FR"/>
        </w:rPr>
        <w:footnoteReference w:id="96"/>
      </w:r>
      <w:r w:rsidRPr="00302DD3">
        <w:rPr>
          <w:rFonts w:cs="Arial"/>
          <w:shd w:val="clear" w:color="auto" w:fill="FFFFFF"/>
          <w:lang w:val="fr-FR"/>
        </w:rPr>
        <w:t> ».</w:t>
      </w:r>
    </w:p>
    <w:p w:rsidR="002B0005" w:rsidRDefault="002B0005" w:rsidP="007B7002">
      <w:pPr>
        <w:spacing w:after="0" w:line="240" w:lineRule="auto"/>
        <w:rPr>
          <w:rFonts w:cs="Arial"/>
          <w:shd w:val="clear" w:color="auto" w:fill="FFFFFF"/>
          <w:lang w:val="fr-FR"/>
        </w:rPr>
      </w:pPr>
      <w:r w:rsidRPr="00302DD3">
        <w:rPr>
          <w:rFonts w:cs="Arial"/>
          <w:shd w:val="clear" w:color="auto" w:fill="FFFFFF"/>
          <w:lang w:val="fr-FR"/>
        </w:rPr>
        <w:lastRenderedPageBreak/>
        <w:t>Pourtant, souvent les musulmans sont souvent à l’</w:t>
      </w:r>
      <w:r w:rsidR="0005101E">
        <w:rPr>
          <w:rFonts w:cs="Arial"/>
          <w:shd w:val="clear" w:color="auto" w:fill="FFFFFF"/>
          <w:lang w:val="fr-FR"/>
        </w:rPr>
        <w:t>origine</w:t>
      </w:r>
      <w:r w:rsidRPr="00302DD3">
        <w:rPr>
          <w:rFonts w:cs="Arial"/>
          <w:shd w:val="clear" w:color="auto" w:fill="FFFFFF"/>
          <w:lang w:val="fr-FR"/>
        </w:rPr>
        <w:t xml:space="preserve"> des conflits</w:t>
      </w:r>
      <w:r w:rsidR="0005101E">
        <w:rPr>
          <w:rFonts w:cs="Arial"/>
          <w:shd w:val="clear" w:color="auto" w:fill="FFFFFF"/>
          <w:lang w:val="fr-FR"/>
        </w:rPr>
        <w:t xml:space="preserve"> entre eux et des non-musulmans</w:t>
      </w:r>
      <w:r w:rsidRPr="00302DD3">
        <w:rPr>
          <w:rFonts w:cs="Arial"/>
          <w:shd w:val="clear" w:color="auto" w:fill="FFFFFF"/>
          <w:lang w:val="fr-FR"/>
        </w:rPr>
        <w:t xml:space="preserve">, en utilisant souvent </w:t>
      </w:r>
      <w:r w:rsidR="00C90ACF" w:rsidRPr="00302DD3">
        <w:rPr>
          <w:rFonts w:cs="Arial"/>
          <w:shd w:val="clear" w:color="auto" w:fill="FFFFFF"/>
          <w:lang w:val="fr-FR"/>
        </w:rPr>
        <w:t>la violence, l’intolérance et les provocations</w:t>
      </w:r>
      <w:r w:rsidR="0005101E">
        <w:rPr>
          <w:rStyle w:val="Appelnotedebasdep"/>
          <w:rFonts w:cs="Arial"/>
          <w:shd w:val="clear" w:color="auto" w:fill="FFFFFF"/>
          <w:lang w:val="fr-FR"/>
        </w:rPr>
        <w:footnoteReference w:id="97"/>
      </w:r>
      <w:r w:rsidR="00302DD3">
        <w:rPr>
          <w:rFonts w:cs="Arial"/>
          <w:shd w:val="clear" w:color="auto" w:fill="FFFFFF"/>
          <w:lang w:val="fr-FR"/>
        </w:rPr>
        <w:t xml:space="preserve"> contre les non musulmans</w:t>
      </w:r>
      <w:r w:rsidR="00302DD3">
        <w:rPr>
          <w:rStyle w:val="Appelnotedebasdep"/>
          <w:rFonts w:cs="Arial"/>
          <w:shd w:val="clear" w:color="auto" w:fill="FFFFFF"/>
          <w:lang w:val="fr-FR"/>
        </w:rPr>
        <w:footnoteReference w:id="98"/>
      </w:r>
      <w:r w:rsidR="00C90ACF" w:rsidRPr="00302DD3">
        <w:rPr>
          <w:rFonts w:cs="Arial"/>
          <w:shd w:val="clear" w:color="auto" w:fill="FFFFFF"/>
          <w:lang w:val="fr-FR"/>
        </w:rPr>
        <w:t xml:space="preserve">. </w:t>
      </w:r>
    </w:p>
    <w:p w:rsidR="009304A4" w:rsidRDefault="009304A4" w:rsidP="007B7002">
      <w:pPr>
        <w:spacing w:after="0" w:line="240" w:lineRule="auto"/>
        <w:rPr>
          <w:rFonts w:cs="Arial"/>
          <w:shd w:val="clear" w:color="auto" w:fill="FFFFFF"/>
          <w:lang w:val="fr-FR"/>
        </w:rPr>
      </w:pPr>
    </w:p>
    <w:p w:rsidR="009304A4" w:rsidRDefault="009304A4" w:rsidP="009304A4">
      <w:pPr>
        <w:spacing w:after="0" w:line="240" w:lineRule="auto"/>
        <w:ind w:left="66"/>
        <w:rPr>
          <w:lang w:val="fr-FR"/>
        </w:rPr>
      </w:pPr>
      <w:r>
        <w:rPr>
          <w:lang w:val="fr-FR"/>
        </w:rPr>
        <w:t>Mais il est certain que les membres du CCIF eux-mêmes ne se considèrent pas comme fanatiques ou partisans, même s’ils détestent la démocratie pluraliste et la laïcité à la française</w:t>
      </w:r>
      <w:r>
        <w:rPr>
          <w:rStyle w:val="Appelnotedebasdep"/>
          <w:lang w:val="fr-FR"/>
        </w:rPr>
        <w:footnoteReference w:id="99"/>
      </w:r>
      <w:r>
        <w:rPr>
          <w:lang w:val="fr-FR"/>
        </w:rPr>
        <w:t>. On est toujours le fanatique de quelqu’un d’autre.</w:t>
      </w:r>
    </w:p>
    <w:p w:rsidR="009304A4" w:rsidRDefault="009304A4" w:rsidP="009304A4">
      <w:pPr>
        <w:spacing w:after="0" w:line="240" w:lineRule="auto"/>
        <w:ind w:left="66"/>
        <w:rPr>
          <w:lang w:val="fr-FR"/>
        </w:rPr>
      </w:pPr>
    </w:p>
    <w:p w:rsidR="009304A4" w:rsidRDefault="009304A4" w:rsidP="009304A4">
      <w:pPr>
        <w:spacing w:after="0" w:line="240" w:lineRule="auto"/>
        <w:ind w:left="66"/>
        <w:rPr>
          <w:lang w:val="fr-FR"/>
        </w:rPr>
      </w:pPr>
      <w:r>
        <w:rPr>
          <w:lang w:val="fr-FR"/>
        </w:rPr>
        <w:t>Au regard des approximations, du comportement partisan, du manque d’objectivité (cachée sous une apparence d’objectivité), que vous avons relevé dans les cas précédents, nous allons essayez de comprendre les mécanismes de ce « comportement partisan ».</w:t>
      </w:r>
    </w:p>
    <w:p w:rsidR="009304A4" w:rsidRDefault="009304A4" w:rsidP="009304A4">
      <w:pPr>
        <w:spacing w:after="0" w:line="240" w:lineRule="auto"/>
        <w:rPr>
          <w:lang w:val="fr-FR"/>
        </w:rPr>
      </w:pPr>
    </w:p>
    <w:p w:rsidR="00B03436" w:rsidRDefault="00B03436" w:rsidP="00B03436">
      <w:pPr>
        <w:pStyle w:val="Titre1"/>
      </w:pPr>
      <w:bookmarkStart w:id="14" w:name="_Toc508115080"/>
      <w:r>
        <w:t>Les chiens de garde de la doctrine, de la religion (ici de l’islam)</w:t>
      </w:r>
      <w:bookmarkEnd w:id="14"/>
    </w:p>
    <w:p w:rsidR="00B03436" w:rsidRDefault="00B03436" w:rsidP="009304A4">
      <w:pPr>
        <w:spacing w:after="0" w:line="240" w:lineRule="auto"/>
        <w:rPr>
          <w:lang w:val="fr-FR"/>
        </w:rPr>
      </w:pPr>
    </w:p>
    <w:p w:rsidR="00B03436" w:rsidRDefault="00B03436" w:rsidP="009304A4">
      <w:pPr>
        <w:spacing w:after="0" w:line="240" w:lineRule="auto"/>
        <w:rPr>
          <w:lang w:val="fr-FR"/>
        </w:rPr>
      </w:pPr>
      <w:r>
        <w:rPr>
          <w:lang w:val="fr-FR"/>
        </w:rPr>
        <w:t>Dès qu’une religion se transforme en (ou est une) religion fanatique et intolérante, ses membres se constitue en une avant-garde zélote, quérulente, revendiquant sans cesse de nouveaux droits pour leur religion</w:t>
      </w:r>
      <w:r w:rsidR="0078171F">
        <w:rPr>
          <w:lang w:val="fr-FR"/>
        </w:rPr>
        <w:t xml:space="preserve"> et ses membres</w:t>
      </w:r>
      <w:r>
        <w:rPr>
          <w:lang w:val="fr-FR"/>
        </w:rPr>
        <w:t>, critiquant, dénigrant et déniant tout droit aux</w:t>
      </w:r>
      <w:r w:rsidR="0078171F">
        <w:rPr>
          <w:lang w:val="fr-FR"/>
        </w:rPr>
        <w:t xml:space="preserve"> autres</w:t>
      </w:r>
      <w:r>
        <w:rPr>
          <w:lang w:val="fr-FR"/>
        </w:rPr>
        <w:t xml:space="preserve"> </w:t>
      </w:r>
      <w:r w:rsidR="00212C08">
        <w:rPr>
          <w:lang w:val="fr-FR"/>
        </w:rPr>
        <w:t>religions, idéologies ou philosophies</w:t>
      </w:r>
      <w:r w:rsidR="0078171F">
        <w:rPr>
          <w:lang w:val="fr-FR"/>
        </w:rPr>
        <w:t>, qui, selon leur conception, leur font</w:t>
      </w:r>
      <w:r w:rsidR="00212C08">
        <w:rPr>
          <w:lang w:val="fr-FR"/>
        </w:rPr>
        <w:t xml:space="preserve"> concurren</w:t>
      </w:r>
      <w:r w:rsidR="0078171F">
        <w:rPr>
          <w:lang w:val="fr-FR"/>
        </w:rPr>
        <w:t>ce</w:t>
      </w:r>
      <w:r w:rsidR="00212C08">
        <w:rPr>
          <w:lang w:val="fr-FR"/>
        </w:rPr>
        <w:t xml:space="preserve"> ou de l’ombre.</w:t>
      </w:r>
    </w:p>
    <w:p w:rsidR="00212C08" w:rsidRDefault="00212C08" w:rsidP="009304A4">
      <w:pPr>
        <w:spacing w:after="0" w:line="240" w:lineRule="auto"/>
        <w:rPr>
          <w:lang w:val="fr-FR"/>
        </w:rPr>
      </w:pPr>
      <w:r>
        <w:rPr>
          <w:lang w:val="fr-FR"/>
        </w:rPr>
        <w:t>Ils sont les gardiens féroces de l’orthodoxie, n’hésitant pas à supprimer</w:t>
      </w:r>
      <w:r w:rsidR="0078171F">
        <w:rPr>
          <w:lang w:val="fr-FR"/>
        </w:rPr>
        <w:t xml:space="preserve"> ou à dénigrer</w:t>
      </w:r>
      <w:r>
        <w:rPr>
          <w:lang w:val="fr-FR"/>
        </w:rPr>
        <w:t xml:space="preserve"> tout témoin, tout témoignage, qui iraient à l’encontre de</w:t>
      </w:r>
      <w:r w:rsidR="0078171F">
        <w:rPr>
          <w:lang w:val="fr-FR"/>
        </w:rPr>
        <w:t xml:space="preserve"> la</w:t>
      </w:r>
      <w:r>
        <w:rPr>
          <w:lang w:val="fr-FR"/>
        </w:rPr>
        <w:t xml:space="preserve"> « bonne réputation », de l’image « positive »</w:t>
      </w:r>
      <w:r w:rsidR="0078171F">
        <w:rPr>
          <w:lang w:val="fr-FR"/>
        </w:rPr>
        <w:t xml:space="preserve"> de leur religion, de leur prophète, de leurs membres,</w:t>
      </w:r>
      <w:r>
        <w:rPr>
          <w:lang w:val="fr-FR"/>
        </w:rPr>
        <w:t xml:space="preserve"> que les adeptes entretiennent auprès du public, des proches, dans leur tête.</w:t>
      </w:r>
    </w:p>
    <w:p w:rsidR="00212C08" w:rsidRDefault="00212C08" w:rsidP="009304A4">
      <w:pPr>
        <w:spacing w:after="0" w:line="240" w:lineRule="auto"/>
        <w:rPr>
          <w:lang w:val="fr-FR"/>
        </w:rPr>
      </w:pPr>
      <w:r>
        <w:rPr>
          <w:lang w:val="fr-FR"/>
        </w:rPr>
        <w:t xml:space="preserve">Pour cela, ces zélotes n’hésiteront pas à menacer, à tuer, à détruire </w:t>
      </w:r>
      <w:r w:rsidR="0078171F">
        <w:rPr>
          <w:lang w:val="fr-FR"/>
        </w:rPr>
        <w:t xml:space="preserve">… </w:t>
      </w:r>
      <w:r>
        <w:rPr>
          <w:lang w:val="fr-FR"/>
        </w:rPr>
        <w:t>et</w:t>
      </w:r>
      <w:r w:rsidR="0078171F">
        <w:rPr>
          <w:lang w:val="fr-FR"/>
        </w:rPr>
        <w:t>,</w:t>
      </w:r>
      <w:r>
        <w:rPr>
          <w:lang w:val="fr-FR"/>
        </w:rPr>
        <w:t xml:space="preserve"> dans les démocraties, à utiliser le respect des minorités, la liberté d’expression, pour tuer cette liberté d’expression, pour empêcher la majorité à s’exprimer</w:t>
      </w:r>
      <w:r w:rsidR="0078171F">
        <w:rPr>
          <w:lang w:val="fr-FR"/>
        </w:rPr>
        <w:t xml:space="preserve"> sur leur attitude</w:t>
      </w:r>
      <w:r w:rsidR="00ED075B">
        <w:rPr>
          <w:lang w:val="fr-FR"/>
        </w:rPr>
        <w:t xml:space="preserve"> (son refus d’intégration, son arrogance etc. …)</w:t>
      </w:r>
      <w:r w:rsidR="0078171F">
        <w:rPr>
          <w:lang w:val="fr-FR"/>
        </w:rPr>
        <w:t>,</w:t>
      </w:r>
      <w:r>
        <w:rPr>
          <w:lang w:val="fr-FR"/>
        </w:rPr>
        <w:t xml:space="preserve"> sur </w:t>
      </w:r>
      <w:r w:rsidR="00ED075B">
        <w:rPr>
          <w:lang w:val="fr-FR"/>
        </w:rPr>
        <w:t>leur</w:t>
      </w:r>
      <w:r>
        <w:rPr>
          <w:lang w:val="fr-FR"/>
        </w:rPr>
        <w:t xml:space="preserve"> minorité violente, fanatique, déterminée, extrémiste, intolérante … en la menaçant de procès à répétitions.</w:t>
      </w:r>
    </w:p>
    <w:p w:rsidR="00ED075B" w:rsidRDefault="00ED075B" w:rsidP="009304A4">
      <w:pPr>
        <w:spacing w:after="0" w:line="240" w:lineRule="auto"/>
        <w:rPr>
          <w:lang w:val="fr-FR"/>
        </w:rPr>
      </w:pPr>
    </w:p>
    <w:p w:rsidR="00212C08" w:rsidRDefault="00ED075B" w:rsidP="009304A4">
      <w:pPr>
        <w:spacing w:after="0" w:line="240" w:lineRule="auto"/>
        <w:rPr>
          <w:lang w:val="fr-FR"/>
        </w:rPr>
      </w:pPr>
      <w:r>
        <w:rPr>
          <w:lang w:val="fr-FR"/>
        </w:rPr>
        <w:t>Par exemple, d</w:t>
      </w:r>
      <w:r w:rsidR="00D02575">
        <w:rPr>
          <w:lang w:val="fr-FR"/>
        </w:rPr>
        <w:t xml:space="preserve">ès que les chrétiens, qui refusaient fanatiquement la coexistence tolérante avec la religion et les Dieux romains, ont été reconnus comme des citoyens à part entière dans l’empire romain, et avait acquis </w:t>
      </w:r>
      <w:r>
        <w:rPr>
          <w:lang w:val="fr-FR"/>
        </w:rPr>
        <w:t>un nouveau</w:t>
      </w:r>
      <w:r w:rsidR="00D02575">
        <w:rPr>
          <w:lang w:val="fr-FR"/>
        </w:rPr>
        <w:t xml:space="preserve"> pouvoir, </w:t>
      </w:r>
      <w:r>
        <w:rPr>
          <w:lang w:val="fr-FR"/>
        </w:rPr>
        <w:t xml:space="preserve">ces derniers </w:t>
      </w:r>
      <w:r w:rsidR="00D02575">
        <w:rPr>
          <w:lang w:val="fr-FR"/>
        </w:rPr>
        <w:t>n’ont pas hésité à :</w:t>
      </w:r>
    </w:p>
    <w:p w:rsidR="00D02575" w:rsidRDefault="00D02575" w:rsidP="009304A4">
      <w:pPr>
        <w:spacing w:after="0" w:line="240" w:lineRule="auto"/>
        <w:rPr>
          <w:lang w:val="fr-FR"/>
        </w:rPr>
      </w:pPr>
    </w:p>
    <w:p w:rsidR="00D02575" w:rsidRDefault="00D02575" w:rsidP="00D02575">
      <w:pPr>
        <w:pStyle w:val="Paragraphedeliste"/>
        <w:numPr>
          <w:ilvl w:val="0"/>
          <w:numId w:val="21"/>
        </w:numPr>
        <w:spacing w:after="0" w:line="240" w:lineRule="auto"/>
        <w:rPr>
          <w:lang w:val="fr-FR"/>
        </w:rPr>
      </w:pPr>
      <w:r>
        <w:rPr>
          <w:lang w:val="fr-FR"/>
        </w:rPr>
        <w:t xml:space="preserve">Faire interdire et détruire les livres qui critiquaient le christianisme, dont le </w:t>
      </w:r>
      <w:r w:rsidRPr="00D02575">
        <w:rPr>
          <w:lang w:val="fr-FR"/>
        </w:rPr>
        <w:t>traité que le philosophe grec néoplatonicien Porphyre</w:t>
      </w:r>
      <w:r>
        <w:rPr>
          <w:lang w:val="fr-FR"/>
        </w:rPr>
        <w:t xml:space="preserve"> de Tyr</w:t>
      </w:r>
      <w:r>
        <w:rPr>
          <w:rStyle w:val="Appelnotedebasdep"/>
          <w:lang w:val="fr-FR"/>
        </w:rPr>
        <w:footnoteReference w:id="100"/>
      </w:r>
      <w:r w:rsidRPr="00D02575">
        <w:rPr>
          <w:lang w:val="fr-FR"/>
        </w:rPr>
        <w:t xml:space="preserve"> a écrit contre les Chrétiens</w:t>
      </w:r>
      <w:r w:rsidR="0078171F">
        <w:rPr>
          <w:rStyle w:val="Appelnotedebasdep"/>
          <w:lang w:val="fr-FR"/>
        </w:rPr>
        <w:footnoteReference w:id="101"/>
      </w:r>
      <w:r>
        <w:rPr>
          <w:lang w:val="fr-FR"/>
        </w:rPr>
        <w:t xml:space="preserve"> etc.</w:t>
      </w:r>
    </w:p>
    <w:p w:rsidR="00D02575" w:rsidRPr="00D02575" w:rsidRDefault="00D02575" w:rsidP="00D02575">
      <w:pPr>
        <w:pStyle w:val="Paragraphedeliste"/>
        <w:numPr>
          <w:ilvl w:val="0"/>
          <w:numId w:val="21"/>
        </w:numPr>
        <w:spacing w:after="0" w:line="240" w:lineRule="auto"/>
        <w:rPr>
          <w:lang w:val="fr-FR"/>
        </w:rPr>
      </w:pPr>
      <w:r>
        <w:rPr>
          <w:lang w:val="fr-FR"/>
        </w:rPr>
        <w:t>Détruire les évangiles, non orthodoxes [non politiquement corrects], dénommés apocryphes (cachés), comme l’évangile selon Thomas</w:t>
      </w:r>
      <w:r>
        <w:rPr>
          <w:rStyle w:val="Appelnotedebasdep"/>
          <w:lang w:val="fr-FR"/>
        </w:rPr>
        <w:footnoteReference w:id="102"/>
      </w:r>
      <w:r>
        <w:rPr>
          <w:lang w:val="fr-FR"/>
        </w:rPr>
        <w:t>, de Judas</w:t>
      </w:r>
      <w:r>
        <w:rPr>
          <w:rStyle w:val="Appelnotedebasdep"/>
          <w:lang w:val="fr-FR"/>
        </w:rPr>
        <w:footnoteReference w:id="103"/>
      </w:r>
      <w:r>
        <w:rPr>
          <w:lang w:val="fr-FR"/>
        </w:rPr>
        <w:t>, l’é</w:t>
      </w:r>
      <w:r w:rsidRPr="00D02575">
        <w:rPr>
          <w:lang w:val="fr-FR"/>
        </w:rPr>
        <w:t>vangile de la femme de jésus</w:t>
      </w:r>
      <w:r>
        <w:rPr>
          <w:rStyle w:val="Appelnotedebasdep"/>
          <w:lang w:val="fr-FR"/>
        </w:rPr>
        <w:footnoteReference w:id="104"/>
      </w:r>
      <w:r>
        <w:rPr>
          <w:lang w:val="fr-FR"/>
        </w:rPr>
        <w:t xml:space="preserve"> etc.</w:t>
      </w:r>
    </w:p>
    <w:p w:rsidR="00B03436" w:rsidRDefault="00B03436" w:rsidP="009304A4">
      <w:pPr>
        <w:spacing w:after="0" w:line="240" w:lineRule="auto"/>
        <w:rPr>
          <w:lang w:val="fr-FR"/>
        </w:rPr>
      </w:pPr>
    </w:p>
    <w:p w:rsidR="0078171F" w:rsidRDefault="00ED075B" w:rsidP="009304A4">
      <w:pPr>
        <w:spacing w:after="0" w:line="240" w:lineRule="auto"/>
        <w:rPr>
          <w:lang w:val="fr-FR"/>
        </w:rPr>
      </w:pPr>
      <w:r>
        <w:rPr>
          <w:lang w:val="fr-FR"/>
        </w:rPr>
        <w:t xml:space="preserve">A cause des </w:t>
      </w:r>
      <w:r w:rsidRPr="00ED075B">
        <w:rPr>
          <w:lang w:val="fr-FR"/>
        </w:rPr>
        <w:t>divergences apparaiss</w:t>
      </w:r>
      <w:r>
        <w:rPr>
          <w:lang w:val="fr-FR"/>
        </w:rPr>
        <w:t>a</w:t>
      </w:r>
      <w:r w:rsidRPr="00ED075B">
        <w:rPr>
          <w:lang w:val="fr-FR"/>
        </w:rPr>
        <w:t>nt à propos du texte du Coran</w:t>
      </w:r>
      <w:r>
        <w:rPr>
          <w:lang w:val="fr-FR"/>
        </w:rPr>
        <w:t>,</w:t>
      </w:r>
      <w:r w:rsidRPr="00ED075B">
        <w:rPr>
          <w:lang w:val="fr-FR"/>
        </w:rPr>
        <w:t xml:space="preserve"> après la conversion à l'islam des personnes d'ethnie non arabe et après la mort de nombreux compagnons de Mahomet (Hafiz)</w:t>
      </w:r>
      <w:r>
        <w:rPr>
          <w:lang w:val="fr-FR"/>
        </w:rPr>
        <w:t xml:space="preserve"> _</w:t>
      </w:r>
      <w:r w:rsidRPr="00ED075B">
        <w:rPr>
          <w:lang w:val="fr-FR"/>
        </w:rPr>
        <w:t xml:space="preserve"> des personnes qui connaissaient le Coran par cœur</w:t>
      </w:r>
      <w:r>
        <w:rPr>
          <w:lang w:val="fr-FR"/>
        </w:rPr>
        <w:t xml:space="preserve">_, </w:t>
      </w:r>
      <w:r w:rsidRPr="00ED075B">
        <w:rPr>
          <w:lang w:val="fr-FR"/>
        </w:rPr>
        <w:t xml:space="preserve">Othman, </w:t>
      </w:r>
      <w:r>
        <w:rPr>
          <w:lang w:val="fr-FR"/>
        </w:rPr>
        <w:t xml:space="preserve">le </w:t>
      </w:r>
      <w:r w:rsidRPr="00ED075B">
        <w:rPr>
          <w:lang w:val="fr-FR"/>
        </w:rPr>
        <w:t>troisième calife</w:t>
      </w:r>
      <w:r>
        <w:rPr>
          <w:lang w:val="fr-FR"/>
        </w:rPr>
        <w:t xml:space="preserve">, </w:t>
      </w:r>
      <w:r w:rsidRPr="00ED075B">
        <w:rPr>
          <w:lang w:val="fr-FR"/>
        </w:rPr>
        <w:t>avait nommé un comité pour officialiser un</w:t>
      </w:r>
      <w:r>
        <w:rPr>
          <w:lang w:val="fr-FR"/>
        </w:rPr>
        <w:t xml:space="preserve"> unique</w:t>
      </w:r>
      <w:r w:rsidRPr="00ED075B">
        <w:rPr>
          <w:lang w:val="fr-FR"/>
        </w:rPr>
        <w:t xml:space="preserve"> exemplaire du texte </w:t>
      </w:r>
      <w:r w:rsidRPr="00ED075B">
        <w:rPr>
          <w:lang w:val="fr-FR"/>
        </w:rPr>
        <w:lastRenderedPageBreak/>
        <w:t>coranique</w:t>
      </w:r>
      <w:r>
        <w:rPr>
          <w:lang w:val="fr-FR"/>
        </w:rPr>
        <w:t xml:space="preserve">. Et </w:t>
      </w:r>
      <w:r w:rsidRPr="00ED075B">
        <w:rPr>
          <w:b/>
          <w:lang w:val="fr-FR"/>
        </w:rPr>
        <w:t>il fit détruire toutes les versions du coran</w:t>
      </w:r>
      <w:r>
        <w:rPr>
          <w:lang w:val="fr-FR"/>
        </w:rPr>
        <w:t xml:space="preserve">, que ce comité et </w:t>
      </w:r>
      <w:r w:rsidRPr="00ED075B">
        <w:rPr>
          <w:lang w:val="fr-FR"/>
        </w:rPr>
        <w:t>Othman</w:t>
      </w:r>
      <w:r>
        <w:rPr>
          <w:lang w:val="fr-FR"/>
        </w:rPr>
        <w:t xml:space="preserve"> ne considéraient pas comme orthodoxe. Cette version du Coran est appelée la version </w:t>
      </w:r>
      <w:proofErr w:type="spellStart"/>
      <w:r>
        <w:rPr>
          <w:lang w:val="fr-FR"/>
        </w:rPr>
        <w:t>othmanienne</w:t>
      </w:r>
      <w:proofErr w:type="spellEnd"/>
      <w:r>
        <w:rPr>
          <w:rStyle w:val="Appelnotedebasdep"/>
          <w:lang w:val="fr-FR"/>
        </w:rPr>
        <w:footnoteReference w:id="105"/>
      </w:r>
      <w:r>
        <w:rPr>
          <w:lang w:val="fr-FR"/>
        </w:rPr>
        <w:t xml:space="preserve"> </w:t>
      </w:r>
      <w:r>
        <w:rPr>
          <w:rStyle w:val="Appelnotedebasdep"/>
          <w:lang w:val="fr-FR"/>
        </w:rPr>
        <w:footnoteReference w:id="106"/>
      </w:r>
      <w:r>
        <w:rPr>
          <w:lang w:val="fr-FR"/>
        </w:rPr>
        <w:t>.</w:t>
      </w:r>
    </w:p>
    <w:p w:rsidR="00C33B85" w:rsidRDefault="00C33B85" w:rsidP="009304A4">
      <w:pPr>
        <w:spacing w:after="0" w:line="240" w:lineRule="auto"/>
        <w:rPr>
          <w:lang w:val="fr-FR"/>
        </w:rPr>
      </w:pPr>
    </w:p>
    <w:p w:rsidR="00C33B85" w:rsidRDefault="00C33B85" w:rsidP="009304A4">
      <w:pPr>
        <w:spacing w:after="0" w:line="240" w:lineRule="auto"/>
        <w:rPr>
          <w:lang w:val="fr-FR"/>
        </w:rPr>
      </w:pPr>
    </w:p>
    <w:p w:rsidR="00C33B85" w:rsidRDefault="00C33B85" w:rsidP="009304A4">
      <w:pPr>
        <w:spacing w:after="0" w:line="240" w:lineRule="auto"/>
        <w:rPr>
          <w:lang w:val="fr-FR"/>
        </w:rPr>
      </w:pPr>
      <w:r>
        <w:rPr>
          <w:lang w:val="fr-FR"/>
        </w:rPr>
        <w:t>Jusqu’en 1989, les instances communistes font tout pour empêcher la diffusion des informations sur le goulag et la répression en URSS :</w:t>
      </w:r>
    </w:p>
    <w:p w:rsidR="00C33B85" w:rsidRDefault="00C33B85" w:rsidP="009304A4">
      <w:pPr>
        <w:spacing w:after="0" w:line="240" w:lineRule="auto"/>
        <w:rPr>
          <w:lang w:val="fr-FR"/>
        </w:rPr>
      </w:pPr>
    </w:p>
    <w:p w:rsidR="00C33B85" w:rsidRDefault="00C33B85" w:rsidP="009304A4">
      <w:pPr>
        <w:spacing w:after="0" w:line="240" w:lineRule="auto"/>
        <w:rPr>
          <w:lang w:val="fr-FR"/>
        </w:rPr>
      </w:pPr>
      <w:r w:rsidRPr="00C33B85">
        <w:rPr>
          <w:u w:val="single"/>
          <w:lang w:val="fr-FR"/>
        </w:rPr>
        <w:t xml:space="preserve">Le procès </w:t>
      </w:r>
      <w:proofErr w:type="spellStart"/>
      <w:r w:rsidRPr="00C33B85">
        <w:rPr>
          <w:u w:val="single"/>
          <w:lang w:val="fr-FR"/>
        </w:rPr>
        <w:t>Kravtchenko</w:t>
      </w:r>
      <w:proofErr w:type="spellEnd"/>
      <w:r>
        <w:rPr>
          <w:lang w:val="fr-FR"/>
        </w:rPr>
        <w:t> :</w:t>
      </w:r>
    </w:p>
    <w:p w:rsidR="00C33B85" w:rsidRPr="00C33B85" w:rsidRDefault="00C33B85" w:rsidP="00C33B85">
      <w:pPr>
        <w:pStyle w:val="NormalWeb"/>
        <w:shd w:val="clear" w:color="auto" w:fill="FFFFFF"/>
        <w:spacing w:before="0" w:beforeAutospacing="0" w:after="0" w:afterAutospacing="0"/>
        <w:rPr>
          <w:rFonts w:asciiTheme="minorHAnsi" w:hAnsiTheme="minorHAnsi" w:cstheme="minorHAnsi"/>
          <w:i/>
          <w:color w:val="222222"/>
          <w:sz w:val="22"/>
          <w:szCs w:val="22"/>
        </w:rPr>
      </w:pPr>
      <w:r w:rsidRPr="00C33B85">
        <w:rPr>
          <w:rFonts w:asciiTheme="minorHAnsi" w:hAnsiTheme="minorHAnsi" w:cstheme="minorHAnsi"/>
          <w:sz w:val="22"/>
          <w:szCs w:val="22"/>
        </w:rPr>
        <w:t>« </w:t>
      </w:r>
      <w:r w:rsidRPr="00C33B85">
        <w:rPr>
          <w:rFonts w:asciiTheme="minorHAnsi" w:hAnsiTheme="minorHAnsi" w:cstheme="minorHAnsi"/>
          <w:i/>
          <w:sz w:val="22"/>
          <w:szCs w:val="22"/>
        </w:rPr>
        <w:t>En 1947, la publication de son livre en France sous le titre </w:t>
      </w:r>
      <w:r w:rsidRPr="00C33B85">
        <w:rPr>
          <w:rFonts w:asciiTheme="minorHAnsi" w:hAnsiTheme="minorHAnsi" w:cstheme="minorHAnsi"/>
          <w:i/>
          <w:iCs/>
          <w:sz w:val="22"/>
          <w:szCs w:val="22"/>
        </w:rPr>
        <w:t>J'ai choisi la liberté : La vie publique et privée d'un haut fonctionnaire soviétique</w:t>
      </w:r>
      <w:r w:rsidRPr="00C33B85">
        <w:rPr>
          <w:rFonts w:asciiTheme="minorHAnsi" w:hAnsiTheme="minorHAnsi" w:cstheme="minorHAnsi"/>
          <w:i/>
          <w:sz w:val="22"/>
          <w:szCs w:val="22"/>
        </w:rPr>
        <w:t xml:space="preserve"> donne lieu à une polémique retentissante et à de nombreuses attaques des milieux communistes contre </w:t>
      </w:r>
      <w:proofErr w:type="spellStart"/>
      <w:r w:rsidRPr="00C33B85">
        <w:rPr>
          <w:rFonts w:asciiTheme="minorHAnsi" w:hAnsiTheme="minorHAnsi" w:cstheme="minorHAnsi"/>
          <w:i/>
          <w:sz w:val="22"/>
          <w:szCs w:val="22"/>
        </w:rPr>
        <w:t>Kravtchenko</w:t>
      </w:r>
      <w:proofErr w:type="spellEnd"/>
      <w:r w:rsidRPr="00C33B85">
        <w:rPr>
          <w:rFonts w:asciiTheme="minorHAnsi" w:hAnsiTheme="minorHAnsi" w:cstheme="minorHAnsi"/>
          <w:i/>
          <w:sz w:val="22"/>
          <w:szCs w:val="22"/>
        </w:rPr>
        <w:t>, Le 13 novembre 1947, dans un article signé Sim Thomas, rédigé par le journaliste</w:t>
      </w:r>
      <w:r w:rsidRPr="00C33B85">
        <w:rPr>
          <w:rFonts w:asciiTheme="minorHAnsi" w:hAnsiTheme="minorHAnsi" w:cstheme="minorHAnsi"/>
          <w:i/>
          <w:color w:val="222222"/>
          <w:sz w:val="22"/>
          <w:szCs w:val="22"/>
        </w:rPr>
        <w:t> </w:t>
      </w:r>
      <w:hyperlink r:id="rId42" w:tooltip="André Ullmann" w:history="1">
        <w:r w:rsidRPr="00C33B85">
          <w:rPr>
            <w:rStyle w:val="Lienhypertexte"/>
            <w:rFonts w:asciiTheme="minorHAnsi" w:hAnsiTheme="minorHAnsi" w:cstheme="minorHAnsi"/>
            <w:i/>
            <w:color w:val="0B0080"/>
            <w:sz w:val="22"/>
            <w:szCs w:val="22"/>
          </w:rPr>
          <w:t>André Ullmann</w:t>
        </w:r>
      </w:hyperlink>
      <w:hyperlink r:id="rId43" w:anchor="cite_note-4" w:history="1">
        <w:r w:rsidRPr="00C33B85">
          <w:rPr>
            <w:rStyle w:val="Lienhypertexte"/>
            <w:rFonts w:asciiTheme="minorHAnsi" w:hAnsiTheme="minorHAnsi" w:cstheme="minorHAnsi"/>
            <w:i/>
            <w:color w:val="0B0080"/>
            <w:sz w:val="22"/>
            <w:szCs w:val="22"/>
            <w:vertAlign w:val="superscript"/>
          </w:rPr>
          <w:t>4</w:t>
        </w:r>
      </w:hyperlink>
      <w:r w:rsidRPr="00C33B85">
        <w:rPr>
          <w:rFonts w:asciiTheme="minorHAnsi" w:hAnsiTheme="minorHAnsi" w:cstheme="minorHAnsi"/>
          <w:i/>
          <w:color w:val="222222"/>
          <w:sz w:val="22"/>
          <w:szCs w:val="22"/>
          <w:vertAlign w:val="superscript"/>
        </w:rPr>
        <w:t>,</w:t>
      </w:r>
      <w:hyperlink r:id="rId44" w:anchor="cite_note-5" w:history="1">
        <w:r w:rsidRPr="00C33B85">
          <w:rPr>
            <w:rStyle w:val="Lienhypertexte"/>
            <w:rFonts w:asciiTheme="minorHAnsi" w:hAnsiTheme="minorHAnsi" w:cstheme="minorHAnsi"/>
            <w:i/>
            <w:color w:val="0B0080"/>
            <w:sz w:val="22"/>
            <w:szCs w:val="22"/>
            <w:vertAlign w:val="superscript"/>
          </w:rPr>
          <w:t>5</w:t>
        </w:r>
      </w:hyperlink>
      <w:r w:rsidRPr="00C33B85">
        <w:rPr>
          <w:rFonts w:asciiTheme="minorHAnsi" w:hAnsiTheme="minorHAnsi" w:cstheme="minorHAnsi"/>
          <w:i/>
          <w:color w:val="222222"/>
          <w:sz w:val="22"/>
          <w:szCs w:val="22"/>
        </w:rPr>
        <w:t>, l</w:t>
      </w:r>
      <w:r w:rsidRPr="00C33B85">
        <w:rPr>
          <w:rFonts w:asciiTheme="minorHAnsi" w:hAnsiTheme="minorHAnsi" w:cstheme="minorHAnsi"/>
          <w:i/>
          <w:sz w:val="22"/>
          <w:szCs w:val="22"/>
        </w:rPr>
        <w:t>'hebdomadaire</w:t>
      </w:r>
      <w:r w:rsidRPr="00C33B85">
        <w:rPr>
          <w:rFonts w:asciiTheme="minorHAnsi" w:hAnsiTheme="minorHAnsi" w:cstheme="minorHAnsi"/>
          <w:i/>
          <w:color w:val="222222"/>
          <w:sz w:val="22"/>
          <w:szCs w:val="22"/>
        </w:rPr>
        <w:t> </w:t>
      </w:r>
      <w:hyperlink r:id="rId45" w:tooltip="Les Lettres françaises" w:history="1">
        <w:r w:rsidRPr="00C33B85">
          <w:rPr>
            <w:rStyle w:val="Lienhypertexte"/>
            <w:rFonts w:asciiTheme="minorHAnsi" w:hAnsiTheme="minorHAnsi" w:cstheme="minorHAnsi"/>
            <w:i/>
            <w:iCs/>
            <w:color w:val="0B0080"/>
            <w:sz w:val="22"/>
            <w:szCs w:val="22"/>
          </w:rPr>
          <w:t>Les Lettres françaises</w:t>
        </w:r>
      </w:hyperlink>
      <w:r w:rsidRPr="00C33B85">
        <w:rPr>
          <w:rFonts w:asciiTheme="minorHAnsi" w:hAnsiTheme="minorHAnsi" w:cstheme="minorHAnsi"/>
          <w:i/>
          <w:color w:val="222222"/>
          <w:sz w:val="22"/>
          <w:szCs w:val="22"/>
        </w:rPr>
        <w:t xml:space="preserve">, </w:t>
      </w:r>
      <w:r w:rsidRPr="00C33B85">
        <w:rPr>
          <w:rFonts w:asciiTheme="minorHAnsi" w:hAnsiTheme="minorHAnsi" w:cstheme="minorHAnsi"/>
          <w:i/>
          <w:sz w:val="22"/>
          <w:szCs w:val="22"/>
        </w:rPr>
        <w:t>journal proche du </w:t>
      </w:r>
      <w:hyperlink r:id="rId46" w:tooltip="Parti communiste français" w:history="1">
        <w:r w:rsidRPr="00C33B85">
          <w:rPr>
            <w:rStyle w:val="Lienhypertexte"/>
            <w:rFonts w:asciiTheme="minorHAnsi" w:hAnsiTheme="minorHAnsi" w:cstheme="minorHAnsi"/>
            <w:i/>
            <w:color w:val="0B0080"/>
            <w:sz w:val="22"/>
            <w:szCs w:val="22"/>
          </w:rPr>
          <w:t>Parti communiste français</w:t>
        </w:r>
      </w:hyperlink>
      <w:r w:rsidRPr="00C33B85">
        <w:rPr>
          <w:rFonts w:asciiTheme="minorHAnsi" w:hAnsiTheme="minorHAnsi" w:cstheme="minorHAnsi"/>
          <w:i/>
          <w:color w:val="222222"/>
          <w:sz w:val="22"/>
          <w:szCs w:val="22"/>
        </w:rPr>
        <w:t xml:space="preserve">, </w:t>
      </w:r>
      <w:r w:rsidRPr="00F801DC">
        <w:rPr>
          <w:rFonts w:asciiTheme="minorHAnsi" w:hAnsiTheme="minorHAnsi" w:cstheme="minorHAnsi"/>
          <w:b/>
          <w:i/>
          <w:sz w:val="22"/>
          <w:szCs w:val="22"/>
        </w:rPr>
        <w:t>l'accuse d'être un désinformateur et un agent des États-Unis</w:t>
      </w:r>
      <w:r w:rsidRPr="00C33B85">
        <w:rPr>
          <w:rFonts w:asciiTheme="minorHAnsi" w:hAnsiTheme="minorHAnsi" w:cstheme="minorHAnsi"/>
          <w:i/>
          <w:sz w:val="22"/>
          <w:szCs w:val="22"/>
        </w:rPr>
        <w:t xml:space="preserve">. </w:t>
      </w:r>
      <w:proofErr w:type="spellStart"/>
      <w:r w:rsidRPr="00C33B85">
        <w:rPr>
          <w:rFonts w:asciiTheme="minorHAnsi" w:hAnsiTheme="minorHAnsi" w:cstheme="minorHAnsi"/>
          <w:i/>
          <w:sz w:val="22"/>
          <w:szCs w:val="22"/>
        </w:rPr>
        <w:t>Kravtchenko</w:t>
      </w:r>
      <w:proofErr w:type="spellEnd"/>
      <w:r w:rsidRPr="00C33B85">
        <w:rPr>
          <w:rFonts w:asciiTheme="minorHAnsi" w:hAnsiTheme="minorHAnsi" w:cstheme="minorHAnsi"/>
          <w:i/>
          <w:sz w:val="22"/>
          <w:szCs w:val="22"/>
        </w:rPr>
        <w:t xml:space="preserve"> porte plainte contre </w:t>
      </w:r>
      <w:r w:rsidRPr="00C33B85">
        <w:rPr>
          <w:rFonts w:asciiTheme="minorHAnsi" w:hAnsiTheme="minorHAnsi" w:cstheme="minorHAnsi"/>
          <w:i/>
          <w:iCs/>
          <w:sz w:val="22"/>
          <w:szCs w:val="22"/>
        </w:rPr>
        <w:t>Les Lettres françaises</w:t>
      </w:r>
      <w:r w:rsidRPr="00C33B85">
        <w:rPr>
          <w:rFonts w:asciiTheme="minorHAnsi" w:hAnsiTheme="minorHAnsi" w:cstheme="minorHAnsi"/>
          <w:i/>
          <w:sz w:val="22"/>
          <w:szCs w:val="22"/>
        </w:rPr>
        <w:t> pour</w:t>
      </w:r>
      <w:r w:rsidRPr="00C33B85">
        <w:rPr>
          <w:rFonts w:asciiTheme="minorHAnsi" w:hAnsiTheme="minorHAnsi" w:cstheme="minorHAnsi"/>
          <w:i/>
          <w:color w:val="222222"/>
          <w:sz w:val="22"/>
          <w:szCs w:val="22"/>
        </w:rPr>
        <w:t> </w:t>
      </w:r>
      <w:hyperlink r:id="rId47" w:tooltip="Diffamation" w:history="1">
        <w:r w:rsidRPr="00C33B85">
          <w:rPr>
            <w:rStyle w:val="Lienhypertexte"/>
            <w:rFonts w:asciiTheme="minorHAnsi" w:hAnsiTheme="minorHAnsi" w:cstheme="minorHAnsi"/>
            <w:i/>
            <w:color w:val="0B0080"/>
            <w:sz w:val="22"/>
            <w:szCs w:val="22"/>
          </w:rPr>
          <w:t>diffamation</w:t>
        </w:r>
      </w:hyperlink>
      <w:r w:rsidRPr="00C33B85">
        <w:rPr>
          <w:rFonts w:asciiTheme="minorHAnsi" w:hAnsiTheme="minorHAnsi" w:cstheme="minorHAnsi"/>
          <w:i/>
          <w:color w:val="222222"/>
          <w:sz w:val="22"/>
          <w:szCs w:val="22"/>
        </w:rPr>
        <w:t xml:space="preserve">, </w:t>
      </w:r>
      <w:r w:rsidRPr="00C33B85">
        <w:rPr>
          <w:rFonts w:asciiTheme="minorHAnsi" w:hAnsiTheme="minorHAnsi" w:cstheme="minorHAnsi"/>
          <w:i/>
          <w:sz w:val="22"/>
          <w:szCs w:val="22"/>
        </w:rPr>
        <w:t>et nommément contre </w:t>
      </w:r>
      <w:hyperlink r:id="rId48" w:tooltip="Claude Morgan" w:history="1">
        <w:r w:rsidRPr="00C33B85">
          <w:rPr>
            <w:rStyle w:val="Lienhypertexte"/>
            <w:rFonts w:asciiTheme="minorHAnsi" w:hAnsiTheme="minorHAnsi" w:cstheme="minorHAnsi"/>
            <w:i/>
            <w:color w:val="0B0080"/>
            <w:sz w:val="22"/>
            <w:szCs w:val="22"/>
          </w:rPr>
          <w:t>Claude Morgan</w:t>
        </w:r>
      </w:hyperlink>
      <w:r w:rsidRPr="00C33B85">
        <w:rPr>
          <w:rFonts w:asciiTheme="minorHAnsi" w:hAnsiTheme="minorHAnsi" w:cstheme="minorHAnsi"/>
          <w:i/>
          <w:color w:val="222222"/>
          <w:sz w:val="22"/>
          <w:szCs w:val="22"/>
        </w:rPr>
        <w:t>, directeur et </w:t>
      </w:r>
      <w:hyperlink r:id="rId49" w:tooltip="André Wurmser" w:history="1">
        <w:r w:rsidRPr="00C33B85">
          <w:rPr>
            <w:rStyle w:val="Lienhypertexte"/>
            <w:rFonts w:asciiTheme="minorHAnsi" w:hAnsiTheme="minorHAnsi" w:cstheme="minorHAnsi"/>
            <w:i/>
            <w:color w:val="0B0080"/>
            <w:sz w:val="22"/>
            <w:szCs w:val="22"/>
          </w:rPr>
          <w:t>André Wurmser</w:t>
        </w:r>
      </w:hyperlink>
      <w:r w:rsidRPr="00C33B85">
        <w:rPr>
          <w:rFonts w:asciiTheme="minorHAnsi" w:hAnsiTheme="minorHAnsi" w:cstheme="minorHAnsi"/>
          <w:i/>
          <w:color w:val="222222"/>
          <w:sz w:val="22"/>
          <w:szCs w:val="22"/>
        </w:rPr>
        <w:t>, rédacteur.</w:t>
      </w:r>
    </w:p>
    <w:p w:rsidR="00C33B85" w:rsidRPr="00C33B85" w:rsidRDefault="00C33B85" w:rsidP="00C33B85">
      <w:pPr>
        <w:pStyle w:val="NormalWeb"/>
        <w:shd w:val="clear" w:color="auto" w:fill="FFFFFF"/>
        <w:spacing w:before="0" w:beforeAutospacing="0" w:after="0" w:afterAutospacing="0"/>
        <w:rPr>
          <w:rFonts w:asciiTheme="minorHAnsi" w:hAnsiTheme="minorHAnsi" w:cstheme="minorHAnsi"/>
          <w:i/>
          <w:color w:val="222222"/>
          <w:sz w:val="22"/>
          <w:szCs w:val="22"/>
        </w:rPr>
      </w:pPr>
      <w:r w:rsidRPr="00C33B85">
        <w:rPr>
          <w:rFonts w:asciiTheme="minorHAnsi" w:hAnsiTheme="minorHAnsi" w:cstheme="minorHAnsi"/>
          <w:i/>
          <w:color w:val="222222"/>
          <w:sz w:val="22"/>
          <w:szCs w:val="22"/>
        </w:rPr>
        <w:t>Ce procès, débute le </w:t>
      </w:r>
      <w:hyperlink r:id="rId50" w:tooltip="24 janvier" w:history="1">
        <w:r w:rsidRPr="00C33B85">
          <w:rPr>
            <w:rStyle w:val="Lienhypertexte"/>
            <w:rFonts w:asciiTheme="minorHAnsi" w:hAnsiTheme="minorHAnsi" w:cstheme="minorHAnsi"/>
            <w:i/>
            <w:color w:val="0B0080"/>
            <w:sz w:val="22"/>
            <w:szCs w:val="22"/>
          </w:rPr>
          <w:t>24</w:t>
        </w:r>
      </w:hyperlink>
      <w:r w:rsidRPr="00C33B85">
        <w:rPr>
          <w:rFonts w:asciiTheme="minorHAnsi" w:hAnsiTheme="minorHAnsi" w:cstheme="minorHAnsi"/>
          <w:i/>
          <w:color w:val="222222"/>
          <w:sz w:val="22"/>
          <w:szCs w:val="22"/>
        </w:rPr>
        <w:t> </w:t>
      </w:r>
      <w:hyperlink r:id="rId51" w:tooltip="Janvier 1949" w:history="1">
        <w:r w:rsidRPr="00C33B85">
          <w:rPr>
            <w:rStyle w:val="Lienhypertexte"/>
            <w:rFonts w:asciiTheme="minorHAnsi" w:hAnsiTheme="minorHAnsi" w:cstheme="minorHAnsi"/>
            <w:i/>
            <w:color w:val="0B0080"/>
            <w:sz w:val="22"/>
            <w:szCs w:val="22"/>
          </w:rPr>
          <w:t>janvier</w:t>
        </w:r>
      </w:hyperlink>
      <w:r w:rsidRPr="00C33B85">
        <w:rPr>
          <w:rFonts w:asciiTheme="minorHAnsi" w:hAnsiTheme="minorHAnsi" w:cstheme="minorHAnsi"/>
          <w:i/>
          <w:color w:val="222222"/>
          <w:sz w:val="22"/>
          <w:szCs w:val="22"/>
        </w:rPr>
        <w:t> </w:t>
      </w:r>
      <w:hyperlink r:id="rId52" w:tooltip="1949" w:history="1">
        <w:r w:rsidRPr="00C33B85">
          <w:rPr>
            <w:rStyle w:val="Lienhypertexte"/>
            <w:rFonts w:asciiTheme="minorHAnsi" w:hAnsiTheme="minorHAnsi" w:cstheme="minorHAnsi"/>
            <w:i/>
            <w:color w:val="0B0080"/>
            <w:sz w:val="22"/>
            <w:szCs w:val="22"/>
          </w:rPr>
          <w:t>1949</w:t>
        </w:r>
      </w:hyperlink>
      <w:r w:rsidRPr="00C33B85">
        <w:rPr>
          <w:rFonts w:asciiTheme="minorHAnsi" w:hAnsiTheme="minorHAnsi" w:cstheme="minorHAnsi"/>
          <w:i/>
          <w:color w:val="222222"/>
          <w:sz w:val="22"/>
          <w:szCs w:val="22"/>
        </w:rPr>
        <w:t> devant le </w:t>
      </w:r>
      <w:hyperlink r:id="rId53" w:tooltip="Tribunal correctionnel (France)" w:history="1">
        <w:r w:rsidRPr="00C33B85">
          <w:rPr>
            <w:rStyle w:val="Lienhypertexte"/>
            <w:rFonts w:asciiTheme="minorHAnsi" w:hAnsiTheme="minorHAnsi" w:cstheme="minorHAnsi"/>
            <w:i/>
            <w:color w:val="0B0080"/>
            <w:sz w:val="22"/>
            <w:szCs w:val="22"/>
          </w:rPr>
          <w:t>tribunal correctionnel</w:t>
        </w:r>
      </w:hyperlink>
      <w:r w:rsidRPr="00C33B85">
        <w:rPr>
          <w:rFonts w:asciiTheme="minorHAnsi" w:hAnsiTheme="minorHAnsi" w:cstheme="minorHAnsi"/>
          <w:i/>
          <w:color w:val="222222"/>
          <w:sz w:val="22"/>
          <w:szCs w:val="22"/>
        </w:rPr>
        <w:t> de la </w:t>
      </w:r>
      <w:hyperlink r:id="rId54" w:tooltip="Seine (département)" w:history="1">
        <w:r w:rsidRPr="00C33B85">
          <w:rPr>
            <w:rStyle w:val="Lienhypertexte"/>
            <w:rFonts w:asciiTheme="minorHAnsi" w:hAnsiTheme="minorHAnsi" w:cstheme="minorHAnsi"/>
            <w:i/>
            <w:color w:val="0B0080"/>
            <w:sz w:val="22"/>
            <w:szCs w:val="22"/>
          </w:rPr>
          <w:t>Seine</w:t>
        </w:r>
      </w:hyperlink>
      <w:r w:rsidRPr="00C33B85">
        <w:rPr>
          <w:rFonts w:asciiTheme="minorHAnsi" w:hAnsiTheme="minorHAnsi" w:cstheme="minorHAnsi"/>
          <w:i/>
          <w:color w:val="222222"/>
          <w:sz w:val="22"/>
          <w:szCs w:val="22"/>
        </w:rPr>
        <w:t> </w:t>
      </w:r>
      <w:r w:rsidRPr="00F801DC">
        <w:rPr>
          <w:rFonts w:asciiTheme="minorHAnsi" w:hAnsiTheme="minorHAnsi" w:cstheme="minorHAnsi"/>
          <w:i/>
          <w:sz w:val="22"/>
          <w:szCs w:val="22"/>
        </w:rPr>
        <w:t xml:space="preserve">et dure deux mois. Une centaine de témoins y participent. </w:t>
      </w:r>
      <w:r w:rsidRPr="00F801DC">
        <w:rPr>
          <w:rFonts w:asciiTheme="minorHAnsi" w:hAnsiTheme="minorHAnsi" w:cstheme="minorHAnsi"/>
          <w:b/>
          <w:i/>
          <w:sz w:val="22"/>
          <w:szCs w:val="22"/>
        </w:rPr>
        <w:t xml:space="preserve">L'Union soviétique envoie, afin qu'ils le désavouent, d'anciens collègues de </w:t>
      </w:r>
      <w:proofErr w:type="spellStart"/>
      <w:r w:rsidRPr="00F801DC">
        <w:rPr>
          <w:rFonts w:asciiTheme="minorHAnsi" w:hAnsiTheme="minorHAnsi" w:cstheme="minorHAnsi"/>
          <w:b/>
          <w:i/>
          <w:sz w:val="22"/>
          <w:szCs w:val="22"/>
        </w:rPr>
        <w:t>Kravtchenko</w:t>
      </w:r>
      <w:proofErr w:type="spellEnd"/>
      <w:r w:rsidRPr="00F801DC">
        <w:rPr>
          <w:rFonts w:asciiTheme="minorHAnsi" w:hAnsiTheme="minorHAnsi" w:cstheme="minorHAnsi"/>
          <w:b/>
          <w:i/>
          <w:sz w:val="22"/>
          <w:szCs w:val="22"/>
        </w:rPr>
        <w:t xml:space="preserve"> et son ex-épouse. </w:t>
      </w:r>
      <w:r w:rsidRPr="00F801DC">
        <w:rPr>
          <w:rFonts w:asciiTheme="minorHAnsi" w:hAnsiTheme="minorHAnsi" w:cstheme="minorHAnsi"/>
          <w:i/>
          <w:sz w:val="22"/>
          <w:szCs w:val="22"/>
        </w:rPr>
        <w:t>Ils sont soumis aux questions embarrassantes de Georges Izard</w:t>
      </w:r>
      <w:hyperlink r:id="rId55" w:anchor="cite_note-8" w:history="1">
        <w:r w:rsidRPr="00C33B85">
          <w:rPr>
            <w:rStyle w:val="Lienhypertexte"/>
            <w:rFonts w:asciiTheme="minorHAnsi" w:hAnsiTheme="minorHAnsi" w:cstheme="minorHAnsi"/>
            <w:i/>
            <w:color w:val="0B0080"/>
            <w:sz w:val="22"/>
            <w:szCs w:val="22"/>
            <w:vertAlign w:val="superscript"/>
          </w:rPr>
          <w:t>8</w:t>
        </w:r>
      </w:hyperlink>
      <w:r w:rsidRPr="00C33B85">
        <w:rPr>
          <w:rFonts w:asciiTheme="minorHAnsi" w:hAnsiTheme="minorHAnsi" w:cstheme="minorHAnsi"/>
          <w:i/>
          <w:color w:val="222222"/>
          <w:sz w:val="22"/>
          <w:szCs w:val="22"/>
        </w:rPr>
        <w:t xml:space="preserve">. </w:t>
      </w:r>
      <w:r w:rsidRPr="00F801DC">
        <w:rPr>
          <w:rFonts w:asciiTheme="minorHAnsi" w:hAnsiTheme="minorHAnsi" w:cstheme="minorHAnsi"/>
          <w:i/>
          <w:sz w:val="22"/>
          <w:szCs w:val="22"/>
        </w:rPr>
        <w:t xml:space="preserve">Les avocats de </w:t>
      </w:r>
      <w:proofErr w:type="spellStart"/>
      <w:r w:rsidRPr="00F801DC">
        <w:rPr>
          <w:rFonts w:asciiTheme="minorHAnsi" w:hAnsiTheme="minorHAnsi" w:cstheme="minorHAnsi"/>
          <w:i/>
          <w:sz w:val="22"/>
          <w:szCs w:val="22"/>
        </w:rPr>
        <w:t>Kravtchenko</w:t>
      </w:r>
      <w:proofErr w:type="spellEnd"/>
      <w:r w:rsidRPr="00F801DC">
        <w:rPr>
          <w:rFonts w:asciiTheme="minorHAnsi" w:hAnsiTheme="minorHAnsi" w:cstheme="minorHAnsi"/>
          <w:i/>
          <w:sz w:val="22"/>
          <w:szCs w:val="22"/>
        </w:rPr>
        <w:t xml:space="preserve"> font venir à la barre des survivants de camps de concentration soviétiques. Parmi eux, </w:t>
      </w:r>
      <w:proofErr w:type="spellStart"/>
      <w:r w:rsidR="00012A60">
        <w:fldChar w:fldCharType="begin"/>
      </w:r>
      <w:r w:rsidR="00012A60">
        <w:instrText xml:space="preserve"> HYPERLINK "https://fr.wikipedia.org/wiki/Margarete_Buber-Neumann" \o "Margarete Buber-Neumann" </w:instrText>
      </w:r>
      <w:r w:rsidR="00012A60">
        <w:fldChar w:fldCharType="separate"/>
      </w:r>
      <w:r w:rsidRPr="00C33B85">
        <w:rPr>
          <w:rStyle w:val="Lienhypertexte"/>
          <w:rFonts w:asciiTheme="minorHAnsi" w:hAnsiTheme="minorHAnsi" w:cstheme="minorHAnsi"/>
          <w:i/>
          <w:color w:val="0B0080"/>
          <w:sz w:val="22"/>
          <w:szCs w:val="22"/>
        </w:rPr>
        <w:t>Margarete</w:t>
      </w:r>
      <w:proofErr w:type="spellEnd"/>
      <w:r w:rsidRPr="00C33B85">
        <w:rPr>
          <w:rStyle w:val="Lienhypertexte"/>
          <w:rFonts w:asciiTheme="minorHAnsi" w:hAnsiTheme="minorHAnsi" w:cstheme="minorHAnsi"/>
          <w:i/>
          <w:color w:val="0B0080"/>
          <w:sz w:val="22"/>
          <w:szCs w:val="22"/>
        </w:rPr>
        <w:t xml:space="preserve"> Buber-Neumann</w:t>
      </w:r>
      <w:r w:rsidR="00012A60">
        <w:rPr>
          <w:rStyle w:val="Lienhypertexte"/>
          <w:rFonts w:asciiTheme="minorHAnsi" w:hAnsiTheme="minorHAnsi" w:cstheme="minorHAnsi"/>
          <w:i/>
          <w:color w:val="0B0080"/>
          <w:sz w:val="22"/>
          <w:szCs w:val="22"/>
        </w:rPr>
        <w:fldChar w:fldCharType="end"/>
      </w:r>
      <w:r w:rsidRPr="00C33B85">
        <w:rPr>
          <w:rFonts w:asciiTheme="minorHAnsi" w:hAnsiTheme="minorHAnsi" w:cstheme="minorHAnsi"/>
          <w:i/>
          <w:color w:val="222222"/>
          <w:sz w:val="22"/>
          <w:szCs w:val="22"/>
        </w:rPr>
        <w:t xml:space="preserve">, </w:t>
      </w:r>
      <w:r w:rsidRPr="00F801DC">
        <w:rPr>
          <w:rFonts w:asciiTheme="minorHAnsi" w:hAnsiTheme="minorHAnsi" w:cstheme="minorHAnsi"/>
          <w:i/>
          <w:sz w:val="22"/>
          <w:szCs w:val="22"/>
        </w:rPr>
        <w:t>la veuve du leader communiste allemand Heinz Neumann — victime de la</w:t>
      </w:r>
      <w:r w:rsidRPr="00C33B85">
        <w:rPr>
          <w:rFonts w:asciiTheme="minorHAnsi" w:hAnsiTheme="minorHAnsi" w:cstheme="minorHAnsi"/>
          <w:i/>
          <w:color w:val="222222"/>
          <w:sz w:val="22"/>
          <w:szCs w:val="22"/>
        </w:rPr>
        <w:t> </w:t>
      </w:r>
      <w:hyperlink r:id="rId56" w:tooltip="Grandes Purges" w:history="1">
        <w:r w:rsidRPr="00C33B85">
          <w:rPr>
            <w:rStyle w:val="Lienhypertexte"/>
            <w:rFonts w:asciiTheme="minorHAnsi" w:hAnsiTheme="minorHAnsi" w:cstheme="minorHAnsi"/>
            <w:i/>
            <w:color w:val="0B0080"/>
            <w:sz w:val="22"/>
            <w:szCs w:val="22"/>
          </w:rPr>
          <w:t>Grande terreur</w:t>
        </w:r>
      </w:hyperlink>
      <w:r w:rsidRPr="00C33B85">
        <w:rPr>
          <w:rFonts w:asciiTheme="minorHAnsi" w:hAnsiTheme="minorHAnsi" w:cstheme="minorHAnsi"/>
          <w:i/>
          <w:color w:val="222222"/>
          <w:sz w:val="22"/>
          <w:szCs w:val="22"/>
        </w:rPr>
        <w:t> </w:t>
      </w:r>
      <w:r w:rsidRPr="00F801DC">
        <w:rPr>
          <w:rFonts w:asciiTheme="minorHAnsi" w:hAnsiTheme="minorHAnsi" w:cstheme="minorHAnsi"/>
          <w:i/>
          <w:sz w:val="22"/>
          <w:szCs w:val="22"/>
        </w:rPr>
        <w:t>et fusillé en 1937 —, elle-même déportée dans un camp du </w:t>
      </w:r>
      <w:hyperlink r:id="rId57" w:tooltip="Goulag" w:history="1">
        <w:r w:rsidRPr="00C33B85">
          <w:rPr>
            <w:rStyle w:val="Lienhypertexte"/>
            <w:rFonts w:asciiTheme="minorHAnsi" w:hAnsiTheme="minorHAnsi" w:cstheme="minorHAnsi"/>
            <w:i/>
            <w:color w:val="0B0080"/>
            <w:sz w:val="22"/>
            <w:szCs w:val="22"/>
          </w:rPr>
          <w:t>Goulag</w:t>
        </w:r>
      </w:hyperlink>
      <w:r w:rsidRPr="00C33B85">
        <w:rPr>
          <w:rFonts w:asciiTheme="minorHAnsi" w:hAnsiTheme="minorHAnsi" w:cstheme="minorHAnsi"/>
          <w:i/>
          <w:color w:val="222222"/>
          <w:sz w:val="22"/>
          <w:szCs w:val="22"/>
        </w:rPr>
        <w:t xml:space="preserve">. </w:t>
      </w:r>
      <w:r w:rsidRPr="00F801DC">
        <w:rPr>
          <w:rFonts w:asciiTheme="minorHAnsi" w:hAnsiTheme="minorHAnsi" w:cstheme="minorHAnsi"/>
          <w:i/>
          <w:sz w:val="22"/>
          <w:szCs w:val="22"/>
        </w:rPr>
        <w:t>Après la signature du </w:t>
      </w:r>
      <w:hyperlink r:id="rId58" w:tooltip="Pacte germano-soviétique" w:history="1">
        <w:r w:rsidRPr="00C33B85">
          <w:rPr>
            <w:rStyle w:val="Lienhypertexte"/>
            <w:rFonts w:asciiTheme="minorHAnsi" w:hAnsiTheme="minorHAnsi" w:cstheme="minorHAnsi"/>
            <w:i/>
            <w:color w:val="0B0080"/>
            <w:sz w:val="22"/>
            <w:szCs w:val="22"/>
          </w:rPr>
          <w:t>Pacte germano-soviétique</w:t>
        </w:r>
      </w:hyperlink>
      <w:r w:rsidRPr="00C33B85">
        <w:rPr>
          <w:rFonts w:asciiTheme="minorHAnsi" w:hAnsiTheme="minorHAnsi" w:cstheme="minorHAnsi"/>
          <w:i/>
          <w:color w:val="222222"/>
          <w:sz w:val="22"/>
          <w:szCs w:val="22"/>
        </w:rPr>
        <w:t xml:space="preserve">, </w:t>
      </w:r>
      <w:r w:rsidRPr="00F801DC">
        <w:rPr>
          <w:rFonts w:asciiTheme="minorHAnsi" w:hAnsiTheme="minorHAnsi" w:cstheme="minorHAnsi"/>
          <w:i/>
          <w:sz w:val="22"/>
          <w:szCs w:val="22"/>
        </w:rPr>
        <w:t xml:space="preserve">elle est livrée par Staline à </w:t>
      </w:r>
      <w:r w:rsidRPr="00C33B85">
        <w:rPr>
          <w:rFonts w:asciiTheme="minorHAnsi" w:hAnsiTheme="minorHAnsi" w:cstheme="minorHAnsi"/>
          <w:i/>
          <w:color w:val="222222"/>
          <w:sz w:val="22"/>
          <w:szCs w:val="22"/>
        </w:rPr>
        <w:t>l'</w:t>
      </w:r>
      <w:hyperlink r:id="rId59" w:tooltip="Allemagne nazie" w:history="1">
        <w:r w:rsidRPr="00C33B85">
          <w:rPr>
            <w:rStyle w:val="Lienhypertexte"/>
            <w:rFonts w:asciiTheme="minorHAnsi" w:hAnsiTheme="minorHAnsi" w:cstheme="minorHAnsi"/>
            <w:i/>
            <w:color w:val="0B0080"/>
            <w:sz w:val="22"/>
            <w:szCs w:val="22"/>
          </w:rPr>
          <w:t>Allemagne nazie</w:t>
        </w:r>
      </w:hyperlink>
      <w:r w:rsidRPr="00C33B85">
        <w:rPr>
          <w:rFonts w:asciiTheme="minorHAnsi" w:hAnsiTheme="minorHAnsi" w:cstheme="minorHAnsi"/>
          <w:i/>
          <w:color w:val="222222"/>
          <w:sz w:val="22"/>
          <w:szCs w:val="22"/>
        </w:rPr>
        <w:t> et envoyée dans le </w:t>
      </w:r>
      <w:hyperlink r:id="rId60" w:tooltip="Camp de concentration" w:history="1">
        <w:r w:rsidRPr="00C33B85">
          <w:rPr>
            <w:rStyle w:val="Lienhypertexte"/>
            <w:rFonts w:asciiTheme="minorHAnsi" w:hAnsiTheme="minorHAnsi" w:cstheme="minorHAnsi"/>
            <w:i/>
            <w:color w:val="0B0080"/>
            <w:sz w:val="22"/>
            <w:szCs w:val="22"/>
          </w:rPr>
          <w:t>camp de concentration</w:t>
        </w:r>
      </w:hyperlink>
      <w:r w:rsidRPr="00C33B85">
        <w:rPr>
          <w:rFonts w:asciiTheme="minorHAnsi" w:hAnsiTheme="minorHAnsi" w:cstheme="minorHAnsi"/>
          <w:i/>
          <w:color w:val="222222"/>
          <w:sz w:val="22"/>
          <w:szCs w:val="22"/>
        </w:rPr>
        <w:t> de </w:t>
      </w:r>
      <w:hyperlink r:id="rId61" w:tooltip="Ravensbrück" w:history="1">
        <w:r w:rsidRPr="00C33B85">
          <w:rPr>
            <w:rStyle w:val="Lienhypertexte"/>
            <w:rFonts w:asciiTheme="minorHAnsi" w:hAnsiTheme="minorHAnsi" w:cstheme="minorHAnsi"/>
            <w:i/>
            <w:color w:val="0B0080"/>
            <w:sz w:val="22"/>
            <w:szCs w:val="22"/>
          </w:rPr>
          <w:t>Ravensbrück</w:t>
        </w:r>
      </w:hyperlink>
      <w:r w:rsidRPr="00C33B85">
        <w:rPr>
          <w:rFonts w:asciiTheme="minorHAnsi" w:hAnsiTheme="minorHAnsi" w:cstheme="minorHAnsi"/>
          <w:i/>
          <w:color w:val="222222"/>
          <w:sz w:val="22"/>
          <w:szCs w:val="22"/>
        </w:rPr>
        <w:t>.</w:t>
      </w:r>
    </w:p>
    <w:p w:rsidR="00C33B85" w:rsidRPr="00F801DC" w:rsidRDefault="00C33B85" w:rsidP="00C33B85">
      <w:pPr>
        <w:pStyle w:val="NormalWeb"/>
        <w:shd w:val="clear" w:color="auto" w:fill="FFFFFF"/>
        <w:spacing w:before="0" w:beforeAutospacing="0" w:after="0" w:afterAutospacing="0"/>
        <w:rPr>
          <w:rFonts w:asciiTheme="minorHAnsi" w:hAnsiTheme="minorHAnsi" w:cstheme="minorHAnsi"/>
          <w:i/>
          <w:sz w:val="22"/>
          <w:szCs w:val="22"/>
        </w:rPr>
      </w:pPr>
      <w:r w:rsidRPr="00C33B85">
        <w:rPr>
          <w:rFonts w:asciiTheme="minorHAnsi" w:hAnsiTheme="minorHAnsi" w:cstheme="minorHAnsi"/>
          <w:i/>
          <w:color w:val="222222"/>
          <w:sz w:val="22"/>
          <w:szCs w:val="22"/>
        </w:rPr>
        <w:t>Le </w:t>
      </w:r>
      <w:hyperlink r:id="rId62" w:tooltip="4 avril" w:history="1">
        <w:r w:rsidRPr="00C33B85">
          <w:rPr>
            <w:rStyle w:val="Lienhypertexte"/>
            <w:rFonts w:asciiTheme="minorHAnsi" w:hAnsiTheme="minorHAnsi" w:cstheme="minorHAnsi"/>
            <w:i/>
            <w:color w:val="0B0080"/>
            <w:sz w:val="22"/>
            <w:szCs w:val="22"/>
          </w:rPr>
          <w:t>4</w:t>
        </w:r>
      </w:hyperlink>
      <w:r w:rsidRPr="00C33B85">
        <w:rPr>
          <w:rFonts w:asciiTheme="minorHAnsi" w:hAnsiTheme="minorHAnsi" w:cstheme="minorHAnsi"/>
          <w:i/>
          <w:color w:val="222222"/>
          <w:sz w:val="22"/>
          <w:szCs w:val="22"/>
        </w:rPr>
        <w:t> </w:t>
      </w:r>
      <w:hyperlink r:id="rId63" w:tooltip="Avril 1949" w:history="1">
        <w:r w:rsidRPr="00C33B85">
          <w:rPr>
            <w:rStyle w:val="Lienhypertexte"/>
            <w:rFonts w:asciiTheme="minorHAnsi" w:hAnsiTheme="minorHAnsi" w:cstheme="minorHAnsi"/>
            <w:i/>
            <w:color w:val="0B0080"/>
            <w:sz w:val="22"/>
            <w:szCs w:val="22"/>
          </w:rPr>
          <w:t>avril</w:t>
        </w:r>
      </w:hyperlink>
      <w:r w:rsidRPr="00C33B85">
        <w:rPr>
          <w:rFonts w:asciiTheme="minorHAnsi" w:hAnsiTheme="minorHAnsi" w:cstheme="minorHAnsi"/>
          <w:i/>
          <w:color w:val="222222"/>
          <w:sz w:val="22"/>
          <w:szCs w:val="22"/>
        </w:rPr>
        <w:t> </w:t>
      </w:r>
      <w:hyperlink r:id="rId64" w:tooltip="1949" w:history="1">
        <w:r w:rsidRPr="00C33B85">
          <w:rPr>
            <w:rStyle w:val="Lienhypertexte"/>
            <w:rFonts w:asciiTheme="minorHAnsi" w:hAnsiTheme="minorHAnsi" w:cstheme="minorHAnsi"/>
            <w:i/>
            <w:color w:val="0B0080"/>
            <w:sz w:val="22"/>
            <w:szCs w:val="22"/>
          </w:rPr>
          <w:t>1949</w:t>
        </w:r>
      </w:hyperlink>
      <w:r w:rsidRPr="00C33B85">
        <w:rPr>
          <w:rFonts w:asciiTheme="minorHAnsi" w:hAnsiTheme="minorHAnsi" w:cstheme="minorHAnsi"/>
          <w:i/>
          <w:color w:val="222222"/>
          <w:sz w:val="22"/>
          <w:szCs w:val="22"/>
        </w:rPr>
        <w:t xml:space="preserve">, le procès est remporté par </w:t>
      </w:r>
      <w:proofErr w:type="spellStart"/>
      <w:r w:rsidRPr="00C33B85">
        <w:rPr>
          <w:rFonts w:asciiTheme="minorHAnsi" w:hAnsiTheme="minorHAnsi" w:cstheme="minorHAnsi"/>
          <w:i/>
          <w:color w:val="222222"/>
          <w:sz w:val="22"/>
          <w:szCs w:val="22"/>
        </w:rPr>
        <w:t>Kravtchenko</w:t>
      </w:r>
      <w:proofErr w:type="spellEnd"/>
      <w:r w:rsidRPr="00C33B85">
        <w:rPr>
          <w:rFonts w:asciiTheme="minorHAnsi" w:hAnsiTheme="minorHAnsi" w:cstheme="minorHAnsi"/>
          <w:i/>
          <w:color w:val="222222"/>
          <w:sz w:val="22"/>
          <w:szCs w:val="22"/>
        </w:rPr>
        <w:t>. Le tribunal lui accorde un dédommagement de </w:t>
      </w:r>
      <w:r w:rsidRPr="00C33B85">
        <w:rPr>
          <w:rStyle w:val="nowrap"/>
          <w:rFonts w:asciiTheme="minorHAnsi" w:hAnsiTheme="minorHAnsi" w:cstheme="minorHAnsi"/>
          <w:i/>
          <w:color w:val="222222"/>
          <w:sz w:val="22"/>
          <w:szCs w:val="22"/>
        </w:rPr>
        <w:t>150 000 francs</w:t>
      </w:r>
      <w:r w:rsidRPr="00C33B85">
        <w:rPr>
          <w:rFonts w:asciiTheme="minorHAnsi" w:hAnsiTheme="minorHAnsi" w:cstheme="minorHAnsi"/>
          <w:i/>
          <w:color w:val="222222"/>
          <w:sz w:val="22"/>
          <w:szCs w:val="22"/>
        </w:rPr>
        <w:t xml:space="preserve">, </w:t>
      </w:r>
      <w:r w:rsidRPr="00F801DC">
        <w:rPr>
          <w:rFonts w:asciiTheme="minorHAnsi" w:hAnsiTheme="minorHAnsi" w:cstheme="minorHAnsi"/>
          <w:i/>
          <w:sz w:val="22"/>
          <w:szCs w:val="22"/>
        </w:rPr>
        <w:t>somme symbolique en comparaison des </w:t>
      </w:r>
      <w:r w:rsidRPr="00F801DC">
        <w:rPr>
          <w:rStyle w:val="nowrap"/>
          <w:rFonts w:asciiTheme="minorHAnsi" w:hAnsiTheme="minorHAnsi" w:cstheme="minorHAnsi"/>
          <w:i/>
          <w:sz w:val="22"/>
          <w:szCs w:val="22"/>
        </w:rPr>
        <w:t>11 millions</w:t>
      </w:r>
      <w:r w:rsidRPr="00F801DC">
        <w:rPr>
          <w:rFonts w:asciiTheme="minorHAnsi" w:hAnsiTheme="minorHAnsi" w:cstheme="minorHAnsi"/>
          <w:i/>
          <w:sz w:val="22"/>
          <w:szCs w:val="22"/>
        </w:rPr>
        <w:t> demandés en réparation de la diffamation, et condamne Claude Morgan et André Wurmser à </w:t>
      </w:r>
      <w:r w:rsidRPr="00F801DC">
        <w:rPr>
          <w:rStyle w:val="nowrap"/>
          <w:rFonts w:asciiTheme="minorHAnsi" w:hAnsiTheme="minorHAnsi" w:cstheme="minorHAnsi"/>
          <w:i/>
          <w:sz w:val="22"/>
          <w:szCs w:val="22"/>
        </w:rPr>
        <w:t>5 000 francs</w:t>
      </w:r>
      <w:r w:rsidRPr="00F801DC">
        <w:rPr>
          <w:rFonts w:asciiTheme="minorHAnsi" w:hAnsiTheme="minorHAnsi" w:cstheme="minorHAnsi"/>
          <w:i/>
          <w:sz w:val="22"/>
          <w:szCs w:val="22"/>
        </w:rPr>
        <w:t> d'amende chacun.</w:t>
      </w:r>
    </w:p>
    <w:p w:rsidR="00C33B85" w:rsidRPr="00F801DC" w:rsidRDefault="00C33B85" w:rsidP="00C33B85">
      <w:pPr>
        <w:pStyle w:val="NormalWeb"/>
        <w:shd w:val="clear" w:color="auto" w:fill="FFFFFF"/>
        <w:spacing w:before="0" w:beforeAutospacing="0" w:after="0" w:afterAutospacing="0"/>
        <w:rPr>
          <w:rFonts w:asciiTheme="minorHAnsi" w:hAnsiTheme="minorHAnsi" w:cstheme="minorHAnsi"/>
          <w:i/>
          <w:sz w:val="22"/>
          <w:szCs w:val="22"/>
        </w:rPr>
      </w:pPr>
      <w:r w:rsidRPr="00F801DC">
        <w:rPr>
          <w:rFonts w:asciiTheme="minorHAnsi" w:hAnsiTheme="minorHAnsi" w:cstheme="minorHAnsi"/>
          <w:i/>
          <w:sz w:val="22"/>
          <w:szCs w:val="22"/>
        </w:rPr>
        <w:t>En appel (novembre-décembre 1949), bien que la condamnation soit maintenue, les avocats de Wurmser et Morgan réussiront à réduire les dédommagements à 1 franc symbolique par procédure, soit 3 francs.</w:t>
      </w:r>
    </w:p>
    <w:p w:rsidR="00C33B85" w:rsidRPr="00F801DC" w:rsidRDefault="00C33B85" w:rsidP="00C33B85">
      <w:pPr>
        <w:pStyle w:val="NormalWeb"/>
        <w:shd w:val="clear" w:color="auto" w:fill="FFFFFF"/>
        <w:spacing w:before="0" w:beforeAutospacing="0" w:after="0" w:afterAutospacing="0"/>
        <w:rPr>
          <w:rFonts w:asciiTheme="minorHAnsi" w:hAnsiTheme="minorHAnsi" w:cstheme="minorHAnsi"/>
          <w:sz w:val="22"/>
          <w:szCs w:val="22"/>
        </w:rPr>
      </w:pPr>
      <w:r w:rsidRPr="00F801DC">
        <w:rPr>
          <w:rFonts w:asciiTheme="minorHAnsi" w:hAnsiTheme="minorHAnsi" w:cstheme="minorHAnsi"/>
          <w:b/>
          <w:i/>
          <w:sz w:val="22"/>
          <w:szCs w:val="22"/>
        </w:rPr>
        <w:t>Les intellectuels de la gauche non communiste brillent par leur absence durant le procès</w:t>
      </w:r>
      <w:hyperlink r:id="rId65" w:anchor="cite_note-9" w:history="1">
        <w:r w:rsidRPr="00F801DC">
          <w:rPr>
            <w:rStyle w:val="Lienhypertexte"/>
            <w:rFonts w:asciiTheme="minorHAnsi" w:hAnsiTheme="minorHAnsi" w:cstheme="minorHAnsi"/>
            <w:i/>
            <w:color w:val="auto"/>
            <w:sz w:val="22"/>
            <w:szCs w:val="22"/>
            <w:vertAlign w:val="superscript"/>
          </w:rPr>
          <w:t>9</w:t>
        </w:r>
      </w:hyperlink>
      <w:r w:rsidRPr="00F801DC">
        <w:rPr>
          <w:rFonts w:asciiTheme="minorHAnsi" w:hAnsiTheme="minorHAnsi" w:cstheme="minorHAnsi"/>
          <w:sz w:val="22"/>
          <w:szCs w:val="22"/>
        </w:rPr>
        <w:t> »</w:t>
      </w:r>
      <w:r w:rsidRPr="00F801DC">
        <w:rPr>
          <w:rStyle w:val="Appelnotedebasdep"/>
          <w:rFonts w:asciiTheme="minorHAnsi" w:hAnsiTheme="minorHAnsi" w:cstheme="minorHAnsi"/>
          <w:sz w:val="22"/>
          <w:szCs w:val="22"/>
        </w:rPr>
        <w:footnoteReference w:id="107"/>
      </w:r>
      <w:r w:rsidRPr="00F801DC">
        <w:rPr>
          <w:rFonts w:asciiTheme="minorHAnsi" w:hAnsiTheme="minorHAnsi" w:cstheme="minorHAnsi"/>
          <w:sz w:val="22"/>
          <w:szCs w:val="22"/>
        </w:rPr>
        <w:t>.</w:t>
      </w:r>
    </w:p>
    <w:p w:rsidR="00D02575" w:rsidRDefault="00D02575" w:rsidP="009304A4">
      <w:pPr>
        <w:spacing w:after="0" w:line="240" w:lineRule="auto"/>
        <w:rPr>
          <w:rFonts w:cstheme="minorHAnsi"/>
          <w:lang w:val="fr-FR"/>
        </w:rPr>
      </w:pPr>
    </w:p>
    <w:p w:rsidR="00C33B85" w:rsidRDefault="00C33B85" w:rsidP="009304A4">
      <w:pPr>
        <w:spacing w:after="0" w:line="240" w:lineRule="auto"/>
        <w:rPr>
          <w:rFonts w:cstheme="minorHAnsi"/>
          <w:lang w:val="fr-FR"/>
        </w:rPr>
      </w:pPr>
      <w:r w:rsidRPr="00C33B85">
        <w:rPr>
          <w:rFonts w:cstheme="minorHAnsi"/>
          <w:u w:val="single"/>
          <w:lang w:val="fr-FR"/>
        </w:rPr>
        <w:t>Le procès George Bensoussan</w:t>
      </w:r>
      <w:r>
        <w:rPr>
          <w:rFonts w:cstheme="minorHAnsi"/>
          <w:lang w:val="fr-FR"/>
        </w:rPr>
        <w:t> :</w:t>
      </w:r>
    </w:p>
    <w:p w:rsidR="00012A60" w:rsidRPr="00012A60" w:rsidRDefault="00012A60" w:rsidP="00012A60">
      <w:pPr>
        <w:spacing w:after="0" w:line="240" w:lineRule="auto"/>
        <w:rPr>
          <w:rFonts w:cstheme="minorHAnsi"/>
          <w:lang w:val="fr-FR"/>
        </w:rPr>
      </w:pPr>
      <w:r w:rsidRPr="00012A60">
        <w:rPr>
          <w:rFonts w:cstheme="minorHAnsi"/>
          <w:lang w:val="fr-FR"/>
        </w:rPr>
        <w:t xml:space="preserve">Dans </w:t>
      </w:r>
      <w:r w:rsidR="0051761A">
        <w:rPr>
          <w:rFonts w:cstheme="minorHAnsi"/>
          <w:lang w:val="fr-FR"/>
        </w:rPr>
        <w:t>le</w:t>
      </w:r>
      <w:r w:rsidRPr="00012A60">
        <w:rPr>
          <w:rFonts w:cstheme="minorHAnsi"/>
          <w:lang w:val="fr-FR"/>
        </w:rPr>
        <w:t xml:space="preserve"> procès de Georges Bensoussan</w:t>
      </w:r>
      <w:r w:rsidR="00F46CD6">
        <w:rPr>
          <w:rStyle w:val="Appelnotedebasdep"/>
          <w:rFonts w:cstheme="minorHAnsi"/>
          <w:lang w:val="fr-FR"/>
        </w:rPr>
        <w:footnoteReference w:id="108"/>
      </w:r>
      <w:r w:rsidR="00613195">
        <w:rPr>
          <w:rFonts w:cstheme="minorHAnsi"/>
          <w:lang w:val="fr-FR"/>
        </w:rPr>
        <w:t xml:space="preserve"> </w:t>
      </w:r>
      <w:r w:rsidR="00613195">
        <w:rPr>
          <w:rStyle w:val="Appelnotedebasdep"/>
          <w:rFonts w:cstheme="minorHAnsi"/>
          <w:lang w:val="fr-FR"/>
        </w:rPr>
        <w:footnoteReference w:id="109"/>
      </w:r>
      <w:r w:rsidRPr="00012A60">
        <w:rPr>
          <w:rFonts w:cstheme="minorHAnsi"/>
          <w:lang w:val="fr-FR"/>
        </w:rPr>
        <w:t>, historien et responsable éditorial du Mémorial de la Shoah,</w:t>
      </w:r>
      <w:r>
        <w:rPr>
          <w:rFonts w:cstheme="minorHAnsi"/>
          <w:lang w:val="fr-FR"/>
        </w:rPr>
        <w:t xml:space="preserve"> il</w:t>
      </w:r>
      <w:r w:rsidRPr="00012A60">
        <w:rPr>
          <w:rFonts w:cstheme="minorHAnsi"/>
          <w:lang w:val="fr-FR"/>
        </w:rPr>
        <w:t xml:space="preserve"> était accusé d'avoir proféré en public un discours de nature à provoquer la haine, la violence à l'égard d'un groupe de personnes en fonction de leur origine ou de leur appartenance ou de leur non appartenance, vraie ou supposée, à une ethnie, une nation, une race ou une religion déterminée (article R625-7 du code pénal). Les propos incriminés ont été prononcés le 10 octobre 2015 au cours de l'émission Répliques produite par Alain Finkielkraut consacrée au « sens de la République ». Lors de cette émission radiophonique, Georges Bensoussan citait de mémoire les propos de </w:t>
      </w:r>
      <w:proofErr w:type="spellStart"/>
      <w:r w:rsidRPr="00012A60">
        <w:rPr>
          <w:rFonts w:cstheme="minorHAnsi"/>
          <w:lang w:val="fr-FR"/>
        </w:rPr>
        <w:t>Smaïn</w:t>
      </w:r>
      <w:proofErr w:type="spellEnd"/>
      <w:r w:rsidRPr="00012A60">
        <w:rPr>
          <w:rFonts w:cstheme="minorHAnsi"/>
          <w:lang w:val="fr-FR"/>
        </w:rPr>
        <w:t xml:space="preserve"> cher prononcés dans un film de Georges </w:t>
      </w:r>
      <w:proofErr w:type="spellStart"/>
      <w:r w:rsidRPr="00012A60">
        <w:rPr>
          <w:rFonts w:cstheme="minorHAnsi"/>
          <w:lang w:val="fr-FR"/>
        </w:rPr>
        <w:t>Benayoun</w:t>
      </w:r>
      <w:proofErr w:type="spellEnd"/>
      <w:r w:rsidRPr="00012A60">
        <w:rPr>
          <w:rFonts w:cstheme="minorHAnsi"/>
          <w:lang w:val="fr-FR"/>
        </w:rPr>
        <w:t xml:space="preserve"> </w:t>
      </w:r>
      <w:r>
        <w:rPr>
          <w:rFonts w:cstheme="minorHAnsi"/>
          <w:lang w:val="fr-FR"/>
        </w:rPr>
        <w:t>_</w:t>
      </w:r>
      <w:r w:rsidRPr="00012A60">
        <w:rPr>
          <w:rFonts w:cstheme="minorHAnsi"/>
          <w:lang w:val="fr-FR"/>
        </w:rPr>
        <w:t xml:space="preserve"> </w:t>
      </w:r>
      <w:r w:rsidRPr="00012A60">
        <w:rPr>
          <w:rFonts w:cstheme="minorHAnsi"/>
          <w:i/>
          <w:lang w:val="fr-FR"/>
        </w:rPr>
        <w:t>Profs en territoires perdus de la Républiques</w:t>
      </w:r>
      <w:r w:rsidRPr="00012A60">
        <w:rPr>
          <w:rFonts w:cstheme="minorHAnsi"/>
          <w:lang w:val="fr-FR"/>
        </w:rPr>
        <w:t xml:space="preserve"> </w:t>
      </w:r>
      <w:r>
        <w:rPr>
          <w:rFonts w:cstheme="minorHAnsi"/>
          <w:lang w:val="fr-FR"/>
        </w:rPr>
        <w:t>_</w:t>
      </w:r>
      <w:r w:rsidRPr="00012A60">
        <w:rPr>
          <w:rFonts w:cstheme="minorHAnsi"/>
          <w:lang w:val="fr-FR"/>
        </w:rPr>
        <w:t>, film reprenant le titre d'un livre dirigé par Georges Bensoussan</w:t>
      </w:r>
      <w:r>
        <w:rPr>
          <w:rStyle w:val="Appelnotedebasdep"/>
          <w:rFonts w:cstheme="minorHAnsi"/>
          <w:lang w:val="fr-FR"/>
        </w:rPr>
        <w:footnoteReference w:id="110"/>
      </w:r>
      <w:r w:rsidRPr="00012A60">
        <w:rPr>
          <w:rFonts w:cstheme="minorHAnsi"/>
          <w:lang w:val="fr-FR"/>
        </w:rPr>
        <w:t xml:space="preserve"> qui allait être diffusé sur France 3 la semaine suivante. </w:t>
      </w:r>
    </w:p>
    <w:p w:rsidR="00F46CD6" w:rsidRDefault="00F46CD6" w:rsidP="00012A60">
      <w:pPr>
        <w:spacing w:after="0" w:line="240" w:lineRule="auto"/>
        <w:rPr>
          <w:rFonts w:cstheme="minorHAnsi"/>
          <w:lang w:val="fr-FR"/>
        </w:rPr>
      </w:pPr>
    </w:p>
    <w:p w:rsidR="00012A60" w:rsidRPr="00012A60" w:rsidRDefault="00012A60" w:rsidP="00012A60">
      <w:pPr>
        <w:spacing w:after="0" w:line="240" w:lineRule="auto"/>
        <w:rPr>
          <w:rFonts w:cstheme="minorHAnsi"/>
          <w:lang w:val="fr-FR"/>
        </w:rPr>
      </w:pPr>
      <w:r w:rsidRPr="00012A60">
        <w:rPr>
          <w:rFonts w:cstheme="minorHAnsi"/>
          <w:lang w:val="fr-FR"/>
        </w:rPr>
        <w:t xml:space="preserve">Cette citation non verbatim </w:t>
      </w:r>
      <w:r w:rsidRPr="00012A60">
        <w:rPr>
          <w:rFonts w:cstheme="minorHAnsi"/>
          <w:b/>
          <w:lang w:val="fr-FR"/>
        </w:rPr>
        <w:t xml:space="preserve">devait mettre </w:t>
      </w:r>
      <w:proofErr w:type="spellStart"/>
      <w:r w:rsidRPr="00012A60">
        <w:rPr>
          <w:rFonts w:cstheme="minorHAnsi"/>
          <w:b/>
          <w:lang w:val="fr-FR"/>
        </w:rPr>
        <w:t>Smaïn</w:t>
      </w:r>
      <w:proofErr w:type="spellEnd"/>
      <w:r w:rsidRPr="00012A60">
        <w:rPr>
          <w:rFonts w:cstheme="minorHAnsi"/>
          <w:b/>
          <w:lang w:val="fr-FR"/>
        </w:rPr>
        <w:t xml:space="preserve"> </w:t>
      </w:r>
      <w:proofErr w:type="spellStart"/>
      <w:r w:rsidRPr="00012A60">
        <w:rPr>
          <w:rFonts w:cstheme="minorHAnsi"/>
          <w:b/>
          <w:lang w:val="fr-FR"/>
        </w:rPr>
        <w:t>Laacher</w:t>
      </w:r>
      <w:proofErr w:type="spellEnd"/>
      <w:r w:rsidRPr="00012A60">
        <w:rPr>
          <w:rFonts w:cstheme="minorHAnsi"/>
          <w:b/>
          <w:lang w:val="fr-FR"/>
        </w:rPr>
        <w:t>, professeur de sociologie à l'Université de Strasbourg en porte-à-faux par rapport à la profession</w:t>
      </w:r>
      <w:r w:rsidRPr="00012A60">
        <w:rPr>
          <w:rFonts w:cstheme="minorHAnsi"/>
          <w:lang w:val="fr-FR"/>
        </w:rPr>
        <w:t>. [Probabl</w:t>
      </w:r>
      <w:r>
        <w:rPr>
          <w:rFonts w:cstheme="minorHAnsi"/>
          <w:lang w:val="fr-FR"/>
        </w:rPr>
        <w:t>e</w:t>
      </w:r>
      <w:r w:rsidRPr="00012A60">
        <w:rPr>
          <w:rFonts w:cstheme="minorHAnsi"/>
          <w:lang w:val="fr-FR"/>
        </w:rPr>
        <w:t xml:space="preserve">ment pour se protéger (?),] </w:t>
      </w:r>
      <w:r>
        <w:rPr>
          <w:rFonts w:cstheme="minorHAnsi"/>
          <w:lang w:val="fr-FR"/>
        </w:rPr>
        <w:t>ce professeur</w:t>
      </w:r>
      <w:r w:rsidRPr="00012A60">
        <w:rPr>
          <w:rFonts w:cstheme="minorHAnsi"/>
          <w:lang w:val="fr-FR"/>
        </w:rPr>
        <w:t xml:space="preserve"> dénonça alors les propos de Georges Bensoussan sur son blog du site Médiapart le 16 octobre 2015 dans un court billet intitulé « Une mise au point de </w:t>
      </w:r>
      <w:proofErr w:type="spellStart"/>
      <w:r w:rsidRPr="00012A60">
        <w:rPr>
          <w:rFonts w:cstheme="minorHAnsi"/>
          <w:lang w:val="fr-FR"/>
        </w:rPr>
        <w:t>Smaïn</w:t>
      </w:r>
      <w:proofErr w:type="spellEnd"/>
      <w:r w:rsidRPr="00012A60">
        <w:rPr>
          <w:rFonts w:cstheme="minorHAnsi"/>
          <w:lang w:val="fr-FR"/>
        </w:rPr>
        <w:t xml:space="preserve"> </w:t>
      </w:r>
      <w:proofErr w:type="spellStart"/>
      <w:r w:rsidRPr="00012A60">
        <w:rPr>
          <w:rFonts w:cstheme="minorHAnsi"/>
          <w:lang w:val="fr-FR"/>
        </w:rPr>
        <w:t>Laacher</w:t>
      </w:r>
      <w:proofErr w:type="spellEnd"/>
      <w:r w:rsidRPr="00012A60">
        <w:rPr>
          <w:rFonts w:cstheme="minorHAnsi"/>
          <w:lang w:val="fr-FR"/>
        </w:rPr>
        <w:t xml:space="preserve"> »</w:t>
      </w:r>
      <w:r w:rsidR="001A6708">
        <w:rPr>
          <w:rStyle w:val="Appelnotedebasdep"/>
          <w:rFonts w:cstheme="minorHAnsi"/>
          <w:lang w:val="fr-FR"/>
        </w:rPr>
        <w:footnoteReference w:id="111"/>
      </w:r>
      <w:r w:rsidRPr="00012A60">
        <w:rPr>
          <w:rFonts w:cstheme="minorHAnsi"/>
          <w:lang w:val="fr-FR"/>
        </w:rPr>
        <w:t>. Il y cite les propos que lui prête Georges Bensoussan lors de l'émission mais se garde bien de citer les siens.</w:t>
      </w:r>
    </w:p>
    <w:p w:rsidR="00C33B85" w:rsidRDefault="00012A60" w:rsidP="00012A60">
      <w:pPr>
        <w:spacing w:after="0" w:line="240" w:lineRule="auto"/>
        <w:rPr>
          <w:rFonts w:cstheme="minorHAnsi"/>
          <w:lang w:val="fr-FR"/>
        </w:rPr>
      </w:pPr>
      <w:r>
        <w:rPr>
          <w:rFonts w:cstheme="minorHAnsi"/>
          <w:lang w:val="fr-FR"/>
        </w:rPr>
        <w:t>Voici les</w:t>
      </w:r>
      <w:r w:rsidRPr="00012A60">
        <w:rPr>
          <w:rFonts w:cstheme="minorHAnsi"/>
          <w:lang w:val="fr-FR"/>
        </w:rPr>
        <w:t xml:space="preserve"> propos </w:t>
      </w:r>
      <w:r>
        <w:rPr>
          <w:rFonts w:cstheme="minorHAnsi"/>
          <w:lang w:val="fr-FR"/>
        </w:rPr>
        <w:t xml:space="preserve">que </w:t>
      </w:r>
      <w:r w:rsidRPr="00012A60">
        <w:rPr>
          <w:rFonts w:cstheme="minorHAnsi"/>
          <w:lang w:val="fr-FR"/>
        </w:rPr>
        <w:t xml:space="preserve">tenait </w:t>
      </w:r>
      <w:proofErr w:type="spellStart"/>
      <w:r w:rsidRPr="0051761A">
        <w:rPr>
          <w:rFonts w:cstheme="minorHAnsi"/>
          <w:b/>
          <w:lang w:val="fr-FR"/>
        </w:rPr>
        <w:t>Smaïn</w:t>
      </w:r>
      <w:proofErr w:type="spellEnd"/>
      <w:r w:rsidRPr="0051761A">
        <w:rPr>
          <w:rFonts w:cstheme="minorHAnsi"/>
          <w:b/>
          <w:lang w:val="fr-FR"/>
        </w:rPr>
        <w:t xml:space="preserve"> </w:t>
      </w:r>
      <w:proofErr w:type="spellStart"/>
      <w:r w:rsidRPr="0051761A">
        <w:rPr>
          <w:rFonts w:cstheme="minorHAnsi"/>
          <w:b/>
          <w:lang w:val="fr-FR"/>
        </w:rPr>
        <w:t>Laacher</w:t>
      </w:r>
      <w:proofErr w:type="spellEnd"/>
      <w:r w:rsidRPr="00012A60">
        <w:rPr>
          <w:rFonts w:cstheme="minorHAnsi"/>
          <w:lang w:val="fr-FR"/>
        </w:rPr>
        <w:t xml:space="preserve"> dans le film de Georges </w:t>
      </w:r>
      <w:proofErr w:type="spellStart"/>
      <w:r w:rsidRPr="00012A60">
        <w:rPr>
          <w:rFonts w:cstheme="minorHAnsi"/>
          <w:lang w:val="fr-FR"/>
        </w:rPr>
        <w:t>Benayoun</w:t>
      </w:r>
      <w:proofErr w:type="spellEnd"/>
      <w:r w:rsidRPr="00012A60">
        <w:rPr>
          <w:rFonts w:cstheme="minorHAnsi"/>
          <w:lang w:val="fr-FR"/>
        </w:rPr>
        <w:t>, auquel participait aussi d'ailleurs Georges Bensoussan</w:t>
      </w:r>
      <w:r>
        <w:rPr>
          <w:rFonts w:cstheme="minorHAnsi"/>
          <w:lang w:val="fr-FR"/>
        </w:rPr>
        <w:t> :</w:t>
      </w:r>
      <w:r w:rsidRPr="00012A60">
        <w:rPr>
          <w:rFonts w:cstheme="minorHAnsi"/>
          <w:lang w:val="fr-FR"/>
        </w:rPr>
        <w:t xml:space="preserve"> « </w:t>
      </w:r>
      <w:r w:rsidRPr="0051761A">
        <w:rPr>
          <w:rFonts w:cstheme="minorHAnsi"/>
          <w:i/>
          <w:lang w:val="fr-FR"/>
        </w:rPr>
        <w:t>Cet antisémitisme, il est déjà déposé dans l'espace domestique. Il est dans l'espace domestique et il est quasi naturellement</w:t>
      </w:r>
      <w:r w:rsidR="0084765F" w:rsidRPr="0051761A">
        <w:rPr>
          <w:rFonts w:cstheme="minorHAnsi"/>
          <w:i/>
          <w:lang w:val="fr-FR"/>
        </w:rPr>
        <w:t xml:space="preserve"> déposé sur la langue, déposé dans la langue. Il est dans l'air qu'on respire. Des parents à leurs enfants... </w:t>
      </w:r>
      <w:r w:rsidR="0084765F" w:rsidRPr="00B2108D">
        <w:rPr>
          <w:rFonts w:cstheme="minorHAnsi"/>
          <w:b/>
          <w:i/>
          <w:lang w:val="fr-FR"/>
        </w:rPr>
        <w:t>quand ils veulent les réprimander, il suffit de les traiter de Juif.</w:t>
      </w:r>
      <w:r w:rsidR="0084765F" w:rsidRPr="0051761A">
        <w:rPr>
          <w:rFonts w:cstheme="minorHAnsi"/>
          <w:i/>
          <w:lang w:val="fr-FR"/>
        </w:rPr>
        <w:t xml:space="preserve"> Bon. Mais ça, toutes les familles arabes le savent. C'est une hypocrisie monumentale que de ne pas voir que cet antisémitisme, il est d'abord domestique</w:t>
      </w:r>
      <w:r w:rsidR="0084765F" w:rsidRPr="0084765F">
        <w:rPr>
          <w:rFonts w:cstheme="minorHAnsi"/>
          <w:lang w:val="fr-FR"/>
        </w:rPr>
        <w:t>. »</w:t>
      </w:r>
    </w:p>
    <w:p w:rsidR="00C33B85" w:rsidRPr="0051761A" w:rsidRDefault="00C33B85" w:rsidP="0051761A">
      <w:pPr>
        <w:spacing w:after="0" w:line="240" w:lineRule="auto"/>
        <w:rPr>
          <w:rFonts w:cstheme="minorHAnsi"/>
          <w:lang w:val="fr-FR"/>
        </w:rPr>
      </w:pPr>
    </w:p>
    <w:p w:rsidR="0051761A" w:rsidRPr="0051761A" w:rsidRDefault="0051761A" w:rsidP="0051761A">
      <w:pPr>
        <w:spacing w:after="0" w:line="240" w:lineRule="auto"/>
        <w:rPr>
          <w:rFonts w:cstheme="minorHAnsi"/>
          <w:lang w:val="fr-FR"/>
        </w:rPr>
      </w:pPr>
      <w:r w:rsidRPr="0051761A">
        <w:rPr>
          <w:rStyle w:val="reference-text"/>
          <w:rFonts w:cstheme="minorHAnsi"/>
          <w:shd w:val="clear" w:color="auto" w:fill="FFFFFF"/>
          <w:lang w:val="fr-FR"/>
        </w:rPr>
        <w:t xml:space="preserve">Sinon, </w:t>
      </w:r>
      <w:proofErr w:type="spellStart"/>
      <w:r w:rsidRPr="0051761A">
        <w:rPr>
          <w:rStyle w:val="reference-text"/>
          <w:rFonts w:cstheme="minorHAnsi"/>
          <w:shd w:val="clear" w:color="auto" w:fill="FFFFFF"/>
          <w:lang w:val="fr-FR"/>
        </w:rPr>
        <w:t>Smaïn</w:t>
      </w:r>
      <w:proofErr w:type="spellEnd"/>
      <w:r w:rsidRPr="0051761A">
        <w:rPr>
          <w:rStyle w:val="reference-text"/>
          <w:rFonts w:cstheme="minorHAnsi"/>
          <w:shd w:val="clear" w:color="auto" w:fill="FFFFFF"/>
          <w:lang w:val="fr-FR"/>
        </w:rPr>
        <w:t xml:space="preserve"> </w:t>
      </w:r>
      <w:proofErr w:type="spellStart"/>
      <w:r w:rsidRPr="0051761A">
        <w:rPr>
          <w:rStyle w:val="reference-text"/>
          <w:rFonts w:cstheme="minorHAnsi"/>
          <w:shd w:val="clear" w:color="auto" w:fill="FFFFFF"/>
          <w:lang w:val="fr-FR"/>
        </w:rPr>
        <w:t>Laacher</w:t>
      </w:r>
      <w:proofErr w:type="spellEnd"/>
      <w:r w:rsidRPr="0051761A">
        <w:rPr>
          <w:rStyle w:val="reference-text"/>
          <w:rFonts w:cstheme="minorHAnsi"/>
          <w:shd w:val="clear" w:color="auto" w:fill="FFFFFF"/>
          <w:lang w:val="fr-FR"/>
        </w:rPr>
        <w:t>, dans son article « </w:t>
      </w:r>
      <w:r w:rsidRPr="00D31FBF">
        <w:rPr>
          <w:rStyle w:val="reference-text"/>
          <w:rFonts w:cstheme="minorHAnsi"/>
          <w:i/>
          <w:shd w:val="clear" w:color="auto" w:fill="FFFFFF"/>
          <w:lang w:val="fr-FR"/>
        </w:rPr>
        <w:t>L’antisémitisme, une histoire de famille ?</w:t>
      </w:r>
      <w:r w:rsidRPr="0051761A">
        <w:rPr>
          <w:rStyle w:val="reference-text"/>
          <w:rFonts w:cstheme="minorHAnsi"/>
          <w:shd w:val="clear" w:color="auto" w:fill="FFFFFF"/>
          <w:lang w:val="fr-FR"/>
        </w:rPr>
        <w:t> », </w:t>
      </w:r>
      <w:r w:rsidRPr="0051761A">
        <w:rPr>
          <w:rStyle w:val="reference-text"/>
          <w:rFonts w:cstheme="minorHAnsi"/>
          <w:i/>
          <w:iCs/>
          <w:shd w:val="clear" w:color="auto" w:fill="FFFFFF"/>
          <w:lang w:val="fr-FR"/>
        </w:rPr>
        <w:t>Le Monde</w:t>
      </w:r>
      <w:r w:rsidRPr="0051761A">
        <w:rPr>
          <w:rStyle w:val="reference-text"/>
          <w:rFonts w:cstheme="minorHAnsi"/>
          <w:shd w:val="clear" w:color="auto" w:fill="FFFFFF"/>
          <w:lang w:val="fr-FR"/>
        </w:rPr>
        <w:t>, </w:t>
      </w:r>
      <w:hyperlink r:id="rId66" w:history="1">
        <w:r w:rsidRPr="0051761A">
          <w:rPr>
            <w:rStyle w:val="Lienhypertexte"/>
            <w:rFonts w:cstheme="minorHAnsi"/>
            <w:color w:val="663366"/>
            <w:shd w:val="clear" w:color="auto" w:fill="FFFFFF"/>
            <w:lang w:val="fr-FR"/>
          </w:rPr>
          <w:t>21 janvier 2016</w:t>
        </w:r>
      </w:hyperlink>
      <w:r w:rsidRPr="0051761A">
        <w:rPr>
          <w:rStyle w:val="reference-text"/>
          <w:rFonts w:cstheme="minorHAnsi"/>
          <w:color w:val="3366BB"/>
          <w:shd w:val="clear" w:color="auto" w:fill="FFFFFF"/>
          <w:lang w:val="fr-FR"/>
        </w:rPr>
        <w:t>,</w:t>
      </w:r>
      <w:r w:rsidRPr="0051761A">
        <w:rPr>
          <w:rStyle w:val="reference-text"/>
          <w:rFonts w:cstheme="minorHAnsi"/>
          <w:color w:val="222222"/>
          <w:shd w:val="clear" w:color="auto" w:fill="FFFFFF"/>
          <w:lang w:val="fr-FR"/>
        </w:rPr>
        <w:t xml:space="preserve"> a écrit </w:t>
      </w:r>
      <w:r w:rsidRPr="0051761A">
        <w:rPr>
          <w:rStyle w:val="reference-text"/>
          <w:rFonts w:cstheme="minorHAnsi"/>
          <w:shd w:val="clear" w:color="auto" w:fill="FFFFFF"/>
          <w:lang w:val="fr-FR"/>
        </w:rPr>
        <w:t>notamment :</w:t>
      </w:r>
    </w:p>
    <w:p w:rsidR="0051761A" w:rsidRPr="0051761A" w:rsidRDefault="0051761A" w:rsidP="0051761A">
      <w:pPr>
        <w:pStyle w:val="NormalWeb"/>
        <w:shd w:val="clear" w:color="auto" w:fill="FFFFFF"/>
        <w:spacing w:before="0" w:beforeAutospacing="0" w:after="0" w:afterAutospacing="0"/>
        <w:rPr>
          <w:rFonts w:asciiTheme="minorHAnsi" w:hAnsiTheme="minorHAnsi" w:cstheme="minorHAnsi"/>
          <w:sz w:val="22"/>
          <w:szCs w:val="22"/>
        </w:rPr>
      </w:pPr>
      <w:r w:rsidRPr="0051761A">
        <w:rPr>
          <w:rStyle w:val="reference-text"/>
          <w:rFonts w:asciiTheme="minorHAnsi" w:hAnsiTheme="minorHAnsi" w:cstheme="minorHAnsi"/>
          <w:sz w:val="22"/>
          <w:szCs w:val="22"/>
        </w:rPr>
        <w:t>« </w:t>
      </w:r>
      <w:r w:rsidRPr="00D31FBF">
        <w:rPr>
          <w:rStyle w:val="reference-text"/>
          <w:rFonts w:asciiTheme="minorHAnsi" w:hAnsiTheme="minorHAnsi" w:cstheme="minorHAnsi"/>
          <w:b/>
          <w:i/>
          <w:sz w:val="22"/>
          <w:szCs w:val="22"/>
        </w:rPr>
        <w:t>L’antisémitisme de ces jeunes issus de l’immigration maghrébine pour qui le juif incarne négativement le complot permanent et le “deux poids, deux mesures”</w:t>
      </w:r>
      <w:r w:rsidRPr="0051761A">
        <w:rPr>
          <w:rStyle w:val="reference-text"/>
          <w:rFonts w:asciiTheme="minorHAnsi" w:hAnsiTheme="minorHAnsi" w:cstheme="minorHAnsi"/>
          <w:i/>
          <w:sz w:val="22"/>
          <w:szCs w:val="22"/>
        </w:rPr>
        <w:t xml:space="preserve"> va bien plus loin que le préjugé judéophobe de leurs parents. On ne peut pas faire semblant de penser que la structure familiale est d’un effet nul sur la construction des représentations subjectives. Ce serait absurde. Aussi, ce n’est pas à l’école qu’il faut débusquer l’antisémitisme. Les modes de socialisation sont déterminants. C’est précocement que la langue de la maison, de l’entre-soi, s’apprend sur le mode du “cela va de soi”. Elle est enracinée bien avant toute scolarisation. Elle est déjà là. Et sur cette langue de l’intérieur et donc de l’intériorité sont déposés les mots qui désignent les gens haïssables et les gens “bien” que l’on donne en exemple, ceux que l’on doit fréquenter et ceux que l’on doit impérativement éloigner de soi et des siens</w:t>
      </w:r>
      <w:r w:rsidR="00F46CD6">
        <w:rPr>
          <w:rStyle w:val="Appelnotedebasdep"/>
          <w:rFonts w:asciiTheme="minorHAnsi" w:hAnsiTheme="minorHAnsi" w:cstheme="minorHAnsi"/>
          <w:i/>
          <w:sz w:val="22"/>
          <w:szCs w:val="22"/>
        </w:rPr>
        <w:footnoteReference w:id="112"/>
      </w:r>
      <w:r w:rsidRPr="0051761A">
        <w:rPr>
          <w:rStyle w:val="reference-text"/>
          <w:rFonts w:asciiTheme="minorHAnsi" w:hAnsiTheme="minorHAnsi" w:cstheme="minorHAnsi"/>
          <w:sz w:val="22"/>
          <w:szCs w:val="22"/>
        </w:rPr>
        <w:t> »</w:t>
      </w:r>
      <w:r w:rsidR="00F46CD6">
        <w:rPr>
          <w:rStyle w:val="reference-text"/>
          <w:rFonts w:asciiTheme="minorHAnsi" w:hAnsiTheme="minorHAnsi" w:cstheme="minorHAnsi"/>
          <w:sz w:val="22"/>
          <w:szCs w:val="22"/>
        </w:rPr>
        <w:t>.</w:t>
      </w:r>
    </w:p>
    <w:p w:rsidR="0051761A" w:rsidRPr="0051761A" w:rsidRDefault="0051761A" w:rsidP="0051761A">
      <w:pPr>
        <w:spacing w:after="0" w:line="240" w:lineRule="auto"/>
        <w:rPr>
          <w:rFonts w:cstheme="minorHAnsi"/>
          <w:lang w:val="fr-FR"/>
        </w:rPr>
      </w:pPr>
    </w:p>
    <w:p w:rsidR="00B2108D" w:rsidRPr="00B2108D" w:rsidRDefault="0051761A" w:rsidP="009304A4">
      <w:pPr>
        <w:spacing w:after="0" w:line="240" w:lineRule="auto"/>
        <w:rPr>
          <w:rFonts w:cstheme="minorHAnsi"/>
          <w:lang w:val="fr-FR"/>
        </w:rPr>
      </w:pPr>
      <w:r w:rsidRPr="00B2108D">
        <w:rPr>
          <w:rFonts w:cstheme="minorHAnsi"/>
          <w:lang w:val="fr-FR"/>
        </w:rPr>
        <w:t>Or voici ce qu’</w:t>
      </w:r>
      <w:r w:rsidR="00B2108D" w:rsidRPr="00B2108D">
        <w:rPr>
          <w:rFonts w:cstheme="minorHAnsi"/>
          <w:lang w:val="fr-FR"/>
        </w:rPr>
        <w:t>a</w:t>
      </w:r>
      <w:r w:rsidRPr="00B2108D">
        <w:rPr>
          <w:rFonts w:cstheme="minorHAnsi"/>
          <w:lang w:val="fr-FR"/>
        </w:rPr>
        <w:t xml:space="preserve"> dit George Bensoussan</w:t>
      </w:r>
      <w:r w:rsidRPr="00B2108D">
        <w:rPr>
          <w:rStyle w:val="Appelnotedebasdep"/>
          <w:rFonts w:cstheme="minorHAnsi"/>
          <w:lang w:val="en-GB"/>
        </w:rPr>
        <w:footnoteReference w:id="113"/>
      </w:r>
      <w:r w:rsidRPr="00B2108D">
        <w:rPr>
          <w:rFonts w:cstheme="minorHAnsi"/>
          <w:lang w:val="fr-FR"/>
        </w:rPr>
        <w:t xml:space="preserve"> : </w:t>
      </w:r>
    </w:p>
    <w:p w:rsidR="00B2108D" w:rsidRPr="00B2108D" w:rsidRDefault="00B2108D" w:rsidP="00B2108D">
      <w:pPr>
        <w:pStyle w:val="NormalWeb"/>
        <w:shd w:val="clear" w:color="auto" w:fill="FFFFFF"/>
        <w:spacing w:before="120" w:beforeAutospacing="0" w:after="120" w:afterAutospacing="0"/>
        <w:rPr>
          <w:rFonts w:asciiTheme="minorHAnsi" w:hAnsiTheme="minorHAnsi" w:cstheme="minorHAnsi"/>
          <w:sz w:val="22"/>
          <w:szCs w:val="22"/>
        </w:rPr>
      </w:pPr>
      <w:r w:rsidRPr="00B2108D">
        <w:rPr>
          <w:rFonts w:asciiTheme="minorHAnsi" w:hAnsiTheme="minorHAnsi" w:cstheme="minorHAnsi"/>
          <w:sz w:val="22"/>
          <w:szCs w:val="22"/>
        </w:rPr>
        <w:t>À la 26</w:t>
      </w:r>
      <w:r w:rsidRPr="00B2108D">
        <w:rPr>
          <w:rFonts w:asciiTheme="minorHAnsi" w:hAnsiTheme="minorHAnsi" w:cstheme="minorHAnsi"/>
          <w:sz w:val="22"/>
          <w:szCs w:val="22"/>
          <w:vertAlign w:val="superscript"/>
        </w:rPr>
        <w:t>e</w:t>
      </w:r>
      <w:r w:rsidRPr="00B2108D">
        <w:rPr>
          <w:rFonts w:asciiTheme="minorHAnsi" w:hAnsiTheme="minorHAnsi" w:cstheme="minorHAnsi"/>
          <w:sz w:val="22"/>
          <w:szCs w:val="22"/>
        </w:rPr>
        <w:t> minute de l'émission, Georges Bensoussan déclare : </w:t>
      </w:r>
      <w:r w:rsidRPr="00B2108D">
        <w:rPr>
          <w:rStyle w:val="citation"/>
          <w:rFonts w:asciiTheme="minorHAnsi" w:hAnsiTheme="minorHAnsi" w:cstheme="minorHAnsi"/>
          <w:sz w:val="22"/>
          <w:szCs w:val="22"/>
        </w:rPr>
        <w:t>« </w:t>
      </w:r>
      <w:r w:rsidRPr="00B2108D">
        <w:rPr>
          <w:rStyle w:val="citation"/>
          <w:rFonts w:asciiTheme="minorHAnsi" w:hAnsiTheme="minorHAnsi" w:cstheme="minorHAnsi"/>
          <w:i/>
          <w:sz w:val="22"/>
          <w:szCs w:val="22"/>
        </w:rPr>
        <w:t>Aujourd'hui effectivement nous sommes en présence d'un autre peuple qui se constitue au sein de la nation française, qui fait régresser un certain nombre de valeurs démocratiques qui nous ont portés</w:t>
      </w:r>
      <w:r w:rsidRPr="00B2108D">
        <w:rPr>
          <w:rStyle w:val="citation"/>
          <w:rFonts w:asciiTheme="minorHAnsi" w:hAnsiTheme="minorHAnsi" w:cstheme="minorHAnsi"/>
          <w:sz w:val="22"/>
          <w:szCs w:val="22"/>
        </w:rPr>
        <w:t>. »</w:t>
      </w:r>
    </w:p>
    <w:p w:rsidR="00B2108D" w:rsidRPr="00B2108D" w:rsidRDefault="00B2108D" w:rsidP="00B2108D">
      <w:pPr>
        <w:pStyle w:val="NormalWeb"/>
        <w:shd w:val="clear" w:color="auto" w:fill="FFFFFF"/>
        <w:spacing w:before="120" w:beforeAutospacing="0" w:after="120" w:afterAutospacing="0"/>
        <w:rPr>
          <w:rFonts w:asciiTheme="minorHAnsi" w:hAnsiTheme="minorHAnsi" w:cstheme="minorHAnsi"/>
          <w:sz w:val="22"/>
          <w:szCs w:val="22"/>
        </w:rPr>
      </w:pPr>
      <w:r w:rsidRPr="00B2108D">
        <w:rPr>
          <w:rFonts w:asciiTheme="minorHAnsi" w:hAnsiTheme="minorHAnsi" w:cstheme="minorHAnsi"/>
          <w:sz w:val="22"/>
          <w:szCs w:val="22"/>
        </w:rPr>
        <w:t>Puis à la 28</w:t>
      </w:r>
      <w:r w:rsidRPr="00B2108D">
        <w:rPr>
          <w:rFonts w:asciiTheme="minorHAnsi" w:hAnsiTheme="minorHAnsi" w:cstheme="minorHAnsi"/>
          <w:sz w:val="22"/>
          <w:szCs w:val="22"/>
          <w:vertAlign w:val="superscript"/>
        </w:rPr>
        <w:t>e</w:t>
      </w:r>
      <w:r w:rsidRPr="00B2108D">
        <w:rPr>
          <w:rFonts w:asciiTheme="minorHAnsi" w:hAnsiTheme="minorHAnsi" w:cstheme="minorHAnsi"/>
          <w:sz w:val="22"/>
          <w:szCs w:val="22"/>
        </w:rPr>
        <w:t> minute il tient les propos suivants qui provoquent un débat :</w:t>
      </w:r>
    </w:p>
    <w:p w:rsidR="0051761A" w:rsidRPr="00B2108D" w:rsidRDefault="00B2108D" w:rsidP="00B2108D">
      <w:pPr>
        <w:spacing w:after="0" w:line="240" w:lineRule="auto"/>
        <w:rPr>
          <w:rFonts w:cstheme="minorHAnsi"/>
          <w:lang w:val="fr-FR"/>
        </w:rPr>
      </w:pPr>
      <w:r w:rsidRPr="00B2108D">
        <w:rPr>
          <w:rFonts w:cstheme="minorHAnsi"/>
          <w:lang w:val="fr-FR"/>
        </w:rPr>
        <w:t xml:space="preserve"> </w:t>
      </w:r>
      <w:r w:rsidR="0051761A" w:rsidRPr="00B2108D">
        <w:rPr>
          <w:rFonts w:cstheme="minorHAnsi"/>
          <w:lang w:val="fr-FR"/>
        </w:rPr>
        <w:t xml:space="preserve">« </w:t>
      </w:r>
      <w:r w:rsidR="0051761A" w:rsidRPr="00B2108D">
        <w:rPr>
          <w:rFonts w:cstheme="minorHAnsi"/>
          <w:i/>
          <w:lang w:val="fr-FR"/>
        </w:rPr>
        <w:t xml:space="preserve">Il n'y aura pas d'intégration tant qu'on ne se sera pas débarrassé de cet antisémitisme atavique qui est tu, comme un secret. Il se trouve qu’un sociologue algérien, </w:t>
      </w:r>
      <w:proofErr w:type="spellStart"/>
      <w:r w:rsidR="0051761A" w:rsidRPr="00B2108D">
        <w:rPr>
          <w:rFonts w:cstheme="minorHAnsi"/>
          <w:i/>
          <w:lang w:val="fr-FR"/>
        </w:rPr>
        <w:t>Smaïn</w:t>
      </w:r>
      <w:proofErr w:type="spellEnd"/>
      <w:r w:rsidR="0051761A" w:rsidRPr="00B2108D">
        <w:rPr>
          <w:rFonts w:cstheme="minorHAnsi"/>
          <w:i/>
          <w:lang w:val="fr-FR"/>
        </w:rPr>
        <w:t xml:space="preserve"> </w:t>
      </w:r>
      <w:proofErr w:type="spellStart"/>
      <w:r w:rsidR="0051761A" w:rsidRPr="00B2108D">
        <w:rPr>
          <w:rFonts w:cstheme="minorHAnsi"/>
          <w:i/>
          <w:lang w:val="fr-FR"/>
        </w:rPr>
        <w:t>Laacher</w:t>
      </w:r>
      <w:proofErr w:type="spellEnd"/>
      <w:r w:rsidR="0051761A" w:rsidRPr="00B2108D">
        <w:rPr>
          <w:rFonts w:cstheme="minorHAnsi"/>
          <w:i/>
          <w:lang w:val="fr-FR"/>
        </w:rPr>
        <w:t>, d’un très grand courage, vient de dire dans le film qui passera sur France 3 : “C’est une honte que de maintenir ce tabou, à savoir que dans les familles arabes, en France, et tout le monde le sait mais personne ne veut le dire, l’antisémitisme, on le tète avec le lait de la mère”.</w:t>
      </w:r>
      <w:r w:rsidR="0051761A" w:rsidRPr="00B2108D">
        <w:rPr>
          <w:rFonts w:cstheme="minorHAnsi"/>
          <w:lang w:val="fr-FR"/>
        </w:rPr>
        <w:t xml:space="preserve"> »</w:t>
      </w:r>
      <w:r w:rsidR="0051761A" w:rsidRPr="00B2108D">
        <w:rPr>
          <w:rStyle w:val="Appelnotedebasdep"/>
          <w:rFonts w:cstheme="minorHAnsi"/>
          <w:lang w:val="fr-FR"/>
        </w:rPr>
        <w:footnoteReference w:id="114"/>
      </w:r>
      <w:r w:rsidR="0051761A" w:rsidRPr="00B2108D">
        <w:rPr>
          <w:rFonts w:cstheme="minorHAnsi"/>
          <w:lang w:val="fr-FR"/>
        </w:rPr>
        <w:t>.</w:t>
      </w:r>
    </w:p>
    <w:p w:rsidR="0051761A" w:rsidRDefault="0051761A" w:rsidP="00D31FBF">
      <w:pPr>
        <w:spacing w:after="0" w:line="240" w:lineRule="auto"/>
        <w:rPr>
          <w:rFonts w:cstheme="minorHAnsi"/>
          <w:lang w:val="fr-FR"/>
        </w:rPr>
      </w:pPr>
    </w:p>
    <w:p w:rsidR="00FA4767" w:rsidRPr="00FA4767" w:rsidRDefault="00FA4767" w:rsidP="00FA4767">
      <w:pPr>
        <w:spacing w:after="0" w:line="240" w:lineRule="auto"/>
        <w:rPr>
          <w:rFonts w:cstheme="minorHAnsi"/>
          <w:i/>
          <w:lang w:val="fr-FR"/>
        </w:rPr>
      </w:pPr>
      <w:r w:rsidRPr="00FA4767">
        <w:rPr>
          <w:rFonts w:cstheme="minorHAnsi"/>
          <w:i/>
          <w:lang w:val="fr-FR"/>
        </w:rPr>
        <w:t xml:space="preserve">« Le débat a duré cinquante minutes. J'en ai un souvenir très net pour l'avoir écouté. Je me souviens de l'intensité de l'échange, l'âpreté de la controverse. </w:t>
      </w:r>
      <w:r w:rsidRPr="00FA4767">
        <w:rPr>
          <w:rFonts w:cstheme="minorHAnsi"/>
          <w:b/>
          <w:i/>
          <w:lang w:val="fr-FR"/>
        </w:rPr>
        <w:t>Je me souviens du ton agressif et provocateur de Monsieur Patrick Weil qui par moments ne paraissait pas là pour converser mais pour combattre</w:t>
      </w:r>
      <w:r w:rsidRPr="00FA4767">
        <w:rPr>
          <w:rFonts w:cstheme="minorHAnsi"/>
          <w:i/>
          <w:lang w:val="fr-FR"/>
        </w:rPr>
        <w:t>. Deux visions de la société française s'opposaient : l'une inquiète, de Georges Bensoussan ; l'autre béate, de Patrick Weil</w:t>
      </w:r>
      <w:r w:rsidR="00831056">
        <w:rPr>
          <w:rFonts w:cstheme="minorHAnsi"/>
          <w:i/>
          <w:lang w:val="fr-FR"/>
        </w:rPr>
        <w:t xml:space="preserve"> </w:t>
      </w:r>
      <w:r w:rsidRPr="00FA4767">
        <w:rPr>
          <w:rFonts w:cstheme="minorHAnsi"/>
          <w:i/>
          <w:lang w:val="fr-FR"/>
        </w:rPr>
        <w:t xml:space="preserve">; l'une toute entière centrée sur les </w:t>
      </w:r>
      <w:proofErr w:type="gramStart"/>
      <w:r w:rsidRPr="00FA4767">
        <w:rPr>
          <w:rFonts w:cstheme="minorHAnsi"/>
          <w:i/>
          <w:lang w:val="fr-FR"/>
        </w:rPr>
        <w:t>faits:</w:t>
      </w:r>
      <w:proofErr w:type="gramEnd"/>
      <w:r w:rsidRPr="00FA4767">
        <w:rPr>
          <w:rFonts w:cstheme="minorHAnsi"/>
          <w:i/>
          <w:lang w:val="fr-FR"/>
        </w:rPr>
        <w:t xml:space="preserve"> l'autre toute entière teintée d'idéologie. D'un côté, Cassandre</w:t>
      </w:r>
      <w:r w:rsidR="00831056">
        <w:rPr>
          <w:rFonts w:cstheme="minorHAnsi"/>
          <w:i/>
          <w:lang w:val="fr-FR"/>
        </w:rPr>
        <w:t xml:space="preserve"> </w:t>
      </w:r>
      <w:r w:rsidRPr="00FA4767">
        <w:rPr>
          <w:rFonts w:cstheme="minorHAnsi"/>
          <w:i/>
          <w:lang w:val="fr-FR"/>
        </w:rPr>
        <w:t xml:space="preserve">: de l'autre, </w:t>
      </w:r>
      <w:proofErr w:type="spellStart"/>
      <w:r w:rsidRPr="00FA4767">
        <w:rPr>
          <w:rFonts w:cstheme="minorHAnsi"/>
          <w:i/>
          <w:lang w:val="fr-FR"/>
        </w:rPr>
        <w:t>Panglos</w:t>
      </w:r>
      <w:proofErr w:type="spellEnd"/>
      <w:r w:rsidRPr="00FA4767">
        <w:rPr>
          <w:rFonts w:cstheme="minorHAnsi"/>
          <w:i/>
          <w:lang w:val="fr-FR"/>
        </w:rPr>
        <w:t>.</w:t>
      </w:r>
    </w:p>
    <w:p w:rsidR="00FA4767" w:rsidRPr="00FA4767" w:rsidRDefault="00FA4767" w:rsidP="00FA4767">
      <w:pPr>
        <w:spacing w:after="0" w:line="240" w:lineRule="auto"/>
        <w:rPr>
          <w:rFonts w:cstheme="minorHAnsi"/>
          <w:i/>
          <w:lang w:val="fr-FR"/>
        </w:rPr>
      </w:pPr>
      <w:r w:rsidRPr="00FA4767">
        <w:rPr>
          <w:rFonts w:cstheme="minorHAnsi"/>
          <w:i/>
          <w:lang w:val="fr-FR"/>
        </w:rPr>
        <w:lastRenderedPageBreak/>
        <w:t>C'est dans ce contexte, dans ces circonstances, dans ce cadre, que Georges Bensoussan a tenu les propos qui sont à l'origine des poursuites [...]</w:t>
      </w:r>
    </w:p>
    <w:p w:rsidR="00FA4767" w:rsidRPr="00FA4767" w:rsidRDefault="00FA4767" w:rsidP="00FA4767">
      <w:pPr>
        <w:spacing w:after="0" w:line="240" w:lineRule="auto"/>
        <w:rPr>
          <w:rFonts w:cstheme="minorHAnsi"/>
          <w:i/>
          <w:lang w:val="fr-FR"/>
        </w:rPr>
      </w:pPr>
      <w:r w:rsidRPr="00FA4767">
        <w:rPr>
          <w:rFonts w:cstheme="minorHAnsi"/>
          <w:i/>
          <w:lang w:val="fr-FR"/>
        </w:rPr>
        <w:t xml:space="preserve">La discussion porte rapidement sur la question de l'intégration des immigrés et plus particulièrement sur </w:t>
      </w:r>
      <w:r w:rsidRPr="00FA4767">
        <w:rPr>
          <w:rFonts w:cstheme="minorHAnsi"/>
          <w:b/>
          <w:i/>
          <w:lang w:val="fr-FR"/>
        </w:rPr>
        <w:t>les difficultés d'identification à la nation française d'une part importante de la jeunesse issue de l'immigration maghrébine et africaine, son rejet de la France au profit d'une identité politico-religieuse dans le contexte du développement de l'islam radical.</w:t>
      </w:r>
      <w:r w:rsidRPr="00FA4767">
        <w:rPr>
          <w:rFonts w:cstheme="minorHAnsi"/>
          <w:i/>
          <w:lang w:val="fr-FR"/>
        </w:rPr>
        <w:t xml:space="preserve"> Les deux débatteurs s'opposent, </w:t>
      </w:r>
      <w:r w:rsidRPr="00FA4767">
        <w:rPr>
          <w:rFonts w:cstheme="minorHAnsi"/>
          <w:b/>
          <w:i/>
          <w:lang w:val="fr-FR"/>
        </w:rPr>
        <w:t>le ton monte à plusieurs reprises</w:t>
      </w:r>
      <w:r w:rsidRPr="00FA4767">
        <w:rPr>
          <w:rFonts w:cstheme="minorHAnsi"/>
          <w:i/>
          <w:lang w:val="fr-FR"/>
        </w:rPr>
        <w:t>, chacun argumente et contre argumente. À plusieurs reprises</w:t>
      </w:r>
      <w:r w:rsidRPr="00FA4767">
        <w:rPr>
          <w:rFonts w:cstheme="minorHAnsi"/>
          <w:b/>
          <w:i/>
          <w:lang w:val="fr-FR"/>
        </w:rPr>
        <w:t>, Patrick Weil reproche à Georges Bensoussan de généraliser lorsqu'il évoque le refus d'intégration d'une partie des musulmans de France</w:t>
      </w:r>
      <w:r w:rsidRPr="00FA4767">
        <w:rPr>
          <w:rFonts w:cstheme="minorHAnsi"/>
          <w:i/>
          <w:lang w:val="fr-FR"/>
        </w:rPr>
        <w:t>, ce dont l'historien se défend plusieurs fois : «</w:t>
      </w:r>
      <w:r>
        <w:rPr>
          <w:rFonts w:cstheme="minorHAnsi"/>
          <w:i/>
          <w:lang w:val="fr-FR"/>
        </w:rPr>
        <w:t xml:space="preserve"> </w:t>
      </w:r>
      <w:r w:rsidRPr="00FA4767">
        <w:rPr>
          <w:rFonts w:cstheme="minorHAnsi"/>
          <w:i/>
          <w:lang w:val="fr-FR"/>
        </w:rPr>
        <w:t xml:space="preserve">Je n'ai pas dit l'ensemble, j'ai dit une partie » ou encore « Il faut intégrer ces enfants, </w:t>
      </w:r>
      <w:r w:rsidRPr="00FA4767">
        <w:rPr>
          <w:rFonts w:cstheme="minorHAnsi"/>
          <w:b/>
          <w:i/>
          <w:lang w:val="fr-FR"/>
        </w:rPr>
        <w:t xml:space="preserve">il n'y a aucune essentialisation, il n'y a aucune fatalité </w:t>
      </w:r>
      <w:r w:rsidRPr="00FA4767">
        <w:rPr>
          <w:rFonts w:cstheme="minorHAnsi"/>
          <w:i/>
          <w:lang w:val="fr-FR"/>
        </w:rPr>
        <w:t xml:space="preserve">». </w:t>
      </w:r>
      <w:r w:rsidRPr="00FA4767">
        <w:rPr>
          <w:rFonts w:cstheme="minorHAnsi"/>
          <w:b/>
          <w:i/>
          <w:lang w:val="fr-FR"/>
        </w:rPr>
        <w:t>Mais Patrick Weil reste sourd à ces nuances.</w:t>
      </w:r>
    </w:p>
    <w:p w:rsidR="007F3F0C" w:rsidRDefault="00FA4767" w:rsidP="00FA4767">
      <w:pPr>
        <w:spacing w:after="0" w:line="240" w:lineRule="auto"/>
        <w:rPr>
          <w:rFonts w:cstheme="minorHAnsi"/>
          <w:lang w:val="fr-FR"/>
        </w:rPr>
      </w:pPr>
      <w:r w:rsidRPr="00FA4767">
        <w:rPr>
          <w:rFonts w:cstheme="minorHAnsi"/>
          <w:i/>
          <w:lang w:val="fr-FR"/>
        </w:rPr>
        <w:t xml:space="preserve">Au cours de ces </w:t>
      </w:r>
      <w:r w:rsidRPr="00FA4767">
        <w:rPr>
          <w:rFonts w:cstheme="minorHAnsi"/>
          <w:b/>
          <w:i/>
          <w:lang w:val="fr-FR"/>
        </w:rPr>
        <w:t>échanges d'une grande densité</w:t>
      </w:r>
      <w:r w:rsidRPr="00FA4767">
        <w:rPr>
          <w:rFonts w:cstheme="minorHAnsi"/>
          <w:i/>
          <w:lang w:val="fr-FR"/>
        </w:rPr>
        <w:t xml:space="preserve">, Georges Bensoussan est amené à décrire ce qu'il considère être la fracture française : « </w:t>
      </w:r>
      <w:r w:rsidRPr="00FA4767">
        <w:rPr>
          <w:rFonts w:cstheme="minorHAnsi"/>
          <w:b/>
          <w:i/>
          <w:lang w:val="fr-FR"/>
        </w:rPr>
        <w:t>L'intégration est en panne aujourd'hui. Effectivement, nous sommes en présence d'un autre peuple qui se constitue au sein de la nation française, qui fait régresser un certain nombre de valeurs démocratiques qui nous ont portés</w:t>
      </w:r>
      <w:r w:rsidRPr="00FA4767">
        <w:rPr>
          <w:rFonts w:cstheme="minorHAnsi"/>
          <w:b/>
          <w:lang w:val="fr-FR"/>
        </w:rPr>
        <w:t xml:space="preserve"> </w:t>
      </w:r>
      <w:r w:rsidRPr="00FA4767">
        <w:rPr>
          <w:rFonts w:cstheme="minorHAnsi"/>
          <w:lang w:val="fr-FR"/>
        </w:rPr>
        <w:t>»</w:t>
      </w:r>
      <w:r>
        <w:rPr>
          <w:rStyle w:val="Appelnotedebasdep"/>
          <w:rFonts w:cstheme="minorHAnsi"/>
          <w:lang w:val="fr-FR"/>
        </w:rPr>
        <w:footnoteReference w:id="115"/>
      </w:r>
      <w:r w:rsidRPr="00FA4767">
        <w:rPr>
          <w:rFonts w:cstheme="minorHAnsi"/>
          <w:lang w:val="fr-FR"/>
        </w:rPr>
        <w:t>.</w:t>
      </w:r>
    </w:p>
    <w:p w:rsidR="00FA4767" w:rsidRDefault="00FA4767" w:rsidP="00FA4767">
      <w:pPr>
        <w:spacing w:after="0" w:line="240" w:lineRule="auto"/>
        <w:rPr>
          <w:rFonts w:cstheme="minorHAnsi"/>
          <w:lang w:val="fr-FR"/>
        </w:rPr>
      </w:pPr>
      <w:r>
        <w:rPr>
          <w:rFonts w:cstheme="minorHAnsi"/>
          <w:lang w:val="fr-FR"/>
        </w:rPr>
        <w:t>C’est concernant cette phrase</w:t>
      </w:r>
      <w:r w:rsidR="00831056">
        <w:rPr>
          <w:rFonts w:cstheme="minorHAnsi"/>
          <w:lang w:val="fr-FR"/>
        </w:rPr>
        <w:t>, ainsi que celle-ci « </w:t>
      </w:r>
      <w:r w:rsidR="00831056" w:rsidRPr="00B2108D">
        <w:rPr>
          <w:rFonts w:cstheme="minorHAnsi"/>
          <w:i/>
          <w:lang w:val="fr-FR"/>
        </w:rPr>
        <w:t>dans les familles arabes, en France, et tout le monde le sait mais personne ne veut le dire, l’antisémitisme, on le tète avec le lait de la mèr</w:t>
      </w:r>
      <w:r w:rsidR="00831056">
        <w:rPr>
          <w:rFonts w:cstheme="minorHAnsi"/>
          <w:i/>
          <w:lang w:val="fr-FR"/>
        </w:rPr>
        <w:t xml:space="preserve">e </w:t>
      </w:r>
      <w:r w:rsidR="00831056">
        <w:rPr>
          <w:rFonts w:cstheme="minorHAnsi"/>
          <w:lang w:val="fr-FR"/>
        </w:rPr>
        <w:t>»,</w:t>
      </w:r>
      <w:r>
        <w:rPr>
          <w:rFonts w:cstheme="minorHAnsi"/>
          <w:lang w:val="fr-FR"/>
        </w:rPr>
        <w:t xml:space="preserve"> sortie dans le feu de l’action</w:t>
      </w:r>
      <w:r w:rsidR="00831056">
        <w:rPr>
          <w:rFonts w:cstheme="minorHAnsi"/>
          <w:lang w:val="fr-FR"/>
        </w:rPr>
        <w:t>, de la discussion</w:t>
      </w:r>
      <w:r>
        <w:rPr>
          <w:rFonts w:cstheme="minorHAnsi"/>
          <w:lang w:val="fr-FR"/>
        </w:rPr>
        <w:t>,</w:t>
      </w:r>
      <w:r w:rsidR="00831056">
        <w:rPr>
          <w:rFonts w:cstheme="minorHAnsi"/>
          <w:lang w:val="fr-FR"/>
        </w:rPr>
        <w:t xml:space="preserve"> du débat (à chaud),</w:t>
      </w:r>
      <w:r>
        <w:rPr>
          <w:rFonts w:cstheme="minorHAnsi"/>
          <w:lang w:val="fr-FR"/>
        </w:rPr>
        <w:t xml:space="preserve"> que porte l’action en justice</w:t>
      </w:r>
      <w:r w:rsidR="006006C5">
        <w:rPr>
          <w:rFonts w:cstheme="minorHAnsi"/>
          <w:lang w:val="fr-FR"/>
        </w:rPr>
        <w:t>, lancée par le CCIF,</w:t>
      </w:r>
      <w:r>
        <w:rPr>
          <w:rFonts w:cstheme="minorHAnsi"/>
          <w:lang w:val="fr-FR"/>
        </w:rPr>
        <w:t xml:space="preserve"> contre Georges Bensoussan</w:t>
      </w:r>
      <w:r>
        <w:rPr>
          <w:rStyle w:val="Appelnotedebasdep"/>
          <w:rFonts w:cstheme="minorHAnsi"/>
          <w:lang w:val="fr-FR"/>
        </w:rPr>
        <w:footnoteReference w:id="116"/>
      </w:r>
      <w:r>
        <w:rPr>
          <w:rFonts w:cstheme="minorHAnsi"/>
          <w:lang w:val="fr-FR"/>
        </w:rPr>
        <w:t>.</w:t>
      </w:r>
    </w:p>
    <w:p w:rsidR="007F3F0C" w:rsidRDefault="007F3F0C" w:rsidP="00D31FBF">
      <w:pPr>
        <w:spacing w:after="0" w:line="240" w:lineRule="auto"/>
        <w:rPr>
          <w:rFonts w:cstheme="minorHAnsi"/>
          <w:lang w:val="fr-FR"/>
        </w:rPr>
      </w:pPr>
    </w:p>
    <w:p w:rsidR="00831056" w:rsidRDefault="00831056" w:rsidP="00D31FBF">
      <w:pPr>
        <w:spacing w:after="0" w:line="240" w:lineRule="auto"/>
        <w:rPr>
          <w:rFonts w:cstheme="minorHAnsi"/>
          <w:lang w:val="fr-FR"/>
        </w:rPr>
      </w:pPr>
      <w:r>
        <w:rPr>
          <w:rFonts w:cstheme="minorHAnsi"/>
          <w:lang w:val="fr-FR"/>
        </w:rPr>
        <w:t xml:space="preserve">Pour Michel </w:t>
      </w:r>
      <w:proofErr w:type="spellStart"/>
      <w:r>
        <w:rPr>
          <w:rFonts w:cstheme="minorHAnsi"/>
          <w:lang w:val="fr-FR"/>
        </w:rPr>
        <w:t>Sibony</w:t>
      </w:r>
      <w:proofErr w:type="spellEnd"/>
      <w:r>
        <w:rPr>
          <w:rFonts w:cstheme="minorHAnsi"/>
          <w:lang w:val="fr-FR"/>
        </w:rPr>
        <w:t xml:space="preserve">, témoin de la partie civile, si George Bensoussan avait dit </w:t>
      </w:r>
      <w:r w:rsidR="00613195" w:rsidRPr="00613195">
        <w:rPr>
          <w:rFonts w:cstheme="minorHAnsi"/>
          <w:i/>
          <w:lang w:val="fr-FR"/>
        </w:rPr>
        <w:t xml:space="preserve">« il y a des gens qui, ce serait acceptable, </w:t>
      </w:r>
      <w:r w:rsidR="00613195" w:rsidRPr="00613195">
        <w:rPr>
          <w:rFonts w:cstheme="minorHAnsi"/>
          <w:b/>
          <w:i/>
          <w:lang w:val="fr-FR"/>
        </w:rPr>
        <w:t>mais là il essentialise quand il parle de tous</w:t>
      </w:r>
      <w:r w:rsidR="00613195" w:rsidRPr="00613195">
        <w:rPr>
          <w:rFonts w:cstheme="minorHAnsi"/>
          <w:i/>
          <w:lang w:val="fr-FR"/>
        </w:rPr>
        <w:t xml:space="preserve"> …</w:t>
      </w:r>
      <w:r w:rsidR="00613195">
        <w:rPr>
          <w:rFonts w:cstheme="minorHAnsi"/>
          <w:lang w:val="fr-FR"/>
        </w:rPr>
        <w:t> ».</w:t>
      </w:r>
    </w:p>
    <w:p w:rsidR="00D17CD4" w:rsidRDefault="00D17CD4" w:rsidP="00D31FBF">
      <w:pPr>
        <w:spacing w:after="0" w:line="240" w:lineRule="auto"/>
        <w:rPr>
          <w:rFonts w:cstheme="minorHAnsi"/>
          <w:lang w:val="fr-FR"/>
        </w:rPr>
      </w:pPr>
    </w:p>
    <w:p w:rsidR="00D17CD4" w:rsidRDefault="00D17CD4" w:rsidP="00D31FBF">
      <w:pPr>
        <w:spacing w:after="0" w:line="240" w:lineRule="auto"/>
        <w:rPr>
          <w:rFonts w:cstheme="minorHAnsi"/>
          <w:i/>
          <w:lang w:val="fr-FR"/>
        </w:rPr>
      </w:pPr>
      <w:r w:rsidRPr="00D17CD4">
        <w:rPr>
          <w:rFonts w:cstheme="minorHAnsi"/>
          <w:lang w:val="fr-FR"/>
        </w:rPr>
        <w:t xml:space="preserve">Selon Bernard </w:t>
      </w:r>
      <w:proofErr w:type="spellStart"/>
      <w:r w:rsidRPr="00D17CD4">
        <w:rPr>
          <w:rFonts w:cstheme="minorHAnsi"/>
          <w:lang w:val="fr-FR"/>
        </w:rPr>
        <w:t>Schalscha</w:t>
      </w:r>
      <w:proofErr w:type="spellEnd"/>
      <w:r w:rsidR="00BA2D8F">
        <w:rPr>
          <w:rStyle w:val="Appelnotedebasdep"/>
          <w:rFonts w:cstheme="minorHAnsi"/>
          <w:lang w:val="fr-FR"/>
        </w:rPr>
        <w:footnoteReference w:id="117"/>
      </w:r>
      <w:r>
        <w:rPr>
          <w:rFonts w:cstheme="minorHAnsi"/>
          <w:lang w:val="fr-FR"/>
        </w:rPr>
        <w:t> : « </w:t>
      </w:r>
      <w:r w:rsidRPr="00D17CD4">
        <w:rPr>
          <w:rFonts w:cstheme="minorHAnsi"/>
          <w:i/>
          <w:lang w:val="fr-FR"/>
        </w:rPr>
        <w:t xml:space="preserve">Encore que… </w:t>
      </w:r>
      <w:r w:rsidRPr="00D17CD4">
        <w:rPr>
          <w:rFonts w:cstheme="minorHAnsi"/>
          <w:b/>
          <w:i/>
          <w:lang w:val="fr-FR"/>
        </w:rPr>
        <w:t>Dire « les » familles arabes au lieu de « la plupart » ou même « une majorité de familles arabes » pose problème, un gros problème</w:t>
      </w:r>
      <w:r w:rsidRPr="00D17CD4">
        <w:rPr>
          <w:rFonts w:cstheme="minorHAnsi"/>
          <w:i/>
          <w:lang w:val="fr-FR"/>
        </w:rPr>
        <w:t xml:space="preserve">. Mais ce qui m’a en fait profondément et douloureusement choqué, c’est ce terrible passage : « Aujourd’hui, nous sommes en présence d’un </w:t>
      </w:r>
      <w:r w:rsidRPr="00D17CD4">
        <w:rPr>
          <w:rFonts w:cstheme="minorHAnsi"/>
          <w:b/>
          <w:i/>
          <w:lang w:val="fr-FR"/>
        </w:rPr>
        <w:t xml:space="preserve">autre peuple au sein de la nation française, qui fait régresser un certain nombre de valeurs démocratiques </w:t>
      </w:r>
      <w:r w:rsidRPr="00D17CD4">
        <w:rPr>
          <w:rFonts w:cstheme="minorHAnsi"/>
          <w:i/>
          <w:lang w:val="fr-FR"/>
        </w:rPr>
        <w:t>qui nous ont portés.</w:t>
      </w:r>
      <w:r>
        <w:rPr>
          <w:rFonts w:cstheme="minorHAnsi"/>
          <w:i/>
          <w:lang w:val="fr-FR"/>
        </w:rPr>
        <w:t xml:space="preserve"> </w:t>
      </w:r>
      <w:r w:rsidRPr="00D17CD4">
        <w:rPr>
          <w:rFonts w:cstheme="minorHAnsi"/>
          <w:i/>
          <w:lang w:val="fr-FR"/>
        </w:rPr>
        <w:t xml:space="preserve">[...] </w:t>
      </w:r>
    </w:p>
    <w:p w:rsidR="00D17CD4" w:rsidRDefault="00D17CD4" w:rsidP="00D31FBF">
      <w:pPr>
        <w:spacing w:after="0" w:line="240" w:lineRule="auto"/>
        <w:rPr>
          <w:rFonts w:cstheme="minorHAnsi"/>
          <w:lang w:val="fr-FR"/>
        </w:rPr>
      </w:pPr>
      <w:r w:rsidRPr="00D17CD4">
        <w:rPr>
          <w:rFonts w:cstheme="minorHAnsi"/>
          <w:i/>
          <w:lang w:val="fr-FR"/>
        </w:rPr>
        <w:t xml:space="preserve">Oh certes, il n’a pas dit que cet « autre peuple » c’est les Arabes, mais il a utilisé là cette bonne vieille combine rhétorique chère à l’extrême droite lorsqu’elle veut s’épargner un procès, à savoir ce vieux truc du « suivez mon regard » devant un public qui comprend parfaitement qu’on parle des Juifs. </w:t>
      </w:r>
      <w:r w:rsidRPr="00D17CD4">
        <w:rPr>
          <w:rFonts w:cstheme="minorHAnsi"/>
          <w:b/>
          <w:i/>
          <w:lang w:val="fr-FR"/>
        </w:rPr>
        <w:t>Ici c’étaient donc les Arabes</w:t>
      </w:r>
      <w:r w:rsidRPr="00D17CD4">
        <w:rPr>
          <w:rFonts w:cstheme="minorHAnsi"/>
          <w:i/>
          <w:lang w:val="fr-FR"/>
        </w:rPr>
        <w:t>. »</w:t>
      </w:r>
      <w:r>
        <w:rPr>
          <w:rFonts w:cstheme="minorHAnsi"/>
          <w:lang w:val="fr-FR"/>
        </w:rPr>
        <w:t> »</w:t>
      </w:r>
      <w:r>
        <w:rPr>
          <w:rStyle w:val="Appelnotedebasdep"/>
          <w:rFonts w:cstheme="minorHAnsi"/>
          <w:lang w:val="fr-FR"/>
        </w:rPr>
        <w:footnoteReference w:id="118"/>
      </w:r>
      <w:r>
        <w:rPr>
          <w:rFonts w:cstheme="minorHAnsi"/>
          <w:lang w:val="fr-FR"/>
        </w:rPr>
        <w:t>.</w:t>
      </w:r>
    </w:p>
    <w:p w:rsidR="00D17CD4" w:rsidRDefault="00D17CD4" w:rsidP="00D31FBF">
      <w:pPr>
        <w:spacing w:after="0" w:line="240" w:lineRule="auto"/>
        <w:rPr>
          <w:rFonts w:cstheme="minorHAnsi"/>
          <w:lang w:val="fr-FR"/>
        </w:rPr>
      </w:pPr>
      <w:r>
        <w:rPr>
          <w:rFonts w:cstheme="minorHAnsi"/>
          <w:lang w:val="fr-FR"/>
        </w:rPr>
        <w:t>En tout cas, Berna</w:t>
      </w:r>
      <w:r w:rsidR="00BA2D8F">
        <w:rPr>
          <w:rFonts w:cstheme="minorHAnsi"/>
          <w:lang w:val="fr-FR"/>
        </w:rPr>
        <w:t xml:space="preserve">rd </w:t>
      </w:r>
      <w:proofErr w:type="spellStart"/>
      <w:r w:rsidR="00BA2D8F" w:rsidRPr="00D17CD4">
        <w:rPr>
          <w:rFonts w:cstheme="minorHAnsi"/>
          <w:lang w:val="fr-FR"/>
        </w:rPr>
        <w:t>Schalscha</w:t>
      </w:r>
      <w:proofErr w:type="spellEnd"/>
      <w:r w:rsidR="00BA2D8F">
        <w:rPr>
          <w:rFonts w:cstheme="minorHAnsi"/>
          <w:lang w:val="fr-FR"/>
        </w:rPr>
        <w:t xml:space="preserve"> fait le procès d’intention que Georges Bensoussan a fait preuve de racisme anti-arabe.</w:t>
      </w:r>
    </w:p>
    <w:p w:rsidR="00BA2D8F" w:rsidRDefault="00BA2D8F" w:rsidP="00BA2D8F">
      <w:pPr>
        <w:spacing w:after="0" w:line="240" w:lineRule="auto"/>
        <w:rPr>
          <w:rFonts w:cstheme="minorHAnsi"/>
          <w:lang w:val="fr-FR"/>
        </w:rPr>
      </w:pPr>
      <w:r w:rsidRPr="00D17CD4">
        <w:rPr>
          <w:rFonts w:cstheme="minorHAnsi"/>
          <w:lang w:val="fr-FR"/>
        </w:rPr>
        <w:t>Une amie</w:t>
      </w:r>
      <w:r>
        <w:rPr>
          <w:rFonts w:cstheme="minorHAnsi"/>
          <w:lang w:val="fr-FR"/>
        </w:rPr>
        <w:t xml:space="preserve">, reprenant les propos de Bernard </w:t>
      </w:r>
      <w:proofErr w:type="spellStart"/>
      <w:r w:rsidRPr="00D17CD4">
        <w:rPr>
          <w:rFonts w:cstheme="minorHAnsi"/>
          <w:lang w:val="fr-FR"/>
        </w:rPr>
        <w:t>Schalscha</w:t>
      </w:r>
      <w:proofErr w:type="spellEnd"/>
      <w:r>
        <w:rPr>
          <w:rFonts w:cstheme="minorHAnsi"/>
          <w:lang w:val="fr-FR"/>
        </w:rPr>
        <w:t>,</w:t>
      </w:r>
      <w:r w:rsidRPr="00D17CD4">
        <w:rPr>
          <w:rFonts w:cstheme="minorHAnsi"/>
          <w:lang w:val="fr-FR"/>
        </w:rPr>
        <w:t xml:space="preserve"> m'explique qu</w:t>
      </w:r>
      <w:r>
        <w:rPr>
          <w:rFonts w:cstheme="minorHAnsi"/>
          <w:lang w:val="fr-FR"/>
        </w:rPr>
        <w:t>e Bensoussan</w:t>
      </w:r>
      <w:r w:rsidRPr="00D17CD4">
        <w:rPr>
          <w:rFonts w:cstheme="minorHAnsi"/>
          <w:lang w:val="fr-FR"/>
        </w:rPr>
        <w:t xml:space="preserve"> a été attaqué parce qu'il a dit "</w:t>
      </w:r>
      <w:r w:rsidRPr="00D17CD4">
        <w:rPr>
          <w:rFonts w:cstheme="minorHAnsi"/>
          <w:b/>
          <w:i/>
          <w:lang w:val="fr-FR"/>
        </w:rPr>
        <w:t>LES arabes</w:t>
      </w:r>
      <w:r w:rsidRPr="00D17CD4">
        <w:rPr>
          <w:rFonts w:cstheme="minorHAnsi"/>
          <w:i/>
          <w:lang w:val="fr-FR"/>
        </w:rPr>
        <w:t xml:space="preserve"> de France</w:t>
      </w:r>
      <w:r w:rsidRPr="00D17CD4">
        <w:rPr>
          <w:rFonts w:cstheme="minorHAnsi"/>
          <w:lang w:val="fr-FR"/>
        </w:rPr>
        <w:t>"</w:t>
      </w:r>
      <w:r>
        <w:rPr>
          <w:rFonts w:cstheme="minorHAnsi"/>
          <w:lang w:val="fr-FR"/>
        </w:rPr>
        <w:t xml:space="preserve"> [donc, selon elle, il a généralisé, essentialisé]</w:t>
      </w:r>
      <w:r w:rsidRPr="00D17CD4">
        <w:rPr>
          <w:rFonts w:cstheme="minorHAnsi"/>
          <w:lang w:val="fr-FR"/>
        </w:rPr>
        <w:t>.</w:t>
      </w:r>
    </w:p>
    <w:p w:rsidR="00831056" w:rsidRPr="00D31FBF" w:rsidRDefault="00831056" w:rsidP="00D31FBF">
      <w:pPr>
        <w:spacing w:after="0" w:line="240" w:lineRule="auto"/>
        <w:rPr>
          <w:rFonts w:cstheme="minorHAnsi"/>
          <w:lang w:val="fr-FR"/>
        </w:rPr>
      </w:pPr>
    </w:p>
    <w:p w:rsidR="00D31FBF" w:rsidRDefault="00D31FBF" w:rsidP="00D31FBF">
      <w:pPr>
        <w:pStyle w:val="NormalWeb"/>
        <w:shd w:val="clear" w:color="auto" w:fill="FFFFFF"/>
        <w:spacing w:before="0" w:beforeAutospacing="0" w:after="0" w:afterAutospacing="0"/>
        <w:rPr>
          <w:rFonts w:asciiTheme="minorHAnsi" w:hAnsiTheme="minorHAnsi" w:cstheme="minorHAnsi"/>
          <w:sz w:val="22"/>
          <w:szCs w:val="22"/>
        </w:rPr>
      </w:pPr>
      <w:r w:rsidRPr="00D31FBF">
        <w:rPr>
          <w:rFonts w:asciiTheme="minorHAnsi" w:hAnsiTheme="minorHAnsi" w:cstheme="minorHAnsi"/>
          <w:sz w:val="22"/>
          <w:szCs w:val="22"/>
        </w:rPr>
        <w:t>En réaction à ces prises de position contre Georges Bensoussan, une tribune de soutien paraît le </w:t>
      </w:r>
      <w:hyperlink r:id="rId67" w:tooltip="4 décembre" w:history="1">
        <w:r w:rsidRPr="00D31FBF">
          <w:rPr>
            <w:rStyle w:val="Lienhypertexte"/>
            <w:rFonts w:asciiTheme="minorHAnsi" w:hAnsiTheme="minorHAnsi" w:cstheme="minorHAnsi"/>
            <w:color w:val="auto"/>
            <w:sz w:val="22"/>
            <w:szCs w:val="22"/>
          </w:rPr>
          <w:t>4 décembre</w:t>
        </w:r>
      </w:hyperlink>
      <w:r w:rsidRPr="00D31FBF">
        <w:rPr>
          <w:rFonts w:asciiTheme="minorHAnsi" w:hAnsiTheme="minorHAnsi" w:cstheme="minorHAnsi"/>
          <w:sz w:val="22"/>
          <w:szCs w:val="22"/>
        </w:rPr>
        <w:t> 2016, dans </w:t>
      </w:r>
      <w:r w:rsidRPr="00D31FBF">
        <w:rPr>
          <w:rFonts w:asciiTheme="minorHAnsi" w:hAnsiTheme="minorHAnsi" w:cstheme="minorHAnsi"/>
          <w:i/>
          <w:iCs/>
          <w:sz w:val="22"/>
          <w:szCs w:val="22"/>
        </w:rPr>
        <w:t>Le Figaro</w:t>
      </w:r>
      <w:r w:rsidRPr="00D31FBF">
        <w:rPr>
          <w:rFonts w:asciiTheme="minorHAnsi" w:hAnsiTheme="minorHAnsi" w:cstheme="minorHAnsi"/>
          <w:sz w:val="22"/>
          <w:szCs w:val="22"/>
        </w:rPr>
        <w:t> signée par des universitaires, historiens et sociologues stipulant :</w:t>
      </w:r>
    </w:p>
    <w:p w:rsidR="007F3F0C" w:rsidRPr="00D31FBF" w:rsidRDefault="007F3F0C" w:rsidP="00D31FBF">
      <w:pPr>
        <w:pStyle w:val="NormalWeb"/>
        <w:shd w:val="clear" w:color="auto" w:fill="FFFFFF"/>
        <w:spacing w:before="0" w:beforeAutospacing="0" w:after="0" w:afterAutospacing="0"/>
        <w:rPr>
          <w:rFonts w:asciiTheme="minorHAnsi" w:hAnsiTheme="minorHAnsi" w:cstheme="minorHAnsi"/>
          <w:sz w:val="22"/>
          <w:szCs w:val="22"/>
        </w:rPr>
      </w:pPr>
    </w:p>
    <w:p w:rsidR="00831056" w:rsidRPr="00831056" w:rsidRDefault="00D31FBF" w:rsidP="00831056">
      <w:pPr>
        <w:pStyle w:val="NormalWeb"/>
        <w:shd w:val="clear" w:color="auto" w:fill="FFFFFF"/>
        <w:spacing w:before="0" w:beforeAutospacing="0" w:after="0" w:afterAutospacing="0"/>
        <w:rPr>
          <w:rFonts w:asciiTheme="minorHAnsi" w:hAnsiTheme="minorHAnsi" w:cstheme="minorHAnsi"/>
          <w:sz w:val="22"/>
          <w:szCs w:val="22"/>
        </w:rPr>
      </w:pPr>
      <w:r w:rsidRPr="00831056">
        <w:rPr>
          <w:rFonts w:asciiTheme="minorHAnsi" w:hAnsiTheme="minorHAnsi" w:cstheme="minorHAnsi"/>
          <w:sz w:val="22"/>
          <w:szCs w:val="22"/>
        </w:rPr>
        <w:t>« </w:t>
      </w:r>
      <w:r w:rsidRPr="00831056">
        <w:rPr>
          <w:rFonts w:asciiTheme="minorHAnsi" w:hAnsiTheme="minorHAnsi" w:cstheme="minorHAnsi"/>
          <w:i/>
          <w:sz w:val="22"/>
          <w:szCs w:val="22"/>
        </w:rPr>
        <w:t>Georges Bensoussan n'est pas le premier à évoquer cet antisémitisme culturel. Des intellectuels, notamment maghrébins ou d'origine maghrébine, l'avaient souligné avant lui. </w:t>
      </w:r>
      <w:hyperlink r:id="rId68" w:tooltip="Boualem Sansal" w:history="1">
        <w:r w:rsidRPr="00831056">
          <w:rPr>
            <w:rStyle w:val="Lienhypertexte"/>
            <w:rFonts w:asciiTheme="minorHAnsi" w:hAnsiTheme="minorHAnsi" w:cstheme="minorHAnsi"/>
            <w:i/>
            <w:color w:val="0B0080"/>
            <w:sz w:val="22"/>
            <w:szCs w:val="22"/>
          </w:rPr>
          <w:t>Boualem Sansal</w:t>
        </w:r>
      </w:hyperlink>
      <w:r w:rsidRPr="00831056">
        <w:rPr>
          <w:rFonts w:asciiTheme="minorHAnsi" w:hAnsiTheme="minorHAnsi" w:cstheme="minorHAnsi"/>
          <w:i/>
          <w:color w:val="222222"/>
          <w:sz w:val="22"/>
          <w:szCs w:val="22"/>
        </w:rPr>
        <w:t>, </w:t>
      </w:r>
      <w:hyperlink r:id="rId69" w:tooltip="Kamel Daoud (écrivain)" w:history="1">
        <w:r w:rsidRPr="00831056">
          <w:rPr>
            <w:rStyle w:val="Lienhypertexte"/>
            <w:rFonts w:asciiTheme="minorHAnsi" w:hAnsiTheme="minorHAnsi" w:cstheme="minorHAnsi"/>
            <w:i/>
            <w:color w:val="0B0080"/>
            <w:sz w:val="22"/>
            <w:szCs w:val="22"/>
          </w:rPr>
          <w:t>Kamel Daoud</w:t>
        </w:r>
      </w:hyperlink>
      <w:r w:rsidRPr="00831056">
        <w:rPr>
          <w:rFonts w:asciiTheme="minorHAnsi" w:hAnsiTheme="minorHAnsi" w:cstheme="minorHAnsi"/>
          <w:i/>
          <w:color w:val="222222"/>
          <w:sz w:val="22"/>
          <w:szCs w:val="22"/>
        </w:rPr>
        <w:t>, </w:t>
      </w:r>
      <w:hyperlink r:id="rId70" w:tooltip="Fethi Benslama" w:history="1">
        <w:r w:rsidRPr="00831056">
          <w:rPr>
            <w:rStyle w:val="Lienhypertexte"/>
            <w:rFonts w:asciiTheme="minorHAnsi" w:hAnsiTheme="minorHAnsi" w:cstheme="minorHAnsi"/>
            <w:i/>
            <w:color w:val="0B0080"/>
            <w:sz w:val="22"/>
            <w:szCs w:val="22"/>
          </w:rPr>
          <w:t xml:space="preserve">Fethi </w:t>
        </w:r>
        <w:proofErr w:type="spellStart"/>
        <w:r w:rsidRPr="00831056">
          <w:rPr>
            <w:rStyle w:val="Lienhypertexte"/>
            <w:rFonts w:asciiTheme="minorHAnsi" w:hAnsiTheme="minorHAnsi" w:cstheme="minorHAnsi"/>
            <w:i/>
            <w:color w:val="0B0080"/>
            <w:sz w:val="22"/>
            <w:szCs w:val="22"/>
          </w:rPr>
          <w:t>Benslama</w:t>
        </w:r>
        <w:proofErr w:type="spellEnd"/>
      </w:hyperlink>
      <w:r w:rsidRPr="00831056">
        <w:rPr>
          <w:rFonts w:asciiTheme="minorHAnsi" w:hAnsiTheme="minorHAnsi" w:cstheme="minorHAnsi"/>
          <w:i/>
          <w:color w:val="222222"/>
          <w:sz w:val="22"/>
          <w:szCs w:val="22"/>
        </w:rPr>
        <w:t> et </w:t>
      </w:r>
      <w:hyperlink r:id="rId71" w:tooltip="Riad Sattouf" w:history="1">
        <w:r w:rsidRPr="00831056">
          <w:rPr>
            <w:rStyle w:val="Lienhypertexte"/>
            <w:rFonts w:asciiTheme="minorHAnsi" w:hAnsiTheme="minorHAnsi" w:cstheme="minorHAnsi"/>
            <w:i/>
            <w:color w:val="0B0080"/>
            <w:sz w:val="22"/>
            <w:szCs w:val="22"/>
          </w:rPr>
          <w:t xml:space="preserve">Riad </w:t>
        </w:r>
        <w:proofErr w:type="spellStart"/>
        <w:r w:rsidRPr="00831056">
          <w:rPr>
            <w:rStyle w:val="Lienhypertexte"/>
            <w:rFonts w:asciiTheme="minorHAnsi" w:hAnsiTheme="minorHAnsi" w:cstheme="minorHAnsi"/>
            <w:i/>
            <w:color w:val="0B0080"/>
            <w:sz w:val="22"/>
            <w:szCs w:val="22"/>
          </w:rPr>
          <w:t>Sattouf</w:t>
        </w:r>
        <w:proofErr w:type="spellEnd"/>
      </w:hyperlink>
      <w:r w:rsidRPr="00831056">
        <w:rPr>
          <w:rFonts w:asciiTheme="minorHAnsi" w:hAnsiTheme="minorHAnsi" w:cstheme="minorHAnsi"/>
          <w:i/>
          <w:color w:val="222222"/>
          <w:sz w:val="22"/>
          <w:szCs w:val="22"/>
        </w:rPr>
        <w:t> </w:t>
      </w:r>
      <w:r w:rsidRPr="00831056">
        <w:rPr>
          <w:rFonts w:asciiTheme="minorHAnsi" w:hAnsiTheme="minorHAnsi" w:cstheme="minorHAnsi"/>
          <w:i/>
          <w:sz w:val="22"/>
          <w:szCs w:val="22"/>
        </w:rPr>
        <w:t xml:space="preserve">pour ne citer que des auteurs reconnus en France, avaient déjà décrit cette situation. Évoquer un “glissement assuré d'un racisme culturel à un racisme biologique”, comme le font les accusateurs de Georges Bensoussan, relève de </w:t>
      </w:r>
      <w:r w:rsidRPr="00831056">
        <w:rPr>
          <w:rFonts w:asciiTheme="minorHAnsi" w:hAnsiTheme="minorHAnsi" w:cstheme="minorHAnsi"/>
          <w:i/>
          <w:sz w:val="22"/>
          <w:szCs w:val="22"/>
        </w:rPr>
        <w:lastRenderedPageBreak/>
        <w:t>la bêtise autant que de la mauvaise foi. Le travail mené depuis plus de vingt ans par cet historien, tant dans ses livres qu'à la tête de la </w:t>
      </w:r>
      <w:r w:rsidRPr="00831056">
        <w:rPr>
          <w:rFonts w:asciiTheme="minorHAnsi" w:hAnsiTheme="minorHAnsi" w:cstheme="minorHAnsi"/>
          <w:i/>
          <w:iCs/>
          <w:sz w:val="22"/>
          <w:szCs w:val="22"/>
        </w:rPr>
        <w:t>Revue d'histoire de la Shoah</w:t>
      </w:r>
      <w:r w:rsidRPr="00831056">
        <w:rPr>
          <w:rFonts w:asciiTheme="minorHAnsi" w:hAnsiTheme="minorHAnsi" w:cstheme="minorHAnsi"/>
          <w:i/>
          <w:sz w:val="22"/>
          <w:szCs w:val="22"/>
        </w:rPr>
        <w:t>, montre l'inanité et la perversité de ces accusations</w:t>
      </w:r>
      <w:r w:rsidR="00831056">
        <w:rPr>
          <w:rFonts w:asciiTheme="minorHAnsi" w:hAnsiTheme="minorHAnsi" w:cstheme="minorHAnsi"/>
          <w:i/>
          <w:sz w:val="22"/>
          <w:szCs w:val="22"/>
        </w:rPr>
        <w:t> »</w:t>
      </w:r>
      <w:r w:rsidRPr="00831056">
        <w:rPr>
          <w:rFonts w:asciiTheme="minorHAnsi" w:hAnsiTheme="minorHAnsi" w:cstheme="minorHAnsi"/>
          <w:sz w:val="22"/>
          <w:szCs w:val="22"/>
        </w:rPr>
        <w:t>.</w:t>
      </w:r>
    </w:p>
    <w:p w:rsidR="00831056" w:rsidRPr="00831056" w:rsidRDefault="00831056" w:rsidP="00831056">
      <w:pPr>
        <w:pStyle w:val="NormalWeb"/>
        <w:shd w:val="clear" w:color="auto" w:fill="FFFFFF"/>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 </w:t>
      </w:r>
      <w:r w:rsidRPr="00831056">
        <w:rPr>
          <w:rFonts w:asciiTheme="minorHAnsi" w:hAnsiTheme="minorHAnsi" w:cstheme="minorHAnsi"/>
          <w:b/>
          <w:i/>
          <w:sz w:val="22"/>
          <w:szCs w:val="22"/>
        </w:rPr>
        <w:t>Dire que l'antisémitisme fait partie de la culture islamique, c'est simplement répéter ce qui est dit dans le Coran, enseigné à la mosquée (qui est avant tout une école) et sans doute dans beaucoup de familles traditionnalistes</w:t>
      </w:r>
      <w:r w:rsidRPr="00831056">
        <w:rPr>
          <w:rFonts w:asciiTheme="minorHAnsi" w:hAnsiTheme="minorHAnsi" w:cstheme="minorHAnsi"/>
          <w:i/>
          <w:sz w:val="22"/>
          <w:szCs w:val="22"/>
        </w:rPr>
        <w:t xml:space="preserve">. </w:t>
      </w:r>
      <w:r w:rsidRPr="00831056">
        <w:rPr>
          <w:rFonts w:asciiTheme="minorHAnsi" w:hAnsiTheme="minorHAnsi" w:cstheme="minorHAnsi"/>
          <w:b/>
          <w:i/>
          <w:sz w:val="22"/>
          <w:szCs w:val="22"/>
        </w:rPr>
        <w:t>L'antisémitisme est un réflexe acquis très tôt</w:t>
      </w:r>
      <w:r w:rsidRPr="00831056">
        <w:rPr>
          <w:rFonts w:asciiTheme="minorHAnsi" w:hAnsiTheme="minorHAnsi" w:cstheme="minorHAnsi"/>
          <w:i/>
          <w:sz w:val="22"/>
          <w:szCs w:val="22"/>
        </w:rPr>
        <w:t>. Après la vie fera qu'on pratiquera ou qu'on rejettera ce qu'on a appris.</w:t>
      </w:r>
    </w:p>
    <w:p w:rsidR="00D31FBF" w:rsidRPr="00831056" w:rsidRDefault="00831056" w:rsidP="00831056">
      <w:pPr>
        <w:pStyle w:val="NormalWeb"/>
        <w:shd w:val="clear" w:color="auto" w:fill="FFFFFF"/>
        <w:spacing w:before="0" w:beforeAutospacing="0" w:after="0" w:afterAutospacing="0"/>
        <w:rPr>
          <w:rFonts w:asciiTheme="minorHAnsi" w:hAnsiTheme="minorHAnsi" w:cstheme="minorHAnsi"/>
          <w:sz w:val="22"/>
          <w:szCs w:val="22"/>
        </w:rPr>
      </w:pPr>
      <w:r w:rsidRPr="00831056">
        <w:rPr>
          <w:rFonts w:asciiTheme="minorHAnsi" w:hAnsiTheme="minorHAnsi" w:cstheme="minorHAnsi"/>
          <w:i/>
          <w:sz w:val="22"/>
          <w:szCs w:val="22"/>
        </w:rPr>
        <w:t xml:space="preserve">Le conflit israélo-palestinien évoqué quasi quotidiennement dans les médias publics et plus que souvent à la grande prière du vendredi, vient évidemment y ajouter la haine d'Israël, celle des israéliens et celle de ceux qui les soutiennent. Généralement la haine du juif s'exprime en termes canoniques, comme elle est exprimée dans le Coran et les hadiths. </w:t>
      </w:r>
      <w:r w:rsidRPr="00831056">
        <w:rPr>
          <w:rFonts w:asciiTheme="minorHAnsi" w:hAnsiTheme="minorHAnsi" w:cstheme="minorHAnsi"/>
          <w:b/>
          <w:i/>
          <w:sz w:val="22"/>
          <w:szCs w:val="22"/>
        </w:rPr>
        <w:t>L'exécration du juif et du chrétien a son langage et ses formules, qu'il faut respecter à la lettre</w:t>
      </w:r>
      <w:r w:rsidRPr="00831056">
        <w:rPr>
          <w:rFonts w:asciiTheme="minorHAnsi" w:hAnsiTheme="minorHAnsi" w:cstheme="minorHAnsi"/>
          <w:sz w:val="22"/>
          <w:szCs w:val="22"/>
        </w:rPr>
        <w:t>.</w:t>
      </w:r>
      <w:r w:rsidR="00D31FBF" w:rsidRPr="00831056">
        <w:rPr>
          <w:rFonts w:asciiTheme="minorHAnsi" w:hAnsiTheme="minorHAnsi" w:cstheme="minorHAnsi"/>
          <w:sz w:val="22"/>
          <w:szCs w:val="22"/>
        </w:rPr>
        <w:t> »</w:t>
      </w:r>
      <w:r w:rsidR="00D31FBF" w:rsidRPr="00831056">
        <w:rPr>
          <w:rStyle w:val="Appelnotedebasdep"/>
          <w:rFonts w:asciiTheme="minorHAnsi" w:hAnsiTheme="minorHAnsi" w:cstheme="minorHAnsi"/>
          <w:sz w:val="22"/>
          <w:szCs w:val="22"/>
        </w:rPr>
        <w:footnoteReference w:id="119"/>
      </w:r>
      <w:r w:rsidR="00D31FBF" w:rsidRPr="00831056">
        <w:rPr>
          <w:rFonts w:asciiTheme="minorHAnsi" w:hAnsiTheme="minorHAnsi" w:cstheme="minorHAnsi"/>
          <w:sz w:val="22"/>
          <w:szCs w:val="22"/>
        </w:rPr>
        <w:t>.</w:t>
      </w:r>
    </w:p>
    <w:p w:rsidR="00FA4767" w:rsidRDefault="00FA4767" w:rsidP="00D31FBF">
      <w:pPr>
        <w:spacing w:after="0" w:line="240" w:lineRule="auto"/>
        <w:rPr>
          <w:rFonts w:cstheme="minorHAnsi"/>
          <w:lang w:val="fr-FR"/>
        </w:rPr>
      </w:pPr>
    </w:p>
    <w:p w:rsidR="00F31941" w:rsidRDefault="00F31941" w:rsidP="00D31FBF">
      <w:pPr>
        <w:spacing w:after="0" w:line="240" w:lineRule="auto"/>
        <w:rPr>
          <w:rFonts w:cstheme="minorHAnsi"/>
          <w:lang w:val="fr-FR"/>
        </w:rPr>
      </w:pPr>
      <w:r>
        <w:rPr>
          <w:rFonts w:cstheme="minorHAnsi"/>
          <w:lang w:val="fr-FR"/>
        </w:rPr>
        <w:t xml:space="preserve">D’autres encore ont dénoncé cet antisémitisme : Malek </w:t>
      </w:r>
      <w:proofErr w:type="spellStart"/>
      <w:r>
        <w:rPr>
          <w:rFonts w:cstheme="minorHAnsi"/>
          <w:lang w:val="fr-FR"/>
        </w:rPr>
        <w:t>Boutih</w:t>
      </w:r>
      <w:proofErr w:type="spellEnd"/>
      <w:r>
        <w:rPr>
          <w:rFonts w:cstheme="minorHAnsi"/>
          <w:lang w:val="fr-FR"/>
        </w:rPr>
        <w:t xml:space="preserve">, ancien président de SOS racisme et parlementaire, </w:t>
      </w:r>
      <w:proofErr w:type="spellStart"/>
      <w:r>
        <w:rPr>
          <w:rFonts w:cstheme="minorHAnsi"/>
          <w:lang w:val="fr-FR"/>
        </w:rPr>
        <w:t>Addelmalek</w:t>
      </w:r>
      <w:proofErr w:type="spellEnd"/>
      <w:r>
        <w:rPr>
          <w:rFonts w:cstheme="minorHAnsi"/>
          <w:lang w:val="fr-FR"/>
        </w:rPr>
        <w:t xml:space="preserve"> </w:t>
      </w:r>
      <w:proofErr w:type="spellStart"/>
      <w:r>
        <w:rPr>
          <w:rFonts w:cstheme="minorHAnsi"/>
          <w:lang w:val="fr-FR"/>
        </w:rPr>
        <w:t>Sayag</w:t>
      </w:r>
      <w:proofErr w:type="spellEnd"/>
      <w:r>
        <w:rPr>
          <w:rFonts w:cstheme="minorHAnsi"/>
          <w:lang w:val="fr-FR"/>
        </w:rPr>
        <w:t>, sociologue et directeur de recherche au CNRS, aujourd’hui décédé</w:t>
      </w:r>
      <w:r w:rsidR="00831056">
        <w:rPr>
          <w:rFonts w:cstheme="minorHAnsi"/>
          <w:lang w:val="fr-FR"/>
        </w:rPr>
        <w:t xml:space="preserve">, Saïd </w:t>
      </w:r>
      <w:proofErr w:type="spellStart"/>
      <w:r w:rsidR="00831056">
        <w:rPr>
          <w:rFonts w:cstheme="minorHAnsi"/>
          <w:lang w:val="fr-FR"/>
        </w:rPr>
        <w:t>Ghallab</w:t>
      </w:r>
      <w:proofErr w:type="spellEnd"/>
      <w:r w:rsidR="00831056">
        <w:rPr>
          <w:rFonts w:cstheme="minorHAnsi"/>
          <w:lang w:val="fr-FR"/>
        </w:rPr>
        <w:t>, journaliste marocain, dans son article « Les Juifs vont en enfer », datant de 1965, dans lequel il écrit à propos de l’antisémitisme domestique « </w:t>
      </w:r>
      <w:r w:rsidR="00831056" w:rsidRPr="00831056">
        <w:rPr>
          <w:rFonts w:cstheme="minorHAnsi"/>
          <w:i/>
          <w:lang w:val="fr-FR"/>
        </w:rPr>
        <w:t>C’est avec ce lait haineux que nous avons grandi</w:t>
      </w:r>
      <w:r w:rsidR="00831056">
        <w:rPr>
          <w:rFonts w:cstheme="minorHAnsi"/>
          <w:lang w:val="fr-FR"/>
        </w:rPr>
        <w:t> »</w:t>
      </w:r>
      <w:r w:rsidR="003857CF">
        <w:rPr>
          <w:rStyle w:val="Appelnotedebasdep"/>
          <w:rFonts w:cstheme="minorHAnsi"/>
          <w:lang w:val="fr-FR"/>
        </w:rPr>
        <w:footnoteReference w:id="120"/>
      </w:r>
      <w:r w:rsidR="00831056">
        <w:rPr>
          <w:rFonts w:cstheme="minorHAnsi"/>
          <w:lang w:val="fr-FR"/>
        </w:rPr>
        <w:t>.</w:t>
      </w:r>
    </w:p>
    <w:p w:rsidR="00F31941" w:rsidRPr="00D31FBF" w:rsidRDefault="00F31941" w:rsidP="00D31FBF">
      <w:pPr>
        <w:spacing w:after="0" w:line="240" w:lineRule="auto"/>
        <w:rPr>
          <w:rFonts w:cstheme="minorHAnsi"/>
          <w:lang w:val="fr-FR"/>
        </w:rPr>
      </w:pPr>
    </w:p>
    <w:p w:rsidR="00F46CD6" w:rsidRDefault="00F46CD6" w:rsidP="009304A4">
      <w:pPr>
        <w:spacing w:after="0" w:line="240" w:lineRule="auto"/>
        <w:rPr>
          <w:rFonts w:cstheme="minorHAnsi"/>
          <w:lang w:val="fr-FR"/>
        </w:rPr>
      </w:pPr>
      <w:r>
        <w:rPr>
          <w:rFonts w:cstheme="minorHAnsi"/>
          <w:lang w:val="fr-FR"/>
        </w:rPr>
        <w:t>S</w:t>
      </w:r>
      <w:r w:rsidR="00FA4767">
        <w:rPr>
          <w:rFonts w:cstheme="minorHAnsi"/>
          <w:lang w:val="fr-FR"/>
        </w:rPr>
        <w:t>inon, s</w:t>
      </w:r>
      <w:r>
        <w:rPr>
          <w:rFonts w:cstheme="minorHAnsi"/>
          <w:lang w:val="fr-FR"/>
        </w:rPr>
        <w:t>elon l’écrivain algérien, Boualem Sansal : « </w:t>
      </w:r>
      <w:r w:rsidRPr="00F46CD6">
        <w:rPr>
          <w:rFonts w:cstheme="minorHAnsi"/>
          <w:i/>
          <w:lang w:val="fr-FR"/>
        </w:rPr>
        <w:t>J’ai moi-même en maintes occasions dénoncé cette culture de la haine que les familles arabes inculquent, sciemment et par simple automatisme, à leur enfants, dirigée contre le juif, le chrétien, le mauvais musulman, la femme libre, l’homosexuel etc.</w:t>
      </w:r>
      <w:r>
        <w:rPr>
          <w:rFonts w:cstheme="minorHAnsi"/>
          <w:lang w:val="fr-FR"/>
        </w:rPr>
        <w:t> »</w:t>
      </w:r>
      <w:r>
        <w:rPr>
          <w:rStyle w:val="Appelnotedebasdep"/>
          <w:rFonts w:cstheme="minorHAnsi"/>
          <w:lang w:val="fr-FR"/>
        </w:rPr>
        <w:footnoteReference w:id="121"/>
      </w:r>
      <w:r>
        <w:rPr>
          <w:rFonts w:cstheme="minorHAnsi"/>
          <w:lang w:val="fr-FR"/>
        </w:rPr>
        <w:t>.</w:t>
      </w:r>
    </w:p>
    <w:p w:rsidR="00A7635C" w:rsidRDefault="00A7635C" w:rsidP="009304A4">
      <w:pPr>
        <w:spacing w:after="0" w:line="240" w:lineRule="auto"/>
        <w:rPr>
          <w:rFonts w:cstheme="minorHAnsi"/>
          <w:lang w:val="fr-FR"/>
        </w:rPr>
      </w:pPr>
    </w:p>
    <w:p w:rsidR="00A7635C" w:rsidRPr="007F3F0C" w:rsidRDefault="00A7635C" w:rsidP="009304A4">
      <w:pPr>
        <w:spacing w:after="0" w:line="240" w:lineRule="auto"/>
        <w:rPr>
          <w:rFonts w:cstheme="minorHAnsi"/>
          <w:lang w:val="fr-FR"/>
        </w:rPr>
      </w:pPr>
      <w:r w:rsidRPr="007F3F0C">
        <w:rPr>
          <w:rFonts w:cstheme="minorHAnsi"/>
          <w:shd w:val="clear" w:color="auto" w:fill="FFFFFF"/>
          <w:lang w:val="fr-FR"/>
        </w:rPr>
        <w:t xml:space="preserve">Le 7 mars 2017, </w:t>
      </w:r>
      <w:r w:rsidR="007F3F0C" w:rsidRPr="007F3F0C">
        <w:rPr>
          <w:rFonts w:cstheme="minorHAnsi"/>
          <w:shd w:val="clear" w:color="auto" w:fill="FFFFFF"/>
          <w:lang w:val="fr-FR"/>
        </w:rPr>
        <w:t>George Bensoussan</w:t>
      </w:r>
      <w:r w:rsidRPr="007F3F0C">
        <w:rPr>
          <w:rFonts w:cstheme="minorHAnsi"/>
          <w:shd w:val="clear" w:color="auto" w:fill="FFFFFF"/>
          <w:lang w:val="fr-FR"/>
        </w:rPr>
        <w:t xml:space="preserve"> est relaxé par la </w:t>
      </w:r>
      <w:hyperlink r:id="rId72" w:tooltip="17e chambre du tribunal de grande instance de Paris" w:history="1">
        <w:r w:rsidRPr="007F3F0C">
          <w:rPr>
            <w:rStyle w:val="Lienhypertexte"/>
            <w:rFonts w:cstheme="minorHAnsi"/>
            <w:color w:val="0B0080"/>
            <w:shd w:val="clear" w:color="auto" w:fill="FFFFFF"/>
            <w:lang w:val="fr-FR"/>
          </w:rPr>
          <w:t>17</w:t>
        </w:r>
        <w:r w:rsidRPr="007F3F0C">
          <w:rPr>
            <w:rStyle w:val="Lienhypertexte"/>
            <w:rFonts w:cstheme="minorHAnsi"/>
            <w:color w:val="0B0080"/>
            <w:shd w:val="clear" w:color="auto" w:fill="FFFFFF"/>
            <w:vertAlign w:val="superscript"/>
            <w:lang w:val="fr-FR"/>
          </w:rPr>
          <w:t>e</w:t>
        </w:r>
        <w:r w:rsidRPr="007F3F0C">
          <w:rPr>
            <w:rStyle w:val="Lienhypertexte"/>
            <w:rFonts w:cstheme="minorHAnsi"/>
            <w:color w:val="0B0080"/>
            <w:shd w:val="clear" w:color="auto" w:fill="FFFFFF"/>
            <w:lang w:val="fr-FR"/>
          </w:rPr>
          <w:t> chambre du tribunal correctionnel de Paris</w:t>
        </w:r>
      </w:hyperlink>
      <w:r w:rsidRPr="007F3F0C">
        <w:rPr>
          <w:rFonts w:cstheme="minorHAnsi"/>
          <w:color w:val="222222"/>
          <w:shd w:val="clear" w:color="auto" w:fill="FFFFFF"/>
          <w:lang w:val="fr-FR"/>
        </w:rPr>
        <w:t xml:space="preserve">, </w:t>
      </w:r>
      <w:r w:rsidRPr="007F3F0C">
        <w:rPr>
          <w:rFonts w:cstheme="minorHAnsi"/>
          <w:shd w:val="clear" w:color="auto" w:fill="FFFFFF"/>
          <w:lang w:val="fr-FR"/>
        </w:rPr>
        <w:t>qui, dans ses attendus, précise : </w:t>
      </w:r>
      <w:r w:rsidRPr="007F3F0C">
        <w:rPr>
          <w:rStyle w:val="citation"/>
          <w:rFonts w:cstheme="minorHAnsi"/>
          <w:shd w:val="clear" w:color="auto" w:fill="FFFFFF"/>
          <w:lang w:val="fr-FR"/>
        </w:rPr>
        <w:t>« </w:t>
      </w:r>
      <w:r w:rsidRPr="007F3F0C">
        <w:rPr>
          <w:rStyle w:val="citation"/>
          <w:rFonts w:cstheme="minorHAnsi"/>
          <w:i/>
          <w:shd w:val="clear" w:color="auto" w:fill="FFFFFF"/>
          <w:lang w:val="fr-FR"/>
        </w:rPr>
        <w:t>Enfin et surtout, l'infraction de provocation à la haine, la violence ou la discrimination suppose, pour être constituée, un élément intentionnel</w:t>
      </w:r>
      <w:r w:rsidRPr="007F3F0C">
        <w:rPr>
          <w:rStyle w:val="citation"/>
          <w:rFonts w:cstheme="minorHAnsi"/>
          <w:shd w:val="clear" w:color="auto" w:fill="FFFFFF"/>
          <w:lang w:val="fr-FR"/>
        </w:rPr>
        <w:t> »</w:t>
      </w:r>
      <w:r w:rsidRPr="007F3F0C">
        <w:rPr>
          <w:rFonts w:cstheme="minorHAnsi"/>
          <w:shd w:val="clear" w:color="auto" w:fill="FFFFFF"/>
          <w:lang w:val="fr-FR"/>
        </w:rPr>
        <w:t>, et la caractérisation de celui-ci </w:t>
      </w:r>
      <w:r w:rsidRPr="007F3F0C">
        <w:rPr>
          <w:rStyle w:val="citation"/>
          <w:rFonts w:cstheme="minorHAnsi"/>
          <w:i/>
          <w:shd w:val="clear" w:color="auto" w:fill="FFFFFF"/>
          <w:lang w:val="fr-FR"/>
        </w:rPr>
        <w:t>« se heurte au fait que Georges Bensoussan […] n'a eu de cesse de déplorer cette constitution de deux peuples séparés […] et d'appeler non pas à une séparation de la fraction supposée avoir fait sécession, à son rejet, son bannissement ou son éradication, mais au contraire à sa réintégration dans la nation française</w:t>
      </w:r>
      <w:r w:rsidRPr="007F3F0C">
        <w:rPr>
          <w:rStyle w:val="citation"/>
          <w:rFonts w:cstheme="minorHAnsi"/>
          <w:color w:val="222222"/>
          <w:shd w:val="clear" w:color="auto" w:fill="FFFFFF"/>
          <w:lang w:val="fr-FR"/>
        </w:rPr>
        <w:t>. </w:t>
      </w:r>
      <w:r w:rsidRPr="007F3F0C">
        <w:rPr>
          <w:rStyle w:val="citation"/>
          <w:rFonts w:cstheme="minorHAnsi"/>
          <w:shd w:val="clear" w:color="auto" w:fill="FFFFFF"/>
          <w:lang w:val="fr-FR"/>
        </w:rPr>
        <w:t>»</w:t>
      </w:r>
      <w:r w:rsidRPr="007F3F0C">
        <w:rPr>
          <w:rFonts w:cstheme="minorHAnsi"/>
          <w:shd w:val="clear" w:color="auto" w:fill="FFFFFF"/>
          <w:lang w:val="fr-FR"/>
        </w:rPr>
        <w:t> Le tribunal a aussi déclaré irrecevable la constitution de partie civile du CCIF</w:t>
      </w:r>
      <w:hyperlink r:id="rId73" w:anchor="cite_note-LF-72" w:history="1">
        <w:r w:rsidRPr="007F3F0C">
          <w:rPr>
            <w:rStyle w:val="Lienhypertexte"/>
            <w:rFonts w:cstheme="minorHAnsi"/>
            <w:color w:val="0B0080"/>
            <w:shd w:val="clear" w:color="auto" w:fill="FFFFFF"/>
            <w:vertAlign w:val="superscript"/>
            <w:lang w:val="fr-FR"/>
          </w:rPr>
          <w:t>72</w:t>
        </w:r>
      </w:hyperlink>
      <w:r w:rsidRPr="007F3F0C">
        <w:rPr>
          <w:rFonts w:cstheme="minorHAnsi"/>
          <w:color w:val="222222"/>
          <w:shd w:val="clear" w:color="auto" w:fill="FFFFFF"/>
          <w:lang w:val="fr-FR"/>
        </w:rPr>
        <w:t xml:space="preserve">. </w:t>
      </w:r>
      <w:r w:rsidRPr="007F3F0C">
        <w:rPr>
          <w:rFonts w:cstheme="minorHAnsi"/>
          <w:shd w:val="clear" w:color="auto" w:fill="FFFFFF"/>
          <w:lang w:val="fr-FR"/>
        </w:rPr>
        <w:t>Le CCIF annonce son intention de faire appel de ce jugemen</w:t>
      </w:r>
      <w:r w:rsidRPr="007F3F0C">
        <w:rPr>
          <w:rFonts w:cstheme="minorHAnsi"/>
          <w:color w:val="222222"/>
          <w:shd w:val="clear" w:color="auto" w:fill="FFFFFF"/>
          <w:lang w:val="fr-FR"/>
        </w:rPr>
        <w:t>t</w:t>
      </w:r>
      <w:r w:rsidR="007F3F0C">
        <w:rPr>
          <w:rStyle w:val="Appelnotedebasdep"/>
          <w:rFonts w:cstheme="minorHAnsi"/>
          <w:color w:val="222222"/>
          <w:shd w:val="clear" w:color="auto" w:fill="FFFFFF"/>
          <w:lang w:val="fr-FR"/>
        </w:rPr>
        <w:footnoteReference w:id="122"/>
      </w:r>
      <w:r w:rsidRPr="007F3F0C">
        <w:rPr>
          <w:rFonts w:cstheme="minorHAnsi"/>
          <w:color w:val="222222"/>
          <w:shd w:val="clear" w:color="auto" w:fill="FFFFFF"/>
          <w:lang w:val="fr-FR"/>
        </w:rPr>
        <w:t>.</w:t>
      </w:r>
    </w:p>
    <w:p w:rsidR="00F46CD6" w:rsidRPr="00B2108D" w:rsidRDefault="00F46CD6" w:rsidP="009304A4">
      <w:pPr>
        <w:spacing w:after="0" w:line="240" w:lineRule="auto"/>
        <w:rPr>
          <w:rFonts w:cstheme="minorHAnsi"/>
          <w:lang w:val="fr-FR"/>
        </w:rPr>
      </w:pPr>
    </w:p>
    <w:p w:rsidR="0051761A" w:rsidRPr="00B2108D" w:rsidRDefault="0051761A" w:rsidP="009304A4">
      <w:pPr>
        <w:spacing w:after="0" w:line="240" w:lineRule="auto"/>
        <w:rPr>
          <w:rFonts w:cstheme="minorHAnsi"/>
          <w:lang w:val="fr-FR"/>
        </w:rPr>
      </w:pPr>
      <w:r w:rsidRPr="00B2108D">
        <w:rPr>
          <w:rFonts w:cstheme="minorHAnsi"/>
          <w:lang w:val="fr-FR"/>
        </w:rPr>
        <w:t xml:space="preserve">Voici la conclusion qu’en tire Michèle </w:t>
      </w:r>
      <w:proofErr w:type="spellStart"/>
      <w:r w:rsidRPr="00B2108D">
        <w:rPr>
          <w:rFonts w:cstheme="minorHAnsi"/>
          <w:lang w:val="fr-FR"/>
        </w:rPr>
        <w:t>Tribala</w:t>
      </w:r>
      <w:r w:rsidR="00B2108D">
        <w:rPr>
          <w:rFonts w:cstheme="minorHAnsi"/>
          <w:lang w:val="fr-FR"/>
        </w:rPr>
        <w:t>t</w:t>
      </w:r>
      <w:proofErr w:type="spellEnd"/>
      <w:r w:rsidR="00B2108D">
        <w:rPr>
          <w:rStyle w:val="Appelnotedebasdep"/>
          <w:rFonts w:cstheme="minorHAnsi"/>
          <w:lang w:val="fr-FR"/>
        </w:rPr>
        <w:footnoteReference w:id="123"/>
      </w:r>
      <w:r w:rsidRPr="00B2108D">
        <w:rPr>
          <w:rFonts w:cstheme="minorHAnsi"/>
          <w:lang w:val="fr-FR"/>
        </w:rPr>
        <w:t>, dans son texte « </w:t>
      </w:r>
      <w:r w:rsidR="00B2108D" w:rsidRPr="00B2108D">
        <w:rPr>
          <w:rFonts w:cstheme="minorHAnsi"/>
          <w:i/>
          <w:lang w:val="fr-FR"/>
        </w:rPr>
        <w:t>L</w:t>
      </w:r>
      <w:r w:rsidRPr="00B2108D">
        <w:rPr>
          <w:rFonts w:cstheme="minorHAnsi"/>
          <w:i/>
          <w:lang w:val="fr-FR"/>
        </w:rPr>
        <w:t>a liberté d’expression en danger</w:t>
      </w:r>
      <w:r w:rsidRPr="00B2108D">
        <w:rPr>
          <w:rFonts w:cstheme="minorHAnsi"/>
          <w:lang w:val="fr-FR"/>
        </w:rPr>
        <w:t> » :</w:t>
      </w:r>
    </w:p>
    <w:p w:rsidR="0051761A" w:rsidRDefault="0051761A" w:rsidP="009304A4">
      <w:pPr>
        <w:spacing w:after="0" w:line="240" w:lineRule="auto"/>
        <w:rPr>
          <w:rFonts w:cstheme="minorHAnsi"/>
          <w:lang w:val="fr-FR"/>
        </w:rPr>
      </w:pPr>
    </w:p>
    <w:p w:rsidR="003570E7" w:rsidRPr="003570E7" w:rsidRDefault="003570E7" w:rsidP="003570E7">
      <w:pPr>
        <w:spacing w:after="0" w:line="240" w:lineRule="auto"/>
        <w:rPr>
          <w:rFonts w:cstheme="minorHAnsi"/>
          <w:i/>
          <w:lang w:val="fr-FR"/>
        </w:rPr>
      </w:pPr>
      <w:r>
        <w:rPr>
          <w:rFonts w:cstheme="minorHAnsi"/>
          <w:lang w:val="fr-FR"/>
        </w:rPr>
        <w:t>« </w:t>
      </w:r>
      <w:r w:rsidRPr="003570E7">
        <w:rPr>
          <w:rFonts w:cstheme="minorHAnsi"/>
          <w:i/>
          <w:lang w:val="fr-FR"/>
        </w:rPr>
        <w:t xml:space="preserve">On ne peut manquer ici de s'interroger sur </w:t>
      </w:r>
      <w:r w:rsidRPr="003570E7">
        <w:rPr>
          <w:rFonts w:cstheme="minorHAnsi"/>
          <w:b/>
          <w:i/>
          <w:lang w:val="fr-FR"/>
        </w:rPr>
        <w:t>l'impunité d'associations qui perdent assez souvent leurs procès sans jamais encourir de sanction et sont en grande partie financées par subventions publiques</w:t>
      </w:r>
      <w:r w:rsidRPr="003570E7">
        <w:rPr>
          <w:rFonts w:cstheme="minorHAnsi"/>
          <w:i/>
          <w:lang w:val="fr-FR"/>
        </w:rPr>
        <w:t xml:space="preserve">, c'est-à-dire par nos impôts. </w:t>
      </w:r>
      <w:r w:rsidRPr="003570E7">
        <w:rPr>
          <w:rFonts w:cstheme="minorHAnsi"/>
          <w:b/>
          <w:i/>
          <w:lang w:val="fr-FR"/>
        </w:rPr>
        <w:t>Ne devraient-elles pas être pénalisées pour avoir sali quelqu'un en portant des accusations dont il reste toujours quelque chose, la presse donnant beaucoup d'échos aux poursuites et moins aux relaxes ? Par ailleurs, la capacité financière à perdre un procès est sans commune mesure entre le prévenu et la partie civile. Les facilités financières et l'absence de sanction rendent, pour les associations, le résultat d'un procès moins important que le fait de l'avoir engagé. Or, on sait que toute poursuite a un pouvoir intimidant, pas seulement pour ceux qui sont poursuivis. Ça coûte financièrement, en réputation, en énergie. C'est épuisant. Même lorsqu'on a gagné, on n'a guère envie de remettre ça. C'est tout le contraire pour les associations des parties civiles qui, même lorsqu'elles perdent, n'ont qu'une envie, c'est recommencer</w:t>
      </w:r>
      <w:r w:rsidRPr="003570E7">
        <w:rPr>
          <w:rFonts w:cstheme="minorHAnsi"/>
          <w:i/>
          <w:lang w:val="fr-FR"/>
        </w:rPr>
        <w:t>.</w:t>
      </w:r>
    </w:p>
    <w:p w:rsidR="003570E7" w:rsidRDefault="003570E7" w:rsidP="003570E7">
      <w:pPr>
        <w:spacing w:after="0" w:line="240" w:lineRule="auto"/>
        <w:rPr>
          <w:rFonts w:cstheme="minorHAnsi"/>
          <w:lang w:val="fr-FR"/>
        </w:rPr>
      </w:pPr>
      <w:r w:rsidRPr="003570E7">
        <w:rPr>
          <w:rFonts w:cstheme="minorHAnsi"/>
          <w:i/>
          <w:lang w:val="fr-FR"/>
        </w:rPr>
        <w:t xml:space="preserve">Le déroulement du </w:t>
      </w:r>
      <w:r w:rsidRPr="003570E7">
        <w:rPr>
          <w:rFonts w:cstheme="minorHAnsi"/>
          <w:b/>
          <w:i/>
          <w:lang w:val="fr-FR"/>
        </w:rPr>
        <w:t xml:space="preserve">procès, sous la présidence de Fabienne </w:t>
      </w:r>
      <w:proofErr w:type="spellStart"/>
      <w:r w:rsidRPr="003570E7">
        <w:rPr>
          <w:rFonts w:cstheme="minorHAnsi"/>
          <w:b/>
          <w:i/>
          <w:lang w:val="fr-FR"/>
        </w:rPr>
        <w:t>Siredey</w:t>
      </w:r>
      <w:proofErr w:type="spellEnd"/>
      <w:r w:rsidRPr="003570E7">
        <w:rPr>
          <w:rFonts w:cstheme="minorHAnsi"/>
          <w:b/>
          <w:i/>
          <w:lang w:val="fr-FR"/>
        </w:rPr>
        <w:t xml:space="preserve">-Garnier, en dit long sur ce qui reste de la liberté d'expression en France. Il faut veiller attentivement employer les bons articles, à éviter tout ce qui pourrait ressembler à une généralisation, une essentialisation _ c'est le mot qui tue _, oublier les métaphores de la langue française et se méfier du sens figuré des mots. Les avocats doivent venir désormais dans le prétoire avec leurs dictionnaires et </w:t>
      </w:r>
      <w:r w:rsidRPr="003570E7">
        <w:rPr>
          <w:rFonts w:cstheme="minorHAnsi"/>
          <w:b/>
          <w:i/>
          <w:lang w:val="fr-FR"/>
        </w:rPr>
        <w:lastRenderedPageBreak/>
        <w:t>encyclopédies sous le bras</w:t>
      </w:r>
      <w:r w:rsidRPr="003570E7">
        <w:rPr>
          <w:rFonts w:cstheme="minorHAnsi"/>
          <w:i/>
          <w:lang w:val="fr-FR"/>
        </w:rPr>
        <w:t>. L'incertitude sur le langage a même gagné la présidente qui a dit sa gêne sur la manière de qualifier « une population (je ne sais comment la qualifier) » dont il est question dans les propos de Georges Bensoussan</w:t>
      </w:r>
      <w:r>
        <w:rPr>
          <w:rFonts w:cstheme="minorHAnsi"/>
          <w:lang w:val="fr-FR"/>
        </w:rPr>
        <w:t> »</w:t>
      </w:r>
      <w:r w:rsidR="00F801DC">
        <w:rPr>
          <w:rStyle w:val="Appelnotedebasdep"/>
          <w:rFonts w:cstheme="minorHAnsi"/>
          <w:lang w:val="fr-FR"/>
        </w:rPr>
        <w:footnoteReference w:id="124"/>
      </w:r>
      <w:r w:rsidRPr="003570E7">
        <w:rPr>
          <w:rFonts w:cstheme="minorHAnsi"/>
          <w:lang w:val="fr-FR"/>
        </w:rPr>
        <w:t>.</w:t>
      </w:r>
    </w:p>
    <w:p w:rsidR="00012A60" w:rsidRDefault="00012A60" w:rsidP="003570E7">
      <w:pPr>
        <w:spacing w:after="0" w:line="240" w:lineRule="auto"/>
        <w:rPr>
          <w:rFonts w:cstheme="minorHAnsi"/>
          <w:i/>
          <w:lang w:val="fr-FR"/>
        </w:rPr>
      </w:pPr>
    </w:p>
    <w:p w:rsidR="00012A60" w:rsidRPr="00012A60" w:rsidRDefault="00012A60" w:rsidP="00012A60">
      <w:pPr>
        <w:spacing w:after="0" w:line="240" w:lineRule="auto"/>
        <w:rPr>
          <w:rFonts w:cstheme="minorHAnsi"/>
          <w:i/>
          <w:lang w:val="fr-FR"/>
        </w:rPr>
      </w:pPr>
      <w:r>
        <w:rPr>
          <w:rFonts w:cstheme="minorHAnsi"/>
          <w:i/>
          <w:lang w:val="fr-FR"/>
        </w:rPr>
        <w:t>« </w:t>
      </w:r>
      <w:r w:rsidR="00F31941">
        <w:rPr>
          <w:rFonts w:cstheme="minorHAnsi"/>
          <w:i/>
          <w:lang w:val="fr-FR"/>
        </w:rPr>
        <w:t>[…] I</w:t>
      </w:r>
      <w:r w:rsidRPr="00012A60">
        <w:rPr>
          <w:rFonts w:cstheme="minorHAnsi"/>
          <w:i/>
          <w:lang w:val="fr-FR"/>
        </w:rPr>
        <w:t xml:space="preserve">l se trouve aujourd'hui des ONG, des associations qui prennent les devants et poursuivent en justice les audacieux qui n'ont pas intégré suffisamment la censure. Cette flopée de censeurs est l'équivalent, dans le domaine de l'esprit, des brigades pour la propagation de la vertu et la répression du vice qui sillonnent les rues de certains pays musulmans afin de vérifier la tenue des femmes. Ces censeurs se sont faits les développeurs et les bénéficiaires d'un arsenal juridique visant, en principe, à réprimer le racisme, les appels à la haine et à la discrimination, </w:t>
      </w:r>
      <w:r w:rsidRPr="00012A60">
        <w:rPr>
          <w:rFonts w:cstheme="minorHAnsi"/>
          <w:b/>
          <w:i/>
          <w:lang w:val="fr-FR"/>
        </w:rPr>
        <w:t>arsenal dévoyé qui s'est retourné contre ceux qui ont encore la curiosité de regarder le réel en face et d'en rendre compte</w:t>
      </w:r>
      <w:r w:rsidRPr="00012A60">
        <w:rPr>
          <w:rFonts w:cstheme="minorHAnsi"/>
          <w:i/>
          <w:lang w:val="fr-FR"/>
        </w:rPr>
        <w:t xml:space="preserve">. S'est développée une idéologie rationnalisant la peur bien compréhensible mais aussi la lâcheté agressive et il s'est trouvé, comme toujours dans ces cas-là, des opportunistes ayant un agenda pour s'en emparer et la répandre. Cette idéologie mêle multiculturalisme, islam politique, reconversion d'un progressisme détourné de la question sociale pour s'investir dans le domaine des </w:t>
      </w:r>
      <w:r>
        <w:rPr>
          <w:rFonts w:cstheme="minorHAnsi"/>
          <w:i/>
          <w:lang w:val="fr-FR"/>
        </w:rPr>
        <w:t xml:space="preserve">mœurs </w:t>
      </w:r>
      <w:r w:rsidRPr="00012A60">
        <w:rPr>
          <w:rFonts w:cstheme="minorHAnsi"/>
          <w:i/>
          <w:lang w:val="fr-FR"/>
        </w:rPr>
        <w:t>et de la culture. Cette idéologie imprègne, à des degrés divers, rios institutions, y compris l'institution judiciaire.</w:t>
      </w:r>
    </w:p>
    <w:p w:rsidR="00012A60" w:rsidRDefault="00012A60" w:rsidP="00012A60">
      <w:pPr>
        <w:spacing w:after="0" w:line="240" w:lineRule="auto"/>
        <w:rPr>
          <w:rFonts w:cstheme="minorHAnsi"/>
          <w:i/>
          <w:lang w:val="fr-FR"/>
        </w:rPr>
      </w:pPr>
      <w:r w:rsidRPr="00012A60">
        <w:rPr>
          <w:rFonts w:cstheme="minorHAnsi"/>
          <w:i/>
          <w:lang w:val="fr-FR"/>
        </w:rPr>
        <w:t xml:space="preserve">Si le langage est mis sous surveillance, celle-ci ne frappe pas avec équité. Elle est borgne. </w:t>
      </w:r>
      <w:r w:rsidRPr="00012A60">
        <w:rPr>
          <w:rFonts w:cstheme="minorHAnsi"/>
          <w:b/>
          <w:i/>
          <w:lang w:val="fr-FR"/>
        </w:rPr>
        <w:t>Les nouveaux « opprimés » ont droit à tous les écarts de langage : ils souffrent par définition et leur révolte à l'oppression est légitime</w:t>
      </w:r>
      <w:r w:rsidRPr="00012A60">
        <w:rPr>
          <w:rFonts w:cstheme="minorHAnsi"/>
          <w:i/>
          <w:lang w:val="fr-FR"/>
        </w:rPr>
        <w:t xml:space="preserve">. </w:t>
      </w:r>
      <w:r w:rsidRPr="00012A60">
        <w:rPr>
          <w:rFonts w:cstheme="minorHAnsi"/>
          <w:b/>
          <w:i/>
          <w:lang w:val="fr-FR"/>
        </w:rPr>
        <w:t>Les autochtones, ceux qui sont d'ici (on ne sait plus comment les appeler), vivent sous une surveillance justifiée par une sociologie privée de toute curiosité et qui n'a d'yeux que pour leurs mauvaises pensées et leurs mauvaises actions</w:t>
      </w:r>
      <w:r>
        <w:rPr>
          <w:rFonts w:cstheme="minorHAnsi"/>
          <w:i/>
          <w:lang w:val="fr-FR"/>
        </w:rPr>
        <w:t> »</w:t>
      </w:r>
      <w:r w:rsidR="0051761A">
        <w:rPr>
          <w:rStyle w:val="Appelnotedebasdep"/>
          <w:rFonts w:cstheme="minorHAnsi"/>
          <w:i/>
          <w:lang w:val="fr-FR"/>
        </w:rPr>
        <w:footnoteReference w:id="125"/>
      </w:r>
      <w:r w:rsidRPr="00012A60">
        <w:rPr>
          <w:rFonts w:cstheme="minorHAnsi"/>
          <w:i/>
          <w:lang w:val="fr-FR"/>
        </w:rPr>
        <w:t>.</w:t>
      </w:r>
    </w:p>
    <w:p w:rsidR="00B223B5" w:rsidRPr="00B223B5" w:rsidRDefault="00B223B5" w:rsidP="00012A60">
      <w:pPr>
        <w:spacing w:after="0" w:line="240" w:lineRule="auto"/>
        <w:rPr>
          <w:rFonts w:cstheme="minorHAnsi"/>
          <w:lang w:val="fr-FR"/>
        </w:rPr>
      </w:pPr>
    </w:p>
    <w:p w:rsidR="00B223B5" w:rsidRPr="00B223B5" w:rsidRDefault="00B223B5" w:rsidP="00012A60">
      <w:pPr>
        <w:spacing w:after="0" w:line="240" w:lineRule="auto"/>
        <w:rPr>
          <w:rFonts w:cstheme="minorHAnsi"/>
          <w:lang w:val="fr-FR"/>
        </w:rPr>
      </w:pPr>
      <w:r w:rsidRPr="00B223B5">
        <w:rPr>
          <w:rFonts w:cstheme="minorHAnsi"/>
          <w:u w:val="single"/>
          <w:lang w:val="fr-FR"/>
        </w:rPr>
        <w:t>Exemples de menaces et pressions (</w:t>
      </w:r>
      <w:r w:rsidR="0036640F">
        <w:rPr>
          <w:rFonts w:cstheme="minorHAnsi"/>
          <w:u w:val="single"/>
          <w:lang w:val="fr-FR"/>
        </w:rPr>
        <w:t xml:space="preserve">par exemple, </w:t>
      </w:r>
      <w:r w:rsidRPr="00B223B5">
        <w:rPr>
          <w:rFonts w:cstheme="minorHAnsi"/>
          <w:u w:val="single"/>
          <w:lang w:val="fr-FR"/>
        </w:rPr>
        <w:t>sur</w:t>
      </w:r>
      <w:r>
        <w:rPr>
          <w:rFonts w:cstheme="minorHAnsi"/>
          <w:u w:val="single"/>
          <w:lang w:val="fr-FR"/>
        </w:rPr>
        <w:t xml:space="preserve"> les dessinateurs du journal satirique</w:t>
      </w:r>
      <w:r w:rsidRPr="00B223B5">
        <w:rPr>
          <w:rFonts w:cstheme="minorHAnsi"/>
          <w:u w:val="single"/>
          <w:lang w:val="fr-FR"/>
        </w:rPr>
        <w:t xml:space="preserve"> Charlie </w:t>
      </w:r>
      <w:proofErr w:type="spellStart"/>
      <w:r w:rsidRPr="00B223B5">
        <w:rPr>
          <w:rFonts w:cstheme="minorHAnsi"/>
          <w:u w:val="single"/>
          <w:lang w:val="fr-FR"/>
        </w:rPr>
        <w:t>Hebo</w:t>
      </w:r>
      <w:proofErr w:type="spellEnd"/>
      <w:r w:rsidRPr="00B223B5">
        <w:rPr>
          <w:rFonts w:cstheme="minorHAnsi"/>
          <w:u w:val="single"/>
          <w:lang w:val="fr-FR"/>
        </w:rPr>
        <w:t xml:space="preserve"> etc.)</w:t>
      </w:r>
      <w:r w:rsidRPr="00B223B5">
        <w:rPr>
          <w:rFonts w:cstheme="minorHAnsi"/>
          <w:lang w:val="fr-FR"/>
        </w:rPr>
        <w:t> :</w:t>
      </w:r>
    </w:p>
    <w:p w:rsidR="00C33B85" w:rsidRDefault="00C33B85" w:rsidP="009304A4">
      <w:pPr>
        <w:spacing w:after="0" w:line="240" w:lineRule="auto"/>
        <w:rPr>
          <w:lang w:val="fr-FR"/>
        </w:rPr>
      </w:pPr>
    </w:p>
    <w:p w:rsidR="0036640F" w:rsidRDefault="0036640F" w:rsidP="009304A4">
      <w:pPr>
        <w:spacing w:after="0" w:line="240" w:lineRule="auto"/>
        <w:rPr>
          <w:lang w:val="fr-FR"/>
        </w:rPr>
      </w:pPr>
      <w:r>
        <w:rPr>
          <w:lang w:val="fr-FR"/>
        </w:rPr>
        <w:t xml:space="preserve">Suite à la une de Charlie </w:t>
      </w:r>
      <w:proofErr w:type="spellStart"/>
      <w:r>
        <w:rPr>
          <w:lang w:val="fr-FR"/>
        </w:rPr>
        <w:t>Herbdo</w:t>
      </w:r>
      <w:proofErr w:type="spellEnd"/>
      <w:r>
        <w:rPr>
          <w:lang w:val="fr-FR"/>
        </w:rPr>
        <w:t>, sur Tariq Ramadan, menaces de mort contre l’équipe de Charlie :</w:t>
      </w:r>
    </w:p>
    <w:p w:rsidR="0036640F" w:rsidRDefault="0036640F" w:rsidP="009304A4">
      <w:pPr>
        <w:spacing w:after="0" w:line="240" w:lineRule="auto"/>
        <w:rPr>
          <w:lang w:val="fr-FR"/>
        </w:rPr>
      </w:pPr>
    </w:p>
    <w:tbl>
      <w:tblPr>
        <w:tblStyle w:val="Grilledutableau"/>
        <w:tblW w:w="0" w:type="auto"/>
        <w:tblLook w:val="04A0" w:firstRow="1" w:lastRow="0" w:firstColumn="1" w:lastColumn="0" w:noHBand="0" w:noVBand="1"/>
      </w:tblPr>
      <w:tblGrid>
        <w:gridCol w:w="10790"/>
      </w:tblGrid>
      <w:tr w:rsidR="00B223B5" w:rsidRPr="00A66F0E" w:rsidTr="00B223B5">
        <w:tc>
          <w:tcPr>
            <w:tcW w:w="10790" w:type="dxa"/>
          </w:tcPr>
          <w:p w:rsidR="00B223B5" w:rsidRDefault="00B223B5" w:rsidP="009304A4">
            <w:pPr>
              <w:rPr>
                <w:sz w:val="18"/>
                <w:szCs w:val="18"/>
                <w:lang w:val="fr-FR"/>
              </w:rPr>
            </w:pPr>
            <w:r w:rsidRPr="00202E14">
              <w:rPr>
                <w:noProof/>
                <w:sz w:val="18"/>
                <w:szCs w:val="18"/>
              </w:rPr>
              <w:drawing>
                <wp:inline distT="0" distB="0" distL="0" distR="0" wp14:anchorId="0C9220B3" wp14:editId="5CFD1A97">
                  <wp:extent cx="5943600" cy="78788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55179" cy="789419"/>
                          </a:xfrm>
                          <a:prstGeom prst="rect">
                            <a:avLst/>
                          </a:prstGeom>
                          <a:noFill/>
                          <a:ln>
                            <a:noFill/>
                          </a:ln>
                        </pic:spPr>
                      </pic:pic>
                    </a:graphicData>
                  </a:graphic>
                </wp:inline>
              </w:drawing>
            </w:r>
          </w:p>
          <w:p w:rsidR="00202E14" w:rsidRPr="00202E14" w:rsidRDefault="00202E14" w:rsidP="009304A4">
            <w:pPr>
              <w:rPr>
                <w:sz w:val="18"/>
                <w:szCs w:val="18"/>
                <w:lang w:val="fr-FR"/>
              </w:rPr>
            </w:pPr>
            <w:r w:rsidRPr="00C77C45">
              <w:rPr>
                <w:b/>
                <w:sz w:val="18"/>
                <w:szCs w:val="18"/>
                <w:lang w:val="fr-FR"/>
              </w:rPr>
              <w:t>Ham Ag</w:t>
            </w:r>
            <w:r>
              <w:rPr>
                <w:sz w:val="18"/>
                <w:szCs w:val="18"/>
                <w:lang w:val="fr-FR"/>
              </w:rPr>
              <w:t xml:space="preserve"> </w:t>
            </w:r>
            <w:proofErr w:type="spellStart"/>
            <w:r>
              <w:rPr>
                <w:sz w:val="18"/>
                <w:szCs w:val="18"/>
                <w:lang w:val="fr-FR"/>
              </w:rPr>
              <w:t>Challah</w:t>
            </w:r>
            <w:proofErr w:type="spellEnd"/>
            <w:r>
              <w:rPr>
                <w:sz w:val="18"/>
                <w:szCs w:val="18"/>
                <w:lang w:val="fr-FR"/>
              </w:rPr>
              <w:t xml:space="preserve"> bientôt les </w:t>
            </w:r>
            <w:r w:rsidRPr="00C77C45">
              <w:rPr>
                <w:b/>
                <w:sz w:val="18"/>
                <w:szCs w:val="18"/>
                <w:lang w:val="fr-FR"/>
              </w:rPr>
              <w:t>cousins à Kouachi vont passer vous voir</w:t>
            </w:r>
            <w:r>
              <w:rPr>
                <w:sz w:val="18"/>
                <w:szCs w:val="18"/>
                <w:lang w:val="fr-FR"/>
              </w:rPr>
              <w:t>, ça vous fera du bien.</w:t>
            </w:r>
          </w:p>
        </w:tc>
      </w:tr>
      <w:tr w:rsidR="00B223B5" w:rsidRPr="00A66F0E" w:rsidTr="00B223B5">
        <w:tc>
          <w:tcPr>
            <w:tcW w:w="10790" w:type="dxa"/>
          </w:tcPr>
          <w:p w:rsidR="00B223B5" w:rsidRDefault="00852530" w:rsidP="009304A4">
            <w:pPr>
              <w:rPr>
                <w:noProof/>
                <w:sz w:val="18"/>
                <w:szCs w:val="18"/>
              </w:rPr>
            </w:pPr>
            <w:r w:rsidRPr="00202E14">
              <w:rPr>
                <w:noProof/>
                <w:sz w:val="18"/>
                <w:szCs w:val="18"/>
              </w:rPr>
              <w:drawing>
                <wp:inline distT="0" distB="0" distL="0" distR="0">
                  <wp:extent cx="6638925" cy="1253547"/>
                  <wp:effectExtent l="0" t="0" r="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63982" cy="1258278"/>
                          </a:xfrm>
                          <a:prstGeom prst="rect">
                            <a:avLst/>
                          </a:prstGeom>
                          <a:noFill/>
                          <a:ln>
                            <a:noFill/>
                          </a:ln>
                        </pic:spPr>
                      </pic:pic>
                    </a:graphicData>
                  </a:graphic>
                </wp:inline>
              </w:drawing>
            </w:r>
          </w:p>
          <w:p w:rsidR="00202E14" w:rsidRPr="00202E14" w:rsidRDefault="00202E14" w:rsidP="009304A4">
            <w:pPr>
              <w:rPr>
                <w:noProof/>
                <w:sz w:val="18"/>
                <w:szCs w:val="18"/>
                <w:lang w:val="fr-FR"/>
              </w:rPr>
            </w:pPr>
            <w:r w:rsidRPr="00C77C45">
              <w:rPr>
                <w:b/>
                <w:noProof/>
                <w:sz w:val="18"/>
                <w:szCs w:val="18"/>
                <w:lang w:val="fr-FR"/>
              </w:rPr>
              <w:t>Hocine Hamiche</w:t>
            </w:r>
            <w:r w:rsidRPr="00202E14">
              <w:rPr>
                <w:noProof/>
                <w:sz w:val="18"/>
                <w:szCs w:val="18"/>
                <w:lang w:val="fr-FR"/>
              </w:rPr>
              <w:t xml:space="preserve"> Des menace</w:t>
            </w:r>
            <w:r>
              <w:rPr>
                <w:noProof/>
                <w:sz w:val="18"/>
                <w:szCs w:val="18"/>
                <w:lang w:val="fr-FR"/>
              </w:rPr>
              <w:t>s contre qui, contre nous, nous ont emmerdé.</w:t>
            </w:r>
            <w:r w:rsidR="00C77C45">
              <w:rPr>
                <w:noProof/>
                <w:sz w:val="18"/>
                <w:szCs w:val="18"/>
                <w:lang w:val="fr-FR"/>
              </w:rPr>
              <w:t xml:space="preserve"> Tous les journalistes de Charlie, le bâtard, </w:t>
            </w:r>
            <w:r w:rsidR="00C77C45" w:rsidRPr="00C77C45">
              <w:rPr>
                <w:b/>
                <w:noProof/>
                <w:sz w:val="18"/>
                <w:szCs w:val="18"/>
                <w:lang w:val="fr-FR"/>
              </w:rPr>
              <w:t>et ils méritent d’être pendus comme de vulgaires islamophobes.</w:t>
            </w:r>
          </w:p>
        </w:tc>
      </w:tr>
      <w:tr w:rsidR="00852530" w:rsidRPr="00A66F0E" w:rsidTr="00B223B5">
        <w:tc>
          <w:tcPr>
            <w:tcW w:w="10790" w:type="dxa"/>
          </w:tcPr>
          <w:p w:rsidR="00852530" w:rsidRDefault="00852530" w:rsidP="009304A4">
            <w:pPr>
              <w:rPr>
                <w:noProof/>
                <w:sz w:val="18"/>
                <w:szCs w:val="18"/>
              </w:rPr>
            </w:pPr>
            <w:r w:rsidRPr="00202E14">
              <w:rPr>
                <w:noProof/>
                <w:sz w:val="18"/>
                <w:szCs w:val="18"/>
              </w:rPr>
              <w:drawing>
                <wp:inline distT="0" distB="0" distL="0" distR="0">
                  <wp:extent cx="3676650" cy="851435"/>
                  <wp:effectExtent l="0" t="0" r="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10042" cy="859168"/>
                          </a:xfrm>
                          <a:prstGeom prst="rect">
                            <a:avLst/>
                          </a:prstGeom>
                          <a:noFill/>
                          <a:ln>
                            <a:noFill/>
                          </a:ln>
                        </pic:spPr>
                      </pic:pic>
                    </a:graphicData>
                  </a:graphic>
                </wp:inline>
              </w:drawing>
            </w:r>
          </w:p>
          <w:p w:rsidR="00C77C45" w:rsidRPr="00C77C45" w:rsidRDefault="00C77C45" w:rsidP="009304A4">
            <w:pPr>
              <w:rPr>
                <w:noProof/>
                <w:sz w:val="18"/>
                <w:szCs w:val="18"/>
                <w:lang w:val="fr-FR"/>
              </w:rPr>
            </w:pPr>
            <w:r w:rsidRPr="00C77C45">
              <w:rPr>
                <w:b/>
                <w:noProof/>
                <w:sz w:val="18"/>
                <w:szCs w:val="18"/>
                <w:lang w:val="fr-FR"/>
              </w:rPr>
              <w:t>Abderrahmane Layachi</w:t>
            </w:r>
            <w:r w:rsidRPr="00C77C45">
              <w:rPr>
                <w:noProof/>
                <w:sz w:val="18"/>
                <w:szCs w:val="18"/>
                <w:lang w:val="fr-FR"/>
              </w:rPr>
              <w:t xml:space="preserve"> On a b</w:t>
            </w:r>
            <w:r>
              <w:rPr>
                <w:noProof/>
                <w:sz w:val="18"/>
                <w:szCs w:val="18"/>
                <w:lang w:val="fr-FR"/>
              </w:rPr>
              <w:t>aisé Charlie Hebdo chez lui et il y aura une deuxième [fois], ne t’en faites pas.</w:t>
            </w:r>
          </w:p>
        </w:tc>
      </w:tr>
    </w:tbl>
    <w:p w:rsidR="00B223B5" w:rsidRDefault="00B223B5" w:rsidP="009304A4">
      <w:pPr>
        <w:spacing w:after="0" w:line="240" w:lineRule="auto"/>
        <w:rPr>
          <w:lang w:val="fr-FR"/>
        </w:rPr>
      </w:pPr>
    </w:p>
    <w:p w:rsidR="00B223B5" w:rsidRDefault="0036640F" w:rsidP="009304A4">
      <w:pPr>
        <w:spacing w:after="0" w:line="240" w:lineRule="auto"/>
        <w:rPr>
          <w:lang w:val="fr-FR"/>
        </w:rPr>
      </w:pPr>
      <w:r>
        <w:rPr>
          <w:lang w:val="fr-FR"/>
        </w:rPr>
        <w:t>Diffamation des journalistes qui critiquent Tariq Ramadan ou dénigrements des nouvelles donnant une mauvaise image de l’islam et des musulmans :</w:t>
      </w:r>
    </w:p>
    <w:p w:rsidR="0036640F" w:rsidRDefault="0036640F" w:rsidP="009304A4">
      <w:pPr>
        <w:spacing w:after="0" w:line="240" w:lineRule="auto"/>
        <w:rPr>
          <w:lang w:val="fr-FR"/>
        </w:rPr>
      </w:pPr>
    </w:p>
    <w:tbl>
      <w:tblPr>
        <w:tblStyle w:val="Grilledutableau"/>
        <w:tblW w:w="0" w:type="auto"/>
        <w:tblLook w:val="04A0" w:firstRow="1" w:lastRow="0" w:firstColumn="1" w:lastColumn="0" w:noHBand="0" w:noVBand="1"/>
      </w:tblPr>
      <w:tblGrid>
        <w:gridCol w:w="10790"/>
      </w:tblGrid>
      <w:tr w:rsidR="0036640F" w:rsidRPr="00A66F0E" w:rsidTr="0036640F">
        <w:tc>
          <w:tcPr>
            <w:tcW w:w="10790" w:type="dxa"/>
          </w:tcPr>
          <w:p w:rsidR="0036640F" w:rsidRDefault="0036640F" w:rsidP="009304A4">
            <w:pPr>
              <w:rPr>
                <w:sz w:val="18"/>
                <w:szCs w:val="18"/>
                <w:lang w:val="fr-FR"/>
              </w:rPr>
            </w:pPr>
            <w:r w:rsidRPr="00202E14">
              <w:rPr>
                <w:noProof/>
                <w:sz w:val="18"/>
                <w:szCs w:val="18"/>
              </w:rPr>
              <w:lastRenderedPageBreak/>
              <w:drawing>
                <wp:inline distT="0" distB="0" distL="0" distR="0">
                  <wp:extent cx="5638800" cy="9525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38800" cy="952500"/>
                          </a:xfrm>
                          <a:prstGeom prst="rect">
                            <a:avLst/>
                          </a:prstGeom>
                          <a:noFill/>
                          <a:ln>
                            <a:noFill/>
                          </a:ln>
                        </pic:spPr>
                      </pic:pic>
                    </a:graphicData>
                  </a:graphic>
                </wp:inline>
              </w:drawing>
            </w:r>
          </w:p>
          <w:p w:rsidR="00C77C45" w:rsidRPr="00202E14" w:rsidRDefault="00C77C45" w:rsidP="009304A4">
            <w:pPr>
              <w:rPr>
                <w:sz w:val="18"/>
                <w:szCs w:val="18"/>
                <w:lang w:val="fr-FR"/>
              </w:rPr>
            </w:pPr>
            <w:r>
              <w:rPr>
                <w:sz w:val="18"/>
                <w:szCs w:val="18"/>
                <w:lang w:val="fr-FR"/>
              </w:rPr>
              <w:t xml:space="preserve">Ramadan </w:t>
            </w:r>
            <w:proofErr w:type="spellStart"/>
            <w:r>
              <w:rPr>
                <w:sz w:val="18"/>
                <w:szCs w:val="18"/>
                <w:lang w:val="fr-FR"/>
              </w:rPr>
              <w:t>Fourest</w:t>
            </w:r>
            <w:proofErr w:type="spellEnd"/>
            <w:r>
              <w:rPr>
                <w:sz w:val="18"/>
                <w:szCs w:val="18"/>
                <w:lang w:val="fr-FR"/>
              </w:rPr>
              <w:t xml:space="preserve"> Comment Israël via ses réseaux en France créé de fausses agressions antisémites dans le but …</w:t>
            </w:r>
          </w:p>
        </w:tc>
      </w:tr>
    </w:tbl>
    <w:p w:rsidR="0036640F" w:rsidRDefault="0036640F" w:rsidP="009304A4">
      <w:pPr>
        <w:spacing w:after="0" w:line="240" w:lineRule="auto"/>
        <w:rPr>
          <w:lang w:val="fr-FR"/>
        </w:rPr>
      </w:pPr>
    </w:p>
    <w:p w:rsidR="00DB447A" w:rsidRDefault="00DB447A">
      <w:pPr>
        <w:rPr>
          <w:lang w:val="fr-FR"/>
        </w:rPr>
      </w:pPr>
      <w:r>
        <w:rPr>
          <w:lang w:val="fr-FR"/>
        </w:rPr>
        <w:br w:type="page"/>
      </w:r>
    </w:p>
    <w:p w:rsidR="0036640F" w:rsidRDefault="002C2615" w:rsidP="009304A4">
      <w:pPr>
        <w:spacing w:after="0" w:line="240" w:lineRule="auto"/>
        <w:rPr>
          <w:lang w:val="fr-FR"/>
        </w:rPr>
      </w:pPr>
      <w:r>
        <w:rPr>
          <w:lang w:val="fr-FR"/>
        </w:rPr>
        <w:lastRenderedPageBreak/>
        <w:t>Menaces contre des ex-musulmans :</w:t>
      </w:r>
    </w:p>
    <w:p w:rsidR="002C2615" w:rsidRDefault="002C2615" w:rsidP="009304A4">
      <w:pPr>
        <w:spacing w:after="0" w:line="240" w:lineRule="auto"/>
        <w:rPr>
          <w:lang w:val="fr-FR"/>
        </w:rPr>
      </w:pPr>
    </w:p>
    <w:tbl>
      <w:tblPr>
        <w:tblStyle w:val="Grilledutableau"/>
        <w:tblW w:w="10768" w:type="dxa"/>
        <w:tblLook w:val="04A0" w:firstRow="1" w:lastRow="0" w:firstColumn="1" w:lastColumn="0" w:noHBand="0" w:noVBand="1"/>
      </w:tblPr>
      <w:tblGrid>
        <w:gridCol w:w="10768"/>
      </w:tblGrid>
      <w:tr w:rsidR="00E662BE" w:rsidRPr="00A66F0E" w:rsidTr="008603BD">
        <w:trPr>
          <w:trHeight w:val="2178"/>
        </w:trPr>
        <w:tc>
          <w:tcPr>
            <w:tcW w:w="10768" w:type="dxa"/>
          </w:tcPr>
          <w:p w:rsidR="00E662BE" w:rsidRPr="00C77C45" w:rsidRDefault="008603BD" w:rsidP="009304A4">
            <w:pPr>
              <w:rPr>
                <w:noProof/>
                <w:sz w:val="18"/>
                <w:szCs w:val="18"/>
              </w:rPr>
            </w:pPr>
            <w:r w:rsidRPr="00C77C45">
              <w:rPr>
                <w:noProof/>
                <w:sz w:val="18"/>
                <w:szCs w:val="18"/>
              </w:rPr>
              <w:drawing>
                <wp:inline distT="0" distB="0" distL="0" distR="0" wp14:anchorId="5E8364F6" wp14:editId="6CC218E3">
                  <wp:extent cx="5429250" cy="1271349"/>
                  <wp:effectExtent l="0" t="0" r="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37544" cy="1273291"/>
                          </a:xfrm>
                          <a:prstGeom prst="rect">
                            <a:avLst/>
                          </a:prstGeom>
                        </pic:spPr>
                      </pic:pic>
                    </a:graphicData>
                  </a:graphic>
                </wp:inline>
              </w:drawing>
            </w:r>
          </w:p>
          <w:p w:rsidR="00C77C45" w:rsidRPr="00C77C45" w:rsidRDefault="00C77C45" w:rsidP="009304A4">
            <w:pPr>
              <w:rPr>
                <w:noProof/>
                <w:sz w:val="18"/>
                <w:szCs w:val="18"/>
                <w:lang w:val="fr-FR"/>
              </w:rPr>
            </w:pPr>
            <w:r w:rsidRPr="00C77C45">
              <w:rPr>
                <w:b/>
                <w:noProof/>
                <w:sz w:val="18"/>
                <w:szCs w:val="18"/>
                <w:lang w:val="fr-FR"/>
              </w:rPr>
              <w:t>Tawka Arwa</w:t>
            </w:r>
            <w:r>
              <w:rPr>
                <w:noProof/>
                <w:sz w:val="18"/>
                <w:szCs w:val="18"/>
                <w:lang w:val="fr-FR"/>
              </w:rPr>
              <w:t xml:space="preserve"> </w:t>
            </w:r>
            <w:r w:rsidRPr="00C77C45">
              <w:rPr>
                <w:noProof/>
                <w:sz w:val="18"/>
                <w:szCs w:val="18"/>
                <w:lang w:val="fr-FR"/>
              </w:rPr>
              <w:t>Allah est unique, c’est l</w:t>
            </w:r>
            <w:r>
              <w:rPr>
                <w:noProof/>
                <w:sz w:val="18"/>
                <w:szCs w:val="18"/>
                <w:lang w:val="fr-FR"/>
              </w:rPr>
              <w:t xml:space="preserve">e créateur de l’univers, tout est écrit, tout est entendu. Tu parles de notre seigneur comme si tu le connaiçs, une honte, un </w:t>
            </w:r>
            <w:r w:rsidRPr="00C77C45">
              <w:rPr>
                <w:b/>
                <w:noProof/>
                <w:sz w:val="18"/>
                <w:szCs w:val="18"/>
                <w:lang w:val="fr-FR"/>
              </w:rPr>
              <w:t>blasphèèèèèèème</w:t>
            </w:r>
            <w:r>
              <w:rPr>
                <w:noProof/>
                <w:sz w:val="18"/>
                <w:szCs w:val="18"/>
                <w:lang w:val="fr-FR"/>
              </w:rPr>
              <w:t> !!!</w:t>
            </w:r>
          </w:p>
        </w:tc>
      </w:tr>
      <w:tr w:rsidR="00F73C05" w:rsidRPr="00A66F0E" w:rsidTr="00DB447A">
        <w:trPr>
          <w:trHeight w:val="1063"/>
        </w:trPr>
        <w:tc>
          <w:tcPr>
            <w:tcW w:w="10768" w:type="dxa"/>
          </w:tcPr>
          <w:p w:rsidR="00F73C05" w:rsidRPr="00C77C45" w:rsidRDefault="00F73C05" w:rsidP="009304A4">
            <w:pPr>
              <w:rPr>
                <w:b/>
                <w:noProof/>
                <w:sz w:val="18"/>
                <w:szCs w:val="18"/>
              </w:rPr>
            </w:pPr>
            <w:r w:rsidRPr="00C77C45">
              <w:rPr>
                <w:b/>
                <w:noProof/>
                <w:sz w:val="18"/>
                <w:szCs w:val="18"/>
              </w:rPr>
              <w:drawing>
                <wp:inline distT="0" distB="0" distL="0" distR="0" wp14:anchorId="6E1A36B5" wp14:editId="0F5E384B">
                  <wp:extent cx="5676900" cy="1028149"/>
                  <wp:effectExtent l="0" t="0" r="0"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00578" cy="1032437"/>
                          </a:xfrm>
                          <a:prstGeom prst="rect">
                            <a:avLst/>
                          </a:prstGeom>
                        </pic:spPr>
                      </pic:pic>
                    </a:graphicData>
                  </a:graphic>
                </wp:inline>
              </w:drawing>
            </w:r>
          </w:p>
          <w:p w:rsidR="00C77C45" w:rsidRPr="00C77C45" w:rsidRDefault="00C77C45" w:rsidP="009304A4">
            <w:pPr>
              <w:rPr>
                <w:b/>
                <w:noProof/>
                <w:sz w:val="18"/>
                <w:szCs w:val="18"/>
                <w:lang w:val="fr-FR"/>
              </w:rPr>
            </w:pPr>
            <w:r w:rsidRPr="00C77C45">
              <w:rPr>
                <w:b/>
                <w:noProof/>
                <w:sz w:val="18"/>
                <w:szCs w:val="18"/>
                <w:lang w:val="fr-FR"/>
              </w:rPr>
              <w:t>ZIKOTER : T</w:t>
            </w:r>
            <w:r>
              <w:rPr>
                <w:b/>
                <w:noProof/>
                <w:sz w:val="18"/>
                <w:szCs w:val="18"/>
                <w:lang w:val="fr-FR"/>
              </w:rPr>
              <w:t xml:space="preserve">u </w:t>
            </w:r>
            <w:r w:rsidRPr="00C77C45">
              <w:rPr>
                <w:b/>
                <w:noProof/>
                <w:sz w:val="18"/>
                <w:szCs w:val="18"/>
                <w:lang w:val="fr-FR"/>
              </w:rPr>
              <w:t>a</w:t>
            </w:r>
            <w:r>
              <w:rPr>
                <w:b/>
                <w:noProof/>
                <w:sz w:val="18"/>
                <w:szCs w:val="18"/>
                <w:lang w:val="fr-FR"/>
              </w:rPr>
              <w:t>s</w:t>
            </w:r>
            <w:r w:rsidRPr="00C77C45">
              <w:rPr>
                <w:b/>
                <w:noProof/>
                <w:sz w:val="18"/>
                <w:szCs w:val="18"/>
                <w:lang w:val="fr-FR"/>
              </w:rPr>
              <w:t xml:space="preserve"> quitté l’islam = L’enfer, et tu seras pus puni qu’une personne qui n’a jamais été dans l’islam</w:t>
            </w:r>
          </w:p>
        </w:tc>
      </w:tr>
      <w:tr w:rsidR="00F73C05" w:rsidRPr="00A66F0E" w:rsidTr="00DB447A">
        <w:trPr>
          <w:trHeight w:val="2456"/>
        </w:trPr>
        <w:tc>
          <w:tcPr>
            <w:tcW w:w="10768" w:type="dxa"/>
          </w:tcPr>
          <w:p w:rsidR="00F73C05" w:rsidRDefault="00D72EC8" w:rsidP="00B71C1E">
            <w:pPr>
              <w:rPr>
                <w:sz w:val="18"/>
                <w:szCs w:val="18"/>
                <w:lang w:val="fr-FR"/>
              </w:rPr>
            </w:pPr>
            <w:r w:rsidRPr="00C77C45">
              <w:rPr>
                <w:noProof/>
                <w:sz w:val="18"/>
                <w:szCs w:val="18"/>
              </w:rPr>
              <w:drawing>
                <wp:inline distT="0" distB="0" distL="0" distR="0" wp14:anchorId="1C8F674D" wp14:editId="3BF218FB">
                  <wp:extent cx="2105025" cy="1455031"/>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06706" cy="1456193"/>
                          </a:xfrm>
                          <a:prstGeom prst="rect">
                            <a:avLst/>
                          </a:prstGeom>
                        </pic:spPr>
                      </pic:pic>
                    </a:graphicData>
                  </a:graphic>
                </wp:inline>
              </w:drawing>
            </w:r>
          </w:p>
          <w:p w:rsidR="00C77C45" w:rsidRPr="00C77C45" w:rsidRDefault="00C77C45" w:rsidP="00B71C1E">
            <w:pPr>
              <w:rPr>
                <w:sz w:val="18"/>
                <w:szCs w:val="18"/>
                <w:lang w:val="fr-FR"/>
              </w:rPr>
            </w:pPr>
            <w:proofErr w:type="spellStart"/>
            <w:r w:rsidRPr="00C77C45">
              <w:rPr>
                <w:b/>
                <w:sz w:val="18"/>
                <w:szCs w:val="18"/>
                <w:lang w:val="fr-FR"/>
              </w:rPr>
              <w:t>Frenchy</w:t>
            </w:r>
            <w:proofErr w:type="spellEnd"/>
            <w:r w:rsidRPr="00C77C45">
              <w:rPr>
                <w:b/>
                <w:sz w:val="18"/>
                <w:szCs w:val="18"/>
                <w:lang w:val="fr-FR"/>
              </w:rPr>
              <w:t xml:space="preserve"> </w:t>
            </w:r>
            <w:proofErr w:type="spellStart"/>
            <w:r w:rsidRPr="00C77C45">
              <w:rPr>
                <w:b/>
                <w:sz w:val="18"/>
                <w:szCs w:val="18"/>
                <w:lang w:val="fr-FR"/>
              </w:rPr>
              <w:t>Muslim</w:t>
            </w:r>
            <w:proofErr w:type="spellEnd"/>
            <w:r>
              <w:rPr>
                <w:sz w:val="18"/>
                <w:szCs w:val="18"/>
                <w:lang w:val="fr-FR"/>
              </w:rPr>
              <w:t xml:space="preserve"> : Et la mort conduit au feu de l’enfer pour les spécimens </w:t>
            </w:r>
            <w:proofErr w:type="spellStart"/>
            <w:r>
              <w:rPr>
                <w:sz w:val="18"/>
                <w:szCs w:val="18"/>
                <w:lang w:val="fr-FR"/>
              </w:rPr>
              <w:t>dansc</w:t>
            </w:r>
            <w:proofErr w:type="spellEnd"/>
            <w:r>
              <w:rPr>
                <w:sz w:val="18"/>
                <w:szCs w:val="18"/>
                <w:lang w:val="fr-FR"/>
              </w:rPr>
              <w:t xml:space="preserve"> ton genre.</w:t>
            </w:r>
          </w:p>
        </w:tc>
      </w:tr>
    </w:tbl>
    <w:p w:rsidR="002C2615" w:rsidRDefault="002C2615" w:rsidP="009304A4">
      <w:pPr>
        <w:spacing w:after="0" w:line="240" w:lineRule="auto"/>
        <w:rPr>
          <w:lang w:val="fr-FR"/>
        </w:rPr>
      </w:pPr>
    </w:p>
    <w:p w:rsidR="00604B30" w:rsidRDefault="00F831FA" w:rsidP="009304A4">
      <w:pPr>
        <w:spacing w:after="0" w:line="240" w:lineRule="auto"/>
        <w:rPr>
          <w:lang w:val="fr-FR"/>
        </w:rPr>
      </w:pPr>
      <w:r>
        <w:rPr>
          <w:lang w:val="fr-FR"/>
        </w:rPr>
        <w:t>Sur Facebook, il y a un aéropage de militants qui, unanimement, comme un seul homme, font tout pour faire supprimer tout ce qui leur semble antimusulman, anti-islam, auprès des modérateurs de Facebook :</w:t>
      </w:r>
    </w:p>
    <w:p w:rsidR="00F831FA" w:rsidRDefault="00F831FA" w:rsidP="009304A4">
      <w:pPr>
        <w:spacing w:after="0" w:line="240" w:lineRule="auto"/>
        <w:rPr>
          <w:lang w:val="fr-FR"/>
        </w:rPr>
      </w:pPr>
    </w:p>
    <w:tbl>
      <w:tblPr>
        <w:tblStyle w:val="Grilledutableau"/>
        <w:tblW w:w="0" w:type="auto"/>
        <w:tblLook w:val="04A0" w:firstRow="1" w:lastRow="0" w:firstColumn="1" w:lastColumn="0" w:noHBand="0" w:noVBand="1"/>
      </w:tblPr>
      <w:tblGrid>
        <w:gridCol w:w="10790"/>
      </w:tblGrid>
      <w:tr w:rsidR="00F831FA" w:rsidTr="00F831FA">
        <w:tc>
          <w:tcPr>
            <w:tcW w:w="10790" w:type="dxa"/>
          </w:tcPr>
          <w:p w:rsidR="00F831FA" w:rsidRDefault="00F831FA" w:rsidP="009304A4">
            <w:pPr>
              <w:rPr>
                <w:lang w:val="fr-FR"/>
              </w:rPr>
            </w:pPr>
            <w:r>
              <w:rPr>
                <w:noProof/>
              </w:rPr>
              <w:drawing>
                <wp:inline distT="0" distB="0" distL="0" distR="0">
                  <wp:extent cx="5562600" cy="231457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62600" cy="2314575"/>
                          </a:xfrm>
                          <a:prstGeom prst="rect">
                            <a:avLst/>
                          </a:prstGeom>
                          <a:noFill/>
                          <a:ln>
                            <a:noFill/>
                          </a:ln>
                        </pic:spPr>
                      </pic:pic>
                    </a:graphicData>
                  </a:graphic>
                </wp:inline>
              </w:drawing>
            </w:r>
          </w:p>
        </w:tc>
      </w:tr>
    </w:tbl>
    <w:p w:rsidR="00F831FA" w:rsidRDefault="00F831FA" w:rsidP="009304A4">
      <w:pPr>
        <w:spacing w:after="0" w:line="240" w:lineRule="auto"/>
        <w:rPr>
          <w:lang w:val="fr-FR"/>
        </w:rPr>
      </w:pPr>
    </w:p>
    <w:tbl>
      <w:tblPr>
        <w:tblStyle w:val="Grilledutableau"/>
        <w:tblW w:w="0" w:type="auto"/>
        <w:tblLook w:val="04A0" w:firstRow="1" w:lastRow="0" w:firstColumn="1" w:lastColumn="0" w:noHBand="0" w:noVBand="1"/>
      </w:tblPr>
      <w:tblGrid>
        <w:gridCol w:w="5395"/>
        <w:gridCol w:w="5395"/>
      </w:tblGrid>
      <w:tr w:rsidR="00D72EC8" w:rsidTr="00D72EC8">
        <w:tc>
          <w:tcPr>
            <w:tcW w:w="5395" w:type="dxa"/>
          </w:tcPr>
          <w:p w:rsidR="00D72EC8" w:rsidRPr="00BE7250" w:rsidRDefault="00D72EC8" w:rsidP="009304A4">
            <w:pPr>
              <w:rPr>
                <w:sz w:val="20"/>
                <w:szCs w:val="20"/>
                <w:lang w:val="fr-FR"/>
              </w:rPr>
            </w:pPr>
            <w:r w:rsidRPr="00BE7250">
              <w:rPr>
                <w:noProof/>
                <w:sz w:val="20"/>
                <w:szCs w:val="20"/>
              </w:rPr>
              <w:lastRenderedPageBreak/>
              <w:drawing>
                <wp:inline distT="0" distB="0" distL="0" distR="0">
                  <wp:extent cx="3149560" cy="5599218"/>
                  <wp:effectExtent l="0" t="0" r="0" b="190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52050" cy="5603646"/>
                          </a:xfrm>
                          <a:prstGeom prst="rect">
                            <a:avLst/>
                          </a:prstGeom>
                          <a:noFill/>
                          <a:ln>
                            <a:noFill/>
                          </a:ln>
                        </pic:spPr>
                      </pic:pic>
                    </a:graphicData>
                  </a:graphic>
                </wp:inline>
              </w:drawing>
            </w:r>
          </w:p>
          <w:p w:rsidR="00D72EC8" w:rsidRPr="00BE7250" w:rsidRDefault="00D72EC8" w:rsidP="00D72EC8">
            <w:pPr>
              <w:rPr>
                <w:sz w:val="20"/>
                <w:szCs w:val="20"/>
                <w:lang w:val="fr-FR"/>
              </w:rPr>
            </w:pPr>
            <w:r w:rsidRPr="00BE7250">
              <w:rPr>
                <w:sz w:val="20"/>
                <w:szCs w:val="20"/>
                <w:lang w:val="fr-FR"/>
              </w:rPr>
              <w:t>Nous avons supprimé une de vos publications</w:t>
            </w:r>
          </w:p>
          <w:p w:rsidR="00D72EC8" w:rsidRPr="00BE7250" w:rsidRDefault="00D72EC8" w:rsidP="00D72EC8">
            <w:pPr>
              <w:rPr>
                <w:sz w:val="20"/>
                <w:szCs w:val="20"/>
                <w:lang w:val="fr-FR"/>
              </w:rPr>
            </w:pPr>
            <w:r w:rsidRPr="00BE7250">
              <w:rPr>
                <w:sz w:val="20"/>
                <w:szCs w:val="20"/>
                <w:lang w:val="fr-FR"/>
              </w:rPr>
              <w:t>Il semblerait que du contenu que vous avez publié ne respecte pas nos standards de la communauté. Nous supprimons les publications qui ciblent des personnes à cause de leur groupe ethnique, origine nationale, affiliation religieuse, orientation sexuelle, sexe ou infirmité.</w:t>
            </w:r>
          </w:p>
          <w:p w:rsidR="00D72EC8" w:rsidRDefault="00D72EC8" w:rsidP="00D72EC8">
            <w:pPr>
              <w:rPr>
                <w:lang w:val="fr-FR"/>
              </w:rPr>
            </w:pPr>
            <w:r w:rsidRPr="00BE7250">
              <w:rPr>
                <w:sz w:val="20"/>
                <w:szCs w:val="20"/>
                <w:lang w:val="fr-FR"/>
              </w:rPr>
              <w:t>Nous remarquons que cette une de Charlie critiquait la religion islam et non la communauté des musulmans.</w:t>
            </w:r>
          </w:p>
        </w:tc>
        <w:tc>
          <w:tcPr>
            <w:tcW w:w="5395" w:type="dxa"/>
          </w:tcPr>
          <w:p w:rsidR="00D72EC8" w:rsidRPr="00BE7250" w:rsidRDefault="00BE7250" w:rsidP="009304A4">
            <w:pPr>
              <w:rPr>
                <w:sz w:val="20"/>
                <w:szCs w:val="20"/>
                <w:lang w:val="fr-FR"/>
              </w:rPr>
            </w:pPr>
            <w:r w:rsidRPr="00BE7250">
              <w:rPr>
                <w:noProof/>
                <w:sz w:val="20"/>
                <w:szCs w:val="20"/>
              </w:rPr>
              <w:drawing>
                <wp:inline distT="0" distB="0" distL="0" distR="0">
                  <wp:extent cx="3171825" cy="2124075"/>
                  <wp:effectExtent l="0" t="0" r="9525"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71825" cy="2124075"/>
                          </a:xfrm>
                          <a:prstGeom prst="rect">
                            <a:avLst/>
                          </a:prstGeom>
                          <a:noFill/>
                          <a:ln>
                            <a:noFill/>
                          </a:ln>
                        </pic:spPr>
                      </pic:pic>
                    </a:graphicData>
                  </a:graphic>
                </wp:inline>
              </w:drawing>
            </w:r>
          </w:p>
          <w:p w:rsidR="00BE7250" w:rsidRPr="00BE7250" w:rsidRDefault="00BE7250" w:rsidP="009304A4">
            <w:pPr>
              <w:rPr>
                <w:sz w:val="20"/>
                <w:szCs w:val="20"/>
                <w:lang w:val="fr-FR"/>
              </w:rPr>
            </w:pPr>
          </w:p>
          <w:p w:rsidR="00BE7250" w:rsidRPr="00BE7250" w:rsidRDefault="00BE7250" w:rsidP="00BE7250">
            <w:pPr>
              <w:rPr>
                <w:sz w:val="20"/>
                <w:szCs w:val="20"/>
                <w:lang w:val="fr-FR"/>
              </w:rPr>
            </w:pPr>
            <w:r w:rsidRPr="00BE7250">
              <w:rPr>
                <w:sz w:val="20"/>
                <w:szCs w:val="20"/>
                <w:lang w:val="fr-FR"/>
              </w:rPr>
              <w:t xml:space="preserve">Ahmed </w:t>
            </w:r>
            <w:proofErr w:type="spellStart"/>
            <w:r w:rsidRPr="00BE7250">
              <w:rPr>
                <w:sz w:val="20"/>
                <w:szCs w:val="20"/>
                <w:lang w:val="fr-FR"/>
              </w:rPr>
              <w:t>Meguini</w:t>
            </w:r>
            <w:proofErr w:type="spellEnd"/>
            <w:r w:rsidRPr="00BE7250">
              <w:rPr>
                <w:sz w:val="20"/>
                <w:szCs w:val="20"/>
                <w:lang w:val="fr-FR"/>
              </w:rPr>
              <w:t xml:space="preserve"> est avec Lionel Verdier. </w:t>
            </w:r>
          </w:p>
          <w:p w:rsidR="00BE7250" w:rsidRPr="00BE7250" w:rsidRDefault="00BE7250" w:rsidP="00BE7250">
            <w:pPr>
              <w:rPr>
                <w:sz w:val="20"/>
                <w:szCs w:val="20"/>
                <w:lang w:val="fr-FR"/>
              </w:rPr>
            </w:pPr>
            <w:r w:rsidRPr="00BE7250">
              <w:rPr>
                <w:sz w:val="20"/>
                <w:szCs w:val="20"/>
                <w:lang w:val="fr-FR"/>
              </w:rPr>
              <w:t xml:space="preserve">27 novembre, </w:t>
            </w:r>
            <w:proofErr w:type="gramStart"/>
            <w:r w:rsidRPr="00BE7250">
              <w:rPr>
                <w:sz w:val="20"/>
                <w:szCs w:val="20"/>
                <w:lang w:val="fr-FR"/>
              </w:rPr>
              <w:t>18:</w:t>
            </w:r>
            <w:proofErr w:type="gramEnd"/>
            <w:r w:rsidRPr="00BE7250">
              <w:rPr>
                <w:sz w:val="20"/>
                <w:szCs w:val="20"/>
                <w:lang w:val="fr-FR"/>
              </w:rPr>
              <w:t>40</w:t>
            </w:r>
          </w:p>
          <w:p w:rsidR="00BE7250" w:rsidRPr="00BE7250" w:rsidRDefault="00BE7250" w:rsidP="00BE7250">
            <w:pPr>
              <w:rPr>
                <w:sz w:val="20"/>
                <w:szCs w:val="20"/>
                <w:lang w:val="fr-FR"/>
              </w:rPr>
            </w:pPr>
            <w:r w:rsidRPr="00BE7250">
              <w:rPr>
                <w:sz w:val="20"/>
                <w:szCs w:val="20"/>
                <w:lang w:val="fr-FR"/>
              </w:rPr>
              <w:t>Facebook censure une couv de Charlie Hebdo au nom de la protection du droit d'auteur. C'est trop mignon.</w:t>
            </w:r>
          </w:p>
          <w:p w:rsidR="00BE7250" w:rsidRPr="00BE7250" w:rsidRDefault="00BE7250" w:rsidP="00BE7250">
            <w:pPr>
              <w:rPr>
                <w:sz w:val="20"/>
                <w:szCs w:val="20"/>
                <w:lang w:val="fr-FR"/>
              </w:rPr>
            </w:pPr>
          </w:p>
          <w:p w:rsidR="00BE7250" w:rsidRPr="00BE7250" w:rsidRDefault="00BE7250" w:rsidP="00BE7250">
            <w:pPr>
              <w:rPr>
                <w:sz w:val="20"/>
                <w:szCs w:val="20"/>
                <w:lang w:val="fr-FR"/>
              </w:rPr>
            </w:pPr>
            <w:r w:rsidRPr="00BE7250">
              <w:rPr>
                <w:sz w:val="20"/>
                <w:szCs w:val="20"/>
                <w:lang w:val="fr-FR"/>
              </w:rPr>
              <w:t xml:space="preserve">Facebook O Bonjour Lionel. Il pourrait s'agir d'un problème de droits d'auteur. Consultez nos Pages d'Aide pour en savoir plus : </w:t>
            </w:r>
            <w:hyperlink r:id="rId84" w:history="1">
              <w:r w:rsidRPr="00BE7250">
                <w:rPr>
                  <w:rStyle w:val="Lienhypertexte"/>
                  <w:sz w:val="20"/>
                  <w:szCs w:val="20"/>
                  <w:lang w:val="fr-FR"/>
                </w:rPr>
                <w:t>http://billyaAhratZ</w:t>
              </w:r>
            </w:hyperlink>
            <w:r w:rsidRPr="00BE7250">
              <w:rPr>
                <w:sz w:val="20"/>
                <w:szCs w:val="20"/>
                <w:lang w:val="fr-FR"/>
              </w:rPr>
              <w:t xml:space="preserve"> </w:t>
            </w:r>
          </w:p>
          <w:p w:rsidR="00BE7250" w:rsidRPr="00BE7250" w:rsidRDefault="00BE7250" w:rsidP="00BE7250">
            <w:pPr>
              <w:rPr>
                <w:sz w:val="20"/>
                <w:szCs w:val="20"/>
                <w:lang w:val="fr-FR"/>
              </w:rPr>
            </w:pPr>
            <w:r w:rsidRPr="00BE7250">
              <w:rPr>
                <w:sz w:val="20"/>
                <w:szCs w:val="20"/>
                <w:lang w:val="fr-FR"/>
              </w:rPr>
              <w:t>Les menaces peuvent être signalées ainsi : http://biLly/2BhfRRVV -Marie</w:t>
            </w:r>
          </w:p>
          <w:p w:rsidR="00BE7250" w:rsidRPr="00BE7250" w:rsidRDefault="00BE7250" w:rsidP="00BE7250">
            <w:pPr>
              <w:rPr>
                <w:sz w:val="20"/>
                <w:szCs w:val="20"/>
                <w:lang w:val="fr-FR"/>
              </w:rPr>
            </w:pPr>
            <w:r w:rsidRPr="00BE7250">
              <w:rPr>
                <w:sz w:val="20"/>
                <w:szCs w:val="20"/>
                <w:lang w:val="fr-FR"/>
              </w:rPr>
              <w:t>En quoi consistent les droits d'auteur et que protègent-ils ?</w:t>
            </w:r>
          </w:p>
          <w:p w:rsidR="00BE7250" w:rsidRPr="00BE7250" w:rsidRDefault="00BE7250" w:rsidP="00BE7250">
            <w:pPr>
              <w:rPr>
                <w:sz w:val="20"/>
                <w:szCs w:val="20"/>
                <w:lang w:val="fr-FR"/>
              </w:rPr>
            </w:pPr>
          </w:p>
          <w:p w:rsidR="00BE7250" w:rsidRPr="00BE7250" w:rsidRDefault="00BE7250" w:rsidP="00BE7250">
            <w:pPr>
              <w:rPr>
                <w:sz w:val="20"/>
                <w:szCs w:val="20"/>
                <w:lang w:val="fr-FR"/>
              </w:rPr>
            </w:pPr>
            <w:r w:rsidRPr="00BE7250">
              <w:rPr>
                <w:sz w:val="20"/>
                <w:szCs w:val="20"/>
                <w:lang w:val="fr-FR"/>
              </w:rPr>
              <w:t xml:space="preserve">Ahmed </w:t>
            </w:r>
            <w:proofErr w:type="spellStart"/>
            <w:r w:rsidRPr="00BE7250">
              <w:rPr>
                <w:sz w:val="20"/>
                <w:szCs w:val="20"/>
                <w:lang w:val="fr-FR"/>
              </w:rPr>
              <w:t>Meguini</w:t>
            </w:r>
            <w:proofErr w:type="spellEnd"/>
            <w:r w:rsidRPr="00BE7250">
              <w:rPr>
                <w:sz w:val="20"/>
                <w:szCs w:val="20"/>
                <w:lang w:val="fr-FR"/>
              </w:rPr>
              <w:t xml:space="preserve"> venait de poster cette une de Charlie :</w:t>
            </w:r>
          </w:p>
          <w:p w:rsidR="00BE7250" w:rsidRPr="00BE7250" w:rsidRDefault="00BE7250" w:rsidP="00BE7250">
            <w:pPr>
              <w:rPr>
                <w:sz w:val="20"/>
                <w:szCs w:val="20"/>
                <w:lang w:val="fr-FR"/>
              </w:rPr>
            </w:pPr>
            <w:r w:rsidRPr="00BE7250">
              <w:rPr>
                <w:sz w:val="20"/>
                <w:szCs w:val="20"/>
                <w:lang w:val="fr-FR"/>
              </w:rPr>
              <w:t>C’est dur d'être aimé par des cons</w:t>
            </w:r>
          </w:p>
          <w:p w:rsidR="00BE7250" w:rsidRPr="00BE7250" w:rsidRDefault="00BE7250" w:rsidP="00BE7250">
            <w:pPr>
              <w:rPr>
                <w:sz w:val="20"/>
                <w:szCs w:val="20"/>
                <w:lang w:val="fr-FR"/>
              </w:rPr>
            </w:pPr>
          </w:p>
          <w:p w:rsidR="00BE7250" w:rsidRPr="00BE7250" w:rsidRDefault="00BE7250" w:rsidP="00BE7250">
            <w:pPr>
              <w:rPr>
                <w:sz w:val="20"/>
                <w:szCs w:val="20"/>
                <w:lang w:val="fr-FR"/>
              </w:rPr>
            </w:pPr>
            <w:r w:rsidRPr="00BE7250">
              <w:rPr>
                <w:noProof/>
                <w:sz w:val="20"/>
                <w:szCs w:val="20"/>
              </w:rPr>
              <w:drawing>
                <wp:inline distT="0" distB="0" distL="0" distR="0">
                  <wp:extent cx="2466975" cy="1847850"/>
                  <wp:effectExtent l="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BE7250" w:rsidRPr="00BE7250" w:rsidRDefault="00BE7250" w:rsidP="009304A4">
            <w:pPr>
              <w:rPr>
                <w:sz w:val="20"/>
                <w:szCs w:val="20"/>
                <w:lang w:val="fr-FR"/>
              </w:rPr>
            </w:pPr>
          </w:p>
        </w:tc>
      </w:tr>
    </w:tbl>
    <w:p w:rsidR="00D72EC8" w:rsidRDefault="00D72EC8" w:rsidP="009304A4">
      <w:pPr>
        <w:spacing w:after="0" w:line="240" w:lineRule="auto"/>
        <w:rPr>
          <w:lang w:val="fr-FR"/>
        </w:rPr>
      </w:pPr>
    </w:p>
    <w:p w:rsidR="00C77C45" w:rsidRDefault="00C77C45">
      <w:pPr>
        <w:rPr>
          <w:lang w:val="fr-FR"/>
        </w:rPr>
      </w:pPr>
      <w:r>
        <w:rPr>
          <w:lang w:val="fr-FR"/>
        </w:rPr>
        <w:br w:type="page"/>
      </w:r>
    </w:p>
    <w:p w:rsidR="00203816" w:rsidRDefault="00203816" w:rsidP="009304A4">
      <w:pPr>
        <w:spacing w:after="0" w:line="240" w:lineRule="auto"/>
        <w:rPr>
          <w:lang w:val="fr-FR"/>
        </w:rPr>
      </w:pPr>
      <w:r>
        <w:rPr>
          <w:lang w:val="fr-FR"/>
        </w:rPr>
        <w:lastRenderedPageBreak/>
        <w:t>Certaines personnes n’hésitent pas à véhiculer, consciemment ou inconsciemment, de la désinformation (souvent diffusée par le CCIF) :</w:t>
      </w:r>
    </w:p>
    <w:p w:rsidR="00203816" w:rsidRDefault="00203816" w:rsidP="009304A4">
      <w:pPr>
        <w:spacing w:after="0" w:line="240" w:lineRule="auto"/>
        <w:rPr>
          <w:lang w:val="fr-FR"/>
        </w:rPr>
      </w:pPr>
    </w:p>
    <w:tbl>
      <w:tblPr>
        <w:tblStyle w:val="Grilledutableau"/>
        <w:tblW w:w="0" w:type="auto"/>
        <w:tblLook w:val="04A0" w:firstRow="1" w:lastRow="0" w:firstColumn="1" w:lastColumn="0" w:noHBand="0" w:noVBand="1"/>
      </w:tblPr>
      <w:tblGrid>
        <w:gridCol w:w="10790"/>
      </w:tblGrid>
      <w:tr w:rsidR="00203816" w:rsidRPr="00A66F0E" w:rsidTr="00203816">
        <w:tc>
          <w:tcPr>
            <w:tcW w:w="10790" w:type="dxa"/>
          </w:tcPr>
          <w:p w:rsidR="00203816" w:rsidRDefault="00203816" w:rsidP="00B71C1E">
            <w:pPr>
              <w:jc w:val="center"/>
              <w:rPr>
                <w:lang w:val="fr-FR"/>
              </w:rPr>
            </w:pPr>
            <w:r>
              <w:rPr>
                <w:noProof/>
              </w:rPr>
              <w:drawing>
                <wp:inline distT="0" distB="0" distL="0" distR="0">
                  <wp:extent cx="3324225" cy="1851604"/>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28880" cy="1854197"/>
                          </a:xfrm>
                          <a:prstGeom prst="rect">
                            <a:avLst/>
                          </a:prstGeom>
                          <a:noFill/>
                          <a:ln>
                            <a:noFill/>
                          </a:ln>
                        </pic:spPr>
                      </pic:pic>
                    </a:graphicData>
                  </a:graphic>
                </wp:inline>
              </w:drawing>
            </w:r>
          </w:p>
          <w:p w:rsidR="00203816" w:rsidRPr="00203816" w:rsidRDefault="00203816" w:rsidP="009304A4">
            <w:pPr>
              <w:rPr>
                <w:lang w:val="en-GB"/>
              </w:rPr>
            </w:pPr>
            <w:r w:rsidRPr="00203816">
              <w:rPr>
                <w:lang w:val="en-GB"/>
              </w:rPr>
              <w:t xml:space="preserve">1'm traveling to France tomorrow, where hate crimes against Muslims are at an </w:t>
            </w:r>
            <w:proofErr w:type="spellStart"/>
            <w:r w:rsidRPr="00203816">
              <w:rPr>
                <w:lang w:val="en-GB"/>
              </w:rPr>
              <w:t>all time</w:t>
            </w:r>
            <w:proofErr w:type="spellEnd"/>
            <w:r w:rsidRPr="00203816">
              <w:rPr>
                <w:lang w:val="en-GB"/>
              </w:rPr>
              <w:t xml:space="preserve"> high #truth</w:t>
            </w:r>
          </w:p>
          <w:p w:rsidR="00203816" w:rsidRDefault="00203816" w:rsidP="009304A4">
            <w:pPr>
              <w:rPr>
                <w:lang w:val="fr-FR"/>
              </w:rPr>
            </w:pPr>
            <w:r>
              <w:rPr>
                <w:lang w:val="fr-FR"/>
              </w:rPr>
              <w:t>Traduction : « </w:t>
            </w:r>
            <w:r w:rsidRPr="00203816">
              <w:rPr>
                <w:lang w:val="fr-FR"/>
              </w:rPr>
              <w:t>Je vais me rendre en France demain, où les crimes de haine contre les musulmans sont à un niveau élevé</w:t>
            </w:r>
            <w:r>
              <w:rPr>
                <w:lang w:val="fr-FR"/>
              </w:rPr>
              <w:t xml:space="preserve"> #vrai ».</w:t>
            </w:r>
          </w:p>
        </w:tc>
      </w:tr>
    </w:tbl>
    <w:p w:rsidR="00203816" w:rsidRDefault="00203816" w:rsidP="009304A4">
      <w:pPr>
        <w:spacing w:after="0" w:line="240" w:lineRule="auto"/>
        <w:rPr>
          <w:lang w:val="fr-FR"/>
        </w:rPr>
      </w:pPr>
    </w:p>
    <w:p w:rsidR="00832C24" w:rsidRDefault="00832C24" w:rsidP="009304A4">
      <w:pPr>
        <w:spacing w:after="0" w:line="240" w:lineRule="auto"/>
        <w:rPr>
          <w:lang w:val="fr-FR"/>
        </w:rPr>
      </w:pPr>
      <w:r>
        <w:rPr>
          <w:lang w:val="fr-FR"/>
        </w:rPr>
        <w:t>Ces mêmes convaincus essayent par tous les moyens de dédouaner l’islam de toute faute morale :</w:t>
      </w:r>
    </w:p>
    <w:p w:rsidR="00832C24" w:rsidRDefault="00832C24" w:rsidP="009304A4">
      <w:pPr>
        <w:spacing w:after="0" w:line="240" w:lineRule="auto"/>
        <w:rPr>
          <w:lang w:val="fr-FR"/>
        </w:rPr>
      </w:pPr>
    </w:p>
    <w:tbl>
      <w:tblPr>
        <w:tblStyle w:val="Grilledutableau"/>
        <w:tblW w:w="0" w:type="auto"/>
        <w:tblLook w:val="04A0" w:firstRow="1" w:lastRow="0" w:firstColumn="1" w:lastColumn="0" w:noHBand="0" w:noVBand="1"/>
      </w:tblPr>
      <w:tblGrid>
        <w:gridCol w:w="5395"/>
        <w:gridCol w:w="5395"/>
      </w:tblGrid>
      <w:tr w:rsidR="00447A12" w:rsidRPr="00A66F0E" w:rsidTr="00447A12">
        <w:tc>
          <w:tcPr>
            <w:tcW w:w="5395" w:type="dxa"/>
          </w:tcPr>
          <w:p w:rsidR="00447A12" w:rsidRDefault="00447A12" w:rsidP="009304A4">
            <w:pPr>
              <w:rPr>
                <w:lang w:val="fr-FR"/>
              </w:rPr>
            </w:pPr>
            <w:r>
              <w:rPr>
                <w:noProof/>
              </w:rPr>
              <w:drawing>
                <wp:inline distT="0" distB="0" distL="0" distR="0" wp14:anchorId="73B6DB4F" wp14:editId="4908484E">
                  <wp:extent cx="2857500" cy="18859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64049" cy="1890272"/>
                          </a:xfrm>
                          <a:prstGeom prst="rect">
                            <a:avLst/>
                          </a:prstGeom>
                          <a:noFill/>
                          <a:ln>
                            <a:noFill/>
                          </a:ln>
                        </pic:spPr>
                      </pic:pic>
                    </a:graphicData>
                  </a:graphic>
                </wp:inline>
              </w:drawing>
            </w:r>
          </w:p>
          <w:p w:rsidR="00447A12" w:rsidRDefault="00447A12" w:rsidP="009304A4">
            <w:pPr>
              <w:rPr>
                <w:sz w:val="18"/>
                <w:szCs w:val="18"/>
                <w:lang w:val="fr-FR"/>
              </w:rPr>
            </w:pPr>
            <w:r>
              <w:rPr>
                <w:sz w:val="18"/>
                <w:szCs w:val="18"/>
                <w:lang w:val="fr-FR"/>
              </w:rPr>
              <w:t>Blazy @</w:t>
            </w:r>
            <w:proofErr w:type="spellStart"/>
            <w:r>
              <w:rPr>
                <w:sz w:val="18"/>
                <w:szCs w:val="18"/>
                <w:lang w:val="fr-FR"/>
              </w:rPr>
              <w:t>Blazy_Croco</w:t>
            </w:r>
            <w:proofErr w:type="spellEnd"/>
          </w:p>
          <w:p w:rsidR="00447A12" w:rsidRPr="00447A12" w:rsidRDefault="00447A12" w:rsidP="009304A4">
            <w:pPr>
              <w:rPr>
                <w:sz w:val="18"/>
                <w:szCs w:val="18"/>
                <w:lang w:val="fr-FR"/>
              </w:rPr>
            </w:pPr>
            <w:r>
              <w:rPr>
                <w:sz w:val="18"/>
                <w:szCs w:val="18"/>
                <w:lang w:val="fr-FR"/>
              </w:rPr>
              <w:t>Les noirs acceptent la traite négrière par les arabes contrairement à celles des colons parce qu’ils avaient plus de respect pour l’esclave.</w:t>
            </w:r>
          </w:p>
          <w:p w:rsidR="00447A12" w:rsidRDefault="00447A12" w:rsidP="009304A4">
            <w:pPr>
              <w:rPr>
                <w:lang w:val="fr-FR"/>
              </w:rPr>
            </w:pPr>
            <w:r>
              <w:rPr>
                <w:lang w:val="fr-FR"/>
              </w:rPr>
              <w:t>______________________________________________</w:t>
            </w:r>
          </w:p>
          <w:p w:rsidR="00447A12" w:rsidRDefault="00447A12" w:rsidP="009304A4">
            <w:pPr>
              <w:rPr>
                <w:lang w:val="fr-FR"/>
              </w:rPr>
            </w:pPr>
          </w:p>
          <w:p w:rsidR="00447A12" w:rsidRDefault="00447A12" w:rsidP="009304A4">
            <w:pPr>
              <w:rPr>
                <w:lang w:val="fr-FR"/>
              </w:rPr>
            </w:pPr>
            <w:r>
              <w:rPr>
                <w:noProof/>
              </w:rPr>
              <w:drawing>
                <wp:inline distT="0" distB="0" distL="0" distR="0" wp14:anchorId="106301BC" wp14:editId="4146308F">
                  <wp:extent cx="2857500" cy="1014497"/>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861079" cy="1015768"/>
                          </a:xfrm>
                          <a:prstGeom prst="rect">
                            <a:avLst/>
                          </a:prstGeom>
                        </pic:spPr>
                      </pic:pic>
                    </a:graphicData>
                  </a:graphic>
                </wp:inline>
              </w:drawing>
            </w:r>
          </w:p>
          <w:p w:rsidR="00447A12" w:rsidRDefault="00447A12" w:rsidP="009304A4">
            <w:pPr>
              <w:rPr>
                <w:sz w:val="18"/>
                <w:szCs w:val="18"/>
                <w:lang w:val="fr-FR"/>
              </w:rPr>
            </w:pPr>
            <w:r>
              <w:rPr>
                <w:sz w:val="18"/>
                <w:szCs w:val="18"/>
                <w:lang w:val="fr-FR"/>
              </w:rPr>
              <w:t>FATY Doudou jacques</w:t>
            </w:r>
          </w:p>
          <w:p w:rsidR="00447A12" w:rsidRDefault="00447A12" w:rsidP="009304A4">
            <w:pPr>
              <w:rPr>
                <w:sz w:val="18"/>
                <w:szCs w:val="18"/>
                <w:lang w:val="fr-FR"/>
              </w:rPr>
            </w:pPr>
          </w:p>
          <w:p w:rsidR="00447A12" w:rsidRPr="00447A12" w:rsidRDefault="00447A12" w:rsidP="009304A4">
            <w:pPr>
              <w:rPr>
                <w:sz w:val="18"/>
                <w:szCs w:val="18"/>
                <w:lang w:val="fr-FR"/>
              </w:rPr>
            </w:pPr>
            <w:r>
              <w:rPr>
                <w:sz w:val="18"/>
                <w:szCs w:val="18"/>
                <w:lang w:val="fr-FR"/>
              </w:rPr>
              <w:t>Un musulman ne peut être terroriste. Un terroriste ne peut être musulman #Barcelona.</w:t>
            </w:r>
          </w:p>
        </w:tc>
        <w:tc>
          <w:tcPr>
            <w:tcW w:w="5395" w:type="dxa"/>
          </w:tcPr>
          <w:p w:rsidR="00447A12" w:rsidRDefault="00447A12" w:rsidP="009304A4">
            <w:pPr>
              <w:rPr>
                <w:lang w:val="fr-FR"/>
              </w:rPr>
            </w:pPr>
            <w:r>
              <w:rPr>
                <w:noProof/>
              </w:rPr>
              <w:drawing>
                <wp:inline distT="0" distB="0" distL="0" distR="0" wp14:anchorId="02ABD210" wp14:editId="664D8FF5">
                  <wp:extent cx="2609850" cy="338137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609850" cy="3381375"/>
                          </a:xfrm>
                          <a:prstGeom prst="rect">
                            <a:avLst/>
                          </a:prstGeom>
                        </pic:spPr>
                      </pic:pic>
                    </a:graphicData>
                  </a:graphic>
                </wp:inline>
              </w:drawing>
            </w:r>
          </w:p>
          <w:p w:rsidR="00447A12" w:rsidRDefault="00447A12" w:rsidP="009304A4">
            <w:pPr>
              <w:rPr>
                <w:sz w:val="18"/>
                <w:szCs w:val="18"/>
                <w:lang w:val="fr-FR"/>
              </w:rPr>
            </w:pPr>
          </w:p>
          <w:p w:rsidR="00447A12" w:rsidRPr="00447A12" w:rsidRDefault="00447A12" w:rsidP="009304A4">
            <w:pPr>
              <w:rPr>
                <w:sz w:val="18"/>
                <w:szCs w:val="18"/>
                <w:lang w:val="fr-FR"/>
              </w:rPr>
            </w:pPr>
            <w:r>
              <w:rPr>
                <w:sz w:val="18"/>
                <w:szCs w:val="18"/>
                <w:lang w:val="fr-FR"/>
              </w:rPr>
              <w:t xml:space="preserve">L’esclavage permis par Allah n’est pas un esclavagisme rabaissant. Il a + aidé qu’autre chose. En Islam, l’esclave a des droits et accepte d’être esclave. Cela leur a permis </w:t>
            </w:r>
            <w:proofErr w:type="gramStart"/>
            <w:r>
              <w:rPr>
                <w:sz w:val="18"/>
                <w:szCs w:val="18"/>
                <w:lang w:val="fr-FR"/>
              </w:rPr>
              <w:t>a</w:t>
            </w:r>
            <w:proofErr w:type="gramEnd"/>
            <w:r>
              <w:rPr>
                <w:sz w:val="18"/>
                <w:szCs w:val="18"/>
                <w:lang w:val="fr-FR"/>
              </w:rPr>
              <w:t xml:space="preserve"> une époque d’extrême pauvreté de pouvoir nourrir leur famille.</w:t>
            </w:r>
          </w:p>
        </w:tc>
      </w:tr>
    </w:tbl>
    <w:p w:rsidR="00447A12" w:rsidRDefault="00447A12" w:rsidP="009304A4">
      <w:pPr>
        <w:spacing w:after="0" w:line="240" w:lineRule="auto"/>
        <w:rPr>
          <w:lang w:val="fr-FR"/>
        </w:rPr>
      </w:pPr>
    </w:p>
    <w:p w:rsidR="00832C24" w:rsidRDefault="00447A12" w:rsidP="009304A4">
      <w:pPr>
        <w:spacing w:after="0" w:line="240" w:lineRule="auto"/>
        <w:rPr>
          <w:lang w:val="fr-FR"/>
        </w:rPr>
      </w:pPr>
      <w:r>
        <w:rPr>
          <w:lang w:val="fr-FR"/>
        </w:rPr>
        <w:t>On peut se demander comment ces sectateurs peuvent être aussi aveugle. Par exemple, l’esclave eunuque avait-il le choix de refuser son émasculation, dans la traite arabo-musulmane ?</w:t>
      </w:r>
    </w:p>
    <w:p w:rsidR="00604B30" w:rsidRDefault="00604B30" w:rsidP="009304A4">
      <w:pPr>
        <w:spacing w:after="0" w:line="240" w:lineRule="auto"/>
        <w:rPr>
          <w:lang w:val="fr-FR"/>
        </w:rPr>
      </w:pPr>
    </w:p>
    <w:p w:rsidR="00BE7250" w:rsidRDefault="00BE7250">
      <w:pPr>
        <w:rPr>
          <w:lang w:val="fr-FR"/>
        </w:rPr>
      </w:pPr>
      <w:r>
        <w:rPr>
          <w:lang w:val="fr-FR"/>
        </w:rPr>
        <w:br w:type="page"/>
      </w:r>
    </w:p>
    <w:p w:rsidR="006A7B4C" w:rsidRDefault="006A7B4C" w:rsidP="009304A4">
      <w:pPr>
        <w:spacing w:after="0" w:line="240" w:lineRule="auto"/>
        <w:rPr>
          <w:lang w:val="fr-FR"/>
        </w:rPr>
      </w:pPr>
      <w:r>
        <w:rPr>
          <w:lang w:val="fr-FR"/>
        </w:rPr>
        <w:lastRenderedPageBreak/>
        <w:t>Il y a aussi l’éternel dénigrement des juifs et d’Israël</w:t>
      </w:r>
      <w:r w:rsidR="00BE7250">
        <w:rPr>
          <w:lang w:val="fr-FR"/>
        </w:rPr>
        <w:t>, en faisant appel à la théorie du complot sioniste ou juif, comme y fait souvent appel Hani Ramadan</w:t>
      </w:r>
      <w:r>
        <w:rPr>
          <w:lang w:val="fr-FR"/>
        </w:rPr>
        <w:t> :</w:t>
      </w:r>
    </w:p>
    <w:p w:rsidR="006A7B4C" w:rsidRDefault="006A7B4C" w:rsidP="009304A4">
      <w:pPr>
        <w:spacing w:after="0" w:line="240" w:lineRule="auto"/>
        <w:rPr>
          <w:lang w:val="fr-FR"/>
        </w:rPr>
      </w:pPr>
    </w:p>
    <w:tbl>
      <w:tblPr>
        <w:tblStyle w:val="Grilledutableau"/>
        <w:tblW w:w="0" w:type="auto"/>
        <w:tblLook w:val="04A0" w:firstRow="1" w:lastRow="0" w:firstColumn="1" w:lastColumn="0" w:noHBand="0" w:noVBand="1"/>
      </w:tblPr>
      <w:tblGrid>
        <w:gridCol w:w="10790"/>
      </w:tblGrid>
      <w:tr w:rsidR="006A7B4C" w:rsidTr="006A7B4C">
        <w:tc>
          <w:tcPr>
            <w:tcW w:w="10790" w:type="dxa"/>
          </w:tcPr>
          <w:p w:rsidR="006A7B4C" w:rsidRDefault="006A7B4C" w:rsidP="00447A12">
            <w:pPr>
              <w:jc w:val="center"/>
              <w:rPr>
                <w:lang w:val="fr-FR"/>
              </w:rPr>
            </w:pPr>
            <w:r>
              <w:rPr>
                <w:noProof/>
              </w:rPr>
              <w:drawing>
                <wp:inline distT="0" distB="0" distL="0" distR="0">
                  <wp:extent cx="4762500" cy="15811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62500" cy="1581150"/>
                          </a:xfrm>
                          <a:prstGeom prst="rect">
                            <a:avLst/>
                          </a:prstGeom>
                          <a:noFill/>
                          <a:ln>
                            <a:noFill/>
                          </a:ln>
                        </pic:spPr>
                      </pic:pic>
                    </a:graphicData>
                  </a:graphic>
                </wp:inline>
              </w:drawing>
            </w:r>
          </w:p>
          <w:p w:rsidR="000260C8" w:rsidRPr="000260C8" w:rsidRDefault="000260C8" w:rsidP="000260C8">
            <w:pPr>
              <w:rPr>
                <w:sz w:val="18"/>
                <w:szCs w:val="18"/>
                <w:lang w:val="fr-FR"/>
              </w:rPr>
            </w:pPr>
            <w:proofErr w:type="spellStart"/>
            <w:r w:rsidRPr="000260C8">
              <w:rPr>
                <w:sz w:val="18"/>
                <w:szCs w:val="18"/>
                <w:lang w:val="fr-FR"/>
              </w:rPr>
              <w:t>Hamda</w:t>
            </w:r>
            <w:proofErr w:type="spellEnd"/>
            <w:r w:rsidRPr="000260C8">
              <w:rPr>
                <w:sz w:val="18"/>
                <w:szCs w:val="18"/>
                <w:lang w:val="fr-FR"/>
              </w:rPr>
              <w:t xml:space="preserve"> </w:t>
            </w:r>
            <w:proofErr w:type="spellStart"/>
            <w:r w:rsidRPr="000260C8">
              <w:rPr>
                <w:sz w:val="18"/>
                <w:szCs w:val="18"/>
                <w:lang w:val="fr-FR"/>
              </w:rPr>
              <w:t>Ouakel</w:t>
            </w:r>
            <w:proofErr w:type="spellEnd"/>
            <w:r w:rsidRPr="000260C8">
              <w:rPr>
                <w:sz w:val="18"/>
                <w:szCs w:val="18"/>
                <w:lang w:val="fr-FR"/>
              </w:rPr>
              <w:t xml:space="preserve"> -INTERROGATION-</w:t>
            </w:r>
          </w:p>
          <w:p w:rsidR="000260C8" w:rsidRDefault="000260C8" w:rsidP="000260C8">
            <w:pPr>
              <w:rPr>
                <w:lang w:val="fr-FR"/>
              </w:rPr>
            </w:pPr>
            <w:r w:rsidRPr="000260C8">
              <w:rPr>
                <w:sz w:val="18"/>
                <w:szCs w:val="18"/>
                <w:lang w:val="fr-FR"/>
              </w:rPr>
              <w:t>Pourquoi les juifs se créent un univers propre À eux et d'où ils excluent le reste de l'humanité, et après, de nous accusent de les mettre en ghetto ? Le peuple élu, l'exode, la Shoah, l'antisémitisme...</w:t>
            </w:r>
          </w:p>
        </w:tc>
      </w:tr>
    </w:tbl>
    <w:p w:rsidR="006A7B4C" w:rsidRDefault="006A7B4C" w:rsidP="009304A4">
      <w:pPr>
        <w:spacing w:after="0" w:line="240" w:lineRule="auto"/>
        <w:rPr>
          <w:lang w:val="fr-FR"/>
        </w:rPr>
      </w:pPr>
    </w:p>
    <w:tbl>
      <w:tblPr>
        <w:tblStyle w:val="Grilledutableau"/>
        <w:tblW w:w="0" w:type="auto"/>
        <w:tblLook w:val="04A0" w:firstRow="1" w:lastRow="0" w:firstColumn="1" w:lastColumn="0" w:noHBand="0" w:noVBand="1"/>
      </w:tblPr>
      <w:tblGrid>
        <w:gridCol w:w="5474"/>
        <w:gridCol w:w="5316"/>
      </w:tblGrid>
      <w:tr w:rsidR="00447A12" w:rsidTr="00FA4767">
        <w:tc>
          <w:tcPr>
            <w:tcW w:w="5541" w:type="dxa"/>
          </w:tcPr>
          <w:p w:rsidR="00447A12" w:rsidRDefault="00447A12" w:rsidP="00FA4767">
            <w:pPr>
              <w:rPr>
                <w:lang w:val="fr-FR"/>
              </w:rPr>
            </w:pPr>
            <w:r>
              <w:rPr>
                <w:noProof/>
              </w:rPr>
              <w:drawing>
                <wp:inline distT="0" distB="0" distL="0" distR="0" wp14:anchorId="61816647" wp14:editId="3C3D935A">
                  <wp:extent cx="3305175" cy="1373714"/>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323986" cy="1381532"/>
                          </a:xfrm>
                          <a:prstGeom prst="rect">
                            <a:avLst/>
                          </a:prstGeom>
                          <a:noFill/>
                          <a:ln>
                            <a:noFill/>
                          </a:ln>
                        </pic:spPr>
                      </pic:pic>
                    </a:graphicData>
                  </a:graphic>
                </wp:inline>
              </w:drawing>
            </w:r>
          </w:p>
          <w:p w:rsidR="00447A12" w:rsidRPr="00BE7250" w:rsidRDefault="00447A12" w:rsidP="00FA4767">
            <w:pPr>
              <w:rPr>
                <w:noProof/>
                <w:sz w:val="18"/>
                <w:szCs w:val="18"/>
                <w:lang w:val="fr-FR"/>
              </w:rPr>
            </w:pPr>
            <w:r w:rsidRPr="00BE7250">
              <w:rPr>
                <w:noProof/>
                <w:sz w:val="18"/>
                <w:szCs w:val="18"/>
                <w:lang w:val="fr-FR"/>
              </w:rPr>
              <w:t>Hani Ramadan.</w:t>
            </w:r>
            <w:r>
              <w:rPr>
                <w:noProof/>
                <w:sz w:val="18"/>
                <w:szCs w:val="18"/>
                <w:lang w:val="fr-FR"/>
              </w:rPr>
              <w:t xml:space="preserve">@ </w:t>
            </w:r>
            <w:r w:rsidRPr="00BE7250">
              <w:rPr>
                <w:noProof/>
                <w:sz w:val="18"/>
                <w:szCs w:val="18"/>
                <w:lang w:val="fr-FR"/>
              </w:rPr>
              <w:t>HaniRamad.</w:t>
            </w:r>
          </w:p>
          <w:p w:rsidR="00447A12" w:rsidRPr="00BE7250" w:rsidRDefault="00447A12" w:rsidP="00FA4767">
            <w:pPr>
              <w:rPr>
                <w:noProof/>
                <w:sz w:val="18"/>
                <w:szCs w:val="18"/>
              </w:rPr>
            </w:pPr>
            <w:r w:rsidRPr="00BE7250">
              <w:rPr>
                <w:noProof/>
                <w:sz w:val="18"/>
                <w:szCs w:val="18"/>
                <w:lang w:val="fr-FR"/>
              </w:rPr>
              <w:t xml:space="preserve">Egypte : au moins 305 morts. Les militaires de Sissi et le Mossad sont les principaux suspects. </w:t>
            </w:r>
            <w:r w:rsidRPr="00BE7250">
              <w:rPr>
                <w:noProof/>
                <w:sz w:val="18"/>
                <w:szCs w:val="18"/>
              </w:rPr>
              <w:t>Le plan : rendre le Sinaï aux sionistes.</w:t>
            </w:r>
          </w:p>
          <w:p w:rsidR="00447A12" w:rsidRDefault="00447A12" w:rsidP="00FA4767">
            <w:pPr>
              <w:rPr>
                <w:lang w:val="fr-FR"/>
              </w:rPr>
            </w:pPr>
            <w:r w:rsidRPr="00BE7250">
              <w:rPr>
                <w:noProof/>
                <w:sz w:val="18"/>
                <w:szCs w:val="18"/>
              </w:rPr>
              <w:t>22:40 - 26 nov. 2017</w:t>
            </w:r>
          </w:p>
        </w:tc>
        <w:tc>
          <w:tcPr>
            <w:tcW w:w="5249" w:type="dxa"/>
          </w:tcPr>
          <w:p w:rsidR="00447A12" w:rsidRDefault="00447A12" w:rsidP="00FA4767">
            <w:pPr>
              <w:rPr>
                <w:lang w:val="fr-FR"/>
              </w:rPr>
            </w:pPr>
            <w:r>
              <w:rPr>
                <w:noProof/>
              </w:rPr>
              <w:drawing>
                <wp:inline distT="0" distB="0" distL="0" distR="0" wp14:anchorId="214AAA34" wp14:editId="487063CF">
                  <wp:extent cx="2575268" cy="18161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84297" cy="1822467"/>
                          </a:xfrm>
                          <a:prstGeom prst="rect">
                            <a:avLst/>
                          </a:prstGeom>
                          <a:noFill/>
                          <a:ln>
                            <a:noFill/>
                          </a:ln>
                        </pic:spPr>
                      </pic:pic>
                    </a:graphicData>
                  </a:graphic>
                </wp:inline>
              </w:drawing>
            </w:r>
          </w:p>
          <w:p w:rsidR="00447A12" w:rsidRPr="00BE7250" w:rsidRDefault="00447A12" w:rsidP="00FA4767">
            <w:pPr>
              <w:rPr>
                <w:noProof/>
                <w:sz w:val="20"/>
                <w:szCs w:val="20"/>
                <w:lang w:val="fr-FR"/>
              </w:rPr>
            </w:pPr>
            <w:r w:rsidRPr="00BE7250">
              <w:rPr>
                <w:noProof/>
                <w:sz w:val="20"/>
                <w:szCs w:val="20"/>
                <w:lang w:val="fr-FR"/>
              </w:rPr>
              <w:t>Hani Ramadan</w:t>
            </w:r>
            <w:r>
              <w:rPr>
                <w:noProof/>
                <w:sz w:val="20"/>
                <w:szCs w:val="20"/>
                <w:lang w:val="fr-FR"/>
              </w:rPr>
              <w:t xml:space="preserve"> </w:t>
            </w:r>
            <w:r w:rsidRPr="00BE7250">
              <w:rPr>
                <w:noProof/>
                <w:sz w:val="20"/>
                <w:szCs w:val="20"/>
                <w:lang w:val="fr-FR"/>
              </w:rPr>
              <w:t>@</w:t>
            </w:r>
            <w:r>
              <w:rPr>
                <w:noProof/>
                <w:sz w:val="20"/>
                <w:szCs w:val="20"/>
                <w:lang w:val="fr-FR"/>
              </w:rPr>
              <w:t xml:space="preserve"> </w:t>
            </w:r>
            <w:r w:rsidRPr="00BE7250">
              <w:rPr>
                <w:noProof/>
                <w:sz w:val="20"/>
                <w:szCs w:val="20"/>
                <w:lang w:val="fr-FR"/>
              </w:rPr>
              <w:t>HaniRamadan</w:t>
            </w:r>
          </w:p>
          <w:p w:rsidR="00447A12" w:rsidRPr="00BE7250" w:rsidRDefault="00447A12" w:rsidP="00FA4767">
            <w:pPr>
              <w:rPr>
                <w:noProof/>
                <w:sz w:val="20"/>
                <w:szCs w:val="20"/>
                <w:lang w:val="fr-FR"/>
              </w:rPr>
            </w:pPr>
            <w:r w:rsidRPr="00BE7250">
              <w:rPr>
                <w:noProof/>
                <w:sz w:val="20"/>
                <w:szCs w:val="20"/>
                <w:lang w:val="fr-FR"/>
              </w:rPr>
              <w:t>Après chaque attentat,je</w:t>
            </w:r>
            <w:r>
              <w:rPr>
                <w:noProof/>
                <w:sz w:val="20"/>
                <w:szCs w:val="20"/>
                <w:lang w:val="fr-FR"/>
              </w:rPr>
              <w:t xml:space="preserve"> </w:t>
            </w:r>
            <w:r w:rsidRPr="00BE7250">
              <w:rPr>
                <w:noProof/>
                <w:sz w:val="20"/>
                <w:szCs w:val="20"/>
                <w:lang w:val="fr-FR"/>
              </w:rPr>
              <w:t>recommande à chacun de ne pas croire aveuglément à la version officielle que nous livrent les médias Depuis le 9/11</w:t>
            </w:r>
          </w:p>
          <w:p w:rsidR="00447A12" w:rsidRDefault="00447A12" w:rsidP="00FA4767">
            <w:pPr>
              <w:rPr>
                <w:lang w:val="fr-FR"/>
              </w:rPr>
            </w:pPr>
            <w:r w:rsidRPr="00BE7250">
              <w:rPr>
                <w:noProof/>
                <w:sz w:val="20"/>
                <w:szCs w:val="20"/>
              </w:rPr>
              <w:t>15:14 • 20 août 17</w:t>
            </w:r>
          </w:p>
        </w:tc>
      </w:tr>
      <w:tr w:rsidR="00447A12" w:rsidRPr="00A66F0E" w:rsidTr="00FA4767">
        <w:trPr>
          <w:trHeight w:val="2310"/>
        </w:trPr>
        <w:tc>
          <w:tcPr>
            <w:tcW w:w="5541" w:type="dxa"/>
          </w:tcPr>
          <w:p w:rsidR="00447A12" w:rsidRDefault="00447A12" w:rsidP="00FA4767">
            <w:pPr>
              <w:jc w:val="center"/>
              <w:rPr>
                <w:noProof/>
                <w:sz w:val="18"/>
                <w:szCs w:val="18"/>
              </w:rPr>
            </w:pPr>
            <w:r>
              <w:rPr>
                <w:noProof/>
              </w:rPr>
              <w:drawing>
                <wp:inline distT="0" distB="0" distL="0" distR="0" wp14:anchorId="1AB1CAA7" wp14:editId="31B822F7">
                  <wp:extent cx="2743200" cy="1990725"/>
                  <wp:effectExtent l="0" t="0" r="0" b="9525"/>
                  <wp:docPr id="43" name="Image 43" descr="C:\Users\LISAN\AppData\Local\Microsoft\Windows\INetCache\Content.Word\Hani Ramada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AppData\Local\Microsoft\Windows\INetCache\Content.Word\Hani Ramadan_s.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43200" cy="1990725"/>
                          </a:xfrm>
                          <a:prstGeom prst="rect">
                            <a:avLst/>
                          </a:prstGeom>
                          <a:noFill/>
                          <a:ln>
                            <a:noFill/>
                          </a:ln>
                          <a:effectLst/>
                        </pic:spPr>
                      </pic:pic>
                    </a:graphicData>
                  </a:graphic>
                </wp:inline>
              </w:drawing>
            </w:r>
          </w:p>
          <w:p w:rsidR="00447A12" w:rsidRDefault="00447A12" w:rsidP="00FA4767">
            <w:pPr>
              <w:jc w:val="center"/>
              <w:rPr>
                <w:noProof/>
              </w:rPr>
            </w:pPr>
            <w:r w:rsidRPr="003F6BBF">
              <w:rPr>
                <w:noProof/>
                <w:sz w:val="18"/>
                <w:szCs w:val="18"/>
                <w:lang w:val="fr-FR"/>
              </w:rPr>
              <w:t xml:space="preserve">Hani Ramadan : </w:t>
            </w:r>
            <w:r w:rsidRPr="003C473D">
              <w:rPr>
                <w:i/>
                <w:noProof/>
                <w:sz w:val="18"/>
                <w:szCs w:val="18"/>
                <w:lang w:val="fr-FR"/>
              </w:rPr>
              <w:t>« Les sionistes tiennent la presse et les média, en effet. Ils visent, comme les frontistes, à diaboliser l’Islam</w:t>
            </w:r>
            <w:r>
              <w:rPr>
                <w:noProof/>
                <w:sz w:val="18"/>
                <w:szCs w:val="18"/>
                <w:lang w:val="fr-FR"/>
              </w:rPr>
              <w:t> ». 20 août 2017</w:t>
            </w:r>
          </w:p>
        </w:tc>
        <w:tc>
          <w:tcPr>
            <w:tcW w:w="5249" w:type="dxa"/>
          </w:tcPr>
          <w:p w:rsidR="00447A12" w:rsidRDefault="00447A12" w:rsidP="00FA4767">
            <w:pPr>
              <w:rPr>
                <w:noProof/>
              </w:rPr>
            </w:pPr>
            <w:r>
              <w:rPr>
                <w:noProof/>
              </w:rPr>
              <w:drawing>
                <wp:inline distT="0" distB="0" distL="0" distR="0" wp14:anchorId="00221D59" wp14:editId="37CC9AFA">
                  <wp:extent cx="3238500" cy="1420844"/>
                  <wp:effectExtent l="0" t="0" r="0" b="8255"/>
                  <wp:docPr id="44" name="Image 44" descr="C:\Users\LISAN\AppData\Local\Microsoft\Windows\INetCache\Content.Word\Hani_Ramadan_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Hani_Ramadan_n_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4041" cy="1432050"/>
                          </a:xfrm>
                          <a:prstGeom prst="rect">
                            <a:avLst/>
                          </a:prstGeom>
                          <a:noFill/>
                          <a:ln>
                            <a:noFill/>
                          </a:ln>
                        </pic:spPr>
                      </pic:pic>
                    </a:graphicData>
                  </a:graphic>
                </wp:inline>
              </w:drawing>
            </w:r>
          </w:p>
          <w:p w:rsidR="00447A12" w:rsidRPr="00DA4155" w:rsidRDefault="00447A12" w:rsidP="00FA4767">
            <w:pPr>
              <w:rPr>
                <w:noProof/>
                <w:sz w:val="18"/>
                <w:szCs w:val="18"/>
                <w:lang w:val="fr-FR"/>
              </w:rPr>
            </w:pPr>
            <w:r w:rsidRPr="00DA4155">
              <w:rPr>
                <w:noProof/>
                <w:sz w:val="18"/>
                <w:szCs w:val="18"/>
                <w:lang w:val="fr-FR"/>
              </w:rPr>
              <w:t>Palestiniens, Irakiens, Syriens sont t</w:t>
            </w:r>
            <w:r>
              <w:rPr>
                <w:noProof/>
                <w:sz w:val="18"/>
                <w:szCs w:val="18"/>
                <w:lang w:val="fr-FR"/>
              </w:rPr>
              <w:t>ous des victimes du sionisme. Mais qui en subiront les plus terribles conséquences sont les juifs.</w:t>
            </w:r>
          </w:p>
        </w:tc>
      </w:tr>
    </w:tbl>
    <w:p w:rsidR="00447A12" w:rsidRPr="00B223B5" w:rsidRDefault="00447A12" w:rsidP="009304A4">
      <w:pPr>
        <w:spacing w:after="0" w:line="240" w:lineRule="auto"/>
        <w:rPr>
          <w:lang w:val="fr-FR"/>
        </w:rPr>
      </w:pPr>
    </w:p>
    <w:p w:rsidR="009304A4" w:rsidRDefault="009304A4" w:rsidP="00F71DB3">
      <w:pPr>
        <w:pStyle w:val="Titre1"/>
      </w:pPr>
      <w:bookmarkStart w:id="15" w:name="_Toc508115081"/>
      <w:r>
        <w:t>Des e</w:t>
      </w:r>
      <w:r w:rsidRPr="00506900">
        <w:t>xemple</w:t>
      </w:r>
      <w:r>
        <w:t>s</w:t>
      </w:r>
      <w:r w:rsidRPr="00506900">
        <w:t xml:space="preserve"> de comportement</w:t>
      </w:r>
      <w:r>
        <w:t>s</w:t>
      </w:r>
      <w:r w:rsidRPr="00506900">
        <w:t xml:space="preserve"> fanatique</w:t>
      </w:r>
      <w:r>
        <w:t>s</w:t>
      </w:r>
      <w:r w:rsidRPr="00506900">
        <w:t xml:space="preserve"> ou zélote</w:t>
      </w:r>
      <w:r>
        <w:t>s</w:t>
      </w:r>
      <w:bookmarkEnd w:id="15"/>
    </w:p>
    <w:p w:rsidR="009304A4" w:rsidRDefault="009304A4" w:rsidP="009304A4">
      <w:pPr>
        <w:spacing w:after="0" w:line="240" w:lineRule="auto"/>
        <w:ind w:left="66"/>
        <w:rPr>
          <w:lang w:val="fr-FR"/>
        </w:rPr>
      </w:pPr>
    </w:p>
    <w:p w:rsidR="009304A4" w:rsidRDefault="009304A4" w:rsidP="009304A4">
      <w:pPr>
        <w:spacing w:after="0" w:line="240" w:lineRule="auto"/>
        <w:ind w:left="66"/>
        <w:jc w:val="both"/>
        <w:rPr>
          <w:lang w:val="fr-FR"/>
        </w:rPr>
      </w:pPr>
      <w:r>
        <w:rPr>
          <w:lang w:val="fr-FR"/>
        </w:rPr>
        <w:t>« </w:t>
      </w:r>
      <w:r w:rsidRPr="00506900">
        <w:rPr>
          <w:lang w:val="fr-FR"/>
        </w:rPr>
        <w:t xml:space="preserve">L'Apôtre dit : « </w:t>
      </w:r>
      <w:r w:rsidRPr="00506900">
        <w:rPr>
          <w:b/>
          <w:i/>
          <w:lang w:val="fr-FR"/>
        </w:rPr>
        <w:t>Tuez tous les juifs qui tombent en votre pouvoir</w:t>
      </w:r>
      <w:r w:rsidRPr="00506900">
        <w:rPr>
          <w:lang w:val="fr-FR"/>
        </w:rPr>
        <w:t xml:space="preserve"> ». </w:t>
      </w:r>
      <w:r w:rsidRPr="00506900">
        <w:rPr>
          <w:b/>
          <w:lang w:val="fr-FR"/>
        </w:rPr>
        <w:t xml:space="preserve">Alors </w:t>
      </w:r>
      <w:proofErr w:type="spellStart"/>
      <w:r w:rsidRPr="00506900">
        <w:rPr>
          <w:b/>
          <w:lang w:val="fr-FR"/>
        </w:rPr>
        <w:t>Muhayysa</w:t>
      </w:r>
      <w:proofErr w:type="spellEnd"/>
      <w:r w:rsidRPr="00506900">
        <w:rPr>
          <w:b/>
          <w:lang w:val="fr-FR"/>
        </w:rPr>
        <w:t xml:space="preserve"> Ben Massoud se jeta sur Ibn </w:t>
      </w:r>
      <w:proofErr w:type="spellStart"/>
      <w:r w:rsidRPr="00506900">
        <w:rPr>
          <w:b/>
          <w:lang w:val="fr-FR"/>
        </w:rPr>
        <w:t>Sunaya</w:t>
      </w:r>
      <w:proofErr w:type="spellEnd"/>
      <w:r w:rsidRPr="00506900">
        <w:rPr>
          <w:b/>
          <w:lang w:val="fr-FR"/>
        </w:rPr>
        <w:t>, un marchand juif avec qui il avait des relations sociales et d'affaires, et le tua</w:t>
      </w:r>
      <w:r w:rsidRPr="00506900">
        <w:rPr>
          <w:lang w:val="fr-FR"/>
        </w:rPr>
        <w:t xml:space="preserve">. </w:t>
      </w:r>
      <w:proofErr w:type="spellStart"/>
      <w:r w:rsidRPr="00506900">
        <w:rPr>
          <w:lang w:val="fr-FR"/>
        </w:rPr>
        <w:t>Huwayyisa</w:t>
      </w:r>
      <w:proofErr w:type="spellEnd"/>
      <w:r w:rsidRPr="00506900">
        <w:rPr>
          <w:lang w:val="fr-FR"/>
        </w:rPr>
        <w:t xml:space="preserve"> n'était pas musulman à </w:t>
      </w:r>
      <w:r>
        <w:rPr>
          <w:lang w:val="fr-FR"/>
        </w:rPr>
        <w:t>ce moment, bien qu'il fût l'ainé</w:t>
      </w:r>
      <w:r w:rsidRPr="00506900">
        <w:rPr>
          <w:lang w:val="fr-FR"/>
        </w:rPr>
        <w:t xml:space="preserve">. Quand </w:t>
      </w:r>
      <w:proofErr w:type="spellStart"/>
      <w:r w:rsidRPr="00506900">
        <w:rPr>
          <w:lang w:val="fr-FR"/>
        </w:rPr>
        <w:t>Muhayyisa</w:t>
      </w:r>
      <w:proofErr w:type="spellEnd"/>
      <w:r w:rsidRPr="00506900">
        <w:rPr>
          <w:lang w:val="fr-FR"/>
        </w:rPr>
        <w:t xml:space="preserve"> tua [le juif], </w:t>
      </w:r>
      <w:proofErr w:type="spellStart"/>
      <w:r w:rsidRPr="00506900">
        <w:rPr>
          <w:lang w:val="fr-FR"/>
        </w:rPr>
        <w:t>Huwayyisa</w:t>
      </w:r>
      <w:proofErr w:type="spellEnd"/>
      <w:r>
        <w:rPr>
          <w:lang w:val="fr-FR"/>
        </w:rPr>
        <w:t xml:space="preserve"> (frère de </w:t>
      </w:r>
      <w:proofErr w:type="spellStart"/>
      <w:r w:rsidRPr="00506900">
        <w:rPr>
          <w:lang w:val="fr-FR"/>
        </w:rPr>
        <w:t>Muhayyisa</w:t>
      </w:r>
      <w:proofErr w:type="spellEnd"/>
      <w:r>
        <w:rPr>
          <w:lang w:val="fr-FR"/>
        </w:rPr>
        <w:t>)</w:t>
      </w:r>
      <w:r w:rsidRPr="00506900">
        <w:rPr>
          <w:lang w:val="fr-FR"/>
        </w:rPr>
        <w:t xml:space="preserve"> commença à le frapper, disant : « </w:t>
      </w:r>
      <w:r w:rsidRPr="00506900">
        <w:rPr>
          <w:i/>
          <w:lang w:val="fr-FR"/>
        </w:rPr>
        <w:t>Ennemi de Dieu, tu l'as tué alors que beaucoup du gras de ton ventre vient de sa fortune !</w:t>
      </w:r>
      <w:r>
        <w:rPr>
          <w:lang w:val="fr-FR"/>
        </w:rPr>
        <w:t> ».</w:t>
      </w:r>
      <w:r w:rsidRPr="00506900">
        <w:rPr>
          <w:lang w:val="fr-FR"/>
        </w:rPr>
        <w:t xml:space="preserve"> </w:t>
      </w:r>
      <w:proofErr w:type="spellStart"/>
      <w:r w:rsidRPr="00506900">
        <w:rPr>
          <w:lang w:val="fr-FR"/>
        </w:rPr>
        <w:t>Muhayyisa</w:t>
      </w:r>
      <w:proofErr w:type="spellEnd"/>
      <w:r w:rsidRPr="00506900">
        <w:rPr>
          <w:lang w:val="fr-FR"/>
        </w:rPr>
        <w:t xml:space="preserve"> répondit </w:t>
      </w:r>
      <w:r w:rsidRPr="00506900">
        <w:rPr>
          <w:lang w:val="fr-FR"/>
        </w:rPr>
        <w:lastRenderedPageBreak/>
        <w:t xml:space="preserve">: « </w:t>
      </w:r>
      <w:r w:rsidRPr="00506900">
        <w:rPr>
          <w:b/>
          <w:i/>
          <w:lang w:val="fr-FR"/>
        </w:rPr>
        <w:t>Si celui qui m'a ordonné de le tuer m'ordonne de te tuer, je te couperais la tête</w:t>
      </w:r>
      <w:r w:rsidRPr="00506900">
        <w:rPr>
          <w:lang w:val="fr-FR"/>
        </w:rPr>
        <w:t xml:space="preserve"> ». Il dit que ce fut le début de la conversion d'</w:t>
      </w:r>
      <w:proofErr w:type="spellStart"/>
      <w:r w:rsidRPr="00506900">
        <w:rPr>
          <w:lang w:val="fr-FR"/>
        </w:rPr>
        <w:t>Huwayyisa</w:t>
      </w:r>
      <w:proofErr w:type="spellEnd"/>
      <w:r w:rsidRPr="00506900">
        <w:rPr>
          <w:lang w:val="fr-FR"/>
        </w:rPr>
        <w:t xml:space="preserve"> à l'Islam. Il répondit : « </w:t>
      </w:r>
      <w:r w:rsidRPr="00506900">
        <w:rPr>
          <w:b/>
          <w:i/>
          <w:lang w:val="fr-FR"/>
        </w:rPr>
        <w:t>Par Dieu, si Mahomet t'avait ordonné de me tuer, m'aurais-tu tué ? — Oui, par Dieu, s'il m'avait ordonné de te couper la tête, je l'aurais fait</w:t>
      </w:r>
      <w:r w:rsidRPr="00506900">
        <w:rPr>
          <w:lang w:val="fr-FR"/>
        </w:rPr>
        <w:t xml:space="preserve"> ». </w:t>
      </w:r>
      <w:proofErr w:type="spellStart"/>
      <w:r w:rsidRPr="00506900">
        <w:rPr>
          <w:lang w:val="fr-FR"/>
        </w:rPr>
        <w:t>Huwayyisa</w:t>
      </w:r>
      <w:proofErr w:type="spellEnd"/>
      <w:r w:rsidRPr="00506900">
        <w:rPr>
          <w:lang w:val="fr-FR"/>
        </w:rPr>
        <w:t xml:space="preserve"> s'exclama : « </w:t>
      </w:r>
      <w:r w:rsidRPr="00506900">
        <w:rPr>
          <w:i/>
          <w:lang w:val="fr-FR"/>
        </w:rPr>
        <w:t>Par Dieu, une religion qui peut t'amener à cela est merveilleuse !</w:t>
      </w:r>
      <w:r>
        <w:rPr>
          <w:lang w:val="fr-FR"/>
        </w:rPr>
        <w:t xml:space="preserve"> ». Et il se fit musulman »</w:t>
      </w:r>
      <w:r w:rsidRPr="00C02FF6">
        <w:rPr>
          <w:rStyle w:val="Appelnotedebasdep"/>
          <w:lang w:val="fr-FR"/>
        </w:rPr>
        <w:t xml:space="preserve"> </w:t>
      </w:r>
      <w:r>
        <w:rPr>
          <w:rStyle w:val="Appelnotedebasdep"/>
          <w:lang w:val="fr-FR"/>
        </w:rPr>
        <w:footnoteReference w:id="126"/>
      </w:r>
      <w:r w:rsidRPr="00506900">
        <w:rPr>
          <w:lang w:val="fr-FR"/>
        </w:rPr>
        <w:t>.</w:t>
      </w:r>
    </w:p>
    <w:p w:rsidR="007B5469" w:rsidRDefault="007B5469" w:rsidP="007B5469">
      <w:pPr>
        <w:spacing w:after="0" w:line="240" w:lineRule="auto"/>
        <w:ind w:left="66"/>
        <w:jc w:val="both"/>
        <w:rPr>
          <w:lang w:val="fr-FR"/>
        </w:rPr>
      </w:pPr>
    </w:p>
    <w:p w:rsidR="007B5469" w:rsidRDefault="007B5469" w:rsidP="007B5469">
      <w:pPr>
        <w:spacing w:after="0" w:line="240" w:lineRule="auto"/>
        <w:ind w:left="66"/>
        <w:jc w:val="both"/>
        <w:rPr>
          <w:lang w:val="fr-FR"/>
        </w:rPr>
      </w:pPr>
      <w:r w:rsidRPr="00DD0914">
        <w:rPr>
          <w:b/>
          <w:lang w:val="fr-FR"/>
        </w:rPr>
        <w:t xml:space="preserve">Abou </w:t>
      </w:r>
      <w:proofErr w:type="spellStart"/>
      <w:r w:rsidRPr="00DD0914">
        <w:rPr>
          <w:b/>
          <w:lang w:val="fr-FR"/>
        </w:rPr>
        <w:t>Hudhaifa</w:t>
      </w:r>
      <w:proofErr w:type="spellEnd"/>
      <w:r>
        <w:rPr>
          <w:lang w:val="fr-FR"/>
        </w:rPr>
        <w:t>, un jeune croyant mecquois,</w:t>
      </w:r>
      <w:r w:rsidRPr="00DD0914">
        <w:rPr>
          <w:lang w:val="fr-FR"/>
        </w:rPr>
        <w:t xml:space="preserve"> participait à la bataille de Badr alors que son père était dans le camp ennemi, dans les rangs des Koraïchites. On rapporte que </w:t>
      </w:r>
      <w:r w:rsidRPr="00DD0914">
        <w:rPr>
          <w:i/>
          <w:lang w:val="fr-FR"/>
        </w:rPr>
        <w:t>quand Mahomet demanda à ses fidèles d'épargner Abbas</w:t>
      </w:r>
      <w:r w:rsidRPr="00DD0914">
        <w:rPr>
          <w:lang w:val="fr-FR"/>
        </w:rPr>
        <w:t xml:space="preserve">, </w:t>
      </w:r>
      <w:r w:rsidRPr="00DD0914">
        <w:rPr>
          <w:i/>
          <w:lang w:val="fr-FR"/>
        </w:rPr>
        <w:t>son propre oncle</w:t>
      </w:r>
      <w:r>
        <w:rPr>
          <w:i/>
          <w:lang w:val="fr-FR"/>
        </w:rPr>
        <w:t>,</w:t>
      </w:r>
      <w:r w:rsidRPr="00DD0914">
        <w:rPr>
          <w:lang w:val="fr-FR"/>
        </w:rPr>
        <w:t xml:space="preserve"> </w:t>
      </w:r>
      <w:r w:rsidRPr="00DD0914">
        <w:rPr>
          <w:i/>
          <w:lang w:val="fr-FR"/>
        </w:rPr>
        <w:t>qui était son espion parmi les Koraïchites</w:t>
      </w:r>
      <w:r w:rsidRPr="00DD0914">
        <w:rPr>
          <w:lang w:val="fr-FR"/>
        </w:rPr>
        <w:t xml:space="preserve">, </w:t>
      </w:r>
      <w:proofErr w:type="spellStart"/>
      <w:r w:rsidRPr="00DD0914">
        <w:rPr>
          <w:b/>
          <w:lang w:val="fr-FR"/>
        </w:rPr>
        <w:t>Hudhaifa</w:t>
      </w:r>
      <w:proofErr w:type="spellEnd"/>
      <w:r w:rsidRPr="00DD0914">
        <w:rPr>
          <w:lang w:val="fr-FR"/>
        </w:rPr>
        <w:t xml:space="preserve"> éleva la voix : « </w:t>
      </w:r>
      <w:r w:rsidRPr="00DD0914">
        <w:rPr>
          <w:i/>
          <w:lang w:val="fr-FR"/>
        </w:rPr>
        <w:t xml:space="preserve">Quoi ? Devons-nous tuer nos pères, frères, oncles, etc., et épargner Abbas ? </w:t>
      </w:r>
      <w:r w:rsidRPr="00DD0914">
        <w:rPr>
          <w:b/>
          <w:i/>
          <w:lang w:val="fr-FR"/>
        </w:rPr>
        <w:t>Non, en vérité, mais je vais le tuer si je le trouve</w:t>
      </w:r>
      <w:r w:rsidRPr="00DD0914">
        <w:rPr>
          <w:lang w:val="fr-FR"/>
        </w:rPr>
        <w:t xml:space="preserve"> ». En entendant cette remarque impertinente, Mahomet devint rouge de colère. Il se tourna vers Omar et dit : «</w:t>
      </w:r>
      <w:r>
        <w:rPr>
          <w:lang w:val="fr-FR"/>
        </w:rPr>
        <w:t xml:space="preserve"> </w:t>
      </w:r>
      <w:r w:rsidRPr="00DD0914">
        <w:rPr>
          <w:i/>
          <w:lang w:val="fr-FR"/>
        </w:rPr>
        <w:t xml:space="preserve">O Omar, le visage de l'oncle de l'Apôtre devrait-il être marqué pour l'épée ? </w:t>
      </w:r>
      <w:r w:rsidRPr="00DD0914">
        <w:rPr>
          <w:lang w:val="fr-FR"/>
        </w:rPr>
        <w:t>» Omar, dans son habituelle attitude de sycophante</w:t>
      </w:r>
      <w:r>
        <w:rPr>
          <w:rStyle w:val="Appelnotedebasdep"/>
          <w:lang w:val="fr-FR"/>
        </w:rPr>
        <w:footnoteReference w:id="127"/>
      </w:r>
      <w:r w:rsidRPr="00DD0914">
        <w:rPr>
          <w:lang w:val="fr-FR"/>
        </w:rPr>
        <w:t xml:space="preserve">, dégaina son épée et répondit : « </w:t>
      </w:r>
      <w:r w:rsidRPr="00DD0914">
        <w:rPr>
          <w:b/>
          <w:i/>
          <w:lang w:val="fr-FR"/>
        </w:rPr>
        <w:t>Laisse-moi lui couper la tête. Par Dieu, cet homme est un faux musulman</w:t>
      </w:r>
      <w:r>
        <w:rPr>
          <w:lang w:val="fr-FR"/>
        </w:rPr>
        <w:t xml:space="preserve"> ». Cette menace eut un effet immédiat. </w:t>
      </w:r>
      <w:proofErr w:type="spellStart"/>
      <w:r w:rsidRPr="00DD0914">
        <w:rPr>
          <w:b/>
          <w:lang w:val="fr-FR"/>
        </w:rPr>
        <w:t>Hudhaifa</w:t>
      </w:r>
      <w:proofErr w:type="spellEnd"/>
      <w:r w:rsidRPr="00DD0914">
        <w:rPr>
          <w:lang w:val="fr-FR"/>
        </w:rPr>
        <w:t xml:space="preserve"> </w:t>
      </w:r>
      <w:r>
        <w:rPr>
          <w:lang w:val="fr-FR"/>
        </w:rPr>
        <w:t>changea totalement et devint docile</w:t>
      </w:r>
      <w:r>
        <w:rPr>
          <w:rStyle w:val="Appelnotedebasdep"/>
          <w:lang w:val="fr-FR"/>
        </w:rPr>
        <w:footnoteReference w:id="128"/>
      </w:r>
      <w:r w:rsidRPr="00DD0914">
        <w:rPr>
          <w:lang w:val="fr-FR"/>
        </w:rPr>
        <w:t>.</w:t>
      </w:r>
    </w:p>
    <w:p w:rsidR="007B5469" w:rsidRDefault="007B5469" w:rsidP="007B5469">
      <w:pPr>
        <w:spacing w:after="0" w:line="240" w:lineRule="auto"/>
        <w:ind w:left="66"/>
        <w:jc w:val="both"/>
        <w:rPr>
          <w:lang w:val="fr-FR"/>
        </w:rPr>
      </w:pPr>
    </w:p>
    <w:p w:rsidR="007B5469" w:rsidRDefault="007B5469" w:rsidP="007B5469">
      <w:pPr>
        <w:spacing w:after="0" w:line="240" w:lineRule="auto"/>
        <w:ind w:left="66"/>
        <w:jc w:val="both"/>
        <w:rPr>
          <w:lang w:val="fr-FR"/>
        </w:rPr>
      </w:pPr>
      <w:r>
        <w:rPr>
          <w:lang w:val="fr-FR"/>
        </w:rPr>
        <w:t xml:space="preserve">Mahomet à construit un tel culte de la personnalité autour de sa personne qu’Ibn </w:t>
      </w:r>
      <w:proofErr w:type="spellStart"/>
      <w:r>
        <w:rPr>
          <w:lang w:val="fr-FR"/>
        </w:rPr>
        <w:t>Ishaq</w:t>
      </w:r>
      <w:proofErr w:type="spellEnd"/>
      <w:r>
        <w:rPr>
          <w:lang w:val="fr-FR"/>
        </w:rPr>
        <w:t xml:space="preserve"> raconte une histoire sur l’observation faite par </w:t>
      </w:r>
      <w:proofErr w:type="spellStart"/>
      <w:r>
        <w:rPr>
          <w:lang w:val="fr-FR"/>
        </w:rPr>
        <w:t>Orwa</w:t>
      </w:r>
      <w:proofErr w:type="spellEnd"/>
      <w:r>
        <w:rPr>
          <w:lang w:val="fr-FR"/>
        </w:rPr>
        <w:t xml:space="preserve">, un négociateur Mecquois qui visitait Mahomet, à son campement à </w:t>
      </w:r>
      <w:proofErr w:type="spellStart"/>
      <w:r>
        <w:rPr>
          <w:lang w:val="fr-FR"/>
        </w:rPr>
        <w:t>Hudaibyah</w:t>
      </w:r>
      <w:proofErr w:type="spellEnd"/>
      <w:r>
        <w:rPr>
          <w:lang w:val="fr-FR"/>
        </w:rPr>
        <w:t>, au sujet des égards que les fidèles de Mahomet lui prodiguaient. […] jamais il n’avait vu autant d’attention et d’hommages que ce que Mahomet recevait de ses adeptes. « </w:t>
      </w:r>
      <w:r w:rsidRPr="0043007D">
        <w:rPr>
          <w:i/>
          <w:lang w:val="fr-FR"/>
        </w:rPr>
        <w:t>Ils courraient pour récupérer l’eau avec laquelle il avait accompli l’ablution, pour récupérer sa salive, ou saisir un de ses cheveux s’il tombait</w:t>
      </w:r>
      <w:r>
        <w:rPr>
          <w:lang w:val="fr-FR"/>
        </w:rPr>
        <w:t> »</w:t>
      </w:r>
      <w:r>
        <w:rPr>
          <w:rStyle w:val="Appelnotedebasdep"/>
          <w:lang w:val="fr-FR"/>
        </w:rPr>
        <w:footnoteReference w:id="129"/>
      </w:r>
      <w:r>
        <w:rPr>
          <w:lang w:val="fr-FR"/>
        </w:rPr>
        <w:t>.</w:t>
      </w:r>
    </w:p>
    <w:p w:rsidR="002B0005" w:rsidRDefault="002B0005" w:rsidP="007B7002">
      <w:pPr>
        <w:spacing w:after="0" w:line="240" w:lineRule="auto"/>
        <w:rPr>
          <w:lang w:val="fr-FR"/>
        </w:rPr>
      </w:pPr>
    </w:p>
    <w:p w:rsidR="00D472C2" w:rsidRDefault="002F5A66" w:rsidP="002F5A66">
      <w:pPr>
        <w:spacing w:after="0" w:line="240" w:lineRule="auto"/>
        <w:ind w:left="66"/>
        <w:jc w:val="center"/>
        <w:rPr>
          <w:lang w:val="fr-FR"/>
        </w:rPr>
      </w:pPr>
      <w:r>
        <w:rPr>
          <w:noProof/>
          <w:lang w:val="fr-FR" w:eastAsia="fr-FR"/>
        </w:rPr>
        <w:lastRenderedPageBreak/>
        <w:drawing>
          <wp:inline distT="0" distB="0" distL="0" distR="0">
            <wp:extent cx="6867313" cy="5150485"/>
            <wp:effectExtent l="0" t="0" r="0" b="0"/>
            <wp:docPr id="4" name="Image 4" descr="C:\Users\LISAN\AppData\Local\Microsoft\Windows\INetCacheContent.Word\NSLN-jeu-de-paume-ccif-cam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AN\AppData\Local\Microsoft\Windows\INetCacheContent.Word\NSLN-jeu-de-paume-ccif-campagne.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82052" cy="5161539"/>
                    </a:xfrm>
                    <a:prstGeom prst="rect">
                      <a:avLst/>
                    </a:prstGeom>
                    <a:noFill/>
                    <a:ln>
                      <a:noFill/>
                    </a:ln>
                  </pic:spPr>
                </pic:pic>
              </a:graphicData>
            </a:graphic>
          </wp:inline>
        </w:drawing>
      </w:r>
    </w:p>
    <w:p w:rsidR="002F5A66" w:rsidRPr="00EE5AEE" w:rsidRDefault="002F5A66" w:rsidP="002F5A66">
      <w:pPr>
        <w:spacing w:after="0" w:line="240" w:lineRule="auto"/>
        <w:ind w:left="66"/>
        <w:jc w:val="center"/>
        <w:rPr>
          <w:sz w:val="18"/>
          <w:szCs w:val="18"/>
          <w:lang w:val="fr-FR"/>
        </w:rPr>
      </w:pPr>
      <w:r w:rsidRPr="00765E87">
        <w:rPr>
          <w:sz w:val="18"/>
          <w:szCs w:val="18"/>
          <w:lang w:val="fr-FR"/>
        </w:rPr>
        <w:t>Source image :</w:t>
      </w:r>
      <w:r w:rsidR="005F215B" w:rsidRPr="00765E87">
        <w:rPr>
          <w:sz w:val="18"/>
          <w:szCs w:val="18"/>
          <w:lang w:val="fr-FR"/>
        </w:rPr>
        <w:t xml:space="preserve"> Campagne d’affichage du CCIF en 2012</w:t>
      </w:r>
      <w:r w:rsidR="00EE5AEE">
        <w:rPr>
          <w:sz w:val="18"/>
          <w:szCs w:val="18"/>
          <w:lang w:val="fr-FR"/>
        </w:rPr>
        <w:t xml:space="preserve">. </w:t>
      </w:r>
      <w:r w:rsidR="00EE5AEE" w:rsidRPr="00EE5AEE">
        <w:rPr>
          <w:sz w:val="18"/>
          <w:szCs w:val="18"/>
          <w:lang w:val="fr-FR"/>
        </w:rPr>
        <w:t>Sur cette image, toutes</w:t>
      </w:r>
      <w:r w:rsidR="000A0182">
        <w:rPr>
          <w:sz w:val="18"/>
          <w:szCs w:val="18"/>
          <w:lang w:val="fr-FR"/>
        </w:rPr>
        <w:t xml:space="preserve"> les femmes présentes sont voilé</w:t>
      </w:r>
      <w:r w:rsidR="00EE5AEE" w:rsidRPr="00EE5AEE">
        <w:rPr>
          <w:sz w:val="18"/>
          <w:szCs w:val="18"/>
          <w:lang w:val="fr-FR"/>
        </w:rPr>
        <w:t>es</w:t>
      </w:r>
      <w:r w:rsidR="000A0182">
        <w:rPr>
          <w:sz w:val="18"/>
          <w:szCs w:val="18"/>
          <w:lang w:val="fr-FR"/>
        </w:rPr>
        <w:t>, sauf une</w:t>
      </w:r>
      <w:r w:rsidR="005F215B" w:rsidRPr="00EE5AEE">
        <w:rPr>
          <w:sz w:val="18"/>
          <w:szCs w:val="18"/>
          <w:lang w:val="fr-FR"/>
        </w:rPr>
        <w:t>,</w:t>
      </w:r>
      <w:r w:rsidRPr="00EE5AEE">
        <w:rPr>
          <w:sz w:val="18"/>
          <w:szCs w:val="18"/>
          <w:lang w:val="fr-FR"/>
        </w:rPr>
        <w:t xml:space="preserve"> </w:t>
      </w:r>
      <w:hyperlink r:id="rId95" w:history="1">
        <w:r w:rsidR="00D31FBF" w:rsidRPr="008461B2">
          <w:rPr>
            <w:rStyle w:val="Lienhypertexte"/>
            <w:sz w:val="18"/>
            <w:szCs w:val="18"/>
            <w:lang w:val="fr-FR"/>
          </w:rPr>
          <w:t>http://www.islamophobie.net/articles/2012/10/31/ccif-nsln-campagne-communication-islamophobie-nous-sommes-la-nation</w:t>
        </w:r>
      </w:hyperlink>
      <w:r w:rsidRPr="00EE5AEE">
        <w:rPr>
          <w:sz w:val="18"/>
          <w:szCs w:val="18"/>
          <w:lang w:val="fr-FR"/>
        </w:rPr>
        <w:t xml:space="preserve"> </w:t>
      </w:r>
    </w:p>
    <w:p w:rsidR="00DD0914" w:rsidRDefault="00DD0914" w:rsidP="00506900">
      <w:pPr>
        <w:spacing w:after="0" w:line="240" w:lineRule="auto"/>
        <w:ind w:left="66"/>
        <w:jc w:val="both"/>
        <w:rPr>
          <w:lang w:val="fr-FR"/>
        </w:rPr>
      </w:pPr>
    </w:p>
    <w:p w:rsidR="00205286" w:rsidRDefault="0036071D" w:rsidP="00506900">
      <w:pPr>
        <w:spacing w:after="0" w:line="240" w:lineRule="auto"/>
        <w:ind w:left="66"/>
        <w:jc w:val="both"/>
        <w:rPr>
          <w:lang w:val="fr-FR"/>
        </w:rPr>
      </w:pPr>
      <w:r>
        <w:rPr>
          <w:lang w:val="fr-FR"/>
        </w:rPr>
        <w:t>« </w:t>
      </w:r>
      <w:r w:rsidRPr="0036071D">
        <w:rPr>
          <w:i/>
          <w:lang w:val="fr-FR"/>
        </w:rPr>
        <w:t>L’apôtre d’Allah vint à nous dans la nuit et on lui apporta de l’eau pour ablution. Après son ablution, l’eau restante fut prise par les gens et ils se mirent à en mouiller leur corps (comme une chose bénie)</w:t>
      </w:r>
      <w:r>
        <w:rPr>
          <w:lang w:val="fr-FR"/>
        </w:rPr>
        <w:t> » (Bukhari, 1, 4, 187).</w:t>
      </w:r>
    </w:p>
    <w:p w:rsidR="0036071D" w:rsidRDefault="0036071D" w:rsidP="00506900">
      <w:pPr>
        <w:spacing w:after="0" w:line="240" w:lineRule="auto"/>
        <w:ind w:left="66"/>
        <w:jc w:val="both"/>
        <w:rPr>
          <w:lang w:val="fr-FR"/>
        </w:rPr>
      </w:pPr>
    </w:p>
    <w:p w:rsidR="00FB18D1" w:rsidRDefault="00FB18D1" w:rsidP="00506900">
      <w:pPr>
        <w:spacing w:after="0" w:line="240" w:lineRule="auto"/>
        <w:ind w:left="66"/>
        <w:jc w:val="both"/>
        <w:rPr>
          <w:lang w:val="fr-FR"/>
        </w:rPr>
      </w:pPr>
      <w:r>
        <w:rPr>
          <w:lang w:val="fr-FR"/>
        </w:rPr>
        <w:t>En juin 2009, Abdul Hakim Mohamed, un américain converti à l’islam, tua Andrew Young, un jeune soldat de 19 ans. Il dit « </w:t>
      </w:r>
      <w:r w:rsidRPr="00FB18D1">
        <w:rPr>
          <w:i/>
          <w:lang w:val="fr-FR"/>
        </w:rPr>
        <w:t xml:space="preserve">je ne pense pas que c’était un meurtre. Un meurtre, c’est quand une personne en tue une autre sans raison. </w:t>
      </w:r>
      <w:r w:rsidRPr="00DD0914">
        <w:rPr>
          <w:b/>
          <w:i/>
          <w:lang w:val="fr-FR"/>
        </w:rPr>
        <w:t>Ce que j’ai fait est justifié par l’islam. Et c’était justifié par le bon sens</w:t>
      </w:r>
      <w:r>
        <w:rPr>
          <w:lang w:val="fr-FR"/>
        </w:rPr>
        <w:t> »</w:t>
      </w:r>
      <w:r>
        <w:rPr>
          <w:rStyle w:val="Appelnotedebasdep"/>
          <w:lang w:val="fr-FR"/>
        </w:rPr>
        <w:footnoteReference w:id="130"/>
      </w:r>
      <w:r>
        <w:rPr>
          <w:lang w:val="fr-FR"/>
        </w:rPr>
        <w:t>.</w:t>
      </w:r>
    </w:p>
    <w:p w:rsidR="00FB18D1" w:rsidRDefault="00FB18D1" w:rsidP="00506900">
      <w:pPr>
        <w:spacing w:after="0" w:line="240" w:lineRule="auto"/>
        <w:ind w:left="66"/>
        <w:jc w:val="both"/>
        <w:rPr>
          <w:lang w:val="fr-FR"/>
        </w:rPr>
      </w:pPr>
    </w:p>
    <w:p w:rsidR="00AD70A2" w:rsidRDefault="0058663D" w:rsidP="00F71DB3">
      <w:pPr>
        <w:pStyle w:val="Titre1"/>
      </w:pPr>
      <w:bookmarkStart w:id="16" w:name="_Toc508115082"/>
      <w:r w:rsidRPr="0058663D">
        <w:t>La dépression qui suit immanquablement la perte de foi dans sa croyance</w:t>
      </w:r>
      <w:bookmarkEnd w:id="16"/>
    </w:p>
    <w:p w:rsidR="0058663D" w:rsidRDefault="0058663D" w:rsidP="00506900">
      <w:pPr>
        <w:spacing w:after="0" w:line="240" w:lineRule="auto"/>
        <w:ind w:left="66"/>
        <w:jc w:val="both"/>
        <w:rPr>
          <w:lang w:val="fr-FR"/>
        </w:rPr>
      </w:pPr>
    </w:p>
    <w:p w:rsidR="0058663D" w:rsidRDefault="000A0182" w:rsidP="00506900">
      <w:pPr>
        <w:spacing w:after="0" w:line="240" w:lineRule="auto"/>
        <w:ind w:left="66"/>
        <w:jc w:val="both"/>
        <w:rPr>
          <w:color w:val="000000"/>
          <w:lang w:val="fr-FR"/>
        </w:rPr>
      </w:pPr>
      <w:r w:rsidRPr="000A0182">
        <w:rPr>
          <w:color w:val="000000"/>
          <w:lang w:val="fr-FR"/>
        </w:rPr>
        <w:t>Ayant perdu l</w:t>
      </w:r>
      <w:r>
        <w:rPr>
          <w:color w:val="000000"/>
          <w:lang w:val="fr-FR"/>
        </w:rPr>
        <w:t>eurs croyances et l’espérance « dans le</w:t>
      </w:r>
      <w:r w:rsidRPr="000A0182">
        <w:rPr>
          <w:color w:val="000000"/>
          <w:lang w:val="fr-FR"/>
        </w:rPr>
        <w:t>s lendemains qui chantent</w:t>
      </w:r>
      <w:r>
        <w:rPr>
          <w:color w:val="000000"/>
          <w:lang w:val="fr-FR"/>
        </w:rPr>
        <w:t> »</w:t>
      </w:r>
      <w:r w:rsidRPr="000A0182">
        <w:rPr>
          <w:color w:val="000000"/>
          <w:lang w:val="fr-FR"/>
        </w:rPr>
        <w:t>,</w:t>
      </w:r>
      <w:r w:rsidRPr="000A0182">
        <w:rPr>
          <w:rStyle w:val="apple-converted-space"/>
          <w:color w:val="000000"/>
          <w:lang w:val="fr-FR"/>
        </w:rPr>
        <w:t> </w:t>
      </w:r>
      <w:r>
        <w:rPr>
          <w:i/>
          <w:iCs/>
          <w:color w:val="000000"/>
          <w:lang w:val="fr-FR"/>
        </w:rPr>
        <w:t>les anciens croyants</w:t>
      </w:r>
      <w:r w:rsidRPr="000A0182">
        <w:rPr>
          <w:i/>
          <w:iCs/>
          <w:color w:val="000000"/>
          <w:lang w:val="fr-FR"/>
        </w:rPr>
        <w:t xml:space="preserve"> peuvent passer souvent ensuite par une phase de dépression plus ou moins grave</w:t>
      </w:r>
      <w:r w:rsidRPr="000A0182">
        <w:rPr>
          <w:color w:val="000000"/>
          <w:lang w:val="fr-FR"/>
        </w:rPr>
        <w:t>, peut-être à cause d’une relation de dépendance rassurante</w:t>
      </w:r>
      <w:r>
        <w:rPr>
          <w:color w:val="000000"/>
          <w:lang w:val="fr-FR"/>
        </w:rPr>
        <w:t xml:space="preserve"> et forte (telle une addiction)</w:t>
      </w:r>
      <w:r w:rsidRPr="000A0182">
        <w:rPr>
          <w:color w:val="000000"/>
          <w:lang w:val="fr-FR"/>
        </w:rPr>
        <w:t xml:space="preserve"> avec l’objet adoré</w:t>
      </w:r>
      <w:r>
        <w:rPr>
          <w:color w:val="000000"/>
          <w:lang w:val="fr-FR"/>
        </w:rPr>
        <w:t xml:space="preserve"> (qu’il soit le chef adulé, l’idéologie, la cause …)</w:t>
      </w:r>
      <w:r w:rsidRPr="000A0182">
        <w:rPr>
          <w:color w:val="000000"/>
          <w:lang w:val="fr-FR"/>
        </w:rPr>
        <w:t>.</w:t>
      </w:r>
    </w:p>
    <w:p w:rsidR="001F5A93" w:rsidRDefault="001F5A93" w:rsidP="00506900">
      <w:pPr>
        <w:spacing w:after="0" w:line="240" w:lineRule="auto"/>
        <w:ind w:left="66"/>
        <w:jc w:val="both"/>
        <w:rPr>
          <w:color w:val="000000"/>
          <w:lang w:val="fr-FR"/>
        </w:rPr>
      </w:pPr>
      <w:r>
        <w:rPr>
          <w:color w:val="000000"/>
          <w:lang w:val="fr-FR"/>
        </w:rPr>
        <w:t xml:space="preserve">Certains conservent leur loyauté, d’autres, au contraire, se mettent </w:t>
      </w:r>
      <w:r w:rsidR="00322243">
        <w:rPr>
          <w:color w:val="000000"/>
          <w:lang w:val="fr-FR"/>
        </w:rPr>
        <w:t>à haïr le chef ou l’idéologie qu’ils</w:t>
      </w:r>
      <w:r>
        <w:rPr>
          <w:color w:val="000000"/>
          <w:lang w:val="fr-FR"/>
        </w:rPr>
        <w:t xml:space="preserve"> ont trop </w:t>
      </w:r>
      <w:proofErr w:type="gramStart"/>
      <w:r>
        <w:rPr>
          <w:color w:val="000000"/>
          <w:lang w:val="fr-FR"/>
        </w:rPr>
        <w:t>adulés</w:t>
      </w:r>
      <w:proofErr w:type="gramEnd"/>
      <w:r>
        <w:rPr>
          <w:color w:val="000000"/>
          <w:lang w:val="fr-FR"/>
        </w:rPr>
        <w:t>.</w:t>
      </w:r>
    </w:p>
    <w:p w:rsidR="00DD0914" w:rsidRDefault="00DD0914" w:rsidP="00D16B4D">
      <w:pPr>
        <w:spacing w:after="0" w:line="240" w:lineRule="auto"/>
        <w:jc w:val="both"/>
        <w:rPr>
          <w:i/>
          <w:color w:val="000000"/>
          <w:lang w:val="fr-FR"/>
        </w:rPr>
      </w:pPr>
    </w:p>
    <w:p w:rsidR="00F71DB3" w:rsidRDefault="00F71DB3">
      <w:pPr>
        <w:rPr>
          <w:i/>
          <w:color w:val="000000"/>
          <w:lang w:val="fr-FR"/>
        </w:rPr>
      </w:pPr>
      <w:r>
        <w:rPr>
          <w:i/>
          <w:color w:val="000000"/>
          <w:lang w:val="fr-FR"/>
        </w:rPr>
        <w:br w:type="page"/>
      </w:r>
    </w:p>
    <w:p w:rsidR="00D16B4D" w:rsidRDefault="00D16B4D" w:rsidP="00D16B4D">
      <w:pPr>
        <w:spacing w:after="0" w:line="240" w:lineRule="auto"/>
        <w:jc w:val="both"/>
        <w:rPr>
          <w:color w:val="000000"/>
          <w:lang w:val="fr-FR"/>
        </w:rPr>
      </w:pPr>
      <w:r w:rsidRPr="001F5A93">
        <w:rPr>
          <w:i/>
          <w:color w:val="000000"/>
          <w:lang w:val="fr-FR"/>
        </w:rPr>
        <w:lastRenderedPageBreak/>
        <w:t>Le cas d’Hassan</w:t>
      </w:r>
      <w:r>
        <w:rPr>
          <w:color w:val="000000"/>
          <w:lang w:val="fr-FR"/>
        </w:rPr>
        <w:t xml:space="preserve"> : </w:t>
      </w:r>
    </w:p>
    <w:p w:rsidR="00D16B4D" w:rsidRDefault="00D16B4D" w:rsidP="00D16B4D">
      <w:pPr>
        <w:spacing w:after="0" w:line="240" w:lineRule="auto"/>
        <w:jc w:val="both"/>
        <w:rPr>
          <w:color w:val="000000"/>
          <w:lang w:val="fr-FR"/>
        </w:rPr>
      </w:pPr>
    </w:p>
    <w:p w:rsidR="001F5A93" w:rsidRDefault="00D16B4D" w:rsidP="001F5A93">
      <w:pPr>
        <w:spacing w:after="0" w:line="240" w:lineRule="auto"/>
        <w:jc w:val="both"/>
        <w:rPr>
          <w:i/>
          <w:color w:val="000000"/>
          <w:lang w:val="fr-FR"/>
        </w:rPr>
      </w:pPr>
      <w:r>
        <w:rPr>
          <w:color w:val="000000"/>
          <w:lang w:val="fr-FR"/>
        </w:rPr>
        <w:t>« </w:t>
      </w:r>
      <w:r w:rsidR="001F5A93" w:rsidRPr="001F5A93">
        <w:rPr>
          <w:i/>
          <w:color w:val="000000"/>
          <w:lang w:val="fr-FR"/>
        </w:rPr>
        <w:t xml:space="preserve">Je connais d'anciens musulmans qui, bien qu'ayant rejeté l'islam, éprouvent toujours un sentiment de loyauté envers Mahomet.  Hassan était quelqu'un que j'ai rencontré en ligne en 1999. C'était un homme éduqué qui prit l'habitude de débattre avec moi pour défendre l'Islam. A de nombreuses reprises il me conseilla d'adoucir ma rhétorique contre Mahomet. […] Des années plus tard il quitta l'Islam et devint amical. […] Quand je lui envoyai un article où je parlais de l'enfance maltraitée de Mahomet, </w:t>
      </w:r>
      <w:r w:rsidR="001F5A93" w:rsidRPr="00FB18D1">
        <w:rPr>
          <w:b/>
          <w:i/>
          <w:color w:val="000000"/>
          <w:lang w:val="fr-FR"/>
        </w:rPr>
        <w:t>il éprouva de la sympathie pour ce massacreur</w:t>
      </w:r>
      <w:r w:rsidR="001F5A93" w:rsidRPr="001F5A93">
        <w:rPr>
          <w:i/>
          <w:color w:val="000000"/>
          <w:lang w:val="fr-FR"/>
        </w:rPr>
        <w:t xml:space="preserve">. </w:t>
      </w:r>
    </w:p>
    <w:p w:rsidR="001F5A93" w:rsidRPr="001F5A93" w:rsidRDefault="001F5A93" w:rsidP="001F5A93">
      <w:pPr>
        <w:spacing w:after="0" w:line="240" w:lineRule="auto"/>
        <w:jc w:val="both"/>
        <w:rPr>
          <w:i/>
          <w:color w:val="000000"/>
          <w:lang w:val="fr-FR"/>
        </w:rPr>
      </w:pPr>
      <w:r w:rsidRPr="001F5A93">
        <w:rPr>
          <w:i/>
          <w:color w:val="000000"/>
          <w:lang w:val="fr-FR"/>
        </w:rPr>
        <w:t>[...</w:t>
      </w:r>
      <w:r>
        <w:rPr>
          <w:i/>
          <w:color w:val="000000"/>
          <w:lang w:val="fr-FR"/>
        </w:rPr>
        <w:t xml:space="preserve"> Plus tard</w:t>
      </w:r>
      <w:r w:rsidRPr="001F5A93">
        <w:rPr>
          <w:i/>
          <w:color w:val="000000"/>
          <w:lang w:val="fr-FR"/>
        </w:rPr>
        <w:t>]</w:t>
      </w:r>
      <w:r>
        <w:rPr>
          <w:i/>
          <w:color w:val="000000"/>
          <w:lang w:val="fr-FR"/>
        </w:rPr>
        <w:t xml:space="preserve"> il écrivit</w:t>
      </w:r>
      <w:r w:rsidRPr="001F5A93">
        <w:rPr>
          <w:i/>
          <w:color w:val="000000"/>
          <w:lang w:val="fr-FR"/>
        </w:rPr>
        <w:t xml:space="preserve"> « Quiconque comprend le pouvoir que la religion peut avoir sur les gens nés dans une foi saura que depuis un très jeune âge elle forme totalement leur identité, leur place dans le monde, la compréhension de leur vie et leur zone de confort. </w:t>
      </w:r>
      <w:r w:rsidRPr="001F5A93">
        <w:rPr>
          <w:b/>
          <w:i/>
          <w:color w:val="000000"/>
          <w:lang w:val="fr-FR"/>
        </w:rPr>
        <w:t>La rejeter</w:t>
      </w:r>
      <w:r w:rsidRPr="001F5A93">
        <w:rPr>
          <w:i/>
          <w:color w:val="000000"/>
          <w:lang w:val="fr-FR"/>
        </w:rPr>
        <w:t xml:space="preserve"> n'est pas simplement un processus intellectuel, mais </w:t>
      </w:r>
      <w:r w:rsidRPr="001F5A93">
        <w:rPr>
          <w:b/>
          <w:i/>
          <w:color w:val="000000"/>
          <w:lang w:val="fr-FR"/>
        </w:rPr>
        <w:t xml:space="preserve">quelque chose qui déchire toute votre existence. Cela signifie perdre votre identité et votre sens de la vie, cela signifie perdre votre famille et vos amis, et cela signifie dépression et traumatisme émotionnel </w:t>
      </w:r>
      <w:r>
        <w:rPr>
          <w:i/>
          <w:color w:val="000000"/>
          <w:lang w:val="fr-FR"/>
        </w:rPr>
        <w:t xml:space="preserve">_ </w:t>
      </w:r>
      <w:r w:rsidRPr="001F5A93">
        <w:rPr>
          <w:i/>
          <w:color w:val="000000"/>
          <w:lang w:val="fr-FR"/>
        </w:rPr>
        <w:t>p</w:t>
      </w:r>
      <w:r w:rsidRPr="001F5A93">
        <w:rPr>
          <w:b/>
          <w:i/>
          <w:color w:val="000000"/>
          <w:lang w:val="fr-FR"/>
        </w:rPr>
        <w:t>our ne pas mentionner l'intimidation et même des menaces de mort dans certains cas</w:t>
      </w:r>
      <w:r w:rsidRPr="001F5A93">
        <w:rPr>
          <w:i/>
          <w:color w:val="000000"/>
          <w:lang w:val="fr-FR"/>
        </w:rPr>
        <w:t xml:space="preserve"> ». </w:t>
      </w:r>
    </w:p>
    <w:p w:rsidR="00D16B4D" w:rsidRDefault="001F5A93" w:rsidP="001F5A93">
      <w:pPr>
        <w:spacing w:after="0" w:line="240" w:lineRule="auto"/>
        <w:jc w:val="both"/>
        <w:rPr>
          <w:color w:val="000000"/>
          <w:lang w:val="fr-FR"/>
        </w:rPr>
      </w:pPr>
      <w:r w:rsidRPr="001F5A93">
        <w:rPr>
          <w:i/>
          <w:color w:val="000000"/>
          <w:lang w:val="fr-FR"/>
        </w:rPr>
        <w:t>En 2012</w:t>
      </w:r>
      <w:r>
        <w:rPr>
          <w:i/>
          <w:color w:val="000000"/>
          <w:lang w:val="fr-FR"/>
        </w:rPr>
        <w:t xml:space="preserve"> [~ 10 ans après]</w:t>
      </w:r>
      <w:r w:rsidRPr="001F5A93">
        <w:rPr>
          <w:i/>
          <w:color w:val="000000"/>
          <w:lang w:val="fr-FR"/>
        </w:rPr>
        <w:t xml:space="preserve"> il m'envoya un email où il écrivait : «</w:t>
      </w:r>
      <w:r>
        <w:rPr>
          <w:i/>
          <w:color w:val="000000"/>
          <w:lang w:val="fr-FR"/>
        </w:rPr>
        <w:t xml:space="preserve"> </w:t>
      </w:r>
      <w:r w:rsidRPr="001F5A93">
        <w:rPr>
          <w:i/>
          <w:color w:val="000000"/>
          <w:lang w:val="fr-FR"/>
        </w:rPr>
        <w:t xml:space="preserve">Je veux juste vous dire que je dois vous remercier du coup à la figure, il y a beaucoup d'années, j'en avais besoin pour échapper aux illusions religieuses où j'étais comme musulman. </w:t>
      </w:r>
      <w:r w:rsidRPr="001F5A93">
        <w:rPr>
          <w:b/>
          <w:i/>
          <w:color w:val="000000"/>
          <w:lang w:val="fr-FR"/>
        </w:rPr>
        <w:t>Bien que cela m'ait pris de nombreuses années pour finalement quitter l'Islam</w:t>
      </w:r>
      <w:r w:rsidRPr="001F5A93">
        <w:rPr>
          <w:i/>
          <w:color w:val="000000"/>
          <w:lang w:val="fr-FR"/>
        </w:rPr>
        <w:t xml:space="preserve">, c'est mon échange avec vous, des années après, qui a semé la graine. </w:t>
      </w:r>
      <w:r w:rsidRPr="001F5A93">
        <w:rPr>
          <w:b/>
          <w:i/>
          <w:color w:val="000000"/>
          <w:lang w:val="fr-FR"/>
        </w:rPr>
        <w:t>A l'époque, bien sûr, c'était très douloureux et très choquant</w:t>
      </w:r>
      <w:r w:rsidRPr="001F5A93">
        <w:rPr>
          <w:i/>
          <w:color w:val="000000"/>
          <w:lang w:val="fr-FR"/>
        </w:rPr>
        <w:t xml:space="preserve"> — mais j'avais besoin de ce coup à la figure et donc je suis heureux de vous remercier maintenant — une chose que je ne pouvais faire à l'époque »</w:t>
      </w:r>
      <w:r>
        <w:rPr>
          <w:color w:val="000000"/>
          <w:lang w:val="fr-FR"/>
        </w:rPr>
        <w:t xml:space="preserve"> </w:t>
      </w:r>
      <w:r w:rsidR="00D16B4D" w:rsidRPr="00D16B4D">
        <w:rPr>
          <w:color w:val="000000"/>
          <w:lang w:val="fr-FR"/>
        </w:rPr>
        <w:t>».</w:t>
      </w:r>
    </w:p>
    <w:p w:rsidR="001F5A93" w:rsidRDefault="001F5A93" w:rsidP="001F5A93">
      <w:pPr>
        <w:spacing w:after="0" w:line="240" w:lineRule="auto"/>
        <w:jc w:val="both"/>
        <w:rPr>
          <w:color w:val="000000"/>
          <w:lang w:val="fr-FR"/>
        </w:rPr>
      </w:pPr>
    </w:p>
    <w:p w:rsidR="001F5A93" w:rsidRDefault="001F5A93" w:rsidP="001F5A93">
      <w:pPr>
        <w:spacing w:after="0" w:line="240" w:lineRule="auto"/>
        <w:jc w:val="both"/>
        <w:rPr>
          <w:color w:val="000000"/>
          <w:lang w:val="fr-FR"/>
        </w:rPr>
      </w:pPr>
      <w:r>
        <w:rPr>
          <w:color w:val="000000"/>
          <w:lang w:val="fr-FR"/>
        </w:rPr>
        <w:t>« </w:t>
      </w:r>
      <w:r w:rsidRPr="001F5A93">
        <w:rPr>
          <w:i/>
          <w:color w:val="000000"/>
          <w:lang w:val="fr-FR"/>
        </w:rPr>
        <w:t xml:space="preserve">Cette inexplicable loyauté est connue comme le syndrome de Stockholm. Les adeptes de cultes sectaires développent un sens mal placé de la loyauté envers leur leader. Vous n'êtes pas libre tant que vous n'aurez pas pris conscience que la personne à laquelle vous consacrez votre loyauté a été votre ravisseur, une âme perverse </w:t>
      </w:r>
      <w:r>
        <w:rPr>
          <w:i/>
          <w:color w:val="000000"/>
          <w:lang w:val="fr-FR"/>
        </w:rPr>
        <w:t>[</w:t>
      </w:r>
      <w:r w:rsidRPr="001F5A93">
        <w:rPr>
          <w:i/>
          <w:color w:val="000000"/>
          <w:lang w:val="fr-FR"/>
        </w:rPr>
        <w:t>ou tyrannique</w:t>
      </w:r>
      <w:r>
        <w:rPr>
          <w:i/>
          <w:color w:val="000000"/>
          <w:lang w:val="fr-FR"/>
        </w:rPr>
        <w:t>]</w:t>
      </w:r>
      <w:r w:rsidRPr="001F5A93">
        <w:rPr>
          <w:i/>
          <w:color w:val="000000"/>
          <w:lang w:val="fr-FR"/>
        </w:rPr>
        <w:t xml:space="preserve"> qui mérite non votre sympathie mais votre mépri</w:t>
      </w:r>
      <w:r w:rsidRPr="001F5A93">
        <w:rPr>
          <w:color w:val="000000"/>
          <w:lang w:val="fr-FR"/>
        </w:rPr>
        <w:t>s</w:t>
      </w:r>
      <w:r>
        <w:rPr>
          <w:color w:val="000000"/>
          <w:lang w:val="fr-FR"/>
        </w:rPr>
        <w:t> »</w:t>
      </w:r>
      <w:r w:rsidR="0043007D">
        <w:rPr>
          <w:rStyle w:val="Appelnotedebasdep"/>
          <w:color w:val="000000"/>
          <w:lang w:val="fr-FR"/>
        </w:rPr>
        <w:footnoteReference w:id="131"/>
      </w:r>
      <w:r w:rsidRPr="001F5A93">
        <w:rPr>
          <w:color w:val="000000"/>
          <w:lang w:val="fr-FR"/>
        </w:rPr>
        <w:t>.</w:t>
      </w:r>
    </w:p>
    <w:p w:rsidR="001F5A93" w:rsidRDefault="001F5A93" w:rsidP="001F5A93">
      <w:pPr>
        <w:spacing w:after="0" w:line="240" w:lineRule="auto"/>
        <w:jc w:val="both"/>
        <w:rPr>
          <w:color w:val="000000"/>
          <w:lang w:val="fr-FR"/>
        </w:rPr>
      </w:pPr>
    </w:p>
    <w:p w:rsidR="000A0182" w:rsidRDefault="000A0182" w:rsidP="000A0182">
      <w:pPr>
        <w:spacing w:after="0" w:line="240" w:lineRule="auto"/>
        <w:jc w:val="both"/>
        <w:rPr>
          <w:rFonts w:ascii="Calibri" w:eastAsia="Times New Roman" w:hAnsi="Calibri" w:cs="Times New Roman"/>
          <w:color w:val="000000"/>
          <w:lang w:val="fr-FR" w:eastAsia="fr-FR"/>
        </w:rPr>
      </w:pPr>
      <w:r w:rsidRPr="000A0182">
        <w:rPr>
          <w:rFonts w:ascii="Calibri" w:eastAsia="Times New Roman" w:hAnsi="Calibri" w:cs="Times New Roman"/>
          <w:i/>
          <w:color w:val="000000"/>
          <w:lang w:val="fr-FR" w:eastAsia="fr-FR"/>
        </w:rPr>
        <w:t>Le cas d’</w:t>
      </w:r>
      <w:proofErr w:type="spellStart"/>
      <w:r w:rsidRPr="000A0182">
        <w:rPr>
          <w:rFonts w:ascii="Calibri" w:eastAsia="Times New Roman" w:hAnsi="Calibri" w:cs="Times New Roman"/>
          <w:i/>
          <w:color w:val="000000"/>
          <w:lang w:val="fr-FR" w:eastAsia="fr-FR"/>
        </w:rPr>
        <w:t>Ahmid</w:t>
      </w:r>
      <w:proofErr w:type="spellEnd"/>
      <w:r w:rsidRPr="000A0182">
        <w:rPr>
          <w:rFonts w:ascii="Calibri" w:eastAsia="Times New Roman" w:hAnsi="Calibri" w:cs="Times New Roman"/>
          <w:color w:val="000000"/>
          <w:lang w:val="fr-FR" w:eastAsia="fr-FR"/>
        </w:rPr>
        <w:t> :</w:t>
      </w:r>
    </w:p>
    <w:p w:rsidR="00D16B4D" w:rsidRPr="000A0182" w:rsidRDefault="00D16B4D" w:rsidP="000A0182">
      <w:pPr>
        <w:spacing w:after="0" w:line="240" w:lineRule="auto"/>
        <w:jc w:val="both"/>
        <w:rPr>
          <w:rFonts w:ascii="Calibri" w:eastAsia="Times New Roman" w:hAnsi="Calibri" w:cs="Times New Roman"/>
          <w:color w:val="000000"/>
          <w:lang w:val="fr-FR" w:eastAsia="fr-FR"/>
        </w:rPr>
      </w:pPr>
    </w:p>
    <w:p w:rsidR="000A0182" w:rsidRPr="000A0182" w:rsidRDefault="000A0182" w:rsidP="000A0182">
      <w:pPr>
        <w:spacing w:after="0" w:line="240" w:lineRule="auto"/>
        <w:jc w:val="both"/>
        <w:rPr>
          <w:rFonts w:ascii="Calibri" w:eastAsia="Times New Roman" w:hAnsi="Calibri" w:cs="Times New Roman"/>
          <w:color w:val="000000"/>
          <w:lang w:val="fr-FR" w:eastAsia="fr-FR"/>
        </w:rPr>
      </w:pPr>
      <w:r w:rsidRPr="000A0182">
        <w:rPr>
          <w:rFonts w:ascii="Calibri" w:eastAsia="Times New Roman" w:hAnsi="Calibri" w:cs="Times New Roman"/>
          <w:color w:val="000000"/>
          <w:lang w:val="fr-FR" w:eastAsia="fr-FR"/>
        </w:rPr>
        <w:t xml:space="preserve">En 1980, </w:t>
      </w:r>
      <w:proofErr w:type="spellStart"/>
      <w:r w:rsidRPr="000A0182">
        <w:rPr>
          <w:rFonts w:ascii="Calibri" w:eastAsia="Times New Roman" w:hAnsi="Calibri" w:cs="Times New Roman"/>
          <w:color w:val="000000"/>
          <w:lang w:val="fr-FR" w:eastAsia="fr-FR"/>
        </w:rPr>
        <w:t>Ahmid</w:t>
      </w:r>
      <w:proofErr w:type="spellEnd"/>
      <w:r w:rsidRPr="000A0182">
        <w:rPr>
          <w:rFonts w:ascii="Calibri" w:eastAsia="Times New Roman" w:hAnsi="Calibri" w:cs="Times New Roman"/>
          <w:color w:val="000000"/>
          <w:lang w:val="fr-FR" w:eastAsia="fr-FR"/>
        </w:rPr>
        <w:t>, un étudiant iranien inscrit dans une université en France, était devenu un soutien enthousiaste et inconditionnel de la révolution islam</w:t>
      </w:r>
      <w:r w:rsidR="001F5A93">
        <w:rPr>
          <w:rFonts w:ascii="Calibri" w:eastAsia="Times New Roman" w:hAnsi="Calibri" w:cs="Times New Roman"/>
          <w:color w:val="000000"/>
          <w:lang w:val="fr-FR" w:eastAsia="fr-FR"/>
        </w:rPr>
        <w:t>ique qui se déroulait en Iran. J’étais l</w:t>
      </w:r>
      <w:r w:rsidRPr="000A0182">
        <w:rPr>
          <w:rFonts w:ascii="Calibri" w:eastAsia="Times New Roman" w:hAnsi="Calibri" w:cs="Times New Roman"/>
          <w:color w:val="000000"/>
          <w:lang w:val="fr-FR" w:eastAsia="fr-FR"/>
        </w:rPr>
        <w:t>’occupant de la chambre universitaire voi</w:t>
      </w:r>
      <w:r w:rsidR="001F5A93">
        <w:rPr>
          <w:rFonts w:ascii="Calibri" w:eastAsia="Times New Roman" w:hAnsi="Calibri" w:cs="Times New Roman"/>
          <w:color w:val="000000"/>
          <w:lang w:val="fr-FR" w:eastAsia="fr-FR"/>
        </w:rPr>
        <w:t>sine de celle d’</w:t>
      </w:r>
      <w:proofErr w:type="spellStart"/>
      <w:r w:rsidR="001F5A93">
        <w:rPr>
          <w:rFonts w:ascii="Calibri" w:eastAsia="Times New Roman" w:hAnsi="Calibri" w:cs="Times New Roman"/>
          <w:color w:val="000000"/>
          <w:lang w:val="fr-FR" w:eastAsia="fr-FR"/>
        </w:rPr>
        <w:t>Ahmid</w:t>
      </w:r>
      <w:proofErr w:type="spellEnd"/>
      <w:r w:rsidR="001F5A93">
        <w:rPr>
          <w:rFonts w:ascii="Calibri" w:eastAsia="Times New Roman" w:hAnsi="Calibri" w:cs="Times New Roman"/>
          <w:color w:val="000000"/>
          <w:lang w:val="fr-FR" w:eastAsia="fr-FR"/>
        </w:rPr>
        <w:t xml:space="preserve"> et je</w:t>
      </w:r>
      <w:r w:rsidRPr="000A0182">
        <w:rPr>
          <w:rFonts w:ascii="Calibri" w:eastAsia="Times New Roman" w:hAnsi="Calibri" w:cs="Times New Roman"/>
          <w:color w:val="000000"/>
          <w:lang w:val="fr-FR" w:eastAsia="fr-FR"/>
        </w:rPr>
        <w:t xml:space="preserve"> </w:t>
      </w:r>
      <w:r w:rsidR="001F5A93">
        <w:rPr>
          <w:rFonts w:ascii="Calibri" w:eastAsia="Times New Roman" w:hAnsi="Calibri" w:cs="Times New Roman"/>
          <w:color w:val="000000"/>
          <w:lang w:val="fr-FR" w:eastAsia="fr-FR"/>
        </w:rPr>
        <w:t>constatais</w:t>
      </w:r>
      <w:r>
        <w:rPr>
          <w:rFonts w:ascii="Calibri" w:eastAsia="Times New Roman" w:hAnsi="Calibri" w:cs="Times New Roman"/>
          <w:color w:val="000000"/>
          <w:lang w:val="fr-FR" w:eastAsia="fr-FR"/>
        </w:rPr>
        <w:t>, avec effarement,</w:t>
      </w:r>
      <w:r w:rsidRPr="000A0182">
        <w:rPr>
          <w:rFonts w:ascii="Calibri" w:eastAsia="Times New Roman" w:hAnsi="Calibri" w:cs="Times New Roman"/>
          <w:color w:val="000000"/>
          <w:lang w:val="fr-FR" w:eastAsia="fr-FR"/>
        </w:rPr>
        <w:t xml:space="preserve"> sa passion</w:t>
      </w:r>
      <w:r>
        <w:rPr>
          <w:rFonts w:ascii="Calibri" w:eastAsia="Times New Roman" w:hAnsi="Calibri" w:cs="Times New Roman"/>
          <w:color w:val="000000"/>
          <w:lang w:val="fr-FR" w:eastAsia="fr-FR"/>
        </w:rPr>
        <w:t xml:space="preserve"> « dévorante »</w:t>
      </w:r>
      <w:r w:rsidR="001F5A93">
        <w:rPr>
          <w:rFonts w:ascii="Calibri" w:eastAsia="Times New Roman" w:hAnsi="Calibri" w:cs="Times New Roman"/>
          <w:color w:val="000000"/>
          <w:lang w:val="fr-FR" w:eastAsia="fr-FR"/>
        </w:rPr>
        <w:t xml:space="preserve"> pour cette révolution. De ce fait, je l’avais</w:t>
      </w:r>
      <w:r w:rsidRPr="000A0182">
        <w:rPr>
          <w:rFonts w:ascii="Calibri" w:eastAsia="Times New Roman" w:hAnsi="Calibri" w:cs="Times New Roman"/>
          <w:color w:val="000000"/>
          <w:lang w:val="fr-FR" w:eastAsia="fr-FR"/>
        </w:rPr>
        <w:t xml:space="preserve"> incité à ne pas perdre son esprit critique face à celle-ci et à </w:t>
      </w:r>
      <w:proofErr w:type="spellStart"/>
      <w:r w:rsidRPr="000A0182">
        <w:rPr>
          <w:rFonts w:ascii="Calibri" w:eastAsia="Times New Roman" w:hAnsi="Calibri" w:cs="Times New Roman"/>
          <w:color w:val="000000"/>
          <w:lang w:val="fr-FR" w:eastAsia="fr-FR"/>
        </w:rPr>
        <w:t>Khomeyni</w:t>
      </w:r>
      <w:proofErr w:type="spellEnd"/>
      <w:r w:rsidRPr="000A0182">
        <w:rPr>
          <w:rFonts w:ascii="Calibri" w:eastAsia="Times New Roman" w:hAnsi="Calibri" w:cs="Times New Roman"/>
          <w:color w:val="000000"/>
          <w:lang w:val="fr-FR" w:eastAsia="fr-FR"/>
        </w:rPr>
        <w:t>, </w:t>
      </w:r>
      <w:r w:rsidRPr="000A0182">
        <w:rPr>
          <w:rFonts w:ascii="Calibri" w:eastAsia="Times New Roman" w:hAnsi="Calibri" w:cs="Times New Roman"/>
          <w:i/>
          <w:iCs/>
          <w:color w:val="000000"/>
          <w:lang w:val="fr-FR" w:eastAsia="fr-FR"/>
        </w:rPr>
        <w:t>en lui montrant le parallèle entre son propre enthousiasme et celui d’un étudiant africain marxiste et admirateur de Mao, qui, étant allé faire ses études en Chine en 1960, était revenu déçu _ étudiant dont</w:t>
      </w:r>
      <w:r>
        <w:rPr>
          <w:rFonts w:ascii="Calibri" w:eastAsia="Times New Roman" w:hAnsi="Calibri" w:cs="Times New Roman"/>
          <w:i/>
          <w:iCs/>
          <w:color w:val="000000"/>
          <w:lang w:val="fr-FR" w:eastAsia="fr-FR"/>
        </w:rPr>
        <w:t xml:space="preserve"> justement</w:t>
      </w:r>
      <w:r w:rsidRPr="000A0182">
        <w:rPr>
          <w:rFonts w:ascii="Calibri" w:eastAsia="Times New Roman" w:hAnsi="Calibri" w:cs="Times New Roman"/>
          <w:i/>
          <w:iCs/>
          <w:color w:val="000000"/>
          <w:lang w:val="fr-FR" w:eastAsia="fr-FR"/>
        </w:rPr>
        <w:t xml:space="preserve"> </w:t>
      </w:r>
      <w:proofErr w:type="spellStart"/>
      <w:r w:rsidRPr="000A0182">
        <w:rPr>
          <w:rFonts w:ascii="Calibri" w:eastAsia="Times New Roman" w:hAnsi="Calibri" w:cs="Times New Roman"/>
          <w:i/>
          <w:iCs/>
          <w:color w:val="000000"/>
          <w:lang w:val="fr-FR" w:eastAsia="fr-FR"/>
        </w:rPr>
        <w:t>Ahmid</w:t>
      </w:r>
      <w:proofErr w:type="spellEnd"/>
      <w:r w:rsidRPr="000A0182">
        <w:rPr>
          <w:rFonts w:ascii="Calibri" w:eastAsia="Times New Roman" w:hAnsi="Calibri" w:cs="Times New Roman"/>
          <w:i/>
          <w:iCs/>
          <w:color w:val="000000"/>
          <w:lang w:val="fr-FR" w:eastAsia="fr-FR"/>
        </w:rPr>
        <w:t xml:space="preserve"> avait lu le livre-témoignage</w:t>
      </w:r>
      <w:r>
        <w:rPr>
          <w:rStyle w:val="Appelnotedebasdep"/>
          <w:rFonts w:ascii="Calibri" w:eastAsia="Times New Roman" w:hAnsi="Calibri" w:cs="Times New Roman"/>
          <w:i/>
          <w:iCs/>
          <w:color w:val="000000"/>
          <w:lang w:val="fr-FR" w:eastAsia="fr-FR"/>
        </w:rPr>
        <w:footnoteReference w:id="132"/>
      </w:r>
      <w:r>
        <w:rPr>
          <w:rFonts w:ascii="Calibri" w:eastAsia="Times New Roman" w:hAnsi="Calibri" w:cs="Times New Roman"/>
          <w:color w:val="000000"/>
          <w:lang w:val="fr-FR" w:eastAsia="fr-FR"/>
        </w:rPr>
        <w:t>.</w:t>
      </w:r>
      <w:r w:rsidRPr="000A0182">
        <w:rPr>
          <w:rFonts w:ascii="Calibri" w:eastAsia="Times New Roman" w:hAnsi="Calibri" w:cs="Times New Roman"/>
          <w:color w:val="000000"/>
          <w:lang w:val="fr-FR" w:eastAsia="fr-FR"/>
        </w:rPr>
        <w:t> </w:t>
      </w:r>
    </w:p>
    <w:p w:rsidR="000A0182" w:rsidRPr="000A0182" w:rsidRDefault="001F5A93" w:rsidP="000A0182">
      <w:pPr>
        <w:spacing w:after="0" w:line="240" w:lineRule="auto"/>
        <w:jc w:val="both"/>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 xml:space="preserve">Or l’été suivant, </w:t>
      </w:r>
      <w:proofErr w:type="spellStart"/>
      <w:r>
        <w:rPr>
          <w:rFonts w:ascii="Calibri" w:eastAsia="Times New Roman" w:hAnsi="Calibri" w:cs="Times New Roman"/>
          <w:color w:val="000000"/>
          <w:lang w:val="fr-FR" w:eastAsia="fr-FR"/>
        </w:rPr>
        <w:t>Ahmid</w:t>
      </w:r>
      <w:proofErr w:type="spellEnd"/>
      <w:r>
        <w:rPr>
          <w:rFonts w:ascii="Calibri" w:eastAsia="Times New Roman" w:hAnsi="Calibri" w:cs="Times New Roman"/>
          <w:color w:val="000000"/>
          <w:lang w:val="fr-FR" w:eastAsia="fr-FR"/>
        </w:rPr>
        <w:t xml:space="preserve"> s’était</w:t>
      </w:r>
      <w:r w:rsidR="000A0182" w:rsidRPr="000A0182">
        <w:rPr>
          <w:rFonts w:ascii="Calibri" w:eastAsia="Times New Roman" w:hAnsi="Calibri" w:cs="Times New Roman"/>
          <w:color w:val="000000"/>
          <w:lang w:val="fr-FR" w:eastAsia="fr-FR"/>
        </w:rPr>
        <w:t xml:space="preserve"> rend</w:t>
      </w:r>
      <w:r>
        <w:rPr>
          <w:rFonts w:ascii="Calibri" w:eastAsia="Times New Roman" w:hAnsi="Calibri" w:cs="Times New Roman"/>
          <w:color w:val="000000"/>
          <w:lang w:val="fr-FR" w:eastAsia="fr-FR"/>
        </w:rPr>
        <w:t>u</w:t>
      </w:r>
      <w:r w:rsidR="000A0182" w:rsidRPr="000A0182">
        <w:rPr>
          <w:rFonts w:ascii="Calibri" w:eastAsia="Times New Roman" w:hAnsi="Calibri" w:cs="Times New Roman"/>
          <w:color w:val="000000"/>
          <w:lang w:val="fr-FR" w:eastAsia="fr-FR"/>
        </w:rPr>
        <w:t xml:space="preserve"> à Téhéran pour soutenir la révolution islamiste. A son retour en France, </w:t>
      </w:r>
      <w:r w:rsidR="00322243">
        <w:rPr>
          <w:rFonts w:ascii="Calibri" w:eastAsia="Times New Roman" w:hAnsi="Calibri" w:cs="Times New Roman"/>
          <w:color w:val="000000"/>
          <w:lang w:val="fr-FR" w:eastAsia="fr-FR"/>
        </w:rPr>
        <w:t>je</w:t>
      </w:r>
      <w:r w:rsidR="000A0182" w:rsidRPr="000A0182">
        <w:rPr>
          <w:rFonts w:ascii="Calibri" w:eastAsia="Times New Roman" w:hAnsi="Calibri" w:cs="Times New Roman"/>
          <w:color w:val="000000"/>
          <w:lang w:val="fr-FR" w:eastAsia="fr-FR"/>
        </w:rPr>
        <w:t xml:space="preserve"> le découvre très déprimé et accablé. </w:t>
      </w:r>
      <w:r w:rsidR="000A0182">
        <w:rPr>
          <w:rFonts w:ascii="Calibri" w:eastAsia="Times New Roman" w:hAnsi="Calibri" w:cs="Times New Roman"/>
          <w:color w:val="000000"/>
          <w:lang w:val="fr-FR" w:eastAsia="fr-FR"/>
        </w:rPr>
        <w:t xml:space="preserve">En effet, </w:t>
      </w:r>
      <w:r w:rsidR="00322243">
        <w:rPr>
          <w:rFonts w:ascii="Calibri" w:eastAsia="Times New Roman" w:hAnsi="Calibri" w:cs="Times New Roman"/>
          <w:color w:val="000000"/>
          <w:lang w:val="fr-FR" w:eastAsia="fr-FR"/>
        </w:rPr>
        <w:t>il</w:t>
      </w:r>
      <w:r w:rsidR="000A0182" w:rsidRPr="000A0182">
        <w:rPr>
          <w:rFonts w:ascii="Calibri" w:eastAsia="Times New Roman" w:hAnsi="Calibri" w:cs="Times New Roman"/>
          <w:color w:val="000000"/>
          <w:lang w:val="fr-FR" w:eastAsia="fr-FR"/>
        </w:rPr>
        <w:t xml:space="preserve"> avait finalement découvert qu’en Iran, tous les religieux, mollah et autres, ayant pris les commandes du pays et devenus dirigeants des grosses sociétés nationales iraniennes, étaient tous corrompus, qu’une chape de plomb et de répression s’était abattue sur le pays, et enfin que le peuple n’était pas aussi heureux qu’il le croyait.</w:t>
      </w:r>
    </w:p>
    <w:p w:rsidR="000A0182" w:rsidRPr="000A0182" w:rsidRDefault="000A0182" w:rsidP="000A0182">
      <w:pPr>
        <w:spacing w:after="0" w:line="240" w:lineRule="auto"/>
        <w:jc w:val="both"/>
        <w:rPr>
          <w:rFonts w:ascii="Calibri" w:eastAsia="Times New Roman" w:hAnsi="Calibri" w:cs="Times New Roman"/>
          <w:color w:val="000000"/>
          <w:lang w:val="fr-FR" w:eastAsia="fr-FR"/>
        </w:rPr>
      </w:pPr>
      <w:r w:rsidRPr="000A0182">
        <w:rPr>
          <w:rFonts w:ascii="Calibri" w:eastAsia="Times New Roman" w:hAnsi="Calibri" w:cs="Times New Roman"/>
          <w:color w:val="000000"/>
          <w:lang w:val="fr-FR" w:eastAsia="fr-FR"/>
        </w:rPr>
        <w:t> </w:t>
      </w:r>
    </w:p>
    <w:p w:rsidR="000A0182" w:rsidRPr="000A0182" w:rsidRDefault="00322243" w:rsidP="000A0182">
      <w:pPr>
        <w:spacing w:after="0" w:line="240" w:lineRule="auto"/>
        <w:jc w:val="both"/>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 xml:space="preserve">Ici, </w:t>
      </w:r>
      <w:r w:rsidR="000A0182" w:rsidRPr="000A0182">
        <w:rPr>
          <w:rFonts w:ascii="Calibri" w:eastAsia="Times New Roman" w:hAnsi="Calibri" w:cs="Times New Roman"/>
          <w:i/>
          <w:iCs/>
          <w:color w:val="000000"/>
          <w:lang w:val="fr-FR" w:eastAsia="fr-FR"/>
        </w:rPr>
        <w:t xml:space="preserve">la lecture </w:t>
      </w:r>
      <w:r w:rsidR="000A0182">
        <w:rPr>
          <w:rFonts w:ascii="Calibri" w:eastAsia="Times New Roman" w:hAnsi="Calibri" w:cs="Times New Roman"/>
          <w:i/>
          <w:iCs/>
          <w:color w:val="000000"/>
          <w:lang w:val="fr-FR" w:eastAsia="fr-FR"/>
        </w:rPr>
        <w:t>d’un petit livre critique avai</w:t>
      </w:r>
      <w:r w:rsidR="000A0182" w:rsidRPr="000A0182">
        <w:rPr>
          <w:rFonts w:ascii="Calibri" w:eastAsia="Times New Roman" w:hAnsi="Calibri" w:cs="Times New Roman"/>
          <w:i/>
          <w:iCs/>
          <w:color w:val="000000"/>
          <w:lang w:val="fr-FR" w:eastAsia="fr-FR"/>
        </w:rPr>
        <w:t>t pu avoir une influence sur le raison</w:t>
      </w:r>
      <w:r>
        <w:rPr>
          <w:rFonts w:ascii="Calibri" w:eastAsia="Times New Roman" w:hAnsi="Calibri" w:cs="Times New Roman"/>
          <w:i/>
          <w:iCs/>
          <w:color w:val="000000"/>
          <w:lang w:val="fr-FR" w:eastAsia="fr-FR"/>
        </w:rPr>
        <w:t xml:space="preserve">nement (critique) </w:t>
      </w:r>
      <w:r w:rsidRPr="00322243">
        <w:rPr>
          <w:rFonts w:ascii="Calibri" w:eastAsia="Times New Roman" w:hAnsi="Calibri" w:cs="Times New Roman"/>
          <w:i/>
          <w:iCs/>
          <w:color w:val="000000"/>
          <w:lang w:val="fr-FR" w:eastAsia="fr-FR"/>
        </w:rPr>
        <w:t>d’</w:t>
      </w:r>
      <w:proofErr w:type="spellStart"/>
      <w:r w:rsidRPr="00322243">
        <w:rPr>
          <w:rFonts w:ascii="Calibri" w:eastAsia="Times New Roman" w:hAnsi="Calibri" w:cs="Times New Roman"/>
          <w:i/>
          <w:color w:val="000000"/>
          <w:lang w:val="fr-FR" w:eastAsia="fr-FR"/>
        </w:rPr>
        <w:t>Ahmid</w:t>
      </w:r>
      <w:proofErr w:type="spellEnd"/>
      <w:r w:rsidR="000A0182" w:rsidRPr="000A0182">
        <w:rPr>
          <w:rFonts w:ascii="Calibri" w:eastAsia="Times New Roman" w:hAnsi="Calibri" w:cs="Times New Roman"/>
          <w:color w:val="000000"/>
          <w:lang w:val="fr-FR" w:eastAsia="fr-FR"/>
        </w:rPr>
        <w:t>, grâ</w:t>
      </w:r>
      <w:r>
        <w:rPr>
          <w:rFonts w:ascii="Calibri" w:eastAsia="Times New Roman" w:hAnsi="Calibri" w:cs="Times New Roman"/>
          <w:color w:val="000000"/>
          <w:lang w:val="fr-FR" w:eastAsia="fr-FR"/>
        </w:rPr>
        <w:t>ce à la mise en perspective de s</w:t>
      </w:r>
      <w:r w:rsidR="000A0182" w:rsidRPr="000A0182">
        <w:rPr>
          <w:rFonts w:ascii="Calibri" w:eastAsia="Times New Roman" w:hAnsi="Calibri" w:cs="Times New Roman"/>
          <w:color w:val="000000"/>
          <w:lang w:val="fr-FR" w:eastAsia="fr-FR"/>
        </w:rPr>
        <w:t xml:space="preserve">a situation avec celle décrite dans le livre. </w:t>
      </w:r>
      <w:proofErr w:type="spellStart"/>
      <w:r w:rsidR="000A0182" w:rsidRPr="000A0182">
        <w:rPr>
          <w:rFonts w:ascii="Calibri" w:eastAsia="Times New Roman" w:hAnsi="Calibri" w:cs="Times New Roman"/>
          <w:color w:val="000000"/>
          <w:lang w:val="fr-FR" w:eastAsia="fr-FR"/>
        </w:rPr>
        <w:t>Ahmid</w:t>
      </w:r>
      <w:proofErr w:type="spellEnd"/>
      <w:r w:rsidR="000A0182" w:rsidRPr="000A0182">
        <w:rPr>
          <w:rFonts w:ascii="Calibri" w:eastAsia="Times New Roman" w:hAnsi="Calibri" w:cs="Times New Roman"/>
          <w:color w:val="000000"/>
          <w:lang w:val="fr-FR" w:eastAsia="fr-FR"/>
        </w:rPr>
        <w:t xml:space="preserve"> s’était alors posé quelques bonnes questions sur le régime des mollahs, avant son retour en Iran. Puis arrivé sur place, il avait pu y répondre.</w:t>
      </w:r>
    </w:p>
    <w:p w:rsidR="000A0182" w:rsidRDefault="000A0182" w:rsidP="00506900">
      <w:pPr>
        <w:spacing w:after="0" w:line="240" w:lineRule="auto"/>
        <w:ind w:left="66"/>
        <w:jc w:val="both"/>
        <w:rPr>
          <w:lang w:val="fr-FR"/>
        </w:rPr>
      </w:pPr>
    </w:p>
    <w:p w:rsidR="00322243" w:rsidRDefault="00322243" w:rsidP="00506900">
      <w:pPr>
        <w:spacing w:after="0" w:line="240" w:lineRule="auto"/>
        <w:ind w:left="66"/>
        <w:jc w:val="both"/>
        <w:rPr>
          <w:lang w:val="fr-FR"/>
        </w:rPr>
      </w:pPr>
      <w:r>
        <w:rPr>
          <w:lang w:val="fr-FR"/>
        </w:rPr>
        <w:t>Le fait que, pour quitter sa croyance (abandonner sa foi), il faut passer p</w:t>
      </w:r>
      <w:r w:rsidR="0043007D">
        <w:rPr>
          <w:lang w:val="fr-FR"/>
        </w:rPr>
        <w:t>ar un processus très douloureux et</w:t>
      </w:r>
      <w:r>
        <w:rPr>
          <w:lang w:val="fr-FR"/>
        </w:rPr>
        <w:t xml:space="preserve"> par une dépression (comme dans le cas du sevrage d’une drogue) </w:t>
      </w:r>
      <w:r w:rsidRPr="0043007D">
        <w:rPr>
          <w:b/>
          <w:lang w:val="fr-FR"/>
        </w:rPr>
        <w:t>prouve le caractère psychopathologique du fanatisme</w:t>
      </w:r>
      <w:r w:rsidR="0043007D">
        <w:rPr>
          <w:rStyle w:val="Appelnotedebasdep"/>
          <w:b/>
          <w:lang w:val="fr-FR"/>
        </w:rPr>
        <w:footnoteReference w:id="133"/>
      </w:r>
      <w:r>
        <w:rPr>
          <w:lang w:val="fr-FR"/>
        </w:rPr>
        <w:t>.</w:t>
      </w:r>
    </w:p>
    <w:p w:rsidR="00AE6E74" w:rsidRPr="000A0182" w:rsidRDefault="00AE6E74" w:rsidP="00506900">
      <w:pPr>
        <w:spacing w:after="0" w:line="240" w:lineRule="auto"/>
        <w:ind w:left="66"/>
        <w:jc w:val="both"/>
        <w:rPr>
          <w:lang w:val="fr-FR"/>
        </w:rPr>
      </w:pPr>
      <w:r>
        <w:rPr>
          <w:lang w:val="fr-FR"/>
        </w:rPr>
        <w:t xml:space="preserve">Bizarrement, quand l’adepte quitte l’islam, tout son rejet (voire sa haine) pour les juifs </w:t>
      </w:r>
      <w:r w:rsidR="00FB18D1">
        <w:rPr>
          <w:lang w:val="fr-FR"/>
        </w:rPr>
        <w:t xml:space="preserve">disparait. </w:t>
      </w:r>
    </w:p>
    <w:p w:rsidR="00582E51" w:rsidRDefault="00582E51" w:rsidP="00D934D8">
      <w:pPr>
        <w:spacing w:after="0" w:line="240" w:lineRule="auto"/>
        <w:jc w:val="both"/>
        <w:rPr>
          <w:b/>
          <w:lang w:val="fr-FR"/>
        </w:rPr>
      </w:pPr>
    </w:p>
    <w:p w:rsidR="007B5469" w:rsidRDefault="007B5469" w:rsidP="00D934D8">
      <w:pPr>
        <w:spacing w:after="0" w:line="240" w:lineRule="auto"/>
        <w:jc w:val="both"/>
        <w:rPr>
          <w:b/>
          <w:lang w:val="fr-FR"/>
        </w:rPr>
      </w:pPr>
    </w:p>
    <w:p w:rsidR="00F71DB3" w:rsidRDefault="00F71DB3">
      <w:pPr>
        <w:rPr>
          <w:b/>
          <w:lang w:val="fr-FR"/>
        </w:rPr>
      </w:pPr>
      <w:r>
        <w:rPr>
          <w:b/>
          <w:lang w:val="fr-FR"/>
        </w:rPr>
        <w:br w:type="page"/>
      </w:r>
    </w:p>
    <w:p w:rsidR="00C02FF6" w:rsidRDefault="00C02FF6" w:rsidP="00F71DB3">
      <w:pPr>
        <w:pStyle w:val="Titre1"/>
      </w:pPr>
      <w:bookmarkStart w:id="17" w:name="_Toc508115083"/>
      <w:r w:rsidRPr="00C02FF6">
        <w:lastRenderedPageBreak/>
        <w:t>Questionnement</w:t>
      </w:r>
      <w:bookmarkEnd w:id="17"/>
    </w:p>
    <w:p w:rsidR="00C02FF6" w:rsidRDefault="00C02FF6" w:rsidP="00D934D8">
      <w:pPr>
        <w:spacing w:after="0" w:line="240" w:lineRule="auto"/>
        <w:jc w:val="both"/>
        <w:rPr>
          <w:lang w:val="fr-FR"/>
        </w:rPr>
      </w:pPr>
    </w:p>
    <w:p w:rsidR="00BB7797" w:rsidRDefault="00BB7797" w:rsidP="00D934D8">
      <w:pPr>
        <w:spacing w:after="0" w:line="240" w:lineRule="auto"/>
        <w:jc w:val="both"/>
        <w:rPr>
          <w:lang w:val="fr-FR"/>
        </w:rPr>
      </w:pPr>
      <w:r>
        <w:rPr>
          <w:lang w:val="fr-FR"/>
        </w:rPr>
        <w:t xml:space="preserve">Pourquoi des adeptes sont excessivement enthousiastes et amoureux, avec les yeux de Chimène, pour une idéologie (l’islam …), amours et enthousiasmes que des observateurs extérieurs à cette idéologie ne partagent pas. </w:t>
      </w:r>
    </w:p>
    <w:p w:rsidR="00BB7797" w:rsidRDefault="00BB7797" w:rsidP="00D934D8">
      <w:pPr>
        <w:spacing w:after="0" w:line="240" w:lineRule="auto"/>
        <w:jc w:val="both"/>
        <w:rPr>
          <w:lang w:val="fr-FR"/>
        </w:rPr>
      </w:pPr>
      <w:r>
        <w:rPr>
          <w:lang w:val="fr-FR"/>
        </w:rPr>
        <w:t>Comment cet amour (ce romantisme) ou cet enthousiasme peuvent pousser l’adepte à adopter un « comportement partisan », à limite de la malhonnêteté et le pousser à perdre toute objectivité, tout recul, tout bon sens, tout esprit critique, par rapport à sa propre idéologie (l’islam, le nazisme, le communisme …) ?</w:t>
      </w:r>
    </w:p>
    <w:p w:rsidR="00506900" w:rsidRDefault="00506900" w:rsidP="00D934D8">
      <w:pPr>
        <w:spacing w:after="0" w:line="240" w:lineRule="auto"/>
        <w:jc w:val="both"/>
        <w:rPr>
          <w:lang w:val="fr-FR"/>
        </w:rPr>
      </w:pPr>
    </w:p>
    <w:p w:rsidR="002F66A1" w:rsidRDefault="002F66A1" w:rsidP="00D934D8">
      <w:pPr>
        <w:spacing w:after="0" w:line="240" w:lineRule="auto"/>
        <w:jc w:val="both"/>
        <w:rPr>
          <w:lang w:val="fr-FR"/>
        </w:rPr>
      </w:pPr>
      <w:r>
        <w:rPr>
          <w:lang w:val="fr-FR"/>
        </w:rPr>
        <w:t xml:space="preserve">Selon </w:t>
      </w:r>
      <w:r w:rsidRPr="002F66A1">
        <w:rPr>
          <w:lang w:val="fr-FR"/>
        </w:rPr>
        <w:t xml:space="preserve">Guy </w:t>
      </w:r>
      <w:proofErr w:type="spellStart"/>
      <w:r w:rsidRPr="002F66A1">
        <w:rPr>
          <w:lang w:val="fr-FR"/>
        </w:rPr>
        <w:t>Millière</w:t>
      </w:r>
      <w:proofErr w:type="spellEnd"/>
      <w:r>
        <w:rPr>
          <w:lang w:val="fr-FR"/>
        </w:rPr>
        <w:t>, « </w:t>
      </w:r>
      <w:r w:rsidRPr="002F66A1">
        <w:rPr>
          <w:i/>
          <w:lang w:val="fr-FR"/>
        </w:rPr>
        <w:t>ce sont les échecs scolaires, puis le passage par la case délinquance et le glissement vers une haine croissante de la France et de l'Occident, qui expliquerait le retour de nombreux jeunes Musulmans français vers l'Islam et l'islam radical (fanatique, extrémiste). Selon lui, le système d'éducation français n'apprend pas aux jeunes gens à aimer la France et l'Occident. Il leur apprend au contraire que le colonialisme a pillé nombre de pays pauvres, que les peuples colonisés ont dû se battre pour se libérer, et que le combat n'est pas achevé. Il leur apprend à haïr la France</w:t>
      </w:r>
      <w:r>
        <w:rPr>
          <w:lang w:val="fr-FR"/>
        </w:rPr>
        <w:t> »</w:t>
      </w:r>
      <w:r>
        <w:rPr>
          <w:rStyle w:val="Appelnotedebasdep"/>
          <w:lang w:val="fr-FR"/>
        </w:rPr>
        <w:footnoteReference w:id="134"/>
      </w:r>
      <w:r w:rsidRPr="002F66A1">
        <w:rPr>
          <w:lang w:val="fr-FR"/>
        </w:rPr>
        <w:t>.</w:t>
      </w:r>
    </w:p>
    <w:p w:rsidR="002F66A1" w:rsidRDefault="002F66A1" w:rsidP="00D934D8">
      <w:pPr>
        <w:spacing w:after="0" w:line="240" w:lineRule="auto"/>
        <w:jc w:val="both"/>
        <w:rPr>
          <w:lang w:val="fr-FR"/>
        </w:rPr>
      </w:pPr>
    </w:p>
    <w:p w:rsidR="00506900" w:rsidRDefault="00506900" w:rsidP="00D934D8">
      <w:pPr>
        <w:spacing w:after="0" w:line="240" w:lineRule="auto"/>
        <w:jc w:val="both"/>
        <w:rPr>
          <w:lang w:val="fr-FR"/>
        </w:rPr>
      </w:pPr>
      <w:r>
        <w:rPr>
          <w:lang w:val="fr-FR"/>
        </w:rPr>
        <w:t>Pourquoi l’admiration, sans borne, pour un chef, pour ses discours et pour son idéologie, peut conduire un adepte fanatisé à rompre tous les liens affectifs avec sa famille, voire à tuer</w:t>
      </w:r>
      <w:r w:rsidR="00277BE8">
        <w:rPr>
          <w:lang w:val="fr-FR"/>
        </w:rPr>
        <w:t>, avec enthousiasme,</w:t>
      </w:r>
      <w:r>
        <w:rPr>
          <w:lang w:val="fr-FR"/>
        </w:rPr>
        <w:t xml:space="preserve"> ses vrais amis, les membres de sa famille</w:t>
      </w:r>
      <w:r w:rsidR="00277BE8">
        <w:rPr>
          <w:lang w:val="fr-FR"/>
        </w:rPr>
        <w:t>, son frère</w:t>
      </w:r>
      <w:r>
        <w:rPr>
          <w:lang w:val="fr-FR"/>
        </w:rPr>
        <w:t xml:space="preserve">, si son chef et si l’idéologie ou la religion, à auxquelles il croit, l’ordonnent ? </w:t>
      </w:r>
    </w:p>
    <w:p w:rsidR="00BB7797" w:rsidRDefault="00BB7797" w:rsidP="00A06622">
      <w:pPr>
        <w:spacing w:after="0" w:line="240" w:lineRule="auto"/>
        <w:ind w:left="66"/>
        <w:rPr>
          <w:lang w:val="fr-FR"/>
        </w:rPr>
      </w:pPr>
    </w:p>
    <w:p w:rsidR="0036071D" w:rsidRDefault="00494D62" w:rsidP="00EF0C2D">
      <w:pPr>
        <w:spacing w:after="0" w:line="240" w:lineRule="auto"/>
        <w:rPr>
          <w:lang w:val="fr-FR"/>
        </w:rPr>
      </w:pPr>
      <w:r>
        <w:rPr>
          <w:lang w:val="fr-FR"/>
        </w:rPr>
        <w:t>J’avance deux séries de facteurs psychologiques, les uns internes et les autres externes, à l’adepte.</w:t>
      </w:r>
    </w:p>
    <w:p w:rsidR="00842022" w:rsidRDefault="00842022" w:rsidP="00EF0C2D">
      <w:pPr>
        <w:spacing w:after="0" w:line="240" w:lineRule="auto"/>
        <w:rPr>
          <w:lang w:val="fr-FR"/>
        </w:rPr>
      </w:pPr>
    </w:p>
    <w:p w:rsidR="00EF0C2D" w:rsidRPr="00EF0C2D" w:rsidRDefault="00EF0C2D" w:rsidP="00F71DB3">
      <w:pPr>
        <w:pStyle w:val="Titre1"/>
      </w:pPr>
      <w:bookmarkStart w:id="18" w:name="_Toc508115084"/>
      <w:r w:rsidRPr="00EF0C2D">
        <w:t>Le fonctionnement sectaire de l’Islam</w:t>
      </w:r>
      <w:r w:rsidR="00494D62">
        <w:t xml:space="preserve"> (</w:t>
      </w:r>
      <w:r w:rsidR="00582E51">
        <w:t xml:space="preserve">i.e. </w:t>
      </w:r>
      <w:r w:rsidR="00494D62">
        <w:t>ses mécanismes sectaires)</w:t>
      </w:r>
      <w:bookmarkEnd w:id="18"/>
    </w:p>
    <w:p w:rsidR="00EF0C2D" w:rsidRDefault="00EF0C2D" w:rsidP="00EF0C2D">
      <w:pPr>
        <w:spacing w:after="0" w:line="240" w:lineRule="auto"/>
        <w:rPr>
          <w:lang w:val="fr-FR"/>
        </w:rPr>
      </w:pPr>
    </w:p>
    <w:p w:rsidR="00494D62" w:rsidRDefault="00494D62" w:rsidP="00EF0C2D">
      <w:pPr>
        <w:spacing w:after="0" w:line="240" w:lineRule="auto"/>
        <w:rPr>
          <w:lang w:val="fr-FR"/>
        </w:rPr>
      </w:pPr>
      <w:r>
        <w:rPr>
          <w:lang w:val="fr-FR"/>
        </w:rPr>
        <w:t>Ce que j’appelle les facteurs psychologiques extérieurs à l’adepte, contribuant à l’influencer.</w:t>
      </w:r>
    </w:p>
    <w:p w:rsidR="00494D62" w:rsidRDefault="00494D62" w:rsidP="00EF0C2D">
      <w:pPr>
        <w:spacing w:after="0" w:line="240" w:lineRule="auto"/>
        <w:rPr>
          <w:lang w:val="fr-FR"/>
        </w:rPr>
      </w:pPr>
    </w:p>
    <w:p w:rsidR="006E0811" w:rsidRDefault="006E0811" w:rsidP="006E0811">
      <w:pPr>
        <w:spacing w:after="0" w:line="240" w:lineRule="auto"/>
        <w:jc w:val="both"/>
        <w:rPr>
          <w:lang w:val="fr-FR"/>
        </w:rPr>
      </w:pPr>
      <w:r w:rsidRPr="006E0811">
        <w:rPr>
          <w:lang w:val="fr-FR"/>
        </w:rPr>
        <w:t xml:space="preserve">Les gens sont souvent influencés favorablement dans leur jugement sur un système de croyance qui a autant de fidèles. Ils pensent que la taille même de l'Islam le qualifie comme religion. C'est le sophisme connu comme </w:t>
      </w:r>
      <w:proofErr w:type="spellStart"/>
      <w:r w:rsidRPr="006E0811">
        <w:rPr>
          <w:i/>
          <w:lang w:val="fr-FR"/>
        </w:rPr>
        <w:t>argumentum</w:t>
      </w:r>
      <w:proofErr w:type="spellEnd"/>
      <w:r w:rsidRPr="006E0811">
        <w:rPr>
          <w:i/>
          <w:lang w:val="fr-FR"/>
        </w:rPr>
        <w:t xml:space="preserve"> ad </w:t>
      </w:r>
      <w:proofErr w:type="spellStart"/>
      <w:r w:rsidRPr="006E0811">
        <w:rPr>
          <w:i/>
          <w:lang w:val="fr-FR"/>
        </w:rPr>
        <w:t>numerum</w:t>
      </w:r>
      <w:proofErr w:type="spellEnd"/>
      <w:r>
        <w:rPr>
          <w:rStyle w:val="Appelnotedebasdep"/>
          <w:i/>
          <w:lang w:val="fr-FR"/>
        </w:rPr>
        <w:footnoteReference w:id="135"/>
      </w:r>
      <w:r w:rsidRPr="006E0811">
        <w:rPr>
          <w:lang w:val="fr-FR"/>
        </w:rPr>
        <w:t xml:space="preserve">. Un milliard et demi de gens peuvent-ils se tromper ? Oui, ils peuvent. L'histoire montre que souvent c'est toute l'humanité qui s'est trompée. D'après Bertrand Russell : « </w:t>
      </w:r>
      <w:r w:rsidRPr="006E0811">
        <w:rPr>
          <w:i/>
          <w:lang w:val="fr-FR"/>
        </w:rPr>
        <w:t>Le fait qu'une opinion soit largement acceptée ne prouve en aucune manière qu'elle n'est pas totalement absurde ; en fait, au vu de la niaiserie de la majorité de l'humanité, une croyance largement répandue a plus de chances d'être folle que sensée</w:t>
      </w:r>
      <w:r w:rsidRPr="006E0811">
        <w:rPr>
          <w:lang w:val="fr-FR"/>
        </w:rPr>
        <w:t xml:space="preserve"> ». </w:t>
      </w:r>
    </w:p>
    <w:p w:rsidR="006E0811" w:rsidRPr="006E0811" w:rsidRDefault="006E0811" w:rsidP="006E0811">
      <w:pPr>
        <w:spacing w:after="0" w:line="240" w:lineRule="auto"/>
        <w:jc w:val="both"/>
        <w:rPr>
          <w:lang w:val="fr-FR"/>
        </w:rPr>
      </w:pPr>
      <w:r w:rsidRPr="006E0811">
        <w:rPr>
          <w:lang w:val="fr-FR"/>
        </w:rPr>
        <w:t xml:space="preserve">Par exemple, entre le 2° siècle AP-JC et le 17° siècle, </w:t>
      </w:r>
      <w:r>
        <w:rPr>
          <w:lang w:val="fr-FR"/>
        </w:rPr>
        <w:t>l’ensemble des penseurs du monde occidental ont</w:t>
      </w:r>
      <w:r w:rsidRPr="006E0811">
        <w:rPr>
          <w:lang w:val="fr-FR"/>
        </w:rPr>
        <w:t xml:space="preserve"> cru à la théorie de Claude Ptolémée, du géocentrisme, jusqu’à ce que les </w:t>
      </w:r>
      <w:r>
        <w:rPr>
          <w:lang w:val="fr-FR"/>
        </w:rPr>
        <w:t xml:space="preserve">penseurs préscientifiques ou </w:t>
      </w:r>
      <w:r w:rsidRPr="006E0811">
        <w:rPr>
          <w:lang w:val="fr-FR"/>
        </w:rPr>
        <w:t>scientifiques (Nicolas Copernic, Tycho Brahe, Johannes Kepler, Galileo Galilée, Isaac Newton) prouve</w:t>
      </w:r>
      <w:r>
        <w:rPr>
          <w:lang w:val="fr-FR"/>
        </w:rPr>
        <w:t>nt</w:t>
      </w:r>
      <w:r w:rsidRPr="006E0811">
        <w:rPr>
          <w:lang w:val="fr-FR"/>
        </w:rPr>
        <w:t xml:space="preserve"> qu’elle était fausse et que la bonne théorie était celle de l’héliocentrisme. </w:t>
      </w:r>
    </w:p>
    <w:p w:rsidR="006E0811" w:rsidRDefault="006E0811" w:rsidP="006E0811">
      <w:pPr>
        <w:spacing w:after="0" w:line="240" w:lineRule="auto"/>
        <w:jc w:val="both"/>
        <w:rPr>
          <w:lang w:val="fr-FR"/>
        </w:rPr>
      </w:pPr>
      <w:r w:rsidRPr="006E0811">
        <w:rPr>
          <w:lang w:val="fr-FR"/>
        </w:rPr>
        <w:t>Donc, l’argument que</w:t>
      </w:r>
      <w:r>
        <w:rPr>
          <w:lang w:val="fr-FR"/>
        </w:rPr>
        <w:t xml:space="preserve"> plus de personnes croient à une croyance</w:t>
      </w:r>
      <w:r w:rsidRPr="006E0811">
        <w:rPr>
          <w:lang w:val="fr-FR"/>
        </w:rPr>
        <w:t xml:space="preserve"> </w:t>
      </w:r>
      <w:r>
        <w:rPr>
          <w:lang w:val="fr-FR"/>
        </w:rPr>
        <w:t>(comme les</w:t>
      </w:r>
      <w:r w:rsidRPr="006E0811">
        <w:rPr>
          <w:lang w:val="fr-FR"/>
        </w:rPr>
        <w:t xml:space="preserve"> musulmans</w:t>
      </w:r>
      <w:r>
        <w:rPr>
          <w:lang w:val="fr-FR"/>
        </w:rPr>
        <w:t xml:space="preserve"> en l’islam), plus</w:t>
      </w:r>
      <w:r w:rsidRPr="006E0811">
        <w:rPr>
          <w:lang w:val="fr-FR"/>
        </w:rPr>
        <w:t xml:space="preserve"> ils possèdent la vérité, n’est pas un bon argument.</w:t>
      </w:r>
      <w:r>
        <w:rPr>
          <w:lang w:val="fr-FR"/>
        </w:rPr>
        <w:t xml:space="preserve"> </w:t>
      </w:r>
      <w:r w:rsidRPr="006E0811">
        <w:rPr>
          <w:lang w:val="fr-FR"/>
        </w:rPr>
        <w:t xml:space="preserve">La vérité d'une proposition n'est pas déterminée par le nombre de ceux qui y adhèrent mais par la valeur de ses arguments. </w:t>
      </w:r>
    </w:p>
    <w:p w:rsidR="006E0811" w:rsidRPr="006E0811" w:rsidRDefault="006E0811" w:rsidP="006E0811">
      <w:pPr>
        <w:spacing w:after="0" w:line="240" w:lineRule="auto"/>
        <w:jc w:val="both"/>
        <w:rPr>
          <w:lang w:val="fr-FR"/>
        </w:rPr>
      </w:pPr>
    </w:p>
    <w:p w:rsidR="00EF0C2D" w:rsidRDefault="006E0811" w:rsidP="006E0811">
      <w:pPr>
        <w:spacing w:after="0" w:line="240" w:lineRule="auto"/>
        <w:jc w:val="both"/>
        <w:rPr>
          <w:lang w:val="fr-FR"/>
        </w:rPr>
      </w:pPr>
      <w:r w:rsidRPr="006E0811">
        <w:rPr>
          <w:lang w:val="fr-FR"/>
        </w:rPr>
        <w:t>Certains di</w:t>
      </w:r>
      <w:r>
        <w:rPr>
          <w:lang w:val="fr-FR"/>
        </w:rPr>
        <w:t>sent que toutes le</w:t>
      </w:r>
      <w:r w:rsidRPr="006E0811">
        <w:rPr>
          <w:lang w:val="fr-FR"/>
        </w:rPr>
        <w:t>s religions ont commencé par être des sectes jusqu'à ce que, avec le temps, elles acquièrent la reconnaissance et le statut d'une religion. Néanmoins, il y certaines différences entre une secte et une religion.</w:t>
      </w:r>
    </w:p>
    <w:p w:rsidR="009C0894" w:rsidRPr="00CA3B10" w:rsidRDefault="009C0894" w:rsidP="009C0894">
      <w:pPr>
        <w:spacing w:after="0" w:line="240" w:lineRule="auto"/>
        <w:jc w:val="both"/>
        <w:rPr>
          <w:rFonts w:ascii="Calibri" w:hAnsi="Calibri"/>
          <w:lang w:val="fr-FR"/>
        </w:rPr>
      </w:pPr>
    </w:p>
    <w:p w:rsidR="00CA3B10" w:rsidRPr="009C0894" w:rsidRDefault="009C0894" w:rsidP="009C0894">
      <w:pPr>
        <w:spacing w:after="0" w:line="240" w:lineRule="auto"/>
        <w:rPr>
          <w:rFonts w:ascii="Calibri" w:hAnsi="Calibri" w:cs="Arial"/>
          <w:lang w:val="fr-FR"/>
        </w:rPr>
      </w:pPr>
      <w:r w:rsidRPr="00CA3B10">
        <w:rPr>
          <w:rFonts w:ascii="Calibri" w:hAnsi="Calibri" w:cs="Arial"/>
          <w:lang w:val="fr-FR"/>
        </w:rPr>
        <w:t>Les sectes utilisent un certain nombre de méthodes ou tec</w:t>
      </w:r>
      <w:r>
        <w:rPr>
          <w:rFonts w:ascii="Calibri" w:hAnsi="Calibri" w:cs="Arial"/>
          <w:lang w:val="fr-FR"/>
        </w:rPr>
        <w:t xml:space="preserve">hniques de mise sous influence, décrites dans </w:t>
      </w:r>
      <w:r w:rsidR="00CA3B10">
        <w:rPr>
          <w:lang w:val="fr-FR"/>
        </w:rPr>
        <w:t>plusieurs grilles de lectures des comportements sectaires</w:t>
      </w:r>
      <w:r>
        <w:rPr>
          <w:lang w:val="fr-FR"/>
        </w:rPr>
        <w:t>, qu’on trouve sur Internet</w:t>
      </w:r>
      <w:r w:rsidR="00CA3B10">
        <w:rPr>
          <w:lang w:val="fr-FR"/>
        </w:rPr>
        <w:t>. Examinons deux de ces grilles</w:t>
      </w:r>
      <w:r>
        <w:rPr>
          <w:lang w:val="fr-FR"/>
        </w:rPr>
        <w:t xml:space="preserve"> (voir ci-dessous)</w:t>
      </w:r>
      <w:r w:rsidR="00CA3B10">
        <w:rPr>
          <w:lang w:val="fr-FR"/>
        </w:rPr>
        <w:t>.</w:t>
      </w:r>
    </w:p>
    <w:p w:rsidR="00CA3B10" w:rsidRDefault="00CA3B10" w:rsidP="00CA3B10">
      <w:pPr>
        <w:spacing w:after="0" w:line="240" w:lineRule="auto"/>
        <w:rPr>
          <w:rFonts w:ascii="Calibri" w:hAnsi="Calibri" w:cs="Arial"/>
          <w:lang w:val="fr-FR"/>
        </w:rPr>
      </w:pPr>
    </w:p>
    <w:p w:rsidR="009C0894" w:rsidRDefault="009C0894" w:rsidP="009C0894">
      <w:pPr>
        <w:spacing w:after="0" w:line="240" w:lineRule="auto"/>
        <w:jc w:val="center"/>
        <w:rPr>
          <w:lang w:val="fr-FR"/>
        </w:rPr>
      </w:pPr>
      <w:r>
        <w:rPr>
          <w:noProof/>
          <w:lang w:val="fr-FR" w:eastAsia="fr-FR"/>
        </w:rPr>
        <w:lastRenderedPageBreak/>
        <w:drawing>
          <wp:inline distT="0" distB="0" distL="0" distR="0" wp14:anchorId="3AE6319C" wp14:editId="2C0A0F4E">
            <wp:extent cx="3513716" cy="1599996"/>
            <wp:effectExtent l="0" t="0" r="0" b="635"/>
            <wp:docPr id="9" name="Image 9" descr="C:\Users\LISAN\AppData\Local\Microsoft\Windows\INetCacheContent.Word\la culture coute cher essayez l'ignoran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la culture coute cher essayez l'ignorance5.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25009" cy="1605138"/>
                    </a:xfrm>
                    <a:prstGeom prst="rect">
                      <a:avLst/>
                    </a:prstGeom>
                    <a:noFill/>
                    <a:ln>
                      <a:noFill/>
                    </a:ln>
                  </pic:spPr>
                </pic:pic>
              </a:graphicData>
            </a:graphic>
          </wp:inline>
        </w:drawing>
      </w:r>
      <w:r>
        <w:rPr>
          <w:lang w:val="fr-FR"/>
        </w:rPr>
        <w:t xml:space="preserve">   </w:t>
      </w:r>
      <w:r>
        <w:rPr>
          <w:noProof/>
          <w:lang w:val="fr-FR" w:eastAsia="fr-FR"/>
        </w:rPr>
        <w:drawing>
          <wp:inline distT="0" distB="0" distL="0" distR="0" wp14:anchorId="18F9F0D1" wp14:editId="47982E5C">
            <wp:extent cx="2857500" cy="1600200"/>
            <wp:effectExtent l="0" t="0" r="0" b="0"/>
            <wp:docPr id="11" name="Image 11" descr="C:\Users\LISAN\AppData\Local\Microsoft\Windows\INetCacheContent.Word\cost of ignorance is very h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cost of ignorance is very hight.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9C0894" w:rsidRDefault="009C0894" w:rsidP="009C0894">
      <w:pPr>
        <w:spacing w:after="0" w:line="240" w:lineRule="auto"/>
        <w:jc w:val="center"/>
        <w:rPr>
          <w:lang w:val="fr-FR"/>
        </w:rPr>
      </w:pPr>
      <w:r>
        <w:rPr>
          <w:lang w:val="fr-FR"/>
        </w:rPr>
        <w:t>Le coût de l’ignorance et du manque d’instruction, est très élevée.</w:t>
      </w:r>
    </w:p>
    <w:p w:rsidR="00A56893" w:rsidRDefault="00A56893" w:rsidP="00CA3B10">
      <w:pPr>
        <w:spacing w:after="0" w:line="240" w:lineRule="auto"/>
        <w:rPr>
          <w:rFonts w:ascii="Calibri" w:hAnsi="Calibri" w:cs="Arial"/>
          <w:lang w:val="fr-FR"/>
        </w:rPr>
      </w:pPr>
    </w:p>
    <w:p w:rsidR="00CA3B10" w:rsidRPr="009C0894" w:rsidRDefault="00BF26E2" w:rsidP="00F71DB3">
      <w:pPr>
        <w:pStyle w:val="Titre1"/>
      </w:pPr>
      <w:bookmarkStart w:id="19" w:name="_Toc508115085"/>
      <w:r>
        <w:t>La grille de lecture de l’UNAD</w:t>
      </w:r>
      <w:r w:rsidR="00CA3B10" w:rsidRPr="00CA3B10">
        <w:t>FI</w:t>
      </w:r>
      <w:bookmarkEnd w:id="19"/>
    </w:p>
    <w:p w:rsidR="00CA3B10" w:rsidRDefault="00CA3B10" w:rsidP="00CA3B10">
      <w:pPr>
        <w:spacing w:after="0" w:line="240" w:lineRule="auto"/>
        <w:rPr>
          <w:rFonts w:ascii="Calibri" w:hAnsi="Calibri" w:cs="Arial"/>
          <w:lang w:val="fr-FR"/>
        </w:rPr>
      </w:pPr>
    </w:p>
    <w:p w:rsidR="00CA3B10" w:rsidRDefault="00CA3B10" w:rsidP="00CA3B10">
      <w:pPr>
        <w:spacing w:after="0" w:line="240" w:lineRule="auto"/>
        <w:rPr>
          <w:rFonts w:ascii="Calibri" w:hAnsi="Calibri" w:cs="Arial"/>
          <w:lang w:val="fr-FR"/>
        </w:rPr>
      </w:pPr>
      <w:r w:rsidRPr="00CA3B10">
        <w:rPr>
          <w:rFonts w:ascii="Calibri" w:hAnsi="Calibri" w:cs="Arial"/>
          <w:lang w:val="fr-FR"/>
        </w:rPr>
        <w:t>Ce texte</w:t>
      </w:r>
      <w:r>
        <w:rPr>
          <w:rFonts w:ascii="Calibri" w:hAnsi="Calibri" w:cs="Arial"/>
          <w:lang w:val="fr-FR"/>
        </w:rPr>
        <w:t>, ci-après,</w:t>
      </w:r>
      <w:r w:rsidRPr="00CA3B10">
        <w:rPr>
          <w:rFonts w:ascii="Calibri" w:hAnsi="Calibri" w:cs="Arial"/>
          <w:lang w:val="fr-FR"/>
        </w:rPr>
        <w:t xml:space="preserve"> est inspiré d'un document édité par l'UNADFI (Union Nationale des Associations de défense des familles et de l'individu) sur</w:t>
      </w:r>
      <w:r w:rsidR="00BF26E2">
        <w:rPr>
          <w:rFonts w:ascii="Calibri" w:hAnsi="Calibri" w:cs="Arial"/>
          <w:lang w:val="fr-FR"/>
        </w:rPr>
        <w:t xml:space="preserve"> la définition d’une secte</w:t>
      </w:r>
      <w:r w:rsidR="00BF26E2">
        <w:rPr>
          <w:rStyle w:val="Appelnotedebasdep"/>
          <w:rFonts w:ascii="Calibri" w:hAnsi="Calibri" w:cs="Arial"/>
          <w:lang w:val="fr-FR"/>
        </w:rPr>
        <w:footnoteReference w:id="136"/>
      </w:r>
      <w:r w:rsidR="00BF26E2">
        <w:rPr>
          <w:rFonts w:ascii="Calibri" w:hAnsi="Calibri" w:cs="Arial"/>
          <w:lang w:val="fr-FR"/>
        </w:rPr>
        <w:t xml:space="preserve"> et sur</w:t>
      </w:r>
      <w:r w:rsidRPr="00CA3B10">
        <w:rPr>
          <w:rFonts w:ascii="Calibri" w:hAnsi="Calibri" w:cs="Arial"/>
          <w:lang w:val="fr-FR"/>
        </w:rPr>
        <w:t xml:space="preserve"> certaines méthodes utilisées par les sectes</w:t>
      </w:r>
      <w:r>
        <w:rPr>
          <w:rFonts w:ascii="Calibri" w:hAnsi="Calibri" w:cs="Arial"/>
          <w:lang w:val="fr-FR"/>
        </w:rPr>
        <w:t xml:space="preserve"> : </w:t>
      </w:r>
    </w:p>
    <w:p w:rsidR="00CA3B10" w:rsidRPr="00CA3B10" w:rsidRDefault="00CA3B10" w:rsidP="00CA3B10">
      <w:pPr>
        <w:spacing w:after="0" w:line="240" w:lineRule="auto"/>
        <w:rPr>
          <w:rFonts w:ascii="Calibri" w:hAnsi="Calibri" w:cs="Arial"/>
          <w:lang w:val="fr-FR"/>
        </w:rPr>
      </w:pPr>
    </w:p>
    <w:p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L'approche intrigante</w:t>
      </w:r>
      <w:r w:rsidR="003A32AA">
        <w:rPr>
          <w:rFonts w:ascii="Calibri" w:hAnsi="Calibri" w:cs="Arial"/>
          <w:b/>
          <w:bCs/>
          <w:lang w:val="fr-FR"/>
        </w:rPr>
        <w:t>, sympathique</w:t>
      </w:r>
      <w:r w:rsidRPr="00CA3B10">
        <w:rPr>
          <w:rFonts w:ascii="Calibri" w:hAnsi="Calibri" w:cs="Arial"/>
          <w:b/>
          <w:bCs/>
          <w:lang w:val="fr-FR"/>
        </w:rPr>
        <w:t xml:space="preserve"> et séductrice</w:t>
      </w:r>
      <w:r w:rsidRPr="00CA3B10">
        <w:rPr>
          <w:rFonts w:ascii="Calibri" w:hAnsi="Calibri" w:cs="Arial"/>
          <w:lang w:val="fr-FR"/>
        </w:rPr>
        <w:t> : a) un porte-à-porte amical, b) la distribution d'un tract intriguant ou une affiche sur un sujet intéressant (conférence, réunion, séance sur des sujets aussi divers que le yoga, le gymnastique orientale, l’histoire, la philosophie, l’amour, la méditation …), c) un test psychologique, d) une pétition humanitaire …un petit geste qui semble n'engager à rien mais qui est, malgré tout, un acte porteur de sens, un positionnement, et qui fait récolter noms et adresses. Le groupe peut aussi entourer la future réunion d'un certain mystère ou secret.</w:t>
      </w:r>
    </w:p>
    <w:p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La détection du caractère fragile du futur adepte</w:t>
      </w:r>
      <w:r w:rsidRPr="00CA3B10">
        <w:rPr>
          <w:rFonts w:ascii="Calibri" w:hAnsi="Calibri" w:cs="Arial"/>
          <w:lang w:val="fr-FR"/>
        </w:rPr>
        <w:t> : repérage du caractère fragile, dépressif du futur adepte (par un test, une consultation, une discussion) et exploitation méthodique de l'échec scolaire professionnel ou sentimental, du chômage, du deuil de la personne fragile. On lui fait miroiter un espoir de s’en sortir. On lui proposera, ensuite, une formation voire</w:t>
      </w:r>
      <w:r>
        <w:rPr>
          <w:rFonts w:ascii="Calibri" w:hAnsi="Calibri" w:cs="Arial"/>
          <w:lang w:val="fr-FR"/>
        </w:rPr>
        <w:t xml:space="preserve"> un emploi fictif</w:t>
      </w:r>
      <w:r w:rsidRPr="00CA3B10">
        <w:rPr>
          <w:rFonts w:ascii="Calibri" w:hAnsi="Calibri" w:cs="Arial"/>
          <w:lang w:val="fr-FR"/>
        </w:rPr>
        <w:t xml:space="preserve"> qui lui apportera de l’espoir.</w:t>
      </w:r>
    </w:p>
    <w:p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Le « bombardement » d'amour</w:t>
      </w:r>
      <w:r w:rsidRPr="00CA3B10">
        <w:rPr>
          <w:rFonts w:ascii="Calibri" w:hAnsi="Calibri" w:cs="Arial"/>
          <w:lang w:val="fr-FR"/>
        </w:rPr>
        <w:t> : donnant l’impression au futur adepte qu’il a enfin trouvé la "vraie" famille et qu’il sera plus seul, qu’il sera entouré. C’est souvent le premier message séducteur qu’il rencontrera, du moins au début.</w:t>
      </w:r>
    </w:p>
    <w:p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La flatterie</w:t>
      </w:r>
      <w:r w:rsidRPr="00CA3B10">
        <w:rPr>
          <w:rFonts w:ascii="Calibri" w:hAnsi="Calibri" w:cs="Arial"/>
          <w:lang w:val="fr-FR"/>
        </w:rPr>
        <w:t> : la secte indique au futur adepte que ses potentialités sont immenses... mais dans et par le groupe (la secte) exclusivement.</w:t>
      </w:r>
    </w:p>
    <w:p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Le sentiment de puissance, de faire parti</w:t>
      </w:r>
      <w:r>
        <w:rPr>
          <w:rFonts w:ascii="Calibri" w:hAnsi="Calibri" w:cs="Arial"/>
          <w:b/>
          <w:bCs/>
          <w:lang w:val="fr-FR"/>
        </w:rPr>
        <w:t>e</w:t>
      </w:r>
      <w:r w:rsidRPr="00CA3B10">
        <w:rPr>
          <w:rFonts w:ascii="Calibri" w:hAnsi="Calibri" w:cs="Arial"/>
          <w:b/>
          <w:bCs/>
          <w:lang w:val="fr-FR"/>
        </w:rPr>
        <w:t xml:space="preserve"> de l’élite</w:t>
      </w:r>
      <w:r w:rsidRPr="00CA3B10">
        <w:rPr>
          <w:rFonts w:ascii="Calibri" w:hAnsi="Calibri" w:cs="Arial"/>
          <w:lang w:val="fr-FR"/>
        </w:rPr>
        <w:t> : au sein du groupe, l’adepte a accès à des connaissances secrètes, extraordinaires, supérieures, dont n’a pas accès le commun des mortels (et dont ces derniers n’ont souvent même pas conscience). Connaissance</w:t>
      </w:r>
      <w:r>
        <w:rPr>
          <w:rFonts w:ascii="Calibri" w:hAnsi="Calibri" w:cs="Arial"/>
          <w:lang w:val="fr-FR"/>
        </w:rPr>
        <w:t>s</w:t>
      </w:r>
      <w:r w:rsidRPr="00CA3B10">
        <w:rPr>
          <w:rFonts w:ascii="Calibri" w:hAnsi="Calibri" w:cs="Arial"/>
          <w:lang w:val="fr-FR"/>
        </w:rPr>
        <w:t xml:space="preserve"> réservé</w:t>
      </w:r>
      <w:r>
        <w:rPr>
          <w:rFonts w:ascii="Calibri" w:hAnsi="Calibri" w:cs="Arial"/>
          <w:lang w:val="fr-FR"/>
        </w:rPr>
        <w:t>e</w:t>
      </w:r>
      <w:r w:rsidRPr="00CA3B10">
        <w:rPr>
          <w:rFonts w:ascii="Calibri" w:hAnsi="Calibri" w:cs="Arial"/>
          <w:lang w:val="fr-FR"/>
        </w:rPr>
        <w:t>s aux initiés, aux élus, à l’élite, dont on fait bien sûr parti. Par le fait de faire parti</w:t>
      </w:r>
      <w:r>
        <w:rPr>
          <w:rFonts w:ascii="Calibri" w:hAnsi="Calibri" w:cs="Arial"/>
          <w:lang w:val="fr-FR"/>
        </w:rPr>
        <w:t>s</w:t>
      </w:r>
      <w:r w:rsidRPr="00CA3B10">
        <w:rPr>
          <w:rFonts w:ascii="Calibri" w:hAnsi="Calibri" w:cs="Arial"/>
          <w:lang w:val="fr-FR"/>
        </w:rPr>
        <w:t xml:space="preserve"> du groupe, d’avoir reçu le message de celui-ci, l’adepte aura toutes les chances alors d’être « sauvé » ou d’être du bon côté.</w:t>
      </w:r>
    </w:p>
    <w:p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Le fait d'agir pour la « bonne cause »</w:t>
      </w:r>
      <w:r w:rsidRPr="00CA3B10">
        <w:rPr>
          <w:rFonts w:ascii="Calibri" w:hAnsi="Calibri" w:cs="Arial"/>
          <w:lang w:val="fr-FR"/>
        </w:rPr>
        <w:t xml:space="preserve"> : il est difficile de dire non à ce qui semble apparaître comme une bonne cause. La « bonne cause » </w:t>
      </w:r>
      <w:proofErr w:type="spellStart"/>
      <w:r w:rsidRPr="00CA3B10">
        <w:rPr>
          <w:rFonts w:ascii="Calibri" w:hAnsi="Calibri" w:cs="Arial"/>
          <w:lang w:val="fr-FR"/>
        </w:rPr>
        <w:t>peut être</w:t>
      </w:r>
      <w:proofErr w:type="spellEnd"/>
      <w:r w:rsidRPr="00CA3B10">
        <w:rPr>
          <w:rFonts w:ascii="Calibri" w:hAnsi="Calibri" w:cs="Arial"/>
          <w:lang w:val="fr-FR"/>
        </w:rPr>
        <w:t xml:space="preserve">, par exemple, la lutte pour les opprimés, les prolétaires, pour un peuple _ arabe, juif, allemand … _, une religion quelconque _ l’Islam, le Christianisme … _, la justice, la recherche scientifique, la Vie … Et progressivement, pour « la bonne cause », tous les « moyens » sont bons, y compris les moyens peu recommandables ou illégaux (mensonges, manipulations, truquages, désinformations, vols, détournements de fond, abus de bien social, espionnage, infiltrations en particulier des grandes institutions …), voire les pires exactions (intimidations, menaces, chantages, voire meurtres, attentats, suicides collectifs …). C’est ainsi qu’on peut lever ou affaiblir les barrières morales de l’adepte et l’impliquer. Agir pour la bonne cause, comme celle de la Science, était justement un des ressorts de l’expérience de Milgram. </w:t>
      </w:r>
    </w:p>
    <w:p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Utilisation de « vérités » simples, simplificatrices et réductrices</w:t>
      </w:r>
      <w:r w:rsidRPr="00CA3B10">
        <w:rPr>
          <w:rFonts w:ascii="Calibri" w:hAnsi="Calibri" w:cs="Arial"/>
          <w:lang w:val="fr-FR"/>
        </w:rPr>
        <w:t xml:space="preserve"> : Malgré l’immense complexité de la vie et du monde extérieur, le message du groupe et du gourou est qu’il existe des vérités simples, extraordinaires, pouvant tout expliquer, expliquer le monde, la vie, l’histoire (par la lutte des classes, la loi du plus fort, les extraterrestres, les « titans », les surhommes, les mondes disparus et magiques (Mu, Atlantide, …) certaines légendes dorées, des interventions miraculeuses, l’Au-delà, Dieu, la création …). Le bénéficiaire de cette « vérité » est censé, grâce à </w:t>
      </w:r>
      <w:r w:rsidRPr="00CA3B10">
        <w:rPr>
          <w:rFonts w:ascii="Calibri" w:hAnsi="Calibri" w:cs="Arial"/>
          <w:lang w:val="fr-FR"/>
        </w:rPr>
        <w:lastRenderedPageBreak/>
        <w:t>cette dernière, devenir plus « lucide », avoir un esprit plus « clair » ou clairvoyant ou posséder un « état de conscience supérieur ».  La « vérité » sera présentée comme scientifiques, incontestable, grâce, par exemple, à l’utilisation d’un raisonnement bien construit, éventuellement à l’aide d’impostures, de fausses preuves, de trucages, de tours d’illusionnisme, des mises en scènes, de faux témoignages. La vérité sera éventuellement secrète, ce qui lui permet alors d’échapper à toute confrontation aux critiques extérieures et à la réalité.</w:t>
      </w:r>
    </w:p>
    <w:p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Vocabulaire secret, codé, mystérieux utilisant des mots déviés de leur sens réel</w:t>
      </w:r>
      <w:r w:rsidRPr="00CA3B10">
        <w:rPr>
          <w:rFonts w:ascii="Calibri" w:hAnsi="Calibri" w:cs="Arial"/>
          <w:lang w:val="fr-FR"/>
        </w:rPr>
        <w:t> : Ce vocabulaire, souvent facile à se rappeler, sert de signes de reconnaissance, de moyens mnémotechniques pour se rappeler plus facilement de la doctrine de la secte. Ce langage permet aussi une coupure avec le reste du monde et avec la réalité. On les retrouve dans les invocations, dans les matraquages intellectuels (écoute du discours visuel ou de cassettes du gourou, dans les séances d’autocritiques …). Cela donne aussi l'impression à l'adepte de faire parti</w:t>
      </w:r>
      <w:r>
        <w:rPr>
          <w:rFonts w:ascii="Calibri" w:hAnsi="Calibri" w:cs="Arial"/>
          <w:lang w:val="fr-FR"/>
        </w:rPr>
        <w:t>e</w:t>
      </w:r>
      <w:r w:rsidRPr="00CA3B10">
        <w:rPr>
          <w:rFonts w:ascii="Calibri" w:hAnsi="Calibri" w:cs="Arial"/>
          <w:lang w:val="fr-FR"/>
        </w:rPr>
        <w:t xml:space="preserve"> de l'élite.</w:t>
      </w:r>
    </w:p>
    <w:p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Conditionnement de l’adepte à être de plus en plus disponible pour la secte</w:t>
      </w:r>
      <w:r w:rsidRPr="00CA3B10">
        <w:rPr>
          <w:rFonts w:ascii="Calibri" w:hAnsi="Calibri" w:cs="Arial"/>
          <w:lang w:val="fr-FR"/>
        </w:rPr>
        <w:t> : tout son temps disponible sera consacré à la secte. Il doit lui donner son temps, 24h/24, 7J/7, y compris les week-ends, la nuit et dans l'urgence. Durant ce processus, il y a exploitation d'un effet d'entraînement mutuel résultant de la soumission à l'autorité, de l'ambiance, du semi-enfermement, du temps bourré de lassants exposés et entrecoupés d'exercices fatigants, d'une nourriture pauvre et carencée, inhabituelle et décalée, de la privation de sommeil, de la perte du sens du temps, de la disparition des montres, de la présence de fenêtres obturées (Jour ? Nuit ?), de chants lancinants, rythmés, tambourinés, voire de chants incompréhensibles, psalmodiés en langues étrangères.</w:t>
      </w:r>
    </w:p>
    <w:p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L’empêchement du questionnement personnel</w:t>
      </w:r>
      <w:r w:rsidRPr="00CA3B10">
        <w:rPr>
          <w:rFonts w:ascii="Calibri" w:hAnsi="Calibri" w:cs="Arial"/>
          <w:lang w:val="fr-FR"/>
        </w:rPr>
        <w:t> : On pousse l’adepte à abandonner tout son esprit critique. On lui déclare que penser par lui-même, sans un éclairage et un guide, est vain. La secte lui conseille de se laisser guider (par celui qui a reçu « l’illumination », la « révélation », c’est à dire par le gourou), et ainsi il va mieux comprendre. Il lui dit qu’il n’a aucune crainte à avoir, puisque ce qu’affirme la secte est prouvé et est scientifique. La connaissance que distille le groupe est très ancienne, antique, traditionnelle, donc elle est « authentique » et incontestable. On fera éventuellement tout ce qu’il faut pour que l’adepte soit constamment occupé, afin qu’il ne puisse réfléchir ou prendre du recul.</w:t>
      </w:r>
    </w:p>
    <w:p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Le registre de la peur</w:t>
      </w:r>
      <w:r w:rsidRPr="00CA3B10">
        <w:rPr>
          <w:rFonts w:ascii="Calibri" w:hAnsi="Calibri" w:cs="Arial"/>
          <w:lang w:val="fr-FR"/>
        </w:rPr>
        <w:t> : sans la protection de la secte, l’adepte risque la catastrophe personnelle ou il risque d’être confronté à la future catastrophe générale (à l’apocalypse) dont est menacé la société extérieure toute entière. S’il quitte la secte, il lui arrivera malheur (la menace peut être voilée).</w:t>
      </w:r>
    </w:p>
    <w:p w:rsid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Invention ou amplification d’ennemis, de complots ou de menaces extérieures réelles ou imaginaires</w:t>
      </w:r>
      <w:r w:rsidRPr="00CA3B10">
        <w:rPr>
          <w:rFonts w:ascii="Calibri" w:hAnsi="Calibri" w:cs="Arial"/>
          <w:lang w:val="fr-FR"/>
        </w:rPr>
        <w:t xml:space="preserve"> : l’existence des « ennemis » ou ce complot permet de resserrer les liens du groupe, pousse au secret, au repliement sur soi. L’ennemi pourra être un peuple ennemi _ arabes, juifs, américains …_, des organisations plus ou moins secrètes _ CIA, </w:t>
      </w:r>
      <w:proofErr w:type="spellStart"/>
      <w:r w:rsidRPr="00CA3B10">
        <w:rPr>
          <w:rFonts w:ascii="Calibri" w:hAnsi="Calibri" w:cs="Arial"/>
          <w:lang w:val="fr-FR"/>
        </w:rPr>
        <w:t>Franc-Maçons</w:t>
      </w:r>
      <w:proofErr w:type="spellEnd"/>
      <w:r w:rsidRPr="00CA3B10">
        <w:rPr>
          <w:rFonts w:ascii="Calibri" w:hAnsi="Calibri" w:cs="Arial"/>
          <w:lang w:val="fr-FR"/>
        </w:rPr>
        <w:t>, juifs … _, les extraterrestres, des esprits ou « entités spirituelles » … Cela permet au groupe d’éviter toute confrontation face aux critiques extérieures ou à la réalité.</w:t>
      </w:r>
    </w:p>
    <w:p w:rsidR="003A32AA" w:rsidRPr="00CA3B10" w:rsidRDefault="003A32AA" w:rsidP="00CA3B10">
      <w:pPr>
        <w:numPr>
          <w:ilvl w:val="0"/>
          <w:numId w:val="13"/>
        </w:numPr>
        <w:tabs>
          <w:tab w:val="clear" w:pos="720"/>
          <w:tab w:val="num" w:pos="426"/>
        </w:tabs>
        <w:spacing w:after="0" w:line="240" w:lineRule="auto"/>
        <w:ind w:left="426"/>
        <w:rPr>
          <w:rFonts w:ascii="Calibri" w:hAnsi="Calibri" w:cs="Arial"/>
          <w:lang w:val="fr-FR"/>
        </w:rPr>
      </w:pPr>
      <w:r w:rsidRPr="003A32AA">
        <w:rPr>
          <w:rFonts w:ascii="Calibri" w:hAnsi="Calibri" w:cs="Arial"/>
          <w:b/>
          <w:lang w:val="fr-FR"/>
        </w:rPr>
        <w:t>La victimisation</w:t>
      </w:r>
      <w:r>
        <w:rPr>
          <w:rFonts w:ascii="Calibri" w:hAnsi="Calibri" w:cs="Arial"/>
          <w:lang w:val="fr-FR"/>
        </w:rPr>
        <w:t> : se faire passer pour des victimes tout en provoquant les opposants à la secte à vous discriminer.</w:t>
      </w:r>
    </w:p>
    <w:p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La confession publique</w:t>
      </w:r>
      <w:r w:rsidRPr="00CA3B10">
        <w:rPr>
          <w:rFonts w:ascii="Calibri" w:hAnsi="Calibri" w:cs="Arial"/>
          <w:lang w:val="fr-FR"/>
        </w:rPr>
        <w:t xml:space="preserve"> des pensées les plus intimes, l'instillation de scrupules et de phobies dans le sens des « valeurs » de la secte, conduisant à une distorsion de la conscience morale de l’adepte, l'enregistrement éventuel audio ou vidéo d'auto-accusations : autant de futurs moyens de chantage sur d'éventuels récalcitrants.</w:t>
      </w:r>
    </w:p>
    <w:p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Destruction de l'inhibition</w:t>
      </w:r>
      <w:r w:rsidRPr="00CA3B10">
        <w:rPr>
          <w:rFonts w:ascii="Calibri" w:hAnsi="Calibri" w:cs="Arial"/>
          <w:lang w:val="fr-FR"/>
        </w:rPr>
        <w:t> : après la confession publique, on peut demander à l’adepte d'abandonner sa pudeur sur certains sujet</w:t>
      </w:r>
      <w:r>
        <w:rPr>
          <w:rFonts w:ascii="Calibri" w:hAnsi="Calibri" w:cs="Arial"/>
          <w:lang w:val="fr-FR"/>
        </w:rPr>
        <w:t>s</w:t>
      </w:r>
      <w:r w:rsidRPr="00CA3B10">
        <w:rPr>
          <w:rFonts w:ascii="Calibri" w:hAnsi="Calibri" w:cs="Arial"/>
          <w:lang w:val="fr-FR"/>
        </w:rPr>
        <w:t>. On peut ainsi le conduire à inverser ses valeurs morales et ses inhibitions, un moyen de l’impliquer encore plus, par rapport à la secte et ses actes, et le faire rentrer encore plus dans les thèses déliran</w:t>
      </w:r>
      <w:r>
        <w:rPr>
          <w:rFonts w:ascii="Calibri" w:hAnsi="Calibri" w:cs="Arial"/>
          <w:lang w:val="fr-FR"/>
        </w:rPr>
        <w:t>tes ou répréhensibles du gourou</w:t>
      </w:r>
      <w:r w:rsidRPr="00CA3B10">
        <w:rPr>
          <w:rFonts w:ascii="Calibri" w:hAnsi="Calibri" w:cs="Arial"/>
          <w:lang w:val="fr-FR"/>
        </w:rPr>
        <w:t>.</w:t>
      </w:r>
    </w:p>
    <w:p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Règles intransigeantes imposées par une stricte hiérarchie</w:t>
      </w:r>
      <w:r w:rsidRPr="00CA3B10">
        <w:rPr>
          <w:rFonts w:ascii="Calibri" w:hAnsi="Calibri" w:cs="Arial"/>
          <w:lang w:val="fr-FR"/>
        </w:rPr>
        <w:t> : l’adepte doit demander la permission pour les actes les plus élémentaires, sous le prétexte de la recherche de l’humilité du disciple. Ce qui réduit progressivement son libre-arbitre et augmente sa dépendance. La secte peut lui demander de prendre un soi-disant médicament (psychotrope …) pour " purifier ", ouvrir la voie du " salut ", échapper au " karma ".</w:t>
      </w:r>
    </w:p>
    <w:p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L’endettement</w:t>
      </w:r>
      <w:r w:rsidRPr="00CA3B10">
        <w:rPr>
          <w:rFonts w:ascii="Calibri" w:hAnsi="Calibri" w:cs="Arial"/>
          <w:lang w:val="fr-FR"/>
        </w:rPr>
        <w:t> : l’endettement de l’adepte, préconisée par la secte, le rend dépendant pécuniairement envers elle. C’est encore un autre mécanisme d’implication de l’adepte dans la secte. Plus l’implication financière est importante, plus le retour en arrière est difficile.</w:t>
      </w:r>
    </w:p>
    <w:p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 xml:space="preserve">Le </w:t>
      </w:r>
      <w:proofErr w:type="spellStart"/>
      <w:r w:rsidRPr="00CA3B10">
        <w:rPr>
          <w:rFonts w:ascii="Calibri" w:hAnsi="Calibri" w:cs="Arial"/>
          <w:b/>
          <w:bCs/>
          <w:lang w:val="fr-FR"/>
        </w:rPr>
        <w:t>régentement</w:t>
      </w:r>
      <w:proofErr w:type="spellEnd"/>
      <w:r w:rsidRPr="00CA3B10">
        <w:rPr>
          <w:rFonts w:ascii="Calibri" w:hAnsi="Calibri" w:cs="Arial"/>
          <w:b/>
          <w:bCs/>
          <w:lang w:val="fr-FR"/>
        </w:rPr>
        <w:t xml:space="preserve"> de la vie sexuelle</w:t>
      </w:r>
      <w:r w:rsidRPr="00CA3B10">
        <w:rPr>
          <w:rFonts w:ascii="Calibri" w:hAnsi="Calibri" w:cs="Arial"/>
          <w:lang w:val="fr-FR"/>
        </w:rPr>
        <w:t> : dans certaines sectes, il peut y avoir alternances de restrictions ou de permissions de l’acte sexuel (rigidité et permissivité), allant jusqu'au mariages imposés, par la secte, voire des incitations, par celle-ci, à la pédophilie ou même à l'inceste.</w:t>
      </w:r>
    </w:p>
    <w:p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L'émissions de signaux contradictoires</w:t>
      </w:r>
      <w:r w:rsidRPr="00CA3B10">
        <w:rPr>
          <w:rFonts w:ascii="Calibri" w:hAnsi="Calibri" w:cs="Arial"/>
          <w:lang w:val="fr-FR"/>
        </w:rPr>
        <w:t xml:space="preserve"> : à certains moment la hiérarchie de la secte tantôt encourage, tantôt décourage voire réprimande telle ou telle action, selon un système explicatif toujours crédible, d'où confusion dans l’esprit de l’adepte, entre ce qui est permis ou non, par rapport aux valeurs de la secte, ce qui aggrave alors son </w:t>
      </w:r>
      <w:r w:rsidRPr="00CA3B10">
        <w:rPr>
          <w:rFonts w:ascii="Calibri" w:hAnsi="Calibri" w:cs="Arial"/>
          <w:lang w:val="fr-FR"/>
        </w:rPr>
        <w:lastRenderedPageBreak/>
        <w:t>sentiment de culpabilité ou son indécision et donc sa soumission. Ces signaux et messages contradictoires, à double-sens, permettent aussi à la secte et au gourou de constituer un système de défense, face à toute accusation.</w:t>
      </w:r>
    </w:p>
    <w:p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Coupure avec le milieu d'origine</w:t>
      </w:r>
      <w:r w:rsidRPr="00CA3B10">
        <w:rPr>
          <w:rFonts w:ascii="Calibri" w:hAnsi="Calibri" w:cs="Arial"/>
          <w:lang w:val="fr-FR"/>
        </w:rPr>
        <w:t> : au stade initial, il n’y a plus pour l’adepte, ni visites, ni lettres, ni téléphone, sous prétexte des exigences de la " renaissance personnelle ", et pour éviter les influences « corruptrices » et « l’ignorance » (crasse), du monde extérieur.</w:t>
      </w:r>
    </w:p>
    <w:p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Le déracinement</w:t>
      </w:r>
      <w:r w:rsidRPr="00CA3B10">
        <w:rPr>
          <w:rFonts w:ascii="Calibri" w:hAnsi="Calibri" w:cs="Arial"/>
          <w:lang w:val="fr-FR"/>
        </w:rPr>
        <w:t> : par la déracinement géographique, culturel, linguistique, par la privation des papiers d'identité, par l’adoption d’un nouveau nom (au nom, par exemple, d’une « renaissance » spirituelle …), la secte contribue à ce que l’adepte se coupe de plus en plus de ses anciennes racines, de ses anciennes relations, de ses proches et de ceux qui pourraient l’aider ou qui pourrait l’aider à briser (et se sortir) de l’embrigadement sectaire. Qu’il soit totalement isolé, par rapport à toute possible aide extérieure.</w:t>
      </w:r>
    </w:p>
    <w:p w:rsidR="00DC7F15" w:rsidRDefault="00DC7F15" w:rsidP="006E0811">
      <w:pPr>
        <w:spacing w:after="0" w:line="240" w:lineRule="auto"/>
        <w:jc w:val="both"/>
        <w:rPr>
          <w:lang w:val="fr-FR"/>
        </w:rPr>
      </w:pPr>
    </w:p>
    <w:p w:rsidR="00CA3B10" w:rsidRPr="003A32AA" w:rsidRDefault="00CA3B10" w:rsidP="00F71DB3">
      <w:pPr>
        <w:pStyle w:val="Titre1"/>
      </w:pPr>
      <w:bookmarkStart w:id="20" w:name="_Toc508115086"/>
      <w:r w:rsidRPr="003A32AA">
        <w:t>L'approche séductrice </w:t>
      </w:r>
      <w:r w:rsidR="003A32AA" w:rsidRPr="003A32AA">
        <w:t>et sympathique</w:t>
      </w:r>
      <w:bookmarkEnd w:id="20"/>
    </w:p>
    <w:p w:rsidR="00CA3B10" w:rsidRDefault="00CA3B10" w:rsidP="006E0811">
      <w:pPr>
        <w:spacing w:after="0" w:line="240" w:lineRule="auto"/>
        <w:jc w:val="both"/>
        <w:rPr>
          <w:lang w:val="fr-FR"/>
        </w:rPr>
      </w:pPr>
    </w:p>
    <w:p w:rsidR="00CA3B10" w:rsidRDefault="00867D76" w:rsidP="006E0811">
      <w:pPr>
        <w:spacing w:after="0" w:line="240" w:lineRule="auto"/>
        <w:jc w:val="both"/>
        <w:rPr>
          <w:lang w:val="fr-FR"/>
        </w:rPr>
      </w:pPr>
      <w:r>
        <w:rPr>
          <w:lang w:val="fr-FR"/>
        </w:rPr>
        <w:t>Par exemple, on présente l’islam comme la religion prônant les valeurs morales les plus élevées, recherche l’honnêteté, la générosité, la paix, l’amour.</w:t>
      </w:r>
    </w:p>
    <w:p w:rsidR="00867D76" w:rsidRDefault="00867D76" w:rsidP="006E0811">
      <w:pPr>
        <w:spacing w:after="0" w:line="240" w:lineRule="auto"/>
        <w:jc w:val="both"/>
        <w:rPr>
          <w:lang w:val="fr-FR"/>
        </w:rPr>
      </w:pPr>
    </w:p>
    <w:p w:rsidR="00867D76" w:rsidRDefault="00867D76" w:rsidP="006E0811">
      <w:pPr>
        <w:spacing w:after="0" w:line="240" w:lineRule="auto"/>
        <w:jc w:val="both"/>
        <w:rPr>
          <w:lang w:val="fr-FR"/>
        </w:rPr>
      </w:pPr>
      <w:r>
        <w:rPr>
          <w:lang w:val="fr-FR"/>
        </w:rPr>
        <w:t>Par exemple, on citera certains versets idéaux :</w:t>
      </w:r>
    </w:p>
    <w:p w:rsidR="00867D76" w:rsidRDefault="00867D76" w:rsidP="006E0811">
      <w:pPr>
        <w:spacing w:after="0" w:line="240" w:lineRule="auto"/>
        <w:jc w:val="both"/>
        <w:rPr>
          <w:lang w:val="fr-FR"/>
        </w:rPr>
      </w:pPr>
    </w:p>
    <w:p w:rsidR="00867D76" w:rsidRDefault="00867D76" w:rsidP="006E0811">
      <w:pPr>
        <w:spacing w:after="0" w:line="240" w:lineRule="auto"/>
        <w:jc w:val="both"/>
        <w:rPr>
          <w:lang w:val="fr-FR"/>
        </w:rPr>
      </w:pPr>
      <w:r>
        <w:rPr>
          <w:lang w:val="fr-FR"/>
        </w:rPr>
        <w:t>Ainsi l’on apprend la détestation de Mahomet pour le mensonge :</w:t>
      </w:r>
    </w:p>
    <w:p w:rsidR="00867D76" w:rsidRDefault="00867D76" w:rsidP="006E0811">
      <w:pPr>
        <w:spacing w:after="0" w:line="240" w:lineRule="auto"/>
        <w:jc w:val="both"/>
        <w:rPr>
          <w:lang w:val="fr-FR"/>
        </w:rPr>
      </w:pPr>
    </w:p>
    <w:p w:rsidR="00867D76" w:rsidRPr="00867D76" w:rsidRDefault="00867D76" w:rsidP="00867D76">
      <w:pPr>
        <w:spacing w:after="0" w:line="240" w:lineRule="auto"/>
        <w:jc w:val="both"/>
        <w:rPr>
          <w:lang w:val="fr-FR"/>
        </w:rPr>
      </w:pPr>
      <w:r w:rsidRPr="00867D76">
        <w:rPr>
          <w:lang w:val="fr-FR"/>
        </w:rPr>
        <w:t xml:space="preserve">Aïcha, la mère des croyants que Dieu l'agrée rapporte ceci : « </w:t>
      </w:r>
      <w:r w:rsidRPr="00867D76">
        <w:rPr>
          <w:i/>
          <w:u w:val="single"/>
          <w:lang w:val="fr-FR"/>
        </w:rPr>
        <w:t>Il n'y avait rien de plus détestable à l'envoyé de Dieu</w:t>
      </w:r>
      <w:r w:rsidRPr="00867D76">
        <w:rPr>
          <w:i/>
          <w:lang w:val="fr-FR"/>
        </w:rPr>
        <w:t xml:space="preserve"> (Salla Allah ‘</w:t>
      </w:r>
      <w:proofErr w:type="spellStart"/>
      <w:r w:rsidRPr="00867D76">
        <w:rPr>
          <w:i/>
          <w:lang w:val="fr-FR"/>
        </w:rPr>
        <w:t>alayhi</w:t>
      </w:r>
      <w:proofErr w:type="spellEnd"/>
      <w:r w:rsidRPr="00867D76">
        <w:rPr>
          <w:i/>
          <w:lang w:val="fr-FR"/>
        </w:rPr>
        <w:t xml:space="preserve"> </w:t>
      </w:r>
      <w:proofErr w:type="spellStart"/>
      <w:r w:rsidRPr="00867D76">
        <w:rPr>
          <w:i/>
          <w:lang w:val="fr-FR"/>
        </w:rPr>
        <w:t>wa</w:t>
      </w:r>
      <w:proofErr w:type="spellEnd"/>
      <w:r w:rsidRPr="00867D76">
        <w:rPr>
          <w:i/>
          <w:lang w:val="fr-FR"/>
        </w:rPr>
        <w:t xml:space="preserve"> Salam), </w:t>
      </w:r>
      <w:r w:rsidRPr="00867D76">
        <w:rPr>
          <w:i/>
          <w:u w:val="single"/>
          <w:lang w:val="fr-FR"/>
        </w:rPr>
        <w:t xml:space="preserve">que la manie de mentir. Chaque fois qu'il apprenait qu'un homme avait menti, il le délogeait de son cœur jusqu'à ce qu'il se </w:t>
      </w:r>
      <w:proofErr w:type="gramStart"/>
      <w:r w:rsidRPr="00867D76">
        <w:rPr>
          <w:i/>
          <w:u w:val="single"/>
          <w:lang w:val="fr-FR"/>
        </w:rPr>
        <w:t>repentit</w:t>
      </w:r>
      <w:proofErr w:type="gramEnd"/>
      <w:r w:rsidRPr="00867D76">
        <w:rPr>
          <w:i/>
          <w:lang w:val="fr-FR"/>
        </w:rPr>
        <w:t xml:space="preserve"> </w:t>
      </w:r>
      <w:r w:rsidRPr="00867D76">
        <w:rPr>
          <w:lang w:val="fr-FR"/>
        </w:rPr>
        <w:t>». (Rapporté par Ahmad)</w:t>
      </w:r>
    </w:p>
    <w:p w:rsidR="00867D76" w:rsidRDefault="00867D76" w:rsidP="00867D76">
      <w:pPr>
        <w:spacing w:after="0" w:line="240" w:lineRule="auto"/>
        <w:jc w:val="both"/>
        <w:rPr>
          <w:lang w:val="fr-FR"/>
        </w:rPr>
      </w:pPr>
    </w:p>
    <w:p w:rsidR="00867D76" w:rsidRPr="00867D76" w:rsidRDefault="00867D76" w:rsidP="00867D76">
      <w:pPr>
        <w:spacing w:after="0" w:line="240" w:lineRule="auto"/>
        <w:jc w:val="both"/>
        <w:rPr>
          <w:lang w:val="fr-FR"/>
        </w:rPr>
      </w:pPr>
      <w:r w:rsidRPr="00867D76">
        <w:rPr>
          <w:lang w:val="fr-FR"/>
        </w:rPr>
        <w:t>Le Prophète (Salla Allah ‘</w:t>
      </w:r>
      <w:proofErr w:type="spellStart"/>
      <w:r w:rsidRPr="00867D76">
        <w:rPr>
          <w:lang w:val="fr-FR"/>
        </w:rPr>
        <w:t>alayhi</w:t>
      </w:r>
      <w:proofErr w:type="spellEnd"/>
      <w:r w:rsidRPr="00867D76">
        <w:rPr>
          <w:lang w:val="fr-FR"/>
        </w:rPr>
        <w:t xml:space="preserve"> </w:t>
      </w:r>
      <w:proofErr w:type="spellStart"/>
      <w:r w:rsidRPr="00867D76">
        <w:rPr>
          <w:lang w:val="fr-FR"/>
        </w:rPr>
        <w:t>wa</w:t>
      </w:r>
      <w:proofErr w:type="spellEnd"/>
      <w:r w:rsidRPr="00867D76">
        <w:rPr>
          <w:lang w:val="fr-FR"/>
        </w:rPr>
        <w:t xml:space="preserve"> Salam) s'exprima ainsi : « </w:t>
      </w:r>
      <w:r w:rsidRPr="00867D76">
        <w:rPr>
          <w:i/>
          <w:lang w:val="fr-FR"/>
        </w:rPr>
        <w:t xml:space="preserve">La nature du fidèle croyant peut s'accoutumer de tous les défauts </w:t>
      </w:r>
      <w:r w:rsidRPr="00867D76">
        <w:rPr>
          <w:i/>
          <w:u w:val="single"/>
          <w:lang w:val="fr-FR"/>
        </w:rPr>
        <w:t>sauf de la trahison et du mensonge</w:t>
      </w:r>
      <w:r w:rsidRPr="00867D76">
        <w:rPr>
          <w:lang w:val="fr-FR"/>
        </w:rPr>
        <w:t xml:space="preserve"> ». (Rapporté par Ahmad)</w:t>
      </w:r>
    </w:p>
    <w:p w:rsidR="00867D76" w:rsidRDefault="00867D76" w:rsidP="00867D76">
      <w:pPr>
        <w:spacing w:after="0" w:line="240" w:lineRule="auto"/>
        <w:jc w:val="both"/>
        <w:rPr>
          <w:lang w:val="fr-FR"/>
        </w:rPr>
      </w:pPr>
    </w:p>
    <w:p w:rsidR="00867D76" w:rsidRDefault="00867D76" w:rsidP="00867D76">
      <w:pPr>
        <w:spacing w:after="0" w:line="240" w:lineRule="auto"/>
        <w:jc w:val="both"/>
        <w:rPr>
          <w:lang w:val="fr-FR"/>
        </w:rPr>
      </w:pPr>
      <w:r w:rsidRPr="00867D76">
        <w:rPr>
          <w:lang w:val="fr-FR"/>
        </w:rPr>
        <w:t>Le Prophète (Salla Allah ‘</w:t>
      </w:r>
      <w:proofErr w:type="spellStart"/>
      <w:r w:rsidRPr="00867D76">
        <w:rPr>
          <w:lang w:val="fr-FR"/>
        </w:rPr>
        <w:t>alayhi</w:t>
      </w:r>
      <w:proofErr w:type="spellEnd"/>
      <w:r w:rsidRPr="00867D76">
        <w:rPr>
          <w:lang w:val="fr-FR"/>
        </w:rPr>
        <w:t xml:space="preserve"> </w:t>
      </w:r>
      <w:proofErr w:type="spellStart"/>
      <w:r w:rsidRPr="00867D76">
        <w:rPr>
          <w:lang w:val="fr-FR"/>
        </w:rPr>
        <w:t>wa</w:t>
      </w:r>
      <w:proofErr w:type="spellEnd"/>
      <w:r w:rsidRPr="00867D76">
        <w:rPr>
          <w:lang w:val="fr-FR"/>
        </w:rPr>
        <w:t xml:space="preserve"> Salam) a dit : </w:t>
      </w:r>
      <w:r>
        <w:rPr>
          <w:lang w:val="fr-FR"/>
        </w:rPr>
        <w:t>« </w:t>
      </w:r>
      <w:r w:rsidRPr="00867D76">
        <w:rPr>
          <w:i/>
          <w:lang w:val="fr-FR"/>
        </w:rPr>
        <w:t xml:space="preserve">« de la religion un comportement ». Par comportement on entend une bonne conduite, une </w:t>
      </w:r>
      <w:r w:rsidRPr="00867D76">
        <w:rPr>
          <w:i/>
          <w:u w:val="single"/>
          <w:lang w:val="fr-FR"/>
        </w:rPr>
        <w:t>bonne morale de vie</w:t>
      </w:r>
      <w:r w:rsidRPr="00867D76">
        <w:rPr>
          <w:i/>
          <w:lang w:val="fr-FR"/>
        </w:rPr>
        <w:t>, tout ce qui fait d'un individu quelqu'un de vertueux et qui permet la vie en société. Le Prophète (Salla Allah ‘</w:t>
      </w:r>
      <w:proofErr w:type="spellStart"/>
      <w:r w:rsidRPr="00867D76">
        <w:rPr>
          <w:i/>
          <w:lang w:val="fr-FR"/>
        </w:rPr>
        <w:t>alayhi</w:t>
      </w:r>
      <w:proofErr w:type="spellEnd"/>
      <w:r w:rsidRPr="00867D76">
        <w:rPr>
          <w:i/>
          <w:lang w:val="fr-FR"/>
        </w:rPr>
        <w:t xml:space="preserve"> </w:t>
      </w:r>
      <w:proofErr w:type="spellStart"/>
      <w:r w:rsidRPr="00867D76">
        <w:rPr>
          <w:i/>
          <w:lang w:val="fr-FR"/>
        </w:rPr>
        <w:t>wa</w:t>
      </w:r>
      <w:proofErr w:type="spellEnd"/>
      <w:r w:rsidRPr="00867D76">
        <w:rPr>
          <w:i/>
          <w:lang w:val="fr-FR"/>
        </w:rPr>
        <w:t xml:space="preserve"> Salam) a dit : « Rien ne pèsera dans la balance du croyant au jour de la résurrection comme le </w:t>
      </w:r>
      <w:r w:rsidRPr="00867D76">
        <w:rPr>
          <w:i/>
          <w:u w:val="single"/>
          <w:lang w:val="fr-FR"/>
        </w:rPr>
        <w:t>bon caractère</w:t>
      </w:r>
      <w:r w:rsidRPr="00867D76">
        <w:rPr>
          <w:i/>
          <w:lang w:val="fr-FR"/>
        </w:rPr>
        <w:t>. Car Dieu déteste l'homme obscène et grossier. Et l'homme doté d'un bon caractère atteindra par cette qualité le degré de celui qui jeûne et prie</w:t>
      </w:r>
      <w:r w:rsidRPr="00867D76">
        <w:rPr>
          <w:lang w:val="fr-FR"/>
        </w:rPr>
        <w:t xml:space="preserve"> » (Rapporté par Ahmad).</w:t>
      </w:r>
    </w:p>
    <w:p w:rsidR="00867D76" w:rsidRDefault="00867D76" w:rsidP="00867D76">
      <w:pPr>
        <w:spacing w:after="0" w:line="240" w:lineRule="auto"/>
        <w:jc w:val="both"/>
        <w:rPr>
          <w:lang w:val="fr-FR"/>
        </w:rPr>
      </w:pPr>
    </w:p>
    <w:p w:rsidR="00867D76" w:rsidRDefault="00496B43" w:rsidP="00867D76">
      <w:pPr>
        <w:spacing w:after="0" w:line="240" w:lineRule="auto"/>
        <w:jc w:val="both"/>
        <w:rPr>
          <w:lang w:val="fr-FR"/>
        </w:rPr>
      </w:pPr>
      <w:r>
        <w:rPr>
          <w:lang w:val="fr-FR"/>
        </w:rPr>
        <w:t>Mais si vous cherchez approfondir l’islam, vous trouverez par exemple, un hadith comme celui-ci :</w:t>
      </w:r>
    </w:p>
    <w:p w:rsidR="00496B43" w:rsidRDefault="00496B43" w:rsidP="00867D76">
      <w:pPr>
        <w:spacing w:after="0" w:line="240" w:lineRule="auto"/>
        <w:jc w:val="both"/>
        <w:rPr>
          <w:lang w:val="fr-FR"/>
        </w:rPr>
      </w:pPr>
    </w:p>
    <w:p w:rsidR="00496B43" w:rsidRPr="00496B43" w:rsidRDefault="00496B43" w:rsidP="00496B43">
      <w:pPr>
        <w:spacing w:after="0" w:line="240" w:lineRule="auto"/>
        <w:jc w:val="both"/>
        <w:rPr>
          <w:lang w:val="fr-FR"/>
        </w:rPr>
      </w:pPr>
      <w:r w:rsidRPr="00496B43">
        <w:rPr>
          <w:lang w:val="fr-FR"/>
        </w:rPr>
        <w:t>Rapporté</w:t>
      </w:r>
      <w:r>
        <w:rPr>
          <w:lang w:val="fr-FR"/>
        </w:rPr>
        <w:t xml:space="preserve"> par</w:t>
      </w:r>
      <w:r w:rsidRPr="00496B43">
        <w:rPr>
          <w:lang w:val="fr-FR"/>
        </w:rPr>
        <w:t xml:space="preserve"> '</w:t>
      </w:r>
      <w:proofErr w:type="spellStart"/>
      <w:r w:rsidRPr="00496B43">
        <w:rPr>
          <w:lang w:val="fr-FR"/>
        </w:rPr>
        <w:t>Abdur</w:t>
      </w:r>
      <w:proofErr w:type="spellEnd"/>
      <w:r w:rsidRPr="00496B43">
        <w:rPr>
          <w:lang w:val="fr-FR"/>
        </w:rPr>
        <w:t xml:space="preserve">-Rahman bin </w:t>
      </w:r>
      <w:proofErr w:type="spellStart"/>
      <w:r w:rsidRPr="00496B43">
        <w:rPr>
          <w:lang w:val="fr-FR"/>
        </w:rPr>
        <w:t>Samura</w:t>
      </w:r>
      <w:proofErr w:type="spellEnd"/>
      <w:r>
        <w:rPr>
          <w:lang w:val="fr-FR"/>
        </w:rPr>
        <w:t xml:space="preserve"> </w:t>
      </w:r>
      <w:r w:rsidRPr="00496B43">
        <w:rPr>
          <w:lang w:val="fr-FR"/>
        </w:rPr>
        <w:t>:</w:t>
      </w:r>
    </w:p>
    <w:p w:rsidR="00496B43" w:rsidRDefault="00496B43" w:rsidP="00496B43">
      <w:pPr>
        <w:spacing w:after="0" w:line="240" w:lineRule="auto"/>
        <w:jc w:val="both"/>
        <w:rPr>
          <w:lang w:val="fr-FR"/>
        </w:rPr>
      </w:pPr>
      <w:r w:rsidRPr="00496B43">
        <w:rPr>
          <w:lang w:val="fr-FR"/>
        </w:rPr>
        <w:t>L'apôtre d'Allah a dit</w:t>
      </w:r>
      <w:r>
        <w:rPr>
          <w:lang w:val="fr-FR"/>
        </w:rPr>
        <w:t xml:space="preserve"> </w:t>
      </w:r>
      <w:r w:rsidRPr="00496B43">
        <w:rPr>
          <w:lang w:val="fr-FR"/>
        </w:rPr>
        <w:t>: «</w:t>
      </w:r>
      <w:r>
        <w:rPr>
          <w:lang w:val="fr-FR"/>
        </w:rPr>
        <w:t xml:space="preserve"> </w:t>
      </w:r>
      <w:r w:rsidRPr="00496B43">
        <w:rPr>
          <w:i/>
          <w:lang w:val="fr-FR"/>
        </w:rPr>
        <w:t>O '</w:t>
      </w:r>
      <w:proofErr w:type="spellStart"/>
      <w:r w:rsidRPr="00496B43">
        <w:rPr>
          <w:i/>
          <w:lang w:val="fr-FR"/>
        </w:rPr>
        <w:t>Abdur</w:t>
      </w:r>
      <w:proofErr w:type="spellEnd"/>
      <w:r w:rsidRPr="00496B43">
        <w:rPr>
          <w:i/>
          <w:lang w:val="fr-FR"/>
        </w:rPr>
        <w:t xml:space="preserve">-Rahman bin </w:t>
      </w:r>
      <w:proofErr w:type="spellStart"/>
      <w:proofErr w:type="gramStart"/>
      <w:r w:rsidRPr="00496B43">
        <w:rPr>
          <w:i/>
          <w:lang w:val="fr-FR"/>
        </w:rPr>
        <w:t>Samura</w:t>
      </w:r>
      <w:proofErr w:type="spellEnd"/>
      <w:r w:rsidRPr="00496B43">
        <w:rPr>
          <w:i/>
          <w:lang w:val="fr-FR"/>
        </w:rPr>
        <w:t>!</w:t>
      </w:r>
      <w:proofErr w:type="gramEnd"/>
      <w:r w:rsidRPr="00496B43">
        <w:rPr>
          <w:i/>
          <w:lang w:val="fr-FR"/>
        </w:rPr>
        <w:t xml:space="preserve"> Ne cherchez pas à être un dirigeant, car si vous recevez l'autorité sur votre demande, vous serez tenu pour responsable, mais si vous la recevez sans la demander, alors vous serez assisté (par Allah). </w:t>
      </w:r>
      <w:r w:rsidRPr="00496B43">
        <w:rPr>
          <w:b/>
          <w:i/>
          <w:lang w:val="fr-FR"/>
        </w:rPr>
        <w:t>Si jamais vous prêtez le serment de faire quelque chose et que plus tard vous trouvez que quelque chose d'autre est mieux, faites ce qui est mieux et dénoncez votre serment</w:t>
      </w:r>
      <w:r>
        <w:rPr>
          <w:rStyle w:val="Appelnotedebasdep"/>
          <w:b/>
          <w:i/>
          <w:lang w:val="fr-FR"/>
        </w:rPr>
        <w:footnoteReference w:id="137"/>
      </w:r>
      <w:r>
        <w:rPr>
          <w:lang w:val="fr-FR"/>
        </w:rPr>
        <w:t> ».</w:t>
      </w:r>
    </w:p>
    <w:p w:rsidR="00496B43" w:rsidRDefault="00496B43" w:rsidP="00496B43">
      <w:pPr>
        <w:spacing w:after="0" w:line="240" w:lineRule="auto"/>
        <w:jc w:val="both"/>
        <w:rPr>
          <w:lang w:val="fr-FR"/>
        </w:rPr>
      </w:pPr>
    </w:p>
    <w:p w:rsidR="00496B43" w:rsidRDefault="00496B43" w:rsidP="00496B43">
      <w:pPr>
        <w:spacing w:after="0" w:line="240" w:lineRule="auto"/>
        <w:jc w:val="both"/>
        <w:rPr>
          <w:lang w:val="fr-FR"/>
        </w:rPr>
      </w:pPr>
      <w:r>
        <w:rPr>
          <w:lang w:val="fr-FR"/>
        </w:rPr>
        <w:t>Voir aussi le</w:t>
      </w:r>
      <w:r w:rsidR="00A56893">
        <w:rPr>
          <w:lang w:val="fr-FR"/>
        </w:rPr>
        <w:t xml:space="preserve"> contenu du</w:t>
      </w:r>
      <w:r>
        <w:rPr>
          <w:lang w:val="fr-FR"/>
        </w:rPr>
        <w:t xml:space="preserve"> paragraphe</w:t>
      </w:r>
      <w:r w:rsidR="00A56893">
        <w:rPr>
          <w:lang w:val="fr-FR"/>
        </w:rPr>
        <w:t>, sur le mensonge, « </w:t>
      </w:r>
      <w:r w:rsidR="00A56893" w:rsidRPr="00C93CBE">
        <w:rPr>
          <w:i/>
          <w:color w:val="002060"/>
          <w:lang w:val="fr-FR"/>
        </w:rPr>
        <w:t xml:space="preserve">7 </w:t>
      </w:r>
      <w:r w:rsidR="00A56893" w:rsidRPr="00C93CBE">
        <w:rPr>
          <w:b/>
          <w:i/>
          <w:color w:val="002060"/>
          <w:lang w:val="fr-FR"/>
        </w:rPr>
        <w:t>Le leader n'est justiciable d'aucune autorité</w:t>
      </w:r>
      <w:r w:rsidR="00A56893">
        <w:rPr>
          <w:lang w:val="fr-FR"/>
        </w:rPr>
        <w:t> »</w:t>
      </w:r>
      <w:r>
        <w:rPr>
          <w:lang w:val="fr-FR"/>
        </w:rPr>
        <w:t>.</w:t>
      </w:r>
    </w:p>
    <w:p w:rsidR="00A56893" w:rsidRDefault="00A56893" w:rsidP="00496B43">
      <w:pPr>
        <w:spacing w:after="0" w:line="240" w:lineRule="auto"/>
        <w:jc w:val="both"/>
        <w:rPr>
          <w:lang w:val="fr-FR"/>
        </w:rPr>
      </w:pPr>
    </w:p>
    <w:p w:rsidR="00A56893" w:rsidRDefault="00A56893" w:rsidP="00496B43">
      <w:pPr>
        <w:spacing w:after="0" w:line="240" w:lineRule="auto"/>
        <w:jc w:val="both"/>
        <w:rPr>
          <w:lang w:val="fr-FR"/>
        </w:rPr>
      </w:pPr>
      <w:r>
        <w:rPr>
          <w:lang w:val="fr-FR"/>
        </w:rPr>
        <w:t>On parlera aussi de la miséricorde d’Allah :</w:t>
      </w:r>
    </w:p>
    <w:p w:rsidR="00A56893" w:rsidRDefault="00A56893" w:rsidP="00496B43">
      <w:pPr>
        <w:spacing w:after="0" w:line="240" w:lineRule="auto"/>
        <w:jc w:val="both"/>
        <w:rPr>
          <w:lang w:val="fr-FR"/>
        </w:rPr>
      </w:pPr>
    </w:p>
    <w:p w:rsidR="00A56893" w:rsidRPr="00A56893" w:rsidRDefault="00A56893" w:rsidP="00A56893">
      <w:pPr>
        <w:spacing w:after="0" w:line="240" w:lineRule="auto"/>
        <w:jc w:val="both"/>
        <w:rPr>
          <w:lang w:val="fr-FR"/>
        </w:rPr>
      </w:pPr>
      <w:r w:rsidRPr="00A56893">
        <w:rPr>
          <w:lang w:val="fr-FR"/>
        </w:rPr>
        <w:t>Le Prophète a dit : "</w:t>
      </w:r>
      <w:r w:rsidRPr="00A56893">
        <w:rPr>
          <w:i/>
          <w:u w:val="single"/>
          <w:lang w:val="fr-FR"/>
        </w:rPr>
        <w:t>Allah possède cent miséricordes</w:t>
      </w:r>
      <w:r w:rsidRPr="00A56893">
        <w:rPr>
          <w:i/>
          <w:lang w:val="fr-FR"/>
        </w:rPr>
        <w:t xml:space="preserve"> ; il a descendu une parmi elles sur terre avec laquelle les créatures se témoignent réciproquement de la compassion, ainsi le cheval et la chamelle lèvent leurs sabots pour ne pas blesser leurs petits ; et Allah a gardé quatre-vingt-dix-neuf miséricordes pour le jour du jugement</w:t>
      </w:r>
      <w:r w:rsidRPr="00A56893">
        <w:rPr>
          <w:lang w:val="fr-FR"/>
        </w:rPr>
        <w:t>", [rapporté par Al-Boukhari]</w:t>
      </w:r>
    </w:p>
    <w:p w:rsidR="00A56893" w:rsidRPr="00A56893" w:rsidRDefault="00A56893" w:rsidP="00A56893">
      <w:pPr>
        <w:spacing w:after="0" w:line="240" w:lineRule="auto"/>
        <w:jc w:val="both"/>
        <w:rPr>
          <w:lang w:val="fr-FR"/>
        </w:rPr>
      </w:pPr>
    </w:p>
    <w:p w:rsidR="00A56893" w:rsidRPr="00A56893" w:rsidRDefault="00A56893" w:rsidP="00A56893">
      <w:pPr>
        <w:spacing w:after="0" w:line="240" w:lineRule="auto"/>
        <w:jc w:val="both"/>
        <w:rPr>
          <w:lang w:val="fr-FR"/>
        </w:rPr>
      </w:pPr>
      <w:r w:rsidRPr="00A56893">
        <w:rPr>
          <w:lang w:val="fr-FR"/>
        </w:rPr>
        <w:t>"</w:t>
      </w:r>
      <w:r w:rsidRPr="00A56893">
        <w:rPr>
          <w:i/>
          <w:lang w:val="fr-FR"/>
        </w:rPr>
        <w:t xml:space="preserve">Nous ne t’avons envoyé que </w:t>
      </w:r>
      <w:r w:rsidRPr="00A56893">
        <w:rPr>
          <w:i/>
          <w:u w:val="single"/>
          <w:lang w:val="fr-FR"/>
        </w:rPr>
        <w:t>comme miséricorde aux habitants de ce monde</w:t>
      </w:r>
      <w:r w:rsidRPr="00A56893">
        <w:rPr>
          <w:lang w:val="fr-FR"/>
        </w:rPr>
        <w:t>", [Sourate 21 - verset 107].</w:t>
      </w:r>
    </w:p>
    <w:p w:rsidR="00A56893" w:rsidRPr="00A56893" w:rsidRDefault="00A56893" w:rsidP="00A56893">
      <w:pPr>
        <w:spacing w:after="0" w:line="240" w:lineRule="auto"/>
        <w:jc w:val="both"/>
        <w:rPr>
          <w:lang w:val="fr-FR"/>
        </w:rPr>
      </w:pPr>
    </w:p>
    <w:p w:rsidR="00A56893" w:rsidRPr="00A56893" w:rsidRDefault="00A56893" w:rsidP="00A56893">
      <w:pPr>
        <w:spacing w:after="0" w:line="240" w:lineRule="auto"/>
        <w:jc w:val="both"/>
        <w:rPr>
          <w:lang w:val="fr-FR"/>
        </w:rPr>
      </w:pPr>
      <w:r w:rsidRPr="00A56893">
        <w:rPr>
          <w:lang w:val="fr-FR"/>
        </w:rPr>
        <w:t>Selon Abdoull</w:t>
      </w:r>
      <w:r w:rsidR="00C93CBE">
        <w:rPr>
          <w:lang w:val="fr-FR"/>
        </w:rPr>
        <w:t xml:space="preserve">ah ibn Amr le messager d'Allah </w:t>
      </w:r>
      <w:r w:rsidRPr="00A56893">
        <w:rPr>
          <w:lang w:val="fr-FR"/>
        </w:rPr>
        <w:t>a dit : "</w:t>
      </w:r>
      <w:r w:rsidRPr="00A56893">
        <w:rPr>
          <w:i/>
          <w:u w:val="single"/>
          <w:lang w:val="fr-FR"/>
        </w:rPr>
        <w:t>Ceux qui sont miséricordieux, Allah sera miséricordieux envers eux</w:t>
      </w:r>
      <w:r>
        <w:rPr>
          <w:i/>
          <w:lang w:val="fr-FR"/>
        </w:rPr>
        <w:t xml:space="preserve">. </w:t>
      </w:r>
      <w:r w:rsidRPr="00A56893">
        <w:rPr>
          <w:i/>
          <w:u w:val="single"/>
          <w:lang w:val="fr-FR"/>
        </w:rPr>
        <w:t>Soyez miséricordieux envers les habitants de la terre, Celui qui est dans le ciel sera miséricordieux envers vous</w:t>
      </w:r>
      <w:r w:rsidRPr="00A56893">
        <w:rPr>
          <w:lang w:val="fr-FR"/>
        </w:rPr>
        <w:t xml:space="preserve">", [Rapporté par Abou </w:t>
      </w:r>
      <w:proofErr w:type="spellStart"/>
      <w:r w:rsidRPr="00A56893">
        <w:rPr>
          <w:lang w:val="fr-FR"/>
        </w:rPr>
        <w:t>Daawoud</w:t>
      </w:r>
      <w:proofErr w:type="spellEnd"/>
      <w:r w:rsidRPr="00A56893">
        <w:rPr>
          <w:lang w:val="fr-FR"/>
        </w:rPr>
        <w:t xml:space="preserve"> et </w:t>
      </w:r>
      <w:proofErr w:type="spellStart"/>
      <w:r w:rsidRPr="00A56893">
        <w:rPr>
          <w:lang w:val="fr-FR"/>
        </w:rPr>
        <w:t>Tirmidhi</w:t>
      </w:r>
      <w:proofErr w:type="spellEnd"/>
      <w:r w:rsidRPr="00A56893">
        <w:rPr>
          <w:lang w:val="fr-FR"/>
        </w:rPr>
        <w:t>].</w:t>
      </w:r>
    </w:p>
    <w:p w:rsidR="00A56893" w:rsidRPr="00A56893" w:rsidRDefault="00A56893" w:rsidP="00A56893">
      <w:pPr>
        <w:spacing w:after="0" w:line="240" w:lineRule="auto"/>
        <w:jc w:val="both"/>
        <w:rPr>
          <w:lang w:val="fr-FR"/>
        </w:rPr>
      </w:pPr>
    </w:p>
    <w:p w:rsidR="00A56893" w:rsidRPr="00A56893" w:rsidRDefault="00A56893" w:rsidP="00A56893">
      <w:pPr>
        <w:spacing w:after="0" w:line="240" w:lineRule="auto"/>
        <w:jc w:val="both"/>
        <w:rPr>
          <w:lang w:val="fr-FR"/>
        </w:rPr>
      </w:pPr>
      <w:r w:rsidRPr="00A56893">
        <w:rPr>
          <w:lang w:val="fr-FR"/>
        </w:rPr>
        <w:t xml:space="preserve">Selon </w:t>
      </w:r>
      <w:proofErr w:type="spellStart"/>
      <w:r w:rsidRPr="00A56893">
        <w:rPr>
          <w:lang w:val="fr-FR"/>
        </w:rPr>
        <w:t>Jarir</w:t>
      </w:r>
      <w:proofErr w:type="spellEnd"/>
      <w:r w:rsidRPr="00A56893">
        <w:rPr>
          <w:lang w:val="fr-FR"/>
        </w:rPr>
        <w:t xml:space="preserve"> ibn </w:t>
      </w:r>
      <w:proofErr w:type="spellStart"/>
      <w:r w:rsidRPr="00A56893">
        <w:rPr>
          <w:lang w:val="fr-FR"/>
        </w:rPr>
        <w:t>Abdillah</w:t>
      </w:r>
      <w:proofErr w:type="spellEnd"/>
      <w:r w:rsidR="00C93CBE">
        <w:rPr>
          <w:lang w:val="fr-FR"/>
        </w:rPr>
        <w:t>,</w:t>
      </w:r>
      <w:r w:rsidRPr="00A56893">
        <w:rPr>
          <w:lang w:val="fr-FR"/>
        </w:rPr>
        <w:t xml:space="preserve"> le Messager d’Allah a dit : "</w:t>
      </w:r>
      <w:r w:rsidRPr="00A56893">
        <w:rPr>
          <w:i/>
          <w:u w:val="single"/>
          <w:lang w:val="fr-FR"/>
        </w:rPr>
        <w:t>Celui qui n’est pas miséricordieux envers les gens, Allah ne sera pas miséricordieux envers lu</w:t>
      </w:r>
      <w:r w:rsidRPr="00A56893">
        <w:rPr>
          <w:lang w:val="fr-FR"/>
        </w:rPr>
        <w:t>i", [Rapporté par Al-Boukhari et Mouslim].</w:t>
      </w:r>
    </w:p>
    <w:p w:rsidR="00A56893" w:rsidRPr="00A56893" w:rsidRDefault="00A56893" w:rsidP="00A56893">
      <w:pPr>
        <w:spacing w:after="0" w:line="240" w:lineRule="auto"/>
        <w:jc w:val="both"/>
        <w:rPr>
          <w:lang w:val="fr-FR"/>
        </w:rPr>
      </w:pPr>
    </w:p>
    <w:p w:rsidR="00A56893" w:rsidRPr="00A56893" w:rsidRDefault="00C93CBE" w:rsidP="00A56893">
      <w:pPr>
        <w:spacing w:after="0" w:line="240" w:lineRule="auto"/>
        <w:jc w:val="both"/>
        <w:rPr>
          <w:lang w:val="fr-FR"/>
        </w:rPr>
      </w:pPr>
      <w:r>
        <w:rPr>
          <w:lang w:val="fr-FR"/>
        </w:rPr>
        <w:t>S</w:t>
      </w:r>
      <w:r w:rsidR="00A56893" w:rsidRPr="00A56893">
        <w:rPr>
          <w:lang w:val="fr-FR"/>
        </w:rPr>
        <w:t>elon Ibn Abass</w:t>
      </w:r>
      <w:r>
        <w:rPr>
          <w:lang w:val="fr-FR"/>
        </w:rPr>
        <w:t>,</w:t>
      </w:r>
      <w:r w:rsidR="00A56893" w:rsidRPr="00A56893">
        <w:rPr>
          <w:lang w:val="fr-FR"/>
        </w:rPr>
        <w:t xml:space="preserve"> le Prophète a dit : "</w:t>
      </w:r>
      <w:r w:rsidR="00A56893" w:rsidRPr="00A56893">
        <w:rPr>
          <w:i/>
          <w:u w:val="single"/>
          <w:lang w:val="fr-FR"/>
        </w:rPr>
        <w:t>Ne fais pas partie de nous [les musulmans], celui qui ne respecte pas la personne âgée, n'est pas miséricordieux envers le petit, et ne prescrit pas le bien et n'interdit pas le mal</w:t>
      </w:r>
      <w:r w:rsidR="00A56893" w:rsidRPr="00A56893">
        <w:rPr>
          <w:lang w:val="fr-FR"/>
        </w:rPr>
        <w:t xml:space="preserve">", [Rapporté par Ahmed et </w:t>
      </w:r>
      <w:proofErr w:type="spellStart"/>
      <w:r w:rsidR="00A56893" w:rsidRPr="00A56893">
        <w:rPr>
          <w:lang w:val="fr-FR"/>
        </w:rPr>
        <w:t>Tirmidhi</w:t>
      </w:r>
      <w:proofErr w:type="spellEnd"/>
      <w:r w:rsidR="00A56893" w:rsidRPr="00A56893">
        <w:rPr>
          <w:lang w:val="fr-FR"/>
        </w:rPr>
        <w:t>].</w:t>
      </w:r>
    </w:p>
    <w:p w:rsidR="00A56893" w:rsidRPr="00A56893" w:rsidRDefault="00A56893" w:rsidP="00A56893">
      <w:pPr>
        <w:spacing w:after="0" w:line="240" w:lineRule="auto"/>
        <w:jc w:val="both"/>
        <w:rPr>
          <w:lang w:val="fr-FR"/>
        </w:rPr>
      </w:pPr>
    </w:p>
    <w:p w:rsidR="00A56893" w:rsidRPr="00A56893" w:rsidRDefault="00A56893" w:rsidP="00A56893">
      <w:pPr>
        <w:spacing w:after="0" w:line="240" w:lineRule="auto"/>
        <w:jc w:val="both"/>
        <w:rPr>
          <w:lang w:val="fr-FR"/>
        </w:rPr>
      </w:pPr>
      <w:r w:rsidRPr="00A56893">
        <w:rPr>
          <w:lang w:val="fr-FR"/>
        </w:rPr>
        <w:t xml:space="preserve">Aïcha a dit :  " </w:t>
      </w:r>
      <w:r w:rsidRPr="00A56893">
        <w:rPr>
          <w:i/>
          <w:lang w:val="fr-FR"/>
        </w:rPr>
        <w:t>Un bédouin est vint voir le messager d'Allah et dit : "</w:t>
      </w:r>
      <w:r w:rsidRPr="00C93CBE">
        <w:rPr>
          <w:i/>
          <w:u w:val="single"/>
          <w:lang w:val="fr-FR"/>
        </w:rPr>
        <w:t>Vous embrassez les enfants et nous ne les embrassons pas</w:t>
      </w:r>
      <w:r w:rsidRPr="00A56893">
        <w:rPr>
          <w:i/>
          <w:lang w:val="fr-FR"/>
        </w:rPr>
        <w:t>". Le messager d'Allah dit alors : "</w:t>
      </w:r>
      <w:r w:rsidRPr="00C93CBE">
        <w:rPr>
          <w:i/>
          <w:u w:val="single"/>
          <w:lang w:val="fr-FR"/>
        </w:rPr>
        <w:t xml:space="preserve">Que puis-je faire pour toi si Allah a enlevé la miséricorde de ton </w:t>
      </w:r>
      <w:proofErr w:type="spellStart"/>
      <w:r w:rsidRPr="00C93CBE">
        <w:rPr>
          <w:i/>
          <w:u w:val="single"/>
          <w:lang w:val="fr-FR"/>
        </w:rPr>
        <w:t>coeur</w:t>
      </w:r>
      <w:proofErr w:type="spellEnd"/>
      <w:r>
        <w:rPr>
          <w:lang w:val="fr-FR"/>
        </w:rPr>
        <w:t>" " [</w:t>
      </w:r>
      <w:r w:rsidRPr="00A56893">
        <w:rPr>
          <w:lang w:val="fr-FR"/>
        </w:rPr>
        <w:t>Rapp</w:t>
      </w:r>
      <w:r>
        <w:rPr>
          <w:lang w:val="fr-FR"/>
        </w:rPr>
        <w:t>orté par Al-Boukhari et Mouslim</w:t>
      </w:r>
      <w:r w:rsidRPr="00A56893">
        <w:rPr>
          <w:lang w:val="fr-FR"/>
        </w:rPr>
        <w:t>]</w:t>
      </w:r>
      <w:r>
        <w:rPr>
          <w:lang w:val="fr-FR"/>
        </w:rPr>
        <w:t>.</w:t>
      </w:r>
    </w:p>
    <w:p w:rsidR="00A56893" w:rsidRPr="00A56893" w:rsidRDefault="00A56893" w:rsidP="00A56893">
      <w:pPr>
        <w:spacing w:after="0" w:line="240" w:lineRule="auto"/>
        <w:jc w:val="both"/>
        <w:rPr>
          <w:lang w:val="fr-FR"/>
        </w:rPr>
      </w:pPr>
    </w:p>
    <w:p w:rsidR="00A56893" w:rsidRPr="00A56893" w:rsidRDefault="00A56893" w:rsidP="00A56893">
      <w:pPr>
        <w:spacing w:after="0" w:line="240" w:lineRule="auto"/>
        <w:jc w:val="both"/>
        <w:rPr>
          <w:lang w:val="fr-FR"/>
        </w:rPr>
      </w:pPr>
      <w:r w:rsidRPr="00A56893">
        <w:rPr>
          <w:lang w:val="fr-FR"/>
        </w:rPr>
        <w:t xml:space="preserve">Abou </w:t>
      </w:r>
      <w:proofErr w:type="spellStart"/>
      <w:r w:rsidRPr="00A56893">
        <w:rPr>
          <w:lang w:val="fr-FR"/>
        </w:rPr>
        <w:t>Houreyra</w:t>
      </w:r>
      <w:proofErr w:type="spellEnd"/>
      <w:r w:rsidRPr="00A56893">
        <w:rPr>
          <w:lang w:val="fr-FR"/>
        </w:rPr>
        <w:t xml:space="preserve"> a dit qu'il a entendu le messager d'Allah dire : "</w:t>
      </w:r>
      <w:r w:rsidRPr="00C93CBE">
        <w:rPr>
          <w:i/>
          <w:u w:val="single"/>
          <w:lang w:val="fr-FR"/>
        </w:rPr>
        <w:t>La miséricorde n'est enlevée que d'une personne vouée au malheur (un malheureux)</w:t>
      </w:r>
      <w:r w:rsidRPr="00A56893">
        <w:rPr>
          <w:lang w:val="fr-FR"/>
        </w:rPr>
        <w:t xml:space="preserve">", [Rapporté par Abou </w:t>
      </w:r>
      <w:proofErr w:type="spellStart"/>
      <w:r w:rsidRPr="00A56893">
        <w:rPr>
          <w:lang w:val="fr-FR"/>
        </w:rPr>
        <w:t>Daawoud</w:t>
      </w:r>
      <w:proofErr w:type="spellEnd"/>
      <w:r w:rsidRPr="00A56893">
        <w:rPr>
          <w:lang w:val="fr-FR"/>
        </w:rPr>
        <w:t xml:space="preserve"> et </w:t>
      </w:r>
      <w:proofErr w:type="spellStart"/>
      <w:r w:rsidRPr="00A56893">
        <w:rPr>
          <w:lang w:val="fr-FR"/>
        </w:rPr>
        <w:t>Tirmidhi</w:t>
      </w:r>
      <w:proofErr w:type="spellEnd"/>
      <w:r w:rsidRPr="00A56893">
        <w:rPr>
          <w:lang w:val="fr-FR"/>
        </w:rPr>
        <w:t>]</w:t>
      </w:r>
      <w:r w:rsidR="00C93CBE">
        <w:rPr>
          <w:rStyle w:val="Appelnotedebasdep"/>
          <w:lang w:val="fr-FR"/>
        </w:rPr>
        <w:footnoteReference w:id="138"/>
      </w:r>
      <w:r w:rsidRPr="00A56893">
        <w:rPr>
          <w:lang w:val="fr-FR"/>
        </w:rPr>
        <w:t>.</w:t>
      </w:r>
    </w:p>
    <w:p w:rsidR="00CA3B10" w:rsidRDefault="00CA3B10" w:rsidP="003A32AA">
      <w:pPr>
        <w:spacing w:after="0" w:line="240" w:lineRule="auto"/>
        <w:rPr>
          <w:lang w:val="fr-FR"/>
        </w:rPr>
      </w:pPr>
    </w:p>
    <w:p w:rsidR="003A32AA" w:rsidRDefault="00B47EC0" w:rsidP="00B47EC0">
      <w:pPr>
        <w:rPr>
          <w:rFonts w:ascii="Calibri" w:hAnsi="Calibri"/>
          <w:lang w:val="fr-FR"/>
        </w:rPr>
      </w:pPr>
      <w:r>
        <w:rPr>
          <w:rFonts w:ascii="Calibri" w:hAnsi="Calibri"/>
          <w:lang w:val="fr-FR"/>
        </w:rPr>
        <w:t xml:space="preserve">On présente aussi ce verset : </w:t>
      </w:r>
      <w:r w:rsidRPr="00B47EC0">
        <w:rPr>
          <w:rFonts w:ascii="Calibri" w:hAnsi="Calibri"/>
          <w:i/>
          <w:lang w:val="fr-FR"/>
        </w:rPr>
        <w:t xml:space="preserve">« C'est pourquoi Nous avons prescrit pour les Enfants d'Israël que </w:t>
      </w:r>
      <w:r w:rsidRPr="00B47EC0">
        <w:rPr>
          <w:rFonts w:ascii="Calibri" w:hAnsi="Calibri"/>
          <w:b/>
          <w:i/>
          <w:lang w:val="fr-FR"/>
        </w:rPr>
        <w:t>quiconque tuerait une personne non coupable d'un meurtre ou d'une corruption sur la terre, c'est comme s'il avait tué tous les hommes</w:t>
      </w:r>
      <w:r w:rsidRPr="00B47EC0">
        <w:rPr>
          <w:rFonts w:ascii="Calibri" w:hAnsi="Calibri"/>
          <w:i/>
          <w:lang w:val="fr-FR"/>
        </w:rPr>
        <w:t xml:space="preserve">. Et </w:t>
      </w:r>
      <w:r w:rsidRPr="00B47EC0">
        <w:rPr>
          <w:rFonts w:ascii="Calibri" w:hAnsi="Calibri"/>
          <w:b/>
          <w:i/>
          <w:lang w:val="fr-FR"/>
        </w:rPr>
        <w:t>quiconque lui fait don de la vie, c'est comme s'il faisait don de la vie à tous les hommes</w:t>
      </w:r>
      <w:r w:rsidRPr="00B47EC0">
        <w:rPr>
          <w:rFonts w:ascii="Calibri" w:hAnsi="Calibri"/>
          <w:i/>
          <w:lang w:val="fr-FR"/>
        </w:rPr>
        <w:t>. En effet Nos messagers sont venus à eux avec les preuves. Et puis voilà, qu'en dépit de cela, beaucoup d'entre eux se mettent à commettre des excès sur la terre</w:t>
      </w:r>
      <w:r>
        <w:rPr>
          <w:rFonts w:ascii="Calibri" w:hAnsi="Calibri"/>
          <w:lang w:val="fr-FR"/>
        </w:rPr>
        <w:t> », (C</w:t>
      </w:r>
      <w:r w:rsidRPr="00B47EC0">
        <w:rPr>
          <w:rFonts w:ascii="Calibri" w:hAnsi="Calibri"/>
          <w:lang w:val="fr-FR"/>
        </w:rPr>
        <w:t>oran, sourate 5 verset 32</w:t>
      </w:r>
      <w:r>
        <w:rPr>
          <w:rFonts w:ascii="Calibri" w:hAnsi="Calibri"/>
          <w:lang w:val="fr-FR"/>
        </w:rPr>
        <w:t>).</w:t>
      </w:r>
    </w:p>
    <w:p w:rsidR="003A32AA" w:rsidRDefault="00B47EC0" w:rsidP="001759A4">
      <w:pPr>
        <w:spacing w:after="0" w:line="240" w:lineRule="auto"/>
        <w:rPr>
          <w:rFonts w:ascii="Calibri" w:hAnsi="Calibri"/>
          <w:lang w:val="fr-FR"/>
        </w:rPr>
      </w:pPr>
      <w:r>
        <w:rPr>
          <w:rFonts w:ascii="Calibri" w:hAnsi="Calibri"/>
          <w:lang w:val="fr-FR"/>
        </w:rPr>
        <w:t>Mais si l’on lit d’une façon approfondie le Coran, l’on trouve ce verset :</w:t>
      </w:r>
    </w:p>
    <w:p w:rsidR="001759A4" w:rsidRDefault="001759A4" w:rsidP="001759A4">
      <w:pPr>
        <w:spacing w:after="0" w:line="240" w:lineRule="auto"/>
        <w:rPr>
          <w:rFonts w:ascii="Calibri" w:hAnsi="Calibri"/>
          <w:lang w:val="fr-FR"/>
        </w:rPr>
      </w:pPr>
    </w:p>
    <w:p w:rsidR="003A32AA" w:rsidRDefault="00B47EC0" w:rsidP="001759A4">
      <w:pPr>
        <w:spacing w:after="0" w:line="240" w:lineRule="auto"/>
        <w:rPr>
          <w:rFonts w:ascii="Calibri" w:hAnsi="Calibri"/>
          <w:lang w:val="fr-FR"/>
        </w:rPr>
      </w:pPr>
      <w:r w:rsidRPr="00B47EC0">
        <w:rPr>
          <w:rFonts w:ascii="Calibri" w:hAnsi="Calibri"/>
          <w:lang w:val="fr-FR"/>
        </w:rPr>
        <w:t>"</w:t>
      </w:r>
      <w:r w:rsidRPr="00B47EC0">
        <w:rPr>
          <w:rFonts w:ascii="Calibri" w:hAnsi="Calibri"/>
          <w:i/>
          <w:lang w:val="fr-FR"/>
        </w:rPr>
        <w:t xml:space="preserve">33. </w:t>
      </w:r>
      <w:r w:rsidRPr="001759A4">
        <w:rPr>
          <w:rFonts w:ascii="Calibri" w:hAnsi="Calibri"/>
          <w:b/>
          <w:i/>
          <w:lang w:val="fr-FR"/>
        </w:rPr>
        <w:t>La récompense de ceux qui font la guerre contre Allah et Son messager</w:t>
      </w:r>
      <w:r w:rsidRPr="00B47EC0">
        <w:rPr>
          <w:rFonts w:ascii="Calibri" w:hAnsi="Calibri"/>
          <w:i/>
          <w:lang w:val="fr-FR"/>
        </w:rPr>
        <w:t xml:space="preserve">, et qui s'efforcent de semer la corruption sur la terre, </w:t>
      </w:r>
      <w:r w:rsidRPr="001759A4">
        <w:rPr>
          <w:rFonts w:ascii="Calibri" w:hAnsi="Calibri"/>
          <w:b/>
          <w:i/>
          <w:lang w:val="fr-FR"/>
        </w:rPr>
        <w:t>c'est qu'ils soient tués, ou crucifiés, ou que soient coupées leur main et leur jambe opposées, ou qu'ils soient expulsés du pays. Ce sera pour eux l'ignominie ici-bas ; et dans l'au-delà, il y aura pour eux un énorme châtiment</w:t>
      </w:r>
      <w:r>
        <w:rPr>
          <w:rFonts w:ascii="Calibri" w:hAnsi="Calibri"/>
          <w:lang w:val="fr-FR"/>
        </w:rPr>
        <w:t xml:space="preserve">", </w:t>
      </w:r>
      <w:r w:rsidRPr="00B47EC0">
        <w:rPr>
          <w:rFonts w:ascii="Calibri" w:hAnsi="Calibri"/>
          <w:lang w:val="fr-FR"/>
        </w:rPr>
        <w:t>(Coran, sourate 5 verset 33).</w:t>
      </w:r>
    </w:p>
    <w:p w:rsidR="001759A4" w:rsidRDefault="001759A4" w:rsidP="001759A4">
      <w:pPr>
        <w:spacing w:after="0" w:line="240" w:lineRule="auto"/>
        <w:rPr>
          <w:rFonts w:ascii="Calibri" w:hAnsi="Calibri"/>
          <w:lang w:val="fr-FR"/>
        </w:rPr>
      </w:pPr>
    </w:p>
    <w:p w:rsidR="003A32AA" w:rsidRPr="003A32AA" w:rsidRDefault="00B47EC0" w:rsidP="003A32AA">
      <w:pPr>
        <w:spacing w:after="0" w:line="240" w:lineRule="auto"/>
        <w:rPr>
          <w:rFonts w:ascii="Calibri" w:hAnsi="Calibri"/>
          <w:lang w:val="fr-FR"/>
        </w:rPr>
      </w:pPr>
      <w:r>
        <w:rPr>
          <w:rFonts w:ascii="Calibri" w:hAnsi="Calibri"/>
          <w:lang w:val="fr-FR"/>
        </w:rPr>
        <w:t>De plus</w:t>
      </w:r>
      <w:r w:rsidR="003A32AA">
        <w:rPr>
          <w:rFonts w:ascii="Calibri" w:hAnsi="Calibri"/>
          <w:lang w:val="fr-FR"/>
        </w:rPr>
        <w:t xml:space="preserve">, l’on relève </w:t>
      </w:r>
      <w:r>
        <w:rPr>
          <w:rFonts w:ascii="Calibri" w:hAnsi="Calibri"/>
          <w:lang w:val="fr-FR"/>
        </w:rPr>
        <w:t xml:space="preserve">plus </w:t>
      </w:r>
      <w:r w:rsidR="003A32AA">
        <w:rPr>
          <w:rFonts w:ascii="Calibri" w:hAnsi="Calibri"/>
          <w:lang w:val="fr-FR"/>
        </w:rPr>
        <w:t>de</w:t>
      </w:r>
      <w:r>
        <w:rPr>
          <w:rFonts w:ascii="Calibri" w:hAnsi="Calibri"/>
          <w:lang w:val="fr-FR"/>
        </w:rPr>
        <w:t xml:space="preserve"> 1000</w:t>
      </w:r>
      <w:r w:rsidR="003A32AA">
        <w:rPr>
          <w:rFonts w:ascii="Calibri" w:hAnsi="Calibri"/>
          <w:lang w:val="fr-FR"/>
        </w:rPr>
        <w:t xml:space="preserve"> versets violents</w:t>
      </w:r>
      <w:r w:rsidR="00DC7F15">
        <w:rPr>
          <w:rFonts w:ascii="Calibri" w:hAnsi="Calibri"/>
          <w:lang w:val="fr-FR"/>
        </w:rPr>
        <w:t xml:space="preserve"> ou intolérants</w:t>
      </w:r>
      <w:r w:rsidR="003A32AA">
        <w:rPr>
          <w:rFonts w:ascii="Calibri" w:hAnsi="Calibri"/>
          <w:lang w:val="fr-FR"/>
        </w:rPr>
        <w:t xml:space="preserve"> dans le </w:t>
      </w:r>
      <w:r w:rsidR="003A32AA" w:rsidRPr="003A32AA">
        <w:rPr>
          <w:rFonts w:ascii="Calibri" w:hAnsi="Calibri"/>
          <w:lang w:val="fr-FR"/>
        </w:rPr>
        <w:t>Coran</w:t>
      </w:r>
      <w:r w:rsidR="003A32AA" w:rsidRPr="00D52933">
        <w:rPr>
          <w:rStyle w:val="Appelnotedebasdep"/>
          <w:rFonts w:ascii="Calibri" w:hAnsi="Calibri"/>
        </w:rPr>
        <w:footnoteReference w:id="139"/>
      </w:r>
      <w:r w:rsidR="003A32AA">
        <w:rPr>
          <w:rFonts w:ascii="Calibri" w:hAnsi="Calibri"/>
          <w:lang w:val="fr-FR"/>
        </w:rPr>
        <w:t xml:space="preserve"> </w:t>
      </w:r>
      <w:r w:rsidR="003A32AA" w:rsidRPr="003A32AA">
        <w:rPr>
          <w:rFonts w:ascii="Calibri" w:hAnsi="Calibri"/>
          <w:lang w:val="fr-FR"/>
        </w:rPr>
        <w:t>:</w:t>
      </w:r>
    </w:p>
    <w:p w:rsidR="003A32AA" w:rsidRPr="003A32AA" w:rsidRDefault="003A32AA" w:rsidP="003A32AA">
      <w:pPr>
        <w:spacing w:after="0" w:line="240" w:lineRule="auto"/>
        <w:rPr>
          <w:rFonts w:ascii="Calibri" w:hAnsi="Calibri"/>
          <w:lang w:val="fr-FR"/>
        </w:rPr>
      </w:pPr>
    </w:p>
    <w:p w:rsidR="003A32AA" w:rsidRPr="003A32AA" w:rsidRDefault="003A32AA" w:rsidP="003A32AA">
      <w:pPr>
        <w:numPr>
          <w:ilvl w:val="0"/>
          <w:numId w:val="14"/>
        </w:numPr>
        <w:spacing w:after="0" w:line="240" w:lineRule="auto"/>
        <w:rPr>
          <w:rFonts w:ascii="Calibri" w:hAnsi="Calibri"/>
          <w:b/>
          <w:lang w:val="fr-FR"/>
        </w:rPr>
      </w:pPr>
      <w:r w:rsidRPr="003A32AA">
        <w:rPr>
          <w:rFonts w:ascii="Calibri" w:hAnsi="Calibri"/>
          <w:b/>
          <w:lang w:val="fr-FR"/>
        </w:rPr>
        <w:t xml:space="preserve">Plus de 600 versets consacrés à la guerre aux non-musulmans et aux apostats, </w:t>
      </w:r>
      <w:r w:rsidRPr="003A32AA">
        <w:rPr>
          <w:rFonts w:ascii="Calibri" w:hAnsi="Calibri"/>
          <w:lang w:val="fr-FR"/>
        </w:rPr>
        <w:t>dans le Coran</w:t>
      </w:r>
      <w:r w:rsidRPr="003A32AA">
        <w:rPr>
          <w:rFonts w:ascii="Calibri" w:hAnsi="Calibri"/>
          <w:b/>
          <w:lang w:val="fr-FR"/>
        </w:rPr>
        <w:t>.</w:t>
      </w:r>
    </w:p>
    <w:p w:rsidR="003A32AA" w:rsidRPr="003A32AA" w:rsidRDefault="003A32AA" w:rsidP="003A32AA">
      <w:pPr>
        <w:numPr>
          <w:ilvl w:val="0"/>
          <w:numId w:val="14"/>
        </w:numPr>
        <w:spacing w:after="0" w:line="240" w:lineRule="auto"/>
        <w:rPr>
          <w:rFonts w:ascii="Calibri" w:hAnsi="Calibri"/>
          <w:lang w:val="fr-FR"/>
        </w:rPr>
      </w:pPr>
      <w:r w:rsidRPr="003A32AA">
        <w:rPr>
          <w:rFonts w:ascii="Calibri" w:hAnsi="Calibri"/>
          <w:lang w:val="fr-FR"/>
        </w:rPr>
        <w:t>396 versets coraniques haineux, belliqueux, esclavagistes, anti-chrétiens, anti-juifs, appelant à tuer les apostats et les infidèles.</w:t>
      </w:r>
    </w:p>
    <w:p w:rsidR="003A32AA" w:rsidRPr="003A32AA" w:rsidRDefault="003A32AA" w:rsidP="003A32AA">
      <w:pPr>
        <w:numPr>
          <w:ilvl w:val="0"/>
          <w:numId w:val="14"/>
        </w:numPr>
        <w:spacing w:after="0" w:line="240" w:lineRule="auto"/>
        <w:rPr>
          <w:rFonts w:ascii="Calibri" w:hAnsi="Calibri"/>
          <w:lang w:val="fr-FR"/>
        </w:rPr>
      </w:pPr>
      <w:r w:rsidRPr="003A32AA">
        <w:rPr>
          <w:rFonts w:ascii="Calibri" w:hAnsi="Calibri"/>
          <w:lang w:val="fr-FR"/>
        </w:rPr>
        <w:t>129 versets coraniques prônant la guerre et le djihad.</w:t>
      </w:r>
    </w:p>
    <w:p w:rsidR="003A32AA" w:rsidRPr="003A32AA" w:rsidRDefault="003A32AA" w:rsidP="003A32AA">
      <w:pPr>
        <w:numPr>
          <w:ilvl w:val="0"/>
          <w:numId w:val="14"/>
        </w:numPr>
        <w:spacing w:after="0" w:line="240" w:lineRule="auto"/>
        <w:rPr>
          <w:rFonts w:ascii="Calibri" w:hAnsi="Calibri"/>
          <w:lang w:val="fr-FR"/>
        </w:rPr>
      </w:pPr>
      <w:r w:rsidRPr="003A32AA">
        <w:rPr>
          <w:rFonts w:ascii="Calibri" w:hAnsi="Calibri"/>
          <w:lang w:val="fr-FR"/>
        </w:rPr>
        <w:t>3 versets consacrés à la paix des peuples (</w:t>
      </w:r>
      <w:proofErr w:type="gramStart"/>
      <w:r w:rsidRPr="003A32AA">
        <w:rPr>
          <w:rFonts w:ascii="Calibri" w:hAnsi="Calibri"/>
          <w:lang w:val="fr-FR"/>
        </w:rPr>
        <w:t>IV:</w:t>
      </w:r>
      <w:proofErr w:type="gramEnd"/>
      <w:r w:rsidRPr="003A32AA">
        <w:rPr>
          <w:rFonts w:ascii="Calibri" w:hAnsi="Calibri"/>
          <w:lang w:val="fr-FR"/>
        </w:rPr>
        <w:t>92, IX:46, X:10). Il y a plusieurs dizaines de versets pour la paix, mais ils concernent uniquement la paix entre musulmans.</w:t>
      </w:r>
    </w:p>
    <w:p w:rsidR="003A32AA" w:rsidRPr="003A32AA" w:rsidRDefault="003A32AA" w:rsidP="003A32AA">
      <w:pPr>
        <w:numPr>
          <w:ilvl w:val="0"/>
          <w:numId w:val="14"/>
        </w:numPr>
        <w:spacing w:after="0" w:line="240" w:lineRule="auto"/>
        <w:rPr>
          <w:rFonts w:ascii="Calibri" w:hAnsi="Calibri"/>
          <w:b/>
          <w:lang w:val="fr-FR"/>
        </w:rPr>
      </w:pPr>
      <w:r w:rsidRPr="003A32AA">
        <w:rPr>
          <w:rFonts w:ascii="Calibri" w:hAnsi="Calibri"/>
          <w:b/>
          <w:lang w:val="fr-FR"/>
        </w:rPr>
        <w:t>Plus de 200 répétitions du mot "</w:t>
      </w:r>
      <w:r w:rsidRPr="003A32AA">
        <w:rPr>
          <w:rFonts w:ascii="Calibri" w:hAnsi="Calibri"/>
          <w:b/>
          <w:i/>
          <w:u w:val="single"/>
          <w:lang w:val="fr-FR"/>
        </w:rPr>
        <w:t>enfer</w:t>
      </w:r>
      <w:r w:rsidRPr="003A32AA">
        <w:rPr>
          <w:rFonts w:ascii="Calibri" w:hAnsi="Calibri"/>
          <w:b/>
          <w:lang w:val="fr-FR"/>
        </w:rPr>
        <w:t xml:space="preserve">", </w:t>
      </w:r>
    </w:p>
    <w:p w:rsidR="003A32AA" w:rsidRPr="003A32AA" w:rsidRDefault="003A32AA" w:rsidP="003A32AA">
      <w:pPr>
        <w:numPr>
          <w:ilvl w:val="0"/>
          <w:numId w:val="14"/>
        </w:numPr>
        <w:spacing w:after="0" w:line="240" w:lineRule="auto"/>
        <w:rPr>
          <w:rFonts w:ascii="Calibri" w:hAnsi="Calibri"/>
          <w:lang w:val="fr-FR"/>
        </w:rPr>
      </w:pPr>
      <w:r w:rsidRPr="003A32AA">
        <w:rPr>
          <w:rFonts w:ascii="Calibri" w:hAnsi="Calibri"/>
          <w:lang w:val="fr-FR"/>
        </w:rPr>
        <w:t>163 répétitions de la phrase "</w:t>
      </w:r>
      <w:r w:rsidRPr="003A32AA">
        <w:rPr>
          <w:rFonts w:ascii="Calibri" w:hAnsi="Calibri"/>
          <w:b/>
          <w:lang w:val="fr-FR"/>
        </w:rPr>
        <w:t>jour du jugement</w:t>
      </w:r>
      <w:r w:rsidRPr="003A32AA">
        <w:rPr>
          <w:rFonts w:ascii="Calibri" w:hAnsi="Calibri"/>
          <w:lang w:val="fr-FR"/>
        </w:rPr>
        <w:t>",</w:t>
      </w:r>
    </w:p>
    <w:p w:rsidR="003A32AA" w:rsidRDefault="003A32AA" w:rsidP="003A32AA">
      <w:pPr>
        <w:numPr>
          <w:ilvl w:val="0"/>
          <w:numId w:val="14"/>
        </w:numPr>
        <w:spacing w:after="0" w:line="240" w:lineRule="auto"/>
        <w:rPr>
          <w:rFonts w:ascii="Calibri" w:hAnsi="Calibri"/>
        </w:rPr>
      </w:pPr>
      <w:r>
        <w:rPr>
          <w:rFonts w:ascii="Calibri" w:hAnsi="Calibri"/>
        </w:rPr>
        <w:t xml:space="preserve">117 </w:t>
      </w:r>
      <w:proofErr w:type="spellStart"/>
      <w:r>
        <w:rPr>
          <w:rFonts w:ascii="Calibri" w:hAnsi="Calibri"/>
        </w:rPr>
        <w:t>répétitions</w:t>
      </w:r>
      <w:proofErr w:type="spellEnd"/>
      <w:r>
        <w:rPr>
          <w:rFonts w:ascii="Calibri" w:hAnsi="Calibri"/>
        </w:rPr>
        <w:t xml:space="preserve"> du</w:t>
      </w:r>
      <w:r w:rsidRPr="00D52933">
        <w:rPr>
          <w:rFonts w:ascii="Calibri" w:hAnsi="Calibri"/>
        </w:rPr>
        <w:t xml:space="preserve"> </w:t>
      </w:r>
      <w:proofErr w:type="spellStart"/>
      <w:r w:rsidRPr="00D52933">
        <w:rPr>
          <w:rFonts w:ascii="Calibri" w:hAnsi="Calibri"/>
        </w:rPr>
        <w:t>terme</w:t>
      </w:r>
      <w:proofErr w:type="spellEnd"/>
      <w:r w:rsidRPr="00D52933">
        <w:rPr>
          <w:rFonts w:ascii="Calibri" w:hAnsi="Calibri"/>
        </w:rPr>
        <w:t xml:space="preserve"> "</w:t>
      </w:r>
      <w:proofErr w:type="spellStart"/>
      <w:r w:rsidRPr="00D52933">
        <w:rPr>
          <w:rFonts w:ascii="Calibri" w:hAnsi="Calibri"/>
          <w:b/>
        </w:rPr>
        <w:t>résurrection</w:t>
      </w:r>
      <w:proofErr w:type="spellEnd"/>
      <w:r w:rsidRPr="00D52933">
        <w:rPr>
          <w:rFonts w:ascii="Calibri" w:hAnsi="Calibri"/>
        </w:rPr>
        <w:t xml:space="preserve">". </w:t>
      </w:r>
    </w:p>
    <w:p w:rsidR="003A32AA" w:rsidRPr="003A32AA" w:rsidRDefault="003A32AA" w:rsidP="003A32AA">
      <w:pPr>
        <w:numPr>
          <w:ilvl w:val="0"/>
          <w:numId w:val="14"/>
        </w:numPr>
        <w:spacing w:after="0" w:line="240" w:lineRule="auto"/>
        <w:rPr>
          <w:rFonts w:ascii="Calibri" w:hAnsi="Calibri"/>
          <w:lang w:val="fr-FR"/>
        </w:rPr>
      </w:pPr>
      <w:r w:rsidRPr="003A32AA">
        <w:rPr>
          <w:rFonts w:ascii="Calibri" w:hAnsi="Calibri"/>
          <w:lang w:val="fr-FR"/>
        </w:rPr>
        <w:t>Au moins 365 répétitions du mot "</w:t>
      </w:r>
      <w:r w:rsidRPr="003A32AA">
        <w:rPr>
          <w:rFonts w:ascii="Calibri" w:hAnsi="Calibri"/>
          <w:b/>
          <w:lang w:val="fr-FR"/>
        </w:rPr>
        <w:t>châtiment</w:t>
      </w:r>
      <w:r w:rsidRPr="003A32AA">
        <w:rPr>
          <w:rFonts w:ascii="Calibri" w:hAnsi="Calibri"/>
          <w:lang w:val="fr-FR"/>
        </w:rPr>
        <w:t>" et ses nombreuses variantes (menaces, intimidation …).</w:t>
      </w:r>
    </w:p>
    <w:p w:rsidR="003A32AA" w:rsidRPr="003A32AA" w:rsidRDefault="003A32AA" w:rsidP="003A32AA">
      <w:pPr>
        <w:numPr>
          <w:ilvl w:val="0"/>
          <w:numId w:val="14"/>
        </w:numPr>
        <w:spacing w:after="0" w:line="240" w:lineRule="auto"/>
        <w:rPr>
          <w:rFonts w:ascii="Calibri" w:hAnsi="Calibri"/>
          <w:lang w:val="fr-FR"/>
        </w:rPr>
      </w:pPr>
      <w:r w:rsidRPr="003A32AA">
        <w:rPr>
          <w:rFonts w:ascii="Calibri" w:hAnsi="Calibri"/>
          <w:lang w:val="fr-FR"/>
        </w:rPr>
        <w:t>Il y a 41 versets coraniques misogynes et/ou associant la femme au mal et au diable.</w:t>
      </w:r>
    </w:p>
    <w:p w:rsidR="003A32AA" w:rsidRDefault="003A32AA" w:rsidP="003A32AA">
      <w:pPr>
        <w:spacing w:after="0" w:line="240" w:lineRule="auto"/>
        <w:rPr>
          <w:lang w:val="fr-FR"/>
        </w:rPr>
      </w:pPr>
    </w:p>
    <w:p w:rsidR="003A32AA" w:rsidRDefault="003A32AA" w:rsidP="003A32AA">
      <w:pPr>
        <w:spacing w:after="0" w:line="240" w:lineRule="auto"/>
        <w:rPr>
          <w:lang w:val="fr-FR"/>
        </w:rPr>
      </w:pPr>
      <w:r>
        <w:rPr>
          <w:lang w:val="fr-FR"/>
        </w:rPr>
        <w:lastRenderedPageBreak/>
        <w:t xml:space="preserve">Source : </w:t>
      </w:r>
      <w:r w:rsidRPr="003A32AA">
        <w:rPr>
          <w:i/>
          <w:lang w:val="fr-FR"/>
        </w:rPr>
        <w:t>Les verset violents et intolérants du Coran</w:t>
      </w:r>
      <w:r>
        <w:rPr>
          <w:lang w:val="fr-FR"/>
        </w:rPr>
        <w:t xml:space="preserve">, </w:t>
      </w:r>
      <w:hyperlink r:id="rId98" w:history="1">
        <w:r w:rsidRPr="001279CD">
          <w:rPr>
            <w:rStyle w:val="Lienhypertexte"/>
            <w:lang w:val="fr-FR"/>
          </w:rPr>
          <w:t>http://benjamin.lisan.free.fr/jardin.secret/EcritsPolitiquesetPhilosophiques/SurIslam/VersetsViolentsDuCoran.htm</w:t>
        </w:r>
      </w:hyperlink>
      <w:r>
        <w:rPr>
          <w:lang w:val="fr-FR"/>
        </w:rPr>
        <w:t xml:space="preserve"> </w:t>
      </w:r>
    </w:p>
    <w:p w:rsidR="003A32AA" w:rsidRDefault="003A32AA" w:rsidP="003A32AA">
      <w:pPr>
        <w:spacing w:after="0" w:line="240" w:lineRule="auto"/>
        <w:rPr>
          <w:lang w:val="fr-FR"/>
        </w:rPr>
      </w:pPr>
    </w:p>
    <w:p w:rsidR="003A32AA" w:rsidRDefault="003A32AA" w:rsidP="003A32AA">
      <w:pPr>
        <w:spacing w:after="0" w:line="240" w:lineRule="auto"/>
        <w:rPr>
          <w:lang w:val="fr-FR"/>
        </w:rPr>
      </w:pPr>
      <w:r>
        <w:rPr>
          <w:lang w:val="fr-FR"/>
        </w:rPr>
        <w:t xml:space="preserve">On peut se demander comment Mahomet peut faire un </w:t>
      </w:r>
      <w:r w:rsidR="001759A4">
        <w:rPr>
          <w:lang w:val="fr-FR"/>
        </w:rPr>
        <w:t>si</w:t>
      </w:r>
      <w:r>
        <w:rPr>
          <w:lang w:val="fr-FR"/>
        </w:rPr>
        <w:t xml:space="preserve"> grand écart entre le fait de parler de miséricorde</w:t>
      </w:r>
      <w:r w:rsidR="001759A4">
        <w:rPr>
          <w:lang w:val="fr-FR"/>
        </w:rPr>
        <w:t xml:space="preserve"> dans quelques versets</w:t>
      </w:r>
      <w:r>
        <w:rPr>
          <w:lang w:val="fr-FR"/>
        </w:rPr>
        <w:t xml:space="preserve"> et en même menacer des pires châtiments les plus effrayants de l’enfer et, de plus, passer à l’acte (commandites d’assassinats d’opposants etc.)</w:t>
      </w:r>
      <w:r w:rsidR="001759A4">
        <w:rPr>
          <w:lang w:val="fr-FR"/>
        </w:rPr>
        <w:t>, dans des milliers d’autres versets</w:t>
      </w:r>
      <w:r>
        <w:rPr>
          <w:lang w:val="fr-FR"/>
        </w:rPr>
        <w:t>.</w:t>
      </w:r>
    </w:p>
    <w:p w:rsidR="003A32AA" w:rsidRDefault="003A32AA" w:rsidP="003A32AA">
      <w:pPr>
        <w:spacing w:after="0" w:line="240" w:lineRule="auto"/>
        <w:rPr>
          <w:lang w:val="fr-FR"/>
        </w:rPr>
      </w:pPr>
    </w:p>
    <w:p w:rsidR="003A32AA" w:rsidRPr="003A32AA" w:rsidRDefault="003A32AA" w:rsidP="00F71DB3">
      <w:pPr>
        <w:pStyle w:val="Titre1"/>
      </w:pPr>
      <w:bookmarkStart w:id="21" w:name="_Toc508115087"/>
      <w:r w:rsidRPr="003A32AA">
        <w:t>La victimisation : se faire passer pour des victimes</w:t>
      </w:r>
      <w:bookmarkEnd w:id="21"/>
    </w:p>
    <w:p w:rsidR="003A32AA" w:rsidRDefault="003A32AA" w:rsidP="003A32AA">
      <w:pPr>
        <w:spacing w:after="0" w:line="240" w:lineRule="auto"/>
        <w:rPr>
          <w:lang w:val="fr-FR"/>
        </w:rPr>
      </w:pPr>
    </w:p>
    <w:p w:rsidR="003A32AA" w:rsidRDefault="003A32AA" w:rsidP="003A32AA">
      <w:pPr>
        <w:spacing w:after="0" w:line="240" w:lineRule="auto"/>
        <w:rPr>
          <w:lang w:val="fr-FR"/>
        </w:rPr>
      </w:pPr>
      <w:r>
        <w:rPr>
          <w:lang w:val="fr-FR"/>
        </w:rPr>
        <w:t>Les musulmans se plaignent de discriminations</w:t>
      </w:r>
      <w:r w:rsidR="00F22BF1">
        <w:rPr>
          <w:lang w:val="fr-FR"/>
        </w:rPr>
        <w:t xml:space="preserve"> dont ils font l’objet</w:t>
      </w:r>
      <w:r>
        <w:rPr>
          <w:lang w:val="fr-FR"/>
        </w:rPr>
        <w:t>.</w:t>
      </w:r>
    </w:p>
    <w:p w:rsidR="00B96CBD" w:rsidRDefault="00B96CBD" w:rsidP="003A32AA">
      <w:pPr>
        <w:spacing w:after="0" w:line="240" w:lineRule="auto"/>
        <w:rPr>
          <w:lang w:val="fr-FR"/>
        </w:rPr>
      </w:pPr>
    </w:p>
    <w:p w:rsidR="00B96CBD" w:rsidRDefault="00B96CBD" w:rsidP="003A32AA">
      <w:pPr>
        <w:spacing w:after="0" w:line="240" w:lineRule="auto"/>
        <w:rPr>
          <w:lang w:val="fr-FR"/>
        </w:rPr>
      </w:pPr>
      <w:r w:rsidRPr="00B96CBD">
        <w:rPr>
          <w:lang w:val="fr-FR"/>
        </w:rPr>
        <w:t>“</w:t>
      </w:r>
      <w:r w:rsidRPr="00B96CBD">
        <w:rPr>
          <w:i/>
          <w:lang w:val="fr-FR"/>
        </w:rPr>
        <w:t>Nous vivons dans un climat malsain qui nourrit une stigmatisation croissante des musulmans en France</w:t>
      </w:r>
      <w:r w:rsidRPr="00B96CBD">
        <w:rPr>
          <w:lang w:val="fr-FR"/>
        </w:rPr>
        <w:t>”, où il est de plus en plus difficile de s’afficher comme tel</w:t>
      </w:r>
      <w:r>
        <w:rPr>
          <w:lang w:val="fr-FR"/>
        </w:rPr>
        <w:t xml:space="preserve"> _ avec le voile _</w:t>
      </w:r>
      <w:r w:rsidRPr="00B96CBD">
        <w:rPr>
          <w:lang w:val="fr-FR"/>
        </w:rPr>
        <w:t xml:space="preserve">, a déploré Latifa Aït Taleb, directrice de </w:t>
      </w:r>
      <w:r>
        <w:rPr>
          <w:lang w:val="fr-FR"/>
        </w:rPr>
        <w:t>la</w:t>
      </w:r>
      <w:r w:rsidRPr="00B96CBD">
        <w:rPr>
          <w:lang w:val="fr-FR"/>
        </w:rPr>
        <w:t xml:space="preserve"> rencontre culturelle, cultuelle et commerciale</w:t>
      </w:r>
      <w:r>
        <w:rPr>
          <w:lang w:val="fr-FR"/>
        </w:rPr>
        <w:t xml:space="preserve"> du Bourget, en 2010,</w:t>
      </w:r>
      <w:r w:rsidRPr="00B96CBD">
        <w:rPr>
          <w:lang w:val="fr-FR"/>
        </w:rPr>
        <w:t xml:space="preserve"> organisée par l’Union des organisations islamiques de France (UOIF).</w:t>
      </w:r>
    </w:p>
    <w:p w:rsidR="003A32AA" w:rsidRDefault="00F22BF1" w:rsidP="003A32AA">
      <w:pPr>
        <w:spacing w:after="0" w:line="240" w:lineRule="auto"/>
        <w:rPr>
          <w:lang w:val="fr-FR"/>
        </w:rPr>
      </w:pPr>
      <w:r w:rsidRPr="00F22BF1">
        <w:rPr>
          <w:lang w:val="fr-FR"/>
        </w:rPr>
        <w:t>"</w:t>
      </w:r>
      <w:r w:rsidRPr="00F22BF1">
        <w:rPr>
          <w:i/>
          <w:lang w:val="fr-FR"/>
        </w:rPr>
        <w:t>le débat sur l’identité nationale et le projet d’interdiction du voile intégral [risquent d'accentuer le rejet des musulmans], des questions qui “mettent à l’index” les quelque six millions de musulmans de France et permettent à “certains islamophobes de vomir leurs idées</w:t>
      </w:r>
      <w:r w:rsidRPr="00F22BF1">
        <w:rPr>
          <w:lang w:val="fr-FR"/>
        </w:rPr>
        <w:t xml:space="preserve">”, selon le secrétaire général de l’UOIF, </w:t>
      </w:r>
      <w:proofErr w:type="spellStart"/>
      <w:r w:rsidRPr="00F22BF1">
        <w:rPr>
          <w:lang w:val="fr-FR"/>
        </w:rPr>
        <w:t>Makhlouf</w:t>
      </w:r>
      <w:proofErr w:type="spellEnd"/>
      <w:r w:rsidRPr="00F22BF1">
        <w:rPr>
          <w:lang w:val="fr-FR"/>
        </w:rPr>
        <w:t xml:space="preserve"> </w:t>
      </w:r>
      <w:proofErr w:type="spellStart"/>
      <w:r w:rsidRPr="00F22BF1">
        <w:rPr>
          <w:lang w:val="fr-FR"/>
        </w:rPr>
        <w:t>Mamèche</w:t>
      </w:r>
      <w:proofErr w:type="spellEnd"/>
      <w:r w:rsidRPr="00F22BF1">
        <w:rPr>
          <w:lang w:val="fr-FR"/>
        </w:rPr>
        <w:t>. “</w:t>
      </w:r>
      <w:r w:rsidRPr="00F22BF1">
        <w:rPr>
          <w:i/>
          <w:lang w:val="fr-FR"/>
        </w:rPr>
        <w:t>On vit dans une ère hostile à la pratique de la religion, notamment musulmane</w:t>
      </w:r>
      <w:r w:rsidRPr="00F22BF1">
        <w:rPr>
          <w:lang w:val="fr-FR"/>
        </w:rPr>
        <w:t>”, déplore-t-il.</w:t>
      </w:r>
    </w:p>
    <w:p w:rsidR="00F22BF1" w:rsidRDefault="00B24876" w:rsidP="003A32AA">
      <w:pPr>
        <w:spacing w:after="0" w:line="240" w:lineRule="auto"/>
        <w:rPr>
          <w:lang w:val="fr-FR"/>
        </w:rPr>
      </w:pPr>
      <w:r w:rsidRPr="00B24876">
        <w:rPr>
          <w:lang w:val="fr-FR"/>
        </w:rPr>
        <w:t>Une lycéenne de 19 ans, voilée témoigne : “</w:t>
      </w:r>
      <w:r w:rsidRPr="00B24876">
        <w:rPr>
          <w:b/>
          <w:i/>
          <w:lang w:val="fr-FR"/>
        </w:rPr>
        <w:t>J’aime mon voile, il représente ma religion et me représente</w:t>
      </w:r>
      <w:r>
        <w:rPr>
          <w:lang w:val="fr-FR"/>
        </w:rPr>
        <w:t>”. Elle ajoute</w:t>
      </w:r>
      <w:r w:rsidRPr="00B24876">
        <w:rPr>
          <w:lang w:val="fr-FR"/>
        </w:rPr>
        <w:t xml:space="preserve"> </w:t>
      </w:r>
      <w:r>
        <w:rPr>
          <w:lang w:val="fr-FR"/>
        </w:rPr>
        <w:t>« </w:t>
      </w:r>
      <w:r w:rsidRPr="00B24876">
        <w:rPr>
          <w:lang w:val="fr-FR"/>
        </w:rPr>
        <w:t>[</w:t>
      </w:r>
      <w:r w:rsidRPr="00B24876">
        <w:rPr>
          <w:i/>
          <w:lang w:val="fr-FR"/>
        </w:rPr>
        <w:t xml:space="preserve">mais ton voile nous offense, il crache sur toute nos valeurs. Il dit que tu appartiens à “une race pure” contrairement à nous, les “bouffeurs de porc”. Ton voile nous insulte. Ton voile nous dit que tu soutiens Mohamed, un violeur de petite fille, et que ça ne te dérange pas. </w:t>
      </w:r>
      <w:proofErr w:type="gramStart"/>
      <w:r w:rsidRPr="00B24876">
        <w:rPr>
          <w:i/>
          <w:lang w:val="fr-FR"/>
        </w:rPr>
        <w:t>Ca</w:t>
      </w:r>
      <w:proofErr w:type="gramEnd"/>
      <w:r w:rsidRPr="00B24876">
        <w:rPr>
          <w:i/>
          <w:lang w:val="fr-FR"/>
        </w:rPr>
        <w:t xml:space="preserve"> nous dérange… parce qu’on a aussi une culture, avec ses principes, et on ne va pas les renier sur la terre qui les a fait naître</w:t>
      </w:r>
      <w:r w:rsidRPr="00B24876">
        <w:rPr>
          <w:lang w:val="fr-FR"/>
        </w:rPr>
        <w:t>]</w:t>
      </w:r>
      <w:r>
        <w:rPr>
          <w:lang w:val="fr-FR"/>
        </w:rPr>
        <w:t> »</w:t>
      </w:r>
      <w:r w:rsidRPr="00B24876">
        <w:rPr>
          <w:lang w:val="fr-FR"/>
        </w:rPr>
        <w:t>.</w:t>
      </w:r>
    </w:p>
    <w:p w:rsidR="00B24876" w:rsidRDefault="00B24876" w:rsidP="00B24876">
      <w:pPr>
        <w:spacing w:after="0" w:line="240" w:lineRule="auto"/>
        <w:rPr>
          <w:lang w:val="fr-FR"/>
        </w:rPr>
      </w:pPr>
      <w:r w:rsidRPr="00B24876">
        <w:rPr>
          <w:lang w:val="fr-FR"/>
        </w:rPr>
        <w:t>“</w:t>
      </w:r>
      <w:r w:rsidRPr="00B24876">
        <w:rPr>
          <w:i/>
          <w:lang w:val="fr-FR"/>
        </w:rPr>
        <w:t>Le débat sur l’identité nationale est une bêtise. La France est faite de différentes cultures, de différentes origines</w:t>
      </w:r>
      <w:r w:rsidRPr="00B24876">
        <w:rPr>
          <w:lang w:val="fr-FR"/>
        </w:rPr>
        <w:t xml:space="preserve">”, note Sofiane, 36 ans, venu avec son bébé et sa femme. </w:t>
      </w:r>
    </w:p>
    <w:p w:rsidR="00B24876" w:rsidRDefault="00B24876" w:rsidP="00B24876">
      <w:pPr>
        <w:spacing w:after="0" w:line="240" w:lineRule="auto"/>
        <w:rPr>
          <w:lang w:val="fr-FR"/>
        </w:rPr>
      </w:pPr>
      <w:r w:rsidRPr="00B24876">
        <w:rPr>
          <w:lang w:val="fr-FR"/>
        </w:rPr>
        <w:t>“</w:t>
      </w:r>
      <w:r w:rsidRPr="00B24876">
        <w:rPr>
          <w:b/>
          <w:lang w:val="fr-FR"/>
        </w:rPr>
        <w:t>C’est une façon de stigmatiser l’islam, c’est choquant</w:t>
      </w:r>
      <w:r w:rsidRPr="00B24876">
        <w:rPr>
          <w:lang w:val="fr-FR"/>
        </w:rPr>
        <w:t>”, s’insurge Farid, un fonctionnaire de 36 ans. Les musulmans ne forment pas un seul bloc uniforme, souligne-t-il</w:t>
      </w:r>
      <w:r w:rsidR="001759A4">
        <w:rPr>
          <w:lang w:val="fr-FR"/>
        </w:rPr>
        <w:t xml:space="preserve"> </w:t>
      </w:r>
      <w:r w:rsidRPr="00B24876">
        <w:rPr>
          <w:lang w:val="fr-FR"/>
        </w:rPr>
        <w:t>: “</w:t>
      </w:r>
      <w:r w:rsidRPr="00B24876">
        <w:rPr>
          <w:i/>
          <w:lang w:val="fr-FR"/>
        </w:rPr>
        <w:t>on trouve ici des femmes voilées ou des jeunes filles avec un brushing, des hommes en vêtements traditionnels ou habillés en rappeurs</w:t>
      </w:r>
      <w:r>
        <w:rPr>
          <w:lang w:val="fr-FR"/>
        </w:rPr>
        <w:t xml:space="preserve">”. </w:t>
      </w:r>
    </w:p>
    <w:p w:rsidR="0062766A" w:rsidRDefault="00B24876" w:rsidP="00B24876">
      <w:pPr>
        <w:spacing w:after="0" w:line="240" w:lineRule="auto"/>
        <w:rPr>
          <w:lang w:val="fr-FR"/>
        </w:rPr>
      </w:pPr>
      <w:r w:rsidRPr="00B24876">
        <w:rPr>
          <w:lang w:val="fr-FR"/>
        </w:rPr>
        <w:t>Selon Latifa Aït Taleb, “</w:t>
      </w:r>
      <w:r w:rsidRPr="00B24876">
        <w:rPr>
          <w:i/>
          <w:lang w:val="fr-FR"/>
        </w:rPr>
        <w:t>en voulant gommer les spécificités des identités multiples qui font la richesse de la France et en visant toujours les musulmans, on oublie que ces derniers sont des citoyens comme les autres, avec des droits et des devoirs</w:t>
      </w:r>
      <w:r w:rsidRPr="00B24876">
        <w:rPr>
          <w:lang w:val="fr-FR"/>
        </w:rPr>
        <w:t>”.</w:t>
      </w:r>
    </w:p>
    <w:p w:rsidR="00B24876" w:rsidRPr="00B24876" w:rsidRDefault="00B24876" w:rsidP="00B24876">
      <w:pPr>
        <w:spacing w:after="0" w:line="240" w:lineRule="auto"/>
        <w:rPr>
          <w:lang w:val="fr-FR"/>
        </w:rPr>
      </w:pPr>
      <w:r w:rsidRPr="00B24876">
        <w:rPr>
          <w:lang w:val="fr-FR"/>
        </w:rPr>
        <w:t xml:space="preserve">« </w:t>
      </w:r>
      <w:r w:rsidRPr="00B24876">
        <w:rPr>
          <w:i/>
          <w:lang w:val="fr-FR"/>
        </w:rPr>
        <w:t>L’enrichissement de l’identité de notre société ne passe pas par l’effacement de la visibilité des citoyens musulmans</w:t>
      </w:r>
      <w:r w:rsidRPr="00B24876">
        <w:rPr>
          <w:lang w:val="fr-FR"/>
        </w:rPr>
        <w:t xml:space="preserve"> », affirme l’UOIF, organisateur de la 27e Rencontre annuelle des musulmans de France</w:t>
      </w:r>
      <w:r>
        <w:rPr>
          <w:rStyle w:val="Appelnotedebasdep"/>
          <w:lang w:val="fr-FR"/>
        </w:rPr>
        <w:footnoteReference w:id="140"/>
      </w:r>
      <w:r w:rsidRPr="00B24876">
        <w:rPr>
          <w:lang w:val="fr-FR"/>
        </w:rPr>
        <w:t>.</w:t>
      </w:r>
    </w:p>
    <w:p w:rsidR="00B24876" w:rsidRPr="00B24876" w:rsidRDefault="00B24876" w:rsidP="00B24876">
      <w:pPr>
        <w:spacing w:after="0" w:line="240" w:lineRule="auto"/>
        <w:rPr>
          <w:lang w:val="fr-FR"/>
        </w:rPr>
      </w:pPr>
    </w:p>
    <w:p w:rsidR="0062766A" w:rsidRDefault="0062766A" w:rsidP="0062766A">
      <w:pPr>
        <w:spacing w:after="0" w:line="240" w:lineRule="auto"/>
        <w:rPr>
          <w:lang w:val="fr-FR"/>
        </w:rPr>
      </w:pPr>
      <w:r>
        <w:rPr>
          <w:lang w:val="fr-FR"/>
        </w:rPr>
        <w:t>Mais d’un autre côté, il y a une nette volonté d’une frange importante de Musulmans, à s’imposer, dans leurs pays d’accueil aux non-musulmans, à être aussi visibles possible, même s’il faut provoquer les habitants du pays d’accueil en :</w:t>
      </w:r>
    </w:p>
    <w:p w:rsidR="0062766A" w:rsidRDefault="0062766A" w:rsidP="0062766A">
      <w:pPr>
        <w:spacing w:after="0" w:line="240" w:lineRule="auto"/>
        <w:rPr>
          <w:lang w:val="fr-FR"/>
        </w:rPr>
      </w:pPr>
    </w:p>
    <w:p w:rsidR="0062766A" w:rsidRDefault="0062766A" w:rsidP="0062766A">
      <w:pPr>
        <w:pStyle w:val="Paragraphedeliste"/>
        <w:numPr>
          <w:ilvl w:val="0"/>
          <w:numId w:val="15"/>
        </w:numPr>
        <w:spacing w:after="0" w:line="240" w:lineRule="auto"/>
        <w:rPr>
          <w:lang w:val="fr-FR"/>
        </w:rPr>
      </w:pPr>
      <w:r>
        <w:rPr>
          <w:lang w:val="fr-FR"/>
        </w:rPr>
        <w:t xml:space="preserve">Construisant des mosquées et minaret, pas toujours d’une façon légale, </w:t>
      </w:r>
    </w:p>
    <w:p w:rsidR="0062766A" w:rsidRDefault="0062766A" w:rsidP="0062766A">
      <w:pPr>
        <w:pStyle w:val="Paragraphedeliste"/>
        <w:numPr>
          <w:ilvl w:val="0"/>
          <w:numId w:val="15"/>
        </w:numPr>
        <w:spacing w:after="0" w:line="240" w:lineRule="auto"/>
        <w:rPr>
          <w:lang w:val="fr-FR"/>
        </w:rPr>
      </w:pPr>
      <w:r>
        <w:rPr>
          <w:lang w:val="fr-FR"/>
        </w:rPr>
        <w:t xml:space="preserve">Lançant les appels de muezzines à la prière dans des quartiers déjà </w:t>
      </w:r>
      <w:r w:rsidR="001759A4">
        <w:rPr>
          <w:lang w:val="fr-FR"/>
        </w:rPr>
        <w:t>« </w:t>
      </w:r>
      <w:r>
        <w:rPr>
          <w:lang w:val="fr-FR"/>
        </w:rPr>
        <w:t>communautarisés</w:t>
      </w:r>
      <w:r w:rsidR="001759A4">
        <w:rPr>
          <w:lang w:val="fr-FR"/>
        </w:rPr>
        <w:t> »</w:t>
      </w:r>
      <w:r>
        <w:rPr>
          <w:lang w:val="fr-FR"/>
        </w:rPr>
        <w:t>.</w:t>
      </w:r>
    </w:p>
    <w:p w:rsidR="0062766A" w:rsidRDefault="0062766A" w:rsidP="0062766A">
      <w:pPr>
        <w:pStyle w:val="Paragraphedeliste"/>
        <w:numPr>
          <w:ilvl w:val="0"/>
          <w:numId w:val="15"/>
        </w:numPr>
        <w:spacing w:after="0" w:line="240" w:lineRule="auto"/>
        <w:rPr>
          <w:lang w:val="fr-FR"/>
        </w:rPr>
      </w:pPr>
      <w:r>
        <w:rPr>
          <w:lang w:val="fr-FR"/>
        </w:rPr>
        <w:t>Organisant des prières au milieu de rue</w:t>
      </w:r>
      <w:r w:rsidR="001759A4">
        <w:rPr>
          <w:lang w:val="fr-FR"/>
        </w:rPr>
        <w:t>s</w:t>
      </w:r>
      <w:r>
        <w:rPr>
          <w:lang w:val="fr-FR"/>
        </w:rPr>
        <w:t>,</w:t>
      </w:r>
      <w:r w:rsidR="001759A4">
        <w:rPr>
          <w:lang w:val="fr-FR"/>
        </w:rPr>
        <w:t xml:space="preserve"> qui interrompe</w:t>
      </w:r>
      <w:r>
        <w:rPr>
          <w:lang w:val="fr-FR"/>
        </w:rPr>
        <w:t>nt le trafic.</w:t>
      </w:r>
    </w:p>
    <w:p w:rsidR="0062766A" w:rsidRDefault="0062766A" w:rsidP="0062766A">
      <w:pPr>
        <w:pStyle w:val="Paragraphedeliste"/>
        <w:numPr>
          <w:ilvl w:val="0"/>
          <w:numId w:val="15"/>
        </w:numPr>
        <w:spacing w:after="0" w:line="240" w:lineRule="auto"/>
        <w:rPr>
          <w:lang w:val="fr-FR"/>
        </w:rPr>
      </w:pPr>
      <w:r>
        <w:rPr>
          <w:lang w:val="fr-FR"/>
        </w:rPr>
        <w:t xml:space="preserve">S’habillant d’une façon très visible et voyante : a) voile, </w:t>
      </w:r>
      <w:proofErr w:type="spellStart"/>
      <w:r>
        <w:rPr>
          <w:lang w:val="fr-FR"/>
        </w:rPr>
        <w:t>hejab</w:t>
      </w:r>
      <w:proofErr w:type="spellEnd"/>
      <w:r>
        <w:rPr>
          <w:lang w:val="fr-FR"/>
        </w:rPr>
        <w:t xml:space="preserve">, abaya, niqab pour les femmes, b) djellaba, longue barbe, calotte blanche sur la tête, pour les hommes. </w:t>
      </w:r>
    </w:p>
    <w:p w:rsidR="0062766A" w:rsidRDefault="0062766A" w:rsidP="0062766A">
      <w:pPr>
        <w:pStyle w:val="Paragraphedeliste"/>
        <w:numPr>
          <w:ilvl w:val="0"/>
          <w:numId w:val="15"/>
        </w:numPr>
        <w:spacing w:after="0" w:line="240" w:lineRule="auto"/>
        <w:rPr>
          <w:lang w:val="fr-FR"/>
        </w:rPr>
      </w:pPr>
      <w:r>
        <w:rPr>
          <w:lang w:val="fr-FR"/>
        </w:rPr>
        <w:t>« Réservant » des quartiers aux musulmans, où il ne fait pas bon d’être chrétien [de le dire]</w:t>
      </w:r>
      <w:r w:rsidR="00B47EC0">
        <w:rPr>
          <w:rStyle w:val="Appelnotedebasdep"/>
          <w:lang w:val="fr-FR"/>
        </w:rPr>
        <w:footnoteReference w:id="141"/>
      </w:r>
      <w:r>
        <w:rPr>
          <w:lang w:val="fr-FR"/>
        </w:rPr>
        <w:t>,</w:t>
      </w:r>
    </w:p>
    <w:p w:rsidR="0062766A" w:rsidRPr="0062766A" w:rsidRDefault="0062766A" w:rsidP="0062766A">
      <w:pPr>
        <w:pStyle w:val="Paragraphedeliste"/>
        <w:numPr>
          <w:ilvl w:val="0"/>
          <w:numId w:val="15"/>
        </w:numPr>
        <w:spacing w:after="0" w:line="240" w:lineRule="auto"/>
        <w:rPr>
          <w:lang w:val="fr-FR"/>
        </w:rPr>
      </w:pPr>
      <w:r>
        <w:rPr>
          <w:lang w:val="fr-FR"/>
        </w:rPr>
        <w:t>Protestant peu face aux violences dans ces quartiers</w:t>
      </w:r>
      <w:r w:rsidR="00B47EC0">
        <w:rPr>
          <w:lang w:val="fr-FR"/>
        </w:rPr>
        <w:t xml:space="preserve"> (peu de protestation de la communauté musulmane</w:t>
      </w:r>
      <w:r w:rsidR="00B47EC0">
        <w:rPr>
          <w:rStyle w:val="Appelnotedebasdep"/>
          <w:lang w:val="fr-FR"/>
        </w:rPr>
        <w:footnoteReference w:id="142"/>
      </w:r>
      <w:r w:rsidR="00B47EC0">
        <w:rPr>
          <w:lang w:val="fr-FR"/>
        </w:rPr>
        <w:t>)</w:t>
      </w:r>
      <w:r>
        <w:rPr>
          <w:lang w:val="fr-FR"/>
        </w:rPr>
        <w:t>.</w:t>
      </w:r>
    </w:p>
    <w:p w:rsidR="00B24876" w:rsidRDefault="00B24876" w:rsidP="003A32AA">
      <w:pPr>
        <w:spacing w:after="0" w:line="240" w:lineRule="auto"/>
        <w:rPr>
          <w:lang w:val="fr-FR"/>
        </w:rPr>
      </w:pPr>
    </w:p>
    <w:p w:rsidR="00985D5B" w:rsidRDefault="00985D5B" w:rsidP="003A32AA">
      <w:pPr>
        <w:spacing w:after="0" w:line="240" w:lineRule="auto"/>
        <w:rPr>
          <w:lang w:val="fr-FR"/>
        </w:rPr>
      </w:pPr>
      <w:r>
        <w:rPr>
          <w:lang w:val="fr-FR"/>
        </w:rPr>
        <w:t>Certains groupes fondamentalistes, poussent le bouchon de plus en plus loin, pour voir jusqu’où ils peuvent aller.</w:t>
      </w:r>
    </w:p>
    <w:p w:rsidR="00985D5B" w:rsidRDefault="00985D5B" w:rsidP="003A32AA">
      <w:pPr>
        <w:spacing w:after="0" w:line="240" w:lineRule="auto"/>
        <w:rPr>
          <w:lang w:val="fr-FR"/>
        </w:rPr>
      </w:pPr>
    </w:p>
    <w:p w:rsidR="001759A4" w:rsidRDefault="001759A4" w:rsidP="003A32AA">
      <w:pPr>
        <w:spacing w:after="0" w:line="240" w:lineRule="auto"/>
        <w:rPr>
          <w:lang w:val="fr-FR"/>
        </w:rPr>
      </w:pPr>
      <w:r>
        <w:rPr>
          <w:lang w:val="fr-FR"/>
        </w:rPr>
        <w:t>Dans beaucoup d’endroits dans le monde, des groupes de musulmans radicaux sont venu réciter des versets du Coran dans les églises et temples, durant les cérémonies religieuses, en les interrompant</w:t>
      </w:r>
      <w:r>
        <w:rPr>
          <w:rStyle w:val="Appelnotedebasdep"/>
          <w:lang w:val="fr-FR"/>
        </w:rPr>
        <w:footnoteReference w:id="143"/>
      </w:r>
      <w:r>
        <w:rPr>
          <w:lang w:val="fr-FR"/>
        </w:rPr>
        <w:t xml:space="preserve"> </w:t>
      </w:r>
      <w:r>
        <w:rPr>
          <w:rStyle w:val="Appelnotedebasdep"/>
          <w:lang w:val="fr-FR"/>
        </w:rPr>
        <w:footnoteReference w:id="144"/>
      </w:r>
      <w:r>
        <w:rPr>
          <w:lang w:val="fr-FR"/>
        </w:rPr>
        <w:t xml:space="preserve"> </w:t>
      </w:r>
      <w:r>
        <w:rPr>
          <w:rStyle w:val="Appelnotedebasdep"/>
          <w:lang w:val="fr-FR"/>
        </w:rPr>
        <w:footnoteReference w:id="145"/>
      </w:r>
      <w:r w:rsidR="00E46CAE">
        <w:rPr>
          <w:lang w:val="fr-FR"/>
        </w:rPr>
        <w:t xml:space="preserve"> </w:t>
      </w:r>
      <w:r w:rsidR="00E46CAE">
        <w:rPr>
          <w:rStyle w:val="Appelnotedebasdep"/>
          <w:lang w:val="fr-FR"/>
        </w:rPr>
        <w:footnoteReference w:id="146"/>
      </w:r>
      <w:r>
        <w:rPr>
          <w:lang w:val="fr-FR"/>
        </w:rPr>
        <w:t>.</w:t>
      </w:r>
    </w:p>
    <w:p w:rsidR="001759A4" w:rsidRDefault="001759A4" w:rsidP="003A32AA">
      <w:pPr>
        <w:spacing w:after="0" w:line="240" w:lineRule="auto"/>
        <w:rPr>
          <w:lang w:val="fr-FR"/>
        </w:rPr>
      </w:pPr>
    </w:p>
    <w:p w:rsidR="0062766A" w:rsidRDefault="0062766A" w:rsidP="003A32AA">
      <w:pPr>
        <w:spacing w:after="0" w:line="240" w:lineRule="auto"/>
        <w:rPr>
          <w:lang w:val="fr-FR"/>
        </w:rPr>
      </w:pPr>
      <w:r>
        <w:rPr>
          <w:lang w:val="fr-FR"/>
        </w:rPr>
        <w:t>Le problème des provocations et des manipulations est qu’elles s’arrangent pour ne pas en donner l’apparence, et qu’elles donnent</w:t>
      </w:r>
      <w:r w:rsidR="00B47EC0">
        <w:rPr>
          <w:lang w:val="fr-FR"/>
        </w:rPr>
        <w:t xml:space="preserve"> toujours</w:t>
      </w:r>
      <w:r>
        <w:rPr>
          <w:lang w:val="fr-FR"/>
        </w:rPr>
        <w:t xml:space="preserve"> l’apparence de la bonne foi.</w:t>
      </w:r>
      <w:r w:rsidR="001759A4">
        <w:rPr>
          <w:lang w:val="fr-FR"/>
        </w:rPr>
        <w:t xml:space="preserve"> Et qu’il peut y avoir un jeu de faux-semblant, </w:t>
      </w:r>
      <w:r w:rsidR="001759A4" w:rsidRPr="00985D5B">
        <w:rPr>
          <w:i/>
          <w:lang w:val="fr-FR"/>
        </w:rPr>
        <w:t>si en plus les militants d’extrême-droite font de la surenchère au niveau des provocations</w:t>
      </w:r>
      <w:r w:rsidR="001759A4">
        <w:rPr>
          <w:lang w:val="fr-FR"/>
        </w:rPr>
        <w:t xml:space="preserve">. </w:t>
      </w:r>
    </w:p>
    <w:p w:rsidR="00205AF3" w:rsidRDefault="00205AF3" w:rsidP="003A32AA">
      <w:pPr>
        <w:spacing w:after="0" w:line="240" w:lineRule="auto"/>
        <w:rPr>
          <w:lang w:val="fr-FR"/>
        </w:rPr>
      </w:pPr>
      <w:r>
        <w:rPr>
          <w:lang w:val="fr-FR"/>
        </w:rPr>
        <w:t>Si un tel fait survient, alors les prosélytes islamistes alors mentiront et rejetteront la faute sur les opposants à l’islam.</w:t>
      </w:r>
    </w:p>
    <w:p w:rsidR="00205AF3" w:rsidRDefault="00205AF3" w:rsidP="003A32AA">
      <w:pPr>
        <w:spacing w:after="0" w:line="240" w:lineRule="auto"/>
        <w:rPr>
          <w:lang w:val="fr-FR"/>
        </w:rPr>
      </w:pPr>
      <w:r>
        <w:rPr>
          <w:lang w:val="fr-FR"/>
        </w:rPr>
        <w:t>Si les représentant du pays impie, ennemi, a mal agi et menti (comme lors de la guerre en Irak en 2003), alors il sera facile de faire retomber la faute des attentats du 11 septembre sur la CIA, le MOSSAD, Israël, voir les juifs</w:t>
      </w:r>
      <w:r>
        <w:rPr>
          <w:rStyle w:val="Appelnotedebasdep"/>
          <w:lang w:val="fr-FR"/>
        </w:rPr>
        <w:footnoteReference w:id="147"/>
      </w:r>
      <w:r>
        <w:rPr>
          <w:lang w:val="fr-FR"/>
        </w:rPr>
        <w:t>.</w:t>
      </w:r>
    </w:p>
    <w:p w:rsidR="00205AF3" w:rsidRDefault="00582E51" w:rsidP="003A32AA">
      <w:pPr>
        <w:spacing w:after="0" w:line="240" w:lineRule="auto"/>
        <w:rPr>
          <w:lang w:val="fr-FR"/>
        </w:rPr>
      </w:pPr>
      <w:r>
        <w:rPr>
          <w:lang w:val="fr-FR"/>
        </w:rPr>
        <w:t>Or l</w:t>
      </w:r>
      <w:r w:rsidR="00205AF3">
        <w:rPr>
          <w:lang w:val="fr-FR"/>
        </w:rPr>
        <w:t xml:space="preserve">es militants des sectes ont tendance à mentir régulièrement. </w:t>
      </w:r>
    </w:p>
    <w:p w:rsidR="00205AF3" w:rsidRDefault="00205AF3" w:rsidP="003A32AA">
      <w:pPr>
        <w:spacing w:after="0" w:line="240" w:lineRule="auto"/>
        <w:rPr>
          <w:lang w:val="fr-FR"/>
        </w:rPr>
      </w:pPr>
    </w:p>
    <w:p w:rsidR="001759A4" w:rsidRPr="0005359C" w:rsidRDefault="0005359C" w:rsidP="00F71DB3">
      <w:pPr>
        <w:pStyle w:val="Titre1"/>
      </w:pPr>
      <w:bookmarkStart w:id="22" w:name="_Toc508115088"/>
      <w:r w:rsidRPr="0005359C">
        <w:t>Le fait d'agir pour la « bonne cause »</w:t>
      </w:r>
      <w:bookmarkEnd w:id="22"/>
      <w:r w:rsidRPr="0005359C">
        <w:t> </w:t>
      </w:r>
    </w:p>
    <w:p w:rsidR="0005359C" w:rsidRDefault="0005359C" w:rsidP="003A32AA">
      <w:pPr>
        <w:spacing w:after="0" w:line="240" w:lineRule="auto"/>
        <w:rPr>
          <w:lang w:val="fr-FR"/>
        </w:rPr>
      </w:pPr>
    </w:p>
    <w:p w:rsidR="00B47EC0" w:rsidRDefault="0005359C" w:rsidP="003A32AA">
      <w:pPr>
        <w:spacing w:after="0" w:line="240" w:lineRule="auto"/>
        <w:rPr>
          <w:lang w:val="fr-FR"/>
        </w:rPr>
      </w:pPr>
      <w:r>
        <w:rPr>
          <w:lang w:val="fr-FR"/>
        </w:rPr>
        <w:t>On agit pour les frères musulmans persécutés dans le monde :</w:t>
      </w:r>
    </w:p>
    <w:p w:rsidR="0005359C" w:rsidRDefault="0005359C" w:rsidP="003A32AA">
      <w:pPr>
        <w:spacing w:after="0" w:line="240" w:lineRule="auto"/>
        <w:rPr>
          <w:lang w:val="fr-FR"/>
        </w:rPr>
      </w:pPr>
    </w:p>
    <w:p w:rsidR="0005359C" w:rsidRPr="0005359C" w:rsidRDefault="0005359C" w:rsidP="0005359C">
      <w:pPr>
        <w:pStyle w:val="Paragraphedeliste"/>
        <w:numPr>
          <w:ilvl w:val="0"/>
          <w:numId w:val="16"/>
        </w:numPr>
        <w:spacing w:after="0" w:line="240" w:lineRule="auto"/>
        <w:rPr>
          <w:lang w:val="fr-FR"/>
        </w:rPr>
      </w:pPr>
      <w:r w:rsidRPr="0005359C">
        <w:rPr>
          <w:lang w:val="fr-FR"/>
        </w:rPr>
        <w:t xml:space="preserve">Pour les syriens martyrisés par le régime de Bachar Al </w:t>
      </w:r>
      <w:proofErr w:type="spellStart"/>
      <w:r w:rsidRPr="0005359C">
        <w:rPr>
          <w:lang w:val="fr-FR"/>
        </w:rPr>
        <w:t>Hassad</w:t>
      </w:r>
      <w:proofErr w:type="spellEnd"/>
      <w:r w:rsidRPr="0005359C">
        <w:rPr>
          <w:lang w:val="fr-FR"/>
        </w:rPr>
        <w:t>,</w:t>
      </w:r>
    </w:p>
    <w:p w:rsidR="0005359C" w:rsidRPr="0005359C" w:rsidRDefault="0005359C" w:rsidP="0005359C">
      <w:pPr>
        <w:pStyle w:val="Paragraphedeliste"/>
        <w:numPr>
          <w:ilvl w:val="0"/>
          <w:numId w:val="16"/>
        </w:numPr>
        <w:spacing w:after="0" w:line="240" w:lineRule="auto"/>
        <w:rPr>
          <w:lang w:val="fr-FR"/>
        </w:rPr>
      </w:pPr>
      <w:r w:rsidRPr="0005359C">
        <w:rPr>
          <w:lang w:val="fr-FR"/>
        </w:rPr>
        <w:t>Pour les Palestiniens, occupés et persécutés pour les Israéliens,</w:t>
      </w:r>
    </w:p>
    <w:p w:rsidR="0005359C" w:rsidRPr="0005359C" w:rsidRDefault="0005359C" w:rsidP="0005359C">
      <w:pPr>
        <w:pStyle w:val="Paragraphedeliste"/>
        <w:numPr>
          <w:ilvl w:val="0"/>
          <w:numId w:val="16"/>
        </w:numPr>
        <w:spacing w:after="0" w:line="240" w:lineRule="auto"/>
        <w:rPr>
          <w:lang w:val="fr-FR"/>
        </w:rPr>
      </w:pPr>
      <w:r w:rsidRPr="0005359C">
        <w:rPr>
          <w:lang w:val="fr-FR"/>
        </w:rPr>
        <w:t>Les frères (musulmans) attaqués par la coalition occidentale (« judéo-croisée »), en Irak, Syrie, Maghreb, Sahel …</w:t>
      </w:r>
    </w:p>
    <w:p w:rsidR="0005359C" w:rsidRDefault="0005359C" w:rsidP="00835C78">
      <w:pPr>
        <w:spacing w:after="0" w:line="240" w:lineRule="auto"/>
        <w:rPr>
          <w:lang w:val="fr-FR"/>
        </w:rPr>
      </w:pPr>
    </w:p>
    <w:p w:rsidR="00EF05B0" w:rsidRPr="008D1CE3" w:rsidRDefault="00F71DB3" w:rsidP="00F71DB3">
      <w:pPr>
        <w:pStyle w:val="Titre1"/>
      </w:pPr>
      <w:bookmarkStart w:id="23" w:name="_Toc508115089"/>
      <w:r>
        <w:t>Les mystères et les c</w:t>
      </w:r>
      <w:r w:rsidR="008D1CE3">
        <w:t>onnaissances secrètes</w:t>
      </w:r>
      <w:bookmarkEnd w:id="23"/>
    </w:p>
    <w:p w:rsidR="00835C78" w:rsidRDefault="00835C78" w:rsidP="00835C78">
      <w:pPr>
        <w:spacing w:after="0" w:line="240" w:lineRule="auto"/>
        <w:rPr>
          <w:lang w:val="fr-FR"/>
        </w:rPr>
      </w:pPr>
    </w:p>
    <w:p w:rsidR="00E502D0" w:rsidRPr="00E502D0" w:rsidRDefault="00E502D0" w:rsidP="00E502D0">
      <w:pPr>
        <w:spacing w:after="0" w:line="240" w:lineRule="auto"/>
        <w:jc w:val="both"/>
        <w:rPr>
          <w:lang w:val="fr-FR"/>
        </w:rPr>
      </w:pPr>
      <w:r w:rsidRPr="00E502D0">
        <w:rPr>
          <w:lang w:val="fr-FR"/>
        </w:rPr>
        <w:t>Les leaders sectaires tentent d'impressionner leurs adeptes en accomplissant des miracles et en prétendant connaître l'inconnaissable. Jim Jones fit de nombreux miracles. Parmi eux, sa capacité à révéler quelque chose sur les nouvelles recrues ou les invités que personne ne pouvait savoir sauf eux. Pour réaliser ce « miracle », il envoyait un de ses fidèles fouiller ce qui concernait l'invité, y compris leurs lettres privées, ou espionner leurs conversations, et l'informer de ses découvertes. Alors il pouvait les su</w:t>
      </w:r>
      <w:r>
        <w:rPr>
          <w:lang w:val="fr-FR"/>
        </w:rPr>
        <w:t xml:space="preserve">rprendre avec sa « connaissance </w:t>
      </w:r>
      <w:r w:rsidRPr="00E502D0">
        <w:rPr>
          <w:lang w:val="fr-FR"/>
        </w:rPr>
        <w:t>secrète ».</w:t>
      </w:r>
    </w:p>
    <w:p w:rsidR="00E502D0" w:rsidRDefault="00E502D0" w:rsidP="00E502D0">
      <w:pPr>
        <w:spacing w:after="0" w:line="240" w:lineRule="auto"/>
        <w:jc w:val="both"/>
        <w:rPr>
          <w:lang w:val="fr-FR"/>
        </w:rPr>
      </w:pPr>
    </w:p>
    <w:p w:rsidR="00E502D0" w:rsidRPr="00E502D0" w:rsidRDefault="00E502D0" w:rsidP="00E502D0">
      <w:pPr>
        <w:spacing w:after="0" w:line="240" w:lineRule="auto"/>
        <w:jc w:val="both"/>
        <w:rPr>
          <w:lang w:val="fr-FR"/>
        </w:rPr>
      </w:pPr>
      <w:r w:rsidRPr="00E502D0">
        <w:rPr>
          <w:lang w:val="fr-FR"/>
        </w:rPr>
        <w:t>Mahomet fit de même. Il avait des espions partout</w:t>
      </w:r>
      <w:r>
        <w:rPr>
          <w:rStyle w:val="Appelnotedebasdep"/>
          <w:lang w:val="fr-FR"/>
        </w:rPr>
        <w:footnoteReference w:id="148"/>
      </w:r>
      <w:r w:rsidRPr="00E502D0">
        <w:rPr>
          <w:lang w:val="fr-FR"/>
        </w:rPr>
        <w:t xml:space="preserve"> et le moment venu il prétendait : « Gabriel m'a appris... ».</w:t>
      </w:r>
    </w:p>
    <w:p w:rsidR="00E502D0" w:rsidRDefault="00E502D0" w:rsidP="00E502D0">
      <w:pPr>
        <w:spacing w:after="0" w:line="240" w:lineRule="auto"/>
        <w:jc w:val="both"/>
        <w:rPr>
          <w:lang w:val="fr-FR"/>
        </w:rPr>
      </w:pPr>
    </w:p>
    <w:p w:rsidR="008D1CE3" w:rsidRDefault="00E502D0" w:rsidP="00E502D0">
      <w:pPr>
        <w:spacing w:after="0" w:line="240" w:lineRule="auto"/>
        <w:jc w:val="both"/>
        <w:rPr>
          <w:lang w:val="fr-FR"/>
        </w:rPr>
      </w:pPr>
      <w:r>
        <w:rPr>
          <w:lang w:val="fr-FR"/>
        </w:rPr>
        <w:t xml:space="preserve">Mahomet avait </w:t>
      </w:r>
      <w:r w:rsidRPr="00E502D0">
        <w:rPr>
          <w:lang w:val="fr-FR"/>
        </w:rPr>
        <w:t>e</w:t>
      </w:r>
      <w:r>
        <w:rPr>
          <w:lang w:val="fr-FR"/>
        </w:rPr>
        <w:t>u</w:t>
      </w:r>
      <w:r w:rsidRPr="00E502D0">
        <w:rPr>
          <w:lang w:val="fr-FR"/>
        </w:rPr>
        <w:t xml:space="preserve"> une relation sexuelle avec </w:t>
      </w:r>
      <w:proofErr w:type="spellStart"/>
      <w:r w:rsidRPr="00E502D0">
        <w:rPr>
          <w:lang w:val="fr-FR"/>
        </w:rPr>
        <w:t>Mariyah</w:t>
      </w:r>
      <w:proofErr w:type="spellEnd"/>
      <w:r w:rsidRPr="00E502D0">
        <w:rPr>
          <w:lang w:val="fr-FR"/>
        </w:rPr>
        <w:t>, une esclave, ce qui a provoqué la réaction d'</w:t>
      </w:r>
      <w:proofErr w:type="spellStart"/>
      <w:r w:rsidRPr="00E502D0">
        <w:rPr>
          <w:lang w:val="fr-FR"/>
        </w:rPr>
        <w:t>Hafsa</w:t>
      </w:r>
      <w:proofErr w:type="spellEnd"/>
      <w:r w:rsidRPr="00E502D0">
        <w:rPr>
          <w:lang w:val="fr-FR"/>
        </w:rPr>
        <w:t xml:space="preserve">, son épouse, et le serment de Mahomet de s'interdire désormais l'esclave, serment qu'il annula ensuite grâce à l'intervention d'Allah. Le verset qui suit cet incident illustre le présent sujet. Il parle de l'interdiction signifiée à </w:t>
      </w:r>
      <w:proofErr w:type="spellStart"/>
      <w:r w:rsidRPr="00E502D0">
        <w:rPr>
          <w:lang w:val="fr-FR"/>
        </w:rPr>
        <w:t>Hafsa</w:t>
      </w:r>
      <w:proofErr w:type="spellEnd"/>
      <w:r w:rsidRPr="00E502D0">
        <w:rPr>
          <w:lang w:val="fr-FR"/>
        </w:rPr>
        <w:t xml:space="preserve"> de révéler cet incident à quiconque. Incapable de se taire, </w:t>
      </w:r>
      <w:proofErr w:type="spellStart"/>
      <w:r w:rsidRPr="00E502D0">
        <w:rPr>
          <w:lang w:val="fr-FR"/>
        </w:rPr>
        <w:t>Hafsa</w:t>
      </w:r>
      <w:proofErr w:type="spellEnd"/>
      <w:r w:rsidRPr="00E502D0">
        <w:rPr>
          <w:lang w:val="fr-FR"/>
        </w:rPr>
        <w:t xml:space="preserve"> le révéla à Aïcha. Mahomet en fut furieux. Il ne fallait pas beaucoup d'intelligence </w:t>
      </w:r>
      <w:r w:rsidRPr="00E502D0">
        <w:rPr>
          <w:lang w:val="fr-FR"/>
        </w:rPr>
        <w:lastRenderedPageBreak/>
        <w:t xml:space="preserve">pour comprendre que si le secret était éventé, </w:t>
      </w:r>
      <w:proofErr w:type="spellStart"/>
      <w:r w:rsidRPr="00E502D0">
        <w:rPr>
          <w:lang w:val="fr-FR"/>
        </w:rPr>
        <w:t>Hafsa</w:t>
      </w:r>
      <w:proofErr w:type="spellEnd"/>
      <w:r w:rsidRPr="00E502D0">
        <w:rPr>
          <w:lang w:val="fr-FR"/>
        </w:rPr>
        <w:t xml:space="preserve"> devait avoir parlé. Néanmoins, Mahomet prétendit que c'était Allah qui l'avait informé qu'elle lui avait désobéi : «</w:t>
      </w:r>
      <w:r>
        <w:rPr>
          <w:lang w:val="fr-FR"/>
        </w:rPr>
        <w:t xml:space="preserve"> </w:t>
      </w:r>
      <w:r w:rsidRPr="00E502D0">
        <w:rPr>
          <w:i/>
          <w:lang w:val="fr-FR"/>
        </w:rPr>
        <w:t>Lorsque le Prophète confia un secret à l'une de ses épouses et qu'elle l'eut divulgué et qu'Allah l'en eut informé, celui-ci en fit connaître une partie et passa sur une partie. Puis, quand il l'en eut informée elle dit : 'Qui t'en a donné nouvelle ?' Il dit : 'C'est l'Omniscient, le Parfaitement Connaisseur qui m'en a avisé'</w:t>
      </w:r>
      <w:r>
        <w:rPr>
          <w:lang w:val="fr-FR"/>
        </w:rPr>
        <w:t xml:space="preserve"> » </w:t>
      </w:r>
      <w:r w:rsidRPr="00E502D0">
        <w:rPr>
          <w:lang w:val="fr-FR"/>
        </w:rPr>
        <w:t xml:space="preserve">(Coran </w:t>
      </w:r>
      <w:proofErr w:type="gramStart"/>
      <w:r w:rsidRPr="00E502D0">
        <w:rPr>
          <w:lang w:val="fr-FR"/>
        </w:rPr>
        <w:t>66:</w:t>
      </w:r>
      <w:proofErr w:type="gramEnd"/>
      <w:r w:rsidRPr="00E502D0">
        <w:rPr>
          <w:lang w:val="fr-FR"/>
        </w:rPr>
        <w:t>3).</w:t>
      </w:r>
    </w:p>
    <w:p w:rsidR="00E502D0" w:rsidRDefault="00E502D0" w:rsidP="00E502D0">
      <w:pPr>
        <w:spacing w:after="0" w:line="240" w:lineRule="auto"/>
        <w:jc w:val="both"/>
        <w:rPr>
          <w:lang w:val="fr-FR"/>
        </w:rPr>
      </w:pPr>
    </w:p>
    <w:p w:rsidR="00E502D0" w:rsidRPr="00E502D0" w:rsidRDefault="00E502D0" w:rsidP="00F71DB3">
      <w:pPr>
        <w:pStyle w:val="Titre1"/>
      </w:pPr>
      <w:bookmarkStart w:id="24" w:name="_Toc508115090"/>
      <w:r w:rsidRPr="00E502D0">
        <w:t xml:space="preserve">Faire des </w:t>
      </w:r>
      <w:r>
        <w:t>« </w:t>
      </w:r>
      <w:r w:rsidRPr="00E502D0">
        <w:t>miracles</w:t>
      </w:r>
      <w:r>
        <w:t> »</w:t>
      </w:r>
      <w:bookmarkEnd w:id="24"/>
      <w:r w:rsidR="00DC7F15">
        <w:t xml:space="preserve"> </w:t>
      </w:r>
    </w:p>
    <w:p w:rsidR="008D1CE3" w:rsidRDefault="008D1CE3" w:rsidP="00835C78">
      <w:pPr>
        <w:spacing w:after="0" w:line="240" w:lineRule="auto"/>
        <w:rPr>
          <w:lang w:val="fr-FR"/>
        </w:rPr>
      </w:pPr>
    </w:p>
    <w:p w:rsidR="00E502D0" w:rsidRDefault="00905202" w:rsidP="00835C78">
      <w:pPr>
        <w:spacing w:after="0" w:line="240" w:lineRule="auto"/>
        <w:rPr>
          <w:lang w:val="fr-FR"/>
        </w:rPr>
      </w:pPr>
      <w:r>
        <w:rPr>
          <w:lang w:val="fr-FR"/>
        </w:rPr>
        <w:t>« Certains adeptes deviennent collaborateurs et complices des arnaques</w:t>
      </w:r>
      <w:r w:rsidR="00DC7F15">
        <w:rPr>
          <w:lang w:val="fr-FR"/>
        </w:rPr>
        <w:t xml:space="preserve"> et tours de passe-passe</w:t>
      </w:r>
      <w:r>
        <w:rPr>
          <w:lang w:val="fr-FR"/>
        </w:rPr>
        <w:t xml:space="preserve"> des gourous.</w:t>
      </w:r>
    </w:p>
    <w:p w:rsidR="00DF61EC" w:rsidRDefault="00905202" w:rsidP="00905202">
      <w:pPr>
        <w:spacing w:after="0" w:line="240" w:lineRule="auto"/>
        <w:rPr>
          <w:lang w:val="fr-FR"/>
        </w:rPr>
      </w:pPr>
      <w:r w:rsidRPr="00905202">
        <w:rPr>
          <w:lang w:val="fr-FR"/>
        </w:rPr>
        <w:t xml:space="preserve">Des miracles ont été attribués à Mahomet. Dans un hadith, un musulman affirme avoir assisté au miracle suivant. « </w:t>
      </w:r>
      <w:r w:rsidRPr="00DF61EC">
        <w:rPr>
          <w:i/>
          <w:lang w:val="fr-FR"/>
        </w:rPr>
        <w:t>Je vis l'Apôtre d'Allah à l'heure du `Asr (prière du soir), alors que les gens cherchaient de l'eau pour l'ablution et ne pouvaient en trouver. Alors, un récipient plein d'eau fut apporté à l'Apôtre d'Allah. Il y trempa ses mains et ordonna à l'assistance d'accomplir l'ablution avec. J'ai vu l'eau jaillir de ses doigts jusqu'à ce que tous aient pu finir l'ablution (c'est u</w:t>
      </w:r>
      <w:r w:rsidR="00DF61EC" w:rsidRPr="00DF61EC">
        <w:rPr>
          <w:i/>
          <w:lang w:val="fr-FR"/>
        </w:rPr>
        <w:t>n des miracles du Prophète)</w:t>
      </w:r>
      <w:r w:rsidR="00DF61EC">
        <w:rPr>
          <w:lang w:val="fr-FR"/>
        </w:rPr>
        <w:t xml:space="preserve"> »</w:t>
      </w:r>
      <w:r w:rsidR="00DF61EC">
        <w:rPr>
          <w:rStyle w:val="Appelnotedebasdep"/>
          <w:lang w:val="fr-FR"/>
        </w:rPr>
        <w:footnoteReference w:id="149"/>
      </w:r>
      <w:r w:rsidRPr="00905202">
        <w:rPr>
          <w:lang w:val="fr-FR"/>
        </w:rPr>
        <w:t xml:space="preserve">. </w:t>
      </w:r>
    </w:p>
    <w:p w:rsidR="00DF61EC" w:rsidRDefault="00905202" w:rsidP="00905202">
      <w:pPr>
        <w:spacing w:after="0" w:line="240" w:lineRule="auto"/>
        <w:rPr>
          <w:lang w:val="fr-FR"/>
        </w:rPr>
      </w:pPr>
      <w:r w:rsidRPr="00905202">
        <w:rPr>
          <w:lang w:val="fr-FR"/>
        </w:rPr>
        <w:t xml:space="preserve">Dans un autre hadith on nous dit </w:t>
      </w:r>
      <w:r w:rsidR="00DF61EC">
        <w:rPr>
          <w:lang w:val="fr-FR"/>
        </w:rPr>
        <w:t>que Mahomet multiplia le pain</w:t>
      </w:r>
      <w:r w:rsidR="00DF61EC">
        <w:rPr>
          <w:rStyle w:val="Appelnotedebasdep"/>
          <w:lang w:val="fr-FR"/>
        </w:rPr>
        <w:footnoteReference w:id="150"/>
      </w:r>
      <w:r w:rsidRPr="00905202">
        <w:rPr>
          <w:lang w:val="fr-FR"/>
        </w:rPr>
        <w:t xml:space="preserve">. </w:t>
      </w:r>
    </w:p>
    <w:p w:rsidR="00DF61EC" w:rsidRDefault="00905202" w:rsidP="00905202">
      <w:pPr>
        <w:spacing w:after="0" w:line="240" w:lineRule="auto"/>
        <w:rPr>
          <w:lang w:val="fr-FR"/>
        </w:rPr>
      </w:pPr>
      <w:r w:rsidRPr="00905202">
        <w:rPr>
          <w:lang w:val="fr-FR"/>
        </w:rPr>
        <w:t>Ailleurs, nous lisons qu'il frappa un énorme et solide rocher avec son épée et que le</w:t>
      </w:r>
      <w:r w:rsidR="00DF61EC">
        <w:rPr>
          <w:lang w:val="fr-FR"/>
        </w:rPr>
        <w:t xml:space="preserve"> rocher devint comme du sable</w:t>
      </w:r>
      <w:r w:rsidR="00DF61EC">
        <w:rPr>
          <w:rStyle w:val="Appelnotedebasdep"/>
          <w:lang w:val="fr-FR"/>
        </w:rPr>
        <w:footnoteReference w:id="151"/>
      </w:r>
      <w:r w:rsidRPr="00905202">
        <w:rPr>
          <w:lang w:val="fr-FR"/>
        </w:rPr>
        <w:t xml:space="preserve">. </w:t>
      </w:r>
    </w:p>
    <w:p w:rsidR="00905202" w:rsidRPr="00905202" w:rsidRDefault="00905202" w:rsidP="00905202">
      <w:pPr>
        <w:spacing w:after="0" w:line="240" w:lineRule="auto"/>
        <w:rPr>
          <w:lang w:val="fr-FR"/>
        </w:rPr>
      </w:pPr>
      <w:r w:rsidRPr="00905202">
        <w:rPr>
          <w:lang w:val="fr-FR"/>
        </w:rPr>
        <w:t xml:space="preserve">Ou qu'il bénit un repas qui aurait à peine suffi à quatre </w:t>
      </w:r>
      <w:r w:rsidR="00DF61EC">
        <w:rPr>
          <w:lang w:val="fr-FR"/>
        </w:rPr>
        <w:t>ou cinq personnes et en nourrit toute son armée</w:t>
      </w:r>
      <w:r w:rsidR="00DF61EC">
        <w:rPr>
          <w:rStyle w:val="Appelnotedebasdep"/>
          <w:lang w:val="fr-FR"/>
        </w:rPr>
        <w:footnoteReference w:id="152"/>
      </w:r>
      <w:r w:rsidRPr="00905202">
        <w:rPr>
          <w:lang w:val="fr-FR"/>
        </w:rPr>
        <w:t>.</w:t>
      </w:r>
    </w:p>
    <w:p w:rsidR="00905202" w:rsidRPr="00905202" w:rsidRDefault="00905202" w:rsidP="00905202">
      <w:pPr>
        <w:spacing w:after="0" w:line="240" w:lineRule="auto"/>
        <w:rPr>
          <w:lang w:val="fr-FR"/>
        </w:rPr>
      </w:pPr>
      <w:r w:rsidRPr="00905202">
        <w:rPr>
          <w:lang w:val="fr-FR"/>
        </w:rPr>
        <w:t>Des douzaines de miracles sont attribués à Mahomet. Beaucoup d'entre eux ont été affirmés par lui-même. Ce so</w:t>
      </w:r>
      <w:r w:rsidR="00DF61EC">
        <w:rPr>
          <w:lang w:val="fr-FR"/>
        </w:rPr>
        <w:t>nt des miracles que lui seul a</w:t>
      </w:r>
      <w:r w:rsidRPr="00905202">
        <w:rPr>
          <w:lang w:val="fr-FR"/>
        </w:rPr>
        <w:t xml:space="preserve"> vu. Un tel miracle est sa prétention d'avoir passé une nuit dans la cité des djinns. A un autre endroit il d</w:t>
      </w:r>
      <w:r w:rsidR="00DF61EC">
        <w:rPr>
          <w:lang w:val="fr-FR"/>
        </w:rPr>
        <w:t>it qu'un groupe de djinns avait embrassé l'Islam à Médine</w:t>
      </w:r>
      <w:r w:rsidR="00DF61EC">
        <w:rPr>
          <w:rStyle w:val="Appelnotedebasdep"/>
          <w:lang w:val="fr-FR"/>
        </w:rPr>
        <w:footnoteReference w:id="153"/>
      </w:r>
      <w:r w:rsidRPr="00905202">
        <w:rPr>
          <w:lang w:val="fr-FR"/>
        </w:rPr>
        <w:t xml:space="preserve">. Dans une histoire fabuleuse, il lutta contre Satan et eut le dessus. Son histoire du </w:t>
      </w:r>
      <w:proofErr w:type="spellStart"/>
      <w:r w:rsidRPr="00DF61EC">
        <w:rPr>
          <w:i/>
          <w:lang w:val="fr-FR"/>
        </w:rPr>
        <w:t>Mi'raj</w:t>
      </w:r>
      <w:proofErr w:type="spellEnd"/>
      <w:r w:rsidR="00DF61EC" w:rsidRPr="00DF61EC">
        <w:rPr>
          <w:i/>
          <w:lang w:val="fr-FR"/>
        </w:rPr>
        <w:t xml:space="preserve"> </w:t>
      </w:r>
      <w:r w:rsidR="00DF61EC">
        <w:rPr>
          <w:lang w:val="fr-FR"/>
        </w:rPr>
        <w:t>(voyage, en volant, de Mahomet, de la Mecque à Jérusalem)</w:t>
      </w:r>
      <w:r w:rsidRPr="00905202">
        <w:rPr>
          <w:lang w:val="fr-FR"/>
        </w:rPr>
        <w:t xml:space="preserve"> est signalée même dans le Coran.</w:t>
      </w:r>
    </w:p>
    <w:p w:rsidR="00DF61EC" w:rsidRDefault="00905202" w:rsidP="00905202">
      <w:pPr>
        <w:spacing w:after="0" w:line="240" w:lineRule="auto"/>
        <w:rPr>
          <w:lang w:val="fr-FR"/>
        </w:rPr>
      </w:pPr>
      <w:r w:rsidRPr="00905202">
        <w:rPr>
          <w:lang w:val="fr-FR"/>
        </w:rPr>
        <w:t xml:space="preserve">Ces histoires étaient soit des hallucinations, soit des inventions pour impressionner les crédules. </w:t>
      </w:r>
    </w:p>
    <w:p w:rsidR="00905202" w:rsidRPr="00905202" w:rsidRDefault="00905202" w:rsidP="00905202">
      <w:pPr>
        <w:spacing w:after="0" w:line="240" w:lineRule="auto"/>
        <w:rPr>
          <w:lang w:val="fr-FR"/>
        </w:rPr>
      </w:pPr>
      <w:r w:rsidRPr="00905202">
        <w:rPr>
          <w:lang w:val="fr-FR"/>
        </w:rPr>
        <w:t xml:space="preserve">Ibn </w:t>
      </w:r>
      <w:proofErr w:type="spellStart"/>
      <w:r w:rsidRPr="00905202">
        <w:rPr>
          <w:lang w:val="fr-FR"/>
        </w:rPr>
        <w:t>Sa'd</w:t>
      </w:r>
      <w:proofErr w:type="spellEnd"/>
      <w:r w:rsidRPr="00905202">
        <w:rPr>
          <w:lang w:val="fr-FR"/>
        </w:rPr>
        <w:t xml:space="preserve"> re</w:t>
      </w:r>
      <w:r w:rsidR="00DF61EC">
        <w:rPr>
          <w:lang w:val="fr-FR"/>
        </w:rPr>
        <w:t xml:space="preserve">prend une histoire racontée par </w:t>
      </w:r>
      <w:r w:rsidRPr="00905202">
        <w:rPr>
          <w:lang w:val="fr-FR"/>
        </w:rPr>
        <w:t>Abou Rafi, un des croyants, qui dit qu'un jour il re</w:t>
      </w:r>
      <w:r w:rsidR="00DF61EC">
        <w:rPr>
          <w:lang w:val="fr-FR"/>
        </w:rPr>
        <w:t xml:space="preserve">çut la visite de </w:t>
      </w:r>
      <w:r w:rsidRPr="00905202">
        <w:rPr>
          <w:lang w:val="fr-FR"/>
        </w:rPr>
        <w:t>Mahomet et tua un agneau pour le repas. Mahomet aimait l'épaule, donc il s'en servit une. Alors il demanda l'autre et, quand il eut fini, encore une autre (quel appétit !). Abou Rafi d</w:t>
      </w:r>
      <w:r w:rsidR="00DF61EC">
        <w:rPr>
          <w:lang w:val="fr-FR"/>
        </w:rPr>
        <w:t xml:space="preserve">it : « </w:t>
      </w:r>
      <w:r w:rsidR="00DF61EC" w:rsidRPr="00DF61EC">
        <w:rPr>
          <w:i/>
          <w:lang w:val="fr-FR"/>
        </w:rPr>
        <w:t xml:space="preserve">Je t'ai donné les deux ; </w:t>
      </w:r>
      <w:r w:rsidRPr="00DF61EC">
        <w:rPr>
          <w:i/>
          <w:lang w:val="fr-FR"/>
        </w:rPr>
        <w:t xml:space="preserve">combien d'épaules </w:t>
      </w:r>
      <w:proofErr w:type="gramStart"/>
      <w:r w:rsidRPr="00DF61EC">
        <w:rPr>
          <w:i/>
          <w:lang w:val="fr-FR"/>
        </w:rPr>
        <w:t>a</w:t>
      </w:r>
      <w:proofErr w:type="gramEnd"/>
      <w:r w:rsidRPr="00DF61EC">
        <w:rPr>
          <w:i/>
          <w:lang w:val="fr-FR"/>
        </w:rPr>
        <w:t xml:space="preserve"> un agneau </w:t>
      </w:r>
      <w:r w:rsidRPr="00905202">
        <w:rPr>
          <w:lang w:val="fr-FR"/>
        </w:rPr>
        <w:t xml:space="preserve">? » à quoi Mahomet répondit : « </w:t>
      </w:r>
      <w:r w:rsidRPr="00DF61EC">
        <w:rPr>
          <w:i/>
          <w:lang w:val="fr-FR"/>
        </w:rPr>
        <w:t>Si tu n'avais pas dit cela, tu pouvais me donner autant d'épaule que j'en demandais</w:t>
      </w:r>
      <w:r w:rsidR="00DF61EC">
        <w:rPr>
          <w:lang w:val="fr-FR"/>
        </w:rPr>
        <w:t xml:space="preserve"> »</w:t>
      </w:r>
      <w:r w:rsidR="00DF61EC">
        <w:rPr>
          <w:rStyle w:val="Appelnotedebasdep"/>
          <w:lang w:val="fr-FR"/>
        </w:rPr>
        <w:footnoteReference w:id="154"/>
      </w:r>
      <w:r w:rsidR="00DF61EC">
        <w:rPr>
          <w:lang w:val="fr-FR"/>
        </w:rPr>
        <w:t>.</w:t>
      </w:r>
    </w:p>
    <w:p w:rsidR="00DF61EC" w:rsidRDefault="00DF61EC" w:rsidP="00905202">
      <w:pPr>
        <w:spacing w:after="0" w:line="240" w:lineRule="auto"/>
        <w:rPr>
          <w:lang w:val="fr-FR"/>
        </w:rPr>
      </w:pPr>
    </w:p>
    <w:p w:rsidR="00905202" w:rsidRPr="00DF61EC" w:rsidRDefault="00905202" w:rsidP="00905202">
      <w:pPr>
        <w:spacing w:after="0" w:line="240" w:lineRule="auto"/>
        <w:rPr>
          <w:i/>
          <w:lang w:val="fr-FR"/>
        </w:rPr>
      </w:pPr>
      <w:r w:rsidRPr="00905202">
        <w:rPr>
          <w:lang w:val="fr-FR"/>
        </w:rPr>
        <w:t>En dépit de telles bizarres prétentions</w:t>
      </w:r>
      <w:r w:rsidR="00DF61EC">
        <w:rPr>
          <w:lang w:val="fr-FR"/>
        </w:rPr>
        <w:t xml:space="preserve">, </w:t>
      </w:r>
      <w:r w:rsidR="00DF61EC" w:rsidRPr="00DF61EC">
        <w:rPr>
          <w:b/>
          <w:lang w:val="fr-FR"/>
        </w:rPr>
        <w:t xml:space="preserve">quand il était invité par des </w:t>
      </w:r>
      <w:r w:rsidRPr="00DF61EC">
        <w:rPr>
          <w:b/>
          <w:lang w:val="fr-FR"/>
        </w:rPr>
        <w:t>sceptiques à montrer un miracle, le prophète autoproclamé répétait qu'il n'avait pas le pouvoir d'en faire. Il rec</w:t>
      </w:r>
      <w:r w:rsidR="00DF61EC" w:rsidRPr="00DF61EC">
        <w:rPr>
          <w:b/>
          <w:lang w:val="fr-FR"/>
        </w:rPr>
        <w:t xml:space="preserve">onnaissait que même si d'autres </w:t>
      </w:r>
      <w:r w:rsidRPr="00DF61EC">
        <w:rPr>
          <w:b/>
          <w:lang w:val="fr-FR"/>
        </w:rPr>
        <w:t>prophètes avaient eu le pouvoir de faire des miracles, son seul miracle à lui était le Coran</w:t>
      </w:r>
      <w:r w:rsidRPr="00905202">
        <w:rPr>
          <w:lang w:val="fr-FR"/>
        </w:rPr>
        <w:t xml:space="preserve">. « </w:t>
      </w:r>
      <w:r w:rsidRPr="00DF61EC">
        <w:rPr>
          <w:i/>
          <w:lang w:val="fr-FR"/>
        </w:rPr>
        <w:t>Le Prophète dit : '</w:t>
      </w:r>
      <w:r w:rsidR="00DF61EC">
        <w:rPr>
          <w:i/>
          <w:lang w:val="fr-FR"/>
        </w:rPr>
        <w:t xml:space="preserve">Il n'y a pas eu de prophète qui </w:t>
      </w:r>
      <w:r w:rsidRPr="00DF61EC">
        <w:rPr>
          <w:i/>
          <w:lang w:val="fr-FR"/>
        </w:rPr>
        <w:t>n'ait reçu le don des miracles parce qu</w:t>
      </w:r>
      <w:r w:rsidR="00DF61EC" w:rsidRPr="00DF61EC">
        <w:rPr>
          <w:i/>
          <w:lang w:val="fr-FR"/>
        </w:rPr>
        <w:t xml:space="preserve">e les gens avaient confiance ou </w:t>
      </w:r>
      <w:r w:rsidRPr="00DF61EC">
        <w:rPr>
          <w:i/>
          <w:lang w:val="fr-FR"/>
        </w:rPr>
        <w:t xml:space="preserve">avaient la foi, </w:t>
      </w:r>
      <w:r w:rsidRPr="00DF61EC">
        <w:rPr>
          <w:b/>
          <w:i/>
          <w:lang w:val="fr-FR"/>
        </w:rPr>
        <w:t>mais ce qui m'a été donné est la Divine Inspi</w:t>
      </w:r>
      <w:r w:rsidR="00DF61EC" w:rsidRPr="00DF61EC">
        <w:rPr>
          <w:b/>
          <w:i/>
          <w:lang w:val="fr-FR"/>
        </w:rPr>
        <w:t>ration qu'Allah m'a révélée</w:t>
      </w:r>
      <w:r w:rsidR="00DF61EC" w:rsidRPr="00DF61EC">
        <w:rPr>
          <w:b/>
          <w:lang w:val="fr-FR"/>
        </w:rPr>
        <w:t xml:space="preserve"> </w:t>
      </w:r>
      <w:r w:rsidR="00DF61EC">
        <w:rPr>
          <w:lang w:val="fr-FR"/>
        </w:rPr>
        <w:t>»</w:t>
      </w:r>
      <w:r w:rsidR="00DF61EC">
        <w:rPr>
          <w:rStyle w:val="Appelnotedebasdep"/>
          <w:lang w:val="fr-FR"/>
        </w:rPr>
        <w:footnoteReference w:id="155"/>
      </w:r>
      <w:r w:rsidRPr="00905202">
        <w:rPr>
          <w:lang w:val="fr-FR"/>
        </w:rPr>
        <w:t>.</w:t>
      </w:r>
    </w:p>
    <w:p w:rsidR="00DF61EC" w:rsidRDefault="00DF61EC" w:rsidP="00905202">
      <w:pPr>
        <w:spacing w:after="0" w:line="240" w:lineRule="auto"/>
        <w:rPr>
          <w:lang w:val="fr-FR"/>
        </w:rPr>
      </w:pPr>
    </w:p>
    <w:p w:rsidR="00905202" w:rsidRDefault="00905202" w:rsidP="00905202">
      <w:pPr>
        <w:spacing w:after="0" w:line="240" w:lineRule="auto"/>
        <w:rPr>
          <w:lang w:val="fr-FR"/>
        </w:rPr>
      </w:pPr>
      <w:r w:rsidRPr="00DF61EC">
        <w:rPr>
          <w:b/>
          <w:lang w:val="fr-FR"/>
        </w:rPr>
        <w:t>Des gens avec une foi forte mentent délibérément, participent à des tricheries, trompent les autres et même tuent si nécessaire, pour soutenir leur croyance. La « cause » est pour eux si importante qu'elle l'emporte sur toute autre considération.</w:t>
      </w:r>
      <w:r w:rsidRPr="00905202">
        <w:rPr>
          <w:lang w:val="fr-FR"/>
        </w:rPr>
        <w:t xml:space="preserve"> Quand des gens deviennent tellement convaincus de leur foi en une cause qu'ils mentent consciemment pour elle, alors mentir et tuer deviennent équivalents. </w:t>
      </w:r>
      <w:r w:rsidRPr="00DC7F15">
        <w:rPr>
          <w:i/>
          <w:lang w:val="fr-FR"/>
        </w:rPr>
        <w:t>La fin justifie les moyens</w:t>
      </w:r>
      <w:r w:rsidRPr="00905202">
        <w:rPr>
          <w:lang w:val="fr-FR"/>
        </w:rPr>
        <w:t xml:space="preserve">. Blaise Pascal, le philosophe et scientifique français, écrivit : « </w:t>
      </w:r>
      <w:r w:rsidRPr="00DC7F15">
        <w:rPr>
          <w:i/>
          <w:lang w:val="fr-FR"/>
        </w:rPr>
        <w:t>L'Homme n'est ni ange ni bête et le malheur veut que qui veut faire l'ange fait la bête</w:t>
      </w:r>
      <w:r w:rsidRPr="00905202">
        <w:rPr>
          <w:lang w:val="fr-FR"/>
        </w:rPr>
        <w:t xml:space="preserve"> ». L'histoire confirme la justesse de ce mot. </w:t>
      </w:r>
      <w:r w:rsidRPr="00DC7F15">
        <w:rPr>
          <w:b/>
          <w:lang w:val="fr-FR"/>
        </w:rPr>
        <w:t>Beaucoup de crimes ont été commis au nom de la religion</w:t>
      </w:r>
      <w:r w:rsidRPr="00905202">
        <w:rPr>
          <w:lang w:val="fr-FR"/>
        </w:rPr>
        <w:t>. La foi aveugle et la foi absolue aveugle absolument.</w:t>
      </w:r>
    </w:p>
    <w:p w:rsidR="00DC7F15" w:rsidRPr="00905202" w:rsidRDefault="00DC7F15" w:rsidP="00905202">
      <w:pPr>
        <w:spacing w:after="0" w:line="240" w:lineRule="auto"/>
        <w:rPr>
          <w:lang w:val="fr-FR"/>
        </w:rPr>
      </w:pPr>
    </w:p>
    <w:p w:rsidR="00905202" w:rsidRPr="00905202" w:rsidRDefault="00905202" w:rsidP="00905202">
      <w:pPr>
        <w:spacing w:after="0" w:line="240" w:lineRule="auto"/>
        <w:rPr>
          <w:lang w:val="fr-FR"/>
        </w:rPr>
      </w:pPr>
      <w:r w:rsidRPr="00905202">
        <w:rPr>
          <w:lang w:val="fr-FR"/>
        </w:rPr>
        <w:lastRenderedPageBreak/>
        <w:t xml:space="preserve">L'influence de l'Imam Ghazali dans l'Islam est indiscutable. Il dit : « </w:t>
      </w:r>
      <w:r w:rsidRPr="00DC7F15">
        <w:rPr>
          <w:b/>
          <w:i/>
          <w:lang w:val="fr-FR"/>
        </w:rPr>
        <w:t xml:space="preserve">Quand il est possible d'atteindre un tel but en mentant </w:t>
      </w:r>
      <w:r w:rsidRPr="00DC7F15">
        <w:rPr>
          <w:i/>
          <w:lang w:val="fr-FR"/>
        </w:rPr>
        <w:t xml:space="preserve">mais pas en disant la vérité, </w:t>
      </w:r>
      <w:r w:rsidRPr="00DC7F15">
        <w:rPr>
          <w:b/>
          <w:i/>
          <w:lang w:val="fr-FR"/>
        </w:rPr>
        <w:t>il est permis de mentir si le but est valable</w:t>
      </w:r>
      <w:r w:rsidR="00DC7F15">
        <w:rPr>
          <w:lang w:val="fr-FR"/>
        </w:rPr>
        <w:t xml:space="preserve"> »</w:t>
      </w:r>
      <w:r w:rsidR="00DC7F15">
        <w:rPr>
          <w:rStyle w:val="Appelnotedebasdep"/>
          <w:lang w:val="fr-FR"/>
        </w:rPr>
        <w:footnoteReference w:id="156"/>
      </w:r>
      <w:r w:rsidRPr="00905202">
        <w:rPr>
          <w:lang w:val="fr-FR"/>
        </w:rPr>
        <w:t>.</w:t>
      </w:r>
    </w:p>
    <w:p w:rsidR="00DC7F15" w:rsidRDefault="00DC7F15" w:rsidP="00905202">
      <w:pPr>
        <w:spacing w:after="0" w:line="240" w:lineRule="auto"/>
        <w:rPr>
          <w:lang w:val="fr-FR"/>
        </w:rPr>
      </w:pPr>
    </w:p>
    <w:p w:rsidR="00905202" w:rsidRPr="00905202" w:rsidRDefault="00905202" w:rsidP="00905202">
      <w:pPr>
        <w:spacing w:after="0" w:line="240" w:lineRule="auto"/>
        <w:rPr>
          <w:lang w:val="fr-FR"/>
        </w:rPr>
      </w:pPr>
      <w:proofErr w:type="spellStart"/>
      <w:r w:rsidRPr="00905202">
        <w:rPr>
          <w:lang w:val="fr-FR"/>
        </w:rPr>
        <w:t>Kasindorf</w:t>
      </w:r>
      <w:proofErr w:type="spellEnd"/>
      <w:r w:rsidRPr="00905202">
        <w:rPr>
          <w:lang w:val="fr-FR"/>
        </w:rPr>
        <w:t xml:space="preserve"> écrivit : </w:t>
      </w:r>
      <w:r w:rsidRPr="00DC7F15">
        <w:rPr>
          <w:i/>
          <w:lang w:val="fr-FR"/>
        </w:rPr>
        <w:t xml:space="preserve">« Jim Jones manipulait adroitement l'impression que son Eglise ferait aux nouveaux-venus. </w:t>
      </w:r>
      <w:r w:rsidRPr="00DC7F15">
        <w:rPr>
          <w:b/>
          <w:i/>
          <w:lang w:val="fr-FR"/>
        </w:rPr>
        <w:t>Il entretenait soigneusement son image publique.</w:t>
      </w:r>
      <w:r w:rsidRPr="00DC7F15">
        <w:rPr>
          <w:i/>
          <w:lang w:val="fr-FR"/>
        </w:rPr>
        <w:t xml:space="preserve"> </w:t>
      </w:r>
      <w:r w:rsidRPr="00DC7F15">
        <w:rPr>
          <w:b/>
          <w:i/>
          <w:lang w:val="fr-FR"/>
        </w:rPr>
        <w:t>Il utilisait la correspondance et le poids politique de centaines de membres pour flatter et impr</w:t>
      </w:r>
      <w:r w:rsidR="00DC7F15" w:rsidRPr="00DC7F15">
        <w:rPr>
          <w:b/>
          <w:i/>
          <w:lang w:val="fr-FR"/>
        </w:rPr>
        <w:t>essionner les politiciens et l</w:t>
      </w:r>
      <w:r w:rsidRPr="00DC7F15">
        <w:rPr>
          <w:b/>
          <w:i/>
          <w:lang w:val="fr-FR"/>
        </w:rPr>
        <w:t>a presse qui soutenaient le Temple du Peuple, et aussi bien que critiquer et intimider ses opposants</w:t>
      </w:r>
      <w:r w:rsidR="00DC7F15">
        <w:rPr>
          <w:lang w:val="fr-FR"/>
        </w:rPr>
        <w:t xml:space="preserve"> » »</w:t>
      </w:r>
      <w:r w:rsidR="00DC7F15">
        <w:rPr>
          <w:rStyle w:val="Appelnotedebasdep"/>
          <w:lang w:val="fr-FR"/>
        </w:rPr>
        <w:footnoteReference w:id="157"/>
      </w:r>
      <w:r w:rsidR="00DC7F15">
        <w:rPr>
          <w:lang w:val="fr-FR"/>
        </w:rPr>
        <w:t xml:space="preserve"> </w:t>
      </w:r>
      <w:r w:rsidR="00DC7F15">
        <w:rPr>
          <w:rStyle w:val="Appelnotedebasdep"/>
          <w:lang w:val="fr-FR"/>
        </w:rPr>
        <w:footnoteReference w:id="158"/>
      </w:r>
      <w:r w:rsidRPr="00905202">
        <w:rPr>
          <w:lang w:val="fr-FR"/>
        </w:rPr>
        <w:t>.</w:t>
      </w:r>
    </w:p>
    <w:p w:rsidR="00E502D0" w:rsidRPr="00835C78" w:rsidRDefault="00E502D0" w:rsidP="00835C78">
      <w:pPr>
        <w:spacing w:after="0" w:line="240" w:lineRule="auto"/>
        <w:rPr>
          <w:lang w:val="fr-FR"/>
        </w:rPr>
      </w:pPr>
    </w:p>
    <w:p w:rsidR="00835C78" w:rsidRPr="00835C78" w:rsidRDefault="00835C78" w:rsidP="00F71DB3">
      <w:pPr>
        <w:pStyle w:val="Titre1"/>
      </w:pPr>
      <w:bookmarkStart w:id="25" w:name="_Toc508115091"/>
      <w:r w:rsidRPr="00835C78">
        <w:t>L’escalade de l’engagement</w:t>
      </w:r>
      <w:r w:rsidR="00A91F72">
        <w:t xml:space="preserve"> et la dissonance cognitive</w:t>
      </w:r>
      <w:bookmarkEnd w:id="25"/>
    </w:p>
    <w:p w:rsidR="00835C78" w:rsidRDefault="00835C78" w:rsidP="00E502D0">
      <w:pPr>
        <w:spacing w:after="0" w:line="240" w:lineRule="auto"/>
        <w:jc w:val="both"/>
        <w:rPr>
          <w:lang w:val="fr-FR"/>
        </w:rPr>
      </w:pPr>
    </w:p>
    <w:p w:rsidR="00835C78" w:rsidRPr="00835C78" w:rsidRDefault="00835C78" w:rsidP="00E502D0">
      <w:pPr>
        <w:spacing w:after="0" w:line="240" w:lineRule="auto"/>
        <w:jc w:val="both"/>
        <w:rPr>
          <w:lang w:val="fr-FR"/>
        </w:rPr>
      </w:pPr>
      <w:r>
        <w:rPr>
          <w:lang w:val="fr-FR"/>
        </w:rPr>
        <w:t>« </w:t>
      </w:r>
      <w:r w:rsidRPr="00835C78">
        <w:rPr>
          <w:lang w:val="fr-FR"/>
        </w:rPr>
        <w:t>Quand Mahomet raconta son histoire d'ascension dans le ciel, Abou Bakr fut d'abord surpris. Cela semblait fou. Il avait deux possibilités : soit admettre que l'homme qu'il avait accepté comme prophète et révérait, et pour qui il avait sacrifié ses biens et enduré le ridicule, était vraiment fou, soit croire à cette histoire fantastique et à tout ce qu'il dirait ensuite. Il n'y avait pas de solution intermédiaire.</w:t>
      </w:r>
    </w:p>
    <w:p w:rsidR="00835C78" w:rsidRPr="00835C78" w:rsidRDefault="00835C78" w:rsidP="00E502D0">
      <w:pPr>
        <w:spacing w:after="0" w:line="240" w:lineRule="auto"/>
        <w:jc w:val="both"/>
        <w:rPr>
          <w:lang w:val="fr-FR"/>
        </w:rPr>
      </w:pPr>
      <w:r w:rsidRPr="00835C78">
        <w:rPr>
          <w:lang w:val="fr-FR"/>
        </w:rPr>
        <w:t xml:space="preserve">Ibn </w:t>
      </w:r>
      <w:proofErr w:type="spellStart"/>
      <w:r w:rsidRPr="00835C78">
        <w:rPr>
          <w:lang w:val="fr-FR"/>
        </w:rPr>
        <w:t>Ishaq</w:t>
      </w:r>
      <w:proofErr w:type="spellEnd"/>
      <w:r w:rsidRPr="00835C78">
        <w:rPr>
          <w:lang w:val="fr-FR"/>
        </w:rPr>
        <w:t xml:space="preserve"> dit que quand Mahomet annonça cette vision « beaucoup de musulmans abandonnèrent leur foi. Des gens allèrent trouver Abou Bakr et lui dirent : 'Que penses-tu de ton ami ? Il prétend qu'il est allé à Jérusalem la nuit dernière et y a prié, et qu'il est revenu à La Mecque !'. Il répondit qu'ils mentaient sur l'apôtre, mais ils dirent qu'il était dans la mosquée au même moment, racontant l'histoire aux gens.</w:t>
      </w:r>
    </w:p>
    <w:p w:rsidR="00835C78" w:rsidRPr="00835C78" w:rsidRDefault="00835C78" w:rsidP="00E502D0">
      <w:pPr>
        <w:spacing w:after="0" w:line="240" w:lineRule="auto"/>
        <w:jc w:val="both"/>
        <w:rPr>
          <w:lang w:val="fr-FR"/>
        </w:rPr>
      </w:pPr>
      <w:r w:rsidRPr="00835C78">
        <w:rPr>
          <w:lang w:val="fr-FR"/>
        </w:rPr>
        <w:t>Abou Bakr dit :</w:t>
      </w:r>
      <w:r w:rsidRPr="00835C78">
        <w:rPr>
          <w:lang w:val="fr-FR"/>
        </w:rPr>
        <w:tab/>
      </w:r>
      <w:r>
        <w:rPr>
          <w:lang w:val="fr-FR"/>
        </w:rPr>
        <w:t xml:space="preserve">S’il </w:t>
      </w:r>
      <w:r w:rsidRPr="00835C78">
        <w:rPr>
          <w:lang w:val="fr-FR"/>
        </w:rPr>
        <w:t>l'a dit, c'est vrai.</w:t>
      </w:r>
      <w:r>
        <w:rPr>
          <w:lang w:val="fr-FR"/>
        </w:rPr>
        <w:t xml:space="preserve"> Et qu'y a-t-il de surprenant à </w:t>
      </w:r>
      <w:r w:rsidRPr="00835C78">
        <w:rPr>
          <w:lang w:val="fr-FR"/>
        </w:rPr>
        <w:t xml:space="preserve">cela ? Il m'a dit que cette communication d'Allah, depuis le ciel jusqu'à la terre, est venue à une d'un jour ou d'une nuit, et je le crois. C'est plus extraordinaire que </w:t>
      </w:r>
      <w:r>
        <w:rPr>
          <w:lang w:val="fr-FR"/>
        </w:rPr>
        <w:t>ce que vous rejetez' »</w:t>
      </w:r>
      <w:r>
        <w:rPr>
          <w:rStyle w:val="Appelnotedebasdep"/>
          <w:lang w:val="fr-FR"/>
        </w:rPr>
        <w:footnoteReference w:id="159"/>
      </w:r>
      <w:r w:rsidRPr="00835C78">
        <w:rPr>
          <w:lang w:val="fr-FR"/>
        </w:rPr>
        <w:t>.</w:t>
      </w:r>
    </w:p>
    <w:p w:rsidR="00835C78" w:rsidRDefault="00835C78" w:rsidP="00E502D0">
      <w:pPr>
        <w:spacing w:after="0" w:line="240" w:lineRule="auto"/>
        <w:jc w:val="both"/>
        <w:rPr>
          <w:lang w:val="fr-FR"/>
        </w:rPr>
      </w:pPr>
    </w:p>
    <w:p w:rsidR="00835C78" w:rsidRDefault="00835C78" w:rsidP="00E502D0">
      <w:pPr>
        <w:spacing w:after="0" w:line="240" w:lineRule="auto"/>
        <w:jc w:val="both"/>
        <w:rPr>
          <w:lang w:val="fr-FR"/>
        </w:rPr>
      </w:pPr>
      <w:r w:rsidRPr="00835C78">
        <w:rPr>
          <w:lang w:val="fr-FR"/>
        </w:rPr>
        <w:t xml:space="preserve">Ce qu'Abou Bakr dit est qu'une fois que vous avez renoncé à votre raison et croyez une absurdité, vous êtes prêt à croire n'importe quoi. Une fois que vous avez accepté d'être </w:t>
      </w:r>
      <w:r>
        <w:rPr>
          <w:lang w:val="fr-FR"/>
        </w:rPr>
        <w:t>abusé</w:t>
      </w:r>
      <w:r w:rsidRPr="00835C78">
        <w:rPr>
          <w:lang w:val="fr-FR"/>
        </w:rPr>
        <w:t xml:space="preserve">, alors vous vous préparez à l'être </w:t>
      </w:r>
      <w:r w:rsidRPr="00835C78">
        <w:rPr>
          <w:i/>
          <w:lang w:val="fr-FR"/>
        </w:rPr>
        <w:t xml:space="preserve">ad </w:t>
      </w:r>
      <w:proofErr w:type="spellStart"/>
      <w:r w:rsidRPr="00835C78">
        <w:rPr>
          <w:i/>
          <w:lang w:val="fr-FR"/>
        </w:rPr>
        <w:t>infinitum</w:t>
      </w:r>
      <w:proofErr w:type="spellEnd"/>
      <w:r w:rsidRPr="00835C78">
        <w:rPr>
          <w:lang w:val="fr-FR"/>
        </w:rPr>
        <w:t xml:space="preserve"> parce qu'il n'y a pas de limite. Combien de gens auraient laissé un homme de 54 ans violer leur fille de 9 ans ? </w:t>
      </w:r>
      <w:r w:rsidRPr="00E502D0">
        <w:rPr>
          <w:b/>
          <w:lang w:val="fr-FR"/>
        </w:rPr>
        <w:t>Abou Bakr l'a fait.</w:t>
      </w:r>
      <w:r w:rsidRPr="00835C78">
        <w:rPr>
          <w:lang w:val="fr-FR"/>
        </w:rPr>
        <w:t xml:space="preserve"> </w:t>
      </w:r>
    </w:p>
    <w:p w:rsidR="00835C78" w:rsidRPr="00835C78" w:rsidRDefault="00835C78" w:rsidP="00835C78">
      <w:pPr>
        <w:spacing w:after="0" w:line="240" w:lineRule="auto"/>
        <w:rPr>
          <w:lang w:val="fr-FR"/>
        </w:rPr>
      </w:pPr>
    </w:p>
    <w:p w:rsidR="00835C78" w:rsidRPr="00835C78" w:rsidRDefault="00835C78" w:rsidP="00835C78">
      <w:pPr>
        <w:spacing w:after="0" w:line="240" w:lineRule="auto"/>
        <w:rPr>
          <w:lang w:val="fr-FR"/>
        </w:rPr>
      </w:pPr>
      <w:r w:rsidRPr="00835C78">
        <w:rPr>
          <w:b/>
          <w:lang w:val="fr-FR"/>
        </w:rPr>
        <w:t>Abou Bakr, à présent, avait consacré la plus grande partie de ses biens à Mahomet et sa cause. Cet homme s'était énormément investi</w:t>
      </w:r>
      <w:r w:rsidRPr="00835C78">
        <w:rPr>
          <w:lang w:val="fr-FR"/>
        </w:rPr>
        <w:t>. A ce stade, il</w:t>
      </w:r>
      <w:r>
        <w:rPr>
          <w:lang w:val="fr-FR"/>
        </w:rPr>
        <w:t xml:space="preserve"> n'avait pas d'autre choix que d</w:t>
      </w:r>
      <w:r w:rsidRPr="00835C78">
        <w:rPr>
          <w:lang w:val="fr-FR"/>
        </w:rPr>
        <w:t xml:space="preserve">e continuer à approuver tout ce que Mahomet pouvait lui dire. </w:t>
      </w:r>
      <w:r w:rsidRPr="00835C78">
        <w:rPr>
          <w:b/>
          <w:lang w:val="fr-FR"/>
        </w:rPr>
        <w:t>Admettre qu'il avait été abusé était trop douloureux pour lui</w:t>
      </w:r>
      <w:r w:rsidRPr="00835C78">
        <w:rPr>
          <w:lang w:val="fr-FR"/>
        </w:rPr>
        <w:t xml:space="preserve">. Comment pouvait-il l'expliquer à son épouse ? Que pouvait-il dire aux hommes avisés de La Mecque qui se moquaient de lui et le traitaient de fou ? Le retour lui était interdit. </w:t>
      </w:r>
      <w:r w:rsidRPr="00835C78">
        <w:rPr>
          <w:b/>
          <w:lang w:val="fr-FR"/>
        </w:rPr>
        <w:t>Il ne pouvait que protéger sa fierté et pour cela rejeter le moindre doute</w:t>
      </w:r>
      <w:r w:rsidRPr="00835C78">
        <w:rPr>
          <w:lang w:val="fr-FR"/>
        </w:rPr>
        <w:t xml:space="preserve">. Il ne pouvait que creuser encore plus profond et suivre aveuglément Mahomet où qu'il le conduirait – de faire taire sa conscience et croire en tout ce que son maître dirait. </w:t>
      </w:r>
      <w:r w:rsidRPr="00835C78">
        <w:rPr>
          <w:b/>
          <w:lang w:val="fr-FR"/>
        </w:rPr>
        <w:t>Quand vous mettez toute votre foi en quelqu'un, et sacrifiez tout pour lui, vous renoncez à votre individualité et devenez une pâte molle dans ses mains</w:t>
      </w:r>
      <w:r w:rsidRPr="00835C78">
        <w:rPr>
          <w:lang w:val="fr-FR"/>
        </w:rPr>
        <w:t xml:space="preserve">. C'est ce que les leaders sectaires attendent de leurs fidèles. Seul ce genre de dévotion satisfait leur besoin narcissique et c'est pourquoi ils rendent leur culte difficile et exigeant. </w:t>
      </w:r>
      <w:r w:rsidRPr="00835C78">
        <w:rPr>
          <w:b/>
          <w:lang w:val="fr-FR"/>
        </w:rPr>
        <w:t>Plus vous sacrifierez, plus vous serez accroché. Quand il ne vous reste plus rien, vous ne pouvez aller nulle part</w:t>
      </w:r>
      <w:r>
        <w:rPr>
          <w:lang w:val="fr-FR"/>
        </w:rPr>
        <w:t> »</w:t>
      </w:r>
      <w:r>
        <w:rPr>
          <w:rStyle w:val="Appelnotedebasdep"/>
          <w:lang w:val="fr-FR"/>
        </w:rPr>
        <w:footnoteReference w:id="160"/>
      </w:r>
      <w:r w:rsidRPr="00835C78">
        <w:rPr>
          <w:lang w:val="fr-FR"/>
        </w:rPr>
        <w:t>.</w:t>
      </w:r>
    </w:p>
    <w:p w:rsidR="00835C78" w:rsidRPr="00835C78" w:rsidRDefault="00835C78" w:rsidP="00835C78">
      <w:pPr>
        <w:spacing w:after="0" w:line="240" w:lineRule="auto"/>
        <w:rPr>
          <w:lang w:val="fr-FR"/>
        </w:rPr>
      </w:pPr>
    </w:p>
    <w:p w:rsidR="00835C78" w:rsidRDefault="00835C78" w:rsidP="00835C78">
      <w:pPr>
        <w:spacing w:after="0" w:line="240" w:lineRule="auto"/>
        <w:rPr>
          <w:lang w:val="fr-FR"/>
        </w:rPr>
      </w:pPr>
      <w:r>
        <w:rPr>
          <w:lang w:val="fr-FR"/>
        </w:rPr>
        <w:t xml:space="preserve">C’est ce qu’on appelle l’escalade d’engagement. </w:t>
      </w:r>
    </w:p>
    <w:p w:rsidR="00835C78" w:rsidRDefault="00835C78" w:rsidP="00835C78">
      <w:pPr>
        <w:spacing w:after="0" w:line="240" w:lineRule="auto"/>
        <w:rPr>
          <w:lang w:val="fr-FR"/>
        </w:rPr>
      </w:pPr>
      <w:r w:rsidRPr="00835C78">
        <w:rPr>
          <w:lang w:val="fr-FR"/>
        </w:rPr>
        <w:t>Voici</w:t>
      </w:r>
      <w:r w:rsidR="00EF05B0">
        <w:rPr>
          <w:lang w:val="fr-FR"/>
        </w:rPr>
        <w:t xml:space="preserve"> la définition qu’en donnent les</w:t>
      </w:r>
      <w:r w:rsidRPr="00835C78">
        <w:rPr>
          <w:lang w:val="fr-FR"/>
        </w:rPr>
        <w:t xml:space="preserve"> auteurs</w:t>
      </w:r>
      <w:r w:rsidR="00EF05B0">
        <w:rPr>
          <w:lang w:val="fr-FR"/>
        </w:rPr>
        <w:t xml:space="preserve"> de cette notion</w:t>
      </w:r>
      <w:r w:rsidR="00EF05B0">
        <w:rPr>
          <w:rStyle w:val="Appelnotedebasdep"/>
          <w:lang w:val="fr-FR"/>
        </w:rPr>
        <w:footnoteReference w:id="161"/>
      </w:r>
      <w:r w:rsidRPr="00835C78">
        <w:rPr>
          <w:lang w:val="fr-FR"/>
        </w:rPr>
        <w:t xml:space="preserve"> : il s’agit « </w:t>
      </w:r>
      <w:r w:rsidRPr="00835C78">
        <w:rPr>
          <w:i/>
          <w:lang w:val="fr-FR"/>
        </w:rPr>
        <w:t>d’un processus relativement spécifique qui consiste à s’engager plus avant dans un cours d’action qui s’est révélé jusqu’alors infructueux</w:t>
      </w:r>
      <w:r w:rsidRPr="00835C78">
        <w:rPr>
          <w:lang w:val="fr-FR"/>
        </w:rPr>
        <w:t xml:space="preserve">. » Il s’agit de « </w:t>
      </w:r>
      <w:r w:rsidRPr="00835C78">
        <w:rPr>
          <w:i/>
          <w:lang w:val="fr-FR"/>
        </w:rPr>
        <w:t>l’escalade d’engagement</w:t>
      </w:r>
      <w:r w:rsidRPr="00835C78">
        <w:rPr>
          <w:lang w:val="fr-FR"/>
        </w:rPr>
        <w:t xml:space="preserve"> », « </w:t>
      </w:r>
      <w:r w:rsidRPr="00EF05B0">
        <w:rPr>
          <w:i/>
          <w:lang w:val="fr-FR"/>
        </w:rPr>
        <w:t>cette tendance que manifestent les gens à “s’accrocher” à une décision initiale même lorsqu’elle est clairement remise en question par les faits</w:t>
      </w:r>
      <w:r w:rsidRPr="00835C78">
        <w:rPr>
          <w:lang w:val="fr-FR"/>
        </w:rPr>
        <w:t>. »</w:t>
      </w:r>
      <w:r w:rsidR="00EF05B0">
        <w:rPr>
          <w:lang w:val="fr-FR"/>
        </w:rPr>
        <w:t xml:space="preserve">. Plus on a dépensé en temps, en énergie, en argent (surtout si l’on a investi </w:t>
      </w:r>
      <w:r w:rsidR="00EF05B0">
        <w:rPr>
          <w:lang w:val="fr-FR"/>
        </w:rPr>
        <w:lastRenderedPageBreak/>
        <w:t>de très grosses sommes), pour une cause, à laquelle l’on croit, plus l’on détruit ou remise sa vie pour cette cause, plus il est douloureux et difficile de venir en arrière</w:t>
      </w:r>
      <w:r w:rsidR="00EF05B0">
        <w:rPr>
          <w:rStyle w:val="Appelnotedebasdep"/>
          <w:lang w:val="fr-FR"/>
        </w:rPr>
        <w:footnoteReference w:id="162"/>
      </w:r>
      <w:r w:rsidR="00EF05B0">
        <w:rPr>
          <w:lang w:val="fr-FR"/>
        </w:rPr>
        <w:t xml:space="preserve"> </w:t>
      </w:r>
      <w:r w:rsidR="00EF05B0">
        <w:rPr>
          <w:rStyle w:val="Appelnotedebasdep"/>
          <w:lang w:val="fr-FR"/>
        </w:rPr>
        <w:footnoteReference w:id="163"/>
      </w:r>
      <w:r w:rsidR="00EF05B0">
        <w:rPr>
          <w:lang w:val="fr-FR"/>
        </w:rPr>
        <w:t>. C’est un engrenage infernal dans lequel s’enferment les adeptes.</w:t>
      </w:r>
    </w:p>
    <w:p w:rsidR="00A91F72" w:rsidRDefault="00A91F72" w:rsidP="00835C78">
      <w:pPr>
        <w:spacing w:after="0" w:line="240" w:lineRule="auto"/>
        <w:rPr>
          <w:lang w:val="fr-FR"/>
        </w:rPr>
      </w:pPr>
    </w:p>
    <w:p w:rsidR="00A91F72" w:rsidRDefault="00A91F72" w:rsidP="00835C78">
      <w:pPr>
        <w:spacing w:after="0" w:line="240" w:lineRule="auto"/>
        <w:rPr>
          <w:lang w:val="fr-FR"/>
        </w:rPr>
      </w:pPr>
      <w:r>
        <w:rPr>
          <w:lang w:val="fr-FR"/>
        </w:rPr>
        <w:t xml:space="preserve">Les musulmans sont </w:t>
      </w:r>
      <w:r w:rsidRPr="00A91F72">
        <w:rPr>
          <w:lang w:val="fr-FR"/>
        </w:rPr>
        <w:t>victimes du processus de résolution</w:t>
      </w:r>
      <w:r>
        <w:rPr>
          <w:lang w:val="fr-FR"/>
        </w:rPr>
        <w:t xml:space="preserve"> de la « dissonance cognitive », et d’une tendance naturelle à tout être humaine, celle de la</w:t>
      </w:r>
      <w:r w:rsidRPr="00A91F72">
        <w:rPr>
          <w:lang w:val="fr-FR"/>
        </w:rPr>
        <w:t xml:space="preserve"> « rationalisation » des informations qui ne vont pas dans le sens de vos convictions</w:t>
      </w:r>
      <w:r>
        <w:rPr>
          <w:lang w:val="fr-FR"/>
        </w:rPr>
        <w:t>, pour les rendre conforme à leurs convictions et à leur grille de lecture.</w:t>
      </w:r>
    </w:p>
    <w:p w:rsidR="00A91F72" w:rsidRDefault="00A91F72" w:rsidP="00835C78">
      <w:pPr>
        <w:spacing w:after="0" w:line="240" w:lineRule="auto"/>
        <w:rPr>
          <w:lang w:val="fr-FR"/>
        </w:rPr>
      </w:pPr>
      <w:r>
        <w:rPr>
          <w:lang w:val="fr-FR"/>
        </w:rPr>
        <w:t>Tous les musulmans vous diront que Mahomet était bon, généreux, vertueux, honnête, droit</w:t>
      </w:r>
      <w:r w:rsidR="00B10818">
        <w:rPr>
          <w:rStyle w:val="Appelnotedebasdep"/>
          <w:lang w:val="fr-FR"/>
        </w:rPr>
        <w:footnoteReference w:id="164"/>
      </w:r>
      <w:r>
        <w:rPr>
          <w:lang w:val="fr-FR"/>
        </w:rPr>
        <w:t>. Les musulmans vont citerons tous les hadiths et versets montrant la haute moralité de Mahomet :</w:t>
      </w:r>
    </w:p>
    <w:p w:rsidR="00A91F72" w:rsidRDefault="00A91F72" w:rsidP="00835C78">
      <w:pPr>
        <w:spacing w:after="0" w:line="240" w:lineRule="auto"/>
        <w:rPr>
          <w:lang w:val="fr-FR"/>
        </w:rPr>
      </w:pPr>
    </w:p>
    <w:p w:rsidR="00A91F72" w:rsidRPr="00A91F72" w:rsidRDefault="00A91F72" w:rsidP="00A91F72">
      <w:pPr>
        <w:spacing w:after="0" w:line="240" w:lineRule="auto"/>
        <w:rPr>
          <w:lang w:val="fr-FR"/>
        </w:rPr>
      </w:pPr>
      <w:r w:rsidRPr="00A91F72">
        <w:rPr>
          <w:lang w:val="fr-FR"/>
        </w:rPr>
        <w:t>"En effet, vous avez dans le Messager d’Allah un excellent modèle [à suivre], pour quiconque espère en Allah et au Jour dernier et invoque Allah fréquemment." Sourate Al-</w:t>
      </w:r>
      <w:proofErr w:type="spellStart"/>
      <w:r w:rsidRPr="00A91F72">
        <w:rPr>
          <w:lang w:val="fr-FR"/>
        </w:rPr>
        <w:t>Ahzab</w:t>
      </w:r>
      <w:proofErr w:type="spellEnd"/>
      <w:r w:rsidRPr="00A91F72">
        <w:rPr>
          <w:lang w:val="fr-FR"/>
        </w:rPr>
        <w:t>, 21)</w:t>
      </w:r>
    </w:p>
    <w:p w:rsidR="00A91F72" w:rsidRPr="00A91F72" w:rsidRDefault="00A91F72" w:rsidP="00A91F72">
      <w:pPr>
        <w:spacing w:after="0" w:line="240" w:lineRule="auto"/>
        <w:rPr>
          <w:lang w:val="fr-FR"/>
        </w:rPr>
      </w:pPr>
      <w:r w:rsidRPr="00A91F72">
        <w:rPr>
          <w:lang w:val="fr-FR"/>
        </w:rPr>
        <w:t>"Et tu es certes, d’une moralité imminente.</w:t>
      </w:r>
      <w:proofErr w:type="gramStart"/>
      <w:r w:rsidRPr="00A91F72">
        <w:rPr>
          <w:lang w:val="fr-FR"/>
        </w:rPr>
        <w:t>"(</w:t>
      </w:r>
      <w:proofErr w:type="gramEnd"/>
      <w:r w:rsidRPr="00A91F72">
        <w:rPr>
          <w:lang w:val="fr-FR"/>
        </w:rPr>
        <w:t>Sourate al-</w:t>
      </w:r>
      <w:proofErr w:type="spellStart"/>
      <w:r w:rsidRPr="00A91F72">
        <w:rPr>
          <w:lang w:val="fr-FR"/>
        </w:rPr>
        <w:t>Qalam</w:t>
      </w:r>
      <w:proofErr w:type="spellEnd"/>
      <w:r w:rsidRPr="00A91F72">
        <w:rPr>
          <w:lang w:val="fr-FR"/>
        </w:rPr>
        <w:t>, 4).</w:t>
      </w:r>
    </w:p>
    <w:p w:rsidR="00A91F72" w:rsidRPr="00A91F72" w:rsidRDefault="00A91F72" w:rsidP="00A91F72">
      <w:pPr>
        <w:spacing w:after="0" w:line="240" w:lineRule="auto"/>
        <w:rPr>
          <w:lang w:val="fr-FR"/>
        </w:rPr>
      </w:pPr>
      <w:r w:rsidRPr="00A91F72">
        <w:rPr>
          <w:lang w:val="fr-FR"/>
        </w:rPr>
        <w:t>D’après un hadith Al-Sharif, Mahomet a dit : "J’ai été envoyé uniquement pour parfaire les vertus morales." [Al-</w:t>
      </w:r>
      <w:proofErr w:type="spellStart"/>
      <w:r w:rsidRPr="00A91F72">
        <w:rPr>
          <w:lang w:val="fr-FR"/>
        </w:rPr>
        <w:t>Bayhaqi</w:t>
      </w:r>
      <w:proofErr w:type="spellEnd"/>
      <w:r w:rsidRPr="00A91F72">
        <w:rPr>
          <w:lang w:val="fr-FR"/>
        </w:rPr>
        <w:t>].</w:t>
      </w:r>
    </w:p>
    <w:p w:rsidR="00A91F72" w:rsidRPr="00A91F72" w:rsidRDefault="00A91F72" w:rsidP="00A91F72">
      <w:pPr>
        <w:spacing w:after="0" w:line="240" w:lineRule="auto"/>
        <w:rPr>
          <w:lang w:val="fr-FR"/>
        </w:rPr>
      </w:pPr>
      <w:r w:rsidRPr="00A91F72">
        <w:rPr>
          <w:lang w:val="fr-FR"/>
        </w:rPr>
        <w:t>"Les plus chers d’entre vous à mes yeux, et les plus rapprochés de moi au Jour de la Résurrection sont ceux qui ont les plus belles manières. » (At-</w:t>
      </w:r>
      <w:proofErr w:type="spellStart"/>
      <w:r w:rsidRPr="00A91F72">
        <w:rPr>
          <w:lang w:val="fr-FR"/>
        </w:rPr>
        <w:t>Tirmidhi</w:t>
      </w:r>
      <w:proofErr w:type="spellEnd"/>
      <w:r w:rsidRPr="00A91F72">
        <w:rPr>
          <w:lang w:val="fr-FR"/>
        </w:rPr>
        <w:t>).</w:t>
      </w:r>
    </w:p>
    <w:p w:rsidR="00A91F72" w:rsidRPr="00A91F72" w:rsidRDefault="00A91F72" w:rsidP="00A91F72">
      <w:pPr>
        <w:spacing w:after="0" w:line="240" w:lineRule="auto"/>
        <w:rPr>
          <w:lang w:val="fr-FR"/>
        </w:rPr>
      </w:pPr>
      <w:r w:rsidRPr="00A91F72">
        <w:rPr>
          <w:lang w:val="fr-FR"/>
        </w:rPr>
        <w:t>Celui qui possède les bonnes moralités et un bon caractère possède déjà le meilleur en ce monde et dans l’au-delà." (At-</w:t>
      </w:r>
      <w:proofErr w:type="spellStart"/>
      <w:r w:rsidRPr="00A91F72">
        <w:rPr>
          <w:lang w:val="fr-FR"/>
        </w:rPr>
        <w:t>Tabarani</w:t>
      </w:r>
      <w:proofErr w:type="spellEnd"/>
      <w:r w:rsidRPr="00A91F72">
        <w:rPr>
          <w:lang w:val="fr-FR"/>
        </w:rPr>
        <w:t>)</w:t>
      </w:r>
    </w:p>
    <w:p w:rsidR="00A91F72" w:rsidRPr="00A91F72" w:rsidRDefault="00A91F72" w:rsidP="00A91F72">
      <w:pPr>
        <w:spacing w:after="0" w:line="240" w:lineRule="auto"/>
        <w:rPr>
          <w:lang w:val="fr-FR"/>
        </w:rPr>
      </w:pPr>
      <w:r w:rsidRPr="00A91F72">
        <w:rPr>
          <w:lang w:val="fr-FR"/>
        </w:rPr>
        <w:t xml:space="preserve">"Un croyant qui possède les bonnes manières et les bonnes dispositions morales obtiendra la même récompense que celui qui a passé ses nuits en prière, et observé ses jours en jeûnant." (Abu </w:t>
      </w:r>
      <w:proofErr w:type="spellStart"/>
      <w:r w:rsidRPr="00A91F72">
        <w:rPr>
          <w:lang w:val="fr-FR"/>
        </w:rPr>
        <w:t>Dawud</w:t>
      </w:r>
      <w:proofErr w:type="spellEnd"/>
      <w:r w:rsidRPr="00A91F72">
        <w:rPr>
          <w:lang w:val="fr-FR"/>
        </w:rPr>
        <w:t>)</w:t>
      </w:r>
    </w:p>
    <w:p w:rsidR="00A91F72" w:rsidRPr="00A91F72" w:rsidRDefault="00A91F72" w:rsidP="00A91F72">
      <w:pPr>
        <w:spacing w:after="0" w:line="240" w:lineRule="auto"/>
        <w:rPr>
          <w:lang w:val="fr-FR"/>
        </w:rPr>
      </w:pPr>
      <w:r w:rsidRPr="00A91F72">
        <w:rPr>
          <w:lang w:val="fr-FR"/>
        </w:rPr>
        <w:t xml:space="preserve">"Au jour de la Résurrection, l’action qui sera la plus lourde dans la balance sera les bonnes manières." (Abu </w:t>
      </w:r>
      <w:proofErr w:type="spellStart"/>
      <w:r w:rsidRPr="00A91F72">
        <w:rPr>
          <w:lang w:val="fr-FR"/>
        </w:rPr>
        <w:t>Dawud</w:t>
      </w:r>
      <w:proofErr w:type="spellEnd"/>
      <w:r w:rsidRPr="00A91F72">
        <w:rPr>
          <w:lang w:val="fr-FR"/>
        </w:rPr>
        <w:t xml:space="preserve"> et At-</w:t>
      </w:r>
      <w:proofErr w:type="spellStart"/>
      <w:r w:rsidRPr="00A91F72">
        <w:rPr>
          <w:lang w:val="fr-FR"/>
        </w:rPr>
        <w:t>Tirmidhi</w:t>
      </w:r>
      <w:proofErr w:type="spellEnd"/>
      <w:r w:rsidRPr="00A91F72">
        <w:rPr>
          <w:lang w:val="fr-FR"/>
        </w:rPr>
        <w:t>).</w:t>
      </w:r>
    </w:p>
    <w:p w:rsidR="00A91F72" w:rsidRDefault="00A91F72" w:rsidP="00A91F72">
      <w:pPr>
        <w:spacing w:after="0" w:line="240" w:lineRule="auto"/>
        <w:rPr>
          <w:lang w:val="fr-FR"/>
        </w:rPr>
      </w:pPr>
      <w:r w:rsidRPr="00A91F72">
        <w:rPr>
          <w:lang w:val="fr-FR"/>
        </w:rPr>
        <w:t>Notre Prophète [</w:t>
      </w:r>
      <w:proofErr w:type="spellStart"/>
      <w:r w:rsidRPr="00A91F72">
        <w:rPr>
          <w:lang w:val="fr-FR"/>
        </w:rPr>
        <w:t>pbsl</w:t>
      </w:r>
      <w:proofErr w:type="spellEnd"/>
      <w:r w:rsidRPr="00A91F72">
        <w:rPr>
          <w:lang w:val="fr-FR"/>
        </w:rPr>
        <w:t>] a fait l’invocation suivante avant de dire sa prière : “O Mon Seigneur ! Fais que j’aie les meilleurs comportements. Nul autre que Toi ne peut guider vers l’excellence morale. Et enlève de moi tout mauvais comportement. Certes, nul autre que Toi ne peut l’enlever." (</w:t>
      </w:r>
      <w:proofErr w:type="spellStart"/>
      <w:r w:rsidRPr="00A91F72">
        <w:rPr>
          <w:lang w:val="fr-FR"/>
        </w:rPr>
        <w:t>Sahih</w:t>
      </w:r>
      <w:proofErr w:type="spellEnd"/>
      <w:r w:rsidRPr="00A91F72">
        <w:rPr>
          <w:lang w:val="fr-FR"/>
        </w:rPr>
        <w:t xml:space="preserve"> </w:t>
      </w:r>
      <w:proofErr w:type="spellStart"/>
      <w:r w:rsidRPr="00A91F72">
        <w:rPr>
          <w:lang w:val="fr-FR"/>
        </w:rPr>
        <w:t>Muslim</w:t>
      </w:r>
      <w:proofErr w:type="spellEnd"/>
      <w:r w:rsidRPr="00A91F72">
        <w:rPr>
          <w:lang w:val="fr-FR"/>
        </w:rPr>
        <w:t>)</w:t>
      </w:r>
      <w:r w:rsidR="00D73541">
        <w:rPr>
          <w:rStyle w:val="Appelnotedebasdep"/>
          <w:lang w:val="fr-FR"/>
        </w:rPr>
        <w:footnoteReference w:id="165"/>
      </w:r>
      <w:r w:rsidRPr="00A91F72">
        <w:rPr>
          <w:lang w:val="fr-FR"/>
        </w:rPr>
        <w:t>.</w:t>
      </w:r>
    </w:p>
    <w:p w:rsidR="00A91F72" w:rsidRDefault="00A91F72" w:rsidP="00A91F72">
      <w:pPr>
        <w:spacing w:after="0" w:line="240" w:lineRule="auto"/>
        <w:rPr>
          <w:lang w:val="fr-FR"/>
        </w:rPr>
      </w:pPr>
    </w:p>
    <w:p w:rsidR="00A91F72" w:rsidRDefault="00A91F72" w:rsidP="00A91F72">
      <w:pPr>
        <w:spacing w:after="0" w:line="240" w:lineRule="auto"/>
        <w:rPr>
          <w:lang w:val="fr-FR"/>
        </w:rPr>
      </w:pPr>
      <w:r>
        <w:rPr>
          <w:lang w:val="fr-FR"/>
        </w:rPr>
        <w:t>Difficile ensuite de leur faire comprendre ensuite que Mahomet était violent, génocidaire, meurtrier, misogyne, esclavagiste,</w:t>
      </w:r>
      <w:r w:rsidR="007F6647">
        <w:rPr>
          <w:lang w:val="fr-FR"/>
        </w:rPr>
        <w:t xml:space="preserve"> un pillard et</w:t>
      </w:r>
      <w:r>
        <w:rPr>
          <w:lang w:val="fr-FR"/>
        </w:rPr>
        <w:t xml:space="preserve"> </w:t>
      </w:r>
      <w:r w:rsidR="007F6647">
        <w:rPr>
          <w:lang w:val="fr-FR"/>
        </w:rPr>
        <w:t xml:space="preserve">un gourou </w:t>
      </w:r>
      <w:r w:rsidR="007F6647" w:rsidRPr="007F6647">
        <w:rPr>
          <w:lang w:val="fr-FR"/>
        </w:rPr>
        <w:t>paranoïaque, mégalomane, psychopathe</w:t>
      </w:r>
      <w:r w:rsidR="007F6647">
        <w:rPr>
          <w:lang w:val="fr-FR"/>
        </w:rPr>
        <w:t>,</w:t>
      </w:r>
      <w:r w:rsidR="006B79D4">
        <w:rPr>
          <w:lang w:val="fr-FR"/>
        </w:rPr>
        <w:t xml:space="preserve"> qu’il a lancé plus de 84 expéditions guerrières</w:t>
      </w:r>
      <w:r w:rsidR="006B79D4">
        <w:rPr>
          <w:rStyle w:val="Appelnotedebasdep"/>
          <w:lang w:val="fr-FR"/>
        </w:rPr>
        <w:footnoteReference w:id="166"/>
      </w:r>
      <w:r w:rsidR="006B79D4">
        <w:rPr>
          <w:lang w:val="fr-FR"/>
        </w:rPr>
        <w:t>,</w:t>
      </w:r>
      <w:r w:rsidR="007F6647">
        <w:rPr>
          <w:lang w:val="fr-FR"/>
        </w:rPr>
        <w:t xml:space="preserve"> </w:t>
      </w:r>
      <w:r>
        <w:rPr>
          <w:lang w:val="fr-FR"/>
        </w:rPr>
        <w:t>malgré les nombreuses preuves contenues dans le Coran et les hadiths Cf :</w:t>
      </w:r>
    </w:p>
    <w:p w:rsidR="00A91F72" w:rsidRDefault="00A91F72" w:rsidP="00A91F72">
      <w:pPr>
        <w:spacing w:after="0" w:line="240" w:lineRule="auto"/>
        <w:rPr>
          <w:lang w:val="fr-FR"/>
        </w:rPr>
      </w:pPr>
    </w:p>
    <w:p w:rsidR="00A91F72" w:rsidRPr="00A91F72" w:rsidRDefault="00B63999" w:rsidP="00A91F72">
      <w:pPr>
        <w:pStyle w:val="Paragraphedeliste"/>
        <w:numPr>
          <w:ilvl w:val="0"/>
          <w:numId w:val="17"/>
        </w:numPr>
        <w:spacing w:after="0" w:line="240" w:lineRule="auto"/>
        <w:rPr>
          <w:lang w:val="fr-FR"/>
        </w:rPr>
      </w:pPr>
      <w:hyperlink r:id="rId99" w:history="1">
        <w:r w:rsidR="00A91F72" w:rsidRPr="00A91F72">
          <w:rPr>
            <w:rStyle w:val="Lienhypertexte"/>
            <w:lang w:val="fr-FR"/>
          </w:rPr>
          <w:t>https://fr.wikipedia.org/wiki/Liste_des_exp%C3%A9ditions_de_Mahomet</w:t>
        </w:r>
      </w:hyperlink>
      <w:r w:rsidR="00A91F72" w:rsidRPr="00A91F72">
        <w:rPr>
          <w:lang w:val="fr-FR"/>
        </w:rPr>
        <w:t xml:space="preserve">  </w:t>
      </w:r>
    </w:p>
    <w:p w:rsidR="00A91F72" w:rsidRPr="00A91F72" w:rsidRDefault="00B63999" w:rsidP="00A91F72">
      <w:pPr>
        <w:pStyle w:val="Paragraphedeliste"/>
        <w:numPr>
          <w:ilvl w:val="0"/>
          <w:numId w:val="17"/>
        </w:numPr>
        <w:spacing w:after="0" w:line="240" w:lineRule="auto"/>
        <w:rPr>
          <w:lang w:val="fr-FR"/>
        </w:rPr>
      </w:pPr>
      <w:hyperlink r:id="rId100" w:history="1">
        <w:r w:rsidR="00A91F72" w:rsidRPr="00A91F72">
          <w:rPr>
            <w:rStyle w:val="Lienhypertexte"/>
            <w:lang w:val="fr-FR"/>
          </w:rPr>
          <w:t>https://fr.wikipedia.org/wiki/Batailles_de_Mahomet</w:t>
        </w:r>
      </w:hyperlink>
      <w:r w:rsidR="00A91F72" w:rsidRPr="00A91F72">
        <w:rPr>
          <w:lang w:val="fr-FR"/>
        </w:rPr>
        <w:t xml:space="preserve">  </w:t>
      </w:r>
      <w:r w:rsidR="00C8022A">
        <w:rPr>
          <w:rStyle w:val="Appelnotedebasdep"/>
          <w:lang w:val="fr-FR"/>
        </w:rPr>
        <w:footnoteReference w:id="167"/>
      </w:r>
    </w:p>
    <w:p w:rsidR="00A91F72" w:rsidRPr="00A91F72" w:rsidRDefault="00B63999" w:rsidP="00A91F72">
      <w:pPr>
        <w:pStyle w:val="Paragraphedeliste"/>
        <w:numPr>
          <w:ilvl w:val="0"/>
          <w:numId w:val="17"/>
        </w:numPr>
        <w:spacing w:after="0" w:line="240" w:lineRule="auto"/>
        <w:rPr>
          <w:lang w:val="fr-FR"/>
        </w:rPr>
      </w:pPr>
      <w:hyperlink r:id="rId101" w:history="1">
        <w:r w:rsidR="00A91F72" w:rsidRPr="00A91F72">
          <w:rPr>
            <w:rStyle w:val="Lienhypertexte"/>
            <w:lang w:val="fr-FR"/>
          </w:rPr>
          <w:t>http://benjamin.lisan.free.fr/jardin.secret/EcritsPolitiquesetPhilosophiques/SurIslam/Liste_des_meurtres_ordonnes_ou_soutenus_par_Muhammad.htm</w:t>
        </w:r>
      </w:hyperlink>
      <w:r w:rsidR="00A91F72" w:rsidRPr="00A91F72">
        <w:rPr>
          <w:lang w:val="fr-FR"/>
        </w:rPr>
        <w:t xml:space="preserve"> </w:t>
      </w:r>
    </w:p>
    <w:p w:rsidR="00835C78" w:rsidRPr="007F6647" w:rsidRDefault="00835C78" w:rsidP="00835C78">
      <w:pPr>
        <w:spacing w:after="0" w:line="240" w:lineRule="auto"/>
        <w:rPr>
          <w:lang w:val="fr-FR"/>
        </w:rPr>
      </w:pPr>
    </w:p>
    <w:p w:rsidR="007F6647" w:rsidRDefault="00D73541" w:rsidP="00835C78">
      <w:pPr>
        <w:spacing w:after="0" w:line="240" w:lineRule="auto"/>
        <w:rPr>
          <w:lang w:val="fr-FR"/>
        </w:rPr>
      </w:pPr>
      <w:r>
        <w:rPr>
          <w:lang w:val="fr-FR"/>
        </w:rPr>
        <w:t xml:space="preserve">Que l’islam est une </w:t>
      </w:r>
      <w:r w:rsidRPr="00D73541">
        <w:rPr>
          <w:lang w:val="fr-FR"/>
        </w:rPr>
        <w:t>r</w:t>
      </w:r>
      <w:r>
        <w:rPr>
          <w:lang w:val="fr-FR"/>
        </w:rPr>
        <w:t xml:space="preserve">eligion guerrière et militaire. Que </w:t>
      </w:r>
      <w:r w:rsidRPr="00D73541">
        <w:rPr>
          <w:lang w:val="fr-FR"/>
        </w:rPr>
        <w:t>le vrai islam c’est DAESH, c’est BOKO HARAM,</w:t>
      </w:r>
      <w:r>
        <w:rPr>
          <w:lang w:val="fr-FR"/>
        </w:rPr>
        <w:t xml:space="preserve"> c’est AL QAIDA, AQMI, le salafisme, le </w:t>
      </w:r>
      <w:r w:rsidRPr="00D73541">
        <w:rPr>
          <w:lang w:val="fr-FR"/>
        </w:rPr>
        <w:t xml:space="preserve">wahhabisme </w:t>
      </w:r>
      <w:r>
        <w:rPr>
          <w:lang w:val="fr-FR"/>
        </w:rPr>
        <w:t xml:space="preserve">… </w:t>
      </w:r>
      <w:r w:rsidR="0071765D">
        <w:rPr>
          <w:lang w:val="fr-FR"/>
        </w:rPr>
        <w:t>Que dans le cadre de l’islam, tous ces attentats sont justifiés (par le Coran et les hadith) :</w:t>
      </w:r>
    </w:p>
    <w:p w:rsidR="0071765D" w:rsidRDefault="0071765D" w:rsidP="00835C78">
      <w:pPr>
        <w:spacing w:after="0" w:line="240" w:lineRule="auto"/>
        <w:rPr>
          <w:lang w:val="fr-FR"/>
        </w:rPr>
      </w:pPr>
    </w:p>
    <w:p w:rsidR="0071765D" w:rsidRPr="0071765D" w:rsidRDefault="00B63999" w:rsidP="0071765D">
      <w:pPr>
        <w:pStyle w:val="Paragraphedeliste"/>
        <w:numPr>
          <w:ilvl w:val="0"/>
          <w:numId w:val="19"/>
        </w:numPr>
        <w:spacing w:after="0" w:line="240" w:lineRule="auto"/>
        <w:rPr>
          <w:lang w:val="fr-FR"/>
        </w:rPr>
      </w:pPr>
      <w:hyperlink r:id="rId102" w:history="1">
        <w:r w:rsidR="0071765D" w:rsidRPr="0071765D">
          <w:rPr>
            <w:rStyle w:val="Lienhypertexte"/>
            <w:lang w:val="fr-FR"/>
          </w:rPr>
          <w:t>https://fr.wikipedia.org/wiki/Liste_d'attaques_terroristes_islamistes</w:t>
        </w:r>
      </w:hyperlink>
      <w:r w:rsidR="0071765D" w:rsidRPr="0071765D">
        <w:rPr>
          <w:lang w:val="fr-FR"/>
        </w:rPr>
        <w:t xml:space="preserve"> </w:t>
      </w:r>
    </w:p>
    <w:p w:rsidR="0071765D" w:rsidRPr="0071765D" w:rsidRDefault="0071765D" w:rsidP="0071765D">
      <w:pPr>
        <w:pStyle w:val="Paragraphedeliste"/>
        <w:numPr>
          <w:ilvl w:val="0"/>
          <w:numId w:val="19"/>
        </w:numPr>
        <w:spacing w:after="0" w:line="240" w:lineRule="auto"/>
        <w:rPr>
          <w:lang w:val="fr-FR"/>
        </w:rPr>
      </w:pPr>
      <w:r w:rsidRPr="0071765D">
        <w:rPr>
          <w:lang w:val="fr-FR"/>
        </w:rPr>
        <w:t xml:space="preserve">17497 attentats mortels commis par des terroristes musulmans depuis le 11 septembre 2011, </w:t>
      </w:r>
      <w:hyperlink r:id="rId103" w:history="1">
        <w:r w:rsidRPr="0071765D">
          <w:rPr>
            <w:rStyle w:val="Lienhypertexte"/>
            <w:lang w:val="fr-FR"/>
          </w:rPr>
          <w:t>http://ripostelaique.com/17497-attentats-mortels-commis-par-des-terroristes-musulmans-depuis-le-11-septembre-2001.html</w:t>
        </w:r>
      </w:hyperlink>
      <w:r w:rsidRPr="0071765D">
        <w:rPr>
          <w:lang w:val="fr-FR"/>
        </w:rPr>
        <w:t xml:space="preserve">  </w:t>
      </w:r>
    </w:p>
    <w:p w:rsidR="0071765D" w:rsidRDefault="0071765D" w:rsidP="00835C78">
      <w:pPr>
        <w:spacing w:after="0" w:line="240" w:lineRule="auto"/>
        <w:rPr>
          <w:lang w:val="fr-FR"/>
        </w:rPr>
      </w:pPr>
    </w:p>
    <w:p w:rsidR="0071765D" w:rsidRPr="0071765D" w:rsidRDefault="0071765D" w:rsidP="0071765D">
      <w:pPr>
        <w:spacing w:after="0" w:line="240" w:lineRule="auto"/>
        <w:rPr>
          <w:lang w:val="fr-FR"/>
        </w:rPr>
      </w:pPr>
      <w:r>
        <w:rPr>
          <w:lang w:val="fr-FR"/>
        </w:rPr>
        <w:lastRenderedPageBreak/>
        <w:t>Que l</w:t>
      </w:r>
      <w:r w:rsidRPr="0071765D">
        <w:rPr>
          <w:lang w:val="fr-FR"/>
        </w:rPr>
        <w:t>’islam et le jihad</w:t>
      </w:r>
      <w:r>
        <w:rPr>
          <w:lang w:val="fr-FR"/>
        </w:rPr>
        <w:t xml:space="preserve"> (la guerre sainte)</w:t>
      </w:r>
      <w:r w:rsidRPr="0071765D">
        <w:rPr>
          <w:lang w:val="fr-FR"/>
        </w:rPr>
        <w:t>, telle une nuée de sauterelle s’abattant sur le monde, a détruit énormément de civilisation : Byzance, l’empire sassanide per</w:t>
      </w:r>
      <w:r>
        <w:rPr>
          <w:lang w:val="fr-FR"/>
        </w:rPr>
        <w:t>se, l’Arménie, la Bactriane, … et qu’i</w:t>
      </w:r>
      <w:r w:rsidRPr="0071765D">
        <w:rPr>
          <w:lang w:val="fr-FR"/>
        </w:rPr>
        <w:t>ls ont causé plus de 270 millions en 14 siècles :</w:t>
      </w:r>
    </w:p>
    <w:p w:rsidR="0071765D" w:rsidRPr="0071765D" w:rsidRDefault="00B63999" w:rsidP="0071765D">
      <w:pPr>
        <w:pStyle w:val="Paragraphedeliste"/>
        <w:numPr>
          <w:ilvl w:val="0"/>
          <w:numId w:val="18"/>
        </w:numPr>
        <w:spacing w:after="0" w:line="240" w:lineRule="auto"/>
        <w:rPr>
          <w:lang w:val="fr-FR"/>
        </w:rPr>
      </w:pPr>
      <w:hyperlink r:id="rId104" w:history="1">
        <w:r w:rsidR="0071765D" w:rsidRPr="0071765D">
          <w:rPr>
            <w:rStyle w:val="Lienhypertexte"/>
            <w:lang w:val="fr-FR"/>
          </w:rPr>
          <w:t>http://www.vlamarlere.com/pages/Islam_270_millions_de_victimes_en_1400_ans-7418751.html</w:t>
        </w:r>
      </w:hyperlink>
    </w:p>
    <w:p w:rsidR="0071765D" w:rsidRPr="0071765D" w:rsidRDefault="00B63999" w:rsidP="0071765D">
      <w:pPr>
        <w:pStyle w:val="Paragraphedeliste"/>
        <w:numPr>
          <w:ilvl w:val="0"/>
          <w:numId w:val="18"/>
        </w:numPr>
        <w:spacing w:after="0" w:line="240" w:lineRule="auto"/>
        <w:rPr>
          <w:lang w:val="fr-FR"/>
        </w:rPr>
      </w:pPr>
      <w:hyperlink r:id="rId105" w:history="1">
        <w:r w:rsidR="0071765D" w:rsidRPr="0071765D">
          <w:rPr>
            <w:rStyle w:val="Lienhypertexte"/>
            <w:lang w:val="fr-FR"/>
          </w:rPr>
          <w:t>https://vrais66.com/2015/01/10/islam-combattons-le-jihad-270-millions-de-morts/</w:t>
        </w:r>
      </w:hyperlink>
    </w:p>
    <w:p w:rsidR="0071765D" w:rsidRPr="0071765D" w:rsidRDefault="00B63999" w:rsidP="0071765D">
      <w:pPr>
        <w:pStyle w:val="Paragraphedeliste"/>
        <w:numPr>
          <w:ilvl w:val="0"/>
          <w:numId w:val="18"/>
        </w:numPr>
        <w:spacing w:after="0" w:line="240" w:lineRule="auto"/>
        <w:rPr>
          <w:lang w:val="fr-FR"/>
        </w:rPr>
      </w:pPr>
      <w:hyperlink r:id="rId106" w:history="1">
        <w:r w:rsidR="0071765D" w:rsidRPr="0071765D">
          <w:rPr>
            <w:rStyle w:val="Lienhypertexte"/>
            <w:lang w:val="fr-FR"/>
          </w:rPr>
          <w:t>http://www.lemonde.fr/les-decodeurs/article/2014/12/11/en-novembre-le-djihad-a-cause-plus-de-5-000-morts-dans-le-monde_4539067_4355770.html</w:t>
        </w:r>
      </w:hyperlink>
      <w:r w:rsidR="0071765D" w:rsidRPr="0071765D">
        <w:rPr>
          <w:lang w:val="fr-FR"/>
        </w:rPr>
        <w:t xml:space="preserve"> </w:t>
      </w:r>
    </w:p>
    <w:p w:rsidR="0071765D" w:rsidRDefault="0071765D" w:rsidP="00835C78">
      <w:pPr>
        <w:spacing w:after="0" w:line="240" w:lineRule="auto"/>
        <w:rPr>
          <w:lang w:val="fr-FR"/>
        </w:rPr>
      </w:pPr>
    </w:p>
    <w:p w:rsidR="008A17CC" w:rsidRDefault="008A17CC" w:rsidP="00835C78">
      <w:pPr>
        <w:spacing w:after="0" w:line="240" w:lineRule="auto"/>
        <w:rPr>
          <w:lang w:val="fr-FR"/>
        </w:rPr>
      </w:pPr>
      <w:r>
        <w:rPr>
          <w:lang w:val="fr-FR"/>
        </w:rPr>
        <w:t>Quand on parle des pillages de Mahomet, en général, l’adepte répond par la critique de la colonisation et de la néo-colonisation occidentale et par les guerres lancées par les USA, la coalition occidentale contre les musulmans :</w:t>
      </w:r>
    </w:p>
    <w:p w:rsidR="008A17CC" w:rsidRDefault="008A17CC" w:rsidP="00835C78">
      <w:pPr>
        <w:spacing w:after="0" w:line="240" w:lineRule="auto"/>
        <w:rPr>
          <w:lang w:val="fr-FR"/>
        </w:rPr>
      </w:pPr>
    </w:p>
    <w:p w:rsidR="008A17CC" w:rsidRPr="008A17CC" w:rsidRDefault="008A17CC" w:rsidP="00625A05">
      <w:pPr>
        <w:spacing w:after="0" w:line="240" w:lineRule="auto"/>
        <w:jc w:val="both"/>
        <w:rPr>
          <w:lang w:val="fr-FR"/>
        </w:rPr>
      </w:pPr>
      <w:r>
        <w:rPr>
          <w:lang w:val="fr-FR"/>
        </w:rPr>
        <w:t>« </w:t>
      </w:r>
      <w:r w:rsidRPr="008A17CC">
        <w:rPr>
          <w:lang w:val="fr-FR"/>
        </w:rPr>
        <w:t>Les massacres qu'on</w:t>
      </w:r>
      <w:r>
        <w:rPr>
          <w:lang w:val="fr-FR"/>
        </w:rPr>
        <w:t>t connu</w:t>
      </w:r>
      <w:r w:rsidRPr="008A17CC">
        <w:rPr>
          <w:lang w:val="fr-FR"/>
        </w:rPr>
        <w:t xml:space="preserve"> ce monde ont </w:t>
      </w:r>
      <w:r w:rsidRPr="008A17CC">
        <w:rPr>
          <w:b/>
          <w:lang w:val="fr-FR"/>
        </w:rPr>
        <w:t>tous été l'œuvre</w:t>
      </w:r>
      <w:r>
        <w:rPr>
          <w:lang w:val="fr-FR"/>
        </w:rPr>
        <w:t xml:space="preserve"> </w:t>
      </w:r>
      <w:r w:rsidRPr="008A17CC">
        <w:rPr>
          <w:lang w:val="fr-FR"/>
        </w:rPr>
        <w:t xml:space="preserve">de votre civilisation, </w:t>
      </w:r>
      <w:r w:rsidRPr="008A17CC">
        <w:rPr>
          <w:b/>
          <w:lang w:val="fr-FR"/>
        </w:rPr>
        <w:t>les 2 guerres mondiales, les bombes atomiques sur les populations civiles, le massacre des juifs, l'expulsion des maures, les croisades, la traite des noirs</w:t>
      </w:r>
      <w:r>
        <w:rPr>
          <w:lang w:val="fr-FR"/>
        </w:rPr>
        <w:t xml:space="preserve"> ... </w:t>
      </w:r>
      <w:r w:rsidRPr="008A17CC">
        <w:rPr>
          <w:b/>
          <w:lang w:val="fr-FR"/>
        </w:rPr>
        <w:t>toutes les choses abominables qu'ont connus cette planète viennent de vous les occidentaux</w:t>
      </w:r>
      <w:r w:rsidRPr="008A17CC">
        <w:rPr>
          <w:lang w:val="fr-FR"/>
        </w:rPr>
        <w:t xml:space="preserve"> !</w:t>
      </w:r>
    </w:p>
    <w:p w:rsidR="008A17CC" w:rsidRDefault="008A17CC" w:rsidP="00625A05">
      <w:pPr>
        <w:spacing w:after="0" w:line="240" w:lineRule="auto"/>
        <w:jc w:val="both"/>
        <w:rPr>
          <w:lang w:val="fr-FR"/>
        </w:rPr>
      </w:pPr>
      <w:r w:rsidRPr="008A17CC">
        <w:rPr>
          <w:lang w:val="fr-FR"/>
        </w:rPr>
        <w:t xml:space="preserve">Les ressources que vous convoitez tant c'est nous qui les avons et vous en avez besoin, </w:t>
      </w:r>
      <w:r w:rsidRPr="008A17CC">
        <w:rPr>
          <w:b/>
          <w:lang w:val="fr-FR"/>
        </w:rPr>
        <w:t>tellement besoin que vous redevenez les barbares que vous avez toujours été, des barbares civilisé</w:t>
      </w:r>
      <w:r w:rsidRPr="008A17CC">
        <w:rPr>
          <w:lang w:val="fr-FR"/>
        </w:rPr>
        <w:t xml:space="preserve">s aujourd'hui car vos habitudes, vos habits et vos armes sont modernes aujourd'hui. </w:t>
      </w:r>
      <w:r w:rsidRPr="008A17CC">
        <w:rPr>
          <w:b/>
          <w:lang w:val="fr-FR"/>
        </w:rPr>
        <w:t>Il faut massacrer, tuer, bombarder au nom de je ne sais pas trop quoi</w:t>
      </w:r>
      <w:r>
        <w:rPr>
          <w:lang w:val="fr-FR"/>
        </w:rPr>
        <w:t>, à</w:t>
      </w:r>
      <w:r w:rsidRPr="008A17CC">
        <w:rPr>
          <w:lang w:val="fr-FR"/>
        </w:rPr>
        <w:t xml:space="preserve"> chaque fois vous changez de disque (mais vous avez toujours une bonne raison), </w:t>
      </w:r>
      <w:r>
        <w:rPr>
          <w:lang w:val="fr-FR"/>
        </w:rPr>
        <w:t xml:space="preserve">et puis </w:t>
      </w:r>
      <w:r w:rsidRPr="008A17CC">
        <w:rPr>
          <w:b/>
          <w:lang w:val="fr-FR"/>
        </w:rPr>
        <w:t>une fois le pays ravagé, vous envoyez la facture, qui est bien sur payable en ressources naturelles du pays</w:t>
      </w:r>
      <w:r w:rsidRPr="008A17CC">
        <w:rPr>
          <w:lang w:val="fr-FR"/>
        </w:rPr>
        <w:t xml:space="preserve">. Excellent comme stratagème. Bon je ne suis pas partisan de la violence </w:t>
      </w:r>
      <w:r w:rsidRPr="008A17CC">
        <w:rPr>
          <w:b/>
          <w:lang w:val="fr-FR"/>
        </w:rPr>
        <w:t>mais il faut bien se défendre !</w:t>
      </w:r>
      <w:r>
        <w:rPr>
          <w:lang w:val="fr-FR"/>
        </w:rPr>
        <w:t> ».</w:t>
      </w:r>
    </w:p>
    <w:p w:rsidR="008A17CC" w:rsidRDefault="008A17CC" w:rsidP="00625A05">
      <w:pPr>
        <w:spacing w:after="0" w:line="240" w:lineRule="auto"/>
        <w:jc w:val="both"/>
        <w:rPr>
          <w:lang w:val="fr-FR"/>
        </w:rPr>
      </w:pPr>
      <w:r>
        <w:rPr>
          <w:lang w:val="fr-FR"/>
        </w:rPr>
        <w:t>« </w:t>
      </w:r>
      <w:r w:rsidRPr="008A17CC">
        <w:rPr>
          <w:b/>
          <w:lang w:val="fr-FR"/>
        </w:rPr>
        <w:t>Le prophète Mohamed était un homme parfait</w:t>
      </w:r>
      <w:r w:rsidRPr="008A17CC">
        <w:rPr>
          <w:lang w:val="fr-FR"/>
        </w:rPr>
        <w:t xml:space="preserve">, pas nous. </w:t>
      </w:r>
      <w:r w:rsidRPr="008A17CC">
        <w:rPr>
          <w:b/>
          <w:lang w:val="fr-FR"/>
        </w:rPr>
        <w:t>Mais je pense quand même que nos valeurs sont plus humaines que les vôtres, j'en suis même sûr</w:t>
      </w:r>
      <w:r w:rsidRPr="008A17CC">
        <w:rPr>
          <w:lang w:val="fr-FR"/>
        </w:rPr>
        <w:t>. D'ailleur</w:t>
      </w:r>
      <w:r>
        <w:rPr>
          <w:lang w:val="fr-FR"/>
        </w:rPr>
        <w:t>s, il s</w:t>
      </w:r>
      <w:r w:rsidRPr="008A17CC">
        <w:rPr>
          <w:b/>
          <w:lang w:val="fr-FR"/>
        </w:rPr>
        <w:t>uffit de vous voir, vos églises sont vides, votre religion n'est plus, complétement falsifiée. L'Islam ne s'est jamais aussi bien porté qu'aujourd'hui</w:t>
      </w:r>
      <w:r>
        <w:rPr>
          <w:lang w:val="fr-FR"/>
        </w:rPr>
        <w:t> ».</w:t>
      </w:r>
    </w:p>
    <w:p w:rsidR="008A17CC" w:rsidRDefault="008A17CC" w:rsidP="008A17CC">
      <w:pPr>
        <w:spacing w:after="0" w:line="240" w:lineRule="auto"/>
        <w:rPr>
          <w:lang w:val="fr-FR"/>
        </w:rPr>
      </w:pPr>
    </w:p>
    <w:p w:rsidR="008A17CC" w:rsidRDefault="00625A05" w:rsidP="00842022">
      <w:pPr>
        <w:spacing w:after="0" w:line="240" w:lineRule="auto"/>
        <w:rPr>
          <w:lang w:val="fr-FR"/>
        </w:rPr>
      </w:pPr>
      <w:r>
        <w:rPr>
          <w:lang w:val="fr-FR"/>
        </w:rPr>
        <w:t>Ce à quoi un ami a répondu</w:t>
      </w:r>
      <w:r w:rsidR="008A17CC">
        <w:rPr>
          <w:lang w:val="fr-FR"/>
        </w:rPr>
        <w:t> :</w:t>
      </w:r>
    </w:p>
    <w:p w:rsidR="008A17CC" w:rsidRDefault="008A17CC" w:rsidP="008A17CC">
      <w:pPr>
        <w:spacing w:after="0" w:line="240" w:lineRule="auto"/>
        <w:rPr>
          <w:lang w:val="fr-FR"/>
        </w:rPr>
      </w:pPr>
    </w:p>
    <w:p w:rsidR="00625A05" w:rsidRDefault="008A17CC" w:rsidP="00625A05">
      <w:pPr>
        <w:spacing w:after="0" w:line="240" w:lineRule="auto"/>
        <w:jc w:val="both"/>
        <w:rPr>
          <w:i/>
          <w:lang w:val="fr-FR"/>
        </w:rPr>
      </w:pPr>
      <w:r>
        <w:rPr>
          <w:lang w:val="fr-FR"/>
        </w:rPr>
        <w:t>« </w:t>
      </w:r>
      <w:r w:rsidRPr="00625A05">
        <w:rPr>
          <w:i/>
          <w:lang w:val="fr-FR"/>
        </w:rPr>
        <w:t>Les musulmans sont les plus grands colonisateurs de la terre, par la conquête guerrière et par la conversion par la force, par le fil de l'épée (tu te convertis, tu acceptes le statut d'humilié, de dhimmi</w:t>
      </w:r>
      <w:r w:rsidR="00625A05" w:rsidRPr="00625A05">
        <w:rPr>
          <w:rStyle w:val="Appelnotedebasdep"/>
          <w:i/>
          <w:lang w:val="fr-FR"/>
        </w:rPr>
        <w:footnoteReference w:id="168"/>
      </w:r>
      <w:r w:rsidR="00625A05" w:rsidRPr="00625A05">
        <w:rPr>
          <w:i/>
          <w:lang w:val="fr-FR"/>
        </w:rPr>
        <w:t xml:space="preserve"> </w:t>
      </w:r>
      <w:r w:rsidR="00625A05" w:rsidRPr="00625A05">
        <w:rPr>
          <w:rStyle w:val="Appelnotedebasdep"/>
          <w:i/>
          <w:lang w:val="fr-FR"/>
        </w:rPr>
        <w:footnoteReference w:id="169"/>
      </w:r>
      <w:r w:rsidRPr="00625A05">
        <w:rPr>
          <w:i/>
          <w:lang w:val="fr-FR"/>
        </w:rPr>
        <w:t xml:space="preserve">, ou tu meurs !), conquérant des plus grands territoires de l'humanité qu'aucun peuple conquérant n'a jamais réussi à obtenu dans toute l’histoire. Les immenses empires que se sont </w:t>
      </w:r>
      <w:proofErr w:type="gramStart"/>
      <w:r w:rsidRPr="00625A05">
        <w:rPr>
          <w:i/>
          <w:lang w:val="fr-FR"/>
        </w:rPr>
        <w:t>taillés</w:t>
      </w:r>
      <w:proofErr w:type="gramEnd"/>
      <w:r w:rsidRPr="00625A05">
        <w:rPr>
          <w:i/>
          <w:lang w:val="fr-FR"/>
        </w:rPr>
        <w:t xml:space="preserve"> les peuples arabes puis turcs, allaient de l'occident jusqu'à l'inde jusqu'à l'Afrique du nord. Ce sont les arabes musulmans qui ont lancé la traite négrière (l'esclavage des noirs)</w:t>
      </w:r>
      <w:r w:rsidRPr="00625A05">
        <w:rPr>
          <w:rStyle w:val="Appelnotedebasdep"/>
          <w:i/>
          <w:lang w:val="fr-FR"/>
        </w:rPr>
        <w:footnoteReference w:id="170"/>
      </w:r>
      <w:r w:rsidR="00625A05" w:rsidRPr="00625A05">
        <w:rPr>
          <w:i/>
          <w:lang w:val="fr-FR"/>
        </w:rPr>
        <w:t xml:space="preserve"> </w:t>
      </w:r>
      <w:r w:rsidR="00625A05" w:rsidRPr="00625A05">
        <w:rPr>
          <w:rStyle w:val="Appelnotedebasdep"/>
          <w:i/>
          <w:lang w:val="fr-FR"/>
        </w:rPr>
        <w:footnoteReference w:id="171"/>
      </w:r>
      <w:r w:rsidR="00625A05">
        <w:rPr>
          <w:i/>
          <w:lang w:val="fr-FR"/>
        </w:rPr>
        <w:t xml:space="preserve"> </w:t>
      </w:r>
      <w:r w:rsidR="00625A05">
        <w:rPr>
          <w:rStyle w:val="Appelnotedebasdep"/>
          <w:i/>
          <w:lang w:val="fr-FR"/>
        </w:rPr>
        <w:footnoteReference w:id="172"/>
      </w:r>
      <w:r w:rsidR="00C96CB7">
        <w:rPr>
          <w:i/>
          <w:lang w:val="fr-FR"/>
        </w:rPr>
        <w:t xml:space="preserve"> </w:t>
      </w:r>
      <w:r w:rsidR="00C96CB7">
        <w:rPr>
          <w:rStyle w:val="Appelnotedebasdep"/>
          <w:i/>
          <w:lang w:val="fr-FR"/>
        </w:rPr>
        <w:footnoteReference w:id="173"/>
      </w:r>
      <w:r w:rsidRPr="00625A05">
        <w:rPr>
          <w:i/>
          <w:lang w:val="fr-FR"/>
        </w:rPr>
        <w:t>. Je crois qu'en matière de conquérants colonisateurs, pilleurs et escla</w:t>
      </w:r>
      <w:r w:rsidR="00625A05" w:rsidRPr="00625A05">
        <w:rPr>
          <w:i/>
          <w:lang w:val="fr-FR"/>
        </w:rPr>
        <w:t>va</w:t>
      </w:r>
      <w:r w:rsidRPr="00625A05">
        <w:rPr>
          <w:i/>
          <w:lang w:val="fr-FR"/>
        </w:rPr>
        <w:t xml:space="preserve">gistes, les musulmans arabes ou turc ont dépassés tous les autres peuples colonisateurs en ampleur, dans leur entreprise (et cette obsession </w:t>
      </w:r>
      <w:r w:rsidR="00625A05" w:rsidRPr="00625A05">
        <w:rPr>
          <w:i/>
          <w:lang w:val="fr-FR"/>
        </w:rPr>
        <w:t>d</w:t>
      </w:r>
      <w:r w:rsidRPr="00625A05">
        <w:rPr>
          <w:i/>
          <w:lang w:val="fr-FR"/>
        </w:rPr>
        <w:t>jihadiste de conquérir l'occident et le monde entier continue encore à l'heure actuelle). Donc n'accusez pas l'occidents de méfaits et d'exactions sans mentionner alors ceux ayant été commis durant 14 siècles par les musulmans. Je crois que les arabes musulmans sont un peuple dominateur, orgueilleux</w:t>
      </w:r>
      <w:r w:rsidR="00625A05" w:rsidRPr="00625A05">
        <w:rPr>
          <w:i/>
          <w:lang w:val="fr-FR"/>
        </w:rPr>
        <w:t>, qui se croient dans la bonne voie religieuse,</w:t>
      </w:r>
      <w:r w:rsidRPr="00625A05">
        <w:rPr>
          <w:i/>
          <w:lang w:val="fr-FR"/>
        </w:rPr>
        <w:t xml:space="preserve"> qui n'a jamais accepté l'hu</w:t>
      </w:r>
      <w:r w:rsidR="00625A05" w:rsidRPr="00625A05">
        <w:rPr>
          <w:i/>
          <w:lang w:val="fr-FR"/>
        </w:rPr>
        <w:t xml:space="preserve">miliation d'avoir été colonisés, </w:t>
      </w:r>
      <w:r w:rsidRPr="00625A05">
        <w:rPr>
          <w:i/>
          <w:lang w:val="fr-FR"/>
        </w:rPr>
        <w:t>et donc ils oublient toutes les victimes de l'islam (chrétiennes, j</w:t>
      </w:r>
      <w:r w:rsidR="00625A05" w:rsidRPr="00625A05">
        <w:rPr>
          <w:i/>
          <w:lang w:val="fr-FR"/>
        </w:rPr>
        <w:t xml:space="preserve">uives, bouddhistes, hindouistes, </w:t>
      </w:r>
      <w:r w:rsidRPr="00625A05">
        <w:rPr>
          <w:i/>
          <w:lang w:val="fr-FR"/>
        </w:rPr>
        <w:t xml:space="preserve">zoroastriennes ...), s'imposant une tâche aveugle sur les aspects sombres de l'islam, </w:t>
      </w:r>
      <w:r w:rsidR="00625A05" w:rsidRPr="00625A05">
        <w:rPr>
          <w:i/>
          <w:lang w:val="fr-FR"/>
        </w:rPr>
        <w:t>tout en se posant</w:t>
      </w:r>
      <w:r w:rsidRPr="00625A05">
        <w:rPr>
          <w:i/>
          <w:lang w:val="fr-FR"/>
        </w:rPr>
        <w:t xml:space="preserve"> en victime de l'occident, oubliant que s'il avait été en position de force ils auraient fait la même chose</w:t>
      </w:r>
      <w:r w:rsidR="00625A05" w:rsidRPr="00625A05">
        <w:rPr>
          <w:i/>
          <w:lang w:val="fr-FR"/>
        </w:rPr>
        <w:t xml:space="preserve"> [que les colonisateurs occidentaux]</w:t>
      </w:r>
      <w:r w:rsidRPr="00625A05">
        <w:rPr>
          <w:i/>
          <w:lang w:val="fr-FR"/>
        </w:rPr>
        <w:t>. Les musulmans sont dans la haine et le ressentimen</w:t>
      </w:r>
      <w:r w:rsidR="00625A05" w:rsidRPr="00625A05">
        <w:rPr>
          <w:i/>
          <w:lang w:val="fr-FR"/>
        </w:rPr>
        <w:t>t, et au lieu d’avoir le courage de se reme</w:t>
      </w:r>
      <w:r w:rsidRPr="00625A05">
        <w:rPr>
          <w:i/>
          <w:lang w:val="fr-FR"/>
        </w:rPr>
        <w:t>ttre en cause</w:t>
      </w:r>
      <w:r w:rsidR="00625A05" w:rsidRPr="00625A05">
        <w:rPr>
          <w:i/>
          <w:lang w:val="fr-FR"/>
        </w:rPr>
        <w:t xml:space="preserve"> [car l'islam a produit le gel de la réflexion, de l'esprit critique]</w:t>
      </w:r>
      <w:r w:rsidRPr="00625A05">
        <w:rPr>
          <w:i/>
          <w:lang w:val="fr-FR"/>
        </w:rPr>
        <w:t>, ils préfèrent trouver des boucs émissaires tels l'occident, les</w:t>
      </w:r>
      <w:r w:rsidR="00625A05" w:rsidRPr="00625A05">
        <w:rPr>
          <w:i/>
          <w:lang w:val="fr-FR"/>
        </w:rPr>
        <w:t xml:space="preserve"> juifs, Israël … pour expliquer</w:t>
      </w:r>
      <w:r w:rsidRPr="00625A05">
        <w:rPr>
          <w:i/>
          <w:lang w:val="fr-FR"/>
        </w:rPr>
        <w:t xml:space="preserve"> leurs malheurs ou misère</w:t>
      </w:r>
      <w:r w:rsidR="00625A05" w:rsidRPr="00625A05">
        <w:rPr>
          <w:i/>
          <w:lang w:val="fr-FR"/>
        </w:rPr>
        <w:t>s actuels</w:t>
      </w:r>
      <w:r w:rsidR="00625A05">
        <w:rPr>
          <w:i/>
          <w:lang w:val="fr-FR"/>
        </w:rPr>
        <w:t>.</w:t>
      </w:r>
    </w:p>
    <w:p w:rsidR="008A17CC" w:rsidRDefault="001C4739" w:rsidP="00625A05">
      <w:pPr>
        <w:spacing w:after="0" w:line="240" w:lineRule="auto"/>
        <w:jc w:val="both"/>
        <w:rPr>
          <w:lang w:val="fr-FR"/>
        </w:rPr>
      </w:pPr>
      <w:r>
        <w:rPr>
          <w:i/>
          <w:lang w:val="fr-FR"/>
        </w:rPr>
        <w:lastRenderedPageBreak/>
        <w:t>[V</w:t>
      </w:r>
      <w:r w:rsidR="00625A05">
        <w:rPr>
          <w:i/>
          <w:lang w:val="fr-FR"/>
        </w:rPr>
        <w:t>ous dites que nos églises sont vides,</w:t>
      </w:r>
      <w:r>
        <w:rPr>
          <w:i/>
          <w:lang w:val="fr-FR"/>
        </w:rPr>
        <w:t xml:space="preserve"> mais</w:t>
      </w:r>
      <w:r w:rsidR="00625A05">
        <w:rPr>
          <w:i/>
          <w:lang w:val="fr-FR"/>
        </w:rPr>
        <w:t xml:space="preserve"> c’est] parce qu’entre-</w:t>
      </w:r>
      <w:r w:rsidR="00625A05" w:rsidRPr="00625A05">
        <w:rPr>
          <w:i/>
          <w:lang w:val="fr-FR"/>
        </w:rPr>
        <w:t>temps la pensée scientifique est arrivée</w:t>
      </w:r>
      <w:r w:rsidR="0078076E">
        <w:rPr>
          <w:i/>
          <w:lang w:val="fr-FR"/>
        </w:rPr>
        <w:t xml:space="preserve"> et </w:t>
      </w:r>
      <w:r w:rsidR="00625A05">
        <w:rPr>
          <w:i/>
          <w:lang w:val="fr-FR"/>
        </w:rPr>
        <w:t>elle</w:t>
      </w:r>
      <w:r w:rsidR="00625A05" w:rsidRPr="00625A05">
        <w:rPr>
          <w:i/>
          <w:lang w:val="fr-FR"/>
        </w:rPr>
        <w:t xml:space="preserve"> remet en cause </w:t>
      </w:r>
      <w:r w:rsidR="00625A05">
        <w:rPr>
          <w:i/>
          <w:lang w:val="fr-FR"/>
        </w:rPr>
        <w:t>beaucoup</w:t>
      </w:r>
      <w:r w:rsidR="00625A05" w:rsidRPr="00625A05">
        <w:rPr>
          <w:i/>
          <w:lang w:val="fr-FR"/>
        </w:rPr>
        <w:t xml:space="preserve"> de "vérités religieuses", sur la terre "immobile" et centre du monde, sur le créationnisme, sur le fait</w:t>
      </w:r>
      <w:r w:rsidR="0078076E">
        <w:rPr>
          <w:i/>
          <w:lang w:val="fr-FR"/>
        </w:rPr>
        <w:t xml:space="preserve"> les prophètes reçoivent des communications avec Dieu alors</w:t>
      </w:r>
      <w:r w:rsidR="00625A05" w:rsidRPr="00625A05">
        <w:rPr>
          <w:i/>
          <w:lang w:val="fr-FR"/>
        </w:rPr>
        <w:t xml:space="preserve"> que </w:t>
      </w:r>
      <w:r w:rsidR="00625A05">
        <w:rPr>
          <w:i/>
          <w:lang w:val="fr-FR"/>
        </w:rPr>
        <w:t>la science diagnostique</w:t>
      </w:r>
      <w:r w:rsidR="0078076E">
        <w:rPr>
          <w:i/>
          <w:lang w:val="fr-FR"/>
        </w:rPr>
        <w:t xml:space="preserve"> justement chez</w:t>
      </w:r>
      <w:r w:rsidR="00625A05">
        <w:rPr>
          <w:i/>
          <w:lang w:val="fr-FR"/>
        </w:rPr>
        <w:t xml:space="preserve"> les</w:t>
      </w:r>
      <w:r w:rsidR="00625A05" w:rsidRPr="00625A05">
        <w:rPr>
          <w:i/>
          <w:lang w:val="fr-FR"/>
        </w:rPr>
        <w:t xml:space="preserve"> prophètes</w:t>
      </w:r>
      <w:r w:rsidR="0078076E">
        <w:rPr>
          <w:i/>
          <w:lang w:val="fr-FR"/>
        </w:rPr>
        <w:t>, des troubles</w:t>
      </w:r>
      <w:r w:rsidR="00625A05" w:rsidRPr="00625A05">
        <w:rPr>
          <w:i/>
          <w:lang w:val="fr-FR"/>
        </w:rPr>
        <w:t xml:space="preserve"> </w:t>
      </w:r>
      <w:r w:rsidR="00625A05">
        <w:rPr>
          <w:i/>
          <w:lang w:val="fr-FR"/>
        </w:rPr>
        <w:t xml:space="preserve">comme </w:t>
      </w:r>
      <w:r w:rsidR="0078076E">
        <w:rPr>
          <w:i/>
          <w:lang w:val="fr-FR"/>
        </w:rPr>
        <w:t>des psychos</w:t>
      </w:r>
      <w:r w:rsidR="00625A05" w:rsidRPr="00625A05">
        <w:rPr>
          <w:i/>
          <w:lang w:val="fr-FR"/>
        </w:rPr>
        <w:t>es</w:t>
      </w:r>
      <w:r w:rsidR="0078076E">
        <w:rPr>
          <w:i/>
          <w:lang w:val="fr-FR"/>
        </w:rPr>
        <w:t xml:space="preserve"> ou des </w:t>
      </w:r>
      <w:r>
        <w:rPr>
          <w:i/>
          <w:lang w:val="fr-FR"/>
        </w:rPr>
        <w:t>épilepsie</w:t>
      </w:r>
      <w:r w:rsidR="0078076E">
        <w:rPr>
          <w:i/>
          <w:lang w:val="fr-FR"/>
        </w:rPr>
        <w:t>s</w:t>
      </w:r>
      <w:r>
        <w:rPr>
          <w:i/>
          <w:lang w:val="fr-FR"/>
        </w:rPr>
        <w:t xml:space="preserve"> temporale</w:t>
      </w:r>
      <w:r w:rsidR="0078076E">
        <w:rPr>
          <w:i/>
          <w:lang w:val="fr-FR"/>
        </w:rPr>
        <w:t>s</w:t>
      </w:r>
      <w:r>
        <w:rPr>
          <w:i/>
          <w:lang w:val="fr-FR"/>
        </w:rPr>
        <w:t xml:space="preserve"> [et souvent</w:t>
      </w:r>
      <w:r w:rsidR="0078076E">
        <w:rPr>
          <w:i/>
          <w:lang w:val="fr-FR"/>
        </w:rPr>
        <w:t xml:space="preserve"> aussi</w:t>
      </w:r>
      <w:r>
        <w:rPr>
          <w:i/>
          <w:lang w:val="fr-FR"/>
        </w:rPr>
        <w:t xml:space="preserve"> de troubles de la personnalité narcissique]</w:t>
      </w:r>
      <w:r w:rsidR="00625A05" w:rsidRPr="00625A05">
        <w:rPr>
          <w:i/>
          <w:lang w:val="fr-FR"/>
        </w:rPr>
        <w:t>.</w:t>
      </w:r>
      <w:r w:rsidR="00625A05">
        <w:rPr>
          <w:lang w:val="fr-FR"/>
        </w:rPr>
        <w:t> »</w:t>
      </w:r>
      <w:r w:rsidR="008A17CC" w:rsidRPr="008A17CC">
        <w:rPr>
          <w:lang w:val="fr-FR"/>
        </w:rPr>
        <w:t>.</w:t>
      </w:r>
    </w:p>
    <w:p w:rsidR="007F6647" w:rsidRPr="007F6647" w:rsidRDefault="007F6647" w:rsidP="00835C78">
      <w:pPr>
        <w:spacing w:after="0" w:line="240" w:lineRule="auto"/>
        <w:rPr>
          <w:lang w:val="fr-FR"/>
        </w:rPr>
      </w:pPr>
    </w:p>
    <w:p w:rsidR="00EF05B0" w:rsidRPr="00DC7F15" w:rsidRDefault="00EF05B0" w:rsidP="00F71DB3">
      <w:pPr>
        <w:pStyle w:val="Titre1"/>
      </w:pPr>
      <w:bookmarkStart w:id="26" w:name="_Toc508115092"/>
      <w:r w:rsidRPr="00DC7F15">
        <w:t>L’importance du mensonge</w:t>
      </w:r>
      <w:bookmarkEnd w:id="26"/>
    </w:p>
    <w:p w:rsidR="00EF05B0" w:rsidRDefault="00EF05B0" w:rsidP="00DC7F15">
      <w:pPr>
        <w:spacing w:after="0"/>
        <w:rPr>
          <w:b/>
          <w:u w:val="single"/>
          <w:lang w:val="fr-FR"/>
        </w:rPr>
      </w:pPr>
    </w:p>
    <w:p w:rsidR="00EF05B0" w:rsidRPr="00EF05B0" w:rsidRDefault="00EF05B0" w:rsidP="00EF05B0">
      <w:pPr>
        <w:spacing w:after="0" w:line="240" w:lineRule="auto"/>
        <w:rPr>
          <w:lang w:val="fr-FR"/>
        </w:rPr>
      </w:pPr>
      <w:r>
        <w:rPr>
          <w:lang w:val="fr-FR"/>
        </w:rPr>
        <w:t>« </w:t>
      </w:r>
      <w:r w:rsidRPr="00EF05B0">
        <w:rPr>
          <w:lang w:val="fr-FR"/>
        </w:rPr>
        <w:t>Les grands mensonges sont tellement exorbitants que souvent ils éblouissent l'auditeur. Beaucoup de gens ne sont pas préparés à les traiter adéquatement. Quand le mensonge est colossal, la personne ordinaire se demande comment quelqu'un pourrait avoir l'audace, l'impudence, de dire une telle chose. Il nous reste la difficile alternative entre deux extrêmes : la personne qui l'a dit doit être malade, un charlatan, ou alors elle dit la vérité. Maintenant, que se passe-t-il si pour quelque raison, comme votre respect pour cette personne, son charisme, ou vos relations avec elle, vous ne pouvez supporter la pensée de la rejeter, d'accepter qu'elle puisse être dérangée, menteuse ? Alors il ne vous reste plus que le choix de croire absolument tout ce qu'elle dira, si démentiel que cela paraisse.</w:t>
      </w:r>
    </w:p>
    <w:p w:rsidR="00EF05B0" w:rsidRDefault="00EF05B0" w:rsidP="00EF05B0">
      <w:pPr>
        <w:spacing w:after="0" w:line="240" w:lineRule="auto"/>
        <w:rPr>
          <w:lang w:val="fr-FR"/>
        </w:rPr>
      </w:pPr>
      <w:r w:rsidRPr="00EF05B0">
        <w:rPr>
          <w:lang w:val="fr-FR"/>
        </w:rPr>
        <w:t>Le grand mensonge est hors de proportion avec notre bon sens. C'est comme utiliser une balance adaptée à des objets de quelques kilos pour quelque chose qui pèse des tonnes. Elle cesse d'indiquer le poids. Le cadran peut se briser et rester à zéro. Le grand mensonge est souvent cru plus facilement qu'un petit mensonge</w:t>
      </w:r>
      <w:r>
        <w:rPr>
          <w:lang w:val="fr-FR"/>
        </w:rPr>
        <w:t> »</w:t>
      </w:r>
      <w:r w:rsidRPr="00EF05B0">
        <w:rPr>
          <w:rStyle w:val="Appelnotedebasdep"/>
          <w:lang w:val="fr-FR"/>
        </w:rPr>
        <w:t xml:space="preserve"> </w:t>
      </w:r>
      <w:r>
        <w:rPr>
          <w:rStyle w:val="Appelnotedebasdep"/>
          <w:lang w:val="fr-FR"/>
        </w:rPr>
        <w:footnoteReference w:id="174"/>
      </w:r>
      <w:r w:rsidRPr="00835C78">
        <w:rPr>
          <w:lang w:val="fr-FR"/>
        </w:rPr>
        <w:t>.</w:t>
      </w:r>
    </w:p>
    <w:p w:rsidR="00205AF3" w:rsidRDefault="00205AF3" w:rsidP="00EF05B0">
      <w:pPr>
        <w:spacing w:after="0" w:line="240" w:lineRule="auto"/>
        <w:rPr>
          <w:lang w:val="fr-FR"/>
        </w:rPr>
      </w:pPr>
    </w:p>
    <w:p w:rsidR="00205AF3" w:rsidRDefault="00205AF3" w:rsidP="00EF05B0">
      <w:pPr>
        <w:spacing w:after="0" w:line="240" w:lineRule="auto"/>
        <w:rPr>
          <w:lang w:val="fr-FR"/>
        </w:rPr>
      </w:pPr>
      <w:r>
        <w:rPr>
          <w:lang w:val="fr-FR"/>
        </w:rPr>
        <w:t>Le problème des gourous est qu’ils sont souvent très intelligents, et qu’ils mentent souvent avec un aplomb incroyable, sans que jamais cela ne leur pose le moindre problème moral. Ils ont une capacité à rebondir extraordinaire, et s’ils sont démasqués sur un de ses mensonges, ils rebondiront alors sur un mensonge encore plus énorme</w:t>
      </w:r>
      <w:r>
        <w:rPr>
          <w:rStyle w:val="Appelnotedebasdep"/>
          <w:lang w:val="fr-FR"/>
        </w:rPr>
        <w:footnoteReference w:id="175"/>
      </w:r>
      <w:r>
        <w:rPr>
          <w:lang w:val="fr-FR"/>
        </w:rPr>
        <w:t>.</w:t>
      </w:r>
    </w:p>
    <w:p w:rsidR="00EF05B0" w:rsidRDefault="00EF05B0" w:rsidP="00205AF3">
      <w:pPr>
        <w:spacing w:after="0" w:line="240" w:lineRule="auto"/>
        <w:rPr>
          <w:lang w:val="fr-FR"/>
        </w:rPr>
      </w:pPr>
    </w:p>
    <w:p w:rsidR="00205AF3" w:rsidRDefault="00205AF3" w:rsidP="00205AF3">
      <w:pPr>
        <w:spacing w:after="0" w:line="240" w:lineRule="auto"/>
        <w:rPr>
          <w:lang w:val="fr-FR"/>
        </w:rPr>
      </w:pPr>
      <w:r>
        <w:rPr>
          <w:lang w:val="fr-FR"/>
        </w:rPr>
        <w:t xml:space="preserve">Les adaptes sous l’emprise psychologique du gourou, qui lui-même les incitent à mentir, seront obligés </w:t>
      </w:r>
      <w:r w:rsidR="00B06547">
        <w:rPr>
          <w:lang w:val="fr-FR"/>
        </w:rPr>
        <w:t>de mentir de plus en plus, au prétexte que c’est nécessaire pour</w:t>
      </w:r>
      <w:r>
        <w:rPr>
          <w:lang w:val="fr-FR"/>
        </w:rPr>
        <w:t xml:space="preserve"> la </w:t>
      </w:r>
      <w:r w:rsidR="00B06547">
        <w:rPr>
          <w:lang w:val="fr-FR"/>
        </w:rPr>
        <w:t>« </w:t>
      </w:r>
      <w:r>
        <w:rPr>
          <w:lang w:val="fr-FR"/>
        </w:rPr>
        <w:t>grande cause</w:t>
      </w:r>
      <w:r w:rsidR="00B06547">
        <w:rPr>
          <w:lang w:val="fr-FR"/>
        </w:rPr>
        <w:t> »</w:t>
      </w:r>
      <w:r w:rsidR="0041337D">
        <w:rPr>
          <w:lang w:val="fr-FR"/>
        </w:rPr>
        <w:t xml:space="preserve"> (dans le cadre de la </w:t>
      </w:r>
      <w:proofErr w:type="spellStart"/>
      <w:r w:rsidR="0041337D" w:rsidRPr="0041337D">
        <w:rPr>
          <w:i/>
          <w:lang w:val="fr-FR"/>
        </w:rPr>
        <w:t>Taqiya</w:t>
      </w:r>
      <w:proofErr w:type="spellEnd"/>
      <w:r w:rsidR="0041337D">
        <w:rPr>
          <w:lang w:val="fr-FR"/>
        </w:rPr>
        <w:t>, le mensonge autorisé</w:t>
      </w:r>
      <w:r w:rsidR="0041337D">
        <w:rPr>
          <w:rStyle w:val="Appelnotedebasdep"/>
          <w:lang w:val="fr-FR"/>
        </w:rPr>
        <w:footnoteReference w:id="176"/>
      </w:r>
      <w:r w:rsidR="0041337D">
        <w:rPr>
          <w:lang w:val="fr-FR"/>
        </w:rPr>
        <w:t>)</w:t>
      </w:r>
      <w:r>
        <w:rPr>
          <w:lang w:val="fr-FR"/>
        </w:rPr>
        <w:t>.</w:t>
      </w:r>
    </w:p>
    <w:p w:rsidR="0053241A" w:rsidRDefault="0053241A" w:rsidP="00205AF3">
      <w:pPr>
        <w:spacing w:after="0" w:line="240" w:lineRule="auto"/>
        <w:rPr>
          <w:lang w:val="fr-FR"/>
        </w:rPr>
      </w:pPr>
    </w:p>
    <w:p w:rsidR="0053241A" w:rsidRPr="0053241A" w:rsidRDefault="0053241A" w:rsidP="00F71DB3">
      <w:pPr>
        <w:pStyle w:val="Titre1"/>
      </w:pPr>
      <w:bookmarkStart w:id="27" w:name="_Toc508115093"/>
      <w:r w:rsidRPr="0053241A">
        <w:t>Le pouvoir de la persuasion</w:t>
      </w:r>
      <w:bookmarkEnd w:id="27"/>
    </w:p>
    <w:p w:rsidR="0053241A" w:rsidRDefault="0053241A" w:rsidP="00205AF3">
      <w:pPr>
        <w:spacing w:after="0" w:line="240" w:lineRule="auto"/>
        <w:rPr>
          <w:lang w:val="fr-FR"/>
        </w:rPr>
      </w:pPr>
    </w:p>
    <w:p w:rsidR="0053241A" w:rsidRPr="0053241A" w:rsidRDefault="0053241A" w:rsidP="0053241A">
      <w:pPr>
        <w:spacing w:after="0" w:line="240" w:lineRule="auto"/>
        <w:rPr>
          <w:lang w:val="fr-FR"/>
        </w:rPr>
      </w:pPr>
      <w:r>
        <w:rPr>
          <w:lang w:val="fr-FR"/>
        </w:rPr>
        <w:t>« </w:t>
      </w:r>
      <w:proofErr w:type="spellStart"/>
      <w:r w:rsidRPr="0053241A">
        <w:rPr>
          <w:lang w:val="fr-FR"/>
        </w:rPr>
        <w:t>Osherow</w:t>
      </w:r>
      <w:proofErr w:type="spellEnd"/>
      <w:r w:rsidRPr="0053241A">
        <w:rPr>
          <w:lang w:val="fr-FR"/>
        </w:rPr>
        <w:t xml:space="preserve"> attribue la personnalité charismatique de Jones</w:t>
      </w:r>
      <w:r>
        <w:rPr>
          <w:lang w:val="fr-FR"/>
        </w:rPr>
        <w:t xml:space="preserve"> [un gourou]</w:t>
      </w:r>
      <w:r w:rsidRPr="0053241A">
        <w:rPr>
          <w:lang w:val="fr-FR"/>
        </w:rPr>
        <w:t xml:space="preserve"> à son talent ora</w:t>
      </w:r>
      <w:r>
        <w:rPr>
          <w:lang w:val="fr-FR"/>
        </w:rPr>
        <w:t xml:space="preserve">toire, aidé par son génie </w:t>
      </w:r>
      <w:proofErr w:type="gramStart"/>
      <w:r>
        <w:rPr>
          <w:lang w:val="fr-FR"/>
        </w:rPr>
        <w:t xml:space="preserve">à  </w:t>
      </w:r>
      <w:r w:rsidRPr="0053241A">
        <w:rPr>
          <w:lang w:val="fr-FR"/>
        </w:rPr>
        <w:t>manipuler</w:t>
      </w:r>
      <w:proofErr w:type="gramEnd"/>
      <w:r w:rsidRPr="0053241A">
        <w:rPr>
          <w:lang w:val="fr-FR"/>
        </w:rPr>
        <w:t xml:space="preserve"> les plus vulnérables. Avec des promesses et en adaptant soigneusem</w:t>
      </w:r>
      <w:r>
        <w:rPr>
          <w:lang w:val="fr-FR"/>
        </w:rPr>
        <w:t xml:space="preserve">ent son discours pour plaire à </w:t>
      </w:r>
      <w:r w:rsidRPr="0053241A">
        <w:rPr>
          <w:lang w:val="fr-FR"/>
        </w:rPr>
        <w:t xml:space="preserve">chaque auditoire spécifique il pouvait aisément gagner leurs </w:t>
      </w:r>
      <w:r>
        <w:rPr>
          <w:lang w:val="fr-FR"/>
        </w:rPr>
        <w:t xml:space="preserve">cœurs </w:t>
      </w:r>
      <w:r w:rsidRPr="0053241A">
        <w:rPr>
          <w:lang w:val="fr-FR"/>
        </w:rPr>
        <w:t xml:space="preserve">et leurs imaginations. Selon les mots de Cicéron, </w:t>
      </w:r>
      <w:r w:rsidRPr="0053241A">
        <w:rPr>
          <w:b/>
          <w:i/>
          <w:lang w:val="fr-FR"/>
        </w:rPr>
        <w:t>« rien n'est assez incroyable pour qu'on ne puisse le rendre acceptable par l'éloquence</w:t>
      </w:r>
      <w:r w:rsidRPr="0053241A">
        <w:rPr>
          <w:lang w:val="fr-FR"/>
        </w:rPr>
        <w:t xml:space="preserve"> ».</w:t>
      </w:r>
    </w:p>
    <w:p w:rsidR="0053241A" w:rsidRPr="0053241A" w:rsidRDefault="0053241A" w:rsidP="0053241A">
      <w:pPr>
        <w:spacing w:after="0" w:line="240" w:lineRule="auto"/>
        <w:rPr>
          <w:lang w:val="fr-FR"/>
        </w:rPr>
      </w:pPr>
      <w:r w:rsidRPr="0053241A">
        <w:rPr>
          <w:lang w:val="fr-FR"/>
        </w:rPr>
        <w:t>Mahomet était pleinement conscient du pouvoir de l'éloquence. Il croyait que « dans l'éloquence il y a de l</w:t>
      </w:r>
      <w:r>
        <w:rPr>
          <w:lang w:val="fr-FR"/>
        </w:rPr>
        <w:t>a magie »</w:t>
      </w:r>
      <w:r>
        <w:rPr>
          <w:rStyle w:val="Appelnotedebasdep"/>
          <w:lang w:val="fr-FR"/>
        </w:rPr>
        <w:footnoteReference w:id="177"/>
      </w:r>
      <w:r w:rsidRPr="0053241A">
        <w:rPr>
          <w:lang w:val="fr-FR"/>
        </w:rPr>
        <w:t xml:space="preserve"> et avait coutume de dire : « </w:t>
      </w:r>
      <w:r w:rsidRPr="0053241A">
        <w:rPr>
          <w:i/>
          <w:lang w:val="fr-FR"/>
        </w:rPr>
        <w:t>Un discours éloquent à l'influence de la magie (</w:t>
      </w:r>
      <w:r w:rsidRPr="0053241A">
        <w:rPr>
          <w:b/>
          <w:i/>
          <w:lang w:val="fr-FR"/>
        </w:rPr>
        <w:t>des gens refusent de faire quelque chose et un bon orateur les convainc de le faire avec un discours</w:t>
      </w:r>
      <w:r w:rsidRPr="0053241A">
        <w:rPr>
          <w:i/>
          <w:lang w:val="fr-FR"/>
        </w:rPr>
        <w:t>)</w:t>
      </w:r>
      <w:r>
        <w:rPr>
          <w:lang w:val="fr-FR"/>
        </w:rPr>
        <w:t xml:space="preserve"> »</w:t>
      </w:r>
      <w:r>
        <w:rPr>
          <w:rStyle w:val="Appelnotedebasdep"/>
          <w:lang w:val="fr-FR"/>
        </w:rPr>
        <w:footnoteReference w:id="178"/>
      </w:r>
      <w:r w:rsidRPr="0053241A">
        <w:rPr>
          <w:lang w:val="fr-FR"/>
        </w:rPr>
        <w:t>.</w:t>
      </w:r>
    </w:p>
    <w:p w:rsidR="0053241A" w:rsidRPr="0053241A" w:rsidRDefault="0053241A" w:rsidP="0053241A">
      <w:pPr>
        <w:spacing w:after="0" w:line="240" w:lineRule="auto"/>
        <w:rPr>
          <w:lang w:val="fr-FR"/>
        </w:rPr>
      </w:pPr>
    </w:p>
    <w:p w:rsidR="0053241A" w:rsidRPr="0053241A" w:rsidRDefault="0053241A" w:rsidP="0053241A">
      <w:pPr>
        <w:spacing w:after="0" w:line="240" w:lineRule="auto"/>
        <w:rPr>
          <w:lang w:val="fr-FR"/>
        </w:rPr>
      </w:pPr>
      <w:r w:rsidRPr="0053241A">
        <w:rPr>
          <w:lang w:val="fr-FR"/>
        </w:rPr>
        <w:t xml:space="preserve">Ailleurs il se vante : « </w:t>
      </w:r>
      <w:r w:rsidRPr="0053241A">
        <w:rPr>
          <w:i/>
          <w:lang w:val="fr-FR"/>
        </w:rPr>
        <w:t>J'ai reçu les clés du discours éloquent et de la victoire par la terreur</w:t>
      </w:r>
      <w:r>
        <w:rPr>
          <w:lang w:val="fr-FR"/>
        </w:rPr>
        <w:t xml:space="preserve"> »</w:t>
      </w:r>
      <w:r>
        <w:rPr>
          <w:rStyle w:val="Appelnotedebasdep"/>
          <w:lang w:val="fr-FR"/>
        </w:rPr>
        <w:footnoteReference w:id="179"/>
      </w:r>
      <w:r w:rsidRPr="0053241A">
        <w:rPr>
          <w:lang w:val="fr-FR"/>
        </w:rPr>
        <w:t>. Il recourait à l'éloquence pour convaincre, et à la terreur pour intimider.</w:t>
      </w:r>
    </w:p>
    <w:p w:rsidR="0053241A" w:rsidRPr="0053241A" w:rsidRDefault="0053241A" w:rsidP="0053241A">
      <w:pPr>
        <w:spacing w:after="0" w:line="240" w:lineRule="auto"/>
        <w:rPr>
          <w:lang w:val="fr-FR"/>
        </w:rPr>
      </w:pPr>
      <w:proofErr w:type="spellStart"/>
      <w:r w:rsidRPr="0053241A">
        <w:rPr>
          <w:lang w:val="fr-FR"/>
        </w:rPr>
        <w:t>Osherow</w:t>
      </w:r>
      <w:proofErr w:type="spellEnd"/>
      <w:r w:rsidRPr="0053241A">
        <w:rPr>
          <w:lang w:val="fr-FR"/>
        </w:rPr>
        <w:t xml:space="preserve"> écrit : « </w:t>
      </w:r>
      <w:r w:rsidRPr="0053241A">
        <w:rPr>
          <w:i/>
          <w:lang w:val="fr-FR"/>
        </w:rPr>
        <w:t>Le gros des membres du Temple du Peuple était constitué de nécessiteux négligés par la société, de citadins pauvres, de Noirs, de personnes âgées, et quelques toxicomanes et anciens détenus</w:t>
      </w:r>
      <w:r>
        <w:rPr>
          <w:lang w:val="fr-FR"/>
        </w:rPr>
        <w:t xml:space="preserve"> »</w:t>
      </w:r>
      <w:r>
        <w:rPr>
          <w:rStyle w:val="Appelnotedebasdep"/>
          <w:lang w:val="fr-FR"/>
        </w:rPr>
        <w:footnoteReference w:id="180"/>
      </w:r>
      <w:r w:rsidRPr="0053241A">
        <w:rPr>
          <w:lang w:val="fr-FR"/>
        </w:rPr>
        <w:t>.</w:t>
      </w:r>
    </w:p>
    <w:p w:rsidR="0053241A" w:rsidRPr="0053241A" w:rsidRDefault="0053241A" w:rsidP="0053241A">
      <w:pPr>
        <w:spacing w:after="0" w:line="240" w:lineRule="auto"/>
        <w:rPr>
          <w:lang w:val="fr-FR"/>
        </w:rPr>
      </w:pPr>
      <w:r w:rsidRPr="0053241A">
        <w:rPr>
          <w:lang w:val="fr-FR"/>
        </w:rPr>
        <w:t xml:space="preserve"> </w:t>
      </w:r>
    </w:p>
    <w:p w:rsidR="0053241A" w:rsidRPr="0053241A" w:rsidRDefault="0053241A" w:rsidP="0053241A">
      <w:pPr>
        <w:spacing w:after="0" w:line="240" w:lineRule="auto"/>
        <w:rPr>
          <w:lang w:val="fr-FR"/>
        </w:rPr>
      </w:pPr>
      <w:r w:rsidRPr="0053241A">
        <w:rPr>
          <w:lang w:val="fr-FR"/>
        </w:rPr>
        <w:t xml:space="preserve">Comparons avec les premiers fidèles de Mahomet à La Mecque. C'étaient principalement des pauvres, des esclaves affranchis, des jeunes en rébellion, et quelques femmes seules. Il disait aux esclaves de se rebeller contre leurs maîtres. </w:t>
      </w:r>
      <w:r w:rsidRPr="0053241A">
        <w:rPr>
          <w:lang w:val="fr-FR"/>
        </w:rPr>
        <w:lastRenderedPageBreak/>
        <w:t>Aux jeunes il disait de désobéir à leurs parents et de le suivre. Il parlait d'égalité sociale et de fraternité de tous les croyants, et de l'exclusion des incroyants. Il promettait de grandes récompenses dans l'au-delà pour ceux qui se montraient durs envers ses détracteurs. Il apportait la sédition et le désordre.</w:t>
      </w:r>
    </w:p>
    <w:p w:rsidR="0053241A" w:rsidRDefault="0053241A" w:rsidP="0053241A">
      <w:pPr>
        <w:spacing w:after="0" w:line="240" w:lineRule="auto"/>
        <w:rPr>
          <w:lang w:val="fr-FR"/>
        </w:rPr>
      </w:pPr>
      <w:r w:rsidRPr="0053241A">
        <w:rPr>
          <w:lang w:val="fr-FR"/>
        </w:rPr>
        <w:t xml:space="preserve">Les trois historiens, Tabari, Ibn </w:t>
      </w:r>
      <w:proofErr w:type="spellStart"/>
      <w:r w:rsidRPr="0053241A">
        <w:rPr>
          <w:lang w:val="fr-FR"/>
        </w:rPr>
        <w:t>Sa'd</w:t>
      </w:r>
      <w:proofErr w:type="spellEnd"/>
      <w:r w:rsidRPr="0053241A">
        <w:rPr>
          <w:lang w:val="fr-FR"/>
        </w:rPr>
        <w:t xml:space="preserve"> et Ibn </w:t>
      </w:r>
      <w:proofErr w:type="spellStart"/>
      <w:r w:rsidRPr="0053241A">
        <w:rPr>
          <w:lang w:val="fr-FR"/>
        </w:rPr>
        <w:t>Ishaq</w:t>
      </w:r>
      <w:proofErr w:type="spellEnd"/>
      <w:r w:rsidRPr="0053241A">
        <w:rPr>
          <w:lang w:val="fr-FR"/>
        </w:rPr>
        <w:t xml:space="preserve"> conviennent que seulement quelques convertis à l'Islam le firent par foi. La majorité se convertit par cupidité, pour une part du butin. Néanmoins, indépendamment de leurs intentions, ils le firent triompher. Les compagnons de Mahomet, les </w:t>
      </w:r>
      <w:proofErr w:type="spellStart"/>
      <w:r w:rsidRPr="0053241A">
        <w:rPr>
          <w:lang w:val="fr-FR"/>
        </w:rPr>
        <w:t>salafs</w:t>
      </w:r>
      <w:proofErr w:type="spellEnd"/>
      <w:r w:rsidRPr="0053241A">
        <w:rPr>
          <w:lang w:val="fr-FR"/>
        </w:rPr>
        <w:t>, n'étaient pas des saints. C'était une bande de voyous, pillards, bandits de grand chemin et tueurs. Aujourd'hui, les dévots de Mahomet ne sont pas différents. Les plus dévots sont les plus dangereux</w:t>
      </w:r>
      <w:r>
        <w:rPr>
          <w:lang w:val="fr-FR"/>
        </w:rPr>
        <w:t> »</w:t>
      </w:r>
      <w:r>
        <w:rPr>
          <w:rStyle w:val="Appelnotedebasdep"/>
          <w:lang w:val="fr-FR"/>
        </w:rPr>
        <w:footnoteReference w:id="181"/>
      </w:r>
      <w:r w:rsidRPr="0053241A">
        <w:rPr>
          <w:lang w:val="fr-FR"/>
        </w:rPr>
        <w:t>.</w:t>
      </w:r>
    </w:p>
    <w:p w:rsidR="00DC7F15" w:rsidRDefault="00DC7F15" w:rsidP="0053241A">
      <w:pPr>
        <w:spacing w:after="0" w:line="240" w:lineRule="auto"/>
        <w:rPr>
          <w:lang w:val="fr-FR"/>
        </w:rPr>
      </w:pPr>
    </w:p>
    <w:p w:rsidR="00DC7F15" w:rsidRPr="00DC7F15" w:rsidRDefault="00DC7F15" w:rsidP="00F71DB3">
      <w:pPr>
        <w:pStyle w:val="Titre1"/>
      </w:pPr>
      <w:bookmarkStart w:id="28" w:name="_Toc508115094"/>
      <w:r w:rsidRPr="00DC7F15">
        <w:t>Menaces et harc</w:t>
      </w:r>
      <w:r w:rsidR="000D1000">
        <w:t>èlements contre les opposants,</w:t>
      </w:r>
      <w:r w:rsidRPr="00DC7F15">
        <w:t xml:space="preserve"> ceux qui ne veulent pas rejoindre ou</w:t>
      </w:r>
      <w:r w:rsidR="000D1000">
        <w:t xml:space="preserve"> ceux</w:t>
      </w:r>
      <w:r w:rsidRPr="00DC7F15">
        <w:t xml:space="preserve"> veulent quitter la secte</w:t>
      </w:r>
      <w:bookmarkEnd w:id="28"/>
    </w:p>
    <w:p w:rsidR="00DC7F15" w:rsidRDefault="00DC7F15" w:rsidP="0053241A">
      <w:pPr>
        <w:spacing w:after="0" w:line="240" w:lineRule="auto"/>
        <w:rPr>
          <w:lang w:val="fr-FR"/>
        </w:rPr>
      </w:pPr>
    </w:p>
    <w:p w:rsidR="00DC7F15" w:rsidRDefault="00DC7F15" w:rsidP="00DC7F15">
      <w:pPr>
        <w:spacing w:after="0" w:line="240" w:lineRule="auto"/>
        <w:rPr>
          <w:lang w:val="fr-FR"/>
        </w:rPr>
      </w:pPr>
      <w:r w:rsidRPr="000D1000">
        <w:rPr>
          <w:b/>
          <w:lang w:val="fr-FR"/>
        </w:rPr>
        <w:t>Si un journal quelconque écrit quelque chose que les musulmans jugent contestable, des milliers d'entre eux inondent la rédaction de leurs plaintes. Ils continueront leur harcèlement jusqu'à ce que des excuses soient publiquement exprimées et l'édition retirée</w:t>
      </w:r>
      <w:r w:rsidRPr="00905202">
        <w:rPr>
          <w:lang w:val="fr-FR"/>
        </w:rPr>
        <w:t xml:space="preserve">. </w:t>
      </w:r>
      <w:r w:rsidR="000D1000">
        <w:rPr>
          <w:lang w:val="fr-FR"/>
        </w:rPr>
        <w:t>Ou bien, la pression monte jusqu’à des</w:t>
      </w:r>
      <w:r w:rsidRPr="00905202">
        <w:rPr>
          <w:lang w:val="fr-FR"/>
        </w:rPr>
        <w:t xml:space="preserve"> émeutes et meurtres de personnes innocentes</w:t>
      </w:r>
      <w:r w:rsidR="000D1000">
        <w:rPr>
          <w:lang w:val="fr-FR"/>
        </w:rPr>
        <w:t>, par exemple</w:t>
      </w:r>
      <w:r w:rsidRPr="00905202">
        <w:rPr>
          <w:lang w:val="fr-FR"/>
        </w:rPr>
        <w:t xml:space="preserve"> quand le journal danois </w:t>
      </w:r>
      <w:proofErr w:type="spellStart"/>
      <w:r w:rsidRPr="00905202">
        <w:rPr>
          <w:lang w:val="fr-FR"/>
        </w:rPr>
        <w:t>Jyllands-Posten</w:t>
      </w:r>
      <w:proofErr w:type="spellEnd"/>
      <w:r w:rsidRPr="00905202">
        <w:rPr>
          <w:lang w:val="fr-FR"/>
        </w:rPr>
        <w:t xml:space="preserve"> publia quelques dessins de Mahomet, ou quand le Pape Benoît XVI cita un empereur byzantin disant : « </w:t>
      </w:r>
      <w:r w:rsidRPr="00DC7F15">
        <w:rPr>
          <w:i/>
          <w:lang w:val="fr-FR"/>
        </w:rPr>
        <w:t>Montrez-moi seulement ce que Mahomet a apporté de nouveau</w:t>
      </w:r>
      <w:r>
        <w:rPr>
          <w:lang w:val="fr-FR"/>
        </w:rPr>
        <w:t xml:space="preserve"> »</w:t>
      </w:r>
      <w:r>
        <w:rPr>
          <w:rStyle w:val="Appelnotedebasdep"/>
          <w:lang w:val="fr-FR"/>
        </w:rPr>
        <w:footnoteReference w:id="182"/>
      </w:r>
      <w:r w:rsidR="007C427E">
        <w:rPr>
          <w:lang w:val="fr-FR"/>
        </w:rPr>
        <w:t xml:space="preserve"> </w:t>
      </w:r>
      <w:r w:rsidR="007C427E">
        <w:rPr>
          <w:rStyle w:val="Appelnotedebasdep"/>
          <w:lang w:val="fr-FR"/>
        </w:rPr>
        <w:footnoteReference w:id="183"/>
      </w:r>
      <w:r>
        <w:rPr>
          <w:lang w:val="fr-FR"/>
        </w:rPr>
        <w:t>.</w:t>
      </w:r>
    </w:p>
    <w:p w:rsidR="00582E51" w:rsidRDefault="00582E51" w:rsidP="00DC7F15">
      <w:pPr>
        <w:spacing w:after="0" w:line="240" w:lineRule="auto"/>
        <w:rPr>
          <w:lang w:val="fr-FR"/>
        </w:rPr>
      </w:pPr>
      <w:r>
        <w:rPr>
          <w:lang w:val="fr-FR"/>
        </w:rPr>
        <w:t>Les ex-musulmans, qui publient, témoignent qu’ils reçoivent souvent des menaces par mail, au téléphone …</w:t>
      </w:r>
    </w:p>
    <w:p w:rsidR="007C427E" w:rsidRDefault="007C427E" w:rsidP="0053241A">
      <w:pPr>
        <w:spacing w:after="0" w:line="240" w:lineRule="auto"/>
        <w:rPr>
          <w:u w:val="single"/>
          <w:lang w:val="fr-FR"/>
        </w:rPr>
      </w:pPr>
    </w:p>
    <w:p w:rsidR="00DC7F15" w:rsidRDefault="00DC7F15" w:rsidP="001F4394">
      <w:pPr>
        <w:pStyle w:val="Titre2"/>
        <w:rPr>
          <w:lang w:val="fr-FR"/>
        </w:rPr>
      </w:pPr>
      <w:bookmarkStart w:id="29" w:name="_Toc508115095"/>
      <w:r w:rsidRPr="00DC7F15">
        <w:rPr>
          <w:lang w:val="fr-FR"/>
        </w:rPr>
        <w:t>Pression sur les musulmans (sur les adeptes</w:t>
      </w:r>
      <w:r w:rsidR="001F4394">
        <w:rPr>
          <w:lang w:val="fr-FR"/>
        </w:rPr>
        <w:t>)</w:t>
      </w:r>
      <w:bookmarkEnd w:id="29"/>
    </w:p>
    <w:p w:rsidR="00DC7F15" w:rsidRDefault="00DC7F15" w:rsidP="0053241A">
      <w:pPr>
        <w:spacing w:after="0" w:line="240" w:lineRule="auto"/>
        <w:rPr>
          <w:lang w:val="fr-FR"/>
        </w:rPr>
      </w:pPr>
    </w:p>
    <w:p w:rsidR="007C427E" w:rsidRDefault="007C427E" w:rsidP="007C427E">
      <w:pPr>
        <w:spacing w:after="0" w:line="240" w:lineRule="auto"/>
        <w:rPr>
          <w:rFonts w:ascii="Calibri" w:hAnsi="Calibri"/>
          <w:sz w:val="21"/>
          <w:szCs w:val="21"/>
          <w:lang w:val="fr-FR"/>
        </w:rPr>
      </w:pPr>
      <w:r>
        <w:rPr>
          <w:lang w:val="fr-FR"/>
        </w:rPr>
        <w:t xml:space="preserve">Sur le port du voile, en France : </w:t>
      </w:r>
      <w:r w:rsidRPr="00A30402">
        <w:rPr>
          <w:rFonts w:ascii="Calibri" w:hAnsi="Calibri"/>
          <w:sz w:val="21"/>
          <w:szCs w:val="21"/>
          <w:lang w:val="fr-FR"/>
        </w:rPr>
        <w:t>«</w:t>
      </w:r>
      <w:r>
        <w:rPr>
          <w:rFonts w:ascii="Calibri" w:hAnsi="Calibri"/>
          <w:sz w:val="21"/>
          <w:szCs w:val="21"/>
          <w:lang w:val="fr-FR"/>
        </w:rPr>
        <w:t xml:space="preserve"> </w:t>
      </w:r>
      <w:r w:rsidRPr="00D760E8">
        <w:rPr>
          <w:rFonts w:ascii="Calibri" w:hAnsi="Calibri"/>
          <w:b/>
          <w:i/>
          <w:sz w:val="21"/>
          <w:szCs w:val="21"/>
          <w:lang w:val="fr-FR"/>
        </w:rPr>
        <w:t>Il nous obligeait à cause des voisin</w:t>
      </w:r>
      <w:r w:rsidRPr="00D760E8">
        <w:rPr>
          <w:rFonts w:ascii="Calibri" w:hAnsi="Calibri"/>
          <w:i/>
          <w:sz w:val="21"/>
          <w:szCs w:val="21"/>
          <w:lang w:val="fr-FR"/>
        </w:rPr>
        <w:t>s</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 xml:space="preserve">. </w:t>
      </w:r>
      <w:r w:rsidRPr="00D760E8">
        <w:rPr>
          <w:rFonts w:ascii="Calibri" w:hAnsi="Calibri"/>
          <w:i/>
          <w:sz w:val="21"/>
          <w:szCs w:val="21"/>
          <w:lang w:val="fr-FR"/>
        </w:rPr>
        <w:t>"</w:t>
      </w:r>
      <w:r w:rsidRPr="00D760E8">
        <w:rPr>
          <w:rFonts w:ascii="Calibri" w:hAnsi="Calibri"/>
          <w:b/>
          <w:i/>
          <w:sz w:val="21"/>
          <w:szCs w:val="21"/>
          <w:lang w:val="fr-FR"/>
        </w:rPr>
        <w:t>Tu vois la famille Unetelle, leurs filles ont le voile</w:t>
      </w:r>
      <w:r w:rsidRPr="00D760E8">
        <w:rPr>
          <w:rFonts w:ascii="Calibri" w:hAnsi="Calibri"/>
          <w:i/>
          <w:sz w:val="21"/>
          <w:szCs w:val="21"/>
          <w:lang w:val="fr-FR"/>
        </w:rPr>
        <w:t>."</w:t>
      </w:r>
      <w:r>
        <w:rPr>
          <w:rFonts w:ascii="Calibri" w:hAnsi="Calibri"/>
          <w:i/>
          <w:sz w:val="21"/>
          <w:szCs w:val="21"/>
          <w:lang w:val="fr-FR"/>
        </w:rPr>
        <w:t>, « </w:t>
      </w:r>
      <w:r w:rsidRPr="00D760E8">
        <w:rPr>
          <w:rFonts w:ascii="Calibri" w:hAnsi="Calibri"/>
          <w:b/>
          <w:i/>
          <w:sz w:val="21"/>
          <w:szCs w:val="21"/>
          <w:lang w:val="fr-FR"/>
        </w:rPr>
        <w:t>c'est les maris qui les obligent</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 « </w:t>
      </w:r>
      <w:r w:rsidRPr="00D760E8">
        <w:rPr>
          <w:rFonts w:ascii="Calibri" w:hAnsi="Calibri"/>
          <w:b/>
          <w:i/>
          <w:sz w:val="21"/>
          <w:szCs w:val="21"/>
          <w:lang w:val="fr-FR"/>
        </w:rPr>
        <w:t>Ils se mêlent de ma vie</w:t>
      </w:r>
      <w:r>
        <w:rPr>
          <w:rFonts w:ascii="Calibri" w:hAnsi="Calibri"/>
          <w:sz w:val="21"/>
          <w:szCs w:val="21"/>
          <w:lang w:val="fr-FR"/>
        </w:rPr>
        <w:t> ». « </w:t>
      </w:r>
      <w:r w:rsidRPr="00A30402">
        <w:rPr>
          <w:rFonts w:ascii="Calibri" w:hAnsi="Calibri"/>
          <w:sz w:val="21"/>
          <w:szCs w:val="21"/>
          <w:lang w:val="fr-FR"/>
        </w:rPr>
        <w:t>Dans son nouveau quartier</w:t>
      </w:r>
      <w:r>
        <w:rPr>
          <w:rFonts w:ascii="Calibri" w:hAnsi="Calibri"/>
          <w:sz w:val="21"/>
          <w:szCs w:val="21"/>
          <w:lang w:val="fr-FR"/>
        </w:rPr>
        <w:t xml:space="preserve"> de Lille</w:t>
      </w:r>
      <w:r w:rsidRPr="00A30402">
        <w:rPr>
          <w:rFonts w:ascii="Calibri" w:hAnsi="Calibri"/>
          <w:sz w:val="21"/>
          <w:szCs w:val="21"/>
          <w:lang w:val="fr-FR"/>
        </w:rPr>
        <w:t>, elle est «</w:t>
      </w:r>
      <w:r>
        <w:rPr>
          <w:rFonts w:ascii="Calibri" w:hAnsi="Calibri"/>
          <w:sz w:val="21"/>
          <w:szCs w:val="21"/>
          <w:lang w:val="fr-FR"/>
        </w:rPr>
        <w:t xml:space="preserve"> </w:t>
      </w:r>
      <w:r w:rsidRPr="00D760E8">
        <w:rPr>
          <w:rFonts w:ascii="Calibri" w:hAnsi="Calibri"/>
          <w:b/>
          <w:i/>
          <w:sz w:val="21"/>
          <w:szCs w:val="21"/>
          <w:lang w:val="fr-FR"/>
        </w:rPr>
        <w:t>cataloguée</w:t>
      </w:r>
      <w:r>
        <w:rPr>
          <w:rFonts w:ascii="Calibri" w:hAnsi="Calibri"/>
          <w:sz w:val="21"/>
          <w:szCs w:val="21"/>
          <w:lang w:val="fr-FR"/>
        </w:rPr>
        <w:t xml:space="preserve"> </w:t>
      </w:r>
      <w:r w:rsidRPr="00A30402">
        <w:rPr>
          <w:rFonts w:ascii="Calibri" w:hAnsi="Calibri"/>
          <w:sz w:val="21"/>
          <w:szCs w:val="21"/>
          <w:lang w:val="fr-FR"/>
        </w:rPr>
        <w:t>», parce que : «</w:t>
      </w:r>
      <w:r>
        <w:rPr>
          <w:rFonts w:ascii="Calibri" w:hAnsi="Calibri"/>
          <w:sz w:val="21"/>
          <w:szCs w:val="21"/>
          <w:lang w:val="fr-FR"/>
        </w:rPr>
        <w:t xml:space="preserve"> </w:t>
      </w:r>
      <w:r w:rsidRPr="00D760E8">
        <w:rPr>
          <w:rFonts w:ascii="Calibri" w:hAnsi="Calibri"/>
          <w:i/>
          <w:sz w:val="21"/>
          <w:szCs w:val="21"/>
          <w:lang w:val="fr-FR"/>
        </w:rPr>
        <w:t xml:space="preserve">Je vis avec un Français, je bois du vin, je mange du fromage </w:t>
      </w:r>
      <w:r w:rsidRPr="00A30402">
        <w:rPr>
          <w:rFonts w:ascii="Calibri" w:hAnsi="Calibri"/>
          <w:sz w:val="21"/>
          <w:szCs w:val="21"/>
          <w:lang w:val="fr-FR"/>
        </w:rPr>
        <w:t>»</w:t>
      </w:r>
      <w:r>
        <w:rPr>
          <w:rFonts w:ascii="Calibri" w:hAnsi="Calibri"/>
          <w:sz w:val="21"/>
          <w:szCs w:val="21"/>
          <w:lang w:val="fr-FR"/>
        </w:rPr>
        <w:t> ». A cause de son pantalon moulant et du fait qu’elle a épousé un Français « </w:t>
      </w:r>
      <w:r w:rsidRPr="00D760E8">
        <w:rPr>
          <w:rFonts w:ascii="Calibri" w:hAnsi="Calibri"/>
          <w:i/>
          <w:sz w:val="21"/>
          <w:szCs w:val="21"/>
          <w:lang w:val="fr-FR"/>
        </w:rPr>
        <w:t xml:space="preserve">pour ceux de la cité, </w:t>
      </w:r>
      <w:r w:rsidRPr="00D760E8">
        <w:rPr>
          <w:rFonts w:ascii="Calibri" w:hAnsi="Calibri"/>
          <w:b/>
          <w:i/>
          <w:sz w:val="21"/>
          <w:szCs w:val="21"/>
          <w:lang w:val="fr-FR"/>
        </w:rPr>
        <w:t>j'irai direct en enfer à cause de ça</w:t>
      </w:r>
      <w:r>
        <w:rPr>
          <w:rFonts w:ascii="Calibri" w:hAnsi="Calibri"/>
          <w:sz w:val="21"/>
          <w:szCs w:val="21"/>
          <w:lang w:val="fr-FR"/>
        </w:rPr>
        <w:t> ». « </w:t>
      </w:r>
      <w:r w:rsidRPr="00AB76AE">
        <w:rPr>
          <w:rFonts w:ascii="Calibri" w:hAnsi="Calibri"/>
          <w:b/>
          <w:i/>
          <w:sz w:val="21"/>
          <w:szCs w:val="21"/>
          <w:lang w:val="fr-FR"/>
        </w:rPr>
        <w:t>"Ma fille, elle est mieux que ta nièce, nous, on a une sainte dans la famille."</w:t>
      </w:r>
      <w:r>
        <w:rPr>
          <w:rFonts w:ascii="Calibri" w:hAnsi="Calibri"/>
          <w:sz w:val="21"/>
          <w:szCs w:val="21"/>
          <w:lang w:val="fr-FR"/>
        </w:rPr>
        <w:t> » [</w:t>
      </w:r>
      <w:proofErr w:type="gramStart"/>
      <w:r>
        <w:rPr>
          <w:rFonts w:ascii="Calibri" w:hAnsi="Calibri"/>
          <w:sz w:val="21"/>
          <w:szCs w:val="21"/>
          <w:lang w:val="fr-FR"/>
        </w:rPr>
        <w:t>parce</w:t>
      </w:r>
      <w:proofErr w:type="gramEnd"/>
      <w:r>
        <w:rPr>
          <w:rFonts w:ascii="Calibri" w:hAnsi="Calibri"/>
          <w:sz w:val="21"/>
          <w:szCs w:val="21"/>
          <w:lang w:val="fr-FR"/>
        </w:rPr>
        <w:t xml:space="preserve"> qu’elle porte le voile].</w:t>
      </w:r>
    </w:p>
    <w:p w:rsidR="007C427E" w:rsidRDefault="007C427E" w:rsidP="007C427E">
      <w:pPr>
        <w:spacing w:after="0" w:line="240" w:lineRule="auto"/>
        <w:rPr>
          <w:rFonts w:ascii="Calibri" w:hAnsi="Calibri"/>
          <w:sz w:val="21"/>
          <w:szCs w:val="21"/>
          <w:lang w:val="fr-FR"/>
        </w:rPr>
      </w:pPr>
      <w:r>
        <w:rPr>
          <w:rFonts w:ascii="Calibri" w:hAnsi="Calibri"/>
          <w:sz w:val="21"/>
          <w:szCs w:val="21"/>
          <w:lang w:val="fr-FR"/>
        </w:rPr>
        <w:t>« </w:t>
      </w:r>
      <w:r w:rsidRPr="00AB76AE">
        <w:rPr>
          <w:rFonts w:ascii="Calibri" w:hAnsi="Calibri"/>
          <w:b/>
          <w:sz w:val="21"/>
          <w:szCs w:val="21"/>
          <w:lang w:val="fr-FR"/>
        </w:rPr>
        <w:t>Dans le quartier, des familles turques ont interdit à leurs filles, voilées, de fréquenter leurs amies non voilées</w:t>
      </w:r>
      <w:r w:rsidRPr="00A30402">
        <w:rPr>
          <w:rFonts w:ascii="Calibri" w:hAnsi="Calibri"/>
          <w:sz w:val="21"/>
          <w:szCs w:val="21"/>
          <w:lang w:val="fr-FR"/>
        </w:rPr>
        <w:t>.</w:t>
      </w:r>
      <w:r>
        <w:rPr>
          <w:rFonts w:ascii="Calibri" w:hAnsi="Calibri"/>
          <w:sz w:val="21"/>
          <w:szCs w:val="21"/>
          <w:lang w:val="fr-FR"/>
        </w:rPr>
        <w:t> ».</w:t>
      </w:r>
    </w:p>
    <w:p w:rsidR="007C427E" w:rsidRPr="00A30402" w:rsidRDefault="007C427E" w:rsidP="007C427E">
      <w:pPr>
        <w:spacing w:after="0" w:line="240" w:lineRule="auto"/>
        <w:rPr>
          <w:rFonts w:ascii="Calibri" w:hAnsi="Calibri"/>
          <w:sz w:val="21"/>
          <w:szCs w:val="21"/>
          <w:lang w:val="fr-FR"/>
        </w:rPr>
      </w:pPr>
      <w:r w:rsidRPr="00A30402">
        <w:rPr>
          <w:rFonts w:ascii="Calibri" w:hAnsi="Calibri"/>
          <w:sz w:val="21"/>
          <w:szCs w:val="21"/>
          <w:lang w:val="fr-FR"/>
        </w:rPr>
        <w:t>«</w:t>
      </w:r>
      <w:r>
        <w:rPr>
          <w:rFonts w:ascii="Calibri" w:hAnsi="Calibri"/>
          <w:sz w:val="21"/>
          <w:szCs w:val="21"/>
          <w:lang w:val="fr-FR"/>
        </w:rPr>
        <w:t xml:space="preserve"> </w:t>
      </w:r>
      <w:r w:rsidRPr="00AB76AE">
        <w:rPr>
          <w:rFonts w:ascii="Calibri" w:hAnsi="Calibri"/>
          <w:b/>
          <w:i/>
          <w:sz w:val="21"/>
          <w:szCs w:val="21"/>
          <w:lang w:val="fr-FR"/>
        </w:rPr>
        <w:t>La vérité, c'est que la famille attend ça de toi</w:t>
      </w:r>
      <w:r w:rsidRPr="00AB76AE">
        <w:rPr>
          <w:rFonts w:ascii="Calibri" w:hAnsi="Calibri"/>
          <w:i/>
          <w:sz w:val="21"/>
          <w:szCs w:val="21"/>
          <w:lang w:val="fr-FR"/>
        </w:rPr>
        <w:t xml:space="preserve">. Ça passe par la gentillesse ou </w:t>
      </w:r>
      <w:r w:rsidRPr="00AB76AE">
        <w:rPr>
          <w:rFonts w:ascii="Calibri" w:hAnsi="Calibri"/>
          <w:b/>
          <w:i/>
          <w:sz w:val="21"/>
          <w:szCs w:val="21"/>
          <w:lang w:val="fr-FR"/>
        </w:rPr>
        <w:t>par les menaces</w:t>
      </w:r>
      <w:r w:rsidRPr="00AB76AE">
        <w:rPr>
          <w:rFonts w:ascii="Calibri" w:hAnsi="Calibri"/>
          <w:i/>
          <w:sz w:val="21"/>
          <w:szCs w:val="21"/>
          <w:lang w:val="fr-FR"/>
        </w:rPr>
        <w:t xml:space="preserve">. Quand t'es petite, </w:t>
      </w:r>
      <w:r w:rsidRPr="00AB76AE">
        <w:rPr>
          <w:rFonts w:ascii="Calibri" w:hAnsi="Calibri"/>
          <w:b/>
          <w:i/>
          <w:sz w:val="21"/>
          <w:szCs w:val="21"/>
          <w:lang w:val="fr-FR"/>
        </w:rPr>
        <w:t>les parents t'emmènent d'abord à l'école coranique, et après avec des paroles en arabe, des mots très poignants, très intenses, il est impossible de résister</w:t>
      </w:r>
      <w:r w:rsidRPr="00AB76AE">
        <w:rPr>
          <w:rFonts w:ascii="Calibri" w:hAnsi="Calibri"/>
          <w:i/>
          <w:sz w:val="21"/>
          <w:szCs w:val="21"/>
          <w:lang w:val="fr-FR"/>
        </w:rPr>
        <w:t xml:space="preserve">. Ensuite, ils ont voulu que je le garde au collège, ça a créé des problèmes, </w:t>
      </w:r>
      <w:r w:rsidRPr="00AB76AE">
        <w:rPr>
          <w:rFonts w:ascii="Calibri" w:hAnsi="Calibri"/>
          <w:b/>
          <w:i/>
          <w:sz w:val="21"/>
          <w:szCs w:val="21"/>
          <w:lang w:val="fr-FR"/>
        </w:rPr>
        <w:t>mes parents voulaient être plus forts que la France</w:t>
      </w:r>
      <w:r w:rsidRPr="00AB76AE">
        <w:rPr>
          <w:rFonts w:ascii="Calibri" w:hAnsi="Calibri"/>
          <w:i/>
          <w:sz w:val="21"/>
          <w:szCs w:val="21"/>
          <w:lang w:val="fr-FR"/>
        </w:rPr>
        <w:t xml:space="preserve">. J'ai refusé pour le collège, et après je l'ai complètement retiré. Je les ai déçus. </w:t>
      </w:r>
      <w:r w:rsidRPr="00AB76AE">
        <w:rPr>
          <w:rFonts w:ascii="Calibri" w:hAnsi="Calibri"/>
          <w:b/>
          <w:i/>
          <w:sz w:val="21"/>
          <w:szCs w:val="21"/>
          <w:lang w:val="fr-FR"/>
        </w:rPr>
        <w:t>Je file droit, dix fois plus que celles qui le mettent</w:t>
      </w:r>
      <w:r w:rsidRPr="00AB76AE">
        <w:rPr>
          <w:rFonts w:ascii="Calibri" w:hAnsi="Calibri"/>
          <w:i/>
          <w:sz w:val="21"/>
          <w:szCs w:val="21"/>
          <w:lang w:val="fr-FR"/>
        </w:rPr>
        <w:t xml:space="preserve"> et qui ont le droit de sortir librement</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w:t>
      </w:r>
    </w:p>
    <w:p w:rsidR="007C427E" w:rsidRDefault="007C427E" w:rsidP="007C427E">
      <w:pPr>
        <w:spacing w:after="0" w:line="240" w:lineRule="auto"/>
        <w:rPr>
          <w:rFonts w:ascii="Calibri" w:hAnsi="Calibri"/>
          <w:sz w:val="21"/>
          <w:szCs w:val="21"/>
          <w:lang w:val="fr-FR"/>
        </w:rPr>
      </w:pPr>
      <w:r w:rsidRPr="00A30402">
        <w:rPr>
          <w:rFonts w:ascii="Calibri" w:hAnsi="Calibri"/>
          <w:sz w:val="21"/>
          <w:szCs w:val="21"/>
          <w:lang w:val="fr-FR"/>
        </w:rPr>
        <w:t>«</w:t>
      </w:r>
      <w:r>
        <w:rPr>
          <w:rFonts w:ascii="Calibri" w:hAnsi="Calibri"/>
          <w:sz w:val="21"/>
          <w:szCs w:val="21"/>
          <w:lang w:val="fr-FR"/>
        </w:rPr>
        <w:t xml:space="preserve"> </w:t>
      </w:r>
      <w:r w:rsidRPr="00AB76AE">
        <w:rPr>
          <w:rFonts w:ascii="Calibri" w:hAnsi="Calibri"/>
          <w:i/>
          <w:sz w:val="21"/>
          <w:szCs w:val="21"/>
          <w:lang w:val="fr-FR"/>
        </w:rPr>
        <w:t>Les filles là-bas</w:t>
      </w:r>
      <w:r>
        <w:rPr>
          <w:rFonts w:ascii="Calibri" w:hAnsi="Calibri"/>
          <w:i/>
          <w:sz w:val="21"/>
          <w:szCs w:val="21"/>
          <w:lang w:val="fr-FR"/>
        </w:rPr>
        <w:t xml:space="preserve"> [en </w:t>
      </w:r>
      <w:proofErr w:type="spellStart"/>
      <w:r>
        <w:rPr>
          <w:rFonts w:ascii="Calibri" w:hAnsi="Calibri"/>
          <w:i/>
          <w:sz w:val="21"/>
          <w:szCs w:val="21"/>
          <w:lang w:val="fr-FR"/>
        </w:rPr>
        <w:t>algérie</w:t>
      </w:r>
      <w:proofErr w:type="spellEnd"/>
      <w:r>
        <w:rPr>
          <w:rFonts w:ascii="Calibri" w:hAnsi="Calibri"/>
          <w:i/>
          <w:sz w:val="21"/>
          <w:szCs w:val="21"/>
          <w:lang w:val="fr-FR"/>
        </w:rPr>
        <w:t>]</w:t>
      </w:r>
      <w:r w:rsidRPr="00AB76AE">
        <w:rPr>
          <w:rFonts w:ascii="Calibri" w:hAnsi="Calibri"/>
          <w:i/>
          <w:sz w:val="21"/>
          <w:szCs w:val="21"/>
          <w:lang w:val="fr-FR"/>
        </w:rPr>
        <w:t xml:space="preserve"> ne comprennent pas les Françaises. </w:t>
      </w:r>
      <w:r w:rsidRPr="00AB76AE">
        <w:rPr>
          <w:rFonts w:ascii="Calibri" w:hAnsi="Calibri"/>
          <w:b/>
          <w:i/>
          <w:sz w:val="21"/>
          <w:szCs w:val="21"/>
          <w:lang w:val="fr-FR"/>
        </w:rPr>
        <w:t xml:space="preserve">"Nous, on pleure pour l'enlever, on est obligée </w:t>
      </w:r>
      <w:r w:rsidRPr="00AB76AE">
        <w:rPr>
          <w:rFonts w:ascii="Calibri" w:hAnsi="Calibri"/>
          <w:i/>
          <w:sz w:val="21"/>
          <w:szCs w:val="21"/>
          <w:lang w:val="fr-FR"/>
        </w:rPr>
        <w:t>et vous qui n'êtes pas forcées vous le portez."</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w:t>
      </w:r>
      <w:r w:rsidRPr="00A30402">
        <w:rPr>
          <w:rFonts w:ascii="Calibri" w:hAnsi="Calibri"/>
          <w:sz w:val="21"/>
          <w:szCs w:val="21"/>
          <w:lang w:val="fr-FR"/>
        </w:rPr>
        <w:t xml:space="preserve"> D</w:t>
      </w:r>
      <w:r w:rsidRPr="00AB76AE">
        <w:rPr>
          <w:rFonts w:ascii="Calibri" w:hAnsi="Calibri"/>
          <w:b/>
          <w:sz w:val="21"/>
          <w:szCs w:val="21"/>
          <w:lang w:val="fr-FR"/>
        </w:rPr>
        <w:t>epuis trois mois une pluie de cassettes, le Coran en français, arrose son quartier</w:t>
      </w:r>
      <w:r w:rsidRPr="00A30402">
        <w:rPr>
          <w:rFonts w:ascii="Calibri" w:hAnsi="Calibri"/>
          <w:sz w:val="21"/>
          <w:szCs w:val="21"/>
          <w:lang w:val="fr-FR"/>
        </w:rPr>
        <w:t>, les Sources.</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 xml:space="preserve"> </w:t>
      </w:r>
      <w:r w:rsidRPr="00AB76AE">
        <w:rPr>
          <w:rFonts w:ascii="Calibri" w:hAnsi="Calibri"/>
          <w:b/>
          <w:i/>
          <w:sz w:val="21"/>
          <w:szCs w:val="21"/>
          <w:lang w:val="fr-FR"/>
        </w:rPr>
        <w:t xml:space="preserve">Je suis une pute pour eux parce que je mets des jeans taille basse. Ils me mettent la cassette dans mon sac. </w:t>
      </w:r>
      <w:r w:rsidRPr="00AB76AE">
        <w:rPr>
          <w:rFonts w:ascii="Calibri" w:hAnsi="Calibri"/>
          <w:i/>
          <w:sz w:val="21"/>
          <w:szCs w:val="21"/>
          <w:lang w:val="fr-FR"/>
        </w:rPr>
        <w:t>Je la jette. Eux les passent à fond dans les voitures, fenêtres ouvertes, pour que tout le monde entende</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w:t>
      </w:r>
    </w:p>
    <w:p w:rsidR="007C427E" w:rsidRDefault="007C427E" w:rsidP="007C427E">
      <w:pPr>
        <w:spacing w:after="0" w:line="240" w:lineRule="auto"/>
        <w:rPr>
          <w:rFonts w:ascii="Calibri" w:hAnsi="Calibri"/>
          <w:sz w:val="21"/>
          <w:szCs w:val="21"/>
          <w:lang w:val="fr-FR"/>
        </w:rPr>
      </w:pPr>
      <w:r>
        <w:rPr>
          <w:rFonts w:ascii="Calibri" w:hAnsi="Calibri"/>
          <w:sz w:val="21"/>
          <w:szCs w:val="21"/>
          <w:lang w:val="fr-FR"/>
        </w:rPr>
        <w:t>[</w:t>
      </w:r>
      <w:proofErr w:type="gramStart"/>
      <w:r>
        <w:rPr>
          <w:rFonts w:ascii="Calibri" w:hAnsi="Calibri"/>
          <w:sz w:val="21"/>
          <w:szCs w:val="21"/>
          <w:lang w:val="fr-FR"/>
        </w:rPr>
        <w:t>le</w:t>
      </w:r>
      <w:proofErr w:type="gramEnd"/>
      <w:r>
        <w:rPr>
          <w:rFonts w:ascii="Calibri" w:hAnsi="Calibri"/>
          <w:sz w:val="21"/>
          <w:szCs w:val="21"/>
          <w:lang w:val="fr-FR"/>
        </w:rPr>
        <w:t xml:space="preserve"> voile]  </w:t>
      </w:r>
      <w:r w:rsidRPr="00A30402">
        <w:rPr>
          <w:rFonts w:ascii="Calibri" w:hAnsi="Calibri"/>
          <w:sz w:val="21"/>
          <w:szCs w:val="21"/>
          <w:lang w:val="fr-FR"/>
        </w:rPr>
        <w:t>«</w:t>
      </w:r>
      <w:r>
        <w:rPr>
          <w:rFonts w:ascii="Calibri" w:hAnsi="Calibri"/>
          <w:sz w:val="21"/>
          <w:szCs w:val="21"/>
          <w:lang w:val="fr-FR"/>
        </w:rPr>
        <w:t xml:space="preserve"> </w:t>
      </w:r>
      <w:r w:rsidRPr="00AB76AE">
        <w:rPr>
          <w:rFonts w:ascii="Calibri" w:hAnsi="Calibri"/>
          <w:b/>
          <w:i/>
          <w:sz w:val="21"/>
          <w:szCs w:val="21"/>
          <w:lang w:val="fr-FR"/>
        </w:rPr>
        <w:t>Ce n'était pas une protection mais une plus grande vulnérabilité. Les hommes se permettaient de me parler comme à une inférieure</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w:t>
      </w:r>
    </w:p>
    <w:p w:rsidR="007C427E" w:rsidRDefault="007C427E" w:rsidP="007C427E">
      <w:pPr>
        <w:spacing w:after="0" w:line="240" w:lineRule="auto"/>
        <w:rPr>
          <w:rFonts w:ascii="Calibri" w:hAnsi="Calibri"/>
          <w:sz w:val="21"/>
          <w:szCs w:val="21"/>
          <w:lang w:val="fr-FR"/>
        </w:rPr>
      </w:pPr>
    </w:p>
    <w:p w:rsidR="007C427E" w:rsidRDefault="007C427E" w:rsidP="007C427E">
      <w:pPr>
        <w:spacing w:after="0" w:line="240" w:lineRule="auto"/>
        <w:rPr>
          <w:rFonts w:ascii="Calibri" w:hAnsi="Calibri"/>
          <w:sz w:val="21"/>
          <w:szCs w:val="21"/>
          <w:lang w:val="fr-FR"/>
        </w:rPr>
      </w:pPr>
      <w:r>
        <w:rPr>
          <w:rFonts w:ascii="Calibri" w:hAnsi="Calibri"/>
          <w:sz w:val="21"/>
          <w:szCs w:val="21"/>
          <w:lang w:val="fr-FR"/>
        </w:rPr>
        <w:t xml:space="preserve">Source : </w:t>
      </w:r>
      <w:hyperlink r:id="rId107" w:history="1">
        <w:r w:rsidRPr="007C427E">
          <w:rPr>
            <w:rStyle w:val="Lienhypertexte"/>
            <w:rFonts w:ascii="Calibri" w:hAnsi="Calibri"/>
            <w:sz w:val="21"/>
            <w:szCs w:val="21"/>
            <w:lang w:val="fr-FR"/>
          </w:rPr>
          <w:t>http://www.liberation.fr/france/2003/12/10/leur-voile-j-ai-envie-de-l-arracher_454783</w:t>
        </w:r>
      </w:hyperlink>
      <w:r>
        <w:rPr>
          <w:rFonts w:ascii="Calibri" w:hAnsi="Calibri"/>
          <w:sz w:val="21"/>
          <w:szCs w:val="21"/>
          <w:lang w:val="fr-FR"/>
        </w:rPr>
        <w:t xml:space="preserve"> </w:t>
      </w:r>
    </w:p>
    <w:p w:rsidR="007C427E" w:rsidRDefault="007C427E" w:rsidP="007C427E">
      <w:pPr>
        <w:spacing w:after="0" w:line="240" w:lineRule="auto"/>
        <w:rPr>
          <w:rFonts w:ascii="Calibri" w:hAnsi="Calibri"/>
          <w:sz w:val="21"/>
          <w:szCs w:val="21"/>
          <w:lang w:val="fr-FR"/>
        </w:rPr>
      </w:pPr>
    </w:p>
    <w:p w:rsidR="001C5D1C" w:rsidRPr="001C5D1C" w:rsidRDefault="001C5D1C" w:rsidP="001C5D1C">
      <w:pPr>
        <w:spacing w:after="0" w:line="240" w:lineRule="auto"/>
        <w:rPr>
          <w:lang w:val="fr-FR"/>
        </w:rPr>
      </w:pPr>
      <w:r w:rsidRPr="001C5D1C">
        <w:rPr>
          <w:lang w:val="fr-FR"/>
        </w:rPr>
        <w:t>La pression constante de la secte sur l’adepte</w:t>
      </w:r>
      <w:r>
        <w:rPr>
          <w:lang w:val="fr-FR"/>
        </w:rPr>
        <w:t xml:space="preserve"> (suite) :</w:t>
      </w:r>
    </w:p>
    <w:p w:rsidR="001C5D1C" w:rsidRDefault="001C5D1C" w:rsidP="001C5D1C">
      <w:pPr>
        <w:spacing w:after="0" w:line="240" w:lineRule="auto"/>
        <w:rPr>
          <w:lang w:val="fr-FR"/>
        </w:rPr>
      </w:pPr>
    </w:p>
    <w:p w:rsidR="001C5D1C" w:rsidRDefault="001C5D1C" w:rsidP="001F4394">
      <w:pPr>
        <w:pStyle w:val="Titre2"/>
        <w:rPr>
          <w:lang w:val="fr-FR"/>
        </w:rPr>
      </w:pPr>
      <w:bookmarkStart w:id="30" w:name="_Toc508115096"/>
      <w:r w:rsidRPr="000277C5">
        <w:rPr>
          <w:lang w:val="fr-FR"/>
        </w:rPr>
        <w:t>Autojustification</w:t>
      </w:r>
      <w:bookmarkEnd w:id="30"/>
    </w:p>
    <w:p w:rsidR="001C5D1C" w:rsidRDefault="001C5D1C" w:rsidP="001C5D1C">
      <w:pPr>
        <w:spacing w:after="0" w:line="240" w:lineRule="auto"/>
        <w:rPr>
          <w:lang w:val="fr-FR"/>
        </w:rPr>
      </w:pPr>
    </w:p>
    <w:p w:rsidR="001C5D1C" w:rsidRDefault="001C5D1C" w:rsidP="001C5D1C">
      <w:pPr>
        <w:spacing w:after="0" w:line="240" w:lineRule="auto"/>
        <w:jc w:val="both"/>
        <w:rPr>
          <w:lang w:val="fr-FR"/>
        </w:rPr>
      </w:pPr>
      <w:proofErr w:type="spellStart"/>
      <w:r w:rsidRPr="00D01A40">
        <w:rPr>
          <w:lang w:val="fr-FR"/>
        </w:rPr>
        <w:t>Osherow</w:t>
      </w:r>
      <w:proofErr w:type="spellEnd"/>
      <w:r w:rsidRPr="00D01A40">
        <w:rPr>
          <w:lang w:val="fr-FR"/>
        </w:rPr>
        <w:t xml:space="preserve"> explique que dans de telles conditions, les gens</w:t>
      </w:r>
      <w:r>
        <w:rPr>
          <w:lang w:val="fr-FR"/>
        </w:rPr>
        <w:t xml:space="preserve"> [les adeptes]</w:t>
      </w:r>
      <w:r w:rsidRPr="00D01A40">
        <w:rPr>
          <w:lang w:val="fr-FR"/>
        </w:rPr>
        <w:t xml:space="preserve"> sont prêts à justifier leurs actes en vue d'accomplir ce que leur chef leur demande. « </w:t>
      </w:r>
      <w:r w:rsidRPr="000277C5">
        <w:rPr>
          <w:i/>
          <w:lang w:val="fr-FR"/>
        </w:rPr>
        <w:t xml:space="preserve">Un exemple dramatique de l'impact de </w:t>
      </w:r>
      <w:r w:rsidRPr="000277C5">
        <w:rPr>
          <w:b/>
          <w:i/>
          <w:lang w:val="fr-FR"/>
        </w:rPr>
        <w:t>l'autojustification</w:t>
      </w:r>
      <w:r w:rsidRPr="000277C5">
        <w:rPr>
          <w:i/>
          <w:lang w:val="fr-FR"/>
        </w:rPr>
        <w:t xml:space="preserve"> », écrit-il, « concerne les punitions corporelles infligées dans le Temple du Peuple</w:t>
      </w:r>
      <w:r>
        <w:rPr>
          <w:rStyle w:val="Appelnotedebasdep"/>
          <w:i/>
          <w:lang w:val="fr-FR"/>
        </w:rPr>
        <w:footnoteReference w:id="184"/>
      </w:r>
      <w:r w:rsidRPr="000277C5">
        <w:rPr>
          <w:i/>
          <w:lang w:val="fr-FR"/>
        </w:rPr>
        <w:t xml:space="preserve">. Comme expliqué ci-dessus, la menace d'être frappé ou humilié oblige la personne à se conformer aux ordres de Jones. Elle obéira tant qu'elle sera menacée et surveillée. Pour infléchir les comportements d'une personne, néanmoins, </w:t>
      </w:r>
      <w:r w:rsidRPr="000277C5">
        <w:rPr>
          <w:b/>
          <w:i/>
          <w:lang w:val="fr-FR"/>
        </w:rPr>
        <w:t>une menace modérée se révèle plu</w:t>
      </w:r>
      <w:r>
        <w:rPr>
          <w:b/>
          <w:i/>
          <w:lang w:val="fr-FR"/>
        </w:rPr>
        <w:t>s efficace qu'une menace sévère</w:t>
      </w:r>
      <w:r>
        <w:rPr>
          <w:rStyle w:val="Appelnotedebasdep"/>
          <w:b/>
          <w:i/>
          <w:lang w:val="fr-FR"/>
        </w:rPr>
        <w:footnoteReference w:id="185"/>
      </w:r>
      <w:r w:rsidRPr="000277C5">
        <w:rPr>
          <w:i/>
          <w:lang w:val="fr-FR"/>
        </w:rPr>
        <w:t xml:space="preserve">, et on a constaté que son influence est bien plus </w:t>
      </w:r>
      <w:proofErr w:type="gramStart"/>
      <w:r w:rsidRPr="000277C5">
        <w:rPr>
          <w:i/>
          <w:lang w:val="fr-FR"/>
        </w:rPr>
        <w:t>durables</w:t>
      </w:r>
      <w:proofErr w:type="gramEnd"/>
      <w:r>
        <w:rPr>
          <w:rStyle w:val="Appelnotedebasdep"/>
          <w:i/>
          <w:lang w:val="fr-FR"/>
        </w:rPr>
        <w:footnoteReference w:id="186"/>
      </w:r>
      <w:r w:rsidRPr="000277C5">
        <w:rPr>
          <w:i/>
          <w:lang w:val="fr-FR"/>
        </w:rPr>
        <w:t xml:space="preserve">. Soumise à une </w:t>
      </w:r>
      <w:r w:rsidRPr="000277C5">
        <w:rPr>
          <w:b/>
          <w:i/>
          <w:lang w:val="fr-FR"/>
        </w:rPr>
        <w:t>menace modérée</w:t>
      </w:r>
      <w:r w:rsidRPr="000277C5">
        <w:rPr>
          <w:i/>
          <w:lang w:val="fr-FR"/>
        </w:rPr>
        <w:t>, la personne a plus de mal à attribuer son comportement à une contrainte extérieure aussi faible, l'obligeant à changer son attitude pour justifier l'action. Des menaces dures obtiennent la soumission, mais, imposées clairement de l'extérieur, elles échouent habituellement à faire intérioriser la position. La dynamique qui en découle est bien différente quand il n'est pas évident que l'action a été imposée à la personne. Quand une personne sent qu'elle joue un rôle actif dans une action qui blesse quelqu'un, alors vient une motivation pour justifier sa part dans la cruauté, en la rationalisant autant qu'il le faut, ou en s'en prenant à la victime, en pensant que la punition était méritée</w:t>
      </w:r>
      <w:r>
        <w:rPr>
          <w:rStyle w:val="Appelnotedebasdep"/>
          <w:i/>
          <w:lang w:val="fr-FR"/>
        </w:rPr>
        <w:footnoteReference w:id="187"/>
      </w:r>
      <w:r w:rsidRPr="000277C5">
        <w:rPr>
          <w:lang w:val="fr-FR"/>
        </w:rPr>
        <w:t xml:space="preserve"> »</w:t>
      </w:r>
      <w:r>
        <w:rPr>
          <w:lang w:val="fr-FR"/>
        </w:rPr>
        <w:t>.</w:t>
      </w:r>
    </w:p>
    <w:p w:rsidR="001C5D1C" w:rsidRDefault="001C5D1C" w:rsidP="001C5D1C">
      <w:pPr>
        <w:spacing w:after="0" w:line="240" w:lineRule="auto"/>
        <w:ind w:left="66"/>
        <w:rPr>
          <w:lang w:val="fr-FR"/>
        </w:rPr>
      </w:pPr>
    </w:p>
    <w:p w:rsidR="001C5D1C" w:rsidRPr="007261B5" w:rsidRDefault="001C5D1C" w:rsidP="001F4394">
      <w:pPr>
        <w:pStyle w:val="Titre2"/>
        <w:rPr>
          <w:lang w:val="fr-FR"/>
        </w:rPr>
      </w:pPr>
      <w:bookmarkStart w:id="31" w:name="_Toc508115097"/>
      <w:r w:rsidRPr="007261B5">
        <w:rPr>
          <w:lang w:val="fr-FR"/>
        </w:rPr>
        <w:t>L’unanimisme et l’absence de dissidents dans la secte</w:t>
      </w:r>
      <w:bookmarkEnd w:id="31"/>
    </w:p>
    <w:p w:rsidR="001C5D1C" w:rsidRDefault="001C5D1C" w:rsidP="001C5D1C">
      <w:pPr>
        <w:spacing w:after="0" w:line="240" w:lineRule="auto"/>
        <w:rPr>
          <w:lang w:val="fr-FR"/>
        </w:rPr>
      </w:pPr>
    </w:p>
    <w:p w:rsidR="001C5D1C" w:rsidRPr="00497A48" w:rsidRDefault="001C5D1C" w:rsidP="001F4394">
      <w:pPr>
        <w:pStyle w:val="Titre3"/>
        <w:rPr>
          <w:lang w:val="fr-FR"/>
        </w:rPr>
      </w:pPr>
      <w:bookmarkStart w:id="32" w:name="_Toc508115098"/>
      <w:r w:rsidRPr="00497A48">
        <w:rPr>
          <w:lang w:val="fr-FR"/>
        </w:rPr>
        <w:t>Elimination de la dissidence</w:t>
      </w:r>
      <w:bookmarkEnd w:id="32"/>
    </w:p>
    <w:p w:rsidR="001C5D1C" w:rsidRDefault="001C5D1C" w:rsidP="001C5D1C">
      <w:pPr>
        <w:spacing w:after="0" w:line="240" w:lineRule="auto"/>
        <w:rPr>
          <w:lang w:val="fr-FR"/>
        </w:rPr>
      </w:pPr>
    </w:p>
    <w:p w:rsidR="001C5D1C" w:rsidRPr="00497A48" w:rsidRDefault="001C5D1C" w:rsidP="001C5D1C">
      <w:pPr>
        <w:spacing w:after="0" w:line="240" w:lineRule="auto"/>
        <w:jc w:val="both"/>
        <w:rPr>
          <w:lang w:val="fr-FR"/>
        </w:rPr>
      </w:pPr>
      <w:r w:rsidRPr="00497A48">
        <w:rPr>
          <w:lang w:val="fr-FR"/>
        </w:rPr>
        <w:t xml:space="preserve">D'après </w:t>
      </w:r>
      <w:r>
        <w:rPr>
          <w:lang w:val="fr-FR"/>
        </w:rPr>
        <w:t xml:space="preserve">Neal </w:t>
      </w:r>
      <w:proofErr w:type="spellStart"/>
      <w:r w:rsidRPr="00497A48">
        <w:rPr>
          <w:lang w:val="fr-FR"/>
        </w:rPr>
        <w:t>Osherow</w:t>
      </w:r>
      <w:proofErr w:type="spellEnd"/>
      <w:r>
        <w:rPr>
          <w:rStyle w:val="Appelnotedebasdep"/>
          <w:lang w:val="fr-FR"/>
        </w:rPr>
        <w:footnoteReference w:id="188"/>
      </w:r>
      <w:r w:rsidRPr="00497A48">
        <w:rPr>
          <w:lang w:val="fr-FR"/>
        </w:rPr>
        <w:t>, cette obéissance absolue sera notablement réduite s'il y a une petite minorité de dissidents</w:t>
      </w:r>
      <w:r>
        <w:rPr>
          <w:lang w:val="fr-FR"/>
        </w:rPr>
        <w:t xml:space="preserve"> [dans la secte]</w:t>
      </w:r>
      <w:r w:rsidRPr="00497A48">
        <w:rPr>
          <w:lang w:val="fr-FR"/>
        </w:rPr>
        <w:t xml:space="preserve">. « La recherche montre », écrit-il, « </w:t>
      </w:r>
      <w:r w:rsidRPr="001C3281">
        <w:rPr>
          <w:i/>
          <w:lang w:val="fr-FR"/>
        </w:rPr>
        <w:t>que la présence d'un partenaire 'indocile', réduit fortement la proportion de sujets testés par Milgram obéissant aux injonctions d'infliger des chocs électriques à 1"apprenant'. Similairement, en ajoutant (dans une autre expérience) un seul partenaire qui exprime une opinion différente de la majorité, Asch</w:t>
      </w:r>
      <w:r w:rsidRPr="001C3281">
        <w:rPr>
          <w:rStyle w:val="Appelnotedebasdep"/>
          <w:i/>
          <w:lang w:val="fr-FR"/>
        </w:rPr>
        <w:footnoteReference w:id="189"/>
      </w:r>
      <w:r w:rsidRPr="001C3281">
        <w:rPr>
          <w:i/>
          <w:lang w:val="fr-FR"/>
        </w:rPr>
        <w:t xml:space="preserve"> a montré que le sujet [le seul vraiment testé, les autres étant complices de l'expérimentateur — NdT] est aussi porté à refuser, même quand le jugement des 'autres dissidents' était aussi manifestement incorrect et différent selon les personnes</w:t>
      </w:r>
      <w:r w:rsidRPr="00497A48">
        <w:rPr>
          <w:lang w:val="fr-FR"/>
        </w:rPr>
        <w:t xml:space="preserve"> ».</w:t>
      </w:r>
    </w:p>
    <w:p w:rsidR="001C5D1C" w:rsidRDefault="001C5D1C" w:rsidP="001C5D1C">
      <w:pPr>
        <w:spacing w:after="0" w:line="240" w:lineRule="auto"/>
        <w:jc w:val="both"/>
        <w:rPr>
          <w:lang w:val="fr-FR"/>
        </w:rPr>
      </w:pPr>
      <w:r w:rsidRPr="00497A48">
        <w:rPr>
          <w:lang w:val="fr-FR"/>
        </w:rPr>
        <w:t xml:space="preserve">Ni Mahomet ni Jim Jones ne toléraient la dissidence. Ils voulaient une allégeance exclusive et totale et les critiquer ou les mettre en question était une option impensable. Mahomet pardonnait à ceux qui l'avaient combattu par les armes, s'ils acceptaient l'Islam et son hégémonie, comme il le fit pour son cousin, Abou </w:t>
      </w:r>
      <w:proofErr w:type="spellStart"/>
      <w:r w:rsidRPr="00497A48">
        <w:rPr>
          <w:lang w:val="fr-FR"/>
        </w:rPr>
        <w:t>Sofyan</w:t>
      </w:r>
      <w:proofErr w:type="spellEnd"/>
      <w:r w:rsidRPr="00497A48">
        <w:rPr>
          <w:lang w:val="fr-FR"/>
        </w:rPr>
        <w:t>, qu'il reconduisit même comme gouverneur de La Mecque après l'avoir conquise. Beaucoup de gens furent tués sur son ordre, pour la seule raison qu'ils l'avaient désapprouvé ou s'étaient moqués de lui.</w:t>
      </w:r>
    </w:p>
    <w:p w:rsidR="001C5D1C" w:rsidRPr="00EF05B0" w:rsidRDefault="001C5D1C" w:rsidP="00205AF3">
      <w:pPr>
        <w:spacing w:after="0" w:line="240" w:lineRule="auto"/>
        <w:rPr>
          <w:lang w:val="fr-FR"/>
        </w:rPr>
      </w:pPr>
    </w:p>
    <w:p w:rsidR="00CA3B10" w:rsidRPr="00582E51" w:rsidRDefault="00CA3B10" w:rsidP="001F4394">
      <w:pPr>
        <w:pStyle w:val="Titre3"/>
        <w:rPr>
          <w:lang w:val="fr-FR"/>
        </w:rPr>
      </w:pPr>
      <w:bookmarkStart w:id="33" w:name="_Toc508115099"/>
      <w:r w:rsidRPr="003A32AA">
        <w:rPr>
          <w:lang w:val="fr-FR"/>
        </w:rPr>
        <w:t xml:space="preserve">Grilles de lecture de Carole Wade, dans </w:t>
      </w:r>
      <w:r w:rsidRPr="003A32AA">
        <w:rPr>
          <w:i/>
          <w:lang w:val="fr-FR"/>
        </w:rPr>
        <w:t xml:space="preserve">Psychology 101 </w:t>
      </w:r>
      <w:proofErr w:type="spellStart"/>
      <w:r w:rsidRPr="003A32AA">
        <w:rPr>
          <w:i/>
          <w:lang w:val="fr-FR"/>
        </w:rPr>
        <w:t>says</w:t>
      </w:r>
      <w:bookmarkEnd w:id="33"/>
      <w:proofErr w:type="spellEnd"/>
    </w:p>
    <w:p w:rsidR="001F4394" w:rsidRDefault="001F4394" w:rsidP="006E0811">
      <w:pPr>
        <w:spacing w:after="0" w:line="240" w:lineRule="auto"/>
        <w:jc w:val="both"/>
        <w:rPr>
          <w:lang w:val="fr-FR"/>
        </w:rPr>
      </w:pPr>
    </w:p>
    <w:p w:rsidR="006E0811" w:rsidRDefault="006E0811" w:rsidP="006E0811">
      <w:pPr>
        <w:spacing w:after="0" w:line="240" w:lineRule="auto"/>
        <w:jc w:val="both"/>
        <w:rPr>
          <w:lang w:val="fr-FR"/>
        </w:rPr>
      </w:pPr>
      <w:r w:rsidRPr="006E0811">
        <w:rPr>
          <w:lang w:val="fr-FR"/>
        </w:rPr>
        <w:t xml:space="preserve">Carole Wade, dans </w:t>
      </w:r>
      <w:r w:rsidRPr="006E0811">
        <w:rPr>
          <w:i/>
          <w:lang w:val="fr-FR"/>
        </w:rPr>
        <w:t xml:space="preserve">Psychology 101 </w:t>
      </w:r>
      <w:proofErr w:type="spellStart"/>
      <w:r w:rsidRPr="006E0811">
        <w:rPr>
          <w:i/>
          <w:lang w:val="fr-FR"/>
        </w:rPr>
        <w:t>says</w:t>
      </w:r>
      <w:proofErr w:type="spellEnd"/>
      <w:r w:rsidR="00CA3B10">
        <w:rPr>
          <w:rStyle w:val="Appelnotedebasdep"/>
          <w:lang w:val="fr-FR"/>
        </w:rPr>
        <w:footnoteReference w:id="190"/>
      </w:r>
      <w:r w:rsidRPr="006E0811">
        <w:rPr>
          <w:lang w:val="fr-FR"/>
        </w:rPr>
        <w:t>, étude de sectes religieuse politiques ou autre, a identifié un certain nombre de critères essentie</w:t>
      </w:r>
      <w:r>
        <w:rPr>
          <w:lang w:val="fr-FR"/>
        </w:rPr>
        <w:t>ls</w:t>
      </w:r>
      <w:r w:rsidRPr="006E0811">
        <w:rPr>
          <w:lang w:val="fr-FR"/>
        </w:rPr>
        <w:t xml:space="preserve"> pour qualifier cette forme de persuasion coercitive :</w:t>
      </w:r>
    </w:p>
    <w:p w:rsidR="00CA3B10" w:rsidRPr="006E0811" w:rsidRDefault="00CA3B10" w:rsidP="006E0811">
      <w:pPr>
        <w:spacing w:after="0" w:line="240" w:lineRule="auto"/>
        <w:jc w:val="both"/>
        <w:rPr>
          <w:lang w:val="fr-FR"/>
        </w:rPr>
      </w:pPr>
    </w:p>
    <w:p w:rsidR="006E0811" w:rsidRPr="006E0811" w:rsidRDefault="006E0811" w:rsidP="006E0811">
      <w:pPr>
        <w:pStyle w:val="Paragraphedeliste"/>
        <w:numPr>
          <w:ilvl w:val="0"/>
          <w:numId w:val="10"/>
        </w:numPr>
        <w:spacing w:after="0" w:line="240" w:lineRule="auto"/>
        <w:ind w:left="426" w:hanging="425"/>
        <w:jc w:val="both"/>
        <w:rPr>
          <w:lang w:val="fr-FR"/>
        </w:rPr>
      </w:pPr>
      <w:r w:rsidRPr="006E0811">
        <w:rPr>
          <w:lang w:val="fr-FR"/>
        </w:rPr>
        <w:t>Les gens sont placés dans des situations physiquement o</w:t>
      </w:r>
      <w:r w:rsidR="00BF716D">
        <w:rPr>
          <w:lang w:val="fr-FR"/>
        </w:rPr>
        <w:t>u</w:t>
      </w:r>
      <w:r w:rsidRPr="006E0811">
        <w:rPr>
          <w:lang w:val="fr-FR"/>
        </w:rPr>
        <w:t xml:space="preserve"> émotionnellement stressantes ;</w:t>
      </w:r>
    </w:p>
    <w:p w:rsidR="006E0811" w:rsidRPr="006E0811" w:rsidRDefault="006E0811" w:rsidP="006E0811">
      <w:pPr>
        <w:pStyle w:val="Paragraphedeliste"/>
        <w:numPr>
          <w:ilvl w:val="0"/>
          <w:numId w:val="10"/>
        </w:numPr>
        <w:spacing w:after="0" w:line="240" w:lineRule="auto"/>
        <w:ind w:left="426" w:hanging="425"/>
        <w:jc w:val="both"/>
        <w:rPr>
          <w:lang w:val="fr-FR"/>
        </w:rPr>
      </w:pPr>
      <w:r w:rsidRPr="006E0811">
        <w:rPr>
          <w:b/>
          <w:lang w:val="fr-FR"/>
        </w:rPr>
        <w:t>Leurs problèmes sont réduits à une seule explication, sar cesse répétée</w:t>
      </w:r>
      <w:r w:rsidRPr="006E0811">
        <w:rPr>
          <w:lang w:val="fr-FR"/>
        </w:rPr>
        <w:t xml:space="preserve"> ;</w:t>
      </w:r>
    </w:p>
    <w:p w:rsidR="006E0811" w:rsidRPr="006E0811" w:rsidRDefault="006E0811" w:rsidP="006E0811">
      <w:pPr>
        <w:pStyle w:val="Paragraphedeliste"/>
        <w:numPr>
          <w:ilvl w:val="0"/>
          <w:numId w:val="10"/>
        </w:numPr>
        <w:spacing w:after="0" w:line="240" w:lineRule="auto"/>
        <w:ind w:left="426" w:hanging="425"/>
        <w:jc w:val="both"/>
        <w:rPr>
          <w:lang w:val="fr-FR"/>
        </w:rPr>
      </w:pPr>
      <w:r w:rsidRPr="006E0811">
        <w:rPr>
          <w:lang w:val="fr-FR"/>
        </w:rPr>
        <w:t>Ils reçoivent un amo</w:t>
      </w:r>
      <w:r>
        <w:rPr>
          <w:lang w:val="fr-FR"/>
        </w:rPr>
        <w:t xml:space="preserve">ur, une acceptation, </w:t>
      </w:r>
      <w:proofErr w:type="gramStart"/>
      <w:r>
        <w:rPr>
          <w:lang w:val="fr-FR"/>
        </w:rPr>
        <w:t>une attenti</w:t>
      </w:r>
      <w:r w:rsidRPr="006E0811">
        <w:rPr>
          <w:lang w:val="fr-FR"/>
        </w:rPr>
        <w:t>o</w:t>
      </w:r>
      <w:r>
        <w:rPr>
          <w:lang w:val="fr-FR"/>
        </w:rPr>
        <w:t>n</w:t>
      </w:r>
      <w:r w:rsidRPr="006E0811">
        <w:rPr>
          <w:lang w:val="fr-FR"/>
        </w:rPr>
        <w:t xml:space="preserve"> inconditionnelles</w:t>
      </w:r>
      <w:proofErr w:type="gramEnd"/>
      <w:r w:rsidRPr="006E0811">
        <w:rPr>
          <w:lang w:val="fr-FR"/>
        </w:rPr>
        <w:t xml:space="preserve"> d'un leader charismatique ;</w:t>
      </w:r>
    </w:p>
    <w:p w:rsidR="006E0811" w:rsidRPr="006E0811" w:rsidRDefault="006E0811" w:rsidP="006E0811">
      <w:pPr>
        <w:pStyle w:val="Paragraphedeliste"/>
        <w:numPr>
          <w:ilvl w:val="0"/>
          <w:numId w:val="10"/>
        </w:numPr>
        <w:spacing w:after="0" w:line="240" w:lineRule="auto"/>
        <w:ind w:left="426" w:hanging="425"/>
        <w:jc w:val="both"/>
        <w:rPr>
          <w:lang w:val="fr-FR"/>
        </w:rPr>
      </w:pPr>
      <w:r w:rsidRPr="006E0811">
        <w:rPr>
          <w:lang w:val="fr-FR"/>
        </w:rPr>
        <w:lastRenderedPageBreak/>
        <w:t>Ils reçoivent une nouvelle identité basée sur le groupe ;</w:t>
      </w:r>
    </w:p>
    <w:p w:rsidR="006E0811" w:rsidRPr="006E0811" w:rsidRDefault="006E0811" w:rsidP="006E0811">
      <w:pPr>
        <w:pStyle w:val="Paragraphedeliste"/>
        <w:numPr>
          <w:ilvl w:val="0"/>
          <w:numId w:val="10"/>
        </w:numPr>
        <w:spacing w:after="0" w:line="240" w:lineRule="auto"/>
        <w:ind w:left="426" w:hanging="425"/>
        <w:jc w:val="both"/>
        <w:rPr>
          <w:lang w:val="fr-FR"/>
        </w:rPr>
      </w:pPr>
      <w:r w:rsidRPr="006E0811">
        <w:rPr>
          <w:lang w:val="fr-FR"/>
        </w:rPr>
        <w:t xml:space="preserve">Ils sont exposés à un </w:t>
      </w:r>
      <w:r>
        <w:rPr>
          <w:lang w:val="fr-FR"/>
        </w:rPr>
        <w:t>« </w:t>
      </w:r>
      <w:r w:rsidRPr="006E0811">
        <w:rPr>
          <w:lang w:val="fr-FR"/>
        </w:rPr>
        <w:t>piégeage</w:t>
      </w:r>
      <w:r>
        <w:rPr>
          <w:lang w:val="fr-FR"/>
        </w:rPr>
        <w:t> »</w:t>
      </w:r>
      <w:r w:rsidRPr="006E0811">
        <w:rPr>
          <w:lang w:val="fr-FR"/>
        </w:rPr>
        <w:t xml:space="preserve"> (ils peuvent être coupés de leur parents et amis, et de la culture dominante) et leur accès l'inf</w:t>
      </w:r>
      <w:r>
        <w:rPr>
          <w:lang w:val="fr-FR"/>
        </w:rPr>
        <w:t>ormation est sévèrement contrôlé</w:t>
      </w:r>
      <w:r w:rsidRPr="006E0811">
        <w:rPr>
          <w:lang w:val="fr-FR"/>
        </w:rPr>
        <w:t>.</w:t>
      </w:r>
    </w:p>
    <w:p w:rsidR="006E0811" w:rsidRDefault="006E0811" w:rsidP="006E0811">
      <w:pPr>
        <w:spacing w:after="0" w:line="240" w:lineRule="auto"/>
        <w:jc w:val="both"/>
        <w:rPr>
          <w:lang w:val="fr-FR"/>
        </w:rPr>
      </w:pPr>
    </w:p>
    <w:p w:rsidR="006E0811" w:rsidRDefault="006E0811" w:rsidP="006E0811">
      <w:pPr>
        <w:spacing w:after="0" w:line="240" w:lineRule="auto"/>
        <w:jc w:val="both"/>
        <w:rPr>
          <w:lang w:val="fr-FR"/>
        </w:rPr>
      </w:pPr>
      <w:r w:rsidRPr="006E0811">
        <w:rPr>
          <w:lang w:val="fr-FR"/>
        </w:rPr>
        <w:t xml:space="preserve">Tous ces traits se retrouvent dans l'Islam du début. Le Dr </w:t>
      </w:r>
      <w:proofErr w:type="spellStart"/>
      <w:r w:rsidRPr="006E0811">
        <w:rPr>
          <w:lang w:val="fr-FR"/>
        </w:rPr>
        <w:t>Janja</w:t>
      </w:r>
      <w:proofErr w:type="spellEnd"/>
      <w:r w:rsidRPr="006E0811">
        <w:rPr>
          <w:lang w:val="fr-FR"/>
        </w:rPr>
        <w:t xml:space="preserve"> </w:t>
      </w:r>
      <w:proofErr w:type="spellStart"/>
      <w:r w:rsidRPr="006E0811">
        <w:rPr>
          <w:lang w:val="fr-FR"/>
        </w:rPr>
        <w:t>Lalich</w:t>
      </w:r>
      <w:proofErr w:type="spellEnd"/>
      <w:r w:rsidRPr="006E0811">
        <w:rPr>
          <w:lang w:val="fr-FR"/>
        </w:rPr>
        <w:t xml:space="preserve"> et le Dr Michael D </w:t>
      </w:r>
      <w:proofErr w:type="spellStart"/>
      <w:r w:rsidRPr="006E0811">
        <w:rPr>
          <w:lang w:val="fr-FR"/>
        </w:rPr>
        <w:t>Langone</w:t>
      </w:r>
      <w:proofErr w:type="spellEnd"/>
      <w:r w:rsidRPr="006E0811">
        <w:rPr>
          <w:lang w:val="fr-FR"/>
        </w:rPr>
        <w:t xml:space="preserve"> ont dressé une liste de telles caractéristiques, publiée par la su</w:t>
      </w:r>
      <w:r w:rsidR="007B2D8F">
        <w:rPr>
          <w:lang w:val="fr-FR"/>
        </w:rPr>
        <w:t xml:space="preserve">ite dans un livre dont </w:t>
      </w:r>
      <w:proofErr w:type="spellStart"/>
      <w:r w:rsidR="007B2D8F">
        <w:rPr>
          <w:lang w:val="fr-FR"/>
        </w:rPr>
        <w:t>Lalich</w:t>
      </w:r>
      <w:proofErr w:type="spellEnd"/>
      <w:r w:rsidR="007B2D8F">
        <w:rPr>
          <w:rStyle w:val="Appelnotedebasdep"/>
          <w:lang w:val="fr-FR"/>
        </w:rPr>
        <w:footnoteReference w:id="191"/>
      </w:r>
      <w:r w:rsidRPr="006E0811">
        <w:rPr>
          <w:lang w:val="fr-FR"/>
        </w:rPr>
        <w:t xml:space="preserve"> était co-auteur, qu</w:t>
      </w:r>
      <w:r w:rsidR="00727C33">
        <w:rPr>
          <w:lang w:val="fr-FR"/>
        </w:rPr>
        <w:t>i décrit fort bien les sectes</w:t>
      </w:r>
      <w:r w:rsidR="00727C33">
        <w:rPr>
          <w:rStyle w:val="Appelnotedebasdep"/>
          <w:lang w:val="fr-FR"/>
        </w:rPr>
        <w:footnoteReference w:id="192"/>
      </w:r>
      <w:r w:rsidRPr="006E0811">
        <w:rPr>
          <w:lang w:val="fr-FR"/>
        </w:rPr>
        <w:t>. Plus un groupe ou une doctrine présente de ces critères, plus il est susceptible d'être considéré comme secte. Je vais citer ces critères de sectarisme et voir dans quelle mesure ils s'appliquent à l'Islam.</w:t>
      </w:r>
    </w:p>
    <w:p w:rsidR="00727C33" w:rsidRDefault="00727C33" w:rsidP="006E0811">
      <w:pPr>
        <w:spacing w:after="0" w:line="240" w:lineRule="auto"/>
        <w:jc w:val="both"/>
        <w:rPr>
          <w:lang w:val="fr-FR"/>
        </w:rPr>
      </w:pPr>
    </w:p>
    <w:p w:rsidR="00727C33" w:rsidRPr="00496B43" w:rsidRDefault="00727C33" w:rsidP="00727C33">
      <w:pPr>
        <w:spacing w:after="0" w:line="240" w:lineRule="auto"/>
        <w:jc w:val="both"/>
        <w:rPr>
          <w:color w:val="002060"/>
          <w:lang w:val="fr-FR"/>
        </w:rPr>
      </w:pPr>
      <w:r w:rsidRPr="00496B43">
        <w:rPr>
          <w:color w:val="002060"/>
          <w:lang w:val="fr-FR"/>
        </w:rPr>
        <w:t xml:space="preserve">1 </w:t>
      </w:r>
      <w:r w:rsidRPr="00496B43">
        <w:rPr>
          <w:b/>
          <w:color w:val="002060"/>
          <w:lang w:val="fr-FR"/>
        </w:rPr>
        <w:t>Le groupe se montre excessivement zélé et aveuglément dévoués à son leader</w:t>
      </w:r>
      <w:r w:rsidRPr="00496B43">
        <w:rPr>
          <w:color w:val="002060"/>
          <w:lang w:val="fr-FR"/>
        </w:rPr>
        <w:t xml:space="preserve"> (qu'il soit mort ou vivant) et </w:t>
      </w:r>
      <w:r w:rsidRPr="00496B43">
        <w:rPr>
          <w:b/>
          <w:color w:val="002060"/>
          <w:lang w:val="fr-FR"/>
        </w:rPr>
        <w:t>considère son système de croyance, son idéologie et ses pratiques comme la Vérité, la Loi</w:t>
      </w:r>
      <w:r w:rsidRPr="00496B43">
        <w:rPr>
          <w:color w:val="002060"/>
          <w:lang w:val="fr-FR"/>
        </w:rPr>
        <w:t>.</w:t>
      </w:r>
    </w:p>
    <w:p w:rsidR="00727C33" w:rsidRPr="00727C33" w:rsidRDefault="00727C33" w:rsidP="00727C33">
      <w:pPr>
        <w:spacing w:after="0" w:line="240" w:lineRule="auto"/>
        <w:jc w:val="both"/>
        <w:rPr>
          <w:lang w:val="fr-FR"/>
        </w:rPr>
      </w:pPr>
    </w:p>
    <w:p w:rsidR="00727C33" w:rsidRDefault="00727C33" w:rsidP="00727C33">
      <w:pPr>
        <w:spacing w:after="0" w:line="240" w:lineRule="auto"/>
        <w:jc w:val="both"/>
        <w:rPr>
          <w:lang w:val="fr-FR"/>
        </w:rPr>
      </w:pPr>
      <w:r w:rsidRPr="00727C33">
        <w:rPr>
          <w:lang w:val="fr-FR"/>
        </w:rPr>
        <w:t>Les musulmans sont extrêmement zélés pour leur foi et se montrent aveuglément soumis à leur prophète dont le livre, le Coran, est la Vérité et la Loi. Vous pouvez trouver cela aussi dans d'autres cultes. Néanmoins, c'est en général l'exception et non la règle. En Islam, la mentalité sectaire est la règle.</w:t>
      </w:r>
    </w:p>
    <w:p w:rsidR="00727C33" w:rsidRPr="00727C33" w:rsidRDefault="00727C33" w:rsidP="00727C33">
      <w:pPr>
        <w:spacing w:after="0" w:line="240" w:lineRule="auto"/>
        <w:jc w:val="both"/>
        <w:rPr>
          <w:lang w:val="fr-FR"/>
        </w:rPr>
      </w:pPr>
    </w:p>
    <w:p w:rsidR="00727C33" w:rsidRPr="00496B43" w:rsidRDefault="00727C33" w:rsidP="00727C33">
      <w:pPr>
        <w:spacing w:after="0" w:line="240" w:lineRule="auto"/>
        <w:jc w:val="both"/>
        <w:rPr>
          <w:color w:val="002060"/>
          <w:lang w:val="fr-FR"/>
        </w:rPr>
      </w:pPr>
      <w:r w:rsidRPr="00496B43">
        <w:rPr>
          <w:color w:val="002060"/>
          <w:lang w:val="fr-FR"/>
        </w:rPr>
        <w:t xml:space="preserve">2 </w:t>
      </w:r>
      <w:r w:rsidRPr="00496B43">
        <w:rPr>
          <w:b/>
          <w:color w:val="002060"/>
          <w:lang w:val="fr-FR"/>
        </w:rPr>
        <w:t>Le questionnement, le doute, la contestation, sont découragées voire punies</w:t>
      </w:r>
      <w:r w:rsidRPr="00496B43">
        <w:rPr>
          <w:color w:val="002060"/>
          <w:lang w:val="fr-FR"/>
        </w:rPr>
        <w:t>.</w:t>
      </w:r>
    </w:p>
    <w:p w:rsidR="00727C33" w:rsidRPr="00727C33" w:rsidRDefault="00727C33" w:rsidP="00727C33">
      <w:pPr>
        <w:spacing w:after="0" w:line="240" w:lineRule="auto"/>
        <w:jc w:val="both"/>
        <w:rPr>
          <w:lang w:val="fr-FR"/>
        </w:rPr>
      </w:pPr>
    </w:p>
    <w:p w:rsidR="00CA3E69" w:rsidRDefault="00727C33" w:rsidP="00727C33">
      <w:pPr>
        <w:spacing w:after="0" w:line="240" w:lineRule="auto"/>
        <w:jc w:val="both"/>
        <w:rPr>
          <w:lang w:val="fr-FR"/>
        </w:rPr>
      </w:pPr>
      <w:r w:rsidRPr="00727C33">
        <w:rPr>
          <w:lang w:val="fr-FR"/>
        </w:rPr>
        <w:t>Les musulmans n'ont pas le droit de mettre en question les fondements de leur foi, et la contestation est passible de mort. Le Coran (</w:t>
      </w:r>
      <w:proofErr w:type="gramStart"/>
      <w:r w:rsidRPr="00727C33">
        <w:rPr>
          <w:lang w:val="fr-FR"/>
        </w:rPr>
        <w:t>5:</w:t>
      </w:r>
      <w:proofErr w:type="gramEnd"/>
      <w:r w:rsidRPr="00727C33">
        <w:rPr>
          <w:lang w:val="fr-FR"/>
        </w:rPr>
        <w:t xml:space="preserve">101-102) dit : « </w:t>
      </w:r>
      <w:r w:rsidRPr="00BF716D">
        <w:rPr>
          <w:i/>
          <w:lang w:val="fr-FR"/>
        </w:rPr>
        <w:t>0 les croyants ! Ne posez pas de questions sur des choses qui, si elles vous étaient divulguées, vous mécontenteraient. Et si vous posez des questions à leur sujet, pendant que le Coran est révélé, elles vous seront divulguées. Allah vous a pardonné cela. Et Allah est Pardonneur et Indulgent. Un peuple avant vous avait posé des questions (pareilles) puis, devinrent de leur fait mécréants</w:t>
      </w:r>
      <w:r w:rsidRPr="00727C33">
        <w:rPr>
          <w:lang w:val="fr-FR"/>
        </w:rPr>
        <w:t xml:space="preserve"> ». </w:t>
      </w:r>
      <w:r w:rsidR="00BF716D">
        <w:rPr>
          <w:lang w:val="fr-FR"/>
        </w:rPr>
        <w:t xml:space="preserve"> </w:t>
      </w:r>
    </w:p>
    <w:p w:rsidR="00BF716D" w:rsidRDefault="00BF716D" w:rsidP="00727C33">
      <w:pPr>
        <w:spacing w:after="0" w:line="240" w:lineRule="auto"/>
        <w:jc w:val="both"/>
        <w:rPr>
          <w:lang w:val="fr-FR"/>
        </w:rPr>
      </w:pPr>
      <w:r>
        <w:rPr>
          <w:lang w:val="fr-FR"/>
        </w:rPr>
        <w:t>Voir aussi le paragraphe « </w:t>
      </w:r>
      <w:r w:rsidRPr="00BF716D">
        <w:rPr>
          <w:i/>
          <w:lang w:val="fr-FR"/>
        </w:rPr>
        <w:t>Le refus de toute discussion et de toute critique de lui-même</w:t>
      </w:r>
      <w:r>
        <w:rPr>
          <w:i/>
          <w:lang w:val="fr-FR"/>
        </w:rPr>
        <w:t xml:space="preserve"> [Mahomet]</w:t>
      </w:r>
      <w:r w:rsidRPr="00BF716D">
        <w:rPr>
          <w:i/>
          <w:lang w:val="fr-FR"/>
        </w:rPr>
        <w:t xml:space="preserve"> et de l’Islam</w:t>
      </w:r>
      <w:r>
        <w:rPr>
          <w:lang w:val="fr-FR"/>
        </w:rPr>
        <w:t> »</w:t>
      </w:r>
      <w:r w:rsidR="00CA3E69">
        <w:rPr>
          <w:lang w:val="fr-FR"/>
        </w:rPr>
        <w:t>, page 9, ci-avant dans ce document</w:t>
      </w:r>
      <w:r>
        <w:rPr>
          <w:lang w:val="fr-FR"/>
        </w:rPr>
        <w:t>.</w:t>
      </w:r>
    </w:p>
    <w:p w:rsidR="00BF716D" w:rsidRDefault="00727C33" w:rsidP="00727C33">
      <w:pPr>
        <w:spacing w:after="0" w:line="240" w:lineRule="auto"/>
        <w:jc w:val="both"/>
        <w:rPr>
          <w:lang w:val="fr-FR"/>
        </w:rPr>
      </w:pPr>
      <w:r w:rsidRPr="00727C33">
        <w:rPr>
          <w:lang w:val="fr-FR"/>
        </w:rPr>
        <w:t>Les sectes sont basées sur des croyan</w:t>
      </w:r>
      <w:r w:rsidR="00CA3E69">
        <w:rPr>
          <w:lang w:val="fr-FR"/>
        </w:rPr>
        <w:t>ces irrationnelles et « merveilleuses »</w:t>
      </w:r>
      <w:r w:rsidR="00B13FCF">
        <w:rPr>
          <w:rStyle w:val="Appelnotedebasdep"/>
          <w:lang w:val="fr-FR"/>
        </w:rPr>
        <w:footnoteReference w:id="193"/>
      </w:r>
      <w:r w:rsidR="00CA3E69">
        <w:rPr>
          <w:lang w:val="fr-FR"/>
        </w:rPr>
        <w:t>, telles que :</w:t>
      </w:r>
    </w:p>
    <w:p w:rsidR="00E65F92" w:rsidRDefault="00E65F92" w:rsidP="00727C33">
      <w:pPr>
        <w:spacing w:after="0" w:line="240" w:lineRule="auto"/>
        <w:jc w:val="both"/>
        <w:rPr>
          <w:lang w:val="fr-FR"/>
        </w:rPr>
      </w:pPr>
    </w:p>
    <w:p w:rsidR="00CA3E69" w:rsidRDefault="00CA3E69" w:rsidP="00B13FCF">
      <w:pPr>
        <w:pStyle w:val="Paragraphedeliste"/>
        <w:numPr>
          <w:ilvl w:val="0"/>
          <w:numId w:val="11"/>
        </w:numPr>
        <w:spacing w:after="0" w:line="240" w:lineRule="auto"/>
        <w:jc w:val="both"/>
        <w:rPr>
          <w:lang w:val="fr-FR"/>
        </w:rPr>
      </w:pPr>
      <w:r>
        <w:rPr>
          <w:lang w:val="fr-FR"/>
        </w:rPr>
        <w:t>Le voyage nocturne, de Mahomet, de la Mecque à Jérusalem, l</w:t>
      </w:r>
      <w:r w:rsidRPr="00CA3E69">
        <w:rPr>
          <w:lang w:val="fr-FR"/>
        </w:rPr>
        <w:t>'</w:t>
      </w:r>
      <w:proofErr w:type="spellStart"/>
      <w:r w:rsidRPr="00CA3E69">
        <w:rPr>
          <w:lang w:val="fr-FR"/>
        </w:rPr>
        <w:t>isrâ</w:t>
      </w:r>
      <w:proofErr w:type="spellEnd"/>
      <w:r w:rsidRPr="00CA3E69">
        <w:rPr>
          <w:lang w:val="fr-FR"/>
        </w:rPr>
        <w:t>'</w:t>
      </w:r>
      <w:r>
        <w:rPr>
          <w:rStyle w:val="Appelnotedebasdep"/>
          <w:lang w:val="fr-FR"/>
        </w:rPr>
        <w:footnoteReference w:id="194"/>
      </w:r>
      <w:r>
        <w:rPr>
          <w:lang w:val="fr-FR"/>
        </w:rPr>
        <w:t xml:space="preserve">, sur un cheval ailé, </w:t>
      </w:r>
      <w:proofErr w:type="spellStart"/>
      <w:r>
        <w:rPr>
          <w:lang w:val="fr-FR"/>
        </w:rPr>
        <w:t>Bouraq</w:t>
      </w:r>
      <w:proofErr w:type="spellEnd"/>
      <w:r>
        <w:rPr>
          <w:lang w:val="fr-FR"/>
        </w:rPr>
        <w:t>.</w:t>
      </w:r>
      <w:r w:rsidR="00B13FCF">
        <w:rPr>
          <w:lang w:val="fr-FR"/>
        </w:rPr>
        <w:t xml:space="preserve"> Voyage décrit dans le Coran : </w:t>
      </w:r>
      <w:r w:rsidR="00B13FCF" w:rsidRPr="00B13FCF">
        <w:rPr>
          <w:lang w:val="fr-FR"/>
        </w:rPr>
        <w:t xml:space="preserve">« </w:t>
      </w:r>
      <w:r w:rsidR="00B13FCF" w:rsidRPr="00B13FCF">
        <w:rPr>
          <w:i/>
          <w:lang w:val="fr-FR"/>
        </w:rPr>
        <w:t xml:space="preserve">Gloire à Celui qui, de nuit, fit </w:t>
      </w:r>
      <w:r w:rsidR="00B13FCF" w:rsidRPr="00B13FCF">
        <w:rPr>
          <w:b/>
          <w:i/>
          <w:lang w:val="fr-FR"/>
        </w:rPr>
        <w:t>voyager Son serviteur du Lieu Sacré d’adoration au Lieu d’adoration le plus lointain</w:t>
      </w:r>
      <w:r w:rsidR="00B13FCF" w:rsidRPr="00B13FCF">
        <w:rPr>
          <w:i/>
          <w:lang w:val="fr-FR"/>
        </w:rPr>
        <w:t xml:space="preserve"> dont Nous avons béni les abords, afin de lui montrer certains de Nos signes.  Certes, c’est Lui qui entend et qui voit clairement</w:t>
      </w:r>
      <w:r w:rsidR="00B13FCF" w:rsidRPr="00B13FCF">
        <w:rPr>
          <w:lang w:val="fr-FR"/>
        </w:rPr>
        <w:t xml:space="preserve">. » (Coran </w:t>
      </w:r>
      <w:proofErr w:type="gramStart"/>
      <w:r w:rsidR="00B13FCF" w:rsidRPr="00B13FCF">
        <w:rPr>
          <w:lang w:val="fr-FR"/>
        </w:rPr>
        <w:t>17:</w:t>
      </w:r>
      <w:proofErr w:type="gramEnd"/>
      <w:r w:rsidR="00B13FCF" w:rsidRPr="00B13FCF">
        <w:rPr>
          <w:lang w:val="fr-FR"/>
        </w:rPr>
        <w:t xml:space="preserve">1) et « </w:t>
      </w:r>
      <w:r w:rsidR="00B13FCF" w:rsidRPr="00B13FCF">
        <w:rPr>
          <w:b/>
          <w:i/>
          <w:lang w:val="fr-FR"/>
        </w:rPr>
        <w:t xml:space="preserve">Allez-vous lui contester ce qu’il </w:t>
      </w:r>
      <w:r w:rsidR="00B13FCF">
        <w:rPr>
          <w:b/>
          <w:i/>
          <w:lang w:val="fr-FR"/>
        </w:rPr>
        <w:t xml:space="preserve">[Mahomet] </w:t>
      </w:r>
      <w:r w:rsidR="00B13FCF" w:rsidRPr="00B13FCF">
        <w:rPr>
          <w:b/>
          <w:i/>
          <w:lang w:val="fr-FR"/>
        </w:rPr>
        <w:t>a vu (de ses propres yeux)?</w:t>
      </w:r>
      <w:r w:rsidR="00B13FCF" w:rsidRPr="00B13FCF">
        <w:rPr>
          <w:i/>
          <w:lang w:val="fr-FR"/>
        </w:rPr>
        <w:t xml:space="preserve">  Il l’avait (déjà) vu, une autre fois, près du lotus au-delà duquel nul n’a accès, près du Jardin du Séjour, au moment où le lotus était enveloppé par ce qui l’enveloppait.  Son regard ne dévia pas, sans non plus dépasser les limites</w:t>
      </w:r>
      <w:r w:rsidR="00B13FCF" w:rsidRPr="00B13FCF">
        <w:rPr>
          <w:b/>
          <w:i/>
          <w:lang w:val="fr-FR"/>
        </w:rPr>
        <w:t>.  Il a bel et bien vu les plus grands signes de son Seigneur.</w:t>
      </w:r>
      <w:r w:rsidR="00B13FCF" w:rsidRPr="00B13FCF">
        <w:rPr>
          <w:b/>
          <w:lang w:val="fr-FR"/>
        </w:rPr>
        <w:t xml:space="preserve"> </w:t>
      </w:r>
      <w:r w:rsidR="00B13FCF" w:rsidRPr="00B13FCF">
        <w:rPr>
          <w:lang w:val="fr-FR"/>
        </w:rPr>
        <w:t xml:space="preserve">» (Coran </w:t>
      </w:r>
      <w:proofErr w:type="gramStart"/>
      <w:r w:rsidR="00B13FCF" w:rsidRPr="00B13FCF">
        <w:rPr>
          <w:lang w:val="fr-FR"/>
        </w:rPr>
        <w:t>53:</w:t>
      </w:r>
      <w:proofErr w:type="gramEnd"/>
      <w:r w:rsidR="00B13FCF" w:rsidRPr="00B13FCF">
        <w:rPr>
          <w:lang w:val="fr-FR"/>
        </w:rPr>
        <w:t>12-18)</w:t>
      </w:r>
    </w:p>
    <w:p w:rsidR="00CA3E69" w:rsidRPr="00CA3E69" w:rsidRDefault="00CA3E69" w:rsidP="00B13FCF">
      <w:pPr>
        <w:pStyle w:val="Paragraphedeliste"/>
        <w:numPr>
          <w:ilvl w:val="0"/>
          <w:numId w:val="11"/>
        </w:numPr>
        <w:spacing w:after="0" w:line="240" w:lineRule="auto"/>
        <w:jc w:val="both"/>
        <w:rPr>
          <w:lang w:val="fr-FR"/>
        </w:rPr>
      </w:pPr>
      <w:r>
        <w:rPr>
          <w:lang w:val="fr-FR"/>
        </w:rPr>
        <w:t>A la demande des Mecquois, Mahomet divisa la lune en deux, puis rejoignit les deux moitiés ensembles</w:t>
      </w:r>
      <w:r w:rsidR="00B13FCF">
        <w:rPr>
          <w:lang w:val="fr-FR"/>
        </w:rPr>
        <w:t xml:space="preserve">. Fait </w:t>
      </w:r>
      <w:proofErr w:type="gramStart"/>
      <w:r w:rsidR="00B13FCF">
        <w:rPr>
          <w:lang w:val="fr-FR"/>
        </w:rPr>
        <w:t>relaté</w:t>
      </w:r>
      <w:proofErr w:type="gramEnd"/>
      <w:r w:rsidR="00B13FCF">
        <w:rPr>
          <w:lang w:val="fr-FR"/>
        </w:rPr>
        <w:t xml:space="preserve"> par le Coran</w:t>
      </w:r>
      <w:r>
        <w:rPr>
          <w:lang w:val="fr-FR"/>
        </w:rPr>
        <w:t xml:space="preserve"> : </w:t>
      </w:r>
      <w:r w:rsidRPr="00CA3E69">
        <w:rPr>
          <w:lang w:val="fr-FR"/>
        </w:rPr>
        <w:t xml:space="preserve">« </w:t>
      </w:r>
      <w:r w:rsidRPr="00B13FCF">
        <w:rPr>
          <w:i/>
          <w:lang w:val="fr-FR"/>
        </w:rPr>
        <w:t xml:space="preserve">L’Heure approche et </w:t>
      </w:r>
      <w:r w:rsidRPr="00B13FCF">
        <w:rPr>
          <w:b/>
          <w:i/>
          <w:lang w:val="fr-FR"/>
        </w:rPr>
        <w:t>la lune s’est fendue en deux.</w:t>
      </w:r>
      <w:r w:rsidRPr="00B13FCF">
        <w:rPr>
          <w:i/>
          <w:lang w:val="fr-FR"/>
        </w:rPr>
        <w:t xml:space="preserve">  S’ils voient un prodige, ils s’en détournent et disent : « Ce n’est qu’une illusion passagère. »  </w:t>
      </w:r>
      <w:r w:rsidRPr="00B13FCF">
        <w:rPr>
          <w:b/>
          <w:i/>
          <w:lang w:val="fr-FR"/>
        </w:rPr>
        <w:t>Ils rejettent (la vérité)</w:t>
      </w:r>
      <w:r w:rsidRPr="00B13FCF">
        <w:rPr>
          <w:i/>
          <w:lang w:val="fr-FR"/>
        </w:rPr>
        <w:t xml:space="preserve"> et ne suivent que leurs propres passions</w:t>
      </w:r>
      <w:r w:rsidRPr="00CA3E69">
        <w:rPr>
          <w:lang w:val="fr-FR"/>
        </w:rPr>
        <w:t xml:space="preserve">. »  (Coran </w:t>
      </w:r>
      <w:proofErr w:type="gramStart"/>
      <w:r w:rsidRPr="00CA3E69">
        <w:rPr>
          <w:lang w:val="fr-FR"/>
        </w:rPr>
        <w:t>54:</w:t>
      </w:r>
      <w:proofErr w:type="gramEnd"/>
      <w:r w:rsidRPr="00CA3E69">
        <w:rPr>
          <w:lang w:val="fr-FR"/>
        </w:rPr>
        <w:t>1-3)</w:t>
      </w:r>
      <w:r w:rsidR="00B13FCF">
        <w:rPr>
          <w:lang w:val="fr-FR"/>
        </w:rPr>
        <w:t xml:space="preserve"> et par le </w:t>
      </w:r>
      <w:r w:rsidR="00B13FCF" w:rsidRPr="00B13FCF">
        <w:rPr>
          <w:rFonts w:ascii="Calibri" w:hAnsi="Calibri" w:cs="Arial"/>
          <w:i/>
          <w:iCs/>
          <w:shd w:val="clear" w:color="auto" w:fill="FFFFFF"/>
          <w:lang w:val="fr-FR"/>
        </w:rPr>
        <w:t xml:space="preserve">hadith </w:t>
      </w:r>
      <w:proofErr w:type="spellStart"/>
      <w:r w:rsidR="00B13FCF" w:rsidRPr="00B13FCF">
        <w:rPr>
          <w:rFonts w:ascii="Calibri" w:hAnsi="Calibri" w:cs="Arial"/>
          <w:i/>
          <w:iCs/>
          <w:shd w:val="clear" w:color="auto" w:fill="FFFFFF"/>
          <w:lang w:val="fr-FR"/>
        </w:rPr>
        <w:t>moutawatir</w:t>
      </w:r>
      <w:proofErr w:type="spellEnd"/>
      <w:r w:rsidR="00B13FCF" w:rsidRPr="00B13FCF">
        <w:rPr>
          <w:lang w:val="fr-FR"/>
        </w:rPr>
        <w:t xml:space="preserve"> ‘</w:t>
      </w:r>
      <w:proofErr w:type="spellStart"/>
      <w:r w:rsidR="00B13FCF" w:rsidRPr="00B13FCF">
        <w:rPr>
          <w:lang w:val="fr-FR"/>
        </w:rPr>
        <w:t>Nadhm</w:t>
      </w:r>
      <w:proofErr w:type="spellEnd"/>
      <w:r w:rsidR="00B13FCF" w:rsidRPr="00B13FCF">
        <w:rPr>
          <w:lang w:val="fr-FR"/>
        </w:rPr>
        <w:t xml:space="preserve"> al-</w:t>
      </w:r>
      <w:proofErr w:type="spellStart"/>
      <w:r w:rsidR="00B13FCF" w:rsidRPr="00B13FCF">
        <w:rPr>
          <w:lang w:val="fr-FR"/>
        </w:rPr>
        <w:t>Moutanathira</w:t>
      </w:r>
      <w:proofErr w:type="spellEnd"/>
      <w:r w:rsidR="00B13FCF" w:rsidRPr="00B13FCF">
        <w:rPr>
          <w:lang w:val="fr-FR"/>
        </w:rPr>
        <w:t xml:space="preserve"> min al-Hadith al-</w:t>
      </w:r>
      <w:proofErr w:type="spellStart"/>
      <w:r w:rsidR="00B13FCF" w:rsidRPr="00B13FCF">
        <w:rPr>
          <w:lang w:val="fr-FR"/>
        </w:rPr>
        <w:t>Moutawatir</w:t>
      </w:r>
      <w:proofErr w:type="spellEnd"/>
      <w:r w:rsidR="00B13FCF" w:rsidRPr="00B13FCF">
        <w:rPr>
          <w:lang w:val="fr-FR"/>
        </w:rPr>
        <w:t>,’ par al-</w:t>
      </w:r>
      <w:proofErr w:type="spellStart"/>
      <w:r w:rsidR="00B13FCF" w:rsidRPr="00B13FCF">
        <w:rPr>
          <w:lang w:val="fr-FR"/>
        </w:rPr>
        <w:t>Kattani</w:t>
      </w:r>
      <w:proofErr w:type="spellEnd"/>
      <w:r w:rsidR="00B13FCF" w:rsidRPr="00B13FCF">
        <w:rPr>
          <w:lang w:val="fr-FR"/>
        </w:rPr>
        <w:t xml:space="preserve"> p. 215</w:t>
      </w:r>
      <w:r w:rsidR="00B13FCF">
        <w:rPr>
          <w:rStyle w:val="Appelnotedebasdep"/>
          <w:lang w:val="fr-FR"/>
        </w:rPr>
        <w:footnoteReference w:id="195"/>
      </w:r>
      <w:r w:rsidR="00B13FCF" w:rsidRPr="00B13FCF">
        <w:rPr>
          <w:lang w:val="fr-FR"/>
        </w:rPr>
        <w:t>.</w:t>
      </w:r>
    </w:p>
    <w:p w:rsidR="00CA3E69" w:rsidRDefault="00CA3E69" w:rsidP="00727C33">
      <w:pPr>
        <w:spacing w:after="0" w:line="240" w:lineRule="auto"/>
        <w:jc w:val="both"/>
        <w:rPr>
          <w:lang w:val="fr-FR"/>
        </w:rPr>
      </w:pPr>
    </w:p>
    <w:p w:rsidR="00727956" w:rsidRDefault="00727C33" w:rsidP="00727C33">
      <w:pPr>
        <w:spacing w:after="0" w:line="240" w:lineRule="auto"/>
        <w:jc w:val="both"/>
        <w:rPr>
          <w:lang w:val="fr-FR"/>
        </w:rPr>
      </w:pPr>
      <w:r w:rsidRPr="00727C33">
        <w:rPr>
          <w:lang w:val="fr-FR"/>
        </w:rPr>
        <w:t>Le chef de la secte décourage tout questionnement qui pourrait mettre à jour ses mensonges.</w:t>
      </w:r>
      <w:r w:rsidR="00727956">
        <w:rPr>
          <w:lang w:val="fr-FR"/>
        </w:rPr>
        <w:t xml:space="preserve"> A cause du découragement du questionnement, conduit par soi-même, à</w:t>
      </w:r>
      <w:r w:rsidR="00727956" w:rsidRPr="00727956">
        <w:rPr>
          <w:lang w:val="fr-FR"/>
        </w:rPr>
        <w:t xml:space="preserve"> chaque fois que des musulmans trouvent quelque chose d'absurde et critiquable dans l'Islam, au lieu de réfléchir par eux-mêmes, ils le chassent de leur esprit et disent : « </w:t>
      </w:r>
      <w:r w:rsidR="00727956" w:rsidRPr="00727956">
        <w:rPr>
          <w:i/>
          <w:lang w:val="fr-FR"/>
        </w:rPr>
        <w:t>Allah sait mieux</w:t>
      </w:r>
      <w:r w:rsidR="00727956" w:rsidRPr="00727956">
        <w:rPr>
          <w:lang w:val="fr-FR"/>
        </w:rPr>
        <w:t xml:space="preserve"> ».</w:t>
      </w:r>
    </w:p>
    <w:p w:rsidR="00BF716D" w:rsidRPr="00727C33" w:rsidRDefault="00BF716D" w:rsidP="00727C33">
      <w:pPr>
        <w:spacing w:after="0" w:line="240" w:lineRule="auto"/>
        <w:jc w:val="both"/>
        <w:rPr>
          <w:lang w:val="fr-FR"/>
        </w:rPr>
      </w:pPr>
    </w:p>
    <w:p w:rsidR="00727C33" w:rsidRPr="00496B43" w:rsidRDefault="00727C33" w:rsidP="00727C33">
      <w:pPr>
        <w:spacing w:after="0" w:line="240" w:lineRule="auto"/>
        <w:jc w:val="both"/>
        <w:rPr>
          <w:color w:val="002060"/>
          <w:lang w:val="fr-FR"/>
        </w:rPr>
      </w:pPr>
      <w:r w:rsidRPr="00496B43">
        <w:rPr>
          <w:color w:val="002060"/>
          <w:lang w:val="fr-FR"/>
        </w:rPr>
        <w:t xml:space="preserve">3 </w:t>
      </w:r>
      <w:r w:rsidRPr="00496B43">
        <w:rPr>
          <w:b/>
          <w:color w:val="002060"/>
          <w:lang w:val="fr-FR"/>
        </w:rPr>
        <w:t>Des pratiques altérant l'esprit</w:t>
      </w:r>
      <w:r w:rsidRPr="00496B43">
        <w:rPr>
          <w:color w:val="002060"/>
          <w:lang w:val="fr-FR"/>
        </w:rPr>
        <w:t xml:space="preserve"> (méditation, chant, parler en langues, sessions d'accusation, travaux routiniers débilitants) </w:t>
      </w:r>
      <w:r w:rsidRPr="00496B43">
        <w:rPr>
          <w:b/>
          <w:color w:val="002060"/>
          <w:lang w:val="fr-FR"/>
        </w:rPr>
        <w:t>sont utilisés abusivement pour supprimer le doute sur le groupe et son ou ses chefs</w:t>
      </w:r>
      <w:r w:rsidRPr="00496B43">
        <w:rPr>
          <w:color w:val="002060"/>
          <w:lang w:val="fr-FR"/>
        </w:rPr>
        <w:t>.</w:t>
      </w:r>
    </w:p>
    <w:p w:rsidR="00B13FCF" w:rsidRPr="00727C33" w:rsidRDefault="00B13FCF" w:rsidP="00727C33">
      <w:pPr>
        <w:spacing w:after="0" w:line="240" w:lineRule="auto"/>
        <w:jc w:val="both"/>
        <w:rPr>
          <w:lang w:val="fr-FR"/>
        </w:rPr>
      </w:pPr>
    </w:p>
    <w:p w:rsidR="00582E51" w:rsidRDefault="00727C33" w:rsidP="005E6531">
      <w:pPr>
        <w:spacing w:after="0" w:line="240" w:lineRule="auto"/>
        <w:jc w:val="both"/>
        <w:rPr>
          <w:lang w:val="fr-FR"/>
        </w:rPr>
      </w:pPr>
      <w:r w:rsidRPr="00727C33">
        <w:rPr>
          <w:lang w:val="fr-FR"/>
        </w:rPr>
        <w:t>Cinq fois par jour, les musulmans arrêtent quoi qu'ils soient en train de faire et se livrent à une prière répétitive et ritualiste, avec psalmodie du Coran en arabe que la plupart ne comprennent pas. En outre, pendant un mois entier dans l'année ils jeûnent et s'abstiennent de manger et de boire, de l'aube au crépuscule, une pratique</w:t>
      </w:r>
      <w:r w:rsidR="005E6531">
        <w:rPr>
          <w:lang w:val="fr-FR"/>
        </w:rPr>
        <w:t xml:space="preserve"> _ le Ramadan _</w:t>
      </w:r>
      <w:r w:rsidRPr="00727C33">
        <w:rPr>
          <w:lang w:val="fr-FR"/>
        </w:rPr>
        <w:t xml:space="preserve"> qui peut être particulièrement dure en été</w:t>
      </w:r>
      <w:r w:rsidR="00B13FCF">
        <w:rPr>
          <w:lang w:val="fr-FR"/>
        </w:rPr>
        <w:t xml:space="preserve"> […]</w:t>
      </w:r>
      <w:r w:rsidRPr="00727C33">
        <w:rPr>
          <w:lang w:val="fr-FR"/>
        </w:rPr>
        <w:t xml:space="preserve">. </w:t>
      </w:r>
      <w:r w:rsidR="008E7574" w:rsidRPr="008E7574">
        <w:rPr>
          <w:lang w:val="fr-FR"/>
        </w:rPr>
        <w:t>Le ramadan peut aussi entrainer une baisse de la productivité en raison de con</w:t>
      </w:r>
      <w:r w:rsidR="008E7574">
        <w:rPr>
          <w:lang w:val="fr-FR"/>
        </w:rPr>
        <w:t xml:space="preserve">gés maladie, absentéisme, </w:t>
      </w:r>
      <w:proofErr w:type="spellStart"/>
      <w:r w:rsidR="008E7574">
        <w:rPr>
          <w:lang w:val="fr-FR"/>
        </w:rPr>
        <w:t>etc</w:t>
      </w:r>
      <w:proofErr w:type="spellEnd"/>
      <w:r w:rsidR="008E7574">
        <w:rPr>
          <w:rStyle w:val="Appelnotedebasdep"/>
          <w:lang w:val="fr-FR"/>
        </w:rPr>
        <w:footnoteReference w:id="196"/>
      </w:r>
      <w:r w:rsidR="008E7574" w:rsidRPr="008E7574">
        <w:rPr>
          <w:lang w:val="fr-FR"/>
        </w:rPr>
        <w:t>. Si ce recul est complexe à identifier pour des questions de report de projet, le manque à gagner pour les pays à forte pratique serait de 20 %</w:t>
      </w:r>
      <w:r w:rsidR="008E7574">
        <w:rPr>
          <w:rStyle w:val="Appelnotedebasdep"/>
          <w:lang w:val="fr-FR"/>
        </w:rPr>
        <w:footnoteReference w:id="197"/>
      </w:r>
      <w:r w:rsidR="008E7574" w:rsidRPr="008E7574">
        <w:rPr>
          <w:lang w:val="fr-FR"/>
        </w:rPr>
        <w:t>.</w:t>
      </w:r>
    </w:p>
    <w:p w:rsidR="005E6531" w:rsidRDefault="00727C33" w:rsidP="005E6531">
      <w:pPr>
        <w:spacing w:after="0" w:line="240" w:lineRule="auto"/>
        <w:jc w:val="both"/>
        <w:rPr>
          <w:lang w:val="fr-FR"/>
        </w:rPr>
      </w:pPr>
      <w:r w:rsidRPr="00727C33">
        <w:rPr>
          <w:lang w:val="fr-FR"/>
        </w:rPr>
        <w:t>La motivation pour accomplir ces rituels et la peur de les</w:t>
      </w:r>
      <w:r w:rsidR="005E6531">
        <w:rPr>
          <w:lang w:val="fr-FR"/>
        </w:rPr>
        <w:t xml:space="preserve"> </w:t>
      </w:r>
      <w:r w:rsidR="005E6531" w:rsidRPr="005E6531">
        <w:rPr>
          <w:lang w:val="fr-FR"/>
        </w:rPr>
        <w:t xml:space="preserve">manquer ou de douter de leur importance est intense. Quiconque est pris à manger ou boire en public sera </w:t>
      </w:r>
      <w:r w:rsidR="003170A3">
        <w:rPr>
          <w:lang w:val="fr-FR"/>
        </w:rPr>
        <w:t>puni ou</w:t>
      </w:r>
      <w:r w:rsidR="005E6531" w:rsidRPr="005E6531">
        <w:rPr>
          <w:lang w:val="fr-FR"/>
        </w:rPr>
        <w:t xml:space="preserve"> battu</w:t>
      </w:r>
      <w:r w:rsidR="008E7574">
        <w:rPr>
          <w:rStyle w:val="Appelnotedebasdep"/>
          <w:lang w:val="fr-FR"/>
        </w:rPr>
        <w:footnoteReference w:id="198"/>
      </w:r>
      <w:r w:rsidR="003170A3">
        <w:rPr>
          <w:lang w:val="fr-FR"/>
        </w:rPr>
        <w:t xml:space="preserve"> </w:t>
      </w:r>
      <w:r w:rsidR="003170A3">
        <w:rPr>
          <w:rStyle w:val="Appelnotedebasdep"/>
          <w:lang w:val="fr-FR"/>
        </w:rPr>
        <w:footnoteReference w:id="199"/>
      </w:r>
      <w:r w:rsidR="003170A3">
        <w:rPr>
          <w:lang w:val="fr-FR"/>
        </w:rPr>
        <w:t xml:space="preserve"> </w:t>
      </w:r>
      <w:r w:rsidR="003170A3">
        <w:rPr>
          <w:rStyle w:val="Appelnotedebasdep"/>
          <w:lang w:val="fr-FR"/>
        </w:rPr>
        <w:footnoteReference w:id="200"/>
      </w:r>
      <w:r w:rsidR="005E6531" w:rsidRPr="005E6531">
        <w:rPr>
          <w:lang w:val="fr-FR"/>
        </w:rPr>
        <w:t>.</w:t>
      </w:r>
    </w:p>
    <w:p w:rsidR="005E6531" w:rsidRPr="005E6531" w:rsidRDefault="005E6531" w:rsidP="005E6531">
      <w:pPr>
        <w:spacing w:after="0" w:line="240" w:lineRule="auto"/>
        <w:jc w:val="both"/>
        <w:rPr>
          <w:lang w:val="fr-FR"/>
        </w:rPr>
      </w:pPr>
    </w:p>
    <w:p w:rsidR="005E6531" w:rsidRPr="00496B43" w:rsidRDefault="005E6531" w:rsidP="005E6531">
      <w:pPr>
        <w:spacing w:after="0" w:line="240" w:lineRule="auto"/>
        <w:jc w:val="both"/>
        <w:rPr>
          <w:color w:val="002060"/>
          <w:lang w:val="fr-FR"/>
        </w:rPr>
      </w:pPr>
      <w:r w:rsidRPr="00496B43">
        <w:rPr>
          <w:color w:val="002060"/>
          <w:lang w:val="fr-FR"/>
        </w:rPr>
        <w:t xml:space="preserve">4 </w:t>
      </w:r>
      <w:r w:rsidRPr="00496B43">
        <w:rPr>
          <w:b/>
          <w:color w:val="002060"/>
          <w:lang w:val="fr-FR"/>
        </w:rPr>
        <w:t>La direction dicte, quelquefois très en détails, comment les membres doivent penser, agir, et ressentir</w:t>
      </w:r>
      <w:r w:rsidRPr="00496B43">
        <w:rPr>
          <w:color w:val="002060"/>
          <w:lang w:val="fr-FR"/>
        </w:rPr>
        <w:t xml:space="preserve">. Par exemple, les membres doivent avoir une permission à jour pour changer d'emploi, se marier — ou </w:t>
      </w:r>
      <w:r w:rsidRPr="00496B43">
        <w:rPr>
          <w:b/>
          <w:color w:val="002060"/>
          <w:lang w:val="fr-FR"/>
        </w:rPr>
        <w:t>les leaders prescrivent quel type de vêtements on doit porter,</w:t>
      </w:r>
      <w:r w:rsidRPr="00496B43">
        <w:rPr>
          <w:color w:val="002060"/>
          <w:lang w:val="fr-FR"/>
        </w:rPr>
        <w:t xml:space="preserve"> où on doit habiter, si on peut ou non avoir des enfants, comment élever les enfants, et ainsi de suite.</w:t>
      </w:r>
    </w:p>
    <w:p w:rsidR="005E6531" w:rsidRDefault="005E6531" w:rsidP="005E6531">
      <w:pPr>
        <w:spacing w:after="0" w:line="240" w:lineRule="auto"/>
        <w:jc w:val="both"/>
        <w:rPr>
          <w:lang w:val="fr-FR"/>
        </w:rPr>
      </w:pPr>
    </w:p>
    <w:p w:rsidR="005E6531" w:rsidRDefault="005E6531" w:rsidP="005E6531">
      <w:pPr>
        <w:spacing w:after="0" w:line="240" w:lineRule="auto"/>
        <w:jc w:val="both"/>
        <w:rPr>
          <w:lang w:val="fr-FR"/>
        </w:rPr>
      </w:pPr>
      <w:r w:rsidRPr="005E6531">
        <w:rPr>
          <w:lang w:val="fr-FR"/>
        </w:rPr>
        <w:t>Chaque détail de la vie d'un musulman ou d'une musulmane est prescrit. Ce qui est haram (interdit, péché) et halal (permis), quelle nourriture manger, avec quelle main manger et quel doigt lécher, comment s'habiller, quelle chaussure mettre en premier et laquelle retirer en premier, comment se raser, comment se brosser les dents, quels rituels accomplir en priant, comment répondre à l'appel de la nature et qui épouser et qui ne pas épouser (une femme musulmane ne peut épouser un non-musulman). Un musulman ne doit pas flirter. Les mariages sont arrangés. Les châtiments corporels, jusqu'à des tortures comme la flagellation, sont prescrits pour violation des règles ci-dessus, pour les enfants comme pour les adultes.</w:t>
      </w:r>
    </w:p>
    <w:p w:rsidR="003170A3" w:rsidRPr="005E6531" w:rsidRDefault="003170A3" w:rsidP="005E6531">
      <w:pPr>
        <w:spacing w:after="0" w:line="240" w:lineRule="auto"/>
        <w:jc w:val="both"/>
        <w:rPr>
          <w:lang w:val="fr-FR"/>
        </w:rPr>
      </w:pPr>
    </w:p>
    <w:p w:rsidR="005E6531" w:rsidRPr="00496B43" w:rsidRDefault="005E6531" w:rsidP="005E6531">
      <w:pPr>
        <w:spacing w:after="0" w:line="240" w:lineRule="auto"/>
        <w:jc w:val="both"/>
        <w:rPr>
          <w:color w:val="002060"/>
          <w:lang w:val="fr-FR"/>
        </w:rPr>
      </w:pPr>
      <w:r w:rsidRPr="00496B43">
        <w:rPr>
          <w:color w:val="002060"/>
          <w:lang w:val="fr-FR"/>
        </w:rPr>
        <w:t xml:space="preserve">5 </w:t>
      </w:r>
      <w:r w:rsidRPr="00496B43">
        <w:rPr>
          <w:b/>
          <w:color w:val="002060"/>
          <w:lang w:val="fr-FR"/>
        </w:rPr>
        <w:t>Le groupe est élitiste, revendiquant un statut spécial, exalté, pour lui-même, son ou ses leaders et membres. Par exemple, le leader est considéré comme le Messie, un être spécial, un avatar — ou le groupe et/ou le leader est en mission spéciale pour sauver l'humanité.</w:t>
      </w:r>
    </w:p>
    <w:p w:rsidR="003170A3" w:rsidRPr="005E6531" w:rsidRDefault="003170A3" w:rsidP="005E6531">
      <w:pPr>
        <w:spacing w:after="0" w:line="240" w:lineRule="auto"/>
        <w:jc w:val="both"/>
        <w:rPr>
          <w:lang w:val="fr-FR"/>
        </w:rPr>
      </w:pPr>
    </w:p>
    <w:p w:rsidR="004B1BF1" w:rsidRDefault="005E6531" w:rsidP="004B1BF1">
      <w:pPr>
        <w:spacing w:after="0" w:line="240" w:lineRule="auto"/>
        <w:jc w:val="both"/>
        <w:rPr>
          <w:lang w:val="fr-FR"/>
        </w:rPr>
      </w:pPr>
      <w:r w:rsidRPr="005E6531">
        <w:rPr>
          <w:lang w:val="fr-FR"/>
        </w:rPr>
        <w:t xml:space="preserve">Les musulmans revendiquent un statut spécial pour leur prophète, alors qu'ils dénigrent toutes les autres religions, y compris le Christianisme et le Judaïsme qu'ils prétendent respecter. </w:t>
      </w:r>
      <w:proofErr w:type="gramStart"/>
      <w:r w:rsidRPr="005E6531">
        <w:rPr>
          <w:lang w:val="fr-FR"/>
        </w:rPr>
        <w:t>Le Issa</w:t>
      </w:r>
      <w:proofErr w:type="gramEnd"/>
      <w:r w:rsidRPr="005E6531">
        <w:rPr>
          <w:lang w:val="fr-FR"/>
        </w:rPr>
        <w:t xml:space="preserve"> et le Moussa du Coran ne sont pas les mêmes que le Jésus et le Moïse de la Bible. </w:t>
      </w:r>
      <w:r w:rsidRPr="003170A3">
        <w:rPr>
          <w:b/>
          <w:lang w:val="fr-FR"/>
        </w:rPr>
        <w:t>Mahomet est considéré comme le dernier prophète</w:t>
      </w:r>
      <w:r w:rsidRPr="005E6531">
        <w:rPr>
          <w:lang w:val="fr-FR"/>
        </w:rPr>
        <w:t xml:space="preserve">. Ils peuvent devenir extrêmement violents s'il est insulté. Ils se considèrent eux-mêmes comme supérieurs à quiconque en vertu de leur « foi supérieure ». Dans des pays non-musulmans, </w:t>
      </w:r>
      <w:r w:rsidRPr="004B1BF1">
        <w:rPr>
          <w:b/>
          <w:lang w:val="fr-FR"/>
        </w:rPr>
        <w:t>ils exercent de constantes pressions pour des</w:t>
      </w:r>
      <w:r w:rsidR="003170A3" w:rsidRPr="004B1BF1">
        <w:rPr>
          <w:b/>
          <w:lang w:val="fr-FR"/>
        </w:rPr>
        <w:t xml:space="preserve"> </w:t>
      </w:r>
      <w:r w:rsidR="004B1BF1" w:rsidRPr="004B1BF1">
        <w:rPr>
          <w:b/>
          <w:lang w:val="fr-FR"/>
        </w:rPr>
        <w:t>concessions et un traitement de faveur et en obtiennent couramment qui seraient inaccessibles aux membres des autres religions</w:t>
      </w:r>
      <w:r w:rsidR="004B1BF1" w:rsidRPr="004B1BF1">
        <w:rPr>
          <w:lang w:val="fr-FR"/>
        </w:rPr>
        <w:t>. Par exemple, en obtenant la mise à disposition d'un local spécial dans des écoles publiques</w:t>
      </w:r>
      <w:r w:rsidR="004B1BF1">
        <w:rPr>
          <w:lang w:val="fr-FR"/>
        </w:rPr>
        <w:t xml:space="preserve"> ou les entreprises,</w:t>
      </w:r>
      <w:r w:rsidR="004B1BF1" w:rsidRPr="004B1BF1">
        <w:rPr>
          <w:lang w:val="fr-FR"/>
        </w:rPr>
        <w:t xml:space="preserve"> pour que les étudiants</w:t>
      </w:r>
      <w:r w:rsidR="004B1BF1">
        <w:rPr>
          <w:lang w:val="fr-FR"/>
        </w:rPr>
        <w:t xml:space="preserve"> ou les employés</w:t>
      </w:r>
      <w:r w:rsidR="004B1BF1" w:rsidRPr="004B1BF1">
        <w:rPr>
          <w:lang w:val="fr-FR"/>
        </w:rPr>
        <w:t xml:space="preserve"> musulmans puissent prier. Dans l'Ontario, des musulmans ont fait pression pour rendre la loi islamique (Charia) officielle </w:t>
      </w:r>
      <w:r w:rsidR="004B1BF1" w:rsidRPr="004B1BF1">
        <w:rPr>
          <w:lang w:val="fr-FR"/>
        </w:rPr>
        <w:lastRenderedPageBreak/>
        <w:t>et contraignante, jusqu'à l'emporter sur la loi canadienne</w:t>
      </w:r>
      <w:r w:rsidR="00454496">
        <w:rPr>
          <w:rStyle w:val="Appelnotedebasdep"/>
          <w:lang w:val="fr-FR"/>
        </w:rPr>
        <w:footnoteReference w:id="201"/>
      </w:r>
      <w:r w:rsidR="004B1BF1" w:rsidRPr="004B1BF1">
        <w:rPr>
          <w:lang w:val="fr-FR"/>
        </w:rPr>
        <w:t>. Leur tentative a été, repoussée en grande partie grâce à l'opposition infatigable des ex-musulmans. En Grande-Bretagne, de nombreux tribunaux fondés sur la Charia sont en action, et leurs lois draconiennes sont acceptées par le gouvernement britannique</w:t>
      </w:r>
      <w:r w:rsidR="00B550F8">
        <w:rPr>
          <w:rStyle w:val="Appelnotedebasdep"/>
          <w:lang w:val="fr-FR"/>
        </w:rPr>
        <w:footnoteReference w:id="202"/>
      </w:r>
      <w:r w:rsidR="004B1BF1" w:rsidRPr="004B1BF1">
        <w:rPr>
          <w:lang w:val="fr-FR"/>
        </w:rPr>
        <w:t>.</w:t>
      </w:r>
    </w:p>
    <w:p w:rsidR="00FA2E87" w:rsidRPr="004B1BF1" w:rsidRDefault="00FA2E87" w:rsidP="004B1BF1">
      <w:pPr>
        <w:spacing w:after="0" w:line="240" w:lineRule="auto"/>
        <w:jc w:val="both"/>
        <w:rPr>
          <w:lang w:val="fr-FR"/>
        </w:rPr>
      </w:pPr>
    </w:p>
    <w:p w:rsidR="004B1BF1" w:rsidRPr="00496B43" w:rsidRDefault="004B1BF1" w:rsidP="004B1BF1">
      <w:pPr>
        <w:spacing w:after="0" w:line="240" w:lineRule="auto"/>
        <w:jc w:val="both"/>
        <w:rPr>
          <w:color w:val="002060"/>
          <w:lang w:val="fr-FR"/>
        </w:rPr>
      </w:pPr>
      <w:r w:rsidRPr="00496B43">
        <w:rPr>
          <w:color w:val="002060"/>
          <w:lang w:val="fr-FR"/>
        </w:rPr>
        <w:t xml:space="preserve">6 </w:t>
      </w:r>
      <w:r w:rsidRPr="00496B43">
        <w:rPr>
          <w:b/>
          <w:color w:val="002060"/>
          <w:lang w:val="fr-FR"/>
        </w:rPr>
        <w:t>Le groupe à une mentalité polarisée nous-contre-eux, qui peut causer des conflits avec le reste de la société</w:t>
      </w:r>
      <w:r w:rsidRPr="00496B43">
        <w:rPr>
          <w:color w:val="002060"/>
          <w:lang w:val="fr-FR"/>
        </w:rPr>
        <w:t>.</w:t>
      </w:r>
    </w:p>
    <w:p w:rsidR="004B1BF1" w:rsidRDefault="004B1BF1" w:rsidP="004B1BF1">
      <w:pPr>
        <w:spacing w:after="0" w:line="240" w:lineRule="auto"/>
        <w:jc w:val="both"/>
        <w:rPr>
          <w:lang w:val="fr-FR"/>
        </w:rPr>
      </w:pPr>
    </w:p>
    <w:p w:rsidR="00454496" w:rsidRDefault="004B1BF1" w:rsidP="00454496">
      <w:pPr>
        <w:spacing w:after="0" w:line="240" w:lineRule="auto"/>
        <w:jc w:val="both"/>
        <w:rPr>
          <w:lang w:val="fr-FR"/>
        </w:rPr>
      </w:pPr>
      <w:r w:rsidRPr="004B1BF1">
        <w:rPr>
          <w:lang w:val="fr-FR"/>
        </w:rPr>
        <w:t>Les musulmans ont une très forte mentalité nous-contre-eux</w:t>
      </w:r>
      <w:r w:rsidR="001E7481">
        <w:rPr>
          <w:rStyle w:val="Appelnotedebasdep"/>
          <w:lang w:val="fr-FR"/>
        </w:rPr>
        <w:footnoteReference w:id="203"/>
      </w:r>
      <w:r w:rsidRPr="004B1BF1">
        <w:rPr>
          <w:lang w:val="fr-FR"/>
        </w:rPr>
        <w:t xml:space="preserve">. Ils appellent les non-musulmans, quelle que soit leur foi ou philosophie, </w:t>
      </w:r>
      <w:r w:rsidRPr="00BC7E9B">
        <w:rPr>
          <w:i/>
          <w:lang w:val="fr-FR"/>
        </w:rPr>
        <w:t>kafir</w:t>
      </w:r>
      <w:r w:rsidR="00B550F8">
        <w:rPr>
          <w:lang w:val="fr-FR"/>
        </w:rPr>
        <w:t xml:space="preserve"> (ou mécréant)</w:t>
      </w:r>
      <w:r w:rsidRPr="004B1BF1">
        <w:rPr>
          <w:lang w:val="fr-FR"/>
        </w:rPr>
        <w:t xml:space="preserve">, un terme péjoratif, qui signifie quelqu'un qui refuse la vérité. Pour eux, le monde est divisé en </w:t>
      </w:r>
      <w:r w:rsidRPr="00BC7E9B">
        <w:rPr>
          <w:i/>
          <w:lang w:val="fr-FR"/>
        </w:rPr>
        <w:t>Dar al Islam</w:t>
      </w:r>
      <w:r w:rsidRPr="004B1BF1">
        <w:rPr>
          <w:lang w:val="fr-FR"/>
        </w:rPr>
        <w:t xml:space="preserve"> (Maison de l'Islam) et Dar al Harb (Maison de la Guerre). Les pays non musulmans sont la Maison de la Guerre. C'est le devoir de tout musulman de prendre part au djihad dans la Maison de la Guerre, de combattre, tuer, et subjuguer les non-musulmans. Le but n'est pas de les convertir, mais de les contraindre à la soumission. La paix, selon l'Islam, doit seulement être accordée quand les non-musulmans se soumettent aux musulmans et acceptent leur suprématie. Les non-musulmans peuvent pratiquer leur religion, mais seulement comme </w:t>
      </w:r>
      <w:r w:rsidRPr="00BC7E9B">
        <w:rPr>
          <w:i/>
          <w:lang w:val="fr-FR"/>
        </w:rPr>
        <w:t>dhimmis</w:t>
      </w:r>
      <w:r w:rsidRPr="004B1BF1">
        <w:rPr>
          <w:lang w:val="fr-FR"/>
        </w:rPr>
        <w:t xml:space="preserve"> (personnes liées</w:t>
      </w:r>
      <w:r w:rsidR="00B550F8">
        <w:rPr>
          <w:rStyle w:val="Appelnotedebasdep"/>
          <w:lang w:val="fr-FR"/>
        </w:rPr>
        <w:footnoteReference w:id="204"/>
      </w:r>
      <w:r w:rsidRPr="004B1BF1">
        <w:rPr>
          <w:lang w:val="fr-FR"/>
        </w:rPr>
        <w:t xml:space="preserve">). Cette disposition est donnée aux gens du Livre. Les chrétiens et les juifs seront protégés, pourvu qu'ils paient la taxe de protection, </w:t>
      </w:r>
      <w:proofErr w:type="spellStart"/>
      <w:r w:rsidRPr="00BC7E9B">
        <w:rPr>
          <w:i/>
          <w:lang w:val="fr-FR"/>
        </w:rPr>
        <w:t>jizyah</w:t>
      </w:r>
      <w:proofErr w:type="spellEnd"/>
      <w:r w:rsidRPr="004B1BF1">
        <w:rPr>
          <w:lang w:val="fr-FR"/>
        </w:rPr>
        <w:t xml:space="preserve"> (amende</w:t>
      </w:r>
      <w:r w:rsidR="00454496">
        <w:rPr>
          <w:lang w:val="fr-FR"/>
        </w:rPr>
        <w:t xml:space="preserve"> ou </w:t>
      </w:r>
      <w:r w:rsidR="00454496" w:rsidRPr="00454496">
        <w:rPr>
          <w:lang w:val="fr-FR"/>
        </w:rPr>
        <w:t>taxe de protection</w:t>
      </w:r>
      <w:r w:rsidRPr="004B1BF1">
        <w:rPr>
          <w:lang w:val="fr-FR"/>
        </w:rPr>
        <w:t xml:space="preserve">), et </w:t>
      </w:r>
      <w:r w:rsidRPr="00B550F8">
        <w:rPr>
          <w:b/>
          <w:lang w:val="fr-FR"/>
        </w:rPr>
        <w:t>se sentent eux-mêmes humiliés</w:t>
      </w:r>
      <w:r w:rsidRPr="004B1BF1">
        <w:rPr>
          <w:lang w:val="fr-FR"/>
        </w:rPr>
        <w:t xml:space="preserve"> et subjugués, comme </w:t>
      </w:r>
      <w:r w:rsidR="001E7481">
        <w:rPr>
          <w:lang w:val="fr-FR"/>
        </w:rPr>
        <w:t>il est prescrit dans le Coran</w:t>
      </w:r>
      <w:r w:rsidR="001E7481">
        <w:rPr>
          <w:rStyle w:val="Appelnotedebasdep"/>
          <w:lang w:val="fr-FR"/>
        </w:rPr>
        <w:footnoteReference w:id="205"/>
      </w:r>
      <w:r w:rsidRPr="004B1BF1">
        <w:rPr>
          <w:lang w:val="fr-FR"/>
        </w:rPr>
        <w:t xml:space="preserve">. S'ils manquent à payer la </w:t>
      </w:r>
      <w:proofErr w:type="spellStart"/>
      <w:r w:rsidRPr="00BC7E9B">
        <w:rPr>
          <w:i/>
          <w:lang w:val="fr-FR"/>
        </w:rPr>
        <w:t>jizyah</w:t>
      </w:r>
      <w:proofErr w:type="spellEnd"/>
      <w:r w:rsidRPr="004B1BF1">
        <w:rPr>
          <w:lang w:val="fr-FR"/>
        </w:rPr>
        <w:t>, ils peuvent être exilés ou mis</w:t>
      </w:r>
      <w:r w:rsidR="00454496">
        <w:rPr>
          <w:lang w:val="fr-FR"/>
        </w:rPr>
        <w:t xml:space="preserve"> </w:t>
      </w:r>
      <w:r w:rsidR="00454496" w:rsidRPr="00454496">
        <w:rPr>
          <w:lang w:val="fr-FR"/>
        </w:rPr>
        <w:t>à mort. Si vous voulez vivre</w:t>
      </w:r>
      <w:r w:rsidR="00454496">
        <w:rPr>
          <w:lang w:val="fr-FR"/>
        </w:rPr>
        <w:t>, en tant que chrétien ou juif</w:t>
      </w:r>
      <w:r w:rsidR="00454496" w:rsidRPr="00454496">
        <w:rPr>
          <w:lang w:val="fr-FR"/>
        </w:rPr>
        <w:t>, et qu'on vous laisse tranquille, vous devez payer une taxe de protection. Quant aux autres non-croyants (païens, polythéistes, athées, animistes, etc.), ils doivent se convertir ou être tués.</w:t>
      </w:r>
    </w:p>
    <w:p w:rsidR="00842022" w:rsidRPr="00454496" w:rsidRDefault="00842022" w:rsidP="00454496">
      <w:pPr>
        <w:spacing w:after="0" w:line="240" w:lineRule="auto"/>
        <w:jc w:val="both"/>
        <w:rPr>
          <w:lang w:val="fr-FR"/>
        </w:rPr>
      </w:pPr>
    </w:p>
    <w:p w:rsidR="00454496" w:rsidRPr="00496B43" w:rsidRDefault="00454496" w:rsidP="00454496">
      <w:pPr>
        <w:spacing w:after="0" w:line="240" w:lineRule="auto"/>
        <w:jc w:val="both"/>
        <w:rPr>
          <w:color w:val="002060"/>
          <w:lang w:val="fr-FR"/>
        </w:rPr>
      </w:pPr>
      <w:r w:rsidRPr="00496B43">
        <w:rPr>
          <w:color w:val="002060"/>
          <w:lang w:val="fr-FR"/>
        </w:rPr>
        <w:t xml:space="preserve">7 </w:t>
      </w:r>
      <w:r w:rsidRPr="00496B43">
        <w:rPr>
          <w:b/>
          <w:color w:val="002060"/>
          <w:lang w:val="fr-FR"/>
        </w:rPr>
        <w:t>Le leader n'est justiciable d'aucune autorité</w:t>
      </w:r>
      <w:r w:rsidRPr="00496B43">
        <w:rPr>
          <w:color w:val="002060"/>
          <w:lang w:val="fr-FR"/>
        </w:rPr>
        <w:t>.</w:t>
      </w:r>
    </w:p>
    <w:p w:rsidR="00454496" w:rsidRDefault="00454496" w:rsidP="00454496">
      <w:pPr>
        <w:spacing w:after="0" w:line="240" w:lineRule="auto"/>
        <w:jc w:val="both"/>
        <w:rPr>
          <w:lang w:val="fr-FR"/>
        </w:rPr>
      </w:pPr>
    </w:p>
    <w:p w:rsidR="00454496" w:rsidRPr="00454496" w:rsidRDefault="00454496" w:rsidP="00454496">
      <w:pPr>
        <w:spacing w:after="0" w:line="240" w:lineRule="auto"/>
        <w:jc w:val="both"/>
        <w:rPr>
          <w:lang w:val="fr-FR"/>
        </w:rPr>
      </w:pPr>
      <w:r w:rsidRPr="00454496">
        <w:rPr>
          <w:lang w:val="fr-FR"/>
        </w:rPr>
        <w:t xml:space="preserve">Pour les musulmans, </w:t>
      </w:r>
      <w:r w:rsidRPr="00454496">
        <w:rPr>
          <w:b/>
          <w:lang w:val="fr-FR"/>
        </w:rPr>
        <w:t>toutes les actions de Mahomet constituent des lois. Il ne peut être justiciable</w:t>
      </w:r>
      <w:r w:rsidRPr="00454496">
        <w:rPr>
          <w:lang w:val="fr-FR"/>
        </w:rPr>
        <w:t>. Il était autorisé à se marier ou à avoir du sexe en dehors du mariage avec autant de femmes qu'il voulait. Il pouvait lancer des raids sur des civils, tuer des gens désarmés</w:t>
      </w:r>
      <w:r w:rsidR="00E65F92">
        <w:rPr>
          <w:rStyle w:val="Appelnotedebasdep"/>
          <w:lang w:val="fr-FR"/>
        </w:rPr>
        <w:footnoteReference w:id="206"/>
      </w:r>
      <w:r w:rsidRPr="00454496">
        <w:rPr>
          <w:lang w:val="fr-FR"/>
        </w:rPr>
        <w:t>, piller leurs biens, et prendre leurs femmes</w:t>
      </w:r>
      <w:r w:rsidR="00EA7A23">
        <w:rPr>
          <w:rStyle w:val="Appelnotedebasdep"/>
          <w:lang w:val="fr-FR"/>
        </w:rPr>
        <w:footnoteReference w:id="207"/>
      </w:r>
      <w:r w:rsidR="00D6513D">
        <w:rPr>
          <w:lang w:val="fr-FR"/>
        </w:rPr>
        <w:t xml:space="preserve"> </w:t>
      </w:r>
      <w:r w:rsidR="00D6513D">
        <w:rPr>
          <w:rStyle w:val="Appelnotedebasdep"/>
          <w:lang w:val="fr-FR"/>
        </w:rPr>
        <w:footnoteReference w:id="208"/>
      </w:r>
      <w:r w:rsidRPr="00454496">
        <w:rPr>
          <w:lang w:val="fr-FR"/>
        </w:rPr>
        <w:t xml:space="preserve"> et leurs enfants comme esclaves et </w:t>
      </w:r>
      <w:r w:rsidRPr="00454496">
        <w:rPr>
          <w:lang w:val="fr-FR"/>
        </w:rPr>
        <w:lastRenderedPageBreak/>
        <w:t>même les violer</w:t>
      </w:r>
      <w:r w:rsidR="00BC7E9B">
        <w:rPr>
          <w:rStyle w:val="Appelnotedebasdep"/>
          <w:lang w:val="fr-FR"/>
        </w:rPr>
        <w:footnoteReference w:id="209"/>
      </w:r>
      <w:r w:rsidR="00BC7E9B">
        <w:rPr>
          <w:lang w:val="fr-FR"/>
        </w:rPr>
        <w:t xml:space="preserve"> </w:t>
      </w:r>
      <w:r w:rsidR="00BC7E9B">
        <w:rPr>
          <w:rStyle w:val="Appelnotedebasdep"/>
          <w:lang w:val="fr-FR"/>
        </w:rPr>
        <w:footnoteReference w:id="210"/>
      </w:r>
      <w:r w:rsidRPr="00454496">
        <w:rPr>
          <w:lang w:val="fr-FR"/>
        </w:rPr>
        <w:t>. Il pouvait assassiner et torturer ses détracteurs</w:t>
      </w:r>
      <w:r w:rsidR="00BC7E9B">
        <w:rPr>
          <w:rStyle w:val="Appelnotedebasdep"/>
          <w:lang w:val="fr-FR"/>
        </w:rPr>
        <w:footnoteReference w:id="211"/>
      </w:r>
      <w:r w:rsidR="00B33A79">
        <w:rPr>
          <w:lang w:val="fr-FR"/>
        </w:rPr>
        <w:t xml:space="preserve"> </w:t>
      </w:r>
      <w:r w:rsidR="00B33A79">
        <w:rPr>
          <w:rStyle w:val="Appelnotedebasdep"/>
          <w:lang w:val="fr-FR"/>
        </w:rPr>
        <w:footnoteReference w:id="212"/>
      </w:r>
      <w:r w:rsidRPr="00454496">
        <w:rPr>
          <w:lang w:val="fr-FR"/>
        </w:rPr>
        <w:t>. Il pouvait avoir du sexe avec des enfants</w:t>
      </w:r>
      <w:r w:rsidR="00BC7E9B">
        <w:rPr>
          <w:rStyle w:val="Appelnotedebasdep"/>
          <w:lang w:val="fr-FR"/>
        </w:rPr>
        <w:footnoteReference w:id="213"/>
      </w:r>
      <w:r w:rsidRPr="00454496">
        <w:rPr>
          <w:lang w:val="fr-FR"/>
        </w:rPr>
        <w:t>. Il pouvait mentir et tromper. Il pouvait massacrer ses prisonniers de guerre de sang-froid</w:t>
      </w:r>
      <w:r w:rsidR="00EA7A23">
        <w:rPr>
          <w:rStyle w:val="Appelnotedebasdep"/>
          <w:lang w:val="fr-FR"/>
        </w:rPr>
        <w:footnoteReference w:id="214"/>
      </w:r>
      <w:r w:rsidRPr="00454496">
        <w:rPr>
          <w:lang w:val="fr-FR"/>
        </w:rPr>
        <w:t xml:space="preserve">. Rien de tout cela ne choque ses fidèles. D'abord ils nient véhémentement. Ils s'offensent et vous accusent de sectarisme et de diffamation. Puis, quand des preuves irréfutables sont présentées, ils changent soudain de tactique et le défendent, </w:t>
      </w:r>
      <w:r w:rsidRPr="00454496">
        <w:rPr>
          <w:b/>
          <w:lang w:val="fr-FR"/>
        </w:rPr>
        <w:t>rationalisent</w:t>
      </w:r>
      <w:r w:rsidRPr="00454496">
        <w:rPr>
          <w:lang w:val="fr-FR"/>
        </w:rPr>
        <w:t xml:space="preserve"> et justifient la même chose qu'ils niai</w:t>
      </w:r>
      <w:r>
        <w:rPr>
          <w:lang w:val="fr-FR"/>
        </w:rPr>
        <w:t>ent avec indignation auparavant</w:t>
      </w:r>
      <w:r w:rsidR="00BC7E9B">
        <w:rPr>
          <w:lang w:val="fr-FR"/>
        </w:rPr>
        <w:t>, dans un virage à 180°</w:t>
      </w:r>
      <w:r w:rsidRPr="00454496">
        <w:rPr>
          <w:lang w:val="fr-FR"/>
        </w:rPr>
        <w:t>.</w:t>
      </w:r>
    </w:p>
    <w:p w:rsidR="00BC7E9B" w:rsidRDefault="00454496" w:rsidP="00BC7E9B">
      <w:pPr>
        <w:spacing w:after="0" w:line="240" w:lineRule="auto"/>
        <w:jc w:val="both"/>
        <w:rPr>
          <w:lang w:val="fr-FR"/>
        </w:rPr>
      </w:pPr>
      <w:r w:rsidRPr="00454496">
        <w:rPr>
          <w:lang w:val="fr-FR"/>
        </w:rPr>
        <w:t xml:space="preserve">Pour les musulmans, </w:t>
      </w:r>
      <w:r w:rsidRPr="00BC7E9B">
        <w:rPr>
          <w:b/>
          <w:lang w:val="fr-FR"/>
        </w:rPr>
        <w:t>les actes de Mahomet ne peuvent être jugés d'après ce que nous, humains, connaissons comme bien et mal.</w:t>
      </w:r>
      <w:r w:rsidR="00BC7E9B">
        <w:rPr>
          <w:b/>
          <w:lang w:val="fr-FR"/>
        </w:rPr>
        <w:t xml:space="preserve"> La raison des êtres humains simples mortels est trop faible. Les raisons d’Allah sont trop élevées et dépassent notre raison. Les voies d’Allah </w:t>
      </w:r>
      <w:r w:rsidR="00BC7E9B" w:rsidRPr="00BC7E9B">
        <w:rPr>
          <w:b/>
          <w:lang w:val="fr-FR"/>
        </w:rPr>
        <w:t>sont impénétrables</w:t>
      </w:r>
      <w:r w:rsidRPr="00BC7E9B">
        <w:rPr>
          <w:b/>
          <w:lang w:val="fr-FR"/>
        </w:rPr>
        <w:t xml:space="preserve"> </w:t>
      </w:r>
      <w:r w:rsidR="00BC7E9B">
        <w:rPr>
          <w:lang w:val="fr-FR"/>
        </w:rPr>
        <w:t xml:space="preserve">Plutôt, </w:t>
      </w:r>
      <w:r w:rsidR="00BC7E9B" w:rsidRPr="00BC7E9B">
        <w:rPr>
          <w:b/>
          <w:lang w:val="fr-FR"/>
        </w:rPr>
        <w:t>Mahomet</w:t>
      </w:r>
      <w:r w:rsidRPr="00BC7E9B">
        <w:rPr>
          <w:b/>
          <w:lang w:val="fr-FR"/>
        </w:rPr>
        <w:t xml:space="preserve"> est</w:t>
      </w:r>
      <w:r w:rsidRPr="00454496">
        <w:rPr>
          <w:lang w:val="fr-FR"/>
        </w:rPr>
        <w:t xml:space="preserve"> le standard, </w:t>
      </w:r>
      <w:r w:rsidRPr="00BC7E9B">
        <w:rPr>
          <w:b/>
          <w:lang w:val="fr-FR"/>
        </w:rPr>
        <w:t>la mesure du bien et du mal</w:t>
      </w:r>
      <w:r w:rsidRPr="00454496">
        <w:rPr>
          <w:lang w:val="fr-FR"/>
        </w:rPr>
        <w:t xml:space="preserve">. En conséquence, s'il a commis un crime, </w:t>
      </w:r>
      <w:r w:rsidRPr="00AF6330">
        <w:rPr>
          <w:b/>
          <w:lang w:val="fr-FR"/>
        </w:rPr>
        <w:t>ce crime devient une action sainte</w:t>
      </w:r>
      <w:r w:rsidRPr="00454496">
        <w:rPr>
          <w:lang w:val="fr-FR"/>
        </w:rPr>
        <w:t xml:space="preserve">. La foi et la raison ne peuvent coexister. Les musulmans commettront les mêmes horreurs avec une conscience pure, tant que c'est </w:t>
      </w:r>
      <w:r w:rsidRPr="00BC7E9B">
        <w:rPr>
          <w:i/>
          <w:lang w:val="fr-FR"/>
        </w:rPr>
        <w:t>Sunna</w:t>
      </w:r>
      <w:r w:rsidRPr="00454496">
        <w:rPr>
          <w:lang w:val="fr-FR"/>
        </w:rPr>
        <w:t xml:space="preserve">. </w:t>
      </w:r>
      <w:r w:rsidRPr="00BC7E9B">
        <w:rPr>
          <w:b/>
          <w:lang w:val="fr-FR"/>
        </w:rPr>
        <w:t>Si Mahomet l'a fait, ce</w:t>
      </w:r>
      <w:r w:rsidR="00BC7E9B" w:rsidRPr="00BC7E9B">
        <w:rPr>
          <w:b/>
          <w:lang w:val="fr-FR"/>
        </w:rPr>
        <w:t xml:space="preserve"> doit être juste. L'Homme ne doit pas contester la sagesse d'Allah. Allah sait mieux [par la voix de son prophète, Mahomet, que quiconque].</w:t>
      </w:r>
    </w:p>
    <w:p w:rsidR="00BC7E9B" w:rsidRPr="00BC7E9B" w:rsidRDefault="00BC7E9B" w:rsidP="00BC7E9B">
      <w:pPr>
        <w:spacing w:after="0" w:line="240" w:lineRule="auto"/>
        <w:jc w:val="both"/>
        <w:rPr>
          <w:lang w:val="fr-FR"/>
        </w:rPr>
      </w:pPr>
    </w:p>
    <w:p w:rsidR="00BC7E9B" w:rsidRDefault="00BC7E9B" w:rsidP="00BC7E9B">
      <w:pPr>
        <w:spacing w:after="0" w:line="240" w:lineRule="auto"/>
        <w:jc w:val="both"/>
        <w:rPr>
          <w:lang w:val="fr-FR"/>
        </w:rPr>
      </w:pPr>
      <w:r w:rsidRPr="00BC7E9B">
        <w:rPr>
          <w:lang w:val="fr-FR"/>
        </w:rPr>
        <w:t xml:space="preserve">8 Le groupe enseigne ou considère que ses </w:t>
      </w:r>
      <w:r w:rsidRPr="00AF6330">
        <w:rPr>
          <w:b/>
          <w:lang w:val="fr-FR"/>
        </w:rPr>
        <w:t xml:space="preserve">buts supposés supérieurs justifient n'importe quels moyens </w:t>
      </w:r>
      <w:r w:rsidRPr="00BC7E9B">
        <w:rPr>
          <w:lang w:val="fr-FR"/>
        </w:rPr>
        <w:t xml:space="preserve">en cas de besoin. Cela peut entraîner la participation des membres à des comportements ou activités qu'ils auraient jugés répréhensibles ou immoraux avant de joindre le groupe (par exemple, </w:t>
      </w:r>
      <w:r w:rsidRPr="00AF6330">
        <w:rPr>
          <w:b/>
          <w:lang w:val="fr-FR"/>
        </w:rPr>
        <w:t>mentir à leurs familles et amis</w:t>
      </w:r>
      <w:r w:rsidRPr="00BC7E9B">
        <w:rPr>
          <w:lang w:val="fr-FR"/>
        </w:rPr>
        <w:t xml:space="preserve">, ou collecter de l'argent pour des </w:t>
      </w:r>
      <w:r w:rsidR="00AF6330">
        <w:rPr>
          <w:lang w:val="fr-FR"/>
        </w:rPr>
        <w:t xml:space="preserve">œuvres </w:t>
      </w:r>
      <w:r w:rsidRPr="00BC7E9B">
        <w:rPr>
          <w:lang w:val="fr-FR"/>
        </w:rPr>
        <w:t>fallacieuses).</w:t>
      </w:r>
    </w:p>
    <w:p w:rsidR="00BC7E9B" w:rsidRPr="00BC7E9B" w:rsidRDefault="00BC7E9B" w:rsidP="00BC7E9B">
      <w:pPr>
        <w:spacing w:after="0" w:line="240" w:lineRule="auto"/>
        <w:jc w:val="both"/>
        <w:rPr>
          <w:lang w:val="fr-FR"/>
        </w:rPr>
      </w:pPr>
    </w:p>
    <w:p w:rsidR="00BC7E9B" w:rsidRDefault="00BC7E9B" w:rsidP="00BC7E9B">
      <w:pPr>
        <w:spacing w:after="0" w:line="240" w:lineRule="auto"/>
        <w:jc w:val="both"/>
        <w:rPr>
          <w:lang w:val="fr-FR"/>
        </w:rPr>
      </w:pPr>
      <w:r w:rsidRPr="00BC7E9B">
        <w:rPr>
          <w:lang w:val="fr-FR"/>
        </w:rPr>
        <w:t>Pour les musulmans, la fin justifie toujours les moyens. Toutes les lois, y compris les lois islamiques, peuvent être violées si l'intention le justifie. Un musulman a le droit de renier Mahomet et Allah si c'est nécessaire pour tromper les non-musulmans.</w:t>
      </w:r>
      <w:r w:rsidR="00AF6330">
        <w:rPr>
          <w:lang w:val="fr-FR"/>
        </w:rPr>
        <w:t xml:space="preserve"> </w:t>
      </w:r>
    </w:p>
    <w:p w:rsidR="00AF6330" w:rsidRDefault="00AF6330" w:rsidP="00BC7E9B">
      <w:pPr>
        <w:spacing w:after="0" w:line="240" w:lineRule="auto"/>
        <w:jc w:val="both"/>
        <w:rPr>
          <w:lang w:val="fr-FR"/>
        </w:rPr>
      </w:pPr>
      <w:r w:rsidRPr="00AF6330">
        <w:rPr>
          <w:lang w:val="fr-FR"/>
        </w:rPr>
        <w:t xml:space="preserve">Alors que le Coran interdit à un croyant de tromper d'autres croyants - puisque « </w:t>
      </w:r>
      <w:r w:rsidRPr="00AF6330">
        <w:rPr>
          <w:i/>
          <w:lang w:val="fr-FR"/>
        </w:rPr>
        <w:t xml:space="preserve">certainement Allah ne guide pas celui qui est outrancier et imposteur </w:t>
      </w:r>
      <w:r>
        <w:rPr>
          <w:lang w:val="fr-FR"/>
        </w:rPr>
        <w:t>» (</w:t>
      </w:r>
      <w:r w:rsidRPr="00AF6330">
        <w:rPr>
          <w:lang w:val="fr-FR"/>
        </w:rPr>
        <w:t xml:space="preserve">Coran </w:t>
      </w:r>
      <w:proofErr w:type="gramStart"/>
      <w:r w:rsidRPr="00AF6330">
        <w:rPr>
          <w:lang w:val="fr-FR"/>
        </w:rPr>
        <w:t>40:</w:t>
      </w:r>
      <w:proofErr w:type="gramEnd"/>
      <w:r w:rsidRPr="00AF6330">
        <w:rPr>
          <w:lang w:val="fr-FR"/>
        </w:rPr>
        <w:t>28</w:t>
      </w:r>
      <w:r>
        <w:rPr>
          <w:lang w:val="fr-FR"/>
        </w:rPr>
        <w:t>)</w:t>
      </w:r>
      <w:r w:rsidRPr="00AF6330">
        <w:rPr>
          <w:lang w:val="fr-FR"/>
        </w:rPr>
        <w:t xml:space="preserve"> - la tromperie à l'égard des non-musulmans, ce qu'on appelle généralement en arabe la </w:t>
      </w:r>
      <w:proofErr w:type="spellStart"/>
      <w:r w:rsidRPr="00AF6330">
        <w:rPr>
          <w:i/>
          <w:lang w:val="fr-FR"/>
        </w:rPr>
        <w:t>taqiyya</w:t>
      </w:r>
      <w:proofErr w:type="spellEnd"/>
      <w:r w:rsidR="006044AF">
        <w:rPr>
          <w:rStyle w:val="Appelnotedebasdep"/>
          <w:i/>
          <w:lang w:val="fr-FR"/>
        </w:rPr>
        <w:footnoteReference w:id="215"/>
      </w:r>
      <w:r w:rsidRPr="00AF6330">
        <w:rPr>
          <w:lang w:val="fr-FR"/>
        </w:rPr>
        <w:t>, est elle aussi préconisée par le Coran et relève de la catégorie juridique des choses permises aux musulmans.</w:t>
      </w:r>
    </w:p>
    <w:p w:rsidR="00BF1BDC" w:rsidRDefault="00BF1BDC" w:rsidP="00BC7E9B">
      <w:pPr>
        <w:spacing w:after="0" w:line="240" w:lineRule="auto"/>
        <w:jc w:val="both"/>
        <w:rPr>
          <w:lang w:val="fr-FR"/>
        </w:rPr>
      </w:pPr>
    </w:p>
    <w:p w:rsidR="00BF1BDC" w:rsidRPr="00BF1BDC" w:rsidRDefault="00BF1BDC" w:rsidP="00BC7E9B">
      <w:pPr>
        <w:spacing w:after="0" w:line="240" w:lineRule="auto"/>
        <w:jc w:val="both"/>
        <w:rPr>
          <w:rFonts w:ascii="Calibri" w:hAnsi="Calibri"/>
          <w:lang w:val="fr-FR"/>
        </w:rPr>
      </w:pPr>
      <w:r w:rsidRPr="00BF1BDC">
        <w:rPr>
          <w:rFonts w:ascii="Calibri" w:hAnsi="Calibri"/>
          <w:lang w:val="fr-FR"/>
        </w:rPr>
        <w:t>Selon</w:t>
      </w:r>
      <w:r w:rsidRPr="00BF1BDC">
        <w:rPr>
          <w:rStyle w:val="apple-converted-space"/>
          <w:rFonts w:ascii="Calibri" w:hAnsi="Calibri"/>
          <w:color w:val="000000"/>
          <w:shd w:val="clear" w:color="auto" w:fill="FFFFFF"/>
          <w:lang w:val="fr-FR"/>
        </w:rPr>
        <w:t> </w:t>
      </w:r>
      <w:r w:rsidRPr="00BF1BDC">
        <w:rPr>
          <w:rFonts w:ascii="Calibri" w:hAnsi="Calibri"/>
          <w:color w:val="000000"/>
          <w:shd w:val="clear" w:color="auto" w:fill="FFFFFF"/>
          <w:lang w:val="fr-FR"/>
        </w:rPr>
        <w:t xml:space="preserve">Ibn </w:t>
      </w:r>
      <w:proofErr w:type="spellStart"/>
      <w:r w:rsidRPr="00BF1BDC">
        <w:rPr>
          <w:rFonts w:ascii="Calibri" w:hAnsi="Calibri"/>
          <w:color w:val="000000"/>
          <w:shd w:val="clear" w:color="auto" w:fill="FFFFFF"/>
          <w:lang w:val="fr-FR"/>
        </w:rPr>
        <w:t>Ishaq</w:t>
      </w:r>
      <w:proofErr w:type="spellEnd"/>
      <w:r w:rsidRPr="00BF1BDC">
        <w:rPr>
          <w:rStyle w:val="Appelnotedebasdep"/>
          <w:rFonts w:ascii="Calibri" w:hAnsi="Calibri"/>
          <w:color w:val="000000"/>
          <w:shd w:val="clear" w:color="auto" w:fill="FFFFFF"/>
        </w:rPr>
        <w:footnoteReference w:id="216"/>
      </w:r>
      <w:r>
        <w:rPr>
          <w:rFonts w:ascii="Calibri" w:hAnsi="Calibri"/>
          <w:color w:val="000000"/>
          <w:shd w:val="clear" w:color="auto" w:fill="FFFFFF"/>
          <w:lang w:val="fr-FR"/>
        </w:rPr>
        <w:t> </w:t>
      </w:r>
      <w:r>
        <w:rPr>
          <w:rFonts w:ascii="Calibri" w:hAnsi="Calibri"/>
          <w:lang w:val="fr-FR"/>
        </w:rPr>
        <w:t>: « </w:t>
      </w:r>
      <w:r w:rsidRPr="00B20BD6">
        <w:rPr>
          <w:rFonts w:ascii="Calibri" w:hAnsi="Calibri"/>
          <w:i/>
          <w:color w:val="000000"/>
          <w:shd w:val="clear" w:color="auto" w:fill="FFFFFF"/>
          <w:lang w:val="fr-FR"/>
        </w:rPr>
        <w:t xml:space="preserve">un poète juif, </w:t>
      </w:r>
      <w:proofErr w:type="spellStart"/>
      <w:r w:rsidRPr="00B20BD6">
        <w:rPr>
          <w:rFonts w:ascii="Calibri" w:hAnsi="Calibri"/>
          <w:i/>
          <w:color w:val="000000"/>
          <w:shd w:val="clear" w:color="auto" w:fill="FFFFFF"/>
          <w:lang w:val="fr-FR"/>
        </w:rPr>
        <w:t>K’ab</w:t>
      </w:r>
      <w:proofErr w:type="spellEnd"/>
      <w:r w:rsidRPr="00B20BD6">
        <w:rPr>
          <w:rFonts w:ascii="Calibri" w:hAnsi="Calibri"/>
          <w:i/>
          <w:color w:val="000000"/>
          <w:shd w:val="clear" w:color="auto" w:fill="FFFFFF"/>
          <w:lang w:val="fr-FR"/>
        </w:rPr>
        <w:t xml:space="preserve"> ibn Al-Ashraf « composait des vers galants de nature à offenser les femmes musulmanes » [ou un </w:t>
      </w:r>
      <w:r w:rsidRPr="00B20BD6">
        <w:rPr>
          <w:rFonts w:ascii="Calibri" w:hAnsi="Calibri" w:cs="Arial"/>
          <w:i/>
          <w:color w:val="252525"/>
          <w:shd w:val="clear" w:color="auto" w:fill="FFFFFF"/>
          <w:lang w:val="fr-FR"/>
        </w:rPr>
        <w:t>poème érotique ayant pour sujet des femmes du parti</w:t>
      </w:r>
      <w:r w:rsidRPr="00B20BD6">
        <w:rPr>
          <w:rStyle w:val="apple-converted-space"/>
          <w:rFonts w:ascii="Calibri" w:hAnsi="Calibri" w:cs="Arial"/>
          <w:i/>
          <w:color w:val="252525"/>
          <w:shd w:val="clear" w:color="auto" w:fill="FFFFFF"/>
          <w:lang w:val="fr-FR"/>
        </w:rPr>
        <w:t> </w:t>
      </w:r>
      <w:hyperlink r:id="rId108" w:tooltip="Musulman" w:history="1">
        <w:r w:rsidRPr="00B20BD6">
          <w:rPr>
            <w:rStyle w:val="Lienhypertexte"/>
            <w:rFonts w:ascii="Calibri" w:hAnsi="Calibri" w:cs="Arial"/>
            <w:i/>
            <w:color w:val="0B0080"/>
            <w:shd w:val="clear" w:color="auto" w:fill="FFFFFF"/>
            <w:lang w:val="fr-FR"/>
          </w:rPr>
          <w:t>musulman</w:t>
        </w:r>
      </w:hyperlink>
      <w:r w:rsidRPr="00B20BD6">
        <w:rPr>
          <w:rFonts w:ascii="Calibri" w:hAnsi="Calibri"/>
          <w:i/>
          <w:color w:val="000000"/>
          <w:shd w:val="clear" w:color="auto" w:fill="FFFFFF"/>
          <w:lang w:val="fr-FR"/>
        </w:rPr>
        <w:t>]</w:t>
      </w:r>
      <w:r w:rsidR="00B20BD6" w:rsidRPr="00B20BD6">
        <w:rPr>
          <w:rStyle w:val="Appelnotedebasdep"/>
          <w:rFonts w:ascii="Calibri" w:hAnsi="Calibri"/>
          <w:i/>
          <w:color w:val="000000"/>
          <w:shd w:val="clear" w:color="auto" w:fill="FFFFFF"/>
          <w:lang w:val="fr-FR"/>
        </w:rPr>
        <w:footnoteReference w:id="217"/>
      </w:r>
      <w:r w:rsidRPr="00B20BD6">
        <w:rPr>
          <w:rFonts w:ascii="Calibri" w:hAnsi="Calibri"/>
          <w:i/>
          <w:color w:val="000000"/>
          <w:shd w:val="clear" w:color="auto" w:fill="FFFFFF"/>
          <w:lang w:val="fr-FR"/>
        </w:rPr>
        <w:t xml:space="preserve">. Mahomet demande à ses partisans : « Qui est prêt à tuer </w:t>
      </w:r>
      <w:proofErr w:type="spellStart"/>
      <w:r w:rsidRPr="00B20BD6">
        <w:rPr>
          <w:rFonts w:ascii="Calibri" w:hAnsi="Calibri"/>
          <w:i/>
          <w:color w:val="000000"/>
          <w:shd w:val="clear" w:color="auto" w:fill="FFFFFF"/>
          <w:lang w:val="fr-FR"/>
        </w:rPr>
        <w:t>K’ab</w:t>
      </w:r>
      <w:proofErr w:type="spellEnd"/>
      <w:r w:rsidRPr="00B20BD6">
        <w:rPr>
          <w:rFonts w:ascii="Calibri" w:hAnsi="Calibri"/>
          <w:i/>
          <w:color w:val="000000"/>
          <w:shd w:val="clear" w:color="auto" w:fill="FFFFFF"/>
          <w:lang w:val="fr-FR"/>
        </w:rPr>
        <w:t xml:space="preserve"> ibn Al-Ashraf, qui a insulté Allah et son apôtre ? ». Il trouva un volontaire, un jeune </w:t>
      </w:r>
      <w:r w:rsidRPr="00B20BD6">
        <w:rPr>
          <w:rFonts w:ascii="Calibri" w:hAnsi="Calibri"/>
          <w:i/>
          <w:color w:val="000000"/>
          <w:shd w:val="clear" w:color="auto" w:fill="FFFFFF"/>
          <w:lang w:val="fr-FR"/>
        </w:rPr>
        <w:lastRenderedPageBreak/>
        <w:t xml:space="preserve">Musulman nommé Muhammad bin </w:t>
      </w:r>
      <w:proofErr w:type="spellStart"/>
      <w:r w:rsidRPr="00B20BD6">
        <w:rPr>
          <w:rFonts w:ascii="Calibri" w:hAnsi="Calibri"/>
          <w:i/>
          <w:color w:val="000000"/>
          <w:shd w:val="clear" w:color="auto" w:fill="FFFFFF"/>
          <w:lang w:val="fr-FR"/>
        </w:rPr>
        <w:t>Maslama</w:t>
      </w:r>
      <w:proofErr w:type="spellEnd"/>
      <w:r w:rsidRPr="00B20BD6">
        <w:rPr>
          <w:rFonts w:ascii="Calibri" w:hAnsi="Calibri"/>
          <w:i/>
          <w:color w:val="000000"/>
          <w:shd w:val="clear" w:color="auto" w:fill="FFFFFF"/>
          <w:lang w:val="fr-FR"/>
        </w:rPr>
        <w:t xml:space="preserve"> : « Ô apôtre d’Allah, veux-tu que je le tue ? ». Après que le prophète lui eut répondit « oui », </w:t>
      </w:r>
      <w:r w:rsidRPr="00B20BD6">
        <w:rPr>
          <w:rFonts w:ascii="Calibri" w:hAnsi="Calibri"/>
          <w:b/>
          <w:i/>
          <w:color w:val="000000"/>
          <w:shd w:val="clear" w:color="auto" w:fill="FFFFFF"/>
          <w:lang w:val="fr-FR"/>
        </w:rPr>
        <w:t xml:space="preserve">Muhammad bin </w:t>
      </w:r>
      <w:proofErr w:type="spellStart"/>
      <w:r w:rsidRPr="00B20BD6">
        <w:rPr>
          <w:rFonts w:ascii="Calibri" w:hAnsi="Calibri"/>
          <w:b/>
          <w:i/>
          <w:color w:val="000000"/>
          <w:shd w:val="clear" w:color="auto" w:fill="FFFFFF"/>
          <w:lang w:val="fr-FR"/>
        </w:rPr>
        <w:t>Maslama</w:t>
      </w:r>
      <w:proofErr w:type="spellEnd"/>
      <w:r w:rsidRPr="00B20BD6">
        <w:rPr>
          <w:rFonts w:ascii="Calibri" w:hAnsi="Calibri"/>
          <w:b/>
          <w:i/>
          <w:color w:val="000000"/>
          <w:shd w:val="clear" w:color="auto" w:fill="FFFFFF"/>
          <w:lang w:val="fr-FR"/>
        </w:rPr>
        <w:t xml:space="preserve"> lui demanda la permission de mentir afin de pouvoir tromper </w:t>
      </w:r>
      <w:proofErr w:type="spellStart"/>
      <w:r w:rsidRPr="00B20BD6">
        <w:rPr>
          <w:rFonts w:ascii="Calibri" w:hAnsi="Calibri"/>
          <w:b/>
          <w:i/>
          <w:color w:val="000000"/>
          <w:shd w:val="clear" w:color="auto" w:fill="FFFFFF"/>
          <w:lang w:val="fr-FR"/>
        </w:rPr>
        <w:t>K’ab</w:t>
      </w:r>
      <w:proofErr w:type="spellEnd"/>
      <w:r w:rsidRPr="00B20BD6">
        <w:rPr>
          <w:rFonts w:ascii="Calibri" w:hAnsi="Calibri"/>
          <w:b/>
          <w:i/>
          <w:color w:val="000000"/>
          <w:shd w:val="clear" w:color="auto" w:fill="FFFFFF"/>
          <w:lang w:val="fr-FR"/>
        </w:rPr>
        <w:t xml:space="preserve"> bin Al-</w:t>
      </w:r>
      <w:proofErr w:type="spellStart"/>
      <w:r w:rsidRPr="00B20BD6">
        <w:rPr>
          <w:rFonts w:ascii="Calibri" w:hAnsi="Calibri"/>
          <w:b/>
          <w:i/>
          <w:color w:val="000000"/>
          <w:shd w:val="clear" w:color="auto" w:fill="FFFFFF"/>
          <w:lang w:val="fr-FR"/>
        </w:rPr>
        <w:t>Ahraf</w:t>
      </w:r>
      <w:proofErr w:type="spellEnd"/>
      <w:r w:rsidRPr="00B20BD6">
        <w:rPr>
          <w:rFonts w:ascii="Calibri" w:hAnsi="Calibri"/>
          <w:b/>
          <w:i/>
          <w:color w:val="000000"/>
          <w:shd w:val="clear" w:color="auto" w:fill="FFFFFF"/>
          <w:lang w:val="fr-FR"/>
        </w:rPr>
        <w:t xml:space="preserve"> et l’attirer dans une embuscade</w:t>
      </w:r>
      <w:r w:rsidRPr="00B20BD6">
        <w:rPr>
          <w:rFonts w:ascii="Calibri" w:hAnsi="Calibri"/>
          <w:i/>
          <w:color w:val="000000"/>
          <w:shd w:val="clear" w:color="auto" w:fill="FFFFFF"/>
          <w:lang w:val="fr-FR"/>
        </w:rPr>
        <w:t xml:space="preserve">. </w:t>
      </w:r>
      <w:r w:rsidRPr="00B20BD6">
        <w:rPr>
          <w:rFonts w:ascii="Calibri" w:hAnsi="Calibri"/>
          <w:b/>
          <w:i/>
          <w:color w:val="000000"/>
          <w:shd w:val="clear" w:color="auto" w:fill="FFFFFF"/>
          <w:lang w:val="fr-FR"/>
        </w:rPr>
        <w:t>Le prophète lui accorda cette permission</w:t>
      </w:r>
      <w:r w:rsidRPr="00B20BD6">
        <w:rPr>
          <w:rFonts w:ascii="Calibri" w:hAnsi="Calibri"/>
          <w:i/>
          <w:color w:val="000000"/>
          <w:shd w:val="clear" w:color="auto" w:fill="FFFFFF"/>
          <w:lang w:val="fr-FR"/>
        </w:rPr>
        <w:t xml:space="preserve">. Avec quatre complices, dont un frère adoptif d’Ibn al-Ashraf, </w:t>
      </w:r>
      <w:r w:rsidRPr="00B20BD6">
        <w:rPr>
          <w:rFonts w:ascii="Calibri" w:hAnsi="Calibri"/>
          <w:b/>
          <w:i/>
          <w:color w:val="000000"/>
          <w:shd w:val="clear" w:color="auto" w:fill="FFFFFF"/>
          <w:lang w:val="fr-FR"/>
        </w:rPr>
        <w:t xml:space="preserve">Muhammad ibn </w:t>
      </w:r>
      <w:proofErr w:type="spellStart"/>
      <w:r w:rsidRPr="00B20BD6">
        <w:rPr>
          <w:rFonts w:ascii="Calibri" w:hAnsi="Calibri"/>
          <w:b/>
          <w:i/>
          <w:color w:val="000000"/>
          <w:shd w:val="clear" w:color="auto" w:fill="FFFFFF"/>
          <w:lang w:val="fr-FR"/>
        </w:rPr>
        <w:t>Maslama</w:t>
      </w:r>
      <w:proofErr w:type="spellEnd"/>
      <w:r w:rsidRPr="00B20BD6">
        <w:rPr>
          <w:rFonts w:ascii="Calibri" w:hAnsi="Calibri"/>
          <w:b/>
          <w:i/>
          <w:color w:val="000000"/>
          <w:shd w:val="clear" w:color="auto" w:fill="FFFFFF"/>
          <w:lang w:val="fr-FR"/>
        </w:rPr>
        <w:t xml:space="preserve"> a attiré </w:t>
      </w:r>
      <w:proofErr w:type="spellStart"/>
      <w:r w:rsidRPr="00B20BD6">
        <w:rPr>
          <w:rFonts w:ascii="Calibri" w:hAnsi="Calibri"/>
          <w:b/>
          <w:i/>
          <w:color w:val="000000"/>
          <w:shd w:val="clear" w:color="auto" w:fill="FFFFFF"/>
          <w:lang w:val="fr-FR"/>
        </w:rPr>
        <w:t>Ka'ib</w:t>
      </w:r>
      <w:proofErr w:type="spellEnd"/>
      <w:r w:rsidRPr="00B20BD6">
        <w:rPr>
          <w:rFonts w:ascii="Calibri" w:hAnsi="Calibri"/>
          <w:b/>
          <w:i/>
          <w:color w:val="000000"/>
          <w:shd w:val="clear" w:color="auto" w:fill="FFFFFF"/>
          <w:lang w:val="fr-FR"/>
        </w:rPr>
        <w:t xml:space="preserve"> ibn al-Ashraf hors de ses murs</w:t>
      </w:r>
      <w:r w:rsidRPr="00B20BD6">
        <w:rPr>
          <w:rFonts w:ascii="Calibri" w:hAnsi="Calibri"/>
          <w:i/>
          <w:color w:val="000000"/>
          <w:shd w:val="clear" w:color="auto" w:fill="FFFFFF"/>
          <w:lang w:val="fr-FR"/>
        </w:rPr>
        <w:t xml:space="preserve"> une nuit de pleine lune </w:t>
      </w:r>
      <w:r w:rsidR="00B20BD6" w:rsidRPr="00B20BD6">
        <w:rPr>
          <w:rFonts w:ascii="Calibri" w:hAnsi="Calibri"/>
          <w:b/>
          <w:i/>
          <w:color w:val="000000"/>
          <w:shd w:val="clear" w:color="auto" w:fill="FFFFFF"/>
          <w:lang w:val="fr-FR"/>
        </w:rPr>
        <w:t>sous prétexte d’une négociation</w:t>
      </w:r>
      <w:r w:rsidRPr="00B20BD6">
        <w:rPr>
          <w:rFonts w:ascii="Calibri" w:hAnsi="Calibri"/>
          <w:i/>
          <w:color w:val="000000"/>
          <w:shd w:val="clear" w:color="auto" w:fill="FFFFFF"/>
          <w:lang w:val="fr-FR"/>
        </w:rPr>
        <w:t xml:space="preserve"> et le tuèrent atrocement. Cela arriva la troisième année de l'hégire</w:t>
      </w:r>
      <w:r w:rsidR="00B20BD6" w:rsidRPr="00B20BD6">
        <w:rPr>
          <w:rStyle w:val="Appelnotedebasdep"/>
          <w:rFonts w:ascii="Calibri" w:hAnsi="Calibri"/>
          <w:i/>
          <w:color w:val="000000"/>
          <w:shd w:val="clear" w:color="auto" w:fill="FFFFFF"/>
          <w:lang w:val="fr-FR"/>
        </w:rPr>
        <w:footnoteReference w:id="218"/>
      </w:r>
      <w:r w:rsidR="00B20BD6">
        <w:rPr>
          <w:rFonts w:ascii="Calibri" w:hAnsi="Calibri"/>
          <w:color w:val="000000"/>
          <w:shd w:val="clear" w:color="auto" w:fill="FFFFFF"/>
          <w:lang w:val="fr-FR"/>
        </w:rPr>
        <w:t xml:space="preserve"> </w:t>
      </w:r>
      <w:r>
        <w:rPr>
          <w:rStyle w:val="Appelnotedebasdep"/>
          <w:rFonts w:ascii="Calibri" w:hAnsi="Calibri"/>
          <w:color w:val="000000"/>
          <w:shd w:val="clear" w:color="auto" w:fill="FFFFFF"/>
          <w:lang w:val="fr-FR"/>
        </w:rPr>
        <w:footnoteReference w:id="219"/>
      </w:r>
      <w:r>
        <w:rPr>
          <w:rFonts w:ascii="Calibri" w:hAnsi="Calibri"/>
          <w:color w:val="000000"/>
          <w:shd w:val="clear" w:color="auto" w:fill="FFFFFF"/>
          <w:lang w:val="fr-FR"/>
        </w:rPr>
        <w:t> »</w:t>
      </w:r>
      <w:r w:rsidRPr="00BF1BDC">
        <w:rPr>
          <w:rFonts w:ascii="Calibri" w:hAnsi="Calibri"/>
          <w:color w:val="000000"/>
          <w:shd w:val="clear" w:color="auto" w:fill="FFFFFF"/>
          <w:lang w:val="fr-FR"/>
        </w:rPr>
        <w:t>.</w:t>
      </w:r>
    </w:p>
    <w:p w:rsidR="00BF1BDC" w:rsidRDefault="00BF1BDC" w:rsidP="00BC7E9B">
      <w:pPr>
        <w:spacing w:after="0" w:line="240" w:lineRule="auto"/>
        <w:jc w:val="both"/>
        <w:rPr>
          <w:lang w:val="fr-FR"/>
        </w:rPr>
      </w:pPr>
    </w:p>
    <w:p w:rsidR="00654726" w:rsidRDefault="00654726" w:rsidP="00BC7E9B">
      <w:pPr>
        <w:spacing w:after="0" w:line="240" w:lineRule="auto"/>
        <w:jc w:val="both"/>
        <w:rPr>
          <w:lang w:val="fr-FR"/>
        </w:rPr>
      </w:pPr>
      <w:r w:rsidRPr="00654726">
        <w:rPr>
          <w:lang w:val="fr-FR"/>
        </w:rPr>
        <w:t xml:space="preserve">« </w:t>
      </w:r>
      <w:r w:rsidRPr="00654726">
        <w:rPr>
          <w:i/>
          <w:lang w:val="fr-FR"/>
        </w:rPr>
        <w:t xml:space="preserve">Que les croyants ne prennent pas, </w:t>
      </w:r>
      <w:r w:rsidRPr="00654726">
        <w:rPr>
          <w:b/>
          <w:i/>
          <w:lang w:val="fr-FR"/>
        </w:rPr>
        <w:t>pour alliés, des infidèles</w:t>
      </w:r>
      <w:r w:rsidRPr="00654726">
        <w:rPr>
          <w:i/>
          <w:lang w:val="fr-FR"/>
        </w:rPr>
        <w:t xml:space="preserve">, au lieu de croyants. </w:t>
      </w:r>
      <w:r w:rsidRPr="00654726">
        <w:rPr>
          <w:b/>
          <w:i/>
          <w:lang w:val="fr-FR"/>
        </w:rPr>
        <w:t>Quiconque le fait contredit la religion d’Allah, à moins que vous ne cherchiez à vous protéger d’eux</w:t>
      </w:r>
      <w:r w:rsidRPr="00654726">
        <w:rPr>
          <w:lang w:val="fr-FR"/>
        </w:rPr>
        <w:t xml:space="preserve"> »</w:t>
      </w:r>
      <w:r>
        <w:rPr>
          <w:lang w:val="fr-FR"/>
        </w:rPr>
        <w:t xml:space="preserve"> (Coran </w:t>
      </w:r>
      <w:r w:rsidRPr="00654726">
        <w:rPr>
          <w:lang w:val="fr-FR"/>
        </w:rPr>
        <w:t>Sourate 3,28</w:t>
      </w:r>
      <w:r>
        <w:rPr>
          <w:lang w:val="fr-FR"/>
        </w:rPr>
        <w:t>)</w:t>
      </w:r>
      <w:r w:rsidRPr="00654726">
        <w:rPr>
          <w:lang w:val="fr-FR"/>
        </w:rPr>
        <w:t>.</w:t>
      </w:r>
    </w:p>
    <w:p w:rsidR="00692B69" w:rsidRPr="00692B69" w:rsidRDefault="00692B69" w:rsidP="00692B69">
      <w:pPr>
        <w:spacing w:after="0" w:line="240" w:lineRule="auto"/>
        <w:jc w:val="both"/>
        <w:rPr>
          <w:lang w:val="fr-FR"/>
        </w:rPr>
      </w:pPr>
      <w:r w:rsidRPr="00692B69">
        <w:rPr>
          <w:lang w:val="fr-FR"/>
        </w:rPr>
        <w:t xml:space="preserve"> « L'apôtre d'Allah a dit : « </w:t>
      </w:r>
      <w:r w:rsidRPr="00692B69">
        <w:rPr>
          <w:i/>
          <w:lang w:val="fr-FR"/>
        </w:rPr>
        <w:t>O '</w:t>
      </w:r>
      <w:proofErr w:type="spellStart"/>
      <w:r w:rsidRPr="00692B69">
        <w:rPr>
          <w:i/>
          <w:lang w:val="fr-FR"/>
        </w:rPr>
        <w:t>Abdur</w:t>
      </w:r>
      <w:proofErr w:type="spellEnd"/>
      <w:r w:rsidRPr="00692B69">
        <w:rPr>
          <w:i/>
          <w:lang w:val="fr-FR"/>
        </w:rPr>
        <w:t xml:space="preserve">-Rahman bin </w:t>
      </w:r>
      <w:proofErr w:type="spellStart"/>
      <w:r w:rsidRPr="00692B69">
        <w:rPr>
          <w:i/>
          <w:lang w:val="fr-FR"/>
        </w:rPr>
        <w:t>Samura</w:t>
      </w:r>
      <w:proofErr w:type="spellEnd"/>
      <w:r w:rsidRPr="00692B69">
        <w:rPr>
          <w:i/>
          <w:lang w:val="fr-FR"/>
        </w:rPr>
        <w:t xml:space="preserve"> ! Ne cherchez pas à être un dirigeant, car si vous recevez l'autorité sur votre demande, vous serez tenu pour responsable, mais si vous la recevez sans la demander, alors vous serez assisté (par Allah). </w:t>
      </w:r>
      <w:r w:rsidRPr="00692B69">
        <w:rPr>
          <w:b/>
          <w:i/>
          <w:lang w:val="fr-FR"/>
        </w:rPr>
        <w:t>Si jamais, vous prêtez le serment de faire quelque chose et que plus tard vous trouvez que quelque chose d'autre est mieux, faites ce qui est mieux et dénoncez votre serment</w:t>
      </w:r>
      <w:r w:rsidRPr="00692B69">
        <w:rPr>
          <w:i/>
          <w:lang w:val="fr-FR"/>
        </w:rPr>
        <w:t> »</w:t>
      </w:r>
      <w:r w:rsidRPr="00692B69">
        <w:rPr>
          <w:lang w:val="fr-FR"/>
        </w:rPr>
        <w:t> ».</w:t>
      </w:r>
      <w:r>
        <w:rPr>
          <w:lang w:val="fr-FR"/>
        </w:rPr>
        <w:t xml:space="preserve"> </w:t>
      </w:r>
      <w:r w:rsidRPr="00692B69">
        <w:rPr>
          <w:lang w:val="fr-FR"/>
        </w:rPr>
        <w:t>(</w:t>
      </w:r>
      <w:proofErr w:type="spellStart"/>
      <w:r w:rsidRPr="00692B69">
        <w:rPr>
          <w:lang w:val="fr-FR"/>
        </w:rPr>
        <w:t>Sahid</w:t>
      </w:r>
      <w:proofErr w:type="spellEnd"/>
      <w:r w:rsidRPr="00692B69">
        <w:rPr>
          <w:lang w:val="fr-FR"/>
        </w:rPr>
        <w:t xml:space="preserve"> de Bukhari, volume 9, livre 89, numéro 261)</w:t>
      </w:r>
    </w:p>
    <w:p w:rsidR="00652C35" w:rsidRPr="005F1942" w:rsidRDefault="00652C35" w:rsidP="00BC7E9B">
      <w:pPr>
        <w:spacing w:after="0" w:line="240" w:lineRule="auto"/>
        <w:jc w:val="both"/>
        <w:rPr>
          <w:rFonts w:ascii="Calibri" w:hAnsi="Calibri"/>
          <w:lang w:val="fr-FR"/>
        </w:rPr>
      </w:pPr>
      <w:r w:rsidRPr="00652C35">
        <w:rPr>
          <w:rStyle w:val="apple-converted-space"/>
          <w:rFonts w:ascii="Calibri" w:hAnsi="Calibri" w:cs="Arial"/>
          <w:shd w:val="clear" w:color="auto" w:fill="F3F3F3"/>
          <w:lang w:val="fr-FR"/>
        </w:rPr>
        <w:t> </w:t>
      </w:r>
      <w:r w:rsidR="005F1942" w:rsidRPr="005F1942">
        <w:rPr>
          <w:rStyle w:val="Accentuation"/>
          <w:rFonts w:ascii="Calibri" w:hAnsi="Calibri" w:cs="Arial"/>
          <w:bCs/>
          <w:shd w:val="clear" w:color="auto" w:fill="F3F3F3"/>
          <w:lang w:val="fr-FR"/>
        </w:rPr>
        <w:t>« </w:t>
      </w:r>
      <w:r w:rsidRPr="005F1942">
        <w:rPr>
          <w:rStyle w:val="Accentuation"/>
          <w:rFonts w:ascii="Calibri" w:hAnsi="Calibri" w:cs="Arial"/>
          <w:bCs/>
          <w:shd w:val="clear" w:color="auto" w:fill="F3F3F3"/>
          <w:lang w:val="fr-FR"/>
        </w:rPr>
        <w:t>Le Prophète a dit « Par Allah et s’il plaît à Allah !</w:t>
      </w:r>
      <w:r w:rsidRPr="00652C35">
        <w:rPr>
          <w:rStyle w:val="Accentuation"/>
          <w:rFonts w:ascii="Calibri" w:hAnsi="Calibri" w:cs="Arial"/>
          <w:b/>
          <w:bCs/>
          <w:shd w:val="clear" w:color="auto" w:fill="F3F3F3"/>
          <w:lang w:val="fr-FR"/>
        </w:rPr>
        <w:t xml:space="preserve"> Quand je fais un serment et plus tard trouve quelque chose de mieux, je fais ce qui est mieux et expie mon serment</w:t>
      </w:r>
      <w:r w:rsidR="005F1942">
        <w:rPr>
          <w:rStyle w:val="Accentuation"/>
          <w:rFonts w:ascii="Calibri" w:hAnsi="Calibri" w:cs="Arial"/>
          <w:b/>
          <w:bCs/>
          <w:shd w:val="clear" w:color="auto" w:fill="F3F3F3"/>
          <w:lang w:val="fr-FR"/>
        </w:rPr>
        <w:t xml:space="preserve"> </w:t>
      </w:r>
      <w:r w:rsidR="005F1942">
        <w:rPr>
          <w:rStyle w:val="Accentuation"/>
          <w:rFonts w:ascii="Calibri" w:hAnsi="Calibri" w:cs="Arial"/>
          <w:bCs/>
          <w:shd w:val="clear" w:color="auto" w:fill="F3F3F3"/>
          <w:lang w:val="fr-FR"/>
        </w:rPr>
        <w:t>»</w:t>
      </w:r>
      <w:r w:rsidR="005F1942">
        <w:rPr>
          <w:rStyle w:val="Accentuation"/>
          <w:rFonts w:ascii="Calibri" w:hAnsi="Calibri" w:cs="Arial"/>
          <w:bCs/>
          <w:i w:val="0"/>
          <w:shd w:val="clear" w:color="auto" w:fill="F3F3F3"/>
          <w:lang w:val="fr-FR"/>
        </w:rPr>
        <w:t xml:space="preserve"> (</w:t>
      </w:r>
      <w:proofErr w:type="spellStart"/>
      <w:r w:rsidR="005F1942" w:rsidRPr="005F1942">
        <w:rPr>
          <w:rStyle w:val="Accentuation"/>
          <w:rFonts w:ascii="Calibri" w:hAnsi="Calibri" w:cs="Arial"/>
          <w:i w:val="0"/>
          <w:shd w:val="clear" w:color="auto" w:fill="F3F3F3"/>
          <w:lang w:val="fr-FR"/>
        </w:rPr>
        <w:t>Sahih</w:t>
      </w:r>
      <w:proofErr w:type="spellEnd"/>
      <w:r w:rsidR="005F1942" w:rsidRPr="005F1942">
        <w:rPr>
          <w:rStyle w:val="Accentuation"/>
          <w:rFonts w:ascii="Calibri" w:hAnsi="Calibri" w:cs="Arial"/>
          <w:i w:val="0"/>
          <w:shd w:val="clear" w:color="auto" w:fill="F3F3F3"/>
          <w:lang w:val="fr-FR"/>
        </w:rPr>
        <w:t xml:space="preserve"> Al-Bukhari Vol 7 Book 67, Hadith 427</w:t>
      </w:r>
      <w:r w:rsidR="005F1942">
        <w:rPr>
          <w:rStyle w:val="Accentuation"/>
          <w:rFonts w:ascii="Calibri" w:hAnsi="Calibri" w:cs="Arial"/>
          <w:bCs/>
          <w:i w:val="0"/>
          <w:shd w:val="clear" w:color="auto" w:fill="F3F3F3"/>
          <w:lang w:val="fr-FR"/>
        </w:rPr>
        <w:t>).</w:t>
      </w:r>
    </w:p>
    <w:p w:rsidR="00652C35" w:rsidRDefault="00652C35" w:rsidP="00BC7E9B">
      <w:pPr>
        <w:spacing w:after="0" w:line="240" w:lineRule="auto"/>
        <w:jc w:val="both"/>
        <w:rPr>
          <w:lang w:val="fr-FR"/>
        </w:rPr>
      </w:pPr>
      <w:r w:rsidRPr="00652C35">
        <w:rPr>
          <w:lang w:val="fr-FR"/>
        </w:rPr>
        <w:t xml:space="preserve">« </w:t>
      </w:r>
      <w:r w:rsidRPr="00652C35">
        <w:rPr>
          <w:b/>
          <w:i/>
          <w:lang w:val="fr-FR"/>
        </w:rPr>
        <w:t>Si Nous abrogeons un verset quelconque</w:t>
      </w:r>
      <w:r w:rsidRPr="00652C35">
        <w:rPr>
          <w:i/>
          <w:lang w:val="fr-FR"/>
        </w:rPr>
        <w:t xml:space="preserve"> ou que Nous le fassions oublier, </w:t>
      </w:r>
      <w:r w:rsidRPr="00652C35">
        <w:rPr>
          <w:b/>
          <w:i/>
          <w:lang w:val="fr-FR"/>
        </w:rPr>
        <w:t xml:space="preserve">Nous en apportons un meilleur, ou un semblable. </w:t>
      </w:r>
      <w:r w:rsidRPr="00652C35">
        <w:rPr>
          <w:i/>
          <w:lang w:val="fr-FR"/>
        </w:rPr>
        <w:t>Ne sais-tu pas qu’Allah est Omnipotent</w:t>
      </w:r>
      <w:r>
        <w:rPr>
          <w:i/>
          <w:lang w:val="fr-FR"/>
        </w:rPr>
        <w:t xml:space="preserve"> </w:t>
      </w:r>
      <w:r w:rsidRPr="00652C35">
        <w:rPr>
          <w:i/>
          <w:lang w:val="fr-FR"/>
        </w:rPr>
        <w:t>?</w:t>
      </w:r>
      <w:r w:rsidRPr="00652C35">
        <w:rPr>
          <w:lang w:val="fr-FR"/>
        </w:rPr>
        <w:t xml:space="preserve"> »</w:t>
      </w:r>
      <w:r>
        <w:rPr>
          <w:lang w:val="fr-FR"/>
        </w:rPr>
        <w:t xml:space="preserve"> (Coran </w:t>
      </w:r>
      <w:r w:rsidRPr="00652C35">
        <w:rPr>
          <w:lang w:val="fr-FR"/>
        </w:rPr>
        <w:t>sourate 2,106</w:t>
      </w:r>
      <w:r>
        <w:rPr>
          <w:lang w:val="fr-FR"/>
        </w:rPr>
        <w:t xml:space="preserve">). Par ce verset, Mahomet pouvait régulièrement changer ses lois ou ses versets, puisque lui seul détient la Vérité et le pouvoir de changer ses propres Lois. </w:t>
      </w:r>
    </w:p>
    <w:p w:rsidR="00466E80" w:rsidRDefault="00466E80" w:rsidP="00BC7E9B">
      <w:pPr>
        <w:spacing w:after="0" w:line="240" w:lineRule="auto"/>
        <w:jc w:val="both"/>
        <w:rPr>
          <w:lang w:val="fr-FR"/>
        </w:rPr>
      </w:pPr>
    </w:p>
    <w:p w:rsidR="00572DE3" w:rsidRDefault="00572DE3" w:rsidP="00BC7E9B">
      <w:pPr>
        <w:spacing w:after="0" w:line="240" w:lineRule="auto"/>
        <w:jc w:val="both"/>
        <w:rPr>
          <w:rFonts w:ascii="Calibri" w:eastAsia="Times New Roman" w:hAnsi="Calibri" w:cs="Arial"/>
          <w:lang w:val="fr-FR" w:eastAsia="fr-FR"/>
        </w:rPr>
      </w:pPr>
      <w:r w:rsidRPr="00572DE3">
        <w:rPr>
          <w:lang w:val="fr-FR"/>
        </w:rPr>
        <w:t>Dès qu’un hadith raconte une histoire gênante (pour les musulmans) sur Mahomet, des juristes, des docteurs en islam prétendent que l’</w:t>
      </w:r>
      <w:r w:rsidRPr="00572DE3">
        <w:rPr>
          <w:rFonts w:ascii="Calibri" w:eastAsia="Times New Roman" w:hAnsi="Calibri" w:cs="Arial"/>
          <w:lang w:val="fr-FR" w:eastAsia="fr-FR"/>
        </w:rPr>
        <w:t>histoire est inauthentique</w:t>
      </w:r>
      <w:r>
        <w:rPr>
          <w:rFonts w:ascii="Calibri" w:eastAsia="Times New Roman" w:hAnsi="Calibri" w:cs="Arial"/>
          <w:lang w:val="fr-FR" w:eastAsia="fr-FR"/>
        </w:rPr>
        <w:t>, le hadith est faible. Sinon,</w:t>
      </w:r>
      <w:r w:rsidRPr="00572DE3">
        <w:rPr>
          <w:rFonts w:ascii="Calibri" w:eastAsia="Times New Roman" w:hAnsi="Calibri" w:cs="Arial"/>
          <w:lang w:val="fr-FR" w:eastAsia="fr-FR"/>
        </w:rPr>
        <w:t xml:space="preserve"> il</w:t>
      </w:r>
      <w:r>
        <w:rPr>
          <w:rFonts w:ascii="Calibri" w:eastAsia="Times New Roman" w:hAnsi="Calibri" w:cs="Arial"/>
          <w:lang w:val="fr-FR" w:eastAsia="fr-FR"/>
        </w:rPr>
        <w:t>s</w:t>
      </w:r>
      <w:r w:rsidRPr="00572DE3">
        <w:rPr>
          <w:rFonts w:ascii="Calibri" w:eastAsia="Times New Roman" w:hAnsi="Calibri" w:cs="Arial"/>
          <w:lang w:val="fr-FR" w:eastAsia="fr-FR"/>
        </w:rPr>
        <w:t xml:space="preserve"> recherche</w:t>
      </w:r>
      <w:r>
        <w:rPr>
          <w:rFonts w:ascii="Calibri" w:eastAsia="Times New Roman" w:hAnsi="Calibri" w:cs="Arial"/>
          <w:lang w:val="fr-FR" w:eastAsia="fr-FR"/>
        </w:rPr>
        <w:t>nt</w:t>
      </w:r>
      <w:r w:rsidRPr="00572DE3">
        <w:rPr>
          <w:rFonts w:ascii="Calibri" w:eastAsia="Times New Roman" w:hAnsi="Calibri" w:cs="Arial"/>
          <w:lang w:val="fr-FR" w:eastAsia="fr-FR"/>
        </w:rPr>
        <w:t xml:space="preserve"> un autre hadith qui pourrait le contredire</w:t>
      </w:r>
      <w:r w:rsidR="00496198">
        <w:rPr>
          <w:rFonts w:ascii="Calibri" w:eastAsia="Times New Roman" w:hAnsi="Calibri" w:cs="Arial"/>
          <w:lang w:val="fr-FR" w:eastAsia="fr-FR"/>
        </w:rPr>
        <w:t xml:space="preserve"> (ou un verset abrogeant)</w:t>
      </w:r>
      <w:r w:rsidRPr="00572DE3">
        <w:rPr>
          <w:rFonts w:ascii="Calibri" w:eastAsia="Times New Roman" w:hAnsi="Calibri" w:cs="Arial"/>
          <w:lang w:val="fr-FR" w:eastAsia="fr-FR"/>
        </w:rPr>
        <w:t>.</w:t>
      </w:r>
    </w:p>
    <w:p w:rsidR="000A4CD5" w:rsidRDefault="000A4CD5" w:rsidP="000A4CD5">
      <w:pPr>
        <w:spacing w:after="0" w:line="240" w:lineRule="auto"/>
        <w:jc w:val="both"/>
        <w:rPr>
          <w:lang w:val="fr-FR"/>
        </w:rPr>
      </w:pPr>
    </w:p>
    <w:p w:rsidR="00164C7B" w:rsidRDefault="00164C7B" w:rsidP="00164C7B">
      <w:pPr>
        <w:spacing w:after="0" w:line="240" w:lineRule="auto"/>
        <w:jc w:val="center"/>
        <w:rPr>
          <w:rFonts w:ascii="Arial" w:hAnsi="Arial" w:cs="Arial"/>
          <w:color w:val="252525"/>
          <w:sz w:val="19"/>
          <w:szCs w:val="19"/>
          <w:shd w:val="clear" w:color="auto" w:fill="F9F9F9"/>
          <w:lang w:val="fr-FR"/>
        </w:rPr>
      </w:pPr>
      <w:r>
        <w:rPr>
          <w:noProof/>
          <w:lang w:val="fr-FR" w:eastAsia="fr-FR"/>
        </w:rPr>
        <w:drawing>
          <wp:inline distT="0" distB="0" distL="0" distR="0" wp14:anchorId="195EE7F8" wp14:editId="68F5E6C3">
            <wp:extent cx="2628900" cy="2913105"/>
            <wp:effectExtent l="0" t="0" r="0" b="1905"/>
            <wp:docPr id="10" name="Image 10" descr="C:\Users\LISAN\AppData\Local\Microsoft\Windows\INetCacheContent.Word\Banu_Quray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Banu_Qurayza.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30497" cy="2914874"/>
                    </a:xfrm>
                    <a:prstGeom prst="rect">
                      <a:avLst/>
                    </a:prstGeom>
                    <a:noFill/>
                    <a:ln>
                      <a:noFill/>
                    </a:ln>
                  </pic:spPr>
                </pic:pic>
              </a:graphicData>
            </a:graphic>
          </wp:inline>
        </w:drawing>
      </w:r>
    </w:p>
    <w:p w:rsidR="00164C7B" w:rsidRDefault="00164C7B" w:rsidP="00164C7B">
      <w:pPr>
        <w:spacing w:after="0" w:line="240" w:lineRule="auto"/>
        <w:jc w:val="center"/>
        <w:rPr>
          <w:rFonts w:ascii="Calibri" w:hAnsi="Calibri"/>
          <w:sz w:val="20"/>
          <w:szCs w:val="20"/>
          <w:lang w:val="fr-FR"/>
        </w:rPr>
      </w:pPr>
      <w:r w:rsidRPr="006D4442">
        <w:rPr>
          <w:rFonts w:ascii="Calibri" w:hAnsi="Calibri"/>
          <w:sz w:val="20"/>
          <w:szCs w:val="20"/>
          <w:lang w:val="fr-FR"/>
        </w:rPr>
        <w:t xml:space="preserve">Le massacre des Banu </w:t>
      </w:r>
      <w:proofErr w:type="spellStart"/>
      <w:r w:rsidRPr="006D4442">
        <w:rPr>
          <w:rFonts w:ascii="Calibri" w:hAnsi="Calibri"/>
          <w:sz w:val="20"/>
          <w:szCs w:val="20"/>
          <w:lang w:val="fr-FR"/>
        </w:rPr>
        <w:t>Qurayza</w:t>
      </w:r>
      <w:proofErr w:type="spellEnd"/>
      <w:r w:rsidRPr="006D4442">
        <w:rPr>
          <w:rFonts w:ascii="Calibri" w:hAnsi="Calibri"/>
          <w:sz w:val="20"/>
          <w:szCs w:val="20"/>
          <w:lang w:val="fr-FR"/>
        </w:rPr>
        <w:t xml:space="preserve">. </w:t>
      </w:r>
      <w:r w:rsidRPr="006D4442">
        <w:rPr>
          <w:rFonts w:ascii="Calibri" w:hAnsi="Calibri" w:cs="Arial"/>
          <w:color w:val="252525"/>
          <w:sz w:val="20"/>
          <w:szCs w:val="20"/>
          <w:shd w:val="clear" w:color="auto" w:fill="F9F9F9"/>
          <w:lang w:val="fr-FR"/>
        </w:rPr>
        <w:t>Détail d'une</w:t>
      </w:r>
      <w:r w:rsidRPr="006D4442">
        <w:rPr>
          <w:rStyle w:val="apple-converted-space"/>
          <w:rFonts w:ascii="Calibri" w:hAnsi="Calibri" w:cs="Arial"/>
          <w:color w:val="252525"/>
          <w:sz w:val="20"/>
          <w:szCs w:val="20"/>
          <w:shd w:val="clear" w:color="auto" w:fill="F9F9F9"/>
          <w:lang w:val="fr-FR"/>
        </w:rPr>
        <w:t> </w:t>
      </w:r>
      <w:hyperlink r:id="rId110" w:tooltip="Miniature (enluminure)" w:history="1">
        <w:r w:rsidRPr="00164C7B">
          <w:rPr>
            <w:rStyle w:val="Lienhypertexte"/>
            <w:rFonts w:ascii="Calibri" w:hAnsi="Calibri" w:cs="Arial"/>
            <w:color w:val="0B0080"/>
            <w:sz w:val="20"/>
            <w:szCs w:val="20"/>
            <w:shd w:val="clear" w:color="auto" w:fill="F9F9F9"/>
            <w:lang w:val="fr-FR"/>
          </w:rPr>
          <w:t>miniature</w:t>
        </w:r>
      </w:hyperlink>
      <w:r w:rsidRPr="006D4442">
        <w:rPr>
          <w:rStyle w:val="apple-converted-space"/>
          <w:rFonts w:ascii="Calibri" w:hAnsi="Calibri" w:cs="Arial"/>
          <w:color w:val="252525"/>
          <w:sz w:val="20"/>
          <w:szCs w:val="20"/>
          <w:shd w:val="clear" w:color="auto" w:fill="F9F9F9"/>
          <w:lang w:val="fr-FR"/>
        </w:rPr>
        <w:t> </w:t>
      </w:r>
      <w:r w:rsidRPr="006D4442">
        <w:rPr>
          <w:rFonts w:ascii="Calibri" w:hAnsi="Calibri" w:cs="Arial"/>
          <w:color w:val="252525"/>
          <w:sz w:val="20"/>
          <w:szCs w:val="20"/>
          <w:shd w:val="clear" w:color="auto" w:fill="F9F9F9"/>
          <w:lang w:val="fr-FR"/>
        </w:rPr>
        <w:t>du</w:t>
      </w:r>
      <w:r w:rsidRPr="006D4442">
        <w:rPr>
          <w:rStyle w:val="apple-converted-space"/>
          <w:rFonts w:ascii="Calibri" w:hAnsi="Calibri" w:cs="Arial"/>
          <w:color w:val="252525"/>
          <w:sz w:val="20"/>
          <w:szCs w:val="20"/>
          <w:shd w:val="clear" w:color="auto" w:fill="F9F9F9"/>
          <w:lang w:val="fr-FR"/>
        </w:rPr>
        <w:t> </w:t>
      </w:r>
      <w:proofErr w:type="spellStart"/>
      <w:r w:rsidRPr="006D4442">
        <w:rPr>
          <w:rStyle w:val="romain"/>
          <w:rFonts w:ascii="Calibri" w:hAnsi="Calibri"/>
          <w:smallCaps/>
          <w:sz w:val="20"/>
          <w:szCs w:val="20"/>
          <w:lang w:val="fr-FR"/>
        </w:rPr>
        <w:t>xix</w:t>
      </w:r>
      <w:r w:rsidRPr="006D4442">
        <w:rPr>
          <w:rFonts w:ascii="Calibri" w:hAnsi="Calibri"/>
          <w:sz w:val="20"/>
          <w:szCs w:val="20"/>
          <w:vertAlign w:val="superscript"/>
          <w:lang w:val="fr-FR"/>
        </w:rPr>
        <w:t>e</w:t>
      </w:r>
      <w:proofErr w:type="spellEnd"/>
      <w:r w:rsidRPr="006D4442">
        <w:rPr>
          <w:rStyle w:val="apple-converted-space"/>
          <w:rFonts w:ascii="Calibri" w:hAnsi="Calibri" w:cs="Arial"/>
          <w:color w:val="252525"/>
          <w:sz w:val="20"/>
          <w:szCs w:val="20"/>
          <w:shd w:val="clear" w:color="auto" w:fill="F9F9F9"/>
          <w:lang w:val="fr-FR"/>
        </w:rPr>
        <w:t> </w:t>
      </w:r>
      <w:r w:rsidRPr="006D4442">
        <w:rPr>
          <w:rFonts w:ascii="Calibri" w:hAnsi="Calibri" w:cs="Arial"/>
          <w:color w:val="252525"/>
          <w:sz w:val="20"/>
          <w:szCs w:val="20"/>
          <w:shd w:val="clear" w:color="auto" w:fill="F9F9F9"/>
          <w:lang w:val="fr-FR"/>
        </w:rPr>
        <w:t xml:space="preserve">siècle représentant </w:t>
      </w:r>
      <w:hyperlink r:id="rId111" w:tooltip="Mahomet" w:history="1">
        <w:r w:rsidRPr="00164C7B">
          <w:rPr>
            <w:rStyle w:val="Lienhypertexte"/>
            <w:rFonts w:ascii="Calibri" w:hAnsi="Calibri" w:cs="Arial"/>
            <w:color w:val="0B0080"/>
            <w:sz w:val="20"/>
            <w:szCs w:val="20"/>
            <w:shd w:val="clear" w:color="auto" w:fill="F9F9F9"/>
            <w:lang w:val="fr-FR"/>
          </w:rPr>
          <w:t>Mahomet</w:t>
        </w:r>
      </w:hyperlink>
      <w:r w:rsidRPr="006D4442">
        <w:rPr>
          <w:rStyle w:val="apple-converted-space"/>
          <w:rFonts w:ascii="Calibri" w:hAnsi="Calibri" w:cs="Arial"/>
          <w:color w:val="252525"/>
          <w:sz w:val="20"/>
          <w:szCs w:val="20"/>
          <w:shd w:val="clear" w:color="auto" w:fill="F9F9F9"/>
          <w:lang w:val="fr-FR"/>
        </w:rPr>
        <w:t> </w:t>
      </w:r>
      <w:r w:rsidRPr="006D4442">
        <w:rPr>
          <w:rFonts w:ascii="Calibri" w:hAnsi="Calibri" w:cs="Arial"/>
          <w:color w:val="252525"/>
          <w:sz w:val="20"/>
          <w:szCs w:val="20"/>
          <w:shd w:val="clear" w:color="auto" w:fill="F9F9F9"/>
          <w:lang w:val="fr-FR"/>
        </w:rPr>
        <w:t>et</w:t>
      </w:r>
      <w:r w:rsidRPr="006D4442">
        <w:rPr>
          <w:rStyle w:val="apple-converted-space"/>
          <w:rFonts w:ascii="Calibri" w:hAnsi="Calibri" w:cs="Arial"/>
          <w:color w:val="252525"/>
          <w:sz w:val="20"/>
          <w:szCs w:val="20"/>
          <w:shd w:val="clear" w:color="auto" w:fill="F9F9F9"/>
          <w:lang w:val="fr-FR"/>
        </w:rPr>
        <w:t> </w:t>
      </w:r>
      <w:hyperlink r:id="rId112" w:tooltip="ʿAlī ibn Abī T̩ālib" w:history="1">
        <w:r w:rsidRPr="00164C7B">
          <w:rPr>
            <w:rStyle w:val="Lienhypertexte"/>
            <w:rFonts w:ascii="Calibri" w:hAnsi="Calibri" w:cs="Arial"/>
            <w:color w:val="0B0080"/>
            <w:sz w:val="20"/>
            <w:szCs w:val="20"/>
            <w:shd w:val="clear" w:color="auto" w:fill="F9F9F9"/>
            <w:lang w:val="fr-FR"/>
          </w:rPr>
          <w:t>`Ali</w:t>
        </w:r>
      </w:hyperlink>
      <w:r w:rsidRPr="006D4442">
        <w:rPr>
          <w:rStyle w:val="apple-converted-space"/>
          <w:rFonts w:ascii="Calibri" w:hAnsi="Calibri" w:cs="Arial"/>
          <w:color w:val="252525"/>
          <w:sz w:val="20"/>
          <w:szCs w:val="20"/>
          <w:shd w:val="clear" w:color="auto" w:fill="F9F9F9"/>
          <w:lang w:val="fr-FR"/>
        </w:rPr>
        <w:t> </w:t>
      </w:r>
      <w:r>
        <w:rPr>
          <w:rFonts w:ascii="Calibri" w:hAnsi="Calibri" w:cs="Arial"/>
          <w:color w:val="252525"/>
          <w:sz w:val="20"/>
          <w:szCs w:val="20"/>
          <w:shd w:val="clear" w:color="auto" w:fill="F9F9F9"/>
          <w:lang w:val="fr-FR"/>
        </w:rPr>
        <w:t xml:space="preserve">pendant l'exécution </w:t>
      </w:r>
      <w:r w:rsidRPr="006D4442">
        <w:rPr>
          <w:rFonts w:ascii="Calibri" w:hAnsi="Calibri"/>
          <w:sz w:val="20"/>
          <w:szCs w:val="20"/>
          <w:lang w:val="fr-FR"/>
        </w:rPr>
        <w:t xml:space="preserve">des prisonniers de la tribu juive de Beni </w:t>
      </w:r>
      <w:proofErr w:type="spellStart"/>
      <w:r w:rsidRPr="006D4442">
        <w:rPr>
          <w:rFonts w:ascii="Calibri" w:hAnsi="Calibri"/>
          <w:sz w:val="20"/>
          <w:szCs w:val="20"/>
          <w:lang w:val="fr-FR"/>
        </w:rPr>
        <w:t>Qurayzah</w:t>
      </w:r>
      <w:proofErr w:type="spellEnd"/>
      <w:r w:rsidRPr="006D4442">
        <w:rPr>
          <w:rFonts w:ascii="Calibri" w:hAnsi="Calibri"/>
          <w:sz w:val="20"/>
          <w:szCs w:val="20"/>
          <w:lang w:val="fr-FR"/>
        </w:rPr>
        <w:t xml:space="preserve">, illustration d'un texte du 19ème siècle par Muhammad Rafi </w:t>
      </w:r>
      <w:proofErr w:type="spellStart"/>
      <w:r w:rsidRPr="006D4442">
        <w:rPr>
          <w:rFonts w:ascii="Calibri" w:hAnsi="Calibri"/>
          <w:sz w:val="20"/>
          <w:szCs w:val="20"/>
          <w:lang w:val="fr-FR"/>
        </w:rPr>
        <w:t>Bazil</w:t>
      </w:r>
      <w:proofErr w:type="spellEnd"/>
      <w:r w:rsidRPr="006D4442">
        <w:rPr>
          <w:rFonts w:ascii="Calibri" w:hAnsi="Calibri"/>
          <w:sz w:val="20"/>
          <w:szCs w:val="20"/>
          <w:lang w:val="fr-FR"/>
        </w:rPr>
        <w:t xml:space="preserve">. Manuscrit (17 folio 108b) maintenant </w:t>
      </w:r>
      <w:r>
        <w:rPr>
          <w:rFonts w:ascii="Calibri" w:hAnsi="Calibri"/>
          <w:sz w:val="20"/>
          <w:szCs w:val="20"/>
          <w:lang w:val="fr-FR"/>
        </w:rPr>
        <w:t>abrité</w:t>
      </w:r>
      <w:r w:rsidRPr="006D4442">
        <w:rPr>
          <w:rFonts w:ascii="Calibri" w:hAnsi="Calibri"/>
          <w:sz w:val="20"/>
          <w:szCs w:val="20"/>
          <w:lang w:val="fr-FR"/>
        </w:rPr>
        <w:t xml:space="preserve"> à la British Library.</w:t>
      </w:r>
      <w:r>
        <w:rPr>
          <w:rFonts w:ascii="Calibri" w:hAnsi="Calibri"/>
          <w:sz w:val="20"/>
          <w:szCs w:val="20"/>
          <w:lang w:val="fr-FR"/>
        </w:rPr>
        <w:t xml:space="preserve"> Source : </w:t>
      </w:r>
      <w:hyperlink r:id="rId113" w:history="1">
        <w:r w:rsidRPr="00C21AC4">
          <w:rPr>
            <w:rStyle w:val="Lienhypertexte"/>
            <w:rFonts w:ascii="Calibri" w:hAnsi="Calibri"/>
            <w:sz w:val="20"/>
            <w:szCs w:val="20"/>
            <w:lang w:val="fr-FR"/>
          </w:rPr>
          <w:t>https://fr.wikipedia.org/wiki/Banu_Qurayza</w:t>
        </w:r>
      </w:hyperlink>
      <w:r>
        <w:rPr>
          <w:rFonts w:ascii="Calibri" w:hAnsi="Calibri"/>
          <w:sz w:val="20"/>
          <w:szCs w:val="20"/>
          <w:lang w:val="fr-FR"/>
        </w:rPr>
        <w:t xml:space="preserve"> </w:t>
      </w:r>
    </w:p>
    <w:p w:rsidR="00E14A62" w:rsidRPr="006D4442" w:rsidRDefault="00E14A62" w:rsidP="00164C7B">
      <w:pPr>
        <w:spacing w:after="0" w:line="240" w:lineRule="auto"/>
        <w:jc w:val="center"/>
        <w:rPr>
          <w:rFonts w:ascii="Calibri" w:hAnsi="Calibri"/>
          <w:sz w:val="20"/>
          <w:szCs w:val="20"/>
          <w:lang w:val="fr-FR"/>
        </w:rPr>
      </w:pPr>
    </w:p>
    <w:p w:rsidR="00E14A62" w:rsidRDefault="00E14A62" w:rsidP="00E14A62">
      <w:pPr>
        <w:spacing w:after="0" w:line="240" w:lineRule="auto"/>
        <w:jc w:val="both"/>
        <w:rPr>
          <w:rFonts w:ascii="Calibri" w:eastAsia="Times New Roman" w:hAnsi="Calibri" w:cs="Arial"/>
          <w:lang w:val="fr-FR" w:eastAsia="fr-FR"/>
        </w:rPr>
      </w:pPr>
    </w:p>
    <w:p w:rsidR="00E14A62" w:rsidRDefault="00E14A62" w:rsidP="00E14A62">
      <w:pPr>
        <w:spacing w:after="0" w:line="240" w:lineRule="auto"/>
        <w:jc w:val="both"/>
        <w:rPr>
          <w:lang w:val="fr-FR"/>
        </w:rPr>
      </w:pPr>
      <w:r w:rsidRPr="002C7CFC">
        <w:rPr>
          <w:lang w:val="fr-FR"/>
        </w:rPr>
        <w:lastRenderedPageBreak/>
        <w:t xml:space="preserve">En Islam, </w:t>
      </w:r>
      <w:r w:rsidRPr="002C7CFC">
        <w:rPr>
          <w:b/>
          <w:lang w:val="fr-FR"/>
        </w:rPr>
        <w:t>tuer</w:t>
      </w:r>
      <w:r w:rsidRPr="002C7CFC">
        <w:rPr>
          <w:lang w:val="fr-FR"/>
        </w:rPr>
        <w:t xml:space="preserve"> est interdit, mais c'est demandé et </w:t>
      </w:r>
      <w:r w:rsidRPr="002C7CFC">
        <w:rPr>
          <w:b/>
          <w:lang w:val="fr-FR"/>
        </w:rPr>
        <w:t>devient le plus noble but avec la plus haute récompense quand c'est fait pour promouvoir l'Islam.</w:t>
      </w:r>
      <w:r w:rsidRPr="002C7CFC">
        <w:rPr>
          <w:lang w:val="fr-FR"/>
        </w:rPr>
        <w:t xml:space="preserve"> Le suicide est interdit. Mais </w:t>
      </w:r>
      <w:r w:rsidRPr="002C7CFC">
        <w:rPr>
          <w:b/>
          <w:lang w:val="fr-FR"/>
        </w:rPr>
        <w:t xml:space="preserve">l'attentat-suicide pour tuer de non-musulmans est </w:t>
      </w:r>
      <w:proofErr w:type="spellStart"/>
      <w:r w:rsidRPr="002C7CFC">
        <w:rPr>
          <w:b/>
          <w:i/>
          <w:lang w:val="fr-FR"/>
        </w:rPr>
        <w:t>ghazwa</w:t>
      </w:r>
      <w:proofErr w:type="spellEnd"/>
      <w:r w:rsidRPr="002C7CFC">
        <w:rPr>
          <w:b/>
          <w:lang w:val="fr-FR"/>
        </w:rPr>
        <w:t xml:space="preserve">, une sainte attaque. </w:t>
      </w:r>
      <w:r w:rsidRPr="002C7CFC">
        <w:rPr>
          <w:lang w:val="fr-FR"/>
        </w:rPr>
        <w:t>Voler d'autre musulmans est interdit. Vous pouvez vous faire couper la main si vou</w:t>
      </w:r>
      <w:r>
        <w:rPr>
          <w:lang w:val="fr-FR"/>
        </w:rPr>
        <w:t>s</w:t>
      </w:r>
      <w:r w:rsidRPr="002C7CFC">
        <w:rPr>
          <w:lang w:val="fr-FR"/>
        </w:rPr>
        <w:t xml:space="preserve"> dérobez une tranche de pain. Mais </w:t>
      </w:r>
      <w:r w:rsidRPr="002C7CFC">
        <w:rPr>
          <w:b/>
          <w:lang w:val="fr-FR"/>
        </w:rPr>
        <w:t>lancer des raids pour piller les non croyants est prescrit par le Coran et a été mis en pratique par Mahomet.</w:t>
      </w:r>
      <w:r w:rsidRPr="002C7CFC">
        <w:rPr>
          <w:lang w:val="fr-FR"/>
        </w:rPr>
        <w:t xml:space="preserve"> Les rapports sexuels hors-mariage so</w:t>
      </w:r>
      <w:r>
        <w:rPr>
          <w:lang w:val="fr-FR"/>
        </w:rPr>
        <w:t>nt un grave péché, passible de la</w:t>
      </w:r>
      <w:r w:rsidRPr="002C7CFC">
        <w:rPr>
          <w:lang w:val="fr-FR"/>
        </w:rPr>
        <w:t xml:space="preserve"> lapidation. </w:t>
      </w:r>
      <w:r w:rsidRPr="00C120D7">
        <w:rPr>
          <w:b/>
          <w:lang w:val="fr-FR"/>
        </w:rPr>
        <w:t>Néanmoins, le viol de femmes incroyantes, même mariées est permis par le Coran</w:t>
      </w:r>
      <w:r w:rsidRPr="002C7CFC">
        <w:rPr>
          <w:lang w:val="fr-FR"/>
        </w:rPr>
        <w:t xml:space="preserve">. </w:t>
      </w:r>
      <w:r w:rsidRPr="00C120D7">
        <w:rPr>
          <w:b/>
          <w:lang w:val="fr-FR"/>
        </w:rPr>
        <w:t xml:space="preserve">Mentir est interdit en Islam, sauf si le but est de tromper des non-musulmans, ce qui est glorifié comme </w:t>
      </w:r>
      <w:proofErr w:type="spellStart"/>
      <w:r w:rsidRPr="00C120D7">
        <w:rPr>
          <w:b/>
          <w:lang w:val="fr-FR"/>
        </w:rPr>
        <w:t>taqiyah</w:t>
      </w:r>
      <w:proofErr w:type="spellEnd"/>
      <w:r w:rsidRPr="00C120D7">
        <w:rPr>
          <w:b/>
          <w:lang w:val="fr-FR"/>
        </w:rPr>
        <w:t>, une des deux ailes du djihad</w:t>
      </w:r>
      <w:r w:rsidRPr="002C7CFC">
        <w:rPr>
          <w:lang w:val="fr-FR"/>
        </w:rPr>
        <w:t>. Le but de fai</w:t>
      </w:r>
      <w:r>
        <w:rPr>
          <w:lang w:val="fr-FR"/>
        </w:rPr>
        <w:t>re avancer l'Islam est considéré</w:t>
      </w:r>
      <w:r w:rsidRPr="002C7CFC">
        <w:rPr>
          <w:lang w:val="fr-FR"/>
        </w:rPr>
        <w:t xml:space="preserve"> comme si élevé qu'il n'est rien qu'un musulman refuse pou</w:t>
      </w:r>
      <w:r>
        <w:rPr>
          <w:lang w:val="fr-FR"/>
        </w:rPr>
        <w:t>r</w:t>
      </w:r>
      <w:r w:rsidRPr="002C7CFC">
        <w:rPr>
          <w:lang w:val="fr-FR"/>
        </w:rPr>
        <w:t xml:space="preserve"> l'</w:t>
      </w:r>
      <w:r>
        <w:rPr>
          <w:lang w:val="fr-FR"/>
        </w:rPr>
        <w:t>accom</w:t>
      </w:r>
      <w:r w:rsidRPr="002C7CFC">
        <w:rPr>
          <w:lang w:val="fr-FR"/>
        </w:rPr>
        <w:t xml:space="preserve">plir. </w:t>
      </w:r>
      <w:r w:rsidRPr="00C120D7">
        <w:rPr>
          <w:b/>
          <w:lang w:val="fr-FR"/>
        </w:rPr>
        <w:t>Dans l'histoire de l'Islam, nous lisons que des gens ont tué leurs propres pères ou leur ont fait la guerre</w:t>
      </w:r>
      <w:r w:rsidRPr="002C7CFC">
        <w:rPr>
          <w:lang w:val="fr-FR"/>
        </w:rPr>
        <w:t xml:space="preserve">. </w:t>
      </w:r>
      <w:r w:rsidRPr="00C120D7">
        <w:rPr>
          <w:b/>
          <w:lang w:val="fr-FR"/>
        </w:rPr>
        <w:t>Ces crimes sont salués</w:t>
      </w:r>
      <w:r w:rsidRPr="002C7CFC">
        <w:rPr>
          <w:lang w:val="fr-FR"/>
        </w:rPr>
        <w:t xml:space="preserve"> comme des preuves de foi et de dévo</w:t>
      </w:r>
      <w:r>
        <w:rPr>
          <w:lang w:val="fr-FR"/>
        </w:rPr>
        <w:t>tion du croyant. Des milliers de</w:t>
      </w:r>
      <w:r w:rsidRPr="002C7CFC">
        <w:rPr>
          <w:lang w:val="fr-FR"/>
        </w:rPr>
        <w:t xml:space="preserve"> jeunes femmes et filles sont tuées par leurs propres parents et frères chaque année, au nom de l</w:t>
      </w:r>
      <w:proofErr w:type="gramStart"/>
      <w:r w:rsidRPr="002C7CFC">
        <w:rPr>
          <w:lang w:val="fr-FR"/>
        </w:rPr>
        <w:t>'«</w:t>
      </w:r>
      <w:proofErr w:type="gramEnd"/>
      <w:r w:rsidRPr="002C7CFC">
        <w:rPr>
          <w:lang w:val="fr-FR"/>
        </w:rPr>
        <w:t xml:space="preserve"> honne</w:t>
      </w:r>
      <w:r>
        <w:rPr>
          <w:lang w:val="fr-FR"/>
        </w:rPr>
        <w:t>ur ». Il n'est pas de crime qu'u</w:t>
      </w:r>
      <w:r w:rsidRPr="002C7CFC">
        <w:rPr>
          <w:lang w:val="fr-FR"/>
        </w:rPr>
        <w:t>n musulman ne commett</w:t>
      </w:r>
      <w:r>
        <w:rPr>
          <w:lang w:val="fr-FR"/>
        </w:rPr>
        <w:t>e si la fin justifie les moyens</w:t>
      </w:r>
      <w:r w:rsidRPr="000A4CD5">
        <w:rPr>
          <w:lang w:val="fr-FR"/>
        </w:rPr>
        <w:t>.</w:t>
      </w:r>
    </w:p>
    <w:p w:rsidR="00164C7B" w:rsidRPr="000A4CD5" w:rsidRDefault="00164C7B" w:rsidP="000A4CD5">
      <w:pPr>
        <w:spacing w:after="0" w:line="240" w:lineRule="auto"/>
        <w:jc w:val="both"/>
        <w:rPr>
          <w:lang w:val="fr-FR"/>
        </w:rPr>
      </w:pPr>
    </w:p>
    <w:p w:rsidR="000A4CD5" w:rsidRPr="00496B43" w:rsidRDefault="000A4CD5" w:rsidP="000A4CD5">
      <w:pPr>
        <w:spacing w:after="0" w:line="240" w:lineRule="auto"/>
        <w:jc w:val="both"/>
        <w:rPr>
          <w:color w:val="002060"/>
          <w:lang w:val="fr-FR"/>
        </w:rPr>
      </w:pPr>
      <w:r w:rsidRPr="00496B43">
        <w:rPr>
          <w:color w:val="002060"/>
          <w:lang w:val="fr-FR"/>
        </w:rPr>
        <w:t xml:space="preserve">9 Le </w:t>
      </w:r>
      <w:r w:rsidRPr="00496B43">
        <w:rPr>
          <w:b/>
          <w:color w:val="002060"/>
          <w:lang w:val="fr-FR"/>
        </w:rPr>
        <w:t>leadership (la direction) induit des sentiments de honte et/ou culpabilité</w:t>
      </w:r>
      <w:r w:rsidRPr="00496B43">
        <w:rPr>
          <w:color w:val="002060"/>
          <w:lang w:val="fr-FR"/>
        </w:rPr>
        <w:t xml:space="preserve"> en vue d'influencer et/ou de contrôler les membres. Souvent, cela passe par la pression des pairs et de subtiles formes de persuasion.</w:t>
      </w:r>
    </w:p>
    <w:p w:rsidR="000A4CD5" w:rsidRDefault="000A4CD5" w:rsidP="000A4CD5">
      <w:pPr>
        <w:spacing w:after="0" w:line="240" w:lineRule="auto"/>
        <w:jc w:val="both"/>
        <w:rPr>
          <w:lang w:val="fr-FR"/>
        </w:rPr>
      </w:pPr>
    </w:p>
    <w:p w:rsidR="000A4CD5" w:rsidRDefault="000A4CD5" w:rsidP="000A4CD5">
      <w:pPr>
        <w:spacing w:after="0" w:line="240" w:lineRule="auto"/>
        <w:jc w:val="both"/>
        <w:rPr>
          <w:lang w:val="fr-FR"/>
        </w:rPr>
      </w:pPr>
      <w:r w:rsidRPr="000A4CD5">
        <w:rPr>
          <w:lang w:val="fr-FR"/>
        </w:rPr>
        <w:t>Les esprits des musulmans tendent à être écrasés par la culpabilité</w:t>
      </w:r>
      <w:r>
        <w:rPr>
          <w:lang w:val="fr-FR"/>
        </w:rPr>
        <w:t>, s’ils ne respectent pas la loi islamique (jusqu’à la moindre prescription halal)</w:t>
      </w:r>
      <w:r w:rsidRPr="000A4CD5">
        <w:rPr>
          <w:lang w:val="fr-FR"/>
        </w:rPr>
        <w:t xml:space="preserve">. Ce n'est pas au sens où on peut être coupable de mal traiter les autres. </w:t>
      </w:r>
      <w:r w:rsidRPr="000A4CD5">
        <w:rPr>
          <w:b/>
          <w:lang w:val="fr-FR"/>
        </w:rPr>
        <w:t>Cette culpabilité est liée à l'observation de la Loi.</w:t>
      </w:r>
      <w:r w:rsidRPr="000A4CD5">
        <w:rPr>
          <w:lang w:val="fr-FR"/>
        </w:rPr>
        <w:t xml:space="preserve"> </w:t>
      </w:r>
      <w:r w:rsidRPr="000A4CD5">
        <w:rPr>
          <w:b/>
          <w:lang w:val="fr-FR"/>
        </w:rPr>
        <w:t>Si un(e) musulman(e) fait quelque chose de prohibé, les autres musulmans doivent lui rappeler la Loi, lui faire honte,</w:t>
      </w:r>
      <w:r w:rsidRPr="000A4CD5">
        <w:rPr>
          <w:lang w:val="fr-FR"/>
        </w:rPr>
        <w:t xml:space="preserve"> et demander son retour à la conformité. Dans les pays plus islamiques, particulièrement l'Iran et l'Arabie Saoudite, c'est l'État qui s'assure que les individus respectent les lois religieuses. En mars 2002, la police religieuse d'Arabie Saoudite repoussa dans un bâtiment en feu des écolières parce que leurs cheveux n'étaient pas couverts. Résultat, quinze filles brûlèrent vives. Le respect du code vestimentaire était plus important que leurs vies.</w:t>
      </w:r>
    </w:p>
    <w:p w:rsidR="000A4CD5" w:rsidRPr="000A4CD5" w:rsidRDefault="000A4CD5" w:rsidP="000A4CD5">
      <w:pPr>
        <w:spacing w:after="0" w:line="240" w:lineRule="auto"/>
        <w:jc w:val="both"/>
        <w:rPr>
          <w:lang w:val="fr-FR"/>
        </w:rPr>
      </w:pPr>
    </w:p>
    <w:p w:rsidR="000A4CD5" w:rsidRPr="00496B43" w:rsidRDefault="000A4CD5" w:rsidP="000A4CD5">
      <w:pPr>
        <w:spacing w:after="0" w:line="240" w:lineRule="auto"/>
        <w:jc w:val="both"/>
        <w:rPr>
          <w:color w:val="002060"/>
          <w:lang w:val="fr-FR"/>
        </w:rPr>
      </w:pPr>
      <w:r w:rsidRPr="00496B43">
        <w:rPr>
          <w:color w:val="002060"/>
          <w:lang w:val="fr-FR"/>
        </w:rPr>
        <w:t xml:space="preserve">10 </w:t>
      </w:r>
      <w:r w:rsidRPr="00496B43">
        <w:rPr>
          <w:b/>
          <w:color w:val="002060"/>
          <w:lang w:val="fr-FR"/>
        </w:rPr>
        <w:t>L'allégeance au leader du groupe exige des membres qu'ils coupent les liens avec leur famille et leurs amis</w:t>
      </w:r>
      <w:r w:rsidRPr="00496B43">
        <w:rPr>
          <w:color w:val="002060"/>
          <w:lang w:val="fr-FR"/>
        </w:rPr>
        <w:t>, et changent radicalement les buts personnels et activités qu'ils avaient avant leur adhésion au groupe.</w:t>
      </w:r>
    </w:p>
    <w:p w:rsidR="000A4CD5" w:rsidRPr="000A4CD5" w:rsidRDefault="000A4CD5" w:rsidP="000A4CD5">
      <w:pPr>
        <w:spacing w:after="0" w:line="240" w:lineRule="auto"/>
        <w:jc w:val="both"/>
        <w:rPr>
          <w:lang w:val="fr-FR"/>
        </w:rPr>
      </w:pPr>
    </w:p>
    <w:p w:rsidR="002129AC" w:rsidRDefault="000A4CD5" w:rsidP="002129AC">
      <w:pPr>
        <w:spacing w:after="0" w:line="240" w:lineRule="auto"/>
        <w:jc w:val="both"/>
        <w:rPr>
          <w:lang w:val="fr-FR"/>
        </w:rPr>
      </w:pPr>
      <w:r w:rsidRPr="000A4CD5">
        <w:rPr>
          <w:lang w:val="fr-FR"/>
        </w:rPr>
        <w:t xml:space="preserve">Les musulmans convertis sont encouragés à couper les liens avec leurs familles et amis non-musulmans. </w:t>
      </w:r>
      <w:r>
        <w:rPr>
          <w:lang w:val="fr-FR"/>
        </w:rPr>
        <w:t xml:space="preserve">Il existe </w:t>
      </w:r>
      <w:r w:rsidRPr="000A4CD5">
        <w:rPr>
          <w:lang w:val="fr-FR"/>
        </w:rPr>
        <w:t>d'innombrables histoires déchirantes de parents non-musulmans dont les enfants s'étaient convertis à l'Islam, avec pour conséquence une perte totale de contact. Ils peuvent recevoir à l'occasion un appel ou une courte visite ; mais la visite doit être limitée, tellement dénuée d'affection que le résultat attriste encore plus des parents déjà accablés. Le but de ces visites est habituellement de demander aux parents ou relations non-musulmans</w:t>
      </w:r>
      <w:r>
        <w:rPr>
          <w:lang w:val="fr-FR"/>
        </w:rPr>
        <w:t xml:space="preserve"> </w:t>
      </w:r>
      <w:r w:rsidR="002129AC" w:rsidRPr="002129AC">
        <w:rPr>
          <w:lang w:val="fr-FR"/>
        </w:rPr>
        <w:t xml:space="preserve">de se convertir. Dès qu'un refus est rencontré, les enfants s'en vont. </w:t>
      </w:r>
    </w:p>
    <w:p w:rsidR="008F0CF8" w:rsidRDefault="008F0CF8" w:rsidP="002129AC">
      <w:pPr>
        <w:spacing w:after="0" w:line="240" w:lineRule="auto"/>
        <w:jc w:val="both"/>
        <w:rPr>
          <w:lang w:val="fr-FR"/>
        </w:rPr>
      </w:pPr>
    </w:p>
    <w:p w:rsidR="008F0CF8" w:rsidRPr="008F0CF8" w:rsidRDefault="008F0CF8" w:rsidP="008F0CF8">
      <w:pPr>
        <w:spacing w:after="0" w:line="240" w:lineRule="auto"/>
        <w:jc w:val="both"/>
        <w:rPr>
          <w:lang w:val="fr-FR"/>
        </w:rPr>
      </w:pPr>
      <w:r>
        <w:rPr>
          <w:lang w:val="fr-FR"/>
        </w:rPr>
        <w:t>« </w:t>
      </w:r>
      <w:r w:rsidRPr="008F0CF8">
        <w:rPr>
          <w:lang w:val="fr-FR"/>
        </w:rPr>
        <w:t xml:space="preserve">Ibn </w:t>
      </w:r>
      <w:proofErr w:type="spellStart"/>
      <w:r w:rsidRPr="008F0CF8">
        <w:rPr>
          <w:lang w:val="fr-FR"/>
        </w:rPr>
        <w:t>Sa'd</w:t>
      </w:r>
      <w:proofErr w:type="spellEnd"/>
      <w:r w:rsidRPr="008F0CF8">
        <w:rPr>
          <w:lang w:val="fr-FR"/>
        </w:rPr>
        <w:t xml:space="preserve"> raconte l'histoire de </w:t>
      </w:r>
      <w:proofErr w:type="spellStart"/>
      <w:r w:rsidRPr="008F0CF8">
        <w:rPr>
          <w:lang w:val="fr-FR"/>
        </w:rPr>
        <w:t>Mus'ab</w:t>
      </w:r>
      <w:proofErr w:type="spellEnd"/>
      <w:r w:rsidRPr="008F0CF8">
        <w:rPr>
          <w:lang w:val="fr-FR"/>
        </w:rPr>
        <w:t xml:space="preserve"> ibn </w:t>
      </w:r>
      <w:proofErr w:type="spellStart"/>
      <w:r w:rsidRPr="008F0CF8">
        <w:rPr>
          <w:lang w:val="fr-FR"/>
        </w:rPr>
        <w:t>Umair</w:t>
      </w:r>
      <w:proofErr w:type="spellEnd"/>
      <w:r w:rsidRPr="008F0CF8">
        <w:rPr>
          <w:lang w:val="fr-FR"/>
        </w:rPr>
        <w:t xml:space="preserve">, un jeune Mecquois. Ses parents l'aimaient tendrement. Sa mère était </w:t>
      </w:r>
      <w:proofErr w:type="spellStart"/>
      <w:r w:rsidRPr="008F0CF8">
        <w:rPr>
          <w:lang w:val="fr-FR"/>
        </w:rPr>
        <w:t>Khunaas</w:t>
      </w:r>
      <w:proofErr w:type="spellEnd"/>
      <w:r w:rsidRPr="008F0CF8">
        <w:rPr>
          <w:lang w:val="fr-FR"/>
        </w:rPr>
        <w:t xml:space="preserve">, une dame aisée et influente. Elle lui procurait les meilleurs vêtements, les parfums les plus chers, les chaussures les plus élégantes et à la mode. </w:t>
      </w:r>
      <w:proofErr w:type="spellStart"/>
      <w:r w:rsidRPr="008F0CF8">
        <w:rPr>
          <w:lang w:val="fr-FR"/>
        </w:rPr>
        <w:t>Mus'ab</w:t>
      </w:r>
      <w:proofErr w:type="spellEnd"/>
      <w:r w:rsidRPr="008F0CF8">
        <w:rPr>
          <w:lang w:val="fr-FR"/>
        </w:rPr>
        <w:t xml:space="preserve"> fut un des premiers convertis de La Mecque. Il garda sa foi secrète. Quand sa mère l'apprit elle fut affolée. Elle l'empêchait de sortir. Quand Mahomet ordonna à ses fidèles de se rendre en Abyssinie </w:t>
      </w:r>
      <w:proofErr w:type="spellStart"/>
      <w:r w:rsidRPr="008F0CF8">
        <w:rPr>
          <w:lang w:val="fr-FR"/>
        </w:rPr>
        <w:t>Mus'ab</w:t>
      </w:r>
      <w:proofErr w:type="spellEnd"/>
      <w:r w:rsidRPr="008F0CF8">
        <w:rPr>
          <w:lang w:val="fr-FR"/>
        </w:rPr>
        <w:t xml:space="preserve"> fut parmi eux. A son retour, </w:t>
      </w:r>
      <w:proofErr w:type="spellStart"/>
      <w:r w:rsidRPr="008F0CF8">
        <w:rPr>
          <w:lang w:val="fr-FR"/>
        </w:rPr>
        <w:t>Khunaas</w:t>
      </w:r>
      <w:proofErr w:type="spellEnd"/>
      <w:r w:rsidRPr="008F0CF8">
        <w:rPr>
          <w:lang w:val="fr-FR"/>
        </w:rPr>
        <w:t xml:space="preserve"> tenta encore de le persuader d'abandonner Mahomet. Ses pleurs tombèrent dans t ne oreille sourde. Elle cessa de lui verser de l'argent. Il se retrouva sans ressource. Il porta des vêtements en loques et s'accrocha à sa foi. Mahomet l'envoya prêcher à Médine. Il réussit à convertir soixante-dix personnes, les mêmes qui allaient visiter Mahomet à Aqaba et jurer de le soutenir.</w:t>
      </w:r>
    </w:p>
    <w:p w:rsidR="008F0CF8" w:rsidRPr="008F0CF8" w:rsidRDefault="008F0CF8" w:rsidP="008F0CF8">
      <w:pPr>
        <w:spacing w:after="0" w:line="240" w:lineRule="auto"/>
        <w:jc w:val="both"/>
        <w:rPr>
          <w:lang w:val="fr-FR"/>
        </w:rPr>
      </w:pPr>
      <w:r w:rsidRPr="008F0CF8">
        <w:rPr>
          <w:lang w:val="fr-FR"/>
        </w:rPr>
        <w:t xml:space="preserve">Quand </w:t>
      </w:r>
      <w:proofErr w:type="spellStart"/>
      <w:r w:rsidRPr="008F0CF8">
        <w:rPr>
          <w:lang w:val="fr-FR"/>
        </w:rPr>
        <w:t>Mus'ab</w:t>
      </w:r>
      <w:proofErr w:type="spellEnd"/>
      <w:r w:rsidRPr="008F0CF8">
        <w:rPr>
          <w:lang w:val="fr-FR"/>
        </w:rPr>
        <w:t xml:space="preserve"> retourna à La Mecque il ne rendit pas visite à sa mère. Quand elle apprit que son fils était en ville, elle se sentit rejetée. Elle lui envoya un message disant « </w:t>
      </w:r>
      <w:r w:rsidRPr="008F0CF8">
        <w:rPr>
          <w:i/>
          <w:lang w:val="fr-FR"/>
        </w:rPr>
        <w:t>Comment peux-tu être aussi ingrat envers ta mère ? Tu es venu dans la ville où j 'habite et tu ne viens même f as me voir</w:t>
      </w:r>
      <w:r w:rsidRPr="008F0CF8">
        <w:rPr>
          <w:lang w:val="fr-FR"/>
        </w:rPr>
        <w:t xml:space="preserve"> ». Il répondit : « </w:t>
      </w:r>
      <w:r w:rsidRPr="008F0CF8">
        <w:rPr>
          <w:i/>
          <w:lang w:val="fr-FR"/>
        </w:rPr>
        <w:t>Je ne voulais visiter personne avant le Prophète</w:t>
      </w:r>
      <w:r w:rsidRPr="008F0CF8">
        <w:rPr>
          <w:lang w:val="fr-FR"/>
        </w:rPr>
        <w:t xml:space="preserve"> ». Quand il alla chez elle, elle le supplia de rester. Il répondit : « </w:t>
      </w:r>
      <w:r w:rsidRPr="008F0CF8">
        <w:rPr>
          <w:b/>
          <w:i/>
          <w:lang w:val="fr-FR"/>
        </w:rPr>
        <w:t>N'insiste pas, mère, car si tu essaies de me retenir je n'aurai d'autre choix que de te tue</w:t>
      </w:r>
      <w:r w:rsidRPr="008F0CF8">
        <w:rPr>
          <w:lang w:val="fr-FR"/>
        </w:rPr>
        <w:t xml:space="preserve">r ». </w:t>
      </w:r>
      <w:r w:rsidRPr="008F0CF8">
        <w:rPr>
          <w:b/>
          <w:lang w:val="fr-FR"/>
        </w:rPr>
        <w:t>Sa pauvre mère</w:t>
      </w:r>
      <w:r w:rsidRPr="008F0CF8">
        <w:rPr>
          <w:lang w:val="fr-FR"/>
        </w:rPr>
        <w:t xml:space="preserve"> lui dit qu'il pouvait aller et </w:t>
      </w:r>
      <w:r w:rsidRPr="008F0CF8">
        <w:rPr>
          <w:b/>
          <w:lang w:val="fr-FR"/>
        </w:rPr>
        <w:t>pleura amèrement</w:t>
      </w:r>
      <w:r w:rsidRPr="008F0CF8">
        <w:rPr>
          <w:lang w:val="fr-FR"/>
        </w:rPr>
        <w:t xml:space="preserve">. </w:t>
      </w:r>
      <w:proofErr w:type="spellStart"/>
      <w:r w:rsidRPr="008F0CF8">
        <w:rPr>
          <w:lang w:val="fr-FR"/>
        </w:rPr>
        <w:t>Mus'ab</w:t>
      </w:r>
      <w:proofErr w:type="spellEnd"/>
      <w:r w:rsidRPr="008F0CF8">
        <w:rPr>
          <w:lang w:val="fr-FR"/>
        </w:rPr>
        <w:t xml:space="preserve"> dit : </w:t>
      </w:r>
      <w:r w:rsidRPr="008F0CF8">
        <w:rPr>
          <w:b/>
          <w:i/>
          <w:lang w:val="fr-FR"/>
        </w:rPr>
        <w:t>« Je veux ton bien, mère. Atteste qu'il n'y a de dieu qu'Allah et que Mahomet est son messager</w:t>
      </w:r>
      <w:r>
        <w:rPr>
          <w:lang w:val="fr-FR"/>
        </w:rPr>
        <w:t> »</w:t>
      </w:r>
      <w:r w:rsidRPr="008F0CF8">
        <w:rPr>
          <w:lang w:val="fr-FR"/>
        </w:rPr>
        <w:t xml:space="preserve">. Elle répondit : </w:t>
      </w:r>
      <w:r w:rsidRPr="008F0CF8">
        <w:rPr>
          <w:i/>
          <w:lang w:val="fr-FR"/>
        </w:rPr>
        <w:t>« Par l'éclat des étoiles je n'abandonnerai pas ma foi, mais tu es libre de faire comme tu l'entends </w:t>
      </w:r>
      <w:r>
        <w:rPr>
          <w:lang w:val="fr-FR"/>
        </w:rPr>
        <w:t>»</w:t>
      </w:r>
      <w:r w:rsidRPr="008F0CF8">
        <w:rPr>
          <w:lang w:val="fr-FR"/>
        </w:rPr>
        <w:t xml:space="preserve">. </w:t>
      </w:r>
      <w:proofErr w:type="spellStart"/>
      <w:r w:rsidRPr="008F0CF8">
        <w:rPr>
          <w:lang w:val="fr-FR"/>
        </w:rPr>
        <w:t>Mus'ab</w:t>
      </w:r>
      <w:proofErr w:type="spellEnd"/>
      <w:r w:rsidRPr="008F0CF8">
        <w:rPr>
          <w:lang w:val="fr-FR"/>
        </w:rPr>
        <w:t xml:space="preserve"> la laissa et peu après il émigra à Médine. </w:t>
      </w:r>
      <w:r w:rsidRPr="008F0CF8">
        <w:rPr>
          <w:b/>
          <w:lang w:val="fr-FR"/>
        </w:rPr>
        <w:t>Il prit part aux raids et pillages de Mahomet, et fut tué à la bataille d'</w:t>
      </w:r>
      <w:proofErr w:type="spellStart"/>
      <w:r w:rsidRPr="008F0CF8">
        <w:rPr>
          <w:b/>
          <w:lang w:val="fr-FR"/>
        </w:rPr>
        <w:t>Uhud</w:t>
      </w:r>
      <w:proofErr w:type="spellEnd"/>
      <w:r>
        <w:rPr>
          <w:rStyle w:val="Appelnotedebasdep"/>
          <w:b/>
          <w:lang w:val="fr-FR"/>
        </w:rPr>
        <w:footnoteReference w:id="220"/>
      </w:r>
      <w:r w:rsidRPr="008F0CF8">
        <w:rPr>
          <w:lang w:val="fr-FR"/>
        </w:rPr>
        <w:t xml:space="preserve">. </w:t>
      </w:r>
      <w:proofErr w:type="spellStart"/>
      <w:r w:rsidRPr="008F0CF8">
        <w:rPr>
          <w:lang w:val="fr-FR"/>
        </w:rPr>
        <w:t>Khunaas</w:t>
      </w:r>
      <w:proofErr w:type="spellEnd"/>
      <w:r w:rsidRPr="008F0CF8">
        <w:rPr>
          <w:lang w:val="fr-FR"/>
        </w:rPr>
        <w:t xml:space="preserve"> assistait à cette bataille et vit son fils mort.</w:t>
      </w:r>
    </w:p>
    <w:p w:rsidR="008F0CF8" w:rsidRPr="008F0CF8" w:rsidRDefault="008F0CF8" w:rsidP="008F0CF8">
      <w:pPr>
        <w:spacing w:after="0" w:line="240" w:lineRule="auto"/>
        <w:jc w:val="both"/>
        <w:rPr>
          <w:lang w:val="fr-FR"/>
        </w:rPr>
      </w:pPr>
      <w:r w:rsidRPr="008F0CF8">
        <w:rPr>
          <w:lang w:val="fr-FR"/>
        </w:rPr>
        <w:lastRenderedPageBreak/>
        <w:t xml:space="preserve">Les musulmans racontent cette histoire et louent la dévotion aveugle de </w:t>
      </w:r>
      <w:proofErr w:type="spellStart"/>
      <w:r w:rsidRPr="008F0CF8">
        <w:rPr>
          <w:lang w:val="fr-FR"/>
        </w:rPr>
        <w:t>Mus'ab</w:t>
      </w:r>
      <w:proofErr w:type="spellEnd"/>
      <w:r w:rsidRPr="008F0CF8">
        <w:rPr>
          <w:lang w:val="fr-FR"/>
        </w:rPr>
        <w:t xml:space="preserve">. Ils pensent que « </w:t>
      </w:r>
      <w:r w:rsidRPr="008F0CF8">
        <w:rPr>
          <w:i/>
          <w:lang w:val="fr-FR"/>
        </w:rPr>
        <w:t>cette histoire fait la fierté de toute l'humanité</w:t>
      </w:r>
      <w:r w:rsidRPr="008F0CF8">
        <w:rPr>
          <w:lang w:val="fr-FR"/>
        </w:rPr>
        <w:t xml:space="preserve"> ». Pourtant, ce n'est qu'une triste affaire de lavage de cerveau et de zélotisme, et de la souffrance, de l'angoisse et de l'amertume d'une mère au </w:t>
      </w:r>
      <w:r>
        <w:rPr>
          <w:lang w:val="fr-FR"/>
        </w:rPr>
        <w:t xml:space="preserve">cœur brisé. Les adeptes sectaires ne voient </w:t>
      </w:r>
      <w:r w:rsidRPr="008F0CF8">
        <w:rPr>
          <w:lang w:val="fr-FR"/>
        </w:rPr>
        <w:t>pas</w:t>
      </w:r>
      <w:r>
        <w:rPr>
          <w:lang w:val="fr-FR"/>
        </w:rPr>
        <w:t xml:space="preserve"> la peine</w:t>
      </w:r>
      <w:r w:rsidRPr="008F0CF8">
        <w:rPr>
          <w:lang w:val="fr-FR"/>
        </w:rPr>
        <w:t xml:space="preserve"> qu'ils causent à leurs familles. Les convertis à l'Islam coupent les liens avec leurs familles. Certains vont jusqu'à leur dire qu'ils n'hésiteraient pas à les tuer pour prouver leur attachement à Allah.</w:t>
      </w:r>
    </w:p>
    <w:p w:rsidR="008F0CF8" w:rsidRPr="002129AC" w:rsidRDefault="008F0CF8" w:rsidP="008F0CF8">
      <w:pPr>
        <w:spacing w:after="0" w:line="240" w:lineRule="auto"/>
        <w:jc w:val="both"/>
        <w:rPr>
          <w:lang w:val="fr-FR"/>
        </w:rPr>
      </w:pPr>
      <w:r w:rsidRPr="008F0CF8">
        <w:rPr>
          <w:lang w:val="fr-FR"/>
        </w:rPr>
        <w:t xml:space="preserve">Mahomet ne cachait pas ses désirs d'être aimé plus que quiconque que toute chose. Un hadith lui fait dire : « </w:t>
      </w:r>
      <w:r w:rsidRPr="008F0CF8">
        <w:rPr>
          <w:b/>
          <w:i/>
          <w:lang w:val="fr-FR"/>
        </w:rPr>
        <w:t>Aucun de vous n'aura la foi tant qu'il ne m'aimera pas plus que son père, ses enfants, et toute l'humanité</w:t>
      </w:r>
      <w:r>
        <w:rPr>
          <w:lang w:val="fr-FR"/>
        </w:rPr>
        <w:t xml:space="preserve"> »</w:t>
      </w:r>
      <w:r>
        <w:rPr>
          <w:rStyle w:val="Appelnotedebasdep"/>
          <w:lang w:val="fr-FR"/>
        </w:rPr>
        <w:footnoteReference w:id="221"/>
      </w:r>
      <w:r w:rsidRPr="008F0CF8">
        <w:rPr>
          <w:lang w:val="fr-FR"/>
        </w:rPr>
        <w:t>. C'est cet amour qui pousse des musulmans à tuer quiconque critique Mahomet et l'Islam</w:t>
      </w:r>
      <w:r>
        <w:rPr>
          <w:lang w:val="fr-FR"/>
        </w:rPr>
        <w:t> »</w:t>
      </w:r>
      <w:r>
        <w:rPr>
          <w:rStyle w:val="Appelnotedebasdep"/>
          <w:lang w:val="fr-FR"/>
        </w:rPr>
        <w:footnoteReference w:id="222"/>
      </w:r>
      <w:r w:rsidRPr="008F0CF8">
        <w:rPr>
          <w:lang w:val="fr-FR"/>
        </w:rPr>
        <w:t>.</w:t>
      </w:r>
    </w:p>
    <w:p w:rsidR="002129AC" w:rsidRDefault="002129AC" w:rsidP="002129AC">
      <w:pPr>
        <w:spacing w:after="0" w:line="240" w:lineRule="auto"/>
        <w:rPr>
          <w:lang w:val="fr-FR"/>
        </w:rPr>
      </w:pPr>
    </w:p>
    <w:p w:rsidR="002129AC" w:rsidRPr="00496B43" w:rsidRDefault="002129AC" w:rsidP="002129AC">
      <w:pPr>
        <w:spacing w:after="0" w:line="240" w:lineRule="auto"/>
        <w:rPr>
          <w:color w:val="002060"/>
          <w:lang w:val="fr-FR"/>
        </w:rPr>
      </w:pPr>
      <w:r w:rsidRPr="00496B43">
        <w:rPr>
          <w:color w:val="002060"/>
          <w:lang w:val="fr-FR"/>
        </w:rPr>
        <w:t xml:space="preserve">11 </w:t>
      </w:r>
      <w:r w:rsidRPr="00496B43">
        <w:rPr>
          <w:b/>
          <w:color w:val="002060"/>
          <w:lang w:val="fr-FR"/>
        </w:rPr>
        <w:t>Le groupe se préoccupe, d'attirer de nouveaux membres</w:t>
      </w:r>
    </w:p>
    <w:p w:rsidR="002129AC" w:rsidRDefault="002129AC" w:rsidP="002129AC">
      <w:pPr>
        <w:spacing w:after="0" w:line="240" w:lineRule="auto"/>
        <w:rPr>
          <w:lang w:val="fr-FR"/>
        </w:rPr>
      </w:pPr>
    </w:p>
    <w:p w:rsidR="002129AC" w:rsidRDefault="002129AC" w:rsidP="002129AC">
      <w:pPr>
        <w:spacing w:after="0" w:line="240" w:lineRule="auto"/>
        <w:jc w:val="both"/>
        <w:rPr>
          <w:lang w:val="fr-FR"/>
        </w:rPr>
      </w:pPr>
      <w:r w:rsidRPr="002129AC">
        <w:rPr>
          <w:lang w:val="fr-FR"/>
        </w:rPr>
        <w:t>Le principal but des musulmans est de promouvoir l'Islam. Ce</w:t>
      </w:r>
      <w:r>
        <w:rPr>
          <w:lang w:val="fr-FR"/>
        </w:rPr>
        <w:t xml:space="preserve">tte pratique est appelée </w:t>
      </w:r>
      <w:r w:rsidRPr="002129AC">
        <w:rPr>
          <w:i/>
          <w:lang w:val="fr-FR"/>
        </w:rPr>
        <w:t>da '</w:t>
      </w:r>
      <w:proofErr w:type="spellStart"/>
      <w:r w:rsidRPr="002129AC">
        <w:rPr>
          <w:i/>
          <w:lang w:val="fr-FR"/>
        </w:rPr>
        <w:t>wa</w:t>
      </w:r>
      <w:proofErr w:type="spellEnd"/>
      <w:r w:rsidRPr="002129AC">
        <w:rPr>
          <w:lang w:val="fr-FR"/>
        </w:rPr>
        <w:t xml:space="preserve">. C'est le devoir de tous les musulmans de faire de nouveaux convertis, en commençant par leurs familles et amis. Répandre l'Islam est l'obsession de tout musulman, particulièrement les nouveaux-venus. Par la </w:t>
      </w:r>
      <w:r w:rsidRPr="002129AC">
        <w:rPr>
          <w:i/>
          <w:lang w:val="fr-FR"/>
        </w:rPr>
        <w:t>da '</w:t>
      </w:r>
      <w:proofErr w:type="spellStart"/>
      <w:r w:rsidRPr="002129AC">
        <w:rPr>
          <w:i/>
          <w:lang w:val="fr-FR"/>
        </w:rPr>
        <w:t>wa</w:t>
      </w:r>
      <w:proofErr w:type="spellEnd"/>
      <w:r w:rsidRPr="002129AC">
        <w:rPr>
          <w:lang w:val="fr-FR"/>
        </w:rPr>
        <w:t>, leur propre foi est aussi fortifiée. Cela implique qu'ils apprennent à mentir pour valoriser leur foi. Ils révéleront seulement les aspects de l'Islam les moins critiquables et éluderont les points les plus ennuyeux. Les gens</w:t>
      </w:r>
      <w:r>
        <w:rPr>
          <w:lang w:val="fr-FR"/>
        </w:rPr>
        <w:t>,</w:t>
      </w:r>
      <w:r w:rsidRPr="002129AC">
        <w:rPr>
          <w:lang w:val="fr-FR"/>
        </w:rPr>
        <w:t xml:space="preserve"> qui n'imaginent pas qu'ils peuvent mentir</w:t>
      </w:r>
      <w:r>
        <w:rPr>
          <w:lang w:val="fr-FR"/>
        </w:rPr>
        <w:t>,</w:t>
      </w:r>
      <w:r w:rsidRPr="002129AC">
        <w:rPr>
          <w:lang w:val="fr-FR"/>
        </w:rPr>
        <w:t xml:space="preserve"> s'exposent à la tromperie la plus grossière et la plus éhontée, en vue de montrer aux autres, y compris leurs proches, à quel point l'Islam est merveilleux.</w:t>
      </w:r>
    </w:p>
    <w:p w:rsidR="002129AC" w:rsidRPr="002129AC" w:rsidRDefault="002129AC" w:rsidP="002129AC">
      <w:pPr>
        <w:spacing w:after="0" w:line="240" w:lineRule="auto"/>
        <w:rPr>
          <w:lang w:val="fr-FR"/>
        </w:rPr>
      </w:pPr>
    </w:p>
    <w:p w:rsidR="002129AC" w:rsidRPr="00496B43" w:rsidRDefault="002129AC" w:rsidP="002129AC">
      <w:pPr>
        <w:spacing w:after="0" w:line="240" w:lineRule="auto"/>
        <w:rPr>
          <w:color w:val="002060"/>
          <w:lang w:val="fr-FR"/>
        </w:rPr>
      </w:pPr>
      <w:r w:rsidRPr="00496B43">
        <w:rPr>
          <w:color w:val="002060"/>
          <w:lang w:val="fr-FR"/>
        </w:rPr>
        <w:t xml:space="preserve">12 </w:t>
      </w:r>
      <w:r w:rsidRPr="00496B43">
        <w:rPr>
          <w:b/>
          <w:color w:val="002060"/>
          <w:lang w:val="fr-FR"/>
        </w:rPr>
        <w:t>Le groupe se préoccupe de gagner de l'argent</w:t>
      </w:r>
    </w:p>
    <w:p w:rsidR="002129AC" w:rsidRDefault="002129AC" w:rsidP="002129AC">
      <w:pPr>
        <w:spacing w:after="0" w:line="240" w:lineRule="auto"/>
        <w:rPr>
          <w:lang w:val="fr-FR"/>
        </w:rPr>
      </w:pPr>
    </w:p>
    <w:p w:rsidR="00494D62" w:rsidRDefault="002129AC" w:rsidP="002129AC">
      <w:pPr>
        <w:spacing w:after="0" w:line="240" w:lineRule="auto"/>
        <w:jc w:val="both"/>
        <w:rPr>
          <w:lang w:val="fr-FR"/>
        </w:rPr>
      </w:pPr>
      <w:r w:rsidRPr="002129AC">
        <w:rPr>
          <w:lang w:val="fr-FR"/>
        </w:rPr>
        <w:t>Rassembler des fonds pour le djihad est</w:t>
      </w:r>
      <w:r>
        <w:rPr>
          <w:lang w:val="fr-FR"/>
        </w:rPr>
        <w:t xml:space="preserve"> un des principaux objectifs de</w:t>
      </w:r>
      <w:r w:rsidRPr="002129AC">
        <w:rPr>
          <w:lang w:val="fr-FR"/>
        </w:rPr>
        <w:t>s musulmans. Aujourd'hui cela se fai</w:t>
      </w:r>
      <w:r>
        <w:rPr>
          <w:lang w:val="fr-FR"/>
        </w:rPr>
        <w:t>t par ce qui est connu comme de</w:t>
      </w:r>
      <w:r w:rsidRPr="002129AC">
        <w:rPr>
          <w:lang w:val="fr-FR"/>
        </w:rPr>
        <w:t>s « charités » islamiques. Néanmoins,</w:t>
      </w:r>
      <w:r>
        <w:rPr>
          <w:lang w:val="fr-FR"/>
        </w:rPr>
        <w:t xml:space="preserve"> au temps de Mahomet et au cour</w:t>
      </w:r>
      <w:r w:rsidRPr="002129AC">
        <w:rPr>
          <w:lang w:val="fr-FR"/>
        </w:rPr>
        <w:t>s de l'histoire, collecter de l'argent pour le djihad a été fait par le pillage</w:t>
      </w:r>
      <w:r>
        <w:rPr>
          <w:lang w:val="fr-FR"/>
        </w:rPr>
        <w:t>.</w:t>
      </w:r>
      <w:r w:rsidRPr="002129AC">
        <w:rPr>
          <w:lang w:val="fr-FR"/>
        </w:rPr>
        <w:t xml:space="preserve"> Les prises de guerres alimentent les guer</w:t>
      </w:r>
      <w:r>
        <w:rPr>
          <w:lang w:val="fr-FR"/>
        </w:rPr>
        <w:t>res suivantes. Le but principal</w:t>
      </w:r>
      <w:r w:rsidRPr="002129AC">
        <w:rPr>
          <w:lang w:val="fr-FR"/>
        </w:rPr>
        <w:t xml:space="preserve"> de l'Islam est d'établir un pouvoir prééminent sur la terre entière</w:t>
      </w:r>
      <w:r>
        <w:rPr>
          <w:lang w:val="fr-FR"/>
        </w:rPr>
        <w:t>.</w:t>
      </w:r>
      <w:r w:rsidRPr="002129AC">
        <w:rPr>
          <w:lang w:val="fr-FR"/>
        </w:rPr>
        <w:t xml:space="preserve"> Mahomet exhortait ses fidèles à donner de l'argent et à soutenir so</w:t>
      </w:r>
      <w:r>
        <w:rPr>
          <w:lang w:val="fr-FR"/>
        </w:rPr>
        <w:t>n</w:t>
      </w:r>
      <w:r w:rsidRPr="002129AC">
        <w:rPr>
          <w:lang w:val="fr-FR"/>
        </w:rPr>
        <w:t xml:space="preserve"> effort de guerre. «</w:t>
      </w:r>
      <w:r>
        <w:rPr>
          <w:lang w:val="fr-FR"/>
        </w:rPr>
        <w:t xml:space="preserve"> </w:t>
      </w:r>
      <w:r w:rsidRPr="002129AC">
        <w:rPr>
          <w:i/>
          <w:lang w:val="fr-FR"/>
        </w:rPr>
        <w:t xml:space="preserve">Prélève de leurs biens une </w:t>
      </w:r>
      <w:proofErr w:type="spellStart"/>
      <w:r w:rsidRPr="002129AC">
        <w:rPr>
          <w:i/>
          <w:lang w:val="fr-FR"/>
        </w:rPr>
        <w:t>Sadaqa</w:t>
      </w:r>
      <w:proofErr w:type="spellEnd"/>
      <w:r w:rsidRPr="002129AC">
        <w:rPr>
          <w:i/>
          <w:lang w:val="fr-FR"/>
        </w:rPr>
        <w:t xml:space="preserve"> par laquelle tu le purifies et les bénis, et prie pour eux. Ta prière est une quiétude pour eux. Et Allah est </w:t>
      </w:r>
      <w:proofErr w:type="spellStart"/>
      <w:r w:rsidRPr="002129AC">
        <w:rPr>
          <w:i/>
          <w:lang w:val="fr-FR"/>
        </w:rPr>
        <w:t>Audient</w:t>
      </w:r>
      <w:proofErr w:type="spellEnd"/>
      <w:r w:rsidRPr="002129AC">
        <w:rPr>
          <w:i/>
          <w:lang w:val="fr-FR"/>
        </w:rPr>
        <w:t xml:space="preserve"> et Omniscient</w:t>
      </w:r>
      <w:r w:rsidRPr="002129AC">
        <w:rPr>
          <w:lang w:val="fr-FR"/>
        </w:rPr>
        <w:t xml:space="preserve"> » (Coran </w:t>
      </w:r>
      <w:proofErr w:type="gramStart"/>
      <w:r w:rsidRPr="002129AC">
        <w:rPr>
          <w:lang w:val="fr-FR"/>
        </w:rPr>
        <w:t>9:</w:t>
      </w:r>
      <w:proofErr w:type="gramEnd"/>
      <w:r w:rsidRPr="002129AC">
        <w:rPr>
          <w:lang w:val="fr-FR"/>
        </w:rPr>
        <w:t>103)</w:t>
      </w:r>
      <w:r>
        <w:rPr>
          <w:lang w:val="fr-FR"/>
        </w:rPr>
        <w:t>.</w:t>
      </w:r>
    </w:p>
    <w:p w:rsidR="0050608A" w:rsidRDefault="0050608A" w:rsidP="0050608A">
      <w:pPr>
        <w:spacing w:after="0" w:line="240" w:lineRule="auto"/>
        <w:jc w:val="both"/>
        <w:rPr>
          <w:lang w:val="fr-FR"/>
        </w:rPr>
      </w:pPr>
    </w:p>
    <w:p w:rsidR="0050608A" w:rsidRPr="00496B43" w:rsidRDefault="0050608A" w:rsidP="0050608A">
      <w:pPr>
        <w:spacing w:after="0" w:line="240" w:lineRule="auto"/>
        <w:jc w:val="both"/>
        <w:rPr>
          <w:color w:val="002060"/>
          <w:lang w:val="fr-FR"/>
        </w:rPr>
      </w:pPr>
      <w:r w:rsidRPr="00496B43">
        <w:rPr>
          <w:color w:val="002060"/>
          <w:lang w:val="fr-FR"/>
        </w:rPr>
        <w:t xml:space="preserve">13 </w:t>
      </w:r>
      <w:r w:rsidRPr="00496B43">
        <w:rPr>
          <w:b/>
          <w:color w:val="002060"/>
          <w:lang w:val="fr-FR"/>
        </w:rPr>
        <w:t>On attend des membres qu'ils consacrent une part exorbitante de leur temps au groupe et à ses activités</w:t>
      </w:r>
      <w:r w:rsidRPr="00496B43">
        <w:rPr>
          <w:color w:val="002060"/>
          <w:lang w:val="fr-FR"/>
        </w:rPr>
        <w:t>.</w:t>
      </w:r>
    </w:p>
    <w:p w:rsidR="0050608A" w:rsidRDefault="0050608A" w:rsidP="0050608A">
      <w:pPr>
        <w:spacing w:after="0" w:line="240" w:lineRule="auto"/>
        <w:jc w:val="both"/>
        <w:rPr>
          <w:lang w:val="fr-FR"/>
        </w:rPr>
      </w:pPr>
    </w:p>
    <w:p w:rsidR="0050608A" w:rsidRDefault="0050608A" w:rsidP="0050608A">
      <w:pPr>
        <w:spacing w:after="0" w:line="240" w:lineRule="auto"/>
        <w:jc w:val="both"/>
        <w:rPr>
          <w:lang w:val="fr-FR"/>
        </w:rPr>
      </w:pPr>
      <w:r w:rsidRPr="0050608A">
        <w:rPr>
          <w:lang w:val="fr-FR"/>
        </w:rPr>
        <w:t xml:space="preserve">La principale préoccupation des musulmans est l'Islam. On leur demande d'aller régulièrement à la mosquée, de prier obligatoirement cinq fois par jour, et d'écouter les sermons. Ainsi absorbés, ils doivent commencer à se poser la question de comment accomplir leurs devoirs religieux, comment s'habiller, que manger, etc., </w:t>
      </w:r>
      <w:r w:rsidRPr="0050608A">
        <w:rPr>
          <w:b/>
          <w:lang w:val="fr-FR"/>
        </w:rPr>
        <w:t>au point de n'avoir plus beaucoup de temps pour penser à autre chose. On leur dit même ce qu'ils doivent penser</w:t>
      </w:r>
      <w:r w:rsidRPr="0050608A">
        <w:rPr>
          <w:lang w:val="fr-FR"/>
        </w:rPr>
        <w:t xml:space="preserve">. L'Islam est un mode de vie. Il imprègne tous les aspects de la vie des croyants. </w:t>
      </w:r>
      <w:r w:rsidRPr="0050608A">
        <w:rPr>
          <w:b/>
          <w:lang w:val="fr-FR"/>
        </w:rPr>
        <w:t>Ainsi impliqués, ils en viennent à penser que la vie sans l'Islam est inconcevable pour eux</w:t>
      </w:r>
      <w:r w:rsidRPr="0050608A">
        <w:rPr>
          <w:lang w:val="fr-FR"/>
        </w:rPr>
        <w:t>.</w:t>
      </w:r>
    </w:p>
    <w:p w:rsidR="0050608A" w:rsidRPr="0050608A" w:rsidRDefault="0050608A" w:rsidP="0050608A">
      <w:pPr>
        <w:spacing w:after="0" w:line="240" w:lineRule="auto"/>
        <w:jc w:val="both"/>
        <w:rPr>
          <w:lang w:val="fr-FR"/>
        </w:rPr>
      </w:pPr>
    </w:p>
    <w:p w:rsidR="0050608A" w:rsidRPr="00496B43" w:rsidRDefault="0050608A" w:rsidP="0050608A">
      <w:pPr>
        <w:spacing w:after="0" w:line="240" w:lineRule="auto"/>
        <w:jc w:val="both"/>
        <w:rPr>
          <w:color w:val="002060"/>
          <w:lang w:val="fr-FR"/>
        </w:rPr>
      </w:pPr>
      <w:r w:rsidRPr="00496B43">
        <w:rPr>
          <w:color w:val="002060"/>
          <w:lang w:val="fr-FR"/>
        </w:rPr>
        <w:t xml:space="preserve">14 </w:t>
      </w:r>
      <w:r w:rsidRPr="00496B43">
        <w:rPr>
          <w:b/>
          <w:color w:val="002060"/>
          <w:lang w:val="fr-FR"/>
        </w:rPr>
        <w:t>Les membres sont encouragés voire contraints à vivre et/ou avoir des relations seulement avec d'autres membres du groupe</w:t>
      </w:r>
      <w:r w:rsidRPr="00496B43">
        <w:rPr>
          <w:color w:val="002060"/>
          <w:lang w:val="fr-FR"/>
        </w:rPr>
        <w:t>.</w:t>
      </w:r>
    </w:p>
    <w:p w:rsidR="0050608A" w:rsidRDefault="0050608A" w:rsidP="0050608A">
      <w:pPr>
        <w:spacing w:after="0" w:line="240" w:lineRule="auto"/>
        <w:jc w:val="both"/>
        <w:rPr>
          <w:lang w:val="fr-FR"/>
        </w:rPr>
      </w:pPr>
    </w:p>
    <w:p w:rsidR="0050608A" w:rsidRDefault="0050608A" w:rsidP="0050608A">
      <w:pPr>
        <w:spacing w:after="0" w:line="240" w:lineRule="auto"/>
        <w:jc w:val="both"/>
        <w:rPr>
          <w:lang w:val="fr-FR"/>
        </w:rPr>
      </w:pPr>
      <w:r w:rsidRPr="0050608A">
        <w:rPr>
          <w:lang w:val="fr-FR"/>
        </w:rPr>
        <w:t xml:space="preserve">Les musulmans apprennent à éviter les </w:t>
      </w:r>
      <w:r w:rsidRPr="0050608A">
        <w:rPr>
          <w:i/>
          <w:lang w:val="fr-FR"/>
        </w:rPr>
        <w:t>kafirs</w:t>
      </w:r>
      <w:r w:rsidRPr="0050608A">
        <w:rPr>
          <w:lang w:val="fr-FR"/>
        </w:rPr>
        <w:t xml:space="preserve"> et à n'avoir de relations qu'avec des musulmans. Le Coran prohibe l'amitié avec des incroyants (</w:t>
      </w:r>
      <w:proofErr w:type="gramStart"/>
      <w:r w:rsidRPr="0050608A">
        <w:rPr>
          <w:lang w:val="fr-FR"/>
        </w:rPr>
        <w:t>3:</w:t>
      </w:r>
      <w:proofErr w:type="gramEnd"/>
      <w:r w:rsidRPr="0050608A">
        <w:rPr>
          <w:lang w:val="fr-FR"/>
        </w:rPr>
        <w:t xml:space="preserve">28). Il les appelle </w:t>
      </w:r>
      <w:proofErr w:type="spellStart"/>
      <w:r w:rsidRPr="0050608A">
        <w:rPr>
          <w:i/>
          <w:lang w:val="fr-FR"/>
        </w:rPr>
        <w:t>najis</w:t>
      </w:r>
      <w:proofErr w:type="spellEnd"/>
      <w:r w:rsidRPr="0050608A">
        <w:rPr>
          <w:lang w:val="fr-FR"/>
        </w:rPr>
        <w:t xml:space="preserve"> (sales, impurs) (</w:t>
      </w:r>
      <w:proofErr w:type="gramStart"/>
      <w:r w:rsidRPr="0050608A">
        <w:rPr>
          <w:lang w:val="fr-FR"/>
        </w:rPr>
        <w:t>9:</w:t>
      </w:r>
      <w:proofErr w:type="gramEnd"/>
      <w:r w:rsidRPr="0050608A">
        <w:rPr>
          <w:lang w:val="fr-FR"/>
        </w:rPr>
        <w:t xml:space="preserve">28), et commande de les traiter durement (9:123). Selon Mahomet, les incroyants sont « </w:t>
      </w:r>
      <w:r w:rsidRPr="0050608A">
        <w:rPr>
          <w:i/>
          <w:lang w:val="fr-FR"/>
        </w:rPr>
        <w:t>les pires bêtes</w:t>
      </w:r>
      <w:r w:rsidRPr="0050608A">
        <w:rPr>
          <w:lang w:val="fr-FR"/>
        </w:rPr>
        <w:t xml:space="preserve"> » du point de vue de Dieu (</w:t>
      </w:r>
      <w:proofErr w:type="gramStart"/>
      <w:r w:rsidRPr="0050608A">
        <w:rPr>
          <w:lang w:val="fr-FR"/>
        </w:rPr>
        <w:t>8:</w:t>
      </w:r>
      <w:proofErr w:type="gramEnd"/>
      <w:r w:rsidRPr="0050608A">
        <w:rPr>
          <w:lang w:val="fr-FR"/>
        </w:rPr>
        <w:t xml:space="preserve">55). Un site islamique écrit : « Un des aspects de l'Iman (foi) est </w:t>
      </w:r>
      <w:r w:rsidRPr="0050608A">
        <w:rPr>
          <w:i/>
          <w:lang w:val="fr-FR"/>
        </w:rPr>
        <w:t xml:space="preserve">al </w:t>
      </w:r>
      <w:proofErr w:type="spellStart"/>
      <w:r w:rsidRPr="0050608A">
        <w:rPr>
          <w:i/>
          <w:lang w:val="fr-FR"/>
        </w:rPr>
        <w:t>wala</w:t>
      </w:r>
      <w:proofErr w:type="spellEnd"/>
      <w:r w:rsidRPr="0050608A">
        <w:rPr>
          <w:i/>
          <w:lang w:val="fr-FR"/>
        </w:rPr>
        <w:t xml:space="preserve"> </w:t>
      </w:r>
      <w:proofErr w:type="spellStart"/>
      <w:r w:rsidRPr="0050608A">
        <w:rPr>
          <w:i/>
          <w:lang w:val="fr-FR"/>
        </w:rPr>
        <w:t>wal</w:t>
      </w:r>
      <w:proofErr w:type="spellEnd"/>
      <w:r w:rsidRPr="0050608A">
        <w:rPr>
          <w:i/>
          <w:lang w:val="fr-FR"/>
        </w:rPr>
        <w:t xml:space="preserve"> baya</w:t>
      </w:r>
      <w:r w:rsidRPr="0050608A">
        <w:rPr>
          <w:lang w:val="fr-FR"/>
        </w:rPr>
        <w:t xml:space="preserve">, aimer et détester dans le souci d'Allah seul. C'est un des plus importants commandements de l'Islam après </w:t>
      </w:r>
      <w:proofErr w:type="spellStart"/>
      <w:r w:rsidRPr="0050608A">
        <w:rPr>
          <w:i/>
          <w:lang w:val="fr-FR"/>
        </w:rPr>
        <w:t>Tawheed</w:t>
      </w:r>
      <w:proofErr w:type="spellEnd"/>
      <w:r w:rsidRPr="0050608A">
        <w:rPr>
          <w:lang w:val="fr-FR"/>
        </w:rPr>
        <w:t xml:space="preserve"> (unicité de Dieu). Allah dit dans Son Livre : « </w:t>
      </w:r>
      <w:r w:rsidRPr="0050608A">
        <w:rPr>
          <w:i/>
          <w:lang w:val="fr-FR"/>
        </w:rPr>
        <w:t>Que les croyants ne prennent pas, pour alliés, des infidèles, au lieu de croyants. Quiconque le fait contredit la religion d'Allah, à moins que vous ne cherchiez à vous protéger d'eux. Allah vous met en garde à l'égard de Lui-même. Et c'est à Allah le retour</w:t>
      </w:r>
      <w:r>
        <w:rPr>
          <w:lang w:val="fr-FR"/>
        </w:rPr>
        <w:t xml:space="preserve"> » (Coran 3 :28)</w:t>
      </w:r>
      <w:r>
        <w:rPr>
          <w:rStyle w:val="Appelnotedebasdep"/>
          <w:lang w:val="fr-FR"/>
        </w:rPr>
        <w:footnoteReference w:id="223"/>
      </w:r>
      <w:r w:rsidRPr="0050608A">
        <w:rPr>
          <w:lang w:val="fr-FR"/>
        </w:rPr>
        <w:t>.</w:t>
      </w:r>
    </w:p>
    <w:p w:rsidR="00461E83" w:rsidRPr="00461E83" w:rsidRDefault="00461E83" w:rsidP="00461E83">
      <w:pPr>
        <w:spacing w:after="0" w:line="240" w:lineRule="auto"/>
        <w:jc w:val="both"/>
        <w:rPr>
          <w:lang w:val="fr-FR"/>
        </w:rPr>
      </w:pPr>
      <w:r w:rsidRPr="00461E83">
        <w:rPr>
          <w:lang w:val="fr-FR"/>
        </w:rPr>
        <w:lastRenderedPageBreak/>
        <w:t xml:space="preserve">La doctrine de </w:t>
      </w:r>
      <w:r w:rsidRPr="00461E83">
        <w:rPr>
          <w:i/>
          <w:lang w:val="fr-FR"/>
        </w:rPr>
        <w:t xml:space="preserve">al </w:t>
      </w:r>
      <w:proofErr w:type="spellStart"/>
      <w:r w:rsidRPr="00461E83">
        <w:rPr>
          <w:i/>
          <w:lang w:val="fr-FR"/>
        </w:rPr>
        <w:t>wala</w:t>
      </w:r>
      <w:proofErr w:type="spellEnd"/>
      <w:r w:rsidRPr="00461E83">
        <w:rPr>
          <w:i/>
          <w:lang w:val="fr-FR"/>
        </w:rPr>
        <w:t xml:space="preserve"> </w:t>
      </w:r>
      <w:proofErr w:type="spellStart"/>
      <w:r w:rsidRPr="00461E83">
        <w:rPr>
          <w:i/>
          <w:lang w:val="fr-FR"/>
        </w:rPr>
        <w:t>wal</w:t>
      </w:r>
      <w:proofErr w:type="spellEnd"/>
      <w:r w:rsidRPr="00461E83">
        <w:rPr>
          <w:i/>
          <w:lang w:val="fr-FR"/>
        </w:rPr>
        <w:t xml:space="preserve"> </w:t>
      </w:r>
      <w:proofErr w:type="spellStart"/>
      <w:r w:rsidRPr="00461E83">
        <w:rPr>
          <w:i/>
          <w:lang w:val="fr-FR"/>
        </w:rPr>
        <w:t>bara</w:t>
      </w:r>
      <w:proofErr w:type="spellEnd"/>
      <w:r w:rsidRPr="00461E83">
        <w:rPr>
          <w:lang w:val="fr-FR"/>
        </w:rPr>
        <w:t xml:space="preserve"> est un résumé de l'Islam. Elle incarne le message essentiel de cette foi. C'est une haine sans fard et sans nuance. Les musulmans doivent haïr tous les non musulmans et être durs avec eux, « à moins que vous c</w:t>
      </w:r>
      <w:r>
        <w:rPr>
          <w:lang w:val="fr-FR"/>
        </w:rPr>
        <w:t>herchiez à vous protéger d'eux »,</w:t>
      </w:r>
      <w:r w:rsidRPr="00461E83">
        <w:rPr>
          <w:lang w:val="fr-FR"/>
        </w:rPr>
        <w:t xml:space="preserve"> en d'autres termes, à moins que </w:t>
      </w:r>
      <w:r w:rsidRPr="00461E83">
        <w:rPr>
          <w:b/>
          <w:lang w:val="fr-FR"/>
        </w:rPr>
        <w:t>vous cherchiez à les tromper</w:t>
      </w:r>
      <w:r w:rsidRPr="00461E83">
        <w:rPr>
          <w:lang w:val="fr-FR"/>
        </w:rPr>
        <w:t>.</w:t>
      </w:r>
    </w:p>
    <w:p w:rsidR="00461E83" w:rsidRDefault="00461E83" w:rsidP="00461E83">
      <w:pPr>
        <w:spacing w:after="0" w:line="240" w:lineRule="auto"/>
        <w:jc w:val="both"/>
        <w:rPr>
          <w:lang w:val="fr-FR"/>
        </w:rPr>
      </w:pPr>
    </w:p>
    <w:p w:rsidR="00461E83" w:rsidRPr="00496B43" w:rsidRDefault="00461E83" w:rsidP="00461E83">
      <w:pPr>
        <w:spacing w:after="0" w:line="240" w:lineRule="auto"/>
        <w:jc w:val="both"/>
        <w:rPr>
          <w:color w:val="002060"/>
          <w:lang w:val="fr-FR"/>
        </w:rPr>
      </w:pPr>
      <w:r w:rsidRPr="00496B43">
        <w:rPr>
          <w:color w:val="002060"/>
          <w:lang w:val="fr-FR"/>
        </w:rPr>
        <w:t xml:space="preserve">15 Les membres les plus loyaux du groupe (« les vrais croyants ») sentent qu'il ne peut y avoir de vie en dehors du contexte du groupe. Ils croient qu'il n'y a pas d'autre manière d'être, et </w:t>
      </w:r>
      <w:r w:rsidRPr="00496B43">
        <w:rPr>
          <w:b/>
          <w:color w:val="002060"/>
          <w:lang w:val="fr-FR"/>
        </w:rPr>
        <w:t>souvent craignent des représailles, pour eux-mêmes ou d'autres, s'ils quittent (ou même envisagent de quitter) le groupe</w:t>
      </w:r>
      <w:r w:rsidRPr="00496B43">
        <w:rPr>
          <w:color w:val="002060"/>
          <w:lang w:val="fr-FR"/>
        </w:rPr>
        <w:t>.</w:t>
      </w:r>
    </w:p>
    <w:p w:rsidR="00461E83" w:rsidRDefault="00461E83" w:rsidP="00461E83">
      <w:pPr>
        <w:spacing w:after="0" w:line="240" w:lineRule="auto"/>
        <w:jc w:val="both"/>
        <w:rPr>
          <w:lang w:val="fr-FR"/>
        </w:rPr>
      </w:pPr>
    </w:p>
    <w:p w:rsidR="00461E83" w:rsidRDefault="00461E83" w:rsidP="00461E83">
      <w:pPr>
        <w:spacing w:after="0" w:line="240" w:lineRule="auto"/>
        <w:jc w:val="both"/>
        <w:rPr>
          <w:lang w:val="fr-FR"/>
        </w:rPr>
      </w:pPr>
      <w:r w:rsidRPr="00461E83">
        <w:rPr>
          <w:lang w:val="fr-FR"/>
        </w:rPr>
        <w:t xml:space="preserve">La pensée de quitter l'Islam est tellement insupportable aux vrais musulmans qu'ils ne peuvent y songer. Bien que des millions d'entre eux aient abandonné leur foi dans les dernières années, </w:t>
      </w:r>
      <w:r w:rsidRPr="00461E83">
        <w:rPr>
          <w:b/>
          <w:lang w:val="fr-FR"/>
        </w:rPr>
        <w:t>les musulmans durs restent accrochés à leur conviction que personne ne quitte vraiment l'Islam, et que de telles prétentions sont une partie de la conspiration pour ébranler la foi des croyants</w:t>
      </w:r>
      <w:r w:rsidRPr="00461E83">
        <w:rPr>
          <w:lang w:val="fr-FR"/>
        </w:rPr>
        <w:t xml:space="preserve">. </w:t>
      </w:r>
    </w:p>
    <w:p w:rsidR="00461E83" w:rsidRDefault="00461E83" w:rsidP="00461E83">
      <w:pPr>
        <w:spacing w:after="0" w:line="240" w:lineRule="auto"/>
        <w:jc w:val="both"/>
        <w:rPr>
          <w:lang w:val="fr-FR"/>
        </w:rPr>
      </w:pPr>
      <w:r>
        <w:rPr>
          <w:lang w:val="fr-FR"/>
        </w:rPr>
        <w:t>Les emails que reçoivent les ex-</w:t>
      </w:r>
      <w:r w:rsidRPr="00461E83">
        <w:rPr>
          <w:lang w:val="fr-FR"/>
        </w:rPr>
        <w:t>musulmans</w:t>
      </w:r>
      <w:r>
        <w:rPr>
          <w:lang w:val="fr-FR"/>
        </w:rPr>
        <w:t>, qui combattent l’islam,</w:t>
      </w:r>
      <w:r w:rsidRPr="00461E83">
        <w:rPr>
          <w:lang w:val="fr-FR"/>
        </w:rPr>
        <w:t xml:space="preserve"> </w:t>
      </w:r>
      <w:r>
        <w:rPr>
          <w:lang w:val="fr-FR"/>
        </w:rPr>
        <w:t xml:space="preserve">les </w:t>
      </w:r>
      <w:r w:rsidRPr="00461E83">
        <w:rPr>
          <w:lang w:val="fr-FR"/>
        </w:rPr>
        <w:t>avertissent tous du feu de l'enfer dans l'autre vie. Entre le feu de l'enfer et la peur des représailles, les musulmans sont piégés dans un réseau de terreur monté par eux-mêmes.</w:t>
      </w:r>
    </w:p>
    <w:p w:rsidR="00461E83" w:rsidRDefault="00461E83" w:rsidP="00461E83">
      <w:pPr>
        <w:spacing w:after="0" w:line="240" w:lineRule="auto"/>
        <w:jc w:val="both"/>
        <w:rPr>
          <w:lang w:val="fr-FR"/>
        </w:rPr>
      </w:pPr>
    </w:p>
    <w:p w:rsidR="00FF3207" w:rsidRDefault="00FF3207" w:rsidP="00461E83">
      <w:pPr>
        <w:spacing w:after="0" w:line="240" w:lineRule="auto"/>
        <w:jc w:val="both"/>
        <w:rPr>
          <w:lang w:val="fr-FR"/>
        </w:rPr>
      </w:pPr>
      <w:r>
        <w:rPr>
          <w:lang w:val="fr-FR"/>
        </w:rPr>
        <w:t>Les sectes mélangent souvent amour, séduction et peur, envoyant des signaux contradictoires (sur la vraie nature de la secte) déstabilisant les adeptes ou croyants. La peur induite par les multiples menaces voilées (la peur de l’enfer, la pression de la communauté) et l’appel constant à la soumission et à l’obéissance permet d’obtenir des croyants disciplinés, ne se rebellant pas, obéissant, soumis, le doigt sur la couture.</w:t>
      </w:r>
      <w:r w:rsidR="000838AE">
        <w:rPr>
          <w:lang w:val="fr-FR"/>
        </w:rPr>
        <w:t xml:space="preserve"> Tout le monde hurlant avec les loups.</w:t>
      </w:r>
      <w:r>
        <w:rPr>
          <w:lang w:val="fr-FR"/>
        </w:rPr>
        <w:t xml:space="preserve"> Ce sont des dispositions</w:t>
      </w:r>
      <w:r w:rsidR="000838AE">
        <w:rPr>
          <w:lang w:val="fr-FR"/>
        </w:rPr>
        <w:t xml:space="preserve"> idéales</w:t>
      </w:r>
      <w:r>
        <w:rPr>
          <w:lang w:val="fr-FR"/>
        </w:rPr>
        <w:t xml:space="preserve"> pour obtenir des militants ou des soldats [de l’islam] parfaitement fanatisés, actifs, zélés et prosélytes.</w:t>
      </w:r>
    </w:p>
    <w:p w:rsidR="00FF3207" w:rsidRPr="00461E83" w:rsidRDefault="00FF3207" w:rsidP="00461E83">
      <w:pPr>
        <w:spacing w:after="0" w:line="240" w:lineRule="auto"/>
        <w:jc w:val="both"/>
        <w:rPr>
          <w:lang w:val="fr-FR"/>
        </w:rPr>
      </w:pPr>
    </w:p>
    <w:p w:rsidR="00461E83" w:rsidRPr="00461E83" w:rsidRDefault="00461E83" w:rsidP="00461E83">
      <w:pPr>
        <w:spacing w:after="0" w:line="240" w:lineRule="auto"/>
        <w:jc w:val="both"/>
        <w:rPr>
          <w:lang w:val="fr-FR"/>
        </w:rPr>
      </w:pPr>
      <w:r w:rsidRPr="00461E83">
        <w:rPr>
          <w:lang w:val="fr-FR"/>
        </w:rPr>
        <w:t xml:space="preserve">L'Islam n'est pas un enseignement de spiritualité, ni une illumination. Le message spirituel est secondaire ou virtuellement inexistant en Islam. La piété islamique signifie imiter Mahomet, </w:t>
      </w:r>
      <w:r w:rsidRPr="001F7598">
        <w:rPr>
          <w:i/>
          <w:lang w:val="fr-FR"/>
        </w:rPr>
        <w:t>un homme qui, lui-même, était loin d'être pieux</w:t>
      </w:r>
      <w:r w:rsidR="001F7598">
        <w:rPr>
          <w:rStyle w:val="Appelnotedebasdep"/>
          <w:i/>
          <w:lang w:val="fr-FR"/>
        </w:rPr>
        <w:footnoteReference w:id="224"/>
      </w:r>
      <w:r w:rsidRPr="00461E83">
        <w:rPr>
          <w:lang w:val="fr-FR"/>
        </w:rPr>
        <w:t>. Les rituels comme prière et jeûne sont là pour troubler l'esprit des croyants</w:t>
      </w:r>
      <w:r w:rsidR="00DC6CCF">
        <w:rPr>
          <w:lang w:val="fr-FR"/>
        </w:rPr>
        <w:t xml:space="preserve"> (et les empêcher de douter sur la vraie nature</w:t>
      </w:r>
      <w:r w:rsidR="006B2889">
        <w:rPr>
          <w:lang w:val="fr-FR"/>
        </w:rPr>
        <w:t xml:space="preserve"> </w:t>
      </w:r>
      <w:r w:rsidR="00DC6CCF">
        <w:rPr>
          <w:lang w:val="fr-FR"/>
        </w:rPr>
        <w:t>de Mahomet</w:t>
      </w:r>
      <w:r w:rsidR="00FF3207">
        <w:rPr>
          <w:rStyle w:val="Appelnotedebasdep"/>
          <w:lang w:val="fr-FR"/>
        </w:rPr>
        <w:footnoteReference w:id="225"/>
      </w:r>
      <w:r w:rsidR="00DC6CCF">
        <w:rPr>
          <w:lang w:val="fr-FR"/>
        </w:rPr>
        <w:t>)</w:t>
      </w:r>
      <w:r w:rsidRPr="00461E83">
        <w:rPr>
          <w:lang w:val="fr-FR"/>
        </w:rPr>
        <w:t>.</w:t>
      </w:r>
    </w:p>
    <w:p w:rsidR="00461E83" w:rsidRDefault="00461E83" w:rsidP="00461E83">
      <w:pPr>
        <w:spacing w:after="0" w:line="240" w:lineRule="auto"/>
        <w:jc w:val="both"/>
        <w:rPr>
          <w:lang w:val="fr-FR"/>
        </w:rPr>
      </w:pPr>
    </w:p>
    <w:p w:rsidR="0050608A" w:rsidRDefault="00461E83" w:rsidP="00461E83">
      <w:pPr>
        <w:spacing w:after="0" w:line="240" w:lineRule="auto"/>
        <w:jc w:val="both"/>
        <w:rPr>
          <w:lang w:val="fr-FR"/>
        </w:rPr>
      </w:pPr>
      <w:r w:rsidRPr="00461E83">
        <w:rPr>
          <w:lang w:val="fr-FR"/>
        </w:rPr>
        <w:t>Toutes ces caractéristiques sectaires</w:t>
      </w:r>
      <w:r w:rsidR="00FF3207">
        <w:rPr>
          <w:lang w:val="fr-FR"/>
        </w:rPr>
        <w:t>, décrites ci-avant,</w:t>
      </w:r>
      <w:r w:rsidRPr="00461E83">
        <w:rPr>
          <w:lang w:val="fr-FR"/>
        </w:rPr>
        <w:t xml:space="preserve"> sont présentes dans l'Islam.</w:t>
      </w:r>
    </w:p>
    <w:p w:rsidR="007261B5" w:rsidRDefault="007261B5" w:rsidP="001C5D1C">
      <w:pPr>
        <w:spacing w:after="0" w:line="240" w:lineRule="auto"/>
        <w:rPr>
          <w:lang w:val="fr-FR"/>
        </w:rPr>
      </w:pPr>
    </w:p>
    <w:p w:rsidR="00494D62" w:rsidRPr="00494D62" w:rsidRDefault="00494D62" w:rsidP="001F4394">
      <w:pPr>
        <w:pStyle w:val="Titre1"/>
      </w:pPr>
      <w:bookmarkStart w:id="34" w:name="_Toc508115100"/>
      <w:r>
        <w:t>Le profil psychologique particulier de l’adepte</w:t>
      </w:r>
      <w:bookmarkEnd w:id="34"/>
    </w:p>
    <w:p w:rsidR="00494D62" w:rsidRDefault="00494D62" w:rsidP="0036071D">
      <w:pPr>
        <w:spacing w:after="0" w:line="240" w:lineRule="auto"/>
        <w:ind w:left="66"/>
        <w:rPr>
          <w:lang w:val="fr-FR"/>
        </w:rPr>
      </w:pPr>
    </w:p>
    <w:p w:rsidR="00494D62" w:rsidRDefault="00494D62" w:rsidP="00494D62">
      <w:pPr>
        <w:spacing w:after="0" w:line="240" w:lineRule="auto"/>
        <w:ind w:left="66"/>
        <w:rPr>
          <w:lang w:val="fr-FR"/>
        </w:rPr>
      </w:pPr>
      <w:r>
        <w:rPr>
          <w:lang w:val="fr-FR"/>
        </w:rPr>
        <w:t>Nous mettons en avant plusieurs facteurs psychologiques principaux, internes à l’adepte :</w:t>
      </w:r>
    </w:p>
    <w:p w:rsidR="00494D62" w:rsidRDefault="00494D62" w:rsidP="00494D62">
      <w:pPr>
        <w:spacing w:after="0" w:line="240" w:lineRule="auto"/>
        <w:ind w:left="66"/>
        <w:rPr>
          <w:lang w:val="fr-FR"/>
        </w:rPr>
      </w:pPr>
    </w:p>
    <w:p w:rsidR="00494D62" w:rsidRDefault="00494D62" w:rsidP="00494D62">
      <w:pPr>
        <w:pStyle w:val="Paragraphedeliste"/>
        <w:numPr>
          <w:ilvl w:val="0"/>
          <w:numId w:val="7"/>
        </w:numPr>
        <w:spacing w:after="0" w:line="240" w:lineRule="auto"/>
        <w:rPr>
          <w:lang w:val="fr-FR"/>
        </w:rPr>
      </w:pPr>
      <w:r>
        <w:rPr>
          <w:lang w:val="fr-FR"/>
        </w:rPr>
        <w:t>La paranoïa, des adeptes et de la secte (du groupe) et du chef de la secte (par exemple la paranoïa de Mahomet),</w:t>
      </w:r>
    </w:p>
    <w:p w:rsidR="00494D62" w:rsidRDefault="00494D62" w:rsidP="00494D62">
      <w:pPr>
        <w:pStyle w:val="Paragraphedeliste"/>
        <w:numPr>
          <w:ilvl w:val="0"/>
          <w:numId w:val="7"/>
        </w:numPr>
        <w:spacing w:after="0" w:line="240" w:lineRule="auto"/>
        <w:rPr>
          <w:lang w:val="fr-FR"/>
        </w:rPr>
      </w:pPr>
      <w:r>
        <w:rPr>
          <w:lang w:val="fr-FR"/>
        </w:rPr>
        <w:t>La fragilité psychologique, le manque de confiance de certains adeptes.</w:t>
      </w:r>
    </w:p>
    <w:p w:rsidR="00494D62" w:rsidRDefault="00494D62" w:rsidP="00494D62">
      <w:pPr>
        <w:pStyle w:val="Paragraphedeliste"/>
        <w:numPr>
          <w:ilvl w:val="0"/>
          <w:numId w:val="7"/>
        </w:numPr>
        <w:spacing w:after="0" w:line="240" w:lineRule="auto"/>
        <w:rPr>
          <w:lang w:val="fr-FR"/>
        </w:rPr>
      </w:pPr>
      <w:r>
        <w:rPr>
          <w:lang w:val="fr-FR"/>
        </w:rPr>
        <w:t>L’escalade d’engagement qui empêche de retourner en arrière par rapport à son engagement,</w:t>
      </w:r>
    </w:p>
    <w:p w:rsidR="00494D62" w:rsidRDefault="00494D62" w:rsidP="00494D62">
      <w:pPr>
        <w:pStyle w:val="Paragraphedeliste"/>
        <w:numPr>
          <w:ilvl w:val="0"/>
          <w:numId w:val="7"/>
        </w:numPr>
        <w:spacing w:after="0" w:line="240" w:lineRule="auto"/>
        <w:rPr>
          <w:lang w:val="fr-FR"/>
        </w:rPr>
      </w:pPr>
      <w:r>
        <w:rPr>
          <w:lang w:val="fr-FR"/>
        </w:rPr>
        <w:t>Le manque de courage, la peur, la paresse intellectuelle.</w:t>
      </w:r>
    </w:p>
    <w:p w:rsidR="00494D62" w:rsidRDefault="00494D62" w:rsidP="00494D62">
      <w:pPr>
        <w:pStyle w:val="Paragraphedeliste"/>
        <w:numPr>
          <w:ilvl w:val="0"/>
          <w:numId w:val="7"/>
        </w:numPr>
        <w:spacing w:after="0" w:line="240" w:lineRule="auto"/>
        <w:rPr>
          <w:lang w:val="fr-FR"/>
        </w:rPr>
      </w:pPr>
      <w:r>
        <w:rPr>
          <w:lang w:val="fr-FR"/>
        </w:rPr>
        <w:t>L’ignorance, l’inculture.</w:t>
      </w:r>
    </w:p>
    <w:p w:rsidR="00494D62" w:rsidRDefault="00494D62" w:rsidP="00494D62">
      <w:pPr>
        <w:pStyle w:val="Paragraphedeliste"/>
        <w:numPr>
          <w:ilvl w:val="0"/>
          <w:numId w:val="7"/>
        </w:numPr>
        <w:spacing w:after="0" w:line="240" w:lineRule="auto"/>
        <w:rPr>
          <w:lang w:val="fr-FR"/>
        </w:rPr>
      </w:pPr>
      <w:r>
        <w:rPr>
          <w:lang w:val="fr-FR"/>
        </w:rPr>
        <w:t>Le conformisme,</w:t>
      </w:r>
    </w:p>
    <w:p w:rsidR="00494D62" w:rsidRDefault="00494D62" w:rsidP="00494D62">
      <w:pPr>
        <w:pStyle w:val="Paragraphedeliste"/>
        <w:numPr>
          <w:ilvl w:val="0"/>
          <w:numId w:val="7"/>
        </w:numPr>
        <w:spacing w:after="0" w:line="240" w:lineRule="auto"/>
        <w:rPr>
          <w:lang w:val="fr-FR"/>
        </w:rPr>
      </w:pPr>
      <w:r>
        <w:rPr>
          <w:lang w:val="fr-FR"/>
        </w:rPr>
        <w:t>La pression constante de la secte sur l’adepte.</w:t>
      </w:r>
    </w:p>
    <w:p w:rsidR="00494D62" w:rsidRDefault="00494D62" w:rsidP="00494D62">
      <w:pPr>
        <w:pStyle w:val="Paragraphedeliste"/>
        <w:numPr>
          <w:ilvl w:val="0"/>
          <w:numId w:val="7"/>
        </w:numPr>
        <w:spacing w:after="0" w:line="240" w:lineRule="auto"/>
        <w:rPr>
          <w:lang w:val="fr-FR"/>
        </w:rPr>
      </w:pPr>
      <w:r>
        <w:rPr>
          <w:lang w:val="fr-FR"/>
        </w:rPr>
        <w:t>L’unanimisme et l’absence de dissidents dans la secte</w:t>
      </w:r>
    </w:p>
    <w:p w:rsidR="00494D62" w:rsidRPr="00D01A40" w:rsidRDefault="00DF21CA" w:rsidP="00494D62">
      <w:pPr>
        <w:pStyle w:val="Paragraphedeliste"/>
        <w:numPr>
          <w:ilvl w:val="0"/>
          <w:numId w:val="7"/>
        </w:numPr>
        <w:spacing w:after="0" w:line="240" w:lineRule="auto"/>
        <w:rPr>
          <w:lang w:val="fr-FR"/>
        </w:rPr>
      </w:pPr>
      <w:r>
        <w:rPr>
          <w:lang w:val="fr-FR"/>
        </w:rPr>
        <w:t>L</w:t>
      </w:r>
      <w:r w:rsidR="006B46AD">
        <w:rPr>
          <w:lang w:val="fr-FR"/>
        </w:rPr>
        <w:t>es blessures narcissiques, mal soignées.</w:t>
      </w:r>
    </w:p>
    <w:p w:rsidR="00494D62" w:rsidRDefault="00494D62" w:rsidP="0036071D">
      <w:pPr>
        <w:spacing w:after="0" w:line="240" w:lineRule="auto"/>
        <w:ind w:left="66"/>
        <w:rPr>
          <w:lang w:val="fr-FR"/>
        </w:rPr>
      </w:pPr>
    </w:p>
    <w:p w:rsidR="00494D62" w:rsidRDefault="00494D62" w:rsidP="00494D62">
      <w:pPr>
        <w:spacing w:after="0" w:line="240" w:lineRule="auto"/>
        <w:rPr>
          <w:lang w:val="fr-FR"/>
        </w:rPr>
      </w:pPr>
    </w:p>
    <w:p w:rsidR="00494D62" w:rsidRDefault="00494D62" w:rsidP="0036071D">
      <w:pPr>
        <w:spacing w:after="0" w:line="240" w:lineRule="auto"/>
        <w:ind w:left="66"/>
        <w:rPr>
          <w:lang w:val="fr-FR"/>
        </w:rPr>
      </w:pPr>
      <w:r>
        <w:rPr>
          <w:lang w:val="fr-FR"/>
        </w:rPr>
        <w:t>Ce que j’appelle les facteurs psychologiques internes à l’adepte.</w:t>
      </w:r>
    </w:p>
    <w:p w:rsidR="00494D62" w:rsidRDefault="00494D62" w:rsidP="0036071D">
      <w:pPr>
        <w:spacing w:after="0" w:line="240" w:lineRule="auto"/>
        <w:ind w:left="66"/>
        <w:rPr>
          <w:lang w:val="fr-FR"/>
        </w:rPr>
      </w:pPr>
    </w:p>
    <w:p w:rsidR="00C42796" w:rsidRPr="00C42796" w:rsidRDefault="00C42796" w:rsidP="001F4394">
      <w:pPr>
        <w:pStyle w:val="Titre2"/>
        <w:rPr>
          <w:lang w:val="fr-FR"/>
        </w:rPr>
      </w:pPr>
      <w:bookmarkStart w:id="35" w:name="_Toc508115101"/>
      <w:r>
        <w:rPr>
          <w:lang w:val="fr-FR"/>
        </w:rPr>
        <w:t>L</w:t>
      </w:r>
      <w:r w:rsidRPr="00C42796">
        <w:rPr>
          <w:lang w:val="fr-FR"/>
        </w:rPr>
        <w:t>e manque de confiance de soi et fragilité psychologique</w:t>
      </w:r>
      <w:bookmarkEnd w:id="35"/>
    </w:p>
    <w:p w:rsidR="00DD0914" w:rsidRDefault="00DD0914" w:rsidP="00D934D8">
      <w:pPr>
        <w:spacing w:after="0" w:line="240" w:lineRule="auto"/>
        <w:rPr>
          <w:lang w:val="fr-FR"/>
        </w:rPr>
      </w:pPr>
    </w:p>
    <w:p w:rsidR="00C42796" w:rsidRDefault="00C42796" w:rsidP="00D934D8">
      <w:pPr>
        <w:spacing w:after="0" w:line="240" w:lineRule="auto"/>
        <w:rPr>
          <w:lang w:val="fr-FR"/>
        </w:rPr>
      </w:pPr>
      <w:r>
        <w:rPr>
          <w:lang w:val="fr-FR"/>
        </w:rPr>
        <w:t>Les convertis ont souvent une faible estime de soi (ou peu d’estime de soi) ou sont trompés. Ils sont impressionnables et aisément déroutés.</w:t>
      </w:r>
    </w:p>
    <w:p w:rsidR="00C42796" w:rsidRDefault="00C42796" w:rsidP="00D934D8">
      <w:pPr>
        <w:spacing w:after="0" w:line="240" w:lineRule="auto"/>
        <w:rPr>
          <w:lang w:val="fr-FR"/>
        </w:rPr>
      </w:pPr>
      <w:r>
        <w:rPr>
          <w:lang w:val="fr-FR"/>
        </w:rPr>
        <w:t xml:space="preserve">Comme un drogué qui cherche refuge dans sa drogue (ses illusions) pour échapper à la misère, à sa condition, à son impasse, plus les musulmans sont pitoyables, plus fortement ils s’accrochent à l’islam, comme si vivre dans un délire pouvait lui apporter le salut. </w:t>
      </w:r>
    </w:p>
    <w:p w:rsidR="007F045B" w:rsidRDefault="007F045B" w:rsidP="00D934D8">
      <w:pPr>
        <w:spacing w:after="0" w:line="240" w:lineRule="auto"/>
        <w:rPr>
          <w:lang w:val="fr-FR"/>
        </w:rPr>
      </w:pPr>
      <w:r>
        <w:rPr>
          <w:lang w:val="fr-FR"/>
        </w:rPr>
        <w:t>Cela fait 1400 ans que les mêmes causes (les mêmes décisions absurdes) produisent les mêmes effets, et empêchent de sortir de l’impasse et du mythe de Sisyphe permanent.</w:t>
      </w:r>
    </w:p>
    <w:p w:rsidR="00C42796" w:rsidRDefault="00C42796" w:rsidP="00D934D8">
      <w:pPr>
        <w:spacing w:after="0" w:line="240" w:lineRule="auto"/>
        <w:rPr>
          <w:lang w:val="fr-FR"/>
        </w:rPr>
      </w:pPr>
    </w:p>
    <w:p w:rsidR="00DD0914" w:rsidRPr="00C42796" w:rsidRDefault="00DD0914" w:rsidP="001F4394">
      <w:pPr>
        <w:pStyle w:val="Titre2"/>
        <w:rPr>
          <w:lang w:val="fr-FR"/>
        </w:rPr>
      </w:pPr>
      <w:bookmarkStart w:id="36" w:name="_Toc508115102"/>
      <w:r w:rsidRPr="00C42796">
        <w:rPr>
          <w:lang w:val="fr-FR"/>
        </w:rPr>
        <w:t>La paranoïa</w:t>
      </w:r>
      <w:bookmarkEnd w:id="36"/>
    </w:p>
    <w:p w:rsidR="0036071D" w:rsidRDefault="0036071D" w:rsidP="00D934D8">
      <w:pPr>
        <w:spacing w:after="0" w:line="240" w:lineRule="auto"/>
        <w:rPr>
          <w:lang w:val="fr-FR"/>
        </w:rPr>
      </w:pPr>
    </w:p>
    <w:p w:rsidR="00DD0914" w:rsidRDefault="00DD0914" w:rsidP="00D934D8">
      <w:pPr>
        <w:spacing w:after="0" w:line="240" w:lineRule="auto"/>
        <w:rPr>
          <w:lang w:val="fr-FR"/>
        </w:rPr>
      </w:pPr>
      <w:r>
        <w:rPr>
          <w:lang w:val="fr-FR"/>
        </w:rPr>
        <w:t xml:space="preserve">L’islam apprend à ses membres à ne craindre rien, ni personne en dehors de leur foi et à considérer les incroyants comme « l’ennemi ». </w:t>
      </w:r>
      <w:r w:rsidR="00F26F2D">
        <w:rPr>
          <w:lang w:val="fr-FR"/>
        </w:rPr>
        <w:t xml:space="preserve">L’islam est pour eux la seule voie juste et tout autre doit disparaître. </w:t>
      </w:r>
    </w:p>
    <w:p w:rsidR="00F26F2D" w:rsidRDefault="00F26F2D" w:rsidP="00D934D8">
      <w:pPr>
        <w:spacing w:after="0" w:line="240" w:lineRule="auto"/>
        <w:rPr>
          <w:lang w:val="fr-FR"/>
        </w:rPr>
      </w:pPr>
      <w:r>
        <w:rPr>
          <w:lang w:val="fr-FR"/>
        </w:rPr>
        <w:t>Actuellement, les musulmans se méfient de plus en plus des non-musulmans (et de la civilisation occidentale) et adhèrent ardemment aux théories du complot (issus de l’occident, telle que le complot mondial juif …).</w:t>
      </w:r>
    </w:p>
    <w:p w:rsidR="00F26F2D" w:rsidRDefault="00F26F2D" w:rsidP="00D934D8">
      <w:pPr>
        <w:spacing w:after="0" w:line="240" w:lineRule="auto"/>
        <w:rPr>
          <w:lang w:val="fr-FR"/>
        </w:rPr>
      </w:pPr>
      <w:r>
        <w:rPr>
          <w:lang w:val="fr-FR"/>
        </w:rPr>
        <w:t xml:space="preserve">Dès qu’il y a une polémique sur le voile, le burkini, ils sont persuadés d’être l’objet d’un complot contre l’islam. </w:t>
      </w:r>
    </w:p>
    <w:p w:rsidR="007F045B" w:rsidRDefault="007F045B" w:rsidP="00D934D8">
      <w:pPr>
        <w:spacing w:after="0" w:line="240" w:lineRule="auto"/>
        <w:rPr>
          <w:lang w:val="fr-FR"/>
        </w:rPr>
      </w:pPr>
      <w:r>
        <w:rPr>
          <w:lang w:val="fr-FR"/>
        </w:rPr>
        <w:t>Dans l’islam, l’unité de la communauté (</w:t>
      </w:r>
      <w:r w:rsidRPr="003E5F0C">
        <w:rPr>
          <w:i/>
          <w:lang w:val="fr-FR"/>
        </w:rPr>
        <w:t>l’</w:t>
      </w:r>
      <w:proofErr w:type="spellStart"/>
      <w:r w:rsidRPr="003E5F0C">
        <w:rPr>
          <w:i/>
          <w:lang w:val="fr-FR"/>
        </w:rPr>
        <w:t>Ummah</w:t>
      </w:r>
      <w:proofErr w:type="spellEnd"/>
      <w:r>
        <w:rPr>
          <w:lang w:val="fr-FR"/>
        </w:rPr>
        <w:t>) est obtenu</w:t>
      </w:r>
      <w:r w:rsidR="00EB5CBC">
        <w:rPr>
          <w:lang w:val="fr-FR"/>
        </w:rPr>
        <w:t>e</w:t>
      </w:r>
      <w:r>
        <w:rPr>
          <w:lang w:val="fr-FR"/>
        </w:rPr>
        <w:t xml:space="preserve"> en instillant dans la communauté un sentiment de victime et une haine de l’autre. </w:t>
      </w:r>
    </w:p>
    <w:p w:rsidR="00683D3F" w:rsidRDefault="00683D3F" w:rsidP="00D934D8">
      <w:pPr>
        <w:spacing w:after="0" w:line="240" w:lineRule="auto"/>
        <w:rPr>
          <w:lang w:val="fr-FR"/>
        </w:rPr>
      </w:pPr>
    </w:p>
    <w:p w:rsidR="0036071D" w:rsidRPr="00C42796" w:rsidRDefault="0036071D" w:rsidP="001F4394">
      <w:pPr>
        <w:pStyle w:val="Titre2"/>
        <w:rPr>
          <w:lang w:val="fr-FR"/>
        </w:rPr>
      </w:pPr>
      <w:bookmarkStart w:id="37" w:name="_Toc508115103"/>
      <w:r w:rsidRPr="00C42796">
        <w:rPr>
          <w:lang w:val="fr-FR"/>
        </w:rPr>
        <w:t>L’ignorance</w:t>
      </w:r>
      <w:r w:rsidR="001F4394">
        <w:rPr>
          <w:lang w:val="fr-FR"/>
        </w:rPr>
        <w:t>, le manque d’instruction</w:t>
      </w:r>
      <w:bookmarkEnd w:id="37"/>
    </w:p>
    <w:p w:rsidR="0036071D" w:rsidRDefault="0036071D" w:rsidP="00D934D8">
      <w:pPr>
        <w:spacing w:after="0" w:line="240" w:lineRule="auto"/>
        <w:rPr>
          <w:lang w:val="fr-FR"/>
        </w:rPr>
      </w:pPr>
    </w:p>
    <w:p w:rsidR="0036071D" w:rsidRDefault="0036071D" w:rsidP="00D934D8">
      <w:pPr>
        <w:spacing w:after="0" w:line="240" w:lineRule="auto"/>
        <w:rPr>
          <w:lang w:val="fr-FR"/>
        </w:rPr>
      </w:pPr>
      <w:r>
        <w:rPr>
          <w:lang w:val="fr-FR"/>
        </w:rPr>
        <w:t>La population arabe de Médine était ignorante, app</w:t>
      </w:r>
      <w:r w:rsidR="007E544C">
        <w:rPr>
          <w:lang w:val="fr-FR"/>
        </w:rPr>
        <w:t>auvrie, et très superstitieuse</w:t>
      </w:r>
      <w:r w:rsidR="007E544C">
        <w:rPr>
          <w:rStyle w:val="Appelnotedebasdep"/>
          <w:lang w:val="fr-FR"/>
        </w:rPr>
        <w:footnoteReference w:id="226"/>
      </w:r>
      <w:r w:rsidR="007E544C">
        <w:rPr>
          <w:lang w:val="fr-FR"/>
        </w:rPr>
        <w:t xml:space="preserve"> </w:t>
      </w:r>
      <w:r w:rsidR="007E544C">
        <w:rPr>
          <w:rStyle w:val="Appelnotedebasdep"/>
          <w:lang w:val="fr-FR"/>
        </w:rPr>
        <w:footnoteReference w:id="227"/>
      </w:r>
      <w:r>
        <w:rPr>
          <w:lang w:val="fr-FR"/>
        </w:rPr>
        <w:t>.</w:t>
      </w:r>
    </w:p>
    <w:p w:rsidR="00C42796" w:rsidRDefault="00C42796" w:rsidP="00D934D8">
      <w:pPr>
        <w:spacing w:after="0" w:line="240" w:lineRule="auto"/>
        <w:rPr>
          <w:lang w:val="fr-FR"/>
        </w:rPr>
      </w:pPr>
      <w:r>
        <w:rPr>
          <w:lang w:val="fr-FR"/>
        </w:rPr>
        <w:t>Les convertis ont souvent</w:t>
      </w:r>
      <w:r w:rsidR="00A433BB">
        <w:rPr>
          <w:lang w:val="fr-FR"/>
        </w:rPr>
        <w:t xml:space="preserve"> une culture générale faible à très faible, voire</w:t>
      </w:r>
      <w:r>
        <w:rPr>
          <w:lang w:val="fr-FR"/>
        </w:rPr>
        <w:t xml:space="preserve"> un QI faible</w:t>
      </w:r>
      <w:r w:rsidR="00A433BB">
        <w:rPr>
          <w:lang w:val="fr-FR"/>
        </w:rPr>
        <w:t>, ou une culture générale à trous</w:t>
      </w:r>
      <w:r>
        <w:rPr>
          <w:lang w:val="fr-FR"/>
        </w:rPr>
        <w:t>.</w:t>
      </w:r>
    </w:p>
    <w:p w:rsidR="00A433BB" w:rsidRDefault="00A433BB" w:rsidP="00D934D8">
      <w:pPr>
        <w:spacing w:after="0" w:line="240" w:lineRule="auto"/>
        <w:rPr>
          <w:lang w:val="fr-FR"/>
        </w:rPr>
      </w:pPr>
    </w:p>
    <w:p w:rsidR="00A433BB" w:rsidRDefault="00A433BB" w:rsidP="00D934D8">
      <w:pPr>
        <w:spacing w:after="0" w:line="240" w:lineRule="auto"/>
        <w:rPr>
          <w:lang w:val="fr-FR"/>
        </w:rPr>
      </w:pPr>
      <w:r>
        <w:rPr>
          <w:lang w:val="fr-FR"/>
        </w:rPr>
        <w:t>« </w:t>
      </w:r>
      <w:r w:rsidRPr="00A433BB">
        <w:rPr>
          <w:lang w:val="fr-FR"/>
        </w:rPr>
        <w:t>Mahomet ignorait tout de la démarche scientifique, qui p</w:t>
      </w:r>
      <w:r>
        <w:rPr>
          <w:lang w:val="fr-FR"/>
        </w:rPr>
        <w:t>rocède par hypothèses et expéri</w:t>
      </w:r>
      <w:r w:rsidRPr="00A433BB">
        <w:rPr>
          <w:lang w:val="fr-FR"/>
        </w:rPr>
        <w:t xml:space="preserve">mentations, en vue d'améliorer les conjectures de départ. Il pensait que « </w:t>
      </w:r>
      <w:r w:rsidRPr="00A433BB">
        <w:rPr>
          <w:i/>
          <w:lang w:val="fr-FR"/>
        </w:rPr>
        <w:t xml:space="preserve">la plupart des incrédules se contentent d'une supposition. </w:t>
      </w:r>
      <w:r w:rsidRPr="00A433BB">
        <w:rPr>
          <w:b/>
          <w:i/>
          <w:lang w:val="fr-FR"/>
        </w:rPr>
        <w:t>La supposition ne prévaut pas contre la Vérité</w:t>
      </w:r>
      <w:r w:rsidRPr="00A433BB">
        <w:rPr>
          <w:i/>
          <w:lang w:val="fr-FR"/>
        </w:rPr>
        <w:t xml:space="preserve"> </w:t>
      </w:r>
      <w:r>
        <w:rPr>
          <w:lang w:val="fr-FR"/>
        </w:rPr>
        <w:t>»</w:t>
      </w:r>
      <w:r w:rsidRPr="00A433BB">
        <w:rPr>
          <w:lang w:val="fr-FR"/>
        </w:rPr>
        <w:t xml:space="preserve">. Les scientifiques se doivent encore de confronter leurs conclusions, afin de les soumettre à la critique, tandis que Mahomet partait du principe qu'il détenait la vérité certaine, les autres demeurant « [...] </w:t>
      </w:r>
      <w:r w:rsidRPr="00A433BB">
        <w:rPr>
          <w:b/>
          <w:i/>
          <w:lang w:val="fr-FR"/>
        </w:rPr>
        <w:t>sans aucune science, ni direction, ni Livre lumineux</w:t>
      </w:r>
      <w:r>
        <w:rPr>
          <w:lang w:val="fr-FR"/>
        </w:rPr>
        <w:t xml:space="preserve"> </w:t>
      </w:r>
      <w:r w:rsidRPr="00A433BB">
        <w:rPr>
          <w:b/>
          <w:lang w:val="fr-FR"/>
        </w:rPr>
        <w:t xml:space="preserve">». Il croyait que tout était contenu dans son </w:t>
      </w:r>
      <w:proofErr w:type="gramStart"/>
      <w:r w:rsidRPr="00A433BB">
        <w:rPr>
          <w:b/>
          <w:lang w:val="fr-FR"/>
        </w:rPr>
        <w:t>livre  et</w:t>
      </w:r>
      <w:proofErr w:type="gramEnd"/>
      <w:r w:rsidRPr="00A433BB">
        <w:rPr>
          <w:b/>
          <w:lang w:val="fr-FR"/>
        </w:rPr>
        <w:t xml:space="preserve"> que l'ancienneté d'un ouvrage constitue un gage de sa valeur</w:t>
      </w:r>
      <w:r w:rsidRPr="00A433BB">
        <w:rPr>
          <w:lang w:val="fr-FR"/>
        </w:rPr>
        <w:t>, ce qui met à mal l'idée de progrès attaché aux sciences. Enfin, la rationalité moderne s'assortit de règles de logique, qui ne semblaient guère gêner Mahomet. Outre une extraordi</w:t>
      </w:r>
      <w:r>
        <w:rPr>
          <w:lang w:val="fr-FR"/>
        </w:rPr>
        <w:t>naire accumulation de contradictions</w:t>
      </w:r>
      <w:r>
        <w:rPr>
          <w:rStyle w:val="Appelnotedebasdep"/>
          <w:lang w:val="fr-FR"/>
        </w:rPr>
        <w:footnoteReference w:id="228"/>
      </w:r>
      <w:r w:rsidRPr="00A433BB">
        <w:rPr>
          <w:lang w:val="fr-FR"/>
        </w:rPr>
        <w:t xml:space="preserve">, il s'adonnait à ses heures perdues au raisonnement circulaire, qui s'appuie sur ce qu'il doit démontrer : « </w:t>
      </w:r>
      <w:r w:rsidRPr="009B5B2B">
        <w:rPr>
          <w:i/>
          <w:lang w:val="fr-FR"/>
        </w:rPr>
        <w:t>Dieu [a créé et formé harmonieusement l'homme], puis, de celui-ci, il a fait naître un c</w:t>
      </w:r>
      <w:r w:rsidR="009B5B2B" w:rsidRPr="009B5B2B">
        <w:rPr>
          <w:i/>
          <w:lang w:val="fr-FR"/>
        </w:rPr>
        <w:t xml:space="preserve">ouple : le mâle et la femelle. </w:t>
      </w:r>
      <w:r w:rsidRPr="009B5B2B">
        <w:rPr>
          <w:i/>
          <w:lang w:val="fr-FR"/>
        </w:rPr>
        <w:t xml:space="preserve"> Celui qui a fait cela n'aurait-il pas le pouvoir de rendre la vie aux morts ?</w:t>
      </w:r>
      <w:r>
        <w:rPr>
          <w:lang w:val="fr-FR"/>
        </w:rPr>
        <w:t> »</w:t>
      </w:r>
      <w:r w:rsidR="009B5B2B">
        <w:rPr>
          <w:rStyle w:val="Appelnotedebasdep"/>
          <w:lang w:val="fr-FR"/>
        </w:rPr>
        <w:footnoteReference w:id="229"/>
      </w:r>
      <w:r>
        <w:rPr>
          <w:lang w:val="fr-FR"/>
        </w:rPr>
        <w:t>.</w:t>
      </w:r>
    </w:p>
    <w:p w:rsidR="00FB2A2C" w:rsidRDefault="00FB2A2C" w:rsidP="00D934D8">
      <w:pPr>
        <w:spacing w:after="0" w:line="240" w:lineRule="auto"/>
        <w:rPr>
          <w:lang w:val="fr-FR"/>
        </w:rPr>
      </w:pPr>
    </w:p>
    <w:p w:rsidR="00FB2A2C" w:rsidRPr="00FB2A2C" w:rsidRDefault="00FB2A2C" w:rsidP="00FB2A2C">
      <w:pPr>
        <w:spacing w:after="0" w:line="240" w:lineRule="auto"/>
        <w:rPr>
          <w:lang w:val="fr-FR"/>
        </w:rPr>
      </w:pPr>
      <w:r>
        <w:rPr>
          <w:lang w:val="fr-FR"/>
        </w:rPr>
        <w:t>L</w:t>
      </w:r>
      <w:r w:rsidRPr="00FB2A2C">
        <w:rPr>
          <w:lang w:val="fr-FR"/>
        </w:rPr>
        <w:t>es convertis</w:t>
      </w:r>
      <w:r>
        <w:rPr>
          <w:lang w:val="fr-FR"/>
        </w:rPr>
        <w:t xml:space="preserve"> à l’Islam</w:t>
      </w:r>
      <w:r w:rsidRPr="00FB2A2C">
        <w:rPr>
          <w:lang w:val="fr-FR"/>
        </w:rPr>
        <w:t xml:space="preserve"> ont souvent un niveau d’éducation scientifique très faible, et qu’ils sont totalement ignorant des découvertes et connaissances scientifiques actuelles.</w:t>
      </w:r>
    </w:p>
    <w:p w:rsidR="00FB2A2C" w:rsidRPr="00FB2A2C" w:rsidRDefault="00FB2A2C" w:rsidP="00FB2A2C">
      <w:pPr>
        <w:spacing w:after="0" w:line="240" w:lineRule="auto"/>
        <w:rPr>
          <w:lang w:val="fr-FR"/>
        </w:rPr>
      </w:pPr>
      <w:r>
        <w:rPr>
          <w:lang w:val="fr-FR"/>
        </w:rPr>
        <w:t>Or depuis l’Hégire _</w:t>
      </w:r>
      <w:r w:rsidRPr="00FB2A2C">
        <w:rPr>
          <w:lang w:val="fr-FR"/>
        </w:rPr>
        <w:t xml:space="preserve"> c’est à dire depuis 14 siècle</w:t>
      </w:r>
      <w:r>
        <w:rPr>
          <w:lang w:val="fr-FR"/>
        </w:rPr>
        <w:t>s _</w:t>
      </w:r>
      <w:r w:rsidRPr="00FB2A2C">
        <w:rPr>
          <w:lang w:val="fr-FR"/>
        </w:rPr>
        <w:t>, la connaissance scientifique a</w:t>
      </w:r>
      <w:r>
        <w:rPr>
          <w:lang w:val="fr-FR"/>
        </w:rPr>
        <w:t xml:space="preserve"> beaucoup évolué</w:t>
      </w:r>
      <w:r w:rsidRPr="00FB2A2C">
        <w:rPr>
          <w:lang w:val="fr-FR"/>
        </w:rPr>
        <w:t>, la mét</w:t>
      </w:r>
      <w:r>
        <w:rPr>
          <w:lang w:val="fr-FR"/>
        </w:rPr>
        <w:t>hode scientifique est arrivée vers le 17° siècle. Méthode qui a remise</w:t>
      </w:r>
      <w:r w:rsidRPr="00FB2A2C">
        <w:rPr>
          <w:lang w:val="fr-FR"/>
        </w:rPr>
        <w:t xml:space="preserve"> en cause beaucoup d’affirmations religieuses, y compris dans l’Islam.</w:t>
      </w:r>
    </w:p>
    <w:p w:rsidR="00FB2A2C" w:rsidRPr="00FB2A2C" w:rsidRDefault="00FB2A2C" w:rsidP="00FB2A2C">
      <w:pPr>
        <w:spacing w:after="0" w:line="240" w:lineRule="auto"/>
        <w:rPr>
          <w:lang w:val="fr-FR"/>
        </w:rPr>
      </w:pPr>
      <w:r>
        <w:rPr>
          <w:lang w:val="fr-FR"/>
        </w:rPr>
        <w:lastRenderedPageBreak/>
        <w:t xml:space="preserve">Les vérités scientifiques </w:t>
      </w:r>
      <w:r w:rsidRPr="00FB2A2C">
        <w:rPr>
          <w:lang w:val="fr-FR"/>
        </w:rPr>
        <w:t>sont celles les plus rigoureuses et les moins contestables (et elles, elles sont prouvables</w:t>
      </w:r>
      <w:r>
        <w:rPr>
          <w:lang w:val="fr-FR"/>
        </w:rPr>
        <w:t>, contrairement aux affirmations religieuses</w:t>
      </w:r>
      <w:r w:rsidRPr="00FB2A2C">
        <w:rPr>
          <w:lang w:val="fr-FR"/>
        </w:rPr>
        <w:t>).</w:t>
      </w:r>
    </w:p>
    <w:p w:rsidR="00FB2A2C" w:rsidRDefault="00FB2A2C" w:rsidP="00D934D8">
      <w:pPr>
        <w:spacing w:after="0" w:line="240" w:lineRule="auto"/>
        <w:rPr>
          <w:lang w:val="fr-FR"/>
        </w:rPr>
      </w:pPr>
    </w:p>
    <w:p w:rsidR="00FB2A2C" w:rsidRDefault="00FB2A2C" w:rsidP="00FB2A2C">
      <w:pPr>
        <w:spacing w:after="0" w:line="240" w:lineRule="auto"/>
        <w:rPr>
          <w:lang w:val="fr-FR"/>
        </w:rPr>
      </w:pPr>
      <w:r w:rsidRPr="00FB2A2C">
        <w:rPr>
          <w:lang w:val="fr-FR"/>
        </w:rPr>
        <w:t>Il faut essayer de faire comprendre que des personnes qui se disent missionnés de Dieu et qui ont des visions de l’au-delà ne sont pas nécessairement des prophètes, mais plutôt des personnes souffrant de maladies psychiques comme les psycho</w:t>
      </w:r>
      <w:r w:rsidR="007E544C">
        <w:rPr>
          <w:lang w:val="fr-FR"/>
        </w:rPr>
        <w:t xml:space="preserve">ses, les épilepsies temporales. </w:t>
      </w:r>
      <w:r w:rsidRPr="00FB2A2C">
        <w:rPr>
          <w:lang w:val="fr-FR"/>
        </w:rPr>
        <w:t>On trouve beaucoup de prophètes, vivant de belles visions, dans les hôpitaux psychiatriques. L’étude de ces cas et des gourous et prophètes contemporains le prouve</w:t>
      </w:r>
      <w:r w:rsidR="007E544C">
        <w:rPr>
          <w:rStyle w:val="Appelnotedebasdep"/>
          <w:lang w:val="fr-FR"/>
        </w:rPr>
        <w:footnoteReference w:id="230"/>
      </w:r>
      <w:r w:rsidR="007E544C">
        <w:rPr>
          <w:lang w:val="fr-FR"/>
        </w:rPr>
        <w:t xml:space="preserve"> </w:t>
      </w:r>
      <w:r w:rsidR="007E544C">
        <w:rPr>
          <w:rStyle w:val="Appelnotedebasdep"/>
          <w:lang w:val="fr-FR"/>
        </w:rPr>
        <w:footnoteReference w:id="231"/>
      </w:r>
      <w:r w:rsidRPr="00FB2A2C">
        <w:rPr>
          <w:lang w:val="fr-FR"/>
        </w:rPr>
        <w:t>.</w:t>
      </w:r>
    </w:p>
    <w:p w:rsidR="003E5F0C" w:rsidRDefault="003E5F0C" w:rsidP="00FB2A2C">
      <w:pPr>
        <w:spacing w:after="0" w:line="240" w:lineRule="auto"/>
        <w:rPr>
          <w:lang w:val="fr-FR"/>
        </w:rPr>
      </w:pPr>
      <w:r w:rsidRPr="003E5F0C">
        <w:rPr>
          <w:lang w:val="fr-FR"/>
        </w:rPr>
        <w:t xml:space="preserve">Par la stimulation magnétique </w:t>
      </w:r>
      <w:proofErr w:type="spellStart"/>
      <w:r w:rsidRPr="003E5F0C">
        <w:rPr>
          <w:lang w:val="fr-FR"/>
        </w:rPr>
        <w:t>trans-crânien</w:t>
      </w:r>
      <w:proofErr w:type="spellEnd"/>
      <w:r w:rsidRPr="003E5F0C">
        <w:rPr>
          <w:lang w:val="fr-FR"/>
        </w:rPr>
        <w:t xml:space="preserve"> (TMS) _ par exemple lors d’expériences du Pr Olaf </w:t>
      </w:r>
      <w:proofErr w:type="spellStart"/>
      <w:r w:rsidRPr="003E5F0C">
        <w:rPr>
          <w:lang w:val="fr-FR"/>
        </w:rPr>
        <w:t>Blanké</w:t>
      </w:r>
      <w:proofErr w:type="spellEnd"/>
      <w:r w:rsidRPr="003E5F0C">
        <w:rPr>
          <w:lang w:val="fr-FR"/>
        </w:rPr>
        <w:t>, Laboratoire des Neurosciences Cognitives à l'Ecole Polytechnique Fédérale de Lausanne, par l'emploi de drogues (LSD ...) on peut provoquer des sorties du corps (NBE et OBE)</w:t>
      </w:r>
      <w:r>
        <w:rPr>
          <w:rStyle w:val="Appelnotedebasdep"/>
          <w:lang w:val="fr-FR"/>
        </w:rPr>
        <w:footnoteReference w:id="232"/>
      </w:r>
      <w:r w:rsidRPr="003E5F0C">
        <w:rPr>
          <w:lang w:val="fr-FR"/>
        </w:rPr>
        <w:t xml:space="preserve"> et des hallucinations visuelles et auditives.</w:t>
      </w:r>
    </w:p>
    <w:p w:rsidR="003E5F0C" w:rsidRPr="003E5F0C" w:rsidRDefault="003E5F0C" w:rsidP="003E5F0C">
      <w:pPr>
        <w:spacing w:after="0" w:line="240" w:lineRule="auto"/>
        <w:rPr>
          <w:lang w:val="fr-FR"/>
        </w:rPr>
      </w:pPr>
      <w:r w:rsidRPr="003E5F0C">
        <w:rPr>
          <w:lang w:val="fr-FR"/>
        </w:rPr>
        <w:t>Par des exercices de prières et de respirations poussées (avec blocage de ma respiration longtemps ou avec des inspirations longues) _ comme dans certains exerci</w:t>
      </w:r>
      <w:r>
        <w:rPr>
          <w:lang w:val="fr-FR"/>
        </w:rPr>
        <w:t xml:space="preserve">ces </w:t>
      </w:r>
      <w:proofErr w:type="spellStart"/>
      <w:r>
        <w:rPr>
          <w:lang w:val="fr-FR"/>
        </w:rPr>
        <w:t>rosicrucies</w:t>
      </w:r>
      <w:proofErr w:type="spellEnd"/>
      <w:r>
        <w:rPr>
          <w:lang w:val="fr-FR"/>
        </w:rPr>
        <w:t xml:space="preserve"> et de yoga _, on peut arriver</w:t>
      </w:r>
      <w:r w:rsidRPr="003E5F0C">
        <w:rPr>
          <w:lang w:val="fr-FR"/>
        </w:rPr>
        <w:t xml:space="preserve"> à avoir des sortes d’illuminations mystiques, et même faire apparaître dans une sorte d’ovale le visage de Jésus</w:t>
      </w:r>
      <w:r>
        <w:rPr>
          <w:lang w:val="fr-FR"/>
        </w:rPr>
        <w:t xml:space="preserve">, de Marie, de Saint ou de n’importe </w:t>
      </w:r>
      <w:proofErr w:type="gramStart"/>
      <w:r>
        <w:rPr>
          <w:lang w:val="fr-FR"/>
        </w:rPr>
        <w:t>qu’elle</w:t>
      </w:r>
      <w:proofErr w:type="gramEnd"/>
      <w:r>
        <w:rPr>
          <w:lang w:val="fr-FR"/>
        </w:rPr>
        <w:t xml:space="preserve"> objet de visualisation ou de focalisation</w:t>
      </w:r>
      <w:r w:rsidRPr="003E5F0C">
        <w:rPr>
          <w:lang w:val="fr-FR"/>
        </w:rPr>
        <w:t xml:space="preserve">. </w:t>
      </w:r>
    </w:p>
    <w:p w:rsidR="003E5F0C" w:rsidRDefault="003E5F0C" w:rsidP="003E5F0C">
      <w:pPr>
        <w:spacing w:after="0" w:line="240" w:lineRule="auto"/>
        <w:rPr>
          <w:lang w:val="fr-FR"/>
        </w:rPr>
      </w:pPr>
      <w:r>
        <w:rPr>
          <w:lang w:val="fr-FR"/>
        </w:rPr>
        <w:t>C</w:t>
      </w:r>
      <w:r w:rsidRPr="003E5F0C">
        <w:rPr>
          <w:lang w:val="fr-FR"/>
        </w:rPr>
        <w:t xml:space="preserve">es visions sont liées à </w:t>
      </w:r>
      <w:r>
        <w:rPr>
          <w:lang w:val="fr-FR"/>
        </w:rPr>
        <w:t>ces</w:t>
      </w:r>
      <w:r w:rsidRPr="003E5F0C">
        <w:rPr>
          <w:lang w:val="fr-FR"/>
        </w:rPr>
        <w:t xml:space="preserve"> technique</w:t>
      </w:r>
      <w:r>
        <w:rPr>
          <w:lang w:val="fr-FR"/>
        </w:rPr>
        <w:t>s</w:t>
      </w:r>
      <w:r w:rsidRPr="003E5F0C">
        <w:rPr>
          <w:lang w:val="fr-FR"/>
        </w:rPr>
        <w:t xml:space="preserve"> de respir</w:t>
      </w:r>
      <w:r>
        <w:rPr>
          <w:lang w:val="fr-FR"/>
        </w:rPr>
        <w:t>ations, pouvant</w:t>
      </w:r>
      <w:r w:rsidRPr="003E5F0C">
        <w:rPr>
          <w:lang w:val="fr-FR"/>
        </w:rPr>
        <w:t xml:space="preserve"> provoquer une hypoxie du cerveau (un défaut d’oxygénation) et donc</w:t>
      </w:r>
      <w:r>
        <w:rPr>
          <w:lang w:val="fr-FR"/>
        </w:rPr>
        <w:t xml:space="preserve"> éventuellement</w:t>
      </w:r>
      <w:r w:rsidRPr="003E5F0C">
        <w:rPr>
          <w:lang w:val="fr-FR"/>
        </w:rPr>
        <w:t xml:space="preserve"> des hallucinations liées à cette hypoxie (comme les hallucinations pouvant survenir a</w:t>
      </w:r>
      <w:r>
        <w:rPr>
          <w:lang w:val="fr-FR"/>
        </w:rPr>
        <w:t xml:space="preserve">vec le Mal aigüe des Montagne). Il est possible </w:t>
      </w:r>
      <w:r w:rsidRPr="003E5F0C">
        <w:rPr>
          <w:lang w:val="fr-FR"/>
        </w:rPr>
        <w:t xml:space="preserve">que ce qui est arrivé à Mahomet, dans sa grotte du mont </w:t>
      </w:r>
      <w:proofErr w:type="spellStart"/>
      <w:r w:rsidRPr="003E5F0C">
        <w:rPr>
          <w:lang w:val="fr-FR"/>
        </w:rPr>
        <w:t>Hira</w:t>
      </w:r>
      <w:proofErr w:type="spellEnd"/>
      <w:r w:rsidRPr="003E5F0C">
        <w:rPr>
          <w:lang w:val="fr-FR"/>
        </w:rPr>
        <w:t>.</w:t>
      </w:r>
    </w:p>
    <w:p w:rsidR="00683D3F" w:rsidRDefault="00683D3F" w:rsidP="00FB2A2C">
      <w:pPr>
        <w:spacing w:after="0" w:line="240" w:lineRule="auto"/>
        <w:rPr>
          <w:lang w:val="fr-FR"/>
        </w:rPr>
      </w:pPr>
    </w:p>
    <w:p w:rsidR="003E5F0C" w:rsidRDefault="00683D3F" w:rsidP="00FB2A2C">
      <w:pPr>
        <w:spacing w:after="0" w:line="240" w:lineRule="auto"/>
        <w:rPr>
          <w:lang w:val="fr-FR"/>
        </w:rPr>
      </w:pPr>
      <w:r w:rsidRPr="00683D3F">
        <w:rPr>
          <w:lang w:val="fr-FR"/>
        </w:rPr>
        <w:t>Se croire prophète de Dieu, c’est la pire chose qui peut vous arriver, cela ne peut qu’induire en vous de la mégalomanie</w:t>
      </w:r>
      <w:r w:rsidR="00D933BD">
        <w:rPr>
          <w:lang w:val="fr-FR"/>
        </w:rPr>
        <w:t xml:space="preserve"> (comme cela a été le cas de Mahomet)</w:t>
      </w:r>
      <w:r w:rsidRPr="00683D3F">
        <w:rPr>
          <w:lang w:val="fr-FR"/>
        </w:rPr>
        <w:t>.</w:t>
      </w:r>
    </w:p>
    <w:p w:rsidR="00C42796" w:rsidRDefault="00C42796" w:rsidP="00D934D8">
      <w:pPr>
        <w:spacing w:after="0" w:line="240" w:lineRule="auto"/>
        <w:rPr>
          <w:lang w:val="fr-FR"/>
        </w:rPr>
      </w:pPr>
    </w:p>
    <w:p w:rsidR="00F26F2D" w:rsidRPr="00C42796" w:rsidRDefault="00F26F2D" w:rsidP="001F4394">
      <w:pPr>
        <w:pStyle w:val="Titre2"/>
        <w:rPr>
          <w:lang w:val="fr-FR"/>
        </w:rPr>
      </w:pPr>
      <w:bookmarkStart w:id="38" w:name="_Toc508115104"/>
      <w:r w:rsidRPr="00C42796">
        <w:rPr>
          <w:lang w:val="fr-FR"/>
        </w:rPr>
        <w:t xml:space="preserve">Le </w:t>
      </w:r>
      <w:r w:rsidR="00C42796" w:rsidRPr="00C42796">
        <w:rPr>
          <w:lang w:val="fr-FR"/>
        </w:rPr>
        <w:t>désir</w:t>
      </w:r>
      <w:r w:rsidRPr="00C42796">
        <w:rPr>
          <w:lang w:val="fr-FR"/>
        </w:rPr>
        <w:t xml:space="preserve"> de conformité</w:t>
      </w:r>
      <w:bookmarkEnd w:id="38"/>
    </w:p>
    <w:p w:rsidR="00F26F2D" w:rsidRDefault="00F26F2D" w:rsidP="00D934D8">
      <w:pPr>
        <w:spacing w:after="0" w:line="240" w:lineRule="auto"/>
        <w:rPr>
          <w:lang w:val="fr-FR"/>
        </w:rPr>
      </w:pPr>
    </w:p>
    <w:p w:rsidR="00F26F2D" w:rsidRDefault="00F26F2D" w:rsidP="00D934D8">
      <w:pPr>
        <w:spacing w:after="0" w:line="240" w:lineRule="auto"/>
        <w:rPr>
          <w:lang w:val="fr-FR"/>
        </w:rPr>
      </w:pPr>
      <w:r>
        <w:rPr>
          <w:lang w:val="fr-FR"/>
        </w:rPr>
        <w:t>Si les enseignements de Mahomet et du Coran sont confirmés par les musulmans, et si l’on veut être de la communauté, on doit s’y con</w:t>
      </w:r>
      <w:r w:rsidR="007F045B">
        <w:rPr>
          <w:lang w:val="fr-FR"/>
        </w:rPr>
        <w:t>former. Les membres de la secte</w:t>
      </w:r>
      <w:r>
        <w:rPr>
          <w:lang w:val="fr-FR"/>
        </w:rPr>
        <w:t xml:space="preserve"> renieront leur propre jugement pour être conformes</w:t>
      </w:r>
      <w:r w:rsidR="006B46AD">
        <w:rPr>
          <w:lang w:val="fr-FR"/>
        </w:rPr>
        <w:t xml:space="preserve"> (souvent par peur d’être rejeté par leur propre communauté)</w:t>
      </w:r>
      <w:r>
        <w:rPr>
          <w:lang w:val="fr-FR"/>
        </w:rPr>
        <w:t>.</w:t>
      </w:r>
      <w:r w:rsidR="006B46AD">
        <w:rPr>
          <w:lang w:val="fr-FR"/>
        </w:rPr>
        <w:t xml:space="preserve"> </w:t>
      </w:r>
    </w:p>
    <w:p w:rsidR="00C42796" w:rsidRDefault="00C42796" w:rsidP="006B46AD">
      <w:pPr>
        <w:spacing w:after="0" w:line="240" w:lineRule="auto"/>
        <w:rPr>
          <w:lang w:val="fr-FR"/>
        </w:rPr>
      </w:pPr>
    </w:p>
    <w:p w:rsidR="006B46AD" w:rsidRPr="006B46AD" w:rsidRDefault="006B46AD" w:rsidP="001F4394">
      <w:pPr>
        <w:pStyle w:val="Titre2"/>
        <w:rPr>
          <w:lang w:val="fr-FR"/>
        </w:rPr>
      </w:pPr>
      <w:bookmarkStart w:id="39" w:name="_Toc508115105"/>
      <w:r w:rsidRPr="006B46AD">
        <w:rPr>
          <w:lang w:val="fr-FR"/>
        </w:rPr>
        <w:t>Les bless</w:t>
      </w:r>
      <w:r w:rsidR="001F4394">
        <w:rPr>
          <w:lang w:val="fr-FR"/>
        </w:rPr>
        <w:t>ures narcissiques mal soignées</w:t>
      </w:r>
      <w:bookmarkEnd w:id="39"/>
    </w:p>
    <w:p w:rsidR="006B46AD" w:rsidRDefault="006B46AD" w:rsidP="006B46AD">
      <w:pPr>
        <w:spacing w:after="0" w:line="240" w:lineRule="auto"/>
        <w:rPr>
          <w:lang w:val="fr-FR"/>
        </w:rPr>
      </w:pPr>
    </w:p>
    <w:p w:rsidR="006B46AD" w:rsidRDefault="006B46AD" w:rsidP="006B46AD">
      <w:pPr>
        <w:spacing w:after="0" w:line="240" w:lineRule="auto"/>
        <w:rPr>
          <w:lang w:val="fr-FR"/>
        </w:rPr>
      </w:pPr>
      <w:r>
        <w:rPr>
          <w:lang w:val="fr-FR"/>
        </w:rPr>
        <w:t>Souvent le converti a subi des maltraitances, des rejets durant son enfance (de la part de ses parents, camarades ...). S</w:t>
      </w:r>
      <w:r w:rsidR="00A023C4">
        <w:rPr>
          <w:lang w:val="fr-FR"/>
        </w:rPr>
        <w:t>i son visage</w:t>
      </w:r>
      <w:r>
        <w:rPr>
          <w:lang w:val="fr-FR"/>
        </w:rPr>
        <w:t xml:space="preserve"> est typé « maghrébin », il peut avoir subi des préjugés</w:t>
      </w:r>
      <w:r w:rsidR="00A66F0E">
        <w:rPr>
          <w:lang w:val="fr-FR"/>
        </w:rPr>
        <w:t xml:space="preserve">, présupposant qu’il est </w:t>
      </w:r>
      <w:r w:rsidR="00A023C4">
        <w:rPr>
          <w:lang w:val="fr-FR"/>
        </w:rPr>
        <w:t>étranger, musulman</w:t>
      </w:r>
      <w:r>
        <w:rPr>
          <w:lang w:val="fr-FR"/>
        </w:rPr>
        <w:t xml:space="preserve"> ou des insultes à caractère raciste, du genre : « </w:t>
      </w:r>
      <w:r w:rsidRPr="006B46AD">
        <w:rPr>
          <w:i/>
          <w:lang w:val="fr-FR"/>
        </w:rPr>
        <w:t>sale arabe ! sale musulman ! retourne dans ton pays !</w:t>
      </w:r>
      <w:r>
        <w:rPr>
          <w:lang w:val="fr-FR"/>
        </w:rPr>
        <w:t> ». On peut lui avoir fait sentir qu’il n’est pas français. Il peut avoir été contrôlé plus que de raison, par des policiers, dans son quartier, à cause de son faciès « arabe ». Il peut avoir été blessé par toutes ces manifestations hostiles</w:t>
      </w:r>
      <w:r w:rsidR="00A023C4">
        <w:rPr>
          <w:lang w:val="fr-FR"/>
        </w:rPr>
        <w:t xml:space="preserve"> et s</w:t>
      </w:r>
      <w:r>
        <w:rPr>
          <w:lang w:val="fr-FR"/>
        </w:rPr>
        <w:t>’</w:t>
      </w:r>
      <w:r w:rsidR="00A65857">
        <w:rPr>
          <w:lang w:val="fr-FR"/>
        </w:rPr>
        <w:t>il n’a pas pu en guérir, par exemple</w:t>
      </w:r>
      <w:r w:rsidR="00A023C4">
        <w:rPr>
          <w:lang w:val="fr-FR"/>
        </w:rPr>
        <w:t>, par</w:t>
      </w:r>
      <w:r w:rsidR="00A65857">
        <w:rPr>
          <w:lang w:val="fr-FR"/>
        </w:rPr>
        <w:t xml:space="preserve"> une </w:t>
      </w:r>
      <w:r w:rsidR="00A65857" w:rsidRPr="00A023C4">
        <w:rPr>
          <w:i/>
          <w:lang w:val="fr-FR"/>
        </w:rPr>
        <w:t>psychothérapie adaptée, une vraie écoute compassionnelle</w:t>
      </w:r>
      <w:r w:rsidR="00A65857" w:rsidRPr="00A023C4">
        <w:rPr>
          <w:b/>
          <w:lang w:val="fr-FR"/>
        </w:rPr>
        <w:t>, tous ces facteurs d’hostilité à son égard et sa blessure peuvent</w:t>
      </w:r>
      <w:r w:rsidRPr="00A023C4">
        <w:rPr>
          <w:b/>
          <w:lang w:val="fr-FR"/>
        </w:rPr>
        <w:t xml:space="preserve"> </w:t>
      </w:r>
      <w:r w:rsidR="00A65857" w:rsidRPr="00A023C4">
        <w:rPr>
          <w:b/>
          <w:lang w:val="fr-FR"/>
        </w:rPr>
        <w:t>l’</w:t>
      </w:r>
      <w:r w:rsidRPr="00A023C4">
        <w:rPr>
          <w:b/>
          <w:lang w:val="fr-FR"/>
        </w:rPr>
        <w:t>inci</w:t>
      </w:r>
      <w:r w:rsidR="00A65857" w:rsidRPr="00A023C4">
        <w:rPr>
          <w:b/>
          <w:lang w:val="fr-FR"/>
        </w:rPr>
        <w:t>ter</w:t>
      </w:r>
      <w:r w:rsidRPr="00A023C4">
        <w:rPr>
          <w:b/>
          <w:lang w:val="fr-FR"/>
        </w:rPr>
        <w:t xml:space="preserve"> à rechercher une identité </w:t>
      </w:r>
      <w:r>
        <w:rPr>
          <w:lang w:val="fr-FR"/>
        </w:rPr>
        <w:t>(de rejeté</w:t>
      </w:r>
      <w:r w:rsidR="00A65857">
        <w:rPr>
          <w:lang w:val="fr-FR"/>
        </w:rPr>
        <w:t> ?</w:t>
      </w:r>
      <w:r>
        <w:rPr>
          <w:lang w:val="fr-FR"/>
        </w:rPr>
        <w:t>) qu’il trouvera par exemple</w:t>
      </w:r>
      <w:r w:rsidR="00A65857">
        <w:rPr>
          <w:lang w:val="fr-FR"/>
        </w:rPr>
        <w:t xml:space="preserve"> dans</w:t>
      </w:r>
      <w:r>
        <w:rPr>
          <w:lang w:val="fr-FR"/>
        </w:rPr>
        <w:t xml:space="preserve"> un retour à l’Islam (et</w:t>
      </w:r>
      <w:r w:rsidR="00A023C4">
        <w:rPr>
          <w:lang w:val="fr-FR"/>
        </w:rPr>
        <w:t xml:space="preserve"> par</w:t>
      </w:r>
      <w:r>
        <w:rPr>
          <w:lang w:val="fr-FR"/>
        </w:rPr>
        <w:t xml:space="preserve"> une conversion). </w:t>
      </w:r>
      <w:r w:rsidR="00A65857">
        <w:rPr>
          <w:lang w:val="fr-FR"/>
        </w:rPr>
        <w:t xml:space="preserve">Beaucoup de djihadistes ont eu à subir des rejets et des incompréhensions, comme Khaled </w:t>
      </w:r>
      <w:proofErr w:type="spellStart"/>
      <w:r w:rsidR="00A65857">
        <w:rPr>
          <w:lang w:val="fr-FR"/>
        </w:rPr>
        <w:t>K</w:t>
      </w:r>
      <w:r w:rsidR="00A65857" w:rsidRPr="00A65857">
        <w:rPr>
          <w:lang w:val="fr-FR"/>
        </w:rPr>
        <w:t>elkal</w:t>
      </w:r>
      <w:proofErr w:type="spellEnd"/>
      <w:r w:rsidR="00A65857">
        <w:rPr>
          <w:lang w:val="fr-FR"/>
        </w:rPr>
        <w:t xml:space="preserve"> etc. Des échecs scolaires à répétitions, suivi d’un décrochage scolaire peuvent augmenter le sentiment d’humiliation</w:t>
      </w:r>
      <w:r w:rsidR="00A023C4">
        <w:rPr>
          <w:lang w:val="fr-FR"/>
        </w:rPr>
        <w:t xml:space="preserve"> ressenti par le</w:t>
      </w:r>
      <w:r w:rsidR="00A65857">
        <w:rPr>
          <w:lang w:val="fr-FR"/>
        </w:rPr>
        <w:t xml:space="preserve"> </w:t>
      </w:r>
      <w:r w:rsidR="00A023C4">
        <w:rPr>
          <w:lang w:val="fr-FR"/>
        </w:rPr>
        <w:t>« </w:t>
      </w:r>
      <w:r w:rsidR="00A65857">
        <w:rPr>
          <w:lang w:val="fr-FR"/>
        </w:rPr>
        <w:t>blessé</w:t>
      </w:r>
      <w:r w:rsidR="00A023C4">
        <w:rPr>
          <w:lang w:val="fr-FR"/>
        </w:rPr>
        <w:t> » (l’écorché vif)</w:t>
      </w:r>
      <w:r w:rsidR="00A65857">
        <w:rPr>
          <w:lang w:val="fr-FR"/>
        </w:rPr>
        <w:t>.</w:t>
      </w:r>
    </w:p>
    <w:p w:rsidR="00FF3207" w:rsidRDefault="00FF3207" w:rsidP="006B46AD">
      <w:pPr>
        <w:spacing w:after="0" w:line="240" w:lineRule="auto"/>
        <w:rPr>
          <w:lang w:val="fr-FR"/>
        </w:rPr>
      </w:pPr>
      <w:r>
        <w:rPr>
          <w:lang w:val="fr-FR"/>
        </w:rPr>
        <w:t xml:space="preserve">Les « blessés narcissiques » sont souvent les plus fanatiques </w:t>
      </w:r>
      <w:proofErr w:type="gramStart"/>
      <w:r>
        <w:rPr>
          <w:lang w:val="fr-FR"/>
        </w:rPr>
        <w:t>[,les</w:t>
      </w:r>
      <w:proofErr w:type="gramEnd"/>
      <w:r>
        <w:rPr>
          <w:lang w:val="fr-FR"/>
        </w:rPr>
        <w:t xml:space="preserve"> plus souvent dans la haine [de l’Occident, d’Israël …]] et </w:t>
      </w:r>
      <w:r w:rsidRPr="00FF3207">
        <w:rPr>
          <w:i/>
          <w:lang w:val="fr-FR"/>
        </w:rPr>
        <w:t>les plus imperméables aux arguments rationnels</w:t>
      </w:r>
      <w:r>
        <w:rPr>
          <w:lang w:val="fr-FR"/>
        </w:rPr>
        <w:t xml:space="preserve"> [contre l’islam et Mahomet, contre les « théories scientifiques » basées sur les versets du Coran ou les hadiths …].</w:t>
      </w:r>
    </w:p>
    <w:p w:rsidR="00A66F0E" w:rsidRDefault="00A66F0E" w:rsidP="006B46AD">
      <w:pPr>
        <w:spacing w:after="0" w:line="240" w:lineRule="auto"/>
        <w:rPr>
          <w:lang w:val="fr-FR"/>
        </w:rPr>
      </w:pPr>
      <w:r w:rsidRPr="00A66F0E">
        <w:rPr>
          <w:lang w:val="fr-FR"/>
        </w:rPr>
        <w:t>Certaines personnes, ayant subi de graves blessures morales (narcissiques), cherchent aussi alors un bouc émissaire, servant d'exutoire, pour y déverser toute leur frustration</w:t>
      </w:r>
      <w:r>
        <w:rPr>
          <w:lang w:val="fr-FR"/>
        </w:rPr>
        <w:t>, violence</w:t>
      </w:r>
      <w:r w:rsidRPr="00A66F0E">
        <w:rPr>
          <w:lang w:val="fr-FR"/>
        </w:rPr>
        <w:t xml:space="preserve"> et haine. </w:t>
      </w:r>
      <w:r>
        <w:rPr>
          <w:lang w:val="fr-FR"/>
        </w:rPr>
        <w:t>Leurs blessures, quand elles sont « infectées »,</w:t>
      </w:r>
      <w:r w:rsidRPr="00A66F0E">
        <w:rPr>
          <w:lang w:val="fr-FR"/>
        </w:rPr>
        <w:t xml:space="preserve"> sont souvent difficiles à guérir</w:t>
      </w:r>
      <w:r>
        <w:rPr>
          <w:lang w:val="fr-FR"/>
        </w:rPr>
        <w:t>, parce que ces personnes y pensent obsessionnellement</w:t>
      </w:r>
      <w:r w:rsidRPr="00A66F0E">
        <w:rPr>
          <w:lang w:val="fr-FR"/>
        </w:rPr>
        <w:t>.</w:t>
      </w:r>
    </w:p>
    <w:p w:rsidR="006B46AD" w:rsidRDefault="006B46AD" w:rsidP="006B46AD">
      <w:pPr>
        <w:spacing w:after="0" w:line="240" w:lineRule="auto"/>
        <w:rPr>
          <w:lang w:val="fr-FR"/>
        </w:rPr>
      </w:pPr>
    </w:p>
    <w:p w:rsidR="00C42796" w:rsidRPr="00C42796" w:rsidRDefault="00C42796" w:rsidP="001F4394">
      <w:pPr>
        <w:pStyle w:val="Titre1"/>
      </w:pPr>
      <w:bookmarkStart w:id="40" w:name="_Toc508115106"/>
      <w:r w:rsidRPr="00C42796">
        <w:lastRenderedPageBreak/>
        <w:t>Quel futur ?</w:t>
      </w:r>
      <w:bookmarkEnd w:id="40"/>
    </w:p>
    <w:p w:rsidR="00C42796" w:rsidRDefault="00C42796" w:rsidP="00D934D8">
      <w:pPr>
        <w:spacing w:after="0" w:line="240" w:lineRule="auto"/>
        <w:rPr>
          <w:lang w:val="fr-FR"/>
        </w:rPr>
      </w:pPr>
    </w:p>
    <w:p w:rsidR="007F045B" w:rsidRDefault="007F045B" w:rsidP="00D934D8">
      <w:pPr>
        <w:spacing w:after="0" w:line="240" w:lineRule="auto"/>
        <w:rPr>
          <w:lang w:val="fr-FR"/>
        </w:rPr>
      </w:pPr>
      <w:r>
        <w:rPr>
          <w:lang w:val="fr-FR"/>
        </w:rPr>
        <w:t>Les premières victimes de l’islam sont ses croyants. Leurs esprits sont remplis de superstitions, leurs cœurs sont confits de haine, leur vie sont tourmentées par la souffrance, et leur cerveau paralysé par la peur de l’enfer et la condamnation du reste de la communauté. Et pourtant, ils se figurent que les autres les envient.</w:t>
      </w:r>
    </w:p>
    <w:p w:rsidR="007F045B" w:rsidRDefault="007F045B" w:rsidP="00D934D8">
      <w:pPr>
        <w:spacing w:after="0" w:line="240" w:lineRule="auto"/>
        <w:rPr>
          <w:lang w:val="fr-FR"/>
        </w:rPr>
      </w:pPr>
      <w:r>
        <w:rPr>
          <w:lang w:val="fr-FR"/>
        </w:rPr>
        <w:t>Les sociétés islamiques sont dysfonctionnelles, leurs pays sont dictatoriaux et leurs vies dévastées. C’est à eux de cesser d’être dans le déni et de faire face à cette douloureuse vérité, que l’islam est la première cause de leurs misères.</w:t>
      </w:r>
    </w:p>
    <w:p w:rsidR="009B5B2B" w:rsidRDefault="009B5B2B" w:rsidP="009B5B2B">
      <w:pPr>
        <w:spacing w:after="0" w:line="240" w:lineRule="auto"/>
        <w:rPr>
          <w:lang w:val="fr-FR"/>
        </w:rPr>
      </w:pPr>
      <w:r>
        <w:rPr>
          <w:lang w:val="fr-FR"/>
        </w:rPr>
        <w:t>L’islam a provoqué le gel de l’esprit.</w:t>
      </w:r>
      <w:r w:rsidR="007F6647">
        <w:rPr>
          <w:lang w:val="fr-FR"/>
        </w:rPr>
        <w:t xml:space="preserve"> </w:t>
      </w:r>
      <w:r w:rsidR="007F6647" w:rsidRPr="007F6647">
        <w:rPr>
          <w:lang w:val="fr-FR"/>
        </w:rPr>
        <w:t xml:space="preserve">En 14 siècles, le bilan de l’islam est globalement négatif. Il a créé des sociétés arriérées, figées, qui n’évoluent plus, </w:t>
      </w:r>
      <w:r w:rsidR="007F6647">
        <w:rPr>
          <w:lang w:val="fr-FR"/>
        </w:rPr>
        <w:t xml:space="preserve">que </w:t>
      </w:r>
      <w:r w:rsidR="007F6647" w:rsidRPr="007F6647">
        <w:rPr>
          <w:lang w:val="fr-FR"/>
        </w:rPr>
        <w:t>à la traine de l’évolution de tout le reste de l’humanité (tous les</w:t>
      </w:r>
      <w:r w:rsidR="007F6647">
        <w:rPr>
          <w:lang w:val="fr-FR"/>
        </w:rPr>
        <w:t xml:space="preserve"> 57</w:t>
      </w:r>
      <w:r w:rsidR="007F6647" w:rsidRPr="007F6647">
        <w:rPr>
          <w:lang w:val="fr-FR"/>
        </w:rPr>
        <w:t xml:space="preserve"> pays musulmans </w:t>
      </w:r>
      <w:r w:rsidR="007F6647">
        <w:rPr>
          <w:lang w:val="fr-FR"/>
        </w:rPr>
        <w:t>étant</w:t>
      </w:r>
      <w:r w:rsidR="007F6647" w:rsidRPr="007F6647">
        <w:rPr>
          <w:lang w:val="fr-FR"/>
        </w:rPr>
        <w:t xml:space="preserve"> des dictatures, sauf un).</w:t>
      </w:r>
    </w:p>
    <w:p w:rsidR="007F045B" w:rsidRDefault="007F045B" w:rsidP="00D934D8">
      <w:pPr>
        <w:spacing w:after="0" w:line="240" w:lineRule="auto"/>
        <w:rPr>
          <w:lang w:val="fr-FR"/>
        </w:rPr>
      </w:pPr>
    </w:p>
    <w:p w:rsidR="00D934D8" w:rsidRDefault="007F045B" w:rsidP="00D934D8">
      <w:pPr>
        <w:spacing w:after="0" w:line="240" w:lineRule="auto"/>
        <w:rPr>
          <w:lang w:val="fr-FR"/>
        </w:rPr>
      </w:pPr>
      <w:r>
        <w:rPr>
          <w:lang w:val="fr-FR"/>
        </w:rPr>
        <w:t>Le salut passe par la connaissance (en particulier la connaissance scientifique), l’éducation, l’esprit critique apportée par l’éducation, et non pas par l’ignorance (ou par la foi aveugle).</w:t>
      </w:r>
    </w:p>
    <w:p w:rsidR="00FB2A2C" w:rsidRDefault="00FB2A2C" w:rsidP="00D934D8">
      <w:pPr>
        <w:spacing w:after="0" w:line="240" w:lineRule="auto"/>
        <w:rPr>
          <w:lang w:val="fr-FR"/>
        </w:rPr>
      </w:pPr>
    </w:p>
    <w:p w:rsidR="00FB2A2C" w:rsidRDefault="00FB2A2C" w:rsidP="00FB2A2C">
      <w:pPr>
        <w:rPr>
          <w:lang w:val="fr-FR"/>
        </w:rPr>
      </w:pPr>
      <w:r>
        <w:rPr>
          <w:lang w:val="fr-FR"/>
        </w:rPr>
        <w:t xml:space="preserve">Il faut inciter les musulmans à abandonner </w:t>
      </w:r>
      <w:r w:rsidRPr="00FB2A2C">
        <w:rPr>
          <w:lang w:val="fr-FR"/>
        </w:rPr>
        <w:t xml:space="preserve">le jihad (qui est destructeur et meurtrier), </w:t>
      </w:r>
      <w:r>
        <w:rPr>
          <w:lang w:val="fr-FR"/>
        </w:rPr>
        <w:t xml:space="preserve">à être inventif, pour le bien d’autrui, à </w:t>
      </w:r>
      <w:r w:rsidRPr="00FB2A2C">
        <w:rPr>
          <w:lang w:val="fr-FR"/>
        </w:rPr>
        <w:t>créer des inventions,</w:t>
      </w:r>
      <w:r>
        <w:rPr>
          <w:lang w:val="fr-FR"/>
        </w:rPr>
        <w:t xml:space="preserve"> à faire des études poussées, à</w:t>
      </w:r>
      <w:r w:rsidRPr="00FB2A2C">
        <w:rPr>
          <w:lang w:val="fr-FR"/>
        </w:rPr>
        <w:t xml:space="preserve"> faire des découvertes scientifiques (actuellement toutes ou presque viennent du monde occidental ou de l’Asie, et pas du monde arabo-musulman),</w:t>
      </w:r>
      <w:r>
        <w:rPr>
          <w:lang w:val="fr-FR"/>
        </w:rPr>
        <w:t xml:space="preserve"> à</w:t>
      </w:r>
      <w:r w:rsidRPr="00FB2A2C">
        <w:rPr>
          <w:lang w:val="fr-FR"/>
        </w:rPr>
        <w:t xml:space="preserve"> créer des entreprises, </w:t>
      </w:r>
      <w:r>
        <w:rPr>
          <w:lang w:val="fr-FR"/>
        </w:rPr>
        <w:t xml:space="preserve">à </w:t>
      </w:r>
      <w:r w:rsidRPr="00FB2A2C">
        <w:rPr>
          <w:lang w:val="fr-FR"/>
        </w:rPr>
        <w:t xml:space="preserve">lancer des projets agronomiques ou agricoles, dans les pays pauvres, pour lutter contre la pauvreté et assurer </w:t>
      </w:r>
      <w:r>
        <w:rPr>
          <w:lang w:val="fr-FR"/>
        </w:rPr>
        <w:t>la sécurité alimentaire là-bas</w:t>
      </w:r>
      <w:r>
        <w:rPr>
          <w:rStyle w:val="Appelnotedebasdep"/>
          <w:lang w:val="fr-FR"/>
        </w:rPr>
        <w:footnoteReference w:id="233"/>
      </w:r>
      <w:r w:rsidRPr="00FB2A2C">
        <w:rPr>
          <w:lang w:val="fr-FR"/>
        </w:rPr>
        <w:t>.</w:t>
      </w:r>
      <w:r>
        <w:rPr>
          <w:lang w:val="fr-FR"/>
        </w:rPr>
        <w:t xml:space="preserve"> Ce sont des causes meilleures et plus constructives que la guerre pour la « bonne cause ».</w:t>
      </w:r>
    </w:p>
    <w:p w:rsidR="007F6647" w:rsidRDefault="007F6647" w:rsidP="007F6647">
      <w:pPr>
        <w:spacing w:after="0" w:line="240" w:lineRule="auto"/>
        <w:rPr>
          <w:lang w:val="fr-FR"/>
        </w:rPr>
      </w:pPr>
      <w:r>
        <w:rPr>
          <w:lang w:val="fr-FR"/>
        </w:rPr>
        <w:t>Plus il y aura des musulmans cultivés et éduqués, en particulier ayant des connaissances scientifiques et/ou formés à la démarche scientifique), en particulier dans les pays musulmans, plus ils s’éloigneront de l’islam (de ses aspects les plus contestables, les plus contradictoires sur le plan de logique rationnelle (aspects irrationnels)). Et cela passe par la lecture, l’apprentissage de l’anglais (ou du Français …) ou l’augmentation du nombre de traduction d’ouvrages scientifiques et critique diffusés sur Internet (pour contourner la censure).</w:t>
      </w:r>
    </w:p>
    <w:p w:rsidR="007F6647" w:rsidRDefault="007F6647" w:rsidP="007F6647">
      <w:pPr>
        <w:spacing w:after="0" w:line="240" w:lineRule="auto"/>
        <w:rPr>
          <w:lang w:val="fr-FR"/>
        </w:rPr>
      </w:pPr>
      <w:r>
        <w:rPr>
          <w:lang w:val="fr-FR"/>
        </w:rPr>
        <w:t>Plus nous aurons des penseurs critiques</w:t>
      </w:r>
      <w:r w:rsidR="00D73541">
        <w:rPr>
          <w:lang w:val="fr-FR"/>
        </w:rPr>
        <w:t xml:space="preserve"> et</w:t>
      </w:r>
      <w:r>
        <w:rPr>
          <w:lang w:val="fr-FR"/>
        </w:rPr>
        <w:t xml:space="preserve"> cultivés _ comme Majid Oukacha, </w:t>
      </w:r>
      <w:proofErr w:type="spellStart"/>
      <w:r>
        <w:rPr>
          <w:lang w:val="fr-FR"/>
        </w:rPr>
        <w:t>Waleed</w:t>
      </w:r>
      <w:proofErr w:type="spellEnd"/>
      <w:r>
        <w:rPr>
          <w:lang w:val="fr-FR"/>
        </w:rPr>
        <w:t xml:space="preserve"> Al Husseini … _, plus nous pourrons augmenter la masse critique des personnes cultivées et critiques, qui ne goberont plus les légendes dorées de l’</w:t>
      </w:r>
      <w:r w:rsidR="00D73541">
        <w:rPr>
          <w:lang w:val="fr-FR"/>
        </w:rPr>
        <w:t>Islam. Et</w:t>
      </w:r>
      <w:r>
        <w:rPr>
          <w:lang w:val="fr-FR"/>
        </w:rPr>
        <w:t xml:space="preserve"> plus l’on pourra faire évoluer en interne la mentalité des musulmans, surtout dans les pays musulmans. </w:t>
      </w:r>
    </w:p>
    <w:p w:rsidR="007F6647" w:rsidRDefault="007F6647" w:rsidP="007F6647">
      <w:pPr>
        <w:spacing w:after="0" w:line="240" w:lineRule="auto"/>
        <w:rPr>
          <w:lang w:val="fr-FR"/>
        </w:rPr>
      </w:pPr>
      <w:r>
        <w:rPr>
          <w:lang w:val="fr-FR"/>
        </w:rPr>
        <w:t>A un moment donné, la masse critique des personnes cultivées et critiques sera suffisa</w:t>
      </w:r>
      <w:r w:rsidR="00D73541">
        <w:rPr>
          <w:lang w:val="fr-FR"/>
        </w:rPr>
        <w:t xml:space="preserve">nte pour soulever et renverser </w:t>
      </w:r>
      <w:r>
        <w:rPr>
          <w:lang w:val="fr-FR"/>
        </w:rPr>
        <w:t xml:space="preserve">la chape de plomb de la pensée et de la censure </w:t>
      </w:r>
      <w:r w:rsidR="00D73541">
        <w:rPr>
          <w:lang w:val="fr-FR"/>
        </w:rPr>
        <w:t xml:space="preserve">islamistes. C’est cela alors qu’on pourra empêcher l’islam de s’occuper de politique, de promouvoir une société totalitaire, liberticide, oppressive, arriérée, rétrograde, irrationnelle, opposées aux découvertes scientifiques actuelles (évolutionnisme …) et au bonheur des hommes (en s’opposant aux droits de l’homme). Il est important que l’islam reste </w:t>
      </w:r>
      <w:proofErr w:type="gramStart"/>
      <w:r w:rsidR="00D73541">
        <w:rPr>
          <w:lang w:val="fr-FR"/>
        </w:rPr>
        <w:t>cantonnée</w:t>
      </w:r>
      <w:proofErr w:type="gramEnd"/>
      <w:r w:rsidR="00D73541">
        <w:rPr>
          <w:lang w:val="fr-FR"/>
        </w:rPr>
        <w:t xml:space="preserve"> à une religion personnelle, au niveau des cœurs.</w:t>
      </w:r>
    </w:p>
    <w:p w:rsidR="00D73541" w:rsidRDefault="00D73541" w:rsidP="007F6647">
      <w:pPr>
        <w:spacing w:after="0" w:line="240" w:lineRule="auto"/>
        <w:rPr>
          <w:lang w:val="fr-FR"/>
        </w:rPr>
      </w:pPr>
      <w:r>
        <w:rPr>
          <w:lang w:val="fr-FR"/>
        </w:rPr>
        <w:t>Mais pour cela, il faut multiplier les sites et ouvrages critiques (au niveau scientifique) sur l’islam, en particulier vers les pays musulmans.</w:t>
      </w:r>
    </w:p>
    <w:p w:rsidR="00FB2A2C" w:rsidRDefault="00FB2A2C" w:rsidP="007F6647">
      <w:pPr>
        <w:spacing w:after="0" w:line="240" w:lineRule="auto"/>
        <w:rPr>
          <w:lang w:val="fr-FR"/>
        </w:rPr>
      </w:pPr>
    </w:p>
    <w:p w:rsidR="001C5D1C" w:rsidRDefault="00A91F72" w:rsidP="001F4394">
      <w:pPr>
        <w:pStyle w:val="Titre1"/>
      </w:pPr>
      <w:bookmarkStart w:id="41" w:name="_Toc508115107"/>
      <w:r w:rsidRPr="00A91F72">
        <w:t>Bibliographie</w:t>
      </w:r>
      <w:bookmarkEnd w:id="41"/>
    </w:p>
    <w:p w:rsidR="00A91F72" w:rsidRDefault="00A91F72" w:rsidP="00A91F72">
      <w:pPr>
        <w:spacing w:after="0" w:line="240" w:lineRule="auto"/>
        <w:rPr>
          <w:lang w:val="fr-FR"/>
        </w:rPr>
      </w:pPr>
    </w:p>
    <w:p w:rsidR="00A91F72" w:rsidRDefault="00A91F72" w:rsidP="00A91F72">
      <w:pPr>
        <w:spacing w:after="0" w:line="240" w:lineRule="auto"/>
        <w:rPr>
          <w:lang w:val="fr-FR"/>
        </w:rPr>
      </w:pPr>
      <w:r>
        <w:rPr>
          <w:lang w:val="fr-FR"/>
        </w:rPr>
        <w:t xml:space="preserve">Une grande partie de informations utilisées pour ce document sont tirées </w:t>
      </w:r>
      <w:r w:rsidR="001A574A">
        <w:rPr>
          <w:lang w:val="fr-FR"/>
        </w:rPr>
        <w:t>de ces livres, en particulier du</w:t>
      </w:r>
      <w:r>
        <w:rPr>
          <w:lang w:val="fr-FR"/>
        </w:rPr>
        <w:t xml:space="preserve"> premier :</w:t>
      </w:r>
    </w:p>
    <w:p w:rsidR="00A91F72" w:rsidRPr="00A91F72" w:rsidRDefault="00A91F72" w:rsidP="00A91F72">
      <w:pPr>
        <w:spacing w:after="0" w:line="240" w:lineRule="auto"/>
        <w:rPr>
          <w:lang w:val="fr-FR"/>
        </w:rPr>
      </w:pPr>
    </w:p>
    <w:p w:rsidR="00A91F72" w:rsidRPr="00A91F72" w:rsidRDefault="00A91F72" w:rsidP="00A91F72">
      <w:pPr>
        <w:spacing w:after="0" w:line="240" w:lineRule="auto"/>
        <w:rPr>
          <w:color w:val="000000"/>
          <w:shd w:val="clear" w:color="auto" w:fill="FFFFFF"/>
          <w:lang w:val="fr-FR"/>
        </w:rPr>
      </w:pPr>
      <w:r w:rsidRPr="00A91F72">
        <w:rPr>
          <w:color w:val="000000"/>
          <w:shd w:val="clear" w:color="auto" w:fill="FFFFFF"/>
          <w:lang w:val="fr-FR"/>
        </w:rPr>
        <w:t xml:space="preserve">[1] </w:t>
      </w:r>
      <w:r w:rsidRPr="001A574A">
        <w:rPr>
          <w:b/>
          <w:color w:val="000000"/>
          <w:shd w:val="clear" w:color="auto" w:fill="FFFFFF"/>
          <w:lang w:val="fr-FR"/>
        </w:rPr>
        <w:t>L</w:t>
      </w:r>
      <w:r w:rsidRPr="001A574A">
        <w:rPr>
          <w:b/>
          <w:i/>
          <w:iCs/>
          <w:color w:val="000000"/>
          <w:shd w:val="clear" w:color="auto" w:fill="FFFFFF"/>
          <w:lang w:val="fr-FR"/>
        </w:rPr>
        <w:t>a psychologie de Mahomet et des musulmans</w:t>
      </w:r>
      <w:r w:rsidRPr="00A91F72">
        <w:rPr>
          <w:color w:val="000000"/>
          <w:shd w:val="clear" w:color="auto" w:fill="FFFFFF"/>
          <w:lang w:val="fr-FR"/>
        </w:rPr>
        <w:t>, Ali Sina, Tatamis Editions, 2015 (487 pages).</w:t>
      </w:r>
    </w:p>
    <w:p w:rsidR="00A91F72" w:rsidRPr="00A91F72" w:rsidRDefault="00A91F72" w:rsidP="00A91F72">
      <w:pPr>
        <w:spacing w:after="0" w:line="240" w:lineRule="auto"/>
      </w:pPr>
      <w:r w:rsidRPr="00A91F72">
        <w:rPr>
          <w:color w:val="000000"/>
          <w:shd w:val="clear" w:color="auto" w:fill="FFFFFF"/>
          <w:lang w:val="fr-FR"/>
        </w:rPr>
        <w:t xml:space="preserve">[2] </w:t>
      </w:r>
      <w:r w:rsidRPr="00A91F72">
        <w:rPr>
          <w:i/>
          <w:iCs/>
          <w:color w:val="000000"/>
          <w:shd w:val="clear" w:color="auto" w:fill="FFFFFF"/>
          <w:lang w:val="fr-FR"/>
        </w:rPr>
        <w:t xml:space="preserve">Mahomet était-il </w:t>
      </w:r>
      <w:proofErr w:type="gramStart"/>
      <w:r w:rsidRPr="00A91F72">
        <w:rPr>
          <w:i/>
          <w:iCs/>
          <w:color w:val="000000"/>
          <w:shd w:val="clear" w:color="auto" w:fill="FFFFFF"/>
          <w:lang w:val="fr-FR"/>
        </w:rPr>
        <w:t>fou ?,</w:t>
      </w:r>
      <w:proofErr w:type="gramEnd"/>
      <w:r w:rsidRPr="00A91F72">
        <w:rPr>
          <w:color w:val="000000"/>
          <w:shd w:val="clear" w:color="auto" w:fill="FFFFFF"/>
          <w:lang w:val="fr-FR"/>
        </w:rPr>
        <w:t xml:space="preserve"> Frédéric </w:t>
      </w:r>
      <w:proofErr w:type="spellStart"/>
      <w:r w:rsidRPr="00A91F72">
        <w:rPr>
          <w:color w:val="000000"/>
          <w:shd w:val="clear" w:color="auto" w:fill="FFFFFF"/>
          <w:lang w:val="fr-FR"/>
        </w:rPr>
        <w:t>Joi</w:t>
      </w:r>
      <w:proofErr w:type="spellEnd"/>
      <w:r w:rsidRPr="00A91F72">
        <w:rPr>
          <w:color w:val="000000"/>
          <w:shd w:val="clear" w:color="auto" w:fill="FFFFFF"/>
          <w:lang w:val="fr-FR"/>
        </w:rPr>
        <w:t>, Ed. Max Milo, 2012.</w:t>
      </w:r>
      <w:r w:rsidRPr="00A91F72">
        <w:rPr>
          <w:color w:val="000000"/>
          <w:lang w:val="fr-FR"/>
        </w:rPr>
        <w:br/>
      </w:r>
      <w:r w:rsidRPr="00A91F72">
        <w:rPr>
          <w:color w:val="000000"/>
          <w:shd w:val="clear" w:color="auto" w:fill="FFFFFF"/>
          <w:lang w:val="fr-FR"/>
        </w:rPr>
        <w:t>[3] I</w:t>
      </w:r>
      <w:r w:rsidRPr="00A91F72">
        <w:rPr>
          <w:i/>
          <w:iCs/>
          <w:color w:val="000000"/>
          <w:shd w:val="clear" w:color="auto" w:fill="FFFFFF"/>
          <w:lang w:val="fr-FR"/>
        </w:rPr>
        <w:t>l était une fois l’Islam</w:t>
      </w:r>
      <w:r w:rsidRPr="00A91F72">
        <w:rPr>
          <w:color w:val="000000"/>
          <w:shd w:val="clear" w:color="auto" w:fill="FFFFFF"/>
          <w:lang w:val="fr-FR"/>
        </w:rPr>
        <w:t>, Majid Oukacha, Tatamis Editions, 2015.</w:t>
      </w:r>
      <w:r w:rsidRPr="00A91F72">
        <w:rPr>
          <w:color w:val="000000"/>
          <w:lang w:val="fr-FR"/>
        </w:rPr>
        <w:br/>
      </w:r>
      <w:r w:rsidRPr="00A91F72">
        <w:rPr>
          <w:color w:val="000000"/>
          <w:shd w:val="clear" w:color="auto" w:fill="FFFFFF"/>
        </w:rPr>
        <w:t>[4]</w:t>
      </w:r>
      <w:r w:rsidRPr="00A91F72">
        <w:rPr>
          <w:rStyle w:val="apple-converted-space"/>
          <w:color w:val="000000"/>
          <w:shd w:val="clear" w:color="auto" w:fill="FFFFFF"/>
        </w:rPr>
        <w:t> </w:t>
      </w:r>
      <w:r w:rsidRPr="00A91F72">
        <w:rPr>
          <w:i/>
          <w:iCs/>
          <w:color w:val="000000"/>
          <w:shd w:val="clear" w:color="auto" w:fill="FFFFFF"/>
        </w:rPr>
        <w:t xml:space="preserve">Comment </w:t>
      </w:r>
      <w:proofErr w:type="spellStart"/>
      <w:r w:rsidRPr="00A91F72">
        <w:rPr>
          <w:i/>
          <w:iCs/>
          <w:color w:val="000000"/>
          <w:shd w:val="clear" w:color="auto" w:fill="FFFFFF"/>
        </w:rPr>
        <w:t>contredire</w:t>
      </w:r>
      <w:proofErr w:type="spellEnd"/>
      <w:r w:rsidRPr="00A91F72">
        <w:rPr>
          <w:i/>
          <w:iCs/>
          <w:color w:val="000000"/>
          <w:shd w:val="clear" w:color="auto" w:fill="FFFFFF"/>
        </w:rPr>
        <w:t xml:space="preserve"> un </w:t>
      </w:r>
      <w:proofErr w:type="spellStart"/>
      <w:r w:rsidRPr="00A91F72">
        <w:rPr>
          <w:i/>
          <w:iCs/>
          <w:color w:val="000000"/>
          <w:shd w:val="clear" w:color="auto" w:fill="FFFFFF"/>
        </w:rPr>
        <w:t>musulman</w:t>
      </w:r>
      <w:proofErr w:type="spellEnd"/>
      <w:r w:rsidRPr="00A91F72">
        <w:rPr>
          <w:color w:val="000000"/>
          <w:shd w:val="clear" w:color="auto" w:fill="FFFFFF"/>
        </w:rPr>
        <w:t xml:space="preserve">, </w:t>
      </w:r>
      <w:proofErr w:type="spellStart"/>
      <w:r w:rsidRPr="00A91F72">
        <w:rPr>
          <w:color w:val="000000"/>
          <w:shd w:val="clear" w:color="auto" w:fill="FFFFFF"/>
        </w:rPr>
        <w:t>Herve</w:t>
      </w:r>
      <w:proofErr w:type="spellEnd"/>
      <w:r w:rsidRPr="00A91F72">
        <w:rPr>
          <w:color w:val="000000"/>
          <w:shd w:val="clear" w:color="auto" w:fill="FFFFFF"/>
        </w:rPr>
        <w:t xml:space="preserve"> </w:t>
      </w:r>
      <w:proofErr w:type="spellStart"/>
      <w:r w:rsidRPr="00A91F72">
        <w:rPr>
          <w:color w:val="000000"/>
          <w:shd w:val="clear" w:color="auto" w:fill="FFFFFF"/>
        </w:rPr>
        <w:t>Jaubert</w:t>
      </w:r>
      <w:proofErr w:type="spellEnd"/>
      <w:r w:rsidRPr="00A91F72">
        <w:rPr>
          <w:color w:val="000000"/>
          <w:shd w:val="clear" w:color="auto" w:fill="FFFFFF"/>
        </w:rPr>
        <w:t>, CreateSpace Independent Publishing Platform, 2015.</w:t>
      </w:r>
    </w:p>
    <w:p w:rsidR="00A91F72" w:rsidRDefault="00A91F72" w:rsidP="00D934D8">
      <w:pPr>
        <w:spacing w:after="0" w:line="240" w:lineRule="auto"/>
        <w:rPr>
          <w:lang w:val="fr-FR"/>
        </w:rPr>
      </w:pPr>
    </w:p>
    <w:p w:rsidR="009C0894" w:rsidRDefault="009C0894" w:rsidP="009C0894">
      <w:pPr>
        <w:spacing w:after="0" w:line="240" w:lineRule="auto"/>
        <w:jc w:val="center"/>
        <w:rPr>
          <w:lang w:val="fr-FR"/>
        </w:rPr>
      </w:pPr>
      <w:r>
        <w:rPr>
          <w:noProof/>
          <w:lang w:val="fr-FR" w:eastAsia="fr-FR"/>
        </w:rPr>
        <w:lastRenderedPageBreak/>
        <w:drawing>
          <wp:inline distT="0" distB="0" distL="0" distR="0" wp14:anchorId="08DC4416" wp14:editId="052CA5D6">
            <wp:extent cx="4972050" cy="3943350"/>
            <wp:effectExtent l="0" t="0" r="0" b="0"/>
            <wp:docPr id="7" name="Image 7" descr="C:\Users\LISAN\AppData\Local\Microsoft\Windows\INetCacheContent.Word\FB_IMG_1471363627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FB_IMG_1471363627337.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72050" cy="3943350"/>
                    </a:xfrm>
                    <a:prstGeom prst="rect">
                      <a:avLst/>
                    </a:prstGeom>
                    <a:noFill/>
                    <a:ln>
                      <a:noFill/>
                    </a:ln>
                  </pic:spPr>
                </pic:pic>
              </a:graphicData>
            </a:graphic>
          </wp:inline>
        </w:drawing>
      </w:r>
    </w:p>
    <w:p w:rsidR="002E2181" w:rsidRDefault="002E2181" w:rsidP="009C0894">
      <w:pPr>
        <w:spacing w:after="0" w:line="240" w:lineRule="auto"/>
        <w:jc w:val="center"/>
        <w:rPr>
          <w:lang w:val="fr-FR"/>
        </w:rPr>
      </w:pPr>
      <w:r>
        <w:rPr>
          <w:noProof/>
          <w:lang w:val="fr-FR" w:eastAsia="fr-FR"/>
        </w:rPr>
        <w:drawing>
          <wp:inline distT="0" distB="0" distL="0" distR="0">
            <wp:extent cx="3343275" cy="2776262"/>
            <wp:effectExtent l="0" t="0" r="0" b="5080"/>
            <wp:docPr id="20" name="Image 20" descr="C:\Users\LISAN\AppData\Local\Microsoft\Windows\INetCacheContent.Word\tolerance-libe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SAN\AppData\Local\Microsoft\Windows\INetCacheContent.Word\tolerance-liberte.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46554" cy="2778985"/>
                    </a:xfrm>
                    <a:prstGeom prst="rect">
                      <a:avLst/>
                    </a:prstGeom>
                    <a:noFill/>
                    <a:ln>
                      <a:noFill/>
                    </a:ln>
                  </pic:spPr>
                </pic:pic>
              </a:graphicData>
            </a:graphic>
          </wp:inline>
        </w:drawing>
      </w:r>
    </w:p>
    <w:p w:rsidR="002E2181" w:rsidRDefault="002E2181" w:rsidP="009C0894">
      <w:pPr>
        <w:spacing w:after="0" w:line="240" w:lineRule="auto"/>
        <w:jc w:val="center"/>
        <w:rPr>
          <w:lang w:val="fr-FR"/>
        </w:rPr>
      </w:pPr>
      <w:r>
        <w:rPr>
          <w:lang w:val="fr-FR"/>
        </w:rPr>
        <w:t>« </w:t>
      </w:r>
      <w:r w:rsidRPr="00FA2E87">
        <w:rPr>
          <w:i/>
          <w:lang w:val="fr-FR"/>
        </w:rPr>
        <w:t>Liberté, tolérance, démocratie, émancipation. Evidemment, aucun de ces mots n’est dans le dictionnaire (Coran) !</w:t>
      </w:r>
      <w:r>
        <w:rPr>
          <w:lang w:val="fr-FR"/>
        </w:rPr>
        <w:t> »</w:t>
      </w:r>
    </w:p>
    <w:p w:rsidR="009C0894" w:rsidRDefault="009C0894" w:rsidP="009C0894">
      <w:pPr>
        <w:spacing w:after="0" w:line="240" w:lineRule="auto"/>
        <w:jc w:val="center"/>
        <w:rPr>
          <w:lang w:val="fr-FR"/>
        </w:rPr>
      </w:pPr>
      <w:r w:rsidRPr="00287D9A">
        <w:rPr>
          <w:noProof/>
          <w:lang w:val="fr-FR" w:eastAsia="fr-FR"/>
        </w:rPr>
        <w:lastRenderedPageBreak/>
        <w:drawing>
          <wp:inline distT="0" distB="0" distL="0" distR="0" wp14:anchorId="30044D1D" wp14:editId="300F1725">
            <wp:extent cx="3677952" cy="4819650"/>
            <wp:effectExtent l="0" t="0" r="0" b="0"/>
            <wp:docPr id="5" name="Image 5" descr="C:\Users\LISAN\Documents\sciences\images\esprit-critique\La curiosité mène à la connaissance. La croyance mène à l'igno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Documents\sciences\images\esprit-critique\La curiosité mène à la connaissance. La croyance mène à l'ignorance..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81489" cy="4824285"/>
                    </a:xfrm>
                    <a:prstGeom prst="rect">
                      <a:avLst/>
                    </a:prstGeom>
                    <a:noFill/>
                    <a:ln>
                      <a:noFill/>
                    </a:ln>
                  </pic:spPr>
                </pic:pic>
              </a:graphicData>
            </a:graphic>
          </wp:inline>
        </w:drawing>
      </w:r>
    </w:p>
    <w:p w:rsidR="009C0894" w:rsidRPr="00E14A62" w:rsidRDefault="009C0894" w:rsidP="009C0894">
      <w:pPr>
        <w:spacing w:after="0" w:line="240" w:lineRule="auto"/>
        <w:jc w:val="center"/>
        <w:rPr>
          <w:lang w:val="fr-FR"/>
        </w:rPr>
      </w:pPr>
      <w:r w:rsidRPr="00E14A62">
        <w:rPr>
          <w:lang w:val="fr-FR"/>
        </w:rPr>
        <w:t>Commentaire illustrant cette image : « </w:t>
      </w:r>
      <w:r w:rsidRPr="00E14A62">
        <w:rPr>
          <w:i/>
          <w:lang w:val="fr-FR"/>
        </w:rPr>
        <w:t>La curiosité mène à la connaissance. La croyance mène à l'ignorance</w:t>
      </w:r>
      <w:r w:rsidRPr="00E14A62">
        <w:rPr>
          <w:lang w:val="fr-FR"/>
        </w:rPr>
        <w:t> ».</w:t>
      </w:r>
    </w:p>
    <w:p w:rsidR="00E14A62" w:rsidRDefault="009C0894" w:rsidP="00FA2E87">
      <w:pPr>
        <w:spacing w:after="0" w:line="240" w:lineRule="auto"/>
        <w:jc w:val="center"/>
        <w:rPr>
          <w:lang w:val="fr-FR"/>
        </w:rPr>
      </w:pPr>
      <w:r w:rsidRPr="00E14A62">
        <w:rPr>
          <w:lang w:val="fr-FR"/>
        </w:rPr>
        <w:t xml:space="preserve"> « </w:t>
      </w:r>
      <w:r w:rsidRPr="00E14A62">
        <w:rPr>
          <w:i/>
          <w:lang w:val="fr-FR"/>
        </w:rPr>
        <w:t>Un scientifique lira des centaines de livres au cours de sa vie, mais sera toujours persuadé qu'il lui reste beaucoup à apprendre. Un fanatique religieux n'en lira qu'un et sera persuadé d’avoir tout compris</w:t>
      </w:r>
      <w:r w:rsidRPr="00E14A62">
        <w:rPr>
          <w:lang w:val="fr-FR"/>
        </w:rPr>
        <w:t> ».</w:t>
      </w:r>
      <w:r w:rsidR="00CC3CA5" w:rsidRPr="00E14A62">
        <w:rPr>
          <w:lang w:val="fr-FR"/>
        </w:rPr>
        <w:t xml:space="preserve"> </w:t>
      </w:r>
    </w:p>
    <w:p w:rsidR="009C0894" w:rsidRPr="00E14A62" w:rsidRDefault="009C0894" w:rsidP="00FA2E87">
      <w:pPr>
        <w:spacing w:after="0" w:line="240" w:lineRule="auto"/>
        <w:jc w:val="center"/>
        <w:rPr>
          <w:lang w:val="fr-FR"/>
        </w:rPr>
      </w:pPr>
      <w:r w:rsidRPr="00E14A62">
        <w:rPr>
          <w:lang w:val="fr-FR"/>
        </w:rPr>
        <w:t>« </w:t>
      </w:r>
      <w:r w:rsidRPr="00E14A62">
        <w:rPr>
          <w:i/>
          <w:lang w:val="fr-FR"/>
        </w:rPr>
        <w:t>Je ne me sens pas obligé de croire que le même Dieu qui nous a doté de sens, de raison et d’intellect, ait l’intention que nous renoncions à leur usage</w:t>
      </w:r>
      <w:r w:rsidRPr="00E14A62">
        <w:rPr>
          <w:lang w:val="fr-FR"/>
        </w:rPr>
        <w:t> », Galileo Galilée</w:t>
      </w:r>
      <w:r w:rsidRPr="00E14A62">
        <w:rPr>
          <w:rStyle w:val="Appelnotedebasdep"/>
          <w:lang w:val="fr-FR"/>
        </w:rPr>
        <w:footnoteReference w:id="234"/>
      </w:r>
      <w:r w:rsidRPr="00E14A62">
        <w:rPr>
          <w:lang w:val="fr-FR"/>
        </w:rPr>
        <w:t>.</w:t>
      </w:r>
    </w:p>
    <w:p w:rsidR="00CC3CA5" w:rsidRDefault="00CC3CA5" w:rsidP="00FA2E87">
      <w:pPr>
        <w:spacing w:after="0" w:line="240" w:lineRule="auto"/>
        <w:jc w:val="cente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4"/>
        <w:gridCol w:w="3678"/>
        <w:gridCol w:w="3708"/>
      </w:tblGrid>
      <w:tr w:rsidR="00232F22" w:rsidRPr="00A66F0E" w:rsidTr="002E2181">
        <w:tc>
          <w:tcPr>
            <w:tcW w:w="3410" w:type="dxa"/>
          </w:tcPr>
          <w:p w:rsidR="00232F22" w:rsidRDefault="00232F22" w:rsidP="00232F22">
            <w:pPr>
              <w:jc w:val="center"/>
              <w:rPr>
                <w:lang w:val="fr-FR"/>
              </w:rPr>
            </w:pPr>
            <w:r>
              <w:rPr>
                <w:noProof/>
                <w:lang w:val="fr-FR" w:eastAsia="fr-FR"/>
              </w:rPr>
              <w:lastRenderedPageBreak/>
              <w:drawing>
                <wp:inline distT="0" distB="0" distL="0" distR="0" wp14:anchorId="3EF1DA8D" wp14:editId="5F5A2B1D">
                  <wp:extent cx="2027651" cy="1409700"/>
                  <wp:effectExtent l="0" t="0" r="0" b="0"/>
                  <wp:docPr id="12" name="Image 12" descr="C:\Users\LISAN\AppData\Local\Microsoft\Windows\INetCacheContent.Word\libertc3a9-en-danger-london-muslim-pro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libertc3a9-en-danger-london-muslim-protest.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47817" cy="1423720"/>
                          </a:xfrm>
                          <a:prstGeom prst="rect">
                            <a:avLst/>
                          </a:prstGeom>
                          <a:noFill/>
                          <a:ln>
                            <a:noFill/>
                          </a:ln>
                        </pic:spPr>
                      </pic:pic>
                    </a:graphicData>
                  </a:graphic>
                </wp:inline>
              </w:drawing>
            </w:r>
          </w:p>
          <w:p w:rsidR="00232F22" w:rsidRDefault="00232F22" w:rsidP="00232F22">
            <w:pPr>
              <w:jc w:val="center"/>
              <w:rPr>
                <w:lang w:val="fr-FR"/>
              </w:rPr>
            </w:pPr>
            <w:r>
              <w:rPr>
                <w:color w:val="FF0000"/>
                <w:lang w:val="fr-FR"/>
              </w:rPr>
              <w:t>La liberté va</w:t>
            </w:r>
            <w:r w:rsidRPr="00232F22">
              <w:rPr>
                <w:color w:val="FF0000"/>
                <w:lang w:val="fr-FR"/>
              </w:rPr>
              <w:t xml:space="preserve"> en enfer</w:t>
            </w:r>
          </w:p>
        </w:tc>
        <w:tc>
          <w:tcPr>
            <w:tcW w:w="3675" w:type="dxa"/>
          </w:tcPr>
          <w:p w:rsidR="00232F22" w:rsidRDefault="00232F22" w:rsidP="00232F22">
            <w:pPr>
              <w:jc w:val="center"/>
              <w:rPr>
                <w:lang w:val="fr-FR"/>
              </w:rPr>
            </w:pPr>
            <w:r>
              <w:rPr>
                <w:noProof/>
                <w:lang w:val="fr-FR" w:eastAsia="fr-FR"/>
              </w:rPr>
              <w:drawing>
                <wp:inline distT="0" distB="0" distL="0" distR="0" wp14:anchorId="2134D3D9" wp14:editId="02AFFD48">
                  <wp:extent cx="1638300" cy="2523868"/>
                  <wp:effectExtent l="0" t="0" r="0" b="0"/>
                  <wp:docPr id="13" name="Image 13" descr="C:\Users\LISAN\AppData\Local\Microsoft\Windows\INetCacheContent.Word\london-muslim-protest-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AppData\Local\Microsoft\Windows\INetCacheContent.Word\london-muslim-protest-121.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41177" cy="2528301"/>
                          </a:xfrm>
                          <a:prstGeom prst="rect">
                            <a:avLst/>
                          </a:prstGeom>
                          <a:noFill/>
                          <a:ln>
                            <a:noFill/>
                          </a:ln>
                        </pic:spPr>
                      </pic:pic>
                    </a:graphicData>
                  </a:graphic>
                </wp:inline>
              </w:drawing>
            </w:r>
          </w:p>
          <w:p w:rsidR="00232F22" w:rsidRDefault="00232F22" w:rsidP="00232F22">
            <w:pPr>
              <w:jc w:val="center"/>
              <w:rPr>
                <w:lang w:val="fr-FR"/>
              </w:rPr>
            </w:pPr>
            <w:r w:rsidRPr="00232F22">
              <w:rPr>
                <w:color w:val="FF0000"/>
                <w:lang w:val="fr-FR"/>
              </w:rPr>
              <w:t>Soyez préparé à l’holocauste réel.</w:t>
            </w:r>
          </w:p>
        </w:tc>
        <w:tc>
          <w:tcPr>
            <w:tcW w:w="3705" w:type="dxa"/>
          </w:tcPr>
          <w:p w:rsidR="00232F22" w:rsidRDefault="00232F22" w:rsidP="00232F22">
            <w:pPr>
              <w:jc w:val="center"/>
              <w:rPr>
                <w:lang w:val="fr-FR"/>
              </w:rPr>
            </w:pPr>
            <w:r>
              <w:rPr>
                <w:noProof/>
                <w:lang w:val="fr-FR" w:eastAsia="fr-FR"/>
              </w:rPr>
              <w:drawing>
                <wp:inline distT="0" distB="0" distL="0" distR="0" wp14:anchorId="349477A4" wp14:editId="3EBEA92B">
                  <wp:extent cx="2072928" cy="1543050"/>
                  <wp:effectExtent l="0" t="0" r="3810" b="0"/>
                  <wp:docPr id="14" name="Image 14" descr="C:\Users\LISAN\AppData\Local\Microsoft\Windows\INetCacheContent.Word\palestinian-rally-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AppData\Local\Microsoft\Windows\INetCacheContent.Word\palestinian-rally-01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77523" cy="1546470"/>
                          </a:xfrm>
                          <a:prstGeom prst="rect">
                            <a:avLst/>
                          </a:prstGeom>
                          <a:noFill/>
                          <a:ln>
                            <a:noFill/>
                          </a:ln>
                        </pic:spPr>
                      </pic:pic>
                    </a:graphicData>
                  </a:graphic>
                </wp:inline>
              </w:drawing>
            </w:r>
          </w:p>
          <w:p w:rsidR="00232F22" w:rsidRDefault="00232F22" w:rsidP="00232F22">
            <w:pPr>
              <w:jc w:val="center"/>
              <w:rPr>
                <w:lang w:val="fr-FR"/>
              </w:rPr>
            </w:pPr>
            <w:r>
              <w:rPr>
                <w:lang w:val="fr-FR"/>
              </w:rPr>
              <w:t xml:space="preserve">Pour la paix mondiale, </w:t>
            </w:r>
            <w:r w:rsidRPr="00232F22">
              <w:rPr>
                <w:color w:val="FF0000"/>
                <w:lang w:val="fr-FR"/>
              </w:rPr>
              <w:t>Israël doit être détruit.</w:t>
            </w:r>
          </w:p>
        </w:tc>
      </w:tr>
      <w:tr w:rsidR="00232F22" w:rsidRPr="00A66F0E" w:rsidTr="002E2181">
        <w:tc>
          <w:tcPr>
            <w:tcW w:w="3410" w:type="dxa"/>
          </w:tcPr>
          <w:p w:rsidR="00232F22" w:rsidRDefault="00232F22" w:rsidP="00232F22">
            <w:pPr>
              <w:jc w:val="center"/>
              <w:rPr>
                <w:lang w:val="fr-FR"/>
              </w:rPr>
            </w:pPr>
            <w:r>
              <w:rPr>
                <w:noProof/>
                <w:lang w:val="fr-FR" w:eastAsia="fr-FR"/>
              </w:rPr>
              <w:drawing>
                <wp:inline distT="0" distB="0" distL="0" distR="0" wp14:anchorId="336CB841" wp14:editId="6CE56316">
                  <wp:extent cx="2041434" cy="1657350"/>
                  <wp:effectExtent l="0" t="0" r="0" b="0"/>
                  <wp:docPr id="15" name="Image 15" descr="C:\Users\LISAN\AppData\Local\Microsoft\Windows\INetCacheContent.Word\sharia-for-the-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AppData\Local\Microsoft\Windows\INetCacheContent.Word\sharia-for-the-world.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49643" cy="1664015"/>
                          </a:xfrm>
                          <a:prstGeom prst="rect">
                            <a:avLst/>
                          </a:prstGeom>
                          <a:noFill/>
                          <a:ln>
                            <a:noFill/>
                          </a:ln>
                        </pic:spPr>
                      </pic:pic>
                    </a:graphicData>
                  </a:graphic>
                </wp:inline>
              </w:drawing>
            </w:r>
          </w:p>
          <w:p w:rsidR="00232F22" w:rsidRDefault="00232F22" w:rsidP="00232F22">
            <w:pPr>
              <w:jc w:val="center"/>
              <w:rPr>
                <w:lang w:val="fr-FR"/>
              </w:rPr>
            </w:pPr>
            <w:r>
              <w:rPr>
                <w:lang w:val="fr-FR"/>
              </w:rPr>
              <w:t xml:space="preserve">11 septembre, </w:t>
            </w:r>
            <w:r w:rsidRPr="00232F22">
              <w:rPr>
                <w:color w:val="FF0000"/>
                <w:lang w:val="fr-FR"/>
              </w:rPr>
              <w:t>le début de la fin de la démocratie.</w:t>
            </w:r>
            <w:r>
              <w:rPr>
                <w:lang w:val="fr-FR"/>
              </w:rPr>
              <w:t xml:space="preserve"> Charia est le futur.</w:t>
            </w:r>
          </w:p>
        </w:tc>
        <w:tc>
          <w:tcPr>
            <w:tcW w:w="3675" w:type="dxa"/>
          </w:tcPr>
          <w:p w:rsidR="00232F22" w:rsidRDefault="00232F22" w:rsidP="00232F22">
            <w:pPr>
              <w:jc w:val="center"/>
              <w:rPr>
                <w:lang w:val="fr-FR"/>
              </w:rPr>
            </w:pPr>
            <w:r>
              <w:rPr>
                <w:noProof/>
                <w:lang w:val="fr-FR" w:eastAsia="fr-FR"/>
              </w:rPr>
              <w:drawing>
                <wp:inline distT="0" distB="0" distL="0" distR="0" wp14:anchorId="37173C27" wp14:editId="116B7312">
                  <wp:extent cx="2207734" cy="1466850"/>
                  <wp:effectExtent l="0" t="0" r="2540" b="0"/>
                  <wp:docPr id="16" name="Image 16" descr="C:\Users\LISAN\AppData\Local\Microsoft\Windows\INetCacheContent.Word\london-muslim-protes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N\AppData\Local\Microsoft\Windows\INetCacheContent.Word\london-muslim-protest-6.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16110" cy="1472415"/>
                          </a:xfrm>
                          <a:prstGeom prst="rect">
                            <a:avLst/>
                          </a:prstGeom>
                          <a:noFill/>
                          <a:ln>
                            <a:noFill/>
                          </a:ln>
                        </pic:spPr>
                      </pic:pic>
                    </a:graphicData>
                  </a:graphic>
                </wp:inline>
              </w:drawing>
            </w:r>
          </w:p>
          <w:p w:rsidR="00232F22" w:rsidRDefault="00232F22" w:rsidP="00232F22">
            <w:pPr>
              <w:jc w:val="center"/>
              <w:rPr>
                <w:lang w:val="fr-FR"/>
              </w:rPr>
            </w:pPr>
            <w:r>
              <w:rPr>
                <w:lang w:val="fr-FR"/>
              </w:rPr>
              <w:t xml:space="preserve">Europe est le cancer, Islam est la réponse. </w:t>
            </w:r>
          </w:p>
          <w:p w:rsidR="00232F22" w:rsidRDefault="00232F22" w:rsidP="00232F22">
            <w:pPr>
              <w:jc w:val="center"/>
              <w:rPr>
                <w:lang w:val="fr-FR"/>
              </w:rPr>
            </w:pPr>
            <w:r w:rsidRPr="00232F22">
              <w:rPr>
                <w:color w:val="FF0000"/>
                <w:lang w:val="fr-FR"/>
              </w:rPr>
              <w:t>Exterminons ceux calomnient l’islam</w:t>
            </w:r>
          </w:p>
        </w:tc>
        <w:tc>
          <w:tcPr>
            <w:tcW w:w="3705" w:type="dxa"/>
          </w:tcPr>
          <w:p w:rsidR="00232F22" w:rsidRDefault="00232F22" w:rsidP="00232F22">
            <w:pPr>
              <w:jc w:val="center"/>
              <w:rPr>
                <w:lang w:val="fr-FR"/>
              </w:rPr>
            </w:pPr>
            <w:r>
              <w:rPr>
                <w:noProof/>
                <w:lang w:val="fr-FR" w:eastAsia="fr-FR"/>
              </w:rPr>
              <w:drawing>
                <wp:inline distT="0" distB="0" distL="0" distR="0" wp14:anchorId="622A3747" wp14:editId="08979269">
                  <wp:extent cx="2219678" cy="1485900"/>
                  <wp:effectExtent l="0" t="0" r="9525" b="0"/>
                  <wp:docPr id="17" name="Image 17" descr="C:\Users\LISAN\AppData\Local\Microsoft\Windows\INetCacheContent.Word\Salafistes-jihad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N\AppData\Local\Microsoft\Windows\INetCacheContent.Word\Salafistes-jihad_s.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29843" cy="1492704"/>
                          </a:xfrm>
                          <a:prstGeom prst="rect">
                            <a:avLst/>
                          </a:prstGeom>
                          <a:noFill/>
                          <a:ln>
                            <a:noFill/>
                          </a:ln>
                        </pic:spPr>
                      </pic:pic>
                    </a:graphicData>
                  </a:graphic>
                </wp:inline>
              </w:drawing>
            </w:r>
          </w:p>
          <w:p w:rsidR="00232F22" w:rsidRDefault="00232F22" w:rsidP="00232F22">
            <w:pPr>
              <w:jc w:val="center"/>
              <w:rPr>
                <w:lang w:val="fr-FR"/>
              </w:rPr>
            </w:pPr>
            <w:r>
              <w:rPr>
                <w:lang w:val="fr-FR"/>
              </w:rPr>
              <w:t>Sur toutes ces affichettes, est indiqué « Jihad pour le Mali »</w:t>
            </w:r>
            <w:r w:rsidR="00B55A44">
              <w:rPr>
                <w:lang w:val="fr-FR"/>
              </w:rPr>
              <w:t xml:space="preserve"> (suite à l’intervention de la France au Mali)</w:t>
            </w:r>
            <w:r>
              <w:rPr>
                <w:lang w:val="fr-FR"/>
              </w:rPr>
              <w:t>.</w:t>
            </w:r>
          </w:p>
        </w:tc>
      </w:tr>
      <w:tr w:rsidR="00232F22" w:rsidRPr="00A66F0E" w:rsidTr="002E2181">
        <w:tc>
          <w:tcPr>
            <w:tcW w:w="3410" w:type="dxa"/>
          </w:tcPr>
          <w:p w:rsidR="00232F22" w:rsidRDefault="00232F22" w:rsidP="00232F22">
            <w:pPr>
              <w:jc w:val="center"/>
              <w:rPr>
                <w:lang w:val="fr-FR"/>
              </w:rPr>
            </w:pPr>
            <w:r>
              <w:rPr>
                <w:noProof/>
                <w:lang w:val="fr-FR" w:eastAsia="fr-FR"/>
              </w:rPr>
              <w:drawing>
                <wp:inline distT="0" distB="0" distL="0" distR="0" wp14:anchorId="39D88409" wp14:editId="424E2875">
                  <wp:extent cx="1989455" cy="1036850"/>
                  <wp:effectExtent l="0" t="0" r="0" b="0"/>
                  <wp:docPr id="18" name="Image 18" descr="C:\Users\LISAN\AppData\Local\Microsoft\Windows\INetCacheContent.Word\manif-islamist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N\AppData\Local\Microsoft\Windows\INetCacheContent.Word\manif-islamiste_s.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05068" cy="1044987"/>
                          </a:xfrm>
                          <a:prstGeom prst="rect">
                            <a:avLst/>
                          </a:prstGeom>
                          <a:noFill/>
                          <a:ln>
                            <a:noFill/>
                          </a:ln>
                        </pic:spPr>
                      </pic:pic>
                    </a:graphicData>
                  </a:graphic>
                </wp:inline>
              </w:drawing>
            </w:r>
          </w:p>
          <w:p w:rsidR="00232F22" w:rsidRDefault="00232F22" w:rsidP="00232F22">
            <w:pPr>
              <w:jc w:val="center"/>
              <w:rPr>
                <w:lang w:val="fr-FR"/>
              </w:rPr>
            </w:pPr>
            <w:r>
              <w:rPr>
                <w:lang w:val="fr-FR"/>
              </w:rPr>
              <w:t>Sur cette photo</w:t>
            </w:r>
            <w:r w:rsidR="002E2181">
              <w:rPr>
                <w:lang w:val="fr-FR"/>
              </w:rPr>
              <w:t xml:space="preserve"> d’une manifestation salafiste</w:t>
            </w:r>
            <w:r>
              <w:rPr>
                <w:lang w:val="fr-FR"/>
              </w:rPr>
              <w:t>, l’on voit le drapeau de DAESH en arrière-plan</w:t>
            </w:r>
          </w:p>
        </w:tc>
        <w:tc>
          <w:tcPr>
            <w:tcW w:w="7380" w:type="dxa"/>
            <w:gridSpan w:val="2"/>
          </w:tcPr>
          <w:p w:rsidR="00232F22" w:rsidRDefault="00232F22" w:rsidP="00232F22">
            <w:pPr>
              <w:jc w:val="center"/>
              <w:rPr>
                <w:lang w:val="fr-FR"/>
              </w:rPr>
            </w:pPr>
            <w:r>
              <w:rPr>
                <w:noProof/>
                <w:lang w:val="fr-FR" w:eastAsia="fr-FR"/>
              </w:rPr>
              <w:drawing>
                <wp:inline distT="0" distB="0" distL="0" distR="0">
                  <wp:extent cx="4095750" cy="2162175"/>
                  <wp:effectExtent l="0" t="0" r="0" b="9525"/>
                  <wp:docPr id="19" name="Image 19" descr="C:\Users\LISAN\AppData\Local\Microsoft\Windows\INetCacheContent.Word\provoc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N\AppData\Local\Microsoft\Windows\INetCacheContent.Word\provoc1_s.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95750" cy="2162175"/>
                          </a:xfrm>
                          <a:prstGeom prst="rect">
                            <a:avLst/>
                          </a:prstGeom>
                          <a:noFill/>
                          <a:ln>
                            <a:noFill/>
                          </a:ln>
                        </pic:spPr>
                      </pic:pic>
                    </a:graphicData>
                  </a:graphic>
                </wp:inline>
              </w:drawing>
            </w:r>
          </w:p>
          <w:p w:rsidR="00C21AC4" w:rsidRDefault="00C21AC4" w:rsidP="00C21AC4">
            <w:pPr>
              <w:jc w:val="center"/>
              <w:rPr>
                <w:lang w:val="fr-FR"/>
              </w:rPr>
            </w:pPr>
            <w:r w:rsidRPr="00C21AC4">
              <w:rPr>
                <w:lang w:val="fr-FR"/>
              </w:rPr>
              <w:t>A Tarbes, un mur tagué à la gloire du tueur Mohamed Merah</w:t>
            </w:r>
            <w:r>
              <w:rPr>
                <w:lang w:val="fr-FR"/>
              </w:rPr>
              <w:t> :</w:t>
            </w:r>
            <w:r w:rsidRPr="00C21AC4">
              <w:rPr>
                <w:lang w:val="fr-FR"/>
              </w:rPr>
              <w:t xml:space="preserve"> </w:t>
            </w:r>
            <w:r>
              <w:rPr>
                <w:lang w:val="fr-FR"/>
              </w:rPr>
              <w:t>« </w:t>
            </w:r>
            <w:r w:rsidRPr="00C21AC4">
              <w:rPr>
                <w:i/>
                <w:lang w:val="fr-FR"/>
              </w:rPr>
              <w:t xml:space="preserve">Tu as été un preux chevalier de l'Islam. </w:t>
            </w:r>
            <w:r w:rsidRPr="00C21AC4">
              <w:rPr>
                <w:i/>
                <w:color w:val="FF0000"/>
                <w:lang w:val="fr-FR"/>
              </w:rPr>
              <w:t xml:space="preserve">Tu as combattu la </w:t>
            </w:r>
            <w:r w:rsidRPr="00B125A3">
              <w:rPr>
                <w:b/>
                <w:i/>
                <w:color w:val="FF0000"/>
                <w:lang w:val="fr-FR"/>
              </w:rPr>
              <w:t xml:space="preserve">merde sioniste et les faux musulmans. </w:t>
            </w:r>
            <w:r w:rsidRPr="00C21AC4">
              <w:rPr>
                <w:i/>
                <w:lang w:val="fr-FR"/>
              </w:rPr>
              <w:t>Tu es mort les armes à la main. Je te salue Mohamed, mon frère, mon ami... Repose en paix !</w:t>
            </w:r>
            <w:r>
              <w:rPr>
                <w:lang w:val="fr-FR"/>
              </w:rPr>
              <w:t xml:space="preserve"> ». </w:t>
            </w:r>
          </w:p>
          <w:p w:rsidR="00232F22" w:rsidRDefault="00C21AC4" w:rsidP="00C21AC4">
            <w:pPr>
              <w:jc w:val="center"/>
              <w:rPr>
                <w:lang w:val="fr-FR"/>
              </w:rPr>
            </w:pPr>
            <w:r>
              <w:rPr>
                <w:lang w:val="fr-FR"/>
              </w:rPr>
              <w:t xml:space="preserve">Source : </w:t>
            </w:r>
            <w:hyperlink r:id="rId125" w:history="1">
              <w:r w:rsidRPr="0071249E">
                <w:rPr>
                  <w:rStyle w:val="Lienhypertexte"/>
                  <w:lang w:val="fr-FR"/>
                </w:rPr>
                <w:t>http://www.ladepeche.fr/article/2012/03/29/1318366-tarbes-une-inscription-a-la-gloire-de-merah-sur-le-mur-d-une-maison.html</w:t>
              </w:r>
            </w:hyperlink>
            <w:r>
              <w:rPr>
                <w:lang w:val="fr-FR"/>
              </w:rPr>
              <w:t xml:space="preserve"> </w:t>
            </w:r>
          </w:p>
        </w:tc>
      </w:tr>
    </w:tbl>
    <w:p w:rsidR="00C21AC4" w:rsidRDefault="00C21AC4" w:rsidP="00232F22">
      <w:pPr>
        <w:spacing w:after="0" w:line="240" w:lineRule="auto"/>
        <w:jc w:val="center"/>
        <w:rPr>
          <w:lang w:val="fr-FR"/>
        </w:rPr>
      </w:pPr>
    </w:p>
    <w:p w:rsidR="00232F22" w:rsidRDefault="00FA2E87" w:rsidP="00232F22">
      <w:pPr>
        <w:spacing w:after="0" w:line="240" w:lineRule="auto"/>
        <w:jc w:val="center"/>
        <w:rPr>
          <w:lang w:val="fr-FR"/>
        </w:rPr>
      </w:pPr>
      <w:r>
        <w:rPr>
          <w:lang w:val="fr-FR"/>
        </w:rPr>
        <w:t>I</w:t>
      </w:r>
      <w:r w:rsidR="00232F22">
        <w:rPr>
          <w:lang w:val="fr-FR"/>
        </w:rPr>
        <w:t xml:space="preserve">mages </w:t>
      </w:r>
      <w:r w:rsidR="002E2181">
        <w:rPr>
          <w:lang w:val="fr-FR"/>
        </w:rPr>
        <w:t>de provocations salafistes</w:t>
      </w:r>
      <w:r w:rsidR="00C21AC4">
        <w:rPr>
          <w:lang w:val="fr-FR"/>
        </w:rPr>
        <w:t>, djihadistes</w:t>
      </w:r>
      <w:r w:rsidR="002E2181">
        <w:rPr>
          <w:lang w:val="fr-FR"/>
        </w:rPr>
        <w:t xml:space="preserve"> ou islamistes en Europe</w:t>
      </w:r>
      <w:r>
        <w:rPr>
          <w:lang w:val="fr-FR"/>
        </w:rPr>
        <w:t>, destinées à faire peur ou non</w:t>
      </w:r>
      <w:r w:rsidR="00232F22">
        <w:rPr>
          <w:lang w:val="fr-FR"/>
        </w:rPr>
        <w:t>.</w:t>
      </w:r>
    </w:p>
    <w:p w:rsidR="001F4394" w:rsidRDefault="001F4394">
      <w:pPr>
        <w:rPr>
          <w:lang w:val="fr-FR"/>
        </w:rPr>
      </w:pPr>
      <w:r>
        <w:rPr>
          <w:lang w:val="fr-FR"/>
        </w:rPr>
        <w:br w:type="page"/>
      </w:r>
    </w:p>
    <w:p w:rsidR="001F4394" w:rsidRDefault="001F4394" w:rsidP="001F4394">
      <w:pPr>
        <w:pStyle w:val="Titre1"/>
      </w:pPr>
      <w:bookmarkStart w:id="42" w:name="_Toc508115108"/>
      <w:r>
        <w:lastRenderedPageBreak/>
        <w:t>Sommaire</w:t>
      </w:r>
      <w:bookmarkEnd w:id="42"/>
    </w:p>
    <w:p w:rsidR="001F4394" w:rsidRDefault="001F4394" w:rsidP="001F4394">
      <w:pPr>
        <w:spacing w:after="0" w:line="240" w:lineRule="auto"/>
        <w:rPr>
          <w:lang w:val="fr-FR"/>
        </w:rPr>
      </w:pPr>
    </w:p>
    <w:sdt>
      <w:sdtPr>
        <w:rPr>
          <w:rFonts w:asciiTheme="minorHAnsi" w:eastAsiaTheme="minorHAnsi" w:hAnsiTheme="minorHAnsi" w:cstheme="minorBidi"/>
          <w:color w:val="auto"/>
          <w:sz w:val="22"/>
          <w:szCs w:val="22"/>
          <w:lang w:val="en-US" w:eastAsia="en-US"/>
        </w:rPr>
        <w:id w:val="279306594"/>
        <w:docPartObj>
          <w:docPartGallery w:val="Table of Contents"/>
          <w:docPartUnique/>
        </w:docPartObj>
      </w:sdtPr>
      <w:sdtEndPr>
        <w:rPr>
          <w:b/>
          <w:bCs/>
        </w:rPr>
      </w:sdtEndPr>
      <w:sdtContent>
        <w:p w:rsidR="001F4394" w:rsidRDefault="001F4394">
          <w:pPr>
            <w:pStyle w:val="En-ttedetabledesmatires"/>
          </w:pPr>
          <w:r>
            <w:t>Table des matières</w:t>
          </w:r>
        </w:p>
        <w:p w:rsidR="00BE6B76" w:rsidRDefault="001F4394">
          <w:pPr>
            <w:pStyle w:val="TM1"/>
            <w:tabs>
              <w:tab w:val="left" w:pos="440"/>
              <w:tab w:val="right" w:leader="dot" w:pos="10790"/>
            </w:tabs>
            <w:rPr>
              <w:rFonts w:eastAsiaTheme="minorEastAsia"/>
              <w:noProof/>
              <w:lang w:val="fr-FR" w:eastAsia="fr-FR"/>
            </w:rPr>
          </w:pPr>
          <w:r>
            <w:fldChar w:fldCharType="begin"/>
          </w:r>
          <w:r>
            <w:instrText xml:space="preserve"> TOC \o "1-3" \h \z \u </w:instrText>
          </w:r>
          <w:r>
            <w:fldChar w:fldCharType="separate"/>
          </w:r>
          <w:hyperlink w:anchor="_Toc508115069" w:history="1">
            <w:r w:rsidR="00BE6B76" w:rsidRPr="007E0FD3">
              <w:rPr>
                <w:rStyle w:val="Lienhypertexte"/>
                <w:noProof/>
              </w:rPr>
              <w:t>1</w:t>
            </w:r>
            <w:r w:rsidR="00BE6B76">
              <w:rPr>
                <w:rFonts w:eastAsiaTheme="minorEastAsia"/>
                <w:noProof/>
                <w:lang w:val="fr-FR" w:eastAsia="fr-FR"/>
              </w:rPr>
              <w:tab/>
            </w:r>
            <w:r w:rsidR="00BE6B76" w:rsidRPr="007E0FD3">
              <w:rPr>
                <w:rStyle w:val="Lienhypertexte"/>
                <w:noProof/>
              </w:rPr>
              <w:t>Introduction</w:t>
            </w:r>
            <w:r w:rsidR="00BE6B76">
              <w:rPr>
                <w:noProof/>
                <w:webHidden/>
              </w:rPr>
              <w:tab/>
            </w:r>
            <w:r w:rsidR="00BE6B76">
              <w:rPr>
                <w:noProof/>
                <w:webHidden/>
              </w:rPr>
              <w:fldChar w:fldCharType="begin"/>
            </w:r>
            <w:r w:rsidR="00BE6B76">
              <w:rPr>
                <w:noProof/>
                <w:webHidden/>
              </w:rPr>
              <w:instrText xml:space="preserve"> PAGEREF _Toc508115069 \h </w:instrText>
            </w:r>
            <w:r w:rsidR="00BE6B76">
              <w:rPr>
                <w:noProof/>
                <w:webHidden/>
              </w:rPr>
            </w:r>
            <w:r w:rsidR="00BE6B76">
              <w:rPr>
                <w:noProof/>
                <w:webHidden/>
              </w:rPr>
              <w:fldChar w:fldCharType="separate"/>
            </w:r>
            <w:r w:rsidR="00BE6B76">
              <w:rPr>
                <w:noProof/>
                <w:webHidden/>
              </w:rPr>
              <w:t>1</w:t>
            </w:r>
            <w:r w:rsidR="00BE6B76">
              <w:rPr>
                <w:noProof/>
                <w:webHidden/>
              </w:rPr>
              <w:fldChar w:fldCharType="end"/>
            </w:r>
          </w:hyperlink>
        </w:p>
        <w:p w:rsidR="00BE6B76" w:rsidRDefault="00BE6B76">
          <w:pPr>
            <w:pStyle w:val="TM1"/>
            <w:tabs>
              <w:tab w:val="left" w:pos="440"/>
              <w:tab w:val="right" w:leader="dot" w:pos="10790"/>
            </w:tabs>
            <w:rPr>
              <w:rFonts w:eastAsiaTheme="minorEastAsia"/>
              <w:noProof/>
              <w:lang w:val="fr-FR" w:eastAsia="fr-FR"/>
            </w:rPr>
          </w:pPr>
          <w:hyperlink w:anchor="_Toc508115070" w:history="1">
            <w:r w:rsidRPr="007E0FD3">
              <w:rPr>
                <w:rStyle w:val="Lienhypertexte"/>
                <w:noProof/>
              </w:rPr>
              <w:t>2</w:t>
            </w:r>
            <w:r>
              <w:rPr>
                <w:rFonts w:eastAsiaTheme="minorEastAsia"/>
                <w:noProof/>
                <w:lang w:val="fr-FR" w:eastAsia="fr-FR"/>
              </w:rPr>
              <w:tab/>
            </w:r>
            <w:r w:rsidRPr="007E0FD3">
              <w:rPr>
                <w:rStyle w:val="Lienhypertexte"/>
                <w:noProof/>
              </w:rPr>
              <w:t>Mes propres convictions sur l’origine et les racines du fanatisme</w:t>
            </w:r>
            <w:r>
              <w:rPr>
                <w:noProof/>
                <w:webHidden/>
              </w:rPr>
              <w:tab/>
            </w:r>
            <w:r>
              <w:rPr>
                <w:noProof/>
                <w:webHidden/>
              </w:rPr>
              <w:fldChar w:fldCharType="begin"/>
            </w:r>
            <w:r>
              <w:rPr>
                <w:noProof/>
                <w:webHidden/>
              </w:rPr>
              <w:instrText xml:space="preserve"> PAGEREF _Toc508115070 \h </w:instrText>
            </w:r>
            <w:r>
              <w:rPr>
                <w:noProof/>
                <w:webHidden/>
              </w:rPr>
            </w:r>
            <w:r>
              <w:rPr>
                <w:noProof/>
                <w:webHidden/>
              </w:rPr>
              <w:fldChar w:fldCharType="separate"/>
            </w:r>
            <w:r>
              <w:rPr>
                <w:noProof/>
                <w:webHidden/>
              </w:rPr>
              <w:t>1</w:t>
            </w:r>
            <w:r>
              <w:rPr>
                <w:noProof/>
                <w:webHidden/>
              </w:rPr>
              <w:fldChar w:fldCharType="end"/>
            </w:r>
          </w:hyperlink>
        </w:p>
        <w:p w:rsidR="00BE6B76" w:rsidRDefault="00BE6B76">
          <w:pPr>
            <w:pStyle w:val="TM1"/>
            <w:tabs>
              <w:tab w:val="left" w:pos="440"/>
              <w:tab w:val="right" w:leader="dot" w:pos="10790"/>
            </w:tabs>
            <w:rPr>
              <w:rFonts w:eastAsiaTheme="minorEastAsia"/>
              <w:noProof/>
              <w:lang w:val="fr-FR" w:eastAsia="fr-FR"/>
            </w:rPr>
          </w:pPr>
          <w:hyperlink w:anchor="_Toc508115071" w:history="1">
            <w:r w:rsidRPr="007E0FD3">
              <w:rPr>
                <w:rStyle w:val="Lienhypertexte"/>
                <w:noProof/>
              </w:rPr>
              <w:t>3</w:t>
            </w:r>
            <w:r>
              <w:rPr>
                <w:rFonts w:eastAsiaTheme="minorEastAsia"/>
                <w:noProof/>
                <w:lang w:val="fr-FR" w:eastAsia="fr-FR"/>
              </w:rPr>
              <w:tab/>
            </w:r>
            <w:r w:rsidRPr="007E0FD3">
              <w:rPr>
                <w:rStyle w:val="Lienhypertexte"/>
                <w:noProof/>
              </w:rPr>
              <w:t>La force de la conviction irrationnelle chez les musulmans</w:t>
            </w:r>
            <w:r>
              <w:rPr>
                <w:noProof/>
                <w:webHidden/>
              </w:rPr>
              <w:tab/>
            </w:r>
            <w:r>
              <w:rPr>
                <w:noProof/>
                <w:webHidden/>
              </w:rPr>
              <w:fldChar w:fldCharType="begin"/>
            </w:r>
            <w:r>
              <w:rPr>
                <w:noProof/>
                <w:webHidden/>
              </w:rPr>
              <w:instrText xml:space="preserve"> PAGEREF _Toc508115071 \h </w:instrText>
            </w:r>
            <w:r>
              <w:rPr>
                <w:noProof/>
                <w:webHidden/>
              </w:rPr>
            </w:r>
            <w:r>
              <w:rPr>
                <w:noProof/>
                <w:webHidden/>
              </w:rPr>
              <w:fldChar w:fldCharType="separate"/>
            </w:r>
            <w:r>
              <w:rPr>
                <w:noProof/>
                <w:webHidden/>
              </w:rPr>
              <w:t>4</w:t>
            </w:r>
            <w:r>
              <w:rPr>
                <w:noProof/>
                <w:webHidden/>
              </w:rPr>
              <w:fldChar w:fldCharType="end"/>
            </w:r>
          </w:hyperlink>
        </w:p>
        <w:p w:rsidR="00BE6B76" w:rsidRDefault="00BE6B76">
          <w:pPr>
            <w:pStyle w:val="TM1"/>
            <w:tabs>
              <w:tab w:val="left" w:pos="440"/>
              <w:tab w:val="right" w:leader="dot" w:pos="10790"/>
            </w:tabs>
            <w:rPr>
              <w:rFonts w:eastAsiaTheme="minorEastAsia"/>
              <w:noProof/>
              <w:lang w:val="fr-FR" w:eastAsia="fr-FR"/>
            </w:rPr>
          </w:pPr>
          <w:hyperlink w:anchor="_Toc508115072" w:history="1">
            <w:r w:rsidRPr="007E0FD3">
              <w:rPr>
                <w:rStyle w:val="Lienhypertexte"/>
                <w:noProof/>
              </w:rPr>
              <w:t>4</w:t>
            </w:r>
            <w:r>
              <w:rPr>
                <w:rFonts w:eastAsiaTheme="minorEastAsia"/>
                <w:noProof/>
                <w:lang w:val="fr-FR" w:eastAsia="fr-FR"/>
              </w:rPr>
              <w:tab/>
            </w:r>
            <w:r w:rsidRPr="007E0FD3">
              <w:rPr>
                <w:rStyle w:val="Lienhypertexte"/>
                <w:noProof/>
              </w:rPr>
              <w:t>Attitudes quérulentes et victimaires</w:t>
            </w:r>
            <w:r>
              <w:rPr>
                <w:noProof/>
                <w:webHidden/>
              </w:rPr>
              <w:tab/>
            </w:r>
            <w:r>
              <w:rPr>
                <w:noProof/>
                <w:webHidden/>
              </w:rPr>
              <w:fldChar w:fldCharType="begin"/>
            </w:r>
            <w:r>
              <w:rPr>
                <w:noProof/>
                <w:webHidden/>
              </w:rPr>
              <w:instrText xml:space="preserve"> PAGEREF _Toc508115072 \h </w:instrText>
            </w:r>
            <w:r>
              <w:rPr>
                <w:noProof/>
                <w:webHidden/>
              </w:rPr>
            </w:r>
            <w:r>
              <w:rPr>
                <w:noProof/>
                <w:webHidden/>
              </w:rPr>
              <w:fldChar w:fldCharType="separate"/>
            </w:r>
            <w:r>
              <w:rPr>
                <w:noProof/>
                <w:webHidden/>
              </w:rPr>
              <w:t>6</w:t>
            </w:r>
            <w:r>
              <w:rPr>
                <w:noProof/>
                <w:webHidden/>
              </w:rPr>
              <w:fldChar w:fldCharType="end"/>
            </w:r>
          </w:hyperlink>
        </w:p>
        <w:p w:rsidR="00BE6B76" w:rsidRDefault="00BE6B76">
          <w:pPr>
            <w:pStyle w:val="TM1"/>
            <w:tabs>
              <w:tab w:val="left" w:pos="440"/>
              <w:tab w:val="right" w:leader="dot" w:pos="10790"/>
            </w:tabs>
            <w:rPr>
              <w:rFonts w:eastAsiaTheme="minorEastAsia"/>
              <w:noProof/>
              <w:lang w:val="fr-FR" w:eastAsia="fr-FR"/>
            </w:rPr>
          </w:pPr>
          <w:hyperlink w:anchor="_Toc508115073" w:history="1">
            <w:r w:rsidRPr="007E0FD3">
              <w:rPr>
                <w:rStyle w:val="Lienhypertexte"/>
                <w:noProof/>
              </w:rPr>
              <w:t>5</w:t>
            </w:r>
            <w:r>
              <w:rPr>
                <w:rFonts w:eastAsiaTheme="minorEastAsia"/>
                <w:noProof/>
                <w:lang w:val="fr-FR" w:eastAsia="fr-FR"/>
              </w:rPr>
              <w:tab/>
            </w:r>
            <w:r w:rsidRPr="007E0FD3">
              <w:rPr>
                <w:rStyle w:val="Lienhypertexte"/>
                <w:noProof/>
              </w:rPr>
              <w:t>La contribution du fanatique aux prophéties autoréalisatrices</w:t>
            </w:r>
            <w:r>
              <w:rPr>
                <w:noProof/>
                <w:webHidden/>
              </w:rPr>
              <w:tab/>
            </w:r>
            <w:r>
              <w:rPr>
                <w:noProof/>
                <w:webHidden/>
              </w:rPr>
              <w:fldChar w:fldCharType="begin"/>
            </w:r>
            <w:r>
              <w:rPr>
                <w:noProof/>
                <w:webHidden/>
              </w:rPr>
              <w:instrText xml:space="preserve"> PAGEREF _Toc508115073 \h </w:instrText>
            </w:r>
            <w:r>
              <w:rPr>
                <w:noProof/>
                <w:webHidden/>
              </w:rPr>
            </w:r>
            <w:r>
              <w:rPr>
                <w:noProof/>
                <w:webHidden/>
              </w:rPr>
              <w:fldChar w:fldCharType="separate"/>
            </w:r>
            <w:r>
              <w:rPr>
                <w:noProof/>
                <w:webHidden/>
              </w:rPr>
              <w:t>10</w:t>
            </w:r>
            <w:r>
              <w:rPr>
                <w:noProof/>
                <w:webHidden/>
              </w:rPr>
              <w:fldChar w:fldCharType="end"/>
            </w:r>
          </w:hyperlink>
        </w:p>
        <w:p w:rsidR="00BE6B76" w:rsidRDefault="00BE6B76">
          <w:pPr>
            <w:pStyle w:val="TM1"/>
            <w:tabs>
              <w:tab w:val="left" w:pos="440"/>
              <w:tab w:val="right" w:leader="dot" w:pos="10790"/>
            </w:tabs>
            <w:rPr>
              <w:rFonts w:eastAsiaTheme="minorEastAsia"/>
              <w:noProof/>
              <w:lang w:val="fr-FR" w:eastAsia="fr-FR"/>
            </w:rPr>
          </w:pPr>
          <w:hyperlink w:anchor="_Toc508115074" w:history="1">
            <w:r w:rsidRPr="007E0FD3">
              <w:rPr>
                <w:rStyle w:val="Lienhypertexte"/>
                <w:noProof/>
              </w:rPr>
              <w:t>6</w:t>
            </w:r>
            <w:r>
              <w:rPr>
                <w:rFonts w:eastAsiaTheme="minorEastAsia"/>
                <w:noProof/>
                <w:lang w:val="fr-FR" w:eastAsia="fr-FR"/>
              </w:rPr>
              <w:tab/>
            </w:r>
            <w:r w:rsidRPr="007E0FD3">
              <w:rPr>
                <w:rStyle w:val="Lienhypertexte"/>
                <w:noProof/>
              </w:rPr>
              <w:t>La quérulence [un comportement excessivement revendicateur] et la mégalomanie de Mahomet :</w:t>
            </w:r>
            <w:r>
              <w:rPr>
                <w:noProof/>
                <w:webHidden/>
              </w:rPr>
              <w:tab/>
            </w:r>
            <w:r>
              <w:rPr>
                <w:noProof/>
                <w:webHidden/>
              </w:rPr>
              <w:fldChar w:fldCharType="begin"/>
            </w:r>
            <w:r>
              <w:rPr>
                <w:noProof/>
                <w:webHidden/>
              </w:rPr>
              <w:instrText xml:space="preserve"> PAGEREF _Toc508115074 \h </w:instrText>
            </w:r>
            <w:r>
              <w:rPr>
                <w:noProof/>
                <w:webHidden/>
              </w:rPr>
            </w:r>
            <w:r>
              <w:rPr>
                <w:noProof/>
                <w:webHidden/>
              </w:rPr>
              <w:fldChar w:fldCharType="separate"/>
            </w:r>
            <w:r>
              <w:rPr>
                <w:noProof/>
                <w:webHidden/>
              </w:rPr>
              <w:t>12</w:t>
            </w:r>
            <w:r>
              <w:rPr>
                <w:noProof/>
                <w:webHidden/>
              </w:rPr>
              <w:fldChar w:fldCharType="end"/>
            </w:r>
          </w:hyperlink>
        </w:p>
        <w:p w:rsidR="00BE6B76" w:rsidRDefault="00BE6B76">
          <w:pPr>
            <w:pStyle w:val="TM1"/>
            <w:tabs>
              <w:tab w:val="left" w:pos="440"/>
              <w:tab w:val="right" w:leader="dot" w:pos="10790"/>
            </w:tabs>
            <w:rPr>
              <w:rFonts w:eastAsiaTheme="minorEastAsia"/>
              <w:noProof/>
              <w:lang w:val="fr-FR" w:eastAsia="fr-FR"/>
            </w:rPr>
          </w:pPr>
          <w:hyperlink w:anchor="_Toc508115075" w:history="1">
            <w:r w:rsidRPr="007E0FD3">
              <w:rPr>
                <w:rStyle w:val="Lienhypertexte"/>
                <w:noProof/>
              </w:rPr>
              <w:t>7</w:t>
            </w:r>
            <w:r>
              <w:rPr>
                <w:rFonts w:eastAsiaTheme="minorEastAsia"/>
                <w:noProof/>
                <w:lang w:val="fr-FR" w:eastAsia="fr-FR"/>
              </w:rPr>
              <w:tab/>
            </w:r>
            <w:r w:rsidRPr="007E0FD3">
              <w:rPr>
                <w:rStyle w:val="Lienhypertexte"/>
                <w:noProof/>
              </w:rPr>
              <w:t>Le prêt-à-penser islamique</w:t>
            </w:r>
            <w:r>
              <w:rPr>
                <w:noProof/>
                <w:webHidden/>
              </w:rPr>
              <w:tab/>
            </w:r>
            <w:r>
              <w:rPr>
                <w:noProof/>
                <w:webHidden/>
              </w:rPr>
              <w:fldChar w:fldCharType="begin"/>
            </w:r>
            <w:r>
              <w:rPr>
                <w:noProof/>
                <w:webHidden/>
              </w:rPr>
              <w:instrText xml:space="preserve"> PAGEREF _Toc508115075 \h </w:instrText>
            </w:r>
            <w:r>
              <w:rPr>
                <w:noProof/>
                <w:webHidden/>
              </w:rPr>
            </w:r>
            <w:r>
              <w:rPr>
                <w:noProof/>
                <w:webHidden/>
              </w:rPr>
              <w:fldChar w:fldCharType="separate"/>
            </w:r>
            <w:r>
              <w:rPr>
                <w:noProof/>
                <w:webHidden/>
              </w:rPr>
              <w:t>14</w:t>
            </w:r>
            <w:r>
              <w:rPr>
                <w:noProof/>
                <w:webHidden/>
              </w:rPr>
              <w:fldChar w:fldCharType="end"/>
            </w:r>
          </w:hyperlink>
        </w:p>
        <w:p w:rsidR="00BE6B76" w:rsidRDefault="00BE6B76">
          <w:pPr>
            <w:pStyle w:val="TM1"/>
            <w:tabs>
              <w:tab w:val="left" w:pos="440"/>
              <w:tab w:val="right" w:leader="dot" w:pos="10790"/>
            </w:tabs>
            <w:rPr>
              <w:rFonts w:eastAsiaTheme="minorEastAsia"/>
              <w:noProof/>
              <w:lang w:val="fr-FR" w:eastAsia="fr-FR"/>
            </w:rPr>
          </w:pPr>
          <w:hyperlink w:anchor="_Toc508115076" w:history="1">
            <w:r w:rsidRPr="007E0FD3">
              <w:rPr>
                <w:rStyle w:val="Lienhypertexte"/>
                <w:noProof/>
              </w:rPr>
              <w:t>8</w:t>
            </w:r>
            <w:r>
              <w:rPr>
                <w:rFonts w:eastAsiaTheme="minorEastAsia"/>
                <w:noProof/>
                <w:lang w:val="fr-FR" w:eastAsia="fr-FR"/>
              </w:rPr>
              <w:tab/>
            </w:r>
            <w:r w:rsidRPr="007E0FD3">
              <w:rPr>
                <w:rStyle w:val="Lienhypertexte"/>
                <w:noProof/>
              </w:rPr>
              <w:t>Le Collectif contre l'islamophobie en France (CCIF)</w:t>
            </w:r>
            <w:r>
              <w:rPr>
                <w:noProof/>
                <w:webHidden/>
              </w:rPr>
              <w:tab/>
            </w:r>
            <w:r>
              <w:rPr>
                <w:noProof/>
                <w:webHidden/>
              </w:rPr>
              <w:fldChar w:fldCharType="begin"/>
            </w:r>
            <w:r>
              <w:rPr>
                <w:noProof/>
                <w:webHidden/>
              </w:rPr>
              <w:instrText xml:space="preserve"> PAGEREF _Toc508115076 \h </w:instrText>
            </w:r>
            <w:r>
              <w:rPr>
                <w:noProof/>
                <w:webHidden/>
              </w:rPr>
            </w:r>
            <w:r>
              <w:rPr>
                <w:noProof/>
                <w:webHidden/>
              </w:rPr>
              <w:fldChar w:fldCharType="separate"/>
            </w:r>
            <w:r>
              <w:rPr>
                <w:noProof/>
                <w:webHidden/>
              </w:rPr>
              <w:t>15</w:t>
            </w:r>
            <w:r>
              <w:rPr>
                <w:noProof/>
                <w:webHidden/>
              </w:rPr>
              <w:fldChar w:fldCharType="end"/>
            </w:r>
          </w:hyperlink>
        </w:p>
        <w:p w:rsidR="00BE6B76" w:rsidRDefault="00BE6B76">
          <w:pPr>
            <w:pStyle w:val="TM2"/>
            <w:tabs>
              <w:tab w:val="left" w:pos="880"/>
              <w:tab w:val="right" w:leader="dot" w:pos="10790"/>
            </w:tabs>
            <w:rPr>
              <w:rFonts w:eastAsiaTheme="minorEastAsia"/>
              <w:noProof/>
              <w:lang w:val="fr-FR" w:eastAsia="fr-FR"/>
            </w:rPr>
          </w:pPr>
          <w:hyperlink w:anchor="_Toc508115077" w:history="1">
            <w:r w:rsidRPr="007E0FD3">
              <w:rPr>
                <w:rStyle w:val="Lienhypertexte"/>
                <w:noProof/>
                <w:lang w:val="fr-FR"/>
              </w:rPr>
              <w:t>8.1</w:t>
            </w:r>
            <w:r>
              <w:rPr>
                <w:rFonts w:eastAsiaTheme="minorEastAsia"/>
                <w:noProof/>
                <w:lang w:val="fr-FR" w:eastAsia="fr-FR"/>
              </w:rPr>
              <w:tab/>
            </w:r>
            <w:r w:rsidRPr="007E0FD3">
              <w:rPr>
                <w:rStyle w:val="Lienhypertexte"/>
                <w:noProof/>
                <w:lang w:val="fr-FR"/>
              </w:rPr>
              <w:t>Les nombreux procès intentés par ce collectif</w:t>
            </w:r>
            <w:r>
              <w:rPr>
                <w:noProof/>
                <w:webHidden/>
              </w:rPr>
              <w:tab/>
            </w:r>
            <w:r>
              <w:rPr>
                <w:noProof/>
                <w:webHidden/>
              </w:rPr>
              <w:fldChar w:fldCharType="begin"/>
            </w:r>
            <w:r>
              <w:rPr>
                <w:noProof/>
                <w:webHidden/>
              </w:rPr>
              <w:instrText xml:space="preserve"> PAGEREF _Toc508115077 \h </w:instrText>
            </w:r>
            <w:r>
              <w:rPr>
                <w:noProof/>
                <w:webHidden/>
              </w:rPr>
            </w:r>
            <w:r>
              <w:rPr>
                <w:noProof/>
                <w:webHidden/>
              </w:rPr>
              <w:fldChar w:fldCharType="separate"/>
            </w:r>
            <w:r>
              <w:rPr>
                <w:noProof/>
                <w:webHidden/>
              </w:rPr>
              <w:t>15</w:t>
            </w:r>
            <w:r>
              <w:rPr>
                <w:noProof/>
                <w:webHidden/>
              </w:rPr>
              <w:fldChar w:fldCharType="end"/>
            </w:r>
          </w:hyperlink>
        </w:p>
        <w:p w:rsidR="00BE6B76" w:rsidRDefault="00BE6B76">
          <w:pPr>
            <w:pStyle w:val="TM2"/>
            <w:tabs>
              <w:tab w:val="left" w:pos="880"/>
              <w:tab w:val="right" w:leader="dot" w:pos="10790"/>
            </w:tabs>
            <w:rPr>
              <w:rFonts w:eastAsiaTheme="minorEastAsia"/>
              <w:noProof/>
              <w:lang w:val="fr-FR" w:eastAsia="fr-FR"/>
            </w:rPr>
          </w:pPr>
          <w:hyperlink w:anchor="_Toc508115078" w:history="1">
            <w:r w:rsidRPr="007E0FD3">
              <w:rPr>
                <w:rStyle w:val="Lienhypertexte"/>
                <w:noProof/>
                <w:lang w:val="fr-FR"/>
              </w:rPr>
              <w:t>8.2</w:t>
            </w:r>
            <w:r>
              <w:rPr>
                <w:rFonts w:eastAsiaTheme="minorEastAsia"/>
                <w:noProof/>
                <w:lang w:val="fr-FR" w:eastAsia="fr-FR"/>
              </w:rPr>
              <w:tab/>
            </w:r>
            <w:r w:rsidRPr="007E0FD3">
              <w:rPr>
                <w:rStyle w:val="Lienhypertexte"/>
                <w:noProof/>
                <w:lang w:val="fr-FR"/>
              </w:rPr>
              <w:t>Proximité avec l'islamisme</w:t>
            </w:r>
            <w:r>
              <w:rPr>
                <w:noProof/>
                <w:webHidden/>
              </w:rPr>
              <w:tab/>
            </w:r>
            <w:r>
              <w:rPr>
                <w:noProof/>
                <w:webHidden/>
              </w:rPr>
              <w:fldChar w:fldCharType="begin"/>
            </w:r>
            <w:r>
              <w:rPr>
                <w:noProof/>
                <w:webHidden/>
              </w:rPr>
              <w:instrText xml:space="preserve"> PAGEREF _Toc508115078 \h </w:instrText>
            </w:r>
            <w:r>
              <w:rPr>
                <w:noProof/>
                <w:webHidden/>
              </w:rPr>
            </w:r>
            <w:r>
              <w:rPr>
                <w:noProof/>
                <w:webHidden/>
              </w:rPr>
              <w:fldChar w:fldCharType="separate"/>
            </w:r>
            <w:r>
              <w:rPr>
                <w:noProof/>
                <w:webHidden/>
              </w:rPr>
              <w:t>17</w:t>
            </w:r>
            <w:r>
              <w:rPr>
                <w:noProof/>
                <w:webHidden/>
              </w:rPr>
              <w:fldChar w:fldCharType="end"/>
            </w:r>
          </w:hyperlink>
        </w:p>
        <w:p w:rsidR="00BE6B76" w:rsidRDefault="00BE6B76">
          <w:pPr>
            <w:pStyle w:val="TM2"/>
            <w:tabs>
              <w:tab w:val="left" w:pos="880"/>
              <w:tab w:val="right" w:leader="dot" w:pos="10790"/>
            </w:tabs>
            <w:rPr>
              <w:rFonts w:eastAsiaTheme="minorEastAsia"/>
              <w:noProof/>
              <w:lang w:val="fr-FR" w:eastAsia="fr-FR"/>
            </w:rPr>
          </w:pPr>
          <w:hyperlink w:anchor="_Toc508115079" w:history="1">
            <w:r w:rsidRPr="007E0FD3">
              <w:rPr>
                <w:rStyle w:val="Lienhypertexte"/>
                <w:noProof/>
                <w:lang w:val="fr-FR"/>
              </w:rPr>
              <w:t>8.3</w:t>
            </w:r>
            <w:r>
              <w:rPr>
                <w:rFonts w:eastAsiaTheme="minorEastAsia"/>
                <w:noProof/>
                <w:lang w:val="fr-FR" w:eastAsia="fr-FR"/>
              </w:rPr>
              <w:tab/>
            </w:r>
            <w:r w:rsidRPr="007E0FD3">
              <w:rPr>
                <w:rStyle w:val="Lienhypertexte"/>
                <w:noProof/>
                <w:lang w:val="fr-FR"/>
              </w:rPr>
              <w:t>En conclusion</w:t>
            </w:r>
            <w:r>
              <w:rPr>
                <w:noProof/>
                <w:webHidden/>
              </w:rPr>
              <w:tab/>
            </w:r>
            <w:r>
              <w:rPr>
                <w:noProof/>
                <w:webHidden/>
              </w:rPr>
              <w:fldChar w:fldCharType="begin"/>
            </w:r>
            <w:r>
              <w:rPr>
                <w:noProof/>
                <w:webHidden/>
              </w:rPr>
              <w:instrText xml:space="preserve"> PAGEREF _Toc508115079 \h </w:instrText>
            </w:r>
            <w:r>
              <w:rPr>
                <w:noProof/>
                <w:webHidden/>
              </w:rPr>
            </w:r>
            <w:r>
              <w:rPr>
                <w:noProof/>
                <w:webHidden/>
              </w:rPr>
              <w:fldChar w:fldCharType="separate"/>
            </w:r>
            <w:r>
              <w:rPr>
                <w:noProof/>
                <w:webHidden/>
              </w:rPr>
              <w:t>18</w:t>
            </w:r>
            <w:r>
              <w:rPr>
                <w:noProof/>
                <w:webHidden/>
              </w:rPr>
              <w:fldChar w:fldCharType="end"/>
            </w:r>
          </w:hyperlink>
        </w:p>
        <w:p w:rsidR="00BE6B76" w:rsidRDefault="00BE6B76">
          <w:pPr>
            <w:pStyle w:val="TM1"/>
            <w:tabs>
              <w:tab w:val="left" w:pos="440"/>
              <w:tab w:val="right" w:leader="dot" w:pos="10790"/>
            </w:tabs>
            <w:rPr>
              <w:rFonts w:eastAsiaTheme="minorEastAsia"/>
              <w:noProof/>
              <w:lang w:val="fr-FR" w:eastAsia="fr-FR"/>
            </w:rPr>
          </w:pPr>
          <w:hyperlink w:anchor="_Toc508115080" w:history="1">
            <w:r w:rsidRPr="007E0FD3">
              <w:rPr>
                <w:rStyle w:val="Lienhypertexte"/>
                <w:noProof/>
              </w:rPr>
              <w:t>9</w:t>
            </w:r>
            <w:r>
              <w:rPr>
                <w:rFonts w:eastAsiaTheme="minorEastAsia"/>
                <w:noProof/>
                <w:lang w:val="fr-FR" w:eastAsia="fr-FR"/>
              </w:rPr>
              <w:tab/>
            </w:r>
            <w:r w:rsidRPr="007E0FD3">
              <w:rPr>
                <w:rStyle w:val="Lienhypertexte"/>
                <w:noProof/>
              </w:rPr>
              <w:t>Les chiens de garde de la doctrine, de la religion (ici de l’islam)</w:t>
            </w:r>
            <w:r>
              <w:rPr>
                <w:noProof/>
                <w:webHidden/>
              </w:rPr>
              <w:tab/>
            </w:r>
            <w:r>
              <w:rPr>
                <w:noProof/>
                <w:webHidden/>
              </w:rPr>
              <w:fldChar w:fldCharType="begin"/>
            </w:r>
            <w:r>
              <w:rPr>
                <w:noProof/>
                <w:webHidden/>
              </w:rPr>
              <w:instrText xml:space="preserve"> PAGEREF _Toc508115080 \h </w:instrText>
            </w:r>
            <w:r>
              <w:rPr>
                <w:noProof/>
                <w:webHidden/>
              </w:rPr>
            </w:r>
            <w:r>
              <w:rPr>
                <w:noProof/>
                <w:webHidden/>
              </w:rPr>
              <w:fldChar w:fldCharType="separate"/>
            </w:r>
            <w:r>
              <w:rPr>
                <w:noProof/>
                <w:webHidden/>
              </w:rPr>
              <w:t>21</w:t>
            </w:r>
            <w:r>
              <w:rPr>
                <w:noProof/>
                <w:webHidden/>
              </w:rPr>
              <w:fldChar w:fldCharType="end"/>
            </w:r>
          </w:hyperlink>
        </w:p>
        <w:p w:rsidR="00BE6B76" w:rsidRDefault="00BE6B76">
          <w:pPr>
            <w:pStyle w:val="TM1"/>
            <w:tabs>
              <w:tab w:val="left" w:pos="660"/>
              <w:tab w:val="right" w:leader="dot" w:pos="10790"/>
            </w:tabs>
            <w:rPr>
              <w:rFonts w:eastAsiaTheme="minorEastAsia"/>
              <w:noProof/>
              <w:lang w:val="fr-FR" w:eastAsia="fr-FR"/>
            </w:rPr>
          </w:pPr>
          <w:hyperlink w:anchor="_Toc508115081" w:history="1">
            <w:r w:rsidRPr="007E0FD3">
              <w:rPr>
                <w:rStyle w:val="Lienhypertexte"/>
                <w:noProof/>
              </w:rPr>
              <w:t>10</w:t>
            </w:r>
            <w:r>
              <w:rPr>
                <w:rFonts w:eastAsiaTheme="minorEastAsia"/>
                <w:noProof/>
                <w:lang w:val="fr-FR" w:eastAsia="fr-FR"/>
              </w:rPr>
              <w:tab/>
            </w:r>
            <w:r w:rsidRPr="007E0FD3">
              <w:rPr>
                <w:rStyle w:val="Lienhypertexte"/>
                <w:noProof/>
              </w:rPr>
              <w:t>Des exemples de comportements fanatiques ou zélotes</w:t>
            </w:r>
            <w:r>
              <w:rPr>
                <w:noProof/>
                <w:webHidden/>
              </w:rPr>
              <w:tab/>
            </w:r>
            <w:r>
              <w:rPr>
                <w:noProof/>
                <w:webHidden/>
              </w:rPr>
              <w:fldChar w:fldCharType="begin"/>
            </w:r>
            <w:r>
              <w:rPr>
                <w:noProof/>
                <w:webHidden/>
              </w:rPr>
              <w:instrText xml:space="preserve"> PAGEREF _Toc508115081 \h </w:instrText>
            </w:r>
            <w:r>
              <w:rPr>
                <w:noProof/>
                <w:webHidden/>
              </w:rPr>
            </w:r>
            <w:r>
              <w:rPr>
                <w:noProof/>
                <w:webHidden/>
              </w:rPr>
              <w:fldChar w:fldCharType="separate"/>
            </w:r>
            <w:r>
              <w:rPr>
                <w:noProof/>
                <w:webHidden/>
              </w:rPr>
              <w:t>31</w:t>
            </w:r>
            <w:r>
              <w:rPr>
                <w:noProof/>
                <w:webHidden/>
              </w:rPr>
              <w:fldChar w:fldCharType="end"/>
            </w:r>
          </w:hyperlink>
        </w:p>
        <w:p w:rsidR="00BE6B76" w:rsidRDefault="00BE6B76">
          <w:pPr>
            <w:pStyle w:val="TM1"/>
            <w:tabs>
              <w:tab w:val="left" w:pos="660"/>
              <w:tab w:val="right" w:leader="dot" w:pos="10790"/>
            </w:tabs>
            <w:rPr>
              <w:rFonts w:eastAsiaTheme="minorEastAsia"/>
              <w:noProof/>
              <w:lang w:val="fr-FR" w:eastAsia="fr-FR"/>
            </w:rPr>
          </w:pPr>
          <w:hyperlink w:anchor="_Toc508115082" w:history="1">
            <w:r w:rsidRPr="007E0FD3">
              <w:rPr>
                <w:rStyle w:val="Lienhypertexte"/>
                <w:noProof/>
              </w:rPr>
              <w:t>11</w:t>
            </w:r>
            <w:r>
              <w:rPr>
                <w:rFonts w:eastAsiaTheme="minorEastAsia"/>
                <w:noProof/>
                <w:lang w:val="fr-FR" w:eastAsia="fr-FR"/>
              </w:rPr>
              <w:tab/>
            </w:r>
            <w:r w:rsidRPr="007E0FD3">
              <w:rPr>
                <w:rStyle w:val="Lienhypertexte"/>
                <w:noProof/>
              </w:rPr>
              <w:t>La dépression qui suit immanquablement la perte de foi dans sa croyance</w:t>
            </w:r>
            <w:r>
              <w:rPr>
                <w:noProof/>
                <w:webHidden/>
              </w:rPr>
              <w:tab/>
            </w:r>
            <w:r>
              <w:rPr>
                <w:noProof/>
                <w:webHidden/>
              </w:rPr>
              <w:fldChar w:fldCharType="begin"/>
            </w:r>
            <w:r>
              <w:rPr>
                <w:noProof/>
                <w:webHidden/>
              </w:rPr>
              <w:instrText xml:space="preserve"> PAGEREF _Toc508115082 \h </w:instrText>
            </w:r>
            <w:r>
              <w:rPr>
                <w:noProof/>
                <w:webHidden/>
              </w:rPr>
            </w:r>
            <w:r>
              <w:rPr>
                <w:noProof/>
                <w:webHidden/>
              </w:rPr>
              <w:fldChar w:fldCharType="separate"/>
            </w:r>
            <w:r>
              <w:rPr>
                <w:noProof/>
                <w:webHidden/>
              </w:rPr>
              <w:t>33</w:t>
            </w:r>
            <w:r>
              <w:rPr>
                <w:noProof/>
                <w:webHidden/>
              </w:rPr>
              <w:fldChar w:fldCharType="end"/>
            </w:r>
          </w:hyperlink>
        </w:p>
        <w:p w:rsidR="00BE6B76" w:rsidRDefault="00BE6B76">
          <w:pPr>
            <w:pStyle w:val="TM1"/>
            <w:tabs>
              <w:tab w:val="left" w:pos="660"/>
              <w:tab w:val="right" w:leader="dot" w:pos="10790"/>
            </w:tabs>
            <w:rPr>
              <w:rFonts w:eastAsiaTheme="minorEastAsia"/>
              <w:noProof/>
              <w:lang w:val="fr-FR" w:eastAsia="fr-FR"/>
            </w:rPr>
          </w:pPr>
          <w:hyperlink w:anchor="_Toc508115083" w:history="1">
            <w:r w:rsidRPr="007E0FD3">
              <w:rPr>
                <w:rStyle w:val="Lienhypertexte"/>
                <w:noProof/>
              </w:rPr>
              <w:t>12</w:t>
            </w:r>
            <w:r>
              <w:rPr>
                <w:rFonts w:eastAsiaTheme="minorEastAsia"/>
                <w:noProof/>
                <w:lang w:val="fr-FR" w:eastAsia="fr-FR"/>
              </w:rPr>
              <w:tab/>
            </w:r>
            <w:r w:rsidRPr="007E0FD3">
              <w:rPr>
                <w:rStyle w:val="Lienhypertexte"/>
                <w:noProof/>
              </w:rPr>
              <w:t>Questionnement</w:t>
            </w:r>
            <w:r>
              <w:rPr>
                <w:noProof/>
                <w:webHidden/>
              </w:rPr>
              <w:tab/>
            </w:r>
            <w:r>
              <w:rPr>
                <w:noProof/>
                <w:webHidden/>
              </w:rPr>
              <w:fldChar w:fldCharType="begin"/>
            </w:r>
            <w:r>
              <w:rPr>
                <w:noProof/>
                <w:webHidden/>
              </w:rPr>
              <w:instrText xml:space="preserve"> PAGEREF _Toc508115083 \h </w:instrText>
            </w:r>
            <w:r>
              <w:rPr>
                <w:noProof/>
                <w:webHidden/>
              </w:rPr>
            </w:r>
            <w:r>
              <w:rPr>
                <w:noProof/>
                <w:webHidden/>
              </w:rPr>
              <w:fldChar w:fldCharType="separate"/>
            </w:r>
            <w:r>
              <w:rPr>
                <w:noProof/>
                <w:webHidden/>
              </w:rPr>
              <w:t>35</w:t>
            </w:r>
            <w:r>
              <w:rPr>
                <w:noProof/>
                <w:webHidden/>
              </w:rPr>
              <w:fldChar w:fldCharType="end"/>
            </w:r>
          </w:hyperlink>
        </w:p>
        <w:p w:rsidR="00BE6B76" w:rsidRDefault="00BE6B76">
          <w:pPr>
            <w:pStyle w:val="TM1"/>
            <w:tabs>
              <w:tab w:val="left" w:pos="660"/>
              <w:tab w:val="right" w:leader="dot" w:pos="10790"/>
            </w:tabs>
            <w:rPr>
              <w:rFonts w:eastAsiaTheme="minorEastAsia"/>
              <w:noProof/>
              <w:lang w:val="fr-FR" w:eastAsia="fr-FR"/>
            </w:rPr>
          </w:pPr>
          <w:hyperlink w:anchor="_Toc508115084" w:history="1">
            <w:r w:rsidRPr="007E0FD3">
              <w:rPr>
                <w:rStyle w:val="Lienhypertexte"/>
                <w:noProof/>
              </w:rPr>
              <w:t>13</w:t>
            </w:r>
            <w:r>
              <w:rPr>
                <w:rFonts w:eastAsiaTheme="minorEastAsia"/>
                <w:noProof/>
                <w:lang w:val="fr-FR" w:eastAsia="fr-FR"/>
              </w:rPr>
              <w:tab/>
            </w:r>
            <w:r w:rsidRPr="007E0FD3">
              <w:rPr>
                <w:rStyle w:val="Lienhypertexte"/>
                <w:noProof/>
              </w:rPr>
              <w:t>Le fonctionnement sectaire de l’Islam (i.e. ses mécanismes sectaires)</w:t>
            </w:r>
            <w:r>
              <w:rPr>
                <w:noProof/>
                <w:webHidden/>
              </w:rPr>
              <w:tab/>
            </w:r>
            <w:r>
              <w:rPr>
                <w:noProof/>
                <w:webHidden/>
              </w:rPr>
              <w:fldChar w:fldCharType="begin"/>
            </w:r>
            <w:r>
              <w:rPr>
                <w:noProof/>
                <w:webHidden/>
              </w:rPr>
              <w:instrText xml:space="preserve"> PAGEREF _Toc508115084 \h </w:instrText>
            </w:r>
            <w:r>
              <w:rPr>
                <w:noProof/>
                <w:webHidden/>
              </w:rPr>
            </w:r>
            <w:r>
              <w:rPr>
                <w:noProof/>
                <w:webHidden/>
              </w:rPr>
              <w:fldChar w:fldCharType="separate"/>
            </w:r>
            <w:r>
              <w:rPr>
                <w:noProof/>
                <w:webHidden/>
              </w:rPr>
              <w:t>35</w:t>
            </w:r>
            <w:r>
              <w:rPr>
                <w:noProof/>
                <w:webHidden/>
              </w:rPr>
              <w:fldChar w:fldCharType="end"/>
            </w:r>
          </w:hyperlink>
        </w:p>
        <w:p w:rsidR="00BE6B76" w:rsidRDefault="00BE6B76">
          <w:pPr>
            <w:pStyle w:val="TM1"/>
            <w:tabs>
              <w:tab w:val="left" w:pos="660"/>
              <w:tab w:val="right" w:leader="dot" w:pos="10790"/>
            </w:tabs>
            <w:rPr>
              <w:rFonts w:eastAsiaTheme="minorEastAsia"/>
              <w:noProof/>
              <w:lang w:val="fr-FR" w:eastAsia="fr-FR"/>
            </w:rPr>
          </w:pPr>
          <w:hyperlink w:anchor="_Toc508115085" w:history="1">
            <w:r w:rsidRPr="007E0FD3">
              <w:rPr>
                <w:rStyle w:val="Lienhypertexte"/>
                <w:noProof/>
              </w:rPr>
              <w:t>14</w:t>
            </w:r>
            <w:r>
              <w:rPr>
                <w:rFonts w:eastAsiaTheme="minorEastAsia"/>
                <w:noProof/>
                <w:lang w:val="fr-FR" w:eastAsia="fr-FR"/>
              </w:rPr>
              <w:tab/>
            </w:r>
            <w:r w:rsidRPr="007E0FD3">
              <w:rPr>
                <w:rStyle w:val="Lienhypertexte"/>
                <w:noProof/>
              </w:rPr>
              <w:t>La grille de lecture de l’UNADFI</w:t>
            </w:r>
            <w:r>
              <w:rPr>
                <w:noProof/>
                <w:webHidden/>
              </w:rPr>
              <w:tab/>
            </w:r>
            <w:r>
              <w:rPr>
                <w:noProof/>
                <w:webHidden/>
              </w:rPr>
              <w:fldChar w:fldCharType="begin"/>
            </w:r>
            <w:r>
              <w:rPr>
                <w:noProof/>
                <w:webHidden/>
              </w:rPr>
              <w:instrText xml:space="preserve"> PAGEREF _Toc508115085 \h </w:instrText>
            </w:r>
            <w:r>
              <w:rPr>
                <w:noProof/>
                <w:webHidden/>
              </w:rPr>
            </w:r>
            <w:r>
              <w:rPr>
                <w:noProof/>
                <w:webHidden/>
              </w:rPr>
              <w:fldChar w:fldCharType="separate"/>
            </w:r>
            <w:r>
              <w:rPr>
                <w:noProof/>
                <w:webHidden/>
              </w:rPr>
              <w:t>36</w:t>
            </w:r>
            <w:r>
              <w:rPr>
                <w:noProof/>
                <w:webHidden/>
              </w:rPr>
              <w:fldChar w:fldCharType="end"/>
            </w:r>
          </w:hyperlink>
        </w:p>
        <w:p w:rsidR="00BE6B76" w:rsidRDefault="00BE6B76">
          <w:pPr>
            <w:pStyle w:val="TM1"/>
            <w:tabs>
              <w:tab w:val="left" w:pos="660"/>
              <w:tab w:val="right" w:leader="dot" w:pos="10790"/>
            </w:tabs>
            <w:rPr>
              <w:rFonts w:eastAsiaTheme="minorEastAsia"/>
              <w:noProof/>
              <w:lang w:val="fr-FR" w:eastAsia="fr-FR"/>
            </w:rPr>
          </w:pPr>
          <w:hyperlink w:anchor="_Toc508115086" w:history="1">
            <w:r w:rsidRPr="007E0FD3">
              <w:rPr>
                <w:rStyle w:val="Lienhypertexte"/>
                <w:noProof/>
              </w:rPr>
              <w:t>15</w:t>
            </w:r>
            <w:r>
              <w:rPr>
                <w:rFonts w:eastAsiaTheme="minorEastAsia"/>
                <w:noProof/>
                <w:lang w:val="fr-FR" w:eastAsia="fr-FR"/>
              </w:rPr>
              <w:tab/>
            </w:r>
            <w:r w:rsidRPr="007E0FD3">
              <w:rPr>
                <w:rStyle w:val="Lienhypertexte"/>
                <w:noProof/>
              </w:rPr>
              <w:t>L'approche séductrice et sympathique</w:t>
            </w:r>
            <w:r>
              <w:rPr>
                <w:noProof/>
                <w:webHidden/>
              </w:rPr>
              <w:tab/>
            </w:r>
            <w:r>
              <w:rPr>
                <w:noProof/>
                <w:webHidden/>
              </w:rPr>
              <w:fldChar w:fldCharType="begin"/>
            </w:r>
            <w:r>
              <w:rPr>
                <w:noProof/>
                <w:webHidden/>
              </w:rPr>
              <w:instrText xml:space="preserve"> PAGEREF _Toc508115086 \h </w:instrText>
            </w:r>
            <w:r>
              <w:rPr>
                <w:noProof/>
                <w:webHidden/>
              </w:rPr>
            </w:r>
            <w:r>
              <w:rPr>
                <w:noProof/>
                <w:webHidden/>
              </w:rPr>
              <w:fldChar w:fldCharType="separate"/>
            </w:r>
            <w:r>
              <w:rPr>
                <w:noProof/>
                <w:webHidden/>
              </w:rPr>
              <w:t>38</w:t>
            </w:r>
            <w:r>
              <w:rPr>
                <w:noProof/>
                <w:webHidden/>
              </w:rPr>
              <w:fldChar w:fldCharType="end"/>
            </w:r>
          </w:hyperlink>
        </w:p>
        <w:p w:rsidR="00BE6B76" w:rsidRDefault="00BE6B76">
          <w:pPr>
            <w:pStyle w:val="TM1"/>
            <w:tabs>
              <w:tab w:val="left" w:pos="660"/>
              <w:tab w:val="right" w:leader="dot" w:pos="10790"/>
            </w:tabs>
            <w:rPr>
              <w:rFonts w:eastAsiaTheme="minorEastAsia"/>
              <w:noProof/>
              <w:lang w:val="fr-FR" w:eastAsia="fr-FR"/>
            </w:rPr>
          </w:pPr>
          <w:hyperlink w:anchor="_Toc508115087" w:history="1">
            <w:r w:rsidRPr="007E0FD3">
              <w:rPr>
                <w:rStyle w:val="Lienhypertexte"/>
                <w:noProof/>
              </w:rPr>
              <w:t>16</w:t>
            </w:r>
            <w:r>
              <w:rPr>
                <w:rFonts w:eastAsiaTheme="minorEastAsia"/>
                <w:noProof/>
                <w:lang w:val="fr-FR" w:eastAsia="fr-FR"/>
              </w:rPr>
              <w:tab/>
            </w:r>
            <w:r w:rsidRPr="007E0FD3">
              <w:rPr>
                <w:rStyle w:val="Lienhypertexte"/>
                <w:noProof/>
              </w:rPr>
              <w:t>La victimisation : se faire passer pour des victimes</w:t>
            </w:r>
            <w:r>
              <w:rPr>
                <w:noProof/>
                <w:webHidden/>
              </w:rPr>
              <w:tab/>
            </w:r>
            <w:r>
              <w:rPr>
                <w:noProof/>
                <w:webHidden/>
              </w:rPr>
              <w:fldChar w:fldCharType="begin"/>
            </w:r>
            <w:r>
              <w:rPr>
                <w:noProof/>
                <w:webHidden/>
              </w:rPr>
              <w:instrText xml:space="preserve"> PAGEREF _Toc508115087 \h </w:instrText>
            </w:r>
            <w:r>
              <w:rPr>
                <w:noProof/>
                <w:webHidden/>
              </w:rPr>
            </w:r>
            <w:r>
              <w:rPr>
                <w:noProof/>
                <w:webHidden/>
              </w:rPr>
              <w:fldChar w:fldCharType="separate"/>
            </w:r>
            <w:r>
              <w:rPr>
                <w:noProof/>
                <w:webHidden/>
              </w:rPr>
              <w:t>40</w:t>
            </w:r>
            <w:r>
              <w:rPr>
                <w:noProof/>
                <w:webHidden/>
              </w:rPr>
              <w:fldChar w:fldCharType="end"/>
            </w:r>
          </w:hyperlink>
        </w:p>
        <w:p w:rsidR="00BE6B76" w:rsidRDefault="00BE6B76">
          <w:pPr>
            <w:pStyle w:val="TM1"/>
            <w:tabs>
              <w:tab w:val="left" w:pos="660"/>
              <w:tab w:val="right" w:leader="dot" w:pos="10790"/>
            </w:tabs>
            <w:rPr>
              <w:rFonts w:eastAsiaTheme="minorEastAsia"/>
              <w:noProof/>
              <w:lang w:val="fr-FR" w:eastAsia="fr-FR"/>
            </w:rPr>
          </w:pPr>
          <w:hyperlink w:anchor="_Toc508115088" w:history="1">
            <w:r w:rsidRPr="007E0FD3">
              <w:rPr>
                <w:rStyle w:val="Lienhypertexte"/>
                <w:noProof/>
              </w:rPr>
              <w:t>17</w:t>
            </w:r>
            <w:r>
              <w:rPr>
                <w:rFonts w:eastAsiaTheme="minorEastAsia"/>
                <w:noProof/>
                <w:lang w:val="fr-FR" w:eastAsia="fr-FR"/>
              </w:rPr>
              <w:tab/>
            </w:r>
            <w:r w:rsidRPr="007E0FD3">
              <w:rPr>
                <w:rStyle w:val="Lienhypertexte"/>
                <w:noProof/>
              </w:rPr>
              <w:t>Le fait d'agir pour la « bonne cause »</w:t>
            </w:r>
            <w:r>
              <w:rPr>
                <w:noProof/>
                <w:webHidden/>
              </w:rPr>
              <w:tab/>
            </w:r>
            <w:r>
              <w:rPr>
                <w:noProof/>
                <w:webHidden/>
              </w:rPr>
              <w:fldChar w:fldCharType="begin"/>
            </w:r>
            <w:r>
              <w:rPr>
                <w:noProof/>
                <w:webHidden/>
              </w:rPr>
              <w:instrText xml:space="preserve"> PAGEREF _Toc508115088 \h </w:instrText>
            </w:r>
            <w:r>
              <w:rPr>
                <w:noProof/>
                <w:webHidden/>
              </w:rPr>
            </w:r>
            <w:r>
              <w:rPr>
                <w:noProof/>
                <w:webHidden/>
              </w:rPr>
              <w:fldChar w:fldCharType="separate"/>
            </w:r>
            <w:r>
              <w:rPr>
                <w:noProof/>
                <w:webHidden/>
              </w:rPr>
              <w:t>41</w:t>
            </w:r>
            <w:r>
              <w:rPr>
                <w:noProof/>
                <w:webHidden/>
              </w:rPr>
              <w:fldChar w:fldCharType="end"/>
            </w:r>
          </w:hyperlink>
        </w:p>
        <w:p w:rsidR="00BE6B76" w:rsidRDefault="00BE6B76">
          <w:pPr>
            <w:pStyle w:val="TM1"/>
            <w:tabs>
              <w:tab w:val="left" w:pos="660"/>
              <w:tab w:val="right" w:leader="dot" w:pos="10790"/>
            </w:tabs>
            <w:rPr>
              <w:rFonts w:eastAsiaTheme="minorEastAsia"/>
              <w:noProof/>
              <w:lang w:val="fr-FR" w:eastAsia="fr-FR"/>
            </w:rPr>
          </w:pPr>
          <w:hyperlink w:anchor="_Toc508115089" w:history="1">
            <w:r w:rsidRPr="007E0FD3">
              <w:rPr>
                <w:rStyle w:val="Lienhypertexte"/>
                <w:noProof/>
              </w:rPr>
              <w:t>18</w:t>
            </w:r>
            <w:r>
              <w:rPr>
                <w:rFonts w:eastAsiaTheme="minorEastAsia"/>
                <w:noProof/>
                <w:lang w:val="fr-FR" w:eastAsia="fr-FR"/>
              </w:rPr>
              <w:tab/>
            </w:r>
            <w:r w:rsidRPr="007E0FD3">
              <w:rPr>
                <w:rStyle w:val="Lienhypertexte"/>
                <w:noProof/>
              </w:rPr>
              <w:t>Les mystères et les connaissances secrètes</w:t>
            </w:r>
            <w:r>
              <w:rPr>
                <w:noProof/>
                <w:webHidden/>
              </w:rPr>
              <w:tab/>
            </w:r>
            <w:r>
              <w:rPr>
                <w:noProof/>
                <w:webHidden/>
              </w:rPr>
              <w:fldChar w:fldCharType="begin"/>
            </w:r>
            <w:r>
              <w:rPr>
                <w:noProof/>
                <w:webHidden/>
              </w:rPr>
              <w:instrText xml:space="preserve"> PAGEREF _Toc508115089 \h </w:instrText>
            </w:r>
            <w:r>
              <w:rPr>
                <w:noProof/>
                <w:webHidden/>
              </w:rPr>
            </w:r>
            <w:r>
              <w:rPr>
                <w:noProof/>
                <w:webHidden/>
              </w:rPr>
              <w:fldChar w:fldCharType="separate"/>
            </w:r>
            <w:r>
              <w:rPr>
                <w:noProof/>
                <w:webHidden/>
              </w:rPr>
              <w:t>41</w:t>
            </w:r>
            <w:r>
              <w:rPr>
                <w:noProof/>
                <w:webHidden/>
              </w:rPr>
              <w:fldChar w:fldCharType="end"/>
            </w:r>
          </w:hyperlink>
        </w:p>
        <w:p w:rsidR="00BE6B76" w:rsidRDefault="00BE6B76">
          <w:pPr>
            <w:pStyle w:val="TM1"/>
            <w:tabs>
              <w:tab w:val="left" w:pos="660"/>
              <w:tab w:val="right" w:leader="dot" w:pos="10790"/>
            </w:tabs>
            <w:rPr>
              <w:rFonts w:eastAsiaTheme="minorEastAsia"/>
              <w:noProof/>
              <w:lang w:val="fr-FR" w:eastAsia="fr-FR"/>
            </w:rPr>
          </w:pPr>
          <w:hyperlink w:anchor="_Toc508115090" w:history="1">
            <w:r w:rsidRPr="007E0FD3">
              <w:rPr>
                <w:rStyle w:val="Lienhypertexte"/>
                <w:noProof/>
              </w:rPr>
              <w:t>19</w:t>
            </w:r>
            <w:r>
              <w:rPr>
                <w:rFonts w:eastAsiaTheme="minorEastAsia"/>
                <w:noProof/>
                <w:lang w:val="fr-FR" w:eastAsia="fr-FR"/>
              </w:rPr>
              <w:tab/>
            </w:r>
            <w:r w:rsidRPr="007E0FD3">
              <w:rPr>
                <w:rStyle w:val="Lienhypertexte"/>
                <w:noProof/>
              </w:rPr>
              <w:t>Faire des « miracles »</w:t>
            </w:r>
            <w:r>
              <w:rPr>
                <w:noProof/>
                <w:webHidden/>
              </w:rPr>
              <w:tab/>
            </w:r>
            <w:r>
              <w:rPr>
                <w:noProof/>
                <w:webHidden/>
              </w:rPr>
              <w:fldChar w:fldCharType="begin"/>
            </w:r>
            <w:r>
              <w:rPr>
                <w:noProof/>
                <w:webHidden/>
              </w:rPr>
              <w:instrText xml:space="preserve"> PAGEREF _Toc508115090 \h </w:instrText>
            </w:r>
            <w:r>
              <w:rPr>
                <w:noProof/>
                <w:webHidden/>
              </w:rPr>
            </w:r>
            <w:r>
              <w:rPr>
                <w:noProof/>
                <w:webHidden/>
              </w:rPr>
              <w:fldChar w:fldCharType="separate"/>
            </w:r>
            <w:r>
              <w:rPr>
                <w:noProof/>
                <w:webHidden/>
              </w:rPr>
              <w:t>42</w:t>
            </w:r>
            <w:r>
              <w:rPr>
                <w:noProof/>
                <w:webHidden/>
              </w:rPr>
              <w:fldChar w:fldCharType="end"/>
            </w:r>
          </w:hyperlink>
        </w:p>
        <w:p w:rsidR="00BE6B76" w:rsidRDefault="00BE6B76">
          <w:pPr>
            <w:pStyle w:val="TM1"/>
            <w:tabs>
              <w:tab w:val="left" w:pos="660"/>
              <w:tab w:val="right" w:leader="dot" w:pos="10790"/>
            </w:tabs>
            <w:rPr>
              <w:rFonts w:eastAsiaTheme="minorEastAsia"/>
              <w:noProof/>
              <w:lang w:val="fr-FR" w:eastAsia="fr-FR"/>
            </w:rPr>
          </w:pPr>
          <w:hyperlink w:anchor="_Toc508115091" w:history="1">
            <w:r w:rsidRPr="007E0FD3">
              <w:rPr>
                <w:rStyle w:val="Lienhypertexte"/>
                <w:noProof/>
              </w:rPr>
              <w:t>20</w:t>
            </w:r>
            <w:r>
              <w:rPr>
                <w:rFonts w:eastAsiaTheme="minorEastAsia"/>
                <w:noProof/>
                <w:lang w:val="fr-FR" w:eastAsia="fr-FR"/>
              </w:rPr>
              <w:tab/>
            </w:r>
            <w:r w:rsidRPr="007E0FD3">
              <w:rPr>
                <w:rStyle w:val="Lienhypertexte"/>
                <w:noProof/>
              </w:rPr>
              <w:t>L’escalade de l’engagement et la dissonance cognitive</w:t>
            </w:r>
            <w:r>
              <w:rPr>
                <w:noProof/>
                <w:webHidden/>
              </w:rPr>
              <w:tab/>
            </w:r>
            <w:r>
              <w:rPr>
                <w:noProof/>
                <w:webHidden/>
              </w:rPr>
              <w:fldChar w:fldCharType="begin"/>
            </w:r>
            <w:r>
              <w:rPr>
                <w:noProof/>
                <w:webHidden/>
              </w:rPr>
              <w:instrText xml:space="preserve"> PAGEREF _Toc508115091 \h </w:instrText>
            </w:r>
            <w:r>
              <w:rPr>
                <w:noProof/>
                <w:webHidden/>
              </w:rPr>
            </w:r>
            <w:r>
              <w:rPr>
                <w:noProof/>
                <w:webHidden/>
              </w:rPr>
              <w:fldChar w:fldCharType="separate"/>
            </w:r>
            <w:r>
              <w:rPr>
                <w:noProof/>
                <w:webHidden/>
              </w:rPr>
              <w:t>43</w:t>
            </w:r>
            <w:r>
              <w:rPr>
                <w:noProof/>
                <w:webHidden/>
              </w:rPr>
              <w:fldChar w:fldCharType="end"/>
            </w:r>
          </w:hyperlink>
        </w:p>
        <w:p w:rsidR="00BE6B76" w:rsidRDefault="00BE6B76">
          <w:pPr>
            <w:pStyle w:val="TM1"/>
            <w:tabs>
              <w:tab w:val="left" w:pos="660"/>
              <w:tab w:val="right" w:leader="dot" w:pos="10790"/>
            </w:tabs>
            <w:rPr>
              <w:rFonts w:eastAsiaTheme="minorEastAsia"/>
              <w:noProof/>
              <w:lang w:val="fr-FR" w:eastAsia="fr-FR"/>
            </w:rPr>
          </w:pPr>
          <w:hyperlink w:anchor="_Toc508115092" w:history="1">
            <w:r w:rsidRPr="007E0FD3">
              <w:rPr>
                <w:rStyle w:val="Lienhypertexte"/>
                <w:noProof/>
              </w:rPr>
              <w:t>21</w:t>
            </w:r>
            <w:r>
              <w:rPr>
                <w:rFonts w:eastAsiaTheme="minorEastAsia"/>
                <w:noProof/>
                <w:lang w:val="fr-FR" w:eastAsia="fr-FR"/>
              </w:rPr>
              <w:tab/>
            </w:r>
            <w:r w:rsidRPr="007E0FD3">
              <w:rPr>
                <w:rStyle w:val="Lienhypertexte"/>
                <w:noProof/>
              </w:rPr>
              <w:t>L’importance du mensonge</w:t>
            </w:r>
            <w:r>
              <w:rPr>
                <w:noProof/>
                <w:webHidden/>
              </w:rPr>
              <w:tab/>
            </w:r>
            <w:r>
              <w:rPr>
                <w:noProof/>
                <w:webHidden/>
              </w:rPr>
              <w:fldChar w:fldCharType="begin"/>
            </w:r>
            <w:r>
              <w:rPr>
                <w:noProof/>
                <w:webHidden/>
              </w:rPr>
              <w:instrText xml:space="preserve"> PAGEREF _Toc508115092 \h </w:instrText>
            </w:r>
            <w:r>
              <w:rPr>
                <w:noProof/>
                <w:webHidden/>
              </w:rPr>
            </w:r>
            <w:r>
              <w:rPr>
                <w:noProof/>
                <w:webHidden/>
              </w:rPr>
              <w:fldChar w:fldCharType="separate"/>
            </w:r>
            <w:r>
              <w:rPr>
                <w:noProof/>
                <w:webHidden/>
              </w:rPr>
              <w:t>46</w:t>
            </w:r>
            <w:r>
              <w:rPr>
                <w:noProof/>
                <w:webHidden/>
              </w:rPr>
              <w:fldChar w:fldCharType="end"/>
            </w:r>
          </w:hyperlink>
        </w:p>
        <w:p w:rsidR="00BE6B76" w:rsidRDefault="00BE6B76">
          <w:pPr>
            <w:pStyle w:val="TM1"/>
            <w:tabs>
              <w:tab w:val="left" w:pos="660"/>
              <w:tab w:val="right" w:leader="dot" w:pos="10790"/>
            </w:tabs>
            <w:rPr>
              <w:rFonts w:eastAsiaTheme="minorEastAsia"/>
              <w:noProof/>
              <w:lang w:val="fr-FR" w:eastAsia="fr-FR"/>
            </w:rPr>
          </w:pPr>
          <w:hyperlink w:anchor="_Toc508115093" w:history="1">
            <w:r w:rsidRPr="007E0FD3">
              <w:rPr>
                <w:rStyle w:val="Lienhypertexte"/>
                <w:noProof/>
              </w:rPr>
              <w:t>22</w:t>
            </w:r>
            <w:r>
              <w:rPr>
                <w:rFonts w:eastAsiaTheme="minorEastAsia"/>
                <w:noProof/>
                <w:lang w:val="fr-FR" w:eastAsia="fr-FR"/>
              </w:rPr>
              <w:tab/>
            </w:r>
            <w:r w:rsidRPr="007E0FD3">
              <w:rPr>
                <w:rStyle w:val="Lienhypertexte"/>
                <w:noProof/>
              </w:rPr>
              <w:t>Le pouvoir de la persuasion</w:t>
            </w:r>
            <w:r>
              <w:rPr>
                <w:noProof/>
                <w:webHidden/>
              </w:rPr>
              <w:tab/>
            </w:r>
            <w:r>
              <w:rPr>
                <w:noProof/>
                <w:webHidden/>
              </w:rPr>
              <w:fldChar w:fldCharType="begin"/>
            </w:r>
            <w:r>
              <w:rPr>
                <w:noProof/>
                <w:webHidden/>
              </w:rPr>
              <w:instrText xml:space="preserve"> PAGEREF _Toc508115093 \h </w:instrText>
            </w:r>
            <w:r>
              <w:rPr>
                <w:noProof/>
                <w:webHidden/>
              </w:rPr>
            </w:r>
            <w:r>
              <w:rPr>
                <w:noProof/>
                <w:webHidden/>
              </w:rPr>
              <w:fldChar w:fldCharType="separate"/>
            </w:r>
            <w:r>
              <w:rPr>
                <w:noProof/>
                <w:webHidden/>
              </w:rPr>
              <w:t>46</w:t>
            </w:r>
            <w:r>
              <w:rPr>
                <w:noProof/>
                <w:webHidden/>
              </w:rPr>
              <w:fldChar w:fldCharType="end"/>
            </w:r>
          </w:hyperlink>
        </w:p>
        <w:p w:rsidR="00BE6B76" w:rsidRDefault="00BE6B76">
          <w:pPr>
            <w:pStyle w:val="TM1"/>
            <w:tabs>
              <w:tab w:val="left" w:pos="660"/>
              <w:tab w:val="right" w:leader="dot" w:pos="10790"/>
            </w:tabs>
            <w:rPr>
              <w:rFonts w:eastAsiaTheme="minorEastAsia"/>
              <w:noProof/>
              <w:lang w:val="fr-FR" w:eastAsia="fr-FR"/>
            </w:rPr>
          </w:pPr>
          <w:hyperlink w:anchor="_Toc508115094" w:history="1">
            <w:r w:rsidRPr="007E0FD3">
              <w:rPr>
                <w:rStyle w:val="Lienhypertexte"/>
                <w:noProof/>
              </w:rPr>
              <w:t>23</w:t>
            </w:r>
            <w:r>
              <w:rPr>
                <w:rFonts w:eastAsiaTheme="minorEastAsia"/>
                <w:noProof/>
                <w:lang w:val="fr-FR" w:eastAsia="fr-FR"/>
              </w:rPr>
              <w:tab/>
            </w:r>
            <w:r w:rsidRPr="007E0FD3">
              <w:rPr>
                <w:rStyle w:val="Lienhypertexte"/>
                <w:noProof/>
              </w:rPr>
              <w:t>Menaces et harcèlements contre les opposants, ceux qui ne veulent pas rejoindre ou ceux veulent quitter la secte</w:t>
            </w:r>
            <w:r>
              <w:rPr>
                <w:noProof/>
                <w:webHidden/>
              </w:rPr>
              <w:tab/>
            </w:r>
            <w:r>
              <w:rPr>
                <w:noProof/>
                <w:webHidden/>
              </w:rPr>
              <w:fldChar w:fldCharType="begin"/>
            </w:r>
            <w:r>
              <w:rPr>
                <w:noProof/>
                <w:webHidden/>
              </w:rPr>
              <w:instrText xml:space="preserve"> PAGEREF _Toc508115094 \h </w:instrText>
            </w:r>
            <w:r>
              <w:rPr>
                <w:noProof/>
                <w:webHidden/>
              </w:rPr>
            </w:r>
            <w:r>
              <w:rPr>
                <w:noProof/>
                <w:webHidden/>
              </w:rPr>
              <w:fldChar w:fldCharType="separate"/>
            </w:r>
            <w:r>
              <w:rPr>
                <w:noProof/>
                <w:webHidden/>
              </w:rPr>
              <w:t>47</w:t>
            </w:r>
            <w:r>
              <w:rPr>
                <w:noProof/>
                <w:webHidden/>
              </w:rPr>
              <w:fldChar w:fldCharType="end"/>
            </w:r>
          </w:hyperlink>
        </w:p>
        <w:p w:rsidR="00BE6B76" w:rsidRDefault="00BE6B76">
          <w:pPr>
            <w:pStyle w:val="TM2"/>
            <w:tabs>
              <w:tab w:val="left" w:pos="880"/>
              <w:tab w:val="right" w:leader="dot" w:pos="10790"/>
            </w:tabs>
            <w:rPr>
              <w:rFonts w:eastAsiaTheme="minorEastAsia"/>
              <w:noProof/>
              <w:lang w:val="fr-FR" w:eastAsia="fr-FR"/>
            </w:rPr>
          </w:pPr>
          <w:hyperlink w:anchor="_Toc508115095" w:history="1">
            <w:r w:rsidRPr="007E0FD3">
              <w:rPr>
                <w:rStyle w:val="Lienhypertexte"/>
                <w:noProof/>
                <w:lang w:val="fr-FR"/>
              </w:rPr>
              <w:t>23.1</w:t>
            </w:r>
            <w:r>
              <w:rPr>
                <w:rFonts w:eastAsiaTheme="minorEastAsia"/>
                <w:noProof/>
                <w:lang w:val="fr-FR" w:eastAsia="fr-FR"/>
              </w:rPr>
              <w:tab/>
            </w:r>
            <w:r w:rsidRPr="007E0FD3">
              <w:rPr>
                <w:rStyle w:val="Lienhypertexte"/>
                <w:noProof/>
                <w:lang w:val="fr-FR"/>
              </w:rPr>
              <w:t>Pression sur les musulmans (sur les adeptes)</w:t>
            </w:r>
            <w:r>
              <w:rPr>
                <w:noProof/>
                <w:webHidden/>
              </w:rPr>
              <w:tab/>
            </w:r>
            <w:r>
              <w:rPr>
                <w:noProof/>
                <w:webHidden/>
              </w:rPr>
              <w:fldChar w:fldCharType="begin"/>
            </w:r>
            <w:r>
              <w:rPr>
                <w:noProof/>
                <w:webHidden/>
              </w:rPr>
              <w:instrText xml:space="preserve"> PAGEREF _Toc508115095 \h </w:instrText>
            </w:r>
            <w:r>
              <w:rPr>
                <w:noProof/>
                <w:webHidden/>
              </w:rPr>
            </w:r>
            <w:r>
              <w:rPr>
                <w:noProof/>
                <w:webHidden/>
              </w:rPr>
              <w:fldChar w:fldCharType="separate"/>
            </w:r>
            <w:r>
              <w:rPr>
                <w:noProof/>
                <w:webHidden/>
              </w:rPr>
              <w:t>47</w:t>
            </w:r>
            <w:r>
              <w:rPr>
                <w:noProof/>
                <w:webHidden/>
              </w:rPr>
              <w:fldChar w:fldCharType="end"/>
            </w:r>
          </w:hyperlink>
        </w:p>
        <w:p w:rsidR="00BE6B76" w:rsidRDefault="00BE6B76">
          <w:pPr>
            <w:pStyle w:val="TM2"/>
            <w:tabs>
              <w:tab w:val="left" w:pos="880"/>
              <w:tab w:val="right" w:leader="dot" w:pos="10790"/>
            </w:tabs>
            <w:rPr>
              <w:rFonts w:eastAsiaTheme="minorEastAsia"/>
              <w:noProof/>
              <w:lang w:val="fr-FR" w:eastAsia="fr-FR"/>
            </w:rPr>
          </w:pPr>
          <w:hyperlink w:anchor="_Toc508115096" w:history="1">
            <w:r w:rsidRPr="007E0FD3">
              <w:rPr>
                <w:rStyle w:val="Lienhypertexte"/>
                <w:noProof/>
                <w:lang w:val="fr-FR"/>
              </w:rPr>
              <w:t>23.2</w:t>
            </w:r>
            <w:r>
              <w:rPr>
                <w:rFonts w:eastAsiaTheme="minorEastAsia"/>
                <w:noProof/>
                <w:lang w:val="fr-FR" w:eastAsia="fr-FR"/>
              </w:rPr>
              <w:tab/>
            </w:r>
            <w:r w:rsidRPr="007E0FD3">
              <w:rPr>
                <w:rStyle w:val="Lienhypertexte"/>
                <w:noProof/>
                <w:lang w:val="fr-FR"/>
              </w:rPr>
              <w:t>Autojustification</w:t>
            </w:r>
            <w:r>
              <w:rPr>
                <w:noProof/>
                <w:webHidden/>
              </w:rPr>
              <w:tab/>
            </w:r>
            <w:r>
              <w:rPr>
                <w:noProof/>
                <w:webHidden/>
              </w:rPr>
              <w:fldChar w:fldCharType="begin"/>
            </w:r>
            <w:r>
              <w:rPr>
                <w:noProof/>
                <w:webHidden/>
              </w:rPr>
              <w:instrText xml:space="preserve"> PAGEREF _Toc508115096 \h </w:instrText>
            </w:r>
            <w:r>
              <w:rPr>
                <w:noProof/>
                <w:webHidden/>
              </w:rPr>
            </w:r>
            <w:r>
              <w:rPr>
                <w:noProof/>
                <w:webHidden/>
              </w:rPr>
              <w:fldChar w:fldCharType="separate"/>
            </w:r>
            <w:r>
              <w:rPr>
                <w:noProof/>
                <w:webHidden/>
              </w:rPr>
              <w:t>48</w:t>
            </w:r>
            <w:r>
              <w:rPr>
                <w:noProof/>
                <w:webHidden/>
              </w:rPr>
              <w:fldChar w:fldCharType="end"/>
            </w:r>
          </w:hyperlink>
        </w:p>
        <w:p w:rsidR="00BE6B76" w:rsidRDefault="00BE6B76">
          <w:pPr>
            <w:pStyle w:val="TM2"/>
            <w:tabs>
              <w:tab w:val="left" w:pos="880"/>
              <w:tab w:val="right" w:leader="dot" w:pos="10790"/>
            </w:tabs>
            <w:rPr>
              <w:rFonts w:eastAsiaTheme="minorEastAsia"/>
              <w:noProof/>
              <w:lang w:val="fr-FR" w:eastAsia="fr-FR"/>
            </w:rPr>
          </w:pPr>
          <w:hyperlink w:anchor="_Toc508115097" w:history="1">
            <w:r w:rsidRPr="007E0FD3">
              <w:rPr>
                <w:rStyle w:val="Lienhypertexte"/>
                <w:noProof/>
                <w:lang w:val="fr-FR"/>
              </w:rPr>
              <w:t>23.3</w:t>
            </w:r>
            <w:r>
              <w:rPr>
                <w:rFonts w:eastAsiaTheme="minorEastAsia"/>
                <w:noProof/>
                <w:lang w:val="fr-FR" w:eastAsia="fr-FR"/>
              </w:rPr>
              <w:tab/>
            </w:r>
            <w:r w:rsidRPr="007E0FD3">
              <w:rPr>
                <w:rStyle w:val="Lienhypertexte"/>
                <w:noProof/>
                <w:lang w:val="fr-FR"/>
              </w:rPr>
              <w:t>L’unanimisme et l’absence de dissidents dans la secte</w:t>
            </w:r>
            <w:r>
              <w:rPr>
                <w:noProof/>
                <w:webHidden/>
              </w:rPr>
              <w:tab/>
            </w:r>
            <w:r>
              <w:rPr>
                <w:noProof/>
                <w:webHidden/>
              </w:rPr>
              <w:fldChar w:fldCharType="begin"/>
            </w:r>
            <w:r>
              <w:rPr>
                <w:noProof/>
                <w:webHidden/>
              </w:rPr>
              <w:instrText xml:space="preserve"> PAGEREF _Toc508115097 \h </w:instrText>
            </w:r>
            <w:r>
              <w:rPr>
                <w:noProof/>
                <w:webHidden/>
              </w:rPr>
            </w:r>
            <w:r>
              <w:rPr>
                <w:noProof/>
                <w:webHidden/>
              </w:rPr>
              <w:fldChar w:fldCharType="separate"/>
            </w:r>
            <w:r>
              <w:rPr>
                <w:noProof/>
                <w:webHidden/>
              </w:rPr>
              <w:t>48</w:t>
            </w:r>
            <w:r>
              <w:rPr>
                <w:noProof/>
                <w:webHidden/>
              </w:rPr>
              <w:fldChar w:fldCharType="end"/>
            </w:r>
          </w:hyperlink>
        </w:p>
        <w:p w:rsidR="00BE6B76" w:rsidRDefault="00BE6B76">
          <w:pPr>
            <w:pStyle w:val="TM3"/>
            <w:tabs>
              <w:tab w:val="left" w:pos="1320"/>
              <w:tab w:val="right" w:leader="dot" w:pos="10790"/>
            </w:tabs>
            <w:rPr>
              <w:rFonts w:eastAsiaTheme="minorEastAsia"/>
              <w:noProof/>
              <w:lang w:val="fr-FR" w:eastAsia="fr-FR"/>
            </w:rPr>
          </w:pPr>
          <w:hyperlink w:anchor="_Toc508115098" w:history="1">
            <w:r w:rsidRPr="007E0FD3">
              <w:rPr>
                <w:rStyle w:val="Lienhypertexte"/>
                <w:noProof/>
                <w:lang w:val="fr-FR"/>
              </w:rPr>
              <w:t>23.3.1</w:t>
            </w:r>
            <w:r>
              <w:rPr>
                <w:rFonts w:eastAsiaTheme="minorEastAsia"/>
                <w:noProof/>
                <w:lang w:val="fr-FR" w:eastAsia="fr-FR"/>
              </w:rPr>
              <w:tab/>
            </w:r>
            <w:r w:rsidRPr="007E0FD3">
              <w:rPr>
                <w:rStyle w:val="Lienhypertexte"/>
                <w:noProof/>
                <w:lang w:val="fr-FR"/>
              </w:rPr>
              <w:t>Elimination de la dissidence</w:t>
            </w:r>
            <w:r>
              <w:rPr>
                <w:noProof/>
                <w:webHidden/>
              </w:rPr>
              <w:tab/>
            </w:r>
            <w:r>
              <w:rPr>
                <w:noProof/>
                <w:webHidden/>
              </w:rPr>
              <w:fldChar w:fldCharType="begin"/>
            </w:r>
            <w:r>
              <w:rPr>
                <w:noProof/>
                <w:webHidden/>
              </w:rPr>
              <w:instrText xml:space="preserve"> PAGEREF _Toc508115098 \h </w:instrText>
            </w:r>
            <w:r>
              <w:rPr>
                <w:noProof/>
                <w:webHidden/>
              </w:rPr>
            </w:r>
            <w:r>
              <w:rPr>
                <w:noProof/>
                <w:webHidden/>
              </w:rPr>
              <w:fldChar w:fldCharType="separate"/>
            </w:r>
            <w:r>
              <w:rPr>
                <w:noProof/>
                <w:webHidden/>
              </w:rPr>
              <w:t>48</w:t>
            </w:r>
            <w:r>
              <w:rPr>
                <w:noProof/>
                <w:webHidden/>
              </w:rPr>
              <w:fldChar w:fldCharType="end"/>
            </w:r>
          </w:hyperlink>
        </w:p>
        <w:p w:rsidR="00BE6B76" w:rsidRDefault="00BE6B76">
          <w:pPr>
            <w:pStyle w:val="TM3"/>
            <w:tabs>
              <w:tab w:val="left" w:pos="1320"/>
              <w:tab w:val="right" w:leader="dot" w:pos="10790"/>
            </w:tabs>
            <w:rPr>
              <w:rFonts w:eastAsiaTheme="minorEastAsia"/>
              <w:noProof/>
              <w:lang w:val="fr-FR" w:eastAsia="fr-FR"/>
            </w:rPr>
          </w:pPr>
          <w:hyperlink w:anchor="_Toc508115099" w:history="1">
            <w:r w:rsidRPr="007E0FD3">
              <w:rPr>
                <w:rStyle w:val="Lienhypertexte"/>
                <w:noProof/>
                <w:lang w:val="fr-FR"/>
              </w:rPr>
              <w:t>23.3.2</w:t>
            </w:r>
            <w:r>
              <w:rPr>
                <w:rFonts w:eastAsiaTheme="minorEastAsia"/>
                <w:noProof/>
                <w:lang w:val="fr-FR" w:eastAsia="fr-FR"/>
              </w:rPr>
              <w:tab/>
            </w:r>
            <w:r w:rsidRPr="007E0FD3">
              <w:rPr>
                <w:rStyle w:val="Lienhypertexte"/>
                <w:noProof/>
                <w:lang w:val="fr-FR"/>
              </w:rPr>
              <w:t xml:space="preserve">Grilles de lecture de Carole Wade, dans </w:t>
            </w:r>
            <w:r w:rsidRPr="007E0FD3">
              <w:rPr>
                <w:rStyle w:val="Lienhypertexte"/>
                <w:i/>
                <w:noProof/>
                <w:lang w:val="fr-FR"/>
              </w:rPr>
              <w:t>Psychology 101 says</w:t>
            </w:r>
            <w:r>
              <w:rPr>
                <w:noProof/>
                <w:webHidden/>
              </w:rPr>
              <w:tab/>
            </w:r>
            <w:r>
              <w:rPr>
                <w:noProof/>
                <w:webHidden/>
              </w:rPr>
              <w:fldChar w:fldCharType="begin"/>
            </w:r>
            <w:r>
              <w:rPr>
                <w:noProof/>
                <w:webHidden/>
              </w:rPr>
              <w:instrText xml:space="preserve"> PAGEREF _Toc508115099 \h </w:instrText>
            </w:r>
            <w:r>
              <w:rPr>
                <w:noProof/>
                <w:webHidden/>
              </w:rPr>
            </w:r>
            <w:r>
              <w:rPr>
                <w:noProof/>
                <w:webHidden/>
              </w:rPr>
              <w:fldChar w:fldCharType="separate"/>
            </w:r>
            <w:r>
              <w:rPr>
                <w:noProof/>
                <w:webHidden/>
              </w:rPr>
              <w:t>48</w:t>
            </w:r>
            <w:r>
              <w:rPr>
                <w:noProof/>
                <w:webHidden/>
              </w:rPr>
              <w:fldChar w:fldCharType="end"/>
            </w:r>
          </w:hyperlink>
        </w:p>
        <w:p w:rsidR="00BE6B76" w:rsidRDefault="00BE6B76">
          <w:pPr>
            <w:pStyle w:val="TM1"/>
            <w:tabs>
              <w:tab w:val="left" w:pos="660"/>
              <w:tab w:val="right" w:leader="dot" w:pos="10790"/>
            </w:tabs>
            <w:rPr>
              <w:rFonts w:eastAsiaTheme="minorEastAsia"/>
              <w:noProof/>
              <w:lang w:val="fr-FR" w:eastAsia="fr-FR"/>
            </w:rPr>
          </w:pPr>
          <w:hyperlink w:anchor="_Toc508115100" w:history="1">
            <w:r w:rsidRPr="007E0FD3">
              <w:rPr>
                <w:rStyle w:val="Lienhypertexte"/>
                <w:noProof/>
              </w:rPr>
              <w:t>24</w:t>
            </w:r>
            <w:r>
              <w:rPr>
                <w:rFonts w:eastAsiaTheme="minorEastAsia"/>
                <w:noProof/>
                <w:lang w:val="fr-FR" w:eastAsia="fr-FR"/>
              </w:rPr>
              <w:tab/>
            </w:r>
            <w:r w:rsidRPr="007E0FD3">
              <w:rPr>
                <w:rStyle w:val="Lienhypertexte"/>
                <w:noProof/>
              </w:rPr>
              <w:t>Le profil psychologique particulier de l’adepte</w:t>
            </w:r>
            <w:r>
              <w:rPr>
                <w:noProof/>
                <w:webHidden/>
              </w:rPr>
              <w:tab/>
            </w:r>
            <w:r>
              <w:rPr>
                <w:noProof/>
                <w:webHidden/>
              </w:rPr>
              <w:fldChar w:fldCharType="begin"/>
            </w:r>
            <w:r>
              <w:rPr>
                <w:noProof/>
                <w:webHidden/>
              </w:rPr>
              <w:instrText xml:space="preserve"> PAGEREF _Toc508115100 \h </w:instrText>
            </w:r>
            <w:r>
              <w:rPr>
                <w:noProof/>
                <w:webHidden/>
              </w:rPr>
            </w:r>
            <w:r>
              <w:rPr>
                <w:noProof/>
                <w:webHidden/>
              </w:rPr>
              <w:fldChar w:fldCharType="separate"/>
            </w:r>
            <w:r>
              <w:rPr>
                <w:noProof/>
                <w:webHidden/>
              </w:rPr>
              <w:t>56</w:t>
            </w:r>
            <w:r>
              <w:rPr>
                <w:noProof/>
                <w:webHidden/>
              </w:rPr>
              <w:fldChar w:fldCharType="end"/>
            </w:r>
          </w:hyperlink>
        </w:p>
        <w:p w:rsidR="00BE6B76" w:rsidRDefault="00BE6B76">
          <w:pPr>
            <w:pStyle w:val="TM2"/>
            <w:tabs>
              <w:tab w:val="left" w:pos="880"/>
              <w:tab w:val="right" w:leader="dot" w:pos="10790"/>
            </w:tabs>
            <w:rPr>
              <w:rFonts w:eastAsiaTheme="minorEastAsia"/>
              <w:noProof/>
              <w:lang w:val="fr-FR" w:eastAsia="fr-FR"/>
            </w:rPr>
          </w:pPr>
          <w:hyperlink w:anchor="_Toc508115101" w:history="1">
            <w:r w:rsidRPr="007E0FD3">
              <w:rPr>
                <w:rStyle w:val="Lienhypertexte"/>
                <w:noProof/>
                <w:lang w:val="fr-FR"/>
              </w:rPr>
              <w:t>24.1</w:t>
            </w:r>
            <w:r>
              <w:rPr>
                <w:rFonts w:eastAsiaTheme="minorEastAsia"/>
                <w:noProof/>
                <w:lang w:val="fr-FR" w:eastAsia="fr-FR"/>
              </w:rPr>
              <w:tab/>
            </w:r>
            <w:r w:rsidRPr="007E0FD3">
              <w:rPr>
                <w:rStyle w:val="Lienhypertexte"/>
                <w:noProof/>
                <w:lang w:val="fr-FR"/>
              </w:rPr>
              <w:t>Le manque de confiance de soi et fragilité psychologique</w:t>
            </w:r>
            <w:r>
              <w:rPr>
                <w:noProof/>
                <w:webHidden/>
              </w:rPr>
              <w:tab/>
            </w:r>
            <w:r>
              <w:rPr>
                <w:noProof/>
                <w:webHidden/>
              </w:rPr>
              <w:fldChar w:fldCharType="begin"/>
            </w:r>
            <w:r>
              <w:rPr>
                <w:noProof/>
                <w:webHidden/>
              </w:rPr>
              <w:instrText xml:space="preserve"> PAGEREF _Toc508115101 \h </w:instrText>
            </w:r>
            <w:r>
              <w:rPr>
                <w:noProof/>
                <w:webHidden/>
              </w:rPr>
            </w:r>
            <w:r>
              <w:rPr>
                <w:noProof/>
                <w:webHidden/>
              </w:rPr>
              <w:fldChar w:fldCharType="separate"/>
            </w:r>
            <w:r>
              <w:rPr>
                <w:noProof/>
                <w:webHidden/>
              </w:rPr>
              <w:t>57</w:t>
            </w:r>
            <w:r>
              <w:rPr>
                <w:noProof/>
                <w:webHidden/>
              </w:rPr>
              <w:fldChar w:fldCharType="end"/>
            </w:r>
          </w:hyperlink>
        </w:p>
        <w:p w:rsidR="00BE6B76" w:rsidRDefault="00BE6B76">
          <w:pPr>
            <w:pStyle w:val="TM2"/>
            <w:tabs>
              <w:tab w:val="left" w:pos="880"/>
              <w:tab w:val="right" w:leader="dot" w:pos="10790"/>
            </w:tabs>
            <w:rPr>
              <w:rFonts w:eastAsiaTheme="minorEastAsia"/>
              <w:noProof/>
              <w:lang w:val="fr-FR" w:eastAsia="fr-FR"/>
            </w:rPr>
          </w:pPr>
          <w:hyperlink w:anchor="_Toc508115102" w:history="1">
            <w:r w:rsidRPr="007E0FD3">
              <w:rPr>
                <w:rStyle w:val="Lienhypertexte"/>
                <w:noProof/>
                <w:lang w:val="fr-FR"/>
              </w:rPr>
              <w:t>24.2</w:t>
            </w:r>
            <w:r>
              <w:rPr>
                <w:rFonts w:eastAsiaTheme="minorEastAsia"/>
                <w:noProof/>
                <w:lang w:val="fr-FR" w:eastAsia="fr-FR"/>
              </w:rPr>
              <w:tab/>
            </w:r>
            <w:r w:rsidRPr="007E0FD3">
              <w:rPr>
                <w:rStyle w:val="Lienhypertexte"/>
                <w:noProof/>
                <w:lang w:val="fr-FR"/>
              </w:rPr>
              <w:t>La paranoïa</w:t>
            </w:r>
            <w:r>
              <w:rPr>
                <w:noProof/>
                <w:webHidden/>
              </w:rPr>
              <w:tab/>
            </w:r>
            <w:r>
              <w:rPr>
                <w:noProof/>
                <w:webHidden/>
              </w:rPr>
              <w:fldChar w:fldCharType="begin"/>
            </w:r>
            <w:r>
              <w:rPr>
                <w:noProof/>
                <w:webHidden/>
              </w:rPr>
              <w:instrText xml:space="preserve"> PAGEREF _Toc508115102 \h </w:instrText>
            </w:r>
            <w:r>
              <w:rPr>
                <w:noProof/>
                <w:webHidden/>
              </w:rPr>
            </w:r>
            <w:r>
              <w:rPr>
                <w:noProof/>
                <w:webHidden/>
              </w:rPr>
              <w:fldChar w:fldCharType="separate"/>
            </w:r>
            <w:r>
              <w:rPr>
                <w:noProof/>
                <w:webHidden/>
              </w:rPr>
              <w:t>57</w:t>
            </w:r>
            <w:r>
              <w:rPr>
                <w:noProof/>
                <w:webHidden/>
              </w:rPr>
              <w:fldChar w:fldCharType="end"/>
            </w:r>
          </w:hyperlink>
        </w:p>
        <w:p w:rsidR="00BE6B76" w:rsidRDefault="00BE6B76">
          <w:pPr>
            <w:pStyle w:val="TM2"/>
            <w:tabs>
              <w:tab w:val="left" w:pos="880"/>
              <w:tab w:val="right" w:leader="dot" w:pos="10790"/>
            </w:tabs>
            <w:rPr>
              <w:rFonts w:eastAsiaTheme="minorEastAsia"/>
              <w:noProof/>
              <w:lang w:val="fr-FR" w:eastAsia="fr-FR"/>
            </w:rPr>
          </w:pPr>
          <w:hyperlink w:anchor="_Toc508115103" w:history="1">
            <w:r w:rsidRPr="007E0FD3">
              <w:rPr>
                <w:rStyle w:val="Lienhypertexte"/>
                <w:noProof/>
                <w:lang w:val="fr-FR"/>
              </w:rPr>
              <w:t>24.3</w:t>
            </w:r>
            <w:r>
              <w:rPr>
                <w:rFonts w:eastAsiaTheme="minorEastAsia"/>
                <w:noProof/>
                <w:lang w:val="fr-FR" w:eastAsia="fr-FR"/>
              </w:rPr>
              <w:tab/>
            </w:r>
            <w:r w:rsidRPr="007E0FD3">
              <w:rPr>
                <w:rStyle w:val="Lienhypertexte"/>
                <w:noProof/>
                <w:lang w:val="fr-FR"/>
              </w:rPr>
              <w:t>L’ignorance, le manque d’instruction</w:t>
            </w:r>
            <w:r>
              <w:rPr>
                <w:noProof/>
                <w:webHidden/>
              </w:rPr>
              <w:tab/>
            </w:r>
            <w:r>
              <w:rPr>
                <w:noProof/>
                <w:webHidden/>
              </w:rPr>
              <w:fldChar w:fldCharType="begin"/>
            </w:r>
            <w:r>
              <w:rPr>
                <w:noProof/>
                <w:webHidden/>
              </w:rPr>
              <w:instrText xml:space="preserve"> PAGEREF _Toc508115103 \h </w:instrText>
            </w:r>
            <w:r>
              <w:rPr>
                <w:noProof/>
                <w:webHidden/>
              </w:rPr>
            </w:r>
            <w:r>
              <w:rPr>
                <w:noProof/>
                <w:webHidden/>
              </w:rPr>
              <w:fldChar w:fldCharType="separate"/>
            </w:r>
            <w:r>
              <w:rPr>
                <w:noProof/>
                <w:webHidden/>
              </w:rPr>
              <w:t>57</w:t>
            </w:r>
            <w:r>
              <w:rPr>
                <w:noProof/>
                <w:webHidden/>
              </w:rPr>
              <w:fldChar w:fldCharType="end"/>
            </w:r>
          </w:hyperlink>
        </w:p>
        <w:p w:rsidR="00BE6B76" w:rsidRDefault="00BE6B76">
          <w:pPr>
            <w:pStyle w:val="TM2"/>
            <w:tabs>
              <w:tab w:val="left" w:pos="880"/>
              <w:tab w:val="right" w:leader="dot" w:pos="10790"/>
            </w:tabs>
            <w:rPr>
              <w:rFonts w:eastAsiaTheme="minorEastAsia"/>
              <w:noProof/>
              <w:lang w:val="fr-FR" w:eastAsia="fr-FR"/>
            </w:rPr>
          </w:pPr>
          <w:hyperlink w:anchor="_Toc508115104" w:history="1">
            <w:r w:rsidRPr="007E0FD3">
              <w:rPr>
                <w:rStyle w:val="Lienhypertexte"/>
                <w:noProof/>
                <w:lang w:val="fr-FR"/>
              </w:rPr>
              <w:t>24.4</w:t>
            </w:r>
            <w:r>
              <w:rPr>
                <w:rFonts w:eastAsiaTheme="minorEastAsia"/>
                <w:noProof/>
                <w:lang w:val="fr-FR" w:eastAsia="fr-FR"/>
              </w:rPr>
              <w:tab/>
            </w:r>
            <w:r w:rsidRPr="007E0FD3">
              <w:rPr>
                <w:rStyle w:val="Lienhypertexte"/>
                <w:noProof/>
                <w:lang w:val="fr-FR"/>
              </w:rPr>
              <w:t>Le désir de conformité</w:t>
            </w:r>
            <w:r>
              <w:rPr>
                <w:noProof/>
                <w:webHidden/>
              </w:rPr>
              <w:tab/>
            </w:r>
            <w:r>
              <w:rPr>
                <w:noProof/>
                <w:webHidden/>
              </w:rPr>
              <w:fldChar w:fldCharType="begin"/>
            </w:r>
            <w:r>
              <w:rPr>
                <w:noProof/>
                <w:webHidden/>
              </w:rPr>
              <w:instrText xml:space="preserve"> PAGEREF _Toc508115104 \h </w:instrText>
            </w:r>
            <w:r>
              <w:rPr>
                <w:noProof/>
                <w:webHidden/>
              </w:rPr>
            </w:r>
            <w:r>
              <w:rPr>
                <w:noProof/>
                <w:webHidden/>
              </w:rPr>
              <w:fldChar w:fldCharType="separate"/>
            </w:r>
            <w:r>
              <w:rPr>
                <w:noProof/>
                <w:webHidden/>
              </w:rPr>
              <w:t>58</w:t>
            </w:r>
            <w:r>
              <w:rPr>
                <w:noProof/>
                <w:webHidden/>
              </w:rPr>
              <w:fldChar w:fldCharType="end"/>
            </w:r>
          </w:hyperlink>
        </w:p>
        <w:p w:rsidR="00BE6B76" w:rsidRDefault="00BE6B76">
          <w:pPr>
            <w:pStyle w:val="TM2"/>
            <w:tabs>
              <w:tab w:val="left" w:pos="880"/>
              <w:tab w:val="right" w:leader="dot" w:pos="10790"/>
            </w:tabs>
            <w:rPr>
              <w:rFonts w:eastAsiaTheme="minorEastAsia"/>
              <w:noProof/>
              <w:lang w:val="fr-FR" w:eastAsia="fr-FR"/>
            </w:rPr>
          </w:pPr>
          <w:hyperlink w:anchor="_Toc508115105" w:history="1">
            <w:r w:rsidRPr="007E0FD3">
              <w:rPr>
                <w:rStyle w:val="Lienhypertexte"/>
                <w:noProof/>
                <w:lang w:val="fr-FR"/>
              </w:rPr>
              <w:t>24.5</w:t>
            </w:r>
            <w:r>
              <w:rPr>
                <w:rFonts w:eastAsiaTheme="minorEastAsia"/>
                <w:noProof/>
                <w:lang w:val="fr-FR" w:eastAsia="fr-FR"/>
              </w:rPr>
              <w:tab/>
            </w:r>
            <w:r w:rsidRPr="007E0FD3">
              <w:rPr>
                <w:rStyle w:val="Lienhypertexte"/>
                <w:noProof/>
                <w:lang w:val="fr-FR"/>
              </w:rPr>
              <w:t>Les blessures narcissiques mal soignées</w:t>
            </w:r>
            <w:r>
              <w:rPr>
                <w:noProof/>
                <w:webHidden/>
              </w:rPr>
              <w:tab/>
            </w:r>
            <w:r>
              <w:rPr>
                <w:noProof/>
                <w:webHidden/>
              </w:rPr>
              <w:fldChar w:fldCharType="begin"/>
            </w:r>
            <w:r>
              <w:rPr>
                <w:noProof/>
                <w:webHidden/>
              </w:rPr>
              <w:instrText xml:space="preserve"> PAGEREF _Toc508115105 \h </w:instrText>
            </w:r>
            <w:r>
              <w:rPr>
                <w:noProof/>
                <w:webHidden/>
              </w:rPr>
            </w:r>
            <w:r>
              <w:rPr>
                <w:noProof/>
                <w:webHidden/>
              </w:rPr>
              <w:fldChar w:fldCharType="separate"/>
            </w:r>
            <w:r>
              <w:rPr>
                <w:noProof/>
                <w:webHidden/>
              </w:rPr>
              <w:t>58</w:t>
            </w:r>
            <w:r>
              <w:rPr>
                <w:noProof/>
                <w:webHidden/>
              </w:rPr>
              <w:fldChar w:fldCharType="end"/>
            </w:r>
          </w:hyperlink>
        </w:p>
        <w:p w:rsidR="00BE6B76" w:rsidRDefault="00BE6B76">
          <w:pPr>
            <w:pStyle w:val="TM1"/>
            <w:tabs>
              <w:tab w:val="left" w:pos="660"/>
              <w:tab w:val="right" w:leader="dot" w:pos="10790"/>
            </w:tabs>
            <w:rPr>
              <w:rFonts w:eastAsiaTheme="minorEastAsia"/>
              <w:noProof/>
              <w:lang w:val="fr-FR" w:eastAsia="fr-FR"/>
            </w:rPr>
          </w:pPr>
          <w:hyperlink w:anchor="_Toc508115106" w:history="1">
            <w:r w:rsidRPr="007E0FD3">
              <w:rPr>
                <w:rStyle w:val="Lienhypertexte"/>
                <w:noProof/>
              </w:rPr>
              <w:t>25</w:t>
            </w:r>
            <w:r>
              <w:rPr>
                <w:rFonts w:eastAsiaTheme="minorEastAsia"/>
                <w:noProof/>
                <w:lang w:val="fr-FR" w:eastAsia="fr-FR"/>
              </w:rPr>
              <w:tab/>
            </w:r>
            <w:r w:rsidRPr="007E0FD3">
              <w:rPr>
                <w:rStyle w:val="Lienhypertexte"/>
                <w:noProof/>
              </w:rPr>
              <w:t>Quel futur ?</w:t>
            </w:r>
            <w:r>
              <w:rPr>
                <w:noProof/>
                <w:webHidden/>
              </w:rPr>
              <w:tab/>
            </w:r>
            <w:r>
              <w:rPr>
                <w:noProof/>
                <w:webHidden/>
              </w:rPr>
              <w:fldChar w:fldCharType="begin"/>
            </w:r>
            <w:r>
              <w:rPr>
                <w:noProof/>
                <w:webHidden/>
              </w:rPr>
              <w:instrText xml:space="preserve"> PAGEREF _Toc508115106 \h </w:instrText>
            </w:r>
            <w:r>
              <w:rPr>
                <w:noProof/>
                <w:webHidden/>
              </w:rPr>
            </w:r>
            <w:r>
              <w:rPr>
                <w:noProof/>
                <w:webHidden/>
              </w:rPr>
              <w:fldChar w:fldCharType="separate"/>
            </w:r>
            <w:r>
              <w:rPr>
                <w:noProof/>
                <w:webHidden/>
              </w:rPr>
              <w:t>59</w:t>
            </w:r>
            <w:r>
              <w:rPr>
                <w:noProof/>
                <w:webHidden/>
              </w:rPr>
              <w:fldChar w:fldCharType="end"/>
            </w:r>
          </w:hyperlink>
        </w:p>
        <w:p w:rsidR="00BE6B76" w:rsidRDefault="00BE6B76">
          <w:pPr>
            <w:pStyle w:val="TM1"/>
            <w:tabs>
              <w:tab w:val="left" w:pos="660"/>
              <w:tab w:val="right" w:leader="dot" w:pos="10790"/>
            </w:tabs>
            <w:rPr>
              <w:rFonts w:eastAsiaTheme="minorEastAsia"/>
              <w:noProof/>
              <w:lang w:val="fr-FR" w:eastAsia="fr-FR"/>
            </w:rPr>
          </w:pPr>
          <w:hyperlink w:anchor="_Toc508115107" w:history="1">
            <w:r w:rsidRPr="007E0FD3">
              <w:rPr>
                <w:rStyle w:val="Lienhypertexte"/>
                <w:noProof/>
              </w:rPr>
              <w:t>26</w:t>
            </w:r>
            <w:r>
              <w:rPr>
                <w:rFonts w:eastAsiaTheme="minorEastAsia"/>
                <w:noProof/>
                <w:lang w:val="fr-FR" w:eastAsia="fr-FR"/>
              </w:rPr>
              <w:tab/>
            </w:r>
            <w:r w:rsidRPr="007E0FD3">
              <w:rPr>
                <w:rStyle w:val="Lienhypertexte"/>
                <w:noProof/>
              </w:rPr>
              <w:t>Bibliographie</w:t>
            </w:r>
            <w:r>
              <w:rPr>
                <w:noProof/>
                <w:webHidden/>
              </w:rPr>
              <w:tab/>
            </w:r>
            <w:r>
              <w:rPr>
                <w:noProof/>
                <w:webHidden/>
              </w:rPr>
              <w:fldChar w:fldCharType="begin"/>
            </w:r>
            <w:r>
              <w:rPr>
                <w:noProof/>
                <w:webHidden/>
              </w:rPr>
              <w:instrText xml:space="preserve"> PAGEREF _Toc508115107 \h </w:instrText>
            </w:r>
            <w:r>
              <w:rPr>
                <w:noProof/>
                <w:webHidden/>
              </w:rPr>
            </w:r>
            <w:r>
              <w:rPr>
                <w:noProof/>
                <w:webHidden/>
              </w:rPr>
              <w:fldChar w:fldCharType="separate"/>
            </w:r>
            <w:r>
              <w:rPr>
                <w:noProof/>
                <w:webHidden/>
              </w:rPr>
              <w:t>59</w:t>
            </w:r>
            <w:r>
              <w:rPr>
                <w:noProof/>
                <w:webHidden/>
              </w:rPr>
              <w:fldChar w:fldCharType="end"/>
            </w:r>
          </w:hyperlink>
        </w:p>
        <w:p w:rsidR="00BE6B76" w:rsidRDefault="00BE6B76">
          <w:pPr>
            <w:pStyle w:val="TM1"/>
            <w:tabs>
              <w:tab w:val="left" w:pos="660"/>
              <w:tab w:val="right" w:leader="dot" w:pos="10790"/>
            </w:tabs>
            <w:rPr>
              <w:rFonts w:eastAsiaTheme="minorEastAsia"/>
              <w:noProof/>
              <w:lang w:val="fr-FR" w:eastAsia="fr-FR"/>
            </w:rPr>
          </w:pPr>
          <w:hyperlink w:anchor="_Toc508115108" w:history="1">
            <w:r w:rsidRPr="007E0FD3">
              <w:rPr>
                <w:rStyle w:val="Lienhypertexte"/>
                <w:noProof/>
              </w:rPr>
              <w:t>27</w:t>
            </w:r>
            <w:r>
              <w:rPr>
                <w:rFonts w:eastAsiaTheme="minorEastAsia"/>
                <w:noProof/>
                <w:lang w:val="fr-FR" w:eastAsia="fr-FR"/>
              </w:rPr>
              <w:tab/>
            </w:r>
            <w:r w:rsidRPr="007E0FD3">
              <w:rPr>
                <w:rStyle w:val="Lienhypertexte"/>
                <w:noProof/>
              </w:rPr>
              <w:t>Sommaire</w:t>
            </w:r>
            <w:r>
              <w:rPr>
                <w:noProof/>
                <w:webHidden/>
              </w:rPr>
              <w:tab/>
            </w:r>
            <w:r>
              <w:rPr>
                <w:noProof/>
                <w:webHidden/>
              </w:rPr>
              <w:fldChar w:fldCharType="begin"/>
            </w:r>
            <w:r>
              <w:rPr>
                <w:noProof/>
                <w:webHidden/>
              </w:rPr>
              <w:instrText xml:space="preserve"> PAGEREF _Toc508115108 \h </w:instrText>
            </w:r>
            <w:r>
              <w:rPr>
                <w:noProof/>
                <w:webHidden/>
              </w:rPr>
            </w:r>
            <w:r>
              <w:rPr>
                <w:noProof/>
                <w:webHidden/>
              </w:rPr>
              <w:fldChar w:fldCharType="separate"/>
            </w:r>
            <w:r>
              <w:rPr>
                <w:noProof/>
                <w:webHidden/>
              </w:rPr>
              <w:t>63</w:t>
            </w:r>
            <w:r>
              <w:rPr>
                <w:noProof/>
                <w:webHidden/>
              </w:rPr>
              <w:fldChar w:fldCharType="end"/>
            </w:r>
          </w:hyperlink>
        </w:p>
        <w:p w:rsidR="001F4394" w:rsidRPr="001F4394" w:rsidRDefault="001F4394" w:rsidP="001F4394">
          <w:r>
            <w:rPr>
              <w:b/>
              <w:bCs/>
            </w:rPr>
            <w:fldChar w:fldCharType="end"/>
          </w:r>
        </w:p>
      </w:sdtContent>
    </w:sdt>
    <w:sectPr w:rsidR="001F4394" w:rsidRPr="001F4394" w:rsidSect="00137FC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3999" w:rsidRDefault="00B63999" w:rsidP="001674EA">
      <w:pPr>
        <w:spacing w:after="0" w:line="240" w:lineRule="auto"/>
      </w:pPr>
      <w:r>
        <w:separator/>
      </w:r>
    </w:p>
  </w:endnote>
  <w:endnote w:type="continuationSeparator" w:id="0">
    <w:p w:rsidR="00B63999" w:rsidRDefault="00B63999" w:rsidP="00167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3999" w:rsidRDefault="00B63999" w:rsidP="001674EA">
      <w:pPr>
        <w:spacing w:after="0" w:line="240" w:lineRule="auto"/>
      </w:pPr>
      <w:r>
        <w:separator/>
      </w:r>
    </w:p>
  </w:footnote>
  <w:footnote w:type="continuationSeparator" w:id="0">
    <w:p w:rsidR="00B63999" w:rsidRDefault="00B63999" w:rsidP="001674EA">
      <w:pPr>
        <w:spacing w:after="0" w:line="240" w:lineRule="auto"/>
      </w:pPr>
      <w:r>
        <w:continuationSeparator/>
      </w:r>
    </w:p>
  </w:footnote>
  <w:footnote w:id="1">
    <w:p w:rsidR="00831056" w:rsidRPr="00884C53" w:rsidRDefault="00831056" w:rsidP="00BB5020">
      <w:pPr>
        <w:pStyle w:val="Notedebasdepage"/>
        <w:rPr>
          <w:lang w:val="fr-FR"/>
        </w:rPr>
      </w:pPr>
      <w:r>
        <w:rPr>
          <w:rStyle w:val="Appelnotedebasdep"/>
        </w:rPr>
        <w:footnoteRef/>
      </w:r>
      <w:r w:rsidRPr="00884C53">
        <w:rPr>
          <w:lang w:val="fr-FR"/>
        </w:rPr>
        <w:t xml:space="preserve"> </w:t>
      </w:r>
      <w:r>
        <w:rPr>
          <w:lang w:val="fr-FR"/>
        </w:rPr>
        <w:t>J</w:t>
      </w:r>
      <w:r w:rsidRPr="000024CB">
        <w:rPr>
          <w:lang w:val="fr-FR"/>
        </w:rPr>
        <w:t>e soupçonne</w:t>
      </w:r>
      <w:r>
        <w:rPr>
          <w:lang w:val="fr-FR"/>
        </w:rPr>
        <w:t>, d’ailleurs,</w:t>
      </w:r>
      <w:r w:rsidRPr="000024CB">
        <w:rPr>
          <w:lang w:val="fr-FR"/>
        </w:rPr>
        <w:t xml:space="preserve"> que l’imposteur Jean-Claude Romand, qui a tué sa femme, ses deux enfants et ses parents, au moment où il était sur le point d’être démasqué, avait le même mode de fonctionnement. Cf. </w:t>
      </w:r>
      <w:hyperlink r:id="rId1" w:history="1">
        <w:r w:rsidRPr="00997140">
          <w:rPr>
            <w:rStyle w:val="Lienhypertexte"/>
            <w:lang w:val="fr-FR"/>
          </w:rPr>
          <w:t>https://fr.wikipedia.org/wiki/Affaire_Romand</w:t>
        </w:r>
      </w:hyperlink>
    </w:p>
  </w:footnote>
  <w:footnote w:id="2">
    <w:p w:rsidR="00831056" w:rsidRPr="001674EA" w:rsidRDefault="00831056">
      <w:pPr>
        <w:pStyle w:val="Notedebasdepage"/>
        <w:rPr>
          <w:lang w:val="fr-FR"/>
        </w:rPr>
      </w:pPr>
      <w:r>
        <w:rPr>
          <w:rStyle w:val="Appelnotedebasdep"/>
        </w:rPr>
        <w:footnoteRef/>
      </w:r>
      <w:r w:rsidRPr="001674EA">
        <w:rPr>
          <w:lang w:val="fr-FR"/>
        </w:rPr>
        <w:t xml:space="preserve"> </w:t>
      </w:r>
      <w:r>
        <w:rPr>
          <w:lang w:val="fr-FR"/>
        </w:rPr>
        <w:t xml:space="preserve">Je doute d’ailleurs </w:t>
      </w:r>
      <w:r w:rsidRPr="001674EA">
        <w:rPr>
          <w:lang w:val="fr-FR"/>
        </w:rPr>
        <w:t xml:space="preserve">que cette femme ait pu avoir l’agrégation, sa diction et sa pensée </w:t>
      </w:r>
      <w:r>
        <w:rPr>
          <w:lang w:val="fr-FR"/>
        </w:rPr>
        <w:t>étant</w:t>
      </w:r>
      <w:r w:rsidRPr="001674EA">
        <w:rPr>
          <w:lang w:val="fr-FR"/>
        </w:rPr>
        <w:t xml:space="preserve"> trop laborieuses</w:t>
      </w:r>
      <w:r>
        <w:rPr>
          <w:lang w:val="fr-FR"/>
        </w:rPr>
        <w:t>.</w:t>
      </w:r>
    </w:p>
  </w:footnote>
  <w:footnote w:id="3">
    <w:p w:rsidR="00831056" w:rsidRPr="00BF195D" w:rsidRDefault="00831056">
      <w:pPr>
        <w:pStyle w:val="Notedebasdepage"/>
        <w:rPr>
          <w:lang w:val="en-GB"/>
        </w:rPr>
      </w:pPr>
      <w:r>
        <w:rPr>
          <w:rStyle w:val="Appelnotedebasdep"/>
        </w:rPr>
        <w:footnoteRef/>
      </w:r>
      <w:r w:rsidRPr="00BF195D">
        <w:rPr>
          <w:lang w:val="en-GB"/>
        </w:rPr>
        <w:t xml:space="preserve"> Cf. </w:t>
      </w:r>
      <w:hyperlink r:id="rId2" w:history="1">
        <w:r w:rsidRPr="006511E5">
          <w:rPr>
            <w:rStyle w:val="Lienhypertexte"/>
            <w:lang w:val="en-GB"/>
          </w:rPr>
          <w:t>https://fr.wikipedia.org/wiki/S%C3%A9isme_et_tsunami_de_2004_dans_l%27oc%C3%A9an_Indien</w:t>
        </w:r>
      </w:hyperlink>
      <w:r>
        <w:rPr>
          <w:lang w:val="en-GB"/>
        </w:rPr>
        <w:t xml:space="preserve"> </w:t>
      </w:r>
    </w:p>
  </w:footnote>
  <w:footnote w:id="4">
    <w:p w:rsidR="00831056" w:rsidRPr="00BF195D" w:rsidRDefault="00831056" w:rsidP="00BF195D">
      <w:pPr>
        <w:spacing w:after="0" w:line="240" w:lineRule="auto"/>
        <w:rPr>
          <w:rFonts w:ascii="Calibri" w:hAnsi="Calibri"/>
          <w:spacing w:val="-1"/>
          <w:lang w:val="fr-FR"/>
        </w:rPr>
      </w:pPr>
      <w:r>
        <w:rPr>
          <w:rStyle w:val="Appelnotedebasdep"/>
        </w:rPr>
        <w:footnoteRef/>
      </w:r>
      <w:r w:rsidRPr="00BF195D">
        <w:rPr>
          <w:lang w:val="fr-FR"/>
        </w:rPr>
        <w:t xml:space="preserve"> </w:t>
      </w:r>
      <w:r w:rsidRPr="00BF195D">
        <w:rPr>
          <w:rFonts w:ascii="Calibri" w:hAnsi="Calibri"/>
          <w:spacing w:val="-1"/>
          <w:sz w:val="20"/>
          <w:szCs w:val="20"/>
          <w:lang w:val="fr-FR"/>
        </w:rPr>
        <w:t xml:space="preserve">« </w:t>
      </w:r>
      <w:r w:rsidRPr="00BF195D">
        <w:rPr>
          <w:rFonts w:ascii="Calibri" w:hAnsi="Calibri"/>
          <w:i/>
          <w:spacing w:val="-1"/>
          <w:sz w:val="20"/>
          <w:szCs w:val="20"/>
          <w:lang w:val="fr-FR"/>
        </w:rPr>
        <w:t>la terre ne tourne pas autour du soleil</w:t>
      </w:r>
      <w:r w:rsidRPr="00BF195D">
        <w:rPr>
          <w:rFonts w:ascii="Calibri" w:hAnsi="Calibri"/>
          <w:spacing w:val="-1"/>
          <w:sz w:val="20"/>
          <w:szCs w:val="20"/>
          <w:lang w:val="fr-FR"/>
        </w:rPr>
        <w:t xml:space="preserve"> », selon l’Islam et un cheikh saoudien, </w:t>
      </w:r>
      <w:hyperlink r:id="rId3" w:history="1">
        <w:r w:rsidRPr="00BF195D">
          <w:rPr>
            <w:rStyle w:val="Lienhypertexte"/>
            <w:rFonts w:ascii="Calibri" w:hAnsi="Calibri"/>
            <w:spacing w:val="-1"/>
            <w:sz w:val="20"/>
            <w:szCs w:val="20"/>
            <w:lang w:val="fr-FR"/>
          </w:rPr>
          <w:t>http://www.lexpress.fr/actualite/monde/proche-moyen-orient/non-la-terre-ne-tourne-pas-autour-du-soleil-explique-un-cheikh-saoudien_1652951.html</w:t>
        </w:r>
      </w:hyperlink>
      <w:r>
        <w:rPr>
          <w:rFonts w:ascii="Calibri" w:hAnsi="Calibri"/>
          <w:spacing w:val="-1"/>
          <w:lang w:val="fr-FR"/>
        </w:rPr>
        <w:t xml:space="preserve"> </w:t>
      </w:r>
    </w:p>
  </w:footnote>
  <w:footnote w:id="5">
    <w:p w:rsidR="00831056" w:rsidRPr="00D942AD" w:rsidRDefault="00831056">
      <w:pPr>
        <w:pStyle w:val="Notedebasdepage"/>
        <w:rPr>
          <w:lang w:val="fr-FR"/>
        </w:rPr>
      </w:pPr>
      <w:r>
        <w:rPr>
          <w:rStyle w:val="Appelnotedebasdep"/>
        </w:rPr>
        <w:footnoteRef/>
      </w:r>
      <w:r w:rsidRPr="00D942AD">
        <w:rPr>
          <w:lang w:val="fr-FR"/>
        </w:rPr>
        <w:t xml:space="preserve"> </w:t>
      </w:r>
      <w:r>
        <w:rPr>
          <w:lang w:val="fr-FR"/>
        </w:rPr>
        <w:t>Cette interdiction est liée à celle des jeux de hasard, le jeu d’échec, étant considéré, par certains avis musulmans, comme un jeu de hasard, selon a) le verset du Coran : </w:t>
      </w:r>
      <w:r w:rsidRPr="00D942AD">
        <w:rPr>
          <w:i/>
          <w:lang w:val="fr-FR"/>
        </w:rPr>
        <w:t xml:space="preserve">« Les croyants ! Le vin, </w:t>
      </w:r>
      <w:r w:rsidRPr="00D942AD">
        <w:rPr>
          <w:b/>
          <w:i/>
          <w:lang w:val="fr-FR"/>
        </w:rPr>
        <w:t>le jeu de hasard</w:t>
      </w:r>
      <w:r w:rsidRPr="00D942AD">
        <w:rPr>
          <w:i/>
          <w:lang w:val="fr-FR"/>
        </w:rPr>
        <w:t xml:space="preserve">, les pierres dressées, les flèches de divination ne sont qu'une </w:t>
      </w:r>
      <w:r w:rsidRPr="00D942AD">
        <w:rPr>
          <w:b/>
          <w:i/>
          <w:lang w:val="fr-FR"/>
        </w:rPr>
        <w:t>abomination, œuvre du Diable</w:t>
      </w:r>
      <w:r w:rsidRPr="00D942AD">
        <w:rPr>
          <w:i/>
          <w:lang w:val="fr-FR"/>
        </w:rPr>
        <w:t xml:space="preserve">. </w:t>
      </w:r>
      <w:r w:rsidRPr="00D942AD">
        <w:rPr>
          <w:rFonts w:ascii="Arial" w:hAnsi="Arial" w:cs="Arial"/>
          <w:i/>
          <w:lang w:val="fr-FR"/>
        </w:rPr>
        <w:t>E</w:t>
      </w:r>
      <w:r w:rsidRPr="00D942AD">
        <w:rPr>
          <w:i/>
          <w:lang w:val="fr-FR"/>
        </w:rPr>
        <w:t xml:space="preserve">cartez- vous en, afin que vous réussissiez. Le Diable ne veut que jeter parmi vous, à travers le vin et le </w:t>
      </w:r>
      <w:r w:rsidRPr="00D942AD">
        <w:rPr>
          <w:b/>
          <w:i/>
          <w:lang w:val="fr-FR"/>
        </w:rPr>
        <w:t>jeu de hasard</w:t>
      </w:r>
      <w:r w:rsidRPr="00D942AD">
        <w:rPr>
          <w:i/>
          <w:lang w:val="fr-FR"/>
        </w:rPr>
        <w:t xml:space="preserve">, l'inimitié et la haine, et vous détourner d'invoquer Allah et de la </w:t>
      </w:r>
      <w:proofErr w:type="spellStart"/>
      <w:r w:rsidRPr="00D942AD">
        <w:rPr>
          <w:i/>
          <w:lang w:val="fr-FR"/>
        </w:rPr>
        <w:t>Salâ</w:t>
      </w:r>
      <w:proofErr w:type="spellEnd"/>
      <w:r w:rsidRPr="00D942AD">
        <w:rPr>
          <w:i/>
          <w:lang w:val="fr-FR"/>
        </w:rPr>
        <w:t>. Allez- vous donc y mettre fin ?</w:t>
      </w:r>
      <w:r>
        <w:rPr>
          <w:lang w:val="fr-FR"/>
        </w:rPr>
        <w:t xml:space="preserve"> » (Coran, 5 : 90-91), b) les hadiths suivants : 1) « </w:t>
      </w:r>
      <w:proofErr w:type="spellStart"/>
      <w:r w:rsidRPr="00F247F0">
        <w:rPr>
          <w:i/>
          <w:lang w:val="fr-FR"/>
        </w:rPr>
        <w:t>Buraida</w:t>
      </w:r>
      <w:proofErr w:type="spellEnd"/>
      <w:r>
        <w:rPr>
          <w:i/>
          <w:lang w:val="fr-FR"/>
        </w:rPr>
        <w:t xml:space="preserve"> a</w:t>
      </w:r>
      <w:r w:rsidRPr="00F247F0">
        <w:rPr>
          <w:i/>
          <w:lang w:val="fr-FR"/>
        </w:rPr>
        <w:t xml:space="preserve"> rapporté</w:t>
      </w:r>
      <w:r>
        <w:rPr>
          <w:i/>
          <w:lang w:val="fr-FR"/>
        </w:rPr>
        <w:t>,</w:t>
      </w:r>
      <w:r w:rsidRPr="00F247F0">
        <w:rPr>
          <w:i/>
          <w:lang w:val="fr-FR"/>
        </w:rPr>
        <w:t xml:space="preserve"> sous l'autorité de son père</w:t>
      </w:r>
      <w:r>
        <w:rPr>
          <w:i/>
          <w:lang w:val="fr-FR"/>
        </w:rPr>
        <w:t>, que l'</w:t>
      </w:r>
      <w:r w:rsidRPr="00F247F0">
        <w:rPr>
          <w:i/>
          <w:lang w:val="fr-FR"/>
        </w:rPr>
        <w:t>apôtre d'Allah (qu</w:t>
      </w:r>
      <w:r>
        <w:rPr>
          <w:i/>
          <w:lang w:val="fr-FR"/>
        </w:rPr>
        <w:t xml:space="preserve">e la paix soit sur ​​lui) a dit </w:t>
      </w:r>
      <w:r w:rsidRPr="00D942AD">
        <w:rPr>
          <w:i/>
          <w:lang w:val="fr-FR"/>
        </w:rPr>
        <w:t xml:space="preserve">: - Celui qui joue aux </w:t>
      </w:r>
      <w:r w:rsidRPr="00F247F0">
        <w:rPr>
          <w:b/>
          <w:i/>
          <w:lang w:val="fr-FR"/>
        </w:rPr>
        <w:t>échecs</w:t>
      </w:r>
      <w:r>
        <w:rPr>
          <w:i/>
          <w:lang w:val="fr-FR"/>
        </w:rPr>
        <w:t xml:space="preserve"> ou de </w:t>
      </w:r>
      <w:r w:rsidRPr="00F247F0">
        <w:rPr>
          <w:b/>
          <w:i/>
          <w:lang w:val="fr-FR"/>
        </w:rPr>
        <w:t>dés</w:t>
      </w:r>
      <w:r>
        <w:rPr>
          <w:i/>
          <w:lang w:val="fr-FR"/>
        </w:rPr>
        <w:t xml:space="preserve"> [</w:t>
      </w:r>
      <w:proofErr w:type="spellStart"/>
      <w:r>
        <w:rPr>
          <w:i/>
          <w:lang w:val="fr-FR"/>
        </w:rPr>
        <w:t>dice</w:t>
      </w:r>
      <w:proofErr w:type="spellEnd"/>
      <w:r>
        <w:rPr>
          <w:i/>
          <w:lang w:val="fr-FR"/>
        </w:rPr>
        <w:t>/</w:t>
      </w:r>
      <w:proofErr w:type="spellStart"/>
      <w:r>
        <w:rPr>
          <w:i/>
          <w:lang w:val="fr-FR"/>
        </w:rPr>
        <w:t>chess</w:t>
      </w:r>
      <w:proofErr w:type="spellEnd"/>
      <w:r>
        <w:rPr>
          <w:i/>
          <w:lang w:val="fr-FR"/>
        </w:rPr>
        <w:t xml:space="preserve"> en Anglais, selon les versions]</w:t>
      </w:r>
      <w:r w:rsidRPr="00D942AD">
        <w:rPr>
          <w:i/>
          <w:lang w:val="fr-FR"/>
        </w:rPr>
        <w:t xml:space="preserve"> est comme celui qui teint sa main avec de la viande et du sang de porc </w:t>
      </w:r>
      <w:r>
        <w:rPr>
          <w:lang w:val="fr-FR"/>
        </w:rPr>
        <w:t>»</w:t>
      </w:r>
      <w:r w:rsidRPr="00D942AD">
        <w:rPr>
          <w:lang w:val="fr-FR"/>
        </w:rPr>
        <w:t xml:space="preserve"> (récit de </w:t>
      </w:r>
      <w:proofErr w:type="spellStart"/>
      <w:r w:rsidRPr="00D942AD">
        <w:rPr>
          <w:lang w:val="fr-FR"/>
        </w:rPr>
        <w:t>Buraida</w:t>
      </w:r>
      <w:proofErr w:type="spellEnd"/>
      <w:r w:rsidRPr="00D942AD">
        <w:rPr>
          <w:lang w:val="fr-FR"/>
        </w:rPr>
        <w:t xml:space="preserve">, </w:t>
      </w:r>
      <w:proofErr w:type="spellStart"/>
      <w:r w:rsidRPr="00D942AD">
        <w:rPr>
          <w:lang w:val="fr-FR"/>
        </w:rPr>
        <w:t>Muslim</w:t>
      </w:r>
      <w:proofErr w:type="spellEnd"/>
      <w:r w:rsidRPr="00D942AD">
        <w:rPr>
          <w:lang w:val="fr-FR"/>
        </w:rPr>
        <w:t xml:space="preserve"> XXVIII 5612)</w:t>
      </w:r>
      <w:r>
        <w:rPr>
          <w:lang w:val="fr-FR"/>
        </w:rPr>
        <w:t xml:space="preserve">. Sources : </w:t>
      </w:r>
      <w:hyperlink r:id="rId4" w:history="1">
        <w:r w:rsidRPr="006511E5">
          <w:rPr>
            <w:rStyle w:val="Lienhypertexte"/>
            <w:lang w:val="fr-FR"/>
          </w:rPr>
          <w:t>http://hadithcollection.com/sahihmuslim/156-Sahih%20Muslim%20Book%2028.%20Poetry/13943-sahih-muslim-book-028-hadith-number-5612.html</w:t>
        </w:r>
      </w:hyperlink>
      <w:r>
        <w:rPr>
          <w:lang w:val="fr-FR"/>
        </w:rPr>
        <w:t xml:space="preserve"> &amp; </w:t>
      </w:r>
      <w:hyperlink r:id="rId5" w:history="1">
        <w:r w:rsidRPr="006511E5">
          <w:rPr>
            <w:rStyle w:val="Lienhypertexte"/>
            <w:lang w:val="fr-FR"/>
          </w:rPr>
          <w:t>http://muflihun.com/muslim/28/5612</w:t>
        </w:r>
      </w:hyperlink>
      <w:r>
        <w:rPr>
          <w:lang w:val="fr-FR"/>
        </w:rPr>
        <w:t xml:space="preserve">, 2) </w:t>
      </w:r>
      <w:r w:rsidRPr="00F247F0">
        <w:rPr>
          <w:lang w:val="fr-FR"/>
        </w:rPr>
        <w:t xml:space="preserve">Le Messager d’Allah (bénédiction et salut soient sur lui) a dit : « </w:t>
      </w:r>
      <w:r w:rsidRPr="00F247F0">
        <w:rPr>
          <w:i/>
          <w:lang w:val="fr-FR"/>
        </w:rPr>
        <w:t xml:space="preserve">Celui qui joue au </w:t>
      </w:r>
      <w:r w:rsidRPr="00F247F0">
        <w:rPr>
          <w:b/>
          <w:i/>
          <w:lang w:val="fr-FR"/>
        </w:rPr>
        <w:t>jacquet</w:t>
      </w:r>
      <w:r w:rsidRPr="00F247F0">
        <w:rPr>
          <w:i/>
          <w:lang w:val="fr-FR"/>
        </w:rPr>
        <w:t xml:space="preserve"> est comme celui qui plonge sa main dans la chair et le sang du porc</w:t>
      </w:r>
      <w:r w:rsidRPr="00F247F0">
        <w:rPr>
          <w:lang w:val="fr-FR"/>
        </w:rPr>
        <w:t xml:space="preserve"> » (Mouslim, </w:t>
      </w:r>
      <w:proofErr w:type="spellStart"/>
      <w:r w:rsidRPr="00F247F0">
        <w:rPr>
          <w:lang w:val="fr-FR"/>
        </w:rPr>
        <w:t>Sahih</w:t>
      </w:r>
      <w:proofErr w:type="spellEnd"/>
      <w:r w:rsidRPr="00F247F0">
        <w:rPr>
          <w:lang w:val="fr-FR"/>
        </w:rPr>
        <w:t>, 2260).</w:t>
      </w:r>
      <w:r>
        <w:rPr>
          <w:lang w:val="fr-FR"/>
        </w:rPr>
        <w:t xml:space="preserve"> 3) </w:t>
      </w:r>
      <w:r w:rsidRPr="00D942AD">
        <w:rPr>
          <w:lang w:val="fr-FR"/>
        </w:rPr>
        <w:t>Interrogé à propos du jeu d’éc</w:t>
      </w:r>
      <w:r>
        <w:rPr>
          <w:lang w:val="fr-FR"/>
        </w:rPr>
        <w:t xml:space="preserve">hecs, </w:t>
      </w:r>
      <w:proofErr w:type="spellStart"/>
      <w:r>
        <w:rPr>
          <w:lang w:val="fr-FR"/>
        </w:rPr>
        <w:t>Abd</w:t>
      </w:r>
      <w:proofErr w:type="spellEnd"/>
      <w:r>
        <w:rPr>
          <w:lang w:val="fr-FR"/>
        </w:rPr>
        <w:t xml:space="preserve"> Allah ibn Omar, </w:t>
      </w:r>
      <w:r w:rsidRPr="00D942AD">
        <w:rPr>
          <w:lang w:val="fr-FR"/>
        </w:rPr>
        <w:t>un compagnon de Mahomet</w:t>
      </w:r>
      <w:r>
        <w:rPr>
          <w:lang w:val="fr-FR"/>
        </w:rPr>
        <w:t>,</w:t>
      </w:r>
      <w:r w:rsidRPr="00D942AD">
        <w:rPr>
          <w:lang w:val="fr-FR"/>
        </w:rPr>
        <w:t xml:space="preserve"> a dit : « </w:t>
      </w:r>
      <w:r w:rsidRPr="00D942AD">
        <w:rPr>
          <w:i/>
          <w:lang w:val="fr-FR"/>
        </w:rPr>
        <w:t>Il est pire que le jacquet</w:t>
      </w:r>
      <w:r w:rsidRPr="00D942AD">
        <w:rPr>
          <w:lang w:val="fr-FR"/>
        </w:rPr>
        <w:t xml:space="preserve"> »</w:t>
      </w:r>
      <w:r>
        <w:rPr>
          <w:lang w:val="fr-FR"/>
        </w:rPr>
        <w:t>.</w:t>
      </w:r>
    </w:p>
  </w:footnote>
  <w:footnote w:id="6">
    <w:p w:rsidR="00831056" w:rsidRPr="00567829" w:rsidRDefault="00831056" w:rsidP="00567829">
      <w:pPr>
        <w:pStyle w:val="Notedebasdepage"/>
        <w:rPr>
          <w:rStyle w:val="hlfld-contribauthor"/>
          <w:rFonts w:ascii="Calibri" w:hAnsi="Calibri"/>
          <w:bCs/>
          <w:color w:val="000000"/>
          <w:lang w:val="fr-FR"/>
        </w:rPr>
      </w:pPr>
      <w:r>
        <w:rPr>
          <w:rStyle w:val="Appelnotedebasdep"/>
        </w:rPr>
        <w:footnoteRef/>
      </w:r>
      <w:r w:rsidRPr="007F76A1">
        <w:rPr>
          <w:lang w:val="fr-FR"/>
        </w:rPr>
        <w:t xml:space="preserve"> La pensée scientifique remet en cause plein de "vérités religieuses",</w:t>
      </w:r>
      <w:r>
        <w:rPr>
          <w:lang w:val="fr-FR"/>
        </w:rPr>
        <w:t xml:space="preserve"> par exemple, la théorie de la</w:t>
      </w:r>
      <w:r w:rsidRPr="007F76A1">
        <w:rPr>
          <w:lang w:val="fr-FR"/>
        </w:rPr>
        <w:t xml:space="preserve"> terre "immobile" et centre du monde, sur le créationnisme, </w:t>
      </w:r>
      <w:r>
        <w:rPr>
          <w:lang w:val="fr-FR"/>
        </w:rPr>
        <w:t>maintenant les psychiatres diagnostiquent souvent une psychose ou de graves problèmes psychopathologiques chez</w:t>
      </w:r>
      <w:r w:rsidRPr="007F76A1">
        <w:rPr>
          <w:lang w:val="fr-FR"/>
        </w:rPr>
        <w:t xml:space="preserve"> </w:t>
      </w:r>
      <w:r>
        <w:rPr>
          <w:lang w:val="fr-FR"/>
        </w:rPr>
        <w:t>les « </w:t>
      </w:r>
      <w:r w:rsidRPr="007F76A1">
        <w:rPr>
          <w:lang w:val="fr-FR"/>
        </w:rPr>
        <w:t>prophètes</w:t>
      </w:r>
      <w:r>
        <w:rPr>
          <w:lang w:val="fr-FR"/>
        </w:rPr>
        <w:t> ». Cf. </w:t>
      </w:r>
      <w:r w:rsidRPr="00567829">
        <w:rPr>
          <w:rFonts w:ascii="Calibri" w:hAnsi="Calibri"/>
          <w:bCs/>
          <w:color w:val="000000"/>
          <w:lang w:val="fr-FR"/>
        </w:rPr>
        <w:t>a)</w:t>
      </w:r>
      <w:r w:rsidRPr="00567829">
        <w:rPr>
          <w:rStyle w:val="apple-converted-space"/>
          <w:rFonts w:ascii="Calibri" w:hAnsi="Calibri"/>
          <w:bCs/>
          <w:color w:val="000000"/>
          <w:lang w:val="fr-FR"/>
        </w:rPr>
        <w:t> </w:t>
      </w:r>
      <w:r w:rsidRPr="00567829">
        <w:rPr>
          <w:rFonts w:ascii="Calibri" w:hAnsi="Calibri"/>
          <w:bCs/>
          <w:i/>
          <w:iCs/>
          <w:color w:val="000000"/>
          <w:lang w:val="fr-FR"/>
        </w:rPr>
        <w:t>Jésus, Abraham et Moïse étaient-ils psychotiques</w:t>
      </w:r>
      <w:r w:rsidRPr="00567829">
        <w:rPr>
          <w:rStyle w:val="apple-converted-space"/>
          <w:rFonts w:ascii="Calibri" w:hAnsi="Calibri"/>
          <w:bCs/>
          <w:color w:val="000000"/>
          <w:lang w:val="fr-FR"/>
        </w:rPr>
        <w:t> </w:t>
      </w:r>
      <w:r w:rsidRPr="00567829">
        <w:rPr>
          <w:rFonts w:ascii="Calibri" w:hAnsi="Calibri"/>
          <w:bCs/>
          <w:color w:val="000000"/>
          <w:lang w:val="fr-FR"/>
        </w:rPr>
        <w:t>?,</w:t>
      </w:r>
      <w:r w:rsidRPr="00567829">
        <w:rPr>
          <w:rStyle w:val="apple-converted-space"/>
          <w:rFonts w:ascii="Calibri" w:hAnsi="Calibri"/>
          <w:bCs/>
          <w:color w:val="000000"/>
          <w:lang w:val="fr-FR"/>
        </w:rPr>
        <w:t> </w:t>
      </w:r>
      <w:hyperlink r:id="rId6" w:history="1">
        <w:r w:rsidRPr="00567829">
          <w:rPr>
            <w:rStyle w:val="Lienhypertexte"/>
            <w:rFonts w:ascii="Calibri" w:hAnsi="Calibri"/>
            <w:bCs/>
            <w:color w:val="0000CC"/>
            <w:bdr w:val="none" w:sz="0" w:space="0" w:color="auto" w:frame="1"/>
            <w:lang w:val="fr-FR"/>
          </w:rPr>
          <w:t>Clément Guillet</w:t>
        </w:r>
      </w:hyperlink>
      <w:r w:rsidRPr="00567829">
        <w:rPr>
          <w:rStyle w:val="Lienhypertexte"/>
          <w:rFonts w:ascii="Calibri" w:hAnsi="Calibri"/>
          <w:bCs/>
          <w:color w:val="000000"/>
          <w:bdr w:val="none" w:sz="0" w:space="0" w:color="auto" w:frame="1"/>
          <w:lang w:val="fr-FR"/>
        </w:rPr>
        <w:t>,</w:t>
      </w:r>
      <w:r w:rsidRPr="00567829">
        <w:rPr>
          <w:rStyle w:val="apple-converted-space"/>
          <w:rFonts w:ascii="Calibri" w:hAnsi="Calibri"/>
          <w:bCs/>
          <w:color w:val="000000"/>
          <w:u w:val="single"/>
          <w:bdr w:val="none" w:sz="0" w:space="0" w:color="auto" w:frame="1"/>
          <w:lang w:val="fr-FR"/>
        </w:rPr>
        <w:t> </w:t>
      </w:r>
      <w:hyperlink r:id="rId7" w:history="1">
        <w:r w:rsidRPr="00567829">
          <w:rPr>
            <w:rStyle w:val="Lienhypertexte"/>
            <w:rFonts w:ascii="Calibri" w:hAnsi="Calibri"/>
            <w:bCs/>
            <w:color w:val="800080"/>
            <w:bdr w:val="none" w:sz="0" w:space="0" w:color="auto" w:frame="1"/>
            <w:lang w:val="fr-FR"/>
          </w:rPr>
          <w:t>http://m.slate.fr/story/115853/jesus-abraham-moise-psychotiques</w:t>
        </w:r>
      </w:hyperlink>
      <w:r w:rsidRPr="00567829">
        <w:rPr>
          <w:rFonts w:ascii="Calibri" w:hAnsi="Calibri"/>
          <w:color w:val="000000"/>
          <w:lang w:val="fr-FR"/>
        </w:rPr>
        <w:t>, b)</w:t>
      </w:r>
      <w:r w:rsidRPr="00567829">
        <w:rPr>
          <w:rFonts w:ascii="Calibri" w:hAnsi="Calibri"/>
          <w:bCs/>
          <w:color w:val="000000"/>
          <w:lang w:val="fr-FR"/>
        </w:rPr>
        <w:t xml:space="preserve"> </w:t>
      </w:r>
      <w:r w:rsidRPr="00567829">
        <w:rPr>
          <w:rFonts w:ascii="Calibri" w:hAnsi="Calibri"/>
          <w:bCs/>
          <w:i/>
          <w:color w:val="000000"/>
          <w:lang w:val="fr-FR"/>
        </w:rPr>
        <w:t xml:space="preserve">The </w:t>
      </w:r>
      <w:proofErr w:type="spellStart"/>
      <w:r w:rsidRPr="00567829">
        <w:rPr>
          <w:rFonts w:ascii="Calibri" w:hAnsi="Calibri"/>
          <w:bCs/>
          <w:i/>
          <w:color w:val="000000"/>
          <w:lang w:val="fr-FR"/>
        </w:rPr>
        <w:t>Role</w:t>
      </w:r>
      <w:proofErr w:type="spellEnd"/>
      <w:r w:rsidRPr="00567829">
        <w:rPr>
          <w:rFonts w:ascii="Calibri" w:hAnsi="Calibri"/>
          <w:bCs/>
          <w:i/>
          <w:color w:val="000000"/>
          <w:lang w:val="fr-FR"/>
        </w:rPr>
        <w:t xml:space="preserve"> of </w:t>
      </w:r>
      <w:proofErr w:type="spellStart"/>
      <w:r w:rsidRPr="00567829">
        <w:rPr>
          <w:rFonts w:ascii="Calibri" w:hAnsi="Calibri"/>
          <w:bCs/>
          <w:i/>
          <w:color w:val="000000"/>
          <w:lang w:val="fr-FR"/>
        </w:rPr>
        <w:t>Psychotic</w:t>
      </w:r>
      <w:proofErr w:type="spellEnd"/>
      <w:r w:rsidRPr="00567829">
        <w:rPr>
          <w:rFonts w:ascii="Calibri" w:hAnsi="Calibri"/>
          <w:bCs/>
          <w:i/>
          <w:color w:val="000000"/>
          <w:lang w:val="fr-FR"/>
        </w:rPr>
        <w:t xml:space="preserve"> </w:t>
      </w:r>
      <w:proofErr w:type="spellStart"/>
      <w:r w:rsidRPr="00567829">
        <w:rPr>
          <w:rFonts w:ascii="Calibri" w:hAnsi="Calibri"/>
          <w:bCs/>
          <w:i/>
          <w:color w:val="000000"/>
          <w:lang w:val="fr-FR"/>
        </w:rPr>
        <w:t>Disorders</w:t>
      </w:r>
      <w:proofErr w:type="spellEnd"/>
      <w:r w:rsidRPr="00567829">
        <w:rPr>
          <w:rFonts w:ascii="Calibri" w:hAnsi="Calibri"/>
          <w:bCs/>
          <w:i/>
          <w:color w:val="000000"/>
          <w:lang w:val="fr-FR"/>
        </w:rPr>
        <w:t xml:space="preserve"> in </w:t>
      </w:r>
      <w:proofErr w:type="spellStart"/>
      <w:r w:rsidRPr="00567829">
        <w:rPr>
          <w:rFonts w:ascii="Calibri" w:hAnsi="Calibri"/>
          <w:bCs/>
          <w:i/>
          <w:color w:val="000000"/>
          <w:lang w:val="fr-FR"/>
        </w:rPr>
        <w:t>Religious</w:t>
      </w:r>
      <w:proofErr w:type="spellEnd"/>
      <w:r w:rsidRPr="00567829">
        <w:rPr>
          <w:rFonts w:ascii="Calibri" w:hAnsi="Calibri"/>
          <w:bCs/>
          <w:i/>
          <w:color w:val="000000"/>
          <w:lang w:val="fr-FR"/>
        </w:rPr>
        <w:t xml:space="preserve"> </w:t>
      </w:r>
      <w:proofErr w:type="spellStart"/>
      <w:r w:rsidRPr="00567829">
        <w:rPr>
          <w:rFonts w:ascii="Calibri" w:hAnsi="Calibri"/>
          <w:bCs/>
          <w:i/>
          <w:color w:val="000000"/>
          <w:lang w:val="fr-FR"/>
        </w:rPr>
        <w:t>History</w:t>
      </w:r>
      <w:proofErr w:type="spellEnd"/>
      <w:r w:rsidRPr="00567829">
        <w:rPr>
          <w:rFonts w:ascii="Calibri" w:hAnsi="Calibri"/>
          <w:bCs/>
          <w:i/>
          <w:color w:val="000000"/>
          <w:lang w:val="fr-FR"/>
        </w:rPr>
        <w:t xml:space="preserve"> </w:t>
      </w:r>
      <w:proofErr w:type="spellStart"/>
      <w:r w:rsidRPr="00567829">
        <w:rPr>
          <w:rFonts w:ascii="Calibri" w:hAnsi="Calibri"/>
          <w:bCs/>
          <w:i/>
          <w:color w:val="000000"/>
          <w:lang w:val="fr-FR"/>
        </w:rPr>
        <w:t>Considered</w:t>
      </w:r>
      <w:proofErr w:type="spellEnd"/>
      <w:r w:rsidRPr="00567829">
        <w:rPr>
          <w:rFonts w:ascii="Calibri" w:hAnsi="Calibri"/>
          <w:bCs/>
          <w:color w:val="000000"/>
          <w:lang w:val="fr-FR"/>
        </w:rPr>
        <w:t xml:space="preserve"> [Le rôle des troubles psychotiques dans l'histoire religieuse considérée],</w:t>
      </w:r>
      <w:r w:rsidRPr="00567829">
        <w:rPr>
          <w:rStyle w:val="apple-converted-space"/>
          <w:rFonts w:ascii="Calibri" w:hAnsi="Calibri"/>
          <w:bCs/>
          <w:color w:val="000000"/>
          <w:lang w:val="fr-FR"/>
        </w:rPr>
        <w:t> </w:t>
      </w:r>
      <w:proofErr w:type="spellStart"/>
      <w:r>
        <w:fldChar w:fldCharType="begin"/>
      </w:r>
      <w:r w:rsidRPr="00B03436">
        <w:rPr>
          <w:lang w:val="fr-FR"/>
        </w:rPr>
        <w:instrText xml:space="preserve"> HYPERLINK "http://neuro.psychiatryonline.org/author/Murray%2C+Evan+D" </w:instrText>
      </w:r>
      <w:r>
        <w:fldChar w:fldCharType="separate"/>
      </w:r>
      <w:r w:rsidRPr="00567829">
        <w:rPr>
          <w:rStyle w:val="Lienhypertexte"/>
          <w:rFonts w:ascii="Calibri" w:hAnsi="Calibri"/>
          <w:bCs/>
          <w:color w:val="006699"/>
          <w:lang w:val="fr-FR"/>
        </w:rPr>
        <w:t>Evan</w:t>
      </w:r>
      <w:proofErr w:type="spellEnd"/>
      <w:r w:rsidRPr="00567829">
        <w:rPr>
          <w:rStyle w:val="Lienhypertexte"/>
          <w:rFonts w:ascii="Calibri" w:hAnsi="Calibri"/>
          <w:bCs/>
          <w:color w:val="006699"/>
          <w:lang w:val="fr-FR"/>
        </w:rPr>
        <w:t xml:space="preserve"> D. Murray</w:t>
      </w:r>
      <w:r>
        <w:rPr>
          <w:rStyle w:val="Lienhypertexte"/>
          <w:rFonts w:ascii="Calibri" w:hAnsi="Calibri"/>
          <w:bCs/>
          <w:color w:val="006699"/>
          <w:lang w:val="fr-FR"/>
        </w:rPr>
        <w:fldChar w:fldCharType="end"/>
      </w:r>
      <w:r w:rsidRPr="00567829">
        <w:rPr>
          <w:rStyle w:val="apple-converted-space"/>
          <w:rFonts w:ascii="Calibri" w:hAnsi="Calibri"/>
          <w:bCs/>
          <w:color w:val="000000"/>
          <w:lang w:val="fr-FR"/>
        </w:rPr>
        <w:t> </w:t>
      </w:r>
      <w:r w:rsidRPr="00567829">
        <w:rPr>
          <w:rStyle w:val="hlfld-contribauthor"/>
          <w:rFonts w:ascii="Calibri" w:hAnsi="Calibri"/>
          <w:bCs/>
          <w:color w:val="000000"/>
          <w:lang w:val="fr-FR"/>
        </w:rPr>
        <w:t>,MARYLAND,</w:t>
      </w:r>
      <w:r w:rsidRPr="00567829">
        <w:rPr>
          <w:rStyle w:val="apple-converted-space"/>
          <w:rFonts w:ascii="Calibri" w:hAnsi="Calibri"/>
          <w:bCs/>
          <w:color w:val="000000"/>
          <w:lang w:val="fr-FR"/>
        </w:rPr>
        <w:t> </w:t>
      </w:r>
      <w:hyperlink r:id="rId8" w:history="1">
        <w:r w:rsidRPr="00567829">
          <w:rPr>
            <w:rStyle w:val="Lienhypertexte"/>
            <w:rFonts w:ascii="Calibri" w:hAnsi="Calibri"/>
            <w:bCs/>
            <w:color w:val="006699"/>
            <w:lang w:val="fr-FR"/>
          </w:rPr>
          <w:t>Miles G. Cunningham</w:t>
        </w:r>
      </w:hyperlink>
      <w:r w:rsidRPr="00567829">
        <w:rPr>
          <w:rStyle w:val="apple-converted-space"/>
          <w:rFonts w:ascii="Calibri" w:hAnsi="Calibri"/>
          <w:bCs/>
          <w:color w:val="000000"/>
          <w:lang w:val="fr-FR"/>
        </w:rPr>
        <w:t> </w:t>
      </w:r>
      <w:r w:rsidRPr="00567829">
        <w:rPr>
          <w:rStyle w:val="hlfld-contribauthor"/>
          <w:rFonts w:ascii="Calibri" w:hAnsi="Calibri"/>
          <w:bCs/>
          <w:color w:val="000000"/>
          <w:lang w:val="fr-FR"/>
        </w:rPr>
        <w:t xml:space="preserve">,MD, </w:t>
      </w:r>
      <w:proofErr w:type="spellStart"/>
      <w:r w:rsidRPr="00567829">
        <w:rPr>
          <w:rStyle w:val="hlfld-contribauthor"/>
          <w:rFonts w:ascii="Calibri" w:hAnsi="Calibri"/>
          <w:bCs/>
          <w:color w:val="000000"/>
          <w:lang w:val="fr-FR"/>
        </w:rPr>
        <w:t>Ph.D.Et</w:t>
      </w:r>
      <w:proofErr w:type="spellEnd"/>
      <w:r w:rsidRPr="00567829">
        <w:rPr>
          <w:rStyle w:val="apple-converted-space"/>
          <w:rFonts w:ascii="Calibri" w:hAnsi="Calibri"/>
          <w:bCs/>
          <w:color w:val="000000"/>
          <w:lang w:val="fr-FR"/>
        </w:rPr>
        <w:t> </w:t>
      </w:r>
      <w:hyperlink r:id="rId9" w:history="1">
        <w:r w:rsidRPr="00567829">
          <w:rPr>
            <w:rStyle w:val="Lienhypertexte"/>
            <w:rFonts w:ascii="Calibri" w:hAnsi="Calibri"/>
            <w:bCs/>
            <w:color w:val="006699"/>
            <w:lang w:val="fr-FR"/>
          </w:rPr>
          <w:t>Bruce H. Price</w:t>
        </w:r>
      </w:hyperlink>
      <w:r w:rsidRPr="00567829">
        <w:rPr>
          <w:rStyle w:val="apple-converted-space"/>
          <w:rFonts w:ascii="Calibri" w:hAnsi="Calibri"/>
          <w:bCs/>
          <w:color w:val="000000"/>
          <w:lang w:val="fr-FR"/>
        </w:rPr>
        <w:t> </w:t>
      </w:r>
      <w:r w:rsidRPr="00567829">
        <w:rPr>
          <w:rStyle w:val="hlfld-contribauthor"/>
          <w:rFonts w:ascii="Calibri" w:hAnsi="Calibri"/>
          <w:bCs/>
          <w:color w:val="000000"/>
          <w:lang w:val="fr-FR"/>
        </w:rPr>
        <w:t>,MARYLAND,</w:t>
      </w:r>
    </w:p>
    <w:p w:rsidR="00831056" w:rsidRPr="00567829" w:rsidRDefault="00B63999" w:rsidP="00567829">
      <w:pPr>
        <w:pStyle w:val="Notedebasdepage"/>
        <w:rPr>
          <w:lang w:val="fr-FR"/>
        </w:rPr>
      </w:pPr>
      <w:r>
        <w:fldChar w:fldCharType="begin"/>
      </w:r>
      <w:r w:rsidRPr="00A66F0E">
        <w:rPr>
          <w:lang w:val="fr-FR"/>
        </w:rPr>
        <w:instrText xml:space="preserve"> HYPERLINK "http://neuro.psychiatryonline.or</w:instrText>
      </w:r>
      <w:r w:rsidRPr="00A66F0E">
        <w:rPr>
          <w:lang w:val="fr-FR"/>
        </w:rPr>
        <w:instrText xml:space="preserve">g/doi/full/10.1176/appi.neuropsych.11090214" </w:instrText>
      </w:r>
      <w:r>
        <w:fldChar w:fldCharType="separate"/>
      </w:r>
      <w:r w:rsidR="00831056" w:rsidRPr="00567829">
        <w:rPr>
          <w:rStyle w:val="Lienhypertexte"/>
          <w:rFonts w:ascii="Calibri" w:hAnsi="Calibri"/>
          <w:bCs/>
          <w:color w:val="800080"/>
          <w:lang w:val="fr-FR"/>
        </w:rPr>
        <w:t>http://neuro.psychiatryonline.org/doi/full/10.1176/appi.neuropsych.11090214</w:t>
      </w:r>
      <w:r>
        <w:rPr>
          <w:rStyle w:val="Lienhypertexte"/>
          <w:rFonts w:ascii="Calibri" w:hAnsi="Calibri"/>
          <w:bCs/>
          <w:color w:val="800080"/>
          <w:lang w:val="fr-FR"/>
        </w:rPr>
        <w:fldChar w:fldCharType="end"/>
      </w:r>
    </w:p>
  </w:footnote>
  <w:footnote w:id="7">
    <w:p w:rsidR="00831056" w:rsidRPr="007348B7" w:rsidRDefault="00831056" w:rsidP="007348B7">
      <w:pPr>
        <w:spacing w:after="0" w:line="240" w:lineRule="auto"/>
        <w:rPr>
          <w:lang w:val="fr-FR"/>
        </w:rPr>
      </w:pPr>
      <w:r>
        <w:rPr>
          <w:rStyle w:val="Appelnotedebasdep"/>
        </w:rPr>
        <w:footnoteRef/>
      </w:r>
      <w:r w:rsidRPr="007348B7">
        <w:rPr>
          <w:lang w:val="fr-FR"/>
        </w:rPr>
        <w:t xml:space="preserve"> </w:t>
      </w:r>
      <w:r w:rsidRPr="007348B7">
        <w:rPr>
          <w:sz w:val="20"/>
          <w:szCs w:val="20"/>
          <w:lang w:val="fr-FR"/>
        </w:rPr>
        <w:t xml:space="preserve">Surtout devant les journalistes ... au point qu’on peut se demander </w:t>
      </w:r>
      <w:r>
        <w:rPr>
          <w:sz w:val="20"/>
          <w:szCs w:val="20"/>
          <w:lang w:val="fr-FR"/>
        </w:rPr>
        <w:t xml:space="preserve">si leur supposée « victimisation » ne sert pas volontairement leur propagande (en se faisant passer pour martyr), utilisant tout ce qui leur « arrive » comme caisse de résonance. </w:t>
      </w:r>
      <w:r w:rsidRPr="007348B7">
        <w:rPr>
          <w:sz w:val="20"/>
          <w:szCs w:val="20"/>
          <w:lang w:val="fr-FR"/>
        </w:rPr>
        <w:t>Ces militant</w:t>
      </w:r>
      <w:r>
        <w:rPr>
          <w:sz w:val="20"/>
          <w:szCs w:val="20"/>
          <w:lang w:val="fr-FR"/>
        </w:rPr>
        <w:t>s</w:t>
      </w:r>
      <w:r w:rsidRPr="007348B7">
        <w:rPr>
          <w:sz w:val="20"/>
          <w:szCs w:val="20"/>
          <w:lang w:val="fr-FR"/>
        </w:rPr>
        <w:t xml:space="preserve"> utilisent souvent Les journalistes étrangers</w:t>
      </w:r>
      <w:r>
        <w:rPr>
          <w:sz w:val="20"/>
          <w:szCs w:val="20"/>
          <w:lang w:val="fr-FR"/>
        </w:rPr>
        <w:t>, pour stigmatiser la France. Car ces derniers</w:t>
      </w:r>
      <w:r w:rsidRPr="007348B7">
        <w:rPr>
          <w:sz w:val="20"/>
          <w:szCs w:val="20"/>
          <w:lang w:val="fr-FR"/>
        </w:rPr>
        <w:t xml:space="preserve"> veulent</w:t>
      </w:r>
      <w:r>
        <w:rPr>
          <w:sz w:val="20"/>
          <w:szCs w:val="20"/>
          <w:lang w:val="fr-FR"/>
        </w:rPr>
        <w:t xml:space="preserve"> souvent</w:t>
      </w:r>
      <w:r w:rsidRPr="007348B7">
        <w:rPr>
          <w:sz w:val="20"/>
          <w:szCs w:val="20"/>
          <w:lang w:val="fr-FR"/>
        </w:rPr>
        <w:t xml:space="preserve"> donner une mauvaise image de la France. Peu connaissent notre pays. L</w:t>
      </w:r>
      <w:r>
        <w:rPr>
          <w:sz w:val="20"/>
          <w:szCs w:val="20"/>
          <w:lang w:val="fr-FR"/>
        </w:rPr>
        <w:t>es Américains voient toujours les Français comme des arriérés.</w:t>
      </w:r>
    </w:p>
  </w:footnote>
  <w:footnote w:id="8">
    <w:p w:rsidR="00831056" w:rsidRPr="00C2215A" w:rsidRDefault="00831056">
      <w:pPr>
        <w:pStyle w:val="Notedebasdepage"/>
        <w:rPr>
          <w:lang w:val="fr-FR"/>
        </w:rPr>
      </w:pPr>
      <w:r>
        <w:rPr>
          <w:rStyle w:val="Appelnotedebasdep"/>
        </w:rPr>
        <w:footnoteRef/>
      </w:r>
      <w:r w:rsidRPr="00C2215A">
        <w:rPr>
          <w:lang w:val="fr-FR"/>
        </w:rPr>
        <w:t xml:space="preserve"> </w:t>
      </w:r>
      <w:r>
        <w:rPr>
          <w:lang w:val="fr-FR"/>
        </w:rPr>
        <w:t xml:space="preserve">Le massacre des Banu </w:t>
      </w:r>
      <w:proofErr w:type="spellStart"/>
      <w:r>
        <w:rPr>
          <w:lang w:val="fr-FR"/>
        </w:rPr>
        <w:t>Q</w:t>
      </w:r>
      <w:r w:rsidRPr="00C2215A">
        <w:rPr>
          <w:lang w:val="fr-FR"/>
        </w:rPr>
        <w:t>urayza</w:t>
      </w:r>
      <w:proofErr w:type="spellEnd"/>
      <w:r>
        <w:rPr>
          <w:lang w:val="fr-FR"/>
        </w:rPr>
        <w:t xml:space="preserve">, </w:t>
      </w:r>
      <w:r w:rsidR="00B63999">
        <w:fldChar w:fldCharType="begin"/>
      </w:r>
      <w:r w:rsidR="00B63999" w:rsidRPr="00A66F0E">
        <w:rPr>
          <w:lang w:val="fr-FR"/>
        </w:rPr>
        <w:instrText xml:space="preserve"> HYPERLINK "https://fr.wikipedia.org/wiki/Banu</w:instrText>
      </w:r>
      <w:r w:rsidR="00B63999" w:rsidRPr="00A66F0E">
        <w:rPr>
          <w:lang w:val="fr-FR"/>
        </w:rPr>
        <w:instrText xml:space="preserve">_Qurayza" </w:instrText>
      </w:r>
      <w:r w:rsidR="00B63999">
        <w:fldChar w:fldCharType="separate"/>
      </w:r>
      <w:r w:rsidRPr="006511E5">
        <w:rPr>
          <w:rStyle w:val="Lienhypertexte"/>
          <w:lang w:val="fr-FR"/>
        </w:rPr>
        <w:t>https://fr.wikipedia.org/wiki/Banu_Qurayza</w:t>
      </w:r>
      <w:r w:rsidR="00B63999">
        <w:rPr>
          <w:rStyle w:val="Lienhypertexte"/>
          <w:lang w:val="fr-FR"/>
        </w:rPr>
        <w:fldChar w:fldCharType="end"/>
      </w:r>
      <w:r>
        <w:rPr>
          <w:lang w:val="fr-FR"/>
        </w:rPr>
        <w:t xml:space="preserve"> </w:t>
      </w:r>
    </w:p>
  </w:footnote>
  <w:footnote w:id="9">
    <w:p w:rsidR="00831056" w:rsidRPr="00C2215A" w:rsidRDefault="00831056">
      <w:pPr>
        <w:pStyle w:val="Notedebasdepage"/>
        <w:rPr>
          <w:lang w:val="fr-FR"/>
        </w:rPr>
      </w:pPr>
      <w:r>
        <w:rPr>
          <w:rStyle w:val="Appelnotedebasdep"/>
        </w:rPr>
        <w:footnoteRef/>
      </w:r>
      <w:r w:rsidRPr="00C2215A">
        <w:rPr>
          <w:lang w:val="fr-FR"/>
        </w:rPr>
        <w:t xml:space="preserve"> </w:t>
      </w:r>
      <w:r>
        <w:rPr>
          <w:lang w:val="fr-FR"/>
        </w:rPr>
        <w:t>Envers les femmes, les juifs, les chrétiens, les athées, apostats …</w:t>
      </w:r>
    </w:p>
  </w:footnote>
  <w:footnote w:id="10">
    <w:p w:rsidR="00831056" w:rsidRPr="00CA12F2" w:rsidRDefault="00831056">
      <w:pPr>
        <w:pStyle w:val="Notedebasdepage"/>
        <w:rPr>
          <w:lang w:val="fr-FR"/>
        </w:rPr>
      </w:pPr>
      <w:r>
        <w:rPr>
          <w:rStyle w:val="Appelnotedebasdep"/>
        </w:rPr>
        <w:footnoteRef/>
      </w:r>
      <w:r w:rsidRPr="00C2215A">
        <w:rPr>
          <w:lang w:val="fr-FR"/>
        </w:rPr>
        <w:t xml:space="preserve"> </w:t>
      </w:r>
      <w:r>
        <w:rPr>
          <w:lang w:val="fr-FR"/>
        </w:rPr>
        <w:t xml:space="preserve">Entre 83 et 100 expéditions. </w:t>
      </w:r>
      <w:r w:rsidRPr="00CA12F2">
        <w:rPr>
          <w:lang w:val="fr-FR"/>
        </w:rPr>
        <w:t xml:space="preserve">Cf. a) </w:t>
      </w:r>
      <w:r w:rsidR="00B63999">
        <w:fldChar w:fldCharType="begin"/>
      </w:r>
      <w:r w:rsidR="00B63999" w:rsidRPr="00A66F0E">
        <w:rPr>
          <w:lang w:val="fr-FR"/>
        </w:rPr>
        <w:instrText xml:space="preserve"> HYPERLINK "https://fr.wikipedia.org/wiki/Liste_des_exp%C3%A9ditions_de_Mahomet" </w:instrText>
      </w:r>
      <w:r w:rsidR="00B63999">
        <w:fldChar w:fldCharType="separate"/>
      </w:r>
      <w:r w:rsidRPr="00CA12F2">
        <w:rPr>
          <w:rStyle w:val="Lienhypertexte"/>
          <w:lang w:val="fr-FR"/>
        </w:rPr>
        <w:t>https://fr.wikipedia.org/wiki/Liste_des_exp%C3%A9ditions_de_Mahomet</w:t>
      </w:r>
      <w:r w:rsidR="00B63999">
        <w:rPr>
          <w:rStyle w:val="Lienhypertexte"/>
          <w:lang w:val="fr-FR"/>
        </w:rPr>
        <w:fldChar w:fldCharType="end"/>
      </w:r>
      <w:r w:rsidRPr="00CA12F2">
        <w:rPr>
          <w:lang w:val="fr-FR"/>
        </w:rPr>
        <w:t xml:space="preserve"> </w:t>
      </w:r>
    </w:p>
    <w:p w:rsidR="00831056" w:rsidRPr="00C2215A" w:rsidRDefault="00831056">
      <w:pPr>
        <w:pStyle w:val="Notedebasdepage"/>
        <w:rPr>
          <w:lang w:val="fr-FR"/>
        </w:rPr>
      </w:pPr>
      <w:r w:rsidRPr="00C2215A">
        <w:rPr>
          <w:lang w:val="fr-FR"/>
        </w:rPr>
        <w:t xml:space="preserve">b) Batailles de Mahomet, </w:t>
      </w:r>
      <w:r w:rsidR="00B63999">
        <w:fldChar w:fldCharType="begin"/>
      </w:r>
      <w:r w:rsidR="00B63999" w:rsidRPr="00A66F0E">
        <w:rPr>
          <w:lang w:val="fr-FR"/>
        </w:rPr>
        <w:instrText xml:space="preserve"> HYPERLINK "https://fr.wikipedia.org/wiki/Batailles_de_Mahomet" </w:instrText>
      </w:r>
      <w:r w:rsidR="00B63999">
        <w:fldChar w:fldCharType="separate"/>
      </w:r>
      <w:r w:rsidRPr="00C2215A">
        <w:rPr>
          <w:rStyle w:val="Lienhypertexte"/>
          <w:lang w:val="fr-FR"/>
        </w:rPr>
        <w:t>https://fr.wikipedia.org/wiki/Batailles_de_Mahomet</w:t>
      </w:r>
      <w:r w:rsidR="00B63999">
        <w:rPr>
          <w:rStyle w:val="Lienhypertexte"/>
          <w:lang w:val="fr-FR"/>
        </w:rPr>
        <w:fldChar w:fldCharType="end"/>
      </w:r>
      <w:r w:rsidRPr="00C2215A">
        <w:rPr>
          <w:lang w:val="fr-FR"/>
        </w:rPr>
        <w:t xml:space="preserve"> </w:t>
      </w:r>
    </w:p>
  </w:footnote>
  <w:footnote w:id="11">
    <w:p w:rsidR="00831056" w:rsidRPr="00C2215A" w:rsidRDefault="00831056">
      <w:pPr>
        <w:pStyle w:val="Notedebasdepage"/>
        <w:rPr>
          <w:lang w:val="en-GB"/>
        </w:rPr>
      </w:pPr>
      <w:r>
        <w:rPr>
          <w:rStyle w:val="Appelnotedebasdep"/>
        </w:rPr>
        <w:footnoteRef/>
      </w:r>
      <w:r>
        <w:t xml:space="preserve"> </w:t>
      </w:r>
      <w:r w:rsidRPr="00C2215A">
        <w:rPr>
          <w:lang w:val="en-GB"/>
        </w:rPr>
        <w:t xml:space="preserve">Cf. </w:t>
      </w:r>
      <w:hyperlink r:id="rId10" w:history="1">
        <w:r w:rsidRPr="006511E5">
          <w:rPr>
            <w:rStyle w:val="Lienhypertexte"/>
            <w:lang w:val="en-GB"/>
          </w:rPr>
          <w:t>http://benjamin.lisan.free.fr/jardin.secret/EcritsPolitiquesetPhilosophiques/SurIslam/Liste_des_meurtres_ordonnes_ou_soutenus_par_Muhammad.htm</w:t>
        </w:r>
      </w:hyperlink>
      <w:r>
        <w:rPr>
          <w:lang w:val="en-GB"/>
        </w:rPr>
        <w:t xml:space="preserve"> </w:t>
      </w:r>
    </w:p>
  </w:footnote>
  <w:footnote w:id="12">
    <w:p w:rsidR="00831056" w:rsidRPr="00C2215A" w:rsidRDefault="00831056">
      <w:pPr>
        <w:pStyle w:val="Notedebasdepage"/>
        <w:rPr>
          <w:lang w:val="fr-FR"/>
        </w:rPr>
      </w:pPr>
      <w:r>
        <w:rPr>
          <w:rStyle w:val="Appelnotedebasdep"/>
        </w:rPr>
        <w:footnoteRef/>
      </w:r>
      <w:r w:rsidRPr="00C2215A">
        <w:rPr>
          <w:lang w:val="fr-FR"/>
        </w:rPr>
        <w:t xml:space="preserve"> </w:t>
      </w:r>
      <w:r>
        <w:rPr>
          <w:lang w:val="fr-FR"/>
        </w:rPr>
        <w:t>Ou « chiens de garde » de l’Islam.</w:t>
      </w:r>
    </w:p>
  </w:footnote>
  <w:footnote w:id="13">
    <w:p w:rsidR="00831056" w:rsidRPr="00621D12" w:rsidRDefault="00831056">
      <w:pPr>
        <w:pStyle w:val="Notedebasdepage"/>
        <w:rPr>
          <w:lang w:val="fr-FR"/>
        </w:rPr>
      </w:pPr>
      <w:r>
        <w:rPr>
          <w:rStyle w:val="Appelnotedebasdep"/>
        </w:rPr>
        <w:footnoteRef/>
      </w:r>
      <w:r w:rsidRPr="00621D12">
        <w:rPr>
          <w:lang w:val="fr-FR"/>
        </w:rPr>
        <w:t xml:space="preserve"> </w:t>
      </w:r>
      <w:r>
        <w:rPr>
          <w:lang w:val="fr-FR"/>
        </w:rPr>
        <w:t xml:space="preserve">Parole qui outrage la divinité, la religion. </w:t>
      </w:r>
    </w:p>
  </w:footnote>
  <w:footnote w:id="14">
    <w:p w:rsidR="00831056" w:rsidRPr="00621D12" w:rsidRDefault="00831056">
      <w:pPr>
        <w:pStyle w:val="Notedebasdepage"/>
        <w:rPr>
          <w:lang w:val="fr-FR"/>
        </w:rPr>
      </w:pPr>
      <w:r>
        <w:rPr>
          <w:rStyle w:val="Appelnotedebasdep"/>
        </w:rPr>
        <w:footnoteRef/>
      </w:r>
      <w:r w:rsidRPr="00621D12">
        <w:rPr>
          <w:lang w:val="fr-FR"/>
        </w:rPr>
        <w:t xml:space="preserve"> </w:t>
      </w:r>
      <w:r>
        <w:rPr>
          <w:lang w:val="fr-FR"/>
        </w:rPr>
        <w:t>L’islam interdit formellement les représentations de Dieu, du Prophète et de ses descendants.</w:t>
      </w:r>
    </w:p>
  </w:footnote>
  <w:footnote w:id="15">
    <w:p w:rsidR="00831056" w:rsidRPr="00C06EE0" w:rsidRDefault="00831056" w:rsidP="00831A22">
      <w:pPr>
        <w:pStyle w:val="Notedebasdepage"/>
        <w:jc w:val="both"/>
        <w:rPr>
          <w:lang w:val="fr-FR"/>
        </w:rPr>
      </w:pPr>
      <w:r>
        <w:rPr>
          <w:rStyle w:val="Appelnotedebasdep"/>
        </w:rPr>
        <w:footnoteRef/>
      </w:r>
      <w:r w:rsidRPr="00C06EE0">
        <w:rPr>
          <w:lang w:val="fr-FR"/>
        </w:rPr>
        <w:t xml:space="preserve"> </w:t>
      </w:r>
      <w:r>
        <w:rPr>
          <w:lang w:val="fr-FR"/>
        </w:rPr>
        <w:t xml:space="preserve">Le Dr </w:t>
      </w:r>
      <w:proofErr w:type="spellStart"/>
      <w:r w:rsidRPr="00DA606C">
        <w:rPr>
          <w:b/>
          <w:lang w:val="fr-FR"/>
        </w:rPr>
        <w:t>Yunis</w:t>
      </w:r>
      <w:proofErr w:type="spellEnd"/>
      <w:r w:rsidRPr="00DA606C">
        <w:rPr>
          <w:b/>
          <w:lang w:val="fr-FR"/>
        </w:rPr>
        <w:t xml:space="preserve"> Shaikh</w:t>
      </w:r>
      <w:r w:rsidRPr="00C06EE0">
        <w:rPr>
          <w:lang w:val="fr-FR"/>
        </w:rPr>
        <w:t xml:space="preserve">, un professeur </w:t>
      </w:r>
      <w:r>
        <w:rPr>
          <w:lang w:val="fr-FR"/>
        </w:rPr>
        <w:t>p</w:t>
      </w:r>
      <w:r w:rsidRPr="00C06EE0">
        <w:rPr>
          <w:lang w:val="fr-FR"/>
        </w:rPr>
        <w:t>akistan</w:t>
      </w:r>
      <w:r>
        <w:rPr>
          <w:lang w:val="fr-FR"/>
        </w:rPr>
        <w:t>ais</w:t>
      </w:r>
      <w:r w:rsidRPr="00C06EE0">
        <w:rPr>
          <w:lang w:val="fr-FR"/>
        </w:rPr>
        <w:t>, remarqua que les parents de Mahomet n'étaient pas musulmans. Cela semble évident puisqu'ils moururent quand Mahomet était encore un enfant. Pourtant cela irrita ses étudiants qui se plaignirent aux rel</w:t>
      </w:r>
      <w:r>
        <w:rPr>
          <w:lang w:val="fr-FR"/>
        </w:rPr>
        <w:t>igieux, qui traînèrent le Dr Sha</w:t>
      </w:r>
      <w:r w:rsidRPr="00C06EE0">
        <w:rPr>
          <w:lang w:val="fr-FR"/>
        </w:rPr>
        <w:t xml:space="preserve">ikh devant un tribunal, l'accusèrent de blasphème, et </w:t>
      </w:r>
      <w:r w:rsidRPr="00DA606C">
        <w:rPr>
          <w:b/>
          <w:lang w:val="fr-FR"/>
        </w:rPr>
        <w:t>la cour le condamna à mort</w:t>
      </w:r>
      <w:r w:rsidRPr="00C06EE0">
        <w:rPr>
          <w:lang w:val="fr-FR"/>
        </w:rPr>
        <w:t>. Il fut libéré après quelques années quand beaucoup de gens protestèrent dans le monde.</w:t>
      </w:r>
      <w:r>
        <w:rPr>
          <w:lang w:val="fr-FR"/>
        </w:rPr>
        <w:t xml:space="preserve"> Source : </w:t>
      </w:r>
      <w:r w:rsidR="00B63999">
        <w:fldChar w:fldCharType="begin"/>
      </w:r>
      <w:r w:rsidR="00B63999" w:rsidRPr="00A66F0E">
        <w:rPr>
          <w:lang w:val="fr-FR"/>
        </w:rPr>
        <w:instrText xml:space="preserve"> HYPERLINK "https://en.wikipedia.org/wiki/Younus_Shaikh" </w:instrText>
      </w:r>
      <w:r w:rsidR="00B63999">
        <w:fldChar w:fldCharType="separate"/>
      </w:r>
      <w:r w:rsidRPr="006511E5">
        <w:rPr>
          <w:rStyle w:val="Lienhypertexte"/>
          <w:lang w:val="fr-FR"/>
        </w:rPr>
        <w:t>https://en.wikipedia.org/wiki/Younus_Shaikh</w:t>
      </w:r>
      <w:r w:rsidR="00B63999">
        <w:rPr>
          <w:rStyle w:val="Lienhypertexte"/>
          <w:lang w:val="fr-FR"/>
        </w:rPr>
        <w:fldChar w:fldCharType="end"/>
      </w:r>
      <w:r>
        <w:rPr>
          <w:lang w:val="fr-FR"/>
        </w:rPr>
        <w:t xml:space="preserve"> </w:t>
      </w:r>
    </w:p>
  </w:footnote>
  <w:footnote w:id="16">
    <w:p w:rsidR="00831056" w:rsidRPr="00DA606C" w:rsidRDefault="00831056" w:rsidP="00831A22">
      <w:pPr>
        <w:pStyle w:val="Notedebasdepage"/>
        <w:jc w:val="both"/>
        <w:rPr>
          <w:lang w:val="fr-FR"/>
        </w:rPr>
      </w:pPr>
      <w:r>
        <w:rPr>
          <w:rStyle w:val="Appelnotedebasdep"/>
        </w:rPr>
        <w:footnoteRef/>
      </w:r>
      <w:r w:rsidRPr="00DA606C">
        <w:rPr>
          <w:lang w:val="fr-FR"/>
        </w:rPr>
        <w:t xml:space="preserve"> Pour </w:t>
      </w:r>
      <w:r>
        <w:rPr>
          <w:lang w:val="fr-FR"/>
        </w:rPr>
        <w:t xml:space="preserve">avoir rédigé </w:t>
      </w:r>
      <w:r w:rsidRPr="00DA606C">
        <w:rPr>
          <w:lang w:val="fr-FR"/>
        </w:rPr>
        <w:t>un article</w:t>
      </w:r>
      <w:r>
        <w:rPr>
          <w:lang w:val="fr-FR"/>
        </w:rPr>
        <w:t>,</w:t>
      </w:r>
      <w:r w:rsidRPr="00DA606C">
        <w:rPr>
          <w:lang w:val="fr-FR"/>
        </w:rPr>
        <w:t xml:space="preserve"> repris d'Internet qui s'interrogeait</w:t>
      </w:r>
      <w:r>
        <w:rPr>
          <w:lang w:val="fr-FR"/>
        </w:rPr>
        <w:t>,</w:t>
      </w:r>
      <w:r w:rsidRPr="00DA606C">
        <w:rPr>
          <w:lang w:val="fr-FR"/>
        </w:rPr>
        <w:t xml:space="preserve"> sur la parenté de Mahomet, En septembre 2006, </w:t>
      </w:r>
      <w:r w:rsidRPr="00DA606C">
        <w:rPr>
          <w:b/>
          <w:lang w:val="fr-FR"/>
        </w:rPr>
        <w:t>Mohammed Taha Mohammed Ahmed</w:t>
      </w:r>
      <w:r w:rsidRPr="00DA606C">
        <w:rPr>
          <w:lang w:val="fr-FR"/>
        </w:rPr>
        <w:t xml:space="preserve">, le rédacteur-en-chef du quotidien soudanais indépendant Al </w:t>
      </w:r>
      <w:proofErr w:type="spellStart"/>
      <w:r w:rsidRPr="00DA606C">
        <w:rPr>
          <w:lang w:val="fr-FR"/>
        </w:rPr>
        <w:t>Wifaq</w:t>
      </w:r>
      <w:proofErr w:type="spellEnd"/>
      <w:r w:rsidRPr="00DA606C">
        <w:rPr>
          <w:lang w:val="fr-FR"/>
        </w:rPr>
        <w:t xml:space="preserve">, a été accusé de blasphème et été égorgé par </w:t>
      </w:r>
      <w:r>
        <w:rPr>
          <w:lang w:val="fr-FR"/>
        </w:rPr>
        <w:t xml:space="preserve">un groupe de musulmans à Khartoum. Source : </w:t>
      </w:r>
      <w:r w:rsidR="00B63999">
        <w:fldChar w:fldCharType="begin"/>
      </w:r>
      <w:r w:rsidR="00B63999" w:rsidRPr="00A66F0E">
        <w:rPr>
          <w:lang w:val="fr-FR"/>
        </w:rPr>
        <w:instrText xml:space="preserve"> HYPERLINK "https://en.wikipedia.org/wiki/Mohammed_Taha_Mohammed_Ahmed" </w:instrText>
      </w:r>
      <w:r w:rsidR="00B63999">
        <w:fldChar w:fldCharType="separate"/>
      </w:r>
      <w:r w:rsidRPr="006511E5">
        <w:rPr>
          <w:rStyle w:val="Lienhypertexte"/>
          <w:lang w:val="fr-FR"/>
        </w:rPr>
        <w:t>https://en.wikipedia.org/wiki/Mohammed_Taha_Mohammed_Ahmed</w:t>
      </w:r>
      <w:r w:rsidR="00B63999">
        <w:rPr>
          <w:rStyle w:val="Lienhypertexte"/>
          <w:lang w:val="fr-FR"/>
        </w:rPr>
        <w:fldChar w:fldCharType="end"/>
      </w:r>
      <w:r>
        <w:rPr>
          <w:lang w:val="fr-FR"/>
        </w:rPr>
        <w:t xml:space="preserve"> </w:t>
      </w:r>
    </w:p>
  </w:footnote>
  <w:footnote w:id="17">
    <w:p w:rsidR="00831056" w:rsidRPr="00F72F4F" w:rsidRDefault="00831056">
      <w:pPr>
        <w:pStyle w:val="Notedebasdepage"/>
        <w:rPr>
          <w:lang w:val="fr-FR"/>
        </w:rPr>
      </w:pPr>
      <w:r>
        <w:rPr>
          <w:rStyle w:val="Appelnotedebasdep"/>
        </w:rPr>
        <w:footnoteRef/>
      </w:r>
      <w:r w:rsidRPr="00F72F4F">
        <w:rPr>
          <w:lang w:val="fr-FR"/>
        </w:rPr>
        <w:t xml:space="preserve"> </w:t>
      </w:r>
      <w:r>
        <w:rPr>
          <w:lang w:val="fr-FR"/>
        </w:rPr>
        <w:t xml:space="preserve">Salman </w:t>
      </w:r>
      <w:proofErr w:type="spellStart"/>
      <w:r>
        <w:rPr>
          <w:lang w:val="fr-FR"/>
        </w:rPr>
        <w:t>Taseer</w:t>
      </w:r>
      <w:proofErr w:type="spellEnd"/>
      <w:r>
        <w:rPr>
          <w:lang w:val="fr-FR"/>
        </w:rPr>
        <w:t>, un politicien éminent qui militait pour les droits de l’homme et contre la loi sur le blasphème, au Pakistan, a été abattu par son propre garde du corps. Son meurtrier dit qu’il voulait donner une leçon à un apostat. La section 295-C du Code Pénal pakistanais stipule : « </w:t>
      </w:r>
      <w:r w:rsidRPr="002F66A1">
        <w:rPr>
          <w:i/>
          <w:lang w:val="fr-FR"/>
        </w:rPr>
        <w:t>Quiconque par des mots, qu’ils soient oraux ou écrits, ou par une représentation visible, ou par une quelconque imputation ou insinuation, directement ou indirectement, offense le nom sacré du Saint Prophète Mahomet sera puni de mort et sera aussi passible d’une amende</w:t>
      </w:r>
      <w:r>
        <w:rPr>
          <w:lang w:val="fr-FR"/>
        </w:rPr>
        <w:t> ».</w:t>
      </w:r>
    </w:p>
  </w:footnote>
  <w:footnote w:id="18">
    <w:p w:rsidR="00831056" w:rsidRPr="0067242D" w:rsidRDefault="00831056" w:rsidP="00831A22">
      <w:pPr>
        <w:pStyle w:val="Notedebasdepage"/>
        <w:jc w:val="both"/>
        <w:rPr>
          <w:lang w:val="fr-FR"/>
        </w:rPr>
      </w:pPr>
      <w:r>
        <w:rPr>
          <w:rStyle w:val="Appelnotedebasdep"/>
        </w:rPr>
        <w:footnoteRef/>
      </w:r>
      <w:r w:rsidRPr="00621D12">
        <w:rPr>
          <w:lang w:val="fr-FR"/>
        </w:rPr>
        <w:t xml:space="preserve"> </w:t>
      </w:r>
      <w:r>
        <w:rPr>
          <w:lang w:val="fr-FR"/>
        </w:rPr>
        <w:t>Fatwas de condamnation à mort lancés contre les écrivains Salman Rushdie, les écrivaines Nawal el-</w:t>
      </w:r>
      <w:proofErr w:type="spellStart"/>
      <w:r>
        <w:rPr>
          <w:lang w:val="fr-FR"/>
        </w:rPr>
        <w:t>Saadawi</w:t>
      </w:r>
      <w:proofErr w:type="spellEnd"/>
      <w:r>
        <w:rPr>
          <w:lang w:val="fr-FR"/>
        </w:rPr>
        <w:t xml:space="preserve">, Taslima Nasreen … </w:t>
      </w:r>
      <w:r w:rsidRPr="00621D12">
        <w:rPr>
          <w:lang w:val="en-GB"/>
        </w:rPr>
        <w:t xml:space="preserve">Sources : 1) Gilles </w:t>
      </w:r>
      <w:proofErr w:type="spellStart"/>
      <w:r w:rsidRPr="00621D12">
        <w:rPr>
          <w:lang w:val="en-GB"/>
        </w:rPr>
        <w:t>Kepel</w:t>
      </w:r>
      <w:proofErr w:type="spellEnd"/>
      <w:r w:rsidRPr="00621D12">
        <w:rPr>
          <w:lang w:val="en-GB"/>
        </w:rPr>
        <w:t xml:space="preserve">, A </w:t>
      </w:r>
      <w:proofErr w:type="spellStart"/>
      <w:r w:rsidRPr="00621D12">
        <w:rPr>
          <w:lang w:val="en-GB"/>
        </w:rPr>
        <w:t>l’ouest</w:t>
      </w:r>
      <w:proofErr w:type="spellEnd"/>
      <w:r w:rsidRPr="00621D12">
        <w:rPr>
          <w:lang w:val="en-GB"/>
        </w:rPr>
        <w:t xml:space="preserve"> </w:t>
      </w:r>
      <w:proofErr w:type="spellStart"/>
      <w:r w:rsidRPr="00621D12">
        <w:rPr>
          <w:lang w:val="en-GB"/>
        </w:rPr>
        <w:t>d’Allah</w:t>
      </w:r>
      <w:proofErr w:type="spellEnd"/>
      <w:r w:rsidRPr="00621D12">
        <w:rPr>
          <w:lang w:val="en-GB"/>
        </w:rPr>
        <w:t xml:space="preserve">, Point </w:t>
      </w:r>
      <w:proofErr w:type="spellStart"/>
      <w:r w:rsidRPr="00621D12">
        <w:rPr>
          <w:lang w:val="en-GB"/>
        </w:rPr>
        <w:t>Seuil</w:t>
      </w:r>
      <w:proofErr w:type="spellEnd"/>
      <w:r w:rsidRPr="00621D12">
        <w:rPr>
          <w:lang w:val="en-GB"/>
        </w:rPr>
        <w:t xml:space="preserve">, Paris, 1994. B) Akhtar Shabbir, Be careful with </w:t>
      </w:r>
      <w:proofErr w:type="gramStart"/>
      <w:r w:rsidRPr="00621D12">
        <w:rPr>
          <w:lang w:val="en-GB"/>
        </w:rPr>
        <w:t>Muhammad !</w:t>
      </w:r>
      <w:proofErr w:type="gramEnd"/>
      <w:r w:rsidRPr="00621D12">
        <w:rPr>
          <w:lang w:val="en-GB"/>
        </w:rPr>
        <w:t xml:space="preserve"> </w:t>
      </w:r>
      <w:r w:rsidRPr="0067242D">
        <w:rPr>
          <w:lang w:val="fr-FR"/>
        </w:rPr>
        <w:t xml:space="preserve">The Salman Rushdie Affaire, </w:t>
      </w:r>
      <w:proofErr w:type="spellStart"/>
      <w:r w:rsidRPr="0067242D">
        <w:rPr>
          <w:lang w:val="fr-FR"/>
        </w:rPr>
        <w:t>Belew</w:t>
      </w:r>
      <w:proofErr w:type="spellEnd"/>
      <w:r w:rsidRPr="0067242D">
        <w:rPr>
          <w:lang w:val="fr-FR"/>
        </w:rPr>
        <w:t xml:space="preserve"> </w:t>
      </w:r>
      <w:proofErr w:type="spellStart"/>
      <w:r w:rsidRPr="0067242D">
        <w:rPr>
          <w:lang w:val="fr-FR"/>
        </w:rPr>
        <w:t>Publishing</w:t>
      </w:r>
      <w:proofErr w:type="spellEnd"/>
      <w:r w:rsidRPr="0067242D">
        <w:rPr>
          <w:lang w:val="fr-FR"/>
        </w:rPr>
        <w:t>, Londres, 1989.</w:t>
      </w:r>
    </w:p>
  </w:footnote>
  <w:footnote w:id="19">
    <w:p w:rsidR="00831056" w:rsidRPr="00621D12" w:rsidRDefault="00831056" w:rsidP="00831A22">
      <w:pPr>
        <w:pStyle w:val="Notedebasdepage"/>
        <w:jc w:val="both"/>
        <w:rPr>
          <w:lang w:val="fr-FR"/>
        </w:rPr>
      </w:pPr>
      <w:r>
        <w:rPr>
          <w:rStyle w:val="Appelnotedebasdep"/>
        </w:rPr>
        <w:footnoteRef/>
      </w:r>
      <w:r w:rsidRPr="00621D12">
        <w:rPr>
          <w:lang w:val="fr-FR"/>
        </w:rPr>
        <w:t xml:space="preserve"> </w:t>
      </w:r>
      <w:r>
        <w:rPr>
          <w:lang w:val="fr-FR"/>
        </w:rPr>
        <w:t xml:space="preserve">Les campagnes comme </w:t>
      </w:r>
      <w:r w:rsidRPr="0067242D">
        <w:rPr>
          <w:b/>
          <w:lang w:val="fr-FR"/>
        </w:rPr>
        <w:t>Salman Rushdie</w:t>
      </w:r>
      <w:r>
        <w:rPr>
          <w:lang w:val="fr-FR"/>
        </w:rPr>
        <w:t xml:space="preserve"> ont fait 6 morts à Islamabad au Pakistan, 5 morts et 100 blessés Srinagar au Cachemire (source : </w:t>
      </w:r>
      <w:r w:rsidRPr="00A945AF">
        <w:rPr>
          <w:i/>
          <w:lang w:val="fr-FR"/>
        </w:rPr>
        <w:t>Tirs croisés, la laïcité à l’épreuve des intégrismes juifs, chrétiens et musulmans</w:t>
      </w:r>
      <w:r>
        <w:rPr>
          <w:lang w:val="fr-FR"/>
        </w:rPr>
        <w:t xml:space="preserve">, Caroline </w:t>
      </w:r>
      <w:proofErr w:type="spellStart"/>
      <w:r>
        <w:rPr>
          <w:lang w:val="fr-FR"/>
        </w:rPr>
        <w:t>Fourest</w:t>
      </w:r>
      <w:proofErr w:type="spellEnd"/>
      <w:r>
        <w:rPr>
          <w:lang w:val="fr-FR"/>
        </w:rPr>
        <w:t xml:space="preserve"> et </w:t>
      </w:r>
      <w:proofErr w:type="spellStart"/>
      <w:r>
        <w:rPr>
          <w:lang w:val="fr-FR"/>
        </w:rPr>
        <w:t>Fiammetta</w:t>
      </w:r>
      <w:proofErr w:type="spellEnd"/>
      <w:r>
        <w:rPr>
          <w:lang w:val="fr-FR"/>
        </w:rPr>
        <w:t xml:space="preserve"> </w:t>
      </w:r>
      <w:proofErr w:type="spellStart"/>
      <w:r>
        <w:rPr>
          <w:lang w:val="fr-FR"/>
        </w:rPr>
        <w:t>Venner</w:t>
      </w:r>
      <w:proofErr w:type="spellEnd"/>
      <w:r>
        <w:rPr>
          <w:lang w:val="fr-FR"/>
        </w:rPr>
        <w:t>, Livre de Poche, 2003, page 217.</w:t>
      </w:r>
    </w:p>
  </w:footnote>
  <w:footnote w:id="20">
    <w:p w:rsidR="00831056" w:rsidRPr="00DA606C" w:rsidRDefault="00831056" w:rsidP="00831A22">
      <w:pPr>
        <w:pStyle w:val="Notedebasdepage"/>
        <w:jc w:val="both"/>
        <w:rPr>
          <w:lang w:val="fr-FR"/>
        </w:rPr>
      </w:pPr>
      <w:r>
        <w:rPr>
          <w:rStyle w:val="Appelnotedebasdep"/>
        </w:rPr>
        <w:footnoteRef/>
      </w:r>
      <w:r w:rsidRPr="00DA606C">
        <w:rPr>
          <w:lang w:val="fr-FR"/>
        </w:rPr>
        <w:t xml:space="preserve"> </w:t>
      </w:r>
      <w:r>
        <w:rPr>
          <w:lang w:val="fr-FR"/>
        </w:rPr>
        <w:t xml:space="preserve">Le réalisateur </w:t>
      </w:r>
      <w:r w:rsidRPr="0067242D">
        <w:rPr>
          <w:b/>
          <w:lang w:val="fr-FR"/>
        </w:rPr>
        <w:t>Theo Van Gogh</w:t>
      </w:r>
      <w:r w:rsidRPr="00DA606C">
        <w:rPr>
          <w:lang w:val="fr-FR"/>
        </w:rPr>
        <w:t xml:space="preserve"> a été poignardé à mort, en Hollande, par un musulman pour avoir aidé la dissidente </w:t>
      </w:r>
      <w:proofErr w:type="spellStart"/>
      <w:r w:rsidRPr="00DA606C">
        <w:rPr>
          <w:lang w:val="fr-FR"/>
        </w:rPr>
        <w:t>Ayaan</w:t>
      </w:r>
      <w:proofErr w:type="spellEnd"/>
      <w:r w:rsidRPr="00DA606C">
        <w:rPr>
          <w:lang w:val="fr-FR"/>
        </w:rPr>
        <w:t xml:space="preserve"> </w:t>
      </w:r>
      <w:proofErr w:type="spellStart"/>
      <w:r w:rsidRPr="00DA606C">
        <w:rPr>
          <w:lang w:val="fr-FR"/>
        </w:rPr>
        <w:t>Hirsi</w:t>
      </w:r>
      <w:proofErr w:type="spellEnd"/>
      <w:r w:rsidRPr="00DA606C">
        <w:rPr>
          <w:lang w:val="fr-FR"/>
        </w:rPr>
        <w:t xml:space="preserve"> Ali à réaliser un film sur les femmes en Islam.</w:t>
      </w:r>
    </w:p>
  </w:footnote>
  <w:footnote w:id="21">
    <w:p w:rsidR="00831056" w:rsidRPr="00831A22" w:rsidRDefault="00831056" w:rsidP="00831A22">
      <w:pPr>
        <w:pStyle w:val="Notedebasdepage"/>
        <w:jc w:val="both"/>
        <w:rPr>
          <w:lang w:val="fr-FR"/>
        </w:rPr>
      </w:pPr>
      <w:r>
        <w:rPr>
          <w:rStyle w:val="Appelnotedebasdep"/>
        </w:rPr>
        <w:footnoteRef/>
      </w:r>
      <w:r w:rsidRPr="00831A22">
        <w:rPr>
          <w:lang w:val="fr-FR"/>
        </w:rPr>
        <w:t xml:space="preserve"> En juillet 1991 </w:t>
      </w:r>
      <w:r w:rsidRPr="00831A22">
        <w:rPr>
          <w:b/>
          <w:lang w:val="fr-FR"/>
        </w:rPr>
        <w:t xml:space="preserve">Ettore </w:t>
      </w:r>
      <w:proofErr w:type="spellStart"/>
      <w:r w:rsidRPr="00831A22">
        <w:rPr>
          <w:b/>
          <w:lang w:val="fr-FR"/>
        </w:rPr>
        <w:t>Caprioli</w:t>
      </w:r>
      <w:proofErr w:type="spellEnd"/>
      <w:r w:rsidRPr="00831A22">
        <w:rPr>
          <w:lang w:val="fr-FR"/>
        </w:rPr>
        <w:t xml:space="preserve">, le traducteur italien des Versets sataniques de Rushdie, fut gravement blessé, </w:t>
      </w:r>
      <w:r w:rsidRPr="00831A22">
        <w:rPr>
          <w:b/>
          <w:lang w:val="fr-FR"/>
        </w:rPr>
        <w:t xml:space="preserve">et </w:t>
      </w:r>
      <w:proofErr w:type="spellStart"/>
      <w:r w:rsidRPr="00831A22">
        <w:rPr>
          <w:b/>
          <w:lang w:val="fr-FR"/>
        </w:rPr>
        <w:t>Hitoshi</w:t>
      </w:r>
      <w:proofErr w:type="spellEnd"/>
      <w:r w:rsidRPr="00831A22">
        <w:rPr>
          <w:b/>
          <w:lang w:val="fr-FR"/>
        </w:rPr>
        <w:t xml:space="preserve"> </w:t>
      </w:r>
      <w:proofErr w:type="spellStart"/>
      <w:r w:rsidRPr="00831A22">
        <w:rPr>
          <w:b/>
          <w:lang w:val="fr-FR"/>
        </w:rPr>
        <w:t>Igarishi</w:t>
      </w:r>
      <w:proofErr w:type="spellEnd"/>
      <w:r w:rsidRPr="00831A22">
        <w:rPr>
          <w:lang w:val="fr-FR"/>
        </w:rPr>
        <w:t xml:space="preserve"> ¬professeur de littérature et admirateur de la civilisation islamique, qui avait traduit le livre en japonais — fut assassiné à Tokyo. </w:t>
      </w:r>
      <w:r w:rsidRPr="00831A22">
        <w:rPr>
          <w:b/>
          <w:lang w:val="fr-FR"/>
        </w:rPr>
        <w:t xml:space="preserve">William </w:t>
      </w:r>
      <w:proofErr w:type="spellStart"/>
      <w:r w:rsidRPr="00831A22">
        <w:rPr>
          <w:b/>
          <w:lang w:val="fr-FR"/>
        </w:rPr>
        <w:t>Nygaard</w:t>
      </w:r>
      <w:proofErr w:type="spellEnd"/>
      <w:r w:rsidRPr="00831A22">
        <w:rPr>
          <w:lang w:val="fr-FR"/>
        </w:rPr>
        <w:t>, le traducteur norvégien, fut plus tard blessé.</w:t>
      </w:r>
    </w:p>
  </w:footnote>
  <w:footnote w:id="22">
    <w:p w:rsidR="00831056" w:rsidRPr="007D240D" w:rsidRDefault="00831056">
      <w:pPr>
        <w:pStyle w:val="Notedebasdepage"/>
        <w:rPr>
          <w:lang w:val="fr-FR"/>
        </w:rPr>
      </w:pPr>
      <w:r>
        <w:rPr>
          <w:rStyle w:val="Appelnotedebasdep"/>
        </w:rPr>
        <w:footnoteRef/>
      </w:r>
      <w:r w:rsidRPr="007D240D">
        <w:rPr>
          <w:lang w:val="fr-FR"/>
        </w:rPr>
        <w:t xml:space="preserve"> Parce que dans le Coran il est dit : « </w:t>
      </w:r>
      <w:r w:rsidRPr="007D240D">
        <w:rPr>
          <w:i/>
          <w:lang w:val="fr-FR"/>
        </w:rPr>
        <w:t>Si Nous en avions fait un Coran en une langue autre que l’arabe, ils auraient dit : Pourquoi ses versets n’ont-ils pas été exposés clairement ? Un (Coran) non-arabe et (un Messager) arabe !</w:t>
      </w:r>
      <w:r w:rsidRPr="007D240D">
        <w:rPr>
          <w:lang w:val="fr-FR"/>
        </w:rPr>
        <w:t xml:space="preserve"> » (Sourate 41, verset 44).</w:t>
      </w:r>
    </w:p>
  </w:footnote>
  <w:footnote w:id="23">
    <w:p w:rsidR="00831056" w:rsidRPr="00F20EC7" w:rsidRDefault="00831056">
      <w:pPr>
        <w:pStyle w:val="Notedebasdepage"/>
        <w:rPr>
          <w:lang w:val="fr-FR"/>
        </w:rPr>
      </w:pPr>
      <w:r>
        <w:rPr>
          <w:rStyle w:val="Appelnotedebasdep"/>
        </w:rPr>
        <w:footnoteRef/>
      </w:r>
      <w:r w:rsidRPr="00F20EC7">
        <w:rPr>
          <w:lang w:val="fr-FR"/>
        </w:rPr>
        <w:t xml:space="preserve"> </w:t>
      </w:r>
      <w:r>
        <w:rPr>
          <w:lang w:val="fr-FR"/>
        </w:rPr>
        <w:t xml:space="preserve">Selon les versets : </w:t>
      </w:r>
      <w:r w:rsidRPr="00F20EC7">
        <w:rPr>
          <w:lang w:val="fr-FR"/>
        </w:rPr>
        <w:t>sourate 33, verset 59 et sourate 24, verset 31.</w:t>
      </w:r>
    </w:p>
  </w:footnote>
  <w:footnote w:id="24">
    <w:p w:rsidR="00831056" w:rsidRPr="007D240D" w:rsidRDefault="00831056">
      <w:pPr>
        <w:pStyle w:val="Notedebasdepage"/>
        <w:rPr>
          <w:lang w:val="fr-FR"/>
        </w:rPr>
      </w:pPr>
      <w:r>
        <w:rPr>
          <w:rStyle w:val="Appelnotedebasdep"/>
        </w:rPr>
        <w:footnoteRef/>
      </w:r>
      <w:r w:rsidRPr="007D240D">
        <w:rPr>
          <w:lang w:val="fr-FR"/>
        </w:rPr>
        <w:t xml:space="preserve"> </w:t>
      </w:r>
      <w:r>
        <w:rPr>
          <w:lang w:val="fr-FR"/>
        </w:rPr>
        <w:t>Il a souvent par le regroupement de musulmans portant la barbe, la djellaba, des femmes portant le voile ou la burqa …</w:t>
      </w:r>
    </w:p>
  </w:footnote>
  <w:footnote w:id="25">
    <w:p w:rsidR="00831056" w:rsidRPr="000D65D8" w:rsidRDefault="00831056">
      <w:pPr>
        <w:pStyle w:val="Notedebasdepage"/>
        <w:rPr>
          <w:lang w:val="fr-FR"/>
        </w:rPr>
      </w:pPr>
      <w:r>
        <w:rPr>
          <w:rStyle w:val="Appelnotedebasdep"/>
        </w:rPr>
        <w:footnoteRef/>
      </w:r>
      <w:r w:rsidRPr="000D65D8">
        <w:rPr>
          <w:lang w:val="fr-FR"/>
        </w:rPr>
        <w:t xml:space="preserve"> </w:t>
      </w:r>
      <w:r>
        <w:rPr>
          <w:lang w:val="fr-FR"/>
        </w:rPr>
        <w:t>Au lieu d’être assommés.</w:t>
      </w:r>
    </w:p>
  </w:footnote>
  <w:footnote w:id="26">
    <w:p w:rsidR="00831056" w:rsidRPr="00D45E9B" w:rsidRDefault="00831056">
      <w:pPr>
        <w:pStyle w:val="Notedebasdepage"/>
        <w:rPr>
          <w:lang w:val="en-GB"/>
        </w:rPr>
      </w:pPr>
      <w:r>
        <w:rPr>
          <w:rStyle w:val="Appelnotedebasdep"/>
        </w:rPr>
        <w:footnoteRef/>
      </w:r>
      <w:r w:rsidRPr="00D45E9B">
        <w:rPr>
          <w:lang w:val="fr-FR"/>
        </w:rPr>
        <w:t xml:space="preserve"> </w:t>
      </w:r>
      <w:r>
        <w:rPr>
          <w:lang w:val="fr-FR"/>
        </w:rPr>
        <w:t xml:space="preserve">Elle peut faire la chasse aux homosexuels. </w:t>
      </w:r>
      <w:r w:rsidRPr="00D45E9B">
        <w:rPr>
          <w:lang w:val="en-GB"/>
        </w:rPr>
        <w:t>Cf.</w:t>
      </w:r>
      <w:r>
        <w:rPr>
          <w:lang w:val="en-GB"/>
        </w:rPr>
        <w:t xml:space="preserve"> </w:t>
      </w:r>
      <w:r w:rsidRPr="00D45E9B">
        <w:rPr>
          <w:i/>
          <w:lang w:val="en-GB"/>
        </w:rPr>
        <w:t>Homophobic 'vigilante' video appears online</w:t>
      </w:r>
      <w:r w:rsidRPr="00D45E9B">
        <w:rPr>
          <w:lang w:val="en-GB"/>
        </w:rPr>
        <w:t xml:space="preserve">, </w:t>
      </w:r>
      <w:r>
        <w:rPr>
          <w:lang w:val="en-GB"/>
        </w:rPr>
        <w:t xml:space="preserve">BBC, </w:t>
      </w:r>
      <w:r w:rsidRPr="00D45E9B">
        <w:rPr>
          <w:lang w:val="en-GB"/>
        </w:rPr>
        <w:t xml:space="preserve">22 January 2013, London, </w:t>
      </w:r>
      <w:hyperlink r:id="rId11" w:history="1">
        <w:r w:rsidRPr="006511E5">
          <w:rPr>
            <w:rStyle w:val="Lienhypertexte"/>
            <w:lang w:val="en-GB"/>
          </w:rPr>
          <w:t>http://www.bbc.com/news/uk-england-london-21142148</w:t>
        </w:r>
      </w:hyperlink>
      <w:r>
        <w:rPr>
          <w:lang w:val="en-GB"/>
        </w:rPr>
        <w:t xml:space="preserve"> </w:t>
      </w:r>
    </w:p>
  </w:footnote>
  <w:footnote w:id="27">
    <w:p w:rsidR="00831056" w:rsidRPr="008A6F68" w:rsidRDefault="00831056">
      <w:pPr>
        <w:pStyle w:val="Notedebasdepage"/>
        <w:rPr>
          <w:lang w:val="fr-FR"/>
        </w:rPr>
      </w:pPr>
      <w:r>
        <w:rPr>
          <w:rStyle w:val="Appelnotedebasdep"/>
        </w:rPr>
        <w:footnoteRef/>
      </w:r>
      <w:r w:rsidRPr="008A6F68">
        <w:rPr>
          <w:lang w:val="fr-FR"/>
        </w:rPr>
        <w:t xml:space="preserve"> Cf. Rapport de “</w:t>
      </w:r>
      <w:r w:rsidRPr="008A6F68">
        <w:rPr>
          <w:i/>
          <w:lang w:val="fr-FR"/>
        </w:rPr>
        <w:t>Freedom of House</w:t>
      </w:r>
      <w:r w:rsidRPr="008A6F68">
        <w:rPr>
          <w:lang w:val="fr-FR"/>
        </w:rPr>
        <w:t xml:space="preserve">” sur les programmes scolaires saoudiens, </w:t>
      </w:r>
      <w:r w:rsidR="00B63999">
        <w:fldChar w:fldCharType="begin"/>
      </w:r>
      <w:r w:rsidR="00B63999" w:rsidRPr="00A66F0E">
        <w:rPr>
          <w:lang w:val="fr-FR"/>
        </w:rPr>
        <w:instrText xml:space="preserve"> HYPERLINK "https://freedomhouse.org/sites/default/files/Curr</w:instrText>
      </w:r>
      <w:r w:rsidR="00B63999" w:rsidRPr="00A66F0E">
        <w:rPr>
          <w:lang w:val="fr-FR"/>
        </w:rPr>
        <w:instrText xml:space="preserve">iculumOfIntolerance.pdf" </w:instrText>
      </w:r>
      <w:r w:rsidR="00B63999">
        <w:fldChar w:fldCharType="separate"/>
      </w:r>
      <w:r w:rsidRPr="006511E5">
        <w:rPr>
          <w:rStyle w:val="Lienhypertexte"/>
          <w:lang w:val="fr-FR"/>
        </w:rPr>
        <w:t>https://freedomhouse.org/sites/default/files/CurriculumOfIntolerance.pdf</w:t>
      </w:r>
      <w:r w:rsidR="00B63999">
        <w:rPr>
          <w:rStyle w:val="Lienhypertexte"/>
          <w:lang w:val="fr-FR"/>
        </w:rPr>
        <w:fldChar w:fldCharType="end"/>
      </w:r>
      <w:r>
        <w:rPr>
          <w:lang w:val="fr-FR"/>
        </w:rPr>
        <w:t>, la traduction de ce rapport se trouve sur :</w:t>
      </w:r>
      <w:r w:rsidRPr="008A6F68">
        <w:rPr>
          <w:lang w:val="fr-FR"/>
        </w:rPr>
        <w:t xml:space="preserve"> </w:t>
      </w:r>
      <w:r w:rsidR="00B63999">
        <w:fldChar w:fldCharType="begin"/>
      </w:r>
      <w:r w:rsidR="00B63999" w:rsidRPr="00A66F0E">
        <w:rPr>
          <w:lang w:val="fr-FR"/>
        </w:rPr>
        <w:instrText xml:space="preserve"> HYPERLINK "https://www.les-crises.fr/programmes-scolaires-d-intolerance-en-arabie-saoudite/" </w:instrText>
      </w:r>
      <w:r w:rsidR="00B63999">
        <w:fldChar w:fldCharType="separate"/>
      </w:r>
      <w:r w:rsidRPr="006511E5">
        <w:rPr>
          <w:rStyle w:val="Lienhypertexte"/>
          <w:lang w:val="fr-FR"/>
        </w:rPr>
        <w:t>https://www.les-crises.fr/programmes-scolaires-d-intolerance-en-arabie-saoudite/</w:t>
      </w:r>
      <w:r w:rsidR="00B63999">
        <w:rPr>
          <w:rStyle w:val="Lienhypertexte"/>
          <w:lang w:val="fr-FR"/>
        </w:rPr>
        <w:fldChar w:fldCharType="end"/>
      </w:r>
      <w:r>
        <w:rPr>
          <w:lang w:val="fr-FR"/>
        </w:rPr>
        <w:t xml:space="preserve"> </w:t>
      </w:r>
    </w:p>
  </w:footnote>
  <w:footnote w:id="28">
    <w:p w:rsidR="00831056" w:rsidRPr="00D472C2" w:rsidRDefault="00831056">
      <w:pPr>
        <w:pStyle w:val="Notedebasdepage"/>
        <w:rPr>
          <w:lang w:val="fr-FR"/>
        </w:rPr>
      </w:pPr>
      <w:r>
        <w:rPr>
          <w:rStyle w:val="Appelnotedebasdep"/>
        </w:rPr>
        <w:footnoteRef/>
      </w:r>
      <w:r>
        <w:rPr>
          <w:lang w:val="fr-FR"/>
        </w:rPr>
        <w:t xml:space="preserve">Le site </w:t>
      </w:r>
      <w:proofErr w:type="spellStart"/>
      <w:r>
        <w:rPr>
          <w:lang w:val="fr-FR"/>
        </w:rPr>
        <w:t>halalbook</w:t>
      </w:r>
      <w:proofErr w:type="spellEnd"/>
      <w:r>
        <w:rPr>
          <w:lang w:val="fr-FR"/>
        </w:rPr>
        <w:t xml:space="preserve"> propage le discours victimaire. Voir par exemple, cet article :</w:t>
      </w:r>
      <w:r w:rsidRPr="00D472C2">
        <w:rPr>
          <w:lang w:val="fr-FR"/>
        </w:rPr>
        <w:t xml:space="preserve"> </w:t>
      </w:r>
      <w:r w:rsidRPr="00A945AF">
        <w:rPr>
          <w:i/>
          <w:lang w:val="fr-FR"/>
        </w:rPr>
        <w:t>Quand la France plongeait les Algériens dans des fosses d'acide</w:t>
      </w:r>
      <w:r w:rsidRPr="00D472C2">
        <w:rPr>
          <w:lang w:val="fr-FR"/>
        </w:rPr>
        <w:t xml:space="preserve">, </w:t>
      </w:r>
      <w:r w:rsidR="00B63999">
        <w:fldChar w:fldCharType="begin"/>
      </w:r>
      <w:r w:rsidR="00B63999" w:rsidRPr="00A66F0E">
        <w:rPr>
          <w:lang w:val="fr-FR"/>
        </w:rPr>
        <w:instrText xml:space="preserve"> HYPERLINK "http://www.halalbook.fr/act</w:instrText>
      </w:r>
      <w:r w:rsidR="00B63999" w:rsidRPr="00A66F0E">
        <w:rPr>
          <w:lang w:val="fr-FR"/>
        </w:rPr>
        <w:instrText xml:space="preserve">ufiche-17-7101.html?0%5BGuerre-d%E2%80%99Alg%C3%A9rie%5D" </w:instrText>
      </w:r>
      <w:r w:rsidR="00B63999">
        <w:fldChar w:fldCharType="separate"/>
      </w:r>
      <w:r w:rsidRPr="006511E5">
        <w:rPr>
          <w:rStyle w:val="Lienhypertexte"/>
          <w:lang w:val="fr-FR"/>
        </w:rPr>
        <w:t>http://www.halalbook.fr/actufiche-17-7101.html?0%5BGuerre-d%E2%80%99Alg%C3%A9rie%5D</w:t>
      </w:r>
      <w:r w:rsidR="00B63999">
        <w:rPr>
          <w:rStyle w:val="Lienhypertexte"/>
          <w:lang w:val="fr-FR"/>
        </w:rPr>
        <w:fldChar w:fldCharType="end"/>
      </w:r>
      <w:r>
        <w:rPr>
          <w:lang w:val="fr-FR"/>
        </w:rPr>
        <w:t xml:space="preserve"> </w:t>
      </w:r>
    </w:p>
  </w:footnote>
  <w:footnote w:id="29">
    <w:p w:rsidR="00831056" w:rsidRPr="006E706E" w:rsidRDefault="00831056">
      <w:pPr>
        <w:pStyle w:val="Notedebasdepage"/>
        <w:rPr>
          <w:lang w:val="fr-FR"/>
        </w:rPr>
      </w:pPr>
      <w:r>
        <w:rPr>
          <w:rStyle w:val="Appelnotedebasdep"/>
        </w:rPr>
        <w:footnoteRef/>
      </w:r>
      <w:r w:rsidRPr="006E706E">
        <w:rPr>
          <w:lang w:val="fr-FR"/>
        </w:rPr>
        <w:t xml:space="preserve"> </w:t>
      </w:r>
      <w:r>
        <w:rPr>
          <w:lang w:val="fr-FR"/>
        </w:rPr>
        <w:t xml:space="preserve">En général, concernant la guerre d’Algérie, les musulmans se focalisent sur les massacres et exactions des Français, mais jamais sur les exactions des algériens musulmans contre les </w:t>
      </w:r>
      <w:r w:rsidRPr="007912C0">
        <w:rPr>
          <w:lang w:val="fr-FR"/>
        </w:rPr>
        <w:t>Européens</w:t>
      </w:r>
      <w:r>
        <w:rPr>
          <w:lang w:val="fr-FR"/>
        </w:rPr>
        <w:t xml:space="preserve"> et leurs propres compatriotes (</w:t>
      </w:r>
      <w:r w:rsidRPr="007912C0">
        <w:rPr>
          <w:lang w:val="fr-FR"/>
        </w:rPr>
        <w:t xml:space="preserve">massacres d'Européens à </w:t>
      </w:r>
      <w:proofErr w:type="spellStart"/>
      <w:r w:rsidRPr="007912C0">
        <w:rPr>
          <w:lang w:val="fr-FR"/>
        </w:rPr>
        <w:t>Orléansville</w:t>
      </w:r>
      <w:proofErr w:type="spellEnd"/>
      <w:r w:rsidRPr="007912C0">
        <w:rPr>
          <w:lang w:val="fr-FR"/>
        </w:rPr>
        <w:t xml:space="preserve"> [El-Asnam], à Oued Zem, à Ora</w:t>
      </w:r>
      <w:r>
        <w:rPr>
          <w:lang w:val="fr-FR"/>
        </w:rPr>
        <w:t>n [massacre du 5 juillet 1962] etc. en fait partout</w:t>
      </w:r>
      <w:r w:rsidRPr="007912C0">
        <w:rPr>
          <w:lang w:val="fr-FR"/>
        </w:rPr>
        <w:t xml:space="preserve">, les massacres du FLN contre les militants du MNA (Mouvement national algérien), Massacre de </w:t>
      </w:r>
      <w:proofErr w:type="spellStart"/>
      <w:r w:rsidRPr="007912C0">
        <w:rPr>
          <w:lang w:val="fr-FR"/>
        </w:rPr>
        <w:t>Melouza</w:t>
      </w:r>
      <w:proofErr w:type="spellEnd"/>
      <w:r>
        <w:rPr>
          <w:lang w:val="fr-FR"/>
        </w:rPr>
        <w:t xml:space="preserve"> contre les militants du MNA, le massacre des harkis</w:t>
      </w:r>
      <w:r w:rsidRPr="007912C0">
        <w:rPr>
          <w:lang w:val="fr-FR"/>
        </w:rPr>
        <w:t xml:space="preserve"> ...</w:t>
      </w:r>
      <w:r>
        <w:rPr>
          <w:lang w:val="fr-FR"/>
        </w:rPr>
        <w:t xml:space="preserve">).  Voir : a) </w:t>
      </w:r>
      <w:r w:rsidR="00B63999">
        <w:fldChar w:fldCharType="begin"/>
      </w:r>
      <w:r w:rsidR="00B63999" w:rsidRPr="00A66F0E">
        <w:rPr>
          <w:lang w:val="fr-FR"/>
        </w:rPr>
        <w:instrText xml:space="preserve"> HYPERLINK "https://fr.wikipedia.org/wiki/Guerre_d%27Alg%C3%A9rie" </w:instrText>
      </w:r>
      <w:r w:rsidR="00B63999">
        <w:fldChar w:fldCharType="separate"/>
      </w:r>
      <w:r w:rsidRPr="006511E5">
        <w:rPr>
          <w:rStyle w:val="Lienhypertexte"/>
          <w:lang w:val="fr-FR"/>
        </w:rPr>
        <w:t>https://fr.wikipedia.org/wiki/Guerre_d%27Alg%C3%A9rie</w:t>
      </w:r>
      <w:r w:rsidR="00B63999">
        <w:rPr>
          <w:rStyle w:val="Lienhypertexte"/>
          <w:lang w:val="fr-FR"/>
        </w:rPr>
        <w:fldChar w:fldCharType="end"/>
      </w:r>
      <w:r>
        <w:rPr>
          <w:lang w:val="fr-FR"/>
        </w:rPr>
        <w:t xml:space="preserve">,  b) </w:t>
      </w:r>
      <w:r w:rsidR="00B63999">
        <w:fldChar w:fldCharType="begin"/>
      </w:r>
      <w:r w:rsidR="00B63999" w:rsidRPr="00A66F0E">
        <w:rPr>
          <w:lang w:val="fr-FR"/>
        </w:rPr>
        <w:instrText xml:space="preserve"> HYPERLINK "https://fr.wikipedia.org/wiki/Massacres_de_harkis" </w:instrText>
      </w:r>
      <w:r w:rsidR="00B63999">
        <w:fldChar w:fldCharType="separate"/>
      </w:r>
      <w:r w:rsidRPr="006511E5">
        <w:rPr>
          <w:rStyle w:val="Lienhypertexte"/>
          <w:lang w:val="fr-FR"/>
        </w:rPr>
        <w:t>https://fr.wikipedia.org/wiki/Massacres_de_harkis</w:t>
      </w:r>
      <w:r w:rsidR="00B63999">
        <w:rPr>
          <w:rStyle w:val="Lienhypertexte"/>
          <w:lang w:val="fr-FR"/>
        </w:rPr>
        <w:fldChar w:fldCharType="end"/>
      </w:r>
      <w:r>
        <w:rPr>
          <w:lang w:val="fr-FR"/>
        </w:rPr>
        <w:t xml:space="preserve">  </w:t>
      </w:r>
    </w:p>
  </w:footnote>
  <w:footnote w:id="30">
    <w:p w:rsidR="00831056" w:rsidRPr="0008769C" w:rsidRDefault="00831056">
      <w:pPr>
        <w:pStyle w:val="Notedebasdepage"/>
        <w:rPr>
          <w:rFonts w:ascii="Calibri" w:hAnsi="Calibri"/>
          <w:lang w:val="fr-FR"/>
        </w:rPr>
      </w:pPr>
      <w:r w:rsidRPr="0008769C">
        <w:rPr>
          <w:rStyle w:val="Appelnotedebasdep"/>
          <w:rFonts w:ascii="Calibri" w:hAnsi="Calibri"/>
        </w:rPr>
        <w:footnoteRef/>
      </w:r>
      <w:r w:rsidRPr="0008769C">
        <w:rPr>
          <w:rFonts w:ascii="Calibri" w:hAnsi="Calibri"/>
          <w:lang w:val="fr-FR"/>
        </w:rPr>
        <w:t xml:space="preserve"> Il est dommage que dans la communauté musulmane et, en particulier, algérienne, il n’y ait le même degré d’objectivité et d’honnêteté que chez Benjamin Stora et </w:t>
      </w:r>
      <w:hyperlink r:id="rId12" w:tooltip="Abdelwahab Meddeb" w:history="1">
        <w:proofErr w:type="spellStart"/>
        <w:r w:rsidRPr="0008769C">
          <w:rPr>
            <w:rStyle w:val="Lienhypertexte"/>
            <w:rFonts w:ascii="Calibri" w:hAnsi="Calibri" w:cs="Arial"/>
            <w:color w:val="0B0080"/>
            <w:shd w:val="clear" w:color="auto" w:fill="FFFFFF"/>
            <w:lang w:val="fr-FR"/>
          </w:rPr>
          <w:t>Abdelwahab</w:t>
        </w:r>
        <w:proofErr w:type="spellEnd"/>
        <w:r w:rsidRPr="0008769C">
          <w:rPr>
            <w:rStyle w:val="Lienhypertexte"/>
            <w:rFonts w:ascii="Calibri" w:hAnsi="Calibri" w:cs="Arial"/>
            <w:color w:val="0B0080"/>
            <w:shd w:val="clear" w:color="auto" w:fill="FFFFFF"/>
            <w:lang w:val="fr-FR"/>
          </w:rPr>
          <w:t xml:space="preserve"> </w:t>
        </w:r>
        <w:proofErr w:type="spellStart"/>
        <w:r w:rsidRPr="0008769C">
          <w:rPr>
            <w:rStyle w:val="Lienhypertexte"/>
            <w:rFonts w:ascii="Calibri" w:hAnsi="Calibri" w:cs="Arial"/>
            <w:color w:val="0B0080"/>
            <w:shd w:val="clear" w:color="auto" w:fill="FFFFFF"/>
            <w:lang w:val="fr-FR"/>
          </w:rPr>
          <w:t>Meddeb</w:t>
        </w:r>
        <w:proofErr w:type="spellEnd"/>
      </w:hyperlink>
      <w:r>
        <w:rPr>
          <w:rFonts w:ascii="Calibri" w:hAnsi="Calibri"/>
          <w:lang w:val="fr-FR"/>
        </w:rPr>
        <w:t xml:space="preserve"> sur la guerre d’Algérie.</w:t>
      </w:r>
      <w:r w:rsidRPr="0008769C">
        <w:rPr>
          <w:rFonts w:ascii="Calibri" w:hAnsi="Calibri"/>
          <w:lang w:val="fr-FR"/>
        </w:rPr>
        <w:t xml:space="preserve"> Voir leur ouvrage commun : </w:t>
      </w:r>
      <w:r w:rsidRPr="0008769C">
        <w:rPr>
          <w:rFonts w:ascii="Calibri" w:hAnsi="Calibri" w:cs="Arial"/>
          <w:color w:val="252525"/>
          <w:shd w:val="clear" w:color="auto" w:fill="FFFFFF"/>
          <w:lang w:val="fr-FR"/>
        </w:rPr>
        <w:t>Benjamin Stora et</w:t>
      </w:r>
      <w:r w:rsidRPr="0008769C">
        <w:rPr>
          <w:rStyle w:val="apple-converted-space"/>
          <w:rFonts w:ascii="Calibri" w:hAnsi="Calibri" w:cs="Arial"/>
          <w:color w:val="252525"/>
          <w:shd w:val="clear" w:color="auto" w:fill="FFFFFF"/>
          <w:lang w:val="fr-FR"/>
        </w:rPr>
        <w:t> </w:t>
      </w:r>
      <w:proofErr w:type="spellStart"/>
      <w:r>
        <w:fldChar w:fldCharType="begin"/>
      </w:r>
      <w:r w:rsidRPr="00012A60">
        <w:rPr>
          <w:lang w:val="fr-FR"/>
        </w:rPr>
        <w:instrText xml:space="preserve"> HYPERLINK "https://fr.wikipedia.org/wiki/Abdelwahab_Meddeb" \o "Abdelwahab Meddeb" </w:instrText>
      </w:r>
      <w:r>
        <w:fldChar w:fldCharType="separate"/>
      </w:r>
      <w:r w:rsidRPr="0008769C">
        <w:rPr>
          <w:rStyle w:val="Lienhypertexte"/>
          <w:rFonts w:ascii="Calibri" w:hAnsi="Calibri" w:cs="Arial"/>
          <w:color w:val="0B0080"/>
          <w:shd w:val="clear" w:color="auto" w:fill="FFFFFF"/>
          <w:lang w:val="fr-FR"/>
        </w:rPr>
        <w:t>Abdelwahab</w:t>
      </w:r>
      <w:proofErr w:type="spellEnd"/>
      <w:r w:rsidRPr="0008769C">
        <w:rPr>
          <w:rStyle w:val="Lienhypertexte"/>
          <w:rFonts w:ascii="Calibri" w:hAnsi="Calibri" w:cs="Arial"/>
          <w:color w:val="0B0080"/>
          <w:shd w:val="clear" w:color="auto" w:fill="FFFFFF"/>
          <w:lang w:val="fr-FR"/>
        </w:rPr>
        <w:t xml:space="preserve"> </w:t>
      </w:r>
      <w:proofErr w:type="spellStart"/>
      <w:r w:rsidRPr="0008769C">
        <w:rPr>
          <w:rStyle w:val="Lienhypertexte"/>
          <w:rFonts w:ascii="Calibri" w:hAnsi="Calibri" w:cs="Arial"/>
          <w:color w:val="0B0080"/>
          <w:shd w:val="clear" w:color="auto" w:fill="FFFFFF"/>
          <w:lang w:val="fr-FR"/>
        </w:rPr>
        <w:t>Meddeb</w:t>
      </w:r>
      <w:proofErr w:type="spellEnd"/>
      <w:r>
        <w:rPr>
          <w:rStyle w:val="Lienhypertexte"/>
          <w:rFonts w:ascii="Calibri" w:hAnsi="Calibri" w:cs="Arial"/>
          <w:color w:val="0B0080"/>
          <w:shd w:val="clear" w:color="auto" w:fill="FFFFFF"/>
          <w:lang w:val="fr-FR"/>
        </w:rPr>
        <w:fldChar w:fldCharType="end"/>
      </w:r>
      <w:r w:rsidRPr="0008769C">
        <w:rPr>
          <w:rFonts w:ascii="Calibri" w:hAnsi="Calibri" w:cs="Arial"/>
          <w:color w:val="252525"/>
          <w:shd w:val="clear" w:color="auto" w:fill="FFFFFF"/>
          <w:lang w:val="fr-FR"/>
        </w:rPr>
        <w:t>,</w:t>
      </w:r>
      <w:r w:rsidRPr="0008769C">
        <w:rPr>
          <w:rStyle w:val="apple-converted-space"/>
          <w:rFonts w:ascii="Calibri" w:hAnsi="Calibri" w:cs="Arial"/>
          <w:color w:val="252525"/>
          <w:shd w:val="clear" w:color="auto" w:fill="FFFFFF"/>
          <w:lang w:val="fr-FR"/>
        </w:rPr>
        <w:t> </w:t>
      </w:r>
      <w:r w:rsidRPr="0008769C">
        <w:rPr>
          <w:rStyle w:val="CitationHTML"/>
          <w:rFonts w:ascii="Calibri" w:hAnsi="Calibri" w:cs="Arial"/>
          <w:color w:val="252525"/>
          <w:shd w:val="clear" w:color="auto" w:fill="FFFFFF"/>
          <w:lang w:val="fr-FR"/>
        </w:rPr>
        <w:t>Histoire des relations entre juifs et musulmans des origines à nos jours</w:t>
      </w:r>
      <w:r w:rsidRPr="0008769C">
        <w:rPr>
          <w:rFonts w:ascii="Calibri" w:hAnsi="Calibri" w:cs="Arial"/>
          <w:color w:val="252525"/>
          <w:shd w:val="clear" w:color="auto" w:fill="FFFFFF"/>
          <w:lang w:val="fr-FR"/>
        </w:rPr>
        <w:t>, Albin Michel,</w:t>
      </w:r>
      <w:r w:rsidRPr="0008769C">
        <w:rPr>
          <w:rStyle w:val="apple-converted-space"/>
          <w:rFonts w:ascii="Calibri" w:hAnsi="Calibri" w:cs="Arial"/>
          <w:color w:val="252525"/>
          <w:shd w:val="clear" w:color="auto" w:fill="FFFFFF"/>
          <w:lang w:val="fr-FR"/>
        </w:rPr>
        <w:t> </w:t>
      </w:r>
      <w:r w:rsidRPr="0008769C">
        <w:rPr>
          <w:rFonts w:ascii="Calibri" w:hAnsi="Calibri"/>
          <w:lang w:val="fr-FR"/>
        </w:rPr>
        <w:t>2013</w:t>
      </w:r>
    </w:p>
  </w:footnote>
  <w:footnote w:id="31">
    <w:p w:rsidR="00831056" w:rsidRPr="00A945AF" w:rsidRDefault="00831056" w:rsidP="00A945AF">
      <w:pPr>
        <w:pStyle w:val="Notedebasdepage"/>
        <w:jc w:val="both"/>
        <w:rPr>
          <w:lang w:val="fr-FR"/>
        </w:rPr>
      </w:pPr>
      <w:r>
        <w:rPr>
          <w:rStyle w:val="Appelnotedebasdep"/>
        </w:rPr>
        <w:footnoteRef/>
      </w:r>
      <w:r w:rsidRPr="00A945AF">
        <w:rPr>
          <w:lang w:val="fr-FR"/>
        </w:rPr>
        <w:t xml:space="preserve"> </w:t>
      </w:r>
      <w:r>
        <w:rPr>
          <w:lang w:val="fr-FR"/>
        </w:rPr>
        <w:t>« </w:t>
      </w:r>
      <w:r w:rsidRPr="00A945AF">
        <w:rPr>
          <w:i/>
          <w:lang w:val="fr-FR"/>
        </w:rPr>
        <w:t xml:space="preserve">L'insurrection algérienne se durcit. Alger est désormais la cible privilégiée de ceux qu'on appelle les « fellaghas », dans la communauté française. Les événements sèment la terreur et visent à tordre le cou aux idées d'union de Camus, que les militants du FLN ont perçues comme des naïvetés. </w:t>
      </w:r>
      <w:r w:rsidRPr="00A945AF">
        <w:rPr>
          <w:b/>
          <w:i/>
          <w:lang w:val="fr-FR"/>
        </w:rPr>
        <w:t xml:space="preserve">Pour que leur cause triomphe, ils doivent en passer par le terrorisme. </w:t>
      </w:r>
      <w:r w:rsidRPr="00A945AF">
        <w:rPr>
          <w:b/>
          <w:i/>
          <w:u w:val="single"/>
          <w:lang w:val="fr-FR"/>
        </w:rPr>
        <w:t>Les assassinats dans le camp algérien se multiplient, car il s'agit d'abord de faire plier ceux qui hésitent, pour éradiquer toute idée de réconciliation</w:t>
      </w:r>
      <w:r w:rsidRPr="00A945AF">
        <w:rPr>
          <w:b/>
          <w:i/>
          <w:lang w:val="fr-FR"/>
        </w:rPr>
        <w:t>. Le FLN s'emploie à mener une guerre psychologique destinée à creuser de profondes tranchées ente deux communautés. Le mythe d</w:t>
      </w:r>
      <w:r>
        <w:rPr>
          <w:b/>
          <w:i/>
          <w:lang w:val="fr-FR"/>
        </w:rPr>
        <w:t>es frères ennemis est ressuscité</w:t>
      </w:r>
      <w:r w:rsidRPr="00A945AF">
        <w:rPr>
          <w:b/>
          <w:i/>
          <w:lang w:val="fr-FR"/>
        </w:rPr>
        <w:t>, le conflit biblique d'Abel et Caïn rejoué. Pour cela, on commande des massacres d'Arabes, on ordonne la destruction de mechtas et des villages, on fait égorger des familles à titre d'exemple. Les actes de terrorisme dans la ville française se multiplient et trouvent leur apogée le 30 septembre 1956, lors d'attentats à la bombe extrêmement meurtriers</w:t>
      </w:r>
      <w:proofErr w:type="gramStart"/>
      <w:r>
        <w:rPr>
          <w:lang w:val="fr-FR"/>
        </w:rPr>
        <w:t xml:space="preserve"> ..</w:t>
      </w:r>
      <w:proofErr w:type="gramEnd"/>
      <w:r>
        <w:rPr>
          <w:lang w:val="fr-FR"/>
        </w:rPr>
        <w:t xml:space="preserve"> ». </w:t>
      </w:r>
      <w:proofErr w:type="gramStart"/>
      <w:r>
        <w:rPr>
          <w:lang w:val="fr-FR"/>
        </w:rPr>
        <w:t>in</w:t>
      </w:r>
      <w:proofErr w:type="gramEnd"/>
      <w:r>
        <w:rPr>
          <w:lang w:val="fr-FR"/>
        </w:rPr>
        <w:t xml:space="preserve"> </w:t>
      </w:r>
      <w:r w:rsidRPr="00A945AF">
        <w:rPr>
          <w:lang w:val="fr-FR"/>
        </w:rPr>
        <w:t xml:space="preserve">Albert Camus, fils d'Alger, Alain </w:t>
      </w:r>
      <w:proofErr w:type="spellStart"/>
      <w:r w:rsidRPr="00A945AF">
        <w:rPr>
          <w:lang w:val="fr-FR"/>
        </w:rPr>
        <w:t>Vircondelet</w:t>
      </w:r>
      <w:proofErr w:type="spellEnd"/>
      <w:r w:rsidRPr="00A945AF">
        <w:rPr>
          <w:lang w:val="fr-FR"/>
        </w:rPr>
        <w:t xml:space="preserve">, Librairie </w:t>
      </w:r>
      <w:proofErr w:type="spellStart"/>
      <w:r w:rsidRPr="00A945AF">
        <w:rPr>
          <w:lang w:val="fr-FR"/>
        </w:rPr>
        <w:t>Arthème</w:t>
      </w:r>
      <w:proofErr w:type="spellEnd"/>
      <w:r w:rsidRPr="00A945AF">
        <w:rPr>
          <w:lang w:val="fr-FR"/>
        </w:rPr>
        <w:t xml:space="preserve"> Fayard, 2010.</w:t>
      </w:r>
    </w:p>
  </w:footnote>
  <w:footnote w:id="32">
    <w:p w:rsidR="00831056" w:rsidRPr="00671225" w:rsidRDefault="00831056">
      <w:pPr>
        <w:pStyle w:val="Notedebasdepage"/>
        <w:rPr>
          <w:lang w:val="fr-FR"/>
        </w:rPr>
      </w:pPr>
      <w:r>
        <w:rPr>
          <w:rStyle w:val="Appelnotedebasdep"/>
        </w:rPr>
        <w:footnoteRef/>
      </w:r>
      <w:r w:rsidRPr="00671225">
        <w:rPr>
          <w:lang w:val="fr-FR"/>
        </w:rPr>
        <w:t xml:space="preserve"> </w:t>
      </w:r>
      <w:r w:rsidR="00B63999">
        <w:fldChar w:fldCharType="begin"/>
      </w:r>
      <w:r w:rsidR="00B63999" w:rsidRPr="00A66F0E">
        <w:rPr>
          <w:lang w:val="fr-FR"/>
        </w:rPr>
        <w:instrText xml:space="preserve"> HYPERLINK "http://www.francetvinfo.fr/replay-magazine/france-2/envoye-special/video-envoye-special-le-tourisme-halal_1800377.html" </w:instrText>
      </w:r>
      <w:r w:rsidR="00B63999">
        <w:fldChar w:fldCharType="separate"/>
      </w:r>
      <w:r w:rsidRPr="006511E5">
        <w:rPr>
          <w:rStyle w:val="Lienhypertexte"/>
          <w:lang w:val="fr-FR"/>
        </w:rPr>
        <w:t>http://www.francetvinfo.fr/replay-magazine/france-2/envoye-special/video-envoye-special-le-tourisme-halal_1800377.html</w:t>
      </w:r>
      <w:r w:rsidR="00B63999">
        <w:rPr>
          <w:rStyle w:val="Lienhypertexte"/>
          <w:lang w:val="fr-FR"/>
        </w:rPr>
        <w:fldChar w:fldCharType="end"/>
      </w:r>
      <w:r>
        <w:rPr>
          <w:lang w:val="fr-FR"/>
        </w:rPr>
        <w:t xml:space="preserve"> </w:t>
      </w:r>
    </w:p>
  </w:footnote>
  <w:footnote w:id="33">
    <w:p w:rsidR="00831056" w:rsidRPr="00A945AF" w:rsidRDefault="00831056">
      <w:pPr>
        <w:pStyle w:val="Notedebasdepage"/>
        <w:rPr>
          <w:lang w:val="fr-FR"/>
        </w:rPr>
      </w:pPr>
      <w:r>
        <w:rPr>
          <w:rStyle w:val="Appelnotedebasdep"/>
        </w:rPr>
        <w:footnoteRef/>
      </w:r>
      <w:r w:rsidRPr="00A945AF">
        <w:rPr>
          <w:lang w:val="fr-FR"/>
        </w:rPr>
        <w:t xml:space="preserve"> </w:t>
      </w:r>
      <w:r>
        <w:rPr>
          <w:lang w:val="fr-FR"/>
        </w:rPr>
        <w:t>C’est souvent la crainte de la grande invasion prédite, par le président B</w:t>
      </w:r>
      <w:r w:rsidRPr="00A945AF">
        <w:rPr>
          <w:lang w:val="fr-FR"/>
        </w:rPr>
        <w:t>oumediene</w:t>
      </w:r>
      <w:r>
        <w:rPr>
          <w:lang w:val="fr-FR"/>
        </w:rPr>
        <w:t>, dans une déclaration</w:t>
      </w:r>
      <w:r w:rsidRPr="00A945AF">
        <w:rPr>
          <w:lang w:val="fr-FR"/>
        </w:rPr>
        <w:t xml:space="preserve"> devant l’assemblée de l’ONU, en 1974 : « </w:t>
      </w:r>
      <w:r w:rsidRPr="00A945AF">
        <w:rPr>
          <w:i/>
          <w:lang w:val="fr-FR"/>
        </w:rPr>
        <w:t>Un jour, des millions d’hommes quitteront l’hémisphère sud pour faire irruption dans l’hémisphère nord. Et certainement pas en amis. Car ils y feront irruption pour le conquérir. Et ils le conquerront en le peuplant de leurs fils. C’est le ventre de nos femmes qui nous offrira la victoire</w:t>
      </w:r>
      <w:r w:rsidRPr="00A945AF">
        <w:rPr>
          <w:lang w:val="fr-FR"/>
        </w:rPr>
        <w:t xml:space="preserve"> »</w:t>
      </w:r>
      <w:r>
        <w:rPr>
          <w:lang w:val="fr-FR"/>
        </w:rPr>
        <w:t xml:space="preserve">. Source : </w:t>
      </w:r>
      <w:r w:rsidR="00B63999">
        <w:fldChar w:fldCharType="begin"/>
      </w:r>
      <w:r w:rsidR="00B63999" w:rsidRPr="00A66F0E">
        <w:rPr>
          <w:lang w:val="fr-FR"/>
        </w:rPr>
        <w:instrText xml:space="preserve"> HYPERLINK "http://www.prechi-precha.fr/citation-du-jour-houari-boumediene-envisage-lavenir-de-leurope-1974/" </w:instrText>
      </w:r>
      <w:r w:rsidR="00B63999">
        <w:fldChar w:fldCharType="separate"/>
      </w:r>
      <w:r w:rsidRPr="006511E5">
        <w:rPr>
          <w:rStyle w:val="Lienhypertexte"/>
          <w:lang w:val="fr-FR"/>
        </w:rPr>
        <w:t>http://www.prechi-precha.fr/citation-du-jour-houari-boumediene-envisage-lavenir-de-leurope-1974/</w:t>
      </w:r>
      <w:r w:rsidR="00B63999">
        <w:rPr>
          <w:rStyle w:val="Lienhypertexte"/>
          <w:lang w:val="fr-FR"/>
        </w:rPr>
        <w:fldChar w:fldCharType="end"/>
      </w:r>
      <w:r>
        <w:rPr>
          <w:lang w:val="fr-FR"/>
        </w:rPr>
        <w:t xml:space="preserve">  </w:t>
      </w:r>
    </w:p>
  </w:footnote>
  <w:footnote w:id="34">
    <w:p w:rsidR="00831056" w:rsidRPr="006850BC" w:rsidRDefault="00831056" w:rsidP="00D472C2">
      <w:pPr>
        <w:pStyle w:val="Notedebasdepage"/>
        <w:rPr>
          <w:lang w:val="fr-FR"/>
        </w:rPr>
      </w:pPr>
      <w:r>
        <w:rPr>
          <w:rStyle w:val="Appelnotedebasdep"/>
        </w:rPr>
        <w:footnoteRef/>
      </w:r>
      <w:r w:rsidRPr="006850BC">
        <w:rPr>
          <w:lang w:val="fr-FR"/>
        </w:rPr>
        <w:t xml:space="preserve"> </w:t>
      </w:r>
      <w:r>
        <w:rPr>
          <w:lang w:val="fr-FR"/>
        </w:rPr>
        <w:t>In</w:t>
      </w:r>
      <w:r w:rsidRPr="00B57DAF">
        <w:rPr>
          <w:lang w:val="fr-FR"/>
        </w:rPr>
        <w:t xml:space="preserve"> De Gaulle, mon pè</w:t>
      </w:r>
      <w:r>
        <w:rPr>
          <w:lang w:val="fr-FR"/>
        </w:rPr>
        <w:t>re, par Philippe De Gaulle, éd.</w:t>
      </w:r>
      <w:r w:rsidRPr="00B57DAF">
        <w:rPr>
          <w:lang w:val="fr-FR"/>
        </w:rPr>
        <w:t xml:space="preserve"> Plon</w:t>
      </w:r>
      <w:r>
        <w:rPr>
          <w:lang w:val="fr-FR"/>
        </w:rPr>
        <w:t>.</w:t>
      </w:r>
    </w:p>
  </w:footnote>
  <w:footnote w:id="35">
    <w:p w:rsidR="00831056" w:rsidRPr="006850BC" w:rsidRDefault="00831056" w:rsidP="00D472C2">
      <w:pPr>
        <w:spacing w:after="0" w:line="240" w:lineRule="auto"/>
        <w:ind w:left="66"/>
        <w:rPr>
          <w:rFonts w:ascii="Times New Roman" w:hAnsi="Times New Roman" w:cs="Times New Roman"/>
          <w:sz w:val="20"/>
          <w:szCs w:val="20"/>
          <w:lang w:val="fr-FR"/>
        </w:rPr>
      </w:pPr>
      <w:r w:rsidRPr="006850BC">
        <w:rPr>
          <w:rStyle w:val="Appelnotedebasdep"/>
          <w:rFonts w:ascii="Times New Roman" w:hAnsi="Times New Roman" w:cs="Times New Roman"/>
          <w:sz w:val="20"/>
          <w:szCs w:val="20"/>
        </w:rPr>
        <w:footnoteRef/>
      </w:r>
      <w:r w:rsidRPr="006850BC">
        <w:rPr>
          <w:rFonts w:ascii="Times New Roman" w:hAnsi="Times New Roman" w:cs="Times New Roman"/>
          <w:sz w:val="20"/>
          <w:szCs w:val="20"/>
          <w:lang w:val="fr-FR"/>
        </w:rPr>
        <w:t xml:space="preserve"> Source : </w:t>
      </w:r>
      <w:r w:rsidR="00B63999">
        <w:fldChar w:fldCharType="begin"/>
      </w:r>
      <w:r w:rsidR="00B63999" w:rsidRPr="00A66F0E">
        <w:rPr>
          <w:lang w:val="fr-FR"/>
        </w:rPr>
        <w:instrText xml:space="preserve"> HYPERLINK "http://mondafrique.com/filles-jean-quon-regarde-de-travers/" </w:instrText>
      </w:r>
      <w:r w:rsidR="00B63999">
        <w:fldChar w:fldCharType="separate"/>
      </w:r>
      <w:r w:rsidRPr="006850BC">
        <w:rPr>
          <w:rStyle w:val="Lienhypertexte"/>
          <w:rFonts w:ascii="Times New Roman" w:hAnsi="Times New Roman" w:cs="Times New Roman"/>
          <w:sz w:val="20"/>
          <w:szCs w:val="20"/>
          <w:lang w:val="fr-FR"/>
        </w:rPr>
        <w:t>http://mondafrique.com/filles-jean-quon-regarde-de-travers/</w:t>
      </w:r>
      <w:r w:rsidR="00B63999">
        <w:rPr>
          <w:rStyle w:val="Lienhypertexte"/>
          <w:rFonts w:ascii="Times New Roman" w:hAnsi="Times New Roman" w:cs="Times New Roman"/>
          <w:sz w:val="20"/>
          <w:szCs w:val="20"/>
          <w:lang w:val="fr-FR"/>
        </w:rPr>
        <w:fldChar w:fldCharType="end"/>
      </w:r>
      <w:r w:rsidRPr="006850BC">
        <w:rPr>
          <w:rFonts w:ascii="Times New Roman" w:hAnsi="Times New Roman" w:cs="Times New Roman"/>
          <w:sz w:val="20"/>
          <w:szCs w:val="20"/>
          <w:lang w:val="fr-FR"/>
        </w:rPr>
        <w:t xml:space="preserve"> </w:t>
      </w:r>
    </w:p>
  </w:footnote>
  <w:footnote w:id="36">
    <w:p w:rsidR="00831056" w:rsidRPr="00B74F0B" w:rsidRDefault="00831056">
      <w:pPr>
        <w:pStyle w:val="Notedebasdepage"/>
        <w:rPr>
          <w:lang w:val="fr-FR"/>
        </w:rPr>
      </w:pPr>
      <w:r>
        <w:rPr>
          <w:rStyle w:val="Appelnotedebasdep"/>
        </w:rPr>
        <w:footnoteRef/>
      </w:r>
      <w:r>
        <w:rPr>
          <w:lang w:val="fr-FR"/>
        </w:rPr>
        <w:t xml:space="preserve"> Cf.</w:t>
      </w:r>
      <w:r w:rsidRPr="00B74F0B">
        <w:rPr>
          <w:lang w:val="fr-FR"/>
        </w:rPr>
        <w:t xml:space="preserve"> </w:t>
      </w:r>
      <w:r w:rsidRPr="00B74F0B">
        <w:rPr>
          <w:i/>
          <w:lang w:val="fr-FR"/>
        </w:rPr>
        <w:t>L’islam, une idéologie arabe impérialiste, colonialiste et totalitaire</w:t>
      </w:r>
      <w:r w:rsidRPr="00B74F0B">
        <w:rPr>
          <w:lang w:val="fr-FR"/>
        </w:rPr>
        <w:t xml:space="preserve">, </w:t>
      </w:r>
      <w:proofErr w:type="spellStart"/>
      <w:r w:rsidRPr="00B74F0B">
        <w:rPr>
          <w:lang w:val="fr-FR"/>
        </w:rPr>
        <w:t>Hossain</w:t>
      </w:r>
      <w:proofErr w:type="spellEnd"/>
      <w:r w:rsidRPr="00B74F0B">
        <w:rPr>
          <w:lang w:val="fr-FR"/>
        </w:rPr>
        <w:t xml:space="preserve"> </w:t>
      </w:r>
      <w:proofErr w:type="spellStart"/>
      <w:r w:rsidRPr="00B74F0B">
        <w:rPr>
          <w:lang w:val="fr-FR"/>
        </w:rPr>
        <w:t>Salahuddin</w:t>
      </w:r>
      <w:proofErr w:type="spellEnd"/>
      <w:r w:rsidRPr="00B74F0B">
        <w:rPr>
          <w:lang w:val="fr-FR"/>
        </w:rPr>
        <w:t xml:space="preserve">, 24 ans, poète, essayiste et ex-musulman, </w:t>
      </w:r>
      <w:r w:rsidR="00B63999">
        <w:fldChar w:fldCharType="begin"/>
      </w:r>
      <w:r w:rsidR="00B63999" w:rsidRPr="00A66F0E">
        <w:rPr>
          <w:lang w:val="fr-FR"/>
        </w:rPr>
        <w:instrText xml:space="preserve"> HYPERLINK "http://pointdebasculecanada.ca/lislam-une-ideologie-arabe-imperialiste-colonialiste-et-totalitaire/" </w:instrText>
      </w:r>
      <w:r w:rsidR="00B63999">
        <w:fldChar w:fldCharType="separate"/>
      </w:r>
      <w:r w:rsidRPr="006511E5">
        <w:rPr>
          <w:rStyle w:val="Lienhypertexte"/>
          <w:lang w:val="fr-FR"/>
        </w:rPr>
        <w:t>http://pointdebasculecanada.ca/lislam-une-ideologie-arabe-imperialiste-colonialiste-et-totalitaire/</w:t>
      </w:r>
      <w:r w:rsidR="00B63999">
        <w:rPr>
          <w:rStyle w:val="Lienhypertexte"/>
          <w:lang w:val="fr-FR"/>
        </w:rPr>
        <w:fldChar w:fldCharType="end"/>
      </w:r>
    </w:p>
  </w:footnote>
  <w:footnote w:id="37">
    <w:p w:rsidR="00831056" w:rsidRPr="00B74F0B" w:rsidRDefault="00831056">
      <w:pPr>
        <w:pStyle w:val="Notedebasdepage"/>
        <w:rPr>
          <w:lang w:val="fr-FR"/>
        </w:rPr>
      </w:pPr>
      <w:r>
        <w:rPr>
          <w:rStyle w:val="Appelnotedebasdep"/>
        </w:rPr>
        <w:footnoteRef/>
      </w:r>
      <w:r w:rsidRPr="00B74F0B">
        <w:rPr>
          <w:lang w:val="fr-FR"/>
        </w:rPr>
        <w:t xml:space="preserve"> </w:t>
      </w:r>
      <w:r w:rsidRPr="00B74F0B">
        <w:rPr>
          <w:i/>
          <w:lang w:val="fr-FR"/>
        </w:rPr>
        <w:t>Blasphémateur ! Dans les prisons d’Allah</w:t>
      </w:r>
      <w:r w:rsidRPr="00B74F0B">
        <w:rPr>
          <w:lang w:val="fr-FR"/>
        </w:rPr>
        <w:t xml:space="preserve">, </w:t>
      </w:r>
      <w:proofErr w:type="spellStart"/>
      <w:r>
        <w:rPr>
          <w:lang w:val="fr-FR"/>
        </w:rPr>
        <w:t>Waleed</w:t>
      </w:r>
      <w:proofErr w:type="spellEnd"/>
      <w:r>
        <w:rPr>
          <w:lang w:val="fr-FR"/>
        </w:rPr>
        <w:t xml:space="preserve"> al H</w:t>
      </w:r>
      <w:r w:rsidRPr="00B74F0B">
        <w:rPr>
          <w:lang w:val="fr-FR"/>
        </w:rPr>
        <w:t>usseini</w:t>
      </w:r>
      <w:r>
        <w:rPr>
          <w:lang w:val="fr-FR"/>
        </w:rPr>
        <w:t>, Grasset.</w:t>
      </w:r>
    </w:p>
  </w:footnote>
  <w:footnote w:id="38">
    <w:p w:rsidR="00831056" w:rsidRPr="00C3310C" w:rsidRDefault="00831056">
      <w:pPr>
        <w:pStyle w:val="Notedebasdepage"/>
        <w:rPr>
          <w:lang w:val="en-GB"/>
        </w:rPr>
      </w:pPr>
      <w:r>
        <w:rPr>
          <w:rStyle w:val="Appelnotedebasdep"/>
        </w:rPr>
        <w:footnoteRef/>
      </w:r>
      <w:r>
        <w:t xml:space="preserve"> </w:t>
      </w:r>
      <w:r w:rsidRPr="00C3310C">
        <w:rPr>
          <w:lang w:val="en-GB"/>
        </w:rPr>
        <w:t xml:space="preserve">Kate </w:t>
      </w:r>
      <w:proofErr w:type="spellStart"/>
      <w:r w:rsidRPr="00C3310C">
        <w:rPr>
          <w:lang w:val="en-GB"/>
        </w:rPr>
        <w:t>Milletr</w:t>
      </w:r>
      <w:proofErr w:type="spellEnd"/>
      <w:r w:rsidRPr="00C3310C">
        <w:rPr>
          <w:lang w:val="en-GB"/>
        </w:rPr>
        <w:t>, Going to Iran, Coward, McCann &amp; Geoghegan, New York, 1982.</w:t>
      </w:r>
    </w:p>
  </w:footnote>
  <w:footnote w:id="39">
    <w:p w:rsidR="00831056" w:rsidRPr="006E706E" w:rsidRDefault="00831056">
      <w:pPr>
        <w:pStyle w:val="Notedebasdepage"/>
        <w:rPr>
          <w:lang w:val="fr-FR"/>
        </w:rPr>
      </w:pPr>
      <w:r>
        <w:rPr>
          <w:rStyle w:val="Appelnotedebasdep"/>
        </w:rPr>
        <w:footnoteRef/>
      </w:r>
      <w:r w:rsidRPr="006E706E">
        <w:rPr>
          <w:lang w:val="fr-FR"/>
        </w:rPr>
        <w:t xml:space="preserve"> </w:t>
      </w:r>
      <w:r>
        <w:rPr>
          <w:lang w:val="fr-FR"/>
        </w:rPr>
        <w:t>Vision paranoïaque d’un complot permanent du monde entier contre l’islam.</w:t>
      </w:r>
    </w:p>
  </w:footnote>
  <w:footnote w:id="40">
    <w:p w:rsidR="00831056" w:rsidRPr="00A30BF8" w:rsidRDefault="00831056">
      <w:pPr>
        <w:pStyle w:val="Notedebasdepage"/>
        <w:rPr>
          <w:lang w:val="fr-FR"/>
        </w:rPr>
      </w:pPr>
      <w:r>
        <w:rPr>
          <w:rStyle w:val="Appelnotedebasdep"/>
        </w:rPr>
        <w:footnoteRef/>
      </w:r>
      <w:r w:rsidRPr="00A30BF8">
        <w:rPr>
          <w:lang w:val="fr-FR"/>
        </w:rPr>
        <w:t xml:space="preserve"> </w:t>
      </w:r>
      <w:r>
        <w:rPr>
          <w:lang w:val="fr-FR"/>
        </w:rPr>
        <w:t xml:space="preserve">Source : </w:t>
      </w:r>
      <w:r w:rsidRPr="00336E07">
        <w:rPr>
          <w:i/>
          <w:lang w:val="fr-FR"/>
        </w:rPr>
        <w:t>Tirs croisés</w:t>
      </w:r>
      <w:r>
        <w:rPr>
          <w:lang w:val="fr-FR"/>
        </w:rPr>
        <w:t xml:space="preserve">, </w:t>
      </w:r>
      <w:proofErr w:type="spellStart"/>
      <w:r>
        <w:rPr>
          <w:lang w:val="fr-FR"/>
        </w:rPr>
        <w:t>ibid</w:t>
      </w:r>
      <w:proofErr w:type="spellEnd"/>
      <w:r>
        <w:rPr>
          <w:lang w:val="fr-FR"/>
        </w:rPr>
        <w:t>, pages 238-239.</w:t>
      </w:r>
    </w:p>
  </w:footnote>
  <w:footnote w:id="41">
    <w:p w:rsidR="00831056" w:rsidRPr="00A30BF8" w:rsidRDefault="00831056">
      <w:pPr>
        <w:pStyle w:val="Notedebasdepage"/>
        <w:rPr>
          <w:lang w:val="fr-FR"/>
        </w:rPr>
      </w:pPr>
      <w:r>
        <w:rPr>
          <w:rStyle w:val="Appelnotedebasdep"/>
        </w:rPr>
        <w:footnoteRef/>
      </w:r>
      <w:r w:rsidRPr="00DD1E72">
        <w:rPr>
          <w:lang w:val="fr-FR"/>
        </w:rPr>
        <w:t xml:space="preserve"> </w:t>
      </w:r>
      <w:r>
        <w:rPr>
          <w:lang w:val="fr-FR"/>
        </w:rPr>
        <w:t>Association islamique radicale.</w:t>
      </w:r>
    </w:p>
  </w:footnote>
  <w:footnote w:id="42">
    <w:p w:rsidR="00831056" w:rsidRPr="002F22DE" w:rsidRDefault="00831056" w:rsidP="002F22DE">
      <w:pPr>
        <w:pStyle w:val="Notedebasdepage"/>
        <w:rPr>
          <w:lang w:val="fr-FR"/>
        </w:rPr>
      </w:pPr>
      <w:r>
        <w:rPr>
          <w:rStyle w:val="Appelnotedebasdep"/>
        </w:rPr>
        <w:footnoteRef/>
      </w:r>
      <w:r w:rsidRPr="002F22DE">
        <w:rPr>
          <w:lang w:val="fr-FR"/>
        </w:rPr>
        <w:t xml:space="preserve"> Eberhard </w:t>
      </w:r>
      <w:proofErr w:type="spellStart"/>
      <w:r w:rsidRPr="002F22DE">
        <w:rPr>
          <w:lang w:val="fr-FR"/>
        </w:rPr>
        <w:t>Jäckel</w:t>
      </w:r>
      <w:proofErr w:type="spellEnd"/>
      <w:r w:rsidRPr="002F22DE">
        <w:rPr>
          <w:lang w:val="fr-FR"/>
        </w:rPr>
        <w:t xml:space="preserve">, </w:t>
      </w:r>
      <w:proofErr w:type="spellStart"/>
      <w:r w:rsidRPr="002F22DE">
        <w:rPr>
          <w:lang w:val="fr-FR"/>
        </w:rPr>
        <w:t>Hitlers</w:t>
      </w:r>
      <w:proofErr w:type="spellEnd"/>
      <w:r w:rsidRPr="002F22DE">
        <w:rPr>
          <w:lang w:val="fr-FR"/>
        </w:rPr>
        <w:t xml:space="preserve"> Weltanschauung, Deutsches </w:t>
      </w:r>
      <w:proofErr w:type="spellStart"/>
      <w:r w:rsidRPr="002F22DE">
        <w:rPr>
          <w:lang w:val="fr-FR"/>
        </w:rPr>
        <w:t>Verlag-Anstalt</w:t>
      </w:r>
      <w:proofErr w:type="spellEnd"/>
      <w:r w:rsidRPr="002F22DE">
        <w:rPr>
          <w:lang w:val="fr-FR"/>
        </w:rPr>
        <w:t>, 1991, p. 72 :</w:t>
      </w:r>
      <w:proofErr w:type="gramStart"/>
      <w:r w:rsidRPr="002F22DE">
        <w:rPr>
          <w:lang w:val="fr-FR"/>
        </w:rPr>
        <w:t xml:space="preserve"> «</w:t>
      </w:r>
      <w:proofErr w:type="spellStart"/>
      <w:r w:rsidRPr="002F22DE">
        <w:rPr>
          <w:lang w:val="fr-FR"/>
        </w:rPr>
        <w:t>Ich</w:t>
      </w:r>
      <w:proofErr w:type="spellEnd"/>
      <w:proofErr w:type="gramEnd"/>
      <w:r w:rsidRPr="002F22DE">
        <w:rPr>
          <w:lang w:val="fr-FR"/>
        </w:rPr>
        <w:t xml:space="preserve"> will </w:t>
      </w:r>
      <w:proofErr w:type="spellStart"/>
      <w:r w:rsidRPr="002F22DE">
        <w:rPr>
          <w:lang w:val="fr-FR"/>
        </w:rPr>
        <w:t>heute</w:t>
      </w:r>
      <w:proofErr w:type="spellEnd"/>
      <w:r w:rsidRPr="002F22DE">
        <w:rPr>
          <w:lang w:val="fr-FR"/>
        </w:rPr>
        <w:t xml:space="preserve"> </w:t>
      </w:r>
      <w:proofErr w:type="spellStart"/>
      <w:r w:rsidRPr="002F22DE">
        <w:rPr>
          <w:lang w:val="fr-FR"/>
        </w:rPr>
        <w:t>wieder</w:t>
      </w:r>
      <w:proofErr w:type="spellEnd"/>
      <w:r w:rsidRPr="002F22DE">
        <w:rPr>
          <w:lang w:val="fr-FR"/>
        </w:rPr>
        <w:t xml:space="preserve"> </w:t>
      </w:r>
      <w:proofErr w:type="spellStart"/>
      <w:r w:rsidRPr="002F22DE">
        <w:rPr>
          <w:lang w:val="fr-FR"/>
        </w:rPr>
        <w:t>ein</w:t>
      </w:r>
      <w:proofErr w:type="spellEnd"/>
      <w:r w:rsidRPr="002F22DE">
        <w:rPr>
          <w:lang w:val="fr-FR"/>
        </w:rPr>
        <w:t xml:space="preserve"> </w:t>
      </w:r>
      <w:proofErr w:type="spellStart"/>
      <w:r w:rsidRPr="002F22DE">
        <w:rPr>
          <w:lang w:val="fr-FR"/>
        </w:rPr>
        <w:t>Prophet</w:t>
      </w:r>
      <w:proofErr w:type="spellEnd"/>
      <w:r w:rsidRPr="002F22DE">
        <w:rPr>
          <w:lang w:val="fr-FR"/>
        </w:rPr>
        <w:t xml:space="preserve"> sein : </w:t>
      </w:r>
      <w:proofErr w:type="spellStart"/>
      <w:r w:rsidRPr="002F22DE">
        <w:rPr>
          <w:lang w:val="fr-FR"/>
        </w:rPr>
        <w:t>Wenn</w:t>
      </w:r>
      <w:proofErr w:type="spellEnd"/>
      <w:r w:rsidRPr="002F22DE">
        <w:rPr>
          <w:lang w:val="fr-FR"/>
        </w:rPr>
        <w:t xml:space="preserve"> es </w:t>
      </w:r>
      <w:proofErr w:type="spellStart"/>
      <w:r w:rsidRPr="002F22DE">
        <w:rPr>
          <w:lang w:val="fr-FR"/>
        </w:rPr>
        <w:t>dem</w:t>
      </w:r>
      <w:proofErr w:type="spellEnd"/>
      <w:r w:rsidRPr="002F22DE">
        <w:rPr>
          <w:lang w:val="fr-FR"/>
        </w:rPr>
        <w:t xml:space="preserve"> </w:t>
      </w:r>
      <w:proofErr w:type="spellStart"/>
      <w:r w:rsidRPr="002F22DE">
        <w:rPr>
          <w:lang w:val="fr-FR"/>
        </w:rPr>
        <w:t>internationalen</w:t>
      </w:r>
      <w:proofErr w:type="spellEnd"/>
      <w:r w:rsidRPr="002F22DE">
        <w:rPr>
          <w:lang w:val="fr-FR"/>
        </w:rPr>
        <w:t xml:space="preserve"> </w:t>
      </w:r>
      <w:proofErr w:type="spellStart"/>
      <w:r w:rsidRPr="002F22DE">
        <w:rPr>
          <w:lang w:val="fr-FR"/>
        </w:rPr>
        <w:t>Finanzjudentum</w:t>
      </w:r>
      <w:proofErr w:type="spellEnd"/>
      <w:r w:rsidRPr="002F22DE">
        <w:rPr>
          <w:lang w:val="fr-FR"/>
        </w:rPr>
        <w:t xml:space="preserve"> </w:t>
      </w:r>
      <w:proofErr w:type="spellStart"/>
      <w:r w:rsidRPr="002F22DE">
        <w:rPr>
          <w:lang w:val="fr-FR"/>
        </w:rPr>
        <w:t>inner</w:t>
      </w:r>
      <w:proofErr w:type="spellEnd"/>
      <w:r w:rsidRPr="002F22DE">
        <w:rPr>
          <w:lang w:val="fr-FR"/>
        </w:rPr>
        <w:t xml:space="preserve">- </w:t>
      </w:r>
      <w:proofErr w:type="spellStart"/>
      <w:r w:rsidRPr="002F22DE">
        <w:rPr>
          <w:lang w:val="fr-FR"/>
        </w:rPr>
        <w:t>und</w:t>
      </w:r>
      <w:proofErr w:type="spellEnd"/>
      <w:r w:rsidRPr="002F22DE">
        <w:rPr>
          <w:lang w:val="fr-FR"/>
        </w:rPr>
        <w:t xml:space="preserve"> </w:t>
      </w:r>
      <w:proofErr w:type="spellStart"/>
      <w:r w:rsidRPr="002F22DE">
        <w:rPr>
          <w:lang w:val="fr-FR"/>
        </w:rPr>
        <w:t>außerhalb</w:t>
      </w:r>
      <w:proofErr w:type="spellEnd"/>
      <w:r w:rsidRPr="002F22DE">
        <w:rPr>
          <w:lang w:val="fr-FR"/>
        </w:rPr>
        <w:t xml:space="preserve"> </w:t>
      </w:r>
      <w:proofErr w:type="spellStart"/>
      <w:r w:rsidRPr="002F22DE">
        <w:rPr>
          <w:lang w:val="fr-FR"/>
        </w:rPr>
        <w:t>Europas</w:t>
      </w:r>
      <w:proofErr w:type="spellEnd"/>
      <w:r w:rsidRPr="002F22DE">
        <w:rPr>
          <w:lang w:val="fr-FR"/>
        </w:rPr>
        <w:t xml:space="preserve"> </w:t>
      </w:r>
      <w:proofErr w:type="spellStart"/>
      <w:r w:rsidRPr="002F22DE">
        <w:rPr>
          <w:lang w:val="fr-FR"/>
        </w:rPr>
        <w:t>gelingen</w:t>
      </w:r>
      <w:proofErr w:type="spellEnd"/>
      <w:r w:rsidRPr="002F22DE">
        <w:rPr>
          <w:lang w:val="fr-FR"/>
        </w:rPr>
        <w:t xml:space="preserve"> </w:t>
      </w:r>
      <w:proofErr w:type="spellStart"/>
      <w:r w:rsidRPr="002F22DE">
        <w:rPr>
          <w:lang w:val="fr-FR"/>
        </w:rPr>
        <w:t>sollte</w:t>
      </w:r>
      <w:proofErr w:type="spellEnd"/>
      <w:r w:rsidRPr="002F22DE">
        <w:rPr>
          <w:lang w:val="fr-FR"/>
        </w:rPr>
        <w:t xml:space="preserve">, die </w:t>
      </w:r>
      <w:proofErr w:type="spellStart"/>
      <w:r w:rsidRPr="002F22DE">
        <w:rPr>
          <w:lang w:val="fr-FR"/>
        </w:rPr>
        <w:t>Völker</w:t>
      </w:r>
      <w:proofErr w:type="spellEnd"/>
      <w:r w:rsidRPr="002F22DE">
        <w:rPr>
          <w:lang w:val="fr-FR"/>
        </w:rPr>
        <w:t xml:space="preserve"> </w:t>
      </w:r>
      <w:proofErr w:type="spellStart"/>
      <w:r w:rsidRPr="002F22DE">
        <w:rPr>
          <w:lang w:val="fr-FR"/>
        </w:rPr>
        <w:t>noch</w:t>
      </w:r>
      <w:proofErr w:type="spellEnd"/>
      <w:r w:rsidRPr="002F22DE">
        <w:rPr>
          <w:lang w:val="fr-FR"/>
        </w:rPr>
        <w:t xml:space="preserve"> </w:t>
      </w:r>
      <w:proofErr w:type="spellStart"/>
      <w:r w:rsidRPr="002F22DE">
        <w:rPr>
          <w:lang w:val="fr-FR"/>
        </w:rPr>
        <w:t>einmal</w:t>
      </w:r>
      <w:proofErr w:type="spellEnd"/>
      <w:r w:rsidRPr="002F22DE">
        <w:rPr>
          <w:lang w:val="fr-FR"/>
        </w:rPr>
        <w:t xml:space="preserve"> in </w:t>
      </w:r>
      <w:proofErr w:type="spellStart"/>
      <w:r w:rsidRPr="002F22DE">
        <w:rPr>
          <w:lang w:val="fr-FR"/>
        </w:rPr>
        <w:t>einen</w:t>
      </w:r>
      <w:proofErr w:type="spellEnd"/>
      <w:r w:rsidRPr="002F22DE">
        <w:rPr>
          <w:lang w:val="fr-FR"/>
        </w:rPr>
        <w:t xml:space="preserve"> </w:t>
      </w:r>
      <w:proofErr w:type="spellStart"/>
      <w:r w:rsidRPr="002F22DE">
        <w:rPr>
          <w:lang w:val="fr-FR"/>
        </w:rPr>
        <w:t>Weltkrieg</w:t>
      </w:r>
      <w:proofErr w:type="spellEnd"/>
      <w:r w:rsidRPr="002F22DE">
        <w:rPr>
          <w:lang w:val="fr-FR"/>
        </w:rPr>
        <w:t xml:space="preserve"> </w:t>
      </w:r>
      <w:proofErr w:type="spellStart"/>
      <w:r w:rsidRPr="002F22DE">
        <w:rPr>
          <w:lang w:val="fr-FR"/>
        </w:rPr>
        <w:t>zu</w:t>
      </w:r>
      <w:proofErr w:type="spellEnd"/>
      <w:r w:rsidRPr="002F22DE">
        <w:rPr>
          <w:lang w:val="fr-FR"/>
        </w:rPr>
        <w:t xml:space="preserve"> </w:t>
      </w:r>
      <w:proofErr w:type="spellStart"/>
      <w:r w:rsidRPr="002F22DE">
        <w:rPr>
          <w:lang w:val="fr-FR"/>
        </w:rPr>
        <w:t>stürzen</w:t>
      </w:r>
      <w:proofErr w:type="spellEnd"/>
      <w:r w:rsidRPr="002F22DE">
        <w:rPr>
          <w:lang w:val="fr-FR"/>
        </w:rPr>
        <w:t xml:space="preserve">, </w:t>
      </w:r>
      <w:proofErr w:type="spellStart"/>
      <w:r w:rsidRPr="002F22DE">
        <w:rPr>
          <w:lang w:val="fr-FR"/>
        </w:rPr>
        <w:t>dann</w:t>
      </w:r>
      <w:proofErr w:type="spellEnd"/>
      <w:r w:rsidRPr="002F22DE">
        <w:rPr>
          <w:lang w:val="fr-FR"/>
        </w:rPr>
        <w:t xml:space="preserve"> </w:t>
      </w:r>
      <w:proofErr w:type="spellStart"/>
      <w:r w:rsidRPr="002F22DE">
        <w:rPr>
          <w:lang w:val="fr-FR"/>
        </w:rPr>
        <w:t>wird</w:t>
      </w:r>
      <w:proofErr w:type="spellEnd"/>
      <w:r w:rsidRPr="002F22DE">
        <w:rPr>
          <w:lang w:val="fr-FR"/>
        </w:rPr>
        <w:t xml:space="preserve"> </w:t>
      </w:r>
      <w:proofErr w:type="spellStart"/>
      <w:r w:rsidRPr="002F22DE">
        <w:rPr>
          <w:lang w:val="fr-FR"/>
        </w:rPr>
        <w:t>das</w:t>
      </w:r>
      <w:proofErr w:type="spellEnd"/>
      <w:r w:rsidRPr="002F22DE">
        <w:rPr>
          <w:lang w:val="fr-FR"/>
        </w:rPr>
        <w:t xml:space="preserve"> </w:t>
      </w:r>
      <w:proofErr w:type="spellStart"/>
      <w:r w:rsidRPr="002F22DE">
        <w:rPr>
          <w:lang w:val="fr-FR"/>
        </w:rPr>
        <w:t>Ergebnis</w:t>
      </w:r>
      <w:proofErr w:type="spellEnd"/>
      <w:r w:rsidRPr="002F22DE">
        <w:rPr>
          <w:lang w:val="fr-FR"/>
        </w:rPr>
        <w:t xml:space="preserve"> </w:t>
      </w:r>
      <w:proofErr w:type="spellStart"/>
      <w:r w:rsidRPr="002F22DE">
        <w:rPr>
          <w:lang w:val="fr-FR"/>
        </w:rPr>
        <w:t>nicht</w:t>
      </w:r>
      <w:proofErr w:type="spellEnd"/>
      <w:r w:rsidRPr="002F22DE">
        <w:rPr>
          <w:lang w:val="fr-FR"/>
        </w:rPr>
        <w:t xml:space="preserve"> die </w:t>
      </w:r>
      <w:proofErr w:type="spellStart"/>
      <w:r w:rsidRPr="002F22DE">
        <w:rPr>
          <w:lang w:val="fr-FR"/>
        </w:rPr>
        <w:t>Bolschewisierung</w:t>
      </w:r>
      <w:proofErr w:type="spellEnd"/>
      <w:r w:rsidRPr="002F22DE">
        <w:rPr>
          <w:lang w:val="fr-FR"/>
        </w:rPr>
        <w:t xml:space="preserve"> der </w:t>
      </w:r>
      <w:proofErr w:type="spellStart"/>
      <w:r w:rsidRPr="002F22DE">
        <w:rPr>
          <w:lang w:val="fr-FR"/>
        </w:rPr>
        <w:t>Erde</w:t>
      </w:r>
      <w:proofErr w:type="spellEnd"/>
      <w:r w:rsidRPr="002F22DE">
        <w:rPr>
          <w:lang w:val="fr-FR"/>
        </w:rPr>
        <w:t xml:space="preserve"> </w:t>
      </w:r>
      <w:proofErr w:type="spellStart"/>
      <w:r w:rsidRPr="002F22DE">
        <w:rPr>
          <w:lang w:val="fr-FR"/>
        </w:rPr>
        <w:t>und</w:t>
      </w:r>
      <w:proofErr w:type="spellEnd"/>
      <w:r w:rsidRPr="002F22DE">
        <w:rPr>
          <w:lang w:val="fr-FR"/>
        </w:rPr>
        <w:t xml:space="preserve"> </w:t>
      </w:r>
      <w:proofErr w:type="spellStart"/>
      <w:r w:rsidRPr="002F22DE">
        <w:rPr>
          <w:lang w:val="fr-FR"/>
        </w:rPr>
        <w:t>damit</w:t>
      </w:r>
      <w:proofErr w:type="spellEnd"/>
      <w:r w:rsidRPr="002F22DE">
        <w:rPr>
          <w:lang w:val="fr-FR"/>
        </w:rPr>
        <w:t xml:space="preserve"> der Sieg des </w:t>
      </w:r>
      <w:proofErr w:type="spellStart"/>
      <w:r w:rsidRPr="002F22DE">
        <w:rPr>
          <w:lang w:val="fr-FR"/>
        </w:rPr>
        <w:t>Judentums</w:t>
      </w:r>
      <w:proofErr w:type="spellEnd"/>
      <w:r w:rsidRPr="002F22DE">
        <w:rPr>
          <w:lang w:val="fr-FR"/>
        </w:rPr>
        <w:t xml:space="preserve"> sein, </w:t>
      </w:r>
      <w:proofErr w:type="spellStart"/>
      <w:r w:rsidRPr="002F22DE">
        <w:rPr>
          <w:lang w:val="fr-FR"/>
        </w:rPr>
        <w:t>sondern</w:t>
      </w:r>
      <w:proofErr w:type="spellEnd"/>
      <w:r w:rsidRPr="002F22DE">
        <w:rPr>
          <w:lang w:val="fr-FR"/>
        </w:rPr>
        <w:t xml:space="preserve"> die </w:t>
      </w:r>
      <w:proofErr w:type="spellStart"/>
      <w:r w:rsidRPr="002F22DE">
        <w:rPr>
          <w:lang w:val="fr-FR"/>
        </w:rPr>
        <w:t>Vernichtung</w:t>
      </w:r>
      <w:proofErr w:type="spellEnd"/>
      <w:r w:rsidRPr="002F22DE">
        <w:rPr>
          <w:lang w:val="fr-FR"/>
        </w:rPr>
        <w:t xml:space="preserve"> der </w:t>
      </w:r>
      <w:proofErr w:type="spellStart"/>
      <w:r w:rsidRPr="002F22DE">
        <w:rPr>
          <w:lang w:val="fr-FR"/>
        </w:rPr>
        <w:t>jüdischen</w:t>
      </w:r>
      <w:proofErr w:type="spellEnd"/>
      <w:r w:rsidRPr="002F22DE">
        <w:rPr>
          <w:lang w:val="fr-FR"/>
        </w:rPr>
        <w:t xml:space="preserve"> </w:t>
      </w:r>
      <w:proofErr w:type="spellStart"/>
      <w:r w:rsidRPr="002F22DE">
        <w:rPr>
          <w:lang w:val="fr-FR"/>
        </w:rPr>
        <w:t>Rasse</w:t>
      </w:r>
      <w:proofErr w:type="spellEnd"/>
      <w:r w:rsidRPr="002F22DE">
        <w:rPr>
          <w:lang w:val="fr-FR"/>
        </w:rPr>
        <w:t xml:space="preserve"> in Europa». Le compte rendu de la séance fait alors état d’applaudissements prolongés. On peut les entendre sur un enregistrement. Nous choisissons de traduire</w:t>
      </w:r>
      <w:proofErr w:type="gramStart"/>
      <w:r w:rsidRPr="002F22DE">
        <w:rPr>
          <w:lang w:val="fr-FR"/>
        </w:rPr>
        <w:t xml:space="preserve"> «</w:t>
      </w:r>
      <w:proofErr w:type="spellStart"/>
      <w:r w:rsidRPr="002F22DE">
        <w:rPr>
          <w:lang w:val="fr-FR"/>
        </w:rPr>
        <w:t>Judentum</w:t>
      </w:r>
      <w:proofErr w:type="spellEnd"/>
      <w:proofErr w:type="gramEnd"/>
      <w:r w:rsidRPr="002F22DE">
        <w:rPr>
          <w:lang w:val="fr-FR"/>
        </w:rPr>
        <w:t>» par «juiverie» et non par «judaïsme». En effet, dans les discours d’Hitler, les expressions</w:t>
      </w:r>
      <w:proofErr w:type="gramStart"/>
      <w:r w:rsidRPr="002F22DE">
        <w:rPr>
          <w:lang w:val="fr-FR"/>
        </w:rPr>
        <w:t xml:space="preserve"> «</w:t>
      </w:r>
      <w:proofErr w:type="spellStart"/>
      <w:r w:rsidRPr="002F22DE">
        <w:rPr>
          <w:lang w:val="fr-FR"/>
        </w:rPr>
        <w:t>Judentum</w:t>
      </w:r>
      <w:proofErr w:type="spellEnd"/>
      <w:proofErr w:type="gramEnd"/>
      <w:r w:rsidRPr="002F22DE">
        <w:rPr>
          <w:lang w:val="fr-FR"/>
        </w:rPr>
        <w:t xml:space="preserve">» (la juiverie, les Juifs), «die </w:t>
      </w:r>
      <w:proofErr w:type="spellStart"/>
      <w:r w:rsidRPr="002F22DE">
        <w:rPr>
          <w:lang w:val="fr-FR"/>
        </w:rPr>
        <w:t>Juden</w:t>
      </w:r>
      <w:proofErr w:type="spellEnd"/>
      <w:r w:rsidRPr="002F22DE">
        <w:rPr>
          <w:lang w:val="fr-FR"/>
        </w:rPr>
        <w:t xml:space="preserve">» (les Juifs), «der Jude» (le Juif), et «die </w:t>
      </w:r>
      <w:proofErr w:type="spellStart"/>
      <w:r w:rsidRPr="002F22DE">
        <w:rPr>
          <w:lang w:val="fr-FR"/>
        </w:rPr>
        <w:t>jüdische</w:t>
      </w:r>
      <w:proofErr w:type="spellEnd"/>
      <w:r w:rsidRPr="002F22DE">
        <w:rPr>
          <w:lang w:val="fr-FR"/>
        </w:rPr>
        <w:t xml:space="preserve"> </w:t>
      </w:r>
      <w:proofErr w:type="spellStart"/>
      <w:r w:rsidRPr="002F22DE">
        <w:rPr>
          <w:lang w:val="fr-FR"/>
        </w:rPr>
        <w:t>Rasse</w:t>
      </w:r>
      <w:proofErr w:type="spellEnd"/>
      <w:r w:rsidRPr="002F22DE">
        <w:rPr>
          <w:lang w:val="fr-FR"/>
        </w:rPr>
        <w:t>» (la race juive) sont interchangeables et signifient toujours pour Hitler l’ensemble des Juifs. Traduire</w:t>
      </w:r>
      <w:proofErr w:type="gramStart"/>
      <w:r w:rsidRPr="002F22DE">
        <w:rPr>
          <w:lang w:val="fr-FR"/>
        </w:rPr>
        <w:t xml:space="preserve"> «</w:t>
      </w:r>
      <w:proofErr w:type="spellStart"/>
      <w:r w:rsidRPr="002F22DE">
        <w:rPr>
          <w:lang w:val="fr-FR"/>
        </w:rPr>
        <w:t>Judentum</w:t>
      </w:r>
      <w:proofErr w:type="spellEnd"/>
      <w:proofErr w:type="gramEnd"/>
      <w:r w:rsidRPr="002F22DE">
        <w:rPr>
          <w:lang w:val="fr-FR"/>
        </w:rPr>
        <w:t>» par «judaïsme» ignore complètement le caractère concret et collectif de l’emploi hitlérien du mot. Il ne s’agit pas de la religion juive, mais bien pour Hitler de désigner la collectivité des Juifs. La distinction est de nature similaire à celle qui existe entre</w:t>
      </w:r>
      <w:proofErr w:type="gramStart"/>
      <w:r w:rsidRPr="002F22DE">
        <w:rPr>
          <w:lang w:val="fr-FR"/>
        </w:rPr>
        <w:t xml:space="preserve"> «Chrétienté</w:t>
      </w:r>
      <w:proofErr w:type="gramEnd"/>
      <w:r w:rsidRPr="002F22DE">
        <w:rPr>
          <w:lang w:val="fr-FR"/>
        </w:rPr>
        <w:t>», au sens de l’ensemble des Chrétiens, et «Christianisme». Traduire par</w:t>
      </w:r>
      <w:proofErr w:type="gramStart"/>
      <w:r w:rsidRPr="002F22DE">
        <w:rPr>
          <w:lang w:val="fr-FR"/>
        </w:rPr>
        <w:t xml:space="preserve"> «les</w:t>
      </w:r>
      <w:proofErr w:type="gramEnd"/>
      <w:r w:rsidRPr="002F22DE">
        <w:rPr>
          <w:lang w:val="fr-FR"/>
        </w:rPr>
        <w:t xml:space="preserve"> Juifs» ou par «la juiverie» ne constitue d’ailleurs pas une sur-traduction dans la mesure où le Grand dictionnaire </w:t>
      </w:r>
      <w:proofErr w:type="spellStart"/>
      <w:r w:rsidRPr="002F22DE">
        <w:rPr>
          <w:lang w:val="fr-FR"/>
        </w:rPr>
        <w:t>Langenscheidt</w:t>
      </w:r>
      <w:proofErr w:type="spellEnd"/>
      <w:r w:rsidRPr="002F22DE">
        <w:rPr>
          <w:lang w:val="fr-FR"/>
        </w:rPr>
        <w:t xml:space="preserve"> propose lui-même la traduction de «</w:t>
      </w:r>
      <w:proofErr w:type="spellStart"/>
      <w:r w:rsidRPr="002F22DE">
        <w:rPr>
          <w:lang w:val="fr-FR"/>
        </w:rPr>
        <w:t>Judentum</w:t>
      </w:r>
      <w:proofErr w:type="spellEnd"/>
      <w:r w:rsidRPr="002F22DE">
        <w:rPr>
          <w:lang w:val="fr-FR"/>
        </w:rPr>
        <w:t xml:space="preserve">» par le collectif «les Juifs». Le </w:t>
      </w:r>
      <w:proofErr w:type="spellStart"/>
      <w:r w:rsidRPr="002F22DE">
        <w:rPr>
          <w:lang w:val="fr-FR"/>
        </w:rPr>
        <w:t>Harraps</w:t>
      </w:r>
      <w:proofErr w:type="spellEnd"/>
      <w:r w:rsidRPr="002F22DE">
        <w:rPr>
          <w:lang w:val="fr-FR"/>
        </w:rPr>
        <w:t xml:space="preserve"> Universal Dictionnaire Allemand/Français - Français/Allemand donne pour premier sens de </w:t>
      </w:r>
      <w:proofErr w:type="spellStart"/>
      <w:r w:rsidRPr="002F22DE">
        <w:rPr>
          <w:lang w:val="fr-FR"/>
        </w:rPr>
        <w:t>Judentum</w:t>
      </w:r>
      <w:proofErr w:type="spellEnd"/>
      <w:r w:rsidRPr="002F22DE">
        <w:rPr>
          <w:lang w:val="fr-FR"/>
        </w:rPr>
        <w:t> :</w:t>
      </w:r>
      <w:proofErr w:type="gramStart"/>
      <w:r w:rsidRPr="002F22DE">
        <w:rPr>
          <w:lang w:val="fr-FR"/>
        </w:rPr>
        <w:t xml:space="preserve"> «</w:t>
      </w:r>
      <w:proofErr w:type="spellStart"/>
      <w:r w:rsidRPr="002F22DE">
        <w:rPr>
          <w:lang w:val="fr-FR"/>
        </w:rPr>
        <w:t>Gesamheit</w:t>
      </w:r>
      <w:proofErr w:type="spellEnd"/>
      <w:proofErr w:type="gramEnd"/>
      <w:r w:rsidRPr="002F22DE">
        <w:rPr>
          <w:lang w:val="fr-FR"/>
        </w:rPr>
        <w:t xml:space="preserve"> der </w:t>
      </w:r>
      <w:proofErr w:type="spellStart"/>
      <w:r w:rsidRPr="002F22DE">
        <w:rPr>
          <w:lang w:val="fr-FR"/>
        </w:rPr>
        <w:t>Juden</w:t>
      </w:r>
      <w:proofErr w:type="spellEnd"/>
      <w:r w:rsidRPr="002F22DE">
        <w:rPr>
          <w:lang w:val="fr-FR"/>
        </w:rPr>
        <w:t>» (ensemble des Juifs) et traduit par «les Juifs». Les traductions en anglais utilisent généralement</w:t>
      </w:r>
      <w:proofErr w:type="gramStart"/>
      <w:r w:rsidRPr="002F22DE">
        <w:rPr>
          <w:lang w:val="fr-FR"/>
        </w:rPr>
        <w:t xml:space="preserve"> «</w:t>
      </w:r>
      <w:proofErr w:type="spellStart"/>
      <w:r w:rsidRPr="002F22DE">
        <w:rPr>
          <w:lang w:val="fr-FR"/>
        </w:rPr>
        <w:t>Jewry</w:t>
      </w:r>
      <w:proofErr w:type="spellEnd"/>
      <w:proofErr w:type="gramEnd"/>
      <w:r w:rsidRPr="002F22DE">
        <w:rPr>
          <w:lang w:val="fr-FR"/>
        </w:rPr>
        <w:t>» pour rendre «</w:t>
      </w:r>
      <w:proofErr w:type="spellStart"/>
      <w:r w:rsidRPr="002F22DE">
        <w:rPr>
          <w:lang w:val="fr-FR"/>
        </w:rPr>
        <w:t>Judentum</w:t>
      </w:r>
      <w:proofErr w:type="spellEnd"/>
      <w:r w:rsidRPr="002F22DE">
        <w:rPr>
          <w:lang w:val="fr-FR"/>
        </w:rPr>
        <w:t>». On peut remarquer que de nombreuses traductions en français font l’impasse sur ce caractère collectif et concret, ne tiennent pas compte du contexte et de l’emploi hitlérien du mot, et rendent bien souvent</w:t>
      </w:r>
      <w:proofErr w:type="gramStart"/>
      <w:r w:rsidRPr="002F22DE">
        <w:rPr>
          <w:lang w:val="fr-FR"/>
        </w:rPr>
        <w:t xml:space="preserve"> «</w:t>
      </w:r>
      <w:proofErr w:type="spellStart"/>
      <w:r w:rsidRPr="002F22DE">
        <w:rPr>
          <w:lang w:val="fr-FR"/>
        </w:rPr>
        <w:t>Judentum</w:t>
      </w:r>
      <w:proofErr w:type="spellEnd"/>
      <w:proofErr w:type="gramEnd"/>
      <w:r w:rsidRPr="002F22DE">
        <w:rPr>
          <w:lang w:val="fr-FR"/>
        </w:rPr>
        <w:t xml:space="preserve">» dans les discours d’Hitler par un «judaïsme» à la limite du contre-sens. Ainsi, la traduction française de l’ouvrage de Eberhard </w:t>
      </w:r>
      <w:proofErr w:type="spellStart"/>
      <w:r w:rsidRPr="002F22DE">
        <w:rPr>
          <w:lang w:val="fr-FR"/>
        </w:rPr>
        <w:t>Jäckel</w:t>
      </w:r>
      <w:proofErr w:type="spellEnd"/>
      <w:r w:rsidRPr="002F22DE">
        <w:rPr>
          <w:lang w:val="fr-FR"/>
        </w:rPr>
        <w:t>, rend-elle</w:t>
      </w:r>
      <w:proofErr w:type="gramStart"/>
      <w:r w:rsidRPr="002F22DE">
        <w:rPr>
          <w:lang w:val="fr-FR"/>
        </w:rPr>
        <w:t xml:space="preserve"> «</w:t>
      </w:r>
      <w:proofErr w:type="spellStart"/>
      <w:r w:rsidRPr="002F22DE">
        <w:rPr>
          <w:lang w:val="fr-FR"/>
        </w:rPr>
        <w:t>Judentum</w:t>
      </w:r>
      <w:proofErr w:type="spellEnd"/>
      <w:proofErr w:type="gramEnd"/>
      <w:r w:rsidRPr="002F22DE">
        <w:rPr>
          <w:lang w:val="fr-FR"/>
        </w:rPr>
        <w:t>» systématiquement par «judaïsme», notamment pour le discours cité (Hitler Idéologue, Gallimard, Tel, 1995, p. 83).</w:t>
      </w:r>
    </w:p>
    <w:p w:rsidR="00831056" w:rsidRPr="002F22DE" w:rsidRDefault="00831056" w:rsidP="002F22DE">
      <w:pPr>
        <w:pStyle w:val="Notedebasdepage"/>
        <w:rPr>
          <w:lang w:val="fr-FR"/>
        </w:rPr>
      </w:pPr>
      <w:r w:rsidRPr="002F22DE">
        <w:rPr>
          <w:lang w:val="fr-FR"/>
        </w:rPr>
        <w:t>Source : L’antisémitisme mortifère d’Hitler. Paroles et documents, http://www.phdn.org/histgen/hitler/declarations.html</w:t>
      </w:r>
    </w:p>
  </w:footnote>
  <w:footnote w:id="43">
    <w:p w:rsidR="00831056" w:rsidRPr="0023331A" w:rsidRDefault="00831056">
      <w:pPr>
        <w:pStyle w:val="Notedebasdepage"/>
        <w:rPr>
          <w:lang w:val="fr-FR"/>
        </w:rPr>
      </w:pPr>
      <w:r>
        <w:rPr>
          <w:rStyle w:val="Appelnotedebasdep"/>
        </w:rPr>
        <w:footnoteRef/>
      </w:r>
      <w:r w:rsidRPr="0023331A">
        <w:rPr>
          <w:lang w:val="fr-FR"/>
        </w:rPr>
        <w:t xml:space="preserve"> </w:t>
      </w:r>
      <w:proofErr w:type="gramStart"/>
      <w:r w:rsidRPr="0023331A">
        <w:rPr>
          <w:lang w:val="fr-FR"/>
        </w:rPr>
        <w:t>voir</w:t>
      </w:r>
      <w:proofErr w:type="gramEnd"/>
      <w:r w:rsidRPr="0023331A">
        <w:rPr>
          <w:lang w:val="fr-FR"/>
        </w:rPr>
        <w:t xml:space="preserve"> mon document "l'antisémitisme musulman", </w:t>
      </w:r>
      <w:hyperlink r:id="rId13" w:history="1">
        <w:r w:rsidRPr="00E329AE">
          <w:rPr>
            <w:rStyle w:val="Lienhypertexte"/>
            <w:lang w:val="fr-FR"/>
          </w:rPr>
          <w:t>http://benjamin.lisan.free.fr/jardin.secret/EcritsPolitiquesetPhilosophiques/SurIslam/antisemitisme-musulman.htm</w:t>
        </w:r>
      </w:hyperlink>
      <w:r>
        <w:rPr>
          <w:lang w:val="fr-FR"/>
        </w:rPr>
        <w:t xml:space="preserve"> </w:t>
      </w:r>
    </w:p>
  </w:footnote>
  <w:footnote w:id="44">
    <w:p w:rsidR="00831056" w:rsidRPr="00F26F2D" w:rsidRDefault="00831056">
      <w:pPr>
        <w:pStyle w:val="Notedebasdepage"/>
        <w:rPr>
          <w:lang w:val="fr-FR"/>
        </w:rPr>
      </w:pPr>
      <w:r>
        <w:rPr>
          <w:rStyle w:val="Appelnotedebasdep"/>
        </w:rPr>
        <w:footnoteRef/>
      </w:r>
      <w:r w:rsidRPr="00F26F2D">
        <w:rPr>
          <w:lang w:val="fr-FR"/>
        </w:rPr>
        <w:t xml:space="preserve"> </w:t>
      </w:r>
      <w:r>
        <w:rPr>
          <w:lang w:val="fr-FR"/>
        </w:rPr>
        <w:t>Deux versets contradictoires avec le verset 46.9 du Coran « </w:t>
      </w:r>
      <w:r w:rsidRPr="00C42796">
        <w:rPr>
          <w:i/>
          <w:lang w:val="fr-FR"/>
        </w:rPr>
        <w:t>Dis : Je ne suis pas une innovation parmi les messagers ; et je ne sais pas ce que l’on fera de moi, ni de vous. Je ne fais que suivre ce qui m’est révélé ; et je ne suis qu’un avertisseur clair</w:t>
      </w:r>
      <w:r>
        <w:rPr>
          <w:lang w:val="fr-FR"/>
        </w:rPr>
        <w:t> » et avec le hadith « Par Allah, alors que je suis l’Apôtre d’Allah, je ne sais pas ce qu’Allah fera de moi » (Bukhari, 5, 58, 266).</w:t>
      </w:r>
    </w:p>
  </w:footnote>
  <w:footnote w:id="45">
    <w:p w:rsidR="00831056" w:rsidRPr="006E0505" w:rsidRDefault="00831056">
      <w:pPr>
        <w:pStyle w:val="Notedebasdepage"/>
        <w:rPr>
          <w:lang w:val="fr-FR"/>
        </w:rPr>
      </w:pPr>
      <w:r>
        <w:rPr>
          <w:rStyle w:val="Appelnotedebasdep"/>
        </w:rPr>
        <w:footnoteRef/>
      </w:r>
      <w:r w:rsidRPr="006E0505">
        <w:rPr>
          <w:lang w:val="fr-FR"/>
        </w:rPr>
        <w:t xml:space="preserve"> </w:t>
      </w:r>
      <w:r>
        <w:rPr>
          <w:lang w:val="fr-FR"/>
        </w:rPr>
        <w:t>Le Dieu « </w:t>
      </w:r>
      <w:r w:rsidRPr="006E0505">
        <w:rPr>
          <w:lang w:val="fr-FR"/>
        </w:rPr>
        <w:t>Allah</w:t>
      </w:r>
      <w:r>
        <w:rPr>
          <w:lang w:val="fr-FR"/>
        </w:rPr>
        <w:t> », décrit dans le Coran et les hadiths,</w:t>
      </w:r>
      <w:r w:rsidRPr="006E0505">
        <w:rPr>
          <w:lang w:val="fr-FR"/>
        </w:rPr>
        <w:t xml:space="preserve"> est prétentieux, vindicatif, menaçant, cruel.</w:t>
      </w:r>
      <w:r>
        <w:rPr>
          <w:lang w:val="fr-FR"/>
        </w:rPr>
        <w:t xml:space="preserve"> Il est en fait très (trop) humain. Il est à l’image des comportements humains. On constate, par ce verset que, Mahomet s’identifie vraiment à Dieu. </w:t>
      </w:r>
    </w:p>
  </w:footnote>
  <w:footnote w:id="46">
    <w:p w:rsidR="00831056" w:rsidRPr="00822C8E" w:rsidRDefault="00831056">
      <w:pPr>
        <w:pStyle w:val="Notedebasdepage"/>
        <w:rPr>
          <w:lang w:val="fr-FR"/>
        </w:rPr>
      </w:pPr>
      <w:r>
        <w:rPr>
          <w:rStyle w:val="Appelnotedebasdep"/>
        </w:rPr>
        <w:footnoteRef/>
      </w:r>
      <w:r w:rsidRPr="00822C8E">
        <w:rPr>
          <w:lang w:val="fr-FR"/>
        </w:rPr>
        <w:t xml:space="preserve"> </w:t>
      </w:r>
      <w:r>
        <w:rPr>
          <w:lang w:val="fr-FR"/>
        </w:rPr>
        <w:t>Ce commandement de Mahomet conduit à détruire les liens familiaux, si la propre famille de l’adepte ne veut pas se convertir à l’islam.</w:t>
      </w:r>
    </w:p>
  </w:footnote>
  <w:footnote w:id="47">
    <w:p w:rsidR="00831056" w:rsidRPr="00B63FF0" w:rsidRDefault="00831056">
      <w:pPr>
        <w:pStyle w:val="Notedebasdepage"/>
        <w:rPr>
          <w:lang w:val="fr-FR"/>
        </w:rPr>
      </w:pPr>
      <w:r>
        <w:rPr>
          <w:rStyle w:val="Appelnotedebasdep"/>
        </w:rPr>
        <w:footnoteRef/>
      </w:r>
      <w:r w:rsidRPr="00B63FF0">
        <w:rPr>
          <w:lang w:val="fr-FR"/>
        </w:rPr>
        <w:t xml:space="preserve"> Ici Mahomet promet un châtiment divin pour les apostats, et une punition dans ce monde.</w:t>
      </w:r>
    </w:p>
  </w:footnote>
  <w:footnote w:id="48">
    <w:p w:rsidR="00831056" w:rsidRPr="00506900" w:rsidRDefault="00831056">
      <w:pPr>
        <w:pStyle w:val="Notedebasdepage"/>
        <w:rPr>
          <w:lang w:val="fr-FR"/>
        </w:rPr>
      </w:pPr>
      <w:r w:rsidRPr="00506900">
        <w:rPr>
          <w:rStyle w:val="Appelnotedebasdep"/>
        </w:rPr>
        <w:footnoteRef/>
      </w:r>
      <w:r w:rsidRPr="00506900">
        <w:rPr>
          <w:lang w:val="fr-FR"/>
        </w:rPr>
        <w:t xml:space="preserve"> </w:t>
      </w:r>
      <w:r>
        <w:rPr>
          <w:rFonts w:ascii="Calibri" w:hAnsi="Calibri"/>
          <w:iCs/>
          <w:lang w:val="fr-FR"/>
        </w:rPr>
        <w:t>O</w:t>
      </w:r>
      <w:r w:rsidRPr="00506900">
        <w:rPr>
          <w:rFonts w:ascii="Calibri" w:hAnsi="Calibri"/>
          <w:iCs/>
          <w:lang w:val="fr-FR"/>
        </w:rPr>
        <w:t xml:space="preserve">n dédouane </w:t>
      </w:r>
      <w:r>
        <w:rPr>
          <w:rFonts w:ascii="Calibri" w:hAnsi="Calibri"/>
          <w:iCs/>
          <w:lang w:val="fr-FR"/>
        </w:rPr>
        <w:t xml:space="preserve">ainsi, par ce verset, </w:t>
      </w:r>
      <w:r w:rsidRPr="00506900">
        <w:rPr>
          <w:rFonts w:ascii="Calibri" w:hAnsi="Calibri"/>
          <w:iCs/>
          <w:lang w:val="fr-FR"/>
        </w:rPr>
        <w:t>le combattant de l’Islam de ses crimes</w:t>
      </w:r>
      <w:r>
        <w:rPr>
          <w:rFonts w:ascii="Calibri" w:hAnsi="Calibri"/>
          <w:iCs/>
          <w:lang w:val="fr-FR"/>
        </w:rPr>
        <w:t>.</w:t>
      </w:r>
    </w:p>
  </w:footnote>
  <w:footnote w:id="49">
    <w:p w:rsidR="00831056" w:rsidRPr="003A4827" w:rsidRDefault="00831056" w:rsidP="003A4827">
      <w:pPr>
        <w:spacing w:after="0" w:line="240" w:lineRule="auto"/>
        <w:rPr>
          <w:sz w:val="20"/>
          <w:szCs w:val="20"/>
          <w:lang w:val="fr-FR"/>
        </w:rPr>
      </w:pPr>
      <w:r w:rsidRPr="003A4827">
        <w:rPr>
          <w:rStyle w:val="Appelnotedebasdep"/>
          <w:sz w:val="20"/>
          <w:szCs w:val="20"/>
        </w:rPr>
        <w:footnoteRef/>
      </w:r>
      <w:r w:rsidRPr="003A4827">
        <w:rPr>
          <w:sz w:val="20"/>
          <w:szCs w:val="20"/>
          <w:lang w:val="fr-FR"/>
        </w:rPr>
        <w:t xml:space="preserve"> Le meurtre signifie tuer un musulman. Tuer un infidèle n’est pas un meurtre, bien au contraire c’est une obligation religieuse. Le Coran appelle souvent à la haine et à la violence contre les non-musulmans.</w:t>
      </w:r>
    </w:p>
  </w:footnote>
  <w:footnote w:id="50">
    <w:p w:rsidR="00831056" w:rsidRPr="0016297C" w:rsidRDefault="00831056">
      <w:pPr>
        <w:pStyle w:val="Notedebasdepage"/>
        <w:rPr>
          <w:lang w:val="fr-FR"/>
        </w:rPr>
      </w:pPr>
      <w:r>
        <w:rPr>
          <w:rStyle w:val="Appelnotedebasdep"/>
        </w:rPr>
        <w:footnoteRef/>
      </w:r>
      <w:r w:rsidRPr="0016297C">
        <w:rPr>
          <w:lang w:val="fr-FR"/>
        </w:rPr>
        <w:t xml:space="preserve"> C’est un verset</w:t>
      </w:r>
      <w:r>
        <w:rPr>
          <w:lang w:val="fr-FR"/>
        </w:rPr>
        <w:t xml:space="preserve"> vraiment</w:t>
      </w:r>
      <w:r w:rsidRPr="0016297C">
        <w:rPr>
          <w:lang w:val="fr-FR"/>
        </w:rPr>
        <w:t xml:space="preserve"> totalitaire, prouvant que les musulmans ne sont pas du tout libres</w:t>
      </w:r>
      <w:r>
        <w:rPr>
          <w:lang w:val="fr-FR"/>
        </w:rPr>
        <w:t>.</w:t>
      </w:r>
    </w:p>
  </w:footnote>
  <w:footnote w:id="51">
    <w:p w:rsidR="00831056" w:rsidRPr="0016297C" w:rsidRDefault="00831056">
      <w:pPr>
        <w:pStyle w:val="Notedebasdepage"/>
        <w:rPr>
          <w:lang w:val="fr-FR"/>
        </w:rPr>
      </w:pPr>
      <w:r>
        <w:rPr>
          <w:rStyle w:val="Appelnotedebasdep"/>
        </w:rPr>
        <w:footnoteRef/>
      </w:r>
      <w:r w:rsidRPr="0016297C">
        <w:rPr>
          <w:lang w:val="fr-FR"/>
        </w:rPr>
        <w:t xml:space="preserve"> </w:t>
      </w:r>
      <w:r w:rsidRPr="0016297C">
        <w:rPr>
          <w:rFonts w:ascii="Calibri" w:hAnsi="Calibri"/>
          <w:lang w:val="fr-FR"/>
        </w:rPr>
        <w:t>Il est interdit se douter ou de se poser de questions</w:t>
      </w:r>
      <w:r>
        <w:rPr>
          <w:rFonts w:ascii="Calibri" w:hAnsi="Calibri"/>
          <w:lang w:val="fr-FR"/>
        </w:rPr>
        <w:t xml:space="preserve"> sur la légitimité de Mahomet et de ses actions, en Islam.</w:t>
      </w:r>
    </w:p>
  </w:footnote>
  <w:footnote w:id="52">
    <w:p w:rsidR="00831056" w:rsidRPr="0070138C" w:rsidRDefault="00831056">
      <w:pPr>
        <w:pStyle w:val="Notedebasdepage"/>
        <w:rPr>
          <w:lang w:val="fr-FR"/>
        </w:rPr>
      </w:pPr>
      <w:r>
        <w:rPr>
          <w:rStyle w:val="Appelnotedebasdep"/>
        </w:rPr>
        <w:footnoteRef/>
      </w:r>
      <w:r w:rsidRPr="0070138C">
        <w:rPr>
          <w:lang w:val="fr-FR"/>
        </w:rPr>
        <w:t xml:space="preserve"> </w:t>
      </w:r>
      <w:r>
        <w:rPr>
          <w:lang w:val="fr-FR"/>
        </w:rPr>
        <w:t>Ils sont imperméables à l’esprit de la phrase « </w:t>
      </w:r>
      <w:r w:rsidRPr="0070138C">
        <w:rPr>
          <w:i/>
          <w:lang w:val="fr-FR"/>
        </w:rPr>
        <w:t>Ne fais pas à autrui, ce que tu n’aimerais pas que l’on te fasse</w:t>
      </w:r>
      <w:r>
        <w:rPr>
          <w:lang w:val="fr-FR"/>
        </w:rPr>
        <w:t> ».</w:t>
      </w:r>
    </w:p>
  </w:footnote>
  <w:footnote w:id="53">
    <w:p w:rsidR="00831056" w:rsidRPr="00F43FD0" w:rsidRDefault="00831056">
      <w:pPr>
        <w:pStyle w:val="Notedebasdepage"/>
        <w:rPr>
          <w:lang w:val="en-GB"/>
        </w:rPr>
      </w:pPr>
      <w:r>
        <w:rPr>
          <w:rStyle w:val="Appelnotedebasdep"/>
        </w:rPr>
        <w:footnoteRef/>
      </w:r>
      <w:r w:rsidRPr="00F43FD0">
        <w:rPr>
          <w:lang w:val="en-GB"/>
        </w:rPr>
        <w:t xml:space="preserve"> Cf. </w:t>
      </w:r>
      <w:hyperlink r:id="rId14" w:history="1">
        <w:r w:rsidRPr="006511E5">
          <w:rPr>
            <w:rStyle w:val="Lienhypertexte"/>
            <w:lang w:val="en-GB"/>
          </w:rPr>
          <w:t>https://www.zamanfrance.fr/article/laurence-rossignol-ccif-porte-plainte-injure-publique-a-caractere-racial-20942.html</w:t>
        </w:r>
      </w:hyperlink>
      <w:r>
        <w:rPr>
          <w:lang w:val="en-GB"/>
        </w:rPr>
        <w:t xml:space="preserve"> </w:t>
      </w:r>
    </w:p>
  </w:footnote>
  <w:footnote w:id="54">
    <w:p w:rsidR="00831056" w:rsidRPr="000D3EC2" w:rsidRDefault="00831056">
      <w:pPr>
        <w:pStyle w:val="Notedebasdepage"/>
        <w:rPr>
          <w:lang w:val="en-GB"/>
        </w:rPr>
      </w:pPr>
      <w:r>
        <w:rPr>
          <w:rStyle w:val="Appelnotedebasdep"/>
        </w:rPr>
        <w:footnoteRef/>
      </w:r>
      <w:r w:rsidRPr="000D3EC2">
        <w:rPr>
          <w:lang w:val="fr-FR"/>
        </w:rPr>
        <w:t xml:space="preserve"> </w:t>
      </w:r>
      <w:r>
        <w:rPr>
          <w:lang w:val="fr-FR"/>
        </w:rPr>
        <w:t xml:space="preserve">Il faudrait voir si cette phrase n’a pas été sortie de son contexte. </w:t>
      </w:r>
      <w:r w:rsidRPr="000D3EC2">
        <w:rPr>
          <w:lang w:val="en-GB"/>
        </w:rPr>
        <w:t xml:space="preserve">Cf. </w:t>
      </w:r>
      <w:hyperlink r:id="rId15" w:history="1">
        <w:r w:rsidRPr="006511E5">
          <w:rPr>
            <w:rStyle w:val="Lienhypertexte"/>
            <w:lang w:val="en-GB"/>
          </w:rPr>
          <w:t>http://oumma.com/219744/un-musulman-de-19-ans-porte-plainte-contre-nkm-suite-</w:t>
        </w:r>
      </w:hyperlink>
      <w:r>
        <w:rPr>
          <w:lang w:val="en-GB"/>
        </w:rPr>
        <w:t xml:space="preserve"> </w:t>
      </w:r>
    </w:p>
  </w:footnote>
  <w:footnote w:id="55">
    <w:p w:rsidR="00831056" w:rsidRPr="007235D0" w:rsidRDefault="00831056" w:rsidP="007235D0">
      <w:pPr>
        <w:numPr>
          <w:ilvl w:val="0"/>
          <w:numId w:val="6"/>
        </w:numPr>
        <w:spacing w:after="0" w:line="240" w:lineRule="auto"/>
        <w:ind w:left="56" w:hanging="357"/>
        <w:rPr>
          <w:rFonts w:ascii="Arial" w:hAnsi="Arial" w:cs="Arial"/>
          <w:caps/>
          <w:color w:val="6A6D6D"/>
          <w:sz w:val="20"/>
          <w:szCs w:val="20"/>
          <w:lang w:val="fr-FR"/>
        </w:rPr>
      </w:pPr>
      <w:r w:rsidRPr="007235D0">
        <w:rPr>
          <w:rStyle w:val="Appelnotedebasdep"/>
          <w:sz w:val="20"/>
          <w:szCs w:val="20"/>
        </w:rPr>
        <w:footnoteRef/>
      </w:r>
      <w:r w:rsidRPr="007235D0">
        <w:rPr>
          <w:sz w:val="20"/>
          <w:szCs w:val="20"/>
          <w:lang w:val="fr-FR"/>
        </w:rPr>
        <w:t xml:space="preserve"> Cf. </w:t>
      </w:r>
      <w:r w:rsidRPr="007235D0">
        <w:rPr>
          <w:i/>
          <w:sz w:val="20"/>
          <w:szCs w:val="20"/>
          <w:lang w:val="fr-FR"/>
        </w:rPr>
        <w:t xml:space="preserve">Caroline </w:t>
      </w:r>
      <w:proofErr w:type="spellStart"/>
      <w:r w:rsidRPr="007235D0">
        <w:rPr>
          <w:i/>
          <w:sz w:val="20"/>
          <w:szCs w:val="20"/>
          <w:lang w:val="fr-FR"/>
        </w:rPr>
        <w:t>Fourest</w:t>
      </w:r>
      <w:proofErr w:type="spellEnd"/>
      <w:r w:rsidRPr="007235D0">
        <w:rPr>
          <w:i/>
          <w:sz w:val="20"/>
          <w:szCs w:val="20"/>
          <w:lang w:val="fr-FR"/>
        </w:rPr>
        <w:t xml:space="preserve"> : le mensonge de trop</w:t>
      </w:r>
      <w:r w:rsidRPr="007235D0">
        <w:rPr>
          <w:sz w:val="20"/>
          <w:szCs w:val="20"/>
          <w:lang w:val="fr-FR"/>
        </w:rPr>
        <w:t xml:space="preserve">, 1 mai 2015, par </w:t>
      </w:r>
      <w:r w:rsidR="00B63999">
        <w:fldChar w:fldCharType="begin"/>
      </w:r>
      <w:r w:rsidR="00B63999" w:rsidRPr="00A66F0E">
        <w:rPr>
          <w:lang w:val="fr-FR"/>
        </w:rPr>
        <w:instrText xml:space="preserve"> HYPERLINK "https://blogs.mediapart.fr/les-invites-de-mediapart" </w:instrText>
      </w:r>
      <w:r w:rsidR="00B63999">
        <w:fldChar w:fldCharType="separate"/>
      </w:r>
      <w:r w:rsidRPr="007235D0">
        <w:rPr>
          <w:rStyle w:val="Lienhypertexte"/>
          <w:rFonts w:cs="Arial"/>
          <w:caps/>
          <w:color w:val="008DF5"/>
          <w:sz w:val="20"/>
          <w:szCs w:val="20"/>
          <w:lang w:val="fr-FR"/>
        </w:rPr>
        <w:t>LES INVITÉS DE MEDIAPART</w:t>
      </w:r>
      <w:r w:rsidR="00B63999">
        <w:rPr>
          <w:rStyle w:val="Lienhypertexte"/>
          <w:rFonts w:cs="Arial"/>
          <w:caps/>
          <w:color w:val="008DF5"/>
          <w:sz w:val="20"/>
          <w:szCs w:val="20"/>
          <w:lang w:val="fr-FR"/>
        </w:rPr>
        <w:fldChar w:fldCharType="end"/>
      </w:r>
      <w:r w:rsidRPr="007235D0">
        <w:rPr>
          <w:sz w:val="20"/>
          <w:szCs w:val="20"/>
          <w:lang w:val="fr-FR"/>
        </w:rPr>
        <w:t xml:space="preserve"> (ce blog de Médiapart permet à des personnes anonymes d’exprimer leurs opinions), </w:t>
      </w:r>
      <w:r w:rsidR="00B63999">
        <w:fldChar w:fldCharType="begin"/>
      </w:r>
      <w:r w:rsidR="00B63999" w:rsidRPr="00A66F0E">
        <w:rPr>
          <w:lang w:val="fr-FR"/>
        </w:rPr>
        <w:instrText xml:space="preserve"> HYPERLINK "https://blogs.mediapart.fr/edition/les-invites-de-mediapart/article/010515/caroline-fourest-le-mensonge-de-trop" </w:instrText>
      </w:r>
      <w:r w:rsidR="00B63999">
        <w:fldChar w:fldCharType="separate"/>
      </w:r>
      <w:r w:rsidRPr="007235D0">
        <w:rPr>
          <w:rStyle w:val="Lienhypertexte"/>
          <w:sz w:val="20"/>
          <w:szCs w:val="20"/>
          <w:lang w:val="fr-FR"/>
        </w:rPr>
        <w:t>https://blogs.mediapart.fr/edition/les-invites-de-mediapart/article/010515/caroline-fourest-le-mensonge-de-trop</w:t>
      </w:r>
      <w:r w:rsidR="00B63999">
        <w:rPr>
          <w:rStyle w:val="Lienhypertexte"/>
          <w:sz w:val="20"/>
          <w:szCs w:val="20"/>
          <w:lang w:val="fr-FR"/>
        </w:rPr>
        <w:fldChar w:fldCharType="end"/>
      </w:r>
      <w:r w:rsidRPr="007235D0">
        <w:rPr>
          <w:sz w:val="20"/>
          <w:szCs w:val="20"/>
          <w:lang w:val="fr-FR"/>
        </w:rPr>
        <w:t xml:space="preserve"> </w:t>
      </w:r>
    </w:p>
  </w:footnote>
  <w:footnote w:id="56">
    <w:p w:rsidR="00831056" w:rsidRDefault="00831056" w:rsidP="00A06622">
      <w:pPr>
        <w:pStyle w:val="Notedebasdepage"/>
        <w:jc w:val="both"/>
        <w:rPr>
          <w:lang w:val="fr-FR"/>
        </w:rPr>
      </w:pPr>
      <w:r>
        <w:rPr>
          <w:rStyle w:val="Appelnotedebasdep"/>
        </w:rPr>
        <w:footnoteRef/>
      </w:r>
      <w:r w:rsidRPr="007235D0">
        <w:rPr>
          <w:lang w:val="fr-FR"/>
        </w:rPr>
        <w:t xml:space="preserve"> </w:t>
      </w:r>
      <w:r>
        <w:rPr>
          <w:lang w:val="fr-FR"/>
        </w:rPr>
        <w:t xml:space="preserve">. Selon Caroline </w:t>
      </w:r>
      <w:proofErr w:type="spellStart"/>
      <w:r>
        <w:rPr>
          <w:lang w:val="fr-FR"/>
        </w:rPr>
        <w:t>Fourest</w:t>
      </w:r>
      <w:proofErr w:type="spellEnd"/>
      <w:r>
        <w:rPr>
          <w:lang w:val="fr-FR"/>
        </w:rPr>
        <w:t xml:space="preserve"> </w:t>
      </w:r>
      <w:r w:rsidRPr="00A06622">
        <w:rPr>
          <w:i/>
          <w:lang w:val="fr-FR"/>
        </w:rPr>
        <w:t xml:space="preserve">« La Cour d’appel de Paris vient de confirmer ce que je disais sur le plateau d’On n’est pas couché en mai 2015. Elle a constaté que depuis janvier 2015, soit plusieurs mois avant l’enregistrement de cette émission, la plainte que me reprochait Aymeric Caron était bien prescrite. J’ai donc bien gagné le procès intenté par Madame Rabia </w:t>
      </w:r>
      <w:proofErr w:type="spellStart"/>
      <w:r w:rsidRPr="00A06622">
        <w:rPr>
          <w:i/>
          <w:lang w:val="fr-FR"/>
        </w:rPr>
        <w:t>Bentot</w:t>
      </w:r>
      <w:proofErr w:type="spellEnd"/>
      <w:r w:rsidRPr="00A06622">
        <w:rPr>
          <w:i/>
          <w:lang w:val="fr-FR"/>
        </w:rPr>
        <w:t>, condamnée à me verser 4000 euros pour frais de procédure</w:t>
      </w:r>
      <w:r>
        <w:rPr>
          <w:lang w:val="fr-FR"/>
        </w:rPr>
        <w:t> ». « </w:t>
      </w:r>
      <w:r w:rsidRPr="002D0630">
        <w:rPr>
          <w:i/>
          <w:lang w:val="fr-FR"/>
        </w:rPr>
        <w:t>Cette plainte visait l’une de mes chroniques de France culture de 2013, où je dénonçai</w:t>
      </w:r>
      <w:r>
        <w:rPr>
          <w:i/>
          <w:lang w:val="fr-FR"/>
        </w:rPr>
        <w:t xml:space="preserve">s les agressions </w:t>
      </w:r>
      <w:r w:rsidRPr="002D0630">
        <w:rPr>
          <w:i/>
          <w:lang w:val="fr-FR"/>
        </w:rPr>
        <w:t xml:space="preserve">survenues contre des femmes voilées comme « odieuses et clairement racistes ». </w:t>
      </w:r>
      <w:r w:rsidRPr="002D0630">
        <w:rPr>
          <w:b/>
          <w:i/>
          <w:lang w:val="fr-FR"/>
        </w:rPr>
        <w:t>Elle invitait toutefois à ne pas s’emballer dans deux affaires, où tout incitait à la prudence.</w:t>
      </w:r>
      <w:r w:rsidRPr="002D0630">
        <w:rPr>
          <w:i/>
          <w:lang w:val="fr-FR"/>
        </w:rPr>
        <w:t xml:space="preserve"> A commencer par les déclarations flottantes et contradictoires des plaignantes. L’une d’elle disait avoir été attaquée par deux hommes rasés puis un « skin à crête », ce qui est rare. La presse notait qu’aucune trace de coups n’avait été constatée, ni aucune image de l’agression retrouvée sur les caméras de surveillance. Trois de mes sources, sur le terrain et proches de l’enquête, ont émis des doutes… L’avocat de ces deux femmes voilées, </w:t>
      </w:r>
      <w:r w:rsidRPr="002D0630">
        <w:rPr>
          <w:b/>
          <w:i/>
          <w:lang w:val="fr-FR"/>
        </w:rPr>
        <w:t>Maître Hos</w:t>
      </w:r>
      <w:r>
        <w:rPr>
          <w:b/>
          <w:i/>
          <w:lang w:val="fr-FR"/>
        </w:rPr>
        <w:t xml:space="preserve">ni Maati, lui-même, a expliqué </w:t>
      </w:r>
      <w:r w:rsidRPr="002D0630">
        <w:rPr>
          <w:b/>
          <w:i/>
          <w:lang w:val="fr-FR"/>
        </w:rPr>
        <w:t xml:space="preserve">à la presse qu’il n’avait pas pu parler à l’une de ses clientes, seulement à son mari. </w:t>
      </w:r>
      <w:r w:rsidRPr="002D0630">
        <w:rPr>
          <w:i/>
          <w:lang w:val="fr-FR"/>
        </w:rPr>
        <w:t>C’est sur la base de ces incohérences que j’ai invité à la prudence, comme d’autres confrères. Bizarrement, j’ai été la seule à être poursuivie par maître Hosni Maati… [...] l’avocat du CCIF</w:t>
      </w:r>
      <w:r>
        <w:rPr>
          <w:lang w:val="fr-FR"/>
        </w:rPr>
        <w:t> »</w:t>
      </w:r>
      <w:r w:rsidRPr="002D0630">
        <w:rPr>
          <w:lang w:val="fr-FR"/>
        </w:rPr>
        <w:t>.</w:t>
      </w:r>
      <w:r>
        <w:rPr>
          <w:lang w:val="fr-FR"/>
        </w:rPr>
        <w:t xml:space="preserve"> </w:t>
      </w:r>
    </w:p>
    <w:p w:rsidR="00831056" w:rsidRPr="007235D0" w:rsidRDefault="00831056" w:rsidP="00A06622">
      <w:pPr>
        <w:pStyle w:val="Notedebasdepage"/>
        <w:rPr>
          <w:lang w:val="fr-FR"/>
        </w:rPr>
      </w:pPr>
      <w:r>
        <w:rPr>
          <w:lang w:val="fr-FR"/>
        </w:rPr>
        <w:t xml:space="preserve">Sources : a) </w:t>
      </w:r>
      <w:r w:rsidR="00B63999">
        <w:fldChar w:fldCharType="begin"/>
      </w:r>
      <w:r w:rsidR="00B63999" w:rsidRPr="00A66F0E">
        <w:rPr>
          <w:lang w:val="fr-FR"/>
        </w:rPr>
        <w:instrText xml:space="preserve"> HYPERLINK "http://www.lexpress.fr/actualite/societe/prudenc</w:instrText>
      </w:r>
      <w:r w:rsidR="00B63999" w:rsidRPr="00A66F0E">
        <w:rPr>
          <w:lang w:val="fr-FR"/>
        </w:rPr>
        <w:instrText xml:space="preserve">e-apres-l-agression-d-une-femme-voilee-enceinte-a-argenteuil_1257578.html" </w:instrText>
      </w:r>
      <w:r w:rsidR="00B63999">
        <w:fldChar w:fldCharType="separate"/>
      </w:r>
      <w:r w:rsidRPr="006511E5">
        <w:rPr>
          <w:rStyle w:val="Lienhypertexte"/>
          <w:lang w:val="fr-FR"/>
        </w:rPr>
        <w:t>http://www.lexpress.fr/actualite/societe/prudence-apres-l-agression-d-une-femme-voilee-enceinte-a-argenteuil_1257578.html</w:t>
      </w:r>
      <w:r w:rsidR="00B63999">
        <w:rPr>
          <w:rStyle w:val="Lienhypertexte"/>
          <w:lang w:val="fr-FR"/>
        </w:rPr>
        <w:fldChar w:fldCharType="end"/>
      </w:r>
      <w:r>
        <w:rPr>
          <w:lang w:val="fr-FR"/>
        </w:rPr>
        <w:t xml:space="preserve">, b) </w:t>
      </w:r>
      <w:r w:rsidR="00B63999">
        <w:fldChar w:fldCharType="begin"/>
      </w:r>
      <w:r w:rsidR="00B63999" w:rsidRPr="00A66F0E">
        <w:rPr>
          <w:lang w:val="fr-FR"/>
        </w:rPr>
        <w:instrText xml:space="preserve"> HYPERLINK "https://carolinefourest.wordpress.com/" </w:instrText>
      </w:r>
      <w:r w:rsidR="00B63999">
        <w:fldChar w:fldCharType="separate"/>
      </w:r>
      <w:r w:rsidRPr="006511E5">
        <w:rPr>
          <w:rStyle w:val="Lienhypertexte"/>
          <w:lang w:val="fr-FR"/>
        </w:rPr>
        <w:t>https://carolinefourest.wordpress.com/</w:t>
      </w:r>
      <w:r w:rsidR="00B63999">
        <w:rPr>
          <w:rStyle w:val="Lienhypertexte"/>
          <w:lang w:val="fr-FR"/>
        </w:rPr>
        <w:fldChar w:fldCharType="end"/>
      </w:r>
      <w:r>
        <w:rPr>
          <w:lang w:val="fr-FR"/>
        </w:rPr>
        <w:t xml:space="preserve"> </w:t>
      </w:r>
    </w:p>
  </w:footnote>
  <w:footnote w:id="57">
    <w:p w:rsidR="00831056" w:rsidRPr="00B4127D" w:rsidRDefault="00831056" w:rsidP="00B4127D">
      <w:pPr>
        <w:pStyle w:val="Notedebasdepage"/>
        <w:jc w:val="both"/>
        <w:rPr>
          <w:lang w:val="fr-FR"/>
        </w:rPr>
      </w:pPr>
      <w:r>
        <w:rPr>
          <w:rStyle w:val="Appelnotedebasdep"/>
        </w:rPr>
        <w:footnoteRef/>
      </w:r>
      <w:r w:rsidRPr="00B4127D">
        <w:rPr>
          <w:lang w:val="fr-FR"/>
        </w:rPr>
        <w:t xml:space="preserve"> </w:t>
      </w:r>
      <w:r>
        <w:rPr>
          <w:lang w:val="fr-FR"/>
        </w:rPr>
        <w:t>Or cette 1</w:t>
      </w:r>
      <w:r w:rsidRPr="002D0630">
        <w:rPr>
          <w:vertAlign w:val="superscript"/>
          <w:lang w:val="fr-FR"/>
        </w:rPr>
        <w:t>ère</w:t>
      </w:r>
      <w:r>
        <w:rPr>
          <w:lang w:val="fr-FR"/>
        </w:rPr>
        <w:t xml:space="preserve"> condamnation, claironnée haut et fort par le CCIF sur de nombreux médias, a fait passer durablement la journaliste </w:t>
      </w:r>
      <w:r w:rsidRPr="007235D0">
        <w:rPr>
          <w:lang w:val="fr-FR"/>
        </w:rPr>
        <w:t xml:space="preserve">Caroline </w:t>
      </w:r>
      <w:proofErr w:type="spellStart"/>
      <w:r w:rsidRPr="007235D0">
        <w:rPr>
          <w:lang w:val="fr-FR"/>
        </w:rPr>
        <w:t>Fourest</w:t>
      </w:r>
      <w:proofErr w:type="spellEnd"/>
      <w:r>
        <w:rPr>
          <w:lang w:val="fr-FR"/>
        </w:rPr>
        <w:t xml:space="preserve"> pour une menteuse, d’autant que Mme </w:t>
      </w:r>
      <w:proofErr w:type="spellStart"/>
      <w:r>
        <w:rPr>
          <w:lang w:val="fr-FR"/>
        </w:rPr>
        <w:t>Fourest</w:t>
      </w:r>
      <w:proofErr w:type="spellEnd"/>
      <w:r>
        <w:rPr>
          <w:lang w:val="fr-FR"/>
        </w:rPr>
        <w:t xml:space="preserve"> a toujours été la bête noire du CCIF justement parce qu’elle critique régulièrement le CCIF, concernant son esprit partisan.</w:t>
      </w:r>
    </w:p>
  </w:footnote>
  <w:footnote w:id="58">
    <w:p w:rsidR="00831056" w:rsidRPr="000D3EC2" w:rsidRDefault="00831056">
      <w:pPr>
        <w:pStyle w:val="Notedebasdepage"/>
        <w:rPr>
          <w:lang w:val="fr-FR"/>
        </w:rPr>
      </w:pPr>
      <w:r>
        <w:rPr>
          <w:rStyle w:val="Appelnotedebasdep"/>
        </w:rPr>
        <w:footnoteRef/>
      </w:r>
      <w:r w:rsidRPr="000D3EC2">
        <w:rPr>
          <w:lang w:val="fr-FR"/>
        </w:rPr>
        <w:t xml:space="preserve"> </w:t>
      </w:r>
      <w:r>
        <w:rPr>
          <w:lang w:val="fr-FR"/>
        </w:rPr>
        <w:t xml:space="preserve">Source : </w:t>
      </w:r>
      <w:r w:rsidR="00B63999">
        <w:fldChar w:fldCharType="begin"/>
      </w:r>
      <w:r w:rsidR="00B63999" w:rsidRPr="00A66F0E">
        <w:rPr>
          <w:lang w:val="fr-FR"/>
        </w:rPr>
        <w:instrText xml:space="preserve"> HYPERLINK "http://www.islamophobie.net/articles/2016/08/29/affaire-lecenacle-plainte-deposee-et-procedures-engagees" </w:instrText>
      </w:r>
      <w:r w:rsidR="00B63999">
        <w:fldChar w:fldCharType="separate"/>
      </w:r>
      <w:r w:rsidRPr="006511E5">
        <w:rPr>
          <w:rStyle w:val="Lienhypertexte"/>
          <w:lang w:val="fr-FR"/>
        </w:rPr>
        <w:t>http://www.islamophobie.net/articles/2016/08/29/affaire-lecenacle-plainte-deposee-et-procedures-engagees</w:t>
      </w:r>
      <w:r w:rsidR="00B63999">
        <w:rPr>
          <w:rStyle w:val="Lienhypertexte"/>
          <w:lang w:val="fr-FR"/>
        </w:rPr>
        <w:fldChar w:fldCharType="end"/>
      </w:r>
      <w:r>
        <w:rPr>
          <w:lang w:val="fr-FR"/>
        </w:rPr>
        <w:t xml:space="preserve"> </w:t>
      </w:r>
    </w:p>
  </w:footnote>
  <w:footnote w:id="59">
    <w:p w:rsidR="00831056" w:rsidRPr="00671225" w:rsidRDefault="00831056">
      <w:pPr>
        <w:pStyle w:val="Notedebasdepage"/>
        <w:rPr>
          <w:lang w:val="en-GB"/>
        </w:rPr>
      </w:pPr>
      <w:r>
        <w:rPr>
          <w:rStyle w:val="Appelnotedebasdep"/>
        </w:rPr>
        <w:footnoteRef/>
      </w:r>
      <w:r>
        <w:t xml:space="preserve"> </w:t>
      </w:r>
      <w:r w:rsidRPr="00671225">
        <w:rPr>
          <w:lang w:val="en-GB"/>
        </w:rPr>
        <w:t xml:space="preserve">Cf. </w:t>
      </w:r>
      <w:hyperlink r:id="rId16" w:history="1">
        <w:r w:rsidRPr="006511E5">
          <w:rPr>
            <w:rStyle w:val="Lienhypertexte"/>
            <w:lang w:val="en-GB"/>
          </w:rPr>
          <w:t>http://contre-attaques.org/l-oeil-de/article/relaxe-pour</w:t>
        </w:r>
      </w:hyperlink>
      <w:r>
        <w:rPr>
          <w:lang w:val="en-GB"/>
        </w:rPr>
        <w:t xml:space="preserve"> </w:t>
      </w:r>
    </w:p>
  </w:footnote>
  <w:footnote w:id="60">
    <w:p w:rsidR="00831056" w:rsidRPr="00671225" w:rsidRDefault="00831056">
      <w:pPr>
        <w:pStyle w:val="Notedebasdepage"/>
        <w:rPr>
          <w:lang w:val="en-GB"/>
        </w:rPr>
      </w:pPr>
      <w:r>
        <w:rPr>
          <w:rStyle w:val="Appelnotedebasdep"/>
        </w:rPr>
        <w:footnoteRef/>
      </w:r>
      <w:r>
        <w:t xml:space="preserve"> </w:t>
      </w:r>
      <w:r w:rsidRPr="00671225">
        <w:rPr>
          <w:lang w:val="en-GB"/>
        </w:rPr>
        <w:t xml:space="preserve">Cf. </w:t>
      </w:r>
      <w:hyperlink r:id="rId17" w:history="1">
        <w:r w:rsidRPr="006511E5">
          <w:rPr>
            <w:rStyle w:val="Lienhypertexte"/>
            <w:lang w:val="en-GB"/>
          </w:rPr>
          <w:t>http://blog.lefigaro.fr/rioufol/2013/06/tandis-que-la-gauche-alerte.html</w:t>
        </w:r>
      </w:hyperlink>
      <w:r>
        <w:rPr>
          <w:lang w:val="en-GB"/>
        </w:rPr>
        <w:t xml:space="preserve"> </w:t>
      </w:r>
    </w:p>
  </w:footnote>
  <w:footnote w:id="61">
    <w:p w:rsidR="00831056" w:rsidRPr="00765E87" w:rsidRDefault="00831056">
      <w:pPr>
        <w:pStyle w:val="Notedebasdepage"/>
        <w:rPr>
          <w:rFonts w:ascii="Calibri" w:hAnsi="Calibri"/>
          <w:lang w:val="fr-FR"/>
        </w:rPr>
      </w:pPr>
      <w:r w:rsidRPr="00765E87">
        <w:rPr>
          <w:rStyle w:val="Appelnotedebasdep"/>
          <w:rFonts w:ascii="Calibri" w:hAnsi="Calibri"/>
        </w:rPr>
        <w:footnoteRef/>
      </w:r>
      <w:r w:rsidRPr="00765E87">
        <w:rPr>
          <w:rFonts w:ascii="Calibri" w:hAnsi="Calibri"/>
          <w:lang w:val="fr-FR"/>
        </w:rPr>
        <w:t xml:space="preserve"> </w:t>
      </w:r>
      <w:r w:rsidRPr="00765E87">
        <w:rPr>
          <w:rStyle w:val="apple-converted-space"/>
          <w:rFonts w:ascii="Calibri" w:hAnsi="Calibri" w:cs="Arial"/>
          <w:color w:val="252525"/>
          <w:shd w:val="clear" w:color="auto" w:fill="DDEEFF"/>
          <w:lang w:val="fr-FR"/>
        </w:rPr>
        <w:t> </w:t>
      </w:r>
      <w:r w:rsidR="00B63999">
        <w:fldChar w:fldCharType="begin"/>
      </w:r>
      <w:r w:rsidR="00B63999" w:rsidRPr="00A66F0E">
        <w:rPr>
          <w:lang w:val="fr-FR"/>
        </w:rPr>
        <w:instrText xml:space="preserve"> HYPERLINK "http://blog.lefigaro.fr/rioufol/2015/11/le-collectif-contre-lislamopho.html" </w:instrText>
      </w:r>
      <w:r w:rsidR="00B63999">
        <w:fldChar w:fldCharType="separate"/>
      </w:r>
      <w:r w:rsidRPr="00765E87">
        <w:rPr>
          <w:rStyle w:val="Lienhypertexte"/>
          <w:rFonts w:ascii="Calibri" w:hAnsi="Calibri" w:cs="Arial"/>
          <w:i/>
          <w:color w:val="663366"/>
          <w:lang w:val="fr-FR"/>
        </w:rPr>
        <w:t>Offensive du CCIF contre la liberté d'expression</w:t>
      </w:r>
      <w:r w:rsidR="00B63999">
        <w:rPr>
          <w:rStyle w:val="Lienhypertexte"/>
          <w:rFonts w:ascii="Calibri" w:hAnsi="Calibri" w:cs="Arial"/>
          <w:i/>
          <w:color w:val="663366"/>
          <w:lang w:val="fr-FR"/>
        </w:rPr>
        <w:fldChar w:fldCharType="end"/>
      </w:r>
      <w:r w:rsidRPr="00765E87">
        <w:rPr>
          <w:rFonts w:ascii="Calibri" w:hAnsi="Calibri"/>
          <w:i/>
          <w:lang w:val="fr-FR"/>
        </w:rPr>
        <w:t>,</w:t>
      </w:r>
      <w:r w:rsidRPr="00765E87">
        <w:rPr>
          <w:rFonts w:ascii="Calibri" w:hAnsi="Calibri"/>
          <w:lang w:val="fr-FR"/>
        </w:rPr>
        <w:t xml:space="preserve"> </w:t>
      </w:r>
      <w:r w:rsidR="00B63999">
        <w:fldChar w:fldCharType="begin"/>
      </w:r>
      <w:r w:rsidR="00B63999" w:rsidRPr="00A66F0E">
        <w:rPr>
          <w:lang w:val="fr-FR"/>
        </w:rPr>
        <w:instrText xml:space="preserve"> HYPERLINK "http://blog.lefigaro.fr/rioufol/2015/11/le-collectif-contre-lislamopho.html" </w:instrText>
      </w:r>
      <w:r w:rsidR="00B63999">
        <w:fldChar w:fldCharType="separate"/>
      </w:r>
      <w:r w:rsidRPr="00765E87">
        <w:rPr>
          <w:rStyle w:val="Lienhypertexte"/>
          <w:rFonts w:ascii="Calibri" w:hAnsi="Calibri"/>
          <w:lang w:val="fr-FR"/>
        </w:rPr>
        <w:t>http://blog.lefigaro.fr/rioufol/2015/11/le-collectif-contre-lislamopho.html</w:t>
      </w:r>
      <w:r w:rsidR="00B63999">
        <w:rPr>
          <w:rStyle w:val="Lienhypertexte"/>
          <w:rFonts w:ascii="Calibri" w:hAnsi="Calibri"/>
          <w:lang w:val="fr-FR"/>
        </w:rPr>
        <w:fldChar w:fldCharType="end"/>
      </w:r>
      <w:r w:rsidRPr="00765E87">
        <w:rPr>
          <w:rFonts w:ascii="Calibri" w:hAnsi="Calibri"/>
          <w:lang w:val="fr-FR"/>
        </w:rPr>
        <w:t xml:space="preserve"> </w:t>
      </w:r>
    </w:p>
  </w:footnote>
  <w:footnote w:id="62">
    <w:p w:rsidR="00831056" w:rsidRPr="00FB2E55" w:rsidRDefault="00831056" w:rsidP="005D7940">
      <w:pPr>
        <w:pStyle w:val="Notedebasdepage"/>
        <w:rPr>
          <w:lang w:val="fr-FR"/>
        </w:rPr>
      </w:pPr>
      <w:r>
        <w:rPr>
          <w:rStyle w:val="Appelnotedebasdep"/>
        </w:rPr>
        <w:footnoteRef/>
      </w:r>
      <w:r w:rsidRPr="00FB2E55">
        <w:rPr>
          <w:lang w:val="fr-FR"/>
        </w:rPr>
        <w:t xml:space="preserve"> Source : </w:t>
      </w:r>
      <w:r w:rsidR="00B63999">
        <w:fldChar w:fldCharType="begin"/>
      </w:r>
      <w:r w:rsidR="00B63999" w:rsidRPr="00A66F0E">
        <w:rPr>
          <w:lang w:val="fr-FR"/>
        </w:rPr>
        <w:instrText xml:space="preserve"> HYPERLINK "https://fr.w</w:instrText>
      </w:r>
      <w:r w:rsidR="00B63999" w:rsidRPr="00A66F0E">
        <w:rPr>
          <w:lang w:val="fr-FR"/>
        </w:rPr>
        <w:instrText xml:space="preserve">ikipedia.org/wiki/Collectif_contre_l%27islamophobie_en_France" </w:instrText>
      </w:r>
      <w:r w:rsidR="00B63999">
        <w:fldChar w:fldCharType="separate"/>
      </w:r>
      <w:r w:rsidRPr="006511E5">
        <w:rPr>
          <w:rStyle w:val="Lienhypertexte"/>
          <w:lang w:val="fr-FR"/>
        </w:rPr>
        <w:t>https://fr.wikipedia.org/wiki/Collectif_contre_l%27islamophobie_en_France</w:t>
      </w:r>
      <w:r w:rsidR="00B63999">
        <w:rPr>
          <w:rStyle w:val="Lienhypertexte"/>
          <w:lang w:val="fr-FR"/>
        </w:rPr>
        <w:fldChar w:fldCharType="end"/>
      </w:r>
      <w:r>
        <w:rPr>
          <w:lang w:val="fr-FR"/>
        </w:rPr>
        <w:t xml:space="preserve"> </w:t>
      </w:r>
    </w:p>
  </w:footnote>
  <w:footnote w:id="63">
    <w:p w:rsidR="00831056" w:rsidRPr="00B537C5" w:rsidRDefault="00831056" w:rsidP="00B537C5">
      <w:pPr>
        <w:pStyle w:val="NormalWeb"/>
        <w:shd w:val="clear" w:color="auto" w:fill="FFFFFF"/>
        <w:spacing w:before="0" w:beforeAutospacing="0" w:after="0" w:afterAutospacing="0"/>
        <w:rPr>
          <w:rFonts w:ascii="Calibri" w:hAnsi="Calibri" w:cs="Arial"/>
          <w:color w:val="000000" w:themeColor="text1"/>
          <w:sz w:val="20"/>
          <w:szCs w:val="20"/>
        </w:rPr>
      </w:pPr>
      <w:r>
        <w:rPr>
          <w:rStyle w:val="Appelnotedebasdep"/>
        </w:rPr>
        <w:footnoteRef/>
      </w:r>
      <w:r>
        <w:t xml:space="preserve"> </w:t>
      </w:r>
      <w:r>
        <w:rPr>
          <w:rFonts w:ascii="Calibri" w:hAnsi="Calibri" w:cs="Arial"/>
          <w:color w:val="000000" w:themeColor="text1"/>
          <w:sz w:val="20"/>
          <w:szCs w:val="20"/>
        </w:rPr>
        <w:t xml:space="preserve">Note : </w:t>
      </w:r>
      <w:r w:rsidRPr="00B537C5">
        <w:rPr>
          <w:rFonts w:ascii="Calibri" w:hAnsi="Calibri" w:cs="Arial"/>
          <w:color w:val="000000" w:themeColor="text1"/>
          <w:sz w:val="20"/>
          <w:szCs w:val="20"/>
        </w:rPr>
        <w:t>Cette BD</w:t>
      </w:r>
      <w:r w:rsidRPr="00B537C5">
        <w:rPr>
          <w:rFonts w:ascii="Calibri" w:hAnsi="Calibri" w:cs="Arial"/>
          <w:color w:val="000000"/>
          <w:sz w:val="20"/>
          <w:szCs w:val="20"/>
          <w:shd w:val="clear" w:color="auto" w:fill="FFFFFF"/>
        </w:rPr>
        <w:t xml:space="preserve"> qui ouvre traditionnellement le magazine, et qui, souvent avec humour, tente de mettre en lumière quelques faits d'actualité. Titrée "Cucaracha, la blatte savante", cette série signée Marino </w:t>
      </w:r>
      <w:proofErr w:type="spellStart"/>
      <w:r w:rsidRPr="00B537C5">
        <w:rPr>
          <w:rFonts w:ascii="Calibri" w:hAnsi="Calibri" w:cs="Arial"/>
          <w:color w:val="000000"/>
          <w:sz w:val="20"/>
          <w:szCs w:val="20"/>
          <w:shd w:val="clear" w:color="auto" w:fill="FFFFFF"/>
        </w:rPr>
        <w:t>Degano</w:t>
      </w:r>
      <w:proofErr w:type="spellEnd"/>
      <w:r w:rsidRPr="00B537C5">
        <w:rPr>
          <w:rFonts w:ascii="Calibri" w:hAnsi="Calibri" w:cs="Arial"/>
          <w:color w:val="000000"/>
          <w:sz w:val="20"/>
          <w:szCs w:val="20"/>
          <w:shd w:val="clear" w:color="auto" w:fill="FFFFFF"/>
        </w:rPr>
        <w:t xml:space="preserve"> et Laurent Salles a même</w:t>
      </w:r>
      <w:r w:rsidRPr="00B537C5">
        <w:rPr>
          <w:rStyle w:val="apple-converted-space"/>
          <w:rFonts w:ascii="Calibri" w:hAnsi="Calibri" w:cs="Arial"/>
          <w:color w:val="000000"/>
          <w:sz w:val="20"/>
          <w:szCs w:val="20"/>
          <w:shd w:val="clear" w:color="auto" w:fill="FFFFFF"/>
        </w:rPr>
        <w:t> </w:t>
      </w:r>
      <w:hyperlink r:id="rId18" w:tgtFrame="_blank" w:history="1">
        <w:r w:rsidRPr="00B537C5">
          <w:rPr>
            <w:rStyle w:val="Lienhypertexte"/>
            <w:rFonts w:ascii="Calibri" w:hAnsi="Calibri" w:cs="Arial"/>
            <w:color w:val="33557C"/>
            <w:sz w:val="20"/>
            <w:szCs w:val="20"/>
            <w:shd w:val="clear" w:color="auto" w:fill="FFFFFF"/>
          </w:rPr>
          <w:t>son propre site</w:t>
        </w:r>
      </w:hyperlink>
      <w:r w:rsidRPr="00B537C5">
        <w:rPr>
          <w:rFonts w:ascii="Calibri" w:hAnsi="Calibri" w:cs="Arial"/>
          <w:color w:val="000000"/>
          <w:sz w:val="20"/>
          <w:szCs w:val="20"/>
          <w:shd w:val="clear" w:color="auto" w:fill="FFFFFF"/>
        </w:rPr>
        <w:t>. Le principe est toujours le même avec la personnification d'une blatte, qui devient une allégorie de l'homme afin de pointer des singularités de notre monde.</w:t>
      </w:r>
    </w:p>
  </w:footnote>
  <w:footnote w:id="64">
    <w:p w:rsidR="00831056" w:rsidRPr="00B537C5" w:rsidRDefault="00831056">
      <w:pPr>
        <w:pStyle w:val="Notedebasdepage"/>
      </w:pPr>
      <w:r>
        <w:rPr>
          <w:rStyle w:val="Appelnotedebasdep"/>
        </w:rPr>
        <w:footnoteRef/>
      </w:r>
      <w:r>
        <w:t xml:space="preserve"> Cf. </w:t>
      </w:r>
      <w:hyperlink r:id="rId19" w:history="1">
        <w:r w:rsidRPr="006511E5">
          <w:rPr>
            <w:rStyle w:val="Lienhypertexte"/>
          </w:rPr>
          <w:t>http://leplus.nouvelobs.com/contribution/870959-islamophobie-chez-science-vie-junior-quand-le-ccif-amalgame-islam-et-islamisme.html</w:t>
        </w:r>
      </w:hyperlink>
      <w:r>
        <w:t xml:space="preserve"> </w:t>
      </w:r>
    </w:p>
  </w:footnote>
  <w:footnote w:id="65">
    <w:p w:rsidR="00831056" w:rsidRPr="00B537C5" w:rsidRDefault="00831056">
      <w:pPr>
        <w:pStyle w:val="Notedebasdepage"/>
        <w:rPr>
          <w:lang w:val="fr-FR"/>
        </w:rPr>
      </w:pPr>
      <w:r>
        <w:rPr>
          <w:rStyle w:val="Appelnotedebasdep"/>
        </w:rPr>
        <w:footnoteRef/>
      </w:r>
      <w:r w:rsidRPr="00B537C5">
        <w:rPr>
          <w:lang w:val="fr-FR"/>
        </w:rPr>
        <w:t xml:space="preserve"> En fait, cette planche dénonce l’islamisme. </w:t>
      </w:r>
      <w:r>
        <w:rPr>
          <w:lang w:val="fr-FR"/>
        </w:rPr>
        <w:t>Mais comme le CCIF est proche des thèses islamistes, il se sent visé.</w:t>
      </w:r>
    </w:p>
  </w:footnote>
  <w:footnote w:id="66">
    <w:p w:rsidR="00831056" w:rsidRPr="0021076E" w:rsidRDefault="00831056">
      <w:pPr>
        <w:pStyle w:val="Notedebasdepage"/>
        <w:rPr>
          <w:rFonts w:ascii="Calibri" w:hAnsi="Calibri"/>
          <w:lang w:val="fr-FR"/>
        </w:rPr>
      </w:pPr>
      <w:r w:rsidRPr="0021076E">
        <w:rPr>
          <w:rStyle w:val="Appelnotedebasdep"/>
          <w:rFonts w:ascii="Calibri" w:hAnsi="Calibri"/>
        </w:rPr>
        <w:footnoteRef/>
      </w:r>
      <w:r w:rsidRPr="0021076E">
        <w:rPr>
          <w:rFonts w:ascii="Calibri" w:hAnsi="Calibri"/>
          <w:lang w:val="fr-FR"/>
        </w:rPr>
        <w:t xml:space="preserve"> </w:t>
      </w:r>
      <w:r w:rsidR="00B63999">
        <w:fldChar w:fldCharType="begin"/>
      </w:r>
      <w:r w:rsidR="00B63999" w:rsidRPr="00A66F0E">
        <w:rPr>
          <w:lang w:val="fr-FR"/>
        </w:rPr>
        <w:instrText xml:space="preserve"> HYPERLINK "http://leplus.nouvelobs.com/contribution/684181-lutte-contre-l-islamophobie-ce-que-le-ccif-ne-dit-pas-sur-lui-meme.html" </w:instrText>
      </w:r>
      <w:r w:rsidR="00B63999">
        <w:fldChar w:fldCharType="separate"/>
      </w:r>
      <w:r w:rsidRPr="0021076E">
        <w:rPr>
          <w:rStyle w:val="Lienhypertexte"/>
          <w:rFonts w:ascii="Calibri" w:hAnsi="Calibri" w:cs="Arial"/>
          <w:color w:val="663366"/>
          <w:lang w:val="fr-FR"/>
        </w:rPr>
        <w:t>« </w:t>
      </w:r>
      <w:r w:rsidRPr="0021076E">
        <w:rPr>
          <w:rStyle w:val="CitationHTML"/>
          <w:rFonts w:ascii="Calibri" w:hAnsi="Calibri" w:cs="Arial"/>
          <w:iCs w:val="0"/>
          <w:color w:val="663366"/>
          <w:u w:val="single"/>
          <w:lang w:val="fr-FR"/>
        </w:rPr>
        <w:t>Lutte contre l'islamophobie : ce que le CCIF ne dit pas sur lui-même</w:t>
      </w:r>
      <w:r w:rsidRPr="0021076E">
        <w:rPr>
          <w:rStyle w:val="Lienhypertexte"/>
          <w:rFonts w:ascii="Calibri" w:hAnsi="Calibri" w:cs="Arial"/>
          <w:color w:val="663366"/>
          <w:lang w:val="fr-FR"/>
        </w:rPr>
        <w:t> »</w:t>
      </w:r>
      <w:r w:rsidR="00B63999">
        <w:rPr>
          <w:rStyle w:val="Lienhypertexte"/>
          <w:rFonts w:ascii="Calibri" w:hAnsi="Calibri" w:cs="Arial"/>
          <w:color w:val="663366"/>
          <w:lang w:val="fr-FR"/>
        </w:rPr>
        <w:fldChar w:fldCharType="end"/>
      </w:r>
      <w:r w:rsidRPr="0021076E">
        <w:rPr>
          <w:rFonts w:ascii="Calibri" w:hAnsi="Calibri" w:cs="Arial"/>
          <w:color w:val="252525"/>
          <w:shd w:val="clear" w:color="auto" w:fill="DDEEFF"/>
          <w:lang w:val="fr-FR"/>
        </w:rPr>
        <w:t xml:space="preserve">, </w:t>
      </w:r>
      <w:proofErr w:type="spellStart"/>
      <w:r w:rsidRPr="0021076E">
        <w:rPr>
          <w:rFonts w:ascii="Calibri" w:hAnsi="Calibri" w:cs="Arial"/>
          <w:color w:val="252525"/>
          <w:shd w:val="clear" w:color="auto" w:fill="DDEEFF"/>
          <w:lang w:val="fr-FR"/>
        </w:rPr>
        <w:t>sur</w:t>
      </w:r>
      <w:r w:rsidRPr="0021076E">
        <w:rPr>
          <w:rFonts w:ascii="Calibri" w:hAnsi="Calibri" w:cs="Arial"/>
          <w:i/>
          <w:iCs/>
          <w:color w:val="252525"/>
          <w:shd w:val="clear" w:color="auto" w:fill="DDEEFF"/>
          <w:lang w:val="fr-FR"/>
        </w:rPr>
        <w:t>leplus</w:t>
      </w:r>
      <w:proofErr w:type="spellEnd"/>
      <w:r w:rsidRPr="0021076E">
        <w:rPr>
          <w:rFonts w:ascii="Calibri" w:hAnsi="Calibri" w:cs="Arial"/>
          <w:i/>
          <w:iCs/>
          <w:color w:val="252525"/>
          <w:shd w:val="clear" w:color="auto" w:fill="DDEEFF"/>
          <w:lang w:val="fr-FR"/>
        </w:rPr>
        <w:t>/nouvelobs.com</w:t>
      </w:r>
      <w:r w:rsidRPr="0021076E">
        <w:rPr>
          <w:rFonts w:ascii="Calibri" w:hAnsi="Calibri" w:cs="Arial"/>
          <w:color w:val="252525"/>
          <w:shd w:val="clear" w:color="auto" w:fill="DDEEFF"/>
          <w:lang w:val="fr-FR"/>
        </w:rPr>
        <w:t>,‎</w:t>
      </w:r>
      <w:r w:rsidRPr="0021076E">
        <w:rPr>
          <w:rStyle w:val="apple-converted-space"/>
          <w:rFonts w:ascii="Calibri" w:hAnsi="Calibri" w:cs="Arial"/>
          <w:color w:val="252525"/>
          <w:shd w:val="clear" w:color="auto" w:fill="DDEEFF"/>
          <w:lang w:val="fr-FR"/>
        </w:rPr>
        <w:t> </w:t>
      </w:r>
      <w:r w:rsidRPr="0021076E">
        <w:rPr>
          <w:rFonts w:ascii="Calibri" w:hAnsi="Calibri"/>
          <w:lang w:val="fr-FR"/>
        </w:rPr>
        <w:t xml:space="preserve">8 novembre 2012, </w:t>
      </w:r>
      <w:r w:rsidR="00B63999">
        <w:fldChar w:fldCharType="begin"/>
      </w:r>
      <w:r w:rsidR="00B63999" w:rsidRPr="00A66F0E">
        <w:rPr>
          <w:lang w:val="fr-FR"/>
        </w:rPr>
        <w:instrText xml:space="preserve"> HYPERLINK "http://leplus.nouvelobs.com/contribution/684181-lutte-contre-l-islamophobie-ce-que-le-ccif-ne-dit-pas-sur-lui-meme.html" </w:instrText>
      </w:r>
      <w:r w:rsidR="00B63999">
        <w:fldChar w:fldCharType="separate"/>
      </w:r>
      <w:r w:rsidRPr="0021076E">
        <w:rPr>
          <w:rStyle w:val="Lienhypertexte"/>
          <w:rFonts w:ascii="Calibri" w:hAnsi="Calibri"/>
          <w:lang w:val="fr-FR"/>
        </w:rPr>
        <w:t>http://leplus.nouvelobs.com/contribution/684181-lutte-contre-l-islamophobie-ce-que-le-ccif-ne-dit-pas-sur-lui-meme.html</w:t>
      </w:r>
      <w:r w:rsidR="00B63999">
        <w:rPr>
          <w:rStyle w:val="Lienhypertexte"/>
          <w:rFonts w:ascii="Calibri" w:hAnsi="Calibri"/>
          <w:lang w:val="fr-FR"/>
        </w:rPr>
        <w:fldChar w:fldCharType="end"/>
      </w:r>
      <w:r w:rsidRPr="0021076E">
        <w:rPr>
          <w:rFonts w:ascii="Calibri" w:hAnsi="Calibri"/>
          <w:lang w:val="fr-FR"/>
        </w:rPr>
        <w:t xml:space="preserve"> </w:t>
      </w:r>
    </w:p>
  </w:footnote>
  <w:footnote w:id="67">
    <w:p w:rsidR="00831056" w:rsidRPr="00F100F0" w:rsidRDefault="00831056" w:rsidP="00F100F0">
      <w:pPr>
        <w:pStyle w:val="Notedebasdepage"/>
        <w:rPr>
          <w:rFonts w:ascii="Calibri" w:hAnsi="Calibri"/>
          <w:lang w:val="fr-FR"/>
        </w:rPr>
      </w:pPr>
      <w:r w:rsidRPr="00F100F0">
        <w:rPr>
          <w:rStyle w:val="Appelnotedebasdep"/>
          <w:rFonts w:ascii="Calibri" w:hAnsi="Calibri"/>
        </w:rPr>
        <w:footnoteRef/>
      </w:r>
      <w:r w:rsidRPr="00F100F0">
        <w:rPr>
          <w:rFonts w:ascii="Calibri" w:hAnsi="Calibri"/>
          <w:lang w:val="fr-FR"/>
        </w:rPr>
        <w:t xml:space="preserve"> </w:t>
      </w:r>
      <w:r w:rsidRPr="00F100F0">
        <w:rPr>
          <w:rStyle w:val="nomauteur"/>
          <w:rFonts w:ascii="Calibri" w:hAnsi="Calibri" w:cs="Arial"/>
          <w:color w:val="252525"/>
          <w:shd w:val="clear" w:color="auto" w:fill="DDEEFF"/>
          <w:lang w:val="fr-FR"/>
        </w:rPr>
        <w:t>CCIF</w:t>
      </w:r>
      <w:r w:rsidRPr="00F100F0">
        <w:rPr>
          <w:rStyle w:val="ouvrage"/>
          <w:rFonts w:ascii="Calibri" w:hAnsi="Calibri" w:cs="Arial"/>
          <w:color w:val="252525"/>
          <w:shd w:val="clear" w:color="auto" w:fill="DDEEFF"/>
          <w:lang w:val="fr-FR"/>
        </w:rPr>
        <w:t>,</w:t>
      </w:r>
      <w:r w:rsidRPr="00F100F0">
        <w:rPr>
          <w:rStyle w:val="apple-converted-space"/>
          <w:rFonts w:ascii="Calibri" w:hAnsi="Calibri" w:cs="Arial"/>
          <w:color w:val="252525"/>
          <w:shd w:val="clear" w:color="auto" w:fill="DDEEFF"/>
          <w:lang w:val="fr-FR"/>
        </w:rPr>
        <w:t> </w:t>
      </w:r>
      <w:r w:rsidRPr="00F100F0">
        <w:rPr>
          <w:rStyle w:val="CitationHTML"/>
          <w:rFonts w:ascii="Calibri" w:hAnsi="Calibri" w:cs="Arial"/>
          <w:color w:val="252525"/>
          <w:shd w:val="clear" w:color="auto" w:fill="DDEEFF"/>
          <w:lang w:val="fr-FR"/>
        </w:rPr>
        <w:t>Rapport 2010,</w:t>
      </w:r>
      <w:r w:rsidRPr="00F100F0">
        <w:rPr>
          <w:rStyle w:val="apple-converted-space"/>
          <w:rFonts w:ascii="Calibri" w:hAnsi="Calibri" w:cs="Arial"/>
          <w:color w:val="252525"/>
          <w:shd w:val="clear" w:color="auto" w:fill="DDEEFF"/>
          <w:lang w:val="fr-FR"/>
        </w:rPr>
        <w:t> </w:t>
      </w:r>
      <w:r w:rsidRPr="00F100F0">
        <w:rPr>
          <w:rStyle w:val="ouvrage"/>
          <w:rFonts w:ascii="Calibri" w:hAnsi="Calibri" w:cs="Arial"/>
          <w:color w:val="252525"/>
          <w:shd w:val="clear" w:color="auto" w:fill="DDEEFF"/>
          <w:lang w:val="fr-FR"/>
        </w:rPr>
        <w:t>p.26</w:t>
      </w:r>
      <w:r w:rsidRPr="00F100F0">
        <w:rPr>
          <w:rFonts w:ascii="Calibri" w:hAnsi="Calibri" w:cs="Arial"/>
          <w:color w:val="252525"/>
          <w:shd w:val="clear" w:color="auto" w:fill="DDEEFF"/>
          <w:lang w:val="fr-FR"/>
        </w:rPr>
        <w:t> :</w:t>
      </w:r>
      <w:r w:rsidRPr="00F100F0">
        <w:rPr>
          <w:rStyle w:val="apple-converted-space"/>
          <w:rFonts w:ascii="Calibri" w:hAnsi="Calibri" w:cs="Arial"/>
          <w:color w:val="252525"/>
          <w:shd w:val="clear" w:color="auto" w:fill="DDEEFF"/>
          <w:lang w:val="fr-FR"/>
        </w:rPr>
        <w:t> </w:t>
      </w:r>
      <w:r w:rsidRPr="00F100F0">
        <w:rPr>
          <w:rStyle w:val="citation"/>
          <w:rFonts w:ascii="Calibri" w:hAnsi="Calibri" w:cs="Arial"/>
          <w:color w:val="252525"/>
          <w:shd w:val="clear" w:color="auto" w:fill="DDEEFF"/>
          <w:lang w:val="fr-FR"/>
        </w:rPr>
        <w:t>« </w:t>
      </w:r>
      <w:r w:rsidRPr="00F100F0">
        <w:rPr>
          <w:rStyle w:val="citation"/>
          <w:rFonts w:ascii="Calibri" w:hAnsi="Calibri" w:cs="Arial"/>
          <w:i/>
          <w:color w:val="252525"/>
          <w:shd w:val="clear" w:color="auto" w:fill="DDEEFF"/>
          <w:lang w:val="fr-FR"/>
        </w:rPr>
        <w:t>Les éditions Nathan ont sorti un nouveau manuel pour les enfants dans lequel ils indiquent que les femmes musulmanes n'ont pas la moindre liberté et qu'elles peuvent être condamnées à mort en cas de désobéissanc</w:t>
      </w:r>
      <w:r w:rsidRPr="00F100F0">
        <w:rPr>
          <w:rStyle w:val="citation"/>
          <w:rFonts w:ascii="Calibri" w:hAnsi="Calibri" w:cs="Arial"/>
          <w:color w:val="252525"/>
          <w:shd w:val="clear" w:color="auto" w:fill="DDEEFF"/>
          <w:lang w:val="fr-FR"/>
        </w:rPr>
        <w:t xml:space="preserve">e », </w:t>
      </w:r>
      <w:r w:rsidR="00B63999">
        <w:fldChar w:fldCharType="begin"/>
      </w:r>
      <w:r w:rsidR="00B63999" w:rsidRPr="00A66F0E">
        <w:rPr>
          <w:lang w:val="fr-FR"/>
        </w:rPr>
        <w:instrText xml:space="preserve"> HYPERLINK "http://www.islamophobie.net/rapports/rapport-CCIF-2010.pdf" </w:instrText>
      </w:r>
      <w:r w:rsidR="00B63999">
        <w:fldChar w:fldCharType="separate"/>
      </w:r>
      <w:r w:rsidRPr="00F100F0">
        <w:rPr>
          <w:rStyle w:val="Lienhypertexte"/>
          <w:rFonts w:ascii="Calibri" w:hAnsi="Calibri" w:cs="Arial"/>
          <w:shd w:val="clear" w:color="auto" w:fill="DDEEFF"/>
          <w:lang w:val="fr-FR"/>
        </w:rPr>
        <w:t>http://www.islamophobie.net/rapports/rapport-CCIF-2010.pdf</w:t>
      </w:r>
      <w:r w:rsidR="00B63999">
        <w:rPr>
          <w:rStyle w:val="Lienhypertexte"/>
          <w:rFonts w:ascii="Calibri" w:hAnsi="Calibri" w:cs="Arial"/>
          <w:shd w:val="clear" w:color="auto" w:fill="DDEEFF"/>
          <w:lang w:val="fr-FR"/>
        </w:rPr>
        <w:fldChar w:fldCharType="end"/>
      </w:r>
      <w:r w:rsidRPr="00F100F0">
        <w:rPr>
          <w:rStyle w:val="citation"/>
          <w:rFonts w:ascii="Calibri" w:hAnsi="Calibri" w:cs="Arial"/>
          <w:color w:val="252525"/>
          <w:shd w:val="clear" w:color="auto" w:fill="DDEEFF"/>
          <w:lang w:val="fr-FR"/>
        </w:rPr>
        <w:t xml:space="preserve"> </w:t>
      </w:r>
    </w:p>
  </w:footnote>
  <w:footnote w:id="68">
    <w:p w:rsidR="00831056" w:rsidRPr="00F100F0" w:rsidRDefault="00831056" w:rsidP="00F100F0">
      <w:pPr>
        <w:pStyle w:val="Notedebasdepage"/>
        <w:rPr>
          <w:rFonts w:ascii="Calibri" w:hAnsi="Calibri"/>
          <w:lang w:val="fr-FR"/>
        </w:rPr>
      </w:pPr>
      <w:r w:rsidRPr="00F100F0">
        <w:rPr>
          <w:rStyle w:val="Appelnotedebasdep"/>
          <w:rFonts w:ascii="Calibri" w:hAnsi="Calibri"/>
        </w:rPr>
        <w:footnoteRef/>
      </w:r>
      <w:r w:rsidRPr="00F100F0">
        <w:rPr>
          <w:rFonts w:ascii="Calibri" w:hAnsi="Calibri"/>
          <w:lang w:val="fr-FR"/>
        </w:rPr>
        <w:t xml:space="preserve"> </w:t>
      </w:r>
      <w:r w:rsidRPr="00F100F0">
        <w:rPr>
          <w:rStyle w:val="nomauteur"/>
          <w:rFonts w:ascii="Calibri" w:hAnsi="Calibri" w:cs="Arial"/>
          <w:color w:val="252525"/>
          <w:shd w:val="clear" w:color="auto" w:fill="DDEEFF"/>
          <w:lang w:val="fr-FR"/>
        </w:rPr>
        <w:t>Nathan</w:t>
      </w:r>
      <w:r w:rsidRPr="00F100F0">
        <w:rPr>
          <w:rStyle w:val="ouvrage"/>
          <w:rFonts w:ascii="Calibri" w:hAnsi="Calibri" w:cs="Arial"/>
          <w:color w:val="252525"/>
          <w:shd w:val="clear" w:color="auto" w:fill="DDEEFF"/>
          <w:lang w:val="fr-FR"/>
        </w:rPr>
        <w:t>,</w:t>
      </w:r>
      <w:r w:rsidRPr="00F100F0">
        <w:rPr>
          <w:rStyle w:val="apple-converted-space"/>
          <w:rFonts w:ascii="Calibri" w:hAnsi="Calibri" w:cs="Arial"/>
          <w:color w:val="252525"/>
          <w:shd w:val="clear" w:color="auto" w:fill="DDEEFF"/>
          <w:lang w:val="fr-FR"/>
        </w:rPr>
        <w:t> </w:t>
      </w:r>
      <w:r w:rsidRPr="00F100F0">
        <w:rPr>
          <w:rStyle w:val="CitationHTML"/>
          <w:rFonts w:ascii="Calibri" w:hAnsi="Calibri" w:cs="Arial"/>
          <w:color w:val="252525"/>
          <w:shd w:val="clear" w:color="auto" w:fill="DDEEFF"/>
          <w:lang w:val="fr-FR"/>
        </w:rPr>
        <w:t>Comprendre le monde. Religion et laïcité,</w:t>
      </w:r>
      <w:r w:rsidRPr="00F100F0">
        <w:rPr>
          <w:rStyle w:val="apple-converted-space"/>
          <w:rFonts w:ascii="Calibri" w:hAnsi="Calibri" w:cs="Arial"/>
          <w:color w:val="252525"/>
          <w:shd w:val="clear" w:color="auto" w:fill="DDEEFF"/>
          <w:lang w:val="fr-FR"/>
        </w:rPr>
        <w:t> </w:t>
      </w:r>
      <w:r w:rsidRPr="00F100F0">
        <w:rPr>
          <w:rStyle w:val="ouvrage"/>
          <w:rFonts w:ascii="Calibri" w:hAnsi="Calibri" w:cs="Arial"/>
          <w:color w:val="252525"/>
          <w:shd w:val="clear" w:color="auto" w:fill="DDEEFF"/>
          <w:lang w:val="fr-FR"/>
        </w:rPr>
        <w:t>p. 60</w:t>
      </w:r>
      <w:r w:rsidRPr="00F100F0">
        <w:rPr>
          <w:rFonts w:ascii="Calibri" w:hAnsi="Calibri" w:cs="Arial"/>
          <w:color w:val="252525"/>
          <w:shd w:val="clear" w:color="auto" w:fill="DDEEFF"/>
          <w:lang w:val="fr-FR"/>
        </w:rPr>
        <w:t> :</w:t>
      </w:r>
      <w:r w:rsidRPr="00F100F0">
        <w:rPr>
          <w:rStyle w:val="apple-converted-space"/>
          <w:rFonts w:ascii="Calibri" w:hAnsi="Calibri" w:cs="Arial"/>
          <w:color w:val="252525"/>
          <w:shd w:val="clear" w:color="auto" w:fill="DDEEFF"/>
          <w:lang w:val="fr-FR"/>
        </w:rPr>
        <w:t> </w:t>
      </w:r>
      <w:r w:rsidRPr="00F100F0">
        <w:rPr>
          <w:rStyle w:val="citation"/>
          <w:rFonts w:ascii="Calibri" w:hAnsi="Calibri" w:cs="Arial"/>
          <w:color w:val="252525"/>
          <w:shd w:val="clear" w:color="auto" w:fill="DDEEFF"/>
          <w:lang w:val="fr-FR"/>
        </w:rPr>
        <w:t>« </w:t>
      </w:r>
      <w:r w:rsidRPr="00F100F0">
        <w:rPr>
          <w:rStyle w:val="citation"/>
          <w:rFonts w:ascii="Calibri" w:hAnsi="Calibri" w:cs="Arial"/>
          <w:i/>
          <w:color w:val="252525"/>
          <w:shd w:val="clear" w:color="auto" w:fill="DDEEFF"/>
          <w:lang w:val="fr-FR"/>
        </w:rPr>
        <w:t xml:space="preserve">Arabie saoudite. Dans ce royaume islamique, la charia règle le moindre détail de la vie familiale et sociale. Les femmes vivent séparées des hommes à la maison, à l’école et au travail. </w:t>
      </w:r>
      <w:r w:rsidRPr="00F100F0">
        <w:rPr>
          <w:rStyle w:val="citation"/>
          <w:rFonts w:ascii="Calibri" w:hAnsi="Calibri" w:cs="Arial"/>
          <w:b/>
          <w:i/>
          <w:color w:val="252525"/>
          <w:shd w:val="clear" w:color="auto" w:fill="DDEEFF"/>
          <w:lang w:val="fr-FR"/>
        </w:rPr>
        <w:t>Voilées de la tête aux pieds, elles n’ont pas la moindre liberté et peuvent être condamnées à mort en cas de désobéissanc</w:t>
      </w:r>
      <w:r w:rsidRPr="00F100F0">
        <w:rPr>
          <w:rStyle w:val="citation"/>
          <w:rFonts w:ascii="Calibri" w:hAnsi="Calibri" w:cs="Arial"/>
          <w:i/>
          <w:color w:val="252525"/>
          <w:shd w:val="clear" w:color="auto" w:fill="DDEEFF"/>
          <w:lang w:val="fr-FR"/>
        </w:rPr>
        <w:t>e</w:t>
      </w:r>
      <w:r w:rsidRPr="00F100F0">
        <w:rPr>
          <w:rStyle w:val="citation"/>
          <w:rFonts w:ascii="Calibri" w:hAnsi="Calibri" w:cs="Arial"/>
          <w:color w:val="252525"/>
          <w:shd w:val="clear" w:color="auto" w:fill="DDEEFF"/>
          <w:lang w:val="fr-FR"/>
        </w:rPr>
        <w:t xml:space="preserve"> », </w:t>
      </w:r>
      <w:r w:rsidR="00B63999">
        <w:fldChar w:fldCharType="begin"/>
      </w:r>
      <w:r w:rsidR="00B63999" w:rsidRPr="00A66F0E">
        <w:rPr>
          <w:lang w:val="fr-FR"/>
        </w:rPr>
        <w:instrText xml:space="preserve"> HYPERLINK "http://www.nathan.fr/_communiques/Religion-et-laicite-dokeo.pdf" </w:instrText>
      </w:r>
      <w:r w:rsidR="00B63999">
        <w:fldChar w:fldCharType="separate"/>
      </w:r>
      <w:r w:rsidRPr="00F100F0">
        <w:rPr>
          <w:rStyle w:val="Lienhypertexte"/>
          <w:rFonts w:ascii="Calibri" w:hAnsi="Calibri" w:cs="Arial"/>
          <w:shd w:val="clear" w:color="auto" w:fill="DDEEFF"/>
          <w:lang w:val="fr-FR"/>
        </w:rPr>
        <w:t>http://www.nathan.fr/_communiques/Religion-et-laicite-dokeo.pdf</w:t>
      </w:r>
      <w:r w:rsidR="00B63999">
        <w:rPr>
          <w:rStyle w:val="Lienhypertexte"/>
          <w:rFonts w:ascii="Calibri" w:hAnsi="Calibri" w:cs="Arial"/>
          <w:shd w:val="clear" w:color="auto" w:fill="DDEEFF"/>
          <w:lang w:val="fr-FR"/>
        </w:rPr>
        <w:fldChar w:fldCharType="end"/>
      </w:r>
      <w:r w:rsidRPr="00F100F0">
        <w:rPr>
          <w:rStyle w:val="citation"/>
          <w:rFonts w:ascii="Calibri" w:hAnsi="Calibri" w:cs="Arial"/>
          <w:color w:val="252525"/>
          <w:shd w:val="clear" w:color="auto" w:fill="DDEEFF"/>
          <w:lang w:val="fr-FR"/>
        </w:rPr>
        <w:t xml:space="preserve"> </w:t>
      </w:r>
    </w:p>
  </w:footnote>
  <w:footnote w:id="69">
    <w:p w:rsidR="00831056" w:rsidRPr="002E41EF" w:rsidRDefault="00831056">
      <w:pPr>
        <w:pStyle w:val="Notedebasdepage"/>
        <w:rPr>
          <w:lang w:val="fr-FR"/>
        </w:rPr>
      </w:pPr>
      <w:r>
        <w:rPr>
          <w:rStyle w:val="Appelnotedebasdep"/>
        </w:rPr>
        <w:footnoteRef/>
      </w:r>
      <w:r w:rsidRPr="002E41EF">
        <w:rPr>
          <w:lang w:val="fr-FR"/>
        </w:rPr>
        <w:t xml:space="preserve"> </w:t>
      </w:r>
      <w:r>
        <w:rPr>
          <w:lang w:val="fr-FR"/>
        </w:rPr>
        <w:t>« </w:t>
      </w:r>
      <w:r w:rsidRPr="004876A3">
        <w:rPr>
          <w:i/>
          <w:lang w:val="fr-FR"/>
        </w:rPr>
        <w:t xml:space="preserve">Interdiction du passage du permis de conduire pour les femmes, ségrégation scolaire, interdiction de présence d’une femme non voilée à la télévision, </w:t>
      </w:r>
      <w:r w:rsidRPr="004876A3">
        <w:rPr>
          <w:b/>
          <w:i/>
          <w:lang w:val="fr-FR"/>
        </w:rPr>
        <w:t>obligation d’obtenir l’autorisation de son tuteur (mari, père ou proche parent) pour accéder à un grand nombre d’emplois</w:t>
      </w:r>
      <w:r w:rsidRPr="004876A3">
        <w:rPr>
          <w:i/>
          <w:lang w:val="fr-FR"/>
        </w:rPr>
        <w:t>, fermeture de certaines sections des universités saoudiennes aux femmes, impossibilité pour elles de pratiquer la plupart des sports dans les frontières du royaume</w:t>
      </w:r>
      <w:r>
        <w:rPr>
          <w:lang w:val="fr-FR"/>
        </w:rPr>
        <w:t xml:space="preserve"> ». Cf. </w:t>
      </w:r>
      <w:r w:rsidRPr="002E41EF">
        <w:rPr>
          <w:i/>
          <w:lang w:val="fr-FR"/>
        </w:rPr>
        <w:t xml:space="preserve">Où en </w:t>
      </w:r>
      <w:r>
        <w:rPr>
          <w:i/>
          <w:lang w:val="fr-FR"/>
        </w:rPr>
        <w:t>est la condition des femmes en A</w:t>
      </w:r>
      <w:r w:rsidRPr="002E41EF">
        <w:rPr>
          <w:i/>
          <w:lang w:val="fr-FR"/>
        </w:rPr>
        <w:t xml:space="preserve">rabie </w:t>
      </w:r>
      <w:proofErr w:type="gramStart"/>
      <w:r w:rsidRPr="002E41EF">
        <w:rPr>
          <w:i/>
          <w:lang w:val="fr-FR"/>
        </w:rPr>
        <w:t>saoudite ?,</w:t>
      </w:r>
      <w:proofErr w:type="gramEnd"/>
      <w:r w:rsidRPr="002E41EF">
        <w:rPr>
          <w:lang w:val="fr-FR"/>
        </w:rPr>
        <w:t xml:space="preserve"> 03/02/2015, Nicolas </w:t>
      </w:r>
      <w:proofErr w:type="spellStart"/>
      <w:r w:rsidRPr="002E41EF">
        <w:rPr>
          <w:lang w:val="fr-FR"/>
        </w:rPr>
        <w:t>Hautemanière</w:t>
      </w:r>
      <w:proofErr w:type="spellEnd"/>
      <w:r w:rsidRPr="002E41EF">
        <w:rPr>
          <w:lang w:val="fr-FR"/>
        </w:rPr>
        <w:t xml:space="preserve">, </w:t>
      </w:r>
      <w:hyperlink r:id="rId20" w:history="1">
        <w:r w:rsidRPr="002E41EF">
          <w:rPr>
            <w:rStyle w:val="Lienhypertexte"/>
            <w:lang w:val="fr-FR"/>
          </w:rPr>
          <w:t>http://www.lesclesdumoyenorient.com/Ou-en-est-la-condition-des-femmes.html</w:t>
        </w:r>
      </w:hyperlink>
      <w:r w:rsidRPr="002E41EF">
        <w:rPr>
          <w:lang w:val="fr-FR"/>
        </w:rPr>
        <w:t xml:space="preserve"> </w:t>
      </w:r>
    </w:p>
  </w:footnote>
  <w:footnote w:id="70">
    <w:p w:rsidR="00831056" w:rsidRPr="00AF072C" w:rsidRDefault="00831056" w:rsidP="00F44297">
      <w:pPr>
        <w:pStyle w:val="Notedebasdepage"/>
        <w:rPr>
          <w:lang w:val="en-GB"/>
        </w:rPr>
      </w:pPr>
      <w:r>
        <w:rPr>
          <w:rStyle w:val="Appelnotedebasdep"/>
        </w:rPr>
        <w:footnoteRef/>
      </w:r>
      <w:r>
        <w:t xml:space="preserve"> Cf. </w:t>
      </w:r>
      <w:hyperlink r:id="rId21" w:history="1">
        <w:r w:rsidRPr="006511E5">
          <w:rPr>
            <w:rStyle w:val="Lienhypertexte"/>
          </w:rPr>
          <w:t>http://www.midilibre.fr/2016/09/02/le-collectif-contre-l-islamophobie-star-clivante-du-feuilleton-sur-le-burkini,1387594.php</w:t>
        </w:r>
      </w:hyperlink>
      <w:r>
        <w:t xml:space="preserve"> </w:t>
      </w:r>
    </w:p>
  </w:footnote>
  <w:footnote w:id="71">
    <w:p w:rsidR="00831056" w:rsidRPr="00042564" w:rsidRDefault="00831056">
      <w:pPr>
        <w:pStyle w:val="Notedebasdepage"/>
        <w:rPr>
          <w:lang w:val="fr-FR"/>
        </w:rPr>
      </w:pPr>
      <w:r>
        <w:rPr>
          <w:rStyle w:val="Appelnotedebasdep"/>
        </w:rPr>
        <w:footnoteRef/>
      </w:r>
      <w:r w:rsidRPr="00042564">
        <w:rPr>
          <w:lang w:val="fr-FR"/>
        </w:rPr>
        <w:t xml:space="preserve"> Rapport relatif à la période 2014-2015</w:t>
      </w:r>
      <w:r>
        <w:rPr>
          <w:lang w:val="fr-FR"/>
        </w:rPr>
        <w:t xml:space="preserve"> du CCIF</w:t>
      </w:r>
      <w:r w:rsidRPr="00042564">
        <w:rPr>
          <w:lang w:val="fr-FR"/>
        </w:rPr>
        <w:t xml:space="preserve"> « </w:t>
      </w:r>
      <w:r w:rsidRPr="00042564">
        <w:rPr>
          <w:i/>
          <w:lang w:val="fr-FR"/>
        </w:rPr>
        <w:t>Etre musulmane aujourd’hui en France : les femmes, premières victimes de l’islamophobie</w:t>
      </w:r>
      <w:r w:rsidRPr="00042564">
        <w:rPr>
          <w:lang w:val="fr-FR"/>
        </w:rPr>
        <w:t xml:space="preserve"> ». Article du Canard enchaîné du 17 août 2016 sur Le CCIF,</w:t>
      </w:r>
      <w:r>
        <w:rPr>
          <w:lang w:val="fr-FR"/>
        </w:rPr>
        <w:t xml:space="preserve"> a) </w:t>
      </w:r>
      <w:r w:rsidR="00B63999">
        <w:fldChar w:fldCharType="begin"/>
      </w:r>
      <w:r w:rsidR="00B63999" w:rsidRPr="00A66F0E">
        <w:rPr>
          <w:lang w:val="fr-FR"/>
        </w:rPr>
        <w:instrText xml:space="preserve"> HYPERLINK "http://tbinternet.ohchr.org/Treaties/CEDAW/Shared%20Documents/FRA/INT_CEDAW_NGO_FRA_22323</w:instrText>
      </w:r>
      <w:r w:rsidR="00B63999" w:rsidRPr="00A66F0E">
        <w:rPr>
          <w:lang w:val="fr-FR"/>
        </w:rPr>
        <w:instrText xml:space="preserve">_F.pdf" </w:instrText>
      </w:r>
      <w:r w:rsidR="00B63999">
        <w:fldChar w:fldCharType="separate"/>
      </w:r>
      <w:r w:rsidRPr="006511E5">
        <w:rPr>
          <w:rStyle w:val="Lienhypertexte"/>
          <w:lang w:val="fr-FR"/>
        </w:rPr>
        <w:t>http://tbinternet.ohchr.org/Treaties/CEDAW/Shared%20Documents/FRA/INT_CEDAW_NGO_FRA_22323_F.pdf</w:t>
      </w:r>
      <w:r w:rsidR="00B63999">
        <w:rPr>
          <w:rStyle w:val="Lienhypertexte"/>
          <w:lang w:val="fr-FR"/>
        </w:rPr>
        <w:fldChar w:fldCharType="end"/>
      </w:r>
      <w:r>
        <w:rPr>
          <w:lang w:val="fr-FR"/>
        </w:rPr>
        <w:t>, b)</w:t>
      </w:r>
      <w:r w:rsidRPr="00042564">
        <w:rPr>
          <w:lang w:val="fr-FR"/>
        </w:rPr>
        <w:t xml:space="preserve"> </w:t>
      </w:r>
      <w:r w:rsidR="00B63999">
        <w:fldChar w:fldCharType="begin"/>
      </w:r>
      <w:r w:rsidR="00B63999" w:rsidRPr="00A66F0E">
        <w:rPr>
          <w:lang w:val="fr-FR"/>
        </w:rPr>
        <w:instrText xml:space="preserve"> HYPERLINK "https://www.prechi-precha.fr/ccif-des-islamistes-qui-avancent-mosquee-le-canard-enchaine-17-aout-2016/" </w:instrText>
      </w:r>
      <w:r w:rsidR="00B63999">
        <w:fldChar w:fldCharType="separate"/>
      </w:r>
      <w:r w:rsidRPr="006511E5">
        <w:rPr>
          <w:rStyle w:val="Lienhypertexte"/>
          <w:lang w:val="fr-FR"/>
        </w:rPr>
        <w:t>https://www.prechi-precha.fr/ccif-des-islamistes-qui-avancent-mosquee-le-canard-enchaine-17-aout-2016/</w:t>
      </w:r>
      <w:r w:rsidR="00B63999">
        <w:rPr>
          <w:rStyle w:val="Lienhypertexte"/>
          <w:lang w:val="fr-FR"/>
        </w:rPr>
        <w:fldChar w:fldCharType="end"/>
      </w:r>
      <w:r>
        <w:rPr>
          <w:lang w:val="fr-FR"/>
        </w:rPr>
        <w:t xml:space="preserve"> </w:t>
      </w:r>
    </w:p>
  </w:footnote>
  <w:footnote w:id="72">
    <w:p w:rsidR="00831056" w:rsidRPr="002F5A66" w:rsidRDefault="00831056" w:rsidP="00F44297">
      <w:pPr>
        <w:pStyle w:val="Notedebasdepage"/>
        <w:rPr>
          <w:rFonts w:ascii="Calibri" w:hAnsi="Calibri"/>
          <w:lang w:val="fr-FR"/>
        </w:rPr>
      </w:pPr>
      <w:r w:rsidRPr="002F5A66">
        <w:rPr>
          <w:rStyle w:val="Appelnotedebasdep"/>
          <w:rFonts w:ascii="Calibri" w:hAnsi="Calibri"/>
        </w:rPr>
        <w:footnoteRef/>
      </w:r>
      <w:r w:rsidRPr="00F44297">
        <w:rPr>
          <w:rFonts w:ascii="Calibri" w:hAnsi="Calibri"/>
          <w:lang w:val="fr-FR"/>
        </w:rPr>
        <w:t xml:space="preserve"> </w:t>
      </w:r>
      <w:r w:rsidRPr="00F44297">
        <w:rPr>
          <w:rFonts w:ascii="Calibri" w:hAnsi="Calibri" w:cs="Arial"/>
          <w:i/>
          <w:iCs/>
          <w:color w:val="252525"/>
          <w:shd w:val="clear" w:color="auto" w:fill="FFFFFF"/>
          <w:lang w:val="fr-FR"/>
        </w:rPr>
        <w:t>L'Islam, épreuve française</w:t>
      </w:r>
      <w:r w:rsidRPr="00F44297">
        <w:rPr>
          <w:rFonts w:ascii="Calibri" w:hAnsi="Calibri" w:cs="Arial"/>
          <w:color w:val="252525"/>
          <w:shd w:val="clear" w:color="auto" w:fill="FFFFFF"/>
          <w:lang w:val="fr-FR"/>
        </w:rPr>
        <w:t>,</w:t>
      </w:r>
      <w:r w:rsidRPr="00F44297">
        <w:rPr>
          <w:rStyle w:val="apple-converted-space"/>
          <w:rFonts w:ascii="Calibri" w:hAnsi="Calibri" w:cs="Arial"/>
          <w:color w:val="252525"/>
          <w:shd w:val="clear" w:color="auto" w:fill="FFFFFF"/>
          <w:lang w:val="fr-FR"/>
        </w:rPr>
        <w:t> </w:t>
      </w:r>
      <w:r w:rsidR="00B63999">
        <w:fldChar w:fldCharType="begin"/>
      </w:r>
      <w:r w:rsidR="00B63999" w:rsidRPr="00A66F0E">
        <w:rPr>
          <w:lang w:val="fr-FR"/>
        </w:rPr>
        <w:instrText xml:space="preserve"> HYPERLINK "https://fr.wikipedia.org/wiki/%C3%89lisabeth_Schemla" \o "Élisabeth Schemla" </w:instrText>
      </w:r>
      <w:r w:rsidR="00B63999">
        <w:fldChar w:fldCharType="separate"/>
      </w:r>
      <w:r w:rsidRPr="00F44297">
        <w:rPr>
          <w:rStyle w:val="Lienhypertexte"/>
          <w:rFonts w:ascii="Calibri" w:hAnsi="Calibri" w:cs="Arial"/>
          <w:color w:val="0B0080"/>
          <w:shd w:val="clear" w:color="auto" w:fill="FFFFFF"/>
          <w:lang w:val="fr-FR"/>
        </w:rPr>
        <w:t xml:space="preserve">Élisabeth </w:t>
      </w:r>
      <w:proofErr w:type="spellStart"/>
      <w:r w:rsidRPr="00F44297">
        <w:rPr>
          <w:rStyle w:val="Lienhypertexte"/>
          <w:rFonts w:ascii="Calibri" w:hAnsi="Calibri" w:cs="Arial"/>
          <w:color w:val="0B0080"/>
          <w:shd w:val="clear" w:color="auto" w:fill="FFFFFF"/>
          <w:lang w:val="fr-FR"/>
        </w:rPr>
        <w:t>Schemla</w:t>
      </w:r>
      <w:proofErr w:type="spellEnd"/>
      <w:r w:rsidR="00B63999">
        <w:rPr>
          <w:rStyle w:val="Lienhypertexte"/>
          <w:rFonts w:ascii="Calibri" w:hAnsi="Calibri" w:cs="Arial"/>
          <w:color w:val="0B0080"/>
          <w:shd w:val="clear" w:color="auto" w:fill="FFFFFF"/>
          <w:lang w:val="fr-FR"/>
        </w:rPr>
        <w:fldChar w:fldCharType="end"/>
      </w:r>
    </w:p>
  </w:footnote>
  <w:footnote w:id="73">
    <w:p w:rsidR="00831056" w:rsidRPr="002D0630" w:rsidRDefault="00831056" w:rsidP="00F44297">
      <w:pPr>
        <w:pStyle w:val="Notedebasdepage"/>
        <w:rPr>
          <w:lang w:val="fr-FR"/>
        </w:rPr>
      </w:pPr>
      <w:r>
        <w:rPr>
          <w:rStyle w:val="Appelnotedebasdep"/>
        </w:rPr>
        <w:footnoteRef/>
      </w:r>
      <w:r w:rsidRPr="002D0630">
        <w:rPr>
          <w:lang w:val="fr-FR"/>
        </w:rPr>
        <w:t xml:space="preserve"> </w:t>
      </w:r>
      <w:r>
        <w:rPr>
          <w:lang w:val="fr-FR"/>
        </w:rPr>
        <w:t>Ce porte-parole du CCIF ne se pose même pas la question de savoir si la majorité des Français ont envie d’être musulman, ont envie d’admirer le beau modèle de Mahomet, de subir les lois de l’islam (la charia, la lapidation des couples infidèles, le tranchage des mains des voleurs, …), ont envie d’accepter la discrimination des juifs, chrétiens, des « mécréants », des athées et apostats (voire leur condamnation à mort).</w:t>
      </w:r>
    </w:p>
  </w:footnote>
  <w:footnote w:id="74">
    <w:p w:rsidR="00831056" w:rsidRPr="0071317B" w:rsidRDefault="00831056">
      <w:pPr>
        <w:pStyle w:val="Notedebasdepage"/>
        <w:rPr>
          <w:lang w:val="fr-FR"/>
        </w:rPr>
      </w:pPr>
      <w:r>
        <w:rPr>
          <w:rStyle w:val="Appelnotedebasdep"/>
        </w:rPr>
        <w:footnoteRef/>
      </w:r>
      <w:r w:rsidRPr="0071317B">
        <w:rPr>
          <w:lang w:val="fr-FR"/>
        </w:rPr>
        <w:t xml:space="preserve"> « </w:t>
      </w:r>
      <w:r w:rsidRPr="0071317B">
        <w:rPr>
          <w:i/>
          <w:lang w:val="fr-FR"/>
        </w:rPr>
        <w:t>Le CCIF aux Grandes Gueules sur RMC</w:t>
      </w:r>
      <w:r w:rsidRPr="0071317B">
        <w:rPr>
          <w:lang w:val="fr-FR"/>
        </w:rPr>
        <w:t xml:space="preserve"> », sur soundcloud.com, 24 juillet 2013, audio, </w:t>
      </w:r>
      <w:r w:rsidR="00B63999">
        <w:fldChar w:fldCharType="begin"/>
      </w:r>
      <w:r w:rsidR="00B63999" w:rsidRPr="00A66F0E">
        <w:rPr>
          <w:lang w:val="fr-FR"/>
        </w:rPr>
        <w:instrText xml:space="preserve"> HYPERLINK "https://soundcloud.com/</w:instrText>
      </w:r>
      <w:r w:rsidR="00B63999" w:rsidRPr="00A66F0E">
        <w:rPr>
          <w:lang w:val="fr-FR"/>
        </w:rPr>
        <w:instrText xml:space="preserve">ccif/debat-rmc-gg-trappes-islamophobie" </w:instrText>
      </w:r>
      <w:r w:rsidR="00B63999">
        <w:fldChar w:fldCharType="separate"/>
      </w:r>
      <w:r w:rsidRPr="006511E5">
        <w:rPr>
          <w:rStyle w:val="Lienhypertexte"/>
          <w:lang w:val="fr-FR"/>
        </w:rPr>
        <w:t>https://soundcloud.com/ccif/debat-rmc-gg-trappes-islamophobie</w:t>
      </w:r>
      <w:r w:rsidR="00B63999">
        <w:rPr>
          <w:rStyle w:val="Lienhypertexte"/>
          <w:lang w:val="fr-FR"/>
        </w:rPr>
        <w:fldChar w:fldCharType="end"/>
      </w:r>
      <w:r>
        <w:rPr>
          <w:lang w:val="fr-FR"/>
        </w:rPr>
        <w:t xml:space="preserve"> </w:t>
      </w:r>
    </w:p>
  </w:footnote>
  <w:footnote w:id="75">
    <w:p w:rsidR="00831056" w:rsidRPr="0071317B" w:rsidRDefault="00831056">
      <w:pPr>
        <w:pStyle w:val="Notedebasdepage"/>
        <w:rPr>
          <w:lang w:val="fr-FR"/>
        </w:rPr>
      </w:pPr>
      <w:r w:rsidRPr="0071317B">
        <w:rPr>
          <w:rStyle w:val="Appelnotedebasdep"/>
          <w:rFonts w:ascii="Calibri" w:hAnsi="Calibri"/>
          <w:i/>
        </w:rPr>
        <w:footnoteRef/>
      </w:r>
      <w:r w:rsidRPr="0071317B">
        <w:rPr>
          <w:rFonts w:ascii="Calibri" w:hAnsi="Calibri"/>
          <w:i/>
          <w:lang w:val="fr-FR"/>
        </w:rPr>
        <w:t xml:space="preserve"> </w:t>
      </w:r>
      <w:r w:rsidR="00B63999">
        <w:fldChar w:fldCharType="begin"/>
      </w:r>
      <w:r w:rsidR="00B63999" w:rsidRPr="00A66F0E">
        <w:rPr>
          <w:lang w:val="fr-FR"/>
        </w:rPr>
        <w:instrText xml:space="preserve"> HYPERLINK "http://leplus.nouvelobs.com/contribution/921009-le-ccif-accuse-valls-de-favoriser-l-islamophobie-une-attaque-digne-de-tartuffe.html" </w:instrText>
      </w:r>
      <w:r w:rsidR="00B63999">
        <w:fldChar w:fldCharType="separate"/>
      </w:r>
      <w:r w:rsidRPr="0071317B">
        <w:rPr>
          <w:rStyle w:val="Lienhypertexte"/>
          <w:rFonts w:ascii="Calibri" w:hAnsi="Calibri" w:cs="Arial"/>
          <w:color w:val="663366"/>
          <w:lang w:val="fr-FR"/>
        </w:rPr>
        <w:t>« </w:t>
      </w:r>
      <w:r w:rsidRPr="0071317B">
        <w:rPr>
          <w:rStyle w:val="CitationHTML"/>
          <w:rFonts w:ascii="Calibri" w:hAnsi="Calibri" w:cs="Arial"/>
          <w:iCs w:val="0"/>
          <w:color w:val="663366"/>
          <w:u w:val="single"/>
          <w:lang w:val="fr-FR"/>
        </w:rPr>
        <w:t>Le CCIF accuse Valls de favoriser l'islamophobie : une attaque digne de Tartuffe</w:t>
      </w:r>
      <w:r w:rsidRPr="0071317B">
        <w:rPr>
          <w:rStyle w:val="Lienhypertexte"/>
          <w:rFonts w:ascii="Calibri" w:hAnsi="Calibri" w:cs="Arial"/>
          <w:color w:val="663366"/>
          <w:lang w:val="fr-FR"/>
        </w:rPr>
        <w:t> »</w:t>
      </w:r>
      <w:r w:rsidR="00B63999">
        <w:rPr>
          <w:rStyle w:val="Lienhypertexte"/>
          <w:rFonts w:ascii="Calibri" w:hAnsi="Calibri" w:cs="Arial"/>
          <w:color w:val="663366"/>
          <w:lang w:val="fr-FR"/>
        </w:rPr>
        <w:fldChar w:fldCharType="end"/>
      </w:r>
      <w:r w:rsidRPr="0071317B">
        <w:rPr>
          <w:rFonts w:ascii="Calibri" w:hAnsi="Calibri"/>
          <w:lang w:val="fr-FR"/>
        </w:rPr>
        <w:t>,</w:t>
      </w:r>
      <w:r w:rsidRPr="0071317B">
        <w:rPr>
          <w:rFonts w:ascii="Calibri" w:hAnsi="Calibri" w:cs="Arial"/>
          <w:color w:val="3366BB"/>
          <w:shd w:val="clear" w:color="auto" w:fill="FFFFFF"/>
          <w:lang w:val="fr-FR"/>
        </w:rPr>
        <w:t> </w:t>
      </w:r>
      <w:r w:rsidRPr="0071317B">
        <w:rPr>
          <w:rFonts w:ascii="Calibri" w:hAnsi="Calibri" w:cs="Arial"/>
          <w:color w:val="252525"/>
          <w:shd w:val="clear" w:color="auto" w:fill="FFFFFF"/>
          <w:lang w:val="fr-FR"/>
        </w:rPr>
        <w:t xml:space="preserve">sur </w:t>
      </w:r>
      <w:r w:rsidRPr="0071317B">
        <w:rPr>
          <w:rFonts w:ascii="Calibri" w:hAnsi="Calibri" w:cs="Arial"/>
          <w:i/>
          <w:iCs/>
          <w:color w:val="252525"/>
          <w:shd w:val="clear" w:color="auto" w:fill="FFFFFF"/>
          <w:lang w:val="fr-FR"/>
        </w:rPr>
        <w:t>Le Plus, nouvelobs.com</w:t>
      </w:r>
      <w:r w:rsidRPr="0071317B">
        <w:rPr>
          <w:rFonts w:ascii="Calibri" w:hAnsi="Calibri" w:cs="Arial"/>
          <w:color w:val="252525"/>
          <w:shd w:val="clear" w:color="auto" w:fill="FFFFFF"/>
          <w:lang w:val="fr-FR"/>
        </w:rPr>
        <w:t>,‎</w:t>
      </w:r>
      <w:r w:rsidRPr="0071317B">
        <w:rPr>
          <w:rStyle w:val="apple-converted-space"/>
          <w:rFonts w:ascii="Calibri" w:hAnsi="Calibri" w:cs="Arial"/>
          <w:color w:val="252525"/>
          <w:shd w:val="clear" w:color="auto" w:fill="FFFFFF"/>
          <w:lang w:val="fr-FR"/>
        </w:rPr>
        <w:t> </w:t>
      </w:r>
      <w:r w:rsidRPr="0071317B">
        <w:rPr>
          <w:rFonts w:ascii="Calibri" w:hAnsi="Calibri"/>
          <w:lang w:val="fr-FR"/>
        </w:rPr>
        <w:t>15 août 2013,</w:t>
      </w:r>
      <w:r>
        <w:rPr>
          <w:lang w:val="fr-FR"/>
        </w:rPr>
        <w:t xml:space="preserve"> </w:t>
      </w:r>
      <w:r w:rsidR="00B63999">
        <w:fldChar w:fldCharType="begin"/>
      </w:r>
      <w:r w:rsidR="00B63999" w:rsidRPr="00A66F0E">
        <w:rPr>
          <w:lang w:val="fr-FR"/>
        </w:rPr>
        <w:instrText xml:space="preserve"> HYPERLINK "http://leplus.nouvelobs.com/contribution/921009-le-ccif-accuse-valls-de-favoriser-l-islamophobie-une-attaque-digne-de-tartuffe.html" </w:instrText>
      </w:r>
      <w:r w:rsidR="00B63999">
        <w:fldChar w:fldCharType="separate"/>
      </w:r>
      <w:r w:rsidRPr="006511E5">
        <w:rPr>
          <w:rStyle w:val="Lienhypertexte"/>
          <w:lang w:val="fr-FR"/>
        </w:rPr>
        <w:t>http://leplus.nouvelobs.com/contribution/921009-le-ccif-accuse-valls-de-favoriser-l-islamophobie-une-attaque-digne-de-tartuffe.html</w:t>
      </w:r>
      <w:r w:rsidR="00B63999">
        <w:rPr>
          <w:rStyle w:val="Lienhypertexte"/>
          <w:lang w:val="fr-FR"/>
        </w:rPr>
        <w:fldChar w:fldCharType="end"/>
      </w:r>
      <w:r>
        <w:rPr>
          <w:lang w:val="fr-FR"/>
        </w:rPr>
        <w:t xml:space="preserve"> </w:t>
      </w:r>
    </w:p>
  </w:footnote>
  <w:footnote w:id="76">
    <w:p w:rsidR="00831056" w:rsidRPr="009304A4" w:rsidRDefault="00831056">
      <w:pPr>
        <w:pStyle w:val="Notedebasdepage"/>
        <w:rPr>
          <w:lang w:val="fr-FR"/>
        </w:rPr>
      </w:pPr>
      <w:r>
        <w:rPr>
          <w:rStyle w:val="Appelnotedebasdep"/>
        </w:rPr>
        <w:footnoteRef/>
      </w:r>
      <w:r w:rsidRPr="009304A4">
        <w:rPr>
          <w:lang w:val="fr-FR"/>
        </w:rPr>
        <w:t xml:space="preserve"> </w:t>
      </w:r>
      <w:r>
        <w:rPr>
          <w:lang w:val="fr-FR"/>
        </w:rPr>
        <w:t xml:space="preserve">Discours de </w:t>
      </w:r>
      <w:r w:rsidRPr="009304A4">
        <w:rPr>
          <w:rFonts w:ascii="Calibri" w:hAnsi="Calibri"/>
          <w:b/>
          <w:lang w:val="fr-FR"/>
        </w:rPr>
        <w:t>Marwan Muhammad</w:t>
      </w:r>
      <w:r w:rsidRPr="009304A4">
        <w:rPr>
          <w:rFonts w:ascii="Calibri" w:hAnsi="Calibri"/>
          <w:lang w:val="fr-FR"/>
        </w:rPr>
        <w:t xml:space="preserve"> </w:t>
      </w:r>
      <w:r>
        <w:rPr>
          <w:lang w:val="fr-FR"/>
        </w:rPr>
        <w:t xml:space="preserve">dans la </w:t>
      </w:r>
      <w:r w:rsidRPr="009304A4">
        <w:rPr>
          <w:rFonts w:ascii="Calibri" w:hAnsi="Calibri"/>
          <w:b/>
          <w:lang w:val="fr-FR"/>
        </w:rPr>
        <w:t>Mosquée de Tremblay</w:t>
      </w:r>
      <w:r>
        <w:rPr>
          <w:rFonts w:ascii="Calibri" w:hAnsi="Calibri"/>
          <w:lang w:val="fr-FR"/>
        </w:rPr>
        <w:t>, fin août 2016</w:t>
      </w:r>
      <w:r>
        <w:rPr>
          <w:lang w:val="fr-FR"/>
        </w:rPr>
        <w:t> : « </w:t>
      </w:r>
      <w:r w:rsidRPr="009304A4">
        <w:rPr>
          <w:i/>
          <w:lang w:val="fr-FR"/>
        </w:rPr>
        <w:t xml:space="preserve">Personne n’a le droit de nous dire comment on doit s’habiller, comment on doit financer les mosquées (…). Et pour ça, </w:t>
      </w:r>
      <w:r w:rsidRPr="009304A4">
        <w:rPr>
          <w:b/>
          <w:i/>
          <w:lang w:val="fr-FR"/>
        </w:rPr>
        <w:t>il faut se mobiliser politiquement</w:t>
      </w:r>
      <w:r w:rsidRPr="009304A4">
        <w:rPr>
          <w:i/>
          <w:lang w:val="fr-FR"/>
        </w:rPr>
        <w:t xml:space="preserve">. (…) Etre capable de se mobilier en </w:t>
      </w:r>
      <w:r w:rsidRPr="009304A4">
        <w:rPr>
          <w:b/>
          <w:i/>
          <w:lang w:val="fr-FR"/>
        </w:rPr>
        <w:t>envoyant 1000 courriers, 2000 courriers, 5000 coups de fil à tel élu</w:t>
      </w:r>
      <w:r w:rsidRPr="009304A4">
        <w:rPr>
          <w:i/>
          <w:lang w:val="fr-FR"/>
        </w:rPr>
        <w:t xml:space="preserve"> dont on considère que le comportement est problématique, c’est une action politique. Une action politique dans le sens noble du terme. (…) Et dans l’ensemble de la palette des actions politiques qui sont possible, que ce soit </w:t>
      </w:r>
      <w:r w:rsidRPr="009304A4">
        <w:rPr>
          <w:b/>
          <w:i/>
          <w:lang w:val="fr-FR"/>
        </w:rPr>
        <w:t>le vote ou l’adhésion à des associations ou le fait de se mobiliser et se rassembler à endroit, je vais choisir celle avec laquelle je suis en accord et en adéquation</w:t>
      </w:r>
      <w:r w:rsidRPr="009304A4">
        <w:rPr>
          <w:i/>
          <w:lang w:val="fr-FR"/>
        </w:rPr>
        <w:t xml:space="preserve">, conforme et cohérente avec ma vision de la société, avec mes valeurs, avec mon éthique. (…) </w:t>
      </w:r>
      <w:r w:rsidRPr="009304A4">
        <w:rPr>
          <w:b/>
          <w:i/>
          <w:lang w:val="fr-FR"/>
        </w:rPr>
        <w:t>Plus on sera efficace et on pèsera politiquement</w:t>
      </w:r>
      <w:r w:rsidRPr="009304A4">
        <w:rPr>
          <w:i/>
          <w:lang w:val="fr-FR"/>
        </w:rPr>
        <w:t xml:space="preserve">, </w:t>
      </w:r>
      <w:r w:rsidRPr="009304A4">
        <w:rPr>
          <w:b/>
          <w:i/>
          <w:lang w:val="fr-FR"/>
        </w:rPr>
        <w:t>plus ce sera compliqué pour des élus</w:t>
      </w:r>
      <w:r w:rsidRPr="009304A4">
        <w:rPr>
          <w:i/>
          <w:lang w:val="fr-FR"/>
        </w:rPr>
        <w:t xml:space="preserve"> de nous maltraiter et </w:t>
      </w:r>
      <w:r w:rsidRPr="009304A4">
        <w:rPr>
          <w:b/>
          <w:i/>
          <w:lang w:val="fr-FR"/>
        </w:rPr>
        <w:t>de nous mettre à l’index</w:t>
      </w:r>
      <w:r w:rsidRPr="009304A4">
        <w:rPr>
          <w:b/>
          <w:lang w:val="fr-FR"/>
        </w:rPr>
        <w:t>.</w:t>
      </w:r>
      <w:r>
        <w:rPr>
          <w:lang w:val="fr-FR"/>
        </w:rPr>
        <w:t xml:space="preserve"> ». Source : </w:t>
      </w:r>
      <w:r w:rsidR="00B63999">
        <w:fldChar w:fldCharType="begin"/>
      </w:r>
      <w:r w:rsidR="00B63999" w:rsidRPr="00A66F0E">
        <w:rPr>
          <w:lang w:val="fr-FR"/>
        </w:rPr>
        <w:instrText xml:space="preserve"> HYPERLINK "http://www.ikhw</w:instrText>
      </w:r>
      <w:r w:rsidR="00B63999" w:rsidRPr="00A66F0E">
        <w:rPr>
          <w:lang w:val="fr-FR"/>
        </w:rPr>
        <w:instrText xml:space="preserve">an.whoswho/blog/archives/10351" </w:instrText>
      </w:r>
      <w:r w:rsidR="00B63999">
        <w:fldChar w:fldCharType="separate"/>
      </w:r>
      <w:r w:rsidRPr="000D2EAD">
        <w:rPr>
          <w:rStyle w:val="Lienhypertexte"/>
          <w:lang w:val="fr-FR"/>
        </w:rPr>
        <w:t>http://www.ikhwan.whoswho/blog/archives/10351</w:t>
      </w:r>
      <w:r w:rsidR="00B63999">
        <w:rPr>
          <w:rStyle w:val="Lienhypertexte"/>
          <w:lang w:val="fr-FR"/>
        </w:rPr>
        <w:fldChar w:fldCharType="end"/>
      </w:r>
      <w:r>
        <w:rPr>
          <w:lang w:val="fr-FR"/>
        </w:rPr>
        <w:t xml:space="preserve"> </w:t>
      </w:r>
    </w:p>
  </w:footnote>
  <w:footnote w:id="77">
    <w:p w:rsidR="00831056" w:rsidRPr="0071317B" w:rsidRDefault="00831056">
      <w:pPr>
        <w:pStyle w:val="Notedebasdepage"/>
        <w:rPr>
          <w:rFonts w:ascii="Calibri" w:hAnsi="Calibri"/>
          <w:lang w:val="fr-FR"/>
        </w:rPr>
      </w:pPr>
      <w:r w:rsidRPr="0071317B">
        <w:rPr>
          <w:rStyle w:val="Appelnotedebasdep"/>
          <w:rFonts w:ascii="Calibri" w:hAnsi="Calibri"/>
        </w:rPr>
        <w:footnoteRef/>
      </w:r>
      <w:r w:rsidRPr="0071317B">
        <w:rPr>
          <w:rFonts w:ascii="Calibri" w:hAnsi="Calibri"/>
          <w:lang w:val="fr-FR"/>
        </w:rPr>
        <w:t xml:space="preserve"> </w:t>
      </w:r>
      <w:r w:rsidRPr="0071317B">
        <w:rPr>
          <w:rFonts w:ascii="Calibri" w:hAnsi="Calibri" w:cs="Arial"/>
          <w:color w:val="252525"/>
          <w:shd w:val="clear" w:color="auto" w:fill="FFFFFF"/>
          <w:lang w:val="fr-FR"/>
        </w:rPr>
        <w:t>« </w:t>
      </w:r>
      <w:r w:rsidRPr="0071317B">
        <w:rPr>
          <w:rFonts w:ascii="Calibri" w:hAnsi="Calibri" w:cs="Arial"/>
          <w:i/>
          <w:color w:val="252525"/>
          <w:shd w:val="clear" w:color="auto" w:fill="FFFFFF"/>
          <w:lang w:val="fr-FR"/>
        </w:rPr>
        <w:t>Des islamistes qui avancent mosquée</w:t>
      </w:r>
      <w:r w:rsidRPr="0071317B">
        <w:rPr>
          <w:rFonts w:ascii="Calibri" w:hAnsi="Calibri" w:cs="Arial"/>
          <w:color w:val="252525"/>
          <w:shd w:val="clear" w:color="auto" w:fill="FFFFFF"/>
          <w:lang w:val="fr-FR"/>
        </w:rPr>
        <w:t> »,</w:t>
      </w:r>
      <w:r w:rsidRPr="0071317B">
        <w:rPr>
          <w:rStyle w:val="apple-converted-space"/>
          <w:rFonts w:ascii="Calibri" w:hAnsi="Calibri" w:cs="Arial"/>
          <w:color w:val="252525"/>
          <w:shd w:val="clear" w:color="auto" w:fill="FFFFFF"/>
          <w:lang w:val="fr-FR"/>
        </w:rPr>
        <w:t> </w:t>
      </w:r>
      <w:r w:rsidR="00B63999">
        <w:fldChar w:fldCharType="begin"/>
      </w:r>
      <w:r w:rsidR="00B63999" w:rsidRPr="00A66F0E">
        <w:rPr>
          <w:lang w:val="fr-FR"/>
        </w:rPr>
        <w:instrText xml:space="preserve"> HYPERLINK "https://fr.wikipedia.org/wiki/Le_Canard_encha%C3%AEn%C3%A9" \o "Le Canard enchaîné" </w:instrText>
      </w:r>
      <w:r w:rsidR="00B63999">
        <w:fldChar w:fldCharType="separate"/>
      </w:r>
      <w:r w:rsidRPr="0071317B">
        <w:rPr>
          <w:rStyle w:val="Lienhypertexte"/>
          <w:rFonts w:ascii="Calibri" w:hAnsi="Calibri" w:cs="Arial"/>
          <w:i/>
          <w:iCs/>
          <w:color w:val="0B0080"/>
          <w:shd w:val="clear" w:color="auto" w:fill="FFFFFF"/>
          <w:lang w:val="fr-FR"/>
        </w:rPr>
        <w:t>Le Canard enchaîné</w:t>
      </w:r>
      <w:r w:rsidR="00B63999">
        <w:rPr>
          <w:rStyle w:val="Lienhypertexte"/>
          <w:rFonts w:ascii="Calibri" w:hAnsi="Calibri" w:cs="Arial"/>
          <w:i/>
          <w:iCs/>
          <w:color w:val="0B0080"/>
          <w:shd w:val="clear" w:color="auto" w:fill="FFFFFF"/>
          <w:lang w:val="fr-FR"/>
        </w:rPr>
        <w:fldChar w:fldCharType="end"/>
      </w:r>
      <w:r w:rsidRPr="0071317B">
        <w:rPr>
          <w:rFonts w:ascii="Calibri" w:hAnsi="Calibri" w:cs="Arial"/>
          <w:color w:val="252525"/>
          <w:shd w:val="clear" w:color="auto" w:fill="FFFFFF"/>
          <w:lang w:val="fr-FR"/>
        </w:rPr>
        <w:t>, 17 août 2016</w:t>
      </w:r>
      <w:r>
        <w:rPr>
          <w:rFonts w:ascii="Calibri" w:hAnsi="Calibri" w:cs="Arial"/>
          <w:color w:val="252525"/>
          <w:shd w:val="clear" w:color="auto" w:fill="FFFFFF"/>
          <w:lang w:val="fr-FR"/>
        </w:rPr>
        <w:t xml:space="preserve">, </w:t>
      </w:r>
      <w:r w:rsidR="00B63999">
        <w:fldChar w:fldCharType="begin"/>
      </w:r>
      <w:r w:rsidR="00B63999" w:rsidRPr="00A66F0E">
        <w:rPr>
          <w:lang w:val="fr-FR"/>
        </w:rPr>
        <w:instrText xml:space="preserve"> HYPERLINK "https://www.prechi-precha.fr/ccif-des-islamistes-qui-avancent-mosquee-le-canard-enchaine-17-aout-2016/" </w:instrText>
      </w:r>
      <w:r w:rsidR="00B63999">
        <w:fldChar w:fldCharType="separate"/>
      </w:r>
      <w:r w:rsidRPr="006511E5">
        <w:rPr>
          <w:rStyle w:val="Lienhypertexte"/>
          <w:rFonts w:ascii="Calibri" w:hAnsi="Calibri" w:cs="Arial"/>
          <w:shd w:val="clear" w:color="auto" w:fill="FFFFFF"/>
          <w:lang w:val="fr-FR"/>
        </w:rPr>
        <w:t>https://www.prechi-precha.fr/ccif-des-islamistes-qui-avancent-mosquee-le-canard-enchaine-17-aout-2016/</w:t>
      </w:r>
      <w:r w:rsidR="00B63999">
        <w:rPr>
          <w:rStyle w:val="Lienhypertexte"/>
          <w:rFonts w:ascii="Calibri" w:hAnsi="Calibri" w:cs="Arial"/>
          <w:shd w:val="clear" w:color="auto" w:fill="FFFFFF"/>
          <w:lang w:val="fr-FR"/>
        </w:rPr>
        <w:fldChar w:fldCharType="end"/>
      </w:r>
      <w:r>
        <w:rPr>
          <w:rFonts w:ascii="Calibri" w:hAnsi="Calibri" w:cs="Arial"/>
          <w:color w:val="252525"/>
          <w:shd w:val="clear" w:color="auto" w:fill="FFFFFF"/>
          <w:lang w:val="fr-FR"/>
        </w:rPr>
        <w:t xml:space="preserve"> </w:t>
      </w:r>
    </w:p>
  </w:footnote>
  <w:footnote w:id="78">
    <w:p w:rsidR="00831056" w:rsidRPr="0071317B" w:rsidRDefault="00831056">
      <w:pPr>
        <w:pStyle w:val="Notedebasdepage"/>
        <w:rPr>
          <w:lang w:val="fr-FR"/>
        </w:rPr>
      </w:pPr>
      <w:r>
        <w:rPr>
          <w:rStyle w:val="Appelnotedebasdep"/>
        </w:rPr>
        <w:footnoteRef/>
      </w:r>
      <w:r w:rsidRPr="0071317B">
        <w:rPr>
          <w:lang w:val="fr-FR"/>
        </w:rPr>
        <w:t xml:space="preserve"> </w:t>
      </w:r>
      <w:r w:rsidRPr="0071317B">
        <w:rPr>
          <w:rFonts w:ascii="Calibri" w:hAnsi="Calibri" w:cs="Arial"/>
          <w:color w:val="252525"/>
          <w:shd w:val="clear" w:color="auto" w:fill="FFFFFF"/>
          <w:lang w:val="fr-FR"/>
        </w:rPr>
        <w:t>« </w:t>
      </w:r>
      <w:r w:rsidRPr="0071317B">
        <w:rPr>
          <w:rFonts w:ascii="Calibri" w:hAnsi="Calibri" w:cs="Arial"/>
          <w:i/>
          <w:color w:val="252525"/>
          <w:shd w:val="clear" w:color="auto" w:fill="FFFFFF"/>
          <w:lang w:val="fr-FR"/>
        </w:rPr>
        <w:t>Des islamistes qui avancent mosquée</w:t>
      </w:r>
      <w:r w:rsidRPr="0071317B">
        <w:rPr>
          <w:rFonts w:ascii="Calibri" w:hAnsi="Calibri" w:cs="Arial"/>
          <w:color w:val="252525"/>
          <w:shd w:val="clear" w:color="auto" w:fill="FFFFFF"/>
          <w:lang w:val="fr-FR"/>
        </w:rPr>
        <w:t> »,</w:t>
      </w:r>
      <w:r w:rsidRPr="0071317B">
        <w:rPr>
          <w:rStyle w:val="apple-converted-space"/>
          <w:rFonts w:ascii="Calibri" w:hAnsi="Calibri" w:cs="Arial"/>
          <w:color w:val="252525"/>
          <w:shd w:val="clear" w:color="auto" w:fill="FFFFFF"/>
          <w:lang w:val="fr-FR"/>
        </w:rPr>
        <w:t> </w:t>
      </w:r>
      <w:r>
        <w:rPr>
          <w:rStyle w:val="apple-converted-space"/>
          <w:rFonts w:ascii="Calibri" w:hAnsi="Calibri" w:cs="Arial"/>
          <w:color w:val="252525"/>
          <w:shd w:val="clear" w:color="auto" w:fill="FFFFFF"/>
          <w:lang w:val="fr-FR"/>
        </w:rPr>
        <w:t>ibid.</w:t>
      </w:r>
    </w:p>
  </w:footnote>
  <w:footnote w:id="79">
    <w:p w:rsidR="00831056" w:rsidRPr="0071317B" w:rsidRDefault="00831056">
      <w:pPr>
        <w:pStyle w:val="Notedebasdepage"/>
        <w:rPr>
          <w:rFonts w:ascii="Calibri" w:hAnsi="Calibri"/>
          <w:lang w:val="fr-FR"/>
        </w:rPr>
      </w:pPr>
      <w:r w:rsidRPr="0071317B">
        <w:rPr>
          <w:rStyle w:val="Appelnotedebasdep"/>
          <w:rFonts w:ascii="Calibri" w:hAnsi="Calibri"/>
        </w:rPr>
        <w:footnoteRef/>
      </w:r>
      <w:r w:rsidRPr="0071317B">
        <w:rPr>
          <w:rFonts w:ascii="Calibri" w:hAnsi="Calibri"/>
          <w:lang w:val="fr-FR"/>
        </w:rPr>
        <w:t xml:space="preserve"> </w:t>
      </w:r>
      <w:r w:rsidR="00B63999">
        <w:fldChar w:fldCharType="begin"/>
      </w:r>
      <w:r w:rsidR="00B63999" w:rsidRPr="00A66F0E">
        <w:rPr>
          <w:lang w:val="fr-FR"/>
        </w:rPr>
        <w:instrText xml:space="preserve"> HYPERLINK "https://fr.wikipedia.org/wiki/Eug%C3%A9nie_Basti%C3%A9" \o "Eugénie Bastié" </w:instrText>
      </w:r>
      <w:r w:rsidR="00B63999">
        <w:fldChar w:fldCharType="separate"/>
      </w:r>
      <w:r w:rsidRPr="0071317B">
        <w:rPr>
          <w:rStyle w:val="Lienhypertexte"/>
          <w:rFonts w:ascii="Calibri" w:hAnsi="Calibri" w:cs="Arial"/>
          <w:color w:val="0B0080"/>
          <w:shd w:val="clear" w:color="auto" w:fill="FFFFFF"/>
          <w:lang w:val="fr-FR"/>
        </w:rPr>
        <w:t>Eugénie Bastié</w:t>
      </w:r>
      <w:r w:rsidR="00B63999">
        <w:rPr>
          <w:rStyle w:val="Lienhypertexte"/>
          <w:rFonts w:ascii="Calibri" w:hAnsi="Calibri" w:cs="Arial"/>
          <w:color w:val="0B0080"/>
          <w:shd w:val="clear" w:color="auto" w:fill="FFFFFF"/>
          <w:lang w:val="fr-FR"/>
        </w:rPr>
        <w:fldChar w:fldCharType="end"/>
      </w:r>
      <w:r w:rsidRPr="0071317B">
        <w:rPr>
          <w:rFonts w:ascii="Calibri" w:hAnsi="Calibri" w:cs="Arial"/>
          <w:color w:val="252525"/>
          <w:shd w:val="clear" w:color="auto" w:fill="FFFFFF"/>
          <w:lang w:val="fr-FR"/>
        </w:rPr>
        <w:t>,</w:t>
      </w:r>
      <w:r w:rsidRPr="0071317B">
        <w:rPr>
          <w:rStyle w:val="apple-converted-space"/>
          <w:rFonts w:ascii="Calibri" w:hAnsi="Calibri" w:cs="Arial"/>
          <w:color w:val="252525"/>
          <w:shd w:val="clear" w:color="auto" w:fill="FFFFFF"/>
          <w:lang w:val="fr-FR"/>
        </w:rPr>
        <w:t> </w:t>
      </w:r>
      <w:r w:rsidRPr="0071317B">
        <w:rPr>
          <w:rFonts w:ascii="Calibri" w:hAnsi="Calibri" w:cs="Arial"/>
          <w:i/>
          <w:iCs/>
          <w:color w:val="252525"/>
          <w:shd w:val="clear" w:color="auto" w:fill="FFFFFF"/>
          <w:lang w:val="fr-FR"/>
        </w:rPr>
        <w:t>Adieu mademoiselle : la défaite des femmes</w:t>
      </w:r>
      <w:r w:rsidRPr="0071317B">
        <w:rPr>
          <w:rFonts w:ascii="Calibri" w:hAnsi="Calibri" w:cs="Arial"/>
          <w:color w:val="252525"/>
          <w:shd w:val="clear" w:color="auto" w:fill="FFFFFF"/>
          <w:lang w:val="fr-FR"/>
        </w:rPr>
        <w:t>,</w:t>
      </w:r>
      <w:r w:rsidRPr="0071317B">
        <w:rPr>
          <w:rStyle w:val="apple-converted-space"/>
          <w:rFonts w:ascii="Calibri" w:hAnsi="Calibri" w:cs="Arial"/>
          <w:color w:val="252525"/>
          <w:shd w:val="clear" w:color="auto" w:fill="FFFFFF"/>
          <w:lang w:val="fr-FR"/>
        </w:rPr>
        <w:t> </w:t>
      </w:r>
      <w:r w:rsidR="00B63999">
        <w:fldChar w:fldCharType="begin"/>
      </w:r>
      <w:r w:rsidR="00B63999" w:rsidRPr="00A66F0E">
        <w:rPr>
          <w:lang w:val="fr-FR"/>
        </w:rPr>
        <w:instrText xml:space="preserve"> HYPERLINK "https://fr.wikipedia.org/wiki/%C3%89ditions_du_Cerf" \o "Éditions du Cerf" </w:instrText>
      </w:r>
      <w:r w:rsidR="00B63999">
        <w:fldChar w:fldCharType="separate"/>
      </w:r>
      <w:r w:rsidRPr="0071317B">
        <w:rPr>
          <w:rStyle w:val="Lienhypertexte"/>
          <w:rFonts w:ascii="Calibri" w:hAnsi="Calibri" w:cs="Arial"/>
          <w:color w:val="0B0080"/>
          <w:shd w:val="clear" w:color="auto" w:fill="FFFFFF"/>
          <w:lang w:val="fr-FR"/>
        </w:rPr>
        <w:t>Éditions du Cerf</w:t>
      </w:r>
      <w:r w:rsidR="00B63999">
        <w:rPr>
          <w:rStyle w:val="Lienhypertexte"/>
          <w:rFonts w:ascii="Calibri" w:hAnsi="Calibri" w:cs="Arial"/>
          <w:color w:val="0B0080"/>
          <w:shd w:val="clear" w:color="auto" w:fill="FFFFFF"/>
          <w:lang w:val="fr-FR"/>
        </w:rPr>
        <w:fldChar w:fldCharType="end"/>
      </w:r>
      <w:r w:rsidRPr="0071317B">
        <w:rPr>
          <w:rFonts w:ascii="Calibri" w:hAnsi="Calibri" w:cs="Arial"/>
          <w:color w:val="252525"/>
          <w:shd w:val="clear" w:color="auto" w:fill="FFFFFF"/>
          <w:lang w:val="fr-FR"/>
        </w:rPr>
        <w:t>, 2016, chapitre : « Les damnés de la terre ».</w:t>
      </w:r>
    </w:p>
  </w:footnote>
  <w:footnote w:id="80">
    <w:p w:rsidR="00831056" w:rsidRPr="007B7002" w:rsidRDefault="00831056">
      <w:pPr>
        <w:pStyle w:val="Notedebasdepage"/>
        <w:rPr>
          <w:rFonts w:ascii="Calibri" w:hAnsi="Calibri"/>
          <w:lang w:val="fr-FR"/>
        </w:rPr>
      </w:pPr>
      <w:r w:rsidRPr="007B7002">
        <w:rPr>
          <w:rStyle w:val="Appelnotedebasdep"/>
          <w:rFonts w:ascii="Calibri" w:hAnsi="Calibri"/>
        </w:rPr>
        <w:footnoteRef/>
      </w:r>
      <w:r w:rsidRPr="007B7002">
        <w:rPr>
          <w:rFonts w:ascii="Calibri" w:hAnsi="Calibri"/>
          <w:lang w:val="fr-FR"/>
        </w:rPr>
        <w:t xml:space="preserve"> </w:t>
      </w:r>
      <w:r w:rsidR="00B63999">
        <w:fldChar w:fldCharType="begin"/>
      </w:r>
      <w:r w:rsidR="00B63999" w:rsidRPr="00A66F0E">
        <w:rPr>
          <w:lang w:val="fr-FR"/>
        </w:rPr>
        <w:instrText xml:space="preserve"> HYPERLINK "http://www.rtl.fr/actu/societe-faits-divers/qui-est-rachid-abou-houdeyfa-l-imam-salafiste-de-brest-7780582677" </w:instrText>
      </w:r>
      <w:r w:rsidR="00B63999">
        <w:fldChar w:fldCharType="separate"/>
      </w:r>
      <w:r w:rsidRPr="007B7002">
        <w:rPr>
          <w:rStyle w:val="Lienhypertexte"/>
          <w:rFonts w:ascii="Calibri" w:hAnsi="Calibri" w:cs="Arial"/>
          <w:color w:val="663366"/>
          <w:lang w:val="fr-FR"/>
        </w:rPr>
        <w:t>« </w:t>
      </w:r>
      <w:r w:rsidRPr="007B7002">
        <w:rPr>
          <w:rStyle w:val="CitationHTML"/>
          <w:rFonts w:ascii="Calibri" w:hAnsi="Calibri" w:cs="Arial"/>
          <w:iCs w:val="0"/>
          <w:color w:val="663366"/>
          <w:u w:val="single"/>
          <w:lang w:val="fr-FR"/>
        </w:rPr>
        <w:t>Qui est Rachid Abou Houdeyfa, l'imam salafiste de Brest ?</w:t>
      </w:r>
      <w:r w:rsidRPr="007B7002">
        <w:rPr>
          <w:rStyle w:val="Lienhypertexte"/>
          <w:rFonts w:ascii="Calibri" w:hAnsi="Calibri" w:cs="Arial"/>
          <w:color w:val="663366"/>
          <w:lang w:val="fr-FR"/>
        </w:rPr>
        <w:t> »</w:t>
      </w:r>
      <w:r w:rsidR="00B63999">
        <w:rPr>
          <w:rStyle w:val="Lienhypertexte"/>
          <w:rFonts w:ascii="Calibri" w:hAnsi="Calibri" w:cs="Arial"/>
          <w:color w:val="663366"/>
          <w:lang w:val="fr-FR"/>
        </w:rPr>
        <w:fldChar w:fldCharType="end"/>
      </w:r>
      <w:r w:rsidRPr="007B7002">
        <w:rPr>
          <w:rFonts w:ascii="Calibri" w:hAnsi="Calibri" w:cs="Arial"/>
          <w:color w:val="252525"/>
          <w:shd w:val="clear" w:color="auto" w:fill="FFFFFF"/>
          <w:lang w:val="fr-FR"/>
        </w:rPr>
        <w:t>, le</w:t>
      </w:r>
      <w:r w:rsidRPr="007B7002">
        <w:rPr>
          <w:rStyle w:val="apple-converted-space"/>
          <w:rFonts w:ascii="Calibri" w:hAnsi="Calibri" w:cs="Arial"/>
          <w:color w:val="252525"/>
          <w:shd w:val="clear" w:color="auto" w:fill="FFFFFF"/>
          <w:lang w:val="fr-FR"/>
        </w:rPr>
        <w:t> </w:t>
      </w:r>
      <w:r w:rsidRPr="007B7002">
        <w:rPr>
          <w:rStyle w:val="nowrap"/>
          <w:rFonts w:ascii="Calibri" w:hAnsi="Calibri" w:cs="Arial"/>
          <w:color w:val="252525"/>
          <w:shd w:val="clear" w:color="auto" w:fill="FFFFFF"/>
          <w:lang w:val="fr-FR"/>
        </w:rPr>
        <w:t>31 août 2016</w:t>
      </w:r>
      <w:r w:rsidRPr="007B7002">
        <w:rPr>
          <w:rFonts w:ascii="Calibri" w:hAnsi="Calibri" w:cs="Arial"/>
          <w:color w:val="252525"/>
          <w:shd w:val="clear" w:color="auto" w:fill="FFFFFF"/>
          <w:lang w:val="fr-FR"/>
        </w:rPr>
        <w:t xml:space="preserve">, </w:t>
      </w:r>
      <w:r w:rsidR="00B63999">
        <w:fldChar w:fldCharType="begin"/>
      </w:r>
      <w:r w:rsidR="00B63999" w:rsidRPr="00A66F0E">
        <w:rPr>
          <w:lang w:val="fr-FR"/>
        </w:rPr>
        <w:instrText xml:space="preserve"> HYPERLINK "http://www.rtl.fr/actu/societe-faits-d</w:instrText>
      </w:r>
      <w:r w:rsidR="00B63999" w:rsidRPr="00A66F0E">
        <w:rPr>
          <w:lang w:val="fr-FR"/>
        </w:rPr>
        <w:instrText xml:space="preserve">ivers/qui-est-rachid-abou-houdeyfa-l-imam-salafiste-de-brest-7780582677" </w:instrText>
      </w:r>
      <w:r w:rsidR="00B63999">
        <w:fldChar w:fldCharType="separate"/>
      </w:r>
      <w:r w:rsidRPr="007B7002">
        <w:rPr>
          <w:rStyle w:val="Lienhypertexte"/>
          <w:rFonts w:ascii="Calibri" w:hAnsi="Calibri" w:cs="Arial"/>
          <w:shd w:val="clear" w:color="auto" w:fill="FFFFFF"/>
          <w:lang w:val="fr-FR"/>
        </w:rPr>
        <w:t>http://www.rtl.fr/actu/societe-faits-divers/qui-est-rachid-abou-houdeyfa-l-imam-salafiste-de-brest-7780582677</w:t>
      </w:r>
      <w:r w:rsidR="00B63999">
        <w:rPr>
          <w:rStyle w:val="Lienhypertexte"/>
          <w:rFonts w:ascii="Calibri" w:hAnsi="Calibri" w:cs="Arial"/>
          <w:shd w:val="clear" w:color="auto" w:fill="FFFFFF"/>
          <w:lang w:val="fr-FR"/>
        </w:rPr>
        <w:fldChar w:fldCharType="end"/>
      </w:r>
      <w:r w:rsidRPr="007B7002">
        <w:rPr>
          <w:rFonts w:ascii="Calibri" w:hAnsi="Calibri" w:cs="Arial"/>
          <w:color w:val="252525"/>
          <w:shd w:val="clear" w:color="auto" w:fill="FFFFFF"/>
          <w:lang w:val="fr-FR"/>
        </w:rPr>
        <w:t xml:space="preserve"> </w:t>
      </w:r>
    </w:p>
  </w:footnote>
  <w:footnote w:id="81">
    <w:p w:rsidR="00831056" w:rsidRPr="007B7002" w:rsidRDefault="00831056">
      <w:pPr>
        <w:pStyle w:val="Notedebasdepage"/>
        <w:rPr>
          <w:rFonts w:ascii="Calibri" w:hAnsi="Calibri"/>
          <w:lang w:val="fr-FR"/>
        </w:rPr>
      </w:pPr>
      <w:r w:rsidRPr="007B7002">
        <w:rPr>
          <w:rStyle w:val="Appelnotedebasdep"/>
          <w:rFonts w:ascii="Calibri" w:hAnsi="Calibri"/>
        </w:rPr>
        <w:footnoteRef/>
      </w:r>
      <w:r w:rsidRPr="007B7002">
        <w:rPr>
          <w:rFonts w:ascii="Calibri" w:hAnsi="Calibri"/>
          <w:lang w:val="fr-FR"/>
        </w:rPr>
        <w:t xml:space="preserve"> </w:t>
      </w:r>
      <w:r w:rsidR="00B63999">
        <w:fldChar w:fldCharType="begin"/>
      </w:r>
      <w:r w:rsidR="00B63999" w:rsidRPr="00A66F0E">
        <w:rPr>
          <w:lang w:val="fr-FR"/>
        </w:rPr>
        <w:instrText xml:space="preserve"> HYPERLINK "Au%20Collectif%20contre%20l'islamophobie,%20de%20la%20s</w:instrText>
      </w:r>
      <w:r w:rsidR="00B63999" w:rsidRPr="00A66F0E">
        <w:rPr>
          <w:lang w:val="fr-FR"/>
        </w:rPr>
        <w:instrText xml:space="preserve">uite%20dans%20les données" </w:instrText>
      </w:r>
      <w:r w:rsidR="00B63999">
        <w:fldChar w:fldCharType="separate"/>
      </w:r>
      <w:r w:rsidRPr="007B7002">
        <w:rPr>
          <w:rStyle w:val="Lienhypertexte"/>
          <w:rFonts w:ascii="Calibri" w:hAnsi="Calibri" w:cs="Arial"/>
          <w:i/>
          <w:lang w:val="fr-FR"/>
        </w:rPr>
        <w:t>Au Collectif contre l’islamophobie, de la suite dans les données</w:t>
      </w:r>
      <w:r w:rsidR="00B63999">
        <w:rPr>
          <w:rStyle w:val="Lienhypertexte"/>
          <w:rFonts w:ascii="Calibri" w:hAnsi="Calibri" w:cs="Arial"/>
          <w:i/>
          <w:lang w:val="fr-FR"/>
        </w:rPr>
        <w:fldChar w:fldCharType="end"/>
      </w:r>
      <w:r w:rsidRPr="007B7002">
        <w:rPr>
          <w:rFonts w:ascii="Calibri" w:hAnsi="Calibri" w:cs="Arial"/>
          <w:i/>
          <w:color w:val="3366BB"/>
          <w:shd w:val="clear" w:color="auto" w:fill="FFFFFF"/>
          <w:lang w:val="fr-FR"/>
        </w:rPr>
        <w:t>,</w:t>
      </w:r>
      <w:r w:rsidRPr="007B7002">
        <w:rPr>
          <w:rFonts w:ascii="Calibri" w:hAnsi="Calibri" w:cs="Arial"/>
          <w:color w:val="252525"/>
          <w:shd w:val="clear" w:color="auto" w:fill="FFFFFF"/>
          <w:lang w:val="fr-FR"/>
        </w:rPr>
        <w:t xml:space="preserve"> le</w:t>
      </w:r>
      <w:r w:rsidRPr="007B7002">
        <w:rPr>
          <w:rStyle w:val="nowrap"/>
          <w:rFonts w:ascii="Calibri" w:hAnsi="Calibri" w:cs="Arial"/>
          <w:color w:val="252525"/>
          <w:shd w:val="clear" w:color="auto" w:fill="FFFFFF"/>
          <w:lang w:val="fr-FR"/>
        </w:rPr>
        <w:t>31 août 2016</w:t>
      </w:r>
      <w:r w:rsidRPr="007B7002">
        <w:rPr>
          <w:rFonts w:ascii="Calibri" w:hAnsi="Calibri" w:cs="Arial"/>
          <w:color w:val="252525"/>
          <w:shd w:val="clear" w:color="auto" w:fill="FFFFFF"/>
          <w:lang w:val="fr-FR"/>
        </w:rPr>
        <w:t>,</w:t>
      </w:r>
      <w:r w:rsidRPr="007B7002">
        <w:rPr>
          <w:rFonts w:ascii="Calibri" w:hAnsi="Calibri"/>
          <w:lang w:val="fr-FR"/>
        </w:rPr>
        <w:t xml:space="preserve"> </w:t>
      </w:r>
      <w:r w:rsidR="00B63999">
        <w:fldChar w:fldCharType="begin"/>
      </w:r>
      <w:r w:rsidR="00B63999" w:rsidRPr="00A66F0E">
        <w:rPr>
          <w:lang w:val="fr-FR"/>
        </w:rPr>
        <w:instrText xml:space="preserve"> HYPERLINK "http://www.liberation.fr/france/2016/04/03/au-collectif-contre-l-islamophobie-de-la-suite-dans-les-donnees_1443712" </w:instrText>
      </w:r>
      <w:r w:rsidR="00B63999">
        <w:fldChar w:fldCharType="separate"/>
      </w:r>
      <w:r w:rsidRPr="007B7002">
        <w:rPr>
          <w:rStyle w:val="Lienhypertexte"/>
          <w:rFonts w:ascii="Calibri" w:hAnsi="Calibri" w:cs="Arial"/>
          <w:shd w:val="clear" w:color="auto" w:fill="FFFFFF"/>
          <w:lang w:val="fr-FR"/>
        </w:rPr>
        <w:t>http://www.liberation.fr/france/2016/04/03/au-collectif-contre-l-islamophobie-de-la-suite-dans-les-donnees_1443712</w:t>
      </w:r>
      <w:r w:rsidR="00B63999">
        <w:rPr>
          <w:rStyle w:val="Lienhypertexte"/>
          <w:rFonts w:ascii="Calibri" w:hAnsi="Calibri" w:cs="Arial"/>
          <w:shd w:val="clear" w:color="auto" w:fill="FFFFFF"/>
          <w:lang w:val="fr-FR"/>
        </w:rPr>
        <w:fldChar w:fldCharType="end"/>
      </w:r>
      <w:r w:rsidRPr="007B7002">
        <w:rPr>
          <w:rFonts w:ascii="Calibri" w:hAnsi="Calibri" w:cs="Arial"/>
          <w:color w:val="252525"/>
          <w:shd w:val="clear" w:color="auto" w:fill="FFFFFF"/>
          <w:lang w:val="fr-FR"/>
        </w:rPr>
        <w:t xml:space="preserve"> </w:t>
      </w:r>
    </w:p>
  </w:footnote>
  <w:footnote w:id="82">
    <w:p w:rsidR="00831056" w:rsidRPr="007B7002" w:rsidRDefault="00831056">
      <w:pPr>
        <w:pStyle w:val="Notedebasdepage"/>
        <w:rPr>
          <w:lang w:val="fr-FR"/>
        </w:rPr>
      </w:pPr>
      <w:r>
        <w:rPr>
          <w:rStyle w:val="Appelnotedebasdep"/>
        </w:rPr>
        <w:footnoteRef/>
      </w:r>
      <w:r w:rsidRPr="007B7002">
        <w:rPr>
          <w:lang w:val="fr-FR"/>
        </w:rPr>
        <w:t xml:space="preserve"> </w:t>
      </w:r>
      <w:r w:rsidR="00B63999">
        <w:fldChar w:fldCharType="begin"/>
      </w:r>
      <w:r w:rsidR="00B63999" w:rsidRPr="00A66F0E">
        <w:rPr>
          <w:lang w:val="fr-FR"/>
        </w:rPr>
        <w:instrText xml:space="preserve"> HYPERLINK "file:///C:\\Users\\LISAN\\Documents\\SITES_WEB\\BLISAN_SITE_PROF\\jardin.secret\\EcritsPolitiquesetPhilosophiques\\SurIslam\</w:instrText>
      </w:r>
      <w:r w:rsidR="00B63999" w:rsidRPr="00A66F0E">
        <w:rPr>
          <w:lang w:val="fr-FR"/>
        </w:rPr>
        <w:instrText xml:space="preserve">\Au%20Collectif%20contre%20l'islamophobie,%20de%20la%20suite%20dans%20les données" </w:instrText>
      </w:r>
      <w:r w:rsidR="00B63999">
        <w:fldChar w:fldCharType="separate"/>
      </w:r>
      <w:r w:rsidRPr="007B7002">
        <w:rPr>
          <w:rStyle w:val="Lienhypertexte"/>
          <w:rFonts w:ascii="Calibri" w:hAnsi="Calibri" w:cs="Arial"/>
          <w:i/>
          <w:lang w:val="fr-FR"/>
        </w:rPr>
        <w:t>Au Collectif contre l’islamophobie, de la suite dans les données</w:t>
      </w:r>
      <w:r w:rsidR="00B63999">
        <w:rPr>
          <w:rStyle w:val="Lienhypertexte"/>
          <w:rFonts w:ascii="Calibri" w:hAnsi="Calibri" w:cs="Arial"/>
          <w:i/>
          <w:lang w:val="fr-FR"/>
        </w:rPr>
        <w:fldChar w:fldCharType="end"/>
      </w:r>
      <w:r w:rsidRPr="007B7002">
        <w:rPr>
          <w:rFonts w:ascii="Calibri" w:hAnsi="Calibri" w:cs="Arial"/>
          <w:i/>
          <w:color w:val="3366BB"/>
          <w:shd w:val="clear" w:color="auto" w:fill="FFFFFF"/>
          <w:lang w:val="fr-FR"/>
        </w:rPr>
        <w:t>,</w:t>
      </w:r>
      <w:r>
        <w:rPr>
          <w:lang w:val="fr-FR"/>
        </w:rPr>
        <w:t xml:space="preserve"> ibid.</w:t>
      </w:r>
    </w:p>
  </w:footnote>
  <w:footnote w:id="83">
    <w:p w:rsidR="00831056" w:rsidRPr="007B7002" w:rsidRDefault="00831056">
      <w:pPr>
        <w:pStyle w:val="Notedebasdepage"/>
        <w:rPr>
          <w:rFonts w:ascii="Calibri" w:hAnsi="Calibri"/>
          <w:lang w:val="fr-FR"/>
        </w:rPr>
      </w:pPr>
      <w:r w:rsidRPr="007B7002">
        <w:rPr>
          <w:rStyle w:val="Appelnotedebasdep"/>
          <w:rFonts w:ascii="Calibri" w:hAnsi="Calibri"/>
        </w:rPr>
        <w:footnoteRef/>
      </w:r>
      <w:r w:rsidRPr="007B7002">
        <w:rPr>
          <w:rFonts w:ascii="Calibri" w:hAnsi="Calibri"/>
          <w:lang w:val="fr-FR"/>
        </w:rPr>
        <w:t xml:space="preserve"> </w:t>
      </w:r>
      <w:r w:rsidRPr="007B7002">
        <w:rPr>
          <w:rFonts w:ascii="Calibri" w:hAnsi="Calibri" w:cs="Arial"/>
          <w:color w:val="252525"/>
          <w:shd w:val="clear" w:color="auto" w:fill="FFFFFF"/>
          <w:lang w:val="fr-FR"/>
        </w:rPr>
        <w:t>Jean-Christophe Moreau,</w:t>
      </w:r>
      <w:r w:rsidRPr="007B7002">
        <w:rPr>
          <w:rStyle w:val="apple-converted-space"/>
          <w:rFonts w:ascii="Calibri" w:hAnsi="Calibri" w:cs="Arial"/>
          <w:color w:val="252525"/>
          <w:shd w:val="clear" w:color="auto" w:fill="FFFFFF"/>
          <w:lang w:val="fr-FR"/>
        </w:rPr>
        <w:t> </w:t>
      </w:r>
      <w:r w:rsidR="00B63999">
        <w:fldChar w:fldCharType="begin"/>
      </w:r>
      <w:r w:rsidR="00B63999" w:rsidRPr="00A66F0E">
        <w:rPr>
          <w:lang w:val="fr-FR"/>
        </w:rPr>
        <w:instrText xml:space="preserve"> HYPERLINK "http://www.huffingtonpost.fr/jeanchristophe-moreau/analyse-collectif-contre-lislamophobie_b_6376342.html" </w:instrText>
      </w:r>
      <w:r w:rsidR="00B63999">
        <w:fldChar w:fldCharType="separate"/>
      </w:r>
      <w:r w:rsidRPr="007B7002">
        <w:rPr>
          <w:rStyle w:val="Lienhypertexte"/>
          <w:rFonts w:ascii="Calibri" w:hAnsi="Calibri" w:cs="Arial"/>
          <w:i/>
          <w:color w:val="663366"/>
          <w:lang w:val="fr-FR"/>
        </w:rPr>
        <w:t>« </w:t>
      </w:r>
      <w:r w:rsidRPr="007B7002">
        <w:rPr>
          <w:rStyle w:val="CitationHTML"/>
          <w:rFonts w:ascii="Calibri" w:hAnsi="Calibri" w:cs="Arial"/>
          <w:iCs w:val="0"/>
          <w:color w:val="663366"/>
          <w:lang w:val="fr-FR"/>
        </w:rPr>
        <w:t>Le Collectif contre l'islamophobie en France: un islamisme à visage humai</w:t>
      </w:r>
      <w:r w:rsidRPr="007B7002">
        <w:rPr>
          <w:rStyle w:val="CitationHTML"/>
          <w:rFonts w:ascii="Calibri" w:hAnsi="Calibri" w:cs="Arial"/>
          <w:i w:val="0"/>
          <w:iCs w:val="0"/>
          <w:color w:val="663366"/>
          <w:lang w:val="fr-FR"/>
        </w:rPr>
        <w:t>n?</w:t>
      </w:r>
      <w:r w:rsidRPr="007B7002">
        <w:rPr>
          <w:rStyle w:val="Lienhypertexte"/>
          <w:rFonts w:ascii="Calibri" w:hAnsi="Calibri" w:cs="Arial"/>
          <w:i/>
          <w:color w:val="663366"/>
          <w:lang w:val="fr-FR"/>
        </w:rPr>
        <w:t> »</w:t>
      </w:r>
      <w:r w:rsidR="00B63999">
        <w:rPr>
          <w:rStyle w:val="Lienhypertexte"/>
          <w:rFonts w:ascii="Calibri" w:hAnsi="Calibri" w:cs="Arial"/>
          <w:i/>
          <w:color w:val="663366"/>
          <w:lang w:val="fr-FR"/>
        </w:rPr>
        <w:fldChar w:fldCharType="end"/>
      </w:r>
      <w:r w:rsidRPr="007B7002">
        <w:rPr>
          <w:rFonts w:ascii="Calibri" w:hAnsi="Calibri"/>
          <w:lang w:val="fr-FR"/>
        </w:rPr>
        <w:t>,</w:t>
      </w:r>
      <w:r w:rsidRPr="007B7002">
        <w:rPr>
          <w:rFonts w:ascii="Calibri" w:hAnsi="Calibri" w:cs="Arial"/>
          <w:color w:val="3366BB"/>
          <w:shd w:val="clear" w:color="auto" w:fill="FFFFFF"/>
          <w:lang w:val="fr-FR"/>
        </w:rPr>
        <w:t> </w:t>
      </w:r>
      <w:r w:rsidRPr="007B7002">
        <w:rPr>
          <w:rFonts w:ascii="Calibri" w:hAnsi="Calibri" w:cs="Arial"/>
          <w:color w:val="252525"/>
          <w:shd w:val="clear" w:color="auto" w:fill="FFFFFF"/>
          <w:lang w:val="fr-FR"/>
        </w:rPr>
        <w:t xml:space="preserve"> sur</w:t>
      </w:r>
      <w:r w:rsidRPr="007B7002">
        <w:rPr>
          <w:rStyle w:val="apple-converted-space"/>
          <w:rFonts w:ascii="Calibri" w:hAnsi="Calibri" w:cs="Arial"/>
          <w:color w:val="252525"/>
          <w:shd w:val="clear" w:color="auto" w:fill="FFFFFF"/>
          <w:lang w:val="fr-FR"/>
        </w:rPr>
        <w:t> </w:t>
      </w:r>
      <w:r w:rsidRPr="007B7002">
        <w:rPr>
          <w:rFonts w:ascii="Calibri" w:hAnsi="Calibri" w:cs="Arial"/>
          <w:i/>
          <w:iCs/>
          <w:color w:val="252525"/>
          <w:shd w:val="clear" w:color="auto" w:fill="FFFFFF"/>
          <w:lang w:val="fr-FR"/>
        </w:rPr>
        <w:t>Le Huffington Post</w:t>
      </w:r>
      <w:r w:rsidRPr="007B7002">
        <w:rPr>
          <w:rStyle w:val="apple-converted-space"/>
          <w:rFonts w:ascii="Calibri" w:hAnsi="Calibri" w:cs="Arial"/>
          <w:color w:val="252525"/>
          <w:shd w:val="clear" w:color="auto" w:fill="FFFFFF"/>
          <w:lang w:val="fr-FR"/>
        </w:rPr>
        <w:t> </w:t>
      </w:r>
      <w:r w:rsidRPr="007B7002">
        <w:rPr>
          <w:rFonts w:ascii="Calibri" w:hAnsi="Calibri" w:cs="Arial"/>
          <w:color w:val="252525"/>
          <w:shd w:val="clear" w:color="auto" w:fill="FFFFFF"/>
          <w:lang w:val="fr-FR"/>
        </w:rPr>
        <w:t>(consulté le</w:t>
      </w:r>
      <w:r w:rsidRPr="007B7002">
        <w:rPr>
          <w:rStyle w:val="apple-converted-space"/>
          <w:rFonts w:ascii="Calibri" w:hAnsi="Calibri" w:cs="Arial"/>
          <w:color w:val="252525"/>
          <w:shd w:val="clear" w:color="auto" w:fill="FFFFFF"/>
          <w:lang w:val="fr-FR"/>
        </w:rPr>
        <w:t> </w:t>
      </w:r>
      <w:r w:rsidRPr="007B7002">
        <w:rPr>
          <w:rStyle w:val="nowrap"/>
          <w:rFonts w:ascii="Calibri" w:hAnsi="Calibri" w:cs="Arial"/>
          <w:color w:val="252525"/>
          <w:shd w:val="clear" w:color="auto" w:fill="FFFFFF"/>
          <w:lang w:val="fr-FR"/>
        </w:rPr>
        <w:t>29 août 2016</w:t>
      </w:r>
      <w:r w:rsidRPr="007B7002">
        <w:rPr>
          <w:rFonts w:ascii="Calibri" w:hAnsi="Calibri" w:cs="Arial"/>
          <w:color w:val="252525"/>
          <w:shd w:val="clear" w:color="auto" w:fill="FFFFFF"/>
          <w:lang w:val="fr-FR"/>
        </w:rPr>
        <w:t xml:space="preserve">), </w:t>
      </w:r>
      <w:r w:rsidR="00B63999">
        <w:fldChar w:fldCharType="begin"/>
      </w:r>
      <w:r w:rsidR="00B63999" w:rsidRPr="00A66F0E">
        <w:rPr>
          <w:lang w:val="fr-FR"/>
        </w:rPr>
        <w:instrText xml:space="preserve"> HYPERLINK "http://www.huffingtonpost.fr/jeanchristophe-moreau/analyse-collectif-contre-lislamophobie_b_6376342.html" </w:instrText>
      </w:r>
      <w:r w:rsidR="00B63999">
        <w:fldChar w:fldCharType="separate"/>
      </w:r>
      <w:r w:rsidRPr="006511E5">
        <w:rPr>
          <w:rStyle w:val="Lienhypertexte"/>
          <w:rFonts w:ascii="Calibri" w:hAnsi="Calibri" w:cs="Arial"/>
          <w:shd w:val="clear" w:color="auto" w:fill="FFFFFF"/>
          <w:lang w:val="fr-FR"/>
        </w:rPr>
        <w:t>http://www.huffingtonpost.fr/jeanchristophe-moreau/analyse-collectif-contre-lislamophobie_b_6376342.html</w:t>
      </w:r>
      <w:r w:rsidR="00B63999">
        <w:rPr>
          <w:rStyle w:val="Lienhypertexte"/>
          <w:rFonts w:ascii="Calibri" w:hAnsi="Calibri" w:cs="Arial"/>
          <w:shd w:val="clear" w:color="auto" w:fill="FFFFFF"/>
          <w:lang w:val="fr-FR"/>
        </w:rPr>
        <w:fldChar w:fldCharType="end"/>
      </w:r>
      <w:r>
        <w:rPr>
          <w:rFonts w:ascii="Calibri" w:hAnsi="Calibri" w:cs="Arial"/>
          <w:color w:val="252525"/>
          <w:shd w:val="clear" w:color="auto" w:fill="FFFFFF"/>
          <w:lang w:val="fr-FR"/>
        </w:rPr>
        <w:t xml:space="preserve"> </w:t>
      </w:r>
    </w:p>
  </w:footnote>
  <w:footnote w:id="84">
    <w:p w:rsidR="00831056" w:rsidRPr="007B7002" w:rsidRDefault="00831056">
      <w:pPr>
        <w:pStyle w:val="Notedebasdepage"/>
        <w:rPr>
          <w:rFonts w:ascii="Calibri" w:hAnsi="Calibri"/>
          <w:lang w:val="fr-FR"/>
        </w:rPr>
      </w:pPr>
      <w:r w:rsidRPr="007B7002">
        <w:rPr>
          <w:rStyle w:val="Appelnotedebasdep"/>
          <w:rFonts w:ascii="Calibri" w:hAnsi="Calibri"/>
        </w:rPr>
        <w:footnoteRef/>
      </w:r>
      <w:r w:rsidRPr="007B7002">
        <w:rPr>
          <w:rFonts w:ascii="Calibri" w:hAnsi="Calibri"/>
          <w:lang w:val="fr-FR"/>
        </w:rPr>
        <w:t xml:space="preserve"> </w:t>
      </w:r>
      <w:r w:rsidRPr="007B7002">
        <w:rPr>
          <w:rFonts w:ascii="Calibri" w:hAnsi="Calibri" w:cs="Arial"/>
          <w:color w:val="252525"/>
          <w:shd w:val="clear" w:color="auto" w:fill="FFFFFF"/>
          <w:lang w:val="fr-FR"/>
        </w:rPr>
        <w:t>Eugénie</w:t>
      </w:r>
      <w:r w:rsidRPr="007B7002">
        <w:rPr>
          <w:rStyle w:val="apple-converted-space"/>
          <w:rFonts w:ascii="Calibri" w:hAnsi="Calibri" w:cs="Arial"/>
          <w:color w:val="252525"/>
          <w:shd w:val="clear" w:color="auto" w:fill="FFFFFF"/>
          <w:lang w:val="fr-FR"/>
        </w:rPr>
        <w:t> </w:t>
      </w:r>
      <w:r w:rsidRPr="007B7002">
        <w:rPr>
          <w:rStyle w:val="nomauteur"/>
          <w:rFonts w:ascii="Calibri" w:hAnsi="Calibri" w:cs="Arial"/>
          <w:color w:val="252525"/>
          <w:shd w:val="clear" w:color="auto" w:fill="FFFFFF"/>
          <w:lang w:val="fr-FR"/>
        </w:rPr>
        <w:t>Bastié</w:t>
      </w:r>
      <w:r w:rsidRPr="007B7002">
        <w:rPr>
          <w:rFonts w:ascii="Calibri" w:hAnsi="Calibri" w:cs="Arial"/>
          <w:color w:val="252525"/>
          <w:shd w:val="clear" w:color="auto" w:fill="FFFFFF"/>
          <w:lang w:val="fr-FR"/>
        </w:rPr>
        <w:t>, « </w:t>
      </w:r>
      <w:r w:rsidRPr="007B7002">
        <w:rPr>
          <w:rStyle w:val="CitationHTML"/>
          <w:rFonts w:ascii="Calibri" w:hAnsi="Calibri" w:cs="Arial"/>
          <w:iCs w:val="0"/>
          <w:color w:val="252525"/>
          <w:shd w:val="clear" w:color="auto" w:fill="FFFFFF"/>
          <w:lang w:val="fr-FR"/>
        </w:rPr>
        <w:t>La montée en puissance du controversé Collectif contre l'islamophobie (CCIF)</w:t>
      </w:r>
      <w:r w:rsidRPr="007B7002">
        <w:rPr>
          <w:rFonts w:ascii="Calibri" w:hAnsi="Calibri" w:cs="Arial"/>
          <w:color w:val="252525"/>
          <w:shd w:val="clear" w:color="auto" w:fill="FFFFFF"/>
          <w:lang w:val="fr-FR"/>
        </w:rPr>
        <w:t> »,</w:t>
      </w:r>
      <w:r w:rsidRPr="007B7002">
        <w:rPr>
          <w:rStyle w:val="apple-converted-space"/>
          <w:rFonts w:ascii="Calibri" w:hAnsi="Calibri" w:cs="Arial"/>
          <w:color w:val="252525"/>
          <w:shd w:val="clear" w:color="auto" w:fill="FFFFFF"/>
          <w:lang w:val="fr-FR"/>
        </w:rPr>
        <w:t> </w:t>
      </w:r>
      <w:r w:rsidRPr="007B7002">
        <w:rPr>
          <w:rFonts w:ascii="Calibri" w:hAnsi="Calibri" w:cs="Arial"/>
          <w:i/>
          <w:iCs/>
          <w:color w:val="252525"/>
          <w:shd w:val="clear" w:color="auto" w:fill="FFFFFF"/>
          <w:lang w:val="fr-FR"/>
        </w:rPr>
        <w:t>Le Figaro</w:t>
      </w:r>
      <w:r w:rsidRPr="007B7002">
        <w:rPr>
          <w:rFonts w:ascii="Calibri" w:hAnsi="Calibri" w:cs="Arial"/>
          <w:color w:val="252525"/>
          <w:shd w:val="clear" w:color="auto" w:fill="FFFFFF"/>
          <w:lang w:val="fr-FR"/>
        </w:rPr>
        <w:t>,‎</w:t>
      </w:r>
      <w:r w:rsidRPr="007B7002">
        <w:rPr>
          <w:rStyle w:val="apple-converted-space"/>
          <w:rFonts w:ascii="Calibri" w:hAnsi="Calibri" w:cs="Arial"/>
          <w:color w:val="252525"/>
          <w:shd w:val="clear" w:color="auto" w:fill="FFFFFF"/>
          <w:lang w:val="fr-FR"/>
        </w:rPr>
        <w:t> </w:t>
      </w:r>
      <w:r w:rsidRPr="007B7002">
        <w:rPr>
          <w:rFonts w:ascii="Calibri" w:hAnsi="Calibri"/>
          <w:lang w:val="fr-FR"/>
        </w:rPr>
        <w:t xml:space="preserve">23 août 2016, </w:t>
      </w:r>
      <w:r w:rsidR="00B63999">
        <w:fldChar w:fldCharType="begin"/>
      </w:r>
      <w:r w:rsidR="00B63999" w:rsidRPr="00A66F0E">
        <w:rPr>
          <w:lang w:val="fr-FR"/>
        </w:rPr>
        <w:instrText xml:space="preserve"> HYPERLINK "http://www.lefigaro.fr/actualite-france/2016/08/23/01016-20160823ARTFIG00137-la-montee-en-puissance-du-controverse-collectif-contre-l-islamophobie-ccif.php" </w:instrText>
      </w:r>
      <w:r w:rsidR="00B63999">
        <w:fldChar w:fldCharType="separate"/>
      </w:r>
      <w:r w:rsidRPr="007B7002">
        <w:rPr>
          <w:rStyle w:val="Lienhypertexte"/>
          <w:rFonts w:ascii="Calibri" w:hAnsi="Calibri"/>
          <w:lang w:val="fr-FR"/>
        </w:rPr>
        <w:t>http://www.lefigaro.fr/actualite-france/2016/08/23/01016-20160823ARTFIG00137-la-montee-en-puissance-du-controverse-collectif-contre-l-islamophobie-ccif.php</w:t>
      </w:r>
      <w:r w:rsidR="00B63999">
        <w:rPr>
          <w:rStyle w:val="Lienhypertexte"/>
          <w:rFonts w:ascii="Calibri" w:hAnsi="Calibri"/>
          <w:lang w:val="fr-FR"/>
        </w:rPr>
        <w:fldChar w:fldCharType="end"/>
      </w:r>
      <w:r w:rsidRPr="007B7002">
        <w:rPr>
          <w:rFonts w:ascii="Calibri" w:hAnsi="Calibri"/>
          <w:lang w:val="fr-FR"/>
        </w:rPr>
        <w:t xml:space="preserve"> </w:t>
      </w:r>
    </w:p>
  </w:footnote>
  <w:footnote w:id="85">
    <w:p w:rsidR="00831056" w:rsidRPr="00582E51" w:rsidRDefault="00831056">
      <w:pPr>
        <w:pStyle w:val="Notedebasdepage"/>
        <w:rPr>
          <w:lang w:val="fr-FR"/>
        </w:rPr>
      </w:pPr>
      <w:r>
        <w:rPr>
          <w:rStyle w:val="Appelnotedebasdep"/>
        </w:rPr>
        <w:footnoteRef/>
      </w:r>
      <w:r w:rsidRPr="00582E51">
        <w:rPr>
          <w:lang w:val="fr-FR"/>
        </w:rPr>
        <w:t xml:space="preserve"> </w:t>
      </w:r>
      <w:r w:rsidRPr="00582E51">
        <w:rPr>
          <w:i/>
          <w:lang w:val="fr-FR"/>
        </w:rPr>
        <w:t xml:space="preserve">Qui Est Abdelfattah </w:t>
      </w:r>
      <w:proofErr w:type="spellStart"/>
      <w:r w:rsidRPr="00582E51">
        <w:rPr>
          <w:i/>
          <w:lang w:val="fr-FR"/>
        </w:rPr>
        <w:t>Rahhaoui</w:t>
      </w:r>
      <w:proofErr w:type="spellEnd"/>
      <w:r w:rsidRPr="00582E51">
        <w:rPr>
          <w:i/>
          <w:lang w:val="fr-FR"/>
        </w:rPr>
        <w:t xml:space="preserve">, Que Défend Tant Le </w:t>
      </w:r>
      <w:proofErr w:type="gramStart"/>
      <w:r w:rsidRPr="00582E51">
        <w:rPr>
          <w:i/>
          <w:lang w:val="fr-FR"/>
        </w:rPr>
        <w:t>CCIF ?,</w:t>
      </w:r>
      <w:proofErr w:type="gramEnd"/>
      <w:r w:rsidRPr="00582E51">
        <w:rPr>
          <w:lang w:val="fr-FR"/>
        </w:rPr>
        <w:t xml:space="preserve"> 07.09.2016, </w:t>
      </w:r>
      <w:hyperlink r:id="rId22" w:history="1">
        <w:r w:rsidRPr="00E979CE">
          <w:rPr>
            <w:rStyle w:val="Lienhypertexte"/>
            <w:lang w:val="fr-FR"/>
          </w:rPr>
          <w:t>http://www.ikhwan.whoswho/blog/archives/10391</w:t>
        </w:r>
      </w:hyperlink>
      <w:r>
        <w:rPr>
          <w:lang w:val="fr-FR"/>
        </w:rPr>
        <w:t xml:space="preserve"> </w:t>
      </w:r>
    </w:p>
  </w:footnote>
  <w:footnote w:id="86">
    <w:p w:rsidR="00831056" w:rsidRPr="00A06622" w:rsidRDefault="00831056">
      <w:pPr>
        <w:pStyle w:val="Notedebasdepage"/>
        <w:rPr>
          <w:color w:val="000000" w:themeColor="text1"/>
          <w:lang w:val="fr-FR"/>
        </w:rPr>
      </w:pPr>
      <w:r w:rsidRPr="00A06622">
        <w:rPr>
          <w:rStyle w:val="Appelnotedebasdep"/>
          <w:color w:val="000000" w:themeColor="text1"/>
        </w:rPr>
        <w:footnoteRef/>
      </w:r>
      <w:r w:rsidRPr="00A06622">
        <w:rPr>
          <w:color w:val="000000" w:themeColor="text1"/>
          <w:lang w:val="fr-FR"/>
        </w:rPr>
        <w:t xml:space="preserve"> </w:t>
      </w:r>
      <w:r w:rsidRPr="00A06622">
        <w:rPr>
          <w:rFonts w:ascii="Calibri" w:hAnsi="Calibri" w:cs="Arial"/>
          <w:color w:val="000000" w:themeColor="text1"/>
          <w:shd w:val="clear" w:color="auto" w:fill="FFFFFF"/>
          <w:lang w:val="fr-FR"/>
        </w:rPr>
        <w:t>« </w:t>
      </w:r>
      <w:r w:rsidRPr="00A06622">
        <w:rPr>
          <w:rStyle w:val="CitationHTML"/>
          <w:rFonts w:ascii="Calibri" w:hAnsi="Calibri" w:cs="Arial"/>
          <w:iCs w:val="0"/>
          <w:color w:val="000000" w:themeColor="text1"/>
          <w:shd w:val="clear" w:color="auto" w:fill="FFFFFF"/>
          <w:lang w:val="fr-FR"/>
        </w:rPr>
        <w:t>La montée en puissance du controversé Collectif contre l'islamophobie (CCIF)</w:t>
      </w:r>
      <w:r w:rsidRPr="00A06622">
        <w:rPr>
          <w:rFonts w:ascii="Calibri" w:hAnsi="Calibri" w:cs="Arial"/>
          <w:color w:val="000000" w:themeColor="text1"/>
          <w:shd w:val="clear" w:color="auto" w:fill="FFFFFF"/>
          <w:lang w:val="fr-FR"/>
        </w:rPr>
        <w:t> »,</w:t>
      </w:r>
      <w:r w:rsidRPr="00A06622">
        <w:rPr>
          <w:rStyle w:val="apple-converted-space"/>
          <w:rFonts w:ascii="Calibri" w:hAnsi="Calibri" w:cs="Arial"/>
          <w:color w:val="000000" w:themeColor="text1"/>
          <w:shd w:val="clear" w:color="auto" w:fill="FFFFFF"/>
          <w:lang w:val="fr-FR"/>
        </w:rPr>
        <w:t> ibid.</w:t>
      </w:r>
    </w:p>
  </w:footnote>
  <w:footnote w:id="87">
    <w:p w:rsidR="00831056" w:rsidRPr="002705A4" w:rsidRDefault="00831056">
      <w:pPr>
        <w:pStyle w:val="Notedebasdepage"/>
        <w:rPr>
          <w:lang w:val="fr-FR"/>
        </w:rPr>
      </w:pPr>
      <w:r>
        <w:rPr>
          <w:rStyle w:val="Appelnotedebasdep"/>
        </w:rPr>
        <w:footnoteRef/>
      </w:r>
      <w:r w:rsidRPr="002705A4">
        <w:rPr>
          <w:lang w:val="fr-FR"/>
        </w:rPr>
        <w:t xml:space="preserve"> Jérôme Sage, « </w:t>
      </w:r>
      <w:r w:rsidRPr="002705A4">
        <w:rPr>
          <w:i/>
          <w:lang w:val="fr-FR"/>
        </w:rPr>
        <w:t>Trappes : un collectif contre l'islamophobie aux méthodes contestées</w:t>
      </w:r>
      <w:r w:rsidRPr="002705A4">
        <w:rPr>
          <w:lang w:val="fr-FR"/>
        </w:rPr>
        <w:t xml:space="preserve"> », Le Figaro,‎ 23 juillet 2013, </w:t>
      </w:r>
      <w:r w:rsidR="00B63999">
        <w:fldChar w:fldCharType="begin"/>
      </w:r>
      <w:r w:rsidR="00B63999" w:rsidRPr="00A66F0E">
        <w:rPr>
          <w:lang w:val="fr-FR"/>
        </w:rPr>
        <w:instrText xml:space="preserve"> HYPERLINK "http://www.lefigaro.fr/actualite-franc</w:instrText>
      </w:r>
      <w:r w:rsidR="00B63999" w:rsidRPr="00A66F0E">
        <w:rPr>
          <w:lang w:val="fr-FR"/>
        </w:rPr>
        <w:instrText xml:space="preserve">e/2013/07/23/01016-20130723ARTFIG00542-trappes-un-collectifaux-contre-l-islamophobie-aux-methodes-contestees.php" </w:instrText>
      </w:r>
      <w:r w:rsidR="00B63999">
        <w:fldChar w:fldCharType="separate"/>
      </w:r>
      <w:r w:rsidRPr="006511E5">
        <w:rPr>
          <w:rStyle w:val="Lienhypertexte"/>
          <w:lang w:val="fr-FR"/>
        </w:rPr>
        <w:t>http://www.lefigaro.fr/actualite-france/2013/07/23/01016-20130723ARTFIG00542-trappes-un-collectifaux-contre-l-islamophobie-aux-methodes-contestees.php</w:t>
      </w:r>
      <w:r w:rsidR="00B63999">
        <w:rPr>
          <w:rStyle w:val="Lienhypertexte"/>
          <w:lang w:val="fr-FR"/>
        </w:rPr>
        <w:fldChar w:fldCharType="end"/>
      </w:r>
      <w:r>
        <w:rPr>
          <w:lang w:val="fr-FR"/>
        </w:rPr>
        <w:t xml:space="preserve"> </w:t>
      </w:r>
    </w:p>
  </w:footnote>
  <w:footnote w:id="88">
    <w:p w:rsidR="00831056" w:rsidRPr="00B13F80" w:rsidRDefault="00831056" w:rsidP="00B13F80">
      <w:pPr>
        <w:pStyle w:val="Notedebasdepage"/>
        <w:jc w:val="both"/>
        <w:rPr>
          <w:rFonts w:ascii="Calibri" w:hAnsi="Calibri"/>
          <w:lang w:val="fr-FR"/>
        </w:rPr>
      </w:pPr>
      <w:r w:rsidRPr="00B13F80">
        <w:rPr>
          <w:rStyle w:val="Appelnotedebasdep"/>
          <w:rFonts w:ascii="Calibri" w:hAnsi="Calibri"/>
        </w:rPr>
        <w:footnoteRef/>
      </w:r>
      <w:r w:rsidRPr="00B13F80">
        <w:rPr>
          <w:rFonts w:ascii="Calibri" w:hAnsi="Calibri"/>
          <w:lang w:val="fr-FR"/>
        </w:rPr>
        <w:t xml:space="preserve"> En gonflant les statistiques des actes islamophobes. Car il existe des écarts, entre les chiffres officiels du Gouvernement et ceux, trois fois plus élevés, fournis par le CCIF — le ministère comptabilise uniquement les plaintes reçues. Isabelle </w:t>
      </w:r>
      <w:proofErr w:type="spellStart"/>
      <w:r w:rsidRPr="00B13F80">
        <w:rPr>
          <w:rFonts w:ascii="Calibri" w:hAnsi="Calibri"/>
          <w:lang w:val="fr-FR"/>
        </w:rPr>
        <w:t>Kersimon</w:t>
      </w:r>
      <w:proofErr w:type="spellEnd"/>
      <w:r w:rsidRPr="00B13F80">
        <w:rPr>
          <w:rFonts w:ascii="Calibri" w:hAnsi="Calibri"/>
          <w:lang w:val="fr-FR"/>
        </w:rPr>
        <w:t xml:space="preserve"> — qui étudie les statistiques entre fin 2003 et 2012 — considère que « les chiffres du CCIF ne sont absolument pas fiables » et sont instrumentalisés à la hausse afin, entre autres raisons, d'alimenter le sentiment de persécution des musulmans par les non-musulmans. « Il </w:t>
      </w:r>
      <w:r w:rsidRPr="00B13F80">
        <w:rPr>
          <w:rFonts w:ascii="Calibri" w:hAnsi="Calibri"/>
          <w:i/>
          <w:lang w:val="fr-FR"/>
        </w:rPr>
        <w:t>faut savoir que le CCIF comptabilisait à l'époque des faits aussi divers qu'une question posée à une jeune femme voilée lors d'un entretien à l'ANPE, des règlements de compte crapuleux, […] des propos jugés insultants et, beaucoup plus graves, des expulsions de prédicateurs violemment antisémites et appelant au djihad […]</w:t>
      </w:r>
      <w:r w:rsidRPr="00B13F80">
        <w:rPr>
          <w:rFonts w:ascii="Calibri" w:hAnsi="Calibri"/>
          <w:lang w:val="fr-FR"/>
        </w:rPr>
        <w:t xml:space="preserve"> ». Sources : a) </w:t>
      </w:r>
      <w:r w:rsidR="00B63999">
        <w:fldChar w:fldCharType="begin"/>
      </w:r>
      <w:r w:rsidR="00B63999" w:rsidRPr="00A66F0E">
        <w:rPr>
          <w:lang w:val="fr-FR"/>
        </w:rPr>
        <w:instrText xml:space="preserve"> HYPERLINK "http://www.lefigaro.fr/vox/societe/2016/01/20/31003-20160120ARTFIG00339-islamophobie-les-chiffres-du-ccif-ne-sont-pas-fiables.php" </w:instrText>
      </w:r>
      <w:r w:rsidR="00B63999">
        <w:fldChar w:fldCharType="separate"/>
      </w:r>
      <w:r w:rsidRPr="00B13F80">
        <w:rPr>
          <w:rStyle w:val="Lienhypertexte"/>
          <w:rFonts w:ascii="Calibri" w:hAnsi="Calibri" w:cs="Arial"/>
          <w:color w:val="663366"/>
          <w:lang w:val="fr-FR"/>
        </w:rPr>
        <w:t>«Islamophobie» : les chiffres du CCIF ne sont pas fiables</w:t>
      </w:r>
      <w:r w:rsidR="00B63999">
        <w:rPr>
          <w:rStyle w:val="Lienhypertexte"/>
          <w:rFonts w:ascii="Calibri" w:hAnsi="Calibri" w:cs="Arial"/>
          <w:color w:val="663366"/>
          <w:lang w:val="fr-FR"/>
        </w:rPr>
        <w:fldChar w:fldCharType="end"/>
      </w:r>
      <w:r w:rsidRPr="00B13F80">
        <w:rPr>
          <w:rFonts w:ascii="Calibri" w:hAnsi="Calibri" w:cs="Arial"/>
          <w:color w:val="252525"/>
          <w:shd w:val="clear" w:color="auto" w:fill="DDEEFF"/>
          <w:lang w:val="fr-FR"/>
        </w:rPr>
        <w:t xml:space="preserve">, lefigaro.fr, 20/01/2016, </w:t>
      </w:r>
      <w:r w:rsidR="00B63999">
        <w:fldChar w:fldCharType="begin"/>
      </w:r>
      <w:r w:rsidR="00B63999" w:rsidRPr="00A66F0E">
        <w:rPr>
          <w:lang w:val="fr-FR"/>
        </w:rPr>
        <w:instrText xml:space="preserve"> HYPERLINK "http://www.lefigaro.fr/vox/societe/2016/01/20/31003-20160120ARTFIG00339-islamophobie-les-chiffres-du-ccif-ne-sont-pas-fiables.php" </w:instrText>
      </w:r>
      <w:r w:rsidR="00B63999">
        <w:fldChar w:fldCharType="separate"/>
      </w:r>
      <w:r w:rsidRPr="00B13F80">
        <w:rPr>
          <w:rStyle w:val="Lienhypertexte"/>
          <w:rFonts w:ascii="Calibri" w:hAnsi="Calibri" w:cs="Arial"/>
          <w:shd w:val="clear" w:color="auto" w:fill="DDEEFF"/>
          <w:lang w:val="fr-FR"/>
        </w:rPr>
        <w:t>http://www.lefigaro.fr/vox/societe/2016/01/20/31003-20160120ARTFIG00339-islamophobie-les-chiffres-du-ccif-ne-sont-pas-fiables.php</w:t>
      </w:r>
      <w:r w:rsidR="00B63999">
        <w:rPr>
          <w:rStyle w:val="Lienhypertexte"/>
          <w:rFonts w:ascii="Calibri" w:hAnsi="Calibri" w:cs="Arial"/>
          <w:shd w:val="clear" w:color="auto" w:fill="DDEEFF"/>
          <w:lang w:val="fr-FR"/>
        </w:rPr>
        <w:fldChar w:fldCharType="end"/>
      </w:r>
      <w:r w:rsidRPr="00B13F80">
        <w:rPr>
          <w:rFonts w:ascii="Calibri" w:hAnsi="Calibri" w:cs="Arial"/>
          <w:color w:val="252525"/>
          <w:shd w:val="clear" w:color="auto" w:fill="DDEEFF"/>
          <w:lang w:val="fr-FR"/>
        </w:rPr>
        <w:t xml:space="preserve">, b) </w:t>
      </w:r>
      <w:r w:rsidR="00B63999">
        <w:fldChar w:fldCharType="begin"/>
      </w:r>
      <w:r w:rsidR="00B63999" w:rsidRPr="00A66F0E">
        <w:rPr>
          <w:lang w:val="fr-FR"/>
        </w:rPr>
        <w:instrText xml:space="preserve"> HYPERLINK "http://www.huffingtonpost.fr/jeanchristophe-moreau/analyse-collectif-contre-lislamophobie_b_6376342.html" </w:instrText>
      </w:r>
      <w:r w:rsidR="00B63999">
        <w:fldChar w:fldCharType="separate"/>
      </w:r>
      <w:r w:rsidRPr="00B13F80">
        <w:rPr>
          <w:rStyle w:val="Lienhypertexte"/>
          <w:rFonts w:ascii="Calibri" w:hAnsi="Calibri" w:cs="Arial"/>
          <w:color w:val="663366"/>
          <w:lang w:val="fr-FR"/>
        </w:rPr>
        <w:t>Le Collectif contre l'islamophobie en France: un islamisme à visage humain?</w:t>
      </w:r>
      <w:r w:rsidR="00B63999">
        <w:rPr>
          <w:rStyle w:val="Lienhypertexte"/>
          <w:rFonts w:ascii="Calibri" w:hAnsi="Calibri" w:cs="Arial"/>
          <w:color w:val="663366"/>
          <w:lang w:val="fr-FR"/>
        </w:rPr>
        <w:fldChar w:fldCharType="end"/>
      </w:r>
      <w:r w:rsidRPr="00B13F80">
        <w:rPr>
          <w:rFonts w:ascii="Calibri" w:hAnsi="Calibri" w:cs="Arial"/>
          <w:color w:val="3366BB"/>
          <w:shd w:val="clear" w:color="auto" w:fill="FFFFFF"/>
          <w:lang w:val="fr-FR"/>
        </w:rPr>
        <w:t>,</w:t>
      </w:r>
      <w:r w:rsidRPr="00B13F80">
        <w:rPr>
          <w:rFonts w:ascii="Calibri" w:hAnsi="Calibri" w:cs="Arial"/>
          <w:color w:val="252525"/>
          <w:shd w:val="clear" w:color="auto" w:fill="FFFFFF"/>
          <w:lang w:val="fr-FR"/>
        </w:rPr>
        <w:t xml:space="preserve"> huffingtonpost.fr, 27/12/2014, </w:t>
      </w:r>
      <w:r w:rsidR="00B63999">
        <w:fldChar w:fldCharType="begin"/>
      </w:r>
      <w:r w:rsidR="00B63999" w:rsidRPr="00A66F0E">
        <w:rPr>
          <w:lang w:val="fr-FR"/>
        </w:rPr>
        <w:instrText xml:space="preserve"> HYPERLINK "http://www.huffingtonpost.fr/jeanchristophe-moreau/analyse-collectif-contre-lislamophobie_b_6376342.html" </w:instrText>
      </w:r>
      <w:r w:rsidR="00B63999">
        <w:fldChar w:fldCharType="separate"/>
      </w:r>
      <w:r w:rsidRPr="00B13F80">
        <w:rPr>
          <w:rStyle w:val="Lienhypertexte"/>
          <w:rFonts w:ascii="Calibri" w:hAnsi="Calibri" w:cs="Arial"/>
          <w:shd w:val="clear" w:color="auto" w:fill="FFFFFF"/>
          <w:lang w:val="fr-FR"/>
        </w:rPr>
        <w:t>http://www.huffingtonpost.fr/jeanchristophe-moreau/analyse-collectif-contre-lislamophobie_b_6376342.html</w:t>
      </w:r>
      <w:r w:rsidR="00B63999">
        <w:rPr>
          <w:rStyle w:val="Lienhypertexte"/>
          <w:rFonts w:ascii="Calibri" w:hAnsi="Calibri" w:cs="Arial"/>
          <w:shd w:val="clear" w:color="auto" w:fill="FFFFFF"/>
          <w:lang w:val="fr-FR"/>
        </w:rPr>
        <w:fldChar w:fldCharType="end"/>
      </w:r>
      <w:r w:rsidRPr="00B13F80">
        <w:rPr>
          <w:rFonts w:ascii="Calibri" w:hAnsi="Calibri" w:cs="Arial"/>
          <w:color w:val="252525"/>
          <w:shd w:val="clear" w:color="auto" w:fill="FFFFFF"/>
          <w:lang w:val="fr-FR"/>
        </w:rPr>
        <w:t xml:space="preserve"> </w:t>
      </w:r>
    </w:p>
  </w:footnote>
  <w:footnote w:id="89">
    <w:p w:rsidR="00831056" w:rsidRPr="00420D02" w:rsidRDefault="00831056">
      <w:pPr>
        <w:pStyle w:val="Notedebasdepage"/>
        <w:rPr>
          <w:lang w:val="en-GB"/>
        </w:rPr>
      </w:pPr>
      <w:r>
        <w:rPr>
          <w:rStyle w:val="Appelnotedebasdep"/>
        </w:rPr>
        <w:footnoteRef/>
      </w:r>
      <w:r>
        <w:t xml:space="preserve"> </w:t>
      </w:r>
      <w:r w:rsidRPr="00420D02">
        <w:rPr>
          <w:lang w:val="en-GB"/>
        </w:rPr>
        <w:t xml:space="preserve">Cf. </w:t>
      </w:r>
      <w:hyperlink r:id="rId23" w:history="1">
        <w:r w:rsidRPr="006511E5">
          <w:rPr>
            <w:rStyle w:val="Lienhypertexte"/>
            <w:lang w:val="en-GB"/>
          </w:rPr>
          <w:t>http://leplus.nouvelobs.com/contribution/870959-islamophobie-chez-science-vie-junior-quand-le-ccif-amalgame-islam-et-islamisme.html</w:t>
        </w:r>
      </w:hyperlink>
      <w:r>
        <w:rPr>
          <w:lang w:val="en-GB"/>
        </w:rPr>
        <w:t xml:space="preserve"> </w:t>
      </w:r>
    </w:p>
  </w:footnote>
  <w:footnote w:id="90">
    <w:p w:rsidR="00831056" w:rsidRPr="00765E87" w:rsidRDefault="00831056">
      <w:pPr>
        <w:pStyle w:val="Notedebasdepage"/>
        <w:rPr>
          <w:rFonts w:ascii="Calibri" w:hAnsi="Calibri"/>
          <w:lang w:val="fr-FR"/>
        </w:rPr>
      </w:pPr>
      <w:r w:rsidRPr="00765E87">
        <w:rPr>
          <w:rStyle w:val="Appelnotedebasdep"/>
          <w:rFonts w:ascii="Calibri" w:hAnsi="Calibri"/>
        </w:rPr>
        <w:footnoteRef/>
      </w:r>
      <w:r w:rsidRPr="00765E87">
        <w:rPr>
          <w:rFonts w:ascii="Calibri" w:hAnsi="Calibri"/>
          <w:lang w:val="fr-FR"/>
        </w:rPr>
        <w:t xml:space="preserve"> </w:t>
      </w:r>
      <w:r w:rsidR="00B63999">
        <w:fldChar w:fldCharType="begin"/>
      </w:r>
      <w:r w:rsidR="00B63999" w:rsidRPr="00A66F0E">
        <w:rPr>
          <w:lang w:val="fr-FR"/>
        </w:rPr>
        <w:instrText xml:space="preserve"> HYPERLINK "http://www.lepoint.fr/societe/france-l-islam-en-question-21-02-2015-1906865_23.php" </w:instrText>
      </w:r>
      <w:r w:rsidR="00B63999">
        <w:fldChar w:fldCharType="separate"/>
      </w:r>
      <w:r w:rsidRPr="00765E87">
        <w:rPr>
          <w:rStyle w:val="Lienhypertexte"/>
          <w:rFonts w:ascii="Calibri" w:hAnsi="Calibri" w:cs="Arial"/>
          <w:color w:val="663366"/>
          <w:lang w:val="fr-FR"/>
        </w:rPr>
        <w:t>« </w:t>
      </w:r>
      <w:r w:rsidRPr="00765E87">
        <w:rPr>
          <w:rStyle w:val="CitationHTML"/>
          <w:rFonts w:ascii="Calibri" w:hAnsi="Calibri" w:cs="Arial"/>
          <w:iCs w:val="0"/>
          <w:color w:val="663366"/>
          <w:u w:val="single"/>
          <w:lang w:val="fr-FR"/>
        </w:rPr>
        <w:t>France : l'islam en question</w:t>
      </w:r>
      <w:r w:rsidRPr="00765E87">
        <w:rPr>
          <w:rStyle w:val="Lienhypertexte"/>
          <w:rFonts w:ascii="Calibri" w:hAnsi="Calibri" w:cs="Arial"/>
          <w:color w:val="663366"/>
          <w:lang w:val="fr-FR"/>
        </w:rPr>
        <w:t> »</w:t>
      </w:r>
      <w:r w:rsidR="00B63999">
        <w:rPr>
          <w:rStyle w:val="Lienhypertexte"/>
          <w:rFonts w:ascii="Calibri" w:hAnsi="Calibri" w:cs="Arial"/>
          <w:color w:val="663366"/>
          <w:lang w:val="fr-FR"/>
        </w:rPr>
        <w:fldChar w:fldCharType="end"/>
      </w:r>
      <w:r w:rsidRPr="00765E87">
        <w:rPr>
          <w:rFonts w:ascii="Calibri" w:hAnsi="Calibri" w:cs="Arial"/>
          <w:color w:val="3366BB"/>
          <w:shd w:val="clear" w:color="auto" w:fill="DDEEFF"/>
          <w:lang w:val="fr-FR"/>
        </w:rPr>
        <w:t>,</w:t>
      </w:r>
      <w:r w:rsidRPr="00765E87">
        <w:rPr>
          <w:rFonts w:ascii="Calibri" w:hAnsi="Calibri" w:cs="Arial"/>
          <w:i/>
          <w:color w:val="252525"/>
          <w:shd w:val="clear" w:color="auto" w:fill="DDEEFF"/>
          <w:lang w:val="fr-FR"/>
        </w:rPr>
        <w:t xml:space="preserve"> </w:t>
      </w:r>
      <w:r w:rsidRPr="00765E87">
        <w:rPr>
          <w:rFonts w:ascii="Calibri" w:hAnsi="Calibri" w:cs="Arial"/>
          <w:i/>
          <w:iCs/>
          <w:color w:val="252525"/>
          <w:shd w:val="clear" w:color="auto" w:fill="DDEEFF"/>
          <w:lang w:val="fr-FR"/>
        </w:rPr>
        <w:t>lepoint.fr</w:t>
      </w:r>
      <w:r w:rsidRPr="00765E87">
        <w:rPr>
          <w:rFonts w:ascii="Calibri" w:hAnsi="Calibri" w:cs="Arial"/>
          <w:color w:val="252525"/>
          <w:shd w:val="clear" w:color="auto" w:fill="DDEEFF"/>
          <w:lang w:val="fr-FR"/>
        </w:rPr>
        <w:t>,‎</w:t>
      </w:r>
      <w:r w:rsidRPr="00765E87">
        <w:rPr>
          <w:rStyle w:val="apple-converted-space"/>
          <w:rFonts w:ascii="Calibri" w:hAnsi="Calibri" w:cs="Arial"/>
          <w:color w:val="252525"/>
          <w:shd w:val="clear" w:color="auto" w:fill="DDEEFF"/>
          <w:lang w:val="fr-FR"/>
        </w:rPr>
        <w:t> </w:t>
      </w:r>
      <w:r w:rsidRPr="00765E87">
        <w:rPr>
          <w:rFonts w:ascii="Calibri" w:hAnsi="Calibri"/>
          <w:lang w:val="fr-FR"/>
        </w:rPr>
        <w:t xml:space="preserve">21 février 2015, </w:t>
      </w:r>
      <w:r w:rsidR="00B63999">
        <w:fldChar w:fldCharType="begin"/>
      </w:r>
      <w:r w:rsidR="00B63999" w:rsidRPr="00A66F0E">
        <w:rPr>
          <w:lang w:val="fr-FR"/>
        </w:rPr>
        <w:instrText xml:space="preserve"> HYPERLINK "http://www.lepoint.fr/societe/france-l-islam-en-question-21-02-2015-1906865_23.php" </w:instrText>
      </w:r>
      <w:r w:rsidR="00B63999">
        <w:fldChar w:fldCharType="separate"/>
      </w:r>
      <w:r w:rsidRPr="006511E5">
        <w:rPr>
          <w:rStyle w:val="Lienhypertexte"/>
          <w:rFonts w:ascii="Calibri" w:hAnsi="Calibri"/>
          <w:lang w:val="fr-FR"/>
        </w:rPr>
        <w:t>http://www.lepoint.fr/societe/france-l-islam-en-question-21-02-2015-1906865_23.php</w:t>
      </w:r>
      <w:r w:rsidR="00B63999">
        <w:rPr>
          <w:rStyle w:val="Lienhypertexte"/>
          <w:rFonts w:ascii="Calibri" w:hAnsi="Calibri"/>
          <w:lang w:val="fr-FR"/>
        </w:rPr>
        <w:fldChar w:fldCharType="end"/>
      </w:r>
      <w:r>
        <w:rPr>
          <w:rFonts w:ascii="Calibri" w:hAnsi="Calibri"/>
          <w:lang w:val="fr-FR"/>
        </w:rPr>
        <w:t xml:space="preserve"> </w:t>
      </w:r>
    </w:p>
  </w:footnote>
  <w:footnote w:id="91">
    <w:p w:rsidR="00831056" w:rsidRPr="00BE4410" w:rsidRDefault="00831056">
      <w:pPr>
        <w:pStyle w:val="Notedebasdepage"/>
        <w:rPr>
          <w:lang w:val="en-GB"/>
        </w:rPr>
      </w:pPr>
      <w:r>
        <w:rPr>
          <w:rStyle w:val="Appelnotedebasdep"/>
        </w:rPr>
        <w:footnoteRef/>
      </w:r>
      <w:r>
        <w:t xml:space="preserve"> </w:t>
      </w:r>
      <w:r w:rsidRPr="00BE4410">
        <w:rPr>
          <w:lang w:val="en-GB"/>
        </w:rPr>
        <w:t xml:space="preserve">Cf. </w:t>
      </w:r>
      <w:hyperlink r:id="rId24" w:history="1">
        <w:r w:rsidRPr="006511E5">
          <w:rPr>
            <w:rStyle w:val="Lienhypertexte"/>
            <w:lang w:val="en-GB"/>
          </w:rPr>
          <w:t>https://www.prechi-precha.fr/ccif-des-islamistes-qui-avancent-mosquee-le-canard-enchaine-17-aout-2016/</w:t>
        </w:r>
      </w:hyperlink>
      <w:r>
        <w:rPr>
          <w:lang w:val="en-GB"/>
        </w:rPr>
        <w:t xml:space="preserve"> </w:t>
      </w:r>
    </w:p>
  </w:footnote>
  <w:footnote w:id="92">
    <w:p w:rsidR="00831056" w:rsidRPr="00B223B5" w:rsidRDefault="00831056">
      <w:pPr>
        <w:pStyle w:val="Notedebasdepage"/>
        <w:rPr>
          <w:lang w:val="fr-FR"/>
        </w:rPr>
      </w:pPr>
      <w:r>
        <w:rPr>
          <w:rStyle w:val="Appelnotedebasdep"/>
        </w:rPr>
        <w:footnoteRef/>
      </w:r>
      <w:r w:rsidRPr="00B223B5">
        <w:rPr>
          <w:lang w:val="fr-FR"/>
        </w:rPr>
        <w:t xml:space="preserve"> Source : Ne pas céder au chantage à "l'islamophobie</w:t>
      </w:r>
      <w:proofErr w:type="gramStart"/>
      <w:r w:rsidRPr="00B223B5">
        <w:rPr>
          <w:lang w:val="fr-FR"/>
        </w:rPr>
        <w:t>" !,</w:t>
      </w:r>
      <w:proofErr w:type="gramEnd"/>
      <w:r w:rsidRPr="00B223B5">
        <w:rPr>
          <w:lang w:val="fr-FR"/>
        </w:rPr>
        <w:t xml:space="preserve"> Mohamed </w:t>
      </w:r>
      <w:proofErr w:type="spellStart"/>
      <w:r w:rsidRPr="00B223B5">
        <w:rPr>
          <w:lang w:val="fr-FR"/>
        </w:rPr>
        <w:t>Sifaoui</w:t>
      </w:r>
      <w:proofErr w:type="spellEnd"/>
      <w:r w:rsidRPr="00B223B5">
        <w:rPr>
          <w:lang w:val="fr-FR"/>
        </w:rPr>
        <w:t xml:space="preserve"> Journaliste, président de l’association "Onze janvier",  06/07/2015, </w:t>
      </w:r>
      <w:hyperlink r:id="rId25" w:history="1">
        <w:r w:rsidRPr="00B223B5">
          <w:rPr>
            <w:rStyle w:val="Lienhypertexte"/>
            <w:lang w:val="fr-FR"/>
          </w:rPr>
          <w:t>http://www.huffingtonpost.fr/mohamed-sifaoui/ne-pas-ceder-au-chantage-a-lislamophobie-_b_7733524.html</w:t>
        </w:r>
      </w:hyperlink>
      <w:r w:rsidRPr="00B223B5">
        <w:rPr>
          <w:lang w:val="fr-FR"/>
        </w:rPr>
        <w:t xml:space="preserve"> </w:t>
      </w:r>
    </w:p>
  </w:footnote>
  <w:footnote w:id="93">
    <w:p w:rsidR="00831056" w:rsidRPr="002B0005" w:rsidRDefault="00831056">
      <w:pPr>
        <w:pStyle w:val="Notedebasdepage"/>
        <w:rPr>
          <w:lang w:val="en-GB"/>
        </w:rPr>
      </w:pPr>
      <w:r>
        <w:rPr>
          <w:rStyle w:val="Appelnotedebasdep"/>
        </w:rPr>
        <w:footnoteRef/>
      </w:r>
      <w:r w:rsidRPr="002B0005">
        <w:rPr>
          <w:lang w:val="en-GB"/>
        </w:rPr>
        <w:t xml:space="preserve"> Cf. </w:t>
      </w:r>
      <w:hyperlink r:id="rId26" w:history="1">
        <w:r w:rsidRPr="001279CD">
          <w:rPr>
            <w:rStyle w:val="Lienhypertexte"/>
            <w:lang w:val="en-GB"/>
          </w:rPr>
          <w:t>https://fr.wikipedia.org/wiki/Argumentum_ad_misericordiam</w:t>
        </w:r>
      </w:hyperlink>
      <w:r>
        <w:rPr>
          <w:lang w:val="en-GB"/>
        </w:rPr>
        <w:t xml:space="preserve"> </w:t>
      </w:r>
    </w:p>
  </w:footnote>
  <w:footnote w:id="94">
    <w:p w:rsidR="00831056" w:rsidRPr="002B0005" w:rsidRDefault="00831056">
      <w:pPr>
        <w:pStyle w:val="Notedebasdepage"/>
        <w:rPr>
          <w:rFonts w:ascii="Calibri" w:hAnsi="Calibri"/>
          <w:lang w:val="fr-FR"/>
        </w:rPr>
      </w:pPr>
      <w:r w:rsidRPr="002B0005">
        <w:rPr>
          <w:rStyle w:val="Appelnotedebasdep"/>
          <w:rFonts w:ascii="Calibri" w:hAnsi="Calibri"/>
        </w:rPr>
        <w:footnoteRef/>
      </w:r>
      <w:r w:rsidRPr="002B0005">
        <w:rPr>
          <w:rFonts w:ascii="Calibri" w:hAnsi="Calibri"/>
          <w:lang w:val="fr-FR"/>
        </w:rPr>
        <w:t xml:space="preserve"> </w:t>
      </w:r>
      <w:r w:rsidRPr="002B0005">
        <w:rPr>
          <w:rFonts w:ascii="Calibri" w:hAnsi="Calibri" w:cs="Arial"/>
          <w:color w:val="252525"/>
          <w:shd w:val="clear" w:color="auto" w:fill="FFFFFF"/>
          <w:lang w:val="fr-FR"/>
        </w:rPr>
        <w:t>Normand Baillargeon,</w:t>
      </w:r>
      <w:r w:rsidRPr="002B0005">
        <w:rPr>
          <w:rStyle w:val="apple-converted-space"/>
          <w:rFonts w:ascii="Calibri" w:hAnsi="Calibri" w:cs="Arial"/>
          <w:color w:val="252525"/>
          <w:shd w:val="clear" w:color="auto" w:fill="FFFFFF"/>
          <w:lang w:val="fr-FR"/>
        </w:rPr>
        <w:t> </w:t>
      </w:r>
      <w:r w:rsidRPr="002B0005">
        <w:rPr>
          <w:rStyle w:val="CitationHTML"/>
          <w:rFonts w:ascii="Calibri" w:hAnsi="Calibri" w:cs="Arial"/>
          <w:color w:val="252525"/>
          <w:shd w:val="clear" w:color="auto" w:fill="FFFFFF"/>
          <w:lang w:val="fr-FR"/>
        </w:rPr>
        <w:t>Petit cours d'auto-défense intellectuelle</w:t>
      </w:r>
      <w:r w:rsidRPr="002B0005">
        <w:rPr>
          <w:rFonts w:ascii="Calibri" w:hAnsi="Calibri" w:cs="Arial"/>
          <w:color w:val="252525"/>
          <w:shd w:val="clear" w:color="auto" w:fill="FFFFFF"/>
          <w:lang w:val="fr-FR"/>
        </w:rPr>
        <w:t>, Québec, Canada, Lux éditeur.</w:t>
      </w:r>
    </w:p>
  </w:footnote>
  <w:footnote w:id="95">
    <w:p w:rsidR="00831056" w:rsidRPr="0005101E" w:rsidRDefault="00831056">
      <w:pPr>
        <w:pStyle w:val="Notedebasdepage"/>
        <w:rPr>
          <w:lang w:val="fr-FR"/>
        </w:rPr>
      </w:pPr>
      <w:r>
        <w:rPr>
          <w:rStyle w:val="Appelnotedebasdep"/>
        </w:rPr>
        <w:footnoteRef/>
      </w:r>
      <w:r w:rsidRPr="0005101E">
        <w:rPr>
          <w:lang w:val="fr-FR"/>
        </w:rPr>
        <w:t xml:space="preserve"> </w:t>
      </w:r>
      <w:r>
        <w:rPr>
          <w:lang w:val="fr-FR"/>
        </w:rPr>
        <w:t>C’est par le martyr, les provocations [dont le refus de suivre les rituels de Rome], la volonté de la communauté chrétienne à se faire persécuter par les autorités romaines, que les prosélytes et fanatisme chrétiens ont réussi à déstabiliser l’empire romain.</w:t>
      </w:r>
    </w:p>
  </w:footnote>
  <w:footnote w:id="96">
    <w:p w:rsidR="00831056" w:rsidRPr="002B0005" w:rsidRDefault="00831056" w:rsidP="00302DD3">
      <w:pPr>
        <w:pStyle w:val="Notedebasdepage"/>
        <w:jc w:val="both"/>
        <w:rPr>
          <w:lang w:val="fr-FR"/>
        </w:rPr>
      </w:pPr>
      <w:r>
        <w:rPr>
          <w:rStyle w:val="Appelnotedebasdep"/>
        </w:rPr>
        <w:footnoteRef/>
      </w:r>
      <w:r w:rsidRPr="002B0005">
        <w:rPr>
          <w:lang w:val="fr-FR"/>
        </w:rPr>
        <w:t xml:space="preserve"> </w:t>
      </w:r>
      <w:r>
        <w:rPr>
          <w:lang w:val="fr-FR"/>
        </w:rPr>
        <w:t>Sira, 1, 289-291, page 95 (et dans Psychologie de Mahomet et des musulmans, Ali Sina, Ed. Tatamis, 2014, page 45).</w:t>
      </w:r>
    </w:p>
  </w:footnote>
  <w:footnote w:id="97">
    <w:p w:rsidR="00831056" w:rsidRPr="0005101E" w:rsidRDefault="00831056">
      <w:pPr>
        <w:pStyle w:val="Notedebasdepage"/>
        <w:rPr>
          <w:lang w:val="fr-FR"/>
        </w:rPr>
      </w:pPr>
      <w:r>
        <w:rPr>
          <w:rStyle w:val="Appelnotedebasdep"/>
        </w:rPr>
        <w:footnoteRef/>
      </w:r>
      <w:r w:rsidRPr="0005101E">
        <w:rPr>
          <w:lang w:val="fr-FR"/>
        </w:rPr>
        <w:t xml:space="preserve"> </w:t>
      </w:r>
      <w:r>
        <w:rPr>
          <w:lang w:val="fr-FR"/>
        </w:rPr>
        <w:t xml:space="preserve">Dans l’affaire </w:t>
      </w:r>
      <w:r w:rsidRPr="0005101E">
        <w:rPr>
          <w:lang w:val="fr-FR"/>
        </w:rPr>
        <w:t>des propos islamophobes tenus par un restaurateur de Tremblay-en-France, à l’encontre de deux femmes musulmanes dans son restaurant,</w:t>
      </w:r>
      <w:r>
        <w:rPr>
          <w:lang w:val="fr-FR"/>
        </w:rPr>
        <w:t xml:space="preserve"> s</w:t>
      </w:r>
      <w:r w:rsidRPr="0005101E">
        <w:rPr>
          <w:lang w:val="fr-FR"/>
        </w:rPr>
        <w:t>elon</w:t>
      </w:r>
      <w:r>
        <w:rPr>
          <w:lang w:val="fr-FR"/>
        </w:rPr>
        <w:t xml:space="preserve"> le journal</w:t>
      </w:r>
      <w:r w:rsidRPr="0005101E">
        <w:rPr>
          <w:lang w:val="fr-FR"/>
        </w:rPr>
        <w:t xml:space="preserve"> Le Parisien, les enquêteurs songeraient à l’hypothèse d’un coup monté, d’un « </w:t>
      </w:r>
      <w:proofErr w:type="spellStart"/>
      <w:r w:rsidRPr="0005101E">
        <w:rPr>
          <w:lang w:val="fr-FR"/>
        </w:rPr>
        <w:t>testing</w:t>
      </w:r>
      <w:proofErr w:type="spellEnd"/>
      <w:r w:rsidRPr="0005101E">
        <w:rPr>
          <w:lang w:val="fr-FR"/>
        </w:rPr>
        <w:t xml:space="preserve"> » de la part des deux musulmanes voilées.</w:t>
      </w:r>
      <w:r>
        <w:rPr>
          <w:lang w:val="fr-FR"/>
        </w:rPr>
        <w:t xml:space="preserve"> Source : </w:t>
      </w:r>
      <w:r w:rsidR="00B63999">
        <w:fldChar w:fldCharType="begin"/>
      </w:r>
      <w:r w:rsidR="00B63999" w:rsidRPr="00A66F0E">
        <w:rPr>
          <w:lang w:val="fr-FR"/>
        </w:rPr>
        <w:instrText xml:space="preserve"> HYPERLINK "http://www.leparisien.fr/tremblay-en-france-93290/tremblay-l-enquete-s-interesse-aux-victimes-du-chef-islamophobe-30-08-2016-6081043.php" </w:instrText>
      </w:r>
      <w:r w:rsidR="00B63999">
        <w:fldChar w:fldCharType="separate"/>
      </w:r>
      <w:r w:rsidRPr="001279CD">
        <w:rPr>
          <w:rStyle w:val="Lienhypertexte"/>
          <w:lang w:val="fr-FR"/>
        </w:rPr>
        <w:t>http://www.leparisien.fr/tremblay-en-france-93290/tremblay-l-enquete-s-interesse-aux-victimes-du-chef-islamophobe-30-08-2016-6081043.php</w:t>
      </w:r>
      <w:r w:rsidR="00B63999">
        <w:rPr>
          <w:rStyle w:val="Lienhypertexte"/>
          <w:lang w:val="fr-FR"/>
        </w:rPr>
        <w:fldChar w:fldCharType="end"/>
      </w:r>
      <w:r>
        <w:rPr>
          <w:lang w:val="fr-FR"/>
        </w:rPr>
        <w:t xml:space="preserve"> </w:t>
      </w:r>
    </w:p>
  </w:footnote>
  <w:footnote w:id="98">
    <w:p w:rsidR="00831056" w:rsidRPr="00302DD3" w:rsidRDefault="00831056" w:rsidP="00302DD3">
      <w:pPr>
        <w:pStyle w:val="Notedebasdepage"/>
        <w:jc w:val="both"/>
        <w:rPr>
          <w:lang w:val="fr-FR"/>
        </w:rPr>
      </w:pPr>
      <w:r>
        <w:rPr>
          <w:rStyle w:val="Appelnotedebasdep"/>
        </w:rPr>
        <w:footnoteRef/>
      </w:r>
      <w:r w:rsidRPr="00302DD3">
        <w:rPr>
          <w:lang w:val="fr-FR"/>
        </w:rPr>
        <w:t xml:space="preserve"> </w:t>
      </w:r>
      <w:r>
        <w:rPr>
          <w:lang w:val="fr-FR"/>
        </w:rPr>
        <w:t>« </w:t>
      </w:r>
      <w:r w:rsidRPr="00302DD3">
        <w:rPr>
          <w:lang w:val="fr-FR"/>
        </w:rPr>
        <w:t xml:space="preserve">Dans une recherche poussée sur les causes et effets des violences urbaines depuis le dix-huitième siècle (c'était le sujet de sa thèse de PhD) </w:t>
      </w:r>
      <w:proofErr w:type="spellStart"/>
      <w:r w:rsidRPr="00302DD3">
        <w:rPr>
          <w:lang w:val="fr-FR"/>
        </w:rPr>
        <w:t>Zenab</w:t>
      </w:r>
      <w:proofErr w:type="spellEnd"/>
      <w:r w:rsidRPr="00302DD3">
        <w:rPr>
          <w:lang w:val="fr-FR"/>
        </w:rPr>
        <w:t xml:space="preserve"> </w:t>
      </w:r>
      <w:proofErr w:type="spellStart"/>
      <w:r w:rsidRPr="00302DD3">
        <w:rPr>
          <w:lang w:val="fr-FR"/>
        </w:rPr>
        <w:t>Babu</w:t>
      </w:r>
      <w:proofErr w:type="spellEnd"/>
      <w:r w:rsidRPr="00302DD3">
        <w:rPr>
          <w:lang w:val="fr-FR"/>
        </w:rPr>
        <w:t>, du Gujarat, a analysé et docu</w:t>
      </w:r>
      <w:r>
        <w:rPr>
          <w:lang w:val="fr-FR"/>
        </w:rPr>
        <w:t>menté les émeutes entre</w:t>
      </w:r>
      <w:r w:rsidRPr="00302DD3">
        <w:rPr>
          <w:lang w:val="fr-FR"/>
        </w:rPr>
        <w:t xml:space="preserve"> hindous et musulmans sur 250 ans. Elle conclut que 95% de ces émeutes, conduisant souvent à des effusions de sang, ont été à l'initiative de musulmans. Sa thèse a été publiée dans un livre intitulé « </w:t>
      </w:r>
      <w:proofErr w:type="spellStart"/>
      <w:r w:rsidRPr="00302DD3">
        <w:rPr>
          <w:lang w:val="fr-FR"/>
        </w:rPr>
        <w:t>Politics</w:t>
      </w:r>
      <w:proofErr w:type="spellEnd"/>
      <w:r w:rsidRPr="00302DD3">
        <w:rPr>
          <w:lang w:val="fr-FR"/>
        </w:rPr>
        <w:t xml:space="preserve"> of </w:t>
      </w:r>
      <w:proofErr w:type="spellStart"/>
      <w:r w:rsidRPr="00302DD3">
        <w:rPr>
          <w:lang w:val="fr-FR"/>
        </w:rPr>
        <w:t>Communalism</w:t>
      </w:r>
      <w:proofErr w:type="spellEnd"/>
      <w:r w:rsidRPr="00302DD3">
        <w:rPr>
          <w:lang w:val="fr-FR"/>
        </w:rPr>
        <w:t xml:space="preserve"> » (1978). Les musulmans constituent 9% de la population de l'état. Le pourcentage est sensiblement le même ailleurs. Cela signifie que les musulmans, globalement, sont 192 fois plus enclins à la violence que les autres</w:t>
      </w:r>
      <w:r>
        <w:rPr>
          <w:lang w:val="fr-FR"/>
        </w:rPr>
        <w:t> »</w:t>
      </w:r>
      <w:r w:rsidRPr="00302DD3">
        <w:rPr>
          <w:lang w:val="fr-FR"/>
        </w:rPr>
        <w:t>.</w:t>
      </w:r>
      <w:r>
        <w:rPr>
          <w:lang w:val="fr-FR"/>
        </w:rPr>
        <w:t xml:space="preserve"> Source : La psychologie de Mahomet et des musulmans, Ali Sina, Ed. Tatamis, 2014, page 35.</w:t>
      </w:r>
      <w:r w:rsidRPr="00302DD3">
        <w:rPr>
          <w:lang w:val="fr-FR"/>
        </w:rPr>
        <w:t xml:space="preserve"> </w:t>
      </w:r>
    </w:p>
  </w:footnote>
  <w:footnote w:id="99">
    <w:p w:rsidR="00831056" w:rsidRPr="00567829" w:rsidRDefault="00831056" w:rsidP="009304A4">
      <w:pPr>
        <w:pStyle w:val="Notedebasdepage"/>
        <w:rPr>
          <w:lang w:val="fr-FR"/>
        </w:rPr>
      </w:pPr>
      <w:r>
        <w:rPr>
          <w:rStyle w:val="Appelnotedebasdep"/>
        </w:rPr>
        <w:footnoteRef/>
      </w:r>
      <w:r w:rsidRPr="00567829">
        <w:rPr>
          <w:lang w:val="fr-FR"/>
        </w:rPr>
        <w:t xml:space="preserve"> </w:t>
      </w:r>
      <w:r>
        <w:rPr>
          <w:lang w:val="fr-FR"/>
        </w:rPr>
        <w:t>Pourtant garante du non conflit (de la paix civile) entre les religions, sur le sol de la république.</w:t>
      </w:r>
    </w:p>
  </w:footnote>
  <w:footnote w:id="100">
    <w:p w:rsidR="00831056" w:rsidRPr="00D02575" w:rsidRDefault="00831056">
      <w:pPr>
        <w:pStyle w:val="Notedebasdepage"/>
        <w:rPr>
          <w:lang w:val="fr-FR"/>
        </w:rPr>
      </w:pPr>
      <w:r>
        <w:rPr>
          <w:rStyle w:val="Appelnotedebasdep"/>
        </w:rPr>
        <w:footnoteRef/>
      </w:r>
      <w:r w:rsidRPr="00D02575">
        <w:rPr>
          <w:lang w:val="fr-FR"/>
        </w:rPr>
        <w:t xml:space="preserve"> </w:t>
      </w:r>
      <w:r>
        <w:rPr>
          <w:lang w:val="fr-FR"/>
        </w:rPr>
        <w:t xml:space="preserve">Source : </w:t>
      </w:r>
      <w:r w:rsidR="00B63999">
        <w:fldChar w:fldCharType="begin"/>
      </w:r>
      <w:r w:rsidR="00B63999" w:rsidRPr="00A66F0E">
        <w:rPr>
          <w:lang w:val="fr-FR"/>
        </w:rPr>
        <w:instrText xml:space="preserve"> HYPERLINK "https://fr.wikipedia.org/wiki/Porphyre_de_Tyr" </w:instrText>
      </w:r>
      <w:r w:rsidR="00B63999">
        <w:fldChar w:fldCharType="separate"/>
      </w:r>
      <w:r w:rsidRPr="002D749B">
        <w:rPr>
          <w:rStyle w:val="Lienhypertexte"/>
          <w:lang w:val="fr-FR"/>
        </w:rPr>
        <w:t>https://fr.wikipedia.org/wiki/Porphyre_de_Tyr</w:t>
      </w:r>
      <w:r w:rsidR="00B63999">
        <w:rPr>
          <w:rStyle w:val="Lienhypertexte"/>
          <w:lang w:val="fr-FR"/>
        </w:rPr>
        <w:fldChar w:fldCharType="end"/>
      </w:r>
      <w:r>
        <w:rPr>
          <w:lang w:val="fr-FR"/>
        </w:rPr>
        <w:t xml:space="preserve"> </w:t>
      </w:r>
    </w:p>
  </w:footnote>
  <w:footnote w:id="101">
    <w:p w:rsidR="00831056" w:rsidRPr="0078171F" w:rsidRDefault="00831056">
      <w:pPr>
        <w:pStyle w:val="Notedebasdepage"/>
        <w:rPr>
          <w:lang w:val="fr-FR"/>
        </w:rPr>
      </w:pPr>
      <w:r>
        <w:rPr>
          <w:rStyle w:val="Appelnotedebasdep"/>
        </w:rPr>
        <w:footnoteRef/>
      </w:r>
      <w:r w:rsidRPr="0078171F">
        <w:rPr>
          <w:lang w:val="fr-FR"/>
        </w:rPr>
        <w:t xml:space="preserve"> </w:t>
      </w:r>
      <w:r>
        <w:rPr>
          <w:lang w:val="fr-FR"/>
        </w:rPr>
        <w:t xml:space="preserve">Source :  </w:t>
      </w:r>
      <w:r w:rsidRPr="0078171F">
        <w:rPr>
          <w:lang w:val="fr-FR"/>
        </w:rPr>
        <w:t xml:space="preserve">Le traité de Porphyre contre les Chrétiens, </w:t>
      </w:r>
      <w:r w:rsidR="00B63999">
        <w:fldChar w:fldCharType="begin"/>
      </w:r>
      <w:r w:rsidR="00B63999" w:rsidRPr="00A66F0E">
        <w:rPr>
          <w:lang w:val="fr-FR"/>
        </w:rPr>
        <w:instrText xml:space="preserve"> HYPERLINK "https://kernos.revues.org/pdf/295" </w:instrText>
      </w:r>
      <w:r w:rsidR="00B63999">
        <w:fldChar w:fldCharType="separate"/>
      </w:r>
      <w:r w:rsidRPr="002D749B">
        <w:rPr>
          <w:rStyle w:val="Lienhypertexte"/>
          <w:lang w:val="fr-FR"/>
        </w:rPr>
        <w:t>https://kernos.revues.org/pdf/295</w:t>
      </w:r>
      <w:r w:rsidR="00B63999">
        <w:rPr>
          <w:rStyle w:val="Lienhypertexte"/>
          <w:lang w:val="fr-FR"/>
        </w:rPr>
        <w:fldChar w:fldCharType="end"/>
      </w:r>
      <w:r>
        <w:rPr>
          <w:lang w:val="fr-FR"/>
        </w:rPr>
        <w:t xml:space="preserve"> </w:t>
      </w:r>
    </w:p>
  </w:footnote>
  <w:footnote w:id="102">
    <w:p w:rsidR="00831056" w:rsidRPr="00D02575" w:rsidRDefault="00831056">
      <w:pPr>
        <w:pStyle w:val="Notedebasdepage"/>
        <w:rPr>
          <w:lang w:val="fr-FR"/>
        </w:rPr>
      </w:pPr>
      <w:r>
        <w:rPr>
          <w:rStyle w:val="Appelnotedebasdep"/>
        </w:rPr>
        <w:footnoteRef/>
      </w:r>
      <w:r w:rsidRPr="00D02575">
        <w:rPr>
          <w:lang w:val="fr-FR"/>
        </w:rPr>
        <w:t xml:space="preserve"> </w:t>
      </w:r>
      <w:r>
        <w:rPr>
          <w:lang w:val="fr-FR"/>
        </w:rPr>
        <w:t xml:space="preserve">Source : </w:t>
      </w:r>
      <w:r w:rsidR="00B63999">
        <w:fldChar w:fldCharType="begin"/>
      </w:r>
      <w:r w:rsidR="00B63999" w:rsidRPr="00A66F0E">
        <w:rPr>
          <w:lang w:val="fr-FR"/>
        </w:rPr>
        <w:instrText xml:space="preserve"> HYPERLINK "https://fr.wikipedia.org/wiki/%C3%89vangile_selon_Thomas" </w:instrText>
      </w:r>
      <w:r w:rsidR="00B63999">
        <w:fldChar w:fldCharType="separate"/>
      </w:r>
      <w:r w:rsidRPr="002D749B">
        <w:rPr>
          <w:rStyle w:val="Lienhypertexte"/>
          <w:lang w:val="fr-FR"/>
        </w:rPr>
        <w:t>https://fr.wikipedia.org/wiki/%C3%89vangile_selon_Thomas</w:t>
      </w:r>
      <w:r w:rsidR="00B63999">
        <w:rPr>
          <w:rStyle w:val="Lienhypertexte"/>
          <w:lang w:val="fr-FR"/>
        </w:rPr>
        <w:fldChar w:fldCharType="end"/>
      </w:r>
      <w:r>
        <w:rPr>
          <w:lang w:val="fr-FR"/>
        </w:rPr>
        <w:t xml:space="preserve"> </w:t>
      </w:r>
    </w:p>
  </w:footnote>
  <w:footnote w:id="103">
    <w:p w:rsidR="00831056" w:rsidRPr="00D02575" w:rsidRDefault="00831056">
      <w:pPr>
        <w:pStyle w:val="Notedebasdepage"/>
        <w:rPr>
          <w:lang w:val="fr-FR"/>
        </w:rPr>
      </w:pPr>
      <w:r>
        <w:rPr>
          <w:rStyle w:val="Appelnotedebasdep"/>
        </w:rPr>
        <w:footnoteRef/>
      </w:r>
      <w:r w:rsidRPr="00D02575">
        <w:rPr>
          <w:lang w:val="fr-FR"/>
        </w:rPr>
        <w:t xml:space="preserve"> </w:t>
      </w:r>
      <w:r>
        <w:rPr>
          <w:lang w:val="fr-FR"/>
        </w:rPr>
        <w:t xml:space="preserve">Source : </w:t>
      </w:r>
      <w:r w:rsidR="00B63999">
        <w:fldChar w:fldCharType="begin"/>
      </w:r>
      <w:r w:rsidR="00B63999" w:rsidRPr="00A66F0E">
        <w:rPr>
          <w:lang w:val="fr-FR"/>
        </w:rPr>
        <w:instrText xml:space="preserve"> HYPERLINK "https://fr.wikipedia.org/wiki/%C3%89vangile_de_Judas" </w:instrText>
      </w:r>
      <w:r w:rsidR="00B63999">
        <w:fldChar w:fldCharType="separate"/>
      </w:r>
      <w:r w:rsidRPr="002D749B">
        <w:rPr>
          <w:rStyle w:val="Lienhypertexte"/>
          <w:lang w:val="fr-FR"/>
        </w:rPr>
        <w:t>https://fr.wikipedia.org/wiki/%C3%89vangile_de_Judas</w:t>
      </w:r>
      <w:r w:rsidR="00B63999">
        <w:rPr>
          <w:rStyle w:val="Lienhypertexte"/>
          <w:lang w:val="fr-FR"/>
        </w:rPr>
        <w:fldChar w:fldCharType="end"/>
      </w:r>
      <w:r>
        <w:rPr>
          <w:lang w:val="fr-FR"/>
        </w:rPr>
        <w:t xml:space="preserve"> </w:t>
      </w:r>
    </w:p>
  </w:footnote>
  <w:footnote w:id="104">
    <w:p w:rsidR="00831056" w:rsidRPr="00D02575" w:rsidRDefault="00831056">
      <w:pPr>
        <w:pStyle w:val="Notedebasdepage"/>
        <w:rPr>
          <w:lang w:val="fr-FR"/>
        </w:rPr>
      </w:pPr>
      <w:r>
        <w:rPr>
          <w:rStyle w:val="Appelnotedebasdep"/>
        </w:rPr>
        <w:footnoteRef/>
      </w:r>
      <w:r w:rsidRPr="00D02575">
        <w:rPr>
          <w:lang w:val="fr-FR"/>
        </w:rPr>
        <w:t xml:space="preserve"> </w:t>
      </w:r>
      <w:r>
        <w:rPr>
          <w:lang w:val="fr-FR"/>
        </w:rPr>
        <w:t>Source :</w:t>
      </w:r>
      <w:r w:rsidR="00B63999">
        <w:fldChar w:fldCharType="begin"/>
      </w:r>
      <w:r w:rsidR="00B63999" w:rsidRPr="00A66F0E">
        <w:rPr>
          <w:lang w:val="fr-FR"/>
        </w:rPr>
        <w:instrText xml:space="preserve"> HYPERLINK "https://fr.wikipedia.org/wiki/%C3%89vangile_de_la_femme_de_J%C3%A9sus" </w:instrText>
      </w:r>
      <w:r w:rsidR="00B63999">
        <w:fldChar w:fldCharType="separate"/>
      </w:r>
      <w:r w:rsidRPr="00D02575">
        <w:rPr>
          <w:rStyle w:val="Lienhypertexte"/>
          <w:lang w:val="fr-FR"/>
        </w:rPr>
        <w:t>https://fr.wikipedia.org/wiki/%C3%89vangile_de_la_femme_de_J%C3%A9sus</w:t>
      </w:r>
      <w:r w:rsidR="00B63999">
        <w:rPr>
          <w:rStyle w:val="Lienhypertexte"/>
          <w:lang w:val="fr-FR"/>
        </w:rPr>
        <w:fldChar w:fldCharType="end"/>
      </w:r>
      <w:r w:rsidRPr="00D02575">
        <w:rPr>
          <w:lang w:val="fr-FR"/>
        </w:rPr>
        <w:t xml:space="preserve"> </w:t>
      </w:r>
    </w:p>
  </w:footnote>
  <w:footnote w:id="105">
    <w:p w:rsidR="00831056" w:rsidRPr="00ED075B" w:rsidRDefault="00831056">
      <w:pPr>
        <w:pStyle w:val="Notedebasdepage"/>
        <w:rPr>
          <w:lang w:val="fr-FR"/>
        </w:rPr>
      </w:pPr>
      <w:r>
        <w:rPr>
          <w:rStyle w:val="Appelnotedebasdep"/>
        </w:rPr>
        <w:footnoteRef/>
      </w:r>
      <w:r w:rsidRPr="00ED075B">
        <w:rPr>
          <w:lang w:val="fr-FR"/>
        </w:rPr>
        <w:t xml:space="preserve"> </w:t>
      </w:r>
      <w:r>
        <w:rPr>
          <w:lang w:val="fr-FR"/>
        </w:rPr>
        <w:t xml:space="preserve">Source : </w:t>
      </w:r>
      <w:r w:rsidRPr="00ED075B">
        <w:rPr>
          <w:lang w:val="fr-FR"/>
        </w:rPr>
        <w:t xml:space="preserve">La rédaction du Coran, B. LISAN, 2006, mis à jour en 2017, </w:t>
      </w:r>
      <w:r w:rsidR="00B63999">
        <w:fldChar w:fldCharType="begin"/>
      </w:r>
      <w:r w:rsidR="00B63999" w:rsidRPr="00A66F0E">
        <w:rPr>
          <w:lang w:val="fr-FR"/>
        </w:rPr>
        <w:instrText xml:space="preserve"> HYPERLINK "http://benjamin.lisan.free.fr/jardin.secret/EcritsPolitiquesetPhilosophiques/SurIslam/la-redaction-du-</w:instrText>
      </w:r>
      <w:r w:rsidR="00B63999" w:rsidRPr="00A66F0E">
        <w:rPr>
          <w:lang w:val="fr-FR"/>
        </w:rPr>
        <w:instrText xml:space="preserve">coran.htm" </w:instrText>
      </w:r>
      <w:r w:rsidR="00B63999">
        <w:fldChar w:fldCharType="separate"/>
      </w:r>
      <w:r w:rsidRPr="002D749B">
        <w:rPr>
          <w:rStyle w:val="Lienhypertexte"/>
          <w:lang w:val="fr-FR"/>
        </w:rPr>
        <w:t>http://benjamin.lisan.free.fr/jardin.secret/EcritsPolitiquesetPhilosophiques/SurIslam/la-redaction-du-coran.htm</w:t>
      </w:r>
      <w:r w:rsidR="00B63999">
        <w:rPr>
          <w:rStyle w:val="Lienhypertexte"/>
          <w:lang w:val="fr-FR"/>
        </w:rPr>
        <w:fldChar w:fldCharType="end"/>
      </w:r>
      <w:r>
        <w:rPr>
          <w:lang w:val="fr-FR"/>
        </w:rPr>
        <w:t xml:space="preserve"> </w:t>
      </w:r>
    </w:p>
  </w:footnote>
  <w:footnote w:id="106">
    <w:p w:rsidR="00831056" w:rsidRPr="00ED075B" w:rsidRDefault="00831056" w:rsidP="00ED075B">
      <w:pPr>
        <w:pStyle w:val="Notedebasdepage"/>
        <w:rPr>
          <w:lang w:val="fr-FR"/>
        </w:rPr>
      </w:pPr>
      <w:r>
        <w:rPr>
          <w:rStyle w:val="Appelnotedebasdep"/>
        </w:rPr>
        <w:footnoteRef/>
      </w:r>
      <w:r w:rsidRPr="00ED075B">
        <w:rPr>
          <w:lang w:val="fr-FR"/>
        </w:rPr>
        <w:t xml:space="preserve"> Source : </w:t>
      </w:r>
    </w:p>
    <w:p w:rsidR="00831056" w:rsidRPr="00831056" w:rsidRDefault="00831056" w:rsidP="00ED075B">
      <w:pPr>
        <w:pStyle w:val="Notedebasdepage"/>
        <w:rPr>
          <w:lang w:val="fr-FR"/>
        </w:rPr>
      </w:pPr>
      <w:r w:rsidRPr="00831056">
        <w:rPr>
          <w:lang w:val="fr-FR"/>
        </w:rPr>
        <w:t xml:space="preserve">a) </w:t>
      </w:r>
      <w:r w:rsidR="00B63999">
        <w:fldChar w:fldCharType="begin"/>
      </w:r>
      <w:r w:rsidR="00B63999" w:rsidRPr="00A66F0E">
        <w:rPr>
          <w:lang w:val="fr-FR"/>
        </w:rPr>
        <w:instrText xml:space="preserve"> HYPERLINK "http://saintcoran.free.fr/Coran/hist/1recension.html" </w:instrText>
      </w:r>
      <w:r w:rsidR="00B63999">
        <w:fldChar w:fldCharType="separate"/>
      </w:r>
      <w:r w:rsidRPr="00831056">
        <w:rPr>
          <w:rStyle w:val="Lienhypertexte"/>
          <w:lang w:val="fr-FR"/>
        </w:rPr>
        <w:t>http://saintcoran.free.fr/Coran/hist/1recension.html</w:t>
      </w:r>
      <w:r w:rsidR="00B63999">
        <w:rPr>
          <w:rStyle w:val="Lienhypertexte"/>
          <w:lang w:val="fr-FR"/>
        </w:rPr>
        <w:fldChar w:fldCharType="end"/>
      </w:r>
      <w:r w:rsidRPr="00831056">
        <w:rPr>
          <w:lang w:val="fr-FR"/>
        </w:rPr>
        <w:t xml:space="preserve"> </w:t>
      </w:r>
    </w:p>
    <w:p w:rsidR="00831056" w:rsidRPr="00831056" w:rsidRDefault="00831056" w:rsidP="00ED075B">
      <w:pPr>
        <w:pStyle w:val="Notedebasdepage"/>
        <w:rPr>
          <w:lang w:val="fr-FR"/>
        </w:rPr>
      </w:pPr>
      <w:r w:rsidRPr="00831056">
        <w:rPr>
          <w:lang w:val="fr-FR"/>
        </w:rPr>
        <w:t xml:space="preserve">b) </w:t>
      </w:r>
      <w:r w:rsidR="00B63999">
        <w:fldChar w:fldCharType="begin"/>
      </w:r>
      <w:r w:rsidR="00B63999" w:rsidRPr="00A66F0E">
        <w:rPr>
          <w:lang w:val="fr-FR"/>
        </w:rPr>
        <w:instrText xml:space="preserve"> HYPERLINK "https://ifpo.hypotheses.org/files/2011/02/Histoire-du-Coran-Diapo.pdf" </w:instrText>
      </w:r>
      <w:r w:rsidR="00B63999">
        <w:fldChar w:fldCharType="separate"/>
      </w:r>
      <w:r w:rsidRPr="00831056">
        <w:rPr>
          <w:rStyle w:val="Lienhypertexte"/>
          <w:lang w:val="fr-FR"/>
        </w:rPr>
        <w:t>https://ifpo.hypotheses.org/files/2011/02/Histoire-du-Coran-Diapo.pdf</w:t>
      </w:r>
      <w:r w:rsidR="00B63999">
        <w:rPr>
          <w:rStyle w:val="Lienhypertexte"/>
          <w:lang w:val="fr-FR"/>
        </w:rPr>
        <w:fldChar w:fldCharType="end"/>
      </w:r>
      <w:r w:rsidRPr="00831056">
        <w:rPr>
          <w:lang w:val="fr-FR"/>
        </w:rPr>
        <w:t xml:space="preserve"> </w:t>
      </w:r>
    </w:p>
    <w:p w:rsidR="00831056" w:rsidRPr="00ED075B" w:rsidRDefault="00831056" w:rsidP="00ED075B">
      <w:pPr>
        <w:pStyle w:val="Notedebasdepage"/>
        <w:rPr>
          <w:lang w:val="fr-FR"/>
        </w:rPr>
      </w:pPr>
      <w:r w:rsidRPr="00ED075B">
        <w:rPr>
          <w:lang w:val="fr-FR"/>
        </w:rPr>
        <w:t xml:space="preserve">c) Histoire de la formation du Coran, Ralph </w:t>
      </w:r>
      <w:proofErr w:type="spellStart"/>
      <w:r w:rsidRPr="00ED075B">
        <w:rPr>
          <w:lang w:val="fr-FR"/>
        </w:rPr>
        <w:t>Stehly</w:t>
      </w:r>
      <w:proofErr w:type="spellEnd"/>
      <w:r w:rsidRPr="00ED075B">
        <w:rPr>
          <w:lang w:val="fr-FR"/>
        </w:rPr>
        <w:t xml:space="preserve">, Professeur d’histoire des religions, Université Marc Bloch, Strasbourg, </w:t>
      </w:r>
      <w:r w:rsidR="00B63999">
        <w:fldChar w:fldCharType="begin"/>
      </w:r>
      <w:r w:rsidR="00B63999" w:rsidRPr="00A66F0E">
        <w:rPr>
          <w:lang w:val="fr-FR"/>
        </w:rPr>
        <w:instrText xml:space="preserve"> HYPERLINK "http://stehly.chez-alice.fr/histoire1.htm" </w:instrText>
      </w:r>
      <w:r w:rsidR="00B63999">
        <w:fldChar w:fldCharType="separate"/>
      </w:r>
      <w:r w:rsidRPr="002D749B">
        <w:rPr>
          <w:rStyle w:val="Lienhypertexte"/>
          <w:lang w:val="fr-FR"/>
        </w:rPr>
        <w:t>http://stehly.chez-alice.fr/histoire1.htm</w:t>
      </w:r>
      <w:r w:rsidR="00B63999">
        <w:rPr>
          <w:rStyle w:val="Lienhypertexte"/>
          <w:lang w:val="fr-FR"/>
        </w:rPr>
        <w:fldChar w:fldCharType="end"/>
      </w:r>
      <w:r>
        <w:rPr>
          <w:lang w:val="fr-FR"/>
        </w:rPr>
        <w:t xml:space="preserve"> </w:t>
      </w:r>
    </w:p>
    <w:p w:rsidR="00831056" w:rsidRPr="00ED075B" w:rsidRDefault="00831056" w:rsidP="00ED075B">
      <w:pPr>
        <w:pStyle w:val="Notedebasdepage"/>
        <w:rPr>
          <w:lang w:val="fr-FR"/>
        </w:rPr>
      </w:pPr>
      <w:r w:rsidRPr="00ED075B">
        <w:rPr>
          <w:lang w:val="fr-FR"/>
        </w:rPr>
        <w:t xml:space="preserve">d) Les origines du Coran, par Ibn </w:t>
      </w:r>
      <w:proofErr w:type="spellStart"/>
      <w:r w:rsidRPr="00ED075B">
        <w:rPr>
          <w:lang w:val="fr-FR"/>
        </w:rPr>
        <w:t>Warraq</w:t>
      </w:r>
      <w:proofErr w:type="spellEnd"/>
      <w:r w:rsidRPr="00ED075B">
        <w:rPr>
          <w:lang w:val="fr-FR"/>
        </w:rPr>
        <w:t xml:space="preserve">, </w:t>
      </w:r>
      <w:proofErr w:type="spellStart"/>
      <w:r w:rsidRPr="00ED075B">
        <w:rPr>
          <w:lang w:val="fr-FR"/>
        </w:rPr>
        <w:t>Prometheus</w:t>
      </w:r>
      <w:proofErr w:type="spellEnd"/>
      <w:r w:rsidRPr="00ED075B">
        <w:rPr>
          <w:lang w:val="fr-FR"/>
        </w:rPr>
        <w:t xml:space="preserve"> Books, 1998, 411 pages, </w:t>
      </w:r>
      <w:r w:rsidR="00B63999">
        <w:fldChar w:fldCharType="begin"/>
      </w:r>
      <w:r w:rsidR="00B63999" w:rsidRPr="00A66F0E">
        <w:rPr>
          <w:lang w:val="fr-FR"/>
        </w:rPr>
        <w:instrText xml:space="preserve"> HYPERLINK "http://wikiislam.net/wiki/The_Origins_of_the_Quran" </w:instrText>
      </w:r>
      <w:r w:rsidR="00B63999">
        <w:fldChar w:fldCharType="separate"/>
      </w:r>
      <w:r w:rsidR="00BF284B" w:rsidRPr="00F25CDC">
        <w:rPr>
          <w:rStyle w:val="Lienhypertexte"/>
          <w:lang w:val="fr-FR"/>
        </w:rPr>
        <w:t>http://wikiislam.net/wiki/The_Origins_of_the_Quran</w:t>
      </w:r>
      <w:r w:rsidR="00B63999">
        <w:rPr>
          <w:rStyle w:val="Lienhypertexte"/>
          <w:lang w:val="fr-FR"/>
        </w:rPr>
        <w:fldChar w:fldCharType="end"/>
      </w:r>
      <w:r w:rsidR="00BF284B">
        <w:rPr>
          <w:lang w:val="fr-FR"/>
        </w:rPr>
        <w:t xml:space="preserve"> </w:t>
      </w:r>
    </w:p>
    <w:p w:rsidR="00831056" w:rsidRPr="00ED075B" w:rsidRDefault="00831056" w:rsidP="00ED075B">
      <w:pPr>
        <w:pStyle w:val="Notedebasdepage"/>
        <w:rPr>
          <w:lang w:val="fr-FR"/>
        </w:rPr>
      </w:pPr>
      <w:r w:rsidRPr="00ED075B">
        <w:rPr>
          <w:lang w:val="fr-FR"/>
        </w:rPr>
        <w:t xml:space="preserve">e)  </w:t>
      </w:r>
      <w:r w:rsidR="00B63999">
        <w:fldChar w:fldCharType="begin"/>
      </w:r>
      <w:r w:rsidR="00B63999" w:rsidRPr="00A66F0E">
        <w:rPr>
          <w:lang w:val="fr-FR"/>
        </w:rPr>
        <w:instrText xml:space="preserve"> HYPERLINK "http://wikiislam.net/wiki/Uthman_and_the_Recension_of_the_Quran" </w:instrText>
      </w:r>
      <w:r w:rsidR="00B63999">
        <w:fldChar w:fldCharType="separate"/>
      </w:r>
      <w:r w:rsidRPr="002D749B">
        <w:rPr>
          <w:rStyle w:val="Lienhypertexte"/>
          <w:lang w:val="fr-FR"/>
        </w:rPr>
        <w:t>http://wikiislam.net/wiki/Uthman_and_the_Recension_of_the_Quran</w:t>
      </w:r>
      <w:r w:rsidR="00B63999">
        <w:rPr>
          <w:rStyle w:val="Lienhypertexte"/>
          <w:lang w:val="fr-FR"/>
        </w:rPr>
        <w:fldChar w:fldCharType="end"/>
      </w:r>
      <w:r>
        <w:rPr>
          <w:lang w:val="fr-FR"/>
        </w:rPr>
        <w:t xml:space="preserve"> </w:t>
      </w:r>
    </w:p>
  </w:footnote>
  <w:footnote w:id="107">
    <w:p w:rsidR="00831056" w:rsidRPr="00C33B85" w:rsidRDefault="00831056">
      <w:pPr>
        <w:pStyle w:val="Notedebasdepage"/>
        <w:rPr>
          <w:lang w:val="fr-FR"/>
        </w:rPr>
      </w:pPr>
      <w:r>
        <w:rPr>
          <w:rStyle w:val="Appelnotedebasdep"/>
        </w:rPr>
        <w:footnoteRef/>
      </w:r>
      <w:r w:rsidRPr="00C33B85">
        <w:rPr>
          <w:lang w:val="fr-FR"/>
        </w:rPr>
        <w:t xml:space="preserve"> </w:t>
      </w:r>
      <w:r>
        <w:rPr>
          <w:lang w:val="fr-FR"/>
        </w:rPr>
        <w:t xml:space="preserve">Source : </w:t>
      </w:r>
      <w:r w:rsidR="00B63999">
        <w:fldChar w:fldCharType="begin"/>
      </w:r>
      <w:r w:rsidR="00B63999" w:rsidRPr="00A66F0E">
        <w:rPr>
          <w:lang w:val="fr-FR"/>
        </w:rPr>
        <w:instrText xml:space="preserve"> HYPERLINK "https://fr.wikipedia.org/wiki/Viktor_Kravtchenko_(transfuge)" \l "Le_proc.C3.A8s_Kravtchenko" </w:instrText>
      </w:r>
      <w:r w:rsidR="00B63999">
        <w:fldChar w:fldCharType="separate"/>
      </w:r>
      <w:r w:rsidRPr="002D749B">
        <w:rPr>
          <w:rStyle w:val="Lienhypertexte"/>
          <w:lang w:val="fr-FR"/>
        </w:rPr>
        <w:t>https://fr.wikipedia.org/wiki/Viktor_Kravtchenko_(transfuge)#Le_proc.C3.A8s_Kravtchenko</w:t>
      </w:r>
      <w:r w:rsidR="00B63999">
        <w:rPr>
          <w:rStyle w:val="Lienhypertexte"/>
          <w:lang w:val="fr-FR"/>
        </w:rPr>
        <w:fldChar w:fldCharType="end"/>
      </w:r>
      <w:r>
        <w:rPr>
          <w:lang w:val="fr-FR"/>
        </w:rPr>
        <w:t xml:space="preserve"> </w:t>
      </w:r>
    </w:p>
  </w:footnote>
  <w:footnote w:id="108">
    <w:p w:rsidR="00831056" w:rsidRPr="00F46CD6" w:rsidRDefault="00831056">
      <w:pPr>
        <w:pStyle w:val="Notedebasdepage"/>
        <w:rPr>
          <w:lang w:val="fr-FR"/>
        </w:rPr>
      </w:pPr>
      <w:r>
        <w:rPr>
          <w:rStyle w:val="Appelnotedebasdep"/>
        </w:rPr>
        <w:footnoteRef/>
      </w:r>
      <w:r w:rsidRPr="00F46CD6">
        <w:rPr>
          <w:lang w:val="fr-FR"/>
        </w:rPr>
        <w:t xml:space="preserve"> </w:t>
      </w:r>
      <w:r>
        <w:rPr>
          <w:lang w:val="fr-FR"/>
        </w:rPr>
        <w:t xml:space="preserve">Le </w:t>
      </w:r>
      <w:r w:rsidRPr="00F46CD6">
        <w:rPr>
          <w:lang w:val="fr-FR"/>
        </w:rPr>
        <w:t>Collectif contre l'islamophobie en France (CCIF) porta l'affaire devant le procureur de la République. Il fut rejoint par SOS Racisme, le MRAP, la LICRA, la LDH et, en dernière minute, par une association moins connue, SOS Soutien Ô sans papiers.</w:t>
      </w:r>
    </w:p>
  </w:footnote>
  <w:footnote w:id="109">
    <w:p w:rsidR="00613195" w:rsidRPr="00613195" w:rsidRDefault="00613195">
      <w:pPr>
        <w:pStyle w:val="Notedebasdepage"/>
        <w:rPr>
          <w:lang w:val="fr-FR"/>
        </w:rPr>
      </w:pPr>
      <w:r>
        <w:rPr>
          <w:rStyle w:val="Appelnotedebasdep"/>
        </w:rPr>
        <w:footnoteRef/>
      </w:r>
      <w:r w:rsidRPr="00613195">
        <w:rPr>
          <w:lang w:val="fr-FR"/>
        </w:rPr>
        <w:t xml:space="preserve"> Auteur de l'ouvrage : </w:t>
      </w:r>
      <w:r w:rsidRPr="00613195">
        <w:rPr>
          <w:i/>
          <w:lang w:val="fr-FR"/>
        </w:rPr>
        <w:t>Juifs en pays arabes. Le grand déracinement 1850-1975</w:t>
      </w:r>
      <w:r w:rsidRPr="00613195">
        <w:rPr>
          <w:lang w:val="fr-FR"/>
        </w:rPr>
        <w:t>, Georges Bensoussan, Ed. Tallandier, 2013. Il connait bien cet antisémitisme</w:t>
      </w:r>
      <w:r>
        <w:rPr>
          <w:lang w:val="fr-FR"/>
        </w:rPr>
        <w:t xml:space="preserve"> en terre d’islam,</w:t>
      </w:r>
      <w:r w:rsidRPr="00613195">
        <w:rPr>
          <w:lang w:val="fr-FR"/>
        </w:rPr>
        <w:t xml:space="preserve"> gr</w:t>
      </w:r>
      <w:r>
        <w:rPr>
          <w:lang w:val="fr-FR"/>
        </w:rPr>
        <w:t>â</w:t>
      </w:r>
      <w:r w:rsidRPr="00613195">
        <w:rPr>
          <w:lang w:val="fr-FR"/>
        </w:rPr>
        <w:t>ce à cette étude.</w:t>
      </w:r>
    </w:p>
  </w:footnote>
  <w:footnote w:id="110">
    <w:p w:rsidR="00831056" w:rsidRPr="00012A60" w:rsidRDefault="00831056">
      <w:pPr>
        <w:pStyle w:val="Notedebasdepage"/>
        <w:rPr>
          <w:lang w:val="fr-FR"/>
        </w:rPr>
      </w:pPr>
      <w:r>
        <w:rPr>
          <w:rStyle w:val="Appelnotedebasdep"/>
        </w:rPr>
        <w:footnoteRef/>
      </w:r>
      <w:r w:rsidRPr="00012A60">
        <w:rPr>
          <w:lang w:val="fr-FR"/>
        </w:rPr>
        <w:t xml:space="preserve"> </w:t>
      </w:r>
      <w:r w:rsidRPr="00012A60">
        <w:rPr>
          <w:i/>
          <w:lang w:val="fr-FR"/>
        </w:rPr>
        <w:t>Les territoires perdus de la République</w:t>
      </w:r>
      <w:r w:rsidRPr="00012A60">
        <w:rPr>
          <w:lang w:val="fr-FR"/>
        </w:rPr>
        <w:t>, publié sous pseudonyme (Emmanuel Brenner) en 2002 chez. Fayard, réédité en poche chez le même éditeur en 2004, puis en 2015, toujours chez Fayard, mais complété, cette fois par une postface signée Georges Bensoussan</w:t>
      </w:r>
      <w:r>
        <w:rPr>
          <w:lang w:val="fr-FR"/>
        </w:rPr>
        <w:t>.</w:t>
      </w:r>
    </w:p>
  </w:footnote>
  <w:footnote w:id="111">
    <w:p w:rsidR="00831056" w:rsidRPr="001A6708" w:rsidRDefault="00831056">
      <w:pPr>
        <w:pStyle w:val="Notedebasdepage"/>
        <w:rPr>
          <w:lang w:val="fr-FR"/>
        </w:rPr>
      </w:pPr>
      <w:r>
        <w:rPr>
          <w:rStyle w:val="Appelnotedebasdep"/>
        </w:rPr>
        <w:footnoteRef/>
      </w:r>
      <w:r w:rsidRPr="001A6708">
        <w:rPr>
          <w:lang w:val="fr-FR"/>
        </w:rPr>
        <w:t xml:space="preserve"> Blog dans lequel à la date du 31 janvier 2017, on ne trouve que deux contributions. La première date du 16 août 2015 et fait une recension élogieuse du livre de Patrick Weil qui venait de paraitre chez Grasset</w:t>
      </w:r>
      <w:r>
        <w:rPr>
          <w:lang w:val="fr-FR"/>
        </w:rPr>
        <w:t xml:space="preserve"> </w:t>
      </w:r>
      <w:r w:rsidRPr="001A6708">
        <w:rPr>
          <w:lang w:val="fr-FR"/>
        </w:rPr>
        <w:t xml:space="preserve">: Le sens de la République. Il termine son billet par les propos suivants: « </w:t>
      </w:r>
      <w:r w:rsidRPr="001A6708">
        <w:rPr>
          <w:i/>
          <w:lang w:val="fr-FR"/>
        </w:rPr>
        <w:t>Ce avec quoi rompt Patrick Weil, et c'est un apport réflexif très important pour le thème qui nous intéresse ici, c'est avec l'"académisme radical" qui se croit sans cesse dans l'obligation de défendre les "exclus", les "pauvres" et les "immigrés" (assemblés bien souvent dans une même catégorie floue et qui peuvent être substituables au gré des circonstances et de la position sociale des uns et des autres), le seul "vrai" "peuple" qui compte pour un grand nombre de militants et de sociologues</w:t>
      </w:r>
      <w:r w:rsidRPr="001A6708">
        <w:rPr>
          <w:lang w:val="fr-FR"/>
        </w:rPr>
        <w:t xml:space="preserve">. ». </w:t>
      </w:r>
      <w:r w:rsidR="00B63999">
        <w:fldChar w:fldCharType="begin"/>
      </w:r>
      <w:r w:rsidR="00B63999" w:rsidRPr="00A66F0E">
        <w:rPr>
          <w:lang w:val="fr-FR"/>
        </w:rPr>
        <w:instrText xml:space="preserve"> HYPERLINK "https://blogs.mediapart.fr/laa</w:instrText>
      </w:r>
      <w:r w:rsidR="00B63999" w:rsidRPr="00A66F0E">
        <w:rPr>
          <w:lang w:val="fr-FR"/>
        </w:rPr>
        <w:instrText xml:space="preserve">cher/blog/l6O815/comprendre-ce-que-nous-sommes" </w:instrText>
      </w:r>
      <w:r w:rsidR="00B63999">
        <w:fldChar w:fldCharType="separate"/>
      </w:r>
      <w:r w:rsidRPr="008461B2">
        <w:rPr>
          <w:rStyle w:val="Lienhypertexte"/>
          <w:lang w:val="fr-FR"/>
        </w:rPr>
        <w:t>https://blogs.mediapart.fr/laacher/blog/l6O815/comprendre-ce-que-nous-sommes</w:t>
      </w:r>
      <w:r w:rsidR="00B63999">
        <w:rPr>
          <w:rStyle w:val="Lienhypertexte"/>
          <w:lang w:val="fr-FR"/>
        </w:rPr>
        <w:fldChar w:fldCharType="end"/>
      </w:r>
      <w:r w:rsidRPr="001A6708">
        <w:rPr>
          <w:lang w:val="fr-FR"/>
        </w:rPr>
        <w:t>,</w:t>
      </w:r>
      <w:r>
        <w:rPr>
          <w:lang w:val="fr-FR"/>
        </w:rPr>
        <w:t xml:space="preserve"> </w:t>
      </w:r>
      <w:r w:rsidRPr="001A6708">
        <w:rPr>
          <w:lang w:val="fr-FR"/>
        </w:rPr>
        <w:t>relevé le 31/1/17.</w:t>
      </w:r>
    </w:p>
  </w:footnote>
  <w:footnote w:id="112">
    <w:p w:rsidR="00831056" w:rsidRPr="00F46CD6" w:rsidRDefault="00831056">
      <w:pPr>
        <w:pStyle w:val="Notedebasdepage"/>
        <w:rPr>
          <w:rFonts w:cstheme="minorHAnsi"/>
          <w:lang w:val="fr-FR"/>
        </w:rPr>
      </w:pPr>
      <w:r w:rsidRPr="00F46CD6">
        <w:rPr>
          <w:rStyle w:val="Appelnotedebasdep"/>
          <w:rFonts w:cstheme="minorHAnsi"/>
        </w:rPr>
        <w:footnoteRef/>
      </w:r>
      <w:r w:rsidRPr="00F46CD6">
        <w:rPr>
          <w:rFonts w:cstheme="minorHAnsi"/>
          <w:lang w:val="fr-FR"/>
        </w:rPr>
        <w:t xml:space="preserve"> </w:t>
      </w:r>
      <w:proofErr w:type="spellStart"/>
      <w:r w:rsidRPr="00F46CD6">
        <w:rPr>
          <w:rFonts w:cstheme="minorHAnsi"/>
          <w:color w:val="222222"/>
          <w:shd w:val="clear" w:color="auto" w:fill="DDEEFF"/>
          <w:lang w:val="fr-FR"/>
        </w:rPr>
        <w:t>Smaïn</w:t>
      </w:r>
      <w:proofErr w:type="spellEnd"/>
      <w:r w:rsidRPr="00F46CD6">
        <w:rPr>
          <w:rFonts w:cstheme="minorHAnsi"/>
          <w:color w:val="222222"/>
          <w:shd w:val="clear" w:color="auto" w:fill="DDEEFF"/>
          <w:lang w:val="fr-FR"/>
        </w:rPr>
        <w:t xml:space="preserve"> </w:t>
      </w:r>
      <w:proofErr w:type="spellStart"/>
      <w:r w:rsidRPr="00F46CD6">
        <w:rPr>
          <w:rFonts w:cstheme="minorHAnsi"/>
          <w:color w:val="222222"/>
          <w:shd w:val="clear" w:color="auto" w:fill="DDEEFF"/>
          <w:lang w:val="fr-FR"/>
        </w:rPr>
        <w:t>Laacher</w:t>
      </w:r>
      <w:proofErr w:type="spellEnd"/>
      <w:r w:rsidRPr="00F46CD6">
        <w:rPr>
          <w:rFonts w:cstheme="minorHAnsi"/>
          <w:color w:val="222222"/>
          <w:shd w:val="clear" w:color="auto" w:fill="DDEEFF"/>
          <w:lang w:val="fr-FR"/>
        </w:rPr>
        <w:t>, « </w:t>
      </w:r>
      <w:r w:rsidRPr="00F46CD6">
        <w:rPr>
          <w:rFonts w:cstheme="minorHAnsi"/>
          <w:i/>
          <w:color w:val="222222"/>
          <w:shd w:val="clear" w:color="auto" w:fill="DDEEFF"/>
          <w:lang w:val="fr-FR"/>
        </w:rPr>
        <w:t>L’antisémitisme, une histoire de famille ?</w:t>
      </w:r>
      <w:r w:rsidRPr="00F46CD6">
        <w:rPr>
          <w:rFonts w:cstheme="minorHAnsi"/>
          <w:color w:val="222222"/>
          <w:shd w:val="clear" w:color="auto" w:fill="DDEEFF"/>
          <w:lang w:val="fr-FR"/>
        </w:rPr>
        <w:t> », </w:t>
      </w:r>
      <w:r w:rsidRPr="00F46CD6">
        <w:rPr>
          <w:rFonts w:cstheme="minorHAnsi"/>
          <w:i/>
          <w:iCs/>
          <w:color w:val="222222"/>
          <w:shd w:val="clear" w:color="auto" w:fill="DDEEFF"/>
          <w:lang w:val="fr-FR"/>
        </w:rPr>
        <w:t>Le Monde</w:t>
      </w:r>
      <w:r w:rsidRPr="00F46CD6">
        <w:rPr>
          <w:rFonts w:cstheme="minorHAnsi"/>
          <w:color w:val="222222"/>
          <w:shd w:val="clear" w:color="auto" w:fill="DDEEFF"/>
          <w:lang w:val="fr-FR"/>
        </w:rPr>
        <w:t>, </w:t>
      </w:r>
      <w:r w:rsidR="00B63999">
        <w:fldChar w:fldCharType="begin"/>
      </w:r>
      <w:r w:rsidR="00B63999" w:rsidRPr="00A66F0E">
        <w:rPr>
          <w:lang w:val="fr-FR"/>
        </w:rPr>
        <w:instrText xml:space="preserve"> HYPERLINK "http://www.lemonde.fr/idees/article/2016/01/21/l-antisemitisme-une-histoire-de-famille_4851498_3232.html" </w:instrText>
      </w:r>
      <w:r w:rsidR="00B63999">
        <w:fldChar w:fldCharType="separate"/>
      </w:r>
      <w:r w:rsidRPr="00F46CD6">
        <w:rPr>
          <w:rStyle w:val="Lienhypertexte"/>
          <w:rFonts w:cstheme="minorHAnsi"/>
          <w:color w:val="663366"/>
          <w:lang w:val="fr-FR"/>
        </w:rPr>
        <w:t>21 janvier 2016</w:t>
      </w:r>
      <w:r w:rsidR="00B63999">
        <w:rPr>
          <w:rStyle w:val="Lienhypertexte"/>
          <w:rFonts w:cstheme="minorHAnsi"/>
          <w:color w:val="663366"/>
          <w:lang w:val="fr-FR"/>
        </w:rPr>
        <w:fldChar w:fldCharType="end"/>
      </w:r>
      <w:r w:rsidRPr="00F46CD6">
        <w:rPr>
          <w:rFonts w:cstheme="minorHAnsi"/>
          <w:lang w:val="fr-FR"/>
        </w:rPr>
        <w:t xml:space="preserve">, </w:t>
      </w:r>
      <w:r w:rsidR="00B63999">
        <w:fldChar w:fldCharType="begin"/>
      </w:r>
      <w:r w:rsidR="00B63999" w:rsidRPr="00A66F0E">
        <w:rPr>
          <w:lang w:val="fr-FR"/>
        </w:rPr>
        <w:instrText xml:space="preserve"> HYPERLINK "http://www.lemonde.fr/idees/article/2016/01/21/l-antisemitisme-une-histoire-de-famille_4851498_3232.html" </w:instrText>
      </w:r>
      <w:r w:rsidR="00B63999">
        <w:fldChar w:fldCharType="separate"/>
      </w:r>
      <w:r w:rsidRPr="00F46CD6">
        <w:rPr>
          <w:rStyle w:val="Lienhypertexte"/>
          <w:rFonts w:cstheme="minorHAnsi"/>
          <w:lang w:val="fr-FR"/>
        </w:rPr>
        <w:t>http://www.lemonde.fr/idees/article/2016/01/21/l-antisemitisme-une-histoire-de-famille_4851498_3232.html</w:t>
      </w:r>
      <w:r w:rsidR="00B63999">
        <w:rPr>
          <w:rStyle w:val="Lienhypertexte"/>
          <w:rFonts w:cstheme="minorHAnsi"/>
          <w:lang w:val="fr-FR"/>
        </w:rPr>
        <w:fldChar w:fldCharType="end"/>
      </w:r>
      <w:r w:rsidRPr="00F46CD6">
        <w:rPr>
          <w:rFonts w:cstheme="minorHAnsi"/>
          <w:lang w:val="fr-FR"/>
        </w:rPr>
        <w:t xml:space="preserve"> </w:t>
      </w:r>
    </w:p>
  </w:footnote>
  <w:footnote w:id="113">
    <w:p w:rsidR="00831056" w:rsidRPr="0051761A" w:rsidRDefault="00831056">
      <w:pPr>
        <w:pStyle w:val="Notedebasdepage"/>
        <w:rPr>
          <w:lang w:val="fr-FR"/>
        </w:rPr>
      </w:pPr>
      <w:r>
        <w:rPr>
          <w:rStyle w:val="Appelnotedebasdep"/>
        </w:rPr>
        <w:footnoteRef/>
      </w:r>
      <w:r w:rsidRPr="0051761A">
        <w:rPr>
          <w:lang w:val="fr-FR"/>
        </w:rPr>
        <w:t xml:space="preserve"> </w:t>
      </w:r>
      <w:r>
        <w:rPr>
          <w:lang w:val="fr-FR"/>
        </w:rPr>
        <w:t xml:space="preserve">Source : </w:t>
      </w:r>
      <w:r w:rsidR="00B63999">
        <w:fldChar w:fldCharType="begin"/>
      </w:r>
      <w:r w:rsidR="00B63999" w:rsidRPr="00A66F0E">
        <w:rPr>
          <w:lang w:val="fr-FR"/>
        </w:rPr>
        <w:instrText xml:space="preserve"> HYPERLINK "https://fr.wikipedia.org/wiki/Georges_Bensoussan_(historien)" \l "Controverse_et_proc.C3.A8s_.C3.A0_la_suite_de_l.27.C3.A9mi</w:instrText>
      </w:r>
      <w:r w:rsidR="00B63999" w:rsidRPr="00A66F0E">
        <w:rPr>
          <w:lang w:val="fr-FR"/>
        </w:rPr>
        <w:instrText xml:space="preserve">ssion_R.C3.A9pliques_.282015.29" </w:instrText>
      </w:r>
      <w:r w:rsidR="00B63999">
        <w:fldChar w:fldCharType="separate"/>
      </w:r>
      <w:r w:rsidRPr="008461B2">
        <w:rPr>
          <w:rStyle w:val="Lienhypertexte"/>
          <w:lang w:val="fr-FR"/>
        </w:rPr>
        <w:t>https://fr.wikipedia.org/wiki/Georges_Bensoussan_(historien)#Controverse_et_proc.C3.A8s_.C3.A0_la_suite_de_l.27.C3.A9mission_R.C3.A9pliques_.282015.29</w:t>
      </w:r>
      <w:r w:rsidR="00B63999">
        <w:rPr>
          <w:rStyle w:val="Lienhypertexte"/>
          <w:lang w:val="fr-FR"/>
        </w:rPr>
        <w:fldChar w:fldCharType="end"/>
      </w:r>
      <w:r>
        <w:rPr>
          <w:lang w:val="fr-FR"/>
        </w:rPr>
        <w:t xml:space="preserve"> </w:t>
      </w:r>
    </w:p>
  </w:footnote>
  <w:footnote w:id="114">
    <w:p w:rsidR="00831056" w:rsidRPr="0051761A" w:rsidRDefault="00831056">
      <w:pPr>
        <w:pStyle w:val="Notedebasdepage"/>
        <w:rPr>
          <w:rFonts w:cstheme="minorHAnsi"/>
          <w:lang w:val="fr-FR"/>
        </w:rPr>
      </w:pPr>
      <w:r w:rsidRPr="0051761A">
        <w:rPr>
          <w:rStyle w:val="Appelnotedebasdep"/>
          <w:rFonts w:cstheme="minorHAnsi"/>
        </w:rPr>
        <w:footnoteRef/>
      </w:r>
      <w:r w:rsidRPr="0051761A">
        <w:rPr>
          <w:rFonts w:cstheme="minorHAnsi"/>
          <w:lang w:val="fr-FR"/>
        </w:rPr>
        <w:t xml:space="preserve"> </w:t>
      </w:r>
      <w:r w:rsidRPr="0051761A">
        <w:rPr>
          <w:rFonts w:cstheme="minorHAnsi"/>
          <w:color w:val="222222"/>
          <w:shd w:val="clear" w:color="auto" w:fill="DDEEFF"/>
          <w:lang w:val="fr-FR"/>
        </w:rPr>
        <w:t> </w:t>
      </w:r>
      <w:r w:rsidRPr="0051761A">
        <w:rPr>
          <w:rStyle w:val="reference-text"/>
          <w:rFonts w:cstheme="minorHAnsi"/>
          <w:i/>
          <w:iCs/>
          <w:color w:val="222222"/>
          <w:lang w:val="fr-FR"/>
        </w:rPr>
        <w:t>Répliques</w:t>
      </w:r>
      <w:r w:rsidRPr="0051761A">
        <w:rPr>
          <w:rStyle w:val="reference-text"/>
          <w:rFonts w:cstheme="minorHAnsi"/>
          <w:color w:val="222222"/>
          <w:lang w:val="fr-FR"/>
        </w:rPr>
        <w:t>, émission du 10 octobre 2015, </w:t>
      </w:r>
      <w:r w:rsidR="00B63999">
        <w:fldChar w:fldCharType="begin"/>
      </w:r>
      <w:r w:rsidR="00B63999" w:rsidRPr="00A66F0E">
        <w:rPr>
          <w:lang w:val="fr-FR"/>
        </w:rPr>
        <w:instrText xml:space="preserve"> HYPERLINK "http://www.franceculture.fr/emission-repliques-le-sens-de-la-republique-2015-10-10" </w:instrText>
      </w:r>
      <w:r w:rsidR="00B63999">
        <w:fldChar w:fldCharType="separate"/>
      </w:r>
      <w:r w:rsidRPr="0051761A">
        <w:rPr>
          <w:rStyle w:val="Lienhypertexte"/>
          <w:rFonts w:cstheme="minorHAnsi"/>
          <w:color w:val="663366"/>
          <w:lang w:val="fr-FR"/>
        </w:rPr>
        <w:t>« Le sens de la République »</w:t>
      </w:r>
      <w:r w:rsidR="00B63999">
        <w:rPr>
          <w:rStyle w:val="Lienhypertexte"/>
          <w:rFonts w:cstheme="minorHAnsi"/>
          <w:color w:val="663366"/>
          <w:lang w:val="fr-FR"/>
        </w:rPr>
        <w:fldChar w:fldCharType="end"/>
      </w:r>
      <w:r w:rsidRPr="0051761A">
        <w:rPr>
          <w:rStyle w:val="reference-text"/>
          <w:rFonts w:cstheme="minorHAnsi"/>
          <w:color w:val="3366BB"/>
          <w:lang w:val="fr-FR"/>
        </w:rPr>
        <w:t> [</w:t>
      </w:r>
      <w:r w:rsidR="00B63999">
        <w:fldChar w:fldCharType="begin"/>
      </w:r>
      <w:r w:rsidR="00B63999" w:rsidRPr="00A66F0E">
        <w:rPr>
          <w:lang w:val="fr-FR"/>
        </w:rPr>
        <w:instrText xml:space="preserve"> HYPERLINK "http://archive.wikiwix.com/cache/?url=http%3A%2F%2Fwww.franceculture.fr%2Femission-repliques-le-sens-de-la-republiq</w:instrText>
      </w:r>
      <w:r w:rsidR="00B63999" w:rsidRPr="00A66F0E">
        <w:rPr>
          <w:lang w:val="fr-FR"/>
        </w:rPr>
        <w:instrText xml:space="preserve">ue-2015-10-10" \o "archive sur Wikiwix" </w:instrText>
      </w:r>
      <w:r w:rsidR="00B63999">
        <w:fldChar w:fldCharType="separate"/>
      </w:r>
      <w:r w:rsidRPr="0051761A">
        <w:rPr>
          <w:rStyle w:val="Lienhypertexte"/>
          <w:rFonts w:cstheme="minorHAnsi"/>
          <w:color w:val="3366BB"/>
          <w:lang w:val="fr-FR"/>
        </w:rPr>
        <w:t>archive</w:t>
      </w:r>
      <w:r w:rsidR="00B63999">
        <w:rPr>
          <w:rStyle w:val="Lienhypertexte"/>
          <w:rFonts w:cstheme="minorHAnsi"/>
          <w:color w:val="3366BB"/>
          <w:lang w:val="fr-FR"/>
        </w:rPr>
        <w:fldChar w:fldCharType="end"/>
      </w:r>
      <w:r w:rsidRPr="0051761A">
        <w:rPr>
          <w:rStyle w:val="reference-text"/>
          <w:rFonts w:cstheme="minorHAnsi"/>
          <w:color w:val="3366BB"/>
          <w:lang w:val="fr-FR"/>
        </w:rPr>
        <w:t>]</w:t>
      </w:r>
      <w:r w:rsidRPr="0051761A">
        <w:rPr>
          <w:rStyle w:val="reference-text"/>
          <w:rFonts w:cstheme="minorHAnsi"/>
          <w:color w:val="222222"/>
          <w:lang w:val="fr-FR"/>
        </w:rPr>
        <w:t>, 28</w:t>
      </w:r>
      <w:r w:rsidRPr="0051761A">
        <w:rPr>
          <w:rStyle w:val="reference-text"/>
          <w:rFonts w:cstheme="minorHAnsi"/>
          <w:color w:val="222222"/>
          <w:vertAlign w:val="superscript"/>
          <w:lang w:val="fr-FR"/>
        </w:rPr>
        <w:t>e</w:t>
      </w:r>
      <w:r w:rsidRPr="0051761A">
        <w:rPr>
          <w:rStyle w:val="reference-text"/>
          <w:rFonts w:cstheme="minorHAnsi"/>
          <w:color w:val="222222"/>
          <w:lang w:val="fr-FR"/>
        </w:rPr>
        <w:t> minute.</w:t>
      </w:r>
    </w:p>
  </w:footnote>
  <w:footnote w:id="115">
    <w:p w:rsidR="00831056" w:rsidRPr="00FA4767" w:rsidRDefault="00831056">
      <w:pPr>
        <w:pStyle w:val="Notedebasdepage"/>
        <w:rPr>
          <w:lang w:val="fr-FR"/>
        </w:rPr>
      </w:pPr>
      <w:r>
        <w:rPr>
          <w:rStyle w:val="Appelnotedebasdep"/>
        </w:rPr>
        <w:footnoteRef/>
      </w:r>
      <w:r w:rsidRPr="00FA4767">
        <w:rPr>
          <w:lang w:val="fr-FR"/>
        </w:rPr>
        <w:t xml:space="preserve"> </w:t>
      </w:r>
      <w:r>
        <w:rPr>
          <w:lang w:val="fr-FR"/>
        </w:rPr>
        <w:t>Plaidoirie de Me Michel Laval, in « </w:t>
      </w:r>
      <w:r w:rsidRPr="00D17CD4">
        <w:rPr>
          <w:i/>
          <w:lang w:val="fr-FR"/>
        </w:rPr>
        <w:t>Autopsie d’un déni de justice</w:t>
      </w:r>
      <w:r>
        <w:rPr>
          <w:lang w:val="fr-FR"/>
        </w:rPr>
        <w:t xml:space="preserve"> », </w:t>
      </w:r>
      <w:proofErr w:type="spellStart"/>
      <w:r>
        <w:rPr>
          <w:lang w:val="fr-FR"/>
        </w:rPr>
        <w:t>ibid</w:t>
      </w:r>
      <w:proofErr w:type="spellEnd"/>
      <w:r>
        <w:rPr>
          <w:lang w:val="fr-FR"/>
        </w:rPr>
        <w:t>, pages 10, 20 et 21.</w:t>
      </w:r>
    </w:p>
  </w:footnote>
  <w:footnote w:id="116">
    <w:p w:rsidR="00831056" w:rsidRPr="00BF284B" w:rsidRDefault="00831056">
      <w:pPr>
        <w:pStyle w:val="Notedebasdepage"/>
        <w:rPr>
          <w:rFonts w:cstheme="minorHAnsi"/>
          <w:lang w:val="fr-FR"/>
        </w:rPr>
      </w:pPr>
      <w:r w:rsidRPr="006006C5">
        <w:rPr>
          <w:rStyle w:val="Appelnotedebasdep"/>
          <w:rFonts w:cstheme="minorHAnsi"/>
        </w:rPr>
        <w:footnoteRef/>
      </w:r>
      <w:r w:rsidRPr="006006C5">
        <w:rPr>
          <w:rFonts w:cstheme="minorHAnsi"/>
          <w:lang w:val="fr-FR"/>
        </w:rPr>
        <w:t xml:space="preserve"> Le </w:t>
      </w:r>
      <w:r w:rsidRPr="00BF284B">
        <w:rPr>
          <w:rFonts w:cstheme="minorHAnsi"/>
          <w:b/>
          <w:lang w:val="fr-FR"/>
        </w:rPr>
        <w:t>CCIF</w:t>
      </w:r>
      <w:r w:rsidRPr="006006C5">
        <w:rPr>
          <w:rFonts w:cstheme="minorHAnsi"/>
          <w:lang w:val="fr-FR"/>
        </w:rPr>
        <w:t xml:space="preserve"> a lancé des actions en justice contre les journalistes de </w:t>
      </w:r>
      <w:r w:rsidRPr="00BF284B">
        <w:rPr>
          <w:rFonts w:cstheme="minorHAnsi"/>
          <w:b/>
          <w:lang w:val="fr-FR"/>
        </w:rPr>
        <w:t>Charlie Hebdo</w:t>
      </w:r>
      <w:r w:rsidRPr="006006C5">
        <w:rPr>
          <w:rFonts w:cstheme="minorHAnsi"/>
          <w:lang w:val="fr-FR"/>
        </w:rPr>
        <w:t xml:space="preserve">, la journaliste </w:t>
      </w:r>
      <w:r w:rsidRPr="00BF284B">
        <w:rPr>
          <w:rFonts w:cstheme="minorHAnsi"/>
          <w:b/>
          <w:lang w:val="fr-FR"/>
        </w:rPr>
        <w:t xml:space="preserve">Caroline </w:t>
      </w:r>
      <w:proofErr w:type="spellStart"/>
      <w:r w:rsidRPr="00BF284B">
        <w:rPr>
          <w:rFonts w:cstheme="minorHAnsi"/>
          <w:b/>
          <w:lang w:val="fr-FR"/>
        </w:rPr>
        <w:t>Fourest</w:t>
      </w:r>
      <w:proofErr w:type="spellEnd"/>
      <w:r w:rsidRPr="006006C5">
        <w:rPr>
          <w:rFonts w:cstheme="minorHAnsi"/>
          <w:lang w:val="fr-FR"/>
        </w:rPr>
        <w:t xml:space="preserve">, l’éditorialiste </w:t>
      </w:r>
      <w:r w:rsidRPr="00BF284B">
        <w:rPr>
          <w:rFonts w:cstheme="minorHAnsi"/>
          <w:b/>
          <w:lang w:val="fr-FR"/>
        </w:rPr>
        <w:t xml:space="preserve">Yvan </w:t>
      </w:r>
      <w:proofErr w:type="spellStart"/>
      <w:r w:rsidRPr="00BF284B">
        <w:rPr>
          <w:rFonts w:cstheme="minorHAnsi"/>
          <w:b/>
          <w:lang w:val="fr-FR"/>
        </w:rPr>
        <w:t>Rioufol</w:t>
      </w:r>
      <w:proofErr w:type="spellEnd"/>
      <w:r w:rsidRPr="00BF284B">
        <w:rPr>
          <w:rFonts w:cstheme="minorHAnsi"/>
          <w:b/>
          <w:lang w:val="fr-FR"/>
        </w:rPr>
        <w:t>, Marc-Olivier Fogiel</w:t>
      </w:r>
      <w:r>
        <w:rPr>
          <w:rFonts w:cstheme="minorHAnsi"/>
          <w:lang w:val="fr-FR"/>
        </w:rPr>
        <w:t>,</w:t>
      </w:r>
      <w:r w:rsidRPr="006006C5">
        <w:rPr>
          <w:rFonts w:cstheme="minorHAnsi"/>
          <w:lang w:val="fr-FR"/>
        </w:rPr>
        <w:t xml:space="preserve"> l’essayiste </w:t>
      </w:r>
      <w:r w:rsidRPr="00BF284B">
        <w:rPr>
          <w:rFonts w:cstheme="minorHAnsi"/>
          <w:b/>
          <w:lang w:val="fr-FR"/>
        </w:rPr>
        <w:t>Pascal Bruckner</w:t>
      </w:r>
      <w:r>
        <w:rPr>
          <w:rFonts w:cstheme="minorHAnsi"/>
          <w:lang w:val="fr-FR"/>
        </w:rPr>
        <w:t xml:space="preserve">. Ces derniers </w:t>
      </w:r>
      <w:r w:rsidRPr="006006C5">
        <w:rPr>
          <w:rFonts w:cstheme="minorHAnsi"/>
          <w:lang w:val="fr-FR"/>
        </w:rPr>
        <w:t xml:space="preserve">ont tous gagné leur procès en justice contre le CCIF. </w:t>
      </w:r>
      <w:r>
        <w:rPr>
          <w:rFonts w:cstheme="minorHAnsi"/>
          <w:lang w:val="fr-FR"/>
        </w:rPr>
        <w:t>Le CCIF lance des procès c</w:t>
      </w:r>
      <w:r w:rsidRPr="006006C5">
        <w:rPr>
          <w:rFonts w:cstheme="minorHAnsi"/>
          <w:lang w:val="fr-FR"/>
        </w:rPr>
        <w:t>omme s</w:t>
      </w:r>
      <w:r>
        <w:rPr>
          <w:rFonts w:cstheme="minorHAnsi"/>
          <w:lang w:val="fr-FR"/>
        </w:rPr>
        <w:t>’il</w:t>
      </w:r>
      <w:r w:rsidRPr="006006C5">
        <w:rPr>
          <w:rFonts w:cstheme="minorHAnsi"/>
          <w:lang w:val="fr-FR"/>
        </w:rPr>
        <w:t xml:space="preserve"> bénéficiait d’une source intarissable d’argent pour mener ses actions en justice.</w:t>
      </w:r>
      <w:r w:rsidR="00BF284B">
        <w:rPr>
          <w:rFonts w:cstheme="minorHAnsi"/>
          <w:lang w:val="fr-FR"/>
        </w:rPr>
        <w:t xml:space="preserve"> L’écrivain </w:t>
      </w:r>
      <w:r w:rsidR="00BF284B" w:rsidRPr="00BF284B">
        <w:rPr>
          <w:b/>
          <w:lang w:val="fr-FR"/>
        </w:rPr>
        <w:t>Michel Houellebecq</w:t>
      </w:r>
      <w:r w:rsidR="00BF284B" w:rsidRPr="00BF284B">
        <w:rPr>
          <w:lang w:val="fr-FR"/>
        </w:rPr>
        <w:t xml:space="preserve"> pour avoir </w:t>
      </w:r>
      <w:r w:rsidR="00BF284B">
        <w:rPr>
          <w:lang w:val="fr-FR"/>
        </w:rPr>
        <w:t>déclaré</w:t>
      </w:r>
      <w:r w:rsidR="00BF284B" w:rsidRPr="00BF284B">
        <w:rPr>
          <w:lang w:val="fr-FR"/>
        </w:rPr>
        <w:t xml:space="preserve"> que</w:t>
      </w:r>
      <w:r w:rsidR="00BF284B">
        <w:rPr>
          <w:lang w:val="fr-FR"/>
        </w:rPr>
        <w:t> « </w:t>
      </w:r>
      <w:r w:rsidR="00BF284B" w:rsidRPr="00BF284B">
        <w:rPr>
          <w:i/>
          <w:lang w:val="fr-FR"/>
        </w:rPr>
        <w:t>L’islam est la religion la plus bête du monde</w:t>
      </w:r>
      <w:r w:rsidR="00BF284B">
        <w:rPr>
          <w:lang w:val="fr-FR"/>
        </w:rPr>
        <w:t> » a été trainé en justice par quatre associations musulmanes (</w:t>
      </w:r>
      <w:r w:rsidR="00BF284B" w:rsidRPr="00BF284B">
        <w:rPr>
          <w:lang w:val="fr-FR"/>
        </w:rPr>
        <w:t>'association rituelle de la grande mosquée de Lyon, la Fédération nationale des musulmans de France, la société des Habous et lieux saints de l'islam, la Ligue islamique mondiale et la Ligue française de défense des Droits de l'Homme et du Citoyen</w:t>
      </w:r>
      <w:r w:rsidR="00BF284B">
        <w:rPr>
          <w:lang w:val="fr-FR"/>
        </w:rPr>
        <w:t xml:space="preserve">). Il a été lui aussi relaxé. Source : </w:t>
      </w:r>
      <w:r w:rsidR="00B63999">
        <w:fldChar w:fldCharType="begin"/>
      </w:r>
      <w:r w:rsidR="00B63999" w:rsidRPr="00A66F0E">
        <w:rPr>
          <w:lang w:val="fr-FR"/>
        </w:rPr>
        <w:instrText xml:space="preserve"> HYPERLINK "https</w:instrText>
      </w:r>
      <w:r w:rsidR="00B63999" w:rsidRPr="00A66F0E">
        <w:rPr>
          <w:lang w:val="fr-FR"/>
        </w:rPr>
        <w:instrText xml:space="preserve">://tempsreel.nouvelobs.com/culture/20021022.OBS1729/islam-houellebecq-relaxe.html" </w:instrText>
      </w:r>
      <w:r w:rsidR="00B63999">
        <w:fldChar w:fldCharType="separate"/>
      </w:r>
      <w:r w:rsidR="00BF284B" w:rsidRPr="00F25CDC">
        <w:rPr>
          <w:rStyle w:val="Lienhypertexte"/>
          <w:lang w:val="fr-FR"/>
        </w:rPr>
        <w:t>https://tempsreel.nouvelobs.com/culture/20021022.OBS1729/islam-houellebecq-relaxe.html</w:t>
      </w:r>
      <w:r w:rsidR="00B63999">
        <w:rPr>
          <w:rStyle w:val="Lienhypertexte"/>
          <w:lang w:val="fr-FR"/>
        </w:rPr>
        <w:fldChar w:fldCharType="end"/>
      </w:r>
      <w:r w:rsidR="00BF284B">
        <w:rPr>
          <w:lang w:val="fr-FR"/>
        </w:rPr>
        <w:t xml:space="preserve"> </w:t>
      </w:r>
    </w:p>
    <w:p w:rsidR="00831056" w:rsidRPr="006006C5" w:rsidRDefault="00B63999">
      <w:pPr>
        <w:pStyle w:val="Notedebasdepage"/>
        <w:rPr>
          <w:rFonts w:cstheme="minorHAnsi"/>
          <w:lang w:val="fr-FR"/>
        </w:rPr>
      </w:pPr>
      <w:r>
        <w:fldChar w:fldCharType="begin"/>
      </w:r>
      <w:r w:rsidRPr="00A66F0E">
        <w:rPr>
          <w:lang w:val="fr-FR"/>
        </w:rPr>
        <w:instrText xml:space="preserve"> HYPERLINK "https://fr.wikipedia.org/wiki/Le_Canard_encha%C3%AEn%C3%A9" \o "Le Can</w:instrText>
      </w:r>
      <w:r w:rsidRPr="00A66F0E">
        <w:rPr>
          <w:lang w:val="fr-FR"/>
        </w:rPr>
        <w:instrText xml:space="preserve">ard enchaîné" </w:instrText>
      </w:r>
      <w:r>
        <w:fldChar w:fldCharType="separate"/>
      </w:r>
      <w:r w:rsidR="00831056" w:rsidRPr="006006C5">
        <w:rPr>
          <w:rStyle w:val="Lienhypertexte"/>
          <w:rFonts w:cstheme="minorHAnsi"/>
          <w:i/>
          <w:iCs/>
          <w:color w:val="0B0080"/>
          <w:shd w:val="clear" w:color="auto" w:fill="FFFFFF"/>
          <w:lang w:val="fr-FR"/>
        </w:rPr>
        <w:t>Le Canard enchaîné</w:t>
      </w:r>
      <w:r>
        <w:rPr>
          <w:rStyle w:val="Lienhypertexte"/>
          <w:rFonts w:cstheme="minorHAnsi"/>
          <w:i/>
          <w:iCs/>
          <w:color w:val="0B0080"/>
          <w:shd w:val="clear" w:color="auto" w:fill="FFFFFF"/>
          <w:lang w:val="fr-FR"/>
        </w:rPr>
        <w:fldChar w:fldCharType="end"/>
      </w:r>
      <w:r w:rsidR="00831056" w:rsidRPr="006006C5">
        <w:rPr>
          <w:rFonts w:cstheme="minorHAnsi"/>
          <w:color w:val="222222"/>
          <w:shd w:val="clear" w:color="auto" w:fill="FFFFFF"/>
          <w:lang w:val="fr-FR"/>
        </w:rPr>
        <w:t>, dans un article publié le 17 août 2016, affirme que </w:t>
      </w:r>
      <w:r w:rsidR="00831056" w:rsidRPr="006006C5">
        <w:rPr>
          <w:rStyle w:val="citation"/>
          <w:rFonts w:cstheme="minorHAnsi"/>
          <w:color w:val="222222"/>
          <w:shd w:val="clear" w:color="auto" w:fill="FFFFFF"/>
          <w:lang w:val="fr-FR"/>
        </w:rPr>
        <w:t>« </w:t>
      </w:r>
      <w:r w:rsidR="00831056" w:rsidRPr="006006C5">
        <w:rPr>
          <w:rStyle w:val="citation"/>
          <w:rFonts w:cstheme="minorHAnsi"/>
          <w:i/>
          <w:color w:val="222222"/>
          <w:shd w:val="clear" w:color="auto" w:fill="FFFFFF"/>
          <w:lang w:val="fr-FR"/>
        </w:rPr>
        <w:t>le CCIF s'est spécialisé dans la rédaction de “rapports” instruisant le procès de la laïcité</w:t>
      </w:r>
      <w:r w:rsidR="00831056" w:rsidRPr="006006C5">
        <w:rPr>
          <w:rStyle w:val="citation"/>
          <w:rFonts w:cstheme="minorHAnsi"/>
          <w:color w:val="222222"/>
          <w:shd w:val="clear" w:color="auto" w:fill="FFFFFF"/>
          <w:lang w:val="fr-FR"/>
        </w:rPr>
        <w:t xml:space="preserve"> ». Cf. </w:t>
      </w:r>
      <w:r w:rsidR="00831056" w:rsidRPr="006006C5">
        <w:rPr>
          <w:rFonts w:cstheme="minorHAnsi"/>
          <w:color w:val="222222"/>
          <w:shd w:val="clear" w:color="auto" w:fill="DDEEFF"/>
          <w:lang w:val="fr-FR"/>
        </w:rPr>
        <w:t>« </w:t>
      </w:r>
      <w:r w:rsidR="00831056" w:rsidRPr="006006C5">
        <w:rPr>
          <w:rFonts w:cstheme="minorHAnsi"/>
          <w:i/>
          <w:color w:val="222222"/>
          <w:shd w:val="clear" w:color="auto" w:fill="DDEEFF"/>
          <w:lang w:val="fr-FR"/>
        </w:rPr>
        <w:t>Des islamistes qui avancent mosquée </w:t>
      </w:r>
      <w:r w:rsidR="00831056" w:rsidRPr="006006C5">
        <w:rPr>
          <w:rFonts w:cstheme="minorHAnsi"/>
          <w:color w:val="222222"/>
          <w:shd w:val="clear" w:color="auto" w:fill="DDEEFF"/>
          <w:lang w:val="fr-FR"/>
        </w:rPr>
        <w:t>», </w:t>
      </w:r>
      <w:r>
        <w:fldChar w:fldCharType="begin"/>
      </w:r>
      <w:r w:rsidRPr="00A66F0E">
        <w:rPr>
          <w:lang w:val="fr-FR"/>
        </w:rPr>
        <w:instrText xml:space="preserve"> HYPERLINK "https://fr.wikipedia.org/wiki/Le_Canard_encha%C3%AEn%C3%A9" \o "Le Canard enchaîné" </w:instrText>
      </w:r>
      <w:r>
        <w:fldChar w:fldCharType="separate"/>
      </w:r>
      <w:r w:rsidR="00831056" w:rsidRPr="006006C5">
        <w:rPr>
          <w:rStyle w:val="Lienhypertexte"/>
          <w:rFonts w:cstheme="minorHAnsi"/>
          <w:i/>
          <w:iCs/>
          <w:color w:val="0B0080"/>
          <w:shd w:val="clear" w:color="auto" w:fill="DDEEFF"/>
          <w:lang w:val="fr-FR"/>
        </w:rPr>
        <w:t>Le Canard enchaîné</w:t>
      </w:r>
      <w:r>
        <w:rPr>
          <w:rStyle w:val="Lienhypertexte"/>
          <w:rFonts w:cstheme="minorHAnsi"/>
          <w:i/>
          <w:iCs/>
          <w:color w:val="0B0080"/>
          <w:shd w:val="clear" w:color="auto" w:fill="DDEEFF"/>
          <w:lang w:val="fr-FR"/>
        </w:rPr>
        <w:fldChar w:fldCharType="end"/>
      </w:r>
      <w:r w:rsidR="00831056" w:rsidRPr="006006C5">
        <w:rPr>
          <w:rFonts w:cstheme="minorHAnsi"/>
          <w:color w:val="222222"/>
          <w:shd w:val="clear" w:color="auto" w:fill="DDEEFF"/>
          <w:lang w:val="fr-FR"/>
        </w:rPr>
        <w:t xml:space="preserve">, 17 août 2016, </w:t>
      </w:r>
      <w:r>
        <w:fldChar w:fldCharType="begin"/>
      </w:r>
      <w:r w:rsidRPr="00A66F0E">
        <w:rPr>
          <w:lang w:val="fr-FR"/>
        </w:rPr>
        <w:instrText xml:space="preserve"> HYPERLINK "https://fr.wikipedia.org/wiki/Le_Canard_encha%C3%AEn%C3%A9" </w:instrText>
      </w:r>
      <w:r>
        <w:fldChar w:fldCharType="separate"/>
      </w:r>
      <w:r w:rsidR="00831056" w:rsidRPr="006006C5">
        <w:rPr>
          <w:rStyle w:val="Lienhypertexte"/>
          <w:rFonts w:cstheme="minorHAnsi"/>
          <w:shd w:val="clear" w:color="auto" w:fill="DDEEFF"/>
          <w:lang w:val="fr-FR"/>
        </w:rPr>
        <w:t>https://fr.wikipedia.org/wiki/Le_Canard_encha%C3%AEn%C3%A9</w:t>
      </w:r>
      <w:r>
        <w:rPr>
          <w:rStyle w:val="Lienhypertexte"/>
          <w:rFonts w:cstheme="minorHAnsi"/>
          <w:shd w:val="clear" w:color="auto" w:fill="DDEEFF"/>
          <w:lang w:val="fr-FR"/>
        </w:rPr>
        <w:fldChar w:fldCharType="end"/>
      </w:r>
      <w:r w:rsidR="00831056" w:rsidRPr="006006C5">
        <w:rPr>
          <w:rFonts w:cstheme="minorHAnsi"/>
          <w:color w:val="222222"/>
          <w:shd w:val="clear" w:color="auto" w:fill="DDEEFF"/>
          <w:lang w:val="fr-FR"/>
        </w:rPr>
        <w:t xml:space="preserve"> </w:t>
      </w:r>
    </w:p>
  </w:footnote>
  <w:footnote w:id="117">
    <w:p w:rsidR="00BA2D8F" w:rsidRPr="00BA2D8F" w:rsidRDefault="00BA2D8F">
      <w:pPr>
        <w:pStyle w:val="Notedebasdepage"/>
        <w:rPr>
          <w:lang w:val="fr-FR"/>
        </w:rPr>
      </w:pPr>
      <w:r>
        <w:rPr>
          <w:rStyle w:val="Appelnotedebasdep"/>
        </w:rPr>
        <w:footnoteRef/>
      </w:r>
      <w:r w:rsidRPr="00BA2D8F">
        <w:rPr>
          <w:lang w:val="fr-FR"/>
        </w:rPr>
        <w:t xml:space="preserve"> Secrétaire général de l'association France Syrie Démocratie, il est membre du comité de rédaction de La Règle du jeu</w:t>
      </w:r>
      <w:r>
        <w:rPr>
          <w:lang w:val="fr-FR"/>
        </w:rPr>
        <w:t>.</w:t>
      </w:r>
    </w:p>
  </w:footnote>
  <w:footnote w:id="118">
    <w:p w:rsidR="00D17CD4" w:rsidRPr="00D17CD4" w:rsidRDefault="00D17CD4">
      <w:pPr>
        <w:pStyle w:val="Notedebasdepage"/>
        <w:rPr>
          <w:lang w:val="fr-FR"/>
        </w:rPr>
      </w:pPr>
      <w:r>
        <w:rPr>
          <w:rStyle w:val="Appelnotedebasdep"/>
        </w:rPr>
        <w:footnoteRef/>
      </w:r>
      <w:r w:rsidRPr="00D17CD4">
        <w:rPr>
          <w:lang w:val="fr-FR"/>
        </w:rPr>
        <w:t xml:space="preserve"> </w:t>
      </w:r>
      <w:r w:rsidRPr="00D17CD4">
        <w:rPr>
          <w:i/>
          <w:lang w:val="fr-FR"/>
        </w:rPr>
        <w:t>Georges Bensoussan a tenu des propos à caractère raciste</w:t>
      </w:r>
      <w:r w:rsidRPr="00D17CD4">
        <w:rPr>
          <w:lang w:val="fr-FR"/>
        </w:rPr>
        <w:t xml:space="preserve">, Bernard </w:t>
      </w:r>
      <w:proofErr w:type="spellStart"/>
      <w:r w:rsidRPr="00D17CD4">
        <w:rPr>
          <w:lang w:val="fr-FR"/>
        </w:rPr>
        <w:t>Schalscha</w:t>
      </w:r>
      <w:proofErr w:type="spellEnd"/>
      <w:r w:rsidRPr="00D17CD4">
        <w:rPr>
          <w:lang w:val="fr-FR"/>
        </w:rPr>
        <w:t xml:space="preserve">, 1 février 2017, </w:t>
      </w:r>
      <w:r w:rsidR="00B63999">
        <w:fldChar w:fldCharType="begin"/>
      </w:r>
      <w:r w:rsidR="00B63999" w:rsidRPr="00A66F0E">
        <w:rPr>
          <w:lang w:val="fr-FR"/>
        </w:rPr>
        <w:instrText xml:space="preserve"> HYPERLINK "http://laregledujeu.org/2017/02/01/30770/georges-bensoussan-a-tenu-des-propos-a-caractere-raciste/" </w:instrText>
      </w:r>
      <w:r w:rsidR="00B63999">
        <w:fldChar w:fldCharType="separate"/>
      </w:r>
      <w:r w:rsidRPr="00F25CDC">
        <w:rPr>
          <w:rStyle w:val="Lienhypertexte"/>
          <w:lang w:val="fr-FR"/>
        </w:rPr>
        <w:t>http://laregledujeu.org/2017/02/01/30770/georges-bensoussan-a-tenu-des-propos-a-caractere-raciste/</w:t>
      </w:r>
      <w:r w:rsidR="00B63999">
        <w:rPr>
          <w:rStyle w:val="Lienhypertexte"/>
          <w:lang w:val="fr-FR"/>
        </w:rPr>
        <w:fldChar w:fldCharType="end"/>
      </w:r>
      <w:r>
        <w:rPr>
          <w:lang w:val="fr-FR"/>
        </w:rPr>
        <w:t xml:space="preserve"> </w:t>
      </w:r>
    </w:p>
  </w:footnote>
  <w:footnote w:id="119">
    <w:p w:rsidR="00831056" w:rsidRPr="00D31FBF" w:rsidRDefault="00831056">
      <w:pPr>
        <w:pStyle w:val="Notedebasdepage"/>
        <w:rPr>
          <w:rFonts w:cstheme="minorHAnsi"/>
          <w:lang w:val="fr-FR"/>
        </w:rPr>
      </w:pPr>
      <w:r w:rsidRPr="00D31FBF">
        <w:rPr>
          <w:rStyle w:val="Appelnotedebasdep"/>
          <w:rFonts w:cstheme="minorHAnsi"/>
        </w:rPr>
        <w:footnoteRef/>
      </w:r>
      <w:r w:rsidRPr="00D31FBF">
        <w:rPr>
          <w:rFonts w:cstheme="minorHAnsi"/>
          <w:lang w:val="fr-FR"/>
        </w:rPr>
        <w:t xml:space="preserve"> </w:t>
      </w:r>
      <w:r w:rsidR="00B63999">
        <w:fldChar w:fldCharType="begin"/>
      </w:r>
      <w:r w:rsidR="00B63999" w:rsidRPr="00A66F0E">
        <w:rPr>
          <w:lang w:val="fr-FR"/>
        </w:rPr>
        <w:instrText xml:space="preserve"> HYPERLINK "http://www.pressreader.com/</w:instrText>
      </w:r>
      <w:r w:rsidR="00B63999" w:rsidRPr="00A66F0E">
        <w:rPr>
          <w:lang w:val="fr-FR"/>
        </w:rPr>
        <w:instrText xml:space="preserve">france/le-figaro/20151204/282866549779562" </w:instrText>
      </w:r>
      <w:r w:rsidR="00B63999">
        <w:fldChar w:fldCharType="separate"/>
      </w:r>
      <w:r w:rsidRPr="00D31FBF">
        <w:rPr>
          <w:rStyle w:val="Lienhypertexte"/>
          <w:rFonts w:cstheme="minorHAnsi"/>
          <w:color w:val="663366"/>
          <w:lang w:val="fr-FR"/>
        </w:rPr>
        <w:t>«</w:t>
      </w:r>
      <w:r w:rsidRPr="00D31FBF">
        <w:rPr>
          <w:rStyle w:val="Lienhypertexte"/>
          <w:rFonts w:cstheme="minorHAnsi"/>
          <w:i/>
          <w:color w:val="663366"/>
          <w:lang w:val="fr-FR"/>
        </w:rPr>
        <w:t> Soutien à l'historien Georges Bensoussan </w:t>
      </w:r>
      <w:r w:rsidRPr="00D31FBF">
        <w:rPr>
          <w:rStyle w:val="Lienhypertexte"/>
          <w:rFonts w:cstheme="minorHAnsi"/>
          <w:color w:val="663366"/>
          <w:lang w:val="fr-FR"/>
        </w:rPr>
        <w:t>»</w:t>
      </w:r>
      <w:r w:rsidR="00B63999">
        <w:rPr>
          <w:rStyle w:val="Lienhypertexte"/>
          <w:rFonts w:cstheme="minorHAnsi"/>
          <w:color w:val="663366"/>
          <w:lang w:val="fr-FR"/>
        </w:rPr>
        <w:fldChar w:fldCharType="end"/>
      </w:r>
      <w:r w:rsidRPr="00D31FBF">
        <w:rPr>
          <w:rFonts w:cstheme="minorHAnsi"/>
          <w:lang w:val="fr-FR"/>
        </w:rPr>
        <w:t xml:space="preserve">, </w:t>
      </w:r>
      <w:r w:rsidR="00B63999">
        <w:fldChar w:fldCharType="begin"/>
      </w:r>
      <w:r w:rsidR="00B63999" w:rsidRPr="00A66F0E">
        <w:rPr>
          <w:lang w:val="fr-FR"/>
        </w:rPr>
        <w:instrText xml:space="preserve"> HYPERLINK "http://www.pressreader.com/france/le-figaro/20151204/282866549779562" </w:instrText>
      </w:r>
      <w:r w:rsidR="00B63999">
        <w:fldChar w:fldCharType="separate"/>
      </w:r>
      <w:r w:rsidRPr="008461B2">
        <w:rPr>
          <w:rStyle w:val="Lienhypertexte"/>
          <w:rFonts w:cstheme="minorHAnsi"/>
          <w:lang w:val="fr-FR"/>
        </w:rPr>
        <w:t>http://www.pressreader.com/france/le-figaro/20151204/282866549779562</w:t>
      </w:r>
      <w:r w:rsidR="00B63999">
        <w:rPr>
          <w:rStyle w:val="Lienhypertexte"/>
          <w:rFonts w:cstheme="minorHAnsi"/>
          <w:lang w:val="fr-FR"/>
        </w:rPr>
        <w:fldChar w:fldCharType="end"/>
      </w:r>
      <w:r>
        <w:rPr>
          <w:rFonts w:cstheme="minorHAnsi"/>
          <w:lang w:val="fr-FR"/>
        </w:rPr>
        <w:t xml:space="preserve"> </w:t>
      </w:r>
      <w:r w:rsidRPr="00D31FBF">
        <w:rPr>
          <w:rFonts w:cstheme="minorHAnsi"/>
          <w:color w:val="3366BB"/>
          <w:shd w:val="clear" w:color="auto" w:fill="DDEEFF"/>
          <w:lang w:val="fr-FR"/>
        </w:rPr>
        <w:t> </w:t>
      </w:r>
      <w:r w:rsidRPr="00D31FBF">
        <w:rPr>
          <w:rFonts w:cstheme="minorHAnsi"/>
          <w:i/>
          <w:iCs/>
          <w:color w:val="222222"/>
          <w:shd w:val="clear" w:color="auto" w:fill="DDEEFF"/>
          <w:lang w:val="fr-FR"/>
        </w:rPr>
        <w:t>Le Figaro</w:t>
      </w:r>
      <w:r w:rsidRPr="00D31FBF">
        <w:rPr>
          <w:rFonts w:cstheme="minorHAnsi"/>
          <w:color w:val="222222"/>
          <w:shd w:val="clear" w:color="auto" w:fill="DDEEFF"/>
          <w:lang w:val="fr-FR"/>
        </w:rPr>
        <w:t>, vendredi 4 décembre 2015, p. 18. Cette tribune a donné lieu à une lettre ouverte plus longue, en reprenant les termes, signée par une centaine d'intellectuels. Au 13 janvier 2016, une seule copie en ligne de cette lettre subsiste : </w:t>
      </w:r>
      <w:r w:rsidR="00B63999">
        <w:fldChar w:fldCharType="begin"/>
      </w:r>
      <w:r w:rsidR="00B63999" w:rsidRPr="00A66F0E">
        <w:rPr>
          <w:lang w:val="fr-FR"/>
        </w:rPr>
        <w:instrText xml:space="preserve"> HYPERLINK "http://www</w:instrText>
      </w:r>
      <w:r w:rsidR="00B63999" w:rsidRPr="00A66F0E">
        <w:rPr>
          <w:lang w:val="fr-FR"/>
        </w:rPr>
        <w:instrText xml:space="preserve">.europe-israel.org/2015/10/face-poursuites-du-mrap-petition-de-soutien-a-georges-bensoussan/" </w:instrText>
      </w:r>
      <w:r w:rsidR="00B63999">
        <w:fldChar w:fldCharType="separate"/>
      </w:r>
      <w:r w:rsidRPr="00D31FBF">
        <w:rPr>
          <w:rStyle w:val="Lienhypertexte"/>
          <w:rFonts w:cstheme="minorHAnsi"/>
          <w:i/>
          <w:color w:val="663366"/>
          <w:lang w:val="fr-FR"/>
        </w:rPr>
        <w:t>« Face aux poursuites du MRAP : pétition de soutien à Georges Bensoussan »</w:t>
      </w:r>
      <w:r w:rsidR="00B63999">
        <w:rPr>
          <w:rStyle w:val="Lienhypertexte"/>
          <w:rFonts w:cstheme="minorHAnsi"/>
          <w:i/>
          <w:color w:val="663366"/>
          <w:lang w:val="fr-FR"/>
        </w:rPr>
        <w:fldChar w:fldCharType="end"/>
      </w:r>
      <w:r w:rsidRPr="00D31FBF">
        <w:rPr>
          <w:rFonts w:cstheme="minorHAnsi"/>
          <w:color w:val="222222"/>
          <w:shd w:val="clear" w:color="auto" w:fill="DDEEFF"/>
          <w:lang w:val="fr-FR"/>
        </w:rPr>
        <w:t>, </w:t>
      </w:r>
      <w:r w:rsidRPr="00D31FBF">
        <w:rPr>
          <w:rFonts w:cstheme="minorHAnsi"/>
          <w:i/>
          <w:iCs/>
          <w:color w:val="222222"/>
          <w:shd w:val="clear" w:color="auto" w:fill="DDEEFF"/>
          <w:lang w:val="fr-FR"/>
        </w:rPr>
        <w:t>Europe-Israël</w:t>
      </w:r>
      <w:r w:rsidRPr="00D31FBF">
        <w:rPr>
          <w:rFonts w:cstheme="minorHAnsi"/>
          <w:color w:val="222222"/>
          <w:shd w:val="clear" w:color="auto" w:fill="DDEEFF"/>
          <w:lang w:val="fr-FR"/>
        </w:rPr>
        <w:t>, 26 octobre 2015.</w:t>
      </w:r>
    </w:p>
  </w:footnote>
  <w:footnote w:id="120">
    <w:p w:rsidR="003857CF" w:rsidRPr="003857CF" w:rsidRDefault="003857CF">
      <w:pPr>
        <w:pStyle w:val="Notedebasdepage"/>
        <w:rPr>
          <w:lang w:val="fr-FR"/>
        </w:rPr>
      </w:pPr>
      <w:r>
        <w:rPr>
          <w:rStyle w:val="Appelnotedebasdep"/>
        </w:rPr>
        <w:footnoteRef/>
      </w:r>
      <w:r w:rsidRPr="003857CF">
        <w:rPr>
          <w:lang w:val="fr-FR"/>
        </w:rPr>
        <w:t xml:space="preserve"> </w:t>
      </w:r>
      <w:r w:rsidRPr="007A5761">
        <w:rPr>
          <w:i/>
          <w:lang w:val="fr-FR"/>
        </w:rPr>
        <w:t>Les Juifs vont en enfer</w:t>
      </w:r>
      <w:r w:rsidRPr="003857CF">
        <w:rPr>
          <w:lang w:val="fr-FR"/>
        </w:rPr>
        <w:t xml:space="preserve">, Saïd </w:t>
      </w:r>
      <w:proofErr w:type="spellStart"/>
      <w:r w:rsidRPr="003857CF">
        <w:rPr>
          <w:lang w:val="fr-FR"/>
        </w:rPr>
        <w:t>Ghallab</w:t>
      </w:r>
      <w:proofErr w:type="spellEnd"/>
      <w:r w:rsidRPr="003857CF">
        <w:rPr>
          <w:lang w:val="fr-FR"/>
        </w:rPr>
        <w:t>, in Revue Les Temps Modernes (n° 229), Gallimard, juin 1965.</w:t>
      </w:r>
    </w:p>
  </w:footnote>
  <w:footnote w:id="121">
    <w:p w:rsidR="00831056" w:rsidRPr="00F46CD6" w:rsidRDefault="00831056">
      <w:pPr>
        <w:pStyle w:val="Notedebasdepage"/>
        <w:rPr>
          <w:lang w:val="fr-FR"/>
        </w:rPr>
      </w:pPr>
      <w:r>
        <w:rPr>
          <w:rStyle w:val="Appelnotedebasdep"/>
        </w:rPr>
        <w:footnoteRef/>
      </w:r>
      <w:r w:rsidRPr="00F46CD6">
        <w:rPr>
          <w:lang w:val="fr-FR"/>
        </w:rPr>
        <w:t xml:space="preserve"> </w:t>
      </w:r>
      <w:r>
        <w:rPr>
          <w:lang w:val="fr-FR"/>
        </w:rPr>
        <w:t>Témoignage de Boualem Sansal, in Autopsie d’un déni d’antisémitisme, pages 38 et 40.</w:t>
      </w:r>
    </w:p>
  </w:footnote>
  <w:footnote w:id="122">
    <w:p w:rsidR="00831056" w:rsidRPr="007F3F0C" w:rsidRDefault="00831056">
      <w:pPr>
        <w:pStyle w:val="Notedebasdepage"/>
        <w:rPr>
          <w:lang w:val="fr-FR"/>
        </w:rPr>
      </w:pPr>
      <w:r>
        <w:rPr>
          <w:rStyle w:val="Appelnotedebasdep"/>
        </w:rPr>
        <w:footnoteRef/>
      </w:r>
      <w:r w:rsidRPr="007F3F0C">
        <w:rPr>
          <w:lang w:val="fr-FR"/>
        </w:rPr>
        <w:t xml:space="preserve"> </w:t>
      </w:r>
      <w:r>
        <w:rPr>
          <w:lang w:val="fr-FR"/>
        </w:rPr>
        <w:t xml:space="preserve">Source : </w:t>
      </w:r>
      <w:r w:rsidRPr="007F3F0C">
        <w:rPr>
          <w:i/>
          <w:lang w:val="fr-FR"/>
        </w:rPr>
        <w:t>Provocation à la haine : l’historien Georges Bensoussan relaxé</w:t>
      </w:r>
      <w:r w:rsidRPr="007F3F0C">
        <w:rPr>
          <w:lang w:val="fr-FR"/>
        </w:rPr>
        <w:t xml:space="preserve">, Le Monde.fr avec AFP, 07.03.2017, </w:t>
      </w:r>
      <w:r w:rsidR="00B63999">
        <w:fldChar w:fldCharType="begin"/>
      </w:r>
      <w:r w:rsidR="00B63999" w:rsidRPr="00A66F0E">
        <w:rPr>
          <w:lang w:val="fr-FR"/>
        </w:rPr>
        <w:instrText xml:space="preserve"> HYPERLINK</w:instrText>
      </w:r>
      <w:r w:rsidR="00B63999" w:rsidRPr="00A66F0E">
        <w:rPr>
          <w:lang w:val="fr-FR"/>
        </w:rPr>
        <w:instrText xml:space="preserve"> "http://www.lemonde.fr/societe/article/2017/03/07/provocation-a-la-haine-l-historien-georges-bensoussan-relaxe_5090621_3224.html" </w:instrText>
      </w:r>
      <w:r w:rsidR="00B63999">
        <w:fldChar w:fldCharType="separate"/>
      </w:r>
      <w:r w:rsidRPr="008461B2">
        <w:rPr>
          <w:rStyle w:val="Lienhypertexte"/>
          <w:lang w:val="fr-FR"/>
        </w:rPr>
        <w:t>http://www.lemonde.fr/societe/article/2017/03/07/provocation-a-la-haine-l-historien-georges-bensoussan-relaxe_5090621_3224.html</w:t>
      </w:r>
      <w:r w:rsidR="00B63999">
        <w:rPr>
          <w:rStyle w:val="Lienhypertexte"/>
          <w:lang w:val="fr-FR"/>
        </w:rPr>
        <w:fldChar w:fldCharType="end"/>
      </w:r>
      <w:r>
        <w:rPr>
          <w:lang w:val="fr-FR"/>
        </w:rPr>
        <w:t xml:space="preserve"> </w:t>
      </w:r>
    </w:p>
  </w:footnote>
  <w:footnote w:id="123">
    <w:p w:rsidR="00831056" w:rsidRPr="00B2108D" w:rsidRDefault="00831056">
      <w:pPr>
        <w:pStyle w:val="Notedebasdepage"/>
        <w:rPr>
          <w:lang w:val="fr-FR"/>
        </w:rPr>
      </w:pPr>
      <w:r>
        <w:rPr>
          <w:rStyle w:val="Appelnotedebasdep"/>
        </w:rPr>
        <w:footnoteRef/>
      </w:r>
      <w:r w:rsidRPr="00B2108D">
        <w:rPr>
          <w:lang w:val="fr-FR"/>
        </w:rPr>
        <w:t xml:space="preserve"> </w:t>
      </w:r>
      <w:r>
        <w:rPr>
          <w:lang w:val="fr-FR"/>
        </w:rPr>
        <w:t>D</w:t>
      </w:r>
      <w:r w:rsidRPr="00B2108D">
        <w:rPr>
          <w:lang w:val="fr-FR"/>
        </w:rPr>
        <w:t>émographe française, chercheuse à l'Institut national d'études démographiques (INED).</w:t>
      </w:r>
    </w:p>
  </w:footnote>
  <w:footnote w:id="124">
    <w:p w:rsidR="00831056" w:rsidRPr="00F801DC" w:rsidRDefault="00831056">
      <w:pPr>
        <w:pStyle w:val="Notedebasdepage"/>
        <w:rPr>
          <w:lang w:val="fr-FR"/>
        </w:rPr>
      </w:pPr>
      <w:r>
        <w:rPr>
          <w:rStyle w:val="Appelnotedebasdep"/>
        </w:rPr>
        <w:footnoteRef/>
      </w:r>
      <w:r w:rsidRPr="00F801DC">
        <w:rPr>
          <w:lang w:val="fr-FR"/>
        </w:rPr>
        <w:t xml:space="preserve"> </w:t>
      </w:r>
      <w:r>
        <w:rPr>
          <w:lang w:val="fr-FR"/>
        </w:rPr>
        <w:t xml:space="preserve">Source : </w:t>
      </w:r>
      <w:r w:rsidRPr="00F801DC">
        <w:rPr>
          <w:lang w:val="fr-FR"/>
        </w:rPr>
        <w:t>Autopsie d'un déni d'antisémitisme</w:t>
      </w:r>
      <w:r>
        <w:rPr>
          <w:lang w:val="fr-FR"/>
        </w:rPr>
        <w:t xml:space="preserve"> </w:t>
      </w:r>
      <w:r w:rsidRPr="00F801DC">
        <w:rPr>
          <w:lang w:val="fr-FR"/>
        </w:rPr>
        <w:t xml:space="preserve">: Autour du procès fait à Georges Bensoussan, de Barbara Lefebvre, Martine </w:t>
      </w:r>
      <w:proofErr w:type="spellStart"/>
      <w:r w:rsidRPr="00F801DC">
        <w:rPr>
          <w:lang w:val="fr-FR"/>
        </w:rPr>
        <w:t>Gozlan</w:t>
      </w:r>
      <w:proofErr w:type="spellEnd"/>
      <w:r w:rsidRPr="00F801DC">
        <w:rPr>
          <w:lang w:val="fr-FR"/>
        </w:rPr>
        <w:t>, Michel Laval et Olivier Geay, Ed. Artilleur, 2017</w:t>
      </w:r>
      <w:r>
        <w:rPr>
          <w:lang w:val="fr-FR"/>
        </w:rPr>
        <w:t xml:space="preserve">, pages 49 à 50. </w:t>
      </w:r>
    </w:p>
  </w:footnote>
  <w:footnote w:id="125">
    <w:p w:rsidR="00831056" w:rsidRPr="0051761A" w:rsidRDefault="00831056">
      <w:pPr>
        <w:pStyle w:val="Notedebasdepage"/>
        <w:rPr>
          <w:lang w:val="fr-FR"/>
        </w:rPr>
      </w:pPr>
      <w:r>
        <w:rPr>
          <w:rStyle w:val="Appelnotedebasdep"/>
        </w:rPr>
        <w:footnoteRef/>
      </w:r>
      <w:r w:rsidRPr="0051761A">
        <w:rPr>
          <w:lang w:val="fr-FR"/>
        </w:rPr>
        <w:t xml:space="preserve"> </w:t>
      </w:r>
      <w:proofErr w:type="spellStart"/>
      <w:r>
        <w:rPr>
          <w:lang w:val="fr-FR"/>
        </w:rPr>
        <w:t>Ibid</w:t>
      </w:r>
      <w:proofErr w:type="spellEnd"/>
      <w:r>
        <w:rPr>
          <w:lang w:val="fr-FR"/>
        </w:rPr>
        <w:t xml:space="preserve">, Michèle </w:t>
      </w:r>
      <w:proofErr w:type="spellStart"/>
      <w:r>
        <w:rPr>
          <w:lang w:val="fr-FR"/>
        </w:rPr>
        <w:t>Tribalat</w:t>
      </w:r>
      <w:proofErr w:type="spellEnd"/>
      <w:r>
        <w:rPr>
          <w:lang w:val="fr-FR"/>
        </w:rPr>
        <w:t>, pages 44 à 45.</w:t>
      </w:r>
    </w:p>
  </w:footnote>
  <w:footnote w:id="126">
    <w:p w:rsidR="00831056" w:rsidRPr="00506900" w:rsidRDefault="00831056" w:rsidP="009304A4">
      <w:pPr>
        <w:pStyle w:val="Notedebasdepage"/>
        <w:rPr>
          <w:lang w:val="fr-FR"/>
        </w:rPr>
      </w:pPr>
      <w:r>
        <w:rPr>
          <w:rStyle w:val="Appelnotedebasdep"/>
        </w:rPr>
        <w:footnoteRef/>
      </w:r>
      <w:r w:rsidRPr="00506900">
        <w:rPr>
          <w:lang w:val="fr-FR"/>
        </w:rPr>
        <w:t xml:space="preserve"> Cette histoire est rapportée par </w:t>
      </w:r>
      <w:r w:rsidRPr="00506900">
        <w:rPr>
          <w:b/>
          <w:lang w:val="fr-FR"/>
        </w:rPr>
        <w:t xml:space="preserve">Ibn </w:t>
      </w:r>
      <w:proofErr w:type="spellStart"/>
      <w:r w:rsidRPr="00506900">
        <w:rPr>
          <w:b/>
          <w:lang w:val="fr-FR"/>
        </w:rPr>
        <w:t>Ishaq</w:t>
      </w:r>
      <w:proofErr w:type="spellEnd"/>
      <w:r w:rsidRPr="00506900">
        <w:rPr>
          <w:lang w:val="fr-FR"/>
        </w:rPr>
        <w:t xml:space="preserve"> dans sa </w:t>
      </w:r>
      <w:proofErr w:type="spellStart"/>
      <w:r w:rsidRPr="00506900">
        <w:rPr>
          <w:b/>
          <w:lang w:val="fr-FR"/>
        </w:rPr>
        <w:t>Sirat</w:t>
      </w:r>
      <w:proofErr w:type="spellEnd"/>
      <w:r w:rsidRPr="00506900">
        <w:rPr>
          <w:b/>
          <w:lang w:val="fr-FR"/>
        </w:rPr>
        <w:t xml:space="preserve"> </w:t>
      </w:r>
      <w:proofErr w:type="spellStart"/>
      <w:r w:rsidRPr="00506900">
        <w:rPr>
          <w:b/>
          <w:lang w:val="fr-FR"/>
        </w:rPr>
        <w:t>Rasul</w:t>
      </w:r>
      <w:proofErr w:type="spellEnd"/>
      <w:r w:rsidRPr="00506900">
        <w:rPr>
          <w:b/>
          <w:lang w:val="fr-FR"/>
        </w:rPr>
        <w:t xml:space="preserve"> Allah</w:t>
      </w:r>
      <w:r w:rsidRPr="00506900">
        <w:rPr>
          <w:lang w:val="fr-FR"/>
        </w:rPr>
        <w:t xml:space="preserve"> (d'après la traduction anglaise par A Guillaume</w:t>
      </w:r>
      <w:r w:rsidRPr="00506900">
        <w:rPr>
          <w:i/>
          <w:lang w:val="fr-FR"/>
        </w:rPr>
        <w:t>, The Life of Muhammad</w:t>
      </w:r>
      <w:r w:rsidRPr="00506900">
        <w:rPr>
          <w:lang w:val="fr-FR"/>
        </w:rPr>
        <w:t xml:space="preserve">, p369) et se trouve aussi dans le </w:t>
      </w:r>
      <w:proofErr w:type="spellStart"/>
      <w:r w:rsidRPr="00506900">
        <w:rPr>
          <w:b/>
          <w:lang w:val="fr-FR"/>
        </w:rPr>
        <w:t>Sunnan</w:t>
      </w:r>
      <w:proofErr w:type="spellEnd"/>
      <w:r w:rsidRPr="00506900">
        <w:rPr>
          <w:b/>
          <w:lang w:val="fr-FR"/>
        </w:rPr>
        <w:t xml:space="preserve"> Abu </w:t>
      </w:r>
      <w:proofErr w:type="spellStart"/>
      <w:r w:rsidRPr="00506900">
        <w:rPr>
          <w:b/>
          <w:lang w:val="fr-FR"/>
        </w:rPr>
        <w:t>Dawud</w:t>
      </w:r>
      <w:proofErr w:type="spellEnd"/>
      <w:r w:rsidRPr="00506900">
        <w:rPr>
          <w:lang w:val="fr-FR"/>
        </w:rPr>
        <w:t xml:space="preserve"> </w:t>
      </w:r>
      <w:proofErr w:type="gramStart"/>
      <w:r w:rsidRPr="00506900">
        <w:rPr>
          <w:lang w:val="fr-FR"/>
        </w:rPr>
        <w:t>19:</w:t>
      </w:r>
      <w:proofErr w:type="gramEnd"/>
      <w:r w:rsidRPr="00506900">
        <w:rPr>
          <w:lang w:val="fr-FR"/>
        </w:rPr>
        <w:t>2996.</w:t>
      </w:r>
    </w:p>
  </w:footnote>
  <w:footnote w:id="127">
    <w:p w:rsidR="00831056" w:rsidRPr="00DD0914" w:rsidRDefault="00831056" w:rsidP="007B5469">
      <w:pPr>
        <w:pStyle w:val="Notedebasdepage"/>
        <w:rPr>
          <w:lang w:val="fr-FR"/>
        </w:rPr>
      </w:pPr>
      <w:r>
        <w:rPr>
          <w:rStyle w:val="Appelnotedebasdep"/>
        </w:rPr>
        <w:footnoteRef/>
      </w:r>
      <w:r w:rsidRPr="00DD0914">
        <w:rPr>
          <w:lang w:val="fr-FR"/>
        </w:rPr>
        <w:t xml:space="preserve"> </w:t>
      </w:r>
      <w:r w:rsidRPr="00DD0914">
        <w:rPr>
          <w:i/>
          <w:lang w:val="fr-FR"/>
        </w:rPr>
        <w:t>Sycophante</w:t>
      </w:r>
      <w:r w:rsidRPr="00DD0914">
        <w:rPr>
          <w:lang w:val="fr-FR"/>
        </w:rPr>
        <w:t xml:space="preserve"> : Fourbe, menteur, délateur</w:t>
      </w:r>
      <w:r>
        <w:rPr>
          <w:lang w:val="fr-FR"/>
        </w:rPr>
        <w:t xml:space="preserve"> </w:t>
      </w:r>
      <w:r w:rsidRPr="00DD0914">
        <w:rPr>
          <w:lang w:val="fr-FR"/>
        </w:rPr>
        <w:t>(Péjoratif).</w:t>
      </w:r>
    </w:p>
  </w:footnote>
  <w:footnote w:id="128">
    <w:p w:rsidR="00831056" w:rsidRPr="00DD0914" w:rsidRDefault="00831056" w:rsidP="007B5469">
      <w:pPr>
        <w:pStyle w:val="Notedebasdepage"/>
      </w:pPr>
      <w:r>
        <w:rPr>
          <w:rStyle w:val="Appelnotedebasdep"/>
        </w:rPr>
        <w:footnoteRef/>
      </w:r>
      <w:r>
        <w:t xml:space="preserve"> </w:t>
      </w:r>
      <w:r w:rsidRPr="00DD0914">
        <w:t xml:space="preserve">Muir, </w:t>
      </w:r>
      <w:r w:rsidRPr="00DD0914">
        <w:rPr>
          <w:i/>
        </w:rPr>
        <w:t xml:space="preserve">The Life of </w:t>
      </w:r>
      <w:proofErr w:type="spellStart"/>
      <w:r w:rsidRPr="00DD0914">
        <w:rPr>
          <w:i/>
        </w:rPr>
        <w:t>Mohammet</w:t>
      </w:r>
      <w:proofErr w:type="spellEnd"/>
      <w:r w:rsidRPr="00DD0914">
        <w:t xml:space="preserve">, </w:t>
      </w:r>
      <w:proofErr w:type="spellStart"/>
      <w:r w:rsidRPr="00DD0914">
        <w:t>vol</w:t>
      </w:r>
      <w:proofErr w:type="spellEnd"/>
      <w:r w:rsidRPr="00DD0914">
        <w:t xml:space="preserve"> III, </w:t>
      </w:r>
      <w:proofErr w:type="spellStart"/>
      <w:r w:rsidRPr="00DD0914">
        <w:t>ch</w:t>
      </w:r>
      <w:proofErr w:type="spellEnd"/>
      <w:r w:rsidRPr="00DD0914">
        <w:t xml:space="preserve"> 12, p109 (</w:t>
      </w:r>
      <w:proofErr w:type="spellStart"/>
      <w:r w:rsidRPr="00DD0914">
        <w:t>Sirat</w:t>
      </w:r>
      <w:proofErr w:type="spellEnd"/>
      <w:r w:rsidRPr="00DD0914">
        <w:t xml:space="preserve"> Ibn </w:t>
      </w:r>
      <w:proofErr w:type="spellStart"/>
      <w:r w:rsidRPr="00DD0914">
        <w:t>Ishaq</w:t>
      </w:r>
      <w:proofErr w:type="spellEnd"/>
      <w:r w:rsidRPr="00DD0914">
        <w:t xml:space="preserve"> p301).</w:t>
      </w:r>
    </w:p>
  </w:footnote>
  <w:footnote w:id="129">
    <w:p w:rsidR="00831056" w:rsidRPr="00582E51" w:rsidRDefault="00831056" w:rsidP="007B5469">
      <w:pPr>
        <w:pStyle w:val="Notedebasdepage"/>
        <w:rPr>
          <w:lang w:val="fr-FR"/>
        </w:rPr>
      </w:pPr>
      <w:r>
        <w:rPr>
          <w:rStyle w:val="Appelnotedebasdep"/>
        </w:rPr>
        <w:footnoteRef/>
      </w:r>
      <w:r w:rsidRPr="00582E51">
        <w:rPr>
          <w:lang w:val="fr-FR"/>
        </w:rPr>
        <w:t xml:space="preserve"> </w:t>
      </w:r>
      <w:proofErr w:type="spellStart"/>
      <w:r w:rsidRPr="00582E51">
        <w:rPr>
          <w:lang w:val="fr-FR"/>
        </w:rPr>
        <w:t>Sirat</w:t>
      </w:r>
      <w:proofErr w:type="spellEnd"/>
      <w:r w:rsidRPr="00582E51">
        <w:rPr>
          <w:lang w:val="fr-FR"/>
        </w:rPr>
        <w:t xml:space="preserve"> Ibn </w:t>
      </w:r>
      <w:proofErr w:type="spellStart"/>
      <w:r w:rsidRPr="00582E51">
        <w:rPr>
          <w:lang w:val="fr-FR"/>
        </w:rPr>
        <w:t>Ishaq</w:t>
      </w:r>
      <w:proofErr w:type="spellEnd"/>
      <w:r w:rsidRPr="00582E51">
        <w:rPr>
          <w:lang w:val="fr-FR"/>
        </w:rPr>
        <w:t>, p 823.</w:t>
      </w:r>
    </w:p>
  </w:footnote>
  <w:footnote w:id="130">
    <w:p w:rsidR="00831056" w:rsidRPr="00FB18D1" w:rsidRDefault="00831056">
      <w:pPr>
        <w:pStyle w:val="Notedebasdepage"/>
        <w:rPr>
          <w:lang w:val="fr-FR"/>
        </w:rPr>
      </w:pPr>
      <w:r>
        <w:rPr>
          <w:rStyle w:val="Appelnotedebasdep"/>
        </w:rPr>
        <w:footnoteRef/>
      </w:r>
      <w:r w:rsidRPr="00FB18D1">
        <w:rPr>
          <w:lang w:val="fr-FR"/>
        </w:rPr>
        <w:t xml:space="preserve"> </w:t>
      </w:r>
      <w:r w:rsidRPr="0043007D">
        <w:rPr>
          <w:i/>
          <w:lang w:val="fr-FR"/>
        </w:rPr>
        <w:t>La psychologie de Mahomet et des musulmans</w:t>
      </w:r>
      <w:r>
        <w:rPr>
          <w:lang w:val="fr-FR"/>
        </w:rPr>
        <w:t xml:space="preserve">, Ali Sina, </w:t>
      </w:r>
      <w:proofErr w:type="spellStart"/>
      <w:proofErr w:type="gramStart"/>
      <w:r>
        <w:rPr>
          <w:lang w:val="fr-FR"/>
        </w:rPr>
        <w:t>Ed.Tatamis</w:t>
      </w:r>
      <w:proofErr w:type="spellEnd"/>
      <w:proofErr w:type="gramEnd"/>
      <w:r>
        <w:rPr>
          <w:lang w:val="fr-FR"/>
        </w:rPr>
        <w:t>, 2014, page 403.</w:t>
      </w:r>
    </w:p>
  </w:footnote>
  <w:footnote w:id="131">
    <w:p w:rsidR="00831056" w:rsidRPr="0043007D" w:rsidRDefault="00831056">
      <w:pPr>
        <w:pStyle w:val="Notedebasdepage"/>
        <w:rPr>
          <w:lang w:val="fr-FR"/>
        </w:rPr>
      </w:pPr>
      <w:r>
        <w:rPr>
          <w:rStyle w:val="Appelnotedebasdep"/>
        </w:rPr>
        <w:footnoteRef/>
      </w:r>
      <w:r w:rsidRPr="0043007D">
        <w:rPr>
          <w:lang w:val="fr-FR"/>
        </w:rPr>
        <w:t xml:space="preserve"> </w:t>
      </w:r>
      <w:r w:rsidRPr="0043007D">
        <w:rPr>
          <w:i/>
          <w:lang w:val="fr-FR"/>
        </w:rPr>
        <w:t>La psychologie de Mahomet et des musulmans</w:t>
      </w:r>
      <w:r>
        <w:rPr>
          <w:lang w:val="fr-FR"/>
        </w:rPr>
        <w:t xml:space="preserve">, Ali Sina, </w:t>
      </w:r>
      <w:proofErr w:type="spellStart"/>
      <w:proofErr w:type="gramStart"/>
      <w:r>
        <w:rPr>
          <w:lang w:val="fr-FR"/>
        </w:rPr>
        <w:t>Ed.Tatamis</w:t>
      </w:r>
      <w:proofErr w:type="spellEnd"/>
      <w:proofErr w:type="gramEnd"/>
      <w:r>
        <w:rPr>
          <w:lang w:val="fr-FR"/>
        </w:rPr>
        <w:t>, 2014, pages 409 et 411.</w:t>
      </w:r>
    </w:p>
  </w:footnote>
  <w:footnote w:id="132">
    <w:p w:rsidR="00831056" w:rsidRPr="000A0182" w:rsidRDefault="00831056">
      <w:pPr>
        <w:pStyle w:val="Notedebasdepage"/>
        <w:rPr>
          <w:lang w:val="fr-FR"/>
        </w:rPr>
      </w:pPr>
      <w:r w:rsidRPr="000A0182">
        <w:rPr>
          <w:rStyle w:val="Appelnotedebasdep"/>
        </w:rPr>
        <w:footnoteRef/>
      </w:r>
      <w:r w:rsidRPr="000A0182">
        <w:rPr>
          <w:lang w:val="fr-FR"/>
        </w:rPr>
        <w:t xml:space="preserve"> </w:t>
      </w:r>
      <w:r w:rsidRPr="000A0182">
        <w:rPr>
          <w:i/>
          <w:iCs/>
          <w:color w:val="000000"/>
          <w:lang w:val="fr-FR"/>
        </w:rPr>
        <w:t>Un étudiant africain en chine</w:t>
      </w:r>
      <w:r w:rsidRPr="000A0182">
        <w:rPr>
          <w:color w:val="000000"/>
          <w:lang w:val="fr-FR"/>
        </w:rPr>
        <w:t xml:space="preserve">, John </w:t>
      </w:r>
      <w:proofErr w:type="spellStart"/>
      <w:r w:rsidRPr="000A0182">
        <w:rPr>
          <w:color w:val="000000"/>
          <w:lang w:val="fr-FR"/>
        </w:rPr>
        <w:t>Hevi</w:t>
      </w:r>
      <w:proofErr w:type="spellEnd"/>
      <w:r w:rsidRPr="000A0182">
        <w:rPr>
          <w:color w:val="000000"/>
          <w:lang w:val="fr-FR"/>
        </w:rPr>
        <w:t xml:space="preserve"> Emmanuel, Table Ronde, 1965. Ce livre raconte la déception d’un étudiant africain, parti enthousiaste pour découvrir la révolution communiste chinoise, et r</w:t>
      </w:r>
      <w:r>
        <w:rPr>
          <w:color w:val="000000"/>
          <w:lang w:val="fr-FR"/>
        </w:rPr>
        <w:t>evenu déçu lorsqu’il découvre l’envers du décor du</w:t>
      </w:r>
      <w:r w:rsidRPr="000A0182">
        <w:rPr>
          <w:color w:val="000000"/>
          <w:lang w:val="fr-FR"/>
        </w:rPr>
        <w:t xml:space="preserve"> système oppressif communiste chinois et le fort racisme des chinois envers les africains.</w:t>
      </w:r>
    </w:p>
  </w:footnote>
  <w:footnote w:id="133">
    <w:p w:rsidR="00831056" w:rsidRPr="0043007D" w:rsidRDefault="00831056">
      <w:pPr>
        <w:pStyle w:val="Notedebasdepage"/>
        <w:rPr>
          <w:lang w:val="fr-FR"/>
        </w:rPr>
      </w:pPr>
      <w:r>
        <w:rPr>
          <w:rStyle w:val="Appelnotedebasdep"/>
        </w:rPr>
        <w:footnoteRef/>
      </w:r>
      <w:r w:rsidRPr="0043007D">
        <w:rPr>
          <w:lang w:val="fr-FR"/>
        </w:rPr>
        <w:t xml:space="preserve"> </w:t>
      </w:r>
      <w:r>
        <w:rPr>
          <w:lang w:val="fr-FR"/>
        </w:rPr>
        <w:t>C’est une vraie maladie mentale.</w:t>
      </w:r>
    </w:p>
  </w:footnote>
  <w:footnote w:id="134">
    <w:p w:rsidR="00831056" w:rsidRPr="000277C5" w:rsidRDefault="00831056" w:rsidP="000277C5">
      <w:pPr>
        <w:pStyle w:val="Notedebasdepage"/>
        <w:rPr>
          <w:lang w:val="fr-FR"/>
        </w:rPr>
      </w:pPr>
      <w:r w:rsidRPr="000277C5">
        <w:rPr>
          <w:rStyle w:val="Appelnotedebasdep"/>
        </w:rPr>
        <w:footnoteRef/>
      </w:r>
      <w:r w:rsidRPr="000277C5">
        <w:rPr>
          <w:lang w:val="fr-FR"/>
        </w:rPr>
        <w:t xml:space="preserve"> Cf. </w:t>
      </w:r>
      <w:r w:rsidRPr="000277C5">
        <w:rPr>
          <w:i/>
          <w:lang w:val="fr-FR"/>
        </w:rPr>
        <w:t>France : « D'abord les gens du samedi, puis les gens du dimanche »,</w:t>
      </w:r>
      <w:r w:rsidRPr="000277C5">
        <w:rPr>
          <w:lang w:val="fr-FR"/>
        </w:rPr>
        <w:t xml:space="preserve"> par Guy </w:t>
      </w:r>
      <w:proofErr w:type="spellStart"/>
      <w:r w:rsidRPr="000277C5">
        <w:rPr>
          <w:lang w:val="fr-FR"/>
        </w:rPr>
        <w:t>Millière</w:t>
      </w:r>
      <w:proofErr w:type="spellEnd"/>
      <w:r w:rsidRPr="000277C5">
        <w:rPr>
          <w:lang w:val="fr-FR"/>
        </w:rPr>
        <w:t xml:space="preserve">, 4 septembre 2016, </w:t>
      </w:r>
      <w:r w:rsidR="00B63999">
        <w:fldChar w:fldCharType="begin"/>
      </w:r>
      <w:r w:rsidR="00B63999" w:rsidRPr="00A66F0E">
        <w:rPr>
          <w:lang w:val="fr-FR"/>
        </w:rPr>
        <w:instrText xml:space="preserve"> HYPERLINK "https://fr.gatestoneinstitute.org/8818/france-islam-radicalisation" </w:instrText>
      </w:r>
      <w:r w:rsidR="00B63999">
        <w:fldChar w:fldCharType="separate"/>
      </w:r>
      <w:r w:rsidRPr="000277C5">
        <w:rPr>
          <w:rStyle w:val="Lienhypertexte"/>
          <w:lang w:val="fr-FR"/>
        </w:rPr>
        <w:t>https://fr.gatestoneinstitute.org/8818/france-islam-radicalisation</w:t>
      </w:r>
      <w:r w:rsidR="00B63999">
        <w:rPr>
          <w:rStyle w:val="Lienhypertexte"/>
          <w:lang w:val="fr-FR"/>
        </w:rPr>
        <w:fldChar w:fldCharType="end"/>
      </w:r>
      <w:r w:rsidRPr="000277C5">
        <w:rPr>
          <w:lang w:val="fr-FR"/>
        </w:rPr>
        <w:t xml:space="preserve"> </w:t>
      </w:r>
    </w:p>
  </w:footnote>
  <w:footnote w:id="135">
    <w:p w:rsidR="00831056" w:rsidRPr="006E0811" w:rsidRDefault="00831056">
      <w:pPr>
        <w:pStyle w:val="Notedebasdepage"/>
        <w:rPr>
          <w:lang w:val="en-GB"/>
        </w:rPr>
      </w:pPr>
      <w:r>
        <w:rPr>
          <w:rStyle w:val="Appelnotedebasdep"/>
        </w:rPr>
        <w:footnoteRef/>
      </w:r>
      <w:r w:rsidRPr="006E0811">
        <w:rPr>
          <w:lang w:val="fr-FR"/>
        </w:rPr>
        <w:t xml:space="preserve"> </w:t>
      </w:r>
      <w:r>
        <w:rPr>
          <w:lang w:val="fr-FR"/>
        </w:rPr>
        <w:t xml:space="preserve">Ou </w:t>
      </w:r>
      <w:r w:rsidRPr="006E0811">
        <w:rPr>
          <w:lang w:val="fr-FR"/>
        </w:rPr>
        <w:t xml:space="preserve">biais de raisonnement </w:t>
      </w:r>
      <w:r w:rsidRPr="006E0811">
        <w:rPr>
          <w:i/>
          <w:lang w:val="fr-FR"/>
        </w:rPr>
        <w:t>ad populum</w:t>
      </w:r>
      <w:r w:rsidRPr="006E0811">
        <w:rPr>
          <w:lang w:val="fr-FR"/>
        </w:rPr>
        <w:t xml:space="preserve"> ou </w:t>
      </w:r>
      <w:proofErr w:type="spellStart"/>
      <w:r w:rsidRPr="006E0811">
        <w:rPr>
          <w:i/>
          <w:lang w:val="fr-FR"/>
        </w:rPr>
        <w:t>argumentum</w:t>
      </w:r>
      <w:proofErr w:type="spellEnd"/>
      <w:r w:rsidRPr="006E0811">
        <w:rPr>
          <w:i/>
          <w:lang w:val="fr-FR"/>
        </w:rPr>
        <w:t xml:space="preserve"> ad populum</w:t>
      </w:r>
      <w:r w:rsidRPr="006E0811">
        <w:rPr>
          <w:lang w:val="fr-FR"/>
        </w:rPr>
        <w:t xml:space="preserve"> (ou « raison de la majorité »).</w:t>
      </w:r>
      <w:r>
        <w:rPr>
          <w:lang w:val="fr-FR"/>
        </w:rPr>
        <w:t xml:space="preserve"> </w:t>
      </w:r>
      <w:r w:rsidRPr="006E0811">
        <w:rPr>
          <w:lang w:val="en-GB"/>
        </w:rPr>
        <w:t xml:space="preserve">Cf. </w:t>
      </w:r>
      <w:hyperlink r:id="rId27" w:history="1">
        <w:r w:rsidRPr="00733221">
          <w:rPr>
            <w:rStyle w:val="Lienhypertexte"/>
            <w:lang w:val="en-GB"/>
          </w:rPr>
          <w:t>https://fr.wikipedia.org/wiki/Argumentum_ad_populum</w:t>
        </w:r>
      </w:hyperlink>
      <w:r>
        <w:rPr>
          <w:lang w:val="en-GB"/>
        </w:rPr>
        <w:t xml:space="preserve"> </w:t>
      </w:r>
    </w:p>
  </w:footnote>
  <w:footnote w:id="136">
    <w:p w:rsidR="00831056" w:rsidRPr="00BF26E2" w:rsidRDefault="00831056">
      <w:pPr>
        <w:pStyle w:val="Notedebasdepage"/>
        <w:rPr>
          <w:lang w:val="en-GB"/>
        </w:rPr>
      </w:pPr>
      <w:r>
        <w:rPr>
          <w:rStyle w:val="Appelnotedebasdep"/>
        </w:rPr>
        <w:footnoteRef/>
      </w:r>
      <w:r w:rsidRPr="00BF26E2">
        <w:rPr>
          <w:lang w:val="en-GB"/>
        </w:rPr>
        <w:t xml:space="preserve"> Cf. </w:t>
      </w:r>
      <w:hyperlink r:id="rId28" w:history="1">
        <w:r w:rsidRPr="001279CD">
          <w:rPr>
            <w:rStyle w:val="Lienhypertexte"/>
            <w:lang w:val="en-GB"/>
          </w:rPr>
          <w:t>http://www.prevensectes.com/adfi.htm</w:t>
        </w:r>
      </w:hyperlink>
      <w:r>
        <w:rPr>
          <w:lang w:val="en-GB"/>
        </w:rPr>
        <w:t xml:space="preserve"> </w:t>
      </w:r>
    </w:p>
  </w:footnote>
  <w:footnote w:id="137">
    <w:p w:rsidR="00831056" w:rsidRPr="00496B43" w:rsidRDefault="00831056">
      <w:pPr>
        <w:pStyle w:val="Notedebasdepage"/>
        <w:rPr>
          <w:lang w:val="fr-FR"/>
        </w:rPr>
      </w:pPr>
      <w:r>
        <w:rPr>
          <w:rStyle w:val="Appelnotedebasdep"/>
        </w:rPr>
        <w:footnoteRef/>
      </w:r>
      <w:r w:rsidRPr="00496B43">
        <w:rPr>
          <w:lang w:val="fr-FR"/>
        </w:rPr>
        <w:t xml:space="preserve"> Source : </w:t>
      </w:r>
      <w:r w:rsidR="00B63999">
        <w:fldChar w:fldCharType="begin"/>
      </w:r>
      <w:r w:rsidR="00B63999" w:rsidRPr="00A66F0E">
        <w:rPr>
          <w:lang w:val="fr-FR"/>
        </w:rPr>
        <w:instrText xml:space="preserve"> HYPERLINK "http://www.dialogueislam-chretien.com/t3504-le-mensonge" </w:instrText>
      </w:r>
      <w:r w:rsidR="00B63999">
        <w:fldChar w:fldCharType="separate"/>
      </w:r>
      <w:r w:rsidRPr="001279CD">
        <w:rPr>
          <w:rStyle w:val="Lienhypertexte"/>
          <w:lang w:val="fr-FR"/>
        </w:rPr>
        <w:t>http://www.dialogueislam-chretien.com/t3504-le-mensonge</w:t>
      </w:r>
      <w:r w:rsidR="00B63999">
        <w:rPr>
          <w:rStyle w:val="Lienhypertexte"/>
          <w:lang w:val="fr-FR"/>
        </w:rPr>
        <w:fldChar w:fldCharType="end"/>
      </w:r>
      <w:r>
        <w:rPr>
          <w:lang w:val="fr-FR"/>
        </w:rPr>
        <w:t xml:space="preserve"> </w:t>
      </w:r>
    </w:p>
  </w:footnote>
  <w:footnote w:id="138">
    <w:p w:rsidR="00831056" w:rsidRPr="00C93CBE" w:rsidRDefault="00831056">
      <w:pPr>
        <w:pStyle w:val="Notedebasdepage"/>
      </w:pPr>
      <w:r>
        <w:rPr>
          <w:rStyle w:val="Appelnotedebasdep"/>
        </w:rPr>
        <w:footnoteRef/>
      </w:r>
      <w:r>
        <w:t xml:space="preserve"> Cf. </w:t>
      </w:r>
      <w:hyperlink r:id="rId29" w:history="1">
        <w:r w:rsidRPr="001279CD">
          <w:rPr>
            <w:rStyle w:val="Lienhypertexte"/>
          </w:rPr>
          <w:t>http://www.sajidine.com/rappels/sermons/misericorde.htm</w:t>
        </w:r>
      </w:hyperlink>
      <w:r>
        <w:t xml:space="preserve"> </w:t>
      </w:r>
    </w:p>
  </w:footnote>
  <w:footnote w:id="139">
    <w:p w:rsidR="00831056" w:rsidRPr="003A32AA" w:rsidRDefault="00831056" w:rsidP="003A32AA">
      <w:pPr>
        <w:pStyle w:val="Notedebasdepage"/>
        <w:rPr>
          <w:lang w:val="fr-FR"/>
        </w:rPr>
      </w:pPr>
      <w:r>
        <w:rPr>
          <w:rStyle w:val="Appelnotedebasdep"/>
        </w:rPr>
        <w:footnoteRef/>
      </w:r>
      <w:r w:rsidRPr="003A32AA">
        <w:rPr>
          <w:lang w:val="fr-FR"/>
        </w:rPr>
        <w:t xml:space="preserve"> Sources sur ces chiffres : a) La psychologie de Mahomet et des musulmans, Ali Sina, Ed. Tamaris, 2014, page 318.</w:t>
      </w:r>
    </w:p>
    <w:p w:rsidR="00831056" w:rsidRPr="003A32AA" w:rsidRDefault="00831056" w:rsidP="003A32AA">
      <w:pPr>
        <w:pStyle w:val="Notedebasdepage"/>
        <w:rPr>
          <w:lang w:val="fr-FR"/>
        </w:rPr>
      </w:pPr>
      <w:r w:rsidRPr="003A32AA">
        <w:rPr>
          <w:lang w:val="fr-FR"/>
        </w:rPr>
        <w:t xml:space="preserve">b) </w:t>
      </w:r>
      <w:r w:rsidR="00B63999">
        <w:fldChar w:fldCharType="begin"/>
      </w:r>
      <w:r w:rsidR="00B63999" w:rsidRPr="00A66F0E">
        <w:rPr>
          <w:lang w:val="fr-FR"/>
        </w:rPr>
        <w:instrText xml:space="preserve"> HYPERLINK "http://www.blog.sami-aldeeb.com/2014/01/17/fatrasies-coraniques/" </w:instrText>
      </w:r>
      <w:r w:rsidR="00B63999">
        <w:fldChar w:fldCharType="separate"/>
      </w:r>
      <w:r w:rsidRPr="003A32AA">
        <w:rPr>
          <w:rStyle w:val="Lienhypertexte"/>
          <w:lang w:val="fr-FR"/>
        </w:rPr>
        <w:t>http://www.blog.sami-aldeeb.com/2014/01/17/fatrasies-coraniques/</w:t>
      </w:r>
      <w:r w:rsidR="00B63999">
        <w:rPr>
          <w:rStyle w:val="Lienhypertexte"/>
          <w:lang w:val="fr-FR"/>
        </w:rPr>
        <w:fldChar w:fldCharType="end"/>
      </w:r>
      <w:r w:rsidRPr="003A32AA">
        <w:rPr>
          <w:lang w:val="fr-FR"/>
        </w:rPr>
        <w:t xml:space="preserve"> (1</w:t>
      </w:r>
      <w:r w:rsidRPr="003A32AA">
        <w:rPr>
          <w:vertAlign w:val="superscript"/>
          <w:lang w:val="fr-FR"/>
        </w:rPr>
        <w:t>ère</w:t>
      </w:r>
      <w:r w:rsidRPr="003A32AA">
        <w:rPr>
          <w:lang w:val="fr-FR"/>
        </w:rPr>
        <w:t xml:space="preserve"> image).</w:t>
      </w:r>
    </w:p>
    <w:p w:rsidR="00831056" w:rsidRPr="003A32AA" w:rsidRDefault="00831056" w:rsidP="003A32AA">
      <w:pPr>
        <w:pStyle w:val="Notedebasdepage"/>
        <w:rPr>
          <w:lang w:val="fr-FR"/>
        </w:rPr>
      </w:pPr>
      <w:r w:rsidRPr="003A32AA">
        <w:rPr>
          <w:lang w:val="fr-FR"/>
        </w:rPr>
        <w:t xml:space="preserve">c) </w:t>
      </w:r>
      <w:r w:rsidR="00B63999">
        <w:fldChar w:fldCharType="begin"/>
      </w:r>
      <w:r w:rsidR="00B63999" w:rsidRPr="00A66F0E">
        <w:rPr>
          <w:lang w:val="fr-FR"/>
        </w:rPr>
        <w:instrText xml:space="preserve"> HYPERLINK "http://www.blog.sami-aldeeb.com/2015/08/05/liste-des-versets-coraniques-contre-lhumanite/" </w:instrText>
      </w:r>
      <w:r w:rsidR="00B63999">
        <w:fldChar w:fldCharType="separate"/>
      </w:r>
      <w:r w:rsidRPr="003A32AA">
        <w:rPr>
          <w:rStyle w:val="Lienhypertexte"/>
          <w:lang w:val="fr-FR"/>
        </w:rPr>
        <w:t>http://www.blog.sami-aldeeb.com/2015/08/05/liste-des-versets-coraniques-contre-lhumanite/</w:t>
      </w:r>
      <w:r w:rsidR="00B63999">
        <w:rPr>
          <w:rStyle w:val="Lienhypertexte"/>
          <w:lang w:val="fr-FR"/>
        </w:rPr>
        <w:fldChar w:fldCharType="end"/>
      </w:r>
      <w:r w:rsidRPr="003A32AA">
        <w:rPr>
          <w:lang w:val="fr-FR"/>
        </w:rPr>
        <w:t xml:space="preserve"> </w:t>
      </w:r>
    </w:p>
    <w:p w:rsidR="00831056" w:rsidRPr="003A32AA" w:rsidRDefault="00831056" w:rsidP="003A32AA">
      <w:pPr>
        <w:pStyle w:val="Notedebasdepage"/>
        <w:rPr>
          <w:lang w:val="fr-FR"/>
        </w:rPr>
      </w:pPr>
      <w:r w:rsidRPr="003A32AA">
        <w:rPr>
          <w:lang w:val="fr-FR"/>
        </w:rPr>
        <w:t xml:space="preserve">d) par exemple, dans la traduction française du Coran, sur le site de l'Association des Musulmans de l'Université de Sherbrooke (Canada) : </w:t>
      </w:r>
      <w:r w:rsidR="00B63999">
        <w:fldChar w:fldCharType="begin"/>
      </w:r>
      <w:r w:rsidR="00B63999" w:rsidRPr="00A66F0E">
        <w:rPr>
          <w:lang w:val="fr-FR"/>
        </w:rPr>
        <w:instrText xml:space="preserve"> HYPERLINK "http://callisto.si.usherb.ca/~amus/" </w:instrText>
      </w:r>
      <w:r w:rsidR="00B63999">
        <w:fldChar w:fldCharType="separate"/>
      </w:r>
      <w:r w:rsidRPr="003A32AA">
        <w:rPr>
          <w:rStyle w:val="Lienhypertexte"/>
          <w:lang w:val="fr-FR"/>
        </w:rPr>
        <w:t>http://callisto.si.usherb.ca/~amus/</w:t>
      </w:r>
      <w:r w:rsidR="00B63999">
        <w:rPr>
          <w:rStyle w:val="Lienhypertexte"/>
          <w:lang w:val="fr-FR"/>
        </w:rPr>
        <w:fldChar w:fldCharType="end"/>
      </w:r>
      <w:r w:rsidRPr="003A32AA">
        <w:rPr>
          <w:lang w:val="fr-FR"/>
        </w:rPr>
        <w:t xml:space="preserve"> </w:t>
      </w:r>
    </w:p>
  </w:footnote>
  <w:footnote w:id="140">
    <w:p w:rsidR="00831056" w:rsidRPr="00B24876" w:rsidRDefault="00831056" w:rsidP="00B24876">
      <w:pPr>
        <w:spacing w:after="0" w:line="240" w:lineRule="auto"/>
        <w:rPr>
          <w:sz w:val="20"/>
          <w:szCs w:val="20"/>
          <w:lang w:val="fr-FR"/>
        </w:rPr>
      </w:pPr>
      <w:r w:rsidRPr="00B24876">
        <w:rPr>
          <w:rStyle w:val="Appelnotedebasdep"/>
          <w:sz w:val="20"/>
          <w:szCs w:val="20"/>
        </w:rPr>
        <w:footnoteRef/>
      </w:r>
      <w:r w:rsidRPr="00B24876">
        <w:rPr>
          <w:sz w:val="20"/>
          <w:szCs w:val="20"/>
          <w:lang w:val="fr-FR"/>
        </w:rPr>
        <w:t xml:space="preserve"> Source : </w:t>
      </w:r>
      <w:r w:rsidR="00B63999">
        <w:fldChar w:fldCharType="begin"/>
      </w:r>
      <w:r w:rsidR="00B63999" w:rsidRPr="00A66F0E">
        <w:rPr>
          <w:lang w:val="fr-FR"/>
        </w:rPr>
        <w:instrText xml:space="preserve"> HYPERLINK "https://francaisdefrance.wordpr</w:instrText>
      </w:r>
      <w:r w:rsidR="00B63999" w:rsidRPr="00A66F0E">
        <w:rPr>
          <w:lang w:val="fr-FR"/>
        </w:rPr>
        <w:instrText xml:space="preserve">ess.com/2010/04/04/provocation-pour-paques-27e-rencontre-annuelle-des-musulmans-de-france/" </w:instrText>
      </w:r>
      <w:r w:rsidR="00B63999">
        <w:fldChar w:fldCharType="separate"/>
      </w:r>
      <w:r w:rsidRPr="00B24876">
        <w:rPr>
          <w:rStyle w:val="Lienhypertexte"/>
          <w:sz w:val="20"/>
          <w:szCs w:val="20"/>
          <w:lang w:val="fr-FR"/>
        </w:rPr>
        <w:t>https://francaisdefrance.wordpress.com/2010/04/04/provocation-pour-paques-27e-rencontre-annuelle-des-musulmans-de-france/</w:t>
      </w:r>
      <w:r w:rsidR="00B63999">
        <w:rPr>
          <w:rStyle w:val="Lienhypertexte"/>
          <w:sz w:val="20"/>
          <w:szCs w:val="20"/>
          <w:lang w:val="fr-FR"/>
        </w:rPr>
        <w:fldChar w:fldCharType="end"/>
      </w:r>
      <w:r w:rsidRPr="00B24876">
        <w:rPr>
          <w:sz w:val="20"/>
          <w:szCs w:val="20"/>
          <w:lang w:val="fr-FR"/>
        </w:rPr>
        <w:t xml:space="preserve">  </w:t>
      </w:r>
    </w:p>
  </w:footnote>
  <w:footnote w:id="141">
    <w:p w:rsidR="00831056" w:rsidRPr="00B47EC0" w:rsidRDefault="00831056">
      <w:pPr>
        <w:pStyle w:val="Notedebasdepage"/>
        <w:rPr>
          <w:lang w:val="fr-FR"/>
        </w:rPr>
      </w:pPr>
      <w:r>
        <w:rPr>
          <w:rStyle w:val="Appelnotedebasdep"/>
        </w:rPr>
        <w:footnoteRef/>
      </w:r>
      <w:r w:rsidRPr="00B47EC0">
        <w:rPr>
          <w:lang w:val="fr-FR"/>
        </w:rPr>
        <w:t xml:space="preserve"> Reconnaissons aussi que ces quartiers, ces zones de non-droit, ont été abandonnés par la République Durant des dizaines d’années</w:t>
      </w:r>
      <w:r>
        <w:rPr>
          <w:lang w:val="fr-FR"/>
        </w:rPr>
        <w:t xml:space="preserve"> (depuis les années 70)</w:t>
      </w:r>
      <w:r w:rsidRPr="00B47EC0">
        <w:rPr>
          <w:lang w:val="fr-FR"/>
        </w:rPr>
        <w:t xml:space="preserve">. </w:t>
      </w:r>
    </w:p>
  </w:footnote>
  <w:footnote w:id="142">
    <w:p w:rsidR="00831056" w:rsidRPr="009C0894" w:rsidRDefault="00831056">
      <w:pPr>
        <w:pStyle w:val="Notedebasdepage"/>
        <w:rPr>
          <w:lang w:val="fr-FR"/>
        </w:rPr>
      </w:pPr>
      <w:r>
        <w:rPr>
          <w:rStyle w:val="Appelnotedebasdep"/>
        </w:rPr>
        <w:footnoteRef/>
      </w:r>
      <w:r w:rsidRPr="00B47EC0">
        <w:rPr>
          <w:lang w:val="fr-FR"/>
        </w:rPr>
        <w:t xml:space="preserve"> Reconnaissons quand même que le mo</w:t>
      </w:r>
      <w:r>
        <w:rPr>
          <w:lang w:val="fr-FR"/>
        </w:rPr>
        <w:t>u</w:t>
      </w:r>
      <w:r w:rsidRPr="00B47EC0">
        <w:rPr>
          <w:lang w:val="fr-FR"/>
        </w:rPr>
        <w:t>vement “ni pute, ni soumise” est parti de ces quartier.</w:t>
      </w:r>
      <w:r>
        <w:rPr>
          <w:lang w:val="fr-FR"/>
        </w:rPr>
        <w:t xml:space="preserve"> </w:t>
      </w:r>
      <w:r w:rsidRPr="009C0894">
        <w:rPr>
          <w:lang w:val="fr-FR"/>
        </w:rPr>
        <w:t xml:space="preserve">Cf. </w:t>
      </w:r>
      <w:r w:rsidR="00B63999">
        <w:fldChar w:fldCharType="begin"/>
      </w:r>
      <w:r w:rsidR="00B63999" w:rsidRPr="00A66F0E">
        <w:rPr>
          <w:lang w:val="fr-FR"/>
        </w:rPr>
        <w:instrText xml:space="preserve"> H</w:instrText>
      </w:r>
      <w:r w:rsidR="00B63999" w:rsidRPr="00A66F0E">
        <w:rPr>
          <w:lang w:val="fr-FR"/>
        </w:rPr>
        <w:instrText xml:space="preserve">YPERLINK "https://fr.wikipedia.org/wiki/Ni_putes_ni_soumises" </w:instrText>
      </w:r>
      <w:r w:rsidR="00B63999">
        <w:fldChar w:fldCharType="separate"/>
      </w:r>
      <w:r w:rsidRPr="009C0894">
        <w:rPr>
          <w:rStyle w:val="Lienhypertexte"/>
          <w:lang w:val="fr-FR"/>
        </w:rPr>
        <w:t>https://fr.wikipedia.org/wiki/Ni_putes_ni_soumises</w:t>
      </w:r>
      <w:r w:rsidR="00B63999">
        <w:rPr>
          <w:rStyle w:val="Lienhypertexte"/>
          <w:lang w:val="fr-FR"/>
        </w:rPr>
        <w:fldChar w:fldCharType="end"/>
      </w:r>
      <w:r w:rsidRPr="009C0894">
        <w:rPr>
          <w:lang w:val="fr-FR"/>
        </w:rPr>
        <w:t xml:space="preserve"> </w:t>
      </w:r>
    </w:p>
  </w:footnote>
  <w:footnote w:id="143">
    <w:p w:rsidR="00831056" w:rsidRPr="001759A4" w:rsidRDefault="00831056">
      <w:pPr>
        <w:pStyle w:val="Notedebasdepage"/>
        <w:rPr>
          <w:lang w:val="fr-FR"/>
        </w:rPr>
      </w:pPr>
      <w:r>
        <w:rPr>
          <w:rStyle w:val="Appelnotedebasdep"/>
        </w:rPr>
        <w:footnoteRef/>
      </w:r>
      <w:r w:rsidRPr="001759A4">
        <w:rPr>
          <w:lang w:val="fr-FR"/>
        </w:rPr>
        <w:t xml:space="preserve"> Source : </w:t>
      </w:r>
      <w:r w:rsidR="00B63999">
        <w:fldChar w:fldCharType="begin"/>
      </w:r>
      <w:r w:rsidR="00B63999" w:rsidRPr="00A66F0E">
        <w:rPr>
          <w:lang w:val="fr-FR"/>
        </w:rPr>
        <w:instrText xml:space="preserve"> HYPERLINK "http://www.christianophobie.fr/breves/indonesie-interruption-sacrilege-dune-messe-java-central" </w:instrText>
      </w:r>
      <w:r w:rsidR="00B63999">
        <w:fldChar w:fldCharType="separate"/>
      </w:r>
      <w:r w:rsidRPr="001279CD">
        <w:rPr>
          <w:rStyle w:val="Lienhypertexte"/>
          <w:lang w:val="fr-FR"/>
        </w:rPr>
        <w:t>http://www.christianophobie.fr/breves/indonesie-interruption-sacrilege-dune-messe-java-central</w:t>
      </w:r>
      <w:r w:rsidR="00B63999">
        <w:rPr>
          <w:rStyle w:val="Lienhypertexte"/>
          <w:lang w:val="fr-FR"/>
        </w:rPr>
        <w:fldChar w:fldCharType="end"/>
      </w:r>
      <w:r>
        <w:rPr>
          <w:lang w:val="fr-FR"/>
        </w:rPr>
        <w:t xml:space="preserve"> </w:t>
      </w:r>
    </w:p>
  </w:footnote>
  <w:footnote w:id="144">
    <w:p w:rsidR="00831056" w:rsidRPr="001759A4" w:rsidRDefault="00831056">
      <w:pPr>
        <w:pStyle w:val="Notedebasdepage"/>
      </w:pPr>
      <w:r>
        <w:rPr>
          <w:rStyle w:val="Appelnotedebasdep"/>
        </w:rPr>
        <w:footnoteRef/>
      </w:r>
      <w:r>
        <w:t xml:space="preserve"> Cf. </w:t>
      </w:r>
      <w:hyperlink r:id="rId30" w:history="1">
        <w:r w:rsidRPr="001279CD">
          <w:rPr>
            <w:rStyle w:val="Lienhypertexte"/>
          </w:rPr>
          <w:t>http://www.danilette.com/article-les-cris-de-allah-akbar-interrompent-la-messe-du-pape-a-bethleem-123726918.html</w:t>
        </w:r>
      </w:hyperlink>
      <w:r>
        <w:t xml:space="preserve"> </w:t>
      </w:r>
    </w:p>
  </w:footnote>
  <w:footnote w:id="145">
    <w:p w:rsidR="00831056" w:rsidRPr="001759A4" w:rsidRDefault="00831056">
      <w:pPr>
        <w:pStyle w:val="Notedebasdepage"/>
        <w:rPr>
          <w:lang w:val="fr-FR"/>
        </w:rPr>
      </w:pPr>
      <w:r>
        <w:rPr>
          <w:rStyle w:val="Appelnotedebasdep"/>
        </w:rPr>
        <w:footnoteRef/>
      </w:r>
      <w:r w:rsidRPr="001759A4">
        <w:rPr>
          <w:lang w:val="fr-FR"/>
        </w:rPr>
        <w:t xml:space="preserve"> Après il est important d’être prudent et savoir discerner quand l’on a affaire à des provocations dans le sens inverse (de militants d’extr</w:t>
      </w:r>
      <w:r>
        <w:rPr>
          <w:lang w:val="fr-FR"/>
        </w:rPr>
        <w:t xml:space="preserve">ême-droite …), comme par exemple, dans ce cas : </w:t>
      </w:r>
      <w:r w:rsidR="00B63999">
        <w:fldChar w:fldCharType="begin"/>
      </w:r>
      <w:r w:rsidR="00B63999" w:rsidRPr="00A66F0E">
        <w:rPr>
          <w:lang w:val="fr-FR"/>
        </w:rPr>
        <w:instrText xml:space="preserve"> HYPERLINK "http://oumma.com/223487/australie-militants-d-extreme-deguises-musulmans-enva" </w:instrText>
      </w:r>
      <w:r w:rsidR="00B63999">
        <w:fldChar w:fldCharType="separate"/>
      </w:r>
      <w:r w:rsidRPr="001279CD">
        <w:rPr>
          <w:rStyle w:val="Lienhypertexte"/>
          <w:lang w:val="fr-FR"/>
        </w:rPr>
        <w:t>http://oumma.com/223487/australie-militants-d-extreme-deguises-musulmans-enva</w:t>
      </w:r>
      <w:r w:rsidR="00B63999">
        <w:rPr>
          <w:rStyle w:val="Lienhypertexte"/>
          <w:lang w:val="fr-FR"/>
        </w:rPr>
        <w:fldChar w:fldCharType="end"/>
      </w:r>
      <w:r>
        <w:rPr>
          <w:lang w:val="fr-FR"/>
        </w:rPr>
        <w:t xml:space="preserve"> </w:t>
      </w:r>
    </w:p>
  </w:footnote>
  <w:footnote w:id="146">
    <w:p w:rsidR="00831056" w:rsidRPr="00E46CAE" w:rsidRDefault="00831056" w:rsidP="00E46CAE">
      <w:pPr>
        <w:pStyle w:val="Notedebasdepage"/>
        <w:rPr>
          <w:lang w:val="fr-FR"/>
        </w:rPr>
      </w:pPr>
      <w:r>
        <w:rPr>
          <w:rStyle w:val="Appelnotedebasdep"/>
        </w:rPr>
        <w:footnoteRef/>
      </w:r>
      <w:r w:rsidRPr="00E46CAE">
        <w:rPr>
          <w:lang w:val="fr-FR"/>
        </w:rPr>
        <w:t xml:space="preserve"> </w:t>
      </w:r>
      <w:r>
        <w:rPr>
          <w:lang w:val="fr-FR"/>
        </w:rPr>
        <w:t>Par exemple, i</w:t>
      </w:r>
      <w:r w:rsidRPr="00E46CAE">
        <w:rPr>
          <w:lang w:val="fr-FR"/>
        </w:rPr>
        <w:t>ls récite</w:t>
      </w:r>
      <w:r>
        <w:rPr>
          <w:lang w:val="fr-FR"/>
        </w:rPr>
        <w:t>ro</w:t>
      </w:r>
      <w:r w:rsidRPr="00E46CAE">
        <w:rPr>
          <w:lang w:val="fr-FR"/>
        </w:rPr>
        <w:t>nt l</w:t>
      </w:r>
      <w:proofErr w:type="gramStart"/>
      <w:r w:rsidRPr="00E46CAE">
        <w:rPr>
          <w:lang w:val="fr-FR"/>
        </w:rPr>
        <w:t>'«</w:t>
      </w:r>
      <w:proofErr w:type="gramEnd"/>
      <w:r w:rsidRPr="00E46CAE">
        <w:rPr>
          <w:lang w:val="fr-FR"/>
        </w:rPr>
        <w:t xml:space="preserve"> al-</w:t>
      </w:r>
      <w:proofErr w:type="spellStart"/>
      <w:r w:rsidRPr="00E46CAE">
        <w:rPr>
          <w:lang w:val="fr-FR"/>
        </w:rPr>
        <w:t>fatiha</w:t>
      </w:r>
      <w:proofErr w:type="spellEnd"/>
      <w:r w:rsidRPr="00E46CAE">
        <w:rPr>
          <w:lang w:val="fr-FR"/>
        </w:rPr>
        <w:t xml:space="preserve"> » ou l’ouverture, première sourate du Coran, suppliant supplie son dieu Allah, qualifié de clément, de miséricordieux : « </w:t>
      </w:r>
      <w:r w:rsidRPr="00E46CAE">
        <w:rPr>
          <w:i/>
          <w:lang w:val="fr-FR"/>
        </w:rPr>
        <w:t xml:space="preserve">Guide-nous dans la voie droite, celle de ceux que tu as comblés de bienfaits, </w:t>
      </w:r>
      <w:r w:rsidRPr="00E46CAE">
        <w:rPr>
          <w:b/>
          <w:i/>
          <w:lang w:val="fr-FR"/>
        </w:rPr>
        <w:t>non celle de ceux qui ont encouru ta colère ni celle de ceux qui se sont égarés</w:t>
      </w:r>
      <w:r>
        <w:rPr>
          <w:lang w:val="fr-FR"/>
        </w:rPr>
        <w:t>. ». Or la périphrase</w:t>
      </w:r>
      <w:r w:rsidRPr="00E46CAE">
        <w:rPr>
          <w:lang w:val="fr-FR"/>
        </w:rPr>
        <w:t xml:space="preserve"> « </w:t>
      </w:r>
      <w:r w:rsidRPr="00E46CAE">
        <w:rPr>
          <w:i/>
          <w:lang w:val="fr-FR"/>
        </w:rPr>
        <w:t>ceux qui ont encouru ta colère</w:t>
      </w:r>
      <w:r>
        <w:rPr>
          <w:lang w:val="fr-FR"/>
        </w:rPr>
        <w:t xml:space="preserve"> » est</w:t>
      </w:r>
      <w:r w:rsidRPr="00E46CAE">
        <w:rPr>
          <w:lang w:val="fr-FR"/>
        </w:rPr>
        <w:t xml:space="preserve"> tirée de la sourate 2, verset 61, qui dit :</w:t>
      </w:r>
      <w:r>
        <w:rPr>
          <w:lang w:val="fr-FR"/>
        </w:rPr>
        <w:t xml:space="preserve"> </w:t>
      </w:r>
      <w:r w:rsidRPr="00E46CAE">
        <w:rPr>
          <w:lang w:val="fr-FR"/>
        </w:rPr>
        <w:t xml:space="preserve">« </w:t>
      </w:r>
      <w:r w:rsidRPr="00E46CAE">
        <w:rPr>
          <w:b/>
          <w:i/>
          <w:lang w:val="fr-FR"/>
        </w:rPr>
        <w:t>Ils (les Juifs) furent frappés d’humiliation et d’indigence. Ils ont encouru la colère d’Allah pour n’avoir pas voulu croire à ses signes et pour avoir tué injustement ses prophètes</w:t>
      </w:r>
      <w:r w:rsidRPr="00E46CAE">
        <w:rPr>
          <w:i/>
          <w:lang w:val="fr-FR"/>
        </w:rPr>
        <w:t>. Telles furent les suites de leur transgression et de leur désobéissance</w:t>
      </w:r>
      <w:r>
        <w:rPr>
          <w:lang w:val="fr-FR"/>
        </w:rPr>
        <w:t>. » et</w:t>
      </w:r>
      <w:r w:rsidRPr="00E46CAE">
        <w:rPr>
          <w:lang w:val="fr-FR"/>
        </w:rPr>
        <w:t xml:space="preserve"> la deuxième périphrase, « </w:t>
      </w:r>
      <w:r w:rsidRPr="00E46CAE">
        <w:rPr>
          <w:i/>
          <w:lang w:val="fr-FR"/>
        </w:rPr>
        <w:t>Ceux qui se sont égarés</w:t>
      </w:r>
      <w:r w:rsidRPr="00E46CAE">
        <w:rPr>
          <w:lang w:val="fr-FR"/>
        </w:rPr>
        <w:t xml:space="preserve"> »,</w:t>
      </w:r>
      <w:r>
        <w:rPr>
          <w:lang w:val="fr-FR"/>
        </w:rPr>
        <w:t xml:space="preserve"> est</w:t>
      </w:r>
      <w:r w:rsidRPr="00E46CAE">
        <w:rPr>
          <w:lang w:val="fr-FR"/>
        </w:rPr>
        <w:t xml:space="preserve"> tirée de la sourate 4, verset 44, qui dit :</w:t>
      </w:r>
      <w:r>
        <w:rPr>
          <w:lang w:val="fr-FR"/>
        </w:rPr>
        <w:t xml:space="preserve"> </w:t>
      </w:r>
      <w:r w:rsidRPr="00E46CAE">
        <w:rPr>
          <w:lang w:val="fr-FR"/>
        </w:rPr>
        <w:t xml:space="preserve">« </w:t>
      </w:r>
      <w:r w:rsidRPr="00E46CAE">
        <w:rPr>
          <w:b/>
          <w:i/>
          <w:lang w:val="fr-FR"/>
        </w:rPr>
        <w:t>Ne vois-tu pas comment ceux (les chrétiens) qui ont reçu une partie des Écritures, se sont égarés</w:t>
      </w:r>
      <w:r w:rsidRPr="00E46CAE">
        <w:rPr>
          <w:i/>
          <w:lang w:val="fr-FR"/>
        </w:rPr>
        <w:t xml:space="preserve"> et souhaitent que vous vous égariez à votre tour de la bonne voie.</w:t>
      </w:r>
      <w:r w:rsidRPr="00E46CAE">
        <w:rPr>
          <w:lang w:val="fr-FR"/>
        </w:rPr>
        <w:t xml:space="preserve"> »</w:t>
      </w:r>
      <w:r>
        <w:rPr>
          <w:lang w:val="fr-FR"/>
        </w:rPr>
        <w:t xml:space="preserve">. </w:t>
      </w:r>
      <w:r w:rsidRPr="00E46CAE">
        <w:rPr>
          <w:lang w:val="fr-FR"/>
        </w:rPr>
        <w:t xml:space="preserve">Source : </w:t>
      </w:r>
      <w:r w:rsidR="00B63999">
        <w:fldChar w:fldCharType="begin"/>
      </w:r>
      <w:r w:rsidR="00B63999" w:rsidRPr="00A66F0E">
        <w:rPr>
          <w:lang w:val="fr-FR"/>
        </w:rPr>
        <w:instrText xml:space="preserve"> HYPERLINK "http://jforum.fr/racisme-et-antisemitisme-dans-la-priere-musulmane.html" </w:instrText>
      </w:r>
      <w:r w:rsidR="00B63999">
        <w:fldChar w:fldCharType="separate"/>
      </w:r>
      <w:r w:rsidRPr="001279CD">
        <w:rPr>
          <w:rStyle w:val="Lienhypertexte"/>
          <w:lang w:val="fr-FR"/>
        </w:rPr>
        <w:t>http://jforum.fr/racisme-et-antisemitisme-dans-la-priere-musulmane.html</w:t>
      </w:r>
      <w:r w:rsidR="00B63999">
        <w:rPr>
          <w:rStyle w:val="Lienhypertexte"/>
          <w:lang w:val="fr-FR"/>
        </w:rPr>
        <w:fldChar w:fldCharType="end"/>
      </w:r>
      <w:r>
        <w:rPr>
          <w:lang w:val="fr-FR"/>
        </w:rPr>
        <w:t xml:space="preserve"> </w:t>
      </w:r>
    </w:p>
  </w:footnote>
  <w:footnote w:id="147">
    <w:p w:rsidR="00831056" w:rsidRPr="00205AF3" w:rsidRDefault="00831056">
      <w:pPr>
        <w:pStyle w:val="Notedebasdepage"/>
        <w:rPr>
          <w:lang w:val="en-GB"/>
        </w:rPr>
      </w:pPr>
      <w:r>
        <w:rPr>
          <w:rStyle w:val="Appelnotedebasdep"/>
        </w:rPr>
        <w:footnoteRef/>
      </w:r>
      <w:r>
        <w:t xml:space="preserve"> </w:t>
      </w:r>
      <w:r w:rsidRPr="00205AF3">
        <w:rPr>
          <w:lang w:val="en-GB"/>
        </w:rPr>
        <w:t xml:space="preserve">Cf. </w:t>
      </w:r>
      <w:hyperlink r:id="rId31" w:history="1">
        <w:r w:rsidRPr="001279CD">
          <w:rPr>
            <w:rStyle w:val="Lienhypertexte"/>
            <w:lang w:val="en-GB"/>
          </w:rPr>
          <w:t>http://benjamin.lisan.free.fr/jardin.secret/EcritsScientifiques/pseudo-sciences/ImposturePentagoneMeyssan.htm</w:t>
        </w:r>
      </w:hyperlink>
      <w:r>
        <w:rPr>
          <w:lang w:val="en-GB"/>
        </w:rPr>
        <w:t xml:space="preserve"> </w:t>
      </w:r>
    </w:p>
  </w:footnote>
  <w:footnote w:id="148">
    <w:p w:rsidR="00831056" w:rsidRPr="00E502D0" w:rsidRDefault="00831056">
      <w:pPr>
        <w:pStyle w:val="Notedebasdepage"/>
        <w:rPr>
          <w:lang w:val="fr-FR"/>
        </w:rPr>
      </w:pPr>
      <w:r>
        <w:rPr>
          <w:rStyle w:val="Appelnotedebasdep"/>
        </w:rPr>
        <w:footnoteRef/>
      </w:r>
      <w:r w:rsidRPr="00E502D0">
        <w:rPr>
          <w:lang w:val="fr-FR"/>
        </w:rPr>
        <w:t xml:space="preserve"> </w:t>
      </w:r>
      <w:r>
        <w:rPr>
          <w:lang w:val="fr-FR"/>
        </w:rPr>
        <w:t>De nombreux hadiths révèlent que Mahomet avait des espions partout, dans son camp, comme dans les camps ennemis.</w:t>
      </w:r>
    </w:p>
  </w:footnote>
  <w:footnote w:id="149">
    <w:p w:rsidR="00831056" w:rsidRPr="00DF61EC" w:rsidRDefault="00831056">
      <w:pPr>
        <w:pStyle w:val="Notedebasdepage"/>
        <w:rPr>
          <w:lang w:val="fr-FR"/>
        </w:rPr>
      </w:pPr>
      <w:r w:rsidRPr="00DF61EC">
        <w:rPr>
          <w:rStyle w:val="Appelnotedebasdep"/>
        </w:rPr>
        <w:footnoteRef/>
      </w:r>
      <w:r w:rsidRPr="00DF61EC">
        <w:rPr>
          <w:lang w:val="fr-FR"/>
        </w:rPr>
        <w:t xml:space="preserve"> </w:t>
      </w:r>
      <w:proofErr w:type="spellStart"/>
      <w:r w:rsidRPr="00DF61EC">
        <w:rPr>
          <w:color w:val="2A2829"/>
          <w:lang w:val="fr-FR"/>
        </w:rPr>
        <w:t>Sahih</w:t>
      </w:r>
      <w:proofErr w:type="spellEnd"/>
      <w:r w:rsidRPr="00DF61EC">
        <w:rPr>
          <w:color w:val="2A2829"/>
          <w:lang w:val="fr-FR"/>
        </w:rPr>
        <w:t xml:space="preserve"> Bukhari, 1, 4, 170.</w:t>
      </w:r>
    </w:p>
  </w:footnote>
  <w:footnote w:id="150">
    <w:p w:rsidR="00831056" w:rsidRPr="00DF61EC" w:rsidRDefault="00831056">
      <w:pPr>
        <w:pStyle w:val="Notedebasdepage"/>
        <w:rPr>
          <w:lang w:val="fr-FR"/>
        </w:rPr>
      </w:pPr>
      <w:r>
        <w:rPr>
          <w:rStyle w:val="Appelnotedebasdep"/>
        </w:rPr>
        <w:footnoteRef/>
      </w:r>
      <w:r w:rsidRPr="00DF61EC">
        <w:rPr>
          <w:lang w:val="fr-FR"/>
        </w:rPr>
        <w:t xml:space="preserve"> </w:t>
      </w:r>
      <w:proofErr w:type="spellStart"/>
      <w:r w:rsidRPr="00DF61EC">
        <w:rPr>
          <w:lang w:val="fr-FR"/>
        </w:rPr>
        <w:t>Sahih</w:t>
      </w:r>
      <w:proofErr w:type="spellEnd"/>
      <w:r w:rsidRPr="00DF61EC">
        <w:rPr>
          <w:lang w:val="fr-FR"/>
        </w:rPr>
        <w:t xml:space="preserve"> Bukhari, 5, 59, 428.</w:t>
      </w:r>
    </w:p>
  </w:footnote>
  <w:footnote w:id="151">
    <w:p w:rsidR="00831056" w:rsidRPr="00DF61EC" w:rsidRDefault="00831056">
      <w:pPr>
        <w:pStyle w:val="Notedebasdepage"/>
        <w:rPr>
          <w:lang w:val="fr-FR"/>
        </w:rPr>
      </w:pPr>
      <w:r>
        <w:rPr>
          <w:rStyle w:val="Appelnotedebasdep"/>
        </w:rPr>
        <w:footnoteRef/>
      </w:r>
      <w:r w:rsidRPr="00DF61EC">
        <w:rPr>
          <w:lang w:val="fr-FR"/>
        </w:rPr>
        <w:t xml:space="preserve"> </w:t>
      </w:r>
      <w:proofErr w:type="spellStart"/>
      <w:r w:rsidRPr="00DF61EC">
        <w:rPr>
          <w:lang w:val="fr-FR"/>
        </w:rPr>
        <w:t>Sahih</w:t>
      </w:r>
      <w:proofErr w:type="spellEnd"/>
      <w:r w:rsidRPr="00DF61EC">
        <w:rPr>
          <w:lang w:val="fr-FR"/>
        </w:rPr>
        <w:t xml:space="preserve"> Bukhari, 5, 59, 427.</w:t>
      </w:r>
    </w:p>
  </w:footnote>
  <w:footnote w:id="152">
    <w:p w:rsidR="00831056" w:rsidRPr="00DF61EC" w:rsidRDefault="00831056">
      <w:pPr>
        <w:pStyle w:val="Notedebasdepage"/>
        <w:rPr>
          <w:lang w:val="fr-FR"/>
        </w:rPr>
      </w:pPr>
      <w:r>
        <w:rPr>
          <w:rStyle w:val="Appelnotedebasdep"/>
        </w:rPr>
        <w:footnoteRef/>
      </w:r>
      <w:r w:rsidRPr="00DF61EC">
        <w:rPr>
          <w:lang w:val="fr-FR"/>
        </w:rPr>
        <w:t xml:space="preserve"> </w:t>
      </w:r>
      <w:proofErr w:type="spellStart"/>
      <w:r w:rsidRPr="00DF61EC">
        <w:rPr>
          <w:lang w:val="fr-FR"/>
        </w:rPr>
        <w:t>Sahih</w:t>
      </w:r>
      <w:proofErr w:type="spellEnd"/>
      <w:r w:rsidRPr="00DF61EC">
        <w:rPr>
          <w:lang w:val="fr-FR"/>
        </w:rPr>
        <w:t xml:space="preserve"> Bukhari, 7, 65, 293.</w:t>
      </w:r>
    </w:p>
  </w:footnote>
  <w:footnote w:id="153">
    <w:p w:rsidR="00831056" w:rsidRPr="009C0894" w:rsidRDefault="00831056">
      <w:pPr>
        <w:pStyle w:val="Notedebasdepage"/>
        <w:rPr>
          <w:lang w:val="fr-FR"/>
        </w:rPr>
      </w:pPr>
      <w:r>
        <w:rPr>
          <w:rStyle w:val="Appelnotedebasdep"/>
        </w:rPr>
        <w:footnoteRef/>
      </w:r>
      <w:r w:rsidRPr="009C0894">
        <w:rPr>
          <w:lang w:val="fr-FR"/>
        </w:rPr>
        <w:t xml:space="preserve"> </w:t>
      </w:r>
      <w:proofErr w:type="spellStart"/>
      <w:r w:rsidRPr="009C0894">
        <w:rPr>
          <w:lang w:val="fr-FR"/>
        </w:rPr>
        <w:t>Sahih</w:t>
      </w:r>
      <w:proofErr w:type="spellEnd"/>
      <w:r w:rsidRPr="009C0894">
        <w:rPr>
          <w:lang w:val="fr-FR"/>
        </w:rPr>
        <w:t xml:space="preserve"> </w:t>
      </w:r>
      <w:proofErr w:type="spellStart"/>
      <w:r w:rsidRPr="009C0894">
        <w:rPr>
          <w:lang w:val="fr-FR"/>
        </w:rPr>
        <w:t>Muslim</w:t>
      </w:r>
      <w:proofErr w:type="spellEnd"/>
      <w:r w:rsidRPr="009C0894">
        <w:rPr>
          <w:lang w:val="fr-FR"/>
        </w:rPr>
        <w:t>, 26, 5559.</w:t>
      </w:r>
    </w:p>
  </w:footnote>
  <w:footnote w:id="154">
    <w:p w:rsidR="00831056" w:rsidRPr="009C0894" w:rsidRDefault="00831056">
      <w:pPr>
        <w:pStyle w:val="Notedebasdepage"/>
        <w:rPr>
          <w:lang w:val="fr-FR"/>
        </w:rPr>
      </w:pPr>
      <w:r>
        <w:rPr>
          <w:rStyle w:val="Appelnotedebasdep"/>
        </w:rPr>
        <w:footnoteRef/>
      </w:r>
      <w:r w:rsidRPr="009C0894">
        <w:rPr>
          <w:lang w:val="fr-FR"/>
        </w:rPr>
        <w:t xml:space="preserve"> </w:t>
      </w:r>
      <w:proofErr w:type="spellStart"/>
      <w:r w:rsidRPr="009C0894">
        <w:rPr>
          <w:lang w:val="fr-FR"/>
        </w:rPr>
        <w:t>Tabaqat</w:t>
      </w:r>
      <w:proofErr w:type="spellEnd"/>
      <w:r w:rsidRPr="009C0894">
        <w:rPr>
          <w:lang w:val="fr-FR"/>
        </w:rPr>
        <w:t>, 1 p375.</w:t>
      </w:r>
    </w:p>
  </w:footnote>
  <w:footnote w:id="155">
    <w:p w:rsidR="00831056" w:rsidRPr="009C0894" w:rsidRDefault="00831056">
      <w:pPr>
        <w:pStyle w:val="Notedebasdepage"/>
        <w:rPr>
          <w:lang w:val="fr-FR"/>
        </w:rPr>
      </w:pPr>
      <w:r>
        <w:rPr>
          <w:rStyle w:val="Appelnotedebasdep"/>
        </w:rPr>
        <w:footnoteRef/>
      </w:r>
      <w:r w:rsidRPr="009C0894">
        <w:rPr>
          <w:lang w:val="fr-FR"/>
        </w:rPr>
        <w:t xml:space="preserve"> </w:t>
      </w:r>
      <w:proofErr w:type="spellStart"/>
      <w:r w:rsidRPr="009C0894">
        <w:rPr>
          <w:lang w:val="fr-FR"/>
        </w:rPr>
        <w:t>Sàhih</w:t>
      </w:r>
      <w:proofErr w:type="spellEnd"/>
      <w:r w:rsidRPr="009C0894">
        <w:rPr>
          <w:lang w:val="fr-FR"/>
        </w:rPr>
        <w:t xml:space="preserve"> Bukhari, 9, 92, 379.</w:t>
      </w:r>
    </w:p>
  </w:footnote>
  <w:footnote w:id="156">
    <w:p w:rsidR="00831056" w:rsidRPr="00DC7F15" w:rsidRDefault="00831056">
      <w:pPr>
        <w:pStyle w:val="Notedebasdepage"/>
        <w:rPr>
          <w:lang w:val="fr-FR"/>
        </w:rPr>
      </w:pPr>
      <w:r>
        <w:rPr>
          <w:rStyle w:val="Appelnotedebasdep"/>
        </w:rPr>
        <w:footnoteRef/>
      </w:r>
      <w:r w:rsidRPr="00DC7F15">
        <w:rPr>
          <w:lang w:val="fr-FR"/>
        </w:rPr>
        <w:t xml:space="preserve"> Abou Hamid Muhammad al-Ghazali (1058-1111) est un des plus célèbres érudits de l'histoire de la pensée islamique. Né en Iran, c'était un théologien, philosophe et mystique. Il contribua significativement à la systématisation du Soufisme et à son intégration et son acceptation dans le courant dominant de l'Islam.</w:t>
      </w:r>
    </w:p>
  </w:footnote>
  <w:footnote w:id="157">
    <w:p w:rsidR="00831056" w:rsidRPr="00DC7F15" w:rsidRDefault="00831056">
      <w:pPr>
        <w:pStyle w:val="Notedebasdepage"/>
        <w:rPr>
          <w:lang w:val="en-GB"/>
        </w:rPr>
      </w:pPr>
      <w:r w:rsidRPr="00DC7F15">
        <w:rPr>
          <w:rStyle w:val="Appelnotedebasdep"/>
        </w:rPr>
        <w:footnoteRef/>
      </w:r>
      <w:r w:rsidRPr="00DC7F15">
        <w:t xml:space="preserve"> I </w:t>
      </w:r>
      <w:proofErr w:type="spellStart"/>
      <w:r w:rsidRPr="00DC7F15">
        <w:t>Kasindorf</w:t>
      </w:r>
      <w:proofErr w:type="spellEnd"/>
      <w:r w:rsidRPr="00DC7F15">
        <w:t xml:space="preserve">, </w:t>
      </w:r>
      <w:r>
        <w:rPr>
          <w:i/>
          <w:iCs/>
        </w:rPr>
        <w:t xml:space="preserve">Jim </w:t>
      </w:r>
      <w:proofErr w:type="gramStart"/>
      <w:r>
        <w:rPr>
          <w:i/>
          <w:iCs/>
        </w:rPr>
        <w:t>Jones :</w:t>
      </w:r>
      <w:proofErr w:type="gramEnd"/>
      <w:r w:rsidRPr="00DC7F15">
        <w:rPr>
          <w:i/>
          <w:iCs/>
        </w:rPr>
        <w:t xml:space="preserve"> The Seduction of San Francisco, </w:t>
      </w:r>
      <w:r w:rsidRPr="00DC7F15">
        <w:t xml:space="preserve">New West, 18 </w:t>
      </w:r>
      <w:proofErr w:type="spellStart"/>
      <w:r w:rsidRPr="00DC7F15">
        <w:t>décembre</w:t>
      </w:r>
      <w:proofErr w:type="spellEnd"/>
      <w:r w:rsidRPr="00DC7F15">
        <w:t xml:space="preserve"> 1978.</w:t>
      </w:r>
    </w:p>
  </w:footnote>
  <w:footnote w:id="158">
    <w:p w:rsidR="00831056" w:rsidRPr="00DC7F15" w:rsidRDefault="00831056">
      <w:pPr>
        <w:pStyle w:val="Notedebasdepage"/>
        <w:rPr>
          <w:lang w:val="fr-FR"/>
        </w:rPr>
      </w:pPr>
      <w:r>
        <w:rPr>
          <w:rStyle w:val="Appelnotedebasdep"/>
        </w:rPr>
        <w:footnoteRef/>
      </w:r>
      <w:r w:rsidRPr="00DC7F15">
        <w:rPr>
          <w:lang w:val="fr-FR"/>
        </w:rPr>
        <w:t xml:space="preserve"> </w:t>
      </w:r>
      <w:r>
        <w:rPr>
          <w:lang w:val="fr-FR"/>
        </w:rPr>
        <w:t xml:space="preserve">La psychologie de Mahomet et des musulmans, Ali Sina, </w:t>
      </w:r>
      <w:proofErr w:type="spellStart"/>
      <w:r>
        <w:rPr>
          <w:lang w:val="fr-FR"/>
        </w:rPr>
        <w:t>ibid</w:t>
      </w:r>
      <w:proofErr w:type="spellEnd"/>
      <w:r>
        <w:rPr>
          <w:lang w:val="fr-FR"/>
        </w:rPr>
        <w:t>, page 340 et 341.</w:t>
      </w:r>
    </w:p>
  </w:footnote>
  <w:footnote w:id="159">
    <w:p w:rsidR="00831056" w:rsidRPr="009C0894" w:rsidRDefault="00831056">
      <w:pPr>
        <w:pStyle w:val="Notedebasdepage"/>
        <w:rPr>
          <w:lang w:val="fr-FR"/>
        </w:rPr>
      </w:pPr>
      <w:r w:rsidRPr="00835C78">
        <w:rPr>
          <w:rStyle w:val="Appelnotedebasdep"/>
        </w:rPr>
        <w:footnoteRef/>
      </w:r>
      <w:r w:rsidRPr="009C0894">
        <w:rPr>
          <w:lang w:val="fr-FR"/>
        </w:rPr>
        <w:t xml:space="preserve"> </w:t>
      </w:r>
      <w:r w:rsidRPr="009C0894">
        <w:rPr>
          <w:color w:val="111C25"/>
          <w:spacing w:val="-3"/>
          <w:lang w:val="fr-FR"/>
        </w:rPr>
        <w:t xml:space="preserve">Ibn </w:t>
      </w:r>
      <w:proofErr w:type="spellStart"/>
      <w:r w:rsidRPr="009C0894">
        <w:rPr>
          <w:color w:val="111C25"/>
          <w:spacing w:val="-3"/>
          <w:lang w:val="fr-FR"/>
        </w:rPr>
        <w:t>Ishaq</w:t>
      </w:r>
      <w:proofErr w:type="spellEnd"/>
      <w:r w:rsidRPr="009C0894">
        <w:rPr>
          <w:color w:val="111C25"/>
          <w:spacing w:val="-3"/>
          <w:lang w:val="fr-FR"/>
        </w:rPr>
        <w:t xml:space="preserve"> p 183.</w:t>
      </w:r>
    </w:p>
  </w:footnote>
  <w:footnote w:id="160">
    <w:p w:rsidR="00831056" w:rsidRPr="00EF05B0" w:rsidRDefault="00831056">
      <w:pPr>
        <w:pStyle w:val="Notedebasdepage"/>
        <w:rPr>
          <w:rFonts w:ascii="Calibri" w:hAnsi="Calibri"/>
          <w:lang w:val="fr-FR"/>
        </w:rPr>
      </w:pPr>
      <w:r w:rsidRPr="00EF05B0">
        <w:rPr>
          <w:rStyle w:val="Appelnotedebasdep"/>
          <w:rFonts w:ascii="Calibri" w:hAnsi="Calibri"/>
        </w:rPr>
        <w:footnoteRef/>
      </w:r>
      <w:r w:rsidRPr="00EF05B0">
        <w:rPr>
          <w:rFonts w:ascii="Calibri" w:hAnsi="Calibri"/>
          <w:lang w:val="fr-FR"/>
        </w:rPr>
        <w:t xml:space="preserve"> Cf. Psychologie de Mahomet et des musulmans, Ali Sina, Ed. Tatamis, 2014, pages 302 et 303.</w:t>
      </w:r>
    </w:p>
  </w:footnote>
  <w:footnote w:id="161">
    <w:p w:rsidR="00831056" w:rsidRPr="00A91F72" w:rsidRDefault="00831056">
      <w:pPr>
        <w:pStyle w:val="Notedebasdepage"/>
        <w:rPr>
          <w:rFonts w:ascii="Calibri" w:hAnsi="Calibri"/>
          <w:lang w:val="fr-FR"/>
        </w:rPr>
      </w:pPr>
      <w:r w:rsidRPr="00A91F72">
        <w:rPr>
          <w:rStyle w:val="Appelnotedebasdep"/>
          <w:rFonts w:ascii="Calibri" w:hAnsi="Calibri"/>
        </w:rPr>
        <w:footnoteRef/>
      </w:r>
      <w:r w:rsidRPr="00A91F72">
        <w:rPr>
          <w:rFonts w:ascii="Calibri" w:hAnsi="Calibri"/>
          <w:lang w:val="fr-FR"/>
        </w:rPr>
        <w:t xml:space="preserve"> </w:t>
      </w:r>
      <w:r w:rsidRPr="00A91F72">
        <w:rPr>
          <w:rFonts w:ascii="Calibri" w:hAnsi="Calibri" w:cs="Arial"/>
          <w:color w:val="252525"/>
          <w:shd w:val="clear" w:color="auto" w:fill="FFFFFF"/>
          <w:lang w:val="fr-FR"/>
        </w:rPr>
        <w:t>La notion d'engagement est notamment associée aux travaux de</w:t>
      </w:r>
      <w:r w:rsidRPr="00A91F72">
        <w:rPr>
          <w:rStyle w:val="apple-converted-space"/>
          <w:rFonts w:ascii="Calibri" w:hAnsi="Calibri" w:cs="Arial"/>
          <w:color w:val="252525"/>
          <w:shd w:val="clear" w:color="auto" w:fill="FFFFFF"/>
          <w:lang w:val="fr-FR"/>
        </w:rPr>
        <w:t> </w:t>
      </w:r>
      <w:r w:rsidR="00B63999">
        <w:fldChar w:fldCharType="begin"/>
      </w:r>
      <w:r w:rsidR="00B63999" w:rsidRPr="00A66F0E">
        <w:rPr>
          <w:lang w:val="fr-FR"/>
        </w:rPr>
        <w:instrText xml:space="preserve"> HYPERLINK "https://fr.wikipedia.org/wiki/Charles_Adolphus_Kiesler" \o "Charles Adolphus Kiesler" </w:instrText>
      </w:r>
      <w:r w:rsidR="00B63999">
        <w:fldChar w:fldCharType="separate"/>
      </w:r>
      <w:r w:rsidRPr="00A91F72">
        <w:rPr>
          <w:rStyle w:val="Lienhypertexte"/>
          <w:rFonts w:ascii="Calibri" w:hAnsi="Calibri" w:cs="Arial"/>
          <w:color w:val="0B0080"/>
          <w:shd w:val="clear" w:color="auto" w:fill="FFFFFF"/>
          <w:lang w:val="fr-FR"/>
        </w:rPr>
        <w:t>Kiesler</w:t>
      </w:r>
      <w:r w:rsidR="00B63999">
        <w:rPr>
          <w:rStyle w:val="Lienhypertexte"/>
          <w:rFonts w:ascii="Calibri" w:hAnsi="Calibri" w:cs="Arial"/>
          <w:color w:val="0B0080"/>
          <w:shd w:val="clear" w:color="auto" w:fill="FFFFFF"/>
          <w:lang w:val="fr-FR"/>
        </w:rPr>
        <w:fldChar w:fldCharType="end"/>
      </w:r>
      <w:r w:rsidRPr="00A91F72">
        <w:rPr>
          <w:rStyle w:val="apple-converted-space"/>
          <w:rFonts w:ascii="Calibri" w:hAnsi="Calibri" w:cs="Arial"/>
          <w:color w:val="252525"/>
          <w:shd w:val="clear" w:color="auto" w:fill="FFFFFF"/>
          <w:lang w:val="fr-FR"/>
        </w:rPr>
        <w:t> </w:t>
      </w:r>
      <w:r w:rsidRPr="00A91F72">
        <w:rPr>
          <w:rFonts w:ascii="Calibri" w:hAnsi="Calibri" w:cs="Arial"/>
          <w:color w:val="252525"/>
          <w:shd w:val="clear" w:color="auto" w:fill="FFFFFF"/>
          <w:lang w:val="fr-FR"/>
        </w:rPr>
        <w:t>dans les années 1960, et ceux de</w:t>
      </w:r>
      <w:r w:rsidRPr="00A91F72">
        <w:rPr>
          <w:rStyle w:val="apple-converted-space"/>
          <w:rFonts w:ascii="Calibri" w:hAnsi="Calibri" w:cs="Arial"/>
          <w:color w:val="252525"/>
          <w:shd w:val="clear" w:color="auto" w:fill="FFFFFF"/>
          <w:lang w:val="fr-FR"/>
        </w:rPr>
        <w:t> </w:t>
      </w:r>
      <w:r w:rsidR="00B63999">
        <w:fldChar w:fldCharType="begin"/>
      </w:r>
      <w:r w:rsidR="00B63999" w:rsidRPr="00A66F0E">
        <w:rPr>
          <w:lang w:val="fr-FR"/>
        </w:rPr>
        <w:instrText xml:space="preserve"> HYPERLINK "https://fr.wikipedia.org/w/index.php?title=Robert-Vincent_Joule&amp;action=edit&amp;redlink=1" \o "Robert-Vincent Joule (page inexistante)" </w:instrText>
      </w:r>
      <w:r w:rsidR="00B63999">
        <w:fldChar w:fldCharType="separate"/>
      </w:r>
      <w:r w:rsidRPr="00A91F72">
        <w:rPr>
          <w:rStyle w:val="Lienhypertexte"/>
          <w:rFonts w:ascii="Calibri" w:hAnsi="Calibri" w:cs="Arial"/>
          <w:color w:val="A55858"/>
          <w:shd w:val="clear" w:color="auto" w:fill="FFFFFF"/>
          <w:lang w:val="fr-FR"/>
        </w:rPr>
        <w:t>Joule</w:t>
      </w:r>
      <w:r w:rsidR="00B63999">
        <w:rPr>
          <w:rStyle w:val="Lienhypertexte"/>
          <w:rFonts w:ascii="Calibri" w:hAnsi="Calibri" w:cs="Arial"/>
          <w:color w:val="A55858"/>
          <w:shd w:val="clear" w:color="auto" w:fill="FFFFFF"/>
          <w:lang w:val="fr-FR"/>
        </w:rPr>
        <w:fldChar w:fldCharType="end"/>
      </w:r>
      <w:r w:rsidRPr="00A91F72">
        <w:rPr>
          <w:rStyle w:val="apple-converted-space"/>
          <w:rFonts w:ascii="Calibri" w:hAnsi="Calibri" w:cs="Arial"/>
          <w:color w:val="252525"/>
          <w:shd w:val="clear" w:color="auto" w:fill="FFFFFF"/>
          <w:lang w:val="fr-FR"/>
        </w:rPr>
        <w:t> </w:t>
      </w:r>
      <w:r w:rsidRPr="00A91F72">
        <w:rPr>
          <w:rFonts w:ascii="Calibri" w:hAnsi="Calibri" w:cs="Arial"/>
          <w:color w:val="252525"/>
          <w:shd w:val="clear" w:color="auto" w:fill="FFFFFF"/>
          <w:lang w:val="fr-FR"/>
        </w:rPr>
        <w:t>et</w:t>
      </w:r>
      <w:r w:rsidRPr="00A91F72">
        <w:rPr>
          <w:rStyle w:val="apple-converted-space"/>
          <w:rFonts w:ascii="Calibri" w:hAnsi="Calibri" w:cs="Arial"/>
          <w:color w:val="252525"/>
          <w:shd w:val="clear" w:color="auto" w:fill="FFFFFF"/>
          <w:lang w:val="fr-FR"/>
        </w:rPr>
        <w:t> </w:t>
      </w:r>
      <w:r w:rsidR="00B63999">
        <w:fldChar w:fldCharType="begin"/>
      </w:r>
      <w:r w:rsidR="00B63999" w:rsidRPr="00A66F0E">
        <w:rPr>
          <w:lang w:val="fr-FR"/>
        </w:rPr>
        <w:instrText xml:space="preserve"> HYPERLINK "https://fr.wikipedia.org/wiki/Jean-L%C3%A9on_Beauvois" \o "Jean-Léon Beauvois" </w:instrText>
      </w:r>
      <w:r w:rsidR="00B63999">
        <w:fldChar w:fldCharType="separate"/>
      </w:r>
      <w:r w:rsidRPr="00A91F72">
        <w:rPr>
          <w:rStyle w:val="Lienhypertexte"/>
          <w:rFonts w:ascii="Calibri" w:hAnsi="Calibri" w:cs="Arial"/>
          <w:color w:val="0B0080"/>
          <w:shd w:val="clear" w:color="auto" w:fill="FFFFFF"/>
          <w:lang w:val="fr-FR"/>
        </w:rPr>
        <w:t>Beauvois</w:t>
      </w:r>
      <w:r w:rsidR="00B63999">
        <w:rPr>
          <w:rStyle w:val="Lienhypertexte"/>
          <w:rFonts w:ascii="Calibri" w:hAnsi="Calibri" w:cs="Arial"/>
          <w:color w:val="0B0080"/>
          <w:shd w:val="clear" w:color="auto" w:fill="FFFFFF"/>
          <w:lang w:val="fr-FR"/>
        </w:rPr>
        <w:fldChar w:fldCharType="end"/>
      </w:r>
      <w:r w:rsidRPr="00A91F72">
        <w:rPr>
          <w:rStyle w:val="apple-converted-space"/>
          <w:rFonts w:ascii="Calibri" w:hAnsi="Calibri" w:cs="Arial"/>
          <w:color w:val="252525"/>
          <w:shd w:val="clear" w:color="auto" w:fill="FFFFFF"/>
          <w:lang w:val="fr-FR"/>
        </w:rPr>
        <w:t> </w:t>
      </w:r>
      <w:r w:rsidRPr="00A91F72">
        <w:rPr>
          <w:rFonts w:ascii="Calibri" w:hAnsi="Calibri" w:cs="Arial"/>
          <w:color w:val="252525"/>
          <w:shd w:val="clear" w:color="auto" w:fill="FFFFFF"/>
          <w:lang w:val="fr-FR"/>
        </w:rPr>
        <w:t>dans les années 2000. L'engagement peut être considéré comme une forme radicale de</w:t>
      </w:r>
      <w:r w:rsidRPr="00A91F72">
        <w:rPr>
          <w:rStyle w:val="apple-converted-space"/>
          <w:rFonts w:ascii="Calibri" w:hAnsi="Calibri" w:cs="Arial"/>
          <w:color w:val="252525"/>
          <w:shd w:val="clear" w:color="auto" w:fill="FFFFFF"/>
          <w:lang w:val="fr-FR"/>
        </w:rPr>
        <w:t> </w:t>
      </w:r>
      <w:r w:rsidR="00B63999">
        <w:fldChar w:fldCharType="begin"/>
      </w:r>
      <w:r w:rsidR="00B63999" w:rsidRPr="00A66F0E">
        <w:rPr>
          <w:lang w:val="fr-FR"/>
        </w:rPr>
        <w:instrText xml:space="preserve"> HYPERLINK "https://fr.wikipedia.org/wiki/Dissonance_cognitive" \o "Di</w:instrText>
      </w:r>
      <w:r w:rsidR="00B63999" w:rsidRPr="00A66F0E">
        <w:rPr>
          <w:lang w:val="fr-FR"/>
        </w:rPr>
        <w:instrText xml:space="preserve">ssonance cognitive" </w:instrText>
      </w:r>
      <w:r w:rsidR="00B63999">
        <w:fldChar w:fldCharType="separate"/>
      </w:r>
      <w:r w:rsidRPr="00A91F72">
        <w:rPr>
          <w:rStyle w:val="Lienhypertexte"/>
          <w:rFonts w:ascii="Calibri" w:hAnsi="Calibri" w:cs="Arial"/>
          <w:color w:val="0B0080"/>
          <w:shd w:val="clear" w:color="auto" w:fill="FFFFFF"/>
          <w:lang w:val="fr-FR"/>
        </w:rPr>
        <w:t>dissonance cognitive</w:t>
      </w:r>
      <w:r w:rsidR="00B63999">
        <w:rPr>
          <w:rStyle w:val="Lienhypertexte"/>
          <w:rFonts w:ascii="Calibri" w:hAnsi="Calibri" w:cs="Arial"/>
          <w:color w:val="0B0080"/>
          <w:shd w:val="clear" w:color="auto" w:fill="FFFFFF"/>
          <w:lang w:val="fr-FR"/>
        </w:rPr>
        <w:fldChar w:fldCharType="end"/>
      </w:r>
      <w:r w:rsidRPr="00A91F72">
        <w:rPr>
          <w:rFonts w:ascii="Calibri" w:hAnsi="Calibri" w:cs="Arial"/>
          <w:color w:val="252525"/>
          <w:shd w:val="clear" w:color="auto" w:fill="FFFFFF"/>
          <w:lang w:val="fr-FR"/>
        </w:rPr>
        <w:t>.</w:t>
      </w:r>
    </w:p>
  </w:footnote>
  <w:footnote w:id="162">
    <w:p w:rsidR="00831056" w:rsidRPr="00EF05B0" w:rsidRDefault="00831056">
      <w:pPr>
        <w:pStyle w:val="Notedebasdepage"/>
        <w:rPr>
          <w:lang w:val="en-GB"/>
        </w:rPr>
      </w:pPr>
      <w:r>
        <w:rPr>
          <w:rStyle w:val="Appelnotedebasdep"/>
        </w:rPr>
        <w:footnoteRef/>
      </w:r>
      <w:r w:rsidRPr="00EF05B0">
        <w:rPr>
          <w:lang w:val="en-GB"/>
        </w:rPr>
        <w:t xml:space="preserve"> Cf. </w:t>
      </w:r>
      <w:hyperlink r:id="rId32" w:history="1">
        <w:r w:rsidRPr="00EF05B0">
          <w:rPr>
            <w:rStyle w:val="Lienhypertexte"/>
            <w:lang w:val="en-GB"/>
          </w:rPr>
          <w:t>http://bernardsady.over-blog.com/article-la-manipulation-2-l-escalade-d-engagement-50726754.html</w:t>
        </w:r>
      </w:hyperlink>
      <w:r w:rsidRPr="00EF05B0">
        <w:rPr>
          <w:lang w:val="en-GB"/>
        </w:rPr>
        <w:t xml:space="preserve"> </w:t>
      </w:r>
    </w:p>
  </w:footnote>
  <w:footnote w:id="163">
    <w:p w:rsidR="00831056" w:rsidRPr="00EF05B0" w:rsidRDefault="00831056">
      <w:pPr>
        <w:pStyle w:val="Notedebasdepage"/>
      </w:pPr>
      <w:r>
        <w:rPr>
          <w:rStyle w:val="Appelnotedebasdep"/>
        </w:rPr>
        <w:footnoteRef/>
      </w:r>
      <w:r>
        <w:t xml:space="preserve"> Cf. </w:t>
      </w:r>
      <w:hyperlink r:id="rId33" w:history="1">
        <w:r w:rsidRPr="001279CD">
          <w:rPr>
            <w:rStyle w:val="Lienhypertexte"/>
          </w:rPr>
          <w:t>https://fr.wikipedia.org/wiki/Engagement_(psychologie_sociale)</w:t>
        </w:r>
      </w:hyperlink>
      <w:r>
        <w:t xml:space="preserve"> </w:t>
      </w:r>
    </w:p>
  </w:footnote>
  <w:footnote w:id="164">
    <w:p w:rsidR="00831056" w:rsidRPr="00B10818" w:rsidRDefault="00831056">
      <w:pPr>
        <w:pStyle w:val="Notedebasdepage"/>
        <w:rPr>
          <w:lang w:val="fr-FR"/>
        </w:rPr>
      </w:pPr>
      <w:r>
        <w:rPr>
          <w:rStyle w:val="Appelnotedebasdep"/>
        </w:rPr>
        <w:footnoteRef/>
      </w:r>
      <w:r w:rsidRPr="00B10818">
        <w:rPr>
          <w:lang w:val="fr-FR"/>
        </w:rPr>
        <w:t xml:space="preserve"> L'adorateur dira par exemple que Mahomet a été une personne si bonne, fait </w:t>
      </w:r>
      <w:proofErr w:type="gramStart"/>
      <w:r w:rsidRPr="00B10818">
        <w:rPr>
          <w:lang w:val="fr-FR"/>
        </w:rPr>
        <w:t>confirmé</w:t>
      </w:r>
      <w:proofErr w:type="gramEnd"/>
      <w:r w:rsidRPr="00B10818">
        <w:rPr>
          <w:lang w:val="fr-FR"/>
        </w:rPr>
        <w:t xml:space="preserve"> par ce qu'en dit le peuple Français : </w:t>
      </w:r>
      <w:hyperlink r:id="rId34" w:history="1">
        <w:r w:rsidRPr="001279CD">
          <w:rPr>
            <w:rStyle w:val="Lienhypertexte"/>
            <w:lang w:val="fr-FR"/>
          </w:rPr>
          <w:t>https://www.youtube.com/watch?v=KURXyjpdZDM</w:t>
        </w:r>
      </w:hyperlink>
      <w:r>
        <w:rPr>
          <w:lang w:val="fr-FR"/>
        </w:rPr>
        <w:t xml:space="preserve"> </w:t>
      </w:r>
    </w:p>
  </w:footnote>
  <w:footnote w:id="165">
    <w:p w:rsidR="00831056" w:rsidRPr="00D73541" w:rsidRDefault="00831056">
      <w:pPr>
        <w:pStyle w:val="Notedebasdepage"/>
        <w:rPr>
          <w:lang w:val="fr-FR"/>
        </w:rPr>
      </w:pPr>
      <w:r>
        <w:rPr>
          <w:rStyle w:val="Appelnotedebasdep"/>
        </w:rPr>
        <w:footnoteRef/>
      </w:r>
      <w:r w:rsidRPr="00D73541">
        <w:rPr>
          <w:lang w:val="fr-FR"/>
        </w:rPr>
        <w:t xml:space="preserve"> </w:t>
      </w:r>
      <w:r>
        <w:rPr>
          <w:lang w:val="fr-FR"/>
        </w:rPr>
        <w:t xml:space="preserve">Source : </w:t>
      </w:r>
      <w:r w:rsidR="00B63999">
        <w:fldChar w:fldCharType="begin"/>
      </w:r>
      <w:r w:rsidR="00B63999" w:rsidRPr="00A66F0E">
        <w:rPr>
          <w:lang w:val="fr-FR"/>
        </w:rPr>
        <w:instrText xml:space="preserve"> HYPERLINK "http://www.harunyahya.fr/fr/Articles/47018/lexcellent-modele-de-la-vie" </w:instrText>
      </w:r>
      <w:r w:rsidR="00B63999">
        <w:fldChar w:fldCharType="separate"/>
      </w:r>
      <w:r w:rsidRPr="001279CD">
        <w:rPr>
          <w:rStyle w:val="Lienhypertexte"/>
          <w:lang w:val="fr-FR"/>
        </w:rPr>
        <w:t>http://www.harunyahya.fr/fr/Articles/47018/lexcellent-modele-de-la-vie</w:t>
      </w:r>
      <w:r w:rsidR="00B63999">
        <w:rPr>
          <w:rStyle w:val="Lienhypertexte"/>
          <w:lang w:val="fr-FR"/>
        </w:rPr>
        <w:fldChar w:fldCharType="end"/>
      </w:r>
      <w:r>
        <w:rPr>
          <w:lang w:val="fr-FR"/>
        </w:rPr>
        <w:t xml:space="preserve"> </w:t>
      </w:r>
    </w:p>
  </w:footnote>
  <w:footnote w:id="166">
    <w:p w:rsidR="00831056" w:rsidRPr="006B79D4" w:rsidRDefault="00831056">
      <w:pPr>
        <w:pStyle w:val="Notedebasdepage"/>
        <w:rPr>
          <w:lang w:val="en-GB"/>
        </w:rPr>
      </w:pPr>
      <w:r>
        <w:rPr>
          <w:rStyle w:val="Appelnotedebasdep"/>
        </w:rPr>
        <w:footnoteRef/>
      </w:r>
      <w:r w:rsidRPr="006B79D4">
        <w:rPr>
          <w:lang w:val="en-GB"/>
        </w:rPr>
        <w:t xml:space="preserve"> Cf. </w:t>
      </w:r>
      <w:hyperlink r:id="rId35" w:history="1">
        <w:r w:rsidRPr="001279CD">
          <w:rPr>
            <w:rStyle w:val="Lienhypertexte"/>
            <w:lang w:val="en-GB"/>
          </w:rPr>
          <w:t>http://www.coranix.free.fr/200rem/islam_paix_tolerance_max.htm</w:t>
        </w:r>
      </w:hyperlink>
      <w:r>
        <w:rPr>
          <w:lang w:val="en-GB"/>
        </w:rPr>
        <w:t xml:space="preserve"> </w:t>
      </w:r>
    </w:p>
  </w:footnote>
  <w:footnote w:id="167">
    <w:p w:rsidR="00831056" w:rsidRPr="00C8022A" w:rsidRDefault="00831056">
      <w:pPr>
        <w:pStyle w:val="Notedebasdepage"/>
        <w:rPr>
          <w:lang w:val="fr-FR"/>
        </w:rPr>
      </w:pPr>
      <w:r>
        <w:rPr>
          <w:rStyle w:val="Appelnotedebasdep"/>
        </w:rPr>
        <w:footnoteRef/>
      </w:r>
      <w:r w:rsidRPr="00C8022A">
        <w:rPr>
          <w:lang w:val="fr-FR"/>
        </w:rPr>
        <w:t xml:space="preserve"> </w:t>
      </w:r>
      <w:r>
        <w:rPr>
          <w:lang w:val="fr-FR"/>
        </w:rPr>
        <w:t xml:space="preserve">Mais si vous citez Wikipedia, </w:t>
      </w:r>
      <w:r w:rsidRPr="00C8022A">
        <w:rPr>
          <w:b/>
          <w:lang w:val="fr-FR"/>
        </w:rPr>
        <w:t>le croyant zélé</w:t>
      </w:r>
      <w:r>
        <w:rPr>
          <w:b/>
          <w:lang w:val="fr-FR"/>
        </w:rPr>
        <w:t>,</w:t>
      </w:r>
      <w:r w:rsidRPr="00C8022A">
        <w:rPr>
          <w:b/>
          <w:lang w:val="fr-FR"/>
        </w:rPr>
        <w:t xml:space="preserve"> a</w:t>
      </w:r>
      <w:r>
        <w:rPr>
          <w:b/>
          <w:lang w:val="fr-FR"/>
        </w:rPr>
        <w:t>yant</w:t>
      </w:r>
      <w:r w:rsidRPr="00C8022A">
        <w:rPr>
          <w:b/>
          <w:lang w:val="fr-FR"/>
        </w:rPr>
        <w:t xml:space="preserve"> toujours r</w:t>
      </w:r>
      <w:r>
        <w:rPr>
          <w:b/>
          <w:lang w:val="fr-FR"/>
        </w:rPr>
        <w:t>éponse à tout,</w:t>
      </w:r>
      <w:r>
        <w:rPr>
          <w:lang w:val="fr-FR"/>
        </w:rPr>
        <w:t xml:space="preserve"> trouvera alors un autre argument pour discréditer les sources citées, ici </w:t>
      </w:r>
      <w:r w:rsidRPr="00C8022A">
        <w:rPr>
          <w:i/>
          <w:lang w:val="fr-FR"/>
        </w:rPr>
        <w:t>Wikipedia</w:t>
      </w:r>
      <w:r>
        <w:rPr>
          <w:lang w:val="fr-FR"/>
        </w:rPr>
        <w:t xml:space="preserve"> : </w:t>
      </w:r>
      <w:r w:rsidRPr="00C8022A">
        <w:rPr>
          <w:lang w:val="fr-FR"/>
        </w:rPr>
        <w:t>"</w:t>
      </w:r>
      <w:r w:rsidRPr="00C8022A">
        <w:rPr>
          <w:i/>
          <w:lang w:val="fr-FR"/>
        </w:rPr>
        <w:t>Wikipedia, non mais</w:t>
      </w:r>
      <w:r>
        <w:rPr>
          <w:i/>
          <w:lang w:val="fr-FR"/>
        </w:rPr>
        <w:t>,</w:t>
      </w:r>
      <w:r w:rsidRPr="00C8022A">
        <w:rPr>
          <w:i/>
          <w:lang w:val="fr-FR"/>
        </w:rPr>
        <w:t xml:space="preserve"> </w:t>
      </w:r>
      <w:r w:rsidRPr="00C8022A">
        <w:rPr>
          <w:b/>
          <w:i/>
          <w:lang w:val="fr-FR"/>
        </w:rPr>
        <w:t>regardez vos sources, elles sont d'un niveau pathétique, élevez le niveau de la discussion</w:t>
      </w:r>
      <w:r w:rsidRPr="00C8022A">
        <w:rPr>
          <w:i/>
          <w:lang w:val="fr-FR"/>
        </w:rPr>
        <w:t xml:space="preserve">, on </w:t>
      </w:r>
      <w:r>
        <w:rPr>
          <w:i/>
          <w:lang w:val="fr-FR"/>
        </w:rPr>
        <w:t>n’utilise pas Wikipedia pour appu</w:t>
      </w:r>
      <w:r w:rsidRPr="00C8022A">
        <w:rPr>
          <w:i/>
          <w:lang w:val="fr-FR"/>
        </w:rPr>
        <w:t>yer ses arguments. Wikipedia est modifiable par tout le monde</w:t>
      </w:r>
      <w:r w:rsidRPr="00C8022A">
        <w:rPr>
          <w:lang w:val="fr-FR"/>
        </w:rPr>
        <w:t>".</w:t>
      </w:r>
    </w:p>
  </w:footnote>
  <w:footnote w:id="168">
    <w:p w:rsidR="00831056" w:rsidRPr="00625A05" w:rsidRDefault="00831056">
      <w:pPr>
        <w:pStyle w:val="Notedebasdepage"/>
        <w:rPr>
          <w:lang w:val="fr-FR"/>
        </w:rPr>
      </w:pPr>
      <w:r>
        <w:rPr>
          <w:rStyle w:val="Appelnotedebasdep"/>
        </w:rPr>
        <w:footnoteRef/>
      </w:r>
      <w:r w:rsidRPr="00625A05">
        <w:rPr>
          <w:lang w:val="fr-FR"/>
        </w:rPr>
        <w:t xml:space="preserve"> Le statut de dhimmi - </w:t>
      </w:r>
      <w:proofErr w:type="spellStart"/>
      <w:r w:rsidRPr="00625A05">
        <w:rPr>
          <w:lang w:val="fr-FR"/>
        </w:rPr>
        <w:t>Akademn</w:t>
      </w:r>
      <w:proofErr w:type="spellEnd"/>
      <w:r w:rsidRPr="00625A05">
        <w:rPr>
          <w:lang w:val="fr-FR"/>
        </w:rPr>
        <w:t xml:space="preserve">, </w:t>
      </w:r>
      <w:r w:rsidR="00B63999">
        <w:fldChar w:fldCharType="begin"/>
      </w:r>
      <w:r w:rsidR="00B63999" w:rsidRPr="00A66F0E">
        <w:rPr>
          <w:lang w:val="fr-FR"/>
        </w:rPr>
        <w:instrText xml:space="preserve"> HYPERLINK "http://www.akadem.org/medias/documents/6_dhimmi.pdf" </w:instrText>
      </w:r>
      <w:r w:rsidR="00B63999">
        <w:fldChar w:fldCharType="separate"/>
      </w:r>
      <w:r w:rsidRPr="001279CD">
        <w:rPr>
          <w:rStyle w:val="Lienhypertexte"/>
          <w:lang w:val="fr-FR"/>
        </w:rPr>
        <w:t>http://www.akadem.org/medias/documents/6_dhimmi.pdf</w:t>
      </w:r>
      <w:r w:rsidR="00B63999">
        <w:rPr>
          <w:rStyle w:val="Lienhypertexte"/>
          <w:lang w:val="fr-FR"/>
        </w:rPr>
        <w:fldChar w:fldCharType="end"/>
      </w:r>
      <w:r>
        <w:rPr>
          <w:lang w:val="fr-FR"/>
        </w:rPr>
        <w:t xml:space="preserve"> </w:t>
      </w:r>
    </w:p>
  </w:footnote>
  <w:footnote w:id="169">
    <w:p w:rsidR="00831056" w:rsidRPr="00625A05" w:rsidRDefault="00831056">
      <w:pPr>
        <w:pStyle w:val="Notedebasdepage"/>
        <w:rPr>
          <w:lang w:val="fr-FR"/>
        </w:rPr>
      </w:pPr>
      <w:r>
        <w:rPr>
          <w:rStyle w:val="Appelnotedebasdep"/>
        </w:rPr>
        <w:footnoteRef/>
      </w:r>
      <w:r w:rsidRPr="00625A05">
        <w:rPr>
          <w:lang w:val="fr-FR"/>
        </w:rPr>
        <w:t xml:space="preserve"> Les </w:t>
      </w:r>
      <w:r>
        <w:rPr>
          <w:lang w:val="fr-FR"/>
        </w:rPr>
        <w:t xml:space="preserve">Dhimmis, juifs et chrétiens sous l’islam face au défi intégriste, Bat </w:t>
      </w:r>
      <w:proofErr w:type="spellStart"/>
      <w:r>
        <w:rPr>
          <w:lang w:val="fr-FR"/>
        </w:rPr>
        <w:t>Ye’or</w:t>
      </w:r>
      <w:proofErr w:type="spellEnd"/>
      <w:r>
        <w:rPr>
          <w:lang w:val="fr-FR"/>
        </w:rPr>
        <w:t>, Berg International, 1994.</w:t>
      </w:r>
    </w:p>
  </w:footnote>
  <w:footnote w:id="170">
    <w:p w:rsidR="00831056" w:rsidRPr="008A17CC" w:rsidRDefault="00831056">
      <w:pPr>
        <w:pStyle w:val="Notedebasdepage"/>
        <w:rPr>
          <w:lang w:val="fr-FR"/>
        </w:rPr>
      </w:pPr>
      <w:r>
        <w:rPr>
          <w:rStyle w:val="Appelnotedebasdep"/>
        </w:rPr>
        <w:footnoteRef/>
      </w:r>
      <w:r w:rsidRPr="008A17CC">
        <w:rPr>
          <w:lang w:val="fr-FR"/>
        </w:rPr>
        <w:t xml:space="preserve"> 622 au XXe siècle. L'esclavage en terre d'islam, Malek </w:t>
      </w:r>
      <w:proofErr w:type="spellStart"/>
      <w:r w:rsidRPr="008A17CC">
        <w:rPr>
          <w:lang w:val="fr-FR"/>
        </w:rPr>
        <w:t>Chebel</w:t>
      </w:r>
      <w:proofErr w:type="spellEnd"/>
      <w:r w:rsidRPr="008A17CC">
        <w:rPr>
          <w:lang w:val="fr-FR"/>
        </w:rPr>
        <w:t xml:space="preserve">, </w:t>
      </w:r>
      <w:r w:rsidR="00B63999">
        <w:fldChar w:fldCharType="begin"/>
      </w:r>
      <w:r w:rsidR="00B63999" w:rsidRPr="00A66F0E">
        <w:rPr>
          <w:lang w:val="fr-FR"/>
        </w:rPr>
        <w:instrText xml:space="preserve"> HYPERLINK "https://www.herodote.net/622_au_XXe_siecle-synthese-12.php" </w:instrText>
      </w:r>
      <w:r w:rsidR="00B63999">
        <w:fldChar w:fldCharType="separate"/>
      </w:r>
      <w:r w:rsidRPr="001279CD">
        <w:rPr>
          <w:rStyle w:val="Lienhypertexte"/>
          <w:lang w:val="fr-FR"/>
        </w:rPr>
        <w:t>https://www.herodote.net/622_au_XXe_siecle-synthese-12.php</w:t>
      </w:r>
      <w:r w:rsidR="00B63999">
        <w:rPr>
          <w:rStyle w:val="Lienhypertexte"/>
          <w:lang w:val="fr-FR"/>
        </w:rPr>
        <w:fldChar w:fldCharType="end"/>
      </w:r>
      <w:r>
        <w:rPr>
          <w:lang w:val="fr-FR"/>
        </w:rPr>
        <w:t xml:space="preserve"> </w:t>
      </w:r>
    </w:p>
  </w:footnote>
  <w:footnote w:id="171">
    <w:p w:rsidR="00831056" w:rsidRPr="00625A05" w:rsidRDefault="00831056">
      <w:pPr>
        <w:pStyle w:val="Notedebasdepage"/>
        <w:rPr>
          <w:lang w:val="fr-FR"/>
        </w:rPr>
      </w:pPr>
      <w:r>
        <w:rPr>
          <w:rStyle w:val="Appelnotedebasdep"/>
        </w:rPr>
        <w:footnoteRef/>
      </w:r>
      <w:r w:rsidRPr="00625A05">
        <w:rPr>
          <w:lang w:val="fr-FR"/>
        </w:rPr>
        <w:t xml:space="preserve"> </w:t>
      </w:r>
      <w:r w:rsidRPr="00625A05">
        <w:rPr>
          <w:i/>
          <w:lang w:val="fr-FR"/>
        </w:rPr>
        <w:t>Les négriers en terres d'islam</w:t>
      </w:r>
      <w:r w:rsidRPr="00625A05">
        <w:rPr>
          <w:lang w:val="fr-FR"/>
        </w:rPr>
        <w:t>, Jacques HEERS, 2016.</w:t>
      </w:r>
    </w:p>
  </w:footnote>
  <w:footnote w:id="172">
    <w:p w:rsidR="00831056" w:rsidRPr="00625A05" w:rsidRDefault="00831056">
      <w:pPr>
        <w:pStyle w:val="Notedebasdepage"/>
        <w:rPr>
          <w:lang w:val="fr-FR"/>
        </w:rPr>
      </w:pPr>
      <w:r>
        <w:rPr>
          <w:rStyle w:val="Appelnotedebasdep"/>
        </w:rPr>
        <w:footnoteRef/>
      </w:r>
      <w:r w:rsidRPr="00625A05">
        <w:rPr>
          <w:lang w:val="fr-FR"/>
        </w:rPr>
        <w:t xml:space="preserve"> </w:t>
      </w:r>
      <w:r w:rsidRPr="00625A05">
        <w:rPr>
          <w:i/>
          <w:lang w:val="fr-FR"/>
        </w:rPr>
        <w:t>Esclaves chrétiens en terre d'Islam</w:t>
      </w:r>
      <w:r w:rsidRPr="00625A05">
        <w:rPr>
          <w:lang w:val="fr-FR"/>
        </w:rPr>
        <w:t xml:space="preserve">, François </w:t>
      </w:r>
      <w:proofErr w:type="spellStart"/>
      <w:r w:rsidRPr="00625A05">
        <w:rPr>
          <w:lang w:val="fr-FR"/>
        </w:rPr>
        <w:t>Rebière</w:t>
      </w:r>
      <w:proofErr w:type="spellEnd"/>
      <w:r w:rsidRPr="00625A05">
        <w:rPr>
          <w:lang w:val="fr-FR"/>
        </w:rPr>
        <w:t>, 2012.</w:t>
      </w:r>
    </w:p>
  </w:footnote>
  <w:footnote w:id="173">
    <w:p w:rsidR="00831056" w:rsidRPr="00C96CB7" w:rsidRDefault="00831056">
      <w:pPr>
        <w:pStyle w:val="Notedebasdepage"/>
        <w:rPr>
          <w:lang w:val="fr-FR"/>
        </w:rPr>
      </w:pPr>
      <w:r>
        <w:rPr>
          <w:rStyle w:val="Appelnotedebasdep"/>
        </w:rPr>
        <w:footnoteRef/>
      </w:r>
      <w:r w:rsidRPr="00C96CB7">
        <w:rPr>
          <w:lang w:val="fr-FR"/>
        </w:rPr>
        <w:t xml:space="preserve"> Mais si vous citez des </w:t>
      </w:r>
      <w:r w:rsidRPr="00C96CB7">
        <w:rPr>
          <w:i/>
          <w:lang w:val="fr-FR"/>
        </w:rPr>
        <w:t>livres parlant de l'esclavage islamique</w:t>
      </w:r>
      <w:r w:rsidRPr="00C96CB7">
        <w:rPr>
          <w:lang w:val="fr-FR"/>
        </w:rPr>
        <w:t xml:space="preserve">, le </w:t>
      </w:r>
      <w:r w:rsidRPr="00C96CB7">
        <w:rPr>
          <w:b/>
          <w:lang w:val="fr-FR"/>
        </w:rPr>
        <w:t>croyant zélé, ayant toujours réponse à tout</w:t>
      </w:r>
      <w:r w:rsidRPr="00C96CB7">
        <w:rPr>
          <w:lang w:val="fr-FR"/>
        </w:rPr>
        <w:t xml:space="preserve">, trouvera alors un </w:t>
      </w:r>
      <w:r>
        <w:rPr>
          <w:lang w:val="fr-FR"/>
        </w:rPr>
        <w:t xml:space="preserve">nouvel argument, </w:t>
      </w:r>
      <w:r w:rsidRPr="00C96CB7">
        <w:rPr>
          <w:lang w:val="fr-FR"/>
        </w:rPr>
        <w:t xml:space="preserve">de mauvaise foi, pour </w:t>
      </w:r>
      <w:r>
        <w:rPr>
          <w:lang w:val="fr-FR"/>
        </w:rPr>
        <w:t xml:space="preserve">faire croire que Mahomet n’était pas un esclavagiste ou qu’il était « bon » avec ses esclaves </w:t>
      </w:r>
      <w:r w:rsidRPr="00C96CB7">
        <w:rPr>
          <w:lang w:val="fr-FR"/>
        </w:rPr>
        <w:t xml:space="preserve"> : "</w:t>
      </w:r>
      <w:r w:rsidRPr="00C96CB7">
        <w:rPr>
          <w:i/>
          <w:lang w:val="fr-FR"/>
        </w:rPr>
        <w:t xml:space="preserve">Au cas où vous ne le saviez pas un des compagnons du prophète qu'il appréciait le plus était un </w:t>
      </w:r>
      <w:r w:rsidRPr="00C96CB7">
        <w:rPr>
          <w:b/>
          <w:i/>
          <w:lang w:val="fr-FR"/>
        </w:rPr>
        <w:t>esclave</w:t>
      </w:r>
      <w:r w:rsidRPr="00C96CB7">
        <w:rPr>
          <w:i/>
          <w:lang w:val="fr-FR"/>
        </w:rPr>
        <w:t xml:space="preserve"> noir du nom de Bilal, là où l'esclavagisme était monnaie courante, il en a fait un allié et un compagnon</w:t>
      </w:r>
      <w:r>
        <w:rPr>
          <w:i/>
          <w:lang w:val="fr-FR"/>
        </w:rPr>
        <w:t>,</w:t>
      </w:r>
      <w:r w:rsidRPr="00C96CB7">
        <w:rPr>
          <w:i/>
          <w:lang w:val="fr-FR"/>
        </w:rPr>
        <w:t xml:space="preserve"> pour montrer aux gens qu'il n'y aucune différence entre un musulman esclave, riche, pauvre, libre, noir, blanc, c'est la même chose</w:t>
      </w:r>
      <w:r w:rsidRPr="00C96CB7">
        <w:rPr>
          <w:lang w:val="fr-FR"/>
        </w:rPr>
        <w:t>".</w:t>
      </w:r>
      <w:r>
        <w:rPr>
          <w:lang w:val="fr-FR"/>
        </w:rPr>
        <w:t xml:space="preserve"> Or quoiqu’il en dise, un esclave reste un esclave, il n’est pas libre. Ce qui est terrible avec les fanatiques est l’extraordinaire mauvaise foi, qu’ils peuvent déployer, pour avoir toujours raison.</w:t>
      </w:r>
    </w:p>
  </w:footnote>
  <w:footnote w:id="174">
    <w:p w:rsidR="00831056" w:rsidRPr="00EF05B0" w:rsidRDefault="00831056" w:rsidP="00EF05B0">
      <w:pPr>
        <w:pStyle w:val="Notedebasdepage"/>
        <w:rPr>
          <w:rFonts w:ascii="Calibri" w:hAnsi="Calibri"/>
          <w:lang w:val="fr-FR"/>
        </w:rPr>
      </w:pPr>
      <w:r w:rsidRPr="00EF05B0">
        <w:rPr>
          <w:rStyle w:val="Appelnotedebasdep"/>
          <w:rFonts w:ascii="Calibri" w:hAnsi="Calibri"/>
        </w:rPr>
        <w:footnoteRef/>
      </w:r>
      <w:r w:rsidRPr="00EF05B0">
        <w:rPr>
          <w:rFonts w:ascii="Calibri" w:hAnsi="Calibri"/>
          <w:lang w:val="fr-FR"/>
        </w:rPr>
        <w:t xml:space="preserve"> Cf. Psychologie de Mahomet et des musulmans, Ali Sina, Ed. Tatamis, 2014, pages 302 et 303.</w:t>
      </w:r>
    </w:p>
  </w:footnote>
  <w:footnote w:id="175">
    <w:p w:rsidR="00831056" w:rsidRPr="00831056" w:rsidRDefault="00831056">
      <w:pPr>
        <w:pStyle w:val="Notedebasdepage"/>
        <w:rPr>
          <w:lang w:val="fr-FR"/>
        </w:rPr>
      </w:pPr>
      <w:r>
        <w:rPr>
          <w:rStyle w:val="Appelnotedebasdep"/>
        </w:rPr>
        <w:footnoteRef/>
      </w:r>
      <w:r w:rsidRPr="00831056">
        <w:rPr>
          <w:lang w:val="fr-FR"/>
        </w:rPr>
        <w:t xml:space="preserve"> Cf. </w:t>
      </w:r>
      <w:r w:rsidR="00B63999">
        <w:fldChar w:fldCharType="begin"/>
      </w:r>
      <w:r w:rsidR="00B63999" w:rsidRPr="00A66F0E">
        <w:rPr>
          <w:lang w:val="fr-FR"/>
        </w:rPr>
        <w:instrText xml:space="preserve"> HYPERLINK "http://benjamin.lisan.free.fr/EcritsScientifiques/pseudo-sciences/psychologieDesGourous.htm" </w:instrText>
      </w:r>
      <w:r w:rsidR="00B63999">
        <w:fldChar w:fldCharType="separate"/>
      </w:r>
      <w:r w:rsidRPr="00831056">
        <w:rPr>
          <w:rStyle w:val="Lienhypertexte"/>
          <w:lang w:val="fr-FR"/>
        </w:rPr>
        <w:t>http://benjamin.lisan.free.fr/EcritsScientifiques/pseudo-sciences/psychologieDesGourous.htm</w:t>
      </w:r>
      <w:r w:rsidR="00B63999">
        <w:rPr>
          <w:rStyle w:val="Lienhypertexte"/>
          <w:lang w:val="fr-FR"/>
        </w:rPr>
        <w:fldChar w:fldCharType="end"/>
      </w:r>
      <w:r w:rsidRPr="00831056">
        <w:rPr>
          <w:lang w:val="fr-FR"/>
        </w:rPr>
        <w:t xml:space="preserve"> </w:t>
      </w:r>
    </w:p>
  </w:footnote>
  <w:footnote w:id="176">
    <w:p w:rsidR="00831056" w:rsidRPr="0041337D" w:rsidRDefault="00831056">
      <w:pPr>
        <w:pStyle w:val="Notedebasdepage"/>
        <w:rPr>
          <w:lang w:val="fr-FR"/>
        </w:rPr>
      </w:pPr>
      <w:r>
        <w:rPr>
          <w:rStyle w:val="Appelnotedebasdep"/>
        </w:rPr>
        <w:footnoteRef/>
      </w:r>
      <w:r w:rsidRPr="0041337D">
        <w:rPr>
          <w:lang w:val="fr-FR"/>
        </w:rPr>
        <w:t xml:space="preserve"> </w:t>
      </w:r>
      <w:r w:rsidRPr="0041337D">
        <w:rPr>
          <w:i/>
          <w:lang w:val="fr-FR"/>
        </w:rPr>
        <w:t xml:space="preserve">La </w:t>
      </w:r>
      <w:proofErr w:type="spellStart"/>
      <w:r w:rsidRPr="0041337D">
        <w:rPr>
          <w:i/>
          <w:lang w:val="fr-FR"/>
        </w:rPr>
        <w:t>Taqiyya</w:t>
      </w:r>
      <w:proofErr w:type="spellEnd"/>
      <w:r w:rsidRPr="0041337D">
        <w:rPr>
          <w:i/>
          <w:lang w:val="fr-FR"/>
        </w:rPr>
        <w:t xml:space="preserve"> et les règles de la guerre islamique</w:t>
      </w:r>
      <w:r w:rsidRPr="0041337D">
        <w:rPr>
          <w:lang w:val="fr-FR"/>
        </w:rPr>
        <w:t xml:space="preserve">, Raymond Ibrahim, Middle East </w:t>
      </w:r>
      <w:proofErr w:type="spellStart"/>
      <w:r w:rsidRPr="0041337D">
        <w:rPr>
          <w:lang w:val="fr-FR"/>
        </w:rPr>
        <w:t>Quarterly</w:t>
      </w:r>
      <w:proofErr w:type="spellEnd"/>
      <w:r w:rsidRPr="0041337D">
        <w:rPr>
          <w:lang w:val="fr-FR"/>
        </w:rPr>
        <w:t xml:space="preserve">, Hiver 2010, </w:t>
      </w:r>
      <w:r w:rsidR="00B63999">
        <w:fldChar w:fldCharType="begin"/>
      </w:r>
      <w:r w:rsidR="00B63999" w:rsidRPr="00A66F0E">
        <w:rPr>
          <w:lang w:val="fr-FR"/>
        </w:rPr>
        <w:instrText xml:space="preserve"> HYPERLINK "http://www.meforum.org/2577/taqiyya-regles-guerre-islamique" </w:instrText>
      </w:r>
      <w:r w:rsidR="00B63999">
        <w:fldChar w:fldCharType="separate"/>
      </w:r>
      <w:r w:rsidRPr="001279CD">
        <w:rPr>
          <w:rStyle w:val="Lienhypertexte"/>
          <w:lang w:val="fr-FR"/>
        </w:rPr>
        <w:t>http://www.meforum.org/2577/taqiyya-regles-guerre-islamique</w:t>
      </w:r>
      <w:r w:rsidR="00B63999">
        <w:rPr>
          <w:rStyle w:val="Lienhypertexte"/>
          <w:lang w:val="fr-FR"/>
        </w:rPr>
        <w:fldChar w:fldCharType="end"/>
      </w:r>
      <w:r>
        <w:rPr>
          <w:lang w:val="fr-FR"/>
        </w:rPr>
        <w:t xml:space="preserve"> </w:t>
      </w:r>
    </w:p>
  </w:footnote>
  <w:footnote w:id="177">
    <w:p w:rsidR="00831056" w:rsidRPr="0053241A" w:rsidRDefault="00831056">
      <w:pPr>
        <w:pStyle w:val="Notedebasdepage"/>
        <w:rPr>
          <w:lang w:val="fr-FR"/>
        </w:rPr>
      </w:pPr>
      <w:r w:rsidRPr="0053241A">
        <w:rPr>
          <w:rStyle w:val="Appelnotedebasdep"/>
        </w:rPr>
        <w:footnoteRef/>
      </w:r>
      <w:r w:rsidRPr="0053241A">
        <w:rPr>
          <w:lang w:val="fr-FR"/>
        </w:rPr>
        <w:t xml:space="preserve"> </w:t>
      </w:r>
      <w:proofErr w:type="spellStart"/>
      <w:r w:rsidRPr="0053241A">
        <w:rPr>
          <w:spacing w:val="-1"/>
          <w:lang w:val="fr-FR"/>
        </w:rPr>
        <w:t>Sunnan</w:t>
      </w:r>
      <w:proofErr w:type="spellEnd"/>
      <w:r w:rsidRPr="0053241A">
        <w:rPr>
          <w:spacing w:val="-1"/>
          <w:lang w:val="fr-FR"/>
        </w:rPr>
        <w:t xml:space="preserve"> Abou Daoud, 41, 4994.</w:t>
      </w:r>
    </w:p>
  </w:footnote>
  <w:footnote w:id="178">
    <w:p w:rsidR="00831056" w:rsidRPr="0053241A" w:rsidRDefault="00831056">
      <w:pPr>
        <w:pStyle w:val="Notedebasdepage"/>
        <w:rPr>
          <w:lang w:val="fr-FR"/>
        </w:rPr>
      </w:pPr>
      <w:r w:rsidRPr="0053241A">
        <w:rPr>
          <w:rStyle w:val="Appelnotedebasdep"/>
        </w:rPr>
        <w:footnoteRef/>
      </w:r>
      <w:r w:rsidRPr="0053241A">
        <w:rPr>
          <w:lang w:val="fr-FR"/>
        </w:rPr>
        <w:t xml:space="preserve"> </w:t>
      </w:r>
      <w:proofErr w:type="spellStart"/>
      <w:r w:rsidRPr="0053241A">
        <w:rPr>
          <w:spacing w:val="-1"/>
          <w:lang w:val="fr-FR"/>
        </w:rPr>
        <w:t>Sahih</w:t>
      </w:r>
      <w:proofErr w:type="spellEnd"/>
      <w:r w:rsidRPr="0053241A">
        <w:rPr>
          <w:spacing w:val="-1"/>
          <w:lang w:val="fr-FR"/>
        </w:rPr>
        <w:t xml:space="preserve"> Bukhari, 7, 62, 76.</w:t>
      </w:r>
    </w:p>
  </w:footnote>
  <w:footnote w:id="179">
    <w:p w:rsidR="00831056" w:rsidRPr="0053241A" w:rsidRDefault="00831056">
      <w:pPr>
        <w:pStyle w:val="Notedebasdepage"/>
      </w:pPr>
      <w:r w:rsidRPr="0053241A">
        <w:rPr>
          <w:rStyle w:val="Appelnotedebasdep"/>
        </w:rPr>
        <w:footnoteRef/>
      </w:r>
      <w:r w:rsidRPr="0053241A">
        <w:t xml:space="preserve"> </w:t>
      </w:r>
      <w:r w:rsidRPr="0053241A">
        <w:rPr>
          <w:lang w:val="en-GB"/>
        </w:rPr>
        <w:t>Sahih Bukhari, 9, 87, 127.</w:t>
      </w:r>
    </w:p>
  </w:footnote>
  <w:footnote w:id="180">
    <w:p w:rsidR="00831056" w:rsidRPr="009C0894" w:rsidRDefault="00831056">
      <w:pPr>
        <w:pStyle w:val="Notedebasdepage"/>
        <w:rPr>
          <w:lang w:val="fr-FR"/>
        </w:rPr>
      </w:pPr>
      <w:r w:rsidRPr="0053241A">
        <w:rPr>
          <w:rStyle w:val="Appelnotedebasdep"/>
        </w:rPr>
        <w:footnoteRef/>
      </w:r>
      <w:r w:rsidRPr="0053241A">
        <w:t xml:space="preserve"> </w:t>
      </w:r>
      <w:r w:rsidRPr="0053241A">
        <w:rPr>
          <w:lang w:val="en-GB"/>
        </w:rPr>
        <w:t xml:space="preserve">C Winfrey, </w:t>
      </w:r>
      <w:proofErr w:type="gramStart"/>
      <w:r w:rsidRPr="0053241A">
        <w:rPr>
          <w:i/>
          <w:lang w:val="en-GB"/>
        </w:rPr>
        <w:t>Why</w:t>
      </w:r>
      <w:proofErr w:type="gramEnd"/>
      <w:r w:rsidRPr="0053241A">
        <w:rPr>
          <w:i/>
          <w:lang w:val="en-GB"/>
        </w:rPr>
        <w:t xml:space="preserve"> 900 died in Guyana.</w:t>
      </w:r>
      <w:r w:rsidRPr="0053241A">
        <w:rPr>
          <w:lang w:val="en-GB"/>
        </w:rPr>
        <w:t xml:space="preserve"> </w:t>
      </w:r>
      <w:r w:rsidRPr="009C0894">
        <w:rPr>
          <w:lang w:val="fr-FR"/>
        </w:rPr>
        <w:t>New York Times Magazine, 25 février 1979.</w:t>
      </w:r>
    </w:p>
  </w:footnote>
  <w:footnote w:id="181">
    <w:p w:rsidR="00831056" w:rsidRPr="0053241A" w:rsidRDefault="00831056">
      <w:pPr>
        <w:pStyle w:val="Notedebasdepage"/>
        <w:rPr>
          <w:lang w:val="fr-FR"/>
        </w:rPr>
      </w:pPr>
      <w:r>
        <w:rPr>
          <w:rStyle w:val="Appelnotedebasdep"/>
        </w:rPr>
        <w:footnoteRef/>
      </w:r>
      <w:r w:rsidRPr="0053241A">
        <w:rPr>
          <w:lang w:val="fr-FR"/>
        </w:rPr>
        <w:t xml:space="preserve"> La psychologie de Mahomet et des musulmans, Ali Sina, </w:t>
      </w:r>
      <w:proofErr w:type="spellStart"/>
      <w:r w:rsidRPr="0053241A">
        <w:rPr>
          <w:lang w:val="fr-FR"/>
        </w:rPr>
        <w:t>ibid</w:t>
      </w:r>
      <w:proofErr w:type="spellEnd"/>
      <w:r w:rsidRPr="0053241A">
        <w:rPr>
          <w:lang w:val="fr-FR"/>
        </w:rPr>
        <w:t xml:space="preserve">, pages 332, 333, </w:t>
      </w:r>
    </w:p>
  </w:footnote>
  <w:footnote w:id="182">
    <w:p w:rsidR="00831056" w:rsidRPr="00DC7F15" w:rsidRDefault="00831056">
      <w:pPr>
        <w:pStyle w:val="Notedebasdepage"/>
        <w:rPr>
          <w:lang w:val="fr-FR"/>
        </w:rPr>
      </w:pPr>
      <w:r w:rsidRPr="00DC7F15">
        <w:rPr>
          <w:rStyle w:val="Appelnotedebasdep"/>
        </w:rPr>
        <w:footnoteRef/>
      </w:r>
      <w:r w:rsidRPr="00DC7F15">
        <w:rPr>
          <w:lang w:val="fr-FR"/>
        </w:rPr>
        <w:t xml:space="preserve"> Discours du Pape</w:t>
      </w:r>
      <w:r>
        <w:rPr>
          <w:lang w:val="fr-FR"/>
        </w:rPr>
        <w:t xml:space="preserve"> Benoît XVI dans : </w:t>
      </w:r>
      <w:proofErr w:type="spellStart"/>
      <w:r>
        <w:rPr>
          <w:lang w:val="fr-FR"/>
        </w:rPr>
        <w:t>München</w:t>
      </w:r>
      <w:proofErr w:type="spellEnd"/>
      <w:r>
        <w:rPr>
          <w:lang w:val="fr-FR"/>
        </w:rPr>
        <w:t xml:space="preserve">, </w:t>
      </w:r>
      <w:proofErr w:type="spellStart"/>
      <w:r>
        <w:rPr>
          <w:lang w:val="fr-FR"/>
        </w:rPr>
        <w:t>Altö</w:t>
      </w:r>
      <w:r w:rsidRPr="00DC7F15">
        <w:rPr>
          <w:lang w:val="fr-FR"/>
        </w:rPr>
        <w:t>tting</w:t>
      </w:r>
      <w:proofErr w:type="spellEnd"/>
      <w:r w:rsidRPr="00DC7F15">
        <w:rPr>
          <w:lang w:val="fr-FR"/>
        </w:rPr>
        <w:t xml:space="preserve"> </w:t>
      </w:r>
      <w:proofErr w:type="spellStart"/>
      <w:r w:rsidRPr="00DC7F15">
        <w:rPr>
          <w:lang w:val="fr-FR"/>
        </w:rPr>
        <w:t>und</w:t>
      </w:r>
      <w:proofErr w:type="spellEnd"/>
      <w:r w:rsidRPr="00DC7F15">
        <w:rPr>
          <w:lang w:val="fr-FR"/>
        </w:rPr>
        <w:t xml:space="preserve"> </w:t>
      </w:r>
      <w:proofErr w:type="spellStart"/>
      <w:r w:rsidRPr="00DC7F15">
        <w:rPr>
          <w:lang w:val="fr-FR"/>
        </w:rPr>
        <w:t>Regensburg</w:t>
      </w:r>
      <w:proofErr w:type="spellEnd"/>
      <w:r w:rsidRPr="00DC7F15">
        <w:rPr>
          <w:lang w:val="fr-FR"/>
        </w:rPr>
        <w:t xml:space="preserve"> (9-14 septembre 2006).</w:t>
      </w:r>
    </w:p>
  </w:footnote>
  <w:footnote w:id="183">
    <w:p w:rsidR="00831056" w:rsidRPr="009C0894" w:rsidRDefault="00831056" w:rsidP="007C427E">
      <w:pPr>
        <w:pStyle w:val="Notedebasdepage"/>
        <w:jc w:val="both"/>
        <w:rPr>
          <w:lang w:val="en-GB"/>
        </w:rPr>
      </w:pPr>
      <w:r>
        <w:rPr>
          <w:rStyle w:val="Appelnotedebasdep"/>
        </w:rPr>
        <w:footnoteRef/>
      </w:r>
      <w:r w:rsidRPr="007C427E">
        <w:rPr>
          <w:lang w:val="fr-FR"/>
        </w:rPr>
        <w:t xml:space="preserve"> Dans un septième entretien, en 1391, l'empereur byzantin Manuel II Paléologue s'entretint avec un Persan cultivé sur</w:t>
      </w:r>
      <w:r>
        <w:rPr>
          <w:lang w:val="fr-FR"/>
        </w:rPr>
        <w:t xml:space="preserve"> le christianisme et l’islam : « </w:t>
      </w:r>
      <w:r w:rsidRPr="007C427E">
        <w:rPr>
          <w:lang w:val="fr-FR"/>
        </w:rPr>
        <w:t xml:space="preserve">l’empereur, avec une rudesse assez surprenante qui nous étonne, s’adresse à son interlocuteur simplement avec la question centrale sur la relation entre religion et violence en général, en disant : « </w:t>
      </w:r>
      <w:r w:rsidRPr="007C427E">
        <w:rPr>
          <w:i/>
          <w:lang w:val="fr-FR"/>
        </w:rPr>
        <w:t xml:space="preserve">Montre-moi donc ce que Mahomet a apporté de nouveau, et tu y trouveras seulement des choses mauvaises et inhumaines, comme son mandat de diffuser par l’épée la foi qu’il prêchait ». </w:t>
      </w:r>
      <w:r w:rsidRPr="007C427E">
        <w:rPr>
          <w:lang w:val="fr-FR"/>
        </w:rPr>
        <w:t>L’empereur, après s’être prononcé de manière si peu amène, explique ensuite minutieusement les raisons pour lesquelles la diffusion de la foi à travers la violence est une chose déraisonnable. La violence est en opposition avec la nature de Dieu et la nature de l’âme</w:t>
      </w:r>
      <w:r w:rsidRPr="007C427E">
        <w:rPr>
          <w:i/>
          <w:lang w:val="fr-FR"/>
        </w:rPr>
        <w:t xml:space="preserve">. « Dieu n’apprécie pas le sang — dit-il —, ne pas agir selon la raison, </w:t>
      </w:r>
      <w:proofErr w:type="spellStart"/>
      <w:r w:rsidRPr="007C427E">
        <w:rPr>
          <w:i/>
          <w:lang w:val="fr-FR"/>
        </w:rPr>
        <w:t>sun</w:t>
      </w:r>
      <w:proofErr w:type="spellEnd"/>
      <w:r w:rsidRPr="007C427E">
        <w:rPr>
          <w:i/>
          <w:lang w:val="fr-FR"/>
        </w:rPr>
        <w:t xml:space="preserve"> </w:t>
      </w:r>
      <w:proofErr w:type="spellStart"/>
      <w:r w:rsidRPr="007C427E">
        <w:rPr>
          <w:i/>
          <w:lang w:val="fr-FR"/>
        </w:rPr>
        <w:t>logô</w:t>
      </w:r>
      <w:proofErr w:type="spellEnd"/>
      <w:r w:rsidRPr="007C427E">
        <w:rPr>
          <w:i/>
          <w:lang w:val="fr-FR"/>
        </w:rPr>
        <w:t>, est contraire à la nature de Dieu</w:t>
      </w:r>
      <w:r>
        <w:rPr>
          <w:lang w:val="fr-FR"/>
        </w:rPr>
        <w:t> » »</w:t>
      </w:r>
      <w:r w:rsidRPr="007C427E">
        <w:rPr>
          <w:lang w:val="fr-FR"/>
        </w:rPr>
        <w:t xml:space="preserve">. </w:t>
      </w:r>
      <w:r w:rsidRPr="009C0894">
        <w:rPr>
          <w:lang w:val="en-GB"/>
        </w:rPr>
        <w:t xml:space="preserve">Cf. </w:t>
      </w:r>
      <w:hyperlink r:id="rId36" w:history="1">
        <w:r w:rsidRPr="009C0894">
          <w:rPr>
            <w:rStyle w:val="Lienhypertexte"/>
            <w:lang w:val="en-GB"/>
          </w:rPr>
          <w:t>https://fr.wikipedia.org/wiki/Discours_de_Ratisbonne</w:t>
        </w:r>
      </w:hyperlink>
      <w:r w:rsidRPr="009C0894">
        <w:rPr>
          <w:lang w:val="en-GB"/>
        </w:rPr>
        <w:t xml:space="preserve"> </w:t>
      </w:r>
    </w:p>
  </w:footnote>
  <w:footnote w:id="184">
    <w:p w:rsidR="00831056" w:rsidRPr="00727C33" w:rsidRDefault="00831056" w:rsidP="001C5D1C">
      <w:pPr>
        <w:pStyle w:val="Notedebasdepage"/>
      </w:pPr>
      <w:r>
        <w:rPr>
          <w:rStyle w:val="Appelnotedebasdep"/>
        </w:rPr>
        <w:footnoteRef/>
      </w:r>
      <w:r>
        <w:t xml:space="preserve"> Cf. </w:t>
      </w:r>
      <w:hyperlink r:id="rId37" w:history="1">
        <w:r w:rsidRPr="00733221">
          <w:rPr>
            <w:rStyle w:val="Lienhypertexte"/>
          </w:rPr>
          <w:t>https://fr.wikipedia.org/wiki/Temple_du_Peuple</w:t>
        </w:r>
      </w:hyperlink>
      <w:r>
        <w:t xml:space="preserve"> </w:t>
      </w:r>
    </w:p>
  </w:footnote>
  <w:footnote w:id="185">
    <w:p w:rsidR="00831056" w:rsidRPr="000277C5" w:rsidRDefault="00831056" w:rsidP="001C5D1C">
      <w:pPr>
        <w:pStyle w:val="Notedebasdepage"/>
      </w:pPr>
      <w:r w:rsidRPr="000277C5">
        <w:rPr>
          <w:rStyle w:val="Appelnotedebasdep"/>
        </w:rPr>
        <w:footnoteRef/>
      </w:r>
      <w:r w:rsidRPr="000277C5">
        <w:t xml:space="preserve"> E Aronson, J M </w:t>
      </w:r>
      <w:proofErr w:type="spellStart"/>
      <w:r w:rsidRPr="000277C5">
        <w:t>Carlsmisth</w:t>
      </w:r>
      <w:proofErr w:type="spellEnd"/>
      <w:r w:rsidRPr="000277C5">
        <w:t xml:space="preserve">, </w:t>
      </w:r>
      <w:r w:rsidRPr="000277C5">
        <w:rPr>
          <w:i/>
        </w:rPr>
        <w:t>Effect of the severity of threat on the devaluation of forbidden behavior</w:t>
      </w:r>
      <w:r w:rsidRPr="000277C5">
        <w:t>, Journal of Abnormal and Social Psychology, 1963, 66, 584-588. 405</w:t>
      </w:r>
    </w:p>
  </w:footnote>
  <w:footnote w:id="186">
    <w:p w:rsidR="00831056" w:rsidRPr="000277C5" w:rsidRDefault="00831056" w:rsidP="001C5D1C">
      <w:pPr>
        <w:spacing w:after="0" w:line="240" w:lineRule="auto"/>
        <w:rPr>
          <w:sz w:val="20"/>
          <w:szCs w:val="20"/>
        </w:rPr>
      </w:pPr>
      <w:r w:rsidRPr="000277C5">
        <w:rPr>
          <w:rStyle w:val="Appelnotedebasdep"/>
          <w:sz w:val="20"/>
          <w:szCs w:val="20"/>
        </w:rPr>
        <w:footnoteRef/>
      </w:r>
      <w:r w:rsidRPr="000277C5">
        <w:rPr>
          <w:sz w:val="20"/>
          <w:szCs w:val="20"/>
        </w:rPr>
        <w:t xml:space="preserve"> J Freedman, </w:t>
      </w:r>
      <w:r w:rsidRPr="000277C5">
        <w:rPr>
          <w:i/>
          <w:sz w:val="20"/>
          <w:szCs w:val="20"/>
        </w:rPr>
        <w:t xml:space="preserve">Long-term </w:t>
      </w:r>
      <w:proofErr w:type="spellStart"/>
      <w:r w:rsidRPr="000277C5">
        <w:rPr>
          <w:i/>
          <w:sz w:val="20"/>
          <w:szCs w:val="20"/>
        </w:rPr>
        <w:t>behavioural</w:t>
      </w:r>
      <w:proofErr w:type="spellEnd"/>
      <w:r w:rsidRPr="000277C5">
        <w:rPr>
          <w:i/>
          <w:sz w:val="20"/>
          <w:szCs w:val="20"/>
        </w:rPr>
        <w:t xml:space="preserve"> effects of cognitive dissonance.</w:t>
      </w:r>
      <w:r w:rsidRPr="000277C5">
        <w:rPr>
          <w:sz w:val="20"/>
          <w:szCs w:val="20"/>
        </w:rPr>
        <w:t xml:space="preserve"> Journal of Experimental Social Psychology, 1965, 1, 145-155.</w:t>
      </w:r>
    </w:p>
  </w:footnote>
  <w:footnote w:id="187">
    <w:p w:rsidR="00831056" w:rsidRPr="000277C5" w:rsidRDefault="00831056" w:rsidP="001C5D1C">
      <w:pPr>
        <w:pStyle w:val="Notedebasdepage"/>
        <w:rPr>
          <w:lang w:val="en-GB"/>
        </w:rPr>
      </w:pPr>
      <w:r w:rsidRPr="000277C5">
        <w:rPr>
          <w:rStyle w:val="Appelnotedebasdep"/>
        </w:rPr>
        <w:footnoteRef/>
      </w:r>
      <w:r w:rsidRPr="000277C5">
        <w:t xml:space="preserve"> K Davos, E Jones, </w:t>
      </w:r>
      <w:r w:rsidRPr="000277C5">
        <w:rPr>
          <w:i/>
        </w:rPr>
        <w:t>Changes in interpersonal perception as a means of reducing cognitive dissonance</w:t>
      </w:r>
      <w:r w:rsidRPr="000277C5">
        <w:t>, Journal of abnormal and Social Psychology, 1960, 61, 402-410.</w:t>
      </w:r>
    </w:p>
  </w:footnote>
  <w:footnote w:id="188">
    <w:p w:rsidR="00831056" w:rsidRDefault="00831056" w:rsidP="001C5D1C">
      <w:pPr>
        <w:pStyle w:val="Notedebasdepage"/>
      </w:pPr>
      <w:r>
        <w:rPr>
          <w:rStyle w:val="Appelnotedebasdep"/>
        </w:rPr>
        <w:footnoteRef/>
      </w:r>
      <w:r>
        <w:t xml:space="preserve"> </w:t>
      </w:r>
      <w:proofErr w:type="spellStart"/>
      <w:r w:rsidRPr="001C3281">
        <w:rPr>
          <w:i/>
        </w:rPr>
        <w:t>Osherow</w:t>
      </w:r>
      <w:proofErr w:type="spellEnd"/>
      <w:r w:rsidRPr="001C3281">
        <w:rPr>
          <w:i/>
        </w:rPr>
        <w:t>, Neal (2004). Making sense of the nonsensical: An analysis of Jonestown</w:t>
      </w:r>
      <w:r w:rsidRPr="001C3281">
        <w:t xml:space="preserve">. In Elliot Aronson (Ed.), </w:t>
      </w:r>
      <w:r w:rsidRPr="001C3281">
        <w:rPr>
          <w:i/>
        </w:rPr>
        <w:t xml:space="preserve">Readings about the social animal, </w:t>
      </w:r>
      <w:r w:rsidRPr="001C3281">
        <w:t xml:space="preserve">9th </w:t>
      </w:r>
      <w:proofErr w:type="spellStart"/>
      <w:r w:rsidRPr="001C3281">
        <w:t>ed</w:t>
      </w:r>
      <w:proofErr w:type="spellEnd"/>
      <w:r w:rsidRPr="001C3281">
        <w:t xml:space="preserve"> (pp. 80-97). New York (W H Freeman): Worth. </w:t>
      </w:r>
      <w:r w:rsidRPr="001C5D1C">
        <w:rPr>
          <w:lang w:val="en-GB"/>
        </w:rPr>
        <w:t xml:space="preserve">Consultable </w:t>
      </w:r>
      <w:proofErr w:type="spellStart"/>
      <w:r w:rsidRPr="001C5D1C">
        <w:rPr>
          <w:lang w:val="en-GB"/>
        </w:rPr>
        <w:t>en</w:t>
      </w:r>
      <w:proofErr w:type="spellEnd"/>
      <w:r w:rsidRPr="001C5D1C">
        <w:rPr>
          <w:lang w:val="en-GB"/>
        </w:rPr>
        <w:t xml:space="preserve"> </w:t>
      </w:r>
      <w:proofErr w:type="spellStart"/>
      <w:proofErr w:type="gramStart"/>
      <w:r w:rsidRPr="001C5D1C">
        <w:rPr>
          <w:lang w:val="en-GB"/>
        </w:rPr>
        <w:t>ligne</w:t>
      </w:r>
      <w:proofErr w:type="spellEnd"/>
      <w:r>
        <w:t xml:space="preserve"> :</w:t>
      </w:r>
      <w:proofErr w:type="gramEnd"/>
    </w:p>
    <w:p w:rsidR="00831056" w:rsidRPr="001C3281" w:rsidRDefault="00B63999" w:rsidP="001C5D1C">
      <w:pPr>
        <w:pStyle w:val="Notedebasdepage"/>
      </w:pPr>
      <w:hyperlink r:id="rId38" w:history="1">
        <w:r w:rsidR="00831056" w:rsidRPr="001C3281">
          <w:rPr>
            <w:rStyle w:val="Lienhypertexte"/>
          </w:rPr>
          <w:t>http://www.guyana.org/features/jonestown.html</w:t>
        </w:r>
      </w:hyperlink>
    </w:p>
    <w:p w:rsidR="00831056" w:rsidRPr="00497A48" w:rsidRDefault="00831056" w:rsidP="001C5D1C">
      <w:pPr>
        <w:pStyle w:val="Notedebasdepage"/>
        <w:rPr>
          <w:lang w:val="fr-FR"/>
        </w:rPr>
      </w:pPr>
      <w:r>
        <w:rPr>
          <w:lang w:val="fr-FR"/>
        </w:rPr>
        <w:t>Toutes les remarques</w:t>
      </w:r>
      <w:r w:rsidRPr="00497A48">
        <w:rPr>
          <w:lang w:val="fr-FR"/>
        </w:rPr>
        <w:t xml:space="preserve"> d'</w:t>
      </w:r>
      <w:proofErr w:type="spellStart"/>
      <w:r w:rsidRPr="00497A48">
        <w:rPr>
          <w:lang w:val="fr-FR"/>
        </w:rPr>
        <w:t>Osherow</w:t>
      </w:r>
      <w:proofErr w:type="spellEnd"/>
      <w:r w:rsidRPr="00497A48">
        <w:rPr>
          <w:lang w:val="fr-FR"/>
        </w:rPr>
        <w:t xml:space="preserve"> dans ce paragraphe viennent de cette source.</w:t>
      </w:r>
    </w:p>
  </w:footnote>
  <w:footnote w:id="189">
    <w:p w:rsidR="00831056" w:rsidRPr="00497A48" w:rsidRDefault="00831056" w:rsidP="001C5D1C">
      <w:pPr>
        <w:pStyle w:val="Notedebasdepage"/>
        <w:rPr>
          <w:lang w:val="en-GB"/>
        </w:rPr>
      </w:pPr>
      <w:r>
        <w:rPr>
          <w:rStyle w:val="Appelnotedebasdep"/>
        </w:rPr>
        <w:footnoteRef/>
      </w:r>
      <w:r w:rsidRPr="001C5D1C">
        <w:rPr>
          <w:lang w:val="en-GB"/>
        </w:rPr>
        <w:t xml:space="preserve"> Salomon Asch, </w:t>
      </w:r>
      <w:r w:rsidRPr="001C5D1C">
        <w:rPr>
          <w:i/>
          <w:lang w:val="en-GB"/>
        </w:rPr>
        <w:t>Opinions and social pressure.</w:t>
      </w:r>
      <w:r w:rsidRPr="001C5D1C">
        <w:rPr>
          <w:lang w:val="en-GB"/>
        </w:rPr>
        <w:t xml:space="preserve"> </w:t>
      </w:r>
      <w:r w:rsidRPr="00497A48">
        <w:t>Scientific American, 1955, 193.</w:t>
      </w:r>
    </w:p>
  </w:footnote>
  <w:footnote w:id="190">
    <w:p w:rsidR="00831056" w:rsidRPr="0053241A" w:rsidRDefault="00831056" w:rsidP="00CA3B10">
      <w:pPr>
        <w:pStyle w:val="Notedebasdepage"/>
        <w:rPr>
          <w:lang w:val="en-GB"/>
        </w:rPr>
      </w:pPr>
      <w:r w:rsidRPr="006E0811">
        <w:rPr>
          <w:rStyle w:val="Appelnotedebasdep"/>
        </w:rPr>
        <w:footnoteRef/>
      </w:r>
      <w:r w:rsidRPr="0053241A">
        <w:rPr>
          <w:lang w:val="en-GB"/>
        </w:rPr>
        <w:t xml:space="preserve"> Carole Wade &amp; Carol </w:t>
      </w:r>
      <w:proofErr w:type="spellStart"/>
      <w:r w:rsidRPr="0053241A">
        <w:rPr>
          <w:lang w:val="en-GB"/>
        </w:rPr>
        <w:t>Tavris</w:t>
      </w:r>
      <w:proofErr w:type="spellEnd"/>
      <w:r w:rsidRPr="0053241A">
        <w:rPr>
          <w:lang w:val="en-GB"/>
        </w:rPr>
        <w:t xml:space="preserve">, </w:t>
      </w:r>
      <w:r w:rsidRPr="0053241A">
        <w:rPr>
          <w:i/>
          <w:iCs/>
          <w:lang w:val="en-GB"/>
        </w:rPr>
        <w:t>Psychology 101 says,</w:t>
      </w:r>
      <w:r w:rsidRPr="0053241A">
        <w:rPr>
          <w:iCs/>
          <w:lang w:val="en-GB"/>
        </w:rPr>
        <w:t xml:space="preserve"> Publisher Pearson,</w:t>
      </w:r>
      <w:r w:rsidRPr="0053241A">
        <w:rPr>
          <w:i/>
          <w:iCs/>
          <w:lang w:val="en-GB"/>
        </w:rPr>
        <w:t xml:space="preserve"> </w:t>
      </w:r>
      <w:r w:rsidRPr="0053241A">
        <w:rPr>
          <w:lang w:val="en-GB"/>
        </w:rPr>
        <w:t>2005 (2010).</w:t>
      </w:r>
    </w:p>
  </w:footnote>
  <w:footnote w:id="191">
    <w:p w:rsidR="00831056" w:rsidRPr="007B2D8F" w:rsidRDefault="00831056">
      <w:pPr>
        <w:pStyle w:val="Notedebasdepage"/>
      </w:pPr>
      <w:r w:rsidRPr="007B2D8F">
        <w:rPr>
          <w:rStyle w:val="Appelnotedebasdep"/>
        </w:rPr>
        <w:footnoteRef/>
      </w:r>
      <w:r w:rsidRPr="009C0894">
        <w:rPr>
          <w:lang w:val="en-GB"/>
        </w:rPr>
        <w:t xml:space="preserve"> </w:t>
      </w:r>
      <w:proofErr w:type="spellStart"/>
      <w:r w:rsidRPr="009C0894">
        <w:rPr>
          <w:lang w:val="en-GB"/>
        </w:rPr>
        <w:t>Janja</w:t>
      </w:r>
      <w:proofErr w:type="spellEnd"/>
      <w:r w:rsidRPr="009C0894">
        <w:rPr>
          <w:lang w:val="en-GB"/>
        </w:rPr>
        <w:t xml:space="preserve"> </w:t>
      </w:r>
      <w:proofErr w:type="spellStart"/>
      <w:r w:rsidRPr="009C0894">
        <w:rPr>
          <w:lang w:val="en-GB"/>
        </w:rPr>
        <w:t>Lalich</w:t>
      </w:r>
      <w:proofErr w:type="spellEnd"/>
      <w:r w:rsidRPr="009C0894">
        <w:rPr>
          <w:lang w:val="en-GB"/>
        </w:rPr>
        <w:t xml:space="preserve"> et Madeleine Tobias, Take </w:t>
      </w:r>
      <w:r w:rsidRPr="007B2D8F">
        <w:t xml:space="preserve">Back Your </w:t>
      </w:r>
      <w:proofErr w:type="gramStart"/>
      <w:r w:rsidRPr="007B2D8F">
        <w:t>Life :</w:t>
      </w:r>
      <w:proofErr w:type="gramEnd"/>
      <w:r w:rsidRPr="007B2D8F">
        <w:t xml:space="preserve"> </w:t>
      </w:r>
      <w:r w:rsidRPr="007B2D8F">
        <w:rPr>
          <w:i/>
          <w:iCs/>
        </w:rPr>
        <w:t xml:space="preserve">Recovering from Cults and Abusive Relationship, </w:t>
      </w:r>
      <w:r w:rsidRPr="007B2D8F">
        <w:t>Bay Tree Publishing (2006).</w:t>
      </w:r>
    </w:p>
  </w:footnote>
  <w:footnote w:id="192">
    <w:p w:rsidR="00831056" w:rsidRPr="00727C33" w:rsidRDefault="00831056">
      <w:pPr>
        <w:pStyle w:val="Notedebasdepage"/>
        <w:rPr>
          <w:lang w:val="fr-FR"/>
        </w:rPr>
      </w:pPr>
      <w:r w:rsidRPr="00727C33">
        <w:rPr>
          <w:rStyle w:val="Appelnotedebasdep"/>
        </w:rPr>
        <w:footnoteRef/>
      </w:r>
      <w:r w:rsidRPr="00727C33">
        <w:rPr>
          <w:lang w:val="fr-FR"/>
        </w:rPr>
        <w:t xml:space="preserve"> Publié par ICSA (International </w:t>
      </w:r>
      <w:proofErr w:type="spellStart"/>
      <w:r w:rsidRPr="00727C33">
        <w:rPr>
          <w:lang w:val="fr-FR"/>
        </w:rPr>
        <w:t>Cultic</w:t>
      </w:r>
      <w:proofErr w:type="spellEnd"/>
      <w:r w:rsidRPr="00727C33">
        <w:rPr>
          <w:lang w:val="fr-FR"/>
        </w:rPr>
        <w:t xml:space="preserve"> </w:t>
      </w:r>
      <w:proofErr w:type="spellStart"/>
      <w:r w:rsidRPr="00727C33">
        <w:rPr>
          <w:lang w:val="fr-FR"/>
        </w:rPr>
        <w:t>Studies</w:t>
      </w:r>
      <w:proofErr w:type="spellEnd"/>
      <w:r w:rsidRPr="00727C33">
        <w:rPr>
          <w:lang w:val="fr-FR"/>
        </w:rPr>
        <w:t xml:space="preserve"> Association) </w:t>
      </w:r>
      <w:proofErr w:type="spellStart"/>
      <w:r w:rsidRPr="00727C33">
        <w:rPr>
          <w:lang w:val="fr-FR"/>
        </w:rPr>
        <w:t>website</w:t>
      </w:r>
      <w:proofErr w:type="spellEnd"/>
      <w:r w:rsidRPr="00727C33">
        <w:rPr>
          <w:lang w:val="fr-FR"/>
        </w:rPr>
        <w:t xml:space="preserve">, </w:t>
      </w:r>
      <w:proofErr w:type="spellStart"/>
      <w:r w:rsidRPr="00727C33">
        <w:rPr>
          <w:lang w:val="fr-FR"/>
        </w:rPr>
        <w:t>Janja</w:t>
      </w:r>
      <w:proofErr w:type="spellEnd"/>
      <w:r w:rsidRPr="00727C33">
        <w:rPr>
          <w:lang w:val="fr-FR"/>
        </w:rPr>
        <w:t xml:space="preserve"> </w:t>
      </w:r>
      <w:proofErr w:type="spellStart"/>
      <w:r w:rsidRPr="00727C33">
        <w:rPr>
          <w:lang w:val="fr-FR"/>
        </w:rPr>
        <w:t>Lalich</w:t>
      </w:r>
      <w:proofErr w:type="spellEnd"/>
      <w:r w:rsidRPr="00727C33">
        <w:rPr>
          <w:lang w:val="fr-FR"/>
        </w:rPr>
        <w:t xml:space="preserve"> </w:t>
      </w:r>
      <w:proofErr w:type="spellStart"/>
      <w:r w:rsidRPr="00727C33">
        <w:rPr>
          <w:lang w:val="fr-FR"/>
        </w:rPr>
        <w:t>PhI</w:t>
      </w:r>
      <w:proofErr w:type="spellEnd"/>
      <w:r w:rsidRPr="00727C33">
        <w:rPr>
          <w:lang w:val="fr-FR"/>
        </w:rPr>
        <w:t xml:space="preserve"> et Michael D </w:t>
      </w:r>
      <w:proofErr w:type="spellStart"/>
      <w:r w:rsidRPr="00727C33">
        <w:rPr>
          <w:lang w:val="fr-FR"/>
        </w:rPr>
        <w:t>Langone</w:t>
      </w:r>
      <w:proofErr w:type="spellEnd"/>
      <w:r w:rsidRPr="00727C33">
        <w:rPr>
          <w:lang w:val="fr-FR"/>
        </w:rPr>
        <w:t xml:space="preserve">, PhD, </w:t>
      </w:r>
      <w:r w:rsidR="00B63999">
        <w:fldChar w:fldCharType="begin"/>
      </w:r>
      <w:r w:rsidR="00B63999" w:rsidRPr="00A66F0E">
        <w:rPr>
          <w:lang w:val="fr-FR"/>
        </w:rPr>
        <w:instrText xml:space="preserve"> HYPERLINK "http://csj.org/infoserv_cultIOlchecklis.htm" </w:instrText>
      </w:r>
      <w:r w:rsidR="00B63999">
        <w:fldChar w:fldCharType="separate"/>
      </w:r>
      <w:r w:rsidRPr="00727C33">
        <w:rPr>
          <w:color w:val="0000FF"/>
          <w:u w:val="single"/>
          <w:lang w:val="fr-FR"/>
        </w:rPr>
        <w:t>http://csj.org/infoserv_cultIOlchecklis.htm</w:t>
      </w:r>
      <w:r w:rsidR="00B63999">
        <w:rPr>
          <w:color w:val="0000FF"/>
          <w:u w:val="single"/>
          <w:lang w:val="fr-FR"/>
        </w:rPr>
        <w:fldChar w:fldCharType="end"/>
      </w:r>
      <w:r w:rsidRPr="00727C33">
        <w:rPr>
          <w:lang w:val="fr-FR"/>
        </w:rPr>
        <w:t xml:space="preserve"> accès 21 </w:t>
      </w:r>
      <w:proofErr w:type="spellStart"/>
      <w:r w:rsidRPr="00727C33">
        <w:rPr>
          <w:lang w:val="fr-FR"/>
        </w:rPr>
        <w:t>jun</w:t>
      </w:r>
      <w:proofErr w:type="spellEnd"/>
      <w:r w:rsidRPr="00727C33">
        <w:rPr>
          <w:lang w:val="fr-FR"/>
        </w:rPr>
        <w:t xml:space="preserve"> 2007.</w:t>
      </w:r>
    </w:p>
  </w:footnote>
  <w:footnote w:id="193">
    <w:p w:rsidR="00831056" w:rsidRPr="00B13FCF" w:rsidRDefault="00831056">
      <w:pPr>
        <w:pStyle w:val="Notedebasdepage"/>
        <w:rPr>
          <w:lang w:val="fr-FR"/>
        </w:rPr>
      </w:pPr>
      <w:r>
        <w:rPr>
          <w:rStyle w:val="Appelnotedebasdep"/>
        </w:rPr>
        <w:footnoteRef/>
      </w:r>
      <w:r w:rsidRPr="00B13FCF">
        <w:rPr>
          <w:lang w:val="fr-FR"/>
        </w:rPr>
        <w:t xml:space="preserve"> De l’ordre de la légende dorée. </w:t>
      </w:r>
    </w:p>
  </w:footnote>
  <w:footnote w:id="194">
    <w:p w:rsidR="00831056" w:rsidRPr="00CA3E69" w:rsidRDefault="00831056">
      <w:pPr>
        <w:pStyle w:val="Notedebasdepage"/>
      </w:pPr>
      <w:r>
        <w:rPr>
          <w:rStyle w:val="Appelnotedebasdep"/>
        </w:rPr>
        <w:footnoteRef/>
      </w:r>
      <w:r>
        <w:t xml:space="preserve"> Cf. </w:t>
      </w:r>
      <w:hyperlink r:id="rId39" w:history="1">
        <w:r w:rsidRPr="00733221">
          <w:rPr>
            <w:rStyle w:val="Lienhypertexte"/>
          </w:rPr>
          <w:t>https://fr.wikipedia.org/wiki/Isra_et_Miraj</w:t>
        </w:r>
      </w:hyperlink>
      <w:r>
        <w:t xml:space="preserve"> </w:t>
      </w:r>
    </w:p>
  </w:footnote>
  <w:footnote w:id="195">
    <w:p w:rsidR="00831056" w:rsidRPr="00B13FCF" w:rsidRDefault="00831056">
      <w:pPr>
        <w:pStyle w:val="Notedebasdepage"/>
      </w:pPr>
      <w:r>
        <w:rPr>
          <w:rStyle w:val="Appelnotedebasdep"/>
        </w:rPr>
        <w:footnoteRef/>
      </w:r>
      <w:r>
        <w:t xml:space="preserve"> Cf. </w:t>
      </w:r>
      <w:hyperlink r:id="rId40" w:anchor="_ftn11798" w:history="1">
        <w:r w:rsidRPr="00733221">
          <w:rPr>
            <w:rStyle w:val="Lienhypertexte"/>
          </w:rPr>
          <w:t>http://www.islamreligion.com/fr/articles/151/les-miracles-de-mohammed-partie-2-de-3/#_ftn11798</w:t>
        </w:r>
      </w:hyperlink>
      <w:r>
        <w:t xml:space="preserve"> </w:t>
      </w:r>
    </w:p>
  </w:footnote>
  <w:footnote w:id="196">
    <w:p w:rsidR="00831056" w:rsidRPr="008E7574" w:rsidRDefault="00831056">
      <w:pPr>
        <w:pStyle w:val="Notedebasdepage"/>
        <w:rPr>
          <w:rFonts w:ascii="Calibri" w:hAnsi="Calibri"/>
          <w:i/>
          <w:lang w:val="fr-FR"/>
        </w:rPr>
      </w:pPr>
      <w:r w:rsidRPr="008E7574">
        <w:rPr>
          <w:rStyle w:val="Appelnotedebasdep"/>
          <w:rFonts w:ascii="Calibri" w:hAnsi="Calibri"/>
        </w:rPr>
        <w:footnoteRef/>
      </w:r>
      <w:r w:rsidRPr="008E7574">
        <w:rPr>
          <w:rFonts w:ascii="Calibri" w:hAnsi="Calibri"/>
          <w:lang w:val="fr-FR"/>
        </w:rPr>
        <w:t xml:space="preserve"> </w:t>
      </w:r>
      <w:r w:rsidR="00B63999">
        <w:fldChar w:fldCharType="begin"/>
      </w:r>
      <w:r w:rsidR="00B63999" w:rsidRPr="00A66F0E">
        <w:rPr>
          <w:lang w:val="fr-FR"/>
        </w:rPr>
        <w:instrText xml:space="preserve"> HYPERLINK "http://www.courrierinternational.com/breve/2009/09/04/le-ramadan-entraine-t-il-une-baisse-de-la-productivite" </w:instrText>
      </w:r>
      <w:r w:rsidR="00B63999">
        <w:fldChar w:fldCharType="separate"/>
      </w:r>
      <w:r w:rsidRPr="008E7574">
        <w:rPr>
          <w:rStyle w:val="Lienhypertexte"/>
          <w:rFonts w:ascii="Calibri" w:hAnsi="Calibri" w:cs="Arial"/>
          <w:color w:val="663366"/>
          <w:lang w:val="fr-FR"/>
        </w:rPr>
        <w:t>« </w:t>
      </w:r>
      <w:r w:rsidRPr="008E7574">
        <w:rPr>
          <w:rStyle w:val="CitationHTML"/>
          <w:rFonts w:ascii="Calibri" w:hAnsi="Calibri" w:cs="Arial"/>
          <w:iCs w:val="0"/>
          <w:color w:val="663366"/>
          <w:u w:val="single"/>
          <w:lang w:val="fr-FR"/>
        </w:rPr>
        <w:t>Le ramadan entraîne-t-il une baisse de la productivité ?</w:t>
      </w:r>
      <w:r w:rsidRPr="008E7574">
        <w:rPr>
          <w:rStyle w:val="Lienhypertexte"/>
          <w:rFonts w:ascii="Calibri" w:hAnsi="Calibri" w:cs="Arial"/>
          <w:color w:val="663366"/>
          <w:lang w:val="fr-FR"/>
        </w:rPr>
        <w:t> »</w:t>
      </w:r>
      <w:r w:rsidR="00B63999">
        <w:rPr>
          <w:rStyle w:val="Lienhypertexte"/>
          <w:rFonts w:ascii="Calibri" w:hAnsi="Calibri" w:cs="Arial"/>
          <w:color w:val="663366"/>
          <w:lang w:val="fr-FR"/>
        </w:rPr>
        <w:fldChar w:fldCharType="end"/>
      </w:r>
      <w:r w:rsidRPr="008E7574">
        <w:rPr>
          <w:rFonts w:ascii="Calibri" w:hAnsi="Calibri"/>
          <w:i/>
          <w:lang w:val="fr-FR"/>
        </w:rPr>
        <w:t>,</w:t>
      </w:r>
      <w:r w:rsidRPr="008E7574">
        <w:rPr>
          <w:rFonts w:ascii="Calibri" w:hAnsi="Calibri" w:cs="Arial"/>
          <w:i/>
          <w:color w:val="252525"/>
          <w:shd w:val="clear" w:color="auto" w:fill="DDEEFF"/>
          <w:lang w:val="fr-FR"/>
        </w:rPr>
        <w:t xml:space="preserve"> sur</w:t>
      </w:r>
      <w:r w:rsidRPr="008E7574">
        <w:rPr>
          <w:rStyle w:val="apple-converted-space"/>
          <w:rFonts w:ascii="Calibri" w:hAnsi="Calibri" w:cs="Arial"/>
          <w:i/>
          <w:color w:val="252525"/>
          <w:shd w:val="clear" w:color="auto" w:fill="DDEEFF"/>
          <w:lang w:val="fr-FR"/>
        </w:rPr>
        <w:t> </w:t>
      </w:r>
      <w:r w:rsidR="00B63999">
        <w:fldChar w:fldCharType="begin"/>
      </w:r>
      <w:r w:rsidR="00B63999" w:rsidRPr="00A66F0E">
        <w:rPr>
          <w:lang w:val="fr-FR"/>
        </w:rPr>
        <w:instrText xml:space="preserve"> HYPERLINK "https://fr.wikipedia.org/wiki/Courrier_international" \o "Courrier international" </w:instrText>
      </w:r>
      <w:r w:rsidR="00B63999">
        <w:fldChar w:fldCharType="separate"/>
      </w:r>
      <w:r w:rsidRPr="008E7574">
        <w:rPr>
          <w:rStyle w:val="Lienhypertexte"/>
          <w:rFonts w:ascii="Calibri" w:hAnsi="Calibri" w:cs="Arial"/>
          <w:i/>
          <w:iCs/>
          <w:color w:val="0B0080"/>
          <w:shd w:val="clear" w:color="auto" w:fill="DDEEFF"/>
          <w:lang w:val="fr-FR"/>
        </w:rPr>
        <w:t>Courrier international</w:t>
      </w:r>
      <w:r w:rsidR="00B63999">
        <w:rPr>
          <w:rStyle w:val="Lienhypertexte"/>
          <w:rFonts w:ascii="Calibri" w:hAnsi="Calibri" w:cs="Arial"/>
          <w:i/>
          <w:iCs/>
          <w:color w:val="0B0080"/>
          <w:shd w:val="clear" w:color="auto" w:fill="DDEEFF"/>
          <w:lang w:val="fr-FR"/>
        </w:rPr>
        <w:fldChar w:fldCharType="end"/>
      </w:r>
      <w:r w:rsidRPr="008E7574">
        <w:rPr>
          <w:rFonts w:ascii="Calibri" w:hAnsi="Calibri" w:cs="Arial"/>
          <w:i/>
          <w:color w:val="252525"/>
          <w:shd w:val="clear" w:color="auto" w:fill="DDEEFF"/>
          <w:lang w:val="fr-FR"/>
        </w:rPr>
        <w:t>,‎</w:t>
      </w:r>
      <w:r w:rsidRPr="008E7574">
        <w:rPr>
          <w:rStyle w:val="apple-converted-space"/>
          <w:rFonts w:ascii="Calibri" w:hAnsi="Calibri" w:cs="Arial"/>
          <w:i/>
          <w:color w:val="252525"/>
          <w:shd w:val="clear" w:color="auto" w:fill="DDEEFF"/>
          <w:lang w:val="fr-FR"/>
        </w:rPr>
        <w:t> </w:t>
      </w:r>
      <w:r w:rsidRPr="008E7574">
        <w:rPr>
          <w:rFonts w:ascii="Calibri" w:hAnsi="Calibri"/>
          <w:i/>
          <w:lang w:val="fr-FR"/>
        </w:rPr>
        <w:t>4 septembre 2009.</w:t>
      </w:r>
    </w:p>
  </w:footnote>
  <w:footnote w:id="197">
    <w:p w:rsidR="00831056" w:rsidRPr="008E7574" w:rsidRDefault="00831056">
      <w:pPr>
        <w:pStyle w:val="Notedebasdepage"/>
        <w:rPr>
          <w:rFonts w:ascii="Calibri" w:hAnsi="Calibri"/>
          <w:lang w:val="fr-FR"/>
        </w:rPr>
      </w:pPr>
      <w:r w:rsidRPr="008E7574">
        <w:rPr>
          <w:rStyle w:val="Appelnotedebasdep"/>
          <w:rFonts w:ascii="Calibri" w:hAnsi="Calibri"/>
          <w:i/>
        </w:rPr>
        <w:footnoteRef/>
      </w:r>
      <w:r w:rsidRPr="008E7574">
        <w:rPr>
          <w:rFonts w:ascii="Calibri" w:hAnsi="Calibri"/>
          <w:i/>
          <w:lang w:val="fr-FR"/>
        </w:rPr>
        <w:t xml:space="preserve"> </w:t>
      </w:r>
      <w:hyperlink r:id="rId41" w:history="1">
        <w:r w:rsidRPr="008E7574">
          <w:rPr>
            <w:rStyle w:val="Lienhypertexte"/>
            <w:rFonts w:ascii="Calibri" w:hAnsi="Calibri" w:cs="Arial"/>
            <w:color w:val="663366"/>
            <w:lang w:val="fr-FR"/>
          </w:rPr>
          <w:t>« </w:t>
        </w:r>
        <w:r w:rsidRPr="008E7574">
          <w:rPr>
            <w:rStyle w:val="CitationHTML"/>
            <w:rFonts w:ascii="Calibri" w:hAnsi="Calibri" w:cs="Arial"/>
            <w:iCs w:val="0"/>
            <w:color w:val="663366"/>
            <w:lang w:val="fr-FR"/>
          </w:rPr>
          <w:t xml:space="preserve">Le ramadan a-t-il un impact </w:t>
        </w:r>
        <w:proofErr w:type="gramStart"/>
        <w:r w:rsidRPr="008E7574">
          <w:rPr>
            <w:rStyle w:val="CitationHTML"/>
            <w:rFonts w:ascii="Calibri" w:hAnsi="Calibri" w:cs="Arial"/>
            <w:iCs w:val="0"/>
            <w:color w:val="663366"/>
            <w:lang w:val="fr-FR"/>
          </w:rPr>
          <w:t>économique?</w:t>
        </w:r>
        <w:proofErr w:type="gramEnd"/>
        <w:r w:rsidRPr="008E7574">
          <w:rPr>
            <w:rStyle w:val="Lienhypertexte"/>
            <w:rFonts w:ascii="Calibri" w:hAnsi="Calibri" w:cs="Arial"/>
            <w:color w:val="663366"/>
            <w:lang w:val="fr-FR"/>
          </w:rPr>
          <w:t> »</w:t>
        </w:r>
      </w:hyperlink>
      <w:r w:rsidRPr="008E7574">
        <w:rPr>
          <w:rFonts w:ascii="Calibri" w:hAnsi="Calibri" w:cs="Arial"/>
          <w:color w:val="3366BB"/>
          <w:shd w:val="clear" w:color="auto" w:fill="FFFFFF"/>
          <w:lang w:val="fr-FR"/>
        </w:rPr>
        <w:t>,</w:t>
      </w:r>
      <w:r w:rsidRPr="008E7574">
        <w:rPr>
          <w:rFonts w:ascii="Calibri" w:hAnsi="Calibri" w:cs="Arial"/>
          <w:color w:val="252525"/>
          <w:shd w:val="clear" w:color="auto" w:fill="FFFFFF"/>
          <w:lang w:val="fr-FR"/>
        </w:rPr>
        <w:t xml:space="preserve"> sur</w:t>
      </w:r>
      <w:r w:rsidRPr="008E7574">
        <w:rPr>
          <w:rStyle w:val="apple-converted-space"/>
          <w:rFonts w:ascii="Calibri" w:hAnsi="Calibri" w:cs="Arial"/>
          <w:color w:val="252525"/>
          <w:shd w:val="clear" w:color="auto" w:fill="FFFFFF"/>
          <w:lang w:val="fr-FR"/>
        </w:rPr>
        <w:t> </w:t>
      </w:r>
      <w:r w:rsidRPr="008E7574">
        <w:rPr>
          <w:rFonts w:ascii="Calibri" w:hAnsi="Calibri" w:cs="Arial"/>
          <w:i/>
          <w:iCs/>
          <w:color w:val="252525"/>
          <w:shd w:val="clear" w:color="auto" w:fill="FFFFFF"/>
          <w:lang w:val="fr-FR"/>
        </w:rPr>
        <w:t>20 minutes</w:t>
      </w:r>
      <w:r w:rsidRPr="008E7574">
        <w:rPr>
          <w:rFonts w:ascii="Calibri" w:hAnsi="Calibri" w:cs="Arial"/>
          <w:color w:val="252525"/>
          <w:shd w:val="clear" w:color="auto" w:fill="FFFFFF"/>
          <w:lang w:val="fr-FR"/>
        </w:rPr>
        <w:t>,‎</w:t>
      </w:r>
      <w:r w:rsidRPr="008E7574">
        <w:rPr>
          <w:rStyle w:val="apple-converted-space"/>
          <w:rFonts w:ascii="Calibri" w:hAnsi="Calibri" w:cs="Arial"/>
          <w:color w:val="252525"/>
          <w:shd w:val="clear" w:color="auto" w:fill="FFFFFF"/>
          <w:lang w:val="fr-FR"/>
        </w:rPr>
        <w:t> </w:t>
      </w:r>
      <w:r w:rsidRPr="008E7574">
        <w:rPr>
          <w:rFonts w:ascii="Calibri" w:hAnsi="Calibri"/>
          <w:lang w:val="fr-FR"/>
        </w:rPr>
        <w:t>6 août 2013.</w:t>
      </w:r>
    </w:p>
  </w:footnote>
  <w:footnote w:id="198">
    <w:p w:rsidR="00831056" w:rsidRPr="008E7574" w:rsidRDefault="00831056" w:rsidP="008E7574">
      <w:pPr>
        <w:pStyle w:val="Notedebasdepage"/>
        <w:rPr>
          <w:lang w:val="fr-FR"/>
        </w:rPr>
      </w:pPr>
      <w:r>
        <w:rPr>
          <w:rStyle w:val="Appelnotedebasdep"/>
        </w:rPr>
        <w:footnoteRef/>
      </w:r>
      <w:r w:rsidRPr="008E7574">
        <w:rPr>
          <w:lang w:val="fr-FR"/>
        </w:rPr>
        <w:t xml:space="preserve"> Dans al-</w:t>
      </w:r>
      <w:proofErr w:type="spellStart"/>
      <w:r w:rsidRPr="008E7574">
        <w:rPr>
          <w:lang w:val="fr-FR"/>
        </w:rPr>
        <w:t>Kabaïr</w:t>
      </w:r>
      <w:proofErr w:type="spellEnd"/>
      <w:r w:rsidRPr="008E7574">
        <w:rPr>
          <w:lang w:val="fr-FR"/>
        </w:rPr>
        <w:t xml:space="preserve">, </w:t>
      </w:r>
      <w:proofErr w:type="spellStart"/>
      <w:r w:rsidRPr="008E7574">
        <w:rPr>
          <w:lang w:val="fr-FR"/>
        </w:rPr>
        <w:t>adh</w:t>
      </w:r>
      <w:proofErr w:type="spellEnd"/>
      <w:r w:rsidRPr="008E7574">
        <w:rPr>
          <w:lang w:val="fr-FR"/>
        </w:rPr>
        <w:t xml:space="preserve"> </w:t>
      </w:r>
      <w:proofErr w:type="spellStart"/>
      <w:r w:rsidRPr="008E7574">
        <w:rPr>
          <w:lang w:val="fr-FR"/>
        </w:rPr>
        <w:t>Dhahabi</w:t>
      </w:r>
      <w:proofErr w:type="spellEnd"/>
      <w:r w:rsidRPr="008E7574">
        <w:rPr>
          <w:lang w:val="fr-FR"/>
        </w:rPr>
        <w:t xml:space="preserve"> dit (p. 64) : « </w:t>
      </w:r>
      <w:r w:rsidRPr="008E7574">
        <w:rPr>
          <w:i/>
          <w:lang w:val="fr-FR"/>
        </w:rPr>
        <w:t xml:space="preserve">Il est admis pour </w:t>
      </w:r>
      <w:r w:rsidRPr="00E33F71">
        <w:rPr>
          <w:b/>
          <w:i/>
          <w:lang w:val="fr-FR"/>
        </w:rPr>
        <w:t>tous les croyants que celui qui abandonne le jeûne du Ramadan sans maladie ni autre objectif (sans une excuse acceptable) est pire que celui qui commet l’adultère ou persiste dans la consommation du vin. Bien plus, ils remettent en cause son appartenance à l’Islam</w:t>
      </w:r>
      <w:r w:rsidRPr="008E7574">
        <w:rPr>
          <w:i/>
          <w:lang w:val="fr-FR"/>
        </w:rPr>
        <w:t xml:space="preserve"> et le soupçonnent d’être hérétique, voire athée</w:t>
      </w:r>
      <w:r>
        <w:rPr>
          <w:lang w:val="fr-FR"/>
        </w:rPr>
        <w:t> »</w:t>
      </w:r>
      <w:r w:rsidRPr="008E7574">
        <w:rPr>
          <w:lang w:val="fr-FR"/>
        </w:rPr>
        <w:t>.</w:t>
      </w:r>
    </w:p>
    <w:p w:rsidR="00831056" w:rsidRPr="008E7574" w:rsidRDefault="00831056" w:rsidP="008E7574">
      <w:pPr>
        <w:pStyle w:val="Notedebasdepage"/>
        <w:rPr>
          <w:lang w:val="fr-FR"/>
        </w:rPr>
      </w:pPr>
      <w:r w:rsidRPr="008E7574">
        <w:rPr>
          <w:lang w:val="fr-FR"/>
        </w:rPr>
        <w:t xml:space="preserve">Des menaces ont été rapportées par des voies authentiques à propos de l’abandon du jeûne. Citons-en celle rapportée par Ibn </w:t>
      </w:r>
      <w:proofErr w:type="spellStart"/>
      <w:r w:rsidRPr="008E7574">
        <w:rPr>
          <w:lang w:val="fr-FR"/>
        </w:rPr>
        <w:t>Khouzayma</w:t>
      </w:r>
      <w:proofErr w:type="spellEnd"/>
      <w:r w:rsidRPr="008E7574">
        <w:rPr>
          <w:lang w:val="fr-FR"/>
        </w:rPr>
        <w:t xml:space="preserve"> (1986) et Ibn </w:t>
      </w:r>
      <w:proofErr w:type="spellStart"/>
      <w:r w:rsidRPr="008E7574">
        <w:rPr>
          <w:lang w:val="fr-FR"/>
        </w:rPr>
        <w:t>Hibban</w:t>
      </w:r>
      <w:proofErr w:type="spellEnd"/>
      <w:r w:rsidRPr="008E7574">
        <w:rPr>
          <w:lang w:val="fr-FR"/>
        </w:rPr>
        <w:t xml:space="preserve"> (7491) d’après Abou </w:t>
      </w:r>
      <w:proofErr w:type="spellStart"/>
      <w:r w:rsidRPr="008E7574">
        <w:rPr>
          <w:lang w:val="fr-FR"/>
        </w:rPr>
        <w:t>Umama</w:t>
      </w:r>
      <w:proofErr w:type="spellEnd"/>
      <w:r w:rsidRPr="008E7574">
        <w:rPr>
          <w:lang w:val="fr-FR"/>
        </w:rPr>
        <w:t xml:space="preserve"> al-</w:t>
      </w:r>
      <w:proofErr w:type="spellStart"/>
      <w:r w:rsidRPr="008E7574">
        <w:rPr>
          <w:lang w:val="fr-FR"/>
        </w:rPr>
        <w:t>Bahili</w:t>
      </w:r>
      <w:proofErr w:type="spellEnd"/>
      <w:r w:rsidRPr="008E7574">
        <w:rPr>
          <w:lang w:val="fr-FR"/>
        </w:rPr>
        <w:t xml:space="preserve"> qui dit : « </w:t>
      </w:r>
      <w:r w:rsidRPr="008E7574">
        <w:rPr>
          <w:i/>
          <w:lang w:val="fr-FR"/>
        </w:rPr>
        <w:t xml:space="preserve">J’ai entendu le Messager d’Allah (bénédiction et salut soient sur lui) dire : « J’étais endormis quand deux hommes virent me saisir par l’épaule et m’emmènent auprès d’une montagne raboteuse [...] puis on m’emmena et me fit découvrir brusquement </w:t>
      </w:r>
      <w:r w:rsidRPr="00E33F71">
        <w:rPr>
          <w:b/>
          <w:i/>
          <w:lang w:val="fr-FR"/>
        </w:rPr>
        <w:t>des gens suspendus par leurs chevilles les coins de la bouche fendus de sorte à libérer du sang à flot</w:t>
      </w:r>
      <w:r w:rsidRPr="008E7574">
        <w:rPr>
          <w:i/>
          <w:lang w:val="fr-FR"/>
        </w:rPr>
        <w:t>.</w:t>
      </w:r>
      <w:r>
        <w:rPr>
          <w:i/>
          <w:lang w:val="fr-FR"/>
        </w:rPr>
        <w:t xml:space="preserve"> </w:t>
      </w:r>
      <w:r w:rsidRPr="008E7574">
        <w:rPr>
          <w:i/>
          <w:lang w:val="fr-FR"/>
        </w:rPr>
        <w:t>- qui sont ces gens-là ?</w:t>
      </w:r>
      <w:r>
        <w:rPr>
          <w:i/>
          <w:lang w:val="fr-FR"/>
        </w:rPr>
        <w:t xml:space="preserve"> </w:t>
      </w:r>
      <w:r w:rsidRPr="008E7574">
        <w:rPr>
          <w:i/>
          <w:lang w:val="fr-FR"/>
        </w:rPr>
        <w:t xml:space="preserve">- </w:t>
      </w:r>
      <w:r w:rsidRPr="00E33F71">
        <w:rPr>
          <w:b/>
          <w:i/>
          <w:lang w:val="fr-FR"/>
        </w:rPr>
        <w:t>ce sont ceux qui rompent leur jeûne avant l’heure</w:t>
      </w:r>
      <w:r w:rsidRPr="008E7574">
        <w:rPr>
          <w:lang w:val="fr-FR"/>
        </w:rPr>
        <w:t xml:space="preserve"> » (déclaré authentique par al-Albani dans </w:t>
      </w:r>
      <w:proofErr w:type="spellStart"/>
      <w:r w:rsidRPr="008E7574">
        <w:rPr>
          <w:lang w:val="fr-FR"/>
        </w:rPr>
        <w:t>Sahihi</w:t>
      </w:r>
      <w:proofErr w:type="spellEnd"/>
      <w:r w:rsidRPr="008E7574">
        <w:rPr>
          <w:lang w:val="fr-FR"/>
        </w:rPr>
        <w:t xml:space="preserve"> </w:t>
      </w:r>
      <w:proofErr w:type="spellStart"/>
      <w:r w:rsidRPr="008E7574">
        <w:rPr>
          <w:lang w:val="fr-FR"/>
        </w:rPr>
        <w:t>Mawarid</w:t>
      </w:r>
      <w:proofErr w:type="spellEnd"/>
      <w:r w:rsidRPr="008E7574">
        <w:rPr>
          <w:lang w:val="fr-FR"/>
        </w:rPr>
        <w:t xml:space="preserve"> </w:t>
      </w:r>
      <w:proofErr w:type="spellStart"/>
      <w:r w:rsidRPr="008E7574">
        <w:rPr>
          <w:lang w:val="fr-FR"/>
        </w:rPr>
        <w:t>adh-Dham’an</w:t>
      </w:r>
      <w:proofErr w:type="spellEnd"/>
      <w:r w:rsidRPr="008E7574">
        <w:rPr>
          <w:lang w:val="fr-FR"/>
        </w:rPr>
        <w:t>, n° 1509.</w:t>
      </w:r>
    </w:p>
  </w:footnote>
  <w:footnote w:id="199">
    <w:p w:rsidR="00831056" w:rsidRPr="003170A3" w:rsidRDefault="00831056">
      <w:pPr>
        <w:pStyle w:val="Notedebasdepage"/>
        <w:rPr>
          <w:lang w:val="fr-FR"/>
        </w:rPr>
      </w:pPr>
      <w:r>
        <w:rPr>
          <w:rStyle w:val="Appelnotedebasdep"/>
        </w:rPr>
        <w:footnoteRef/>
      </w:r>
      <w:r w:rsidRPr="003170A3">
        <w:rPr>
          <w:lang w:val="fr-FR"/>
        </w:rPr>
        <w:t xml:space="preserve"> L’article 222 du code pénal marocain stipule que </w:t>
      </w:r>
      <w:r>
        <w:rPr>
          <w:lang w:val="fr-FR"/>
        </w:rPr>
        <w:t>« </w:t>
      </w:r>
      <w:r w:rsidRPr="003170A3">
        <w:rPr>
          <w:i/>
          <w:lang w:val="fr-FR"/>
        </w:rPr>
        <w:t xml:space="preserve">tout individu connu pour son appartenance à l’islam qui rompt ostensiblement le jeûne dans un lieu public pendant le ramadan est passible </w:t>
      </w:r>
      <w:proofErr w:type="gramStart"/>
      <w:r w:rsidRPr="003170A3">
        <w:rPr>
          <w:i/>
          <w:lang w:val="fr-FR"/>
        </w:rPr>
        <w:t>de un</w:t>
      </w:r>
      <w:proofErr w:type="gramEnd"/>
      <w:r w:rsidRPr="003170A3">
        <w:rPr>
          <w:i/>
          <w:lang w:val="fr-FR"/>
        </w:rPr>
        <w:t xml:space="preserve"> à six mois d’emprisonnement et d’une amende</w:t>
      </w:r>
      <w:r>
        <w:rPr>
          <w:lang w:val="fr-FR"/>
        </w:rPr>
        <w:t xml:space="preserve"> ». Source : </w:t>
      </w:r>
      <w:r w:rsidR="00B63999">
        <w:fldChar w:fldCharType="begin"/>
      </w:r>
      <w:r w:rsidR="00B63999" w:rsidRPr="00A66F0E">
        <w:rPr>
          <w:lang w:val="fr-FR"/>
        </w:rPr>
        <w:instrText xml:space="preserve"> HYPERLINK "http://rue89.nouvelobs.com/2009/09/19/ramadan-au</w:instrText>
      </w:r>
      <w:r w:rsidR="00B63999" w:rsidRPr="00A66F0E">
        <w:rPr>
          <w:lang w:val="fr-FR"/>
        </w:rPr>
        <w:instrText xml:space="preserve">-maroc-punis-pour-un-repas-en-public-en-plein-jeune-118485" </w:instrText>
      </w:r>
      <w:r w:rsidR="00B63999">
        <w:fldChar w:fldCharType="separate"/>
      </w:r>
      <w:r w:rsidRPr="00733221">
        <w:rPr>
          <w:rStyle w:val="Lienhypertexte"/>
          <w:lang w:val="fr-FR"/>
        </w:rPr>
        <w:t>http://rue89.nouvelobs.com/2009/09/19/ramadan-au-maroc-punis-pour-un-repas-en-public-en-plein-jeune-118485</w:t>
      </w:r>
      <w:r w:rsidR="00B63999">
        <w:rPr>
          <w:rStyle w:val="Lienhypertexte"/>
          <w:lang w:val="fr-FR"/>
        </w:rPr>
        <w:fldChar w:fldCharType="end"/>
      </w:r>
      <w:r>
        <w:rPr>
          <w:lang w:val="fr-FR"/>
        </w:rPr>
        <w:t xml:space="preserve"> </w:t>
      </w:r>
    </w:p>
  </w:footnote>
  <w:footnote w:id="200">
    <w:p w:rsidR="00831056" w:rsidRPr="003170A3" w:rsidRDefault="00831056">
      <w:pPr>
        <w:pStyle w:val="Notedebasdepage"/>
        <w:rPr>
          <w:lang w:val="fr-FR"/>
        </w:rPr>
      </w:pPr>
      <w:r>
        <w:rPr>
          <w:rStyle w:val="Appelnotedebasdep"/>
        </w:rPr>
        <w:footnoteRef/>
      </w:r>
      <w:r>
        <w:rPr>
          <w:lang w:val="fr-FR"/>
        </w:rPr>
        <w:t>« </w:t>
      </w:r>
      <w:r w:rsidRPr="003170A3">
        <w:rPr>
          <w:i/>
          <w:lang w:val="fr-FR"/>
        </w:rPr>
        <w:t xml:space="preserve">[Arrestations de ceux qui ne jeûnent pas en </w:t>
      </w:r>
      <w:proofErr w:type="gramStart"/>
      <w:r w:rsidRPr="003170A3">
        <w:rPr>
          <w:i/>
          <w:lang w:val="fr-FR"/>
        </w:rPr>
        <w:t>public][...]</w:t>
      </w:r>
      <w:proofErr w:type="gramEnd"/>
      <w:r w:rsidRPr="003170A3">
        <w:rPr>
          <w:i/>
          <w:lang w:val="fr-FR"/>
        </w:rPr>
        <w:t xml:space="preserve"> A </w:t>
      </w:r>
      <w:proofErr w:type="spellStart"/>
      <w:r w:rsidRPr="003170A3">
        <w:rPr>
          <w:i/>
          <w:lang w:val="fr-FR"/>
        </w:rPr>
        <w:t>Hurghada</w:t>
      </w:r>
      <w:proofErr w:type="spellEnd"/>
      <w:r w:rsidRPr="003170A3">
        <w:rPr>
          <w:i/>
          <w:lang w:val="fr-FR"/>
        </w:rPr>
        <w:t xml:space="preserve"> (une destination touristique), le gouverneur de la Mer Rouge a publié un décret rendant obligatoire la  fermeture de tous les restaurants et café-restaurants le matin au cours du  Ramadan. Plusieurs Égyptiens ont aussi été mis en garde à vue. A </w:t>
      </w:r>
      <w:proofErr w:type="spellStart"/>
      <w:r w:rsidRPr="003170A3">
        <w:rPr>
          <w:i/>
          <w:lang w:val="fr-FR"/>
        </w:rPr>
        <w:t>Dakahlia</w:t>
      </w:r>
      <w:proofErr w:type="spellEnd"/>
      <w:r w:rsidRPr="003170A3">
        <w:rPr>
          <w:i/>
          <w:lang w:val="fr-FR"/>
        </w:rPr>
        <w:t>, sept jeunes</w:t>
      </w:r>
      <w:r w:rsidRPr="003170A3">
        <w:rPr>
          <w:lang w:val="fr-FR"/>
        </w:rPr>
        <w:t xml:space="preserve"> hommes ont été arrêtés pour avoir fumé en public.  Ils ont été libérés après versement d'une caution de 500 Livres égyptiennes</w:t>
      </w:r>
      <w:r>
        <w:rPr>
          <w:lang w:val="fr-FR"/>
        </w:rPr>
        <w:t> »</w:t>
      </w:r>
      <w:r w:rsidRPr="003170A3">
        <w:rPr>
          <w:lang w:val="fr-FR"/>
        </w:rPr>
        <w:t xml:space="preserve">. Cf. </w:t>
      </w:r>
      <w:r w:rsidR="00B63999">
        <w:fldChar w:fldCharType="begin"/>
      </w:r>
      <w:r w:rsidR="00B63999" w:rsidRPr="00A66F0E">
        <w:rPr>
          <w:lang w:val="fr-FR"/>
        </w:rPr>
        <w:instrText xml:space="preserve"> HYPERLINK "https://fr.globalvoices.org/2009/09/09/18962/" </w:instrText>
      </w:r>
      <w:r w:rsidR="00B63999">
        <w:fldChar w:fldCharType="separate"/>
      </w:r>
      <w:r w:rsidRPr="003170A3">
        <w:rPr>
          <w:rStyle w:val="Lienhypertexte"/>
          <w:lang w:val="fr-FR"/>
        </w:rPr>
        <w:t>https://fr.globalvoices.org/2009/09/09/18962/</w:t>
      </w:r>
      <w:r w:rsidR="00B63999">
        <w:rPr>
          <w:rStyle w:val="Lienhypertexte"/>
          <w:lang w:val="fr-FR"/>
        </w:rPr>
        <w:fldChar w:fldCharType="end"/>
      </w:r>
      <w:r w:rsidRPr="003170A3">
        <w:rPr>
          <w:lang w:val="fr-FR"/>
        </w:rPr>
        <w:t xml:space="preserve"> </w:t>
      </w:r>
    </w:p>
  </w:footnote>
  <w:footnote w:id="201">
    <w:p w:rsidR="00831056" w:rsidRPr="00454496" w:rsidRDefault="00831056" w:rsidP="00454496">
      <w:pPr>
        <w:pStyle w:val="Notedebasdepage"/>
        <w:jc w:val="both"/>
        <w:rPr>
          <w:lang w:val="fr-FR"/>
        </w:rPr>
      </w:pPr>
      <w:r>
        <w:rPr>
          <w:rStyle w:val="Appelnotedebasdep"/>
        </w:rPr>
        <w:footnoteRef/>
      </w:r>
      <w:r w:rsidRPr="00454496">
        <w:rPr>
          <w:lang w:val="fr-FR"/>
        </w:rPr>
        <w:t xml:space="preserve"> </w:t>
      </w:r>
      <w:r>
        <w:rPr>
          <w:lang w:val="fr-FR"/>
        </w:rPr>
        <w:t>Nous ne connaissons aucun pays où les bouddhistes, hindouistes, chrétiens sont minoritaires aient cherché à imposer leurs propres lois, avant les lois du pays d’accueil.</w:t>
      </w:r>
    </w:p>
  </w:footnote>
  <w:footnote w:id="202">
    <w:p w:rsidR="00831056" w:rsidRPr="00B550F8" w:rsidRDefault="00831056">
      <w:pPr>
        <w:pStyle w:val="Notedebasdepage"/>
        <w:rPr>
          <w:lang w:val="fr-FR"/>
        </w:rPr>
      </w:pPr>
      <w:r>
        <w:rPr>
          <w:rStyle w:val="Appelnotedebasdep"/>
        </w:rPr>
        <w:footnoteRef/>
      </w:r>
      <w:r w:rsidRPr="00B550F8">
        <w:rPr>
          <w:lang w:val="fr-FR"/>
        </w:rPr>
        <w:t xml:space="preserve"> </w:t>
      </w:r>
      <w:r w:rsidRPr="00B550F8">
        <w:rPr>
          <w:i/>
          <w:lang w:val="fr-FR"/>
        </w:rPr>
        <w:t>Le plus haut juge anglais accepte la loi islamique</w:t>
      </w:r>
      <w:r w:rsidRPr="00B550F8">
        <w:rPr>
          <w:lang w:val="fr-FR"/>
        </w:rPr>
        <w:t xml:space="preserve">, Cyrille </w:t>
      </w:r>
      <w:proofErr w:type="spellStart"/>
      <w:r w:rsidRPr="00B550F8">
        <w:rPr>
          <w:lang w:val="fr-FR"/>
        </w:rPr>
        <w:t>Vanlerberghe</w:t>
      </w:r>
      <w:proofErr w:type="spellEnd"/>
      <w:r w:rsidRPr="00B550F8">
        <w:rPr>
          <w:lang w:val="fr-FR"/>
        </w:rPr>
        <w:t xml:space="preserve">, Londres, 04/07/2008, </w:t>
      </w:r>
      <w:r w:rsidR="00B63999">
        <w:fldChar w:fldCharType="begin"/>
      </w:r>
      <w:r w:rsidR="00B63999" w:rsidRPr="00A66F0E">
        <w:rPr>
          <w:lang w:val="fr-FR"/>
        </w:rPr>
        <w:instrText xml:space="preserve"> HYPERLINK "http://www.lefigaro.fr/international/2008/07/05/01003-20080705ARTFIG00042-le-plus-haut-juge-anglais-accepte-la-loi-islamique-.php" </w:instrText>
      </w:r>
      <w:r w:rsidR="00B63999">
        <w:fldChar w:fldCharType="separate"/>
      </w:r>
      <w:r w:rsidRPr="00733221">
        <w:rPr>
          <w:rStyle w:val="Lienhypertexte"/>
          <w:lang w:val="fr-FR"/>
        </w:rPr>
        <w:t>http://www.lefigaro.fr/international/2008/07/05/01003-20080705ARTFIG00042-le-plus-haut-juge-anglais-accepte-la-loi-islamique-.php</w:t>
      </w:r>
      <w:r w:rsidR="00B63999">
        <w:rPr>
          <w:rStyle w:val="Lienhypertexte"/>
          <w:lang w:val="fr-FR"/>
        </w:rPr>
        <w:fldChar w:fldCharType="end"/>
      </w:r>
      <w:r>
        <w:rPr>
          <w:lang w:val="fr-FR"/>
        </w:rPr>
        <w:t xml:space="preserve"> </w:t>
      </w:r>
    </w:p>
  </w:footnote>
  <w:footnote w:id="203">
    <w:p w:rsidR="00831056" w:rsidRPr="001E7481" w:rsidRDefault="00831056" w:rsidP="00EA7A23">
      <w:pPr>
        <w:pStyle w:val="Notedebasdepage"/>
        <w:rPr>
          <w:lang w:val="fr-FR"/>
        </w:rPr>
      </w:pPr>
      <w:r>
        <w:rPr>
          <w:rStyle w:val="Appelnotedebasdep"/>
        </w:rPr>
        <w:footnoteRef/>
      </w:r>
      <w:r w:rsidRPr="001E7481">
        <w:rPr>
          <w:lang w:val="fr-FR"/>
        </w:rPr>
        <w:t xml:space="preserve"> </w:t>
      </w:r>
      <w:r>
        <w:rPr>
          <w:lang w:val="fr-FR"/>
        </w:rPr>
        <w:t>Ou mentalité de forteresse assiégée.</w:t>
      </w:r>
    </w:p>
  </w:footnote>
  <w:footnote w:id="204">
    <w:p w:rsidR="00831056" w:rsidRPr="00B550F8" w:rsidRDefault="00831056" w:rsidP="00EA7A23">
      <w:pPr>
        <w:pStyle w:val="Notedebasdepage"/>
        <w:rPr>
          <w:lang w:val="fr-FR"/>
        </w:rPr>
      </w:pPr>
      <w:r>
        <w:rPr>
          <w:rStyle w:val="Appelnotedebasdep"/>
        </w:rPr>
        <w:footnoteRef/>
      </w:r>
      <w:r w:rsidRPr="00B550F8">
        <w:rPr>
          <w:lang w:val="fr-FR"/>
        </w:rPr>
        <w:t xml:space="preserve"> Personnes soumises (aux musulmans) ou humiliées. </w:t>
      </w:r>
    </w:p>
  </w:footnote>
  <w:footnote w:id="205">
    <w:p w:rsidR="00831056" w:rsidRPr="001E7481" w:rsidRDefault="00831056" w:rsidP="00D6513D">
      <w:pPr>
        <w:pStyle w:val="Notedebasdepage"/>
        <w:jc w:val="both"/>
        <w:rPr>
          <w:lang w:val="fr-FR"/>
        </w:rPr>
      </w:pPr>
      <w:r>
        <w:rPr>
          <w:rStyle w:val="Appelnotedebasdep"/>
        </w:rPr>
        <w:footnoteRef/>
      </w:r>
      <w:r w:rsidRPr="001E7481">
        <w:rPr>
          <w:lang w:val="fr-FR"/>
        </w:rPr>
        <w:t xml:space="preserve"> "</w:t>
      </w:r>
      <w:r w:rsidRPr="001E7481">
        <w:rPr>
          <w:i/>
          <w:lang w:val="fr-FR"/>
        </w:rPr>
        <w:t>Combattez ceux qui ne croient ni en Allah ni au Jour dernier, qui n'interdisent pas ce qu'Allah et Son messager ont interdit et qui ne professent pas la religion de la vérité, parmi ceux qui ont reçu le Livre, jusqu'à ce qu'ils versent la capitation par leurs propres mains, après s'être humiliés</w:t>
      </w:r>
      <w:r w:rsidRPr="001E7481">
        <w:rPr>
          <w:lang w:val="fr-FR"/>
        </w:rPr>
        <w:t>" (Sourate 9, 29).</w:t>
      </w:r>
    </w:p>
  </w:footnote>
  <w:footnote w:id="206">
    <w:p w:rsidR="00831056" w:rsidRPr="00E65F92" w:rsidRDefault="00831056" w:rsidP="00E65F92">
      <w:pPr>
        <w:shd w:val="clear" w:color="auto" w:fill="F9F9F9"/>
        <w:spacing w:after="24"/>
        <w:ind w:left="24"/>
        <w:rPr>
          <w:rFonts w:ascii="Calibri" w:hAnsi="Calibri"/>
          <w:color w:val="000000"/>
          <w:sz w:val="20"/>
          <w:szCs w:val="20"/>
          <w:lang w:val="fr-FR"/>
        </w:rPr>
      </w:pPr>
      <w:r w:rsidRPr="00E65F92">
        <w:rPr>
          <w:rStyle w:val="Appelnotedebasdep"/>
          <w:rFonts w:ascii="Calibri" w:hAnsi="Calibri"/>
          <w:sz w:val="20"/>
          <w:szCs w:val="20"/>
        </w:rPr>
        <w:footnoteRef/>
      </w:r>
      <w:r w:rsidRPr="00E65F92">
        <w:rPr>
          <w:rFonts w:ascii="Calibri" w:hAnsi="Calibri"/>
          <w:sz w:val="20"/>
          <w:szCs w:val="20"/>
          <w:lang w:val="fr-FR"/>
        </w:rPr>
        <w:t xml:space="preserve"> </w:t>
      </w:r>
      <w:hyperlink r:id="rId42" w:tooltip="Compendium des musulmans Textes" w:history="1">
        <w:r w:rsidRPr="00E65F92">
          <w:rPr>
            <w:rStyle w:val="Lienhypertexte"/>
            <w:rFonts w:ascii="Calibri" w:hAnsi="Calibri"/>
            <w:color w:val="0B0080"/>
            <w:sz w:val="20"/>
            <w:szCs w:val="20"/>
            <w:lang w:val="fr-FR"/>
          </w:rPr>
          <w:t>Coran </w:t>
        </w:r>
      </w:hyperlink>
      <w:hyperlink r:id="rId43" w:anchor="033.026" w:history="1">
        <w:r w:rsidRPr="00E65F92">
          <w:rPr>
            <w:rStyle w:val="Lienhypertexte"/>
            <w:rFonts w:ascii="Calibri" w:hAnsi="Calibri"/>
            <w:color w:val="663366"/>
            <w:sz w:val="20"/>
            <w:szCs w:val="20"/>
            <w:lang w:val="fr-FR"/>
          </w:rPr>
          <w:t>33:26</w:t>
        </w:r>
      </w:hyperlink>
      <w:r w:rsidRPr="00E65F92">
        <w:rPr>
          <w:rFonts w:ascii="Calibri" w:hAnsi="Calibri"/>
          <w:color w:val="000000"/>
          <w:sz w:val="20"/>
          <w:szCs w:val="20"/>
          <w:lang w:val="fr-FR"/>
        </w:rPr>
        <w:t> , </w:t>
      </w:r>
      <w:hyperlink r:id="rId44" w:anchor="cite_note-Tafsir_Ibn_Kathir_Juz.2721-47" w:history="1">
        <w:r w:rsidRPr="00E65F92">
          <w:rPr>
            <w:rStyle w:val="Lienhypertexte"/>
            <w:rFonts w:ascii="Calibri" w:hAnsi="Calibri"/>
            <w:color w:val="0B0080"/>
            <w:sz w:val="20"/>
            <w:szCs w:val="20"/>
            <w:vertAlign w:val="superscript"/>
            <w:lang w:val="fr-FR"/>
          </w:rPr>
          <w:t>[47]</w:t>
        </w:r>
      </w:hyperlink>
      <w:r w:rsidRPr="00E65F92">
        <w:rPr>
          <w:rFonts w:ascii="Calibri" w:hAnsi="Calibri"/>
          <w:color w:val="000000"/>
          <w:sz w:val="20"/>
          <w:szCs w:val="20"/>
          <w:lang w:val="fr-FR"/>
        </w:rPr>
        <w:t> Coran 33:09 &amp; 33:10 </w:t>
      </w:r>
      <w:hyperlink r:id="rId45" w:anchor="cite_note-59" w:history="1">
        <w:r w:rsidRPr="00E65F92">
          <w:rPr>
            <w:rStyle w:val="Lienhypertexte"/>
            <w:rFonts w:ascii="Calibri" w:hAnsi="Calibri"/>
            <w:color w:val="0B0080"/>
            <w:sz w:val="20"/>
            <w:szCs w:val="20"/>
            <w:vertAlign w:val="superscript"/>
            <w:lang w:val="fr-FR"/>
          </w:rPr>
          <w:t>[59] </w:t>
        </w:r>
      </w:hyperlink>
      <w:hyperlink r:id="rId46" w:anchor="cite_note-60" w:history="1">
        <w:r w:rsidRPr="00E65F92">
          <w:rPr>
            <w:rStyle w:val="Lienhypertexte"/>
            <w:rFonts w:ascii="Calibri" w:hAnsi="Calibri"/>
            <w:color w:val="0B0080"/>
            <w:sz w:val="20"/>
            <w:szCs w:val="20"/>
            <w:vertAlign w:val="superscript"/>
            <w:lang w:val="fr-FR"/>
          </w:rPr>
          <w:t>[60]</w:t>
        </w:r>
      </w:hyperlink>
      <w:r>
        <w:rPr>
          <w:rFonts w:ascii="Calibri" w:hAnsi="Calibri"/>
          <w:color w:val="000000"/>
          <w:sz w:val="20"/>
          <w:szCs w:val="20"/>
          <w:lang w:val="fr-FR"/>
        </w:rPr>
        <w:t xml:space="preserve">, </w:t>
      </w:r>
      <w:hyperlink r:id="rId47" w:tooltip="Compendium des musulmans Textes" w:history="1">
        <w:r w:rsidRPr="00E65F92">
          <w:rPr>
            <w:rStyle w:val="Lienhypertexte"/>
            <w:rFonts w:ascii="Calibri" w:hAnsi="Calibri"/>
            <w:color w:val="0B0080"/>
            <w:sz w:val="20"/>
            <w:szCs w:val="20"/>
            <w:lang w:val="fr-FR"/>
          </w:rPr>
          <w:t xml:space="preserve">Abu </w:t>
        </w:r>
        <w:proofErr w:type="spellStart"/>
        <w:r w:rsidRPr="00E65F92">
          <w:rPr>
            <w:rStyle w:val="Lienhypertexte"/>
            <w:rFonts w:ascii="Calibri" w:hAnsi="Calibri"/>
            <w:color w:val="0B0080"/>
            <w:sz w:val="20"/>
            <w:szCs w:val="20"/>
            <w:lang w:val="fr-FR"/>
          </w:rPr>
          <w:t>Dawud</w:t>
        </w:r>
        <w:proofErr w:type="spellEnd"/>
        <w:r w:rsidRPr="00E65F92">
          <w:rPr>
            <w:rStyle w:val="Lienhypertexte"/>
            <w:rFonts w:ascii="Calibri" w:hAnsi="Calibri"/>
            <w:color w:val="0B0080"/>
            <w:sz w:val="20"/>
            <w:szCs w:val="20"/>
            <w:lang w:val="fr-FR"/>
          </w:rPr>
          <w:t> </w:t>
        </w:r>
      </w:hyperlink>
      <w:hyperlink r:id="rId48" w:anchor="038.4390" w:history="1">
        <w:r w:rsidRPr="00E65F92">
          <w:rPr>
            <w:rStyle w:val="Lienhypertexte"/>
            <w:rFonts w:ascii="Calibri" w:hAnsi="Calibri"/>
            <w:color w:val="663366"/>
            <w:sz w:val="20"/>
            <w:szCs w:val="20"/>
            <w:lang w:val="fr-FR"/>
          </w:rPr>
          <w:t>38: 4390</w:t>
        </w:r>
      </w:hyperlink>
      <w:r w:rsidRPr="00E65F92">
        <w:rPr>
          <w:rFonts w:ascii="Calibri" w:hAnsi="Calibri"/>
          <w:color w:val="000000"/>
          <w:sz w:val="20"/>
          <w:szCs w:val="20"/>
          <w:lang w:val="fr-FR"/>
        </w:rPr>
        <w:t xml:space="preserve">, </w:t>
      </w:r>
      <w:hyperlink r:id="rId49" w:tooltip="Compendium des musulmans Textes" w:history="1">
        <w:proofErr w:type="spellStart"/>
        <w:r w:rsidRPr="00E65F92">
          <w:rPr>
            <w:rStyle w:val="Lienhypertexte"/>
            <w:rFonts w:ascii="Calibri" w:hAnsi="Calibri"/>
            <w:color w:val="0B0080"/>
            <w:sz w:val="20"/>
            <w:szCs w:val="20"/>
            <w:lang w:val="fr-FR"/>
          </w:rPr>
          <w:t>Sahih</w:t>
        </w:r>
        <w:proofErr w:type="spellEnd"/>
        <w:r w:rsidRPr="00E65F92">
          <w:rPr>
            <w:rStyle w:val="Lienhypertexte"/>
            <w:rFonts w:ascii="Calibri" w:hAnsi="Calibri"/>
            <w:color w:val="0B0080"/>
            <w:sz w:val="20"/>
            <w:szCs w:val="20"/>
            <w:lang w:val="fr-FR"/>
          </w:rPr>
          <w:t xml:space="preserve"> Bukhari </w:t>
        </w:r>
      </w:hyperlink>
      <w:hyperlink r:id="rId50" w:anchor="004.052.068" w:history="1">
        <w:r w:rsidRPr="00E65F92">
          <w:rPr>
            <w:rStyle w:val="Lienhypertexte"/>
            <w:rFonts w:ascii="Calibri" w:hAnsi="Calibri"/>
            <w:color w:val="663366"/>
            <w:sz w:val="20"/>
            <w:szCs w:val="20"/>
            <w:lang w:val="fr-FR"/>
          </w:rPr>
          <w:t>4:52:68</w:t>
        </w:r>
      </w:hyperlink>
      <w:r w:rsidRPr="00E65F92">
        <w:rPr>
          <w:rFonts w:ascii="Calibri" w:hAnsi="Calibri"/>
          <w:color w:val="000000"/>
          <w:sz w:val="20"/>
          <w:szCs w:val="20"/>
          <w:lang w:val="fr-FR"/>
        </w:rPr>
        <w:t> ,</w:t>
      </w:r>
      <w:proofErr w:type="spellStart"/>
      <w:r>
        <w:fldChar w:fldCharType="begin"/>
      </w:r>
      <w:r w:rsidRPr="00B03436">
        <w:rPr>
          <w:lang w:val="fr-FR"/>
        </w:rPr>
        <w:instrText xml:space="preserve"> HYPERLINK "http://wikiislam.net/wiki/Compendium_of_Muslim_Texts" \o "Compendium des musulmans Textes" </w:instrText>
      </w:r>
      <w:r>
        <w:fldChar w:fldCharType="separate"/>
      </w:r>
      <w:r w:rsidRPr="00E65F92">
        <w:rPr>
          <w:rStyle w:val="Lienhypertexte"/>
          <w:rFonts w:ascii="Calibri" w:hAnsi="Calibri"/>
          <w:color w:val="0B0080"/>
          <w:sz w:val="20"/>
          <w:szCs w:val="20"/>
          <w:lang w:val="fr-FR"/>
        </w:rPr>
        <w:t>Sahih</w:t>
      </w:r>
      <w:proofErr w:type="spellEnd"/>
      <w:r w:rsidRPr="00E65F92">
        <w:rPr>
          <w:rStyle w:val="Lienhypertexte"/>
          <w:rFonts w:ascii="Calibri" w:hAnsi="Calibri"/>
          <w:color w:val="0B0080"/>
          <w:sz w:val="20"/>
          <w:szCs w:val="20"/>
          <w:lang w:val="fr-FR"/>
        </w:rPr>
        <w:t xml:space="preserve"> Bukhari </w:t>
      </w:r>
      <w:r>
        <w:rPr>
          <w:rStyle w:val="Lienhypertexte"/>
          <w:rFonts w:ascii="Calibri" w:hAnsi="Calibri"/>
          <w:color w:val="0B0080"/>
          <w:sz w:val="20"/>
          <w:szCs w:val="20"/>
          <w:lang w:val="fr-FR"/>
        </w:rPr>
        <w:fldChar w:fldCharType="end"/>
      </w:r>
      <w:hyperlink r:id="rId51" w:anchor="004.057.066" w:history="1">
        <w:r w:rsidRPr="00E65F92">
          <w:rPr>
            <w:rStyle w:val="Lienhypertexte"/>
            <w:rFonts w:ascii="Calibri" w:hAnsi="Calibri"/>
            <w:color w:val="663366"/>
            <w:sz w:val="20"/>
            <w:szCs w:val="20"/>
            <w:lang w:val="fr-FR"/>
          </w:rPr>
          <w:t>4:57:66</w:t>
        </w:r>
      </w:hyperlink>
      <w:r w:rsidRPr="00E65F92">
        <w:rPr>
          <w:rFonts w:ascii="Calibri" w:hAnsi="Calibri"/>
          <w:color w:val="000000"/>
          <w:sz w:val="20"/>
          <w:szCs w:val="20"/>
          <w:lang w:val="fr-FR"/>
        </w:rPr>
        <w:t> et plus</w:t>
      </w:r>
      <w:r>
        <w:rPr>
          <w:rFonts w:ascii="Calibri" w:hAnsi="Calibri"/>
          <w:color w:val="000000"/>
          <w:sz w:val="20"/>
          <w:szCs w:val="20"/>
          <w:lang w:val="fr-FR"/>
        </w:rPr>
        <w:t xml:space="preserve">, </w:t>
      </w:r>
      <w:r w:rsidRPr="00E65F92">
        <w:rPr>
          <w:rFonts w:ascii="Calibri" w:hAnsi="Calibri"/>
          <w:color w:val="000000"/>
          <w:sz w:val="20"/>
          <w:szCs w:val="20"/>
          <w:lang w:val="fr-FR"/>
        </w:rPr>
        <w:t>Tabari, Volume 8, Victoire de l'Islam </w:t>
      </w:r>
      <w:hyperlink r:id="rId52" w:anchor="cite_note-61" w:history="1">
        <w:r w:rsidRPr="00E65F92">
          <w:rPr>
            <w:rStyle w:val="Lienhypertexte"/>
            <w:rFonts w:ascii="Calibri" w:hAnsi="Calibri"/>
            <w:color w:val="0B0080"/>
            <w:sz w:val="20"/>
            <w:szCs w:val="20"/>
            <w:vertAlign w:val="superscript"/>
            <w:lang w:val="fr-FR"/>
          </w:rPr>
          <w:t>[61]</w:t>
        </w:r>
      </w:hyperlink>
      <w:r w:rsidRPr="00E65F92">
        <w:rPr>
          <w:rFonts w:ascii="Calibri" w:hAnsi="Calibri"/>
          <w:color w:val="000000"/>
          <w:sz w:val="20"/>
          <w:szCs w:val="20"/>
          <w:lang w:val="fr-FR"/>
        </w:rPr>
        <w:t>.</w:t>
      </w:r>
    </w:p>
  </w:footnote>
  <w:footnote w:id="207">
    <w:p w:rsidR="00831056" w:rsidRPr="00EA7A23" w:rsidRDefault="00831056" w:rsidP="00D6513D">
      <w:pPr>
        <w:shd w:val="clear" w:color="auto" w:fill="FFFFFF"/>
        <w:spacing w:after="0" w:line="240" w:lineRule="auto"/>
        <w:jc w:val="both"/>
        <w:rPr>
          <w:rFonts w:ascii="Calibri" w:eastAsia="Times New Roman" w:hAnsi="Calibri" w:cs="Arial"/>
          <w:color w:val="252525"/>
          <w:sz w:val="20"/>
          <w:szCs w:val="20"/>
          <w:lang w:val="fr-FR" w:eastAsia="fr-FR"/>
        </w:rPr>
      </w:pPr>
      <w:r w:rsidRPr="00EA7A23">
        <w:rPr>
          <w:rStyle w:val="Appelnotedebasdep"/>
          <w:sz w:val="20"/>
          <w:szCs w:val="20"/>
        </w:rPr>
        <w:footnoteRef/>
      </w:r>
      <w:r w:rsidRPr="009C0894">
        <w:rPr>
          <w:sz w:val="20"/>
          <w:szCs w:val="20"/>
          <w:lang w:val="fr-FR"/>
        </w:rPr>
        <w:t xml:space="preserve"> </w:t>
      </w:r>
      <w:r w:rsidRPr="009C0894">
        <w:rPr>
          <w:rFonts w:ascii="Calibri" w:eastAsia="Times New Roman" w:hAnsi="Calibri" w:cs="Arial"/>
          <w:color w:val="252525"/>
          <w:sz w:val="20"/>
          <w:szCs w:val="20"/>
          <w:lang w:val="fr-FR" w:eastAsia="fr-FR"/>
        </w:rPr>
        <w:t>Coran (</w:t>
      </w:r>
      <w:proofErr w:type="gramStart"/>
      <w:r w:rsidRPr="009C0894">
        <w:rPr>
          <w:rFonts w:ascii="Calibri" w:eastAsia="Times New Roman" w:hAnsi="Calibri" w:cs="Arial"/>
          <w:color w:val="252525"/>
          <w:sz w:val="20"/>
          <w:szCs w:val="20"/>
          <w:lang w:val="fr-FR" w:eastAsia="fr-FR"/>
        </w:rPr>
        <w:t>33:</w:t>
      </w:r>
      <w:proofErr w:type="gramEnd"/>
      <w:r w:rsidRPr="009C0894">
        <w:rPr>
          <w:rFonts w:ascii="Calibri" w:eastAsia="Times New Roman" w:hAnsi="Calibri" w:cs="Arial"/>
          <w:color w:val="252525"/>
          <w:sz w:val="20"/>
          <w:szCs w:val="20"/>
          <w:lang w:val="fr-FR" w:eastAsia="fr-FR"/>
        </w:rPr>
        <w:t xml:space="preserve">50) : « </w:t>
      </w:r>
      <w:r w:rsidRPr="009C0894">
        <w:rPr>
          <w:rFonts w:ascii="Calibri" w:eastAsia="Times New Roman" w:hAnsi="Calibri" w:cs="Arial"/>
          <w:i/>
          <w:color w:val="252525"/>
          <w:sz w:val="20"/>
          <w:szCs w:val="20"/>
          <w:lang w:val="fr-FR" w:eastAsia="fr-FR"/>
        </w:rPr>
        <w:t xml:space="preserve">Ô Prophète ! </w:t>
      </w:r>
      <w:r w:rsidRPr="00EA7A23">
        <w:rPr>
          <w:rFonts w:ascii="Calibri" w:eastAsia="Times New Roman" w:hAnsi="Calibri" w:cs="Arial"/>
          <w:b/>
          <w:i/>
          <w:color w:val="252525"/>
          <w:sz w:val="20"/>
          <w:szCs w:val="20"/>
          <w:lang w:val="fr-FR" w:eastAsia="fr-FR"/>
        </w:rPr>
        <w:t>Nous t’avons rendu licites</w:t>
      </w:r>
      <w:r w:rsidRPr="00EA7A23">
        <w:rPr>
          <w:rFonts w:ascii="Calibri" w:eastAsia="Times New Roman" w:hAnsi="Calibri" w:cs="Arial"/>
          <w:i/>
          <w:color w:val="252525"/>
          <w:sz w:val="20"/>
          <w:szCs w:val="20"/>
          <w:lang w:val="fr-FR" w:eastAsia="fr-FR"/>
        </w:rPr>
        <w:t xml:space="preserve"> tes épouses à qui tu as donné leur dot, </w:t>
      </w:r>
      <w:r w:rsidRPr="00EA7A23">
        <w:rPr>
          <w:rFonts w:ascii="Calibri" w:eastAsia="Times New Roman" w:hAnsi="Calibri" w:cs="Arial"/>
          <w:b/>
          <w:i/>
          <w:color w:val="252525"/>
          <w:sz w:val="20"/>
          <w:szCs w:val="20"/>
          <w:lang w:val="fr-FR" w:eastAsia="fr-FR"/>
        </w:rPr>
        <w:t>ce que tu as possédé légalement parmi les captives [ou esclaves]</w:t>
      </w:r>
      <w:r w:rsidRPr="00EA7A23">
        <w:rPr>
          <w:rFonts w:ascii="Calibri" w:eastAsia="Times New Roman" w:hAnsi="Calibri" w:cs="Arial"/>
          <w:i/>
          <w:color w:val="252525"/>
          <w:sz w:val="20"/>
          <w:szCs w:val="20"/>
          <w:lang w:val="fr-FR" w:eastAsia="fr-FR"/>
        </w:rPr>
        <w:t xml:space="preserve"> qu’Allah t’a destinées, les filles de tes oncles et de tes tantes, ainsi que toute femme croyante si elle te fait don de sa personne, pourvu que tu consentes à te marier avec elle : c’est là un privilège pour toi, à l’exclusion des autres croyants. Nous savons ce que nous leur avons imposé au sujet de leurs épouses et des esclaves qu’ils possèdent, afin qu’il n’y eût point de blâme contre toi </w:t>
      </w:r>
      <w:r w:rsidRPr="00EA7A23">
        <w:rPr>
          <w:rFonts w:ascii="Calibri" w:eastAsia="Times New Roman" w:hAnsi="Calibri" w:cs="Arial"/>
          <w:color w:val="252525"/>
          <w:sz w:val="20"/>
          <w:szCs w:val="20"/>
          <w:lang w:val="fr-FR" w:eastAsia="fr-FR"/>
        </w:rPr>
        <w:t>».</w:t>
      </w:r>
    </w:p>
    <w:p w:rsidR="00831056" w:rsidRPr="00EA7A23" w:rsidRDefault="00831056" w:rsidP="00EA7A23">
      <w:pPr>
        <w:shd w:val="clear" w:color="auto" w:fill="FFFFFF"/>
        <w:spacing w:after="0" w:line="240" w:lineRule="auto"/>
        <w:rPr>
          <w:rFonts w:ascii="Calibri" w:eastAsia="Times New Roman" w:hAnsi="Calibri" w:cs="Arial"/>
          <w:color w:val="252525"/>
          <w:sz w:val="20"/>
          <w:szCs w:val="20"/>
          <w:lang w:val="fr-FR" w:eastAsia="fr-FR"/>
        </w:rPr>
      </w:pPr>
      <w:r w:rsidRPr="00EA7A23">
        <w:rPr>
          <w:rFonts w:ascii="Calibri" w:eastAsia="Times New Roman" w:hAnsi="Calibri" w:cs="Arial"/>
          <w:color w:val="252525"/>
          <w:sz w:val="20"/>
          <w:szCs w:val="20"/>
          <w:lang w:val="fr-FR" w:eastAsia="fr-FR"/>
        </w:rPr>
        <w:t>Coran (</w:t>
      </w:r>
      <w:proofErr w:type="gramStart"/>
      <w:r w:rsidRPr="00EA7A23">
        <w:rPr>
          <w:rFonts w:ascii="Calibri" w:eastAsia="Times New Roman" w:hAnsi="Calibri" w:cs="Arial"/>
          <w:color w:val="252525"/>
          <w:sz w:val="20"/>
          <w:szCs w:val="20"/>
          <w:lang w:val="fr-FR" w:eastAsia="fr-FR"/>
        </w:rPr>
        <w:t>23:</w:t>
      </w:r>
      <w:proofErr w:type="gramEnd"/>
      <w:r w:rsidRPr="00EA7A23">
        <w:rPr>
          <w:rFonts w:ascii="Calibri" w:eastAsia="Times New Roman" w:hAnsi="Calibri" w:cs="Arial"/>
          <w:color w:val="252525"/>
          <w:sz w:val="20"/>
          <w:szCs w:val="20"/>
          <w:lang w:val="fr-FR" w:eastAsia="fr-FR"/>
        </w:rPr>
        <w:t xml:space="preserve">1-6) : « </w:t>
      </w:r>
      <w:r w:rsidRPr="00EA7A23">
        <w:rPr>
          <w:rFonts w:ascii="Calibri" w:eastAsia="Times New Roman" w:hAnsi="Calibri" w:cs="Arial"/>
          <w:i/>
          <w:color w:val="252525"/>
          <w:sz w:val="20"/>
          <w:szCs w:val="20"/>
          <w:lang w:val="fr-FR" w:eastAsia="fr-FR"/>
        </w:rPr>
        <w:t xml:space="preserve">Sont bienheureux </w:t>
      </w:r>
      <w:r w:rsidRPr="00EA7A23">
        <w:rPr>
          <w:rFonts w:ascii="Calibri" w:eastAsia="Times New Roman" w:hAnsi="Calibri" w:cs="Arial"/>
          <w:b/>
          <w:i/>
          <w:color w:val="252525"/>
          <w:sz w:val="20"/>
          <w:szCs w:val="20"/>
          <w:lang w:val="fr-FR" w:eastAsia="fr-FR"/>
        </w:rPr>
        <w:t>les croyants qui se gardent de tout rapport charnel, sauf</w:t>
      </w:r>
      <w:r w:rsidRPr="00EA7A23">
        <w:rPr>
          <w:rFonts w:ascii="Calibri" w:eastAsia="Times New Roman" w:hAnsi="Calibri" w:cs="Arial"/>
          <w:i/>
          <w:color w:val="252525"/>
          <w:sz w:val="20"/>
          <w:szCs w:val="20"/>
          <w:lang w:val="fr-FR" w:eastAsia="fr-FR"/>
        </w:rPr>
        <w:t xml:space="preserve"> avec leurs épouses ou </w:t>
      </w:r>
      <w:r w:rsidRPr="00EA7A23">
        <w:rPr>
          <w:rFonts w:ascii="Calibri" w:eastAsia="Times New Roman" w:hAnsi="Calibri" w:cs="Arial"/>
          <w:b/>
          <w:i/>
          <w:color w:val="252525"/>
          <w:sz w:val="20"/>
          <w:szCs w:val="20"/>
          <w:lang w:val="fr-FR" w:eastAsia="fr-FR"/>
        </w:rPr>
        <w:t>les esclaves sexuelles qu’ils possèdent</w:t>
      </w:r>
      <w:r w:rsidRPr="00EA7A23">
        <w:rPr>
          <w:rFonts w:ascii="Calibri" w:eastAsia="Times New Roman" w:hAnsi="Calibri" w:cs="Arial"/>
          <w:i/>
          <w:color w:val="252525"/>
          <w:sz w:val="20"/>
          <w:szCs w:val="20"/>
          <w:lang w:val="fr-FR" w:eastAsia="fr-FR"/>
        </w:rPr>
        <w:t>, car en cela, personne ne peut les blâmer.</w:t>
      </w:r>
      <w:r w:rsidRPr="00EA7A23">
        <w:rPr>
          <w:rFonts w:ascii="Calibri" w:eastAsia="Times New Roman" w:hAnsi="Calibri" w:cs="Arial"/>
          <w:color w:val="252525"/>
          <w:sz w:val="20"/>
          <w:szCs w:val="20"/>
          <w:lang w:val="fr-FR" w:eastAsia="fr-FR"/>
        </w:rPr>
        <w:t xml:space="preserve"> »</w:t>
      </w:r>
    </w:p>
    <w:p w:rsidR="00831056" w:rsidRPr="00EA7A23" w:rsidRDefault="00831056" w:rsidP="00EA7A23">
      <w:pPr>
        <w:pStyle w:val="Notedebasdepage"/>
        <w:rPr>
          <w:lang w:val="fr-FR"/>
        </w:rPr>
      </w:pPr>
      <w:r>
        <w:rPr>
          <w:rFonts w:ascii="Calibri" w:eastAsia="Times New Roman" w:hAnsi="Calibri" w:cs="Arial"/>
          <w:color w:val="252525"/>
          <w:lang w:val="fr-FR" w:eastAsia="fr-FR"/>
        </w:rPr>
        <w:t>Coran (</w:t>
      </w:r>
      <w:proofErr w:type="gramStart"/>
      <w:r w:rsidRPr="00EA7A23">
        <w:rPr>
          <w:rFonts w:ascii="Calibri" w:eastAsia="Times New Roman" w:hAnsi="Calibri" w:cs="Arial"/>
          <w:color w:val="252525"/>
          <w:lang w:val="fr-FR" w:eastAsia="fr-FR"/>
        </w:rPr>
        <w:t>4</w:t>
      </w:r>
      <w:r>
        <w:rPr>
          <w:rFonts w:ascii="Calibri" w:eastAsia="Times New Roman" w:hAnsi="Calibri" w:cs="Arial"/>
          <w:color w:val="252525"/>
          <w:lang w:val="fr-FR" w:eastAsia="fr-FR"/>
        </w:rPr>
        <w:t>:</w:t>
      </w:r>
      <w:proofErr w:type="gramEnd"/>
      <w:r w:rsidRPr="00EA7A23">
        <w:rPr>
          <w:rFonts w:ascii="Calibri" w:eastAsia="Times New Roman" w:hAnsi="Calibri" w:cs="Arial"/>
          <w:color w:val="252525"/>
          <w:lang w:val="fr-FR" w:eastAsia="fr-FR"/>
        </w:rPr>
        <w:t xml:space="preserve">23-24) : « </w:t>
      </w:r>
      <w:r w:rsidRPr="00EA7A23">
        <w:rPr>
          <w:rFonts w:ascii="Calibri" w:eastAsia="Times New Roman" w:hAnsi="Calibri" w:cs="Arial"/>
          <w:b/>
          <w:i/>
          <w:color w:val="252525"/>
          <w:lang w:val="fr-FR" w:eastAsia="fr-FR"/>
        </w:rPr>
        <w:t>Vous sont interdites</w:t>
      </w:r>
      <w:r w:rsidRPr="00EA7A23">
        <w:rPr>
          <w:rFonts w:ascii="Calibri" w:eastAsia="Times New Roman" w:hAnsi="Calibri" w:cs="Arial"/>
          <w:i/>
          <w:color w:val="252525"/>
          <w:lang w:val="fr-FR" w:eastAsia="fr-FR"/>
        </w:rPr>
        <w:t xml:space="preserve"> vos mères, filles, sœurs…et parmi les femmes, celles qui ont un mari, </w:t>
      </w:r>
      <w:r w:rsidRPr="00EA7A23">
        <w:rPr>
          <w:rFonts w:ascii="Calibri" w:eastAsia="Times New Roman" w:hAnsi="Calibri" w:cs="Arial"/>
          <w:b/>
          <w:i/>
          <w:color w:val="252525"/>
          <w:lang w:val="fr-FR" w:eastAsia="fr-FR"/>
        </w:rPr>
        <w:t>sauf si elles sont vos captives de guerre</w:t>
      </w:r>
      <w:r w:rsidRPr="00EA7A23">
        <w:rPr>
          <w:rFonts w:ascii="Calibri" w:eastAsia="Times New Roman" w:hAnsi="Calibri" w:cs="Arial"/>
          <w:color w:val="252525"/>
          <w:lang w:val="fr-FR" w:eastAsia="fr-FR"/>
        </w:rPr>
        <w:t xml:space="preserve"> ».</w:t>
      </w:r>
    </w:p>
  </w:footnote>
  <w:footnote w:id="208">
    <w:p w:rsidR="00831056" w:rsidRPr="00D6513D" w:rsidRDefault="00831056" w:rsidP="00D6513D">
      <w:pPr>
        <w:pStyle w:val="Notedebasdepage"/>
        <w:jc w:val="both"/>
        <w:rPr>
          <w:lang w:val="fr-FR"/>
        </w:rPr>
      </w:pPr>
      <w:r w:rsidRPr="00D6513D">
        <w:rPr>
          <w:rStyle w:val="Appelnotedebasdep"/>
        </w:rPr>
        <w:footnoteRef/>
      </w:r>
      <w:r w:rsidRPr="00D6513D">
        <w:rPr>
          <w:lang w:val="fr-FR"/>
        </w:rPr>
        <w:t xml:space="preserve"> </w:t>
      </w:r>
      <w:r w:rsidRPr="00D6513D">
        <w:rPr>
          <w:rFonts w:ascii="Calibri" w:eastAsia="Times New Roman" w:hAnsi="Calibri" w:cs="Arial"/>
          <w:lang w:val="fr-FR" w:eastAsia="fr-FR"/>
        </w:rPr>
        <w:t xml:space="preserve">Parmi les premiers historiens musulmans qui rapportent cet épisode de la vie de Mahomet, on citera </w:t>
      </w:r>
      <w:proofErr w:type="spellStart"/>
      <w:r w:rsidRPr="00D6513D">
        <w:rPr>
          <w:rFonts w:ascii="Calibri" w:eastAsia="Times New Roman" w:hAnsi="Calibri" w:cs="Arial"/>
          <w:lang w:val="fr-FR" w:eastAsia="fr-FR"/>
        </w:rPr>
        <w:t>AbuDawud</w:t>
      </w:r>
      <w:proofErr w:type="spellEnd"/>
      <w:r w:rsidRPr="00D6513D">
        <w:rPr>
          <w:rFonts w:ascii="Calibri" w:eastAsia="Times New Roman" w:hAnsi="Calibri" w:cs="Arial"/>
          <w:lang w:val="fr-FR" w:eastAsia="fr-FR"/>
        </w:rPr>
        <w:t xml:space="preserve"> : « </w:t>
      </w:r>
      <w:r w:rsidRPr="00D6513D">
        <w:rPr>
          <w:rFonts w:ascii="Calibri" w:eastAsia="Times New Roman" w:hAnsi="Calibri" w:cs="Arial"/>
          <w:i/>
          <w:lang w:val="fr-FR" w:eastAsia="fr-FR"/>
        </w:rPr>
        <w:t xml:space="preserve">Mahomet lança une expédition à </w:t>
      </w:r>
      <w:proofErr w:type="spellStart"/>
      <w:r w:rsidRPr="00D6513D">
        <w:rPr>
          <w:rFonts w:ascii="Calibri" w:eastAsia="Times New Roman" w:hAnsi="Calibri" w:cs="Arial"/>
          <w:i/>
          <w:lang w:val="fr-FR" w:eastAsia="fr-FR"/>
        </w:rPr>
        <w:t>Awtas</w:t>
      </w:r>
      <w:proofErr w:type="spellEnd"/>
      <w:r w:rsidRPr="00D6513D">
        <w:rPr>
          <w:rFonts w:ascii="Calibri" w:eastAsia="Times New Roman" w:hAnsi="Calibri" w:cs="Arial"/>
          <w:i/>
          <w:lang w:val="fr-FR" w:eastAsia="fr-FR"/>
        </w:rPr>
        <w:t xml:space="preserve">, lors de la bataille de </w:t>
      </w:r>
      <w:proofErr w:type="spellStart"/>
      <w:r w:rsidRPr="00D6513D">
        <w:rPr>
          <w:rFonts w:ascii="Calibri" w:eastAsia="Times New Roman" w:hAnsi="Calibri" w:cs="Arial"/>
          <w:i/>
          <w:lang w:val="fr-FR" w:eastAsia="fr-FR"/>
        </w:rPr>
        <w:t>Hunayne</w:t>
      </w:r>
      <w:proofErr w:type="spellEnd"/>
      <w:r w:rsidRPr="00D6513D">
        <w:rPr>
          <w:rFonts w:ascii="Calibri" w:eastAsia="Times New Roman" w:hAnsi="Calibri" w:cs="Arial"/>
          <w:i/>
          <w:lang w:val="fr-FR" w:eastAsia="fr-FR"/>
        </w:rPr>
        <w:t xml:space="preserve">. Ses soldats tuèrent les mécréants et prirent les survivants comme prisonniers. Les soldats hésitaient à violer les femmes capturées en présence de leurs maris mécréants. Alors </w:t>
      </w:r>
      <w:r w:rsidRPr="00D6513D">
        <w:rPr>
          <w:rFonts w:ascii="Calibri" w:eastAsia="Times New Roman" w:hAnsi="Calibri" w:cs="Arial"/>
          <w:b/>
          <w:i/>
          <w:lang w:val="fr-FR" w:eastAsia="fr-FR"/>
        </w:rPr>
        <w:t>Allah autorisa aux musulmans ces viols</w:t>
      </w:r>
      <w:r w:rsidRPr="00D6513D">
        <w:rPr>
          <w:rFonts w:ascii="Calibri" w:eastAsia="Times New Roman" w:hAnsi="Calibri" w:cs="Arial"/>
          <w:i/>
          <w:lang w:val="fr-FR" w:eastAsia="fr-FR"/>
        </w:rPr>
        <w:t xml:space="preserve">, en révélant à Mahomet ce verset du Coran : « </w:t>
      </w:r>
      <w:r w:rsidRPr="00D6513D">
        <w:rPr>
          <w:rFonts w:ascii="Calibri" w:eastAsia="Times New Roman" w:hAnsi="Calibri" w:cs="Arial"/>
          <w:b/>
          <w:i/>
          <w:lang w:val="fr-FR" w:eastAsia="fr-FR"/>
        </w:rPr>
        <w:t>Vous sont interdites</w:t>
      </w:r>
      <w:r w:rsidRPr="00D6513D">
        <w:rPr>
          <w:rFonts w:ascii="Calibri" w:eastAsia="Times New Roman" w:hAnsi="Calibri" w:cs="Arial"/>
          <w:i/>
          <w:lang w:val="fr-FR" w:eastAsia="fr-FR"/>
        </w:rPr>
        <w:t xml:space="preserve"> les femmes mariées, </w:t>
      </w:r>
      <w:r w:rsidRPr="00D6513D">
        <w:rPr>
          <w:rFonts w:ascii="Calibri" w:eastAsia="Times New Roman" w:hAnsi="Calibri" w:cs="Arial"/>
          <w:b/>
          <w:i/>
          <w:lang w:val="fr-FR" w:eastAsia="fr-FR"/>
        </w:rPr>
        <w:t>sauf si elles sont vos captives de guerr</w:t>
      </w:r>
      <w:r w:rsidRPr="00D6513D">
        <w:rPr>
          <w:rFonts w:ascii="Calibri" w:eastAsia="Times New Roman" w:hAnsi="Calibri" w:cs="Arial"/>
          <w:b/>
          <w:lang w:val="fr-FR" w:eastAsia="fr-FR"/>
        </w:rPr>
        <w:t>e</w:t>
      </w:r>
      <w:r w:rsidRPr="00D6513D">
        <w:rPr>
          <w:rFonts w:ascii="Calibri" w:eastAsia="Times New Roman" w:hAnsi="Calibri" w:cs="Arial"/>
          <w:lang w:val="fr-FR" w:eastAsia="fr-FR"/>
        </w:rPr>
        <w:t xml:space="preserve"> » »</w:t>
      </w:r>
      <w:r>
        <w:rPr>
          <w:rFonts w:ascii="Calibri" w:eastAsia="Times New Roman" w:hAnsi="Calibri" w:cs="Arial"/>
          <w:lang w:val="fr-FR" w:eastAsia="fr-FR"/>
        </w:rPr>
        <w:t xml:space="preserve"> (</w:t>
      </w:r>
      <w:r w:rsidRPr="00D6513D">
        <w:rPr>
          <w:rFonts w:ascii="Calibri" w:eastAsia="Times New Roman" w:hAnsi="Calibri" w:cs="Arial"/>
          <w:lang w:val="fr-FR" w:eastAsia="fr-FR"/>
        </w:rPr>
        <w:t xml:space="preserve">Sunan </w:t>
      </w:r>
      <w:proofErr w:type="spellStart"/>
      <w:r w:rsidRPr="00D6513D">
        <w:rPr>
          <w:rFonts w:ascii="Calibri" w:eastAsia="Times New Roman" w:hAnsi="Calibri" w:cs="Arial"/>
          <w:lang w:val="fr-FR" w:eastAsia="fr-FR"/>
        </w:rPr>
        <w:t>AbuDawud</w:t>
      </w:r>
      <w:proofErr w:type="spellEnd"/>
      <w:r w:rsidRPr="00D6513D">
        <w:rPr>
          <w:rFonts w:ascii="Calibri" w:eastAsia="Times New Roman" w:hAnsi="Calibri" w:cs="Arial"/>
          <w:lang w:val="fr-FR" w:eastAsia="fr-FR"/>
        </w:rPr>
        <w:t>, livre du mariage, Hadith 2155</w:t>
      </w:r>
      <w:r>
        <w:rPr>
          <w:rFonts w:ascii="Calibri" w:eastAsia="Times New Roman" w:hAnsi="Calibri" w:cs="Arial"/>
          <w:lang w:val="fr-FR" w:eastAsia="fr-FR"/>
        </w:rPr>
        <w:t>)</w:t>
      </w:r>
      <w:r w:rsidRPr="00D6513D">
        <w:rPr>
          <w:rFonts w:ascii="Calibri" w:eastAsia="Times New Roman" w:hAnsi="Calibri" w:cs="Arial"/>
          <w:lang w:val="fr-FR" w:eastAsia="fr-FR"/>
        </w:rPr>
        <w:t>.</w:t>
      </w:r>
    </w:p>
  </w:footnote>
  <w:footnote w:id="209">
    <w:p w:rsidR="00831056" w:rsidRPr="00BC7E9B" w:rsidRDefault="00831056" w:rsidP="00EA7A23">
      <w:pPr>
        <w:pStyle w:val="Notedebasdepage"/>
        <w:rPr>
          <w:lang w:val="en-GB"/>
        </w:rPr>
      </w:pPr>
      <w:r>
        <w:rPr>
          <w:rStyle w:val="Appelnotedebasdep"/>
        </w:rPr>
        <w:footnoteRef/>
      </w:r>
      <w:r w:rsidRPr="00BC7E9B">
        <w:rPr>
          <w:lang w:val="fr-FR"/>
        </w:rPr>
        <w:t xml:space="preserve"> Mahomet aurait </w:t>
      </w:r>
      <w:r>
        <w:rPr>
          <w:lang w:val="fr-FR"/>
        </w:rPr>
        <w:t>lancé</w:t>
      </w:r>
      <w:r w:rsidRPr="00BC7E9B">
        <w:rPr>
          <w:lang w:val="fr-FR"/>
        </w:rPr>
        <w:t xml:space="preserve"> au minimum 83 expéditions guerrières. </w:t>
      </w:r>
      <w:r w:rsidRPr="00BC7E9B">
        <w:rPr>
          <w:lang w:val="en-GB"/>
        </w:rPr>
        <w:t xml:space="preserve">Cf. </w:t>
      </w:r>
      <w:hyperlink r:id="rId53" w:history="1">
        <w:r w:rsidRPr="00733221">
          <w:rPr>
            <w:rStyle w:val="Lienhypertexte"/>
            <w:lang w:val="en-GB"/>
          </w:rPr>
          <w:t>https://fr.wikipedia.org/wiki/Liste_des_exp%C3%A9ditions_de_Mahomet</w:t>
        </w:r>
      </w:hyperlink>
      <w:r>
        <w:rPr>
          <w:lang w:val="en-GB"/>
        </w:rPr>
        <w:t xml:space="preserve"> </w:t>
      </w:r>
    </w:p>
  </w:footnote>
  <w:footnote w:id="210">
    <w:p w:rsidR="00831056" w:rsidRPr="00BC7E9B" w:rsidRDefault="00831056" w:rsidP="00EA7A23">
      <w:pPr>
        <w:pStyle w:val="Notedebasdepage"/>
        <w:rPr>
          <w:lang w:val="en-GB"/>
        </w:rPr>
      </w:pPr>
      <w:r>
        <w:rPr>
          <w:rStyle w:val="Appelnotedebasdep"/>
        </w:rPr>
        <w:footnoteRef/>
      </w:r>
      <w:r w:rsidRPr="00BC7E9B">
        <w:rPr>
          <w:lang w:val="en-GB"/>
        </w:rPr>
        <w:t xml:space="preserve"> Cf. </w:t>
      </w:r>
      <w:hyperlink r:id="rId54" w:history="1">
        <w:r w:rsidRPr="00733221">
          <w:rPr>
            <w:rStyle w:val="Lienhypertexte"/>
            <w:lang w:val="en-GB"/>
          </w:rPr>
          <w:t>https://fr.wikipedia.org/wiki/Batailles_de_Mahomet</w:t>
        </w:r>
      </w:hyperlink>
      <w:r>
        <w:rPr>
          <w:lang w:val="en-GB"/>
        </w:rPr>
        <w:t xml:space="preserve"> </w:t>
      </w:r>
    </w:p>
  </w:footnote>
  <w:footnote w:id="211">
    <w:p w:rsidR="00831056" w:rsidRPr="00BC7E9B" w:rsidRDefault="00831056" w:rsidP="00EA7A23">
      <w:pPr>
        <w:pStyle w:val="Notedebasdepage"/>
        <w:rPr>
          <w:lang w:val="en-GB"/>
        </w:rPr>
      </w:pPr>
      <w:r>
        <w:rPr>
          <w:rStyle w:val="Appelnotedebasdep"/>
        </w:rPr>
        <w:footnoteRef/>
      </w:r>
      <w:r w:rsidRPr="00BC7E9B">
        <w:rPr>
          <w:lang w:val="en-GB"/>
        </w:rPr>
        <w:t xml:space="preserve"> Cf. </w:t>
      </w:r>
      <w:hyperlink r:id="rId55" w:history="1">
        <w:r w:rsidRPr="00733221">
          <w:rPr>
            <w:rStyle w:val="Lienhypertexte"/>
            <w:lang w:val="en-GB"/>
          </w:rPr>
          <w:t>http://benjamin.lisan.free.fr/jardin.secret/EcritsPolitiquesetPhilosophiques/SurIslam/Liste_des_meurtres_ordonnes_ou_soutenus_par_Muhammad.htm</w:t>
        </w:r>
      </w:hyperlink>
      <w:r>
        <w:rPr>
          <w:lang w:val="en-GB"/>
        </w:rPr>
        <w:t xml:space="preserve"> </w:t>
      </w:r>
    </w:p>
  </w:footnote>
  <w:footnote w:id="212">
    <w:p w:rsidR="00831056" w:rsidRPr="00B33A79" w:rsidRDefault="00831056" w:rsidP="00B33A79">
      <w:pPr>
        <w:pStyle w:val="Notedebasdepage"/>
        <w:rPr>
          <w:lang w:val="fr-FR"/>
        </w:rPr>
      </w:pPr>
      <w:r>
        <w:rPr>
          <w:rStyle w:val="Appelnotedebasdep"/>
        </w:rPr>
        <w:footnoteRef/>
      </w:r>
      <w:r>
        <w:rPr>
          <w:lang w:val="fr-FR"/>
        </w:rPr>
        <w:t>« </w:t>
      </w:r>
      <w:r w:rsidRPr="00B33A79">
        <w:rPr>
          <w:i/>
          <w:lang w:val="fr-FR"/>
        </w:rPr>
        <w:t xml:space="preserve">Vers le cinquième jour du mois de ramadan, il y eut l’assassinat de </w:t>
      </w:r>
      <w:r w:rsidRPr="00B33A79">
        <w:rPr>
          <w:b/>
          <w:i/>
          <w:lang w:val="fr-FR"/>
        </w:rPr>
        <w:t xml:space="preserve">Asma </w:t>
      </w:r>
      <w:proofErr w:type="spellStart"/>
      <w:r w:rsidRPr="00B33A79">
        <w:rPr>
          <w:b/>
          <w:i/>
          <w:lang w:val="fr-FR"/>
        </w:rPr>
        <w:t>bint</w:t>
      </w:r>
      <w:proofErr w:type="spellEnd"/>
      <w:r w:rsidRPr="00B33A79">
        <w:rPr>
          <w:b/>
          <w:i/>
          <w:lang w:val="fr-FR"/>
        </w:rPr>
        <w:t xml:space="preserve"> Marwan</w:t>
      </w:r>
      <w:r w:rsidRPr="00B33A79">
        <w:rPr>
          <w:i/>
          <w:lang w:val="fr-FR"/>
        </w:rPr>
        <w:t xml:space="preserve">, une femme... Elle offensait et provoquait le parti musulman. A cause de cela, </w:t>
      </w:r>
      <w:proofErr w:type="spellStart"/>
      <w:r w:rsidRPr="00B33A79">
        <w:rPr>
          <w:i/>
          <w:lang w:val="fr-FR"/>
        </w:rPr>
        <w:t>Umayr</w:t>
      </w:r>
      <w:proofErr w:type="spellEnd"/>
      <w:r w:rsidRPr="00B33A79">
        <w:rPr>
          <w:i/>
          <w:lang w:val="fr-FR"/>
        </w:rPr>
        <w:t xml:space="preserve"> annonça qu’il allait la tuer, dès que le prophète rentrait de Badr.  Ainsi, la nuit, il se faufila chez elle pendant que ses enfants dormaient autour d’elle. Le plus jeune était encore accroché à son sein. Avec le sabre, il la transperça. </w:t>
      </w:r>
      <w:r>
        <w:rPr>
          <w:i/>
          <w:lang w:val="fr-FR"/>
        </w:rPr>
        <w:t xml:space="preserve">[…] </w:t>
      </w:r>
      <w:r w:rsidRPr="00B33A79">
        <w:rPr>
          <w:i/>
          <w:lang w:val="fr-FR"/>
        </w:rPr>
        <w:t xml:space="preserve">Le matin, il revint voir l’Apôtre et lui dit ce qu’il avait fait. « Tu as aidé Allah et son Apôtre, ô </w:t>
      </w:r>
      <w:proofErr w:type="spellStart"/>
      <w:r w:rsidRPr="00B33A79">
        <w:rPr>
          <w:i/>
          <w:lang w:val="fr-FR"/>
        </w:rPr>
        <w:t>Umayr</w:t>
      </w:r>
      <w:proofErr w:type="spellEnd"/>
      <w:r w:rsidRPr="00B33A79">
        <w:rPr>
          <w:i/>
          <w:lang w:val="fr-FR"/>
        </w:rPr>
        <w:t xml:space="preserve"> ! ». Quand il demanda s</w:t>
      </w:r>
      <w:r>
        <w:rPr>
          <w:i/>
          <w:lang w:val="fr-FR"/>
        </w:rPr>
        <w:t>’i</w:t>
      </w:r>
      <w:r w:rsidRPr="00B33A79">
        <w:rPr>
          <w:i/>
          <w:lang w:val="fr-FR"/>
        </w:rPr>
        <w:t xml:space="preserve">l alla porter sur lui des conséquences de cet acte, l’Apôtre déclara : « Deux chèvres ne se taperont pas la tête pour elle ». Et </w:t>
      </w:r>
      <w:proofErr w:type="spellStart"/>
      <w:r w:rsidRPr="00B33A79">
        <w:rPr>
          <w:i/>
          <w:lang w:val="fr-FR"/>
        </w:rPr>
        <w:t>Umayr</w:t>
      </w:r>
      <w:proofErr w:type="spellEnd"/>
      <w:r w:rsidRPr="00B33A79">
        <w:rPr>
          <w:i/>
          <w:lang w:val="fr-FR"/>
        </w:rPr>
        <w:t xml:space="preserve"> rentra chez lui.</w:t>
      </w:r>
      <w:r>
        <w:rPr>
          <w:lang w:val="fr-FR"/>
        </w:rPr>
        <w:t xml:space="preserve"> ». </w:t>
      </w:r>
      <w:r w:rsidRPr="00B33A79">
        <w:rPr>
          <w:lang w:val="fr-FR"/>
        </w:rPr>
        <w:t>Sources : a) al-</w:t>
      </w:r>
      <w:proofErr w:type="spellStart"/>
      <w:r w:rsidRPr="00B33A79">
        <w:rPr>
          <w:lang w:val="fr-FR"/>
        </w:rPr>
        <w:t>Wâqidî</w:t>
      </w:r>
      <w:proofErr w:type="spellEnd"/>
      <w:r w:rsidRPr="00B33A79">
        <w:rPr>
          <w:lang w:val="fr-FR"/>
        </w:rPr>
        <w:t xml:space="preserve"> (129/130 - 206/207/209 H.), "</w:t>
      </w:r>
      <w:proofErr w:type="spellStart"/>
      <w:r w:rsidRPr="00B33A79">
        <w:rPr>
          <w:lang w:val="fr-FR"/>
        </w:rPr>
        <w:t>Kitâb</w:t>
      </w:r>
      <w:proofErr w:type="spellEnd"/>
      <w:r w:rsidRPr="00B33A79">
        <w:rPr>
          <w:lang w:val="fr-FR"/>
        </w:rPr>
        <w:t xml:space="preserve"> al-</w:t>
      </w:r>
      <w:proofErr w:type="spellStart"/>
      <w:r w:rsidRPr="00B33A79">
        <w:rPr>
          <w:lang w:val="fr-FR"/>
        </w:rPr>
        <w:t>Maghâzî</w:t>
      </w:r>
      <w:proofErr w:type="spellEnd"/>
      <w:r w:rsidRPr="00B33A79">
        <w:rPr>
          <w:lang w:val="fr-FR"/>
        </w:rPr>
        <w:t xml:space="preserve">" (Le livre des expéditions), tome 1, p.172-174, b) Ibn </w:t>
      </w:r>
      <w:proofErr w:type="spellStart"/>
      <w:r w:rsidRPr="00B33A79">
        <w:rPr>
          <w:lang w:val="fr-FR"/>
        </w:rPr>
        <w:t>Ishâq</w:t>
      </w:r>
      <w:proofErr w:type="spellEnd"/>
      <w:r w:rsidRPr="00B33A79">
        <w:rPr>
          <w:lang w:val="fr-FR"/>
        </w:rPr>
        <w:t xml:space="preserve"> (m. 151 H.) / Ibn </w:t>
      </w:r>
      <w:proofErr w:type="spellStart"/>
      <w:r w:rsidRPr="00B33A79">
        <w:rPr>
          <w:lang w:val="fr-FR"/>
        </w:rPr>
        <w:t>Hishâm</w:t>
      </w:r>
      <w:proofErr w:type="spellEnd"/>
      <w:r w:rsidRPr="00B33A79">
        <w:rPr>
          <w:lang w:val="fr-FR"/>
        </w:rPr>
        <w:t xml:space="preserve"> (m. 213 H.) "As-</w:t>
      </w:r>
      <w:proofErr w:type="spellStart"/>
      <w:r w:rsidRPr="00B33A79">
        <w:rPr>
          <w:lang w:val="fr-FR"/>
        </w:rPr>
        <w:t>Sîra</w:t>
      </w:r>
      <w:proofErr w:type="spellEnd"/>
      <w:r w:rsidRPr="00B33A79">
        <w:rPr>
          <w:lang w:val="fr-FR"/>
        </w:rPr>
        <w:t>" (La biographie du Prophète).</w:t>
      </w:r>
    </w:p>
  </w:footnote>
  <w:footnote w:id="213">
    <w:p w:rsidR="00831056" w:rsidRPr="00BC7E9B" w:rsidRDefault="00831056" w:rsidP="00EA7A23">
      <w:pPr>
        <w:pStyle w:val="Notedebasdepage"/>
        <w:rPr>
          <w:lang w:val="fr-FR"/>
        </w:rPr>
      </w:pPr>
      <w:r>
        <w:rPr>
          <w:rStyle w:val="Appelnotedebasdep"/>
        </w:rPr>
        <w:footnoteRef/>
      </w:r>
      <w:r w:rsidRPr="00BC7E9B">
        <w:rPr>
          <w:lang w:val="fr-FR"/>
        </w:rPr>
        <w:t xml:space="preserve"> Mahomet, qui avait</w:t>
      </w:r>
      <w:r>
        <w:rPr>
          <w:lang w:val="fr-FR"/>
        </w:rPr>
        <w:t xml:space="preserve"> plus de</w:t>
      </w:r>
      <w:r w:rsidRPr="00BC7E9B">
        <w:rPr>
          <w:lang w:val="fr-FR"/>
        </w:rPr>
        <w:t xml:space="preserve"> 50 ans, a eu sa première relation sexuelle avec </w:t>
      </w:r>
      <w:r>
        <w:rPr>
          <w:lang w:val="fr-FR"/>
        </w:rPr>
        <w:t>Aïcha</w:t>
      </w:r>
      <w:r w:rsidRPr="00BC7E9B">
        <w:rPr>
          <w:lang w:val="fr-FR"/>
        </w:rPr>
        <w:t xml:space="preserve">, alors qu’elle avait 9 ans. </w:t>
      </w:r>
      <w:r>
        <w:rPr>
          <w:lang w:val="fr-FR"/>
        </w:rPr>
        <w:t xml:space="preserve">Source : </w:t>
      </w:r>
      <w:r w:rsidR="00B63999">
        <w:fldChar w:fldCharType="begin"/>
      </w:r>
      <w:r w:rsidR="00B63999" w:rsidRPr="00A66F0E">
        <w:rPr>
          <w:lang w:val="fr-FR"/>
        </w:rPr>
        <w:instrText xml:space="preserve"> </w:instrText>
      </w:r>
      <w:r w:rsidR="00B63999" w:rsidRPr="00A66F0E">
        <w:rPr>
          <w:lang w:val="fr-FR"/>
        </w:rPr>
        <w:instrText xml:space="preserve">HYPERLINK "https://fr.wikipedia.org/wiki/A%C3%AFcha" </w:instrText>
      </w:r>
      <w:r w:rsidR="00B63999">
        <w:fldChar w:fldCharType="separate"/>
      </w:r>
      <w:r w:rsidRPr="00733221">
        <w:rPr>
          <w:rStyle w:val="Lienhypertexte"/>
          <w:lang w:val="fr-FR"/>
        </w:rPr>
        <w:t>https://fr.wikipedia.org/wiki/A%C3%AFcha</w:t>
      </w:r>
      <w:r w:rsidR="00B63999">
        <w:rPr>
          <w:rStyle w:val="Lienhypertexte"/>
          <w:lang w:val="fr-FR"/>
        </w:rPr>
        <w:fldChar w:fldCharType="end"/>
      </w:r>
      <w:r>
        <w:rPr>
          <w:lang w:val="fr-FR"/>
        </w:rPr>
        <w:t xml:space="preserve"> </w:t>
      </w:r>
    </w:p>
  </w:footnote>
  <w:footnote w:id="214">
    <w:p w:rsidR="00831056" w:rsidRPr="00EA7A23" w:rsidRDefault="00831056" w:rsidP="00EA7A23">
      <w:pPr>
        <w:shd w:val="clear" w:color="auto" w:fill="FFFFFF"/>
        <w:spacing w:after="0" w:line="240" w:lineRule="auto"/>
        <w:rPr>
          <w:rFonts w:ascii="Calibri" w:eastAsia="Times New Roman" w:hAnsi="Calibri" w:cs="Arial"/>
          <w:color w:val="252525"/>
          <w:sz w:val="20"/>
          <w:szCs w:val="20"/>
          <w:lang w:val="fr-FR" w:eastAsia="fr-FR"/>
        </w:rPr>
      </w:pPr>
      <w:r w:rsidRPr="00EA7A23">
        <w:rPr>
          <w:rStyle w:val="Appelnotedebasdep"/>
          <w:sz w:val="20"/>
          <w:szCs w:val="20"/>
        </w:rPr>
        <w:footnoteRef/>
      </w:r>
      <w:r w:rsidRPr="00EA7A23">
        <w:rPr>
          <w:sz w:val="20"/>
          <w:szCs w:val="20"/>
          <w:lang w:val="fr-FR"/>
        </w:rPr>
        <w:t xml:space="preserve"> </w:t>
      </w:r>
      <w:r w:rsidRPr="00EA7A23">
        <w:rPr>
          <w:rFonts w:ascii="Calibri" w:eastAsia="Times New Roman" w:hAnsi="Calibri" w:cs="Arial"/>
          <w:color w:val="252525"/>
          <w:sz w:val="20"/>
          <w:szCs w:val="20"/>
          <w:lang w:val="fr-FR" w:eastAsia="fr-FR"/>
        </w:rPr>
        <w:t xml:space="preserve">Source : </w:t>
      </w:r>
      <w:r w:rsidR="00B63999">
        <w:fldChar w:fldCharType="begin"/>
      </w:r>
      <w:r w:rsidR="00B63999" w:rsidRPr="00A66F0E">
        <w:rPr>
          <w:lang w:val="fr-FR"/>
        </w:rPr>
        <w:instrText xml:space="preserve"> HYPERLINK "https://fr.wikipedia.org/wiki/Bataille_de_Khaybar" </w:instrText>
      </w:r>
      <w:r w:rsidR="00B63999">
        <w:fldChar w:fldCharType="separate"/>
      </w:r>
      <w:r w:rsidRPr="00EA7A23">
        <w:rPr>
          <w:rStyle w:val="Lienhypertexte"/>
          <w:rFonts w:ascii="Calibri" w:eastAsia="Times New Roman" w:hAnsi="Calibri" w:cs="Arial"/>
          <w:sz w:val="20"/>
          <w:szCs w:val="20"/>
          <w:lang w:val="fr-FR" w:eastAsia="fr-FR"/>
        </w:rPr>
        <w:t>https://fr.wikipedia.org/wiki/Bataille_de_Khaybar</w:t>
      </w:r>
      <w:r w:rsidR="00B63999">
        <w:rPr>
          <w:rStyle w:val="Lienhypertexte"/>
          <w:rFonts w:ascii="Calibri" w:eastAsia="Times New Roman" w:hAnsi="Calibri" w:cs="Arial"/>
          <w:sz w:val="20"/>
          <w:szCs w:val="20"/>
          <w:lang w:val="fr-FR" w:eastAsia="fr-FR"/>
        </w:rPr>
        <w:fldChar w:fldCharType="end"/>
      </w:r>
      <w:r w:rsidRPr="00EA7A23">
        <w:rPr>
          <w:rFonts w:ascii="Calibri" w:eastAsia="Times New Roman" w:hAnsi="Calibri" w:cs="Arial"/>
          <w:color w:val="252525"/>
          <w:sz w:val="20"/>
          <w:szCs w:val="20"/>
          <w:lang w:val="fr-FR" w:eastAsia="fr-FR"/>
        </w:rPr>
        <w:t xml:space="preserve"> </w:t>
      </w:r>
    </w:p>
  </w:footnote>
  <w:footnote w:id="215">
    <w:p w:rsidR="00831056" w:rsidRPr="006044AF" w:rsidRDefault="00831056">
      <w:pPr>
        <w:pStyle w:val="Notedebasdepage"/>
      </w:pPr>
      <w:r>
        <w:rPr>
          <w:rStyle w:val="Appelnotedebasdep"/>
        </w:rPr>
        <w:footnoteRef/>
      </w:r>
      <w:r>
        <w:t xml:space="preserve"> Cf. </w:t>
      </w:r>
      <w:hyperlink r:id="rId56" w:history="1">
        <w:r w:rsidRPr="00733221">
          <w:rPr>
            <w:rStyle w:val="Lienhypertexte"/>
          </w:rPr>
          <w:t>http://www.postedeveille.ca/2010/01/raymond-ibrahim-comment-la-taqiyya-modifie-pour-lislam-les-r%C3%A8gles-de-la-guerre.html</w:t>
        </w:r>
      </w:hyperlink>
      <w:r>
        <w:t xml:space="preserve"> </w:t>
      </w:r>
    </w:p>
  </w:footnote>
  <w:footnote w:id="216">
    <w:p w:rsidR="00831056" w:rsidRPr="00BF1BDC" w:rsidRDefault="00831056">
      <w:pPr>
        <w:pStyle w:val="Notedebasdepage"/>
        <w:rPr>
          <w:lang w:val="fr-FR"/>
        </w:rPr>
      </w:pPr>
      <w:r>
        <w:rPr>
          <w:rStyle w:val="Appelnotedebasdep"/>
        </w:rPr>
        <w:footnoteRef/>
      </w:r>
      <w:r w:rsidRPr="00BF1BDC">
        <w:rPr>
          <w:lang w:val="fr-FR"/>
        </w:rPr>
        <w:t xml:space="preserve"> </w:t>
      </w:r>
      <w:proofErr w:type="gramStart"/>
      <w:r w:rsidRPr="00BF1BDC">
        <w:rPr>
          <w:rFonts w:ascii="Verdana" w:hAnsi="Verdana"/>
          <w:color w:val="000000"/>
          <w:sz w:val="18"/>
          <w:szCs w:val="18"/>
          <w:shd w:val="clear" w:color="auto" w:fill="FFFFFF"/>
          <w:lang w:val="fr-FR"/>
        </w:rPr>
        <w:t>le</w:t>
      </w:r>
      <w:proofErr w:type="gramEnd"/>
      <w:r w:rsidRPr="00BF1BDC">
        <w:rPr>
          <w:rFonts w:ascii="Verdana" w:hAnsi="Verdana"/>
          <w:color w:val="000000"/>
          <w:sz w:val="18"/>
          <w:szCs w:val="18"/>
          <w:shd w:val="clear" w:color="auto" w:fill="FFFFFF"/>
          <w:lang w:val="fr-FR"/>
        </w:rPr>
        <w:t xml:space="preserve"> premier biographe de Mahomet.</w:t>
      </w:r>
    </w:p>
  </w:footnote>
  <w:footnote w:id="217">
    <w:p w:rsidR="00831056" w:rsidRPr="00B20BD6" w:rsidRDefault="00831056" w:rsidP="00B20BD6">
      <w:pPr>
        <w:pStyle w:val="Notedebasdepage"/>
        <w:rPr>
          <w:lang w:val="fr-FR"/>
        </w:rPr>
      </w:pPr>
      <w:r w:rsidRPr="00B20BD6">
        <w:rPr>
          <w:rStyle w:val="Appelnotedebasdep"/>
        </w:rPr>
        <w:footnoteRef/>
      </w:r>
      <w:r w:rsidRPr="00B20BD6">
        <w:rPr>
          <w:lang w:val="fr-FR"/>
        </w:rPr>
        <w:t xml:space="preserve"> Les actions du </w:t>
      </w:r>
      <w:proofErr w:type="spellStart"/>
      <w:r w:rsidRPr="00B20BD6">
        <w:rPr>
          <w:lang w:val="fr-FR"/>
        </w:rPr>
        <w:t>poête</w:t>
      </w:r>
      <w:proofErr w:type="spellEnd"/>
      <w:r w:rsidRPr="00B20BD6">
        <w:rPr>
          <w:lang w:val="fr-FR"/>
        </w:rPr>
        <w:t xml:space="preserve"> juif, </w:t>
      </w:r>
      <w:proofErr w:type="spellStart"/>
      <w:r w:rsidRPr="00B20BD6">
        <w:rPr>
          <w:rFonts w:ascii="Calibri" w:hAnsi="Calibri"/>
          <w:color w:val="000000"/>
          <w:shd w:val="clear" w:color="auto" w:fill="FFFFFF"/>
          <w:lang w:val="fr-FR"/>
        </w:rPr>
        <w:t>K’ab</w:t>
      </w:r>
      <w:proofErr w:type="spellEnd"/>
      <w:r w:rsidRPr="00B20BD6">
        <w:rPr>
          <w:rFonts w:ascii="Calibri" w:hAnsi="Calibri"/>
          <w:color w:val="000000"/>
          <w:shd w:val="clear" w:color="auto" w:fill="FFFFFF"/>
          <w:lang w:val="fr-FR"/>
        </w:rPr>
        <w:t xml:space="preserve"> ibn Al-Ashraf,</w:t>
      </w:r>
      <w:r w:rsidRPr="00B20BD6">
        <w:rPr>
          <w:lang w:val="fr-FR"/>
        </w:rPr>
        <w:t xml:space="preserve"> contre le Prophète (</w:t>
      </w:r>
      <w:proofErr w:type="spellStart"/>
      <w:r w:rsidRPr="00B20BD6">
        <w:rPr>
          <w:lang w:val="fr-FR"/>
        </w:rPr>
        <w:t>sws</w:t>
      </w:r>
      <w:proofErr w:type="spellEnd"/>
      <w:r w:rsidRPr="00B20BD6">
        <w:rPr>
          <w:lang w:val="fr-FR"/>
        </w:rPr>
        <w:t>) et les musulmans peuvent être résumées en trois points :</w:t>
      </w:r>
    </w:p>
    <w:p w:rsidR="00831056" w:rsidRPr="00B20BD6" w:rsidRDefault="00831056" w:rsidP="00B20BD6">
      <w:pPr>
        <w:pStyle w:val="Notedebasdepage"/>
        <w:rPr>
          <w:lang w:val="fr-FR"/>
        </w:rPr>
      </w:pPr>
      <w:r w:rsidRPr="00B20BD6">
        <w:rPr>
          <w:lang w:val="fr-FR"/>
        </w:rPr>
        <w:t>- Il composa des poèmes contre le Prophète (</w:t>
      </w:r>
      <w:proofErr w:type="spellStart"/>
      <w:r w:rsidRPr="00B20BD6">
        <w:rPr>
          <w:lang w:val="fr-FR"/>
        </w:rPr>
        <w:t>sws</w:t>
      </w:r>
      <w:proofErr w:type="spellEnd"/>
      <w:r w:rsidRPr="00B20BD6">
        <w:rPr>
          <w:lang w:val="fr-FR"/>
        </w:rPr>
        <w:t>) et ses Compagnons (</w:t>
      </w:r>
      <w:proofErr w:type="spellStart"/>
      <w:r w:rsidRPr="00B20BD6">
        <w:rPr>
          <w:lang w:val="fr-FR"/>
        </w:rPr>
        <w:t>raa</w:t>
      </w:r>
      <w:proofErr w:type="spellEnd"/>
      <w:r w:rsidRPr="00B20BD6">
        <w:rPr>
          <w:lang w:val="fr-FR"/>
        </w:rPr>
        <w:t>)</w:t>
      </w:r>
    </w:p>
    <w:p w:rsidR="00831056" w:rsidRPr="00B20BD6" w:rsidRDefault="00831056" w:rsidP="00B20BD6">
      <w:pPr>
        <w:pStyle w:val="Notedebasdepage"/>
        <w:rPr>
          <w:lang w:val="fr-FR"/>
        </w:rPr>
      </w:pPr>
      <w:r w:rsidRPr="00B20BD6">
        <w:rPr>
          <w:lang w:val="fr-FR"/>
        </w:rPr>
        <w:t>- Il composa des poèmes pour dénigrer les femmes musulmanes par des textes vicieux.</w:t>
      </w:r>
    </w:p>
    <w:p w:rsidR="00831056" w:rsidRPr="00B20BD6" w:rsidRDefault="00831056" w:rsidP="00B20BD6">
      <w:pPr>
        <w:pStyle w:val="Notedebasdepage"/>
        <w:rPr>
          <w:lang w:val="fr-FR"/>
        </w:rPr>
      </w:pPr>
      <w:r w:rsidRPr="00B20BD6">
        <w:rPr>
          <w:lang w:val="fr-FR"/>
        </w:rPr>
        <w:t>- Il incita les polythéistes à lever une armée pour détruire le Prophète (</w:t>
      </w:r>
      <w:proofErr w:type="spellStart"/>
      <w:r w:rsidRPr="00B20BD6">
        <w:rPr>
          <w:lang w:val="fr-FR"/>
        </w:rPr>
        <w:t>sws</w:t>
      </w:r>
      <w:proofErr w:type="spellEnd"/>
      <w:r w:rsidRPr="00B20BD6">
        <w:rPr>
          <w:lang w:val="fr-FR"/>
        </w:rPr>
        <w:t>) et les musulmans.</w:t>
      </w:r>
    </w:p>
    <w:p w:rsidR="00831056" w:rsidRPr="00B20BD6" w:rsidRDefault="00831056" w:rsidP="00B20BD6">
      <w:pPr>
        <w:pStyle w:val="Notedebasdepage"/>
        <w:rPr>
          <w:lang w:val="fr-FR"/>
        </w:rPr>
      </w:pPr>
      <w:r w:rsidRPr="00B20BD6">
        <w:rPr>
          <w:lang w:val="fr-FR"/>
        </w:rPr>
        <w:t>Source : http://blog.decouvrirlislam.net/Home/islam/Le-prophte-Muhammad/desinformations-sur-le-prophete-saws/le-meurtre-de-kaab-ibn-al-achraf</w:t>
      </w:r>
    </w:p>
  </w:footnote>
  <w:footnote w:id="218">
    <w:p w:rsidR="00831056" w:rsidRPr="00B20BD6" w:rsidRDefault="00831056" w:rsidP="00B20BD6">
      <w:pPr>
        <w:spacing w:after="0" w:line="240" w:lineRule="auto"/>
        <w:rPr>
          <w:rFonts w:ascii="Calibri" w:eastAsia="Times New Roman" w:hAnsi="Calibri" w:cs="Times New Roman"/>
          <w:sz w:val="20"/>
          <w:szCs w:val="20"/>
          <w:lang w:val="fr-FR" w:eastAsia="fr-FR"/>
        </w:rPr>
      </w:pPr>
      <w:r w:rsidRPr="00B20BD6">
        <w:rPr>
          <w:rStyle w:val="Appelnotedebasdep"/>
          <w:rFonts w:ascii="Calibri" w:hAnsi="Calibri"/>
          <w:sz w:val="20"/>
          <w:szCs w:val="20"/>
        </w:rPr>
        <w:footnoteRef/>
      </w:r>
      <w:r w:rsidRPr="00B20BD6">
        <w:rPr>
          <w:rFonts w:ascii="Calibri" w:hAnsi="Calibri"/>
          <w:sz w:val="20"/>
          <w:szCs w:val="20"/>
          <w:lang w:val="fr-FR"/>
        </w:rPr>
        <w:t xml:space="preserve"> </w:t>
      </w:r>
      <w:r w:rsidRPr="00B20BD6">
        <w:rPr>
          <w:rFonts w:ascii="Calibri" w:eastAsia="Times New Roman" w:hAnsi="Calibri" w:cs="Arial"/>
          <w:sz w:val="20"/>
          <w:szCs w:val="20"/>
          <w:shd w:val="clear" w:color="auto" w:fill="FFFFFF"/>
          <w:lang w:val="fr-FR" w:eastAsia="fr-FR"/>
        </w:rPr>
        <w:t xml:space="preserve">Le récit de la mise à mort de </w:t>
      </w:r>
      <w:proofErr w:type="spellStart"/>
      <w:r w:rsidRPr="00B20BD6">
        <w:rPr>
          <w:rFonts w:ascii="Calibri" w:eastAsia="Times New Roman" w:hAnsi="Calibri" w:cs="Arial"/>
          <w:sz w:val="20"/>
          <w:szCs w:val="20"/>
          <w:shd w:val="clear" w:color="auto" w:fill="FFFFFF"/>
          <w:lang w:val="fr-FR" w:eastAsia="fr-FR"/>
        </w:rPr>
        <w:t>Ka'b</w:t>
      </w:r>
      <w:proofErr w:type="spellEnd"/>
      <w:r w:rsidRPr="00B20BD6">
        <w:rPr>
          <w:rFonts w:ascii="Calibri" w:eastAsia="Times New Roman" w:hAnsi="Calibri" w:cs="Arial"/>
          <w:sz w:val="20"/>
          <w:szCs w:val="20"/>
          <w:shd w:val="clear" w:color="auto" w:fill="FFFFFF"/>
          <w:lang w:val="fr-FR" w:eastAsia="fr-FR"/>
        </w:rPr>
        <w:t xml:space="preserve"> ibn al-Ashraf est rapporté dans les traditions suivantes :</w:t>
      </w:r>
    </w:p>
    <w:p w:rsidR="00831056" w:rsidRPr="00B20BD6" w:rsidRDefault="00831056" w:rsidP="00B20BD6">
      <w:pPr>
        <w:shd w:val="clear" w:color="auto" w:fill="FFFFFF"/>
        <w:spacing w:after="0" w:line="240" w:lineRule="auto"/>
        <w:rPr>
          <w:rFonts w:ascii="Calibri" w:eastAsia="Times New Roman" w:hAnsi="Calibri" w:cs="Arial"/>
          <w:sz w:val="20"/>
          <w:szCs w:val="20"/>
          <w:lang w:val="fr-FR" w:eastAsia="fr-FR"/>
        </w:rPr>
      </w:pPr>
      <w:r w:rsidRPr="00B20BD6">
        <w:rPr>
          <w:rFonts w:ascii="Calibri" w:eastAsia="Times New Roman" w:hAnsi="Calibri" w:cs="Arial"/>
          <w:sz w:val="20"/>
          <w:szCs w:val="20"/>
          <w:lang w:val="fr-FR" w:eastAsia="fr-FR"/>
        </w:rPr>
        <w:t>[1] At-</w:t>
      </w:r>
      <w:proofErr w:type="spellStart"/>
      <w:r w:rsidRPr="00B20BD6">
        <w:rPr>
          <w:rFonts w:ascii="Calibri" w:eastAsia="Times New Roman" w:hAnsi="Calibri" w:cs="Arial"/>
          <w:sz w:val="20"/>
          <w:szCs w:val="20"/>
          <w:lang w:val="fr-FR" w:eastAsia="fr-FR"/>
        </w:rPr>
        <w:t>Tabarî</w:t>
      </w:r>
      <w:proofErr w:type="spellEnd"/>
      <w:r w:rsidRPr="00B20BD6">
        <w:rPr>
          <w:rFonts w:ascii="Calibri" w:eastAsia="Times New Roman" w:hAnsi="Calibri" w:cs="Arial"/>
          <w:sz w:val="20"/>
          <w:szCs w:val="20"/>
          <w:lang w:val="fr-FR" w:eastAsia="fr-FR"/>
        </w:rPr>
        <w:t>, Histoire des Prophètes et des Rois III 181</w:t>
      </w:r>
      <w:r w:rsidRPr="00B20BD6">
        <w:rPr>
          <w:rFonts w:ascii="Calibri" w:eastAsia="Times New Roman" w:hAnsi="Calibri" w:cs="Arial"/>
          <w:sz w:val="20"/>
          <w:szCs w:val="20"/>
          <w:lang w:val="fr-FR" w:eastAsia="fr-FR"/>
        </w:rPr>
        <w:br/>
        <w:t xml:space="preserve">[2] Ibn </w:t>
      </w:r>
      <w:proofErr w:type="spellStart"/>
      <w:r w:rsidRPr="00B20BD6">
        <w:rPr>
          <w:rFonts w:ascii="Calibri" w:eastAsia="Times New Roman" w:hAnsi="Calibri" w:cs="Arial"/>
          <w:sz w:val="20"/>
          <w:szCs w:val="20"/>
          <w:lang w:val="fr-FR" w:eastAsia="fr-FR"/>
        </w:rPr>
        <w:t>Hishâm</w:t>
      </w:r>
      <w:proofErr w:type="spellEnd"/>
      <w:r w:rsidRPr="00B20BD6">
        <w:rPr>
          <w:rFonts w:ascii="Calibri" w:eastAsia="Times New Roman" w:hAnsi="Calibri" w:cs="Arial"/>
          <w:sz w:val="20"/>
          <w:szCs w:val="20"/>
          <w:lang w:val="fr-FR" w:eastAsia="fr-FR"/>
        </w:rPr>
        <w:t>, Conduite de l'Envoyé d'Allah 548-553</w:t>
      </w:r>
      <w:r w:rsidRPr="00B20BD6">
        <w:rPr>
          <w:rFonts w:ascii="Calibri" w:eastAsia="Times New Roman" w:hAnsi="Calibri" w:cs="Arial"/>
          <w:sz w:val="20"/>
          <w:szCs w:val="20"/>
          <w:lang w:val="fr-FR" w:eastAsia="fr-FR"/>
        </w:rPr>
        <w:br/>
        <w:t xml:space="preserve">[3] Ibn </w:t>
      </w:r>
      <w:proofErr w:type="spellStart"/>
      <w:r w:rsidRPr="00B20BD6">
        <w:rPr>
          <w:rFonts w:ascii="Calibri" w:eastAsia="Times New Roman" w:hAnsi="Calibri" w:cs="Arial"/>
          <w:sz w:val="20"/>
          <w:szCs w:val="20"/>
          <w:lang w:val="fr-FR" w:eastAsia="fr-FR"/>
        </w:rPr>
        <w:t>Sa'd</w:t>
      </w:r>
      <w:proofErr w:type="spellEnd"/>
      <w:r w:rsidRPr="00B20BD6">
        <w:rPr>
          <w:rFonts w:ascii="Calibri" w:eastAsia="Times New Roman" w:hAnsi="Calibri" w:cs="Arial"/>
          <w:sz w:val="20"/>
          <w:szCs w:val="20"/>
          <w:lang w:val="fr-FR" w:eastAsia="fr-FR"/>
        </w:rPr>
        <w:t xml:space="preserve">, </w:t>
      </w:r>
      <w:proofErr w:type="spellStart"/>
      <w:r w:rsidRPr="00B20BD6">
        <w:rPr>
          <w:rFonts w:ascii="Calibri" w:eastAsia="Times New Roman" w:hAnsi="Calibri" w:cs="Arial"/>
          <w:sz w:val="20"/>
          <w:szCs w:val="20"/>
          <w:lang w:val="fr-FR" w:eastAsia="fr-FR"/>
        </w:rPr>
        <w:t>Tabaqat</w:t>
      </w:r>
      <w:proofErr w:type="spellEnd"/>
      <w:r w:rsidRPr="00B20BD6">
        <w:rPr>
          <w:rFonts w:ascii="Calibri" w:eastAsia="Times New Roman" w:hAnsi="Calibri" w:cs="Arial"/>
          <w:sz w:val="20"/>
          <w:szCs w:val="20"/>
          <w:lang w:val="fr-FR" w:eastAsia="fr-FR"/>
        </w:rPr>
        <w:t xml:space="preserve"> II 37, 39</w:t>
      </w:r>
      <w:r w:rsidRPr="00B20BD6">
        <w:rPr>
          <w:rFonts w:ascii="Calibri" w:eastAsia="Times New Roman" w:hAnsi="Calibri" w:cs="Arial"/>
          <w:sz w:val="20"/>
          <w:szCs w:val="20"/>
          <w:lang w:val="fr-FR" w:eastAsia="fr-FR"/>
        </w:rPr>
        <w:br/>
        <w:t>[4] al-</w:t>
      </w:r>
      <w:proofErr w:type="spellStart"/>
      <w:r w:rsidRPr="00B20BD6">
        <w:rPr>
          <w:rFonts w:ascii="Calibri" w:eastAsia="Times New Roman" w:hAnsi="Calibri" w:cs="Arial"/>
          <w:sz w:val="20"/>
          <w:szCs w:val="20"/>
          <w:lang w:val="fr-FR" w:eastAsia="fr-FR"/>
        </w:rPr>
        <w:t>Bukhâri</w:t>
      </w:r>
      <w:proofErr w:type="spellEnd"/>
      <w:r w:rsidRPr="00B20BD6">
        <w:rPr>
          <w:rFonts w:ascii="Calibri" w:eastAsia="Times New Roman" w:hAnsi="Calibri" w:cs="Arial"/>
          <w:sz w:val="20"/>
          <w:szCs w:val="20"/>
          <w:lang w:val="fr-FR" w:eastAsia="fr-FR"/>
        </w:rPr>
        <w:t xml:space="preserve">, </w:t>
      </w:r>
      <w:proofErr w:type="spellStart"/>
      <w:r w:rsidRPr="00B20BD6">
        <w:rPr>
          <w:rFonts w:ascii="Calibri" w:eastAsia="Times New Roman" w:hAnsi="Calibri" w:cs="Arial"/>
          <w:sz w:val="20"/>
          <w:szCs w:val="20"/>
          <w:lang w:val="fr-FR" w:eastAsia="fr-FR"/>
        </w:rPr>
        <w:t>Sahih</w:t>
      </w:r>
      <w:proofErr w:type="spellEnd"/>
      <w:r w:rsidRPr="00B20BD6">
        <w:rPr>
          <w:rFonts w:ascii="Calibri" w:eastAsia="Times New Roman" w:hAnsi="Calibri" w:cs="Arial"/>
          <w:sz w:val="20"/>
          <w:szCs w:val="20"/>
          <w:lang w:val="fr-FR" w:eastAsia="fr-FR"/>
        </w:rPr>
        <w:t>, 64/15</w:t>
      </w:r>
      <w:r w:rsidRPr="00B20BD6">
        <w:rPr>
          <w:rFonts w:ascii="Calibri" w:eastAsia="Times New Roman" w:hAnsi="Calibri" w:cs="Arial"/>
          <w:sz w:val="20"/>
          <w:szCs w:val="20"/>
          <w:lang w:val="fr-FR" w:eastAsia="fr-FR"/>
        </w:rPr>
        <w:br/>
        <w:t xml:space="preserve">[5] </w:t>
      </w:r>
      <w:proofErr w:type="spellStart"/>
      <w:r w:rsidRPr="00B20BD6">
        <w:rPr>
          <w:rFonts w:ascii="Calibri" w:eastAsia="Times New Roman" w:hAnsi="Calibri" w:cs="Arial"/>
          <w:sz w:val="20"/>
          <w:szCs w:val="20"/>
          <w:lang w:val="fr-FR" w:eastAsia="fr-FR"/>
        </w:rPr>
        <w:t>Muslim</w:t>
      </w:r>
      <w:proofErr w:type="spellEnd"/>
      <w:r w:rsidRPr="00B20BD6">
        <w:rPr>
          <w:rFonts w:ascii="Calibri" w:eastAsia="Times New Roman" w:hAnsi="Calibri" w:cs="Arial"/>
          <w:sz w:val="20"/>
          <w:szCs w:val="20"/>
          <w:lang w:val="fr-FR" w:eastAsia="fr-FR"/>
        </w:rPr>
        <w:t xml:space="preserve">, </w:t>
      </w:r>
      <w:proofErr w:type="spellStart"/>
      <w:r w:rsidRPr="00B20BD6">
        <w:rPr>
          <w:rFonts w:ascii="Calibri" w:eastAsia="Times New Roman" w:hAnsi="Calibri" w:cs="Arial"/>
          <w:sz w:val="20"/>
          <w:szCs w:val="20"/>
          <w:lang w:val="fr-FR" w:eastAsia="fr-FR"/>
        </w:rPr>
        <w:t>Sahih</w:t>
      </w:r>
      <w:proofErr w:type="spellEnd"/>
      <w:r w:rsidRPr="00B20BD6">
        <w:rPr>
          <w:rFonts w:ascii="Calibri" w:eastAsia="Times New Roman" w:hAnsi="Calibri" w:cs="Arial"/>
          <w:sz w:val="20"/>
          <w:szCs w:val="20"/>
          <w:lang w:val="fr-FR" w:eastAsia="fr-FR"/>
        </w:rPr>
        <w:t>, 32-3359</w:t>
      </w:r>
      <w:r w:rsidRPr="00B20BD6">
        <w:rPr>
          <w:rFonts w:ascii="Calibri" w:eastAsia="Times New Roman" w:hAnsi="Calibri" w:cs="Arial"/>
          <w:sz w:val="20"/>
          <w:szCs w:val="20"/>
          <w:lang w:val="fr-FR" w:eastAsia="fr-FR"/>
        </w:rPr>
        <w:br/>
        <w:t xml:space="preserve">[6] </w:t>
      </w:r>
      <w:proofErr w:type="spellStart"/>
      <w:r w:rsidRPr="00B20BD6">
        <w:rPr>
          <w:rFonts w:ascii="Calibri" w:eastAsia="Times New Roman" w:hAnsi="Calibri" w:cs="Arial"/>
          <w:sz w:val="20"/>
          <w:szCs w:val="20"/>
          <w:lang w:val="fr-FR" w:eastAsia="fr-FR"/>
        </w:rPr>
        <w:t>Muslim</w:t>
      </w:r>
      <w:proofErr w:type="spellEnd"/>
      <w:r w:rsidRPr="00B20BD6">
        <w:rPr>
          <w:rFonts w:ascii="Calibri" w:eastAsia="Times New Roman" w:hAnsi="Calibri" w:cs="Arial"/>
          <w:sz w:val="20"/>
          <w:szCs w:val="20"/>
          <w:lang w:val="fr-FR" w:eastAsia="fr-FR"/>
        </w:rPr>
        <w:t xml:space="preserve">, </w:t>
      </w:r>
      <w:proofErr w:type="spellStart"/>
      <w:r w:rsidRPr="00B20BD6">
        <w:rPr>
          <w:rFonts w:ascii="Calibri" w:eastAsia="Times New Roman" w:hAnsi="Calibri" w:cs="Arial"/>
          <w:sz w:val="20"/>
          <w:szCs w:val="20"/>
          <w:lang w:val="fr-FR" w:eastAsia="fr-FR"/>
        </w:rPr>
        <w:t>Sahih</w:t>
      </w:r>
      <w:proofErr w:type="spellEnd"/>
      <w:r w:rsidRPr="00B20BD6">
        <w:rPr>
          <w:rFonts w:ascii="Calibri" w:eastAsia="Times New Roman" w:hAnsi="Calibri" w:cs="Arial"/>
          <w:sz w:val="20"/>
          <w:szCs w:val="20"/>
          <w:lang w:val="fr-FR" w:eastAsia="fr-FR"/>
        </w:rPr>
        <w:t>, 19/4436</w:t>
      </w:r>
    </w:p>
  </w:footnote>
  <w:footnote w:id="219">
    <w:p w:rsidR="00831056" w:rsidRPr="009C0894" w:rsidRDefault="00831056">
      <w:pPr>
        <w:pStyle w:val="Notedebasdepage"/>
        <w:rPr>
          <w:rFonts w:ascii="Calibri" w:hAnsi="Calibri"/>
          <w:lang w:val="fr-FR"/>
        </w:rPr>
      </w:pPr>
      <w:r w:rsidRPr="00B20BD6">
        <w:rPr>
          <w:rStyle w:val="Appelnotedebasdep"/>
          <w:rFonts w:ascii="Calibri" w:hAnsi="Calibri"/>
        </w:rPr>
        <w:footnoteRef/>
      </w:r>
      <w:r w:rsidRPr="00B20BD6">
        <w:rPr>
          <w:rFonts w:ascii="Calibri" w:hAnsi="Calibri"/>
        </w:rPr>
        <w:t xml:space="preserve"> </w:t>
      </w:r>
      <w:r w:rsidRPr="00B20BD6">
        <w:rPr>
          <w:rFonts w:ascii="Calibri" w:hAnsi="Calibri" w:cs="Arial"/>
          <w:shd w:val="clear" w:color="auto" w:fill="FFFFFF"/>
        </w:rPr>
        <w:t>Uri Rubin,</w:t>
      </w:r>
      <w:r w:rsidRPr="00B20BD6">
        <w:rPr>
          <w:rStyle w:val="apple-converted-space"/>
          <w:rFonts w:ascii="Calibri" w:hAnsi="Calibri" w:cs="Arial"/>
          <w:shd w:val="clear" w:color="auto" w:fill="FFFFFF"/>
        </w:rPr>
        <w:t> </w:t>
      </w:r>
      <w:r w:rsidRPr="00B20BD6">
        <w:rPr>
          <w:rFonts w:ascii="Calibri" w:hAnsi="Calibri" w:cs="Arial"/>
          <w:i/>
          <w:iCs/>
          <w:shd w:val="clear" w:color="auto" w:fill="FFFFFF"/>
        </w:rPr>
        <w:t xml:space="preserve">The Assassination of </w:t>
      </w:r>
      <w:proofErr w:type="spellStart"/>
      <w:r w:rsidRPr="00B20BD6">
        <w:rPr>
          <w:rFonts w:ascii="Calibri" w:hAnsi="Calibri" w:cs="Arial"/>
          <w:i/>
          <w:iCs/>
          <w:shd w:val="clear" w:color="auto" w:fill="FFFFFF"/>
        </w:rPr>
        <w:t>Kaʿb</w:t>
      </w:r>
      <w:proofErr w:type="spellEnd"/>
      <w:r w:rsidRPr="00B20BD6">
        <w:rPr>
          <w:rFonts w:ascii="Calibri" w:hAnsi="Calibri" w:cs="Arial"/>
          <w:i/>
          <w:iCs/>
          <w:shd w:val="clear" w:color="auto" w:fill="FFFFFF"/>
        </w:rPr>
        <w:t xml:space="preserve"> b. al-Ashraf</w:t>
      </w:r>
      <w:r w:rsidRPr="00B20BD6">
        <w:rPr>
          <w:rStyle w:val="apple-converted-space"/>
          <w:rFonts w:ascii="Calibri" w:hAnsi="Calibri" w:cs="Arial"/>
          <w:shd w:val="clear" w:color="auto" w:fill="FFFFFF"/>
        </w:rPr>
        <w:t> </w:t>
      </w:r>
      <w:proofErr w:type="spellStart"/>
      <w:r w:rsidRPr="00B20BD6">
        <w:rPr>
          <w:rFonts w:ascii="Calibri" w:hAnsi="Calibri" w:cs="Arial"/>
          <w:shd w:val="clear" w:color="auto" w:fill="FFFFFF"/>
        </w:rPr>
        <w:t>Oriens</w:t>
      </w:r>
      <w:proofErr w:type="spellEnd"/>
      <w:r w:rsidRPr="00B20BD6">
        <w:rPr>
          <w:rFonts w:ascii="Calibri" w:hAnsi="Calibri" w:cs="Arial"/>
          <w:shd w:val="clear" w:color="auto" w:fill="FFFFFF"/>
        </w:rPr>
        <w:t xml:space="preserve">, Vol. 32. </w:t>
      </w:r>
      <w:r w:rsidRPr="009C0894">
        <w:rPr>
          <w:rFonts w:ascii="Calibri" w:hAnsi="Calibri" w:cs="Arial"/>
          <w:shd w:val="clear" w:color="auto" w:fill="FFFFFF"/>
          <w:lang w:val="fr-FR"/>
        </w:rPr>
        <w:t>(1990), pp. 65-71.</w:t>
      </w:r>
    </w:p>
  </w:footnote>
  <w:footnote w:id="220">
    <w:p w:rsidR="00831056" w:rsidRPr="005D19BC" w:rsidRDefault="00831056">
      <w:pPr>
        <w:pStyle w:val="Notedebasdepage"/>
        <w:rPr>
          <w:lang w:val="fr-FR"/>
        </w:rPr>
      </w:pPr>
      <w:r w:rsidRPr="008F0CF8">
        <w:rPr>
          <w:rStyle w:val="Appelnotedebasdep"/>
        </w:rPr>
        <w:footnoteRef/>
      </w:r>
      <w:r w:rsidRPr="005D19BC">
        <w:rPr>
          <w:lang w:val="fr-FR"/>
        </w:rPr>
        <w:t xml:space="preserve"> Ibn </w:t>
      </w:r>
      <w:proofErr w:type="spellStart"/>
      <w:r w:rsidRPr="005D19BC">
        <w:rPr>
          <w:lang w:val="fr-FR"/>
        </w:rPr>
        <w:t>Sa'd</w:t>
      </w:r>
      <w:proofErr w:type="spellEnd"/>
      <w:r w:rsidRPr="005D19BC">
        <w:rPr>
          <w:lang w:val="fr-FR"/>
        </w:rPr>
        <w:t xml:space="preserve">, </w:t>
      </w:r>
      <w:proofErr w:type="spellStart"/>
      <w:r w:rsidRPr="005D19BC">
        <w:rPr>
          <w:lang w:val="fr-FR"/>
        </w:rPr>
        <w:t>Tabaqat</w:t>
      </w:r>
      <w:proofErr w:type="spellEnd"/>
      <w:r w:rsidRPr="005D19BC">
        <w:rPr>
          <w:lang w:val="fr-FR"/>
        </w:rPr>
        <w:t>, vol 3 pl 00-102.</w:t>
      </w:r>
    </w:p>
  </w:footnote>
  <w:footnote w:id="221">
    <w:p w:rsidR="00831056" w:rsidRPr="008F0CF8" w:rsidRDefault="00831056">
      <w:pPr>
        <w:pStyle w:val="Notedebasdepage"/>
        <w:rPr>
          <w:lang w:val="fr-FR"/>
        </w:rPr>
      </w:pPr>
      <w:r w:rsidRPr="008F0CF8">
        <w:rPr>
          <w:rStyle w:val="Appelnotedebasdep"/>
        </w:rPr>
        <w:footnoteRef/>
      </w:r>
      <w:r w:rsidRPr="008F0CF8">
        <w:rPr>
          <w:lang w:val="fr-FR"/>
        </w:rPr>
        <w:t xml:space="preserve"> </w:t>
      </w:r>
      <w:r w:rsidRPr="009C0894">
        <w:rPr>
          <w:lang w:val="fr-FR"/>
        </w:rPr>
        <w:t>Bukhari, 1, 14.</w:t>
      </w:r>
    </w:p>
  </w:footnote>
  <w:footnote w:id="222">
    <w:p w:rsidR="00831056" w:rsidRPr="008F0CF8" w:rsidRDefault="00831056" w:rsidP="008F0CF8">
      <w:pPr>
        <w:pStyle w:val="Notedebasdepage"/>
        <w:rPr>
          <w:lang w:val="fr-FR"/>
        </w:rPr>
      </w:pPr>
      <w:r>
        <w:rPr>
          <w:rStyle w:val="Appelnotedebasdep"/>
        </w:rPr>
        <w:footnoteRef/>
      </w:r>
      <w:r w:rsidRPr="008F0CF8">
        <w:rPr>
          <w:lang w:val="fr-FR"/>
        </w:rPr>
        <w:t xml:space="preserve"> </w:t>
      </w:r>
      <w:r>
        <w:rPr>
          <w:lang w:val="fr-FR"/>
        </w:rPr>
        <w:t xml:space="preserve">Cf. </w:t>
      </w:r>
      <w:r w:rsidRPr="008F0CF8">
        <w:rPr>
          <w:i/>
          <w:lang w:val="fr-FR"/>
        </w:rPr>
        <w:t>La psychologie de Mahomet et des musulmans</w:t>
      </w:r>
      <w:r>
        <w:rPr>
          <w:lang w:val="fr-FR"/>
        </w:rPr>
        <w:t xml:space="preserve">, Ali Sina, </w:t>
      </w:r>
      <w:proofErr w:type="spellStart"/>
      <w:r>
        <w:rPr>
          <w:lang w:val="fr-FR"/>
        </w:rPr>
        <w:t>ibid</w:t>
      </w:r>
      <w:proofErr w:type="spellEnd"/>
      <w:r>
        <w:rPr>
          <w:lang w:val="fr-FR"/>
        </w:rPr>
        <w:t>, pages 328-329.</w:t>
      </w:r>
    </w:p>
  </w:footnote>
  <w:footnote w:id="223">
    <w:p w:rsidR="00831056" w:rsidRPr="0050608A" w:rsidRDefault="00831056">
      <w:pPr>
        <w:pStyle w:val="Notedebasdepage"/>
        <w:rPr>
          <w:lang w:val="fr-FR"/>
        </w:rPr>
      </w:pPr>
      <w:r>
        <w:rPr>
          <w:rStyle w:val="Appelnotedebasdep"/>
        </w:rPr>
        <w:footnoteRef/>
      </w:r>
      <w:r w:rsidRPr="0050608A">
        <w:rPr>
          <w:lang w:val="fr-FR"/>
        </w:rPr>
        <w:t xml:space="preserve"> </w:t>
      </w:r>
      <w:r w:rsidR="00B63999">
        <w:fldChar w:fldCharType="begin"/>
      </w:r>
      <w:r w:rsidR="00B63999" w:rsidRPr="00A66F0E">
        <w:rPr>
          <w:lang w:val="fr-FR"/>
        </w:rPr>
        <w:instrText xml:space="preserve"> HYPERLINK "http://quranicverse99.tripod.com/islamicways/idl5.html" </w:instrText>
      </w:r>
      <w:r w:rsidR="00B63999">
        <w:fldChar w:fldCharType="separate"/>
      </w:r>
      <w:r w:rsidRPr="00733221">
        <w:rPr>
          <w:rStyle w:val="Lienhypertexte"/>
          <w:lang w:val="fr-FR"/>
        </w:rPr>
        <w:t>http://quranicverse99.tripod.com/islamicways/idl5.html</w:t>
      </w:r>
      <w:r w:rsidR="00B63999">
        <w:rPr>
          <w:rStyle w:val="Lienhypertexte"/>
          <w:lang w:val="fr-FR"/>
        </w:rPr>
        <w:fldChar w:fldCharType="end"/>
      </w:r>
      <w:r>
        <w:rPr>
          <w:lang w:val="fr-FR"/>
        </w:rPr>
        <w:t xml:space="preserve"> </w:t>
      </w:r>
      <w:r w:rsidRPr="0050608A">
        <w:rPr>
          <w:lang w:val="fr-FR"/>
        </w:rPr>
        <w:t>Cet article peut être trouvé sur bien d'autres sites.</w:t>
      </w:r>
    </w:p>
  </w:footnote>
  <w:footnote w:id="224">
    <w:p w:rsidR="00831056" w:rsidRPr="001F7598" w:rsidRDefault="00831056">
      <w:pPr>
        <w:pStyle w:val="Notedebasdepage"/>
        <w:rPr>
          <w:lang w:val="fr-FR"/>
        </w:rPr>
      </w:pPr>
      <w:r>
        <w:rPr>
          <w:rStyle w:val="Appelnotedebasdep"/>
        </w:rPr>
        <w:footnoteRef/>
      </w:r>
      <w:r w:rsidRPr="001F7598">
        <w:rPr>
          <w:lang w:val="fr-FR"/>
        </w:rPr>
        <w:t xml:space="preserve"> </w:t>
      </w:r>
      <w:proofErr w:type="spellStart"/>
      <w:r>
        <w:rPr>
          <w:lang w:val="fr-FR"/>
        </w:rPr>
        <w:t>Aisha</w:t>
      </w:r>
      <w:proofErr w:type="spellEnd"/>
      <w:r>
        <w:rPr>
          <w:lang w:val="fr-FR"/>
        </w:rPr>
        <w:t xml:space="preserve"> raconte : « J’avais l'</w:t>
      </w:r>
      <w:r w:rsidRPr="001F7598">
        <w:rPr>
          <w:lang w:val="fr-FR"/>
        </w:rPr>
        <w:t>habi</w:t>
      </w:r>
      <w:r>
        <w:rPr>
          <w:lang w:val="fr-FR"/>
        </w:rPr>
        <w:t>tude de regarder, vers le bas,</w:t>
      </w:r>
      <w:r w:rsidRPr="001F7598">
        <w:rPr>
          <w:lang w:val="fr-FR"/>
        </w:rPr>
        <w:t xml:space="preserve"> ces dames</w:t>
      </w:r>
      <w:r>
        <w:rPr>
          <w:lang w:val="fr-FR"/>
        </w:rPr>
        <w:t xml:space="preserve"> [femmes] qui se sont donnés à l'apôtre d'Allah et j’avais l'habitude de dire, « Est-ce qu’une princesse</w:t>
      </w:r>
      <w:r w:rsidRPr="001F7598">
        <w:rPr>
          <w:lang w:val="fr-FR"/>
        </w:rPr>
        <w:t xml:space="preserve"> peut se donner</w:t>
      </w:r>
      <w:r>
        <w:rPr>
          <w:lang w:val="fr-FR"/>
        </w:rPr>
        <w:t xml:space="preserve"> elle-même (à</w:t>
      </w:r>
      <w:r w:rsidRPr="001F7598">
        <w:rPr>
          <w:lang w:val="fr-FR"/>
        </w:rPr>
        <w:t xml:space="preserve"> un homme)</w:t>
      </w:r>
      <w:r>
        <w:rPr>
          <w:lang w:val="fr-FR"/>
        </w:rPr>
        <w:t> ? ».</w:t>
      </w:r>
      <w:r w:rsidRPr="001F7598">
        <w:rPr>
          <w:lang w:val="fr-FR"/>
        </w:rPr>
        <w:t xml:space="preserve"> Mais quand Allah a révélé</w:t>
      </w:r>
      <w:r>
        <w:rPr>
          <w:lang w:val="fr-FR"/>
        </w:rPr>
        <w:t xml:space="preserve"> : </w:t>
      </w:r>
      <w:r w:rsidRPr="005F3CAD">
        <w:rPr>
          <w:i/>
          <w:lang w:val="fr-FR"/>
        </w:rPr>
        <w:t>« Vous (tu) (O Muhammad) peut retarder [fait attendre] (le tour de) qui tu veux d’elles Et vous</w:t>
      </w:r>
      <w:r>
        <w:rPr>
          <w:i/>
          <w:lang w:val="fr-FR"/>
        </w:rPr>
        <w:t xml:space="preserve"> (tu)</w:t>
      </w:r>
      <w:r w:rsidRPr="005F3CAD">
        <w:rPr>
          <w:i/>
          <w:lang w:val="fr-FR"/>
        </w:rPr>
        <w:t xml:space="preserve"> pouvez recevoir [héberger] l'une de celle que tu veux. Et (puis) il n'y a pas de blâme (aucun grief sur vous) si vous (tu) invitez une dont le tour vous avez mis de côté (temporairement) [l’une de cette que tu avais écartée]. Voilà ce que qui est le plus propre à les réjouir, à leur éviter tout chagrin et à leur faire accepter de bon cœur ce que tu leur as donné à toute</w:t>
      </w:r>
      <w:r>
        <w:rPr>
          <w:lang w:val="fr-FR"/>
        </w:rPr>
        <w:t> »</w:t>
      </w:r>
      <w:r w:rsidRPr="001F7598">
        <w:rPr>
          <w:lang w:val="fr-FR"/>
        </w:rPr>
        <w:t>. (33.51)</w:t>
      </w:r>
      <w:r>
        <w:rPr>
          <w:lang w:val="fr-FR"/>
        </w:rPr>
        <w:t>. Alors j’</w:t>
      </w:r>
      <w:r w:rsidRPr="001F7598">
        <w:rPr>
          <w:lang w:val="fr-FR"/>
        </w:rPr>
        <w:t>ai dit (au Prophète</w:t>
      </w:r>
      <w:proofErr w:type="gramStart"/>
      <w:r w:rsidRPr="001F7598">
        <w:rPr>
          <w:lang w:val="fr-FR"/>
        </w:rPr>
        <w:t>):</w:t>
      </w:r>
      <w:proofErr w:type="gramEnd"/>
      <w:r w:rsidRPr="001F7598">
        <w:rPr>
          <w:lang w:val="fr-FR"/>
        </w:rPr>
        <w:t xml:space="preserve"> «</w:t>
      </w:r>
      <w:r>
        <w:rPr>
          <w:lang w:val="fr-FR"/>
        </w:rPr>
        <w:t xml:space="preserve"> </w:t>
      </w:r>
      <w:r w:rsidRPr="005F3CAD">
        <w:rPr>
          <w:i/>
          <w:lang w:val="fr-FR"/>
        </w:rPr>
        <w:t>Je sens que votre Seigneur accourt dans l'accomplissement [est bien prompt à satisfaire] de vos souhaits et désirs</w:t>
      </w:r>
      <w:r>
        <w:rPr>
          <w:lang w:val="fr-FR"/>
        </w:rPr>
        <w:t xml:space="preserve"> ». </w:t>
      </w:r>
      <w:proofErr w:type="spellStart"/>
      <w:r>
        <w:rPr>
          <w:lang w:val="fr-FR"/>
        </w:rPr>
        <w:t>Sahih</w:t>
      </w:r>
      <w:proofErr w:type="spellEnd"/>
      <w:r>
        <w:rPr>
          <w:lang w:val="fr-FR"/>
        </w:rPr>
        <w:t xml:space="preserve"> Bukhari 6, 60, 311, </w:t>
      </w:r>
      <w:r w:rsidR="00B63999">
        <w:fldChar w:fldCharType="begin"/>
      </w:r>
      <w:r w:rsidR="00B63999" w:rsidRPr="00A66F0E">
        <w:rPr>
          <w:lang w:val="fr-FR"/>
        </w:rPr>
        <w:instrText xml:space="preserve"> </w:instrText>
      </w:r>
      <w:r w:rsidR="00B63999" w:rsidRPr="00A66F0E">
        <w:rPr>
          <w:lang w:val="fr-FR"/>
        </w:rPr>
        <w:instrText xml:space="preserve">HYPERLINK "http://i-cias.com/textarchive/bukhari/060.htm" </w:instrText>
      </w:r>
      <w:r w:rsidR="00B63999">
        <w:fldChar w:fldCharType="separate"/>
      </w:r>
      <w:r w:rsidRPr="00733221">
        <w:rPr>
          <w:rStyle w:val="Lienhypertexte"/>
          <w:lang w:val="fr-FR"/>
        </w:rPr>
        <w:t>http://i-cias.com/textarchive/bukhari/060.htm</w:t>
      </w:r>
      <w:r w:rsidR="00B63999">
        <w:rPr>
          <w:rStyle w:val="Lienhypertexte"/>
          <w:lang w:val="fr-FR"/>
        </w:rPr>
        <w:fldChar w:fldCharType="end"/>
      </w:r>
      <w:r>
        <w:rPr>
          <w:lang w:val="fr-FR"/>
        </w:rPr>
        <w:t xml:space="preserve"> &amp; </w:t>
      </w:r>
      <w:r w:rsidR="00B63999">
        <w:fldChar w:fldCharType="begin"/>
      </w:r>
      <w:r w:rsidR="00B63999" w:rsidRPr="00A66F0E">
        <w:rPr>
          <w:lang w:val="fr-FR"/>
        </w:rPr>
        <w:instrText xml:space="preserve"> HYPERLINK "http://muflihun.com/bukhari/60/311" </w:instrText>
      </w:r>
      <w:r w:rsidR="00B63999">
        <w:fldChar w:fldCharType="separate"/>
      </w:r>
      <w:r w:rsidRPr="00733221">
        <w:rPr>
          <w:rStyle w:val="Lienhypertexte"/>
          <w:lang w:val="fr-FR"/>
        </w:rPr>
        <w:t>http://muflihun.com/bukhari/60/311</w:t>
      </w:r>
      <w:r w:rsidR="00B63999">
        <w:rPr>
          <w:rStyle w:val="Lienhypertexte"/>
          <w:lang w:val="fr-FR"/>
        </w:rPr>
        <w:fldChar w:fldCharType="end"/>
      </w:r>
      <w:r>
        <w:rPr>
          <w:lang w:val="fr-FR"/>
        </w:rPr>
        <w:t xml:space="preserve"> </w:t>
      </w:r>
    </w:p>
  </w:footnote>
  <w:footnote w:id="225">
    <w:p w:rsidR="00831056" w:rsidRPr="00FF3207" w:rsidRDefault="00831056">
      <w:pPr>
        <w:pStyle w:val="Notedebasdepage"/>
        <w:rPr>
          <w:lang w:val="fr-FR"/>
        </w:rPr>
      </w:pPr>
      <w:r>
        <w:rPr>
          <w:rStyle w:val="Appelnotedebasdep"/>
        </w:rPr>
        <w:footnoteRef/>
      </w:r>
      <w:r w:rsidRPr="00FF3207">
        <w:rPr>
          <w:lang w:val="fr-FR"/>
        </w:rPr>
        <w:t xml:space="preserve"> </w:t>
      </w:r>
      <w:r w:rsidRPr="001F7598">
        <w:rPr>
          <w:i/>
          <w:lang w:val="fr-FR"/>
        </w:rPr>
        <w:t>Narcissique</w:t>
      </w:r>
      <w:r>
        <w:rPr>
          <w:lang w:val="fr-FR"/>
        </w:rPr>
        <w:t xml:space="preserve">, </w:t>
      </w:r>
      <w:r>
        <w:rPr>
          <w:i/>
          <w:lang w:val="fr-FR"/>
        </w:rPr>
        <w:t>manipulatrice, de gourou …</w:t>
      </w:r>
    </w:p>
  </w:footnote>
  <w:footnote w:id="226">
    <w:p w:rsidR="00831056" w:rsidRPr="007E544C" w:rsidRDefault="00831056">
      <w:pPr>
        <w:pStyle w:val="Notedebasdepage"/>
        <w:rPr>
          <w:lang w:val="fr-FR"/>
        </w:rPr>
      </w:pPr>
      <w:r>
        <w:rPr>
          <w:rStyle w:val="Appelnotedebasdep"/>
        </w:rPr>
        <w:footnoteRef/>
      </w:r>
      <w:r w:rsidRPr="007E544C">
        <w:rPr>
          <w:lang w:val="fr-FR"/>
        </w:rPr>
        <w:t xml:space="preserve"> </w:t>
      </w:r>
      <w:r w:rsidRPr="007E544C">
        <w:rPr>
          <w:i/>
          <w:lang w:val="fr-FR"/>
        </w:rPr>
        <w:t>La psychologie de Mahomet et des musulmans</w:t>
      </w:r>
      <w:r>
        <w:rPr>
          <w:lang w:val="fr-FR"/>
        </w:rPr>
        <w:t xml:space="preserve">, Ali Sina, </w:t>
      </w:r>
      <w:proofErr w:type="spellStart"/>
      <w:r>
        <w:rPr>
          <w:lang w:val="fr-FR"/>
        </w:rPr>
        <w:t>Ibid</w:t>
      </w:r>
      <w:proofErr w:type="spellEnd"/>
      <w:r>
        <w:rPr>
          <w:lang w:val="fr-FR"/>
        </w:rPr>
        <w:t>, p 348.</w:t>
      </w:r>
    </w:p>
  </w:footnote>
  <w:footnote w:id="227">
    <w:p w:rsidR="00831056" w:rsidRPr="007E544C" w:rsidRDefault="00831056">
      <w:pPr>
        <w:pStyle w:val="Notedebasdepage"/>
        <w:rPr>
          <w:lang w:val="en-GB"/>
        </w:rPr>
      </w:pPr>
      <w:r>
        <w:rPr>
          <w:rStyle w:val="Appelnotedebasdep"/>
        </w:rPr>
        <w:footnoteRef/>
      </w:r>
      <w:r w:rsidRPr="007E544C">
        <w:rPr>
          <w:lang w:val="en-GB"/>
        </w:rPr>
        <w:t xml:space="preserve"> Cf. </w:t>
      </w:r>
      <w:hyperlink r:id="rId57" w:history="1">
        <w:r w:rsidRPr="001279CD">
          <w:rPr>
            <w:rStyle w:val="Lienhypertexte"/>
            <w:lang w:val="en-GB"/>
          </w:rPr>
          <w:t>http://www.liberation.fr/debats/2016/05/06/jacqueline-chabbi-le-coran-reflete-une-societe-traditionnelle-tribale-qui-etait-extremement-pragmati_1451004</w:t>
        </w:r>
      </w:hyperlink>
      <w:r>
        <w:rPr>
          <w:lang w:val="en-GB"/>
        </w:rPr>
        <w:t xml:space="preserve"> </w:t>
      </w:r>
    </w:p>
  </w:footnote>
  <w:footnote w:id="228">
    <w:p w:rsidR="00831056" w:rsidRPr="00A433BB" w:rsidRDefault="00831056">
      <w:pPr>
        <w:pStyle w:val="Notedebasdepage"/>
        <w:rPr>
          <w:lang w:val="fr-FR"/>
        </w:rPr>
      </w:pPr>
      <w:r>
        <w:rPr>
          <w:rStyle w:val="Appelnotedebasdep"/>
        </w:rPr>
        <w:footnoteRef/>
      </w:r>
      <w:r w:rsidRPr="00A433BB">
        <w:rPr>
          <w:lang w:val="fr-FR"/>
        </w:rPr>
        <w:t xml:space="preserve"> </w:t>
      </w:r>
      <w:r>
        <w:rPr>
          <w:lang w:val="fr-FR"/>
        </w:rPr>
        <w:t xml:space="preserve">Entre les versets du Coran et entre ces versets et hadiths et entre les hadiths (hors déjà du problème des versets abrogés et </w:t>
      </w:r>
      <w:proofErr w:type="spellStart"/>
      <w:r>
        <w:rPr>
          <w:lang w:val="fr-FR"/>
        </w:rPr>
        <w:t>abrogeants</w:t>
      </w:r>
      <w:proofErr w:type="spellEnd"/>
      <w:r>
        <w:rPr>
          <w:lang w:val="fr-FR"/>
        </w:rPr>
        <w:t>).</w:t>
      </w:r>
    </w:p>
  </w:footnote>
  <w:footnote w:id="229">
    <w:p w:rsidR="00831056" w:rsidRPr="009B5B2B" w:rsidRDefault="00831056">
      <w:pPr>
        <w:pStyle w:val="Notedebasdepage"/>
        <w:rPr>
          <w:lang w:val="fr-FR"/>
        </w:rPr>
      </w:pPr>
      <w:r>
        <w:rPr>
          <w:rStyle w:val="Appelnotedebasdep"/>
        </w:rPr>
        <w:footnoteRef/>
      </w:r>
      <w:r w:rsidRPr="009B5B2B">
        <w:rPr>
          <w:lang w:val="fr-FR"/>
        </w:rPr>
        <w:t xml:space="preserve"> </w:t>
      </w:r>
      <w:r>
        <w:rPr>
          <w:lang w:val="fr-FR"/>
        </w:rPr>
        <w:t>Chapitre</w:t>
      </w:r>
      <w:r w:rsidRPr="009B5B2B">
        <w:rPr>
          <w:lang w:val="fr-FR"/>
        </w:rPr>
        <w:t xml:space="preserve"> "</w:t>
      </w:r>
      <w:r w:rsidRPr="009B5B2B">
        <w:rPr>
          <w:i/>
          <w:lang w:val="fr-FR"/>
        </w:rPr>
        <w:t>Les connaissances problématiques de Mahomet</w:t>
      </w:r>
      <w:r w:rsidRPr="009B5B2B">
        <w:rPr>
          <w:lang w:val="fr-FR"/>
        </w:rPr>
        <w:t>", in "</w:t>
      </w:r>
      <w:r w:rsidRPr="009B5B2B">
        <w:rPr>
          <w:i/>
          <w:lang w:val="fr-FR"/>
        </w:rPr>
        <w:t>Mahomet était-il fou</w:t>
      </w:r>
      <w:r w:rsidRPr="009B5B2B">
        <w:rPr>
          <w:lang w:val="fr-FR"/>
        </w:rPr>
        <w:t xml:space="preserve"> ?</w:t>
      </w:r>
      <w:proofErr w:type="gramStart"/>
      <w:r w:rsidRPr="009B5B2B">
        <w:rPr>
          <w:lang w:val="fr-FR"/>
        </w:rPr>
        <w:t>",</w:t>
      </w:r>
      <w:r>
        <w:rPr>
          <w:lang w:val="fr-FR"/>
        </w:rPr>
        <w:t>Frédéric</w:t>
      </w:r>
      <w:proofErr w:type="gramEnd"/>
      <w:r>
        <w:rPr>
          <w:lang w:val="fr-FR"/>
        </w:rPr>
        <w:t xml:space="preserve"> </w:t>
      </w:r>
      <w:proofErr w:type="spellStart"/>
      <w:r>
        <w:rPr>
          <w:lang w:val="fr-FR"/>
        </w:rPr>
        <w:t>Joi</w:t>
      </w:r>
      <w:proofErr w:type="spellEnd"/>
      <w:r>
        <w:rPr>
          <w:lang w:val="fr-FR"/>
        </w:rPr>
        <w:t>, Max Milo Ed., 2012,</w:t>
      </w:r>
      <w:r w:rsidRPr="009B5B2B">
        <w:rPr>
          <w:lang w:val="fr-FR"/>
        </w:rPr>
        <w:t xml:space="preserve"> pages 129 et 130.</w:t>
      </w:r>
    </w:p>
  </w:footnote>
  <w:footnote w:id="230">
    <w:p w:rsidR="00831056" w:rsidRPr="007E544C" w:rsidRDefault="00831056">
      <w:pPr>
        <w:pStyle w:val="Notedebasdepage"/>
        <w:rPr>
          <w:lang w:val="fr-FR"/>
        </w:rPr>
      </w:pPr>
      <w:r>
        <w:rPr>
          <w:rStyle w:val="Appelnotedebasdep"/>
        </w:rPr>
        <w:footnoteRef/>
      </w:r>
      <w:r w:rsidRPr="007E544C">
        <w:rPr>
          <w:lang w:val="fr-FR"/>
        </w:rPr>
        <w:t xml:space="preserve"> </w:t>
      </w:r>
      <w:r w:rsidRPr="007E544C">
        <w:rPr>
          <w:i/>
          <w:lang w:val="fr-FR"/>
        </w:rPr>
        <w:t xml:space="preserve">The </w:t>
      </w:r>
      <w:proofErr w:type="spellStart"/>
      <w:r w:rsidRPr="007E544C">
        <w:rPr>
          <w:i/>
          <w:lang w:val="fr-FR"/>
        </w:rPr>
        <w:t>Role</w:t>
      </w:r>
      <w:proofErr w:type="spellEnd"/>
      <w:r w:rsidRPr="007E544C">
        <w:rPr>
          <w:i/>
          <w:lang w:val="fr-FR"/>
        </w:rPr>
        <w:t xml:space="preserve"> of </w:t>
      </w:r>
      <w:proofErr w:type="spellStart"/>
      <w:r w:rsidRPr="007E544C">
        <w:rPr>
          <w:i/>
          <w:lang w:val="fr-FR"/>
        </w:rPr>
        <w:t>Psychotic</w:t>
      </w:r>
      <w:proofErr w:type="spellEnd"/>
      <w:r w:rsidRPr="007E544C">
        <w:rPr>
          <w:i/>
          <w:lang w:val="fr-FR"/>
        </w:rPr>
        <w:t xml:space="preserve"> </w:t>
      </w:r>
      <w:proofErr w:type="spellStart"/>
      <w:r w:rsidRPr="007E544C">
        <w:rPr>
          <w:i/>
          <w:lang w:val="fr-FR"/>
        </w:rPr>
        <w:t>Disorders</w:t>
      </w:r>
      <w:proofErr w:type="spellEnd"/>
      <w:r w:rsidRPr="007E544C">
        <w:rPr>
          <w:i/>
          <w:lang w:val="fr-FR"/>
        </w:rPr>
        <w:t xml:space="preserve"> in </w:t>
      </w:r>
      <w:proofErr w:type="spellStart"/>
      <w:r w:rsidRPr="007E544C">
        <w:rPr>
          <w:i/>
          <w:lang w:val="fr-FR"/>
        </w:rPr>
        <w:t>Religious</w:t>
      </w:r>
      <w:proofErr w:type="spellEnd"/>
      <w:r w:rsidRPr="007E544C">
        <w:rPr>
          <w:i/>
          <w:lang w:val="fr-FR"/>
        </w:rPr>
        <w:t xml:space="preserve"> </w:t>
      </w:r>
      <w:proofErr w:type="spellStart"/>
      <w:r w:rsidRPr="007E544C">
        <w:rPr>
          <w:i/>
          <w:lang w:val="fr-FR"/>
        </w:rPr>
        <w:t>History</w:t>
      </w:r>
      <w:proofErr w:type="spellEnd"/>
      <w:r w:rsidRPr="007E544C">
        <w:rPr>
          <w:i/>
          <w:lang w:val="fr-FR"/>
        </w:rPr>
        <w:t xml:space="preserve"> </w:t>
      </w:r>
      <w:proofErr w:type="spellStart"/>
      <w:r w:rsidRPr="007E544C">
        <w:rPr>
          <w:i/>
          <w:lang w:val="fr-FR"/>
        </w:rPr>
        <w:t>Considered</w:t>
      </w:r>
      <w:proofErr w:type="spellEnd"/>
      <w:r w:rsidRPr="007E544C">
        <w:rPr>
          <w:lang w:val="fr-FR"/>
        </w:rPr>
        <w:t xml:space="preserve"> [Le rôle des troubles psychotiques dans l'histoire religieuse considérée], </w:t>
      </w:r>
      <w:proofErr w:type="spellStart"/>
      <w:r w:rsidRPr="007E544C">
        <w:rPr>
          <w:lang w:val="fr-FR"/>
        </w:rPr>
        <w:t>Evan</w:t>
      </w:r>
      <w:proofErr w:type="spellEnd"/>
      <w:r w:rsidRPr="007E544C">
        <w:rPr>
          <w:lang w:val="fr-FR"/>
        </w:rPr>
        <w:t xml:space="preserve"> D. </w:t>
      </w:r>
      <w:proofErr w:type="gramStart"/>
      <w:r w:rsidRPr="007E544C">
        <w:rPr>
          <w:lang w:val="fr-FR"/>
        </w:rPr>
        <w:t>Murray ,MARYLAND</w:t>
      </w:r>
      <w:proofErr w:type="gramEnd"/>
      <w:r w:rsidRPr="007E544C">
        <w:rPr>
          <w:lang w:val="fr-FR"/>
        </w:rPr>
        <w:t xml:space="preserve">, Miles G. Cunningham ,MD, </w:t>
      </w:r>
      <w:proofErr w:type="spellStart"/>
      <w:r w:rsidRPr="007E544C">
        <w:rPr>
          <w:lang w:val="fr-FR"/>
        </w:rPr>
        <w:t>Ph.D</w:t>
      </w:r>
      <w:proofErr w:type="spellEnd"/>
      <w:r w:rsidRPr="007E544C">
        <w:rPr>
          <w:lang w:val="fr-FR"/>
        </w:rPr>
        <w:t>.</w:t>
      </w:r>
      <w:r>
        <w:rPr>
          <w:lang w:val="fr-FR"/>
        </w:rPr>
        <w:t xml:space="preserve"> &amp; Bruce H. Price</w:t>
      </w:r>
      <w:r w:rsidRPr="007E544C">
        <w:rPr>
          <w:lang w:val="fr-FR"/>
        </w:rPr>
        <w:t>,</w:t>
      </w:r>
      <w:r>
        <w:rPr>
          <w:lang w:val="fr-FR"/>
        </w:rPr>
        <w:t xml:space="preserve"> </w:t>
      </w:r>
      <w:r w:rsidRPr="007E544C">
        <w:rPr>
          <w:lang w:val="fr-FR"/>
        </w:rPr>
        <w:t>MARYLAND,</w:t>
      </w:r>
      <w:r>
        <w:rPr>
          <w:lang w:val="fr-FR"/>
        </w:rPr>
        <w:t xml:space="preserve"> </w:t>
      </w:r>
      <w:hyperlink r:id="rId58" w:history="1">
        <w:r w:rsidRPr="001279CD">
          <w:rPr>
            <w:rStyle w:val="Lienhypertexte"/>
            <w:lang w:val="fr-FR"/>
          </w:rPr>
          <w:t>http://neuro.psychiatryonline.org/doi/full/10.1176/appi.neuropsych.11090214</w:t>
        </w:r>
      </w:hyperlink>
      <w:r>
        <w:rPr>
          <w:lang w:val="fr-FR"/>
        </w:rPr>
        <w:t xml:space="preserve">   </w:t>
      </w:r>
    </w:p>
  </w:footnote>
  <w:footnote w:id="231">
    <w:p w:rsidR="00831056" w:rsidRPr="007E544C" w:rsidRDefault="00831056">
      <w:pPr>
        <w:pStyle w:val="Notedebasdepage"/>
        <w:rPr>
          <w:lang w:val="fr-FR"/>
        </w:rPr>
      </w:pPr>
      <w:r>
        <w:rPr>
          <w:rStyle w:val="Appelnotedebasdep"/>
        </w:rPr>
        <w:footnoteRef/>
      </w:r>
      <w:r w:rsidRPr="007E544C">
        <w:rPr>
          <w:lang w:val="fr-FR"/>
        </w:rPr>
        <w:t xml:space="preserve"> </w:t>
      </w:r>
      <w:r w:rsidRPr="007E544C">
        <w:rPr>
          <w:i/>
          <w:lang w:val="fr-FR"/>
        </w:rPr>
        <w:t xml:space="preserve">Jésus, Abraham et Moïse étaient-ils </w:t>
      </w:r>
      <w:proofErr w:type="gramStart"/>
      <w:r w:rsidRPr="007E544C">
        <w:rPr>
          <w:i/>
          <w:lang w:val="fr-FR"/>
        </w:rPr>
        <w:t>psychotiques ?,</w:t>
      </w:r>
      <w:proofErr w:type="gramEnd"/>
      <w:r w:rsidRPr="007E544C">
        <w:rPr>
          <w:lang w:val="fr-FR"/>
        </w:rPr>
        <w:t xml:space="preserve"> Clément Guillet, </w:t>
      </w:r>
      <w:hyperlink r:id="rId59" w:history="1">
        <w:r w:rsidRPr="001279CD">
          <w:rPr>
            <w:rStyle w:val="Lienhypertexte"/>
            <w:lang w:val="fr-FR"/>
          </w:rPr>
          <w:t>http://m.slate.fr/story/115853/jesus-abraham-moise-psychotiques</w:t>
        </w:r>
      </w:hyperlink>
      <w:r>
        <w:rPr>
          <w:lang w:val="fr-FR"/>
        </w:rPr>
        <w:t xml:space="preserve"> </w:t>
      </w:r>
    </w:p>
  </w:footnote>
  <w:footnote w:id="232">
    <w:p w:rsidR="00831056" w:rsidRPr="003E5F0C" w:rsidRDefault="00831056">
      <w:pPr>
        <w:pStyle w:val="Notedebasdepage"/>
        <w:rPr>
          <w:lang w:val="en-GB"/>
        </w:rPr>
      </w:pPr>
      <w:r>
        <w:rPr>
          <w:rStyle w:val="Appelnotedebasdep"/>
        </w:rPr>
        <w:footnoteRef/>
      </w:r>
      <w:r w:rsidRPr="003E5F0C">
        <w:rPr>
          <w:lang w:val="en-GB"/>
        </w:rPr>
        <w:t xml:space="preserve"> Cf. </w:t>
      </w:r>
      <w:hyperlink r:id="rId60" w:history="1">
        <w:r w:rsidRPr="001279CD">
          <w:rPr>
            <w:rStyle w:val="Lienhypertexte"/>
            <w:lang w:val="en-GB"/>
          </w:rPr>
          <w:t>http://benjamin.lisan.free.fr/jardin.secret/EcritsScientifiques/pseudo-sciences/NDE_OBE.htm</w:t>
        </w:r>
      </w:hyperlink>
      <w:r>
        <w:rPr>
          <w:lang w:val="en-GB"/>
        </w:rPr>
        <w:t xml:space="preserve"> </w:t>
      </w:r>
    </w:p>
  </w:footnote>
  <w:footnote w:id="233">
    <w:p w:rsidR="00831056" w:rsidRPr="00FB2A2C" w:rsidRDefault="00831056">
      <w:pPr>
        <w:pStyle w:val="Notedebasdepage"/>
        <w:rPr>
          <w:lang w:val="fr-FR"/>
        </w:rPr>
      </w:pPr>
      <w:r>
        <w:rPr>
          <w:rStyle w:val="Appelnotedebasdep"/>
        </w:rPr>
        <w:footnoteRef/>
      </w:r>
      <w:r w:rsidRPr="00FB2A2C">
        <w:rPr>
          <w:lang w:val="fr-FR"/>
        </w:rPr>
        <w:t xml:space="preserve"> </w:t>
      </w:r>
      <w:r>
        <w:rPr>
          <w:lang w:val="fr-FR"/>
        </w:rPr>
        <w:t xml:space="preserve">Voir un exemple avec ce </w:t>
      </w:r>
      <w:r w:rsidRPr="00FB2A2C">
        <w:rPr>
          <w:lang w:val="fr-FR"/>
        </w:rPr>
        <w:t xml:space="preserve">site Web : </w:t>
      </w:r>
      <w:r w:rsidR="00B63999">
        <w:fldChar w:fldCharType="begin"/>
      </w:r>
      <w:r w:rsidR="00B63999" w:rsidRPr="00A66F0E">
        <w:rPr>
          <w:lang w:val="fr-FR"/>
        </w:rPr>
        <w:instrText xml:space="preserve"> HYPERLINK "http://www.doc-developpement-durable.org/" </w:instrText>
      </w:r>
      <w:r w:rsidR="00B63999">
        <w:fldChar w:fldCharType="separate"/>
      </w:r>
      <w:r w:rsidRPr="00FB2A2C">
        <w:rPr>
          <w:rStyle w:val="Lienhypertexte"/>
          <w:lang w:val="fr-FR"/>
        </w:rPr>
        <w:t>http://www.doc-developpement-durable.org/</w:t>
      </w:r>
      <w:r w:rsidR="00B63999">
        <w:rPr>
          <w:rStyle w:val="Lienhypertexte"/>
          <w:lang w:val="fr-FR"/>
        </w:rPr>
        <w:fldChar w:fldCharType="end"/>
      </w:r>
    </w:p>
  </w:footnote>
  <w:footnote w:id="234">
    <w:p w:rsidR="00831056" w:rsidRPr="009156C8" w:rsidRDefault="00831056" w:rsidP="009C0894">
      <w:pPr>
        <w:pStyle w:val="Notedebasdepage"/>
        <w:rPr>
          <w:lang w:val="fr-FR"/>
        </w:rPr>
      </w:pPr>
      <w:r>
        <w:rPr>
          <w:rStyle w:val="Appelnotedebasdep"/>
        </w:rPr>
        <w:footnoteRef/>
      </w:r>
      <w:r w:rsidRPr="009156C8">
        <w:rPr>
          <w:lang w:val="fr-FR"/>
        </w:rPr>
        <w:t xml:space="preserve"> </w:t>
      </w:r>
      <w:r>
        <w:rPr>
          <w:lang w:val="fr-FR"/>
        </w:rPr>
        <w:t>Citation à rapprocher de celle-ci : « </w:t>
      </w:r>
      <w:r w:rsidRPr="009156C8">
        <w:rPr>
          <w:i/>
          <w:lang w:val="fr-FR"/>
        </w:rPr>
        <w:t>Il est apparu de tout cela que l'étude des écrits des Anciens est obligatoire de par la Loi, puisque l'intention, le dessein [qu'ils poursuivent] dans leurs écrits est ce dessein même que la Rév</w:t>
      </w:r>
      <w:r>
        <w:rPr>
          <w:i/>
          <w:lang w:val="fr-FR"/>
        </w:rPr>
        <w:t>élation appelle [à se fixer]. Dè</w:t>
      </w:r>
      <w:r w:rsidRPr="009156C8">
        <w:rPr>
          <w:i/>
          <w:lang w:val="fr-FR"/>
        </w:rPr>
        <w:t>s lors, quiconque interdit cette étude à quelqu'un qui y est apte - c'est-à-dire quelqu'un qui réunit deux qualités : intelligence innée [d'une part] ; honorabilité légale et vertu morale [d'autre part] - barre aux hommes l’accès à la porte à partir de laquelle la Révélation adresse aux hommes son appel à connaître Dieu, celle de l'examen rationnel qui conduit à connaître vraiment Dieu. C'est là le comble de l'ignorance et de l'éloignement de Dieu - exalté soit-Il</w:t>
      </w:r>
      <w:r>
        <w:rPr>
          <w:lang w:val="fr-FR"/>
        </w:rPr>
        <w:t> »</w:t>
      </w:r>
      <w:r w:rsidRPr="009156C8">
        <w:rPr>
          <w:lang w:val="fr-FR"/>
        </w:rPr>
        <w:t xml:space="preserve">, </w:t>
      </w:r>
      <w:r>
        <w:rPr>
          <w:lang w:val="fr-FR"/>
        </w:rPr>
        <w:t xml:space="preserve">in </w:t>
      </w:r>
      <w:r w:rsidRPr="009156C8">
        <w:rPr>
          <w:i/>
          <w:lang w:val="fr-FR"/>
        </w:rPr>
        <w:t>Le Livre du discours décisif</w:t>
      </w:r>
      <w:r w:rsidRPr="009156C8">
        <w:rPr>
          <w:lang w:val="fr-FR"/>
        </w:rPr>
        <w:t>, Averroès, Ed. Flammarion, page 115.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D7480"/>
    <w:multiLevelType w:val="hybridMultilevel"/>
    <w:tmpl w:val="529A62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E87474"/>
    <w:multiLevelType w:val="multilevel"/>
    <w:tmpl w:val="C426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054A09"/>
    <w:multiLevelType w:val="hybridMultilevel"/>
    <w:tmpl w:val="A9E6778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061180"/>
    <w:multiLevelType w:val="hybridMultilevel"/>
    <w:tmpl w:val="D6A87068"/>
    <w:lvl w:ilvl="0" w:tplc="DE9A5F3C">
      <w:start w:val="1"/>
      <w:numFmt w:val="decimal"/>
      <w:lvlText w:val="%1)"/>
      <w:lvlJc w:val="left"/>
      <w:pPr>
        <w:ind w:left="426" w:hanging="360"/>
      </w:pPr>
      <w:rPr>
        <w:rFonts w:hint="default"/>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4" w15:restartNumberingAfterBreak="0">
    <w:nsid w:val="1102255D"/>
    <w:multiLevelType w:val="hybridMultilevel"/>
    <w:tmpl w:val="59BAA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112383"/>
    <w:multiLevelType w:val="hybridMultilevel"/>
    <w:tmpl w:val="D6A87068"/>
    <w:lvl w:ilvl="0" w:tplc="DE9A5F3C">
      <w:start w:val="1"/>
      <w:numFmt w:val="decimal"/>
      <w:lvlText w:val="%1)"/>
      <w:lvlJc w:val="left"/>
      <w:pPr>
        <w:ind w:left="426" w:hanging="360"/>
      </w:pPr>
      <w:rPr>
        <w:rFonts w:hint="default"/>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6" w15:restartNumberingAfterBreak="0">
    <w:nsid w:val="18622F6E"/>
    <w:multiLevelType w:val="hybridMultilevel"/>
    <w:tmpl w:val="915858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A66B73"/>
    <w:multiLevelType w:val="multilevel"/>
    <w:tmpl w:val="B0D8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D1D7C"/>
    <w:multiLevelType w:val="hybridMultilevel"/>
    <w:tmpl w:val="8A543F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FA554E"/>
    <w:multiLevelType w:val="hybridMultilevel"/>
    <w:tmpl w:val="A1BC21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5F16C0"/>
    <w:multiLevelType w:val="hybridMultilevel"/>
    <w:tmpl w:val="DA36FD28"/>
    <w:lvl w:ilvl="0" w:tplc="DE9A5F3C">
      <w:start w:val="1"/>
      <w:numFmt w:val="decimal"/>
      <w:lvlText w:val="%1)"/>
      <w:lvlJc w:val="left"/>
      <w:pPr>
        <w:ind w:left="42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905220F"/>
    <w:multiLevelType w:val="hybridMultilevel"/>
    <w:tmpl w:val="7F3EFC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A882440"/>
    <w:multiLevelType w:val="hybridMultilevel"/>
    <w:tmpl w:val="DC5E8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401691"/>
    <w:multiLevelType w:val="hybridMultilevel"/>
    <w:tmpl w:val="D6A87068"/>
    <w:lvl w:ilvl="0" w:tplc="DE9A5F3C">
      <w:start w:val="1"/>
      <w:numFmt w:val="decimal"/>
      <w:lvlText w:val="%1)"/>
      <w:lvlJc w:val="left"/>
      <w:pPr>
        <w:ind w:left="426" w:hanging="360"/>
      </w:pPr>
      <w:rPr>
        <w:rFonts w:hint="default"/>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14" w15:restartNumberingAfterBreak="0">
    <w:nsid w:val="42CE24CA"/>
    <w:multiLevelType w:val="hybridMultilevel"/>
    <w:tmpl w:val="78887B6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6492FB5"/>
    <w:multiLevelType w:val="hybridMultilevel"/>
    <w:tmpl w:val="A7F25EA2"/>
    <w:lvl w:ilvl="0" w:tplc="96E444CC">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6F20512"/>
    <w:multiLevelType w:val="multilevel"/>
    <w:tmpl w:val="E30852F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7" w15:restartNumberingAfterBreak="0">
    <w:nsid w:val="50EC2FA8"/>
    <w:multiLevelType w:val="hybridMultilevel"/>
    <w:tmpl w:val="16DA00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CF039EC"/>
    <w:multiLevelType w:val="hybridMultilevel"/>
    <w:tmpl w:val="9654B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F9A3FE3"/>
    <w:multiLevelType w:val="hybridMultilevel"/>
    <w:tmpl w:val="77DEDAF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95104A"/>
    <w:multiLevelType w:val="hybridMultilevel"/>
    <w:tmpl w:val="91A8425E"/>
    <w:lvl w:ilvl="0" w:tplc="040C0001">
      <w:start w:val="1"/>
      <w:numFmt w:val="bullet"/>
      <w:lvlText w:val=""/>
      <w:lvlJc w:val="left"/>
      <w:pPr>
        <w:ind w:left="744" w:hanging="360"/>
      </w:pPr>
      <w:rPr>
        <w:rFonts w:ascii="Symbol" w:hAnsi="Symbol" w:hint="default"/>
      </w:rPr>
    </w:lvl>
    <w:lvl w:ilvl="1" w:tplc="9C0A9DCE">
      <w:start w:val="5"/>
      <w:numFmt w:val="bullet"/>
      <w:lvlText w:val="·"/>
      <w:lvlJc w:val="left"/>
      <w:pPr>
        <w:ind w:left="1569" w:hanging="465"/>
      </w:pPr>
      <w:rPr>
        <w:rFonts w:ascii="Calibri" w:eastAsiaTheme="minorHAnsi" w:hAnsi="Calibri" w:cstheme="minorBidi" w:hint="default"/>
      </w:rPr>
    </w:lvl>
    <w:lvl w:ilvl="2" w:tplc="040C0005" w:tentative="1">
      <w:start w:val="1"/>
      <w:numFmt w:val="bullet"/>
      <w:lvlText w:val=""/>
      <w:lvlJc w:val="left"/>
      <w:pPr>
        <w:ind w:left="2184" w:hanging="360"/>
      </w:pPr>
      <w:rPr>
        <w:rFonts w:ascii="Wingdings" w:hAnsi="Wingdings" w:hint="default"/>
      </w:rPr>
    </w:lvl>
    <w:lvl w:ilvl="3" w:tplc="040C0001" w:tentative="1">
      <w:start w:val="1"/>
      <w:numFmt w:val="bullet"/>
      <w:lvlText w:val=""/>
      <w:lvlJc w:val="left"/>
      <w:pPr>
        <w:ind w:left="2904" w:hanging="360"/>
      </w:pPr>
      <w:rPr>
        <w:rFonts w:ascii="Symbol" w:hAnsi="Symbol" w:hint="default"/>
      </w:rPr>
    </w:lvl>
    <w:lvl w:ilvl="4" w:tplc="040C0003" w:tentative="1">
      <w:start w:val="1"/>
      <w:numFmt w:val="bullet"/>
      <w:lvlText w:val="o"/>
      <w:lvlJc w:val="left"/>
      <w:pPr>
        <w:ind w:left="3624" w:hanging="360"/>
      </w:pPr>
      <w:rPr>
        <w:rFonts w:ascii="Courier New" w:hAnsi="Courier New" w:cs="Courier New" w:hint="default"/>
      </w:rPr>
    </w:lvl>
    <w:lvl w:ilvl="5" w:tplc="040C0005" w:tentative="1">
      <w:start w:val="1"/>
      <w:numFmt w:val="bullet"/>
      <w:lvlText w:val=""/>
      <w:lvlJc w:val="left"/>
      <w:pPr>
        <w:ind w:left="4344" w:hanging="360"/>
      </w:pPr>
      <w:rPr>
        <w:rFonts w:ascii="Wingdings" w:hAnsi="Wingdings" w:hint="default"/>
      </w:rPr>
    </w:lvl>
    <w:lvl w:ilvl="6" w:tplc="040C0001" w:tentative="1">
      <w:start w:val="1"/>
      <w:numFmt w:val="bullet"/>
      <w:lvlText w:val=""/>
      <w:lvlJc w:val="left"/>
      <w:pPr>
        <w:ind w:left="5064" w:hanging="360"/>
      </w:pPr>
      <w:rPr>
        <w:rFonts w:ascii="Symbol" w:hAnsi="Symbol" w:hint="default"/>
      </w:rPr>
    </w:lvl>
    <w:lvl w:ilvl="7" w:tplc="040C0003" w:tentative="1">
      <w:start w:val="1"/>
      <w:numFmt w:val="bullet"/>
      <w:lvlText w:val="o"/>
      <w:lvlJc w:val="left"/>
      <w:pPr>
        <w:ind w:left="5784" w:hanging="360"/>
      </w:pPr>
      <w:rPr>
        <w:rFonts w:ascii="Courier New" w:hAnsi="Courier New" w:cs="Courier New" w:hint="default"/>
      </w:rPr>
    </w:lvl>
    <w:lvl w:ilvl="8" w:tplc="040C0005" w:tentative="1">
      <w:start w:val="1"/>
      <w:numFmt w:val="bullet"/>
      <w:lvlText w:val=""/>
      <w:lvlJc w:val="left"/>
      <w:pPr>
        <w:ind w:left="6504" w:hanging="360"/>
      </w:pPr>
      <w:rPr>
        <w:rFonts w:ascii="Wingdings" w:hAnsi="Wingdings" w:hint="default"/>
      </w:rPr>
    </w:lvl>
  </w:abstractNum>
  <w:num w:numId="1">
    <w:abstractNumId w:val="16"/>
  </w:num>
  <w:num w:numId="2">
    <w:abstractNumId w:val="7"/>
  </w:num>
  <w:num w:numId="3">
    <w:abstractNumId w:val="17"/>
  </w:num>
  <w:num w:numId="4">
    <w:abstractNumId w:val="11"/>
  </w:num>
  <w:num w:numId="5">
    <w:abstractNumId w:val="4"/>
  </w:num>
  <w:num w:numId="6">
    <w:abstractNumId w:val="1"/>
  </w:num>
  <w:num w:numId="7">
    <w:abstractNumId w:val="13"/>
  </w:num>
  <w:num w:numId="8">
    <w:abstractNumId w:val="3"/>
  </w:num>
  <w:num w:numId="9">
    <w:abstractNumId w:val="10"/>
  </w:num>
  <w:num w:numId="10">
    <w:abstractNumId w:val="15"/>
  </w:num>
  <w:num w:numId="11">
    <w:abstractNumId w:val="2"/>
  </w:num>
  <w:num w:numId="12">
    <w:abstractNumId w:val="20"/>
  </w:num>
  <w:num w:numId="13">
    <w:abstractNumId w:val="19"/>
  </w:num>
  <w:num w:numId="14">
    <w:abstractNumId w:val="12"/>
  </w:num>
  <w:num w:numId="15">
    <w:abstractNumId w:val="8"/>
  </w:num>
  <w:num w:numId="16">
    <w:abstractNumId w:val="18"/>
  </w:num>
  <w:num w:numId="17">
    <w:abstractNumId w:val="6"/>
  </w:num>
  <w:num w:numId="18">
    <w:abstractNumId w:val="9"/>
  </w:num>
  <w:num w:numId="19">
    <w:abstractNumId w:val="0"/>
  </w:num>
  <w:num w:numId="20">
    <w:abstractNumId w:val="5"/>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FC5"/>
    <w:rsid w:val="00003AAF"/>
    <w:rsid w:val="00010C3D"/>
    <w:rsid w:val="00012A60"/>
    <w:rsid w:val="00016FE8"/>
    <w:rsid w:val="00020C46"/>
    <w:rsid w:val="000260C8"/>
    <w:rsid w:val="000277C5"/>
    <w:rsid w:val="00042564"/>
    <w:rsid w:val="000502C1"/>
    <w:rsid w:val="0005101E"/>
    <w:rsid w:val="0005359C"/>
    <w:rsid w:val="000838AE"/>
    <w:rsid w:val="0008769C"/>
    <w:rsid w:val="0008775B"/>
    <w:rsid w:val="000A0182"/>
    <w:rsid w:val="000A0AD2"/>
    <w:rsid w:val="000A4CD5"/>
    <w:rsid w:val="000D1000"/>
    <w:rsid w:val="000D25B9"/>
    <w:rsid w:val="000D3EC2"/>
    <w:rsid w:val="000D5F79"/>
    <w:rsid w:val="000D65D8"/>
    <w:rsid w:val="000E79D7"/>
    <w:rsid w:val="000E7E1A"/>
    <w:rsid w:val="000F0FF6"/>
    <w:rsid w:val="001006E7"/>
    <w:rsid w:val="0012561F"/>
    <w:rsid w:val="001310A1"/>
    <w:rsid w:val="00137FC5"/>
    <w:rsid w:val="00145876"/>
    <w:rsid w:val="00153149"/>
    <w:rsid w:val="0016297C"/>
    <w:rsid w:val="00164C7B"/>
    <w:rsid w:val="001674EA"/>
    <w:rsid w:val="001759A4"/>
    <w:rsid w:val="001A40FE"/>
    <w:rsid w:val="001A574A"/>
    <w:rsid w:val="001A6708"/>
    <w:rsid w:val="001C3281"/>
    <w:rsid w:val="001C4739"/>
    <w:rsid w:val="001C5D1C"/>
    <w:rsid w:val="001E4695"/>
    <w:rsid w:val="001E7481"/>
    <w:rsid w:val="001F4394"/>
    <w:rsid w:val="001F5A93"/>
    <w:rsid w:val="001F7598"/>
    <w:rsid w:val="00202E14"/>
    <w:rsid w:val="00203816"/>
    <w:rsid w:val="00205286"/>
    <w:rsid w:val="00205AF3"/>
    <w:rsid w:val="0021076E"/>
    <w:rsid w:val="002129AC"/>
    <w:rsid w:val="00212C08"/>
    <w:rsid w:val="002135C6"/>
    <w:rsid w:val="00220DB5"/>
    <w:rsid w:val="00232F22"/>
    <w:rsid w:val="0023331A"/>
    <w:rsid w:val="002347B8"/>
    <w:rsid w:val="00250AEE"/>
    <w:rsid w:val="002705A4"/>
    <w:rsid w:val="00277BE8"/>
    <w:rsid w:val="00280449"/>
    <w:rsid w:val="00286FA6"/>
    <w:rsid w:val="00297FA6"/>
    <w:rsid w:val="002B0005"/>
    <w:rsid w:val="002B1EA4"/>
    <w:rsid w:val="002C2615"/>
    <w:rsid w:val="002C7CFC"/>
    <w:rsid w:val="002D0630"/>
    <w:rsid w:val="002E2181"/>
    <w:rsid w:val="002E41EF"/>
    <w:rsid w:val="002F22DE"/>
    <w:rsid w:val="002F5A66"/>
    <w:rsid w:val="002F66A1"/>
    <w:rsid w:val="00302DD3"/>
    <w:rsid w:val="0031401F"/>
    <w:rsid w:val="003170A3"/>
    <w:rsid w:val="00322243"/>
    <w:rsid w:val="00336E07"/>
    <w:rsid w:val="003570E7"/>
    <w:rsid w:val="0036071D"/>
    <w:rsid w:val="0036640F"/>
    <w:rsid w:val="0037577B"/>
    <w:rsid w:val="0038484D"/>
    <w:rsid w:val="003857CF"/>
    <w:rsid w:val="003A32AA"/>
    <w:rsid w:val="003A4827"/>
    <w:rsid w:val="003B784D"/>
    <w:rsid w:val="003C1B43"/>
    <w:rsid w:val="003E56A2"/>
    <w:rsid w:val="003E5F0C"/>
    <w:rsid w:val="0041337D"/>
    <w:rsid w:val="004161C3"/>
    <w:rsid w:val="00420D02"/>
    <w:rsid w:val="0043007D"/>
    <w:rsid w:val="00447A12"/>
    <w:rsid w:val="00454496"/>
    <w:rsid w:val="00461E83"/>
    <w:rsid w:val="00466E80"/>
    <w:rsid w:val="00471C54"/>
    <w:rsid w:val="004876A3"/>
    <w:rsid w:val="00494D62"/>
    <w:rsid w:val="00496198"/>
    <w:rsid w:val="00496B43"/>
    <w:rsid w:val="00497A48"/>
    <w:rsid w:val="004B1BF1"/>
    <w:rsid w:val="0050608A"/>
    <w:rsid w:val="00506900"/>
    <w:rsid w:val="00507BA8"/>
    <w:rsid w:val="0051761A"/>
    <w:rsid w:val="0053241A"/>
    <w:rsid w:val="00567829"/>
    <w:rsid w:val="00572DE3"/>
    <w:rsid w:val="00582E51"/>
    <w:rsid w:val="0058663D"/>
    <w:rsid w:val="005968D1"/>
    <w:rsid w:val="005A66EF"/>
    <w:rsid w:val="005D19BC"/>
    <w:rsid w:val="005D7940"/>
    <w:rsid w:val="005E6531"/>
    <w:rsid w:val="005F1942"/>
    <w:rsid w:val="005F215B"/>
    <w:rsid w:val="005F3CAD"/>
    <w:rsid w:val="005F7001"/>
    <w:rsid w:val="006006C5"/>
    <w:rsid w:val="006044AF"/>
    <w:rsid w:val="00604B30"/>
    <w:rsid w:val="00613195"/>
    <w:rsid w:val="00621D12"/>
    <w:rsid w:val="006222EB"/>
    <w:rsid w:val="00625A05"/>
    <w:rsid w:val="0062766A"/>
    <w:rsid w:val="00652C35"/>
    <w:rsid w:val="00654726"/>
    <w:rsid w:val="00671225"/>
    <w:rsid w:val="0067242D"/>
    <w:rsid w:val="006808A5"/>
    <w:rsid w:val="00683D3F"/>
    <w:rsid w:val="006850BC"/>
    <w:rsid w:val="00692B69"/>
    <w:rsid w:val="006A7B4C"/>
    <w:rsid w:val="006B1994"/>
    <w:rsid w:val="006B2889"/>
    <w:rsid w:val="006B46AD"/>
    <w:rsid w:val="006B56E7"/>
    <w:rsid w:val="006B752B"/>
    <w:rsid w:val="006B79D4"/>
    <w:rsid w:val="006E0505"/>
    <w:rsid w:val="006E0811"/>
    <w:rsid w:val="006E706E"/>
    <w:rsid w:val="006F227D"/>
    <w:rsid w:val="00700F0D"/>
    <w:rsid w:val="0070138C"/>
    <w:rsid w:val="0071317B"/>
    <w:rsid w:val="0071765D"/>
    <w:rsid w:val="007235D0"/>
    <w:rsid w:val="007261B5"/>
    <w:rsid w:val="00727956"/>
    <w:rsid w:val="00727C33"/>
    <w:rsid w:val="00730CA7"/>
    <w:rsid w:val="007348B7"/>
    <w:rsid w:val="00744425"/>
    <w:rsid w:val="00746C1E"/>
    <w:rsid w:val="00752A24"/>
    <w:rsid w:val="00765E87"/>
    <w:rsid w:val="0078076E"/>
    <w:rsid w:val="0078171F"/>
    <w:rsid w:val="007872EE"/>
    <w:rsid w:val="007912C0"/>
    <w:rsid w:val="00793024"/>
    <w:rsid w:val="007A5761"/>
    <w:rsid w:val="007B2D8F"/>
    <w:rsid w:val="007B5469"/>
    <w:rsid w:val="007B7002"/>
    <w:rsid w:val="007C427E"/>
    <w:rsid w:val="007D240D"/>
    <w:rsid w:val="007E544C"/>
    <w:rsid w:val="007F045B"/>
    <w:rsid w:val="007F3F0C"/>
    <w:rsid w:val="007F6647"/>
    <w:rsid w:val="007F76A1"/>
    <w:rsid w:val="00821777"/>
    <w:rsid w:val="00822C8E"/>
    <w:rsid w:val="00831056"/>
    <w:rsid w:val="00831A22"/>
    <w:rsid w:val="00832C24"/>
    <w:rsid w:val="00835C78"/>
    <w:rsid w:val="00842022"/>
    <w:rsid w:val="0084765F"/>
    <w:rsid w:val="00852530"/>
    <w:rsid w:val="008603BD"/>
    <w:rsid w:val="00867D76"/>
    <w:rsid w:val="008A17CC"/>
    <w:rsid w:val="008A6F68"/>
    <w:rsid w:val="008D1CE3"/>
    <w:rsid w:val="008E7574"/>
    <w:rsid w:val="008F0CF8"/>
    <w:rsid w:val="00903E33"/>
    <w:rsid w:val="00905202"/>
    <w:rsid w:val="0092580F"/>
    <w:rsid w:val="009304A4"/>
    <w:rsid w:val="0093662F"/>
    <w:rsid w:val="0096066B"/>
    <w:rsid w:val="00964966"/>
    <w:rsid w:val="00985D5B"/>
    <w:rsid w:val="00992A61"/>
    <w:rsid w:val="00992C02"/>
    <w:rsid w:val="009A01A0"/>
    <w:rsid w:val="009B5B2B"/>
    <w:rsid w:val="009C0894"/>
    <w:rsid w:val="009C728C"/>
    <w:rsid w:val="00A023C4"/>
    <w:rsid w:val="00A06622"/>
    <w:rsid w:val="00A11AF8"/>
    <w:rsid w:val="00A17C9B"/>
    <w:rsid w:val="00A2028E"/>
    <w:rsid w:val="00A3049E"/>
    <w:rsid w:val="00A30BF8"/>
    <w:rsid w:val="00A427C9"/>
    <w:rsid w:val="00A433BB"/>
    <w:rsid w:val="00A56893"/>
    <w:rsid w:val="00A65857"/>
    <w:rsid w:val="00A66F0E"/>
    <w:rsid w:val="00A7635C"/>
    <w:rsid w:val="00A91F72"/>
    <w:rsid w:val="00A945AF"/>
    <w:rsid w:val="00A97A73"/>
    <w:rsid w:val="00AB4889"/>
    <w:rsid w:val="00AD70A2"/>
    <w:rsid w:val="00AE6E74"/>
    <w:rsid w:val="00AF072C"/>
    <w:rsid w:val="00AF6330"/>
    <w:rsid w:val="00B03436"/>
    <w:rsid w:val="00B04A2B"/>
    <w:rsid w:val="00B06547"/>
    <w:rsid w:val="00B10818"/>
    <w:rsid w:val="00B125A3"/>
    <w:rsid w:val="00B127EF"/>
    <w:rsid w:val="00B13F80"/>
    <w:rsid w:val="00B13FCF"/>
    <w:rsid w:val="00B20BD6"/>
    <w:rsid w:val="00B2108D"/>
    <w:rsid w:val="00B223B5"/>
    <w:rsid w:val="00B23720"/>
    <w:rsid w:val="00B24876"/>
    <w:rsid w:val="00B33A79"/>
    <w:rsid w:val="00B34522"/>
    <w:rsid w:val="00B4127D"/>
    <w:rsid w:val="00B41A42"/>
    <w:rsid w:val="00B47EC0"/>
    <w:rsid w:val="00B52909"/>
    <w:rsid w:val="00B537C5"/>
    <w:rsid w:val="00B550F8"/>
    <w:rsid w:val="00B55A44"/>
    <w:rsid w:val="00B57DAF"/>
    <w:rsid w:val="00B63999"/>
    <w:rsid w:val="00B63FF0"/>
    <w:rsid w:val="00B642F6"/>
    <w:rsid w:val="00B71C1E"/>
    <w:rsid w:val="00B74F0B"/>
    <w:rsid w:val="00B94D4A"/>
    <w:rsid w:val="00B96CBD"/>
    <w:rsid w:val="00BA2D8F"/>
    <w:rsid w:val="00BA3863"/>
    <w:rsid w:val="00BB5020"/>
    <w:rsid w:val="00BB7797"/>
    <w:rsid w:val="00BC4E45"/>
    <w:rsid w:val="00BC7E9B"/>
    <w:rsid w:val="00BE4410"/>
    <w:rsid w:val="00BE6B76"/>
    <w:rsid w:val="00BE7250"/>
    <w:rsid w:val="00BF195D"/>
    <w:rsid w:val="00BF1BDC"/>
    <w:rsid w:val="00BF26E2"/>
    <w:rsid w:val="00BF284B"/>
    <w:rsid w:val="00BF716D"/>
    <w:rsid w:val="00C02FF6"/>
    <w:rsid w:val="00C06EE0"/>
    <w:rsid w:val="00C120D7"/>
    <w:rsid w:val="00C169D2"/>
    <w:rsid w:val="00C21AC4"/>
    <w:rsid w:val="00C2215A"/>
    <w:rsid w:val="00C3310C"/>
    <w:rsid w:val="00C33B85"/>
    <w:rsid w:val="00C33FAE"/>
    <w:rsid w:val="00C42796"/>
    <w:rsid w:val="00C72F9A"/>
    <w:rsid w:val="00C77C45"/>
    <w:rsid w:val="00C8022A"/>
    <w:rsid w:val="00C81BF2"/>
    <w:rsid w:val="00C83349"/>
    <w:rsid w:val="00C90ACF"/>
    <w:rsid w:val="00C92E94"/>
    <w:rsid w:val="00C93CBE"/>
    <w:rsid w:val="00C96CB7"/>
    <w:rsid w:val="00CA12F2"/>
    <w:rsid w:val="00CA3B10"/>
    <w:rsid w:val="00CA3E69"/>
    <w:rsid w:val="00CC3CA5"/>
    <w:rsid w:val="00CD50FE"/>
    <w:rsid w:val="00D001D0"/>
    <w:rsid w:val="00D01A40"/>
    <w:rsid w:val="00D02575"/>
    <w:rsid w:val="00D10983"/>
    <w:rsid w:val="00D16B4D"/>
    <w:rsid w:val="00D17CD4"/>
    <w:rsid w:val="00D257E6"/>
    <w:rsid w:val="00D31FBF"/>
    <w:rsid w:val="00D45E9B"/>
    <w:rsid w:val="00D472C2"/>
    <w:rsid w:val="00D60743"/>
    <w:rsid w:val="00D6513D"/>
    <w:rsid w:val="00D72EC8"/>
    <w:rsid w:val="00D73541"/>
    <w:rsid w:val="00D90D97"/>
    <w:rsid w:val="00D933BD"/>
    <w:rsid w:val="00D934D8"/>
    <w:rsid w:val="00D942AD"/>
    <w:rsid w:val="00DA606C"/>
    <w:rsid w:val="00DB447A"/>
    <w:rsid w:val="00DC6CCF"/>
    <w:rsid w:val="00DC7F15"/>
    <w:rsid w:val="00DD02F4"/>
    <w:rsid w:val="00DD0914"/>
    <w:rsid w:val="00DD1E72"/>
    <w:rsid w:val="00DF21CA"/>
    <w:rsid w:val="00DF61EC"/>
    <w:rsid w:val="00E14A62"/>
    <w:rsid w:val="00E25388"/>
    <w:rsid w:val="00E33F71"/>
    <w:rsid w:val="00E468D3"/>
    <w:rsid w:val="00E46CAE"/>
    <w:rsid w:val="00E502D0"/>
    <w:rsid w:val="00E65F92"/>
    <w:rsid w:val="00E662BE"/>
    <w:rsid w:val="00E701C0"/>
    <w:rsid w:val="00EA7A23"/>
    <w:rsid w:val="00EB5CBC"/>
    <w:rsid w:val="00ED075B"/>
    <w:rsid w:val="00EE5AEE"/>
    <w:rsid w:val="00EF05B0"/>
    <w:rsid w:val="00EF0C2D"/>
    <w:rsid w:val="00F100F0"/>
    <w:rsid w:val="00F20EC7"/>
    <w:rsid w:val="00F22BF1"/>
    <w:rsid w:val="00F247F0"/>
    <w:rsid w:val="00F26F2D"/>
    <w:rsid w:val="00F31941"/>
    <w:rsid w:val="00F43FD0"/>
    <w:rsid w:val="00F44297"/>
    <w:rsid w:val="00F46CD6"/>
    <w:rsid w:val="00F71DB3"/>
    <w:rsid w:val="00F72F4F"/>
    <w:rsid w:val="00F73C05"/>
    <w:rsid w:val="00F773CD"/>
    <w:rsid w:val="00F801DC"/>
    <w:rsid w:val="00F831FA"/>
    <w:rsid w:val="00FA0694"/>
    <w:rsid w:val="00FA2E87"/>
    <w:rsid w:val="00FA4767"/>
    <w:rsid w:val="00FB18D1"/>
    <w:rsid w:val="00FB2A2C"/>
    <w:rsid w:val="00FB2E55"/>
    <w:rsid w:val="00FC1A1C"/>
    <w:rsid w:val="00FF3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D00BE"/>
  <w15:chartTrackingRefBased/>
  <w15:docId w15:val="{004D72F5-B806-443A-822A-0D487ACA2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137FC5"/>
    <w:pPr>
      <w:keepNext/>
      <w:keepLines/>
      <w:numPr>
        <w:numId w:val="1"/>
      </w:numPr>
      <w:spacing w:before="240" w:after="0"/>
      <w:outlineLvl w:val="0"/>
    </w:pPr>
    <w:rPr>
      <w:rFonts w:asciiTheme="majorHAnsi" w:eastAsiaTheme="majorEastAsia" w:hAnsiTheme="majorHAnsi" w:cstheme="majorBidi"/>
      <w:b/>
      <w:color w:val="1F3864" w:themeColor="accent5" w:themeShade="80"/>
      <w:sz w:val="28"/>
      <w:szCs w:val="28"/>
      <w:lang w:val="fr-FR"/>
    </w:rPr>
  </w:style>
  <w:style w:type="paragraph" w:styleId="Titre2">
    <w:name w:val="heading 2"/>
    <w:basedOn w:val="Normal"/>
    <w:next w:val="Normal"/>
    <w:link w:val="Titre2Car"/>
    <w:uiPriority w:val="9"/>
    <w:unhideWhenUsed/>
    <w:qFormat/>
    <w:rsid w:val="00137FC5"/>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137FC5"/>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137FC5"/>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137FC5"/>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137FC5"/>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137FC5"/>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137FC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37FC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37FC5"/>
    <w:rPr>
      <w:rFonts w:asciiTheme="majorHAnsi" w:eastAsiaTheme="majorEastAsia" w:hAnsiTheme="majorHAnsi" w:cstheme="majorBidi"/>
      <w:b/>
      <w:color w:val="1F3864" w:themeColor="accent5" w:themeShade="80"/>
      <w:sz w:val="28"/>
      <w:szCs w:val="28"/>
      <w:lang w:val="fr-FR"/>
    </w:rPr>
  </w:style>
  <w:style w:type="character" w:customStyle="1" w:styleId="Titre2Car">
    <w:name w:val="Titre 2 Car"/>
    <w:basedOn w:val="Policepardfaut"/>
    <w:link w:val="Titre2"/>
    <w:uiPriority w:val="9"/>
    <w:rsid w:val="00137FC5"/>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137FC5"/>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137FC5"/>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137FC5"/>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137FC5"/>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137FC5"/>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137FC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37FC5"/>
    <w:rPr>
      <w:rFonts w:asciiTheme="majorHAnsi" w:eastAsiaTheme="majorEastAsia" w:hAnsiTheme="majorHAnsi" w:cstheme="majorBidi"/>
      <w:i/>
      <w:iCs/>
      <w:color w:val="272727" w:themeColor="text1" w:themeTint="D8"/>
      <w:sz w:val="21"/>
      <w:szCs w:val="21"/>
    </w:rPr>
  </w:style>
  <w:style w:type="character" w:styleId="Lienhypertexte">
    <w:name w:val="Hyperlink"/>
    <w:basedOn w:val="Policepardfaut"/>
    <w:uiPriority w:val="99"/>
    <w:unhideWhenUsed/>
    <w:rsid w:val="00B642F6"/>
    <w:rPr>
      <w:color w:val="0563C1"/>
      <w:u w:val="single"/>
    </w:rPr>
  </w:style>
  <w:style w:type="paragraph" w:styleId="Notedebasdepage">
    <w:name w:val="footnote text"/>
    <w:basedOn w:val="Normal"/>
    <w:link w:val="NotedebasdepageCar"/>
    <w:uiPriority w:val="99"/>
    <w:unhideWhenUsed/>
    <w:rsid w:val="001674EA"/>
    <w:pPr>
      <w:spacing w:after="0" w:line="240" w:lineRule="auto"/>
    </w:pPr>
    <w:rPr>
      <w:sz w:val="20"/>
      <w:szCs w:val="20"/>
    </w:rPr>
  </w:style>
  <w:style w:type="character" w:customStyle="1" w:styleId="NotedebasdepageCar">
    <w:name w:val="Note de bas de page Car"/>
    <w:basedOn w:val="Policepardfaut"/>
    <w:link w:val="Notedebasdepage"/>
    <w:uiPriority w:val="99"/>
    <w:rsid w:val="001674EA"/>
    <w:rPr>
      <w:sz w:val="20"/>
      <w:szCs w:val="20"/>
    </w:rPr>
  </w:style>
  <w:style w:type="character" w:styleId="Appelnotedebasdep">
    <w:name w:val="footnote reference"/>
    <w:basedOn w:val="Policepardfaut"/>
    <w:uiPriority w:val="99"/>
    <w:semiHidden/>
    <w:unhideWhenUsed/>
    <w:rsid w:val="001674EA"/>
    <w:rPr>
      <w:vertAlign w:val="superscript"/>
    </w:rPr>
  </w:style>
  <w:style w:type="character" w:customStyle="1" w:styleId="apple-converted-space">
    <w:name w:val="apple-converted-space"/>
    <w:basedOn w:val="Policepardfaut"/>
    <w:rsid w:val="00BF195D"/>
  </w:style>
  <w:style w:type="paragraph" w:styleId="Paragraphedeliste">
    <w:name w:val="List Paragraph"/>
    <w:basedOn w:val="Normal"/>
    <w:uiPriority w:val="34"/>
    <w:qFormat/>
    <w:rsid w:val="007348B7"/>
    <w:pPr>
      <w:ind w:left="720"/>
      <w:contextualSpacing/>
    </w:pPr>
  </w:style>
  <w:style w:type="table" w:styleId="Grilledutableau">
    <w:name w:val="Table Grid"/>
    <w:basedOn w:val="TableauNormal"/>
    <w:uiPriority w:val="39"/>
    <w:rsid w:val="00B57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50BC"/>
    <w:pPr>
      <w:spacing w:before="100" w:beforeAutospacing="1" w:after="100" w:afterAutospacing="1" w:line="240" w:lineRule="auto"/>
    </w:pPr>
    <w:rPr>
      <w:rFonts w:ascii="Times New Roman" w:hAnsi="Times New Roman" w:cs="Times New Roman"/>
      <w:sz w:val="24"/>
      <w:szCs w:val="24"/>
      <w:lang w:val="fr-FR" w:eastAsia="fr-FR"/>
    </w:rPr>
  </w:style>
  <w:style w:type="character" w:customStyle="1" w:styleId="citation">
    <w:name w:val="citation"/>
    <w:basedOn w:val="Policepardfaut"/>
    <w:rsid w:val="00F44297"/>
  </w:style>
  <w:style w:type="character" w:styleId="CitationHTML">
    <w:name w:val="HTML Cite"/>
    <w:basedOn w:val="Policepardfaut"/>
    <w:uiPriority w:val="99"/>
    <w:semiHidden/>
    <w:unhideWhenUsed/>
    <w:rsid w:val="0071317B"/>
    <w:rPr>
      <w:i/>
      <w:iCs/>
    </w:rPr>
  </w:style>
  <w:style w:type="character" w:customStyle="1" w:styleId="nowrap">
    <w:name w:val="nowrap"/>
    <w:basedOn w:val="Policepardfaut"/>
    <w:rsid w:val="007B7002"/>
  </w:style>
  <w:style w:type="character" w:customStyle="1" w:styleId="nomauteur">
    <w:name w:val="nom_auteur"/>
    <w:basedOn w:val="Policepardfaut"/>
    <w:rsid w:val="007B7002"/>
  </w:style>
  <w:style w:type="character" w:customStyle="1" w:styleId="reference-text">
    <w:name w:val="reference-text"/>
    <w:basedOn w:val="Policepardfaut"/>
    <w:rsid w:val="00765E87"/>
  </w:style>
  <w:style w:type="character" w:customStyle="1" w:styleId="ouvrage">
    <w:name w:val="ouvrage"/>
    <w:basedOn w:val="Policepardfaut"/>
    <w:rsid w:val="0021076E"/>
  </w:style>
  <w:style w:type="character" w:customStyle="1" w:styleId="hlfld-contribauthor">
    <w:name w:val="hlfld-contribauthor"/>
    <w:basedOn w:val="Policepardfaut"/>
    <w:rsid w:val="007F76A1"/>
  </w:style>
  <w:style w:type="character" w:styleId="Accentuation">
    <w:name w:val="Emphasis"/>
    <w:basedOn w:val="Policepardfaut"/>
    <w:uiPriority w:val="20"/>
    <w:qFormat/>
    <w:rsid w:val="00652C35"/>
    <w:rPr>
      <w:i/>
      <w:iCs/>
    </w:rPr>
  </w:style>
  <w:style w:type="character" w:customStyle="1" w:styleId="lang-la">
    <w:name w:val="lang-la"/>
    <w:basedOn w:val="Policepardfaut"/>
    <w:rsid w:val="002B0005"/>
  </w:style>
  <w:style w:type="character" w:customStyle="1" w:styleId="romain">
    <w:name w:val="romain"/>
    <w:basedOn w:val="Policepardfaut"/>
    <w:rsid w:val="00164C7B"/>
  </w:style>
  <w:style w:type="paragraph" w:styleId="En-ttedetabledesmatires">
    <w:name w:val="TOC Heading"/>
    <w:basedOn w:val="Titre1"/>
    <w:next w:val="Normal"/>
    <w:uiPriority w:val="39"/>
    <w:unhideWhenUsed/>
    <w:qFormat/>
    <w:rsid w:val="001F4394"/>
    <w:pPr>
      <w:numPr>
        <w:numId w:val="0"/>
      </w:numPr>
      <w:outlineLvl w:val="9"/>
    </w:pPr>
    <w:rPr>
      <w:b w:val="0"/>
      <w:color w:val="2E74B5" w:themeColor="accent1" w:themeShade="BF"/>
      <w:sz w:val="32"/>
      <w:szCs w:val="32"/>
      <w:lang w:eastAsia="fr-FR"/>
    </w:rPr>
  </w:style>
  <w:style w:type="paragraph" w:styleId="TM1">
    <w:name w:val="toc 1"/>
    <w:basedOn w:val="Normal"/>
    <w:next w:val="Normal"/>
    <w:autoRedefine/>
    <w:uiPriority w:val="39"/>
    <w:unhideWhenUsed/>
    <w:rsid w:val="001F4394"/>
    <w:pPr>
      <w:spacing w:after="100"/>
    </w:pPr>
  </w:style>
  <w:style w:type="paragraph" w:styleId="TM2">
    <w:name w:val="toc 2"/>
    <w:basedOn w:val="Normal"/>
    <w:next w:val="Normal"/>
    <w:autoRedefine/>
    <w:uiPriority w:val="39"/>
    <w:unhideWhenUsed/>
    <w:rsid w:val="001F4394"/>
    <w:pPr>
      <w:spacing w:after="100"/>
      <w:ind w:left="220"/>
    </w:pPr>
  </w:style>
  <w:style w:type="paragraph" w:styleId="TM3">
    <w:name w:val="toc 3"/>
    <w:basedOn w:val="Normal"/>
    <w:next w:val="Normal"/>
    <w:autoRedefine/>
    <w:uiPriority w:val="39"/>
    <w:unhideWhenUsed/>
    <w:rsid w:val="001F4394"/>
    <w:pPr>
      <w:spacing w:after="100"/>
      <w:ind w:left="440"/>
    </w:pPr>
  </w:style>
  <w:style w:type="character" w:styleId="Mentionnonrsolue">
    <w:name w:val="Unresolved Mention"/>
    <w:basedOn w:val="Policepardfaut"/>
    <w:uiPriority w:val="99"/>
    <w:semiHidden/>
    <w:unhideWhenUsed/>
    <w:rsid w:val="000502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88170">
      <w:bodyDiv w:val="1"/>
      <w:marLeft w:val="0"/>
      <w:marRight w:val="0"/>
      <w:marTop w:val="0"/>
      <w:marBottom w:val="0"/>
      <w:divBdr>
        <w:top w:val="none" w:sz="0" w:space="0" w:color="auto"/>
        <w:left w:val="none" w:sz="0" w:space="0" w:color="auto"/>
        <w:bottom w:val="none" w:sz="0" w:space="0" w:color="auto"/>
        <w:right w:val="none" w:sz="0" w:space="0" w:color="auto"/>
      </w:divBdr>
    </w:div>
    <w:div w:id="169953750">
      <w:bodyDiv w:val="1"/>
      <w:marLeft w:val="0"/>
      <w:marRight w:val="0"/>
      <w:marTop w:val="0"/>
      <w:marBottom w:val="0"/>
      <w:divBdr>
        <w:top w:val="none" w:sz="0" w:space="0" w:color="auto"/>
        <w:left w:val="none" w:sz="0" w:space="0" w:color="auto"/>
        <w:bottom w:val="none" w:sz="0" w:space="0" w:color="auto"/>
        <w:right w:val="none" w:sz="0" w:space="0" w:color="auto"/>
      </w:divBdr>
    </w:div>
    <w:div w:id="498541808">
      <w:bodyDiv w:val="1"/>
      <w:marLeft w:val="0"/>
      <w:marRight w:val="0"/>
      <w:marTop w:val="0"/>
      <w:marBottom w:val="0"/>
      <w:divBdr>
        <w:top w:val="none" w:sz="0" w:space="0" w:color="auto"/>
        <w:left w:val="none" w:sz="0" w:space="0" w:color="auto"/>
        <w:bottom w:val="none" w:sz="0" w:space="0" w:color="auto"/>
        <w:right w:val="none" w:sz="0" w:space="0" w:color="auto"/>
      </w:divBdr>
    </w:div>
    <w:div w:id="692002492">
      <w:bodyDiv w:val="1"/>
      <w:marLeft w:val="0"/>
      <w:marRight w:val="0"/>
      <w:marTop w:val="0"/>
      <w:marBottom w:val="0"/>
      <w:divBdr>
        <w:top w:val="none" w:sz="0" w:space="0" w:color="auto"/>
        <w:left w:val="none" w:sz="0" w:space="0" w:color="auto"/>
        <w:bottom w:val="none" w:sz="0" w:space="0" w:color="auto"/>
        <w:right w:val="none" w:sz="0" w:space="0" w:color="auto"/>
      </w:divBdr>
    </w:div>
    <w:div w:id="708647621">
      <w:bodyDiv w:val="1"/>
      <w:marLeft w:val="0"/>
      <w:marRight w:val="0"/>
      <w:marTop w:val="0"/>
      <w:marBottom w:val="0"/>
      <w:divBdr>
        <w:top w:val="none" w:sz="0" w:space="0" w:color="auto"/>
        <w:left w:val="none" w:sz="0" w:space="0" w:color="auto"/>
        <w:bottom w:val="none" w:sz="0" w:space="0" w:color="auto"/>
        <w:right w:val="none" w:sz="0" w:space="0" w:color="auto"/>
      </w:divBdr>
    </w:div>
    <w:div w:id="847015598">
      <w:bodyDiv w:val="1"/>
      <w:marLeft w:val="0"/>
      <w:marRight w:val="0"/>
      <w:marTop w:val="0"/>
      <w:marBottom w:val="0"/>
      <w:divBdr>
        <w:top w:val="none" w:sz="0" w:space="0" w:color="auto"/>
        <w:left w:val="none" w:sz="0" w:space="0" w:color="auto"/>
        <w:bottom w:val="none" w:sz="0" w:space="0" w:color="auto"/>
        <w:right w:val="none" w:sz="0" w:space="0" w:color="auto"/>
      </w:divBdr>
    </w:div>
    <w:div w:id="890966590">
      <w:bodyDiv w:val="1"/>
      <w:marLeft w:val="0"/>
      <w:marRight w:val="0"/>
      <w:marTop w:val="0"/>
      <w:marBottom w:val="0"/>
      <w:divBdr>
        <w:top w:val="none" w:sz="0" w:space="0" w:color="auto"/>
        <w:left w:val="none" w:sz="0" w:space="0" w:color="auto"/>
        <w:bottom w:val="none" w:sz="0" w:space="0" w:color="auto"/>
        <w:right w:val="none" w:sz="0" w:space="0" w:color="auto"/>
      </w:divBdr>
    </w:div>
    <w:div w:id="907496694">
      <w:bodyDiv w:val="1"/>
      <w:marLeft w:val="0"/>
      <w:marRight w:val="0"/>
      <w:marTop w:val="0"/>
      <w:marBottom w:val="0"/>
      <w:divBdr>
        <w:top w:val="none" w:sz="0" w:space="0" w:color="auto"/>
        <w:left w:val="none" w:sz="0" w:space="0" w:color="auto"/>
        <w:bottom w:val="none" w:sz="0" w:space="0" w:color="auto"/>
        <w:right w:val="none" w:sz="0" w:space="0" w:color="auto"/>
      </w:divBdr>
    </w:div>
    <w:div w:id="963466326">
      <w:bodyDiv w:val="1"/>
      <w:marLeft w:val="0"/>
      <w:marRight w:val="0"/>
      <w:marTop w:val="0"/>
      <w:marBottom w:val="0"/>
      <w:divBdr>
        <w:top w:val="none" w:sz="0" w:space="0" w:color="auto"/>
        <w:left w:val="none" w:sz="0" w:space="0" w:color="auto"/>
        <w:bottom w:val="none" w:sz="0" w:space="0" w:color="auto"/>
        <w:right w:val="none" w:sz="0" w:space="0" w:color="auto"/>
      </w:divBdr>
    </w:div>
    <w:div w:id="1022631621">
      <w:bodyDiv w:val="1"/>
      <w:marLeft w:val="0"/>
      <w:marRight w:val="0"/>
      <w:marTop w:val="0"/>
      <w:marBottom w:val="0"/>
      <w:divBdr>
        <w:top w:val="none" w:sz="0" w:space="0" w:color="auto"/>
        <w:left w:val="none" w:sz="0" w:space="0" w:color="auto"/>
        <w:bottom w:val="none" w:sz="0" w:space="0" w:color="auto"/>
        <w:right w:val="none" w:sz="0" w:space="0" w:color="auto"/>
      </w:divBdr>
      <w:divsChild>
        <w:div w:id="441001765">
          <w:marLeft w:val="600"/>
          <w:marRight w:val="0"/>
          <w:marTop w:val="0"/>
          <w:marBottom w:val="0"/>
          <w:divBdr>
            <w:top w:val="none" w:sz="0" w:space="0" w:color="auto"/>
            <w:left w:val="none" w:sz="0" w:space="0" w:color="auto"/>
            <w:bottom w:val="none" w:sz="0" w:space="0" w:color="auto"/>
            <w:right w:val="none" w:sz="0" w:space="0" w:color="auto"/>
          </w:divBdr>
        </w:div>
      </w:divsChild>
    </w:div>
    <w:div w:id="1065571961">
      <w:bodyDiv w:val="1"/>
      <w:marLeft w:val="0"/>
      <w:marRight w:val="0"/>
      <w:marTop w:val="0"/>
      <w:marBottom w:val="0"/>
      <w:divBdr>
        <w:top w:val="none" w:sz="0" w:space="0" w:color="auto"/>
        <w:left w:val="none" w:sz="0" w:space="0" w:color="auto"/>
        <w:bottom w:val="none" w:sz="0" w:space="0" w:color="auto"/>
        <w:right w:val="none" w:sz="0" w:space="0" w:color="auto"/>
      </w:divBdr>
    </w:div>
    <w:div w:id="1074470937">
      <w:bodyDiv w:val="1"/>
      <w:marLeft w:val="0"/>
      <w:marRight w:val="0"/>
      <w:marTop w:val="0"/>
      <w:marBottom w:val="0"/>
      <w:divBdr>
        <w:top w:val="none" w:sz="0" w:space="0" w:color="auto"/>
        <w:left w:val="none" w:sz="0" w:space="0" w:color="auto"/>
        <w:bottom w:val="none" w:sz="0" w:space="0" w:color="auto"/>
        <w:right w:val="none" w:sz="0" w:space="0" w:color="auto"/>
      </w:divBdr>
    </w:div>
    <w:div w:id="1108769230">
      <w:bodyDiv w:val="1"/>
      <w:marLeft w:val="0"/>
      <w:marRight w:val="0"/>
      <w:marTop w:val="0"/>
      <w:marBottom w:val="0"/>
      <w:divBdr>
        <w:top w:val="none" w:sz="0" w:space="0" w:color="auto"/>
        <w:left w:val="none" w:sz="0" w:space="0" w:color="auto"/>
        <w:bottom w:val="none" w:sz="0" w:space="0" w:color="auto"/>
        <w:right w:val="none" w:sz="0" w:space="0" w:color="auto"/>
      </w:divBdr>
    </w:div>
    <w:div w:id="1134325132">
      <w:bodyDiv w:val="1"/>
      <w:marLeft w:val="0"/>
      <w:marRight w:val="0"/>
      <w:marTop w:val="0"/>
      <w:marBottom w:val="0"/>
      <w:divBdr>
        <w:top w:val="none" w:sz="0" w:space="0" w:color="auto"/>
        <w:left w:val="none" w:sz="0" w:space="0" w:color="auto"/>
        <w:bottom w:val="none" w:sz="0" w:space="0" w:color="auto"/>
        <w:right w:val="none" w:sz="0" w:space="0" w:color="auto"/>
      </w:divBdr>
      <w:divsChild>
        <w:div w:id="263535328">
          <w:marLeft w:val="0"/>
          <w:marRight w:val="0"/>
          <w:marTop w:val="0"/>
          <w:marBottom w:val="0"/>
          <w:divBdr>
            <w:top w:val="none" w:sz="0" w:space="0" w:color="auto"/>
            <w:left w:val="none" w:sz="0" w:space="0" w:color="auto"/>
            <w:bottom w:val="none" w:sz="0" w:space="0" w:color="auto"/>
            <w:right w:val="none" w:sz="0" w:space="0" w:color="auto"/>
          </w:divBdr>
        </w:div>
      </w:divsChild>
    </w:div>
    <w:div w:id="1393387217">
      <w:bodyDiv w:val="1"/>
      <w:marLeft w:val="0"/>
      <w:marRight w:val="0"/>
      <w:marTop w:val="0"/>
      <w:marBottom w:val="0"/>
      <w:divBdr>
        <w:top w:val="none" w:sz="0" w:space="0" w:color="auto"/>
        <w:left w:val="none" w:sz="0" w:space="0" w:color="auto"/>
        <w:bottom w:val="none" w:sz="0" w:space="0" w:color="auto"/>
        <w:right w:val="none" w:sz="0" w:space="0" w:color="auto"/>
      </w:divBdr>
      <w:divsChild>
        <w:div w:id="1678459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2781584">
      <w:bodyDiv w:val="1"/>
      <w:marLeft w:val="0"/>
      <w:marRight w:val="0"/>
      <w:marTop w:val="0"/>
      <w:marBottom w:val="0"/>
      <w:divBdr>
        <w:top w:val="none" w:sz="0" w:space="0" w:color="auto"/>
        <w:left w:val="none" w:sz="0" w:space="0" w:color="auto"/>
        <w:bottom w:val="none" w:sz="0" w:space="0" w:color="auto"/>
        <w:right w:val="none" w:sz="0" w:space="0" w:color="auto"/>
      </w:divBdr>
      <w:divsChild>
        <w:div w:id="15886163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0443906">
      <w:bodyDiv w:val="1"/>
      <w:marLeft w:val="0"/>
      <w:marRight w:val="0"/>
      <w:marTop w:val="0"/>
      <w:marBottom w:val="0"/>
      <w:divBdr>
        <w:top w:val="none" w:sz="0" w:space="0" w:color="auto"/>
        <w:left w:val="none" w:sz="0" w:space="0" w:color="auto"/>
        <w:bottom w:val="none" w:sz="0" w:space="0" w:color="auto"/>
        <w:right w:val="none" w:sz="0" w:space="0" w:color="auto"/>
      </w:divBdr>
    </w:div>
    <w:div w:id="1732345009">
      <w:bodyDiv w:val="1"/>
      <w:marLeft w:val="0"/>
      <w:marRight w:val="0"/>
      <w:marTop w:val="0"/>
      <w:marBottom w:val="0"/>
      <w:divBdr>
        <w:top w:val="none" w:sz="0" w:space="0" w:color="auto"/>
        <w:left w:val="none" w:sz="0" w:space="0" w:color="auto"/>
        <w:bottom w:val="none" w:sz="0" w:space="0" w:color="auto"/>
        <w:right w:val="none" w:sz="0" w:space="0" w:color="auto"/>
      </w:divBdr>
    </w:div>
    <w:div w:id="1748571719">
      <w:bodyDiv w:val="1"/>
      <w:marLeft w:val="0"/>
      <w:marRight w:val="0"/>
      <w:marTop w:val="0"/>
      <w:marBottom w:val="0"/>
      <w:divBdr>
        <w:top w:val="none" w:sz="0" w:space="0" w:color="auto"/>
        <w:left w:val="none" w:sz="0" w:space="0" w:color="auto"/>
        <w:bottom w:val="none" w:sz="0" w:space="0" w:color="auto"/>
        <w:right w:val="none" w:sz="0" w:space="0" w:color="auto"/>
      </w:divBdr>
    </w:div>
    <w:div w:id="2013296541">
      <w:bodyDiv w:val="1"/>
      <w:marLeft w:val="0"/>
      <w:marRight w:val="0"/>
      <w:marTop w:val="0"/>
      <w:marBottom w:val="0"/>
      <w:divBdr>
        <w:top w:val="none" w:sz="0" w:space="0" w:color="auto"/>
        <w:left w:val="none" w:sz="0" w:space="0" w:color="auto"/>
        <w:bottom w:val="none" w:sz="0" w:space="0" w:color="auto"/>
        <w:right w:val="none" w:sz="0" w:space="0" w:color="auto"/>
      </w:divBdr>
    </w:div>
    <w:div w:id="210530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RMC" TargetMode="External"/><Relationship Id="rId117" Type="http://schemas.openxmlformats.org/officeDocument/2006/relationships/image" Target="media/image32.jpeg"/><Relationship Id="rId21" Type="http://schemas.openxmlformats.org/officeDocument/2006/relationships/hyperlink" Target="http://www.islamophobie.net/" TargetMode="External"/><Relationship Id="rId42" Type="http://schemas.openxmlformats.org/officeDocument/2006/relationships/hyperlink" Target="https://fr.wikipedia.org/wiki/Andr%C3%A9_Ullmann" TargetMode="External"/><Relationship Id="rId47" Type="http://schemas.openxmlformats.org/officeDocument/2006/relationships/hyperlink" Target="https://fr.wikipedia.org/wiki/Diffamation" TargetMode="External"/><Relationship Id="rId63" Type="http://schemas.openxmlformats.org/officeDocument/2006/relationships/hyperlink" Target="https://fr.wikipedia.org/wiki/Avril_1949" TargetMode="External"/><Relationship Id="rId68" Type="http://schemas.openxmlformats.org/officeDocument/2006/relationships/hyperlink" Target="https://fr.wikipedia.org/wiki/Boualem_Sansal" TargetMode="External"/><Relationship Id="rId84" Type="http://schemas.openxmlformats.org/officeDocument/2006/relationships/hyperlink" Target="http://billyaAhratZ" TargetMode="External"/><Relationship Id="rId89" Type="http://schemas.openxmlformats.org/officeDocument/2006/relationships/image" Target="media/image20.png"/><Relationship Id="rId112" Type="http://schemas.openxmlformats.org/officeDocument/2006/relationships/hyperlink" Target="https://fr.wikipedia.org/wiki/%CA%BFAl%C4%AB_ibn_Ab%C4%AB_T%CC%A9%C4%81lib" TargetMode="External"/><Relationship Id="rId16" Type="http://schemas.openxmlformats.org/officeDocument/2006/relationships/hyperlink" Target="http://atheisme.free.fr/Religion/Coran_science.htm" TargetMode="External"/><Relationship Id="rId107" Type="http://schemas.openxmlformats.org/officeDocument/2006/relationships/hyperlink" Target="http://www.liberation.fr/france/2003/12/10/leur-voile-j-ai-envie-de-l-arracher_454783" TargetMode="External"/><Relationship Id="rId11" Type="http://schemas.openxmlformats.org/officeDocument/2006/relationships/hyperlink" Target="http://www.lepoint.fr/monde/une-fatwa-lancee-contre-les-echecs-en-arabie-saoudite-22-01-2016-2011948_24.php" TargetMode="External"/><Relationship Id="rId32" Type="http://schemas.openxmlformats.org/officeDocument/2006/relationships/hyperlink" Target="https://fr.wikipedia.org/wiki/Indig%C3%A8nes_de_la_R%C3%A9publique" TargetMode="External"/><Relationship Id="rId37" Type="http://schemas.openxmlformats.org/officeDocument/2006/relationships/hyperlink" Target="https://fr.wikipedia.org/wiki/L%27Obs" TargetMode="External"/><Relationship Id="rId53" Type="http://schemas.openxmlformats.org/officeDocument/2006/relationships/hyperlink" Target="https://fr.wikipedia.org/wiki/Tribunal_correctionnel_(France)" TargetMode="External"/><Relationship Id="rId58" Type="http://schemas.openxmlformats.org/officeDocument/2006/relationships/hyperlink" Target="https://fr.wikipedia.org/wiki/Pacte_germano-sovi%C3%A9tique" TargetMode="External"/><Relationship Id="rId74" Type="http://schemas.openxmlformats.org/officeDocument/2006/relationships/image" Target="media/image6.jpeg"/><Relationship Id="rId79" Type="http://schemas.openxmlformats.org/officeDocument/2006/relationships/image" Target="media/image11.png"/><Relationship Id="rId102" Type="http://schemas.openxmlformats.org/officeDocument/2006/relationships/hyperlink" Target="https://fr.wikipedia.org/wiki/Liste_d'attaques_terroristes_islamistes" TargetMode="External"/><Relationship Id="rId123" Type="http://schemas.openxmlformats.org/officeDocument/2006/relationships/image" Target="media/image38.jpeg"/><Relationship Id="rId5" Type="http://schemas.openxmlformats.org/officeDocument/2006/relationships/webSettings" Target="webSettings.xml"/><Relationship Id="rId90" Type="http://schemas.openxmlformats.org/officeDocument/2006/relationships/image" Target="media/image21.jpeg"/><Relationship Id="rId95" Type="http://schemas.openxmlformats.org/officeDocument/2006/relationships/hyperlink" Target="http://www.islamophobie.net/articles/2012/10/31/ccif-nsln-campagne-communication-islamophobie-nous-sommes-la-nation" TargetMode="External"/><Relationship Id="rId19" Type="http://schemas.openxmlformats.org/officeDocument/2006/relationships/image" Target="media/image2.jpeg"/><Relationship Id="rId14" Type="http://schemas.openxmlformats.org/officeDocument/2006/relationships/hyperlink" Target="https://www.youtube.com/watch?v=jGaFGp7HERw" TargetMode="External"/><Relationship Id="rId22" Type="http://schemas.openxmlformats.org/officeDocument/2006/relationships/image" Target="media/image4.jpeg"/><Relationship Id="rId27" Type="http://schemas.openxmlformats.org/officeDocument/2006/relationships/hyperlink" Target="https://fr.wikipedia.org/wiki/Le_Canard_encha%C3%AEn%C3%A9" TargetMode="External"/><Relationship Id="rId30" Type="http://schemas.openxmlformats.org/officeDocument/2006/relationships/hyperlink" Target="https://fr.wikipedia.org/wiki/Le_Huffington_Post" TargetMode="External"/><Relationship Id="rId35" Type="http://schemas.openxmlformats.org/officeDocument/2006/relationships/hyperlink" Target="https://fr.wikipedia.org/wiki/Salafisme" TargetMode="External"/><Relationship Id="rId43" Type="http://schemas.openxmlformats.org/officeDocument/2006/relationships/hyperlink" Target="https://fr.wikipedia.org/wiki/Viktor_Kravtchenko_(transfuge)" TargetMode="External"/><Relationship Id="rId48" Type="http://schemas.openxmlformats.org/officeDocument/2006/relationships/hyperlink" Target="https://fr.wikipedia.org/wiki/Claude_Morgan" TargetMode="External"/><Relationship Id="rId56" Type="http://schemas.openxmlformats.org/officeDocument/2006/relationships/hyperlink" Target="https://fr.wikipedia.org/wiki/Grandes_Purges" TargetMode="External"/><Relationship Id="rId64" Type="http://schemas.openxmlformats.org/officeDocument/2006/relationships/hyperlink" Target="https://fr.wikipedia.org/wiki/1949" TargetMode="External"/><Relationship Id="rId69" Type="http://schemas.openxmlformats.org/officeDocument/2006/relationships/hyperlink" Target="https://fr.wikipedia.org/wiki/Kamel_Daoud_(%C3%A9crivain)" TargetMode="External"/><Relationship Id="rId77" Type="http://schemas.openxmlformats.org/officeDocument/2006/relationships/image" Target="media/image9.jpeg"/><Relationship Id="rId100" Type="http://schemas.openxmlformats.org/officeDocument/2006/relationships/hyperlink" Target="https://fr.wikipedia.org/wiki/Batailles_de_Mahomet" TargetMode="External"/><Relationship Id="rId105" Type="http://schemas.openxmlformats.org/officeDocument/2006/relationships/hyperlink" Target="https://vrais66.com/2015/01/10/islam-combattons-le-jihad-270-millions-de-morts/" TargetMode="External"/><Relationship Id="rId113" Type="http://schemas.openxmlformats.org/officeDocument/2006/relationships/hyperlink" Target="https://fr.wikipedia.org/wiki/Banu_Qurayza" TargetMode="External"/><Relationship Id="rId118" Type="http://schemas.openxmlformats.org/officeDocument/2006/relationships/image" Target="media/image33.jpeg"/><Relationship Id="rId126" Type="http://schemas.openxmlformats.org/officeDocument/2006/relationships/fontTable" Target="fontTable.xml"/><Relationship Id="rId8" Type="http://schemas.openxmlformats.org/officeDocument/2006/relationships/hyperlink" Target="https://www.youtube.com/watch?v=ztDm0ydZh-E" TargetMode="External"/><Relationship Id="rId51" Type="http://schemas.openxmlformats.org/officeDocument/2006/relationships/hyperlink" Target="https://fr.wikipedia.org/wiki/Janvier_1949" TargetMode="External"/><Relationship Id="rId72" Type="http://schemas.openxmlformats.org/officeDocument/2006/relationships/hyperlink" Target="https://fr.wikipedia.org/wiki/17e_chambre_du_tribunal_de_grande_instance_de_Paris" TargetMode="External"/><Relationship Id="rId80" Type="http://schemas.openxmlformats.org/officeDocument/2006/relationships/image" Target="media/image12.png"/><Relationship Id="rId85" Type="http://schemas.openxmlformats.org/officeDocument/2006/relationships/image" Target="media/image16.jpeg"/><Relationship Id="rId93" Type="http://schemas.openxmlformats.org/officeDocument/2006/relationships/image" Target="media/image24.jpeg"/><Relationship Id="rId98" Type="http://schemas.openxmlformats.org/officeDocument/2006/relationships/hyperlink" Target="http://benjamin.lisan.free.fr/jardin.secret/EcritsPolitiquesetPhilosophiques/SurIslam/VersetsViolentsDuCoran.htm" TargetMode="External"/><Relationship Id="rId12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www.ladepeche.fr/article/2015/05/27/2112833-televangeliste-turc-masturbation-rendra-mains-enceintes-dela.html" TargetMode="External"/><Relationship Id="rId17" Type="http://schemas.openxmlformats.org/officeDocument/2006/relationships/hyperlink" Target="http://mobile.nytimes.com/2016/09/03/world/europe/burkini-ban-muslim-women.html" TargetMode="External"/><Relationship Id="rId25" Type="http://schemas.openxmlformats.org/officeDocument/2006/relationships/hyperlink" Target="http://www.midilibre.fr/2016/08/26/le-conseil-d-etat-suspend-l-arrete-anti-burkini-de-villeneuve-loubet,1384585.php" TargetMode="External"/><Relationship Id="rId33" Type="http://schemas.openxmlformats.org/officeDocument/2006/relationships/hyperlink" Target="https://fr.wikipedia.org/wiki/Gilbert_Collard" TargetMode="External"/><Relationship Id="rId38" Type="http://schemas.openxmlformats.org/officeDocument/2006/relationships/hyperlink" Target="https://fr.wikipedia.org/wiki/La%C3%AFcit%C3%A9_en_France" TargetMode="External"/><Relationship Id="rId46" Type="http://schemas.openxmlformats.org/officeDocument/2006/relationships/hyperlink" Target="https://fr.wikipedia.org/wiki/Parti_communiste_fran%C3%A7ais" TargetMode="External"/><Relationship Id="rId59" Type="http://schemas.openxmlformats.org/officeDocument/2006/relationships/hyperlink" Target="https://fr.wikipedia.org/wiki/Allemagne_nazie" TargetMode="External"/><Relationship Id="rId67" Type="http://schemas.openxmlformats.org/officeDocument/2006/relationships/hyperlink" Target="https://fr.wikipedia.org/wiki/4_d%C3%A9cembre" TargetMode="External"/><Relationship Id="rId103" Type="http://schemas.openxmlformats.org/officeDocument/2006/relationships/hyperlink" Target="http://ripostelaique.com/17497-attentats-mortels-commis-par-des-terroristes-musulmans-depuis-le-11-septembre-2001.html" TargetMode="External"/><Relationship Id="rId108" Type="http://schemas.openxmlformats.org/officeDocument/2006/relationships/hyperlink" Target="https://fr.wikipedia.org/wiki/Musulman" TargetMode="External"/><Relationship Id="rId116" Type="http://schemas.openxmlformats.org/officeDocument/2006/relationships/image" Target="media/image31.jpeg"/><Relationship Id="rId124" Type="http://schemas.openxmlformats.org/officeDocument/2006/relationships/image" Target="media/image39.jpeg"/><Relationship Id="rId20" Type="http://schemas.openxmlformats.org/officeDocument/2006/relationships/image" Target="media/image3.jpeg"/><Relationship Id="rId41" Type="http://schemas.openxmlformats.org/officeDocument/2006/relationships/hyperlink" Target="https://m.evensi.ca/forum-international-contre-lislamophobie-2016-pianofabriek/194151458" TargetMode="External"/><Relationship Id="rId54" Type="http://schemas.openxmlformats.org/officeDocument/2006/relationships/hyperlink" Target="https://fr.wikipedia.org/wiki/Seine_(d%C3%A9partement)" TargetMode="External"/><Relationship Id="rId62" Type="http://schemas.openxmlformats.org/officeDocument/2006/relationships/hyperlink" Target="https://fr.wikipedia.org/wiki/4_avril" TargetMode="External"/><Relationship Id="rId70" Type="http://schemas.openxmlformats.org/officeDocument/2006/relationships/hyperlink" Target="https://fr.wikipedia.org/wiki/Fethi_Benslama" TargetMode="External"/><Relationship Id="rId75" Type="http://schemas.openxmlformats.org/officeDocument/2006/relationships/image" Target="media/image7.jpeg"/><Relationship Id="rId83" Type="http://schemas.openxmlformats.org/officeDocument/2006/relationships/image" Target="media/image15.jpeg"/><Relationship Id="rId88" Type="http://schemas.openxmlformats.org/officeDocument/2006/relationships/image" Target="media/image19.png"/><Relationship Id="rId91" Type="http://schemas.openxmlformats.org/officeDocument/2006/relationships/image" Target="media/image22.jpeg"/><Relationship Id="rId96" Type="http://schemas.openxmlformats.org/officeDocument/2006/relationships/image" Target="media/image26.jpeg"/><Relationship Id="rId111" Type="http://schemas.openxmlformats.org/officeDocument/2006/relationships/hyperlink" Target="https://fr.wikipedia.org/wiki/Mahom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WNbK70zFPkk" TargetMode="External"/><Relationship Id="rId23" Type="http://schemas.openxmlformats.org/officeDocument/2006/relationships/hyperlink" Target="http://www.islamophobie.net/articles/2013/05/21/BD-islamophobe-science-vie-junior" TargetMode="External"/><Relationship Id="rId28" Type="http://schemas.openxmlformats.org/officeDocument/2006/relationships/hyperlink" Target="https://fr.wikipedia.org/wiki/Imam" TargetMode="External"/><Relationship Id="rId36" Type="http://schemas.openxmlformats.org/officeDocument/2006/relationships/hyperlink" Target="https://fr.wikipedia.org/wiki/Conseil_fran%C3%A7ais_du_culte_musulman" TargetMode="External"/><Relationship Id="rId49" Type="http://schemas.openxmlformats.org/officeDocument/2006/relationships/hyperlink" Target="https://fr.wikipedia.org/wiki/Andr%C3%A9_Wurmser" TargetMode="External"/><Relationship Id="rId57" Type="http://schemas.openxmlformats.org/officeDocument/2006/relationships/hyperlink" Target="https://fr.wikipedia.org/wiki/Goulag" TargetMode="External"/><Relationship Id="rId106" Type="http://schemas.openxmlformats.org/officeDocument/2006/relationships/hyperlink" Target="http://www.lemonde.fr/les-decodeurs/article/2014/12/11/en-novembre-le-djihad-a-cause-plus-de-5-000-morts-dans-le-monde_4539067_4355770.html" TargetMode="External"/><Relationship Id="rId114" Type="http://schemas.openxmlformats.org/officeDocument/2006/relationships/image" Target="media/image29.jpeg"/><Relationship Id="rId119" Type="http://schemas.openxmlformats.org/officeDocument/2006/relationships/image" Target="media/image34.jpeg"/><Relationship Id="rId127" Type="http://schemas.openxmlformats.org/officeDocument/2006/relationships/theme" Target="theme/theme1.xml"/><Relationship Id="rId10" Type="http://schemas.openxmlformats.org/officeDocument/2006/relationships/hyperlink" Target="https://fr.wikipedia.org/wiki/Plaque_tectonique" TargetMode="External"/><Relationship Id="rId31" Type="http://schemas.openxmlformats.org/officeDocument/2006/relationships/hyperlink" Target="https://fr.wikipedia.org/wiki/Fr%C3%A8res_musulmans" TargetMode="External"/><Relationship Id="rId44" Type="http://schemas.openxmlformats.org/officeDocument/2006/relationships/hyperlink" Target="https://fr.wikipedia.org/wiki/Viktor_Kravtchenko_(transfuge)" TargetMode="External"/><Relationship Id="rId52" Type="http://schemas.openxmlformats.org/officeDocument/2006/relationships/hyperlink" Target="https://fr.wikipedia.org/wiki/1949" TargetMode="External"/><Relationship Id="rId60" Type="http://schemas.openxmlformats.org/officeDocument/2006/relationships/hyperlink" Target="https://fr.wikipedia.org/wiki/Camp_de_concentration" TargetMode="External"/><Relationship Id="rId65" Type="http://schemas.openxmlformats.org/officeDocument/2006/relationships/hyperlink" Target="https://fr.wikipedia.org/wiki/Viktor_Kravtchenko_(transfuge)" TargetMode="External"/><Relationship Id="rId73" Type="http://schemas.openxmlformats.org/officeDocument/2006/relationships/hyperlink" Target="https://fr.wikipedia.org/wiki/Georges_Bensoussan_(historien)" TargetMode="External"/><Relationship Id="rId78" Type="http://schemas.openxmlformats.org/officeDocument/2006/relationships/image" Target="media/image10.png"/><Relationship Id="rId81" Type="http://schemas.openxmlformats.org/officeDocument/2006/relationships/image" Target="media/image13.jpeg"/><Relationship Id="rId86" Type="http://schemas.openxmlformats.org/officeDocument/2006/relationships/image" Target="media/image17.jpeg"/><Relationship Id="rId94" Type="http://schemas.openxmlformats.org/officeDocument/2006/relationships/image" Target="media/image25.jpeg"/><Relationship Id="rId99" Type="http://schemas.openxmlformats.org/officeDocument/2006/relationships/hyperlink" Target="https://fr.wikipedia.org/wiki/Liste_des_exp%C3%A9ditions_de_Mahomet" TargetMode="External"/><Relationship Id="rId101" Type="http://schemas.openxmlformats.org/officeDocument/2006/relationships/hyperlink" Target="http://benjamin.lisan.free.fr/jardin.secret/EcritsPolitiquesetPhilosophiques/SurIslam/Liste_des_meurtres_ordonnes_ou_soutenus_par_Muhammad.htm" TargetMode="External"/><Relationship Id="rId12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m.youtube.com/watch?v=qMjjcvibOM8" TargetMode="External"/><Relationship Id="rId18" Type="http://schemas.openxmlformats.org/officeDocument/2006/relationships/hyperlink" Target="https://www.theguardian.com/world/2016/aug/31/why-we-wear-the-burkini-five-women-on-dressing-modestly-at-the-beach" TargetMode="External"/><Relationship Id="rId39" Type="http://schemas.openxmlformats.org/officeDocument/2006/relationships/hyperlink" Target="https://fr.wikipedia.org/wiki/Sophisme" TargetMode="External"/><Relationship Id="rId109" Type="http://schemas.openxmlformats.org/officeDocument/2006/relationships/image" Target="media/image28.jpeg"/><Relationship Id="rId34" Type="http://schemas.openxmlformats.org/officeDocument/2006/relationships/hyperlink" Target="https://fr.wikipedia.org/wiki/Rassemblement_bleu_Marine" TargetMode="External"/><Relationship Id="rId50" Type="http://schemas.openxmlformats.org/officeDocument/2006/relationships/hyperlink" Target="https://fr.wikipedia.org/wiki/24_janvier" TargetMode="External"/><Relationship Id="rId55" Type="http://schemas.openxmlformats.org/officeDocument/2006/relationships/hyperlink" Target="https://fr.wikipedia.org/wiki/Viktor_Kravtchenko_(transfuge)" TargetMode="External"/><Relationship Id="rId76" Type="http://schemas.openxmlformats.org/officeDocument/2006/relationships/image" Target="media/image8.jpeg"/><Relationship Id="rId97" Type="http://schemas.openxmlformats.org/officeDocument/2006/relationships/image" Target="media/image27.jpeg"/><Relationship Id="rId104" Type="http://schemas.openxmlformats.org/officeDocument/2006/relationships/hyperlink" Target="http://www.vlamarlere.com/pages/Islam_270_millions_de_victimes_en_1400_ans-7418751.html" TargetMode="External"/><Relationship Id="rId120" Type="http://schemas.openxmlformats.org/officeDocument/2006/relationships/image" Target="media/image35.jpeg"/><Relationship Id="rId125" Type="http://schemas.openxmlformats.org/officeDocument/2006/relationships/hyperlink" Target="http://www.ladepeche.fr/article/2012/03/29/1318366-tarbes-une-inscription-a-la-gloire-de-merah-sur-le-mur-d-une-maison.html" TargetMode="External"/><Relationship Id="rId7" Type="http://schemas.openxmlformats.org/officeDocument/2006/relationships/endnotes" Target="endnotes.xml"/><Relationship Id="rId71" Type="http://schemas.openxmlformats.org/officeDocument/2006/relationships/hyperlink" Target="https://fr.wikipedia.org/wiki/Riad_Sattouf" TargetMode="External"/><Relationship Id="rId92" Type="http://schemas.openxmlformats.org/officeDocument/2006/relationships/image" Target="media/image23.jpeg"/><Relationship Id="rId2" Type="http://schemas.openxmlformats.org/officeDocument/2006/relationships/numbering" Target="numbering.xml"/><Relationship Id="rId29" Type="http://schemas.openxmlformats.org/officeDocument/2006/relationships/hyperlink" Target="https://fr.wikipedia.org/wiki/Eug%C3%A9nie_Basti%C3%A9" TargetMode="External"/><Relationship Id="rId24" Type="http://schemas.openxmlformats.org/officeDocument/2006/relationships/hyperlink" Target="http://www.al-kanz.org/2013/01/24/abrogation-loi-2004/" TargetMode="External"/><Relationship Id="rId40" Type="http://schemas.openxmlformats.org/officeDocument/2006/relationships/image" Target="media/image5.jpeg"/><Relationship Id="rId45" Type="http://schemas.openxmlformats.org/officeDocument/2006/relationships/hyperlink" Target="https://fr.wikipedia.org/wiki/Les_Lettres_fran%C3%A7aises" TargetMode="External"/><Relationship Id="rId66" Type="http://schemas.openxmlformats.org/officeDocument/2006/relationships/hyperlink" Target="http://www.lemonde.fr/idees/article/2016/01/21/l-antisemitisme-une-histoire-de-famille_4851498_3232.html" TargetMode="External"/><Relationship Id="rId87" Type="http://schemas.openxmlformats.org/officeDocument/2006/relationships/image" Target="media/image18.jpeg"/><Relationship Id="rId110" Type="http://schemas.openxmlformats.org/officeDocument/2006/relationships/hyperlink" Target="https://fr.wikipedia.org/wiki/Miniature_(enluminure)" TargetMode="External"/><Relationship Id="rId115" Type="http://schemas.openxmlformats.org/officeDocument/2006/relationships/image" Target="media/image30.jpeg"/><Relationship Id="rId61" Type="http://schemas.openxmlformats.org/officeDocument/2006/relationships/hyperlink" Target="https://fr.wikipedia.org/wiki/Ravensbr%C3%BCck" TargetMode="External"/><Relationship Id="rId82" Type="http://schemas.openxmlformats.org/officeDocument/2006/relationships/image" Target="media/image14.jpeg"/></Relationships>
</file>

<file path=word/_rels/footnotes.xml.rels><?xml version="1.0" encoding="UTF-8" standalone="yes"?>
<Relationships xmlns="http://schemas.openxmlformats.org/package/2006/relationships"><Relationship Id="rId13" Type="http://schemas.openxmlformats.org/officeDocument/2006/relationships/hyperlink" Target="http://benjamin.lisan.free.fr/jardin.secret/EcritsPolitiquesetPhilosophiques/SurIslam/antisemitisme-musulman.htm" TargetMode="External"/><Relationship Id="rId18" Type="http://schemas.openxmlformats.org/officeDocument/2006/relationships/hyperlink" Target="http://www.cucaracha.fr/html/zaventures/zaventures.html" TargetMode="External"/><Relationship Id="rId26" Type="http://schemas.openxmlformats.org/officeDocument/2006/relationships/hyperlink" Target="https://fr.wikipedia.org/wiki/Argumentum_ad_misericordiam" TargetMode="External"/><Relationship Id="rId39" Type="http://schemas.openxmlformats.org/officeDocument/2006/relationships/hyperlink" Target="https://fr.wikipedia.org/wiki/Isra_et_Miraj" TargetMode="External"/><Relationship Id="rId21" Type="http://schemas.openxmlformats.org/officeDocument/2006/relationships/hyperlink" Target="http://www.midilibre.fr/2016/09/02/le-collectif-contre-l-islamophobie-star-clivante-du-feuilleton-sur-le-burkini,1387594.php" TargetMode="External"/><Relationship Id="rId34" Type="http://schemas.openxmlformats.org/officeDocument/2006/relationships/hyperlink" Target="https://www.youtube.com/watch?v=KURXyjpdZDM" TargetMode="External"/><Relationship Id="rId42" Type="http://schemas.openxmlformats.org/officeDocument/2006/relationships/hyperlink" Target="http://wikiislam.net/wiki/Compendium_of_Muslim_Texts" TargetMode="External"/><Relationship Id="rId47" Type="http://schemas.openxmlformats.org/officeDocument/2006/relationships/hyperlink" Target="http://wikiislam.net/wiki/Compendium_of_Muslim_Texts" TargetMode="External"/><Relationship Id="rId50" Type="http://schemas.openxmlformats.org/officeDocument/2006/relationships/hyperlink" Target="http://www.usc.edu/org/cmje/religious-texts/hadith/bukhari/052-sbt.php" TargetMode="External"/><Relationship Id="rId55" Type="http://schemas.openxmlformats.org/officeDocument/2006/relationships/hyperlink" Target="http://benjamin.lisan.free.fr/jardin.secret/EcritsPolitiquesetPhilosophiques/SurIslam/Liste_des_meurtres_ordonnes_ou_soutenus_par_Muhammad.htm" TargetMode="External"/><Relationship Id="rId7" Type="http://schemas.openxmlformats.org/officeDocument/2006/relationships/hyperlink" Target="http://m.slate.fr/story/115853/jesus-abraham-moise-psychotiques" TargetMode="External"/><Relationship Id="rId12" Type="http://schemas.openxmlformats.org/officeDocument/2006/relationships/hyperlink" Target="https://fr.wikipedia.org/wiki/Abdelwahab_Meddeb" TargetMode="External"/><Relationship Id="rId17" Type="http://schemas.openxmlformats.org/officeDocument/2006/relationships/hyperlink" Target="http://blog.lefigaro.fr/rioufol/2013/06/tandis-que-la-gauche-alerte.html" TargetMode="External"/><Relationship Id="rId25" Type="http://schemas.openxmlformats.org/officeDocument/2006/relationships/hyperlink" Target="http://www.huffingtonpost.fr/mohamed-sifaoui/ne-pas-ceder-au-chantage-a-lislamophobie-_b_7733524.html" TargetMode="External"/><Relationship Id="rId33" Type="http://schemas.openxmlformats.org/officeDocument/2006/relationships/hyperlink" Target="https://fr.wikipedia.org/wiki/Engagement_(psychologie_sociale)" TargetMode="External"/><Relationship Id="rId38" Type="http://schemas.openxmlformats.org/officeDocument/2006/relationships/hyperlink" Target="http://www.guyana.org/features/jonestown.html" TargetMode="External"/><Relationship Id="rId46" Type="http://schemas.openxmlformats.org/officeDocument/2006/relationships/hyperlink" Target="http://wikiislam.net/wiki/List_of_Killings_Ordered_or_Supported_by_Muhammad" TargetMode="External"/><Relationship Id="rId59" Type="http://schemas.openxmlformats.org/officeDocument/2006/relationships/hyperlink" Target="http://m.slate.fr/story/115853/jesus-abraham-moise-psychotiques" TargetMode="External"/><Relationship Id="rId2" Type="http://schemas.openxmlformats.org/officeDocument/2006/relationships/hyperlink" Target="https://fr.wikipedia.org/wiki/S%C3%A9isme_et_tsunami_de_2004_dans_l%27oc%C3%A9an_Indien" TargetMode="External"/><Relationship Id="rId16" Type="http://schemas.openxmlformats.org/officeDocument/2006/relationships/hyperlink" Target="http://contre-attaques.org/l-oeil-de/article/relaxe-pour" TargetMode="External"/><Relationship Id="rId20" Type="http://schemas.openxmlformats.org/officeDocument/2006/relationships/hyperlink" Target="http://www.lesclesdumoyenorient.com/Ou-en-est-la-condition-des-femmes.html" TargetMode="External"/><Relationship Id="rId29" Type="http://schemas.openxmlformats.org/officeDocument/2006/relationships/hyperlink" Target="http://www.sajidine.com/rappels/sermons/misericorde.htm" TargetMode="External"/><Relationship Id="rId41" Type="http://schemas.openxmlformats.org/officeDocument/2006/relationships/hyperlink" Target="http://www.20minutes.fr/economie/1207755-20130807-20130807-ramadan-a-t-il-impact-economique" TargetMode="External"/><Relationship Id="rId54" Type="http://schemas.openxmlformats.org/officeDocument/2006/relationships/hyperlink" Target="https://fr.wikipedia.org/wiki/Batailles_de_Mahomet" TargetMode="External"/><Relationship Id="rId1" Type="http://schemas.openxmlformats.org/officeDocument/2006/relationships/hyperlink" Target="https://fr.wikipedia.org/wiki/Affaire_Romand" TargetMode="External"/><Relationship Id="rId6" Type="http://schemas.openxmlformats.org/officeDocument/2006/relationships/hyperlink" Target="http://m.slate.fr/source/41875/cl%C3%A9ment-guillet" TargetMode="External"/><Relationship Id="rId11" Type="http://schemas.openxmlformats.org/officeDocument/2006/relationships/hyperlink" Target="http://www.bbc.com/news/uk-england-london-21142148" TargetMode="External"/><Relationship Id="rId24" Type="http://schemas.openxmlformats.org/officeDocument/2006/relationships/hyperlink" Target="https://www.prechi-precha.fr/ccif-des-islamistes-qui-avancent-mosquee-le-canard-enchaine-17-aout-2016/" TargetMode="External"/><Relationship Id="rId32" Type="http://schemas.openxmlformats.org/officeDocument/2006/relationships/hyperlink" Target="http://bernardsady.over-blog.com/article-la-manipulation-2-l-escalade-d-engagement-50726754.html" TargetMode="External"/><Relationship Id="rId37" Type="http://schemas.openxmlformats.org/officeDocument/2006/relationships/hyperlink" Target="https://fr.wikipedia.org/wiki/Temple_du_Peuple" TargetMode="External"/><Relationship Id="rId40" Type="http://schemas.openxmlformats.org/officeDocument/2006/relationships/hyperlink" Target="http://www.islamreligion.com/fr/articles/151/les-miracles-de-mohammed-partie-2-de-3/" TargetMode="External"/><Relationship Id="rId45" Type="http://schemas.openxmlformats.org/officeDocument/2006/relationships/hyperlink" Target="http://wikiislam.net/wiki/List_of_Killings_Ordered_or_Supported_by_Muhammad" TargetMode="External"/><Relationship Id="rId53" Type="http://schemas.openxmlformats.org/officeDocument/2006/relationships/hyperlink" Target="https://fr.wikipedia.org/wiki/Liste_des_exp%C3%A9ditions_de_Mahomet" TargetMode="External"/><Relationship Id="rId58" Type="http://schemas.openxmlformats.org/officeDocument/2006/relationships/hyperlink" Target="http://neuro.psychiatryonline.org/doi/full/10.1176/appi.neuropsych.11090214" TargetMode="External"/><Relationship Id="rId5" Type="http://schemas.openxmlformats.org/officeDocument/2006/relationships/hyperlink" Target="http://muflihun.com/muslim/28/5612" TargetMode="External"/><Relationship Id="rId15" Type="http://schemas.openxmlformats.org/officeDocument/2006/relationships/hyperlink" Target="http://oumma.com/219744/un-musulman-de-19-ans-porte-plainte-contre-nkm-suite-" TargetMode="External"/><Relationship Id="rId23" Type="http://schemas.openxmlformats.org/officeDocument/2006/relationships/hyperlink" Target="http://leplus.nouvelobs.com/contribution/870959-islamophobie-chez-science-vie-junior-quand-le-ccif-amalgame-islam-et-islamisme.html" TargetMode="External"/><Relationship Id="rId28" Type="http://schemas.openxmlformats.org/officeDocument/2006/relationships/hyperlink" Target="http://www.prevensectes.com/adfi.htm" TargetMode="External"/><Relationship Id="rId36" Type="http://schemas.openxmlformats.org/officeDocument/2006/relationships/hyperlink" Target="https://fr.wikipedia.org/wiki/Discours_de_Ratisbonne" TargetMode="External"/><Relationship Id="rId49" Type="http://schemas.openxmlformats.org/officeDocument/2006/relationships/hyperlink" Target="http://wikiislam.net/wiki/Compendium_of_Muslim_Texts" TargetMode="External"/><Relationship Id="rId57" Type="http://schemas.openxmlformats.org/officeDocument/2006/relationships/hyperlink" Target="http://www.liberation.fr/debats/2016/05/06/jacqueline-chabbi-le-coran-reflete-une-societe-traditionnelle-tribale-qui-etait-extremement-pragmati_1451004" TargetMode="External"/><Relationship Id="rId10" Type="http://schemas.openxmlformats.org/officeDocument/2006/relationships/hyperlink" Target="http://benjamin.lisan.free.fr/jardin.secret/EcritsPolitiquesetPhilosophiques/SurIslam/Liste_des_meurtres_ordonnes_ou_soutenus_par_Muhammad.htm" TargetMode="External"/><Relationship Id="rId19" Type="http://schemas.openxmlformats.org/officeDocument/2006/relationships/hyperlink" Target="http://leplus.nouvelobs.com/contribution/870959-islamophobie-chez-science-vie-junior-quand-le-ccif-amalgame-islam-et-islamisme.html" TargetMode="External"/><Relationship Id="rId31" Type="http://schemas.openxmlformats.org/officeDocument/2006/relationships/hyperlink" Target="http://benjamin.lisan.free.fr/jardin.secret/EcritsScientifiques/pseudo-sciences/ImposturePentagoneMeyssan.htm" TargetMode="External"/><Relationship Id="rId44" Type="http://schemas.openxmlformats.org/officeDocument/2006/relationships/hyperlink" Target="http://wikiislam.net/wiki/List_of_Killings_Ordered_or_Supported_by_Muhammad" TargetMode="External"/><Relationship Id="rId52" Type="http://schemas.openxmlformats.org/officeDocument/2006/relationships/hyperlink" Target="http://wikiislam.net/wiki/List_of_Killings_Ordered_or_Supported_by_Muhammad" TargetMode="External"/><Relationship Id="rId60" Type="http://schemas.openxmlformats.org/officeDocument/2006/relationships/hyperlink" Target="http://benjamin.lisan.free.fr/jardin.secret/EcritsScientifiques/pseudo-sciences/NDE_OBE.htm" TargetMode="External"/><Relationship Id="rId4" Type="http://schemas.openxmlformats.org/officeDocument/2006/relationships/hyperlink" Target="http://hadithcollection.com/sahihmuslim/156-Sahih%20Muslim%20Book%2028.%20Poetry/13943-sahih-muslim-book-028-hadith-number-5612.html" TargetMode="External"/><Relationship Id="rId9" Type="http://schemas.openxmlformats.org/officeDocument/2006/relationships/hyperlink" Target="http://neuro.psychiatryonline.org/author/Price%2C+Bruce+H" TargetMode="External"/><Relationship Id="rId14" Type="http://schemas.openxmlformats.org/officeDocument/2006/relationships/hyperlink" Target="https://www.zamanfrance.fr/article/laurence-rossignol-ccif-porte-plainte-injure-publique-a-caractere-racial-20942.html" TargetMode="External"/><Relationship Id="rId22" Type="http://schemas.openxmlformats.org/officeDocument/2006/relationships/hyperlink" Target="http://www.ikhwan.whoswho/blog/archives/10391" TargetMode="External"/><Relationship Id="rId27" Type="http://schemas.openxmlformats.org/officeDocument/2006/relationships/hyperlink" Target="https://fr.wikipedia.org/wiki/Argumentum_ad_populum" TargetMode="External"/><Relationship Id="rId30" Type="http://schemas.openxmlformats.org/officeDocument/2006/relationships/hyperlink" Target="http://www.danilette.com/article-les-cris-de-allah-akbar-interrompent-la-messe-du-pape-a-bethleem-123726918.html" TargetMode="External"/><Relationship Id="rId35" Type="http://schemas.openxmlformats.org/officeDocument/2006/relationships/hyperlink" Target="http://www.coranix.free.fr/200rem/islam_paix_tolerance_max.htm" TargetMode="External"/><Relationship Id="rId43" Type="http://schemas.openxmlformats.org/officeDocument/2006/relationships/hyperlink" Target="http://www.usc.edu/org/cmje/religious-texts/quran/verses/033-qmt.php" TargetMode="External"/><Relationship Id="rId48" Type="http://schemas.openxmlformats.org/officeDocument/2006/relationships/hyperlink" Target="http://www.usc.edu/org/cmje/religious-texts/hadith/abudawud/038-sat.php" TargetMode="External"/><Relationship Id="rId56" Type="http://schemas.openxmlformats.org/officeDocument/2006/relationships/hyperlink" Target="http://www.postedeveille.ca/2010/01/raymond-ibrahim-comment-la-taqiyya-modifie-pour-lislam-les-r%C3%A8gles-de-la-guerre.html" TargetMode="External"/><Relationship Id="rId8" Type="http://schemas.openxmlformats.org/officeDocument/2006/relationships/hyperlink" Target="http://neuro.psychiatryonline.org/author/Cunningham%2C+Miles+G" TargetMode="External"/><Relationship Id="rId51" Type="http://schemas.openxmlformats.org/officeDocument/2006/relationships/hyperlink" Target="http://www.usc.edu/org/cmje/religious-texts/hadith/bukhari/057-sbt.php" TargetMode="External"/><Relationship Id="rId3" Type="http://schemas.openxmlformats.org/officeDocument/2006/relationships/hyperlink" Target="http://www.lexpress.fr/actualite/monde/proche-moyen-orient/non-la-terre-ne-tourne-pas-autour-du-soleil-explique-un-cheikh-saoudien_1652951.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A309F-9B09-481A-9FA3-F568B2E93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3288</TotalTime>
  <Pages>64</Pages>
  <Words>29177</Words>
  <Characters>160478</Characters>
  <Application>Microsoft Office Word</Application>
  <DocSecurity>0</DocSecurity>
  <Lines>1337</Lines>
  <Paragraphs>378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209</cp:revision>
  <cp:lastPrinted>2017-08-08T16:06:00Z</cp:lastPrinted>
  <dcterms:created xsi:type="dcterms:W3CDTF">2016-09-03T05:43:00Z</dcterms:created>
  <dcterms:modified xsi:type="dcterms:W3CDTF">2018-03-06T14:55:00Z</dcterms:modified>
</cp:coreProperties>
</file>