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F2" w:rsidRPr="00365EBA" w:rsidRDefault="00365EBA" w:rsidP="00365EBA">
      <w:pPr>
        <w:spacing w:after="0" w:line="240" w:lineRule="auto"/>
        <w:jc w:val="center"/>
        <w:rPr>
          <w:b/>
          <w:u w:val="single"/>
          <w:lang w:val="fr-FR"/>
        </w:rPr>
      </w:pPr>
      <w:bookmarkStart w:id="0" w:name="_GoBack"/>
      <w:bookmarkEnd w:id="0"/>
      <w:r w:rsidRPr="00365EBA">
        <w:rPr>
          <w:b/>
          <w:u w:val="single"/>
          <w:lang w:val="fr-FR"/>
        </w:rPr>
        <w:t>L’antisémitisme et l’antichristianisme sont-ils consubstantiels à l’Islam ?</w:t>
      </w:r>
    </w:p>
    <w:p w:rsidR="00365EBA" w:rsidRDefault="00365EBA" w:rsidP="00365EBA">
      <w:pPr>
        <w:spacing w:after="0" w:line="240" w:lineRule="auto"/>
        <w:jc w:val="center"/>
        <w:rPr>
          <w:lang w:val="fr-FR"/>
        </w:rPr>
      </w:pPr>
    </w:p>
    <w:p w:rsidR="00365EBA" w:rsidRDefault="00365EBA" w:rsidP="00365EBA">
      <w:pPr>
        <w:spacing w:after="0" w:line="240" w:lineRule="auto"/>
        <w:jc w:val="center"/>
        <w:rPr>
          <w:lang w:val="fr-FR"/>
        </w:rPr>
      </w:pPr>
      <w:r>
        <w:rPr>
          <w:lang w:val="fr-FR"/>
        </w:rPr>
        <w:t>Par Benjamin LISAN, le 5 février 2017</w:t>
      </w:r>
    </w:p>
    <w:p w:rsidR="00365EBA" w:rsidRDefault="00CF6883" w:rsidP="00CF6883">
      <w:pPr>
        <w:spacing w:after="0" w:line="240" w:lineRule="auto"/>
        <w:jc w:val="center"/>
        <w:rPr>
          <w:lang w:val="fr-FR"/>
        </w:rPr>
      </w:pPr>
      <w:r>
        <w:rPr>
          <w:lang w:val="fr-FR"/>
        </w:rPr>
        <w:t xml:space="preserve">(Pour voir le Sommaire : cliquez </w:t>
      </w:r>
      <w:hyperlink w:anchor="_Sommaire" w:history="1">
        <w:r w:rsidRPr="00CF6883">
          <w:rPr>
            <w:rStyle w:val="Lienhypertexte"/>
            <w:lang w:val="fr-FR"/>
          </w:rPr>
          <w:t>ici</w:t>
        </w:r>
      </w:hyperlink>
      <w:r>
        <w:rPr>
          <w:lang w:val="fr-FR"/>
        </w:rPr>
        <w:t>).</w:t>
      </w:r>
    </w:p>
    <w:p w:rsidR="000D29C1" w:rsidRPr="00FD0DC2" w:rsidRDefault="000D29C1" w:rsidP="000D29C1">
      <w:pPr>
        <w:pStyle w:val="Titre1"/>
      </w:pPr>
      <w:bookmarkStart w:id="1" w:name="_Toc474099691"/>
      <w:r w:rsidRPr="00FD0DC2">
        <w:t>Introduction</w:t>
      </w:r>
      <w:bookmarkEnd w:id="1"/>
    </w:p>
    <w:p w:rsidR="00365EBA" w:rsidRDefault="00365EBA" w:rsidP="00365EBA">
      <w:pPr>
        <w:spacing w:after="0" w:line="240" w:lineRule="auto"/>
        <w:rPr>
          <w:lang w:val="fr-FR"/>
        </w:rPr>
      </w:pPr>
    </w:p>
    <w:p w:rsidR="000D29C1" w:rsidRDefault="000D29C1" w:rsidP="00365EBA">
      <w:pPr>
        <w:spacing w:after="0" w:line="240" w:lineRule="auto"/>
        <w:rPr>
          <w:lang w:val="fr-FR"/>
        </w:rPr>
      </w:pPr>
      <w:r>
        <w:rPr>
          <w:lang w:val="fr-FR"/>
        </w:rPr>
        <w:t>En 1973, alors que j’avais 18 ans, je me suis converti au christianisme, à Taizé</w:t>
      </w:r>
      <w:r w:rsidR="00A04BCD">
        <w:rPr>
          <w:lang w:val="fr-FR"/>
        </w:rPr>
        <w:t>, une communauté religieuse œcuménique en Bourgogne</w:t>
      </w:r>
      <w:r>
        <w:rPr>
          <w:lang w:val="fr-FR"/>
        </w:rPr>
        <w:t>. Cette conversion était d’</w:t>
      </w:r>
      <w:r w:rsidR="00A04BCD">
        <w:rPr>
          <w:lang w:val="fr-FR"/>
        </w:rPr>
        <w:t>autant plus facile, qu’à l’époque,</w:t>
      </w:r>
      <w:r>
        <w:rPr>
          <w:lang w:val="fr-FR"/>
        </w:rPr>
        <w:t xml:space="preserve"> j’allais très mal intérieurement, que j’avais été approché durant plusieurs années, par les groupes chrétiens évangélistes, dans mon école d’ingénieur, que l’atmosphère religieuse au centre chrétien de Taizé était apaisante. </w:t>
      </w:r>
    </w:p>
    <w:p w:rsidR="000D29C1" w:rsidRDefault="000D29C1" w:rsidP="00365EBA">
      <w:pPr>
        <w:spacing w:after="0" w:line="240" w:lineRule="auto"/>
        <w:rPr>
          <w:lang w:val="fr-FR"/>
        </w:rPr>
      </w:pPr>
      <w:r>
        <w:rPr>
          <w:lang w:val="fr-FR"/>
        </w:rPr>
        <w:t xml:space="preserve">La religion était, pour moi, comme un refuge, une bouée mentale, une béquille mentale, comme un baume mental calmant (calmant mes douleurs morales), … un moyen d’éviter de couler ou mal tourner (d’être en danger). </w:t>
      </w:r>
    </w:p>
    <w:p w:rsidR="000D29C1" w:rsidRDefault="000D29C1" w:rsidP="00365EBA">
      <w:pPr>
        <w:spacing w:after="0" w:line="240" w:lineRule="auto"/>
        <w:rPr>
          <w:lang w:val="fr-FR"/>
        </w:rPr>
      </w:pPr>
      <w:r>
        <w:rPr>
          <w:lang w:val="fr-FR"/>
        </w:rPr>
        <w:t>Le sentiment religieux ressenti vous rend enthousiaste pour la religion, pour ses vérités simples, apaisantes …</w:t>
      </w:r>
    </w:p>
    <w:p w:rsidR="000D29C1" w:rsidRDefault="000D29C1" w:rsidP="00365EBA">
      <w:pPr>
        <w:spacing w:after="0" w:line="240" w:lineRule="auto"/>
        <w:rPr>
          <w:lang w:val="fr-FR"/>
        </w:rPr>
      </w:pPr>
      <w:r>
        <w:rPr>
          <w:lang w:val="fr-FR"/>
        </w:rPr>
        <w:t>Mais il y a une contrepartie, le sentiment religieux vous aveugle. Vous pouvez faire du mal, agir irrationnellement (même mettre sa vie en danger), sans même sans rendre compte, en toute bonne foi et bonne conscience.</w:t>
      </w:r>
    </w:p>
    <w:p w:rsidR="00A04BCD" w:rsidRDefault="000D29C1" w:rsidP="00365EBA">
      <w:pPr>
        <w:spacing w:after="0" w:line="240" w:lineRule="auto"/>
        <w:rPr>
          <w:lang w:val="fr-FR"/>
        </w:rPr>
      </w:pPr>
      <w:r>
        <w:rPr>
          <w:lang w:val="fr-FR"/>
        </w:rPr>
        <w:t>Plus l’</w:t>
      </w:r>
      <w:r w:rsidR="00A04BCD">
        <w:rPr>
          <w:lang w:val="fr-FR"/>
        </w:rPr>
        <w:t xml:space="preserve">on </w:t>
      </w:r>
      <w:r>
        <w:rPr>
          <w:lang w:val="fr-FR"/>
        </w:rPr>
        <w:t>va mal</w:t>
      </w:r>
      <w:r w:rsidR="00A04BCD">
        <w:rPr>
          <w:lang w:val="fr-FR"/>
        </w:rPr>
        <w:t>, plus l’on manque de confiance en soi, intérieurement</w:t>
      </w:r>
      <w:r>
        <w:rPr>
          <w:lang w:val="fr-FR"/>
        </w:rPr>
        <w:t xml:space="preserve">, plus l’on se raccroche </w:t>
      </w:r>
      <w:r w:rsidR="00A04BCD">
        <w:rPr>
          <w:lang w:val="fr-FR"/>
        </w:rPr>
        <w:t xml:space="preserve">désespérément au sentiment religieux, </w:t>
      </w:r>
      <w:r>
        <w:rPr>
          <w:lang w:val="fr-FR"/>
        </w:rPr>
        <w:t>comme à un rocher dans un océan déchainé, au point d’en devenir fanatique, aveugle</w:t>
      </w:r>
      <w:r w:rsidR="00A04BCD">
        <w:rPr>
          <w:lang w:val="fr-FR"/>
        </w:rPr>
        <w:t>, voire malhonnête intellectuellement</w:t>
      </w:r>
      <w:r>
        <w:rPr>
          <w:lang w:val="fr-FR"/>
        </w:rPr>
        <w:t>.</w:t>
      </w:r>
      <w:r w:rsidR="00A04BCD">
        <w:rPr>
          <w:lang w:val="fr-FR"/>
        </w:rPr>
        <w:t xml:space="preserve"> Le sentiment religieux devient comme une addiction rassurante, pour éviter de voir la réalité extérieure insoutenable (qu’on ne peut admettre). Ce fanatisme inconscient pousse se mentir à soi-même, à se croire bon et bloque toute autoanalyse et toute connaissance honnête de soi-même (au sens du « connais-toi toi-même de Socrate). Notre capacité de doute et d’interrogation est anesthésiée.</w:t>
      </w:r>
    </w:p>
    <w:p w:rsidR="00A04BCD" w:rsidRDefault="00A04BCD" w:rsidP="00365EBA">
      <w:pPr>
        <w:spacing w:after="0" w:line="240" w:lineRule="auto"/>
        <w:rPr>
          <w:lang w:val="fr-FR"/>
        </w:rPr>
      </w:pPr>
      <w:r>
        <w:rPr>
          <w:lang w:val="fr-FR"/>
        </w:rPr>
        <w:t>Le sentiment religieux est souvent en relation avec un endoctrinement intérieur, liée à des « vérités » simples qui rassurent et rendent plus heureux (même s’ils aveuglent).</w:t>
      </w:r>
    </w:p>
    <w:p w:rsidR="00A04BCD" w:rsidRDefault="00A04BCD" w:rsidP="00365EBA">
      <w:pPr>
        <w:spacing w:after="0" w:line="240" w:lineRule="auto"/>
        <w:rPr>
          <w:lang w:val="fr-FR"/>
        </w:rPr>
      </w:pPr>
      <w:r>
        <w:rPr>
          <w:lang w:val="fr-FR"/>
        </w:rPr>
        <w:t xml:space="preserve">Un </w:t>
      </w:r>
      <w:r w:rsidR="00C00896">
        <w:rPr>
          <w:lang w:val="fr-FR"/>
        </w:rPr>
        <w:t>é</w:t>
      </w:r>
      <w:r w:rsidRPr="00A04BCD">
        <w:rPr>
          <w:lang w:val="fr-FR"/>
        </w:rPr>
        <w:t>crivain</w:t>
      </w:r>
      <w:r w:rsidR="00906E30">
        <w:rPr>
          <w:lang w:val="fr-FR"/>
        </w:rPr>
        <w:t>,</w:t>
      </w:r>
      <w:r w:rsidRPr="00A04BCD">
        <w:rPr>
          <w:lang w:val="fr-FR"/>
        </w:rPr>
        <w:t xml:space="preserve"> Kemal Taher</w:t>
      </w:r>
      <w:r w:rsidR="00906E30">
        <w:rPr>
          <w:lang w:val="fr-FR"/>
        </w:rPr>
        <w:t>,</w:t>
      </w:r>
      <w:r w:rsidRPr="00A04BCD">
        <w:rPr>
          <w:lang w:val="fr-FR"/>
        </w:rPr>
        <w:t xml:space="preserve"> </w:t>
      </w:r>
      <w:r>
        <w:rPr>
          <w:lang w:val="fr-FR"/>
        </w:rPr>
        <w:t>écrivait « </w:t>
      </w:r>
      <w:r w:rsidRPr="00906E30">
        <w:rPr>
          <w:i/>
          <w:lang w:val="fr-FR"/>
        </w:rPr>
        <w:t>Pourquoi les endoctrinés ne savent jamais qu’ils sont endoctrinés ?</w:t>
      </w:r>
      <w:r>
        <w:rPr>
          <w:lang w:val="fr-FR"/>
        </w:rPr>
        <w:t> ».</w:t>
      </w:r>
    </w:p>
    <w:p w:rsidR="00C00896" w:rsidRDefault="00C00896" w:rsidP="00C00896">
      <w:pPr>
        <w:spacing w:after="0" w:line="240" w:lineRule="auto"/>
        <w:rPr>
          <w:rStyle w:val="apple-converted-space"/>
          <w:rFonts w:cstheme="minorHAnsi"/>
          <w:shd w:val="clear" w:color="auto" w:fill="FFFFFF"/>
          <w:lang w:val="fr-FR"/>
        </w:rPr>
      </w:pPr>
      <w:r>
        <w:rPr>
          <w:lang w:val="fr-FR"/>
        </w:rPr>
        <w:t xml:space="preserve">Il écrivait aussi </w:t>
      </w:r>
      <w:r w:rsidRPr="00C00896">
        <w:rPr>
          <w:b/>
          <w:lang w:val="fr-FR"/>
        </w:rPr>
        <w:t>« </w:t>
      </w:r>
      <w:r w:rsidRPr="00C00896">
        <w:rPr>
          <w:rStyle w:val="apple-converted-space"/>
          <w:rFonts w:cstheme="minorHAnsi"/>
          <w:b/>
          <w:i/>
          <w:shd w:val="clear" w:color="auto" w:fill="FFFFFF"/>
          <w:lang w:val="fr-FR"/>
        </w:rPr>
        <w:t>Les musulmans convaincus pensent qu’ils sont de bonnes personnes grâce à leur religion</w:t>
      </w:r>
      <w:r w:rsidRPr="00C00896">
        <w:rPr>
          <w:rStyle w:val="apple-converted-space"/>
          <w:rFonts w:cstheme="minorHAnsi"/>
          <w:i/>
          <w:shd w:val="clear" w:color="auto" w:fill="FFFFFF"/>
          <w:lang w:val="fr-FR"/>
        </w:rPr>
        <w:t>, qui justement leur enlève cette faculté de discerner entre le bien et le mal</w:t>
      </w:r>
      <w:r>
        <w:rPr>
          <w:rStyle w:val="apple-converted-space"/>
          <w:rFonts w:cstheme="minorHAnsi"/>
          <w:shd w:val="clear" w:color="auto" w:fill="FFFFFF"/>
          <w:lang w:val="fr-FR"/>
        </w:rPr>
        <w:t> »</w:t>
      </w:r>
      <w:r w:rsidRPr="00C00896">
        <w:rPr>
          <w:rStyle w:val="apple-converted-space"/>
          <w:rFonts w:cstheme="minorHAnsi"/>
          <w:shd w:val="clear" w:color="auto" w:fill="FFFFFF"/>
          <w:lang w:val="fr-FR"/>
        </w:rPr>
        <w:t>.</w:t>
      </w:r>
    </w:p>
    <w:p w:rsidR="00C00896" w:rsidRDefault="00C00896" w:rsidP="00365EBA">
      <w:pPr>
        <w:spacing w:after="0" w:line="240" w:lineRule="auto"/>
        <w:rPr>
          <w:lang w:val="fr-FR"/>
        </w:rPr>
      </w:pPr>
    </w:p>
    <w:p w:rsidR="00A04BCD" w:rsidRDefault="00A04BCD" w:rsidP="00365EBA">
      <w:pPr>
        <w:spacing w:after="0" w:line="240" w:lineRule="auto"/>
        <w:rPr>
          <w:lang w:val="fr-FR"/>
        </w:rPr>
      </w:pPr>
      <w:r>
        <w:rPr>
          <w:lang w:val="fr-FR"/>
        </w:rPr>
        <w:t>Quand l’on est endoctriné, l’</w:t>
      </w:r>
      <w:r w:rsidR="00906E30">
        <w:rPr>
          <w:lang w:val="fr-FR"/>
        </w:rPr>
        <w:t>on</w:t>
      </w:r>
      <w:r>
        <w:rPr>
          <w:lang w:val="fr-FR"/>
        </w:rPr>
        <w:t xml:space="preserve"> ne se rend</w:t>
      </w:r>
      <w:r w:rsidR="00906E30">
        <w:rPr>
          <w:lang w:val="fr-FR"/>
        </w:rPr>
        <w:t xml:space="preserve"> même</w:t>
      </w:r>
      <w:r>
        <w:rPr>
          <w:lang w:val="fr-FR"/>
        </w:rPr>
        <w:t xml:space="preserve"> pas compte qu’on l’est et l’on croit que nos croyances sont naturelles, évidentes, incontestables et vont de soi. </w:t>
      </w:r>
      <w:r w:rsidR="00906E30">
        <w:rPr>
          <w:lang w:val="fr-FR"/>
        </w:rPr>
        <w:t>L’endoctriné, le fanatique est toujours l’autre jamais soi-même.</w:t>
      </w:r>
    </w:p>
    <w:p w:rsidR="00906E30" w:rsidRDefault="00906E30" w:rsidP="00365EBA">
      <w:pPr>
        <w:spacing w:after="0" w:line="240" w:lineRule="auto"/>
        <w:rPr>
          <w:lang w:val="fr-FR"/>
        </w:rPr>
      </w:pPr>
      <w:r>
        <w:rPr>
          <w:lang w:val="fr-FR"/>
        </w:rPr>
        <w:t>Il faut souvent beaucoup de temps, beaucoup d’épreuves (dont on n’est souvent responsable par son « fanatisme »), pour ouvrir les yeux, pour comprendre qu’on est endoctriné, conditionné, voire fanatique. Mais pour s’en rendre compte et se remettre en cause, il faut beaucoup d’honnêteté intellectuelle (ou d’honnêteté intérieure).</w:t>
      </w:r>
    </w:p>
    <w:p w:rsidR="00906E30" w:rsidRDefault="00906E30" w:rsidP="00365EBA">
      <w:pPr>
        <w:spacing w:after="0" w:line="240" w:lineRule="auto"/>
        <w:rPr>
          <w:lang w:val="fr-FR"/>
        </w:rPr>
      </w:pPr>
    </w:p>
    <w:p w:rsidR="00FD3749" w:rsidRDefault="00FD3749" w:rsidP="00365EBA">
      <w:pPr>
        <w:spacing w:after="0" w:line="240" w:lineRule="auto"/>
        <w:rPr>
          <w:lang w:val="fr-FR"/>
        </w:rPr>
      </w:pPr>
      <w:r>
        <w:rPr>
          <w:lang w:val="fr-FR"/>
        </w:rPr>
        <w:t xml:space="preserve">Souvent, </w:t>
      </w:r>
      <w:r w:rsidRPr="00FD3749">
        <w:rPr>
          <w:lang w:val="fr-FR"/>
        </w:rPr>
        <w:t>les faits ne suffisent pas à convaincre les gens</w:t>
      </w:r>
      <w:r>
        <w:rPr>
          <w:lang w:val="fr-FR"/>
        </w:rPr>
        <w:t xml:space="preserve"> « convaincu »</w:t>
      </w:r>
      <w:r w:rsidRPr="00FD3749">
        <w:rPr>
          <w:lang w:val="fr-FR"/>
        </w:rPr>
        <w:t xml:space="preserve"> qu’ils ont tort</w:t>
      </w:r>
      <w:r>
        <w:rPr>
          <w:lang w:val="fr-FR"/>
        </w:rPr>
        <w:t xml:space="preserve">.  </w:t>
      </w:r>
      <w:r w:rsidRPr="00FD3749">
        <w:rPr>
          <w:lang w:val="fr-FR"/>
        </w:rPr>
        <w:t>L</w:t>
      </w:r>
      <w:r w:rsidR="0029438E">
        <w:rPr>
          <w:lang w:val="fr-FR"/>
        </w:rPr>
        <w:t>'écrivain Kemal Taher écrivait « </w:t>
      </w:r>
      <w:r w:rsidRPr="0029438E">
        <w:rPr>
          <w:i/>
          <w:lang w:val="fr-FR"/>
        </w:rPr>
        <w:t>Il est plus facile d’enfoncer les peuples dans leurs croyances mensongères que de</w:t>
      </w:r>
      <w:r w:rsidR="0029438E" w:rsidRPr="0029438E">
        <w:rPr>
          <w:i/>
          <w:lang w:val="fr-FR"/>
        </w:rPr>
        <w:t xml:space="preserve"> les convaincre qu’ils ont tort</w:t>
      </w:r>
      <w:r w:rsidR="0029438E">
        <w:rPr>
          <w:lang w:val="fr-FR"/>
        </w:rPr>
        <w:t> »</w:t>
      </w:r>
      <w:r w:rsidRPr="00FD3749">
        <w:rPr>
          <w:lang w:val="fr-FR"/>
        </w:rPr>
        <w:t>.</w:t>
      </w:r>
    </w:p>
    <w:p w:rsidR="0029438E" w:rsidRDefault="0029438E" w:rsidP="0029438E">
      <w:pPr>
        <w:spacing w:after="0" w:line="240" w:lineRule="auto"/>
        <w:rPr>
          <w:lang w:val="fr-FR"/>
        </w:rPr>
      </w:pPr>
      <w:r>
        <w:rPr>
          <w:lang w:val="fr-FR"/>
        </w:rPr>
        <w:t>Pour expliquer l</w:t>
      </w:r>
      <w:r w:rsidRPr="0029438E">
        <w:rPr>
          <w:lang w:val="fr-FR"/>
        </w:rPr>
        <w:t>'emprise</w:t>
      </w:r>
      <w:r>
        <w:rPr>
          <w:lang w:val="fr-FR"/>
        </w:rPr>
        <w:t xml:space="preserve"> de la croyance sur la preuve les scientifiques avancent </w:t>
      </w:r>
      <w:r w:rsidRPr="0029438E">
        <w:rPr>
          <w:lang w:val="fr-FR"/>
        </w:rPr>
        <w:t>deux facteurs</w:t>
      </w:r>
      <w:r w:rsidR="00F92DDB">
        <w:rPr>
          <w:rStyle w:val="Appelnotedebasdep"/>
          <w:lang w:val="fr-FR"/>
        </w:rPr>
        <w:footnoteReference w:id="1"/>
      </w:r>
      <w:r w:rsidRPr="0029438E">
        <w:rPr>
          <w:lang w:val="fr-FR"/>
        </w:rPr>
        <w:t xml:space="preserve"> : </w:t>
      </w:r>
    </w:p>
    <w:p w:rsidR="0029438E" w:rsidRDefault="0029438E" w:rsidP="0029438E">
      <w:pPr>
        <w:spacing w:after="0" w:line="240" w:lineRule="auto"/>
        <w:rPr>
          <w:lang w:val="fr-FR"/>
        </w:rPr>
      </w:pPr>
    </w:p>
    <w:p w:rsidR="00CF6883" w:rsidRDefault="0029438E" w:rsidP="00CF6883">
      <w:pPr>
        <w:pStyle w:val="Paragraphedeliste"/>
        <w:numPr>
          <w:ilvl w:val="0"/>
          <w:numId w:val="2"/>
        </w:numPr>
        <w:spacing w:after="0" w:line="240" w:lineRule="auto"/>
        <w:rPr>
          <w:lang w:val="fr-FR"/>
        </w:rPr>
      </w:pPr>
      <w:r>
        <w:rPr>
          <w:lang w:val="fr-FR"/>
        </w:rPr>
        <w:t>La dissonance cognitive.</w:t>
      </w:r>
    </w:p>
    <w:p w:rsidR="0029438E" w:rsidRPr="00CF6883" w:rsidRDefault="0029438E" w:rsidP="00CF6883">
      <w:pPr>
        <w:pStyle w:val="Paragraphedeliste"/>
        <w:numPr>
          <w:ilvl w:val="0"/>
          <w:numId w:val="2"/>
        </w:numPr>
        <w:spacing w:after="0" w:line="240" w:lineRule="auto"/>
        <w:rPr>
          <w:lang w:val="fr-FR"/>
        </w:rPr>
      </w:pPr>
      <w:r w:rsidRPr="00CF6883">
        <w:rPr>
          <w:lang w:val="fr-FR"/>
        </w:rPr>
        <w:t>L'effet rebond (backfire).</w:t>
      </w:r>
    </w:p>
    <w:p w:rsidR="00906E30" w:rsidRDefault="00906E30" w:rsidP="00365EBA">
      <w:pPr>
        <w:spacing w:after="0" w:line="240" w:lineRule="auto"/>
        <w:rPr>
          <w:lang w:val="fr-FR"/>
        </w:rPr>
      </w:pPr>
    </w:p>
    <w:p w:rsidR="0029438E" w:rsidRDefault="00F92DDB" w:rsidP="00365EBA">
      <w:pPr>
        <w:spacing w:after="0" w:line="240" w:lineRule="auto"/>
        <w:rPr>
          <w:lang w:val="fr-FR"/>
        </w:rPr>
      </w:pPr>
      <w:r>
        <w:rPr>
          <w:lang w:val="fr-FR"/>
        </w:rPr>
        <w:t>On pourrait aussi rajouter un autre facteur, liée à la « théorie de l’engagement », l’enlisement dans l’erreur.</w:t>
      </w:r>
    </w:p>
    <w:p w:rsidR="00F92DDB" w:rsidRDefault="00F92DDB" w:rsidP="00365EBA">
      <w:pPr>
        <w:spacing w:after="0" w:line="240" w:lineRule="auto"/>
        <w:rPr>
          <w:lang w:val="fr-FR"/>
        </w:rPr>
      </w:pPr>
    </w:p>
    <w:p w:rsidR="00F92DDB" w:rsidRPr="00F92DDB" w:rsidRDefault="00F92DDB" w:rsidP="00F92DDB">
      <w:pPr>
        <w:pStyle w:val="Titre1"/>
      </w:pPr>
      <w:bookmarkStart w:id="2" w:name="_Toc474099692"/>
      <w:r w:rsidRPr="00F92DDB">
        <w:t>La dissonance cognitive</w:t>
      </w:r>
      <w:bookmarkEnd w:id="2"/>
    </w:p>
    <w:p w:rsidR="00F92DDB" w:rsidRDefault="00F92DDB" w:rsidP="00365EBA">
      <w:pPr>
        <w:spacing w:after="0" w:line="240" w:lineRule="auto"/>
        <w:rPr>
          <w:lang w:val="fr-FR"/>
        </w:rPr>
      </w:pPr>
    </w:p>
    <w:p w:rsidR="00F92DDB" w:rsidRDefault="00F92DDB" w:rsidP="00365EBA">
      <w:pPr>
        <w:spacing w:after="0" w:line="240" w:lineRule="auto"/>
        <w:rPr>
          <w:lang w:val="fr-FR"/>
        </w:rPr>
      </w:pPr>
      <w:r w:rsidRPr="00F92DDB">
        <w:rPr>
          <w:lang w:val="fr-FR"/>
        </w:rPr>
        <w:t>Au lieu d'admettre leur erreur, les "convaincus" font une série de tentatives désespérées pour effacer cette dissonance entre leur croyance et la réalité.</w:t>
      </w:r>
      <w:r>
        <w:rPr>
          <w:lang w:val="fr-FR"/>
        </w:rPr>
        <w:t xml:space="preserve"> Au lieu de remettre en cause leur croyance, ils rentrent dans un raisonnement circulaire, partant du présupposé que leur croyance est vraie</w:t>
      </w:r>
      <w:r w:rsidR="000419B0">
        <w:rPr>
          <w:lang w:val="fr-FR"/>
        </w:rPr>
        <w:t xml:space="preserve"> (axiome de base)</w:t>
      </w:r>
      <w:r>
        <w:rPr>
          <w:lang w:val="fr-FR"/>
        </w:rPr>
        <w:t xml:space="preserve"> et donc, ils cherchent systématiquement </w:t>
      </w:r>
      <w:r>
        <w:rPr>
          <w:lang w:val="fr-FR"/>
        </w:rPr>
        <w:lastRenderedPageBreak/>
        <w:t xml:space="preserve">tous les éléments de preuves et arguments pour justifier que leur croyance est juste. </w:t>
      </w:r>
      <w:r w:rsidR="000419B0">
        <w:rPr>
          <w:lang w:val="fr-FR"/>
        </w:rPr>
        <w:t xml:space="preserve"> Le raisonnement religieux procède toujours ainsi</w:t>
      </w:r>
      <w:r w:rsidR="008217E7">
        <w:rPr>
          <w:rStyle w:val="Appelnotedebasdep"/>
          <w:lang w:val="fr-FR"/>
        </w:rPr>
        <w:footnoteReference w:id="2"/>
      </w:r>
      <w:r w:rsidR="000419B0">
        <w:rPr>
          <w:lang w:val="fr-FR"/>
        </w:rPr>
        <w:t xml:space="preserve">. </w:t>
      </w:r>
    </w:p>
    <w:p w:rsidR="008217E7" w:rsidRDefault="008217E7" w:rsidP="00365EBA">
      <w:pPr>
        <w:spacing w:after="0" w:line="240" w:lineRule="auto"/>
        <w:rPr>
          <w:lang w:val="fr-FR"/>
        </w:rPr>
      </w:pPr>
      <w:r w:rsidRPr="008217E7">
        <w:rPr>
          <w:lang w:val="fr-FR"/>
        </w:rPr>
        <w:t xml:space="preserve">Dans un ouvrage classique publié en 1956 intitulé </w:t>
      </w:r>
      <w:r w:rsidRPr="008217E7">
        <w:rPr>
          <w:i/>
          <w:lang w:val="fr-FR"/>
        </w:rPr>
        <w:t>Quand la prophétie échoue</w:t>
      </w:r>
      <w:r w:rsidRPr="008217E7">
        <w:rPr>
          <w:lang w:val="fr-FR"/>
        </w:rPr>
        <w:t>,</w:t>
      </w:r>
      <w:r>
        <w:rPr>
          <w:lang w:val="fr-FR"/>
        </w:rPr>
        <w:t xml:space="preserve"> le psychologue Leon Festinger </w:t>
      </w:r>
      <w:r w:rsidRPr="008217E7">
        <w:rPr>
          <w:lang w:val="fr-FR"/>
        </w:rPr>
        <w:t xml:space="preserve">a qualifié cet état de dissonance cognitive, </w:t>
      </w:r>
      <w:r>
        <w:rPr>
          <w:lang w:val="fr-FR"/>
        </w:rPr>
        <w:t>la</w:t>
      </w:r>
      <w:r w:rsidRPr="008217E7">
        <w:rPr>
          <w:lang w:val="fr-FR"/>
        </w:rPr>
        <w:t xml:space="preserve"> tension inconfortable qui survient lorsque l'on considère deux idées contradictoires simultanément</w:t>
      </w:r>
      <w:r>
        <w:rPr>
          <w:lang w:val="fr-FR"/>
        </w:rPr>
        <w:t xml:space="preserve"> [que le « convaincu » tente à résoudre afin de retrouver le bien-être intérieur procuré par la croyance et le sentiment religieux associé à cette croyance]</w:t>
      </w:r>
      <w:r w:rsidRPr="008217E7">
        <w:rPr>
          <w:lang w:val="fr-FR"/>
        </w:rPr>
        <w:t>.</w:t>
      </w:r>
    </w:p>
    <w:p w:rsidR="008217E7" w:rsidRDefault="008217E7" w:rsidP="00365EBA">
      <w:pPr>
        <w:spacing w:after="0" w:line="240" w:lineRule="auto"/>
        <w:rPr>
          <w:lang w:val="fr-FR"/>
        </w:rPr>
      </w:pPr>
      <w:r>
        <w:rPr>
          <w:lang w:val="fr-FR"/>
        </w:rPr>
        <w:t xml:space="preserve">Plus le </w:t>
      </w:r>
      <w:r w:rsidRPr="008217E7">
        <w:rPr>
          <w:i/>
          <w:lang w:val="fr-FR"/>
        </w:rPr>
        <w:t>croyant</w:t>
      </w:r>
      <w:r>
        <w:rPr>
          <w:lang w:val="fr-FR"/>
        </w:rPr>
        <w:t xml:space="preserve"> est enfermé dans un ego surdimensionné ou non maîtrisé, plus il s’enfonce dans sa croyance, plus il lui est difficile de se remettre en cause.</w:t>
      </w:r>
    </w:p>
    <w:p w:rsidR="00421C63" w:rsidRDefault="008217E7" w:rsidP="00365EBA">
      <w:pPr>
        <w:spacing w:after="0" w:line="240" w:lineRule="auto"/>
        <w:rPr>
          <w:rFonts w:cstheme="minorHAnsi"/>
          <w:shd w:val="clear" w:color="auto" w:fill="FFFFFF"/>
          <w:lang w:val="fr-FR"/>
        </w:rPr>
      </w:pPr>
      <w:r w:rsidRPr="008217E7">
        <w:rPr>
          <w:rFonts w:cstheme="minorHAnsi"/>
          <w:shd w:val="clear" w:color="auto" w:fill="FFFFFF"/>
          <w:lang w:val="fr-FR"/>
        </w:rPr>
        <w:t>Dans leur livre</w:t>
      </w:r>
      <w:r w:rsidRPr="008217E7">
        <w:rPr>
          <w:rStyle w:val="apple-converted-space"/>
          <w:rFonts w:cstheme="minorHAnsi"/>
          <w:shd w:val="clear" w:color="auto" w:fill="FFFFFF"/>
          <w:lang w:val="fr-FR"/>
        </w:rPr>
        <w:t> </w:t>
      </w:r>
      <w:hyperlink r:id="rId8" w:tgtFrame="_blank" w:history="1">
        <w:r w:rsidRPr="008217E7">
          <w:rPr>
            <w:rStyle w:val="Lienhypertexte"/>
            <w:rFonts w:cstheme="minorHAnsi"/>
            <w:i/>
            <w:iCs/>
            <w:color w:val="297FCB"/>
            <w:shd w:val="clear" w:color="auto" w:fill="FFFFFF"/>
            <w:lang w:val="fr-FR"/>
          </w:rPr>
          <w:t>Les erreurs des autres. L'autojustification, ses ressorts et ses méfaits</w:t>
        </w:r>
      </w:hyperlink>
      <w:r w:rsidRPr="008217E7">
        <w:rPr>
          <w:rFonts w:cstheme="minorHAnsi"/>
          <w:color w:val="444444"/>
          <w:shd w:val="clear" w:color="auto" w:fill="FFFFFF"/>
          <w:lang w:val="fr-FR"/>
        </w:rPr>
        <w:t>, </w:t>
      </w:r>
      <w:r w:rsidRPr="008217E7">
        <w:rPr>
          <w:rFonts w:cstheme="minorHAnsi"/>
          <w:shd w:val="clear" w:color="auto" w:fill="FFFFFF"/>
          <w:lang w:val="fr-FR"/>
        </w:rPr>
        <w:t>publié en 2007, les deux psychologues sociaux Carol Tavris et Elliot Aronson (un ancien étudiant de Festinger) documentent des milliers d'expériences démontrant comment les gens déforment et sélectionnent les faits pour les adapter à leurs croyances préexistantes et réduire leur dissonance cognitive</w:t>
      </w:r>
      <w:r>
        <w:rPr>
          <w:rFonts w:cstheme="minorHAnsi"/>
          <w:shd w:val="clear" w:color="auto" w:fill="FFFFFF"/>
          <w:lang w:val="fr-FR"/>
        </w:rPr>
        <w:t xml:space="preserve"> [bref, les croyants ont souvent </w:t>
      </w:r>
      <w:r w:rsidR="00421C63">
        <w:rPr>
          <w:rFonts w:cstheme="minorHAnsi"/>
          <w:shd w:val="clear" w:color="auto" w:fill="FFFFFF"/>
          <w:lang w:val="fr-FR"/>
        </w:rPr>
        <w:t>tendance à éliminer les faits qui ne vont pas dans le sens de leur croyances et ne garder que les faits qui confortent leurs croyances)</w:t>
      </w:r>
      <w:r w:rsidRPr="008217E7">
        <w:rPr>
          <w:rFonts w:cstheme="minorHAnsi"/>
          <w:shd w:val="clear" w:color="auto" w:fill="FFFFFF"/>
          <w:lang w:val="fr-FR"/>
        </w:rPr>
        <w:t>.</w:t>
      </w:r>
    </w:p>
    <w:p w:rsidR="00421C63" w:rsidRDefault="00421C63" w:rsidP="00365EBA">
      <w:pPr>
        <w:spacing w:after="0" w:line="240" w:lineRule="auto"/>
        <w:rPr>
          <w:rFonts w:cstheme="minorHAnsi"/>
          <w:shd w:val="clear" w:color="auto" w:fill="FFFFFF"/>
          <w:lang w:val="fr-FR"/>
        </w:rPr>
      </w:pPr>
    </w:p>
    <w:p w:rsidR="00421C63" w:rsidRDefault="00421C63" w:rsidP="00365EBA">
      <w:pPr>
        <w:spacing w:after="0" w:line="240" w:lineRule="auto"/>
        <w:rPr>
          <w:rStyle w:val="apple-converted-space"/>
          <w:rFonts w:cstheme="minorHAnsi"/>
          <w:shd w:val="clear" w:color="auto" w:fill="FFFFFF"/>
          <w:lang w:val="fr-FR"/>
        </w:rPr>
      </w:pPr>
      <w:r>
        <w:rPr>
          <w:rFonts w:cstheme="minorHAnsi"/>
          <w:shd w:val="clear" w:color="auto" w:fill="FFFFFF"/>
          <w:lang w:val="fr-FR"/>
        </w:rPr>
        <w:t xml:space="preserve">Beaucoup de gens dans le monde procèdent ainsi. Majoritairement, les êtres humains sont persuadés posséder la vérité (être dans la vérité), même à un petit niveau. Ils </w:t>
      </w:r>
      <w:r>
        <w:rPr>
          <w:rStyle w:val="apple-converted-space"/>
          <w:rFonts w:cstheme="minorHAnsi"/>
          <w:shd w:val="clear" w:color="auto" w:fill="FFFFFF"/>
          <w:lang w:val="fr-FR"/>
        </w:rPr>
        <w:t>ont tous des convictions ou des certitudes, y compris sur eux-mêmes. Même les pires des dictateurs (Staline, Amine Dada …) ou des grands paranoïaques sont persuadés que leurs actes sont légitimes. Ou même ils se pensent « bons ».</w:t>
      </w:r>
    </w:p>
    <w:p w:rsidR="008217E7" w:rsidRDefault="00C00896" w:rsidP="00365EBA">
      <w:pPr>
        <w:spacing w:after="0" w:line="240" w:lineRule="auto"/>
        <w:rPr>
          <w:rStyle w:val="apple-converted-space"/>
          <w:rFonts w:cstheme="minorHAnsi"/>
          <w:shd w:val="clear" w:color="auto" w:fill="FFFFFF"/>
          <w:lang w:val="fr-FR"/>
        </w:rPr>
      </w:pPr>
      <w:r>
        <w:rPr>
          <w:rStyle w:val="apple-converted-space"/>
          <w:rFonts w:cstheme="minorHAnsi"/>
          <w:shd w:val="clear" w:color="auto" w:fill="FFFFFF"/>
          <w:lang w:val="fr-FR"/>
        </w:rPr>
        <w:t>Il est très rare de rencontrer d</w:t>
      </w:r>
      <w:r w:rsidR="00421C63">
        <w:rPr>
          <w:rStyle w:val="apple-converted-space"/>
          <w:rFonts w:cstheme="minorHAnsi"/>
          <w:shd w:val="clear" w:color="auto" w:fill="FFFFFF"/>
          <w:lang w:val="fr-FR"/>
        </w:rPr>
        <w:t xml:space="preserve">es personnes </w:t>
      </w:r>
      <w:r>
        <w:rPr>
          <w:rStyle w:val="apple-converted-space"/>
          <w:rFonts w:cstheme="minorHAnsi"/>
          <w:shd w:val="clear" w:color="auto" w:fill="FFFFFF"/>
          <w:lang w:val="fr-FR"/>
        </w:rPr>
        <w:t xml:space="preserve">demeurant </w:t>
      </w:r>
      <w:r w:rsidR="00421C63">
        <w:rPr>
          <w:rStyle w:val="apple-converted-space"/>
          <w:rFonts w:cstheme="minorHAnsi"/>
          <w:shd w:val="clear" w:color="auto" w:fill="FFFFFF"/>
          <w:lang w:val="fr-FR"/>
        </w:rPr>
        <w:t>dans le doute systématique sur tout, y compris envers eux-mêmes et</w:t>
      </w:r>
      <w:r>
        <w:rPr>
          <w:rStyle w:val="apple-converted-space"/>
          <w:rFonts w:cstheme="minorHAnsi"/>
          <w:shd w:val="clear" w:color="auto" w:fill="FFFFFF"/>
          <w:lang w:val="fr-FR"/>
        </w:rPr>
        <w:t xml:space="preserve"> envers</w:t>
      </w:r>
      <w:r w:rsidR="00421C63">
        <w:rPr>
          <w:rStyle w:val="apple-converted-space"/>
          <w:rFonts w:cstheme="minorHAnsi"/>
          <w:shd w:val="clear" w:color="auto" w:fill="FFFFFF"/>
          <w:lang w:val="fr-FR"/>
        </w:rPr>
        <w:t xml:space="preserve"> leurs</w:t>
      </w:r>
      <w:r>
        <w:rPr>
          <w:rStyle w:val="apple-converted-space"/>
          <w:rFonts w:cstheme="minorHAnsi"/>
          <w:shd w:val="clear" w:color="auto" w:fill="FFFFFF"/>
          <w:lang w:val="fr-FR"/>
        </w:rPr>
        <w:t xml:space="preserve"> propres</w:t>
      </w:r>
      <w:r w:rsidR="00421C63">
        <w:rPr>
          <w:rStyle w:val="apple-converted-space"/>
          <w:rFonts w:cstheme="minorHAnsi"/>
          <w:shd w:val="clear" w:color="auto" w:fill="FFFFFF"/>
          <w:lang w:val="fr-FR"/>
        </w:rPr>
        <w:t xml:space="preserve"> convictions.</w:t>
      </w:r>
    </w:p>
    <w:p w:rsidR="001B2460" w:rsidRDefault="001B2460" w:rsidP="00365EBA">
      <w:pPr>
        <w:spacing w:after="0" w:line="240" w:lineRule="auto"/>
        <w:rPr>
          <w:rStyle w:val="apple-converted-space"/>
          <w:rFonts w:cstheme="minorHAnsi"/>
          <w:shd w:val="clear" w:color="auto" w:fill="FFFFFF"/>
          <w:lang w:val="fr-FR"/>
        </w:rPr>
      </w:pPr>
      <w:r>
        <w:rPr>
          <w:rStyle w:val="apple-converted-space"/>
          <w:rFonts w:cstheme="minorHAnsi"/>
          <w:shd w:val="clear" w:color="auto" w:fill="FFFFFF"/>
          <w:lang w:val="fr-FR"/>
        </w:rPr>
        <w:t>Kemal Taher écrivait « </w:t>
      </w:r>
      <w:r w:rsidRPr="001B2460">
        <w:rPr>
          <w:rStyle w:val="apple-converted-space"/>
          <w:rFonts w:cstheme="minorHAnsi"/>
          <w:i/>
          <w:shd w:val="clear" w:color="auto" w:fill="FFFFFF"/>
          <w:lang w:val="fr-FR"/>
        </w:rPr>
        <w:t>Les savants lisent tous les livres et pensent qu’ils ont beaucoup à apprendre… et il n’y a que les imams musulmans qui ne lisent qu’un seul livre et pensent qu’ils sont des savants</w:t>
      </w:r>
      <w:r>
        <w:rPr>
          <w:rStyle w:val="apple-converted-space"/>
          <w:rFonts w:cstheme="minorHAnsi"/>
          <w:shd w:val="clear" w:color="auto" w:fill="FFFFFF"/>
          <w:lang w:val="fr-FR"/>
        </w:rPr>
        <w:t> ».</w:t>
      </w:r>
    </w:p>
    <w:p w:rsidR="008217E7" w:rsidRDefault="008217E7" w:rsidP="00365EBA">
      <w:pPr>
        <w:spacing w:after="0" w:line="240" w:lineRule="auto"/>
        <w:rPr>
          <w:rStyle w:val="apple-converted-space"/>
          <w:rFonts w:cstheme="minorHAnsi"/>
          <w:shd w:val="clear" w:color="auto" w:fill="FFFFFF"/>
          <w:lang w:val="fr-FR"/>
        </w:rPr>
      </w:pPr>
    </w:p>
    <w:p w:rsidR="008217E7" w:rsidRDefault="008217E7" w:rsidP="008217E7">
      <w:pPr>
        <w:pStyle w:val="Titre1"/>
      </w:pPr>
      <w:bookmarkStart w:id="3" w:name="_Toc474099693"/>
      <w:r w:rsidRPr="008217E7">
        <w:t>« L'effet rebond » (en anglais, backfire)</w:t>
      </w:r>
      <w:bookmarkEnd w:id="3"/>
    </w:p>
    <w:p w:rsidR="008217E7" w:rsidRDefault="008217E7" w:rsidP="00365EBA">
      <w:pPr>
        <w:spacing w:after="0" w:line="240" w:lineRule="auto"/>
        <w:rPr>
          <w:rFonts w:cstheme="minorHAnsi"/>
          <w:lang w:val="fr-FR"/>
        </w:rPr>
      </w:pPr>
    </w:p>
    <w:p w:rsidR="00421C63" w:rsidRDefault="00421C63" w:rsidP="00365EBA">
      <w:pPr>
        <w:spacing w:after="0" w:line="240" w:lineRule="auto"/>
        <w:rPr>
          <w:rFonts w:cstheme="minorHAnsi"/>
          <w:lang w:val="fr-FR"/>
        </w:rPr>
      </w:pPr>
      <w:r w:rsidRPr="00421C63">
        <w:rPr>
          <w:rFonts w:cstheme="minorHAnsi"/>
          <w:lang w:val="fr-FR"/>
        </w:rPr>
        <w:t xml:space="preserve">Dans une série d'expériences, Brendan Nyhan, de Dartmouth College, et Jason Reifler, de l'Université d'Exeter, ont identifié un second facteur, connexe, qu'ils ont nommé « </w:t>
      </w:r>
      <w:r w:rsidRPr="00421C63">
        <w:rPr>
          <w:rFonts w:cstheme="minorHAnsi"/>
          <w:i/>
          <w:lang w:val="fr-FR"/>
        </w:rPr>
        <w:t>effet rebond</w:t>
      </w:r>
      <w:r w:rsidRPr="00421C63">
        <w:rPr>
          <w:rFonts w:cstheme="minorHAnsi"/>
          <w:lang w:val="fr-FR"/>
        </w:rPr>
        <w:t xml:space="preserve"> » (en anglais, </w:t>
      </w:r>
      <w:r w:rsidRPr="00421C63">
        <w:rPr>
          <w:rFonts w:cstheme="minorHAnsi"/>
          <w:i/>
          <w:lang w:val="fr-FR"/>
        </w:rPr>
        <w:t>backfire</w:t>
      </w:r>
      <w:r w:rsidRPr="00421C63">
        <w:rPr>
          <w:rFonts w:cstheme="minorHAnsi"/>
          <w:lang w:val="fr-FR"/>
        </w:rPr>
        <w:t xml:space="preserve">) : </w:t>
      </w:r>
      <w:r w:rsidRPr="00421C63">
        <w:rPr>
          <w:rFonts w:cstheme="minorHAnsi"/>
          <w:b/>
          <w:lang w:val="fr-FR"/>
        </w:rPr>
        <w:t>corriger les erreurs factuelles liées aux croyances d’une personne n’est pas seulement inefficace, mais cela renforce ses croyances erronées</w:t>
      </w:r>
      <w:r w:rsidRPr="00421C63">
        <w:rPr>
          <w:rFonts w:cstheme="minorHAnsi"/>
          <w:lang w:val="fr-FR"/>
        </w:rPr>
        <w:t xml:space="preserve">, car « </w:t>
      </w:r>
      <w:r w:rsidRPr="00421C63">
        <w:rPr>
          <w:rFonts w:cstheme="minorHAnsi"/>
          <w:i/>
          <w:lang w:val="fr-FR"/>
        </w:rPr>
        <w:t>cela menace sa vision du monde ou l’idée qu’elle se fait d’elle-même</w:t>
      </w:r>
      <w:r w:rsidRPr="00421C63">
        <w:rPr>
          <w:rFonts w:cstheme="minorHAnsi"/>
          <w:lang w:val="fr-FR"/>
        </w:rPr>
        <w:t xml:space="preserve"> ». </w:t>
      </w:r>
    </w:p>
    <w:p w:rsidR="008217E7" w:rsidRPr="008217E7" w:rsidRDefault="00421C63" w:rsidP="00365EBA">
      <w:pPr>
        <w:spacing w:after="0" w:line="240" w:lineRule="auto"/>
        <w:rPr>
          <w:rFonts w:cstheme="minorHAnsi"/>
          <w:lang w:val="fr-FR"/>
        </w:rPr>
      </w:pPr>
      <w:r w:rsidRPr="00421C63">
        <w:rPr>
          <w:rFonts w:cstheme="minorHAnsi"/>
          <w:lang w:val="fr-FR"/>
        </w:rPr>
        <w:t xml:space="preserve">Les sujets d’une expérience recevaient par exemple des articles de presse fictifs qui confirmaient des idées fausses répandues, comme la présence d’armes de destruction massive en Irak. Puis on donnait aux participants un article qui démontrait qu’aucune arme de destruction massive n’avait été trouvée. Résultat : les sujets d’orientation libérale qui étaient opposés à la guerre ont accepté le nouvel article et rejeté les anciens, alors que les conservateurs qui soutenaient la guerre ont fait le contraire. </w:t>
      </w:r>
      <w:r w:rsidRPr="00421C63">
        <w:rPr>
          <w:rFonts w:cstheme="minorHAnsi"/>
          <w:b/>
          <w:lang w:val="fr-FR"/>
        </w:rPr>
        <w:t>Pire, ils ont déclaré être encore plus convaincus de l’existence d’armes de destruction massive après avoir lu l’article montrant qu’il n’y en avait pas, au motif que cela prouvait seulement que Saddam Hussein les avait cachées ou détruites.</w:t>
      </w:r>
      <w:r w:rsidRPr="00421C63">
        <w:rPr>
          <w:rFonts w:cstheme="minorHAnsi"/>
          <w:lang w:val="fr-FR"/>
        </w:rPr>
        <w:t xml:space="preserve"> En fait, Nyhan et Reifler ont noté que chez de nombreux conservateurs, « </w:t>
      </w:r>
      <w:r w:rsidRPr="00421C63">
        <w:rPr>
          <w:rFonts w:cstheme="minorHAnsi"/>
          <w:i/>
          <w:lang w:val="fr-FR"/>
        </w:rPr>
        <w:t>la croyance que l'Irak possédait des armes de destruction massive juste avant l'invasion par les États-Unis a persisté longtemps après que l'administration Bush elle-même a fini par admettre que ce n’était pas le cas</w:t>
      </w:r>
      <w:r w:rsidRPr="00421C63">
        <w:rPr>
          <w:rFonts w:cstheme="minorHAnsi"/>
          <w:lang w:val="fr-FR"/>
        </w:rPr>
        <w:t xml:space="preserve"> ».</w:t>
      </w:r>
    </w:p>
    <w:p w:rsidR="00421C63" w:rsidRDefault="00421C63" w:rsidP="00365EBA">
      <w:pPr>
        <w:spacing w:after="0" w:line="240" w:lineRule="auto"/>
        <w:rPr>
          <w:rFonts w:cstheme="minorHAnsi"/>
          <w:lang w:val="fr-FR"/>
        </w:rPr>
      </w:pPr>
    </w:p>
    <w:p w:rsidR="00421C63" w:rsidRDefault="00421C63" w:rsidP="00421C63">
      <w:pPr>
        <w:pStyle w:val="Titre1"/>
      </w:pPr>
      <w:bookmarkStart w:id="4" w:name="_Toc474099694"/>
      <w:r>
        <w:t>La théorie de l’engagement</w:t>
      </w:r>
      <w:bookmarkEnd w:id="4"/>
    </w:p>
    <w:p w:rsidR="00421C63" w:rsidRDefault="00421C63" w:rsidP="00365EBA">
      <w:pPr>
        <w:spacing w:after="0" w:line="240" w:lineRule="auto"/>
        <w:rPr>
          <w:rFonts w:cstheme="minorHAnsi"/>
          <w:lang w:val="fr-FR"/>
        </w:rPr>
      </w:pPr>
    </w:p>
    <w:p w:rsidR="007D60CB" w:rsidRPr="007D60CB" w:rsidRDefault="007D60CB" w:rsidP="007D60CB">
      <w:pPr>
        <w:pStyle w:val="NormalWeb"/>
        <w:shd w:val="clear" w:color="auto" w:fill="FFFFFF"/>
        <w:spacing w:before="0" w:beforeAutospacing="0" w:after="0" w:afterAutospacing="0"/>
        <w:rPr>
          <w:rFonts w:asciiTheme="minorHAnsi" w:hAnsiTheme="minorHAnsi" w:cstheme="minorHAnsi"/>
          <w:color w:val="252525"/>
          <w:sz w:val="22"/>
          <w:szCs w:val="22"/>
        </w:rPr>
      </w:pPr>
      <w:r w:rsidRPr="007D60CB">
        <w:rPr>
          <w:rFonts w:asciiTheme="minorHAnsi" w:hAnsiTheme="minorHAnsi" w:cstheme="minorHAnsi"/>
          <w:color w:val="252525"/>
          <w:sz w:val="22"/>
          <w:szCs w:val="22"/>
        </w:rPr>
        <w:t>L'engagement peut être considéré comme une forme radicale de</w:t>
      </w:r>
      <w:r w:rsidRPr="007D60CB">
        <w:rPr>
          <w:rStyle w:val="apple-converted-space"/>
          <w:rFonts w:asciiTheme="minorHAnsi" w:eastAsiaTheme="majorEastAsia" w:hAnsiTheme="minorHAnsi" w:cstheme="minorHAnsi"/>
          <w:color w:val="252525"/>
          <w:sz w:val="22"/>
          <w:szCs w:val="22"/>
        </w:rPr>
        <w:t> </w:t>
      </w:r>
      <w:hyperlink r:id="rId9" w:tooltip="Dissonance cognitive" w:history="1">
        <w:r w:rsidRPr="007D60CB">
          <w:rPr>
            <w:rStyle w:val="Lienhypertexte"/>
            <w:rFonts w:asciiTheme="minorHAnsi" w:eastAsiaTheme="majorEastAsia" w:hAnsiTheme="minorHAnsi" w:cstheme="minorHAnsi"/>
            <w:color w:val="0B0080"/>
            <w:sz w:val="22"/>
            <w:szCs w:val="22"/>
          </w:rPr>
          <w:t>dissonance cognitive</w:t>
        </w:r>
      </w:hyperlink>
      <w:r w:rsidRPr="007D60CB">
        <w:rPr>
          <w:rFonts w:asciiTheme="minorHAnsi" w:hAnsiTheme="minorHAnsi" w:cstheme="minorHAnsi"/>
          <w:color w:val="252525"/>
          <w:sz w:val="22"/>
          <w:szCs w:val="22"/>
        </w:rPr>
        <w:t>. Le processus d'engagement peut se poursuivre dans un engrenage (</w:t>
      </w:r>
      <w:r w:rsidRPr="007D60CB">
        <w:rPr>
          <w:rFonts w:asciiTheme="minorHAnsi" w:hAnsiTheme="minorHAnsi" w:cstheme="minorHAnsi"/>
          <w:i/>
          <w:iCs/>
          <w:color w:val="252525"/>
          <w:sz w:val="22"/>
          <w:szCs w:val="22"/>
        </w:rPr>
        <w:t>escalation of commitment</w:t>
      </w:r>
      <w:r w:rsidRPr="007D60CB">
        <w:rPr>
          <w:rFonts w:asciiTheme="minorHAnsi" w:hAnsiTheme="minorHAnsi" w:cstheme="minorHAnsi"/>
          <w:color w:val="252525"/>
          <w:sz w:val="22"/>
          <w:szCs w:val="22"/>
        </w:rPr>
        <w:t>, « escalade d'engagement ») souvent mis en évidence dans le cadre des recherches sur la prise de décision dans les organisations.</w:t>
      </w:r>
    </w:p>
    <w:p w:rsidR="007D60CB" w:rsidRDefault="007D60CB" w:rsidP="007D60CB">
      <w:pPr>
        <w:pStyle w:val="NormalWeb"/>
        <w:shd w:val="clear" w:color="auto" w:fill="FFFFFF"/>
        <w:spacing w:before="0" w:beforeAutospacing="0" w:after="0" w:afterAutospacing="0"/>
        <w:rPr>
          <w:rFonts w:asciiTheme="minorHAnsi" w:hAnsiTheme="minorHAnsi" w:cstheme="minorHAnsi"/>
          <w:color w:val="252525"/>
          <w:sz w:val="22"/>
          <w:szCs w:val="22"/>
        </w:rPr>
      </w:pPr>
      <w:r w:rsidRPr="007D60CB">
        <w:rPr>
          <w:rFonts w:asciiTheme="minorHAnsi" w:hAnsiTheme="minorHAnsi" w:cstheme="minorHAnsi"/>
          <w:color w:val="252525"/>
          <w:sz w:val="22"/>
          <w:szCs w:val="22"/>
        </w:rPr>
        <w:t>Dans tous les cas, c'est la situation qui détermine le comportement et non pas les attitudes ou la</w:t>
      </w:r>
      <w:r w:rsidRPr="007D60CB">
        <w:rPr>
          <w:rStyle w:val="apple-converted-space"/>
          <w:rFonts w:asciiTheme="minorHAnsi" w:eastAsiaTheme="majorEastAsia" w:hAnsiTheme="minorHAnsi" w:cstheme="minorHAnsi"/>
          <w:color w:val="252525"/>
          <w:sz w:val="22"/>
          <w:szCs w:val="22"/>
        </w:rPr>
        <w:t> </w:t>
      </w:r>
      <w:hyperlink r:id="rId10" w:tooltip="Personnalité" w:history="1">
        <w:r w:rsidRPr="007D60CB">
          <w:rPr>
            <w:rStyle w:val="Lienhypertexte"/>
            <w:rFonts w:asciiTheme="minorHAnsi" w:eastAsiaTheme="majorEastAsia" w:hAnsiTheme="minorHAnsi" w:cstheme="minorHAnsi"/>
            <w:color w:val="0B0080"/>
            <w:sz w:val="22"/>
            <w:szCs w:val="22"/>
          </w:rPr>
          <w:t>personnalité</w:t>
        </w:r>
      </w:hyperlink>
      <w:r w:rsidRPr="007D60CB">
        <w:rPr>
          <w:rStyle w:val="apple-converted-space"/>
          <w:rFonts w:asciiTheme="minorHAnsi" w:eastAsiaTheme="majorEastAsia" w:hAnsiTheme="minorHAnsi" w:cstheme="minorHAnsi"/>
          <w:color w:val="252525"/>
          <w:sz w:val="22"/>
          <w:szCs w:val="22"/>
        </w:rPr>
        <w:t> </w:t>
      </w:r>
      <w:r w:rsidRPr="007D60CB">
        <w:rPr>
          <w:rFonts w:asciiTheme="minorHAnsi" w:hAnsiTheme="minorHAnsi" w:cstheme="minorHAnsi"/>
          <w:color w:val="252525"/>
          <w:sz w:val="22"/>
          <w:szCs w:val="22"/>
        </w:rPr>
        <w:t xml:space="preserve">des participants à l'expérience. Ces derniers peuvent cependant rationaliser ou justifier ce comportement en l'attribuant à leurs opinions ou à leur volonté. La notion d'engagement peut donc former une explication du changement d'attitude </w:t>
      </w:r>
      <w:r w:rsidRPr="007D60CB">
        <w:rPr>
          <w:rFonts w:asciiTheme="minorHAnsi" w:hAnsiTheme="minorHAnsi" w:cstheme="minorHAnsi"/>
          <w:color w:val="252525"/>
          <w:sz w:val="22"/>
          <w:szCs w:val="22"/>
        </w:rPr>
        <w:lastRenderedPageBreak/>
        <w:t>qui prend le contrepied des approches de</w:t>
      </w:r>
      <w:r w:rsidRPr="007D60CB">
        <w:rPr>
          <w:rStyle w:val="apple-converted-space"/>
          <w:rFonts w:asciiTheme="minorHAnsi" w:eastAsiaTheme="majorEastAsia" w:hAnsiTheme="minorHAnsi" w:cstheme="minorHAnsi"/>
          <w:color w:val="252525"/>
          <w:sz w:val="22"/>
          <w:szCs w:val="22"/>
        </w:rPr>
        <w:t> </w:t>
      </w:r>
      <w:hyperlink r:id="rId11" w:tooltip="Persuasion" w:history="1">
        <w:r w:rsidRPr="007D60CB">
          <w:rPr>
            <w:rStyle w:val="Lienhypertexte"/>
            <w:rFonts w:asciiTheme="minorHAnsi" w:eastAsiaTheme="majorEastAsia" w:hAnsiTheme="minorHAnsi" w:cstheme="minorHAnsi"/>
            <w:color w:val="0B0080"/>
            <w:sz w:val="22"/>
            <w:szCs w:val="22"/>
          </w:rPr>
          <w:t>persuasion</w:t>
        </w:r>
      </w:hyperlink>
      <w:r w:rsidRPr="007D60CB">
        <w:rPr>
          <w:rStyle w:val="apple-converted-space"/>
          <w:rFonts w:asciiTheme="minorHAnsi" w:eastAsiaTheme="majorEastAsia" w:hAnsiTheme="minorHAnsi" w:cstheme="minorHAnsi"/>
          <w:color w:val="252525"/>
          <w:sz w:val="22"/>
          <w:szCs w:val="22"/>
        </w:rPr>
        <w:t> </w:t>
      </w:r>
      <w:r w:rsidRPr="007D60CB">
        <w:rPr>
          <w:rFonts w:asciiTheme="minorHAnsi" w:hAnsiTheme="minorHAnsi" w:cstheme="minorHAnsi"/>
          <w:color w:val="252525"/>
          <w:sz w:val="22"/>
          <w:szCs w:val="22"/>
        </w:rPr>
        <w:t>puisque les attitudes deviennent une conséquence du comportement et non l'inverse.</w:t>
      </w:r>
    </w:p>
    <w:p w:rsidR="007D60CB" w:rsidRDefault="007D60CB" w:rsidP="007D60CB">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7D60CB">
        <w:rPr>
          <w:rFonts w:asciiTheme="minorHAnsi" w:hAnsiTheme="minorHAnsi" w:cstheme="minorHAnsi"/>
          <w:sz w:val="22"/>
          <w:szCs w:val="22"/>
        </w:rPr>
        <w:t xml:space="preserve">Selon </w:t>
      </w:r>
      <w:r w:rsidRPr="007D60CB">
        <w:rPr>
          <w:rFonts w:asciiTheme="minorHAnsi" w:hAnsiTheme="minorHAnsi" w:cstheme="minorHAnsi"/>
          <w:sz w:val="22"/>
          <w:szCs w:val="22"/>
          <w:shd w:val="clear" w:color="auto" w:fill="FFFFFF"/>
        </w:rPr>
        <w:t>cette théorie ?</w:t>
      </w:r>
      <w:r w:rsidRPr="007D60CB">
        <w:rPr>
          <w:rStyle w:val="apple-converted-space"/>
          <w:rFonts w:asciiTheme="minorHAnsi" w:eastAsiaTheme="majorEastAsia" w:hAnsiTheme="minorHAnsi" w:cstheme="minorHAnsi"/>
          <w:sz w:val="22"/>
          <w:szCs w:val="22"/>
          <w:shd w:val="clear" w:color="auto" w:fill="FFFFFF"/>
        </w:rPr>
        <w:t> </w:t>
      </w:r>
      <w:r w:rsidRPr="007D60CB">
        <w:rPr>
          <w:rStyle w:val="Accentuation"/>
          <w:rFonts w:asciiTheme="minorHAnsi" w:eastAsiaTheme="majorEastAsia" w:hAnsiTheme="minorHAnsi" w:cstheme="minorHAnsi"/>
          <w:sz w:val="22"/>
          <w:szCs w:val="22"/>
          <w:shd w:val="clear" w:color="auto" w:fill="FFFFFF"/>
        </w:rPr>
        <w:t>« Seuls les actes nous engagent. Nous ne sommes donc pas engagés par nos idées, ou par nos sentiments, mais par nos conduites effectives »</w:t>
      </w:r>
      <w:r w:rsidRPr="007D60CB">
        <w:rPr>
          <w:rFonts w:asciiTheme="minorHAnsi" w:hAnsiTheme="minorHAnsi" w:cstheme="minorHAnsi"/>
          <w:sz w:val="22"/>
          <w:szCs w:val="22"/>
          <w:shd w:val="clear" w:color="auto" w:fill="FFFFFF"/>
        </w:rPr>
        <w:t>.</w:t>
      </w:r>
    </w:p>
    <w:p w:rsidR="007D60CB" w:rsidRDefault="007D60CB" w:rsidP="007D60CB">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7D60CB">
        <w:rPr>
          <w:rFonts w:asciiTheme="minorHAnsi" w:hAnsiTheme="minorHAnsi" w:cstheme="minorHAnsi"/>
          <w:sz w:val="22"/>
          <w:szCs w:val="22"/>
          <w:shd w:val="clear" w:color="auto" w:fill="FFFFFF"/>
        </w:rPr>
        <w:t>« </w:t>
      </w:r>
      <w:r w:rsidRPr="007D60CB">
        <w:rPr>
          <w:rStyle w:val="Accentuation"/>
          <w:rFonts w:asciiTheme="minorHAnsi" w:eastAsiaTheme="majorEastAsia" w:hAnsiTheme="minorHAnsi" w:cstheme="minorHAnsi"/>
          <w:sz w:val="22"/>
          <w:szCs w:val="22"/>
          <w:shd w:val="clear" w:color="auto" w:fill="FFFFFF"/>
        </w:rPr>
        <w:t>l’individu rationalise ses comportements en adoptant après coup des idées susceptibles de les justifier. Nous avons montré, par exemple, qu’une personne amenée par les circonstances à tenir un discours en contradiction avec ses opinions modifiait a posteriori celles-ci dans le sens d’un meilleur accord avec sa conduite (le fait d’avoir tenu ce discours-là) »</w:t>
      </w:r>
      <w:r w:rsidRPr="007D60CB">
        <w:rPr>
          <w:rFonts w:asciiTheme="minorHAnsi" w:hAnsiTheme="minorHAnsi" w:cstheme="minorHAnsi"/>
          <w:sz w:val="22"/>
          <w:szCs w:val="22"/>
          <w:shd w:val="clear" w:color="auto" w:fill="FFFFFF"/>
        </w:rPr>
        <w:t>, écrivent J.L. Beauvois et R.V. Joule, auteurs d’un remarquable bouquin : "</w:t>
      </w:r>
      <w:r w:rsidRPr="007D60CB">
        <w:rPr>
          <w:rFonts w:asciiTheme="minorHAnsi" w:hAnsiTheme="minorHAnsi" w:cstheme="minorHAnsi"/>
          <w:i/>
          <w:sz w:val="22"/>
          <w:szCs w:val="22"/>
          <w:shd w:val="clear" w:color="auto" w:fill="FFFFFF"/>
        </w:rPr>
        <w:t>Petit traité de manipulation à l’usage des honnêtes gens</w:t>
      </w:r>
      <w:r w:rsidRPr="007D60CB">
        <w:rPr>
          <w:rFonts w:asciiTheme="minorHAnsi" w:hAnsiTheme="minorHAnsi" w:cstheme="minorHAnsi"/>
          <w:sz w:val="22"/>
          <w:szCs w:val="22"/>
          <w:shd w:val="clear" w:color="auto" w:fill="FFFFFF"/>
        </w:rPr>
        <w:t>".</w:t>
      </w:r>
    </w:p>
    <w:p w:rsidR="007D60CB" w:rsidRDefault="007D60CB" w:rsidP="007D60CB">
      <w:pPr>
        <w:pStyle w:val="NormalWeb"/>
        <w:shd w:val="clear" w:color="auto" w:fill="FFFFFF"/>
        <w:spacing w:before="0" w:beforeAutospacing="0" w:after="0" w:afterAutospacing="0"/>
        <w:rPr>
          <w:rFonts w:asciiTheme="minorHAnsi" w:hAnsiTheme="minorHAnsi" w:cstheme="minorHAnsi"/>
          <w:sz w:val="22"/>
          <w:szCs w:val="22"/>
        </w:rPr>
      </w:pPr>
    </w:p>
    <w:p w:rsidR="007D60CB" w:rsidRDefault="007D60CB" w:rsidP="007D60CB">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Même si la personne est engagée dans une voie </w:t>
      </w:r>
      <w:r w:rsidR="00AB73E2">
        <w:rPr>
          <w:rFonts w:asciiTheme="minorHAnsi" w:hAnsiTheme="minorHAnsi" w:cstheme="minorHAnsi"/>
          <w:sz w:val="22"/>
          <w:szCs w:val="22"/>
        </w:rPr>
        <w:t xml:space="preserve">totalement </w:t>
      </w:r>
      <w:r>
        <w:rPr>
          <w:rFonts w:asciiTheme="minorHAnsi" w:hAnsiTheme="minorHAnsi" w:cstheme="minorHAnsi"/>
          <w:sz w:val="22"/>
          <w:szCs w:val="22"/>
        </w:rPr>
        <w:t xml:space="preserve">stupide, absurde </w:t>
      </w:r>
      <w:r w:rsidRPr="007D60CB">
        <w:rPr>
          <w:rFonts w:asciiTheme="minorHAnsi" w:hAnsiTheme="minorHAnsi" w:cstheme="minorHAnsi"/>
          <w:sz w:val="22"/>
          <w:szCs w:val="22"/>
        </w:rPr>
        <w:t xml:space="preserve">« </w:t>
      </w:r>
      <w:r w:rsidRPr="007D60CB">
        <w:rPr>
          <w:rFonts w:asciiTheme="minorHAnsi" w:hAnsiTheme="minorHAnsi" w:cstheme="minorHAnsi"/>
          <w:i/>
          <w:sz w:val="22"/>
          <w:szCs w:val="22"/>
        </w:rPr>
        <w:t>les persévérations [l’enlisement dans l’erreur], même les plus dysfonctionnelles, s’expliqueraient par le souci ou le besoin qu’aurait l’individu d’affirmer le caractère rationnel de sa première décision. Ainsi, continuer à investir sur une filiale qui s’avère être un canard boîteux aurait pour fonction d’attester du bien-fondé de la première décision financière. Tout se passe comme si le sujet préférait s’enfoncer plutôt que de reconnaître une erreur initiale d’analyse, de jugement ou d’appréciation</w:t>
      </w:r>
      <w:r w:rsidRPr="007D60CB">
        <w:rPr>
          <w:rFonts w:asciiTheme="minorHAnsi" w:hAnsiTheme="minorHAnsi" w:cstheme="minorHAnsi"/>
          <w:sz w:val="22"/>
          <w:szCs w:val="22"/>
        </w:rPr>
        <w:t>. »</w:t>
      </w:r>
      <w:r>
        <w:rPr>
          <w:rFonts w:asciiTheme="minorHAnsi" w:hAnsiTheme="minorHAnsi" w:cstheme="minorHAnsi"/>
          <w:sz w:val="22"/>
          <w:szCs w:val="22"/>
        </w:rPr>
        <w:t>.</w:t>
      </w:r>
    </w:p>
    <w:p w:rsidR="007D60CB" w:rsidRDefault="007D60CB" w:rsidP="007D60CB">
      <w:pPr>
        <w:pStyle w:val="NormalWeb"/>
        <w:shd w:val="clear" w:color="auto" w:fill="FFFFFF"/>
        <w:spacing w:before="0" w:beforeAutospacing="0" w:after="0" w:afterAutospacing="0"/>
        <w:rPr>
          <w:rFonts w:asciiTheme="minorHAnsi" w:hAnsiTheme="minorHAnsi" w:cstheme="minorHAnsi"/>
          <w:sz w:val="22"/>
          <w:szCs w:val="22"/>
        </w:rPr>
      </w:pPr>
    </w:p>
    <w:p w:rsidR="007D60CB" w:rsidRPr="007D60CB" w:rsidRDefault="007D60CB" w:rsidP="007D60CB">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Il est souvent difficile pour une personne qui s’est engagée dans une voie</w:t>
      </w:r>
      <w:r w:rsidR="00AB73E2">
        <w:rPr>
          <w:rFonts w:asciiTheme="minorHAnsi" w:hAnsiTheme="minorHAnsi" w:cstheme="minorHAnsi"/>
          <w:sz w:val="22"/>
          <w:szCs w:val="22"/>
        </w:rPr>
        <w:t xml:space="preserve"> (qui se révè</w:t>
      </w:r>
      <w:r>
        <w:rPr>
          <w:rFonts w:asciiTheme="minorHAnsi" w:hAnsiTheme="minorHAnsi" w:cstheme="minorHAnsi"/>
          <w:sz w:val="22"/>
          <w:szCs w:val="22"/>
        </w:rPr>
        <w:t xml:space="preserve">le à la longue erronée) qui lui a beaucoup coûté en temps, en effort et en argent, </w:t>
      </w:r>
      <w:r w:rsidR="00AB73E2">
        <w:rPr>
          <w:rFonts w:asciiTheme="minorHAnsi" w:hAnsiTheme="minorHAnsi" w:cstheme="minorHAnsi"/>
          <w:sz w:val="22"/>
          <w:szCs w:val="22"/>
        </w:rPr>
        <w:t xml:space="preserve">de revenir en arrière dans son engagement et d’accepter la dure vérité qu’elle a perdu beaucoup d’argent en pure perte, qu’elle a perdu les meilleures années de sa vie ou de nombreuses années pour rien. Cela demande un énorme effort de renoncement et d’humilité. Et alors l’on n’est pas à l’abris de sombrer dans la dépression. C’est pourquoi pour éviter le risque d’une grave dépression, pour faire taire son malaise intérieur croissant lié à la dissonance cognitive le « convaincu » se radicalise de plus en plus. </w:t>
      </w:r>
    </w:p>
    <w:p w:rsidR="00421C63" w:rsidRPr="008217E7" w:rsidRDefault="00421C63" w:rsidP="00365EBA">
      <w:pPr>
        <w:spacing w:after="0" w:line="240" w:lineRule="auto"/>
        <w:rPr>
          <w:rFonts w:cstheme="minorHAnsi"/>
          <w:lang w:val="fr-FR"/>
        </w:rPr>
      </w:pPr>
    </w:p>
    <w:p w:rsidR="00F92DDB" w:rsidRDefault="00421C63" w:rsidP="00421C63">
      <w:pPr>
        <w:pStyle w:val="Titre1"/>
      </w:pPr>
      <w:bookmarkStart w:id="5" w:name="_Toc474099695"/>
      <w:r>
        <w:t>La mentalité de la forteresse assiégée</w:t>
      </w:r>
      <w:bookmarkEnd w:id="5"/>
    </w:p>
    <w:p w:rsidR="00421C63" w:rsidRDefault="00421C63" w:rsidP="00365EBA">
      <w:pPr>
        <w:spacing w:after="0" w:line="240" w:lineRule="auto"/>
        <w:rPr>
          <w:lang w:val="fr-FR"/>
        </w:rPr>
      </w:pPr>
    </w:p>
    <w:p w:rsidR="00421C63" w:rsidRDefault="00AB73E2" w:rsidP="00365EBA">
      <w:pPr>
        <w:spacing w:after="0" w:line="240" w:lineRule="auto"/>
        <w:rPr>
          <w:lang w:val="fr-FR"/>
        </w:rPr>
      </w:pPr>
      <w:r>
        <w:rPr>
          <w:lang w:val="fr-FR"/>
        </w:rPr>
        <w:t>Plus le gourou</w:t>
      </w:r>
      <w:r w:rsidR="007A6709">
        <w:rPr>
          <w:rStyle w:val="Appelnotedebasdep"/>
          <w:lang w:val="fr-FR"/>
        </w:rPr>
        <w:footnoteReference w:id="3"/>
      </w:r>
      <w:r w:rsidR="00FC7AE1">
        <w:rPr>
          <w:lang w:val="fr-FR"/>
        </w:rPr>
        <w:t xml:space="preserve"> et la secte</w:t>
      </w:r>
      <w:r>
        <w:rPr>
          <w:lang w:val="fr-FR"/>
        </w:rPr>
        <w:t xml:space="preserve"> sont paranoïaques … plus ils ont tendance à diaboliser le monde extérieu</w:t>
      </w:r>
      <w:r w:rsidR="00FC7AE1">
        <w:rPr>
          <w:lang w:val="fr-FR"/>
        </w:rPr>
        <w:t>r,</w:t>
      </w:r>
      <w:r>
        <w:rPr>
          <w:lang w:val="fr-FR"/>
        </w:rPr>
        <w:t xml:space="preserve"> les doctrines concurrentes et à se poser en victime, du monde ex</w:t>
      </w:r>
      <w:r w:rsidR="00FC7AE1">
        <w:rPr>
          <w:lang w:val="fr-FR"/>
        </w:rPr>
        <w:t>térieur, quand ils sont critiqué</w:t>
      </w:r>
      <w:r>
        <w:rPr>
          <w:lang w:val="fr-FR"/>
        </w:rPr>
        <w:t>s</w:t>
      </w:r>
      <w:r w:rsidR="00FC7AE1">
        <w:rPr>
          <w:lang w:val="fr-FR"/>
        </w:rPr>
        <w:t xml:space="preserve"> par ce même monde extérieur</w:t>
      </w:r>
      <w:r>
        <w:rPr>
          <w:lang w:val="fr-FR"/>
        </w:rPr>
        <w:t>.</w:t>
      </w:r>
    </w:p>
    <w:p w:rsidR="00AB73E2" w:rsidRDefault="00AB73E2" w:rsidP="00365EBA">
      <w:pPr>
        <w:spacing w:after="0" w:line="240" w:lineRule="auto"/>
        <w:rPr>
          <w:lang w:val="fr-FR"/>
        </w:rPr>
      </w:pPr>
      <w:r>
        <w:rPr>
          <w:lang w:val="fr-FR"/>
        </w:rPr>
        <w:t xml:space="preserve">Selon </w:t>
      </w:r>
      <w:r w:rsidRPr="00AB73E2">
        <w:rPr>
          <w:lang w:val="fr-FR"/>
        </w:rPr>
        <w:t>Carl Senouci</w:t>
      </w:r>
      <w:r>
        <w:rPr>
          <w:lang w:val="fr-FR"/>
        </w:rPr>
        <w:t xml:space="preserve"> </w:t>
      </w:r>
      <w:r w:rsidRPr="00AB73E2">
        <w:rPr>
          <w:lang w:val="fr-FR"/>
        </w:rPr>
        <w:t>:</w:t>
      </w:r>
      <w:r>
        <w:rPr>
          <w:lang w:val="fr-FR"/>
        </w:rPr>
        <w:t xml:space="preserve"> </w:t>
      </w:r>
      <w:r w:rsidR="007A6709">
        <w:rPr>
          <w:lang w:val="fr-FR"/>
        </w:rPr>
        <w:t>[</w:t>
      </w:r>
      <w:r>
        <w:rPr>
          <w:lang w:val="fr-FR"/>
        </w:rPr>
        <w:t>l’Islam est]</w:t>
      </w:r>
      <w:r w:rsidRPr="00AB73E2">
        <w:rPr>
          <w:lang w:val="fr-FR"/>
        </w:rPr>
        <w:t xml:space="preserve"> </w:t>
      </w:r>
      <w:r>
        <w:rPr>
          <w:lang w:val="fr-FR"/>
        </w:rPr>
        <w:t>« </w:t>
      </w:r>
      <w:r w:rsidRPr="007A6709">
        <w:rPr>
          <w:i/>
          <w:lang w:val="fr-FR"/>
        </w:rPr>
        <w:t>Une religion qui hait le monde entier et se place ensuite dans la position de victime et se plaint que tout le monde l’haïss</w:t>
      </w:r>
      <w:r w:rsidRPr="00AB73E2">
        <w:rPr>
          <w:lang w:val="fr-FR"/>
        </w:rPr>
        <w:t>e</w:t>
      </w:r>
      <w:r>
        <w:rPr>
          <w:lang w:val="fr-FR"/>
        </w:rPr>
        <w:t xml:space="preserve"> […] »</w:t>
      </w:r>
      <w:r w:rsidR="00FC7AE1">
        <w:rPr>
          <w:rStyle w:val="Appelnotedebasdep"/>
          <w:lang w:val="fr-FR"/>
        </w:rPr>
        <w:footnoteReference w:id="4"/>
      </w:r>
      <w:r>
        <w:rPr>
          <w:lang w:val="fr-FR"/>
        </w:rPr>
        <w:t>.</w:t>
      </w:r>
    </w:p>
    <w:p w:rsidR="00FC7AE1" w:rsidRDefault="00FC7AE1" w:rsidP="00365EBA">
      <w:pPr>
        <w:spacing w:after="0" w:line="240" w:lineRule="auto"/>
        <w:rPr>
          <w:lang w:val="fr-FR"/>
        </w:rPr>
      </w:pPr>
      <w:r>
        <w:rPr>
          <w:lang w:val="fr-FR"/>
        </w:rPr>
        <w:t xml:space="preserve">Si une personne </w:t>
      </w:r>
      <w:r w:rsidR="00D56BCB">
        <w:rPr>
          <w:lang w:val="fr-FR"/>
        </w:rPr>
        <w:t xml:space="preserve">extérieure à la secte </w:t>
      </w:r>
      <w:r>
        <w:rPr>
          <w:lang w:val="fr-FR"/>
        </w:rPr>
        <w:t>critique les croyances de la secte, pour l’adepte de la secte cette personne critique fait parti des « méchants », des ennemis de la secte.</w:t>
      </w:r>
    </w:p>
    <w:p w:rsidR="00765730" w:rsidRDefault="00765730" w:rsidP="00365EBA">
      <w:pPr>
        <w:spacing w:after="0" w:line="240" w:lineRule="auto"/>
        <w:rPr>
          <w:lang w:val="fr-FR"/>
        </w:rPr>
      </w:pPr>
      <w:r>
        <w:rPr>
          <w:lang w:val="fr-FR"/>
        </w:rPr>
        <w:t xml:space="preserve">Par exemple, celui critiquera le marxisme ou le communisme serait appelé « anticommuniste primaire » par le communiste. </w:t>
      </w:r>
    </w:p>
    <w:p w:rsidR="00765730" w:rsidRDefault="00765730" w:rsidP="00365EBA">
      <w:pPr>
        <w:spacing w:after="0" w:line="240" w:lineRule="auto"/>
        <w:rPr>
          <w:lang w:val="fr-FR"/>
        </w:rPr>
      </w:pPr>
      <w:r>
        <w:rPr>
          <w:lang w:val="fr-FR"/>
        </w:rPr>
        <w:t xml:space="preserve">Celui qui critique l’islam ou la personnalité de Mahomet sera traité </w:t>
      </w:r>
      <w:r w:rsidRPr="00765730">
        <w:rPr>
          <w:i/>
          <w:lang w:val="fr-FR"/>
        </w:rPr>
        <w:t>d’islamophobe</w:t>
      </w:r>
      <w:r>
        <w:rPr>
          <w:lang w:val="fr-FR"/>
        </w:rPr>
        <w:t xml:space="preserve"> ou de </w:t>
      </w:r>
      <w:r w:rsidRPr="00765730">
        <w:rPr>
          <w:i/>
          <w:lang w:val="fr-FR"/>
        </w:rPr>
        <w:t>blasphémateur</w:t>
      </w:r>
      <w:r>
        <w:rPr>
          <w:lang w:val="fr-FR"/>
        </w:rPr>
        <w:t>, par le musulman convaincu.</w:t>
      </w:r>
    </w:p>
    <w:p w:rsidR="00765730" w:rsidRDefault="00765730" w:rsidP="00365EBA">
      <w:pPr>
        <w:spacing w:after="0" w:line="240" w:lineRule="auto"/>
        <w:rPr>
          <w:lang w:val="fr-FR"/>
        </w:rPr>
      </w:pPr>
      <w:r>
        <w:rPr>
          <w:lang w:val="fr-FR"/>
        </w:rPr>
        <w:t xml:space="preserve">Celui qui critique le judaïsme sera éventuellement appelé antisémite. </w:t>
      </w:r>
    </w:p>
    <w:p w:rsidR="00765730" w:rsidRDefault="00765730" w:rsidP="00365EBA">
      <w:pPr>
        <w:spacing w:after="0" w:line="240" w:lineRule="auto"/>
        <w:rPr>
          <w:lang w:val="fr-FR"/>
        </w:rPr>
      </w:pPr>
      <w:r>
        <w:rPr>
          <w:lang w:val="fr-FR"/>
        </w:rPr>
        <w:t>Celui qui critique le christianisme sera éventuellement appelé antichrétien.</w:t>
      </w:r>
    </w:p>
    <w:p w:rsidR="00765730" w:rsidRDefault="00765730" w:rsidP="00365EBA">
      <w:pPr>
        <w:spacing w:after="0" w:line="240" w:lineRule="auto"/>
        <w:rPr>
          <w:lang w:val="fr-FR"/>
        </w:rPr>
      </w:pPr>
      <w:r>
        <w:rPr>
          <w:lang w:val="fr-FR"/>
        </w:rPr>
        <w:t>Et ainsi de suite.</w:t>
      </w:r>
    </w:p>
    <w:p w:rsidR="00906E30" w:rsidRDefault="00906E30" w:rsidP="00365EBA">
      <w:pPr>
        <w:spacing w:after="0" w:line="240" w:lineRule="auto"/>
        <w:rPr>
          <w:lang w:val="fr-FR"/>
        </w:rPr>
      </w:pPr>
    </w:p>
    <w:p w:rsidR="00765730" w:rsidRDefault="00765730" w:rsidP="00765730">
      <w:pPr>
        <w:spacing w:after="0" w:line="240" w:lineRule="auto"/>
        <w:rPr>
          <w:lang w:val="fr-FR"/>
        </w:rPr>
      </w:pPr>
      <w:r>
        <w:rPr>
          <w:lang w:val="fr-FR"/>
        </w:rPr>
        <w:t>Ce genre de catégorisation permet de clore tout débat (et ainsi de ne pas remettre en cause sa croyance).</w:t>
      </w:r>
    </w:p>
    <w:p w:rsidR="00765730" w:rsidRDefault="00765730" w:rsidP="00365EBA">
      <w:pPr>
        <w:spacing w:after="0" w:line="240" w:lineRule="auto"/>
        <w:rPr>
          <w:lang w:val="fr-FR"/>
        </w:rPr>
      </w:pPr>
    </w:p>
    <w:p w:rsidR="007A6709" w:rsidRDefault="00D56BCB" w:rsidP="007A6709">
      <w:pPr>
        <w:pStyle w:val="Titre1"/>
      </w:pPr>
      <w:bookmarkStart w:id="6" w:name="_Toc474099696"/>
      <w:r>
        <w:t>Quelle attitude adopter</w:t>
      </w:r>
      <w:r w:rsidR="00FC7AE1">
        <w:t xml:space="preserve"> avec un musulman convaincu</w:t>
      </w:r>
      <w:bookmarkEnd w:id="6"/>
    </w:p>
    <w:p w:rsidR="007A6709" w:rsidRDefault="007A6709" w:rsidP="00365EBA">
      <w:pPr>
        <w:spacing w:after="0" w:line="240" w:lineRule="auto"/>
        <w:rPr>
          <w:lang w:val="fr-FR"/>
        </w:rPr>
      </w:pPr>
    </w:p>
    <w:p w:rsidR="007A6709" w:rsidRDefault="00FC7AE1" w:rsidP="00365EBA">
      <w:pPr>
        <w:spacing w:after="0" w:line="240" w:lineRule="auto"/>
        <w:rPr>
          <w:lang w:val="fr-FR"/>
        </w:rPr>
      </w:pPr>
      <w:r>
        <w:rPr>
          <w:lang w:val="fr-FR"/>
        </w:rPr>
        <w:t>J’ai souvent tenté de discuter avec des personnes portées par une ferveur excessive pour leur</w:t>
      </w:r>
      <w:r w:rsidR="00D56BCB">
        <w:rPr>
          <w:lang w:val="fr-FR"/>
        </w:rPr>
        <w:t>s</w:t>
      </w:r>
      <w:r>
        <w:rPr>
          <w:lang w:val="fr-FR"/>
        </w:rPr>
        <w:t xml:space="preserve"> propres positions, et même en étant diplomate … je ne suis fait opposé une fin de non-recevoir (cela a été particulièrement le cas avec les </w:t>
      </w:r>
      <w:r>
        <w:rPr>
          <w:lang w:val="fr-FR"/>
        </w:rPr>
        <w:lastRenderedPageBreak/>
        <w:t>frères musulmans, sur Facebook, et récemment avec une certaine Sophie B, journaliste</w:t>
      </w:r>
      <w:r w:rsidR="00D56BCB">
        <w:rPr>
          <w:lang w:val="fr-FR"/>
        </w:rPr>
        <w:t xml:space="preserve"> </w:t>
      </w:r>
      <w:r w:rsidR="00D56BCB" w:rsidRPr="00D56BCB">
        <w:rPr>
          <w:lang w:val="fr-FR"/>
        </w:rPr>
        <w:t>franco-israélienne, qui a travaillé pour The Jerusalem Post, puis pour Le Huffington Post</w:t>
      </w:r>
      <w:r>
        <w:rPr>
          <w:lang w:val="fr-FR"/>
        </w:rPr>
        <w:t>).</w:t>
      </w:r>
    </w:p>
    <w:p w:rsidR="00D56BCB" w:rsidRDefault="00D56BCB" w:rsidP="00365EBA">
      <w:pPr>
        <w:spacing w:after="0" w:line="240" w:lineRule="auto"/>
        <w:rPr>
          <w:lang w:val="fr-FR"/>
        </w:rPr>
      </w:pPr>
    </w:p>
    <w:p w:rsidR="00D56BCB" w:rsidRDefault="00D56BCB" w:rsidP="00D56BCB">
      <w:pPr>
        <w:shd w:val="clear" w:color="auto" w:fill="FFFFFF"/>
        <w:spacing w:after="0" w:line="240" w:lineRule="auto"/>
        <w:rPr>
          <w:rFonts w:eastAsia="Times New Roman" w:cstheme="minorHAnsi"/>
          <w:lang w:val="fr-FR" w:eastAsia="fr-FR"/>
        </w:rPr>
      </w:pPr>
      <w:r w:rsidRPr="00D56BCB">
        <w:rPr>
          <w:rFonts w:eastAsia="Times New Roman" w:cstheme="minorHAnsi"/>
          <w:lang w:val="fr-FR" w:eastAsia="fr-FR"/>
        </w:rPr>
        <w:t>D’après ma propre expérience et celle des autres, on peut adopter le comportement suivant</w:t>
      </w:r>
      <w:r>
        <w:rPr>
          <w:rFonts w:eastAsia="Times New Roman" w:cstheme="minorHAnsi"/>
          <w:lang w:val="fr-FR" w:eastAsia="fr-FR"/>
        </w:rPr>
        <w:t>, face aux « personnes convaincues »</w:t>
      </w:r>
      <w:r w:rsidRPr="00D56BCB">
        <w:rPr>
          <w:rFonts w:eastAsia="Times New Roman" w:cstheme="minorHAnsi"/>
          <w:lang w:val="fr-FR" w:eastAsia="fr-FR"/>
        </w:rPr>
        <w:t> :</w:t>
      </w:r>
    </w:p>
    <w:p w:rsidR="00D56BCB" w:rsidRPr="00D56BCB" w:rsidRDefault="00D56BCB" w:rsidP="00D56BCB">
      <w:pPr>
        <w:shd w:val="clear" w:color="auto" w:fill="FFFFFF"/>
        <w:spacing w:after="0" w:line="240" w:lineRule="auto"/>
        <w:rPr>
          <w:rFonts w:eastAsia="Times New Roman" w:cstheme="minorHAnsi"/>
          <w:lang w:val="fr-FR" w:eastAsia="fr-FR"/>
        </w:rPr>
      </w:pPr>
    </w:p>
    <w:p w:rsidR="00D56BCB" w:rsidRPr="00D56BCB" w:rsidRDefault="00D56BCB" w:rsidP="00D56BCB">
      <w:pPr>
        <w:numPr>
          <w:ilvl w:val="0"/>
          <w:numId w:val="4"/>
        </w:numPr>
        <w:shd w:val="clear" w:color="auto" w:fill="FFFFFF"/>
        <w:spacing w:after="0" w:line="240" w:lineRule="auto"/>
        <w:rPr>
          <w:rFonts w:eastAsia="Times New Roman" w:cstheme="minorHAnsi"/>
          <w:lang w:val="fr-FR" w:eastAsia="fr-FR"/>
        </w:rPr>
      </w:pPr>
      <w:r w:rsidRPr="00D56BCB">
        <w:rPr>
          <w:rFonts w:eastAsia="Times New Roman" w:cstheme="minorHAnsi"/>
          <w:lang w:val="fr-FR" w:eastAsia="fr-FR"/>
        </w:rPr>
        <w:t>Mettre ses émotions de côté.</w:t>
      </w:r>
    </w:p>
    <w:p w:rsidR="00D56BCB" w:rsidRPr="00D56BCB" w:rsidRDefault="00D56BCB" w:rsidP="00D56BCB">
      <w:pPr>
        <w:numPr>
          <w:ilvl w:val="0"/>
          <w:numId w:val="4"/>
        </w:numPr>
        <w:shd w:val="clear" w:color="auto" w:fill="FFFFFF"/>
        <w:spacing w:after="0" w:line="240" w:lineRule="auto"/>
        <w:rPr>
          <w:rFonts w:eastAsia="Times New Roman" w:cstheme="minorHAnsi"/>
          <w:lang w:val="fr-FR" w:eastAsia="fr-FR"/>
        </w:rPr>
      </w:pPr>
      <w:r w:rsidRPr="00D56BCB">
        <w:rPr>
          <w:rFonts w:eastAsia="Times New Roman" w:cstheme="minorHAnsi"/>
          <w:lang w:val="fr-FR" w:eastAsia="fr-FR"/>
        </w:rPr>
        <w:t>Discuter, ne pas attaquer (pas d’attaque </w:t>
      </w:r>
      <w:r w:rsidRPr="00D56BCB">
        <w:rPr>
          <w:rFonts w:eastAsia="Times New Roman" w:cstheme="minorHAnsi"/>
          <w:i/>
          <w:iCs/>
          <w:lang w:val="fr-FR" w:eastAsia="fr-FR"/>
        </w:rPr>
        <w:t>ad hominem</w:t>
      </w:r>
      <w:r w:rsidRPr="00D56BCB">
        <w:rPr>
          <w:rFonts w:eastAsia="Times New Roman" w:cstheme="minorHAnsi"/>
          <w:lang w:val="fr-FR" w:eastAsia="fr-FR"/>
        </w:rPr>
        <w:t> </w:t>
      </w:r>
      <w:r>
        <w:rPr>
          <w:rFonts w:eastAsia="Times New Roman" w:cstheme="minorHAnsi"/>
          <w:lang w:val="fr-FR" w:eastAsia="fr-FR"/>
        </w:rPr>
        <w:t xml:space="preserve">(personnelle, contre la personne) </w:t>
      </w:r>
      <w:r w:rsidRPr="00D56BCB">
        <w:rPr>
          <w:rFonts w:eastAsia="Times New Roman" w:cstheme="minorHAnsi"/>
          <w:lang w:val="fr-FR" w:eastAsia="fr-FR"/>
        </w:rPr>
        <w:t>ni de point Godwin).</w:t>
      </w:r>
    </w:p>
    <w:p w:rsidR="00D56BCB" w:rsidRPr="00D56BCB" w:rsidRDefault="00D56BCB" w:rsidP="00D56BCB">
      <w:pPr>
        <w:numPr>
          <w:ilvl w:val="0"/>
          <w:numId w:val="4"/>
        </w:numPr>
        <w:shd w:val="clear" w:color="auto" w:fill="FFFFFF"/>
        <w:spacing w:after="0" w:line="240" w:lineRule="auto"/>
        <w:rPr>
          <w:rFonts w:eastAsia="Times New Roman" w:cstheme="minorHAnsi"/>
          <w:lang w:val="fr-FR" w:eastAsia="fr-FR"/>
        </w:rPr>
      </w:pPr>
      <w:r w:rsidRPr="00D56BCB">
        <w:rPr>
          <w:rFonts w:eastAsia="Times New Roman" w:cstheme="minorHAnsi"/>
          <w:lang w:val="fr-FR" w:eastAsia="fr-FR"/>
        </w:rPr>
        <w:t>Ecouter attentivement et essayer de d'analyser la position de votre interlocuteur avec précision.</w:t>
      </w:r>
    </w:p>
    <w:p w:rsidR="00D56BCB" w:rsidRPr="00D56BCB" w:rsidRDefault="00D56BCB" w:rsidP="00D56BCB">
      <w:pPr>
        <w:numPr>
          <w:ilvl w:val="0"/>
          <w:numId w:val="4"/>
        </w:numPr>
        <w:shd w:val="clear" w:color="auto" w:fill="FFFFFF"/>
        <w:spacing w:after="0" w:line="240" w:lineRule="auto"/>
        <w:rPr>
          <w:rFonts w:eastAsia="Times New Roman" w:cstheme="minorHAnsi"/>
          <w:lang w:val="fr-FR" w:eastAsia="fr-FR"/>
        </w:rPr>
      </w:pPr>
      <w:r w:rsidRPr="00D56BCB">
        <w:rPr>
          <w:rFonts w:eastAsia="Times New Roman" w:cstheme="minorHAnsi"/>
          <w:lang w:val="fr-FR" w:eastAsia="fr-FR"/>
        </w:rPr>
        <w:t>Montrer du respect.</w:t>
      </w:r>
    </w:p>
    <w:p w:rsidR="00D56BCB" w:rsidRPr="00D56BCB" w:rsidRDefault="00D56BCB" w:rsidP="00D56BCB">
      <w:pPr>
        <w:numPr>
          <w:ilvl w:val="0"/>
          <w:numId w:val="4"/>
        </w:numPr>
        <w:shd w:val="clear" w:color="auto" w:fill="FFFFFF"/>
        <w:spacing w:after="0" w:line="240" w:lineRule="auto"/>
        <w:rPr>
          <w:rFonts w:eastAsia="Times New Roman" w:cstheme="minorHAnsi"/>
          <w:lang w:val="fr-FR" w:eastAsia="fr-FR"/>
        </w:rPr>
      </w:pPr>
      <w:r w:rsidRPr="00D56BCB">
        <w:rPr>
          <w:rFonts w:eastAsia="Times New Roman" w:cstheme="minorHAnsi"/>
          <w:lang w:val="fr-FR" w:eastAsia="fr-FR"/>
        </w:rPr>
        <w:t>Reconnaître que vous comprenez pourquoi quelqu'un peut soutenir cette opinion.</w:t>
      </w:r>
    </w:p>
    <w:p w:rsidR="00D56BCB" w:rsidRPr="00D56BCB" w:rsidRDefault="00D56BCB" w:rsidP="00D56BCB">
      <w:pPr>
        <w:numPr>
          <w:ilvl w:val="0"/>
          <w:numId w:val="4"/>
        </w:numPr>
        <w:shd w:val="clear" w:color="auto" w:fill="FFFFFF"/>
        <w:spacing w:after="0" w:line="240" w:lineRule="auto"/>
        <w:rPr>
          <w:rFonts w:eastAsia="Times New Roman" w:cstheme="minorHAnsi"/>
          <w:lang w:val="fr-FR" w:eastAsia="fr-FR"/>
        </w:rPr>
      </w:pPr>
      <w:r w:rsidRPr="00D56BCB">
        <w:rPr>
          <w:rFonts w:eastAsia="Times New Roman" w:cstheme="minorHAnsi"/>
          <w:lang w:val="fr-FR" w:eastAsia="fr-FR"/>
        </w:rPr>
        <w:t>Essayer de montrer comment changer de vision des faits n’implique pas nécessairement de changer de vision du monde.</w:t>
      </w:r>
    </w:p>
    <w:p w:rsidR="00D56BCB" w:rsidRDefault="00D56BCB" w:rsidP="00D56BCB">
      <w:pPr>
        <w:shd w:val="clear" w:color="auto" w:fill="FFFFFF"/>
        <w:spacing w:after="0" w:line="240" w:lineRule="auto"/>
        <w:rPr>
          <w:rFonts w:eastAsia="Times New Roman" w:cstheme="minorHAnsi"/>
          <w:lang w:val="fr-FR" w:eastAsia="fr-FR"/>
        </w:rPr>
      </w:pPr>
    </w:p>
    <w:p w:rsidR="00D56BCB" w:rsidRPr="00D56BCB" w:rsidRDefault="00D56BCB" w:rsidP="00D56BCB">
      <w:pPr>
        <w:shd w:val="clear" w:color="auto" w:fill="FFFFFF"/>
        <w:spacing w:after="0" w:line="240" w:lineRule="auto"/>
        <w:rPr>
          <w:rFonts w:eastAsia="Times New Roman" w:cstheme="minorHAnsi"/>
          <w:lang w:val="fr-FR" w:eastAsia="fr-FR"/>
        </w:rPr>
      </w:pPr>
      <w:r w:rsidRPr="00D56BCB">
        <w:rPr>
          <w:rFonts w:eastAsia="Times New Roman" w:cstheme="minorHAnsi"/>
          <w:lang w:val="fr-FR" w:eastAsia="fr-FR"/>
        </w:rPr>
        <w:t>Ces stratégies ne fonctionnent pas toujours pour convaincre les gens de changer de point de vue, mais en ces temps où il est devenu si courant de s’affranchir de la vérité dans le débat public, cela pourrait au moins aider à réduire les dissensions inutiles</w:t>
      </w:r>
      <w:r>
        <w:rPr>
          <w:rStyle w:val="Appelnotedebasdep"/>
          <w:rFonts w:eastAsia="Times New Roman" w:cstheme="minorHAnsi"/>
          <w:lang w:val="fr-FR" w:eastAsia="fr-FR"/>
        </w:rPr>
        <w:footnoteReference w:id="5"/>
      </w:r>
      <w:r w:rsidRPr="00D56BCB">
        <w:rPr>
          <w:rFonts w:eastAsia="Times New Roman" w:cstheme="minorHAnsi"/>
          <w:lang w:val="fr-FR" w:eastAsia="fr-FR"/>
        </w:rPr>
        <w:t>.</w:t>
      </w:r>
    </w:p>
    <w:p w:rsidR="00D56BCB" w:rsidRDefault="00D56BCB" w:rsidP="00365EBA">
      <w:pPr>
        <w:spacing w:after="0" w:line="240" w:lineRule="auto"/>
        <w:rPr>
          <w:lang w:val="fr-FR"/>
        </w:rPr>
      </w:pPr>
    </w:p>
    <w:p w:rsidR="00D56BCB" w:rsidRDefault="00D56BCB" w:rsidP="00365EBA">
      <w:pPr>
        <w:spacing w:after="0" w:line="240" w:lineRule="auto"/>
        <w:rPr>
          <w:lang w:val="fr-FR"/>
        </w:rPr>
      </w:pPr>
      <w:r>
        <w:rPr>
          <w:lang w:val="fr-FR"/>
        </w:rPr>
        <w:t>Ce genre d’attitude respectueuse permet d’éviter qu’on arrive, entre interlocuteurs, à l’invective, à la haine, à se traiter de noms d’oiseaux,</w:t>
      </w:r>
      <w:r w:rsidR="00765730">
        <w:rPr>
          <w:lang w:val="fr-FR"/>
        </w:rPr>
        <w:t xml:space="preserve"> à arriver</w:t>
      </w:r>
      <w:r>
        <w:rPr>
          <w:lang w:val="fr-FR"/>
        </w:rPr>
        <w:t xml:space="preserve"> au « point Godwin » (c'est-à-dire à ne plus écouter l’autre et à employer des arguments insultants, définitifs ou malhonnêtes). </w:t>
      </w:r>
    </w:p>
    <w:p w:rsidR="00FC7AE1" w:rsidRDefault="00FC7AE1" w:rsidP="00365EBA">
      <w:pPr>
        <w:spacing w:after="0" w:line="240" w:lineRule="auto"/>
        <w:rPr>
          <w:lang w:val="fr-FR"/>
        </w:rPr>
      </w:pPr>
    </w:p>
    <w:p w:rsidR="00D56BCB" w:rsidRDefault="00D56BCB" w:rsidP="00D56BCB">
      <w:pPr>
        <w:pStyle w:val="Titre1"/>
      </w:pPr>
      <w:bookmarkStart w:id="7" w:name="_Toc474099697"/>
      <w:r>
        <w:t>Les points délicats difficile de discuter avec un musulman convaincu</w:t>
      </w:r>
      <w:bookmarkEnd w:id="7"/>
    </w:p>
    <w:p w:rsidR="00D56BCB" w:rsidRDefault="00D56BCB" w:rsidP="00365EBA">
      <w:pPr>
        <w:spacing w:after="0" w:line="240" w:lineRule="auto"/>
        <w:rPr>
          <w:lang w:val="fr-FR"/>
        </w:rPr>
      </w:pPr>
    </w:p>
    <w:p w:rsidR="00970E2C" w:rsidRDefault="00970E2C" w:rsidP="00365EBA">
      <w:pPr>
        <w:spacing w:after="0" w:line="240" w:lineRule="auto"/>
        <w:rPr>
          <w:lang w:val="fr-FR"/>
        </w:rPr>
      </w:pPr>
      <w:r>
        <w:rPr>
          <w:lang w:val="fr-FR"/>
        </w:rPr>
        <w:t>Notre but n’est pas d’accabler le musulman pour ses croyances mais le pousser à adopter une démarche honnête envers ces points concernant ses propres croyances.</w:t>
      </w:r>
    </w:p>
    <w:p w:rsidR="00970E2C" w:rsidRDefault="00970E2C" w:rsidP="00365EBA">
      <w:pPr>
        <w:spacing w:after="0" w:line="240" w:lineRule="auto"/>
        <w:rPr>
          <w:lang w:val="fr-FR"/>
        </w:rPr>
      </w:pPr>
    </w:p>
    <w:p w:rsidR="00765730" w:rsidRDefault="00970E2C" w:rsidP="00365EBA">
      <w:pPr>
        <w:spacing w:after="0" w:line="240" w:lineRule="auto"/>
        <w:rPr>
          <w:lang w:val="fr-FR"/>
        </w:rPr>
      </w:pPr>
      <w:r>
        <w:rPr>
          <w:lang w:val="fr-FR"/>
        </w:rPr>
        <w:t>Concernant ces points délicats</w:t>
      </w:r>
      <w:r w:rsidR="0027781D">
        <w:rPr>
          <w:lang w:val="fr-FR"/>
        </w:rPr>
        <w:t>_ qui sont essentiellement des points éthiques _</w:t>
      </w:r>
      <w:r>
        <w:rPr>
          <w:lang w:val="fr-FR"/>
        </w:rPr>
        <w:t>, j</w:t>
      </w:r>
      <w:r w:rsidR="00765730">
        <w:rPr>
          <w:lang w:val="fr-FR"/>
        </w:rPr>
        <w:t>e cite entre autres :</w:t>
      </w:r>
    </w:p>
    <w:p w:rsidR="00765730" w:rsidRDefault="00765730" w:rsidP="00365EBA">
      <w:pPr>
        <w:spacing w:after="0" w:line="240" w:lineRule="auto"/>
        <w:rPr>
          <w:lang w:val="fr-FR"/>
        </w:rPr>
      </w:pPr>
    </w:p>
    <w:p w:rsidR="00970E2C" w:rsidRDefault="00765730" w:rsidP="00970E2C">
      <w:pPr>
        <w:pStyle w:val="Paragraphedeliste"/>
        <w:numPr>
          <w:ilvl w:val="0"/>
          <w:numId w:val="5"/>
        </w:numPr>
        <w:spacing w:after="0" w:line="240" w:lineRule="auto"/>
        <w:rPr>
          <w:lang w:val="fr-FR"/>
        </w:rPr>
      </w:pPr>
      <w:r w:rsidRPr="00970E2C">
        <w:rPr>
          <w:b/>
          <w:lang w:val="fr-FR"/>
        </w:rPr>
        <w:t>La violence légitime et autorisée</w:t>
      </w:r>
      <w:r w:rsidRPr="00765730">
        <w:rPr>
          <w:lang w:val="fr-FR"/>
        </w:rPr>
        <w:t>, par certains versets coraniques, contre les juifs, chrétiens, les apostats, athées, polythéiste</w:t>
      </w:r>
      <w:r w:rsidR="00970E2C">
        <w:rPr>
          <w:lang w:val="fr-FR"/>
        </w:rPr>
        <w:t>s</w:t>
      </w:r>
      <w:r w:rsidRPr="00765730">
        <w:rPr>
          <w:lang w:val="fr-FR"/>
        </w:rPr>
        <w:t>.</w:t>
      </w:r>
      <w:r w:rsidR="00970E2C">
        <w:rPr>
          <w:lang w:val="fr-FR"/>
        </w:rPr>
        <w:t xml:space="preserve"> Donc peut-on parler honnêtement d’une religion de paix ?</w:t>
      </w:r>
      <w:r w:rsidRPr="00765730">
        <w:rPr>
          <w:lang w:val="fr-FR"/>
        </w:rPr>
        <w:t xml:space="preserve"> Cf. Versets violents du Coran</w:t>
      </w:r>
      <w:r w:rsidR="00970E2C">
        <w:rPr>
          <w:lang w:val="fr-FR"/>
        </w:rPr>
        <w:t xml:space="preserve"> (</w:t>
      </w:r>
      <w:r w:rsidR="00970E2C" w:rsidRPr="00970E2C">
        <w:rPr>
          <w:lang w:val="fr-FR"/>
        </w:rPr>
        <w:t>396 versets</w:t>
      </w:r>
      <w:r w:rsidR="00970E2C">
        <w:rPr>
          <w:lang w:val="fr-FR"/>
        </w:rPr>
        <w:t xml:space="preserve"> </w:t>
      </w:r>
      <w:r w:rsidR="00970E2C" w:rsidRPr="00970E2C">
        <w:rPr>
          <w:lang w:val="fr-FR"/>
        </w:rPr>
        <w:t>bel</w:t>
      </w:r>
      <w:r w:rsidR="00970E2C">
        <w:rPr>
          <w:lang w:val="fr-FR"/>
        </w:rPr>
        <w:t>liqueux, esclavagistes, anti-</w:t>
      </w:r>
      <w:r w:rsidR="00970E2C" w:rsidRPr="00970E2C">
        <w:rPr>
          <w:lang w:val="fr-FR"/>
        </w:rPr>
        <w:t>chrétiens, anti-juifs, appelant à tue</w:t>
      </w:r>
      <w:r w:rsidR="00970E2C">
        <w:rPr>
          <w:lang w:val="fr-FR"/>
        </w:rPr>
        <w:t>r les apostats et les infidèles,</w:t>
      </w:r>
      <w:r w:rsidR="00970E2C" w:rsidRPr="00970E2C">
        <w:rPr>
          <w:lang w:val="fr-FR"/>
        </w:rPr>
        <w:t xml:space="preserve"> 129 versets qui </w:t>
      </w:r>
      <w:r w:rsidR="00970E2C">
        <w:rPr>
          <w:lang w:val="fr-FR"/>
        </w:rPr>
        <w:t xml:space="preserve">prônent la guerre et le djihad et </w:t>
      </w:r>
      <w:r w:rsidR="00970E2C" w:rsidRPr="00970E2C">
        <w:rPr>
          <w:lang w:val="fr-FR"/>
        </w:rPr>
        <w:t xml:space="preserve">41 versets misogynes et </w:t>
      </w:r>
      <w:r w:rsidR="00970E2C">
        <w:rPr>
          <w:lang w:val="fr-FR"/>
        </w:rPr>
        <w:t>associa</w:t>
      </w:r>
      <w:r w:rsidR="00970E2C" w:rsidRPr="00970E2C">
        <w:rPr>
          <w:lang w:val="fr-FR"/>
        </w:rPr>
        <w:t>nt la femme au mal et au diable</w:t>
      </w:r>
      <w:r w:rsidR="00970E2C">
        <w:rPr>
          <w:lang w:val="fr-FR"/>
        </w:rPr>
        <w:t xml:space="preserve"> etc.)</w:t>
      </w:r>
      <w:r w:rsidRPr="00765730">
        <w:rPr>
          <w:lang w:val="fr-FR"/>
        </w:rPr>
        <w:t xml:space="preserve">, </w:t>
      </w:r>
      <w:hyperlink r:id="rId12" w:history="1">
        <w:r w:rsidRPr="00765730">
          <w:rPr>
            <w:rStyle w:val="Lienhypertexte"/>
            <w:lang w:val="fr-FR"/>
          </w:rPr>
          <w:t>http://benj</w:t>
        </w:r>
        <w:r w:rsidRPr="00765730">
          <w:rPr>
            <w:rStyle w:val="Lienhypertexte"/>
            <w:lang w:val="fr-FR"/>
          </w:rPr>
          <w:t>amin.lisan.free.fr/jardin.secret/EcritsPolitiquesetPhilosophiques/SurIslam/VersetsViolentsDuCoran.htm</w:t>
        </w:r>
      </w:hyperlink>
      <w:r w:rsidRPr="00765730">
        <w:rPr>
          <w:lang w:val="fr-FR"/>
        </w:rPr>
        <w:t xml:space="preserve"> </w:t>
      </w:r>
    </w:p>
    <w:p w:rsidR="00970E2C" w:rsidRPr="00970E2C" w:rsidRDefault="00970E2C" w:rsidP="00970E2C">
      <w:pPr>
        <w:pStyle w:val="Paragraphedeliste"/>
        <w:numPr>
          <w:ilvl w:val="0"/>
          <w:numId w:val="5"/>
        </w:numPr>
        <w:spacing w:after="0" w:line="240" w:lineRule="auto"/>
        <w:rPr>
          <w:lang w:val="fr-FR"/>
        </w:rPr>
      </w:pPr>
      <w:r w:rsidRPr="00970E2C">
        <w:rPr>
          <w:lang w:val="fr-FR"/>
        </w:rPr>
        <w:t>Le fait que Mohammed a :</w:t>
      </w:r>
    </w:p>
    <w:p w:rsidR="00970E2C" w:rsidRPr="00C81032" w:rsidRDefault="00970E2C" w:rsidP="00970E2C">
      <w:pPr>
        <w:spacing w:after="0" w:line="240" w:lineRule="auto"/>
        <w:ind w:left="1134"/>
        <w:rPr>
          <w:lang w:val="fr-FR"/>
        </w:rPr>
      </w:pPr>
      <w:r w:rsidRPr="00C81032">
        <w:rPr>
          <w:lang w:val="fr-FR"/>
        </w:rPr>
        <w:t>- épousé à une enfant de 6 ans (Aisha) (Sahih Bukhari, Volume 7, Book 62, Hadith 88)</w:t>
      </w:r>
    </w:p>
    <w:p w:rsidR="00970E2C" w:rsidRPr="00C81032" w:rsidRDefault="00970E2C" w:rsidP="00970E2C">
      <w:pPr>
        <w:spacing w:after="0" w:line="240" w:lineRule="auto"/>
        <w:ind w:left="1134"/>
        <w:rPr>
          <w:lang w:val="fr-FR"/>
        </w:rPr>
      </w:pPr>
      <w:r w:rsidRPr="00C81032">
        <w:rPr>
          <w:lang w:val="fr-FR"/>
        </w:rPr>
        <w:t xml:space="preserve">- couché avec cette enfant pré-pubère âgée de 9 ans, </w:t>
      </w:r>
    </w:p>
    <w:p w:rsidR="00970E2C" w:rsidRPr="00C81032" w:rsidRDefault="00970E2C" w:rsidP="00970E2C">
      <w:pPr>
        <w:spacing w:after="0" w:line="240" w:lineRule="auto"/>
        <w:ind w:left="1134"/>
        <w:rPr>
          <w:lang w:val="fr-FR"/>
        </w:rPr>
      </w:pPr>
      <w:r w:rsidRPr="00C81032">
        <w:rPr>
          <w:lang w:val="fr-FR"/>
        </w:rPr>
        <w:t xml:space="preserve">- violé les captives (Sourate 4:24), </w:t>
      </w:r>
    </w:p>
    <w:p w:rsidR="00970E2C" w:rsidRPr="00C81032" w:rsidRDefault="00970E2C" w:rsidP="00970E2C">
      <w:pPr>
        <w:spacing w:after="0" w:line="240" w:lineRule="auto"/>
        <w:ind w:left="1134"/>
        <w:rPr>
          <w:lang w:val="fr-FR"/>
        </w:rPr>
      </w:pPr>
      <w:r w:rsidRPr="00C81032">
        <w:rPr>
          <w:lang w:val="fr-FR"/>
        </w:rPr>
        <w:t>- possédé, vendu, acheté des esclaves noirs (Sahih al-Bukhari, Book 91, Hadith 368)</w:t>
      </w:r>
    </w:p>
    <w:p w:rsidR="00970E2C" w:rsidRPr="00C81032" w:rsidRDefault="00970E2C" w:rsidP="00970E2C">
      <w:pPr>
        <w:spacing w:after="0" w:line="240" w:lineRule="auto"/>
        <w:ind w:left="1134"/>
        <w:rPr>
          <w:lang w:val="fr-FR"/>
        </w:rPr>
      </w:pPr>
      <w:r w:rsidRPr="00C81032">
        <w:rPr>
          <w:lang w:val="fr-FR"/>
        </w:rPr>
        <w:t>- lapidé (à mort) un juif et sa femme (Sahih Muslim, Book 17, Hadith 4216)</w:t>
      </w:r>
    </w:p>
    <w:p w:rsidR="00970E2C" w:rsidRPr="00C81032" w:rsidRDefault="00970E2C" w:rsidP="00970E2C">
      <w:pPr>
        <w:spacing w:after="0" w:line="240" w:lineRule="auto"/>
        <w:ind w:left="1134"/>
        <w:rPr>
          <w:lang w:val="fr-FR"/>
        </w:rPr>
      </w:pPr>
      <w:r w:rsidRPr="00C81032">
        <w:rPr>
          <w:lang w:val="fr-FR"/>
        </w:rPr>
        <w:t>- coupé la main d’une femme (Sahih al-Bukhari, Vol. 8, Book 81, Hadith 792)</w:t>
      </w:r>
    </w:p>
    <w:p w:rsidR="00970E2C" w:rsidRPr="00C81032" w:rsidRDefault="00970E2C" w:rsidP="00970E2C">
      <w:pPr>
        <w:spacing w:after="0" w:line="240" w:lineRule="auto"/>
        <w:ind w:left="1134"/>
        <w:rPr>
          <w:lang w:val="fr-FR"/>
        </w:rPr>
      </w:pPr>
      <w:r w:rsidRPr="00C81032">
        <w:rPr>
          <w:lang w:val="fr-FR"/>
        </w:rPr>
        <w:t>- coupé les mains et pieds de personnes qui avaient volé ses chameaux, et marqué leurs yeux avec des pièces de fer chauffées (Sahih al-Bukhari, Vol. 7, Book 71, Hadith 590)</w:t>
      </w:r>
    </w:p>
    <w:p w:rsidR="00970E2C" w:rsidRPr="00C81032" w:rsidRDefault="00970E2C" w:rsidP="00970E2C">
      <w:pPr>
        <w:spacing w:after="0" w:line="240" w:lineRule="auto"/>
        <w:ind w:left="1134"/>
        <w:rPr>
          <w:lang w:val="fr-FR"/>
        </w:rPr>
      </w:pPr>
      <w:r w:rsidRPr="00C81032">
        <w:rPr>
          <w:lang w:val="fr-FR"/>
        </w:rPr>
        <w:t>- assas</w:t>
      </w:r>
      <w:r>
        <w:rPr>
          <w:lang w:val="fr-FR"/>
        </w:rPr>
        <w:t>s</w:t>
      </w:r>
      <w:r w:rsidRPr="00C81032">
        <w:rPr>
          <w:lang w:val="fr-FR"/>
        </w:rPr>
        <w:t>iné un poète juif Ka’b ibn al-Achraf qui s’était mis « à exhorter les gens contre Muhammad et à composer des poèmes panégyriques pour se lamenter sur le sort des hommes jetés dans la fosse commune à Badr » (Sira Ibn Hicham)</w:t>
      </w:r>
    </w:p>
    <w:p w:rsidR="00970E2C" w:rsidRPr="00C81032" w:rsidRDefault="00970E2C" w:rsidP="00970E2C">
      <w:pPr>
        <w:spacing w:after="0" w:line="240" w:lineRule="auto"/>
        <w:ind w:left="1134"/>
        <w:rPr>
          <w:lang w:val="fr-FR"/>
        </w:rPr>
      </w:pPr>
      <w:r w:rsidRPr="00C81032">
        <w:rPr>
          <w:lang w:val="fr-FR"/>
        </w:rPr>
        <w:t>- égorgé entre six cents et neuf cents hommes du clan juif des Banû Quraydha (Sira Ibn Hicham)</w:t>
      </w:r>
    </w:p>
    <w:p w:rsidR="00970E2C" w:rsidRPr="00C81032" w:rsidRDefault="00970E2C" w:rsidP="00970E2C">
      <w:pPr>
        <w:spacing w:after="0" w:line="240" w:lineRule="auto"/>
        <w:ind w:left="1134"/>
        <w:rPr>
          <w:lang w:val="fr-FR"/>
        </w:rPr>
      </w:pPr>
      <w:r w:rsidRPr="00C81032">
        <w:rPr>
          <w:lang w:val="fr-FR"/>
        </w:rPr>
        <w:lastRenderedPageBreak/>
        <w:t>- ordonné de torturer Kinana l'époux de la juive safiya afin de découvrir l’emplacement de son trésor (Sira Ibn Hicham),</w:t>
      </w:r>
    </w:p>
    <w:p w:rsidR="00970E2C" w:rsidRPr="00C81032" w:rsidRDefault="00970E2C" w:rsidP="00970E2C">
      <w:pPr>
        <w:spacing w:after="0" w:line="240" w:lineRule="auto"/>
        <w:ind w:left="1134"/>
        <w:rPr>
          <w:lang w:val="fr-FR"/>
        </w:rPr>
      </w:pPr>
      <w:r w:rsidRPr="00C81032">
        <w:rPr>
          <w:lang w:val="fr-FR"/>
        </w:rPr>
        <w:t xml:space="preserve">- tué les associateurs (Sourate 9:5), </w:t>
      </w:r>
    </w:p>
    <w:p w:rsidR="00970E2C" w:rsidRPr="00C81032" w:rsidRDefault="00970E2C" w:rsidP="00970E2C">
      <w:pPr>
        <w:spacing w:after="0" w:line="240" w:lineRule="auto"/>
        <w:ind w:left="1134"/>
        <w:rPr>
          <w:lang w:val="fr-FR"/>
        </w:rPr>
      </w:pPr>
      <w:r w:rsidRPr="00C81032">
        <w:rPr>
          <w:lang w:val="fr-FR"/>
        </w:rPr>
        <w:t xml:space="preserve">- combattu les juifs et chrétiens (Sourate 9:29), </w:t>
      </w:r>
    </w:p>
    <w:p w:rsidR="00970E2C" w:rsidRPr="00C81032" w:rsidRDefault="00970E2C" w:rsidP="00970E2C">
      <w:pPr>
        <w:spacing w:after="0" w:line="240" w:lineRule="auto"/>
        <w:ind w:left="1134"/>
        <w:rPr>
          <w:lang w:val="fr-FR"/>
        </w:rPr>
      </w:pPr>
      <w:r w:rsidRPr="00C81032">
        <w:rPr>
          <w:lang w:val="fr-FR"/>
        </w:rPr>
        <w:t xml:space="preserve">- autorisé les violences conjugales (Sourate 4:34), </w:t>
      </w:r>
    </w:p>
    <w:p w:rsidR="00765730" w:rsidRDefault="00765730" w:rsidP="00970E2C">
      <w:pPr>
        <w:spacing w:after="0" w:line="240" w:lineRule="auto"/>
        <w:rPr>
          <w:lang w:val="fr-FR"/>
        </w:rPr>
      </w:pPr>
    </w:p>
    <w:p w:rsidR="00970E2C" w:rsidRDefault="00970E2C" w:rsidP="00766ED1">
      <w:pPr>
        <w:pStyle w:val="Titre2"/>
        <w:rPr>
          <w:lang w:val="fr-FR"/>
        </w:rPr>
      </w:pPr>
      <w:bookmarkStart w:id="8" w:name="_Toc474099698"/>
      <w:r w:rsidRPr="00970E2C">
        <w:rPr>
          <w:lang w:val="fr-FR"/>
        </w:rPr>
        <w:t>Possibilité d’avoir des relations sexuelles avec des enfants pré-pubères</w:t>
      </w:r>
      <w:bookmarkEnd w:id="8"/>
    </w:p>
    <w:p w:rsidR="00970E2C" w:rsidRPr="00C81032" w:rsidRDefault="00970E2C" w:rsidP="00970E2C">
      <w:pPr>
        <w:spacing w:after="0" w:line="240" w:lineRule="auto"/>
        <w:rPr>
          <w:lang w:val="fr-FR"/>
        </w:rPr>
      </w:pPr>
    </w:p>
    <w:p w:rsidR="00970E2C" w:rsidRPr="00C81032" w:rsidRDefault="00970E2C" w:rsidP="00970E2C">
      <w:pPr>
        <w:spacing w:after="0" w:line="240" w:lineRule="auto"/>
        <w:rPr>
          <w:lang w:val="fr-FR"/>
        </w:rPr>
      </w:pPr>
      <w:r w:rsidRPr="00C81032">
        <w:rPr>
          <w:lang w:val="fr-FR"/>
        </w:rPr>
        <w:t>Mahomet s'est marié avec Aïcha lorsqu'elle avait 6 ans (et lui 51) et il a "consommé leur mariage" lorsqu'elle</w:t>
      </w:r>
      <w:r>
        <w:rPr>
          <w:lang w:val="fr-FR"/>
        </w:rPr>
        <w:t xml:space="preserve"> en avait 9 (Sahih Muslim 3309).</w:t>
      </w:r>
    </w:p>
    <w:p w:rsidR="00970E2C" w:rsidRDefault="00970E2C" w:rsidP="00970E2C">
      <w:pPr>
        <w:spacing w:after="0" w:line="240" w:lineRule="auto"/>
        <w:rPr>
          <w:lang w:val="fr-FR"/>
        </w:rPr>
      </w:pPr>
    </w:p>
    <w:p w:rsidR="00970E2C" w:rsidRDefault="00970E2C" w:rsidP="00970E2C">
      <w:pPr>
        <w:spacing w:after="0" w:line="240" w:lineRule="auto"/>
        <w:rPr>
          <w:lang w:val="fr-FR"/>
        </w:rPr>
      </w:pPr>
      <w:r>
        <w:rPr>
          <w:lang w:val="fr-FR"/>
        </w:rPr>
        <w:t>Or</w:t>
      </w:r>
      <w:r w:rsidRPr="00C81032">
        <w:rPr>
          <w:lang w:val="fr-FR"/>
        </w:rPr>
        <w:t xml:space="preserve"> via le coran, Mahomet </w:t>
      </w:r>
      <w:r>
        <w:rPr>
          <w:lang w:val="fr-FR"/>
        </w:rPr>
        <w:t>a permis</w:t>
      </w:r>
      <w:r w:rsidRPr="00C81032">
        <w:rPr>
          <w:lang w:val="fr-FR"/>
        </w:rPr>
        <w:t xml:space="preserve"> à tous les musulmans d'avoir des relations sexuelles avec des fillettes pré</w:t>
      </w:r>
      <w:r>
        <w:rPr>
          <w:lang w:val="fr-FR"/>
        </w:rPr>
        <w:t>-</w:t>
      </w:r>
      <w:r w:rsidRPr="00C81032">
        <w:rPr>
          <w:lang w:val="fr-FR"/>
        </w:rPr>
        <w:t>pubères (coran, 65:4)</w:t>
      </w:r>
      <w:r>
        <w:rPr>
          <w:lang w:val="fr-FR"/>
        </w:rPr>
        <w:t>.</w:t>
      </w:r>
    </w:p>
    <w:p w:rsidR="00970E2C" w:rsidRDefault="00970E2C" w:rsidP="00970E2C">
      <w:pPr>
        <w:spacing w:after="0" w:line="240" w:lineRule="auto"/>
        <w:rPr>
          <w:lang w:val="fr-FR"/>
        </w:rPr>
      </w:pPr>
    </w:p>
    <w:p w:rsidR="00970E2C" w:rsidRDefault="00970E2C" w:rsidP="00970E2C">
      <w:pPr>
        <w:spacing w:after="0" w:line="240" w:lineRule="auto"/>
        <w:rPr>
          <w:lang w:val="fr-FR"/>
        </w:rPr>
      </w:pPr>
      <w:r>
        <w:rPr>
          <w:lang w:val="fr-FR"/>
        </w:rPr>
        <w:t>Nous rappelons que la puberté biologique est fixée normalement à l’âge de 12 ans.</w:t>
      </w:r>
    </w:p>
    <w:p w:rsidR="00970E2C" w:rsidRDefault="00970E2C" w:rsidP="00970E2C">
      <w:pPr>
        <w:spacing w:after="0" w:line="240" w:lineRule="auto"/>
        <w:rPr>
          <w:lang w:val="fr-FR"/>
        </w:rPr>
      </w:pPr>
    </w:p>
    <w:p w:rsidR="00970E2C" w:rsidRPr="00C81032" w:rsidRDefault="00970E2C" w:rsidP="00970E2C">
      <w:pPr>
        <w:spacing w:after="0" w:line="240" w:lineRule="auto"/>
        <w:rPr>
          <w:lang w:val="fr-FR"/>
        </w:rPr>
      </w:pPr>
    </w:p>
    <w:p w:rsidR="00970E2C" w:rsidRDefault="00970E2C" w:rsidP="00766ED1">
      <w:pPr>
        <w:pStyle w:val="Titre2"/>
        <w:rPr>
          <w:lang w:val="fr-FR"/>
        </w:rPr>
      </w:pPr>
      <w:bookmarkStart w:id="9" w:name="_Toc474099699"/>
      <w:r w:rsidRPr="00970E2C">
        <w:rPr>
          <w:lang w:val="fr-FR"/>
        </w:rPr>
        <w:t>Autorisation de tuer des homosexuels</w:t>
      </w:r>
      <w:bookmarkEnd w:id="9"/>
    </w:p>
    <w:p w:rsidR="00970E2C" w:rsidRPr="00C81032" w:rsidRDefault="00970E2C" w:rsidP="00970E2C">
      <w:pPr>
        <w:spacing w:after="0" w:line="240" w:lineRule="auto"/>
        <w:rPr>
          <w:lang w:val="fr-FR"/>
        </w:rPr>
      </w:pPr>
    </w:p>
    <w:p w:rsidR="00970E2C" w:rsidRPr="00C81032" w:rsidRDefault="00970E2C" w:rsidP="00970E2C">
      <w:pPr>
        <w:spacing w:after="0" w:line="240" w:lineRule="auto"/>
        <w:rPr>
          <w:lang w:val="fr-FR"/>
        </w:rPr>
      </w:pPr>
      <w:r>
        <w:rPr>
          <w:lang w:val="fr-FR"/>
        </w:rPr>
        <w:t>Selon le Coran et les hadiths, l</w:t>
      </w:r>
      <w:r w:rsidRPr="00C81032">
        <w:rPr>
          <w:lang w:val="fr-FR"/>
        </w:rPr>
        <w:t>a sentence pour pratique homosexuelle est la peine de mort. La façon de donner la mort (lapidation, jeter du haut d'une falaise, décapitation,...) varie d'une source à l'autre.</w:t>
      </w:r>
    </w:p>
    <w:p w:rsidR="00970E2C" w:rsidRPr="00C81032" w:rsidRDefault="00970E2C" w:rsidP="00970E2C">
      <w:pPr>
        <w:spacing w:after="0" w:line="240" w:lineRule="auto"/>
        <w:rPr>
          <w:lang w:val="fr-FR"/>
        </w:rPr>
      </w:pPr>
      <w:r w:rsidRPr="00C81032">
        <w:rPr>
          <w:lang w:val="fr-FR"/>
        </w:rPr>
        <w:t>"</w:t>
      </w:r>
      <w:r w:rsidRPr="00970E2C">
        <w:rPr>
          <w:i/>
          <w:lang w:val="fr-FR"/>
        </w:rPr>
        <w:t>Si vous trouvez des personnes en train de pratiquer la pédérastie tuez-les toutes les deux</w:t>
      </w:r>
      <w:r w:rsidRPr="00C81032">
        <w:rPr>
          <w:lang w:val="fr-FR"/>
        </w:rPr>
        <w:t>" (rapporté par Ahmad,2727 et vérifié par al-Albani dans Sahih al-Djami’ as-saghir et son annexe sous le n° 6589)</w:t>
      </w:r>
    </w:p>
    <w:p w:rsidR="00970E2C" w:rsidRDefault="00970E2C" w:rsidP="00970E2C">
      <w:pPr>
        <w:spacing w:after="0" w:line="240" w:lineRule="auto"/>
        <w:rPr>
          <w:lang w:val="fr-FR"/>
        </w:rPr>
      </w:pPr>
      <w:r w:rsidRPr="00C81032">
        <w:rPr>
          <w:lang w:val="fr-FR"/>
        </w:rPr>
        <w:t>Le ministère de l'éducation saoudien écrit dans ses textbooks</w:t>
      </w:r>
      <w:r w:rsidR="0027781D">
        <w:rPr>
          <w:lang w:val="fr-FR"/>
        </w:rPr>
        <w:t xml:space="preserve"> </w:t>
      </w:r>
      <w:r w:rsidRPr="00C81032">
        <w:rPr>
          <w:lang w:val="fr-FR"/>
        </w:rPr>
        <w:t>: "certains compagnons du prophète ont dit que l'homosexuel doit être brûlé vif. Il a aussi été dit qu'il doit être lapidé ou jeté depuis un endroit en hauteur"</w:t>
      </w:r>
      <w:r w:rsidR="00026606">
        <w:rPr>
          <w:lang w:val="fr-FR"/>
        </w:rPr>
        <w:t>.</w:t>
      </w:r>
    </w:p>
    <w:p w:rsidR="00026606" w:rsidRDefault="00026606" w:rsidP="00970E2C">
      <w:pPr>
        <w:spacing w:after="0" w:line="240" w:lineRule="auto"/>
        <w:rPr>
          <w:lang w:val="fr-FR"/>
        </w:rPr>
      </w:pPr>
    </w:p>
    <w:p w:rsidR="00026606" w:rsidRPr="00C81032" w:rsidRDefault="00026606" w:rsidP="00970E2C">
      <w:pPr>
        <w:spacing w:after="0" w:line="240" w:lineRule="auto"/>
        <w:rPr>
          <w:lang w:val="fr-FR"/>
        </w:rPr>
      </w:pPr>
      <w:r>
        <w:rPr>
          <w:lang w:val="fr-FR"/>
        </w:rPr>
        <w:t>Voir annexe sur l’homosexualité.</w:t>
      </w:r>
    </w:p>
    <w:p w:rsidR="0027781D" w:rsidRDefault="0027781D" w:rsidP="00970E2C">
      <w:pPr>
        <w:spacing w:after="0" w:line="240" w:lineRule="auto"/>
        <w:rPr>
          <w:lang w:val="fr-FR"/>
        </w:rPr>
      </w:pPr>
    </w:p>
    <w:p w:rsidR="00970E2C" w:rsidRDefault="00970E2C" w:rsidP="00766ED1">
      <w:pPr>
        <w:pStyle w:val="Titre2"/>
        <w:rPr>
          <w:lang w:val="fr-FR"/>
        </w:rPr>
      </w:pPr>
      <w:bookmarkStart w:id="10" w:name="_Toc474099700"/>
      <w:r w:rsidRPr="0027781D">
        <w:rPr>
          <w:lang w:val="fr-FR"/>
        </w:rPr>
        <w:t>Meurtre</w:t>
      </w:r>
      <w:r w:rsidR="0027781D" w:rsidRPr="0027781D">
        <w:rPr>
          <w:lang w:val="fr-FR"/>
        </w:rPr>
        <w:t>s autorisés</w:t>
      </w:r>
      <w:r w:rsidRPr="0027781D">
        <w:rPr>
          <w:lang w:val="fr-FR"/>
        </w:rPr>
        <w:t xml:space="preserve"> en réponse à des insultes</w:t>
      </w:r>
      <w:r w:rsidR="0027781D" w:rsidRPr="0027781D">
        <w:rPr>
          <w:lang w:val="fr-FR"/>
        </w:rPr>
        <w:t xml:space="preserve"> ou des critiques du Coran, de l’islam et de Mahomet</w:t>
      </w:r>
      <w:bookmarkEnd w:id="10"/>
    </w:p>
    <w:p w:rsidR="0027781D" w:rsidRPr="00C81032" w:rsidRDefault="0027781D" w:rsidP="00970E2C">
      <w:pPr>
        <w:spacing w:after="0" w:line="240" w:lineRule="auto"/>
        <w:rPr>
          <w:lang w:val="fr-FR"/>
        </w:rPr>
      </w:pPr>
    </w:p>
    <w:p w:rsidR="00970E2C" w:rsidRDefault="00970E2C" w:rsidP="00970E2C">
      <w:pPr>
        <w:spacing w:after="0" w:line="240" w:lineRule="auto"/>
        <w:rPr>
          <w:lang w:val="fr-FR"/>
        </w:rPr>
      </w:pPr>
      <w:r w:rsidRPr="00C81032">
        <w:rPr>
          <w:lang w:val="fr-FR"/>
        </w:rPr>
        <w:t>Mahomet a tué plusieurs poètes qui se moquaient de lui ou s'opposaient à ses idées (par exemple: Asma' bint Marwan, Abu 'Afak, Uqba bin Abu Muayt,...)</w:t>
      </w:r>
      <w:r w:rsidR="0027781D">
        <w:rPr>
          <w:lang w:val="fr-FR"/>
        </w:rPr>
        <w:t>.</w:t>
      </w:r>
    </w:p>
    <w:p w:rsidR="0027781D" w:rsidRDefault="0027781D" w:rsidP="00970E2C">
      <w:pPr>
        <w:spacing w:after="0" w:line="240" w:lineRule="auto"/>
        <w:rPr>
          <w:lang w:val="fr-FR"/>
        </w:rPr>
      </w:pPr>
    </w:p>
    <w:p w:rsidR="0027781D" w:rsidRDefault="0027781D" w:rsidP="00970E2C">
      <w:pPr>
        <w:spacing w:after="0" w:line="240" w:lineRule="auto"/>
        <w:rPr>
          <w:lang w:val="fr-FR"/>
        </w:rPr>
      </w:pPr>
      <w:r>
        <w:rPr>
          <w:lang w:val="fr-FR"/>
        </w:rPr>
        <w:t xml:space="preserve">Sources : a) </w:t>
      </w:r>
      <w:r w:rsidRPr="0027781D">
        <w:rPr>
          <w:i/>
          <w:lang w:val="fr-FR"/>
        </w:rPr>
        <w:t>Liste des meurtres ordonnés ou soutenus par Muhammad [Mahomet</w:t>
      </w:r>
      <w:r w:rsidRPr="0027781D">
        <w:rPr>
          <w:lang w:val="fr-FR"/>
        </w:rPr>
        <w:t xml:space="preserve">], </w:t>
      </w:r>
      <w:hyperlink r:id="rId13" w:history="1">
        <w:r w:rsidRPr="009721BC">
          <w:rPr>
            <w:rStyle w:val="Lienhypertexte"/>
            <w:lang w:val="fr-FR"/>
          </w:rPr>
          <w:t>http://benjamin.lisan.free.fr/jardin.secret/EcritsPolitiquesetPhilosophiques/SurIslam/Liste_des_meurtres_ordonnes_ou_soutenus_par_Muhammad.htm</w:t>
        </w:r>
      </w:hyperlink>
      <w:r>
        <w:rPr>
          <w:lang w:val="fr-FR"/>
        </w:rPr>
        <w:t xml:space="preserve">  </w:t>
      </w:r>
    </w:p>
    <w:p w:rsidR="0027781D" w:rsidRPr="0027781D" w:rsidRDefault="0027781D" w:rsidP="0027781D">
      <w:pPr>
        <w:pStyle w:val="Paragraphedeliste"/>
        <w:numPr>
          <w:ilvl w:val="0"/>
          <w:numId w:val="2"/>
        </w:numPr>
        <w:spacing w:after="0" w:line="240" w:lineRule="auto"/>
        <w:rPr>
          <w:rFonts w:cstheme="minorHAnsi"/>
          <w:lang w:val="en-GB"/>
        </w:rPr>
      </w:pPr>
      <w:r w:rsidRPr="0027781D">
        <w:rPr>
          <w:rFonts w:cstheme="minorHAnsi"/>
          <w:i/>
          <w:iCs/>
          <w:color w:val="252525"/>
          <w:lang w:val="en-GB"/>
        </w:rPr>
        <w:t>List of Killings Ordered or Supported by Muhammad</w:t>
      </w:r>
      <w:r w:rsidRPr="0027781D">
        <w:rPr>
          <w:rFonts w:cstheme="minorHAnsi"/>
          <w:color w:val="252525"/>
          <w:lang w:val="en-GB"/>
        </w:rPr>
        <w:t>,</w:t>
      </w:r>
      <w:r w:rsidRPr="0027781D">
        <w:rPr>
          <w:rStyle w:val="apple-converted-space"/>
          <w:rFonts w:cstheme="minorHAnsi"/>
          <w:color w:val="252525"/>
          <w:lang w:val="en-GB"/>
        </w:rPr>
        <w:t> </w:t>
      </w:r>
      <w:hyperlink r:id="rId14" w:history="1">
        <w:r w:rsidRPr="0027781D">
          <w:rPr>
            <w:rStyle w:val="Lienhypertexte"/>
            <w:rFonts w:cstheme="minorHAnsi"/>
            <w:color w:val="800080"/>
            <w:lang w:val="en-GB"/>
          </w:rPr>
          <w:t>https://wikiislam.net/wiki/List_of_Killings_Ordered_or_Supported_by_Muhammad</w:t>
        </w:r>
      </w:hyperlink>
    </w:p>
    <w:p w:rsidR="0027781D" w:rsidRPr="0027781D" w:rsidRDefault="0027781D" w:rsidP="00970E2C">
      <w:pPr>
        <w:spacing w:after="0" w:line="240" w:lineRule="auto"/>
        <w:rPr>
          <w:lang w:val="en-GB"/>
        </w:rPr>
      </w:pPr>
    </w:p>
    <w:p w:rsidR="00970E2C" w:rsidRPr="00C81032" w:rsidRDefault="00970E2C" w:rsidP="00766ED1">
      <w:pPr>
        <w:pStyle w:val="Titre2"/>
        <w:rPr>
          <w:lang w:val="fr-FR"/>
        </w:rPr>
      </w:pPr>
      <w:bookmarkStart w:id="11" w:name="_Toc474099701"/>
      <w:r w:rsidRPr="0027781D">
        <w:rPr>
          <w:lang w:val="fr-FR"/>
        </w:rPr>
        <w:t>Meurtre d'apostats</w:t>
      </w:r>
      <w:bookmarkEnd w:id="11"/>
    </w:p>
    <w:p w:rsidR="0027781D" w:rsidRDefault="0027781D" w:rsidP="00970E2C">
      <w:pPr>
        <w:spacing w:after="0" w:line="240" w:lineRule="auto"/>
        <w:rPr>
          <w:lang w:val="fr-FR"/>
        </w:rPr>
      </w:pPr>
    </w:p>
    <w:p w:rsidR="00970E2C" w:rsidRPr="00C81032" w:rsidRDefault="0027781D" w:rsidP="00970E2C">
      <w:pPr>
        <w:spacing w:after="0" w:line="240" w:lineRule="auto"/>
        <w:rPr>
          <w:lang w:val="fr-FR"/>
        </w:rPr>
      </w:pPr>
      <w:r>
        <w:rPr>
          <w:lang w:val="fr-FR"/>
        </w:rPr>
        <w:t>S</w:t>
      </w:r>
      <w:r w:rsidR="00970E2C" w:rsidRPr="00C81032">
        <w:rPr>
          <w:lang w:val="fr-FR"/>
        </w:rPr>
        <w:t>elon le coran, les apostats (les musulmans qui quittent l'islam) doivent être tués (4:89)</w:t>
      </w:r>
    </w:p>
    <w:p w:rsidR="00970E2C" w:rsidRDefault="00970E2C" w:rsidP="00970E2C">
      <w:pPr>
        <w:spacing w:after="0" w:line="240" w:lineRule="auto"/>
        <w:rPr>
          <w:lang w:val="fr-FR"/>
        </w:rPr>
      </w:pPr>
      <w:r w:rsidRPr="00C81032">
        <w:rPr>
          <w:lang w:val="fr-FR"/>
        </w:rPr>
        <w:t>Beaucoup d'hadiths authentiques racontent que Mahomet a exécuté des apostats.</w:t>
      </w:r>
    </w:p>
    <w:p w:rsidR="0027781D" w:rsidRPr="00C81032" w:rsidRDefault="0027781D" w:rsidP="00970E2C">
      <w:pPr>
        <w:spacing w:after="0" w:line="240" w:lineRule="auto"/>
        <w:rPr>
          <w:lang w:val="fr-FR"/>
        </w:rPr>
      </w:pPr>
    </w:p>
    <w:p w:rsidR="00970E2C" w:rsidRDefault="00970E2C" w:rsidP="00766ED1">
      <w:pPr>
        <w:pStyle w:val="Titre2"/>
        <w:rPr>
          <w:lang w:val="fr-FR"/>
        </w:rPr>
      </w:pPr>
      <w:bookmarkStart w:id="12" w:name="_Toc474099702"/>
      <w:r w:rsidRPr="0027781D">
        <w:rPr>
          <w:lang w:val="fr-FR"/>
        </w:rPr>
        <w:t>Guerre religieuse</w:t>
      </w:r>
      <w:r w:rsidR="00766ED1">
        <w:rPr>
          <w:lang w:val="fr-FR"/>
        </w:rPr>
        <w:t xml:space="preserve"> autorisées</w:t>
      </w:r>
      <w:bookmarkEnd w:id="12"/>
    </w:p>
    <w:p w:rsidR="0027781D" w:rsidRPr="00C81032" w:rsidRDefault="0027781D" w:rsidP="00970E2C">
      <w:pPr>
        <w:spacing w:after="0" w:line="240" w:lineRule="auto"/>
        <w:rPr>
          <w:lang w:val="fr-FR"/>
        </w:rPr>
      </w:pPr>
    </w:p>
    <w:p w:rsidR="00970E2C" w:rsidRPr="00C81032" w:rsidRDefault="0027781D" w:rsidP="00970E2C">
      <w:pPr>
        <w:spacing w:after="0" w:line="240" w:lineRule="auto"/>
        <w:rPr>
          <w:lang w:val="fr-FR"/>
        </w:rPr>
      </w:pPr>
      <w:r>
        <w:rPr>
          <w:lang w:val="fr-FR"/>
        </w:rPr>
        <w:t>D</w:t>
      </w:r>
      <w:r w:rsidR="00970E2C" w:rsidRPr="00C81032">
        <w:rPr>
          <w:lang w:val="fr-FR"/>
        </w:rPr>
        <w:t xml:space="preserve">'après des hadiths authentiques, Mahomet a rapporté à plusieurs reprises qu'il lui a été ordonné de combattre les Hommes jusqu'à ce qu'ils admettent qu'il n'y a d'autre dieu qu'Allah et que Mahomet est son messager (Muslim Book 001, </w:t>
      </w:r>
      <w:r>
        <w:rPr>
          <w:lang w:val="fr-FR"/>
        </w:rPr>
        <w:t>Number 0033</w:t>
      </w:r>
      <w:r w:rsidR="00970E2C" w:rsidRPr="00C81032">
        <w:rPr>
          <w:lang w:val="fr-FR"/>
        </w:rPr>
        <w:t>)</w:t>
      </w:r>
      <w:r>
        <w:rPr>
          <w:lang w:val="fr-FR"/>
        </w:rPr>
        <w:t>.</w:t>
      </w:r>
    </w:p>
    <w:p w:rsidR="00970E2C" w:rsidRPr="00C81032" w:rsidRDefault="00970E2C" w:rsidP="00970E2C">
      <w:pPr>
        <w:spacing w:after="0" w:line="240" w:lineRule="auto"/>
        <w:rPr>
          <w:lang w:val="fr-FR"/>
        </w:rPr>
      </w:pPr>
      <w:r w:rsidRPr="00C81032">
        <w:rPr>
          <w:lang w:val="fr-FR"/>
        </w:rPr>
        <w:t>Mahomet a même explicitement ordonné de "combattre dans le sentier d'Allah et de tuer les non-croyants" (Ibn Ishaq: 992)</w:t>
      </w:r>
    </w:p>
    <w:p w:rsidR="00970E2C" w:rsidRDefault="00970E2C" w:rsidP="00970E2C">
      <w:pPr>
        <w:spacing w:after="0" w:line="240" w:lineRule="auto"/>
        <w:rPr>
          <w:lang w:val="fr-FR"/>
        </w:rPr>
      </w:pPr>
      <w:r w:rsidRPr="00C81032">
        <w:rPr>
          <w:lang w:val="fr-FR"/>
        </w:rPr>
        <w:lastRenderedPageBreak/>
        <w:t>Le coran va dans ce sens lui aussi à travers un grand nombre de versets.</w:t>
      </w:r>
    </w:p>
    <w:p w:rsidR="0027781D" w:rsidRDefault="0027781D">
      <w:pPr>
        <w:rPr>
          <w:u w:val="single"/>
          <w:lang w:val="fr-FR"/>
        </w:rPr>
      </w:pPr>
    </w:p>
    <w:p w:rsidR="0027781D" w:rsidRDefault="00970E2C" w:rsidP="00766ED1">
      <w:pPr>
        <w:pStyle w:val="Titre2"/>
        <w:rPr>
          <w:lang w:val="fr-FR"/>
        </w:rPr>
      </w:pPr>
      <w:bookmarkStart w:id="13" w:name="_Toc474099703"/>
      <w:r w:rsidRPr="0027781D">
        <w:rPr>
          <w:lang w:val="fr-FR"/>
        </w:rPr>
        <w:t>Viol</w:t>
      </w:r>
      <w:r w:rsidR="0027781D" w:rsidRPr="0027781D">
        <w:rPr>
          <w:lang w:val="fr-FR"/>
        </w:rPr>
        <w:t>s autorisés</w:t>
      </w:r>
      <w:r w:rsidR="00766ED1">
        <w:rPr>
          <w:lang w:val="fr-FR"/>
        </w:rPr>
        <w:t xml:space="preserve"> pour les combattants de l’islam</w:t>
      </w:r>
      <w:bookmarkEnd w:id="13"/>
    </w:p>
    <w:p w:rsidR="00970E2C" w:rsidRPr="00C81032" w:rsidRDefault="00970E2C" w:rsidP="00970E2C">
      <w:pPr>
        <w:spacing w:after="0" w:line="240" w:lineRule="auto"/>
        <w:rPr>
          <w:lang w:val="fr-FR"/>
        </w:rPr>
      </w:pPr>
      <w:r w:rsidRPr="00C81032">
        <w:rPr>
          <w:lang w:val="fr-FR"/>
        </w:rPr>
        <w:t xml:space="preserve"> </w:t>
      </w:r>
    </w:p>
    <w:p w:rsidR="00970E2C" w:rsidRPr="00C81032" w:rsidRDefault="0027781D" w:rsidP="00970E2C">
      <w:pPr>
        <w:spacing w:after="0" w:line="240" w:lineRule="auto"/>
        <w:rPr>
          <w:lang w:val="fr-FR"/>
        </w:rPr>
      </w:pPr>
      <w:r>
        <w:rPr>
          <w:lang w:val="fr-FR"/>
        </w:rPr>
        <w:t>D</w:t>
      </w:r>
      <w:r w:rsidR="00970E2C" w:rsidRPr="00C81032">
        <w:rPr>
          <w:lang w:val="fr-FR"/>
        </w:rPr>
        <w:t>'après le coran, les musulmans peuvent violer les femmes des villes conquises (coran 33:50)</w:t>
      </w:r>
    </w:p>
    <w:p w:rsidR="00970E2C" w:rsidRDefault="00970E2C" w:rsidP="00970E2C">
      <w:pPr>
        <w:spacing w:after="0" w:line="240" w:lineRule="auto"/>
        <w:rPr>
          <w:lang w:val="fr-FR"/>
        </w:rPr>
      </w:pPr>
      <w:r w:rsidRPr="00C81032">
        <w:rPr>
          <w:lang w:val="fr-FR"/>
        </w:rPr>
        <w:t>Un hadith authentique raconte comment Mahomet a "pris pour femme" la femme d'un rabbin qu'il a torturé et tué dans le village de Khaibar (Sahih Bukhari 1:8:367)</w:t>
      </w:r>
      <w:r w:rsidR="0027781D">
        <w:rPr>
          <w:lang w:val="fr-FR"/>
        </w:rPr>
        <w:t>.</w:t>
      </w:r>
    </w:p>
    <w:p w:rsidR="0027781D" w:rsidRPr="00C81032" w:rsidRDefault="0027781D" w:rsidP="00970E2C">
      <w:pPr>
        <w:spacing w:after="0" w:line="240" w:lineRule="auto"/>
        <w:rPr>
          <w:lang w:val="fr-FR"/>
        </w:rPr>
      </w:pPr>
    </w:p>
    <w:p w:rsidR="00970E2C" w:rsidRDefault="00970E2C" w:rsidP="00766ED1">
      <w:pPr>
        <w:pStyle w:val="Titre2"/>
        <w:rPr>
          <w:lang w:val="fr-FR"/>
        </w:rPr>
      </w:pPr>
      <w:bookmarkStart w:id="14" w:name="_Toc474099704"/>
      <w:r w:rsidRPr="0027781D">
        <w:rPr>
          <w:lang w:val="fr-FR"/>
        </w:rPr>
        <w:t>Violence conjugale</w:t>
      </w:r>
      <w:bookmarkEnd w:id="14"/>
    </w:p>
    <w:p w:rsidR="0027781D" w:rsidRPr="00C81032" w:rsidRDefault="0027781D" w:rsidP="00970E2C">
      <w:pPr>
        <w:spacing w:after="0" w:line="240" w:lineRule="auto"/>
        <w:rPr>
          <w:lang w:val="fr-FR"/>
        </w:rPr>
      </w:pPr>
    </w:p>
    <w:p w:rsidR="00970E2C" w:rsidRPr="00C81032" w:rsidRDefault="0027781D" w:rsidP="00970E2C">
      <w:pPr>
        <w:spacing w:after="0" w:line="240" w:lineRule="auto"/>
        <w:rPr>
          <w:lang w:val="fr-FR"/>
        </w:rPr>
      </w:pPr>
      <w:r>
        <w:rPr>
          <w:lang w:val="fr-FR"/>
        </w:rPr>
        <w:t>D</w:t>
      </w:r>
      <w:r w:rsidR="00970E2C" w:rsidRPr="00C81032">
        <w:rPr>
          <w:lang w:val="fr-FR"/>
        </w:rPr>
        <w:t>'après le coran, une femme désobéissante doit être battue par son mari (coran 4:34)</w:t>
      </w:r>
    </w:p>
    <w:p w:rsidR="00970E2C" w:rsidRDefault="00970E2C" w:rsidP="00970E2C">
      <w:pPr>
        <w:spacing w:after="0" w:line="240" w:lineRule="auto"/>
        <w:rPr>
          <w:lang w:val="fr-FR"/>
        </w:rPr>
      </w:pPr>
      <w:r w:rsidRPr="00C81032">
        <w:rPr>
          <w:lang w:val="fr-FR"/>
        </w:rPr>
        <w:t>Mahomet a d'ailleurs frappé sa femme Aïcha (qui était une fillette) (Sahih Muslim (4:2127)</w:t>
      </w:r>
      <w:r w:rsidR="007B7818">
        <w:rPr>
          <w:lang w:val="fr-FR"/>
        </w:rPr>
        <w:t>.</w:t>
      </w:r>
    </w:p>
    <w:p w:rsidR="007B7818" w:rsidRDefault="007B7818" w:rsidP="00970E2C">
      <w:pPr>
        <w:spacing w:after="0" w:line="240" w:lineRule="auto"/>
        <w:rPr>
          <w:lang w:val="fr-FR"/>
        </w:rPr>
      </w:pPr>
    </w:p>
    <w:p w:rsidR="007B7818" w:rsidRPr="00C81032" w:rsidRDefault="007B7818" w:rsidP="007B7818">
      <w:pPr>
        <w:spacing w:after="0" w:line="240" w:lineRule="auto"/>
        <w:rPr>
          <w:lang w:val="fr-FR"/>
        </w:rPr>
      </w:pPr>
      <w:r>
        <w:rPr>
          <w:lang w:val="fr-FR"/>
        </w:rPr>
        <w:t>Peut-on maintenir au regard de ces différents éléments importants que l</w:t>
      </w:r>
      <w:r w:rsidRPr="00C81032">
        <w:rPr>
          <w:lang w:val="fr-FR"/>
        </w:rPr>
        <w:t xml:space="preserve">'islam est une religion de paix </w:t>
      </w:r>
      <w:r>
        <w:rPr>
          <w:lang w:val="fr-FR"/>
        </w:rPr>
        <w:t>et qu’il ne faut pas généraliser ?</w:t>
      </w:r>
    </w:p>
    <w:p w:rsidR="007B7818" w:rsidRPr="00C81032" w:rsidRDefault="007B7818" w:rsidP="00970E2C">
      <w:pPr>
        <w:spacing w:after="0" w:line="240" w:lineRule="auto"/>
        <w:rPr>
          <w:lang w:val="fr-FR"/>
        </w:rPr>
      </w:pPr>
    </w:p>
    <w:p w:rsidR="00970E2C" w:rsidRDefault="00970E2C" w:rsidP="00970E2C">
      <w:pPr>
        <w:spacing w:after="0" w:line="240" w:lineRule="auto"/>
        <w:rPr>
          <w:lang w:val="fr-FR"/>
        </w:rPr>
      </w:pPr>
    </w:p>
    <w:p w:rsidR="0027781D" w:rsidRDefault="00766ED1" w:rsidP="00766ED1">
      <w:pPr>
        <w:pStyle w:val="Titre2"/>
        <w:rPr>
          <w:lang w:val="fr-FR"/>
        </w:rPr>
      </w:pPr>
      <w:bookmarkStart w:id="15" w:name="_Toc474099705"/>
      <w:r>
        <w:rPr>
          <w:lang w:val="fr-FR"/>
        </w:rPr>
        <w:t>Le problème de l’</w:t>
      </w:r>
      <w:r w:rsidR="0027781D" w:rsidRPr="0027781D">
        <w:rPr>
          <w:lang w:val="fr-FR"/>
        </w:rPr>
        <w:t>enfance dysfonctionnelle</w:t>
      </w:r>
      <w:r>
        <w:rPr>
          <w:lang w:val="fr-FR"/>
        </w:rPr>
        <w:t> de Mahomet</w:t>
      </w:r>
      <w:bookmarkEnd w:id="15"/>
    </w:p>
    <w:p w:rsidR="0027781D" w:rsidRDefault="0027781D" w:rsidP="00970E2C">
      <w:pPr>
        <w:spacing w:after="0" w:line="240" w:lineRule="auto"/>
        <w:rPr>
          <w:lang w:val="fr-FR"/>
        </w:rPr>
      </w:pPr>
    </w:p>
    <w:p w:rsidR="0027781D" w:rsidRDefault="0027781D" w:rsidP="00970E2C">
      <w:pPr>
        <w:spacing w:after="0" w:line="240" w:lineRule="auto"/>
        <w:rPr>
          <w:lang w:val="fr-FR"/>
        </w:rPr>
      </w:pPr>
      <w:r>
        <w:rPr>
          <w:lang w:val="fr-FR"/>
        </w:rPr>
        <w:t xml:space="preserve">Pour moi, l’enfance </w:t>
      </w:r>
      <w:r w:rsidRPr="0027781D">
        <w:rPr>
          <w:u w:val="single"/>
          <w:lang w:val="fr-FR"/>
        </w:rPr>
        <w:t>dysfonctionnelle</w:t>
      </w:r>
      <w:r>
        <w:rPr>
          <w:lang w:val="fr-FR"/>
        </w:rPr>
        <w:t xml:space="preserve"> de Mahomet (le fait qu’il a été abandonné à plusieurs reprise</w:t>
      </w:r>
      <w:r w:rsidR="007B7818">
        <w:rPr>
          <w:lang w:val="fr-FR"/>
        </w:rPr>
        <w:t>s</w:t>
      </w:r>
      <w:r>
        <w:rPr>
          <w:lang w:val="fr-FR"/>
        </w:rPr>
        <w:t xml:space="preserve">, </w:t>
      </w:r>
      <w:r w:rsidR="007B7818">
        <w:rPr>
          <w:lang w:val="fr-FR"/>
        </w:rPr>
        <w:t>en particulier</w:t>
      </w:r>
      <w:r>
        <w:rPr>
          <w:lang w:val="fr-FR"/>
        </w:rPr>
        <w:t xml:space="preserve"> par sa mère biologique) a été à l’origine de grave</w:t>
      </w:r>
      <w:r w:rsidR="007B7818">
        <w:rPr>
          <w:lang w:val="fr-FR"/>
        </w:rPr>
        <w:t>s</w:t>
      </w:r>
      <w:r>
        <w:rPr>
          <w:lang w:val="fr-FR"/>
        </w:rPr>
        <w:t xml:space="preserve"> trouble</w:t>
      </w:r>
      <w:r w:rsidR="007B7818">
        <w:rPr>
          <w:lang w:val="fr-FR"/>
        </w:rPr>
        <w:t xml:space="preserve">s mentaux, associé à un insatiable besoin de reconnaissance, chez </w:t>
      </w:r>
      <w:r w:rsidR="007B7818">
        <w:rPr>
          <w:lang w:val="fr-FR"/>
        </w:rPr>
        <w:t>Mahomet</w:t>
      </w:r>
      <w:r w:rsidR="007B7818">
        <w:rPr>
          <w:lang w:val="fr-FR"/>
        </w:rPr>
        <w:t xml:space="preserve">. Je sais que ce genre d’affirmation un peu à l’emporte-pièce peut créer une dissonance cognitive insupportable chez le croyant musulman convaincu. </w:t>
      </w:r>
    </w:p>
    <w:p w:rsidR="007B7818" w:rsidRDefault="007B7818" w:rsidP="00970E2C">
      <w:pPr>
        <w:spacing w:after="0" w:line="240" w:lineRule="auto"/>
        <w:rPr>
          <w:lang w:val="fr-FR"/>
        </w:rPr>
      </w:pPr>
    </w:p>
    <w:p w:rsidR="007B7818" w:rsidRPr="00970E2C" w:rsidRDefault="007B7818" w:rsidP="00970E2C">
      <w:pPr>
        <w:spacing w:after="0" w:line="240" w:lineRule="auto"/>
        <w:rPr>
          <w:lang w:val="fr-FR"/>
        </w:rPr>
      </w:pPr>
      <w:r>
        <w:rPr>
          <w:lang w:val="fr-FR"/>
        </w:rPr>
        <w:t xml:space="preserve">Sources : </w:t>
      </w:r>
      <w:r w:rsidRPr="007B7818">
        <w:rPr>
          <w:i/>
          <w:lang w:val="fr-FR"/>
        </w:rPr>
        <w:t>La psychologie de Mahomet et des musulmans</w:t>
      </w:r>
      <w:r>
        <w:rPr>
          <w:lang w:val="fr-FR"/>
        </w:rPr>
        <w:t>, Ali Sina, Ed. Tatamis, 2015, pages 28 à 36.</w:t>
      </w:r>
    </w:p>
    <w:p w:rsidR="007B7818" w:rsidRDefault="007B7818" w:rsidP="00365EBA">
      <w:pPr>
        <w:spacing w:after="0" w:line="240" w:lineRule="auto"/>
        <w:rPr>
          <w:lang w:val="fr-FR"/>
        </w:rPr>
      </w:pPr>
    </w:p>
    <w:p w:rsidR="007B7818" w:rsidRDefault="007B7818" w:rsidP="007B7818">
      <w:pPr>
        <w:pStyle w:val="Titre1"/>
      </w:pPr>
      <w:bookmarkStart w:id="16" w:name="_Toc474099706"/>
      <w:r>
        <w:t>L’antichristianisme et l’antisémitisme sont-ils consubstantiels à l’islam et le Coran ?</w:t>
      </w:r>
      <w:bookmarkEnd w:id="16"/>
    </w:p>
    <w:p w:rsidR="007B7818" w:rsidRDefault="007B7818" w:rsidP="00365EBA">
      <w:pPr>
        <w:spacing w:after="0" w:line="240" w:lineRule="auto"/>
        <w:rPr>
          <w:lang w:val="fr-FR"/>
        </w:rPr>
      </w:pPr>
    </w:p>
    <w:p w:rsidR="00DC3EE9" w:rsidRDefault="00DC3EE9" w:rsidP="00365EBA">
      <w:pPr>
        <w:spacing w:after="0" w:line="240" w:lineRule="auto"/>
        <w:rPr>
          <w:lang w:val="fr-FR"/>
        </w:rPr>
      </w:pPr>
      <w:r>
        <w:rPr>
          <w:lang w:val="fr-FR"/>
        </w:rPr>
        <w:t>Dans ce document nous employons le terme « consubstantiel » dans le sens :</w:t>
      </w:r>
    </w:p>
    <w:p w:rsidR="00DC3EE9" w:rsidRDefault="00DC3EE9" w:rsidP="00365EBA">
      <w:pPr>
        <w:spacing w:after="0" w:line="240" w:lineRule="auto"/>
        <w:rPr>
          <w:lang w:val="fr-FR"/>
        </w:rPr>
      </w:pPr>
      <w:r w:rsidRPr="00DC3EE9">
        <w:rPr>
          <w:lang w:val="fr-FR"/>
        </w:rPr>
        <w:t>Entièrem</w:t>
      </w:r>
      <w:r>
        <w:rPr>
          <w:lang w:val="fr-FR"/>
        </w:rPr>
        <w:t xml:space="preserve">ent dépendant ; directement lié (intimement ou étroitement lié). Par exemple : « la violence est-elle </w:t>
      </w:r>
      <w:r>
        <w:rPr>
          <w:lang w:val="fr-FR"/>
        </w:rPr>
        <w:t>consubstantiel</w:t>
      </w:r>
      <w:r>
        <w:rPr>
          <w:lang w:val="fr-FR"/>
        </w:rPr>
        <w:t>le</w:t>
      </w:r>
      <w:r>
        <w:rPr>
          <w:lang w:val="fr-FR"/>
        </w:rPr>
        <w:t> </w:t>
      </w:r>
      <w:r>
        <w:rPr>
          <w:lang w:val="fr-FR"/>
        </w:rPr>
        <w:t>à l’islam et au Coran ? »</w:t>
      </w:r>
    </w:p>
    <w:p w:rsidR="00DC3EE9" w:rsidRDefault="00DC3EE9" w:rsidP="00365EBA">
      <w:pPr>
        <w:spacing w:after="0" w:line="240" w:lineRule="auto"/>
        <w:rPr>
          <w:lang w:val="fr-FR"/>
        </w:rPr>
      </w:pPr>
    </w:p>
    <w:p w:rsidR="007B7818" w:rsidRDefault="007B7818" w:rsidP="00365EBA">
      <w:pPr>
        <w:spacing w:after="0" w:line="240" w:lineRule="auto"/>
        <w:rPr>
          <w:lang w:val="fr-FR"/>
        </w:rPr>
      </w:pPr>
      <w:r>
        <w:rPr>
          <w:lang w:val="fr-FR"/>
        </w:rPr>
        <w:t>Les musulmans affirment que l’Islam reconnait les religions du Livre (Judaïsme et christianisme).</w:t>
      </w:r>
    </w:p>
    <w:p w:rsidR="007B7818" w:rsidRDefault="007B7818" w:rsidP="00365EBA">
      <w:pPr>
        <w:spacing w:after="0" w:line="240" w:lineRule="auto"/>
        <w:rPr>
          <w:lang w:val="fr-FR"/>
        </w:rPr>
      </w:pPr>
      <w:r>
        <w:rPr>
          <w:lang w:val="fr-FR"/>
        </w:rPr>
        <w:t>Pourtant, certains versets du Coran, hadiths et attitudes de Mahomet sont en contradictions avec cette attitude.</w:t>
      </w:r>
    </w:p>
    <w:p w:rsidR="007B7818" w:rsidRDefault="007B7818" w:rsidP="00365EBA">
      <w:pPr>
        <w:spacing w:after="0" w:line="240" w:lineRule="auto"/>
        <w:rPr>
          <w:lang w:val="fr-FR"/>
        </w:rPr>
      </w:pPr>
      <w:r>
        <w:rPr>
          <w:lang w:val="fr-FR"/>
        </w:rPr>
        <w:t>Voici ces versets ci-après :</w:t>
      </w:r>
    </w:p>
    <w:p w:rsidR="00DC3EE9" w:rsidRDefault="00DC3EE9" w:rsidP="00365EBA">
      <w:pPr>
        <w:spacing w:after="0" w:line="240" w:lineRule="auto"/>
        <w:rPr>
          <w:lang w:val="fr-FR"/>
        </w:rPr>
      </w:pPr>
    </w:p>
    <w:p w:rsidR="002A6099" w:rsidRPr="00DC3EE9" w:rsidRDefault="00766ED1" w:rsidP="00766ED1">
      <w:pPr>
        <w:pStyle w:val="Titre2"/>
        <w:rPr>
          <w:color w:val="auto"/>
          <w:lang w:val="fr-FR"/>
        </w:rPr>
      </w:pPr>
      <w:bookmarkStart w:id="17" w:name="_Toc474099707"/>
      <w:r>
        <w:rPr>
          <w:lang w:val="fr-FR"/>
        </w:rPr>
        <w:t xml:space="preserve">Versets du </w:t>
      </w:r>
      <w:r w:rsidR="002A6099" w:rsidRPr="002A6099">
        <w:rPr>
          <w:lang w:val="fr-FR"/>
        </w:rPr>
        <w:t>Coran</w:t>
      </w:r>
      <w:bookmarkEnd w:id="17"/>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 xml:space="preserve">Coran 5:13 (parlant des juifs) "Mais à cause des ruptures faites à leur alliance, </w:t>
      </w:r>
      <w:r w:rsidRPr="00DC3EE9">
        <w:rPr>
          <w:color w:val="FF0000"/>
          <w:lang w:val="fr-FR"/>
        </w:rPr>
        <w:t xml:space="preserve">Nous les avons maudits, et nous avons durci leurs </w:t>
      </w:r>
      <w:r>
        <w:rPr>
          <w:color w:val="FF0000"/>
          <w:lang w:val="fr-FR"/>
        </w:rPr>
        <w:t>cœurs</w:t>
      </w:r>
      <w:r w:rsidRPr="00DC3EE9">
        <w:rPr>
          <w:lang w:val="fr-FR"/>
        </w:rPr>
        <w:t>; ils changent les mots de leur place correcte et oublient une bonne partie du message qui leur a été envoyé, tu ne cessera</w:t>
      </w:r>
      <w:r>
        <w:rPr>
          <w:lang w:val="fr-FR"/>
        </w:rPr>
        <w:t>s</w:t>
      </w:r>
      <w:r w:rsidRPr="00DC3EE9">
        <w:rPr>
          <w:lang w:val="fr-FR"/>
        </w:rPr>
        <w:t xml:space="preserve"> pas de les trouver -</w:t>
      </w:r>
      <w:r>
        <w:rPr>
          <w:lang w:val="fr-FR"/>
        </w:rPr>
        <w:t xml:space="preserve"> </w:t>
      </w:r>
      <w:r w:rsidRPr="00DC3EE9">
        <w:rPr>
          <w:lang w:val="fr-FR"/>
        </w:rPr>
        <w:t>hormis quelques uns</w:t>
      </w:r>
      <w:r>
        <w:rPr>
          <w:lang w:val="fr-FR"/>
        </w:rPr>
        <w:t xml:space="preserve"> </w:t>
      </w:r>
      <w:r w:rsidRPr="00DC3EE9">
        <w:rPr>
          <w:lang w:val="fr-FR"/>
        </w:rPr>
        <w:t xml:space="preserve">- </w:t>
      </w:r>
      <w:r w:rsidRPr="00DC3EE9">
        <w:rPr>
          <w:color w:val="FF0000"/>
          <w:lang w:val="fr-FR"/>
        </w:rPr>
        <w:t xml:space="preserve">toujours inclinés à des tromperies </w:t>
      </w:r>
      <w:r w:rsidRPr="00DC3EE9">
        <w:rPr>
          <w:lang w:val="fr-FR"/>
        </w:rPr>
        <w:t>(nouvelles): mais pardonne les, et néglige</w:t>
      </w:r>
      <w:r>
        <w:rPr>
          <w:lang w:val="fr-FR"/>
        </w:rPr>
        <w:t xml:space="preserve"> </w:t>
      </w:r>
      <w:r w:rsidRPr="00DC3EE9">
        <w:rPr>
          <w:lang w:val="fr-FR"/>
        </w:rPr>
        <w:t>: car Allah aime ceux qui font le bien." (je cite "nous les avons maudit").</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 xml:space="preserve">Coran 5:15 "O Peuple du Livre! Voici venu vers vous votre Messager, vous révélant beaucoup de </w:t>
      </w:r>
      <w:r w:rsidRPr="002A6099">
        <w:rPr>
          <w:color w:val="FF0000"/>
          <w:lang w:val="fr-FR"/>
        </w:rPr>
        <w:t>ce que vous cachiez dans le Livre</w:t>
      </w:r>
      <w:r w:rsidRPr="00DC3EE9">
        <w:rPr>
          <w:lang w:val="fr-FR"/>
        </w:rPr>
        <w:t>, et délaissant beaucoup (de ce qui n'est plus nécessaire): Voici venu vers vous d'Allah une lumière(nouvelle) et un Livre évident," (sous entendu les juifs et chrétiens cachaient dans la Bible / la Torah, les versets révélant la vérité).</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lastRenderedPageBreak/>
        <w:t>Coran 2:96 (parlant des juifs) "</w:t>
      </w:r>
      <w:r w:rsidRPr="002A6099">
        <w:rPr>
          <w:color w:val="FF0000"/>
          <w:lang w:val="fr-FR"/>
        </w:rPr>
        <w:t>Vous les trouverez, de tous les peuples, les plus avides de la vie</w:t>
      </w:r>
      <w:r w:rsidRPr="00DC3EE9">
        <w:rPr>
          <w:lang w:val="fr-FR"/>
        </w:rPr>
        <w:t xml:space="preserve">, davantage même que les idolâtres: Chacun d'eux souhaite vivre mille ans: </w:t>
      </w:r>
      <w:r w:rsidRPr="002A6099">
        <w:rPr>
          <w:color w:val="FF0000"/>
          <w:lang w:val="fr-FR"/>
        </w:rPr>
        <w:t>mais une telle vie ne le sauvera pas de la punition</w:t>
      </w:r>
      <w:r w:rsidRPr="00DC3EE9">
        <w:rPr>
          <w:lang w:val="fr-FR"/>
        </w:rPr>
        <w:t>. Car Allah voit tout. "</w:t>
      </w:r>
    </w:p>
    <w:p w:rsidR="00DC3EE9" w:rsidRDefault="00DC3EE9" w:rsidP="00365EBA">
      <w:pPr>
        <w:spacing w:after="0" w:line="240" w:lineRule="auto"/>
        <w:rPr>
          <w:lang w:val="fr-FR"/>
        </w:rPr>
      </w:pPr>
    </w:p>
    <w:p w:rsidR="00DC3EE9" w:rsidRPr="00DC3EE9" w:rsidRDefault="00DC3EE9" w:rsidP="00CF6883">
      <w:pPr>
        <w:rPr>
          <w:lang w:val="fr-FR"/>
        </w:rPr>
      </w:pPr>
      <w:r w:rsidRPr="00DC3EE9">
        <w:rPr>
          <w:lang w:val="fr-FR"/>
        </w:rPr>
        <w:t xml:space="preserve">Coran 5:82 </w:t>
      </w:r>
    </w:p>
    <w:p w:rsidR="00DC3EE9" w:rsidRPr="00DC3EE9" w:rsidRDefault="00DC3EE9" w:rsidP="00DC3EE9">
      <w:pPr>
        <w:spacing w:after="0" w:line="240" w:lineRule="auto"/>
        <w:rPr>
          <w:lang w:val="fr-FR"/>
        </w:rPr>
      </w:pPr>
      <w:r w:rsidRPr="00DC3EE9">
        <w:rPr>
          <w:lang w:val="fr-FR"/>
        </w:rPr>
        <w:t>"</w:t>
      </w:r>
      <w:r w:rsidRPr="002A6099">
        <w:rPr>
          <w:color w:val="FF0000"/>
          <w:lang w:val="fr-FR"/>
        </w:rPr>
        <w:t>Les plus fortement hostiles envers les croyants que vous trouverez parmi les hommes sont les Juifs et les Païens</w:t>
      </w:r>
      <w:r w:rsidRPr="00DC3EE9">
        <w:rPr>
          <w:lang w:val="fr-FR"/>
        </w:rPr>
        <w:t>; et vous trouverez les plus proches en affection envers les croyants ceux qui disent "Nous sommes chrétiens": car parmi eux sont des prêtres et des moines, et ils ne sont pas arrogants."</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 xml:space="preserve">« O croyants ! </w:t>
      </w:r>
      <w:r w:rsidRPr="002A6099">
        <w:rPr>
          <w:color w:val="FF0000"/>
          <w:lang w:val="fr-FR"/>
        </w:rPr>
        <w:t>Ne prenez point pour amis les juifs et les chrétiens ; ils sont amis les uns des autres</w:t>
      </w:r>
      <w:r w:rsidRPr="00DC3EE9">
        <w:rPr>
          <w:lang w:val="fr-FR"/>
        </w:rPr>
        <w:t xml:space="preserve">. Celui qui les prendra pour amis finira par leur ressembler, et </w:t>
      </w:r>
      <w:r w:rsidRPr="002A6099">
        <w:rPr>
          <w:color w:val="FF0000"/>
          <w:lang w:val="fr-FR"/>
        </w:rPr>
        <w:t>Dieu ne sera point</w:t>
      </w:r>
      <w:r w:rsidR="002A6099">
        <w:rPr>
          <w:color w:val="FF0000"/>
          <w:lang w:val="fr-FR"/>
        </w:rPr>
        <w:t xml:space="preserve"> le guide des pervers</w:t>
      </w:r>
      <w:r w:rsidRPr="00DC3EE9">
        <w:rPr>
          <w:lang w:val="fr-FR"/>
        </w:rPr>
        <w:t>. » (Coran 5 :56)</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 xml:space="preserve">« </w:t>
      </w:r>
      <w:r w:rsidRPr="002A6099">
        <w:rPr>
          <w:color w:val="FF0000"/>
          <w:lang w:val="fr-FR"/>
        </w:rPr>
        <w:t xml:space="preserve">Les Juifs disent : "Uzayr est fils d Allah" </w:t>
      </w:r>
      <w:r w:rsidRPr="00DC3EE9">
        <w:rPr>
          <w:lang w:val="fr-FR"/>
        </w:rPr>
        <w:t xml:space="preserve">et les Chrétiens disent : "Le Christ est fils d Allah". Telle est leur parole provenant de leurs bouches. Ils imitent le dire des mécreants avant eux. » </w:t>
      </w:r>
      <w:r w:rsidRPr="002A6099">
        <w:rPr>
          <w:color w:val="FF0000"/>
          <w:lang w:val="fr-FR"/>
        </w:rPr>
        <w:t xml:space="preserve">Qu'Allah les anéantisse </w:t>
      </w:r>
      <w:r w:rsidRPr="00DC3EE9">
        <w:rPr>
          <w:lang w:val="fr-FR"/>
        </w:rPr>
        <w:t>! (Coran 9:30)</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 xml:space="preserve">5:60. Dis : “Puis-je vous informer de ce qu'il y a de pire, en fait de rétribution auprès d'Allah ? Celui qu'Allah a maudit, celui qui a encouru Sa colère, et </w:t>
      </w:r>
      <w:r w:rsidRPr="0048007F">
        <w:rPr>
          <w:color w:val="FF0000"/>
          <w:lang w:val="fr-FR"/>
        </w:rPr>
        <w:t xml:space="preserve">ceux dont Il a fait des singes, des porcs, et de même, celui qui a adoré le Tagut </w:t>
      </w:r>
      <w:r w:rsidRPr="00DC3EE9">
        <w:rPr>
          <w:lang w:val="fr-FR"/>
        </w:rPr>
        <w:t xml:space="preserve">(autre chose que allah), ceux là ont la pire des places et sont les plus égarés du chemin droit” . </w:t>
      </w:r>
    </w:p>
    <w:p w:rsidR="00DC3EE9" w:rsidRPr="00DC3EE9" w:rsidRDefault="00DC3EE9" w:rsidP="00DC3EE9">
      <w:pPr>
        <w:spacing w:after="0" w:line="240" w:lineRule="auto"/>
        <w:rPr>
          <w:lang w:val="fr-FR"/>
        </w:rPr>
      </w:pPr>
      <w:r w:rsidRPr="00DC3EE9">
        <w:rPr>
          <w:lang w:val="fr-FR"/>
        </w:rPr>
        <w:t xml:space="preserve">5:61. Lorsqu'ils viennent chez vous, ils disent : “Nous croyons.” Alors qu'ils sont entrés avec la mécréance et qu'ils sont sortis avec. Et Allah sait parfaitement ce qu'ils cachent. </w:t>
      </w:r>
    </w:p>
    <w:p w:rsidR="00DC3EE9" w:rsidRPr="0048007F" w:rsidRDefault="00DC3EE9" w:rsidP="00DC3EE9">
      <w:pPr>
        <w:spacing w:after="0" w:line="240" w:lineRule="auto"/>
        <w:rPr>
          <w:color w:val="FF0000"/>
          <w:lang w:val="fr-FR"/>
        </w:rPr>
      </w:pPr>
      <w:r w:rsidRPr="00DC3EE9">
        <w:rPr>
          <w:lang w:val="fr-FR"/>
        </w:rPr>
        <w:t xml:space="preserve">5:62. </w:t>
      </w:r>
      <w:r w:rsidRPr="0048007F">
        <w:rPr>
          <w:color w:val="FF0000"/>
          <w:lang w:val="fr-FR"/>
        </w:rPr>
        <w:t xml:space="preserve">Et tu verras beaucoup d'entre eux se précipiter vers le péché et l'iniquité, et manger des gains illicites. Comme est donc mauvais ce qu'ils </w:t>
      </w:r>
      <w:r w:rsidR="0048007F" w:rsidRPr="0048007F">
        <w:rPr>
          <w:color w:val="FF0000"/>
          <w:lang w:val="fr-FR"/>
        </w:rPr>
        <w:t>œuvrent</w:t>
      </w:r>
      <w:r w:rsidRPr="0048007F">
        <w:rPr>
          <w:color w:val="FF0000"/>
          <w:lang w:val="fr-FR"/>
        </w:rPr>
        <w:t xml:space="preserve"> ! </w:t>
      </w:r>
    </w:p>
    <w:p w:rsidR="00DC3EE9" w:rsidRPr="00DC3EE9" w:rsidRDefault="00DC3EE9" w:rsidP="00DC3EE9">
      <w:pPr>
        <w:spacing w:after="0" w:line="240" w:lineRule="auto"/>
        <w:rPr>
          <w:lang w:val="fr-FR"/>
        </w:rPr>
      </w:pPr>
      <w:r w:rsidRPr="00DC3EE9">
        <w:rPr>
          <w:lang w:val="fr-FR"/>
        </w:rPr>
        <w:t xml:space="preserve">5:63. </w:t>
      </w:r>
      <w:r w:rsidRPr="0048007F">
        <w:rPr>
          <w:color w:val="FF0000"/>
          <w:lang w:val="fr-FR"/>
        </w:rPr>
        <w:t>Pourquoi les rabbins et les docteurs (de la Loi religieuse) ne les empêchent</w:t>
      </w:r>
      <w:r w:rsidR="0048007F" w:rsidRPr="0048007F">
        <w:rPr>
          <w:color w:val="FF0000"/>
          <w:lang w:val="fr-FR"/>
        </w:rPr>
        <w:t>-</w:t>
      </w:r>
      <w:r w:rsidRPr="0048007F">
        <w:rPr>
          <w:color w:val="FF0000"/>
          <w:lang w:val="fr-FR"/>
        </w:rPr>
        <w:t xml:space="preserve">ils pas de tenir des propos mensongers et de manger des gains illicites ? Que leurs actions sont donc mauvaises ! </w:t>
      </w:r>
    </w:p>
    <w:p w:rsidR="00DC3EE9" w:rsidRPr="0048007F" w:rsidRDefault="00DC3EE9" w:rsidP="00DC3EE9">
      <w:pPr>
        <w:spacing w:after="0" w:line="240" w:lineRule="auto"/>
        <w:rPr>
          <w:color w:val="FF0000"/>
          <w:lang w:val="fr-FR"/>
        </w:rPr>
      </w:pPr>
      <w:r w:rsidRPr="00DC3EE9">
        <w:rPr>
          <w:lang w:val="fr-FR"/>
        </w:rPr>
        <w:t>5:64</w:t>
      </w:r>
      <w:r w:rsidRPr="0048007F">
        <w:rPr>
          <w:color w:val="FF0000"/>
          <w:lang w:val="fr-FR"/>
        </w:rPr>
        <w:t xml:space="preserve">. Et les Juifs disent : “La main d'Allah est fermée ! ” Que leurs propres mains soient fermées, et maudits soient-ils pour l'avoir dit. </w:t>
      </w:r>
      <w:r w:rsidRPr="00DC3EE9">
        <w:rPr>
          <w:lang w:val="fr-FR"/>
        </w:rPr>
        <w:t xml:space="preserve">Au contraire, Ses deux mains sont largement ouvertes : Il distribue Ses dons comme Il veut. Et certes, ce qui a été descendu vers toi de la part de ton Seigneur va faire beaucoup croître parmi eux la rébellion et la mécréance. </w:t>
      </w:r>
      <w:r w:rsidRPr="0048007F">
        <w:rPr>
          <w:color w:val="FF0000"/>
          <w:lang w:val="fr-FR"/>
        </w:rPr>
        <w:t xml:space="preserve">Nous avons jeté parmi eux (les juifs) l'inimité et la haine jusqu'au Jour de la Résurrection. </w:t>
      </w:r>
      <w:r w:rsidRPr="00DC3EE9">
        <w:rPr>
          <w:lang w:val="fr-FR"/>
        </w:rPr>
        <w:t xml:space="preserve">Toutes les fois qu'ils allument un feu pour la guerre, Allah l'éteint. </w:t>
      </w:r>
      <w:r w:rsidRPr="0048007F">
        <w:rPr>
          <w:color w:val="FF0000"/>
          <w:lang w:val="fr-FR"/>
        </w:rPr>
        <w:t xml:space="preserve">Et ils (les juifs) s'efforcent de semer le désordre sur la terre, alors qu'Allah n'aime pas les semeurs de désordre </w:t>
      </w:r>
    </w:p>
    <w:p w:rsidR="00DC3EE9" w:rsidRPr="00DC3EE9" w:rsidRDefault="00DC3EE9" w:rsidP="00DC3EE9">
      <w:pPr>
        <w:spacing w:after="0" w:line="240" w:lineRule="auto"/>
        <w:rPr>
          <w:lang w:val="fr-FR"/>
        </w:rPr>
      </w:pPr>
      <w:r w:rsidRPr="00DC3EE9">
        <w:rPr>
          <w:lang w:val="fr-FR"/>
        </w:rPr>
        <w:t xml:space="preserve">5:81. S'ils croyaient en Allah, au Prophète et à ce qui lui a été descendu, </w:t>
      </w:r>
      <w:r w:rsidRPr="0048007F">
        <w:rPr>
          <w:color w:val="FF0000"/>
          <w:lang w:val="fr-FR"/>
        </w:rPr>
        <w:t>ils (juifs) ne prendraient pas ces mécréants pour alliés (chretiens). Mais beaucoup d'entre eux sont pervers</w:t>
      </w:r>
      <w:r w:rsidRPr="00DC3EE9">
        <w:rPr>
          <w:lang w:val="fr-FR"/>
        </w:rPr>
        <w:t xml:space="preserve">. </w:t>
      </w:r>
    </w:p>
    <w:p w:rsidR="0048007F" w:rsidRDefault="0048007F"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Autre traduction :</w:t>
      </w:r>
    </w:p>
    <w:p w:rsidR="00DC3EE9" w:rsidRPr="00DC3EE9" w:rsidRDefault="00DC3EE9" w:rsidP="00DC3EE9">
      <w:pPr>
        <w:spacing w:after="0" w:line="240" w:lineRule="auto"/>
        <w:rPr>
          <w:lang w:val="fr-FR"/>
        </w:rPr>
      </w:pPr>
      <w:r w:rsidRPr="00DC3EE9">
        <w:rPr>
          <w:lang w:val="fr-FR"/>
        </w:rPr>
        <w:t xml:space="preserve">[5:58] Quand vous faites l'appel aux Prières de Contact (Salat), ils se moquent et ridiculisent cela. C'est parce que ce sont des gens qui ne comprennent pas. </w:t>
      </w:r>
    </w:p>
    <w:p w:rsidR="00DC3EE9" w:rsidRPr="00DC3EE9" w:rsidRDefault="00DC3EE9" w:rsidP="00DC3EE9">
      <w:pPr>
        <w:spacing w:after="0" w:line="240" w:lineRule="auto"/>
        <w:rPr>
          <w:lang w:val="fr-FR"/>
        </w:rPr>
      </w:pPr>
      <w:r w:rsidRPr="00DC3EE9">
        <w:rPr>
          <w:lang w:val="fr-FR"/>
        </w:rPr>
        <w:t xml:space="preserve">[5:59] Dis : « Ô gens de l'Écriture, ne nous haïssez-vous pas parce que nous croyons en DIEU, et en ce qui nous a été révélé, et en ce qui a été révélé avant nous, et parce que la plupart d'entre vous ne sont pas droits ? » </w:t>
      </w:r>
    </w:p>
    <w:p w:rsidR="00DC3EE9" w:rsidRPr="00DC3EE9" w:rsidRDefault="00DC3EE9" w:rsidP="00DC3EE9">
      <w:pPr>
        <w:spacing w:after="0" w:line="240" w:lineRule="auto"/>
        <w:rPr>
          <w:lang w:val="fr-FR"/>
        </w:rPr>
      </w:pPr>
      <w:r w:rsidRPr="00DC3EE9">
        <w:rPr>
          <w:lang w:val="fr-FR"/>
        </w:rPr>
        <w:t xml:space="preserve">[5:60] Dis : « Laissez-moi vous dire qui sont pires au regard de DIEU : ceux qui sont condamnés par DIEU après avoir encouru Son courroux jusqu'à ce qu'Il les rende (aussi méprisables que) des singes et des porcs, et les adorateurs d'idoles. Ceux-ci sont de loin pires et plus éloignés du droit chemin. » </w:t>
      </w:r>
    </w:p>
    <w:p w:rsidR="00DC3EE9" w:rsidRPr="00DC3EE9" w:rsidRDefault="00DC3EE9" w:rsidP="00DC3EE9">
      <w:pPr>
        <w:spacing w:after="0" w:line="240" w:lineRule="auto"/>
        <w:rPr>
          <w:lang w:val="fr-FR"/>
        </w:rPr>
      </w:pPr>
      <w:r w:rsidRPr="00DC3EE9">
        <w:rPr>
          <w:lang w:val="fr-FR"/>
        </w:rPr>
        <w:t xml:space="preserve">[5:61] Lorsque qu'ils viennent à vous, ils disent : « Nous croyons », bien qu'ils étaient plein de mécréance lorsqu'ils sont entrés et ils sont plein de mécréance lorsqu'ils s'en vont. DIEU est pleinement conscient de tout ce qu'ils dissimulent. </w:t>
      </w:r>
    </w:p>
    <w:p w:rsidR="00DC3EE9" w:rsidRPr="00DC3EE9" w:rsidRDefault="00DC3EE9" w:rsidP="00DC3EE9">
      <w:pPr>
        <w:spacing w:after="0" w:line="240" w:lineRule="auto"/>
        <w:rPr>
          <w:lang w:val="fr-FR"/>
        </w:rPr>
      </w:pPr>
      <w:r w:rsidRPr="00DC3EE9">
        <w:rPr>
          <w:lang w:val="fr-FR"/>
        </w:rPr>
        <w:t xml:space="preserve">[5:62] Tu vois beaucoup d'entre eux commettre volontiers le mal et la transgression, et manger des gains illicites. Misérable, vraiment, est ce qu'ils font. </w:t>
      </w:r>
    </w:p>
    <w:p w:rsidR="00DC3EE9" w:rsidRPr="00DC3EE9" w:rsidRDefault="00DC3EE9" w:rsidP="00DC3EE9">
      <w:pPr>
        <w:spacing w:after="0" w:line="240" w:lineRule="auto"/>
        <w:rPr>
          <w:lang w:val="fr-FR"/>
        </w:rPr>
      </w:pPr>
      <w:r w:rsidRPr="00DC3EE9">
        <w:rPr>
          <w:lang w:val="fr-FR"/>
        </w:rPr>
        <w:t xml:space="preserve">[5:63] Si seulement les rabbins et les prêtres leur interdisaient leurs paroles pécheresses et leurs gains illicites ! Misérable, vraiment, est ce qu'ils commettent. </w:t>
      </w:r>
    </w:p>
    <w:p w:rsidR="00DC3EE9" w:rsidRPr="00DC3EE9" w:rsidRDefault="00DC3EE9" w:rsidP="00DC3EE9">
      <w:pPr>
        <w:spacing w:after="0" w:line="240" w:lineRule="auto"/>
        <w:rPr>
          <w:lang w:val="fr-FR"/>
        </w:rPr>
      </w:pPr>
      <w:r w:rsidRPr="00DC3EE9">
        <w:rPr>
          <w:lang w:val="fr-FR"/>
        </w:rPr>
        <w:t xml:space="preserve">[5:64] Les Juifs ont même dit : « La main de DIEU est attachée ! » Ce sont leurs mains qui sont attachées. Ils sont condamnés pour avoir proféré un tel blasphème. Au contraire, Ses mains sont grandes ouvertes, dépensant comme Il veut. C'est certain, les révélations de ton Seigneur qui ont été descendues sur toi feront plonger beaucoup d'entre eux plus profondément dans la transgression et la mécréance. Par conséquent, nous les avons condamnés à l'animosité et à la haine entre eux jusqu'au Jour de la Résurrection. Chaque fois qu'ils allument les flammes de la guerre, DIEU les éteint. Ils parcourent la terre pernicieusement et DIEU n'aime pas les malfaisants. </w:t>
      </w:r>
    </w:p>
    <w:p w:rsidR="0048007F" w:rsidRDefault="0048007F"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 xml:space="preserve">Source : </w:t>
      </w:r>
      <w:hyperlink r:id="rId15" w:history="1">
        <w:r w:rsidR="0048007F" w:rsidRPr="009721BC">
          <w:rPr>
            <w:rStyle w:val="Lienhypertexte"/>
            <w:lang w:val="fr-FR"/>
          </w:rPr>
          <w:t>http://vraislam.forumgratuit.org/t290-sourate-5-le-festin-al-ma-idah</w:t>
        </w:r>
      </w:hyperlink>
      <w:r w:rsidR="0048007F">
        <w:rPr>
          <w:lang w:val="fr-FR"/>
        </w:rPr>
        <w:t xml:space="preserve"> </w:t>
      </w:r>
    </w:p>
    <w:p w:rsidR="00DC3EE9" w:rsidRPr="00DC3EE9" w:rsidRDefault="00DC3EE9" w:rsidP="00DC3EE9">
      <w:pPr>
        <w:spacing w:after="0" w:line="240" w:lineRule="auto"/>
        <w:rPr>
          <w:lang w:val="fr-FR"/>
        </w:rPr>
      </w:pPr>
    </w:p>
    <w:p w:rsidR="00DC3EE9" w:rsidRPr="00DC3EE9" w:rsidRDefault="00DC3EE9" w:rsidP="00CF6883">
      <w:pPr>
        <w:rPr>
          <w:lang w:val="fr-FR"/>
        </w:rPr>
      </w:pPr>
      <w:r w:rsidRPr="00DC3EE9">
        <w:rPr>
          <w:lang w:val="fr-FR"/>
        </w:rPr>
        <w:t>Coran 62:5</w:t>
      </w:r>
    </w:p>
    <w:p w:rsidR="00DC3EE9" w:rsidRPr="00DC3EE9" w:rsidRDefault="00DC3EE9" w:rsidP="00DC3EE9">
      <w:pPr>
        <w:spacing w:after="0" w:line="240" w:lineRule="auto"/>
        <w:rPr>
          <w:lang w:val="fr-FR"/>
        </w:rPr>
      </w:pPr>
      <w:r w:rsidRPr="00DC3EE9">
        <w:rPr>
          <w:lang w:val="fr-FR"/>
        </w:rPr>
        <w:t>"</w:t>
      </w:r>
      <w:r w:rsidRPr="0048007F">
        <w:rPr>
          <w:color w:val="FF0000"/>
          <w:lang w:val="fr-FR"/>
        </w:rPr>
        <w:t xml:space="preserve">La comparaison de ceux qui furent chargés de la Torah, mais qui échouèrent à l'observer, est celle d'un </w:t>
      </w:r>
      <w:r w:rsidR="0048007F" w:rsidRPr="0048007F">
        <w:rPr>
          <w:color w:val="FF0000"/>
          <w:lang w:val="fr-FR"/>
        </w:rPr>
        <w:t>âne qui transporte des livres. M</w:t>
      </w:r>
      <w:r w:rsidRPr="0048007F">
        <w:rPr>
          <w:color w:val="FF0000"/>
          <w:lang w:val="fr-FR"/>
        </w:rPr>
        <w:t>alfaisant est le peuple qui rejette les Signes d'Allah</w:t>
      </w:r>
      <w:r w:rsidR="0048007F">
        <w:rPr>
          <w:lang w:val="fr-FR"/>
        </w:rPr>
        <w:t xml:space="preserve"> </w:t>
      </w:r>
      <w:r w:rsidRPr="00DC3EE9">
        <w:rPr>
          <w:lang w:val="fr-FR"/>
        </w:rPr>
        <w:t>: et Allah ne guide pas un peuple injuste."</w:t>
      </w:r>
    </w:p>
    <w:p w:rsidR="00DC3EE9" w:rsidRPr="00DC3EE9" w:rsidRDefault="00DC3EE9" w:rsidP="00DC3EE9">
      <w:pPr>
        <w:spacing w:after="0" w:line="240" w:lineRule="auto"/>
        <w:rPr>
          <w:lang w:val="fr-FR"/>
        </w:rPr>
      </w:pPr>
    </w:p>
    <w:p w:rsidR="00DC3EE9" w:rsidRPr="0048007F" w:rsidRDefault="00DC3EE9" w:rsidP="00DC3EE9">
      <w:pPr>
        <w:spacing w:after="0" w:line="240" w:lineRule="auto"/>
        <w:rPr>
          <w:color w:val="FF0000"/>
          <w:lang w:val="fr-FR"/>
        </w:rPr>
      </w:pPr>
      <w:r w:rsidRPr="00DC3EE9">
        <w:rPr>
          <w:lang w:val="fr-FR"/>
        </w:rPr>
        <w:t>Coran 62:6-8</w:t>
      </w:r>
    </w:p>
    <w:p w:rsidR="00DC3EE9" w:rsidRPr="00DC3EE9" w:rsidRDefault="00DC3EE9" w:rsidP="00DC3EE9">
      <w:pPr>
        <w:spacing w:after="0" w:line="240" w:lineRule="auto"/>
        <w:rPr>
          <w:lang w:val="fr-FR"/>
        </w:rPr>
      </w:pPr>
      <w:r w:rsidRPr="0048007F">
        <w:rPr>
          <w:color w:val="FF0000"/>
          <w:lang w:val="fr-FR"/>
        </w:rPr>
        <w:t xml:space="preserve">"O </w:t>
      </w:r>
      <w:r w:rsidRPr="00DC3EE9">
        <w:rPr>
          <w:lang w:val="fr-FR"/>
        </w:rPr>
        <w:t>vous qui persistez dans le Judaïsme</w:t>
      </w:r>
      <w:r w:rsidR="0048007F">
        <w:rPr>
          <w:lang w:val="fr-FR"/>
        </w:rPr>
        <w:t xml:space="preserve"> </w:t>
      </w:r>
      <w:r w:rsidRPr="00DC3EE9">
        <w:rPr>
          <w:lang w:val="fr-FR"/>
        </w:rPr>
        <w:t xml:space="preserve">! </w:t>
      </w:r>
      <w:r w:rsidRPr="0048007F">
        <w:rPr>
          <w:color w:val="FF0000"/>
          <w:lang w:val="fr-FR"/>
        </w:rPr>
        <w:t>Si vous pensez que vous êtes favoris d'Allah, à l'exclusion des autres hommes</w:t>
      </w:r>
      <w:r w:rsidRPr="00DC3EE9">
        <w:rPr>
          <w:lang w:val="fr-FR"/>
        </w:rPr>
        <w:t>, alors désirez la Mort, si vous êtes sincères</w:t>
      </w:r>
      <w:r w:rsidR="0048007F">
        <w:rPr>
          <w:lang w:val="fr-FR"/>
        </w:rPr>
        <w:t xml:space="preserve"> </w:t>
      </w:r>
      <w:r w:rsidRPr="00DC3EE9">
        <w:rPr>
          <w:lang w:val="fr-FR"/>
        </w:rPr>
        <w:t>!</w:t>
      </w:r>
    </w:p>
    <w:p w:rsidR="00DC3EE9" w:rsidRPr="00DC3EE9" w:rsidRDefault="00DC3EE9" w:rsidP="00DC3EE9">
      <w:pPr>
        <w:spacing w:after="0" w:line="240" w:lineRule="auto"/>
        <w:rPr>
          <w:lang w:val="fr-FR"/>
        </w:rPr>
      </w:pPr>
      <w:r w:rsidRPr="00DC3EE9">
        <w:rPr>
          <w:lang w:val="fr-FR"/>
        </w:rPr>
        <w:t>Mais ils n'exprimeront pas leur désir (pour la Mort), à cause de ce que leurs mains ont envoyé devant eux</w:t>
      </w:r>
      <w:r w:rsidR="0048007F">
        <w:rPr>
          <w:lang w:val="fr-FR"/>
        </w:rPr>
        <w:t xml:space="preserve"> </w:t>
      </w:r>
      <w:r w:rsidRPr="00DC3EE9">
        <w:rPr>
          <w:lang w:val="fr-FR"/>
        </w:rPr>
        <w:t xml:space="preserve">! et </w:t>
      </w:r>
      <w:r w:rsidRPr="0048007F">
        <w:rPr>
          <w:color w:val="FF0000"/>
          <w:lang w:val="fr-FR"/>
        </w:rPr>
        <w:t>Allah sait bien ceux qui font le mal</w:t>
      </w:r>
      <w:r w:rsidR="0048007F" w:rsidRPr="0048007F">
        <w:rPr>
          <w:color w:val="FF0000"/>
          <w:lang w:val="fr-FR"/>
        </w:rPr>
        <w:t xml:space="preserve"> </w:t>
      </w:r>
      <w:r w:rsidRPr="0048007F">
        <w:rPr>
          <w:color w:val="FF0000"/>
          <w:lang w:val="fr-FR"/>
        </w:rPr>
        <w:t>!</w:t>
      </w:r>
    </w:p>
    <w:p w:rsidR="00DC3EE9" w:rsidRPr="00DC3EE9" w:rsidRDefault="0048007F" w:rsidP="00DC3EE9">
      <w:pPr>
        <w:spacing w:after="0" w:line="240" w:lineRule="auto"/>
        <w:rPr>
          <w:lang w:val="fr-FR"/>
        </w:rPr>
      </w:pPr>
      <w:r>
        <w:rPr>
          <w:lang w:val="fr-FR"/>
        </w:rPr>
        <w:t>Dis: « </w:t>
      </w:r>
      <w:r w:rsidR="00DC3EE9" w:rsidRPr="0048007F">
        <w:rPr>
          <w:color w:val="FF0000"/>
          <w:lang w:val="fr-FR"/>
        </w:rPr>
        <w:t>La Mort que vous fuyez va en vérité vous rattraper</w:t>
      </w:r>
      <w:r w:rsidRPr="0048007F">
        <w:rPr>
          <w:color w:val="FF0000"/>
          <w:lang w:val="fr-FR"/>
        </w:rPr>
        <w:t xml:space="preserve"> </w:t>
      </w:r>
      <w:r w:rsidR="00DC3EE9" w:rsidRPr="00DC3EE9">
        <w:rPr>
          <w:lang w:val="fr-FR"/>
        </w:rPr>
        <w:t>: alors vous serez renvoyés au Connaisseur du visible et de l'invisible: et Il vous dira vos actions!</w:t>
      </w:r>
      <w:r>
        <w:rPr>
          <w:lang w:val="fr-FR"/>
        </w:rPr>
        <w:t xml:space="preserve"> » </w:t>
      </w:r>
      <w:r w:rsidR="00DC3EE9" w:rsidRPr="00DC3EE9">
        <w:rPr>
          <w:lang w:val="fr-FR"/>
        </w:rPr>
        <w:t>"</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Coran 9:30</w:t>
      </w:r>
    </w:p>
    <w:p w:rsidR="00DC3EE9" w:rsidRPr="00DC3EE9" w:rsidRDefault="00DC3EE9" w:rsidP="00DC3EE9">
      <w:pPr>
        <w:spacing w:after="0" w:line="240" w:lineRule="auto"/>
        <w:rPr>
          <w:lang w:val="fr-FR"/>
        </w:rPr>
      </w:pPr>
      <w:r w:rsidRPr="00DC3EE9">
        <w:rPr>
          <w:lang w:val="fr-FR"/>
        </w:rPr>
        <w:t>"</w:t>
      </w:r>
      <w:r w:rsidRPr="0048007F">
        <w:rPr>
          <w:color w:val="FF0000"/>
          <w:lang w:val="fr-FR"/>
        </w:rPr>
        <w:t>Les Juifs appellent Uzair [Esdras] un fils d'Allah</w:t>
      </w:r>
      <w:r w:rsidRPr="00DC3EE9">
        <w:rPr>
          <w:lang w:val="fr-FR"/>
        </w:rPr>
        <w:t>, et les Chrétiens appellent Christ le fils d'Allah. C'est ce qu'ils disent de leur bouche</w:t>
      </w:r>
      <w:r w:rsidR="0048007F">
        <w:rPr>
          <w:lang w:val="fr-FR"/>
        </w:rPr>
        <w:t xml:space="preserve"> </w:t>
      </w:r>
      <w:r w:rsidRPr="00DC3EE9">
        <w:rPr>
          <w:lang w:val="fr-FR"/>
        </w:rPr>
        <w:t xml:space="preserve">; (en cela) </w:t>
      </w:r>
      <w:r w:rsidRPr="0048007F">
        <w:rPr>
          <w:color w:val="FF0000"/>
          <w:lang w:val="fr-FR"/>
        </w:rPr>
        <w:t>ils imitent ce que les infidèles disaient</w:t>
      </w:r>
      <w:r w:rsidRPr="00DC3EE9">
        <w:rPr>
          <w:lang w:val="fr-FR"/>
        </w:rPr>
        <w:t xml:space="preserve">. </w:t>
      </w:r>
      <w:r w:rsidRPr="0048007F">
        <w:rPr>
          <w:color w:val="FF0000"/>
          <w:lang w:val="fr-FR"/>
        </w:rPr>
        <w:t>Qu'Allah les maudisse: comme ils sont loin de la Vérité</w:t>
      </w:r>
      <w:r w:rsidR="0048007F">
        <w:rPr>
          <w:color w:val="FF0000"/>
          <w:lang w:val="fr-FR"/>
        </w:rPr>
        <w:t xml:space="preserve"> </w:t>
      </w:r>
      <w:r w:rsidRPr="0048007F">
        <w:rPr>
          <w:color w:val="FF0000"/>
          <w:lang w:val="fr-FR"/>
        </w:rPr>
        <w:t>!</w:t>
      </w:r>
      <w:r w:rsidRPr="00DC3EE9">
        <w:rPr>
          <w:lang w:val="fr-FR"/>
        </w:rPr>
        <w:t>"</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Coran 9:34</w:t>
      </w:r>
    </w:p>
    <w:p w:rsidR="00DC3EE9" w:rsidRPr="00DC3EE9" w:rsidRDefault="00DC3EE9" w:rsidP="00DC3EE9">
      <w:pPr>
        <w:spacing w:after="0" w:line="240" w:lineRule="auto"/>
        <w:rPr>
          <w:lang w:val="fr-FR"/>
        </w:rPr>
      </w:pPr>
      <w:r w:rsidRPr="00DC3EE9">
        <w:rPr>
          <w:lang w:val="fr-FR"/>
        </w:rPr>
        <w:t>"O vous qui croyez</w:t>
      </w:r>
      <w:r w:rsidR="0048007F">
        <w:rPr>
          <w:lang w:val="fr-FR"/>
        </w:rPr>
        <w:t xml:space="preserve"> </w:t>
      </w:r>
      <w:r w:rsidRPr="00DC3EE9">
        <w:rPr>
          <w:lang w:val="fr-FR"/>
        </w:rPr>
        <w:t xml:space="preserve">! </w:t>
      </w:r>
      <w:r w:rsidRPr="0048007F">
        <w:rPr>
          <w:color w:val="FF0000"/>
          <w:lang w:val="fr-FR"/>
        </w:rPr>
        <w:t>Nombreux sont parmi les rabbins et les moines, qui dans la Fausseté dévorent la richesse des hommes et les détournent de la voie d'Allah. Et ceux qui enterrent l'or et l'argent et ne le dépensent pas dans la voie d'Allah</w:t>
      </w:r>
      <w:r w:rsidR="0048007F">
        <w:rPr>
          <w:color w:val="FF0000"/>
          <w:lang w:val="fr-FR"/>
        </w:rPr>
        <w:t xml:space="preserve"> </w:t>
      </w:r>
      <w:r w:rsidRPr="0048007F">
        <w:rPr>
          <w:color w:val="FF0000"/>
          <w:lang w:val="fr-FR"/>
        </w:rPr>
        <w:t>: annonce leur une punition douloureuse</w:t>
      </w:r>
      <w:r w:rsidRPr="00DC3EE9">
        <w:rPr>
          <w:lang w:val="fr-FR"/>
        </w:rPr>
        <w:t>."</w:t>
      </w:r>
    </w:p>
    <w:p w:rsidR="0048007F" w:rsidRDefault="0048007F" w:rsidP="00DC3EE9">
      <w:pPr>
        <w:spacing w:after="0" w:line="240" w:lineRule="auto"/>
        <w:rPr>
          <w:lang w:val="fr-FR"/>
        </w:rPr>
      </w:pPr>
    </w:p>
    <w:p w:rsidR="00DC3EE9" w:rsidRPr="00DC3EE9" w:rsidRDefault="00DC3EE9" w:rsidP="00DC3EE9">
      <w:pPr>
        <w:spacing w:after="0" w:line="240" w:lineRule="auto"/>
        <w:rPr>
          <w:lang w:val="fr-FR"/>
        </w:rPr>
      </w:pPr>
      <w:r w:rsidRPr="0048007F">
        <w:rPr>
          <w:u w:val="single"/>
          <w:lang w:val="fr-FR"/>
        </w:rPr>
        <w:t>Note</w:t>
      </w:r>
      <w:r w:rsidRPr="00DC3EE9">
        <w:rPr>
          <w:lang w:val="fr-FR"/>
        </w:rPr>
        <w:t xml:space="preserve"> : C'est un thème classique de l'antisémitisme: le juif (le rabin) dé</w:t>
      </w:r>
      <w:r w:rsidR="0048007F">
        <w:rPr>
          <w:lang w:val="fr-FR"/>
        </w:rPr>
        <w:t>vore l'or et l'argent du peuple</w:t>
      </w:r>
      <w:r w:rsidRPr="00DC3EE9">
        <w:rPr>
          <w:lang w:val="fr-FR"/>
        </w:rPr>
        <w:t>.</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 xml:space="preserve">Coran 4:51 </w:t>
      </w:r>
    </w:p>
    <w:p w:rsidR="00DC3EE9" w:rsidRPr="00DC3EE9" w:rsidRDefault="0048007F" w:rsidP="00DC3EE9">
      <w:pPr>
        <w:spacing w:after="0" w:line="240" w:lineRule="auto"/>
        <w:rPr>
          <w:lang w:val="fr-FR"/>
        </w:rPr>
      </w:pPr>
      <w:r>
        <w:rPr>
          <w:lang w:val="fr-FR"/>
        </w:rPr>
        <w:t>"N'as-</w:t>
      </w:r>
      <w:r w:rsidR="00DC3EE9" w:rsidRPr="00DC3EE9">
        <w:rPr>
          <w:lang w:val="fr-FR"/>
        </w:rPr>
        <w:t xml:space="preserve">tu pas tourné Ton regard vers </w:t>
      </w:r>
      <w:r w:rsidR="00DC3EE9" w:rsidRPr="0048007F">
        <w:rPr>
          <w:color w:val="FF0000"/>
          <w:lang w:val="fr-FR"/>
        </w:rPr>
        <w:t>ceux qui ont reçu une partie du Livre</w:t>
      </w:r>
      <w:r w:rsidRPr="0048007F">
        <w:rPr>
          <w:color w:val="FF0000"/>
          <w:lang w:val="fr-FR"/>
        </w:rPr>
        <w:t xml:space="preserve"> </w:t>
      </w:r>
      <w:r w:rsidR="00DC3EE9" w:rsidRPr="0048007F">
        <w:rPr>
          <w:color w:val="FF0000"/>
          <w:lang w:val="fr-FR"/>
        </w:rPr>
        <w:t>? ils croient à la sorcellerie et aux faux dieux</w:t>
      </w:r>
      <w:r w:rsidR="00DC3EE9" w:rsidRPr="00DC3EE9">
        <w:rPr>
          <w:lang w:val="fr-FR"/>
        </w:rPr>
        <w:t xml:space="preserve">, et disent aux idolâtres qu'ils sont mieux guidés que les croyants!" </w:t>
      </w:r>
    </w:p>
    <w:p w:rsidR="00DC3EE9" w:rsidRDefault="00DC3EE9" w:rsidP="00DC3EE9">
      <w:pPr>
        <w:spacing w:after="0" w:line="240" w:lineRule="auto"/>
        <w:rPr>
          <w:lang w:val="fr-FR"/>
        </w:rPr>
      </w:pPr>
    </w:p>
    <w:p w:rsidR="002A6099" w:rsidRDefault="002A6099" w:rsidP="00766ED1">
      <w:pPr>
        <w:pStyle w:val="Titre2"/>
        <w:rPr>
          <w:lang w:val="fr-FR"/>
        </w:rPr>
      </w:pPr>
      <w:bookmarkStart w:id="18" w:name="_Toc474099708"/>
      <w:r w:rsidRPr="002A6099">
        <w:rPr>
          <w:lang w:val="fr-FR"/>
        </w:rPr>
        <w:t>Les hadiths</w:t>
      </w:r>
      <w:bookmarkEnd w:id="18"/>
    </w:p>
    <w:p w:rsidR="002A6099" w:rsidRDefault="002A6099" w:rsidP="00DC3EE9">
      <w:pPr>
        <w:spacing w:after="0" w:line="240" w:lineRule="auto"/>
        <w:rPr>
          <w:lang w:val="fr-FR"/>
        </w:rPr>
      </w:pPr>
    </w:p>
    <w:p w:rsidR="002A6099" w:rsidRPr="00DC3EE9" w:rsidRDefault="002A6099" w:rsidP="002A6099">
      <w:pPr>
        <w:spacing w:after="0" w:line="240" w:lineRule="auto"/>
        <w:rPr>
          <w:lang w:val="fr-FR"/>
        </w:rPr>
      </w:pPr>
      <w:r w:rsidRPr="00DC3EE9">
        <w:rPr>
          <w:lang w:val="fr-FR"/>
        </w:rPr>
        <w:t xml:space="preserve">Livre El-Bokhari 56, Chap.94, tome 2, p. 322. « L’heure du jugement n’arrivera pas tant que vous n’aurez pas combattu les Juifs et à tel point que la pierre, derrière laquelle s’abritera un Juif, dira : </w:t>
      </w:r>
      <w:r w:rsidRPr="002A6099">
        <w:rPr>
          <w:color w:val="FF0000"/>
          <w:lang w:val="fr-FR"/>
        </w:rPr>
        <w:t>Musulman ! voilà un Juif derrière moi, tue-le !</w:t>
      </w:r>
      <w:r w:rsidRPr="00DC3EE9">
        <w:rPr>
          <w:lang w:val="fr-FR"/>
        </w:rPr>
        <w:t xml:space="preserve"> »</w:t>
      </w:r>
    </w:p>
    <w:p w:rsidR="002A6099" w:rsidRPr="00DC3EE9" w:rsidRDefault="002A6099" w:rsidP="002A6099">
      <w:pPr>
        <w:spacing w:after="0" w:line="240" w:lineRule="auto"/>
        <w:rPr>
          <w:lang w:val="fr-FR"/>
        </w:rPr>
      </w:pPr>
    </w:p>
    <w:p w:rsidR="002A6099" w:rsidRPr="00DC3EE9" w:rsidRDefault="002A6099" w:rsidP="002A6099">
      <w:pPr>
        <w:spacing w:after="0" w:line="240" w:lineRule="auto"/>
        <w:rPr>
          <w:lang w:val="fr-FR"/>
        </w:rPr>
      </w:pPr>
      <w:r w:rsidRPr="00DC3EE9">
        <w:rPr>
          <w:lang w:val="fr-FR"/>
        </w:rPr>
        <w:t xml:space="preserve">Livre Muslim XVII-4216 : Récit de Jabir Abdulhah : " </w:t>
      </w:r>
      <w:r w:rsidRPr="002A6099">
        <w:rPr>
          <w:color w:val="FF0000"/>
          <w:lang w:val="fr-FR"/>
        </w:rPr>
        <w:t>l’apôtre d’Allah [Mahomet] a lapidé à mort un juif et sa femme de la tribu des Banu Aslam</w:t>
      </w:r>
      <w:r w:rsidRPr="00DC3EE9">
        <w:rPr>
          <w:lang w:val="fr-FR"/>
        </w:rPr>
        <w:t>"</w:t>
      </w:r>
    </w:p>
    <w:p w:rsidR="002A6099" w:rsidRPr="00DC3EE9" w:rsidRDefault="002A6099" w:rsidP="002A6099">
      <w:pPr>
        <w:spacing w:after="0" w:line="240" w:lineRule="auto"/>
        <w:rPr>
          <w:lang w:val="fr-FR"/>
        </w:rPr>
      </w:pPr>
    </w:p>
    <w:p w:rsidR="002A6099" w:rsidRPr="00DC3EE9" w:rsidRDefault="002A6099" w:rsidP="002A6099">
      <w:pPr>
        <w:spacing w:after="0" w:line="240" w:lineRule="auto"/>
        <w:rPr>
          <w:lang w:val="fr-FR"/>
        </w:rPr>
      </w:pPr>
      <w:r w:rsidRPr="00DC3EE9">
        <w:rPr>
          <w:lang w:val="fr-FR"/>
        </w:rPr>
        <w:t xml:space="preserve">Muslim, Livre 37, Numéro 6666 : Récit d'Abu Burda : « Aucun musulman ne mourra </w:t>
      </w:r>
      <w:r w:rsidRPr="002A6099">
        <w:rPr>
          <w:color w:val="FF0000"/>
          <w:lang w:val="fr-FR"/>
        </w:rPr>
        <w:t>sans qu'Allah n'admette à sa place un juif ou un chrétien dans le feu de l'enfer</w:t>
      </w:r>
      <w:r w:rsidRPr="00DC3EE9">
        <w:rPr>
          <w:lang w:val="fr-FR"/>
        </w:rPr>
        <w:t>. »</w:t>
      </w:r>
    </w:p>
    <w:p w:rsidR="002A6099" w:rsidRPr="00DC3EE9" w:rsidRDefault="002A6099" w:rsidP="002A6099">
      <w:pPr>
        <w:spacing w:after="0" w:line="240" w:lineRule="auto"/>
        <w:rPr>
          <w:lang w:val="fr-FR"/>
        </w:rPr>
      </w:pPr>
    </w:p>
    <w:p w:rsidR="002A6099" w:rsidRPr="00DC3EE9" w:rsidRDefault="002A6099" w:rsidP="002A6099">
      <w:pPr>
        <w:spacing w:after="0" w:line="240" w:lineRule="auto"/>
        <w:rPr>
          <w:lang w:val="fr-FR"/>
        </w:rPr>
      </w:pPr>
      <w:r w:rsidRPr="00DC3EE9">
        <w:rPr>
          <w:lang w:val="fr-FR"/>
        </w:rPr>
        <w:t xml:space="preserve">Muslim, Livre 37, Numéro 6668 : Récit d'Abu Burda : « Il viendra des gens parmi les musulmans le jour de la résurrection avec des péchés aussi lourds qu'une montagne, Allah les pardonnera et </w:t>
      </w:r>
      <w:r w:rsidRPr="002A6099">
        <w:rPr>
          <w:color w:val="FF0000"/>
          <w:lang w:val="fr-FR"/>
        </w:rPr>
        <w:t xml:space="preserve">il mettra à leur place les juifs et les chrétiens. </w:t>
      </w:r>
      <w:r w:rsidRPr="00DC3EE9">
        <w:rPr>
          <w:lang w:val="fr-FR"/>
        </w:rPr>
        <w:t>»</w:t>
      </w:r>
    </w:p>
    <w:p w:rsidR="002A6099" w:rsidRDefault="002A6099" w:rsidP="00DC3EE9">
      <w:pPr>
        <w:spacing w:after="0" w:line="240" w:lineRule="auto"/>
        <w:rPr>
          <w:lang w:val="fr-FR"/>
        </w:rPr>
      </w:pPr>
    </w:p>
    <w:p w:rsidR="0048007F" w:rsidRPr="00DC3EE9" w:rsidRDefault="0048007F" w:rsidP="0048007F">
      <w:pPr>
        <w:spacing w:after="0" w:line="240" w:lineRule="auto"/>
        <w:rPr>
          <w:lang w:val="fr-FR"/>
        </w:rPr>
      </w:pPr>
      <w:r w:rsidRPr="00DC3EE9">
        <w:rPr>
          <w:lang w:val="fr-FR"/>
        </w:rPr>
        <w:t>Bukhari 53:392</w:t>
      </w:r>
    </w:p>
    <w:p w:rsidR="0048007F" w:rsidRPr="00DC3EE9" w:rsidRDefault="0048007F" w:rsidP="0048007F">
      <w:pPr>
        <w:spacing w:after="0" w:line="240" w:lineRule="auto"/>
        <w:rPr>
          <w:lang w:val="fr-FR"/>
        </w:rPr>
      </w:pPr>
      <w:r w:rsidRPr="00DC3EE9">
        <w:rPr>
          <w:lang w:val="fr-FR"/>
        </w:rPr>
        <w:t>Abu Huraira a narré:</w:t>
      </w:r>
    </w:p>
    <w:p w:rsidR="0048007F" w:rsidRPr="00DC3EE9" w:rsidRDefault="0048007F" w:rsidP="0048007F">
      <w:pPr>
        <w:spacing w:after="0" w:line="240" w:lineRule="auto"/>
        <w:rPr>
          <w:lang w:val="fr-FR"/>
        </w:rPr>
      </w:pPr>
      <w:r w:rsidRPr="00DC3EE9">
        <w:rPr>
          <w:lang w:val="fr-FR"/>
        </w:rPr>
        <w:t xml:space="preserve">"Quand nous étions à la Mosquée, </w:t>
      </w:r>
      <w:r w:rsidRPr="0048007F">
        <w:rPr>
          <w:color w:val="FF0000"/>
          <w:lang w:val="fr-FR"/>
        </w:rPr>
        <w:t xml:space="preserve">le Prophète sortit et dit "Allons voir les Juifs". Nous sortîmes jusqu'à atteindre Bait-ul-Midras. Il leur dit </w:t>
      </w:r>
      <w:r w:rsidRPr="00DC3EE9">
        <w:rPr>
          <w:lang w:val="fr-FR"/>
        </w:rPr>
        <w:t xml:space="preserve">"Si vous embrassez l'Islam, vous serez en sureté. Vous devriez savoir que la terre appartient à Allah et à son Apôtre, et </w:t>
      </w:r>
      <w:r w:rsidRPr="0048007F">
        <w:rPr>
          <w:color w:val="FF0000"/>
          <w:lang w:val="fr-FR"/>
        </w:rPr>
        <w:t>je veux vous expulser de cette terre. Alors, si quelqu'un parmi vous possède quelque propriété, il lui est permis de la vendre, sinon vous devriez savoir que la Terre appartient à Allah et à son Prophète.</w:t>
      </w:r>
      <w:r w:rsidRPr="00DC3EE9">
        <w:rPr>
          <w:lang w:val="fr-FR"/>
        </w:rPr>
        <w:t>"</w:t>
      </w:r>
    </w:p>
    <w:p w:rsidR="0048007F" w:rsidRDefault="0048007F">
      <w:pPr>
        <w:rPr>
          <w:u w:val="single"/>
          <w:lang w:val="fr-FR"/>
        </w:rPr>
      </w:pPr>
      <w:r>
        <w:rPr>
          <w:u w:val="single"/>
          <w:lang w:val="fr-FR"/>
        </w:rPr>
        <w:br w:type="page"/>
      </w:r>
    </w:p>
    <w:p w:rsidR="002A6099" w:rsidRDefault="002A6099" w:rsidP="00766ED1">
      <w:pPr>
        <w:pStyle w:val="Titre2"/>
        <w:rPr>
          <w:lang w:val="fr-FR"/>
        </w:rPr>
      </w:pPr>
      <w:bookmarkStart w:id="19" w:name="_Toc474099709"/>
      <w:r w:rsidRPr="002A6099">
        <w:rPr>
          <w:lang w:val="fr-FR"/>
        </w:rPr>
        <w:lastRenderedPageBreak/>
        <w:t>Attitudes de Mahomet</w:t>
      </w:r>
      <w:r w:rsidR="0048007F">
        <w:rPr>
          <w:lang w:val="fr-FR"/>
        </w:rPr>
        <w:t xml:space="preserve"> envers les tribus juives</w:t>
      </w:r>
      <w:bookmarkEnd w:id="19"/>
    </w:p>
    <w:p w:rsidR="002A6099" w:rsidRPr="00DC3EE9" w:rsidRDefault="002A609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 xml:space="preserve">En 627, après la bataille de Médine contre les meccans, Mahomet assiège les Banu Qurayza, et </w:t>
      </w:r>
      <w:r w:rsidRPr="002A6099">
        <w:rPr>
          <w:color w:val="FF0000"/>
          <w:lang w:val="fr-FR"/>
        </w:rPr>
        <w:t>fait décapiter les huit cents adultes et adolescents mâles faits prisonniers. Femmes et enfants sont réduits à l'esclavag</w:t>
      </w:r>
      <w:r w:rsidRPr="00DC3EE9">
        <w:rPr>
          <w:lang w:val="fr-FR"/>
        </w:rPr>
        <w:t>e.</w:t>
      </w:r>
    </w:p>
    <w:p w:rsidR="00DC3EE9" w:rsidRPr="00DC3EE9" w:rsidRDefault="00DC3EE9" w:rsidP="00DC3EE9">
      <w:pPr>
        <w:spacing w:after="0" w:line="240" w:lineRule="auto"/>
        <w:rPr>
          <w:lang w:val="fr-FR"/>
        </w:rPr>
      </w:pPr>
      <w:r w:rsidRPr="00DC3EE9">
        <w:rPr>
          <w:lang w:val="fr-FR"/>
        </w:rPr>
        <w:t>Coran 33:26-27</w:t>
      </w:r>
    </w:p>
    <w:p w:rsidR="00DC3EE9" w:rsidRPr="00DC3EE9" w:rsidRDefault="00DC3EE9" w:rsidP="00DC3EE9">
      <w:pPr>
        <w:spacing w:after="0" w:line="240" w:lineRule="auto"/>
        <w:rPr>
          <w:lang w:val="fr-FR"/>
        </w:rPr>
      </w:pPr>
      <w:r w:rsidRPr="00DC3EE9">
        <w:rPr>
          <w:lang w:val="fr-FR"/>
        </w:rPr>
        <w:t>"</w:t>
      </w:r>
      <w:r w:rsidRPr="002A6099">
        <w:rPr>
          <w:color w:val="FF0000"/>
          <w:lang w:val="fr-FR"/>
        </w:rPr>
        <w:t>Et ceux du Peuple du Livre qui les ont aidés -Allah les a jetés a bas de leurs places fortes et a placé la terreur dans leur coeur. Tu as tué certains et tu as fait prisonniers certains</w:t>
      </w:r>
      <w:r w:rsidRPr="00DC3EE9">
        <w:rPr>
          <w:lang w:val="fr-FR"/>
        </w:rPr>
        <w:t>."</w:t>
      </w:r>
    </w:p>
    <w:p w:rsidR="00DC3EE9" w:rsidRPr="00DC3EE9" w:rsidRDefault="00DC3EE9" w:rsidP="00DC3EE9">
      <w:pPr>
        <w:spacing w:after="0" w:line="240" w:lineRule="auto"/>
        <w:rPr>
          <w:lang w:val="fr-FR"/>
        </w:rPr>
      </w:pPr>
      <w:r w:rsidRPr="00DC3EE9">
        <w:rPr>
          <w:lang w:val="fr-FR"/>
        </w:rPr>
        <w:t>"</w:t>
      </w:r>
      <w:r w:rsidRPr="002A6099">
        <w:rPr>
          <w:color w:val="FF0000"/>
          <w:lang w:val="fr-FR"/>
        </w:rPr>
        <w:t>Et Il te fît l'héritier de leur terres, leurs maisons, et leurs biens</w:t>
      </w:r>
      <w:r w:rsidRPr="00DC3EE9">
        <w:rPr>
          <w:lang w:val="fr-FR"/>
        </w:rPr>
        <w:t>, et d'une terre que tu n'as pas encore fréquenté. Et Allah a pouvoir sur toutes choses."</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On lit dans la Sira (au sujet de la  tribu juive des Banu Qurayza):</w:t>
      </w:r>
    </w:p>
    <w:p w:rsidR="00DC3EE9" w:rsidRPr="00DC3EE9" w:rsidRDefault="00DC3EE9" w:rsidP="00DC3EE9">
      <w:pPr>
        <w:spacing w:after="0" w:line="240" w:lineRule="auto"/>
        <w:rPr>
          <w:lang w:val="fr-FR"/>
        </w:rPr>
      </w:pPr>
      <w:r w:rsidRPr="002A6099">
        <w:rPr>
          <w:color w:val="FF0000"/>
          <w:lang w:val="fr-FR"/>
        </w:rPr>
        <w:t xml:space="preserve">L'apôtre d'Allah emprisonna les Qurayza à Médine </w:t>
      </w:r>
      <w:r w:rsidRPr="00DC3EE9">
        <w:rPr>
          <w:lang w:val="fr-FR"/>
        </w:rPr>
        <w:t xml:space="preserve">pendant que des tranchées étaient creusées place du marché. Ensuite </w:t>
      </w:r>
      <w:r w:rsidRPr="002A6099">
        <w:rPr>
          <w:color w:val="FF0000"/>
          <w:lang w:val="fr-FR"/>
        </w:rPr>
        <w:t>il fit venir les hommes et les fit décapiter de telle sorte qu'il</w:t>
      </w:r>
      <w:r w:rsidR="002A6099">
        <w:rPr>
          <w:color w:val="FF0000"/>
          <w:lang w:val="fr-FR"/>
        </w:rPr>
        <w:t>s</w:t>
      </w:r>
      <w:r w:rsidRPr="002A6099">
        <w:rPr>
          <w:color w:val="FF0000"/>
          <w:lang w:val="fr-FR"/>
        </w:rPr>
        <w:t xml:space="preserve"> tombaient dans les tranchées</w:t>
      </w:r>
      <w:r w:rsidRPr="00DC3EE9">
        <w:rPr>
          <w:lang w:val="fr-FR"/>
        </w:rPr>
        <w:t xml:space="preserve">. Ils furent amenés en groupes, et parmi eux était Kab, le chef de la tribu. </w:t>
      </w:r>
      <w:r w:rsidRPr="002A6099">
        <w:rPr>
          <w:color w:val="FF0000"/>
          <w:lang w:val="fr-FR"/>
        </w:rPr>
        <w:t>En nombre, ils atteignaient six ou sept cents, bien que certains affirment qu'ils étaient huit ou neuf cents. Tous furent exécutés</w:t>
      </w:r>
      <w:r w:rsidRPr="00DC3EE9">
        <w:rPr>
          <w:lang w:val="fr-FR"/>
        </w:rPr>
        <w:t>.</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Coran 9:29</w:t>
      </w:r>
    </w:p>
    <w:p w:rsidR="00DC3EE9" w:rsidRPr="00DC3EE9" w:rsidRDefault="00DC3EE9" w:rsidP="00DC3EE9">
      <w:pPr>
        <w:spacing w:after="0" w:line="240" w:lineRule="auto"/>
        <w:rPr>
          <w:lang w:val="fr-FR"/>
        </w:rPr>
      </w:pPr>
      <w:r w:rsidRPr="00DC3EE9">
        <w:rPr>
          <w:lang w:val="fr-FR"/>
        </w:rPr>
        <w:t xml:space="preserve">"Combattez ceux qui rejettent Allah et le jugement dernier et qui ne respectent pas Ses interdits ni ceux de Son messager, et qui ne suivent pas la vraie Religion quand le Livre leur a été apporté, </w:t>
      </w:r>
      <w:r w:rsidRPr="002A6099">
        <w:rPr>
          <w:color w:val="FF0000"/>
          <w:lang w:val="fr-FR"/>
        </w:rPr>
        <w:t>(Combattez-les) jusqu'à ce qu'ils payent tribut de leurs mains et se considèrent infériorisés</w:t>
      </w:r>
      <w:r w:rsidRPr="00DC3EE9">
        <w:rPr>
          <w:lang w:val="fr-FR"/>
        </w:rPr>
        <w:t>."</w:t>
      </w:r>
    </w:p>
    <w:p w:rsidR="00DC3EE9" w:rsidRPr="00DC3EE9" w:rsidRDefault="00DC3EE9" w:rsidP="00DC3EE9">
      <w:pPr>
        <w:spacing w:after="0" w:line="240" w:lineRule="auto"/>
        <w:rPr>
          <w:lang w:val="fr-FR"/>
        </w:rPr>
      </w:pPr>
    </w:p>
    <w:p w:rsidR="00DC3EE9" w:rsidRPr="00DC3EE9" w:rsidRDefault="00DC3EE9" w:rsidP="00DC3EE9">
      <w:pPr>
        <w:spacing w:after="0" w:line="240" w:lineRule="auto"/>
        <w:rPr>
          <w:lang w:val="fr-FR"/>
        </w:rPr>
      </w:pPr>
      <w:r w:rsidRPr="00DC3EE9">
        <w:rPr>
          <w:lang w:val="fr-FR"/>
        </w:rPr>
        <w:t>Ce statut d'infériorité s'appelle "dhimmi". Il est très bien décrit sur ce site (en anglais):</w:t>
      </w:r>
      <w:r w:rsidR="002A6099">
        <w:rPr>
          <w:lang w:val="fr-FR"/>
        </w:rPr>
        <w:t xml:space="preserve"> </w:t>
      </w:r>
      <w:hyperlink r:id="rId16" w:history="1">
        <w:r w:rsidR="002A6099" w:rsidRPr="009721BC">
          <w:rPr>
            <w:rStyle w:val="Lienhypertexte"/>
            <w:lang w:val="fr-FR"/>
          </w:rPr>
          <w:t>http://dhimmitude.org/</w:t>
        </w:r>
      </w:hyperlink>
      <w:r w:rsidR="002A6099">
        <w:rPr>
          <w:lang w:val="fr-FR"/>
        </w:rPr>
        <w:t xml:space="preserve"> </w:t>
      </w:r>
    </w:p>
    <w:p w:rsidR="00DC3EE9" w:rsidRDefault="002A6099" w:rsidP="00DC3EE9">
      <w:pPr>
        <w:spacing w:after="0" w:line="240" w:lineRule="auto"/>
        <w:rPr>
          <w:lang w:val="fr-FR"/>
        </w:rPr>
      </w:pPr>
      <w:r>
        <w:rPr>
          <w:lang w:val="fr-FR"/>
        </w:rPr>
        <w:t>Voir aussi :</w:t>
      </w:r>
    </w:p>
    <w:p w:rsidR="002A6099" w:rsidRPr="002A6099" w:rsidRDefault="002A6099" w:rsidP="00DC3EE9">
      <w:pPr>
        <w:spacing w:after="0" w:line="240" w:lineRule="auto"/>
        <w:rPr>
          <w:rFonts w:cstheme="minorHAnsi"/>
          <w:lang w:val="fr-FR"/>
        </w:rPr>
      </w:pPr>
      <w:r w:rsidRPr="002A6099">
        <w:rPr>
          <w:rFonts w:cstheme="minorHAnsi"/>
          <w:i/>
          <w:iCs/>
          <w:color w:val="252525"/>
          <w:shd w:val="clear" w:color="auto" w:fill="FFFFFF"/>
          <w:lang w:val="fr-FR"/>
        </w:rPr>
        <w:t>Juifs et chrétiens sous l'islam. Les dhimmis face au défi intégriste</w:t>
      </w:r>
      <w:r w:rsidRPr="002A6099">
        <w:rPr>
          <w:rFonts w:cstheme="minorHAnsi"/>
          <w:color w:val="252525"/>
          <w:shd w:val="clear" w:color="auto" w:fill="FFFFFF"/>
          <w:lang w:val="fr-FR"/>
        </w:rPr>
        <w:t>. Réédition revue et augmentée du précédent.</w:t>
      </w:r>
      <w:r w:rsidRPr="002A6099">
        <w:rPr>
          <w:rStyle w:val="apple-converted-space"/>
          <w:rFonts w:cstheme="minorHAnsi"/>
          <w:color w:val="252525"/>
          <w:shd w:val="clear" w:color="auto" w:fill="FFFFFF"/>
          <w:lang w:val="fr-FR"/>
        </w:rPr>
        <w:t> </w:t>
      </w:r>
      <w:hyperlink r:id="rId17" w:tooltip="Berg international" w:history="1">
        <w:r w:rsidRPr="002A6099">
          <w:rPr>
            <w:rStyle w:val="Lienhypertexte"/>
            <w:rFonts w:cstheme="minorHAnsi"/>
            <w:color w:val="0B0080"/>
            <w:shd w:val="clear" w:color="auto" w:fill="FFFFFF"/>
            <w:lang w:val="fr-FR"/>
          </w:rPr>
          <w:t>Berg international</w:t>
        </w:r>
      </w:hyperlink>
      <w:r w:rsidRPr="002A6099">
        <w:rPr>
          <w:rFonts w:cstheme="minorHAnsi"/>
          <w:color w:val="252525"/>
          <w:shd w:val="clear" w:color="auto" w:fill="FFFFFF"/>
          <w:lang w:val="fr-FR"/>
        </w:rPr>
        <w:t>, collection « Pensée politique et sciences sociales »,</w:t>
      </w:r>
      <w:r w:rsidRPr="002A6099">
        <w:rPr>
          <w:rStyle w:val="apple-converted-space"/>
          <w:rFonts w:cstheme="minorHAnsi"/>
          <w:color w:val="252525"/>
          <w:shd w:val="clear" w:color="auto" w:fill="FFFFFF"/>
          <w:lang w:val="fr-FR"/>
        </w:rPr>
        <w:t> </w:t>
      </w:r>
      <w:hyperlink r:id="rId18" w:tooltip="Paris" w:history="1">
        <w:r w:rsidRPr="002A6099">
          <w:rPr>
            <w:rStyle w:val="Lienhypertexte"/>
            <w:rFonts w:cstheme="minorHAnsi"/>
            <w:color w:val="0B0080"/>
            <w:shd w:val="clear" w:color="auto" w:fill="FFFFFF"/>
            <w:lang w:val="fr-FR"/>
          </w:rPr>
          <w:t>Paris</w:t>
        </w:r>
      </w:hyperlink>
      <w:r w:rsidRPr="002A6099">
        <w:rPr>
          <w:rFonts w:cstheme="minorHAnsi"/>
          <w:color w:val="252525"/>
          <w:shd w:val="clear" w:color="auto" w:fill="FFFFFF"/>
          <w:lang w:val="fr-FR"/>
        </w:rPr>
        <w:t xml:space="preserve">, 1994. </w:t>
      </w:r>
      <w:r w:rsidRPr="002A6099">
        <w:rPr>
          <w:rFonts w:cstheme="minorHAnsi"/>
          <w:color w:val="252525"/>
          <w:shd w:val="clear" w:color="auto" w:fill="FFFFFF"/>
        </w:rPr>
        <w:t>420 p</w:t>
      </w:r>
    </w:p>
    <w:p w:rsidR="002A6099" w:rsidRDefault="002A6099" w:rsidP="00DC3EE9">
      <w:pPr>
        <w:spacing w:after="0" w:line="240" w:lineRule="auto"/>
        <w:rPr>
          <w:lang w:val="fr-FR"/>
        </w:rPr>
      </w:pPr>
    </w:p>
    <w:p w:rsidR="00766ED1" w:rsidRDefault="00766ED1" w:rsidP="00DC3EE9">
      <w:pPr>
        <w:spacing w:after="0" w:line="240" w:lineRule="auto"/>
        <w:rPr>
          <w:lang w:val="fr-FR"/>
        </w:rPr>
      </w:pPr>
    </w:p>
    <w:p w:rsidR="002A6099" w:rsidRDefault="002A6099" w:rsidP="00766ED1">
      <w:pPr>
        <w:pStyle w:val="Titre2"/>
        <w:rPr>
          <w:lang w:val="fr-FR"/>
        </w:rPr>
      </w:pPr>
      <w:bookmarkStart w:id="20" w:name="_Toc474099710"/>
      <w:r w:rsidRPr="002A6099">
        <w:rPr>
          <w:lang w:val="fr-FR"/>
        </w:rPr>
        <w:t xml:space="preserve">La prière </w:t>
      </w:r>
      <w:r w:rsidRPr="002A6099">
        <w:rPr>
          <w:lang w:val="fr-FR"/>
        </w:rPr>
        <w:t>du Vendredi que l’imam r</w:t>
      </w:r>
      <w:r w:rsidRPr="002A6099">
        <w:rPr>
          <w:lang w:val="fr-FR"/>
        </w:rPr>
        <w:t>écite à la fin de son prêche</w:t>
      </w:r>
      <w:bookmarkEnd w:id="20"/>
    </w:p>
    <w:p w:rsidR="002A6099" w:rsidRPr="002A6099" w:rsidRDefault="002A6099" w:rsidP="002A6099">
      <w:pPr>
        <w:spacing w:after="0" w:line="240" w:lineRule="auto"/>
        <w:rPr>
          <w:lang w:val="fr-FR"/>
        </w:rPr>
      </w:pPr>
    </w:p>
    <w:p w:rsidR="002A6099" w:rsidRDefault="002A6099" w:rsidP="002A6099">
      <w:pPr>
        <w:spacing w:after="0" w:line="240" w:lineRule="auto"/>
        <w:rPr>
          <w:lang w:val="fr-FR"/>
        </w:rPr>
      </w:pPr>
      <w:r w:rsidRPr="002A6099">
        <w:rPr>
          <w:lang w:val="fr-FR"/>
        </w:rPr>
        <w:t xml:space="preserve">La prière du Vendredi est toujours accompagnée d’un prêche quasi classique dans toutes les mosquées. Les prédicateurs y </w:t>
      </w:r>
      <w:r>
        <w:rPr>
          <w:lang w:val="fr-FR"/>
        </w:rPr>
        <w:t>témoignent</w:t>
      </w:r>
      <w:r w:rsidRPr="002A6099">
        <w:rPr>
          <w:lang w:val="fr-FR"/>
        </w:rPr>
        <w:t xml:space="preserve"> leur colère contre les juifs et les non-musulmans et sollic</w:t>
      </w:r>
      <w:r>
        <w:rPr>
          <w:lang w:val="fr-FR"/>
        </w:rPr>
        <w:t xml:space="preserve">itent l’aide d’Allah : </w:t>
      </w:r>
      <w:r w:rsidRPr="002A6099">
        <w:rPr>
          <w:lang w:val="fr-FR"/>
        </w:rPr>
        <w:t xml:space="preserve"> </w:t>
      </w:r>
    </w:p>
    <w:p w:rsidR="002A6099" w:rsidRDefault="002A6099" w:rsidP="002A6099">
      <w:pPr>
        <w:spacing w:after="0" w:line="240" w:lineRule="auto"/>
        <w:rPr>
          <w:lang w:val="fr-FR"/>
        </w:rPr>
      </w:pPr>
    </w:p>
    <w:p w:rsidR="002A6099" w:rsidRDefault="002A6099" w:rsidP="002A6099">
      <w:pPr>
        <w:spacing w:after="0" w:line="240" w:lineRule="auto"/>
        <w:rPr>
          <w:lang w:val="fr-FR"/>
        </w:rPr>
      </w:pPr>
      <w:r w:rsidRPr="002A6099">
        <w:rPr>
          <w:lang w:val="fr-FR"/>
        </w:rPr>
        <w:t>Les prédicateurs concluent son prêche par la litanie suivante et la masse des fidèles répond après chaque supplication par un « Amen » :</w:t>
      </w:r>
    </w:p>
    <w:p w:rsidR="002A6099" w:rsidRPr="002A6099" w:rsidRDefault="002A6099" w:rsidP="002A6099">
      <w:pPr>
        <w:spacing w:after="0" w:line="240" w:lineRule="auto"/>
        <w:rPr>
          <w:lang w:val="fr-FR"/>
        </w:rPr>
      </w:pPr>
    </w:p>
    <w:p w:rsidR="002A6099" w:rsidRPr="002A6099" w:rsidRDefault="002A6099" w:rsidP="002A6099">
      <w:pPr>
        <w:spacing w:after="0" w:line="240" w:lineRule="auto"/>
        <w:rPr>
          <w:lang w:val="fr-FR"/>
        </w:rPr>
      </w:pPr>
      <w:r w:rsidRPr="002A6099">
        <w:rPr>
          <w:lang w:val="fr-FR"/>
        </w:rPr>
        <w:t xml:space="preserve">« O Allah ! </w:t>
      </w:r>
      <w:r w:rsidRPr="002A6099">
        <w:rPr>
          <w:color w:val="FF0000"/>
          <w:lang w:val="fr-FR"/>
        </w:rPr>
        <w:t xml:space="preserve">Accorde-nous la victoire sur les juifs, qui sont tes ennemis mais aussi les ennemis de notre religion ! </w:t>
      </w:r>
      <w:r w:rsidRPr="002A6099">
        <w:rPr>
          <w:lang w:val="fr-FR"/>
        </w:rPr>
        <w:t>(Amen)</w:t>
      </w:r>
    </w:p>
    <w:p w:rsidR="002A6099" w:rsidRPr="002A6099" w:rsidRDefault="002A6099" w:rsidP="002A6099">
      <w:pPr>
        <w:spacing w:after="0" w:line="240" w:lineRule="auto"/>
        <w:rPr>
          <w:lang w:val="fr-FR"/>
        </w:rPr>
      </w:pPr>
      <w:r w:rsidRPr="002A6099">
        <w:rPr>
          <w:lang w:val="fr-FR"/>
        </w:rPr>
        <w:t xml:space="preserve">O Allah ! </w:t>
      </w:r>
      <w:r w:rsidRPr="002A6099">
        <w:rPr>
          <w:color w:val="FF0000"/>
          <w:lang w:val="fr-FR"/>
        </w:rPr>
        <w:t>Fais périr les mécréants, les polythéistes et les ennemis de l’islam !</w:t>
      </w:r>
      <w:r w:rsidRPr="002A6099">
        <w:rPr>
          <w:lang w:val="fr-FR"/>
        </w:rPr>
        <w:t xml:space="preserve"> (Amen)</w:t>
      </w:r>
    </w:p>
    <w:p w:rsidR="002A6099" w:rsidRPr="002A6099" w:rsidRDefault="002A6099" w:rsidP="002A6099">
      <w:pPr>
        <w:spacing w:after="0" w:line="240" w:lineRule="auto"/>
        <w:rPr>
          <w:lang w:val="fr-FR"/>
        </w:rPr>
      </w:pPr>
      <w:r w:rsidRPr="002A6099">
        <w:rPr>
          <w:lang w:val="fr-FR"/>
        </w:rPr>
        <w:t xml:space="preserve">O Allah ! </w:t>
      </w:r>
      <w:r w:rsidRPr="002A6099">
        <w:rPr>
          <w:color w:val="FF0000"/>
          <w:lang w:val="fr-FR"/>
        </w:rPr>
        <w:t xml:space="preserve">Eparpille leur nation ! </w:t>
      </w:r>
      <w:r w:rsidRPr="002A6099">
        <w:rPr>
          <w:lang w:val="fr-FR"/>
        </w:rPr>
        <w:t>(Amen)</w:t>
      </w:r>
    </w:p>
    <w:p w:rsidR="002A6099" w:rsidRPr="00DC63E8" w:rsidRDefault="002A6099" w:rsidP="002A6099">
      <w:pPr>
        <w:spacing w:after="0" w:line="240" w:lineRule="auto"/>
        <w:rPr>
          <w:lang w:val="fr-FR"/>
        </w:rPr>
      </w:pPr>
      <w:r w:rsidRPr="002A6099">
        <w:rPr>
          <w:lang w:val="fr-FR"/>
        </w:rPr>
        <w:t xml:space="preserve">O Allah ! </w:t>
      </w:r>
      <w:r w:rsidRPr="002A6099">
        <w:rPr>
          <w:color w:val="FF0000"/>
          <w:lang w:val="fr-FR"/>
        </w:rPr>
        <w:t xml:space="preserve">Disperse leurs troupes ! </w:t>
      </w:r>
      <w:r w:rsidRPr="00DC63E8">
        <w:rPr>
          <w:lang w:val="fr-FR"/>
        </w:rPr>
        <w:t>(Amen)</w:t>
      </w:r>
    </w:p>
    <w:p w:rsidR="002A6099" w:rsidRPr="002A6099" w:rsidRDefault="002A6099" w:rsidP="002A6099">
      <w:pPr>
        <w:spacing w:after="0" w:line="240" w:lineRule="auto"/>
        <w:rPr>
          <w:lang w:val="fr-FR"/>
        </w:rPr>
      </w:pPr>
      <w:r w:rsidRPr="00DC63E8">
        <w:rPr>
          <w:lang w:val="fr-FR"/>
        </w:rPr>
        <w:t xml:space="preserve">O Allah ! </w:t>
      </w:r>
      <w:r w:rsidRPr="00DC63E8">
        <w:rPr>
          <w:color w:val="FF0000"/>
          <w:lang w:val="fr-FR"/>
        </w:rPr>
        <w:t xml:space="preserve">Détruis leurs édifices ! </w:t>
      </w:r>
      <w:r w:rsidRPr="002A6099">
        <w:rPr>
          <w:lang w:val="fr-FR"/>
        </w:rPr>
        <w:t>(Amen)</w:t>
      </w:r>
    </w:p>
    <w:p w:rsidR="002A6099" w:rsidRPr="002A6099" w:rsidRDefault="002A6099" w:rsidP="002A6099">
      <w:pPr>
        <w:spacing w:after="0" w:line="240" w:lineRule="auto"/>
        <w:rPr>
          <w:lang w:val="fr-FR"/>
        </w:rPr>
      </w:pPr>
      <w:r w:rsidRPr="002A6099">
        <w:rPr>
          <w:lang w:val="fr-FR"/>
        </w:rPr>
        <w:t xml:space="preserve">O Allah ! </w:t>
      </w:r>
      <w:r w:rsidRPr="00DC63E8">
        <w:rPr>
          <w:color w:val="FF0000"/>
          <w:lang w:val="fr-FR"/>
        </w:rPr>
        <w:t xml:space="preserve">Fais périr leur récolte ! </w:t>
      </w:r>
      <w:r w:rsidRPr="002A6099">
        <w:rPr>
          <w:lang w:val="fr-FR"/>
        </w:rPr>
        <w:t>(Amen)</w:t>
      </w:r>
    </w:p>
    <w:p w:rsidR="002A6099" w:rsidRPr="002A6099" w:rsidRDefault="002A6099" w:rsidP="002A6099">
      <w:pPr>
        <w:spacing w:after="0" w:line="240" w:lineRule="auto"/>
        <w:rPr>
          <w:lang w:val="fr-FR"/>
        </w:rPr>
      </w:pPr>
      <w:r w:rsidRPr="002A6099">
        <w:rPr>
          <w:lang w:val="fr-FR"/>
        </w:rPr>
        <w:t xml:space="preserve">O Allah ! </w:t>
      </w:r>
      <w:r w:rsidRPr="00DC63E8">
        <w:rPr>
          <w:color w:val="FF0000"/>
          <w:lang w:val="fr-FR"/>
        </w:rPr>
        <w:t xml:space="preserve">Rend orphelins leurs enfants ! </w:t>
      </w:r>
      <w:r w:rsidRPr="002A6099">
        <w:rPr>
          <w:lang w:val="fr-FR"/>
        </w:rPr>
        <w:t>(Amen)</w:t>
      </w:r>
    </w:p>
    <w:p w:rsidR="002A6099" w:rsidRPr="002A6099" w:rsidRDefault="002A6099" w:rsidP="002A6099">
      <w:pPr>
        <w:spacing w:after="0" w:line="240" w:lineRule="auto"/>
        <w:rPr>
          <w:lang w:val="fr-FR"/>
        </w:rPr>
      </w:pPr>
      <w:r w:rsidRPr="002A6099">
        <w:rPr>
          <w:lang w:val="fr-FR"/>
        </w:rPr>
        <w:t xml:space="preserve">O Allah ! </w:t>
      </w:r>
      <w:r w:rsidRPr="00DC63E8">
        <w:rPr>
          <w:color w:val="FF0000"/>
          <w:lang w:val="fr-FR"/>
        </w:rPr>
        <w:t xml:space="preserve">Rend veuves leurs épouses ! </w:t>
      </w:r>
      <w:r w:rsidRPr="002A6099">
        <w:rPr>
          <w:lang w:val="fr-FR"/>
        </w:rPr>
        <w:t>(Amen)</w:t>
      </w:r>
    </w:p>
    <w:p w:rsidR="002A6099" w:rsidRDefault="002A6099" w:rsidP="002A6099">
      <w:pPr>
        <w:spacing w:after="0" w:line="240" w:lineRule="auto"/>
        <w:rPr>
          <w:lang w:val="fr-FR"/>
        </w:rPr>
      </w:pPr>
      <w:r w:rsidRPr="002A6099">
        <w:rPr>
          <w:lang w:val="fr-FR"/>
        </w:rPr>
        <w:t xml:space="preserve">O Allah ! </w:t>
      </w:r>
      <w:r w:rsidRPr="00DC63E8">
        <w:rPr>
          <w:color w:val="FF0000"/>
          <w:lang w:val="fr-FR"/>
        </w:rPr>
        <w:t xml:space="preserve">Fais tomber leurs biens et leurs fortunes comme butin entre les mains des musulmans </w:t>
      </w:r>
      <w:r w:rsidRPr="0048007F">
        <w:rPr>
          <w:color w:val="FF0000"/>
          <w:lang w:val="fr-FR"/>
        </w:rPr>
        <w:t>!</w:t>
      </w:r>
      <w:r w:rsidRPr="002A6099">
        <w:rPr>
          <w:lang w:val="fr-FR"/>
        </w:rPr>
        <w:t xml:space="preserve"> (Amen) ! »</w:t>
      </w:r>
    </w:p>
    <w:p w:rsidR="002A6099" w:rsidRDefault="002A6099" w:rsidP="00DC3EE9">
      <w:pPr>
        <w:spacing w:after="0" w:line="240" w:lineRule="auto"/>
        <w:rPr>
          <w:lang w:val="fr-FR"/>
        </w:rPr>
      </w:pPr>
    </w:p>
    <w:p w:rsidR="0048007F" w:rsidRDefault="0048007F" w:rsidP="0048007F">
      <w:pPr>
        <w:pStyle w:val="Titre1"/>
      </w:pPr>
      <w:bookmarkStart w:id="21" w:name="_Toc474099711"/>
      <w:r>
        <w:t>En conclusion</w:t>
      </w:r>
      <w:bookmarkEnd w:id="21"/>
    </w:p>
    <w:p w:rsidR="0048007F" w:rsidRDefault="0048007F" w:rsidP="00DC3EE9">
      <w:pPr>
        <w:spacing w:after="0" w:line="240" w:lineRule="auto"/>
        <w:rPr>
          <w:lang w:val="fr-FR"/>
        </w:rPr>
      </w:pPr>
    </w:p>
    <w:p w:rsidR="0048007F" w:rsidRPr="00DC3EE9" w:rsidRDefault="0048007F" w:rsidP="00DC3EE9">
      <w:pPr>
        <w:spacing w:after="0" w:line="240" w:lineRule="auto"/>
        <w:rPr>
          <w:lang w:val="fr-FR"/>
        </w:rPr>
      </w:pPr>
      <w:r>
        <w:rPr>
          <w:lang w:val="fr-FR"/>
        </w:rPr>
        <w:t>Je pense que les personnes musulmanes ou non qui parlent, avec ferveur ou non, de l’islam et du Coran ou des hadiths, n’ont jamais lu le Coran et les hadiths.</w:t>
      </w:r>
    </w:p>
    <w:p w:rsidR="0048007F" w:rsidRDefault="0048007F" w:rsidP="00DC3EE9">
      <w:pPr>
        <w:spacing w:after="0" w:line="240" w:lineRule="auto"/>
        <w:rPr>
          <w:lang w:val="fr-FR"/>
        </w:rPr>
      </w:pPr>
      <w:r>
        <w:rPr>
          <w:lang w:val="fr-FR"/>
        </w:rPr>
        <w:t xml:space="preserve">Or </w:t>
      </w:r>
      <w:r w:rsidR="00DC3EE9" w:rsidRPr="00DC3EE9">
        <w:rPr>
          <w:lang w:val="fr-FR"/>
        </w:rPr>
        <w:t>'ai lu souvent de long en large deux Coran</w:t>
      </w:r>
      <w:r>
        <w:rPr>
          <w:lang w:val="fr-FR"/>
        </w:rPr>
        <w:t>s</w:t>
      </w:r>
      <w:r w:rsidR="00DC3EE9" w:rsidRPr="00DC3EE9">
        <w:rPr>
          <w:lang w:val="fr-FR"/>
        </w:rPr>
        <w:t xml:space="preserve">, </w:t>
      </w:r>
      <w:r>
        <w:rPr>
          <w:lang w:val="fr-FR"/>
        </w:rPr>
        <w:t>la version</w:t>
      </w:r>
      <w:r w:rsidR="00DC3EE9" w:rsidRPr="00DC3EE9">
        <w:rPr>
          <w:lang w:val="fr-FR"/>
        </w:rPr>
        <w:t xml:space="preserve"> de l'Arabie saoudite et </w:t>
      </w:r>
      <w:r>
        <w:rPr>
          <w:lang w:val="fr-FR"/>
        </w:rPr>
        <w:t>la version</w:t>
      </w:r>
      <w:r w:rsidR="00DC3EE9" w:rsidRPr="00DC3EE9">
        <w:rPr>
          <w:lang w:val="fr-FR"/>
        </w:rPr>
        <w:t xml:space="preserve"> de Kasimirski. </w:t>
      </w:r>
    </w:p>
    <w:p w:rsidR="00DC3EE9" w:rsidRDefault="00DC3EE9" w:rsidP="00DC3EE9">
      <w:pPr>
        <w:spacing w:after="0" w:line="240" w:lineRule="auto"/>
        <w:rPr>
          <w:lang w:val="fr-FR"/>
        </w:rPr>
      </w:pPr>
      <w:r w:rsidRPr="00DC3EE9">
        <w:rPr>
          <w:lang w:val="fr-FR"/>
        </w:rPr>
        <w:lastRenderedPageBreak/>
        <w:t>Je vous incite</w:t>
      </w:r>
      <w:r w:rsidR="0048007F">
        <w:rPr>
          <w:lang w:val="fr-FR"/>
        </w:rPr>
        <w:t xml:space="preserve"> donc</w:t>
      </w:r>
      <w:r w:rsidRPr="00DC3EE9">
        <w:rPr>
          <w:lang w:val="fr-FR"/>
        </w:rPr>
        <w:t xml:space="preserve"> à faire de même et vous comprendrez alors que la haine des juifs et des chrétiens est vraiment consubstantiel</w:t>
      </w:r>
      <w:r w:rsidR="0048007F">
        <w:rPr>
          <w:lang w:val="fr-FR"/>
        </w:rPr>
        <w:t>l</w:t>
      </w:r>
      <w:r w:rsidRPr="00DC3EE9">
        <w:rPr>
          <w:lang w:val="fr-FR"/>
        </w:rPr>
        <w:t>e à l'Islam et au Coran</w:t>
      </w:r>
      <w:r w:rsidR="0048007F">
        <w:rPr>
          <w:lang w:val="fr-FR"/>
        </w:rPr>
        <w:t xml:space="preserve"> (cet antisémitisme et cet antichristianisme sont bien instillés le long des pages du Coran et des hadiths)</w:t>
      </w:r>
      <w:r w:rsidRPr="00DC3EE9">
        <w:rPr>
          <w:lang w:val="fr-FR"/>
        </w:rPr>
        <w:t xml:space="preserve"> et que</w:t>
      </w:r>
      <w:r w:rsidR="0048007F">
        <w:rPr>
          <w:lang w:val="fr-FR"/>
        </w:rPr>
        <w:t xml:space="preserve"> donc</w:t>
      </w:r>
      <w:r w:rsidRPr="00DC3EE9">
        <w:rPr>
          <w:lang w:val="fr-FR"/>
        </w:rPr>
        <w:t xml:space="preserve"> </w:t>
      </w:r>
      <w:r w:rsidR="0048007F">
        <w:rPr>
          <w:lang w:val="fr-FR"/>
        </w:rPr>
        <w:t xml:space="preserve">l’antisémitisme </w:t>
      </w:r>
      <w:r w:rsidRPr="00DC3EE9">
        <w:rPr>
          <w:lang w:val="fr-FR"/>
        </w:rPr>
        <w:t>que j'ai observé dans les pays musulmans n'est pas le fruit du hasard.</w:t>
      </w:r>
    </w:p>
    <w:p w:rsidR="0048007F" w:rsidRPr="00766ED1" w:rsidRDefault="0048007F" w:rsidP="00DC3EE9">
      <w:pPr>
        <w:spacing w:after="0" w:line="240" w:lineRule="auto"/>
        <w:rPr>
          <w:rFonts w:cstheme="minorHAnsi"/>
          <w:color w:val="252525"/>
          <w:shd w:val="clear" w:color="auto" w:fill="FFFFFF"/>
        </w:rPr>
      </w:pPr>
      <w:r w:rsidRPr="00766ED1">
        <w:rPr>
          <w:rFonts w:cstheme="minorHAnsi"/>
          <w:lang w:val="fr-FR"/>
        </w:rPr>
        <w:t xml:space="preserve">Selon </w:t>
      </w:r>
      <w:r w:rsidRPr="00766ED1">
        <w:rPr>
          <w:rFonts w:cstheme="minorHAnsi"/>
          <w:color w:val="252525"/>
          <w:shd w:val="clear" w:color="auto" w:fill="FFFFFF"/>
        </w:rPr>
        <w:t>Smaïn Laacher</w:t>
      </w:r>
      <w:r w:rsidR="00766ED1">
        <w:rPr>
          <w:rStyle w:val="Appelnotedebasdep"/>
          <w:rFonts w:cstheme="minorHAnsi"/>
          <w:color w:val="252525"/>
          <w:shd w:val="clear" w:color="auto" w:fill="FFFFFF"/>
          <w:lang w:val="fr-FR"/>
        </w:rPr>
        <w:footnoteReference w:id="6"/>
      </w:r>
      <w:r w:rsidRPr="00766ED1">
        <w:rPr>
          <w:rFonts w:cstheme="minorHAnsi"/>
          <w:color w:val="252525"/>
          <w:shd w:val="clear" w:color="auto" w:fill="FFFFFF"/>
        </w:rPr>
        <w:t xml:space="preserve"> : </w:t>
      </w:r>
    </w:p>
    <w:p w:rsidR="0048007F" w:rsidRPr="00766ED1" w:rsidRDefault="0048007F" w:rsidP="00DC3EE9">
      <w:pPr>
        <w:spacing w:after="0" w:line="240" w:lineRule="auto"/>
        <w:rPr>
          <w:rFonts w:cstheme="minorHAnsi"/>
          <w:color w:val="252525"/>
          <w:shd w:val="clear" w:color="auto" w:fill="FFFFFF"/>
        </w:rPr>
      </w:pPr>
    </w:p>
    <w:p w:rsidR="00766ED1" w:rsidRPr="00766ED1" w:rsidRDefault="00766ED1" w:rsidP="00DC3EE9">
      <w:pPr>
        <w:spacing w:after="0" w:line="240" w:lineRule="auto"/>
        <w:rPr>
          <w:rFonts w:cstheme="minorHAnsi"/>
          <w:lang w:val="fr-FR"/>
        </w:rPr>
      </w:pPr>
      <w:r w:rsidRPr="00766ED1">
        <w:rPr>
          <w:rFonts w:cstheme="minorHAnsi"/>
          <w:color w:val="252525"/>
          <w:shd w:val="clear" w:color="auto" w:fill="FFFFFF"/>
          <w:lang w:val="fr-FR"/>
        </w:rPr>
        <w:t>« </w:t>
      </w:r>
      <w:r w:rsidRPr="00766ED1">
        <w:rPr>
          <w:rFonts w:cstheme="minorHAnsi"/>
          <w:i/>
          <w:color w:val="252525"/>
          <w:shd w:val="clear" w:color="auto" w:fill="FFFFFF"/>
          <w:lang w:val="fr-FR"/>
        </w:rPr>
        <w:t xml:space="preserve">Cet antisémitisme, il est déjà déposé dans l’espace domestique. Il est dans l’espace domestique et il est quasi naturellement déposé sur la langue, déposé dans la langue. Une des insultes des parents à leurs enfants quand ils veulent les réprimander, </w:t>
      </w:r>
      <w:r w:rsidRPr="00766ED1">
        <w:rPr>
          <w:rFonts w:cstheme="minorHAnsi"/>
          <w:i/>
          <w:color w:val="FF0000"/>
          <w:shd w:val="clear" w:color="auto" w:fill="FFFFFF"/>
          <w:lang w:val="fr-FR"/>
        </w:rPr>
        <w:t>il suffit de les traiter de Juif</w:t>
      </w:r>
      <w:r w:rsidRPr="00766ED1">
        <w:rPr>
          <w:rFonts w:cstheme="minorHAnsi"/>
          <w:i/>
          <w:color w:val="252525"/>
          <w:shd w:val="clear" w:color="auto" w:fill="FFFFFF"/>
          <w:lang w:val="fr-FR"/>
        </w:rPr>
        <w:t xml:space="preserve">. Et ça toutes les familles arabes le savent. </w:t>
      </w:r>
      <w:r w:rsidRPr="00766ED1">
        <w:rPr>
          <w:rFonts w:cstheme="minorHAnsi"/>
          <w:i/>
          <w:color w:val="FF0000"/>
          <w:shd w:val="clear" w:color="auto" w:fill="FFFFFF"/>
          <w:lang w:val="fr-FR"/>
        </w:rPr>
        <w:t xml:space="preserve">C’est une hypocrisie monumentale que de ne pas voir que cet antisémitisme, il est d’abord domestique </w:t>
      </w:r>
      <w:r w:rsidRPr="00766ED1">
        <w:rPr>
          <w:rFonts w:cstheme="minorHAnsi"/>
          <w:i/>
          <w:color w:val="252525"/>
          <w:shd w:val="clear" w:color="auto" w:fill="FFFFFF"/>
          <w:lang w:val="fr-FR"/>
        </w:rPr>
        <w:t xml:space="preserve">et, bien évidemment, </w:t>
      </w:r>
      <w:r w:rsidRPr="00766ED1">
        <w:rPr>
          <w:rFonts w:cstheme="minorHAnsi"/>
          <w:i/>
          <w:color w:val="FF0000"/>
          <w:shd w:val="clear" w:color="auto" w:fill="FFFFFF"/>
          <w:lang w:val="fr-FR"/>
        </w:rPr>
        <w:t>il est sans aucun doute renforcé, durci, légitimé, quasi naturalisé au travers d’un certain nombre de distinctions à l’extérieur</w:t>
      </w:r>
      <w:r w:rsidRPr="00766ED1">
        <w:rPr>
          <w:rFonts w:cstheme="minorHAnsi"/>
          <w:i/>
          <w:color w:val="252525"/>
          <w:shd w:val="clear" w:color="auto" w:fill="FFFFFF"/>
          <w:lang w:val="fr-FR"/>
        </w:rPr>
        <w:t xml:space="preserve">. Il le trouvera chez lui, et puis il n’y aura pas de discontinuité radicale entre chez lui et l’environnement extérieur parce que l’environnement extérieur en réalité le plus souvent, dans ce qu’on appelle les ghettos, </w:t>
      </w:r>
      <w:r w:rsidRPr="00766ED1">
        <w:rPr>
          <w:rFonts w:cstheme="minorHAnsi"/>
          <w:i/>
          <w:color w:val="FF0000"/>
          <w:shd w:val="clear" w:color="auto" w:fill="FFFFFF"/>
          <w:lang w:val="fr-FR"/>
        </w:rPr>
        <w:t>il est là, il est dans l’air que l’on respire</w:t>
      </w:r>
      <w:r w:rsidRPr="00766ED1">
        <w:rPr>
          <w:rFonts w:cstheme="minorHAnsi"/>
          <w:i/>
          <w:color w:val="252525"/>
          <w:shd w:val="clear" w:color="auto" w:fill="FFFFFF"/>
          <w:lang w:val="fr-FR"/>
        </w:rPr>
        <w:t xml:space="preserve">. Il n’est pas du tout étranger et </w:t>
      </w:r>
      <w:r w:rsidRPr="00766ED1">
        <w:rPr>
          <w:rFonts w:cstheme="minorHAnsi"/>
          <w:i/>
          <w:color w:val="FF0000"/>
          <w:shd w:val="clear" w:color="auto" w:fill="FFFFFF"/>
          <w:lang w:val="fr-FR"/>
        </w:rPr>
        <w:t>il est même difficile d’y échapper, en particulier quand on se retrouve entre soi, ce sont les mêmes mots qui circulent. Ce sont souvent les mêmes visions du monde qui circulent</w:t>
      </w:r>
      <w:r w:rsidRPr="00766ED1">
        <w:rPr>
          <w:rFonts w:cstheme="minorHAnsi"/>
          <w:i/>
          <w:color w:val="252525"/>
          <w:shd w:val="clear" w:color="auto" w:fill="FFFFFF"/>
          <w:lang w:val="fr-FR"/>
        </w:rPr>
        <w:t>. Ce sont souvent les mêmes visions du monde fondées sur les mêmes oppositions et en particulier cette première opposition qui est l’opposition eux et nous. Puis après sur cette grande opposition, sur cette grande bipolarité, eh bien, se construisent une multiplicité d’oppositions entre les nationalités, entres les ethnies, etc.</w:t>
      </w:r>
      <w:r w:rsidRPr="00766ED1">
        <w:rPr>
          <w:rFonts w:cstheme="minorHAnsi"/>
          <w:color w:val="252525"/>
          <w:shd w:val="clear" w:color="auto" w:fill="FFFFFF"/>
          <w:lang w:val="fr-FR"/>
        </w:rPr>
        <w:t> »</w:t>
      </w:r>
      <w:r>
        <w:rPr>
          <w:rFonts w:cstheme="minorHAnsi"/>
          <w:color w:val="252525"/>
          <w:shd w:val="clear" w:color="auto" w:fill="FFFFFF"/>
          <w:lang w:val="fr-FR"/>
        </w:rPr>
        <w:t>.</w:t>
      </w:r>
    </w:p>
    <w:p w:rsidR="0048007F" w:rsidRDefault="0048007F" w:rsidP="00DC3EE9">
      <w:pPr>
        <w:spacing w:after="0" w:line="240" w:lineRule="auto"/>
        <w:rPr>
          <w:rFonts w:cstheme="minorHAnsi"/>
          <w:lang w:val="fr-FR"/>
        </w:rPr>
      </w:pPr>
    </w:p>
    <w:p w:rsidR="00766ED1" w:rsidRPr="00766ED1" w:rsidRDefault="00766ED1" w:rsidP="00766ED1">
      <w:pPr>
        <w:pStyle w:val="NormalWeb"/>
        <w:shd w:val="clear" w:color="auto" w:fill="FFFFFF"/>
        <w:spacing w:before="0" w:beforeAutospacing="0" w:after="0" w:afterAutospacing="0"/>
        <w:rPr>
          <w:rFonts w:asciiTheme="minorHAnsi" w:hAnsiTheme="minorHAnsi" w:cstheme="minorHAnsi"/>
          <w:color w:val="252525"/>
          <w:sz w:val="22"/>
          <w:szCs w:val="22"/>
        </w:rPr>
      </w:pPr>
      <w:r w:rsidRPr="00766ED1">
        <w:rPr>
          <w:rStyle w:val="reference-text"/>
          <w:rFonts w:asciiTheme="minorHAnsi" w:eastAsiaTheme="majorEastAsia" w:hAnsiTheme="minorHAnsi" w:cstheme="minorHAnsi"/>
          <w:color w:val="252525"/>
          <w:sz w:val="22"/>
          <w:szCs w:val="22"/>
        </w:rPr>
        <w:t>« </w:t>
      </w:r>
      <w:r w:rsidRPr="00766ED1">
        <w:rPr>
          <w:rStyle w:val="reference-text"/>
          <w:rFonts w:asciiTheme="minorHAnsi" w:eastAsiaTheme="majorEastAsia" w:hAnsiTheme="minorHAnsi" w:cstheme="minorHAnsi"/>
          <w:i/>
          <w:color w:val="FF0000"/>
          <w:sz w:val="22"/>
          <w:szCs w:val="22"/>
        </w:rPr>
        <w:t>L’antisémitisme de ces jeunes issus de l’immigration maghrébine pour qui le juif incarne négativement le complot permanent et le “deux poids, deux mesures” va bien plus loin que le préjugé judéophobe de leurs parents. On ne peut pas faire semblant de penser que la structure familiale est d’un effet nul sur la construction des représentations subjectives</w:t>
      </w:r>
      <w:r w:rsidRPr="00766ED1">
        <w:rPr>
          <w:rStyle w:val="reference-text"/>
          <w:rFonts w:asciiTheme="minorHAnsi" w:eastAsiaTheme="majorEastAsia" w:hAnsiTheme="minorHAnsi" w:cstheme="minorHAnsi"/>
          <w:i/>
          <w:color w:val="252525"/>
          <w:sz w:val="22"/>
          <w:szCs w:val="22"/>
        </w:rPr>
        <w:t xml:space="preserve">. Ce serait absurde. Aussi, ce n’est pas à l’école qu’il faut débusquer l’antisémitisme. Les modes de socialisation sont déterminants. C’est précocement que la langue de la maison, de l’entre-soi, s’apprend sur le mode du “cela va de soi”. </w:t>
      </w:r>
      <w:r w:rsidRPr="00766ED1">
        <w:rPr>
          <w:rStyle w:val="reference-text"/>
          <w:rFonts w:asciiTheme="minorHAnsi" w:eastAsiaTheme="majorEastAsia" w:hAnsiTheme="minorHAnsi" w:cstheme="minorHAnsi"/>
          <w:i/>
          <w:color w:val="FF0000"/>
          <w:sz w:val="22"/>
          <w:szCs w:val="22"/>
        </w:rPr>
        <w:t xml:space="preserve">Elle est enracinée bien avant toute scolarisation. Elle est déjà là. Et sur cette langue de l’intérieur et donc de l’intériorité sont déposés les mots qui désignent les gens haïssables </w:t>
      </w:r>
      <w:r w:rsidRPr="00766ED1">
        <w:rPr>
          <w:rStyle w:val="reference-text"/>
          <w:rFonts w:asciiTheme="minorHAnsi" w:eastAsiaTheme="majorEastAsia" w:hAnsiTheme="minorHAnsi" w:cstheme="minorHAnsi"/>
          <w:i/>
          <w:color w:val="252525"/>
          <w:sz w:val="22"/>
          <w:szCs w:val="22"/>
        </w:rPr>
        <w:t>et les gens “bien” que l’on donne en exemple, ceux que l’on doit fréquenter et ceux que l’on doit impérativement éloigner de soi et des siens</w:t>
      </w:r>
      <w:r w:rsidRPr="00766ED1">
        <w:rPr>
          <w:rStyle w:val="reference-text"/>
          <w:rFonts w:asciiTheme="minorHAnsi" w:eastAsiaTheme="majorEastAsia" w:hAnsiTheme="minorHAnsi" w:cstheme="minorHAnsi"/>
          <w:color w:val="252525"/>
          <w:sz w:val="22"/>
          <w:szCs w:val="22"/>
        </w:rPr>
        <w:t>. »</w:t>
      </w:r>
      <w:r>
        <w:rPr>
          <w:rStyle w:val="Appelnotedebasdep"/>
          <w:rFonts w:asciiTheme="minorHAnsi" w:eastAsiaTheme="majorEastAsia" w:hAnsiTheme="minorHAnsi" w:cstheme="minorHAnsi"/>
          <w:color w:val="252525"/>
          <w:sz w:val="22"/>
          <w:szCs w:val="22"/>
        </w:rPr>
        <w:footnoteReference w:id="7"/>
      </w:r>
      <w:r>
        <w:rPr>
          <w:rStyle w:val="reference-text"/>
          <w:rFonts w:asciiTheme="minorHAnsi" w:eastAsiaTheme="majorEastAsia" w:hAnsiTheme="minorHAnsi" w:cstheme="minorHAnsi"/>
          <w:color w:val="252525"/>
          <w:sz w:val="22"/>
          <w:szCs w:val="22"/>
        </w:rPr>
        <w:t xml:space="preserve">. </w:t>
      </w:r>
    </w:p>
    <w:p w:rsidR="00766ED1" w:rsidRDefault="00766ED1" w:rsidP="00766ED1">
      <w:pPr>
        <w:pStyle w:val="NormalWeb"/>
        <w:shd w:val="clear" w:color="auto" w:fill="FFFFFF"/>
        <w:spacing w:before="0" w:beforeAutospacing="0" w:after="0" w:afterAutospacing="0"/>
        <w:rPr>
          <w:rStyle w:val="reference-text"/>
          <w:rFonts w:asciiTheme="minorHAnsi" w:eastAsiaTheme="majorEastAsia" w:hAnsiTheme="minorHAnsi" w:cstheme="minorHAnsi"/>
          <w:color w:val="252525"/>
          <w:sz w:val="22"/>
          <w:szCs w:val="22"/>
        </w:rPr>
      </w:pPr>
    </w:p>
    <w:p w:rsidR="00766ED1" w:rsidRPr="00766ED1" w:rsidRDefault="00766ED1" w:rsidP="00766ED1">
      <w:pPr>
        <w:pStyle w:val="NormalWeb"/>
        <w:shd w:val="clear" w:color="auto" w:fill="FFFFFF"/>
        <w:spacing w:before="0" w:beforeAutospacing="0" w:after="0" w:afterAutospacing="0"/>
        <w:rPr>
          <w:rFonts w:asciiTheme="minorHAnsi" w:hAnsiTheme="minorHAnsi" w:cstheme="minorHAnsi"/>
          <w:color w:val="252525"/>
          <w:sz w:val="22"/>
          <w:szCs w:val="22"/>
        </w:rPr>
      </w:pPr>
      <w:r w:rsidRPr="00766ED1">
        <w:rPr>
          <w:rStyle w:val="reference-text"/>
          <w:rFonts w:asciiTheme="minorHAnsi" w:eastAsiaTheme="majorEastAsia" w:hAnsiTheme="minorHAnsi" w:cstheme="minorHAnsi"/>
          <w:color w:val="252525"/>
          <w:sz w:val="22"/>
          <w:szCs w:val="22"/>
        </w:rPr>
        <w:t>Dans cet article, Smaïn Laacher tente cependant de distinguer un</w:t>
      </w:r>
      <w:r w:rsidRPr="00766ED1">
        <w:rPr>
          <w:rStyle w:val="apple-converted-space"/>
          <w:rFonts w:asciiTheme="minorHAnsi" w:eastAsiaTheme="majorEastAsia" w:hAnsiTheme="minorHAnsi" w:cstheme="minorHAnsi"/>
          <w:color w:val="252525"/>
          <w:sz w:val="22"/>
          <w:szCs w:val="22"/>
        </w:rPr>
        <w:t> </w:t>
      </w:r>
      <w:r w:rsidRPr="00766ED1">
        <w:rPr>
          <w:rStyle w:val="citation"/>
          <w:rFonts w:asciiTheme="minorHAnsi" w:eastAsiaTheme="majorEastAsia" w:hAnsiTheme="minorHAnsi" w:cstheme="minorHAnsi"/>
          <w:color w:val="252525"/>
          <w:sz w:val="22"/>
          <w:szCs w:val="22"/>
        </w:rPr>
        <w:t>« “</w:t>
      </w:r>
      <w:r w:rsidRPr="00766ED1">
        <w:rPr>
          <w:rStyle w:val="citation"/>
          <w:rFonts w:asciiTheme="minorHAnsi" w:eastAsiaTheme="majorEastAsia" w:hAnsiTheme="minorHAnsi" w:cstheme="minorHAnsi"/>
          <w:i/>
          <w:color w:val="252525"/>
          <w:sz w:val="22"/>
          <w:szCs w:val="22"/>
        </w:rPr>
        <w:t>simple” préjugé judéophobe […] plus domestique que public, et l'antisémitisme qui prévaut dans la société française, bien au-delà de la communauté maghrébine</w:t>
      </w:r>
      <w:r w:rsidRPr="00766ED1">
        <w:rPr>
          <w:rStyle w:val="citation"/>
          <w:rFonts w:asciiTheme="minorHAnsi" w:eastAsiaTheme="majorEastAsia" w:hAnsiTheme="minorHAnsi" w:cstheme="minorHAnsi"/>
          <w:color w:val="252525"/>
          <w:sz w:val="22"/>
          <w:szCs w:val="22"/>
        </w:rPr>
        <w:t>. »</w:t>
      </w:r>
    </w:p>
    <w:p w:rsidR="00766ED1" w:rsidRPr="00766ED1" w:rsidRDefault="00766ED1" w:rsidP="00DC3EE9">
      <w:pPr>
        <w:spacing w:after="0" w:line="240" w:lineRule="auto"/>
        <w:rPr>
          <w:rFonts w:cstheme="minorHAnsi"/>
          <w:lang w:val="fr-FR"/>
        </w:rPr>
      </w:pPr>
    </w:p>
    <w:p w:rsidR="0048007F" w:rsidRPr="00765730" w:rsidRDefault="0048007F" w:rsidP="00DC3EE9">
      <w:pPr>
        <w:spacing w:after="0" w:line="240" w:lineRule="auto"/>
        <w:rPr>
          <w:lang w:val="fr-FR"/>
        </w:rPr>
      </w:pPr>
    </w:p>
    <w:p w:rsidR="00A04BCD" w:rsidRDefault="00421C63" w:rsidP="00421C63">
      <w:pPr>
        <w:pStyle w:val="Titre1"/>
      </w:pPr>
      <w:bookmarkStart w:id="22" w:name="_Toc474099712"/>
      <w:r>
        <w:t>Bibliographie</w:t>
      </w:r>
      <w:bookmarkEnd w:id="22"/>
    </w:p>
    <w:p w:rsidR="00421C63" w:rsidRDefault="00421C63" w:rsidP="00365EBA">
      <w:pPr>
        <w:spacing w:after="0" w:line="240" w:lineRule="auto"/>
        <w:rPr>
          <w:lang w:val="fr-FR"/>
        </w:rPr>
      </w:pPr>
    </w:p>
    <w:p w:rsidR="00421C63" w:rsidRPr="00421C63" w:rsidRDefault="00AB73E2" w:rsidP="00421C63">
      <w:pPr>
        <w:pStyle w:val="Notedebasdepage"/>
        <w:rPr>
          <w:sz w:val="22"/>
          <w:szCs w:val="22"/>
          <w:lang w:val="fr-FR"/>
        </w:rPr>
      </w:pPr>
      <w:r>
        <w:rPr>
          <w:sz w:val="22"/>
          <w:szCs w:val="22"/>
          <w:lang w:val="fr-FR"/>
        </w:rPr>
        <w:t xml:space="preserve">[1] </w:t>
      </w:r>
      <w:r w:rsidR="00421C63" w:rsidRPr="00421C63">
        <w:rPr>
          <w:i/>
          <w:sz w:val="22"/>
          <w:szCs w:val="22"/>
          <w:lang w:val="fr-FR"/>
        </w:rPr>
        <w:t>Pourquoi les faits ne suffisent pas à convaincre les gens qu’ils ont tort</w:t>
      </w:r>
      <w:r w:rsidR="00421C63" w:rsidRPr="00421C63">
        <w:rPr>
          <w:sz w:val="22"/>
          <w:szCs w:val="22"/>
          <w:lang w:val="fr-FR"/>
        </w:rPr>
        <w:t xml:space="preserve">, Michael Shermer, </w:t>
      </w:r>
      <w:hyperlink r:id="rId19" w:history="1">
        <w:r w:rsidR="00421C63" w:rsidRPr="00421C63">
          <w:rPr>
            <w:rStyle w:val="Lienhypertexte"/>
            <w:sz w:val="22"/>
            <w:szCs w:val="22"/>
            <w:lang w:val="fr-FR"/>
          </w:rPr>
          <w:t>http://www.pourlascience.fr/ewb_pages/a/actu-pourquoi-les-faits-ne-suffisent-pas-a-convaincre-gens-qu-ils-ont-tort-38103.php</w:t>
        </w:r>
      </w:hyperlink>
      <w:r w:rsidR="00421C63" w:rsidRPr="00421C63">
        <w:rPr>
          <w:sz w:val="22"/>
          <w:szCs w:val="22"/>
          <w:lang w:val="fr-FR"/>
        </w:rPr>
        <w:t xml:space="preserve"> </w:t>
      </w:r>
    </w:p>
    <w:p w:rsidR="00421C63" w:rsidRDefault="00AB73E2" w:rsidP="00365EBA">
      <w:pPr>
        <w:spacing w:after="0" w:line="240" w:lineRule="auto"/>
        <w:rPr>
          <w:lang w:val="fr-FR"/>
        </w:rPr>
      </w:pPr>
      <w:r>
        <w:rPr>
          <w:lang w:val="fr-FR"/>
        </w:rPr>
        <w:t xml:space="preserve">[2] </w:t>
      </w:r>
      <w:r w:rsidRPr="00AB73E2">
        <w:rPr>
          <w:i/>
          <w:lang w:val="fr-FR"/>
        </w:rPr>
        <w:t>La théorie de l’engagement</w:t>
      </w:r>
      <w:r w:rsidRPr="00AB73E2">
        <w:rPr>
          <w:lang w:val="fr-FR"/>
        </w:rPr>
        <w:t xml:space="preserve">, Pierre Lazuly, 31 mai 2000, </w:t>
      </w:r>
      <w:hyperlink r:id="rId20" w:history="1">
        <w:r w:rsidRPr="009721BC">
          <w:rPr>
            <w:rStyle w:val="Lienhypertexte"/>
            <w:lang w:val="fr-FR"/>
          </w:rPr>
          <w:t>http://menteur.com/La-theorie-de-l-engagement</w:t>
        </w:r>
      </w:hyperlink>
      <w:r>
        <w:rPr>
          <w:lang w:val="fr-FR"/>
        </w:rPr>
        <w:t xml:space="preserve"> </w:t>
      </w:r>
    </w:p>
    <w:p w:rsidR="00AB73E2" w:rsidRDefault="007A6709" w:rsidP="00365EBA">
      <w:pPr>
        <w:spacing w:after="0" w:line="240" w:lineRule="auto"/>
        <w:rPr>
          <w:lang w:val="fr-FR"/>
        </w:rPr>
      </w:pPr>
      <w:r>
        <w:rPr>
          <w:lang w:val="fr-FR"/>
        </w:rPr>
        <w:t xml:space="preserve">[3] </w:t>
      </w:r>
      <w:r w:rsidR="00AB73E2" w:rsidRPr="00AB73E2">
        <w:rPr>
          <w:i/>
          <w:lang w:val="fr-FR"/>
        </w:rPr>
        <w:t>Les décisions absurdes</w:t>
      </w:r>
      <w:r>
        <w:rPr>
          <w:i/>
          <w:lang w:val="fr-FR"/>
        </w:rPr>
        <w:t xml:space="preserve"> </w:t>
      </w:r>
      <w:r w:rsidR="00AB73E2" w:rsidRPr="00AB73E2">
        <w:rPr>
          <w:i/>
          <w:lang w:val="fr-FR"/>
        </w:rPr>
        <w:t>: sociologie des erreurs radicales et persistantes</w:t>
      </w:r>
      <w:r w:rsidR="00AB73E2" w:rsidRPr="00AB73E2">
        <w:rPr>
          <w:lang w:val="fr-FR"/>
        </w:rPr>
        <w:t>, Christian Morel, PUF, 2002.</w:t>
      </w:r>
    </w:p>
    <w:p w:rsidR="0033766C" w:rsidRPr="0033766C" w:rsidRDefault="00AB73E2" w:rsidP="0033766C">
      <w:pPr>
        <w:spacing w:after="0" w:line="240" w:lineRule="auto"/>
        <w:rPr>
          <w:lang w:val="fr-FR"/>
        </w:rPr>
      </w:pPr>
      <w:r>
        <w:rPr>
          <w:lang w:val="fr-FR"/>
        </w:rPr>
        <w:t xml:space="preserve">[4] </w:t>
      </w:r>
      <w:r w:rsidR="0033766C" w:rsidRPr="0033766C">
        <w:rPr>
          <w:i/>
          <w:lang w:val="fr-FR"/>
        </w:rPr>
        <w:t>Bourreau-victime-persécuteur : quel jeu joue l'islam dans le triangle dramatique ?,</w:t>
      </w:r>
      <w:r w:rsidR="0033766C">
        <w:rPr>
          <w:lang w:val="fr-FR"/>
        </w:rPr>
        <w:t xml:space="preserve"> anonyme,</w:t>
      </w:r>
      <w:r w:rsidR="0033766C" w:rsidRPr="0033766C">
        <w:rPr>
          <w:lang w:val="fr-FR"/>
        </w:rPr>
        <w:t xml:space="preserve"> 24 Janvier 2015,</w:t>
      </w:r>
    </w:p>
    <w:p w:rsidR="00AB73E2" w:rsidRDefault="0033766C" w:rsidP="0033766C">
      <w:pPr>
        <w:spacing w:after="0" w:line="240" w:lineRule="auto"/>
        <w:rPr>
          <w:lang w:val="fr-FR"/>
        </w:rPr>
      </w:pPr>
      <w:hyperlink r:id="rId21" w:history="1">
        <w:r w:rsidRPr="009721BC">
          <w:rPr>
            <w:rStyle w:val="Lienhypertexte"/>
            <w:lang w:val="fr-FR"/>
          </w:rPr>
          <w:t>http://www.des-outils-pour-cerner-l-islam.com/2015/01/le-persecuteur-la-victime-et-le-sauveur-et-si-les-3-monotheismes-formaient-le-triangle-dramatique.html</w:t>
        </w:r>
      </w:hyperlink>
    </w:p>
    <w:p w:rsidR="00365EBA" w:rsidRDefault="00AB73E2" w:rsidP="00365EBA">
      <w:pPr>
        <w:spacing w:after="0" w:line="240" w:lineRule="auto"/>
        <w:rPr>
          <w:lang w:val="fr-FR"/>
        </w:rPr>
      </w:pPr>
      <w:r>
        <w:rPr>
          <w:lang w:val="fr-FR"/>
        </w:rPr>
        <w:lastRenderedPageBreak/>
        <w:t xml:space="preserve">[5] </w:t>
      </w:r>
      <w:r w:rsidR="001B2460">
        <w:rPr>
          <w:lang w:val="fr-FR"/>
        </w:rPr>
        <w:t xml:space="preserve">Les citations de Kemal Taher sont extraites de sa page Facebook : </w:t>
      </w:r>
      <w:hyperlink r:id="rId22" w:history="1">
        <w:r w:rsidR="001B2460" w:rsidRPr="009721BC">
          <w:rPr>
            <w:rStyle w:val="Lienhypertexte"/>
            <w:lang w:val="fr-FR"/>
          </w:rPr>
          <w:t>https://www.facebook.com/kemal.taherecrivain.7?fref=ts</w:t>
        </w:r>
      </w:hyperlink>
      <w:r w:rsidR="001B2460">
        <w:rPr>
          <w:lang w:val="fr-FR"/>
        </w:rPr>
        <w:t xml:space="preserve"> </w:t>
      </w:r>
    </w:p>
    <w:p w:rsidR="00026606" w:rsidRDefault="00026606" w:rsidP="00365EBA">
      <w:pPr>
        <w:spacing w:after="0" w:line="240" w:lineRule="auto"/>
        <w:rPr>
          <w:lang w:val="fr-FR"/>
        </w:rPr>
      </w:pPr>
    </w:p>
    <w:p w:rsidR="00026606" w:rsidRDefault="00B11934" w:rsidP="00B11934">
      <w:pPr>
        <w:pStyle w:val="Titre1"/>
      </w:pPr>
      <w:bookmarkStart w:id="23" w:name="_Toc474099713"/>
      <w:r>
        <w:t>Annexe : sur l’homosexualité dans l’Islam</w:t>
      </w:r>
      <w:bookmarkEnd w:id="23"/>
    </w:p>
    <w:p w:rsidR="00B11934" w:rsidRDefault="00B11934" w:rsidP="00365EBA">
      <w:pPr>
        <w:spacing w:after="0" w:line="240" w:lineRule="auto"/>
        <w:rPr>
          <w:lang w:val="fr-FR"/>
        </w:rPr>
      </w:pPr>
    </w:p>
    <w:p w:rsidR="00FE5448" w:rsidRDefault="00FE5448" w:rsidP="00FE5448">
      <w:pPr>
        <w:pStyle w:val="Titre2"/>
        <w:rPr>
          <w:lang w:val="fr-FR"/>
        </w:rPr>
      </w:pPr>
      <w:bookmarkStart w:id="24" w:name="_Toc474099714"/>
      <w:r>
        <w:rPr>
          <w:lang w:val="fr-FR"/>
        </w:rPr>
        <w:t>R</w:t>
      </w:r>
      <w:r w:rsidRPr="00FE5448">
        <w:rPr>
          <w:lang w:val="fr-FR"/>
        </w:rPr>
        <w:t>écits</w:t>
      </w:r>
      <w:r>
        <w:rPr>
          <w:lang w:val="fr-FR"/>
        </w:rPr>
        <w:t xml:space="preserve"> ou versets</w:t>
      </w:r>
      <w:r w:rsidRPr="00FE5448">
        <w:rPr>
          <w:lang w:val="fr-FR"/>
        </w:rPr>
        <w:t xml:space="preserve"> interdisa</w:t>
      </w:r>
      <w:r>
        <w:rPr>
          <w:lang w:val="fr-FR"/>
        </w:rPr>
        <w:t>nt la sodomie (ou (le péché de L</w:t>
      </w:r>
      <w:r w:rsidRPr="00FE5448">
        <w:rPr>
          <w:lang w:val="fr-FR"/>
        </w:rPr>
        <w:t>oth)</w:t>
      </w:r>
      <w:bookmarkEnd w:id="24"/>
    </w:p>
    <w:p w:rsidR="00FE5448" w:rsidRDefault="00FE5448" w:rsidP="00365EBA">
      <w:pPr>
        <w:spacing w:after="0" w:line="240" w:lineRule="auto"/>
        <w:rPr>
          <w:lang w:val="fr-FR"/>
        </w:rPr>
      </w:pPr>
    </w:p>
    <w:p w:rsidR="00B11934" w:rsidRDefault="00B11934" w:rsidP="00B11934">
      <w:pPr>
        <w:kinsoku w:val="0"/>
        <w:overflowPunct w:val="0"/>
        <w:spacing w:after="0" w:line="240" w:lineRule="auto"/>
        <w:jc w:val="both"/>
        <w:textAlignment w:val="baseline"/>
        <w:rPr>
          <w:rFonts w:cstheme="minorHAnsi"/>
          <w:lang w:val="fr-FR"/>
        </w:rPr>
      </w:pPr>
      <w:r w:rsidRPr="00B11934">
        <w:rPr>
          <w:rFonts w:cstheme="minorHAnsi"/>
          <w:lang w:val="fr-FR"/>
        </w:rPr>
        <w:t>L'Islam autorise toute la partie sensuelle de l'homosexualité (caresse, baiser, lécher, sucer), mais seule la partie sodomie de l’homosexualité est réprimée. L'exemple des récits où la pénétration (la Sodomie) est interdite :</w:t>
      </w:r>
    </w:p>
    <w:p w:rsidR="00B11934" w:rsidRPr="00B11934" w:rsidRDefault="00B11934" w:rsidP="00B11934">
      <w:pPr>
        <w:kinsoku w:val="0"/>
        <w:overflowPunct w:val="0"/>
        <w:spacing w:after="0" w:line="240" w:lineRule="auto"/>
        <w:jc w:val="both"/>
        <w:textAlignment w:val="baseline"/>
        <w:rPr>
          <w:rFonts w:cstheme="minorHAnsi"/>
          <w:lang w:val="fr-FR"/>
        </w:rPr>
      </w:pPr>
    </w:p>
    <w:p w:rsidR="00B11934" w:rsidRPr="00B11934" w:rsidRDefault="00B11934" w:rsidP="00B11934">
      <w:pPr>
        <w:kinsoku w:val="0"/>
        <w:overflowPunct w:val="0"/>
        <w:spacing w:after="0" w:line="240" w:lineRule="auto"/>
        <w:jc w:val="both"/>
        <w:textAlignment w:val="baseline"/>
        <w:rPr>
          <w:rFonts w:cstheme="minorHAnsi"/>
          <w:lang w:val="fr-FR"/>
        </w:rPr>
      </w:pPr>
      <w:r w:rsidRPr="00B11934">
        <w:rPr>
          <w:rFonts w:cstheme="minorHAnsi"/>
          <w:lang w:val="fr-FR"/>
        </w:rPr>
        <w:t>- [Coran 7 :80-81] : «</w:t>
      </w:r>
      <w:r w:rsidRPr="00B11934">
        <w:rPr>
          <w:rFonts w:cstheme="minorHAnsi"/>
          <w:i/>
          <w:iCs/>
          <w:color w:val="000099"/>
          <w:lang w:val="fr-FR"/>
        </w:rPr>
        <w:t xml:space="preserve"> Souvenez-vous de Loth ! Il dit à son peuple : Vous livrez-vous à cette abomination que nul, parmi les mondes, n’a commise avant vous ? Vous vous approchez des hommes de préférences aux femmes pour assouvir vous passions. Vous êtes un peuple pervers</w:t>
      </w:r>
      <w:r w:rsidRPr="00B11934">
        <w:rPr>
          <w:rFonts w:cstheme="minorHAnsi"/>
          <w:lang w:val="fr-FR"/>
        </w:rPr>
        <w:t xml:space="preserve"> » ;</w:t>
      </w:r>
    </w:p>
    <w:p w:rsidR="00B11934" w:rsidRPr="00B11934" w:rsidRDefault="00B11934" w:rsidP="00B11934">
      <w:pPr>
        <w:kinsoku w:val="0"/>
        <w:overflowPunct w:val="0"/>
        <w:spacing w:after="0" w:line="240" w:lineRule="auto"/>
        <w:jc w:val="both"/>
        <w:textAlignment w:val="baseline"/>
        <w:rPr>
          <w:rFonts w:cstheme="minorHAnsi"/>
          <w:lang w:val="fr-FR"/>
        </w:rPr>
      </w:pPr>
      <w:r w:rsidRPr="00B11934">
        <w:rPr>
          <w:rFonts w:cstheme="minorHAnsi"/>
          <w:lang w:val="fr-FR"/>
        </w:rPr>
        <w:t>- [Coran 21 :74] : «</w:t>
      </w:r>
      <w:r w:rsidRPr="00B11934">
        <w:rPr>
          <w:rFonts w:cstheme="minorHAnsi"/>
          <w:i/>
          <w:iCs/>
          <w:color w:val="000099"/>
          <w:lang w:val="fr-FR"/>
        </w:rPr>
        <w:t xml:space="preserve"> Et Loth, nous lui donnâmes sagesse, jugement et savoir, et nous le sauvâmes de la cité qui pratiquait le vice. C’étaient des gens de mal et des dévergondés</w:t>
      </w:r>
      <w:r w:rsidRPr="00B11934">
        <w:rPr>
          <w:rFonts w:cstheme="minorHAnsi"/>
          <w:lang w:val="fr-FR"/>
        </w:rPr>
        <w:t xml:space="preserve"> » ;</w:t>
      </w:r>
    </w:p>
    <w:p w:rsidR="00B11934" w:rsidRPr="00B11934" w:rsidRDefault="00B11934" w:rsidP="00B11934">
      <w:pPr>
        <w:kinsoku w:val="0"/>
        <w:overflowPunct w:val="0"/>
        <w:spacing w:after="0" w:line="240" w:lineRule="auto"/>
        <w:jc w:val="both"/>
        <w:textAlignment w:val="baseline"/>
        <w:rPr>
          <w:rFonts w:cstheme="minorHAnsi"/>
          <w:lang w:val="fr-FR"/>
        </w:rPr>
      </w:pPr>
      <w:r w:rsidRPr="00B11934">
        <w:rPr>
          <w:rFonts w:cstheme="minorHAnsi"/>
          <w:lang w:val="fr-FR"/>
        </w:rPr>
        <w:t>- [Coran 26 :165] : «</w:t>
      </w:r>
      <w:r w:rsidRPr="00B11934">
        <w:rPr>
          <w:rFonts w:cstheme="minorHAnsi"/>
          <w:i/>
          <w:iCs/>
          <w:color w:val="000099"/>
          <w:lang w:val="fr-FR"/>
        </w:rPr>
        <w:t xml:space="preserve"> Vous approchez-vous des mâles de l’univers et délaisserez-vous vos épouses, créées pour vous par le Seigneur ? Vous êtes un peuple transgresseur</w:t>
      </w:r>
      <w:r w:rsidRPr="00B11934">
        <w:rPr>
          <w:rFonts w:cstheme="minorHAnsi"/>
          <w:lang w:val="fr-FR"/>
        </w:rPr>
        <w:t xml:space="preserve"> » ;</w:t>
      </w:r>
    </w:p>
    <w:p w:rsidR="00B11934" w:rsidRPr="00B11934" w:rsidRDefault="00B11934" w:rsidP="00B11934">
      <w:pPr>
        <w:kinsoku w:val="0"/>
        <w:overflowPunct w:val="0"/>
        <w:spacing w:after="0" w:line="240" w:lineRule="auto"/>
        <w:jc w:val="both"/>
        <w:textAlignment w:val="baseline"/>
        <w:rPr>
          <w:rFonts w:cstheme="minorHAnsi"/>
          <w:lang w:val="fr-FR"/>
        </w:rPr>
      </w:pPr>
      <w:r w:rsidRPr="00B11934">
        <w:rPr>
          <w:rFonts w:cstheme="minorHAnsi"/>
          <w:lang w:val="fr-FR"/>
        </w:rPr>
        <w:t>- «</w:t>
      </w:r>
      <w:r w:rsidRPr="00B11934">
        <w:rPr>
          <w:rFonts w:cstheme="minorHAnsi"/>
          <w:i/>
          <w:iCs/>
          <w:color w:val="000099"/>
          <w:lang w:val="fr-FR"/>
        </w:rPr>
        <w:t xml:space="preserve"> Ceux qui pratiquent le péché du peuple de Loth, lapidez l’actif et le passif, lapidez-les tous les deux</w:t>
      </w:r>
      <w:r w:rsidRPr="00B11934">
        <w:rPr>
          <w:rFonts w:cstheme="minorHAnsi"/>
          <w:lang w:val="fr-FR"/>
        </w:rPr>
        <w:t xml:space="preserve"> » ;</w:t>
      </w:r>
    </w:p>
    <w:p w:rsidR="00B11934" w:rsidRPr="00B11934" w:rsidRDefault="00B11934" w:rsidP="00B11934">
      <w:pPr>
        <w:kinsoku w:val="0"/>
        <w:overflowPunct w:val="0"/>
        <w:spacing w:after="0" w:line="240" w:lineRule="auto"/>
        <w:textAlignment w:val="baseline"/>
        <w:rPr>
          <w:rFonts w:cstheme="minorHAnsi"/>
          <w:lang w:val="fr-FR"/>
        </w:rPr>
      </w:pPr>
      <w:r w:rsidRPr="00B11934">
        <w:rPr>
          <w:rFonts w:cstheme="minorHAnsi"/>
          <w:lang w:val="fr-FR"/>
        </w:rPr>
        <w:t>- «</w:t>
      </w:r>
      <w:r w:rsidRPr="00B11934">
        <w:rPr>
          <w:rFonts w:cstheme="minorHAnsi"/>
          <w:i/>
          <w:iCs/>
          <w:color w:val="000099"/>
          <w:lang w:val="fr-FR"/>
        </w:rPr>
        <w:t xml:space="preserve"> Dieu ne regarde pas celui qui pénètre un homme ou une femme par derrière</w:t>
      </w:r>
      <w:r w:rsidRPr="00B11934">
        <w:rPr>
          <w:rFonts w:cstheme="minorHAnsi"/>
          <w:lang w:val="fr-FR"/>
        </w:rPr>
        <w:t xml:space="preserve"> » ;</w:t>
      </w:r>
    </w:p>
    <w:p w:rsidR="00B11934" w:rsidRPr="00B11934" w:rsidRDefault="00B11934" w:rsidP="00B11934">
      <w:pPr>
        <w:kinsoku w:val="0"/>
        <w:overflowPunct w:val="0"/>
        <w:spacing w:after="0" w:line="240" w:lineRule="auto"/>
        <w:textAlignment w:val="baseline"/>
        <w:rPr>
          <w:rFonts w:cstheme="minorHAnsi"/>
          <w:lang w:val="fr-FR"/>
        </w:rPr>
      </w:pPr>
      <w:r w:rsidRPr="00B11934">
        <w:rPr>
          <w:rFonts w:cstheme="minorHAnsi"/>
          <w:lang w:val="fr-FR"/>
        </w:rPr>
        <w:t>- «</w:t>
      </w:r>
      <w:r w:rsidRPr="00B11934">
        <w:rPr>
          <w:rFonts w:cstheme="minorHAnsi"/>
          <w:i/>
          <w:iCs/>
          <w:color w:val="000099"/>
          <w:lang w:val="fr-FR"/>
        </w:rPr>
        <w:t xml:space="preserve"> Si vous trouvez deux hommes pratiquer le vice du peuple de Loth, maudissez les</w:t>
      </w:r>
      <w:r w:rsidRPr="00B11934">
        <w:rPr>
          <w:rFonts w:cstheme="minorHAnsi"/>
          <w:lang w:val="fr-FR"/>
        </w:rPr>
        <w:t xml:space="preserve"> » ;</w:t>
      </w:r>
    </w:p>
    <w:p w:rsidR="00B11934" w:rsidRPr="00B11934" w:rsidRDefault="00B11934" w:rsidP="00B11934">
      <w:pPr>
        <w:kinsoku w:val="0"/>
        <w:overflowPunct w:val="0"/>
        <w:spacing w:after="0" w:line="240" w:lineRule="auto"/>
        <w:jc w:val="both"/>
        <w:textAlignment w:val="baseline"/>
        <w:rPr>
          <w:rFonts w:cstheme="minorHAnsi"/>
          <w:lang w:val="fr-FR"/>
        </w:rPr>
      </w:pPr>
      <w:r w:rsidRPr="00B11934">
        <w:rPr>
          <w:rFonts w:cstheme="minorHAnsi"/>
          <w:lang w:val="fr-FR"/>
        </w:rPr>
        <w:t>- Le Prophète d'Allah a dit : «</w:t>
      </w:r>
      <w:r w:rsidRPr="00B11934">
        <w:rPr>
          <w:rFonts w:cstheme="minorHAnsi"/>
          <w:i/>
          <w:iCs/>
          <w:color w:val="000099"/>
          <w:lang w:val="fr-FR"/>
        </w:rPr>
        <w:t xml:space="preserve"> Est maudit quiconque sodomie sa femme</w:t>
      </w:r>
      <w:r w:rsidRPr="00B11934">
        <w:rPr>
          <w:rFonts w:cstheme="minorHAnsi"/>
          <w:lang w:val="fr-FR"/>
        </w:rPr>
        <w:t xml:space="preserve"> ». Rapporté par Abu Dawud 1847 et par Ahmad 9356 ;</w:t>
      </w:r>
    </w:p>
    <w:p w:rsidR="00B11934" w:rsidRPr="00B11934" w:rsidRDefault="00B11934" w:rsidP="00B11934">
      <w:pPr>
        <w:kinsoku w:val="0"/>
        <w:overflowPunct w:val="0"/>
        <w:spacing w:after="0" w:line="240" w:lineRule="auto"/>
        <w:jc w:val="both"/>
        <w:textAlignment w:val="baseline"/>
        <w:rPr>
          <w:rFonts w:cstheme="minorHAnsi"/>
          <w:lang w:val="fr-FR"/>
        </w:rPr>
      </w:pPr>
      <w:r w:rsidRPr="00B11934">
        <w:rPr>
          <w:rFonts w:cstheme="minorHAnsi"/>
          <w:lang w:val="fr-FR"/>
        </w:rPr>
        <w:t>- Abou Houraira rapporte que le Prophète d'Allah a dit : «</w:t>
      </w:r>
      <w:r w:rsidRPr="00B11934">
        <w:rPr>
          <w:rFonts w:cstheme="minorHAnsi"/>
          <w:i/>
          <w:iCs/>
          <w:color w:val="000099"/>
          <w:lang w:val="fr-FR"/>
        </w:rPr>
        <w:t xml:space="preserve"> Celui qui commet l'acte avec une femme qui a ses menstrues, sodomise une femme, il a mécru en ce qui a descendu sur Muhammad, prière et paix de Dieu sur lui</w:t>
      </w:r>
      <w:r w:rsidRPr="00B11934">
        <w:rPr>
          <w:rFonts w:cstheme="minorHAnsi"/>
          <w:lang w:val="fr-FR"/>
        </w:rPr>
        <w:t xml:space="preserve"> ». Rapporté par Al-tarmidhi 125, Ibn Majah 631, Ahmad 9779 et Al-Darmi 1116 ;</w:t>
      </w:r>
    </w:p>
    <w:p w:rsidR="00B11934" w:rsidRPr="00B11934" w:rsidRDefault="00B11934" w:rsidP="00B11934">
      <w:pPr>
        <w:kinsoku w:val="0"/>
        <w:overflowPunct w:val="0"/>
        <w:spacing w:after="0" w:line="240" w:lineRule="auto"/>
        <w:jc w:val="both"/>
        <w:textAlignment w:val="baseline"/>
        <w:rPr>
          <w:rFonts w:cstheme="minorHAnsi"/>
          <w:lang w:val="fr-FR"/>
        </w:rPr>
      </w:pPr>
      <w:r w:rsidRPr="00B11934">
        <w:rPr>
          <w:rFonts w:cstheme="minorHAnsi"/>
          <w:lang w:val="fr-FR"/>
        </w:rPr>
        <w:t>- Le Messager d'Allah a dit : «</w:t>
      </w:r>
      <w:r w:rsidRPr="00B11934">
        <w:rPr>
          <w:rFonts w:cstheme="minorHAnsi"/>
          <w:i/>
          <w:iCs/>
          <w:color w:val="000099"/>
          <w:lang w:val="fr-FR"/>
        </w:rPr>
        <w:t xml:space="preserve"> Certes Dieu n'a pas honte de la vérité, ne sodomiser pas vos femmes</w:t>
      </w:r>
      <w:r w:rsidRPr="00B11934">
        <w:rPr>
          <w:rFonts w:cstheme="minorHAnsi"/>
          <w:lang w:val="fr-FR"/>
        </w:rPr>
        <w:t xml:space="preserve"> » ;</w:t>
      </w:r>
    </w:p>
    <w:p w:rsidR="00B11934" w:rsidRPr="00B11934" w:rsidRDefault="00B11934" w:rsidP="00B11934">
      <w:pPr>
        <w:kinsoku w:val="0"/>
        <w:overflowPunct w:val="0"/>
        <w:spacing w:after="0" w:line="240" w:lineRule="auto"/>
        <w:jc w:val="both"/>
        <w:textAlignment w:val="baseline"/>
        <w:rPr>
          <w:rFonts w:cstheme="minorHAnsi"/>
          <w:lang w:val="fr-FR"/>
        </w:rPr>
      </w:pPr>
      <w:r w:rsidRPr="00B11934">
        <w:rPr>
          <w:rFonts w:cstheme="minorHAnsi"/>
          <w:lang w:val="fr-FR"/>
        </w:rPr>
        <w:t>- Selon Ibn Abbâs, le Prophète a dit : «</w:t>
      </w:r>
      <w:r w:rsidRPr="00B11934">
        <w:rPr>
          <w:rFonts w:cstheme="minorHAnsi"/>
          <w:i/>
          <w:iCs/>
          <w:color w:val="000099"/>
          <w:lang w:val="fr-FR"/>
        </w:rPr>
        <w:t xml:space="preserve"> Dieu ne regarde pas l'homme qui a des rapports avec sa femme dans son anus</w:t>
      </w:r>
      <w:r w:rsidRPr="00B11934">
        <w:rPr>
          <w:rFonts w:cstheme="minorHAnsi"/>
          <w:lang w:val="fr-FR"/>
        </w:rPr>
        <w:t xml:space="preserve"> ». Sahih ibn Hibban, numéro 4204 ;</w:t>
      </w:r>
    </w:p>
    <w:p w:rsidR="00B11934" w:rsidRDefault="00B11934" w:rsidP="00B11934">
      <w:pPr>
        <w:spacing w:after="0" w:line="240" w:lineRule="auto"/>
        <w:rPr>
          <w:rFonts w:cstheme="minorHAnsi"/>
          <w:lang w:val="fr-FR"/>
        </w:rPr>
      </w:pPr>
      <w:r w:rsidRPr="00B11934">
        <w:rPr>
          <w:rFonts w:cstheme="minorHAnsi"/>
          <w:lang w:val="fr-FR"/>
        </w:rPr>
        <w:t>I</w:t>
      </w:r>
      <w:r w:rsidRPr="00B11934">
        <w:rPr>
          <w:rFonts w:cstheme="minorHAnsi"/>
          <w:lang w:val="fr-FR"/>
        </w:rPr>
        <w:t>l s'agit bien de l'acte de sodomie envers les hommes et les femmes qui est interdit et qui est codé dans le Coran comme le péché de Loth.</w:t>
      </w:r>
    </w:p>
    <w:p w:rsidR="00FE5448" w:rsidRDefault="00FE5448" w:rsidP="00B11934">
      <w:pPr>
        <w:spacing w:after="0" w:line="240" w:lineRule="auto"/>
        <w:rPr>
          <w:rFonts w:cstheme="minorHAnsi"/>
          <w:lang w:val="fr-FR"/>
        </w:rPr>
      </w:pPr>
    </w:p>
    <w:p w:rsidR="00B11934" w:rsidRDefault="00FE5448" w:rsidP="00FE5448">
      <w:pPr>
        <w:pStyle w:val="Titre2"/>
        <w:rPr>
          <w:lang w:val="fr-FR"/>
        </w:rPr>
      </w:pPr>
      <w:bookmarkStart w:id="25" w:name="_Toc474099715"/>
      <w:r>
        <w:rPr>
          <w:lang w:val="fr-FR"/>
        </w:rPr>
        <w:t>A</w:t>
      </w:r>
      <w:r w:rsidR="00B11934" w:rsidRPr="00FE5448">
        <w:rPr>
          <w:lang w:val="fr-FR"/>
        </w:rPr>
        <w:t>ttitudes de Mahomet</w:t>
      </w:r>
      <w:r w:rsidRPr="00FE5448">
        <w:rPr>
          <w:lang w:val="fr-FR"/>
        </w:rPr>
        <w:t xml:space="preserve"> posant problèmes aux non-musulmans</w:t>
      </w:r>
      <w:bookmarkEnd w:id="25"/>
    </w:p>
    <w:p w:rsidR="00B11934" w:rsidRDefault="00B11934" w:rsidP="00B11934">
      <w:pPr>
        <w:spacing w:after="0" w:line="240" w:lineRule="auto"/>
        <w:rPr>
          <w:rFonts w:cstheme="minorHAnsi"/>
          <w:lang w:val="fr-FR"/>
        </w:rPr>
      </w:pPr>
    </w:p>
    <w:p w:rsidR="00FE5448" w:rsidRPr="00FE5448" w:rsidRDefault="00FE5448" w:rsidP="00FE5448">
      <w:pPr>
        <w:kinsoku w:val="0"/>
        <w:overflowPunct w:val="0"/>
        <w:spacing w:after="0" w:line="240" w:lineRule="auto"/>
        <w:jc w:val="both"/>
        <w:textAlignment w:val="baseline"/>
        <w:rPr>
          <w:rFonts w:cstheme="minorHAnsi"/>
          <w:lang w:val="fr-FR"/>
        </w:rPr>
      </w:pPr>
      <w:r w:rsidRPr="00FE5448">
        <w:rPr>
          <w:rFonts w:cstheme="minorHAnsi"/>
          <w:lang w:val="fr-FR"/>
        </w:rPr>
        <w:t>- Rapporté par Al-Tabarani et c'est l'authentification est entièrement validée par les savants islamiques : «</w:t>
      </w:r>
      <w:r w:rsidRPr="00FE5448">
        <w:rPr>
          <w:rFonts w:cstheme="minorHAnsi"/>
          <w:i/>
          <w:iCs/>
          <w:color w:val="000099"/>
          <w:lang w:val="fr-FR"/>
        </w:rPr>
        <w:t xml:space="preserve"> J'ai vu le Messager d'Allah sws mettre les jambes de Hussein part et d'embrasser son</w:t>
      </w:r>
      <w:r w:rsidRPr="00FE5448">
        <w:rPr>
          <w:rFonts w:cstheme="minorHAnsi"/>
          <w:lang w:val="fr-FR"/>
        </w:rPr>
        <w:t xml:space="preserve"> (petit)</w:t>
      </w:r>
      <w:r w:rsidRPr="00FE5448">
        <w:rPr>
          <w:rFonts w:cstheme="minorHAnsi"/>
          <w:i/>
          <w:iCs/>
          <w:color w:val="000099"/>
          <w:lang w:val="fr-FR"/>
        </w:rPr>
        <w:t xml:space="preserve"> pénis</w:t>
      </w:r>
      <w:r w:rsidRPr="00FE5448">
        <w:rPr>
          <w:rFonts w:cstheme="minorHAnsi"/>
          <w:lang w:val="fr-FR"/>
        </w:rPr>
        <w:t xml:space="preserve"> » ;</w:t>
      </w:r>
    </w:p>
    <w:p w:rsidR="00FE5448" w:rsidRPr="00FE5448" w:rsidRDefault="00FE5448" w:rsidP="00FE5448">
      <w:pPr>
        <w:kinsoku w:val="0"/>
        <w:overflowPunct w:val="0"/>
        <w:spacing w:after="0" w:line="240" w:lineRule="auto"/>
        <w:jc w:val="both"/>
        <w:textAlignment w:val="baseline"/>
        <w:rPr>
          <w:rFonts w:cstheme="minorHAnsi"/>
          <w:lang w:val="fr-FR"/>
        </w:rPr>
      </w:pPr>
      <w:r w:rsidRPr="00FE5448">
        <w:rPr>
          <w:rFonts w:cstheme="minorHAnsi"/>
          <w:lang w:val="fr-FR"/>
        </w:rPr>
        <w:t>- «</w:t>
      </w:r>
      <w:r w:rsidRPr="00FE5448">
        <w:rPr>
          <w:rFonts w:cstheme="minorHAnsi"/>
          <w:i/>
          <w:iCs/>
          <w:color w:val="000099"/>
          <w:lang w:val="fr-FR"/>
        </w:rPr>
        <w:t xml:space="preserve"> J'ai vu le Prophète (paix sur lui) sucer sur sa langue et ses lèvres Al-Hassan le fils de Ali </w:t>
      </w:r>
      <w:r w:rsidRPr="00FE5448">
        <w:rPr>
          <w:rFonts w:cstheme="minorHAnsi"/>
          <w:lang w:val="fr-FR"/>
        </w:rPr>
        <w:t>(paix et prières d'Allah soient sur lui).</w:t>
      </w:r>
      <w:r w:rsidRPr="00FE5448">
        <w:rPr>
          <w:rFonts w:cstheme="minorHAnsi"/>
          <w:i/>
          <w:iCs/>
          <w:color w:val="000099"/>
          <w:lang w:val="fr-FR"/>
        </w:rPr>
        <w:t xml:space="preserve"> Pour aucune langue et aucune lèvre, que celles du prophète lui protège du feu de l'enfer</w:t>
      </w:r>
      <w:r w:rsidRPr="00FE5448">
        <w:rPr>
          <w:rFonts w:cstheme="minorHAnsi"/>
          <w:lang w:val="fr-FR"/>
        </w:rPr>
        <w:t xml:space="preserve"> » [Nombre Hadith 16245, Volume Titre : « Les énonciations des Syriens », Titre du chapitre : « Hadith de Mu'awiya Ibn Abi Sufyan »] ;</w:t>
      </w:r>
    </w:p>
    <w:p w:rsidR="00FE5448" w:rsidRPr="00FE5448" w:rsidRDefault="00FE5448" w:rsidP="00FE5448">
      <w:pPr>
        <w:kinsoku w:val="0"/>
        <w:overflowPunct w:val="0"/>
        <w:spacing w:after="0" w:line="240" w:lineRule="auto"/>
        <w:jc w:val="both"/>
        <w:textAlignment w:val="baseline"/>
        <w:rPr>
          <w:rFonts w:cstheme="minorHAnsi"/>
          <w:lang w:val="fr-FR"/>
        </w:rPr>
      </w:pPr>
      <w:r w:rsidRPr="00FE5448">
        <w:rPr>
          <w:rFonts w:cstheme="minorHAnsi"/>
          <w:lang w:val="fr-FR"/>
        </w:rPr>
        <w:t>- Selon Anas bin Malik : «</w:t>
      </w:r>
      <w:r w:rsidRPr="00FE5448">
        <w:rPr>
          <w:rFonts w:cstheme="minorHAnsi"/>
          <w:i/>
          <w:iCs/>
          <w:color w:val="000099"/>
          <w:lang w:val="fr-FR"/>
        </w:rPr>
        <w:t xml:space="preserve"> Chaque fois que l'Apôtre d'Allah est allé à répondre à l'appel de la nature, moi avec un autre garçon, avons l'habitude de l'accompagner avec un verre plein d'eau.</w:t>
      </w:r>
      <w:r w:rsidRPr="00FE5448">
        <w:rPr>
          <w:rFonts w:cstheme="minorHAnsi"/>
          <w:lang w:val="fr-FR"/>
        </w:rPr>
        <w:t xml:space="preserve"> (Hisham a commenté : +</w:t>
      </w:r>
      <w:r w:rsidRPr="00FE5448">
        <w:rPr>
          <w:rFonts w:cstheme="minorHAnsi"/>
          <w:color w:val="000099"/>
          <w:lang w:val="fr-FR"/>
        </w:rPr>
        <w:t xml:space="preserve"> Alors qu'il peut laver ses parties intimes avec elle</w:t>
      </w:r>
      <w:r w:rsidRPr="00FE5448">
        <w:rPr>
          <w:rFonts w:cstheme="minorHAnsi"/>
          <w:lang w:val="fr-FR"/>
        </w:rPr>
        <w:t xml:space="preserve"> + » [Sahih Al-Bukhari, Volume 1, Livre 4, Numéro 152, vous pouvez aussi consulter les numéros 153-154] ;</w:t>
      </w:r>
    </w:p>
    <w:p w:rsidR="00FE5448" w:rsidRDefault="00FE5448" w:rsidP="00FE5448">
      <w:pPr>
        <w:kinsoku w:val="0"/>
        <w:overflowPunct w:val="0"/>
        <w:spacing w:after="0" w:line="240" w:lineRule="auto"/>
        <w:jc w:val="both"/>
        <w:textAlignment w:val="baseline"/>
        <w:rPr>
          <w:rFonts w:cstheme="minorHAnsi"/>
          <w:lang w:val="fr-FR"/>
        </w:rPr>
      </w:pPr>
      <w:r w:rsidRPr="00FE5448">
        <w:rPr>
          <w:rFonts w:cstheme="minorHAnsi"/>
          <w:lang w:val="fr-FR"/>
        </w:rPr>
        <w:t>- «</w:t>
      </w:r>
      <w:r w:rsidRPr="00FE5448">
        <w:rPr>
          <w:rFonts w:cstheme="minorHAnsi"/>
          <w:i/>
          <w:iCs/>
          <w:color w:val="000099"/>
          <w:lang w:val="fr-FR"/>
        </w:rPr>
        <w:t xml:space="preserve"> Un jour, Mahomet a soulevé sa chemise pour un homme qui s'est mis à embrasser son torse tout entier,</w:t>
      </w:r>
      <w:r w:rsidRPr="00FE5448">
        <w:rPr>
          <w:rFonts w:cstheme="minorHAnsi"/>
          <w:lang w:val="fr-FR"/>
        </w:rPr>
        <w:t xml:space="preserve"> +</w:t>
      </w:r>
      <w:r w:rsidRPr="00FE5448">
        <w:rPr>
          <w:rFonts w:cstheme="minorHAnsi"/>
          <w:color w:val="000099"/>
          <w:lang w:val="fr-FR"/>
        </w:rPr>
        <w:t xml:space="preserve"> à partir de son nombril et jusqu'à ses aisselles</w:t>
      </w:r>
      <w:r w:rsidRPr="00FE5448">
        <w:rPr>
          <w:rFonts w:cstheme="minorHAnsi"/>
          <w:lang w:val="fr-FR"/>
        </w:rPr>
        <w:t xml:space="preserve"> + » [Sunan Abi Dawud # 5224] ;</w:t>
      </w:r>
    </w:p>
    <w:p w:rsidR="00FE5448" w:rsidRDefault="00FE5448" w:rsidP="00FE5448">
      <w:pPr>
        <w:kinsoku w:val="0"/>
        <w:overflowPunct w:val="0"/>
        <w:spacing w:after="0" w:line="240" w:lineRule="auto"/>
        <w:jc w:val="both"/>
        <w:textAlignment w:val="baseline"/>
        <w:rPr>
          <w:rFonts w:cstheme="minorHAnsi"/>
          <w:lang w:val="fr-FR"/>
        </w:rPr>
      </w:pPr>
    </w:p>
    <w:p w:rsidR="00FE5448" w:rsidRPr="00FE5448" w:rsidRDefault="00FE5448" w:rsidP="00FE5448">
      <w:pPr>
        <w:kinsoku w:val="0"/>
        <w:overflowPunct w:val="0"/>
        <w:spacing w:after="0" w:line="240" w:lineRule="auto"/>
        <w:jc w:val="both"/>
        <w:textAlignment w:val="baseline"/>
        <w:rPr>
          <w:rFonts w:cstheme="minorHAnsi"/>
          <w:lang w:val="fr-FR"/>
        </w:rPr>
      </w:pPr>
      <w:r w:rsidRPr="00FE5448">
        <w:rPr>
          <w:rFonts w:cstheme="minorHAnsi"/>
          <w:lang w:val="fr-FR"/>
        </w:rPr>
        <w:t xml:space="preserve">- « </w:t>
      </w:r>
      <w:r w:rsidRPr="00FE5448">
        <w:rPr>
          <w:rFonts w:cstheme="minorHAnsi"/>
          <w:i/>
          <w:color w:val="0000FF"/>
          <w:lang w:val="fr-FR"/>
        </w:rPr>
        <w:t xml:space="preserve">Un homme du nom de Zahir qui avait l'habitude de dire </w:t>
      </w:r>
      <w:r w:rsidRPr="00FE5448">
        <w:rPr>
          <w:rFonts w:cstheme="minorHAnsi"/>
          <w:i/>
          <w:lang w:val="fr-FR"/>
        </w:rPr>
        <w:t>+</w:t>
      </w:r>
      <w:r w:rsidRPr="00FE5448">
        <w:rPr>
          <w:rFonts w:cstheme="minorHAnsi"/>
          <w:i/>
          <w:color w:val="0000FF"/>
          <w:lang w:val="fr-FR"/>
        </w:rPr>
        <w:t xml:space="preserve"> le prophète m'aime </w:t>
      </w:r>
      <w:r w:rsidRPr="00FE5448">
        <w:rPr>
          <w:rFonts w:cstheme="minorHAnsi"/>
          <w:i/>
          <w:lang w:val="fr-FR"/>
        </w:rPr>
        <w:t>+</w:t>
      </w:r>
      <w:r w:rsidRPr="00FE5448">
        <w:rPr>
          <w:rFonts w:cstheme="minorHAnsi"/>
          <w:i/>
          <w:color w:val="0000FF"/>
          <w:lang w:val="fr-FR"/>
        </w:rPr>
        <w:t xml:space="preserve">, a dit qu'un jour, Mahomet s'est glissé à son insu derrière lui et l'entoura de ses bras. Zahir effrayé a hurlé </w:t>
      </w:r>
      <w:r w:rsidRPr="00FE5448">
        <w:rPr>
          <w:rFonts w:cstheme="minorHAnsi"/>
          <w:i/>
          <w:lang w:val="fr-FR"/>
        </w:rPr>
        <w:t>+</w:t>
      </w:r>
      <w:r w:rsidRPr="00FE5448">
        <w:rPr>
          <w:rFonts w:cstheme="minorHAnsi"/>
          <w:i/>
          <w:color w:val="0000FF"/>
          <w:lang w:val="fr-FR"/>
        </w:rPr>
        <w:t xml:space="preserve"> Lâche moi ! </w:t>
      </w:r>
      <w:r w:rsidRPr="00FE5448">
        <w:rPr>
          <w:rFonts w:cstheme="minorHAnsi"/>
          <w:i/>
          <w:lang w:val="fr-FR"/>
        </w:rPr>
        <w:t>+</w:t>
      </w:r>
      <w:r w:rsidRPr="00FE5448">
        <w:rPr>
          <w:rFonts w:cstheme="minorHAnsi"/>
          <w:i/>
          <w:color w:val="0000FF"/>
          <w:lang w:val="fr-FR"/>
        </w:rPr>
        <w:t xml:space="preserve">. Après avoir tourné la tête et découvert que c'était Mahomet, il cessa de se débattre et s'est mis à </w:t>
      </w:r>
      <w:r w:rsidRPr="00FE5448">
        <w:rPr>
          <w:rFonts w:cstheme="minorHAnsi"/>
          <w:i/>
          <w:lang w:val="fr-FR"/>
        </w:rPr>
        <w:t>+</w:t>
      </w:r>
      <w:r w:rsidRPr="00FE5448">
        <w:rPr>
          <w:rFonts w:cstheme="minorHAnsi"/>
          <w:i/>
          <w:color w:val="0000FF"/>
          <w:lang w:val="fr-FR"/>
        </w:rPr>
        <w:t xml:space="preserve"> pousser son dos contre la poitrine du prophète</w:t>
      </w:r>
      <w:r w:rsidRPr="00FE5448">
        <w:rPr>
          <w:rFonts w:cstheme="minorHAnsi"/>
          <w:lang w:val="fr-FR"/>
        </w:rPr>
        <w:t xml:space="preserve"> + » [Musnad Ahmad # 12669].</w:t>
      </w:r>
    </w:p>
    <w:p w:rsidR="00FE5448" w:rsidRDefault="00FE5448" w:rsidP="00FE5448">
      <w:pPr>
        <w:spacing w:after="0" w:line="240" w:lineRule="auto"/>
        <w:rPr>
          <w:rFonts w:cstheme="minorHAnsi"/>
          <w:lang w:val="fr-FR"/>
        </w:rPr>
      </w:pPr>
    </w:p>
    <w:p w:rsidR="00FE5448" w:rsidRDefault="00FE5448" w:rsidP="00FE5448">
      <w:pPr>
        <w:pStyle w:val="Titre1"/>
      </w:pPr>
      <w:bookmarkStart w:id="26" w:name="_Toc474099716"/>
      <w:bookmarkStart w:id="27" w:name="_Sommaire"/>
      <w:bookmarkEnd w:id="27"/>
      <w:r>
        <w:lastRenderedPageBreak/>
        <w:t>Sommaire</w:t>
      </w:r>
      <w:bookmarkEnd w:id="26"/>
    </w:p>
    <w:p w:rsidR="00FE5448" w:rsidRDefault="00FE5448" w:rsidP="00FE5448">
      <w:pPr>
        <w:rPr>
          <w:lang w:val="fr-FR"/>
        </w:rPr>
      </w:pPr>
    </w:p>
    <w:sdt>
      <w:sdtPr>
        <w:id w:val="296963246"/>
        <w:docPartObj>
          <w:docPartGallery w:val="Table of Contents"/>
          <w:docPartUnique/>
        </w:docPartObj>
      </w:sdtPr>
      <w:sdtEndPr>
        <w:rPr>
          <w:rFonts w:asciiTheme="minorHAnsi" w:eastAsiaTheme="minorHAnsi" w:hAnsiTheme="minorHAnsi" w:cstheme="minorBidi"/>
          <w:b/>
          <w:bCs/>
          <w:color w:val="auto"/>
          <w:sz w:val="22"/>
          <w:szCs w:val="22"/>
          <w:lang w:val="en-US" w:eastAsia="en-US"/>
        </w:rPr>
      </w:sdtEndPr>
      <w:sdtContent>
        <w:p w:rsidR="00FE5448" w:rsidRDefault="00FE5448">
          <w:pPr>
            <w:pStyle w:val="En-ttedetabledesmatires"/>
          </w:pPr>
          <w:r>
            <w:t>Table des matières</w:t>
          </w:r>
        </w:p>
        <w:p w:rsidR="00FE5448" w:rsidRDefault="00FE5448">
          <w:pPr>
            <w:pStyle w:val="TM1"/>
            <w:tabs>
              <w:tab w:val="left" w:pos="440"/>
              <w:tab w:val="right" w:leader="dot" w:pos="9074"/>
            </w:tabs>
            <w:rPr>
              <w:rFonts w:eastAsiaTheme="minorEastAsia"/>
              <w:noProof/>
              <w:lang w:val="fr-FR" w:eastAsia="fr-FR"/>
            </w:rPr>
          </w:pPr>
          <w:r>
            <w:fldChar w:fldCharType="begin"/>
          </w:r>
          <w:r>
            <w:instrText xml:space="preserve"> TOC \o "1-3" \h \z \u </w:instrText>
          </w:r>
          <w:r>
            <w:fldChar w:fldCharType="separate"/>
          </w:r>
          <w:hyperlink w:anchor="_Toc474099691" w:history="1">
            <w:r w:rsidRPr="00D22489">
              <w:rPr>
                <w:rStyle w:val="Lienhypertexte"/>
                <w:noProof/>
              </w:rPr>
              <w:t>1</w:t>
            </w:r>
            <w:r>
              <w:rPr>
                <w:rFonts w:eastAsiaTheme="minorEastAsia"/>
                <w:noProof/>
                <w:lang w:val="fr-FR" w:eastAsia="fr-FR"/>
              </w:rPr>
              <w:tab/>
            </w:r>
            <w:r w:rsidRPr="00D22489">
              <w:rPr>
                <w:rStyle w:val="Lienhypertexte"/>
                <w:noProof/>
              </w:rPr>
              <w:t>Introduction</w:t>
            </w:r>
            <w:r>
              <w:rPr>
                <w:noProof/>
                <w:webHidden/>
              </w:rPr>
              <w:tab/>
            </w:r>
            <w:r>
              <w:rPr>
                <w:noProof/>
                <w:webHidden/>
              </w:rPr>
              <w:fldChar w:fldCharType="begin"/>
            </w:r>
            <w:r>
              <w:rPr>
                <w:noProof/>
                <w:webHidden/>
              </w:rPr>
              <w:instrText xml:space="preserve"> PAGEREF _Toc474099691 \h </w:instrText>
            </w:r>
            <w:r>
              <w:rPr>
                <w:noProof/>
                <w:webHidden/>
              </w:rPr>
            </w:r>
            <w:r>
              <w:rPr>
                <w:noProof/>
                <w:webHidden/>
              </w:rPr>
              <w:fldChar w:fldCharType="separate"/>
            </w:r>
            <w:r>
              <w:rPr>
                <w:noProof/>
                <w:webHidden/>
              </w:rPr>
              <w:t>1</w:t>
            </w:r>
            <w:r>
              <w:rPr>
                <w:noProof/>
                <w:webHidden/>
              </w:rPr>
              <w:fldChar w:fldCharType="end"/>
            </w:r>
          </w:hyperlink>
        </w:p>
        <w:p w:rsidR="00FE5448" w:rsidRDefault="00FE5448">
          <w:pPr>
            <w:pStyle w:val="TM1"/>
            <w:tabs>
              <w:tab w:val="left" w:pos="440"/>
              <w:tab w:val="right" w:leader="dot" w:pos="9074"/>
            </w:tabs>
            <w:rPr>
              <w:rFonts w:eastAsiaTheme="minorEastAsia"/>
              <w:noProof/>
              <w:lang w:val="fr-FR" w:eastAsia="fr-FR"/>
            </w:rPr>
          </w:pPr>
          <w:hyperlink w:anchor="_Toc474099692" w:history="1">
            <w:r w:rsidRPr="00D22489">
              <w:rPr>
                <w:rStyle w:val="Lienhypertexte"/>
                <w:noProof/>
              </w:rPr>
              <w:t>2</w:t>
            </w:r>
            <w:r>
              <w:rPr>
                <w:rFonts w:eastAsiaTheme="minorEastAsia"/>
                <w:noProof/>
                <w:lang w:val="fr-FR" w:eastAsia="fr-FR"/>
              </w:rPr>
              <w:tab/>
            </w:r>
            <w:r w:rsidRPr="00D22489">
              <w:rPr>
                <w:rStyle w:val="Lienhypertexte"/>
                <w:noProof/>
              </w:rPr>
              <w:t>La dissonance cognitive</w:t>
            </w:r>
            <w:r>
              <w:rPr>
                <w:noProof/>
                <w:webHidden/>
              </w:rPr>
              <w:tab/>
            </w:r>
            <w:r>
              <w:rPr>
                <w:noProof/>
                <w:webHidden/>
              </w:rPr>
              <w:fldChar w:fldCharType="begin"/>
            </w:r>
            <w:r>
              <w:rPr>
                <w:noProof/>
                <w:webHidden/>
              </w:rPr>
              <w:instrText xml:space="preserve"> PAGEREF _Toc474099692 \h </w:instrText>
            </w:r>
            <w:r>
              <w:rPr>
                <w:noProof/>
                <w:webHidden/>
              </w:rPr>
            </w:r>
            <w:r>
              <w:rPr>
                <w:noProof/>
                <w:webHidden/>
              </w:rPr>
              <w:fldChar w:fldCharType="separate"/>
            </w:r>
            <w:r>
              <w:rPr>
                <w:noProof/>
                <w:webHidden/>
              </w:rPr>
              <w:t>2</w:t>
            </w:r>
            <w:r>
              <w:rPr>
                <w:noProof/>
                <w:webHidden/>
              </w:rPr>
              <w:fldChar w:fldCharType="end"/>
            </w:r>
          </w:hyperlink>
        </w:p>
        <w:p w:rsidR="00FE5448" w:rsidRDefault="00FE5448">
          <w:pPr>
            <w:pStyle w:val="TM1"/>
            <w:tabs>
              <w:tab w:val="left" w:pos="440"/>
              <w:tab w:val="right" w:leader="dot" w:pos="9074"/>
            </w:tabs>
            <w:rPr>
              <w:rFonts w:eastAsiaTheme="minorEastAsia"/>
              <w:noProof/>
              <w:lang w:val="fr-FR" w:eastAsia="fr-FR"/>
            </w:rPr>
          </w:pPr>
          <w:hyperlink w:anchor="_Toc474099693" w:history="1">
            <w:r w:rsidRPr="00D22489">
              <w:rPr>
                <w:rStyle w:val="Lienhypertexte"/>
                <w:noProof/>
              </w:rPr>
              <w:t>3</w:t>
            </w:r>
            <w:r>
              <w:rPr>
                <w:rFonts w:eastAsiaTheme="minorEastAsia"/>
                <w:noProof/>
                <w:lang w:val="fr-FR" w:eastAsia="fr-FR"/>
              </w:rPr>
              <w:tab/>
            </w:r>
            <w:r w:rsidRPr="00D22489">
              <w:rPr>
                <w:rStyle w:val="Lienhypertexte"/>
                <w:noProof/>
              </w:rPr>
              <w:t>« L'effet rebond » (en anglais, backfire)</w:t>
            </w:r>
            <w:r>
              <w:rPr>
                <w:noProof/>
                <w:webHidden/>
              </w:rPr>
              <w:tab/>
            </w:r>
            <w:r>
              <w:rPr>
                <w:noProof/>
                <w:webHidden/>
              </w:rPr>
              <w:fldChar w:fldCharType="begin"/>
            </w:r>
            <w:r>
              <w:rPr>
                <w:noProof/>
                <w:webHidden/>
              </w:rPr>
              <w:instrText xml:space="preserve"> PAGEREF _Toc474099693 \h </w:instrText>
            </w:r>
            <w:r>
              <w:rPr>
                <w:noProof/>
                <w:webHidden/>
              </w:rPr>
            </w:r>
            <w:r>
              <w:rPr>
                <w:noProof/>
                <w:webHidden/>
              </w:rPr>
              <w:fldChar w:fldCharType="separate"/>
            </w:r>
            <w:r>
              <w:rPr>
                <w:noProof/>
                <w:webHidden/>
              </w:rPr>
              <w:t>2</w:t>
            </w:r>
            <w:r>
              <w:rPr>
                <w:noProof/>
                <w:webHidden/>
              </w:rPr>
              <w:fldChar w:fldCharType="end"/>
            </w:r>
          </w:hyperlink>
        </w:p>
        <w:p w:rsidR="00FE5448" w:rsidRDefault="00FE5448">
          <w:pPr>
            <w:pStyle w:val="TM1"/>
            <w:tabs>
              <w:tab w:val="left" w:pos="440"/>
              <w:tab w:val="right" w:leader="dot" w:pos="9074"/>
            </w:tabs>
            <w:rPr>
              <w:rFonts w:eastAsiaTheme="minorEastAsia"/>
              <w:noProof/>
              <w:lang w:val="fr-FR" w:eastAsia="fr-FR"/>
            </w:rPr>
          </w:pPr>
          <w:hyperlink w:anchor="_Toc474099694" w:history="1">
            <w:r w:rsidRPr="00D22489">
              <w:rPr>
                <w:rStyle w:val="Lienhypertexte"/>
                <w:noProof/>
              </w:rPr>
              <w:t>4</w:t>
            </w:r>
            <w:r>
              <w:rPr>
                <w:rFonts w:eastAsiaTheme="minorEastAsia"/>
                <w:noProof/>
                <w:lang w:val="fr-FR" w:eastAsia="fr-FR"/>
              </w:rPr>
              <w:tab/>
            </w:r>
            <w:r w:rsidRPr="00D22489">
              <w:rPr>
                <w:rStyle w:val="Lienhypertexte"/>
                <w:noProof/>
              </w:rPr>
              <w:t>La théorie de l’engagement</w:t>
            </w:r>
            <w:r>
              <w:rPr>
                <w:noProof/>
                <w:webHidden/>
              </w:rPr>
              <w:tab/>
            </w:r>
            <w:r>
              <w:rPr>
                <w:noProof/>
                <w:webHidden/>
              </w:rPr>
              <w:fldChar w:fldCharType="begin"/>
            </w:r>
            <w:r>
              <w:rPr>
                <w:noProof/>
                <w:webHidden/>
              </w:rPr>
              <w:instrText xml:space="preserve"> PAGEREF _Toc474099694 \h </w:instrText>
            </w:r>
            <w:r>
              <w:rPr>
                <w:noProof/>
                <w:webHidden/>
              </w:rPr>
            </w:r>
            <w:r>
              <w:rPr>
                <w:noProof/>
                <w:webHidden/>
              </w:rPr>
              <w:fldChar w:fldCharType="separate"/>
            </w:r>
            <w:r>
              <w:rPr>
                <w:noProof/>
                <w:webHidden/>
              </w:rPr>
              <w:t>3</w:t>
            </w:r>
            <w:r>
              <w:rPr>
                <w:noProof/>
                <w:webHidden/>
              </w:rPr>
              <w:fldChar w:fldCharType="end"/>
            </w:r>
          </w:hyperlink>
        </w:p>
        <w:p w:rsidR="00FE5448" w:rsidRDefault="00FE5448">
          <w:pPr>
            <w:pStyle w:val="TM1"/>
            <w:tabs>
              <w:tab w:val="left" w:pos="440"/>
              <w:tab w:val="right" w:leader="dot" w:pos="9074"/>
            </w:tabs>
            <w:rPr>
              <w:rFonts w:eastAsiaTheme="minorEastAsia"/>
              <w:noProof/>
              <w:lang w:val="fr-FR" w:eastAsia="fr-FR"/>
            </w:rPr>
          </w:pPr>
          <w:hyperlink w:anchor="_Toc474099695" w:history="1">
            <w:r w:rsidRPr="00D22489">
              <w:rPr>
                <w:rStyle w:val="Lienhypertexte"/>
                <w:noProof/>
              </w:rPr>
              <w:t>5</w:t>
            </w:r>
            <w:r>
              <w:rPr>
                <w:rFonts w:eastAsiaTheme="minorEastAsia"/>
                <w:noProof/>
                <w:lang w:val="fr-FR" w:eastAsia="fr-FR"/>
              </w:rPr>
              <w:tab/>
            </w:r>
            <w:r w:rsidRPr="00D22489">
              <w:rPr>
                <w:rStyle w:val="Lienhypertexte"/>
                <w:noProof/>
              </w:rPr>
              <w:t>La mentalité de la forteresse assiégée</w:t>
            </w:r>
            <w:r>
              <w:rPr>
                <w:noProof/>
                <w:webHidden/>
              </w:rPr>
              <w:tab/>
            </w:r>
            <w:r>
              <w:rPr>
                <w:noProof/>
                <w:webHidden/>
              </w:rPr>
              <w:fldChar w:fldCharType="begin"/>
            </w:r>
            <w:r>
              <w:rPr>
                <w:noProof/>
                <w:webHidden/>
              </w:rPr>
              <w:instrText xml:space="preserve"> PAGEREF _Toc474099695 \h </w:instrText>
            </w:r>
            <w:r>
              <w:rPr>
                <w:noProof/>
                <w:webHidden/>
              </w:rPr>
            </w:r>
            <w:r>
              <w:rPr>
                <w:noProof/>
                <w:webHidden/>
              </w:rPr>
              <w:fldChar w:fldCharType="separate"/>
            </w:r>
            <w:r>
              <w:rPr>
                <w:noProof/>
                <w:webHidden/>
              </w:rPr>
              <w:t>3</w:t>
            </w:r>
            <w:r>
              <w:rPr>
                <w:noProof/>
                <w:webHidden/>
              </w:rPr>
              <w:fldChar w:fldCharType="end"/>
            </w:r>
          </w:hyperlink>
        </w:p>
        <w:p w:rsidR="00FE5448" w:rsidRDefault="00FE5448">
          <w:pPr>
            <w:pStyle w:val="TM1"/>
            <w:tabs>
              <w:tab w:val="left" w:pos="440"/>
              <w:tab w:val="right" w:leader="dot" w:pos="9074"/>
            </w:tabs>
            <w:rPr>
              <w:rFonts w:eastAsiaTheme="minorEastAsia"/>
              <w:noProof/>
              <w:lang w:val="fr-FR" w:eastAsia="fr-FR"/>
            </w:rPr>
          </w:pPr>
          <w:hyperlink w:anchor="_Toc474099696" w:history="1">
            <w:r w:rsidRPr="00D22489">
              <w:rPr>
                <w:rStyle w:val="Lienhypertexte"/>
                <w:noProof/>
              </w:rPr>
              <w:t>6</w:t>
            </w:r>
            <w:r>
              <w:rPr>
                <w:rFonts w:eastAsiaTheme="minorEastAsia"/>
                <w:noProof/>
                <w:lang w:val="fr-FR" w:eastAsia="fr-FR"/>
              </w:rPr>
              <w:tab/>
            </w:r>
            <w:r w:rsidRPr="00D22489">
              <w:rPr>
                <w:rStyle w:val="Lienhypertexte"/>
                <w:noProof/>
              </w:rPr>
              <w:t>Quelle attitude adopter avec un musulman convaincu</w:t>
            </w:r>
            <w:r>
              <w:rPr>
                <w:noProof/>
                <w:webHidden/>
              </w:rPr>
              <w:tab/>
            </w:r>
            <w:r>
              <w:rPr>
                <w:noProof/>
                <w:webHidden/>
              </w:rPr>
              <w:fldChar w:fldCharType="begin"/>
            </w:r>
            <w:r>
              <w:rPr>
                <w:noProof/>
                <w:webHidden/>
              </w:rPr>
              <w:instrText xml:space="preserve"> PAGEREF _Toc474099696 \h </w:instrText>
            </w:r>
            <w:r>
              <w:rPr>
                <w:noProof/>
                <w:webHidden/>
              </w:rPr>
            </w:r>
            <w:r>
              <w:rPr>
                <w:noProof/>
                <w:webHidden/>
              </w:rPr>
              <w:fldChar w:fldCharType="separate"/>
            </w:r>
            <w:r>
              <w:rPr>
                <w:noProof/>
                <w:webHidden/>
              </w:rPr>
              <w:t>4</w:t>
            </w:r>
            <w:r>
              <w:rPr>
                <w:noProof/>
                <w:webHidden/>
              </w:rPr>
              <w:fldChar w:fldCharType="end"/>
            </w:r>
          </w:hyperlink>
        </w:p>
        <w:p w:rsidR="00FE5448" w:rsidRDefault="00FE5448">
          <w:pPr>
            <w:pStyle w:val="TM1"/>
            <w:tabs>
              <w:tab w:val="left" w:pos="440"/>
              <w:tab w:val="right" w:leader="dot" w:pos="9074"/>
            </w:tabs>
            <w:rPr>
              <w:rFonts w:eastAsiaTheme="minorEastAsia"/>
              <w:noProof/>
              <w:lang w:val="fr-FR" w:eastAsia="fr-FR"/>
            </w:rPr>
          </w:pPr>
          <w:hyperlink w:anchor="_Toc474099697" w:history="1">
            <w:r w:rsidRPr="00D22489">
              <w:rPr>
                <w:rStyle w:val="Lienhypertexte"/>
                <w:noProof/>
              </w:rPr>
              <w:t>7</w:t>
            </w:r>
            <w:r>
              <w:rPr>
                <w:rFonts w:eastAsiaTheme="minorEastAsia"/>
                <w:noProof/>
                <w:lang w:val="fr-FR" w:eastAsia="fr-FR"/>
              </w:rPr>
              <w:tab/>
            </w:r>
            <w:r w:rsidRPr="00D22489">
              <w:rPr>
                <w:rStyle w:val="Lienhypertexte"/>
                <w:noProof/>
              </w:rPr>
              <w:t>Les points délicats difficile de discuter avec un musulman convaincu</w:t>
            </w:r>
            <w:r>
              <w:rPr>
                <w:noProof/>
                <w:webHidden/>
              </w:rPr>
              <w:tab/>
            </w:r>
            <w:r>
              <w:rPr>
                <w:noProof/>
                <w:webHidden/>
              </w:rPr>
              <w:fldChar w:fldCharType="begin"/>
            </w:r>
            <w:r>
              <w:rPr>
                <w:noProof/>
                <w:webHidden/>
              </w:rPr>
              <w:instrText xml:space="preserve"> PAGEREF _Toc474099697 \h </w:instrText>
            </w:r>
            <w:r>
              <w:rPr>
                <w:noProof/>
                <w:webHidden/>
              </w:rPr>
            </w:r>
            <w:r>
              <w:rPr>
                <w:noProof/>
                <w:webHidden/>
              </w:rPr>
              <w:fldChar w:fldCharType="separate"/>
            </w:r>
            <w:r>
              <w:rPr>
                <w:noProof/>
                <w:webHidden/>
              </w:rPr>
              <w:t>4</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698" w:history="1">
            <w:r w:rsidRPr="00D22489">
              <w:rPr>
                <w:rStyle w:val="Lienhypertexte"/>
                <w:noProof/>
                <w:lang w:val="fr-FR"/>
              </w:rPr>
              <w:t>7.1</w:t>
            </w:r>
            <w:r>
              <w:rPr>
                <w:rFonts w:eastAsiaTheme="minorEastAsia"/>
                <w:noProof/>
                <w:lang w:val="fr-FR" w:eastAsia="fr-FR"/>
              </w:rPr>
              <w:tab/>
            </w:r>
            <w:r w:rsidRPr="00D22489">
              <w:rPr>
                <w:rStyle w:val="Lienhypertexte"/>
                <w:noProof/>
                <w:lang w:val="fr-FR"/>
              </w:rPr>
              <w:t>Possibilité d’avoir des relations sexuelles avec des enfants pré-pubères</w:t>
            </w:r>
            <w:r>
              <w:rPr>
                <w:noProof/>
                <w:webHidden/>
              </w:rPr>
              <w:tab/>
            </w:r>
            <w:r>
              <w:rPr>
                <w:noProof/>
                <w:webHidden/>
              </w:rPr>
              <w:fldChar w:fldCharType="begin"/>
            </w:r>
            <w:r>
              <w:rPr>
                <w:noProof/>
                <w:webHidden/>
              </w:rPr>
              <w:instrText xml:space="preserve"> PAGEREF _Toc474099698 \h </w:instrText>
            </w:r>
            <w:r>
              <w:rPr>
                <w:noProof/>
                <w:webHidden/>
              </w:rPr>
            </w:r>
            <w:r>
              <w:rPr>
                <w:noProof/>
                <w:webHidden/>
              </w:rPr>
              <w:fldChar w:fldCharType="separate"/>
            </w:r>
            <w:r>
              <w:rPr>
                <w:noProof/>
                <w:webHidden/>
              </w:rPr>
              <w:t>5</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699" w:history="1">
            <w:r w:rsidRPr="00D22489">
              <w:rPr>
                <w:rStyle w:val="Lienhypertexte"/>
                <w:noProof/>
                <w:lang w:val="fr-FR"/>
              </w:rPr>
              <w:t>7.2</w:t>
            </w:r>
            <w:r>
              <w:rPr>
                <w:rFonts w:eastAsiaTheme="minorEastAsia"/>
                <w:noProof/>
                <w:lang w:val="fr-FR" w:eastAsia="fr-FR"/>
              </w:rPr>
              <w:tab/>
            </w:r>
            <w:r w:rsidRPr="00D22489">
              <w:rPr>
                <w:rStyle w:val="Lienhypertexte"/>
                <w:noProof/>
                <w:lang w:val="fr-FR"/>
              </w:rPr>
              <w:t>Autorisation de tuer des homosexuels</w:t>
            </w:r>
            <w:r>
              <w:rPr>
                <w:noProof/>
                <w:webHidden/>
              </w:rPr>
              <w:tab/>
            </w:r>
            <w:r>
              <w:rPr>
                <w:noProof/>
                <w:webHidden/>
              </w:rPr>
              <w:fldChar w:fldCharType="begin"/>
            </w:r>
            <w:r>
              <w:rPr>
                <w:noProof/>
                <w:webHidden/>
              </w:rPr>
              <w:instrText xml:space="preserve"> PAGEREF _Toc474099699 \h </w:instrText>
            </w:r>
            <w:r>
              <w:rPr>
                <w:noProof/>
                <w:webHidden/>
              </w:rPr>
            </w:r>
            <w:r>
              <w:rPr>
                <w:noProof/>
                <w:webHidden/>
              </w:rPr>
              <w:fldChar w:fldCharType="separate"/>
            </w:r>
            <w:r>
              <w:rPr>
                <w:noProof/>
                <w:webHidden/>
              </w:rPr>
              <w:t>5</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00" w:history="1">
            <w:r w:rsidRPr="00D22489">
              <w:rPr>
                <w:rStyle w:val="Lienhypertexte"/>
                <w:noProof/>
                <w:lang w:val="fr-FR"/>
              </w:rPr>
              <w:t>7.3</w:t>
            </w:r>
            <w:r>
              <w:rPr>
                <w:rFonts w:eastAsiaTheme="minorEastAsia"/>
                <w:noProof/>
                <w:lang w:val="fr-FR" w:eastAsia="fr-FR"/>
              </w:rPr>
              <w:tab/>
            </w:r>
            <w:r w:rsidRPr="00D22489">
              <w:rPr>
                <w:rStyle w:val="Lienhypertexte"/>
                <w:noProof/>
                <w:lang w:val="fr-FR"/>
              </w:rPr>
              <w:t>Meurtres autorisés en réponse à des insultes ou des critiques du Coran, de l’islam et de Mahomet</w:t>
            </w:r>
            <w:r>
              <w:rPr>
                <w:noProof/>
                <w:webHidden/>
              </w:rPr>
              <w:tab/>
            </w:r>
            <w:r>
              <w:rPr>
                <w:noProof/>
                <w:webHidden/>
              </w:rPr>
              <w:fldChar w:fldCharType="begin"/>
            </w:r>
            <w:r>
              <w:rPr>
                <w:noProof/>
                <w:webHidden/>
              </w:rPr>
              <w:instrText xml:space="preserve"> PAGEREF _Toc474099700 \h </w:instrText>
            </w:r>
            <w:r>
              <w:rPr>
                <w:noProof/>
                <w:webHidden/>
              </w:rPr>
            </w:r>
            <w:r>
              <w:rPr>
                <w:noProof/>
                <w:webHidden/>
              </w:rPr>
              <w:fldChar w:fldCharType="separate"/>
            </w:r>
            <w:r>
              <w:rPr>
                <w:noProof/>
                <w:webHidden/>
              </w:rPr>
              <w:t>5</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01" w:history="1">
            <w:r w:rsidRPr="00D22489">
              <w:rPr>
                <w:rStyle w:val="Lienhypertexte"/>
                <w:noProof/>
                <w:lang w:val="fr-FR"/>
              </w:rPr>
              <w:t>7.4</w:t>
            </w:r>
            <w:r>
              <w:rPr>
                <w:rFonts w:eastAsiaTheme="minorEastAsia"/>
                <w:noProof/>
                <w:lang w:val="fr-FR" w:eastAsia="fr-FR"/>
              </w:rPr>
              <w:tab/>
            </w:r>
            <w:r w:rsidRPr="00D22489">
              <w:rPr>
                <w:rStyle w:val="Lienhypertexte"/>
                <w:noProof/>
                <w:lang w:val="fr-FR"/>
              </w:rPr>
              <w:t>Meurtre d'apostats</w:t>
            </w:r>
            <w:r>
              <w:rPr>
                <w:noProof/>
                <w:webHidden/>
              </w:rPr>
              <w:tab/>
            </w:r>
            <w:r>
              <w:rPr>
                <w:noProof/>
                <w:webHidden/>
              </w:rPr>
              <w:fldChar w:fldCharType="begin"/>
            </w:r>
            <w:r>
              <w:rPr>
                <w:noProof/>
                <w:webHidden/>
              </w:rPr>
              <w:instrText xml:space="preserve"> PAGEREF _Toc474099701 \h </w:instrText>
            </w:r>
            <w:r>
              <w:rPr>
                <w:noProof/>
                <w:webHidden/>
              </w:rPr>
            </w:r>
            <w:r>
              <w:rPr>
                <w:noProof/>
                <w:webHidden/>
              </w:rPr>
              <w:fldChar w:fldCharType="separate"/>
            </w:r>
            <w:r>
              <w:rPr>
                <w:noProof/>
                <w:webHidden/>
              </w:rPr>
              <w:t>5</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02" w:history="1">
            <w:r w:rsidRPr="00D22489">
              <w:rPr>
                <w:rStyle w:val="Lienhypertexte"/>
                <w:noProof/>
                <w:lang w:val="fr-FR"/>
              </w:rPr>
              <w:t>7.5</w:t>
            </w:r>
            <w:r>
              <w:rPr>
                <w:rFonts w:eastAsiaTheme="minorEastAsia"/>
                <w:noProof/>
                <w:lang w:val="fr-FR" w:eastAsia="fr-FR"/>
              </w:rPr>
              <w:tab/>
            </w:r>
            <w:r w:rsidRPr="00D22489">
              <w:rPr>
                <w:rStyle w:val="Lienhypertexte"/>
                <w:noProof/>
                <w:lang w:val="fr-FR"/>
              </w:rPr>
              <w:t>Guerre religieuse autorisées</w:t>
            </w:r>
            <w:r>
              <w:rPr>
                <w:noProof/>
                <w:webHidden/>
              </w:rPr>
              <w:tab/>
            </w:r>
            <w:r>
              <w:rPr>
                <w:noProof/>
                <w:webHidden/>
              </w:rPr>
              <w:fldChar w:fldCharType="begin"/>
            </w:r>
            <w:r>
              <w:rPr>
                <w:noProof/>
                <w:webHidden/>
              </w:rPr>
              <w:instrText xml:space="preserve"> PAGEREF _Toc474099702 \h </w:instrText>
            </w:r>
            <w:r>
              <w:rPr>
                <w:noProof/>
                <w:webHidden/>
              </w:rPr>
            </w:r>
            <w:r>
              <w:rPr>
                <w:noProof/>
                <w:webHidden/>
              </w:rPr>
              <w:fldChar w:fldCharType="separate"/>
            </w:r>
            <w:r>
              <w:rPr>
                <w:noProof/>
                <w:webHidden/>
              </w:rPr>
              <w:t>6</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03" w:history="1">
            <w:r w:rsidRPr="00D22489">
              <w:rPr>
                <w:rStyle w:val="Lienhypertexte"/>
                <w:noProof/>
                <w:lang w:val="fr-FR"/>
              </w:rPr>
              <w:t>7.6</w:t>
            </w:r>
            <w:r>
              <w:rPr>
                <w:rFonts w:eastAsiaTheme="minorEastAsia"/>
                <w:noProof/>
                <w:lang w:val="fr-FR" w:eastAsia="fr-FR"/>
              </w:rPr>
              <w:tab/>
            </w:r>
            <w:r w:rsidRPr="00D22489">
              <w:rPr>
                <w:rStyle w:val="Lienhypertexte"/>
                <w:noProof/>
                <w:lang w:val="fr-FR"/>
              </w:rPr>
              <w:t>Viols autorisés pour les combattants de l’islam</w:t>
            </w:r>
            <w:r>
              <w:rPr>
                <w:noProof/>
                <w:webHidden/>
              </w:rPr>
              <w:tab/>
            </w:r>
            <w:r>
              <w:rPr>
                <w:noProof/>
                <w:webHidden/>
              </w:rPr>
              <w:fldChar w:fldCharType="begin"/>
            </w:r>
            <w:r>
              <w:rPr>
                <w:noProof/>
                <w:webHidden/>
              </w:rPr>
              <w:instrText xml:space="preserve"> PAGEREF _Toc474099703 \h </w:instrText>
            </w:r>
            <w:r>
              <w:rPr>
                <w:noProof/>
                <w:webHidden/>
              </w:rPr>
            </w:r>
            <w:r>
              <w:rPr>
                <w:noProof/>
                <w:webHidden/>
              </w:rPr>
              <w:fldChar w:fldCharType="separate"/>
            </w:r>
            <w:r>
              <w:rPr>
                <w:noProof/>
                <w:webHidden/>
              </w:rPr>
              <w:t>7</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04" w:history="1">
            <w:r w:rsidRPr="00D22489">
              <w:rPr>
                <w:rStyle w:val="Lienhypertexte"/>
                <w:noProof/>
                <w:lang w:val="fr-FR"/>
              </w:rPr>
              <w:t>7.7</w:t>
            </w:r>
            <w:r>
              <w:rPr>
                <w:rFonts w:eastAsiaTheme="minorEastAsia"/>
                <w:noProof/>
                <w:lang w:val="fr-FR" w:eastAsia="fr-FR"/>
              </w:rPr>
              <w:tab/>
            </w:r>
            <w:r w:rsidRPr="00D22489">
              <w:rPr>
                <w:rStyle w:val="Lienhypertexte"/>
                <w:noProof/>
                <w:lang w:val="fr-FR"/>
              </w:rPr>
              <w:t>Violence conjugale</w:t>
            </w:r>
            <w:r>
              <w:rPr>
                <w:noProof/>
                <w:webHidden/>
              </w:rPr>
              <w:tab/>
            </w:r>
            <w:r>
              <w:rPr>
                <w:noProof/>
                <w:webHidden/>
              </w:rPr>
              <w:fldChar w:fldCharType="begin"/>
            </w:r>
            <w:r>
              <w:rPr>
                <w:noProof/>
                <w:webHidden/>
              </w:rPr>
              <w:instrText xml:space="preserve"> PAGEREF _Toc474099704 \h </w:instrText>
            </w:r>
            <w:r>
              <w:rPr>
                <w:noProof/>
                <w:webHidden/>
              </w:rPr>
            </w:r>
            <w:r>
              <w:rPr>
                <w:noProof/>
                <w:webHidden/>
              </w:rPr>
              <w:fldChar w:fldCharType="separate"/>
            </w:r>
            <w:r>
              <w:rPr>
                <w:noProof/>
                <w:webHidden/>
              </w:rPr>
              <w:t>7</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05" w:history="1">
            <w:r w:rsidRPr="00D22489">
              <w:rPr>
                <w:rStyle w:val="Lienhypertexte"/>
                <w:noProof/>
                <w:lang w:val="fr-FR"/>
              </w:rPr>
              <w:t>7.8</w:t>
            </w:r>
            <w:r>
              <w:rPr>
                <w:rFonts w:eastAsiaTheme="minorEastAsia"/>
                <w:noProof/>
                <w:lang w:val="fr-FR" w:eastAsia="fr-FR"/>
              </w:rPr>
              <w:tab/>
            </w:r>
            <w:r w:rsidRPr="00D22489">
              <w:rPr>
                <w:rStyle w:val="Lienhypertexte"/>
                <w:noProof/>
                <w:lang w:val="fr-FR"/>
              </w:rPr>
              <w:t>Le problème de l’enfance dysfonctionnelle de Mahomet</w:t>
            </w:r>
            <w:r>
              <w:rPr>
                <w:noProof/>
                <w:webHidden/>
              </w:rPr>
              <w:tab/>
            </w:r>
            <w:r>
              <w:rPr>
                <w:noProof/>
                <w:webHidden/>
              </w:rPr>
              <w:fldChar w:fldCharType="begin"/>
            </w:r>
            <w:r>
              <w:rPr>
                <w:noProof/>
                <w:webHidden/>
              </w:rPr>
              <w:instrText xml:space="preserve"> PAGEREF _Toc474099705 \h </w:instrText>
            </w:r>
            <w:r>
              <w:rPr>
                <w:noProof/>
                <w:webHidden/>
              </w:rPr>
            </w:r>
            <w:r>
              <w:rPr>
                <w:noProof/>
                <w:webHidden/>
              </w:rPr>
              <w:fldChar w:fldCharType="separate"/>
            </w:r>
            <w:r>
              <w:rPr>
                <w:noProof/>
                <w:webHidden/>
              </w:rPr>
              <w:t>7</w:t>
            </w:r>
            <w:r>
              <w:rPr>
                <w:noProof/>
                <w:webHidden/>
              </w:rPr>
              <w:fldChar w:fldCharType="end"/>
            </w:r>
          </w:hyperlink>
        </w:p>
        <w:p w:rsidR="00FE5448" w:rsidRDefault="00FE5448">
          <w:pPr>
            <w:pStyle w:val="TM1"/>
            <w:tabs>
              <w:tab w:val="left" w:pos="440"/>
              <w:tab w:val="right" w:leader="dot" w:pos="9074"/>
            </w:tabs>
            <w:rPr>
              <w:rFonts w:eastAsiaTheme="minorEastAsia"/>
              <w:noProof/>
              <w:lang w:val="fr-FR" w:eastAsia="fr-FR"/>
            </w:rPr>
          </w:pPr>
          <w:hyperlink w:anchor="_Toc474099706" w:history="1">
            <w:r w:rsidRPr="00D22489">
              <w:rPr>
                <w:rStyle w:val="Lienhypertexte"/>
                <w:noProof/>
              </w:rPr>
              <w:t>8</w:t>
            </w:r>
            <w:r>
              <w:rPr>
                <w:rFonts w:eastAsiaTheme="minorEastAsia"/>
                <w:noProof/>
                <w:lang w:val="fr-FR" w:eastAsia="fr-FR"/>
              </w:rPr>
              <w:tab/>
            </w:r>
            <w:r w:rsidRPr="00D22489">
              <w:rPr>
                <w:rStyle w:val="Lienhypertexte"/>
                <w:noProof/>
              </w:rPr>
              <w:t>L’antichristianisme et l’antisémitisme sont-ils consubstantiels à l’islam et le Coran ?</w:t>
            </w:r>
            <w:r>
              <w:rPr>
                <w:noProof/>
                <w:webHidden/>
              </w:rPr>
              <w:tab/>
            </w:r>
            <w:r>
              <w:rPr>
                <w:noProof/>
                <w:webHidden/>
              </w:rPr>
              <w:fldChar w:fldCharType="begin"/>
            </w:r>
            <w:r>
              <w:rPr>
                <w:noProof/>
                <w:webHidden/>
              </w:rPr>
              <w:instrText xml:space="preserve"> PAGEREF _Toc474099706 \h </w:instrText>
            </w:r>
            <w:r>
              <w:rPr>
                <w:noProof/>
                <w:webHidden/>
              </w:rPr>
            </w:r>
            <w:r>
              <w:rPr>
                <w:noProof/>
                <w:webHidden/>
              </w:rPr>
              <w:fldChar w:fldCharType="separate"/>
            </w:r>
            <w:r>
              <w:rPr>
                <w:noProof/>
                <w:webHidden/>
              </w:rPr>
              <w:t>7</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07" w:history="1">
            <w:r w:rsidRPr="00D22489">
              <w:rPr>
                <w:rStyle w:val="Lienhypertexte"/>
                <w:noProof/>
                <w:lang w:val="fr-FR"/>
              </w:rPr>
              <w:t>8.1</w:t>
            </w:r>
            <w:r>
              <w:rPr>
                <w:rFonts w:eastAsiaTheme="minorEastAsia"/>
                <w:noProof/>
                <w:lang w:val="fr-FR" w:eastAsia="fr-FR"/>
              </w:rPr>
              <w:tab/>
            </w:r>
            <w:r w:rsidRPr="00D22489">
              <w:rPr>
                <w:rStyle w:val="Lienhypertexte"/>
                <w:noProof/>
                <w:lang w:val="fr-FR"/>
              </w:rPr>
              <w:t>Versets du Coran</w:t>
            </w:r>
            <w:r>
              <w:rPr>
                <w:noProof/>
                <w:webHidden/>
              </w:rPr>
              <w:tab/>
            </w:r>
            <w:r>
              <w:rPr>
                <w:noProof/>
                <w:webHidden/>
              </w:rPr>
              <w:fldChar w:fldCharType="begin"/>
            </w:r>
            <w:r>
              <w:rPr>
                <w:noProof/>
                <w:webHidden/>
              </w:rPr>
              <w:instrText xml:space="preserve"> PAGEREF _Toc474099707 \h </w:instrText>
            </w:r>
            <w:r>
              <w:rPr>
                <w:noProof/>
                <w:webHidden/>
              </w:rPr>
            </w:r>
            <w:r>
              <w:rPr>
                <w:noProof/>
                <w:webHidden/>
              </w:rPr>
              <w:fldChar w:fldCharType="separate"/>
            </w:r>
            <w:r>
              <w:rPr>
                <w:noProof/>
                <w:webHidden/>
              </w:rPr>
              <w:t>7</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08" w:history="1">
            <w:r w:rsidRPr="00D22489">
              <w:rPr>
                <w:rStyle w:val="Lienhypertexte"/>
                <w:noProof/>
                <w:lang w:val="fr-FR"/>
              </w:rPr>
              <w:t>8.2</w:t>
            </w:r>
            <w:r>
              <w:rPr>
                <w:rFonts w:eastAsiaTheme="minorEastAsia"/>
                <w:noProof/>
                <w:lang w:val="fr-FR" w:eastAsia="fr-FR"/>
              </w:rPr>
              <w:tab/>
            </w:r>
            <w:r w:rsidRPr="00D22489">
              <w:rPr>
                <w:rStyle w:val="Lienhypertexte"/>
                <w:noProof/>
                <w:lang w:val="fr-FR"/>
              </w:rPr>
              <w:t>Les hadiths</w:t>
            </w:r>
            <w:r>
              <w:rPr>
                <w:noProof/>
                <w:webHidden/>
              </w:rPr>
              <w:tab/>
            </w:r>
            <w:r>
              <w:rPr>
                <w:noProof/>
                <w:webHidden/>
              </w:rPr>
              <w:fldChar w:fldCharType="begin"/>
            </w:r>
            <w:r>
              <w:rPr>
                <w:noProof/>
                <w:webHidden/>
              </w:rPr>
              <w:instrText xml:space="preserve"> PAGEREF _Toc474099708 \h </w:instrText>
            </w:r>
            <w:r>
              <w:rPr>
                <w:noProof/>
                <w:webHidden/>
              </w:rPr>
            </w:r>
            <w:r>
              <w:rPr>
                <w:noProof/>
                <w:webHidden/>
              </w:rPr>
              <w:fldChar w:fldCharType="separate"/>
            </w:r>
            <w:r>
              <w:rPr>
                <w:noProof/>
                <w:webHidden/>
              </w:rPr>
              <w:t>11</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09" w:history="1">
            <w:r w:rsidRPr="00D22489">
              <w:rPr>
                <w:rStyle w:val="Lienhypertexte"/>
                <w:noProof/>
                <w:lang w:val="fr-FR"/>
              </w:rPr>
              <w:t>8.3</w:t>
            </w:r>
            <w:r>
              <w:rPr>
                <w:rFonts w:eastAsiaTheme="minorEastAsia"/>
                <w:noProof/>
                <w:lang w:val="fr-FR" w:eastAsia="fr-FR"/>
              </w:rPr>
              <w:tab/>
            </w:r>
            <w:r w:rsidRPr="00D22489">
              <w:rPr>
                <w:rStyle w:val="Lienhypertexte"/>
                <w:noProof/>
                <w:lang w:val="fr-FR"/>
              </w:rPr>
              <w:t>Attitudes de Mahomet envers les tribus juives</w:t>
            </w:r>
            <w:r>
              <w:rPr>
                <w:noProof/>
                <w:webHidden/>
              </w:rPr>
              <w:tab/>
            </w:r>
            <w:r>
              <w:rPr>
                <w:noProof/>
                <w:webHidden/>
              </w:rPr>
              <w:fldChar w:fldCharType="begin"/>
            </w:r>
            <w:r>
              <w:rPr>
                <w:noProof/>
                <w:webHidden/>
              </w:rPr>
              <w:instrText xml:space="preserve"> PAGEREF _Toc474099709 \h </w:instrText>
            </w:r>
            <w:r>
              <w:rPr>
                <w:noProof/>
                <w:webHidden/>
              </w:rPr>
            </w:r>
            <w:r>
              <w:rPr>
                <w:noProof/>
                <w:webHidden/>
              </w:rPr>
              <w:fldChar w:fldCharType="separate"/>
            </w:r>
            <w:r>
              <w:rPr>
                <w:noProof/>
                <w:webHidden/>
              </w:rPr>
              <w:t>12</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10" w:history="1">
            <w:r w:rsidRPr="00D22489">
              <w:rPr>
                <w:rStyle w:val="Lienhypertexte"/>
                <w:noProof/>
                <w:lang w:val="fr-FR"/>
              </w:rPr>
              <w:t>8.4</w:t>
            </w:r>
            <w:r>
              <w:rPr>
                <w:rFonts w:eastAsiaTheme="minorEastAsia"/>
                <w:noProof/>
                <w:lang w:val="fr-FR" w:eastAsia="fr-FR"/>
              </w:rPr>
              <w:tab/>
            </w:r>
            <w:r w:rsidRPr="00D22489">
              <w:rPr>
                <w:rStyle w:val="Lienhypertexte"/>
                <w:noProof/>
                <w:lang w:val="fr-FR"/>
              </w:rPr>
              <w:t>La prière du Vendredi que l’imam récite à la fin de son prêche</w:t>
            </w:r>
            <w:r>
              <w:rPr>
                <w:noProof/>
                <w:webHidden/>
              </w:rPr>
              <w:tab/>
            </w:r>
            <w:r>
              <w:rPr>
                <w:noProof/>
                <w:webHidden/>
              </w:rPr>
              <w:fldChar w:fldCharType="begin"/>
            </w:r>
            <w:r>
              <w:rPr>
                <w:noProof/>
                <w:webHidden/>
              </w:rPr>
              <w:instrText xml:space="preserve"> PAGEREF _Toc474099710 \h </w:instrText>
            </w:r>
            <w:r>
              <w:rPr>
                <w:noProof/>
                <w:webHidden/>
              </w:rPr>
            </w:r>
            <w:r>
              <w:rPr>
                <w:noProof/>
                <w:webHidden/>
              </w:rPr>
              <w:fldChar w:fldCharType="separate"/>
            </w:r>
            <w:r>
              <w:rPr>
                <w:noProof/>
                <w:webHidden/>
              </w:rPr>
              <w:t>12</w:t>
            </w:r>
            <w:r>
              <w:rPr>
                <w:noProof/>
                <w:webHidden/>
              </w:rPr>
              <w:fldChar w:fldCharType="end"/>
            </w:r>
          </w:hyperlink>
        </w:p>
        <w:p w:rsidR="00FE5448" w:rsidRDefault="00FE5448">
          <w:pPr>
            <w:pStyle w:val="TM1"/>
            <w:tabs>
              <w:tab w:val="left" w:pos="440"/>
              <w:tab w:val="right" w:leader="dot" w:pos="9074"/>
            </w:tabs>
            <w:rPr>
              <w:rFonts w:eastAsiaTheme="minorEastAsia"/>
              <w:noProof/>
              <w:lang w:val="fr-FR" w:eastAsia="fr-FR"/>
            </w:rPr>
          </w:pPr>
          <w:hyperlink w:anchor="_Toc474099711" w:history="1">
            <w:r w:rsidRPr="00D22489">
              <w:rPr>
                <w:rStyle w:val="Lienhypertexte"/>
                <w:noProof/>
              </w:rPr>
              <w:t>9</w:t>
            </w:r>
            <w:r>
              <w:rPr>
                <w:rFonts w:eastAsiaTheme="minorEastAsia"/>
                <w:noProof/>
                <w:lang w:val="fr-FR" w:eastAsia="fr-FR"/>
              </w:rPr>
              <w:tab/>
            </w:r>
            <w:r w:rsidRPr="00D22489">
              <w:rPr>
                <w:rStyle w:val="Lienhypertexte"/>
                <w:noProof/>
              </w:rPr>
              <w:t>En conclusion</w:t>
            </w:r>
            <w:r>
              <w:rPr>
                <w:noProof/>
                <w:webHidden/>
              </w:rPr>
              <w:tab/>
            </w:r>
            <w:r>
              <w:rPr>
                <w:noProof/>
                <w:webHidden/>
              </w:rPr>
              <w:fldChar w:fldCharType="begin"/>
            </w:r>
            <w:r>
              <w:rPr>
                <w:noProof/>
                <w:webHidden/>
              </w:rPr>
              <w:instrText xml:space="preserve"> PAGEREF _Toc474099711 \h </w:instrText>
            </w:r>
            <w:r>
              <w:rPr>
                <w:noProof/>
                <w:webHidden/>
              </w:rPr>
            </w:r>
            <w:r>
              <w:rPr>
                <w:noProof/>
                <w:webHidden/>
              </w:rPr>
              <w:fldChar w:fldCharType="separate"/>
            </w:r>
            <w:r>
              <w:rPr>
                <w:noProof/>
                <w:webHidden/>
              </w:rPr>
              <w:t>12</w:t>
            </w:r>
            <w:r>
              <w:rPr>
                <w:noProof/>
                <w:webHidden/>
              </w:rPr>
              <w:fldChar w:fldCharType="end"/>
            </w:r>
          </w:hyperlink>
        </w:p>
        <w:p w:rsidR="00FE5448" w:rsidRDefault="00FE5448">
          <w:pPr>
            <w:pStyle w:val="TM1"/>
            <w:tabs>
              <w:tab w:val="left" w:pos="660"/>
              <w:tab w:val="right" w:leader="dot" w:pos="9074"/>
            </w:tabs>
            <w:rPr>
              <w:rFonts w:eastAsiaTheme="minorEastAsia"/>
              <w:noProof/>
              <w:lang w:val="fr-FR" w:eastAsia="fr-FR"/>
            </w:rPr>
          </w:pPr>
          <w:hyperlink w:anchor="_Toc474099712" w:history="1">
            <w:r w:rsidRPr="00D22489">
              <w:rPr>
                <w:rStyle w:val="Lienhypertexte"/>
                <w:noProof/>
              </w:rPr>
              <w:t>10</w:t>
            </w:r>
            <w:r>
              <w:rPr>
                <w:rFonts w:eastAsiaTheme="minorEastAsia"/>
                <w:noProof/>
                <w:lang w:val="fr-FR" w:eastAsia="fr-FR"/>
              </w:rPr>
              <w:tab/>
            </w:r>
            <w:r w:rsidRPr="00D22489">
              <w:rPr>
                <w:rStyle w:val="Lienhypertexte"/>
                <w:noProof/>
              </w:rPr>
              <w:t>Bibliographie</w:t>
            </w:r>
            <w:r>
              <w:rPr>
                <w:noProof/>
                <w:webHidden/>
              </w:rPr>
              <w:tab/>
            </w:r>
            <w:r>
              <w:rPr>
                <w:noProof/>
                <w:webHidden/>
              </w:rPr>
              <w:fldChar w:fldCharType="begin"/>
            </w:r>
            <w:r>
              <w:rPr>
                <w:noProof/>
                <w:webHidden/>
              </w:rPr>
              <w:instrText xml:space="preserve"> PAGEREF _Toc474099712 \h </w:instrText>
            </w:r>
            <w:r>
              <w:rPr>
                <w:noProof/>
                <w:webHidden/>
              </w:rPr>
            </w:r>
            <w:r>
              <w:rPr>
                <w:noProof/>
                <w:webHidden/>
              </w:rPr>
              <w:fldChar w:fldCharType="separate"/>
            </w:r>
            <w:r>
              <w:rPr>
                <w:noProof/>
                <w:webHidden/>
              </w:rPr>
              <w:t>13</w:t>
            </w:r>
            <w:r>
              <w:rPr>
                <w:noProof/>
                <w:webHidden/>
              </w:rPr>
              <w:fldChar w:fldCharType="end"/>
            </w:r>
          </w:hyperlink>
        </w:p>
        <w:p w:rsidR="00FE5448" w:rsidRDefault="00FE5448">
          <w:pPr>
            <w:pStyle w:val="TM1"/>
            <w:tabs>
              <w:tab w:val="left" w:pos="660"/>
              <w:tab w:val="right" w:leader="dot" w:pos="9074"/>
            </w:tabs>
            <w:rPr>
              <w:rFonts w:eastAsiaTheme="minorEastAsia"/>
              <w:noProof/>
              <w:lang w:val="fr-FR" w:eastAsia="fr-FR"/>
            </w:rPr>
          </w:pPr>
          <w:hyperlink w:anchor="_Toc474099713" w:history="1">
            <w:r w:rsidRPr="00D22489">
              <w:rPr>
                <w:rStyle w:val="Lienhypertexte"/>
                <w:noProof/>
              </w:rPr>
              <w:t>11</w:t>
            </w:r>
            <w:r>
              <w:rPr>
                <w:rFonts w:eastAsiaTheme="minorEastAsia"/>
                <w:noProof/>
                <w:lang w:val="fr-FR" w:eastAsia="fr-FR"/>
              </w:rPr>
              <w:tab/>
            </w:r>
            <w:r w:rsidRPr="00D22489">
              <w:rPr>
                <w:rStyle w:val="Lienhypertexte"/>
                <w:noProof/>
              </w:rPr>
              <w:t>Annexe : sur l’homosexualité dans l’Islam</w:t>
            </w:r>
            <w:r>
              <w:rPr>
                <w:noProof/>
                <w:webHidden/>
              </w:rPr>
              <w:tab/>
            </w:r>
            <w:r>
              <w:rPr>
                <w:noProof/>
                <w:webHidden/>
              </w:rPr>
              <w:fldChar w:fldCharType="begin"/>
            </w:r>
            <w:r>
              <w:rPr>
                <w:noProof/>
                <w:webHidden/>
              </w:rPr>
              <w:instrText xml:space="preserve"> PAGEREF _Toc474099713 \h </w:instrText>
            </w:r>
            <w:r>
              <w:rPr>
                <w:noProof/>
                <w:webHidden/>
              </w:rPr>
            </w:r>
            <w:r>
              <w:rPr>
                <w:noProof/>
                <w:webHidden/>
              </w:rPr>
              <w:fldChar w:fldCharType="separate"/>
            </w:r>
            <w:r>
              <w:rPr>
                <w:noProof/>
                <w:webHidden/>
              </w:rPr>
              <w:t>14</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14" w:history="1">
            <w:r w:rsidRPr="00D22489">
              <w:rPr>
                <w:rStyle w:val="Lienhypertexte"/>
                <w:noProof/>
                <w:lang w:val="fr-FR"/>
              </w:rPr>
              <w:t>11.1</w:t>
            </w:r>
            <w:r>
              <w:rPr>
                <w:rFonts w:eastAsiaTheme="minorEastAsia"/>
                <w:noProof/>
                <w:lang w:val="fr-FR" w:eastAsia="fr-FR"/>
              </w:rPr>
              <w:tab/>
            </w:r>
            <w:r w:rsidRPr="00D22489">
              <w:rPr>
                <w:rStyle w:val="Lienhypertexte"/>
                <w:noProof/>
                <w:lang w:val="fr-FR"/>
              </w:rPr>
              <w:t>Récits ou versets interdisant la sodomie (ou (le péché de Loth)</w:t>
            </w:r>
            <w:r>
              <w:rPr>
                <w:noProof/>
                <w:webHidden/>
              </w:rPr>
              <w:tab/>
            </w:r>
            <w:r>
              <w:rPr>
                <w:noProof/>
                <w:webHidden/>
              </w:rPr>
              <w:fldChar w:fldCharType="begin"/>
            </w:r>
            <w:r>
              <w:rPr>
                <w:noProof/>
                <w:webHidden/>
              </w:rPr>
              <w:instrText xml:space="preserve"> PAGEREF _Toc474099714 \h </w:instrText>
            </w:r>
            <w:r>
              <w:rPr>
                <w:noProof/>
                <w:webHidden/>
              </w:rPr>
            </w:r>
            <w:r>
              <w:rPr>
                <w:noProof/>
                <w:webHidden/>
              </w:rPr>
              <w:fldChar w:fldCharType="separate"/>
            </w:r>
            <w:r>
              <w:rPr>
                <w:noProof/>
                <w:webHidden/>
              </w:rPr>
              <w:t>14</w:t>
            </w:r>
            <w:r>
              <w:rPr>
                <w:noProof/>
                <w:webHidden/>
              </w:rPr>
              <w:fldChar w:fldCharType="end"/>
            </w:r>
          </w:hyperlink>
        </w:p>
        <w:p w:rsidR="00FE5448" w:rsidRDefault="00FE5448">
          <w:pPr>
            <w:pStyle w:val="TM2"/>
            <w:tabs>
              <w:tab w:val="left" w:pos="880"/>
              <w:tab w:val="right" w:leader="dot" w:pos="9074"/>
            </w:tabs>
            <w:rPr>
              <w:rFonts w:eastAsiaTheme="minorEastAsia"/>
              <w:noProof/>
              <w:lang w:val="fr-FR" w:eastAsia="fr-FR"/>
            </w:rPr>
          </w:pPr>
          <w:hyperlink w:anchor="_Toc474099715" w:history="1">
            <w:r w:rsidRPr="00D22489">
              <w:rPr>
                <w:rStyle w:val="Lienhypertexte"/>
                <w:noProof/>
                <w:lang w:val="fr-FR"/>
              </w:rPr>
              <w:t>11.2</w:t>
            </w:r>
            <w:r>
              <w:rPr>
                <w:rFonts w:eastAsiaTheme="minorEastAsia"/>
                <w:noProof/>
                <w:lang w:val="fr-FR" w:eastAsia="fr-FR"/>
              </w:rPr>
              <w:tab/>
            </w:r>
            <w:r w:rsidRPr="00D22489">
              <w:rPr>
                <w:rStyle w:val="Lienhypertexte"/>
                <w:noProof/>
                <w:lang w:val="fr-FR"/>
              </w:rPr>
              <w:t>Attitudes de Mahomet posant problèmes aux non-musulmans</w:t>
            </w:r>
            <w:r>
              <w:rPr>
                <w:noProof/>
                <w:webHidden/>
              </w:rPr>
              <w:tab/>
            </w:r>
            <w:r>
              <w:rPr>
                <w:noProof/>
                <w:webHidden/>
              </w:rPr>
              <w:fldChar w:fldCharType="begin"/>
            </w:r>
            <w:r>
              <w:rPr>
                <w:noProof/>
                <w:webHidden/>
              </w:rPr>
              <w:instrText xml:space="preserve"> PAGEREF _Toc474099715 \h </w:instrText>
            </w:r>
            <w:r>
              <w:rPr>
                <w:noProof/>
                <w:webHidden/>
              </w:rPr>
            </w:r>
            <w:r>
              <w:rPr>
                <w:noProof/>
                <w:webHidden/>
              </w:rPr>
              <w:fldChar w:fldCharType="separate"/>
            </w:r>
            <w:r>
              <w:rPr>
                <w:noProof/>
                <w:webHidden/>
              </w:rPr>
              <w:t>14</w:t>
            </w:r>
            <w:r>
              <w:rPr>
                <w:noProof/>
                <w:webHidden/>
              </w:rPr>
              <w:fldChar w:fldCharType="end"/>
            </w:r>
          </w:hyperlink>
        </w:p>
        <w:p w:rsidR="00FE5448" w:rsidRDefault="00FE5448">
          <w:pPr>
            <w:pStyle w:val="TM1"/>
            <w:tabs>
              <w:tab w:val="left" w:pos="660"/>
              <w:tab w:val="right" w:leader="dot" w:pos="9074"/>
            </w:tabs>
            <w:rPr>
              <w:rFonts w:eastAsiaTheme="minorEastAsia"/>
              <w:noProof/>
              <w:lang w:val="fr-FR" w:eastAsia="fr-FR"/>
            </w:rPr>
          </w:pPr>
          <w:hyperlink w:anchor="_Toc474099716" w:history="1">
            <w:r w:rsidRPr="00D22489">
              <w:rPr>
                <w:rStyle w:val="Lienhypertexte"/>
                <w:noProof/>
              </w:rPr>
              <w:t>12</w:t>
            </w:r>
            <w:r>
              <w:rPr>
                <w:rFonts w:eastAsiaTheme="minorEastAsia"/>
                <w:noProof/>
                <w:lang w:val="fr-FR" w:eastAsia="fr-FR"/>
              </w:rPr>
              <w:tab/>
            </w:r>
            <w:r w:rsidRPr="00D22489">
              <w:rPr>
                <w:rStyle w:val="Lienhypertexte"/>
                <w:noProof/>
              </w:rPr>
              <w:t>Sommaire</w:t>
            </w:r>
            <w:r>
              <w:rPr>
                <w:noProof/>
                <w:webHidden/>
              </w:rPr>
              <w:tab/>
            </w:r>
            <w:r>
              <w:rPr>
                <w:noProof/>
                <w:webHidden/>
              </w:rPr>
              <w:fldChar w:fldCharType="begin"/>
            </w:r>
            <w:r>
              <w:rPr>
                <w:noProof/>
                <w:webHidden/>
              </w:rPr>
              <w:instrText xml:space="preserve"> PAGEREF _Toc474099716 \h </w:instrText>
            </w:r>
            <w:r>
              <w:rPr>
                <w:noProof/>
                <w:webHidden/>
              </w:rPr>
            </w:r>
            <w:r>
              <w:rPr>
                <w:noProof/>
                <w:webHidden/>
              </w:rPr>
              <w:fldChar w:fldCharType="separate"/>
            </w:r>
            <w:r>
              <w:rPr>
                <w:noProof/>
                <w:webHidden/>
              </w:rPr>
              <w:t>15</w:t>
            </w:r>
            <w:r>
              <w:rPr>
                <w:noProof/>
                <w:webHidden/>
              </w:rPr>
              <w:fldChar w:fldCharType="end"/>
            </w:r>
          </w:hyperlink>
        </w:p>
        <w:p w:rsidR="00FE5448" w:rsidRDefault="00FE5448">
          <w:r>
            <w:rPr>
              <w:b/>
              <w:bCs/>
            </w:rPr>
            <w:fldChar w:fldCharType="end"/>
          </w:r>
        </w:p>
      </w:sdtContent>
    </w:sdt>
    <w:sectPr w:rsidR="00FE5448" w:rsidSect="00365EBA">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DA" w:rsidRDefault="002129DA" w:rsidP="00F92DDB">
      <w:pPr>
        <w:spacing w:after="0" w:line="240" w:lineRule="auto"/>
      </w:pPr>
      <w:r>
        <w:separator/>
      </w:r>
    </w:p>
  </w:endnote>
  <w:endnote w:type="continuationSeparator" w:id="0">
    <w:p w:rsidR="002129DA" w:rsidRDefault="002129DA" w:rsidP="00F9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DA" w:rsidRDefault="002129DA" w:rsidP="00F92DDB">
      <w:pPr>
        <w:spacing w:after="0" w:line="240" w:lineRule="auto"/>
      </w:pPr>
      <w:r>
        <w:separator/>
      </w:r>
    </w:p>
  </w:footnote>
  <w:footnote w:type="continuationSeparator" w:id="0">
    <w:p w:rsidR="002129DA" w:rsidRDefault="002129DA" w:rsidP="00F92DDB">
      <w:pPr>
        <w:spacing w:after="0" w:line="240" w:lineRule="auto"/>
      </w:pPr>
      <w:r>
        <w:continuationSeparator/>
      </w:r>
    </w:p>
  </w:footnote>
  <w:footnote w:id="1">
    <w:p w:rsidR="0027781D" w:rsidRPr="00F92DDB" w:rsidRDefault="0027781D">
      <w:pPr>
        <w:pStyle w:val="Notedebasdepage"/>
        <w:rPr>
          <w:lang w:val="fr-FR"/>
        </w:rPr>
      </w:pPr>
      <w:r>
        <w:rPr>
          <w:rStyle w:val="Appelnotedebasdep"/>
        </w:rPr>
        <w:footnoteRef/>
      </w:r>
      <w:r w:rsidRPr="00F92DDB">
        <w:rPr>
          <w:lang w:val="fr-FR"/>
        </w:rPr>
        <w:t xml:space="preserve"> </w:t>
      </w:r>
      <w:r>
        <w:rPr>
          <w:lang w:val="fr-FR"/>
        </w:rPr>
        <w:t xml:space="preserve">Source : </w:t>
      </w:r>
      <w:r w:rsidRPr="00F92DDB">
        <w:rPr>
          <w:i/>
          <w:lang w:val="fr-FR"/>
        </w:rPr>
        <w:t>Pourquoi les faits ne suffisent pas à convaincre les gens qu’ils ont tort</w:t>
      </w:r>
      <w:r w:rsidRPr="00F92DDB">
        <w:rPr>
          <w:lang w:val="fr-FR"/>
        </w:rPr>
        <w:t xml:space="preserve">, Michael Shermer, </w:t>
      </w:r>
      <w:hyperlink r:id="rId1" w:history="1">
        <w:r w:rsidRPr="009721BC">
          <w:rPr>
            <w:rStyle w:val="Lienhypertexte"/>
            <w:lang w:val="fr-FR"/>
          </w:rPr>
          <w:t>http://www.pourlascience.fr/ewb_pages/a/actu-pourquoi-les-faits-ne-suffisent-pas-a-convaincre-gens-qu-ils-ont-tort-38103.php</w:t>
        </w:r>
      </w:hyperlink>
      <w:r>
        <w:rPr>
          <w:lang w:val="fr-FR"/>
        </w:rPr>
        <w:t xml:space="preserve"> </w:t>
      </w:r>
    </w:p>
  </w:footnote>
  <w:footnote w:id="2">
    <w:p w:rsidR="0027781D" w:rsidRPr="008217E7" w:rsidRDefault="0027781D">
      <w:pPr>
        <w:pStyle w:val="Notedebasdepage"/>
        <w:rPr>
          <w:lang w:val="fr-FR"/>
        </w:rPr>
      </w:pPr>
      <w:r>
        <w:rPr>
          <w:rStyle w:val="Appelnotedebasdep"/>
        </w:rPr>
        <w:footnoteRef/>
      </w:r>
      <w:r w:rsidRPr="008217E7">
        <w:rPr>
          <w:lang w:val="fr-FR"/>
        </w:rPr>
        <w:t xml:space="preserve"> </w:t>
      </w:r>
      <w:r>
        <w:rPr>
          <w:lang w:val="fr-FR"/>
        </w:rPr>
        <w:t xml:space="preserve">Les religions appellent souvent à croire et à ne pas douter, alors que la science appelle au contraire à douter des croyances et de soi. </w:t>
      </w:r>
    </w:p>
  </w:footnote>
  <w:footnote w:id="3">
    <w:p w:rsidR="0027781D" w:rsidRPr="007A6709" w:rsidRDefault="0027781D">
      <w:pPr>
        <w:pStyle w:val="Notedebasdepage"/>
        <w:rPr>
          <w:lang w:val="fr-FR"/>
        </w:rPr>
      </w:pPr>
      <w:r>
        <w:rPr>
          <w:rStyle w:val="Appelnotedebasdep"/>
        </w:rPr>
        <w:footnoteRef/>
      </w:r>
      <w:r w:rsidRPr="007A6709">
        <w:rPr>
          <w:lang w:val="fr-FR"/>
        </w:rPr>
        <w:t xml:space="preserve"> </w:t>
      </w:r>
      <w:r>
        <w:rPr>
          <w:lang w:val="fr-FR"/>
        </w:rPr>
        <w:t>Le gourou paranoïaque se voit souvent comme un génie incompris du reste du monde (voire en avance sur son temps), tel un nouveau Galilée, victime d’une nouvelle inquisition.</w:t>
      </w:r>
    </w:p>
  </w:footnote>
  <w:footnote w:id="4">
    <w:p w:rsidR="0027781D" w:rsidRPr="00FC7AE1" w:rsidRDefault="0027781D">
      <w:pPr>
        <w:pStyle w:val="Notedebasdepage"/>
        <w:rPr>
          <w:lang w:val="fr-FR"/>
        </w:rPr>
      </w:pPr>
      <w:r>
        <w:rPr>
          <w:rStyle w:val="Appelnotedebasdep"/>
        </w:rPr>
        <w:footnoteRef/>
      </w:r>
      <w:r w:rsidRPr="00FC7AE1">
        <w:rPr>
          <w:lang w:val="fr-FR"/>
        </w:rPr>
        <w:t xml:space="preserve"> </w:t>
      </w:r>
      <w:r>
        <w:rPr>
          <w:lang w:val="fr-FR"/>
        </w:rPr>
        <w:t xml:space="preserve">Source : </w:t>
      </w:r>
      <w:hyperlink r:id="rId2" w:history="1">
        <w:r w:rsidRPr="009721BC">
          <w:rPr>
            <w:rStyle w:val="Lienhypertexte"/>
            <w:lang w:val="fr-FR"/>
          </w:rPr>
          <w:t>https://www.facebook.com/carl.senouci?fref=nf</w:t>
        </w:r>
      </w:hyperlink>
      <w:r>
        <w:rPr>
          <w:lang w:val="fr-FR"/>
        </w:rPr>
        <w:t xml:space="preserve"> </w:t>
      </w:r>
    </w:p>
  </w:footnote>
  <w:footnote w:id="5">
    <w:p w:rsidR="0027781D" w:rsidRPr="00D56BCB" w:rsidRDefault="0027781D">
      <w:pPr>
        <w:pStyle w:val="Notedebasdepage"/>
        <w:rPr>
          <w:lang w:val="fr-FR"/>
        </w:rPr>
      </w:pPr>
      <w:r>
        <w:rPr>
          <w:rStyle w:val="Appelnotedebasdep"/>
        </w:rPr>
        <w:footnoteRef/>
      </w:r>
      <w:r w:rsidRPr="00D56BCB">
        <w:rPr>
          <w:lang w:val="fr-FR"/>
        </w:rPr>
        <w:t xml:space="preserve"> </w:t>
      </w:r>
      <w:r>
        <w:rPr>
          <w:lang w:val="fr-FR"/>
        </w:rPr>
        <w:t xml:space="preserve">Source : </w:t>
      </w:r>
      <w:hyperlink r:id="rId3" w:history="1">
        <w:r w:rsidRPr="009721BC">
          <w:rPr>
            <w:rStyle w:val="Lienhypertexte"/>
            <w:lang w:val="fr-FR"/>
          </w:rPr>
          <w:t>http://www.pourlascience.fr/ewb_pages/a/actu-pourquoi-les-faits-ne-suffisent-pas-a-convaincre-gens-qu-ils-ont-tort-38103.php</w:t>
        </w:r>
      </w:hyperlink>
      <w:r>
        <w:rPr>
          <w:lang w:val="fr-FR"/>
        </w:rPr>
        <w:t xml:space="preserve"> </w:t>
      </w:r>
    </w:p>
  </w:footnote>
  <w:footnote w:id="6">
    <w:p w:rsidR="00766ED1" w:rsidRPr="00766ED1" w:rsidRDefault="00766ED1" w:rsidP="00766ED1">
      <w:pPr>
        <w:pStyle w:val="Notedebasdepage"/>
        <w:rPr>
          <w:lang w:val="fr-FR"/>
        </w:rPr>
      </w:pPr>
      <w:r>
        <w:rPr>
          <w:rStyle w:val="Appelnotedebasdep"/>
        </w:rPr>
        <w:footnoteRef/>
      </w:r>
      <w:r w:rsidRPr="00766ED1">
        <w:rPr>
          <w:lang w:val="fr-FR"/>
        </w:rPr>
        <w:t xml:space="preserve"> </w:t>
      </w:r>
      <w:r w:rsidRPr="00766ED1">
        <w:rPr>
          <w:rFonts w:cstheme="minorHAnsi"/>
          <w:color w:val="252525"/>
          <w:shd w:val="clear" w:color="auto" w:fill="DDEEFF"/>
          <w:lang w:val="fr-FR"/>
        </w:rPr>
        <w:t>Entre le</w:t>
      </w:r>
      <w:r w:rsidRPr="00766ED1">
        <w:rPr>
          <w:rStyle w:val="apple-converted-space"/>
          <w:rFonts w:cstheme="minorHAnsi"/>
          <w:color w:val="252525"/>
          <w:shd w:val="clear" w:color="auto" w:fill="DDEEFF"/>
          <w:lang w:val="fr-FR"/>
        </w:rPr>
        <w:t> </w:t>
      </w:r>
      <w:r w:rsidRPr="00766ED1">
        <w:rPr>
          <w:rFonts w:cstheme="minorHAnsi"/>
          <w:lang w:val="fr-FR"/>
        </w:rPr>
        <w:t>56</w:t>
      </w:r>
      <w:r w:rsidRPr="00766ED1">
        <w:rPr>
          <w:rFonts w:cstheme="minorHAnsi"/>
          <w:vertAlign w:val="superscript"/>
          <w:lang w:val="fr-FR"/>
        </w:rPr>
        <w:t>e</w:t>
      </w:r>
      <w:r w:rsidRPr="00766ED1">
        <w:rPr>
          <w:rStyle w:val="apple-converted-space"/>
          <w:rFonts w:cstheme="minorHAnsi"/>
          <w:color w:val="252525"/>
          <w:shd w:val="clear" w:color="auto" w:fill="DDEEFF"/>
          <w:lang w:val="fr-FR"/>
        </w:rPr>
        <w:t> </w:t>
      </w:r>
      <w:r w:rsidRPr="00766ED1">
        <w:rPr>
          <w:rFonts w:cstheme="minorHAnsi"/>
          <w:color w:val="252525"/>
          <w:shd w:val="clear" w:color="auto" w:fill="DDEEFF"/>
          <w:lang w:val="fr-FR"/>
        </w:rPr>
        <w:t>et la</w:t>
      </w:r>
      <w:r w:rsidRPr="00766ED1">
        <w:rPr>
          <w:rStyle w:val="apple-converted-space"/>
          <w:rFonts w:cstheme="minorHAnsi"/>
          <w:color w:val="252525"/>
          <w:shd w:val="clear" w:color="auto" w:fill="DDEEFF"/>
          <w:lang w:val="fr-FR"/>
        </w:rPr>
        <w:t> </w:t>
      </w:r>
      <w:r w:rsidRPr="00766ED1">
        <w:rPr>
          <w:rFonts w:cstheme="minorHAnsi"/>
          <w:lang w:val="fr-FR"/>
        </w:rPr>
        <w:t>57</w:t>
      </w:r>
      <w:r w:rsidRPr="00766ED1">
        <w:rPr>
          <w:rFonts w:cstheme="minorHAnsi"/>
          <w:vertAlign w:val="superscript"/>
          <w:lang w:val="fr-FR"/>
        </w:rPr>
        <w:t>e</w:t>
      </w:r>
      <w:r w:rsidRPr="00766ED1">
        <w:rPr>
          <w:rFonts w:cstheme="minorHAnsi"/>
          <w:color w:val="252525"/>
          <w:shd w:val="clear" w:color="auto" w:fill="DDEEFF"/>
          <w:lang w:val="fr-FR"/>
        </w:rPr>
        <w:t> minute du film. Ce passage est précédé par un commentaire d'une professeure de lycée qui déclare au sujet des propos antisémites tenus par des élèves :</w:t>
      </w:r>
      <w:r w:rsidRPr="00766ED1">
        <w:rPr>
          <w:rStyle w:val="apple-converted-space"/>
          <w:rFonts w:cstheme="minorHAnsi"/>
          <w:color w:val="252525"/>
          <w:shd w:val="clear" w:color="auto" w:fill="DDEEFF"/>
          <w:lang w:val="fr-FR"/>
        </w:rPr>
        <w:t> </w:t>
      </w:r>
      <w:r w:rsidRPr="00766ED1">
        <w:rPr>
          <w:rStyle w:val="citation"/>
          <w:rFonts w:cstheme="minorHAnsi"/>
          <w:color w:val="252525"/>
          <w:shd w:val="clear" w:color="auto" w:fill="DDEEFF"/>
          <w:lang w:val="fr-FR"/>
        </w:rPr>
        <w:t>« savoir pourquoi, d'où ça leur vient. Pour beaucoup, quand ça m'est arrivé avec des élèves d'en discuter, ça relève un peu d'un climat familial quand même, une espèce de posture familiale ; c'est ce qu'on dit dans la famille. »</w:t>
      </w:r>
      <w:r w:rsidRPr="00766ED1">
        <w:rPr>
          <w:rStyle w:val="apple-converted-space"/>
          <w:rFonts w:cstheme="minorHAnsi"/>
          <w:color w:val="252525"/>
          <w:shd w:val="clear" w:color="auto" w:fill="DDEEFF"/>
          <w:lang w:val="fr-FR"/>
        </w:rPr>
        <w:t> </w:t>
      </w:r>
      <w:r w:rsidRPr="00766ED1">
        <w:rPr>
          <w:rFonts w:cstheme="minorHAnsi"/>
          <w:color w:val="252525"/>
          <w:shd w:val="clear" w:color="auto" w:fill="DDEEFF"/>
          <w:lang w:val="fr-FR"/>
        </w:rPr>
        <w:t>Le passage vidéo peut être intégralement consulté dans « Rencontre avec Georges Benayoun, réalisateur de</w:t>
      </w:r>
      <w:r w:rsidRPr="00766ED1">
        <w:rPr>
          <w:rStyle w:val="apple-converted-space"/>
          <w:rFonts w:cstheme="minorHAnsi"/>
          <w:color w:val="252525"/>
          <w:shd w:val="clear" w:color="auto" w:fill="DDEEFF"/>
          <w:lang w:val="fr-FR"/>
        </w:rPr>
        <w:t> </w:t>
      </w:r>
      <w:r w:rsidRPr="00766ED1">
        <w:rPr>
          <w:rFonts w:cstheme="minorHAnsi"/>
          <w:i/>
          <w:iCs/>
          <w:color w:val="252525"/>
          <w:shd w:val="clear" w:color="auto" w:fill="DDEEFF"/>
          <w:lang w:val="fr-FR"/>
        </w:rPr>
        <w:t>Profs en territoires perdus de la République ?</w:t>
      </w:r>
      <w:r w:rsidRPr="00766ED1">
        <w:rPr>
          <w:rFonts w:cstheme="minorHAnsi"/>
          <w:color w:val="252525"/>
          <w:shd w:val="clear" w:color="auto" w:fill="DDEEFF"/>
          <w:lang w:val="fr-FR"/>
        </w:rPr>
        <w:t> »,</w:t>
      </w:r>
      <w:r w:rsidRPr="00766ED1">
        <w:rPr>
          <w:rStyle w:val="apple-converted-space"/>
          <w:rFonts w:cstheme="minorHAnsi"/>
          <w:color w:val="252525"/>
          <w:shd w:val="clear" w:color="auto" w:fill="DDEEFF"/>
          <w:lang w:val="fr-FR"/>
        </w:rPr>
        <w:t> </w:t>
      </w:r>
      <w:r w:rsidRPr="00766ED1">
        <w:rPr>
          <w:rFonts w:cstheme="minorHAnsi"/>
          <w:i/>
          <w:iCs/>
          <w:color w:val="252525"/>
          <w:shd w:val="clear" w:color="auto" w:fill="DDEEFF"/>
          <w:lang w:val="fr-FR"/>
        </w:rPr>
        <w:t>La Règle du jeu</w:t>
      </w:r>
      <w:r w:rsidRPr="00766ED1">
        <w:rPr>
          <w:rFonts w:cstheme="minorHAnsi"/>
          <w:color w:val="252525"/>
          <w:shd w:val="clear" w:color="auto" w:fill="DDEEFF"/>
          <w:lang w:val="fr-FR"/>
        </w:rPr>
        <w:t>,</w:t>
      </w:r>
      <w:r w:rsidRPr="00766ED1">
        <w:rPr>
          <w:rStyle w:val="apple-converted-space"/>
          <w:rFonts w:cstheme="minorHAnsi"/>
          <w:color w:val="252525"/>
          <w:shd w:val="clear" w:color="auto" w:fill="DDEEFF"/>
          <w:lang w:val="fr-FR"/>
        </w:rPr>
        <w:t> </w:t>
      </w:r>
      <w:hyperlink r:id="rId4" w:tooltip="Youtube" w:history="1">
        <w:r w:rsidRPr="00766ED1">
          <w:rPr>
            <w:rStyle w:val="Lienhypertexte"/>
            <w:rFonts w:cstheme="minorHAnsi"/>
            <w:color w:val="0B0080"/>
            <w:shd w:val="clear" w:color="auto" w:fill="DDEEFF"/>
            <w:lang w:val="fr-FR"/>
          </w:rPr>
          <w:t>Youtube</w:t>
        </w:r>
      </w:hyperlink>
      <w:r w:rsidRPr="00766ED1">
        <w:rPr>
          <w:rFonts w:cstheme="minorHAnsi"/>
          <w:color w:val="252525"/>
          <w:shd w:val="clear" w:color="auto" w:fill="DDEEFF"/>
          <w:lang w:val="fr-FR"/>
        </w:rPr>
        <w:t>, 25 octobre 2015, à</w:t>
      </w:r>
      <w:r w:rsidRPr="00766ED1">
        <w:rPr>
          <w:rStyle w:val="apple-converted-space"/>
          <w:rFonts w:cstheme="minorHAnsi"/>
          <w:color w:val="252525"/>
          <w:shd w:val="clear" w:color="auto" w:fill="DDEEFF"/>
          <w:lang w:val="fr-FR"/>
        </w:rPr>
        <w:t> </w:t>
      </w:r>
      <w:hyperlink r:id="rId5" w:history="1">
        <w:r w:rsidRPr="00766ED1">
          <w:rPr>
            <w:rStyle w:val="Lienhypertexte"/>
            <w:rFonts w:cstheme="minorHAnsi"/>
            <w:color w:val="663366"/>
            <w:shd w:val="clear" w:color="auto" w:fill="DDEEFF"/>
            <w:lang w:val="fr-FR"/>
          </w:rPr>
          <w:t>28 minutes 20 secondes</w:t>
        </w:r>
      </w:hyperlink>
      <w:r w:rsidRPr="00766ED1">
        <w:rPr>
          <w:rFonts w:cstheme="minorHAnsi"/>
          <w:color w:val="3366BB"/>
          <w:shd w:val="clear" w:color="auto" w:fill="DDEEFF"/>
          <w:lang w:val="fr-FR"/>
        </w:rPr>
        <w:t> [</w:t>
      </w:r>
      <w:hyperlink r:id="rId6" w:tooltip="archive sur Wikiwix" w:history="1">
        <w:r w:rsidRPr="00766ED1">
          <w:rPr>
            <w:rStyle w:val="Lienhypertexte"/>
            <w:rFonts w:cstheme="minorHAnsi"/>
            <w:color w:val="3366BB"/>
            <w:shd w:val="clear" w:color="auto" w:fill="DDEEFF"/>
            <w:lang w:val="fr-FR"/>
          </w:rPr>
          <w:t>archive</w:t>
        </w:r>
      </w:hyperlink>
      <w:r w:rsidRPr="00766ED1">
        <w:rPr>
          <w:rFonts w:cstheme="minorHAnsi"/>
          <w:color w:val="3366BB"/>
          <w:shd w:val="clear" w:color="auto" w:fill="DDEEFF"/>
          <w:lang w:val="fr-FR"/>
        </w:rPr>
        <w:t>]</w:t>
      </w:r>
      <w:r w:rsidRPr="00766ED1">
        <w:rPr>
          <w:rFonts w:cstheme="minorHAnsi"/>
          <w:color w:val="252525"/>
          <w:shd w:val="clear" w:color="auto" w:fill="DDEEFF"/>
          <w:lang w:val="fr-FR"/>
        </w:rPr>
        <w:t>. Les propos de Smaïn Laacher sont également partiellement cités dans</w:t>
      </w:r>
      <w:r w:rsidRPr="00766ED1">
        <w:rPr>
          <w:rStyle w:val="apple-converted-space"/>
          <w:rFonts w:cstheme="minorHAnsi"/>
          <w:color w:val="252525"/>
          <w:shd w:val="clear" w:color="auto" w:fill="DDEEFF"/>
          <w:lang w:val="fr-FR"/>
        </w:rPr>
        <w:t> </w:t>
      </w:r>
      <w:r w:rsidRPr="00766ED1">
        <w:rPr>
          <w:rFonts w:cstheme="minorHAnsi"/>
          <w:i/>
          <w:iCs/>
          <w:color w:val="252525"/>
          <w:shd w:val="clear" w:color="auto" w:fill="DDEEFF"/>
          <w:lang w:val="fr-FR"/>
        </w:rPr>
        <w:t>Le Monde</w:t>
      </w:r>
      <w:r w:rsidRPr="00766ED1">
        <w:rPr>
          <w:rStyle w:val="apple-converted-space"/>
          <w:rFonts w:cstheme="minorHAnsi"/>
          <w:color w:val="252525"/>
          <w:shd w:val="clear" w:color="auto" w:fill="DDEEFF"/>
          <w:lang w:val="fr-FR"/>
        </w:rPr>
        <w:t> </w:t>
      </w:r>
      <w:r w:rsidRPr="00766ED1">
        <w:rPr>
          <w:rFonts w:cstheme="minorHAnsi"/>
          <w:color w:val="252525"/>
          <w:shd w:val="clear" w:color="auto" w:fill="DDEEFF"/>
          <w:lang w:val="fr-FR"/>
        </w:rPr>
        <w:t>du 22 octobre 2015 (Luc Cédelle, « L'antisémitisme à l'école : en parler sans déraper », Supplément Télévision, p. 22), ainsi que par Jacques Tarnero</w:t>
      </w:r>
      <w:r w:rsidRPr="00766ED1">
        <w:rPr>
          <w:rFonts w:ascii="Arial" w:hAnsi="Arial" w:cs="Arial"/>
          <w:color w:val="252525"/>
          <w:sz w:val="18"/>
          <w:szCs w:val="18"/>
          <w:shd w:val="clear" w:color="auto" w:fill="DDEEFF"/>
          <w:lang w:val="fr-FR"/>
        </w:rPr>
        <w:t>, « État d'urgence intellectuelle : territoires occupés de la pensée progressiste »,</w:t>
      </w:r>
      <w:r w:rsidRPr="00766ED1">
        <w:rPr>
          <w:rStyle w:val="apple-converted-space"/>
          <w:rFonts w:ascii="Arial" w:hAnsi="Arial" w:cs="Arial"/>
          <w:color w:val="252525"/>
          <w:sz w:val="18"/>
          <w:szCs w:val="18"/>
          <w:shd w:val="clear" w:color="auto" w:fill="DDEEFF"/>
          <w:lang w:val="fr-FR"/>
        </w:rPr>
        <w:t> </w:t>
      </w:r>
      <w:r w:rsidRPr="00766ED1">
        <w:rPr>
          <w:rFonts w:ascii="Arial" w:hAnsi="Arial" w:cs="Arial"/>
          <w:i/>
          <w:iCs/>
          <w:color w:val="252525"/>
          <w:sz w:val="18"/>
          <w:szCs w:val="18"/>
          <w:shd w:val="clear" w:color="auto" w:fill="DDEEFF"/>
          <w:lang w:val="fr-FR"/>
        </w:rPr>
        <w:t>Le Huffington Post</w:t>
      </w:r>
      <w:r w:rsidRPr="00766ED1">
        <w:rPr>
          <w:rFonts w:ascii="Arial" w:hAnsi="Arial" w:cs="Arial"/>
          <w:color w:val="252525"/>
          <w:sz w:val="18"/>
          <w:szCs w:val="18"/>
          <w:shd w:val="clear" w:color="auto" w:fill="DDEEFF"/>
          <w:lang w:val="fr-FR"/>
        </w:rPr>
        <w:t xml:space="preserve">, dimanche 15 novembre 2015, </w:t>
      </w:r>
      <w:hyperlink r:id="rId7" w:history="1">
        <w:r w:rsidRPr="009721BC">
          <w:rPr>
            <w:rStyle w:val="Lienhypertexte"/>
            <w:rFonts w:ascii="Arial" w:hAnsi="Arial" w:cs="Arial"/>
            <w:sz w:val="18"/>
            <w:szCs w:val="18"/>
            <w:shd w:val="clear" w:color="auto" w:fill="DDEEFF"/>
            <w:lang w:val="fr-FR"/>
          </w:rPr>
          <w:t>http://www.huffingtonpost.fr/jacques-tarnero/etat-durgence-intellectue_b_8567234.html</w:t>
        </w:r>
      </w:hyperlink>
      <w:r>
        <w:rPr>
          <w:rFonts w:ascii="Arial" w:hAnsi="Arial" w:cs="Arial"/>
          <w:color w:val="252525"/>
          <w:sz w:val="18"/>
          <w:szCs w:val="18"/>
          <w:shd w:val="clear" w:color="auto" w:fill="DDEEFF"/>
          <w:lang w:val="fr-FR"/>
        </w:rPr>
        <w:t xml:space="preserve"> </w:t>
      </w:r>
    </w:p>
  </w:footnote>
  <w:footnote w:id="7">
    <w:p w:rsidR="00766ED1" w:rsidRPr="00766ED1" w:rsidRDefault="00766ED1">
      <w:pPr>
        <w:pStyle w:val="Notedebasdepage"/>
        <w:rPr>
          <w:lang w:val="fr-FR"/>
        </w:rPr>
      </w:pPr>
      <w:r>
        <w:rPr>
          <w:rStyle w:val="Appelnotedebasdep"/>
        </w:rPr>
        <w:footnoteRef/>
      </w:r>
      <w:r w:rsidRPr="00766ED1">
        <w:rPr>
          <w:lang w:val="fr-FR"/>
        </w:rPr>
        <w:t xml:space="preserve"> </w:t>
      </w:r>
      <w:r w:rsidRPr="00766ED1">
        <w:rPr>
          <w:rFonts w:ascii="Arial" w:hAnsi="Arial" w:cs="Arial"/>
          <w:color w:val="252525"/>
          <w:sz w:val="18"/>
          <w:szCs w:val="18"/>
          <w:shd w:val="clear" w:color="auto" w:fill="FFFFFF"/>
          <w:lang w:val="fr-FR"/>
        </w:rPr>
        <w:t>Smaïn Laacher, « </w:t>
      </w:r>
      <w:r w:rsidRPr="00766ED1">
        <w:rPr>
          <w:rFonts w:ascii="Arial" w:hAnsi="Arial" w:cs="Arial"/>
          <w:i/>
          <w:color w:val="252525"/>
          <w:sz w:val="18"/>
          <w:szCs w:val="18"/>
          <w:shd w:val="clear" w:color="auto" w:fill="FFFFFF"/>
          <w:lang w:val="fr-FR"/>
        </w:rPr>
        <w:t>L’antisémitisme, une histoire de famille ?</w:t>
      </w:r>
      <w:r w:rsidRPr="00766ED1">
        <w:rPr>
          <w:rFonts w:ascii="Arial" w:hAnsi="Arial" w:cs="Arial"/>
          <w:color w:val="252525"/>
          <w:sz w:val="18"/>
          <w:szCs w:val="18"/>
          <w:shd w:val="clear" w:color="auto" w:fill="FFFFFF"/>
          <w:lang w:val="fr-FR"/>
        </w:rPr>
        <w:t> »,</w:t>
      </w:r>
      <w:r w:rsidRPr="00766ED1">
        <w:rPr>
          <w:rStyle w:val="apple-converted-space"/>
          <w:rFonts w:ascii="Arial" w:hAnsi="Arial" w:cs="Arial"/>
          <w:color w:val="252525"/>
          <w:sz w:val="18"/>
          <w:szCs w:val="18"/>
          <w:shd w:val="clear" w:color="auto" w:fill="FFFFFF"/>
          <w:lang w:val="fr-FR"/>
        </w:rPr>
        <w:t> </w:t>
      </w:r>
      <w:r w:rsidRPr="00766ED1">
        <w:rPr>
          <w:rFonts w:ascii="Arial" w:hAnsi="Arial" w:cs="Arial"/>
          <w:i/>
          <w:iCs/>
          <w:color w:val="252525"/>
          <w:sz w:val="18"/>
          <w:szCs w:val="18"/>
          <w:shd w:val="clear" w:color="auto" w:fill="FFFFFF"/>
          <w:lang w:val="fr-FR"/>
        </w:rPr>
        <w:t>Le Monde</w:t>
      </w:r>
      <w:r w:rsidRPr="00766ED1">
        <w:rPr>
          <w:rFonts w:ascii="Arial" w:hAnsi="Arial" w:cs="Arial"/>
          <w:color w:val="252525"/>
          <w:sz w:val="18"/>
          <w:szCs w:val="18"/>
          <w:shd w:val="clear" w:color="auto" w:fill="FFFFFF"/>
          <w:lang w:val="fr-FR"/>
        </w:rPr>
        <w:t>,</w:t>
      </w:r>
      <w:r w:rsidRPr="00766ED1">
        <w:rPr>
          <w:rStyle w:val="apple-converted-space"/>
          <w:rFonts w:ascii="Arial" w:hAnsi="Arial" w:cs="Arial"/>
          <w:color w:val="252525"/>
          <w:sz w:val="18"/>
          <w:szCs w:val="18"/>
          <w:shd w:val="clear" w:color="auto" w:fill="FFFFFF"/>
          <w:lang w:val="fr-FR"/>
        </w:rPr>
        <w:t> </w:t>
      </w:r>
      <w:hyperlink r:id="rId8" w:history="1">
        <w:r w:rsidRPr="00766ED1">
          <w:rPr>
            <w:rStyle w:val="Lienhypertexte"/>
            <w:rFonts w:ascii="Arial" w:hAnsi="Arial" w:cs="Arial"/>
            <w:color w:val="663366"/>
            <w:sz w:val="18"/>
            <w:szCs w:val="18"/>
            <w:lang w:val="fr-FR"/>
          </w:rPr>
          <w:t>21 janvier 2016</w:t>
        </w:r>
      </w:hyperlink>
      <w:r w:rsidRPr="00766ED1">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1C7"/>
    <w:multiLevelType w:val="multilevel"/>
    <w:tmpl w:val="90CEA6B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17EE45FA"/>
    <w:multiLevelType w:val="hybridMultilevel"/>
    <w:tmpl w:val="87B230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FB3676"/>
    <w:multiLevelType w:val="hybridMultilevel"/>
    <w:tmpl w:val="1FFEC0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30204A"/>
    <w:multiLevelType w:val="hybridMultilevel"/>
    <w:tmpl w:val="1FFEC0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F828DC"/>
    <w:multiLevelType w:val="multilevel"/>
    <w:tmpl w:val="9A46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BA"/>
    <w:rsid w:val="00026606"/>
    <w:rsid w:val="000419B0"/>
    <w:rsid w:val="000D29C1"/>
    <w:rsid w:val="001B2460"/>
    <w:rsid w:val="002129DA"/>
    <w:rsid w:val="0027781D"/>
    <w:rsid w:val="0029438E"/>
    <w:rsid w:val="002A6099"/>
    <w:rsid w:val="0033766C"/>
    <w:rsid w:val="00365EBA"/>
    <w:rsid w:val="003F772E"/>
    <w:rsid w:val="00421C63"/>
    <w:rsid w:val="0048007F"/>
    <w:rsid w:val="00765730"/>
    <w:rsid w:val="00766ED1"/>
    <w:rsid w:val="007A6709"/>
    <w:rsid w:val="007B7818"/>
    <w:rsid w:val="007D60CB"/>
    <w:rsid w:val="008217E7"/>
    <w:rsid w:val="00906E30"/>
    <w:rsid w:val="00970E2C"/>
    <w:rsid w:val="00A04BCD"/>
    <w:rsid w:val="00AB73E2"/>
    <w:rsid w:val="00B11934"/>
    <w:rsid w:val="00B839F2"/>
    <w:rsid w:val="00C00896"/>
    <w:rsid w:val="00CF6883"/>
    <w:rsid w:val="00D56BCB"/>
    <w:rsid w:val="00DC3EE9"/>
    <w:rsid w:val="00DC63E8"/>
    <w:rsid w:val="00F32106"/>
    <w:rsid w:val="00F92DDB"/>
    <w:rsid w:val="00FC7AE1"/>
    <w:rsid w:val="00FD3749"/>
    <w:rsid w:val="00FE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CA1A"/>
  <w15:chartTrackingRefBased/>
  <w15:docId w15:val="{2C3C9409-0EC9-46D2-95D0-A1D2A10B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29C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lang w:val="fr-FR"/>
    </w:rPr>
  </w:style>
  <w:style w:type="paragraph" w:styleId="Titre2">
    <w:name w:val="heading 2"/>
    <w:basedOn w:val="Normal"/>
    <w:next w:val="Normal"/>
    <w:link w:val="Titre2Car"/>
    <w:uiPriority w:val="9"/>
    <w:unhideWhenUsed/>
    <w:qFormat/>
    <w:rsid w:val="000D29C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D29C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D29C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D29C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D29C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D29C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D29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D29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29C1"/>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0D29C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D29C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D29C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D29C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D29C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D29C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D29C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D29C1"/>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29438E"/>
    <w:pPr>
      <w:ind w:left="720"/>
      <w:contextualSpacing/>
    </w:pPr>
  </w:style>
  <w:style w:type="paragraph" w:styleId="Notedebasdepage">
    <w:name w:val="footnote text"/>
    <w:basedOn w:val="Normal"/>
    <w:link w:val="NotedebasdepageCar"/>
    <w:uiPriority w:val="99"/>
    <w:semiHidden/>
    <w:unhideWhenUsed/>
    <w:rsid w:val="00F92D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92DDB"/>
    <w:rPr>
      <w:sz w:val="20"/>
      <w:szCs w:val="20"/>
    </w:rPr>
  </w:style>
  <w:style w:type="character" w:styleId="Appelnotedebasdep">
    <w:name w:val="footnote reference"/>
    <w:basedOn w:val="Policepardfaut"/>
    <w:uiPriority w:val="99"/>
    <w:semiHidden/>
    <w:unhideWhenUsed/>
    <w:rsid w:val="00F92DDB"/>
    <w:rPr>
      <w:vertAlign w:val="superscript"/>
    </w:rPr>
  </w:style>
  <w:style w:type="character" w:styleId="Lienhypertexte">
    <w:name w:val="Hyperlink"/>
    <w:basedOn w:val="Policepardfaut"/>
    <w:uiPriority w:val="99"/>
    <w:unhideWhenUsed/>
    <w:rsid w:val="00F92DDB"/>
    <w:rPr>
      <w:color w:val="0563C1" w:themeColor="hyperlink"/>
      <w:u w:val="single"/>
    </w:rPr>
  </w:style>
  <w:style w:type="character" w:customStyle="1" w:styleId="apple-converted-space">
    <w:name w:val="apple-converted-space"/>
    <w:basedOn w:val="Policepardfaut"/>
    <w:rsid w:val="008217E7"/>
  </w:style>
  <w:style w:type="character" w:styleId="Accentuation">
    <w:name w:val="Emphasis"/>
    <w:basedOn w:val="Policepardfaut"/>
    <w:uiPriority w:val="20"/>
    <w:qFormat/>
    <w:rsid w:val="008217E7"/>
    <w:rPr>
      <w:i/>
      <w:iCs/>
    </w:rPr>
  </w:style>
  <w:style w:type="paragraph" w:styleId="NormalWeb">
    <w:name w:val="Normal (Web)"/>
    <w:basedOn w:val="Normal"/>
    <w:uiPriority w:val="99"/>
    <w:semiHidden/>
    <w:unhideWhenUsed/>
    <w:rsid w:val="007D60C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suivivisit">
    <w:name w:val="FollowedHyperlink"/>
    <w:basedOn w:val="Policepardfaut"/>
    <w:uiPriority w:val="99"/>
    <w:semiHidden/>
    <w:unhideWhenUsed/>
    <w:rsid w:val="00765730"/>
    <w:rPr>
      <w:color w:val="954F72" w:themeColor="followedHyperlink"/>
      <w:u w:val="single"/>
    </w:rPr>
  </w:style>
  <w:style w:type="character" w:customStyle="1" w:styleId="citation">
    <w:name w:val="citation"/>
    <w:basedOn w:val="Policepardfaut"/>
    <w:rsid w:val="00766ED1"/>
  </w:style>
  <w:style w:type="character" w:customStyle="1" w:styleId="reference-text">
    <w:name w:val="reference-text"/>
    <w:basedOn w:val="Policepardfaut"/>
    <w:rsid w:val="00766ED1"/>
  </w:style>
  <w:style w:type="paragraph" w:styleId="En-ttedetabledesmatires">
    <w:name w:val="TOC Heading"/>
    <w:basedOn w:val="Titre1"/>
    <w:next w:val="Normal"/>
    <w:uiPriority w:val="39"/>
    <w:unhideWhenUsed/>
    <w:qFormat/>
    <w:rsid w:val="00FE5448"/>
    <w:pPr>
      <w:numPr>
        <w:numId w:val="0"/>
      </w:numPr>
      <w:outlineLvl w:val="9"/>
    </w:pPr>
    <w:rPr>
      <w:lang w:eastAsia="fr-FR"/>
    </w:rPr>
  </w:style>
  <w:style w:type="paragraph" w:styleId="TM1">
    <w:name w:val="toc 1"/>
    <w:basedOn w:val="Normal"/>
    <w:next w:val="Normal"/>
    <w:autoRedefine/>
    <w:uiPriority w:val="39"/>
    <w:unhideWhenUsed/>
    <w:rsid w:val="00FE5448"/>
    <w:pPr>
      <w:spacing w:after="100"/>
    </w:pPr>
  </w:style>
  <w:style w:type="paragraph" w:styleId="TM2">
    <w:name w:val="toc 2"/>
    <w:basedOn w:val="Normal"/>
    <w:next w:val="Normal"/>
    <w:autoRedefine/>
    <w:uiPriority w:val="39"/>
    <w:unhideWhenUsed/>
    <w:rsid w:val="00FE544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5060">
      <w:bodyDiv w:val="1"/>
      <w:marLeft w:val="0"/>
      <w:marRight w:val="0"/>
      <w:marTop w:val="0"/>
      <w:marBottom w:val="0"/>
      <w:divBdr>
        <w:top w:val="none" w:sz="0" w:space="0" w:color="auto"/>
        <w:left w:val="none" w:sz="0" w:space="0" w:color="auto"/>
        <w:bottom w:val="none" w:sz="0" w:space="0" w:color="auto"/>
        <w:right w:val="none" w:sz="0" w:space="0" w:color="auto"/>
      </w:divBdr>
      <w:divsChild>
        <w:div w:id="1275017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883247">
      <w:bodyDiv w:val="1"/>
      <w:marLeft w:val="0"/>
      <w:marRight w:val="0"/>
      <w:marTop w:val="0"/>
      <w:marBottom w:val="0"/>
      <w:divBdr>
        <w:top w:val="none" w:sz="0" w:space="0" w:color="auto"/>
        <w:left w:val="none" w:sz="0" w:space="0" w:color="auto"/>
        <w:bottom w:val="none" w:sz="0" w:space="0" w:color="auto"/>
        <w:right w:val="none" w:sz="0" w:space="0" w:color="auto"/>
      </w:divBdr>
    </w:div>
    <w:div w:id="19099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fr/erreurs-autres-Lautojustification-ressorts-m%C3%A9faits/dp/2940427062" TargetMode="External"/><Relationship Id="rId13" Type="http://schemas.openxmlformats.org/officeDocument/2006/relationships/hyperlink" Target="http://benjamin.lisan.free.fr/jardin.secret/EcritsPolitiquesetPhilosophiques/SurIslam/Liste_des_meurtres_ordonnes_ou_soutenus_par_Muhammad.htm" TargetMode="External"/><Relationship Id="rId18" Type="http://schemas.openxmlformats.org/officeDocument/2006/relationships/hyperlink" Target="https://fr.wikipedia.org/wiki/Paris" TargetMode="External"/><Relationship Id="rId3" Type="http://schemas.openxmlformats.org/officeDocument/2006/relationships/styles" Target="styles.xml"/><Relationship Id="rId21" Type="http://schemas.openxmlformats.org/officeDocument/2006/relationships/hyperlink" Target="http://www.des-outils-pour-cerner-l-islam.com/2015/01/le-persecuteur-la-victime-et-le-sauveur-et-si-les-3-monotheismes-formaient-le-triangle-dramatique.html" TargetMode="External"/><Relationship Id="rId7" Type="http://schemas.openxmlformats.org/officeDocument/2006/relationships/endnotes" Target="endnotes.xml"/><Relationship Id="rId12" Type="http://schemas.openxmlformats.org/officeDocument/2006/relationships/hyperlink" Target="http://benjamin.lisan.free.fr/jardin.secret/EcritsPolitiquesetPhilosophiques/SurIslam/VersetsViolentsDuCoran.htm" TargetMode="External"/><Relationship Id="rId17" Type="http://schemas.openxmlformats.org/officeDocument/2006/relationships/hyperlink" Target="https://fr.wikipedia.org/wiki/Berg_international" TargetMode="External"/><Relationship Id="rId2" Type="http://schemas.openxmlformats.org/officeDocument/2006/relationships/numbering" Target="numbering.xml"/><Relationship Id="rId16" Type="http://schemas.openxmlformats.org/officeDocument/2006/relationships/hyperlink" Target="http://dhimmitude.org/" TargetMode="External"/><Relationship Id="rId20" Type="http://schemas.openxmlformats.org/officeDocument/2006/relationships/hyperlink" Target="http://menteur.com/La-theorie-de-l-eng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ersuas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raislam.forumgratuit.org/t290-sourate-5-le-festin-al-ma-idah" TargetMode="External"/><Relationship Id="rId23" Type="http://schemas.openxmlformats.org/officeDocument/2006/relationships/fontTable" Target="fontTable.xml"/><Relationship Id="rId10" Type="http://schemas.openxmlformats.org/officeDocument/2006/relationships/hyperlink" Target="https://fr.wikipedia.org/wiki/Personnalit%C3%A9" TargetMode="External"/><Relationship Id="rId19" Type="http://schemas.openxmlformats.org/officeDocument/2006/relationships/hyperlink" Target="http://www.pourlascience.fr/ewb_pages/a/actu-pourquoi-les-faits-ne-suffisent-pas-a-convaincre-gens-qu-ils-ont-tort-38103.php" TargetMode="External"/><Relationship Id="rId4" Type="http://schemas.openxmlformats.org/officeDocument/2006/relationships/settings" Target="settings.xml"/><Relationship Id="rId9" Type="http://schemas.openxmlformats.org/officeDocument/2006/relationships/hyperlink" Target="https://fr.wikipedia.org/wiki/Dissonance_cognitive" TargetMode="External"/><Relationship Id="rId14" Type="http://schemas.openxmlformats.org/officeDocument/2006/relationships/hyperlink" Target="https://wikiislam.net/wiki/List_of_Killings_Ordered_or_Supported_by_Muhammad" TargetMode="External"/><Relationship Id="rId22" Type="http://schemas.openxmlformats.org/officeDocument/2006/relationships/hyperlink" Target="https://www.facebook.com/kemal.taherecrivain.7?fref=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emonde.fr/idees/article/2016/01/21/l-antisemitisme-une-histoire-de-famille_4851498_3232.html" TargetMode="External"/><Relationship Id="rId3" Type="http://schemas.openxmlformats.org/officeDocument/2006/relationships/hyperlink" Target="http://www.pourlascience.fr/ewb_pages/a/actu-pourquoi-les-faits-ne-suffisent-pas-a-convaincre-gens-qu-ils-ont-tort-38103.php" TargetMode="External"/><Relationship Id="rId7" Type="http://schemas.openxmlformats.org/officeDocument/2006/relationships/hyperlink" Target="http://www.huffingtonpost.fr/jacques-tarnero/etat-durgence-intellectue_b_8567234.html" TargetMode="External"/><Relationship Id="rId2" Type="http://schemas.openxmlformats.org/officeDocument/2006/relationships/hyperlink" Target="https://www.facebook.com/carl.senouci?fref=nf" TargetMode="External"/><Relationship Id="rId1" Type="http://schemas.openxmlformats.org/officeDocument/2006/relationships/hyperlink" Target="http://www.pourlascience.fr/ewb_pages/a/actu-pourquoi-les-faits-ne-suffisent-pas-a-convaincre-gens-qu-ils-ont-tort-38103.php" TargetMode="External"/><Relationship Id="rId6" Type="http://schemas.openxmlformats.org/officeDocument/2006/relationships/hyperlink" Target="http://archive.wikiwix.com/cache/?url=https%3A%2F%2Fwww.youtube.com%2Fwatch%3Fv%3Dc1fwNu6vf8I%26t%3D23m20s" TargetMode="External"/><Relationship Id="rId5" Type="http://schemas.openxmlformats.org/officeDocument/2006/relationships/hyperlink" Target="https://www.youtube.com/watch?v=c1fwNu6vf8I&amp;t=23m20s" TargetMode="External"/><Relationship Id="rId4" Type="http://schemas.openxmlformats.org/officeDocument/2006/relationships/hyperlink" Target="https://fr.wikipedia.org/wiki/Youtu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65991-83DF-4E05-A050-9074C0B0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12</Pages>
  <Words>6535</Words>
  <Characters>35947</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cp:revision>
  <dcterms:created xsi:type="dcterms:W3CDTF">2017-02-05T07:38:00Z</dcterms:created>
  <dcterms:modified xsi:type="dcterms:W3CDTF">2017-02-05T22:15:00Z</dcterms:modified>
</cp:coreProperties>
</file>