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859BB" w14:textId="21EA4558" w:rsidR="00821D90" w:rsidRDefault="00D22FE4" w:rsidP="00D22FE4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Stratégie pour instiller le doute chez un fanatique</w:t>
      </w:r>
    </w:p>
    <w:p w14:paraId="61E8D79A" w14:textId="77777777" w:rsidR="00821D90" w:rsidRDefault="00821D90" w:rsidP="00D22FE4">
      <w:pPr>
        <w:spacing w:after="0" w:line="240" w:lineRule="auto"/>
        <w:jc w:val="center"/>
        <w:rPr>
          <w:b/>
          <w:bCs/>
          <w:u w:val="single"/>
        </w:rPr>
      </w:pPr>
    </w:p>
    <w:p w14:paraId="06DE180D" w14:textId="7E619CA0" w:rsidR="00D22FE4" w:rsidRPr="00821D90" w:rsidRDefault="00821D90" w:rsidP="00D22FE4">
      <w:pPr>
        <w:spacing w:after="0" w:line="240" w:lineRule="auto"/>
        <w:jc w:val="center"/>
        <w:rPr>
          <w:i/>
          <w:iCs/>
        </w:rPr>
      </w:pPr>
      <w:r w:rsidRPr="00821D90">
        <w:rPr>
          <w:i/>
          <w:iCs/>
        </w:rPr>
        <w:t>E</w:t>
      </w:r>
      <w:r w:rsidR="00D22FE4" w:rsidRPr="00821D90">
        <w:rPr>
          <w:i/>
          <w:iCs/>
        </w:rPr>
        <w:t>n prenant</w:t>
      </w:r>
      <w:r w:rsidRPr="00821D90">
        <w:rPr>
          <w:i/>
          <w:iCs/>
        </w:rPr>
        <w:t>, ici,</w:t>
      </w:r>
      <w:r w:rsidR="00D22FE4" w:rsidRPr="00821D90">
        <w:rPr>
          <w:i/>
          <w:iCs/>
        </w:rPr>
        <w:t xml:space="preserve"> l’exemple du fanatisme musulman</w:t>
      </w:r>
    </w:p>
    <w:p w14:paraId="5A151B78" w14:textId="76CBB3A4" w:rsidR="00D22FE4" w:rsidRDefault="00D22FE4" w:rsidP="00D22FE4">
      <w:pPr>
        <w:spacing w:after="0" w:line="240" w:lineRule="auto"/>
        <w:jc w:val="center"/>
      </w:pPr>
    </w:p>
    <w:p w14:paraId="7FB78DBD" w14:textId="0932EDAC" w:rsidR="00D22FE4" w:rsidRDefault="00D22FE4" w:rsidP="00D22FE4">
      <w:pPr>
        <w:spacing w:after="0" w:line="240" w:lineRule="auto"/>
        <w:jc w:val="center"/>
      </w:pPr>
      <w:r>
        <w:t>Suggestions de S</w:t>
      </w:r>
      <w:r w:rsidR="001E07BB">
        <w:t>e</w:t>
      </w:r>
      <w:r>
        <w:t>b, le 08/07/2020</w:t>
      </w:r>
    </w:p>
    <w:p w14:paraId="1E82DF53" w14:textId="1DBE408E" w:rsidR="00D22FE4" w:rsidRDefault="00D22FE4" w:rsidP="00D22FE4">
      <w:pPr>
        <w:spacing w:after="0" w:line="240" w:lineRule="auto"/>
        <w:jc w:val="center"/>
      </w:pPr>
    </w:p>
    <w:p w14:paraId="26BF536A" w14:textId="6A62E38C" w:rsidR="00D22FE4" w:rsidRDefault="00F6273E" w:rsidP="00A80728">
      <w:pPr>
        <w:spacing w:after="0" w:line="240" w:lineRule="auto"/>
        <w:jc w:val="both"/>
      </w:pPr>
      <w:r>
        <w:t>Il faut éviter</w:t>
      </w:r>
      <w:r w:rsidR="00821D90">
        <w:t>, avec le fanatique, d’utiliser</w:t>
      </w:r>
      <w:r>
        <w:t xml:space="preserve"> l’argumentation directe</w:t>
      </w:r>
      <w:r w:rsidR="00A80728">
        <w:t xml:space="preserve"> </w:t>
      </w:r>
      <w:r w:rsidR="00A8514A">
        <w:t>concernant</w:t>
      </w:r>
      <w:r w:rsidR="00A80728">
        <w:t xml:space="preserve"> leurs croyances</w:t>
      </w:r>
      <w:r>
        <w:t>.</w:t>
      </w:r>
    </w:p>
    <w:p w14:paraId="18269975" w14:textId="07DCDC21" w:rsidR="00F6273E" w:rsidRDefault="00F6273E" w:rsidP="00A80728">
      <w:pPr>
        <w:spacing w:after="0" w:line="240" w:lineRule="auto"/>
        <w:jc w:val="both"/>
      </w:pPr>
    </w:p>
    <w:p w14:paraId="7E0E74B0" w14:textId="275FDACB" w:rsidR="00F6273E" w:rsidRDefault="00F6273E" w:rsidP="00A80728">
      <w:pPr>
        <w:spacing w:after="0" w:line="240" w:lineRule="auto"/>
        <w:jc w:val="both"/>
      </w:pPr>
      <w:r>
        <w:t xml:space="preserve">Il </w:t>
      </w:r>
      <w:r w:rsidR="001D1431">
        <w:t>est préférable</w:t>
      </w:r>
      <w:r>
        <w:t xml:space="preserve">, </w:t>
      </w:r>
      <w:r w:rsidR="00A80728">
        <w:t>comme</w:t>
      </w:r>
      <w:r>
        <w:t xml:space="preserve"> le cas de la vidéo sur la médecine ci-dessous</w:t>
      </w:r>
      <w:r w:rsidR="001D1431">
        <w:t xml:space="preserve"> (1)</w:t>
      </w:r>
      <w:r w:rsidR="00A8514A">
        <w:t xml:space="preserve"> _</w:t>
      </w:r>
      <w:r>
        <w:t xml:space="preserve"> qui</w:t>
      </w:r>
      <w:r w:rsidR="00A8514A">
        <w:t>, elle,</w:t>
      </w:r>
      <w:r>
        <w:t xml:space="preserve"> permet d’instiller le doute (</w:t>
      </w:r>
      <w:r w:rsidR="001D1431">
        <w:t xml:space="preserve">via </w:t>
      </w:r>
      <w:r>
        <w:t>certains schémas du doute) par rapport à de nouvelles thérapie</w:t>
      </w:r>
      <w:r w:rsidR="001D1431">
        <w:t>s</w:t>
      </w:r>
      <w:r w:rsidR="00A8514A">
        <w:t>,</w:t>
      </w:r>
      <w:r w:rsidR="001D1431">
        <w:t xml:space="preserve"> car là,</w:t>
      </w:r>
      <w:r>
        <w:t xml:space="preserve"> </w:t>
      </w:r>
      <w:r w:rsidR="001D1431">
        <w:t xml:space="preserve">les fanatiques pourront accepter ces </w:t>
      </w:r>
      <w:r>
        <w:t>arguments</w:t>
      </w:r>
      <w:r w:rsidR="00A80728">
        <w:t xml:space="preserve"> critiques sur les fausses thérapies</w:t>
      </w:r>
      <w:r w:rsidR="00A8514A">
        <w:t xml:space="preserve"> (qui ne concernent pas directement leurs croyances) </w:t>
      </w:r>
      <w:r w:rsidR="001D1431">
        <w:t>_, plutôt que d’utiliser des schémas</w:t>
      </w:r>
      <w:r>
        <w:t xml:space="preserve"> incapable</w:t>
      </w:r>
      <w:r w:rsidR="001D1431">
        <w:t>s</w:t>
      </w:r>
      <w:r>
        <w:t xml:space="preserve"> de</w:t>
      </w:r>
      <w:r w:rsidR="00A80728">
        <w:t xml:space="preserve"> le</w:t>
      </w:r>
      <w:r>
        <w:t xml:space="preserve"> faire</w:t>
      </w:r>
      <w:r w:rsidR="001D1431">
        <w:t xml:space="preserve"> (</w:t>
      </w:r>
      <w:r w:rsidR="00A8514A">
        <w:t xml:space="preserve">c'est-à-dire </w:t>
      </w:r>
      <w:r w:rsidR="001D1431">
        <w:t>d’instiller le doute)</w:t>
      </w:r>
      <w:r>
        <w:t xml:space="preserve"> </w:t>
      </w:r>
      <w:r w:rsidR="001D1431">
        <w:t>concernant</w:t>
      </w:r>
      <w:r>
        <w:t xml:space="preserve"> leurs id</w:t>
      </w:r>
      <w:r w:rsidR="001D1431">
        <w:t>é</w:t>
      </w:r>
      <w:r>
        <w:t>ologies</w:t>
      </w:r>
      <w:r w:rsidR="001D1431">
        <w:t xml:space="preserve"> (ou convictions).</w:t>
      </w:r>
    </w:p>
    <w:p w14:paraId="5471F5F1" w14:textId="77777777" w:rsidR="001D1431" w:rsidRDefault="001D1431" w:rsidP="00F6273E">
      <w:pPr>
        <w:spacing w:after="0" w:line="240" w:lineRule="auto"/>
      </w:pPr>
    </w:p>
    <w:p w14:paraId="32FB8477" w14:textId="130416EC" w:rsidR="001D1431" w:rsidRPr="00D22FE4" w:rsidRDefault="001D1431" w:rsidP="001D1431">
      <w:pPr>
        <w:pStyle w:val="Paragraphedeliste"/>
        <w:numPr>
          <w:ilvl w:val="0"/>
          <w:numId w:val="1"/>
        </w:numPr>
        <w:spacing w:after="0" w:line="240" w:lineRule="auto"/>
      </w:pPr>
      <w:r w:rsidRPr="001D1431">
        <w:rPr>
          <w:i/>
          <w:iCs/>
        </w:rPr>
        <w:t>Comment démasquer un CHARLATAN : une technique infaillible</w:t>
      </w:r>
      <w:r w:rsidRPr="00F6273E">
        <w:t xml:space="preserve">. </w:t>
      </w:r>
      <w:r>
        <w:t xml:space="preserve">Auteur : </w:t>
      </w:r>
      <w:r w:rsidRPr="00F6273E">
        <w:t xml:space="preserve">Chat Sceptique, </w:t>
      </w:r>
      <w:hyperlink r:id="rId8" w:history="1">
        <w:r w:rsidRPr="00067540">
          <w:rPr>
            <w:rStyle w:val="Lienhypertexte"/>
          </w:rPr>
          <w:t>https://www.youtube.com/watch?v=i330LQsGfMg</w:t>
        </w:r>
      </w:hyperlink>
      <w:r>
        <w:t xml:space="preserve"> </w:t>
      </w:r>
    </w:p>
    <w:p w14:paraId="7A518CDA" w14:textId="77777777" w:rsidR="001D1431" w:rsidRDefault="001D1431" w:rsidP="00F6273E">
      <w:pPr>
        <w:spacing w:after="0" w:line="240" w:lineRule="auto"/>
      </w:pPr>
    </w:p>
    <w:p w14:paraId="0B9F8D8C" w14:textId="2966E084" w:rsidR="00F6273E" w:rsidRDefault="001D1431" w:rsidP="00A80728">
      <w:pPr>
        <w:spacing w:after="0" w:line="240" w:lineRule="auto"/>
        <w:jc w:val="both"/>
      </w:pPr>
      <w:r>
        <w:t xml:space="preserve">Car </w:t>
      </w:r>
      <w:r w:rsidR="00F6273E">
        <w:t>d</w:t>
      </w:r>
      <w:r>
        <w:t>è</w:t>
      </w:r>
      <w:r w:rsidR="00F6273E">
        <w:t>s que</w:t>
      </w:r>
      <w:r>
        <w:t>, dans votre démonstration où vous voulez instiller le doute,</w:t>
      </w:r>
      <w:r w:rsidR="00F6273E">
        <w:t xml:space="preserve"> </w:t>
      </w:r>
      <w:r>
        <w:t>vous</w:t>
      </w:r>
      <w:r w:rsidR="00F6273E">
        <w:t xml:space="preserve"> prononce</w:t>
      </w:r>
      <w:r>
        <w:t>z le mot</w:t>
      </w:r>
      <w:r w:rsidR="00F6273E">
        <w:t xml:space="preserve"> </w:t>
      </w:r>
      <w:r>
        <w:t>« </w:t>
      </w:r>
      <w:r w:rsidR="00F6273E">
        <w:t>islam</w:t>
      </w:r>
      <w:r>
        <w:t> »</w:t>
      </w:r>
      <w:r w:rsidR="00F6273E">
        <w:t xml:space="preserve">, </w:t>
      </w:r>
      <w:r>
        <w:t>les fanatiques trouveront, dans un premier temps,</w:t>
      </w:r>
      <w:r w:rsidR="00F6273E">
        <w:t xml:space="preserve"> le texte </w:t>
      </w:r>
      <w:r>
        <w:t>de la démonstration</w:t>
      </w:r>
      <w:r w:rsidR="00F6273E">
        <w:t xml:space="preserve"> </w:t>
      </w:r>
      <w:r>
        <w:t>« </w:t>
      </w:r>
      <w:r w:rsidR="00F6273E">
        <w:t>curieux</w:t>
      </w:r>
      <w:r>
        <w:t> », puis</w:t>
      </w:r>
      <w:r w:rsidR="00A80728">
        <w:t xml:space="preserve"> rapidement</w:t>
      </w:r>
      <w:r w:rsidR="00821D90">
        <w:t xml:space="preserve">, comme </w:t>
      </w:r>
      <w:r w:rsidR="00A8514A">
        <w:t>la démon</w:t>
      </w:r>
      <w:r w:rsidR="00B06C9C">
        <w:t>s</w:t>
      </w:r>
      <w:r w:rsidR="00A8514A">
        <w:t>tration</w:t>
      </w:r>
      <w:r w:rsidR="00821D90">
        <w:t xml:space="preserve"> ne rentre pas dans leurs vues,</w:t>
      </w:r>
      <w:r>
        <w:t xml:space="preserve"> </w:t>
      </w:r>
      <w:r w:rsidR="00A8514A">
        <w:t>elle</w:t>
      </w:r>
      <w:r>
        <w:t xml:space="preserve"> suscitera</w:t>
      </w:r>
      <w:r w:rsidR="00A80728">
        <w:t xml:space="preserve">, chez eux, </w:t>
      </w:r>
      <w:r w:rsidR="00821D90">
        <w:t>la</w:t>
      </w:r>
      <w:r w:rsidR="00A80728">
        <w:t xml:space="preserve"> méfiance</w:t>
      </w:r>
      <w:r>
        <w:t xml:space="preserve">, </w:t>
      </w:r>
      <w:r w:rsidR="00A80728">
        <w:t>enfin</w:t>
      </w:r>
      <w:r>
        <w:t xml:space="preserve"> déclenchera</w:t>
      </w:r>
      <w:r w:rsidR="00A80728">
        <w:t>,</w:t>
      </w:r>
      <w:r>
        <w:t xml:space="preserve"> une</w:t>
      </w:r>
      <w:r w:rsidR="00F6273E">
        <w:t xml:space="preserve"> lev</w:t>
      </w:r>
      <w:r>
        <w:t>é</w:t>
      </w:r>
      <w:r w:rsidR="00F6273E">
        <w:t>e de bouclier</w:t>
      </w:r>
      <w:r w:rsidR="00A80728">
        <w:t>, avec</w:t>
      </w:r>
      <w:r>
        <w:t xml:space="preserve"> </w:t>
      </w:r>
      <w:r w:rsidR="00821D90">
        <w:t>la</w:t>
      </w:r>
      <w:r w:rsidR="00F6273E">
        <w:t xml:space="preserve"> perte</w:t>
      </w:r>
      <w:r w:rsidR="00A80728">
        <w:t xml:space="preserve"> concomitante</w:t>
      </w:r>
      <w:r w:rsidR="00F6273E">
        <w:t xml:space="preserve"> de </w:t>
      </w:r>
      <w:r w:rsidR="00821D90">
        <w:t xml:space="preserve">tout </w:t>
      </w:r>
      <w:r w:rsidR="00F6273E">
        <w:t>esprit critique</w:t>
      </w:r>
      <w:r>
        <w:t xml:space="preserve"> </w:t>
      </w:r>
      <w:r w:rsidR="00821D90">
        <w:t xml:space="preserve">chez eux </w:t>
      </w:r>
      <w:r>
        <w:t>(</w:t>
      </w:r>
      <w:r w:rsidR="00A80728">
        <w:t>par rapport à leurs croyances et leur</w:t>
      </w:r>
      <w:r>
        <w:t xml:space="preserve"> idéologie).</w:t>
      </w:r>
    </w:p>
    <w:p w14:paraId="29F2A9A7" w14:textId="77777777" w:rsidR="00A8514A" w:rsidRDefault="00A8514A" w:rsidP="00A80728">
      <w:pPr>
        <w:spacing w:after="0" w:line="240" w:lineRule="auto"/>
        <w:jc w:val="both"/>
      </w:pPr>
    </w:p>
    <w:p w14:paraId="6D3C5E4E" w14:textId="47C94D0A" w:rsidR="00821D90" w:rsidRDefault="00821D90" w:rsidP="00A80728">
      <w:pPr>
        <w:spacing w:after="0" w:line="240" w:lineRule="auto"/>
        <w:jc w:val="both"/>
      </w:pPr>
      <w:r>
        <w:t>Une attaque directe</w:t>
      </w:r>
      <w:r w:rsidR="00A8514A">
        <w:t xml:space="preserve"> de leur religion</w:t>
      </w:r>
      <w:r>
        <w:t xml:space="preserve"> sera, tout de suite, considérée comme islamophobe.</w:t>
      </w:r>
    </w:p>
    <w:p w14:paraId="7C58E735" w14:textId="77777777" w:rsidR="001D1431" w:rsidRDefault="001D1431" w:rsidP="00A80728">
      <w:pPr>
        <w:spacing w:after="0" w:line="240" w:lineRule="auto"/>
        <w:jc w:val="both"/>
      </w:pPr>
    </w:p>
    <w:p w14:paraId="3EF5834E" w14:textId="66A746B4" w:rsidR="00F6273E" w:rsidRDefault="001D1431" w:rsidP="00A80728">
      <w:pPr>
        <w:spacing w:after="0" w:line="240" w:lineRule="auto"/>
        <w:jc w:val="both"/>
      </w:pPr>
      <w:r>
        <w:t>Donc il faut plutôt passer du temps (longuement) à cultiver le doute, éveiller l’esprit critique (</w:t>
      </w:r>
      <w:r w:rsidR="00A80728">
        <w:t xml:space="preserve">l’esprit </w:t>
      </w:r>
      <w:r>
        <w:t xml:space="preserve">du doute), chez le fanatique, en abordant, avec lui, des sujets non directement liés à l’islam, quitte à utiliser un jour, </w:t>
      </w:r>
      <w:r w:rsidR="00A8514A">
        <w:t>cette</w:t>
      </w:r>
      <w:r>
        <w:t xml:space="preserve"> méthode critique,</w:t>
      </w:r>
      <w:r w:rsidR="00A80728">
        <w:t xml:space="preserve"> </w:t>
      </w:r>
      <w:r w:rsidR="00F6273E">
        <w:t>pour v</w:t>
      </w:r>
      <w:r>
        <w:t>é</w:t>
      </w:r>
      <w:r w:rsidR="00F6273E">
        <w:t>rifier</w:t>
      </w:r>
      <w:r w:rsidR="00A8514A">
        <w:t>, à un moment précis et favorable,</w:t>
      </w:r>
      <w:r w:rsidR="00F6273E">
        <w:t xml:space="preserve"> un point</w:t>
      </w:r>
      <w:r w:rsidR="00A80728">
        <w:t xml:space="preserve"> </w:t>
      </w:r>
      <w:r w:rsidR="00F6273E">
        <w:t>soulev</w:t>
      </w:r>
      <w:r>
        <w:t>é</w:t>
      </w:r>
      <w:r w:rsidR="00F6273E">
        <w:t xml:space="preserve"> sur le texte coranique</w:t>
      </w:r>
      <w:r>
        <w:t xml:space="preserve">. </w:t>
      </w:r>
    </w:p>
    <w:p w14:paraId="0DDCC2BD" w14:textId="710E9D58" w:rsidR="00F6273E" w:rsidRDefault="00F6273E" w:rsidP="00F6273E">
      <w:pPr>
        <w:spacing w:after="0" w:line="240" w:lineRule="auto"/>
      </w:pPr>
    </w:p>
    <w:p w14:paraId="3B6DB6EF" w14:textId="3A505A68" w:rsidR="00A80728" w:rsidRDefault="00A80728" w:rsidP="00A80728">
      <w:pPr>
        <w:spacing w:after="0" w:line="240" w:lineRule="auto"/>
      </w:pPr>
      <w:r>
        <w:t>La stratégie d’attaque directe (de</w:t>
      </w:r>
      <w:r w:rsidR="00821D90">
        <w:t xml:space="preserve"> la</w:t>
      </w:r>
      <w:r>
        <w:t xml:space="preserve"> critique directe) de l’islam ne donnera rien, sauf chez ceux qui sont déjà sur le point de quitter l’islam.</w:t>
      </w:r>
    </w:p>
    <w:p w14:paraId="37A91AA7" w14:textId="77777777" w:rsidR="00A8514A" w:rsidRDefault="00A8514A" w:rsidP="00A80728">
      <w:pPr>
        <w:spacing w:after="0" w:line="240" w:lineRule="auto"/>
      </w:pPr>
    </w:p>
    <w:p w14:paraId="7B0FC0CB" w14:textId="4EA30498" w:rsidR="00A80728" w:rsidRDefault="00A8514A" w:rsidP="00A80728">
      <w:pPr>
        <w:spacing w:after="0" w:line="240" w:lineRule="auto"/>
        <w:jc w:val="both"/>
      </w:pPr>
      <w:r>
        <w:t>Car i</w:t>
      </w:r>
      <w:r w:rsidR="00A80728">
        <w:t xml:space="preserve">l y a, chez eux, </w:t>
      </w:r>
      <w:r w:rsidR="00A80728" w:rsidRPr="00A80728">
        <w:rPr>
          <w:b/>
          <w:bCs/>
        </w:rPr>
        <w:t>une telle idéalisation de leur religion</w:t>
      </w:r>
      <w:r w:rsidR="00A80728">
        <w:t>, qu’il y aura immédiatement refus de toute critique à son égard</w:t>
      </w:r>
      <w:r>
        <w:t>. E</w:t>
      </w:r>
      <w:r w:rsidR="00A80728">
        <w:t>n finale, la stratégie de la critique frontale de l’islam sera la pire que toute</w:t>
      </w:r>
      <w:r w:rsidR="00821D90">
        <w:t>.</w:t>
      </w:r>
      <w:r>
        <w:t xml:space="preserve"> E</w:t>
      </w:r>
      <w:r w:rsidR="00821D90">
        <w:t>lle</w:t>
      </w:r>
      <w:r w:rsidR="00A80728">
        <w:t xml:space="preserve"> obt</w:t>
      </w:r>
      <w:r w:rsidR="00821D90">
        <w:t>iendra</w:t>
      </w:r>
      <w:r>
        <w:t xml:space="preserve"> même</w:t>
      </w:r>
      <w:r w:rsidR="00A80728">
        <w:t xml:space="preserve"> l’effet</w:t>
      </w:r>
      <w:r w:rsidR="00821D90">
        <w:t xml:space="preserve"> et le résultat</w:t>
      </w:r>
      <w:r w:rsidR="00A80728">
        <w:t xml:space="preserve"> inverse</w:t>
      </w:r>
      <w:r w:rsidR="00821D90">
        <w:t>s</w:t>
      </w:r>
      <w:r w:rsidR="00A80728">
        <w:t xml:space="preserve"> recherché</w:t>
      </w:r>
      <w:r w:rsidR="00821D90">
        <w:t>s</w:t>
      </w:r>
      <w:r w:rsidR="00A80728">
        <w:t xml:space="preserve"> (en contribuant</w:t>
      </w:r>
      <w:r w:rsidR="00821D90">
        <w:t xml:space="preserve">, </w:t>
      </w:r>
      <w:r>
        <w:t xml:space="preserve">bien </w:t>
      </w:r>
      <w:r w:rsidR="00821D90">
        <w:t>au contraire,</w:t>
      </w:r>
      <w:r w:rsidR="00A80728">
        <w:t xml:space="preserve"> à renforcer</w:t>
      </w:r>
      <w:r w:rsidR="00691581">
        <w:t>, encore plus,</w:t>
      </w:r>
      <w:r w:rsidR="00A80728">
        <w:t xml:space="preserve"> la conviction</w:t>
      </w:r>
      <w:r w:rsidR="00821D90">
        <w:t xml:space="preserve"> et le fanatisme</w:t>
      </w:r>
      <w:r w:rsidR="00A80728">
        <w:t xml:space="preserve"> de l’adepte).</w:t>
      </w:r>
    </w:p>
    <w:p w14:paraId="59F298EB" w14:textId="3A367BF5" w:rsidR="00A80728" w:rsidRDefault="00A80728" w:rsidP="00A80728">
      <w:pPr>
        <w:spacing w:after="0" w:line="240" w:lineRule="auto"/>
        <w:jc w:val="both"/>
      </w:pPr>
    </w:p>
    <w:p w14:paraId="573E3846" w14:textId="2CC0104E" w:rsidR="008C07B6" w:rsidRDefault="008C07B6" w:rsidP="00A80728">
      <w:pPr>
        <w:spacing w:after="0" w:line="240" w:lineRule="auto"/>
        <w:jc w:val="both"/>
      </w:pPr>
      <w:r>
        <w:t>Nous sommes</w:t>
      </w:r>
      <w:r w:rsidR="006F7FC8">
        <w:t>, ici,</w:t>
      </w:r>
      <w:r>
        <w:t xml:space="preserve"> confront</w:t>
      </w:r>
      <w:r w:rsidR="006F7FC8">
        <w:t>és</w:t>
      </w:r>
      <w:r>
        <w:t xml:space="preserve"> au</w:t>
      </w:r>
      <w:r w:rsidR="00DC0AA2">
        <w:t>x</w:t>
      </w:r>
      <w:r>
        <w:t xml:space="preserve"> mécanisme</w:t>
      </w:r>
      <w:r w:rsidR="00DC0AA2">
        <w:t>s</w:t>
      </w:r>
      <w:r>
        <w:t xml:space="preserve"> du « </w:t>
      </w:r>
      <w:r w:rsidRPr="006F7FC8">
        <w:rPr>
          <w:i/>
          <w:iCs/>
        </w:rPr>
        <w:t>biais de croyance</w:t>
      </w:r>
      <w:r>
        <w:t> » (2)</w:t>
      </w:r>
      <w:r w:rsidR="00DC0AA2">
        <w:t xml:space="preserve"> et de « </w:t>
      </w:r>
      <w:r w:rsidR="00DC0AA2" w:rsidRPr="00DC0AA2">
        <w:rPr>
          <w:i/>
          <w:iCs/>
        </w:rPr>
        <w:t>l’effet boomerang</w:t>
      </w:r>
      <w:r w:rsidR="00DC0AA2">
        <w:t> » (3)</w:t>
      </w:r>
      <w:r>
        <w:t> :</w:t>
      </w:r>
    </w:p>
    <w:p w14:paraId="14AB4EEA" w14:textId="0AFF238E" w:rsidR="008C07B6" w:rsidRDefault="008C07B6" w:rsidP="00A80728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07B6" w:rsidRPr="002E5169" w14:paraId="196ABD88" w14:textId="77777777" w:rsidTr="008C07B6">
        <w:tc>
          <w:tcPr>
            <w:tcW w:w="10790" w:type="dxa"/>
          </w:tcPr>
          <w:p w14:paraId="41C57932" w14:textId="7036F56F" w:rsidR="008C07B6" w:rsidRPr="002E5169" w:rsidRDefault="009E6BD6" w:rsidP="002E516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1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(2) </w:t>
            </w:r>
            <w:r w:rsidR="008C07B6" w:rsidRPr="002E5169">
              <w:rPr>
                <w:rFonts w:ascii="Calibri" w:hAnsi="Calibri" w:cs="Calibri"/>
                <w:color w:val="000000"/>
                <w:sz w:val="22"/>
                <w:szCs w:val="22"/>
              </w:rPr>
              <w:t>Le </w:t>
            </w:r>
            <w:r w:rsidR="008C07B6" w:rsidRPr="002E5169">
              <w:rPr>
                <w:rStyle w:val="DfinitionHTML"/>
                <w:rFonts w:ascii="Calibri" w:hAnsi="Calibri" w:cs="Calibri"/>
                <w:color w:val="000000"/>
                <w:sz w:val="22"/>
                <w:szCs w:val="22"/>
              </w:rPr>
              <w:t>biais de croyance</w:t>
            </w:r>
            <w:r w:rsidR="008C07B6" w:rsidRPr="002E51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 se produit quand le jugement sur la logique d'un argument est biaisé par la croyance en la vérité ou la fausseté de la conclusion. Ainsi, </w:t>
            </w:r>
            <w:r w:rsidR="008C07B6" w:rsidRPr="002E51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 erreurs de logique seront ignorées si la conclusion correspond aux croyances</w:t>
            </w:r>
            <w:r w:rsidR="008C07B6" w:rsidRPr="002E516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78C0D9A6" w14:textId="2CF8C47E" w:rsidR="008C07B6" w:rsidRPr="002E5169" w:rsidRDefault="008C07B6" w:rsidP="002E5169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5169">
              <w:rPr>
                <w:rFonts w:ascii="Calibri" w:hAnsi="Calibri" w:cs="Calibri"/>
                <w:color w:val="000000"/>
                <w:sz w:val="22"/>
                <w:szCs w:val="22"/>
              </w:rPr>
              <w:t>(Maintenir certaines croyances peut représenter une motivation très forte : </w:t>
            </w:r>
            <w:hyperlink r:id="rId9" w:history="1">
              <w:r w:rsidRPr="002E5169">
                <w:rPr>
                  <w:rStyle w:val="Lienhypertexte"/>
                  <w:rFonts w:ascii="Calibri" w:hAnsi="Calibri" w:cs="Calibri"/>
                  <w:b/>
                  <w:bCs/>
                  <w:color w:val="0000CC"/>
                  <w:sz w:val="22"/>
                  <w:szCs w:val="22"/>
                </w:rPr>
                <w:t>lorsque des croyances sont menacées, le recours à des arguments non vérifiables augmente</w:t>
              </w:r>
            </w:hyperlink>
            <w:r w:rsidRPr="002E5169">
              <w:rPr>
                <w:rFonts w:ascii="Calibri" w:hAnsi="Calibri" w:cs="Calibri"/>
                <w:color w:val="0000CC"/>
                <w:sz w:val="22"/>
                <w:szCs w:val="22"/>
              </w:rPr>
              <w:t> </w:t>
            </w:r>
            <w:r w:rsidRPr="002E5169">
              <w:rPr>
                <w:rFonts w:ascii="Calibri" w:hAnsi="Calibri" w:cs="Calibri"/>
                <w:color w:val="000000"/>
                <w:sz w:val="22"/>
                <w:szCs w:val="22"/>
              </w:rPr>
              <w:t>; la désinformation, par exemple, mise sur la puissance des croyances : </w:t>
            </w:r>
            <w:hyperlink r:id="rId10" w:history="1">
              <w:r w:rsidRPr="002E5169">
                <w:rPr>
                  <w:rStyle w:val="Lienhypertexte"/>
                  <w:rFonts w:ascii="Calibri" w:hAnsi="Calibri" w:cs="Calibri"/>
                  <w:color w:val="0000CC"/>
                  <w:sz w:val="22"/>
                  <w:szCs w:val="22"/>
                </w:rPr>
                <w:t>Pourquoi la désinformation fonctionne ?</w:t>
              </w:r>
            </w:hyperlink>
            <w:r w:rsidRPr="002E5169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</w:tbl>
    <w:p w14:paraId="04357B03" w14:textId="12BCDEA3" w:rsidR="003245FA" w:rsidRDefault="003245FA" w:rsidP="003245F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C0AA2" w:rsidRPr="002E5169" w14:paraId="531AB2A7" w14:textId="77777777" w:rsidTr="008C07B6">
        <w:tc>
          <w:tcPr>
            <w:tcW w:w="10790" w:type="dxa"/>
          </w:tcPr>
          <w:p w14:paraId="74B4B1EC" w14:textId="667DD3DC" w:rsidR="00DC0AA2" w:rsidRPr="002E5169" w:rsidRDefault="00DC0AA2" w:rsidP="00DC0AA2">
            <w:pPr>
              <w:jc w:val="both"/>
              <w:rPr>
                <w:rFonts w:ascii="Calibri" w:hAnsi="Calibri" w:cs="Calibri"/>
                <w:color w:val="000000"/>
              </w:rPr>
            </w:pPr>
            <w:r w:rsidRPr="002E5169">
              <w:rPr>
                <w:rFonts w:ascii="Calibri" w:hAnsi="Calibri" w:cs="Calibri"/>
                <w:color w:val="000000"/>
              </w:rPr>
              <w:t>(3) L'</w:t>
            </w:r>
            <w:r w:rsidRPr="002E5169">
              <w:rPr>
                <w:rStyle w:val="DfinitionHTML"/>
                <w:rFonts w:ascii="Calibri" w:hAnsi="Calibri" w:cs="Calibri"/>
                <w:color w:val="000000"/>
              </w:rPr>
              <w:t>effet boomerang</w:t>
            </w:r>
            <w:r w:rsidRPr="002E5169">
              <w:rPr>
                <w:rFonts w:ascii="Calibri" w:hAnsi="Calibri" w:cs="Calibri"/>
                <w:color w:val="000000"/>
              </w:rPr>
              <w:t xml:space="preserve"> est le phénomène selon lequel </w:t>
            </w:r>
            <w:r w:rsidRPr="002E5169">
              <w:rPr>
                <w:rFonts w:ascii="Calibri" w:hAnsi="Calibri" w:cs="Calibri"/>
                <w:b/>
                <w:bCs/>
                <w:color w:val="000000"/>
              </w:rPr>
              <w:t>les tentatives de persuasion ont l'effet inverse de celui attendu</w:t>
            </w:r>
            <w:r w:rsidRPr="002E5169">
              <w:rPr>
                <w:rFonts w:ascii="Calibri" w:hAnsi="Calibri" w:cs="Calibri"/>
                <w:color w:val="000000"/>
              </w:rPr>
              <w:t xml:space="preserve">. </w:t>
            </w:r>
            <w:r w:rsidRPr="002E5169">
              <w:rPr>
                <w:rFonts w:ascii="Calibri" w:hAnsi="Calibri" w:cs="Calibri"/>
                <w:b/>
                <w:bCs/>
                <w:color w:val="000000"/>
              </w:rPr>
              <w:t>Les croyances initiales sont renforcées face à des preuves pourtant contradictoires</w:t>
            </w:r>
            <w:r w:rsidRPr="002E5169">
              <w:rPr>
                <w:rFonts w:ascii="Calibri" w:hAnsi="Calibri" w:cs="Calibri"/>
                <w:color w:val="000000"/>
              </w:rPr>
              <w:t>. Différentes hypothèses sont avancées pour expliquer ce phénomène</w:t>
            </w:r>
            <w:r w:rsidR="002E5169">
              <w:rPr>
                <w:rFonts w:ascii="Calibri" w:hAnsi="Calibri" w:cs="Calibri"/>
                <w:color w:val="000000"/>
              </w:rPr>
              <w:t xml:space="preserve"> déroutant</w:t>
            </w:r>
            <w:r w:rsidRPr="002E5169">
              <w:rPr>
                <w:rFonts w:ascii="Calibri" w:hAnsi="Calibri" w:cs="Calibri"/>
                <w:color w:val="000000"/>
              </w:rPr>
              <w:t>.</w:t>
            </w:r>
          </w:p>
        </w:tc>
      </w:tr>
    </w:tbl>
    <w:p w14:paraId="23375E83" w14:textId="2F4E4EB5" w:rsidR="008C07B6" w:rsidRDefault="008C07B6" w:rsidP="00A80728">
      <w:pPr>
        <w:spacing w:after="0" w:line="240" w:lineRule="auto"/>
        <w:jc w:val="both"/>
      </w:pPr>
    </w:p>
    <w:p w14:paraId="21F8CA6B" w14:textId="049C1EBD" w:rsidR="00FA6CF4" w:rsidRDefault="00FA6CF4" w:rsidP="00A80728">
      <w:pPr>
        <w:spacing w:after="0" w:line="240" w:lineRule="auto"/>
        <w:jc w:val="both"/>
      </w:pPr>
      <w:r>
        <w:t>On retrouve l’effet boomerang dans ce genre de déclaration</w:t>
      </w:r>
      <w:r w:rsidR="004B57B9">
        <w:t>s</w:t>
      </w:r>
      <w:r>
        <w:t> :</w:t>
      </w:r>
    </w:p>
    <w:p w14:paraId="41FD4123" w14:textId="2BB8A9B8" w:rsidR="00FA6CF4" w:rsidRDefault="00FA6CF4" w:rsidP="00A80728">
      <w:pPr>
        <w:spacing w:after="0" w:line="240" w:lineRule="auto"/>
        <w:jc w:val="both"/>
      </w:pPr>
    </w:p>
    <w:p w14:paraId="0C52A9AA" w14:textId="7453F127" w:rsidR="00FA6CF4" w:rsidRDefault="00FA6CF4" w:rsidP="00FA6CF4">
      <w:pPr>
        <w:spacing w:after="0" w:line="240" w:lineRule="auto"/>
        <w:jc w:val="both"/>
      </w:pPr>
      <w:r>
        <w:t>« </w:t>
      </w:r>
      <w:r w:rsidRPr="0024537B">
        <w:rPr>
          <w:i/>
          <w:iCs/>
        </w:rPr>
        <w:t xml:space="preserve">Crois-moi certaines critiques envers l'islam m'emmène à chercher des réponses. </w:t>
      </w:r>
      <w:r w:rsidRPr="00FA6CF4">
        <w:rPr>
          <w:b/>
          <w:bCs/>
          <w:i/>
          <w:iCs/>
        </w:rPr>
        <w:t>Des réponses qui au finish ne font qu'accroître ma foi</w:t>
      </w:r>
      <w:r w:rsidRPr="0024537B">
        <w:rPr>
          <w:i/>
          <w:iCs/>
        </w:rPr>
        <w:t xml:space="preserve">. </w:t>
      </w:r>
      <w:r>
        <w:rPr>
          <w:i/>
          <w:iCs/>
        </w:rPr>
        <w:t>L</w:t>
      </w:r>
      <w:r w:rsidRPr="0024537B">
        <w:rPr>
          <w:i/>
          <w:iCs/>
        </w:rPr>
        <w:t>'Islam n'est pas conforme à votre mode de vie, à vos passions. Du coup il faut le combattre</w:t>
      </w:r>
      <w:r>
        <w:t> »</w:t>
      </w:r>
      <w:r w:rsidRPr="0024537B">
        <w:t>.</w:t>
      </w:r>
    </w:p>
    <w:p w14:paraId="535763B9" w14:textId="2A46C707" w:rsidR="004B57B9" w:rsidRDefault="004B57B9" w:rsidP="00FA6CF4">
      <w:pPr>
        <w:spacing w:after="0" w:line="240" w:lineRule="auto"/>
        <w:jc w:val="both"/>
      </w:pPr>
      <w:r>
        <w:lastRenderedPageBreak/>
        <w:t>« </w:t>
      </w:r>
      <w:r w:rsidRPr="004B57B9">
        <w:rPr>
          <w:i/>
          <w:iCs/>
        </w:rPr>
        <w:t>Tu perds ton temps, à force de combattre l'islam o</w:t>
      </w:r>
      <w:r>
        <w:rPr>
          <w:i/>
          <w:iCs/>
        </w:rPr>
        <w:t>u</w:t>
      </w:r>
      <w:r w:rsidRPr="004B57B9">
        <w:rPr>
          <w:i/>
          <w:iCs/>
        </w:rPr>
        <w:t xml:space="preserve"> une personne comme cet honnête homme musulman, </w:t>
      </w:r>
      <w:r w:rsidRPr="004B57B9">
        <w:rPr>
          <w:b/>
          <w:bCs/>
          <w:i/>
          <w:iCs/>
        </w:rPr>
        <w:t>tu accroît la force de l'islam</w:t>
      </w:r>
      <w:r w:rsidRPr="004B57B9">
        <w:rPr>
          <w:i/>
          <w:iCs/>
        </w:rPr>
        <w:t>. Tu ne pourras rien contre lui, donc arrête de perdre ton temps avec tes publications insensées</w:t>
      </w:r>
      <w:r>
        <w:t> »</w:t>
      </w:r>
      <w:r w:rsidRPr="004B57B9">
        <w:t>.</w:t>
      </w:r>
    </w:p>
    <w:p w14:paraId="784E1821" w14:textId="3C5AF19F" w:rsidR="009E4A07" w:rsidRDefault="009E4A07" w:rsidP="00FA6CF4">
      <w:pPr>
        <w:spacing w:after="0" w:line="240" w:lineRule="auto"/>
        <w:jc w:val="both"/>
      </w:pPr>
      <w:r>
        <w:t>« </w:t>
      </w:r>
      <w:r w:rsidRPr="009E4A07">
        <w:rPr>
          <w:i/>
          <w:iCs/>
        </w:rPr>
        <w:t xml:space="preserve">Il y a fort longtemps que je ne lis plus tes écrits, car tu as perdu toute crédibilité à mes yeux[, en critiquant l'islam]. Déverse ta haine de l'islam, alors continue, si cela te fait du bien. Notre religion te fait ce cadeau, blablate à ta guise, l'islam n'a nul besoin d'être défendu. </w:t>
      </w:r>
      <w:r w:rsidRPr="009E4A07">
        <w:rPr>
          <w:b/>
          <w:bCs/>
          <w:i/>
          <w:iCs/>
        </w:rPr>
        <w:t>Son accroissement, chaque seconde dans le monde, en est la preuve. Nulle autre religion ne connaît cet essor</w:t>
      </w:r>
      <w:r>
        <w:t> »</w:t>
      </w:r>
      <w:r w:rsidRPr="009E4A07">
        <w:t>.</w:t>
      </w:r>
    </w:p>
    <w:p w14:paraId="4F6D2F7A" w14:textId="77777777" w:rsidR="00FA6CF4" w:rsidRDefault="00FA6CF4" w:rsidP="00A80728">
      <w:pPr>
        <w:spacing w:after="0" w:line="240" w:lineRule="auto"/>
        <w:jc w:val="both"/>
      </w:pPr>
    </w:p>
    <w:p w14:paraId="2DB790AA" w14:textId="6F97C45C" w:rsidR="00F32B18" w:rsidRDefault="00F32B18" w:rsidP="00F32B18">
      <w:pPr>
        <w:spacing w:after="0" w:line="240" w:lineRule="auto"/>
        <w:jc w:val="both"/>
      </w:pPr>
      <w:r>
        <w:t>Sinon, d’ailleurs, beaucoup de musulmans imaginent aussi Mahomet comme une sorte de superman (ou un surhomme), comme un être quasiment non humain</w:t>
      </w:r>
      <w:r>
        <w:rPr>
          <w:rStyle w:val="Appelnotedebasdep"/>
        </w:rPr>
        <w:footnoteReference w:id="1"/>
      </w:r>
      <w:r>
        <w:t xml:space="preserve">. </w:t>
      </w:r>
      <w:r w:rsidRPr="00F32B18">
        <w:t>Ils sont</w:t>
      </w:r>
      <w:r w:rsidR="004B57B9">
        <w:t xml:space="preserve"> bien</w:t>
      </w:r>
      <w:r w:rsidRPr="00F32B18">
        <w:t xml:space="preserve"> plus</w:t>
      </w:r>
      <w:r w:rsidR="002E5169">
        <w:t xml:space="preserve"> </w:t>
      </w:r>
      <w:r w:rsidR="002E5169" w:rsidRPr="00F32B18">
        <w:t>souvent</w:t>
      </w:r>
      <w:r w:rsidRPr="00F32B18">
        <w:t xml:space="preserve"> dans le merveilleux que dans le camp de la rationalité.</w:t>
      </w:r>
    </w:p>
    <w:p w14:paraId="06BD782A" w14:textId="77777777" w:rsidR="00F32B18" w:rsidRDefault="00F32B18" w:rsidP="00A80728">
      <w:pPr>
        <w:spacing w:after="0" w:line="240" w:lineRule="auto"/>
        <w:jc w:val="both"/>
      </w:pPr>
    </w:p>
    <w:p w14:paraId="2EA0BFE6" w14:textId="2A6401C4" w:rsidR="00821D90" w:rsidRDefault="00821D90" w:rsidP="00A80728">
      <w:pPr>
        <w:spacing w:after="0" w:line="240" w:lineRule="auto"/>
        <w:jc w:val="both"/>
      </w:pPr>
      <w:r>
        <w:t>Il est</w:t>
      </w:r>
      <w:r w:rsidR="00A8514A">
        <w:t xml:space="preserve"> donc</w:t>
      </w:r>
      <w:r>
        <w:t xml:space="preserve"> plus efficace de</w:t>
      </w:r>
      <w:r w:rsidRPr="00821D90">
        <w:t xml:space="preserve"> </w:t>
      </w:r>
      <w:r>
        <w:t>progresser, dans l’argumentation,</w:t>
      </w:r>
      <w:r w:rsidRPr="00821D90">
        <w:t xml:space="preserve"> d</w:t>
      </w:r>
      <w:r>
        <w:t>’une</w:t>
      </w:r>
      <w:r w:rsidRPr="00821D90">
        <w:t xml:space="preserve"> mani</w:t>
      </w:r>
      <w:r>
        <w:t>è</w:t>
      </w:r>
      <w:r w:rsidRPr="00821D90">
        <w:t>re d</w:t>
      </w:r>
      <w:r>
        <w:t>é</w:t>
      </w:r>
      <w:r w:rsidRPr="00821D90">
        <w:t>tourn</w:t>
      </w:r>
      <w:r>
        <w:t>é</w:t>
      </w:r>
      <w:r w:rsidRPr="00821D90">
        <w:t>e</w:t>
      </w:r>
      <w:r>
        <w:t>,</w:t>
      </w:r>
      <w:r w:rsidRPr="00821D90">
        <w:t xml:space="preserve"> </w:t>
      </w:r>
      <w:r>
        <w:t>afin</w:t>
      </w:r>
      <w:r w:rsidRPr="00821D90">
        <w:t xml:space="preserve"> </w:t>
      </w:r>
      <w:r>
        <w:t>d’</w:t>
      </w:r>
      <w:r w:rsidRPr="00821D90">
        <w:t>amen</w:t>
      </w:r>
      <w:r>
        <w:t>er</w:t>
      </w:r>
      <w:r w:rsidRPr="00821D90">
        <w:t xml:space="preserve"> la personne </w:t>
      </w:r>
      <w:r>
        <w:t>à</w:t>
      </w:r>
      <w:r w:rsidRPr="00821D90">
        <w:t xml:space="preserve"> r</w:t>
      </w:r>
      <w:r>
        <w:t>é</w:t>
      </w:r>
      <w:r w:rsidRPr="00821D90">
        <w:t>fl</w:t>
      </w:r>
      <w:r>
        <w:t>é</w:t>
      </w:r>
      <w:r w:rsidRPr="00821D90">
        <w:t>chir</w:t>
      </w:r>
      <w:r>
        <w:t>.</w:t>
      </w:r>
    </w:p>
    <w:p w14:paraId="2AA6453F" w14:textId="47BB428D" w:rsidR="00821D90" w:rsidRDefault="00821D90" w:rsidP="00A80728">
      <w:pPr>
        <w:spacing w:after="0" w:line="240" w:lineRule="auto"/>
        <w:jc w:val="both"/>
      </w:pPr>
    </w:p>
    <w:p w14:paraId="75F4EBB1" w14:textId="7F9AD12A" w:rsidR="00821D90" w:rsidRDefault="00821D90" w:rsidP="00A80728">
      <w:pPr>
        <w:spacing w:after="0" w:line="240" w:lineRule="auto"/>
        <w:jc w:val="both"/>
      </w:pPr>
      <w:r w:rsidRPr="00821D90">
        <w:t>En général, les fid</w:t>
      </w:r>
      <w:r>
        <w:t>è</w:t>
      </w:r>
      <w:r w:rsidRPr="00821D90">
        <w:t>les</w:t>
      </w:r>
      <w:r>
        <w:t xml:space="preserve"> fanatiques de l’islam</w:t>
      </w:r>
      <w:r w:rsidRPr="00821D90">
        <w:t xml:space="preserve"> sont </w:t>
      </w:r>
      <w:r>
        <w:t>« </w:t>
      </w:r>
      <w:r w:rsidRPr="00821D90">
        <w:t>fan</w:t>
      </w:r>
      <w:r>
        <w:t>s »</w:t>
      </w:r>
      <w:r w:rsidRPr="00821D90">
        <w:t xml:space="preserve"> des vid</w:t>
      </w:r>
      <w:r>
        <w:t>é</w:t>
      </w:r>
      <w:r w:rsidRPr="00821D90">
        <w:t>os sensationnelles</w:t>
      </w:r>
      <w:r>
        <w:t xml:space="preserve"> et sensationnalistes. </w:t>
      </w:r>
    </w:p>
    <w:p w14:paraId="71573BAE" w14:textId="0F181DFD" w:rsidR="00821D90" w:rsidRDefault="00A8514A" w:rsidP="00A80728">
      <w:pPr>
        <w:spacing w:after="0" w:line="240" w:lineRule="auto"/>
        <w:jc w:val="both"/>
      </w:pPr>
      <w:r>
        <w:t>Alors qu</w:t>
      </w:r>
      <w:r w:rsidR="002E5169">
        <w:t>’au contraire,</w:t>
      </w:r>
      <w:r w:rsidR="00821D90">
        <w:t xml:space="preserve"> plus un texte</w:t>
      </w:r>
      <w:r w:rsidR="00821D90" w:rsidRPr="00821D90">
        <w:t xml:space="preserve"> </w:t>
      </w:r>
      <w:r w:rsidR="00821D90">
        <w:t>est</w:t>
      </w:r>
      <w:r w:rsidR="00821D90" w:rsidRPr="00821D90">
        <w:t xml:space="preserve"> long et profond</w:t>
      </w:r>
      <w:r w:rsidR="00821D90">
        <w:t>,</w:t>
      </w:r>
      <w:r w:rsidR="00821D90" w:rsidRPr="00821D90">
        <w:t xml:space="preserve"> </w:t>
      </w:r>
      <w:r w:rsidR="00827496">
        <w:t xml:space="preserve">moins ils </w:t>
      </w:r>
      <w:r>
        <w:t>s’y intéresseront</w:t>
      </w:r>
      <w:r w:rsidR="00827496">
        <w:t xml:space="preserve"> (en fait, ils ne le regarderont pas).</w:t>
      </w:r>
    </w:p>
    <w:p w14:paraId="4512B34F" w14:textId="1BA5EAB3" w:rsidR="00827496" w:rsidRDefault="00A8514A" w:rsidP="00A80728">
      <w:pPr>
        <w:spacing w:after="0" w:line="240" w:lineRule="auto"/>
        <w:jc w:val="both"/>
      </w:pPr>
      <w:r>
        <w:t>A</w:t>
      </w:r>
      <w:r w:rsidR="00827496">
        <w:t>vec une texte supérieur à 10 pages, il n’y a aucune chance</w:t>
      </w:r>
      <w:r>
        <w:t xml:space="preserve"> qu’ils le lisent.</w:t>
      </w:r>
      <w:r w:rsidR="00827496">
        <w:t xml:space="preserve"> I</w:t>
      </w:r>
      <w:r w:rsidR="00827496" w:rsidRPr="00827496">
        <w:t>ls vont</w:t>
      </w:r>
      <w:r w:rsidR="00827496">
        <w:t xml:space="preserve"> juste</w:t>
      </w:r>
      <w:r w:rsidR="00827496" w:rsidRPr="00827496">
        <w:t xml:space="preserve"> lire </w:t>
      </w:r>
      <w:r w:rsidR="00827496">
        <w:t>son</w:t>
      </w:r>
      <w:r w:rsidR="00827496" w:rsidRPr="00827496">
        <w:t xml:space="preserve"> titre</w:t>
      </w:r>
      <w:r w:rsidR="00827496">
        <w:t xml:space="preserve"> de</w:t>
      </w:r>
      <w:r w:rsidR="00827496" w:rsidRPr="00827496">
        <w:t xml:space="preserve"> 3 lignes</w:t>
      </w:r>
      <w:r w:rsidR="00827496">
        <w:t xml:space="preserve"> puis le cataloguer (</w:t>
      </w:r>
      <w:r>
        <w:t>dans la catégorie « </w:t>
      </w:r>
      <w:r w:rsidR="00827496">
        <w:t>islamophobe</w:t>
      </w:r>
      <w:r>
        <w:t> »</w:t>
      </w:r>
      <w:r w:rsidR="00827496">
        <w:t xml:space="preserve"> ou </w:t>
      </w:r>
      <w:r>
        <w:t>pas</w:t>
      </w:r>
      <w:r w:rsidR="00827496">
        <w:t>). Il ne faut</w:t>
      </w:r>
      <w:r w:rsidR="002E5169">
        <w:t xml:space="preserve"> donc</w:t>
      </w:r>
      <w:r w:rsidR="00827496">
        <w:t xml:space="preserve"> pas rêver et attendre, d’eux, un haut niveau de discernement et de lucidité </w:t>
      </w:r>
      <w:r>
        <w:t>envers</w:t>
      </w:r>
      <w:r w:rsidR="00827496">
        <w:t xml:space="preserve"> leur religion.</w:t>
      </w:r>
    </w:p>
    <w:p w14:paraId="40DC219E" w14:textId="006597F0" w:rsidR="00A80728" w:rsidRDefault="00A80728" w:rsidP="00A80728">
      <w:pPr>
        <w:spacing w:after="0" w:line="240" w:lineRule="auto"/>
        <w:jc w:val="both"/>
      </w:pPr>
    </w:p>
    <w:p w14:paraId="54827D1F" w14:textId="35AD1E62" w:rsidR="00827496" w:rsidRDefault="00827496" w:rsidP="00A80728">
      <w:pPr>
        <w:spacing w:after="0" w:line="240" w:lineRule="auto"/>
        <w:jc w:val="both"/>
      </w:pPr>
      <w:r>
        <w:t xml:space="preserve">Le risque </w:t>
      </w:r>
      <w:r w:rsidR="00A8514A">
        <w:t>de les voir</w:t>
      </w:r>
      <w:r>
        <w:t xml:space="preserve"> cataloguer</w:t>
      </w:r>
      <w:r w:rsidR="00A8514A">
        <w:t xml:space="preserve"> immédiatement votre</w:t>
      </w:r>
      <w:r>
        <w:t xml:space="preserve"> texte </w:t>
      </w:r>
      <w:r w:rsidR="00A8514A">
        <w:t>comme « </w:t>
      </w:r>
      <w:r>
        <w:t>islamophobe</w:t>
      </w:r>
      <w:r w:rsidR="00A8514A">
        <w:t> »</w:t>
      </w:r>
      <w:r>
        <w:t xml:space="preserve"> est bien l’ennui, et c’est pourquoi </w:t>
      </w:r>
      <w:r w:rsidRPr="00827496">
        <w:t>ils est parfo</w:t>
      </w:r>
      <w:r>
        <w:t>i</w:t>
      </w:r>
      <w:r w:rsidRPr="00827496">
        <w:t>s pr</w:t>
      </w:r>
      <w:r>
        <w:t>é</w:t>
      </w:r>
      <w:r w:rsidRPr="00827496">
        <w:t>f</w:t>
      </w:r>
      <w:r>
        <w:t>é</w:t>
      </w:r>
      <w:r w:rsidRPr="00827496">
        <w:t xml:space="preserve">rable de passer par des </w:t>
      </w:r>
      <w:r>
        <w:t>voies</w:t>
      </w:r>
      <w:r w:rsidRPr="00827496">
        <w:t xml:space="preserve"> d</w:t>
      </w:r>
      <w:r>
        <w:t>é</w:t>
      </w:r>
      <w:r w:rsidRPr="00827496">
        <w:t>tournées</w:t>
      </w:r>
      <w:r>
        <w:t>.</w:t>
      </w:r>
    </w:p>
    <w:p w14:paraId="0742CC33" w14:textId="28A06864" w:rsidR="00827496" w:rsidRDefault="00827496" w:rsidP="00A80728">
      <w:pPr>
        <w:spacing w:after="0" w:line="240" w:lineRule="auto"/>
        <w:jc w:val="both"/>
      </w:pPr>
    </w:p>
    <w:p w14:paraId="650E47BB" w14:textId="77777777" w:rsidR="00A8514A" w:rsidRDefault="00827496" w:rsidP="00827496">
      <w:pPr>
        <w:spacing w:after="0" w:line="240" w:lineRule="auto"/>
        <w:jc w:val="both"/>
      </w:pPr>
      <w:r>
        <w:t xml:space="preserve">Si </w:t>
      </w:r>
      <w:r w:rsidR="00A8514A">
        <w:t>vous</w:t>
      </w:r>
      <w:r>
        <w:t xml:space="preserve"> demande</w:t>
      </w:r>
      <w:r w:rsidR="00A8514A">
        <w:t>z</w:t>
      </w:r>
      <w:r>
        <w:t xml:space="preserve"> franchement à un musulman s’il peut haïr sa famille, il </w:t>
      </w:r>
      <w:r w:rsidR="00A8514A">
        <w:t>vous</w:t>
      </w:r>
      <w:r>
        <w:t xml:space="preserve"> dira que « non ». Sa conscience normalement l</w:t>
      </w:r>
      <w:r w:rsidR="00A8514A">
        <w:t xml:space="preserve">e lui </w:t>
      </w:r>
      <w:r>
        <w:t xml:space="preserve">interdit. Or pourtant, le Coran dit bien qu’il faut rejeter ses parents (voire même </w:t>
      </w:r>
      <w:r w:rsidR="00751B68">
        <w:t>ses frères et sœurs</w:t>
      </w:r>
      <w:r>
        <w:t xml:space="preserve">) s’ils ne croient pas dans l’islam. </w:t>
      </w:r>
    </w:p>
    <w:p w14:paraId="2CD19015" w14:textId="6F33E89C" w:rsidR="00827496" w:rsidRDefault="00827496" w:rsidP="00827496">
      <w:pPr>
        <w:spacing w:after="0" w:line="240" w:lineRule="auto"/>
        <w:jc w:val="both"/>
      </w:pPr>
      <w:r>
        <w:t>M</w:t>
      </w:r>
      <w:r w:rsidR="00A8514A">
        <w:t>ais m</w:t>
      </w:r>
      <w:r>
        <w:t>ême si tu leur mets le verset</w:t>
      </w:r>
      <w:r w:rsidR="00A8514A">
        <w:t xml:space="preserve"> concerné</w:t>
      </w:r>
      <w:r w:rsidR="00751B68">
        <w:t xml:space="preserve"> (</w:t>
      </w:r>
      <w:r w:rsidR="00751B68" w:rsidRPr="00E31B28">
        <w:rPr>
          <w:iCs/>
        </w:rPr>
        <w:t>9.23</w:t>
      </w:r>
      <w:r w:rsidR="00751B68">
        <w:rPr>
          <w:rStyle w:val="Appelnotedebasdep"/>
          <w:iCs/>
        </w:rPr>
        <w:footnoteReference w:id="2"/>
      </w:r>
      <w:r w:rsidR="00751B68">
        <w:t>)</w:t>
      </w:r>
      <w:r>
        <w:t xml:space="preserve"> sous le nez, ils vont le nier, </w:t>
      </w:r>
      <w:r w:rsidRPr="00827496">
        <w:rPr>
          <w:b/>
          <w:bCs/>
        </w:rPr>
        <w:t>parce qu’ils idéalisent l’islam</w:t>
      </w:r>
      <w:r>
        <w:t>.</w:t>
      </w:r>
    </w:p>
    <w:p w14:paraId="14EE2AE2" w14:textId="63B7DCFE" w:rsidR="00A8514A" w:rsidRDefault="00A8514A" w:rsidP="00827496">
      <w:pPr>
        <w:spacing w:after="0" w:line="240" w:lineRule="auto"/>
        <w:jc w:val="both"/>
      </w:pPr>
    </w:p>
    <w:p w14:paraId="1FA5E15B" w14:textId="612D3D8B" w:rsidR="00F32B18" w:rsidRDefault="002E5169" w:rsidP="00827496">
      <w:pPr>
        <w:spacing w:after="0" w:line="240" w:lineRule="auto"/>
        <w:jc w:val="both"/>
      </w:pPr>
      <w:r>
        <w:t>Mais malgré tout,</w:t>
      </w:r>
      <w:r w:rsidR="00F32B18">
        <w:t xml:space="preserve"> certains vont renier leur sentiment naturel d’attachement à leur parent pour se soumettre</w:t>
      </w:r>
      <w:r>
        <w:t xml:space="preserve"> intégralement</w:t>
      </w:r>
      <w:r w:rsidR="00F32B18">
        <w:t xml:space="preserve"> à un principe transcendant strict (voire impitoyable) _ comme décrit dans le dialogue ci-après :</w:t>
      </w:r>
    </w:p>
    <w:p w14:paraId="0C021E3F" w14:textId="4A1CD9EA" w:rsidR="00F32B18" w:rsidRDefault="00F32B18" w:rsidP="00827496">
      <w:pPr>
        <w:spacing w:after="0" w:line="240" w:lineRule="auto"/>
        <w:jc w:val="both"/>
      </w:pPr>
    </w:p>
    <w:p w14:paraId="4FE0B67B" w14:textId="0E804791" w:rsidR="00F32B18" w:rsidRDefault="00F32B18" w:rsidP="00F32B18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01E0589A" wp14:editId="6870E4E2">
            <wp:extent cx="3747970" cy="442087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403" cy="442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AEED" w14:textId="1CBA5F66" w:rsidR="00F32B18" w:rsidRDefault="00F32B18" w:rsidP="00827496">
      <w:pPr>
        <w:spacing w:after="0" w:line="240" w:lineRule="auto"/>
        <w:jc w:val="both"/>
      </w:pPr>
    </w:p>
    <w:p w14:paraId="34EA88F9" w14:textId="602D8401" w:rsidR="00F32B18" w:rsidRDefault="00DC0AA2" w:rsidP="00F32B18">
      <w:pPr>
        <w:spacing w:after="0" w:line="240" w:lineRule="auto"/>
        <w:jc w:val="both"/>
      </w:pPr>
      <w:r>
        <w:t xml:space="preserve">- </w:t>
      </w:r>
      <w:r w:rsidR="00F32B18">
        <w:t>« </w:t>
      </w:r>
      <w:r w:rsidR="00F32B18" w:rsidRPr="00F32B18">
        <w:rPr>
          <w:i/>
          <w:iCs/>
        </w:rPr>
        <w:t>Es-tu favorable à la charia oui ou non ?</w:t>
      </w:r>
      <w:r w:rsidR="00F32B18">
        <w:t> ».</w:t>
      </w:r>
    </w:p>
    <w:p w14:paraId="4CC61E5F" w14:textId="00ACC039" w:rsidR="00F32B18" w:rsidRDefault="00DC0AA2" w:rsidP="00F32B18">
      <w:pPr>
        <w:spacing w:after="0" w:line="240" w:lineRule="auto"/>
        <w:jc w:val="both"/>
      </w:pPr>
      <w:r>
        <w:t xml:space="preserve">- </w:t>
      </w:r>
      <w:r w:rsidR="00F32B18">
        <w:t>« </w:t>
      </w:r>
      <w:r w:rsidR="00F32B18" w:rsidRPr="00F32B18">
        <w:rPr>
          <w:b/>
          <w:bCs/>
          <w:i/>
          <w:iCs/>
        </w:rPr>
        <w:t>Oui</w:t>
      </w:r>
      <w:r w:rsidR="00F32B18">
        <w:t> »</w:t>
      </w:r>
    </w:p>
    <w:p w14:paraId="6787F5AE" w14:textId="69B5AA81" w:rsidR="00F32B18" w:rsidRDefault="00DC0AA2" w:rsidP="00F32B18">
      <w:pPr>
        <w:spacing w:after="0" w:line="240" w:lineRule="auto"/>
        <w:jc w:val="both"/>
      </w:pPr>
      <w:r>
        <w:t xml:space="preserve">- </w:t>
      </w:r>
      <w:proofErr w:type="gramStart"/>
      <w:r w:rsidR="00F32B18">
        <w:t>« </w:t>
      </w:r>
      <w:r w:rsidR="00F32B18" w:rsidRPr="00F32B18">
        <w:rPr>
          <w:b/>
          <w:bCs/>
          <w:i/>
          <w:iCs/>
        </w:rPr>
        <w:t>Et</w:t>
      </w:r>
      <w:proofErr w:type="gramEnd"/>
      <w:r w:rsidR="00F32B18" w:rsidRPr="00F32B18">
        <w:rPr>
          <w:b/>
          <w:bCs/>
          <w:i/>
          <w:iCs/>
        </w:rPr>
        <w:t xml:space="preserve"> oui et oui et oui</w:t>
      </w:r>
      <w:r w:rsidR="00F32B18">
        <w:t> »</w:t>
      </w:r>
    </w:p>
    <w:p w14:paraId="37935145" w14:textId="37CF5A20" w:rsidR="00F32B18" w:rsidRDefault="00DC0AA2" w:rsidP="00F32B18">
      <w:pPr>
        <w:spacing w:after="0" w:line="240" w:lineRule="auto"/>
        <w:jc w:val="both"/>
      </w:pPr>
      <w:r>
        <w:t xml:space="preserve">- </w:t>
      </w:r>
      <w:r w:rsidR="00F32B18">
        <w:t>« </w:t>
      </w:r>
      <w:r w:rsidR="00F32B18" w:rsidRPr="00F32B18">
        <w:rPr>
          <w:i/>
          <w:iCs/>
        </w:rPr>
        <w:t>Super je pose la question suivante dans une hypothèse que ta mère alors mariée à ton père ai été prise en plein flagrant délire d'adultère</w:t>
      </w:r>
      <w:r>
        <w:rPr>
          <w:i/>
          <w:iCs/>
        </w:rPr>
        <w:t>,</w:t>
      </w:r>
      <w:r w:rsidR="00F32B18" w:rsidRPr="00F32B18">
        <w:rPr>
          <w:i/>
          <w:iCs/>
        </w:rPr>
        <w:t xml:space="preserve"> serais</w:t>
      </w:r>
      <w:r>
        <w:rPr>
          <w:i/>
          <w:iCs/>
        </w:rPr>
        <w:t>-</w:t>
      </w:r>
      <w:r w:rsidR="00F32B18" w:rsidRPr="00F32B18">
        <w:rPr>
          <w:i/>
          <w:iCs/>
        </w:rPr>
        <w:t>tu favorable à ce que ta mère soit lapidée à mort conformément au</w:t>
      </w:r>
      <w:r>
        <w:rPr>
          <w:i/>
          <w:iCs/>
        </w:rPr>
        <w:t>x</w:t>
      </w:r>
      <w:r w:rsidR="00F32B18" w:rsidRPr="00F32B18">
        <w:rPr>
          <w:i/>
          <w:iCs/>
        </w:rPr>
        <w:t xml:space="preserve"> prescription</w:t>
      </w:r>
      <w:r>
        <w:rPr>
          <w:i/>
          <w:iCs/>
        </w:rPr>
        <w:t>s</w:t>
      </w:r>
      <w:r w:rsidR="00F32B18" w:rsidRPr="00F32B18">
        <w:rPr>
          <w:i/>
          <w:iCs/>
        </w:rPr>
        <w:t xml:space="preserve"> de l'islam ?</w:t>
      </w:r>
      <w:r w:rsidR="00F32B18">
        <w:t> »</w:t>
      </w:r>
    </w:p>
    <w:p w14:paraId="6DE8AF8F" w14:textId="28C1408A" w:rsidR="00F32B18" w:rsidRDefault="00DC0AA2" w:rsidP="00F32B18">
      <w:pPr>
        <w:spacing w:after="0" w:line="240" w:lineRule="auto"/>
        <w:jc w:val="both"/>
      </w:pPr>
      <w:r>
        <w:t xml:space="preserve">- </w:t>
      </w:r>
      <w:r w:rsidR="00F32B18">
        <w:t>« </w:t>
      </w:r>
      <w:r w:rsidR="00F32B18" w:rsidRPr="00F32B18">
        <w:rPr>
          <w:b/>
          <w:bCs/>
          <w:i/>
          <w:iCs/>
        </w:rPr>
        <w:t>Bien sûr que oui</w:t>
      </w:r>
      <w:r>
        <w:rPr>
          <w:b/>
          <w:bCs/>
          <w:i/>
          <w:iCs/>
        </w:rPr>
        <w:t>,</w:t>
      </w:r>
      <w:r w:rsidR="00F32B18" w:rsidRPr="00F32B18">
        <w:rPr>
          <w:b/>
          <w:bCs/>
          <w:i/>
          <w:iCs/>
        </w:rPr>
        <w:t xml:space="preserve"> parce que la religion vient avant mes parents</w:t>
      </w:r>
      <w:r w:rsidR="00F32B18">
        <w:t> ».</w:t>
      </w:r>
    </w:p>
    <w:p w14:paraId="47DC9C2E" w14:textId="77777777" w:rsidR="009E6BD6" w:rsidRDefault="009E6BD6" w:rsidP="00827496">
      <w:pPr>
        <w:spacing w:after="0" w:line="240" w:lineRule="auto"/>
        <w:jc w:val="both"/>
      </w:pPr>
    </w:p>
    <w:p w14:paraId="4786DEAA" w14:textId="0E813C78" w:rsidR="00751B68" w:rsidRDefault="00751B68" w:rsidP="00827496">
      <w:pPr>
        <w:spacing w:after="0" w:line="240" w:lineRule="auto"/>
        <w:jc w:val="both"/>
      </w:pPr>
      <w:r>
        <w:t xml:space="preserve">Une </w:t>
      </w:r>
      <w:r w:rsidRPr="00751B68">
        <w:t>grande partie</w:t>
      </w:r>
      <w:r>
        <w:t xml:space="preserve"> des adeptes de l’islam</w:t>
      </w:r>
      <w:r w:rsidRPr="00751B68">
        <w:t xml:space="preserve"> est</w:t>
      </w:r>
      <w:r>
        <w:t xml:space="preserve"> bien</w:t>
      </w:r>
      <w:r w:rsidRPr="00751B68">
        <w:t xml:space="preserve"> plus prisonni</w:t>
      </w:r>
      <w:r>
        <w:t>è</w:t>
      </w:r>
      <w:r w:rsidRPr="00751B68">
        <w:t>re de cette id</w:t>
      </w:r>
      <w:r>
        <w:t>é</w:t>
      </w:r>
      <w:r w:rsidRPr="00751B68">
        <w:t>ologie</w:t>
      </w:r>
      <w:r>
        <w:t>,</w:t>
      </w:r>
      <w:r w:rsidRPr="00751B68">
        <w:t xml:space="preserve"> que</w:t>
      </w:r>
      <w:r>
        <w:t xml:space="preserve"> les adeptes des</w:t>
      </w:r>
      <w:r w:rsidRPr="00751B68">
        <w:t xml:space="preserve"> autre</w:t>
      </w:r>
      <w:r>
        <w:t>s</w:t>
      </w:r>
      <w:r w:rsidRPr="00751B68">
        <w:t xml:space="preserve"> </w:t>
      </w:r>
      <w:r>
        <w:t>religions.</w:t>
      </w:r>
    </w:p>
    <w:p w14:paraId="7F5ADF75" w14:textId="77777777" w:rsidR="009E6BD6" w:rsidRDefault="009E6BD6" w:rsidP="00827496">
      <w:pPr>
        <w:spacing w:after="0" w:line="240" w:lineRule="auto"/>
        <w:jc w:val="both"/>
      </w:pPr>
    </w:p>
    <w:p w14:paraId="0EF97647" w14:textId="18CC2197" w:rsidR="00751B68" w:rsidRDefault="00751B68" w:rsidP="00827496">
      <w:pPr>
        <w:spacing w:after="0" w:line="240" w:lineRule="auto"/>
        <w:jc w:val="both"/>
      </w:pPr>
      <w:r>
        <w:t>Le livre</w:t>
      </w:r>
      <w:r w:rsidRPr="00751B68">
        <w:t xml:space="preserve"> 1984 de </w:t>
      </w:r>
      <w:r>
        <w:t>G</w:t>
      </w:r>
      <w:r w:rsidRPr="00751B68">
        <w:t xml:space="preserve">eorge </w:t>
      </w:r>
      <w:r>
        <w:t>O</w:t>
      </w:r>
      <w:r w:rsidRPr="00751B68">
        <w:t>rwell</w:t>
      </w:r>
      <w:r>
        <w:t xml:space="preserve"> et le film, qui en a été tiré, montre</w:t>
      </w:r>
      <w:r w:rsidR="00F32B18">
        <w:t>nt</w:t>
      </w:r>
      <w:r>
        <w:t xml:space="preserve"> bien comme l’on peut faire obéir toute une société, en en </w:t>
      </w:r>
      <w:r w:rsidRPr="00751B68">
        <w:t>leur fai</w:t>
      </w:r>
      <w:r>
        <w:t>san</w:t>
      </w:r>
      <w:r w:rsidRPr="00751B68">
        <w:t xml:space="preserve">t croire </w:t>
      </w:r>
      <w:r>
        <w:t>à</w:t>
      </w:r>
      <w:r w:rsidR="009E6BD6">
        <w:t xml:space="preserve"> l’existence</w:t>
      </w:r>
      <w:r w:rsidRPr="00751B68">
        <w:t xml:space="preserve"> </w:t>
      </w:r>
      <w:r w:rsidR="009E6BD6">
        <w:t>d’</w:t>
      </w:r>
      <w:r w:rsidRPr="00751B68">
        <w:t>un ennemi permanent</w:t>
      </w:r>
      <w:r>
        <w:t>.</w:t>
      </w:r>
      <w:r w:rsidR="00A8514A">
        <w:t xml:space="preserve"> Or on fait croire à beaucoup de musulmans qu’il y a des ennemis de l’islam partout et que les mécréants sont justement ces ennemis. C’est bien sûr une vision caricaturale du monde</w:t>
      </w:r>
      <w:r w:rsidR="00F32B18">
        <w:t xml:space="preserve"> …</w:t>
      </w:r>
      <w:r w:rsidR="00A8514A">
        <w:t xml:space="preserve"> mais</w:t>
      </w:r>
      <w:r w:rsidR="00F32B18">
        <w:t>, malheureusement,</w:t>
      </w:r>
      <w:r w:rsidR="00A8514A">
        <w:t xml:space="preserve"> elle marche. </w:t>
      </w:r>
    </w:p>
    <w:p w14:paraId="41C2B040" w14:textId="77777777" w:rsidR="009E6BD6" w:rsidRDefault="009E6BD6" w:rsidP="00827496">
      <w:pPr>
        <w:spacing w:after="0" w:line="240" w:lineRule="auto"/>
        <w:jc w:val="both"/>
      </w:pPr>
    </w:p>
    <w:p w14:paraId="51887199" w14:textId="68260AE0" w:rsidR="00751B68" w:rsidRDefault="00751B68" w:rsidP="00827496">
      <w:pPr>
        <w:spacing w:after="0" w:line="240" w:lineRule="auto"/>
        <w:jc w:val="both"/>
      </w:pPr>
      <w:r>
        <w:t>Si nous</w:t>
      </w:r>
      <w:r w:rsidRPr="00751B68">
        <w:t xml:space="preserve"> pouv</w:t>
      </w:r>
      <w:r>
        <w:t>ions</w:t>
      </w:r>
      <w:r w:rsidRPr="00751B68">
        <w:t xml:space="preserve"> supprimer les parties haineuses du </w:t>
      </w:r>
      <w:r w:rsidR="009E6BD6">
        <w:t>C</w:t>
      </w:r>
      <w:r w:rsidRPr="00751B68">
        <w:t xml:space="preserve">oran et </w:t>
      </w:r>
      <w:r>
        <w:t xml:space="preserve">des </w:t>
      </w:r>
      <w:r w:rsidRPr="00751B68">
        <w:t>hadiths</w:t>
      </w:r>
      <w:r>
        <w:t>, cela</w:t>
      </w:r>
      <w:r w:rsidRPr="00751B68">
        <w:t xml:space="preserve"> serai</w:t>
      </w:r>
      <w:r>
        <w:t>t</w:t>
      </w:r>
      <w:r w:rsidRPr="00751B68">
        <w:t xml:space="preserve"> parfait</w:t>
      </w:r>
      <w:r>
        <w:t>. Mais dans les faits, c’est très difficile (</w:t>
      </w:r>
      <w:r w:rsidR="00DC0AA2">
        <w:t>4</w:t>
      </w:r>
      <w:r>
        <w:t xml:space="preserve">). Et c’est </w:t>
      </w:r>
      <w:r w:rsidR="009E6BD6">
        <w:t>pour</w:t>
      </w:r>
      <w:r>
        <w:t xml:space="preserve">quoi la réforme de l’islam n’a toujours pas </w:t>
      </w:r>
      <w:r w:rsidR="009E6BD6">
        <w:t>débouchée</w:t>
      </w:r>
      <w:r w:rsidR="00F32B18">
        <w:t xml:space="preserve"> sur un résultat concret (opérationnel)</w:t>
      </w:r>
      <w:r>
        <w:t>.</w:t>
      </w:r>
    </w:p>
    <w:p w14:paraId="14EB7098" w14:textId="414D75B7" w:rsidR="00751B68" w:rsidRDefault="00751B68" w:rsidP="00827496">
      <w:pPr>
        <w:spacing w:after="0" w:line="240" w:lineRule="auto"/>
        <w:jc w:val="both"/>
      </w:pPr>
    </w:p>
    <w:p w14:paraId="53A9C60B" w14:textId="35D56283" w:rsidR="00751B68" w:rsidRDefault="00751B68" w:rsidP="00827496">
      <w:pPr>
        <w:spacing w:after="0" w:line="240" w:lineRule="auto"/>
        <w:jc w:val="both"/>
      </w:pPr>
      <w:r>
        <w:t>_________________________________________________________________________________________________</w:t>
      </w:r>
    </w:p>
    <w:p w14:paraId="5BCA8E1D" w14:textId="77777777" w:rsidR="00751B68" w:rsidRDefault="00751B68" w:rsidP="00827496">
      <w:pPr>
        <w:spacing w:after="0" w:line="240" w:lineRule="auto"/>
        <w:jc w:val="both"/>
      </w:pPr>
    </w:p>
    <w:p w14:paraId="296B6D7D" w14:textId="343B58CE" w:rsidR="00751B68" w:rsidRDefault="00751B68" w:rsidP="00751B68">
      <w:pPr>
        <w:spacing w:after="0" w:line="240" w:lineRule="auto"/>
        <w:jc w:val="both"/>
      </w:pPr>
      <w:r>
        <w:t>(</w:t>
      </w:r>
      <w:r w:rsidR="00DC0AA2">
        <w:t>4</w:t>
      </w:r>
      <w:r>
        <w:t xml:space="preserve">) Par exemple, peut-on rendre obsolètes les </w:t>
      </w:r>
      <w:bookmarkStart w:id="0" w:name="_Toc42209082"/>
      <w:r>
        <w:t>versets</w:t>
      </w:r>
      <w:r w:rsidR="009E6BD6">
        <w:t>, ci-dessous,</w:t>
      </w:r>
      <w:r>
        <w:t xml:space="preserve"> </w:t>
      </w:r>
      <w:r w:rsidR="006F7FC8">
        <w:t xml:space="preserve">qui </w:t>
      </w:r>
      <w:r>
        <w:t>condamn</w:t>
      </w:r>
      <w:r w:rsidR="006F7FC8">
        <w:t>e</w:t>
      </w:r>
      <w:r>
        <w:t>nt les mécréants à l’enfer</w:t>
      </w:r>
      <w:bookmarkEnd w:id="0"/>
      <w:r>
        <w:t> ?</w:t>
      </w:r>
    </w:p>
    <w:p w14:paraId="1954165A" w14:textId="77777777" w:rsidR="00751B68" w:rsidRDefault="00751B68" w:rsidP="00751B68">
      <w:pPr>
        <w:spacing w:after="0" w:line="240" w:lineRule="auto"/>
        <w:jc w:val="both"/>
      </w:pPr>
    </w:p>
    <w:p w14:paraId="49EA282D" w14:textId="77777777" w:rsidR="00751B68" w:rsidRDefault="00751B68" w:rsidP="00751B68">
      <w:pPr>
        <w:spacing w:after="0" w:line="240" w:lineRule="auto"/>
        <w:jc w:val="both"/>
      </w:pPr>
      <w:r>
        <w:t xml:space="preserve">2.39. </w:t>
      </w:r>
      <w:r w:rsidRPr="009626B8">
        <w:rPr>
          <w:b/>
          <w:bCs/>
        </w:rPr>
        <w:t>Et ceux qui ne croient pas (à nos messagers) et traitent de mensonge Nos révélations, ceux-là sont les gens du Feu où ils demeureront éternellement</w:t>
      </w:r>
      <w:r>
        <w:t>.</w:t>
      </w:r>
    </w:p>
    <w:p w14:paraId="37142A01" w14:textId="77777777" w:rsidR="00751B68" w:rsidRDefault="00751B68" w:rsidP="00751B68">
      <w:pPr>
        <w:spacing w:after="0" w:line="240" w:lineRule="auto"/>
        <w:jc w:val="both"/>
      </w:pPr>
    </w:p>
    <w:p w14:paraId="1B9C322C" w14:textId="77777777" w:rsidR="00751B68" w:rsidRDefault="00751B68" w:rsidP="00751B68">
      <w:pPr>
        <w:spacing w:after="0" w:line="240" w:lineRule="auto"/>
        <w:jc w:val="both"/>
      </w:pPr>
      <w:r>
        <w:lastRenderedPageBreak/>
        <w:t xml:space="preserve">2.161-162. « 161. </w:t>
      </w:r>
      <w:r w:rsidRPr="009626B8">
        <w:rPr>
          <w:b/>
          <w:bCs/>
        </w:rPr>
        <w:t xml:space="preserve">Ceux qui ne croient pas et meurent mécréants, recevront la malédiction d'Allah, </w:t>
      </w:r>
      <w:r w:rsidRPr="009626B8">
        <w:t>des Anges</w:t>
      </w:r>
      <w:r>
        <w:t xml:space="preserve"> et de tous les hommes.</w:t>
      </w:r>
    </w:p>
    <w:p w14:paraId="523D723D" w14:textId="77777777" w:rsidR="00751B68" w:rsidRDefault="00751B68" w:rsidP="00751B68">
      <w:pPr>
        <w:spacing w:after="0" w:line="240" w:lineRule="auto"/>
        <w:jc w:val="both"/>
      </w:pPr>
      <w:r>
        <w:t xml:space="preserve">162. </w:t>
      </w:r>
      <w:r w:rsidRPr="009626B8">
        <w:rPr>
          <w:b/>
          <w:bCs/>
        </w:rPr>
        <w:t>Ils y demeureront éternellement; le châtiment ne leur sera pas allégé, et on ne leur accordera pas le répit</w:t>
      </w:r>
      <w:r>
        <w:t>. ».</w:t>
      </w:r>
    </w:p>
    <w:p w14:paraId="1A54671A" w14:textId="77777777" w:rsidR="00751B68" w:rsidRDefault="00751B68" w:rsidP="00751B68">
      <w:pPr>
        <w:spacing w:after="0" w:line="240" w:lineRule="auto"/>
        <w:jc w:val="both"/>
      </w:pPr>
    </w:p>
    <w:p w14:paraId="33041B3A" w14:textId="77777777" w:rsidR="00751B68" w:rsidRDefault="00751B68" w:rsidP="00751B68">
      <w:pPr>
        <w:spacing w:after="0" w:line="240" w:lineRule="auto"/>
        <w:jc w:val="both"/>
      </w:pPr>
      <w:r>
        <w:t xml:space="preserve">6.12. Dis: ‹A qui appartient ce qui est dans les cieux et la terre?› Dis: ‹A Allah!› Il S'est à Lui-même prescrit la miséricorde. Il vous rassemblera, certainement, au Jour de la Résurrection: il n'y a pas de doute là-dessus. </w:t>
      </w:r>
      <w:r w:rsidRPr="009626B8">
        <w:rPr>
          <w:b/>
          <w:bCs/>
        </w:rPr>
        <w:t>Ceux qui font leur propre perte sont ceux qui ne croient pas</w:t>
      </w:r>
      <w:r>
        <w:t>.</w:t>
      </w:r>
    </w:p>
    <w:p w14:paraId="3F953E30" w14:textId="77777777" w:rsidR="00751B68" w:rsidRDefault="00751B68" w:rsidP="00751B68">
      <w:pPr>
        <w:spacing w:after="0" w:line="240" w:lineRule="auto"/>
        <w:jc w:val="both"/>
      </w:pPr>
    </w:p>
    <w:p w14:paraId="5B7F812A" w14:textId="77777777" w:rsidR="00751B68" w:rsidRPr="005B514D" w:rsidRDefault="00751B68" w:rsidP="00751B68">
      <w:pPr>
        <w:spacing w:after="0" w:line="240" w:lineRule="auto"/>
        <w:jc w:val="both"/>
        <w:rPr>
          <w:rFonts w:cstheme="minorHAnsi"/>
          <w:b/>
          <w:bCs/>
          <w:color w:val="1D2129"/>
          <w:shd w:val="clear" w:color="auto" w:fill="FFFFFF"/>
        </w:rPr>
      </w:pPr>
      <w:r w:rsidRPr="005B514D">
        <w:rPr>
          <w:rFonts w:cstheme="minorHAnsi"/>
          <w:color w:val="1D2129"/>
          <w:shd w:val="clear" w:color="auto" w:fill="FFFFFF"/>
        </w:rPr>
        <w:t>8.13</w:t>
      </w:r>
      <w:r>
        <w:rPr>
          <w:rFonts w:cstheme="minorHAnsi"/>
          <w:color w:val="1D2129"/>
          <w:shd w:val="clear" w:color="auto" w:fill="FFFFFF"/>
        </w:rPr>
        <w:t>-14</w:t>
      </w:r>
      <w:r w:rsidRPr="005B514D">
        <w:rPr>
          <w:rFonts w:cstheme="minorHAnsi"/>
          <w:color w:val="1D2129"/>
          <w:shd w:val="clear" w:color="auto" w:fill="FFFFFF"/>
        </w:rPr>
        <w:t>.</w:t>
      </w:r>
      <w:r>
        <w:rPr>
          <w:rFonts w:cstheme="minorHAnsi"/>
          <w:color w:val="1D2129"/>
          <w:shd w:val="clear" w:color="auto" w:fill="FFFFFF"/>
        </w:rPr>
        <w:t xml:space="preserve"> « 13.</w:t>
      </w:r>
      <w:r w:rsidRPr="005B514D">
        <w:rPr>
          <w:rFonts w:cstheme="minorHAnsi"/>
          <w:color w:val="1D2129"/>
          <w:shd w:val="clear" w:color="auto" w:fill="FFFFFF"/>
        </w:rPr>
        <w:t xml:space="preserve"> Ce, parce qu'ils ont désobéi à Allah et à Son messager.” </w:t>
      </w:r>
      <w:r w:rsidRPr="005B514D">
        <w:rPr>
          <w:rFonts w:cstheme="minorHAnsi"/>
          <w:b/>
          <w:bCs/>
          <w:color w:val="1D2129"/>
          <w:shd w:val="clear" w:color="auto" w:fill="FFFFFF"/>
        </w:rPr>
        <w:t>Et quiconque désobéit à Allah et à Son messager... Allah est certainement dur en punition !</w:t>
      </w:r>
    </w:p>
    <w:p w14:paraId="458B1E45" w14:textId="77777777" w:rsidR="00751B68" w:rsidRDefault="00751B68" w:rsidP="00751B68">
      <w:pPr>
        <w:spacing w:after="0" w:line="240" w:lineRule="auto"/>
        <w:jc w:val="both"/>
        <w:rPr>
          <w:rFonts w:cstheme="minorHAnsi"/>
          <w:color w:val="1D2129"/>
          <w:shd w:val="clear" w:color="auto" w:fill="FFFFFF"/>
        </w:rPr>
      </w:pPr>
      <w:r w:rsidRPr="005B514D">
        <w:rPr>
          <w:rFonts w:cstheme="minorHAnsi"/>
          <w:color w:val="1D2129"/>
          <w:shd w:val="clear" w:color="auto" w:fill="FFFFFF"/>
        </w:rPr>
        <w:t xml:space="preserve">14. </w:t>
      </w:r>
      <w:r w:rsidRPr="005B514D">
        <w:rPr>
          <w:rFonts w:cstheme="minorHAnsi"/>
          <w:b/>
          <w:bCs/>
          <w:color w:val="1D2129"/>
          <w:shd w:val="clear" w:color="auto" w:fill="FFFFFF"/>
        </w:rPr>
        <w:t>Voilà (votre sort); goûtez-le donc ! Et aux mécréants le châtiment du Feu (sera réservé)</w:t>
      </w:r>
      <w:r>
        <w:rPr>
          <w:rFonts w:cstheme="minorHAnsi"/>
          <w:color w:val="1D2129"/>
          <w:shd w:val="clear" w:color="auto" w:fill="FFFFFF"/>
        </w:rPr>
        <w:t> »</w:t>
      </w:r>
      <w:r w:rsidRPr="005B514D">
        <w:rPr>
          <w:rFonts w:cstheme="minorHAnsi"/>
          <w:color w:val="1D2129"/>
          <w:shd w:val="clear" w:color="auto" w:fill="FFFFFF"/>
        </w:rPr>
        <w:t>.</w:t>
      </w:r>
    </w:p>
    <w:p w14:paraId="05151A22" w14:textId="77777777" w:rsidR="00751B68" w:rsidRDefault="00751B68" w:rsidP="00751B68">
      <w:pPr>
        <w:spacing w:after="0" w:line="240" w:lineRule="auto"/>
        <w:jc w:val="both"/>
        <w:rPr>
          <w:rFonts w:cstheme="minorHAnsi"/>
          <w:color w:val="1D2129"/>
          <w:shd w:val="clear" w:color="auto" w:fill="FFFFFF"/>
        </w:rPr>
      </w:pPr>
    </w:p>
    <w:p w14:paraId="15982E65" w14:textId="77777777" w:rsidR="00751B68" w:rsidRDefault="00751B68" w:rsidP="00751B68">
      <w:pPr>
        <w:spacing w:after="0" w:line="240" w:lineRule="auto"/>
        <w:jc w:val="both"/>
        <w:rPr>
          <w:rFonts w:cstheme="minorHAnsi"/>
          <w:color w:val="1D2129"/>
          <w:shd w:val="clear" w:color="auto" w:fill="FFFFFF"/>
        </w:rPr>
      </w:pPr>
      <w:r w:rsidRPr="00875B95">
        <w:rPr>
          <w:rFonts w:cstheme="minorHAnsi"/>
          <w:color w:val="1D2129"/>
          <w:shd w:val="clear" w:color="auto" w:fill="FFFFFF"/>
        </w:rPr>
        <w:t xml:space="preserve">98.6. </w:t>
      </w:r>
      <w:r w:rsidRPr="00875B95">
        <w:rPr>
          <w:rFonts w:cstheme="minorHAnsi"/>
          <w:b/>
          <w:bCs/>
          <w:color w:val="1D2129"/>
          <w:shd w:val="clear" w:color="auto" w:fill="FFFFFF"/>
        </w:rPr>
        <w:t>Ceux qui ont mécru, parmi les gens du Livre</w:t>
      </w:r>
      <w:r w:rsidRPr="00875B95">
        <w:rPr>
          <w:rFonts w:cstheme="minorHAnsi"/>
          <w:color w:val="1D2129"/>
          <w:shd w:val="clear" w:color="auto" w:fill="FFFFFF"/>
        </w:rPr>
        <w:t xml:space="preserve"> et les </w:t>
      </w:r>
      <w:proofErr w:type="spellStart"/>
      <w:r w:rsidRPr="00875B95">
        <w:rPr>
          <w:rFonts w:cstheme="minorHAnsi"/>
          <w:color w:val="1D2129"/>
          <w:shd w:val="clear" w:color="auto" w:fill="FFFFFF"/>
        </w:rPr>
        <w:t>associâtres</w:t>
      </w:r>
      <w:proofErr w:type="spellEnd"/>
      <w:r>
        <w:rPr>
          <w:rFonts w:cstheme="minorHAnsi"/>
          <w:color w:val="1D2129"/>
          <w:shd w:val="clear" w:color="auto" w:fill="FFFFFF"/>
        </w:rPr>
        <w:t xml:space="preserve"> [associateurs]</w:t>
      </w:r>
      <w:r w:rsidRPr="00875B95">
        <w:rPr>
          <w:rFonts w:cstheme="minorHAnsi"/>
          <w:color w:val="1D2129"/>
          <w:shd w:val="clear" w:color="auto" w:fill="FFFFFF"/>
        </w:rPr>
        <w:t xml:space="preserve">, </w:t>
      </w:r>
      <w:r w:rsidRPr="00875B95">
        <w:rPr>
          <w:rFonts w:cstheme="minorHAnsi"/>
          <w:b/>
          <w:bCs/>
          <w:color w:val="1D2129"/>
          <w:shd w:val="clear" w:color="auto" w:fill="FFFFFF"/>
        </w:rPr>
        <w:t>seront livrés au feu de la Géhenne, où ils demeureront pour l’éternité. Car ce sont les pires des créatures</w:t>
      </w:r>
      <w:r w:rsidRPr="00875B95">
        <w:rPr>
          <w:rFonts w:cstheme="minorHAnsi"/>
          <w:color w:val="1D2129"/>
          <w:shd w:val="clear" w:color="auto" w:fill="FFFFFF"/>
        </w:rPr>
        <w:t>.</w:t>
      </w:r>
    </w:p>
    <w:p w14:paraId="2477F7D5" w14:textId="77777777" w:rsidR="00751B68" w:rsidRDefault="00751B68" w:rsidP="00827496">
      <w:pPr>
        <w:spacing w:after="0" w:line="240" w:lineRule="auto"/>
        <w:jc w:val="both"/>
      </w:pPr>
    </w:p>
    <w:p w14:paraId="58B72F5B" w14:textId="7995848D" w:rsidR="00A80728" w:rsidRDefault="00A80728" w:rsidP="00A80728">
      <w:pPr>
        <w:spacing w:after="0" w:line="240" w:lineRule="auto"/>
        <w:jc w:val="both"/>
      </w:pPr>
    </w:p>
    <w:sectPr w:rsidR="00A80728" w:rsidSect="00D22FE4"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29070" w14:textId="77777777" w:rsidR="00F867F8" w:rsidRDefault="00F867F8" w:rsidP="00751B68">
      <w:pPr>
        <w:spacing w:after="0" w:line="240" w:lineRule="auto"/>
      </w:pPr>
      <w:r>
        <w:separator/>
      </w:r>
    </w:p>
  </w:endnote>
  <w:endnote w:type="continuationSeparator" w:id="0">
    <w:p w14:paraId="64C66AC2" w14:textId="77777777" w:rsidR="00F867F8" w:rsidRDefault="00F867F8" w:rsidP="0075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8985000"/>
      <w:docPartObj>
        <w:docPartGallery w:val="Page Numbers (Bottom of Page)"/>
        <w:docPartUnique/>
      </w:docPartObj>
    </w:sdtPr>
    <w:sdtEndPr/>
    <w:sdtContent>
      <w:p w14:paraId="7E051F94" w14:textId="095EF98D" w:rsidR="008C07B6" w:rsidRDefault="008C07B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433B2" w14:textId="77777777" w:rsidR="008C07B6" w:rsidRDefault="008C07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9B210" w14:textId="77777777" w:rsidR="00F867F8" w:rsidRDefault="00F867F8" w:rsidP="00751B68">
      <w:pPr>
        <w:spacing w:after="0" w:line="240" w:lineRule="auto"/>
      </w:pPr>
      <w:r>
        <w:separator/>
      </w:r>
    </w:p>
  </w:footnote>
  <w:footnote w:type="continuationSeparator" w:id="0">
    <w:p w14:paraId="18E86F10" w14:textId="77777777" w:rsidR="00F867F8" w:rsidRDefault="00F867F8" w:rsidP="00751B68">
      <w:pPr>
        <w:spacing w:after="0" w:line="240" w:lineRule="auto"/>
      </w:pPr>
      <w:r>
        <w:continuationSeparator/>
      </w:r>
    </w:p>
  </w:footnote>
  <w:footnote w:id="1">
    <w:p w14:paraId="7635A671" w14:textId="6ABD447A" w:rsidR="00F32B18" w:rsidRDefault="00F32B18" w:rsidP="00F32B18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Un peu à la manière dont les Chrétiens voient Jésus, c’est à dire comme un être divin, un surhomme capable de ressusciter d’entre les morts, de ressusciter son ami Lazare, de marcher sur les eaux et de réaliser bien d’autres miracles encore.</w:t>
      </w:r>
    </w:p>
  </w:footnote>
  <w:footnote w:id="2">
    <w:p w14:paraId="67F9B991" w14:textId="41C9C63D" w:rsidR="00751B68" w:rsidRPr="00751B68" w:rsidRDefault="00751B68" w:rsidP="00751B68">
      <w:pPr>
        <w:spacing w:after="0" w:line="240" w:lineRule="auto"/>
        <w:jc w:val="both"/>
        <w:rPr>
          <w:iCs/>
          <w:sz w:val="20"/>
          <w:szCs w:val="20"/>
        </w:rPr>
      </w:pPr>
      <w:r w:rsidRPr="00751B68">
        <w:rPr>
          <w:rStyle w:val="Appelnotedebasdep"/>
          <w:sz w:val="20"/>
          <w:szCs w:val="20"/>
        </w:rPr>
        <w:footnoteRef/>
      </w:r>
      <w:r w:rsidRPr="00751B68">
        <w:rPr>
          <w:sz w:val="20"/>
          <w:szCs w:val="20"/>
        </w:rPr>
        <w:t xml:space="preserve"> </w:t>
      </w:r>
      <w:r w:rsidRPr="00751B68">
        <w:rPr>
          <w:iCs/>
          <w:sz w:val="20"/>
          <w:szCs w:val="20"/>
        </w:rPr>
        <w:t xml:space="preserve">9.23. Ô vous qui croyez! </w:t>
      </w:r>
      <w:r w:rsidRPr="00751B68">
        <w:rPr>
          <w:b/>
          <w:bCs/>
          <w:iCs/>
          <w:sz w:val="20"/>
          <w:szCs w:val="20"/>
        </w:rPr>
        <w:t>Ne prenez pas pour alliés, vos pères et vos frères s’ils préfèrent la mécréance à la foi</w:t>
      </w:r>
      <w:r w:rsidRPr="00751B68">
        <w:rPr>
          <w:iCs/>
          <w:sz w:val="20"/>
          <w:szCs w:val="20"/>
        </w:rPr>
        <w:t xml:space="preserve">. Et </w:t>
      </w:r>
      <w:r w:rsidRPr="00751B68">
        <w:rPr>
          <w:b/>
          <w:bCs/>
          <w:iCs/>
          <w:sz w:val="20"/>
          <w:szCs w:val="20"/>
        </w:rPr>
        <w:t>quiconque parmi vous les prend pour alliés... ceux-là sont les injustes</w:t>
      </w:r>
      <w:r w:rsidRPr="00751B68">
        <w:rPr>
          <w:iCs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7A4AE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9700F25"/>
    <w:multiLevelType w:val="hybridMultilevel"/>
    <w:tmpl w:val="D5FE2B84"/>
    <w:lvl w:ilvl="0" w:tplc="9ECA29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E4"/>
    <w:rsid w:val="000248D1"/>
    <w:rsid w:val="001D1431"/>
    <w:rsid w:val="001E07BB"/>
    <w:rsid w:val="00227AE1"/>
    <w:rsid w:val="002D77B8"/>
    <w:rsid w:val="002E5169"/>
    <w:rsid w:val="003245FA"/>
    <w:rsid w:val="004B57B9"/>
    <w:rsid w:val="005701E7"/>
    <w:rsid w:val="00691581"/>
    <w:rsid w:val="006F7FC8"/>
    <w:rsid w:val="00747079"/>
    <w:rsid w:val="00751B68"/>
    <w:rsid w:val="00821D90"/>
    <w:rsid w:val="00827496"/>
    <w:rsid w:val="008C07B6"/>
    <w:rsid w:val="009E4A07"/>
    <w:rsid w:val="009E6BD6"/>
    <w:rsid w:val="00A80728"/>
    <w:rsid w:val="00A83188"/>
    <w:rsid w:val="00A8514A"/>
    <w:rsid w:val="00AF6375"/>
    <w:rsid w:val="00B06C9C"/>
    <w:rsid w:val="00D22FE4"/>
    <w:rsid w:val="00D322D9"/>
    <w:rsid w:val="00DC0AA2"/>
    <w:rsid w:val="00DE379E"/>
    <w:rsid w:val="00ED0274"/>
    <w:rsid w:val="00F32B18"/>
    <w:rsid w:val="00F6273E"/>
    <w:rsid w:val="00F867F8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3AC6"/>
  <w15:chartTrackingRefBased/>
  <w15:docId w15:val="{CA35E544-24B4-4F1B-A103-E777F7D6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1B68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1B68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1B68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B68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51B68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51B68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51B68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51B68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51B68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143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14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1431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51B6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51B6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51B6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751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1B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51B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51B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51B6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51B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51B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51B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51B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39"/>
    <w:rsid w:val="008C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C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8C07B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C0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07B6"/>
  </w:style>
  <w:style w:type="paragraph" w:styleId="Pieddepage">
    <w:name w:val="footer"/>
    <w:basedOn w:val="Normal"/>
    <w:link w:val="PieddepageCar"/>
    <w:uiPriority w:val="99"/>
    <w:unhideWhenUsed/>
    <w:rsid w:val="008C0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330LQsGfM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psychomedia.qc.ca/societe/2012-09-21/desinformation-mecanismes-strategies-pour-la-contr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media.qc.ca/psychologie/2014-12-14/croyances-avantage-des-arguments-non-verifiab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B7A8-82B8-4F1A-84D0-70475361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19</cp:revision>
  <cp:lastPrinted>2020-07-08T04:48:00Z</cp:lastPrinted>
  <dcterms:created xsi:type="dcterms:W3CDTF">2020-07-08T03:17:00Z</dcterms:created>
  <dcterms:modified xsi:type="dcterms:W3CDTF">2020-07-14T04:34:00Z</dcterms:modified>
</cp:coreProperties>
</file>