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5F93A" w14:textId="3D5A0500" w:rsidR="00747715" w:rsidRPr="00747715" w:rsidRDefault="00747715" w:rsidP="00747715">
      <w:pPr>
        <w:spacing w:after="0" w:line="240" w:lineRule="auto"/>
        <w:jc w:val="center"/>
        <w:rPr>
          <w:rFonts w:ascii="Calibri" w:hAnsi="Calibri" w:cs="Calibri"/>
          <w:b/>
          <w:bCs/>
          <w:u w:val="single"/>
        </w:rPr>
      </w:pPr>
      <w:r w:rsidRPr="00747715">
        <w:rPr>
          <w:rFonts w:ascii="Calibri" w:hAnsi="Calibri" w:cs="Calibri"/>
          <w:b/>
          <w:bCs/>
          <w:u w:val="single"/>
        </w:rPr>
        <w:t>Réfutation des miracles scientifiques du Coran</w:t>
      </w:r>
    </w:p>
    <w:p w14:paraId="54EA8247" w14:textId="417EA5E5" w:rsidR="00747715" w:rsidRPr="00747715" w:rsidRDefault="00747715" w:rsidP="00747715">
      <w:pPr>
        <w:spacing w:after="0" w:line="240" w:lineRule="auto"/>
        <w:jc w:val="center"/>
        <w:rPr>
          <w:rFonts w:ascii="Calibri" w:hAnsi="Calibri" w:cs="Calibri"/>
        </w:rPr>
      </w:pPr>
    </w:p>
    <w:p w14:paraId="06109D0C" w14:textId="20E28867" w:rsidR="00747715" w:rsidRDefault="00747715" w:rsidP="003C2BF8">
      <w:pPr>
        <w:spacing w:after="0" w:line="240" w:lineRule="auto"/>
        <w:jc w:val="center"/>
        <w:rPr>
          <w:rFonts w:ascii="Calibri" w:hAnsi="Calibri" w:cs="Calibri"/>
        </w:rPr>
      </w:pPr>
      <w:r w:rsidRPr="00747715">
        <w:rPr>
          <w:rFonts w:ascii="Calibri" w:hAnsi="Calibri" w:cs="Calibri"/>
        </w:rPr>
        <w:t>Par Benjamin LISAN, le 22/06/2020</w:t>
      </w:r>
    </w:p>
    <w:p w14:paraId="164A4DF6" w14:textId="62F14CDA" w:rsidR="003C2BF8" w:rsidRDefault="003C2BF8" w:rsidP="003C2BF8">
      <w:pPr>
        <w:pStyle w:val="Titre1"/>
      </w:pPr>
      <w:bookmarkStart w:id="0" w:name="_Toc44043663"/>
      <w:r>
        <w:t>Rappel sur les pseudosciences</w:t>
      </w:r>
      <w:bookmarkEnd w:id="0"/>
    </w:p>
    <w:p w14:paraId="290B0F1F" w14:textId="77777777" w:rsidR="003C2BF8" w:rsidRPr="00747715" w:rsidRDefault="003C2BF8" w:rsidP="00747715">
      <w:pPr>
        <w:spacing w:after="0" w:line="240" w:lineRule="auto"/>
        <w:rPr>
          <w:rFonts w:ascii="Calibri" w:hAnsi="Calibri" w:cs="Calibri"/>
        </w:rPr>
      </w:pPr>
    </w:p>
    <w:p w14:paraId="3D2FF5C1" w14:textId="657A5DD4" w:rsidR="00747715" w:rsidRPr="00747715" w:rsidRDefault="00747715" w:rsidP="00747715">
      <w:pPr>
        <w:spacing w:after="0" w:line="240" w:lineRule="auto"/>
        <w:jc w:val="both"/>
        <w:rPr>
          <w:rFonts w:ascii="Calibri" w:hAnsi="Calibri" w:cs="Calibri"/>
        </w:rPr>
      </w:pPr>
      <w:r w:rsidRPr="00747715">
        <w:rPr>
          <w:rFonts w:ascii="Calibri" w:hAnsi="Calibri" w:cs="Calibri"/>
        </w:rPr>
        <w:t>Pour rappel</w:t>
      </w:r>
      <w:r>
        <w:rPr>
          <w:rFonts w:ascii="Calibri" w:hAnsi="Calibri" w:cs="Calibri"/>
        </w:rPr>
        <w:t>,</w:t>
      </w:r>
      <w:r w:rsidRPr="00747715">
        <w:rPr>
          <w:rFonts w:ascii="Calibri" w:hAnsi="Calibri" w:cs="Calibri"/>
        </w:rPr>
        <w:t xml:space="preserve"> dans le monde, il </w:t>
      </w:r>
      <w:r>
        <w:rPr>
          <w:rFonts w:ascii="Calibri" w:hAnsi="Calibri" w:cs="Calibri"/>
        </w:rPr>
        <w:t>existe</w:t>
      </w:r>
      <w:r w:rsidRPr="00747715">
        <w:rPr>
          <w:rFonts w:ascii="Calibri" w:hAnsi="Calibri" w:cs="Calibri"/>
        </w:rPr>
        <w:t xml:space="preserve"> beaucoup de domaines qui semblent scientifiques, mais qui ne respectent pas les règles de la science moderne ou plus exactement de la méthode scientifique.</w:t>
      </w:r>
    </w:p>
    <w:p w14:paraId="73F3B0C5"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Ces domaines non validés scientifiquement sont appelés pseudosciences. </w:t>
      </w:r>
    </w:p>
    <w:p w14:paraId="66D17697" w14:textId="77777777" w:rsidR="00747715" w:rsidRPr="00747715" w:rsidRDefault="00747715" w:rsidP="00747715">
      <w:pPr>
        <w:spacing w:after="0" w:line="240" w:lineRule="auto"/>
        <w:jc w:val="both"/>
        <w:rPr>
          <w:rFonts w:ascii="Calibri" w:hAnsi="Calibri" w:cs="Calibri"/>
        </w:rPr>
      </w:pPr>
    </w:p>
    <w:p w14:paraId="0CBF76F8"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Exemple : l'astrologie, l'homéopathie, la médecine quantique, la théorie des humeurs etc.</w:t>
      </w:r>
    </w:p>
    <w:p w14:paraId="2843C217" w14:textId="1C9E044C" w:rsidR="00747715" w:rsidRDefault="00747715" w:rsidP="00747715">
      <w:pPr>
        <w:spacing w:after="0" w:line="240" w:lineRule="auto"/>
        <w:jc w:val="both"/>
        <w:rPr>
          <w:rFonts w:ascii="Calibri" w:hAnsi="Calibri" w:cs="Calibri"/>
        </w:rPr>
      </w:pPr>
    </w:p>
    <w:p w14:paraId="7517AA71" w14:textId="7D4C1969" w:rsidR="003C2BF8" w:rsidRDefault="003C2BF8" w:rsidP="003C2BF8">
      <w:pPr>
        <w:pStyle w:val="Titre1"/>
      </w:pPr>
      <w:bookmarkStart w:id="1" w:name="_Toc44043664"/>
      <w:r>
        <w:t xml:space="preserve">La théorie des </w:t>
      </w:r>
      <w:r w:rsidRPr="00747715">
        <w:t xml:space="preserve">"miracles scientifiques du Coran" ou </w:t>
      </w:r>
      <w:proofErr w:type="spellStart"/>
      <w:r w:rsidRPr="00747715">
        <w:t>i'jaaz</w:t>
      </w:r>
      <w:bookmarkEnd w:id="1"/>
      <w:proofErr w:type="spellEnd"/>
    </w:p>
    <w:p w14:paraId="20861A81" w14:textId="77777777" w:rsidR="003C2BF8" w:rsidRPr="00747715" w:rsidRDefault="003C2BF8" w:rsidP="00747715">
      <w:pPr>
        <w:spacing w:after="0" w:line="240" w:lineRule="auto"/>
        <w:jc w:val="both"/>
        <w:rPr>
          <w:rFonts w:ascii="Calibri" w:hAnsi="Calibri" w:cs="Calibri"/>
        </w:rPr>
      </w:pPr>
    </w:p>
    <w:p w14:paraId="4A79B676"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 xml:space="preserve">Dans les pays musulmans, il y a une pseudoscience, qui a beaucoup de succès, celle des "miracles scientifiques du Coran" ou </w:t>
      </w:r>
      <w:proofErr w:type="spellStart"/>
      <w:r w:rsidRPr="00747715">
        <w:rPr>
          <w:rFonts w:ascii="Calibri" w:hAnsi="Calibri" w:cs="Calibri"/>
        </w:rPr>
        <w:t>i'jaaz</w:t>
      </w:r>
      <w:proofErr w:type="spellEnd"/>
      <w:r w:rsidRPr="00747715">
        <w:rPr>
          <w:rFonts w:ascii="Calibri" w:hAnsi="Calibri" w:cs="Calibri"/>
        </w:rPr>
        <w:t>. Les partisans de cette théorie croient voir, discerner des connaissances scientifiques modernes cachées dans le texte coranique.</w:t>
      </w:r>
    </w:p>
    <w:p w14:paraId="3A5998FF" w14:textId="77777777" w:rsidR="00747715" w:rsidRPr="00747715" w:rsidRDefault="00747715" w:rsidP="00747715">
      <w:pPr>
        <w:spacing w:after="0" w:line="240" w:lineRule="auto"/>
        <w:jc w:val="both"/>
        <w:rPr>
          <w:rFonts w:ascii="Calibri" w:hAnsi="Calibri" w:cs="Calibri"/>
        </w:rPr>
      </w:pPr>
    </w:p>
    <w:p w14:paraId="1A4F3718"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 xml:space="preserve">Les grands scientifiques _ comme l'astrophysicien </w:t>
      </w:r>
      <w:proofErr w:type="spellStart"/>
      <w:r w:rsidRPr="00747715">
        <w:rPr>
          <w:rFonts w:ascii="Calibri" w:hAnsi="Calibri" w:cs="Calibri"/>
        </w:rPr>
        <w:t>Nidhal</w:t>
      </w:r>
      <w:proofErr w:type="spellEnd"/>
      <w:r w:rsidRPr="00747715">
        <w:rPr>
          <w:rFonts w:ascii="Calibri" w:hAnsi="Calibri" w:cs="Calibri"/>
        </w:rPr>
        <w:t xml:space="preserve"> </w:t>
      </w:r>
      <w:proofErr w:type="spellStart"/>
      <w:r w:rsidRPr="00747715">
        <w:rPr>
          <w:rFonts w:ascii="Calibri" w:hAnsi="Calibri" w:cs="Calibri"/>
        </w:rPr>
        <w:t>Guessoum</w:t>
      </w:r>
      <w:proofErr w:type="spellEnd"/>
      <w:r w:rsidRPr="00747715">
        <w:rPr>
          <w:rFonts w:ascii="Calibri" w:hAnsi="Calibri" w:cs="Calibri"/>
        </w:rPr>
        <w:t xml:space="preserve">, la physicienne </w:t>
      </w:r>
      <w:proofErr w:type="spellStart"/>
      <w:r w:rsidRPr="00747715">
        <w:rPr>
          <w:rFonts w:ascii="Calibri" w:hAnsi="Calibri" w:cs="Calibri"/>
        </w:rPr>
        <w:t>Faouzia</w:t>
      </w:r>
      <w:proofErr w:type="spellEnd"/>
      <w:r w:rsidRPr="00747715">
        <w:rPr>
          <w:rFonts w:ascii="Calibri" w:hAnsi="Calibri" w:cs="Calibri"/>
        </w:rPr>
        <w:t xml:space="preserve"> </w:t>
      </w:r>
      <w:proofErr w:type="spellStart"/>
      <w:r w:rsidRPr="00747715">
        <w:rPr>
          <w:rFonts w:ascii="Calibri" w:hAnsi="Calibri" w:cs="Calibri"/>
        </w:rPr>
        <w:t>Charfi</w:t>
      </w:r>
      <w:proofErr w:type="spellEnd"/>
      <w:r w:rsidRPr="00747715">
        <w:rPr>
          <w:rFonts w:ascii="Calibri" w:hAnsi="Calibri" w:cs="Calibri"/>
        </w:rPr>
        <w:t>, etc. _ disent pourtant tous, dans leurs livres, articles, interviews, que cette "science" n'est pas sérieuse. Que le Coran n'est pas un livre de sciences. Qu'il est un livre religieux. Qu'il est vain de vouloir trouver des descriptions scientifiques dans le Coran, là où il n'y en a pas.</w:t>
      </w:r>
    </w:p>
    <w:p w14:paraId="6C015FFE" w14:textId="77777777" w:rsidR="00747715" w:rsidRPr="00747715" w:rsidRDefault="00747715" w:rsidP="00747715">
      <w:pPr>
        <w:spacing w:after="0" w:line="240" w:lineRule="auto"/>
        <w:jc w:val="both"/>
        <w:rPr>
          <w:rFonts w:ascii="Calibri" w:hAnsi="Calibri" w:cs="Calibri"/>
        </w:rPr>
      </w:pPr>
    </w:p>
    <w:p w14:paraId="0BCC9008"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Les participants de cette théorie cherchent à faire concorder le contenu du texte coranique avec les découvertes scientifiques modernes, quitte à effectuer des bidouillages pseudoscientifiques, peu rigoureux, pour faire que cela "marche", que cela colle.</w:t>
      </w:r>
    </w:p>
    <w:p w14:paraId="41BE4704" w14:textId="77777777" w:rsidR="00747715" w:rsidRPr="00747715" w:rsidRDefault="00747715" w:rsidP="00747715">
      <w:pPr>
        <w:spacing w:after="0" w:line="240" w:lineRule="auto"/>
        <w:jc w:val="both"/>
        <w:rPr>
          <w:rFonts w:ascii="Calibri" w:hAnsi="Calibri" w:cs="Calibri"/>
        </w:rPr>
      </w:pPr>
    </w:p>
    <w:p w14:paraId="3BB74290"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Or ce bidouillage scientifique ne contribue pas du tout à la recherche de la vérité et à établir, d'une façon irréfutables, ces supposées concordances.</w:t>
      </w:r>
    </w:p>
    <w:p w14:paraId="00816D8D" w14:textId="77777777" w:rsidR="00747715" w:rsidRPr="00747715" w:rsidRDefault="00747715" w:rsidP="00747715">
      <w:pPr>
        <w:spacing w:after="0" w:line="240" w:lineRule="auto"/>
        <w:jc w:val="both"/>
        <w:rPr>
          <w:rFonts w:ascii="Calibri" w:hAnsi="Calibri" w:cs="Calibri"/>
        </w:rPr>
      </w:pPr>
    </w:p>
    <w:p w14:paraId="00546888"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Bref, cette "science" marche et ne marche que par des bidouillages (sinon, elle ne marche pas).</w:t>
      </w:r>
    </w:p>
    <w:p w14:paraId="368F0F02" w14:textId="77777777" w:rsidR="006303FD" w:rsidRDefault="006303FD" w:rsidP="006303FD">
      <w:pPr>
        <w:spacing w:after="0" w:line="240" w:lineRule="auto"/>
        <w:jc w:val="both"/>
      </w:pPr>
      <w:r>
        <w:t>Nous sommes dans le domaine des pseudosciences</w:t>
      </w:r>
      <w:r>
        <w:rPr>
          <w:rStyle w:val="Appelnotedebasdep"/>
        </w:rPr>
        <w:footnoteReference w:id="1"/>
      </w:r>
      <w:r>
        <w:t xml:space="preserve"> et non de la science moderne.</w:t>
      </w:r>
    </w:p>
    <w:p w14:paraId="413AE6A0" w14:textId="77777777" w:rsidR="00747715" w:rsidRPr="00747715" w:rsidRDefault="00747715" w:rsidP="00747715">
      <w:pPr>
        <w:spacing w:after="0" w:line="240" w:lineRule="auto"/>
        <w:jc w:val="both"/>
        <w:rPr>
          <w:rFonts w:ascii="Calibri" w:hAnsi="Calibri" w:cs="Calibri"/>
        </w:rPr>
      </w:pPr>
    </w:p>
    <w:p w14:paraId="0BAE5677" w14:textId="67365F30" w:rsidR="00747715" w:rsidRPr="00747715" w:rsidRDefault="00730F6B" w:rsidP="00747715">
      <w:pPr>
        <w:spacing w:after="0" w:line="240" w:lineRule="auto"/>
        <w:jc w:val="both"/>
        <w:rPr>
          <w:rFonts w:ascii="Calibri" w:hAnsi="Calibri" w:cs="Calibri"/>
        </w:rPr>
      </w:pPr>
      <w:r>
        <w:rPr>
          <w:rFonts w:ascii="Calibri" w:hAnsi="Calibri" w:cs="Calibri"/>
        </w:rPr>
        <w:t>Voici, dans les chapitres ci-dessous, des e</w:t>
      </w:r>
      <w:r w:rsidR="00747715" w:rsidRPr="00747715">
        <w:rPr>
          <w:rFonts w:ascii="Calibri" w:hAnsi="Calibri" w:cs="Calibri"/>
        </w:rPr>
        <w:t>xemple</w:t>
      </w:r>
      <w:r>
        <w:rPr>
          <w:rFonts w:ascii="Calibri" w:hAnsi="Calibri" w:cs="Calibri"/>
        </w:rPr>
        <w:t>s</w:t>
      </w:r>
      <w:r w:rsidR="00747715" w:rsidRPr="00747715">
        <w:rPr>
          <w:rFonts w:ascii="Calibri" w:hAnsi="Calibri" w:cs="Calibri"/>
        </w:rPr>
        <w:t xml:space="preserve"> de bidouillage "scientifique" réalisés avec les "miracles scientifiques du Coran"</w:t>
      </w:r>
      <w:r>
        <w:rPr>
          <w:rFonts w:ascii="Calibri" w:hAnsi="Calibri" w:cs="Calibri"/>
        </w:rPr>
        <w:t>.</w:t>
      </w:r>
    </w:p>
    <w:p w14:paraId="3A37C223" w14:textId="65233880" w:rsidR="00747715" w:rsidRDefault="00747715" w:rsidP="00747715">
      <w:pPr>
        <w:spacing w:after="0" w:line="240" w:lineRule="auto"/>
        <w:jc w:val="both"/>
        <w:rPr>
          <w:rFonts w:ascii="Calibri" w:hAnsi="Calibri" w:cs="Calibri"/>
        </w:rPr>
      </w:pPr>
    </w:p>
    <w:p w14:paraId="133B60CB" w14:textId="63189934" w:rsidR="006273B4" w:rsidRPr="006273B4" w:rsidRDefault="006273B4" w:rsidP="006C2889">
      <w:pPr>
        <w:pStyle w:val="Titre1"/>
      </w:pPr>
      <w:bookmarkStart w:id="2" w:name="_Toc44043665"/>
      <w:r w:rsidRPr="006273B4">
        <w:t>Concernant le verset 86.5-7</w:t>
      </w:r>
      <w:r w:rsidR="006C2889">
        <w:t> : le sperme sort d’entre les côtes et les lombes</w:t>
      </w:r>
      <w:bookmarkEnd w:id="2"/>
    </w:p>
    <w:p w14:paraId="70DAB3BD" w14:textId="199E8715" w:rsidR="006273B4" w:rsidRDefault="006273B4" w:rsidP="00747715">
      <w:pPr>
        <w:spacing w:after="0" w:line="240" w:lineRule="auto"/>
        <w:jc w:val="both"/>
        <w:rPr>
          <w:rFonts w:ascii="Calibri" w:hAnsi="Calibri" w:cs="Calibri"/>
        </w:rPr>
      </w:pPr>
    </w:p>
    <w:p w14:paraId="6829C7D7" w14:textId="77777777" w:rsidR="006273B4" w:rsidRPr="006273B4" w:rsidRDefault="006273B4" w:rsidP="006273B4">
      <w:pPr>
        <w:spacing w:after="0" w:line="240" w:lineRule="auto"/>
        <w:jc w:val="both"/>
        <w:rPr>
          <w:rFonts w:ascii="Calibri" w:hAnsi="Calibri" w:cs="Calibri"/>
        </w:rPr>
      </w:pPr>
      <w:r w:rsidRPr="006273B4">
        <w:rPr>
          <w:rFonts w:ascii="Calibri" w:hAnsi="Calibri" w:cs="Calibri"/>
        </w:rPr>
        <w:t>86.5. Que l'homme considère donc de quoi il a été créé.</w:t>
      </w:r>
    </w:p>
    <w:p w14:paraId="25E4662A" w14:textId="525D76BE" w:rsidR="006273B4" w:rsidRPr="006273B4" w:rsidRDefault="006273B4" w:rsidP="006273B4">
      <w:pPr>
        <w:spacing w:after="0" w:line="240" w:lineRule="auto"/>
        <w:jc w:val="both"/>
        <w:rPr>
          <w:rFonts w:ascii="Calibri" w:hAnsi="Calibri" w:cs="Calibri"/>
        </w:rPr>
      </w:pPr>
      <w:r w:rsidRPr="006273B4">
        <w:rPr>
          <w:rFonts w:ascii="Calibri" w:hAnsi="Calibri" w:cs="Calibri"/>
        </w:rPr>
        <w:t xml:space="preserve">86.6. </w:t>
      </w:r>
      <w:r w:rsidRPr="006273B4">
        <w:rPr>
          <w:rFonts w:ascii="Calibri" w:hAnsi="Calibri" w:cs="Calibri"/>
          <w:b/>
          <w:bCs/>
        </w:rPr>
        <w:t>Il a été créé d'une giclée d'eau</w:t>
      </w:r>
      <w:r>
        <w:rPr>
          <w:rFonts w:ascii="Calibri" w:hAnsi="Calibri" w:cs="Calibri"/>
        </w:rPr>
        <w:t xml:space="preserve"> [de sperme]</w:t>
      </w:r>
    </w:p>
    <w:p w14:paraId="71B0E873" w14:textId="45BE30B7" w:rsidR="006273B4" w:rsidRDefault="006273B4" w:rsidP="006273B4">
      <w:pPr>
        <w:spacing w:after="0" w:line="240" w:lineRule="auto"/>
        <w:jc w:val="both"/>
        <w:rPr>
          <w:rFonts w:ascii="Calibri" w:hAnsi="Calibri" w:cs="Calibri"/>
        </w:rPr>
      </w:pPr>
      <w:r w:rsidRPr="006273B4">
        <w:rPr>
          <w:rFonts w:ascii="Calibri" w:hAnsi="Calibri" w:cs="Calibri"/>
        </w:rPr>
        <w:t xml:space="preserve">86.7. </w:t>
      </w:r>
      <w:proofErr w:type="gramStart"/>
      <w:r w:rsidRPr="006273B4">
        <w:rPr>
          <w:rFonts w:ascii="Calibri" w:hAnsi="Calibri" w:cs="Calibri"/>
          <w:b/>
          <w:bCs/>
        </w:rPr>
        <w:t>sortie</w:t>
      </w:r>
      <w:proofErr w:type="gramEnd"/>
      <w:r w:rsidRPr="006273B4">
        <w:rPr>
          <w:rFonts w:ascii="Calibri" w:hAnsi="Calibri" w:cs="Calibri"/>
          <w:b/>
          <w:bCs/>
        </w:rPr>
        <w:t xml:space="preserve"> d'entre les lombes et les c</w:t>
      </w:r>
      <w:r w:rsidR="006C2889">
        <w:rPr>
          <w:rFonts w:ascii="Calibri" w:hAnsi="Calibri" w:cs="Calibri"/>
          <w:b/>
          <w:bCs/>
        </w:rPr>
        <w:t>ô</w:t>
      </w:r>
      <w:r w:rsidRPr="006273B4">
        <w:rPr>
          <w:rFonts w:ascii="Calibri" w:hAnsi="Calibri" w:cs="Calibri"/>
          <w:b/>
          <w:bCs/>
        </w:rPr>
        <w:t>tes</w:t>
      </w:r>
      <w:r w:rsidRPr="006273B4">
        <w:rPr>
          <w:rFonts w:ascii="Calibri" w:hAnsi="Calibri" w:cs="Calibri"/>
        </w:rPr>
        <w:t>.</w:t>
      </w:r>
    </w:p>
    <w:p w14:paraId="653892BB" w14:textId="77777777" w:rsidR="006273B4" w:rsidRPr="00747715" w:rsidRDefault="006273B4" w:rsidP="00747715">
      <w:pPr>
        <w:spacing w:after="0" w:line="240" w:lineRule="auto"/>
        <w:jc w:val="both"/>
        <w:rPr>
          <w:rFonts w:ascii="Calibri" w:hAnsi="Calibri" w:cs="Calibri"/>
        </w:rPr>
      </w:pPr>
    </w:p>
    <w:p w14:paraId="081F8752" w14:textId="3C2FDB53" w:rsidR="00747715" w:rsidRPr="00747715" w:rsidRDefault="00747715" w:rsidP="00747715">
      <w:pPr>
        <w:spacing w:after="0" w:line="240" w:lineRule="auto"/>
        <w:jc w:val="both"/>
        <w:rPr>
          <w:rFonts w:ascii="Calibri" w:hAnsi="Calibri" w:cs="Calibri"/>
        </w:rPr>
      </w:pPr>
      <w:r w:rsidRPr="00747715">
        <w:rPr>
          <w:rFonts w:ascii="Calibri" w:hAnsi="Calibri" w:cs="Calibri"/>
        </w:rPr>
        <w:t>Exemple de bidouillage "scientifique" pour que cela colle et qu'on puisse dire que la production de sperme vient bien d'entre les côtes et les lombes (os du dos) (Coran 86.5-7)</w:t>
      </w:r>
      <w:r w:rsidR="006303FD">
        <w:rPr>
          <w:rFonts w:ascii="Calibri" w:hAnsi="Calibri" w:cs="Calibri"/>
        </w:rPr>
        <w:t xml:space="preserve"> (voir ci-après)</w:t>
      </w:r>
      <w:r w:rsidRPr="00747715">
        <w:rPr>
          <w:rFonts w:ascii="Calibri" w:hAnsi="Calibri" w:cs="Calibri"/>
        </w:rPr>
        <w:t xml:space="preserve"> :</w:t>
      </w:r>
    </w:p>
    <w:p w14:paraId="6D1A66EC" w14:textId="28EB6BCA" w:rsidR="003C2BF8" w:rsidRDefault="003C2BF8">
      <w:pPr>
        <w:rPr>
          <w:rFonts w:ascii="Calibri" w:hAnsi="Calibri" w:cs="Calibri"/>
        </w:rPr>
      </w:pPr>
      <w:r>
        <w:rPr>
          <w:rFonts w:ascii="Calibri" w:hAnsi="Calibri" w:cs="Calibri"/>
        </w:rPr>
        <w:lastRenderedPageBreak/>
        <w:br w:type="page"/>
      </w:r>
    </w:p>
    <w:p w14:paraId="6A92E831" w14:textId="77777777" w:rsidR="003C2BF8" w:rsidRPr="00747715" w:rsidRDefault="003C2BF8" w:rsidP="00747715">
      <w:pPr>
        <w:spacing w:after="0" w:line="240" w:lineRule="auto"/>
        <w:rPr>
          <w:rFonts w:ascii="Calibri" w:hAnsi="Calibri" w:cs="Calibri"/>
        </w:rPr>
      </w:pPr>
    </w:p>
    <w:p w14:paraId="068168C5" w14:textId="39B18DD8" w:rsidR="00747715" w:rsidRPr="00747715" w:rsidRDefault="00747715" w:rsidP="006C2889">
      <w:pPr>
        <w:pStyle w:val="Titre2"/>
      </w:pPr>
      <w:bookmarkStart w:id="3" w:name="_Toc44043666"/>
      <w:r w:rsidRPr="00747715">
        <w:t>L'argumentation Islamiste</w:t>
      </w:r>
      <w:bookmarkEnd w:id="3"/>
    </w:p>
    <w:p w14:paraId="2D9D09F6" w14:textId="77777777" w:rsidR="00747715" w:rsidRPr="00747715" w:rsidRDefault="00747715" w:rsidP="00747715">
      <w:pPr>
        <w:spacing w:after="0" w:line="240" w:lineRule="auto"/>
        <w:rPr>
          <w:rFonts w:ascii="Calibri" w:hAnsi="Calibri" w:cs="Calibri"/>
        </w:rPr>
      </w:pPr>
    </w:p>
    <w:p w14:paraId="7C93E546" w14:textId="6FB32202" w:rsidR="00747715" w:rsidRPr="00747715" w:rsidRDefault="00747715" w:rsidP="00747715">
      <w:pPr>
        <w:spacing w:after="0" w:line="240" w:lineRule="auto"/>
        <w:jc w:val="both"/>
        <w:rPr>
          <w:rFonts w:ascii="Calibri" w:hAnsi="Calibri" w:cs="Calibri"/>
        </w:rPr>
      </w:pPr>
      <w:r w:rsidRPr="00747715">
        <w:rPr>
          <w:rFonts w:ascii="Calibri" w:hAnsi="Calibri" w:cs="Calibri"/>
        </w:rPr>
        <w:t>"En vérité on sai</w:t>
      </w:r>
      <w:r>
        <w:rPr>
          <w:rFonts w:ascii="Calibri" w:hAnsi="Calibri" w:cs="Calibri"/>
        </w:rPr>
        <w:t>t</w:t>
      </w:r>
      <w:r w:rsidRPr="00747715">
        <w:rPr>
          <w:rFonts w:ascii="Calibri" w:hAnsi="Calibri" w:cs="Calibri"/>
        </w:rPr>
        <w:t xml:space="preserve"> que l'alimentation en sang des nerfs et ganglions lymphatiques des testicules et des ovaires proviennent toujours de leur origine, c'est-à-dire d'entre les lombes et les côtes. Les artères des testicules et des ovaires sont donc alimentées par l'aorte abdominale qui se trouve entre les lombes et les côtes tout comme les veines testiculaires qui se jettent dans la même zone... la veine gauche se jette dans la veine rénale gauche alors que la veine testiculaire droite se jette dans la veine cave inférieure... il en va de même pour les veines des ovaires et ses artères qui se jettent dans la même zone, c'est-à-dire entre les lombes et les côtes... il en est également de même des nerfs qui alimentent les testicules et les ovaires qui proviennent du groupe de nerfs présent sous l'estomac, entre les lombes et les côtes. Et aussi des vaisseaux lymphatiques qui se jettent dans la même zone, c'est-à-dire entre les lombes et les côtes. </w:t>
      </w:r>
    </w:p>
    <w:p w14:paraId="50CFB680" w14:textId="77777777" w:rsidR="00747715" w:rsidRPr="00747715" w:rsidRDefault="00747715" w:rsidP="00747715">
      <w:pPr>
        <w:spacing w:after="0" w:line="240" w:lineRule="auto"/>
        <w:jc w:val="both"/>
        <w:rPr>
          <w:rFonts w:ascii="Calibri" w:hAnsi="Calibri" w:cs="Calibri"/>
        </w:rPr>
      </w:pPr>
    </w:p>
    <w:p w14:paraId="4B9920F2"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Existe-t-il encore, après tout cela, un doute sur le fait que l'alimentation des testicules et des ovaires en sang et en nerfs provient d'entre les lombes et les côtes ?... Les spermatozoïdes de l'homme et les ovaires de la femme sont nourris par des aliments qui proviennent d'entre les lombes et les côtes et ont été eux-mêmes formés dans cette zone.".</w:t>
      </w:r>
    </w:p>
    <w:p w14:paraId="68891C9E" w14:textId="77777777" w:rsidR="006273B4" w:rsidRPr="00747715" w:rsidRDefault="006273B4" w:rsidP="00747715">
      <w:pPr>
        <w:spacing w:after="0" w:line="240" w:lineRule="auto"/>
        <w:rPr>
          <w:rFonts w:ascii="Calibri" w:hAnsi="Calibri" w:cs="Calibri"/>
        </w:rPr>
      </w:pPr>
    </w:p>
    <w:p w14:paraId="0C7D1A0F" w14:textId="5A0819BF" w:rsidR="00747715" w:rsidRPr="00747715" w:rsidRDefault="00747715" w:rsidP="006C2889">
      <w:pPr>
        <w:pStyle w:val="Titre2"/>
      </w:pPr>
      <w:bookmarkStart w:id="4" w:name="_Toc44043667"/>
      <w:r w:rsidRPr="00747715">
        <w:t>Ma réponse et réfutation</w:t>
      </w:r>
      <w:bookmarkEnd w:id="4"/>
    </w:p>
    <w:p w14:paraId="365D64B3" w14:textId="77777777" w:rsidR="00747715" w:rsidRPr="00747715" w:rsidRDefault="00747715" w:rsidP="00747715">
      <w:pPr>
        <w:spacing w:after="0" w:line="240" w:lineRule="auto"/>
        <w:rPr>
          <w:rFonts w:ascii="Calibri" w:hAnsi="Calibri" w:cs="Calibri"/>
        </w:rPr>
      </w:pPr>
    </w:p>
    <w:p w14:paraId="37ED0A29"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 xml:space="preserve">"Les vaisseaux sanguins qui alimentent la colonne vertébrale n'ont rien </w:t>
      </w:r>
      <w:proofErr w:type="spellStart"/>
      <w:proofErr w:type="gramStart"/>
      <w:r w:rsidRPr="00747715">
        <w:rPr>
          <w:rFonts w:ascii="Calibri" w:hAnsi="Calibri" w:cs="Calibri"/>
        </w:rPr>
        <w:t>a</w:t>
      </w:r>
      <w:proofErr w:type="spellEnd"/>
      <w:proofErr w:type="gramEnd"/>
      <w:r w:rsidRPr="00747715">
        <w:rPr>
          <w:rFonts w:ascii="Calibri" w:hAnsi="Calibri" w:cs="Calibri"/>
        </w:rPr>
        <w:t xml:space="preserve"> voir avec les micro vaisseaux qui irriguent les testicules.</w:t>
      </w:r>
    </w:p>
    <w:p w14:paraId="1BAB8649" w14:textId="77777777" w:rsidR="00747715" w:rsidRPr="00747715" w:rsidRDefault="00747715" w:rsidP="00747715">
      <w:pPr>
        <w:spacing w:after="0" w:line="240" w:lineRule="auto"/>
        <w:jc w:val="both"/>
        <w:rPr>
          <w:rFonts w:ascii="Calibri" w:hAnsi="Calibri" w:cs="Calibri"/>
        </w:rPr>
      </w:pPr>
    </w:p>
    <w:p w14:paraId="1E4B6BA0"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Tu essayes d'arranger, de bidouiller la vérité pour que cela marche.</w:t>
      </w:r>
    </w:p>
    <w:p w14:paraId="4E6C8914" w14:textId="77777777" w:rsidR="00747715" w:rsidRPr="00747715" w:rsidRDefault="00747715" w:rsidP="00747715">
      <w:pPr>
        <w:spacing w:after="0" w:line="240" w:lineRule="auto"/>
        <w:jc w:val="both"/>
        <w:rPr>
          <w:rFonts w:ascii="Calibri" w:hAnsi="Calibri" w:cs="Calibri"/>
        </w:rPr>
      </w:pPr>
    </w:p>
    <w:p w14:paraId="34D3A7B2"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Ce n'est pas sérieux et scientifique comme raisonnement.</w:t>
      </w:r>
    </w:p>
    <w:p w14:paraId="36D532ED" w14:textId="77777777" w:rsidR="00747715" w:rsidRPr="00747715" w:rsidRDefault="00747715" w:rsidP="00747715">
      <w:pPr>
        <w:spacing w:after="0" w:line="240" w:lineRule="auto"/>
        <w:jc w:val="both"/>
        <w:rPr>
          <w:rFonts w:ascii="Calibri" w:hAnsi="Calibri" w:cs="Calibri"/>
        </w:rPr>
      </w:pPr>
    </w:p>
    <w:p w14:paraId="2C0F9114" w14:textId="33D4BEC0" w:rsidR="00747715" w:rsidRPr="00747715" w:rsidRDefault="00747715" w:rsidP="00747715">
      <w:pPr>
        <w:spacing w:after="0" w:line="240" w:lineRule="auto"/>
        <w:jc w:val="both"/>
        <w:rPr>
          <w:rFonts w:ascii="Calibri" w:hAnsi="Calibri" w:cs="Calibri"/>
        </w:rPr>
      </w:pPr>
      <w:r w:rsidRPr="00747715">
        <w:rPr>
          <w:rFonts w:ascii="Calibri" w:hAnsi="Calibri" w:cs="Calibri"/>
        </w:rPr>
        <w:t>Si tu veux raisonner de cette façon</w:t>
      </w:r>
      <w:r>
        <w:rPr>
          <w:rFonts w:ascii="Calibri" w:hAnsi="Calibri" w:cs="Calibri"/>
        </w:rPr>
        <w:t>-</w:t>
      </w:r>
      <w:r w:rsidRPr="00747715">
        <w:rPr>
          <w:rFonts w:ascii="Calibri" w:hAnsi="Calibri" w:cs="Calibri"/>
        </w:rPr>
        <w:t>là, tu trouveras toujours des liens entre vaisseaux uniquement par le fait que la masse de tout le sang, dans le corps, fait un grand tours, en circuit fermé, en passant par le cœur.</w:t>
      </w:r>
    </w:p>
    <w:p w14:paraId="6C3D8414" w14:textId="77777777" w:rsidR="00747715" w:rsidRPr="00747715" w:rsidRDefault="00747715" w:rsidP="00747715">
      <w:pPr>
        <w:spacing w:after="0" w:line="240" w:lineRule="auto"/>
        <w:jc w:val="both"/>
        <w:rPr>
          <w:rFonts w:ascii="Calibri" w:hAnsi="Calibri" w:cs="Calibri"/>
        </w:rPr>
      </w:pPr>
    </w:p>
    <w:p w14:paraId="0F00EEFA"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Quel rapport entre les vaisseaux sanguins, situés en haut des côtes, et ceux tout en bas des testicules, aucun. Il peut y avoir plus de 50 cm à 1 m entre les deux.</w:t>
      </w:r>
    </w:p>
    <w:p w14:paraId="31DC9C1A" w14:textId="77777777" w:rsidR="00747715" w:rsidRPr="00747715" w:rsidRDefault="00747715" w:rsidP="00747715">
      <w:pPr>
        <w:spacing w:after="0" w:line="240" w:lineRule="auto"/>
        <w:jc w:val="both"/>
        <w:rPr>
          <w:rFonts w:ascii="Calibri" w:hAnsi="Calibri" w:cs="Calibri"/>
        </w:rPr>
      </w:pPr>
    </w:p>
    <w:p w14:paraId="775D5C85"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t>Dans la description de Mahomet, il dit bien que le sperme vient d'entre les côtes et des lombes, et non pas des testicules, des glandes séminales et celles de Cowper.</w:t>
      </w:r>
    </w:p>
    <w:p w14:paraId="53B35AAB" w14:textId="77777777" w:rsidR="00747715" w:rsidRPr="00747715" w:rsidRDefault="00747715" w:rsidP="00747715">
      <w:pPr>
        <w:spacing w:after="0" w:line="240" w:lineRule="auto"/>
        <w:jc w:val="both"/>
        <w:rPr>
          <w:rFonts w:ascii="Calibri" w:hAnsi="Calibri" w:cs="Calibri"/>
        </w:rPr>
      </w:pPr>
    </w:p>
    <w:p w14:paraId="764583F3" w14:textId="57C728A5" w:rsidR="00747715" w:rsidRDefault="00747715" w:rsidP="00747715">
      <w:pPr>
        <w:spacing w:after="0" w:line="240" w:lineRule="auto"/>
        <w:jc w:val="both"/>
        <w:rPr>
          <w:rFonts w:ascii="Calibri" w:hAnsi="Calibri" w:cs="Calibri"/>
        </w:rPr>
      </w:pPr>
      <w:r w:rsidRPr="00747715">
        <w:rPr>
          <w:rFonts w:ascii="Calibri" w:hAnsi="Calibri" w:cs="Calibri"/>
        </w:rPr>
        <w:t>Le sperme est créé uniquement au niveau de ces glandes là et des testicules et pas ailleurs (pas dans le dos, pas dans le thorax où se situe les côtes, ...).</w:t>
      </w:r>
    </w:p>
    <w:p w14:paraId="44FF29B7" w14:textId="5DC7AF67" w:rsidR="004A2660" w:rsidRDefault="004A2660" w:rsidP="004A2660">
      <w:pPr>
        <w:spacing w:after="0" w:line="240" w:lineRule="auto"/>
        <w:jc w:val="center"/>
        <w:rPr>
          <w:rFonts w:ascii="Calibri" w:hAnsi="Calibri" w:cs="Calibri"/>
        </w:rPr>
      </w:pPr>
      <w:r>
        <w:rPr>
          <w:noProof/>
        </w:rPr>
        <w:drawing>
          <wp:inline distT="0" distB="0" distL="0" distR="0" wp14:anchorId="238516CE" wp14:editId="491C3D09">
            <wp:extent cx="1589551" cy="206641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4229" cy="2085498"/>
                    </a:xfrm>
                    <a:prstGeom prst="rect">
                      <a:avLst/>
                    </a:prstGeom>
                    <a:noFill/>
                    <a:ln>
                      <a:noFill/>
                    </a:ln>
                  </pic:spPr>
                </pic:pic>
              </a:graphicData>
            </a:graphic>
          </wp:inline>
        </w:drawing>
      </w:r>
    </w:p>
    <w:p w14:paraId="50A0ED57" w14:textId="6C28C288" w:rsidR="004A2660" w:rsidRDefault="004A2660" w:rsidP="004A2660">
      <w:pPr>
        <w:spacing w:after="0" w:line="240" w:lineRule="auto"/>
        <w:jc w:val="center"/>
        <w:rPr>
          <w:rFonts w:ascii="Calibri" w:hAnsi="Calibri" w:cs="Calibri"/>
        </w:rPr>
      </w:pPr>
      <w:r>
        <w:rPr>
          <w:rFonts w:ascii="Calibri" w:hAnsi="Calibri" w:cs="Calibri"/>
        </w:rPr>
        <w:t>Fig. 1. Image envoyé par Djamal laissant croire que le sperme part des reins pour aboutir dans les testicules.</w:t>
      </w:r>
    </w:p>
    <w:p w14:paraId="164DAAE3" w14:textId="77777777" w:rsidR="004A2660" w:rsidRPr="00747715" w:rsidRDefault="004A2660" w:rsidP="00747715">
      <w:pPr>
        <w:spacing w:after="0" w:line="240" w:lineRule="auto"/>
        <w:jc w:val="both"/>
        <w:rPr>
          <w:rFonts w:ascii="Calibri" w:hAnsi="Calibri" w:cs="Calibri"/>
        </w:rPr>
      </w:pPr>
    </w:p>
    <w:p w14:paraId="63E3F27E" w14:textId="77777777" w:rsidR="00747715" w:rsidRPr="00747715" w:rsidRDefault="00747715" w:rsidP="00747715">
      <w:pPr>
        <w:spacing w:after="0" w:line="240" w:lineRule="auto"/>
        <w:jc w:val="both"/>
        <w:rPr>
          <w:rFonts w:ascii="Calibri" w:hAnsi="Calibri" w:cs="Calibri"/>
        </w:rPr>
      </w:pPr>
      <w:r w:rsidRPr="00747715">
        <w:rPr>
          <w:rFonts w:ascii="Calibri" w:hAnsi="Calibri" w:cs="Calibri"/>
        </w:rPr>
        <w:lastRenderedPageBreak/>
        <w:t>PS. Et le seul lien entre l'organe appelé rein (qui excrète l'urine) et les testicules, est un lien sanguin et non pas un lien spermatique ou un écoulement spermatique ou séminal.</w:t>
      </w:r>
    </w:p>
    <w:p w14:paraId="3ADAB74C" w14:textId="77777777" w:rsidR="00747715" w:rsidRPr="00747715" w:rsidRDefault="00747715" w:rsidP="00747715">
      <w:pPr>
        <w:spacing w:after="0" w:line="240" w:lineRule="auto"/>
        <w:jc w:val="both"/>
        <w:rPr>
          <w:rFonts w:ascii="Calibri" w:hAnsi="Calibri" w:cs="Calibri"/>
        </w:rPr>
      </w:pPr>
    </w:p>
    <w:p w14:paraId="73B6AB2F" w14:textId="0447CB1E" w:rsidR="00747715" w:rsidRDefault="006273B4" w:rsidP="00747715">
      <w:pPr>
        <w:spacing w:after="0" w:line="240" w:lineRule="auto"/>
        <w:jc w:val="both"/>
        <w:rPr>
          <w:rFonts w:ascii="Calibri" w:hAnsi="Calibri" w:cs="Calibri"/>
        </w:rPr>
      </w:pPr>
      <w:r w:rsidRPr="00747715">
        <w:rPr>
          <w:rFonts w:ascii="Calibri" w:hAnsi="Calibri" w:cs="Calibri"/>
          <w:b/>
          <w:bCs/>
        </w:rPr>
        <w:t>Il n'y a pas de canaux séminaux</w:t>
      </w:r>
      <w:r>
        <w:rPr>
          <w:rFonts w:ascii="Calibri" w:hAnsi="Calibri" w:cs="Calibri"/>
          <w:b/>
          <w:bCs/>
        </w:rPr>
        <w:t xml:space="preserve"> [qui achemineraient le sperme]</w:t>
      </w:r>
      <w:r w:rsidRPr="00747715">
        <w:rPr>
          <w:rFonts w:ascii="Calibri" w:hAnsi="Calibri" w:cs="Calibri"/>
          <w:b/>
          <w:bCs/>
        </w:rPr>
        <w:t xml:space="preserve"> entre les reins (organes)</w:t>
      </w:r>
      <w:r>
        <w:rPr>
          <w:rFonts w:ascii="Calibri" w:hAnsi="Calibri" w:cs="Calibri"/>
          <w:b/>
          <w:bCs/>
        </w:rPr>
        <w:t xml:space="preserve"> ou tout autre organe, situé </w:t>
      </w:r>
      <w:r w:rsidRPr="008C7296">
        <w:rPr>
          <w:rFonts w:ascii="Calibri" w:hAnsi="Calibri" w:cs="Calibri"/>
          <w:b/>
          <w:bCs/>
        </w:rPr>
        <w:t>entre les côtes et les lombes</w:t>
      </w:r>
      <w:r>
        <w:rPr>
          <w:rFonts w:ascii="Calibri" w:hAnsi="Calibri" w:cs="Calibri"/>
          <w:b/>
          <w:bCs/>
        </w:rPr>
        <w:t>,</w:t>
      </w:r>
      <w:r w:rsidRPr="00747715">
        <w:rPr>
          <w:rFonts w:ascii="Calibri" w:hAnsi="Calibri" w:cs="Calibri"/>
          <w:b/>
          <w:bCs/>
        </w:rPr>
        <w:t xml:space="preserve"> et les testicules</w:t>
      </w:r>
      <w:r>
        <w:rPr>
          <w:rFonts w:ascii="Calibri" w:hAnsi="Calibri" w:cs="Calibri"/>
          <w:b/>
          <w:bCs/>
        </w:rPr>
        <w:t xml:space="preserve">, </w:t>
      </w:r>
      <w:r w:rsidRPr="008C7296">
        <w:rPr>
          <w:rFonts w:ascii="Calibri" w:hAnsi="Calibri" w:cs="Calibri"/>
          <w:b/>
          <w:bCs/>
        </w:rPr>
        <w:t>les glandes séminales et celles de Cowper</w:t>
      </w:r>
      <w:r w:rsidR="00747715" w:rsidRPr="00747715">
        <w:rPr>
          <w:rFonts w:ascii="Calibri" w:hAnsi="Calibri" w:cs="Calibri"/>
        </w:rPr>
        <w:t>"</w:t>
      </w:r>
      <w:r w:rsidR="004A2660">
        <w:rPr>
          <w:rFonts w:ascii="Calibri" w:hAnsi="Calibri" w:cs="Calibri"/>
        </w:rPr>
        <w:t xml:space="preserve"> (voir fig. 1 et fig. 2).</w:t>
      </w:r>
    </w:p>
    <w:p w14:paraId="5CFDA391" w14:textId="720D4ED4" w:rsidR="006273B4" w:rsidRDefault="006273B4" w:rsidP="00747715">
      <w:pPr>
        <w:spacing w:after="0" w:line="240" w:lineRule="auto"/>
        <w:jc w:val="both"/>
        <w:rPr>
          <w:rFonts w:ascii="Calibri" w:hAnsi="Calibri" w:cs="Calibri"/>
        </w:rPr>
      </w:pPr>
    </w:p>
    <w:p w14:paraId="1AD5E328" w14:textId="139A7DBC" w:rsidR="00747715" w:rsidRDefault="00747715" w:rsidP="00747715">
      <w:pPr>
        <w:spacing w:after="0" w:line="240" w:lineRule="auto"/>
        <w:jc w:val="center"/>
        <w:rPr>
          <w:rFonts w:ascii="Calibri" w:hAnsi="Calibri" w:cs="Calibri"/>
        </w:rPr>
      </w:pPr>
      <w:r>
        <w:rPr>
          <w:noProof/>
        </w:rPr>
        <w:drawing>
          <wp:inline distT="0" distB="0" distL="0" distR="0" wp14:anchorId="546F9B21" wp14:editId="49C35CC1">
            <wp:extent cx="6021161" cy="73056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6460" cy="7312105"/>
                    </a:xfrm>
                    <a:prstGeom prst="rect">
                      <a:avLst/>
                    </a:prstGeom>
                    <a:noFill/>
                    <a:ln>
                      <a:noFill/>
                    </a:ln>
                  </pic:spPr>
                </pic:pic>
              </a:graphicData>
            </a:graphic>
          </wp:inline>
        </w:drawing>
      </w:r>
    </w:p>
    <w:p w14:paraId="28D65C7B" w14:textId="0D522C31" w:rsidR="004A2660" w:rsidRDefault="004A2660" w:rsidP="00747715">
      <w:pPr>
        <w:spacing w:after="0" w:line="240" w:lineRule="auto"/>
        <w:jc w:val="center"/>
        <w:rPr>
          <w:rFonts w:ascii="Calibri" w:hAnsi="Calibri" w:cs="Calibri"/>
        </w:rPr>
      </w:pPr>
      <w:r>
        <w:rPr>
          <w:rFonts w:ascii="Calibri" w:hAnsi="Calibri" w:cs="Calibri"/>
        </w:rPr>
        <w:t xml:space="preserve">Fig. 2. Image pour faire comprendre que le sperme vient </w:t>
      </w:r>
      <w:proofErr w:type="gramStart"/>
      <w:r>
        <w:rPr>
          <w:rFonts w:ascii="Calibri" w:hAnsi="Calibri" w:cs="Calibri"/>
        </w:rPr>
        <w:t>a</w:t>
      </w:r>
      <w:proofErr w:type="gramEnd"/>
      <w:r>
        <w:rPr>
          <w:rFonts w:ascii="Calibri" w:hAnsi="Calibri" w:cs="Calibri"/>
        </w:rPr>
        <w:t>) des vésicules séminales, b) de la prostate, c) des glandes de Cowper et des d) des testicules), et non pas de la zone entre les côtes et les lombes.</w:t>
      </w:r>
    </w:p>
    <w:p w14:paraId="5CF11842" w14:textId="77777777" w:rsidR="003210B8" w:rsidRDefault="003210B8" w:rsidP="003210B8">
      <w:pPr>
        <w:spacing w:after="0" w:line="240" w:lineRule="auto"/>
        <w:rPr>
          <w:rFonts w:ascii="Calibri" w:hAnsi="Calibri" w:cs="Calibri"/>
        </w:rPr>
      </w:pPr>
    </w:p>
    <w:p w14:paraId="283C92BD" w14:textId="3BBABEF3" w:rsidR="003210B8" w:rsidRDefault="003210B8" w:rsidP="003210B8">
      <w:pPr>
        <w:pStyle w:val="Titre2"/>
      </w:pPr>
      <w:bookmarkStart w:id="5" w:name="_Toc44043668"/>
      <w:r>
        <w:t>Rebondissement</w:t>
      </w:r>
      <w:bookmarkEnd w:id="5"/>
    </w:p>
    <w:p w14:paraId="2475F97E" w14:textId="77777777" w:rsidR="003210B8" w:rsidRDefault="003210B8" w:rsidP="003210B8">
      <w:pPr>
        <w:spacing w:after="0" w:line="240" w:lineRule="auto"/>
        <w:rPr>
          <w:rFonts w:ascii="Calibri" w:hAnsi="Calibri" w:cs="Calibri"/>
        </w:rPr>
      </w:pPr>
    </w:p>
    <w:p w14:paraId="20C6E6CA" w14:textId="09908CC8" w:rsidR="006C2889" w:rsidRDefault="006C2889" w:rsidP="003210B8">
      <w:pPr>
        <w:spacing w:after="0" w:line="240" w:lineRule="auto"/>
        <w:rPr>
          <w:rFonts w:ascii="Calibri" w:hAnsi="Calibri" w:cs="Calibri"/>
        </w:rPr>
      </w:pPr>
    </w:p>
    <w:p w14:paraId="0A6C0ED8" w14:textId="15C6275A" w:rsidR="003E29C9" w:rsidRPr="003E29C9" w:rsidRDefault="0081104E" w:rsidP="003E29C9">
      <w:pPr>
        <w:spacing w:after="0" w:line="240" w:lineRule="auto"/>
        <w:rPr>
          <w:rFonts w:ascii="Calibri" w:hAnsi="Calibri" w:cs="Calibri"/>
        </w:rPr>
      </w:pPr>
      <w:r>
        <w:rPr>
          <w:rFonts w:ascii="Calibri" w:hAnsi="Calibri" w:cs="Calibri"/>
        </w:rPr>
        <w:t>Gregory</w:t>
      </w:r>
      <w:r w:rsidR="003E29C9" w:rsidRPr="003E29C9">
        <w:rPr>
          <w:rFonts w:ascii="Calibri" w:hAnsi="Calibri" w:cs="Calibri"/>
        </w:rPr>
        <w:t xml:space="preserve"> :</w:t>
      </w:r>
    </w:p>
    <w:p w14:paraId="6E8236ED" w14:textId="77777777" w:rsidR="003E29C9" w:rsidRPr="003E29C9" w:rsidRDefault="003E29C9" w:rsidP="003E29C9">
      <w:pPr>
        <w:spacing w:after="0" w:line="240" w:lineRule="auto"/>
        <w:rPr>
          <w:rFonts w:ascii="Calibri" w:hAnsi="Calibri" w:cs="Calibri"/>
        </w:rPr>
      </w:pPr>
      <w:r w:rsidRPr="003E29C9">
        <w:rPr>
          <w:rFonts w:ascii="Calibri" w:hAnsi="Calibri" w:cs="Calibri"/>
        </w:rPr>
        <w:t>"Je me fous de tes arguments de moutons de la science des singes.</w:t>
      </w:r>
    </w:p>
    <w:p w14:paraId="148226B9" w14:textId="77777777" w:rsidR="003E29C9" w:rsidRPr="003E29C9" w:rsidRDefault="003E29C9" w:rsidP="003E29C9">
      <w:pPr>
        <w:spacing w:after="0" w:line="240" w:lineRule="auto"/>
        <w:rPr>
          <w:rFonts w:ascii="Calibri" w:hAnsi="Calibri" w:cs="Calibri"/>
        </w:rPr>
      </w:pPr>
    </w:p>
    <w:p w14:paraId="60144E2A" w14:textId="77777777" w:rsidR="003E29C9" w:rsidRPr="003E29C9" w:rsidRDefault="003E29C9" w:rsidP="003E29C9">
      <w:pPr>
        <w:spacing w:after="0" w:line="240" w:lineRule="auto"/>
        <w:rPr>
          <w:rFonts w:ascii="Calibri" w:hAnsi="Calibri" w:cs="Calibri"/>
        </w:rPr>
      </w:pPr>
      <w:r w:rsidRPr="003E29C9">
        <w:rPr>
          <w:rFonts w:ascii="Calibri" w:hAnsi="Calibri" w:cs="Calibri"/>
        </w:rPr>
        <w:t>Moi j'ai la Parole de Dieu.</w:t>
      </w:r>
    </w:p>
    <w:p w14:paraId="06077BA0" w14:textId="77777777" w:rsidR="003E29C9" w:rsidRPr="003E29C9" w:rsidRDefault="003E29C9" w:rsidP="003E29C9">
      <w:pPr>
        <w:spacing w:after="0" w:line="240" w:lineRule="auto"/>
        <w:rPr>
          <w:rFonts w:ascii="Calibri" w:hAnsi="Calibri" w:cs="Calibri"/>
        </w:rPr>
      </w:pPr>
    </w:p>
    <w:p w14:paraId="681E5ED9" w14:textId="77777777" w:rsidR="003E29C9" w:rsidRPr="003E29C9" w:rsidRDefault="003E29C9" w:rsidP="003E29C9">
      <w:pPr>
        <w:spacing w:after="0" w:line="240" w:lineRule="auto"/>
        <w:rPr>
          <w:rFonts w:ascii="Calibri" w:hAnsi="Calibri" w:cs="Calibri"/>
        </w:rPr>
      </w:pPr>
      <w:r w:rsidRPr="0081104E">
        <w:rPr>
          <w:rFonts w:ascii="Calibri" w:hAnsi="Calibri" w:cs="Calibri"/>
          <w:b/>
          <w:bCs/>
        </w:rPr>
        <w:t>Pourquoi j'écouterais des singes au lieu de Dieu</w:t>
      </w:r>
      <w:r w:rsidRPr="003E29C9">
        <w:rPr>
          <w:rFonts w:ascii="Calibri" w:hAnsi="Calibri" w:cs="Calibri"/>
        </w:rPr>
        <w:t xml:space="preserve"> ?".</w:t>
      </w:r>
    </w:p>
    <w:p w14:paraId="70298DBC" w14:textId="77777777" w:rsidR="003E29C9" w:rsidRPr="003E29C9" w:rsidRDefault="003E29C9" w:rsidP="003E29C9">
      <w:pPr>
        <w:spacing w:after="0" w:line="240" w:lineRule="auto"/>
        <w:rPr>
          <w:rFonts w:ascii="Calibri" w:hAnsi="Calibri" w:cs="Calibri"/>
        </w:rPr>
      </w:pPr>
    </w:p>
    <w:p w14:paraId="052F5C83" w14:textId="77777777" w:rsidR="003E29C9" w:rsidRPr="003E29C9" w:rsidRDefault="003E29C9" w:rsidP="003E29C9">
      <w:pPr>
        <w:spacing w:after="0" w:line="240" w:lineRule="auto"/>
        <w:rPr>
          <w:rFonts w:ascii="Calibri" w:hAnsi="Calibri" w:cs="Calibri"/>
        </w:rPr>
      </w:pPr>
      <w:r w:rsidRPr="003E29C9">
        <w:rPr>
          <w:rFonts w:ascii="Calibri" w:hAnsi="Calibri" w:cs="Calibri"/>
        </w:rPr>
        <w:t>Ma réponse :</w:t>
      </w:r>
    </w:p>
    <w:p w14:paraId="04FCC0C5" w14:textId="77777777" w:rsidR="003E29C9" w:rsidRPr="003E29C9" w:rsidRDefault="003E29C9" w:rsidP="003E29C9">
      <w:pPr>
        <w:spacing w:after="0" w:line="240" w:lineRule="auto"/>
        <w:rPr>
          <w:rFonts w:ascii="Calibri" w:hAnsi="Calibri" w:cs="Calibri"/>
        </w:rPr>
      </w:pPr>
      <w:r w:rsidRPr="003E29C9">
        <w:rPr>
          <w:rFonts w:ascii="Calibri" w:hAnsi="Calibri" w:cs="Calibri"/>
        </w:rPr>
        <w:t>"Et la parole de dieu prime sur la science ?".</w:t>
      </w:r>
    </w:p>
    <w:p w14:paraId="6F7BFB5D" w14:textId="77777777" w:rsidR="003E29C9" w:rsidRPr="003E29C9" w:rsidRDefault="003E29C9" w:rsidP="003E29C9">
      <w:pPr>
        <w:spacing w:after="0" w:line="240" w:lineRule="auto"/>
        <w:rPr>
          <w:rFonts w:ascii="Calibri" w:hAnsi="Calibri" w:cs="Calibri"/>
        </w:rPr>
      </w:pPr>
    </w:p>
    <w:p w14:paraId="026708AA" w14:textId="0930EC20" w:rsidR="003E29C9" w:rsidRPr="003E29C9" w:rsidRDefault="0081104E" w:rsidP="003E29C9">
      <w:pPr>
        <w:spacing w:after="0" w:line="240" w:lineRule="auto"/>
        <w:rPr>
          <w:rFonts w:ascii="Calibri" w:hAnsi="Calibri" w:cs="Calibri"/>
        </w:rPr>
      </w:pPr>
      <w:r>
        <w:rPr>
          <w:rFonts w:ascii="Calibri" w:hAnsi="Calibri" w:cs="Calibri"/>
        </w:rPr>
        <w:t>Gregory</w:t>
      </w:r>
      <w:r w:rsidR="003E29C9" w:rsidRPr="003E29C9">
        <w:rPr>
          <w:rFonts w:ascii="Calibri" w:hAnsi="Calibri" w:cs="Calibri"/>
        </w:rPr>
        <w:t xml:space="preserve"> :</w:t>
      </w:r>
    </w:p>
    <w:p w14:paraId="45C40832" w14:textId="0D288BC9" w:rsidR="003E29C9" w:rsidRPr="003E29C9" w:rsidRDefault="003E29C9" w:rsidP="003E29C9">
      <w:pPr>
        <w:spacing w:after="0" w:line="240" w:lineRule="auto"/>
        <w:rPr>
          <w:rFonts w:ascii="Calibri" w:hAnsi="Calibri" w:cs="Calibri"/>
        </w:rPr>
      </w:pPr>
      <w:r w:rsidRPr="003E29C9">
        <w:rPr>
          <w:rFonts w:ascii="Calibri" w:hAnsi="Calibri" w:cs="Calibri"/>
        </w:rPr>
        <w:t xml:space="preserve">"Bien-sûr que oui et puis quoi encore, que </w:t>
      </w:r>
      <w:r w:rsidRPr="0081104E">
        <w:rPr>
          <w:rFonts w:ascii="Calibri" w:hAnsi="Calibri" w:cs="Calibri"/>
          <w:b/>
          <w:bCs/>
        </w:rPr>
        <w:t>les hommes so</w:t>
      </w:r>
      <w:r w:rsidR="0081104E" w:rsidRPr="0081104E">
        <w:rPr>
          <w:rFonts w:ascii="Calibri" w:hAnsi="Calibri" w:cs="Calibri"/>
          <w:b/>
          <w:bCs/>
        </w:rPr>
        <w:t>ie</w:t>
      </w:r>
      <w:r w:rsidRPr="0081104E">
        <w:rPr>
          <w:rFonts w:ascii="Calibri" w:hAnsi="Calibri" w:cs="Calibri"/>
          <w:b/>
          <w:bCs/>
        </w:rPr>
        <w:t>nt plus savants que Dieu</w:t>
      </w:r>
      <w:r w:rsidRPr="003E29C9">
        <w:rPr>
          <w:rFonts w:ascii="Calibri" w:hAnsi="Calibri" w:cs="Calibri"/>
        </w:rPr>
        <w:t xml:space="preserve"> ?</w:t>
      </w:r>
    </w:p>
    <w:p w14:paraId="0C7B46FA" w14:textId="77777777" w:rsidR="003E29C9" w:rsidRPr="003E29C9" w:rsidRDefault="003E29C9" w:rsidP="003E29C9">
      <w:pPr>
        <w:spacing w:after="0" w:line="240" w:lineRule="auto"/>
        <w:rPr>
          <w:rFonts w:ascii="Calibri" w:hAnsi="Calibri" w:cs="Calibri"/>
        </w:rPr>
      </w:pPr>
    </w:p>
    <w:p w14:paraId="705EA302" w14:textId="77777777" w:rsidR="003E29C9" w:rsidRPr="003E29C9" w:rsidRDefault="003E29C9" w:rsidP="003E29C9">
      <w:pPr>
        <w:spacing w:after="0" w:line="240" w:lineRule="auto"/>
        <w:rPr>
          <w:rFonts w:ascii="Calibri" w:hAnsi="Calibri" w:cs="Calibri"/>
        </w:rPr>
      </w:pPr>
      <w:r w:rsidRPr="003E29C9">
        <w:rPr>
          <w:rFonts w:ascii="Calibri" w:hAnsi="Calibri" w:cs="Calibri"/>
        </w:rPr>
        <w:t xml:space="preserve">De plus les testicules sont reliés à l'aorte abdominale. Regarde donc où </w:t>
      </w:r>
      <w:proofErr w:type="spellStart"/>
      <w:r w:rsidRPr="003E29C9">
        <w:rPr>
          <w:rFonts w:ascii="Calibri" w:hAnsi="Calibri" w:cs="Calibri"/>
        </w:rPr>
        <w:t>celà</w:t>
      </w:r>
      <w:proofErr w:type="spellEnd"/>
      <w:r w:rsidRPr="003E29C9">
        <w:rPr>
          <w:rFonts w:ascii="Calibri" w:hAnsi="Calibri" w:cs="Calibri"/>
        </w:rPr>
        <w:t xml:space="preserve"> se situe.</w:t>
      </w:r>
    </w:p>
    <w:p w14:paraId="79A07AC9" w14:textId="77777777" w:rsidR="003E29C9" w:rsidRPr="003E29C9" w:rsidRDefault="003E29C9" w:rsidP="003E29C9">
      <w:pPr>
        <w:spacing w:after="0" w:line="240" w:lineRule="auto"/>
        <w:rPr>
          <w:rFonts w:ascii="Calibri" w:hAnsi="Calibri" w:cs="Calibri"/>
        </w:rPr>
      </w:pPr>
    </w:p>
    <w:p w14:paraId="1C9362FD" w14:textId="678759BC" w:rsidR="003E29C9" w:rsidRDefault="003E29C9" w:rsidP="003E29C9">
      <w:pPr>
        <w:spacing w:after="0" w:line="240" w:lineRule="auto"/>
        <w:rPr>
          <w:rFonts w:ascii="Calibri" w:hAnsi="Calibri" w:cs="Calibri"/>
        </w:rPr>
      </w:pPr>
      <w:r w:rsidRPr="003E29C9">
        <w:rPr>
          <w:rFonts w:ascii="Calibri" w:hAnsi="Calibri" w:cs="Calibri"/>
        </w:rPr>
        <w:t>Tu ne t'es même pas renseigné, ça m'a pris trois secondes.".</w:t>
      </w:r>
    </w:p>
    <w:p w14:paraId="4E8A7895" w14:textId="3140CC90" w:rsidR="0081104E" w:rsidRDefault="0081104E" w:rsidP="003E29C9">
      <w:pPr>
        <w:spacing w:after="0" w:line="240" w:lineRule="auto"/>
        <w:rPr>
          <w:rFonts w:ascii="Calibri" w:hAnsi="Calibri" w:cs="Calibri"/>
        </w:rPr>
      </w:pPr>
    </w:p>
    <w:p w14:paraId="1DF48163" w14:textId="48147AF9" w:rsidR="0081104E" w:rsidRDefault="0081104E" w:rsidP="003E29C9">
      <w:pPr>
        <w:spacing w:after="0" w:line="240" w:lineRule="auto"/>
        <w:rPr>
          <w:rFonts w:ascii="Calibri" w:hAnsi="Calibri" w:cs="Calibri"/>
        </w:rPr>
      </w:pPr>
    </w:p>
    <w:p w14:paraId="54BE6B49" w14:textId="77777777" w:rsidR="0081104E" w:rsidRPr="003E29C9" w:rsidRDefault="0081104E" w:rsidP="0081104E">
      <w:pPr>
        <w:spacing w:after="0" w:line="240" w:lineRule="auto"/>
        <w:jc w:val="center"/>
        <w:rPr>
          <w:rFonts w:ascii="Calibri" w:hAnsi="Calibri" w:cs="Calibri"/>
        </w:rPr>
      </w:pPr>
    </w:p>
    <w:p w14:paraId="5D494206" w14:textId="77777777" w:rsidR="003E29C9" w:rsidRPr="003E29C9" w:rsidRDefault="003E29C9" w:rsidP="003E29C9">
      <w:pPr>
        <w:spacing w:after="0" w:line="240" w:lineRule="auto"/>
        <w:rPr>
          <w:rFonts w:ascii="Calibri" w:hAnsi="Calibri" w:cs="Calibri"/>
        </w:rPr>
      </w:pPr>
    </w:p>
    <w:p w14:paraId="5E76D045" w14:textId="77777777" w:rsidR="003E29C9" w:rsidRPr="003E29C9" w:rsidRDefault="003E29C9" w:rsidP="003E29C9">
      <w:pPr>
        <w:spacing w:after="0" w:line="240" w:lineRule="auto"/>
        <w:rPr>
          <w:rFonts w:ascii="Calibri" w:hAnsi="Calibri" w:cs="Calibri"/>
        </w:rPr>
      </w:pPr>
      <w:r w:rsidRPr="003E29C9">
        <w:rPr>
          <w:rFonts w:ascii="Calibri" w:hAnsi="Calibri" w:cs="Calibri"/>
        </w:rPr>
        <w:t>Moi :</w:t>
      </w:r>
    </w:p>
    <w:p w14:paraId="0F20DD15" w14:textId="77777777" w:rsidR="003E29C9" w:rsidRPr="003E29C9" w:rsidRDefault="003E29C9" w:rsidP="003E29C9">
      <w:pPr>
        <w:spacing w:after="0" w:line="240" w:lineRule="auto"/>
        <w:rPr>
          <w:rFonts w:ascii="Calibri" w:hAnsi="Calibri" w:cs="Calibri"/>
        </w:rPr>
      </w:pPr>
      <w:r w:rsidRPr="003E29C9">
        <w:rPr>
          <w:rFonts w:ascii="Calibri" w:hAnsi="Calibri" w:cs="Calibri"/>
        </w:rPr>
        <w:t>"Au sujet de l'aorte abdominale :</w:t>
      </w:r>
    </w:p>
    <w:p w14:paraId="7ACE2553" w14:textId="77777777" w:rsidR="003E29C9" w:rsidRPr="003E29C9" w:rsidRDefault="003E29C9" w:rsidP="003E29C9">
      <w:pPr>
        <w:spacing w:after="0" w:line="240" w:lineRule="auto"/>
        <w:rPr>
          <w:rFonts w:ascii="Calibri" w:hAnsi="Calibri" w:cs="Calibri"/>
        </w:rPr>
      </w:pPr>
    </w:p>
    <w:p w14:paraId="517AD1EB" w14:textId="77777777" w:rsidR="003E29C9" w:rsidRPr="003E29C9" w:rsidRDefault="003E29C9" w:rsidP="003E29C9">
      <w:pPr>
        <w:spacing w:after="0" w:line="240" w:lineRule="auto"/>
        <w:rPr>
          <w:rFonts w:ascii="Calibri" w:hAnsi="Calibri" w:cs="Calibri"/>
        </w:rPr>
      </w:pPr>
      <w:r w:rsidRPr="003E29C9">
        <w:rPr>
          <w:rFonts w:ascii="Calibri" w:hAnsi="Calibri" w:cs="Calibri"/>
        </w:rPr>
        <w:t>Définition. L'aorte est la plus grosse artère de du corps. Elle part du cœur et descend dans le thorax jusqu'à l'abdomen où elle se divise pour irriguer vos jambes.</w:t>
      </w:r>
    </w:p>
    <w:p w14:paraId="6FD40C72" w14:textId="77777777" w:rsidR="003E29C9" w:rsidRPr="003E29C9" w:rsidRDefault="003E29C9" w:rsidP="003E29C9">
      <w:pPr>
        <w:spacing w:after="0" w:line="240" w:lineRule="auto"/>
        <w:rPr>
          <w:rFonts w:ascii="Calibri" w:hAnsi="Calibri" w:cs="Calibri"/>
        </w:rPr>
      </w:pPr>
    </w:p>
    <w:p w14:paraId="34EE56B8" w14:textId="77777777" w:rsidR="003E29C9" w:rsidRPr="003E29C9" w:rsidRDefault="003E29C9" w:rsidP="003E29C9">
      <w:pPr>
        <w:spacing w:after="0" w:line="240" w:lineRule="auto"/>
        <w:rPr>
          <w:rFonts w:ascii="Calibri" w:hAnsi="Calibri" w:cs="Calibri"/>
        </w:rPr>
      </w:pPr>
      <w:r w:rsidRPr="003E29C9">
        <w:rPr>
          <w:rFonts w:ascii="Calibri" w:hAnsi="Calibri" w:cs="Calibri"/>
        </w:rPr>
        <w:t>Note : Un anévrisme aortique abdominal (AAA) est un gonflement ou une dilatation d'une partie de l'aorte qui traverse l'abdomen.</w:t>
      </w:r>
    </w:p>
    <w:p w14:paraId="36819A80" w14:textId="77777777" w:rsidR="003E29C9" w:rsidRPr="003E29C9" w:rsidRDefault="003E29C9" w:rsidP="003E29C9">
      <w:pPr>
        <w:spacing w:after="0" w:line="240" w:lineRule="auto"/>
        <w:rPr>
          <w:rFonts w:ascii="Calibri" w:hAnsi="Calibri" w:cs="Calibri"/>
        </w:rPr>
      </w:pPr>
    </w:p>
    <w:p w14:paraId="2510E92F" w14:textId="77777777" w:rsidR="003E29C9" w:rsidRPr="003E29C9" w:rsidRDefault="003E29C9" w:rsidP="003E29C9">
      <w:pPr>
        <w:spacing w:after="0" w:line="240" w:lineRule="auto"/>
        <w:rPr>
          <w:rFonts w:ascii="Calibri" w:hAnsi="Calibri" w:cs="Calibri"/>
        </w:rPr>
      </w:pPr>
      <w:r w:rsidRPr="003E29C9">
        <w:rPr>
          <w:rFonts w:ascii="Calibri" w:hAnsi="Calibri" w:cs="Calibri"/>
        </w:rPr>
        <w:t>Quel rapport entre cette artère, la zone entre les côtes et les lombaires (lombes) et :</w:t>
      </w:r>
    </w:p>
    <w:p w14:paraId="14CE6AE5" w14:textId="77777777" w:rsidR="003E29C9" w:rsidRPr="003E29C9" w:rsidRDefault="003E29C9" w:rsidP="003E29C9">
      <w:pPr>
        <w:spacing w:after="0" w:line="240" w:lineRule="auto"/>
        <w:rPr>
          <w:rFonts w:ascii="Calibri" w:hAnsi="Calibri" w:cs="Calibri"/>
        </w:rPr>
      </w:pPr>
    </w:p>
    <w:p w14:paraId="4DE79D38" w14:textId="77777777" w:rsidR="003E29C9" w:rsidRPr="003E29C9" w:rsidRDefault="003E29C9" w:rsidP="003E29C9">
      <w:pPr>
        <w:spacing w:after="0" w:line="240" w:lineRule="auto"/>
        <w:rPr>
          <w:rFonts w:ascii="Calibri" w:hAnsi="Calibri" w:cs="Calibri"/>
        </w:rPr>
      </w:pPr>
      <w:r w:rsidRPr="003E29C9">
        <w:rPr>
          <w:rFonts w:ascii="Calibri" w:hAnsi="Calibri" w:cs="Calibri"/>
        </w:rPr>
        <w:t>A) les testicules,</w:t>
      </w:r>
    </w:p>
    <w:p w14:paraId="498758DE" w14:textId="77777777" w:rsidR="003E29C9" w:rsidRPr="003E29C9" w:rsidRDefault="003E29C9" w:rsidP="003E29C9">
      <w:pPr>
        <w:spacing w:after="0" w:line="240" w:lineRule="auto"/>
        <w:rPr>
          <w:rFonts w:ascii="Calibri" w:hAnsi="Calibri" w:cs="Calibri"/>
        </w:rPr>
      </w:pPr>
      <w:r w:rsidRPr="003E29C9">
        <w:rPr>
          <w:rFonts w:ascii="Calibri" w:hAnsi="Calibri" w:cs="Calibri"/>
        </w:rPr>
        <w:t>B ) la prostate,</w:t>
      </w:r>
    </w:p>
    <w:p w14:paraId="68690939" w14:textId="77777777" w:rsidR="003E29C9" w:rsidRPr="003E29C9" w:rsidRDefault="003E29C9" w:rsidP="003E29C9">
      <w:pPr>
        <w:spacing w:after="0" w:line="240" w:lineRule="auto"/>
        <w:rPr>
          <w:rFonts w:ascii="Calibri" w:hAnsi="Calibri" w:cs="Calibri"/>
        </w:rPr>
      </w:pPr>
      <w:r w:rsidRPr="003E29C9">
        <w:rPr>
          <w:rFonts w:ascii="Calibri" w:hAnsi="Calibri" w:cs="Calibri"/>
        </w:rPr>
        <w:t>C) les vésicules séminales,</w:t>
      </w:r>
    </w:p>
    <w:p w14:paraId="2093C1FA" w14:textId="77777777" w:rsidR="003E29C9" w:rsidRPr="003E29C9" w:rsidRDefault="003E29C9" w:rsidP="003E29C9">
      <w:pPr>
        <w:spacing w:after="0" w:line="240" w:lineRule="auto"/>
        <w:rPr>
          <w:rFonts w:ascii="Calibri" w:hAnsi="Calibri" w:cs="Calibri"/>
        </w:rPr>
      </w:pPr>
      <w:r w:rsidRPr="003E29C9">
        <w:rPr>
          <w:rFonts w:ascii="Calibri" w:hAnsi="Calibri" w:cs="Calibri"/>
        </w:rPr>
        <w:t>D) les glandes de Cowper ?</w:t>
      </w:r>
    </w:p>
    <w:p w14:paraId="5F85475F" w14:textId="77777777" w:rsidR="003E29C9" w:rsidRPr="003E29C9" w:rsidRDefault="003E29C9" w:rsidP="003E29C9">
      <w:pPr>
        <w:spacing w:after="0" w:line="240" w:lineRule="auto"/>
        <w:rPr>
          <w:rFonts w:ascii="Calibri" w:hAnsi="Calibri" w:cs="Calibri"/>
        </w:rPr>
      </w:pPr>
    </w:p>
    <w:p w14:paraId="170FE028" w14:textId="77777777" w:rsidR="003E29C9" w:rsidRPr="003E29C9" w:rsidRDefault="003E29C9" w:rsidP="003E29C9">
      <w:pPr>
        <w:spacing w:after="0" w:line="240" w:lineRule="auto"/>
        <w:rPr>
          <w:rFonts w:ascii="Calibri" w:hAnsi="Calibri" w:cs="Calibri"/>
        </w:rPr>
      </w:pPr>
      <w:r w:rsidRPr="003E29C9">
        <w:rPr>
          <w:rFonts w:ascii="Calibri" w:hAnsi="Calibri" w:cs="Calibri"/>
        </w:rPr>
        <w:t>Mahomet a bien dit "d'une giclée d'eau (de sperme) d'entre les côtes et lombes".</w:t>
      </w:r>
    </w:p>
    <w:p w14:paraId="57170D6F" w14:textId="77777777" w:rsidR="003E29C9" w:rsidRPr="003E29C9" w:rsidRDefault="003E29C9" w:rsidP="003E29C9">
      <w:pPr>
        <w:spacing w:after="0" w:line="240" w:lineRule="auto"/>
        <w:rPr>
          <w:rFonts w:ascii="Calibri" w:hAnsi="Calibri" w:cs="Calibri"/>
        </w:rPr>
      </w:pPr>
    </w:p>
    <w:p w14:paraId="2A6B504A" w14:textId="77777777" w:rsidR="003E29C9" w:rsidRPr="003E29C9" w:rsidRDefault="003E29C9" w:rsidP="003E29C9">
      <w:pPr>
        <w:spacing w:after="0" w:line="240" w:lineRule="auto"/>
        <w:rPr>
          <w:rFonts w:ascii="Calibri" w:hAnsi="Calibri" w:cs="Calibri"/>
        </w:rPr>
      </w:pPr>
      <w:r w:rsidRPr="003E29C9">
        <w:rPr>
          <w:rFonts w:ascii="Calibri" w:hAnsi="Calibri" w:cs="Calibri"/>
        </w:rPr>
        <w:t>Où avec l'aorte, il y a une giclée de sperme ?</w:t>
      </w:r>
    </w:p>
    <w:p w14:paraId="71F3EF1C" w14:textId="77777777" w:rsidR="003E29C9" w:rsidRPr="003E29C9" w:rsidRDefault="003E29C9" w:rsidP="003E29C9">
      <w:pPr>
        <w:spacing w:after="0" w:line="240" w:lineRule="auto"/>
        <w:rPr>
          <w:rFonts w:ascii="Calibri" w:hAnsi="Calibri" w:cs="Calibri"/>
        </w:rPr>
      </w:pPr>
    </w:p>
    <w:p w14:paraId="36290945" w14:textId="77777777" w:rsidR="003E29C9" w:rsidRPr="003E29C9" w:rsidRDefault="003E29C9" w:rsidP="003E29C9">
      <w:pPr>
        <w:spacing w:after="0" w:line="240" w:lineRule="auto"/>
        <w:rPr>
          <w:rFonts w:ascii="Calibri" w:hAnsi="Calibri" w:cs="Calibri"/>
        </w:rPr>
      </w:pPr>
      <w:r w:rsidRPr="003E29C9">
        <w:rPr>
          <w:rFonts w:ascii="Calibri" w:hAnsi="Calibri" w:cs="Calibri"/>
        </w:rPr>
        <w:t>Bref toujours votre démarche de bidouillage "scientifique" pour que cela colle.</w:t>
      </w:r>
    </w:p>
    <w:p w14:paraId="5F557EE5" w14:textId="77777777" w:rsidR="003E29C9" w:rsidRPr="003E29C9" w:rsidRDefault="003E29C9" w:rsidP="003E29C9">
      <w:pPr>
        <w:spacing w:after="0" w:line="240" w:lineRule="auto"/>
        <w:rPr>
          <w:rFonts w:ascii="Calibri" w:hAnsi="Calibri" w:cs="Calibri"/>
        </w:rPr>
      </w:pPr>
    </w:p>
    <w:p w14:paraId="6DF2076E" w14:textId="77777777" w:rsidR="003E29C9" w:rsidRPr="003E29C9" w:rsidRDefault="003E29C9" w:rsidP="003E29C9">
      <w:pPr>
        <w:spacing w:after="0" w:line="240" w:lineRule="auto"/>
        <w:rPr>
          <w:rFonts w:ascii="Calibri" w:hAnsi="Calibri" w:cs="Calibri"/>
        </w:rPr>
      </w:pPr>
      <w:r w:rsidRPr="003E29C9">
        <w:rPr>
          <w:rFonts w:ascii="Calibri" w:hAnsi="Calibri" w:cs="Calibri"/>
        </w:rPr>
        <w:t>Bref, votre démarche n'est pas sérieuse.</w:t>
      </w:r>
    </w:p>
    <w:p w14:paraId="79140AE8" w14:textId="77777777" w:rsidR="003E29C9" w:rsidRPr="003E29C9" w:rsidRDefault="003E29C9" w:rsidP="003E29C9">
      <w:pPr>
        <w:spacing w:after="0" w:line="240" w:lineRule="auto"/>
        <w:rPr>
          <w:rFonts w:ascii="Calibri" w:hAnsi="Calibri" w:cs="Calibri"/>
        </w:rPr>
      </w:pPr>
      <w:r w:rsidRPr="003E29C9">
        <w:rPr>
          <w:rFonts w:ascii="Calibri" w:hAnsi="Calibri" w:cs="Calibri"/>
        </w:rPr>
        <w:t>C'est celle d'un croyant, qui veut à tout prix y croire, pas celle d'un vrai scientifique.</w:t>
      </w:r>
    </w:p>
    <w:p w14:paraId="10F3618B" w14:textId="77777777" w:rsidR="003E29C9" w:rsidRPr="003E29C9" w:rsidRDefault="003E29C9" w:rsidP="003E29C9">
      <w:pPr>
        <w:spacing w:after="0" w:line="240" w:lineRule="auto"/>
        <w:rPr>
          <w:rFonts w:ascii="Calibri" w:hAnsi="Calibri" w:cs="Calibri"/>
        </w:rPr>
      </w:pPr>
      <w:r w:rsidRPr="003E29C9">
        <w:rPr>
          <w:rFonts w:ascii="Calibri" w:hAnsi="Calibri" w:cs="Calibri"/>
        </w:rPr>
        <w:t>Revoyez votre copie".</w:t>
      </w:r>
    </w:p>
    <w:p w14:paraId="63F1BD54" w14:textId="77777777" w:rsidR="003E29C9" w:rsidRPr="003E29C9" w:rsidRDefault="003E29C9" w:rsidP="003E29C9">
      <w:pPr>
        <w:spacing w:after="0" w:line="240" w:lineRule="auto"/>
        <w:rPr>
          <w:rFonts w:ascii="Calibri" w:hAnsi="Calibri" w:cs="Calibri"/>
        </w:rPr>
      </w:pPr>
    </w:p>
    <w:p w14:paraId="4BF92352" w14:textId="7518CD06" w:rsidR="003E29C9" w:rsidRPr="003E29C9" w:rsidRDefault="0081104E" w:rsidP="003E29C9">
      <w:pPr>
        <w:spacing w:after="0" w:line="240" w:lineRule="auto"/>
        <w:rPr>
          <w:rFonts w:ascii="Calibri" w:hAnsi="Calibri" w:cs="Calibri"/>
        </w:rPr>
      </w:pPr>
      <w:r>
        <w:rPr>
          <w:rFonts w:ascii="Calibri" w:hAnsi="Calibri" w:cs="Calibri"/>
        </w:rPr>
        <w:t>Gregory</w:t>
      </w:r>
      <w:r w:rsidR="003E29C9" w:rsidRPr="003E29C9">
        <w:rPr>
          <w:rFonts w:ascii="Calibri" w:hAnsi="Calibri" w:cs="Calibri"/>
        </w:rPr>
        <w:t xml:space="preserve"> :</w:t>
      </w:r>
    </w:p>
    <w:p w14:paraId="2FCCD888" w14:textId="77777777" w:rsidR="003E29C9" w:rsidRPr="003E29C9" w:rsidRDefault="003E29C9" w:rsidP="003E29C9">
      <w:pPr>
        <w:spacing w:after="0" w:line="240" w:lineRule="auto"/>
        <w:rPr>
          <w:rFonts w:ascii="Calibri" w:hAnsi="Calibri" w:cs="Calibri"/>
        </w:rPr>
      </w:pPr>
      <w:r w:rsidRPr="003E29C9">
        <w:rPr>
          <w:rFonts w:ascii="Calibri" w:hAnsi="Calibri" w:cs="Calibri"/>
        </w:rPr>
        <w:lastRenderedPageBreak/>
        <w:t xml:space="preserve">"Elle descend jusqu'à l'abdomen. Entre les côtes et la colonne vertébrale. Les testicules y sont reliés à cette endroit et non pas au niveau du cœur. </w:t>
      </w:r>
      <w:proofErr w:type="gramStart"/>
      <w:r w:rsidRPr="003E29C9">
        <w:rPr>
          <w:rFonts w:ascii="Segoe UI Emoji" w:hAnsi="Segoe UI Emoji" w:cs="Segoe UI Emoji"/>
        </w:rPr>
        <w:t>😂</w:t>
      </w:r>
      <w:proofErr w:type="gramEnd"/>
      <w:r w:rsidRPr="003E29C9">
        <w:rPr>
          <w:rFonts w:ascii="Segoe UI Emoji" w:hAnsi="Segoe UI Emoji" w:cs="Segoe UI Emoji"/>
        </w:rPr>
        <w:t>🤣😂🤣</w:t>
      </w:r>
    </w:p>
    <w:p w14:paraId="609BA7C8" w14:textId="77777777" w:rsidR="003E29C9" w:rsidRPr="003E29C9" w:rsidRDefault="003E29C9" w:rsidP="003E29C9">
      <w:pPr>
        <w:spacing w:after="0" w:line="240" w:lineRule="auto"/>
        <w:rPr>
          <w:rFonts w:ascii="Calibri" w:hAnsi="Calibri" w:cs="Calibri"/>
        </w:rPr>
      </w:pPr>
    </w:p>
    <w:p w14:paraId="4E807D58" w14:textId="77777777" w:rsidR="003E29C9" w:rsidRPr="003E29C9" w:rsidRDefault="003E29C9" w:rsidP="003E29C9">
      <w:pPr>
        <w:spacing w:after="0" w:line="240" w:lineRule="auto"/>
        <w:rPr>
          <w:rFonts w:ascii="Calibri" w:hAnsi="Calibri" w:cs="Calibri"/>
        </w:rPr>
      </w:pPr>
      <w:r w:rsidRPr="003E29C9">
        <w:rPr>
          <w:rFonts w:ascii="Calibri" w:hAnsi="Calibri" w:cs="Calibri"/>
        </w:rPr>
        <w:t xml:space="preserve">Revoyez votre copie tout seul </w:t>
      </w:r>
      <w:r w:rsidRPr="003E29C9">
        <w:rPr>
          <w:rFonts w:ascii="Segoe UI Emoji" w:hAnsi="Segoe UI Emoji" w:cs="Segoe UI Emoji"/>
        </w:rPr>
        <w:t>👌👌👌</w:t>
      </w:r>
    </w:p>
    <w:p w14:paraId="32558312" w14:textId="6B2CDBF3" w:rsidR="003E29C9" w:rsidRPr="003E29C9" w:rsidRDefault="003E29C9" w:rsidP="003E29C9">
      <w:pPr>
        <w:spacing w:after="0" w:line="240" w:lineRule="auto"/>
        <w:rPr>
          <w:rFonts w:ascii="Calibri" w:hAnsi="Calibri" w:cs="Calibri"/>
        </w:rPr>
      </w:pPr>
      <w:r w:rsidRPr="003E29C9">
        <w:rPr>
          <w:rFonts w:ascii="Calibri" w:hAnsi="Calibri" w:cs="Calibri"/>
        </w:rPr>
        <w:t>Bon ben</w:t>
      </w:r>
      <w:r w:rsidR="0081104E">
        <w:rPr>
          <w:rFonts w:ascii="Calibri" w:hAnsi="Calibri" w:cs="Calibri"/>
        </w:rPr>
        <w:t> !</w:t>
      </w:r>
      <w:r w:rsidRPr="003E29C9">
        <w:rPr>
          <w:rFonts w:ascii="Calibri" w:hAnsi="Calibri" w:cs="Calibri"/>
        </w:rPr>
        <w:t xml:space="preserve"> ça</w:t>
      </w:r>
      <w:r w:rsidR="0081104E">
        <w:rPr>
          <w:rFonts w:ascii="Calibri" w:hAnsi="Calibri" w:cs="Calibri"/>
        </w:rPr>
        <w:t>,</w:t>
      </w:r>
      <w:r w:rsidRPr="003E29C9">
        <w:rPr>
          <w:rFonts w:ascii="Calibri" w:hAnsi="Calibri" w:cs="Calibri"/>
        </w:rPr>
        <w:t xml:space="preserve"> c'est réglé.</w:t>
      </w:r>
    </w:p>
    <w:p w14:paraId="159204CF" w14:textId="77777777" w:rsidR="003E29C9" w:rsidRPr="003E29C9" w:rsidRDefault="003E29C9" w:rsidP="003E29C9">
      <w:pPr>
        <w:spacing w:after="0" w:line="240" w:lineRule="auto"/>
        <w:rPr>
          <w:rFonts w:ascii="Calibri" w:hAnsi="Calibri" w:cs="Calibri"/>
        </w:rPr>
      </w:pPr>
    </w:p>
    <w:p w14:paraId="1DCF46AD" w14:textId="2826BEA4" w:rsidR="003E29C9" w:rsidRDefault="003E29C9" w:rsidP="003E29C9">
      <w:pPr>
        <w:spacing w:after="0" w:line="240" w:lineRule="auto"/>
        <w:rPr>
          <w:rFonts w:ascii="Calibri" w:hAnsi="Calibri" w:cs="Calibri"/>
        </w:rPr>
      </w:pPr>
      <w:r w:rsidRPr="003E29C9">
        <w:rPr>
          <w:rFonts w:ascii="Calibri" w:hAnsi="Calibri" w:cs="Calibri"/>
        </w:rPr>
        <w:t xml:space="preserve">Au moins tu auras appris quelque chose </w:t>
      </w:r>
      <w:r w:rsidRPr="003E29C9">
        <w:rPr>
          <w:rFonts w:ascii="Segoe UI Emoji" w:hAnsi="Segoe UI Emoji" w:cs="Segoe UI Emoji"/>
        </w:rPr>
        <w:t>👍👍👍</w:t>
      </w:r>
      <w:r w:rsidRPr="003E29C9">
        <w:rPr>
          <w:rFonts w:ascii="Calibri" w:hAnsi="Calibri" w:cs="Calibri"/>
        </w:rPr>
        <w:t>".</w:t>
      </w:r>
    </w:p>
    <w:p w14:paraId="716C5B5D" w14:textId="64F9EB0E" w:rsidR="0081104E" w:rsidRDefault="0081104E" w:rsidP="003E29C9">
      <w:pPr>
        <w:spacing w:after="0" w:line="240" w:lineRule="auto"/>
        <w:rPr>
          <w:rFonts w:ascii="Calibri" w:hAnsi="Calibri" w:cs="Calibri"/>
        </w:rPr>
      </w:pPr>
    </w:p>
    <w:p w14:paraId="62BB640E" w14:textId="49FA6379" w:rsidR="0081104E" w:rsidRDefault="0081104E" w:rsidP="003E29C9">
      <w:pPr>
        <w:spacing w:after="0" w:line="240" w:lineRule="auto"/>
        <w:rPr>
          <w:rFonts w:ascii="Calibri" w:hAnsi="Calibri" w:cs="Calibri"/>
        </w:rPr>
      </w:pPr>
    </w:p>
    <w:p w14:paraId="25C6F280" w14:textId="6FCA3E36" w:rsidR="0081104E" w:rsidRDefault="0081104E" w:rsidP="0081104E">
      <w:pPr>
        <w:spacing w:after="0" w:line="240" w:lineRule="auto"/>
        <w:jc w:val="center"/>
        <w:rPr>
          <w:rFonts w:ascii="Calibri" w:hAnsi="Calibri" w:cs="Calibri"/>
        </w:rPr>
      </w:pPr>
      <w:r>
        <w:rPr>
          <w:noProof/>
        </w:rPr>
        <w:drawing>
          <wp:inline distT="0" distB="0" distL="0" distR="0" wp14:anchorId="486D3DC5" wp14:editId="789B1038">
            <wp:extent cx="3033395" cy="60667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964" cy="6069926"/>
                    </a:xfrm>
                    <a:prstGeom prst="rect">
                      <a:avLst/>
                    </a:prstGeom>
                    <a:noFill/>
                    <a:ln>
                      <a:noFill/>
                    </a:ln>
                  </pic:spPr>
                </pic:pic>
              </a:graphicData>
            </a:graphic>
          </wp:inline>
        </w:drawing>
      </w:r>
    </w:p>
    <w:p w14:paraId="3CC17FD9" w14:textId="1E8D710A" w:rsidR="0081104E" w:rsidRPr="003E29C9" w:rsidRDefault="0081104E" w:rsidP="0081104E">
      <w:pPr>
        <w:spacing w:after="0" w:line="240" w:lineRule="auto"/>
        <w:jc w:val="center"/>
        <w:rPr>
          <w:rFonts w:ascii="Calibri" w:hAnsi="Calibri" w:cs="Calibri"/>
        </w:rPr>
      </w:pPr>
      <w:r>
        <w:rPr>
          <w:rFonts w:ascii="Calibri" w:hAnsi="Calibri" w:cs="Calibri"/>
        </w:rPr>
        <w:t>Copie d’écran envoyée par Gregory.</w:t>
      </w:r>
    </w:p>
    <w:p w14:paraId="33D72DA5" w14:textId="77777777" w:rsidR="003E29C9" w:rsidRPr="003E29C9" w:rsidRDefault="003E29C9" w:rsidP="003E29C9">
      <w:pPr>
        <w:spacing w:after="0" w:line="240" w:lineRule="auto"/>
        <w:rPr>
          <w:rFonts w:ascii="Calibri" w:hAnsi="Calibri" w:cs="Calibri"/>
        </w:rPr>
      </w:pPr>
    </w:p>
    <w:p w14:paraId="60FEE1C4" w14:textId="4DCA90AF" w:rsidR="003E29C9" w:rsidRPr="003E29C9" w:rsidRDefault="003E29C9" w:rsidP="003E29C9">
      <w:pPr>
        <w:spacing w:after="0" w:line="240" w:lineRule="auto"/>
        <w:rPr>
          <w:rFonts w:ascii="Calibri" w:hAnsi="Calibri" w:cs="Calibri"/>
        </w:rPr>
      </w:pPr>
      <w:r w:rsidRPr="003E29C9">
        <w:rPr>
          <w:rFonts w:ascii="Calibri" w:hAnsi="Calibri" w:cs="Calibri"/>
        </w:rPr>
        <w:t xml:space="preserve">Moi </w:t>
      </w:r>
      <w:r w:rsidR="0081104E">
        <w:rPr>
          <w:rFonts w:ascii="Calibri" w:hAnsi="Calibri" w:cs="Calibri"/>
        </w:rPr>
        <w:t xml:space="preserve">(ma réponse) </w:t>
      </w:r>
      <w:r w:rsidRPr="003E29C9">
        <w:rPr>
          <w:rFonts w:ascii="Calibri" w:hAnsi="Calibri" w:cs="Calibri"/>
        </w:rPr>
        <w:t>:</w:t>
      </w:r>
    </w:p>
    <w:p w14:paraId="09758D61" w14:textId="59A83B61" w:rsidR="006C2889" w:rsidRDefault="003E29C9" w:rsidP="003E29C9">
      <w:pPr>
        <w:spacing w:after="0" w:line="240" w:lineRule="auto"/>
        <w:rPr>
          <w:rFonts w:ascii="Calibri" w:hAnsi="Calibri" w:cs="Calibri"/>
        </w:rPr>
      </w:pPr>
      <w:r w:rsidRPr="003E29C9">
        <w:rPr>
          <w:rFonts w:ascii="Calibri" w:hAnsi="Calibri" w:cs="Calibri"/>
        </w:rPr>
        <w:t>"Votre artère et veine testiculaires transportent quoi ? D'après vous ? Du sang, ... pas du sperme, pas du liquide séminal.".</w:t>
      </w:r>
    </w:p>
    <w:p w14:paraId="25FADE5E" w14:textId="243185BB" w:rsidR="0081104E" w:rsidRDefault="0081104E" w:rsidP="003E29C9">
      <w:pPr>
        <w:spacing w:after="0" w:line="240" w:lineRule="auto"/>
        <w:rPr>
          <w:rFonts w:ascii="Calibri" w:hAnsi="Calibri" w:cs="Calibri"/>
        </w:rPr>
      </w:pPr>
    </w:p>
    <w:p w14:paraId="1AE418A6" w14:textId="352518B2" w:rsidR="0081104E" w:rsidRDefault="0081104E" w:rsidP="003E29C9">
      <w:pPr>
        <w:spacing w:after="0" w:line="240" w:lineRule="auto"/>
        <w:rPr>
          <w:rFonts w:ascii="Calibri" w:hAnsi="Calibri" w:cs="Calibri"/>
        </w:rPr>
      </w:pPr>
      <w:r>
        <w:rPr>
          <w:rFonts w:ascii="Calibri" w:hAnsi="Calibri" w:cs="Calibri"/>
        </w:rPr>
        <w:lastRenderedPageBreak/>
        <w:t>Réponse de Grégory :</w:t>
      </w:r>
    </w:p>
    <w:p w14:paraId="6B31380F" w14:textId="5A4077A8" w:rsidR="0081104E" w:rsidRDefault="0081104E" w:rsidP="003E29C9">
      <w:pPr>
        <w:spacing w:after="0" w:line="240" w:lineRule="auto"/>
        <w:rPr>
          <w:rFonts w:ascii="Calibri" w:hAnsi="Calibri" w:cs="Calibri"/>
        </w:rPr>
      </w:pPr>
    </w:p>
    <w:p w14:paraId="763B4A8F" w14:textId="30ABFA87" w:rsidR="0081104E" w:rsidRDefault="0081104E" w:rsidP="003E29C9">
      <w:pPr>
        <w:spacing w:after="0" w:line="240" w:lineRule="auto"/>
        <w:rPr>
          <w:rFonts w:ascii="Calibri" w:hAnsi="Calibri" w:cs="Calibri"/>
        </w:rPr>
      </w:pPr>
      <w:r>
        <w:rPr>
          <w:rFonts w:ascii="Calibri" w:hAnsi="Calibri" w:cs="Calibri"/>
        </w:rPr>
        <w:t>« </w:t>
      </w:r>
      <w:r w:rsidRPr="0081104E">
        <w:rPr>
          <w:rFonts w:ascii="Calibri" w:hAnsi="Calibri" w:cs="Calibri"/>
        </w:rPr>
        <w:t xml:space="preserve">Les artères spermatiques sont relié à l'aorte abdominale. Encore loupé </w:t>
      </w:r>
      <w:r w:rsidRPr="0081104E">
        <w:rPr>
          <w:rFonts w:ascii="Segoe UI Emoji" w:hAnsi="Segoe UI Emoji" w:cs="Segoe UI Emoji"/>
        </w:rPr>
        <w:t>😂🤣😂</w:t>
      </w:r>
      <w:r>
        <w:rPr>
          <w:rFonts w:ascii="Segoe UI Emoji" w:hAnsi="Segoe UI Emoji" w:cs="Segoe UI Emoji"/>
        </w:rPr>
        <w:t> »</w:t>
      </w:r>
    </w:p>
    <w:p w14:paraId="5813AD4E" w14:textId="43720664" w:rsidR="0081104E" w:rsidRDefault="0081104E" w:rsidP="003E29C9">
      <w:pPr>
        <w:spacing w:after="0" w:line="240" w:lineRule="auto"/>
        <w:rPr>
          <w:rFonts w:ascii="Calibri" w:hAnsi="Calibri" w:cs="Calibri"/>
        </w:rPr>
      </w:pPr>
    </w:p>
    <w:p w14:paraId="086BF5B6" w14:textId="089E5C55" w:rsidR="0081104E" w:rsidRDefault="0081104E" w:rsidP="0081104E">
      <w:pPr>
        <w:spacing w:after="0" w:line="240" w:lineRule="auto"/>
        <w:jc w:val="center"/>
        <w:rPr>
          <w:rFonts w:ascii="Calibri" w:hAnsi="Calibri" w:cs="Calibri"/>
        </w:rPr>
      </w:pPr>
      <w:r>
        <w:rPr>
          <w:noProof/>
        </w:rPr>
        <w:drawing>
          <wp:inline distT="0" distB="0" distL="0" distR="0" wp14:anchorId="5A73714E" wp14:editId="7DD600C9">
            <wp:extent cx="3352800" cy="6705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3084" cy="6706168"/>
                    </a:xfrm>
                    <a:prstGeom prst="rect">
                      <a:avLst/>
                    </a:prstGeom>
                    <a:noFill/>
                    <a:ln>
                      <a:noFill/>
                    </a:ln>
                  </pic:spPr>
                </pic:pic>
              </a:graphicData>
            </a:graphic>
          </wp:inline>
        </w:drawing>
      </w:r>
    </w:p>
    <w:p w14:paraId="38904864" w14:textId="1235E5F8" w:rsidR="0081104E" w:rsidRDefault="0081104E" w:rsidP="0081104E">
      <w:pPr>
        <w:spacing w:after="0" w:line="240" w:lineRule="auto"/>
        <w:jc w:val="center"/>
        <w:rPr>
          <w:rFonts w:ascii="Calibri" w:hAnsi="Calibri" w:cs="Calibri"/>
        </w:rPr>
      </w:pPr>
      <w:r>
        <w:rPr>
          <w:rFonts w:ascii="Calibri" w:hAnsi="Calibri" w:cs="Calibri"/>
        </w:rPr>
        <w:t>Copie d’écran envoyée par Gregory.</w:t>
      </w:r>
    </w:p>
    <w:p w14:paraId="38C41311" w14:textId="551C40F3" w:rsidR="0081104E" w:rsidRDefault="0081104E" w:rsidP="0081104E">
      <w:pPr>
        <w:spacing w:after="0" w:line="240" w:lineRule="auto"/>
        <w:jc w:val="center"/>
        <w:rPr>
          <w:rFonts w:ascii="Calibri" w:hAnsi="Calibri" w:cs="Calibri"/>
        </w:rPr>
      </w:pPr>
    </w:p>
    <w:p w14:paraId="37F498F2" w14:textId="4C395E82" w:rsidR="0081104E" w:rsidRDefault="0081104E" w:rsidP="0081104E">
      <w:pPr>
        <w:spacing w:after="0" w:line="240" w:lineRule="auto"/>
        <w:jc w:val="center"/>
        <w:rPr>
          <w:rFonts w:ascii="Calibri" w:hAnsi="Calibri" w:cs="Calibri"/>
        </w:rPr>
      </w:pPr>
      <w:r>
        <w:rPr>
          <w:noProof/>
        </w:rPr>
        <w:lastRenderedPageBreak/>
        <w:drawing>
          <wp:inline distT="0" distB="0" distL="0" distR="0" wp14:anchorId="56C4588E" wp14:editId="504552CE">
            <wp:extent cx="3762375" cy="75247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7524750"/>
                    </a:xfrm>
                    <a:prstGeom prst="rect">
                      <a:avLst/>
                    </a:prstGeom>
                    <a:noFill/>
                    <a:ln>
                      <a:noFill/>
                    </a:ln>
                  </pic:spPr>
                </pic:pic>
              </a:graphicData>
            </a:graphic>
          </wp:inline>
        </w:drawing>
      </w:r>
    </w:p>
    <w:p w14:paraId="5A4F2CE8" w14:textId="77777777" w:rsidR="0081104E" w:rsidRDefault="0081104E" w:rsidP="0081104E">
      <w:pPr>
        <w:spacing w:after="0" w:line="240" w:lineRule="auto"/>
        <w:jc w:val="center"/>
        <w:rPr>
          <w:rFonts w:ascii="Calibri" w:hAnsi="Calibri" w:cs="Calibri"/>
        </w:rPr>
      </w:pPr>
      <w:r>
        <w:rPr>
          <w:rFonts w:ascii="Calibri" w:hAnsi="Calibri" w:cs="Calibri"/>
        </w:rPr>
        <w:t>Copie d’écran envoyée par Gregory.</w:t>
      </w:r>
    </w:p>
    <w:p w14:paraId="13DE1C9D" w14:textId="77777777" w:rsidR="0081104E" w:rsidRDefault="0081104E" w:rsidP="003E29C9">
      <w:pPr>
        <w:spacing w:after="0" w:line="240" w:lineRule="auto"/>
        <w:rPr>
          <w:rFonts w:ascii="Calibri" w:hAnsi="Calibri" w:cs="Calibri"/>
        </w:rPr>
      </w:pPr>
    </w:p>
    <w:p w14:paraId="55734D87" w14:textId="77777777" w:rsidR="0081104E" w:rsidRPr="003E29C9" w:rsidRDefault="0081104E" w:rsidP="0081104E">
      <w:pPr>
        <w:spacing w:after="0" w:line="240" w:lineRule="auto"/>
        <w:rPr>
          <w:rFonts w:ascii="Calibri" w:hAnsi="Calibri" w:cs="Calibri"/>
        </w:rPr>
      </w:pPr>
      <w:r w:rsidRPr="003E29C9">
        <w:rPr>
          <w:rFonts w:ascii="Calibri" w:hAnsi="Calibri" w:cs="Calibri"/>
        </w:rPr>
        <w:t xml:space="preserve">Moi </w:t>
      </w:r>
      <w:r>
        <w:rPr>
          <w:rFonts w:ascii="Calibri" w:hAnsi="Calibri" w:cs="Calibri"/>
        </w:rPr>
        <w:t xml:space="preserve">(ma réponse) </w:t>
      </w:r>
      <w:r w:rsidRPr="003E29C9">
        <w:rPr>
          <w:rFonts w:ascii="Calibri" w:hAnsi="Calibri" w:cs="Calibri"/>
        </w:rPr>
        <w:t>:</w:t>
      </w:r>
    </w:p>
    <w:p w14:paraId="00EA6F58" w14:textId="77777777" w:rsidR="0081104E" w:rsidRPr="0081104E" w:rsidRDefault="0081104E" w:rsidP="0081104E">
      <w:pPr>
        <w:spacing w:after="0" w:line="240" w:lineRule="auto"/>
        <w:rPr>
          <w:rFonts w:ascii="Calibri" w:hAnsi="Calibri" w:cs="Calibri"/>
        </w:rPr>
      </w:pPr>
      <w:r>
        <w:rPr>
          <w:rFonts w:ascii="Calibri" w:hAnsi="Calibri" w:cs="Calibri"/>
        </w:rPr>
        <w:t>« </w:t>
      </w:r>
      <w:r w:rsidRPr="0081104E">
        <w:rPr>
          <w:rFonts w:ascii="Calibri" w:hAnsi="Calibri" w:cs="Calibri"/>
        </w:rPr>
        <w:t>Tu cherches à avoir tout prix raison contre toute évidence.</w:t>
      </w:r>
    </w:p>
    <w:p w14:paraId="3CBE3386" w14:textId="77777777" w:rsidR="0081104E" w:rsidRPr="0081104E" w:rsidRDefault="0081104E" w:rsidP="0081104E">
      <w:pPr>
        <w:spacing w:after="0" w:line="240" w:lineRule="auto"/>
        <w:rPr>
          <w:rFonts w:ascii="Calibri" w:hAnsi="Calibri" w:cs="Calibri"/>
        </w:rPr>
      </w:pPr>
      <w:r w:rsidRPr="0081104E">
        <w:rPr>
          <w:rFonts w:ascii="Calibri" w:hAnsi="Calibri" w:cs="Calibri"/>
        </w:rPr>
        <w:t>Or ces artères acheminent aucun sperme ou liquide séminal, mais uniquement du sang.</w:t>
      </w:r>
    </w:p>
    <w:p w14:paraId="67CB6A21" w14:textId="006CD64F" w:rsidR="0081104E" w:rsidRPr="0081104E" w:rsidRDefault="00EA0CC3" w:rsidP="0081104E">
      <w:pPr>
        <w:spacing w:after="0" w:line="240" w:lineRule="auto"/>
        <w:rPr>
          <w:rFonts w:ascii="Calibri" w:hAnsi="Calibri" w:cs="Calibri"/>
        </w:rPr>
      </w:pPr>
      <w:r>
        <w:rPr>
          <w:rFonts w:ascii="Calibri" w:hAnsi="Calibri" w:cs="Calibri"/>
        </w:rPr>
        <w:t>L</w:t>
      </w:r>
      <w:r w:rsidR="0081104E" w:rsidRPr="0081104E">
        <w:rPr>
          <w:rFonts w:ascii="Calibri" w:hAnsi="Calibri" w:cs="Calibri"/>
        </w:rPr>
        <w:t>e canal déférent ou spermiducte est chez les mammifères le canal qui permet aux spermatozoïdes de sortir de chacun des testicules et de rejoindre la prostate.</w:t>
      </w:r>
    </w:p>
    <w:p w14:paraId="78A6508F" w14:textId="443D027E" w:rsidR="004A2660" w:rsidRDefault="0081104E" w:rsidP="0081104E">
      <w:pPr>
        <w:spacing w:after="0" w:line="240" w:lineRule="auto"/>
        <w:rPr>
          <w:rFonts w:ascii="Calibri" w:hAnsi="Calibri" w:cs="Calibri"/>
        </w:rPr>
      </w:pPr>
      <w:r w:rsidRPr="0081104E">
        <w:rPr>
          <w:rFonts w:ascii="Calibri" w:hAnsi="Calibri" w:cs="Calibri"/>
        </w:rPr>
        <w:lastRenderedPageBreak/>
        <w:t>Or le spermiducte est situé entre le testicule et la prostate et ... Pas du tout dans la zone entre les côtes et les lombes (ou</w:t>
      </w:r>
      <w:r w:rsidR="00EA0CC3">
        <w:rPr>
          <w:rFonts w:ascii="Calibri" w:hAnsi="Calibri" w:cs="Calibri"/>
        </w:rPr>
        <w:t xml:space="preserve"> entre les côtes et les</w:t>
      </w:r>
      <w:r w:rsidRPr="0081104E">
        <w:rPr>
          <w:rFonts w:ascii="Calibri" w:hAnsi="Calibri" w:cs="Calibri"/>
        </w:rPr>
        <w:t xml:space="preserve"> lombaires)</w:t>
      </w:r>
      <w:r>
        <w:rPr>
          <w:rFonts w:ascii="Calibri" w:hAnsi="Calibri" w:cs="Calibri"/>
        </w:rPr>
        <w:t> »</w:t>
      </w:r>
      <w:r w:rsidRPr="0081104E">
        <w:rPr>
          <w:rFonts w:ascii="Calibri" w:hAnsi="Calibri" w:cs="Calibri"/>
        </w:rPr>
        <w:t>.</w:t>
      </w:r>
    </w:p>
    <w:p w14:paraId="2CD55C22" w14:textId="739574A3" w:rsidR="00EA0CC3" w:rsidRDefault="00EA0CC3" w:rsidP="0081104E">
      <w:pPr>
        <w:spacing w:after="0" w:line="240" w:lineRule="auto"/>
        <w:rPr>
          <w:rFonts w:ascii="Calibri" w:hAnsi="Calibri" w:cs="Calibri"/>
        </w:rPr>
      </w:pPr>
    </w:p>
    <w:p w14:paraId="47A87B63" w14:textId="379D5CEC" w:rsidR="00EA0CC3" w:rsidRDefault="00EA0CC3" w:rsidP="00EA0CC3">
      <w:pPr>
        <w:spacing w:after="0" w:line="240" w:lineRule="auto"/>
        <w:jc w:val="center"/>
        <w:rPr>
          <w:rFonts w:ascii="Calibri" w:hAnsi="Calibri" w:cs="Calibri"/>
        </w:rPr>
      </w:pPr>
      <w:r>
        <w:rPr>
          <w:noProof/>
        </w:rPr>
        <w:drawing>
          <wp:inline distT="0" distB="0" distL="0" distR="0" wp14:anchorId="44EA0DD9" wp14:editId="132EF3EC">
            <wp:extent cx="4109442" cy="7305675"/>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9896" cy="7306482"/>
                    </a:xfrm>
                    <a:prstGeom prst="rect">
                      <a:avLst/>
                    </a:prstGeom>
                    <a:noFill/>
                    <a:ln>
                      <a:noFill/>
                    </a:ln>
                  </pic:spPr>
                </pic:pic>
              </a:graphicData>
            </a:graphic>
          </wp:inline>
        </w:drawing>
      </w:r>
    </w:p>
    <w:p w14:paraId="7D81DE4D" w14:textId="5944E27D" w:rsidR="00EA0CC3" w:rsidRDefault="00EA0CC3" w:rsidP="00EA0CC3">
      <w:pPr>
        <w:spacing w:after="0" w:line="240" w:lineRule="auto"/>
        <w:jc w:val="center"/>
        <w:rPr>
          <w:rFonts w:ascii="Calibri" w:hAnsi="Calibri" w:cs="Calibri"/>
        </w:rPr>
      </w:pPr>
      <w:r>
        <w:rPr>
          <w:rFonts w:ascii="Calibri" w:hAnsi="Calibri" w:cs="Calibri"/>
        </w:rPr>
        <w:t>Copie d’écran envoyée par Moi.</w:t>
      </w:r>
    </w:p>
    <w:p w14:paraId="2B02A586" w14:textId="77777777" w:rsidR="00EA0CC3" w:rsidRDefault="00EA0CC3" w:rsidP="00EA0CC3">
      <w:pPr>
        <w:spacing w:after="0" w:line="240" w:lineRule="auto"/>
        <w:jc w:val="center"/>
        <w:rPr>
          <w:rFonts w:ascii="Calibri" w:hAnsi="Calibri" w:cs="Calibri"/>
        </w:rPr>
      </w:pPr>
    </w:p>
    <w:p w14:paraId="72C8FF94" w14:textId="77777777" w:rsidR="00EA0CC3" w:rsidRDefault="00EA0CC3" w:rsidP="0081104E">
      <w:pPr>
        <w:spacing w:after="0" w:line="240" w:lineRule="auto"/>
        <w:rPr>
          <w:rFonts w:ascii="Calibri" w:hAnsi="Calibri" w:cs="Calibri"/>
        </w:rPr>
      </w:pPr>
    </w:p>
    <w:p w14:paraId="1F6D78E9" w14:textId="77777777" w:rsidR="004A2660" w:rsidRPr="006273B4" w:rsidRDefault="004A2660" w:rsidP="004A2660">
      <w:pPr>
        <w:pStyle w:val="Titre1"/>
      </w:pPr>
      <w:bookmarkStart w:id="6" w:name="_Toc44043669"/>
      <w:r w:rsidRPr="006273B4">
        <w:lastRenderedPageBreak/>
        <w:t>Concernant la matière à partir de laquelle Allah a créé l’homme</w:t>
      </w:r>
      <w:bookmarkEnd w:id="6"/>
    </w:p>
    <w:p w14:paraId="45C438F8" w14:textId="77777777" w:rsidR="004A2660" w:rsidRDefault="004A2660" w:rsidP="004A2660">
      <w:pPr>
        <w:spacing w:after="0" w:line="240" w:lineRule="auto"/>
        <w:jc w:val="both"/>
        <w:rPr>
          <w:rFonts w:ascii="Calibri" w:hAnsi="Calibri" w:cs="Calibri"/>
        </w:rPr>
      </w:pPr>
    </w:p>
    <w:p w14:paraId="13CA5006" w14:textId="77777777" w:rsidR="004A2660" w:rsidRDefault="004A2660" w:rsidP="004A2660">
      <w:pPr>
        <w:spacing w:after="0" w:line="240" w:lineRule="auto"/>
        <w:jc w:val="both"/>
      </w:pPr>
      <w:r>
        <w:t xml:space="preserve">Mahomet [Allah, le Coran] affirment que l’homme a été créé d’argile (6.2., 23.12. …) ou de terre (30.20) : </w:t>
      </w:r>
    </w:p>
    <w:p w14:paraId="536CA60F" w14:textId="77777777" w:rsidR="004A2660" w:rsidRDefault="004A2660" w:rsidP="004A2660">
      <w:pPr>
        <w:spacing w:after="0" w:line="240" w:lineRule="auto"/>
        <w:jc w:val="both"/>
      </w:pPr>
    </w:p>
    <w:p w14:paraId="0A2B69EA" w14:textId="77777777" w:rsidR="004A2660" w:rsidRDefault="004A2660" w:rsidP="004A2660">
      <w:pPr>
        <w:spacing w:after="0" w:line="240" w:lineRule="auto"/>
        <w:jc w:val="both"/>
      </w:pPr>
      <w:r>
        <w:t xml:space="preserve">6.2. </w:t>
      </w:r>
      <w:r w:rsidRPr="000D493B">
        <w:rPr>
          <w:rFonts w:eastAsia="Times New Roman" w:cstheme="minorHAnsi"/>
          <w:lang w:eastAsia="fr-FR"/>
        </w:rPr>
        <w:t>"</w:t>
      </w:r>
      <w:r w:rsidRPr="008F75D7">
        <w:rPr>
          <w:rFonts w:eastAsia="Times New Roman" w:cstheme="minorHAnsi"/>
          <w:i/>
          <w:lang w:eastAsia="fr-FR"/>
        </w:rPr>
        <w:t xml:space="preserve">C’est </w:t>
      </w:r>
      <w:r w:rsidRPr="008F75D7">
        <w:rPr>
          <w:rFonts w:eastAsia="Times New Roman" w:cstheme="minorHAnsi"/>
          <w:b/>
          <w:i/>
          <w:lang w:eastAsia="fr-FR"/>
        </w:rPr>
        <w:t>Lui qui vous a créés d’argile</w:t>
      </w:r>
      <w:r w:rsidRPr="008F75D7">
        <w:rPr>
          <w:rFonts w:eastAsia="Times New Roman" w:cstheme="minorHAnsi"/>
          <w:i/>
          <w:lang w:eastAsia="fr-FR"/>
        </w:rPr>
        <w:t xml:space="preserve"> ; puis Il vous a décrété un terme, et il y a un terme fixé auprès de Lui. Pourtant, vous doutez encore</w:t>
      </w:r>
      <w:r w:rsidRPr="000D493B">
        <w:rPr>
          <w:rFonts w:eastAsia="Times New Roman" w:cstheme="minorHAnsi"/>
          <w:lang w:eastAsia="fr-FR"/>
        </w:rPr>
        <w:t xml:space="preserve"> !"</w:t>
      </w:r>
    </w:p>
    <w:p w14:paraId="3E8AEF07" w14:textId="77777777" w:rsidR="004A2660" w:rsidRDefault="004A2660" w:rsidP="004A2660">
      <w:pPr>
        <w:spacing w:after="0" w:line="240" w:lineRule="auto"/>
        <w:jc w:val="both"/>
      </w:pPr>
    </w:p>
    <w:p w14:paraId="7300C225" w14:textId="77777777" w:rsidR="004A2660" w:rsidRDefault="004A2660" w:rsidP="004A2660">
      <w:pPr>
        <w:spacing w:after="0" w:line="240" w:lineRule="auto"/>
        <w:jc w:val="both"/>
      </w:pPr>
      <w:r>
        <w:t>23.</w:t>
      </w:r>
      <w:r w:rsidRPr="00CE24D9">
        <w:rPr>
          <w:rFonts w:eastAsia="Times New Roman" w:cstheme="minorHAnsi"/>
          <w:lang w:eastAsia="fr-FR"/>
        </w:rPr>
        <w:t xml:space="preserve"> </w:t>
      </w:r>
      <w:r w:rsidRPr="003F2420">
        <w:rPr>
          <w:rFonts w:eastAsia="Times New Roman" w:cstheme="minorHAnsi"/>
          <w:lang w:eastAsia="fr-FR"/>
        </w:rPr>
        <w:t xml:space="preserve">12. </w:t>
      </w:r>
      <w:r w:rsidRPr="003F2420">
        <w:rPr>
          <w:rFonts w:eastAsia="Times New Roman" w:cstheme="minorHAnsi"/>
          <w:b/>
          <w:bCs/>
          <w:lang w:eastAsia="fr-FR"/>
        </w:rPr>
        <w:t>Nous avons certes créé l’homme d’un extrait d’argile</w:t>
      </w:r>
      <w:r w:rsidRPr="003F2420">
        <w:rPr>
          <w:rFonts w:eastAsia="Times New Roman" w:cstheme="minorHAnsi"/>
          <w:lang w:eastAsia="fr-FR"/>
        </w:rPr>
        <w:t>.</w:t>
      </w:r>
    </w:p>
    <w:p w14:paraId="7F250724" w14:textId="77777777" w:rsidR="004A2660" w:rsidRDefault="004A2660" w:rsidP="004A2660">
      <w:pPr>
        <w:spacing w:after="0" w:line="240" w:lineRule="auto"/>
        <w:jc w:val="both"/>
      </w:pPr>
    </w:p>
    <w:p w14:paraId="4A8FDA1A" w14:textId="77777777" w:rsidR="004A2660" w:rsidRDefault="004A2660" w:rsidP="004A2660">
      <w:pPr>
        <w:spacing w:after="0" w:line="240" w:lineRule="auto"/>
        <w:jc w:val="both"/>
      </w:pPr>
      <w:r w:rsidRPr="00CE24D9">
        <w:t xml:space="preserve">30.20. Parmi Ses signes : </w:t>
      </w:r>
      <w:r w:rsidRPr="00CE24D9">
        <w:rPr>
          <w:b/>
          <w:bCs/>
        </w:rPr>
        <w:t>Il vous a créés de terre</w:t>
      </w:r>
      <w:r w:rsidRPr="00CE24D9">
        <w:t>,</w:t>
      </w:r>
      <w:r>
        <w:t xml:space="preserve"> […]</w:t>
      </w:r>
    </w:p>
    <w:p w14:paraId="0BAEF230" w14:textId="77777777" w:rsidR="004A2660" w:rsidRDefault="004A2660" w:rsidP="004A2660">
      <w:pPr>
        <w:spacing w:after="0" w:line="240" w:lineRule="auto"/>
        <w:jc w:val="both"/>
      </w:pPr>
    </w:p>
    <w:p w14:paraId="518DCDA4" w14:textId="77777777" w:rsidR="004A2660" w:rsidRDefault="004A2660" w:rsidP="004A2660">
      <w:pPr>
        <w:spacing w:after="0" w:line="240" w:lineRule="auto"/>
        <w:jc w:val="both"/>
      </w:pPr>
      <w:r>
        <w:t xml:space="preserve">Or dans l’argile, il y a des aluminosilicates. </w:t>
      </w:r>
      <w:r w:rsidRPr="00CE24D9">
        <w:rPr>
          <w:b/>
          <w:bCs/>
        </w:rPr>
        <w:t>Mais dans le corps humain, il n’y a pas aluminosilicate</w:t>
      </w:r>
      <w:r>
        <w:t>.</w:t>
      </w:r>
    </w:p>
    <w:p w14:paraId="4816DAE1" w14:textId="77777777" w:rsidR="004A2660" w:rsidRDefault="004A2660" w:rsidP="004A2660">
      <w:pPr>
        <w:spacing w:after="0" w:line="240" w:lineRule="auto"/>
        <w:jc w:val="both"/>
        <w:rPr>
          <w:rFonts w:ascii="Calibri" w:hAnsi="Calibri" w:cs="Calibri"/>
        </w:rPr>
      </w:pPr>
    </w:p>
    <w:p w14:paraId="2FD7BC76" w14:textId="77777777" w:rsidR="004A2660" w:rsidRDefault="004A2660" w:rsidP="004A2660">
      <w:pPr>
        <w:spacing w:after="0" w:line="240" w:lineRule="auto"/>
        <w:jc w:val="both"/>
      </w:pPr>
      <w:r>
        <w:t>Donc, on peut douter de la véracité scientifiques des affirmations de Mahomet [Allah], au niveau des sciences de la nature.</w:t>
      </w:r>
    </w:p>
    <w:p w14:paraId="0265C2BA" w14:textId="77777777" w:rsidR="004A2660" w:rsidRDefault="004A2660" w:rsidP="004A2660">
      <w:pPr>
        <w:spacing w:after="0" w:line="240" w:lineRule="auto"/>
        <w:jc w:val="both"/>
        <w:rPr>
          <w:rFonts w:ascii="Calibri" w:hAnsi="Calibri" w:cs="Calibri"/>
        </w:rPr>
      </w:pPr>
    </w:p>
    <w:p w14:paraId="6B3C7DEA" w14:textId="2FB1F9EC" w:rsidR="006C2889" w:rsidRDefault="004A2660" w:rsidP="00041462">
      <w:pPr>
        <w:pStyle w:val="Titre2"/>
      </w:pPr>
      <w:bookmarkStart w:id="7" w:name="_Toc44043670"/>
      <w:r w:rsidRPr="004A2660">
        <w:t>Rebondissement</w:t>
      </w:r>
      <w:bookmarkEnd w:id="7"/>
    </w:p>
    <w:p w14:paraId="3D18D94F" w14:textId="7D5578F2" w:rsidR="004A2660" w:rsidRDefault="004A2660" w:rsidP="006C2889">
      <w:pPr>
        <w:spacing w:after="0" w:line="240" w:lineRule="auto"/>
        <w:rPr>
          <w:rFonts w:ascii="Calibri" w:hAnsi="Calibri" w:cs="Calibri"/>
        </w:rPr>
      </w:pPr>
    </w:p>
    <w:p w14:paraId="1240479E" w14:textId="77777777" w:rsidR="004A2660" w:rsidRPr="004A2660" w:rsidRDefault="004A2660" w:rsidP="004A2660">
      <w:pPr>
        <w:spacing w:after="0" w:line="240" w:lineRule="auto"/>
        <w:jc w:val="both"/>
        <w:rPr>
          <w:rFonts w:ascii="Calibri" w:hAnsi="Calibri" w:cs="Calibri"/>
        </w:rPr>
      </w:pPr>
      <w:r w:rsidRPr="004A2660">
        <w:rPr>
          <w:rFonts w:ascii="Calibri" w:hAnsi="Calibri" w:cs="Calibri"/>
        </w:rPr>
        <w:t>J'avoue que j'ai du mal à comprendre les phénomènes de "dissonance cognitive" et de crédulité religieuses.</w:t>
      </w:r>
    </w:p>
    <w:p w14:paraId="4708431A" w14:textId="77777777" w:rsidR="004A2660" w:rsidRPr="004A2660" w:rsidRDefault="004A2660" w:rsidP="004A2660">
      <w:pPr>
        <w:spacing w:after="0" w:line="240" w:lineRule="auto"/>
        <w:jc w:val="both"/>
        <w:rPr>
          <w:rFonts w:ascii="Calibri" w:hAnsi="Calibri" w:cs="Calibri"/>
        </w:rPr>
      </w:pPr>
    </w:p>
    <w:p w14:paraId="230319F5" w14:textId="0A0B4775" w:rsidR="004A2660" w:rsidRPr="004A2660" w:rsidRDefault="004A2660" w:rsidP="004A2660">
      <w:pPr>
        <w:spacing w:after="0" w:line="240" w:lineRule="auto"/>
        <w:jc w:val="both"/>
        <w:rPr>
          <w:rFonts w:ascii="Calibri" w:hAnsi="Calibri" w:cs="Calibri"/>
        </w:rPr>
      </w:pPr>
      <w:r w:rsidRPr="004A2660">
        <w:rPr>
          <w:rFonts w:ascii="Calibri" w:hAnsi="Calibri" w:cs="Calibri"/>
        </w:rPr>
        <w:t>Je croyais que j'avais clos d</w:t>
      </w:r>
      <w:r>
        <w:rPr>
          <w:rFonts w:ascii="Calibri" w:hAnsi="Calibri" w:cs="Calibri"/>
        </w:rPr>
        <w:t>é</w:t>
      </w:r>
      <w:r w:rsidRPr="004A2660">
        <w:rPr>
          <w:rFonts w:ascii="Calibri" w:hAnsi="Calibri" w:cs="Calibri"/>
        </w:rPr>
        <w:t>fini</w:t>
      </w:r>
      <w:r>
        <w:rPr>
          <w:rFonts w:ascii="Calibri" w:hAnsi="Calibri" w:cs="Calibri"/>
        </w:rPr>
        <w:t>ti</w:t>
      </w:r>
      <w:r w:rsidRPr="004A2660">
        <w:rPr>
          <w:rFonts w:ascii="Calibri" w:hAnsi="Calibri" w:cs="Calibri"/>
        </w:rPr>
        <w:t>vement</w:t>
      </w:r>
      <w:r>
        <w:rPr>
          <w:rFonts w:ascii="Calibri" w:hAnsi="Calibri" w:cs="Calibri"/>
        </w:rPr>
        <w:t xml:space="preserve"> </w:t>
      </w:r>
      <w:r w:rsidRPr="004A2660">
        <w:rPr>
          <w:rFonts w:ascii="Calibri" w:hAnsi="Calibri" w:cs="Calibri"/>
        </w:rPr>
        <w:t xml:space="preserve">l'argument qu'il n'y a rien de commun entre la composition chimique du corps humain et celle de l'argile puisque, </w:t>
      </w:r>
      <w:r w:rsidRPr="00041462">
        <w:rPr>
          <w:rFonts w:ascii="Calibri" w:hAnsi="Calibri" w:cs="Calibri"/>
          <w:b/>
          <w:bCs/>
        </w:rPr>
        <w:t>dans l'argile, il y a des aluminosilicates alors qu'il n'y en a pas dans la composition chimique du corps humain</w:t>
      </w:r>
      <w:r w:rsidRPr="004A2660">
        <w:rPr>
          <w:rFonts w:ascii="Calibri" w:hAnsi="Calibri" w:cs="Calibri"/>
        </w:rPr>
        <w:t>.</w:t>
      </w:r>
    </w:p>
    <w:p w14:paraId="490799DB" w14:textId="77777777" w:rsidR="004A2660" w:rsidRPr="004A2660" w:rsidRDefault="004A2660" w:rsidP="004A2660">
      <w:pPr>
        <w:spacing w:after="0" w:line="240" w:lineRule="auto"/>
        <w:jc w:val="both"/>
        <w:rPr>
          <w:rFonts w:ascii="Calibri" w:hAnsi="Calibri" w:cs="Calibri"/>
        </w:rPr>
      </w:pPr>
    </w:p>
    <w:p w14:paraId="43A635D5" w14:textId="75909F74" w:rsidR="004A2660" w:rsidRPr="004A2660" w:rsidRDefault="004A2660" w:rsidP="004A2660">
      <w:pPr>
        <w:spacing w:after="0" w:line="240" w:lineRule="auto"/>
        <w:jc w:val="both"/>
        <w:rPr>
          <w:rFonts w:ascii="Calibri" w:hAnsi="Calibri" w:cs="Calibri"/>
        </w:rPr>
      </w:pPr>
      <w:r w:rsidRPr="004A2660">
        <w:rPr>
          <w:rFonts w:ascii="Calibri" w:hAnsi="Calibri" w:cs="Calibri"/>
        </w:rPr>
        <w:t>Or celui</w:t>
      </w:r>
      <w:r w:rsidR="00041462">
        <w:rPr>
          <w:rFonts w:ascii="Calibri" w:hAnsi="Calibri" w:cs="Calibri"/>
        </w:rPr>
        <w:t xml:space="preserve"> (David)</w:t>
      </w:r>
      <w:r w:rsidRPr="004A2660">
        <w:rPr>
          <w:rFonts w:ascii="Calibri" w:hAnsi="Calibri" w:cs="Calibri"/>
        </w:rPr>
        <w:t xml:space="preserve"> avec qui j'ai discuté de cela, il y a quelques jours, m'envoie aujourd'hui</w:t>
      </w:r>
      <w:r>
        <w:rPr>
          <w:rFonts w:ascii="Calibri" w:hAnsi="Calibri" w:cs="Calibri"/>
        </w:rPr>
        <w:t xml:space="preserve"> (le 24/06/2020)</w:t>
      </w:r>
      <w:r w:rsidRPr="004A2660">
        <w:rPr>
          <w:rFonts w:ascii="Calibri" w:hAnsi="Calibri" w:cs="Calibri"/>
        </w:rPr>
        <w:t xml:space="preserve"> :</w:t>
      </w:r>
    </w:p>
    <w:p w14:paraId="5A6C0CF6" w14:textId="77777777" w:rsidR="004A2660" w:rsidRPr="004A2660" w:rsidRDefault="004A2660" w:rsidP="004A2660">
      <w:pPr>
        <w:spacing w:after="0" w:line="240" w:lineRule="auto"/>
        <w:rPr>
          <w:rFonts w:ascii="Calibri" w:hAnsi="Calibri" w:cs="Calibri"/>
        </w:rPr>
      </w:pPr>
    </w:p>
    <w:p w14:paraId="7E3A185F" w14:textId="77777777" w:rsidR="004A2660" w:rsidRPr="004A2660" w:rsidRDefault="004A2660" w:rsidP="004A2660">
      <w:pPr>
        <w:spacing w:after="0" w:line="240" w:lineRule="auto"/>
        <w:rPr>
          <w:rFonts w:ascii="Calibri" w:hAnsi="Calibri" w:cs="Calibri"/>
        </w:rPr>
      </w:pPr>
      <w:r w:rsidRPr="004A2660">
        <w:rPr>
          <w:rFonts w:ascii="Calibri" w:hAnsi="Calibri" w:cs="Calibri"/>
        </w:rPr>
        <w:t>2) ce tableau ci-joint de la composition chimique du corps humain,</w:t>
      </w:r>
    </w:p>
    <w:p w14:paraId="15C60101" w14:textId="0D5E5AFF" w:rsidR="004A2660" w:rsidRDefault="004A2660" w:rsidP="004A2660">
      <w:pPr>
        <w:spacing w:after="0" w:line="240" w:lineRule="auto"/>
        <w:rPr>
          <w:rFonts w:ascii="Calibri" w:hAnsi="Calibri" w:cs="Calibri"/>
        </w:rPr>
      </w:pPr>
    </w:p>
    <w:p w14:paraId="77D5AE18" w14:textId="2EDF733A" w:rsidR="004A2660" w:rsidRDefault="004A2660" w:rsidP="004A2660">
      <w:pPr>
        <w:spacing w:after="0" w:line="240" w:lineRule="auto"/>
        <w:jc w:val="center"/>
        <w:rPr>
          <w:rFonts w:ascii="Calibri" w:hAnsi="Calibri" w:cs="Calibri"/>
        </w:rPr>
      </w:pPr>
      <w:r>
        <w:rPr>
          <w:noProof/>
        </w:rPr>
        <w:lastRenderedPageBreak/>
        <w:drawing>
          <wp:inline distT="0" distB="0" distL="0" distR="0" wp14:anchorId="11A3EB1A" wp14:editId="0B0FC72C">
            <wp:extent cx="5588183" cy="7181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3951" cy="7189263"/>
                    </a:xfrm>
                    <a:prstGeom prst="rect">
                      <a:avLst/>
                    </a:prstGeom>
                    <a:noFill/>
                    <a:ln>
                      <a:noFill/>
                    </a:ln>
                  </pic:spPr>
                </pic:pic>
              </a:graphicData>
            </a:graphic>
          </wp:inline>
        </w:drawing>
      </w:r>
    </w:p>
    <w:p w14:paraId="4D544638" w14:textId="25E02CFE" w:rsidR="004A2660" w:rsidRDefault="004A2660" w:rsidP="004A2660">
      <w:pPr>
        <w:spacing w:after="0" w:line="240" w:lineRule="auto"/>
        <w:jc w:val="center"/>
        <w:rPr>
          <w:rFonts w:ascii="Calibri" w:hAnsi="Calibri" w:cs="Calibri"/>
        </w:rPr>
      </w:pPr>
      <w:r>
        <w:rPr>
          <w:rFonts w:ascii="Calibri" w:hAnsi="Calibri" w:cs="Calibri"/>
        </w:rPr>
        <w:t>Fig. 3. Tableau de la composition chimique du corps humain (envoyé par David). On n’y trouve pas la moindre trace d’Aluminium.</w:t>
      </w:r>
    </w:p>
    <w:p w14:paraId="0D73CE8E" w14:textId="77777777" w:rsidR="004A2660" w:rsidRPr="004A2660" w:rsidRDefault="004A2660" w:rsidP="004A2660">
      <w:pPr>
        <w:spacing w:after="0" w:line="240" w:lineRule="auto"/>
        <w:rPr>
          <w:rFonts w:ascii="Calibri" w:hAnsi="Calibri" w:cs="Calibri"/>
        </w:rPr>
      </w:pPr>
    </w:p>
    <w:p w14:paraId="68214D04" w14:textId="77777777" w:rsidR="004A2660" w:rsidRPr="004A2660" w:rsidRDefault="004A2660" w:rsidP="004A2660">
      <w:pPr>
        <w:spacing w:after="0" w:line="240" w:lineRule="auto"/>
        <w:rPr>
          <w:rFonts w:ascii="Calibri" w:hAnsi="Calibri" w:cs="Calibri"/>
        </w:rPr>
      </w:pPr>
      <w:r w:rsidRPr="004A2660">
        <w:rPr>
          <w:rFonts w:ascii="Calibri" w:hAnsi="Calibri" w:cs="Calibri"/>
        </w:rPr>
        <w:t>2) cet article web, écrit par un musulman, tentant de convaincre que la composition chimique du corps humain est proche de celle de l'argile :</w:t>
      </w:r>
    </w:p>
    <w:p w14:paraId="6094817F" w14:textId="77777777" w:rsidR="004A2660" w:rsidRPr="004A2660" w:rsidRDefault="004A2660" w:rsidP="004A2660">
      <w:pPr>
        <w:spacing w:after="0" w:line="240" w:lineRule="auto"/>
        <w:rPr>
          <w:rFonts w:ascii="Calibri" w:hAnsi="Calibri" w:cs="Calibri"/>
        </w:rPr>
      </w:pPr>
    </w:p>
    <w:p w14:paraId="3C38C652" w14:textId="1EA9C613" w:rsidR="004A2660" w:rsidRPr="004A2660" w:rsidRDefault="006109D1" w:rsidP="004A2660">
      <w:pPr>
        <w:spacing w:after="0" w:line="240" w:lineRule="auto"/>
        <w:rPr>
          <w:rFonts w:ascii="Calibri" w:hAnsi="Calibri" w:cs="Calibri"/>
        </w:rPr>
      </w:pPr>
      <w:hyperlink r:id="rId15" w:history="1">
        <w:r w:rsidR="00041462" w:rsidRPr="00386990">
          <w:rPr>
            <w:rStyle w:val="Lienhypertexte"/>
            <w:rFonts w:ascii="Calibri" w:hAnsi="Calibri" w:cs="Calibri"/>
          </w:rPr>
          <w:t>http://rustyjames.canalblog.com/archives/2015/09/24/32672488.html</w:t>
        </w:r>
      </w:hyperlink>
      <w:r w:rsidR="00041462">
        <w:rPr>
          <w:rFonts w:ascii="Calibri" w:hAnsi="Calibri" w:cs="Calibri"/>
        </w:rPr>
        <w:t xml:space="preserve"> </w:t>
      </w:r>
    </w:p>
    <w:p w14:paraId="691D01D1" w14:textId="77777777" w:rsidR="004A2660" w:rsidRPr="004A2660" w:rsidRDefault="004A2660" w:rsidP="004A2660">
      <w:pPr>
        <w:spacing w:after="0" w:line="240" w:lineRule="auto"/>
        <w:rPr>
          <w:rFonts w:ascii="Calibri" w:hAnsi="Calibri" w:cs="Calibri"/>
        </w:rPr>
      </w:pPr>
    </w:p>
    <w:p w14:paraId="18DB9A73" w14:textId="3993E074" w:rsidR="004A2660" w:rsidRPr="004A2660" w:rsidRDefault="00041462" w:rsidP="00041462">
      <w:pPr>
        <w:pStyle w:val="Titre2"/>
      </w:pPr>
      <w:bookmarkStart w:id="8" w:name="_Toc44043671"/>
      <w:r>
        <w:lastRenderedPageBreak/>
        <w:t>M</w:t>
      </w:r>
      <w:r w:rsidR="004A2660" w:rsidRPr="004A2660">
        <w:t>es réponses</w:t>
      </w:r>
      <w:bookmarkEnd w:id="8"/>
    </w:p>
    <w:p w14:paraId="3BC0FA5B" w14:textId="77777777" w:rsidR="004A2660" w:rsidRPr="004A2660" w:rsidRDefault="004A2660" w:rsidP="004A2660">
      <w:pPr>
        <w:spacing w:after="0" w:line="240" w:lineRule="auto"/>
        <w:rPr>
          <w:rFonts w:ascii="Calibri" w:hAnsi="Calibri" w:cs="Calibri"/>
        </w:rPr>
      </w:pPr>
    </w:p>
    <w:p w14:paraId="755140F5" w14:textId="77777777" w:rsidR="004A2660" w:rsidRPr="004A2660" w:rsidRDefault="004A2660" w:rsidP="004A2660">
      <w:pPr>
        <w:spacing w:after="0" w:line="240" w:lineRule="auto"/>
        <w:rPr>
          <w:rFonts w:ascii="Calibri" w:hAnsi="Calibri" w:cs="Calibri"/>
        </w:rPr>
      </w:pPr>
      <w:r w:rsidRPr="004A2660">
        <w:rPr>
          <w:rFonts w:ascii="Calibri" w:hAnsi="Calibri" w:cs="Calibri"/>
        </w:rPr>
        <w:t>"Dans cette composition chimique de l'homme, vois-tu de l'aluminium ?</w:t>
      </w:r>
    </w:p>
    <w:p w14:paraId="4935F748" w14:textId="77777777" w:rsidR="004A2660" w:rsidRPr="004A2660" w:rsidRDefault="004A2660" w:rsidP="004A2660">
      <w:pPr>
        <w:spacing w:after="0" w:line="240" w:lineRule="auto"/>
        <w:rPr>
          <w:rFonts w:ascii="Calibri" w:hAnsi="Calibri" w:cs="Calibri"/>
        </w:rPr>
      </w:pPr>
    </w:p>
    <w:p w14:paraId="365C5DCC" w14:textId="77777777" w:rsidR="004A2660" w:rsidRPr="004A2660" w:rsidRDefault="004A2660" w:rsidP="004A2660">
      <w:pPr>
        <w:spacing w:after="0" w:line="240" w:lineRule="auto"/>
        <w:rPr>
          <w:rFonts w:ascii="Calibri" w:hAnsi="Calibri" w:cs="Calibri"/>
        </w:rPr>
      </w:pPr>
      <w:r w:rsidRPr="004A2660">
        <w:rPr>
          <w:rFonts w:ascii="Calibri" w:hAnsi="Calibri" w:cs="Calibri"/>
        </w:rPr>
        <w:t>Dans l'argile, il y a beaucoup d'aluminium, sous la forme d'aluminosilicates.</w:t>
      </w:r>
    </w:p>
    <w:p w14:paraId="10873062" w14:textId="77777777" w:rsidR="004A2660" w:rsidRPr="004A2660" w:rsidRDefault="004A2660" w:rsidP="004A2660">
      <w:pPr>
        <w:spacing w:after="0" w:line="240" w:lineRule="auto"/>
        <w:rPr>
          <w:rFonts w:ascii="Calibri" w:hAnsi="Calibri" w:cs="Calibri"/>
        </w:rPr>
      </w:pPr>
    </w:p>
    <w:p w14:paraId="2D57C7D7" w14:textId="77777777" w:rsidR="004A2660" w:rsidRPr="004A2660" w:rsidRDefault="004A2660" w:rsidP="004A2660">
      <w:pPr>
        <w:spacing w:after="0" w:line="240" w:lineRule="auto"/>
        <w:rPr>
          <w:rFonts w:ascii="Calibri" w:hAnsi="Calibri" w:cs="Calibri"/>
        </w:rPr>
      </w:pPr>
      <w:r w:rsidRPr="004A2660">
        <w:rPr>
          <w:rFonts w:ascii="Calibri" w:hAnsi="Calibri" w:cs="Calibri"/>
        </w:rPr>
        <w:t>Cet article est l'exemple de bidouillages scientifiques réalisés par des musulmans pour que cela colle.</w:t>
      </w:r>
    </w:p>
    <w:p w14:paraId="1B9A4B57" w14:textId="77777777" w:rsidR="004A2660" w:rsidRPr="004A2660" w:rsidRDefault="004A2660" w:rsidP="004A2660">
      <w:pPr>
        <w:spacing w:after="0" w:line="240" w:lineRule="auto"/>
        <w:rPr>
          <w:rFonts w:ascii="Calibri" w:hAnsi="Calibri" w:cs="Calibri"/>
        </w:rPr>
      </w:pPr>
    </w:p>
    <w:p w14:paraId="0948FFFB" w14:textId="77777777" w:rsidR="004A2660" w:rsidRPr="004A2660" w:rsidRDefault="004A2660" w:rsidP="004A2660">
      <w:pPr>
        <w:spacing w:after="0" w:line="240" w:lineRule="auto"/>
        <w:rPr>
          <w:rFonts w:ascii="Calibri" w:hAnsi="Calibri" w:cs="Calibri"/>
        </w:rPr>
      </w:pPr>
      <w:r w:rsidRPr="004A2660">
        <w:rPr>
          <w:rFonts w:ascii="Calibri" w:hAnsi="Calibri" w:cs="Calibri"/>
        </w:rPr>
        <w:t>C'est curieux que son auteur enlève "</w:t>
      </w:r>
      <w:proofErr w:type="spellStart"/>
      <w:r w:rsidRPr="004A2660">
        <w:rPr>
          <w:rFonts w:ascii="Calibri" w:hAnsi="Calibri" w:cs="Calibri"/>
        </w:rPr>
        <w:t>alumini</w:t>
      </w:r>
      <w:proofErr w:type="spellEnd"/>
      <w:r w:rsidRPr="004A2660">
        <w:rPr>
          <w:rFonts w:ascii="Calibri" w:hAnsi="Calibri" w:cs="Calibri"/>
        </w:rPr>
        <w:t>" dans le mot "aluminosilicate" pour ne garder que le mot "silicate".</w:t>
      </w:r>
    </w:p>
    <w:p w14:paraId="5090FC93" w14:textId="77777777" w:rsidR="004A2660" w:rsidRPr="004A2660" w:rsidRDefault="004A2660" w:rsidP="004A2660">
      <w:pPr>
        <w:spacing w:after="0" w:line="240" w:lineRule="auto"/>
        <w:rPr>
          <w:rFonts w:ascii="Calibri" w:hAnsi="Calibri" w:cs="Calibri"/>
        </w:rPr>
      </w:pPr>
    </w:p>
    <w:p w14:paraId="65367CAD" w14:textId="77777777" w:rsidR="004A2660" w:rsidRPr="004A2660" w:rsidRDefault="004A2660" w:rsidP="004A2660">
      <w:pPr>
        <w:spacing w:after="0" w:line="240" w:lineRule="auto"/>
        <w:rPr>
          <w:rFonts w:ascii="Calibri" w:hAnsi="Calibri" w:cs="Calibri"/>
        </w:rPr>
      </w:pPr>
      <w:r w:rsidRPr="004A2660">
        <w:rPr>
          <w:rFonts w:ascii="Calibri" w:hAnsi="Calibri" w:cs="Calibri"/>
        </w:rPr>
        <w:t>C'est comme s'il cherchait à nier la réalité pour que cela "colle" / cela "matche".</w:t>
      </w:r>
    </w:p>
    <w:p w14:paraId="7659DA8D" w14:textId="77777777" w:rsidR="004A2660" w:rsidRPr="004A2660" w:rsidRDefault="004A2660" w:rsidP="004A2660">
      <w:pPr>
        <w:spacing w:after="0" w:line="240" w:lineRule="auto"/>
        <w:rPr>
          <w:rFonts w:ascii="Calibri" w:hAnsi="Calibri" w:cs="Calibri"/>
        </w:rPr>
      </w:pPr>
    </w:p>
    <w:p w14:paraId="70224E07" w14:textId="77777777" w:rsidR="004A2660" w:rsidRPr="004A2660" w:rsidRDefault="004A2660" w:rsidP="004A2660">
      <w:pPr>
        <w:spacing w:after="0" w:line="240" w:lineRule="auto"/>
        <w:rPr>
          <w:rFonts w:ascii="Calibri" w:hAnsi="Calibri" w:cs="Calibri"/>
        </w:rPr>
      </w:pPr>
      <w:r w:rsidRPr="004A2660">
        <w:rPr>
          <w:rFonts w:ascii="Calibri" w:hAnsi="Calibri" w:cs="Calibri"/>
        </w:rPr>
        <w:t>L'argile blanche, comme dans le kaolin, est l'argile la plus pure. Voici sa composition :</w:t>
      </w:r>
    </w:p>
    <w:p w14:paraId="6F1857A7" w14:textId="77777777" w:rsidR="004A2660" w:rsidRPr="004A2660" w:rsidRDefault="004A2660" w:rsidP="004A2660">
      <w:pPr>
        <w:spacing w:after="0" w:line="240" w:lineRule="auto"/>
        <w:rPr>
          <w:rFonts w:ascii="Calibri" w:hAnsi="Calibri" w:cs="Calibri"/>
        </w:rPr>
      </w:pPr>
    </w:p>
    <w:p w14:paraId="13E79E47" w14:textId="77777777" w:rsidR="004A2660" w:rsidRPr="004A2660" w:rsidRDefault="004A2660" w:rsidP="004A2660">
      <w:pPr>
        <w:spacing w:after="0" w:line="240" w:lineRule="auto"/>
        <w:rPr>
          <w:rFonts w:ascii="Calibri" w:hAnsi="Calibri" w:cs="Calibri"/>
        </w:rPr>
      </w:pPr>
      <w:r w:rsidRPr="004A2660">
        <w:rPr>
          <w:rFonts w:ascii="Calibri" w:hAnsi="Calibri" w:cs="Calibri"/>
        </w:rPr>
        <w:t xml:space="preserve">L’argile blanche est un minéral naturel de la famille des </w:t>
      </w:r>
      <w:proofErr w:type="spellStart"/>
      <w:r w:rsidRPr="004A2660">
        <w:rPr>
          <w:rFonts w:ascii="Calibri" w:hAnsi="Calibri" w:cs="Calibri"/>
        </w:rPr>
        <w:t>phylosillicates</w:t>
      </w:r>
      <w:proofErr w:type="spellEnd"/>
      <w:r w:rsidRPr="004A2660">
        <w:rPr>
          <w:rFonts w:ascii="Calibri" w:hAnsi="Calibri" w:cs="Calibri"/>
        </w:rPr>
        <w:t>, (comme le talc et les micas). Elle est composée de silicate d’aluminium hydraté, sa couleur blanche lui vient de son pourcentage élevé en alumine (environ 23%).</w:t>
      </w:r>
    </w:p>
    <w:p w14:paraId="37AFBFF8" w14:textId="77777777" w:rsidR="004A2660" w:rsidRPr="004A2660" w:rsidRDefault="004A2660" w:rsidP="004A2660">
      <w:pPr>
        <w:spacing w:after="0" w:line="240" w:lineRule="auto"/>
        <w:rPr>
          <w:rFonts w:ascii="Calibri" w:hAnsi="Calibri" w:cs="Calibri"/>
        </w:rPr>
      </w:pPr>
    </w:p>
    <w:p w14:paraId="6C644D15" w14:textId="77777777" w:rsidR="004A2660" w:rsidRPr="004A2660" w:rsidRDefault="004A2660" w:rsidP="004A2660">
      <w:pPr>
        <w:spacing w:after="0" w:line="240" w:lineRule="auto"/>
        <w:rPr>
          <w:rFonts w:ascii="Calibri" w:hAnsi="Calibri" w:cs="Calibri"/>
        </w:rPr>
      </w:pPr>
      <w:r w:rsidRPr="004A2660">
        <w:rPr>
          <w:rFonts w:ascii="Calibri" w:hAnsi="Calibri" w:cs="Calibri"/>
        </w:rPr>
        <w:t>Si tu avais réalisé un vrai travail scientifique de vérification, par exemple sur Internet, tu aurais trouvé cela immédiatement.</w:t>
      </w:r>
    </w:p>
    <w:p w14:paraId="5EEDFD1D" w14:textId="77777777" w:rsidR="004A2660" w:rsidRPr="004A2660" w:rsidRDefault="004A2660" w:rsidP="004A2660">
      <w:pPr>
        <w:spacing w:after="0" w:line="240" w:lineRule="auto"/>
        <w:rPr>
          <w:rFonts w:ascii="Calibri" w:hAnsi="Calibri" w:cs="Calibri"/>
        </w:rPr>
      </w:pPr>
    </w:p>
    <w:p w14:paraId="6B141D52" w14:textId="77777777" w:rsidR="004A2660" w:rsidRPr="004A2660" w:rsidRDefault="004A2660" w:rsidP="004A2660">
      <w:pPr>
        <w:spacing w:after="0" w:line="240" w:lineRule="auto"/>
        <w:rPr>
          <w:rFonts w:ascii="Calibri" w:hAnsi="Calibri" w:cs="Calibri"/>
        </w:rPr>
      </w:pPr>
      <w:r w:rsidRPr="004A2660">
        <w:rPr>
          <w:rFonts w:ascii="Calibri" w:hAnsi="Calibri" w:cs="Calibri"/>
        </w:rPr>
        <w:t>Et tu comprendras donc que ce genre de bidouillage est à la limite de l'escroquerie, de l'imposture scientifique ou intellectuelle.</w:t>
      </w:r>
    </w:p>
    <w:p w14:paraId="7DB5C02E" w14:textId="77777777" w:rsidR="004A2660" w:rsidRPr="004A2660" w:rsidRDefault="004A2660" w:rsidP="004A2660">
      <w:pPr>
        <w:spacing w:after="0" w:line="240" w:lineRule="auto"/>
        <w:rPr>
          <w:rFonts w:ascii="Calibri" w:hAnsi="Calibri" w:cs="Calibri"/>
        </w:rPr>
      </w:pPr>
    </w:p>
    <w:p w14:paraId="409AAC68" w14:textId="77777777" w:rsidR="004A2660" w:rsidRPr="004A2660" w:rsidRDefault="004A2660" w:rsidP="004A2660">
      <w:pPr>
        <w:spacing w:after="0" w:line="240" w:lineRule="auto"/>
        <w:rPr>
          <w:rFonts w:ascii="Calibri" w:hAnsi="Calibri" w:cs="Calibri"/>
        </w:rPr>
      </w:pPr>
      <w:r w:rsidRPr="004A2660">
        <w:rPr>
          <w:rFonts w:ascii="Calibri" w:hAnsi="Calibri" w:cs="Calibri"/>
        </w:rPr>
        <w:t>Donc laisse tomber ces c...</w:t>
      </w:r>
    </w:p>
    <w:p w14:paraId="08D4E9D3" w14:textId="77777777" w:rsidR="004A2660" w:rsidRPr="004A2660" w:rsidRDefault="004A2660" w:rsidP="004A2660">
      <w:pPr>
        <w:spacing w:after="0" w:line="240" w:lineRule="auto"/>
        <w:rPr>
          <w:rFonts w:ascii="Calibri" w:hAnsi="Calibri" w:cs="Calibri"/>
        </w:rPr>
      </w:pPr>
    </w:p>
    <w:p w14:paraId="6B1B0789" w14:textId="77777777" w:rsidR="004A2660" w:rsidRPr="004A2660" w:rsidRDefault="004A2660" w:rsidP="004A2660">
      <w:pPr>
        <w:spacing w:after="0" w:line="240" w:lineRule="auto"/>
        <w:rPr>
          <w:rFonts w:ascii="Calibri" w:hAnsi="Calibri" w:cs="Calibri"/>
        </w:rPr>
      </w:pPr>
      <w:r w:rsidRPr="004A2660">
        <w:rPr>
          <w:rFonts w:ascii="Calibri" w:hAnsi="Calibri" w:cs="Calibri"/>
        </w:rPr>
        <w:t>Cesse enfin de croire à ces bidouillage qui ne contribuent pas à la recherche de la vérité scientifique, mais cherche uniquement à conforter les croyants dans leurs certitudes et croyances, quitte à faire des entorses avec la vérité scientifique.</w:t>
      </w:r>
    </w:p>
    <w:p w14:paraId="06FD0257" w14:textId="77777777" w:rsidR="004A2660" w:rsidRPr="004A2660" w:rsidRDefault="004A2660" w:rsidP="004A2660">
      <w:pPr>
        <w:spacing w:after="0" w:line="240" w:lineRule="auto"/>
        <w:rPr>
          <w:rFonts w:ascii="Calibri" w:hAnsi="Calibri" w:cs="Calibri"/>
        </w:rPr>
      </w:pPr>
    </w:p>
    <w:p w14:paraId="334F88EA" w14:textId="7773E8A7" w:rsidR="004A2660" w:rsidRPr="004A2660" w:rsidRDefault="004A2660" w:rsidP="004A2660">
      <w:pPr>
        <w:spacing w:after="0" w:line="240" w:lineRule="auto"/>
        <w:rPr>
          <w:rFonts w:ascii="Calibri" w:hAnsi="Calibri" w:cs="Calibri"/>
        </w:rPr>
      </w:pPr>
      <w:r w:rsidRPr="004A2660">
        <w:rPr>
          <w:rFonts w:ascii="Calibri" w:hAnsi="Calibri" w:cs="Calibri"/>
        </w:rPr>
        <w:t>Dans l</w:t>
      </w:r>
      <w:r w:rsidR="00041462">
        <w:rPr>
          <w:rFonts w:ascii="Calibri" w:hAnsi="Calibri" w:cs="Calibri"/>
        </w:rPr>
        <w:t>es différentes sortes d’</w:t>
      </w:r>
      <w:r w:rsidRPr="004A2660">
        <w:rPr>
          <w:rFonts w:ascii="Calibri" w:hAnsi="Calibri" w:cs="Calibri"/>
        </w:rPr>
        <w:t>argile</w:t>
      </w:r>
      <w:r w:rsidR="00041462">
        <w:rPr>
          <w:rFonts w:ascii="Calibri" w:hAnsi="Calibri" w:cs="Calibri"/>
        </w:rPr>
        <w:t>s</w:t>
      </w:r>
      <w:r w:rsidRPr="004A2660">
        <w:rPr>
          <w:rFonts w:ascii="Calibri" w:hAnsi="Calibri" w:cs="Calibri"/>
        </w:rPr>
        <w:t>, il y a</w:t>
      </w:r>
      <w:r w:rsidR="00041462">
        <w:rPr>
          <w:rFonts w:ascii="Calibri" w:hAnsi="Calibri" w:cs="Calibri"/>
        </w:rPr>
        <w:t xml:space="preserve"> entre 10 à</w:t>
      </w:r>
      <w:r w:rsidRPr="004A2660">
        <w:rPr>
          <w:rFonts w:ascii="Calibri" w:hAnsi="Calibri" w:cs="Calibri"/>
        </w:rPr>
        <w:t xml:space="preserve"> 2</w:t>
      </w:r>
      <w:r w:rsidR="00041462">
        <w:rPr>
          <w:rFonts w:ascii="Calibri" w:hAnsi="Calibri" w:cs="Calibri"/>
        </w:rPr>
        <w:t>5</w:t>
      </w:r>
      <w:r w:rsidRPr="004A2660">
        <w:rPr>
          <w:rFonts w:ascii="Calibri" w:hAnsi="Calibri" w:cs="Calibri"/>
        </w:rPr>
        <w:t>% d'aluminium.</w:t>
      </w:r>
    </w:p>
    <w:p w14:paraId="0D445386" w14:textId="77777777" w:rsidR="004A2660" w:rsidRPr="004A2660" w:rsidRDefault="004A2660" w:rsidP="004A2660">
      <w:pPr>
        <w:spacing w:after="0" w:line="240" w:lineRule="auto"/>
        <w:rPr>
          <w:rFonts w:ascii="Calibri" w:hAnsi="Calibri" w:cs="Calibri"/>
        </w:rPr>
      </w:pPr>
    </w:p>
    <w:p w14:paraId="1144FF58" w14:textId="438911AF" w:rsidR="004A2660" w:rsidRPr="004A2660" w:rsidRDefault="004A2660" w:rsidP="004A2660">
      <w:pPr>
        <w:spacing w:after="0" w:line="240" w:lineRule="auto"/>
        <w:rPr>
          <w:rFonts w:ascii="Calibri" w:hAnsi="Calibri" w:cs="Calibri"/>
        </w:rPr>
      </w:pPr>
      <w:r w:rsidRPr="004A2660">
        <w:rPr>
          <w:rFonts w:ascii="Calibri" w:hAnsi="Calibri" w:cs="Calibri"/>
        </w:rPr>
        <w:t>Chez l'homme,</w:t>
      </w:r>
      <w:r w:rsidR="00041462">
        <w:rPr>
          <w:rFonts w:ascii="Calibri" w:hAnsi="Calibri" w:cs="Calibri"/>
        </w:rPr>
        <w:t xml:space="preserve"> 0 =</w:t>
      </w:r>
      <w:r w:rsidRPr="004A2660">
        <w:rPr>
          <w:rFonts w:ascii="Calibri" w:hAnsi="Calibri" w:cs="Calibri"/>
        </w:rPr>
        <w:t xml:space="preserve"> zéro %</w:t>
      </w:r>
      <w:r w:rsidR="00041462">
        <w:rPr>
          <w:rFonts w:ascii="Calibri" w:hAnsi="Calibri" w:cs="Calibri"/>
        </w:rPr>
        <w:t xml:space="preserve"> </w:t>
      </w:r>
      <w:r w:rsidR="00041462" w:rsidRPr="004A2660">
        <w:rPr>
          <w:rFonts w:ascii="Calibri" w:hAnsi="Calibri" w:cs="Calibri"/>
        </w:rPr>
        <w:t xml:space="preserve">d'aluminium </w:t>
      </w:r>
      <w:r w:rsidRPr="004A2660">
        <w:rPr>
          <w:rFonts w:ascii="Calibri" w:hAnsi="Calibri" w:cs="Calibri"/>
        </w:rPr>
        <w:t>".</w:t>
      </w:r>
    </w:p>
    <w:p w14:paraId="1F048745" w14:textId="77777777" w:rsidR="004A2660" w:rsidRPr="004A2660" w:rsidRDefault="004A2660" w:rsidP="004A2660">
      <w:pPr>
        <w:spacing w:after="0" w:line="240" w:lineRule="auto"/>
        <w:rPr>
          <w:rFonts w:ascii="Calibri" w:hAnsi="Calibri" w:cs="Calibri"/>
        </w:rPr>
      </w:pPr>
    </w:p>
    <w:p w14:paraId="0BC633AB" w14:textId="77777777" w:rsidR="004A2660" w:rsidRPr="004A2660" w:rsidRDefault="004A2660" w:rsidP="004A2660">
      <w:pPr>
        <w:spacing w:after="0" w:line="240" w:lineRule="auto"/>
        <w:rPr>
          <w:rFonts w:ascii="Calibri" w:hAnsi="Calibri" w:cs="Calibri"/>
        </w:rPr>
      </w:pPr>
      <w:r w:rsidRPr="004A2660">
        <w:rPr>
          <w:rFonts w:ascii="Calibri" w:hAnsi="Calibri" w:cs="Calibri"/>
        </w:rPr>
        <w:t>Il me pose ensuite cette question :</w:t>
      </w:r>
    </w:p>
    <w:p w14:paraId="4DB8D32E" w14:textId="77777777" w:rsidR="004A2660" w:rsidRPr="004A2660" w:rsidRDefault="004A2660" w:rsidP="004A2660">
      <w:pPr>
        <w:spacing w:after="0" w:line="240" w:lineRule="auto"/>
        <w:rPr>
          <w:rFonts w:ascii="Calibri" w:hAnsi="Calibri" w:cs="Calibri"/>
        </w:rPr>
      </w:pPr>
    </w:p>
    <w:p w14:paraId="468A5E0F" w14:textId="77777777" w:rsidR="004A2660" w:rsidRPr="004A2660" w:rsidRDefault="004A2660" w:rsidP="004A2660">
      <w:pPr>
        <w:spacing w:after="0" w:line="240" w:lineRule="auto"/>
        <w:rPr>
          <w:rFonts w:ascii="Calibri" w:hAnsi="Calibri" w:cs="Calibri"/>
        </w:rPr>
      </w:pPr>
      <w:r w:rsidRPr="004A2660">
        <w:rPr>
          <w:rFonts w:ascii="Calibri" w:hAnsi="Calibri" w:cs="Calibri"/>
        </w:rPr>
        <w:t>"En avez-vous référez à des chercheurs ?".</w:t>
      </w:r>
    </w:p>
    <w:p w14:paraId="454730D4" w14:textId="77777777" w:rsidR="004A2660" w:rsidRPr="004A2660" w:rsidRDefault="004A2660" w:rsidP="004A2660">
      <w:pPr>
        <w:spacing w:after="0" w:line="240" w:lineRule="auto"/>
        <w:rPr>
          <w:rFonts w:ascii="Calibri" w:hAnsi="Calibri" w:cs="Calibri"/>
        </w:rPr>
      </w:pPr>
    </w:p>
    <w:p w14:paraId="57290483" w14:textId="77777777" w:rsidR="004A2660" w:rsidRPr="004A2660" w:rsidRDefault="004A2660" w:rsidP="004A2660">
      <w:pPr>
        <w:spacing w:after="0" w:line="240" w:lineRule="auto"/>
        <w:rPr>
          <w:rFonts w:ascii="Calibri" w:hAnsi="Calibri" w:cs="Calibri"/>
        </w:rPr>
      </w:pPr>
      <w:r w:rsidRPr="004A2660">
        <w:rPr>
          <w:rFonts w:ascii="Calibri" w:hAnsi="Calibri" w:cs="Calibri"/>
        </w:rPr>
        <w:t>Je lui réponds :</w:t>
      </w:r>
    </w:p>
    <w:p w14:paraId="5B9F0B13" w14:textId="77777777" w:rsidR="004A2660" w:rsidRPr="004A2660" w:rsidRDefault="004A2660" w:rsidP="004A2660">
      <w:pPr>
        <w:spacing w:after="0" w:line="240" w:lineRule="auto"/>
        <w:rPr>
          <w:rFonts w:ascii="Calibri" w:hAnsi="Calibri" w:cs="Calibri"/>
        </w:rPr>
      </w:pPr>
    </w:p>
    <w:p w14:paraId="7F78D0E8" w14:textId="77777777" w:rsidR="004A2660" w:rsidRPr="004A2660" w:rsidRDefault="004A2660" w:rsidP="004A2660">
      <w:pPr>
        <w:spacing w:after="0" w:line="240" w:lineRule="auto"/>
        <w:rPr>
          <w:rFonts w:ascii="Calibri" w:hAnsi="Calibri" w:cs="Calibri"/>
        </w:rPr>
      </w:pPr>
      <w:r w:rsidRPr="004A2660">
        <w:rPr>
          <w:rFonts w:ascii="Calibri" w:hAnsi="Calibri" w:cs="Calibri"/>
        </w:rPr>
        <w:t xml:space="preserve">"Contactez Madame </w:t>
      </w:r>
      <w:proofErr w:type="spellStart"/>
      <w:r w:rsidRPr="004A2660">
        <w:rPr>
          <w:rFonts w:ascii="Calibri" w:hAnsi="Calibri" w:cs="Calibri"/>
        </w:rPr>
        <w:t>Faouzia</w:t>
      </w:r>
      <w:proofErr w:type="spellEnd"/>
      <w:r w:rsidRPr="004A2660">
        <w:rPr>
          <w:rFonts w:ascii="Calibri" w:hAnsi="Calibri" w:cs="Calibri"/>
        </w:rPr>
        <w:t xml:space="preserve"> </w:t>
      </w:r>
      <w:proofErr w:type="spellStart"/>
      <w:r w:rsidRPr="004A2660">
        <w:rPr>
          <w:rFonts w:ascii="Calibri" w:hAnsi="Calibri" w:cs="Calibri"/>
        </w:rPr>
        <w:t>Charfi</w:t>
      </w:r>
      <w:proofErr w:type="spellEnd"/>
      <w:r w:rsidRPr="004A2660">
        <w:rPr>
          <w:rFonts w:ascii="Calibri" w:hAnsi="Calibri" w:cs="Calibri"/>
        </w:rPr>
        <w:t>, physicienne, professeur à l'Université de Tunis.".</w:t>
      </w:r>
    </w:p>
    <w:p w14:paraId="58F361E5" w14:textId="0C0D6B3E" w:rsidR="004A2660" w:rsidRDefault="004A2660" w:rsidP="004A2660">
      <w:pPr>
        <w:spacing w:after="0" w:line="240" w:lineRule="auto"/>
        <w:rPr>
          <w:rFonts w:ascii="Calibri" w:hAnsi="Calibri" w:cs="Calibri"/>
        </w:rPr>
      </w:pPr>
    </w:p>
    <w:p w14:paraId="41D21C57" w14:textId="0D6C80A5" w:rsidR="00747715" w:rsidRDefault="003C2BF8" w:rsidP="00747715">
      <w:pPr>
        <w:spacing w:after="0" w:line="240" w:lineRule="auto"/>
        <w:rPr>
          <w:rFonts w:ascii="Calibri" w:hAnsi="Calibri" w:cs="Calibri"/>
        </w:rPr>
      </w:pPr>
      <w:r>
        <w:rPr>
          <w:rFonts w:ascii="Calibri" w:hAnsi="Calibri" w:cs="Calibri"/>
        </w:rPr>
        <w:t>Voir l’a</w:t>
      </w:r>
      <w:r w:rsidRPr="003C2BF8">
        <w:rPr>
          <w:rFonts w:ascii="Calibri" w:hAnsi="Calibri" w:cs="Calibri"/>
        </w:rPr>
        <w:t xml:space="preserve">nnexe </w:t>
      </w:r>
      <w:r>
        <w:rPr>
          <w:rFonts w:ascii="Calibri" w:hAnsi="Calibri" w:cs="Calibri"/>
        </w:rPr>
        <w:t>« </w:t>
      </w:r>
      <w:r w:rsidRPr="003C2BF8">
        <w:rPr>
          <w:rFonts w:ascii="Calibri" w:hAnsi="Calibri" w:cs="Calibri"/>
          <w:b/>
          <w:bCs/>
          <w:i/>
          <w:iCs/>
        </w:rPr>
        <w:t>Différentes compositions chimiques des argiles</w:t>
      </w:r>
      <w:r>
        <w:rPr>
          <w:rFonts w:ascii="Calibri" w:hAnsi="Calibri" w:cs="Calibri"/>
        </w:rPr>
        <w:t> », ci-dessous, à la fin de ce document.</w:t>
      </w:r>
    </w:p>
    <w:p w14:paraId="1BF87775" w14:textId="42B1A9B4" w:rsidR="003210B8" w:rsidRDefault="003210B8" w:rsidP="00747715">
      <w:pPr>
        <w:spacing w:after="0" w:line="240" w:lineRule="auto"/>
        <w:rPr>
          <w:rFonts w:ascii="Calibri" w:hAnsi="Calibri" w:cs="Calibri"/>
        </w:rPr>
      </w:pPr>
    </w:p>
    <w:p w14:paraId="34C8457E" w14:textId="53A4AC68" w:rsidR="00EA0CC3" w:rsidRDefault="00EA0CC3" w:rsidP="00EA0CC3">
      <w:pPr>
        <w:pStyle w:val="Titre1"/>
      </w:pPr>
      <w:bookmarkStart w:id="9" w:name="_Toc44043672"/>
      <w:r>
        <w:t>En conclusion</w:t>
      </w:r>
      <w:bookmarkEnd w:id="9"/>
    </w:p>
    <w:p w14:paraId="6F76E4A7" w14:textId="3F2EBBED" w:rsidR="00EA0CC3" w:rsidRDefault="00EA0CC3" w:rsidP="00747715">
      <w:pPr>
        <w:spacing w:after="0" w:line="240" w:lineRule="auto"/>
        <w:rPr>
          <w:rFonts w:ascii="Calibri" w:hAnsi="Calibri" w:cs="Calibri"/>
        </w:rPr>
      </w:pPr>
    </w:p>
    <w:p w14:paraId="7EEC443E" w14:textId="43DEEB9D" w:rsidR="00EA0CC3" w:rsidRDefault="00EA0CC3" w:rsidP="00747715">
      <w:pPr>
        <w:spacing w:after="0" w:line="240" w:lineRule="auto"/>
        <w:rPr>
          <w:rFonts w:ascii="Calibri" w:hAnsi="Calibri" w:cs="Calibri"/>
        </w:rPr>
      </w:pPr>
      <w:r w:rsidRPr="00EA0CC3">
        <w:rPr>
          <w:rFonts w:ascii="Calibri" w:hAnsi="Calibri" w:cs="Calibri"/>
        </w:rPr>
        <w:t>Il n'y</w:t>
      </w:r>
      <w:r>
        <w:rPr>
          <w:rFonts w:ascii="Calibri" w:hAnsi="Calibri" w:cs="Calibri"/>
        </w:rPr>
        <w:t xml:space="preserve"> </w:t>
      </w:r>
      <w:r w:rsidRPr="00EA0CC3">
        <w:rPr>
          <w:rFonts w:ascii="Calibri" w:hAnsi="Calibri" w:cs="Calibri"/>
        </w:rPr>
        <w:t>a rien de pire que celui ne VEUT pas entendre ou voir.</w:t>
      </w:r>
    </w:p>
    <w:p w14:paraId="08294DCD" w14:textId="77777777" w:rsidR="00EA0CC3" w:rsidRPr="00EA0CC3" w:rsidRDefault="00EA0CC3" w:rsidP="00EA0CC3">
      <w:pPr>
        <w:spacing w:after="0" w:line="240" w:lineRule="auto"/>
        <w:rPr>
          <w:rFonts w:ascii="Calibri" w:hAnsi="Calibri" w:cs="Calibri"/>
        </w:rPr>
      </w:pPr>
      <w:r w:rsidRPr="00EA0CC3">
        <w:rPr>
          <w:rFonts w:ascii="Calibri" w:hAnsi="Calibri" w:cs="Calibri"/>
        </w:rPr>
        <w:t>Car certains nient l'évidence.</w:t>
      </w:r>
    </w:p>
    <w:p w14:paraId="5A01BE73" w14:textId="0FF42882" w:rsidR="00EA0CC3" w:rsidRDefault="00EA0CC3" w:rsidP="00747715">
      <w:pPr>
        <w:spacing w:after="0" w:line="240" w:lineRule="auto"/>
        <w:rPr>
          <w:rFonts w:ascii="Calibri" w:hAnsi="Calibri" w:cs="Calibri"/>
        </w:rPr>
      </w:pPr>
    </w:p>
    <w:p w14:paraId="190ED0B9" w14:textId="50137646" w:rsidR="00EA0CC3" w:rsidRPr="00EA0CC3" w:rsidRDefault="00EA0CC3" w:rsidP="00EA0CC3">
      <w:pPr>
        <w:spacing w:after="0" w:line="240" w:lineRule="auto"/>
        <w:rPr>
          <w:rFonts w:ascii="Calibri" w:hAnsi="Calibri" w:cs="Calibri"/>
        </w:rPr>
      </w:pPr>
      <w:r w:rsidRPr="00EA0CC3">
        <w:rPr>
          <w:rFonts w:ascii="Calibri" w:hAnsi="Calibri" w:cs="Calibri"/>
        </w:rPr>
        <w:lastRenderedPageBreak/>
        <w:t>Je crois que j'ai perdu beaucoup (trop) de temps à discuter sur</w:t>
      </w:r>
      <w:r>
        <w:rPr>
          <w:rFonts w:ascii="Calibri" w:hAnsi="Calibri" w:cs="Calibri"/>
        </w:rPr>
        <w:t xml:space="preserve"> ces deux sujets a)</w:t>
      </w:r>
      <w:r w:rsidRPr="00EA0CC3">
        <w:rPr>
          <w:rFonts w:ascii="Calibri" w:hAnsi="Calibri" w:cs="Calibri"/>
        </w:rPr>
        <w:t xml:space="preserve"> "le sperme issu d'entre les côtes et lombes" et </w:t>
      </w:r>
      <w:r>
        <w:rPr>
          <w:rFonts w:ascii="Calibri" w:hAnsi="Calibri" w:cs="Calibri"/>
        </w:rPr>
        <w:t xml:space="preserve">b) sur </w:t>
      </w:r>
      <w:r w:rsidRPr="00EA0CC3">
        <w:rPr>
          <w:rFonts w:ascii="Calibri" w:hAnsi="Calibri" w:cs="Calibri"/>
        </w:rPr>
        <w:t>la composition de l'argile qui serait semblable à celle du corps humain etc.</w:t>
      </w:r>
    </w:p>
    <w:p w14:paraId="686A1B54" w14:textId="77777777" w:rsidR="00EA0CC3" w:rsidRPr="00EA0CC3" w:rsidRDefault="00EA0CC3" w:rsidP="00EA0CC3">
      <w:pPr>
        <w:spacing w:after="0" w:line="240" w:lineRule="auto"/>
        <w:rPr>
          <w:rFonts w:ascii="Calibri" w:hAnsi="Calibri" w:cs="Calibri"/>
        </w:rPr>
      </w:pPr>
    </w:p>
    <w:p w14:paraId="30A9528F" w14:textId="77777777" w:rsidR="00EA0CC3" w:rsidRPr="00EA0CC3" w:rsidRDefault="00EA0CC3" w:rsidP="00EA0CC3">
      <w:pPr>
        <w:spacing w:after="0" w:line="240" w:lineRule="auto"/>
        <w:rPr>
          <w:rFonts w:ascii="Calibri" w:hAnsi="Calibri" w:cs="Calibri"/>
        </w:rPr>
      </w:pPr>
    </w:p>
    <w:p w14:paraId="6AD105F3" w14:textId="77777777" w:rsidR="00EA0CC3" w:rsidRPr="00EA0CC3" w:rsidRDefault="00EA0CC3" w:rsidP="00EA0CC3">
      <w:pPr>
        <w:spacing w:after="0" w:line="240" w:lineRule="auto"/>
        <w:rPr>
          <w:rFonts w:ascii="Calibri" w:hAnsi="Calibri" w:cs="Calibri"/>
        </w:rPr>
      </w:pPr>
      <w:r w:rsidRPr="00EA0CC3">
        <w:rPr>
          <w:rFonts w:ascii="Calibri" w:hAnsi="Calibri" w:cs="Calibri"/>
        </w:rPr>
        <w:t>J'arrête donc les frais.</w:t>
      </w:r>
    </w:p>
    <w:p w14:paraId="6FDE187C" w14:textId="77777777" w:rsidR="00EA0CC3" w:rsidRPr="00EA0CC3" w:rsidRDefault="00EA0CC3" w:rsidP="00EA0CC3">
      <w:pPr>
        <w:spacing w:after="0" w:line="240" w:lineRule="auto"/>
        <w:rPr>
          <w:rFonts w:ascii="Calibri" w:hAnsi="Calibri" w:cs="Calibri"/>
        </w:rPr>
      </w:pPr>
    </w:p>
    <w:p w14:paraId="365E4BC0" w14:textId="614C11BC" w:rsidR="00EA0CC3" w:rsidRPr="00EA0CC3" w:rsidRDefault="00EA0CC3" w:rsidP="00EA0CC3">
      <w:pPr>
        <w:spacing w:after="0" w:line="240" w:lineRule="auto"/>
        <w:rPr>
          <w:rFonts w:ascii="Calibri" w:hAnsi="Calibri" w:cs="Calibri"/>
        </w:rPr>
      </w:pPr>
      <w:r w:rsidRPr="00EA0CC3">
        <w:rPr>
          <w:rFonts w:ascii="Calibri" w:hAnsi="Calibri" w:cs="Calibri"/>
        </w:rPr>
        <w:t>Est-ce que c'est Denis qui a raison quand il écrit :</w:t>
      </w:r>
    </w:p>
    <w:p w14:paraId="5A8CE495" w14:textId="77777777" w:rsidR="00EA0CC3" w:rsidRPr="00EA0CC3" w:rsidRDefault="00EA0CC3" w:rsidP="00EA0CC3">
      <w:pPr>
        <w:spacing w:after="0" w:line="240" w:lineRule="auto"/>
        <w:rPr>
          <w:rFonts w:ascii="Calibri" w:hAnsi="Calibri" w:cs="Calibri"/>
        </w:rPr>
      </w:pPr>
    </w:p>
    <w:p w14:paraId="6A2A0E2E" w14:textId="77777777" w:rsidR="00EA0CC3" w:rsidRPr="00EA0CC3" w:rsidRDefault="00EA0CC3" w:rsidP="00EA0CC3">
      <w:pPr>
        <w:spacing w:after="0" w:line="240" w:lineRule="auto"/>
        <w:rPr>
          <w:rFonts w:ascii="Calibri" w:hAnsi="Calibri" w:cs="Calibri"/>
        </w:rPr>
      </w:pPr>
      <w:r w:rsidRPr="00EA0CC3">
        <w:rPr>
          <w:rFonts w:ascii="Calibri" w:hAnsi="Calibri" w:cs="Calibri"/>
        </w:rPr>
        <w:t>"</w:t>
      </w:r>
      <w:r w:rsidRPr="00EA0CC3">
        <w:rPr>
          <w:rFonts w:ascii="Calibri" w:hAnsi="Calibri" w:cs="Calibri"/>
          <w:i/>
          <w:iCs/>
        </w:rPr>
        <w:t xml:space="preserve">Sur les aspects scientifiques, je ne perds plus mon temps à essayer d'expliquer, ils n'ont, pour la plupart, même pas </w:t>
      </w:r>
      <w:r w:rsidRPr="00EA0CC3">
        <w:rPr>
          <w:rFonts w:ascii="Calibri" w:hAnsi="Calibri" w:cs="Calibri"/>
          <w:b/>
          <w:bCs/>
          <w:i/>
          <w:iCs/>
        </w:rPr>
        <w:t>une vague idée de ce qu'est un argument scientifiquement recevable</w:t>
      </w:r>
      <w:r w:rsidRPr="00EA0CC3">
        <w:rPr>
          <w:rFonts w:ascii="Calibri" w:hAnsi="Calibri" w:cs="Calibri"/>
        </w:rPr>
        <w:t>".</w:t>
      </w:r>
    </w:p>
    <w:p w14:paraId="6A6EE3AF" w14:textId="17255100" w:rsidR="00EA0CC3" w:rsidRDefault="00EA0CC3" w:rsidP="00EA0CC3">
      <w:pPr>
        <w:spacing w:after="0" w:line="240" w:lineRule="auto"/>
        <w:rPr>
          <w:rFonts w:ascii="Calibri" w:hAnsi="Calibri" w:cs="Calibri"/>
        </w:rPr>
      </w:pPr>
    </w:p>
    <w:p w14:paraId="0DA11A8F" w14:textId="03287013" w:rsidR="00EA0CC3" w:rsidRDefault="00EA0CC3" w:rsidP="00EA0CC3">
      <w:pPr>
        <w:spacing w:after="0" w:line="240" w:lineRule="auto"/>
        <w:rPr>
          <w:rFonts w:ascii="Calibri" w:hAnsi="Calibri" w:cs="Calibri"/>
        </w:rPr>
      </w:pPr>
      <w:r>
        <w:rPr>
          <w:rFonts w:ascii="Calibri" w:hAnsi="Calibri" w:cs="Calibri"/>
        </w:rPr>
        <w:t>Le problème de la démarche concordiste est que le croyant arrivera toujours, en cherchant bien, à trouver un fait, de « derrière les fagots », qui marche. Et cette démarche est sans fin.</w:t>
      </w:r>
    </w:p>
    <w:p w14:paraId="139C714E" w14:textId="77777777" w:rsidR="00EA0CC3" w:rsidRPr="00EA0CC3" w:rsidRDefault="00EA0CC3" w:rsidP="00EA0CC3">
      <w:pPr>
        <w:spacing w:after="0" w:line="240" w:lineRule="auto"/>
        <w:rPr>
          <w:rFonts w:ascii="Calibri" w:hAnsi="Calibri" w:cs="Calibri"/>
        </w:rPr>
      </w:pPr>
    </w:p>
    <w:p w14:paraId="3B219CC5" w14:textId="77777777" w:rsidR="00EA0CC3" w:rsidRPr="00EA0CC3" w:rsidRDefault="00EA0CC3" w:rsidP="00EA0CC3">
      <w:pPr>
        <w:spacing w:after="0" w:line="240" w:lineRule="auto"/>
        <w:rPr>
          <w:rFonts w:ascii="Calibri" w:hAnsi="Calibri" w:cs="Calibri"/>
        </w:rPr>
      </w:pPr>
      <w:r w:rsidRPr="00EA0CC3">
        <w:rPr>
          <w:rFonts w:ascii="Calibri" w:hAnsi="Calibri" w:cs="Calibri"/>
        </w:rPr>
        <w:t>Hors de la compréhension par eux de ce qu'est un argument scientifique, est-ce que l'on n'est pas aussi confronté à une sorte de délire religieux, comme lors des délires collectifs ?</w:t>
      </w:r>
    </w:p>
    <w:p w14:paraId="1388167F" w14:textId="77777777" w:rsidR="00EA0CC3" w:rsidRPr="00EA0CC3" w:rsidRDefault="00EA0CC3" w:rsidP="00EA0CC3">
      <w:pPr>
        <w:spacing w:after="0" w:line="240" w:lineRule="auto"/>
        <w:rPr>
          <w:rFonts w:ascii="Calibri" w:hAnsi="Calibri" w:cs="Calibri"/>
        </w:rPr>
      </w:pPr>
    </w:p>
    <w:p w14:paraId="66D3D350" w14:textId="56C1AE57" w:rsidR="00EA0CC3" w:rsidRPr="00EA0CC3" w:rsidRDefault="00EA0CC3" w:rsidP="00EA0CC3">
      <w:pPr>
        <w:spacing w:after="0" w:line="240" w:lineRule="auto"/>
        <w:rPr>
          <w:rFonts w:ascii="Calibri" w:hAnsi="Calibri" w:cs="Calibri"/>
        </w:rPr>
      </w:pPr>
      <w:r w:rsidRPr="00EA0CC3">
        <w:rPr>
          <w:rFonts w:ascii="Calibri" w:hAnsi="Calibri" w:cs="Calibri"/>
        </w:rPr>
        <w:t xml:space="preserve">Par exemple, lors du retour de Khomeiny en Iran en 1979, des habitants de Téhéran avaient affirmé avoir vu le miracle de l'apparition du visage de Khomeiny dans la lune. </w:t>
      </w:r>
      <w:r>
        <w:rPr>
          <w:rFonts w:ascii="Calibri" w:hAnsi="Calibri" w:cs="Calibri"/>
        </w:rPr>
        <w:t xml:space="preserve">Alors </w:t>
      </w:r>
      <w:r w:rsidRPr="00EA0CC3">
        <w:rPr>
          <w:rFonts w:ascii="Calibri" w:hAnsi="Calibri" w:cs="Calibri"/>
        </w:rPr>
        <w:t xml:space="preserve">30 ans après, </w:t>
      </w:r>
      <w:r>
        <w:rPr>
          <w:rFonts w:ascii="Calibri" w:hAnsi="Calibri" w:cs="Calibri"/>
        </w:rPr>
        <w:t>ces « témoins »</w:t>
      </w:r>
      <w:r w:rsidRPr="00EA0CC3">
        <w:rPr>
          <w:rFonts w:ascii="Calibri" w:hAnsi="Calibri" w:cs="Calibri"/>
        </w:rPr>
        <w:t xml:space="preserve"> n'en sont</w:t>
      </w:r>
      <w:r>
        <w:rPr>
          <w:rFonts w:ascii="Calibri" w:hAnsi="Calibri" w:cs="Calibri"/>
        </w:rPr>
        <w:t xml:space="preserve"> désormais</w:t>
      </w:r>
      <w:r w:rsidRPr="00EA0CC3">
        <w:rPr>
          <w:rFonts w:ascii="Calibri" w:hAnsi="Calibri" w:cs="Calibri"/>
        </w:rPr>
        <w:t xml:space="preserve"> plus</w:t>
      </w:r>
      <w:r>
        <w:rPr>
          <w:rFonts w:ascii="Calibri" w:hAnsi="Calibri" w:cs="Calibri"/>
        </w:rPr>
        <w:t xml:space="preserve"> tout</w:t>
      </w:r>
      <w:r w:rsidRPr="00EA0CC3">
        <w:rPr>
          <w:rFonts w:ascii="Calibri" w:hAnsi="Calibri" w:cs="Calibri"/>
        </w:rPr>
        <w:t xml:space="preserve"> aussi sûrs.</w:t>
      </w:r>
    </w:p>
    <w:p w14:paraId="675E8159" w14:textId="77777777" w:rsidR="00EA0CC3" w:rsidRPr="00EA0CC3" w:rsidRDefault="00EA0CC3" w:rsidP="00EA0CC3">
      <w:pPr>
        <w:spacing w:after="0" w:line="240" w:lineRule="auto"/>
        <w:rPr>
          <w:rFonts w:ascii="Calibri" w:hAnsi="Calibri" w:cs="Calibri"/>
        </w:rPr>
      </w:pPr>
    </w:p>
    <w:p w14:paraId="2F9512A4" w14:textId="77777777" w:rsidR="00EA0CC3" w:rsidRPr="00EA0CC3" w:rsidRDefault="00EA0CC3" w:rsidP="00EA0CC3">
      <w:pPr>
        <w:spacing w:after="0" w:line="240" w:lineRule="auto"/>
        <w:rPr>
          <w:rFonts w:ascii="Calibri" w:hAnsi="Calibri" w:cs="Calibri"/>
        </w:rPr>
      </w:pPr>
      <w:r w:rsidRPr="00EA0CC3">
        <w:rPr>
          <w:rFonts w:ascii="Calibri" w:hAnsi="Calibri" w:cs="Calibri"/>
        </w:rPr>
        <w:t>Il sont peut-être dans un tel degré de foi au point que, comme le dit Denis, "</w:t>
      </w:r>
      <w:r w:rsidRPr="00EA0CC3">
        <w:rPr>
          <w:rFonts w:ascii="Calibri" w:hAnsi="Calibri" w:cs="Calibri"/>
          <w:b/>
          <w:bCs/>
          <w:i/>
          <w:iCs/>
        </w:rPr>
        <w:t>Si le Coran disait que le ciel est vert, les mahométans diraient que le ciel est vert..."</w:t>
      </w:r>
      <w:r w:rsidRPr="00EA0CC3">
        <w:rPr>
          <w:rFonts w:ascii="Calibri" w:hAnsi="Calibri" w:cs="Calibri"/>
        </w:rPr>
        <w:t xml:space="preserve"> ?</w:t>
      </w:r>
    </w:p>
    <w:p w14:paraId="04F8F938" w14:textId="77777777" w:rsidR="00EA0CC3" w:rsidRPr="00EA0CC3" w:rsidRDefault="00EA0CC3" w:rsidP="00EA0CC3">
      <w:pPr>
        <w:spacing w:after="0" w:line="240" w:lineRule="auto"/>
        <w:rPr>
          <w:rFonts w:ascii="Calibri" w:hAnsi="Calibri" w:cs="Calibri"/>
        </w:rPr>
      </w:pPr>
    </w:p>
    <w:p w14:paraId="5E7D9270" w14:textId="5506EE28" w:rsidR="00EA0CC3" w:rsidRPr="00EA0CC3" w:rsidRDefault="00EA0CC3" w:rsidP="00EA0CC3">
      <w:pPr>
        <w:spacing w:after="0" w:line="240" w:lineRule="auto"/>
        <w:rPr>
          <w:rFonts w:ascii="Calibri" w:hAnsi="Calibri" w:cs="Calibri"/>
        </w:rPr>
      </w:pPr>
      <w:r w:rsidRPr="00EA0CC3">
        <w:rPr>
          <w:rFonts w:ascii="Calibri" w:hAnsi="Calibri" w:cs="Calibri"/>
        </w:rPr>
        <w:t>Au point de voir ce qu'il n'y a pas à voir</w:t>
      </w:r>
      <w:r>
        <w:rPr>
          <w:rFonts w:ascii="Calibri" w:hAnsi="Calibri" w:cs="Calibri"/>
        </w:rPr>
        <w:t xml:space="preserve"> ou </w:t>
      </w:r>
      <w:r w:rsidRPr="00EA0CC3">
        <w:rPr>
          <w:rFonts w:ascii="Calibri" w:hAnsi="Calibri" w:cs="Calibri"/>
        </w:rPr>
        <w:t xml:space="preserve">à voir éventuellement des vessies </w:t>
      </w:r>
      <w:r>
        <w:rPr>
          <w:rFonts w:ascii="Calibri" w:hAnsi="Calibri" w:cs="Calibri"/>
        </w:rPr>
        <w:t>à la place de</w:t>
      </w:r>
      <w:r w:rsidRPr="00EA0CC3">
        <w:rPr>
          <w:rFonts w:ascii="Calibri" w:hAnsi="Calibri" w:cs="Calibri"/>
        </w:rPr>
        <w:t xml:space="preserve"> lanternes ?</w:t>
      </w:r>
    </w:p>
    <w:p w14:paraId="1267BC44" w14:textId="77777777" w:rsidR="00EA0CC3" w:rsidRPr="00EA0CC3" w:rsidRDefault="00EA0CC3" w:rsidP="00EA0CC3">
      <w:pPr>
        <w:spacing w:after="0" w:line="240" w:lineRule="auto"/>
        <w:rPr>
          <w:rFonts w:ascii="Calibri" w:hAnsi="Calibri" w:cs="Calibri"/>
        </w:rPr>
      </w:pPr>
    </w:p>
    <w:p w14:paraId="30AE2D8F" w14:textId="04A9CD27" w:rsidR="00EA0CC3" w:rsidRPr="00EA0CC3" w:rsidRDefault="00EA0CC3" w:rsidP="00EA0CC3">
      <w:pPr>
        <w:spacing w:after="0" w:line="240" w:lineRule="auto"/>
        <w:rPr>
          <w:rFonts w:ascii="Calibri" w:hAnsi="Calibri" w:cs="Calibri"/>
        </w:rPr>
      </w:pPr>
      <w:r w:rsidRPr="00EA0CC3">
        <w:rPr>
          <w:rFonts w:ascii="Calibri" w:hAnsi="Calibri" w:cs="Calibri"/>
        </w:rPr>
        <w:t>Si c'est le cas, l'on n'est plus dans l</w:t>
      </w:r>
      <w:r>
        <w:rPr>
          <w:rFonts w:ascii="Calibri" w:hAnsi="Calibri" w:cs="Calibri"/>
        </w:rPr>
        <w:t>e domaine ou le monde de la</w:t>
      </w:r>
      <w:r w:rsidRPr="00EA0CC3">
        <w:rPr>
          <w:rFonts w:ascii="Calibri" w:hAnsi="Calibri" w:cs="Calibri"/>
        </w:rPr>
        <w:t xml:space="preserve"> rationalité, mais plutôt une sorte de folie (cachée ? froide ?).</w:t>
      </w:r>
    </w:p>
    <w:p w14:paraId="25168AE9" w14:textId="77777777" w:rsidR="00EA0CC3" w:rsidRPr="00EA0CC3" w:rsidRDefault="00EA0CC3" w:rsidP="00EA0CC3">
      <w:pPr>
        <w:spacing w:after="0" w:line="240" w:lineRule="auto"/>
        <w:rPr>
          <w:rFonts w:ascii="Calibri" w:hAnsi="Calibri" w:cs="Calibri"/>
        </w:rPr>
      </w:pPr>
    </w:p>
    <w:p w14:paraId="6CDBDCD1" w14:textId="77777777" w:rsidR="00EA0CC3" w:rsidRPr="00EA0CC3" w:rsidRDefault="00EA0CC3" w:rsidP="00EA0CC3">
      <w:pPr>
        <w:spacing w:after="0" w:line="240" w:lineRule="auto"/>
        <w:rPr>
          <w:rFonts w:ascii="Calibri" w:hAnsi="Calibri" w:cs="Calibri"/>
        </w:rPr>
      </w:pPr>
      <w:r w:rsidRPr="00EA0CC3">
        <w:rPr>
          <w:rFonts w:ascii="Calibri" w:hAnsi="Calibri" w:cs="Calibri"/>
        </w:rPr>
        <w:t>Ou bien avons-nous, au contraire, affaire à une mauvaise foi extrême ?</w:t>
      </w:r>
    </w:p>
    <w:p w14:paraId="24C2B7D4" w14:textId="761BEE83" w:rsidR="00EA0CC3" w:rsidRDefault="00EA0CC3" w:rsidP="00EA0CC3">
      <w:pPr>
        <w:spacing w:after="0" w:line="240" w:lineRule="auto"/>
        <w:rPr>
          <w:rFonts w:ascii="Calibri" w:hAnsi="Calibri" w:cs="Calibri"/>
        </w:rPr>
      </w:pPr>
      <w:r w:rsidRPr="00EA0CC3">
        <w:rPr>
          <w:rFonts w:ascii="Calibri" w:hAnsi="Calibri" w:cs="Calibri"/>
        </w:rPr>
        <w:t>Or face à la mauvaise foi, inutile de discuter.</w:t>
      </w:r>
    </w:p>
    <w:p w14:paraId="289A0A58" w14:textId="388B9FAC" w:rsidR="00EA0CC3" w:rsidRDefault="00EA0CC3" w:rsidP="00EA0CC3">
      <w:pPr>
        <w:spacing w:after="0" w:line="240" w:lineRule="auto"/>
        <w:rPr>
          <w:rFonts w:ascii="Calibri" w:hAnsi="Calibri" w:cs="Calibri"/>
        </w:rPr>
      </w:pPr>
    </w:p>
    <w:p w14:paraId="5F794AD2" w14:textId="55197EB8" w:rsidR="00EA0CC3" w:rsidRPr="00224F45" w:rsidRDefault="00224F45" w:rsidP="00EA0CC3">
      <w:pPr>
        <w:spacing w:after="0" w:line="240" w:lineRule="auto"/>
        <w:rPr>
          <w:rFonts w:ascii="Calibri" w:hAnsi="Calibri" w:cs="Calibri"/>
          <w:b/>
          <w:bCs/>
        </w:rPr>
      </w:pPr>
      <w:r w:rsidRPr="00224F45">
        <w:rPr>
          <w:rFonts w:ascii="Calibri" w:hAnsi="Calibri" w:cs="Calibri"/>
          <w:b/>
          <w:bCs/>
        </w:rPr>
        <w:t>L</w:t>
      </w:r>
      <w:r w:rsidR="00745ACE" w:rsidRPr="00224F45">
        <w:rPr>
          <w:rFonts w:ascii="Calibri" w:hAnsi="Calibri" w:cs="Calibri"/>
          <w:b/>
          <w:bCs/>
        </w:rPr>
        <w:t>a théorie de l’engagement</w:t>
      </w:r>
    </w:p>
    <w:p w14:paraId="0361690B" w14:textId="0801CC0B" w:rsidR="00745ACE" w:rsidRDefault="00745ACE" w:rsidP="00EA0CC3">
      <w:pPr>
        <w:spacing w:after="0" w:line="240" w:lineRule="auto"/>
        <w:rPr>
          <w:rFonts w:ascii="Calibri" w:hAnsi="Calibri" w:cs="Calibri"/>
        </w:rPr>
      </w:pPr>
    </w:p>
    <w:p w14:paraId="7F30DB75" w14:textId="0E41AE41" w:rsidR="00224F45" w:rsidRDefault="00224F45" w:rsidP="00224F45">
      <w:pPr>
        <w:spacing w:after="0" w:line="240" w:lineRule="auto"/>
        <w:rPr>
          <w:rFonts w:ascii="Calibri" w:hAnsi="Calibri" w:cs="Calibri"/>
        </w:rPr>
      </w:pPr>
      <w:r>
        <w:rPr>
          <w:rFonts w:ascii="Calibri" w:hAnsi="Calibri" w:cs="Calibri"/>
        </w:rPr>
        <w:t xml:space="preserve">Nous allons émettre une </w:t>
      </w:r>
      <w:r w:rsidRPr="00224F45">
        <w:rPr>
          <w:rFonts w:ascii="Calibri" w:hAnsi="Calibri" w:cs="Calibri"/>
        </w:rPr>
        <w:t>dernière hypothèse</w:t>
      </w:r>
      <w:r>
        <w:rPr>
          <w:rFonts w:ascii="Calibri" w:hAnsi="Calibri" w:cs="Calibri"/>
        </w:rPr>
        <w:t>, les mécanismes décrits dans</w:t>
      </w:r>
      <w:r w:rsidRPr="00224F45">
        <w:rPr>
          <w:rFonts w:ascii="Calibri" w:hAnsi="Calibri" w:cs="Calibri"/>
        </w:rPr>
        <w:t xml:space="preserve"> la </w:t>
      </w:r>
      <w:r>
        <w:rPr>
          <w:rFonts w:ascii="Calibri" w:hAnsi="Calibri" w:cs="Calibri"/>
        </w:rPr>
        <w:t>« </w:t>
      </w:r>
      <w:r w:rsidRPr="00224F45">
        <w:rPr>
          <w:rFonts w:ascii="Calibri" w:hAnsi="Calibri" w:cs="Calibri"/>
        </w:rPr>
        <w:t>théorie de l’engagement</w:t>
      </w:r>
      <w:r>
        <w:rPr>
          <w:rFonts w:ascii="Calibri" w:hAnsi="Calibri" w:cs="Calibri"/>
        </w:rPr>
        <w:t> ».</w:t>
      </w:r>
    </w:p>
    <w:p w14:paraId="6C3CA4DF" w14:textId="77777777" w:rsidR="00224F45" w:rsidRDefault="00224F45" w:rsidP="00EA0CC3">
      <w:pPr>
        <w:spacing w:after="0" w:line="240" w:lineRule="auto"/>
        <w:rPr>
          <w:rFonts w:ascii="Calibri" w:hAnsi="Calibri" w:cs="Calibri"/>
        </w:rPr>
      </w:pPr>
    </w:p>
    <w:p w14:paraId="0962F3FD" w14:textId="77777777" w:rsidR="00745ACE" w:rsidRPr="00C21A45" w:rsidRDefault="00745ACE" w:rsidP="00745ACE">
      <w:pPr>
        <w:spacing w:after="0" w:line="240" w:lineRule="auto"/>
        <w:jc w:val="both"/>
      </w:pPr>
      <w:r w:rsidRPr="00C21A45">
        <w:rPr>
          <w:b/>
        </w:rPr>
        <w:t>Foi</w:t>
      </w:r>
      <w:r w:rsidRPr="00C21A45">
        <w:t xml:space="preserve"> : Adhésion du sujet à la croyance, </w:t>
      </w:r>
      <w:r w:rsidRPr="00745ACE">
        <w:rPr>
          <w:b/>
          <w:bCs/>
        </w:rPr>
        <w:t>engagement pour celle-ci</w:t>
      </w:r>
      <w:r w:rsidRPr="00C21A45">
        <w:t>.</w:t>
      </w:r>
    </w:p>
    <w:p w14:paraId="7835A904" w14:textId="6BB06C18" w:rsidR="00745ACE" w:rsidRDefault="00745ACE" w:rsidP="00EA0CC3">
      <w:pPr>
        <w:spacing w:after="0" w:line="240" w:lineRule="auto"/>
        <w:rPr>
          <w:rFonts w:ascii="Calibri" w:hAnsi="Calibri" w:cs="Calibri"/>
        </w:rPr>
      </w:pPr>
    </w:p>
    <w:p w14:paraId="0C333590" w14:textId="77777777" w:rsidR="00745ACE" w:rsidRDefault="00745ACE" w:rsidP="00745ACE">
      <w:pPr>
        <w:spacing w:after="0" w:line="240" w:lineRule="auto"/>
        <w:jc w:val="both"/>
      </w:pPr>
      <w:r>
        <w:t>Par peur, par conditionnement, à cause du syndrome de Stockholm</w:t>
      </w:r>
      <w:r>
        <w:rPr>
          <w:rStyle w:val="Appelnotedebasdep"/>
        </w:rPr>
        <w:footnoteReference w:id="2"/>
      </w:r>
      <w:r>
        <w:t>, par fierté, pour ne pas s’avouer qu’il s’est trompé, par l’énergie et « l’engagement</w:t>
      </w:r>
      <w:r>
        <w:rPr>
          <w:rStyle w:val="Appelnotedebasdep"/>
        </w:rPr>
        <w:footnoteReference w:id="3"/>
      </w:r>
      <w:r>
        <w:t xml:space="preserve"> » énormes qu’il a déjà dépensé / investi pour la secte (et de la peur de subir une énorme </w:t>
      </w:r>
      <w:r>
        <w:lastRenderedPageBreak/>
        <w:t>déception ou dépression), à cause des liens affectifs, des relations de dépendance, créés au sein de la secte, il devient difficile psychologiquement pour l’adepte de quitter la secte.</w:t>
      </w:r>
    </w:p>
    <w:p w14:paraId="239A7D67" w14:textId="47B45AFB" w:rsidR="00745ACE" w:rsidRDefault="00745ACE" w:rsidP="00745ACE">
      <w:pPr>
        <w:spacing w:after="0" w:line="240" w:lineRule="auto"/>
        <w:jc w:val="both"/>
      </w:pPr>
      <w:r>
        <w:t xml:space="preserve">Ce qui fait qu’un adepte reste dans une secte n’est pas nécessairement dû au fait que l’enseignement de la secte est vrai ou/et honnête, mais plutôt que ses techniques de persuasion, de propagande, de conditionnement, de « lavage de cerveau » sont plus efficaces (performantes) que chez d’autres religions ou sectes. </w:t>
      </w:r>
    </w:p>
    <w:p w14:paraId="6D132978" w14:textId="1B5599F0" w:rsidR="00224F45" w:rsidRDefault="00224F45" w:rsidP="00745ACE">
      <w:pPr>
        <w:spacing w:after="0" w:line="240" w:lineRule="auto"/>
        <w:jc w:val="both"/>
      </w:pPr>
    </w:p>
    <w:p w14:paraId="04B8A8BE" w14:textId="77777777" w:rsidR="00224F45" w:rsidRPr="00224F45" w:rsidRDefault="00224F45" w:rsidP="00224F45">
      <w:pPr>
        <w:pStyle w:val="Styletit2NonGras"/>
        <w:spacing w:before="0" w:after="0"/>
        <w:ind w:firstLine="0"/>
        <w:rPr>
          <w:rFonts w:ascii="Calibri" w:hAnsi="Calibri" w:cs="Calibri"/>
          <w:sz w:val="22"/>
          <w:szCs w:val="22"/>
        </w:rPr>
      </w:pPr>
      <w:r w:rsidRPr="00224F45">
        <w:rPr>
          <w:rFonts w:ascii="Calibri" w:hAnsi="Calibri" w:cs="Calibri"/>
          <w:sz w:val="22"/>
          <w:szCs w:val="22"/>
        </w:rPr>
        <w:t>L’enlisement dans l’erreur à la base de la manipulation</w:t>
      </w:r>
    </w:p>
    <w:p w14:paraId="4144FB10" w14:textId="77777777" w:rsidR="00224F45" w:rsidRDefault="00224F45" w:rsidP="00224F45">
      <w:pPr>
        <w:spacing w:after="0"/>
        <w:jc w:val="both"/>
        <w:rPr>
          <w:rFonts w:ascii="Calibri" w:hAnsi="Calibri" w:cs="Calibri"/>
          <w:i/>
        </w:rPr>
      </w:pPr>
    </w:p>
    <w:p w14:paraId="3B2E3E8A" w14:textId="1867F15C" w:rsidR="00224F45" w:rsidRPr="00224F45" w:rsidRDefault="00224F45" w:rsidP="00224F45">
      <w:pPr>
        <w:spacing w:after="0"/>
        <w:jc w:val="both"/>
        <w:rPr>
          <w:rFonts w:ascii="Calibri" w:hAnsi="Calibri" w:cs="Calibri"/>
        </w:rPr>
      </w:pPr>
      <w:r w:rsidRPr="00224F45">
        <w:rPr>
          <w:rFonts w:ascii="Calibri" w:hAnsi="Calibri" w:cs="Calibri"/>
          <w:i/>
        </w:rPr>
        <w:t>« Les techniques de manipulation sont à la base du marketing. Selon</w:t>
      </w:r>
      <w:r>
        <w:rPr>
          <w:rFonts w:ascii="Calibri" w:hAnsi="Calibri" w:cs="Calibri"/>
          <w:i/>
        </w:rPr>
        <w:t xml:space="preserve"> le psychiatre Jean-Marie</w:t>
      </w:r>
      <w:r w:rsidRPr="00224F45">
        <w:rPr>
          <w:rFonts w:ascii="Calibri" w:hAnsi="Calibri" w:cs="Calibri"/>
          <w:i/>
        </w:rPr>
        <w:t xml:space="preserve"> </w:t>
      </w:r>
      <w:proofErr w:type="spellStart"/>
      <w:r w:rsidRPr="00224F45">
        <w:rPr>
          <w:rFonts w:ascii="Calibri" w:hAnsi="Calibri" w:cs="Calibri"/>
          <w:i/>
        </w:rPr>
        <w:t>Abgrall</w:t>
      </w:r>
      <w:proofErr w:type="spellEnd"/>
      <w:r w:rsidRPr="00224F45">
        <w:rPr>
          <w:rFonts w:ascii="Calibri" w:hAnsi="Calibri" w:cs="Calibri"/>
          <w:i/>
        </w:rPr>
        <w:t>, le but des images publicitaires est d’appâter le client potentiel. Il faut que, même s’il a été berné par un commerçant lors d’un achat inutile ou peu conforme à ses désirs, le client, par amour propre, explique tout ce qu’il peut faire avec son achat. »</w:t>
      </w:r>
    </w:p>
    <w:p w14:paraId="4BA1CBA6" w14:textId="77777777" w:rsidR="00224F45" w:rsidRDefault="00224F45" w:rsidP="00224F45">
      <w:pPr>
        <w:spacing w:after="0"/>
        <w:jc w:val="both"/>
        <w:rPr>
          <w:rFonts w:ascii="Calibri" w:hAnsi="Calibri" w:cs="Calibri"/>
        </w:rPr>
      </w:pPr>
    </w:p>
    <w:p w14:paraId="782212D7" w14:textId="37517928" w:rsidR="00224F45" w:rsidRPr="00224F45" w:rsidRDefault="00224F45" w:rsidP="00224F45">
      <w:pPr>
        <w:spacing w:after="0"/>
        <w:jc w:val="both"/>
        <w:rPr>
          <w:rFonts w:ascii="Calibri" w:hAnsi="Calibri" w:cs="Calibri"/>
        </w:rPr>
      </w:pPr>
      <w:r w:rsidRPr="00224F45">
        <w:rPr>
          <w:rFonts w:ascii="Calibri" w:hAnsi="Calibri" w:cs="Calibri"/>
        </w:rPr>
        <w:t>De même, une personne ayant souscrit à un premier stage dans une secte trouvera souvent un justificatif à son engagement pour s’inscrire à d’autres.</w:t>
      </w:r>
    </w:p>
    <w:p w14:paraId="249E8D0C" w14:textId="77777777" w:rsidR="00224F45" w:rsidRDefault="00224F45" w:rsidP="00224F45">
      <w:pPr>
        <w:spacing w:after="0"/>
        <w:jc w:val="both"/>
        <w:rPr>
          <w:rFonts w:ascii="Calibri" w:hAnsi="Calibri" w:cs="Calibri"/>
        </w:rPr>
      </w:pPr>
    </w:p>
    <w:p w14:paraId="4E39B2B9" w14:textId="0E606F67" w:rsidR="00224F45" w:rsidRPr="00224F45" w:rsidRDefault="00224F45" w:rsidP="00224F45">
      <w:pPr>
        <w:spacing w:after="0"/>
        <w:jc w:val="both"/>
        <w:rPr>
          <w:rFonts w:ascii="Calibri" w:hAnsi="Calibri" w:cs="Calibri"/>
        </w:rPr>
      </w:pPr>
      <w:r w:rsidRPr="00224F45">
        <w:rPr>
          <w:rFonts w:ascii="Calibri" w:hAnsi="Calibri" w:cs="Calibri"/>
        </w:rPr>
        <w:t>Beaucoup d’individus finissent souvent par être intimement persuadés du bien-fondé de leur nouvelle opinion.</w:t>
      </w:r>
    </w:p>
    <w:p w14:paraId="168A3D59" w14:textId="190E6A29" w:rsidR="00224F45" w:rsidRDefault="00224F45" w:rsidP="00224F45">
      <w:pPr>
        <w:spacing w:after="0"/>
        <w:jc w:val="both"/>
        <w:rPr>
          <w:rFonts w:ascii="Calibri" w:hAnsi="Calibri" w:cs="Calibri"/>
        </w:rPr>
      </w:pPr>
      <w:r w:rsidRPr="00224F45">
        <w:rPr>
          <w:rFonts w:ascii="Calibri" w:hAnsi="Calibri" w:cs="Calibri"/>
        </w:rPr>
        <w:t>On appelle « escalade d’engagement », « </w:t>
      </w:r>
      <w:r w:rsidRPr="00224F45">
        <w:rPr>
          <w:rFonts w:ascii="Calibri" w:hAnsi="Calibri" w:cs="Calibri"/>
          <w:i/>
        </w:rPr>
        <w:t>cette tendance que manifestent les gens à s’accrocher à une décision initiale, même lorsqu’elle est clairement remise en question par les faits. Tout se passe comme si le sujet préférait s’enfoncer plutôt que de reconnaître une erreur initiale d’analyse, de jugement ou d’appréciation.</w:t>
      </w:r>
      <w:r w:rsidRPr="00224F45">
        <w:rPr>
          <w:rFonts w:ascii="Calibri" w:hAnsi="Calibri" w:cs="Calibri"/>
        </w:rPr>
        <w:t xml:space="preserve"> » </w:t>
      </w:r>
      <w:r w:rsidRPr="00224F45">
        <w:rPr>
          <w:rStyle w:val="Appelnotedebasdep"/>
          <w:rFonts w:ascii="Calibri" w:hAnsi="Calibri" w:cs="Calibri"/>
        </w:rPr>
        <w:footnoteReference w:id="4"/>
      </w:r>
      <w:r w:rsidRPr="00224F45">
        <w:rPr>
          <w:rFonts w:ascii="Calibri" w:hAnsi="Calibri" w:cs="Calibri"/>
        </w:rPr>
        <w:t xml:space="preserve"> </w:t>
      </w:r>
      <w:r w:rsidRPr="00224F45">
        <w:rPr>
          <w:rStyle w:val="Appelnotedebasdep"/>
          <w:rFonts w:ascii="Calibri" w:hAnsi="Calibri" w:cs="Calibri"/>
        </w:rPr>
        <w:footnoteReference w:id="5"/>
      </w:r>
      <w:r w:rsidRPr="00224F45">
        <w:rPr>
          <w:rFonts w:ascii="Calibri" w:hAnsi="Calibri" w:cs="Calibri"/>
        </w:rPr>
        <w:t>.</w:t>
      </w:r>
    </w:p>
    <w:p w14:paraId="590B6BFA" w14:textId="53182FC5" w:rsidR="00224F45" w:rsidRPr="00224F45" w:rsidRDefault="00224F45" w:rsidP="00224F45">
      <w:pPr>
        <w:spacing w:after="0"/>
        <w:jc w:val="both"/>
        <w:rPr>
          <w:rFonts w:ascii="Calibri" w:hAnsi="Calibri" w:cs="Calibri"/>
        </w:rPr>
      </w:pPr>
      <w:r>
        <w:rPr>
          <w:rFonts w:ascii="Calibri" w:hAnsi="Calibri" w:cs="Calibri"/>
        </w:rPr>
        <w:t>Cet enlisement dans l’erreur est souvent lié à l’orgueil, à la fierté du sujet, qui n’a pas du tout envie de perdre la face.</w:t>
      </w:r>
    </w:p>
    <w:p w14:paraId="724078D8" w14:textId="77777777" w:rsidR="00EA0CC3" w:rsidRDefault="00EA0CC3" w:rsidP="00747715">
      <w:pPr>
        <w:spacing w:after="0" w:line="240" w:lineRule="auto"/>
        <w:rPr>
          <w:rFonts w:ascii="Calibri" w:hAnsi="Calibri" w:cs="Calibri"/>
        </w:rPr>
      </w:pPr>
    </w:p>
    <w:p w14:paraId="602B7ED9" w14:textId="08B0B207" w:rsidR="00747715" w:rsidRPr="00747715" w:rsidRDefault="00747715" w:rsidP="006C2889">
      <w:pPr>
        <w:pStyle w:val="Titre1"/>
      </w:pPr>
      <w:bookmarkStart w:id="10" w:name="_Toc44043673"/>
      <w:r w:rsidRPr="00747715">
        <w:t>Bibliographie</w:t>
      </w:r>
      <w:bookmarkEnd w:id="10"/>
    </w:p>
    <w:p w14:paraId="56B62CAC" w14:textId="77777777" w:rsidR="00747715" w:rsidRPr="00747715" w:rsidRDefault="00747715" w:rsidP="00747715">
      <w:pPr>
        <w:spacing w:after="0" w:line="240" w:lineRule="auto"/>
        <w:rPr>
          <w:rFonts w:ascii="Calibri" w:hAnsi="Calibri" w:cs="Calibri"/>
        </w:rPr>
      </w:pPr>
    </w:p>
    <w:p w14:paraId="32BB394F" w14:textId="795C9C23" w:rsidR="00747715" w:rsidRDefault="00747715" w:rsidP="00747715">
      <w:pPr>
        <w:spacing w:after="0" w:line="240" w:lineRule="auto"/>
        <w:rPr>
          <w:rFonts w:ascii="Calibri" w:hAnsi="Calibri" w:cs="Calibri"/>
        </w:rPr>
      </w:pPr>
      <w:r>
        <w:rPr>
          <w:rFonts w:ascii="Calibri" w:hAnsi="Calibri" w:cs="Calibri"/>
        </w:rPr>
        <w:t>[</w:t>
      </w:r>
      <w:r w:rsidR="003C2BF8">
        <w:rPr>
          <w:rFonts w:ascii="Calibri" w:hAnsi="Calibri" w:cs="Calibri"/>
        </w:rPr>
        <w:t>1</w:t>
      </w:r>
      <w:r>
        <w:rPr>
          <w:rFonts w:ascii="Calibri" w:hAnsi="Calibri" w:cs="Calibri"/>
        </w:rPr>
        <w:t xml:space="preserve">] Le sperme vient d’entre les lombes et les côtes, </w:t>
      </w:r>
      <w:hyperlink r:id="rId16" w:history="1">
        <w:r w:rsidRPr="00747715">
          <w:rPr>
            <w:rStyle w:val="Lienhypertexte"/>
            <w:rFonts w:ascii="Calibri" w:hAnsi="Calibri" w:cs="Calibri"/>
          </w:rPr>
          <w:t>https://contre-argumenter-l-islam.jimdofree.com/erreurs-scientifiques-du-coran/le-sperme-vient-d-entre-les-c%C3%B4tes-et-les-lombes/</w:t>
        </w:r>
      </w:hyperlink>
    </w:p>
    <w:p w14:paraId="24545106" w14:textId="249B8DAB" w:rsidR="00747715" w:rsidRDefault="00747715" w:rsidP="00747715">
      <w:pPr>
        <w:spacing w:after="0" w:line="240" w:lineRule="auto"/>
        <w:rPr>
          <w:rStyle w:val="Lienhypertexte"/>
          <w:rFonts w:ascii="Calibri" w:hAnsi="Calibri" w:cs="Calibri"/>
        </w:rPr>
      </w:pPr>
      <w:r>
        <w:rPr>
          <w:rFonts w:ascii="Calibri" w:hAnsi="Calibri" w:cs="Calibri"/>
        </w:rPr>
        <w:t xml:space="preserve">[2] </w:t>
      </w:r>
      <w:hyperlink r:id="rId17" w:history="1">
        <w:r w:rsidRPr="00747715">
          <w:rPr>
            <w:rStyle w:val="Lienhypertexte"/>
            <w:rFonts w:ascii="Calibri" w:hAnsi="Calibri" w:cs="Calibri"/>
          </w:rPr>
          <w:t>https://contre-argumenter-l-islam.jimdofree.com/sitemap/</w:t>
        </w:r>
      </w:hyperlink>
    </w:p>
    <w:p w14:paraId="7E96B162" w14:textId="761FFBC0" w:rsidR="003C2BF8" w:rsidRDefault="003C2BF8" w:rsidP="00747715">
      <w:pPr>
        <w:spacing w:after="0" w:line="240" w:lineRule="auto"/>
        <w:rPr>
          <w:rStyle w:val="Lienhypertexte"/>
          <w:rFonts w:ascii="Calibri" w:hAnsi="Calibri" w:cs="Calibri"/>
        </w:rPr>
      </w:pPr>
    </w:p>
    <w:p w14:paraId="4E713617" w14:textId="5CE38142" w:rsidR="003C2BF8" w:rsidRDefault="003C2BF8" w:rsidP="003C2BF8">
      <w:pPr>
        <w:pStyle w:val="Titre1"/>
      </w:pPr>
      <w:bookmarkStart w:id="11" w:name="_Toc44043674"/>
      <w:r>
        <w:t>Annexe : Différentes compositions chimiques des argiles</w:t>
      </w:r>
      <w:bookmarkEnd w:id="11"/>
    </w:p>
    <w:p w14:paraId="6835028B" w14:textId="77777777" w:rsidR="003C2BF8" w:rsidRPr="004A2660" w:rsidRDefault="003C2BF8" w:rsidP="003C2BF8">
      <w:pPr>
        <w:spacing w:after="0" w:line="240" w:lineRule="auto"/>
        <w:rPr>
          <w:rFonts w:ascii="Calibri" w:hAnsi="Calibri" w:cs="Calibri"/>
        </w:rPr>
      </w:pPr>
    </w:p>
    <w:p w14:paraId="54AF87CE" w14:textId="77777777" w:rsidR="003C2BF8" w:rsidRDefault="003C2BF8" w:rsidP="003C2BF8">
      <w:pPr>
        <w:spacing w:after="0" w:line="240" w:lineRule="auto"/>
        <w:rPr>
          <w:rFonts w:ascii="Calibri" w:hAnsi="Calibri" w:cs="Calibri"/>
        </w:rPr>
      </w:pPr>
      <w:r w:rsidRPr="004A2660">
        <w:rPr>
          <w:rFonts w:ascii="Calibri" w:hAnsi="Calibri" w:cs="Calibri"/>
        </w:rPr>
        <w:t>Toutes les sources sur les argiles montrent que toutes les argiles contiennent des oxydes d'aluminium (élément non présent dans la composition chimique de tout être humain)</w:t>
      </w:r>
      <w:r>
        <w:rPr>
          <w:rFonts w:ascii="Calibri" w:hAnsi="Calibri" w:cs="Calibri"/>
        </w:rPr>
        <w:t xml:space="preserve"> (voir ci-dessous)</w:t>
      </w:r>
      <w:r w:rsidRPr="004A2660">
        <w:rPr>
          <w:rFonts w:ascii="Calibri" w:hAnsi="Calibri" w:cs="Calibri"/>
        </w:rPr>
        <w:t xml:space="preserve"> :</w:t>
      </w:r>
    </w:p>
    <w:p w14:paraId="6CF9C698" w14:textId="77777777" w:rsidR="003C2BF8" w:rsidRDefault="003C2BF8" w:rsidP="003C2BF8">
      <w:pPr>
        <w:spacing w:after="0" w:line="240" w:lineRule="auto"/>
        <w:rPr>
          <w:rFonts w:ascii="Calibri" w:hAnsi="Calibri" w:cs="Calibri"/>
        </w:rPr>
      </w:pPr>
    </w:p>
    <w:p w14:paraId="4544B07A" w14:textId="77777777" w:rsidR="003C2BF8" w:rsidRPr="004A2660" w:rsidRDefault="003C2BF8" w:rsidP="003C2BF8">
      <w:pPr>
        <w:spacing w:after="0" w:line="240" w:lineRule="auto"/>
        <w:rPr>
          <w:rFonts w:ascii="Calibri" w:hAnsi="Calibri" w:cs="Calibri"/>
        </w:rPr>
      </w:pPr>
      <w:r>
        <w:rPr>
          <w:rFonts w:ascii="Calibri" w:hAnsi="Calibri" w:cs="Calibri"/>
        </w:rPr>
        <w:t>a) « </w:t>
      </w:r>
      <w:r w:rsidRPr="00041462">
        <w:rPr>
          <w:rFonts w:ascii="Calibri" w:hAnsi="Calibri" w:cs="Calibri"/>
          <w:i/>
          <w:iCs/>
        </w:rPr>
        <w:t xml:space="preserve">L’argile blanche est un minéral naturel de la famille des </w:t>
      </w:r>
      <w:proofErr w:type="spellStart"/>
      <w:r w:rsidRPr="00041462">
        <w:rPr>
          <w:rFonts w:ascii="Calibri" w:hAnsi="Calibri" w:cs="Calibri"/>
          <w:i/>
          <w:iCs/>
        </w:rPr>
        <w:t>phylosillicates</w:t>
      </w:r>
      <w:proofErr w:type="spellEnd"/>
      <w:r w:rsidRPr="00041462">
        <w:rPr>
          <w:rFonts w:ascii="Calibri" w:hAnsi="Calibri" w:cs="Calibri"/>
          <w:i/>
          <w:iCs/>
        </w:rPr>
        <w:t xml:space="preserve">, (comme le talc et les micas). Elle est composée de silicate d’aluminium hydraté, sa couleur blanche lui vient de son pourcentage élevé </w:t>
      </w:r>
      <w:r w:rsidRPr="00041462">
        <w:rPr>
          <w:rFonts w:ascii="Calibri" w:hAnsi="Calibri" w:cs="Calibri"/>
          <w:b/>
          <w:bCs/>
          <w:i/>
          <w:iCs/>
        </w:rPr>
        <w:t>en alumine (environ 23%)</w:t>
      </w:r>
      <w:r>
        <w:rPr>
          <w:rFonts w:ascii="Calibri" w:hAnsi="Calibri" w:cs="Calibri"/>
        </w:rPr>
        <w:t> ».</w:t>
      </w:r>
    </w:p>
    <w:p w14:paraId="77330A83" w14:textId="77777777" w:rsidR="003C2BF8" w:rsidRDefault="003C2BF8" w:rsidP="003C2BF8">
      <w:pPr>
        <w:spacing w:after="0" w:line="240" w:lineRule="auto"/>
        <w:rPr>
          <w:rFonts w:ascii="Calibri" w:hAnsi="Calibri" w:cs="Calibri"/>
        </w:rPr>
      </w:pPr>
    </w:p>
    <w:p w14:paraId="7C274DC1" w14:textId="77777777" w:rsidR="003C2BF8" w:rsidRDefault="003C2BF8" w:rsidP="003C2BF8">
      <w:pPr>
        <w:spacing w:after="0" w:line="240" w:lineRule="auto"/>
        <w:rPr>
          <w:rFonts w:ascii="Calibri" w:hAnsi="Calibri" w:cs="Calibri"/>
        </w:rPr>
      </w:pPr>
      <w:r>
        <w:rPr>
          <w:rFonts w:ascii="Calibri" w:hAnsi="Calibri" w:cs="Calibri"/>
        </w:rPr>
        <w:t xml:space="preserve">Note : </w:t>
      </w:r>
      <w:r w:rsidRPr="00041462">
        <w:rPr>
          <w:rFonts w:ascii="Calibri" w:hAnsi="Calibri" w:cs="Calibri"/>
        </w:rPr>
        <w:t xml:space="preserve">L'alumine, ou </w:t>
      </w:r>
      <w:r w:rsidRPr="00041462">
        <w:rPr>
          <w:rFonts w:ascii="Calibri" w:hAnsi="Calibri" w:cs="Calibri"/>
          <w:b/>
          <w:bCs/>
        </w:rPr>
        <w:t>oxyde d'aluminium</w:t>
      </w:r>
      <w:r w:rsidRPr="00041462">
        <w:rPr>
          <w:rFonts w:ascii="Calibri" w:hAnsi="Calibri" w:cs="Calibri"/>
        </w:rPr>
        <w:t xml:space="preserve">, est un composé chimique de formule </w:t>
      </w:r>
      <w:proofErr w:type="spellStart"/>
      <w:r w:rsidRPr="00041462">
        <w:rPr>
          <w:rFonts w:ascii="Calibri" w:hAnsi="Calibri" w:cs="Calibri"/>
          <w:b/>
          <w:bCs/>
        </w:rPr>
        <w:t>Al₂O</w:t>
      </w:r>
      <w:proofErr w:type="spellEnd"/>
      <w:r w:rsidRPr="00041462">
        <w:rPr>
          <w:rFonts w:ascii="Calibri" w:hAnsi="Calibri" w:cs="Calibri"/>
          <w:b/>
          <w:bCs/>
        </w:rPr>
        <w:t>₃.</w:t>
      </w:r>
      <w:r w:rsidRPr="00041462">
        <w:rPr>
          <w:rFonts w:ascii="Calibri" w:hAnsi="Calibri" w:cs="Calibri"/>
        </w:rPr>
        <w:t xml:space="preserve"> Il s'agit d'un solide blanc inodore insoluble dans l'eau.</w:t>
      </w:r>
    </w:p>
    <w:p w14:paraId="0ADEE339" w14:textId="77777777" w:rsidR="003C2BF8" w:rsidRDefault="003C2BF8" w:rsidP="003C2BF8">
      <w:pPr>
        <w:spacing w:after="0" w:line="240" w:lineRule="auto"/>
        <w:rPr>
          <w:rFonts w:ascii="Calibri" w:hAnsi="Calibri" w:cs="Calibri"/>
        </w:rPr>
      </w:pPr>
    </w:p>
    <w:p w14:paraId="23BFA9CC" w14:textId="77777777" w:rsidR="003C2BF8" w:rsidRDefault="003C2BF8" w:rsidP="003C2BF8">
      <w:pPr>
        <w:spacing w:after="0" w:line="240" w:lineRule="auto"/>
        <w:rPr>
          <w:rFonts w:ascii="Calibri" w:hAnsi="Calibri" w:cs="Calibri"/>
        </w:rPr>
      </w:pPr>
      <w:r>
        <w:rPr>
          <w:rFonts w:ascii="Calibri" w:hAnsi="Calibri" w:cs="Calibri"/>
        </w:rPr>
        <w:t xml:space="preserve">Sources : a) </w:t>
      </w:r>
      <w:r w:rsidRPr="004A2660">
        <w:rPr>
          <w:rFonts w:ascii="Calibri" w:hAnsi="Calibri" w:cs="Calibri"/>
        </w:rPr>
        <w:t xml:space="preserve"> </w:t>
      </w:r>
      <w:r w:rsidRPr="00041462">
        <w:rPr>
          <w:rFonts w:ascii="Calibri" w:hAnsi="Calibri" w:cs="Calibri"/>
          <w:i/>
          <w:iCs/>
        </w:rPr>
        <w:t>Composition chimique de l'argile blanche</w:t>
      </w:r>
      <w:r w:rsidRPr="004A2660">
        <w:rPr>
          <w:rFonts w:ascii="Calibri" w:hAnsi="Calibri" w:cs="Calibri"/>
        </w:rPr>
        <w:t>, dans la partie "</w:t>
      </w:r>
      <w:r w:rsidRPr="00041462">
        <w:rPr>
          <w:rFonts w:ascii="Calibri" w:hAnsi="Calibri" w:cs="Calibri"/>
          <w:i/>
          <w:iCs/>
        </w:rPr>
        <w:t>savoir+</w:t>
      </w:r>
      <w:r w:rsidRPr="004A2660">
        <w:rPr>
          <w:rFonts w:ascii="Calibri" w:hAnsi="Calibri" w:cs="Calibri"/>
        </w:rPr>
        <w:t xml:space="preserve">" dans cet article, par exemple, sur l'argile blanche ou kaolin, </w:t>
      </w:r>
      <w:hyperlink r:id="rId18" w:history="1">
        <w:r w:rsidRPr="00386990">
          <w:rPr>
            <w:rStyle w:val="Lienhypertexte"/>
            <w:rFonts w:ascii="Calibri" w:hAnsi="Calibri" w:cs="Calibri"/>
          </w:rPr>
          <w:t>https://www.aroma-zone.com/info/fiche-technique/argile-blanche-surfine-kaolin-aroma-zone?page=library</w:t>
        </w:r>
      </w:hyperlink>
      <w:r>
        <w:rPr>
          <w:rFonts w:ascii="Calibri" w:hAnsi="Calibri" w:cs="Calibri"/>
        </w:rPr>
        <w:t xml:space="preserve"> </w:t>
      </w:r>
    </w:p>
    <w:p w14:paraId="0AE1B168" w14:textId="77777777" w:rsidR="003C2BF8" w:rsidRPr="004A2660" w:rsidRDefault="003C2BF8" w:rsidP="003C2BF8">
      <w:pPr>
        <w:spacing w:after="0" w:line="240" w:lineRule="auto"/>
        <w:rPr>
          <w:rFonts w:ascii="Calibri" w:hAnsi="Calibri" w:cs="Calibri"/>
        </w:rPr>
      </w:pPr>
      <w:r>
        <w:rPr>
          <w:rFonts w:ascii="Calibri" w:hAnsi="Calibri" w:cs="Calibri"/>
        </w:rPr>
        <w:t xml:space="preserve">b) </w:t>
      </w:r>
      <w:r w:rsidRPr="00041462">
        <w:rPr>
          <w:rFonts w:ascii="Calibri" w:hAnsi="Calibri" w:cs="Calibri"/>
          <w:i/>
          <w:iCs/>
        </w:rPr>
        <w:t>Alumine</w:t>
      </w:r>
      <w:r>
        <w:rPr>
          <w:rFonts w:ascii="Calibri" w:hAnsi="Calibri" w:cs="Calibri"/>
        </w:rPr>
        <w:t xml:space="preserve">, </w:t>
      </w:r>
      <w:hyperlink r:id="rId19" w:history="1">
        <w:r>
          <w:rPr>
            <w:rStyle w:val="Lienhypertexte"/>
          </w:rPr>
          <w:t>https://fr.wikipedia.org/wiki/Alumine</w:t>
        </w:r>
      </w:hyperlink>
    </w:p>
    <w:p w14:paraId="0F5FA266" w14:textId="77777777" w:rsidR="003C2BF8" w:rsidRPr="004A2660" w:rsidRDefault="003C2BF8" w:rsidP="003C2BF8">
      <w:pPr>
        <w:spacing w:after="0" w:line="240" w:lineRule="auto"/>
        <w:rPr>
          <w:rFonts w:ascii="Calibri" w:hAnsi="Calibri" w:cs="Calibri"/>
        </w:rPr>
      </w:pPr>
    </w:p>
    <w:p w14:paraId="62E5DEB2" w14:textId="77777777" w:rsidR="003C2BF8" w:rsidRPr="004A2660" w:rsidRDefault="003C2BF8" w:rsidP="003C2BF8">
      <w:pPr>
        <w:spacing w:after="0" w:line="240" w:lineRule="auto"/>
        <w:rPr>
          <w:rFonts w:ascii="Calibri" w:hAnsi="Calibri" w:cs="Calibri"/>
        </w:rPr>
      </w:pPr>
      <w:r w:rsidRPr="004A2660">
        <w:rPr>
          <w:rFonts w:ascii="Calibri" w:hAnsi="Calibri" w:cs="Calibri"/>
        </w:rPr>
        <w:t>b) Masse molaire de la kaolinite (kaolin, l'argile blanche la plus pure) :</w:t>
      </w:r>
    </w:p>
    <w:p w14:paraId="279D42FC" w14:textId="77777777" w:rsidR="003C2BF8" w:rsidRPr="004A2660" w:rsidRDefault="003C2BF8" w:rsidP="003C2BF8">
      <w:pPr>
        <w:spacing w:after="0" w:line="240" w:lineRule="auto"/>
        <w:rPr>
          <w:rFonts w:ascii="Calibri" w:hAnsi="Calibri" w:cs="Calibri"/>
        </w:rPr>
      </w:pPr>
    </w:p>
    <w:p w14:paraId="571F7BBC"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H 1,56 %, </w:t>
      </w:r>
      <w:r w:rsidRPr="00041462">
        <w:rPr>
          <w:rFonts w:ascii="Calibri" w:hAnsi="Calibri" w:cs="Calibri"/>
          <w:b/>
          <w:bCs/>
        </w:rPr>
        <w:t>Al 20,9 %,</w:t>
      </w:r>
      <w:r w:rsidRPr="004A2660">
        <w:rPr>
          <w:rFonts w:ascii="Calibri" w:hAnsi="Calibri" w:cs="Calibri"/>
        </w:rPr>
        <w:t xml:space="preserve"> O 55,78 %, Si 21,76 %, </w:t>
      </w:r>
    </w:p>
    <w:p w14:paraId="6DDAD25B" w14:textId="77777777" w:rsidR="003C2BF8" w:rsidRPr="004A2660" w:rsidRDefault="003C2BF8" w:rsidP="003C2BF8">
      <w:pPr>
        <w:spacing w:after="0" w:line="240" w:lineRule="auto"/>
        <w:rPr>
          <w:rFonts w:ascii="Calibri" w:hAnsi="Calibri" w:cs="Calibri"/>
        </w:rPr>
      </w:pPr>
    </w:p>
    <w:p w14:paraId="7EC4DEF2" w14:textId="77777777" w:rsidR="003C2BF8" w:rsidRPr="004A2660" w:rsidRDefault="003C2BF8" w:rsidP="003C2BF8">
      <w:pPr>
        <w:spacing w:after="0" w:line="240" w:lineRule="auto"/>
        <w:rPr>
          <w:rFonts w:ascii="Calibri" w:hAnsi="Calibri" w:cs="Calibri"/>
        </w:rPr>
      </w:pPr>
      <w:r w:rsidRPr="004A2660">
        <w:rPr>
          <w:rFonts w:ascii="Calibri" w:hAnsi="Calibri" w:cs="Calibri"/>
        </w:rPr>
        <w:t>La kaolinite est une espèce minérale composée de silicate d'aluminium hydraté, de formule Al2Si2O5(OH)4 du groupe des silicates, sous-groupe des phyllosilicates.</w:t>
      </w:r>
    </w:p>
    <w:p w14:paraId="61A9EDB6" w14:textId="77777777" w:rsidR="003C2BF8" w:rsidRPr="004A2660" w:rsidRDefault="003C2BF8" w:rsidP="003C2BF8">
      <w:pPr>
        <w:spacing w:after="0" w:line="240" w:lineRule="auto"/>
        <w:rPr>
          <w:rFonts w:ascii="Calibri" w:hAnsi="Calibri" w:cs="Calibri"/>
        </w:rPr>
      </w:pPr>
    </w:p>
    <w:p w14:paraId="4F114C70" w14:textId="77777777" w:rsidR="003C2BF8" w:rsidRPr="004A2660" w:rsidRDefault="003C2BF8" w:rsidP="003C2BF8">
      <w:pPr>
        <w:spacing w:after="0" w:line="240" w:lineRule="auto"/>
        <w:rPr>
          <w:rFonts w:ascii="Calibri" w:hAnsi="Calibri" w:cs="Calibri"/>
        </w:rPr>
      </w:pPr>
      <w:r>
        <w:rPr>
          <w:rFonts w:ascii="Calibri" w:hAnsi="Calibri" w:cs="Calibri"/>
        </w:rPr>
        <w:t>Donc l</w:t>
      </w:r>
      <w:r w:rsidRPr="004A2660">
        <w:rPr>
          <w:rFonts w:ascii="Calibri" w:hAnsi="Calibri" w:cs="Calibri"/>
        </w:rPr>
        <w:t>a proportion d'aluminium dans ce minéral qu'elle soit de 20,9% ou de 23% n'est pas négligeable.</w:t>
      </w:r>
    </w:p>
    <w:p w14:paraId="65AE3F0D" w14:textId="77777777" w:rsidR="003C2BF8" w:rsidRPr="004A2660" w:rsidRDefault="003C2BF8" w:rsidP="003C2BF8">
      <w:pPr>
        <w:spacing w:after="0" w:line="240" w:lineRule="auto"/>
        <w:rPr>
          <w:rFonts w:ascii="Calibri" w:hAnsi="Calibri" w:cs="Calibri"/>
        </w:rPr>
      </w:pPr>
    </w:p>
    <w:p w14:paraId="68B5B1CF"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Source : </w:t>
      </w:r>
      <w:hyperlink r:id="rId20" w:history="1">
        <w:r w:rsidRPr="00386990">
          <w:rPr>
            <w:rStyle w:val="Lienhypertexte"/>
            <w:rFonts w:ascii="Calibri" w:hAnsi="Calibri" w:cs="Calibri"/>
          </w:rPr>
          <w:t>https://fr.m.wikipedia.org/wiki/Kaolinite</w:t>
        </w:r>
      </w:hyperlink>
      <w:r>
        <w:rPr>
          <w:rFonts w:ascii="Calibri" w:hAnsi="Calibri" w:cs="Calibri"/>
        </w:rPr>
        <w:t xml:space="preserve"> </w:t>
      </w:r>
    </w:p>
    <w:p w14:paraId="29838F7F" w14:textId="04270C6F" w:rsidR="003C2BF8" w:rsidRDefault="003C2BF8" w:rsidP="003C2BF8">
      <w:pPr>
        <w:spacing w:after="0" w:line="240" w:lineRule="auto"/>
        <w:rPr>
          <w:rFonts w:ascii="Calibri" w:hAnsi="Calibri" w:cs="Calibri"/>
        </w:rPr>
      </w:pPr>
    </w:p>
    <w:p w14:paraId="5A1E1555" w14:textId="3404C47B" w:rsidR="003C2BF8" w:rsidRPr="004A2660" w:rsidRDefault="003C2BF8" w:rsidP="003C2BF8">
      <w:pPr>
        <w:spacing w:after="0" w:line="240" w:lineRule="auto"/>
        <w:rPr>
          <w:rFonts w:ascii="Calibri" w:hAnsi="Calibri" w:cs="Calibri"/>
        </w:rPr>
      </w:pPr>
      <w:r w:rsidRPr="004A2660">
        <w:rPr>
          <w:rFonts w:ascii="Calibri" w:hAnsi="Calibri" w:cs="Calibri"/>
        </w:rPr>
        <w:t xml:space="preserve">c) </w:t>
      </w:r>
      <w:r>
        <w:rPr>
          <w:rFonts w:ascii="Calibri" w:hAnsi="Calibri" w:cs="Calibri"/>
        </w:rPr>
        <w:t xml:space="preserve">Fig. 4. </w:t>
      </w:r>
      <w:r w:rsidRPr="004A2660">
        <w:rPr>
          <w:rFonts w:ascii="Calibri" w:hAnsi="Calibri" w:cs="Calibri"/>
        </w:rPr>
        <w:t>Tableau récapitulatif des différentes argiles selon leur composition chimique</w:t>
      </w:r>
      <w:r>
        <w:rPr>
          <w:rFonts w:ascii="Calibri" w:hAnsi="Calibri" w:cs="Calibri"/>
        </w:rPr>
        <w:t xml:space="preserve"> (en pourcentage) :</w:t>
      </w:r>
      <w:r w:rsidRPr="004A2660">
        <w:rPr>
          <w:rFonts w:ascii="Calibri" w:hAnsi="Calibri" w:cs="Calibri"/>
        </w:rPr>
        <w:t xml:space="preserve"> </w:t>
      </w:r>
    </w:p>
    <w:p w14:paraId="6914B2D9" w14:textId="77777777" w:rsidR="003C2BF8" w:rsidRDefault="003C2BF8" w:rsidP="003C2BF8">
      <w:pPr>
        <w:spacing w:after="0" w:line="240" w:lineRule="auto"/>
        <w:rPr>
          <w:rFonts w:ascii="Calibri" w:hAnsi="Calibri" w:cs="Calibri"/>
        </w:rPr>
      </w:pPr>
    </w:p>
    <w:p w14:paraId="3724D055" w14:textId="09F72112" w:rsidR="003C2BF8" w:rsidRDefault="003C2BF8" w:rsidP="003C2BF8">
      <w:pPr>
        <w:spacing w:after="0" w:line="240" w:lineRule="auto"/>
        <w:jc w:val="center"/>
        <w:rPr>
          <w:rFonts w:ascii="Calibri" w:hAnsi="Calibri" w:cs="Calibri"/>
        </w:rPr>
      </w:pPr>
      <w:r>
        <w:rPr>
          <w:noProof/>
        </w:rPr>
        <w:drawing>
          <wp:inline distT="0" distB="0" distL="0" distR="0" wp14:anchorId="6573C7BC" wp14:editId="45F59314">
            <wp:extent cx="5038053" cy="353906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918" cy="3542485"/>
                    </a:xfrm>
                    <a:prstGeom prst="rect">
                      <a:avLst/>
                    </a:prstGeom>
                    <a:noFill/>
                    <a:ln>
                      <a:noFill/>
                    </a:ln>
                  </pic:spPr>
                </pic:pic>
              </a:graphicData>
            </a:graphic>
          </wp:inline>
        </w:drawing>
      </w:r>
    </w:p>
    <w:p w14:paraId="68BC6D0E" w14:textId="77777777" w:rsidR="003C2BF8" w:rsidRDefault="003C2BF8" w:rsidP="003C2BF8">
      <w:pPr>
        <w:spacing w:after="0" w:line="240" w:lineRule="auto"/>
        <w:jc w:val="center"/>
        <w:rPr>
          <w:rFonts w:ascii="Calibri" w:hAnsi="Calibri" w:cs="Calibri"/>
        </w:rPr>
      </w:pPr>
    </w:p>
    <w:p w14:paraId="1A591483" w14:textId="77777777" w:rsidR="003C2BF8" w:rsidRPr="004A2660" w:rsidRDefault="003C2BF8" w:rsidP="003C2BF8">
      <w:pPr>
        <w:spacing w:after="0" w:line="240" w:lineRule="auto"/>
        <w:rPr>
          <w:rFonts w:ascii="Calibri" w:hAnsi="Calibri" w:cs="Calibri"/>
        </w:rPr>
      </w:pPr>
    </w:p>
    <w:p w14:paraId="6674B1F1"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Source : </w:t>
      </w:r>
      <w:r w:rsidRPr="00041462">
        <w:rPr>
          <w:rFonts w:ascii="Calibri" w:hAnsi="Calibri" w:cs="Calibri"/>
          <w:i/>
          <w:iCs/>
        </w:rPr>
        <w:t>L’ARGILE, SON UTILISATION A L’OFFICINE</w:t>
      </w:r>
      <w:r w:rsidRPr="004A2660">
        <w:rPr>
          <w:rFonts w:ascii="Calibri" w:hAnsi="Calibri" w:cs="Calibri"/>
        </w:rPr>
        <w:t xml:space="preserve">, HERNOT François, Thèse pour le Diplôme d’État de Docteur en Pharmacie 2016, page 57, </w:t>
      </w:r>
      <w:hyperlink r:id="rId22" w:history="1">
        <w:r w:rsidRPr="00386990">
          <w:rPr>
            <w:rStyle w:val="Lienhypertexte"/>
            <w:rFonts w:ascii="Calibri" w:hAnsi="Calibri" w:cs="Calibri"/>
          </w:rPr>
          <w:t>http://dune.univ-angers.fr/fichiers/20073109/2016PPHA5426/fichier/5426F.pdf</w:t>
        </w:r>
      </w:hyperlink>
      <w:r>
        <w:rPr>
          <w:rFonts w:ascii="Calibri" w:hAnsi="Calibri" w:cs="Calibri"/>
        </w:rPr>
        <w:t xml:space="preserve"> </w:t>
      </w:r>
    </w:p>
    <w:p w14:paraId="526A4CB7" w14:textId="35F2776E" w:rsidR="003C2BF8" w:rsidRDefault="003C2BF8" w:rsidP="003C2BF8">
      <w:pPr>
        <w:spacing w:after="0" w:line="240" w:lineRule="auto"/>
        <w:rPr>
          <w:rFonts w:ascii="Calibri" w:hAnsi="Calibri" w:cs="Calibri"/>
        </w:rPr>
      </w:pPr>
    </w:p>
    <w:p w14:paraId="68629BEB" w14:textId="61E40F64" w:rsidR="003C2BF8" w:rsidRDefault="003C2BF8" w:rsidP="003C2BF8">
      <w:pPr>
        <w:spacing w:after="0" w:line="240" w:lineRule="auto"/>
        <w:rPr>
          <w:rFonts w:ascii="Calibri" w:hAnsi="Calibri" w:cs="Calibri"/>
        </w:rPr>
      </w:pPr>
      <w:r w:rsidRPr="004A2660">
        <w:rPr>
          <w:rFonts w:ascii="Calibri" w:hAnsi="Calibri" w:cs="Calibri"/>
        </w:rPr>
        <w:t xml:space="preserve">d) </w:t>
      </w:r>
      <w:r>
        <w:rPr>
          <w:rFonts w:ascii="Calibri" w:hAnsi="Calibri" w:cs="Calibri"/>
        </w:rPr>
        <w:t xml:space="preserve">Fig. 5. </w:t>
      </w:r>
      <w:r w:rsidRPr="004A2660">
        <w:rPr>
          <w:rFonts w:ascii="Calibri" w:hAnsi="Calibri" w:cs="Calibri"/>
        </w:rPr>
        <w:t xml:space="preserve">Tableau récapitulatif des différentes argiles selon leur composition chimique (%) (R. </w:t>
      </w:r>
      <w:proofErr w:type="spellStart"/>
      <w:r w:rsidRPr="004A2660">
        <w:rPr>
          <w:rFonts w:ascii="Calibri" w:hAnsi="Calibri" w:cs="Calibri"/>
        </w:rPr>
        <w:t>Bouabid</w:t>
      </w:r>
      <w:proofErr w:type="spellEnd"/>
      <w:r w:rsidRPr="004A2660">
        <w:rPr>
          <w:rFonts w:ascii="Calibri" w:hAnsi="Calibri" w:cs="Calibri"/>
        </w:rPr>
        <w:t xml:space="preserve">, M. </w:t>
      </w:r>
      <w:proofErr w:type="spellStart"/>
      <w:r w:rsidRPr="004A2660">
        <w:rPr>
          <w:rFonts w:ascii="Calibri" w:hAnsi="Calibri" w:cs="Calibri"/>
        </w:rPr>
        <w:t>Badraouf</w:t>
      </w:r>
      <w:proofErr w:type="spellEnd"/>
      <w:r w:rsidRPr="004A2660">
        <w:rPr>
          <w:rFonts w:ascii="Calibri" w:hAnsi="Calibri" w:cs="Calibri"/>
        </w:rPr>
        <w:t>)" :</w:t>
      </w:r>
    </w:p>
    <w:p w14:paraId="052F645F" w14:textId="77777777" w:rsidR="00745ACE" w:rsidRPr="004A2660" w:rsidRDefault="00745ACE" w:rsidP="003C2BF8">
      <w:pPr>
        <w:spacing w:after="0" w:line="240" w:lineRule="auto"/>
        <w:rPr>
          <w:rFonts w:ascii="Calibri" w:hAnsi="Calibri" w:cs="Calibri"/>
        </w:rPr>
      </w:pPr>
    </w:p>
    <w:p w14:paraId="0A526B16" w14:textId="77777777" w:rsidR="003C2BF8" w:rsidRDefault="003C2BF8" w:rsidP="003C2BF8">
      <w:pPr>
        <w:spacing w:after="0" w:line="240" w:lineRule="auto"/>
        <w:jc w:val="center"/>
        <w:rPr>
          <w:rFonts w:ascii="Calibri" w:hAnsi="Calibri" w:cs="Calibri"/>
        </w:rPr>
      </w:pPr>
      <w:r>
        <w:rPr>
          <w:noProof/>
        </w:rPr>
        <w:lastRenderedPageBreak/>
        <w:drawing>
          <wp:inline distT="0" distB="0" distL="0" distR="0" wp14:anchorId="2CFFA2BF" wp14:editId="3272318F">
            <wp:extent cx="4164469" cy="3340443"/>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8145" cy="3343391"/>
                    </a:xfrm>
                    <a:prstGeom prst="rect">
                      <a:avLst/>
                    </a:prstGeom>
                    <a:noFill/>
                    <a:ln>
                      <a:noFill/>
                    </a:ln>
                  </pic:spPr>
                </pic:pic>
              </a:graphicData>
            </a:graphic>
          </wp:inline>
        </w:drawing>
      </w:r>
    </w:p>
    <w:p w14:paraId="16E2EAAF" w14:textId="77777777" w:rsidR="003C2BF8" w:rsidRPr="004A2660" w:rsidRDefault="003C2BF8" w:rsidP="003C2BF8">
      <w:pPr>
        <w:spacing w:after="0" w:line="240" w:lineRule="auto"/>
        <w:rPr>
          <w:rFonts w:ascii="Calibri" w:hAnsi="Calibri" w:cs="Calibri"/>
        </w:rPr>
      </w:pPr>
    </w:p>
    <w:p w14:paraId="1A51FE30" w14:textId="77777777" w:rsidR="003C2BF8" w:rsidRPr="004A2660" w:rsidRDefault="003C2BF8" w:rsidP="003C2BF8">
      <w:pPr>
        <w:spacing w:after="0" w:line="240" w:lineRule="auto"/>
        <w:rPr>
          <w:rFonts w:ascii="Calibri" w:hAnsi="Calibri" w:cs="Calibri"/>
        </w:rPr>
      </w:pPr>
      <w:r w:rsidRPr="004A2660">
        <w:rPr>
          <w:rFonts w:ascii="Calibri" w:hAnsi="Calibri" w:cs="Calibri"/>
        </w:rPr>
        <w:t>Source :</w:t>
      </w:r>
      <w:r>
        <w:rPr>
          <w:rFonts w:ascii="Calibri" w:hAnsi="Calibri" w:cs="Calibri"/>
        </w:rPr>
        <w:t xml:space="preserve"> </w:t>
      </w:r>
      <w:r w:rsidRPr="00041462">
        <w:rPr>
          <w:rFonts w:ascii="Calibri" w:hAnsi="Calibri" w:cs="Calibri"/>
          <w:i/>
          <w:iCs/>
        </w:rPr>
        <w:t>Peut-on utiliser l’argile sur le périnée ?</w:t>
      </w:r>
      <w:r w:rsidRPr="004A2660">
        <w:rPr>
          <w:rFonts w:ascii="Calibri" w:hAnsi="Calibri" w:cs="Calibri"/>
        </w:rPr>
        <w:t xml:space="preserve"> Chantal Fabre-Clergue, page 7, </w:t>
      </w:r>
      <w:hyperlink r:id="rId24" w:history="1">
        <w:r w:rsidRPr="00386990">
          <w:rPr>
            <w:rStyle w:val="Lienhypertexte"/>
            <w:rFonts w:ascii="Calibri" w:hAnsi="Calibri" w:cs="Calibri"/>
          </w:rPr>
          <w:t>http://www.peryonis.com/wp-content/uploads/2017/09/vendredi/23-BIENFAITS-ARGILE-ROUX.pdf</w:t>
        </w:r>
      </w:hyperlink>
      <w:r>
        <w:rPr>
          <w:rFonts w:ascii="Calibri" w:hAnsi="Calibri" w:cs="Calibri"/>
        </w:rPr>
        <w:t xml:space="preserve"> </w:t>
      </w:r>
    </w:p>
    <w:p w14:paraId="56913D45" w14:textId="77777777" w:rsidR="003C2BF8" w:rsidRPr="004A2660" w:rsidRDefault="003C2BF8" w:rsidP="003C2BF8">
      <w:pPr>
        <w:spacing w:after="0" w:line="240" w:lineRule="auto"/>
        <w:rPr>
          <w:rFonts w:ascii="Calibri" w:hAnsi="Calibri" w:cs="Calibri"/>
        </w:rPr>
      </w:pPr>
    </w:p>
    <w:p w14:paraId="1CE864FF" w14:textId="77777777" w:rsidR="003C2BF8" w:rsidRPr="004A2660" w:rsidRDefault="003C2BF8" w:rsidP="003C2BF8">
      <w:pPr>
        <w:spacing w:after="0" w:line="240" w:lineRule="auto"/>
        <w:jc w:val="both"/>
        <w:rPr>
          <w:rFonts w:ascii="Calibri" w:hAnsi="Calibri" w:cs="Calibri"/>
        </w:rPr>
      </w:pPr>
      <w:r w:rsidRPr="004A2660">
        <w:rPr>
          <w:rFonts w:ascii="Calibri" w:hAnsi="Calibri" w:cs="Calibri"/>
        </w:rPr>
        <w:t xml:space="preserve">e) </w:t>
      </w:r>
      <w:r>
        <w:rPr>
          <w:rFonts w:ascii="Calibri" w:hAnsi="Calibri" w:cs="Calibri"/>
        </w:rPr>
        <w:t>« </w:t>
      </w:r>
      <w:r w:rsidRPr="003C2BF8">
        <w:rPr>
          <w:rFonts w:ascii="Calibri" w:hAnsi="Calibri" w:cs="Calibri"/>
          <w:i/>
          <w:iCs/>
        </w:rPr>
        <w:t xml:space="preserve">En science des argiles, l'argile ne correspond pas à une coupure granulométrique, mais à des minéraux. Le terme est alors utilisé pour décrire les phyllosilicates et plus particulièrement les minéraux argileux. Les phyllosilicates se présentent sous forme de petits cristaux micrométriques, en plaquettes hexagonales ou en (micro)fibres. Ce sont les minéraux </w:t>
      </w:r>
      <w:proofErr w:type="spellStart"/>
      <w:r w:rsidRPr="003C2BF8">
        <w:rPr>
          <w:rFonts w:ascii="Calibri" w:hAnsi="Calibri" w:cs="Calibri"/>
          <w:i/>
          <w:iCs/>
        </w:rPr>
        <w:t>phylliteux</w:t>
      </w:r>
      <w:proofErr w:type="spellEnd"/>
      <w:r w:rsidRPr="003C2BF8">
        <w:rPr>
          <w:rFonts w:ascii="Calibri" w:hAnsi="Calibri" w:cs="Calibri"/>
          <w:i/>
          <w:iCs/>
        </w:rPr>
        <w:t xml:space="preserve"> halloysite, kaolinite, montmorillonite, illite et </w:t>
      </w:r>
      <w:proofErr w:type="spellStart"/>
      <w:r w:rsidRPr="003C2BF8">
        <w:rPr>
          <w:rFonts w:ascii="Calibri" w:hAnsi="Calibri" w:cs="Calibri"/>
          <w:i/>
          <w:iCs/>
        </w:rPr>
        <w:t>bravaisite</w:t>
      </w:r>
      <w:proofErr w:type="spellEnd"/>
      <w:r w:rsidRPr="003C2BF8">
        <w:rPr>
          <w:rFonts w:ascii="Calibri" w:hAnsi="Calibri" w:cs="Calibri"/>
          <w:i/>
          <w:iCs/>
        </w:rPr>
        <w:t>, la glauconite, les smectites, les interstratifiés comme les vermiculites, les minéraux fibreux tels que les attapulgites ou les sépiolites, enfin les chlorites et les micas, ces dernières en très petits morceaux souvent altérés pour être assimilés à des argiles</w:t>
      </w:r>
      <w:r>
        <w:rPr>
          <w:rFonts w:ascii="Calibri" w:hAnsi="Calibri" w:cs="Calibri"/>
        </w:rPr>
        <w:t> »</w:t>
      </w:r>
      <w:r w:rsidRPr="004A2660">
        <w:rPr>
          <w:rFonts w:ascii="Calibri" w:hAnsi="Calibri" w:cs="Calibri"/>
        </w:rPr>
        <w:t>.</w:t>
      </w:r>
    </w:p>
    <w:p w14:paraId="1A7757D1" w14:textId="77777777" w:rsidR="003C2BF8" w:rsidRPr="004A2660" w:rsidRDefault="003C2BF8" w:rsidP="003C2BF8">
      <w:pPr>
        <w:spacing w:after="0" w:line="240" w:lineRule="auto"/>
        <w:rPr>
          <w:rFonts w:ascii="Calibri" w:hAnsi="Calibri" w:cs="Calibri"/>
        </w:rPr>
      </w:pPr>
    </w:p>
    <w:p w14:paraId="6F70A3D8"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Source : </w:t>
      </w:r>
      <w:hyperlink r:id="rId25" w:anchor="Min%C3%A9raux_argileux" w:history="1">
        <w:r w:rsidRPr="00386990">
          <w:rPr>
            <w:rStyle w:val="Lienhypertexte"/>
            <w:rFonts w:ascii="Calibri" w:hAnsi="Calibri" w:cs="Calibri"/>
          </w:rPr>
          <w:t>https://fr.wikipedia.org/wiki/Argile#Min%C3%A9raux_argileux</w:t>
        </w:r>
      </w:hyperlink>
      <w:r>
        <w:rPr>
          <w:rFonts w:ascii="Calibri" w:hAnsi="Calibri" w:cs="Calibri"/>
        </w:rPr>
        <w:t xml:space="preserve"> </w:t>
      </w:r>
    </w:p>
    <w:p w14:paraId="4F4A9B24" w14:textId="77777777" w:rsidR="003C2BF8" w:rsidRPr="004A2660" w:rsidRDefault="003C2BF8" w:rsidP="003C2BF8">
      <w:pPr>
        <w:spacing w:after="0" w:line="240" w:lineRule="auto"/>
        <w:rPr>
          <w:rFonts w:ascii="Calibri" w:hAnsi="Calibri" w:cs="Calibri"/>
        </w:rPr>
      </w:pPr>
    </w:p>
    <w:p w14:paraId="7C2E8FB6"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f) </w:t>
      </w:r>
      <w:r w:rsidRPr="003C2BF8">
        <w:rPr>
          <w:rFonts w:ascii="Calibri" w:hAnsi="Calibri" w:cs="Calibri"/>
          <w:u w:val="single"/>
        </w:rPr>
        <w:t>Halloysite</w:t>
      </w:r>
      <w:r>
        <w:rPr>
          <w:rFonts w:ascii="Calibri" w:hAnsi="Calibri" w:cs="Calibri"/>
        </w:rPr>
        <w:t> :</w:t>
      </w:r>
    </w:p>
    <w:p w14:paraId="214C3EF1" w14:textId="77777777" w:rsidR="003C2BF8" w:rsidRPr="004A2660" w:rsidRDefault="003C2BF8" w:rsidP="003C2BF8">
      <w:pPr>
        <w:spacing w:after="0" w:line="240" w:lineRule="auto"/>
        <w:rPr>
          <w:rFonts w:ascii="Calibri" w:hAnsi="Calibri" w:cs="Calibri"/>
        </w:rPr>
      </w:pPr>
    </w:p>
    <w:p w14:paraId="051766EA"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Ses principaux constituants, outre l'oxygène, sont </w:t>
      </w:r>
      <w:r w:rsidRPr="003C2BF8">
        <w:rPr>
          <w:rFonts w:ascii="Calibri" w:hAnsi="Calibri" w:cs="Calibri"/>
          <w:b/>
          <w:bCs/>
        </w:rPr>
        <w:t>l’aluminium (20,90 %),</w:t>
      </w:r>
      <w:r w:rsidRPr="004A2660">
        <w:rPr>
          <w:rFonts w:ascii="Calibri" w:hAnsi="Calibri" w:cs="Calibri"/>
        </w:rPr>
        <w:t xml:space="preserve"> le silicium (21,76 %), et l’hydrogène (1,56 %).</w:t>
      </w:r>
    </w:p>
    <w:p w14:paraId="6DD3DDCC" w14:textId="77777777" w:rsidR="003C2BF8" w:rsidRPr="004A2660" w:rsidRDefault="003C2BF8" w:rsidP="003C2BF8">
      <w:pPr>
        <w:spacing w:after="0" w:line="240" w:lineRule="auto"/>
        <w:rPr>
          <w:rFonts w:ascii="Calibri" w:hAnsi="Calibri" w:cs="Calibri"/>
        </w:rPr>
      </w:pPr>
    </w:p>
    <w:p w14:paraId="73F0BD30"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Source : </w:t>
      </w:r>
      <w:hyperlink r:id="rId26" w:history="1">
        <w:r w:rsidRPr="00386990">
          <w:rPr>
            <w:rStyle w:val="Lienhypertexte"/>
            <w:rFonts w:ascii="Calibri" w:hAnsi="Calibri" w:cs="Calibri"/>
          </w:rPr>
          <w:t>https://fr.wikipedia.org/wiki/Halloysite</w:t>
        </w:r>
      </w:hyperlink>
      <w:r>
        <w:rPr>
          <w:rFonts w:ascii="Calibri" w:hAnsi="Calibri" w:cs="Calibri"/>
        </w:rPr>
        <w:t xml:space="preserve"> </w:t>
      </w:r>
    </w:p>
    <w:p w14:paraId="7596D1CC" w14:textId="77777777" w:rsidR="003C2BF8" w:rsidRPr="004A2660" w:rsidRDefault="003C2BF8" w:rsidP="003C2BF8">
      <w:pPr>
        <w:spacing w:after="0" w:line="240" w:lineRule="auto"/>
        <w:rPr>
          <w:rFonts w:ascii="Calibri" w:hAnsi="Calibri" w:cs="Calibri"/>
        </w:rPr>
      </w:pPr>
    </w:p>
    <w:p w14:paraId="35FB6696" w14:textId="77777777" w:rsidR="003C2BF8" w:rsidRPr="004A2660" w:rsidRDefault="003C2BF8" w:rsidP="003C2BF8">
      <w:pPr>
        <w:spacing w:after="0" w:line="240" w:lineRule="auto"/>
        <w:rPr>
          <w:rFonts w:ascii="Calibri" w:hAnsi="Calibri" w:cs="Calibri"/>
        </w:rPr>
      </w:pPr>
      <w:r>
        <w:rPr>
          <w:rFonts w:ascii="Calibri" w:hAnsi="Calibri" w:cs="Calibri"/>
        </w:rPr>
        <w:t xml:space="preserve">g) </w:t>
      </w:r>
      <w:r w:rsidRPr="003C2BF8">
        <w:rPr>
          <w:rFonts w:ascii="Calibri" w:hAnsi="Calibri" w:cs="Calibri"/>
          <w:u w:val="single"/>
        </w:rPr>
        <w:t>Kaolinite</w:t>
      </w:r>
      <w:r>
        <w:rPr>
          <w:rFonts w:ascii="Calibri" w:hAnsi="Calibri" w:cs="Calibri"/>
        </w:rPr>
        <w:t xml:space="preserve"> (voir ci-dessous) :</w:t>
      </w:r>
    </w:p>
    <w:p w14:paraId="089B5C7E" w14:textId="77777777" w:rsidR="003C2BF8" w:rsidRPr="004A2660" w:rsidRDefault="003C2BF8" w:rsidP="003C2BF8">
      <w:pPr>
        <w:spacing w:after="0" w:line="240" w:lineRule="auto"/>
        <w:rPr>
          <w:rFonts w:ascii="Calibri" w:hAnsi="Calibri" w:cs="Calibri"/>
        </w:rPr>
      </w:pPr>
    </w:p>
    <w:p w14:paraId="4B37F2A3"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Masse moléculaire : H 1,56 %, </w:t>
      </w:r>
      <w:r w:rsidRPr="003C2BF8">
        <w:rPr>
          <w:rFonts w:ascii="Calibri" w:hAnsi="Calibri" w:cs="Calibri"/>
          <w:b/>
          <w:bCs/>
        </w:rPr>
        <w:t>Al 20,9 %,</w:t>
      </w:r>
      <w:r w:rsidRPr="004A2660">
        <w:rPr>
          <w:rFonts w:ascii="Calibri" w:hAnsi="Calibri" w:cs="Calibri"/>
        </w:rPr>
        <w:t xml:space="preserve"> O 55,78 %, Si 21,76 %</w:t>
      </w:r>
    </w:p>
    <w:p w14:paraId="3C643F24" w14:textId="77777777" w:rsidR="003C2BF8" w:rsidRPr="004A2660" w:rsidRDefault="003C2BF8" w:rsidP="003C2BF8">
      <w:pPr>
        <w:spacing w:after="0" w:line="240" w:lineRule="auto"/>
        <w:rPr>
          <w:rFonts w:ascii="Calibri" w:hAnsi="Calibri" w:cs="Calibri"/>
        </w:rPr>
      </w:pPr>
    </w:p>
    <w:p w14:paraId="6CD71F71" w14:textId="77777777" w:rsidR="003C2BF8" w:rsidRPr="003C2BF8" w:rsidRDefault="003C2BF8" w:rsidP="003C2BF8">
      <w:pPr>
        <w:spacing w:after="0" w:line="240" w:lineRule="auto"/>
        <w:rPr>
          <w:rFonts w:ascii="Calibri" w:hAnsi="Calibri" w:cs="Calibri"/>
          <w:lang w:val="en-GB"/>
        </w:rPr>
      </w:pPr>
      <w:r w:rsidRPr="003C2BF8">
        <w:rPr>
          <w:rFonts w:ascii="Calibri" w:hAnsi="Calibri" w:cs="Calibri"/>
          <w:lang w:val="en-GB"/>
        </w:rPr>
        <w:t xml:space="preserve">Source : a) </w:t>
      </w:r>
      <w:hyperlink r:id="rId27" w:history="1">
        <w:r w:rsidRPr="003C2BF8">
          <w:rPr>
            <w:rStyle w:val="Lienhypertexte"/>
            <w:rFonts w:ascii="Calibri" w:hAnsi="Calibri" w:cs="Calibri"/>
            <w:lang w:val="en-GB"/>
          </w:rPr>
          <w:t>https://fr.wikipedia.org/wiki/Kaolinite</w:t>
        </w:r>
      </w:hyperlink>
      <w:r w:rsidRPr="003C2BF8">
        <w:rPr>
          <w:rFonts w:ascii="Calibri" w:hAnsi="Calibri" w:cs="Calibri"/>
          <w:lang w:val="en-GB"/>
        </w:rPr>
        <w:t xml:space="preserve"> </w:t>
      </w:r>
    </w:p>
    <w:p w14:paraId="13DE2A50" w14:textId="77777777" w:rsidR="003C2BF8" w:rsidRPr="003C2BF8" w:rsidRDefault="003C2BF8" w:rsidP="003C2BF8">
      <w:pPr>
        <w:spacing w:after="0" w:line="240" w:lineRule="auto"/>
        <w:rPr>
          <w:rFonts w:ascii="Calibri" w:hAnsi="Calibri" w:cs="Calibri"/>
          <w:lang w:val="en-GB"/>
        </w:rPr>
      </w:pPr>
      <w:r w:rsidRPr="003C2BF8">
        <w:rPr>
          <w:rFonts w:ascii="Calibri" w:hAnsi="Calibri" w:cs="Calibri"/>
          <w:lang w:val="en-GB"/>
        </w:rPr>
        <w:t xml:space="preserve">b) Masse </w:t>
      </w:r>
      <w:proofErr w:type="spellStart"/>
      <w:r w:rsidRPr="003C2BF8">
        <w:rPr>
          <w:rFonts w:ascii="Calibri" w:hAnsi="Calibri" w:cs="Calibri"/>
          <w:lang w:val="en-GB"/>
        </w:rPr>
        <w:t>molaire</w:t>
      </w:r>
      <w:proofErr w:type="spellEnd"/>
      <w:r w:rsidRPr="003C2BF8">
        <w:rPr>
          <w:rFonts w:ascii="Calibri" w:hAnsi="Calibri" w:cs="Calibri"/>
          <w:lang w:val="en-GB"/>
        </w:rPr>
        <w:t xml:space="preserve"> </w:t>
      </w:r>
      <w:proofErr w:type="spellStart"/>
      <w:r w:rsidRPr="003C2BF8">
        <w:rPr>
          <w:rFonts w:ascii="Calibri" w:hAnsi="Calibri" w:cs="Calibri"/>
          <w:lang w:val="en-GB"/>
        </w:rPr>
        <w:t>calculée</w:t>
      </w:r>
      <w:proofErr w:type="spellEnd"/>
      <w:r w:rsidRPr="003C2BF8">
        <w:rPr>
          <w:rFonts w:ascii="Calibri" w:hAnsi="Calibri" w:cs="Calibri"/>
          <w:lang w:val="en-GB"/>
        </w:rPr>
        <w:t xml:space="preserve"> </w:t>
      </w:r>
      <w:proofErr w:type="spellStart"/>
      <w:r w:rsidRPr="003C2BF8">
        <w:rPr>
          <w:rFonts w:ascii="Calibri" w:hAnsi="Calibri" w:cs="Calibri"/>
          <w:lang w:val="en-GB"/>
        </w:rPr>
        <w:t>d’après</w:t>
      </w:r>
      <w:proofErr w:type="spellEnd"/>
      <w:r w:rsidRPr="003C2BF8">
        <w:rPr>
          <w:rFonts w:ascii="Calibri" w:hAnsi="Calibri" w:cs="Calibri"/>
          <w:lang w:val="en-GB"/>
        </w:rPr>
        <w:t xml:space="preserve"> « </w:t>
      </w:r>
      <w:r w:rsidRPr="003C2BF8">
        <w:rPr>
          <w:rFonts w:ascii="Calibri" w:hAnsi="Calibri" w:cs="Calibri"/>
          <w:i/>
          <w:iCs/>
          <w:lang w:val="en-GB"/>
        </w:rPr>
        <w:t>Atomic weights of the elements 2007</w:t>
      </w:r>
      <w:r w:rsidRPr="003C2BF8">
        <w:rPr>
          <w:rFonts w:ascii="Calibri" w:hAnsi="Calibri" w:cs="Calibri"/>
          <w:lang w:val="en-GB"/>
        </w:rPr>
        <w:t xml:space="preserve"> », </w:t>
      </w:r>
      <w:hyperlink r:id="rId28" w:history="1">
        <w:r w:rsidRPr="003C2BF8">
          <w:rPr>
            <w:rStyle w:val="Lienhypertexte"/>
            <w:rFonts w:ascii="Calibri" w:hAnsi="Calibri" w:cs="Calibri"/>
            <w:lang w:val="en-GB"/>
          </w:rPr>
          <w:t>http://www.chem.qmul.ac.uk/iupac/AtWt/AtWt07.html</w:t>
        </w:r>
      </w:hyperlink>
      <w:r w:rsidRPr="003C2BF8">
        <w:rPr>
          <w:rFonts w:ascii="Calibri" w:hAnsi="Calibri" w:cs="Calibri"/>
          <w:lang w:val="en-GB"/>
        </w:rPr>
        <w:t xml:space="preserve"> </w:t>
      </w:r>
    </w:p>
    <w:p w14:paraId="4D0A0711" w14:textId="77777777" w:rsidR="003C2BF8" w:rsidRPr="003C2BF8" w:rsidRDefault="003C2BF8" w:rsidP="003C2BF8">
      <w:pPr>
        <w:spacing w:after="0" w:line="240" w:lineRule="auto"/>
        <w:rPr>
          <w:rFonts w:ascii="Calibri" w:hAnsi="Calibri" w:cs="Calibri"/>
          <w:lang w:val="en-GB"/>
        </w:rPr>
      </w:pPr>
    </w:p>
    <w:p w14:paraId="14BE065F" w14:textId="77777777" w:rsidR="003C2BF8" w:rsidRPr="004A2660" w:rsidRDefault="003C2BF8" w:rsidP="003C2BF8">
      <w:pPr>
        <w:spacing w:after="0" w:line="240" w:lineRule="auto"/>
        <w:rPr>
          <w:rFonts w:ascii="Calibri" w:hAnsi="Calibri" w:cs="Calibri"/>
        </w:rPr>
      </w:pPr>
      <w:r>
        <w:rPr>
          <w:rFonts w:ascii="Calibri" w:hAnsi="Calibri" w:cs="Calibri"/>
        </w:rPr>
        <w:t xml:space="preserve">h) </w:t>
      </w:r>
      <w:r w:rsidRPr="003C2BF8">
        <w:rPr>
          <w:rFonts w:ascii="Calibri" w:hAnsi="Calibri" w:cs="Calibri"/>
          <w:u w:val="single"/>
        </w:rPr>
        <w:t>Montmorillonite</w:t>
      </w:r>
      <w:r>
        <w:rPr>
          <w:rFonts w:ascii="Calibri" w:hAnsi="Calibri" w:cs="Calibri"/>
        </w:rPr>
        <w:t xml:space="preserve"> : </w:t>
      </w:r>
    </w:p>
    <w:p w14:paraId="59073344" w14:textId="77777777" w:rsidR="003C2BF8" w:rsidRPr="004A2660" w:rsidRDefault="003C2BF8" w:rsidP="003C2BF8">
      <w:pPr>
        <w:spacing w:after="0" w:line="240" w:lineRule="auto"/>
        <w:rPr>
          <w:rFonts w:ascii="Calibri" w:hAnsi="Calibri" w:cs="Calibri"/>
        </w:rPr>
      </w:pPr>
    </w:p>
    <w:p w14:paraId="04469FDB" w14:textId="77777777" w:rsidR="003C2BF8" w:rsidRPr="004A2660" w:rsidRDefault="003C2BF8" w:rsidP="003C2BF8">
      <w:pPr>
        <w:spacing w:after="0" w:line="240" w:lineRule="auto"/>
        <w:rPr>
          <w:rFonts w:ascii="Calibri" w:hAnsi="Calibri" w:cs="Calibri"/>
        </w:rPr>
      </w:pPr>
      <w:r w:rsidRPr="004A2660">
        <w:rPr>
          <w:rFonts w:ascii="Calibri" w:hAnsi="Calibri" w:cs="Calibri"/>
        </w:rPr>
        <w:t>La montmorillonite est un minéral composé de silicate d'aluminium et de magnésium hydraté, de formule (</w:t>
      </w:r>
      <w:proofErr w:type="spellStart"/>
      <w:r w:rsidRPr="004A2660">
        <w:rPr>
          <w:rFonts w:ascii="Calibri" w:hAnsi="Calibri" w:cs="Calibri"/>
        </w:rPr>
        <w:t>Na,</w:t>
      </w:r>
      <w:proofErr w:type="gramStart"/>
      <w:r w:rsidRPr="004A2660">
        <w:rPr>
          <w:rFonts w:ascii="Calibri" w:hAnsi="Calibri" w:cs="Calibri"/>
        </w:rPr>
        <w:t>Ca</w:t>
      </w:r>
      <w:proofErr w:type="spellEnd"/>
      <w:proofErr w:type="gramEnd"/>
      <w:r w:rsidRPr="004A2660">
        <w:rPr>
          <w:rFonts w:ascii="Calibri" w:hAnsi="Calibri" w:cs="Calibri"/>
        </w:rPr>
        <w:t>)0,3(</w:t>
      </w:r>
      <w:proofErr w:type="spellStart"/>
      <w:r w:rsidRPr="003C2BF8">
        <w:rPr>
          <w:rFonts w:ascii="Calibri" w:hAnsi="Calibri" w:cs="Calibri"/>
          <w:b/>
          <w:bCs/>
        </w:rPr>
        <w:t>Al</w:t>
      </w:r>
      <w:r w:rsidRPr="004A2660">
        <w:rPr>
          <w:rFonts w:ascii="Calibri" w:hAnsi="Calibri" w:cs="Calibri"/>
        </w:rPr>
        <w:t>,Mg</w:t>
      </w:r>
      <w:proofErr w:type="spellEnd"/>
      <w:r w:rsidRPr="004A2660">
        <w:rPr>
          <w:rFonts w:ascii="Calibri" w:hAnsi="Calibri" w:cs="Calibri"/>
        </w:rPr>
        <w:t>)2Si4O10(OH)2 · n H2O, et appartenant au groupe des smectites, de la famille des phyllosilicates.</w:t>
      </w:r>
    </w:p>
    <w:p w14:paraId="246F5A78" w14:textId="77777777" w:rsidR="003C2BF8" w:rsidRPr="004A2660" w:rsidRDefault="003C2BF8" w:rsidP="003C2BF8">
      <w:pPr>
        <w:spacing w:after="0" w:line="240" w:lineRule="auto"/>
        <w:rPr>
          <w:rFonts w:ascii="Calibri" w:hAnsi="Calibri" w:cs="Calibri"/>
        </w:rPr>
      </w:pPr>
    </w:p>
    <w:p w14:paraId="5EEE7320" w14:textId="77777777" w:rsidR="003C2BF8" w:rsidRPr="004A2660" w:rsidRDefault="003C2BF8" w:rsidP="003C2BF8">
      <w:pPr>
        <w:spacing w:after="0" w:line="240" w:lineRule="auto"/>
        <w:rPr>
          <w:rFonts w:ascii="Calibri" w:hAnsi="Calibri" w:cs="Calibri"/>
        </w:rPr>
      </w:pPr>
      <w:r w:rsidRPr="004A2660">
        <w:rPr>
          <w:rFonts w:ascii="Calibri" w:hAnsi="Calibri" w:cs="Calibri"/>
        </w:rPr>
        <w:lastRenderedPageBreak/>
        <w:t xml:space="preserve">Source : </w:t>
      </w:r>
      <w:hyperlink r:id="rId29" w:history="1">
        <w:r w:rsidRPr="00386990">
          <w:rPr>
            <w:rStyle w:val="Lienhypertexte"/>
            <w:rFonts w:ascii="Calibri" w:hAnsi="Calibri" w:cs="Calibri"/>
          </w:rPr>
          <w:t>https://fr.wikipedia.org/wiki/Montmorillonite</w:t>
        </w:r>
      </w:hyperlink>
      <w:r>
        <w:rPr>
          <w:rFonts w:ascii="Calibri" w:hAnsi="Calibri" w:cs="Calibri"/>
        </w:rPr>
        <w:t xml:space="preserve"> </w:t>
      </w:r>
    </w:p>
    <w:p w14:paraId="7CC3820A" w14:textId="77777777" w:rsidR="003C2BF8" w:rsidRPr="004A2660" w:rsidRDefault="003C2BF8" w:rsidP="003C2BF8">
      <w:pPr>
        <w:spacing w:after="0" w:line="240" w:lineRule="auto"/>
        <w:rPr>
          <w:rFonts w:ascii="Calibri" w:hAnsi="Calibri" w:cs="Calibri"/>
        </w:rPr>
      </w:pPr>
    </w:p>
    <w:p w14:paraId="7360BDA7" w14:textId="77777777" w:rsidR="003C2BF8" w:rsidRPr="004A2660" w:rsidRDefault="003C2BF8" w:rsidP="003C2BF8">
      <w:pPr>
        <w:spacing w:after="0" w:line="240" w:lineRule="auto"/>
        <w:rPr>
          <w:rFonts w:ascii="Calibri" w:hAnsi="Calibri" w:cs="Calibri"/>
        </w:rPr>
      </w:pPr>
      <w:r>
        <w:rPr>
          <w:rFonts w:ascii="Calibri" w:hAnsi="Calibri" w:cs="Calibri"/>
        </w:rPr>
        <w:t xml:space="preserve">i) </w:t>
      </w:r>
      <w:r w:rsidRPr="003C2BF8">
        <w:rPr>
          <w:rFonts w:ascii="Calibri" w:hAnsi="Calibri" w:cs="Calibri"/>
          <w:u w:val="single"/>
        </w:rPr>
        <w:t>Illite</w:t>
      </w:r>
      <w:r>
        <w:rPr>
          <w:rFonts w:ascii="Calibri" w:hAnsi="Calibri" w:cs="Calibri"/>
        </w:rPr>
        <w:t> :</w:t>
      </w:r>
    </w:p>
    <w:p w14:paraId="6158B1F7" w14:textId="77777777" w:rsidR="003C2BF8" w:rsidRPr="004A2660" w:rsidRDefault="003C2BF8" w:rsidP="003C2BF8">
      <w:pPr>
        <w:spacing w:after="0" w:line="240" w:lineRule="auto"/>
        <w:rPr>
          <w:rFonts w:ascii="Calibri" w:hAnsi="Calibri" w:cs="Calibri"/>
        </w:rPr>
      </w:pPr>
    </w:p>
    <w:p w14:paraId="22B04C24" w14:textId="77777777" w:rsidR="003C2BF8" w:rsidRPr="004A2660" w:rsidRDefault="003C2BF8" w:rsidP="003C2BF8">
      <w:pPr>
        <w:spacing w:after="0" w:line="240" w:lineRule="auto"/>
        <w:rPr>
          <w:rFonts w:ascii="Calibri" w:hAnsi="Calibri" w:cs="Calibri"/>
        </w:rPr>
      </w:pPr>
      <w:r w:rsidRPr="004A2660">
        <w:rPr>
          <w:rFonts w:ascii="Calibri" w:hAnsi="Calibri" w:cs="Calibri"/>
        </w:rPr>
        <w:t>Les illites sont composées de trois couches de phyllosilicates,</w:t>
      </w:r>
      <w:r>
        <w:rPr>
          <w:rFonts w:ascii="Calibri" w:hAnsi="Calibri" w:cs="Calibri"/>
        </w:rPr>
        <w:t xml:space="preserve"> [dont]</w:t>
      </w:r>
      <w:r w:rsidRPr="004A2660">
        <w:rPr>
          <w:rFonts w:ascii="Calibri" w:hAnsi="Calibri" w:cs="Calibri"/>
        </w:rPr>
        <w:t xml:space="preserve"> </w:t>
      </w:r>
      <w:r w:rsidRPr="003C2BF8">
        <w:rPr>
          <w:rFonts w:ascii="Calibri" w:hAnsi="Calibri" w:cs="Calibri"/>
          <w:b/>
          <w:bCs/>
        </w:rPr>
        <w:t>une couche d'aluminium (Al)</w:t>
      </w:r>
      <w:r w:rsidRPr="004A2660">
        <w:rPr>
          <w:rFonts w:ascii="Calibri" w:hAnsi="Calibri" w:cs="Calibri"/>
        </w:rPr>
        <w:t xml:space="preserve"> entourée de deux couches de silicate (Si).</w:t>
      </w:r>
    </w:p>
    <w:p w14:paraId="6065BAC5" w14:textId="77777777" w:rsidR="003C2BF8" w:rsidRPr="004A2660" w:rsidRDefault="003C2BF8" w:rsidP="003C2BF8">
      <w:pPr>
        <w:spacing w:after="0" w:line="240" w:lineRule="auto"/>
        <w:rPr>
          <w:rFonts w:ascii="Calibri" w:hAnsi="Calibri" w:cs="Calibri"/>
        </w:rPr>
      </w:pPr>
    </w:p>
    <w:p w14:paraId="39BB1286"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Source : </w:t>
      </w:r>
      <w:hyperlink r:id="rId30" w:history="1">
        <w:r w:rsidRPr="00386990">
          <w:rPr>
            <w:rStyle w:val="Lienhypertexte"/>
            <w:rFonts w:ascii="Calibri" w:hAnsi="Calibri" w:cs="Calibri"/>
          </w:rPr>
          <w:t>https://fr.wikipedia.org/wiki/Illite</w:t>
        </w:r>
      </w:hyperlink>
      <w:r>
        <w:rPr>
          <w:rFonts w:ascii="Calibri" w:hAnsi="Calibri" w:cs="Calibri"/>
        </w:rPr>
        <w:t xml:space="preserve"> </w:t>
      </w:r>
    </w:p>
    <w:p w14:paraId="58C27B4A" w14:textId="77777777" w:rsidR="003C2BF8" w:rsidRPr="004A2660" w:rsidRDefault="003C2BF8" w:rsidP="003C2BF8">
      <w:pPr>
        <w:spacing w:after="0" w:line="240" w:lineRule="auto"/>
        <w:rPr>
          <w:rFonts w:ascii="Calibri" w:hAnsi="Calibri" w:cs="Calibri"/>
        </w:rPr>
      </w:pPr>
    </w:p>
    <w:p w14:paraId="3800B334" w14:textId="77777777" w:rsidR="003C2BF8" w:rsidRPr="004A2660" w:rsidRDefault="003C2BF8" w:rsidP="003C2BF8">
      <w:pPr>
        <w:spacing w:after="0" w:line="240" w:lineRule="auto"/>
        <w:rPr>
          <w:rFonts w:ascii="Calibri" w:hAnsi="Calibri" w:cs="Calibri"/>
        </w:rPr>
      </w:pPr>
      <w:r>
        <w:rPr>
          <w:rFonts w:ascii="Calibri" w:hAnsi="Calibri" w:cs="Calibri"/>
        </w:rPr>
        <w:t xml:space="preserve">j) </w:t>
      </w:r>
      <w:r w:rsidRPr="003C2BF8">
        <w:rPr>
          <w:rFonts w:ascii="Calibri" w:hAnsi="Calibri" w:cs="Calibri"/>
          <w:u w:val="single"/>
        </w:rPr>
        <w:t>Glauconite</w:t>
      </w:r>
      <w:r>
        <w:rPr>
          <w:rFonts w:ascii="Calibri" w:hAnsi="Calibri" w:cs="Calibri"/>
        </w:rPr>
        <w:t xml:space="preserve"> : </w:t>
      </w:r>
    </w:p>
    <w:p w14:paraId="0DE7AC42" w14:textId="77777777" w:rsidR="003C2BF8" w:rsidRPr="004A2660" w:rsidRDefault="003C2BF8" w:rsidP="003C2BF8">
      <w:pPr>
        <w:spacing w:after="0" w:line="240" w:lineRule="auto"/>
        <w:rPr>
          <w:rFonts w:ascii="Calibri" w:hAnsi="Calibri" w:cs="Calibri"/>
        </w:rPr>
      </w:pPr>
    </w:p>
    <w:p w14:paraId="0BC815B4" w14:textId="77777777" w:rsidR="003C2BF8" w:rsidRPr="004A2660" w:rsidRDefault="003C2BF8" w:rsidP="003C2BF8">
      <w:pPr>
        <w:spacing w:after="0" w:line="240" w:lineRule="auto"/>
        <w:rPr>
          <w:rFonts w:ascii="Calibri" w:hAnsi="Calibri" w:cs="Calibri"/>
        </w:rPr>
      </w:pPr>
      <w:r w:rsidRPr="004A2660">
        <w:rPr>
          <w:rFonts w:ascii="Calibri" w:hAnsi="Calibri" w:cs="Calibri"/>
        </w:rPr>
        <w:t>La glauconite est un minéral du groupe des silicates (sous-groupe des phyllosilicates, famille des micas). De composition (</w:t>
      </w:r>
      <w:proofErr w:type="spellStart"/>
      <w:r w:rsidRPr="004A2660">
        <w:rPr>
          <w:rFonts w:ascii="Calibri" w:hAnsi="Calibri" w:cs="Calibri"/>
        </w:rPr>
        <w:t>K,Na</w:t>
      </w:r>
      <w:proofErr w:type="spellEnd"/>
      <w:r w:rsidRPr="004A2660">
        <w:rPr>
          <w:rFonts w:ascii="Calibri" w:hAnsi="Calibri" w:cs="Calibri"/>
        </w:rPr>
        <w:t>)(</w:t>
      </w:r>
      <w:proofErr w:type="spellStart"/>
      <w:r w:rsidRPr="004A2660">
        <w:rPr>
          <w:rFonts w:ascii="Calibri" w:hAnsi="Calibri" w:cs="Calibri"/>
        </w:rPr>
        <w:t>FeIII,</w:t>
      </w:r>
      <w:r w:rsidRPr="003C2BF8">
        <w:rPr>
          <w:rFonts w:ascii="Calibri" w:hAnsi="Calibri" w:cs="Calibri"/>
          <w:b/>
          <w:bCs/>
        </w:rPr>
        <w:t>Al</w:t>
      </w:r>
      <w:r w:rsidRPr="004A2660">
        <w:rPr>
          <w:rFonts w:ascii="Calibri" w:hAnsi="Calibri" w:cs="Calibri"/>
        </w:rPr>
        <w:t>,Mg</w:t>
      </w:r>
      <w:proofErr w:type="spellEnd"/>
      <w:r w:rsidRPr="004A2660">
        <w:rPr>
          <w:rFonts w:ascii="Calibri" w:hAnsi="Calibri" w:cs="Calibri"/>
        </w:rPr>
        <w:t>)2[(</w:t>
      </w:r>
      <w:proofErr w:type="spellStart"/>
      <w:r w:rsidRPr="004A2660">
        <w:rPr>
          <w:rFonts w:ascii="Calibri" w:hAnsi="Calibri" w:cs="Calibri"/>
        </w:rPr>
        <w:t>Si,</w:t>
      </w:r>
      <w:r w:rsidRPr="003C2BF8">
        <w:rPr>
          <w:rFonts w:ascii="Calibri" w:hAnsi="Calibri" w:cs="Calibri"/>
          <w:b/>
          <w:bCs/>
        </w:rPr>
        <w:t>A</w:t>
      </w:r>
      <w:r w:rsidRPr="004A2660">
        <w:rPr>
          <w:rFonts w:ascii="Calibri" w:hAnsi="Calibri" w:cs="Calibri"/>
        </w:rPr>
        <w:t>l,FeIII</w:t>
      </w:r>
      <w:proofErr w:type="spellEnd"/>
      <w:r w:rsidRPr="004A2660">
        <w:rPr>
          <w:rFonts w:ascii="Calibri" w:hAnsi="Calibri" w:cs="Calibri"/>
        </w:rPr>
        <w:t xml:space="preserve">)4O10](OH)2 avec des traces de Ti, </w:t>
      </w:r>
      <w:proofErr w:type="gramStart"/>
      <w:r w:rsidRPr="004A2660">
        <w:rPr>
          <w:rFonts w:ascii="Calibri" w:hAnsi="Calibri" w:cs="Calibri"/>
        </w:rPr>
        <w:t>Ca</w:t>
      </w:r>
      <w:proofErr w:type="gramEnd"/>
      <w:r w:rsidRPr="004A2660">
        <w:rPr>
          <w:rFonts w:ascii="Calibri" w:hAnsi="Calibri" w:cs="Calibri"/>
        </w:rPr>
        <w:t xml:space="preserve"> et P, c'est le principal composant de la roche glauconie.</w:t>
      </w:r>
    </w:p>
    <w:p w14:paraId="15F556F0" w14:textId="77777777" w:rsidR="003C2BF8" w:rsidRPr="004A2660" w:rsidRDefault="003C2BF8" w:rsidP="003C2BF8">
      <w:pPr>
        <w:spacing w:after="0" w:line="240" w:lineRule="auto"/>
        <w:rPr>
          <w:rFonts w:ascii="Calibri" w:hAnsi="Calibri" w:cs="Calibri"/>
        </w:rPr>
      </w:pPr>
    </w:p>
    <w:p w14:paraId="0014DFAD"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Source : </w:t>
      </w:r>
      <w:hyperlink r:id="rId31" w:history="1">
        <w:r w:rsidRPr="00386990">
          <w:rPr>
            <w:rStyle w:val="Lienhypertexte"/>
            <w:rFonts w:ascii="Calibri" w:hAnsi="Calibri" w:cs="Calibri"/>
          </w:rPr>
          <w:t>https://fr.wikipedia.org/wiki/Glauconite</w:t>
        </w:r>
      </w:hyperlink>
      <w:r>
        <w:rPr>
          <w:rFonts w:ascii="Calibri" w:hAnsi="Calibri" w:cs="Calibri"/>
        </w:rPr>
        <w:t xml:space="preserve"> </w:t>
      </w:r>
    </w:p>
    <w:p w14:paraId="3BD5A2F3" w14:textId="77777777" w:rsidR="003C2BF8" w:rsidRPr="004A2660" w:rsidRDefault="003C2BF8" w:rsidP="003C2BF8">
      <w:pPr>
        <w:spacing w:after="0" w:line="240" w:lineRule="auto"/>
        <w:rPr>
          <w:rFonts w:ascii="Calibri" w:hAnsi="Calibri" w:cs="Calibri"/>
        </w:rPr>
      </w:pPr>
    </w:p>
    <w:p w14:paraId="0DD9197A" w14:textId="77777777" w:rsidR="003C2BF8" w:rsidRPr="004A2660" w:rsidRDefault="003C2BF8" w:rsidP="003C2BF8">
      <w:pPr>
        <w:spacing w:after="0" w:line="240" w:lineRule="auto"/>
        <w:rPr>
          <w:rFonts w:ascii="Calibri" w:hAnsi="Calibri" w:cs="Calibri"/>
        </w:rPr>
      </w:pPr>
      <w:r>
        <w:rPr>
          <w:rFonts w:ascii="Calibri" w:hAnsi="Calibri" w:cs="Calibri"/>
        </w:rPr>
        <w:t xml:space="preserve">k) </w:t>
      </w:r>
      <w:r w:rsidRPr="003C2BF8">
        <w:rPr>
          <w:rFonts w:ascii="Calibri" w:hAnsi="Calibri" w:cs="Calibri"/>
          <w:u w:val="single"/>
        </w:rPr>
        <w:t>Smectite</w:t>
      </w:r>
      <w:r>
        <w:rPr>
          <w:rFonts w:ascii="Calibri" w:hAnsi="Calibri" w:cs="Calibri"/>
        </w:rPr>
        <w:t> :</w:t>
      </w:r>
    </w:p>
    <w:p w14:paraId="5CB30C39" w14:textId="77777777" w:rsidR="003C2BF8" w:rsidRPr="004A2660" w:rsidRDefault="003C2BF8" w:rsidP="003C2BF8">
      <w:pPr>
        <w:spacing w:after="0" w:line="240" w:lineRule="auto"/>
        <w:rPr>
          <w:rFonts w:ascii="Calibri" w:hAnsi="Calibri" w:cs="Calibri"/>
        </w:rPr>
      </w:pPr>
    </w:p>
    <w:p w14:paraId="5BE8DBAB" w14:textId="77777777" w:rsidR="003C2BF8" w:rsidRPr="004A2660" w:rsidRDefault="003C2BF8" w:rsidP="003C2BF8">
      <w:pPr>
        <w:spacing w:after="0" w:line="240" w:lineRule="auto"/>
        <w:rPr>
          <w:rFonts w:ascii="Calibri" w:hAnsi="Calibri" w:cs="Calibri"/>
        </w:rPr>
      </w:pPr>
      <w:r w:rsidRPr="004A2660">
        <w:rPr>
          <w:rFonts w:ascii="Calibri" w:hAnsi="Calibri" w:cs="Calibri"/>
        </w:rPr>
        <w:t xml:space="preserve">Ce sont des phyllosilicates, constitués de feuillets comportant deux couches tétraédriques, formée de tétraèdres SiO4 ou </w:t>
      </w:r>
      <w:r w:rsidRPr="003C2BF8">
        <w:rPr>
          <w:rFonts w:ascii="Calibri" w:hAnsi="Calibri" w:cs="Calibri"/>
          <w:b/>
          <w:bCs/>
        </w:rPr>
        <w:t>AlO4</w:t>
      </w:r>
      <w:r w:rsidRPr="004A2660">
        <w:rPr>
          <w:rFonts w:ascii="Calibri" w:hAnsi="Calibri" w:cs="Calibri"/>
        </w:rPr>
        <w:t xml:space="preserve"> [...]</w:t>
      </w:r>
    </w:p>
    <w:p w14:paraId="0F401DB8" w14:textId="77777777" w:rsidR="003C2BF8" w:rsidRPr="004A2660" w:rsidRDefault="003C2BF8" w:rsidP="003C2BF8">
      <w:pPr>
        <w:spacing w:after="0" w:line="240" w:lineRule="auto"/>
        <w:rPr>
          <w:rFonts w:ascii="Calibri" w:hAnsi="Calibri" w:cs="Calibri"/>
        </w:rPr>
      </w:pPr>
    </w:p>
    <w:p w14:paraId="29C0D338" w14:textId="77777777" w:rsidR="003C2BF8" w:rsidRPr="00747715" w:rsidRDefault="003C2BF8" w:rsidP="003C2BF8">
      <w:pPr>
        <w:spacing w:after="0" w:line="240" w:lineRule="auto"/>
        <w:rPr>
          <w:rFonts w:ascii="Calibri" w:hAnsi="Calibri" w:cs="Calibri"/>
        </w:rPr>
      </w:pPr>
      <w:r w:rsidRPr="004A2660">
        <w:rPr>
          <w:rFonts w:ascii="Calibri" w:hAnsi="Calibri" w:cs="Calibri"/>
        </w:rPr>
        <w:t xml:space="preserve">Source : </w:t>
      </w:r>
      <w:hyperlink r:id="rId32" w:history="1">
        <w:r w:rsidRPr="00386990">
          <w:rPr>
            <w:rStyle w:val="Lienhypertexte"/>
            <w:rFonts w:ascii="Calibri" w:hAnsi="Calibri" w:cs="Calibri"/>
          </w:rPr>
          <w:t>https://fr.wikipedia.org/wiki/Smectite</w:t>
        </w:r>
      </w:hyperlink>
      <w:r>
        <w:rPr>
          <w:rFonts w:ascii="Calibri" w:hAnsi="Calibri" w:cs="Calibri"/>
        </w:rPr>
        <w:t xml:space="preserve"> </w:t>
      </w:r>
    </w:p>
    <w:p w14:paraId="4409FE65" w14:textId="77777777" w:rsidR="003C2BF8" w:rsidRPr="00747715" w:rsidRDefault="003C2BF8" w:rsidP="00747715">
      <w:pPr>
        <w:spacing w:after="0" w:line="240" w:lineRule="auto"/>
        <w:rPr>
          <w:rFonts w:ascii="Calibri" w:hAnsi="Calibri" w:cs="Calibri"/>
        </w:rPr>
      </w:pPr>
    </w:p>
    <w:sdt>
      <w:sdtPr>
        <w:rPr>
          <w:rFonts w:asciiTheme="minorHAnsi" w:eastAsiaTheme="minorHAnsi" w:hAnsiTheme="minorHAnsi" w:cstheme="minorBidi"/>
          <w:color w:val="auto"/>
          <w:sz w:val="22"/>
          <w:szCs w:val="22"/>
          <w:lang w:eastAsia="en-US"/>
        </w:rPr>
        <w:id w:val="-616597816"/>
        <w:docPartObj>
          <w:docPartGallery w:val="Table of Contents"/>
          <w:docPartUnique/>
        </w:docPartObj>
      </w:sdtPr>
      <w:sdtEndPr>
        <w:rPr>
          <w:b/>
          <w:bCs/>
        </w:rPr>
      </w:sdtEndPr>
      <w:sdtContent>
        <w:p w14:paraId="7032A48A" w14:textId="50E60968" w:rsidR="003C2BF8" w:rsidRDefault="003C2BF8">
          <w:pPr>
            <w:pStyle w:val="En-ttedetabledesmatires"/>
          </w:pPr>
          <w:r>
            <w:t>Table des matières</w:t>
          </w:r>
        </w:p>
        <w:p w14:paraId="0B7CF678" w14:textId="539B21B4" w:rsidR="00224F45" w:rsidRDefault="003C2BF8">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44043663" w:history="1">
            <w:r w:rsidR="00224F45" w:rsidRPr="003F67AB">
              <w:rPr>
                <w:rStyle w:val="Lienhypertexte"/>
                <w:noProof/>
              </w:rPr>
              <w:t>1</w:t>
            </w:r>
            <w:r w:rsidR="00224F45">
              <w:rPr>
                <w:rFonts w:eastAsiaTheme="minorEastAsia"/>
                <w:noProof/>
                <w:lang w:eastAsia="fr-FR"/>
              </w:rPr>
              <w:tab/>
            </w:r>
            <w:r w:rsidR="00224F45" w:rsidRPr="003F67AB">
              <w:rPr>
                <w:rStyle w:val="Lienhypertexte"/>
                <w:noProof/>
              </w:rPr>
              <w:t>Rappel sur les pseudosciences</w:t>
            </w:r>
            <w:r w:rsidR="00224F45">
              <w:rPr>
                <w:noProof/>
                <w:webHidden/>
              </w:rPr>
              <w:tab/>
            </w:r>
            <w:r w:rsidR="00224F45">
              <w:rPr>
                <w:noProof/>
                <w:webHidden/>
              </w:rPr>
              <w:fldChar w:fldCharType="begin"/>
            </w:r>
            <w:r w:rsidR="00224F45">
              <w:rPr>
                <w:noProof/>
                <w:webHidden/>
              </w:rPr>
              <w:instrText xml:space="preserve"> PAGEREF _Toc44043663 \h </w:instrText>
            </w:r>
            <w:r w:rsidR="00224F45">
              <w:rPr>
                <w:noProof/>
                <w:webHidden/>
              </w:rPr>
            </w:r>
            <w:r w:rsidR="00224F45">
              <w:rPr>
                <w:noProof/>
                <w:webHidden/>
              </w:rPr>
              <w:fldChar w:fldCharType="separate"/>
            </w:r>
            <w:r w:rsidR="00224F45">
              <w:rPr>
                <w:noProof/>
                <w:webHidden/>
              </w:rPr>
              <w:t>1</w:t>
            </w:r>
            <w:r w:rsidR="00224F45">
              <w:rPr>
                <w:noProof/>
                <w:webHidden/>
              </w:rPr>
              <w:fldChar w:fldCharType="end"/>
            </w:r>
          </w:hyperlink>
        </w:p>
        <w:p w14:paraId="54080EDE" w14:textId="0B07E794" w:rsidR="00224F45" w:rsidRDefault="006109D1">
          <w:pPr>
            <w:pStyle w:val="TM1"/>
            <w:tabs>
              <w:tab w:val="left" w:pos="440"/>
              <w:tab w:val="right" w:leader="dot" w:pos="10790"/>
            </w:tabs>
            <w:rPr>
              <w:rFonts w:eastAsiaTheme="minorEastAsia"/>
              <w:noProof/>
              <w:lang w:eastAsia="fr-FR"/>
            </w:rPr>
          </w:pPr>
          <w:hyperlink w:anchor="_Toc44043664" w:history="1">
            <w:r w:rsidR="00224F45" w:rsidRPr="003F67AB">
              <w:rPr>
                <w:rStyle w:val="Lienhypertexte"/>
                <w:noProof/>
              </w:rPr>
              <w:t>2</w:t>
            </w:r>
            <w:r w:rsidR="00224F45">
              <w:rPr>
                <w:rFonts w:eastAsiaTheme="minorEastAsia"/>
                <w:noProof/>
                <w:lang w:eastAsia="fr-FR"/>
              </w:rPr>
              <w:tab/>
            </w:r>
            <w:r w:rsidR="00224F45" w:rsidRPr="003F67AB">
              <w:rPr>
                <w:rStyle w:val="Lienhypertexte"/>
                <w:noProof/>
              </w:rPr>
              <w:t>La théorie des "miracles scientifiques du Coran" ou i'jaaz</w:t>
            </w:r>
            <w:r w:rsidR="00224F45">
              <w:rPr>
                <w:noProof/>
                <w:webHidden/>
              </w:rPr>
              <w:tab/>
            </w:r>
            <w:r w:rsidR="00224F45">
              <w:rPr>
                <w:noProof/>
                <w:webHidden/>
              </w:rPr>
              <w:fldChar w:fldCharType="begin"/>
            </w:r>
            <w:r w:rsidR="00224F45">
              <w:rPr>
                <w:noProof/>
                <w:webHidden/>
              </w:rPr>
              <w:instrText xml:space="preserve"> PAGEREF _Toc44043664 \h </w:instrText>
            </w:r>
            <w:r w:rsidR="00224F45">
              <w:rPr>
                <w:noProof/>
                <w:webHidden/>
              </w:rPr>
            </w:r>
            <w:r w:rsidR="00224F45">
              <w:rPr>
                <w:noProof/>
                <w:webHidden/>
              </w:rPr>
              <w:fldChar w:fldCharType="separate"/>
            </w:r>
            <w:r w:rsidR="00224F45">
              <w:rPr>
                <w:noProof/>
                <w:webHidden/>
              </w:rPr>
              <w:t>1</w:t>
            </w:r>
            <w:r w:rsidR="00224F45">
              <w:rPr>
                <w:noProof/>
                <w:webHidden/>
              </w:rPr>
              <w:fldChar w:fldCharType="end"/>
            </w:r>
          </w:hyperlink>
        </w:p>
        <w:p w14:paraId="542F3A1B" w14:textId="331D8574" w:rsidR="00224F45" w:rsidRDefault="006109D1">
          <w:pPr>
            <w:pStyle w:val="TM1"/>
            <w:tabs>
              <w:tab w:val="left" w:pos="440"/>
              <w:tab w:val="right" w:leader="dot" w:pos="10790"/>
            </w:tabs>
            <w:rPr>
              <w:rFonts w:eastAsiaTheme="minorEastAsia"/>
              <w:noProof/>
              <w:lang w:eastAsia="fr-FR"/>
            </w:rPr>
          </w:pPr>
          <w:hyperlink w:anchor="_Toc44043665" w:history="1">
            <w:r w:rsidR="00224F45" w:rsidRPr="003F67AB">
              <w:rPr>
                <w:rStyle w:val="Lienhypertexte"/>
                <w:noProof/>
              </w:rPr>
              <w:t>3</w:t>
            </w:r>
            <w:r w:rsidR="00224F45">
              <w:rPr>
                <w:rFonts w:eastAsiaTheme="minorEastAsia"/>
                <w:noProof/>
                <w:lang w:eastAsia="fr-FR"/>
              </w:rPr>
              <w:tab/>
            </w:r>
            <w:r w:rsidR="00224F45" w:rsidRPr="003F67AB">
              <w:rPr>
                <w:rStyle w:val="Lienhypertexte"/>
                <w:noProof/>
              </w:rPr>
              <w:t>Concernant le verset 86.5-7 : le sperme sort d’entre les côtes et les lombes</w:t>
            </w:r>
            <w:r w:rsidR="00224F45">
              <w:rPr>
                <w:noProof/>
                <w:webHidden/>
              </w:rPr>
              <w:tab/>
            </w:r>
            <w:r w:rsidR="00224F45">
              <w:rPr>
                <w:noProof/>
                <w:webHidden/>
              </w:rPr>
              <w:fldChar w:fldCharType="begin"/>
            </w:r>
            <w:r w:rsidR="00224F45">
              <w:rPr>
                <w:noProof/>
                <w:webHidden/>
              </w:rPr>
              <w:instrText xml:space="preserve"> PAGEREF _Toc44043665 \h </w:instrText>
            </w:r>
            <w:r w:rsidR="00224F45">
              <w:rPr>
                <w:noProof/>
                <w:webHidden/>
              </w:rPr>
            </w:r>
            <w:r w:rsidR="00224F45">
              <w:rPr>
                <w:noProof/>
                <w:webHidden/>
              </w:rPr>
              <w:fldChar w:fldCharType="separate"/>
            </w:r>
            <w:r w:rsidR="00224F45">
              <w:rPr>
                <w:noProof/>
                <w:webHidden/>
              </w:rPr>
              <w:t>1</w:t>
            </w:r>
            <w:r w:rsidR="00224F45">
              <w:rPr>
                <w:noProof/>
                <w:webHidden/>
              </w:rPr>
              <w:fldChar w:fldCharType="end"/>
            </w:r>
          </w:hyperlink>
        </w:p>
        <w:p w14:paraId="32D50762" w14:textId="2BCDEE38" w:rsidR="00224F45" w:rsidRDefault="006109D1">
          <w:pPr>
            <w:pStyle w:val="TM2"/>
            <w:tabs>
              <w:tab w:val="left" w:pos="880"/>
              <w:tab w:val="right" w:leader="dot" w:pos="10790"/>
            </w:tabs>
            <w:rPr>
              <w:rFonts w:eastAsiaTheme="minorEastAsia"/>
              <w:noProof/>
              <w:lang w:eastAsia="fr-FR"/>
            </w:rPr>
          </w:pPr>
          <w:hyperlink w:anchor="_Toc44043666" w:history="1">
            <w:r w:rsidR="00224F45" w:rsidRPr="003F67AB">
              <w:rPr>
                <w:rStyle w:val="Lienhypertexte"/>
                <w:noProof/>
              </w:rPr>
              <w:t>3.1</w:t>
            </w:r>
            <w:r w:rsidR="00224F45">
              <w:rPr>
                <w:rFonts w:eastAsiaTheme="minorEastAsia"/>
                <w:noProof/>
                <w:lang w:eastAsia="fr-FR"/>
              </w:rPr>
              <w:tab/>
            </w:r>
            <w:r w:rsidR="00224F45" w:rsidRPr="003F67AB">
              <w:rPr>
                <w:rStyle w:val="Lienhypertexte"/>
                <w:noProof/>
              </w:rPr>
              <w:t>L'argumentation Islamiste</w:t>
            </w:r>
            <w:r w:rsidR="00224F45">
              <w:rPr>
                <w:noProof/>
                <w:webHidden/>
              </w:rPr>
              <w:tab/>
            </w:r>
            <w:r w:rsidR="00224F45">
              <w:rPr>
                <w:noProof/>
                <w:webHidden/>
              </w:rPr>
              <w:fldChar w:fldCharType="begin"/>
            </w:r>
            <w:r w:rsidR="00224F45">
              <w:rPr>
                <w:noProof/>
                <w:webHidden/>
              </w:rPr>
              <w:instrText xml:space="preserve"> PAGEREF _Toc44043666 \h </w:instrText>
            </w:r>
            <w:r w:rsidR="00224F45">
              <w:rPr>
                <w:noProof/>
                <w:webHidden/>
              </w:rPr>
            </w:r>
            <w:r w:rsidR="00224F45">
              <w:rPr>
                <w:noProof/>
                <w:webHidden/>
              </w:rPr>
              <w:fldChar w:fldCharType="separate"/>
            </w:r>
            <w:r w:rsidR="00224F45">
              <w:rPr>
                <w:noProof/>
                <w:webHidden/>
              </w:rPr>
              <w:t>2</w:t>
            </w:r>
            <w:r w:rsidR="00224F45">
              <w:rPr>
                <w:noProof/>
                <w:webHidden/>
              </w:rPr>
              <w:fldChar w:fldCharType="end"/>
            </w:r>
          </w:hyperlink>
        </w:p>
        <w:p w14:paraId="318911D2" w14:textId="62F6C7B9" w:rsidR="00224F45" w:rsidRDefault="006109D1">
          <w:pPr>
            <w:pStyle w:val="TM2"/>
            <w:tabs>
              <w:tab w:val="left" w:pos="880"/>
              <w:tab w:val="right" w:leader="dot" w:pos="10790"/>
            </w:tabs>
            <w:rPr>
              <w:rFonts w:eastAsiaTheme="minorEastAsia"/>
              <w:noProof/>
              <w:lang w:eastAsia="fr-FR"/>
            </w:rPr>
          </w:pPr>
          <w:hyperlink w:anchor="_Toc44043667" w:history="1">
            <w:r w:rsidR="00224F45" w:rsidRPr="003F67AB">
              <w:rPr>
                <w:rStyle w:val="Lienhypertexte"/>
                <w:noProof/>
              </w:rPr>
              <w:t>3.2</w:t>
            </w:r>
            <w:r w:rsidR="00224F45">
              <w:rPr>
                <w:rFonts w:eastAsiaTheme="minorEastAsia"/>
                <w:noProof/>
                <w:lang w:eastAsia="fr-FR"/>
              </w:rPr>
              <w:tab/>
            </w:r>
            <w:r w:rsidR="00224F45" w:rsidRPr="003F67AB">
              <w:rPr>
                <w:rStyle w:val="Lienhypertexte"/>
                <w:noProof/>
              </w:rPr>
              <w:t>Ma réponse et réfutation</w:t>
            </w:r>
            <w:r w:rsidR="00224F45">
              <w:rPr>
                <w:noProof/>
                <w:webHidden/>
              </w:rPr>
              <w:tab/>
            </w:r>
            <w:r w:rsidR="00224F45">
              <w:rPr>
                <w:noProof/>
                <w:webHidden/>
              </w:rPr>
              <w:fldChar w:fldCharType="begin"/>
            </w:r>
            <w:r w:rsidR="00224F45">
              <w:rPr>
                <w:noProof/>
                <w:webHidden/>
              </w:rPr>
              <w:instrText xml:space="preserve"> PAGEREF _Toc44043667 \h </w:instrText>
            </w:r>
            <w:r w:rsidR="00224F45">
              <w:rPr>
                <w:noProof/>
                <w:webHidden/>
              </w:rPr>
            </w:r>
            <w:r w:rsidR="00224F45">
              <w:rPr>
                <w:noProof/>
                <w:webHidden/>
              </w:rPr>
              <w:fldChar w:fldCharType="separate"/>
            </w:r>
            <w:r w:rsidR="00224F45">
              <w:rPr>
                <w:noProof/>
                <w:webHidden/>
              </w:rPr>
              <w:t>2</w:t>
            </w:r>
            <w:r w:rsidR="00224F45">
              <w:rPr>
                <w:noProof/>
                <w:webHidden/>
              </w:rPr>
              <w:fldChar w:fldCharType="end"/>
            </w:r>
          </w:hyperlink>
        </w:p>
        <w:p w14:paraId="727D693F" w14:textId="75B4AD48" w:rsidR="00224F45" w:rsidRDefault="006109D1">
          <w:pPr>
            <w:pStyle w:val="TM2"/>
            <w:tabs>
              <w:tab w:val="left" w:pos="880"/>
              <w:tab w:val="right" w:leader="dot" w:pos="10790"/>
            </w:tabs>
            <w:rPr>
              <w:rFonts w:eastAsiaTheme="minorEastAsia"/>
              <w:noProof/>
              <w:lang w:eastAsia="fr-FR"/>
            </w:rPr>
          </w:pPr>
          <w:hyperlink w:anchor="_Toc44043668" w:history="1">
            <w:r w:rsidR="00224F45" w:rsidRPr="003F67AB">
              <w:rPr>
                <w:rStyle w:val="Lienhypertexte"/>
                <w:noProof/>
              </w:rPr>
              <w:t>3.3</w:t>
            </w:r>
            <w:r w:rsidR="00224F45">
              <w:rPr>
                <w:rFonts w:eastAsiaTheme="minorEastAsia"/>
                <w:noProof/>
                <w:lang w:eastAsia="fr-FR"/>
              </w:rPr>
              <w:tab/>
            </w:r>
            <w:r w:rsidR="00224F45" w:rsidRPr="003F67AB">
              <w:rPr>
                <w:rStyle w:val="Lienhypertexte"/>
                <w:noProof/>
              </w:rPr>
              <w:t>Rebondissement</w:t>
            </w:r>
            <w:r w:rsidR="00224F45">
              <w:rPr>
                <w:noProof/>
                <w:webHidden/>
              </w:rPr>
              <w:tab/>
            </w:r>
            <w:r w:rsidR="00224F45">
              <w:rPr>
                <w:noProof/>
                <w:webHidden/>
              </w:rPr>
              <w:fldChar w:fldCharType="begin"/>
            </w:r>
            <w:r w:rsidR="00224F45">
              <w:rPr>
                <w:noProof/>
                <w:webHidden/>
              </w:rPr>
              <w:instrText xml:space="preserve"> PAGEREF _Toc44043668 \h </w:instrText>
            </w:r>
            <w:r w:rsidR="00224F45">
              <w:rPr>
                <w:noProof/>
                <w:webHidden/>
              </w:rPr>
            </w:r>
            <w:r w:rsidR="00224F45">
              <w:rPr>
                <w:noProof/>
                <w:webHidden/>
              </w:rPr>
              <w:fldChar w:fldCharType="separate"/>
            </w:r>
            <w:r w:rsidR="00224F45">
              <w:rPr>
                <w:noProof/>
                <w:webHidden/>
              </w:rPr>
              <w:t>4</w:t>
            </w:r>
            <w:r w:rsidR="00224F45">
              <w:rPr>
                <w:noProof/>
                <w:webHidden/>
              </w:rPr>
              <w:fldChar w:fldCharType="end"/>
            </w:r>
          </w:hyperlink>
        </w:p>
        <w:p w14:paraId="503B8C6C" w14:textId="13217DFC" w:rsidR="00224F45" w:rsidRDefault="006109D1">
          <w:pPr>
            <w:pStyle w:val="TM1"/>
            <w:tabs>
              <w:tab w:val="left" w:pos="440"/>
              <w:tab w:val="right" w:leader="dot" w:pos="10790"/>
            </w:tabs>
            <w:rPr>
              <w:rFonts w:eastAsiaTheme="minorEastAsia"/>
              <w:noProof/>
              <w:lang w:eastAsia="fr-FR"/>
            </w:rPr>
          </w:pPr>
          <w:hyperlink w:anchor="_Toc44043669" w:history="1">
            <w:r w:rsidR="00224F45" w:rsidRPr="003F67AB">
              <w:rPr>
                <w:rStyle w:val="Lienhypertexte"/>
                <w:noProof/>
              </w:rPr>
              <w:t>4</w:t>
            </w:r>
            <w:r w:rsidR="00224F45">
              <w:rPr>
                <w:rFonts w:eastAsiaTheme="minorEastAsia"/>
                <w:noProof/>
                <w:lang w:eastAsia="fr-FR"/>
              </w:rPr>
              <w:tab/>
            </w:r>
            <w:r w:rsidR="00224F45" w:rsidRPr="003F67AB">
              <w:rPr>
                <w:rStyle w:val="Lienhypertexte"/>
                <w:noProof/>
              </w:rPr>
              <w:t>Concernant la matière à partir de laquelle Allah a créé l’homme</w:t>
            </w:r>
            <w:r w:rsidR="00224F45">
              <w:rPr>
                <w:noProof/>
                <w:webHidden/>
              </w:rPr>
              <w:tab/>
            </w:r>
            <w:r w:rsidR="00224F45">
              <w:rPr>
                <w:noProof/>
                <w:webHidden/>
              </w:rPr>
              <w:fldChar w:fldCharType="begin"/>
            </w:r>
            <w:r w:rsidR="00224F45">
              <w:rPr>
                <w:noProof/>
                <w:webHidden/>
              </w:rPr>
              <w:instrText xml:space="preserve"> PAGEREF _Toc44043669 \h </w:instrText>
            </w:r>
            <w:r w:rsidR="00224F45">
              <w:rPr>
                <w:noProof/>
                <w:webHidden/>
              </w:rPr>
            </w:r>
            <w:r w:rsidR="00224F45">
              <w:rPr>
                <w:noProof/>
                <w:webHidden/>
              </w:rPr>
              <w:fldChar w:fldCharType="separate"/>
            </w:r>
            <w:r w:rsidR="00224F45">
              <w:rPr>
                <w:noProof/>
                <w:webHidden/>
              </w:rPr>
              <w:t>9</w:t>
            </w:r>
            <w:r w:rsidR="00224F45">
              <w:rPr>
                <w:noProof/>
                <w:webHidden/>
              </w:rPr>
              <w:fldChar w:fldCharType="end"/>
            </w:r>
          </w:hyperlink>
        </w:p>
        <w:p w14:paraId="1786F2DD" w14:textId="7AAB0709" w:rsidR="00224F45" w:rsidRDefault="006109D1">
          <w:pPr>
            <w:pStyle w:val="TM2"/>
            <w:tabs>
              <w:tab w:val="left" w:pos="880"/>
              <w:tab w:val="right" w:leader="dot" w:pos="10790"/>
            </w:tabs>
            <w:rPr>
              <w:rFonts w:eastAsiaTheme="minorEastAsia"/>
              <w:noProof/>
              <w:lang w:eastAsia="fr-FR"/>
            </w:rPr>
          </w:pPr>
          <w:hyperlink w:anchor="_Toc44043670" w:history="1">
            <w:r w:rsidR="00224F45" w:rsidRPr="003F67AB">
              <w:rPr>
                <w:rStyle w:val="Lienhypertexte"/>
                <w:noProof/>
              </w:rPr>
              <w:t>4.1</w:t>
            </w:r>
            <w:r w:rsidR="00224F45">
              <w:rPr>
                <w:rFonts w:eastAsiaTheme="minorEastAsia"/>
                <w:noProof/>
                <w:lang w:eastAsia="fr-FR"/>
              </w:rPr>
              <w:tab/>
            </w:r>
            <w:r w:rsidR="00224F45" w:rsidRPr="003F67AB">
              <w:rPr>
                <w:rStyle w:val="Lienhypertexte"/>
                <w:noProof/>
              </w:rPr>
              <w:t>Rebondissement</w:t>
            </w:r>
            <w:r w:rsidR="00224F45">
              <w:rPr>
                <w:noProof/>
                <w:webHidden/>
              </w:rPr>
              <w:tab/>
            </w:r>
            <w:r w:rsidR="00224F45">
              <w:rPr>
                <w:noProof/>
                <w:webHidden/>
              </w:rPr>
              <w:fldChar w:fldCharType="begin"/>
            </w:r>
            <w:r w:rsidR="00224F45">
              <w:rPr>
                <w:noProof/>
                <w:webHidden/>
              </w:rPr>
              <w:instrText xml:space="preserve"> PAGEREF _Toc44043670 \h </w:instrText>
            </w:r>
            <w:r w:rsidR="00224F45">
              <w:rPr>
                <w:noProof/>
                <w:webHidden/>
              </w:rPr>
            </w:r>
            <w:r w:rsidR="00224F45">
              <w:rPr>
                <w:noProof/>
                <w:webHidden/>
              </w:rPr>
              <w:fldChar w:fldCharType="separate"/>
            </w:r>
            <w:r w:rsidR="00224F45">
              <w:rPr>
                <w:noProof/>
                <w:webHidden/>
              </w:rPr>
              <w:t>9</w:t>
            </w:r>
            <w:r w:rsidR="00224F45">
              <w:rPr>
                <w:noProof/>
                <w:webHidden/>
              </w:rPr>
              <w:fldChar w:fldCharType="end"/>
            </w:r>
          </w:hyperlink>
        </w:p>
        <w:p w14:paraId="2F1FC3C8" w14:textId="155E429D" w:rsidR="00224F45" w:rsidRDefault="006109D1">
          <w:pPr>
            <w:pStyle w:val="TM2"/>
            <w:tabs>
              <w:tab w:val="left" w:pos="880"/>
              <w:tab w:val="right" w:leader="dot" w:pos="10790"/>
            </w:tabs>
            <w:rPr>
              <w:rFonts w:eastAsiaTheme="minorEastAsia"/>
              <w:noProof/>
              <w:lang w:eastAsia="fr-FR"/>
            </w:rPr>
          </w:pPr>
          <w:hyperlink w:anchor="_Toc44043671" w:history="1">
            <w:r w:rsidR="00224F45" w:rsidRPr="003F67AB">
              <w:rPr>
                <w:rStyle w:val="Lienhypertexte"/>
                <w:noProof/>
              </w:rPr>
              <w:t>4.2</w:t>
            </w:r>
            <w:r w:rsidR="00224F45">
              <w:rPr>
                <w:rFonts w:eastAsiaTheme="minorEastAsia"/>
                <w:noProof/>
                <w:lang w:eastAsia="fr-FR"/>
              </w:rPr>
              <w:tab/>
            </w:r>
            <w:r w:rsidR="00224F45" w:rsidRPr="003F67AB">
              <w:rPr>
                <w:rStyle w:val="Lienhypertexte"/>
                <w:noProof/>
              </w:rPr>
              <w:t>Mes réponses</w:t>
            </w:r>
            <w:r w:rsidR="00224F45">
              <w:rPr>
                <w:noProof/>
                <w:webHidden/>
              </w:rPr>
              <w:tab/>
            </w:r>
            <w:r w:rsidR="00224F45">
              <w:rPr>
                <w:noProof/>
                <w:webHidden/>
              </w:rPr>
              <w:fldChar w:fldCharType="begin"/>
            </w:r>
            <w:r w:rsidR="00224F45">
              <w:rPr>
                <w:noProof/>
                <w:webHidden/>
              </w:rPr>
              <w:instrText xml:space="preserve"> PAGEREF _Toc44043671 \h </w:instrText>
            </w:r>
            <w:r w:rsidR="00224F45">
              <w:rPr>
                <w:noProof/>
                <w:webHidden/>
              </w:rPr>
            </w:r>
            <w:r w:rsidR="00224F45">
              <w:rPr>
                <w:noProof/>
                <w:webHidden/>
              </w:rPr>
              <w:fldChar w:fldCharType="separate"/>
            </w:r>
            <w:r w:rsidR="00224F45">
              <w:rPr>
                <w:noProof/>
                <w:webHidden/>
              </w:rPr>
              <w:t>11</w:t>
            </w:r>
            <w:r w:rsidR="00224F45">
              <w:rPr>
                <w:noProof/>
                <w:webHidden/>
              </w:rPr>
              <w:fldChar w:fldCharType="end"/>
            </w:r>
          </w:hyperlink>
        </w:p>
        <w:p w14:paraId="70A68BAC" w14:textId="52FC51D6" w:rsidR="00224F45" w:rsidRDefault="006109D1">
          <w:pPr>
            <w:pStyle w:val="TM1"/>
            <w:tabs>
              <w:tab w:val="left" w:pos="440"/>
              <w:tab w:val="right" w:leader="dot" w:pos="10790"/>
            </w:tabs>
            <w:rPr>
              <w:rFonts w:eastAsiaTheme="minorEastAsia"/>
              <w:noProof/>
              <w:lang w:eastAsia="fr-FR"/>
            </w:rPr>
          </w:pPr>
          <w:hyperlink w:anchor="_Toc44043672" w:history="1">
            <w:r w:rsidR="00224F45" w:rsidRPr="003F67AB">
              <w:rPr>
                <w:rStyle w:val="Lienhypertexte"/>
                <w:noProof/>
              </w:rPr>
              <w:t>5</w:t>
            </w:r>
            <w:r w:rsidR="00224F45">
              <w:rPr>
                <w:rFonts w:eastAsiaTheme="minorEastAsia"/>
                <w:noProof/>
                <w:lang w:eastAsia="fr-FR"/>
              </w:rPr>
              <w:tab/>
            </w:r>
            <w:r w:rsidR="00224F45" w:rsidRPr="003F67AB">
              <w:rPr>
                <w:rStyle w:val="Lienhypertexte"/>
                <w:noProof/>
              </w:rPr>
              <w:t>En conclusion</w:t>
            </w:r>
            <w:r w:rsidR="00224F45">
              <w:rPr>
                <w:noProof/>
                <w:webHidden/>
              </w:rPr>
              <w:tab/>
            </w:r>
            <w:r w:rsidR="00224F45">
              <w:rPr>
                <w:noProof/>
                <w:webHidden/>
              </w:rPr>
              <w:fldChar w:fldCharType="begin"/>
            </w:r>
            <w:r w:rsidR="00224F45">
              <w:rPr>
                <w:noProof/>
                <w:webHidden/>
              </w:rPr>
              <w:instrText xml:space="preserve"> PAGEREF _Toc44043672 \h </w:instrText>
            </w:r>
            <w:r w:rsidR="00224F45">
              <w:rPr>
                <w:noProof/>
                <w:webHidden/>
              </w:rPr>
            </w:r>
            <w:r w:rsidR="00224F45">
              <w:rPr>
                <w:noProof/>
                <w:webHidden/>
              </w:rPr>
              <w:fldChar w:fldCharType="separate"/>
            </w:r>
            <w:r w:rsidR="00224F45">
              <w:rPr>
                <w:noProof/>
                <w:webHidden/>
              </w:rPr>
              <w:t>11</w:t>
            </w:r>
            <w:r w:rsidR="00224F45">
              <w:rPr>
                <w:noProof/>
                <w:webHidden/>
              </w:rPr>
              <w:fldChar w:fldCharType="end"/>
            </w:r>
          </w:hyperlink>
        </w:p>
        <w:p w14:paraId="40493248" w14:textId="223925EA" w:rsidR="00224F45" w:rsidRDefault="006109D1">
          <w:pPr>
            <w:pStyle w:val="TM1"/>
            <w:tabs>
              <w:tab w:val="left" w:pos="440"/>
              <w:tab w:val="right" w:leader="dot" w:pos="10790"/>
            </w:tabs>
            <w:rPr>
              <w:rFonts w:eastAsiaTheme="minorEastAsia"/>
              <w:noProof/>
              <w:lang w:eastAsia="fr-FR"/>
            </w:rPr>
          </w:pPr>
          <w:hyperlink w:anchor="_Toc44043673" w:history="1">
            <w:r w:rsidR="00224F45" w:rsidRPr="003F67AB">
              <w:rPr>
                <w:rStyle w:val="Lienhypertexte"/>
                <w:noProof/>
              </w:rPr>
              <w:t>6</w:t>
            </w:r>
            <w:r w:rsidR="00224F45">
              <w:rPr>
                <w:rFonts w:eastAsiaTheme="minorEastAsia"/>
                <w:noProof/>
                <w:lang w:eastAsia="fr-FR"/>
              </w:rPr>
              <w:tab/>
            </w:r>
            <w:r w:rsidR="00224F45" w:rsidRPr="003F67AB">
              <w:rPr>
                <w:rStyle w:val="Lienhypertexte"/>
                <w:noProof/>
              </w:rPr>
              <w:t>Bibliographie</w:t>
            </w:r>
            <w:r w:rsidR="00224F45">
              <w:rPr>
                <w:noProof/>
                <w:webHidden/>
              </w:rPr>
              <w:tab/>
            </w:r>
            <w:r w:rsidR="00224F45">
              <w:rPr>
                <w:noProof/>
                <w:webHidden/>
              </w:rPr>
              <w:fldChar w:fldCharType="begin"/>
            </w:r>
            <w:r w:rsidR="00224F45">
              <w:rPr>
                <w:noProof/>
                <w:webHidden/>
              </w:rPr>
              <w:instrText xml:space="preserve"> PAGEREF _Toc44043673 \h </w:instrText>
            </w:r>
            <w:r w:rsidR="00224F45">
              <w:rPr>
                <w:noProof/>
                <w:webHidden/>
              </w:rPr>
            </w:r>
            <w:r w:rsidR="00224F45">
              <w:rPr>
                <w:noProof/>
                <w:webHidden/>
              </w:rPr>
              <w:fldChar w:fldCharType="separate"/>
            </w:r>
            <w:r w:rsidR="00224F45">
              <w:rPr>
                <w:noProof/>
                <w:webHidden/>
              </w:rPr>
              <w:t>13</w:t>
            </w:r>
            <w:r w:rsidR="00224F45">
              <w:rPr>
                <w:noProof/>
                <w:webHidden/>
              </w:rPr>
              <w:fldChar w:fldCharType="end"/>
            </w:r>
          </w:hyperlink>
        </w:p>
        <w:p w14:paraId="531AC41B" w14:textId="59E76707" w:rsidR="00224F45" w:rsidRDefault="006109D1">
          <w:pPr>
            <w:pStyle w:val="TM1"/>
            <w:tabs>
              <w:tab w:val="left" w:pos="440"/>
              <w:tab w:val="right" w:leader="dot" w:pos="10790"/>
            </w:tabs>
            <w:rPr>
              <w:rFonts w:eastAsiaTheme="minorEastAsia"/>
              <w:noProof/>
              <w:lang w:eastAsia="fr-FR"/>
            </w:rPr>
          </w:pPr>
          <w:hyperlink w:anchor="_Toc44043674" w:history="1">
            <w:r w:rsidR="00224F45" w:rsidRPr="003F67AB">
              <w:rPr>
                <w:rStyle w:val="Lienhypertexte"/>
                <w:noProof/>
              </w:rPr>
              <w:t>7</w:t>
            </w:r>
            <w:r w:rsidR="00224F45">
              <w:rPr>
                <w:rFonts w:eastAsiaTheme="minorEastAsia"/>
                <w:noProof/>
                <w:lang w:eastAsia="fr-FR"/>
              </w:rPr>
              <w:tab/>
            </w:r>
            <w:r w:rsidR="00224F45" w:rsidRPr="003F67AB">
              <w:rPr>
                <w:rStyle w:val="Lienhypertexte"/>
                <w:noProof/>
              </w:rPr>
              <w:t>Annexe : Différentes compositions chimiques des argiles</w:t>
            </w:r>
            <w:r w:rsidR="00224F45">
              <w:rPr>
                <w:noProof/>
                <w:webHidden/>
              </w:rPr>
              <w:tab/>
            </w:r>
            <w:r w:rsidR="00224F45">
              <w:rPr>
                <w:noProof/>
                <w:webHidden/>
              </w:rPr>
              <w:fldChar w:fldCharType="begin"/>
            </w:r>
            <w:r w:rsidR="00224F45">
              <w:rPr>
                <w:noProof/>
                <w:webHidden/>
              </w:rPr>
              <w:instrText xml:space="preserve"> PAGEREF _Toc44043674 \h </w:instrText>
            </w:r>
            <w:r w:rsidR="00224F45">
              <w:rPr>
                <w:noProof/>
                <w:webHidden/>
              </w:rPr>
            </w:r>
            <w:r w:rsidR="00224F45">
              <w:rPr>
                <w:noProof/>
                <w:webHidden/>
              </w:rPr>
              <w:fldChar w:fldCharType="separate"/>
            </w:r>
            <w:r w:rsidR="00224F45">
              <w:rPr>
                <w:noProof/>
                <w:webHidden/>
              </w:rPr>
              <w:t>13</w:t>
            </w:r>
            <w:r w:rsidR="00224F45">
              <w:rPr>
                <w:noProof/>
                <w:webHidden/>
              </w:rPr>
              <w:fldChar w:fldCharType="end"/>
            </w:r>
          </w:hyperlink>
        </w:p>
        <w:p w14:paraId="61DF3AC4" w14:textId="44E21261" w:rsidR="003C2BF8" w:rsidRDefault="003C2BF8">
          <w:r>
            <w:rPr>
              <w:b/>
              <w:bCs/>
            </w:rPr>
            <w:fldChar w:fldCharType="end"/>
          </w:r>
        </w:p>
      </w:sdtContent>
    </w:sdt>
    <w:p w14:paraId="3E3702D3" w14:textId="77777777" w:rsidR="00747715" w:rsidRPr="00747715" w:rsidRDefault="00747715" w:rsidP="00747715">
      <w:pPr>
        <w:spacing w:after="0" w:line="240" w:lineRule="auto"/>
        <w:rPr>
          <w:rFonts w:ascii="Calibri" w:hAnsi="Calibri" w:cs="Calibri"/>
        </w:rPr>
      </w:pPr>
    </w:p>
    <w:sectPr w:rsidR="00747715" w:rsidRPr="00747715" w:rsidSect="00747715">
      <w:footerReference w:type="default" r:id="rId3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E8230" w14:textId="77777777" w:rsidR="006109D1" w:rsidRDefault="006109D1" w:rsidP="006273B4">
      <w:pPr>
        <w:spacing w:after="0" w:line="240" w:lineRule="auto"/>
      </w:pPr>
      <w:r>
        <w:separator/>
      </w:r>
    </w:p>
  </w:endnote>
  <w:endnote w:type="continuationSeparator" w:id="0">
    <w:p w14:paraId="18CE72C1" w14:textId="77777777" w:rsidR="006109D1" w:rsidRDefault="006109D1" w:rsidP="0062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3438695"/>
      <w:docPartObj>
        <w:docPartGallery w:val="Page Numbers (Bottom of Page)"/>
        <w:docPartUnique/>
      </w:docPartObj>
    </w:sdtPr>
    <w:sdtEndPr/>
    <w:sdtContent>
      <w:p w14:paraId="69370E14" w14:textId="02C5D4DE" w:rsidR="006273B4" w:rsidRDefault="006273B4">
        <w:pPr>
          <w:pStyle w:val="Pieddepage"/>
          <w:jc w:val="center"/>
        </w:pPr>
        <w:r>
          <w:fldChar w:fldCharType="begin"/>
        </w:r>
        <w:r>
          <w:instrText>PAGE   \* MERGEFORMAT</w:instrText>
        </w:r>
        <w:r>
          <w:fldChar w:fldCharType="separate"/>
        </w:r>
        <w:r>
          <w:t>2</w:t>
        </w:r>
        <w:r>
          <w:fldChar w:fldCharType="end"/>
        </w:r>
      </w:p>
    </w:sdtContent>
  </w:sdt>
  <w:p w14:paraId="7FFBCEAC" w14:textId="77777777" w:rsidR="006273B4" w:rsidRDefault="006273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2FD32" w14:textId="77777777" w:rsidR="006109D1" w:rsidRDefault="006109D1" w:rsidP="006273B4">
      <w:pPr>
        <w:spacing w:after="0" w:line="240" w:lineRule="auto"/>
      </w:pPr>
      <w:r>
        <w:separator/>
      </w:r>
    </w:p>
  </w:footnote>
  <w:footnote w:type="continuationSeparator" w:id="0">
    <w:p w14:paraId="0C7FDA87" w14:textId="77777777" w:rsidR="006109D1" w:rsidRDefault="006109D1" w:rsidP="006273B4">
      <w:pPr>
        <w:spacing w:after="0" w:line="240" w:lineRule="auto"/>
      </w:pPr>
      <w:r>
        <w:continuationSeparator/>
      </w:r>
    </w:p>
  </w:footnote>
  <w:footnote w:id="1">
    <w:p w14:paraId="293F961F" w14:textId="77777777" w:rsidR="006303FD" w:rsidRDefault="006303FD" w:rsidP="006303FD">
      <w:pPr>
        <w:pStyle w:val="Notedebasdepage"/>
        <w:jc w:val="both"/>
      </w:pPr>
      <w:r>
        <w:rPr>
          <w:rStyle w:val="Appelnotedebasdep"/>
        </w:rPr>
        <w:footnoteRef/>
      </w:r>
      <w:r>
        <w:t xml:space="preserve"> </w:t>
      </w:r>
      <w:r w:rsidRPr="001E6182">
        <w:rPr>
          <w:b/>
          <w:bCs/>
          <w:i/>
          <w:iCs/>
        </w:rPr>
        <w:t>Pseudoscience ou pseudo-science</w:t>
      </w:r>
      <w:r w:rsidRPr="001E6182">
        <w:t xml:space="preserve"> : a) discipline qui est présentée sous des apparences scientifiques ou « faussement attribué[e] à la science », mais qui n'en a pas la démarche, ni la reconnaissance. b) Raisonnement qui prend l'apparence de la science sans en respecter les principes.</w:t>
      </w:r>
      <w:r>
        <w:t xml:space="preserve"> </w:t>
      </w:r>
    </w:p>
  </w:footnote>
  <w:footnote w:id="2">
    <w:p w14:paraId="78C992B6" w14:textId="77777777" w:rsidR="00745ACE" w:rsidRPr="00CC5165" w:rsidRDefault="00745ACE" w:rsidP="00745ACE">
      <w:pPr>
        <w:pStyle w:val="Notedebasdepage"/>
      </w:pPr>
      <w:r>
        <w:rPr>
          <w:rStyle w:val="Appelnotedebasdep"/>
        </w:rPr>
        <w:footnoteRef/>
      </w:r>
      <w:r w:rsidRPr="00CC5165">
        <w:t xml:space="preserve"> Cf. </w:t>
      </w:r>
      <w:r w:rsidRPr="00CC5165">
        <w:rPr>
          <w:i/>
          <w:iCs/>
        </w:rPr>
        <w:t>Le syndrome de Stockholm</w:t>
      </w:r>
      <w:r w:rsidRPr="00CC5165">
        <w:t xml:space="preserve">, </w:t>
      </w:r>
      <w:hyperlink r:id="rId1" w:history="1">
        <w:r w:rsidRPr="006D3FEC">
          <w:rPr>
            <w:rStyle w:val="Lienhypertexte"/>
          </w:rPr>
          <w:t>https://www.lepsychologue.be/articles/syndrome-de-stockholm.php</w:t>
        </w:r>
      </w:hyperlink>
      <w:r>
        <w:t xml:space="preserve"> </w:t>
      </w:r>
    </w:p>
  </w:footnote>
  <w:footnote w:id="3">
    <w:p w14:paraId="680E3618" w14:textId="77777777" w:rsidR="00745ACE" w:rsidRPr="00097379" w:rsidRDefault="00745ACE" w:rsidP="00745ACE">
      <w:pPr>
        <w:pStyle w:val="Notedebasdepage"/>
      </w:pPr>
      <w:r>
        <w:rPr>
          <w:rStyle w:val="Appelnotedebasdep"/>
        </w:rPr>
        <w:footnoteRef/>
      </w:r>
      <w:r w:rsidRPr="00097379">
        <w:t xml:space="preserve"> a) </w:t>
      </w:r>
      <w:r w:rsidRPr="00097379">
        <w:rPr>
          <w:i/>
          <w:iCs/>
        </w:rPr>
        <w:t>Théorie de l'engagement et de la dissonance - Psychologie Sociale</w:t>
      </w:r>
      <w:r w:rsidRPr="00097379">
        <w:t xml:space="preserve">, </w:t>
      </w:r>
      <w:hyperlink r:id="rId2" w:history="1">
        <w:r w:rsidRPr="006D3FEC">
          <w:rPr>
            <w:rStyle w:val="Lienhypertexte"/>
          </w:rPr>
          <w:t>https://www.psychologie-sociale.com/index.php/fr/theories/influence/10-theorie-de-l-engagement-et-de-la-dissonance</w:t>
        </w:r>
      </w:hyperlink>
      <w:r>
        <w:t xml:space="preserve"> </w:t>
      </w:r>
    </w:p>
    <w:p w14:paraId="043E18CE" w14:textId="77777777" w:rsidR="00745ACE" w:rsidRPr="00097379" w:rsidRDefault="00745ACE" w:rsidP="00745ACE">
      <w:pPr>
        <w:pStyle w:val="Notedebasdepage"/>
      </w:pPr>
      <w:r w:rsidRPr="00097379">
        <w:t xml:space="preserve">b) </w:t>
      </w:r>
      <w:r w:rsidRPr="00097379">
        <w:rPr>
          <w:i/>
          <w:iCs/>
        </w:rPr>
        <w:t>La Théorie de l'engagement</w:t>
      </w:r>
      <w:r w:rsidRPr="00097379">
        <w:t xml:space="preserve">, </w:t>
      </w:r>
      <w:hyperlink r:id="rId3" w:history="1">
        <w:r w:rsidRPr="006D3FEC">
          <w:rPr>
            <w:rStyle w:val="Lienhypertexte"/>
          </w:rPr>
          <w:t>http://scienceseducation.free.fr/1_la_theorie_de_lengagement.html</w:t>
        </w:r>
      </w:hyperlink>
      <w:r>
        <w:t xml:space="preserve"> </w:t>
      </w:r>
    </w:p>
    <w:p w14:paraId="5D4A4165" w14:textId="77777777" w:rsidR="00745ACE" w:rsidRPr="00097379" w:rsidRDefault="00745ACE" w:rsidP="00745ACE">
      <w:pPr>
        <w:pStyle w:val="Notedebasdepage"/>
      </w:pPr>
      <w:r w:rsidRPr="00097379">
        <w:t xml:space="preserve">c) </w:t>
      </w:r>
      <w:r w:rsidRPr="00097379">
        <w:rPr>
          <w:i/>
          <w:iCs/>
        </w:rPr>
        <w:t>La psychologie de l'engagement</w:t>
      </w:r>
      <w:r w:rsidRPr="00097379">
        <w:t xml:space="preserve">, </w:t>
      </w:r>
      <w:hyperlink r:id="rId4" w:history="1">
        <w:r w:rsidRPr="006D3FEC">
          <w:rPr>
            <w:rStyle w:val="Lienhypertexte"/>
          </w:rPr>
          <w:t>http://www.lsv.fr/~finkel/2006-07/JA-petite%20intro%20a%CC%80%20l%27engagement.doc</w:t>
        </w:r>
      </w:hyperlink>
      <w:r>
        <w:t xml:space="preserve"> </w:t>
      </w:r>
    </w:p>
    <w:p w14:paraId="04BBA021" w14:textId="77777777" w:rsidR="00745ACE" w:rsidRPr="00097379" w:rsidRDefault="00745ACE" w:rsidP="00745ACE">
      <w:pPr>
        <w:pStyle w:val="Notedebasdepage"/>
      </w:pPr>
      <w:r w:rsidRPr="00097379">
        <w:t xml:space="preserve">d) </w:t>
      </w:r>
      <w:r w:rsidRPr="00097379">
        <w:rPr>
          <w:i/>
          <w:iCs/>
        </w:rPr>
        <w:t>La théorie de l'engagement (Charles Kiesler),</w:t>
      </w:r>
      <w:r w:rsidRPr="00097379">
        <w:t xml:space="preserve"> </w:t>
      </w:r>
      <w:hyperlink r:id="rId5" w:history="1">
        <w:r w:rsidRPr="006D3FEC">
          <w:rPr>
            <w:rStyle w:val="Lienhypertexte"/>
          </w:rPr>
          <w:t>https://www.changement.pm/blog/charles-kiesler-theorie-de-lengagement/</w:t>
        </w:r>
      </w:hyperlink>
      <w:r>
        <w:t xml:space="preserve"> </w:t>
      </w:r>
    </w:p>
    <w:p w14:paraId="2CFABCB3" w14:textId="77777777" w:rsidR="00745ACE" w:rsidRPr="00097379" w:rsidRDefault="00745ACE" w:rsidP="00745ACE">
      <w:pPr>
        <w:pStyle w:val="Notedebasdepage"/>
      </w:pPr>
      <w:r w:rsidRPr="00097379">
        <w:t xml:space="preserve">e) </w:t>
      </w:r>
      <w:r w:rsidRPr="00097379">
        <w:rPr>
          <w:i/>
          <w:iCs/>
        </w:rPr>
        <w:t>Dissonance cognitive et engagement : lorsque deux comportements de soumission sont en contradiction avec la même attitude,</w:t>
      </w:r>
      <w:r w:rsidRPr="00097379">
        <w:t xml:space="preserve"> Robert-Vincent Joule et Touati </w:t>
      </w:r>
      <w:proofErr w:type="spellStart"/>
      <w:r w:rsidRPr="00097379">
        <w:t>Azdia</w:t>
      </w:r>
      <w:proofErr w:type="spellEnd"/>
      <w:r w:rsidRPr="00097379">
        <w:t xml:space="preserve">, </w:t>
      </w:r>
      <w:r w:rsidRPr="00097379">
        <w:rPr>
          <w:i/>
          <w:iCs/>
        </w:rPr>
        <w:t>Les Cahiers Internationaux de Psychologie Sociale</w:t>
      </w:r>
      <w:r w:rsidRPr="00097379">
        <w:t xml:space="preserve"> 2004/4 (Numéro 64), pages 5 à 11, </w:t>
      </w:r>
      <w:hyperlink r:id="rId6" w:history="1">
        <w:r w:rsidRPr="006D3FEC">
          <w:rPr>
            <w:rStyle w:val="Lienhypertexte"/>
          </w:rPr>
          <w:t>https://www.cairn.info/revue-les-cahiers-internationaux-de-psychologie-sociale-2004-4-page-5.htm</w:t>
        </w:r>
      </w:hyperlink>
      <w:r>
        <w:t xml:space="preserve"> </w:t>
      </w:r>
    </w:p>
    <w:p w14:paraId="2A25E709" w14:textId="77777777" w:rsidR="00745ACE" w:rsidRPr="00097379" w:rsidRDefault="00745ACE" w:rsidP="00745ACE">
      <w:pPr>
        <w:pStyle w:val="Notedebasdepage"/>
      </w:pPr>
      <w:r w:rsidRPr="00097379">
        <w:t xml:space="preserve">f) </w:t>
      </w:r>
      <w:r w:rsidRPr="00097379">
        <w:rPr>
          <w:i/>
          <w:iCs/>
        </w:rPr>
        <w:t>La psychologie du travail a-t-elle sa place dans le monde des RH? Les théories de l’engagement</w:t>
      </w:r>
      <w:r w:rsidRPr="00097379">
        <w:t xml:space="preserve">, </w:t>
      </w:r>
      <w:hyperlink r:id="rId7" w:history="1">
        <w:r w:rsidRPr="006D3FEC">
          <w:rPr>
            <w:rStyle w:val="Lienhypertexte"/>
          </w:rPr>
          <w:t>http://psychologie-travail-rh.over-blog.com/page-3525376.html</w:t>
        </w:r>
      </w:hyperlink>
      <w:r>
        <w:t xml:space="preserve"> </w:t>
      </w:r>
    </w:p>
    <w:p w14:paraId="0B1D0D1A" w14:textId="77777777" w:rsidR="00745ACE" w:rsidRPr="00097379" w:rsidRDefault="00745ACE" w:rsidP="00745ACE">
      <w:pPr>
        <w:pStyle w:val="Notedebasdepage"/>
      </w:pPr>
      <w:r w:rsidRPr="00097379">
        <w:t xml:space="preserve">g) </w:t>
      </w:r>
      <w:r w:rsidRPr="00097379">
        <w:rPr>
          <w:i/>
          <w:iCs/>
        </w:rPr>
        <w:t>La psychologie de l'engagement ou l'art d'obtenir sans imposer (extraits).</w:t>
      </w:r>
      <w:r w:rsidRPr="00097379">
        <w:t xml:space="preserve"> Robert-Vincent Joule, </w:t>
      </w:r>
      <w:hyperlink r:id="rId8" w:history="1">
        <w:r w:rsidRPr="006D3FEC">
          <w:rPr>
            <w:rStyle w:val="Lienhypertexte"/>
          </w:rPr>
          <w:t>https://crcom.ac-versailles.fr/IMG/doc/RV_Joule.doc</w:t>
        </w:r>
      </w:hyperlink>
      <w:r>
        <w:t xml:space="preserve"> </w:t>
      </w:r>
    </w:p>
    <w:p w14:paraId="748C6733" w14:textId="77777777" w:rsidR="00745ACE" w:rsidRPr="00097379" w:rsidRDefault="00745ACE" w:rsidP="00745ACE">
      <w:pPr>
        <w:pStyle w:val="Notedebasdepage"/>
      </w:pPr>
      <w:r w:rsidRPr="00097379">
        <w:t xml:space="preserve">h) </w:t>
      </w:r>
      <w:r w:rsidRPr="00097379">
        <w:rPr>
          <w:i/>
          <w:iCs/>
        </w:rPr>
        <w:t>La psychologie de l'engagement</w:t>
      </w:r>
      <w:r w:rsidRPr="00097379">
        <w:t xml:space="preserve">, Robert-Vincent Joule, </w:t>
      </w:r>
      <w:hyperlink r:id="rId9" w:history="1">
        <w:r w:rsidRPr="006D3FEC">
          <w:rPr>
            <w:rStyle w:val="Lienhypertexte"/>
          </w:rPr>
          <w:t>http://www.chimie-mediterranee.fr/content/download/1127983/13033873/file/JOULE%20RV%20TEXTE%20Psychologie%20de%20l'engagement%20.pdf</w:t>
        </w:r>
      </w:hyperlink>
      <w:r>
        <w:t xml:space="preserve"> </w:t>
      </w:r>
    </w:p>
    <w:p w14:paraId="495FF7AD" w14:textId="77777777" w:rsidR="00745ACE" w:rsidRDefault="00745ACE" w:rsidP="00745ACE">
      <w:pPr>
        <w:pStyle w:val="Notedebasdepage"/>
      </w:pPr>
      <w:r w:rsidRPr="00097379">
        <w:t xml:space="preserve">i) </w:t>
      </w:r>
      <w:r w:rsidRPr="00097379">
        <w:rPr>
          <w:i/>
          <w:iCs/>
        </w:rPr>
        <w:t>La technique du pied dans la porte ou comment influencer et obtenir sans s'imposer</w:t>
      </w:r>
      <w:r w:rsidRPr="00097379">
        <w:t xml:space="preserve">, </w:t>
      </w:r>
      <w:hyperlink r:id="rId10" w:history="1">
        <w:r w:rsidRPr="006D3FEC">
          <w:rPr>
            <w:rStyle w:val="Lienhypertexte"/>
          </w:rPr>
          <w:t>https://vie-attractive.blogspot.com/2016/09/technique-du-pied-dans-la-porte-comment-influencer-et-obtenir-sans-imposer.html</w:t>
        </w:r>
      </w:hyperlink>
      <w:r>
        <w:t xml:space="preserve"> </w:t>
      </w:r>
    </w:p>
    <w:p w14:paraId="01AD9446" w14:textId="77777777" w:rsidR="00745ACE" w:rsidRPr="00097379" w:rsidRDefault="00745ACE" w:rsidP="00745ACE">
      <w:pPr>
        <w:pStyle w:val="Notedebasdepage"/>
      </w:pPr>
      <w:r>
        <w:t xml:space="preserve">j) </w:t>
      </w:r>
      <w:r w:rsidRPr="00097379">
        <w:rPr>
          <w:i/>
          <w:iCs/>
        </w:rPr>
        <w:t>Petit traité de manipulation à l'usage des honnêtes gens</w:t>
      </w:r>
      <w:r>
        <w:t>, Robert-Vincent Joule, Jean-Léon Beauvois, Presses Universitaires de Grenoble, 2014.</w:t>
      </w:r>
    </w:p>
  </w:footnote>
  <w:footnote w:id="4">
    <w:p w14:paraId="50604683" w14:textId="77777777" w:rsidR="00224F45" w:rsidRPr="00087607" w:rsidRDefault="00224F45" w:rsidP="00224F45">
      <w:pPr>
        <w:pStyle w:val="Corpsdetexte3"/>
        <w:spacing w:line="240" w:lineRule="auto"/>
        <w:ind w:firstLine="0"/>
        <w:rPr>
          <w:rFonts w:ascii="Times New Roman" w:hAnsi="Times New Roman"/>
          <w:i/>
          <w:sz w:val="20"/>
        </w:rPr>
      </w:pPr>
      <w:r w:rsidRPr="00087607">
        <w:rPr>
          <w:rStyle w:val="Appelnotedebasdep"/>
          <w:rFonts w:ascii="Times New Roman" w:eastAsiaTheme="majorEastAsia" w:hAnsi="Times New Roman"/>
          <w:sz w:val="20"/>
        </w:rPr>
        <w:footnoteRef/>
      </w:r>
      <w:r w:rsidRPr="00087607">
        <w:rPr>
          <w:rFonts w:ascii="Times New Roman" w:hAnsi="Times New Roman"/>
          <w:sz w:val="20"/>
        </w:rPr>
        <w:t xml:space="preserve"> </w:t>
      </w:r>
      <w:r w:rsidRPr="00087607">
        <w:rPr>
          <w:rFonts w:ascii="Times New Roman" w:hAnsi="Times New Roman"/>
          <w:iCs/>
          <w:sz w:val="20"/>
        </w:rPr>
        <w:t xml:space="preserve">Robert Vincent Joule et Jean-Léon Beauvois, </w:t>
      </w:r>
      <w:r w:rsidRPr="00087607">
        <w:rPr>
          <w:rFonts w:ascii="Times New Roman" w:hAnsi="Times New Roman"/>
          <w:i/>
          <w:iCs/>
          <w:sz w:val="20"/>
        </w:rPr>
        <w:t>Petit Traité de manipulation à l’usage des honnêtes gens</w:t>
      </w:r>
      <w:r w:rsidRPr="00087607">
        <w:rPr>
          <w:rFonts w:ascii="Times New Roman" w:hAnsi="Times New Roman"/>
          <w:sz w:val="20"/>
        </w:rPr>
        <w:t xml:space="preserve">, </w:t>
      </w:r>
      <w:r w:rsidRPr="00087607">
        <w:rPr>
          <w:rFonts w:ascii="Times New Roman" w:hAnsi="Times New Roman"/>
          <w:iCs/>
          <w:sz w:val="20"/>
        </w:rPr>
        <w:t xml:space="preserve">Presses universitaires </w:t>
      </w:r>
      <w:proofErr w:type="gramStart"/>
      <w:r w:rsidRPr="00087607">
        <w:rPr>
          <w:rFonts w:ascii="Times New Roman" w:hAnsi="Times New Roman"/>
          <w:iCs/>
          <w:sz w:val="20"/>
        </w:rPr>
        <w:t>de  Grenoble</w:t>
      </w:r>
      <w:proofErr w:type="gramEnd"/>
      <w:r w:rsidRPr="00087607">
        <w:rPr>
          <w:rFonts w:ascii="Times New Roman" w:hAnsi="Times New Roman"/>
          <w:iCs/>
          <w:sz w:val="20"/>
        </w:rPr>
        <w:t xml:space="preserve"> (PUG), 2002.</w:t>
      </w:r>
    </w:p>
  </w:footnote>
  <w:footnote w:id="5">
    <w:p w14:paraId="187DFEDC" w14:textId="77777777" w:rsidR="00224F45" w:rsidRPr="00087607" w:rsidRDefault="00224F45" w:rsidP="00224F45">
      <w:pPr>
        <w:pStyle w:val="Corpsdetexte3"/>
        <w:spacing w:line="240" w:lineRule="auto"/>
        <w:ind w:firstLine="0"/>
        <w:rPr>
          <w:rFonts w:ascii="Times New Roman" w:hAnsi="Times New Roman"/>
          <w:sz w:val="20"/>
        </w:rPr>
      </w:pPr>
      <w:r w:rsidRPr="00087607">
        <w:rPr>
          <w:rStyle w:val="Appelnotedebasdep"/>
          <w:rFonts w:ascii="Times New Roman" w:eastAsiaTheme="majorEastAsia" w:hAnsi="Times New Roman"/>
          <w:sz w:val="20"/>
        </w:rPr>
        <w:footnoteRef/>
      </w:r>
      <w:r w:rsidRPr="00087607">
        <w:rPr>
          <w:rFonts w:ascii="Times New Roman" w:hAnsi="Times New Roman"/>
          <w:sz w:val="20"/>
        </w:rPr>
        <w:t xml:space="preserve"> </w:t>
      </w:r>
      <w:r w:rsidRPr="00087607">
        <w:rPr>
          <w:rFonts w:ascii="Times New Roman" w:hAnsi="Times New Roman"/>
          <w:iCs/>
          <w:sz w:val="20"/>
        </w:rPr>
        <w:t>Christian Morel,</w:t>
      </w:r>
      <w:r w:rsidRPr="00087607">
        <w:rPr>
          <w:rFonts w:ascii="Times New Roman" w:hAnsi="Times New Roman"/>
          <w:i/>
          <w:sz w:val="20"/>
        </w:rPr>
        <w:t xml:space="preserve"> </w:t>
      </w:r>
      <w:r w:rsidRPr="00087607">
        <w:rPr>
          <w:rFonts w:ascii="Times New Roman" w:hAnsi="Times New Roman"/>
          <w:i/>
          <w:iCs/>
          <w:sz w:val="20"/>
        </w:rPr>
        <w:t xml:space="preserve">Les Décisions </w:t>
      </w:r>
      <w:proofErr w:type="gramStart"/>
      <w:r w:rsidRPr="00087607">
        <w:rPr>
          <w:rFonts w:ascii="Times New Roman" w:hAnsi="Times New Roman"/>
          <w:i/>
          <w:iCs/>
          <w:sz w:val="20"/>
        </w:rPr>
        <w:t>absurdes,,</w:t>
      </w:r>
      <w:proofErr w:type="gramEnd"/>
      <w:r w:rsidRPr="00087607">
        <w:rPr>
          <w:rFonts w:ascii="Times New Roman" w:hAnsi="Times New Roman"/>
          <w:sz w:val="20"/>
        </w:rPr>
        <w:t xml:space="preserve"> Gallimard, 2002, Collection « Bibliothèque des sciences humaines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1A1C17"/>
    <w:multiLevelType w:val="hybridMultilevel"/>
    <w:tmpl w:val="BAAC129A"/>
    <w:lvl w:ilvl="0" w:tplc="FC74BC1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DD11805"/>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15"/>
    <w:rsid w:val="00041462"/>
    <w:rsid w:val="00224F45"/>
    <w:rsid w:val="003210B8"/>
    <w:rsid w:val="003C2BF8"/>
    <w:rsid w:val="003E29C9"/>
    <w:rsid w:val="004A2660"/>
    <w:rsid w:val="004A5705"/>
    <w:rsid w:val="004E03A6"/>
    <w:rsid w:val="00504A48"/>
    <w:rsid w:val="006109D1"/>
    <w:rsid w:val="006273B4"/>
    <w:rsid w:val="006303FD"/>
    <w:rsid w:val="006C2889"/>
    <w:rsid w:val="006F7834"/>
    <w:rsid w:val="00730F6B"/>
    <w:rsid w:val="00745ACE"/>
    <w:rsid w:val="00747715"/>
    <w:rsid w:val="0081104E"/>
    <w:rsid w:val="00B13BE5"/>
    <w:rsid w:val="00DA532C"/>
    <w:rsid w:val="00EA0CC3"/>
    <w:rsid w:val="00EC53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B011C"/>
  <w15:chartTrackingRefBased/>
  <w15:docId w15:val="{12359992-0092-4748-8F41-C775320F0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C2889"/>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C2889"/>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6C288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6C2889"/>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6C288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6C288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6C288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6C288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C288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47715"/>
    <w:rPr>
      <w:color w:val="0000FF"/>
      <w:u w:val="single"/>
    </w:rPr>
  </w:style>
  <w:style w:type="paragraph" w:styleId="Paragraphedeliste">
    <w:name w:val="List Paragraph"/>
    <w:basedOn w:val="Normal"/>
    <w:uiPriority w:val="34"/>
    <w:qFormat/>
    <w:rsid w:val="006273B4"/>
    <w:pPr>
      <w:ind w:left="720"/>
      <w:contextualSpacing/>
    </w:pPr>
  </w:style>
  <w:style w:type="paragraph" w:styleId="En-tte">
    <w:name w:val="header"/>
    <w:basedOn w:val="Normal"/>
    <w:link w:val="En-tteCar"/>
    <w:uiPriority w:val="99"/>
    <w:unhideWhenUsed/>
    <w:rsid w:val="006273B4"/>
    <w:pPr>
      <w:tabs>
        <w:tab w:val="center" w:pos="4703"/>
        <w:tab w:val="right" w:pos="9406"/>
      </w:tabs>
      <w:spacing w:after="0" w:line="240" w:lineRule="auto"/>
    </w:pPr>
  </w:style>
  <w:style w:type="character" w:customStyle="1" w:styleId="En-tteCar">
    <w:name w:val="En-tête Car"/>
    <w:basedOn w:val="Policepardfaut"/>
    <w:link w:val="En-tte"/>
    <w:uiPriority w:val="99"/>
    <w:rsid w:val="006273B4"/>
  </w:style>
  <w:style w:type="paragraph" w:styleId="Pieddepage">
    <w:name w:val="footer"/>
    <w:basedOn w:val="Normal"/>
    <w:link w:val="PieddepageCar"/>
    <w:uiPriority w:val="99"/>
    <w:unhideWhenUsed/>
    <w:rsid w:val="006273B4"/>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6273B4"/>
  </w:style>
  <w:style w:type="character" w:customStyle="1" w:styleId="Titre1Car">
    <w:name w:val="Titre 1 Car"/>
    <w:basedOn w:val="Policepardfaut"/>
    <w:link w:val="Titre1"/>
    <w:uiPriority w:val="9"/>
    <w:rsid w:val="006C288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C2889"/>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6C2889"/>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6C288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6C288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6C288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6C288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6C288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C2889"/>
    <w:rPr>
      <w:rFonts w:asciiTheme="majorHAnsi" w:eastAsiaTheme="majorEastAsia" w:hAnsiTheme="majorHAnsi" w:cstheme="majorBidi"/>
      <w:i/>
      <w:iCs/>
      <w:color w:val="272727" w:themeColor="text1" w:themeTint="D8"/>
      <w:sz w:val="21"/>
      <w:szCs w:val="21"/>
    </w:rPr>
  </w:style>
  <w:style w:type="character" w:styleId="Mentionnonrsolue">
    <w:name w:val="Unresolved Mention"/>
    <w:basedOn w:val="Policepardfaut"/>
    <w:uiPriority w:val="99"/>
    <w:semiHidden/>
    <w:unhideWhenUsed/>
    <w:rsid w:val="00041462"/>
    <w:rPr>
      <w:color w:val="605E5C"/>
      <w:shd w:val="clear" w:color="auto" w:fill="E1DFDD"/>
    </w:rPr>
  </w:style>
  <w:style w:type="paragraph" w:styleId="En-ttedetabledesmatires">
    <w:name w:val="TOC Heading"/>
    <w:basedOn w:val="Titre1"/>
    <w:next w:val="Normal"/>
    <w:uiPriority w:val="39"/>
    <w:unhideWhenUsed/>
    <w:qFormat/>
    <w:rsid w:val="003C2BF8"/>
    <w:pPr>
      <w:numPr>
        <w:numId w:val="0"/>
      </w:numPr>
      <w:outlineLvl w:val="9"/>
    </w:pPr>
    <w:rPr>
      <w:lang w:eastAsia="fr-FR"/>
    </w:rPr>
  </w:style>
  <w:style w:type="paragraph" w:styleId="TM1">
    <w:name w:val="toc 1"/>
    <w:basedOn w:val="Normal"/>
    <w:next w:val="Normal"/>
    <w:autoRedefine/>
    <w:uiPriority w:val="39"/>
    <w:unhideWhenUsed/>
    <w:rsid w:val="003C2BF8"/>
    <w:pPr>
      <w:spacing w:after="100"/>
    </w:pPr>
  </w:style>
  <w:style w:type="paragraph" w:styleId="TM2">
    <w:name w:val="toc 2"/>
    <w:basedOn w:val="Normal"/>
    <w:next w:val="Normal"/>
    <w:autoRedefine/>
    <w:uiPriority w:val="39"/>
    <w:unhideWhenUsed/>
    <w:rsid w:val="003C2BF8"/>
    <w:pPr>
      <w:spacing w:after="100"/>
      <w:ind w:left="220"/>
    </w:pPr>
  </w:style>
  <w:style w:type="paragraph" w:styleId="Notedebasdepage">
    <w:name w:val="footnote text"/>
    <w:basedOn w:val="Normal"/>
    <w:link w:val="NotedebasdepageCar"/>
    <w:uiPriority w:val="99"/>
    <w:unhideWhenUsed/>
    <w:rsid w:val="00745ACE"/>
    <w:pPr>
      <w:spacing w:after="0" w:line="240" w:lineRule="auto"/>
    </w:pPr>
    <w:rPr>
      <w:sz w:val="20"/>
      <w:szCs w:val="20"/>
    </w:rPr>
  </w:style>
  <w:style w:type="character" w:customStyle="1" w:styleId="NotedebasdepageCar">
    <w:name w:val="Note de bas de page Car"/>
    <w:basedOn w:val="Policepardfaut"/>
    <w:link w:val="Notedebasdepage"/>
    <w:uiPriority w:val="99"/>
    <w:rsid w:val="00745ACE"/>
    <w:rPr>
      <w:sz w:val="20"/>
      <w:szCs w:val="20"/>
    </w:rPr>
  </w:style>
  <w:style w:type="character" w:styleId="Appelnotedebasdep">
    <w:name w:val="footnote reference"/>
    <w:basedOn w:val="Policepardfaut"/>
    <w:unhideWhenUsed/>
    <w:rsid w:val="00745ACE"/>
    <w:rPr>
      <w:vertAlign w:val="superscript"/>
    </w:rPr>
  </w:style>
  <w:style w:type="paragraph" w:styleId="Corpsdetexte3">
    <w:name w:val="Body Text 3"/>
    <w:basedOn w:val="Normal"/>
    <w:link w:val="Corpsdetexte3Car"/>
    <w:rsid w:val="00224F45"/>
    <w:pPr>
      <w:overflowPunct w:val="0"/>
      <w:autoSpaceDE w:val="0"/>
      <w:autoSpaceDN w:val="0"/>
      <w:adjustRightInd w:val="0"/>
      <w:spacing w:before="40" w:after="0" w:line="400" w:lineRule="atLeast"/>
      <w:ind w:firstLine="284"/>
      <w:jc w:val="both"/>
      <w:textAlignment w:val="baseline"/>
    </w:pPr>
    <w:rPr>
      <w:rFonts w:ascii="Garamond" w:eastAsia="Times New Roman" w:hAnsi="Garamond" w:cs="Times New Roman"/>
      <w:lang w:eastAsia="fr-FR"/>
    </w:rPr>
  </w:style>
  <w:style w:type="character" w:customStyle="1" w:styleId="Corpsdetexte3Car">
    <w:name w:val="Corps de texte 3 Car"/>
    <w:basedOn w:val="Policepardfaut"/>
    <w:link w:val="Corpsdetexte3"/>
    <w:rsid w:val="00224F45"/>
    <w:rPr>
      <w:rFonts w:ascii="Garamond" w:eastAsia="Times New Roman" w:hAnsi="Garamond" w:cs="Times New Roman"/>
      <w:lang w:eastAsia="fr-FR"/>
    </w:rPr>
  </w:style>
  <w:style w:type="paragraph" w:customStyle="1" w:styleId="Styletit2NonGras">
    <w:name w:val="Style tit2 + Non Gras"/>
    <w:basedOn w:val="Normal"/>
    <w:rsid w:val="00224F45"/>
    <w:pPr>
      <w:keepNext/>
      <w:spacing w:before="240" w:after="120" w:line="240" w:lineRule="auto"/>
      <w:ind w:firstLine="284"/>
      <w:jc w:val="both"/>
    </w:pPr>
    <w:rPr>
      <w:rFonts w:ascii="Times New Roman" w:eastAsia="Times New Roman" w:hAnsi="Times New Roman" w:cs="Times New Roman"/>
      <w:b/>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830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aroma-zone.com/info/fiche-technique/argile-blanche-surfine-kaolin-aroma-zone?page=library" TargetMode="External"/><Relationship Id="rId26" Type="http://schemas.openxmlformats.org/officeDocument/2006/relationships/hyperlink" Target="https://fr.wikipedia.org/wiki/Halloysite"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ntre-argumenter-l-islam.jimdofree.com/sitemap/" TargetMode="External"/><Relationship Id="rId25" Type="http://schemas.openxmlformats.org/officeDocument/2006/relationships/hyperlink" Target="https://fr.wikipedia.org/wiki/Argil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ntre-argumenter-l-islam.jimdofree.com/erreurs-scientifiques-du-coran/le-sperme-vient-d-entre-les-c%C3%B4tes-et-les-lombes/" TargetMode="External"/><Relationship Id="rId20" Type="http://schemas.openxmlformats.org/officeDocument/2006/relationships/hyperlink" Target="https://fr.m.wikipedia.org/wiki/Kaolinite" TargetMode="External"/><Relationship Id="rId29" Type="http://schemas.openxmlformats.org/officeDocument/2006/relationships/hyperlink" Target="https://fr.wikipedia.org/wiki/Montmorillon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eryonis.com/wp-content/uploads/2017/09/vendredi/23-BIENFAITS-ARGILE-ROUX.pdf" TargetMode="External"/><Relationship Id="rId32" Type="http://schemas.openxmlformats.org/officeDocument/2006/relationships/hyperlink" Target="https://fr.wikipedia.org/wiki/Smectite" TargetMode="External"/><Relationship Id="rId5" Type="http://schemas.openxmlformats.org/officeDocument/2006/relationships/webSettings" Target="webSettings.xml"/><Relationship Id="rId15" Type="http://schemas.openxmlformats.org/officeDocument/2006/relationships/hyperlink" Target="http://rustyjames.canalblog.com/archives/2015/09/24/32672488.html" TargetMode="External"/><Relationship Id="rId23" Type="http://schemas.openxmlformats.org/officeDocument/2006/relationships/image" Target="media/image9.jpeg"/><Relationship Id="rId28" Type="http://schemas.openxmlformats.org/officeDocument/2006/relationships/hyperlink" Target="http://www.chem.qmul.ac.uk/iupac/AtWt/AtWt07.html" TargetMode="External"/><Relationship Id="rId10" Type="http://schemas.openxmlformats.org/officeDocument/2006/relationships/image" Target="media/image3.jpeg"/><Relationship Id="rId19" Type="http://schemas.openxmlformats.org/officeDocument/2006/relationships/hyperlink" Target="https://fr.wikipedia.org/wiki/Alumine" TargetMode="External"/><Relationship Id="rId31" Type="http://schemas.openxmlformats.org/officeDocument/2006/relationships/hyperlink" Target="https://fr.wikipedia.org/wiki/Glauconit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dune.univ-angers.fr/fichiers/20073109/2016PPHA5426/fichier/5426F.pdf" TargetMode="External"/><Relationship Id="rId27" Type="http://schemas.openxmlformats.org/officeDocument/2006/relationships/hyperlink" Target="https://fr.wikipedia.org/wiki/Kaolinite" TargetMode="External"/><Relationship Id="rId30" Type="http://schemas.openxmlformats.org/officeDocument/2006/relationships/hyperlink" Target="https://fr.wikipedia.org/wiki/Illite"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rcom.ac-versailles.fr/IMG/doc/RV_Joule.doc" TargetMode="External"/><Relationship Id="rId3" Type="http://schemas.openxmlformats.org/officeDocument/2006/relationships/hyperlink" Target="http://scienceseducation.free.fr/1_la_theorie_de_lengagement.html" TargetMode="External"/><Relationship Id="rId7" Type="http://schemas.openxmlformats.org/officeDocument/2006/relationships/hyperlink" Target="http://psychologie-travail-rh.over-blog.com/page-3525376.html" TargetMode="External"/><Relationship Id="rId2" Type="http://schemas.openxmlformats.org/officeDocument/2006/relationships/hyperlink" Target="https://www.psychologie-sociale.com/index.php/fr/theories/influence/10-theorie-de-l-engagement-et-de-la-dissonance" TargetMode="External"/><Relationship Id="rId1" Type="http://schemas.openxmlformats.org/officeDocument/2006/relationships/hyperlink" Target="https://www.lepsychologue.be/articles/syndrome-de-stockholm.php" TargetMode="External"/><Relationship Id="rId6" Type="http://schemas.openxmlformats.org/officeDocument/2006/relationships/hyperlink" Target="https://www.cairn.info/revue-les-cahiers-internationaux-de-psychologie-sociale-2004-4-page-5.htm" TargetMode="External"/><Relationship Id="rId5" Type="http://schemas.openxmlformats.org/officeDocument/2006/relationships/hyperlink" Target="https://www.changement.pm/blog/charles-kiesler-theorie-de-lengagement/" TargetMode="External"/><Relationship Id="rId10" Type="http://schemas.openxmlformats.org/officeDocument/2006/relationships/hyperlink" Target="https://vie-attractive.blogspot.com/2016/09/technique-du-pied-dans-la-porte-comment-influencer-et-obtenir-sans-imposer.html" TargetMode="External"/><Relationship Id="rId4" Type="http://schemas.openxmlformats.org/officeDocument/2006/relationships/hyperlink" Target="http://www.lsv.fr/~finkel/2006-07/JA-petite%20intro%20a%CC%80%20l%27engagement.doc" TargetMode="External"/><Relationship Id="rId9" Type="http://schemas.openxmlformats.org/officeDocument/2006/relationships/hyperlink" Target="http://www.chimie-mediterranee.fr/content/download/1127983/13033873/file/JOULE%20RV%20TEXTE%20Psychologie%20de%20l'engagement%20.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EBE6B-F765-41B3-BB6B-4D9CB88FE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17</Pages>
  <Words>3402</Words>
  <Characters>18716</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9</cp:revision>
  <dcterms:created xsi:type="dcterms:W3CDTF">2020-06-23T09:32:00Z</dcterms:created>
  <dcterms:modified xsi:type="dcterms:W3CDTF">2020-07-14T06:52:00Z</dcterms:modified>
</cp:coreProperties>
</file>