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65E21" w14:textId="26A672CB" w:rsidR="00E04164" w:rsidRPr="00FE1FC4" w:rsidRDefault="00FE1FC4" w:rsidP="00FE1FC4">
      <w:pPr>
        <w:spacing w:after="0" w:line="240" w:lineRule="auto"/>
        <w:jc w:val="center"/>
        <w:rPr>
          <w:b/>
          <w:bCs/>
          <w:u w:val="single"/>
        </w:rPr>
      </w:pPr>
      <w:r w:rsidRPr="00FE1FC4">
        <w:rPr>
          <w:b/>
          <w:bCs/>
          <w:u w:val="single"/>
        </w:rPr>
        <w:t xml:space="preserve">Preuves de la théorie de l’évolution et </w:t>
      </w:r>
      <w:r w:rsidR="00475403">
        <w:rPr>
          <w:b/>
          <w:bCs/>
          <w:u w:val="single"/>
        </w:rPr>
        <w:t>réponse aux arguments</w:t>
      </w:r>
      <w:r w:rsidRPr="00FE1FC4">
        <w:rPr>
          <w:b/>
          <w:bCs/>
          <w:u w:val="single"/>
        </w:rPr>
        <w:t xml:space="preserve"> créationnis</w:t>
      </w:r>
      <w:r w:rsidR="00475403">
        <w:rPr>
          <w:b/>
          <w:bCs/>
          <w:u w:val="single"/>
        </w:rPr>
        <w:t>t</w:t>
      </w:r>
      <w:r w:rsidRPr="00FE1FC4">
        <w:rPr>
          <w:b/>
          <w:bCs/>
          <w:u w:val="single"/>
        </w:rPr>
        <w:t>e</w:t>
      </w:r>
      <w:r w:rsidR="00475403">
        <w:rPr>
          <w:b/>
          <w:bCs/>
          <w:u w:val="single"/>
        </w:rPr>
        <w:t>s</w:t>
      </w:r>
    </w:p>
    <w:p w14:paraId="5B65C65E" w14:textId="77777777" w:rsidR="00FE1FC4" w:rsidRDefault="00FE1FC4" w:rsidP="00FE1FC4">
      <w:pPr>
        <w:spacing w:after="0" w:line="240" w:lineRule="auto"/>
        <w:jc w:val="center"/>
      </w:pPr>
    </w:p>
    <w:p w14:paraId="6A77EEB2" w14:textId="6BAEAE88" w:rsidR="00FE1FC4" w:rsidRDefault="00FE1FC4" w:rsidP="00FE1FC4">
      <w:pPr>
        <w:spacing w:after="0" w:line="240" w:lineRule="auto"/>
        <w:jc w:val="center"/>
      </w:pPr>
      <w:r>
        <w:t xml:space="preserve">Par Benjamin LISAN, le </w:t>
      </w:r>
      <w:r w:rsidR="00674CFC">
        <w:t>0</w:t>
      </w:r>
      <w:r w:rsidR="00436C75">
        <w:t>6</w:t>
      </w:r>
      <w:r>
        <w:t>/0</w:t>
      </w:r>
      <w:r w:rsidR="00436C75">
        <w:t>8</w:t>
      </w:r>
      <w:r>
        <w:t>/2019</w:t>
      </w:r>
    </w:p>
    <w:p w14:paraId="160D07BF" w14:textId="77777777" w:rsidR="00FE1FC4" w:rsidRDefault="00FE1FC4" w:rsidP="00FE1FC4">
      <w:pPr>
        <w:spacing w:after="0" w:line="240" w:lineRule="auto"/>
        <w:jc w:val="center"/>
      </w:pPr>
    </w:p>
    <w:p w14:paraId="0CEEDF24" w14:textId="21934777" w:rsidR="00FE1FC4" w:rsidRDefault="00B62E78" w:rsidP="00FE1FC4">
      <w:pPr>
        <w:spacing w:after="0" w:line="240" w:lineRule="auto"/>
      </w:pPr>
      <w:r>
        <w:t>Pour leurs contributions à cet article, r</w:t>
      </w:r>
      <w:r w:rsidR="00FE1FC4">
        <w:t>emerciements à :</w:t>
      </w:r>
    </w:p>
    <w:p w14:paraId="17D71D03" w14:textId="77777777" w:rsidR="00692BC0" w:rsidRDefault="00692BC0" w:rsidP="0025263B">
      <w:pPr>
        <w:spacing w:after="0" w:line="240" w:lineRule="auto"/>
        <w:jc w:val="both"/>
      </w:pPr>
    </w:p>
    <w:p w14:paraId="42F316C2" w14:textId="1F0181A3" w:rsidR="00FE1FC4" w:rsidRDefault="00FE1FC4" w:rsidP="00692BC0">
      <w:pPr>
        <w:pStyle w:val="Paragraphedeliste"/>
        <w:numPr>
          <w:ilvl w:val="0"/>
          <w:numId w:val="2"/>
        </w:numPr>
        <w:spacing w:after="0" w:line="240" w:lineRule="auto"/>
        <w:ind w:left="426"/>
        <w:jc w:val="both"/>
      </w:pPr>
      <w:r>
        <w:t xml:space="preserve">Alain </w:t>
      </w:r>
      <w:proofErr w:type="spellStart"/>
      <w:r>
        <w:t>Persat</w:t>
      </w:r>
      <w:proofErr w:type="spellEnd"/>
      <w:r w:rsidR="00B62E78">
        <w:t xml:space="preserve">, </w:t>
      </w:r>
      <w:r w:rsidR="00B62E78" w:rsidRPr="00B62E78">
        <w:t>Webmaster d</w:t>
      </w:r>
      <w:r w:rsidR="0025263B">
        <w:t>u site</w:t>
      </w:r>
      <w:r w:rsidR="00B62E78" w:rsidRPr="00B62E78">
        <w:t xml:space="preserve"> </w:t>
      </w:r>
      <w:hyperlink r:id="rId8" w:history="1">
        <w:r w:rsidR="0025263B" w:rsidRPr="00F252B5">
          <w:rPr>
            <w:rStyle w:val="Lienhypertexte"/>
          </w:rPr>
          <w:t>https://www.trazibule.fr</w:t>
        </w:r>
      </w:hyperlink>
      <w:r w:rsidR="0025263B">
        <w:t xml:space="preserve"> </w:t>
      </w:r>
      <w:r w:rsidR="00B62E78" w:rsidRPr="00B62E78">
        <w:t>(</w:t>
      </w:r>
      <w:r w:rsidR="0025263B">
        <w:t>de</w:t>
      </w:r>
      <w:r w:rsidR="00B62E78" w:rsidRPr="00B62E78">
        <w:t xml:space="preserve"> </w:t>
      </w:r>
      <w:r w:rsidR="0025263B">
        <w:t>p</w:t>
      </w:r>
      <w:r w:rsidR="00B62E78" w:rsidRPr="00B62E78">
        <w:t>ropositions sociales, écologiques, économiques, politiques).</w:t>
      </w:r>
    </w:p>
    <w:p w14:paraId="02BCF08A" w14:textId="509720F5" w:rsidR="00FE1FC4" w:rsidRPr="00B62E78" w:rsidRDefault="00FE1FC4" w:rsidP="00692BC0">
      <w:pPr>
        <w:pStyle w:val="Paragraphedeliste"/>
        <w:numPr>
          <w:ilvl w:val="0"/>
          <w:numId w:val="2"/>
        </w:numPr>
        <w:spacing w:after="0" w:line="240" w:lineRule="auto"/>
        <w:ind w:left="426"/>
        <w:jc w:val="both"/>
      </w:pPr>
      <w:r w:rsidRPr="00B62E78">
        <w:t xml:space="preserve">Franck </w:t>
      </w:r>
      <w:proofErr w:type="spellStart"/>
      <w:r w:rsidRPr="00B62E78">
        <w:t>Cario</w:t>
      </w:r>
      <w:proofErr w:type="spellEnd"/>
      <w:r w:rsidR="00B62E78" w:rsidRPr="00B62E78">
        <w:t>, Webmaster</w:t>
      </w:r>
      <w:r w:rsidR="0025263B">
        <w:t xml:space="preserve"> du site</w:t>
      </w:r>
      <w:r w:rsidR="00B62E78" w:rsidRPr="00B62E78">
        <w:t xml:space="preserve"> </w:t>
      </w:r>
      <w:hyperlink r:id="rId9" w:history="1">
        <w:r w:rsidR="0025263B">
          <w:rPr>
            <w:rStyle w:val="Lienhypertexte"/>
          </w:rPr>
          <w:t>http://infodocbib.net/</w:t>
        </w:r>
      </w:hyperlink>
      <w:r w:rsidR="0025263B" w:rsidRPr="00B62E78">
        <w:t xml:space="preserve"> </w:t>
      </w:r>
      <w:r w:rsidR="00B62E78" w:rsidRPr="00B62E78">
        <w:t>(Information, Documentation, Bibliothèques)</w:t>
      </w:r>
      <w:r w:rsidR="00B62E78">
        <w:t>, Rennes.</w:t>
      </w:r>
    </w:p>
    <w:p w14:paraId="25648C5E" w14:textId="76CDA439" w:rsidR="00FE1FC4" w:rsidRDefault="00FE1FC4" w:rsidP="00FE1FC4">
      <w:pPr>
        <w:spacing w:after="0" w:line="240" w:lineRule="auto"/>
      </w:pPr>
    </w:p>
    <w:p w14:paraId="4A22207C" w14:textId="6BB00DB3" w:rsidR="0025263B" w:rsidRDefault="0025263B" w:rsidP="0025263B">
      <w:pPr>
        <w:pStyle w:val="Titre1"/>
      </w:pPr>
      <w:bookmarkStart w:id="0" w:name="_Toc33501037"/>
      <w:r>
        <w:t>Introduction</w:t>
      </w:r>
      <w:bookmarkEnd w:id="0"/>
    </w:p>
    <w:p w14:paraId="640E8684" w14:textId="77777777" w:rsidR="0025263B" w:rsidRPr="00B62E78" w:rsidRDefault="0025263B" w:rsidP="00FE1FC4">
      <w:pPr>
        <w:spacing w:after="0" w:line="240" w:lineRule="auto"/>
      </w:pPr>
    </w:p>
    <w:p w14:paraId="1D69A867" w14:textId="7E9A8B0B" w:rsidR="00FE1FC4" w:rsidRDefault="00FE1FC4" w:rsidP="00475403">
      <w:pPr>
        <w:spacing w:after="0" w:line="240" w:lineRule="auto"/>
        <w:jc w:val="both"/>
      </w:pPr>
      <w:r>
        <w:t>La théorie de l’évolution n’est pas</w:t>
      </w:r>
      <w:r w:rsidR="00494179">
        <w:t xml:space="preserve"> uniquement et juste</w:t>
      </w:r>
      <w:r>
        <w:t xml:space="preserve"> qu’une théorie, elle est aussi validée, prouvée par une multitudes faits</w:t>
      </w:r>
      <w:r w:rsidR="00475403">
        <w:t xml:space="preserve"> scientifiques</w:t>
      </w:r>
      <w:r w:rsidR="00494179">
        <w:t>,</w:t>
      </w:r>
      <w:r w:rsidR="00475403">
        <w:t xml:space="preserve"> que nous allons exposer et qui répondront aux objections créationnistes</w:t>
      </w:r>
      <w:r w:rsidR="000B1A29">
        <w:rPr>
          <w:rStyle w:val="Appelnotedebasdep"/>
        </w:rPr>
        <w:footnoteReference w:id="1"/>
      </w:r>
      <w:r>
        <w:t>.</w:t>
      </w:r>
    </w:p>
    <w:p w14:paraId="194F7A7C" w14:textId="77777777" w:rsidR="00475403" w:rsidRDefault="00475403" w:rsidP="00475403">
      <w:pPr>
        <w:spacing w:after="0" w:line="240" w:lineRule="auto"/>
        <w:jc w:val="both"/>
      </w:pPr>
    </w:p>
    <w:p w14:paraId="71551B5F" w14:textId="384185FF" w:rsidR="00475403" w:rsidRDefault="00475403" w:rsidP="00475403">
      <w:pPr>
        <w:spacing w:after="0" w:line="240" w:lineRule="auto"/>
        <w:jc w:val="both"/>
      </w:pPr>
      <w:r>
        <w:t>Elle a réussi dans tous les objectifs qu’elle s’était fixé</w:t>
      </w:r>
      <w:r w:rsidR="00832009">
        <w:t>s</w:t>
      </w:r>
      <w:r>
        <w:t>. Et « </w:t>
      </w:r>
      <w:bookmarkStart w:id="1" w:name="_Hlk16659306"/>
      <w:r>
        <w:rPr>
          <w:i/>
          <w:iCs/>
        </w:rPr>
        <w:t>U</w:t>
      </w:r>
      <w:r w:rsidRPr="00124F08">
        <w:rPr>
          <w:i/>
          <w:iCs/>
        </w:rPr>
        <w:t>ne grande majorité de scientifiques considère depuis longtemps qu’elle est plus que prouvée</w:t>
      </w:r>
      <w:bookmarkEnd w:id="1"/>
      <w:r>
        <w:rPr>
          <w:i/>
          <w:iCs/>
        </w:rPr>
        <w:t> ».</w:t>
      </w:r>
    </w:p>
    <w:p w14:paraId="796E2F03" w14:textId="77777777" w:rsidR="00FE1FC4" w:rsidRDefault="00FE1FC4" w:rsidP="00FE1FC4">
      <w:pPr>
        <w:spacing w:after="0" w:line="240" w:lineRule="auto"/>
      </w:pPr>
    </w:p>
    <w:p w14:paraId="130E7DC1" w14:textId="705320A6" w:rsidR="00FE1FC4" w:rsidRDefault="00FE1FC4" w:rsidP="00FE1FC4">
      <w:pPr>
        <w:spacing w:after="0" w:line="240" w:lineRule="auto"/>
      </w:pPr>
      <w:r>
        <w:t>Le créationnisme repose</w:t>
      </w:r>
      <w:r w:rsidR="00475403">
        <w:t>, lui,</w:t>
      </w:r>
      <w:r>
        <w:t xml:space="preserve"> sur des axiomes, des tautologies non prouvées. Par exemple :</w:t>
      </w:r>
    </w:p>
    <w:p w14:paraId="2DFB0BBD" w14:textId="77777777" w:rsidR="00E72691" w:rsidRDefault="00E72691" w:rsidP="00FE1FC4">
      <w:pPr>
        <w:spacing w:after="0" w:line="240" w:lineRule="auto"/>
      </w:pPr>
    </w:p>
    <w:p w14:paraId="12FE1519" w14:textId="47A31448" w:rsidR="00E72691" w:rsidRPr="00E72691" w:rsidRDefault="00475403" w:rsidP="00FE1FC4">
      <w:pPr>
        <w:spacing w:after="0" w:line="240" w:lineRule="auto"/>
        <w:rPr>
          <w:i/>
          <w:iCs/>
        </w:rPr>
      </w:pPr>
      <w:r>
        <w:rPr>
          <w:i/>
          <w:iCs/>
        </w:rPr>
        <w:t>« </w:t>
      </w:r>
      <w:r w:rsidR="00E72691" w:rsidRPr="00E72691">
        <w:rPr>
          <w:i/>
          <w:iCs/>
        </w:rPr>
        <w:t>C’est Dieu qui a créé l’Univers et qui l’a conçu dans ses moindres détails</w:t>
      </w:r>
      <w:r>
        <w:rPr>
          <w:i/>
          <w:iCs/>
        </w:rPr>
        <w:t> »</w:t>
      </w:r>
      <w:r w:rsidR="00E72691" w:rsidRPr="00E72691">
        <w:rPr>
          <w:i/>
          <w:iCs/>
        </w:rPr>
        <w:t>.</w:t>
      </w:r>
    </w:p>
    <w:p w14:paraId="387C25D7" w14:textId="77777777" w:rsidR="00E72691" w:rsidRDefault="00E72691" w:rsidP="00E72691">
      <w:pPr>
        <w:pStyle w:val="Default"/>
      </w:pPr>
    </w:p>
    <w:p w14:paraId="0DC48712" w14:textId="77777777" w:rsidR="00E72691" w:rsidRPr="00124F08" w:rsidRDefault="00E72691" w:rsidP="00494179">
      <w:pPr>
        <w:spacing w:after="0" w:line="240" w:lineRule="auto"/>
        <w:jc w:val="both"/>
        <w:rPr>
          <w:sz w:val="23"/>
          <w:szCs w:val="23"/>
        </w:rPr>
      </w:pPr>
      <w:r w:rsidRPr="00124F08">
        <w:t xml:space="preserve"> </w:t>
      </w:r>
      <w:r w:rsidRPr="00124F08">
        <w:rPr>
          <w:sz w:val="23"/>
          <w:szCs w:val="23"/>
        </w:rPr>
        <w:t>Affirmation tautologique qui part du principe de l’existence d’un univers créé par un Dieu, pour affirmer qu’il a créé l’univers.</w:t>
      </w:r>
    </w:p>
    <w:p w14:paraId="477E6879" w14:textId="77777777" w:rsidR="00E72691" w:rsidRDefault="00E72691" w:rsidP="00E72691">
      <w:pPr>
        <w:spacing w:after="0" w:line="240" w:lineRule="auto"/>
        <w:rPr>
          <w:sz w:val="23"/>
          <w:szCs w:val="23"/>
        </w:rPr>
      </w:pPr>
    </w:p>
    <w:p w14:paraId="577AC6DE" w14:textId="25AFFDD7" w:rsidR="00E72691" w:rsidRDefault="004D0BFA" w:rsidP="0025263B">
      <w:pPr>
        <w:spacing w:after="0" w:line="240" w:lineRule="auto"/>
        <w:jc w:val="both"/>
        <w:rPr>
          <w:sz w:val="23"/>
          <w:szCs w:val="23"/>
        </w:rPr>
      </w:pPr>
      <w:r>
        <w:rPr>
          <w:sz w:val="23"/>
          <w:szCs w:val="23"/>
        </w:rPr>
        <w:t>Souvent les créationnistes affirment des faits, le plus souvent flous, imprécis, sans aucun argument pour les prouver</w:t>
      </w:r>
      <w:r w:rsidR="00750C57">
        <w:rPr>
          <w:sz w:val="23"/>
          <w:szCs w:val="23"/>
        </w:rPr>
        <w:t xml:space="preserve">. </w:t>
      </w:r>
      <w:r w:rsidR="00750C57" w:rsidRPr="00750C57">
        <w:rPr>
          <w:b/>
          <w:bCs/>
          <w:sz w:val="23"/>
          <w:szCs w:val="23"/>
        </w:rPr>
        <w:t>La doctrine créationniste n’est, souvent, qu’une suite d’affirmations sans preuves scientifiques</w:t>
      </w:r>
      <w:r w:rsidR="00475403">
        <w:rPr>
          <w:sz w:val="23"/>
          <w:szCs w:val="23"/>
        </w:rPr>
        <w:t>.</w:t>
      </w:r>
    </w:p>
    <w:p w14:paraId="51AA7D0B" w14:textId="77777777" w:rsidR="00937E2A" w:rsidRDefault="00937E2A" w:rsidP="0025263B">
      <w:pPr>
        <w:spacing w:after="0" w:line="240" w:lineRule="auto"/>
        <w:jc w:val="both"/>
        <w:rPr>
          <w:sz w:val="23"/>
          <w:szCs w:val="23"/>
        </w:rPr>
      </w:pPr>
    </w:p>
    <w:p w14:paraId="7EA98F89" w14:textId="148BF281" w:rsidR="003523CD" w:rsidRDefault="00475403" w:rsidP="0025263B">
      <w:pPr>
        <w:spacing w:after="0" w:line="240" w:lineRule="auto"/>
        <w:jc w:val="both"/>
        <w:rPr>
          <w:sz w:val="23"/>
          <w:szCs w:val="23"/>
        </w:rPr>
      </w:pPr>
      <w:r>
        <w:rPr>
          <w:sz w:val="23"/>
          <w:szCs w:val="23"/>
        </w:rPr>
        <w:t>Surtout, les créationnistes sont incapables définir précisément le mot qu’ils utilisent, Dieu</w:t>
      </w:r>
      <w:r w:rsidR="00937E2A">
        <w:rPr>
          <w:rStyle w:val="Appelnotedebasdep"/>
          <w:sz w:val="23"/>
          <w:szCs w:val="23"/>
        </w:rPr>
        <w:footnoteReference w:id="2"/>
      </w:r>
      <w:r>
        <w:rPr>
          <w:sz w:val="23"/>
          <w:szCs w:val="23"/>
        </w:rPr>
        <w:t xml:space="preserve">, et quels sont ses actions précises dans l’Univers </w:t>
      </w:r>
      <w:r w:rsidR="004D0BFA">
        <w:rPr>
          <w:sz w:val="23"/>
          <w:szCs w:val="23"/>
        </w:rPr>
        <w:t>: « </w:t>
      </w:r>
      <w:r w:rsidR="004D0BFA" w:rsidRPr="004D0BFA">
        <w:rPr>
          <w:i/>
          <w:iCs/>
          <w:sz w:val="23"/>
          <w:szCs w:val="23"/>
        </w:rPr>
        <w:t>Tant qu’une définition du mot Dieu ne sera pas formulée, toutes les phrases l’utilisant ne sont pas logiques.</w:t>
      </w:r>
      <w:r w:rsidR="004D0BFA">
        <w:rPr>
          <w:sz w:val="23"/>
          <w:szCs w:val="23"/>
        </w:rPr>
        <w:t> » (</w:t>
      </w:r>
      <w:r w:rsidR="004D0BFA">
        <w:t>Alain</w:t>
      </w:r>
      <w:r w:rsidR="004D0BFA">
        <w:rPr>
          <w:sz w:val="23"/>
          <w:szCs w:val="23"/>
        </w:rPr>
        <w:t>)</w:t>
      </w:r>
      <w:r w:rsidR="003523CD">
        <w:rPr>
          <w:sz w:val="23"/>
          <w:szCs w:val="23"/>
        </w:rPr>
        <w:t xml:space="preserve"> </w:t>
      </w:r>
      <w:r w:rsidR="003523CD">
        <w:t>[19]</w:t>
      </w:r>
      <w:r w:rsidR="004D0BFA">
        <w:rPr>
          <w:sz w:val="23"/>
          <w:szCs w:val="23"/>
        </w:rPr>
        <w:t>.</w:t>
      </w:r>
      <w:r w:rsidR="00B05D12">
        <w:rPr>
          <w:sz w:val="23"/>
          <w:szCs w:val="23"/>
        </w:rPr>
        <w:t xml:space="preserve"> </w:t>
      </w:r>
    </w:p>
    <w:p w14:paraId="7F97BA5F" w14:textId="231D3A98" w:rsidR="004D0BFA" w:rsidRDefault="00B05D12" w:rsidP="0025263B">
      <w:pPr>
        <w:spacing w:after="0" w:line="240" w:lineRule="auto"/>
        <w:jc w:val="both"/>
        <w:rPr>
          <w:sz w:val="23"/>
          <w:szCs w:val="23"/>
        </w:rPr>
      </w:pPr>
      <w:r w:rsidRPr="00B05D12">
        <w:rPr>
          <w:sz w:val="23"/>
          <w:szCs w:val="23"/>
        </w:rPr>
        <w:t>Souvent, je réponds</w:t>
      </w:r>
      <w:r w:rsidR="003523CD">
        <w:rPr>
          <w:sz w:val="23"/>
          <w:szCs w:val="23"/>
        </w:rPr>
        <w:t xml:space="preserve"> aussi</w:t>
      </w:r>
      <w:r w:rsidRPr="00B05D12">
        <w:rPr>
          <w:sz w:val="23"/>
          <w:szCs w:val="23"/>
        </w:rPr>
        <w:t xml:space="preserve"> </w:t>
      </w:r>
      <w:r>
        <w:rPr>
          <w:sz w:val="23"/>
          <w:szCs w:val="23"/>
        </w:rPr>
        <w:t>« </w:t>
      </w:r>
      <w:r w:rsidRPr="00B05D12">
        <w:rPr>
          <w:i/>
          <w:iCs/>
          <w:sz w:val="23"/>
          <w:szCs w:val="23"/>
        </w:rPr>
        <w:t>Honnêtement ! Dieu, on ne sait pas ce que c'est</w:t>
      </w:r>
      <w:r>
        <w:rPr>
          <w:i/>
          <w:iCs/>
          <w:sz w:val="23"/>
          <w:szCs w:val="23"/>
        </w:rPr>
        <w:t xml:space="preserve"> </w:t>
      </w:r>
      <w:proofErr w:type="spellStart"/>
      <w:r>
        <w:rPr>
          <w:i/>
          <w:iCs/>
          <w:sz w:val="23"/>
          <w:szCs w:val="23"/>
        </w:rPr>
        <w:t>ou</w:t>
      </w:r>
      <w:proofErr w:type="spellEnd"/>
      <w:r>
        <w:rPr>
          <w:i/>
          <w:iCs/>
          <w:sz w:val="23"/>
          <w:szCs w:val="23"/>
        </w:rPr>
        <w:t xml:space="preserve"> ce qu’ « il » est</w:t>
      </w:r>
      <w:r>
        <w:rPr>
          <w:sz w:val="23"/>
          <w:szCs w:val="23"/>
        </w:rPr>
        <w:t> ».</w:t>
      </w:r>
    </w:p>
    <w:p w14:paraId="335D9A08" w14:textId="6286200F" w:rsidR="00306CCC" w:rsidRDefault="00306CCC" w:rsidP="0025263B">
      <w:pPr>
        <w:spacing w:after="0" w:line="240" w:lineRule="auto"/>
        <w:jc w:val="both"/>
        <w:rPr>
          <w:sz w:val="23"/>
          <w:szCs w:val="23"/>
        </w:rPr>
      </w:pPr>
    </w:p>
    <w:p w14:paraId="4E88C5A7" w14:textId="053D73D6" w:rsidR="008C2528" w:rsidRDefault="008C2528" w:rsidP="008C2528">
      <w:pPr>
        <w:spacing w:after="0" w:line="240" w:lineRule="auto"/>
        <w:jc w:val="both"/>
        <w:rPr>
          <w:sz w:val="23"/>
          <w:szCs w:val="23"/>
        </w:rPr>
      </w:pPr>
      <w:r>
        <w:rPr>
          <w:sz w:val="23"/>
          <w:szCs w:val="23"/>
        </w:rPr>
        <w:t>Voici un exemple d’argumentaire créationniste : « </w:t>
      </w:r>
      <w:r w:rsidRPr="008C2528">
        <w:rPr>
          <w:i/>
          <w:iCs/>
          <w:sz w:val="23"/>
          <w:szCs w:val="23"/>
        </w:rPr>
        <w:t>Les êtres vivants se fécondent entre eux et n'engendrent que des êtres de même nature. Certains caractères peuvent différer d'une espèce à une autre</w:t>
      </w:r>
      <w:r>
        <w:rPr>
          <w:i/>
          <w:iCs/>
          <w:sz w:val="23"/>
          <w:szCs w:val="23"/>
        </w:rPr>
        <w:t>,</w:t>
      </w:r>
      <w:r w:rsidRPr="008C2528">
        <w:rPr>
          <w:i/>
          <w:iCs/>
          <w:sz w:val="23"/>
          <w:szCs w:val="23"/>
        </w:rPr>
        <w:t xml:space="preserve"> mais cela NE PEUT EN AUCUN CAS TRANSFORMER TOTALEMENT UNE ESPÈCE. Un chien ne saurait jamais accoucher un lion, ni un tigre</w:t>
      </w:r>
      <w:r w:rsidR="00D50790">
        <w:rPr>
          <w:i/>
          <w:iCs/>
          <w:sz w:val="23"/>
          <w:szCs w:val="23"/>
        </w:rPr>
        <w:t xml:space="preserve"> </w:t>
      </w:r>
      <w:r w:rsidRPr="008C2528">
        <w:rPr>
          <w:i/>
          <w:iCs/>
          <w:sz w:val="23"/>
          <w:szCs w:val="23"/>
        </w:rPr>
        <w:lastRenderedPageBreak/>
        <w:t xml:space="preserve">naitre d'un loup. Si cela avait été vrai, les singes actuels n'en seraient pas et mettraient la mode des humains. Ce qui n'est pas le cas. Sache pour de bon que c'est "UNE THÉORIE" et qui parle de théorie parle de possibilité et non de VÉRITÉ ABSOLUE.  En bonus, </w:t>
      </w:r>
      <w:r w:rsidRPr="00494179">
        <w:rPr>
          <w:b/>
          <w:bCs/>
          <w:i/>
          <w:iCs/>
          <w:sz w:val="23"/>
          <w:szCs w:val="23"/>
        </w:rPr>
        <w:t>sache que la science est évolutive et ne cesse de se contredire</w:t>
      </w:r>
      <w:r w:rsidRPr="008C2528">
        <w:rPr>
          <w:i/>
          <w:iCs/>
          <w:sz w:val="23"/>
          <w:szCs w:val="23"/>
        </w:rPr>
        <w:t>, d'une époque à une autre</w:t>
      </w:r>
      <w:r>
        <w:rPr>
          <w:sz w:val="23"/>
          <w:szCs w:val="23"/>
        </w:rPr>
        <w:t xml:space="preserve"> », </w:t>
      </w:r>
      <w:proofErr w:type="spellStart"/>
      <w:r w:rsidRPr="008C2528">
        <w:rPr>
          <w:sz w:val="23"/>
          <w:szCs w:val="23"/>
        </w:rPr>
        <w:t>Koadima</w:t>
      </w:r>
      <w:proofErr w:type="spellEnd"/>
      <w:r>
        <w:rPr>
          <w:sz w:val="23"/>
          <w:szCs w:val="23"/>
        </w:rPr>
        <w:t xml:space="preserve"> H.</w:t>
      </w:r>
    </w:p>
    <w:p w14:paraId="219179B6" w14:textId="6C493012" w:rsidR="00494179" w:rsidRDefault="00494179" w:rsidP="008C2528">
      <w:pPr>
        <w:spacing w:after="0" w:line="240" w:lineRule="auto"/>
        <w:jc w:val="both"/>
        <w:rPr>
          <w:sz w:val="23"/>
          <w:szCs w:val="23"/>
        </w:rPr>
      </w:pPr>
      <w:r>
        <w:rPr>
          <w:sz w:val="23"/>
          <w:szCs w:val="23"/>
        </w:rPr>
        <w:t xml:space="preserve">Point de vue de </w:t>
      </w:r>
      <w:proofErr w:type="spellStart"/>
      <w:r w:rsidRPr="008C2528">
        <w:rPr>
          <w:sz w:val="23"/>
          <w:szCs w:val="23"/>
        </w:rPr>
        <w:t>Koadima</w:t>
      </w:r>
      <w:proofErr w:type="spellEnd"/>
      <w:r>
        <w:rPr>
          <w:sz w:val="23"/>
          <w:szCs w:val="23"/>
        </w:rPr>
        <w:t xml:space="preserve"> qui rejoint celui-ci « […] </w:t>
      </w:r>
      <w:r w:rsidRPr="00494179">
        <w:rPr>
          <w:i/>
          <w:iCs/>
          <w:sz w:val="23"/>
          <w:szCs w:val="23"/>
        </w:rPr>
        <w:t>les preuves [de la théorie de l’évolution] ne sont pas vraiment convaincantes, et ne permettent pas d’arriver à une conclusion certaine</w:t>
      </w:r>
      <w:r>
        <w:rPr>
          <w:sz w:val="23"/>
          <w:szCs w:val="23"/>
        </w:rPr>
        <w:t xml:space="preserve"> […] » (élève Témoin de Jéhovah, classe de 3°, thèse Fortin [35], page 15-16).</w:t>
      </w:r>
    </w:p>
    <w:p w14:paraId="3391E9F0" w14:textId="09D526C7" w:rsidR="008C2528" w:rsidRDefault="008C2528" w:rsidP="0025263B">
      <w:pPr>
        <w:spacing w:after="0" w:line="240" w:lineRule="auto"/>
        <w:jc w:val="both"/>
        <w:rPr>
          <w:sz w:val="23"/>
          <w:szCs w:val="23"/>
        </w:rPr>
      </w:pPr>
    </w:p>
    <w:p w14:paraId="513D447C" w14:textId="0B37E4C6" w:rsidR="00494179" w:rsidRDefault="00494179" w:rsidP="0025263B">
      <w:pPr>
        <w:spacing w:after="0" w:line="240" w:lineRule="auto"/>
        <w:jc w:val="both"/>
        <w:rPr>
          <w:sz w:val="23"/>
          <w:szCs w:val="23"/>
        </w:rPr>
      </w:pPr>
      <w:r>
        <w:rPr>
          <w:sz w:val="23"/>
          <w:szCs w:val="23"/>
        </w:rPr>
        <w:t>Les créationnistes « </w:t>
      </w:r>
      <w:r w:rsidRPr="00494179">
        <w:rPr>
          <w:i/>
          <w:iCs/>
          <w:sz w:val="23"/>
          <w:szCs w:val="23"/>
        </w:rPr>
        <w:t>s’oppose à l’idée de parenté [biologique, génétique] entre les espèces, et refusent a fortiori de considérer l’homme un animal parmi d’autres</w:t>
      </w:r>
      <w:r>
        <w:rPr>
          <w:sz w:val="23"/>
          <w:szCs w:val="23"/>
        </w:rPr>
        <w:t> » [35], page 16.</w:t>
      </w:r>
    </w:p>
    <w:p w14:paraId="5EB261DA" w14:textId="77777777" w:rsidR="00494179" w:rsidRDefault="00494179" w:rsidP="0025263B">
      <w:pPr>
        <w:spacing w:after="0" w:line="240" w:lineRule="auto"/>
        <w:jc w:val="both"/>
        <w:rPr>
          <w:sz w:val="23"/>
          <w:szCs w:val="23"/>
        </w:rPr>
      </w:pPr>
    </w:p>
    <w:p w14:paraId="5AEB0F2B" w14:textId="5855384A" w:rsidR="00306CCC" w:rsidRDefault="00306CCC" w:rsidP="0025263B">
      <w:pPr>
        <w:spacing w:after="0" w:line="240" w:lineRule="auto"/>
        <w:jc w:val="both"/>
        <w:rPr>
          <w:sz w:val="23"/>
          <w:szCs w:val="23"/>
        </w:rPr>
      </w:pPr>
      <w:r>
        <w:rPr>
          <w:sz w:val="23"/>
          <w:szCs w:val="23"/>
        </w:rPr>
        <w:t>I</w:t>
      </w:r>
      <w:r w:rsidRPr="00306CCC">
        <w:rPr>
          <w:sz w:val="23"/>
          <w:szCs w:val="23"/>
        </w:rPr>
        <w:t>gnorant la complexité de</w:t>
      </w:r>
      <w:r>
        <w:rPr>
          <w:sz w:val="23"/>
          <w:szCs w:val="23"/>
        </w:rPr>
        <w:t>s</w:t>
      </w:r>
      <w:r w:rsidRPr="00306CCC">
        <w:rPr>
          <w:sz w:val="23"/>
          <w:szCs w:val="23"/>
        </w:rPr>
        <w:t xml:space="preserve"> recherches scientifiques</w:t>
      </w:r>
      <w:r>
        <w:rPr>
          <w:sz w:val="23"/>
          <w:szCs w:val="23"/>
        </w:rPr>
        <w:t xml:space="preserve"> actuelles,</w:t>
      </w:r>
      <w:r w:rsidRPr="00306CCC">
        <w:rPr>
          <w:sz w:val="23"/>
          <w:szCs w:val="23"/>
        </w:rPr>
        <w:t xml:space="preserve"> les dimensions temporelles et spatiales</w:t>
      </w:r>
      <w:r>
        <w:rPr>
          <w:sz w:val="23"/>
          <w:szCs w:val="23"/>
        </w:rPr>
        <w:t xml:space="preserve"> énormes</w:t>
      </w:r>
      <w:r w:rsidRPr="00306CCC">
        <w:rPr>
          <w:sz w:val="23"/>
          <w:szCs w:val="23"/>
        </w:rPr>
        <w:t xml:space="preserve"> de la planète,</w:t>
      </w:r>
      <w:r>
        <w:rPr>
          <w:sz w:val="23"/>
          <w:szCs w:val="23"/>
        </w:rPr>
        <w:t xml:space="preserve"> les créationnistes avancent</w:t>
      </w:r>
      <w:r w:rsidRPr="00306CCC">
        <w:rPr>
          <w:sz w:val="23"/>
          <w:szCs w:val="23"/>
        </w:rPr>
        <w:t xml:space="preserve"> une cause surnaturelle</w:t>
      </w:r>
      <w:r>
        <w:rPr>
          <w:sz w:val="23"/>
          <w:szCs w:val="23"/>
        </w:rPr>
        <w:t xml:space="preserve"> à l’origine des espèces,</w:t>
      </w:r>
      <w:r w:rsidRPr="00306CCC">
        <w:rPr>
          <w:sz w:val="23"/>
          <w:szCs w:val="23"/>
        </w:rPr>
        <w:t xml:space="preserve"> sans démontrer en quoi cette explication fonctionnerait mieux</w:t>
      </w:r>
      <w:r>
        <w:rPr>
          <w:sz w:val="23"/>
          <w:szCs w:val="23"/>
        </w:rPr>
        <w:t xml:space="preserve"> que la théorie de l’évolution</w:t>
      </w:r>
      <w:r w:rsidRPr="00306CCC">
        <w:rPr>
          <w:sz w:val="23"/>
          <w:szCs w:val="23"/>
        </w:rPr>
        <w:t>.</w:t>
      </w:r>
    </w:p>
    <w:p w14:paraId="585D4C18" w14:textId="5C17AE30" w:rsidR="008670B5" w:rsidRDefault="008670B5" w:rsidP="0025263B">
      <w:pPr>
        <w:spacing w:after="0" w:line="240" w:lineRule="auto"/>
        <w:jc w:val="both"/>
        <w:rPr>
          <w:sz w:val="23"/>
          <w:szCs w:val="23"/>
        </w:rPr>
      </w:pPr>
      <w:r w:rsidRPr="008670B5">
        <w:rPr>
          <w:sz w:val="23"/>
          <w:szCs w:val="23"/>
        </w:rPr>
        <w:t>Les créationniste créent</w:t>
      </w:r>
      <w:r>
        <w:rPr>
          <w:sz w:val="23"/>
          <w:szCs w:val="23"/>
        </w:rPr>
        <w:t>, en général,</w:t>
      </w:r>
      <w:r w:rsidRPr="008670B5">
        <w:rPr>
          <w:sz w:val="23"/>
          <w:szCs w:val="23"/>
        </w:rPr>
        <w:t xml:space="preserve"> une </w:t>
      </w:r>
      <w:r w:rsidRPr="008670B5">
        <w:rPr>
          <w:i/>
          <w:iCs/>
          <w:sz w:val="23"/>
          <w:szCs w:val="23"/>
        </w:rPr>
        <w:t>confusion entre ce qui relève des convictions, des croyances, des idéaux de tout type et ce qui relève de la science</w:t>
      </w:r>
      <w:r>
        <w:rPr>
          <w:rStyle w:val="Appelnotedebasdep"/>
          <w:i/>
          <w:iCs/>
          <w:sz w:val="23"/>
          <w:szCs w:val="23"/>
        </w:rPr>
        <w:footnoteReference w:id="3"/>
      </w:r>
      <w:r>
        <w:rPr>
          <w:sz w:val="23"/>
          <w:szCs w:val="23"/>
        </w:rPr>
        <w:t>.</w:t>
      </w:r>
    </w:p>
    <w:p w14:paraId="7AD5C006" w14:textId="77777777" w:rsidR="004D0BFA" w:rsidRDefault="004D0BFA" w:rsidP="00E72691">
      <w:pPr>
        <w:spacing w:after="0" w:line="240" w:lineRule="auto"/>
        <w:rPr>
          <w:sz w:val="23"/>
          <w:szCs w:val="23"/>
        </w:rPr>
      </w:pPr>
    </w:p>
    <w:p w14:paraId="7534AD92" w14:textId="77777777" w:rsidR="00750C57" w:rsidRDefault="00750C57" w:rsidP="00750C57">
      <w:pPr>
        <w:spacing w:after="0" w:line="240" w:lineRule="auto"/>
      </w:pPr>
      <w:r>
        <w:t>Les créationnistes avancent que :</w:t>
      </w:r>
    </w:p>
    <w:p w14:paraId="00F3C2F0" w14:textId="77777777" w:rsidR="00750C57" w:rsidRDefault="00750C57" w:rsidP="00750C57">
      <w:pPr>
        <w:spacing w:after="0" w:line="240" w:lineRule="auto"/>
      </w:pPr>
    </w:p>
    <w:p w14:paraId="228A1F45" w14:textId="77777777" w:rsidR="00750C57" w:rsidRPr="00750C57" w:rsidRDefault="00750C57" w:rsidP="00750C57">
      <w:pPr>
        <w:spacing w:after="0" w:line="240" w:lineRule="auto"/>
        <w:rPr>
          <w:i/>
          <w:iCs/>
        </w:rPr>
      </w:pPr>
      <w:r w:rsidRPr="00750C57">
        <w:rPr>
          <w:i/>
          <w:iCs/>
        </w:rPr>
        <w:t>1) Darwin avait admis que sa théorie, à la base, n'était issu que d’une « supposition ».</w:t>
      </w:r>
    </w:p>
    <w:p w14:paraId="27DE68BE" w14:textId="74754246" w:rsidR="00750C57" w:rsidRDefault="00750C57" w:rsidP="00750C57">
      <w:pPr>
        <w:spacing w:after="0" w:line="240" w:lineRule="auto"/>
        <w:rPr>
          <w:i/>
          <w:iCs/>
        </w:rPr>
      </w:pPr>
      <w:r w:rsidRPr="00750C57">
        <w:rPr>
          <w:i/>
          <w:iCs/>
        </w:rPr>
        <w:t>2) Darwin avait avoué, dans une grande partie de son livre intitulé “</w:t>
      </w:r>
      <w:proofErr w:type="spellStart"/>
      <w:r w:rsidRPr="00750C57">
        <w:rPr>
          <w:i/>
          <w:iCs/>
        </w:rPr>
        <w:t>Difficulties</w:t>
      </w:r>
      <w:proofErr w:type="spellEnd"/>
      <w:r w:rsidRPr="00750C57">
        <w:rPr>
          <w:i/>
          <w:iCs/>
        </w:rPr>
        <w:t xml:space="preserve"> of the Theory (Les difficultés de la théorie)”, que cette théorie n’a pas de réponses à plusieurs questions fondamentales.</w:t>
      </w:r>
    </w:p>
    <w:p w14:paraId="517C6D11" w14:textId="128979AA" w:rsidR="00EC3D69" w:rsidRDefault="00EC3D69" w:rsidP="00750C57">
      <w:pPr>
        <w:spacing w:after="0" w:line="240" w:lineRule="auto"/>
        <w:rPr>
          <w:i/>
          <w:iCs/>
        </w:rPr>
      </w:pPr>
      <w:r>
        <w:rPr>
          <w:i/>
          <w:iCs/>
        </w:rPr>
        <w:t xml:space="preserve">3) </w:t>
      </w:r>
      <w:r w:rsidRPr="00EC3D69">
        <w:rPr>
          <w:i/>
          <w:iCs/>
        </w:rPr>
        <w:t>La théorie de Darwin n’est basée sur aucune découverte" scientifique concrète"</w:t>
      </w:r>
      <w:r>
        <w:rPr>
          <w:i/>
          <w:iCs/>
        </w:rPr>
        <w:t>.</w:t>
      </w:r>
    </w:p>
    <w:p w14:paraId="71484C23" w14:textId="3738A4D2" w:rsidR="00922034" w:rsidRDefault="00EC3D69" w:rsidP="00750C57">
      <w:pPr>
        <w:spacing w:after="0" w:line="240" w:lineRule="auto"/>
        <w:rPr>
          <w:i/>
          <w:iCs/>
        </w:rPr>
      </w:pPr>
      <w:r>
        <w:rPr>
          <w:i/>
          <w:iCs/>
        </w:rPr>
        <w:t>4</w:t>
      </w:r>
      <w:r w:rsidR="00475403">
        <w:rPr>
          <w:i/>
          <w:iCs/>
        </w:rPr>
        <w:t xml:space="preserve">) </w:t>
      </w:r>
      <w:r>
        <w:rPr>
          <w:i/>
          <w:iCs/>
        </w:rPr>
        <w:t>O</w:t>
      </w:r>
      <w:r w:rsidR="00475403">
        <w:rPr>
          <w:i/>
          <w:iCs/>
        </w:rPr>
        <w:t>n ne peut pas créer la vie à partir de la matière inerte</w:t>
      </w:r>
      <w:r w:rsidR="008670B5">
        <w:rPr>
          <w:i/>
          <w:iCs/>
        </w:rPr>
        <w:t xml:space="preserve">. </w:t>
      </w:r>
      <w:r w:rsidR="00922034">
        <w:rPr>
          <w:i/>
          <w:iCs/>
        </w:rPr>
        <w:t>Il faut une âme pour l’animer.</w:t>
      </w:r>
    </w:p>
    <w:p w14:paraId="0CAD2DB9" w14:textId="1B6D1D83" w:rsidR="00475403" w:rsidRDefault="00922034" w:rsidP="00750C57">
      <w:pPr>
        <w:spacing w:after="0" w:line="240" w:lineRule="auto"/>
        <w:rPr>
          <w:i/>
          <w:iCs/>
        </w:rPr>
      </w:pPr>
      <w:r>
        <w:rPr>
          <w:i/>
          <w:iCs/>
        </w:rPr>
        <w:t xml:space="preserve">5) </w:t>
      </w:r>
      <w:r w:rsidR="008670B5">
        <w:rPr>
          <w:i/>
          <w:iCs/>
        </w:rPr>
        <w:t>Une protéine ne peut se former au hasard</w:t>
      </w:r>
      <w:r>
        <w:rPr>
          <w:i/>
          <w:iCs/>
        </w:rPr>
        <w:t>. L</w:t>
      </w:r>
      <w:r w:rsidRPr="00922034">
        <w:rPr>
          <w:i/>
          <w:iCs/>
        </w:rPr>
        <w:t>a complexité des êtres vivants ne peut pas s’expliquer par le hasard</w:t>
      </w:r>
      <w:r>
        <w:rPr>
          <w:i/>
          <w:iCs/>
        </w:rPr>
        <w:t>.</w:t>
      </w:r>
    </w:p>
    <w:p w14:paraId="6826D60A" w14:textId="64792FF7" w:rsidR="00310DFE" w:rsidRDefault="00922034" w:rsidP="00750C57">
      <w:pPr>
        <w:spacing w:after="0" w:line="240" w:lineRule="auto"/>
        <w:rPr>
          <w:i/>
          <w:iCs/>
        </w:rPr>
      </w:pPr>
      <w:r>
        <w:rPr>
          <w:i/>
          <w:iCs/>
        </w:rPr>
        <w:t>6</w:t>
      </w:r>
      <w:r w:rsidR="00475403">
        <w:rPr>
          <w:i/>
          <w:iCs/>
        </w:rPr>
        <w:t>)</w:t>
      </w:r>
      <w:r w:rsidR="00310DFE" w:rsidRPr="00310DFE">
        <w:t xml:space="preserve"> </w:t>
      </w:r>
      <w:r w:rsidR="00310DFE">
        <w:rPr>
          <w:i/>
          <w:iCs/>
        </w:rPr>
        <w:t>U</w:t>
      </w:r>
      <w:r w:rsidR="00310DFE" w:rsidRPr="00310DFE">
        <w:rPr>
          <w:i/>
          <w:iCs/>
        </w:rPr>
        <w:t>ne structure aussi complexe qu'un œil de mammifère</w:t>
      </w:r>
      <w:r w:rsidR="00310DFE">
        <w:rPr>
          <w:i/>
          <w:iCs/>
        </w:rPr>
        <w:t xml:space="preserve"> ou d’oiseau ne</w:t>
      </w:r>
      <w:r w:rsidR="00310DFE" w:rsidRPr="00310DFE">
        <w:rPr>
          <w:i/>
          <w:iCs/>
        </w:rPr>
        <w:t xml:space="preserve"> p</w:t>
      </w:r>
      <w:r w:rsidR="00310DFE">
        <w:rPr>
          <w:i/>
          <w:iCs/>
        </w:rPr>
        <w:t>eut</w:t>
      </w:r>
      <w:r w:rsidR="00310DFE" w:rsidRPr="00310DFE">
        <w:rPr>
          <w:i/>
          <w:iCs/>
        </w:rPr>
        <w:t xml:space="preserve"> apparaître au hasard</w:t>
      </w:r>
      <w:r w:rsidR="00310DFE">
        <w:rPr>
          <w:i/>
          <w:iCs/>
        </w:rPr>
        <w:t>.</w:t>
      </w:r>
    </w:p>
    <w:p w14:paraId="129A821E" w14:textId="270F05C8" w:rsidR="00475403" w:rsidRDefault="00310DFE" w:rsidP="00750C57">
      <w:pPr>
        <w:spacing w:after="0" w:line="240" w:lineRule="auto"/>
        <w:rPr>
          <w:i/>
          <w:iCs/>
        </w:rPr>
      </w:pPr>
      <w:r>
        <w:rPr>
          <w:i/>
          <w:iCs/>
        </w:rPr>
        <w:t xml:space="preserve">7) </w:t>
      </w:r>
      <w:r w:rsidR="00EC3D69">
        <w:rPr>
          <w:i/>
          <w:iCs/>
        </w:rPr>
        <w:t>O</w:t>
      </w:r>
      <w:r w:rsidR="00475403">
        <w:rPr>
          <w:i/>
          <w:iCs/>
        </w:rPr>
        <w:t>n ne trouve pas les fossiles de transition.</w:t>
      </w:r>
    </w:p>
    <w:p w14:paraId="065D90B1" w14:textId="7634ACF4" w:rsidR="00531E90" w:rsidRDefault="00531E90" w:rsidP="00750C57">
      <w:pPr>
        <w:spacing w:after="0" w:line="240" w:lineRule="auto"/>
        <w:rPr>
          <w:i/>
          <w:iCs/>
        </w:rPr>
      </w:pPr>
      <w:r>
        <w:rPr>
          <w:i/>
          <w:iCs/>
        </w:rPr>
        <w:t xml:space="preserve">8) </w:t>
      </w:r>
      <w:r w:rsidRPr="00531E90">
        <w:rPr>
          <w:i/>
          <w:iCs/>
        </w:rPr>
        <w:t>Personne ne peut dire ce qu'il s'est passé exactement pendant la préhistoire</w:t>
      </w:r>
      <w:r>
        <w:rPr>
          <w:i/>
          <w:iCs/>
        </w:rPr>
        <w:t xml:space="preserve"> et</w:t>
      </w:r>
      <w:r w:rsidRPr="00531E90">
        <w:rPr>
          <w:i/>
          <w:iCs/>
        </w:rPr>
        <w:t xml:space="preserve"> les temps anciens. Donc, cela remet en cause cette th</w:t>
      </w:r>
      <w:r>
        <w:rPr>
          <w:i/>
          <w:iCs/>
        </w:rPr>
        <w:t>é</w:t>
      </w:r>
      <w:r w:rsidRPr="00531E90">
        <w:rPr>
          <w:i/>
          <w:iCs/>
        </w:rPr>
        <w:t>orie.</w:t>
      </w:r>
    </w:p>
    <w:p w14:paraId="5DDC0A12" w14:textId="6B5ECC1E" w:rsidR="00074987" w:rsidRPr="00750C57" w:rsidRDefault="00074987" w:rsidP="00750C57">
      <w:pPr>
        <w:spacing w:after="0" w:line="240" w:lineRule="auto"/>
        <w:rPr>
          <w:i/>
          <w:iCs/>
        </w:rPr>
      </w:pPr>
      <w:r>
        <w:rPr>
          <w:i/>
          <w:iCs/>
        </w:rPr>
        <w:t>9) L</w:t>
      </w:r>
      <w:r w:rsidRPr="00074987">
        <w:rPr>
          <w:i/>
          <w:iCs/>
        </w:rPr>
        <w:t>es mutations sont toutes nocives : elles n'ont donc pas pu faire évoluer</w:t>
      </w:r>
      <w:r>
        <w:rPr>
          <w:i/>
          <w:iCs/>
        </w:rPr>
        <w:t xml:space="preserve"> « positivement »</w:t>
      </w:r>
      <w:r w:rsidRPr="00074987">
        <w:rPr>
          <w:i/>
          <w:iCs/>
        </w:rPr>
        <w:t xml:space="preserve"> les espèces</w:t>
      </w:r>
      <w:r>
        <w:rPr>
          <w:i/>
          <w:iCs/>
        </w:rPr>
        <w:t>.</w:t>
      </w:r>
    </w:p>
    <w:p w14:paraId="53FE5B07" w14:textId="609AD4EB" w:rsidR="00475403" w:rsidRDefault="00475403" w:rsidP="00750C57">
      <w:pPr>
        <w:spacing w:after="0" w:line="240" w:lineRule="auto"/>
      </w:pPr>
    </w:p>
    <w:p w14:paraId="2EE71F40" w14:textId="119242AB" w:rsidR="00EC3D69" w:rsidRDefault="00B62E78" w:rsidP="00B62E78">
      <w:pPr>
        <w:spacing w:after="0" w:line="240" w:lineRule="auto"/>
        <w:jc w:val="both"/>
        <w:rPr>
          <w:rFonts w:ascii="Calibri" w:eastAsia="Times New Roman" w:hAnsi="Calibri" w:cs="Calibri"/>
          <w:color w:val="1D2129"/>
          <w:lang w:eastAsia="fr-FR"/>
        </w:rPr>
      </w:pPr>
      <w:r>
        <w:rPr>
          <w:rFonts w:ascii="Calibri" w:eastAsia="Times New Roman" w:hAnsi="Calibri" w:cs="Calibri"/>
          <w:color w:val="1D2129"/>
          <w:lang w:eastAsia="fr-FR"/>
        </w:rPr>
        <w:t>Pour expliquer l’origine des espèces vivantes, d</w:t>
      </w:r>
      <w:r w:rsidRPr="00FD5644">
        <w:rPr>
          <w:rFonts w:ascii="Calibri" w:eastAsia="Times New Roman" w:hAnsi="Calibri" w:cs="Calibri"/>
          <w:color w:val="1D2129"/>
          <w:lang w:eastAsia="fr-FR"/>
        </w:rPr>
        <w:t>e nombreuses théories ont eu cours à travers l'histoire (finalisme, mécanisme, etc</w:t>
      </w:r>
      <w:r>
        <w:rPr>
          <w:rFonts w:ascii="Calibri" w:eastAsia="Times New Roman" w:hAnsi="Calibri" w:cs="Calibri"/>
          <w:color w:val="1D2129"/>
          <w:lang w:eastAsia="fr-FR"/>
        </w:rPr>
        <w:t>.</w:t>
      </w:r>
      <w:r w:rsidRPr="00FD5644">
        <w:rPr>
          <w:rFonts w:ascii="Calibri" w:eastAsia="Times New Roman" w:hAnsi="Calibri" w:cs="Calibri"/>
          <w:color w:val="1D2129"/>
          <w:lang w:eastAsia="fr-FR"/>
        </w:rPr>
        <w:t>), mais celle de l'évolution n'est venue qu'après Buffon, Cuvier et Lamarck</w:t>
      </w:r>
      <w:r>
        <w:rPr>
          <w:rFonts w:ascii="Calibri" w:eastAsia="Times New Roman" w:hAnsi="Calibri" w:cs="Calibri"/>
          <w:color w:val="1D2129"/>
          <w:lang w:eastAsia="fr-FR"/>
        </w:rPr>
        <w:t xml:space="preserve"> (</w:t>
      </w:r>
      <w:r w:rsidRPr="00B62E78">
        <w:rPr>
          <w:rFonts w:ascii="Calibri" w:eastAsia="Times New Roman" w:hAnsi="Calibri" w:cs="Calibri"/>
          <w:color w:val="1D2129"/>
          <w:lang w:eastAsia="fr-FR"/>
        </w:rPr>
        <w:t>lamarckisme</w:t>
      </w:r>
      <w:r>
        <w:rPr>
          <w:rFonts w:ascii="Calibri" w:eastAsia="Times New Roman" w:hAnsi="Calibri" w:cs="Calibri"/>
          <w:color w:val="1D2129"/>
          <w:lang w:eastAsia="fr-FR"/>
        </w:rPr>
        <w:t xml:space="preserve"> - transformisme</w:t>
      </w:r>
      <w:r>
        <w:rPr>
          <w:rStyle w:val="Appelnotedebasdep"/>
          <w:rFonts w:ascii="Calibri" w:eastAsia="Times New Roman" w:hAnsi="Calibri" w:cs="Calibri"/>
          <w:color w:val="1D2129"/>
          <w:lang w:eastAsia="fr-FR"/>
        </w:rPr>
        <w:footnoteReference w:id="4"/>
      </w:r>
      <w:r>
        <w:rPr>
          <w:rFonts w:ascii="Calibri" w:eastAsia="Times New Roman" w:hAnsi="Calibri" w:cs="Calibri"/>
          <w:color w:val="1D2129"/>
          <w:lang w:eastAsia="fr-FR"/>
        </w:rPr>
        <w:t>).</w:t>
      </w:r>
      <w:r w:rsidR="0025263B">
        <w:rPr>
          <w:rFonts w:ascii="Calibri" w:eastAsia="Times New Roman" w:hAnsi="Calibri" w:cs="Calibri"/>
          <w:color w:val="1D2129"/>
          <w:lang w:eastAsia="fr-FR"/>
        </w:rPr>
        <w:t xml:space="preserve"> La théorie de l’évolution, de Charles Darwin, est venue après, avec la publication de son livre « </w:t>
      </w:r>
      <w:r w:rsidR="0025263B" w:rsidRPr="00470DF0">
        <w:rPr>
          <w:rFonts w:ascii="Calibri" w:eastAsia="Times New Roman" w:hAnsi="Calibri" w:cs="Calibri"/>
          <w:i/>
          <w:iCs/>
          <w:color w:val="1D2129"/>
          <w:lang w:eastAsia="fr-FR"/>
        </w:rPr>
        <w:t>L'origine des espèces</w:t>
      </w:r>
      <w:r w:rsidR="0025263B">
        <w:rPr>
          <w:rFonts w:ascii="Calibri" w:eastAsia="Times New Roman" w:hAnsi="Calibri" w:cs="Calibri"/>
          <w:color w:val="1D2129"/>
          <w:lang w:eastAsia="fr-FR"/>
        </w:rPr>
        <w:t> », en 1859</w:t>
      </w:r>
      <w:r w:rsidR="0025263B">
        <w:rPr>
          <w:rStyle w:val="Appelnotedebasdep"/>
          <w:rFonts w:ascii="Calibri" w:eastAsia="Times New Roman" w:hAnsi="Calibri" w:cs="Calibri"/>
          <w:color w:val="1D2129"/>
          <w:lang w:eastAsia="fr-FR"/>
        </w:rPr>
        <w:footnoteReference w:id="5"/>
      </w:r>
      <w:r w:rsidR="0025263B">
        <w:rPr>
          <w:rFonts w:ascii="Calibri" w:eastAsia="Times New Roman" w:hAnsi="Calibri" w:cs="Calibri"/>
          <w:color w:val="1D2129"/>
          <w:lang w:eastAsia="fr-FR"/>
        </w:rPr>
        <w:t>.</w:t>
      </w:r>
      <w:r w:rsidR="00C92A34">
        <w:rPr>
          <w:rFonts w:ascii="Calibri" w:eastAsia="Times New Roman" w:hAnsi="Calibri" w:cs="Calibri"/>
          <w:color w:val="1D2129"/>
          <w:lang w:eastAsia="fr-FR"/>
        </w:rPr>
        <w:t xml:space="preserve"> </w:t>
      </w:r>
      <w:r w:rsidR="00C92A34" w:rsidRPr="006E066D">
        <w:rPr>
          <w:rFonts w:ascii="Calibri" w:eastAsia="Times New Roman" w:hAnsi="Calibri" w:cs="Calibri"/>
          <w:b/>
          <w:bCs/>
          <w:color w:val="1D2129"/>
          <w:lang w:eastAsia="fr-FR"/>
        </w:rPr>
        <w:t>La théorie de l’évolution est celle qui a obtenu le plus de réussite</w:t>
      </w:r>
      <w:r w:rsidR="00195B27">
        <w:rPr>
          <w:rStyle w:val="Appelnotedebasdep"/>
          <w:rFonts w:ascii="Calibri" w:eastAsia="Times New Roman" w:hAnsi="Calibri" w:cs="Calibri"/>
          <w:color w:val="1D2129"/>
          <w:lang w:eastAsia="fr-FR"/>
        </w:rPr>
        <w:footnoteReference w:id="6"/>
      </w:r>
      <w:r w:rsidR="00C92A34">
        <w:rPr>
          <w:rFonts w:ascii="Calibri" w:eastAsia="Times New Roman" w:hAnsi="Calibri" w:cs="Calibri"/>
          <w:color w:val="1D2129"/>
          <w:lang w:eastAsia="fr-FR"/>
        </w:rPr>
        <w:t>.</w:t>
      </w:r>
    </w:p>
    <w:p w14:paraId="61DB0119" w14:textId="5C2EE827" w:rsidR="00C92A34" w:rsidRDefault="00C92A34" w:rsidP="00B62E78">
      <w:pPr>
        <w:spacing w:after="0" w:line="240" w:lineRule="auto"/>
        <w:jc w:val="both"/>
        <w:rPr>
          <w:rFonts w:ascii="Calibri" w:eastAsia="Times New Roman" w:hAnsi="Calibri" w:cs="Calibri"/>
          <w:color w:val="1D2129"/>
          <w:lang w:eastAsia="fr-FR"/>
        </w:rPr>
      </w:pPr>
    </w:p>
    <w:p w14:paraId="0E8D04E0" w14:textId="57AA2711" w:rsidR="00C92A34" w:rsidRDefault="00C92A34" w:rsidP="00B62E78">
      <w:pPr>
        <w:spacing w:after="0" w:line="240" w:lineRule="auto"/>
        <w:jc w:val="both"/>
        <w:rPr>
          <w:rFonts w:ascii="Calibri" w:eastAsia="Times New Roman" w:hAnsi="Calibri" w:cs="Calibri"/>
          <w:color w:val="1D2129"/>
          <w:lang w:eastAsia="fr-FR"/>
        </w:rPr>
      </w:pPr>
      <w:r w:rsidRPr="00FD5644">
        <w:rPr>
          <w:rFonts w:ascii="Calibri" w:eastAsia="Times New Roman" w:hAnsi="Calibri" w:cs="Calibri"/>
          <w:color w:val="1D2129"/>
          <w:lang w:eastAsia="fr-FR"/>
        </w:rPr>
        <w:t xml:space="preserve">Biologie moléculaire, embryologie, biogéographie, anatomie, paléontologie... Toutes les branches de la biologie </w:t>
      </w:r>
      <w:r>
        <w:rPr>
          <w:rFonts w:ascii="Calibri" w:eastAsia="Times New Roman" w:hAnsi="Calibri" w:cs="Calibri"/>
          <w:color w:val="1D2129"/>
          <w:lang w:eastAsia="fr-FR"/>
        </w:rPr>
        <w:t>contribuent à prouver</w:t>
      </w:r>
      <w:r w:rsidRPr="00FD5644">
        <w:rPr>
          <w:rFonts w:ascii="Calibri" w:eastAsia="Times New Roman" w:hAnsi="Calibri" w:cs="Calibri"/>
          <w:color w:val="1D2129"/>
          <w:lang w:eastAsia="fr-FR"/>
        </w:rPr>
        <w:t xml:space="preserve"> l'évolutionnisme</w:t>
      </w:r>
      <w:r>
        <w:rPr>
          <w:rFonts w:ascii="Calibri" w:eastAsia="Times New Roman" w:hAnsi="Calibri" w:cs="Calibri"/>
          <w:color w:val="1D2129"/>
          <w:lang w:eastAsia="fr-FR"/>
        </w:rPr>
        <w:t xml:space="preserve"> (darwinien)</w:t>
      </w:r>
      <w:r w:rsidRPr="00FD5644">
        <w:rPr>
          <w:rFonts w:ascii="Calibri" w:eastAsia="Times New Roman" w:hAnsi="Calibri" w:cs="Calibri"/>
          <w:color w:val="1D2129"/>
          <w:lang w:eastAsia="fr-FR"/>
        </w:rPr>
        <w:t>. En face, le récit créationniste ne résiste pas à l’épreuve des dates (stratigraphie</w:t>
      </w:r>
      <w:r w:rsidR="004E14BC">
        <w:rPr>
          <w:rStyle w:val="Appelnotedebasdep"/>
          <w:rFonts w:ascii="Calibri" w:eastAsia="Times New Roman" w:hAnsi="Calibri" w:cs="Calibri"/>
          <w:color w:val="1D2129"/>
          <w:lang w:eastAsia="fr-FR"/>
        </w:rPr>
        <w:footnoteReference w:id="7"/>
      </w:r>
      <w:r w:rsidR="004E14BC">
        <w:rPr>
          <w:rFonts w:ascii="Calibri" w:eastAsia="Times New Roman" w:hAnsi="Calibri" w:cs="Calibri"/>
          <w:color w:val="1D2129"/>
          <w:lang w:eastAsia="fr-FR"/>
        </w:rPr>
        <w:t xml:space="preserve"> _i.e. date des couches géologiques _</w:t>
      </w:r>
      <w:r w:rsidRPr="00FD5644">
        <w:rPr>
          <w:rFonts w:ascii="Calibri" w:eastAsia="Times New Roman" w:hAnsi="Calibri" w:cs="Calibri"/>
          <w:color w:val="1D2129"/>
          <w:lang w:eastAsia="fr-FR"/>
        </w:rPr>
        <w:t>, datations aux isotopes...)</w:t>
      </w:r>
      <w:r w:rsidR="004E14BC">
        <w:rPr>
          <w:rFonts w:ascii="Calibri" w:eastAsia="Times New Roman" w:hAnsi="Calibri" w:cs="Calibri"/>
          <w:color w:val="1D2129"/>
          <w:lang w:eastAsia="fr-FR"/>
        </w:rPr>
        <w:t>, à l’existence de millions de fossiles …</w:t>
      </w:r>
    </w:p>
    <w:p w14:paraId="2702E81A" w14:textId="5A20E580" w:rsidR="00B62E78" w:rsidRDefault="00B62E78" w:rsidP="00750C57">
      <w:pPr>
        <w:spacing w:after="0" w:line="240" w:lineRule="auto"/>
      </w:pPr>
    </w:p>
    <w:p w14:paraId="3B2354FC" w14:textId="4EC61434" w:rsidR="004144DE" w:rsidRDefault="00416682" w:rsidP="00494179">
      <w:pPr>
        <w:spacing w:after="0" w:line="240" w:lineRule="auto"/>
        <w:jc w:val="both"/>
      </w:pPr>
      <w:r>
        <w:t xml:space="preserve">Mais </w:t>
      </w:r>
      <w:r w:rsidR="004144DE" w:rsidRPr="004144DE">
        <w:t>la théorie de l'évolution reste mal comprise et rejetée par de nombreux citoyens, à cause de leur difficulté à comprendre ses concepts scientifiques</w:t>
      </w:r>
      <w:r w:rsidR="006E066D">
        <w:t>, plus ou moins complexes,</w:t>
      </w:r>
      <w:r w:rsidR="004144DE">
        <w:t xml:space="preserve"> du fait qu’elle heurte</w:t>
      </w:r>
      <w:r w:rsidR="004144DE" w:rsidRPr="004144DE">
        <w:t xml:space="preserve"> leur</w:t>
      </w:r>
      <w:r w:rsidR="004144DE">
        <w:t>s</w:t>
      </w:r>
      <w:r w:rsidR="004144DE" w:rsidRPr="004144DE">
        <w:t xml:space="preserve"> convictions </w:t>
      </w:r>
      <w:r w:rsidR="004144DE" w:rsidRPr="004144DE">
        <w:lastRenderedPageBreak/>
        <w:t>philosophi</w:t>
      </w:r>
      <w:r w:rsidR="004144DE">
        <w:t xml:space="preserve">ques et/ou </w:t>
      </w:r>
      <w:r w:rsidR="004144DE" w:rsidRPr="004144DE">
        <w:t>religieuses</w:t>
      </w:r>
      <w:r w:rsidR="00E9291A">
        <w:t xml:space="preserve"> et</w:t>
      </w:r>
      <w:r w:rsidR="0021147B">
        <w:t>, enfin,</w:t>
      </w:r>
      <w:r w:rsidR="00E9291A">
        <w:t xml:space="preserve"> à cause du préjugé et idée fausse</w:t>
      </w:r>
      <w:r w:rsidR="0021147B">
        <w:t>,</w:t>
      </w:r>
      <w:r w:rsidR="00E9291A">
        <w:t xml:space="preserve"> diffusée par les </w:t>
      </w:r>
      <w:r w:rsidR="0021147B">
        <w:t>créationniste</w:t>
      </w:r>
      <w:r w:rsidR="004D51CF">
        <w:t>s</w:t>
      </w:r>
      <w:r w:rsidR="0021147B">
        <w:t>, prétendant que la théorie de l’évolution est « l’ennemie de la religion »</w:t>
      </w:r>
      <w:r w:rsidR="009A37CB">
        <w:rPr>
          <w:rStyle w:val="Appelnotedebasdep"/>
        </w:rPr>
        <w:footnoteReference w:id="8"/>
      </w:r>
      <w:r w:rsidR="004144DE">
        <w:t>.</w:t>
      </w:r>
    </w:p>
    <w:p w14:paraId="2001FDDD" w14:textId="77777777" w:rsidR="00494179" w:rsidRDefault="00494179" w:rsidP="00494179">
      <w:pPr>
        <w:spacing w:after="0" w:line="240" w:lineRule="auto"/>
        <w:jc w:val="both"/>
      </w:pPr>
    </w:p>
    <w:p w14:paraId="1A61B9F8" w14:textId="673D97FA" w:rsidR="0025263B" w:rsidRDefault="0025263B" w:rsidP="004144DE">
      <w:pPr>
        <w:pStyle w:val="Titre1"/>
      </w:pPr>
      <w:bookmarkStart w:id="2" w:name="_Toc33501038"/>
      <w:r>
        <w:t>Preuves</w:t>
      </w:r>
      <w:bookmarkEnd w:id="2"/>
    </w:p>
    <w:p w14:paraId="322825C1" w14:textId="77777777" w:rsidR="0025263B" w:rsidRDefault="0025263B" w:rsidP="0025263B">
      <w:pPr>
        <w:spacing w:after="0" w:line="240" w:lineRule="auto"/>
      </w:pPr>
    </w:p>
    <w:p w14:paraId="493D1B9A" w14:textId="52E28E40" w:rsidR="0025263B" w:rsidRDefault="00C92A34" w:rsidP="0025263B">
      <w:pPr>
        <w:spacing w:after="0" w:line="240" w:lineRule="auto"/>
      </w:pPr>
      <w:r>
        <w:t>Par cet exposé, n</w:t>
      </w:r>
      <w:r w:rsidR="0025263B">
        <w:t xml:space="preserve">ous allons répondre à toutes </w:t>
      </w:r>
      <w:r>
        <w:t>l</w:t>
      </w:r>
      <w:r w:rsidR="0025263B">
        <w:t>es affirmations</w:t>
      </w:r>
      <w:r>
        <w:t xml:space="preserve"> créationnistes</w:t>
      </w:r>
      <w:r w:rsidR="0025263B">
        <w:t>.</w:t>
      </w:r>
    </w:p>
    <w:p w14:paraId="7E1B1CA2" w14:textId="4F41B130" w:rsidR="0025263B" w:rsidRDefault="0025263B" w:rsidP="0025263B">
      <w:pPr>
        <w:spacing w:after="0" w:line="240" w:lineRule="auto"/>
      </w:pPr>
    </w:p>
    <w:p w14:paraId="263762FE" w14:textId="25780810" w:rsidR="003A0E83" w:rsidRDefault="003A0E83" w:rsidP="003A0E83">
      <w:pPr>
        <w:pStyle w:val="Titre2"/>
      </w:pPr>
      <w:bookmarkStart w:id="3" w:name="_Toc33501039"/>
      <w:r>
        <w:t>L’origine de la vie</w:t>
      </w:r>
      <w:bookmarkEnd w:id="3"/>
    </w:p>
    <w:p w14:paraId="0CC36DFD" w14:textId="77777777" w:rsidR="003A0E83" w:rsidRDefault="003A0E83" w:rsidP="0025263B">
      <w:pPr>
        <w:spacing w:after="0" w:line="240" w:lineRule="auto"/>
      </w:pPr>
    </w:p>
    <w:p w14:paraId="0FE5ACD5" w14:textId="6ED098DA" w:rsidR="00C92A34" w:rsidRDefault="00C404D0" w:rsidP="0025263B">
      <w:pPr>
        <w:spacing w:after="0" w:line="240" w:lineRule="auto"/>
      </w:pPr>
      <w:r>
        <w:t>« </w:t>
      </w:r>
      <w:r w:rsidRPr="00C404D0">
        <w:rPr>
          <w:i/>
          <w:iCs/>
        </w:rPr>
        <w:t>Darwin n’a jamais réussi à expliquer l’origine de la vie</w:t>
      </w:r>
      <w:r>
        <w:t> » :</w:t>
      </w:r>
    </w:p>
    <w:p w14:paraId="78CDA098" w14:textId="509C298C" w:rsidR="00C92A34" w:rsidRDefault="00C404D0" w:rsidP="0025263B">
      <w:pPr>
        <w:spacing w:after="0" w:line="240" w:lineRule="auto"/>
      </w:pPr>
      <w:r>
        <w:t>(Dixit « </w:t>
      </w:r>
      <w:r w:rsidRPr="009B728C">
        <w:rPr>
          <w:rFonts w:ascii="Calibri" w:eastAsia="Times New Roman" w:hAnsi="Calibri" w:cs="Calibri"/>
          <w:i/>
          <w:iCs/>
          <w:color w:val="1D2129"/>
          <w:lang w:eastAsia="fr-FR"/>
        </w:rPr>
        <w:t>L'Atlas de la création</w:t>
      </w:r>
      <w:r>
        <w:rPr>
          <w:rFonts w:ascii="Calibri" w:eastAsia="Times New Roman" w:hAnsi="Calibri" w:cs="Calibri"/>
          <w:color w:val="1D2129"/>
          <w:lang w:eastAsia="fr-FR"/>
        </w:rPr>
        <w:t> »</w:t>
      </w:r>
      <w:r w:rsidR="009B728C">
        <w:rPr>
          <w:rFonts w:ascii="Calibri" w:eastAsia="Times New Roman" w:hAnsi="Calibri" w:cs="Calibri"/>
          <w:color w:val="1D2129"/>
          <w:lang w:eastAsia="fr-FR"/>
        </w:rPr>
        <w:t>,</w:t>
      </w:r>
      <w:r>
        <w:rPr>
          <w:rFonts w:ascii="Calibri" w:eastAsia="Times New Roman" w:hAnsi="Calibri" w:cs="Calibri"/>
          <w:color w:val="1D2129"/>
          <w:lang w:eastAsia="fr-FR"/>
        </w:rPr>
        <w:t xml:space="preserve"> </w:t>
      </w:r>
      <w:r w:rsidRPr="00C404D0">
        <w:rPr>
          <w:rFonts w:ascii="Calibri" w:eastAsia="Times New Roman" w:hAnsi="Calibri" w:cs="Calibri"/>
          <w:color w:val="1D2129"/>
          <w:lang w:eastAsia="fr-FR"/>
        </w:rPr>
        <w:t xml:space="preserve">Adnan </w:t>
      </w:r>
      <w:proofErr w:type="spellStart"/>
      <w:r w:rsidRPr="00C404D0">
        <w:rPr>
          <w:rFonts w:ascii="Calibri" w:eastAsia="Times New Roman" w:hAnsi="Calibri" w:cs="Calibri"/>
          <w:color w:val="1D2129"/>
          <w:lang w:eastAsia="fr-FR"/>
        </w:rPr>
        <w:t>Oktar</w:t>
      </w:r>
      <w:proofErr w:type="spellEnd"/>
      <w:r w:rsidRPr="00C404D0">
        <w:rPr>
          <w:rFonts w:ascii="Calibri" w:eastAsia="Times New Roman" w:hAnsi="Calibri" w:cs="Calibri"/>
          <w:color w:val="1D2129"/>
          <w:lang w:eastAsia="fr-FR"/>
        </w:rPr>
        <w:t xml:space="preserve"> </w:t>
      </w:r>
      <w:r w:rsidR="009B728C">
        <w:rPr>
          <w:rFonts w:ascii="Calibri" w:eastAsia="Times New Roman" w:hAnsi="Calibri" w:cs="Calibri"/>
          <w:color w:val="1D2129"/>
          <w:lang w:eastAsia="fr-FR"/>
        </w:rPr>
        <w:t>/</w:t>
      </w:r>
      <w:r w:rsidRPr="00C404D0">
        <w:rPr>
          <w:rFonts w:ascii="Calibri" w:eastAsia="Times New Roman" w:hAnsi="Calibri" w:cs="Calibri"/>
          <w:color w:val="1D2129"/>
          <w:lang w:eastAsia="fr-FR"/>
        </w:rPr>
        <w:t xml:space="preserve"> </w:t>
      </w:r>
      <w:proofErr w:type="spellStart"/>
      <w:r w:rsidRPr="00C404D0">
        <w:rPr>
          <w:rFonts w:ascii="Calibri" w:eastAsia="Times New Roman" w:hAnsi="Calibri" w:cs="Calibri"/>
          <w:color w:val="1D2129"/>
          <w:lang w:eastAsia="fr-FR"/>
        </w:rPr>
        <w:t>Harun</w:t>
      </w:r>
      <w:proofErr w:type="spellEnd"/>
      <w:r w:rsidRPr="00C404D0">
        <w:rPr>
          <w:rFonts w:ascii="Calibri" w:eastAsia="Times New Roman" w:hAnsi="Calibri" w:cs="Calibri"/>
          <w:color w:val="1D2129"/>
          <w:lang w:eastAsia="fr-FR"/>
        </w:rPr>
        <w:t xml:space="preserve"> Yahya</w:t>
      </w:r>
      <w:r w:rsidR="009B728C">
        <w:rPr>
          <w:rFonts w:ascii="Calibri" w:eastAsia="Times New Roman" w:hAnsi="Calibri" w:cs="Calibri"/>
          <w:color w:val="1D2129"/>
          <w:lang w:eastAsia="fr-FR"/>
        </w:rPr>
        <w:t xml:space="preserve"> (pseudo)</w:t>
      </w:r>
      <w:r w:rsidRPr="00C404D0">
        <w:rPr>
          <w:rFonts w:ascii="Calibri" w:eastAsia="Times New Roman" w:hAnsi="Calibri" w:cs="Calibri"/>
          <w:color w:val="1D2129"/>
          <w:lang w:eastAsia="fr-FR"/>
        </w:rPr>
        <w:t>, 2006).</w:t>
      </w:r>
      <w:r>
        <w:rPr>
          <w:rFonts w:ascii="Calibri" w:eastAsia="Times New Roman" w:hAnsi="Calibri" w:cs="Calibri"/>
          <w:color w:val="1D2129"/>
          <w:lang w:eastAsia="fr-FR"/>
        </w:rPr>
        <w:t>).</w:t>
      </w:r>
    </w:p>
    <w:p w14:paraId="017ABAC4" w14:textId="1CAD612B" w:rsidR="00C404D0" w:rsidRPr="00B05D12" w:rsidRDefault="00C404D0" w:rsidP="0025263B">
      <w:pPr>
        <w:spacing w:after="0" w:line="240" w:lineRule="auto"/>
      </w:pPr>
    </w:p>
    <w:p w14:paraId="42756CF6" w14:textId="49BCDF16" w:rsidR="00C404D0" w:rsidRPr="00B05D12" w:rsidRDefault="006C2455" w:rsidP="0025263B">
      <w:pPr>
        <w:spacing w:after="0" w:line="240" w:lineRule="auto"/>
        <w:rPr>
          <w:rFonts w:ascii="Calibri" w:eastAsia="Times New Roman" w:hAnsi="Calibri" w:cs="Calibri"/>
          <w:lang w:eastAsia="fr-FR"/>
        </w:rPr>
      </w:pPr>
      <w:r w:rsidRPr="00B05D12">
        <w:rPr>
          <w:rFonts w:ascii="Calibri" w:eastAsia="Times New Roman" w:hAnsi="Calibri" w:cs="Calibri"/>
          <w:lang w:eastAsia="fr-FR"/>
        </w:rPr>
        <w:t>« </w:t>
      </w:r>
      <w:r w:rsidRPr="00FD5644">
        <w:rPr>
          <w:rFonts w:ascii="Calibri" w:eastAsia="Times New Roman" w:hAnsi="Calibri" w:cs="Calibri"/>
          <w:i/>
          <w:iCs/>
          <w:lang w:eastAsia="fr-FR"/>
        </w:rPr>
        <w:t>Dans son livre, Darwin n’a jamais fait référence au concept de l’origine de la vie</w:t>
      </w:r>
      <w:r w:rsidRPr="00B05D12">
        <w:rPr>
          <w:rFonts w:ascii="Calibri" w:eastAsia="Times New Roman" w:hAnsi="Calibri" w:cs="Calibri"/>
          <w:lang w:eastAsia="fr-FR"/>
        </w:rPr>
        <w:t> »</w:t>
      </w:r>
      <w:r w:rsidR="00B05D12">
        <w:rPr>
          <w:rFonts w:ascii="Calibri" w:eastAsia="Times New Roman" w:hAnsi="Calibri" w:cs="Calibri"/>
          <w:lang w:eastAsia="fr-FR"/>
        </w:rPr>
        <w:t>.</w:t>
      </w:r>
    </w:p>
    <w:p w14:paraId="065A008B" w14:textId="45D38A5F" w:rsidR="006C2455" w:rsidRPr="00B05D12" w:rsidRDefault="006C2455" w:rsidP="0025263B">
      <w:pPr>
        <w:spacing w:after="0" w:line="240" w:lineRule="auto"/>
        <w:rPr>
          <w:rFonts w:ascii="Calibri" w:eastAsia="Times New Roman" w:hAnsi="Calibri" w:cs="Calibri"/>
          <w:lang w:eastAsia="fr-FR"/>
        </w:rPr>
      </w:pPr>
    </w:p>
    <w:p w14:paraId="5F7028FD" w14:textId="6D579D32" w:rsidR="006C2455" w:rsidRDefault="006C2455" w:rsidP="0025263B">
      <w:pPr>
        <w:spacing w:after="0" w:line="240" w:lineRule="auto"/>
      </w:pPr>
      <w:r>
        <w:t xml:space="preserve">C’est exact. </w:t>
      </w:r>
    </w:p>
    <w:p w14:paraId="55368831" w14:textId="5C9185E7" w:rsidR="006C2455" w:rsidRDefault="006C2455" w:rsidP="0025263B">
      <w:pPr>
        <w:spacing w:after="0" w:line="240" w:lineRule="auto"/>
      </w:pPr>
    </w:p>
    <w:p w14:paraId="19846A74" w14:textId="6AEE485B" w:rsidR="006C2455" w:rsidRDefault="006C2455" w:rsidP="006C2455">
      <w:pPr>
        <w:spacing w:after="0" w:line="240" w:lineRule="auto"/>
        <w:jc w:val="both"/>
      </w:pPr>
      <w:r>
        <w:t>Mais, n</w:t>
      </w:r>
      <w:r w:rsidRPr="006C2455">
        <w:t>éanmoins</w:t>
      </w:r>
      <w:r>
        <w:t>,</w:t>
      </w:r>
      <w:r w:rsidRPr="006C2455">
        <w:t xml:space="preserve"> si on pousse le raisonnement des espèces qui descendent les unes des autres, on peut en effet imaginer l'hypothèse "</w:t>
      </w:r>
      <w:r w:rsidRPr="006C2455">
        <w:rPr>
          <w:i/>
          <w:iCs/>
        </w:rPr>
        <w:t>que toutes les espèces vivantes proviennent d’une seule cellule vivante</w:t>
      </w:r>
      <w:r w:rsidR="000850B3">
        <w:rPr>
          <w:i/>
          <w:iCs/>
        </w:rPr>
        <w:t>,</w:t>
      </w:r>
      <w:r w:rsidRPr="006C2455">
        <w:rPr>
          <w:i/>
          <w:iCs/>
        </w:rPr>
        <w:t xml:space="preserve"> qui apparut sur Terre</w:t>
      </w:r>
      <w:r w:rsidR="000850B3">
        <w:rPr>
          <w:i/>
          <w:iCs/>
        </w:rPr>
        <w:t>,</w:t>
      </w:r>
      <w:r w:rsidRPr="006C2455">
        <w:rPr>
          <w:i/>
          <w:iCs/>
        </w:rPr>
        <w:t xml:space="preserve"> il y a de cela 3.8 milliards d’années</w:t>
      </w:r>
      <w:r w:rsidRPr="006C2455">
        <w:t xml:space="preserve">." </w:t>
      </w:r>
    </w:p>
    <w:p w14:paraId="5C3F5139" w14:textId="77777777" w:rsidR="006C2455" w:rsidRDefault="006C2455" w:rsidP="006C2455">
      <w:pPr>
        <w:spacing w:after="0" w:line="240" w:lineRule="auto"/>
        <w:jc w:val="both"/>
      </w:pPr>
    </w:p>
    <w:p w14:paraId="43B66389" w14:textId="525AB981" w:rsidR="006C2455" w:rsidRDefault="006C2455" w:rsidP="006C2455">
      <w:pPr>
        <w:spacing w:after="0" w:line="240" w:lineRule="auto"/>
        <w:jc w:val="both"/>
      </w:pPr>
      <w:r>
        <w:t>Depuis Darwin (</w:t>
      </w:r>
      <w:r w:rsidR="000850B3">
        <w:t>1</w:t>
      </w:r>
      <w:r>
        <w:t xml:space="preserve">859), </w:t>
      </w:r>
      <w:r w:rsidRPr="006C2455">
        <w:t>la science a fait des progrès aussi concernant l'origine de la vie</w:t>
      </w:r>
      <w:r>
        <w:t xml:space="preserve"> : </w:t>
      </w:r>
    </w:p>
    <w:p w14:paraId="3DB811B3" w14:textId="77777777" w:rsidR="006C2455" w:rsidRDefault="006C2455" w:rsidP="006C2455">
      <w:pPr>
        <w:spacing w:after="0" w:line="240" w:lineRule="auto"/>
        <w:jc w:val="both"/>
      </w:pPr>
    </w:p>
    <w:p w14:paraId="23E3D7C2" w14:textId="573E390E" w:rsidR="006C2455" w:rsidRDefault="006C2455" w:rsidP="006C2455">
      <w:pPr>
        <w:spacing w:after="0" w:line="240" w:lineRule="auto"/>
        <w:jc w:val="both"/>
      </w:pPr>
      <w:r w:rsidRPr="006C2455">
        <w:t>a)</w:t>
      </w:r>
      <w:r>
        <w:t xml:space="preserve"> </w:t>
      </w:r>
      <w:r w:rsidRPr="006C2455">
        <w:t xml:space="preserve">La </w:t>
      </w:r>
      <w:r>
        <w:t>« </w:t>
      </w:r>
      <w:r w:rsidRPr="006C2455">
        <w:t>soupe</w:t>
      </w:r>
      <w:r>
        <w:t xml:space="preserve"> primitive</w:t>
      </w:r>
      <w:r w:rsidR="003128B1">
        <w:t xml:space="preserve"> ou primordiale</w:t>
      </w:r>
      <w:r>
        <w:t> »</w:t>
      </w:r>
      <w:r w:rsidRPr="006C2455">
        <w:t xml:space="preserve"> de Miller</w:t>
      </w:r>
      <w:r w:rsidR="003A0E83">
        <w:rPr>
          <w:rStyle w:val="Appelnotedebasdep"/>
        </w:rPr>
        <w:footnoteReference w:id="9"/>
      </w:r>
      <w:r w:rsidRPr="006C2455">
        <w:t xml:space="preserve"> a montré qu'il est possible de fabriquer les briques élémentaires de la vie (acides aminés, acides nucléiques, acides gras...) </w:t>
      </w:r>
    </w:p>
    <w:p w14:paraId="117ACA60" w14:textId="77777777" w:rsidR="003128B1" w:rsidRDefault="003128B1" w:rsidP="006C2455">
      <w:pPr>
        <w:spacing w:after="0" w:line="240" w:lineRule="auto"/>
        <w:jc w:val="both"/>
      </w:pPr>
    </w:p>
    <w:p w14:paraId="7B45EAC6" w14:textId="10D68A0D" w:rsidR="006C2455" w:rsidRDefault="006C2455" w:rsidP="003D2E11">
      <w:pPr>
        <w:spacing w:after="0" w:line="240" w:lineRule="auto"/>
        <w:jc w:val="both"/>
      </w:pPr>
      <w:r w:rsidRPr="006C2455">
        <w:t>b)</w:t>
      </w:r>
      <w:r>
        <w:t xml:space="preserve"> </w:t>
      </w:r>
      <w:r w:rsidRPr="006C2455">
        <w:t xml:space="preserve">Ces briques élémentaires semblent être plus abondantes qu'on ne l'imaginait dans l'univers, puisqu'on en retrouve dans les météorites. La Terre ne serait donc pas l'unique foyer de fabrication des briques élémentaires de la vie. </w:t>
      </w:r>
    </w:p>
    <w:p w14:paraId="1678678C" w14:textId="5DE71055" w:rsidR="002714D6" w:rsidRDefault="002714D6" w:rsidP="003D2E11">
      <w:pPr>
        <w:spacing w:after="0" w:line="240" w:lineRule="auto"/>
      </w:pPr>
    </w:p>
    <w:p w14:paraId="6A2961C2" w14:textId="27C9D6AD" w:rsidR="006C2455" w:rsidRDefault="006C2455" w:rsidP="003D2E11">
      <w:pPr>
        <w:spacing w:after="0" w:line="240" w:lineRule="auto"/>
        <w:jc w:val="both"/>
      </w:pPr>
      <w:r w:rsidRPr="006C2455">
        <w:t xml:space="preserve">c) Ce qui caractérise la vie, c'est </w:t>
      </w:r>
      <w:r w:rsidR="00876461">
        <w:t>plusieurs</w:t>
      </w:r>
      <w:r w:rsidRPr="006C2455">
        <w:t xml:space="preserve"> choses</w:t>
      </w:r>
      <w:r w:rsidR="00494179">
        <w:t xml:space="preserve"> (voir ci-après)</w:t>
      </w:r>
      <w:r w:rsidRPr="006C2455">
        <w:t xml:space="preserve"> : </w:t>
      </w:r>
    </w:p>
    <w:p w14:paraId="2A692AA6" w14:textId="77777777" w:rsidR="006C2455" w:rsidRDefault="006C2455" w:rsidP="006C2455">
      <w:pPr>
        <w:spacing w:after="0" w:line="240" w:lineRule="auto"/>
        <w:jc w:val="both"/>
      </w:pPr>
    </w:p>
    <w:p w14:paraId="538D3BF0" w14:textId="62E611C7" w:rsidR="006C2455" w:rsidRDefault="006C2455" w:rsidP="006C2455">
      <w:pPr>
        <w:spacing w:after="0" w:line="240" w:lineRule="auto"/>
        <w:jc w:val="both"/>
      </w:pPr>
      <w:r w:rsidRPr="006C2455">
        <w:t>1</w:t>
      </w:r>
      <w:r>
        <w:t xml:space="preserve"> </w:t>
      </w:r>
      <w:r w:rsidRPr="006C2455">
        <w:t>-</w:t>
      </w:r>
      <w:r>
        <w:t xml:space="preserve"> </w:t>
      </w:r>
      <w:r w:rsidRPr="006C2455">
        <w:t>une frontière qui sépare un milieu intérieur et un milieu extérieur</w:t>
      </w:r>
      <w:r w:rsidR="00195B27">
        <w:t xml:space="preserve"> (membrane cellulaire)</w:t>
      </w:r>
      <w:r w:rsidRPr="006C2455">
        <w:t>. On montre</w:t>
      </w:r>
      <w:r>
        <w:t>,</w:t>
      </w:r>
      <w:r w:rsidRPr="006C2455">
        <w:t xml:space="preserve"> in vitro</w:t>
      </w:r>
      <w:r>
        <w:t>,</w:t>
      </w:r>
      <w:r w:rsidRPr="006C2455">
        <w:t xml:space="preserve"> </w:t>
      </w:r>
      <w:r w:rsidRPr="006C2455">
        <w:rPr>
          <w:i/>
          <w:iCs/>
        </w:rPr>
        <w:t>que des acides gras dans un milieu aqueux s'organisent spontanément en liposomes. C'est l'origine de la membrane cellulaire</w:t>
      </w:r>
      <w:r w:rsidRPr="006C2455">
        <w:t xml:space="preserve">. </w:t>
      </w:r>
    </w:p>
    <w:p w14:paraId="1F6FF0A3" w14:textId="77777777" w:rsidR="006C2455" w:rsidRDefault="006C2455" w:rsidP="006C2455">
      <w:pPr>
        <w:spacing w:after="0" w:line="240" w:lineRule="auto"/>
        <w:jc w:val="both"/>
      </w:pPr>
    </w:p>
    <w:p w14:paraId="15D6FB35" w14:textId="38C79AC5" w:rsidR="003128B1" w:rsidRDefault="006C2455" w:rsidP="006C2455">
      <w:pPr>
        <w:spacing w:after="0" w:line="240" w:lineRule="auto"/>
        <w:jc w:val="both"/>
      </w:pPr>
      <w:r w:rsidRPr="006C2455">
        <w:t>2</w:t>
      </w:r>
      <w:r>
        <w:t xml:space="preserve"> </w:t>
      </w:r>
      <w:r w:rsidRPr="006C2455">
        <w:t>-</w:t>
      </w:r>
      <w:r>
        <w:t xml:space="preserve"> </w:t>
      </w:r>
      <w:r w:rsidRPr="006C2455">
        <w:t xml:space="preserve">Un capacité à se reproduire. </w:t>
      </w:r>
      <w:r>
        <w:t>C</w:t>
      </w:r>
      <w:r w:rsidRPr="006C2455">
        <w:t>'est ce que permettent les acides nucléiques</w:t>
      </w:r>
      <w:r w:rsidR="00195B27">
        <w:t xml:space="preserve"> </w:t>
      </w:r>
      <w:r w:rsidR="00195B27" w:rsidRPr="00195B27">
        <w:t>: ARN ou ADN</w:t>
      </w:r>
      <w:r w:rsidRPr="006C2455">
        <w:t xml:space="preserve">. Un monde à ARN aurait préexisté au monde à ADN qu'on connait aujourd'hui. Ce monde à ARN existe cependant encore : certains virus reposent toujours sur l'ARN. A la lumière de ces découvertes, on ne parle plus d'une cellule originelle unique, mais de populations d'entités pré-cellulaires, qui ont évolué vers les cinq modèles de cellules connus aujourd'hui : archées, bactéries, champignons, végétaux, animaux, tandis qu'il ne faut pas négliger l'extrême diversité des virus, dont certains ont pu intervenir dans l'évolution. On se demande par exemple si les virus géants n'auraient pas joué un rôle dans la naissance des premières cellules eucaryotes. </w:t>
      </w:r>
    </w:p>
    <w:p w14:paraId="2034C33C" w14:textId="1CFA7307" w:rsidR="006C2455" w:rsidRDefault="006C2455" w:rsidP="006C2455">
      <w:pPr>
        <w:spacing w:after="0" w:line="240" w:lineRule="auto"/>
        <w:jc w:val="both"/>
      </w:pPr>
      <w:r w:rsidRPr="006C2455">
        <w:t xml:space="preserve">D'autre part, certains virus ont une phase où leur ADN s'insère dans celui de leur hôte, ce qui peut conférer de nouveaux caractères à celui-ci. </w:t>
      </w:r>
    </w:p>
    <w:p w14:paraId="4F1B8CF0" w14:textId="19194A92" w:rsidR="009B27BC" w:rsidRDefault="009B27BC" w:rsidP="006C2455">
      <w:pPr>
        <w:spacing w:after="0" w:line="240" w:lineRule="auto"/>
        <w:jc w:val="both"/>
      </w:pPr>
    </w:p>
    <w:p w14:paraId="59C598C5" w14:textId="77777777" w:rsidR="00195B27" w:rsidRPr="00195B27" w:rsidRDefault="00195B27" w:rsidP="00195B27">
      <w:pPr>
        <w:spacing w:after="0" w:line="240" w:lineRule="auto"/>
        <w:jc w:val="both"/>
        <w:rPr>
          <w:i/>
          <w:iCs/>
        </w:rPr>
      </w:pPr>
      <w:r>
        <w:t>« </w:t>
      </w:r>
      <w:r w:rsidRPr="00195B27">
        <w:rPr>
          <w:i/>
          <w:iCs/>
        </w:rPr>
        <w:t xml:space="preserve">Outre l'anolis, il y a deux familles de nombreux contre-exemples qui montrent que l’évolution est bien à l’œuvre autour de soi : </w:t>
      </w:r>
    </w:p>
    <w:p w14:paraId="0C8297DC" w14:textId="56F306D5" w:rsidR="00195B27" w:rsidRPr="00195B27" w:rsidRDefault="00195B27" w:rsidP="00195B27">
      <w:pPr>
        <w:spacing w:after="0" w:line="240" w:lineRule="auto"/>
        <w:jc w:val="both"/>
        <w:rPr>
          <w:i/>
          <w:iCs/>
        </w:rPr>
      </w:pPr>
      <w:r w:rsidRPr="00195B27">
        <w:rPr>
          <w:i/>
          <w:iCs/>
        </w:rPr>
        <w:t xml:space="preserve">- la sélection artificielle : </w:t>
      </w:r>
      <w:r>
        <w:rPr>
          <w:i/>
          <w:iCs/>
        </w:rPr>
        <w:t xml:space="preserve">les </w:t>
      </w:r>
      <w:r w:rsidRPr="00195B27">
        <w:rPr>
          <w:i/>
          <w:iCs/>
        </w:rPr>
        <w:t>variétés de fruits, légumes, animaux de ferme, animaux de compagnie, levures de pain et de bière, ferments des yaourts et fromages, etc</w:t>
      </w:r>
      <w:r>
        <w:rPr>
          <w:i/>
          <w:iCs/>
        </w:rPr>
        <w:t>.</w:t>
      </w:r>
      <w:r w:rsidRPr="00195B27">
        <w:rPr>
          <w:i/>
          <w:iCs/>
        </w:rPr>
        <w:t>, mais aussi éléphants aux défenses plus petites à force d'être braconnés. Les petits pois de Mendel font partie de cette catégorie, et des expériences similaires ont été menées depuis sur des mouches drosophiles.</w:t>
      </w:r>
    </w:p>
    <w:p w14:paraId="7A4E8439" w14:textId="4F6B7996" w:rsidR="00195B27" w:rsidRDefault="00195B27" w:rsidP="00195B27">
      <w:pPr>
        <w:spacing w:after="0" w:line="240" w:lineRule="auto"/>
        <w:jc w:val="both"/>
      </w:pPr>
      <w:r w:rsidRPr="00195B27">
        <w:rPr>
          <w:i/>
          <w:iCs/>
        </w:rPr>
        <w:t>- la sélection naturelle : les insectes changent plus vite que les mammifères. On peut ainsi observer en quelques semaines des divergences</w:t>
      </w:r>
      <w:r>
        <w:rPr>
          <w:i/>
          <w:iCs/>
        </w:rPr>
        <w:t xml:space="preserve"> évolutives</w:t>
      </w:r>
      <w:r w:rsidRPr="00195B27">
        <w:rPr>
          <w:i/>
          <w:iCs/>
        </w:rPr>
        <w:t xml:space="preserve"> de populations d'insectes</w:t>
      </w:r>
      <w:r>
        <w:rPr>
          <w:i/>
          <w:iCs/>
        </w:rPr>
        <w:t>,</w:t>
      </w:r>
      <w:r w:rsidRPr="00195B27">
        <w:rPr>
          <w:i/>
          <w:iCs/>
        </w:rPr>
        <w:t xml:space="preserve"> de part et d'autre d'une coulée de lave récente</w:t>
      </w:r>
      <w:r>
        <w:rPr>
          <w:i/>
          <w:iCs/>
        </w:rPr>
        <w:t>,</w:t>
      </w:r>
      <w:r w:rsidRPr="00195B27">
        <w:rPr>
          <w:i/>
          <w:iCs/>
        </w:rPr>
        <w:t xml:space="preserve"> qui a coupé le</w:t>
      </w:r>
      <w:r>
        <w:rPr>
          <w:i/>
          <w:iCs/>
        </w:rPr>
        <w:t>ur</w:t>
      </w:r>
      <w:r w:rsidRPr="00195B27">
        <w:rPr>
          <w:i/>
          <w:iCs/>
        </w:rPr>
        <w:t xml:space="preserve"> biotope en deux</w:t>
      </w:r>
      <w:r>
        <w:rPr>
          <w:rStyle w:val="Appelnotedebasdep"/>
          <w:i/>
          <w:iCs/>
        </w:rPr>
        <w:footnoteReference w:id="10"/>
      </w:r>
      <w:r>
        <w:t xml:space="preserve"> », Franck </w:t>
      </w:r>
      <w:proofErr w:type="spellStart"/>
      <w:r>
        <w:t>Cario</w:t>
      </w:r>
      <w:proofErr w:type="spellEnd"/>
      <w:r>
        <w:t>.</w:t>
      </w:r>
    </w:p>
    <w:p w14:paraId="1FC0C095" w14:textId="77777777" w:rsidR="00195B27" w:rsidRDefault="00195B27" w:rsidP="006C2455">
      <w:pPr>
        <w:spacing w:after="0" w:line="240" w:lineRule="auto"/>
        <w:jc w:val="both"/>
      </w:pPr>
    </w:p>
    <w:p w14:paraId="2295EE2A" w14:textId="756816B1" w:rsidR="009B27BC" w:rsidRDefault="009B27BC" w:rsidP="006C2455">
      <w:pPr>
        <w:spacing w:after="0" w:line="240" w:lineRule="auto"/>
        <w:jc w:val="both"/>
      </w:pPr>
      <w:r>
        <w:t>« </w:t>
      </w:r>
      <w:r w:rsidRPr="00195B27">
        <w:rPr>
          <w:i/>
          <w:iCs/>
        </w:rPr>
        <w:t xml:space="preserve">Aujourd’hui on s’est rendu compte que des </w:t>
      </w:r>
      <w:r w:rsidRPr="00195B27">
        <w:rPr>
          <w:b/>
          <w:bCs/>
          <w:i/>
          <w:iCs/>
        </w:rPr>
        <w:t>croisements</w:t>
      </w:r>
      <w:r w:rsidRPr="00195B27">
        <w:rPr>
          <w:rStyle w:val="Appelnotedebasdep"/>
          <w:b/>
          <w:bCs/>
          <w:i/>
          <w:iCs/>
        </w:rPr>
        <w:footnoteReference w:id="11"/>
      </w:r>
      <w:r w:rsidRPr="00195B27">
        <w:rPr>
          <w:b/>
          <w:bCs/>
          <w:i/>
          <w:iCs/>
        </w:rPr>
        <w:t xml:space="preserve"> se sont produits entre ces différentes espèces, décelés par l’analyse ADN</w:t>
      </w:r>
      <w:r w:rsidRPr="00195B27">
        <w:rPr>
          <w:i/>
          <w:iCs/>
        </w:rPr>
        <w:t xml:space="preserve"> et que d’autres espèces encore ont été trouvées. Nous sommes au début d’une recherche, qui jamais ne contredit l’évolution, et qui, au contraire, l’enrichit chaque jour de données plus remarquables</w:t>
      </w:r>
      <w:r>
        <w:t xml:space="preserve"> », Alain </w:t>
      </w:r>
      <w:proofErr w:type="spellStart"/>
      <w:r>
        <w:t>Persat</w:t>
      </w:r>
      <w:proofErr w:type="spellEnd"/>
      <w:r>
        <w:t>.</w:t>
      </w:r>
    </w:p>
    <w:p w14:paraId="1B5CC312" w14:textId="3FBABB29" w:rsidR="006C2455" w:rsidRDefault="006C2455" w:rsidP="006C2455">
      <w:pPr>
        <w:spacing w:after="0" w:line="240" w:lineRule="auto"/>
        <w:jc w:val="both"/>
      </w:pPr>
    </w:p>
    <w:p w14:paraId="79AAEC15" w14:textId="2EDD6DE2" w:rsidR="00876461" w:rsidRDefault="00876461" w:rsidP="006C2455">
      <w:pPr>
        <w:spacing w:after="0" w:line="240" w:lineRule="auto"/>
        <w:jc w:val="both"/>
      </w:pPr>
      <w:r>
        <w:t>3 – Les lois de la génétique, découvertes par le moine autrichien Gregor Mendel</w:t>
      </w:r>
      <w:r>
        <w:rPr>
          <w:rStyle w:val="Appelnotedebasdep"/>
        </w:rPr>
        <w:footnoteReference w:id="12"/>
      </w:r>
      <w:r>
        <w:t>.</w:t>
      </w:r>
    </w:p>
    <w:p w14:paraId="1FC3E7E4" w14:textId="7306D1F2" w:rsidR="00876461" w:rsidRDefault="00876461" w:rsidP="006C2455">
      <w:pPr>
        <w:spacing w:after="0" w:line="240" w:lineRule="auto"/>
        <w:jc w:val="both"/>
      </w:pPr>
    </w:p>
    <w:p w14:paraId="67B126C6" w14:textId="5B0A3BD1" w:rsidR="00FA2646" w:rsidRDefault="00FA2646" w:rsidP="006C2455">
      <w:pPr>
        <w:spacing w:after="0" w:line="240" w:lineRule="auto"/>
        <w:jc w:val="both"/>
      </w:pPr>
      <w:r>
        <w:t>« </w:t>
      </w:r>
      <w:r w:rsidRPr="00FA2646">
        <w:rPr>
          <w:i/>
          <w:iCs/>
        </w:rPr>
        <w:t>La preuve que des caractéristiques génétiques sont transmises aux générations suivantes, se voit même à notre échelle, les éléphants trop tués, pour leurs défenses, commencent à naitre sans défense</w:t>
      </w:r>
      <w:r w:rsidR="00270FD0">
        <w:rPr>
          <w:i/>
          <w:iCs/>
        </w:rPr>
        <w:t>s</w:t>
      </w:r>
      <w:r w:rsidR="00270FD0">
        <w:rPr>
          <w:rStyle w:val="Appelnotedebasdep"/>
          <w:i/>
          <w:iCs/>
        </w:rPr>
        <w:footnoteReference w:id="13"/>
      </w:r>
      <w:r w:rsidRPr="00FA2646">
        <w:rPr>
          <w:i/>
          <w:iCs/>
        </w:rPr>
        <w:t>. Les vaches par sélection naturelle donnent aujourd’hui beaucoup plus de lait que leurs veaux n’en aura besoin. La pratique de l’insémination artificielle fort contestable par ailleurs notamment pour la diversité biologique transmet aux veaux les dimensions souhaitées pour l’industrie de la viande</w:t>
      </w:r>
      <w:r>
        <w:t xml:space="preserve"> », Alain </w:t>
      </w:r>
      <w:proofErr w:type="spellStart"/>
      <w:r>
        <w:t>Persat</w:t>
      </w:r>
      <w:proofErr w:type="spellEnd"/>
      <w:r w:rsidRPr="00FA2646">
        <w:t>.</w:t>
      </w:r>
    </w:p>
    <w:p w14:paraId="5AA70E63" w14:textId="77777777" w:rsidR="00FA2646" w:rsidRDefault="00FA2646" w:rsidP="006C2455">
      <w:pPr>
        <w:spacing w:after="0" w:line="240" w:lineRule="auto"/>
        <w:jc w:val="both"/>
      </w:pPr>
    </w:p>
    <w:p w14:paraId="55CADDBC" w14:textId="242921A7" w:rsidR="006C2455" w:rsidRDefault="006C2455" w:rsidP="006C2455">
      <w:pPr>
        <w:spacing w:after="0" w:line="240" w:lineRule="auto"/>
        <w:jc w:val="both"/>
      </w:pPr>
      <w:r>
        <w:lastRenderedPageBreak/>
        <w:t>Même s</w:t>
      </w:r>
      <w:r w:rsidRPr="006C2455">
        <w:t xml:space="preserve">i </w:t>
      </w:r>
      <w:r w:rsidRPr="006C2455">
        <w:rPr>
          <w:i/>
          <w:iCs/>
        </w:rPr>
        <w:t>l'origine de la vie pose encore de nombreuses questions à la science</w:t>
      </w:r>
      <w:r>
        <w:rPr>
          <w:i/>
          <w:iCs/>
        </w:rPr>
        <w:t xml:space="preserve"> [au scientifiques]</w:t>
      </w:r>
      <w:r w:rsidRPr="006C2455">
        <w:t xml:space="preserve">, il </w:t>
      </w:r>
      <w:r>
        <w:t xml:space="preserve">y a </w:t>
      </w:r>
      <w:r w:rsidRPr="006C2455">
        <w:t>aucune utilité à recourir à une intervention surnaturelle</w:t>
      </w:r>
      <w:r w:rsidR="002714D6">
        <w:rPr>
          <w:rStyle w:val="Appelnotedebasdep"/>
        </w:rPr>
        <w:footnoteReference w:id="14"/>
      </w:r>
      <w:r>
        <w:t>, grâce à l’état de nos connaissances actuelles, par exemple, sur le processus de formation des molécules complexes</w:t>
      </w:r>
      <w:r w:rsidRPr="006C2455">
        <w:t>.</w:t>
      </w:r>
    </w:p>
    <w:p w14:paraId="6D9AF96A" w14:textId="324FF8F0" w:rsidR="003A0E83" w:rsidRDefault="003A0E83" w:rsidP="0025263B">
      <w:pPr>
        <w:spacing w:after="0" w:line="240" w:lineRule="auto"/>
      </w:pPr>
    </w:p>
    <w:p w14:paraId="643DA93C" w14:textId="614A686A" w:rsidR="003A0E83" w:rsidRPr="00FD5644" w:rsidRDefault="003A0E83" w:rsidP="003A0E83">
      <w:pPr>
        <w:pStyle w:val="Titre2"/>
        <w:rPr>
          <w:rFonts w:eastAsia="Times New Roman"/>
          <w:lang w:eastAsia="fr-FR"/>
        </w:rPr>
      </w:pPr>
      <w:bookmarkStart w:id="4" w:name="_Toc33501040"/>
      <w:r w:rsidRPr="00FD5644">
        <w:rPr>
          <w:rFonts w:eastAsia="Times New Roman"/>
          <w:lang w:eastAsia="fr-FR"/>
        </w:rPr>
        <w:t>Les chainons</w:t>
      </w:r>
      <w:r>
        <w:rPr>
          <w:rFonts w:eastAsia="Times New Roman"/>
          <w:lang w:eastAsia="fr-FR"/>
        </w:rPr>
        <w:t xml:space="preserve"> et fossiles</w:t>
      </w:r>
      <w:r w:rsidRPr="00FD5644">
        <w:rPr>
          <w:rFonts w:eastAsia="Times New Roman"/>
          <w:lang w:eastAsia="fr-FR"/>
        </w:rPr>
        <w:t xml:space="preserve"> intermédiaires</w:t>
      </w:r>
      <w:r>
        <w:rPr>
          <w:rFonts w:eastAsia="Times New Roman"/>
          <w:lang w:eastAsia="fr-FR"/>
        </w:rPr>
        <w:t xml:space="preserve"> (leur existence)</w:t>
      </w:r>
      <w:bookmarkEnd w:id="4"/>
    </w:p>
    <w:p w14:paraId="3DD6606A" w14:textId="77777777" w:rsidR="003A0E83" w:rsidRDefault="003A0E83" w:rsidP="0025263B">
      <w:pPr>
        <w:spacing w:after="0" w:line="240" w:lineRule="auto"/>
      </w:pPr>
    </w:p>
    <w:p w14:paraId="236DB265" w14:textId="354BB633" w:rsidR="00C92A34" w:rsidRDefault="00C404D0" w:rsidP="0025263B">
      <w:pPr>
        <w:spacing w:after="0" w:line="240" w:lineRule="auto"/>
      </w:pPr>
      <w:r>
        <w:rPr>
          <w:rFonts w:ascii="Calibri" w:eastAsia="Times New Roman" w:hAnsi="Calibri" w:cs="Calibri"/>
          <w:color w:val="1D2129"/>
          <w:lang w:eastAsia="fr-FR"/>
        </w:rPr>
        <w:t>« </w:t>
      </w:r>
      <w:r w:rsidR="00C92A34" w:rsidRPr="00FD5644">
        <w:rPr>
          <w:rFonts w:ascii="Calibri" w:eastAsia="Times New Roman" w:hAnsi="Calibri" w:cs="Calibri"/>
          <w:i/>
          <w:iCs/>
          <w:color w:val="1D2129"/>
          <w:lang w:eastAsia="fr-FR"/>
        </w:rPr>
        <w:t>Les archives fossiles prouvent exactement le contraire de ce que suggère la théorie de l’évolution</w:t>
      </w:r>
      <w:r>
        <w:rPr>
          <w:rFonts w:ascii="Calibri" w:eastAsia="Times New Roman" w:hAnsi="Calibri" w:cs="Calibri"/>
          <w:color w:val="1D2129"/>
          <w:lang w:eastAsia="fr-FR"/>
        </w:rPr>
        <w:t> »</w:t>
      </w:r>
      <w:r w:rsidR="003A0E83">
        <w:rPr>
          <w:rFonts w:ascii="Calibri" w:eastAsia="Times New Roman" w:hAnsi="Calibri" w:cs="Calibri"/>
          <w:color w:val="1D2129"/>
          <w:lang w:eastAsia="fr-FR"/>
        </w:rPr>
        <w:t>.</w:t>
      </w:r>
    </w:p>
    <w:p w14:paraId="67E576C3" w14:textId="07D46D66" w:rsidR="0025263B" w:rsidRDefault="003A0E83" w:rsidP="0025263B">
      <w:pPr>
        <w:spacing w:after="0" w:line="240" w:lineRule="auto"/>
      </w:pPr>
      <w:r>
        <w:rPr>
          <w:i/>
          <w:iCs/>
        </w:rPr>
        <w:t>On ne trouve pas les fossiles de transition (les fameux « chaînons manquants »).</w:t>
      </w:r>
    </w:p>
    <w:p w14:paraId="3CDF274F" w14:textId="77777777" w:rsidR="003A0E83" w:rsidRDefault="003A0E83" w:rsidP="0025263B">
      <w:pPr>
        <w:spacing w:after="0" w:line="240" w:lineRule="auto"/>
      </w:pPr>
    </w:p>
    <w:p w14:paraId="270CE94F" w14:textId="6E4E56B6" w:rsidR="003A0E83" w:rsidRPr="002617C2" w:rsidRDefault="003A0E83" w:rsidP="0025263B">
      <w:pPr>
        <w:spacing w:after="0" w:line="240" w:lineRule="auto"/>
      </w:pPr>
      <w:r w:rsidRPr="002617C2">
        <w:t>Voici quelques chaînons intermédiaires (voir ci-dessous) :</w:t>
      </w:r>
    </w:p>
    <w:p w14:paraId="4E616E84" w14:textId="77777777" w:rsidR="003A0E83" w:rsidRPr="002617C2" w:rsidRDefault="003A0E83" w:rsidP="0025263B">
      <w:pPr>
        <w:spacing w:after="0" w:line="240" w:lineRule="auto"/>
      </w:pPr>
    </w:p>
    <w:p w14:paraId="3C8E78A1" w14:textId="7A46EB42" w:rsidR="003A0E83" w:rsidRPr="00FD5644" w:rsidRDefault="003A0E83" w:rsidP="003A0E83">
      <w:pPr>
        <w:shd w:val="clear" w:color="auto" w:fill="FFFFFF"/>
        <w:spacing w:after="0" w:line="240" w:lineRule="auto"/>
        <w:jc w:val="both"/>
        <w:rPr>
          <w:rFonts w:ascii="Calibri" w:eastAsia="Times New Roman" w:hAnsi="Calibri" w:cs="Calibri"/>
          <w:lang w:eastAsia="fr-FR"/>
        </w:rPr>
      </w:pPr>
      <w:r w:rsidRPr="00FD5644">
        <w:rPr>
          <w:rFonts w:ascii="Calibri" w:eastAsia="Times New Roman" w:hAnsi="Calibri" w:cs="Calibri"/>
          <w:lang w:eastAsia="fr-FR"/>
        </w:rPr>
        <w:t>- L'être mi-poisson, mi-reptile : l'amphibien, dont l'ancêtre p</w:t>
      </w:r>
      <w:r w:rsidR="00F84EAB">
        <w:rPr>
          <w:rFonts w:ascii="Calibri" w:eastAsia="Times New Roman" w:hAnsi="Calibri" w:cs="Calibri"/>
          <w:lang w:eastAsia="fr-FR"/>
        </w:rPr>
        <w:t>ourrai</w:t>
      </w:r>
      <w:r w:rsidRPr="00FD5644">
        <w:rPr>
          <w:rFonts w:ascii="Calibri" w:eastAsia="Times New Roman" w:hAnsi="Calibri" w:cs="Calibri"/>
          <w:lang w:eastAsia="fr-FR"/>
        </w:rPr>
        <w:t>t effectivement être un cousin</w:t>
      </w:r>
      <w:r w:rsidR="00F84EAB">
        <w:rPr>
          <w:rFonts w:ascii="Calibri" w:eastAsia="Times New Roman" w:hAnsi="Calibri" w:cs="Calibri"/>
          <w:lang w:eastAsia="fr-FR"/>
        </w:rPr>
        <w:t xml:space="preserve"> lointain</w:t>
      </w:r>
      <w:r w:rsidRPr="00FD5644">
        <w:rPr>
          <w:rFonts w:ascii="Calibri" w:eastAsia="Times New Roman" w:hAnsi="Calibri" w:cs="Calibri"/>
          <w:lang w:eastAsia="fr-FR"/>
        </w:rPr>
        <w:t xml:space="preserve"> du Cœlacanthe</w:t>
      </w:r>
      <w:r w:rsidR="00F84EAB">
        <w:rPr>
          <w:rFonts w:ascii="Calibri" w:eastAsia="Times New Roman" w:hAnsi="Calibri" w:cs="Calibri"/>
          <w:lang w:eastAsia="fr-FR"/>
        </w:rPr>
        <w:t xml:space="preserve"> (?)</w:t>
      </w:r>
      <w:r w:rsidRPr="00FD5644">
        <w:rPr>
          <w:rFonts w:ascii="Calibri" w:eastAsia="Times New Roman" w:hAnsi="Calibri" w:cs="Calibri"/>
          <w:lang w:eastAsia="fr-FR"/>
        </w:rPr>
        <w:t>.</w:t>
      </w:r>
    </w:p>
    <w:p w14:paraId="0FDF2C27" w14:textId="77777777" w:rsidR="003A0E83" w:rsidRPr="002617C2" w:rsidRDefault="003A0E83" w:rsidP="003A0E83">
      <w:pPr>
        <w:shd w:val="clear" w:color="auto" w:fill="FFFFFF"/>
        <w:spacing w:after="0" w:line="240" w:lineRule="auto"/>
        <w:jc w:val="both"/>
        <w:rPr>
          <w:rFonts w:ascii="Calibri" w:eastAsia="Times New Roman" w:hAnsi="Calibri" w:cs="Calibri"/>
          <w:lang w:eastAsia="fr-FR"/>
        </w:rPr>
      </w:pPr>
      <w:r w:rsidRPr="00FD5644">
        <w:rPr>
          <w:rFonts w:ascii="Calibri" w:eastAsia="Times New Roman" w:hAnsi="Calibri" w:cs="Calibri"/>
          <w:lang w:eastAsia="fr-FR"/>
        </w:rPr>
        <w:t xml:space="preserve">- L'être mi-reptile, mi-oiseau : l'ensemble des dinosaures, dont une partie a évolué vers des variétés comme l’Archéoptéryx. </w:t>
      </w:r>
    </w:p>
    <w:p w14:paraId="03A8EBDA" w14:textId="77777777" w:rsidR="002617C2" w:rsidRDefault="002617C2" w:rsidP="003A0E83">
      <w:pPr>
        <w:shd w:val="clear" w:color="auto" w:fill="FFFFFF"/>
        <w:spacing w:after="0" w:line="240" w:lineRule="auto"/>
        <w:jc w:val="both"/>
        <w:rPr>
          <w:rFonts w:ascii="Calibri" w:eastAsia="Times New Roman" w:hAnsi="Calibri" w:cs="Calibri"/>
          <w:lang w:eastAsia="fr-FR"/>
        </w:rPr>
      </w:pPr>
    </w:p>
    <w:p w14:paraId="40B686F0" w14:textId="0AE4B964" w:rsidR="003A0E83" w:rsidRPr="00FD5644" w:rsidRDefault="003A0E83" w:rsidP="003A0E83">
      <w:pPr>
        <w:shd w:val="clear" w:color="auto" w:fill="FFFFFF"/>
        <w:spacing w:after="0" w:line="240" w:lineRule="auto"/>
        <w:jc w:val="both"/>
        <w:rPr>
          <w:rFonts w:ascii="Calibri" w:eastAsia="Times New Roman" w:hAnsi="Calibri" w:cs="Calibri"/>
          <w:lang w:eastAsia="fr-FR"/>
        </w:rPr>
      </w:pPr>
      <w:r w:rsidRPr="00FD5644">
        <w:rPr>
          <w:rFonts w:ascii="Calibri" w:eastAsia="Times New Roman" w:hAnsi="Calibri" w:cs="Calibri"/>
          <w:lang w:eastAsia="fr-FR"/>
        </w:rPr>
        <w:t>Les fossiles actuellement dégagés en Chine retracent une histoire de l'évolution des oiseaux des plus détaillée</w:t>
      </w:r>
      <w:r w:rsidRPr="002617C2">
        <w:rPr>
          <w:rFonts w:ascii="Calibri" w:eastAsia="Times New Roman" w:hAnsi="Calibri" w:cs="Calibri"/>
          <w:lang w:eastAsia="fr-FR"/>
        </w:rPr>
        <w:t>, complexe</w:t>
      </w:r>
      <w:r w:rsidRPr="00FD5644">
        <w:rPr>
          <w:rFonts w:ascii="Calibri" w:eastAsia="Times New Roman" w:hAnsi="Calibri" w:cs="Calibri"/>
          <w:lang w:eastAsia="fr-FR"/>
        </w:rPr>
        <w:t>, avec une foule de chaînons intermédiaires</w:t>
      </w:r>
      <w:r w:rsidRPr="002617C2">
        <w:rPr>
          <w:rStyle w:val="Appelnotedebasdep"/>
          <w:rFonts w:ascii="Calibri" w:eastAsia="Times New Roman" w:hAnsi="Calibri" w:cs="Calibri"/>
          <w:lang w:eastAsia="fr-FR"/>
        </w:rPr>
        <w:footnoteReference w:id="15"/>
      </w:r>
      <w:r w:rsidRPr="00FD5644">
        <w:rPr>
          <w:rFonts w:ascii="Calibri" w:eastAsia="Times New Roman" w:hAnsi="Calibri" w:cs="Calibri"/>
          <w:lang w:eastAsia="fr-FR"/>
        </w:rPr>
        <w:t>.</w:t>
      </w:r>
    </w:p>
    <w:p w14:paraId="67F67F96" w14:textId="77777777" w:rsidR="003A0E83" w:rsidRPr="002617C2" w:rsidRDefault="003A0E83" w:rsidP="003A0E83">
      <w:pPr>
        <w:shd w:val="clear" w:color="auto" w:fill="FFFFFF"/>
        <w:spacing w:after="0" w:line="240" w:lineRule="auto"/>
        <w:jc w:val="both"/>
        <w:rPr>
          <w:rFonts w:ascii="Calibri" w:eastAsia="Times New Roman" w:hAnsi="Calibri" w:cs="Calibri"/>
          <w:lang w:eastAsia="fr-FR"/>
        </w:rPr>
      </w:pPr>
    </w:p>
    <w:p w14:paraId="356385D9" w14:textId="4E76A9A0" w:rsidR="003A0E83" w:rsidRDefault="003A0E83" w:rsidP="003A0E83">
      <w:pPr>
        <w:shd w:val="clear" w:color="auto" w:fill="FFFFFF"/>
        <w:spacing w:after="0" w:line="240" w:lineRule="auto"/>
        <w:jc w:val="both"/>
      </w:pPr>
      <w:r w:rsidRPr="00FD5644">
        <w:rPr>
          <w:rFonts w:ascii="Calibri" w:eastAsia="Times New Roman" w:hAnsi="Calibri" w:cs="Calibri"/>
          <w:lang w:eastAsia="fr-FR"/>
        </w:rPr>
        <w:t xml:space="preserve">Les apparitions soudaines d'espèces (à l'échelle des temps géologiques) : voir les </w:t>
      </w:r>
      <w:r w:rsidR="00AA605A">
        <w:rPr>
          <w:rFonts w:ascii="Calibri" w:eastAsia="Times New Roman" w:hAnsi="Calibri" w:cs="Calibri"/>
          <w:lang w:eastAsia="fr-FR"/>
        </w:rPr>
        <w:t>« </w:t>
      </w:r>
      <w:proofErr w:type="spellStart"/>
      <w:r w:rsidRPr="00FD5644">
        <w:rPr>
          <w:rFonts w:ascii="Calibri" w:eastAsia="Times New Roman" w:hAnsi="Calibri" w:cs="Calibri"/>
          <w:lang w:eastAsia="fr-FR"/>
        </w:rPr>
        <w:t>homeobox</w:t>
      </w:r>
      <w:proofErr w:type="spellEnd"/>
      <w:r w:rsidR="00AA605A">
        <w:rPr>
          <w:rFonts w:ascii="Calibri" w:eastAsia="Times New Roman" w:hAnsi="Calibri" w:cs="Calibri"/>
          <w:lang w:eastAsia="fr-FR"/>
        </w:rPr>
        <w:t> »</w:t>
      </w:r>
      <w:r w:rsidR="00AA605A">
        <w:rPr>
          <w:rStyle w:val="Appelnotedebasdep"/>
          <w:rFonts w:ascii="Calibri" w:eastAsia="Times New Roman" w:hAnsi="Calibri" w:cs="Calibri"/>
          <w:lang w:eastAsia="fr-FR"/>
        </w:rPr>
        <w:footnoteReference w:id="16"/>
      </w:r>
      <w:r w:rsidRPr="00FD5644">
        <w:rPr>
          <w:rFonts w:ascii="Calibri" w:eastAsia="Times New Roman" w:hAnsi="Calibri" w:cs="Calibri"/>
          <w:lang w:eastAsia="fr-FR"/>
        </w:rPr>
        <w:t xml:space="preserve"> et les gènes </w:t>
      </w:r>
      <w:r w:rsidR="00AA605A">
        <w:rPr>
          <w:rFonts w:ascii="Calibri" w:eastAsia="Times New Roman" w:hAnsi="Calibri" w:cs="Calibri"/>
          <w:lang w:eastAsia="fr-FR"/>
        </w:rPr>
        <w:t>« </w:t>
      </w:r>
      <w:r w:rsidRPr="00FD5644">
        <w:rPr>
          <w:rFonts w:ascii="Calibri" w:eastAsia="Times New Roman" w:hAnsi="Calibri" w:cs="Calibri"/>
          <w:lang w:eastAsia="fr-FR"/>
        </w:rPr>
        <w:t>HOX</w:t>
      </w:r>
      <w:r w:rsidR="00AA605A">
        <w:rPr>
          <w:rFonts w:ascii="Calibri" w:eastAsia="Times New Roman" w:hAnsi="Calibri" w:cs="Calibri"/>
          <w:lang w:eastAsia="fr-FR"/>
        </w:rPr>
        <w:t> »</w:t>
      </w:r>
      <w:r w:rsidR="00AA605A">
        <w:rPr>
          <w:rStyle w:val="Appelnotedebasdep"/>
          <w:rFonts w:ascii="Calibri" w:eastAsia="Times New Roman" w:hAnsi="Calibri" w:cs="Calibri"/>
          <w:lang w:eastAsia="fr-FR"/>
        </w:rPr>
        <w:footnoteReference w:id="17"/>
      </w:r>
      <w:r w:rsidRPr="00FD5644">
        <w:rPr>
          <w:rFonts w:ascii="Calibri" w:eastAsia="Times New Roman" w:hAnsi="Calibri" w:cs="Calibri"/>
          <w:lang w:eastAsia="fr-FR"/>
        </w:rPr>
        <w:t xml:space="preserve"> évoqués dans le documentaire "</w:t>
      </w:r>
      <w:r w:rsidRPr="00FD5644">
        <w:rPr>
          <w:rFonts w:ascii="Calibri" w:eastAsia="Times New Roman" w:hAnsi="Calibri" w:cs="Calibri"/>
          <w:i/>
          <w:iCs/>
          <w:lang w:eastAsia="fr-FR"/>
        </w:rPr>
        <w:t>Ce que Darwin ne savait pas encore</w:t>
      </w:r>
      <w:r w:rsidRPr="00FD5644">
        <w:rPr>
          <w:rFonts w:ascii="Calibri" w:eastAsia="Times New Roman" w:hAnsi="Calibri" w:cs="Calibri"/>
          <w:lang w:eastAsia="fr-FR"/>
        </w:rPr>
        <w:t>"</w:t>
      </w:r>
      <w:r w:rsidR="002617C2">
        <w:rPr>
          <w:rFonts w:ascii="Calibri" w:eastAsia="Times New Roman" w:hAnsi="Calibri" w:cs="Calibri"/>
          <w:lang w:eastAsia="fr-FR"/>
        </w:rPr>
        <w:t xml:space="preserve"> </w:t>
      </w:r>
      <w:r w:rsidR="002617C2" w:rsidRPr="003128B1">
        <w:t>[14]</w:t>
      </w:r>
      <w:r w:rsidR="002617C2">
        <w:t>.</w:t>
      </w:r>
    </w:p>
    <w:p w14:paraId="3B1E3D8E" w14:textId="2C4A474A" w:rsidR="001D212E" w:rsidRDefault="001D212E" w:rsidP="003A0E83">
      <w:pPr>
        <w:shd w:val="clear" w:color="auto" w:fill="FFFFFF"/>
        <w:spacing w:after="0" w:line="240" w:lineRule="auto"/>
        <w:jc w:val="both"/>
      </w:pPr>
    </w:p>
    <w:p w14:paraId="5C6F4B26" w14:textId="395642B5" w:rsidR="00003E26" w:rsidRDefault="00306CCC" w:rsidP="003A0E83">
      <w:pPr>
        <w:shd w:val="clear" w:color="auto" w:fill="FFFFFF"/>
        <w:spacing w:after="0" w:line="240" w:lineRule="auto"/>
        <w:jc w:val="both"/>
        <w:rPr>
          <w:i/>
          <w:iCs/>
        </w:rPr>
      </w:pPr>
      <w:r>
        <w:t>« </w:t>
      </w:r>
      <w:r w:rsidRPr="00306CCC">
        <w:rPr>
          <w:i/>
          <w:iCs/>
        </w:rPr>
        <w:t xml:space="preserve">Tous les intermédiaires (paléothérium …) de l’évolution du cheval, jusqu’à son stade actuel, sont connus. Les fossiles ont aussi montré comment une même espèce ancien s’est diversifiées en plusieurs espèces actuelles. Par exemple aussi, l’extrême variété des chiens actuels prouve qu’une sélection permet de faire évoluer une espèce. Pratiquement tous les légumes que le créationniste mange, aujourd’hui, sont issu de cette évolution et sélection. </w:t>
      </w:r>
      <w:r w:rsidR="00003E26" w:rsidRPr="00003E26">
        <w:rPr>
          <w:i/>
          <w:iCs/>
        </w:rPr>
        <w:t>Notre carotte orange, comme beaucoup d’autres légumes, n’existe pas dans la nature, elle a été créé</w:t>
      </w:r>
      <w:r w:rsidR="00AA605A">
        <w:rPr>
          <w:i/>
          <w:iCs/>
        </w:rPr>
        <w:t>e</w:t>
      </w:r>
      <w:r w:rsidR="00003E26" w:rsidRPr="00003E26">
        <w:rPr>
          <w:i/>
          <w:iCs/>
        </w:rPr>
        <w:t xml:space="preserve"> en quelques générations par les jardiniers (tout comme le maïs ...).</w:t>
      </w:r>
    </w:p>
    <w:p w14:paraId="389DA492" w14:textId="7D205524" w:rsidR="00306CCC" w:rsidRDefault="00306CCC" w:rsidP="003A0E83">
      <w:pPr>
        <w:shd w:val="clear" w:color="auto" w:fill="FFFFFF"/>
        <w:spacing w:after="0" w:line="240" w:lineRule="auto"/>
        <w:jc w:val="both"/>
      </w:pPr>
      <w:r w:rsidRPr="00306CCC">
        <w:rPr>
          <w:i/>
          <w:iCs/>
        </w:rPr>
        <w:t>Un cerf ne se transforme pas en cheval, mais un animal primitif a engendré</w:t>
      </w:r>
      <w:r>
        <w:rPr>
          <w:i/>
          <w:iCs/>
        </w:rPr>
        <w:t>, via une longue descendance,</w:t>
      </w:r>
      <w:r w:rsidRPr="00306CCC">
        <w:rPr>
          <w:i/>
          <w:iCs/>
        </w:rPr>
        <w:t xml:space="preserve"> ce qui va devenir un cheval adapté à courir sur les steppes, ou un cerf adapté à vivre dans des milieux forestiers</w:t>
      </w:r>
      <w:r>
        <w:t xml:space="preserve"> », Alain </w:t>
      </w:r>
      <w:proofErr w:type="spellStart"/>
      <w:r>
        <w:t>Persat</w:t>
      </w:r>
      <w:proofErr w:type="spellEnd"/>
      <w:r>
        <w:t>.</w:t>
      </w:r>
    </w:p>
    <w:p w14:paraId="4E4DB5EA" w14:textId="13039132" w:rsidR="00306CCC" w:rsidRDefault="00306CCC" w:rsidP="003A0E83">
      <w:pPr>
        <w:shd w:val="clear" w:color="auto" w:fill="FFFFFF"/>
        <w:spacing w:after="0" w:line="240" w:lineRule="auto"/>
        <w:jc w:val="both"/>
      </w:pPr>
    </w:p>
    <w:p w14:paraId="0E5E9E54" w14:textId="77777777" w:rsidR="00494179" w:rsidRDefault="00494179">
      <w:pPr>
        <w:rPr>
          <w:u w:val="single"/>
        </w:rPr>
      </w:pPr>
      <w:r>
        <w:rPr>
          <w:u w:val="single"/>
        </w:rPr>
        <w:br w:type="page"/>
      </w:r>
    </w:p>
    <w:p w14:paraId="0AE5DC05" w14:textId="52CC9AE1" w:rsidR="007D418D" w:rsidRPr="007D418D" w:rsidRDefault="007D418D" w:rsidP="003A0E83">
      <w:pPr>
        <w:shd w:val="clear" w:color="auto" w:fill="FFFFFF"/>
        <w:spacing w:after="0" w:line="240" w:lineRule="auto"/>
        <w:jc w:val="both"/>
      </w:pPr>
      <w:r w:rsidRPr="007D418D">
        <w:rPr>
          <w:u w:val="single"/>
        </w:rPr>
        <w:lastRenderedPageBreak/>
        <w:t xml:space="preserve">Les conditions particulière pour le </w:t>
      </w:r>
      <w:r w:rsidRPr="007D418D">
        <w:rPr>
          <w:i/>
          <w:iCs/>
          <w:u w:val="single"/>
        </w:rPr>
        <w:t>processus de fossilisation</w:t>
      </w:r>
      <w:r>
        <w:t xml:space="preserve"> : </w:t>
      </w:r>
    </w:p>
    <w:p w14:paraId="566AF577" w14:textId="77777777" w:rsidR="007D418D" w:rsidRDefault="007D418D" w:rsidP="003A0E83">
      <w:pPr>
        <w:shd w:val="clear" w:color="auto" w:fill="FFFFFF"/>
        <w:spacing w:after="0" w:line="240" w:lineRule="auto"/>
        <w:jc w:val="both"/>
      </w:pPr>
    </w:p>
    <w:p w14:paraId="45B7A5B9" w14:textId="4F0B381F" w:rsidR="001D212E" w:rsidRDefault="001D212E" w:rsidP="003A0E83">
      <w:pPr>
        <w:shd w:val="clear" w:color="auto" w:fill="FFFFFF"/>
        <w:spacing w:after="0" w:line="240" w:lineRule="auto"/>
        <w:jc w:val="both"/>
      </w:pPr>
      <w:r>
        <w:t xml:space="preserve">Par ailleurs, concernant le </w:t>
      </w:r>
      <w:r w:rsidRPr="007D418D">
        <w:rPr>
          <w:i/>
          <w:iCs/>
        </w:rPr>
        <w:t>processus de fossilisation</w:t>
      </w:r>
      <w:r>
        <w:t>, il faut des conditions spéciales</w:t>
      </w:r>
      <w:r>
        <w:rPr>
          <w:rStyle w:val="Appelnotedebasdep"/>
        </w:rPr>
        <w:footnoteReference w:id="18"/>
      </w:r>
      <w:r>
        <w:t xml:space="preserve">, qui sont rarement réunies. Et il est encore plus exceptionnel de trouver des conditions favorables, permettant la fossilisation de tissus mous, en particulier les animaux qui ne disposent que de tissus mous (vers, méduses, …), qui ont été justement rencontrés, au niveau de la fossilisation des faunes de Burgess et </w:t>
      </w:r>
      <w:r w:rsidRPr="001D212E">
        <w:t>d'Ediacara</w:t>
      </w:r>
      <w:r>
        <w:t xml:space="preserve"> (voir plus loin dans ce document).</w:t>
      </w:r>
    </w:p>
    <w:p w14:paraId="07F769A8" w14:textId="77777777" w:rsidR="00F84EAB" w:rsidRDefault="00F84EAB" w:rsidP="003A0E83">
      <w:pPr>
        <w:shd w:val="clear" w:color="auto" w:fill="FFFFFF"/>
        <w:spacing w:after="0" w:line="240" w:lineRule="auto"/>
        <w:jc w:val="both"/>
      </w:pPr>
    </w:p>
    <w:p w14:paraId="7EAF8EC1" w14:textId="0DBC32D9" w:rsidR="00B620FA" w:rsidRDefault="00B620FA" w:rsidP="003A0E83">
      <w:pPr>
        <w:shd w:val="clear" w:color="auto" w:fill="FFFFFF"/>
        <w:spacing w:after="0" w:line="240" w:lineRule="auto"/>
        <w:jc w:val="both"/>
      </w:pPr>
      <w:r>
        <w:t>En l’absence des fossiles, il rester l’analyse des ADN des espèces pour reconstituer les formes intermédiaires.</w:t>
      </w:r>
    </w:p>
    <w:p w14:paraId="50E563CE" w14:textId="77777777" w:rsidR="00B620FA" w:rsidRDefault="00B620FA" w:rsidP="00B620FA">
      <w:pPr>
        <w:shd w:val="clear" w:color="auto" w:fill="FFFFFF"/>
        <w:spacing w:after="0" w:line="240" w:lineRule="auto"/>
        <w:jc w:val="both"/>
        <w:rPr>
          <w:rFonts w:ascii="Calibri" w:eastAsia="Times New Roman" w:hAnsi="Calibri" w:cs="Calibri"/>
          <w:lang w:eastAsia="fr-FR"/>
        </w:rPr>
      </w:pPr>
    </w:p>
    <w:p w14:paraId="371F59B9" w14:textId="399CF5B3" w:rsidR="00B620FA" w:rsidRDefault="00B620FA" w:rsidP="00B620FA">
      <w:pPr>
        <w:shd w:val="clear" w:color="auto" w:fill="FFFFFF"/>
        <w:spacing w:after="0" w:line="240" w:lineRule="auto"/>
        <w:jc w:val="both"/>
        <w:rPr>
          <w:rFonts w:ascii="Calibri" w:eastAsia="Times New Roman" w:hAnsi="Calibri" w:cs="Calibri"/>
          <w:lang w:eastAsia="fr-FR"/>
        </w:rPr>
      </w:pPr>
      <w:r w:rsidRPr="00B620FA">
        <w:rPr>
          <w:rFonts w:ascii="Calibri" w:eastAsia="Times New Roman" w:hAnsi="Calibri" w:cs="Calibri"/>
          <w:lang w:eastAsia="fr-FR"/>
        </w:rPr>
        <w:t>Les évolutions des espèces sont tellement</w:t>
      </w:r>
      <w:r>
        <w:rPr>
          <w:rFonts w:ascii="Calibri" w:eastAsia="Times New Roman" w:hAnsi="Calibri" w:cs="Calibri"/>
          <w:lang w:eastAsia="fr-FR"/>
        </w:rPr>
        <w:t xml:space="preserve"> bien</w:t>
      </w:r>
      <w:r w:rsidRPr="00B620FA">
        <w:rPr>
          <w:rFonts w:ascii="Calibri" w:eastAsia="Times New Roman" w:hAnsi="Calibri" w:cs="Calibri"/>
          <w:lang w:eastAsia="fr-FR"/>
        </w:rPr>
        <w:t xml:space="preserve"> démontrées que toutes les analyses de l’ADN des</w:t>
      </w:r>
      <w:r>
        <w:rPr>
          <w:rFonts w:ascii="Calibri" w:eastAsia="Times New Roman" w:hAnsi="Calibri" w:cs="Calibri"/>
          <w:lang w:eastAsia="fr-FR"/>
        </w:rPr>
        <w:t xml:space="preserve"> </w:t>
      </w:r>
      <w:r w:rsidRPr="00B620FA">
        <w:rPr>
          <w:rFonts w:ascii="Calibri" w:eastAsia="Times New Roman" w:hAnsi="Calibri" w:cs="Calibri"/>
          <w:lang w:eastAsia="fr-FR"/>
        </w:rPr>
        <w:t>animaux permettent de reconstruire toutes les étapes intermédiaires</w:t>
      </w:r>
      <w:r>
        <w:rPr>
          <w:rFonts w:ascii="Calibri" w:eastAsia="Times New Roman" w:hAnsi="Calibri" w:cs="Calibri"/>
          <w:lang w:eastAsia="fr-FR"/>
        </w:rPr>
        <w:t>,</w:t>
      </w:r>
      <w:r w:rsidRPr="00B620FA">
        <w:rPr>
          <w:rFonts w:ascii="Calibri" w:eastAsia="Times New Roman" w:hAnsi="Calibri" w:cs="Calibri"/>
          <w:lang w:eastAsia="fr-FR"/>
        </w:rPr>
        <w:t xml:space="preserve"> au point de prédire les</w:t>
      </w:r>
      <w:r>
        <w:rPr>
          <w:rFonts w:ascii="Calibri" w:eastAsia="Times New Roman" w:hAnsi="Calibri" w:cs="Calibri"/>
          <w:lang w:eastAsia="fr-FR"/>
        </w:rPr>
        <w:t xml:space="preserve"> </w:t>
      </w:r>
      <w:r w:rsidRPr="00B620FA">
        <w:rPr>
          <w:rFonts w:ascii="Calibri" w:eastAsia="Times New Roman" w:hAnsi="Calibri" w:cs="Calibri"/>
          <w:lang w:eastAsia="fr-FR"/>
        </w:rPr>
        <w:t xml:space="preserve">futures découvertes </w:t>
      </w:r>
      <w:r>
        <w:rPr>
          <w:rFonts w:ascii="Calibri" w:eastAsia="Times New Roman" w:hAnsi="Calibri" w:cs="Calibri"/>
          <w:lang w:eastAsia="fr-FR"/>
        </w:rPr>
        <w:t>paléonto</w:t>
      </w:r>
      <w:r w:rsidRPr="00B620FA">
        <w:rPr>
          <w:rFonts w:ascii="Calibri" w:eastAsia="Times New Roman" w:hAnsi="Calibri" w:cs="Calibri"/>
          <w:lang w:eastAsia="fr-FR"/>
        </w:rPr>
        <w:t>logiques.</w:t>
      </w:r>
    </w:p>
    <w:p w14:paraId="558A992F" w14:textId="41239304" w:rsidR="00F84EAB" w:rsidRDefault="00F84EAB" w:rsidP="00B620FA">
      <w:pPr>
        <w:shd w:val="clear" w:color="auto" w:fill="FFFFFF"/>
        <w:spacing w:after="0" w:line="240" w:lineRule="auto"/>
        <w:jc w:val="both"/>
        <w:rPr>
          <w:rFonts w:ascii="Calibri" w:eastAsia="Times New Roman" w:hAnsi="Calibri" w:cs="Calibri"/>
          <w:lang w:eastAsia="fr-FR"/>
        </w:rPr>
      </w:pPr>
    </w:p>
    <w:p w14:paraId="7EE4E01B" w14:textId="77777777" w:rsidR="00F84EAB" w:rsidRDefault="00F84EAB" w:rsidP="00B620FA">
      <w:pPr>
        <w:shd w:val="clear" w:color="auto" w:fill="FFFFFF"/>
        <w:spacing w:after="0" w:line="240" w:lineRule="auto"/>
        <w:jc w:val="both"/>
        <w:rPr>
          <w:rFonts w:ascii="Calibri" w:eastAsia="Times New Roman" w:hAnsi="Calibri" w:cs="Calibri"/>
          <w:i/>
          <w:iCs/>
          <w:lang w:eastAsia="fr-FR"/>
        </w:rPr>
      </w:pPr>
      <w:r>
        <w:rPr>
          <w:rFonts w:ascii="Calibri" w:eastAsia="Times New Roman" w:hAnsi="Calibri" w:cs="Calibri"/>
          <w:lang w:eastAsia="fr-FR"/>
        </w:rPr>
        <w:t>« </w:t>
      </w:r>
      <w:r w:rsidRPr="00F84EAB">
        <w:rPr>
          <w:rFonts w:ascii="Calibri" w:eastAsia="Times New Roman" w:hAnsi="Calibri" w:cs="Calibri"/>
          <w:i/>
          <w:iCs/>
          <w:lang w:eastAsia="fr-FR"/>
        </w:rPr>
        <w:t>L’idée de sauter du chimique au biologique sans intermédiaire a effectivement été abandonnée d’autant plus qu’on découvre chaque jour ces intermédiaires, on découvre même maintenant des acides aminés dans l’espace</w:t>
      </w:r>
      <w:r>
        <w:rPr>
          <w:rStyle w:val="Appelnotedebasdep"/>
          <w:rFonts w:ascii="Calibri" w:eastAsia="Times New Roman" w:hAnsi="Calibri" w:cs="Calibri"/>
          <w:i/>
          <w:iCs/>
          <w:lang w:eastAsia="fr-FR"/>
        </w:rPr>
        <w:footnoteReference w:id="19"/>
      </w:r>
      <w:r>
        <w:rPr>
          <w:rFonts w:ascii="Calibri" w:eastAsia="Times New Roman" w:hAnsi="Calibri" w:cs="Calibri"/>
          <w:i/>
          <w:iCs/>
          <w:lang w:eastAsia="fr-FR"/>
        </w:rPr>
        <w:t>,</w:t>
      </w:r>
      <w:r w:rsidRPr="00F84EAB">
        <w:rPr>
          <w:rFonts w:ascii="Calibri" w:eastAsia="Times New Roman" w:hAnsi="Calibri" w:cs="Calibri"/>
          <w:i/>
          <w:iCs/>
          <w:lang w:eastAsia="fr-FR"/>
        </w:rPr>
        <w:t xml:space="preserve"> signifiant que la vie existerait probablement partout</w:t>
      </w:r>
      <w:r>
        <w:rPr>
          <w:rFonts w:ascii="Calibri" w:eastAsia="Times New Roman" w:hAnsi="Calibri" w:cs="Calibri"/>
          <w:i/>
          <w:iCs/>
          <w:lang w:eastAsia="fr-FR"/>
        </w:rPr>
        <w:t xml:space="preserve"> […]</w:t>
      </w:r>
    </w:p>
    <w:p w14:paraId="0CCBCC5C" w14:textId="5AB6DA52" w:rsidR="00F84EAB" w:rsidRDefault="00F84EAB" w:rsidP="00B620FA">
      <w:pPr>
        <w:shd w:val="clear" w:color="auto" w:fill="FFFFFF"/>
        <w:spacing w:after="0" w:line="240" w:lineRule="auto"/>
        <w:jc w:val="both"/>
        <w:rPr>
          <w:rFonts w:ascii="Calibri" w:eastAsia="Times New Roman" w:hAnsi="Calibri" w:cs="Calibri"/>
          <w:lang w:eastAsia="fr-FR"/>
        </w:rPr>
      </w:pPr>
      <w:r w:rsidRPr="00F84EAB">
        <w:rPr>
          <w:rFonts w:ascii="Calibri" w:eastAsia="Times New Roman" w:hAnsi="Calibri" w:cs="Calibri"/>
          <w:i/>
          <w:iCs/>
          <w:lang w:eastAsia="fr-FR"/>
        </w:rPr>
        <w:t>L’évolution des virus est même maintenant comprise avec un niveau de détail _ dont celle de son ARN _ qui nous donne justement les outils pour nous en défendre.</w:t>
      </w:r>
      <w:r>
        <w:rPr>
          <w:rFonts w:ascii="Calibri" w:eastAsia="Times New Roman" w:hAnsi="Calibri" w:cs="Calibri"/>
          <w:lang w:eastAsia="fr-FR"/>
        </w:rPr>
        <w:t xml:space="preserve"> », Alain </w:t>
      </w:r>
      <w:proofErr w:type="spellStart"/>
      <w:r>
        <w:rPr>
          <w:rFonts w:ascii="Calibri" w:eastAsia="Times New Roman" w:hAnsi="Calibri" w:cs="Calibri"/>
          <w:lang w:eastAsia="fr-FR"/>
        </w:rPr>
        <w:t>Persat</w:t>
      </w:r>
      <w:proofErr w:type="spellEnd"/>
      <w:r w:rsidRPr="00F84EAB">
        <w:rPr>
          <w:rFonts w:ascii="Calibri" w:eastAsia="Times New Roman" w:hAnsi="Calibri" w:cs="Calibri"/>
          <w:lang w:eastAsia="fr-FR"/>
        </w:rPr>
        <w:t>.</w:t>
      </w:r>
    </w:p>
    <w:p w14:paraId="7D78B26B" w14:textId="6D5F3B29" w:rsidR="0025263B" w:rsidRPr="002617C2" w:rsidRDefault="0025263B" w:rsidP="00750C57">
      <w:pPr>
        <w:spacing w:after="0" w:line="240" w:lineRule="auto"/>
      </w:pPr>
    </w:p>
    <w:p w14:paraId="796D8435" w14:textId="2E9131C8" w:rsidR="003A0E83" w:rsidRDefault="00E124DA" w:rsidP="00750C57">
      <w:pPr>
        <w:spacing w:after="0" w:line="240" w:lineRule="auto"/>
      </w:pPr>
      <w:r w:rsidRPr="00E124DA">
        <w:rPr>
          <w:u w:val="single"/>
        </w:rPr>
        <w:t>Les soi-disant chaînons manquants au niveau de l’espèce humaine</w:t>
      </w:r>
      <w:r>
        <w:t> :</w:t>
      </w:r>
    </w:p>
    <w:p w14:paraId="695A86FB" w14:textId="50F931E9" w:rsidR="00E124DA" w:rsidRPr="00B14206" w:rsidRDefault="00E124DA" w:rsidP="00750C57">
      <w:pPr>
        <w:spacing w:after="0" w:line="240" w:lineRule="auto"/>
      </w:pPr>
    </w:p>
    <w:p w14:paraId="54B1B484" w14:textId="1ABC52F6" w:rsidR="00B14206" w:rsidRDefault="00B14206" w:rsidP="00B14206">
      <w:pPr>
        <w:shd w:val="clear" w:color="auto" w:fill="FFFFFF"/>
        <w:spacing w:after="0" w:line="240" w:lineRule="auto"/>
        <w:jc w:val="both"/>
        <w:rPr>
          <w:rFonts w:ascii="Calibri" w:eastAsia="Times New Roman" w:hAnsi="Calibri" w:cs="Calibri"/>
          <w:lang w:eastAsia="fr-FR"/>
        </w:rPr>
      </w:pPr>
      <w:r w:rsidRPr="00B14206">
        <w:t xml:space="preserve">Concernant </w:t>
      </w:r>
      <w:r w:rsidRPr="00B14206">
        <w:rPr>
          <w:rFonts w:ascii="Calibri" w:eastAsia="Times New Roman" w:hAnsi="Calibri" w:cs="Calibri"/>
          <w:lang w:eastAsia="fr-FR"/>
        </w:rPr>
        <w:t>l</w:t>
      </w:r>
      <w:r w:rsidRPr="00FD5644">
        <w:rPr>
          <w:rFonts w:ascii="Calibri" w:eastAsia="Times New Roman" w:hAnsi="Calibri" w:cs="Calibri"/>
          <w:lang w:eastAsia="fr-FR"/>
        </w:rPr>
        <w:t>'évolution humaine</w:t>
      </w:r>
      <w:r w:rsidRPr="00B14206">
        <w:rPr>
          <w:rFonts w:ascii="Calibri" w:eastAsia="Times New Roman" w:hAnsi="Calibri" w:cs="Calibri"/>
          <w:lang w:eastAsia="fr-FR"/>
        </w:rPr>
        <w:t>,</w:t>
      </w:r>
      <w:r w:rsidRPr="00FD5644">
        <w:rPr>
          <w:rFonts w:ascii="Calibri" w:eastAsia="Times New Roman" w:hAnsi="Calibri" w:cs="Calibri"/>
          <w:lang w:eastAsia="fr-FR"/>
        </w:rPr>
        <w:t xml:space="preserve"> plusieurs lignées ont en effet coexisté, certaines se sont rencontrées, certains croisements ont eu une descendance. On parle d'évolution buissonnante, avec de nombreux rameaux ayant abouti à des impasses. Mais le fait que Lucy ait été notre grand-tante au lieu de notre grand-mère ne remet absolument pas l'évolutionnisme en cause</w:t>
      </w:r>
      <w:r>
        <w:rPr>
          <w:rFonts w:ascii="Calibri" w:eastAsia="Times New Roman" w:hAnsi="Calibri" w:cs="Calibri"/>
          <w:lang w:eastAsia="fr-FR"/>
        </w:rPr>
        <w:t xml:space="preserve"> dont celles des hominidés</w:t>
      </w:r>
      <w:r w:rsidR="005359E3">
        <w:rPr>
          <w:rStyle w:val="Appelnotedebasdep"/>
          <w:rFonts w:ascii="Calibri" w:eastAsia="Times New Roman" w:hAnsi="Calibri" w:cs="Calibri"/>
          <w:lang w:eastAsia="fr-FR"/>
        </w:rPr>
        <w:footnoteReference w:id="20"/>
      </w:r>
      <w:r w:rsidRPr="00FD5644">
        <w:rPr>
          <w:rFonts w:ascii="Calibri" w:eastAsia="Times New Roman" w:hAnsi="Calibri" w:cs="Calibri"/>
          <w:lang w:eastAsia="fr-FR"/>
        </w:rPr>
        <w:t>.</w:t>
      </w:r>
    </w:p>
    <w:p w14:paraId="02FC929D" w14:textId="3F992AD8" w:rsidR="00E124DA" w:rsidRDefault="00E124DA" w:rsidP="00750C57">
      <w:pPr>
        <w:spacing w:after="0" w:line="240" w:lineRule="auto"/>
      </w:pPr>
    </w:p>
    <w:p w14:paraId="720D87A4" w14:textId="7D12EE7A" w:rsidR="00B14206" w:rsidRPr="002617C2" w:rsidRDefault="00B14206" w:rsidP="00B14206">
      <w:pPr>
        <w:pStyle w:val="Titre2"/>
        <w:rPr>
          <w:color w:val="auto"/>
        </w:rPr>
      </w:pPr>
      <w:bookmarkStart w:id="5" w:name="_Toc33501041"/>
      <w:r>
        <w:t>L’œil est trop parfait pour qu’il soit issu de l’évolution</w:t>
      </w:r>
      <w:bookmarkEnd w:id="5"/>
    </w:p>
    <w:p w14:paraId="0FDA8B92" w14:textId="5A53C51D" w:rsidR="00022464" w:rsidRDefault="00022464" w:rsidP="00750C57">
      <w:pPr>
        <w:spacing w:after="0" w:line="240" w:lineRule="auto"/>
      </w:pPr>
    </w:p>
    <w:p w14:paraId="5ABDE10B" w14:textId="2632DB60" w:rsidR="00B14206" w:rsidRDefault="00B249F3" w:rsidP="00750C57">
      <w:pPr>
        <w:spacing w:after="0" w:line="240" w:lineRule="auto"/>
      </w:pPr>
      <w:r>
        <w:rPr>
          <w:rFonts w:ascii="Calibri" w:eastAsia="Times New Roman" w:hAnsi="Calibri" w:cs="Calibri"/>
          <w:color w:val="1D2129"/>
          <w:lang w:eastAsia="fr-FR"/>
        </w:rPr>
        <w:t>Concernant l</w:t>
      </w:r>
      <w:r w:rsidRPr="00FD5644">
        <w:rPr>
          <w:rFonts w:ascii="Calibri" w:eastAsia="Times New Roman" w:hAnsi="Calibri" w:cs="Calibri"/>
          <w:color w:val="1D2129"/>
          <w:lang w:eastAsia="fr-FR"/>
        </w:rPr>
        <w:t xml:space="preserve">a </w:t>
      </w:r>
      <w:r>
        <w:rPr>
          <w:rFonts w:ascii="Calibri" w:eastAsia="Times New Roman" w:hAnsi="Calibri" w:cs="Calibri"/>
          <w:color w:val="1D2129"/>
          <w:lang w:eastAsia="fr-FR"/>
        </w:rPr>
        <w:t>« </w:t>
      </w:r>
      <w:r w:rsidRPr="00FD5644">
        <w:rPr>
          <w:rFonts w:ascii="Calibri" w:eastAsia="Times New Roman" w:hAnsi="Calibri" w:cs="Calibri"/>
          <w:color w:val="1D2129"/>
          <w:lang w:eastAsia="fr-FR"/>
        </w:rPr>
        <w:t>perfection de l’œil et de l'oreille</w:t>
      </w:r>
      <w:r>
        <w:rPr>
          <w:rFonts w:ascii="Calibri" w:eastAsia="Times New Roman" w:hAnsi="Calibri" w:cs="Calibri"/>
          <w:color w:val="1D2129"/>
          <w:lang w:eastAsia="fr-FR"/>
        </w:rPr>
        <w:t> »,</w:t>
      </w:r>
      <w:r w:rsidRPr="00FD5644">
        <w:rPr>
          <w:rFonts w:ascii="Calibri" w:eastAsia="Times New Roman" w:hAnsi="Calibri" w:cs="Calibri"/>
          <w:color w:val="1D2129"/>
          <w:lang w:eastAsia="fr-FR"/>
        </w:rPr>
        <w:t xml:space="preserve"> </w:t>
      </w:r>
      <w:r>
        <w:rPr>
          <w:rFonts w:ascii="Calibri" w:eastAsia="Times New Roman" w:hAnsi="Calibri" w:cs="Calibri"/>
          <w:color w:val="1D2129"/>
          <w:lang w:eastAsia="fr-FR"/>
        </w:rPr>
        <w:t>l’</w:t>
      </w:r>
      <w:r w:rsidRPr="00FD5644">
        <w:rPr>
          <w:rFonts w:ascii="Calibri" w:eastAsia="Times New Roman" w:hAnsi="Calibri" w:cs="Calibri"/>
          <w:color w:val="1D2129"/>
          <w:lang w:eastAsia="fr-FR"/>
        </w:rPr>
        <w:t>on est capable de retracer leur évolution depuis leurs prémices chez les premiers Chordés. Ils ne sont pas apparus tels quels</w:t>
      </w:r>
      <w:r>
        <w:rPr>
          <w:rFonts w:ascii="Calibri" w:eastAsia="Times New Roman" w:hAnsi="Calibri" w:cs="Calibri"/>
          <w:color w:val="1D2129"/>
          <w:lang w:eastAsia="fr-FR"/>
        </w:rPr>
        <w:t>, mais</w:t>
      </w:r>
      <w:r w:rsidRPr="00FD5644">
        <w:rPr>
          <w:rFonts w:ascii="Calibri" w:eastAsia="Times New Roman" w:hAnsi="Calibri" w:cs="Calibri"/>
          <w:color w:val="1D2129"/>
          <w:lang w:eastAsia="fr-FR"/>
        </w:rPr>
        <w:t xml:space="preserve"> sont</w:t>
      </w:r>
      <w:r>
        <w:rPr>
          <w:rFonts w:ascii="Calibri" w:eastAsia="Times New Roman" w:hAnsi="Calibri" w:cs="Calibri"/>
          <w:color w:val="1D2129"/>
          <w:lang w:eastAsia="fr-FR"/>
        </w:rPr>
        <w:t xml:space="preserve"> bien</w:t>
      </w:r>
      <w:r w:rsidRPr="00FD5644">
        <w:rPr>
          <w:rFonts w:ascii="Calibri" w:eastAsia="Times New Roman" w:hAnsi="Calibri" w:cs="Calibri"/>
          <w:color w:val="1D2129"/>
          <w:lang w:eastAsia="fr-FR"/>
        </w:rPr>
        <w:t xml:space="preserve"> le fruit d'une... évolution</w:t>
      </w:r>
      <w:r>
        <w:rPr>
          <w:rFonts w:ascii="Calibri" w:eastAsia="Times New Roman" w:hAnsi="Calibri" w:cs="Calibri"/>
          <w:color w:val="1D2129"/>
          <w:lang w:eastAsia="fr-FR"/>
        </w:rPr>
        <w:t xml:space="preserve"> </w:t>
      </w:r>
      <w:r w:rsidRPr="00FD5644">
        <w:rPr>
          <w:rFonts w:ascii="Calibri" w:eastAsia="Times New Roman" w:hAnsi="Calibri" w:cs="Calibri"/>
          <w:color w:val="1D2129"/>
          <w:lang w:eastAsia="fr-FR"/>
        </w:rPr>
        <w:t>!</w:t>
      </w:r>
    </w:p>
    <w:p w14:paraId="7E2A5F07" w14:textId="77777777" w:rsidR="00E85731" w:rsidRDefault="00E85731" w:rsidP="00750C57">
      <w:pPr>
        <w:spacing w:after="0" w:line="240" w:lineRule="auto"/>
      </w:pPr>
    </w:p>
    <w:p w14:paraId="4883DEF8" w14:textId="6C23DBFD" w:rsidR="00306E9D" w:rsidRPr="00E85731" w:rsidRDefault="00E85731" w:rsidP="00E85731">
      <w:pPr>
        <w:spacing w:after="0" w:line="240" w:lineRule="auto"/>
        <w:jc w:val="both"/>
        <w:rPr>
          <w:i/>
          <w:iCs/>
        </w:rPr>
      </w:pPr>
      <w:r>
        <w:t>« </w:t>
      </w:r>
      <w:r w:rsidR="00306E9D" w:rsidRPr="00E85731">
        <w:rPr>
          <w:i/>
          <w:iCs/>
        </w:rPr>
        <w:t xml:space="preserve">La cuboméduse, un des êtres les plus primitifs, en a vingt-quatre, marron foncé, regroupés en quatre structures – les </w:t>
      </w:r>
      <w:proofErr w:type="spellStart"/>
      <w:r w:rsidR="00306E9D" w:rsidRPr="00E85731">
        <w:rPr>
          <w:i/>
          <w:iCs/>
        </w:rPr>
        <w:t>rhopalies</w:t>
      </w:r>
      <w:proofErr w:type="spellEnd"/>
      <w:r w:rsidR="00306E9D" w:rsidRPr="00E85731">
        <w:rPr>
          <w:i/>
          <w:iCs/>
        </w:rPr>
        <w:t xml:space="preserve"> (qui détectent la lumière, voire des formes).</w:t>
      </w:r>
      <w:r w:rsidRPr="00E85731">
        <w:rPr>
          <w:i/>
          <w:iCs/>
        </w:rPr>
        <w:t xml:space="preserve"> […]</w:t>
      </w:r>
    </w:p>
    <w:p w14:paraId="63D10FF8" w14:textId="77777777" w:rsidR="00E85731" w:rsidRPr="00E85731" w:rsidRDefault="00E85731" w:rsidP="00E85731">
      <w:pPr>
        <w:spacing w:after="0" w:line="240" w:lineRule="auto"/>
        <w:jc w:val="both"/>
        <w:rPr>
          <w:i/>
          <w:iCs/>
        </w:rPr>
      </w:pPr>
      <w:r w:rsidRPr="00E85731">
        <w:rPr>
          <w:i/>
          <w:iCs/>
        </w:rPr>
        <w:t>Le règne animal compte une variété d’yeux quasi infinie : certains ne voient qu’en noir et blanc, d’autres distinguent la totalité de l’arc-en-ciel (et même des formes de lumière indiscernables pour l’œil humain) ; certains ne perçoivent pas la provenance de la lumière, d’autres détectent une proie qui court à des kilomètres de distance. Les plus minuscules, sur la tête d’une micro-guêpe, sont aussi petits qu’une amibe ; les plus gros, chez des calmars géants, ont la taille d’une grande assiette. L’œil du calmar, comme le nôtre, fonctionne à la façon d’un appareil photo. Un seul cristallin y concentre la lumière sur une seule rétine. Et la rétine est tapissée de photorécepteurs (des cellules qui absorbent les photons et changent leur énergie en signal électrique). En revanche, l’œil de la mouche est un œil composé – ou « à facettes ». Il répartit la lumière sur des milliers d’unités indépendantes, dont chacune a sa propre lentille et ses propres photorécepteurs.</w:t>
      </w:r>
    </w:p>
    <w:p w14:paraId="665E76A2" w14:textId="77777777" w:rsidR="00E85731" w:rsidRPr="00E85731" w:rsidRDefault="00E85731" w:rsidP="00E85731">
      <w:pPr>
        <w:spacing w:after="0" w:line="240" w:lineRule="auto"/>
        <w:jc w:val="both"/>
        <w:rPr>
          <w:i/>
          <w:iCs/>
        </w:rPr>
      </w:pPr>
    </w:p>
    <w:p w14:paraId="36BB5E40" w14:textId="4E34B6FB" w:rsidR="00E85731" w:rsidRDefault="00E85731" w:rsidP="00E85731">
      <w:pPr>
        <w:spacing w:after="0" w:line="240" w:lineRule="auto"/>
        <w:jc w:val="both"/>
      </w:pPr>
      <w:r w:rsidRPr="00E85731">
        <w:rPr>
          <w:i/>
          <w:iCs/>
        </w:rPr>
        <w:t xml:space="preserve">Les yeux humains, comme ceux de la mouche et du calmar, sont fixés par paire sur la tête. Mais la coquille Saint-Jacques a des rangées d’yeux le long de son manteau ; l’étoile de mer en a au bout des bras ; et le corps de l’oursin pourpre fait </w:t>
      </w:r>
      <w:r w:rsidRPr="00E85731">
        <w:rPr>
          <w:i/>
          <w:iCs/>
        </w:rPr>
        <w:lastRenderedPageBreak/>
        <w:t>office d’unique gros œil. Il y a des yeux dotés de lentilles bifocales, d’autres pourvus de miroirs, et même des yeux capables de regarder simultanément en haut, en bas et sur le côté</w:t>
      </w:r>
      <w:r>
        <w:t> »</w:t>
      </w:r>
      <w:r w:rsidRPr="00E85731">
        <w:rPr>
          <w:rStyle w:val="Appelnotedebasdep"/>
          <w:rFonts w:ascii="Calibri" w:eastAsia="Times New Roman" w:hAnsi="Calibri" w:cs="Calibri"/>
          <w:color w:val="1D2129"/>
          <w:lang w:eastAsia="fr-FR"/>
        </w:rPr>
        <w:t xml:space="preserve"> </w:t>
      </w:r>
      <w:r>
        <w:rPr>
          <w:rStyle w:val="Appelnotedebasdep"/>
          <w:rFonts w:ascii="Calibri" w:eastAsia="Times New Roman" w:hAnsi="Calibri" w:cs="Calibri"/>
          <w:color w:val="1D2129"/>
          <w:lang w:eastAsia="fr-FR"/>
        </w:rPr>
        <w:footnoteReference w:id="21"/>
      </w:r>
      <w:r>
        <w:t>.</w:t>
      </w:r>
    </w:p>
    <w:p w14:paraId="575C9911" w14:textId="166911DF" w:rsidR="00484B66" w:rsidRDefault="00484B66" w:rsidP="00E85731">
      <w:pPr>
        <w:spacing w:after="0" w:line="240" w:lineRule="auto"/>
        <w:jc w:val="both"/>
      </w:pPr>
    </w:p>
    <w:p w14:paraId="57DF52AE" w14:textId="535902B7" w:rsidR="00484B66" w:rsidRDefault="00484B66" w:rsidP="00E85731">
      <w:pPr>
        <w:spacing w:after="0" w:line="240" w:lineRule="auto"/>
        <w:jc w:val="both"/>
      </w:pPr>
      <w:r>
        <w:t>L’œil humain est-il le plus parfait organe créé par la nature ? Or « </w:t>
      </w:r>
      <w:r w:rsidRPr="00484B66">
        <w:rPr>
          <w:i/>
          <w:iCs/>
        </w:rPr>
        <w:t>la technologie des images actuelles est de très loin beaucoup plus précise que celle de l’œil, images en trois D, microscope électronique, télescopes, caméra de très haute résolution, film à très haute vitesse pouvant observer tranquillement le trajet d’une balle ou l’évolution d’une explosion. Certaines caméras de drones peuvent filmer</w:t>
      </w:r>
      <w:r>
        <w:rPr>
          <w:i/>
          <w:iCs/>
        </w:rPr>
        <w:t xml:space="preserve"> / espionner</w:t>
      </w:r>
      <w:r w:rsidRPr="00484B66">
        <w:rPr>
          <w:i/>
          <w:iCs/>
        </w:rPr>
        <w:t xml:space="preserve"> des scènes à plus de 80 km</w:t>
      </w:r>
      <w:r>
        <w:t xml:space="preserve"> », Alain </w:t>
      </w:r>
      <w:proofErr w:type="spellStart"/>
      <w:r>
        <w:t>Persat</w:t>
      </w:r>
      <w:proofErr w:type="spellEnd"/>
      <w:r>
        <w:t>.</w:t>
      </w:r>
    </w:p>
    <w:p w14:paraId="18C9FC33" w14:textId="5C9EC0E3" w:rsidR="00484B66" w:rsidRDefault="00484B66" w:rsidP="00E85731">
      <w:pPr>
        <w:spacing w:after="0" w:line="240" w:lineRule="auto"/>
        <w:jc w:val="both"/>
      </w:pPr>
      <w:r>
        <w:t xml:space="preserve">Les télescopes peuvent observer des planètes lointaines ou des détails sur la Lune, invisibles à l’œil nu. </w:t>
      </w:r>
    </w:p>
    <w:p w14:paraId="515AA69F" w14:textId="4EA23841" w:rsidR="004462AD" w:rsidRDefault="004462AD" w:rsidP="00E85731">
      <w:pPr>
        <w:spacing w:after="0" w:line="240" w:lineRule="auto"/>
        <w:jc w:val="both"/>
      </w:pPr>
      <w:r>
        <w:t>Il existe même des caméras holographiques qui filment en 3D.</w:t>
      </w:r>
    </w:p>
    <w:p w14:paraId="4054E32A" w14:textId="139B9C06" w:rsidR="00FF7871" w:rsidRDefault="00FF7871" w:rsidP="00E85731">
      <w:pPr>
        <w:spacing w:after="0" w:line="240" w:lineRule="auto"/>
        <w:jc w:val="both"/>
      </w:pPr>
    </w:p>
    <w:p w14:paraId="53BD5CE2" w14:textId="29548E6F" w:rsidR="00FF7871" w:rsidRDefault="00FF7871" w:rsidP="00E85731">
      <w:pPr>
        <w:spacing w:after="0" w:line="240" w:lineRule="auto"/>
        <w:jc w:val="both"/>
      </w:pPr>
      <w:r>
        <w:t>« </w:t>
      </w:r>
      <w:r w:rsidRPr="00FF7871">
        <w:rPr>
          <w:i/>
          <w:iCs/>
        </w:rPr>
        <w:t>Chaque espèce développe ce sont elle a besoin, certaines espèces ont très mauvaise vue _ et utilisent d’autres sens comme l’ouïe … _, d’autres savent voir les ultraviolets</w:t>
      </w:r>
      <w:r>
        <w:rPr>
          <w:i/>
          <w:iCs/>
        </w:rPr>
        <w:t xml:space="preserve"> (insectes …)</w:t>
      </w:r>
      <w:r w:rsidRPr="00FF7871">
        <w:rPr>
          <w:i/>
          <w:iCs/>
        </w:rPr>
        <w:t>, tout dépend de leurs besoin</w:t>
      </w:r>
      <w:r>
        <w:rPr>
          <w:i/>
          <w:iCs/>
        </w:rPr>
        <w:t>s</w:t>
      </w:r>
      <w:r w:rsidRPr="00FF7871">
        <w:rPr>
          <w:i/>
          <w:iCs/>
        </w:rPr>
        <w:t>, précisément</w:t>
      </w:r>
      <w:r>
        <w:rPr>
          <w:i/>
          <w:iCs/>
        </w:rPr>
        <w:t>,</w:t>
      </w:r>
      <w:r w:rsidRPr="00FF7871">
        <w:rPr>
          <w:i/>
          <w:iCs/>
        </w:rPr>
        <w:t xml:space="preserve"> suivant les critères des lois d’adaptation de l’évolution</w:t>
      </w:r>
      <w:r>
        <w:t xml:space="preserve"> », Alain </w:t>
      </w:r>
      <w:proofErr w:type="spellStart"/>
      <w:r>
        <w:t>Persat</w:t>
      </w:r>
      <w:proofErr w:type="spellEnd"/>
      <w:r>
        <w:t>.</w:t>
      </w:r>
    </w:p>
    <w:p w14:paraId="2BE8FB29" w14:textId="7C89E8D1" w:rsidR="005960AD" w:rsidRDefault="005960AD" w:rsidP="00E85731">
      <w:pPr>
        <w:spacing w:after="0" w:line="240" w:lineRule="auto"/>
        <w:jc w:val="both"/>
      </w:pPr>
      <w:r>
        <w:t xml:space="preserve">L’homme, sans instrument, est incapable de percevoir les infrasons et les ultrasons, contrairement aux éléphants (infrasons) et les chauves-souris (ultrasons). </w:t>
      </w:r>
    </w:p>
    <w:p w14:paraId="51B59EEC" w14:textId="6A48CC63" w:rsidR="00816E66" w:rsidRDefault="00816E66" w:rsidP="00E85731">
      <w:pPr>
        <w:spacing w:after="0" w:line="240" w:lineRule="auto"/>
        <w:jc w:val="both"/>
      </w:pPr>
      <w:r>
        <w:t xml:space="preserve">Certains animaux (oiseaux …) peuvent entendre plus loin que les hommes (et c’est pourquoi les </w:t>
      </w:r>
      <w:r w:rsidRPr="00816E66">
        <w:t xml:space="preserve">ornithologues </w:t>
      </w:r>
      <w:r>
        <w:t xml:space="preserve">s’équipent </w:t>
      </w:r>
      <w:r w:rsidRPr="00816E66">
        <w:t>de micros directionnels</w:t>
      </w:r>
      <w:r>
        <w:t xml:space="preserve"> très sensibles, avec paraboles,</w:t>
      </w:r>
      <w:r w:rsidRPr="00816E66">
        <w:t xml:space="preserve"> pour entendre les chants</w:t>
      </w:r>
      <w:r>
        <w:t xml:space="preserve"> d’oiseaux distants).</w:t>
      </w:r>
    </w:p>
    <w:p w14:paraId="2E8A2231" w14:textId="77777777" w:rsidR="004139ED" w:rsidRDefault="004139ED" w:rsidP="00E85731">
      <w:pPr>
        <w:spacing w:after="0" w:line="240" w:lineRule="auto"/>
        <w:jc w:val="both"/>
      </w:pPr>
    </w:p>
    <w:p w14:paraId="1C0BFC07" w14:textId="4BA8F27A" w:rsidR="00022464" w:rsidRDefault="00B05D12" w:rsidP="00F240E4">
      <w:pPr>
        <w:pStyle w:val="Titre2"/>
      </w:pPr>
      <w:bookmarkStart w:id="6" w:name="_Toc33501042"/>
      <w:r>
        <w:t>On ne voit pas l’évolution à l’œuvre autour de soi (les espèces ne semblent pas changer)</w:t>
      </w:r>
      <w:bookmarkEnd w:id="6"/>
    </w:p>
    <w:p w14:paraId="509E1417" w14:textId="2B6B1261" w:rsidR="00B05D12" w:rsidRDefault="00B05D12" w:rsidP="00750C57">
      <w:pPr>
        <w:spacing w:after="0" w:line="240" w:lineRule="auto"/>
      </w:pPr>
    </w:p>
    <w:p w14:paraId="45ACE7D5" w14:textId="1C1A47E2" w:rsidR="00B05D12" w:rsidRDefault="00B05D12" w:rsidP="00750C57">
      <w:pPr>
        <w:spacing w:after="0" w:line="240" w:lineRule="auto"/>
      </w:pPr>
      <w:r>
        <w:t>Heureusement, un musulman, partisan de la théorie de l’évolution vient à la rescousse :</w:t>
      </w:r>
    </w:p>
    <w:p w14:paraId="0056735E" w14:textId="77777777" w:rsidR="00F240E4" w:rsidRDefault="00F240E4" w:rsidP="00B05D12">
      <w:pPr>
        <w:spacing w:after="0" w:line="240" w:lineRule="auto"/>
      </w:pPr>
    </w:p>
    <w:p w14:paraId="05806255" w14:textId="41B2B855" w:rsidR="00B05D12" w:rsidRPr="00B05D12" w:rsidRDefault="00B05D12" w:rsidP="00B05D12">
      <w:pPr>
        <w:spacing w:after="0" w:line="240" w:lineRule="auto"/>
        <w:rPr>
          <w:i/>
          <w:iCs/>
        </w:rPr>
      </w:pPr>
      <w:r>
        <w:t>« </w:t>
      </w:r>
      <w:r w:rsidRPr="00B05D12">
        <w:rPr>
          <w:i/>
          <w:iCs/>
        </w:rPr>
        <w:t>La lumière est visible, pas le courant, même si c'est un fait scientifique.</w:t>
      </w:r>
    </w:p>
    <w:p w14:paraId="7460DCBC" w14:textId="3A060ACB" w:rsidR="00B05D12" w:rsidRPr="00B05D12" w:rsidRDefault="00B05D12" w:rsidP="00B05D12">
      <w:pPr>
        <w:spacing w:after="0" w:line="240" w:lineRule="auto"/>
        <w:rPr>
          <w:i/>
          <w:iCs/>
        </w:rPr>
      </w:pPr>
      <w:r w:rsidRPr="00B05D12">
        <w:rPr>
          <w:i/>
          <w:iCs/>
        </w:rPr>
        <w:t>Ce qui ne se voit pas, ou n'est pas vérifiable, n'est pas pour autant inexistant, on ne peut transposer la science et la religion. La science est basée sur des faits, la religions sur la recherche [intérieure].</w:t>
      </w:r>
    </w:p>
    <w:p w14:paraId="37446498" w14:textId="0626FD1C" w:rsidR="00B05D12" w:rsidRDefault="00B05D12" w:rsidP="00B05D12">
      <w:pPr>
        <w:spacing w:after="0" w:line="240" w:lineRule="auto"/>
      </w:pPr>
      <w:r w:rsidRPr="00B05D12">
        <w:rPr>
          <w:i/>
          <w:iCs/>
        </w:rPr>
        <w:t>La foi est fondamentalement une relation personnelle, la confiance [en une entité appelée Dieu]</w:t>
      </w:r>
      <w:r>
        <w:t> ».</w:t>
      </w:r>
    </w:p>
    <w:p w14:paraId="37D22E47" w14:textId="77777777" w:rsidR="00B05D12" w:rsidRDefault="00B05D12" w:rsidP="00750C57">
      <w:pPr>
        <w:spacing w:after="0" w:line="240" w:lineRule="auto"/>
      </w:pPr>
    </w:p>
    <w:p w14:paraId="0CC9A14E" w14:textId="154619DC" w:rsidR="00B05D12" w:rsidRDefault="00B05D12" w:rsidP="00F240E4">
      <w:pPr>
        <w:spacing w:after="0" w:line="240" w:lineRule="auto"/>
        <w:jc w:val="both"/>
      </w:pPr>
      <w:r>
        <w:t xml:space="preserve">Je rajouterais que la science ne fait jamais confiance, dans nos cinq sens ou notre intuition, au contraire, elle vérifie tout le temps, pour être certains que l’on ne va pas être victime d’une illusion ou d’une mauvaise interprétation. </w:t>
      </w:r>
    </w:p>
    <w:p w14:paraId="3D5ACC03" w14:textId="5F5166AE" w:rsidR="00B05D12" w:rsidRDefault="00B05D12" w:rsidP="00F240E4">
      <w:pPr>
        <w:spacing w:after="0" w:line="240" w:lineRule="auto"/>
        <w:jc w:val="both"/>
      </w:pPr>
    </w:p>
    <w:p w14:paraId="55574F86" w14:textId="64C6B193" w:rsidR="00F240E4" w:rsidRDefault="00F240E4" w:rsidP="00F240E4">
      <w:pPr>
        <w:spacing w:after="0" w:line="240" w:lineRule="auto"/>
        <w:jc w:val="both"/>
      </w:pPr>
      <w:r>
        <w:t>Souvent, les gens ne croient pas à l'évolution progressive du vivant, parce qu'elle est souvent invisible à l'échelle du temps humain</w:t>
      </w:r>
      <w:r>
        <w:rPr>
          <w:rStyle w:val="Appelnotedebasdep"/>
        </w:rPr>
        <w:footnoteReference w:id="22"/>
      </w:r>
      <w:r>
        <w:t xml:space="preserve">. Même ceux qui sont convaincus de la véracité de cette théorie, ont l'idée reçue, à laquelle croyait Darwin, qu'une nouvelle espèce n'apparaît que tous les 10.000 ans. </w:t>
      </w:r>
    </w:p>
    <w:p w14:paraId="359749E4" w14:textId="1317CC81" w:rsidR="003D2E11" w:rsidRDefault="003D2E11" w:rsidP="00F240E4">
      <w:pPr>
        <w:spacing w:after="0" w:line="240" w:lineRule="auto"/>
        <w:jc w:val="both"/>
      </w:pPr>
    </w:p>
    <w:p w14:paraId="130D3DE5" w14:textId="4EE88213" w:rsidR="00922034" w:rsidRDefault="00922034" w:rsidP="00922034">
      <w:pPr>
        <w:spacing w:after="0" w:line="240" w:lineRule="auto"/>
        <w:jc w:val="both"/>
      </w:pPr>
      <w:r>
        <w:t xml:space="preserve">Déjà, </w:t>
      </w:r>
      <w:r w:rsidRPr="00922034">
        <w:rPr>
          <w:i/>
          <w:iCs/>
        </w:rPr>
        <w:t>« la variation intraspécifique</w:t>
      </w:r>
      <w:r>
        <w:rPr>
          <w:rStyle w:val="Appelnotedebasdep"/>
          <w:i/>
          <w:iCs/>
        </w:rPr>
        <w:footnoteReference w:id="23"/>
      </w:r>
      <w:r w:rsidRPr="00922034">
        <w:rPr>
          <w:i/>
          <w:iCs/>
        </w:rPr>
        <w:t xml:space="preserve"> aléatoire</w:t>
      </w:r>
      <w:r>
        <w:rPr>
          <w:rStyle w:val="Appelnotedebasdep"/>
          <w:i/>
          <w:iCs/>
        </w:rPr>
        <w:footnoteReference w:id="24"/>
      </w:r>
      <w:r>
        <w:t> » est un fait observable sur plus d’un million d’espèces décrites : dans une population d’individus appartenant à la même espèce, les caractères varient entre les individus (chez les humains, chiens, chats …).</w:t>
      </w:r>
    </w:p>
    <w:p w14:paraId="32AE5CE6" w14:textId="3EDF81EF" w:rsidR="00922034" w:rsidRDefault="00922034" w:rsidP="00F240E4">
      <w:pPr>
        <w:spacing w:after="0" w:line="240" w:lineRule="auto"/>
        <w:jc w:val="both"/>
      </w:pPr>
    </w:p>
    <w:p w14:paraId="1F88862B" w14:textId="5C825D7D" w:rsidR="001C6263" w:rsidRDefault="001C6263" w:rsidP="001C6263">
      <w:pPr>
        <w:spacing w:after="0" w:line="240" w:lineRule="auto"/>
        <w:jc w:val="center"/>
      </w:pPr>
      <w:r>
        <w:rPr>
          <w:noProof/>
          <w:sz w:val="24"/>
          <w:szCs w:val="24"/>
        </w:rPr>
        <w:lastRenderedPageBreak/>
        <w:drawing>
          <wp:inline distT="0" distB="0" distL="0" distR="0" wp14:anchorId="39D52B63" wp14:editId="10746639">
            <wp:extent cx="6645910" cy="4788535"/>
            <wp:effectExtent l="0" t="0" r="2540" b="0"/>
            <wp:docPr id="5" name="Image 5" descr="_Pi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788535"/>
                    </a:xfrm>
                    <a:prstGeom prst="rect">
                      <a:avLst/>
                    </a:prstGeom>
                    <a:noFill/>
                    <a:ln>
                      <a:noFill/>
                    </a:ln>
                  </pic:spPr>
                </pic:pic>
              </a:graphicData>
            </a:graphic>
          </wp:inline>
        </w:drawing>
      </w:r>
    </w:p>
    <w:p w14:paraId="10497AE0" w14:textId="2E1758F2" w:rsidR="001C6263" w:rsidRDefault="001C6263" w:rsidP="001C6263">
      <w:pPr>
        <w:spacing w:after="0" w:line="240" w:lineRule="auto"/>
        <w:jc w:val="center"/>
      </w:pPr>
      <w:r>
        <w:t xml:space="preserve">A gauche : </w:t>
      </w:r>
      <w:proofErr w:type="spellStart"/>
      <w:r w:rsidRPr="001C6263">
        <w:rPr>
          <w:i/>
          <w:iCs/>
        </w:rPr>
        <w:t>Cepea</w:t>
      </w:r>
      <w:proofErr w:type="spellEnd"/>
      <w:r w:rsidRPr="001C6263">
        <w:rPr>
          <w:i/>
          <w:iCs/>
        </w:rPr>
        <w:t xml:space="preserve"> </w:t>
      </w:r>
      <w:proofErr w:type="spellStart"/>
      <w:r w:rsidRPr="001C6263">
        <w:rPr>
          <w:i/>
          <w:iCs/>
        </w:rPr>
        <w:t>nemoralis</w:t>
      </w:r>
      <w:proofErr w:type="spellEnd"/>
      <w:r>
        <w:t xml:space="preserve">. A droite : </w:t>
      </w:r>
      <w:r w:rsidRPr="001C6263">
        <w:rPr>
          <w:i/>
          <w:iCs/>
        </w:rPr>
        <w:t xml:space="preserve">Harmonia </w:t>
      </w:r>
      <w:proofErr w:type="spellStart"/>
      <w:r w:rsidRPr="001C6263">
        <w:rPr>
          <w:i/>
          <w:iCs/>
        </w:rPr>
        <w:t>axyridis</w:t>
      </w:r>
      <w:proofErr w:type="spellEnd"/>
      <w:r>
        <w:t>.</w:t>
      </w:r>
    </w:p>
    <w:p w14:paraId="69E057F5" w14:textId="77777777" w:rsidR="001C6263" w:rsidRDefault="001C6263" w:rsidP="00F240E4">
      <w:pPr>
        <w:spacing w:after="0" w:line="240" w:lineRule="auto"/>
        <w:jc w:val="both"/>
      </w:pPr>
    </w:p>
    <w:p w14:paraId="50DD0803" w14:textId="09890DBA" w:rsidR="00B05D12" w:rsidRDefault="00F240E4" w:rsidP="00F240E4">
      <w:pPr>
        <w:spacing w:after="0" w:line="240" w:lineRule="auto"/>
        <w:jc w:val="both"/>
      </w:pPr>
      <w:r>
        <w:t>Or les études récentes d'une espèce de lézard, nommée anolis, ont</w:t>
      </w:r>
      <w:r w:rsidR="00922034">
        <w:t xml:space="preserve"> aussi</w:t>
      </w:r>
      <w:r>
        <w:t xml:space="preserve"> montré, que par les mutations (variations) et la sélection naturelle, une nouvelle espèce d'anolis peut apparaître en seulement 10 ans, sur 20 génération</w:t>
      </w:r>
      <w:r w:rsidR="00475F2E">
        <w:t>s</w:t>
      </w:r>
      <w:r>
        <w:t xml:space="preserve"> d’anolis [3].</w:t>
      </w:r>
    </w:p>
    <w:p w14:paraId="158EB6CB" w14:textId="1F07482A" w:rsidR="00EA1272" w:rsidRDefault="00EA1272" w:rsidP="00F240E4">
      <w:pPr>
        <w:spacing w:after="0" w:line="240" w:lineRule="auto"/>
        <w:jc w:val="both"/>
      </w:pPr>
    </w:p>
    <w:p w14:paraId="0433020A" w14:textId="77777777" w:rsidR="00EA1272" w:rsidRDefault="00EA1272" w:rsidP="00F240E4">
      <w:pPr>
        <w:spacing w:after="0" w:line="240" w:lineRule="auto"/>
        <w:jc w:val="both"/>
      </w:pPr>
      <w:r>
        <w:t>« </w:t>
      </w:r>
      <w:r w:rsidRPr="00EA1272">
        <w:rPr>
          <w:i/>
          <w:iCs/>
        </w:rPr>
        <w:t>Les squelettes des baleines présentent des structures vestigiales au niveau du bassin, alors qu’elles n’ont pas de membres inférieurs : c’est ce qui reste de leur origine terrestre</w:t>
      </w:r>
      <w:r>
        <w:t xml:space="preserve"> », Alain </w:t>
      </w:r>
      <w:proofErr w:type="spellStart"/>
      <w:r>
        <w:t>Persat</w:t>
      </w:r>
      <w:proofErr w:type="spellEnd"/>
      <w:r w:rsidRPr="00EA1272">
        <w:t>.</w:t>
      </w:r>
      <w:r>
        <w:t xml:space="preserve"> </w:t>
      </w:r>
    </w:p>
    <w:p w14:paraId="7568327F" w14:textId="27D4C3AA" w:rsidR="00EA1272" w:rsidRDefault="00EA1272" w:rsidP="00F240E4">
      <w:pPr>
        <w:spacing w:after="0" w:line="240" w:lineRule="auto"/>
        <w:jc w:val="both"/>
      </w:pPr>
      <w:r>
        <w:t>Et les fossiles des baleines et des dauphins prouvent aussi leurs origines terrestres.</w:t>
      </w:r>
    </w:p>
    <w:p w14:paraId="5286D7E5" w14:textId="1A15480E" w:rsidR="00EA1272" w:rsidRDefault="00EA1272" w:rsidP="00F240E4">
      <w:pPr>
        <w:spacing w:after="0" w:line="240" w:lineRule="auto"/>
        <w:jc w:val="both"/>
      </w:pPr>
    </w:p>
    <w:p w14:paraId="3D7A0F16" w14:textId="36B1596C" w:rsidR="00EA1272" w:rsidRDefault="00EA1272" w:rsidP="00F240E4">
      <w:pPr>
        <w:spacing w:after="0" w:line="240" w:lineRule="auto"/>
        <w:jc w:val="both"/>
      </w:pPr>
      <w:r>
        <w:t>Lors de l’embryogénèse</w:t>
      </w:r>
      <w:r w:rsidR="00142EBD">
        <w:rPr>
          <w:rStyle w:val="Appelnotedebasdep"/>
        </w:rPr>
        <w:footnoteReference w:id="25"/>
      </w:r>
      <w:r>
        <w:t>, la morphologie du fœtus humain (canin …) passe par un grand nombre de stade intermédiaires :</w:t>
      </w:r>
      <w:r w:rsidR="00AA605A">
        <w:t xml:space="preserve"> au début une cellule, puis un organisme </w:t>
      </w:r>
      <w:proofErr w:type="spellStart"/>
      <w:r w:rsidR="00AA605A">
        <w:t>muticellulaire</w:t>
      </w:r>
      <w:proofErr w:type="spellEnd"/>
      <w:r>
        <w:t xml:space="preserve"> ressemblant d’abor</w:t>
      </w:r>
      <w:r w:rsidR="00195B27">
        <w:t>d</w:t>
      </w:r>
      <w:r w:rsidR="00AA605A">
        <w:t xml:space="preserve"> à un invertébré, puis</w:t>
      </w:r>
      <w:r>
        <w:t xml:space="preserve"> à un poisson, puis à un amphibien</w:t>
      </w:r>
      <w:r w:rsidR="00AA605A">
        <w:t>, puis à un mammifère et enfin un être humain</w:t>
      </w:r>
      <w:r w:rsidR="00AA605A">
        <w:rPr>
          <w:rStyle w:val="Appelnotedebasdep"/>
        </w:rPr>
        <w:footnoteReference w:id="26"/>
      </w:r>
      <w:r>
        <w:t xml:space="preserve"> …</w:t>
      </w:r>
    </w:p>
    <w:p w14:paraId="15AC2198" w14:textId="279DBE4A" w:rsidR="00195B27" w:rsidRDefault="00195B27" w:rsidP="00F240E4">
      <w:pPr>
        <w:spacing w:after="0" w:line="240" w:lineRule="auto"/>
        <w:jc w:val="both"/>
      </w:pPr>
      <w:r w:rsidRPr="00195B27">
        <w:t>Avec la génétique, l'embryologie a joué un rôle déterminant dans l'acception de la sélection naturelle comme consensus scientifique (</w:t>
      </w:r>
      <w:r>
        <w:t xml:space="preserve">« concept </w:t>
      </w:r>
      <w:proofErr w:type="spellStart"/>
      <w:r w:rsidRPr="00195B27">
        <w:t>évo-dévo</w:t>
      </w:r>
      <w:proofErr w:type="spellEnd"/>
      <w:r>
        <w:t> »</w:t>
      </w:r>
      <w:r w:rsidR="00142CB0">
        <w:rPr>
          <w:rStyle w:val="Appelnotedebasdep"/>
        </w:rPr>
        <w:footnoteReference w:id="27"/>
      </w:r>
      <w:r w:rsidRPr="00195B27">
        <w:t>).</w:t>
      </w:r>
    </w:p>
    <w:p w14:paraId="544D813B" w14:textId="3C638ECC" w:rsidR="00B05D12" w:rsidRDefault="00B05D12" w:rsidP="00750C57">
      <w:pPr>
        <w:spacing w:after="0" w:line="240" w:lineRule="auto"/>
      </w:pPr>
    </w:p>
    <w:p w14:paraId="526A0432" w14:textId="53BD15D7" w:rsidR="00B05D12" w:rsidRDefault="00B05D12" w:rsidP="00B05D12">
      <w:pPr>
        <w:pStyle w:val="Titre2"/>
      </w:pPr>
      <w:bookmarkStart w:id="7" w:name="_Toc33501043"/>
      <w:r>
        <w:t>Le hasard ne peut pas créer des espèces vivantes opérationnelles, efficaces</w:t>
      </w:r>
      <w:r w:rsidR="00946F4F">
        <w:t xml:space="preserve"> à partir de la matière inerte</w:t>
      </w:r>
      <w:bookmarkEnd w:id="7"/>
    </w:p>
    <w:p w14:paraId="4BC45652" w14:textId="5B56B16A" w:rsidR="00B05D12" w:rsidRDefault="00B05D12" w:rsidP="00750C57">
      <w:pPr>
        <w:spacing w:after="0" w:line="240" w:lineRule="auto"/>
      </w:pPr>
    </w:p>
    <w:p w14:paraId="27E10D3F" w14:textId="43C6D0F7" w:rsidR="00B05D12" w:rsidRDefault="00B05D12" w:rsidP="00B05D12">
      <w:pPr>
        <w:spacing w:after="0" w:line="240" w:lineRule="auto"/>
        <w:jc w:val="both"/>
      </w:pPr>
      <w:r>
        <w:t>« </w:t>
      </w:r>
      <w:r w:rsidRPr="00B05D12">
        <w:rPr>
          <w:i/>
          <w:iCs/>
        </w:rPr>
        <w:t>Si l'évolution pouvait assembler en quelques millions d'années les pièces détachées d'une Mercedes Benz déjà disponibles (on ne lui demande même pas d'en créer) et en faire une machine en état de marche. Là, alors, il serait légitime de croire aux sottises de l'évolutionnisme</w:t>
      </w:r>
      <w:r>
        <w:t> »</w:t>
      </w:r>
      <w:r w:rsidRPr="00B05D12">
        <w:t>.</w:t>
      </w:r>
    </w:p>
    <w:p w14:paraId="1B0B9B19" w14:textId="2749DBEF" w:rsidR="00B05D12" w:rsidRDefault="00B05D12" w:rsidP="00750C57">
      <w:pPr>
        <w:spacing w:after="0" w:line="240" w:lineRule="auto"/>
      </w:pPr>
    </w:p>
    <w:p w14:paraId="57872F19" w14:textId="63796D06" w:rsidR="00B05D12" w:rsidRDefault="003523CD" w:rsidP="003523CD">
      <w:pPr>
        <w:spacing w:after="0" w:line="240" w:lineRule="auto"/>
        <w:jc w:val="both"/>
      </w:pPr>
      <w:r>
        <w:t>D’abord les atomes, les molécules, les briques de la vie _ toutes basées sur la chimie du carbone (chimie organique) _ ne sont pas des formes hasardeuses, mais elles / ils suivent des lois de fonctionnement, d’associations entre atomes ou molécules. Et elles ont certaines propriétés chimiques bien définies</w:t>
      </w:r>
      <w:r w:rsidR="00005DFE">
        <w:t>. Et elles ne s’assemblent pas n’importe comment</w:t>
      </w:r>
      <w:r>
        <w:t xml:space="preserve">. </w:t>
      </w:r>
    </w:p>
    <w:p w14:paraId="63CA161A" w14:textId="5ABECCF1" w:rsidR="003523CD" w:rsidRDefault="003523CD" w:rsidP="003523CD">
      <w:pPr>
        <w:spacing w:after="0" w:line="240" w:lineRule="auto"/>
        <w:jc w:val="both"/>
      </w:pPr>
    </w:p>
    <w:p w14:paraId="64C93029" w14:textId="44585FEA" w:rsidR="003523CD" w:rsidRDefault="003523CD" w:rsidP="003523CD">
      <w:pPr>
        <w:spacing w:after="0" w:line="240" w:lineRule="auto"/>
        <w:jc w:val="both"/>
      </w:pPr>
      <w:r>
        <w:t>Et ces briques de la vie créeront des espèces biologiques, mais ne créeront pas les pièces en acier d’une voiture (puisque l’acier ne se trouve pas dans ces briques chimiques de la vie).</w:t>
      </w:r>
    </w:p>
    <w:p w14:paraId="0D645A98" w14:textId="5DF430BD" w:rsidR="00005DFE" w:rsidRDefault="00005DFE" w:rsidP="003523CD">
      <w:pPr>
        <w:spacing w:after="0" w:line="240" w:lineRule="auto"/>
        <w:jc w:val="both"/>
      </w:pPr>
    </w:p>
    <w:p w14:paraId="14D5839A" w14:textId="558B772E" w:rsidR="00005DFE" w:rsidRDefault="00005DFE" w:rsidP="00005DFE">
      <w:pPr>
        <w:spacing w:after="0" w:line="240" w:lineRule="auto"/>
        <w:jc w:val="both"/>
      </w:pPr>
      <w:r>
        <w:t>Une cellule vivante peut être produite par un assemblage de matériaux inorganiques.</w:t>
      </w:r>
    </w:p>
    <w:p w14:paraId="022C1976" w14:textId="77777777" w:rsidR="00005DFE" w:rsidRDefault="00005DFE" w:rsidP="00005DFE">
      <w:pPr>
        <w:spacing w:after="0" w:line="240" w:lineRule="auto"/>
        <w:jc w:val="both"/>
      </w:pPr>
      <w:r>
        <w:t>Avec la technique du ciseau génétique crispr-cas9, on sait assembler aujourd’hui des morceaux d’ADN pour fabriquer des êtres vivants qui n’existaient pas jusqu’à ce jour.</w:t>
      </w:r>
    </w:p>
    <w:p w14:paraId="7BFEB359" w14:textId="3EDDCBFA" w:rsidR="00005DFE" w:rsidRDefault="00005DFE" w:rsidP="00005DFE">
      <w:pPr>
        <w:spacing w:after="0" w:line="240" w:lineRule="auto"/>
        <w:jc w:val="both"/>
      </w:pPr>
      <w:r>
        <w:t xml:space="preserve">A partir à partir de chimie inorganique [minérale], on sait fabriquer nombre de molécules de la chimie organique, plus ou moins complexes (par exemple, avec la </w:t>
      </w:r>
      <w:r w:rsidR="003D2E11">
        <w:t>« </w:t>
      </w:r>
      <w:r>
        <w:t>réaction des organomagnésiens</w:t>
      </w:r>
      <w:r w:rsidR="003D2E11">
        <w:t> »</w:t>
      </w:r>
      <w:r>
        <w:t xml:space="preserve"> etc.).</w:t>
      </w:r>
    </w:p>
    <w:p w14:paraId="039890EE" w14:textId="77777777" w:rsidR="003523CD" w:rsidRDefault="003523CD" w:rsidP="003523CD">
      <w:pPr>
        <w:spacing w:after="0" w:line="240" w:lineRule="auto"/>
        <w:jc w:val="both"/>
      </w:pPr>
    </w:p>
    <w:p w14:paraId="62EFA742" w14:textId="31C434C8" w:rsidR="003523CD" w:rsidRDefault="003523CD" w:rsidP="00946F4F">
      <w:pPr>
        <w:pStyle w:val="Titre3"/>
      </w:pPr>
      <w:bookmarkStart w:id="8" w:name="_Toc33501044"/>
      <w:r w:rsidRPr="003523CD">
        <w:t>Le caractère extrêmement aléatoire de l’apparition des espèces vivantes</w:t>
      </w:r>
      <w:bookmarkEnd w:id="8"/>
    </w:p>
    <w:p w14:paraId="1FB72D2B" w14:textId="514C81FE" w:rsidR="003523CD" w:rsidRDefault="003523CD" w:rsidP="003523CD">
      <w:pPr>
        <w:spacing w:after="0" w:line="240" w:lineRule="auto"/>
        <w:jc w:val="both"/>
      </w:pPr>
    </w:p>
    <w:p w14:paraId="1FA1D786" w14:textId="2EE9AB1D" w:rsidR="003523CD" w:rsidRDefault="003523CD" w:rsidP="003523CD">
      <w:pPr>
        <w:spacing w:after="0" w:line="240" w:lineRule="auto"/>
        <w:jc w:val="both"/>
      </w:pPr>
      <w:r>
        <w:t xml:space="preserve">Le </w:t>
      </w:r>
      <w:r w:rsidRPr="00FD6F54">
        <w:rPr>
          <w:b/>
          <w:bCs/>
        </w:rPr>
        <w:t xml:space="preserve">mécanisme de l’évolution ne progresse </w:t>
      </w:r>
      <w:r>
        <w:rPr>
          <w:b/>
          <w:bCs/>
        </w:rPr>
        <w:t>qu’</w:t>
      </w:r>
      <w:r w:rsidRPr="00FD6F54">
        <w:rPr>
          <w:b/>
          <w:bCs/>
        </w:rPr>
        <w:t>à sens unique et ne fait jamais demi-tour</w:t>
      </w:r>
      <w:r>
        <w:t xml:space="preserve">, cela à cause de la grande variabilité, du </w:t>
      </w:r>
      <w:r w:rsidRPr="00F2340B">
        <w:rPr>
          <w:b/>
          <w:bCs/>
        </w:rPr>
        <w:t>caractère aléatoire</w:t>
      </w:r>
      <w:r w:rsidR="00475F2E">
        <w:rPr>
          <w:b/>
          <w:bCs/>
        </w:rPr>
        <w:t xml:space="preserve"> / accidentel</w:t>
      </w:r>
      <w:r w:rsidRPr="00F2340B">
        <w:rPr>
          <w:b/>
          <w:bCs/>
        </w:rPr>
        <w:t xml:space="preserve"> des mutations</w:t>
      </w:r>
      <w:r>
        <w:rPr>
          <w:rStyle w:val="Appelnotedebasdep"/>
        </w:rPr>
        <w:footnoteReference w:id="28"/>
      </w:r>
      <w:r>
        <w:t xml:space="preserve"> [</w:t>
      </w:r>
      <w:r w:rsidR="00470DF0">
        <w:t>16</w:t>
      </w:r>
      <w:r>
        <w:t xml:space="preserve">]. </w:t>
      </w:r>
    </w:p>
    <w:p w14:paraId="1ED5EE9F" w14:textId="77777777" w:rsidR="003523CD" w:rsidRDefault="003523CD" w:rsidP="003523CD">
      <w:pPr>
        <w:spacing w:after="0" w:line="240" w:lineRule="auto"/>
        <w:jc w:val="both"/>
      </w:pPr>
    </w:p>
    <w:p w14:paraId="1030136B" w14:textId="2BFA9506" w:rsidR="003523CD" w:rsidRDefault="003523CD" w:rsidP="003523CD">
      <w:pPr>
        <w:spacing w:after="0" w:line="240" w:lineRule="auto"/>
        <w:jc w:val="both"/>
      </w:pPr>
      <w:r>
        <w:t xml:space="preserve">Au niveau de l’évolution des espèces, l’on ne rejoue jamais la même pièce.  </w:t>
      </w:r>
      <w:r w:rsidRPr="00FD6F54">
        <w:t>Si l'on récrée les conditions de vie semblables à celles du milieu originel</w:t>
      </w:r>
      <w:r>
        <w:t xml:space="preserve"> _</w:t>
      </w:r>
      <w:r w:rsidRPr="00FD6F54">
        <w:t xml:space="preserve"> </w:t>
      </w:r>
      <w:r>
        <w:t>dans lequel</w:t>
      </w:r>
      <w:r w:rsidRPr="00FD6F54">
        <w:t xml:space="preserve"> l'espèce disparue</w:t>
      </w:r>
      <w:r>
        <w:t xml:space="preserve"> </w:t>
      </w:r>
      <w:r w:rsidRPr="00FD6F54">
        <w:t>vivait</w:t>
      </w:r>
      <w:r>
        <w:t xml:space="preserve"> _</w:t>
      </w:r>
      <w:r w:rsidRPr="00FD6F54">
        <w:t xml:space="preserve">, on peut éventuellement </w:t>
      </w:r>
      <w:r>
        <w:t>obtenir</w:t>
      </w:r>
      <w:r w:rsidRPr="00FD6F54">
        <w:t xml:space="preserve"> une évolution d'espèces</w:t>
      </w:r>
      <w:r>
        <w:t xml:space="preserve"> différentes</w:t>
      </w:r>
      <w:r w:rsidRPr="00FD6F54">
        <w:t xml:space="preserve"> qui éventuellement prendront extérieurement les caractéristiques de l'espèce disparue, mais avec une génétique</w:t>
      </w:r>
      <w:r>
        <w:t xml:space="preserve"> interne</w:t>
      </w:r>
      <w:r w:rsidRPr="00FD6F54">
        <w:t xml:space="preserve"> différente, voire très différente </w:t>
      </w:r>
      <w:r>
        <w:t xml:space="preserve">_ comme dans le </w:t>
      </w:r>
      <w:r w:rsidRPr="00FD6F54">
        <w:t>cas des évolutions convergentes : chats et chats marsupia</w:t>
      </w:r>
      <w:r>
        <w:t>ux</w:t>
      </w:r>
      <w:r w:rsidRPr="00FD6F54">
        <w:t>, hérissons et échidnés</w:t>
      </w:r>
      <w:r>
        <w:t>, taupes et taupes marsupiales etc.</w:t>
      </w:r>
      <w:r>
        <w:rPr>
          <w:rStyle w:val="Appelnotedebasdep"/>
        </w:rPr>
        <w:footnoteReference w:id="29"/>
      </w:r>
      <w:r w:rsidRPr="00FD6F54">
        <w:t xml:space="preserve"> ...</w:t>
      </w:r>
    </w:p>
    <w:p w14:paraId="1F65B88E" w14:textId="77777777" w:rsidR="003523CD" w:rsidRDefault="003523CD" w:rsidP="003523CD">
      <w:pPr>
        <w:spacing w:after="0" w:line="240" w:lineRule="auto"/>
        <w:jc w:val="both"/>
      </w:pPr>
    </w:p>
    <w:p w14:paraId="1C65DA68" w14:textId="7BB489F1" w:rsidR="003523CD" w:rsidRDefault="003523CD" w:rsidP="003523CD">
      <w:pPr>
        <w:spacing w:after="0" w:line="240" w:lineRule="auto"/>
        <w:jc w:val="both"/>
      </w:pPr>
      <w:r>
        <w:t xml:space="preserve">Mais il n’y a aucune chance que renaissent naturellement les dinosaures, que les espèces des </w:t>
      </w:r>
      <w:r w:rsidRPr="00F31D29">
        <w:t>class</w:t>
      </w:r>
      <w:r>
        <w:t>es</w:t>
      </w:r>
      <w:r w:rsidRPr="00F31D29">
        <w:t xml:space="preserve"> phylogénétique</w:t>
      </w:r>
      <w:r>
        <w:t>s, héritières de celle des batraciens, retrouvent les branchies, disparues au cours de l’évolution. Donc aucune chance que les cétacées acquièrent, de nouveau, des branchies, malgré l’avantage évolutif que cela leur procureraient.</w:t>
      </w:r>
    </w:p>
    <w:p w14:paraId="0A7891D0" w14:textId="77777777" w:rsidR="003523CD" w:rsidRDefault="003523CD" w:rsidP="003523CD">
      <w:pPr>
        <w:spacing w:after="0" w:line="240" w:lineRule="auto"/>
        <w:jc w:val="both"/>
      </w:pPr>
    </w:p>
    <w:p w14:paraId="4E7E9DB9" w14:textId="1D2E6744" w:rsidR="003523CD" w:rsidRDefault="003523CD" w:rsidP="003523CD">
      <w:pPr>
        <w:spacing w:after="0" w:line="240" w:lineRule="auto"/>
        <w:jc w:val="both"/>
      </w:pPr>
      <w:r>
        <w:t xml:space="preserve">Le </w:t>
      </w:r>
      <w:r w:rsidRPr="00290896">
        <w:t>paléontologue</w:t>
      </w:r>
      <w:r>
        <w:t xml:space="preserve"> </w:t>
      </w:r>
      <w:r w:rsidRPr="00512C5F">
        <w:t>Stephen Jay Gould pense l’évolution est</w:t>
      </w:r>
      <w:r>
        <w:t xml:space="preserve"> un processus essentiellement basé sur le hasard. Que selon les aléas de l’évolution et de ses mutations, nous aurions pu avoir l’espèce humaine ou ne jamais la voir apparaître</w:t>
      </w:r>
      <w:r w:rsidR="006531A7">
        <w:rPr>
          <w:rStyle w:val="Appelnotedebasdep"/>
        </w:rPr>
        <w:footnoteReference w:id="30"/>
      </w:r>
      <w:r w:rsidR="00470DF0">
        <w:t xml:space="preserve"> [18]</w:t>
      </w:r>
      <w:r>
        <w:t xml:space="preserve">. Que si après catastrophe, l’humanité disparaissait, il n’y aurait aucune chance qu’elle se recrée naturellement, plus tard au bout de plusieurs milliers d’années, même par le jeu de la sélection naturelle. </w:t>
      </w:r>
    </w:p>
    <w:p w14:paraId="6A758EC8" w14:textId="11E3FFC4" w:rsidR="003523CD" w:rsidRDefault="003523CD" w:rsidP="003523CD">
      <w:pPr>
        <w:spacing w:after="0" w:line="240" w:lineRule="auto"/>
        <w:jc w:val="both"/>
      </w:pPr>
      <w:r>
        <w:lastRenderedPageBreak/>
        <w:t>Si la sélection naturelle est à l’œuvre sur d’autres planètes, on peut penser qu’il n’y a aucune chance que l’espèce humaine, émerge spontanément, à l’identique, sur l’une d’entre elles [</w:t>
      </w:r>
      <w:r w:rsidR="00470DF0">
        <w:t>17</w:t>
      </w:r>
      <w:r>
        <w:t>].</w:t>
      </w:r>
    </w:p>
    <w:p w14:paraId="3AF380EC" w14:textId="77777777" w:rsidR="003523CD" w:rsidRDefault="003523CD" w:rsidP="003523CD">
      <w:pPr>
        <w:spacing w:after="0" w:line="240" w:lineRule="auto"/>
        <w:jc w:val="both"/>
      </w:pPr>
    </w:p>
    <w:p w14:paraId="39C4FC83" w14:textId="77777777" w:rsidR="00192708" w:rsidRDefault="006D6E9C" w:rsidP="003523CD">
      <w:pPr>
        <w:spacing w:after="0" w:line="240" w:lineRule="auto"/>
        <w:jc w:val="both"/>
      </w:pPr>
      <w:r w:rsidRPr="006D6E9C">
        <w:t xml:space="preserve">« </w:t>
      </w:r>
      <w:r w:rsidRPr="006D6E9C">
        <w:rPr>
          <w:i/>
          <w:iCs/>
        </w:rPr>
        <w:t>L’évolution pas plus que l’Histoire “ne repasse les plats” car elle est contingente</w:t>
      </w:r>
      <w:r w:rsidR="00C82C0F">
        <w:rPr>
          <w:rStyle w:val="Appelnotedebasdep"/>
          <w:i/>
          <w:iCs/>
        </w:rPr>
        <w:footnoteReference w:id="31"/>
      </w:r>
      <w:r w:rsidRPr="006D6E9C">
        <w:rPr>
          <w:i/>
          <w:iCs/>
        </w:rPr>
        <w:t xml:space="preserve">. À une glaciation près, il y aurait peut-être plus d’hommes ou encore plusieurs espèces d’hommes. </w:t>
      </w:r>
      <w:r w:rsidR="00F2340B">
        <w:rPr>
          <w:i/>
          <w:iCs/>
        </w:rPr>
        <w:t xml:space="preserve">[Or] </w:t>
      </w:r>
      <w:r w:rsidRPr="006D6E9C">
        <w:rPr>
          <w:i/>
          <w:iCs/>
        </w:rPr>
        <w:t>Il n’en reste qu’une</w:t>
      </w:r>
      <w:r w:rsidRPr="006D6E9C">
        <w:t>. »,</w:t>
      </w:r>
    </w:p>
    <w:p w14:paraId="7F23D007" w14:textId="1799A4D9" w:rsidR="003523CD" w:rsidRDefault="00192708" w:rsidP="003523CD">
      <w:pPr>
        <w:spacing w:after="0" w:line="240" w:lineRule="auto"/>
        <w:jc w:val="both"/>
      </w:pPr>
      <w:r>
        <w:t>in</w:t>
      </w:r>
      <w:r w:rsidR="006D6E9C" w:rsidRPr="006D6E9C">
        <w:t xml:space="preserve"> « </w:t>
      </w:r>
      <w:r w:rsidR="006D6E9C" w:rsidRPr="006D6E9C">
        <w:rPr>
          <w:i/>
          <w:iCs/>
        </w:rPr>
        <w:t>Il était une fois l’Homme…</w:t>
      </w:r>
      <w:r w:rsidR="006D6E9C" w:rsidRPr="006D6E9C">
        <w:t xml:space="preserve"> »</w:t>
      </w:r>
      <w:r w:rsidR="00C82C0F">
        <w:t>,</w:t>
      </w:r>
      <w:r w:rsidR="006D6E9C" w:rsidRPr="006D6E9C">
        <w:t xml:space="preserve"> Pascal Picq, </w:t>
      </w:r>
      <w:r w:rsidR="006D6E9C">
        <w:t>paléontologue</w:t>
      </w:r>
      <w:r w:rsidR="00C82C0F">
        <w:t xml:space="preserve"> [</w:t>
      </w:r>
      <w:r w:rsidR="00295995">
        <w:t>3</w:t>
      </w:r>
      <w:r>
        <w:t>1</w:t>
      </w:r>
      <w:r w:rsidR="00C82C0F">
        <w:t>]</w:t>
      </w:r>
      <w:r>
        <w:t>,</w:t>
      </w:r>
      <w:r w:rsidRPr="006D6E9C">
        <w:t xml:space="preserve"> page 39</w:t>
      </w:r>
      <w:r w:rsidR="006D6E9C" w:rsidRPr="006D6E9C">
        <w:t>.</w:t>
      </w:r>
    </w:p>
    <w:p w14:paraId="6AB2ECDF" w14:textId="6D362543" w:rsidR="003F67C4" w:rsidRDefault="003F67C4" w:rsidP="003523CD">
      <w:pPr>
        <w:spacing w:after="0" w:line="240" w:lineRule="auto"/>
        <w:jc w:val="both"/>
      </w:pPr>
    </w:p>
    <w:p w14:paraId="75C472C9" w14:textId="77777777" w:rsidR="000F7D34" w:rsidRDefault="003F67C4" w:rsidP="003523CD">
      <w:pPr>
        <w:spacing w:after="0" w:line="240" w:lineRule="auto"/>
        <w:jc w:val="both"/>
        <w:rPr>
          <w:i/>
          <w:iCs/>
        </w:rPr>
      </w:pPr>
      <w:r>
        <w:t>« </w:t>
      </w:r>
      <w:r w:rsidRPr="003F67C4">
        <w:rPr>
          <w:i/>
          <w:iCs/>
        </w:rPr>
        <w:t>Les « accidents génétiques » aléatoire sont parfois négatifs _ maladies génétiques _ parfois positifs, ainsi on a suivi à la trace ADN cette mutation, partie de Turquie, je crois, qui donne des cheveux blonds et des yeux bleus, qui n’est en rien un mal, en tout cas sous les climats où il y a moins de soleil que sous les tropiques et l’équateur</w:t>
      </w:r>
      <w:r w:rsidR="000F7D34">
        <w:rPr>
          <w:i/>
          <w:iCs/>
        </w:rPr>
        <w:t>.</w:t>
      </w:r>
    </w:p>
    <w:p w14:paraId="51407E04" w14:textId="65D6F4E7" w:rsidR="003F67C4" w:rsidRDefault="000F7D34" w:rsidP="003523CD">
      <w:pPr>
        <w:spacing w:after="0" w:line="240" w:lineRule="auto"/>
        <w:jc w:val="both"/>
      </w:pPr>
      <w:r w:rsidRPr="000F7D34">
        <w:rPr>
          <w:i/>
          <w:iCs/>
        </w:rPr>
        <w:t xml:space="preserve">Une mutation peut être destructrice </w:t>
      </w:r>
      <w:r>
        <w:rPr>
          <w:i/>
          <w:iCs/>
        </w:rPr>
        <w:t xml:space="preserve">_ </w:t>
      </w:r>
      <w:r w:rsidRPr="000F7D34">
        <w:rPr>
          <w:i/>
          <w:iCs/>
        </w:rPr>
        <w:t>et cela se voit vite</w:t>
      </w:r>
      <w:r>
        <w:rPr>
          <w:i/>
          <w:iCs/>
        </w:rPr>
        <w:t xml:space="preserve"> _,</w:t>
      </w:r>
      <w:r w:rsidRPr="000F7D34">
        <w:rPr>
          <w:i/>
          <w:iCs/>
        </w:rPr>
        <w:t xml:space="preserve"> mais elle peut être constructive : </w:t>
      </w:r>
      <w:r>
        <w:rPr>
          <w:i/>
          <w:iCs/>
        </w:rPr>
        <w:t xml:space="preserve">avec l’histoire des </w:t>
      </w:r>
      <w:r w:rsidRPr="000F7D34">
        <w:rPr>
          <w:i/>
          <w:iCs/>
        </w:rPr>
        <w:t>génération</w:t>
      </w:r>
      <w:r>
        <w:rPr>
          <w:i/>
          <w:iCs/>
        </w:rPr>
        <w:t>s</w:t>
      </w:r>
      <w:r w:rsidRPr="000F7D34">
        <w:rPr>
          <w:i/>
          <w:iCs/>
        </w:rPr>
        <w:t xml:space="preserve"> d’êtres humains qui possèderont, progressivement, sur une longue moyenne et des milliers d’années, plus de neurones que l</w:t>
      </w:r>
      <w:r>
        <w:rPr>
          <w:i/>
          <w:iCs/>
        </w:rPr>
        <w:t>es</w:t>
      </w:r>
      <w:r w:rsidRPr="000F7D34">
        <w:rPr>
          <w:i/>
          <w:iCs/>
        </w:rPr>
        <w:t xml:space="preserve"> génération</w:t>
      </w:r>
      <w:r>
        <w:rPr>
          <w:i/>
          <w:iCs/>
        </w:rPr>
        <w:t>s</w:t>
      </w:r>
      <w:r w:rsidRPr="000F7D34">
        <w:rPr>
          <w:i/>
          <w:iCs/>
        </w:rPr>
        <w:t xml:space="preserve"> précédente</w:t>
      </w:r>
      <w:r>
        <w:rPr>
          <w:i/>
          <w:iCs/>
        </w:rPr>
        <w:t>s</w:t>
      </w:r>
      <w:r w:rsidR="003F67C4">
        <w:t xml:space="preserve"> », Alain </w:t>
      </w:r>
      <w:proofErr w:type="spellStart"/>
      <w:r w:rsidR="003F67C4">
        <w:t>Persat</w:t>
      </w:r>
      <w:proofErr w:type="spellEnd"/>
      <w:r w:rsidR="003F67C4" w:rsidRPr="003F67C4">
        <w:t>.</w:t>
      </w:r>
    </w:p>
    <w:p w14:paraId="027E202F" w14:textId="3BA54B85" w:rsidR="00F7195E" w:rsidRDefault="00F7195E" w:rsidP="003523CD">
      <w:pPr>
        <w:spacing w:after="0" w:line="240" w:lineRule="auto"/>
        <w:jc w:val="both"/>
      </w:pPr>
    </w:p>
    <w:p w14:paraId="4F4EF9BF" w14:textId="125F7817" w:rsidR="00F7195E" w:rsidRDefault="00F7195E" w:rsidP="00F7195E">
      <w:pPr>
        <w:spacing w:after="0" w:line="240" w:lineRule="auto"/>
        <w:jc w:val="both"/>
      </w:pPr>
      <w:r>
        <w:t xml:space="preserve">La vitesse de son évolution varient d’une espèce à l’autre. Le </w:t>
      </w:r>
      <w:proofErr w:type="spellStart"/>
      <w:r>
        <w:t>coelacanthe</w:t>
      </w:r>
      <w:proofErr w:type="spellEnd"/>
      <w:r>
        <w:t>, un poisson avec des débuts de membres, les tortues, les requins, ont peu évolués, depuis des millions d’années. Par contre les pinsons, aux Galápagos, ont vite évolué. Toujours Aux Galápagos, des reptiles sont devenu marins</w:t>
      </w:r>
      <w:r w:rsidR="00FC37EC">
        <w:t>, brouteurs d’algues</w:t>
      </w:r>
      <w:r>
        <w:t>, faute de nourriture terrestre.</w:t>
      </w:r>
    </w:p>
    <w:p w14:paraId="46131ECE" w14:textId="66919DC6" w:rsidR="00946F4F" w:rsidRDefault="00946F4F" w:rsidP="003523CD">
      <w:pPr>
        <w:spacing w:after="0" w:line="240" w:lineRule="auto"/>
        <w:jc w:val="both"/>
      </w:pPr>
    </w:p>
    <w:p w14:paraId="7B5EA611" w14:textId="4AC067B7" w:rsidR="00946F4F" w:rsidRDefault="00946F4F" w:rsidP="00946F4F">
      <w:pPr>
        <w:pStyle w:val="Titre3"/>
      </w:pPr>
      <w:bookmarkStart w:id="9" w:name="_Toc33501045"/>
      <w:r>
        <w:t>L’absence de génération spontanée observée actuellement, à partir de la matière inerte</w:t>
      </w:r>
      <w:bookmarkEnd w:id="9"/>
    </w:p>
    <w:p w14:paraId="7F33BA69" w14:textId="7E834534" w:rsidR="00946F4F" w:rsidRDefault="00946F4F" w:rsidP="003523CD">
      <w:pPr>
        <w:spacing w:after="0" w:line="240" w:lineRule="auto"/>
        <w:jc w:val="both"/>
      </w:pPr>
    </w:p>
    <w:p w14:paraId="3FA02F0A" w14:textId="5DC88174" w:rsidR="00946F4F" w:rsidRDefault="00946F4F" w:rsidP="00946F4F">
      <w:pPr>
        <w:shd w:val="clear" w:color="auto" w:fill="FFFFFF"/>
        <w:spacing w:after="0" w:line="240" w:lineRule="auto"/>
        <w:jc w:val="both"/>
        <w:rPr>
          <w:rFonts w:ascii="Calibri" w:eastAsia="Times New Roman" w:hAnsi="Calibri" w:cs="Calibri"/>
          <w:color w:val="1D2129"/>
          <w:lang w:eastAsia="fr-FR"/>
        </w:rPr>
      </w:pPr>
      <w:r w:rsidRPr="00FD5644">
        <w:rPr>
          <w:rFonts w:ascii="Calibri" w:eastAsia="Times New Roman" w:hAnsi="Calibri" w:cs="Calibri"/>
          <w:color w:val="1D2129"/>
          <w:lang w:eastAsia="fr-FR"/>
        </w:rPr>
        <w:t>Concernant l'absence actuelle de génération spontanée</w:t>
      </w:r>
      <w:r w:rsidR="007557DD">
        <w:rPr>
          <w:rFonts w:ascii="Calibri" w:eastAsia="Times New Roman" w:hAnsi="Calibri" w:cs="Calibri"/>
          <w:color w:val="1D2129"/>
          <w:lang w:eastAsia="fr-FR"/>
        </w:rPr>
        <w:t xml:space="preserve"> (vraie)</w:t>
      </w:r>
      <w:r w:rsidRPr="00FD5644">
        <w:rPr>
          <w:rFonts w:ascii="Calibri" w:eastAsia="Times New Roman" w:hAnsi="Calibri" w:cs="Calibri"/>
          <w:color w:val="1D2129"/>
          <w:lang w:eastAsia="fr-FR"/>
        </w:rPr>
        <w:t xml:space="preserve">, ce n'est pas une question de fossiles, mais de changement d'environnement. Si une population d'entités pré-cellulaires, à ADN ou à ARN émergeait à nouveau de nos jours, elle se ferait </w:t>
      </w:r>
      <w:r>
        <w:rPr>
          <w:rFonts w:ascii="Calibri" w:eastAsia="Times New Roman" w:hAnsi="Calibri" w:cs="Calibri"/>
          <w:color w:val="1D2129"/>
          <w:lang w:eastAsia="fr-FR"/>
        </w:rPr>
        <w:t>dévorer</w:t>
      </w:r>
      <w:r w:rsidRPr="00FD5644">
        <w:rPr>
          <w:rFonts w:ascii="Calibri" w:eastAsia="Times New Roman" w:hAnsi="Calibri" w:cs="Calibri"/>
          <w:color w:val="1D2129"/>
          <w:lang w:eastAsia="fr-FR"/>
        </w:rPr>
        <w:t xml:space="preserve"> par la vie environnante, ne laissant aucune trace, à la différence de la (des?) première(s) fois, où il n'y avait aucune concurrence à proximité, sinon d'autres populations d'entités pré-cellulaires.</w:t>
      </w:r>
    </w:p>
    <w:p w14:paraId="19C1D4C6" w14:textId="701B1861" w:rsidR="00063200" w:rsidRDefault="00063200" w:rsidP="00946F4F">
      <w:pPr>
        <w:shd w:val="clear" w:color="auto" w:fill="FFFFFF"/>
        <w:spacing w:after="0" w:line="240" w:lineRule="auto"/>
        <w:jc w:val="both"/>
        <w:rPr>
          <w:rFonts w:ascii="Calibri" w:eastAsia="Times New Roman" w:hAnsi="Calibri" w:cs="Calibri"/>
          <w:color w:val="1D2129"/>
          <w:lang w:eastAsia="fr-FR"/>
        </w:rPr>
      </w:pPr>
    </w:p>
    <w:p w14:paraId="1B3DF9E5" w14:textId="77777777" w:rsidR="007557DD" w:rsidRDefault="007557DD" w:rsidP="00946F4F">
      <w:pPr>
        <w:shd w:val="clear" w:color="auto" w:fill="FFFFFF"/>
        <w:spacing w:after="0" w:line="240" w:lineRule="auto"/>
        <w:jc w:val="both"/>
        <w:rPr>
          <w:rFonts w:ascii="Calibri" w:eastAsia="Times New Roman" w:hAnsi="Calibri" w:cs="Calibri"/>
          <w:i/>
          <w:iCs/>
          <w:color w:val="1D2129"/>
          <w:lang w:eastAsia="fr-FR"/>
        </w:rPr>
      </w:pPr>
      <w:r>
        <w:rPr>
          <w:rFonts w:ascii="Calibri" w:eastAsia="Times New Roman" w:hAnsi="Calibri" w:cs="Calibri"/>
          <w:color w:val="1D2129"/>
          <w:lang w:eastAsia="fr-FR"/>
        </w:rPr>
        <w:t>« </w:t>
      </w:r>
      <w:r w:rsidRPr="007557DD">
        <w:rPr>
          <w:rFonts w:ascii="Calibri" w:eastAsia="Times New Roman" w:hAnsi="Calibri" w:cs="Calibri"/>
          <w:i/>
          <w:iCs/>
          <w:color w:val="1D2129"/>
          <w:lang w:eastAsia="fr-FR"/>
        </w:rPr>
        <w:t>La « génération spontanée » _ une théorie fausse qui prévalait avant sa réfutation par le chimiste Antoine de Lavoisier _ a largement été expliquée par une génération d’êtres vivants, issu</w:t>
      </w:r>
      <w:r>
        <w:rPr>
          <w:rFonts w:ascii="Calibri" w:eastAsia="Times New Roman" w:hAnsi="Calibri" w:cs="Calibri"/>
          <w:i/>
          <w:iCs/>
          <w:color w:val="1D2129"/>
          <w:lang w:eastAsia="fr-FR"/>
        </w:rPr>
        <w:t>s</w:t>
      </w:r>
      <w:r w:rsidRPr="007557DD">
        <w:rPr>
          <w:rFonts w:ascii="Calibri" w:eastAsia="Times New Roman" w:hAnsi="Calibri" w:cs="Calibri"/>
          <w:i/>
          <w:iCs/>
          <w:color w:val="1D2129"/>
          <w:lang w:eastAsia="fr-FR"/>
        </w:rPr>
        <w:t xml:space="preserve"> de l’évolution</w:t>
      </w:r>
      <w:r>
        <w:rPr>
          <w:rFonts w:ascii="Calibri" w:eastAsia="Times New Roman" w:hAnsi="Calibri" w:cs="Calibri"/>
          <w:i/>
          <w:iCs/>
          <w:color w:val="1D2129"/>
          <w:lang w:eastAsia="fr-FR"/>
        </w:rPr>
        <w:t>, de la germination</w:t>
      </w:r>
      <w:r w:rsidRPr="007557DD">
        <w:rPr>
          <w:rFonts w:ascii="Calibri" w:eastAsia="Times New Roman" w:hAnsi="Calibri" w:cs="Calibri"/>
          <w:i/>
          <w:iCs/>
          <w:color w:val="1D2129"/>
          <w:lang w:eastAsia="fr-FR"/>
        </w:rPr>
        <w:t xml:space="preserve"> de spores, des graines, d’œufs trop petits</w:t>
      </w:r>
      <w:r>
        <w:rPr>
          <w:rFonts w:ascii="Calibri" w:eastAsia="Times New Roman" w:hAnsi="Calibri" w:cs="Calibri"/>
          <w:i/>
          <w:iCs/>
          <w:color w:val="1D2129"/>
          <w:lang w:eastAsia="fr-FR"/>
        </w:rPr>
        <w:t>,</w:t>
      </w:r>
      <w:r w:rsidRPr="007557DD">
        <w:rPr>
          <w:rFonts w:ascii="Calibri" w:eastAsia="Times New Roman" w:hAnsi="Calibri" w:cs="Calibri"/>
          <w:i/>
          <w:iCs/>
          <w:color w:val="1D2129"/>
          <w:lang w:eastAsia="fr-FR"/>
        </w:rPr>
        <w:t xml:space="preserve"> pour être observables avec les instruments de l’époque</w:t>
      </w:r>
      <w:r>
        <w:rPr>
          <w:rFonts w:ascii="Calibri" w:eastAsia="Times New Roman" w:hAnsi="Calibri" w:cs="Calibri"/>
          <w:i/>
          <w:iCs/>
          <w:color w:val="1D2129"/>
          <w:lang w:eastAsia="fr-FR"/>
        </w:rPr>
        <w:t xml:space="preserve"> (microscopes)</w:t>
      </w:r>
      <w:r w:rsidRPr="007557DD">
        <w:rPr>
          <w:rFonts w:ascii="Calibri" w:eastAsia="Times New Roman" w:hAnsi="Calibri" w:cs="Calibri"/>
          <w:i/>
          <w:iCs/>
          <w:color w:val="1D2129"/>
          <w:lang w:eastAsia="fr-FR"/>
        </w:rPr>
        <w:t xml:space="preserve">. </w:t>
      </w:r>
    </w:p>
    <w:p w14:paraId="5A8327E4" w14:textId="19D3C511" w:rsidR="007557DD" w:rsidRDefault="007557DD" w:rsidP="00946F4F">
      <w:pPr>
        <w:shd w:val="clear" w:color="auto" w:fill="FFFFFF"/>
        <w:spacing w:after="0" w:line="240" w:lineRule="auto"/>
        <w:jc w:val="both"/>
        <w:rPr>
          <w:rFonts w:ascii="Calibri" w:eastAsia="Times New Roman" w:hAnsi="Calibri" w:cs="Calibri"/>
          <w:color w:val="1D2129"/>
          <w:lang w:eastAsia="fr-FR"/>
        </w:rPr>
      </w:pPr>
      <w:r w:rsidRPr="007557DD">
        <w:rPr>
          <w:rFonts w:ascii="Calibri" w:eastAsia="Times New Roman" w:hAnsi="Calibri" w:cs="Calibri"/>
          <w:i/>
          <w:iCs/>
          <w:color w:val="1D2129"/>
          <w:lang w:eastAsia="fr-FR"/>
        </w:rPr>
        <w:t>D’ailleurs on a appris de ces connaissances à contrer cette génération</w:t>
      </w:r>
      <w:r>
        <w:rPr>
          <w:rFonts w:ascii="Calibri" w:eastAsia="Times New Roman" w:hAnsi="Calibri" w:cs="Calibri"/>
          <w:i/>
          <w:iCs/>
          <w:color w:val="1D2129"/>
          <w:lang w:eastAsia="fr-FR"/>
        </w:rPr>
        <w:t>,</w:t>
      </w:r>
      <w:r w:rsidRPr="007557DD">
        <w:rPr>
          <w:rFonts w:ascii="Calibri" w:eastAsia="Times New Roman" w:hAnsi="Calibri" w:cs="Calibri"/>
          <w:i/>
          <w:iCs/>
          <w:color w:val="1D2129"/>
          <w:lang w:eastAsia="fr-FR"/>
        </w:rPr>
        <w:t xml:space="preserve"> par les techniques de désinfection</w:t>
      </w:r>
      <w:r>
        <w:rPr>
          <w:rFonts w:ascii="Calibri" w:eastAsia="Times New Roman" w:hAnsi="Calibri" w:cs="Calibri"/>
          <w:i/>
          <w:iCs/>
          <w:color w:val="1D2129"/>
          <w:lang w:eastAsia="fr-FR"/>
        </w:rPr>
        <w:t>,</w:t>
      </w:r>
      <w:r w:rsidRPr="007557DD">
        <w:rPr>
          <w:rFonts w:ascii="Calibri" w:eastAsia="Times New Roman" w:hAnsi="Calibri" w:cs="Calibri"/>
          <w:i/>
          <w:iCs/>
          <w:color w:val="1D2129"/>
          <w:lang w:eastAsia="fr-FR"/>
        </w:rPr>
        <w:t xml:space="preserve"> éliminant la source de cette fameuse « génération »</w:t>
      </w:r>
      <w:r>
        <w:rPr>
          <w:rFonts w:ascii="Calibri" w:eastAsia="Times New Roman" w:hAnsi="Calibri" w:cs="Calibri"/>
          <w:color w:val="1D2129"/>
          <w:lang w:eastAsia="fr-FR"/>
        </w:rPr>
        <w:t> » A</w:t>
      </w:r>
      <w:r w:rsidR="007A7EEC">
        <w:rPr>
          <w:rFonts w:ascii="Calibri" w:eastAsia="Times New Roman" w:hAnsi="Calibri" w:cs="Calibri"/>
          <w:color w:val="1D2129"/>
          <w:lang w:eastAsia="fr-FR"/>
        </w:rPr>
        <w:t>lain</w:t>
      </w:r>
      <w:r>
        <w:rPr>
          <w:rFonts w:ascii="Calibri" w:eastAsia="Times New Roman" w:hAnsi="Calibri" w:cs="Calibri"/>
          <w:color w:val="1D2129"/>
          <w:lang w:eastAsia="fr-FR"/>
        </w:rPr>
        <w:t xml:space="preserve"> </w:t>
      </w:r>
      <w:proofErr w:type="spellStart"/>
      <w:r>
        <w:rPr>
          <w:rFonts w:ascii="Calibri" w:eastAsia="Times New Roman" w:hAnsi="Calibri" w:cs="Calibri"/>
          <w:color w:val="1D2129"/>
          <w:lang w:eastAsia="fr-FR"/>
        </w:rPr>
        <w:t>Persat</w:t>
      </w:r>
      <w:proofErr w:type="spellEnd"/>
      <w:r w:rsidRPr="007557DD">
        <w:rPr>
          <w:rFonts w:ascii="Calibri" w:eastAsia="Times New Roman" w:hAnsi="Calibri" w:cs="Calibri"/>
          <w:color w:val="1D2129"/>
          <w:lang w:eastAsia="fr-FR"/>
        </w:rPr>
        <w:t>.</w:t>
      </w:r>
    </w:p>
    <w:p w14:paraId="72BD0E9E" w14:textId="77777777" w:rsidR="007557DD" w:rsidRDefault="007557DD" w:rsidP="00946F4F">
      <w:pPr>
        <w:shd w:val="clear" w:color="auto" w:fill="FFFFFF"/>
        <w:spacing w:after="0" w:line="240" w:lineRule="auto"/>
        <w:jc w:val="both"/>
        <w:rPr>
          <w:rFonts w:ascii="Calibri" w:eastAsia="Times New Roman" w:hAnsi="Calibri" w:cs="Calibri"/>
          <w:color w:val="1D2129"/>
          <w:lang w:eastAsia="fr-FR"/>
        </w:rPr>
      </w:pPr>
    </w:p>
    <w:p w14:paraId="41C464A9" w14:textId="3642BBFF" w:rsidR="00063200" w:rsidRPr="00FD5644" w:rsidRDefault="00063200" w:rsidP="00946F4F">
      <w:pPr>
        <w:shd w:val="clear" w:color="auto" w:fill="FFFFFF"/>
        <w:spacing w:after="0" w:line="240" w:lineRule="auto"/>
        <w:jc w:val="both"/>
        <w:rPr>
          <w:rFonts w:ascii="Calibri" w:eastAsia="Times New Roman" w:hAnsi="Calibri" w:cs="Calibri"/>
          <w:color w:val="1D2129"/>
          <w:lang w:eastAsia="fr-FR"/>
        </w:rPr>
      </w:pPr>
      <w:r w:rsidRPr="00063200">
        <w:rPr>
          <w:rFonts w:ascii="Calibri" w:eastAsia="Times New Roman" w:hAnsi="Calibri" w:cs="Calibri"/>
          <w:color w:val="1D2129"/>
          <w:u w:val="single"/>
          <w:lang w:eastAsia="fr-FR"/>
        </w:rPr>
        <w:t>Note</w:t>
      </w:r>
      <w:r>
        <w:rPr>
          <w:rFonts w:ascii="Calibri" w:eastAsia="Times New Roman" w:hAnsi="Calibri" w:cs="Calibri"/>
          <w:color w:val="1D2129"/>
          <w:lang w:eastAsia="fr-FR"/>
        </w:rPr>
        <w:t> : « </w:t>
      </w:r>
      <w:r w:rsidRPr="00063200">
        <w:rPr>
          <w:rFonts w:ascii="Calibri" w:eastAsia="Times New Roman" w:hAnsi="Calibri" w:cs="Calibri"/>
          <w:i/>
          <w:iCs/>
          <w:color w:val="1D2129"/>
          <w:lang w:eastAsia="fr-FR"/>
        </w:rPr>
        <w:t>Le biologiste Louis Pasteur n'a pas réfuté la génération spontanée</w:t>
      </w:r>
      <w:r w:rsidR="007557DD">
        <w:rPr>
          <w:rFonts w:ascii="Calibri" w:eastAsia="Times New Roman" w:hAnsi="Calibri" w:cs="Calibri"/>
          <w:i/>
          <w:iCs/>
          <w:color w:val="1D2129"/>
          <w:lang w:eastAsia="fr-FR"/>
        </w:rPr>
        <w:t xml:space="preserve"> (vraie)</w:t>
      </w:r>
      <w:r w:rsidRPr="00063200">
        <w:rPr>
          <w:rFonts w:ascii="Calibri" w:eastAsia="Times New Roman" w:hAnsi="Calibri" w:cs="Calibri"/>
          <w:i/>
          <w:iCs/>
          <w:color w:val="1D2129"/>
          <w:lang w:eastAsia="fr-FR"/>
        </w:rPr>
        <w:t>, mais juste sa possibilité de se produire en quelques semaines ou mois, dans l'espace et les conditions d'un laboratoire. Nous savons aujourd'hui que les procaryotes sont probablement apparus très rapidement</w:t>
      </w:r>
      <w:r>
        <w:rPr>
          <w:rFonts w:ascii="Calibri" w:eastAsia="Times New Roman" w:hAnsi="Calibri" w:cs="Calibri"/>
          <w:i/>
          <w:iCs/>
          <w:color w:val="1D2129"/>
          <w:lang w:eastAsia="fr-FR"/>
        </w:rPr>
        <w:t>,</w:t>
      </w:r>
      <w:r w:rsidRPr="00063200">
        <w:rPr>
          <w:rFonts w:ascii="Calibri" w:eastAsia="Times New Roman" w:hAnsi="Calibri" w:cs="Calibri"/>
          <w:i/>
          <w:iCs/>
          <w:color w:val="1D2129"/>
          <w:lang w:eastAsia="fr-FR"/>
        </w:rPr>
        <w:t xml:space="preserve"> </w:t>
      </w:r>
      <w:r w:rsidRPr="00063200">
        <w:rPr>
          <w:rFonts w:ascii="Calibri" w:eastAsia="Times New Roman" w:hAnsi="Calibri" w:cs="Calibri"/>
          <w:b/>
          <w:bCs/>
          <w:i/>
          <w:iCs/>
          <w:color w:val="1D2129"/>
          <w:lang w:eastAsia="fr-FR"/>
        </w:rPr>
        <w:t>une fois la Terre, refroidie</w:t>
      </w:r>
      <w:r w:rsidRPr="00063200">
        <w:rPr>
          <w:rFonts w:ascii="Calibri" w:eastAsia="Times New Roman" w:hAnsi="Calibri" w:cs="Calibri"/>
          <w:i/>
          <w:iCs/>
          <w:color w:val="1D2129"/>
          <w:lang w:eastAsia="fr-FR"/>
        </w:rPr>
        <w:t>. Et cela qu'il y ait eu panspermie</w:t>
      </w:r>
      <w:r>
        <w:rPr>
          <w:rStyle w:val="Appelnotedebasdep"/>
          <w:rFonts w:ascii="Calibri" w:eastAsia="Times New Roman" w:hAnsi="Calibri" w:cs="Calibri"/>
          <w:i/>
          <w:iCs/>
          <w:color w:val="1D2129"/>
          <w:lang w:eastAsia="fr-FR"/>
        </w:rPr>
        <w:footnoteReference w:id="32"/>
      </w:r>
      <w:r w:rsidRPr="00063200">
        <w:rPr>
          <w:rFonts w:ascii="Calibri" w:eastAsia="Times New Roman" w:hAnsi="Calibri" w:cs="Calibri"/>
          <w:i/>
          <w:iCs/>
          <w:color w:val="1D2129"/>
          <w:lang w:eastAsia="fr-FR"/>
        </w:rPr>
        <w:t xml:space="preserve"> ou non et L'ARN apparaissant</w:t>
      </w:r>
      <w:r>
        <w:rPr>
          <w:rFonts w:ascii="Calibri" w:eastAsia="Times New Roman" w:hAnsi="Calibri" w:cs="Calibri"/>
          <w:i/>
          <w:iCs/>
          <w:color w:val="1D2129"/>
          <w:lang w:eastAsia="fr-FR"/>
        </w:rPr>
        <w:t>,</w:t>
      </w:r>
      <w:r w:rsidRPr="00063200">
        <w:rPr>
          <w:rFonts w:ascii="Calibri" w:eastAsia="Times New Roman" w:hAnsi="Calibri" w:cs="Calibri"/>
          <w:i/>
          <w:iCs/>
          <w:color w:val="1D2129"/>
          <w:lang w:eastAsia="fr-FR"/>
        </w:rPr>
        <w:t xml:space="preserve"> sans doute</w:t>
      </w:r>
      <w:r>
        <w:rPr>
          <w:rFonts w:ascii="Calibri" w:eastAsia="Times New Roman" w:hAnsi="Calibri" w:cs="Calibri"/>
          <w:i/>
          <w:iCs/>
          <w:color w:val="1D2129"/>
          <w:lang w:eastAsia="fr-FR"/>
        </w:rPr>
        <w:t>,</w:t>
      </w:r>
      <w:r w:rsidRPr="00063200">
        <w:rPr>
          <w:rFonts w:ascii="Calibri" w:eastAsia="Times New Roman" w:hAnsi="Calibri" w:cs="Calibri"/>
          <w:i/>
          <w:iCs/>
          <w:color w:val="1D2129"/>
          <w:lang w:eastAsia="fr-FR"/>
        </w:rPr>
        <w:t xml:space="preserve"> bien avant L'ADN</w:t>
      </w:r>
      <w:r>
        <w:rPr>
          <w:rFonts w:ascii="Calibri" w:eastAsia="Times New Roman" w:hAnsi="Calibri" w:cs="Calibri"/>
          <w:color w:val="1D2129"/>
          <w:lang w:eastAsia="fr-FR"/>
        </w:rPr>
        <w:t> »</w:t>
      </w:r>
      <w:r w:rsidRPr="00063200">
        <w:rPr>
          <w:rFonts w:ascii="Calibri" w:eastAsia="Times New Roman" w:hAnsi="Calibri" w:cs="Calibri"/>
          <w:color w:val="1D2129"/>
          <w:lang w:eastAsia="fr-FR"/>
        </w:rPr>
        <w:t>. Frédéric D'Aubert</w:t>
      </w:r>
      <w:r>
        <w:rPr>
          <w:rFonts w:ascii="Calibri" w:eastAsia="Times New Roman" w:hAnsi="Calibri" w:cs="Calibri"/>
          <w:color w:val="1D2129"/>
          <w:lang w:eastAsia="fr-FR"/>
        </w:rPr>
        <w:t>.</w:t>
      </w:r>
    </w:p>
    <w:p w14:paraId="1B5C5854" w14:textId="0ECDB243" w:rsidR="003523CD" w:rsidRDefault="003523CD" w:rsidP="00750C57">
      <w:pPr>
        <w:spacing w:after="0" w:line="240" w:lineRule="auto"/>
      </w:pPr>
    </w:p>
    <w:p w14:paraId="58932FFD" w14:textId="4639557D" w:rsidR="003D2E11" w:rsidRDefault="003D2E11" w:rsidP="003D2E11">
      <w:pPr>
        <w:pStyle w:val="Titre2"/>
      </w:pPr>
      <w:bookmarkStart w:id="10" w:name="_Toc33501046"/>
      <w:r>
        <w:t>« L’échelle du progrès »</w:t>
      </w:r>
      <w:bookmarkEnd w:id="10"/>
    </w:p>
    <w:p w14:paraId="21A4F339" w14:textId="77777777" w:rsidR="003D2E11" w:rsidRDefault="003D2E11" w:rsidP="003D2E11">
      <w:pPr>
        <w:spacing w:after="0" w:line="240" w:lineRule="auto"/>
      </w:pPr>
      <w:r>
        <w:t xml:space="preserve"> </w:t>
      </w:r>
    </w:p>
    <w:p w14:paraId="5013A447" w14:textId="77777777" w:rsidR="003D2E11" w:rsidRDefault="003D2E11" w:rsidP="003D2E11">
      <w:pPr>
        <w:spacing w:after="0" w:line="240" w:lineRule="auto"/>
        <w:jc w:val="both"/>
      </w:pPr>
      <w:r>
        <w:t xml:space="preserve">L’idée de bon nombre de créationnistes est que Dieu et sa création forment une hiérarchie ordonnée allant des choses les moins parfaites, situées en bas de la chaîne, jusqu’aux plus parfaites, partant des roches et minéraux, en passant par les plantes, les animaux, l’Homme, les Anges, jusqu’à Dieu. La compréhension biologique moderne de l’évolution n’implique pas un progrès vers un but élevé que la vie s’efforcerait d’atteindre. </w:t>
      </w:r>
      <w:r w:rsidRPr="002A10B2">
        <w:rPr>
          <w:b/>
          <w:bCs/>
        </w:rPr>
        <w:t>Les mutations génétiques arrivent en fait au hasard</w:t>
      </w:r>
      <w:r>
        <w:t xml:space="preserve">. Les concepts de « plus élevé » ou « moins élevé », imaginé dans une échelle hypothétique de l’évolution, ne s’appliquent pas dans l’évolution. Ce qui compte c’est </w:t>
      </w:r>
      <w:r w:rsidRPr="002A10B2">
        <w:rPr>
          <w:b/>
          <w:bCs/>
        </w:rPr>
        <w:t>l’adaptation ou l’adaptabilité à l’environnement</w:t>
      </w:r>
      <w:r>
        <w:t>. Si celui change trop rapidement, les adaptations autrefois favorables se révèlent alors nuisibles.</w:t>
      </w:r>
    </w:p>
    <w:p w14:paraId="1C921814" w14:textId="77777777" w:rsidR="003D2E11" w:rsidRDefault="003D2E11" w:rsidP="003D2E11">
      <w:pPr>
        <w:spacing w:after="0" w:line="240" w:lineRule="auto"/>
        <w:jc w:val="both"/>
      </w:pPr>
    </w:p>
    <w:p w14:paraId="2BB27A67" w14:textId="77777777" w:rsidR="003D2E11" w:rsidRDefault="003D2E11" w:rsidP="003D2E11">
      <w:pPr>
        <w:spacing w:after="0" w:line="240" w:lineRule="auto"/>
        <w:jc w:val="both"/>
      </w:pPr>
      <w:r w:rsidRPr="006F3D0D">
        <w:rPr>
          <w:b/>
          <w:bCs/>
        </w:rPr>
        <w:t>Les biologistes ne sont pas d’accord sur le fait qu’il y a une tendance évolutive vers la complexité, essentiellement parce qu’on ne s’accorde pas pour savoir comment on définit et mesure la complexité</w:t>
      </w:r>
      <w:r>
        <w:t xml:space="preserve">. </w:t>
      </w:r>
      <w:r w:rsidRPr="006F3D0D">
        <w:rPr>
          <w:b/>
          <w:bCs/>
        </w:rPr>
        <w:t>L'évolution des êtres vivants ne s'effectue pas toujours du plus simple vers le plus complexe, mais aussi vers la simplicité</w:t>
      </w:r>
      <w:r>
        <w:t xml:space="preserve">, comme l’ont montré </w:t>
      </w:r>
      <w:r>
        <w:lastRenderedPageBreak/>
        <w:t xml:space="preserve">des biochimistes montréalais, grâce aux analyses et la comparaison de l'ADN de 146 gènes communs aux vertébrés et aux espèces animales voisines [15]  </w:t>
      </w:r>
      <w:r>
        <w:rPr>
          <w:rStyle w:val="Appelnotedebasdep"/>
        </w:rPr>
        <w:footnoteReference w:id="33"/>
      </w:r>
      <w:r>
        <w:t xml:space="preserve">. </w:t>
      </w:r>
      <w:r w:rsidRPr="006F3D0D">
        <w:rPr>
          <w:b/>
          <w:bCs/>
        </w:rPr>
        <w:t>L’idée que l’évolution se fait selon une complexification constante n’est vrai qu’en partie et est loin d’être une tendance unique</w:t>
      </w:r>
      <w:r>
        <w:t>.</w:t>
      </w:r>
    </w:p>
    <w:p w14:paraId="790E91AA" w14:textId="77777777" w:rsidR="003D2E11" w:rsidRDefault="003D2E11" w:rsidP="003D2E11">
      <w:pPr>
        <w:spacing w:after="0" w:line="240" w:lineRule="auto"/>
      </w:pPr>
    </w:p>
    <w:p w14:paraId="3EF71534" w14:textId="77777777" w:rsidR="003D2E11" w:rsidRDefault="003D2E11" w:rsidP="003D2E11">
      <w:pPr>
        <w:spacing w:after="0" w:line="240" w:lineRule="auto"/>
        <w:jc w:val="both"/>
      </w:pPr>
      <w:r>
        <w:t>L’évolution doit être vu comme un arbre évolutif. Une nouvelle pousse de l’arbre ne veut pas dire qu’elle soit plus « évoluée » qu’une branche plus ancienne, mais simplement qu’elle est une nouvelle espèce vivante suffisamment adaptée à son environnement pour survivre.</w:t>
      </w:r>
    </w:p>
    <w:p w14:paraId="27F53BD7" w14:textId="77777777" w:rsidR="003D2E11" w:rsidRDefault="003D2E11" w:rsidP="003D2E11">
      <w:pPr>
        <w:spacing w:after="0" w:line="240" w:lineRule="auto"/>
        <w:jc w:val="both"/>
      </w:pPr>
    </w:p>
    <w:p w14:paraId="060579AE" w14:textId="77777777" w:rsidR="003D2E11" w:rsidRDefault="003D2E11" w:rsidP="003D2E11">
      <w:pPr>
        <w:spacing w:after="0" w:line="240" w:lineRule="auto"/>
        <w:jc w:val="both"/>
      </w:pPr>
      <w:r>
        <w:t>« </w:t>
      </w:r>
      <w:r w:rsidRPr="003D2E11">
        <w:rPr>
          <w:i/>
          <w:iCs/>
        </w:rPr>
        <w:t>Pour évoluer une espèce s’adapte à son écosystème, et c’est parce que cet écosystème se modifie qu’elle aussi se modifie ou disparait. Quand une météorite a détruit l’écosystème à la fin l’ère secondaire (il y a 65 millions d’années), seuls ont survécu les animaux qui savaient résister aux variations de température ou qui pouvaient se nourrir de ce qui restait, et ce sont eux qui ont évolué</w:t>
      </w:r>
      <w:r>
        <w:t> »</w:t>
      </w:r>
      <w:r w:rsidRPr="003D2E11">
        <w:t>.</w:t>
      </w:r>
    </w:p>
    <w:p w14:paraId="5E718305" w14:textId="77405C2A" w:rsidR="00D773CC" w:rsidRDefault="00D773CC" w:rsidP="00750C57">
      <w:pPr>
        <w:spacing w:after="0" w:line="240" w:lineRule="auto"/>
      </w:pPr>
    </w:p>
    <w:p w14:paraId="623ACF80" w14:textId="66207404" w:rsidR="00D773CC" w:rsidRDefault="00D773CC" w:rsidP="00D773CC">
      <w:pPr>
        <w:pStyle w:val="Titre2"/>
      </w:pPr>
      <w:bookmarkStart w:id="11" w:name="_Toc33501047"/>
      <w:r>
        <w:t>Les mutations sont toutes nocives : elles n'ont donc pas pu faire évoluer les espèces</w:t>
      </w:r>
      <w:bookmarkEnd w:id="11"/>
    </w:p>
    <w:p w14:paraId="0537483B" w14:textId="77777777" w:rsidR="00D773CC" w:rsidRDefault="00D773CC" w:rsidP="00D773CC">
      <w:pPr>
        <w:spacing w:after="0" w:line="240" w:lineRule="auto"/>
      </w:pPr>
    </w:p>
    <w:p w14:paraId="34DAB409" w14:textId="77777777" w:rsidR="00D773CC" w:rsidRDefault="00D773CC" w:rsidP="00D773CC">
      <w:pPr>
        <w:spacing w:after="0" w:line="240" w:lineRule="auto"/>
      </w:pPr>
      <w:r>
        <w:t>En fait, les scientifiques savent que les mutations peuvent être avantageuses ou néfastes mais surtout neutres (c'est le cas le plus fréquent).</w:t>
      </w:r>
    </w:p>
    <w:p w14:paraId="6B30DED7" w14:textId="77777777" w:rsidR="00D773CC" w:rsidRDefault="00D773CC" w:rsidP="00D773CC">
      <w:pPr>
        <w:spacing w:after="0" w:line="240" w:lineRule="auto"/>
        <w:jc w:val="both"/>
      </w:pPr>
      <w:r>
        <w:t xml:space="preserve">Lors du changement du milieu, où vivent des individus jusque-là bien adaptés, c'est l'apparition d'individus mutants qui permet à l'espèce de se maintenir : cela a été prouvé bien des fois pour, par exemple, les bactéries, mais c'est également vrai pour des organismes plus élaborés. </w:t>
      </w:r>
    </w:p>
    <w:p w14:paraId="45398460" w14:textId="077D3C0A" w:rsidR="00D773CC" w:rsidRDefault="00D773CC" w:rsidP="00D773CC">
      <w:pPr>
        <w:spacing w:after="0" w:line="240" w:lineRule="auto"/>
        <w:jc w:val="both"/>
      </w:pPr>
      <w:r>
        <w:t xml:space="preserve">Il y a par exemple, le cas des malades atteints de drépanocytose : il s'agit d'une mutation qui transforme les globules rouges normalement sphériques de l'individu en globules en forme de faucille (d'où l'autre nom de la maladie : l'anémie falciforme). En conséquence, </w:t>
      </w:r>
      <w:r w:rsidRPr="00D773CC">
        <w:rPr>
          <w:b/>
          <w:bCs/>
        </w:rPr>
        <w:t>le porteur de l'anomalie devient résistant à certaines complications du paludisme</w:t>
      </w:r>
      <w:r>
        <w:t xml:space="preserve">. En pareil cas, </w:t>
      </w:r>
      <w:r w:rsidRPr="00D773CC">
        <w:rPr>
          <w:b/>
          <w:bCs/>
        </w:rPr>
        <w:t>le fait d'être porteur de la mutation permet donc de mieux résister à la maladie et de se reproduire plus facilement que les sujets normaux</w:t>
      </w:r>
      <w:r>
        <w:t xml:space="preserve">. A contrario, en milieu non impaludé, </w:t>
      </w:r>
      <w:r w:rsidRPr="00D773CC">
        <w:rPr>
          <w:i/>
          <w:iCs/>
        </w:rPr>
        <w:t>l'avantage se transforme en handicap puisque les globules rouges falciformes sont de moins bonne qualité</w:t>
      </w:r>
      <w:r>
        <w:t>.</w:t>
      </w:r>
    </w:p>
    <w:p w14:paraId="6A750B65" w14:textId="274311A3" w:rsidR="00D773CC" w:rsidRDefault="00D773CC" w:rsidP="00D773CC">
      <w:pPr>
        <w:spacing w:after="0" w:line="240" w:lineRule="auto"/>
        <w:jc w:val="both"/>
      </w:pPr>
    </w:p>
    <w:p w14:paraId="53085BED" w14:textId="030F7637" w:rsidR="00D773CC" w:rsidRDefault="0047013D" w:rsidP="00D773CC">
      <w:pPr>
        <w:spacing w:after="0" w:line="240" w:lineRule="auto"/>
        <w:jc w:val="center"/>
      </w:pPr>
      <w:r>
        <w:rPr>
          <w:noProof/>
        </w:rPr>
        <w:drawing>
          <wp:inline distT="0" distB="0" distL="0" distR="0" wp14:anchorId="6328D8CF" wp14:editId="4F84B284">
            <wp:extent cx="3390900" cy="25431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14:paraId="6C2F7252" w14:textId="77777777" w:rsidR="0047013D" w:rsidRDefault="0047013D" w:rsidP="0047013D">
      <w:pPr>
        <w:spacing w:after="0" w:line="240" w:lineRule="auto"/>
        <w:jc w:val="center"/>
      </w:pPr>
      <w:r>
        <w:t>Globule rouge normal (à gauche) et globule rouge en forme de drépanocyte (cas de la drépanocytose) (à droite).</w:t>
      </w:r>
    </w:p>
    <w:p w14:paraId="0336C904" w14:textId="7F3D8B3D" w:rsidR="0047013D" w:rsidRDefault="0047013D" w:rsidP="0047013D">
      <w:pPr>
        <w:spacing w:after="0" w:line="240" w:lineRule="auto"/>
        <w:jc w:val="center"/>
      </w:pPr>
      <w:r>
        <w:t xml:space="preserve">Source image : Anémie falciforme (drépanocytose) : guide pratique pour les enseignants, </w:t>
      </w:r>
      <w:hyperlink r:id="rId12" w:history="1">
        <w:r w:rsidRPr="00AB2F33">
          <w:rPr>
            <w:rStyle w:val="Lienhypertexte"/>
          </w:rPr>
          <w:t>https://www.aboutkidshealth.ca/FR/Article?contentid=652&amp;language=French</w:t>
        </w:r>
      </w:hyperlink>
      <w:r>
        <w:t xml:space="preserve"> </w:t>
      </w:r>
    </w:p>
    <w:p w14:paraId="4A983F2D" w14:textId="77777777" w:rsidR="00D773CC" w:rsidRDefault="00D773CC" w:rsidP="00D773CC">
      <w:pPr>
        <w:spacing w:after="0" w:line="240" w:lineRule="auto"/>
      </w:pPr>
    </w:p>
    <w:p w14:paraId="4DBC7531" w14:textId="4FFF12B3" w:rsidR="00D773CC" w:rsidRDefault="00D773CC" w:rsidP="00D773CC">
      <w:pPr>
        <w:pStyle w:val="Titre2"/>
      </w:pPr>
      <w:bookmarkStart w:id="12" w:name="_Toc33501048"/>
      <w:r>
        <w:t>La fréquence des mutations est insuffisante pour expliquer la diversité des espèces</w:t>
      </w:r>
      <w:bookmarkEnd w:id="12"/>
    </w:p>
    <w:p w14:paraId="51E8BC74" w14:textId="77777777" w:rsidR="00D773CC" w:rsidRDefault="00D773CC" w:rsidP="00D773CC">
      <w:pPr>
        <w:spacing w:after="0" w:line="240" w:lineRule="auto"/>
      </w:pPr>
    </w:p>
    <w:p w14:paraId="68929E4E" w14:textId="1C86ECF8" w:rsidR="00D773CC" w:rsidRDefault="00D773CC" w:rsidP="0047013D">
      <w:pPr>
        <w:spacing w:after="0" w:line="240" w:lineRule="auto"/>
        <w:jc w:val="both"/>
      </w:pPr>
      <w:r>
        <w:t>Il s'agit là d'une approche simplificatrice : une certaine variabilité résulte bien des mutations mais pas seulement car il existe également de nombreuses recombinaisons se produisant, sans modification des gènes, au cours de la reproduction. Ce qui importe, c'est l'expression</w:t>
      </w:r>
      <w:r w:rsidR="0047013D">
        <w:t xml:space="preserve"> (la manifestation)</w:t>
      </w:r>
      <w:r>
        <w:t xml:space="preserve"> des </w:t>
      </w:r>
      <w:r w:rsidRPr="0047013D">
        <w:rPr>
          <w:b/>
          <w:bCs/>
        </w:rPr>
        <w:t>caractères</w:t>
      </w:r>
      <w:r w:rsidR="0047013D">
        <w:rPr>
          <w:b/>
          <w:bCs/>
        </w:rPr>
        <w:t xml:space="preserve"> génétiques</w:t>
      </w:r>
      <w:r w:rsidR="0047013D">
        <w:t>,</w:t>
      </w:r>
      <w:r>
        <w:t xml:space="preserve"> lors de la régulation des gènes et leur interaction avec ce système de régulation, phénomène extrêmement variable. Des espèces totalement différentes peuvent avoir un patrimoine génétique très proche : par exemple, l'homme partage 99% de ce patrimoine avec certains grands singes. L'important ici est l'évolution des </w:t>
      </w:r>
      <w:r w:rsidRPr="0047013D">
        <w:rPr>
          <w:b/>
          <w:bCs/>
        </w:rPr>
        <w:t>parties codantes</w:t>
      </w:r>
      <w:r w:rsidR="0047013D" w:rsidRPr="0047013D">
        <w:rPr>
          <w:b/>
          <w:bCs/>
        </w:rPr>
        <w:t xml:space="preserve"> de l’ADN</w:t>
      </w:r>
      <w:r>
        <w:t xml:space="preserve"> (une petite partie seulement du potentiel génétique), </w:t>
      </w:r>
      <w:r w:rsidRPr="0047013D">
        <w:rPr>
          <w:i/>
          <w:iCs/>
        </w:rPr>
        <w:t>évolution soumise à la sélection naturelle</w:t>
      </w:r>
      <w:r>
        <w:t xml:space="preserve"> et celle-ci agit surtout au niveau </w:t>
      </w:r>
      <w:r w:rsidRPr="0047013D">
        <w:rPr>
          <w:b/>
          <w:bCs/>
        </w:rPr>
        <w:t>épigénétique</w:t>
      </w:r>
      <w:r w:rsidR="0047013D">
        <w:rPr>
          <w:rStyle w:val="Appelnotedebasdep"/>
          <w:b/>
          <w:bCs/>
        </w:rPr>
        <w:footnoteReference w:id="34"/>
      </w:r>
      <w:r w:rsidR="0047013D">
        <w:t>.</w:t>
      </w:r>
    </w:p>
    <w:p w14:paraId="5BD01351" w14:textId="77777777" w:rsidR="00D773CC" w:rsidRDefault="00D773CC" w:rsidP="00D773CC">
      <w:pPr>
        <w:spacing w:after="0" w:line="240" w:lineRule="auto"/>
      </w:pPr>
    </w:p>
    <w:p w14:paraId="5881E35D" w14:textId="0000CA5C" w:rsidR="00D773CC" w:rsidRDefault="0047013D" w:rsidP="0047013D">
      <w:pPr>
        <w:pStyle w:val="Titre2"/>
      </w:pPr>
      <w:bookmarkStart w:id="13" w:name="_Toc33501049"/>
      <w:r>
        <w:t>L</w:t>
      </w:r>
      <w:r w:rsidR="00D773CC">
        <w:t>'homme est différent des animaux et il est impossible de les relier, notamment au niveau spirituel</w:t>
      </w:r>
      <w:bookmarkEnd w:id="13"/>
    </w:p>
    <w:p w14:paraId="09FC57EE" w14:textId="77777777" w:rsidR="00D773CC" w:rsidRDefault="00D773CC" w:rsidP="00D773CC">
      <w:pPr>
        <w:spacing w:after="0" w:line="240" w:lineRule="auto"/>
      </w:pPr>
    </w:p>
    <w:p w14:paraId="30C60394" w14:textId="7FE60EC0" w:rsidR="00D773CC" w:rsidRDefault="00D773CC" w:rsidP="0047013D">
      <w:pPr>
        <w:spacing w:after="0" w:line="240" w:lineRule="auto"/>
        <w:jc w:val="both"/>
      </w:pPr>
      <w:r>
        <w:t>L'homme est un primate</w:t>
      </w:r>
      <w:r w:rsidR="0047013D">
        <w:t xml:space="preserve"> / hominidé,</w:t>
      </w:r>
      <w:r>
        <w:t xml:space="preserve"> dont les </w:t>
      </w:r>
      <w:r w:rsidRPr="0047013D">
        <w:rPr>
          <w:i/>
          <w:iCs/>
        </w:rPr>
        <w:t>capacités cognitives sont certainement les plus développées du monde vivant</w:t>
      </w:r>
      <w:r w:rsidR="0047013D">
        <w:t>,</w:t>
      </w:r>
      <w:r>
        <w:t xml:space="preserve"> mais il n'existe pas de différence de nature entre lui et les animaux. D'ailleurs, l</w:t>
      </w:r>
      <w:r w:rsidR="0047013D">
        <w:t>a science de l’</w:t>
      </w:r>
      <w:r>
        <w:t>éthologie</w:t>
      </w:r>
      <w:r w:rsidR="0047013D">
        <w:t xml:space="preserve"> [du comportement animal]</w:t>
      </w:r>
      <w:r>
        <w:t xml:space="preserve"> a démontré depuis longtemps que les animaux, notamment les plus proches de nous, possèdent également une certaine conscience de soi, une capacité d'abstraction plus ou moins développée, un langage symbolique, etc. Le rire lui-même, on le sait à présent, n'est pas le propre de l'homme.</w:t>
      </w:r>
    </w:p>
    <w:p w14:paraId="61EC38E3" w14:textId="77777777" w:rsidR="00D773CC" w:rsidRDefault="00D773CC" w:rsidP="00D773CC">
      <w:pPr>
        <w:spacing w:after="0" w:line="240" w:lineRule="auto"/>
      </w:pPr>
    </w:p>
    <w:p w14:paraId="602CEDC9" w14:textId="28BCC54C" w:rsidR="00D773CC" w:rsidRDefault="0047013D" w:rsidP="0047013D">
      <w:pPr>
        <w:pStyle w:val="Titre2"/>
      </w:pPr>
      <w:bookmarkStart w:id="14" w:name="_Toc33501050"/>
      <w:r>
        <w:t xml:space="preserve">Il est </w:t>
      </w:r>
      <w:r w:rsidR="00D773CC">
        <w:t>impossible pour l'homme de descendre du singe</w:t>
      </w:r>
      <w:bookmarkEnd w:id="14"/>
    </w:p>
    <w:p w14:paraId="36AB1515" w14:textId="77777777" w:rsidR="00D773CC" w:rsidRDefault="00D773CC" w:rsidP="00D773CC">
      <w:pPr>
        <w:spacing w:after="0" w:line="240" w:lineRule="auto"/>
      </w:pPr>
    </w:p>
    <w:p w14:paraId="5C549108" w14:textId="4BADF7A4" w:rsidR="00D773CC" w:rsidRDefault="00D773CC" w:rsidP="0047013D">
      <w:pPr>
        <w:spacing w:after="0" w:line="240" w:lineRule="auto"/>
        <w:jc w:val="both"/>
      </w:pPr>
      <w:r>
        <w:t>L'idée que l'homme « descendrait » du singe est aussi vieille que</w:t>
      </w:r>
      <w:r w:rsidR="0047013D">
        <w:t xml:space="preserve"> la publication du livre</w:t>
      </w:r>
      <w:r w:rsidR="004E14BC">
        <w:t xml:space="preserve"> « L’origine des espèces »</w:t>
      </w:r>
      <w:r w:rsidR="0047013D">
        <w:t xml:space="preserve"> de</w:t>
      </w:r>
      <w:r>
        <w:t xml:space="preserve"> Darwin</w:t>
      </w:r>
      <w:r w:rsidR="004E14BC">
        <w:t xml:space="preserve"> </w:t>
      </w:r>
      <w:r w:rsidR="0047013D">
        <w:t>(1859)</w:t>
      </w:r>
      <w:r>
        <w:t xml:space="preserve">. En fait, l'homme ne descend pas du singe mais partage avec l'un d'entre eux, le chimpanzé, un dernier ancêtre commun, les branches s'étant séparées il y a des millions d'années. Ceci explique d'ailleurs pourquoi on ne peut pas parler d'évolution linéaire, les différentes lignées représentant au contraire une sorte de buisson assez touffu. Il n'y a donc pas de hiérarchie de l'évolution mais une </w:t>
      </w:r>
      <w:r w:rsidRPr="0047013D">
        <w:rPr>
          <w:i/>
          <w:iCs/>
        </w:rPr>
        <w:t>coévolution</w:t>
      </w:r>
      <w:r>
        <w:t>.</w:t>
      </w:r>
      <w:r w:rsidR="0047013D">
        <w:rPr>
          <w:rStyle w:val="Appelnotedebasdep"/>
        </w:rPr>
        <w:footnoteReference w:id="35"/>
      </w:r>
    </w:p>
    <w:p w14:paraId="334CC7E8" w14:textId="6C18A56D" w:rsidR="00D773CC" w:rsidRDefault="00D773CC" w:rsidP="00D773CC">
      <w:pPr>
        <w:spacing w:after="0" w:line="240" w:lineRule="auto"/>
      </w:pPr>
    </w:p>
    <w:p w14:paraId="088F333F" w14:textId="4F4C848F" w:rsidR="0047013D" w:rsidRDefault="0047013D" w:rsidP="0047013D">
      <w:pPr>
        <w:pStyle w:val="Titre2"/>
      </w:pPr>
      <w:bookmarkStart w:id="15" w:name="_Toc33501051"/>
      <w:r>
        <w:t>La théorie de Darwin et la sélection naturelle prônent la loi du plus fort</w:t>
      </w:r>
      <w:bookmarkEnd w:id="15"/>
    </w:p>
    <w:p w14:paraId="639AE8BB" w14:textId="4A7AA36D" w:rsidR="0047013D" w:rsidRDefault="0047013D" w:rsidP="00D773CC">
      <w:pPr>
        <w:spacing w:after="0" w:line="240" w:lineRule="auto"/>
      </w:pPr>
    </w:p>
    <w:p w14:paraId="56EE9A5A" w14:textId="77777777" w:rsidR="004E14BC" w:rsidRDefault="004E14BC" w:rsidP="004E14BC">
      <w:pPr>
        <w:spacing w:after="0" w:line="240" w:lineRule="auto"/>
      </w:pPr>
      <w:r>
        <w:t>La théorie de l'évolution c'est "les plus forts gagnent toujours" !</w:t>
      </w:r>
    </w:p>
    <w:p w14:paraId="1AA447F0" w14:textId="77777777" w:rsidR="004E14BC" w:rsidRDefault="004E14BC" w:rsidP="004E14BC">
      <w:pPr>
        <w:spacing w:after="0" w:line="240" w:lineRule="auto"/>
      </w:pPr>
    </w:p>
    <w:p w14:paraId="2B68827A" w14:textId="4E962CA7" w:rsidR="004E14BC" w:rsidRDefault="004E14BC" w:rsidP="004E14BC">
      <w:pPr>
        <w:spacing w:after="0" w:line="240" w:lineRule="auto"/>
      </w:pPr>
      <w:r>
        <w:t>Cette notion du "plus fort" employée par certains sous-entend l'usage de la violence : je tue mon voisin pour avoir plus de place. Ici encore il y a confusion, ce ne sont pas les plus forts qui gagnent mais les mieux adaptés à un milieu (le plus apte par rapport à son environnement).</w:t>
      </w:r>
    </w:p>
    <w:p w14:paraId="723BEA97" w14:textId="77777777" w:rsidR="004E14BC" w:rsidRDefault="004E14BC" w:rsidP="004E14BC">
      <w:pPr>
        <w:spacing w:after="0" w:line="240" w:lineRule="auto"/>
      </w:pPr>
    </w:p>
    <w:p w14:paraId="2A0A0430" w14:textId="7DD8091B" w:rsidR="004E14BC" w:rsidRDefault="004E14BC" w:rsidP="004E14BC">
      <w:pPr>
        <w:spacing w:after="0" w:line="240" w:lineRule="auto"/>
      </w:pPr>
      <w:r>
        <w:t xml:space="preserve">En fait, il existe de multiples types [de stratégies] d'adaptation, que peuvent adopter les espèces, pour survivre : </w:t>
      </w:r>
    </w:p>
    <w:p w14:paraId="12E54925" w14:textId="77777777" w:rsidR="004E14BC" w:rsidRDefault="004E14BC" w:rsidP="004E14BC">
      <w:pPr>
        <w:spacing w:after="0" w:line="240" w:lineRule="auto"/>
        <w:jc w:val="both"/>
      </w:pPr>
    </w:p>
    <w:p w14:paraId="0038199A" w14:textId="6A3874CA" w:rsidR="004E14BC" w:rsidRDefault="004E14BC" w:rsidP="004E14BC">
      <w:pPr>
        <w:spacing w:after="0" w:line="240" w:lineRule="auto"/>
        <w:jc w:val="both"/>
      </w:pPr>
      <w:r>
        <w:t xml:space="preserve">a) rapport de force (prédateurs - proies), </w:t>
      </w:r>
    </w:p>
    <w:p w14:paraId="06715287" w14:textId="77777777" w:rsidR="004E14BC" w:rsidRDefault="004E14BC" w:rsidP="004E14BC">
      <w:pPr>
        <w:spacing w:after="0" w:line="240" w:lineRule="auto"/>
        <w:jc w:val="both"/>
      </w:pPr>
      <w:r>
        <w:t>b) symbiose (association profitable entre deux espèces),</w:t>
      </w:r>
    </w:p>
    <w:p w14:paraId="4151D791" w14:textId="77777777" w:rsidR="004E14BC" w:rsidRDefault="004E14BC" w:rsidP="004E14BC">
      <w:pPr>
        <w:spacing w:after="0" w:line="240" w:lineRule="auto"/>
        <w:jc w:val="both"/>
      </w:pPr>
      <w:r>
        <w:t xml:space="preserve">c) parasitisme (une espèce profite de l'autre à son détriment), </w:t>
      </w:r>
    </w:p>
    <w:p w14:paraId="34DF010F" w14:textId="77777777" w:rsidR="004E14BC" w:rsidRDefault="004E14BC" w:rsidP="004E14BC">
      <w:pPr>
        <w:spacing w:after="0" w:line="240" w:lineRule="auto"/>
        <w:jc w:val="both"/>
      </w:pPr>
      <w:r>
        <w:t xml:space="preserve">d) commensalisme (Association d'organismes d'espèces différentes, profitable pour l'un d'eux et sans danger pour l'autre, différente du parasitisme et de la symbiose), </w:t>
      </w:r>
    </w:p>
    <w:p w14:paraId="5DDC6AEE" w14:textId="7BC7A3AC" w:rsidR="004E14BC" w:rsidRDefault="004E14BC" w:rsidP="004E14BC">
      <w:pPr>
        <w:spacing w:after="0" w:line="240" w:lineRule="auto"/>
        <w:jc w:val="both"/>
      </w:pPr>
      <w:r>
        <w:t>e) socialisation (animaux sociaux : on est plus fort ensemble).</w:t>
      </w:r>
    </w:p>
    <w:p w14:paraId="7B2E1E90" w14:textId="0D4ABCD3" w:rsidR="004E14BC" w:rsidRDefault="004E14BC" w:rsidP="004E14BC">
      <w:pPr>
        <w:spacing w:after="0" w:line="240" w:lineRule="auto"/>
        <w:jc w:val="both"/>
      </w:pPr>
    </w:p>
    <w:p w14:paraId="27431F8D" w14:textId="62C7725A" w:rsidR="004E14BC" w:rsidRDefault="004E14BC" w:rsidP="004E14BC">
      <w:pPr>
        <w:spacing w:after="0" w:line="240" w:lineRule="auto"/>
        <w:jc w:val="both"/>
      </w:pPr>
      <w:r>
        <w:lastRenderedPageBreak/>
        <w:t xml:space="preserve">« Imaginons un étang où cohabitent des poissons et des grenouilles. La rivière qui alimentait cet étang est détournée et donc celui-ci s'appauvrit en oxygène. Les poissons qui utilisent l'oxygène contenu dans l'eau vont peu à peu mourir et peut-être même disparaître alors que les grenouilles respirant à l'air libre ne seront pas touchées par le phénomène. Ces deux espèces, vivant dans le même écosystème, ont subi un même événement de manière différente... Mais </w:t>
      </w:r>
      <w:r w:rsidRPr="004E14BC">
        <w:rPr>
          <w:b/>
          <w:bCs/>
        </w:rPr>
        <w:t>on ne peut pas dire que les grenouilles étaient plus fortes que les poissons, elles étaient seulement plus adaptées à la nouvelle situation</w:t>
      </w:r>
      <w:r>
        <w:t> »</w:t>
      </w:r>
      <w:r>
        <w:rPr>
          <w:rStyle w:val="Appelnotedebasdep"/>
        </w:rPr>
        <w:footnoteReference w:id="36"/>
      </w:r>
      <w:r>
        <w:t>.</w:t>
      </w:r>
    </w:p>
    <w:p w14:paraId="551E3AFD" w14:textId="77777777" w:rsidR="004E14BC" w:rsidRDefault="004E14BC" w:rsidP="004E14BC">
      <w:pPr>
        <w:spacing w:after="0" w:line="240" w:lineRule="auto"/>
        <w:jc w:val="both"/>
      </w:pPr>
    </w:p>
    <w:p w14:paraId="073AB2E3" w14:textId="22AC9AB5" w:rsidR="004E14BC" w:rsidRDefault="004E14BC" w:rsidP="004E14BC">
      <w:pPr>
        <w:spacing w:after="0" w:line="240" w:lineRule="auto"/>
        <w:jc w:val="both"/>
      </w:pPr>
      <w:r>
        <w:t>Darwin n'a jamais indiqué que les espèces s'entretuaient pour gagner une quelconque "</w:t>
      </w:r>
      <w:r w:rsidRPr="004E14BC">
        <w:rPr>
          <w:i/>
          <w:iCs/>
        </w:rPr>
        <w:t>guerre de l'évolution</w:t>
      </w:r>
      <w:r>
        <w:t>".</w:t>
      </w:r>
    </w:p>
    <w:p w14:paraId="52B7DB2F" w14:textId="541B5225" w:rsidR="00645FAA" w:rsidRDefault="00645FAA" w:rsidP="004E14BC">
      <w:pPr>
        <w:spacing w:after="0" w:line="240" w:lineRule="auto"/>
        <w:jc w:val="both"/>
      </w:pPr>
      <w:r>
        <w:t xml:space="preserve">Darwin n’aurait pas cautionné la </w:t>
      </w:r>
      <w:r w:rsidR="0083717E">
        <w:t>doctrine politique</w:t>
      </w:r>
      <w:r>
        <w:t xml:space="preserve"> du « </w:t>
      </w:r>
      <w:r w:rsidRPr="0083717E">
        <w:rPr>
          <w:i/>
          <w:iCs/>
        </w:rPr>
        <w:t>Darwinisme social</w:t>
      </w:r>
      <w:r>
        <w:t> »</w:t>
      </w:r>
      <w:r w:rsidR="0083717E">
        <w:rPr>
          <w:rStyle w:val="Appelnotedebasdep"/>
        </w:rPr>
        <w:footnoteReference w:id="37"/>
      </w:r>
      <w:r>
        <w:t>, de</w:t>
      </w:r>
      <w:r w:rsidR="0083717E">
        <w:t xml:space="preserve"> Herbert Spencer</w:t>
      </w:r>
      <w:r>
        <w:t xml:space="preserve">, qui </w:t>
      </w:r>
      <w:r w:rsidR="0083717E">
        <w:t xml:space="preserve">prône une sorte de « loi de la jungle », impitoyable entre les hommes, doctrine qui déforme profondément (pervertit) la théorie de Darwin, beaucoup plus riche, élaborée, complexe (alors que le </w:t>
      </w:r>
      <w:proofErr w:type="spellStart"/>
      <w:r w:rsidR="0083717E" w:rsidRPr="0083717E">
        <w:rPr>
          <w:i/>
          <w:iCs/>
        </w:rPr>
        <w:t>spencérisme</w:t>
      </w:r>
      <w:proofErr w:type="spellEnd"/>
      <w:r w:rsidR="0083717E">
        <w:t xml:space="preserve"> est très réducteur face au Darwinisme).</w:t>
      </w:r>
    </w:p>
    <w:p w14:paraId="3BC7471C" w14:textId="01D33206" w:rsidR="0047013D" w:rsidRDefault="0047013D" w:rsidP="00D773CC">
      <w:pPr>
        <w:spacing w:after="0" w:line="240" w:lineRule="auto"/>
      </w:pPr>
    </w:p>
    <w:p w14:paraId="1699E512" w14:textId="77777777" w:rsidR="00CC4D91" w:rsidRDefault="00CC4D91" w:rsidP="00CC4D91">
      <w:pPr>
        <w:pStyle w:val="Titre2"/>
      </w:pPr>
      <w:bookmarkStart w:id="16" w:name="_Toc33501052"/>
      <w:r>
        <w:t>Si les animaux évoluaient on devrait retrouver toutes les phases de l'évolution en fossiles.</w:t>
      </w:r>
      <w:bookmarkEnd w:id="16"/>
      <w:r>
        <w:t xml:space="preserve"> </w:t>
      </w:r>
    </w:p>
    <w:p w14:paraId="3AD316FF" w14:textId="77777777" w:rsidR="00CC4D91" w:rsidRDefault="00CC4D91" w:rsidP="00CC4D91">
      <w:pPr>
        <w:spacing w:after="0" w:line="240" w:lineRule="auto"/>
      </w:pPr>
    </w:p>
    <w:p w14:paraId="28F5ABC6" w14:textId="6AE7972B" w:rsidR="00CC4D91" w:rsidRDefault="00CC4D91" w:rsidP="00CC4D91">
      <w:pPr>
        <w:spacing w:after="0" w:line="240" w:lineRule="auto"/>
        <w:jc w:val="both"/>
      </w:pPr>
      <w:r>
        <w:t>« Pour retrouver l'intégralité des espèces qui se sont fossilisées, il faudrait effectuer des fouilles sur toute la surface de la Terre. Et même en réalisant ce chantier titanesque nous ne sommes pas sûrs de retrouver toutes les espèces aujourd'hui disparues. Le processus de fossilisation est extrêmement complexe et nécessite des conditions très particulières. Il est même probable que certaines espèces ont disparu sans laisser la moindre trace...</w:t>
      </w:r>
    </w:p>
    <w:p w14:paraId="1E32C7EE" w14:textId="04629233" w:rsidR="00CC4D91" w:rsidRDefault="00CC4D91" w:rsidP="00CC4D91">
      <w:pPr>
        <w:spacing w:after="0" w:line="240" w:lineRule="auto"/>
        <w:jc w:val="both"/>
      </w:pPr>
      <w:r>
        <w:t>Heureusement, régulièrement, les anthropologues ont la chance de découvrir de nouveaux fossiles qui permettent de compléter les nombreux trous qui ponctuent notre arbre généalogique, ainsi que celui de nombreuses espèces »</w:t>
      </w:r>
      <w:r>
        <w:rPr>
          <w:rStyle w:val="Appelnotedebasdep"/>
        </w:rPr>
        <w:footnoteReference w:id="38"/>
      </w:r>
      <w:r w:rsidR="007D418D">
        <w:t xml:space="preserve"> (voir le paragraphe </w:t>
      </w:r>
      <w:r w:rsidR="007D418D" w:rsidRPr="007D418D">
        <w:rPr>
          <w:i/>
          <w:iCs/>
        </w:rPr>
        <w:t>« Les conditions particulière pour le processus de fossilisation</w:t>
      </w:r>
      <w:r w:rsidR="007D418D">
        <w:t>  », plus haut, dans ce document).</w:t>
      </w:r>
    </w:p>
    <w:p w14:paraId="5628DE8D" w14:textId="214EB53A" w:rsidR="00CC4D91" w:rsidRDefault="00CC4D91" w:rsidP="00D773CC">
      <w:pPr>
        <w:spacing w:after="0" w:line="240" w:lineRule="auto"/>
      </w:pPr>
    </w:p>
    <w:p w14:paraId="6BDF228E" w14:textId="7A1F7868" w:rsidR="00772935" w:rsidRDefault="00772935" w:rsidP="00772935">
      <w:pPr>
        <w:pStyle w:val="Titre2"/>
      </w:pPr>
      <w:bookmarkStart w:id="17" w:name="_Toc33501053"/>
      <w:r>
        <w:t>L’existence d’animaux fossiles identiques à ceux contemporains</w:t>
      </w:r>
      <w:bookmarkEnd w:id="17"/>
    </w:p>
    <w:p w14:paraId="1169C260" w14:textId="21529885" w:rsidR="00772935" w:rsidRDefault="00772935" w:rsidP="00D773CC">
      <w:pPr>
        <w:spacing w:after="0" w:line="240" w:lineRule="auto"/>
      </w:pPr>
    </w:p>
    <w:p w14:paraId="1267E871" w14:textId="5248A648" w:rsidR="00772935" w:rsidRPr="00772935" w:rsidRDefault="00772935" w:rsidP="00772935">
      <w:pPr>
        <w:spacing w:after="0" w:line="240" w:lineRule="auto"/>
        <w:jc w:val="both"/>
        <w:rPr>
          <w:i/>
          <w:iCs/>
        </w:rPr>
      </w:pPr>
      <w:r>
        <w:t xml:space="preserve">« On a trouvé des fossiles d'animaux qui sont identiques aux animaux actuels. C'est bien la preuve qu'il n'y a pas </w:t>
      </w:r>
      <w:r w:rsidRPr="00772935">
        <w:rPr>
          <w:i/>
          <w:iCs/>
        </w:rPr>
        <w:t>d'évolution !</w:t>
      </w:r>
    </w:p>
    <w:p w14:paraId="374CF937" w14:textId="1ED7AB38" w:rsidR="00772935" w:rsidRPr="00772935" w:rsidRDefault="00772935" w:rsidP="00772935">
      <w:pPr>
        <w:spacing w:after="0" w:line="240" w:lineRule="auto"/>
        <w:jc w:val="both"/>
        <w:rPr>
          <w:i/>
          <w:iCs/>
        </w:rPr>
      </w:pPr>
      <w:r w:rsidRPr="00772935">
        <w:rPr>
          <w:i/>
          <w:iCs/>
        </w:rPr>
        <w:t>Des animaux semblent ne pas avoir évoluer depuis des milliers d'années. Il est tout à fait vrai que certains fossiles ressemblent à des animaux actuels</w:t>
      </w:r>
      <w:r>
        <w:rPr>
          <w:i/>
          <w:iCs/>
        </w:rPr>
        <w:t xml:space="preserve"> (</w:t>
      </w:r>
      <w:r w:rsidRPr="00772935">
        <w:rPr>
          <w:i/>
          <w:iCs/>
        </w:rPr>
        <w:t>Cœlacanthes</w:t>
      </w:r>
      <w:r>
        <w:rPr>
          <w:i/>
          <w:iCs/>
        </w:rPr>
        <w:t>…)</w:t>
      </w:r>
      <w:r w:rsidRPr="00772935">
        <w:rPr>
          <w:i/>
          <w:iCs/>
        </w:rPr>
        <w:t xml:space="preserve">. Ici il faut prendre en compte que l'évolution ne touche pas seulement l'apparence des espèces. Les modifications sont également internes, organiques, génétiques, elles sont donc parfois invisibles sur un fossile. Par ailleurs l'évolution n'est pas forcément régulière et automatique: une espèce peut être stabilisée sur une longue période et paraître figée sur un temps conséquent. Les individus subissent forcément des mutations, mais tant que celles-ci n'apportent pas d'avantage décisif (sexuel ou dans le milieu), ils ne sont pas sélectionnés. </w:t>
      </w:r>
    </w:p>
    <w:p w14:paraId="78B1F044" w14:textId="0BF190CA" w:rsidR="00772935" w:rsidRDefault="00772935" w:rsidP="00772935">
      <w:pPr>
        <w:spacing w:after="0" w:line="240" w:lineRule="auto"/>
        <w:jc w:val="both"/>
      </w:pPr>
      <w:r w:rsidRPr="00772935">
        <w:rPr>
          <w:i/>
          <w:iCs/>
        </w:rPr>
        <w:t>Tous les êtres humains sont également sujets à des mutations, la grande majorité n'a pas d'impact sur la vie de l'individu</w:t>
      </w:r>
      <w:r>
        <w:t> »</w:t>
      </w:r>
      <w:bookmarkStart w:id="18" w:name="_Hlk16673779"/>
      <w:r>
        <w:rPr>
          <w:rStyle w:val="Appelnotedebasdep"/>
        </w:rPr>
        <w:footnoteReference w:id="39"/>
      </w:r>
      <w:bookmarkEnd w:id="18"/>
      <w:r>
        <w:t>.</w:t>
      </w:r>
    </w:p>
    <w:p w14:paraId="4D4C3B72" w14:textId="009168BF" w:rsidR="00772935" w:rsidRDefault="00772935" w:rsidP="00772935">
      <w:pPr>
        <w:spacing w:after="0" w:line="240" w:lineRule="auto"/>
        <w:jc w:val="both"/>
      </w:pPr>
    </w:p>
    <w:p w14:paraId="656C232D" w14:textId="41B12B64" w:rsidR="00772935" w:rsidRDefault="00772935" w:rsidP="00772935">
      <w:pPr>
        <w:spacing w:after="0" w:line="240" w:lineRule="auto"/>
        <w:jc w:val="both"/>
      </w:pPr>
      <w:r>
        <w:t>Par ailleurs, on retrouve souvent la plupart des fossiles des animaux intermédiaires, eux disparus, liées (morphologiquement, voire génétiquement) aux animaux actuels tels que : chevaux, dauphins, baleines …</w:t>
      </w:r>
    </w:p>
    <w:p w14:paraId="1D789D7A" w14:textId="51C9488F" w:rsidR="007D418D" w:rsidRDefault="007D418D" w:rsidP="00D773CC">
      <w:pPr>
        <w:spacing w:after="0" w:line="240" w:lineRule="auto"/>
      </w:pPr>
    </w:p>
    <w:p w14:paraId="1561C737" w14:textId="2DFF44A0" w:rsidR="00645FAA" w:rsidRDefault="00645FAA" w:rsidP="00645FAA">
      <w:pPr>
        <w:pStyle w:val="Titre2"/>
      </w:pPr>
      <w:bookmarkStart w:id="19" w:name="_Toc33501054"/>
      <w:r w:rsidRPr="00645FAA">
        <w:t xml:space="preserve">La théorie de l'évolution </w:t>
      </w:r>
      <w:r w:rsidR="005718C0">
        <w:t>serait</w:t>
      </w:r>
      <w:r w:rsidRPr="00645FAA">
        <w:t xml:space="preserve"> à l'origine du racisme</w:t>
      </w:r>
      <w:bookmarkEnd w:id="19"/>
    </w:p>
    <w:p w14:paraId="60D4D934" w14:textId="609D881D" w:rsidR="00645FAA" w:rsidRDefault="00645FAA" w:rsidP="00D773CC">
      <w:pPr>
        <w:spacing w:after="0" w:line="240" w:lineRule="auto"/>
      </w:pPr>
    </w:p>
    <w:p w14:paraId="4293838C" w14:textId="60FBFFCE" w:rsidR="005718C0" w:rsidRDefault="0083717E" w:rsidP="0083717E">
      <w:pPr>
        <w:spacing w:after="0" w:line="240" w:lineRule="auto"/>
        <w:jc w:val="both"/>
      </w:pPr>
      <w:r w:rsidRPr="0083717E">
        <w:t>Souvent les détracteurs de la théorie de l'évolution veulent démontrer que cette même théorie a inspiré</w:t>
      </w:r>
      <w:r>
        <w:t xml:space="preserve"> les </w:t>
      </w:r>
      <w:r w:rsidRPr="0083717E">
        <w:t>théories racistes</w:t>
      </w:r>
      <w:r>
        <w:t>, d’Hitler, de l’eugénisme</w:t>
      </w:r>
      <w:r w:rsidR="005718C0">
        <w:t xml:space="preserve"> (qui ont utilisé le </w:t>
      </w:r>
      <w:proofErr w:type="spellStart"/>
      <w:r w:rsidR="005718C0" w:rsidRPr="005718C0">
        <w:rPr>
          <w:i/>
          <w:iCs/>
        </w:rPr>
        <w:t>spencérisme</w:t>
      </w:r>
      <w:proofErr w:type="spellEnd"/>
      <w:r w:rsidR="005718C0">
        <w:t xml:space="preserve">, pour détourner / pervertir le </w:t>
      </w:r>
      <w:r w:rsidR="005718C0" w:rsidRPr="005718C0">
        <w:rPr>
          <w:i/>
          <w:iCs/>
        </w:rPr>
        <w:t>Darwinisme</w:t>
      </w:r>
      <w:r w:rsidR="005718C0">
        <w:t xml:space="preserve"> au profit de leur conviction)</w:t>
      </w:r>
      <w:r>
        <w:t>. Or les classifications racistes</w:t>
      </w:r>
      <w:r w:rsidR="005718C0">
        <w:t>, discriminantes</w:t>
      </w:r>
      <w:r>
        <w:t xml:space="preserve"> ou /et suprématistes entre êtres humains supérieurs et inférieurs ont toujours existé (par exemple, pour légitimer l’esclavage des Africains, </w:t>
      </w:r>
      <w:r w:rsidR="005718C0">
        <w:t>pour discriminer</w:t>
      </w:r>
      <w:r>
        <w:t xml:space="preserve"> entre citoyens d’Athènes et Métèques</w:t>
      </w:r>
      <w:r w:rsidR="005718C0">
        <w:t>, entre Romains et Barbares</w:t>
      </w:r>
      <w:r>
        <w:t xml:space="preserve"> …). </w:t>
      </w:r>
    </w:p>
    <w:p w14:paraId="167BB3C7" w14:textId="302A6EEC" w:rsidR="00645FAA" w:rsidRDefault="0083717E" w:rsidP="0083717E">
      <w:pPr>
        <w:spacing w:after="0" w:line="240" w:lineRule="auto"/>
        <w:jc w:val="both"/>
      </w:pPr>
      <w:r w:rsidRPr="0083717E">
        <w:lastRenderedPageBreak/>
        <w:t>On a classé</w:t>
      </w:r>
      <w:r w:rsidR="005718C0">
        <w:t>, discriminé</w:t>
      </w:r>
      <w:r w:rsidRPr="0083717E">
        <w:t xml:space="preserve">, selon des critères qui arrange le </w:t>
      </w:r>
      <w:r>
        <w:t>« suprématiste »</w:t>
      </w:r>
      <w:r w:rsidRPr="0083717E">
        <w:t>, sur la couleur de la peau</w:t>
      </w:r>
      <w:r w:rsidR="005718C0">
        <w:t>, la morphologie, le handicap</w:t>
      </w:r>
      <w:r w:rsidRPr="0083717E">
        <w:t>, sur le sexe, sur la religion (pour les juifs), sur la sexualité (pour les homosexuels), etc.</w:t>
      </w:r>
    </w:p>
    <w:p w14:paraId="66EE1E23" w14:textId="6B203A61" w:rsidR="005718C0" w:rsidRDefault="005718C0" w:rsidP="0083717E">
      <w:pPr>
        <w:spacing w:after="0" w:line="240" w:lineRule="auto"/>
        <w:jc w:val="both"/>
      </w:pPr>
    </w:p>
    <w:p w14:paraId="0F3BF836" w14:textId="603E88C7" w:rsidR="005718C0" w:rsidRDefault="005718C0" w:rsidP="005718C0">
      <w:pPr>
        <w:spacing w:after="0" w:line="240" w:lineRule="auto"/>
        <w:jc w:val="both"/>
      </w:pPr>
      <w:r>
        <w:t>L'évolutionnisme ne parle jamais de « races supérieures », mais il indique seulement que les « races » _ certaines caractéristiques génétiques _ sont différentes. Il n'y a pas de hiérarchies entre les espèces animales. Dans cette théorie, le chien n’est pas supérieur à un chat. Chacun est adapté à un environnement et à des proies différents.</w:t>
      </w:r>
    </w:p>
    <w:p w14:paraId="4E6C7886" w14:textId="34CE4AAA" w:rsidR="005718C0" w:rsidRDefault="005718C0" w:rsidP="005718C0">
      <w:pPr>
        <w:spacing w:after="0" w:line="240" w:lineRule="auto"/>
        <w:jc w:val="both"/>
      </w:pPr>
      <w:r>
        <w:t xml:space="preserve">Concernant l'homme, la génétique a prouvé qu’il n'y a qu'une seule espèce actuellement sur Terre : </w:t>
      </w:r>
      <w:r w:rsidRPr="005718C0">
        <w:rPr>
          <w:i/>
          <w:iCs/>
        </w:rPr>
        <w:t>Homo sapiens</w:t>
      </w:r>
      <w:r>
        <w:rPr>
          <w:i/>
          <w:iCs/>
        </w:rPr>
        <w:t xml:space="preserve"> </w:t>
      </w:r>
      <w:proofErr w:type="spellStart"/>
      <w:r>
        <w:rPr>
          <w:i/>
          <w:iCs/>
        </w:rPr>
        <w:t>sapiens</w:t>
      </w:r>
      <w:proofErr w:type="spellEnd"/>
      <w:r>
        <w:t xml:space="preserve"> et que la notion de « race » _ noirs, jaunes, blancs ou « rouges » _ n’existe pas en génétique</w:t>
      </w:r>
      <w:r w:rsidR="000501AA">
        <w:rPr>
          <w:rStyle w:val="Appelnotedebasdep"/>
        </w:rPr>
        <w:footnoteReference w:id="40"/>
      </w:r>
      <w:r w:rsidR="000501AA">
        <w:t xml:space="preserve"> (elle n’est pas un concept scientifique)</w:t>
      </w:r>
      <w:r w:rsidR="000501AA">
        <w:rPr>
          <w:rStyle w:val="Appelnotedebasdep"/>
        </w:rPr>
        <w:footnoteReference w:id="41"/>
      </w:r>
      <w:r>
        <w:t>.</w:t>
      </w:r>
    </w:p>
    <w:p w14:paraId="065B67B6" w14:textId="000589DF" w:rsidR="00645FAA" w:rsidRDefault="00645FAA" w:rsidP="00D773CC">
      <w:pPr>
        <w:spacing w:after="0" w:line="240" w:lineRule="auto"/>
      </w:pPr>
    </w:p>
    <w:p w14:paraId="7C836900" w14:textId="3C6FE72C" w:rsidR="00106A65" w:rsidRDefault="00106A65" w:rsidP="00106A65">
      <w:pPr>
        <w:pStyle w:val="Titre2"/>
      </w:pPr>
      <w:bookmarkStart w:id="20" w:name="_Toc33501055"/>
      <w:r>
        <w:t>Darwin était un naturaliste amateur !</w:t>
      </w:r>
      <w:bookmarkEnd w:id="20"/>
    </w:p>
    <w:p w14:paraId="58601757" w14:textId="77777777" w:rsidR="00106A65" w:rsidRDefault="00106A65" w:rsidP="00106A65">
      <w:pPr>
        <w:spacing w:after="0" w:line="240" w:lineRule="auto"/>
      </w:pPr>
    </w:p>
    <w:p w14:paraId="796C45A2" w14:textId="77777777" w:rsidR="00106A65" w:rsidRDefault="00106A65" w:rsidP="00106A65">
      <w:pPr>
        <w:spacing w:after="0" w:line="240" w:lineRule="auto"/>
        <w:jc w:val="both"/>
      </w:pPr>
      <w:r>
        <w:t>Effectivement, Darwin n'a jamais vécu financièrement de ses recherches, n'a jamais eu à gagner sa vie pour vivre, car étant l'héritier d'une riche famille anglaise, et à l'abri du besoin pour le restant de ses jours.</w:t>
      </w:r>
    </w:p>
    <w:p w14:paraId="49B860AC" w14:textId="77777777" w:rsidR="00106A65" w:rsidRDefault="00106A65" w:rsidP="00106A65">
      <w:pPr>
        <w:spacing w:after="0" w:line="240" w:lineRule="auto"/>
        <w:jc w:val="both"/>
      </w:pPr>
    </w:p>
    <w:p w14:paraId="3B871D90" w14:textId="6B145535" w:rsidR="00106A65" w:rsidRDefault="00106A65" w:rsidP="00106A65">
      <w:pPr>
        <w:spacing w:after="0" w:line="240" w:lineRule="auto"/>
        <w:jc w:val="both"/>
      </w:pPr>
      <w:r w:rsidRPr="00106A65">
        <w:rPr>
          <w:b/>
          <w:bCs/>
        </w:rPr>
        <w:t>Même peu assidu durant ses études</w:t>
      </w:r>
      <w:r>
        <w:t>, il a manifesté un intérêt particulier pour le naturalisme et la taxidermie. Ainsi pendant 2 ans il étudia ces deux domaines auprès du zoologiste Robert Edmond Grant. Darwin a également reçu un enseignement en médecine (auquel il a été très peu réceptif), puis en zoologie et en anatomie comparée</w:t>
      </w:r>
      <w:r w:rsidR="0041792D">
        <w:rPr>
          <w:rStyle w:val="Appelnotedebasdep"/>
        </w:rPr>
        <w:footnoteReference w:id="42"/>
      </w:r>
      <w:r>
        <w:t xml:space="preserve">. </w:t>
      </w:r>
    </w:p>
    <w:p w14:paraId="41617409" w14:textId="2C044992" w:rsidR="00106A65" w:rsidRDefault="00106A65" w:rsidP="00106A65">
      <w:pPr>
        <w:spacing w:after="0" w:line="240" w:lineRule="auto"/>
        <w:jc w:val="both"/>
      </w:pPr>
      <w:r w:rsidRPr="00106A65">
        <w:rPr>
          <w:b/>
          <w:bCs/>
        </w:rPr>
        <w:t>Ainsi toute remise en question d'une instruction scientifique, chez Darwin, n'a plus lieu d'être</w:t>
      </w:r>
      <w:r>
        <w:t>.</w:t>
      </w:r>
    </w:p>
    <w:p w14:paraId="52AD5708" w14:textId="77777777" w:rsidR="00106A65" w:rsidRDefault="00106A65" w:rsidP="00106A65">
      <w:pPr>
        <w:spacing w:after="0" w:line="240" w:lineRule="auto"/>
        <w:jc w:val="both"/>
      </w:pPr>
    </w:p>
    <w:p w14:paraId="6F86EE33" w14:textId="0EEA597B" w:rsidR="00106A65" w:rsidRDefault="00106A65" w:rsidP="00106A65">
      <w:pPr>
        <w:spacing w:after="0" w:line="240" w:lineRule="auto"/>
        <w:jc w:val="both"/>
      </w:pPr>
      <w:r>
        <w:t>En fait, la science, même menée en amateur, peut donner des résultats très importants voir révolutionnaires... Pensons notamment à l'abbé Mendel et ses travaux sur l'hérédité. Il faut surtout que cet amateur connaisse très bien son domaine d'investigation et la démarche scientifique. Ce qui était le cas de Darwin.</w:t>
      </w:r>
    </w:p>
    <w:p w14:paraId="4148A73F" w14:textId="77777777" w:rsidR="00106A65" w:rsidRDefault="00106A65" w:rsidP="00D773CC">
      <w:pPr>
        <w:spacing w:after="0" w:line="240" w:lineRule="auto"/>
      </w:pPr>
    </w:p>
    <w:p w14:paraId="239DED9E" w14:textId="3ECA25CB" w:rsidR="00D773CC" w:rsidRDefault="0047013D" w:rsidP="0047013D">
      <w:pPr>
        <w:pStyle w:val="Titre2"/>
      </w:pPr>
      <w:bookmarkStart w:id="21" w:name="_Toc33501056"/>
      <w:r>
        <w:t>L</w:t>
      </w:r>
      <w:r w:rsidR="00D773CC">
        <w:t>a science ment pour défendre des hypothèses discutables</w:t>
      </w:r>
      <w:bookmarkEnd w:id="21"/>
    </w:p>
    <w:p w14:paraId="7CB1942C" w14:textId="77777777" w:rsidR="00D773CC" w:rsidRDefault="00D773CC" w:rsidP="00D773CC">
      <w:pPr>
        <w:spacing w:after="0" w:line="240" w:lineRule="auto"/>
      </w:pPr>
    </w:p>
    <w:p w14:paraId="7B1CAD6B" w14:textId="351AE056" w:rsidR="00D773CC" w:rsidRDefault="00D773CC" w:rsidP="0047013D">
      <w:pPr>
        <w:spacing w:after="0" w:line="240" w:lineRule="auto"/>
        <w:jc w:val="both"/>
      </w:pPr>
      <w:r>
        <w:t xml:space="preserve"> </w:t>
      </w:r>
      <w:r w:rsidR="004D6123">
        <w:t>« </w:t>
      </w:r>
      <w:r w:rsidRPr="004D6123">
        <w:rPr>
          <w:i/>
          <w:iCs/>
        </w:rPr>
        <w:t>La science souhaite avant tout connaître la Nature, le monde dans lequel nous vivons. Elle ne cherche pas à « asséner des vérités »</w:t>
      </w:r>
      <w:r w:rsidR="0047013D" w:rsidRPr="004D6123">
        <w:rPr>
          <w:i/>
          <w:iCs/>
        </w:rPr>
        <w:t>,</w:t>
      </w:r>
      <w:r w:rsidRPr="004D6123">
        <w:rPr>
          <w:i/>
          <w:iCs/>
        </w:rPr>
        <w:t xml:space="preserve"> mais à expliquer à partir d'observations des phénomènes naturels, d'où des regroupements sous forme de modèles, de lois et de théories explicatives. Avec l'avancée de nos connaissances, les modèles sont affinés, les théories complétées, certaines explications abandonnées. On l'a déjà dit, la science progresse à petits pas entrecoupés d'avancées plus importantes : elle ne « ment » pas, elle cherche</w:t>
      </w:r>
      <w:r w:rsidR="004D6123">
        <w:t> »</w:t>
      </w:r>
      <w:r w:rsidR="004D6123" w:rsidRPr="004D6123">
        <w:rPr>
          <w:rStyle w:val="Appelnotedebasdep"/>
        </w:rPr>
        <w:t xml:space="preserve"> </w:t>
      </w:r>
      <w:r w:rsidR="004D6123">
        <w:rPr>
          <w:rStyle w:val="Appelnotedebasdep"/>
        </w:rPr>
        <w:footnoteReference w:id="43"/>
      </w:r>
      <w:r>
        <w:t>.</w:t>
      </w:r>
    </w:p>
    <w:p w14:paraId="255B220C" w14:textId="0CAFC2A0" w:rsidR="00494179" w:rsidRDefault="00494179">
      <w:r>
        <w:br w:type="page"/>
      </w:r>
    </w:p>
    <w:p w14:paraId="4DCA18D7" w14:textId="77777777" w:rsidR="00074987" w:rsidRDefault="00074987" w:rsidP="00750C57">
      <w:pPr>
        <w:spacing w:after="0" w:line="240" w:lineRule="auto"/>
      </w:pPr>
    </w:p>
    <w:p w14:paraId="4F343221" w14:textId="775D594E" w:rsidR="00475F2E" w:rsidRDefault="00475F2E" w:rsidP="00475F2E">
      <w:pPr>
        <w:pStyle w:val="Titre2"/>
      </w:pPr>
      <w:bookmarkStart w:id="22" w:name="_Toc33501057"/>
      <w:r>
        <w:t>La préservation des espèces sur l’arche de Noé, au moment du déluge</w:t>
      </w:r>
      <w:bookmarkEnd w:id="22"/>
    </w:p>
    <w:p w14:paraId="5337FFC5" w14:textId="265BFAEA" w:rsidR="00475F2E" w:rsidRDefault="00475F2E" w:rsidP="00750C57">
      <w:pPr>
        <w:spacing w:after="0" w:line="240" w:lineRule="auto"/>
      </w:pPr>
    </w:p>
    <w:p w14:paraId="2095FCB5" w14:textId="30853FD4" w:rsidR="00475F2E" w:rsidRDefault="00475F2E" w:rsidP="00475F2E">
      <w:pPr>
        <w:shd w:val="clear" w:color="auto" w:fill="FFFFFF"/>
        <w:spacing w:after="0" w:line="240" w:lineRule="auto"/>
        <w:jc w:val="both"/>
        <w:rPr>
          <w:rFonts w:ascii="Calibri" w:eastAsia="Times New Roman" w:hAnsi="Calibri" w:cs="Calibri"/>
          <w:color w:val="1D2129"/>
          <w:lang w:eastAsia="fr-FR"/>
        </w:rPr>
      </w:pPr>
      <w:r w:rsidRPr="00FD5644">
        <w:rPr>
          <w:rFonts w:ascii="Calibri" w:eastAsia="Times New Roman" w:hAnsi="Calibri" w:cs="Calibri"/>
          <w:color w:val="1D2129"/>
          <w:lang w:eastAsia="fr-FR"/>
        </w:rPr>
        <w:t xml:space="preserve">Concernant </w:t>
      </w:r>
      <w:r>
        <w:rPr>
          <w:rFonts w:ascii="Calibri" w:eastAsia="Times New Roman" w:hAnsi="Calibri" w:cs="Calibri"/>
          <w:color w:val="1D2129"/>
          <w:lang w:eastAsia="fr-FR"/>
        </w:rPr>
        <w:t>les</w:t>
      </w:r>
      <w:r w:rsidRPr="00FD5644">
        <w:rPr>
          <w:rFonts w:ascii="Calibri" w:eastAsia="Times New Roman" w:hAnsi="Calibri" w:cs="Calibri"/>
          <w:color w:val="1D2129"/>
          <w:lang w:eastAsia="fr-FR"/>
        </w:rPr>
        <w:t xml:space="preserve"> faune</w:t>
      </w:r>
      <w:r>
        <w:rPr>
          <w:rFonts w:ascii="Calibri" w:eastAsia="Times New Roman" w:hAnsi="Calibri" w:cs="Calibri"/>
          <w:color w:val="1D2129"/>
          <w:lang w:eastAsia="fr-FR"/>
        </w:rPr>
        <w:t>s du</w:t>
      </w:r>
      <w:r w:rsidRPr="00FD5644">
        <w:rPr>
          <w:rFonts w:ascii="Calibri" w:eastAsia="Times New Roman" w:hAnsi="Calibri" w:cs="Calibri"/>
          <w:color w:val="1D2129"/>
          <w:lang w:eastAsia="fr-FR"/>
        </w:rPr>
        <w:t xml:space="preserve"> Burgess</w:t>
      </w:r>
      <w:r>
        <w:rPr>
          <w:rFonts w:ascii="Calibri" w:eastAsia="Times New Roman" w:hAnsi="Calibri" w:cs="Calibri"/>
          <w:color w:val="1D2129"/>
          <w:lang w:eastAsia="fr-FR"/>
        </w:rPr>
        <w:t xml:space="preserve"> (fossile du Burgess au Canada)</w:t>
      </w:r>
      <w:r w:rsidRPr="00FD5644">
        <w:rPr>
          <w:rFonts w:ascii="Calibri" w:eastAsia="Times New Roman" w:hAnsi="Calibri" w:cs="Calibri"/>
          <w:color w:val="1D2129"/>
          <w:lang w:eastAsia="fr-FR"/>
        </w:rPr>
        <w:t xml:space="preserve"> et </w:t>
      </w:r>
      <w:r>
        <w:rPr>
          <w:rFonts w:ascii="Calibri" w:eastAsia="Times New Roman" w:hAnsi="Calibri" w:cs="Calibri"/>
          <w:color w:val="1D2129"/>
          <w:lang w:eastAsia="fr-FR"/>
        </w:rPr>
        <w:t>d’</w:t>
      </w:r>
      <w:r w:rsidRPr="00FD5644">
        <w:rPr>
          <w:rFonts w:ascii="Calibri" w:eastAsia="Times New Roman" w:hAnsi="Calibri" w:cs="Calibri"/>
          <w:color w:val="1D2129"/>
          <w:lang w:eastAsia="fr-FR"/>
        </w:rPr>
        <w:t>Ediacara</w:t>
      </w:r>
      <w:r>
        <w:rPr>
          <w:rFonts w:ascii="Calibri" w:eastAsia="Times New Roman" w:hAnsi="Calibri" w:cs="Calibri"/>
          <w:color w:val="1D2129"/>
          <w:lang w:eastAsia="fr-FR"/>
        </w:rPr>
        <w:t xml:space="preserve"> (fossiles </w:t>
      </w:r>
      <w:r w:rsidRPr="00FD5644">
        <w:rPr>
          <w:rFonts w:ascii="Calibri" w:eastAsia="Times New Roman" w:hAnsi="Calibri" w:cs="Calibri"/>
          <w:color w:val="1D2129"/>
          <w:lang w:eastAsia="fr-FR"/>
        </w:rPr>
        <w:t>Ediacara</w:t>
      </w:r>
      <w:r>
        <w:rPr>
          <w:rFonts w:ascii="Calibri" w:eastAsia="Times New Roman" w:hAnsi="Calibri" w:cs="Calibri"/>
          <w:color w:val="1D2129"/>
          <w:lang w:eastAsia="fr-FR"/>
        </w:rPr>
        <w:t xml:space="preserve"> en Australie)</w:t>
      </w:r>
      <w:r w:rsidR="001D212E">
        <w:rPr>
          <w:rStyle w:val="Appelnotedebasdep"/>
          <w:rFonts w:ascii="Calibri" w:eastAsia="Times New Roman" w:hAnsi="Calibri" w:cs="Calibri"/>
          <w:color w:val="1D2129"/>
          <w:lang w:eastAsia="fr-FR"/>
        </w:rPr>
        <w:footnoteReference w:id="44"/>
      </w:r>
      <w:r w:rsidRPr="00FD5644">
        <w:rPr>
          <w:rFonts w:ascii="Calibri" w:eastAsia="Times New Roman" w:hAnsi="Calibri" w:cs="Calibri"/>
          <w:color w:val="1D2129"/>
          <w:lang w:eastAsia="fr-FR"/>
        </w:rPr>
        <w:t>, on peut demander aux créationnistes pourquoi ces faunes ont disparu, alors qu'étant aquatiques, elles n'avaient nullement</w:t>
      </w:r>
      <w:r>
        <w:rPr>
          <w:rFonts w:ascii="Calibri" w:eastAsia="Times New Roman" w:hAnsi="Calibri" w:cs="Calibri"/>
          <w:color w:val="1D2129"/>
          <w:lang w:eastAsia="fr-FR"/>
        </w:rPr>
        <w:t xml:space="preserve"> </w:t>
      </w:r>
      <w:r w:rsidRPr="00FD5644">
        <w:rPr>
          <w:rFonts w:ascii="Calibri" w:eastAsia="Times New Roman" w:hAnsi="Calibri" w:cs="Calibri"/>
          <w:color w:val="1D2129"/>
          <w:lang w:eastAsia="fr-FR"/>
        </w:rPr>
        <w:t>besoin d'une arche</w:t>
      </w:r>
      <w:r>
        <w:rPr>
          <w:rFonts w:ascii="Calibri" w:eastAsia="Times New Roman" w:hAnsi="Calibri" w:cs="Calibri"/>
          <w:color w:val="1D2129"/>
          <w:lang w:eastAsia="fr-FR"/>
        </w:rPr>
        <w:t xml:space="preserve"> de Noé</w:t>
      </w:r>
      <w:r w:rsidRPr="00FD5644">
        <w:rPr>
          <w:rFonts w:ascii="Calibri" w:eastAsia="Times New Roman" w:hAnsi="Calibri" w:cs="Calibri"/>
          <w:color w:val="1D2129"/>
          <w:lang w:eastAsia="fr-FR"/>
        </w:rPr>
        <w:t xml:space="preserve"> pour survivre. </w:t>
      </w:r>
    </w:p>
    <w:p w14:paraId="02EE6AEE" w14:textId="0F88E7CF" w:rsidR="008C175B" w:rsidRDefault="008C175B" w:rsidP="00475F2E">
      <w:pPr>
        <w:shd w:val="clear" w:color="auto" w:fill="FFFFFF"/>
        <w:spacing w:after="0" w:line="240" w:lineRule="auto"/>
        <w:jc w:val="both"/>
        <w:rPr>
          <w:rFonts w:ascii="Calibri" w:eastAsia="Times New Roman" w:hAnsi="Calibri" w:cs="Calibri"/>
          <w:color w:val="1D2129"/>
          <w:lang w:eastAsia="fr-FR"/>
        </w:rPr>
      </w:pPr>
    </w:p>
    <w:p w14:paraId="12319E49" w14:textId="733925FE" w:rsidR="008C175B" w:rsidRPr="008C175B" w:rsidRDefault="008C175B" w:rsidP="008C175B">
      <w:pPr>
        <w:shd w:val="clear" w:color="auto" w:fill="FFFFFF"/>
        <w:spacing w:after="0" w:line="240" w:lineRule="auto"/>
        <w:jc w:val="both"/>
        <w:rPr>
          <w:rFonts w:ascii="Calibri" w:eastAsia="Times New Roman" w:hAnsi="Calibri" w:cs="Calibri"/>
          <w:i/>
          <w:iCs/>
          <w:color w:val="1D2129"/>
          <w:lang w:eastAsia="fr-FR"/>
        </w:rPr>
      </w:pPr>
      <w:r>
        <w:rPr>
          <w:rFonts w:ascii="Calibri" w:eastAsia="Times New Roman" w:hAnsi="Calibri" w:cs="Calibri"/>
          <w:color w:val="1D2129"/>
          <w:lang w:eastAsia="fr-FR"/>
        </w:rPr>
        <w:t>« </w:t>
      </w:r>
      <w:r w:rsidRPr="008C175B">
        <w:rPr>
          <w:rFonts w:ascii="Calibri" w:eastAsia="Times New Roman" w:hAnsi="Calibri" w:cs="Calibri"/>
          <w:i/>
          <w:iCs/>
          <w:color w:val="1D2129"/>
          <w:lang w:eastAsia="fr-FR"/>
        </w:rPr>
        <w:t>Si le déluge a vraiment eu lieu ne laissant vivre que Noé sa femme et ses deux fils, avec qui les enfants de Noé se seraient-ils reproduits ?</w:t>
      </w:r>
      <w:r>
        <w:rPr>
          <w:rFonts w:ascii="Calibri" w:eastAsia="Times New Roman" w:hAnsi="Calibri" w:cs="Calibri"/>
          <w:i/>
          <w:iCs/>
          <w:color w:val="1D2129"/>
          <w:lang w:eastAsia="fr-FR"/>
        </w:rPr>
        <w:t xml:space="preserve"> </w:t>
      </w:r>
      <w:r w:rsidRPr="008C175B">
        <w:rPr>
          <w:rFonts w:ascii="Calibri" w:eastAsia="Times New Roman" w:hAnsi="Calibri" w:cs="Calibri"/>
          <w:i/>
          <w:iCs/>
          <w:color w:val="1D2129"/>
          <w:lang w:eastAsia="fr-FR"/>
        </w:rPr>
        <w:t>Comment tous les êtres humains aussi variés [comme actuellement] auraient pu être issus d’un seul couple, sans aucune dégénérescence ?</w:t>
      </w:r>
      <w:r>
        <w:rPr>
          <w:rFonts w:ascii="Calibri" w:eastAsia="Times New Roman" w:hAnsi="Calibri" w:cs="Calibri"/>
          <w:color w:val="1D2129"/>
          <w:lang w:eastAsia="fr-FR"/>
        </w:rPr>
        <w:t xml:space="preserve"> », Alain </w:t>
      </w:r>
      <w:proofErr w:type="spellStart"/>
      <w:r>
        <w:rPr>
          <w:rFonts w:ascii="Calibri" w:eastAsia="Times New Roman" w:hAnsi="Calibri" w:cs="Calibri"/>
          <w:color w:val="1D2129"/>
          <w:lang w:eastAsia="fr-FR"/>
        </w:rPr>
        <w:t>Persat</w:t>
      </w:r>
      <w:proofErr w:type="spellEnd"/>
      <w:r>
        <w:rPr>
          <w:rFonts w:ascii="Calibri" w:eastAsia="Times New Roman" w:hAnsi="Calibri" w:cs="Calibri"/>
          <w:color w:val="1D2129"/>
          <w:lang w:eastAsia="fr-FR"/>
        </w:rPr>
        <w:t>.</w:t>
      </w:r>
    </w:p>
    <w:p w14:paraId="1D3FE574" w14:textId="1FB5F31E" w:rsidR="00475F2E" w:rsidRDefault="00475F2E" w:rsidP="00750C57">
      <w:pPr>
        <w:spacing w:after="0" w:line="240" w:lineRule="auto"/>
      </w:pPr>
    </w:p>
    <w:p w14:paraId="0E99760D" w14:textId="46FC5A36" w:rsidR="00D05EAF" w:rsidRDefault="00D05EAF" w:rsidP="00D05EAF">
      <w:pPr>
        <w:pStyle w:val="Titre2"/>
      </w:pPr>
      <w:bookmarkStart w:id="23" w:name="_Toc33501058"/>
      <w:r>
        <w:t>La question de l'âme (question métaphysique)</w:t>
      </w:r>
      <w:bookmarkEnd w:id="23"/>
    </w:p>
    <w:p w14:paraId="4C01F768" w14:textId="77777777" w:rsidR="00D05EAF" w:rsidRDefault="00D05EAF" w:rsidP="00D05EAF">
      <w:pPr>
        <w:spacing w:after="0" w:line="240" w:lineRule="auto"/>
      </w:pPr>
    </w:p>
    <w:p w14:paraId="1852E1A4" w14:textId="2A8A14DC" w:rsidR="00D05EAF" w:rsidRDefault="00D05EAF" w:rsidP="00D05EAF">
      <w:pPr>
        <w:spacing w:after="0" w:line="240" w:lineRule="auto"/>
        <w:jc w:val="both"/>
      </w:pPr>
      <w:r>
        <w:t xml:space="preserve">« C'est l'une des théories de la vie ayant émaillé l'histoire des sciences : le </w:t>
      </w:r>
      <w:r w:rsidRPr="00D05EAF">
        <w:rPr>
          <w:i/>
          <w:iCs/>
        </w:rPr>
        <w:t>vitalisme</w:t>
      </w:r>
      <w:r>
        <w:t xml:space="preserve">. Les créationnistes nous expliquent qu'au-delà des </w:t>
      </w:r>
      <w:r w:rsidRPr="00D05EAF">
        <w:rPr>
          <w:i/>
          <w:iCs/>
        </w:rPr>
        <w:t>yeux, des oreilles et du cerveau</w:t>
      </w:r>
      <w:r>
        <w:t xml:space="preserve">, </w:t>
      </w:r>
      <w:r w:rsidRPr="00D05EAF">
        <w:rPr>
          <w:i/>
          <w:iCs/>
        </w:rPr>
        <w:t>ce qui nous anime est notre âme</w:t>
      </w:r>
      <w:r>
        <w:t xml:space="preserve">. Pourquoi pas. </w:t>
      </w:r>
    </w:p>
    <w:p w14:paraId="2B0DDF55" w14:textId="77777777" w:rsidR="00D05EAF" w:rsidRDefault="00D05EAF" w:rsidP="00D05EAF">
      <w:pPr>
        <w:spacing w:after="0" w:line="240" w:lineRule="auto"/>
        <w:jc w:val="both"/>
      </w:pPr>
      <w:r w:rsidRPr="00D05EAF">
        <w:rPr>
          <w:i/>
          <w:iCs/>
        </w:rPr>
        <w:t>Mais l'ensemble des tétrapodes (amphibiens, reptiles, oiseaux, mammifères) et aussi les poissons sont dotés d'yeux, d'oreilles/ouïes et de cerveaux</w:t>
      </w:r>
      <w:r>
        <w:t xml:space="preserve">. </w:t>
      </w:r>
    </w:p>
    <w:p w14:paraId="223C79AD" w14:textId="7104694F" w:rsidR="00D05EAF" w:rsidRDefault="00D05EAF" w:rsidP="00D05EAF">
      <w:pPr>
        <w:spacing w:after="0" w:line="240" w:lineRule="auto"/>
        <w:jc w:val="both"/>
      </w:pPr>
      <w:r>
        <w:t xml:space="preserve">Si ces organes ne suffisent pas à expliquer que nous soyons vivants, alors ils n'expliquent pas non plus que tous ces animaux soient vivants. Pourquoi le souffle de vie qui les anime devrait-il être différent de celui qui anime les humains ? Donc les animaux ont une âme et doivent être admis dans les mosquées, y compris le porc ! », Franck </w:t>
      </w:r>
      <w:proofErr w:type="spellStart"/>
      <w:r>
        <w:t>Cario</w:t>
      </w:r>
      <w:proofErr w:type="spellEnd"/>
      <w:r>
        <w:t>.</w:t>
      </w:r>
    </w:p>
    <w:p w14:paraId="1CBCAECC" w14:textId="5237FF65" w:rsidR="00D05EAF" w:rsidRDefault="00D05EAF" w:rsidP="00D05EAF">
      <w:pPr>
        <w:spacing w:after="0" w:line="240" w:lineRule="auto"/>
        <w:jc w:val="both"/>
      </w:pPr>
      <w:r>
        <w:t>Boutade.</w:t>
      </w:r>
    </w:p>
    <w:p w14:paraId="494D99D6" w14:textId="566F866B" w:rsidR="006A7CC1" w:rsidRDefault="006A7CC1" w:rsidP="00D05EAF">
      <w:pPr>
        <w:spacing w:after="0" w:line="240" w:lineRule="auto"/>
        <w:jc w:val="both"/>
      </w:pPr>
    </w:p>
    <w:p w14:paraId="4C035BAC" w14:textId="77777777" w:rsidR="0023560B" w:rsidRDefault="0023560B" w:rsidP="0023560B">
      <w:pPr>
        <w:pStyle w:val="Titre1"/>
      </w:pPr>
      <w:bookmarkStart w:id="24" w:name="_Toc33501059"/>
      <w:r>
        <w:t>La reconnaissance de la théorie de l’évolution par les académies des sciences</w:t>
      </w:r>
      <w:bookmarkEnd w:id="24"/>
    </w:p>
    <w:p w14:paraId="37E0BE89" w14:textId="77777777" w:rsidR="0023560B" w:rsidRDefault="0023560B" w:rsidP="0023560B">
      <w:pPr>
        <w:spacing w:after="0" w:line="240" w:lineRule="auto"/>
        <w:jc w:val="both"/>
      </w:pPr>
    </w:p>
    <w:p w14:paraId="43FA5A92" w14:textId="30FA05B3" w:rsidR="0023560B" w:rsidRDefault="0023560B" w:rsidP="0023560B">
      <w:pPr>
        <w:spacing w:after="0" w:line="240" w:lineRule="auto"/>
        <w:jc w:val="both"/>
      </w:pPr>
      <w:r>
        <w:t>« </w:t>
      </w:r>
      <w:r w:rsidRPr="0023560B">
        <w:t xml:space="preserve">En 2006, le Conseil de l'Europe a publié un rapport intitulé « Les dangers du créationnisme dans l'éducation ». Inquiètes de la diffusion des idées créationnismes en Europe, les </w:t>
      </w:r>
      <w:r w:rsidRPr="0023560B">
        <w:rPr>
          <w:b/>
          <w:bCs/>
        </w:rPr>
        <w:t>27 académies des sciences des États membres ont signé une déclaration pour défendre l'enseignement de l'évolution face à une montée du créationnisme</w:t>
      </w:r>
      <w:r>
        <w:t> »</w:t>
      </w:r>
      <w:r w:rsidRPr="0023560B">
        <w:t>.</w:t>
      </w:r>
    </w:p>
    <w:p w14:paraId="0F849549" w14:textId="1F1356DC" w:rsidR="0023560B" w:rsidRDefault="0023560B" w:rsidP="00D05EAF">
      <w:pPr>
        <w:spacing w:after="0" w:line="240" w:lineRule="auto"/>
        <w:jc w:val="both"/>
      </w:pPr>
    </w:p>
    <w:p w14:paraId="43F7FE15" w14:textId="54BA432E" w:rsidR="0023560B" w:rsidRDefault="0023560B" w:rsidP="00D05EAF">
      <w:pPr>
        <w:spacing w:after="0" w:line="240" w:lineRule="auto"/>
        <w:jc w:val="both"/>
      </w:pPr>
      <w:r>
        <w:t>« </w:t>
      </w:r>
      <w:r w:rsidRPr="0023560B">
        <w:t xml:space="preserve">Même, dans un état théocratique, comme celui de la République islamique d'Iran, </w:t>
      </w:r>
      <w:r w:rsidRPr="0023560B">
        <w:rPr>
          <w:b/>
          <w:bCs/>
        </w:rPr>
        <w:t>l'académie des sciences iranienne est un des signataires de IAP (</w:t>
      </w:r>
      <w:proofErr w:type="spellStart"/>
      <w:r w:rsidRPr="0023560B">
        <w:rPr>
          <w:b/>
          <w:bCs/>
        </w:rPr>
        <w:t>InterAcademy</w:t>
      </w:r>
      <w:proofErr w:type="spellEnd"/>
      <w:r w:rsidRPr="0023560B">
        <w:rPr>
          <w:b/>
          <w:bCs/>
        </w:rPr>
        <w:t xml:space="preserve"> Panel) de la déclaration sur l'enseignement de l'évolution regroupant 70 académies des sciences dans le monde.</w:t>
      </w:r>
      <w:r w:rsidRPr="0023560B">
        <w:t xml:space="preserve"> Tant que science et religion rest</w:t>
      </w:r>
      <w:r>
        <w:t>e</w:t>
      </w:r>
      <w:r w:rsidRPr="0023560B">
        <w:t>nt indépendantes, l'une de l'autre, l'enseignement de l'évolution est reconnu, mais là où cette séparation est remise en cause, il est menacé</w:t>
      </w:r>
      <w:r>
        <w:t> »</w:t>
      </w:r>
      <w:r>
        <w:rPr>
          <w:rStyle w:val="Appelnotedebasdep"/>
        </w:rPr>
        <w:footnoteReference w:id="45"/>
      </w:r>
      <w:r w:rsidRPr="0023560B">
        <w:t>.</w:t>
      </w:r>
    </w:p>
    <w:p w14:paraId="3ECB1977" w14:textId="77777777" w:rsidR="0023560B" w:rsidRDefault="0023560B" w:rsidP="00D05EAF">
      <w:pPr>
        <w:spacing w:after="0" w:line="240" w:lineRule="auto"/>
        <w:jc w:val="both"/>
      </w:pPr>
    </w:p>
    <w:p w14:paraId="7F7DC034" w14:textId="71D0CD09" w:rsidR="008A3E5F" w:rsidRDefault="008A3E5F" w:rsidP="008A3E5F">
      <w:pPr>
        <w:pStyle w:val="Titre1"/>
      </w:pPr>
      <w:bookmarkStart w:id="25" w:name="_Toc33501060"/>
      <w:r>
        <w:t>La reconnaissance de la théorie de l’évolution par les églises</w:t>
      </w:r>
      <w:bookmarkEnd w:id="25"/>
    </w:p>
    <w:p w14:paraId="7256CBBA" w14:textId="1FA5C1F0" w:rsidR="008A3E5F" w:rsidRDefault="008A3E5F" w:rsidP="00D05EAF">
      <w:pPr>
        <w:spacing w:after="0" w:line="240" w:lineRule="auto"/>
        <w:jc w:val="both"/>
      </w:pPr>
    </w:p>
    <w:p w14:paraId="350DCF4F" w14:textId="441DAA11" w:rsidR="00497E97" w:rsidRDefault="00497E97" w:rsidP="00497E97">
      <w:pPr>
        <w:spacing w:after="0" w:line="240" w:lineRule="auto"/>
        <w:jc w:val="both"/>
      </w:pPr>
      <w:r>
        <w:t>« </w:t>
      </w:r>
      <w:r w:rsidRPr="00497E97">
        <w:t>Il est intéressant de noter que, généralement, les autorités religieuses ne sont pas opposées à l'enseignement de l'évolution et restent attachées à la séparation de la religion et de la science. Ainsi, en Grande-Bretagne, en 2006, devant la pression de chrétiens créationnistes, l'archevêque de Canterbury a été amené à prendre position en faveur de l'enseignement de l'évolution dans les écoles publiques</w:t>
      </w:r>
      <w:r>
        <w:t> »</w:t>
      </w:r>
      <w:r w:rsidRPr="00497E97">
        <w:t>.</w:t>
      </w:r>
    </w:p>
    <w:p w14:paraId="1BA6A1BA" w14:textId="77777777" w:rsidR="00497E97" w:rsidRDefault="00497E97" w:rsidP="00497E97">
      <w:pPr>
        <w:kinsoku w:val="0"/>
        <w:overflowPunct w:val="0"/>
        <w:spacing w:after="0" w:line="240" w:lineRule="auto"/>
        <w:jc w:val="both"/>
        <w:textAlignment w:val="baseline"/>
        <w:rPr>
          <w:rFonts w:ascii="Calibri" w:hAnsi="Calibri" w:cs="Calibri"/>
          <w:color w:val="0B0C0E"/>
          <w:spacing w:val="-5"/>
        </w:rPr>
      </w:pPr>
    </w:p>
    <w:p w14:paraId="626105C6" w14:textId="6CB29FBA" w:rsidR="00FA7706" w:rsidRPr="00FA7706" w:rsidRDefault="00497E97" w:rsidP="00497E97">
      <w:pPr>
        <w:kinsoku w:val="0"/>
        <w:overflowPunct w:val="0"/>
        <w:spacing w:after="0" w:line="240" w:lineRule="auto"/>
        <w:jc w:val="both"/>
        <w:textAlignment w:val="baseline"/>
        <w:rPr>
          <w:rFonts w:ascii="Calibri" w:hAnsi="Calibri" w:cs="Calibri"/>
          <w:color w:val="0B0C0E"/>
          <w:spacing w:val="-5"/>
        </w:rPr>
      </w:pPr>
      <w:r>
        <w:rPr>
          <w:rFonts w:ascii="Calibri" w:hAnsi="Calibri" w:cs="Calibri"/>
          <w:color w:val="0B0C0E"/>
          <w:spacing w:val="-5"/>
        </w:rPr>
        <w:t>« </w:t>
      </w:r>
      <w:r w:rsidR="00FA7706" w:rsidRPr="00FA7706">
        <w:rPr>
          <w:rFonts w:ascii="Calibri" w:hAnsi="Calibri" w:cs="Calibri"/>
          <w:color w:val="0B0C0E"/>
          <w:spacing w:val="-5"/>
        </w:rPr>
        <w:t>Du côté de l'Église catholique, la reconnaissance de l'évolutio</w:t>
      </w:r>
      <w:r w:rsidR="00FA7706">
        <w:rPr>
          <w:rFonts w:ascii="Calibri" w:hAnsi="Calibri" w:cs="Calibri"/>
          <w:color w:val="0B0C0E"/>
          <w:spacing w:val="-5"/>
        </w:rPr>
        <w:t xml:space="preserve">n </w:t>
      </w:r>
      <w:r w:rsidR="00FA7706" w:rsidRPr="00FA7706">
        <w:rPr>
          <w:rFonts w:ascii="Calibri" w:hAnsi="Calibri" w:cs="Calibri"/>
          <w:color w:val="0B0C0E"/>
          <w:spacing w:val="-8"/>
        </w:rPr>
        <w:t xml:space="preserve">est assez tardive. D'abord, le pape Pie IX condamne par l'encyclique </w:t>
      </w:r>
      <w:proofErr w:type="spellStart"/>
      <w:r w:rsidR="00FA7706" w:rsidRPr="00FA7706">
        <w:rPr>
          <w:rFonts w:ascii="Calibri" w:hAnsi="Calibri" w:cs="Calibri"/>
          <w:i/>
          <w:iCs/>
          <w:color w:val="0B0C0E"/>
          <w:spacing w:val="-8"/>
        </w:rPr>
        <w:t>Pascendi</w:t>
      </w:r>
      <w:proofErr w:type="spellEnd"/>
      <w:r w:rsidR="00FA7706" w:rsidRPr="00FA7706">
        <w:rPr>
          <w:rFonts w:ascii="Calibri" w:hAnsi="Calibri" w:cs="Calibri"/>
          <w:i/>
          <w:iCs/>
          <w:color w:val="0B0C0E"/>
          <w:spacing w:val="-8"/>
        </w:rPr>
        <w:t xml:space="preserve"> </w:t>
      </w:r>
      <w:proofErr w:type="spellStart"/>
      <w:r w:rsidR="00FA7706" w:rsidRPr="00FA7706">
        <w:rPr>
          <w:rFonts w:ascii="Calibri" w:hAnsi="Calibri" w:cs="Calibri"/>
          <w:i/>
          <w:iCs/>
          <w:color w:val="0B0C0E"/>
          <w:spacing w:val="-8"/>
        </w:rPr>
        <w:t>domini</w:t>
      </w:r>
      <w:proofErr w:type="spellEnd"/>
      <w:r w:rsidR="00FA7706" w:rsidRPr="00FA7706">
        <w:rPr>
          <w:rFonts w:ascii="Calibri" w:hAnsi="Calibri" w:cs="Calibri"/>
          <w:i/>
          <w:iCs/>
          <w:color w:val="0B0C0E"/>
          <w:spacing w:val="-8"/>
        </w:rPr>
        <w:t xml:space="preserve"> </w:t>
      </w:r>
      <w:r w:rsidR="00FA7706" w:rsidRPr="00FA7706">
        <w:rPr>
          <w:rFonts w:ascii="Calibri" w:hAnsi="Calibri" w:cs="Calibri"/>
          <w:color w:val="0B0C0E"/>
          <w:spacing w:val="-8"/>
        </w:rPr>
        <w:t>(1907) l'ouvrage de Darwin, jugé incompati</w:t>
      </w:r>
      <w:r w:rsidR="00FA7706" w:rsidRPr="00FA7706">
        <w:rPr>
          <w:rFonts w:ascii="Calibri" w:hAnsi="Calibri" w:cs="Calibri"/>
          <w:color w:val="0B0C0E"/>
          <w:spacing w:val="-8"/>
        </w:rPr>
        <w:softHyphen/>
        <w:t xml:space="preserve">ble avec la Genèse. Puis en 1950, le pape Pie XII, dans l'encyclique </w:t>
      </w:r>
      <w:proofErr w:type="spellStart"/>
      <w:r w:rsidR="00FA7706" w:rsidRPr="00FA7706">
        <w:rPr>
          <w:rFonts w:ascii="Calibri" w:hAnsi="Calibri" w:cs="Calibri"/>
          <w:i/>
          <w:iCs/>
          <w:color w:val="0B0C0E"/>
          <w:spacing w:val="-8"/>
        </w:rPr>
        <w:t>Humani</w:t>
      </w:r>
      <w:proofErr w:type="spellEnd"/>
      <w:r w:rsidR="00FA7706" w:rsidRPr="00FA7706">
        <w:rPr>
          <w:rFonts w:ascii="Calibri" w:hAnsi="Calibri" w:cs="Calibri"/>
          <w:i/>
          <w:iCs/>
          <w:color w:val="0B0C0E"/>
          <w:spacing w:val="-8"/>
        </w:rPr>
        <w:t xml:space="preserve"> generis, </w:t>
      </w:r>
      <w:r w:rsidR="00FA7706" w:rsidRPr="00FA7706">
        <w:rPr>
          <w:rFonts w:ascii="Calibri" w:hAnsi="Calibri" w:cs="Calibri"/>
          <w:color w:val="0B0C0E"/>
          <w:spacing w:val="-8"/>
        </w:rPr>
        <w:t>reconnaît timidement l'évolution comme «</w:t>
      </w:r>
      <w:r w:rsidR="00FA7706">
        <w:rPr>
          <w:rFonts w:ascii="Calibri" w:hAnsi="Calibri" w:cs="Calibri"/>
          <w:color w:val="0B0C0E"/>
          <w:spacing w:val="-8"/>
        </w:rPr>
        <w:t xml:space="preserve"> </w:t>
      </w:r>
      <w:r w:rsidR="00FA7706" w:rsidRPr="00FA7706">
        <w:rPr>
          <w:rFonts w:ascii="Calibri" w:hAnsi="Calibri" w:cs="Calibri"/>
          <w:i/>
          <w:iCs/>
          <w:color w:val="0B0C0E"/>
          <w:spacing w:val="-8"/>
        </w:rPr>
        <w:t>une hypothèse sérieuse</w:t>
      </w:r>
      <w:r w:rsidR="00FA7706" w:rsidRPr="00FA7706">
        <w:rPr>
          <w:rFonts w:ascii="Calibri" w:hAnsi="Calibri" w:cs="Calibri"/>
          <w:color w:val="0B0C0E"/>
          <w:spacing w:val="-8"/>
        </w:rPr>
        <w:t xml:space="preserve"> ». Ce n'est qu'en 1996 que le pape Jean</w:t>
      </w:r>
      <w:r w:rsidR="00FA7706">
        <w:rPr>
          <w:rFonts w:ascii="Calibri" w:hAnsi="Calibri" w:cs="Calibri"/>
          <w:color w:val="0B0C0E"/>
          <w:spacing w:val="-8"/>
        </w:rPr>
        <w:t>-</w:t>
      </w:r>
      <w:r w:rsidR="00FA7706" w:rsidRPr="00FA7706">
        <w:rPr>
          <w:rFonts w:ascii="Calibri" w:hAnsi="Calibri" w:cs="Calibri"/>
          <w:color w:val="0B0C0E"/>
          <w:spacing w:val="-8"/>
        </w:rPr>
        <w:t>Pau</w:t>
      </w:r>
      <w:r w:rsidR="00FA7706">
        <w:rPr>
          <w:rFonts w:ascii="Calibri" w:hAnsi="Calibri" w:cs="Calibri"/>
          <w:color w:val="0B0C0E"/>
          <w:spacing w:val="-8"/>
        </w:rPr>
        <w:t>l</w:t>
      </w:r>
      <w:r w:rsidR="00FA7706" w:rsidRPr="00FA7706">
        <w:rPr>
          <w:rFonts w:ascii="Calibri" w:hAnsi="Calibri" w:cs="Calibri"/>
          <w:color w:val="0B0C0E"/>
          <w:spacing w:val="-8"/>
        </w:rPr>
        <w:t xml:space="preserve"> II, lors du 60e anniversaire de l'Académie pontificale des scien</w:t>
      </w:r>
      <w:r w:rsidR="00FA7706" w:rsidRPr="00FA7706">
        <w:rPr>
          <w:rFonts w:ascii="Calibri" w:hAnsi="Calibri" w:cs="Calibri"/>
          <w:color w:val="0B0C0E"/>
          <w:spacing w:val="-7"/>
        </w:rPr>
        <w:t xml:space="preserve">ces, reconnaît l'évolution comme « </w:t>
      </w:r>
      <w:r w:rsidR="00FA7706" w:rsidRPr="00FA7706">
        <w:rPr>
          <w:rFonts w:ascii="Calibri" w:hAnsi="Calibri" w:cs="Calibri"/>
          <w:i/>
          <w:iCs/>
          <w:color w:val="0B0C0E"/>
          <w:spacing w:val="-7"/>
        </w:rPr>
        <w:t>plus qu'une hypothèse</w:t>
      </w:r>
      <w:r w:rsidR="00FA7706" w:rsidRPr="00FA7706">
        <w:rPr>
          <w:rFonts w:ascii="Calibri" w:hAnsi="Calibri" w:cs="Calibri"/>
          <w:color w:val="0B0C0E"/>
          <w:spacing w:val="-7"/>
        </w:rPr>
        <w:t xml:space="preserve"> ». Lo</w:t>
      </w:r>
      <w:r w:rsidR="00FA7706">
        <w:rPr>
          <w:rFonts w:ascii="Calibri" w:hAnsi="Calibri" w:cs="Calibri"/>
          <w:color w:val="0B0C0E"/>
          <w:spacing w:val="-7"/>
        </w:rPr>
        <w:t>rs</w:t>
      </w:r>
      <w:r w:rsidR="00FA7706" w:rsidRPr="00FA7706">
        <w:rPr>
          <w:rFonts w:ascii="Calibri" w:hAnsi="Calibri" w:cs="Calibri"/>
          <w:color w:val="0B0C0E"/>
          <w:spacing w:val="-7"/>
        </w:rPr>
        <w:t xml:space="preserve"> de son intervention, le pape Jean-Paul II s'appuie sur les travaux menés par les chercheurs pour prendre acte </w:t>
      </w:r>
      <w:r w:rsidR="00FA7706" w:rsidRPr="00FA7706">
        <w:rPr>
          <w:rFonts w:ascii="Calibri" w:hAnsi="Calibri" w:cs="Calibri"/>
          <w:color w:val="0B0C0E"/>
          <w:spacing w:val="-7"/>
        </w:rPr>
        <w:lastRenderedPageBreak/>
        <w:t xml:space="preserve">de la pertinence de h théorie : « </w:t>
      </w:r>
      <w:r w:rsidR="00FA7706" w:rsidRPr="00FA7706">
        <w:rPr>
          <w:rFonts w:ascii="Calibri" w:hAnsi="Calibri" w:cs="Calibri"/>
          <w:i/>
          <w:iCs/>
          <w:color w:val="0B0C0E"/>
          <w:spacing w:val="-7"/>
        </w:rPr>
        <w:t>Aujourd'hui, près d'un demi-siècle après la parution de l'encyclique (</w:t>
      </w:r>
      <w:proofErr w:type="spellStart"/>
      <w:r w:rsidR="00FA7706" w:rsidRPr="00FA7706">
        <w:rPr>
          <w:rFonts w:ascii="Calibri" w:hAnsi="Calibri" w:cs="Calibri"/>
          <w:i/>
          <w:iCs/>
          <w:color w:val="0B0C0E"/>
          <w:spacing w:val="-7"/>
        </w:rPr>
        <w:t>Humani</w:t>
      </w:r>
      <w:proofErr w:type="spellEnd"/>
      <w:r w:rsidR="00FA7706" w:rsidRPr="00FA7706">
        <w:rPr>
          <w:rFonts w:ascii="Calibri" w:hAnsi="Calibri" w:cs="Calibri"/>
          <w:i/>
          <w:iCs/>
          <w:color w:val="0B0C0E"/>
          <w:spacing w:val="-7"/>
        </w:rPr>
        <w:t xml:space="preserve"> generis), de nouvelles connaissances conduisent à reconnaître dans la théorie l'évolution plus qu'une hypo</w:t>
      </w:r>
      <w:r w:rsidR="00FA7706" w:rsidRPr="00FA7706">
        <w:rPr>
          <w:rFonts w:ascii="Calibri" w:hAnsi="Calibri" w:cs="Calibri"/>
          <w:i/>
          <w:iCs/>
          <w:color w:val="0B0C0E"/>
          <w:spacing w:val="-5"/>
        </w:rPr>
        <w:t>thèse</w:t>
      </w:r>
      <w:r w:rsidR="00FA7706" w:rsidRPr="00FA7706">
        <w:rPr>
          <w:rFonts w:ascii="Calibri" w:hAnsi="Calibri" w:cs="Calibri"/>
          <w:color w:val="0B0C0E"/>
          <w:spacing w:val="-5"/>
        </w:rPr>
        <w:t xml:space="preserve"> ». Et d'ajouter :</w:t>
      </w:r>
    </w:p>
    <w:p w14:paraId="4DC0B198" w14:textId="77777777" w:rsidR="00FA7706" w:rsidRDefault="00FA7706" w:rsidP="00497E97">
      <w:pPr>
        <w:kinsoku w:val="0"/>
        <w:overflowPunct w:val="0"/>
        <w:spacing w:after="0" w:line="240" w:lineRule="auto"/>
        <w:jc w:val="both"/>
        <w:textAlignment w:val="baseline"/>
        <w:rPr>
          <w:rFonts w:ascii="Calibri" w:hAnsi="Calibri" w:cs="Calibri"/>
          <w:color w:val="0B0C0E"/>
          <w:spacing w:val="-12"/>
        </w:rPr>
      </w:pPr>
    </w:p>
    <w:p w14:paraId="3F2766A7" w14:textId="5807908A" w:rsidR="00FA7706" w:rsidRPr="00FA7706" w:rsidRDefault="00FA7706" w:rsidP="00497E97">
      <w:pPr>
        <w:kinsoku w:val="0"/>
        <w:overflowPunct w:val="0"/>
        <w:spacing w:after="0" w:line="240" w:lineRule="auto"/>
        <w:jc w:val="both"/>
        <w:textAlignment w:val="baseline"/>
        <w:rPr>
          <w:rFonts w:ascii="Calibri" w:hAnsi="Calibri" w:cs="Calibri"/>
          <w:color w:val="0B0C0E"/>
          <w:spacing w:val="-12"/>
        </w:rPr>
      </w:pPr>
      <w:r w:rsidRPr="00FA7706">
        <w:rPr>
          <w:rFonts w:ascii="Calibri" w:hAnsi="Calibri" w:cs="Calibri"/>
          <w:color w:val="0B0C0E"/>
          <w:spacing w:val="-12"/>
        </w:rPr>
        <w:t xml:space="preserve">« </w:t>
      </w:r>
      <w:r w:rsidRPr="00FA7706">
        <w:rPr>
          <w:rFonts w:ascii="Calibri" w:hAnsi="Calibri" w:cs="Calibri"/>
          <w:i/>
          <w:iCs/>
          <w:color w:val="0B0C0E"/>
          <w:spacing w:val="-12"/>
        </w:rPr>
        <w:t>Il est en effet remarquable que cette théorie se soit progressivement imposée à l'esprit des chercheurs, à la suite d'une série de découverte faites dans diverses disciplines du savoir. La convergence, nullement recherchée ou provoquée, des résultats de travaux menés indépendamment les uns des autres, constitue par elle-même un argument significatif en faveur de cette théorie</w:t>
      </w:r>
      <w:r w:rsidRPr="00FA7706">
        <w:rPr>
          <w:rFonts w:ascii="Calibri" w:hAnsi="Calibri" w:cs="Calibri"/>
          <w:color w:val="0B0C0E"/>
          <w:spacing w:val="-12"/>
        </w:rPr>
        <w:t>. »</w:t>
      </w:r>
      <w:r w:rsidR="00497E97">
        <w:rPr>
          <w:rFonts w:ascii="Calibri" w:hAnsi="Calibri" w:cs="Calibri"/>
          <w:color w:val="0B0C0E"/>
          <w:spacing w:val="-12"/>
        </w:rPr>
        <w:t> »</w:t>
      </w:r>
      <w:r w:rsidR="0023560B">
        <w:rPr>
          <w:rStyle w:val="Appelnotedebasdep"/>
          <w:rFonts w:ascii="Calibri" w:hAnsi="Calibri" w:cs="Calibri"/>
          <w:color w:val="0B0C0E"/>
          <w:spacing w:val="-12"/>
        </w:rPr>
        <w:footnoteReference w:id="46"/>
      </w:r>
      <w:r w:rsidR="00497E97">
        <w:rPr>
          <w:rFonts w:ascii="Calibri" w:hAnsi="Calibri" w:cs="Calibri"/>
          <w:color w:val="0B0C0E"/>
          <w:spacing w:val="-12"/>
        </w:rPr>
        <w:t>.</w:t>
      </w:r>
    </w:p>
    <w:p w14:paraId="256E813E" w14:textId="77777777" w:rsidR="008A3E5F" w:rsidRDefault="008A3E5F" w:rsidP="00D05EAF">
      <w:pPr>
        <w:spacing w:after="0" w:line="240" w:lineRule="auto"/>
        <w:jc w:val="both"/>
      </w:pPr>
    </w:p>
    <w:p w14:paraId="241EC6F7" w14:textId="24CD0C51" w:rsidR="006A7CC1" w:rsidRDefault="006A7CC1" w:rsidP="006A7CC1">
      <w:pPr>
        <w:pStyle w:val="Titre1"/>
      </w:pPr>
      <w:bookmarkStart w:id="26" w:name="_Toc33501061"/>
      <w:r>
        <w:t>Conclusion</w:t>
      </w:r>
      <w:bookmarkEnd w:id="26"/>
    </w:p>
    <w:p w14:paraId="0E9FCDD7" w14:textId="08DDA70A" w:rsidR="006A7CC1" w:rsidRDefault="006A7CC1" w:rsidP="00D05EAF">
      <w:pPr>
        <w:spacing w:after="0" w:line="240" w:lineRule="auto"/>
        <w:jc w:val="both"/>
      </w:pPr>
    </w:p>
    <w:p w14:paraId="3A5DD6FE" w14:textId="2C01D777" w:rsidR="008729E9" w:rsidRDefault="008729E9" w:rsidP="00D05EAF">
      <w:pPr>
        <w:spacing w:after="0" w:line="240" w:lineRule="auto"/>
        <w:jc w:val="both"/>
      </w:pPr>
      <w:r w:rsidRPr="00B95604">
        <w:rPr>
          <w:i/>
          <w:iCs/>
        </w:rPr>
        <w:t>Le hasard joue effectivement un rôle important dans la théorie de l'évolution</w:t>
      </w:r>
      <w:r w:rsidR="00B95604">
        <w:rPr>
          <w:rStyle w:val="Appelnotedebasdep"/>
          <w:i/>
          <w:iCs/>
        </w:rPr>
        <w:footnoteReference w:id="47"/>
      </w:r>
      <w:r w:rsidRPr="008729E9">
        <w:t xml:space="preserve">, si l'on songe aux </w:t>
      </w:r>
      <w:r w:rsidRPr="008729E9">
        <w:rPr>
          <w:b/>
          <w:bCs/>
        </w:rPr>
        <w:t>mutations</w:t>
      </w:r>
      <w:r w:rsidRPr="008729E9">
        <w:t xml:space="preserve">, </w:t>
      </w:r>
      <w:r>
        <w:t xml:space="preserve">qui sont </w:t>
      </w:r>
      <w:r w:rsidRPr="008729E9">
        <w:t xml:space="preserve">aléatoires, et à la contingence (le caractère accidentel de </w:t>
      </w:r>
      <w:r>
        <w:t>tel évènement</w:t>
      </w:r>
      <w:r w:rsidRPr="008729E9">
        <w:t xml:space="preserve">), mais la théorie s'appuie également sur la </w:t>
      </w:r>
      <w:r w:rsidRPr="008729E9">
        <w:rPr>
          <w:b/>
          <w:bCs/>
        </w:rPr>
        <w:t>sélection naturelle</w:t>
      </w:r>
      <w:r w:rsidRPr="008729E9">
        <w:t xml:space="preserve"> qui, elle, ne doit rien au hasard, puisque ce sont les qualités intrinsèques d'un individu (ou d'une espèce) qui lui permettent de s'adapter.</w:t>
      </w:r>
    </w:p>
    <w:p w14:paraId="4D45513F" w14:textId="0C8D1FCA" w:rsidR="008729E9" w:rsidRDefault="008729E9" w:rsidP="00D05EAF">
      <w:pPr>
        <w:spacing w:after="0" w:line="240" w:lineRule="auto"/>
        <w:jc w:val="both"/>
      </w:pPr>
    </w:p>
    <w:p w14:paraId="1D093438" w14:textId="34DF17F2" w:rsidR="008729E9" w:rsidRDefault="00A64DCA" w:rsidP="008B3B47">
      <w:pPr>
        <w:spacing w:after="0" w:line="240" w:lineRule="auto"/>
        <w:jc w:val="center"/>
      </w:pPr>
      <w:r>
        <w:rPr>
          <w:noProof/>
          <w:sz w:val="24"/>
          <w:szCs w:val="24"/>
        </w:rPr>
        <w:drawing>
          <wp:inline distT="0" distB="0" distL="0" distR="0" wp14:anchorId="707BF60E" wp14:editId="171E1D76">
            <wp:extent cx="6645910" cy="2598420"/>
            <wp:effectExtent l="0" t="0" r="2540" b="0"/>
            <wp:docPr id="6" name="Image 6"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2598420"/>
                    </a:xfrm>
                    <a:prstGeom prst="rect">
                      <a:avLst/>
                    </a:prstGeom>
                    <a:noFill/>
                    <a:ln>
                      <a:noFill/>
                    </a:ln>
                  </pic:spPr>
                </pic:pic>
              </a:graphicData>
            </a:graphic>
          </wp:inline>
        </w:drawing>
      </w:r>
    </w:p>
    <w:p w14:paraId="6DA67F7F" w14:textId="4AA9EE73" w:rsidR="00A64DCA" w:rsidRDefault="00440EC7" w:rsidP="00440EC7">
      <w:pPr>
        <w:spacing w:after="0" w:line="240" w:lineRule="auto"/>
        <w:jc w:val="both"/>
      </w:pPr>
      <w:r>
        <w:t xml:space="preserve">1) </w:t>
      </w:r>
      <w:r w:rsidR="00A64DCA" w:rsidRPr="00A64DCA">
        <w:t>Changement accidentel de couleur</w:t>
      </w:r>
      <w:r>
        <w:t>,</w:t>
      </w:r>
      <w:r w:rsidR="00A64DCA" w:rsidRPr="00A64DCA">
        <w:t xml:space="preserve"> dans les populations de la phalène du </w:t>
      </w:r>
      <w:proofErr w:type="spellStart"/>
      <w:r w:rsidR="00A64DCA" w:rsidRPr="00A64DCA">
        <w:t>bouleau</w:t>
      </w:r>
      <w:proofErr w:type="spellEnd"/>
      <w:r w:rsidR="00A64DCA" w:rsidRPr="00A64DCA">
        <w:t>, lié aux mutations aléatoires.</w:t>
      </w:r>
    </w:p>
    <w:p w14:paraId="51A30658" w14:textId="3766DEA6" w:rsidR="00A64DCA" w:rsidRDefault="00A64DCA" w:rsidP="008B3B47">
      <w:pPr>
        <w:spacing w:after="0" w:line="240" w:lineRule="auto"/>
        <w:jc w:val="center"/>
      </w:pPr>
      <w:r>
        <w:rPr>
          <w:noProof/>
          <w:sz w:val="24"/>
          <w:szCs w:val="24"/>
        </w:rPr>
        <w:drawing>
          <wp:inline distT="0" distB="0" distL="0" distR="0" wp14:anchorId="0936435A" wp14:editId="56BD4E04">
            <wp:extent cx="6645910" cy="2219960"/>
            <wp:effectExtent l="0" t="0" r="2540" b="8890"/>
            <wp:docPr id="7" name="Image 7" descr="_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2219960"/>
                    </a:xfrm>
                    <a:prstGeom prst="rect">
                      <a:avLst/>
                    </a:prstGeom>
                    <a:noFill/>
                    <a:ln>
                      <a:noFill/>
                    </a:ln>
                  </pic:spPr>
                </pic:pic>
              </a:graphicData>
            </a:graphic>
          </wp:inline>
        </w:drawing>
      </w:r>
    </w:p>
    <w:p w14:paraId="00784F10" w14:textId="7A4E7DE9" w:rsidR="00A64DCA" w:rsidRDefault="00A64DCA" w:rsidP="00A87829">
      <w:pPr>
        <w:spacing w:after="0" w:line="240" w:lineRule="auto"/>
        <w:jc w:val="both"/>
      </w:pPr>
      <w:r>
        <w:t xml:space="preserve">2) </w:t>
      </w:r>
      <w:r w:rsidR="00A87829">
        <w:t>P</w:t>
      </w:r>
      <w:r>
        <w:t xml:space="preserve">uis sélection naturelle des </w:t>
      </w:r>
      <w:r w:rsidRPr="00A64DCA">
        <w:t>phalène</w:t>
      </w:r>
      <w:r>
        <w:t>s, qui peuvent se camoufler. Les autres seront dévorées par leurs prédateur.</w:t>
      </w:r>
    </w:p>
    <w:p w14:paraId="0005AAFF" w14:textId="7633E7EB" w:rsidR="00A64DCA" w:rsidRDefault="00A64DCA" w:rsidP="00A87829">
      <w:pPr>
        <w:spacing w:after="0" w:line="240" w:lineRule="auto"/>
        <w:jc w:val="both"/>
      </w:pPr>
      <w:r w:rsidRPr="00A64DCA">
        <w:t xml:space="preserve">En fonction de l'environnement, dans lequel évolue l'espèce (ici la phalène), une couleur ou </w:t>
      </w:r>
      <w:r>
        <w:t xml:space="preserve">une </w:t>
      </w:r>
      <w:r w:rsidRPr="00A64DCA">
        <w:t>autre peut être plus efficace pour se camoufler.</w:t>
      </w:r>
      <w:r w:rsidR="00A87829">
        <w:t xml:space="preserve"> </w:t>
      </w:r>
      <w:r w:rsidR="00A87829" w:rsidRPr="00A87829">
        <w:t xml:space="preserve">Or on observe bien le déclin de la forme </w:t>
      </w:r>
      <w:proofErr w:type="spellStart"/>
      <w:r w:rsidR="00A87829" w:rsidRPr="00A87829">
        <w:rPr>
          <w:i/>
          <w:iCs/>
        </w:rPr>
        <w:t>carbonaria</w:t>
      </w:r>
      <w:proofErr w:type="spellEnd"/>
      <w:r w:rsidR="00A87829" w:rsidRPr="00A87829">
        <w:t xml:space="preserve"> (noire) de la phalène du </w:t>
      </w:r>
      <w:proofErr w:type="spellStart"/>
      <w:r w:rsidR="00A87829" w:rsidRPr="00A87829">
        <w:t>bouleau</w:t>
      </w:r>
      <w:proofErr w:type="spellEnd"/>
      <w:r w:rsidR="00A87829" w:rsidRPr="00A87829">
        <w:t>, depuis la fin de l'ère industrielle, depuis qu'on a réduit la poussière noire dans l'air, liée à combustion du charbon, poussière qui noircissait les murs des villes.</w:t>
      </w:r>
      <w:r w:rsidR="00A87829">
        <w:t xml:space="preserve"> L’espèce noire ne trouve plus de mur noir où se réfugier.</w:t>
      </w:r>
    </w:p>
    <w:p w14:paraId="785BC7C2" w14:textId="77777777" w:rsidR="008729E9" w:rsidRDefault="008729E9" w:rsidP="00D05EAF">
      <w:pPr>
        <w:spacing w:after="0" w:line="240" w:lineRule="auto"/>
        <w:jc w:val="both"/>
      </w:pPr>
    </w:p>
    <w:p w14:paraId="619F2DE0" w14:textId="4CA53E60" w:rsidR="006A7CC1" w:rsidRDefault="006A7CC1" w:rsidP="00D05EAF">
      <w:pPr>
        <w:spacing w:after="0" w:line="240" w:lineRule="auto"/>
        <w:jc w:val="both"/>
      </w:pPr>
      <w:r>
        <w:lastRenderedPageBreak/>
        <w:t>« </w:t>
      </w:r>
      <w:r w:rsidRPr="006A7CC1">
        <w:rPr>
          <w:i/>
          <w:iCs/>
        </w:rPr>
        <w:t>L’avantage d’une théorie est sa capacité à faire avancer la recherche, une théorie, même fausse, est utile, si elle conduit à des découvertes, l’alchimie autrefois a atteint ce résultat. Jamais la théorie divine, qui est immuable et n’évolue jamais, n’a permis un tel progrès</w:t>
      </w:r>
      <w:r>
        <w:t xml:space="preserve"> », Alain </w:t>
      </w:r>
      <w:proofErr w:type="spellStart"/>
      <w:r>
        <w:t>Persat</w:t>
      </w:r>
      <w:proofErr w:type="spellEnd"/>
      <w:r w:rsidRPr="006A7CC1">
        <w:t>.</w:t>
      </w:r>
    </w:p>
    <w:p w14:paraId="4F96B09F" w14:textId="77777777" w:rsidR="00B61802" w:rsidRDefault="00B61802" w:rsidP="00D05EAF">
      <w:pPr>
        <w:spacing w:after="0" w:line="240" w:lineRule="auto"/>
        <w:jc w:val="both"/>
      </w:pPr>
    </w:p>
    <w:p w14:paraId="0D3EB937" w14:textId="040E39D7" w:rsidR="0011300D" w:rsidRDefault="0011300D" w:rsidP="0011300D">
      <w:pPr>
        <w:pStyle w:val="Titre1"/>
      </w:pPr>
      <w:bookmarkStart w:id="27" w:name="_Toc33501062"/>
      <w:r>
        <w:t>La recherche du « </w:t>
      </w:r>
      <w:r w:rsidRPr="0011300D">
        <w:t>Dernier ancêtre commun universel</w:t>
      </w:r>
      <w:r>
        <w:t> »</w:t>
      </w:r>
      <w:bookmarkEnd w:id="27"/>
      <w:r>
        <w:t xml:space="preserve"> </w:t>
      </w:r>
    </w:p>
    <w:p w14:paraId="4B149400" w14:textId="30CD9AAA" w:rsidR="0011300D" w:rsidRDefault="0011300D" w:rsidP="00D05EAF">
      <w:pPr>
        <w:spacing w:after="0" w:line="240" w:lineRule="auto"/>
        <w:jc w:val="both"/>
      </w:pPr>
    </w:p>
    <w:p w14:paraId="5AB33004" w14:textId="58A13B0C" w:rsidR="0011300D" w:rsidRDefault="009E3C67" w:rsidP="001A4D2F">
      <w:pPr>
        <w:spacing w:after="0" w:line="240" w:lineRule="auto"/>
        <w:jc w:val="both"/>
      </w:pPr>
      <w:r>
        <w:t>La biologie de l’évolution s’interroge sur l’origine des cellules vivantes, en particulier sur le « </w:t>
      </w:r>
      <w:r w:rsidRPr="00E50294">
        <w:rPr>
          <w:i/>
          <w:iCs/>
        </w:rPr>
        <w:t>dernier ancêtre commun universel</w:t>
      </w:r>
      <w:r w:rsidR="00476D97" w:rsidRPr="00E50294">
        <w:rPr>
          <w:i/>
          <w:iCs/>
        </w:rPr>
        <w:t xml:space="preserve"> - DACU</w:t>
      </w:r>
      <w:r w:rsidRPr="00E50294">
        <w:rPr>
          <w:i/>
          <w:iCs/>
        </w:rPr>
        <w:t> </w:t>
      </w:r>
      <w:r>
        <w:t>» (ou en anglais « </w:t>
      </w:r>
      <w:r w:rsidRPr="00E50294">
        <w:rPr>
          <w:i/>
          <w:iCs/>
        </w:rPr>
        <w:t xml:space="preserve">Last </w:t>
      </w:r>
      <w:proofErr w:type="spellStart"/>
      <w:r w:rsidRPr="00E50294">
        <w:rPr>
          <w:i/>
          <w:iCs/>
        </w:rPr>
        <w:t>universal</w:t>
      </w:r>
      <w:proofErr w:type="spellEnd"/>
      <w:r w:rsidRPr="00E50294">
        <w:rPr>
          <w:i/>
          <w:iCs/>
        </w:rPr>
        <w:t xml:space="preserve"> </w:t>
      </w:r>
      <w:proofErr w:type="spellStart"/>
      <w:r w:rsidRPr="00E50294">
        <w:rPr>
          <w:i/>
          <w:iCs/>
        </w:rPr>
        <w:t>common</w:t>
      </w:r>
      <w:proofErr w:type="spellEnd"/>
      <w:r w:rsidRPr="00E50294">
        <w:rPr>
          <w:i/>
          <w:iCs/>
        </w:rPr>
        <w:t xml:space="preserve"> </w:t>
      </w:r>
      <w:proofErr w:type="spellStart"/>
      <w:r w:rsidRPr="00E50294">
        <w:rPr>
          <w:i/>
          <w:iCs/>
        </w:rPr>
        <w:t>ancestor</w:t>
      </w:r>
      <w:proofErr w:type="spellEnd"/>
      <w:r w:rsidRPr="00E50294">
        <w:rPr>
          <w:i/>
          <w:iCs/>
        </w:rPr>
        <w:t xml:space="preserve"> - LUCA</w:t>
      </w:r>
      <w:r>
        <w:t> »)</w:t>
      </w:r>
      <w:r w:rsidR="00E50294">
        <w:rPr>
          <w:rStyle w:val="Appelnotedebasdep"/>
        </w:rPr>
        <w:footnoteReference w:id="48"/>
      </w:r>
      <w:r>
        <w:t xml:space="preserve"> aux cellules</w:t>
      </w:r>
      <w:r w:rsidR="00476D97">
        <w:t xml:space="preserve">, qui </w:t>
      </w:r>
      <w:r w:rsidR="00476D97" w:rsidRPr="00476D97">
        <w:t>aurait vécu il y a environ 3,3 à 3,8 milliards d'années</w:t>
      </w:r>
      <w:r w:rsidR="00476D97">
        <w:rPr>
          <w:rStyle w:val="Appelnotedebasdep"/>
        </w:rPr>
        <w:footnoteReference w:id="49"/>
      </w:r>
      <w:r w:rsidR="00476D97">
        <w:t>.</w:t>
      </w:r>
      <w:r w:rsidR="00E50294">
        <w:t xml:space="preserve"> O</w:t>
      </w:r>
      <w:r w:rsidR="00807D39">
        <w:t>r o</w:t>
      </w:r>
      <w:r w:rsidR="00E50294">
        <w:t>n ne sait toujours pas si l’ancêtre des lignées cellulaires actuelles était une cellule primitive avec ou sans noyau et si son matériel génétique était de l’ADN ou de l’ARN (acide ribonucléique).</w:t>
      </w:r>
    </w:p>
    <w:p w14:paraId="70F28A21" w14:textId="049226EB" w:rsidR="001A4D2F" w:rsidRPr="001A4D2F" w:rsidRDefault="00E50294" w:rsidP="001A4D2F">
      <w:pPr>
        <w:spacing w:after="0" w:line="240" w:lineRule="auto"/>
        <w:jc w:val="both"/>
      </w:pPr>
      <w:r>
        <w:t>La découverte, dans les années 70, par C. R. Woese</w:t>
      </w:r>
      <w:r w:rsidR="00CC74C8">
        <w:rPr>
          <w:rStyle w:val="Appelnotedebasdep"/>
        </w:rPr>
        <w:footnoteReference w:id="50"/>
      </w:r>
      <w:r>
        <w:t xml:space="preserve">, de nouvelles cellules appelées </w:t>
      </w:r>
      <w:r w:rsidRPr="004E3B56">
        <w:rPr>
          <w:i/>
          <w:iCs/>
        </w:rPr>
        <w:t>archées</w:t>
      </w:r>
      <w:r>
        <w:t xml:space="preserve"> a permis de distinguer trois groupe</w:t>
      </w:r>
      <w:r w:rsidR="007D419D">
        <w:t xml:space="preserve"> de cellules : les </w:t>
      </w:r>
      <w:r w:rsidR="007D419D" w:rsidRPr="004E3B56">
        <w:rPr>
          <w:i/>
          <w:iCs/>
        </w:rPr>
        <w:t>bactéries</w:t>
      </w:r>
      <w:r w:rsidR="007D419D">
        <w:t xml:space="preserve">, les </w:t>
      </w:r>
      <w:r w:rsidR="007D419D" w:rsidRPr="004E3B56">
        <w:rPr>
          <w:i/>
          <w:iCs/>
        </w:rPr>
        <w:t>archées</w:t>
      </w:r>
      <w:r w:rsidR="007D419D">
        <w:t xml:space="preserve"> et les </w:t>
      </w:r>
      <w:r w:rsidR="007D419D" w:rsidRPr="004E3B56">
        <w:rPr>
          <w:i/>
          <w:iCs/>
        </w:rPr>
        <w:t>eucaryotes</w:t>
      </w:r>
      <w:r w:rsidR="007D419D">
        <w:t>. Les bactéries et les archées sont sans noyau (procaryotes). Leur matériel génétique est dans le cytoplasme (le contenu de la cellule)</w:t>
      </w:r>
      <w:r w:rsidR="00807D39">
        <w:rPr>
          <w:rStyle w:val="Appelnotedebasdep"/>
        </w:rPr>
        <w:footnoteReference w:id="51"/>
      </w:r>
      <w:r w:rsidR="007D419D">
        <w:t xml:space="preserve">, tandis que dans les cellules eucaryotes, il est contenu dans le noyau. Les archées occupent tous les milieux, y compris ceux extrêmes, auxquels les bactéries ne résistent pas. </w:t>
      </w:r>
      <w:r w:rsidR="007D419D" w:rsidRPr="007D419D">
        <w:t>L'étude a conclu que le LUCA</w:t>
      </w:r>
      <w:r w:rsidR="007D419D">
        <w:t>-DACU</w:t>
      </w:r>
      <w:r w:rsidR="007D419D" w:rsidRPr="007D419D">
        <w:t xml:space="preserve"> vivait probablement dans les eaux à haute température d</w:t>
      </w:r>
      <w:r w:rsidR="007D419D">
        <w:t xml:space="preserve">ans les </w:t>
      </w:r>
      <w:r w:rsidR="007D419D" w:rsidRPr="007D419D">
        <w:t>évents</w:t>
      </w:r>
      <w:r w:rsidR="007D419D">
        <w:t xml:space="preserve"> hydrothermaux,</w:t>
      </w:r>
      <w:r w:rsidR="007D419D" w:rsidRPr="007D419D">
        <w:t xml:space="preserve"> près des flux de magma</w:t>
      </w:r>
      <w:r w:rsidR="007D419D">
        <w:t>,</w:t>
      </w:r>
      <w:r w:rsidR="007D419D" w:rsidRPr="007D419D">
        <w:t xml:space="preserve"> au fond de</w:t>
      </w:r>
      <w:r w:rsidR="004E3B56">
        <w:t xml:space="preserve">s </w:t>
      </w:r>
      <w:r w:rsidR="007D419D" w:rsidRPr="007D419D">
        <w:t>océan</w:t>
      </w:r>
      <w:r w:rsidR="004E3B56">
        <w:t>s</w:t>
      </w:r>
      <w:r w:rsidR="007D419D">
        <w:t>.</w:t>
      </w:r>
      <w:r w:rsidR="001A4D2F">
        <w:t xml:space="preserve"> </w:t>
      </w:r>
      <w:r w:rsidR="004E3B56">
        <w:t>Le LUCA-DACU</w:t>
      </w:r>
      <w:r w:rsidR="001A4D2F" w:rsidRPr="001A4D2F">
        <w:t xml:space="preserve"> aurait été un petit organisme unicellulaire, probablement une bobine en forme d'anneau d' ADN</w:t>
      </w:r>
      <w:r w:rsidR="001A4D2F">
        <w:t>,</w:t>
      </w:r>
      <w:r w:rsidR="001A4D2F" w:rsidRPr="001A4D2F">
        <w:t xml:space="preserve"> flottant librement dans la cellule, à la manière des bactéries modernes, </w:t>
      </w:r>
      <w:r w:rsidR="001A4D2F">
        <w:t xml:space="preserve">vivant dans un </w:t>
      </w:r>
      <w:r w:rsidR="001A4D2F" w:rsidRPr="001A4D2F">
        <w:t>milieu</w:t>
      </w:r>
      <w:r w:rsidR="001A4D2F">
        <w:t xml:space="preserve"> aqueux contenant</w:t>
      </w:r>
      <w:r w:rsidR="001A4D2F" w:rsidRPr="001A4D2F">
        <w:t xml:space="preserve"> </w:t>
      </w:r>
      <w:r w:rsidR="001A4D2F">
        <w:t xml:space="preserve">des </w:t>
      </w:r>
      <w:r w:rsidR="001A4D2F" w:rsidRPr="001A4D2F">
        <w:t>ARN</w:t>
      </w:r>
      <w:r w:rsidR="001A4D2F">
        <w:t xml:space="preserve"> ( ?)</w:t>
      </w:r>
      <w:r w:rsidR="001A4D2F" w:rsidRPr="001A4D2F">
        <w:t>.</w:t>
      </w:r>
    </w:p>
    <w:p w14:paraId="24D1F369" w14:textId="77777777" w:rsidR="00E50294" w:rsidRDefault="00E50294" w:rsidP="001A4D2F">
      <w:pPr>
        <w:spacing w:after="0" w:line="240" w:lineRule="auto"/>
        <w:jc w:val="both"/>
      </w:pPr>
    </w:p>
    <w:p w14:paraId="7B218D6E" w14:textId="75A66267" w:rsidR="00E50294" w:rsidRDefault="00E50294" w:rsidP="001A4D2F">
      <w:pPr>
        <w:spacing w:after="0" w:line="240" w:lineRule="auto"/>
        <w:jc w:val="both"/>
      </w:pPr>
      <w:r w:rsidRPr="00E50294">
        <w:t>Bien qu'il n'y ait pas de preuve fossile spécifique de la LUCA</w:t>
      </w:r>
      <w:r w:rsidR="007D419D">
        <w:t>-DACU</w:t>
      </w:r>
      <w:r w:rsidRPr="00E50294">
        <w:t>, il est possible d'étudier celle-ci en comparant les génomes de tous les organismes modernes, de leurs descendants. Par ce moyen, une étude de 2016 a identifié un ensemble de 355 gènes les plus susceptibles d'avoir été présents dans LUCA</w:t>
      </w:r>
      <w:r>
        <w:t xml:space="preserve"> - DACU</w:t>
      </w:r>
      <w:r>
        <w:rPr>
          <w:rStyle w:val="Appelnotedebasdep"/>
        </w:rPr>
        <w:footnoteReference w:id="52"/>
      </w:r>
      <w:r>
        <w:t>.</w:t>
      </w:r>
    </w:p>
    <w:p w14:paraId="41E8067E" w14:textId="6E413566" w:rsidR="0011300D" w:rsidRDefault="007D4AA9" w:rsidP="00D05EAF">
      <w:pPr>
        <w:spacing w:after="0" w:line="240" w:lineRule="auto"/>
        <w:jc w:val="both"/>
      </w:pPr>
      <w:r w:rsidRPr="007D4AA9">
        <w:t>Les bactéries et les Archaea possèdent en général un unique chromosome</w:t>
      </w:r>
      <w:r>
        <w:t>.</w:t>
      </w:r>
    </w:p>
    <w:p w14:paraId="56AA7101" w14:textId="63BE2361" w:rsidR="00E24FBC" w:rsidRDefault="00E24FBC" w:rsidP="00D05EAF">
      <w:pPr>
        <w:spacing w:after="0" w:line="240" w:lineRule="auto"/>
        <w:jc w:val="both"/>
      </w:pPr>
    </w:p>
    <w:p w14:paraId="10602F49" w14:textId="227546AB" w:rsidR="00E24FBC" w:rsidRDefault="000411AA" w:rsidP="00D05EAF">
      <w:pPr>
        <w:spacing w:after="0" w:line="240" w:lineRule="auto"/>
        <w:jc w:val="both"/>
      </w:pPr>
      <w:r>
        <w:t>Le problème est que le matériel génétique contenu dans ces vies unicellulaires est déjà complexe et leur nombre de gène est déjà de l’ordre du millier de gènes</w:t>
      </w:r>
      <w:r>
        <w:rPr>
          <w:rStyle w:val="Appelnotedebasdep"/>
        </w:rPr>
        <w:footnoteReference w:id="53"/>
      </w:r>
      <w:r>
        <w:t xml:space="preserve">. Comment la </w:t>
      </w:r>
      <w:r w:rsidR="004E3B56">
        <w:t>« </w:t>
      </w:r>
      <w:r>
        <w:t>vie</w:t>
      </w:r>
      <w:r w:rsidR="004E3B56">
        <w:t> »</w:t>
      </w:r>
      <w:r>
        <w:t xml:space="preserve">, il y a </w:t>
      </w:r>
      <w:r w:rsidRPr="00476D97">
        <w:t>3,3 à 3,8 milliards d'années</w:t>
      </w:r>
      <w:r>
        <w:t>, est déjà parvenue à un tel degré de complexité ?</w:t>
      </w:r>
    </w:p>
    <w:p w14:paraId="061B1123" w14:textId="77777777" w:rsidR="00651402" w:rsidRDefault="00651402" w:rsidP="00651402">
      <w:pPr>
        <w:spacing w:after="0" w:line="240" w:lineRule="auto"/>
        <w:jc w:val="both"/>
      </w:pPr>
    </w:p>
    <w:p w14:paraId="576D1599" w14:textId="77777777" w:rsidR="00651402" w:rsidRDefault="00651402" w:rsidP="00651402">
      <w:pPr>
        <w:spacing w:after="0" w:line="240" w:lineRule="auto"/>
        <w:jc w:val="center"/>
      </w:pPr>
      <w:r>
        <w:rPr>
          <w:noProof/>
        </w:rPr>
        <w:drawing>
          <wp:inline distT="0" distB="0" distL="0" distR="0" wp14:anchorId="21E34558" wp14:editId="26E8059B">
            <wp:extent cx="6645910" cy="4491355"/>
            <wp:effectExtent l="0" t="0" r="254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ylogenetic_tree-fr.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4491355"/>
                    </a:xfrm>
                    <a:prstGeom prst="rect">
                      <a:avLst/>
                    </a:prstGeom>
                  </pic:spPr>
                </pic:pic>
              </a:graphicData>
            </a:graphic>
          </wp:inline>
        </w:drawing>
      </w:r>
    </w:p>
    <w:p w14:paraId="0EE27D08" w14:textId="16F9FB8C" w:rsidR="00651402" w:rsidRPr="00E24FBC" w:rsidRDefault="00651402" w:rsidP="00651402">
      <w:pPr>
        <w:spacing w:after="0" w:line="240" w:lineRule="auto"/>
        <w:jc w:val="center"/>
        <w:rPr>
          <w:rFonts w:ascii="Calibri" w:hAnsi="Calibri" w:cs="Calibri"/>
        </w:rPr>
      </w:pPr>
      <w:r w:rsidRPr="00E24FBC">
        <w:rPr>
          <w:rFonts w:ascii="Calibri" w:hAnsi="Calibri" w:cs="Calibri"/>
          <w:color w:val="222222"/>
          <w:shd w:val="clear" w:color="auto" w:fill="F8F9FA"/>
        </w:rPr>
        <w:t>Arbre phylogénétique basé sur l'analyse comparative des gènes </w:t>
      </w:r>
      <w:hyperlink r:id="rId16" w:tooltip="Acide ribonucléique ribosomique" w:history="1">
        <w:r w:rsidRPr="00E24FBC">
          <w:rPr>
            <w:rStyle w:val="Lienhypertexte"/>
            <w:rFonts w:ascii="Calibri" w:hAnsi="Calibri" w:cs="Calibri"/>
            <w:color w:val="0B0080"/>
            <w:shd w:val="clear" w:color="auto" w:fill="F8F9FA"/>
          </w:rPr>
          <w:t>ARNr</w:t>
        </w:r>
      </w:hyperlink>
      <w:r w:rsidRPr="00E24FBC">
        <w:rPr>
          <w:rFonts w:ascii="Calibri" w:hAnsi="Calibri" w:cs="Calibri"/>
          <w:color w:val="222222"/>
          <w:shd w:val="clear" w:color="auto" w:fill="F8F9FA"/>
        </w:rPr>
        <w:t> montrant la séparation des bactéries</w:t>
      </w:r>
      <w:r>
        <w:rPr>
          <w:rFonts w:ascii="Calibri" w:hAnsi="Calibri" w:cs="Calibri"/>
          <w:color w:val="222222"/>
          <w:shd w:val="clear" w:color="auto" w:fill="F8F9FA"/>
        </w:rPr>
        <w:t xml:space="preserve"> (à gauche)</w:t>
      </w:r>
      <w:r w:rsidRPr="00E24FBC">
        <w:rPr>
          <w:rFonts w:ascii="Calibri" w:hAnsi="Calibri" w:cs="Calibri"/>
          <w:color w:val="222222"/>
          <w:shd w:val="clear" w:color="auto" w:fill="F8F9FA"/>
        </w:rPr>
        <w:t>, des archées</w:t>
      </w:r>
      <w:r>
        <w:rPr>
          <w:rFonts w:ascii="Calibri" w:hAnsi="Calibri" w:cs="Calibri"/>
          <w:color w:val="222222"/>
          <w:shd w:val="clear" w:color="auto" w:fill="F8F9FA"/>
        </w:rPr>
        <w:t xml:space="preserve"> (au milieu)</w:t>
      </w:r>
      <w:r w:rsidRPr="00E24FBC">
        <w:rPr>
          <w:rFonts w:ascii="Calibri" w:hAnsi="Calibri" w:cs="Calibri"/>
          <w:color w:val="222222"/>
          <w:shd w:val="clear" w:color="auto" w:fill="F8F9FA"/>
        </w:rPr>
        <w:t>, et des eucaryotes</w:t>
      </w:r>
      <w:r>
        <w:rPr>
          <w:rFonts w:ascii="Calibri" w:hAnsi="Calibri" w:cs="Calibri"/>
          <w:color w:val="222222"/>
          <w:shd w:val="clear" w:color="auto" w:fill="F8F9FA"/>
        </w:rPr>
        <w:t xml:space="preserve"> (à droite)</w:t>
      </w:r>
      <w:r w:rsidRPr="00E24FBC">
        <w:rPr>
          <w:rFonts w:ascii="Calibri" w:hAnsi="Calibri" w:cs="Calibri"/>
          <w:color w:val="222222"/>
          <w:shd w:val="clear" w:color="auto" w:fill="F8F9FA"/>
        </w:rPr>
        <w:t>. Adapté de Woese </w:t>
      </w:r>
      <w:r w:rsidRPr="00E24FBC">
        <w:rPr>
          <w:rFonts w:ascii="Calibri" w:hAnsi="Calibri" w:cs="Calibri"/>
          <w:i/>
          <w:iCs/>
          <w:color w:val="222222"/>
          <w:shd w:val="clear" w:color="auto" w:fill="F8F9FA"/>
        </w:rPr>
        <w:t>et al.</w:t>
      </w:r>
      <w:r>
        <w:rPr>
          <w:rStyle w:val="Appelnotedebasdep"/>
          <w:rFonts w:ascii="Calibri" w:hAnsi="Calibri" w:cs="Calibri"/>
          <w:i/>
          <w:iCs/>
          <w:color w:val="222222"/>
          <w:shd w:val="clear" w:color="auto" w:fill="F8F9FA"/>
        </w:rPr>
        <w:footnoteReference w:id="54"/>
      </w:r>
    </w:p>
    <w:p w14:paraId="407478D1" w14:textId="77777777" w:rsidR="000411AA" w:rsidRDefault="000411AA" w:rsidP="00D05EAF">
      <w:pPr>
        <w:spacing w:after="0" w:line="240" w:lineRule="auto"/>
        <w:jc w:val="both"/>
      </w:pPr>
    </w:p>
    <w:p w14:paraId="392AA052" w14:textId="77777777" w:rsidR="006A7CC1" w:rsidRDefault="006D6E9C" w:rsidP="00A004ED">
      <w:pPr>
        <w:pStyle w:val="Titre1"/>
      </w:pPr>
      <w:bookmarkStart w:id="28" w:name="_Toc16367635"/>
      <w:bookmarkStart w:id="29" w:name="_Toc33501063"/>
      <w:r>
        <w:t>Bibliographie</w:t>
      </w:r>
      <w:bookmarkEnd w:id="29"/>
    </w:p>
    <w:p w14:paraId="69696526" w14:textId="77777777" w:rsidR="006A7CC1" w:rsidRDefault="006A7CC1" w:rsidP="006A7CC1">
      <w:pPr>
        <w:spacing w:after="0" w:line="240" w:lineRule="auto"/>
      </w:pPr>
    </w:p>
    <w:p w14:paraId="3B8961FF" w14:textId="201A12EE" w:rsidR="00A004ED" w:rsidRDefault="00A004ED" w:rsidP="006A7CC1">
      <w:pPr>
        <w:spacing w:after="0" w:line="240" w:lineRule="auto"/>
      </w:pPr>
      <w:r>
        <w:t>Articles et livres présentant les preuves de la théorie de l’évolution</w:t>
      </w:r>
      <w:bookmarkEnd w:id="28"/>
      <w:r w:rsidR="006A7CC1">
        <w:t xml:space="preserve"> et r</w:t>
      </w:r>
      <w:r>
        <w:t>éfutant les arguments créationnistes</w:t>
      </w:r>
      <w:r w:rsidR="006A7CC1">
        <w:t> :</w:t>
      </w:r>
    </w:p>
    <w:p w14:paraId="245E1F4D" w14:textId="77777777" w:rsidR="00A004ED" w:rsidRDefault="00A004ED" w:rsidP="00A004ED">
      <w:pPr>
        <w:spacing w:after="0" w:line="240" w:lineRule="auto"/>
      </w:pPr>
    </w:p>
    <w:p w14:paraId="68147075" w14:textId="3F02772B" w:rsidR="00A004ED" w:rsidRDefault="00A004ED" w:rsidP="00A004ED">
      <w:pPr>
        <w:spacing w:after="0" w:line="240" w:lineRule="auto"/>
      </w:pPr>
      <w:r>
        <w:t xml:space="preserve">[1] </w:t>
      </w:r>
      <w:r w:rsidRPr="000F4CC4">
        <w:rPr>
          <w:i/>
          <w:iCs/>
        </w:rPr>
        <w:t>Les preuves de l’évolution</w:t>
      </w:r>
      <w:r>
        <w:t xml:space="preserve">, </w:t>
      </w:r>
      <w:hyperlink r:id="rId17" w:tgtFrame="_blank" w:history="1">
        <w:r>
          <w:rPr>
            <w:rStyle w:val="Lienhypertexte"/>
            <w:rFonts w:ascii="Helvetica" w:hAnsi="Helvetica"/>
            <w:color w:val="385898"/>
            <w:sz w:val="20"/>
            <w:szCs w:val="20"/>
            <w:shd w:val="clear" w:color="auto" w:fill="F2F3F5"/>
          </w:rPr>
          <w:t>http://edu.mnhn.fr/mod/page/view.php?id=1971</w:t>
        </w:r>
      </w:hyperlink>
    </w:p>
    <w:p w14:paraId="732B2AFE" w14:textId="2DF80FE8" w:rsidR="00A004ED" w:rsidRDefault="00A004ED" w:rsidP="00A004ED">
      <w:pPr>
        <w:spacing w:after="0" w:line="240" w:lineRule="auto"/>
      </w:pPr>
      <w:r>
        <w:t xml:space="preserve">[2] </w:t>
      </w:r>
      <w:r w:rsidRPr="000F4CC4">
        <w:rPr>
          <w:i/>
          <w:iCs/>
        </w:rPr>
        <w:t>Peut-on nier la théorie de l’évolution ?</w:t>
      </w:r>
      <w:r>
        <w:t xml:space="preserve"> </w:t>
      </w:r>
      <w:hyperlink r:id="rId18" w:history="1">
        <w:r>
          <w:rPr>
            <w:rStyle w:val="Lienhypertexte"/>
          </w:rPr>
          <w:t>https://www.franceculture.fr/emissions/les-idees-claires/peut-nier-la-theorie-de-levolution</w:t>
        </w:r>
      </w:hyperlink>
    </w:p>
    <w:p w14:paraId="5A1D4117" w14:textId="56E9858A" w:rsidR="00A004ED" w:rsidRDefault="00A004ED" w:rsidP="00A004ED">
      <w:pPr>
        <w:spacing w:after="0" w:line="240" w:lineRule="auto"/>
        <w:rPr>
          <w:rStyle w:val="Lienhypertexte"/>
        </w:rPr>
      </w:pPr>
      <w:r>
        <w:t xml:space="preserve">[3] </w:t>
      </w:r>
      <w:r w:rsidR="00475F2E">
        <w:t xml:space="preserve">a) </w:t>
      </w:r>
      <w:r w:rsidRPr="000F4CC4">
        <w:rPr>
          <w:i/>
          <w:iCs/>
        </w:rPr>
        <w:t>Théorie de l’évolution : la preuve par les lézards</w:t>
      </w:r>
      <w:r>
        <w:t xml:space="preserve"> [Anolis], </w:t>
      </w:r>
      <w:r w:rsidRPr="007E4DBF">
        <w:t xml:space="preserve">Jean-Luc </w:t>
      </w:r>
      <w:proofErr w:type="spellStart"/>
      <w:r w:rsidRPr="007E4DBF">
        <w:t>Nothias</w:t>
      </w:r>
      <w:proofErr w:type="spellEnd"/>
      <w:r w:rsidRPr="007E4DBF">
        <w:t>, 03/11/2014,</w:t>
      </w:r>
      <w:r>
        <w:t xml:space="preserve"> </w:t>
      </w:r>
      <w:hyperlink r:id="rId19" w:history="1">
        <w:r>
          <w:rPr>
            <w:rStyle w:val="Lienhypertexte"/>
          </w:rPr>
          <w:t>http://www.lefigaro.fr/sciences/2014/11/03/01008-20141103ARTFIG00295-theorie-de-l-evolution-la-preuve-par-les-lezards.php</w:t>
        </w:r>
      </w:hyperlink>
    </w:p>
    <w:p w14:paraId="08427F7B" w14:textId="49545450" w:rsidR="00475F2E" w:rsidRDefault="00475F2E" w:rsidP="00475F2E">
      <w:pPr>
        <w:spacing w:after="0" w:line="240" w:lineRule="auto"/>
      </w:pPr>
      <w:r>
        <w:t xml:space="preserve">b) </w:t>
      </w:r>
      <w:proofErr w:type="spellStart"/>
      <w:r w:rsidRPr="00475F2E">
        <w:rPr>
          <w:i/>
          <w:iCs/>
        </w:rPr>
        <w:t>Lookalike</w:t>
      </w:r>
      <w:proofErr w:type="spellEnd"/>
      <w:r w:rsidRPr="00475F2E">
        <w:rPr>
          <w:i/>
          <w:iCs/>
        </w:rPr>
        <w:t xml:space="preserve"> </w:t>
      </w:r>
      <w:proofErr w:type="spellStart"/>
      <w:r w:rsidRPr="00475F2E">
        <w:rPr>
          <w:i/>
          <w:iCs/>
        </w:rPr>
        <w:t>Lizards</w:t>
      </w:r>
      <w:proofErr w:type="spellEnd"/>
      <w:r w:rsidRPr="00475F2E">
        <w:rPr>
          <w:i/>
          <w:iCs/>
        </w:rPr>
        <w:t xml:space="preserve"> and the </w:t>
      </w:r>
      <w:proofErr w:type="spellStart"/>
      <w:r w:rsidRPr="00475F2E">
        <w:rPr>
          <w:i/>
          <w:iCs/>
        </w:rPr>
        <w:t>Predictability</w:t>
      </w:r>
      <w:proofErr w:type="spellEnd"/>
      <w:r w:rsidRPr="00475F2E">
        <w:rPr>
          <w:i/>
          <w:iCs/>
        </w:rPr>
        <w:t xml:space="preserve"> of Evolution</w:t>
      </w:r>
      <w:r>
        <w:t xml:space="preserve"> [Lézards semblables et la prévisibilité de l'évolution] Ed Yong, 18/07/2013, </w:t>
      </w:r>
      <w:hyperlink r:id="rId20" w:history="1">
        <w:r w:rsidRPr="00EC05A7">
          <w:rPr>
            <w:rStyle w:val="Lienhypertexte"/>
          </w:rPr>
          <w:t>https://www.nationalgeographic.com/science/phenomena/2013/07/18/lookalike-lizards-and-the-predictability-of-evolution/</w:t>
        </w:r>
      </w:hyperlink>
      <w:r>
        <w:t xml:space="preserve"> </w:t>
      </w:r>
    </w:p>
    <w:p w14:paraId="57B4DF31" w14:textId="1E03EF86" w:rsidR="00475F2E" w:rsidRPr="003B10BE" w:rsidRDefault="00475F2E" w:rsidP="00475F2E">
      <w:pPr>
        <w:spacing w:after="0" w:line="240" w:lineRule="auto"/>
      </w:pPr>
      <w:r w:rsidRPr="00475F2E">
        <w:rPr>
          <w:lang w:val="en-GB"/>
        </w:rPr>
        <w:t xml:space="preserve">c) </w:t>
      </w:r>
      <w:r w:rsidRPr="00475F2E">
        <w:rPr>
          <w:i/>
          <w:iCs/>
          <w:lang w:val="en-GB"/>
        </w:rPr>
        <w:t>Exceptional Convergence on the Macroevolutionary Landscape in Island Lizard Radiations</w:t>
      </w:r>
      <w:r w:rsidRPr="00475F2E">
        <w:rPr>
          <w:lang w:val="en-GB"/>
        </w:rPr>
        <w:t xml:space="preserve">. </w:t>
      </w:r>
      <w:r w:rsidR="00C63CA1" w:rsidRPr="003B10BE">
        <w:t xml:space="preserve">Mahler, Ingram, </w:t>
      </w:r>
      <w:proofErr w:type="spellStart"/>
      <w:r w:rsidR="00C63CA1" w:rsidRPr="003B10BE">
        <w:t>Revell</w:t>
      </w:r>
      <w:proofErr w:type="spellEnd"/>
      <w:r w:rsidR="00C63CA1" w:rsidRPr="003B10BE">
        <w:t xml:space="preserve"> &amp; </w:t>
      </w:r>
      <w:proofErr w:type="spellStart"/>
      <w:r w:rsidR="00C63CA1" w:rsidRPr="003B10BE">
        <w:t>Losos</w:t>
      </w:r>
      <w:proofErr w:type="spellEnd"/>
      <w:r w:rsidR="00C63CA1" w:rsidRPr="003B10BE">
        <w:t>. Science, 2013,</w:t>
      </w:r>
      <w:r w:rsidRPr="003B10BE">
        <w:t xml:space="preserve"> </w:t>
      </w:r>
      <w:hyperlink r:id="rId21" w:history="1">
        <w:r w:rsidRPr="003B10BE">
          <w:rPr>
            <w:rStyle w:val="Lienhypertexte"/>
          </w:rPr>
          <w:t>http://dx.doi.org/10.1126/science.1232392</w:t>
        </w:r>
      </w:hyperlink>
      <w:r w:rsidRPr="003B10BE">
        <w:t xml:space="preserve"> </w:t>
      </w:r>
    </w:p>
    <w:p w14:paraId="2F570212" w14:textId="6991B920" w:rsidR="00A004ED" w:rsidRDefault="00A004ED" w:rsidP="00A004ED">
      <w:pPr>
        <w:spacing w:after="0" w:line="240" w:lineRule="auto"/>
      </w:pPr>
      <w:r>
        <w:lastRenderedPageBreak/>
        <w:t xml:space="preserve">[4] </w:t>
      </w:r>
      <w:r w:rsidRPr="000F4CC4">
        <w:rPr>
          <w:i/>
          <w:iCs/>
        </w:rPr>
        <w:t>Existe-t-il des preuves que la théorie de l'évolution est vraie ?</w:t>
      </w:r>
      <w:r w:rsidRPr="00ED13E9">
        <w:t xml:space="preserve"> André </w:t>
      </w:r>
      <w:proofErr w:type="spellStart"/>
      <w:r w:rsidRPr="00ED13E9">
        <w:t>Langaney</w:t>
      </w:r>
      <w:proofErr w:type="spellEnd"/>
      <w:r w:rsidRPr="00ED13E9">
        <w:t>, Professeur honoraire, Section de biologie, Université de Genève</w:t>
      </w:r>
      <w:r>
        <w:t xml:space="preserve">, </w:t>
      </w:r>
      <w:hyperlink r:id="rId22" w:history="1">
        <w:r>
          <w:rPr>
            <w:rStyle w:val="Lienhypertexte"/>
          </w:rPr>
          <w:t>https://www.rts.ch/decouverte/sciences-et-environnement/technologies/4643717-existe-t-il-des-preuves-que-la-theorie-de-l-evolution-est-vraie-.html</w:t>
        </w:r>
      </w:hyperlink>
      <w:r>
        <w:t xml:space="preserve"> </w:t>
      </w:r>
    </w:p>
    <w:p w14:paraId="24DAE2D5" w14:textId="4D26452D" w:rsidR="00A004ED" w:rsidRDefault="00A004ED" w:rsidP="00A004ED">
      <w:pPr>
        <w:spacing w:after="0" w:line="240" w:lineRule="auto"/>
      </w:pPr>
      <w:r>
        <w:t>[5]</w:t>
      </w:r>
      <w:r w:rsidR="006F3D0D">
        <w:t xml:space="preserve"> </w:t>
      </w:r>
      <w:r w:rsidRPr="000F4CC4">
        <w:rPr>
          <w:i/>
          <w:iCs/>
        </w:rPr>
        <w:t>L’évolution est-elle juste une « théorie » ?</w:t>
      </w:r>
      <w:r>
        <w:t xml:space="preserve"> Benoit Hébert, 1/9/2013, </w:t>
      </w:r>
      <w:hyperlink r:id="rId23" w:history="1">
        <w:r w:rsidRPr="00BB643C">
          <w:rPr>
            <w:rStyle w:val="Lienhypertexte"/>
          </w:rPr>
          <w:t>https://www.scienceetfoi.com/ressources/evolution-juste-theorie-preuves/</w:t>
        </w:r>
      </w:hyperlink>
      <w:r>
        <w:t xml:space="preserve">  </w:t>
      </w:r>
    </w:p>
    <w:p w14:paraId="1E3D4AF7" w14:textId="50253639" w:rsidR="006D6E9C" w:rsidRDefault="006F3D0D" w:rsidP="00A004ED">
      <w:pPr>
        <w:spacing w:after="0" w:line="240" w:lineRule="auto"/>
      </w:pPr>
      <w:r w:rsidRPr="006F3D0D">
        <w:rPr>
          <w:u w:val="single"/>
        </w:rPr>
        <w:t>Note</w:t>
      </w:r>
      <w:r>
        <w:t> : Une excellente démonstration des preuves de la théorie de l'évolution à destination des croyants.</w:t>
      </w:r>
    </w:p>
    <w:p w14:paraId="1D68DCE1" w14:textId="77777777" w:rsidR="00C63CA1" w:rsidRDefault="00C63CA1" w:rsidP="00A004ED">
      <w:pPr>
        <w:spacing w:after="0" w:line="240" w:lineRule="auto"/>
      </w:pPr>
    </w:p>
    <w:p w14:paraId="7C3CDCE4" w14:textId="18089C82" w:rsidR="00A004ED" w:rsidRDefault="00A004ED" w:rsidP="00A004ED">
      <w:pPr>
        <w:spacing w:after="0" w:line="240" w:lineRule="auto"/>
      </w:pPr>
      <w:r>
        <w:t xml:space="preserve">[6] VIDEO. </w:t>
      </w:r>
      <w:r w:rsidRPr="000F4CC4">
        <w:rPr>
          <w:i/>
          <w:iCs/>
        </w:rPr>
        <w:t>Votre corps est la preuve de la théorie de l'évolution</w:t>
      </w:r>
      <w:r>
        <w:t xml:space="preserve">, 19/03/2016, </w:t>
      </w:r>
      <w:hyperlink r:id="rId24" w:history="1">
        <w:r w:rsidRPr="00BB643C">
          <w:rPr>
            <w:rStyle w:val="Lienhypertexte"/>
          </w:rPr>
          <w:t>https://www.lexpress.fr/actualite/sciences/video-votre-corps-est-la-preuve-de-la-theorie-de-l-evolution_1774965.html</w:t>
        </w:r>
      </w:hyperlink>
      <w:r>
        <w:t xml:space="preserve"> </w:t>
      </w:r>
    </w:p>
    <w:p w14:paraId="45F31D06" w14:textId="778EAC2C" w:rsidR="00A004ED" w:rsidRDefault="00A004ED" w:rsidP="00A004ED">
      <w:pPr>
        <w:spacing w:after="0" w:line="240" w:lineRule="auto"/>
      </w:pPr>
      <w:r>
        <w:t xml:space="preserve">[7] </w:t>
      </w:r>
      <w:r w:rsidRPr="006D6E9C">
        <w:rPr>
          <w:i/>
          <w:iCs/>
        </w:rPr>
        <w:t>Les preuve de l'évolution</w:t>
      </w:r>
      <w:r>
        <w:t xml:space="preserve">, </w:t>
      </w:r>
      <w:hyperlink r:id="rId25" w:history="1">
        <w:r w:rsidRPr="00BB643C">
          <w:rPr>
            <w:rStyle w:val="Lienhypertexte"/>
          </w:rPr>
          <w:t>https://www.canal-u.tv/video/mnhn/les_preuves_de_l_evolution.15453</w:t>
        </w:r>
      </w:hyperlink>
      <w:r>
        <w:t xml:space="preserve"> </w:t>
      </w:r>
    </w:p>
    <w:p w14:paraId="1AAD554F" w14:textId="631957DE" w:rsidR="00A004ED" w:rsidRDefault="00A004ED" w:rsidP="00A004ED">
      <w:pPr>
        <w:spacing w:after="0" w:line="240" w:lineRule="auto"/>
      </w:pPr>
      <w:r>
        <w:t xml:space="preserve">[8] </w:t>
      </w:r>
      <w:r w:rsidRPr="000F4CC4">
        <w:rPr>
          <w:i/>
          <w:iCs/>
        </w:rPr>
        <w:t>Critiquer la théorie de l’évolution</w:t>
      </w:r>
      <w:r>
        <w:t xml:space="preserve">, </w:t>
      </w:r>
      <w:proofErr w:type="spellStart"/>
      <w:r>
        <w:t>Acermendax</w:t>
      </w:r>
      <w:proofErr w:type="spellEnd"/>
      <w:r>
        <w:t>, 02/08/2017, http://menace-theoriste.fr/critiquer-la-theorie-de-levolution</w:t>
      </w:r>
    </w:p>
    <w:p w14:paraId="06AE8148" w14:textId="43B93C73" w:rsidR="00A004ED" w:rsidRDefault="00A004ED" w:rsidP="00A004ED">
      <w:pPr>
        <w:spacing w:after="0" w:line="240" w:lineRule="auto"/>
      </w:pPr>
      <w:r>
        <w:t xml:space="preserve">[9] </w:t>
      </w:r>
      <w:r w:rsidRPr="000F4CC4">
        <w:rPr>
          <w:i/>
          <w:iCs/>
        </w:rPr>
        <w:t>Preuves de l'évolution - Les fossiles</w:t>
      </w:r>
      <w:r>
        <w:t xml:space="preserve">, </w:t>
      </w:r>
      <w:hyperlink r:id="rId26" w:history="1">
        <w:r w:rsidRPr="00BB643C">
          <w:rPr>
            <w:rStyle w:val="Lienhypertexte"/>
          </w:rPr>
          <w:t>https://youtu.be/muh9kyQ8Z7Q</w:t>
        </w:r>
      </w:hyperlink>
      <w:r>
        <w:t xml:space="preserve"> </w:t>
      </w:r>
    </w:p>
    <w:p w14:paraId="6FA268DE" w14:textId="3450D734" w:rsidR="00A004ED" w:rsidRDefault="00A004ED" w:rsidP="00A004ED">
      <w:pPr>
        <w:spacing w:after="0" w:line="240" w:lineRule="auto"/>
      </w:pPr>
      <w:r>
        <w:t xml:space="preserve">[10] </w:t>
      </w:r>
      <w:r w:rsidRPr="006D6E9C">
        <w:rPr>
          <w:i/>
          <w:iCs/>
        </w:rPr>
        <w:t>Les preuves de l'évolution. Les fossiles de transition</w:t>
      </w:r>
      <w:r>
        <w:t xml:space="preserve">, </w:t>
      </w:r>
      <w:hyperlink r:id="rId27" w:history="1">
        <w:r w:rsidRPr="00BB643C">
          <w:rPr>
            <w:rStyle w:val="Lienhypertexte"/>
          </w:rPr>
          <w:t>https://youtu.be/mntwlQJfAII</w:t>
        </w:r>
      </w:hyperlink>
      <w:r>
        <w:t xml:space="preserve"> </w:t>
      </w:r>
    </w:p>
    <w:p w14:paraId="449DF1F4" w14:textId="1C5CAE0D" w:rsidR="00A004ED" w:rsidRDefault="00A004ED" w:rsidP="00A004ED">
      <w:pPr>
        <w:spacing w:after="0" w:line="240" w:lineRule="auto"/>
      </w:pPr>
      <w:r>
        <w:t xml:space="preserve">[11] </w:t>
      </w:r>
      <w:r w:rsidRPr="000F4CC4">
        <w:rPr>
          <w:i/>
          <w:iCs/>
        </w:rPr>
        <w:t>L’année Darwin : La théorie darwinienne de l’évolution dérange toujours les créationnismes</w:t>
      </w:r>
      <w:r>
        <w:t xml:space="preserve">, Guillaume Lecointre, SPS n° 288, octobre 2009, </w:t>
      </w:r>
      <w:hyperlink r:id="rId28" w:history="1">
        <w:r w:rsidRPr="00AF1EFA">
          <w:rPr>
            <w:rStyle w:val="Lienhypertexte"/>
          </w:rPr>
          <w:t>https://www.pseudo-sciences.org/La-theorie-darwinienne-de-l-evolution-derange-toujours-les-creationnismes</w:t>
        </w:r>
      </w:hyperlink>
      <w:r>
        <w:t xml:space="preserve"> </w:t>
      </w:r>
    </w:p>
    <w:p w14:paraId="7A57E74B" w14:textId="2A8DD921" w:rsidR="00A004ED" w:rsidRDefault="00A004ED" w:rsidP="00A004ED">
      <w:pPr>
        <w:spacing w:after="0" w:line="240" w:lineRule="auto"/>
      </w:pPr>
      <w:r>
        <w:t xml:space="preserve">[12] </w:t>
      </w:r>
      <w:r w:rsidRPr="000F4CC4">
        <w:rPr>
          <w:i/>
          <w:iCs/>
        </w:rPr>
        <w:t>L’évolution à l’école - Créationnisme contre darwinisme</w:t>
      </w:r>
      <w:r>
        <w:t xml:space="preserve">, Note de lecture de Gabriel </w:t>
      </w:r>
      <w:proofErr w:type="spellStart"/>
      <w:r>
        <w:t>Gohau</w:t>
      </w:r>
      <w:proofErr w:type="spellEnd"/>
      <w:r>
        <w:t xml:space="preserve">, SPS n° 290, avril 2010, </w:t>
      </w:r>
      <w:hyperlink r:id="rId29" w:history="1">
        <w:r w:rsidRPr="00AF1EFA">
          <w:rPr>
            <w:rStyle w:val="Lienhypertexte"/>
          </w:rPr>
          <w:t>https://www.afis.org/L-evolution-a-l-ecole-Creationnisme-contre-darwinisme</w:t>
        </w:r>
      </w:hyperlink>
      <w:r>
        <w:t xml:space="preserve"> </w:t>
      </w:r>
    </w:p>
    <w:p w14:paraId="1951174B" w14:textId="64506F99" w:rsidR="00A004ED" w:rsidRDefault="00A004ED" w:rsidP="00A004ED">
      <w:pPr>
        <w:spacing w:after="0" w:line="240" w:lineRule="auto"/>
      </w:pPr>
      <w:r>
        <w:t xml:space="preserve">[13] </w:t>
      </w:r>
      <w:r w:rsidR="008670B5" w:rsidRPr="008670B5">
        <w:rPr>
          <w:i/>
          <w:iCs/>
        </w:rPr>
        <w:t xml:space="preserve">C'est pas sorcier -THEORIE DE L'EVOLUTION : de </w:t>
      </w:r>
      <w:proofErr w:type="spellStart"/>
      <w:r w:rsidR="008670B5" w:rsidRPr="008670B5">
        <w:rPr>
          <w:i/>
          <w:iCs/>
        </w:rPr>
        <w:t>darwin</w:t>
      </w:r>
      <w:proofErr w:type="spellEnd"/>
      <w:r w:rsidR="008670B5" w:rsidRPr="008670B5">
        <w:rPr>
          <w:i/>
          <w:iCs/>
        </w:rPr>
        <w:t xml:space="preserve"> à la génétique</w:t>
      </w:r>
      <w:r w:rsidR="008670B5" w:rsidRPr="008670B5">
        <w:t xml:space="preserve">, </w:t>
      </w:r>
      <w:hyperlink r:id="rId30" w:history="1">
        <w:r w:rsidR="008670B5" w:rsidRPr="00AB2F33">
          <w:rPr>
            <w:rStyle w:val="Lienhypertexte"/>
          </w:rPr>
          <w:t>https://m.youtube.com/watch?v=ZNFN4t6iT9o</w:t>
        </w:r>
      </w:hyperlink>
      <w:r w:rsidR="008670B5">
        <w:t xml:space="preserve"> </w:t>
      </w:r>
    </w:p>
    <w:p w14:paraId="2A715D25" w14:textId="12DD2D15" w:rsidR="003128B1" w:rsidRDefault="003128B1" w:rsidP="00A004ED">
      <w:pPr>
        <w:spacing w:after="0" w:line="240" w:lineRule="auto"/>
      </w:pPr>
      <w:r w:rsidRPr="003128B1">
        <w:t xml:space="preserve">[14] </w:t>
      </w:r>
      <w:r w:rsidRPr="006D6E9C">
        <w:rPr>
          <w:rFonts w:ascii="Calibri" w:eastAsia="Times New Roman" w:hAnsi="Calibri" w:cs="Calibri"/>
          <w:i/>
          <w:iCs/>
          <w:lang w:eastAsia="fr-FR"/>
        </w:rPr>
        <w:t>Ce que Darwin ne savait pas encore</w:t>
      </w:r>
      <w:r>
        <w:rPr>
          <w:rFonts w:ascii="Calibri" w:eastAsia="Times New Roman" w:hAnsi="Calibri" w:cs="Calibri"/>
          <w:color w:val="1D2129"/>
          <w:lang w:eastAsia="fr-FR"/>
        </w:rPr>
        <w:t xml:space="preserve">, </w:t>
      </w:r>
      <w:hyperlink r:id="rId31" w:tgtFrame="_blank" w:history="1">
        <w:r w:rsidRPr="00FD5644">
          <w:rPr>
            <w:rFonts w:ascii="Calibri" w:eastAsia="Times New Roman" w:hAnsi="Calibri" w:cs="Calibri"/>
            <w:color w:val="385898"/>
            <w:u w:val="single"/>
            <w:lang w:eastAsia="fr-FR"/>
          </w:rPr>
          <w:t>https://www.dailymotion.com/video/xqkaf6</w:t>
        </w:r>
      </w:hyperlink>
    </w:p>
    <w:p w14:paraId="56F75337" w14:textId="742E040E" w:rsidR="00A004ED" w:rsidRDefault="003128B1" w:rsidP="003128B1">
      <w:pPr>
        <w:spacing w:after="0" w:line="240" w:lineRule="auto"/>
        <w:jc w:val="both"/>
        <w:rPr>
          <w:rFonts w:ascii="Calibri" w:eastAsia="Times New Roman" w:hAnsi="Calibri" w:cs="Calibri"/>
          <w:lang w:eastAsia="fr-FR"/>
        </w:rPr>
      </w:pPr>
      <w:r w:rsidRPr="003128B1">
        <w:rPr>
          <w:rFonts w:ascii="Calibri" w:eastAsia="Times New Roman" w:hAnsi="Calibri" w:cs="Calibri"/>
          <w:u w:val="single"/>
          <w:lang w:eastAsia="fr-FR"/>
        </w:rPr>
        <w:t>Note</w:t>
      </w:r>
      <w:r w:rsidRPr="003128B1">
        <w:rPr>
          <w:rFonts w:ascii="Calibri" w:eastAsia="Times New Roman" w:hAnsi="Calibri" w:cs="Calibri"/>
          <w:lang w:eastAsia="fr-FR"/>
        </w:rPr>
        <w:t xml:space="preserve"> : </w:t>
      </w:r>
      <w:r w:rsidRPr="00FD5644">
        <w:rPr>
          <w:rFonts w:ascii="Calibri" w:eastAsia="Times New Roman" w:hAnsi="Calibri" w:cs="Calibri"/>
          <w:lang w:eastAsia="fr-FR"/>
        </w:rPr>
        <w:t>De nombreux autres arguments</w:t>
      </w:r>
      <w:r w:rsidRPr="003128B1">
        <w:rPr>
          <w:rFonts w:ascii="Calibri" w:eastAsia="Times New Roman" w:hAnsi="Calibri" w:cs="Calibri"/>
          <w:lang w:eastAsia="fr-FR"/>
        </w:rPr>
        <w:t xml:space="preserve">, dans cette vidéo, </w:t>
      </w:r>
      <w:r w:rsidRPr="00FD5644">
        <w:rPr>
          <w:rFonts w:ascii="Calibri" w:eastAsia="Times New Roman" w:hAnsi="Calibri" w:cs="Calibri"/>
          <w:lang w:eastAsia="fr-FR"/>
        </w:rPr>
        <w:t>démontent totalement l'argument selon lequel la théorie de l'évolution ne reposerait sur aucune découverte scientifique concrète</w:t>
      </w:r>
      <w:r w:rsidRPr="003128B1">
        <w:rPr>
          <w:rFonts w:ascii="Calibri" w:eastAsia="Times New Roman" w:hAnsi="Calibri" w:cs="Calibri"/>
          <w:lang w:eastAsia="fr-FR"/>
        </w:rPr>
        <w:t>.</w:t>
      </w:r>
    </w:p>
    <w:p w14:paraId="25F831EF" w14:textId="77777777" w:rsidR="00C63CA1" w:rsidRDefault="00C63CA1" w:rsidP="003128B1">
      <w:pPr>
        <w:spacing w:after="0" w:line="240" w:lineRule="auto"/>
        <w:jc w:val="both"/>
      </w:pPr>
    </w:p>
    <w:p w14:paraId="245E95AF" w14:textId="23A5AD5B" w:rsidR="00B2397E" w:rsidRDefault="00B2397E" w:rsidP="003128B1">
      <w:pPr>
        <w:spacing w:after="0" w:line="240" w:lineRule="auto"/>
        <w:jc w:val="both"/>
      </w:pPr>
      <w:r>
        <w:t xml:space="preserve">[15] </w:t>
      </w:r>
      <w:r w:rsidRPr="00B2397E">
        <w:rPr>
          <w:i/>
          <w:iCs/>
        </w:rPr>
        <w:t>L'évolution peut aussi aller vers le plus simple</w:t>
      </w:r>
      <w:r w:rsidRPr="00B2397E">
        <w:t xml:space="preserve">, Bruno </w:t>
      </w:r>
      <w:proofErr w:type="spellStart"/>
      <w:r w:rsidRPr="00B2397E">
        <w:t>Lamolet</w:t>
      </w:r>
      <w:proofErr w:type="spellEnd"/>
      <w:r w:rsidRPr="00B2397E">
        <w:t xml:space="preserve">, Agence Science-Presse, Le 30 juin 2006, </w:t>
      </w:r>
      <w:hyperlink r:id="rId32" w:history="1">
        <w:r w:rsidRPr="00F252B5">
          <w:rPr>
            <w:rStyle w:val="Lienhypertexte"/>
          </w:rPr>
          <w:t>http://www.sciencepresse.qc.ca/archives/quebec/capque0606h.html</w:t>
        </w:r>
      </w:hyperlink>
      <w:r>
        <w:t xml:space="preserve"> </w:t>
      </w:r>
    </w:p>
    <w:p w14:paraId="49576E8E" w14:textId="58C0D317" w:rsidR="003523CD" w:rsidRDefault="003523CD" w:rsidP="003523CD">
      <w:pPr>
        <w:spacing w:after="0" w:line="240" w:lineRule="auto"/>
      </w:pPr>
      <w:r>
        <w:t xml:space="preserve">[16] </w:t>
      </w:r>
      <w:r w:rsidRPr="0042046B">
        <w:rPr>
          <w:i/>
          <w:iCs/>
        </w:rPr>
        <w:t>L'évolution ignore la marche arrière</w:t>
      </w:r>
      <w:r>
        <w:t xml:space="preserve">, Jean Etienne, Futura, 13/01/2009, </w:t>
      </w:r>
      <w:hyperlink r:id="rId33" w:history="1">
        <w:r>
          <w:rPr>
            <w:rStyle w:val="Lienhypertexte"/>
          </w:rPr>
          <w:t>https://www.futura-sciences.com/sante/actualites/genetique-evolution-ignore-marche-arriere-17916/</w:t>
        </w:r>
      </w:hyperlink>
    </w:p>
    <w:p w14:paraId="3A392C1B" w14:textId="22FD9E44" w:rsidR="003523CD" w:rsidRDefault="003523CD" w:rsidP="003523CD">
      <w:pPr>
        <w:spacing w:after="0" w:line="240" w:lineRule="auto"/>
      </w:pPr>
      <w:r>
        <w:t xml:space="preserve">[17] </w:t>
      </w:r>
      <w:r w:rsidRPr="0042046B">
        <w:rPr>
          <w:i/>
          <w:iCs/>
        </w:rPr>
        <w:t>La Structure de la théorie de l'évolution</w:t>
      </w:r>
      <w:r w:rsidRPr="0042046B">
        <w:t>, Stephen Jay Gould, 2002, Éditions Gallimard, 2006.</w:t>
      </w:r>
    </w:p>
    <w:p w14:paraId="76AD5617" w14:textId="7FD39993" w:rsidR="009969D0" w:rsidRDefault="009969D0" w:rsidP="003523CD">
      <w:pPr>
        <w:spacing w:after="0" w:line="240" w:lineRule="auto"/>
      </w:pPr>
      <w:r>
        <w:t xml:space="preserve">[18] </w:t>
      </w:r>
      <w:r w:rsidRPr="009969D0">
        <w:rPr>
          <w:i/>
          <w:iCs/>
        </w:rPr>
        <w:t>Il était une fois la paléoanthropologie: Quelques millions d'années et trente ans plus tard</w:t>
      </w:r>
      <w:r w:rsidRPr="009969D0">
        <w:t>, Pascal Picq, Odile Jacob, 5 mai 2014</w:t>
      </w:r>
      <w:r w:rsidR="006F3D0D">
        <w:t>.</w:t>
      </w:r>
    </w:p>
    <w:p w14:paraId="0D55E66A" w14:textId="343B1FE0" w:rsidR="006F3D0D" w:rsidRDefault="006F3D0D" w:rsidP="006F3D0D">
      <w:pPr>
        <w:spacing w:after="0" w:line="240" w:lineRule="auto"/>
      </w:pPr>
      <w:r>
        <w:t xml:space="preserve">[19] </w:t>
      </w:r>
      <w:r w:rsidRPr="006F3D0D">
        <w:rPr>
          <w:i/>
          <w:iCs/>
        </w:rPr>
        <w:t>Les Origines de l'homme. L'odyssée de l'espèce</w:t>
      </w:r>
      <w:r>
        <w:t>, Pascal Picq, 23 octobre 2014.</w:t>
      </w:r>
    </w:p>
    <w:p w14:paraId="73B790EA" w14:textId="5974E562" w:rsidR="006F3D0D" w:rsidRDefault="006F3D0D" w:rsidP="006F3D0D">
      <w:pPr>
        <w:spacing w:after="0" w:line="240" w:lineRule="auto"/>
      </w:pPr>
      <w:r>
        <w:t xml:space="preserve">[20] </w:t>
      </w:r>
      <w:r w:rsidRPr="006F3D0D">
        <w:rPr>
          <w:i/>
          <w:iCs/>
        </w:rPr>
        <w:t>Premier homme</w:t>
      </w:r>
      <w:r>
        <w:t>, Pascal Picq, Flammarion, 5 octobre 2016 puis 22 mars 2017.</w:t>
      </w:r>
    </w:p>
    <w:p w14:paraId="7490B425" w14:textId="4D3D8FCF" w:rsidR="003130CD" w:rsidRDefault="003130CD" w:rsidP="006F3D0D">
      <w:pPr>
        <w:spacing w:after="0" w:line="240" w:lineRule="auto"/>
      </w:pPr>
      <w:r>
        <w:t xml:space="preserve">[21] </w:t>
      </w:r>
      <w:r w:rsidRPr="003130CD">
        <w:rPr>
          <w:i/>
          <w:iCs/>
        </w:rPr>
        <w:t>Charles Darwin : de l’origine d’une théorie</w:t>
      </w:r>
      <w:r w:rsidRPr="003130CD">
        <w:t xml:space="preserve">, Philippe </w:t>
      </w:r>
      <w:proofErr w:type="spellStart"/>
      <w:r w:rsidRPr="003130CD">
        <w:t>Testard</w:t>
      </w:r>
      <w:proofErr w:type="spellEnd"/>
      <w:r w:rsidRPr="003130CD">
        <w:t xml:space="preserve">-Vaillant, 06.08.2015, </w:t>
      </w:r>
      <w:hyperlink r:id="rId34" w:history="1">
        <w:r w:rsidRPr="00AB2F33">
          <w:rPr>
            <w:rStyle w:val="Lienhypertexte"/>
          </w:rPr>
          <w:t>https://lejournal.cnrs.fr/articles/charles-darwin-de-lorigine-dune-theorie</w:t>
        </w:r>
      </w:hyperlink>
      <w:r>
        <w:t xml:space="preserve"> </w:t>
      </w:r>
    </w:p>
    <w:p w14:paraId="4DC2D26A" w14:textId="5C881A23" w:rsidR="00416682" w:rsidRDefault="00416682" w:rsidP="006F3D0D">
      <w:pPr>
        <w:spacing w:after="0" w:line="240" w:lineRule="auto"/>
      </w:pPr>
      <w:r>
        <w:t xml:space="preserve">[22] </w:t>
      </w:r>
      <w:r w:rsidRPr="00416682">
        <w:rPr>
          <w:i/>
          <w:iCs/>
        </w:rPr>
        <w:t>Vidéo : multiples preuves de l'évolution</w:t>
      </w:r>
      <w:r w:rsidRPr="00416682">
        <w:t xml:space="preserve">, </w:t>
      </w:r>
      <w:hyperlink r:id="rId35" w:history="1">
        <w:r w:rsidRPr="00AB2F33">
          <w:rPr>
            <w:rStyle w:val="Lienhypertexte"/>
          </w:rPr>
          <w:t>https://www.scienceetfoi.com/en-video-sur-youtubeles-multiples-preuves-de-levolution/</w:t>
        </w:r>
      </w:hyperlink>
      <w:r>
        <w:t xml:space="preserve"> </w:t>
      </w:r>
    </w:p>
    <w:p w14:paraId="6C5F8D79" w14:textId="6A303CA8" w:rsidR="001B77B0" w:rsidRDefault="001B77B0" w:rsidP="006F3D0D">
      <w:pPr>
        <w:spacing w:after="0" w:line="240" w:lineRule="auto"/>
      </w:pPr>
      <w:r>
        <w:t xml:space="preserve">[23] </w:t>
      </w:r>
      <w:r w:rsidR="00AF0246" w:rsidRPr="00AF0246">
        <w:rPr>
          <w:i/>
          <w:iCs/>
        </w:rPr>
        <w:t>Comment la nature a inventé l’œil</w:t>
      </w:r>
      <w:r w:rsidR="00AF0246" w:rsidRPr="00AF0246">
        <w:t xml:space="preserve">, Ed Yong, Photographies David </w:t>
      </w:r>
      <w:proofErr w:type="spellStart"/>
      <w:r w:rsidR="00AF0246" w:rsidRPr="00AF0246">
        <w:t>Liittschwager</w:t>
      </w:r>
      <w:proofErr w:type="spellEnd"/>
      <w:r w:rsidR="00AF0246" w:rsidRPr="00AF0246">
        <w:t xml:space="preserve">, Février 2020, </w:t>
      </w:r>
      <w:hyperlink r:id="rId36" w:history="1">
        <w:r w:rsidR="00AF0246" w:rsidRPr="000D0508">
          <w:rPr>
            <w:rStyle w:val="Lienhypertexte"/>
          </w:rPr>
          <w:t>https://www.nationalgeographic.fr/sciences/comment-la-nature-invente-loeil</w:t>
        </w:r>
      </w:hyperlink>
      <w:r w:rsidR="00AF0246">
        <w:t xml:space="preserve"> </w:t>
      </w:r>
    </w:p>
    <w:p w14:paraId="34CD5E09" w14:textId="77777777" w:rsidR="003128B1" w:rsidRDefault="003128B1" w:rsidP="00A004ED">
      <w:pPr>
        <w:spacing w:after="0" w:line="240" w:lineRule="auto"/>
      </w:pPr>
    </w:p>
    <w:p w14:paraId="0DA2D893" w14:textId="60A71A27" w:rsidR="003128B1" w:rsidRDefault="00C63CA1" w:rsidP="003128B1">
      <w:pPr>
        <w:spacing w:after="0" w:line="240" w:lineRule="auto"/>
      </w:pPr>
      <w:r>
        <w:rPr>
          <w:u w:val="single"/>
        </w:rPr>
        <w:t>R</w:t>
      </w:r>
      <w:r w:rsidR="003128B1" w:rsidRPr="002A10B2">
        <w:rPr>
          <w:u w:val="single"/>
        </w:rPr>
        <w:t>éfutation</w:t>
      </w:r>
      <w:r>
        <w:rPr>
          <w:u w:val="single"/>
        </w:rPr>
        <w:t>s</w:t>
      </w:r>
      <w:r w:rsidR="003128B1" w:rsidRPr="002A10B2">
        <w:rPr>
          <w:u w:val="single"/>
        </w:rPr>
        <w:t xml:space="preserve"> d</w:t>
      </w:r>
      <w:r>
        <w:rPr>
          <w:u w:val="single"/>
        </w:rPr>
        <w:t xml:space="preserve">es </w:t>
      </w:r>
      <w:r w:rsidR="003128B1" w:rsidRPr="002A10B2">
        <w:rPr>
          <w:u w:val="single"/>
        </w:rPr>
        <w:t>arguments créationnistes</w:t>
      </w:r>
      <w:r w:rsidR="003128B1">
        <w:t> :</w:t>
      </w:r>
    </w:p>
    <w:p w14:paraId="3B5B3D72" w14:textId="77777777" w:rsidR="003128B1" w:rsidRDefault="003128B1" w:rsidP="003128B1">
      <w:pPr>
        <w:spacing w:after="0" w:line="240" w:lineRule="auto"/>
      </w:pPr>
    </w:p>
    <w:p w14:paraId="36510CAD" w14:textId="5DCE1E04" w:rsidR="003128B1" w:rsidRPr="00022464" w:rsidRDefault="003128B1" w:rsidP="003128B1">
      <w:pPr>
        <w:spacing w:after="0" w:line="240" w:lineRule="auto"/>
        <w:rPr>
          <w:rFonts w:ascii="Calibri" w:hAnsi="Calibri" w:cs="Calibri"/>
        </w:rPr>
      </w:pPr>
      <w:r>
        <w:t>[</w:t>
      </w:r>
      <w:r w:rsidR="006F3D0D">
        <w:t>2</w:t>
      </w:r>
      <w:r w:rsidR="00AF0246">
        <w:t>4</w:t>
      </w:r>
      <w:r>
        <w:t xml:space="preserve">] </w:t>
      </w:r>
      <w:r w:rsidRPr="00022464">
        <w:rPr>
          <w:rFonts w:ascii="Calibri" w:hAnsi="Calibri" w:cs="Calibri"/>
          <w:i/>
          <w:iCs/>
        </w:rPr>
        <w:t>Evolution vs créationnisme</w:t>
      </w:r>
      <w:r w:rsidRPr="00022464">
        <w:rPr>
          <w:rFonts w:ascii="Calibri" w:hAnsi="Calibri" w:cs="Calibri"/>
        </w:rPr>
        <w:t xml:space="preserve">, </w:t>
      </w:r>
      <w:hyperlink r:id="rId37" w:tooltip="Alain Persat" w:history="1">
        <w:r w:rsidRPr="00022464">
          <w:rPr>
            <w:rStyle w:val="Lienhypertexte"/>
            <w:rFonts w:ascii="Calibri" w:hAnsi="Calibri" w:cs="Calibri"/>
            <w:color w:val="385898"/>
            <w:shd w:val="clear" w:color="auto" w:fill="FFFFFF"/>
          </w:rPr>
          <w:t>Alain Persat</w:t>
        </w:r>
      </w:hyperlink>
      <w:r w:rsidRPr="00022464">
        <w:rPr>
          <w:rFonts w:ascii="Calibri" w:hAnsi="Calibri" w:cs="Calibri"/>
          <w:color w:val="1D2129"/>
          <w:shd w:val="clear" w:color="auto" w:fill="FFFFFF"/>
        </w:rPr>
        <w:t xml:space="preserve"> , </w:t>
      </w:r>
      <w:hyperlink r:id="rId38" w:tgtFrame="_blank" w:history="1">
        <w:r w:rsidRPr="00022464">
          <w:rPr>
            <w:rStyle w:val="Lienhypertexte"/>
            <w:rFonts w:ascii="Calibri" w:hAnsi="Calibri" w:cs="Calibri"/>
            <w:color w:val="385898"/>
            <w:shd w:val="clear" w:color="auto" w:fill="FFFFFF"/>
          </w:rPr>
          <w:t>www.trazibule.fr/documents/evolution.pdf</w:t>
        </w:r>
      </w:hyperlink>
      <w:r w:rsidRPr="00022464">
        <w:rPr>
          <w:rFonts w:ascii="Calibri" w:hAnsi="Calibri" w:cs="Calibri"/>
        </w:rPr>
        <w:t xml:space="preserve"> </w:t>
      </w:r>
    </w:p>
    <w:p w14:paraId="5E602B4D" w14:textId="27948F8B" w:rsidR="003128B1" w:rsidRDefault="003128B1" w:rsidP="003128B1">
      <w:pPr>
        <w:spacing w:after="0" w:line="240" w:lineRule="auto"/>
        <w:rPr>
          <w:rFonts w:ascii="Calibri" w:eastAsia="Times New Roman" w:hAnsi="Calibri" w:cs="Calibri"/>
          <w:color w:val="1D2129"/>
          <w:lang w:eastAsia="fr-FR"/>
        </w:rPr>
      </w:pPr>
      <w:r>
        <w:t>[</w:t>
      </w:r>
      <w:r w:rsidR="006F3D0D">
        <w:t>2</w:t>
      </w:r>
      <w:r w:rsidR="00AF0246">
        <w:t>5</w:t>
      </w:r>
      <w:r>
        <w:t xml:space="preserve">] </w:t>
      </w:r>
      <w:r w:rsidRPr="003128B1">
        <w:rPr>
          <w:i/>
          <w:iCs/>
        </w:rPr>
        <w:t>Questions sur le créationnisme</w:t>
      </w:r>
      <w:r>
        <w:t xml:space="preserve">, Franck </w:t>
      </w:r>
      <w:proofErr w:type="spellStart"/>
      <w:r>
        <w:t>Cario</w:t>
      </w:r>
      <w:proofErr w:type="spellEnd"/>
      <w:r>
        <w:t xml:space="preserve">, </w:t>
      </w:r>
      <w:hyperlink r:id="rId39" w:tgtFrame="_blank" w:history="1">
        <w:r w:rsidRPr="00FD5644">
          <w:rPr>
            <w:rFonts w:ascii="Calibri" w:eastAsia="Times New Roman" w:hAnsi="Calibri" w:cs="Calibri"/>
            <w:color w:val="385898"/>
            <w:u w:val="single"/>
            <w:lang w:eastAsia="fr-FR"/>
          </w:rPr>
          <w:t>http://infodocbib.net/2015/08/questions-sur-le-creationnisme/</w:t>
        </w:r>
      </w:hyperlink>
    </w:p>
    <w:p w14:paraId="6CAD6456" w14:textId="0EFEC61C" w:rsidR="003128B1" w:rsidRDefault="003128B1" w:rsidP="003128B1">
      <w:pPr>
        <w:spacing w:after="0" w:line="240" w:lineRule="auto"/>
        <w:jc w:val="both"/>
        <w:rPr>
          <w:rFonts w:ascii="Calibri" w:eastAsia="Times New Roman" w:hAnsi="Calibri" w:cs="Calibri"/>
          <w:lang w:eastAsia="fr-FR"/>
        </w:rPr>
      </w:pPr>
      <w:r w:rsidRPr="0008589D">
        <w:rPr>
          <w:rFonts w:ascii="Calibri" w:eastAsia="Times New Roman" w:hAnsi="Calibri" w:cs="Calibri"/>
          <w:u w:val="single"/>
          <w:lang w:eastAsia="fr-FR"/>
        </w:rPr>
        <w:t>Note</w:t>
      </w:r>
      <w:r w:rsidRPr="0008589D">
        <w:rPr>
          <w:rFonts w:ascii="Calibri" w:eastAsia="Times New Roman" w:hAnsi="Calibri" w:cs="Calibri"/>
          <w:lang w:eastAsia="fr-FR"/>
        </w:rPr>
        <w:t> : La lecture littérale de la Genèse et du récit du déluge, faite par les créationnistes, ne résiste pas à l'analyse scientifique.</w:t>
      </w:r>
    </w:p>
    <w:p w14:paraId="361703F3" w14:textId="6567742F" w:rsidR="0008589D" w:rsidRDefault="0008589D" w:rsidP="0008589D">
      <w:pPr>
        <w:spacing w:after="0" w:line="240" w:lineRule="auto"/>
        <w:rPr>
          <w:rFonts w:ascii="Calibri" w:eastAsia="Times New Roman" w:hAnsi="Calibri" w:cs="Calibri"/>
          <w:lang w:eastAsia="fr-FR"/>
        </w:rPr>
      </w:pPr>
      <w:r>
        <w:rPr>
          <w:rFonts w:ascii="Calibri" w:eastAsia="Times New Roman" w:hAnsi="Calibri" w:cs="Calibri"/>
          <w:lang w:eastAsia="fr-FR"/>
        </w:rPr>
        <w:t>[</w:t>
      </w:r>
      <w:r w:rsidR="003523CD">
        <w:rPr>
          <w:rFonts w:ascii="Calibri" w:eastAsia="Times New Roman" w:hAnsi="Calibri" w:cs="Calibri"/>
          <w:lang w:eastAsia="fr-FR"/>
        </w:rPr>
        <w:t>2</w:t>
      </w:r>
      <w:r w:rsidR="00AF0246">
        <w:rPr>
          <w:rFonts w:ascii="Calibri" w:eastAsia="Times New Roman" w:hAnsi="Calibri" w:cs="Calibri"/>
          <w:lang w:eastAsia="fr-FR"/>
        </w:rPr>
        <w:t>6</w:t>
      </w:r>
      <w:r>
        <w:rPr>
          <w:rFonts w:ascii="Calibri" w:eastAsia="Times New Roman" w:hAnsi="Calibri" w:cs="Calibri"/>
          <w:lang w:eastAsia="fr-FR"/>
        </w:rPr>
        <w:t xml:space="preserve">] </w:t>
      </w:r>
      <w:r w:rsidRPr="00211491">
        <w:rPr>
          <w:rFonts w:ascii="Calibri" w:eastAsia="Times New Roman" w:hAnsi="Calibri" w:cs="Calibri"/>
          <w:i/>
          <w:iCs/>
          <w:lang w:eastAsia="fr-FR"/>
        </w:rPr>
        <w:t>Néo-darwinisme et créationnisme</w:t>
      </w:r>
      <w:r w:rsidRPr="0008589D">
        <w:rPr>
          <w:rFonts w:ascii="Calibri" w:eastAsia="Times New Roman" w:hAnsi="Calibri" w:cs="Calibri"/>
          <w:lang w:eastAsia="fr-FR"/>
        </w:rPr>
        <w:t xml:space="preserve">, Benjamin LISAN, 2008, </w:t>
      </w:r>
      <w:hyperlink r:id="rId40" w:history="1">
        <w:r w:rsidRPr="00F252B5">
          <w:rPr>
            <w:rStyle w:val="Lienhypertexte"/>
            <w:rFonts w:ascii="Calibri" w:eastAsia="Times New Roman" w:hAnsi="Calibri" w:cs="Calibri"/>
            <w:lang w:eastAsia="fr-FR"/>
          </w:rPr>
          <w:t>http://benjamin.lisan.free.fr/jardin.secret/EcritsPolitiquesetPhilosophiques/SurIslam/neo-darwinisme_et_creationnisme.htm</w:t>
        </w:r>
      </w:hyperlink>
      <w:r>
        <w:rPr>
          <w:rFonts w:ascii="Calibri" w:eastAsia="Times New Roman" w:hAnsi="Calibri" w:cs="Calibri"/>
          <w:lang w:eastAsia="fr-FR"/>
        </w:rPr>
        <w:t xml:space="preserve"> </w:t>
      </w:r>
    </w:p>
    <w:p w14:paraId="5A983622" w14:textId="72BD8C8B" w:rsidR="002A10B2" w:rsidRDefault="002A10B2" w:rsidP="002A10B2">
      <w:pPr>
        <w:spacing w:after="0" w:line="240" w:lineRule="auto"/>
      </w:pPr>
      <w:r>
        <w:rPr>
          <w:rFonts w:ascii="Calibri" w:eastAsia="Times New Roman" w:hAnsi="Calibri" w:cs="Calibri"/>
          <w:lang w:eastAsia="fr-FR"/>
        </w:rPr>
        <w:t>[</w:t>
      </w:r>
      <w:r w:rsidR="003523CD">
        <w:rPr>
          <w:rFonts w:ascii="Calibri" w:eastAsia="Times New Roman" w:hAnsi="Calibri" w:cs="Calibri"/>
          <w:lang w:eastAsia="fr-FR"/>
        </w:rPr>
        <w:t>2</w:t>
      </w:r>
      <w:r w:rsidR="00AF0246">
        <w:rPr>
          <w:rFonts w:ascii="Calibri" w:eastAsia="Times New Roman" w:hAnsi="Calibri" w:cs="Calibri"/>
          <w:lang w:eastAsia="fr-FR"/>
        </w:rPr>
        <w:t>7</w:t>
      </w:r>
      <w:r>
        <w:rPr>
          <w:rFonts w:ascii="Calibri" w:eastAsia="Times New Roman" w:hAnsi="Calibri" w:cs="Calibri"/>
          <w:lang w:eastAsia="fr-FR"/>
        </w:rPr>
        <w:t xml:space="preserve">] </w:t>
      </w:r>
      <w:r w:rsidRPr="002A10B2">
        <w:rPr>
          <w:i/>
          <w:iCs/>
        </w:rPr>
        <w:t>La troisième croisade créationniste</w:t>
      </w:r>
      <w:r>
        <w:t xml:space="preserve">, Jean-Paul </w:t>
      </w:r>
      <w:proofErr w:type="spellStart"/>
      <w:r>
        <w:t>Krivine</w:t>
      </w:r>
      <w:proofErr w:type="spellEnd"/>
      <w:r>
        <w:t>, Science &amp; pseudosciences, SPS, n° 268, juillet-août 2005</w:t>
      </w:r>
      <w:r w:rsidR="00D36D11">
        <w:t xml:space="preserve">, </w:t>
      </w:r>
      <w:hyperlink r:id="rId41" w:history="1">
        <w:r w:rsidR="00D36D11">
          <w:rPr>
            <w:rStyle w:val="Lienhypertexte"/>
          </w:rPr>
          <w:t>https://www.pseudo-sciences.org/La-troisieme-croisade-creationniste</w:t>
        </w:r>
      </w:hyperlink>
      <w:r w:rsidR="00D36D11">
        <w:t xml:space="preserve"> </w:t>
      </w:r>
    </w:p>
    <w:p w14:paraId="1C618CAC" w14:textId="76DC3790" w:rsidR="002A10B2" w:rsidRDefault="002A10B2" w:rsidP="002A10B2">
      <w:pPr>
        <w:spacing w:after="0" w:line="240" w:lineRule="auto"/>
      </w:pPr>
      <w:r>
        <w:rPr>
          <w:rFonts w:ascii="Calibri" w:eastAsia="Times New Roman" w:hAnsi="Calibri" w:cs="Calibri"/>
          <w:lang w:eastAsia="fr-FR"/>
        </w:rPr>
        <w:lastRenderedPageBreak/>
        <w:t>[</w:t>
      </w:r>
      <w:r w:rsidR="003523CD">
        <w:rPr>
          <w:rFonts w:ascii="Calibri" w:eastAsia="Times New Roman" w:hAnsi="Calibri" w:cs="Calibri"/>
          <w:lang w:eastAsia="fr-FR"/>
        </w:rPr>
        <w:t>2</w:t>
      </w:r>
      <w:r w:rsidR="00AF0246">
        <w:rPr>
          <w:rFonts w:ascii="Calibri" w:eastAsia="Times New Roman" w:hAnsi="Calibri" w:cs="Calibri"/>
          <w:lang w:eastAsia="fr-FR"/>
        </w:rPr>
        <w:t>8</w:t>
      </w:r>
      <w:r>
        <w:rPr>
          <w:rFonts w:ascii="Calibri" w:eastAsia="Times New Roman" w:hAnsi="Calibri" w:cs="Calibri"/>
          <w:lang w:eastAsia="fr-FR"/>
        </w:rPr>
        <w:t xml:space="preserve">] </w:t>
      </w:r>
      <w:r w:rsidRPr="001168DB">
        <w:rPr>
          <w:i/>
          <w:iCs/>
        </w:rPr>
        <w:t>Créationnisme contre science : l’« Intelligent Design » bientôt près de chez nous</w:t>
      </w:r>
      <w:r>
        <w:t>, Cyril Fievet, SPS n° 268 juillet-août 2005</w:t>
      </w:r>
      <w:r w:rsidR="00D36D11">
        <w:t xml:space="preserve">, </w:t>
      </w:r>
      <w:hyperlink r:id="rId42" w:history="1">
        <w:r w:rsidR="00D36D11">
          <w:rPr>
            <w:rStyle w:val="Lienhypertexte"/>
          </w:rPr>
          <w:t>http://www.internetactu.net/2005/05/25/crationnisme-contre-science-lintelligent-design-bientt-prs-de-chez-nous/</w:t>
        </w:r>
      </w:hyperlink>
    </w:p>
    <w:p w14:paraId="655E5F8D" w14:textId="06EBA692" w:rsidR="002A10B2" w:rsidRDefault="002A10B2" w:rsidP="002A10B2">
      <w:pPr>
        <w:spacing w:after="0" w:line="240" w:lineRule="auto"/>
      </w:pPr>
      <w:r>
        <w:rPr>
          <w:rFonts w:ascii="Calibri" w:eastAsia="Times New Roman" w:hAnsi="Calibri" w:cs="Calibri"/>
          <w:lang w:eastAsia="fr-FR"/>
        </w:rPr>
        <w:t>[</w:t>
      </w:r>
      <w:r w:rsidR="003523CD">
        <w:rPr>
          <w:rFonts w:ascii="Calibri" w:eastAsia="Times New Roman" w:hAnsi="Calibri" w:cs="Calibri"/>
          <w:lang w:eastAsia="fr-FR"/>
        </w:rPr>
        <w:t>2</w:t>
      </w:r>
      <w:r w:rsidR="00AF0246">
        <w:rPr>
          <w:rFonts w:ascii="Calibri" w:eastAsia="Times New Roman" w:hAnsi="Calibri" w:cs="Calibri"/>
          <w:lang w:eastAsia="fr-FR"/>
        </w:rPr>
        <w:t>9</w:t>
      </w:r>
      <w:r>
        <w:rPr>
          <w:rFonts w:ascii="Calibri" w:eastAsia="Times New Roman" w:hAnsi="Calibri" w:cs="Calibri"/>
          <w:lang w:eastAsia="fr-FR"/>
        </w:rPr>
        <w:t xml:space="preserve">] </w:t>
      </w:r>
      <w:r w:rsidRPr="001168DB">
        <w:rPr>
          <w:i/>
          <w:iCs/>
        </w:rPr>
        <w:t xml:space="preserve">Darwin : ce n’est pas une histoire de singe, Charles Sullivan et Cameron </w:t>
      </w:r>
      <w:proofErr w:type="spellStart"/>
      <w:r w:rsidRPr="001168DB">
        <w:rPr>
          <w:i/>
          <w:iCs/>
        </w:rPr>
        <w:t>Mcpherson</w:t>
      </w:r>
      <w:proofErr w:type="spellEnd"/>
      <w:r w:rsidRPr="001168DB">
        <w:rPr>
          <w:i/>
          <w:iCs/>
        </w:rPr>
        <w:t xml:space="preserve"> Smith</w:t>
      </w:r>
      <w:r>
        <w:t xml:space="preserve">, Traduction : Jean Günther, SPS n° 270, décembre 2005 (article est paru dans le </w:t>
      </w:r>
      <w:proofErr w:type="spellStart"/>
      <w:r>
        <w:t>Skeptical</w:t>
      </w:r>
      <w:proofErr w:type="spellEnd"/>
      <w:r>
        <w:t xml:space="preserve"> </w:t>
      </w:r>
      <w:proofErr w:type="spellStart"/>
      <w:r>
        <w:t>Inquirer</w:t>
      </w:r>
      <w:proofErr w:type="spellEnd"/>
      <w:r>
        <w:t xml:space="preserve"> [1], vol 29 N° 3 de mai-juin 2005)</w:t>
      </w:r>
      <w:r w:rsidR="00D36D11">
        <w:t xml:space="preserve">, </w:t>
      </w:r>
      <w:hyperlink r:id="rId43" w:history="1">
        <w:r w:rsidR="00D36D11" w:rsidRPr="00F252B5">
          <w:rPr>
            <w:rStyle w:val="Lienhypertexte"/>
          </w:rPr>
          <w:t>https://www.pseudo-sciences.org/Darwin-ce-n-est-pas-une-histoire-de-singe</w:t>
        </w:r>
      </w:hyperlink>
      <w:r w:rsidR="00D36D11">
        <w:t xml:space="preserve"> </w:t>
      </w:r>
    </w:p>
    <w:p w14:paraId="2EF4F228" w14:textId="6C62A47D" w:rsidR="002A10B2" w:rsidRDefault="002A10B2" w:rsidP="002A10B2">
      <w:pPr>
        <w:spacing w:after="0" w:line="240" w:lineRule="auto"/>
      </w:pPr>
      <w:r>
        <w:rPr>
          <w:rFonts w:ascii="Calibri" w:eastAsia="Times New Roman" w:hAnsi="Calibri" w:cs="Calibri"/>
          <w:lang w:eastAsia="fr-FR"/>
        </w:rPr>
        <w:t>[</w:t>
      </w:r>
      <w:r w:rsidR="00AF0246">
        <w:rPr>
          <w:rFonts w:ascii="Calibri" w:eastAsia="Times New Roman" w:hAnsi="Calibri" w:cs="Calibri"/>
          <w:lang w:eastAsia="fr-FR"/>
        </w:rPr>
        <w:t>30</w:t>
      </w:r>
      <w:r>
        <w:rPr>
          <w:rFonts w:ascii="Calibri" w:eastAsia="Times New Roman" w:hAnsi="Calibri" w:cs="Calibri"/>
          <w:lang w:eastAsia="fr-FR"/>
        </w:rPr>
        <w:t xml:space="preserve">] </w:t>
      </w:r>
      <w:r w:rsidRPr="001168DB">
        <w:rPr>
          <w:i/>
          <w:iCs/>
        </w:rPr>
        <w:t>L’« aventure humaine » est-elle programmée ?</w:t>
      </w:r>
      <w:r>
        <w:t xml:space="preserve"> Agnès </w:t>
      </w:r>
      <w:proofErr w:type="spellStart"/>
      <w:r>
        <w:t>Lenoire</w:t>
      </w:r>
      <w:proofErr w:type="spellEnd"/>
      <w:r>
        <w:t>, SPS n° 270, décembre 2005</w:t>
      </w:r>
      <w:r w:rsidR="00B2397E">
        <w:t xml:space="preserve">, </w:t>
      </w:r>
      <w:hyperlink r:id="rId44" w:history="1">
        <w:r w:rsidR="00B2397E">
          <w:rPr>
            <w:rStyle w:val="Lienhypertexte"/>
          </w:rPr>
          <w:t>https://www.pseudo-sciences.org/L-aventure-humaine-est-elle-programmee</w:t>
        </w:r>
      </w:hyperlink>
      <w:r w:rsidR="00B2397E">
        <w:t xml:space="preserve"> </w:t>
      </w:r>
    </w:p>
    <w:p w14:paraId="1245C9F6" w14:textId="72BD99BF" w:rsidR="006D6E9C" w:rsidRDefault="006D6E9C" w:rsidP="002A10B2">
      <w:pPr>
        <w:spacing w:after="0" w:line="240" w:lineRule="auto"/>
      </w:pPr>
      <w:r>
        <w:t>[</w:t>
      </w:r>
      <w:r w:rsidR="0054385E">
        <w:t>3</w:t>
      </w:r>
      <w:r w:rsidR="00AF0246">
        <w:t>1</w:t>
      </w:r>
      <w:r>
        <w:t xml:space="preserve">] </w:t>
      </w:r>
      <w:r w:rsidR="008C3FBB" w:rsidRPr="008C3FBB">
        <w:rPr>
          <w:i/>
          <w:iCs/>
        </w:rPr>
        <w:t>Lucy et l'obscurantisme</w:t>
      </w:r>
      <w:r w:rsidR="008C3FBB" w:rsidRPr="008C3FBB">
        <w:t>, Pascal Picq, Odile Jacob, 2 octobre 2008</w:t>
      </w:r>
      <w:r w:rsidR="008C3FBB">
        <w:t>.</w:t>
      </w:r>
    </w:p>
    <w:p w14:paraId="2C8A8BCA" w14:textId="5D5E05CF" w:rsidR="00C82C0F" w:rsidRDefault="00C82C0F" w:rsidP="002A10B2">
      <w:pPr>
        <w:spacing w:after="0" w:line="240" w:lineRule="auto"/>
      </w:pPr>
      <w:r>
        <w:t>[</w:t>
      </w:r>
      <w:r w:rsidR="003130CD">
        <w:t>3</w:t>
      </w:r>
      <w:r w:rsidR="00AF0246">
        <w:t>2</w:t>
      </w:r>
      <w:r>
        <w:t xml:space="preserve">] </w:t>
      </w:r>
      <w:r w:rsidRPr="00C82C0F">
        <w:rPr>
          <w:i/>
          <w:iCs/>
        </w:rPr>
        <w:t>Nouvelle histoire de l'homme</w:t>
      </w:r>
      <w:r w:rsidRPr="00C82C0F">
        <w:t>, Pascal Picq, Perrin, 2005.</w:t>
      </w:r>
    </w:p>
    <w:p w14:paraId="0607E5CA" w14:textId="7028467A" w:rsidR="00C82C0F" w:rsidRDefault="00C82C0F" w:rsidP="002A10B2">
      <w:pPr>
        <w:spacing w:after="0" w:line="240" w:lineRule="auto"/>
      </w:pPr>
      <w:r>
        <w:t>[</w:t>
      </w:r>
      <w:r w:rsidR="003130CD">
        <w:t>3</w:t>
      </w:r>
      <w:r w:rsidR="00AF0246">
        <w:t>2</w:t>
      </w:r>
      <w:r>
        <w:t xml:space="preserve">bis] </w:t>
      </w:r>
      <w:r w:rsidRPr="00C82C0F">
        <w:rPr>
          <w:i/>
          <w:iCs/>
        </w:rPr>
        <w:t>Nouvelle histoire de l’homme</w:t>
      </w:r>
      <w:r w:rsidRPr="00C82C0F">
        <w:t xml:space="preserve">, Note de lecture d’Agnès </w:t>
      </w:r>
      <w:proofErr w:type="spellStart"/>
      <w:r w:rsidRPr="00C82C0F">
        <w:t>Lenoire</w:t>
      </w:r>
      <w:proofErr w:type="spellEnd"/>
      <w:r w:rsidRPr="00C82C0F">
        <w:t xml:space="preserve"> - SPS n° 274, octobre 2006, </w:t>
      </w:r>
      <w:hyperlink r:id="rId45" w:history="1">
        <w:r w:rsidRPr="00F252B5">
          <w:rPr>
            <w:rStyle w:val="Lienhypertexte"/>
          </w:rPr>
          <w:t>https://www.pseudo-sciences.org/Nouvelle-histoire-de-l-homme</w:t>
        </w:r>
      </w:hyperlink>
      <w:r>
        <w:t xml:space="preserve"> </w:t>
      </w:r>
    </w:p>
    <w:p w14:paraId="0156D2E3" w14:textId="1B64B381" w:rsidR="00C63CA1" w:rsidRDefault="00C63CA1" w:rsidP="00C63CA1">
      <w:pPr>
        <w:spacing w:after="0" w:line="240" w:lineRule="auto"/>
      </w:pPr>
      <w:r>
        <w:t>[3</w:t>
      </w:r>
      <w:r w:rsidR="00AF0246">
        <w:t>3</w:t>
      </w:r>
      <w:r>
        <w:t xml:space="preserve">] </w:t>
      </w:r>
      <w:r w:rsidRPr="00C63CA1">
        <w:rPr>
          <w:i/>
          <w:iCs/>
        </w:rPr>
        <w:t>Evolutionnisme, créationnisme et neutralité</w:t>
      </w:r>
      <w:r w:rsidR="00416682">
        <w:rPr>
          <w:i/>
          <w:iCs/>
        </w:rPr>
        <w:t>.</w:t>
      </w:r>
      <w:r w:rsidRPr="00C63CA1">
        <w:rPr>
          <w:i/>
          <w:iCs/>
        </w:rPr>
        <w:t xml:space="preserve"> En quoi l’enseignement de la théorie de l'évolution au cours de biologie est-il un acte neutre ?</w:t>
      </w:r>
      <w:r>
        <w:t xml:space="preserve"> Jean-Christophe de Biseau, 27 février 2019, </w:t>
      </w:r>
      <w:hyperlink r:id="rId46" w:history="1">
        <w:r w:rsidRPr="00AB2F33">
          <w:rPr>
            <w:rStyle w:val="Lienhypertexte"/>
          </w:rPr>
          <w:t>https://www2.ulb.ac.be/facs/aess/docs/JCdeBiseau_Neutralite_evolution2019.pdf</w:t>
        </w:r>
      </w:hyperlink>
      <w:r>
        <w:t xml:space="preserve"> </w:t>
      </w:r>
    </w:p>
    <w:p w14:paraId="7AE50E86" w14:textId="3E634A91" w:rsidR="00C63CA1" w:rsidRDefault="00C63CA1" w:rsidP="00C63CA1">
      <w:pPr>
        <w:spacing w:after="0" w:line="240" w:lineRule="auto"/>
      </w:pPr>
      <w:r w:rsidRPr="00416682">
        <w:rPr>
          <w:u w:val="single"/>
        </w:rPr>
        <w:t>Note</w:t>
      </w:r>
      <w:r>
        <w:t> : Parce que cette théorie n’est pas une croyance, c’est un savoir scientifique construit. Mais plusieurs discours créationnistes entretiennent une confusion des genres.</w:t>
      </w:r>
    </w:p>
    <w:p w14:paraId="406B367F" w14:textId="1FB3DC4E" w:rsidR="00C63CA1" w:rsidRDefault="00C63CA1" w:rsidP="00C63CA1">
      <w:pPr>
        <w:spacing w:after="0" w:line="240" w:lineRule="auto"/>
      </w:pPr>
      <w:r>
        <w:t>[3</w:t>
      </w:r>
      <w:r w:rsidR="00AF0246">
        <w:t>4</w:t>
      </w:r>
      <w:r>
        <w:t xml:space="preserve">] </w:t>
      </w:r>
      <w:r w:rsidRPr="0054385E">
        <w:rPr>
          <w:i/>
          <w:iCs/>
        </w:rPr>
        <w:t>La théorie de l'évolution est-elle compatible avec le Coran?</w:t>
      </w:r>
      <w:r>
        <w:t xml:space="preserve"> </w:t>
      </w:r>
      <w:proofErr w:type="spellStart"/>
      <w:r>
        <w:t>Nidhal</w:t>
      </w:r>
      <w:proofErr w:type="spellEnd"/>
      <w:r>
        <w:t xml:space="preserve"> </w:t>
      </w:r>
      <w:proofErr w:type="spellStart"/>
      <w:r>
        <w:t>Guessoum</w:t>
      </w:r>
      <w:proofErr w:type="spellEnd"/>
      <w:r>
        <w:t xml:space="preserve">, astrophysicien, </w:t>
      </w:r>
      <w:hyperlink r:id="rId47" w:history="1">
        <w:r w:rsidRPr="00AB2F33">
          <w:rPr>
            <w:rStyle w:val="Lienhypertexte"/>
          </w:rPr>
          <w:t>https://m.youtube.com/watch?v=GYVGDj6QFCw</w:t>
        </w:r>
      </w:hyperlink>
      <w:r>
        <w:t xml:space="preserve"> </w:t>
      </w:r>
    </w:p>
    <w:p w14:paraId="3815A528" w14:textId="63B117FC" w:rsidR="00C63CA1" w:rsidRDefault="00C63CA1" w:rsidP="00C63CA1">
      <w:pPr>
        <w:spacing w:after="0" w:line="240" w:lineRule="auto"/>
      </w:pPr>
      <w:r>
        <w:t>[3</w:t>
      </w:r>
      <w:r w:rsidR="00AF0246">
        <w:t>5</w:t>
      </w:r>
      <w:r>
        <w:t xml:space="preserve">] </w:t>
      </w:r>
      <w:r w:rsidRPr="00C63CA1">
        <w:rPr>
          <w:i/>
          <w:iCs/>
        </w:rPr>
        <w:t>Évolution : réponse aux créationnistes</w:t>
      </w:r>
      <w:r>
        <w:t xml:space="preserve">, </w:t>
      </w:r>
      <w:hyperlink r:id="rId48" w:history="1">
        <w:r w:rsidRPr="00AB2F33">
          <w:rPr>
            <w:rStyle w:val="Lienhypertexte"/>
          </w:rPr>
          <w:t>http://cepheides.fr/article-16899604.html</w:t>
        </w:r>
      </w:hyperlink>
    </w:p>
    <w:p w14:paraId="4DCE40F1" w14:textId="2E4B4EB2" w:rsidR="00C63CA1" w:rsidRDefault="00C63CA1" w:rsidP="00C63CA1">
      <w:pPr>
        <w:spacing w:after="0" w:line="240" w:lineRule="auto"/>
      </w:pPr>
      <w:bookmarkStart w:id="30" w:name="_Hlk16660031"/>
      <w:r>
        <w:t>[3</w:t>
      </w:r>
      <w:r w:rsidR="00AF0246">
        <w:t>6</w:t>
      </w:r>
      <w:r>
        <w:t xml:space="preserve">] </w:t>
      </w:r>
      <w:r w:rsidRPr="00B85570">
        <w:rPr>
          <w:i/>
          <w:iCs/>
        </w:rPr>
        <w:t>L'évolution à l'école</w:t>
      </w:r>
      <w:r>
        <w:rPr>
          <w:i/>
          <w:iCs/>
        </w:rPr>
        <w:t xml:space="preserve"> </w:t>
      </w:r>
      <w:r w:rsidRPr="00B85570">
        <w:rPr>
          <w:i/>
          <w:iCs/>
        </w:rPr>
        <w:t>: Créationnisme contre darwinisme ?</w:t>
      </w:r>
      <w:r w:rsidRPr="00B85570">
        <w:t xml:space="preserve"> Corinne Fortin, Armand Colin, 2009.</w:t>
      </w:r>
    </w:p>
    <w:bookmarkEnd w:id="30"/>
    <w:p w14:paraId="3C0053BC" w14:textId="799A7818" w:rsidR="00416682" w:rsidRDefault="00416682" w:rsidP="00C63CA1">
      <w:pPr>
        <w:spacing w:after="0" w:line="240" w:lineRule="auto"/>
      </w:pPr>
      <w:r>
        <w:t>[3</w:t>
      </w:r>
      <w:r w:rsidR="00AF0246">
        <w:t>7</w:t>
      </w:r>
      <w:r>
        <w:t xml:space="preserve">] </w:t>
      </w:r>
      <w:r w:rsidRPr="00416682">
        <w:rPr>
          <w:i/>
          <w:iCs/>
        </w:rPr>
        <w:t>Top 10 des mensonges créationnistes</w:t>
      </w:r>
      <w:r w:rsidRPr="00416682">
        <w:t xml:space="preserve">, </w:t>
      </w:r>
      <w:hyperlink r:id="rId49" w:history="1">
        <w:r w:rsidRPr="00AB2F33">
          <w:rPr>
            <w:rStyle w:val="Lienhypertexte"/>
          </w:rPr>
          <w:t>https://www.dailymotion.com/video/x7heut</w:t>
        </w:r>
      </w:hyperlink>
      <w:r>
        <w:t xml:space="preserve"> </w:t>
      </w:r>
    </w:p>
    <w:p w14:paraId="0D8FF53E" w14:textId="7165D98C" w:rsidR="00416682" w:rsidRDefault="00416682" w:rsidP="00C63CA1">
      <w:pPr>
        <w:spacing w:after="0" w:line="240" w:lineRule="auto"/>
      </w:pPr>
      <w:bookmarkStart w:id="31" w:name="_Hlk16673847"/>
      <w:r>
        <w:t>[3</w:t>
      </w:r>
      <w:r w:rsidR="00AF0246">
        <w:t>8</w:t>
      </w:r>
      <w:r>
        <w:t xml:space="preserve">] </w:t>
      </w:r>
      <w:bookmarkStart w:id="32" w:name="_Hlk16673834"/>
      <w:r w:rsidRPr="00416682">
        <w:rPr>
          <w:i/>
          <w:iCs/>
        </w:rPr>
        <w:t>Les idées fausses sur la théorie de l'évolution</w:t>
      </w:r>
      <w:r w:rsidRPr="00416682">
        <w:t xml:space="preserve">, </w:t>
      </w:r>
      <w:bookmarkEnd w:id="32"/>
      <w:r w:rsidR="005B2F62">
        <w:fldChar w:fldCharType="begin"/>
      </w:r>
      <w:r w:rsidR="005B2F62">
        <w:instrText xml:space="preserve"> HYPERLINK "https://www.hominides.com/html/theories/theorie-evolution-idees-fausses.php" </w:instrText>
      </w:r>
      <w:r w:rsidR="005B2F62">
        <w:fldChar w:fldCharType="separate"/>
      </w:r>
      <w:r w:rsidRPr="00AB2F33">
        <w:rPr>
          <w:rStyle w:val="Lienhypertexte"/>
        </w:rPr>
        <w:t>https://www.hominides.com/html/theories/theorie-evolution-idees-fausses.php</w:t>
      </w:r>
      <w:r w:rsidR="005B2F62">
        <w:rPr>
          <w:rStyle w:val="Lienhypertexte"/>
        </w:rPr>
        <w:fldChar w:fldCharType="end"/>
      </w:r>
      <w:r>
        <w:t xml:space="preserve"> </w:t>
      </w:r>
    </w:p>
    <w:p w14:paraId="3144D09E" w14:textId="22826B63" w:rsidR="00EF7D5F" w:rsidRPr="0008589D" w:rsidRDefault="00EF7D5F" w:rsidP="00C63CA1">
      <w:pPr>
        <w:spacing w:after="0" w:line="240" w:lineRule="auto"/>
      </w:pPr>
      <w:r>
        <w:t>[3</w:t>
      </w:r>
      <w:r w:rsidR="00AF0246">
        <w:t>9</w:t>
      </w:r>
      <w:r>
        <w:t xml:space="preserve">] </w:t>
      </w:r>
      <w:r w:rsidR="00C511E4" w:rsidRPr="00C511E4">
        <w:rPr>
          <w:i/>
          <w:iCs/>
        </w:rPr>
        <w:t>La Turquie retire la théorie de Darwin du programme scolaire</w:t>
      </w:r>
      <w:r w:rsidR="00C511E4" w:rsidRPr="00C511E4">
        <w:t xml:space="preserve">, </w:t>
      </w:r>
      <w:hyperlink r:id="rId50" w:history="1">
        <w:r w:rsidR="00C511E4" w:rsidRPr="00921831">
          <w:rPr>
            <w:rStyle w:val="Lienhypertexte"/>
          </w:rPr>
          <w:t>http://www.islamhadithssunna.com/2017/12/la-turquie-retire-la-theorie-de-darwin.html</w:t>
        </w:r>
      </w:hyperlink>
      <w:r w:rsidR="00C511E4">
        <w:t xml:space="preserve"> </w:t>
      </w:r>
    </w:p>
    <w:bookmarkEnd w:id="31"/>
    <w:p w14:paraId="00C48159" w14:textId="77777777" w:rsidR="003128B1" w:rsidRPr="0008589D" w:rsidRDefault="003128B1" w:rsidP="00A004ED">
      <w:pPr>
        <w:spacing w:after="0" w:line="240" w:lineRule="auto"/>
      </w:pPr>
    </w:p>
    <w:p w14:paraId="69403CF2" w14:textId="7DACEBCC" w:rsidR="00A004ED" w:rsidRPr="0008589D" w:rsidRDefault="00A004ED" w:rsidP="00A004ED">
      <w:pPr>
        <w:spacing w:after="0" w:line="240" w:lineRule="auto"/>
      </w:pPr>
      <w:r w:rsidRPr="0008589D">
        <w:rPr>
          <w:u w:val="single"/>
        </w:rPr>
        <w:t>Les meilleurs ouvrages de présentations et de vulgarisation de la théorie de l’évolution</w:t>
      </w:r>
      <w:r w:rsidR="003128B1" w:rsidRPr="0008589D">
        <w:t xml:space="preserve"> (selon l’auteur)</w:t>
      </w:r>
      <w:r w:rsidRPr="0008589D">
        <w:t> :</w:t>
      </w:r>
    </w:p>
    <w:p w14:paraId="606EF331" w14:textId="77777777" w:rsidR="00A004ED" w:rsidRPr="0008589D" w:rsidRDefault="00A004ED" w:rsidP="00A004ED">
      <w:pPr>
        <w:spacing w:after="0" w:line="240" w:lineRule="auto"/>
      </w:pPr>
    </w:p>
    <w:p w14:paraId="1B74927E" w14:textId="517412FD" w:rsidR="00A004ED" w:rsidRPr="0008589D" w:rsidRDefault="00A004ED" w:rsidP="00A004ED">
      <w:pPr>
        <w:spacing w:after="0" w:line="240" w:lineRule="auto"/>
      </w:pPr>
      <w:r w:rsidRPr="0008589D">
        <w:t>[</w:t>
      </w:r>
      <w:r w:rsidR="00C63CA1">
        <w:t>40</w:t>
      </w:r>
      <w:r w:rsidRPr="0008589D">
        <w:t xml:space="preserve">] </w:t>
      </w:r>
      <w:r w:rsidRPr="0008589D">
        <w:rPr>
          <w:i/>
          <w:iCs/>
        </w:rPr>
        <w:t>La vie sur terre, Prodiges et mystères</w:t>
      </w:r>
      <w:r w:rsidRPr="0008589D">
        <w:t>, par les éditeurs de Life et Lincoln Barnett, Hachette, 1963 (introuvable, sauf en bibliothèque</w:t>
      </w:r>
      <w:r w:rsidR="003128B1" w:rsidRPr="0008589D">
        <w:t>. Ce livre très bien fait est à destination de tout public y compris à destination des jeunes</w:t>
      </w:r>
      <w:r w:rsidRPr="0008589D">
        <w:t>).</w:t>
      </w:r>
    </w:p>
    <w:p w14:paraId="6224B0A1" w14:textId="05816B90" w:rsidR="00A004ED" w:rsidRPr="0008589D" w:rsidRDefault="00A004ED" w:rsidP="00A004ED">
      <w:pPr>
        <w:spacing w:after="0" w:line="240" w:lineRule="auto"/>
      </w:pPr>
      <w:r w:rsidRPr="0008589D">
        <w:t>[</w:t>
      </w:r>
      <w:r w:rsidR="00C63CA1">
        <w:t>41</w:t>
      </w:r>
      <w:r w:rsidRPr="0008589D">
        <w:t xml:space="preserve">] </w:t>
      </w:r>
      <w:r w:rsidRPr="0008589D">
        <w:rPr>
          <w:i/>
          <w:iCs/>
        </w:rPr>
        <w:t>Darwin et le darwinisme</w:t>
      </w:r>
      <w:r w:rsidRPr="0008589D">
        <w:t>, Patrick Tort, Que sais-je ? Presse Universitaire de France (PUF), n° 3738, 11/01/2017.</w:t>
      </w:r>
    </w:p>
    <w:p w14:paraId="7D2B3732" w14:textId="4C199BAE" w:rsidR="00876461" w:rsidRDefault="00876461" w:rsidP="006F3D0D">
      <w:pPr>
        <w:spacing w:after="0" w:line="240" w:lineRule="auto"/>
        <w:jc w:val="both"/>
      </w:pPr>
    </w:p>
    <w:p w14:paraId="0D763B27" w14:textId="106A80F0" w:rsidR="00922034" w:rsidRDefault="00922034" w:rsidP="00922034">
      <w:pPr>
        <w:spacing w:after="0" w:line="240" w:lineRule="auto"/>
        <w:jc w:val="center"/>
      </w:pPr>
      <w:r>
        <w:rPr>
          <w:noProof/>
        </w:rPr>
        <w:drawing>
          <wp:inline distT="0" distB="0" distL="0" distR="0" wp14:anchorId="56F45388" wp14:editId="55C0356A">
            <wp:extent cx="2048565" cy="282702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3269" cy="2833512"/>
                    </a:xfrm>
                    <a:prstGeom prst="rect">
                      <a:avLst/>
                    </a:prstGeom>
                    <a:noFill/>
                    <a:ln>
                      <a:noFill/>
                    </a:ln>
                  </pic:spPr>
                </pic:pic>
              </a:graphicData>
            </a:graphic>
          </wp:inline>
        </w:drawing>
      </w:r>
    </w:p>
    <w:p w14:paraId="15655565" w14:textId="1A3BD45B" w:rsidR="00922034" w:rsidRDefault="00922034" w:rsidP="006F3D0D">
      <w:pPr>
        <w:spacing w:after="0" w:line="240" w:lineRule="auto"/>
        <w:jc w:val="both"/>
      </w:pPr>
    </w:p>
    <w:p w14:paraId="044E70DE" w14:textId="504CA4E7" w:rsidR="00415409" w:rsidRDefault="00415409" w:rsidP="006F3D0D">
      <w:pPr>
        <w:spacing w:after="0" w:line="240" w:lineRule="auto"/>
        <w:jc w:val="both"/>
      </w:pPr>
    </w:p>
    <w:p w14:paraId="275F0ADC" w14:textId="77777777" w:rsidR="00415409" w:rsidRDefault="00415409" w:rsidP="006F3D0D">
      <w:pPr>
        <w:spacing w:after="0" w:line="240" w:lineRule="auto"/>
        <w:jc w:val="both"/>
      </w:pPr>
    </w:p>
    <w:p w14:paraId="4D194244" w14:textId="77777777" w:rsidR="00876461" w:rsidRDefault="00876461" w:rsidP="00876461">
      <w:pPr>
        <w:pStyle w:val="Titre1"/>
      </w:pPr>
      <w:bookmarkStart w:id="33" w:name="_Toc33501064"/>
      <w:r>
        <w:lastRenderedPageBreak/>
        <w:t>Annexe : Définition du génome</w:t>
      </w:r>
      <w:bookmarkEnd w:id="33"/>
    </w:p>
    <w:p w14:paraId="5D0FF687" w14:textId="77777777" w:rsidR="00876461" w:rsidRDefault="00876461" w:rsidP="00876461">
      <w:pPr>
        <w:spacing w:after="0" w:line="240" w:lineRule="auto"/>
        <w:jc w:val="both"/>
      </w:pPr>
    </w:p>
    <w:p w14:paraId="4871925A" w14:textId="77777777" w:rsidR="00876461" w:rsidRDefault="00876461" w:rsidP="00876461">
      <w:pPr>
        <w:spacing w:after="0" w:line="240" w:lineRule="auto"/>
        <w:jc w:val="both"/>
      </w:pPr>
      <w:r>
        <w:t xml:space="preserve">Le génome, ou rarement </w:t>
      </w:r>
      <w:proofErr w:type="spellStart"/>
      <w:r>
        <w:t>génôme</w:t>
      </w:r>
      <w:proofErr w:type="spellEnd"/>
      <w:r>
        <w:t>, est l'ensemble du matériel génétique d'une espèce codé dans son acide désoxyribonucléique (ADN) à l'exception de certains virus dont le génome est constitué d'acide ribonucléique (ARN). Il contient en particulier tous les gènes codant des protéines ou correspondant à des ARN structurés. Il se décompose donc en séquences codantes (transcrites en ARN messagers et traduites en protéines) et non codantes (non transcrites, ou transcrites en ARN, mais non traduites).</w:t>
      </w:r>
    </w:p>
    <w:p w14:paraId="21B42131" w14:textId="77777777" w:rsidR="00876461" w:rsidRDefault="00876461" w:rsidP="00876461">
      <w:pPr>
        <w:spacing w:after="0" w:line="240" w:lineRule="auto"/>
        <w:jc w:val="both"/>
      </w:pPr>
    </w:p>
    <w:p w14:paraId="48086375" w14:textId="341C929F" w:rsidR="00876461" w:rsidRDefault="00876461" w:rsidP="00876461">
      <w:pPr>
        <w:spacing w:after="0" w:line="240" w:lineRule="auto"/>
        <w:jc w:val="both"/>
      </w:pPr>
      <w:r>
        <w:t>Le génome est constitué d’un ou plusieurs chromosomes dont le nombre total dépend de l'espèce considérée, chaque chromosome étant constitué d'une unique molécule d'ADN, linéaire chez les eucaryotes et le plus souvent circulaire chez les procaryotes. Chaque chromosome peut être présent en un ou plusieurs exemplaires, le plus souvent deux chez les espèces sexuées, l'un d'origine maternelle et l'autre d'origine paternelle (organisme diploïde).</w:t>
      </w:r>
    </w:p>
    <w:p w14:paraId="04DC5467" w14:textId="77777777" w:rsidR="00876461" w:rsidRDefault="00876461" w:rsidP="00876461">
      <w:pPr>
        <w:spacing w:after="0" w:line="240" w:lineRule="auto"/>
        <w:jc w:val="both"/>
      </w:pPr>
      <w:r>
        <w:t>La science qui étudie le génome est la génomique.</w:t>
      </w:r>
    </w:p>
    <w:p w14:paraId="139E9F2E" w14:textId="77777777" w:rsidR="00876461" w:rsidRDefault="00876461" w:rsidP="00876461">
      <w:pPr>
        <w:spacing w:after="0" w:line="240" w:lineRule="auto"/>
        <w:jc w:val="both"/>
      </w:pPr>
    </w:p>
    <w:p w14:paraId="31A1F5BA" w14:textId="07A571EB" w:rsidR="00876461" w:rsidRDefault="00876461" w:rsidP="00876461">
      <w:pPr>
        <w:spacing w:after="0" w:line="240" w:lineRule="auto"/>
        <w:jc w:val="both"/>
      </w:pPr>
      <w:r>
        <w:t xml:space="preserve">Source : </w:t>
      </w:r>
      <w:hyperlink r:id="rId52" w:history="1">
        <w:r w:rsidRPr="00EC05A7">
          <w:rPr>
            <w:rStyle w:val="Lienhypertexte"/>
          </w:rPr>
          <w:t>https://fr.wikipedia.org/wiki/G%C3%A9nomique</w:t>
        </w:r>
      </w:hyperlink>
      <w:r>
        <w:t xml:space="preserve"> </w:t>
      </w:r>
    </w:p>
    <w:p w14:paraId="710FE676" w14:textId="0A092F83" w:rsidR="00876461" w:rsidRDefault="00876461" w:rsidP="00876461">
      <w:pPr>
        <w:spacing w:after="0" w:line="240" w:lineRule="auto"/>
        <w:jc w:val="both"/>
      </w:pPr>
    </w:p>
    <w:p w14:paraId="1D7064C5" w14:textId="54F96348" w:rsidR="00876461" w:rsidRDefault="00876461" w:rsidP="00876461">
      <w:pPr>
        <w:pStyle w:val="Titre1"/>
      </w:pPr>
      <w:bookmarkStart w:id="34" w:name="_Toc33501065"/>
      <w:r>
        <w:t>Annexe : Lois de Mendel</w:t>
      </w:r>
      <w:bookmarkEnd w:id="34"/>
      <w:r>
        <w:t> </w:t>
      </w:r>
    </w:p>
    <w:p w14:paraId="4D112EC8" w14:textId="5E6120D7" w:rsidR="00876461" w:rsidRDefault="00876461" w:rsidP="00876461">
      <w:pPr>
        <w:spacing w:after="0" w:line="240" w:lineRule="auto"/>
        <w:jc w:val="both"/>
      </w:pPr>
    </w:p>
    <w:p w14:paraId="1A36D256" w14:textId="1F5E7C03" w:rsidR="00E94A48" w:rsidRDefault="00E94A48" w:rsidP="00E94A48">
      <w:pPr>
        <w:pStyle w:val="NormalWeb"/>
        <w:shd w:val="clear" w:color="auto" w:fill="FFFFFF"/>
        <w:spacing w:before="0" w:beforeAutospacing="0" w:after="0" w:afterAutospacing="0"/>
        <w:jc w:val="both"/>
        <w:rPr>
          <w:rFonts w:ascii="Calibri" w:hAnsi="Calibri" w:cs="Calibri"/>
          <w:color w:val="222222"/>
          <w:sz w:val="22"/>
          <w:szCs w:val="22"/>
        </w:rPr>
      </w:pPr>
      <w:r w:rsidRPr="00E94A48">
        <w:rPr>
          <w:rFonts w:ascii="Calibri" w:hAnsi="Calibri" w:cs="Calibri"/>
          <w:color w:val="222222"/>
          <w:sz w:val="22"/>
          <w:szCs w:val="22"/>
        </w:rPr>
        <w:t>Les </w:t>
      </w:r>
      <w:r w:rsidRPr="00E94A48">
        <w:rPr>
          <w:rFonts w:ascii="Calibri" w:hAnsi="Calibri" w:cs="Calibri"/>
          <w:b/>
          <w:bCs/>
          <w:color w:val="222222"/>
          <w:sz w:val="22"/>
          <w:szCs w:val="22"/>
        </w:rPr>
        <w:t>lois de Mendel</w:t>
      </w:r>
      <w:r w:rsidRPr="00E94A48">
        <w:rPr>
          <w:rFonts w:ascii="Calibri" w:hAnsi="Calibri" w:cs="Calibri"/>
          <w:color w:val="222222"/>
          <w:sz w:val="22"/>
          <w:szCs w:val="22"/>
        </w:rPr>
        <w:t> sont trois lois concernant les principes de l'</w:t>
      </w:r>
      <w:hyperlink r:id="rId53" w:tooltip="Hérédité" w:history="1">
        <w:r w:rsidRPr="00E94A48">
          <w:rPr>
            <w:rStyle w:val="Lienhypertexte"/>
            <w:rFonts w:ascii="Calibri" w:eastAsiaTheme="majorEastAsia" w:hAnsi="Calibri" w:cs="Calibri"/>
            <w:color w:val="0B0080"/>
            <w:sz w:val="22"/>
            <w:szCs w:val="22"/>
          </w:rPr>
          <w:t>hérédité</w:t>
        </w:r>
      </w:hyperlink>
      <w:r w:rsidRPr="00E94A48">
        <w:rPr>
          <w:rFonts w:ascii="Calibri" w:hAnsi="Calibri" w:cs="Calibri"/>
          <w:color w:val="222222"/>
          <w:sz w:val="22"/>
          <w:szCs w:val="22"/>
        </w:rPr>
        <w:t> biologique, énoncées par le </w:t>
      </w:r>
      <w:hyperlink r:id="rId54" w:tooltip="Moine" w:history="1">
        <w:r w:rsidRPr="00E94A48">
          <w:rPr>
            <w:rStyle w:val="Lienhypertexte"/>
            <w:rFonts w:ascii="Calibri" w:eastAsiaTheme="majorEastAsia" w:hAnsi="Calibri" w:cs="Calibri"/>
            <w:color w:val="0B0080"/>
            <w:sz w:val="22"/>
            <w:szCs w:val="22"/>
          </w:rPr>
          <w:t>moine</w:t>
        </w:r>
      </w:hyperlink>
      <w:r w:rsidRPr="00E94A48">
        <w:rPr>
          <w:rFonts w:ascii="Calibri" w:hAnsi="Calibri" w:cs="Calibri"/>
          <w:color w:val="222222"/>
          <w:sz w:val="22"/>
          <w:szCs w:val="22"/>
        </w:rPr>
        <w:t> et </w:t>
      </w:r>
      <w:hyperlink r:id="rId55" w:tooltip="Botaniste" w:history="1">
        <w:r w:rsidRPr="00E94A48">
          <w:rPr>
            <w:rStyle w:val="Lienhypertexte"/>
            <w:rFonts w:ascii="Calibri" w:eastAsiaTheme="majorEastAsia" w:hAnsi="Calibri" w:cs="Calibri"/>
            <w:color w:val="0B0080"/>
            <w:sz w:val="22"/>
            <w:szCs w:val="22"/>
          </w:rPr>
          <w:t>botaniste</w:t>
        </w:r>
      </w:hyperlink>
      <w:r w:rsidRPr="00E94A48">
        <w:rPr>
          <w:rFonts w:ascii="Calibri" w:hAnsi="Calibri" w:cs="Calibri"/>
          <w:color w:val="222222"/>
          <w:sz w:val="22"/>
          <w:szCs w:val="22"/>
        </w:rPr>
        <w:t> </w:t>
      </w:r>
      <w:hyperlink r:id="rId56" w:tooltip="Autriche-Hongrie" w:history="1">
        <w:r w:rsidRPr="00E94A48">
          <w:rPr>
            <w:rStyle w:val="Lienhypertexte"/>
            <w:rFonts w:ascii="Calibri" w:eastAsiaTheme="majorEastAsia" w:hAnsi="Calibri" w:cs="Calibri"/>
            <w:color w:val="0B0080"/>
            <w:sz w:val="22"/>
            <w:szCs w:val="22"/>
          </w:rPr>
          <w:t>autrichien</w:t>
        </w:r>
      </w:hyperlink>
      <w:r w:rsidRPr="00E94A48">
        <w:rPr>
          <w:rFonts w:ascii="Calibri" w:hAnsi="Calibri" w:cs="Calibri"/>
          <w:color w:val="222222"/>
          <w:sz w:val="22"/>
          <w:szCs w:val="22"/>
        </w:rPr>
        <w:t> </w:t>
      </w:r>
      <w:hyperlink r:id="rId57" w:tooltip="Gregor Mendel" w:history="1">
        <w:r w:rsidRPr="00E94A48">
          <w:rPr>
            <w:rStyle w:val="Lienhypertexte"/>
            <w:rFonts w:ascii="Calibri" w:eastAsiaTheme="majorEastAsia" w:hAnsi="Calibri" w:cs="Calibri"/>
            <w:color w:val="0B0080"/>
            <w:sz w:val="22"/>
            <w:szCs w:val="22"/>
          </w:rPr>
          <w:t>Gregor Mendel</w:t>
        </w:r>
      </w:hyperlink>
      <w:r w:rsidRPr="00E94A48">
        <w:rPr>
          <w:rFonts w:ascii="Calibri" w:hAnsi="Calibri" w:cs="Calibri"/>
          <w:color w:val="222222"/>
          <w:sz w:val="22"/>
          <w:szCs w:val="22"/>
        </w:rPr>
        <w:t> (1822-1884).</w:t>
      </w:r>
    </w:p>
    <w:p w14:paraId="2A14AEDE" w14:textId="1DD1A616" w:rsidR="00E94A48" w:rsidRDefault="00E94A48" w:rsidP="00E94A48">
      <w:pPr>
        <w:pStyle w:val="NormalWeb"/>
        <w:shd w:val="clear" w:color="auto" w:fill="FFFFFF"/>
        <w:spacing w:before="0" w:beforeAutospacing="0" w:after="0" w:afterAutospacing="0"/>
        <w:jc w:val="both"/>
        <w:rPr>
          <w:rFonts w:ascii="Calibri" w:hAnsi="Calibri" w:cs="Calibri"/>
          <w:color w:val="222222"/>
          <w:sz w:val="22"/>
          <w:szCs w:val="22"/>
        </w:rPr>
      </w:pPr>
      <w:r w:rsidRPr="00E94A48">
        <w:rPr>
          <w:rFonts w:ascii="Calibri" w:hAnsi="Calibri" w:cs="Calibri"/>
          <w:color w:val="222222"/>
          <w:sz w:val="22"/>
          <w:szCs w:val="22"/>
        </w:rPr>
        <w:t>La redécouverte des lois de Mendel en 1900</w:t>
      </w:r>
      <w:r>
        <w:rPr>
          <w:rStyle w:val="Appelnotedebasdep"/>
          <w:rFonts w:ascii="Calibri" w:hAnsi="Calibri" w:cs="Calibri"/>
          <w:color w:val="222222"/>
          <w:sz w:val="22"/>
          <w:szCs w:val="22"/>
        </w:rPr>
        <w:footnoteReference w:id="55"/>
      </w:r>
      <w:r w:rsidRPr="00E94A48">
        <w:rPr>
          <w:rFonts w:ascii="Calibri" w:hAnsi="Calibri" w:cs="Calibri"/>
          <w:color w:val="222222"/>
          <w:sz w:val="22"/>
          <w:szCs w:val="22"/>
        </w:rPr>
        <w:t>, puis leur combinaison avec la découverte des </w:t>
      </w:r>
      <w:hyperlink r:id="rId58" w:tooltip="Chromosome" w:history="1">
        <w:r w:rsidRPr="00E94A48">
          <w:rPr>
            <w:rStyle w:val="Lienhypertexte"/>
            <w:rFonts w:ascii="Calibri" w:eastAsiaTheme="majorEastAsia" w:hAnsi="Calibri" w:cs="Calibri"/>
            <w:color w:val="0B0080"/>
            <w:sz w:val="22"/>
            <w:szCs w:val="22"/>
          </w:rPr>
          <w:t>chromosomes</w:t>
        </w:r>
      </w:hyperlink>
      <w:r w:rsidRPr="00E94A48">
        <w:rPr>
          <w:rFonts w:ascii="Calibri" w:hAnsi="Calibri" w:cs="Calibri"/>
          <w:color w:val="222222"/>
          <w:sz w:val="22"/>
          <w:szCs w:val="22"/>
        </w:rPr>
        <w:t>, considérés comme le support physique de l'hérédité, est à l'origine de la fondation de la </w:t>
      </w:r>
      <w:hyperlink r:id="rId59" w:tooltip="Génétique" w:history="1">
        <w:r w:rsidRPr="00E94A48">
          <w:rPr>
            <w:rStyle w:val="Lienhypertexte"/>
            <w:rFonts w:ascii="Calibri" w:eastAsiaTheme="majorEastAsia" w:hAnsi="Calibri" w:cs="Calibri"/>
            <w:color w:val="0B0080"/>
            <w:sz w:val="22"/>
            <w:szCs w:val="22"/>
          </w:rPr>
          <w:t>génétique</w:t>
        </w:r>
      </w:hyperlink>
      <w:r w:rsidRPr="00E94A48">
        <w:rPr>
          <w:rFonts w:ascii="Calibri" w:hAnsi="Calibri" w:cs="Calibri"/>
          <w:color w:val="222222"/>
          <w:sz w:val="22"/>
          <w:szCs w:val="22"/>
        </w:rPr>
        <w:t> formelle au début du </w:t>
      </w:r>
      <w:proofErr w:type="spellStart"/>
      <w:r w:rsidRPr="00E94A48">
        <w:rPr>
          <w:rStyle w:val="romain"/>
          <w:rFonts w:ascii="Calibri" w:eastAsiaTheme="majorEastAsia" w:hAnsi="Calibri" w:cs="Calibri"/>
          <w:smallCaps/>
          <w:color w:val="222222"/>
          <w:sz w:val="22"/>
          <w:szCs w:val="22"/>
        </w:rPr>
        <w:t>xx</w:t>
      </w:r>
      <w:r w:rsidRPr="00E94A48">
        <w:rPr>
          <w:rFonts w:ascii="Calibri" w:hAnsi="Calibri" w:cs="Calibri"/>
          <w:color w:val="222222"/>
          <w:sz w:val="22"/>
          <w:szCs w:val="22"/>
          <w:vertAlign w:val="superscript"/>
        </w:rPr>
        <w:t>e</w:t>
      </w:r>
      <w:proofErr w:type="spellEnd"/>
      <w:r w:rsidRPr="00E94A48">
        <w:rPr>
          <w:rFonts w:ascii="Calibri" w:hAnsi="Calibri" w:cs="Calibri"/>
          <w:color w:val="222222"/>
          <w:sz w:val="22"/>
          <w:szCs w:val="22"/>
        </w:rPr>
        <w:t> siècle</w:t>
      </w:r>
      <w:r>
        <w:rPr>
          <w:rStyle w:val="Appelnotedebasdep"/>
          <w:rFonts w:ascii="Calibri" w:hAnsi="Calibri" w:cs="Calibri"/>
          <w:color w:val="222222"/>
          <w:sz w:val="22"/>
          <w:szCs w:val="22"/>
        </w:rPr>
        <w:footnoteReference w:id="56"/>
      </w:r>
      <w:r w:rsidRPr="00E94A48">
        <w:rPr>
          <w:rFonts w:ascii="Calibri" w:hAnsi="Calibri" w:cs="Calibri"/>
          <w:color w:val="222222"/>
          <w:sz w:val="22"/>
          <w:szCs w:val="22"/>
        </w:rPr>
        <w:t>.</w:t>
      </w:r>
      <w:r w:rsidR="00C06F4C">
        <w:rPr>
          <w:rFonts w:ascii="Calibri" w:hAnsi="Calibri" w:cs="Calibri"/>
          <w:color w:val="222222"/>
          <w:sz w:val="22"/>
          <w:szCs w:val="22"/>
        </w:rPr>
        <w:t xml:space="preserve"> </w:t>
      </w:r>
      <w:r w:rsidRPr="00E94A48">
        <w:rPr>
          <w:rFonts w:ascii="Calibri" w:hAnsi="Calibri" w:cs="Calibri"/>
          <w:color w:val="222222"/>
          <w:sz w:val="22"/>
          <w:szCs w:val="22"/>
        </w:rPr>
        <w:t>Mendel tire de ses observations deux principes fondamentaux, auxquels on ajoutera plus tard un troisième en découlant. Ce sont, dans son cas, des expériences menées sur les pois qui permirent à Mendel de formuler les principes intervenant dans l'</w:t>
      </w:r>
      <w:hyperlink r:id="rId60" w:tooltip="Hérédité" w:history="1">
        <w:r w:rsidRPr="00E94A48">
          <w:rPr>
            <w:rStyle w:val="Lienhypertexte"/>
            <w:rFonts w:ascii="Calibri" w:eastAsiaTheme="majorEastAsia" w:hAnsi="Calibri" w:cs="Calibri"/>
            <w:color w:val="0B0080"/>
            <w:sz w:val="22"/>
            <w:szCs w:val="22"/>
          </w:rPr>
          <w:t>hérédité</w:t>
        </w:r>
      </w:hyperlink>
      <w:r>
        <w:rPr>
          <w:rStyle w:val="Appelnotedebasdep"/>
          <w:rFonts w:ascii="Calibri" w:hAnsi="Calibri" w:cs="Calibri"/>
          <w:color w:val="222222"/>
          <w:sz w:val="22"/>
          <w:szCs w:val="22"/>
        </w:rPr>
        <w:footnoteReference w:id="57"/>
      </w:r>
      <w:r>
        <w:rPr>
          <w:rFonts w:ascii="Calibri" w:hAnsi="Calibri" w:cs="Calibri"/>
          <w:color w:val="222222"/>
          <w:sz w:val="22"/>
          <w:szCs w:val="22"/>
        </w:rPr>
        <w:t>.</w:t>
      </w:r>
    </w:p>
    <w:p w14:paraId="3BDCE70B" w14:textId="77777777" w:rsidR="00E94A48" w:rsidRPr="00E94A48" w:rsidRDefault="00E94A48" w:rsidP="00E94A48">
      <w:pPr>
        <w:pStyle w:val="NormalWeb"/>
        <w:shd w:val="clear" w:color="auto" w:fill="FFFFFF"/>
        <w:spacing w:before="0" w:beforeAutospacing="0" w:after="0" w:afterAutospacing="0"/>
        <w:jc w:val="both"/>
        <w:rPr>
          <w:rFonts w:ascii="Calibri" w:hAnsi="Calibri" w:cs="Calibri"/>
          <w:color w:val="222222"/>
          <w:sz w:val="22"/>
          <w:szCs w:val="22"/>
        </w:rPr>
      </w:pPr>
    </w:p>
    <w:p w14:paraId="76854E7D" w14:textId="24986F8F" w:rsidR="00E94A48" w:rsidRDefault="00E94A48" w:rsidP="00E94A48">
      <w:pPr>
        <w:pStyle w:val="NormalWeb"/>
        <w:shd w:val="clear" w:color="auto" w:fill="FFFFFF"/>
        <w:spacing w:before="0" w:beforeAutospacing="0" w:after="0" w:afterAutospacing="0"/>
        <w:jc w:val="both"/>
        <w:rPr>
          <w:rFonts w:ascii="Calibri" w:hAnsi="Calibri" w:cs="Calibri"/>
          <w:color w:val="222222"/>
          <w:sz w:val="22"/>
          <w:szCs w:val="22"/>
        </w:rPr>
      </w:pPr>
      <w:r w:rsidRPr="00E94A48">
        <w:rPr>
          <w:rFonts w:ascii="Calibri" w:hAnsi="Calibri" w:cs="Calibri"/>
          <w:color w:val="222222"/>
          <w:sz w:val="22"/>
          <w:szCs w:val="22"/>
        </w:rPr>
        <w:t>Mendel découvre que :</w:t>
      </w:r>
    </w:p>
    <w:p w14:paraId="06FC7D45" w14:textId="77777777" w:rsidR="00E94A48" w:rsidRPr="00E94A48" w:rsidRDefault="00E94A48" w:rsidP="00E94A48">
      <w:pPr>
        <w:pStyle w:val="NormalWeb"/>
        <w:shd w:val="clear" w:color="auto" w:fill="FFFFFF"/>
        <w:spacing w:before="0" w:beforeAutospacing="0" w:after="0" w:afterAutospacing="0"/>
        <w:jc w:val="both"/>
        <w:rPr>
          <w:rFonts w:ascii="Calibri" w:hAnsi="Calibri" w:cs="Calibri"/>
          <w:color w:val="222222"/>
          <w:sz w:val="22"/>
          <w:szCs w:val="22"/>
        </w:rPr>
      </w:pPr>
    </w:p>
    <w:p w14:paraId="73211B6D" w14:textId="77777777" w:rsidR="00E94A48" w:rsidRPr="00E94A48" w:rsidRDefault="00E94A48" w:rsidP="00E94A48">
      <w:pPr>
        <w:numPr>
          <w:ilvl w:val="0"/>
          <w:numId w:val="3"/>
        </w:numPr>
        <w:shd w:val="clear" w:color="auto" w:fill="FFFFFF"/>
        <w:spacing w:after="0" w:line="240" w:lineRule="auto"/>
        <w:ind w:left="384"/>
        <w:jc w:val="both"/>
        <w:rPr>
          <w:rFonts w:ascii="Calibri" w:hAnsi="Calibri" w:cs="Calibri"/>
          <w:color w:val="222222"/>
        </w:rPr>
      </w:pPr>
      <w:r w:rsidRPr="00E94A48">
        <w:rPr>
          <w:rFonts w:ascii="Calibri" w:hAnsi="Calibri" w:cs="Calibri"/>
          <w:color w:val="222222"/>
        </w:rPr>
        <w:t>Un caractère peut présenter deux formes différentes (aujourd'hui appelées </w:t>
      </w:r>
      <w:hyperlink r:id="rId61" w:tooltip="Allèle" w:history="1">
        <w:r w:rsidRPr="00E94A48">
          <w:rPr>
            <w:rStyle w:val="Lienhypertexte"/>
            <w:rFonts w:ascii="Calibri" w:hAnsi="Calibri" w:cs="Calibri"/>
            <w:color w:val="0B0080"/>
          </w:rPr>
          <w:t>allèles</w:t>
        </w:r>
      </w:hyperlink>
      <w:r w:rsidRPr="00E94A48">
        <w:rPr>
          <w:rFonts w:ascii="Calibri" w:hAnsi="Calibri" w:cs="Calibri"/>
          <w:color w:val="222222"/>
        </w:rPr>
        <w:t> ou gènes homologues).</w:t>
      </w:r>
    </w:p>
    <w:p w14:paraId="582614EA" w14:textId="77777777" w:rsidR="00E94A48" w:rsidRPr="00E94A48" w:rsidRDefault="00E94A48" w:rsidP="00E94A48">
      <w:pPr>
        <w:numPr>
          <w:ilvl w:val="0"/>
          <w:numId w:val="3"/>
        </w:numPr>
        <w:shd w:val="clear" w:color="auto" w:fill="FFFFFF"/>
        <w:spacing w:after="0" w:line="240" w:lineRule="auto"/>
        <w:ind w:left="384"/>
        <w:jc w:val="both"/>
        <w:rPr>
          <w:rFonts w:ascii="Calibri" w:hAnsi="Calibri" w:cs="Calibri"/>
          <w:color w:val="222222"/>
        </w:rPr>
      </w:pPr>
      <w:r w:rsidRPr="00E94A48">
        <w:rPr>
          <w:rFonts w:ascii="Calibri" w:hAnsi="Calibri" w:cs="Calibri"/>
          <w:color w:val="222222"/>
        </w:rPr>
        <w:t>Un organisme hérite de deux facteurs pour chaque caractère (les facteurs héréditaires de Mendel sont aujourd'hui appelés « gènes »).</w:t>
      </w:r>
    </w:p>
    <w:p w14:paraId="47FD39A3" w14:textId="77777777" w:rsidR="00E94A48" w:rsidRPr="00E94A48" w:rsidRDefault="00E94A48" w:rsidP="00E94A48">
      <w:pPr>
        <w:numPr>
          <w:ilvl w:val="0"/>
          <w:numId w:val="3"/>
        </w:numPr>
        <w:shd w:val="clear" w:color="auto" w:fill="FFFFFF"/>
        <w:spacing w:after="0" w:line="240" w:lineRule="auto"/>
        <w:ind w:left="384"/>
        <w:jc w:val="both"/>
        <w:rPr>
          <w:rFonts w:ascii="Calibri" w:hAnsi="Calibri" w:cs="Calibri"/>
          <w:color w:val="222222"/>
        </w:rPr>
      </w:pPr>
      <w:r w:rsidRPr="00E94A48">
        <w:rPr>
          <w:rFonts w:ascii="Calibri" w:hAnsi="Calibri" w:cs="Calibri"/>
          <w:color w:val="222222"/>
        </w:rPr>
        <w:t>Le facteur dominant masque le facteur récessif. Mendel a noté le facteur dominant à l’aide d’une majuscule et l’autre, le récessif, à l’aide de la même lettre mais en minuscule</w:t>
      </w:r>
    </w:p>
    <w:p w14:paraId="5898F9E1" w14:textId="77777777" w:rsidR="00E94A48" w:rsidRPr="00E94A48" w:rsidRDefault="00E94A48" w:rsidP="00E94A48">
      <w:pPr>
        <w:numPr>
          <w:ilvl w:val="0"/>
          <w:numId w:val="3"/>
        </w:numPr>
        <w:shd w:val="clear" w:color="auto" w:fill="FFFFFF"/>
        <w:spacing w:after="0" w:line="240" w:lineRule="auto"/>
        <w:ind w:left="384"/>
        <w:jc w:val="both"/>
        <w:rPr>
          <w:rFonts w:ascii="Calibri" w:hAnsi="Calibri" w:cs="Calibri"/>
          <w:color w:val="222222"/>
        </w:rPr>
      </w:pPr>
      <w:r w:rsidRPr="00E94A48">
        <w:rPr>
          <w:rFonts w:ascii="Calibri" w:hAnsi="Calibri" w:cs="Calibri"/>
          <w:color w:val="222222"/>
        </w:rPr>
        <w:t>Les deux facteurs se séparent durant la formation des gamètes (Loi de ségrégation qui correspond à la séparation des paires de chromosomes homologues durant la </w:t>
      </w:r>
      <w:hyperlink r:id="rId62" w:tooltip="Méiose" w:history="1">
        <w:r w:rsidRPr="00E94A48">
          <w:rPr>
            <w:rStyle w:val="Lienhypertexte"/>
            <w:rFonts w:ascii="Calibri" w:hAnsi="Calibri" w:cs="Calibri"/>
            <w:color w:val="0B0080"/>
          </w:rPr>
          <w:t>méiose</w:t>
        </w:r>
      </w:hyperlink>
      <w:r w:rsidRPr="00E94A48">
        <w:rPr>
          <w:rFonts w:ascii="Calibri" w:hAnsi="Calibri" w:cs="Calibri"/>
          <w:color w:val="222222"/>
        </w:rPr>
        <w:t>)</w:t>
      </w:r>
    </w:p>
    <w:p w14:paraId="7FB71A81" w14:textId="77777777" w:rsidR="00E94A48" w:rsidRPr="00E94A48" w:rsidRDefault="00E94A48" w:rsidP="00E94A48">
      <w:pPr>
        <w:numPr>
          <w:ilvl w:val="0"/>
          <w:numId w:val="3"/>
        </w:numPr>
        <w:shd w:val="clear" w:color="auto" w:fill="FFFFFF"/>
        <w:spacing w:after="0" w:line="240" w:lineRule="auto"/>
        <w:ind w:left="384"/>
        <w:jc w:val="both"/>
        <w:rPr>
          <w:rFonts w:ascii="Calibri" w:hAnsi="Calibri" w:cs="Calibri"/>
          <w:color w:val="222222"/>
        </w:rPr>
      </w:pPr>
      <w:r w:rsidRPr="00E94A48">
        <w:rPr>
          <w:rFonts w:ascii="Calibri" w:hAnsi="Calibri" w:cs="Calibri"/>
          <w:color w:val="222222"/>
        </w:rPr>
        <w:t>Les paires de facteurs se séparent de façon indépendante les unes des autres (Loi de ségrégation indépendante qui correspond à l’assortiment indépendant des paires de chromosomes homologues à la métaphase 1 de la première division méiotique)</w:t>
      </w:r>
    </w:p>
    <w:p w14:paraId="4F35C2BA" w14:textId="2422E167" w:rsidR="00E94A48" w:rsidRPr="00E94A48" w:rsidRDefault="00E94A48" w:rsidP="00E94A48">
      <w:pPr>
        <w:spacing w:after="0" w:line="240" w:lineRule="auto"/>
        <w:jc w:val="both"/>
        <w:rPr>
          <w:rFonts w:ascii="Calibri" w:hAnsi="Calibri" w:cs="Calibri"/>
        </w:rPr>
      </w:pPr>
    </w:p>
    <w:p w14:paraId="692DF52C" w14:textId="1E0AB930" w:rsidR="00E94A48" w:rsidRPr="00E94A48" w:rsidRDefault="00E94A48" w:rsidP="00E94A48">
      <w:pPr>
        <w:pStyle w:val="Titre2"/>
      </w:pPr>
      <w:bookmarkStart w:id="35" w:name="_Toc33501066"/>
      <w:r w:rsidRPr="00E94A48">
        <w:t>Première loi : Loi d'uniformité des hybrides de première génération</w:t>
      </w:r>
      <w:bookmarkEnd w:id="35"/>
    </w:p>
    <w:p w14:paraId="1C6F3484" w14:textId="713E69C4" w:rsidR="00E94A48" w:rsidRPr="00E94A48" w:rsidRDefault="00E94A48" w:rsidP="00E94A48">
      <w:pPr>
        <w:spacing w:after="0" w:line="240" w:lineRule="auto"/>
        <w:jc w:val="both"/>
        <w:rPr>
          <w:rFonts w:ascii="Calibri" w:hAnsi="Calibri" w:cs="Calibri"/>
        </w:rPr>
      </w:pPr>
    </w:p>
    <w:p w14:paraId="0AAE4339" w14:textId="77777777" w:rsidR="00E94A48" w:rsidRPr="00E94A48" w:rsidRDefault="00E94A48" w:rsidP="00E94A48">
      <w:pPr>
        <w:pStyle w:val="NormalWeb"/>
        <w:shd w:val="clear" w:color="auto" w:fill="FFFFFF"/>
        <w:spacing w:before="0" w:beforeAutospacing="0" w:after="0" w:afterAutospacing="0"/>
        <w:jc w:val="both"/>
        <w:rPr>
          <w:rFonts w:ascii="Calibri" w:hAnsi="Calibri" w:cs="Calibri"/>
          <w:color w:val="222222"/>
          <w:sz w:val="22"/>
          <w:szCs w:val="22"/>
        </w:rPr>
      </w:pPr>
      <w:r w:rsidRPr="00E94A48">
        <w:rPr>
          <w:rFonts w:ascii="Calibri" w:hAnsi="Calibri" w:cs="Calibri"/>
          <w:color w:val="222222"/>
          <w:sz w:val="22"/>
          <w:szCs w:val="22"/>
        </w:rPr>
        <w:t>Si l'on croise deux individus d'une même espèce </w:t>
      </w:r>
      <w:hyperlink r:id="rId63" w:tooltip="Homozygote" w:history="1">
        <w:r w:rsidRPr="00E94A48">
          <w:rPr>
            <w:rStyle w:val="Lienhypertexte"/>
            <w:rFonts w:ascii="Calibri" w:eastAsiaTheme="majorEastAsia" w:hAnsi="Calibri" w:cs="Calibri"/>
            <w:color w:val="0B0080"/>
            <w:sz w:val="22"/>
            <w:szCs w:val="22"/>
          </w:rPr>
          <w:t>homozygotes</w:t>
        </w:r>
      </w:hyperlink>
      <w:r w:rsidRPr="00E94A48">
        <w:rPr>
          <w:rFonts w:ascii="Calibri" w:hAnsi="Calibri" w:cs="Calibri"/>
          <w:color w:val="222222"/>
          <w:sz w:val="22"/>
          <w:szCs w:val="22"/>
        </w:rPr>
        <w:t xml:space="preserve"> relativement à un caractère, tous les descendants de la première génération, qui sont appelés hybrides F1, sont identiques relativement à ce caractère, c'est-à-dire tous hétérozygotes. (Dans le schéma ci-contre, il conviendrait plutôt, pour être cohérent avec le schéma de la troisième loi, et puisque le caractère "couleur de la fleur" ne présente que deux allèles, de les noter R pour rouge, et r pour non-rouge, c'est-à-dire blanche, puisque la couleur rouge est dominante, et de noter les deux individus homozygotes RR et </w:t>
      </w:r>
      <w:proofErr w:type="spellStart"/>
      <w:r w:rsidRPr="00E94A48">
        <w:rPr>
          <w:rFonts w:ascii="Calibri" w:hAnsi="Calibri" w:cs="Calibri"/>
          <w:color w:val="222222"/>
          <w:sz w:val="22"/>
          <w:szCs w:val="22"/>
        </w:rPr>
        <w:t>rr.</w:t>
      </w:r>
      <w:proofErr w:type="spellEnd"/>
      <w:r w:rsidRPr="00E94A48">
        <w:rPr>
          <w:rFonts w:ascii="Calibri" w:hAnsi="Calibri" w:cs="Calibri"/>
          <w:color w:val="222222"/>
          <w:sz w:val="22"/>
          <w:szCs w:val="22"/>
        </w:rPr>
        <w:t xml:space="preserve"> Les deux gènes de tous les hybrides F1 présentent l'un l'allèle R l'autre le r, et sont alors notés </w:t>
      </w:r>
      <w:proofErr w:type="spellStart"/>
      <w:r w:rsidRPr="00E94A48">
        <w:rPr>
          <w:rFonts w:ascii="Calibri" w:hAnsi="Calibri" w:cs="Calibri"/>
          <w:color w:val="222222"/>
          <w:sz w:val="22"/>
          <w:szCs w:val="22"/>
        </w:rPr>
        <w:t>Rr.</w:t>
      </w:r>
      <w:proofErr w:type="spellEnd"/>
      <w:r w:rsidRPr="00E94A48">
        <w:rPr>
          <w:rFonts w:ascii="Calibri" w:hAnsi="Calibri" w:cs="Calibri"/>
          <w:color w:val="222222"/>
          <w:sz w:val="22"/>
          <w:szCs w:val="22"/>
        </w:rPr>
        <w:t>)</w:t>
      </w:r>
    </w:p>
    <w:p w14:paraId="5A559D6C" w14:textId="23E72E6D" w:rsidR="00E94A48" w:rsidRPr="00E94A48" w:rsidRDefault="00E94A48" w:rsidP="00E94A48">
      <w:pPr>
        <w:pStyle w:val="NormalWeb"/>
        <w:shd w:val="clear" w:color="auto" w:fill="FFFFFF"/>
        <w:spacing w:before="0" w:beforeAutospacing="0" w:after="0" w:afterAutospacing="0"/>
        <w:jc w:val="both"/>
        <w:rPr>
          <w:rFonts w:ascii="Calibri" w:hAnsi="Calibri" w:cs="Calibri"/>
          <w:color w:val="222222"/>
          <w:sz w:val="22"/>
          <w:szCs w:val="22"/>
        </w:rPr>
      </w:pPr>
      <w:r w:rsidRPr="00E94A48">
        <w:rPr>
          <w:rFonts w:ascii="Calibri" w:hAnsi="Calibri" w:cs="Calibri"/>
          <w:color w:val="222222"/>
          <w:sz w:val="22"/>
          <w:szCs w:val="22"/>
        </w:rPr>
        <w:lastRenderedPageBreak/>
        <w:t>La première génération (</w:t>
      </w:r>
      <w:hyperlink r:id="rId64" w:tooltip="Hybride F1" w:history="1">
        <w:r w:rsidRPr="00E94A48">
          <w:rPr>
            <w:rStyle w:val="Lienhypertexte"/>
            <w:rFonts w:ascii="Calibri" w:eastAsiaTheme="majorEastAsia" w:hAnsi="Calibri" w:cs="Calibri"/>
            <w:color w:val="0B0080"/>
            <w:sz w:val="22"/>
            <w:szCs w:val="22"/>
          </w:rPr>
          <w:t>hybride F1</w:t>
        </w:r>
      </w:hyperlink>
      <w:r w:rsidRPr="00E94A48">
        <w:rPr>
          <w:rFonts w:ascii="Calibri" w:hAnsi="Calibri" w:cs="Calibri"/>
          <w:color w:val="222222"/>
          <w:sz w:val="22"/>
          <w:szCs w:val="22"/>
        </w:rPr>
        <w:t>) est alors uniforme tant pour le </w:t>
      </w:r>
      <w:hyperlink r:id="rId65" w:tooltip="Phénotype" w:history="1">
        <w:r w:rsidRPr="00E94A48">
          <w:rPr>
            <w:rStyle w:val="Lienhypertexte"/>
            <w:rFonts w:ascii="Calibri" w:eastAsiaTheme="majorEastAsia" w:hAnsi="Calibri" w:cs="Calibri"/>
            <w:color w:val="0B0080"/>
            <w:sz w:val="22"/>
            <w:szCs w:val="22"/>
          </w:rPr>
          <w:t>phénotype</w:t>
        </w:r>
      </w:hyperlink>
      <w:r w:rsidRPr="00E94A48">
        <w:rPr>
          <w:rFonts w:ascii="Calibri" w:hAnsi="Calibri" w:cs="Calibri"/>
          <w:color w:val="222222"/>
          <w:sz w:val="22"/>
          <w:szCs w:val="22"/>
        </w:rPr>
        <w:t> que le </w:t>
      </w:r>
      <w:hyperlink r:id="rId66" w:tooltip="Génotype" w:history="1">
        <w:r w:rsidRPr="00E94A48">
          <w:rPr>
            <w:rStyle w:val="Lienhypertexte"/>
            <w:rFonts w:ascii="Calibri" w:eastAsiaTheme="majorEastAsia" w:hAnsi="Calibri" w:cs="Calibri"/>
            <w:color w:val="0B0080"/>
            <w:sz w:val="22"/>
            <w:szCs w:val="22"/>
          </w:rPr>
          <w:t>génotype</w:t>
        </w:r>
      </w:hyperlink>
      <w:r w:rsidRPr="00E94A48">
        <w:rPr>
          <w:rFonts w:ascii="Calibri" w:hAnsi="Calibri" w:cs="Calibri"/>
          <w:color w:val="222222"/>
          <w:sz w:val="22"/>
          <w:szCs w:val="22"/>
        </w:rPr>
        <w:t> et tous les descendants de la première génération sont </w:t>
      </w:r>
      <w:hyperlink r:id="rId67" w:tooltip="Hétérozygote" w:history="1">
        <w:r w:rsidRPr="00E94A48">
          <w:rPr>
            <w:rStyle w:val="Lienhypertexte"/>
            <w:rFonts w:ascii="Calibri" w:eastAsiaTheme="majorEastAsia" w:hAnsi="Calibri" w:cs="Calibri"/>
            <w:color w:val="0B0080"/>
            <w:sz w:val="22"/>
            <w:szCs w:val="22"/>
          </w:rPr>
          <w:t>hétérozygotes</w:t>
        </w:r>
      </w:hyperlink>
      <w:r w:rsidRPr="00E94A48">
        <w:rPr>
          <w:rFonts w:ascii="Calibri" w:hAnsi="Calibri" w:cs="Calibri"/>
          <w:color w:val="222222"/>
          <w:sz w:val="22"/>
          <w:szCs w:val="22"/>
        </w:rPr>
        <w:t>.</w:t>
      </w:r>
    </w:p>
    <w:p w14:paraId="21852F86" w14:textId="5B2A6388" w:rsidR="00E94A48" w:rsidRPr="00E94A48" w:rsidRDefault="00E94A48" w:rsidP="00E94A48">
      <w:pPr>
        <w:pStyle w:val="NormalWeb"/>
        <w:shd w:val="clear" w:color="auto" w:fill="FFFFFF"/>
        <w:spacing w:before="0" w:beforeAutospacing="0" w:after="0" w:afterAutospacing="0"/>
        <w:jc w:val="both"/>
        <w:rPr>
          <w:rFonts w:ascii="Calibri" w:hAnsi="Calibri" w:cs="Calibri"/>
          <w:color w:val="222222"/>
          <w:sz w:val="22"/>
          <w:szCs w:val="22"/>
        </w:rPr>
      </w:pPr>
      <w:r w:rsidRPr="00E94A48">
        <w:rPr>
          <w:rFonts w:ascii="Calibri" w:hAnsi="Calibri" w:cs="Calibri"/>
          <w:color w:val="222222"/>
          <w:sz w:val="22"/>
          <w:szCs w:val="22"/>
        </w:rPr>
        <w:t>Exemple : Tous les individus dits de génération F1 issus du croisement entre un plant à graines rondes et un plant à</w:t>
      </w:r>
      <w:r>
        <w:rPr>
          <w:rFonts w:ascii="Calibri" w:hAnsi="Calibri" w:cs="Calibri"/>
          <w:color w:val="222222"/>
          <w:sz w:val="22"/>
          <w:szCs w:val="22"/>
        </w:rPr>
        <w:t xml:space="preserve"> </w:t>
      </w:r>
      <w:r w:rsidRPr="00E94A48">
        <w:rPr>
          <w:rFonts w:ascii="Calibri" w:hAnsi="Calibri" w:cs="Calibri"/>
          <w:color w:val="222222"/>
          <w:sz w:val="22"/>
          <w:szCs w:val="22"/>
        </w:rPr>
        <w:t>graines ridées (tous deux homozygotes pour ce caractère) sont identiques, ils ne présentent que la version ronde de la forme. Le phénotype rond est dominant et le phénotype ridé est récessif.</w:t>
      </w:r>
    </w:p>
    <w:p w14:paraId="026C7ECA" w14:textId="4DB58DA8" w:rsidR="00E94A48" w:rsidRDefault="00E94A48" w:rsidP="00876461">
      <w:pPr>
        <w:spacing w:after="0" w:line="240" w:lineRule="auto"/>
        <w:jc w:val="both"/>
      </w:pPr>
    </w:p>
    <w:p w14:paraId="49085539" w14:textId="79FEFCBE" w:rsidR="00E94A48" w:rsidRDefault="00E94A48" w:rsidP="00E94A48">
      <w:pPr>
        <w:pStyle w:val="Titre2"/>
      </w:pPr>
      <w:bookmarkStart w:id="36" w:name="_Toc33501067"/>
      <w:r w:rsidRPr="00E94A48">
        <w:t>Deuxième loi : Loi de disjonction des allèles</w:t>
      </w:r>
      <w:bookmarkEnd w:id="36"/>
    </w:p>
    <w:p w14:paraId="4632F0EC" w14:textId="2B5156CB" w:rsidR="00E94A48" w:rsidRDefault="00E94A48" w:rsidP="00876461">
      <w:pPr>
        <w:spacing w:after="0" w:line="240" w:lineRule="auto"/>
        <w:jc w:val="both"/>
      </w:pPr>
    </w:p>
    <w:p w14:paraId="35FFB0F1" w14:textId="53566B14" w:rsidR="00E94A48" w:rsidRDefault="00E94A48" w:rsidP="00E94A48">
      <w:pPr>
        <w:spacing w:after="0" w:line="240" w:lineRule="auto"/>
        <w:jc w:val="both"/>
      </w:pPr>
      <w:r>
        <w:t xml:space="preserve">Lorsqu’on croise entre eux, deux des individus de générations F1, on obtient une génération F2 dans laquelle on trouve les deux versions de la couleur des fleurs dans des proportions bien définies : trois descendants à fleurs rouges (1 RR homozygote + 2 </w:t>
      </w:r>
      <w:proofErr w:type="spellStart"/>
      <w:r>
        <w:t>Rr</w:t>
      </w:r>
      <w:proofErr w:type="spellEnd"/>
      <w:r>
        <w:t xml:space="preserve"> hétérozygotes) et un descendant à fleurs blanches (</w:t>
      </w:r>
      <w:proofErr w:type="spellStart"/>
      <w:r>
        <w:t>rr</w:t>
      </w:r>
      <w:proofErr w:type="spellEnd"/>
      <w:r>
        <w:t xml:space="preserve"> homozygote).</w:t>
      </w:r>
    </w:p>
    <w:p w14:paraId="6A7B610A" w14:textId="3556BC60" w:rsidR="00E94A48" w:rsidRDefault="00E94A48" w:rsidP="00E94A48">
      <w:pPr>
        <w:spacing w:after="0" w:line="240" w:lineRule="auto"/>
        <w:jc w:val="both"/>
      </w:pPr>
      <w:r>
        <w:t>Cette loi est dite « de ségrégation des caractères dans la génération F2 ».</w:t>
      </w:r>
    </w:p>
    <w:p w14:paraId="5B858E1C" w14:textId="2DA99CD8" w:rsidR="00E94A48" w:rsidRDefault="00E94A48" w:rsidP="00E94A48">
      <w:pPr>
        <w:spacing w:after="0" w:line="240" w:lineRule="auto"/>
        <w:jc w:val="both"/>
      </w:pPr>
    </w:p>
    <w:p w14:paraId="331FC8F5" w14:textId="77777777" w:rsidR="00E94A48" w:rsidRDefault="00E94A48" w:rsidP="00E94A48">
      <w:pPr>
        <w:pStyle w:val="Titre2"/>
      </w:pPr>
      <w:bookmarkStart w:id="37" w:name="_Toc33501068"/>
      <w:r>
        <w:t>Troisième loi : indépendance de la transmission des caractères</w:t>
      </w:r>
      <w:bookmarkEnd w:id="37"/>
    </w:p>
    <w:p w14:paraId="656D4042" w14:textId="77777777" w:rsidR="00E94A48" w:rsidRDefault="00E94A48" w:rsidP="00E94A48">
      <w:pPr>
        <w:spacing w:after="0" w:line="240" w:lineRule="auto"/>
        <w:jc w:val="both"/>
      </w:pPr>
    </w:p>
    <w:p w14:paraId="680601AD" w14:textId="0560125E" w:rsidR="00E94A48" w:rsidRDefault="00E94A48" w:rsidP="00876461">
      <w:pPr>
        <w:spacing w:after="0" w:line="240" w:lineRule="auto"/>
        <w:jc w:val="both"/>
      </w:pPr>
      <w:r>
        <w:t>Cette règle ne s'applique que si les gènes responsables des caractéristiques se situent sur différents chromosomes ou s'ils sont éloignés sur le même chromosome. C'est le partage d'allèles dans des gamètes différents. En faisant abstraction du second caractère, on retrouve pour le premier caractère la distribution de la troisième génération dans le schéma ci-dessous</w:t>
      </w:r>
      <w:r>
        <w:rPr>
          <w:rStyle w:val="Appelnotedebasdep"/>
        </w:rPr>
        <w:footnoteReference w:id="58"/>
      </w:r>
      <w:r>
        <w:t>.</w:t>
      </w:r>
    </w:p>
    <w:p w14:paraId="26879564" w14:textId="77777777" w:rsidR="00E94A48" w:rsidRDefault="00E94A48" w:rsidP="00876461">
      <w:pPr>
        <w:spacing w:after="0" w:line="240" w:lineRule="auto"/>
        <w:jc w:val="both"/>
      </w:pPr>
    </w:p>
    <w:p w14:paraId="57A6894F" w14:textId="745A9E18" w:rsidR="00876461" w:rsidRDefault="003F1B20" w:rsidP="00876461">
      <w:pPr>
        <w:spacing w:after="0" w:line="240" w:lineRule="auto"/>
        <w:jc w:val="both"/>
      </w:pPr>
      <w:r>
        <w:rPr>
          <w:noProof/>
        </w:rPr>
        <w:drawing>
          <wp:inline distT="0" distB="0" distL="0" distR="0" wp14:anchorId="56EFD5DF" wp14:editId="7997E732">
            <wp:extent cx="6353175" cy="51435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3175" cy="5143500"/>
                    </a:xfrm>
                    <a:prstGeom prst="rect">
                      <a:avLst/>
                    </a:prstGeom>
                    <a:noFill/>
                    <a:ln>
                      <a:noFill/>
                    </a:ln>
                  </pic:spPr>
                </pic:pic>
              </a:graphicData>
            </a:graphic>
          </wp:inline>
        </w:drawing>
      </w:r>
    </w:p>
    <w:p w14:paraId="536FFED8" w14:textId="0A9095B0" w:rsidR="003F1B20" w:rsidRDefault="003F1B20" w:rsidP="00876461">
      <w:pPr>
        <w:spacing w:after="0" w:line="240" w:lineRule="auto"/>
        <w:jc w:val="both"/>
      </w:pPr>
    </w:p>
    <w:p w14:paraId="67CB4605" w14:textId="1B7962AC" w:rsidR="003F1B20" w:rsidRDefault="003F1B20" w:rsidP="00876461">
      <w:pPr>
        <w:spacing w:after="0" w:line="240" w:lineRule="auto"/>
        <w:jc w:val="both"/>
      </w:pPr>
      <w:r>
        <w:rPr>
          <w:noProof/>
        </w:rPr>
        <w:lastRenderedPageBreak/>
        <w:drawing>
          <wp:inline distT="0" distB="0" distL="0" distR="0" wp14:anchorId="185FAAE6" wp14:editId="717DA55F">
            <wp:extent cx="3009900" cy="35242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9900" cy="3524250"/>
                    </a:xfrm>
                    <a:prstGeom prst="rect">
                      <a:avLst/>
                    </a:prstGeom>
                    <a:noFill/>
                    <a:ln>
                      <a:noFill/>
                    </a:ln>
                  </pic:spPr>
                </pic:pic>
              </a:graphicData>
            </a:graphic>
          </wp:inline>
        </w:drawing>
      </w:r>
      <w:r>
        <w:rPr>
          <w:noProof/>
        </w:rPr>
        <w:drawing>
          <wp:inline distT="0" distB="0" distL="0" distR="0" wp14:anchorId="292BED08" wp14:editId="14B01711">
            <wp:extent cx="6645910" cy="379539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3795395"/>
                    </a:xfrm>
                    <a:prstGeom prst="rect">
                      <a:avLst/>
                    </a:prstGeom>
                    <a:noFill/>
                    <a:ln>
                      <a:noFill/>
                    </a:ln>
                  </pic:spPr>
                </pic:pic>
              </a:graphicData>
            </a:graphic>
          </wp:inline>
        </w:drawing>
      </w:r>
    </w:p>
    <w:p w14:paraId="1ACB28B8" w14:textId="7EE5D236" w:rsidR="003B10BE" w:rsidRDefault="003B10BE" w:rsidP="00876461">
      <w:pPr>
        <w:spacing w:after="0" w:line="240" w:lineRule="auto"/>
        <w:jc w:val="both"/>
      </w:pPr>
    </w:p>
    <w:sdt>
      <w:sdtPr>
        <w:rPr>
          <w:rFonts w:asciiTheme="minorHAnsi" w:eastAsiaTheme="minorHAnsi" w:hAnsiTheme="minorHAnsi" w:cstheme="minorBidi"/>
          <w:color w:val="auto"/>
          <w:sz w:val="22"/>
          <w:szCs w:val="22"/>
          <w:lang w:eastAsia="en-US"/>
        </w:rPr>
        <w:id w:val="1559831947"/>
        <w:docPartObj>
          <w:docPartGallery w:val="Table of Contents"/>
          <w:docPartUnique/>
        </w:docPartObj>
      </w:sdtPr>
      <w:sdtEndPr>
        <w:rPr>
          <w:b/>
          <w:bCs/>
        </w:rPr>
      </w:sdtEndPr>
      <w:sdtContent>
        <w:p w14:paraId="5CAED206" w14:textId="0632F8EA" w:rsidR="003B10BE" w:rsidRDefault="003B10BE">
          <w:pPr>
            <w:pStyle w:val="En-ttedetabledesmatires"/>
          </w:pPr>
          <w:r>
            <w:t>Table des matières</w:t>
          </w:r>
        </w:p>
        <w:p w14:paraId="179E5352" w14:textId="09A23226" w:rsidR="00415409" w:rsidRDefault="003B10BE">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bookmarkStart w:id="38" w:name="_GoBack"/>
          <w:bookmarkEnd w:id="38"/>
          <w:r w:rsidR="00415409" w:rsidRPr="000C2C7C">
            <w:rPr>
              <w:rStyle w:val="Lienhypertexte"/>
              <w:noProof/>
            </w:rPr>
            <w:fldChar w:fldCharType="begin"/>
          </w:r>
          <w:r w:rsidR="00415409" w:rsidRPr="000C2C7C">
            <w:rPr>
              <w:rStyle w:val="Lienhypertexte"/>
              <w:noProof/>
            </w:rPr>
            <w:instrText xml:space="preserve"> </w:instrText>
          </w:r>
          <w:r w:rsidR="00415409">
            <w:rPr>
              <w:noProof/>
            </w:rPr>
            <w:instrText>HYPERLINK \l "_Toc33501037"</w:instrText>
          </w:r>
          <w:r w:rsidR="00415409" w:rsidRPr="000C2C7C">
            <w:rPr>
              <w:rStyle w:val="Lienhypertexte"/>
              <w:noProof/>
            </w:rPr>
            <w:instrText xml:space="preserve"> </w:instrText>
          </w:r>
          <w:r w:rsidR="00415409" w:rsidRPr="000C2C7C">
            <w:rPr>
              <w:rStyle w:val="Lienhypertexte"/>
              <w:noProof/>
            </w:rPr>
          </w:r>
          <w:r w:rsidR="00415409" w:rsidRPr="000C2C7C">
            <w:rPr>
              <w:rStyle w:val="Lienhypertexte"/>
              <w:noProof/>
            </w:rPr>
            <w:fldChar w:fldCharType="separate"/>
          </w:r>
          <w:r w:rsidR="00415409" w:rsidRPr="000C2C7C">
            <w:rPr>
              <w:rStyle w:val="Lienhypertexte"/>
              <w:noProof/>
            </w:rPr>
            <w:t>1</w:t>
          </w:r>
          <w:r w:rsidR="00415409">
            <w:rPr>
              <w:rFonts w:eastAsiaTheme="minorEastAsia"/>
              <w:noProof/>
              <w:lang w:eastAsia="fr-FR"/>
            </w:rPr>
            <w:tab/>
          </w:r>
          <w:r w:rsidR="00415409" w:rsidRPr="000C2C7C">
            <w:rPr>
              <w:rStyle w:val="Lienhypertexte"/>
              <w:noProof/>
            </w:rPr>
            <w:t>Introduction</w:t>
          </w:r>
          <w:r w:rsidR="00415409">
            <w:rPr>
              <w:noProof/>
              <w:webHidden/>
            </w:rPr>
            <w:tab/>
          </w:r>
          <w:r w:rsidR="00415409">
            <w:rPr>
              <w:noProof/>
              <w:webHidden/>
            </w:rPr>
            <w:fldChar w:fldCharType="begin"/>
          </w:r>
          <w:r w:rsidR="00415409">
            <w:rPr>
              <w:noProof/>
              <w:webHidden/>
            </w:rPr>
            <w:instrText xml:space="preserve"> PAGEREF _Toc33501037 \h </w:instrText>
          </w:r>
          <w:r w:rsidR="00415409">
            <w:rPr>
              <w:noProof/>
              <w:webHidden/>
            </w:rPr>
          </w:r>
          <w:r w:rsidR="00415409">
            <w:rPr>
              <w:noProof/>
              <w:webHidden/>
            </w:rPr>
            <w:fldChar w:fldCharType="separate"/>
          </w:r>
          <w:r w:rsidR="00415409">
            <w:rPr>
              <w:noProof/>
              <w:webHidden/>
            </w:rPr>
            <w:t>1</w:t>
          </w:r>
          <w:r w:rsidR="00415409">
            <w:rPr>
              <w:noProof/>
              <w:webHidden/>
            </w:rPr>
            <w:fldChar w:fldCharType="end"/>
          </w:r>
          <w:r w:rsidR="00415409" w:rsidRPr="000C2C7C">
            <w:rPr>
              <w:rStyle w:val="Lienhypertexte"/>
              <w:noProof/>
            </w:rPr>
            <w:fldChar w:fldCharType="end"/>
          </w:r>
        </w:p>
        <w:p w14:paraId="2FEF4203" w14:textId="17E6AE68" w:rsidR="00415409" w:rsidRDefault="00415409">
          <w:pPr>
            <w:pStyle w:val="TM1"/>
            <w:tabs>
              <w:tab w:val="left" w:pos="440"/>
              <w:tab w:val="right" w:leader="dot" w:pos="10456"/>
            </w:tabs>
            <w:rPr>
              <w:rFonts w:eastAsiaTheme="minorEastAsia"/>
              <w:noProof/>
              <w:lang w:eastAsia="fr-FR"/>
            </w:rPr>
          </w:pPr>
          <w:hyperlink w:anchor="_Toc33501038" w:history="1">
            <w:r w:rsidRPr="000C2C7C">
              <w:rPr>
                <w:rStyle w:val="Lienhypertexte"/>
                <w:noProof/>
              </w:rPr>
              <w:t>2</w:t>
            </w:r>
            <w:r>
              <w:rPr>
                <w:rFonts w:eastAsiaTheme="minorEastAsia"/>
                <w:noProof/>
                <w:lang w:eastAsia="fr-FR"/>
              </w:rPr>
              <w:tab/>
            </w:r>
            <w:r w:rsidRPr="000C2C7C">
              <w:rPr>
                <w:rStyle w:val="Lienhypertexte"/>
                <w:noProof/>
              </w:rPr>
              <w:t>Preuves</w:t>
            </w:r>
            <w:r>
              <w:rPr>
                <w:noProof/>
                <w:webHidden/>
              </w:rPr>
              <w:tab/>
            </w:r>
            <w:r>
              <w:rPr>
                <w:noProof/>
                <w:webHidden/>
              </w:rPr>
              <w:fldChar w:fldCharType="begin"/>
            </w:r>
            <w:r>
              <w:rPr>
                <w:noProof/>
                <w:webHidden/>
              </w:rPr>
              <w:instrText xml:space="preserve"> PAGEREF _Toc33501038 \h </w:instrText>
            </w:r>
            <w:r>
              <w:rPr>
                <w:noProof/>
                <w:webHidden/>
              </w:rPr>
            </w:r>
            <w:r>
              <w:rPr>
                <w:noProof/>
                <w:webHidden/>
              </w:rPr>
              <w:fldChar w:fldCharType="separate"/>
            </w:r>
            <w:r>
              <w:rPr>
                <w:noProof/>
                <w:webHidden/>
              </w:rPr>
              <w:t>3</w:t>
            </w:r>
            <w:r>
              <w:rPr>
                <w:noProof/>
                <w:webHidden/>
              </w:rPr>
              <w:fldChar w:fldCharType="end"/>
            </w:r>
          </w:hyperlink>
        </w:p>
        <w:p w14:paraId="08C44309" w14:textId="53AE2C81" w:rsidR="00415409" w:rsidRDefault="00415409">
          <w:pPr>
            <w:pStyle w:val="TM2"/>
            <w:tabs>
              <w:tab w:val="left" w:pos="880"/>
              <w:tab w:val="right" w:leader="dot" w:pos="10456"/>
            </w:tabs>
            <w:rPr>
              <w:rFonts w:eastAsiaTheme="minorEastAsia"/>
              <w:noProof/>
              <w:lang w:eastAsia="fr-FR"/>
            </w:rPr>
          </w:pPr>
          <w:hyperlink w:anchor="_Toc33501039" w:history="1">
            <w:r w:rsidRPr="000C2C7C">
              <w:rPr>
                <w:rStyle w:val="Lienhypertexte"/>
                <w:noProof/>
              </w:rPr>
              <w:t>2.1</w:t>
            </w:r>
            <w:r>
              <w:rPr>
                <w:rFonts w:eastAsiaTheme="minorEastAsia"/>
                <w:noProof/>
                <w:lang w:eastAsia="fr-FR"/>
              </w:rPr>
              <w:tab/>
            </w:r>
            <w:r w:rsidRPr="000C2C7C">
              <w:rPr>
                <w:rStyle w:val="Lienhypertexte"/>
                <w:noProof/>
              </w:rPr>
              <w:t>L’origine de la vie</w:t>
            </w:r>
            <w:r>
              <w:rPr>
                <w:noProof/>
                <w:webHidden/>
              </w:rPr>
              <w:tab/>
            </w:r>
            <w:r>
              <w:rPr>
                <w:noProof/>
                <w:webHidden/>
              </w:rPr>
              <w:fldChar w:fldCharType="begin"/>
            </w:r>
            <w:r>
              <w:rPr>
                <w:noProof/>
                <w:webHidden/>
              </w:rPr>
              <w:instrText xml:space="preserve"> PAGEREF _Toc33501039 \h </w:instrText>
            </w:r>
            <w:r>
              <w:rPr>
                <w:noProof/>
                <w:webHidden/>
              </w:rPr>
            </w:r>
            <w:r>
              <w:rPr>
                <w:noProof/>
                <w:webHidden/>
              </w:rPr>
              <w:fldChar w:fldCharType="separate"/>
            </w:r>
            <w:r>
              <w:rPr>
                <w:noProof/>
                <w:webHidden/>
              </w:rPr>
              <w:t>3</w:t>
            </w:r>
            <w:r>
              <w:rPr>
                <w:noProof/>
                <w:webHidden/>
              </w:rPr>
              <w:fldChar w:fldCharType="end"/>
            </w:r>
          </w:hyperlink>
        </w:p>
        <w:p w14:paraId="6C4C70DB" w14:textId="1A953E6A" w:rsidR="00415409" w:rsidRDefault="00415409">
          <w:pPr>
            <w:pStyle w:val="TM2"/>
            <w:tabs>
              <w:tab w:val="left" w:pos="880"/>
              <w:tab w:val="right" w:leader="dot" w:pos="10456"/>
            </w:tabs>
            <w:rPr>
              <w:rFonts w:eastAsiaTheme="minorEastAsia"/>
              <w:noProof/>
              <w:lang w:eastAsia="fr-FR"/>
            </w:rPr>
          </w:pPr>
          <w:hyperlink w:anchor="_Toc33501040" w:history="1">
            <w:r w:rsidRPr="000C2C7C">
              <w:rPr>
                <w:rStyle w:val="Lienhypertexte"/>
                <w:rFonts w:eastAsia="Times New Roman"/>
                <w:noProof/>
                <w:lang w:eastAsia="fr-FR"/>
              </w:rPr>
              <w:t>2.2</w:t>
            </w:r>
            <w:r>
              <w:rPr>
                <w:rFonts w:eastAsiaTheme="minorEastAsia"/>
                <w:noProof/>
                <w:lang w:eastAsia="fr-FR"/>
              </w:rPr>
              <w:tab/>
            </w:r>
            <w:r w:rsidRPr="000C2C7C">
              <w:rPr>
                <w:rStyle w:val="Lienhypertexte"/>
                <w:rFonts w:eastAsia="Times New Roman"/>
                <w:noProof/>
                <w:lang w:eastAsia="fr-FR"/>
              </w:rPr>
              <w:t>Les chainons et fossiles intermédiaires (leur existence)</w:t>
            </w:r>
            <w:r>
              <w:rPr>
                <w:noProof/>
                <w:webHidden/>
              </w:rPr>
              <w:tab/>
            </w:r>
            <w:r>
              <w:rPr>
                <w:noProof/>
                <w:webHidden/>
              </w:rPr>
              <w:fldChar w:fldCharType="begin"/>
            </w:r>
            <w:r>
              <w:rPr>
                <w:noProof/>
                <w:webHidden/>
              </w:rPr>
              <w:instrText xml:space="preserve"> PAGEREF _Toc33501040 \h </w:instrText>
            </w:r>
            <w:r>
              <w:rPr>
                <w:noProof/>
                <w:webHidden/>
              </w:rPr>
            </w:r>
            <w:r>
              <w:rPr>
                <w:noProof/>
                <w:webHidden/>
              </w:rPr>
              <w:fldChar w:fldCharType="separate"/>
            </w:r>
            <w:r>
              <w:rPr>
                <w:noProof/>
                <w:webHidden/>
              </w:rPr>
              <w:t>5</w:t>
            </w:r>
            <w:r>
              <w:rPr>
                <w:noProof/>
                <w:webHidden/>
              </w:rPr>
              <w:fldChar w:fldCharType="end"/>
            </w:r>
          </w:hyperlink>
        </w:p>
        <w:p w14:paraId="4B92716D" w14:textId="05D80196" w:rsidR="00415409" w:rsidRDefault="00415409">
          <w:pPr>
            <w:pStyle w:val="TM2"/>
            <w:tabs>
              <w:tab w:val="left" w:pos="880"/>
              <w:tab w:val="right" w:leader="dot" w:pos="10456"/>
            </w:tabs>
            <w:rPr>
              <w:rFonts w:eastAsiaTheme="minorEastAsia"/>
              <w:noProof/>
              <w:lang w:eastAsia="fr-FR"/>
            </w:rPr>
          </w:pPr>
          <w:hyperlink w:anchor="_Toc33501041" w:history="1">
            <w:r w:rsidRPr="000C2C7C">
              <w:rPr>
                <w:rStyle w:val="Lienhypertexte"/>
                <w:noProof/>
              </w:rPr>
              <w:t>2.3</w:t>
            </w:r>
            <w:r>
              <w:rPr>
                <w:rFonts w:eastAsiaTheme="minorEastAsia"/>
                <w:noProof/>
                <w:lang w:eastAsia="fr-FR"/>
              </w:rPr>
              <w:tab/>
            </w:r>
            <w:r w:rsidRPr="000C2C7C">
              <w:rPr>
                <w:rStyle w:val="Lienhypertexte"/>
                <w:noProof/>
              </w:rPr>
              <w:t>L’œil est trop parfait pour qu’il soit issu de l’évolution</w:t>
            </w:r>
            <w:r>
              <w:rPr>
                <w:noProof/>
                <w:webHidden/>
              </w:rPr>
              <w:tab/>
            </w:r>
            <w:r>
              <w:rPr>
                <w:noProof/>
                <w:webHidden/>
              </w:rPr>
              <w:fldChar w:fldCharType="begin"/>
            </w:r>
            <w:r>
              <w:rPr>
                <w:noProof/>
                <w:webHidden/>
              </w:rPr>
              <w:instrText xml:space="preserve"> PAGEREF _Toc33501041 \h </w:instrText>
            </w:r>
            <w:r>
              <w:rPr>
                <w:noProof/>
                <w:webHidden/>
              </w:rPr>
            </w:r>
            <w:r>
              <w:rPr>
                <w:noProof/>
                <w:webHidden/>
              </w:rPr>
              <w:fldChar w:fldCharType="separate"/>
            </w:r>
            <w:r>
              <w:rPr>
                <w:noProof/>
                <w:webHidden/>
              </w:rPr>
              <w:t>6</w:t>
            </w:r>
            <w:r>
              <w:rPr>
                <w:noProof/>
                <w:webHidden/>
              </w:rPr>
              <w:fldChar w:fldCharType="end"/>
            </w:r>
          </w:hyperlink>
        </w:p>
        <w:p w14:paraId="4C1643C7" w14:textId="60DC9826" w:rsidR="00415409" w:rsidRDefault="00415409">
          <w:pPr>
            <w:pStyle w:val="TM2"/>
            <w:tabs>
              <w:tab w:val="left" w:pos="880"/>
              <w:tab w:val="right" w:leader="dot" w:pos="10456"/>
            </w:tabs>
            <w:rPr>
              <w:rFonts w:eastAsiaTheme="minorEastAsia"/>
              <w:noProof/>
              <w:lang w:eastAsia="fr-FR"/>
            </w:rPr>
          </w:pPr>
          <w:hyperlink w:anchor="_Toc33501042" w:history="1">
            <w:r w:rsidRPr="000C2C7C">
              <w:rPr>
                <w:rStyle w:val="Lienhypertexte"/>
                <w:noProof/>
              </w:rPr>
              <w:t>2.4</w:t>
            </w:r>
            <w:r>
              <w:rPr>
                <w:rFonts w:eastAsiaTheme="minorEastAsia"/>
                <w:noProof/>
                <w:lang w:eastAsia="fr-FR"/>
              </w:rPr>
              <w:tab/>
            </w:r>
            <w:r w:rsidRPr="000C2C7C">
              <w:rPr>
                <w:rStyle w:val="Lienhypertexte"/>
                <w:noProof/>
              </w:rPr>
              <w:t>On ne voit pas l’évolution à l’œuvre autour de soi (les espèces ne semblent pas changer)</w:t>
            </w:r>
            <w:r>
              <w:rPr>
                <w:noProof/>
                <w:webHidden/>
              </w:rPr>
              <w:tab/>
            </w:r>
            <w:r>
              <w:rPr>
                <w:noProof/>
                <w:webHidden/>
              </w:rPr>
              <w:fldChar w:fldCharType="begin"/>
            </w:r>
            <w:r>
              <w:rPr>
                <w:noProof/>
                <w:webHidden/>
              </w:rPr>
              <w:instrText xml:space="preserve"> PAGEREF _Toc33501042 \h </w:instrText>
            </w:r>
            <w:r>
              <w:rPr>
                <w:noProof/>
                <w:webHidden/>
              </w:rPr>
            </w:r>
            <w:r>
              <w:rPr>
                <w:noProof/>
                <w:webHidden/>
              </w:rPr>
              <w:fldChar w:fldCharType="separate"/>
            </w:r>
            <w:r>
              <w:rPr>
                <w:noProof/>
                <w:webHidden/>
              </w:rPr>
              <w:t>7</w:t>
            </w:r>
            <w:r>
              <w:rPr>
                <w:noProof/>
                <w:webHidden/>
              </w:rPr>
              <w:fldChar w:fldCharType="end"/>
            </w:r>
          </w:hyperlink>
        </w:p>
        <w:p w14:paraId="0D3319B0" w14:textId="57E1DA51" w:rsidR="00415409" w:rsidRDefault="00415409">
          <w:pPr>
            <w:pStyle w:val="TM2"/>
            <w:tabs>
              <w:tab w:val="left" w:pos="880"/>
              <w:tab w:val="right" w:leader="dot" w:pos="10456"/>
            </w:tabs>
            <w:rPr>
              <w:rFonts w:eastAsiaTheme="minorEastAsia"/>
              <w:noProof/>
              <w:lang w:eastAsia="fr-FR"/>
            </w:rPr>
          </w:pPr>
          <w:hyperlink w:anchor="_Toc33501043" w:history="1">
            <w:r w:rsidRPr="000C2C7C">
              <w:rPr>
                <w:rStyle w:val="Lienhypertexte"/>
                <w:noProof/>
              </w:rPr>
              <w:t>2.5</w:t>
            </w:r>
            <w:r>
              <w:rPr>
                <w:rFonts w:eastAsiaTheme="minorEastAsia"/>
                <w:noProof/>
                <w:lang w:eastAsia="fr-FR"/>
              </w:rPr>
              <w:tab/>
            </w:r>
            <w:r w:rsidRPr="000C2C7C">
              <w:rPr>
                <w:rStyle w:val="Lienhypertexte"/>
                <w:noProof/>
              </w:rPr>
              <w:t>Le hasard ne peut pas créer des espèces vivantes opérationnelles, efficaces à partir de la matière inerte</w:t>
            </w:r>
            <w:r>
              <w:rPr>
                <w:noProof/>
                <w:webHidden/>
              </w:rPr>
              <w:tab/>
            </w:r>
            <w:r>
              <w:rPr>
                <w:noProof/>
                <w:webHidden/>
              </w:rPr>
              <w:fldChar w:fldCharType="begin"/>
            </w:r>
            <w:r>
              <w:rPr>
                <w:noProof/>
                <w:webHidden/>
              </w:rPr>
              <w:instrText xml:space="preserve"> PAGEREF _Toc33501043 \h </w:instrText>
            </w:r>
            <w:r>
              <w:rPr>
                <w:noProof/>
                <w:webHidden/>
              </w:rPr>
            </w:r>
            <w:r>
              <w:rPr>
                <w:noProof/>
                <w:webHidden/>
              </w:rPr>
              <w:fldChar w:fldCharType="separate"/>
            </w:r>
            <w:r>
              <w:rPr>
                <w:noProof/>
                <w:webHidden/>
              </w:rPr>
              <w:t>9</w:t>
            </w:r>
            <w:r>
              <w:rPr>
                <w:noProof/>
                <w:webHidden/>
              </w:rPr>
              <w:fldChar w:fldCharType="end"/>
            </w:r>
          </w:hyperlink>
        </w:p>
        <w:p w14:paraId="7C6D3A18" w14:textId="240B1517" w:rsidR="00415409" w:rsidRDefault="00415409">
          <w:pPr>
            <w:pStyle w:val="TM3"/>
            <w:tabs>
              <w:tab w:val="left" w:pos="1320"/>
              <w:tab w:val="right" w:leader="dot" w:pos="10456"/>
            </w:tabs>
            <w:rPr>
              <w:rFonts w:eastAsiaTheme="minorEastAsia"/>
              <w:noProof/>
              <w:lang w:eastAsia="fr-FR"/>
            </w:rPr>
          </w:pPr>
          <w:hyperlink w:anchor="_Toc33501044" w:history="1">
            <w:r w:rsidRPr="000C2C7C">
              <w:rPr>
                <w:rStyle w:val="Lienhypertexte"/>
                <w:noProof/>
              </w:rPr>
              <w:t>2.5.1</w:t>
            </w:r>
            <w:r>
              <w:rPr>
                <w:rFonts w:eastAsiaTheme="minorEastAsia"/>
                <w:noProof/>
                <w:lang w:eastAsia="fr-FR"/>
              </w:rPr>
              <w:tab/>
            </w:r>
            <w:r w:rsidRPr="000C2C7C">
              <w:rPr>
                <w:rStyle w:val="Lienhypertexte"/>
                <w:noProof/>
              </w:rPr>
              <w:t>Le caractère extrêmement aléatoire de l’apparition des espèces vivantes</w:t>
            </w:r>
            <w:r>
              <w:rPr>
                <w:noProof/>
                <w:webHidden/>
              </w:rPr>
              <w:tab/>
            </w:r>
            <w:r>
              <w:rPr>
                <w:noProof/>
                <w:webHidden/>
              </w:rPr>
              <w:fldChar w:fldCharType="begin"/>
            </w:r>
            <w:r>
              <w:rPr>
                <w:noProof/>
                <w:webHidden/>
              </w:rPr>
              <w:instrText xml:space="preserve"> PAGEREF _Toc33501044 \h </w:instrText>
            </w:r>
            <w:r>
              <w:rPr>
                <w:noProof/>
                <w:webHidden/>
              </w:rPr>
            </w:r>
            <w:r>
              <w:rPr>
                <w:noProof/>
                <w:webHidden/>
              </w:rPr>
              <w:fldChar w:fldCharType="separate"/>
            </w:r>
            <w:r>
              <w:rPr>
                <w:noProof/>
                <w:webHidden/>
              </w:rPr>
              <w:t>9</w:t>
            </w:r>
            <w:r>
              <w:rPr>
                <w:noProof/>
                <w:webHidden/>
              </w:rPr>
              <w:fldChar w:fldCharType="end"/>
            </w:r>
          </w:hyperlink>
        </w:p>
        <w:p w14:paraId="055A9DAA" w14:textId="098F2609" w:rsidR="00415409" w:rsidRDefault="00415409">
          <w:pPr>
            <w:pStyle w:val="TM3"/>
            <w:tabs>
              <w:tab w:val="left" w:pos="1320"/>
              <w:tab w:val="right" w:leader="dot" w:pos="10456"/>
            </w:tabs>
            <w:rPr>
              <w:rFonts w:eastAsiaTheme="minorEastAsia"/>
              <w:noProof/>
              <w:lang w:eastAsia="fr-FR"/>
            </w:rPr>
          </w:pPr>
          <w:hyperlink w:anchor="_Toc33501045" w:history="1">
            <w:r w:rsidRPr="000C2C7C">
              <w:rPr>
                <w:rStyle w:val="Lienhypertexte"/>
                <w:noProof/>
              </w:rPr>
              <w:t>2.5.2</w:t>
            </w:r>
            <w:r>
              <w:rPr>
                <w:rFonts w:eastAsiaTheme="minorEastAsia"/>
                <w:noProof/>
                <w:lang w:eastAsia="fr-FR"/>
              </w:rPr>
              <w:tab/>
            </w:r>
            <w:r w:rsidRPr="000C2C7C">
              <w:rPr>
                <w:rStyle w:val="Lienhypertexte"/>
                <w:noProof/>
              </w:rPr>
              <w:t>L’absence de génération spontanée observée actuellement, à partir de la matière inerte</w:t>
            </w:r>
            <w:r>
              <w:rPr>
                <w:noProof/>
                <w:webHidden/>
              </w:rPr>
              <w:tab/>
            </w:r>
            <w:r>
              <w:rPr>
                <w:noProof/>
                <w:webHidden/>
              </w:rPr>
              <w:fldChar w:fldCharType="begin"/>
            </w:r>
            <w:r>
              <w:rPr>
                <w:noProof/>
                <w:webHidden/>
              </w:rPr>
              <w:instrText xml:space="preserve"> PAGEREF _Toc33501045 \h </w:instrText>
            </w:r>
            <w:r>
              <w:rPr>
                <w:noProof/>
                <w:webHidden/>
              </w:rPr>
            </w:r>
            <w:r>
              <w:rPr>
                <w:noProof/>
                <w:webHidden/>
              </w:rPr>
              <w:fldChar w:fldCharType="separate"/>
            </w:r>
            <w:r>
              <w:rPr>
                <w:noProof/>
                <w:webHidden/>
              </w:rPr>
              <w:t>10</w:t>
            </w:r>
            <w:r>
              <w:rPr>
                <w:noProof/>
                <w:webHidden/>
              </w:rPr>
              <w:fldChar w:fldCharType="end"/>
            </w:r>
          </w:hyperlink>
        </w:p>
        <w:p w14:paraId="005F2873" w14:textId="7807A4B5" w:rsidR="00415409" w:rsidRDefault="00415409">
          <w:pPr>
            <w:pStyle w:val="TM2"/>
            <w:tabs>
              <w:tab w:val="left" w:pos="880"/>
              <w:tab w:val="right" w:leader="dot" w:pos="10456"/>
            </w:tabs>
            <w:rPr>
              <w:rFonts w:eastAsiaTheme="minorEastAsia"/>
              <w:noProof/>
              <w:lang w:eastAsia="fr-FR"/>
            </w:rPr>
          </w:pPr>
          <w:hyperlink w:anchor="_Toc33501046" w:history="1">
            <w:r w:rsidRPr="000C2C7C">
              <w:rPr>
                <w:rStyle w:val="Lienhypertexte"/>
                <w:noProof/>
              </w:rPr>
              <w:t>2.6</w:t>
            </w:r>
            <w:r>
              <w:rPr>
                <w:rFonts w:eastAsiaTheme="minorEastAsia"/>
                <w:noProof/>
                <w:lang w:eastAsia="fr-FR"/>
              </w:rPr>
              <w:tab/>
            </w:r>
            <w:r w:rsidRPr="000C2C7C">
              <w:rPr>
                <w:rStyle w:val="Lienhypertexte"/>
                <w:noProof/>
              </w:rPr>
              <w:t>« L’échelle du progrès »</w:t>
            </w:r>
            <w:r>
              <w:rPr>
                <w:noProof/>
                <w:webHidden/>
              </w:rPr>
              <w:tab/>
            </w:r>
            <w:r>
              <w:rPr>
                <w:noProof/>
                <w:webHidden/>
              </w:rPr>
              <w:fldChar w:fldCharType="begin"/>
            </w:r>
            <w:r>
              <w:rPr>
                <w:noProof/>
                <w:webHidden/>
              </w:rPr>
              <w:instrText xml:space="preserve"> PAGEREF _Toc33501046 \h </w:instrText>
            </w:r>
            <w:r>
              <w:rPr>
                <w:noProof/>
                <w:webHidden/>
              </w:rPr>
            </w:r>
            <w:r>
              <w:rPr>
                <w:noProof/>
                <w:webHidden/>
              </w:rPr>
              <w:fldChar w:fldCharType="separate"/>
            </w:r>
            <w:r>
              <w:rPr>
                <w:noProof/>
                <w:webHidden/>
              </w:rPr>
              <w:t>10</w:t>
            </w:r>
            <w:r>
              <w:rPr>
                <w:noProof/>
                <w:webHidden/>
              </w:rPr>
              <w:fldChar w:fldCharType="end"/>
            </w:r>
          </w:hyperlink>
        </w:p>
        <w:p w14:paraId="5D9F8543" w14:textId="664D5254" w:rsidR="00415409" w:rsidRDefault="00415409">
          <w:pPr>
            <w:pStyle w:val="TM2"/>
            <w:tabs>
              <w:tab w:val="left" w:pos="880"/>
              <w:tab w:val="right" w:leader="dot" w:pos="10456"/>
            </w:tabs>
            <w:rPr>
              <w:rFonts w:eastAsiaTheme="minorEastAsia"/>
              <w:noProof/>
              <w:lang w:eastAsia="fr-FR"/>
            </w:rPr>
          </w:pPr>
          <w:hyperlink w:anchor="_Toc33501047" w:history="1">
            <w:r w:rsidRPr="000C2C7C">
              <w:rPr>
                <w:rStyle w:val="Lienhypertexte"/>
                <w:noProof/>
              </w:rPr>
              <w:t>2.7</w:t>
            </w:r>
            <w:r>
              <w:rPr>
                <w:rFonts w:eastAsiaTheme="minorEastAsia"/>
                <w:noProof/>
                <w:lang w:eastAsia="fr-FR"/>
              </w:rPr>
              <w:tab/>
            </w:r>
            <w:r w:rsidRPr="000C2C7C">
              <w:rPr>
                <w:rStyle w:val="Lienhypertexte"/>
                <w:noProof/>
              </w:rPr>
              <w:t>Les mutations sont toutes nocives : elles n'ont donc pas pu faire évoluer les espèces</w:t>
            </w:r>
            <w:r>
              <w:rPr>
                <w:noProof/>
                <w:webHidden/>
              </w:rPr>
              <w:tab/>
            </w:r>
            <w:r>
              <w:rPr>
                <w:noProof/>
                <w:webHidden/>
              </w:rPr>
              <w:fldChar w:fldCharType="begin"/>
            </w:r>
            <w:r>
              <w:rPr>
                <w:noProof/>
                <w:webHidden/>
              </w:rPr>
              <w:instrText xml:space="preserve"> PAGEREF _Toc33501047 \h </w:instrText>
            </w:r>
            <w:r>
              <w:rPr>
                <w:noProof/>
                <w:webHidden/>
              </w:rPr>
            </w:r>
            <w:r>
              <w:rPr>
                <w:noProof/>
                <w:webHidden/>
              </w:rPr>
              <w:fldChar w:fldCharType="separate"/>
            </w:r>
            <w:r>
              <w:rPr>
                <w:noProof/>
                <w:webHidden/>
              </w:rPr>
              <w:t>11</w:t>
            </w:r>
            <w:r>
              <w:rPr>
                <w:noProof/>
                <w:webHidden/>
              </w:rPr>
              <w:fldChar w:fldCharType="end"/>
            </w:r>
          </w:hyperlink>
        </w:p>
        <w:p w14:paraId="4BC8521A" w14:textId="49296CD4" w:rsidR="00415409" w:rsidRDefault="00415409">
          <w:pPr>
            <w:pStyle w:val="TM2"/>
            <w:tabs>
              <w:tab w:val="left" w:pos="880"/>
              <w:tab w:val="right" w:leader="dot" w:pos="10456"/>
            </w:tabs>
            <w:rPr>
              <w:rFonts w:eastAsiaTheme="minorEastAsia"/>
              <w:noProof/>
              <w:lang w:eastAsia="fr-FR"/>
            </w:rPr>
          </w:pPr>
          <w:hyperlink w:anchor="_Toc33501048" w:history="1">
            <w:r w:rsidRPr="000C2C7C">
              <w:rPr>
                <w:rStyle w:val="Lienhypertexte"/>
                <w:noProof/>
              </w:rPr>
              <w:t>2.8</w:t>
            </w:r>
            <w:r>
              <w:rPr>
                <w:rFonts w:eastAsiaTheme="minorEastAsia"/>
                <w:noProof/>
                <w:lang w:eastAsia="fr-FR"/>
              </w:rPr>
              <w:tab/>
            </w:r>
            <w:r w:rsidRPr="000C2C7C">
              <w:rPr>
                <w:rStyle w:val="Lienhypertexte"/>
                <w:noProof/>
              </w:rPr>
              <w:t>La fréquence des mutations est insuffisante pour expliquer la diversité des espèces</w:t>
            </w:r>
            <w:r>
              <w:rPr>
                <w:noProof/>
                <w:webHidden/>
              </w:rPr>
              <w:tab/>
            </w:r>
            <w:r>
              <w:rPr>
                <w:noProof/>
                <w:webHidden/>
              </w:rPr>
              <w:fldChar w:fldCharType="begin"/>
            </w:r>
            <w:r>
              <w:rPr>
                <w:noProof/>
                <w:webHidden/>
              </w:rPr>
              <w:instrText xml:space="preserve"> PAGEREF _Toc33501048 \h </w:instrText>
            </w:r>
            <w:r>
              <w:rPr>
                <w:noProof/>
                <w:webHidden/>
              </w:rPr>
            </w:r>
            <w:r>
              <w:rPr>
                <w:noProof/>
                <w:webHidden/>
              </w:rPr>
              <w:fldChar w:fldCharType="separate"/>
            </w:r>
            <w:r>
              <w:rPr>
                <w:noProof/>
                <w:webHidden/>
              </w:rPr>
              <w:t>12</w:t>
            </w:r>
            <w:r>
              <w:rPr>
                <w:noProof/>
                <w:webHidden/>
              </w:rPr>
              <w:fldChar w:fldCharType="end"/>
            </w:r>
          </w:hyperlink>
        </w:p>
        <w:p w14:paraId="5F0293D9" w14:textId="570D6642" w:rsidR="00415409" w:rsidRDefault="00415409">
          <w:pPr>
            <w:pStyle w:val="TM2"/>
            <w:tabs>
              <w:tab w:val="left" w:pos="880"/>
              <w:tab w:val="right" w:leader="dot" w:pos="10456"/>
            </w:tabs>
            <w:rPr>
              <w:rFonts w:eastAsiaTheme="minorEastAsia"/>
              <w:noProof/>
              <w:lang w:eastAsia="fr-FR"/>
            </w:rPr>
          </w:pPr>
          <w:hyperlink w:anchor="_Toc33501049" w:history="1">
            <w:r w:rsidRPr="000C2C7C">
              <w:rPr>
                <w:rStyle w:val="Lienhypertexte"/>
                <w:noProof/>
              </w:rPr>
              <w:t>2.9</w:t>
            </w:r>
            <w:r>
              <w:rPr>
                <w:rFonts w:eastAsiaTheme="minorEastAsia"/>
                <w:noProof/>
                <w:lang w:eastAsia="fr-FR"/>
              </w:rPr>
              <w:tab/>
            </w:r>
            <w:r w:rsidRPr="000C2C7C">
              <w:rPr>
                <w:rStyle w:val="Lienhypertexte"/>
                <w:noProof/>
              </w:rPr>
              <w:t>L'homme est différent des animaux et il est impossible de les relier, notamment au niveau spirituel</w:t>
            </w:r>
            <w:r>
              <w:rPr>
                <w:noProof/>
                <w:webHidden/>
              </w:rPr>
              <w:tab/>
            </w:r>
            <w:r>
              <w:rPr>
                <w:noProof/>
                <w:webHidden/>
              </w:rPr>
              <w:fldChar w:fldCharType="begin"/>
            </w:r>
            <w:r>
              <w:rPr>
                <w:noProof/>
                <w:webHidden/>
              </w:rPr>
              <w:instrText xml:space="preserve"> PAGEREF _Toc33501049 \h </w:instrText>
            </w:r>
            <w:r>
              <w:rPr>
                <w:noProof/>
                <w:webHidden/>
              </w:rPr>
            </w:r>
            <w:r>
              <w:rPr>
                <w:noProof/>
                <w:webHidden/>
              </w:rPr>
              <w:fldChar w:fldCharType="separate"/>
            </w:r>
            <w:r>
              <w:rPr>
                <w:noProof/>
                <w:webHidden/>
              </w:rPr>
              <w:t>12</w:t>
            </w:r>
            <w:r>
              <w:rPr>
                <w:noProof/>
                <w:webHidden/>
              </w:rPr>
              <w:fldChar w:fldCharType="end"/>
            </w:r>
          </w:hyperlink>
        </w:p>
        <w:p w14:paraId="00EED4F6" w14:textId="272B7198" w:rsidR="00415409" w:rsidRDefault="00415409">
          <w:pPr>
            <w:pStyle w:val="TM2"/>
            <w:tabs>
              <w:tab w:val="left" w:pos="880"/>
              <w:tab w:val="right" w:leader="dot" w:pos="10456"/>
            </w:tabs>
            <w:rPr>
              <w:rFonts w:eastAsiaTheme="minorEastAsia"/>
              <w:noProof/>
              <w:lang w:eastAsia="fr-FR"/>
            </w:rPr>
          </w:pPr>
          <w:hyperlink w:anchor="_Toc33501050" w:history="1">
            <w:r w:rsidRPr="000C2C7C">
              <w:rPr>
                <w:rStyle w:val="Lienhypertexte"/>
                <w:noProof/>
              </w:rPr>
              <w:t>2.10</w:t>
            </w:r>
            <w:r>
              <w:rPr>
                <w:rFonts w:eastAsiaTheme="minorEastAsia"/>
                <w:noProof/>
                <w:lang w:eastAsia="fr-FR"/>
              </w:rPr>
              <w:tab/>
            </w:r>
            <w:r w:rsidRPr="000C2C7C">
              <w:rPr>
                <w:rStyle w:val="Lienhypertexte"/>
                <w:noProof/>
              </w:rPr>
              <w:t>Il est impossible pour l'homme de descendre du singe</w:t>
            </w:r>
            <w:r>
              <w:rPr>
                <w:noProof/>
                <w:webHidden/>
              </w:rPr>
              <w:tab/>
            </w:r>
            <w:r>
              <w:rPr>
                <w:noProof/>
                <w:webHidden/>
              </w:rPr>
              <w:fldChar w:fldCharType="begin"/>
            </w:r>
            <w:r>
              <w:rPr>
                <w:noProof/>
                <w:webHidden/>
              </w:rPr>
              <w:instrText xml:space="preserve"> PAGEREF _Toc33501050 \h </w:instrText>
            </w:r>
            <w:r>
              <w:rPr>
                <w:noProof/>
                <w:webHidden/>
              </w:rPr>
            </w:r>
            <w:r>
              <w:rPr>
                <w:noProof/>
                <w:webHidden/>
              </w:rPr>
              <w:fldChar w:fldCharType="separate"/>
            </w:r>
            <w:r>
              <w:rPr>
                <w:noProof/>
                <w:webHidden/>
              </w:rPr>
              <w:t>12</w:t>
            </w:r>
            <w:r>
              <w:rPr>
                <w:noProof/>
                <w:webHidden/>
              </w:rPr>
              <w:fldChar w:fldCharType="end"/>
            </w:r>
          </w:hyperlink>
        </w:p>
        <w:p w14:paraId="656C8EC6" w14:textId="6DC31835" w:rsidR="00415409" w:rsidRDefault="00415409">
          <w:pPr>
            <w:pStyle w:val="TM2"/>
            <w:tabs>
              <w:tab w:val="left" w:pos="880"/>
              <w:tab w:val="right" w:leader="dot" w:pos="10456"/>
            </w:tabs>
            <w:rPr>
              <w:rFonts w:eastAsiaTheme="minorEastAsia"/>
              <w:noProof/>
              <w:lang w:eastAsia="fr-FR"/>
            </w:rPr>
          </w:pPr>
          <w:hyperlink w:anchor="_Toc33501051" w:history="1">
            <w:r w:rsidRPr="000C2C7C">
              <w:rPr>
                <w:rStyle w:val="Lienhypertexte"/>
                <w:noProof/>
              </w:rPr>
              <w:t>2.11</w:t>
            </w:r>
            <w:r>
              <w:rPr>
                <w:rFonts w:eastAsiaTheme="minorEastAsia"/>
                <w:noProof/>
                <w:lang w:eastAsia="fr-FR"/>
              </w:rPr>
              <w:tab/>
            </w:r>
            <w:r w:rsidRPr="000C2C7C">
              <w:rPr>
                <w:rStyle w:val="Lienhypertexte"/>
                <w:noProof/>
              </w:rPr>
              <w:t>La théorie de Darwin et la sélection naturelle prônent la loi du plus fort</w:t>
            </w:r>
            <w:r>
              <w:rPr>
                <w:noProof/>
                <w:webHidden/>
              </w:rPr>
              <w:tab/>
            </w:r>
            <w:r>
              <w:rPr>
                <w:noProof/>
                <w:webHidden/>
              </w:rPr>
              <w:fldChar w:fldCharType="begin"/>
            </w:r>
            <w:r>
              <w:rPr>
                <w:noProof/>
                <w:webHidden/>
              </w:rPr>
              <w:instrText xml:space="preserve"> PAGEREF _Toc33501051 \h </w:instrText>
            </w:r>
            <w:r>
              <w:rPr>
                <w:noProof/>
                <w:webHidden/>
              </w:rPr>
            </w:r>
            <w:r>
              <w:rPr>
                <w:noProof/>
                <w:webHidden/>
              </w:rPr>
              <w:fldChar w:fldCharType="separate"/>
            </w:r>
            <w:r>
              <w:rPr>
                <w:noProof/>
                <w:webHidden/>
              </w:rPr>
              <w:t>12</w:t>
            </w:r>
            <w:r>
              <w:rPr>
                <w:noProof/>
                <w:webHidden/>
              </w:rPr>
              <w:fldChar w:fldCharType="end"/>
            </w:r>
          </w:hyperlink>
        </w:p>
        <w:p w14:paraId="10AE1E9F" w14:textId="6B8DF301" w:rsidR="00415409" w:rsidRDefault="00415409">
          <w:pPr>
            <w:pStyle w:val="TM2"/>
            <w:tabs>
              <w:tab w:val="left" w:pos="880"/>
              <w:tab w:val="right" w:leader="dot" w:pos="10456"/>
            </w:tabs>
            <w:rPr>
              <w:rFonts w:eastAsiaTheme="minorEastAsia"/>
              <w:noProof/>
              <w:lang w:eastAsia="fr-FR"/>
            </w:rPr>
          </w:pPr>
          <w:hyperlink w:anchor="_Toc33501052" w:history="1">
            <w:r w:rsidRPr="000C2C7C">
              <w:rPr>
                <w:rStyle w:val="Lienhypertexte"/>
                <w:noProof/>
              </w:rPr>
              <w:t>2.12</w:t>
            </w:r>
            <w:r>
              <w:rPr>
                <w:rFonts w:eastAsiaTheme="minorEastAsia"/>
                <w:noProof/>
                <w:lang w:eastAsia="fr-FR"/>
              </w:rPr>
              <w:tab/>
            </w:r>
            <w:r w:rsidRPr="000C2C7C">
              <w:rPr>
                <w:rStyle w:val="Lienhypertexte"/>
                <w:noProof/>
              </w:rPr>
              <w:t>Si les animaux évoluaient on devrait retrouver toutes les phases de l'évolution en fossiles.</w:t>
            </w:r>
            <w:r>
              <w:rPr>
                <w:noProof/>
                <w:webHidden/>
              </w:rPr>
              <w:tab/>
            </w:r>
            <w:r>
              <w:rPr>
                <w:noProof/>
                <w:webHidden/>
              </w:rPr>
              <w:fldChar w:fldCharType="begin"/>
            </w:r>
            <w:r>
              <w:rPr>
                <w:noProof/>
                <w:webHidden/>
              </w:rPr>
              <w:instrText xml:space="preserve"> PAGEREF _Toc33501052 \h </w:instrText>
            </w:r>
            <w:r>
              <w:rPr>
                <w:noProof/>
                <w:webHidden/>
              </w:rPr>
            </w:r>
            <w:r>
              <w:rPr>
                <w:noProof/>
                <w:webHidden/>
              </w:rPr>
              <w:fldChar w:fldCharType="separate"/>
            </w:r>
            <w:r>
              <w:rPr>
                <w:noProof/>
                <w:webHidden/>
              </w:rPr>
              <w:t>13</w:t>
            </w:r>
            <w:r>
              <w:rPr>
                <w:noProof/>
                <w:webHidden/>
              </w:rPr>
              <w:fldChar w:fldCharType="end"/>
            </w:r>
          </w:hyperlink>
        </w:p>
        <w:p w14:paraId="02D96CCB" w14:textId="6BAC7A1B" w:rsidR="00415409" w:rsidRDefault="00415409">
          <w:pPr>
            <w:pStyle w:val="TM2"/>
            <w:tabs>
              <w:tab w:val="left" w:pos="880"/>
              <w:tab w:val="right" w:leader="dot" w:pos="10456"/>
            </w:tabs>
            <w:rPr>
              <w:rFonts w:eastAsiaTheme="minorEastAsia"/>
              <w:noProof/>
              <w:lang w:eastAsia="fr-FR"/>
            </w:rPr>
          </w:pPr>
          <w:hyperlink w:anchor="_Toc33501053" w:history="1">
            <w:r w:rsidRPr="000C2C7C">
              <w:rPr>
                <w:rStyle w:val="Lienhypertexte"/>
                <w:noProof/>
              </w:rPr>
              <w:t>2.13</w:t>
            </w:r>
            <w:r>
              <w:rPr>
                <w:rFonts w:eastAsiaTheme="minorEastAsia"/>
                <w:noProof/>
                <w:lang w:eastAsia="fr-FR"/>
              </w:rPr>
              <w:tab/>
            </w:r>
            <w:r w:rsidRPr="000C2C7C">
              <w:rPr>
                <w:rStyle w:val="Lienhypertexte"/>
                <w:noProof/>
              </w:rPr>
              <w:t>L’existence d’animaux fossiles identiques à ceux contemporains</w:t>
            </w:r>
            <w:r>
              <w:rPr>
                <w:noProof/>
                <w:webHidden/>
              </w:rPr>
              <w:tab/>
            </w:r>
            <w:r>
              <w:rPr>
                <w:noProof/>
                <w:webHidden/>
              </w:rPr>
              <w:fldChar w:fldCharType="begin"/>
            </w:r>
            <w:r>
              <w:rPr>
                <w:noProof/>
                <w:webHidden/>
              </w:rPr>
              <w:instrText xml:space="preserve"> PAGEREF _Toc33501053 \h </w:instrText>
            </w:r>
            <w:r>
              <w:rPr>
                <w:noProof/>
                <w:webHidden/>
              </w:rPr>
            </w:r>
            <w:r>
              <w:rPr>
                <w:noProof/>
                <w:webHidden/>
              </w:rPr>
              <w:fldChar w:fldCharType="separate"/>
            </w:r>
            <w:r>
              <w:rPr>
                <w:noProof/>
                <w:webHidden/>
              </w:rPr>
              <w:t>13</w:t>
            </w:r>
            <w:r>
              <w:rPr>
                <w:noProof/>
                <w:webHidden/>
              </w:rPr>
              <w:fldChar w:fldCharType="end"/>
            </w:r>
          </w:hyperlink>
        </w:p>
        <w:p w14:paraId="6A2F4F9B" w14:textId="7DDEF154" w:rsidR="00415409" w:rsidRDefault="00415409">
          <w:pPr>
            <w:pStyle w:val="TM2"/>
            <w:tabs>
              <w:tab w:val="left" w:pos="880"/>
              <w:tab w:val="right" w:leader="dot" w:pos="10456"/>
            </w:tabs>
            <w:rPr>
              <w:rFonts w:eastAsiaTheme="minorEastAsia"/>
              <w:noProof/>
              <w:lang w:eastAsia="fr-FR"/>
            </w:rPr>
          </w:pPr>
          <w:hyperlink w:anchor="_Toc33501054" w:history="1">
            <w:r w:rsidRPr="000C2C7C">
              <w:rPr>
                <w:rStyle w:val="Lienhypertexte"/>
                <w:noProof/>
              </w:rPr>
              <w:t>2.14</w:t>
            </w:r>
            <w:r>
              <w:rPr>
                <w:rFonts w:eastAsiaTheme="minorEastAsia"/>
                <w:noProof/>
                <w:lang w:eastAsia="fr-FR"/>
              </w:rPr>
              <w:tab/>
            </w:r>
            <w:r w:rsidRPr="000C2C7C">
              <w:rPr>
                <w:rStyle w:val="Lienhypertexte"/>
                <w:noProof/>
              </w:rPr>
              <w:t>La théorie de l'évolution serait à l'origine du racisme</w:t>
            </w:r>
            <w:r>
              <w:rPr>
                <w:noProof/>
                <w:webHidden/>
              </w:rPr>
              <w:tab/>
            </w:r>
            <w:r>
              <w:rPr>
                <w:noProof/>
                <w:webHidden/>
              </w:rPr>
              <w:fldChar w:fldCharType="begin"/>
            </w:r>
            <w:r>
              <w:rPr>
                <w:noProof/>
                <w:webHidden/>
              </w:rPr>
              <w:instrText xml:space="preserve"> PAGEREF _Toc33501054 \h </w:instrText>
            </w:r>
            <w:r>
              <w:rPr>
                <w:noProof/>
                <w:webHidden/>
              </w:rPr>
            </w:r>
            <w:r>
              <w:rPr>
                <w:noProof/>
                <w:webHidden/>
              </w:rPr>
              <w:fldChar w:fldCharType="separate"/>
            </w:r>
            <w:r>
              <w:rPr>
                <w:noProof/>
                <w:webHidden/>
              </w:rPr>
              <w:t>13</w:t>
            </w:r>
            <w:r>
              <w:rPr>
                <w:noProof/>
                <w:webHidden/>
              </w:rPr>
              <w:fldChar w:fldCharType="end"/>
            </w:r>
          </w:hyperlink>
        </w:p>
        <w:p w14:paraId="340DDF6E" w14:textId="7AB311E6" w:rsidR="00415409" w:rsidRDefault="00415409">
          <w:pPr>
            <w:pStyle w:val="TM2"/>
            <w:tabs>
              <w:tab w:val="left" w:pos="880"/>
              <w:tab w:val="right" w:leader="dot" w:pos="10456"/>
            </w:tabs>
            <w:rPr>
              <w:rFonts w:eastAsiaTheme="minorEastAsia"/>
              <w:noProof/>
              <w:lang w:eastAsia="fr-FR"/>
            </w:rPr>
          </w:pPr>
          <w:hyperlink w:anchor="_Toc33501055" w:history="1">
            <w:r w:rsidRPr="000C2C7C">
              <w:rPr>
                <w:rStyle w:val="Lienhypertexte"/>
                <w:noProof/>
              </w:rPr>
              <w:t>2.15</w:t>
            </w:r>
            <w:r>
              <w:rPr>
                <w:rFonts w:eastAsiaTheme="minorEastAsia"/>
                <w:noProof/>
                <w:lang w:eastAsia="fr-FR"/>
              </w:rPr>
              <w:tab/>
            </w:r>
            <w:r w:rsidRPr="000C2C7C">
              <w:rPr>
                <w:rStyle w:val="Lienhypertexte"/>
                <w:noProof/>
              </w:rPr>
              <w:t>Darwin était un naturaliste amateur !</w:t>
            </w:r>
            <w:r>
              <w:rPr>
                <w:noProof/>
                <w:webHidden/>
              </w:rPr>
              <w:tab/>
            </w:r>
            <w:r>
              <w:rPr>
                <w:noProof/>
                <w:webHidden/>
              </w:rPr>
              <w:fldChar w:fldCharType="begin"/>
            </w:r>
            <w:r>
              <w:rPr>
                <w:noProof/>
                <w:webHidden/>
              </w:rPr>
              <w:instrText xml:space="preserve"> PAGEREF _Toc33501055 \h </w:instrText>
            </w:r>
            <w:r>
              <w:rPr>
                <w:noProof/>
                <w:webHidden/>
              </w:rPr>
            </w:r>
            <w:r>
              <w:rPr>
                <w:noProof/>
                <w:webHidden/>
              </w:rPr>
              <w:fldChar w:fldCharType="separate"/>
            </w:r>
            <w:r>
              <w:rPr>
                <w:noProof/>
                <w:webHidden/>
              </w:rPr>
              <w:t>14</w:t>
            </w:r>
            <w:r>
              <w:rPr>
                <w:noProof/>
                <w:webHidden/>
              </w:rPr>
              <w:fldChar w:fldCharType="end"/>
            </w:r>
          </w:hyperlink>
        </w:p>
        <w:p w14:paraId="13413B95" w14:textId="22A402AA" w:rsidR="00415409" w:rsidRDefault="00415409">
          <w:pPr>
            <w:pStyle w:val="TM2"/>
            <w:tabs>
              <w:tab w:val="left" w:pos="880"/>
              <w:tab w:val="right" w:leader="dot" w:pos="10456"/>
            </w:tabs>
            <w:rPr>
              <w:rFonts w:eastAsiaTheme="minorEastAsia"/>
              <w:noProof/>
              <w:lang w:eastAsia="fr-FR"/>
            </w:rPr>
          </w:pPr>
          <w:hyperlink w:anchor="_Toc33501056" w:history="1">
            <w:r w:rsidRPr="000C2C7C">
              <w:rPr>
                <w:rStyle w:val="Lienhypertexte"/>
                <w:noProof/>
              </w:rPr>
              <w:t>2.16</w:t>
            </w:r>
            <w:r>
              <w:rPr>
                <w:rFonts w:eastAsiaTheme="minorEastAsia"/>
                <w:noProof/>
                <w:lang w:eastAsia="fr-FR"/>
              </w:rPr>
              <w:tab/>
            </w:r>
            <w:r w:rsidRPr="000C2C7C">
              <w:rPr>
                <w:rStyle w:val="Lienhypertexte"/>
                <w:noProof/>
              </w:rPr>
              <w:t>La science ment pour défendre des hypothèses discutables</w:t>
            </w:r>
            <w:r>
              <w:rPr>
                <w:noProof/>
                <w:webHidden/>
              </w:rPr>
              <w:tab/>
            </w:r>
            <w:r>
              <w:rPr>
                <w:noProof/>
                <w:webHidden/>
              </w:rPr>
              <w:fldChar w:fldCharType="begin"/>
            </w:r>
            <w:r>
              <w:rPr>
                <w:noProof/>
                <w:webHidden/>
              </w:rPr>
              <w:instrText xml:space="preserve"> PAGEREF _Toc33501056 \h </w:instrText>
            </w:r>
            <w:r>
              <w:rPr>
                <w:noProof/>
                <w:webHidden/>
              </w:rPr>
            </w:r>
            <w:r>
              <w:rPr>
                <w:noProof/>
                <w:webHidden/>
              </w:rPr>
              <w:fldChar w:fldCharType="separate"/>
            </w:r>
            <w:r>
              <w:rPr>
                <w:noProof/>
                <w:webHidden/>
              </w:rPr>
              <w:t>14</w:t>
            </w:r>
            <w:r>
              <w:rPr>
                <w:noProof/>
                <w:webHidden/>
              </w:rPr>
              <w:fldChar w:fldCharType="end"/>
            </w:r>
          </w:hyperlink>
        </w:p>
        <w:p w14:paraId="48977495" w14:textId="165DB695" w:rsidR="00415409" w:rsidRDefault="00415409">
          <w:pPr>
            <w:pStyle w:val="TM2"/>
            <w:tabs>
              <w:tab w:val="left" w:pos="880"/>
              <w:tab w:val="right" w:leader="dot" w:pos="10456"/>
            </w:tabs>
            <w:rPr>
              <w:rFonts w:eastAsiaTheme="minorEastAsia"/>
              <w:noProof/>
              <w:lang w:eastAsia="fr-FR"/>
            </w:rPr>
          </w:pPr>
          <w:hyperlink w:anchor="_Toc33501057" w:history="1">
            <w:r w:rsidRPr="000C2C7C">
              <w:rPr>
                <w:rStyle w:val="Lienhypertexte"/>
                <w:noProof/>
              </w:rPr>
              <w:t>2.17</w:t>
            </w:r>
            <w:r>
              <w:rPr>
                <w:rFonts w:eastAsiaTheme="minorEastAsia"/>
                <w:noProof/>
                <w:lang w:eastAsia="fr-FR"/>
              </w:rPr>
              <w:tab/>
            </w:r>
            <w:r w:rsidRPr="000C2C7C">
              <w:rPr>
                <w:rStyle w:val="Lienhypertexte"/>
                <w:noProof/>
              </w:rPr>
              <w:t>La préservation des espèces sur l’arche de Noé, au moment du déluge</w:t>
            </w:r>
            <w:r>
              <w:rPr>
                <w:noProof/>
                <w:webHidden/>
              </w:rPr>
              <w:tab/>
            </w:r>
            <w:r>
              <w:rPr>
                <w:noProof/>
                <w:webHidden/>
              </w:rPr>
              <w:fldChar w:fldCharType="begin"/>
            </w:r>
            <w:r>
              <w:rPr>
                <w:noProof/>
                <w:webHidden/>
              </w:rPr>
              <w:instrText xml:space="preserve"> PAGEREF _Toc33501057 \h </w:instrText>
            </w:r>
            <w:r>
              <w:rPr>
                <w:noProof/>
                <w:webHidden/>
              </w:rPr>
            </w:r>
            <w:r>
              <w:rPr>
                <w:noProof/>
                <w:webHidden/>
              </w:rPr>
              <w:fldChar w:fldCharType="separate"/>
            </w:r>
            <w:r>
              <w:rPr>
                <w:noProof/>
                <w:webHidden/>
              </w:rPr>
              <w:t>15</w:t>
            </w:r>
            <w:r>
              <w:rPr>
                <w:noProof/>
                <w:webHidden/>
              </w:rPr>
              <w:fldChar w:fldCharType="end"/>
            </w:r>
          </w:hyperlink>
        </w:p>
        <w:p w14:paraId="75604D78" w14:textId="192EB100" w:rsidR="00415409" w:rsidRDefault="00415409">
          <w:pPr>
            <w:pStyle w:val="TM2"/>
            <w:tabs>
              <w:tab w:val="left" w:pos="880"/>
              <w:tab w:val="right" w:leader="dot" w:pos="10456"/>
            </w:tabs>
            <w:rPr>
              <w:rFonts w:eastAsiaTheme="minorEastAsia"/>
              <w:noProof/>
              <w:lang w:eastAsia="fr-FR"/>
            </w:rPr>
          </w:pPr>
          <w:hyperlink w:anchor="_Toc33501058" w:history="1">
            <w:r w:rsidRPr="000C2C7C">
              <w:rPr>
                <w:rStyle w:val="Lienhypertexte"/>
                <w:noProof/>
              </w:rPr>
              <w:t>2.18</w:t>
            </w:r>
            <w:r>
              <w:rPr>
                <w:rFonts w:eastAsiaTheme="minorEastAsia"/>
                <w:noProof/>
                <w:lang w:eastAsia="fr-FR"/>
              </w:rPr>
              <w:tab/>
            </w:r>
            <w:r w:rsidRPr="000C2C7C">
              <w:rPr>
                <w:rStyle w:val="Lienhypertexte"/>
                <w:noProof/>
              </w:rPr>
              <w:t>La question de l'âme (question métaphysique)</w:t>
            </w:r>
            <w:r>
              <w:rPr>
                <w:noProof/>
                <w:webHidden/>
              </w:rPr>
              <w:tab/>
            </w:r>
            <w:r>
              <w:rPr>
                <w:noProof/>
                <w:webHidden/>
              </w:rPr>
              <w:fldChar w:fldCharType="begin"/>
            </w:r>
            <w:r>
              <w:rPr>
                <w:noProof/>
                <w:webHidden/>
              </w:rPr>
              <w:instrText xml:space="preserve"> PAGEREF _Toc33501058 \h </w:instrText>
            </w:r>
            <w:r>
              <w:rPr>
                <w:noProof/>
                <w:webHidden/>
              </w:rPr>
            </w:r>
            <w:r>
              <w:rPr>
                <w:noProof/>
                <w:webHidden/>
              </w:rPr>
              <w:fldChar w:fldCharType="separate"/>
            </w:r>
            <w:r>
              <w:rPr>
                <w:noProof/>
                <w:webHidden/>
              </w:rPr>
              <w:t>15</w:t>
            </w:r>
            <w:r>
              <w:rPr>
                <w:noProof/>
                <w:webHidden/>
              </w:rPr>
              <w:fldChar w:fldCharType="end"/>
            </w:r>
          </w:hyperlink>
        </w:p>
        <w:p w14:paraId="0A88F087" w14:textId="544EC44F" w:rsidR="00415409" w:rsidRDefault="00415409">
          <w:pPr>
            <w:pStyle w:val="TM1"/>
            <w:tabs>
              <w:tab w:val="left" w:pos="440"/>
              <w:tab w:val="right" w:leader="dot" w:pos="10456"/>
            </w:tabs>
            <w:rPr>
              <w:rFonts w:eastAsiaTheme="minorEastAsia"/>
              <w:noProof/>
              <w:lang w:eastAsia="fr-FR"/>
            </w:rPr>
          </w:pPr>
          <w:hyperlink w:anchor="_Toc33501059" w:history="1">
            <w:r w:rsidRPr="000C2C7C">
              <w:rPr>
                <w:rStyle w:val="Lienhypertexte"/>
                <w:noProof/>
              </w:rPr>
              <w:t>3</w:t>
            </w:r>
            <w:r>
              <w:rPr>
                <w:rFonts w:eastAsiaTheme="minorEastAsia"/>
                <w:noProof/>
                <w:lang w:eastAsia="fr-FR"/>
              </w:rPr>
              <w:tab/>
            </w:r>
            <w:r w:rsidRPr="000C2C7C">
              <w:rPr>
                <w:rStyle w:val="Lienhypertexte"/>
                <w:noProof/>
              </w:rPr>
              <w:t>La reconnaissance de la théorie de l’évolution par les académies des sciences</w:t>
            </w:r>
            <w:r>
              <w:rPr>
                <w:noProof/>
                <w:webHidden/>
              </w:rPr>
              <w:tab/>
            </w:r>
            <w:r>
              <w:rPr>
                <w:noProof/>
                <w:webHidden/>
              </w:rPr>
              <w:fldChar w:fldCharType="begin"/>
            </w:r>
            <w:r>
              <w:rPr>
                <w:noProof/>
                <w:webHidden/>
              </w:rPr>
              <w:instrText xml:space="preserve"> PAGEREF _Toc33501059 \h </w:instrText>
            </w:r>
            <w:r>
              <w:rPr>
                <w:noProof/>
                <w:webHidden/>
              </w:rPr>
            </w:r>
            <w:r>
              <w:rPr>
                <w:noProof/>
                <w:webHidden/>
              </w:rPr>
              <w:fldChar w:fldCharType="separate"/>
            </w:r>
            <w:r>
              <w:rPr>
                <w:noProof/>
                <w:webHidden/>
              </w:rPr>
              <w:t>15</w:t>
            </w:r>
            <w:r>
              <w:rPr>
                <w:noProof/>
                <w:webHidden/>
              </w:rPr>
              <w:fldChar w:fldCharType="end"/>
            </w:r>
          </w:hyperlink>
        </w:p>
        <w:p w14:paraId="42802F4E" w14:textId="511A2D47" w:rsidR="00415409" w:rsidRDefault="00415409">
          <w:pPr>
            <w:pStyle w:val="TM1"/>
            <w:tabs>
              <w:tab w:val="left" w:pos="440"/>
              <w:tab w:val="right" w:leader="dot" w:pos="10456"/>
            </w:tabs>
            <w:rPr>
              <w:rFonts w:eastAsiaTheme="minorEastAsia"/>
              <w:noProof/>
              <w:lang w:eastAsia="fr-FR"/>
            </w:rPr>
          </w:pPr>
          <w:hyperlink w:anchor="_Toc33501060" w:history="1">
            <w:r w:rsidRPr="000C2C7C">
              <w:rPr>
                <w:rStyle w:val="Lienhypertexte"/>
                <w:noProof/>
              </w:rPr>
              <w:t>4</w:t>
            </w:r>
            <w:r>
              <w:rPr>
                <w:rFonts w:eastAsiaTheme="minorEastAsia"/>
                <w:noProof/>
                <w:lang w:eastAsia="fr-FR"/>
              </w:rPr>
              <w:tab/>
            </w:r>
            <w:r w:rsidRPr="000C2C7C">
              <w:rPr>
                <w:rStyle w:val="Lienhypertexte"/>
                <w:noProof/>
              </w:rPr>
              <w:t>La reconnaissance de la théorie de l’évolution par les églises</w:t>
            </w:r>
            <w:r>
              <w:rPr>
                <w:noProof/>
                <w:webHidden/>
              </w:rPr>
              <w:tab/>
            </w:r>
            <w:r>
              <w:rPr>
                <w:noProof/>
                <w:webHidden/>
              </w:rPr>
              <w:fldChar w:fldCharType="begin"/>
            </w:r>
            <w:r>
              <w:rPr>
                <w:noProof/>
                <w:webHidden/>
              </w:rPr>
              <w:instrText xml:space="preserve"> PAGEREF _Toc33501060 \h </w:instrText>
            </w:r>
            <w:r>
              <w:rPr>
                <w:noProof/>
                <w:webHidden/>
              </w:rPr>
            </w:r>
            <w:r>
              <w:rPr>
                <w:noProof/>
                <w:webHidden/>
              </w:rPr>
              <w:fldChar w:fldCharType="separate"/>
            </w:r>
            <w:r>
              <w:rPr>
                <w:noProof/>
                <w:webHidden/>
              </w:rPr>
              <w:t>15</w:t>
            </w:r>
            <w:r>
              <w:rPr>
                <w:noProof/>
                <w:webHidden/>
              </w:rPr>
              <w:fldChar w:fldCharType="end"/>
            </w:r>
          </w:hyperlink>
        </w:p>
        <w:p w14:paraId="4AA38905" w14:textId="6B732FA1" w:rsidR="00415409" w:rsidRDefault="00415409">
          <w:pPr>
            <w:pStyle w:val="TM1"/>
            <w:tabs>
              <w:tab w:val="left" w:pos="440"/>
              <w:tab w:val="right" w:leader="dot" w:pos="10456"/>
            </w:tabs>
            <w:rPr>
              <w:rFonts w:eastAsiaTheme="minorEastAsia"/>
              <w:noProof/>
              <w:lang w:eastAsia="fr-FR"/>
            </w:rPr>
          </w:pPr>
          <w:hyperlink w:anchor="_Toc33501061" w:history="1">
            <w:r w:rsidRPr="000C2C7C">
              <w:rPr>
                <w:rStyle w:val="Lienhypertexte"/>
                <w:noProof/>
              </w:rPr>
              <w:t>5</w:t>
            </w:r>
            <w:r>
              <w:rPr>
                <w:rFonts w:eastAsiaTheme="minorEastAsia"/>
                <w:noProof/>
                <w:lang w:eastAsia="fr-FR"/>
              </w:rPr>
              <w:tab/>
            </w:r>
            <w:r w:rsidRPr="000C2C7C">
              <w:rPr>
                <w:rStyle w:val="Lienhypertexte"/>
                <w:noProof/>
              </w:rPr>
              <w:t>Conclusion</w:t>
            </w:r>
            <w:r>
              <w:rPr>
                <w:noProof/>
                <w:webHidden/>
              </w:rPr>
              <w:tab/>
            </w:r>
            <w:r>
              <w:rPr>
                <w:noProof/>
                <w:webHidden/>
              </w:rPr>
              <w:fldChar w:fldCharType="begin"/>
            </w:r>
            <w:r>
              <w:rPr>
                <w:noProof/>
                <w:webHidden/>
              </w:rPr>
              <w:instrText xml:space="preserve"> PAGEREF _Toc33501061 \h </w:instrText>
            </w:r>
            <w:r>
              <w:rPr>
                <w:noProof/>
                <w:webHidden/>
              </w:rPr>
            </w:r>
            <w:r>
              <w:rPr>
                <w:noProof/>
                <w:webHidden/>
              </w:rPr>
              <w:fldChar w:fldCharType="separate"/>
            </w:r>
            <w:r>
              <w:rPr>
                <w:noProof/>
                <w:webHidden/>
              </w:rPr>
              <w:t>16</w:t>
            </w:r>
            <w:r>
              <w:rPr>
                <w:noProof/>
                <w:webHidden/>
              </w:rPr>
              <w:fldChar w:fldCharType="end"/>
            </w:r>
          </w:hyperlink>
        </w:p>
        <w:p w14:paraId="7ECC5BCE" w14:textId="65A7BCC1" w:rsidR="00415409" w:rsidRDefault="00415409">
          <w:pPr>
            <w:pStyle w:val="TM1"/>
            <w:tabs>
              <w:tab w:val="left" w:pos="440"/>
              <w:tab w:val="right" w:leader="dot" w:pos="10456"/>
            </w:tabs>
            <w:rPr>
              <w:rFonts w:eastAsiaTheme="minorEastAsia"/>
              <w:noProof/>
              <w:lang w:eastAsia="fr-FR"/>
            </w:rPr>
          </w:pPr>
          <w:hyperlink w:anchor="_Toc33501062" w:history="1">
            <w:r w:rsidRPr="000C2C7C">
              <w:rPr>
                <w:rStyle w:val="Lienhypertexte"/>
                <w:noProof/>
              </w:rPr>
              <w:t>6</w:t>
            </w:r>
            <w:r>
              <w:rPr>
                <w:rFonts w:eastAsiaTheme="minorEastAsia"/>
                <w:noProof/>
                <w:lang w:eastAsia="fr-FR"/>
              </w:rPr>
              <w:tab/>
            </w:r>
            <w:r w:rsidRPr="000C2C7C">
              <w:rPr>
                <w:rStyle w:val="Lienhypertexte"/>
                <w:noProof/>
              </w:rPr>
              <w:t>La recherche du « Dernier ancêtre commun universel »</w:t>
            </w:r>
            <w:r>
              <w:rPr>
                <w:noProof/>
                <w:webHidden/>
              </w:rPr>
              <w:tab/>
            </w:r>
            <w:r>
              <w:rPr>
                <w:noProof/>
                <w:webHidden/>
              </w:rPr>
              <w:fldChar w:fldCharType="begin"/>
            </w:r>
            <w:r>
              <w:rPr>
                <w:noProof/>
                <w:webHidden/>
              </w:rPr>
              <w:instrText xml:space="preserve"> PAGEREF _Toc33501062 \h </w:instrText>
            </w:r>
            <w:r>
              <w:rPr>
                <w:noProof/>
                <w:webHidden/>
              </w:rPr>
            </w:r>
            <w:r>
              <w:rPr>
                <w:noProof/>
                <w:webHidden/>
              </w:rPr>
              <w:fldChar w:fldCharType="separate"/>
            </w:r>
            <w:r>
              <w:rPr>
                <w:noProof/>
                <w:webHidden/>
              </w:rPr>
              <w:t>17</w:t>
            </w:r>
            <w:r>
              <w:rPr>
                <w:noProof/>
                <w:webHidden/>
              </w:rPr>
              <w:fldChar w:fldCharType="end"/>
            </w:r>
          </w:hyperlink>
        </w:p>
        <w:p w14:paraId="00EAE99F" w14:textId="57B52CDA" w:rsidR="00415409" w:rsidRDefault="00415409">
          <w:pPr>
            <w:pStyle w:val="TM1"/>
            <w:tabs>
              <w:tab w:val="left" w:pos="440"/>
              <w:tab w:val="right" w:leader="dot" w:pos="10456"/>
            </w:tabs>
            <w:rPr>
              <w:rFonts w:eastAsiaTheme="minorEastAsia"/>
              <w:noProof/>
              <w:lang w:eastAsia="fr-FR"/>
            </w:rPr>
          </w:pPr>
          <w:hyperlink w:anchor="_Toc33501063" w:history="1">
            <w:r w:rsidRPr="000C2C7C">
              <w:rPr>
                <w:rStyle w:val="Lienhypertexte"/>
                <w:noProof/>
              </w:rPr>
              <w:t>7</w:t>
            </w:r>
            <w:r>
              <w:rPr>
                <w:rFonts w:eastAsiaTheme="minorEastAsia"/>
                <w:noProof/>
                <w:lang w:eastAsia="fr-FR"/>
              </w:rPr>
              <w:tab/>
            </w:r>
            <w:r w:rsidRPr="000C2C7C">
              <w:rPr>
                <w:rStyle w:val="Lienhypertexte"/>
                <w:noProof/>
              </w:rPr>
              <w:t>Bibliographie</w:t>
            </w:r>
            <w:r>
              <w:rPr>
                <w:noProof/>
                <w:webHidden/>
              </w:rPr>
              <w:tab/>
            </w:r>
            <w:r>
              <w:rPr>
                <w:noProof/>
                <w:webHidden/>
              </w:rPr>
              <w:fldChar w:fldCharType="begin"/>
            </w:r>
            <w:r>
              <w:rPr>
                <w:noProof/>
                <w:webHidden/>
              </w:rPr>
              <w:instrText xml:space="preserve"> PAGEREF _Toc33501063 \h </w:instrText>
            </w:r>
            <w:r>
              <w:rPr>
                <w:noProof/>
                <w:webHidden/>
              </w:rPr>
            </w:r>
            <w:r>
              <w:rPr>
                <w:noProof/>
                <w:webHidden/>
              </w:rPr>
              <w:fldChar w:fldCharType="separate"/>
            </w:r>
            <w:r>
              <w:rPr>
                <w:noProof/>
                <w:webHidden/>
              </w:rPr>
              <w:t>18</w:t>
            </w:r>
            <w:r>
              <w:rPr>
                <w:noProof/>
                <w:webHidden/>
              </w:rPr>
              <w:fldChar w:fldCharType="end"/>
            </w:r>
          </w:hyperlink>
        </w:p>
        <w:p w14:paraId="4F112EEF" w14:textId="5AE32E6E" w:rsidR="00415409" w:rsidRDefault="00415409">
          <w:pPr>
            <w:pStyle w:val="TM1"/>
            <w:tabs>
              <w:tab w:val="left" w:pos="440"/>
              <w:tab w:val="right" w:leader="dot" w:pos="10456"/>
            </w:tabs>
            <w:rPr>
              <w:rFonts w:eastAsiaTheme="minorEastAsia"/>
              <w:noProof/>
              <w:lang w:eastAsia="fr-FR"/>
            </w:rPr>
          </w:pPr>
          <w:hyperlink w:anchor="_Toc33501064" w:history="1">
            <w:r w:rsidRPr="000C2C7C">
              <w:rPr>
                <w:rStyle w:val="Lienhypertexte"/>
                <w:noProof/>
              </w:rPr>
              <w:t>8</w:t>
            </w:r>
            <w:r>
              <w:rPr>
                <w:rFonts w:eastAsiaTheme="minorEastAsia"/>
                <w:noProof/>
                <w:lang w:eastAsia="fr-FR"/>
              </w:rPr>
              <w:tab/>
            </w:r>
            <w:r w:rsidRPr="000C2C7C">
              <w:rPr>
                <w:rStyle w:val="Lienhypertexte"/>
                <w:noProof/>
              </w:rPr>
              <w:t>Annexe : Définition du génome</w:t>
            </w:r>
            <w:r>
              <w:rPr>
                <w:noProof/>
                <w:webHidden/>
              </w:rPr>
              <w:tab/>
            </w:r>
            <w:r>
              <w:rPr>
                <w:noProof/>
                <w:webHidden/>
              </w:rPr>
              <w:fldChar w:fldCharType="begin"/>
            </w:r>
            <w:r>
              <w:rPr>
                <w:noProof/>
                <w:webHidden/>
              </w:rPr>
              <w:instrText xml:space="preserve"> PAGEREF _Toc33501064 \h </w:instrText>
            </w:r>
            <w:r>
              <w:rPr>
                <w:noProof/>
                <w:webHidden/>
              </w:rPr>
            </w:r>
            <w:r>
              <w:rPr>
                <w:noProof/>
                <w:webHidden/>
              </w:rPr>
              <w:fldChar w:fldCharType="separate"/>
            </w:r>
            <w:r>
              <w:rPr>
                <w:noProof/>
                <w:webHidden/>
              </w:rPr>
              <w:t>21</w:t>
            </w:r>
            <w:r>
              <w:rPr>
                <w:noProof/>
                <w:webHidden/>
              </w:rPr>
              <w:fldChar w:fldCharType="end"/>
            </w:r>
          </w:hyperlink>
        </w:p>
        <w:p w14:paraId="61426D2D" w14:textId="1EEA5120" w:rsidR="00415409" w:rsidRDefault="00415409">
          <w:pPr>
            <w:pStyle w:val="TM1"/>
            <w:tabs>
              <w:tab w:val="left" w:pos="440"/>
              <w:tab w:val="right" w:leader="dot" w:pos="10456"/>
            </w:tabs>
            <w:rPr>
              <w:rFonts w:eastAsiaTheme="minorEastAsia"/>
              <w:noProof/>
              <w:lang w:eastAsia="fr-FR"/>
            </w:rPr>
          </w:pPr>
          <w:hyperlink w:anchor="_Toc33501065" w:history="1">
            <w:r w:rsidRPr="000C2C7C">
              <w:rPr>
                <w:rStyle w:val="Lienhypertexte"/>
                <w:noProof/>
              </w:rPr>
              <w:t>9</w:t>
            </w:r>
            <w:r>
              <w:rPr>
                <w:rFonts w:eastAsiaTheme="minorEastAsia"/>
                <w:noProof/>
                <w:lang w:eastAsia="fr-FR"/>
              </w:rPr>
              <w:tab/>
            </w:r>
            <w:r w:rsidRPr="000C2C7C">
              <w:rPr>
                <w:rStyle w:val="Lienhypertexte"/>
                <w:noProof/>
              </w:rPr>
              <w:t>Annexe : Lois de Mendel</w:t>
            </w:r>
            <w:r>
              <w:rPr>
                <w:noProof/>
                <w:webHidden/>
              </w:rPr>
              <w:tab/>
            </w:r>
            <w:r>
              <w:rPr>
                <w:noProof/>
                <w:webHidden/>
              </w:rPr>
              <w:fldChar w:fldCharType="begin"/>
            </w:r>
            <w:r>
              <w:rPr>
                <w:noProof/>
                <w:webHidden/>
              </w:rPr>
              <w:instrText xml:space="preserve"> PAGEREF _Toc33501065 \h </w:instrText>
            </w:r>
            <w:r>
              <w:rPr>
                <w:noProof/>
                <w:webHidden/>
              </w:rPr>
            </w:r>
            <w:r>
              <w:rPr>
                <w:noProof/>
                <w:webHidden/>
              </w:rPr>
              <w:fldChar w:fldCharType="separate"/>
            </w:r>
            <w:r>
              <w:rPr>
                <w:noProof/>
                <w:webHidden/>
              </w:rPr>
              <w:t>21</w:t>
            </w:r>
            <w:r>
              <w:rPr>
                <w:noProof/>
                <w:webHidden/>
              </w:rPr>
              <w:fldChar w:fldCharType="end"/>
            </w:r>
          </w:hyperlink>
        </w:p>
        <w:p w14:paraId="4C63414C" w14:textId="2E5852CF" w:rsidR="00415409" w:rsidRDefault="00415409">
          <w:pPr>
            <w:pStyle w:val="TM2"/>
            <w:tabs>
              <w:tab w:val="left" w:pos="880"/>
              <w:tab w:val="right" w:leader="dot" w:pos="10456"/>
            </w:tabs>
            <w:rPr>
              <w:rFonts w:eastAsiaTheme="minorEastAsia"/>
              <w:noProof/>
              <w:lang w:eastAsia="fr-FR"/>
            </w:rPr>
          </w:pPr>
          <w:hyperlink w:anchor="_Toc33501066" w:history="1">
            <w:r w:rsidRPr="000C2C7C">
              <w:rPr>
                <w:rStyle w:val="Lienhypertexte"/>
                <w:noProof/>
              </w:rPr>
              <w:t>9.1</w:t>
            </w:r>
            <w:r>
              <w:rPr>
                <w:rFonts w:eastAsiaTheme="minorEastAsia"/>
                <w:noProof/>
                <w:lang w:eastAsia="fr-FR"/>
              </w:rPr>
              <w:tab/>
            </w:r>
            <w:r w:rsidRPr="000C2C7C">
              <w:rPr>
                <w:rStyle w:val="Lienhypertexte"/>
                <w:noProof/>
              </w:rPr>
              <w:t>Première loi : Loi d'uniformité des hybrides de première génération</w:t>
            </w:r>
            <w:r>
              <w:rPr>
                <w:noProof/>
                <w:webHidden/>
              </w:rPr>
              <w:tab/>
            </w:r>
            <w:r>
              <w:rPr>
                <w:noProof/>
                <w:webHidden/>
              </w:rPr>
              <w:fldChar w:fldCharType="begin"/>
            </w:r>
            <w:r>
              <w:rPr>
                <w:noProof/>
                <w:webHidden/>
              </w:rPr>
              <w:instrText xml:space="preserve"> PAGEREF _Toc33501066 \h </w:instrText>
            </w:r>
            <w:r>
              <w:rPr>
                <w:noProof/>
                <w:webHidden/>
              </w:rPr>
            </w:r>
            <w:r>
              <w:rPr>
                <w:noProof/>
                <w:webHidden/>
              </w:rPr>
              <w:fldChar w:fldCharType="separate"/>
            </w:r>
            <w:r>
              <w:rPr>
                <w:noProof/>
                <w:webHidden/>
              </w:rPr>
              <w:t>21</w:t>
            </w:r>
            <w:r>
              <w:rPr>
                <w:noProof/>
                <w:webHidden/>
              </w:rPr>
              <w:fldChar w:fldCharType="end"/>
            </w:r>
          </w:hyperlink>
        </w:p>
        <w:p w14:paraId="16CCD44F" w14:textId="20154CA7" w:rsidR="00415409" w:rsidRDefault="00415409">
          <w:pPr>
            <w:pStyle w:val="TM2"/>
            <w:tabs>
              <w:tab w:val="left" w:pos="880"/>
              <w:tab w:val="right" w:leader="dot" w:pos="10456"/>
            </w:tabs>
            <w:rPr>
              <w:rFonts w:eastAsiaTheme="minorEastAsia"/>
              <w:noProof/>
              <w:lang w:eastAsia="fr-FR"/>
            </w:rPr>
          </w:pPr>
          <w:hyperlink w:anchor="_Toc33501067" w:history="1">
            <w:r w:rsidRPr="000C2C7C">
              <w:rPr>
                <w:rStyle w:val="Lienhypertexte"/>
                <w:noProof/>
              </w:rPr>
              <w:t>9.2</w:t>
            </w:r>
            <w:r>
              <w:rPr>
                <w:rFonts w:eastAsiaTheme="minorEastAsia"/>
                <w:noProof/>
                <w:lang w:eastAsia="fr-FR"/>
              </w:rPr>
              <w:tab/>
            </w:r>
            <w:r w:rsidRPr="000C2C7C">
              <w:rPr>
                <w:rStyle w:val="Lienhypertexte"/>
                <w:noProof/>
              </w:rPr>
              <w:t>Deuxième loi : Loi de disjonction des allèles</w:t>
            </w:r>
            <w:r>
              <w:rPr>
                <w:noProof/>
                <w:webHidden/>
              </w:rPr>
              <w:tab/>
            </w:r>
            <w:r>
              <w:rPr>
                <w:noProof/>
                <w:webHidden/>
              </w:rPr>
              <w:fldChar w:fldCharType="begin"/>
            </w:r>
            <w:r>
              <w:rPr>
                <w:noProof/>
                <w:webHidden/>
              </w:rPr>
              <w:instrText xml:space="preserve"> PAGEREF _Toc33501067 \h </w:instrText>
            </w:r>
            <w:r>
              <w:rPr>
                <w:noProof/>
                <w:webHidden/>
              </w:rPr>
            </w:r>
            <w:r>
              <w:rPr>
                <w:noProof/>
                <w:webHidden/>
              </w:rPr>
              <w:fldChar w:fldCharType="separate"/>
            </w:r>
            <w:r>
              <w:rPr>
                <w:noProof/>
                <w:webHidden/>
              </w:rPr>
              <w:t>22</w:t>
            </w:r>
            <w:r>
              <w:rPr>
                <w:noProof/>
                <w:webHidden/>
              </w:rPr>
              <w:fldChar w:fldCharType="end"/>
            </w:r>
          </w:hyperlink>
        </w:p>
        <w:p w14:paraId="4AF98A0E" w14:textId="3AF01164" w:rsidR="00415409" w:rsidRDefault="00415409">
          <w:pPr>
            <w:pStyle w:val="TM2"/>
            <w:tabs>
              <w:tab w:val="left" w:pos="880"/>
              <w:tab w:val="right" w:leader="dot" w:pos="10456"/>
            </w:tabs>
            <w:rPr>
              <w:rFonts w:eastAsiaTheme="minorEastAsia"/>
              <w:noProof/>
              <w:lang w:eastAsia="fr-FR"/>
            </w:rPr>
          </w:pPr>
          <w:hyperlink w:anchor="_Toc33501068" w:history="1">
            <w:r w:rsidRPr="000C2C7C">
              <w:rPr>
                <w:rStyle w:val="Lienhypertexte"/>
                <w:noProof/>
              </w:rPr>
              <w:t>9.3</w:t>
            </w:r>
            <w:r>
              <w:rPr>
                <w:rFonts w:eastAsiaTheme="minorEastAsia"/>
                <w:noProof/>
                <w:lang w:eastAsia="fr-FR"/>
              </w:rPr>
              <w:tab/>
            </w:r>
            <w:r w:rsidRPr="000C2C7C">
              <w:rPr>
                <w:rStyle w:val="Lienhypertexte"/>
                <w:noProof/>
              </w:rPr>
              <w:t>Troisième loi : indépendance de la transmission des caractères</w:t>
            </w:r>
            <w:r>
              <w:rPr>
                <w:noProof/>
                <w:webHidden/>
              </w:rPr>
              <w:tab/>
            </w:r>
            <w:r>
              <w:rPr>
                <w:noProof/>
                <w:webHidden/>
              </w:rPr>
              <w:fldChar w:fldCharType="begin"/>
            </w:r>
            <w:r>
              <w:rPr>
                <w:noProof/>
                <w:webHidden/>
              </w:rPr>
              <w:instrText xml:space="preserve"> PAGEREF _Toc33501068 \h </w:instrText>
            </w:r>
            <w:r>
              <w:rPr>
                <w:noProof/>
                <w:webHidden/>
              </w:rPr>
            </w:r>
            <w:r>
              <w:rPr>
                <w:noProof/>
                <w:webHidden/>
              </w:rPr>
              <w:fldChar w:fldCharType="separate"/>
            </w:r>
            <w:r>
              <w:rPr>
                <w:noProof/>
                <w:webHidden/>
              </w:rPr>
              <w:t>22</w:t>
            </w:r>
            <w:r>
              <w:rPr>
                <w:noProof/>
                <w:webHidden/>
              </w:rPr>
              <w:fldChar w:fldCharType="end"/>
            </w:r>
          </w:hyperlink>
        </w:p>
        <w:p w14:paraId="39BC1542" w14:textId="62320D21" w:rsidR="003B10BE" w:rsidRDefault="003B10BE">
          <w:r>
            <w:rPr>
              <w:b/>
              <w:bCs/>
            </w:rPr>
            <w:fldChar w:fldCharType="end"/>
          </w:r>
        </w:p>
      </w:sdtContent>
    </w:sdt>
    <w:p w14:paraId="51BE6ABC" w14:textId="77777777" w:rsidR="003B10BE" w:rsidRDefault="003B10BE" w:rsidP="00876461">
      <w:pPr>
        <w:spacing w:after="0" w:line="240" w:lineRule="auto"/>
        <w:jc w:val="both"/>
      </w:pPr>
    </w:p>
    <w:sectPr w:rsidR="003B10BE" w:rsidSect="00FE1FC4">
      <w:footerReference w:type="default" r:id="rId7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1DF58" w14:textId="77777777" w:rsidR="00DB46CA" w:rsidRDefault="00DB46CA" w:rsidP="00B62E78">
      <w:pPr>
        <w:spacing w:after="0" w:line="240" w:lineRule="auto"/>
      </w:pPr>
      <w:r>
        <w:separator/>
      </w:r>
    </w:p>
  </w:endnote>
  <w:endnote w:type="continuationSeparator" w:id="0">
    <w:p w14:paraId="1E539175" w14:textId="77777777" w:rsidR="00DB46CA" w:rsidRDefault="00DB46CA" w:rsidP="00B62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088992"/>
      <w:docPartObj>
        <w:docPartGallery w:val="Page Numbers (Bottom of Page)"/>
        <w:docPartUnique/>
      </w:docPartObj>
    </w:sdtPr>
    <w:sdtEndPr/>
    <w:sdtContent>
      <w:p w14:paraId="656DE07F" w14:textId="16ABD923" w:rsidR="00476D97" w:rsidRDefault="00476D97">
        <w:pPr>
          <w:pStyle w:val="Pieddepage"/>
          <w:jc w:val="center"/>
        </w:pPr>
        <w:r>
          <w:fldChar w:fldCharType="begin"/>
        </w:r>
        <w:r>
          <w:instrText>PAGE   \* MERGEFORMAT</w:instrText>
        </w:r>
        <w:r>
          <w:fldChar w:fldCharType="separate"/>
        </w:r>
        <w:r>
          <w:t>2</w:t>
        </w:r>
        <w:r>
          <w:fldChar w:fldCharType="end"/>
        </w:r>
      </w:p>
    </w:sdtContent>
  </w:sdt>
  <w:p w14:paraId="33A1E5BA" w14:textId="77777777" w:rsidR="00476D97" w:rsidRDefault="00476D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FEB2D" w14:textId="77777777" w:rsidR="00DB46CA" w:rsidRDefault="00DB46CA" w:rsidP="00B62E78">
      <w:pPr>
        <w:spacing w:after="0" w:line="240" w:lineRule="auto"/>
      </w:pPr>
      <w:r>
        <w:separator/>
      </w:r>
    </w:p>
  </w:footnote>
  <w:footnote w:type="continuationSeparator" w:id="0">
    <w:p w14:paraId="031BC578" w14:textId="77777777" w:rsidR="00DB46CA" w:rsidRDefault="00DB46CA" w:rsidP="00B62E78">
      <w:pPr>
        <w:spacing w:after="0" w:line="240" w:lineRule="auto"/>
      </w:pPr>
      <w:r>
        <w:continuationSeparator/>
      </w:r>
    </w:p>
  </w:footnote>
  <w:footnote w:id="1">
    <w:p w14:paraId="0785E694" w14:textId="77777777" w:rsidR="00476D97" w:rsidRPr="000B1A29" w:rsidRDefault="00476D97" w:rsidP="000B1A29">
      <w:pPr>
        <w:pStyle w:val="Notedebasdepage"/>
        <w:jc w:val="both"/>
        <w:rPr>
          <w:i/>
          <w:iCs/>
        </w:rPr>
      </w:pPr>
      <w:r>
        <w:rPr>
          <w:rStyle w:val="Appelnotedebasdep"/>
        </w:rPr>
        <w:footnoteRef/>
      </w:r>
      <w:r>
        <w:t xml:space="preserve"> « </w:t>
      </w:r>
      <w:r w:rsidRPr="000B1A29">
        <w:rPr>
          <w:b/>
          <w:bCs/>
          <w:i/>
          <w:iCs/>
        </w:rPr>
        <w:t>La théorie de l'évolution ce n'est qu'une hypothèse</w:t>
      </w:r>
      <w:r w:rsidRPr="000B1A29">
        <w:rPr>
          <w:i/>
          <w:iCs/>
        </w:rPr>
        <w:t xml:space="preserve"> : </w:t>
      </w:r>
    </w:p>
    <w:p w14:paraId="0378D3C8" w14:textId="043E6C8C" w:rsidR="00476D97" w:rsidRPr="000B1A29" w:rsidRDefault="00476D97" w:rsidP="000B1A29">
      <w:pPr>
        <w:pStyle w:val="Notedebasdepage"/>
        <w:jc w:val="both"/>
        <w:rPr>
          <w:i/>
          <w:iCs/>
        </w:rPr>
      </w:pPr>
      <w:r w:rsidRPr="000B1A29">
        <w:rPr>
          <w:i/>
          <w:iCs/>
        </w:rPr>
        <w:t xml:space="preserve">La biologie avance par hypothèse et théories (comme en chimie, en géologie, en génétique...). En avançant une hypothèse le scientifique doit vérifier qu'elle tient debout, argumenter, trouver des preuves, expérimenter. Un vrai scientifique doit accepter que sa théorie soit réfutée, contredite... ce n'est pas pour cela qu'elle est fausse ! Sans théorie ni hypothèse nous penserions toujours que la Terre est plate... La théorie de l'évolution est aujourd'hui vérifiée par les faits, les fossiles, les expériences. Cela n'empêche pas que des scientifiques puissent continuer à travailler le sujet... comme n'importe quelle théorie. </w:t>
      </w:r>
    </w:p>
    <w:p w14:paraId="3DE0E51B" w14:textId="2D8DC0FF" w:rsidR="00476D97" w:rsidRPr="000B1A29" w:rsidRDefault="00476D97" w:rsidP="000B1A29">
      <w:pPr>
        <w:pStyle w:val="Notedebasdepage"/>
        <w:jc w:val="both"/>
        <w:rPr>
          <w:lang w:val="en-GB"/>
        </w:rPr>
      </w:pPr>
      <w:r w:rsidRPr="000B1A29">
        <w:rPr>
          <w:i/>
          <w:iCs/>
        </w:rPr>
        <w:t>Le créationniste, quelle que soit sa religion, ne se base pas sur des faits, mais généralement sur un livre qui présente, non pas une théorie, mais une histoire</w:t>
      </w:r>
      <w:r>
        <w:t xml:space="preserve"> ». </w:t>
      </w:r>
      <w:r w:rsidRPr="000B1A29">
        <w:rPr>
          <w:lang w:val="en-GB"/>
        </w:rPr>
        <w:t xml:space="preserve">Cf. </w:t>
      </w:r>
      <w:r w:rsidR="00DB46CA">
        <w:fldChar w:fldCharType="begin"/>
      </w:r>
      <w:r w:rsidR="00DB46CA" w:rsidRPr="001B77B0">
        <w:rPr>
          <w:lang w:val="en-GB"/>
        </w:rPr>
        <w:instrText xml:space="preserve"> HYPERLINK "https://www.hominides.com/html/theories/theorie-evolution-idees-fausses.php" </w:instrText>
      </w:r>
      <w:r w:rsidR="00DB46CA">
        <w:fldChar w:fldCharType="separate"/>
      </w:r>
      <w:r w:rsidRPr="000B1A29">
        <w:rPr>
          <w:rStyle w:val="Lienhypertexte"/>
          <w:lang w:val="en-GB"/>
        </w:rPr>
        <w:t>https://www.hominides.com/html/theories/theorie-evolution-idees-fausses.php</w:t>
      </w:r>
      <w:r w:rsidR="00DB46CA">
        <w:rPr>
          <w:rStyle w:val="Lienhypertexte"/>
          <w:lang w:val="en-GB"/>
        </w:rPr>
        <w:fldChar w:fldCharType="end"/>
      </w:r>
      <w:r w:rsidRPr="000B1A29">
        <w:rPr>
          <w:lang w:val="en-GB"/>
        </w:rPr>
        <w:t xml:space="preserve"> </w:t>
      </w:r>
    </w:p>
  </w:footnote>
  <w:footnote w:id="2">
    <w:p w14:paraId="2D2CD7D9" w14:textId="5E949676" w:rsidR="00476D97" w:rsidRDefault="00476D97" w:rsidP="00937E2A">
      <w:pPr>
        <w:pStyle w:val="Notedebasdepage"/>
        <w:jc w:val="both"/>
      </w:pPr>
      <w:r>
        <w:rPr>
          <w:rStyle w:val="Appelnotedebasdep"/>
        </w:rPr>
        <w:footnoteRef/>
      </w:r>
      <w:r>
        <w:t xml:space="preserve"> A) Un chrétien « </w:t>
      </w:r>
      <w:r w:rsidRPr="00937E2A">
        <w:rPr>
          <w:i/>
          <w:iCs/>
        </w:rPr>
        <w:t>Dieu est infini, illimité, compatissant</w:t>
      </w:r>
      <w:r>
        <w:t xml:space="preserve"> … ». Un musulman « </w:t>
      </w:r>
      <w:r w:rsidRPr="00937E2A">
        <w:rPr>
          <w:i/>
          <w:iCs/>
        </w:rPr>
        <w:t>Allah est divinité, clément, miséricordieux, pur, paisible, sauveur, préservateur, tout puissant, imposant, suprême, majestueux, créateur, producteur, formateur, infini, pardonneur, dominateur, généreux, pourvoyeur, grand juge, omniscient, l’abaisseur et l’éleveur, qui rend puissant et humilie, l’</w:t>
      </w:r>
      <w:proofErr w:type="spellStart"/>
      <w:r w:rsidRPr="00937E2A">
        <w:rPr>
          <w:i/>
          <w:iCs/>
        </w:rPr>
        <w:t>audient</w:t>
      </w:r>
      <w:proofErr w:type="spellEnd"/>
      <w:r w:rsidRPr="00937E2A">
        <w:rPr>
          <w:i/>
          <w:iCs/>
        </w:rPr>
        <w:t>, le clairvoyant, l’arbitre, le juste, le doux, le bien informé, très reconnaissant, très haut, très grand, le gardien, sublime</w:t>
      </w:r>
      <w:r>
        <w:t xml:space="preserve"> … », Les 99 noms d’Allah, </w:t>
      </w:r>
      <w:hyperlink r:id="rId1" w:history="1">
        <w:r>
          <w:rPr>
            <w:rStyle w:val="Lienhypertexte"/>
          </w:rPr>
          <w:t>https://fr.wikipedia.org/wiki/Dénomination_de_Dieu_dans_l'islam</w:t>
        </w:r>
      </w:hyperlink>
      <w:r>
        <w:t xml:space="preserve"> </w:t>
      </w:r>
    </w:p>
    <w:p w14:paraId="57E2FABB" w14:textId="13A7AEF1" w:rsidR="00476D97" w:rsidRDefault="00476D97" w:rsidP="00937E2A">
      <w:pPr>
        <w:pStyle w:val="Notedebasdepage"/>
        <w:jc w:val="both"/>
      </w:pPr>
      <w:r>
        <w:t xml:space="preserve">b) </w:t>
      </w:r>
      <w:r w:rsidRPr="00937E2A">
        <w:t xml:space="preserve">Un ami scientifique, chercheur au CNRS, m'expliquait : </w:t>
      </w:r>
      <w:r>
        <w:t>« </w:t>
      </w:r>
      <w:r w:rsidRPr="00937E2A">
        <w:rPr>
          <w:i/>
          <w:iCs/>
        </w:rPr>
        <w:t>je ne suis pas convaincu du tout par les théories religieuses, à commencer par l'existence de dieu(x), dont aucun consensus n'existe pour le définir, et qu'il est hors de question que je passe ma vie à lire des montagnes de textes contradictoires, des milliers de pages de textes qui ne font pas consensus dans le monde, comme préalable à toute discussion</w:t>
      </w:r>
      <w:r>
        <w:t> ».</w:t>
      </w:r>
    </w:p>
  </w:footnote>
  <w:footnote w:id="3">
    <w:p w14:paraId="13824AA5" w14:textId="647C5A34" w:rsidR="00476D97" w:rsidRDefault="00476D97">
      <w:pPr>
        <w:pStyle w:val="Notedebasdepage"/>
      </w:pPr>
      <w:r>
        <w:rPr>
          <w:rStyle w:val="Appelnotedebasdep"/>
        </w:rPr>
        <w:footnoteRef/>
      </w:r>
      <w:r>
        <w:t xml:space="preserve"> a) </w:t>
      </w:r>
      <w:r w:rsidRPr="008670B5">
        <w:rPr>
          <w:i/>
          <w:iCs/>
        </w:rPr>
        <w:t>Dangers du créationnisme dans l'éducation</w:t>
      </w:r>
      <w:r w:rsidRPr="008670B5">
        <w:t>, RESOLUTION DU CONSEIL DE L'EUROPE, adoptée le 4 octobre 2007</w:t>
      </w:r>
      <w:r>
        <w:t xml:space="preserve">, </w:t>
      </w:r>
      <w:hyperlink r:id="rId2" w:history="1">
        <w:r>
          <w:rPr>
            <w:rStyle w:val="Lienhypertexte"/>
          </w:rPr>
          <w:t>https://assembly.coe.int/nw/xml/XRef/Xref-XML2HTML-FR.asp?fileid=17592&amp;lang=FR</w:t>
        </w:r>
      </w:hyperlink>
    </w:p>
    <w:p w14:paraId="1EB2CC90" w14:textId="63009D48" w:rsidR="00476D97" w:rsidRPr="008670B5" w:rsidRDefault="00476D97">
      <w:pPr>
        <w:pStyle w:val="Notedebasdepage"/>
        <w:rPr>
          <w:lang w:val="en-GB"/>
        </w:rPr>
      </w:pPr>
      <w:r w:rsidRPr="008670B5">
        <w:rPr>
          <w:lang w:val="en-GB"/>
        </w:rPr>
        <w:t xml:space="preserve">b) </w:t>
      </w:r>
      <w:r w:rsidR="00DB46CA">
        <w:fldChar w:fldCharType="begin"/>
      </w:r>
      <w:r w:rsidR="00DB46CA" w:rsidRPr="001B77B0">
        <w:rPr>
          <w:lang w:val="en-GB"/>
        </w:rPr>
        <w:instrText xml:space="preserve"> HYPERLINK "https://fr.wikipedia.org/wiki/Les_dangers_du_cr%C3%A9ationnisme_dans_l%27%C3%A9ducation" </w:instrText>
      </w:r>
      <w:r w:rsidR="00DB46CA">
        <w:fldChar w:fldCharType="separate"/>
      </w:r>
      <w:r w:rsidRPr="008670B5">
        <w:rPr>
          <w:rStyle w:val="Lienhypertexte"/>
          <w:lang w:val="en-GB"/>
        </w:rPr>
        <w:t>https://fr.wikipedia.org/wiki/Les_dangers_du_cr%C3%A9ationnisme_dans_l%27%C3%A9ducation</w:t>
      </w:r>
      <w:r w:rsidR="00DB46CA">
        <w:rPr>
          <w:rStyle w:val="Lienhypertexte"/>
          <w:lang w:val="en-GB"/>
        </w:rPr>
        <w:fldChar w:fldCharType="end"/>
      </w:r>
    </w:p>
  </w:footnote>
  <w:footnote w:id="4">
    <w:p w14:paraId="70000037" w14:textId="43B2688F" w:rsidR="00476D97" w:rsidRDefault="00476D97" w:rsidP="004E14BC">
      <w:pPr>
        <w:pStyle w:val="Notedebasdepage"/>
        <w:jc w:val="both"/>
      </w:pPr>
      <w:r>
        <w:rPr>
          <w:rStyle w:val="Appelnotedebasdep"/>
        </w:rPr>
        <w:footnoteRef/>
      </w:r>
      <w:r>
        <w:t xml:space="preserve"> </w:t>
      </w:r>
      <w:r w:rsidRPr="00B62E78">
        <w:rPr>
          <w:i/>
          <w:iCs/>
        </w:rPr>
        <w:t>Lamarck et Darwin : deux visions divergentes du monde vivant</w:t>
      </w:r>
      <w:r w:rsidRPr="00B62E78">
        <w:t xml:space="preserve">, BREGLIANO Jean-Claude, Professeur honoraire, Université Blaise Pascal, Clermont-Ferrand et Université de la Méditerranée Marseille Luminy, 27-05-2019, </w:t>
      </w:r>
      <w:hyperlink r:id="rId3" w:history="1">
        <w:r w:rsidRPr="00F252B5">
          <w:rPr>
            <w:rStyle w:val="Lienhypertexte"/>
          </w:rPr>
          <w:t>https://www.encyclopedie-environnement.org/vivant/lamarck-darwin-deux-visions-divergentes-monde-vivant/</w:t>
        </w:r>
      </w:hyperlink>
      <w:r>
        <w:t xml:space="preserve"> </w:t>
      </w:r>
    </w:p>
  </w:footnote>
  <w:footnote w:id="5">
    <w:p w14:paraId="15EDBDBD" w14:textId="6221E120" w:rsidR="00476D97" w:rsidRDefault="00476D97" w:rsidP="004E14BC">
      <w:pPr>
        <w:pStyle w:val="Notedebasdepage"/>
        <w:jc w:val="both"/>
      </w:pPr>
      <w:r>
        <w:rPr>
          <w:rStyle w:val="Appelnotedebasdep"/>
        </w:rPr>
        <w:footnoteRef/>
      </w:r>
      <w:r>
        <w:t xml:space="preserve"> Il y a même eu après une théorie pseudoscientifique, réfutée, encore après, le </w:t>
      </w:r>
      <w:r w:rsidRPr="0025263B">
        <w:rPr>
          <w:i/>
          <w:iCs/>
        </w:rPr>
        <w:t>lyssenkisme</w:t>
      </w:r>
      <w:r>
        <w:t xml:space="preserve">, </w:t>
      </w:r>
      <w:r w:rsidRPr="0025263B">
        <w:t xml:space="preserve">théories déployées par l'agronome russe </w:t>
      </w:r>
      <w:proofErr w:type="spellStart"/>
      <w:r w:rsidRPr="0025263B">
        <w:t>Trofim</w:t>
      </w:r>
      <w:proofErr w:type="spellEnd"/>
      <w:r w:rsidRPr="0025263B">
        <w:t xml:space="preserve"> Lyssenko, vers 1930</w:t>
      </w:r>
      <w:r>
        <w:t xml:space="preserve"> (sous le régime soviétique)</w:t>
      </w:r>
      <w:r w:rsidRPr="0025263B">
        <w:t>.</w:t>
      </w:r>
    </w:p>
  </w:footnote>
  <w:footnote w:id="6">
    <w:p w14:paraId="33144F8C" w14:textId="0A27CC15" w:rsidR="00476D97" w:rsidRDefault="00476D97" w:rsidP="004E14BC">
      <w:pPr>
        <w:pStyle w:val="Notedebasdepage"/>
        <w:jc w:val="both"/>
      </w:pPr>
      <w:r>
        <w:rPr>
          <w:rStyle w:val="Appelnotedebasdep"/>
        </w:rPr>
        <w:footnoteRef/>
      </w:r>
      <w:r>
        <w:t xml:space="preserve"> Selon mon ami chercheur au CNRS : « </w:t>
      </w:r>
      <w:r w:rsidRPr="00195B27">
        <w:rPr>
          <w:i/>
          <w:iCs/>
        </w:rPr>
        <w:t>la théorie de l'évolution, même imparfaite, c'est ce qu'on a de mieux</w:t>
      </w:r>
      <w:r>
        <w:t> ».</w:t>
      </w:r>
    </w:p>
  </w:footnote>
  <w:footnote w:id="7">
    <w:p w14:paraId="35A99789" w14:textId="14C9B4F8" w:rsidR="00476D97" w:rsidRDefault="00476D97" w:rsidP="004E14BC">
      <w:pPr>
        <w:pStyle w:val="Notedebasdepage"/>
        <w:jc w:val="both"/>
      </w:pPr>
      <w:r>
        <w:rPr>
          <w:rStyle w:val="Appelnotedebasdep"/>
        </w:rPr>
        <w:footnoteRef/>
      </w:r>
      <w:r>
        <w:t xml:space="preserve"> </w:t>
      </w:r>
      <w:r w:rsidRPr="004E14BC">
        <w:rPr>
          <w:rFonts w:ascii="Calibri" w:eastAsia="Times New Roman" w:hAnsi="Calibri" w:cs="Calibri"/>
          <w:i/>
          <w:iCs/>
          <w:color w:val="1D2129"/>
          <w:lang w:eastAsia="fr-FR"/>
        </w:rPr>
        <w:t>Stratigraphie</w:t>
      </w:r>
      <w:r>
        <w:t xml:space="preserve"> : </w:t>
      </w:r>
      <w:r w:rsidRPr="004E14BC">
        <w:t>Étude de la stratification des roches sédimentaires, et de l'âge relatif des terrains et des couches de ces roches [couches gé</w:t>
      </w:r>
      <w:r>
        <w:t>o</w:t>
      </w:r>
      <w:r w:rsidRPr="004E14BC">
        <w:t>logiques].</w:t>
      </w:r>
    </w:p>
  </w:footnote>
  <w:footnote w:id="8">
    <w:p w14:paraId="45DA5ECF" w14:textId="30E712A0" w:rsidR="00476D97" w:rsidRDefault="00476D97" w:rsidP="007D418D">
      <w:pPr>
        <w:pStyle w:val="Notedebasdepage"/>
        <w:jc w:val="both"/>
      </w:pPr>
      <w:r>
        <w:rPr>
          <w:rStyle w:val="Appelnotedebasdep"/>
        </w:rPr>
        <w:footnoteRef/>
      </w:r>
      <w:r>
        <w:t xml:space="preserve"> </w:t>
      </w:r>
      <w:r w:rsidRPr="009A37CB">
        <w:t>Les scientifiques ne disent pas que Dieu n'existe pas, mais qu'on ne peut</w:t>
      </w:r>
      <w:r>
        <w:t xml:space="preserve"> </w:t>
      </w:r>
      <w:r w:rsidRPr="009A37CB">
        <w:t>le définir précisément.</w:t>
      </w:r>
      <w:r>
        <w:t xml:space="preserve"> « </w:t>
      </w:r>
      <w:r w:rsidRPr="007D418D">
        <w:rPr>
          <w:i/>
          <w:iCs/>
        </w:rPr>
        <w:t xml:space="preserve">Le seul ennemi de la science c'est l'ignorance, pas les religions. </w:t>
      </w:r>
      <w:r w:rsidRPr="0021147B">
        <w:rPr>
          <w:b/>
          <w:bCs/>
          <w:i/>
          <w:iCs/>
        </w:rPr>
        <w:t>Le but des sciences est de faire avancer la connaissance et non pas de détruire les religions</w:t>
      </w:r>
      <w:r w:rsidRPr="007D418D">
        <w:rPr>
          <w:i/>
          <w:iCs/>
        </w:rPr>
        <w:t xml:space="preserve"> !</w:t>
      </w:r>
      <w:r>
        <w:t xml:space="preserve"> ». </w:t>
      </w:r>
    </w:p>
    <w:p w14:paraId="1281FBA0" w14:textId="6094C1C4" w:rsidR="00476D97" w:rsidRPr="007D418D" w:rsidRDefault="00476D97">
      <w:pPr>
        <w:pStyle w:val="Notedebasdepage"/>
        <w:rPr>
          <w:lang w:val="en-GB"/>
        </w:rPr>
      </w:pPr>
      <w:r w:rsidRPr="007D418D">
        <w:rPr>
          <w:lang w:val="en-GB"/>
        </w:rPr>
        <w:t xml:space="preserve">Cf. </w:t>
      </w:r>
      <w:r w:rsidR="00DB46CA">
        <w:fldChar w:fldCharType="begin"/>
      </w:r>
      <w:r w:rsidR="00DB46CA" w:rsidRPr="001B77B0">
        <w:rPr>
          <w:lang w:val="en-GB"/>
        </w:rPr>
        <w:instrText xml:space="preserve"> HYPERLINK "https://www.hominides.com/ht</w:instrText>
      </w:r>
      <w:r w:rsidR="00DB46CA" w:rsidRPr="001B77B0">
        <w:rPr>
          <w:lang w:val="en-GB"/>
        </w:rPr>
        <w:instrText xml:space="preserve">ml/theories/theorie-evolution-idees-fausses.php" </w:instrText>
      </w:r>
      <w:r w:rsidR="00DB46CA">
        <w:fldChar w:fldCharType="separate"/>
      </w:r>
      <w:r w:rsidRPr="007D418D">
        <w:rPr>
          <w:rStyle w:val="Lienhypertexte"/>
          <w:lang w:val="en-GB"/>
        </w:rPr>
        <w:t>https://www.hominides.com/html/theories/theorie-evolution-idees-fausses.php</w:t>
      </w:r>
      <w:r w:rsidR="00DB46CA">
        <w:rPr>
          <w:rStyle w:val="Lienhypertexte"/>
          <w:lang w:val="en-GB"/>
        </w:rPr>
        <w:fldChar w:fldCharType="end"/>
      </w:r>
      <w:r w:rsidRPr="007D418D">
        <w:rPr>
          <w:lang w:val="en-GB"/>
        </w:rPr>
        <w:t xml:space="preserve"> </w:t>
      </w:r>
    </w:p>
  </w:footnote>
  <w:footnote w:id="9">
    <w:p w14:paraId="551FF30F" w14:textId="5C595E4F" w:rsidR="00476D97" w:rsidRDefault="00476D97" w:rsidP="003A0E83">
      <w:pPr>
        <w:pStyle w:val="Notedebasdepage"/>
      </w:pPr>
      <w:r>
        <w:rPr>
          <w:rStyle w:val="Appelnotedebasdep"/>
        </w:rPr>
        <w:footnoteRef/>
      </w:r>
      <w:r>
        <w:t xml:space="preserve"> a) </w:t>
      </w:r>
      <w:r w:rsidRPr="003A0E83">
        <w:rPr>
          <w:i/>
          <w:iCs/>
        </w:rPr>
        <w:t>L'expérience de Miller sur l'apparition de la vie</w:t>
      </w:r>
      <w:r>
        <w:t xml:space="preserve">, 17/10/2011, </w:t>
      </w:r>
      <w:hyperlink r:id="rId4" w:history="1">
        <w:r w:rsidRPr="00F252B5">
          <w:rPr>
            <w:rStyle w:val="Lienhypertexte"/>
          </w:rPr>
          <w:t>https://sciencetonnante.wordpress.com/2011/10/17/lexperience-de-miller-sur-lapparition-de-la-vie/</w:t>
        </w:r>
      </w:hyperlink>
      <w:r>
        <w:t xml:space="preserve"> </w:t>
      </w:r>
    </w:p>
    <w:p w14:paraId="091FC17B" w14:textId="620C245F" w:rsidR="00476D97" w:rsidRDefault="00476D97" w:rsidP="003A0E83">
      <w:pPr>
        <w:pStyle w:val="Notedebasdepage"/>
      </w:pPr>
      <w:r>
        <w:t xml:space="preserve">b) </w:t>
      </w:r>
      <w:r w:rsidRPr="003A0E83">
        <w:rPr>
          <w:i/>
          <w:iCs/>
        </w:rPr>
        <w:t>Exobiologie : l'expérience de Miller produit en plus les bases de l'ARN... grâce aux astéroïdes</w:t>
      </w:r>
      <w:r>
        <w:t xml:space="preserve">, Laurent Sacco, journaliste, 25/04/2017, </w:t>
      </w:r>
      <w:hyperlink r:id="rId5" w:history="1">
        <w:r w:rsidRPr="00F252B5">
          <w:rPr>
            <w:rStyle w:val="Lienhypertexte"/>
          </w:rPr>
          <w:t>https://www.futura-sciences.com/sciences/actualites/chimie-exobiologie-experience-miller-produit-plus-bases-arn-grace-asteroides-52132/</w:t>
        </w:r>
      </w:hyperlink>
      <w:r>
        <w:t xml:space="preserve"> </w:t>
      </w:r>
    </w:p>
    <w:p w14:paraId="1A40362B" w14:textId="77777777" w:rsidR="00476D97" w:rsidRDefault="00476D97" w:rsidP="006F3D0D">
      <w:pPr>
        <w:pStyle w:val="Notedebasdepage"/>
        <w:jc w:val="both"/>
        <w:rPr>
          <w:i/>
          <w:iCs/>
        </w:rPr>
      </w:pPr>
      <w:r>
        <w:t>c) « </w:t>
      </w:r>
      <w:r w:rsidRPr="006F3D0D">
        <w:rPr>
          <w:i/>
          <w:iCs/>
        </w:rPr>
        <w:t xml:space="preserve">Dans l'expérience de Miller (vers 1950) qui tente de recréer la "soupe primitive", les conditions primitives, primordiales d'apparition de la vie, Miller avait réussi à créer les 20 acides aminées (thymine, cytosine, guanine ...), briques de base de la vie. En théorie de l'évolution 2/1050 n'est pas égal à zéro. Même une statistique très faible 1/1000000 n'est pas égal à zéro. Les molécules d' ARN, en simple hélice, et d' ADN, elle en double hélice, sont beaucoup plus complexes que les 20 acides aminés ou même les molécules de protéines qui sont déjà complexes. La terre a 4,5 milliards d'années. La première </w:t>
      </w:r>
      <w:r>
        <w:rPr>
          <w:i/>
          <w:iCs/>
        </w:rPr>
        <w:t>manifestation</w:t>
      </w:r>
      <w:r w:rsidRPr="006F3D0D">
        <w:rPr>
          <w:i/>
          <w:iCs/>
        </w:rPr>
        <w:t xml:space="preserve"> de la vie, sous la forme de vie unicellulaire (bactéries ?)</w:t>
      </w:r>
      <w:r>
        <w:rPr>
          <w:i/>
          <w:iCs/>
        </w:rPr>
        <w:t>,</w:t>
      </w:r>
      <w:r w:rsidRPr="006F3D0D">
        <w:rPr>
          <w:i/>
          <w:iCs/>
        </w:rPr>
        <w:t xml:space="preserve"> </w:t>
      </w:r>
      <w:r>
        <w:rPr>
          <w:i/>
          <w:iCs/>
        </w:rPr>
        <w:t>semble être</w:t>
      </w:r>
      <w:r w:rsidRPr="006F3D0D">
        <w:rPr>
          <w:i/>
          <w:iCs/>
        </w:rPr>
        <w:t xml:space="preserve"> apparue apr</w:t>
      </w:r>
      <w:r>
        <w:rPr>
          <w:i/>
          <w:iCs/>
        </w:rPr>
        <w:t>è</w:t>
      </w:r>
      <w:r w:rsidRPr="006F3D0D">
        <w:rPr>
          <w:i/>
          <w:iCs/>
        </w:rPr>
        <w:t>s 3</w:t>
      </w:r>
      <w:r>
        <w:rPr>
          <w:i/>
          <w:iCs/>
        </w:rPr>
        <w:t>,8</w:t>
      </w:r>
      <w:r w:rsidRPr="006F3D0D">
        <w:rPr>
          <w:i/>
          <w:iCs/>
        </w:rPr>
        <w:t xml:space="preserve"> milliards d'années (donc après des milliards d'essais, durant 3</w:t>
      </w:r>
      <w:r>
        <w:rPr>
          <w:i/>
          <w:iCs/>
        </w:rPr>
        <w:t>,8</w:t>
      </w:r>
      <w:r w:rsidRPr="006F3D0D">
        <w:rPr>
          <w:i/>
          <w:iCs/>
        </w:rPr>
        <w:t xml:space="preserve"> milliards d'années, une ou plusieurs molécules d' ARN ou d' ADN sont apparus, dans des conditions particulières, de température, de pH de l'eau, de luminosité (pas trop d'UV), pas trop de radioactivité, de rayons cosmiques ...). Même une très faible statistique peut déboucher sur </w:t>
      </w:r>
      <w:r>
        <w:rPr>
          <w:i/>
          <w:iCs/>
        </w:rPr>
        <w:t>une construction biologique complexe,</w:t>
      </w:r>
      <w:r w:rsidRPr="006F3D0D">
        <w:rPr>
          <w:i/>
          <w:iCs/>
        </w:rPr>
        <w:t xml:space="preserve"> si on lui laisse énormément de temps. Puis au bout de 500 millions d'années, il y eu l'explosion cambrienne</w:t>
      </w:r>
      <w:r>
        <w:rPr>
          <w:i/>
          <w:iCs/>
        </w:rPr>
        <w:t xml:space="preserve"> </w:t>
      </w:r>
      <w:r w:rsidRPr="006F3D0D">
        <w:rPr>
          <w:i/>
          <w:iCs/>
        </w:rPr>
        <w:t>(il y a entre −541 et −530 millions d'années)  d</w:t>
      </w:r>
      <w:r>
        <w:rPr>
          <w:i/>
          <w:iCs/>
        </w:rPr>
        <w:t>es</w:t>
      </w:r>
      <w:r w:rsidRPr="006F3D0D">
        <w:rPr>
          <w:i/>
          <w:iCs/>
        </w:rPr>
        <w:t xml:space="preserve"> vie</w:t>
      </w:r>
      <w:r>
        <w:rPr>
          <w:i/>
          <w:iCs/>
        </w:rPr>
        <w:t>s</w:t>
      </w:r>
      <w:r w:rsidRPr="006F3D0D">
        <w:rPr>
          <w:i/>
          <w:iCs/>
        </w:rPr>
        <w:t xml:space="preserve"> multicellulaire</w:t>
      </w:r>
      <w:r>
        <w:rPr>
          <w:i/>
          <w:iCs/>
        </w:rPr>
        <w:t>s</w:t>
      </w:r>
      <w:r w:rsidRPr="006F3D0D">
        <w:rPr>
          <w:i/>
          <w:iCs/>
        </w:rPr>
        <w:t xml:space="preserve">. </w:t>
      </w:r>
    </w:p>
    <w:p w14:paraId="06DC3991" w14:textId="520AC7EA" w:rsidR="00476D97" w:rsidRDefault="00476D97" w:rsidP="006F3D0D">
      <w:pPr>
        <w:pStyle w:val="Notedebasdepage"/>
        <w:jc w:val="both"/>
      </w:pPr>
      <w:r w:rsidRPr="006F3D0D">
        <w:rPr>
          <w:b/>
          <w:bCs/>
          <w:i/>
          <w:iCs/>
        </w:rPr>
        <w:t>Les temps géologiques sont énormes et on a du mal à se les représenter</w:t>
      </w:r>
      <w:r w:rsidRPr="006F3D0D">
        <w:rPr>
          <w:i/>
          <w:iCs/>
        </w:rPr>
        <w:t>. Si la vie sur terre est 24h, la vie de l'espèce humaine, c'est une minute avant minuit</w:t>
      </w:r>
      <w:r>
        <w:t> », Benjamin LISAN</w:t>
      </w:r>
      <w:r w:rsidRPr="006F3D0D">
        <w:t>.</w:t>
      </w:r>
    </w:p>
    <w:p w14:paraId="02A434A7" w14:textId="6421AB78" w:rsidR="00476D97" w:rsidRDefault="00476D97" w:rsidP="006F3D0D">
      <w:pPr>
        <w:pStyle w:val="Notedebasdepage"/>
        <w:jc w:val="both"/>
      </w:pPr>
      <w:r w:rsidRPr="00115B29">
        <w:rPr>
          <w:u w:val="single"/>
        </w:rPr>
        <w:t>Note</w:t>
      </w:r>
      <w:r w:rsidRPr="00115B29">
        <w:t xml:space="preserve"> : Chaque chaîne de l' ARN ou ADN est composée d'une succession de nucléotides qui sont un assemblage de trois molécules : un groupement phosphate, un sucre (désoxyribose) et une base azotée. Les bases azotées sont au nombre de quatre : adénine (notée A), thymine (T), guanine (G), cytosine (C).</w:t>
      </w:r>
    </w:p>
    <w:p w14:paraId="7ABC0D61" w14:textId="1A53FD40" w:rsidR="00476D97" w:rsidRDefault="00476D97" w:rsidP="006F3D0D">
      <w:pPr>
        <w:pStyle w:val="Notedebasdepage"/>
        <w:jc w:val="both"/>
      </w:pPr>
      <w:r>
        <w:t>d) « </w:t>
      </w:r>
      <w:r w:rsidRPr="00B211CF">
        <w:rPr>
          <w:i/>
          <w:iCs/>
        </w:rPr>
        <w:t>Il y a eu une soupe chimique où sont peu à peu apparu des chaines organiques de plus en plus complexes, jusqu’à produire des millions de formes de premiers virus, de premières cellules, dont seules les plus adaptées ont pu survivre et se reproduire. Comment trouver une trace de cela parmi les fossiles, vu le temps et la fragilité des organismes, pourtant les cyanobactéries ont quand même été retrouvées par leurs effets sur la géologie des roches</w:t>
      </w:r>
      <w:r>
        <w:t xml:space="preserve"> », Alain </w:t>
      </w:r>
      <w:proofErr w:type="spellStart"/>
      <w:r>
        <w:t>Persat</w:t>
      </w:r>
      <w:proofErr w:type="spellEnd"/>
      <w:r w:rsidRPr="00B211CF">
        <w:t>.</w:t>
      </w:r>
    </w:p>
  </w:footnote>
  <w:footnote w:id="10">
    <w:p w14:paraId="72644387" w14:textId="01424AAC" w:rsidR="00476D97" w:rsidRPr="00195B27" w:rsidRDefault="00476D97" w:rsidP="00195B27">
      <w:pPr>
        <w:pStyle w:val="Notedebasdepage"/>
        <w:jc w:val="both"/>
        <w:rPr>
          <w:lang w:val="en-GB"/>
        </w:rPr>
      </w:pPr>
      <w:r>
        <w:rPr>
          <w:rStyle w:val="Appelnotedebasdep"/>
        </w:rPr>
        <w:footnoteRef/>
      </w:r>
      <w:r w:rsidRPr="00195B27">
        <w:rPr>
          <w:lang w:val="en-GB"/>
        </w:rPr>
        <w:t xml:space="preserve"> Cf. </w:t>
      </w:r>
      <w:r w:rsidRPr="00195B27">
        <w:rPr>
          <w:i/>
          <w:iCs/>
          <w:lang w:val="en-GB"/>
        </w:rPr>
        <w:t>Profuse evolutionary diversification and speciation on volcanic islands: transposon instability and amplification bursts explain the genetic paradox</w:t>
      </w:r>
      <w:r>
        <w:rPr>
          <w:lang w:val="en-GB"/>
        </w:rPr>
        <w:t xml:space="preserve">, </w:t>
      </w:r>
      <w:proofErr w:type="spellStart"/>
      <w:r w:rsidRPr="00195B27">
        <w:rPr>
          <w:lang w:val="en-GB"/>
        </w:rPr>
        <w:t>Elysse</w:t>
      </w:r>
      <w:proofErr w:type="spellEnd"/>
      <w:r w:rsidRPr="00195B27">
        <w:rPr>
          <w:lang w:val="en-GB"/>
        </w:rPr>
        <w:t xml:space="preserve"> M. Craddock, 06/09/‎2016, </w:t>
      </w:r>
      <w:r w:rsidR="00DB46CA">
        <w:fldChar w:fldCharType="begin"/>
      </w:r>
      <w:r w:rsidR="00DB46CA" w:rsidRPr="001B77B0">
        <w:rPr>
          <w:lang w:val="en-GB"/>
        </w:rPr>
        <w:instrText xml:space="preserve"> HYPERLINK "https://www.ncbi.nlm.nih.gov/pmc/articles/PMC5012101/" </w:instrText>
      </w:r>
      <w:r w:rsidR="00DB46CA">
        <w:fldChar w:fldCharType="separate"/>
      </w:r>
      <w:r w:rsidRPr="00AB2F33">
        <w:rPr>
          <w:rStyle w:val="Lienhypertexte"/>
          <w:lang w:val="en-GB"/>
        </w:rPr>
        <w:t>https://www.ncbi.nlm.nih.gov/pmc/articles/PMC5012101/</w:t>
      </w:r>
      <w:r w:rsidR="00DB46CA">
        <w:rPr>
          <w:rStyle w:val="Lienhypertexte"/>
          <w:lang w:val="en-GB"/>
        </w:rPr>
        <w:fldChar w:fldCharType="end"/>
      </w:r>
      <w:r>
        <w:rPr>
          <w:lang w:val="en-GB"/>
        </w:rPr>
        <w:t xml:space="preserve"> </w:t>
      </w:r>
    </w:p>
  </w:footnote>
  <w:footnote w:id="11">
    <w:p w14:paraId="353B773E" w14:textId="4F0A6D65" w:rsidR="00476D97" w:rsidRDefault="00476D97">
      <w:pPr>
        <w:pStyle w:val="Notedebasdepage"/>
      </w:pPr>
      <w:r>
        <w:rPr>
          <w:rStyle w:val="Appelnotedebasdep"/>
        </w:rPr>
        <w:footnoteRef/>
      </w:r>
      <w:r>
        <w:t xml:space="preserve"> Via les mécanismes d’hybridation (voir aussi l’annexe « Lois de Mendel » situé à la fin de ce document).</w:t>
      </w:r>
    </w:p>
    <w:p w14:paraId="0A391417" w14:textId="683E9004" w:rsidR="00476D97" w:rsidRDefault="00476D97">
      <w:pPr>
        <w:pStyle w:val="Notedebasdepage"/>
      </w:pPr>
      <w:r w:rsidRPr="009B27BC">
        <w:rPr>
          <w:i/>
          <w:iCs/>
        </w:rPr>
        <w:t>Hybridation</w:t>
      </w:r>
      <w:r w:rsidRPr="009B27BC">
        <w:t xml:space="preserve"> : Croisement entre deux variétés d'une même espèce, voire entre deux espèces.</w:t>
      </w:r>
    </w:p>
  </w:footnote>
  <w:footnote w:id="12">
    <w:p w14:paraId="70825DE0" w14:textId="306C0BB7" w:rsidR="00476D97" w:rsidRDefault="00476D97" w:rsidP="00494179">
      <w:pPr>
        <w:pStyle w:val="Notedebasdepage"/>
        <w:jc w:val="both"/>
      </w:pPr>
      <w:r>
        <w:rPr>
          <w:rStyle w:val="Appelnotedebasdep"/>
        </w:rPr>
        <w:footnoteRef/>
      </w:r>
      <w:r>
        <w:t xml:space="preserve"> </w:t>
      </w:r>
      <w:r w:rsidRPr="00876461">
        <w:t>Tant qu'on ne connaissait pas l’ADN (découvert en 1953), il était difficile d’avancer sur certains sujet</w:t>
      </w:r>
      <w:r>
        <w:t>s</w:t>
      </w:r>
      <w:r w:rsidRPr="00876461">
        <w:t>, dont celui de</w:t>
      </w:r>
      <w:r>
        <w:t xml:space="preserve"> de la compréhension de</w:t>
      </w:r>
      <w:r w:rsidRPr="00876461">
        <w:t xml:space="preserve"> l'hérédité génétique.</w:t>
      </w:r>
    </w:p>
    <w:p w14:paraId="3C0A48D7" w14:textId="5D85DB57" w:rsidR="00476D97" w:rsidRDefault="00476D97">
      <w:pPr>
        <w:pStyle w:val="Notedebasdepage"/>
      </w:pPr>
      <w:r>
        <w:t>Voir les a</w:t>
      </w:r>
      <w:r w:rsidRPr="00876461">
        <w:t>nnexe</w:t>
      </w:r>
      <w:r>
        <w:t>s</w:t>
      </w:r>
      <w:r w:rsidRPr="00876461">
        <w:t xml:space="preserve"> </w:t>
      </w:r>
      <w:r>
        <w:t>« </w:t>
      </w:r>
      <w:r w:rsidRPr="00876461">
        <w:t>Définition du génome</w:t>
      </w:r>
      <w:r>
        <w:t> » et « lois de Mendel », situées à la fin de ce document.</w:t>
      </w:r>
    </w:p>
  </w:footnote>
  <w:footnote w:id="13">
    <w:p w14:paraId="4EECD054" w14:textId="76BE5825" w:rsidR="00476D97" w:rsidRDefault="00476D97" w:rsidP="00270FD0">
      <w:pPr>
        <w:pStyle w:val="Notedebasdepage"/>
      </w:pPr>
      <w:r>
        <w:rPr>
          <w:rStyle w:val="Appelnotedebasdep"/>
        </w:rPr>
        <w:footnoteRef/>
      </w:r>
      <w:r>
        <w:t xml:space="preserve"> a) </w:t>
      </w:r>
      <w:r w:rsidRPr="00270FD0">
        <w:rPr>
          <w:i/>
          <w:iCs/>
        </w:rPr>
        <w:t>Des éléphants sans défenses : quand l'homme provoque la sélection naturelle</w:t>
      </w:r>
      <w:r>
        <w:t xml:space="preserve">, Pierre Ropert, 30/11/2018, </w:t>
      </w:r>
      <w:hyperlink r:id="rId6" w:history="1">
        <w:r w:rsidRPr="00EC05A7">
          <w:rPr>
            <w:rStyle w:val="Lienhypertexte"/>
          </w:rPr>
          <w:t>https://www.franceculture.fr/ecologie-et-environnement/des-elephants-sans-defenses-quand-lhomme-provoque-la-selection-naturelle</w:t>
        </w:r>
      </w:hyperlink>
      <w:r>
        <w:t xml:space="preserve"> </w:t>
      </w:r>
    </w:p>
    <w:p w14:paraId="32A59DFD" w14:textId="125715EB" w:rsidR="00476D97" w:rsidRDefault="00476D97" w:rsidP="00270FD0">
      <w:pPr>
        <w:pStyle w:val="Notedebasdepage"/>
      </w:pPr>
      <w:r>
        <w:t xml:space="preserve">b) </w:t>
      </w:r>
      <w:r w:rsidRPr="00270FD0">
        <w:rPr>
          <w:i/>
          <w:iCs/>
        </w:rPr>
        <w:t>Sélection naturelle et dérive génétique dans une population d'éléphants</w:t>
      </w:r>
      <w:r>
        <w:t xml:space="preserve">, </w:t>
      </w:r>
      <w:hyperlink r:id="rId7" w:history="1">
        <w:r w:rsidRPr="00EC05A7">
          <w:rPr>
            <w:rStyle w:val="Lienhypertexte"/>
          </w:rPr>
          <w:t>https://svt.ac-versailles.fr/spip.php?article757</w:t>
        </w:r>
      </w:hyperlink>
      <w:r>
        <w:t xml:space="preserve"> </w:t>
      </w:r>
    </w:p>
  </w:footnote>
  <w:footnote w:id="14">
    <w:p w14:paraId="58FCDB8F" w14:textId="2D6DE88E" w:rsidR="00476D97" w:rsidRDefault="00476D97" w:rsidP="00934A99">
      <w:pPr>
        <w:pStyle w:val="Notedebasdepage"/>
        <w:jc w:val="both"/>
      </w:pPr>
      <w:r>
        <w:rPr>
          <w:rStyle w:val="Appelnotedebasdep"/>
        </w:rPr>
        <w:footnoteRef/>
      </w:r>
      <w:r>
        <w:t xml:space="preserve"> « </w:t>
      </w:r>
      <w:r w:rsidRPr="002714D6">
        <w:rPr>
          <w:i/>
          <w:iCs/>
        </w:rPr>
        <w:t>Entre la matière « morte » et la « cellule vivante », nous connaissons aujourd’hui quasiment tous les intermédiaires. Le hasard n’a pas produit « par hasard » une cellule. Il a fait tous les essais possibles, durant des millions d’années, il a fait des millions de cellules et celles qui étaient le mieux adaptées ont survécu plus que les autres</w:t>
      </w:r>
      <w:r>
        <w:t xml:space="preserve"> », Alain </w:t>
      </w:r>
      <w:proofErr w:type="spellStart"/>
      <w:r>
        <w:t>Persat</w:t>
      </w:r>
      <w:proofErr w:type="spellEnd"/>
      <w:r w:rsidRPr="002714D6">
        <w:t>.</w:t>
      </w:r>
    </w:p>
  </w:footnote>
  <w:footnote w:id="15">
    <w:p w14:paraId="1B201B78" w14:textId="4AC0EBA8" w:rsidR="00476D97" w:rsidRDefault="00476D97">
      <w:pPr>
        <w:pStyle w:val="Notedebasdepage"/>
      </w:pPr>
      <w:r>
        <w:rPr>
          <w:rStyle w:val="Appelnotedebasdep"/>
        </w:rPr>
        <w:footnoteRef/>
      </w:r>
      <w:r>
        <w:t xml:space="preserve"> a) </w:t>
      </w:r>
      <w:proofErr w:type="spellStart"/>
      <w:r w:rsidRPr="003A0E83">
        <w:rPr>
          <w:i/>
          <w:iCs/>
        </w:rPr>
        <w:t>Archaeopteryx</w:t>
      </w:r>
      <w:proofErr w:type="spellEnd"/>
      <w:r w:rsidRPr="003A0E83">
        <w:rPr>
          <w:i/>
          <w:iCs/>
        </w:rPr>
        <w:t xml:space="preserve"> : il n'est plus l'ancêtre des oiseaux</w:t>
      </w:r>
      <w:r w:rsidRPr="003A0E83">
        <w:t xml:space="preserve">, Par Émilie RAUSCHER, 28/09/2011, </w:t>
      </w:r>
      <w:hyperlink r:id="rId8" w:history="1">
        <w:r w:rsidRPr="00F252B5">
          <w:rPr>
            <w:rStyle w:val="Lienhypertexte"/>
          </w:rPr>
          <w:t>https://www.science-et-vie.com/archives/archaeopteryx-il-n-est-plus-l-ancetre-des-oiseaux-23578</w:t>
        </w:r>
      </w:hyperlink>
      <w:r>
        <w:t xml:space="preserve"> </w:t>
      </w:r>
    </w:p>
    <w:p w14:paraId="088EEDA9" w14:textId="089484F9" w:rsidR="00476D97" w:rsidRDefault="00476D97" w:rsidP="003A0E83">
      <w:pPr>
        <w:pStyle w:val="Notedebasdepage"/>
      </w:pPr>
      <w:r>
        <w:t xml:space="preserve">b) </w:t>
      </w:r>
      <w:r w:rsidRPr="003A0E83">
        <w:rPr>
          <w:i/>
          <w:iCs/>
        </w:rPr>
        <w:t>Qui était cet énigmatique oiseau fossile [découvert en Chine] vieux de 127 millions d'années</w:t>
      </w:r>
      <w:r>
        <w:t xml:space="preserve"> ? Floriane Boyer, 06/10/2018, </w:t>
      </w:r>
      <w:hyperlink r:id="rId9" w:history="1">
        <w:r w:rsidRPr="00F252B5">
          <w:rPr>
            <w:rStyle w:val="Lienhypertexte"/>
          </w:rPr>
          <w:t>https://www.futura-sciences.com/planete/actualites/paleontologie-etait-cet-enigmatique-oiseau-fossile-vieux-127-millions-annees-8050/</w:t>
        </w:r>
      </w:hyperlink>
      <w:r>
        <w:t xml:space="preserve"> </w:t>
      </w:r>
    </w:p>
    <w:p w14:paraId="6E402E8E" w14:textId="3934577E" w:rsidR="00476D97" w:rsidRDefault="00476D97" w:rsidP="003A0E83">
      <w:pPr>
        <w:pStyle w:val="Notedebasdepage"/>
      </w:pPr>
      <w:r>
        <w:t xml:space="preserve">c) </w:t>
      </w:r>
      <w:r w:rsidRPr="003A0E83">
        <w:rPr>
          <w:i/>
          <w:iCs/>
        </w:rPr>
        <w:t>Fossile : très rare découverte de poumons sur un oiseau vieux de 120 millions d'années</w:t>
      </w:r>
      <w:r>
        <w:t xml:space="preserve">, Floriane Boyer, 24/10/2018, </w:t>
      </w:r>
      <w:hyperlink r:id="rId10" w:history="1">
        <w:r w:rsidRPr="00F252B5">
          <w:rPr>
            <w:rStyle w:val="Lienhypertexte"/>
          </w:rPr>
          <w:t>https://www.futura-sciences.com/planete/actualites/paleontologie-fossile-tres-rare-decouverte-poumons-oiseau-vieux-120-millions-annees-73324/</w:t>
        </w:r>
      </w:hyperlink>
      <w:r>
        <w:t xml:space="preserve"> </w:t>
      </w:r>
    </w:p>
    <w:p w14:paraId="2505C9A0" w14:textId="440ECAF5" w:rsidR="00476D97" w:rsidRDefault="00476D97" w:rsidP="003A0E83">
      <w:pPr>
        <w:pStyle w:val="Notedebasdepage"/>
      </w:pPr>
      <w:r>
        <w:t xml:space="preserve">d) </w:t>
      </w:r>
      <w:r w:rsidRPr="003A0E83">
        <w:rPr>
          <w:i/>
          <w:iCs/>
        </w:rPr>
        <w:t>Chine: Découverte d'un petit dinosaure qui se déplaçait comme une chauve-souris ou un écureuil volant</w:t>
      </w:r>
      <w:r>
        <w:t xml:space="preserve"> [L'</w:t>
      </w:r>
      <w:proofErr w:type="spellStart"/>
      <w:r>
        <w:t>Ambopteryx</w:t>
      </w:r>
      <w:proofErr w:type="spellEnd"/>
      <w:r>
        <w:t xml:space="preserve"> </w:t>
      </w:r>
      <w:proofErr w:type="spellStart"/>
      <w:r>
        <w:t>longibrachium</w:t>
      </w:r>
      <w:proofErr w:type="spellEnd"/>
      <w:r>
        <w:t xml:space="preserve"> pouvait grimper dans les arbres et voler de branche en branche], 12/05/19, </w:t>
      </w:r>
      <w:hyperlink r:id="rId11" w:history="1">
        <w:r w:rsidRPr="00F252B5">
          <w:rPr>
            <w:rStyle w:val="Lienhypertexte"/>
          </w:rPr>
          <w:t>https://www.20minutes.fr/sciences/2514939-20190512-chine-decouverte-petit-dinosaure-deplacait-comme-chauve-souris-ecureuil-volant</w:t>
        </w:r>
      </w:hyperlink>
      <w:r>
        <w:t xml:space="preserve"> </w:t>
      </w:r>
    </w:p>
    <w:p w14:paraId="068CF9F7" w14:textId="76DF5AB0" w:rsidR="00476D97" w:rsidRDefault="00476D97" w:rsidP="003A0E83">
      <w:pPr>
        <w:pStyle w:val="Notedebasdepage"/>
      </w:pPr>
      <w:r>
        <w:t xml:space="preserve">e) </w:t>
      </w:r>
      <w:r w:rsidRPr="004139ED">
        <w:rPr>
          <w:i/>
          <w:iCs/>
        </w:rPr>
        <w:t>Découverte du premier fossile d'oiseau aux plumes bleues</w:t>
      </w:r>
      <w:r w:rsidRPr="004139ED">
        <w:t xml:space="preserve"> [48 millions d'années], Michael </w:t>
      </w:r>
      <w:proofErr w:type="spellStart"/>
      <w:r w:rsidRPr="004139ED">
        <w:t>Greshko</w:t>
      </w:r>
      <w:proofErr w:type="spellEnd"/>
      <w:r w:rsidRPr="004139ED">
        <w:t xml:space="preserve">, </w:t>
      </w:r>
      <w:hyperlink r:id="rId12" w:history="1">
        <w:r w:rsidRPr="00F252B5">
          <w:rPr>
            <w:rStyle w:val="Lienhypertexte"/>
          </w:rPr>
          <w:t>https://www.nationalgeographic.fr/sciences/2019/06/decouverte-du-premier-fossile-doiseau-aux-plumes-bleues</w:t>
        </w:r>
      </w:hyperlink>
      <w:r>
        <w:t xml:space="preserve"> </w:t>
      </w:r>
    </w:p>
  </w:footnote>
  <w:footnote w:id="16">
    <w:p w14:paraId="0C23EEB1" w14:textId="3C1E3B04" w:rsidR="00476D97" w:rsidRDefault="00476D97" w:rsidP="00AA605A">
      <w:pPr>
        <w:pStyle w:val="Notedebasdepage"/>
        <w:jc w:val="both"/>
      </w:pPr>
      <w:r>
        <w:rPr>
          <w:rStyle w:val="Appelnotedebasdep"/>
        </w:rPr>
        <w:footnoteRef/>
      </w:r>
      <w:r>
        <w:t xml:space="preserve"> Cf. « </w:t>
      </w:r>
      <w:r w:rsidRPr="00AA605A">
        <w:rPr>
          <w:i/>
          <w:iCs/>
        </w:rPr>
        <w:t xml:space="preserve">Une boîte homéotique (appelée aussi </w:t>
      </w:r>
      <w:proofErr w:type="spellStart"/>
      <w:r w:rsidRPr="00AA605A">
        <w:rPr>
          <w:i/>
          <w:iCs/>
        </w:rPr>
        <w:t>homéoboîte</w:t>
      </w:r>
      <w:proofErr w:type="spellEnd"/>
      <w:r w:rsidRPr="00AA605A">
        <w:rPr>
          <w:i/>
          <w:iCs/>
        </w:rPr>
        <w:t>) est une séquence d'ADN qu'on retrouve dans certains gènes essentiels au développement embryonnaire (morphogenèse) des animaux, des champignons et des plantes</w:t>
      </w:r>
      <w:r>
        <w:t> »</w:t>
      </w:r>
      <w:r w:rsidRPr="00AA605A">
        <w:t xml:space="preserve">. Cf. Boîte homéotique, </w:t>
      </w:r>
      <w:hyperlink r:id="rId13" w:history="1">
        <w:r w:rsidRPr="00AB2F33">
          <w:rPr>
            <w:rStyle w:val="Lienhypertexte"/>
          </w:rPr>
          <w:t>https://fr.wikipedia.org/wiki/Bo%C3%AEte_hom%C3%A9otique</w:t>
        </w:r>
      </w:hyperlink>
      <w:r>
        <w:t xml:space="preserve"> </w:t>
      </w:r>
    </w:p>
  </w:footnote>
  <w:footnote w:id="17">
    <w:p w14:paraId="22E71EE7" w14:textId="1E6F7C21" w:rsidR="00476D97" w:rsidRDefault="00476D97" w:rsidP="00AA605A">
      <w:pPr>
        <w:pStyle w:val="Notedebasdepage"/>
        <w:jc w:val="both"/>
      </w:pPr>
      <w:r>
        <w:rPr>
          <w:rStyle w:val="Appelnotedebasdep"/>
        </w:rPr>
        <w:footnoteRef/>
      </w:r>
      <w:r>
        <w:t xml:space="preserve"> Gène « Hox » : « </w:t>
      </w:r>
      <w:r w:rsidRPr="00AA605A">
        <w:rPr>
          <w:i/>
          <w:iCs/>
        </w:rPr>
        <w:t>L'organisation de ces quarante gènes, que l'on appelle parfois "gènes architectes", en quatre groupes de voisinage sur les chromosomes, un peu comme des alignements de dix oiseaux sur quatre segments de fils électriques, fut finalisée à la fin des années 1980</w:t>
      </w:r>
      <w:r>
        <w:t xml:space="preserve"> », Denis </w:t>
      </w:r>
      <w:proofErr w:type="spellStart"/>
      <w:r>
        <w:t>Duboule</w:t>
      </w:r>
      <w:proofErr w:type="spellEnd"/>
      <w:r>
        <w:t>.</w:t>
      </w:r>
    </w:p>
  </w:footnote>
  <w:footnote w:id="18">
    <w:p w14:paraId="02951CB0" w14:textId="5255F075" w:rsidR="00476D97" w:rsidRDefault="00476D97" w:rsidP="007557DD">
      <w:pPr>
        <w:pStyle w:val="Notedebasdepage"/>
        <w:jc w:val="both"/>
      </w:pPr>
      <w:r>
        <w:rPr>
          <w:rStyle w:val="Appelnotedebasdep"/>
        </w:rPr>
        <w:footnoteRef/>
      </w:r>
      <w:r>
        <w:t xml:space="preserve"> Enfouissement sous une couche de cendre (tuf) volcanique, de vase, d’argile, de feuilles mortes ou pétrification par le (tuf) calcaire d’une eau riche en calcaire, dans des foraminifères ou dans un récif coralien ou encore dans des diatomées etc. </w:t>
      </w:r>
    </w:p>
  </w:footnote>
  <w:footnote w:id="19">
    <w:p w14:paraId="31C58B6D" w14:textId="48A4E174" w:rsidR="00476D97" w:rsidRDefault="00476D97">
      <w:pPr>
        <w:pStyle w:val="Notedebasdepage"/>
      </w:pPr>
      <w:r>
        <w:rPr>
          <w:rStyle w:val="Appelnotedebasdep"/>
        </w:rPr>
        <w:footnoteRef/>
      </w:r>
      <w:r>
        <w:t xml:space="preserve"> Grâce à leur raies spectrales ou présents dans les météorites.</w:t>
      </w:r>
    </w:p>
  </w:footnote>
  <w:footnote w:id="20">
    <w:p w14:paraId="45C75838" w14:textId="160B155E" w:rsidR="00476D97" w:rsidRPr="005359E3" w:rsidRDefault="00476D97" w:rsidP="005359E3">
      <w:pPr>
        <w:shd w:val="clear" w:color="auto" w:fill="FFFFFF"/>
        <w:spacing w:after="0" w:line="240" w:lineRule="auto"/>
        <w:jc w:val="both"/>
        <w:rPr>
          <w:rFonts w:ascii="Calibri" w:eastAsia="Times New Roman" w:hAnsi="Calibri" w:cs="Calibri"/>
          <w:sz w:val="20"/>
          <w:szCs w:val="20"/>
          <w:lang w:eastAsia="fr-FR"/>
        </w:rPr>
      </w:pPr>
      <w:r w:rsidRPr="005359E3">
        <w:rPr>
          <w:rStyle w:val="Appelnotedebasdep"/>
          <w:sz w:val="20"/>
          <w:szCs w:val="20"/>
        </w:rPr>
        <w:footnoteRef/>
      </w:r>
      <w:r w:rsidRPr="005359E3">
        <w:rPr>
          <w:sz w:val="20"/>
          <w:szCs w:val="20"/>
        </w:rPr>
        <w:t xml:space="preserve"> </w:t>
      </w:r>
      <w:r w:rsidRPr="005359E3">
        <w:rPr>
          <w:color w:val="000000"/>
          <w:sz w:val="20"/>
          <w:szCs w:val="20"/>
          <w:u w:val="single"/>
        </w:rPr>
        <w:t>Note</w:t>
      </w:r>
      <w:r w:rsidRPr="005359E3">
        <w:rPr>
          <w:color w:val="000000"/>
          <w:sz w:val="20"/>
          <w:szCs w:val="20"/>
        </w:rPr>
        <w:t> : Les créationnistes fort de l’idée de la </w:t>
      </w:r>
      <w:r w:rsidRPr="005359E3">
        <w:rPr>
          <w:i/>
          <w:iCs/>
          <w:color w:val="000000"/>
          <w:sz w:val="20"/>
          <w:szCs w:val="20"/>
        </w:rPr>
        <w:t>fixité des espèces </w:t>
      </w:r>
      <w:r w:rsidRPr="005359E3">
        <w:rPr>
          <w:color w:val="000000"/>
          <w:sz w:val="20"/>
          <w:szCs w:val="20"/>
        </w:rPr>
        <w:t>_ une théorie fausse _, contestaient qu’on puisse trouver, dans les fossiles, le « chaînon manquant », reliant des espèces plus anciennes (hominidés) et plus récentes (</w:t>
      </w:r>
      <w:r w:rsidRPr="005359E3">
        <w:rPr>
          <w:i/>
          <w:iCs/>
          <w:color w:val="000000"/>
          <w:sz w:val="20"/>
          <w:szCs w:val="20"/>
        </w:rPr>
        <w:t>Homos sapiens</w:t>
      </w:r>
      <w:r w:rsidRPr="005359E3">
        <w:rPr>
          <w:color w:val="000000"/>
          <w:sz w:val="20"/>
          <w:szCs w:val="20"/>
        </w:rPr>
        <w:t>). L’idée de « chaînon » biologique se réfère à une certaine idée de la fixité des espèces.  Mais comme, les espèces changent au cours du temps (il n’y a pas de fixité des espèces), il est délicat de définir où finit une espèce et où commence une autre. Actuellement les biologistes préfèrent l’image d’un passage flou et progressif d’une espèce à l’autre.</w:t>
      </w:r>
    </w:p>
  </w:footnote>
  <w:footnote w:id="21">
    <w:p w14:paraId="6978CC5B" w14:textId="77777777" w:rsidR="00476D97" w:rsidRDefault="00476D97" w:rsidP="00E85731">
      <w:pPr>
        <w:pStyle w:val="Notedebasdepage"/>
      </w:pPr>
      <w:r>
        <w:rPr>
          <w:rStyle w:val="Appelnotedebasdep"/>
        </w:rPr>
        <w:footnoteRef/>
      </w:r>
      <w:r>
        <w:t xml:space="preserve"> a) </w:t>
      </w:r>
      <w:r w:rsidRPr="00306E9D">
        <w:rPr>
          <w:i/>
          <w:iCs/>
        </w:rPr>
        <w:t>Comment la nature a inventé l’œil</w:t>
      </w:r>
      <w:r>
        <w:t xml:space="preserve">, ED YONG, </w:t>
      </w:r>
      <w:hyperlink r:id="rId14" w:history="1">
        <w:r w:rsidRPr="00F252B5">
          <w:rPr>
            <w:rStyle w:val="Lienhypertexte"/>
          </w:rPr>
          <w:t>https://www.nationalgeographic.fr/sciences/comment-la-nature-invente-loeil</w:t>
        </w:r>
      </w:hyperlink>
      <w:r>
        <w:t xml:space="preserve"> </w:t>
      </w:r>
    </w:p>
    <w:p w14:paraId="5A44A077" w14:textId="77777777" w:rsidR="00476D97" w:rsidRDefault="00476D97" w:rsidP="00E85731">
      <w:pPr>
        <w:pStyle w:val="Notedebasdepage"/>
      </w:pPr>
      <w:r>
        <w:t xml:space="preserve">b) </w:t>
      </w:r>
      <w:r w:rsidRPr="00306E9D">
        <w:rPr>
          <w:i/>
          <w:iCs/>
        </w:rPr>
        <w:t>L'évolution de l’œil au fil du temps</w:t>
      </w:r>
      <w:r>
        <w:t xml:space="preserve"> [vidéo], jeudi 9 novembre 2017, </w:t>
      </w:r>
      <w:hyperlink r:id="rId15" w:history="1">
        <w:r w:rsidRPr="00F252B5">
          <w:rPr>
            <w:rStyle w:val="Lienhypertexte"/>
          </w:rPr>
          <w:t>https://www.nationalgeographic.fr/video/tv/levolution-de-loeil-au-fil-du-temps</w:t>
        </w:r>
      </w:hyperlink>
      <w:r>
        <w:t xml:space="preserve"> </w:t>
      </w:r>
    </w:p>
  </w:footnote>
  <w:footnote w:id="22">
    <w:p w14:paraId="2017A857" w14:textId="7BD287E2" w:rsidR="00476D97" w:rsidRDefault="00476D97">
      <w:pPr>
        <w:pStyle w:val="Notedebasdepage"/>
      </w:pPr>
      <w:r>
        <w:rPr>
          <w:rStyle w:val="Appelnotedebasdep"/>
        </w:rPr>
        <w:footnoteRef/>
      </w:r>
      <w:r>
        <w:t xml:space="preserve"> </w:t>
      </w:r>
      <w:r w:rsidRPr="00F240E4">
        <w:t xml:space="preserve">Comparons conception humaine et évolution naturelle, </w:t>
      </w:r>
      <w:hyperlink r:id="rId16" w:history="1">
        <w:r w:rsidRPr="00EC05A7">
          <w:rPr>
            <w:rStyle w:val="Lienhypertexte"/>
          </w:rPr>
          <w:t>https://www.youtube.com/watch?v=OYo9eMu1tEc</w:t>
        </w:r>
      </w:hyperlink>
      <w:r>
        <w:t xml:space="preserve"> </w:t>
      </w:r>
    </w:p>
  </w:footnote>
  <w:footnote w:id="23">
    <w:p w14:paraId="114BACF9" w14:textId="58606788" w:rsidR="00476D97" w:rsidRDefault="00476D97">
      <w:pPr>
        <w:pStyle w:val="Notedebasdepage"/>
      </w:pPr>
      <w:r>
        <w:rPr>
          <w:rStyle w:val="Appelnotedebasdep"/>
        </w:rPr>
        <w:footnoteRef/>
      </w:r>
      <w:r>
        <w:t> </w:t>
      </w:r>
      <w:r>
        <w:rPr>
          <w:i/>
          <w:iCs/>
        </w:rPr>
        <w:t>I</w:t>
      </w:r>
      <w:r w:rsidRPr="00922034">
        <w:rPr>
          <w:i/>
          <w:iCs/>
        </w:rPr>
        <w:t>ntraspécifique</w:t>
      </w:r>
      <w:r>
        <w:t>: interne aux espèces.</w:t>
      </w:r>
    </w:p>
  </w:footnote>
  <w:footnote w:id="24">
    <w:p w14:paraId="48D2EB18" w14:textId="1CD6E8F7" w:rsidR="00476D97" w:rsidRDefault="00476D97" w:rsidP="00922034">
      <w:pPr>
        <w:pStyle w:val="Notedebasdepage"/>
        <w:jc w:val="both"/>
      </w:pPr>
      <w:r>
        <w:rPr>
          <w:rStyle w:val="Appelnotedebasdep"/>
        </w:rPr>
        <w:footnoteRef/>
      </w:r>
      <w:r>
        <w:t xml:space="preserve"> </w:t>
      </w:r>
      <w:r w:rsidRPr="00922034">
        <w:t>En science, un événement sera considéré comme aléatoire si sa réalisation ne peut être décrite qu'en termes de probabilité</w:t>
      </w:r>
      <w:r>
        <w:t>,</w:t>
      </w:r>
      <w:r w:rsidRPr="00922034">
        <w:t xml:space="preserve"> c'est à dire lorsqu'on ne peut pas prévoir à quel moment cet événement va se réaliser.</w:t>
      </w:r>
    </w:p>
  </w:footnote>
  <w:footnote w:id="25">
    <w:p w14:paraId="6E78B026" w14:textId="77777777" w:rsidR="00476D97" w:rsidRDefault="00476D97" w:rsidP="00142EBD">
      <w:pPr>
        <w:pStyle w:val="NormalWeb"/>
        <w:shd w:val="clear" w:color="auto" w:fill="FFFFFF"/>
        <w:spacing w:before="0" w:beforeAutospacing="0" w:after="0" w:afterAutospacing="0"/>
        <w:jc w:val="both"/>
        <w:rPr>
          <w:rFonts w:ascii="Calibri" w:hAnsi="Calibri" w:cs="Calibri"/>
          <w:sz w:val="20"/>
          <w:szCs w:val="20"/>
        </w:rPr>
      </w:pPr>
      <w:r w:rsidRPr="00142EBD">
        <w:rPr>
          <w:rStyle w:val="Appelnotedebasdep"/>
          <w:rFonts w:ascii="Calibri" w:hAnsi="Calibri" w:cs="Calibri"/>
          <w:sz w:val="20"/>
          <w:szCs w:val="20"/>
        </w:rPr>
        <w:footnoteRef/>
      </w:r>
      <w:r w:rsidRPr="00142EBD">
        <w:rPr>
          <w:rFonts w:ascii="Calibri" w:hAnsi="Calibri" w:cs="Calibri"/>
          <w:sz w:val="20"/>
          <w:szCs w:val="20"/>
        </w:rPr>
        <w:t xml:space="preserve"> « </w:t>
      </w:r>
      <w:r w:rsidRPr="00142EBD">
        <w:rPr>
          <w:rFonts w:ascii="Calibri" w:hAnsi="Calibri" w:cs="Calibri"/>
          <w:i/>
          <w:iCs/>
          <w:color w:val="222222"/>
          <w:sz w:val="20"/>
          <w:szCs w:val="20"/>
        </w:rPr>
        <w:t>L'</w:t>
      </w:r>
      <w:hyperlink r:id="rId17" w:tooltip="Embryogenèse" w:history="1">
        <w:r w:rsidRPr="00142EBD">
          <w:rPr>
            <w:rStyle w:val="Lienhypertexte"/>
            <w:rFonts w:ascii="Calibri" w:eastAsiaTheme="majorEastAsia" w:hAnsi="Calibri" w:cs="Calibri"/>
            <w:b/>
            <w:bCs/>
            <w:i/>
            <w:iCs/>
            <w:color w:val="0B0080"/>
            <w:sz w:val="20"/>
            <w:szCs w:val="20"/>
          </w:rPr>
          <w:t>embryogenèse</w:t>
        </w:r>
      </w:hyperlink>
      <w:r w:rsidRPr="00142EBD">
        <w:rPr>
          <w:rFonts w:ascii="Calibri" w:hAnsi="Calibri" w:cs="Calibri"/>
          <w:i/>
          <w:iCs/>
          <w:color w:val="222222"/>
          <w:sz w:val="20"/>
          <w:szCs w:val="20"/>
        </w:rPr>
        <w:t> </w:t>
      </w:r>
      <w:hyperlink r:id="rId18" w:tooltip="Homo sapiens" w:history="1">
        <w:r w:rsidRPr="00142EBD">
          <w:rPr>
            <w:rStyle w:val="Lienhypertexte"/>
            <w:rFonts w:ascii="Calibri" w:eastAsiaTheme="majorEastAsia" w:hAnsi="Calibri" w:cs="Calibri"/>
            <w:b/>
            <w:bCs/>
            <w:i/>
            <w:iCs/>
            <w:color w:val="0B0080"/>
            <w:sz w:val="20"/>
            <w:szCs w:val="20"/>
          </w:rPr>
          <w:t>humaine</w:t>
        </w:r>
      </w:hyperlink>
      <w:r w:rsidRPr="00142EBD">
        <w:rPr>
          <w:rFonts w:ascii="Calibri" w:hAnsi="Calibri" w:cs="Calibri"/>
          <w:i/>
          <w:iCs/>
          <w:color w:val="222222"/>
          <w:sz w:val="20"/>
          <w:szCs w:val="20"/>
        </w:rPr>
        <w:t> (ou embryogénie) désigne le processus de développement de l'</w:t>
      </w:r>
      <w:hyperlink r:id="rId19" w:tooltip="Embryon" w:history="1">
        <w:r w:rsidRPr="00142EBD">
          <w:rPr>
            <w:rStyle w:val="Lienhypertexte"/>
            <w:rFonts w:ascii="Calibri" w:eastAsiaTheme="majorEastAsia" w:hAnsi="Calibri" w:cs="Calibri"/>
            <w:i/>
            <w:iCs/>
            <w:color w:val="0B0080"/>
            <w:sz w:val="20"/>
            <w:szCs w:val="20"/>
          </w:rPr>
          <w:t>embryon</w:t>
        </w:r>
      </w:hyperlink>
      <w:r w:rsidRPr="00142EBD">
        <w:rPr>
          <w:rFonts w:ascii="Calibri" w:hAnsi="Calibri" w:cs="Calibri"/>
          <w:i/>
          <w:iCs/>
          <w:color w:val="222222"/>
          <w:sz w:val="20"/>
          <w:szCs w:val="20"/>
        </w:rPr>
        <w:t> humain depuis la fécondation jusqu'à la quatrième semaine de développement. Ensuite de la quatrième à la dixième semaine de développement on parle de l'</w:t>
      </w:r>
      <w:hyperlink r:id="rId20" w:tooltip="Organogénèse" w:history="1">
        <w:r w:rsidRPr="00142EBD">
          <w:rPr>
            <w:rStyle w:val="Lienhypertexte"/>
            <w:rFonts w:ascii="Calibri" w:eastAsiaTheme="majorEastAsia" w:hAnsi="Calibri" w:cs="Calibri"/>
            <w:i/>
            <w:iCs/>
            <w:color w:val="0B0080"/>
            <w:sz w:val="20"/>
            <w:szCs w:val="20"/>
          </w:rPr>
          <w:t>organogénèse</w:t>
        </w:r>
      </w:hyperlink>
      <w:r w:rsidRPr="00142EBD">
        <w:rPr>
          <w:rFonts w:ascii="Calibri" w:hAnsi="Calibri" w:cs="Calibri"/>
          <w:i/>
          <w:iCs/>
          <w:color w:val="222222"/>
          <w:sz w:val="20"/>
          <w:szCs w:val="20"/>
        </w:rPr>
        <w:t>. On parle d'</w:t>
      </w:r>
      <w:hyperlink r:id="rId21" w:tooltip="Embryon" w:history="1">
        <w:r w:rsidRPr="00142EBD">
          <w:rPr>
            <w:rStyle w:val="Lienhypertexte"/>
            <w:rFonts w:ascii="Calibri" w:eastAsiaTheme="majorEastAsia" w:hAnsi="Calibri" w:cs="Calibri"/>
            <w:i/>
            <w:iCs/>
            <w:color w:val="0B0080"/>
            <w:sz w:val="20"/>
            <w:szCs w:val="20"/>
          </w:rPr>
          <w:t>embryon</w:t>
        </w:r>
      </w:hyperlink>
      <w:r w:rsidRPr="00142EBD">
        <w:rPr>
          <w:rFonts w:ascii="Calibri" w:hAnsi="Calibri" w:cs="Calibri"/>
          <w:i/>
          <w:iCs/>
          <w:color w:val="222222"/>
          <w:sz w:val="20"/>
          <w:szCs w:val="20"/>
        </w:rPr>
        <w:t> de la fécondation à la huitième semaine de développement embryonnaire, après on parlera de </w:t>
      </w:r>
      <w:hyperlink r:id="rId22" w:tooltip="Fœtus humain" w:history="1">
        <w:r w:rsidRPr="00142EBD">
          <w:rPr>
            <w:rStyle w:val="Lienhypertexte"/>
            <w:rFonts w:ascii="Calibri" w:eastAsiaTheme="majorEastAsia" w:hAnsi="Calibri" w:cs="Calibri"/>
            <w:i/>
            <w:iCs/>
            <w:color w:val="0B0080"/>
            <w:sz w:val="20"/>
            <w:szCs w:val="20"/>
          </w:rPr>
          <w:t>fœtus</w:t>
        </w:r>
      </w:hyperlink>
      <w:r w:rsidRPr="00142EBD">
        <w:rPr>
          <w:rFonts w:ascii="Calibri" w:hAnsi="Calibri" w:cs="Calibri"/>
          <w:i/>
          <w:iCs/>
          <w:color w:val="222222"/>
          <w:sz w:val="20"/>
          <w:szCs w:val="20"/>
        </w:rPr>
        <w:t> jusqu'à la naissance</w:t>
      </w:r>
      <w:r w:rsidRPr="00142EBD">
        <w:rPr>
          <w:rFonts w:ascii="Calibri" w:hAnsi="Calibri" w:cs="Calibri"/>
          <w:color w:val="222222"/>
          <w:sz w:val="20"/>
          <w:szCs w:val="20"/>
        </w:rPr>
        <w:t xml:space="preserve"> </w:t>
      </w:r>
      <w:r w:rsidRPr="00142EBD">
        <w:rPr>
          <w:rFonts w:ascii="Calibri" w:hAnsi="Calibri" w:cs="Calibri"/>
          <w:sz w:val="20"/>
          <w:szCs w:val="20"/>
        </w:rPr>
        <w:t>».</w:t>
      </w:r>
      <w:r>
        <w:rPr>
          <w:rFonts w:ascii="Calibri" w:hAnsi="Calibri" w:cs="Calibri"/>
          <w:sz w:val="20"/>
          <w:szCs w:val="20"/>
        </w:rPr>
        <w:t xml:space="preserve"> </w:t>
      </w:r>
    </w:p>
    <w:p w14:paraId="17B29124" w14:textId="270A9A71" w:rsidR="00476D97" w:rsidRDefault="00476D97" w:rsidP="00142EBD">
      <w:pPr>
        <w:pStyle w:val="NormalWeb"/>
        <w:shd w:val="clear" w:color="auto" w:fill="FFFFFF"/>
        <w:spacing w:before="0" w:beforeAutospacing="0" w:after="0" w:afterAutospacing="0"/>
        <w:jc w:val="both"/>
        <w:rPr>
          <w:rFonts w:ascii="Calibri" w:hAnsi="Calibri" w:cs="Calibri"/>
          <w:sz w:val="20"/>
          <w:szCs w:val="20"/>
        </w:rPr>
      </w:pPr>
      <w:r>
        <w:rPr>
          <w:rFonts w:ascii="Calibri" w:hAnsi="Calibri" w:cs="Calibri"/>
          <w:sz w:val="20"/>
          <w:szCs w:val="20"/>
        </w:rPr>
        <w:t xml:space="preserve">Cf. </w:t>
      </w:r>
      <w:r w:rsidRPr="00142EBD">
        <w:rPr>
          <w:rFonts w:ascii="Calibri" w:hAnsi="Calibri" w:cs="Calibri"/>
          <w:sz w:val="20"/>
          <w:szCs w:val="20"/>
        </w:rPr>
        <w:t xml:space="preserve">Embryogenèse humaine, </w:t>
      </w:r>
      <w:hyperlink r:id="rId23" w:history="1">
        <w:r w:rsidRPr="00AB2F33">
          <w:rPr>
            <w:rStyle w:val="Lienhypertexte"/>
            <w:rFonts w:ascii="Calibri" w:hAnsi="Calibri" w:cs="Calibri"/>
            <w:sz w:val="20"/>
            <w:szCs w:val="20"/>
          </w:rPr>
          <w:t>https://fr.wikipedia.org/wiki/Embryogen%C3%A8se_humaine</w:t>
        </w:r>
      </w:hyperlink>
      <w:r>
        <w:rPr>
          <w:rFonts w:ascii="Calibri" w:hAnsi="Calibri" w:cs="Calibri"/>
          <w:sz w:val="20"/>
          <w:szCs w:val="20"/>
        </w:rPr>
        <w:t xml:space="preserve"> </w:t>
      </w:r>
    </w:p>
    <w:p w14:paraId="5CD3A59C" w14:textId="00867A3C" w:rsidR="00476D97" w:rsidRPr="00142EBD" w:rsidRDefault="00476D97" w:rsidP="00142EBD">
      <w:pPr>
        <w:pStyle w:val="NormalWeb"/>
        <w:shd w:val="clear" w:color="auto" w:fill="FFFFFF"/>
        <w:spacing w:before="0" w:beforeAutospacing="0" w:after="0" w:afterAutospacing="0"/>
        <w:jc w:val="both"/>
        <w:rPr>
          <w:rFonts w:ascii="Calibri" w:hAnsi="Calibri" w:cs="Calibri"/>
          <w:color w:val="222222"/>
          <w:sz w:val="20"/>
          <w:szCs w:val="20"/>
        </w:rPr>
      </w:pPr>
      <w:r w:rsidRPr="00142EBD">
        <w:rPr>
          <w:rFonts w:ascii="Calibri" w:hAnsi="Calibri" w:cs="Calibri"/>
          <w:sz w:val="20"/>
          <w:szCs w:val="20"/>
        </w:rPr>
        <w:t xml:space="preserve">« </w:t>
      </w:r>
      <w:r w:rsidRPr="00142EBD">
        <w:rPr>
          <w:rFonts w:ascii="Calibri" w:hAnsi="Calibri" w:cs="Calibri"/>
          <w:i/>
          <w:iCs/>
          <w:color w:val="222222"/>
          <w:sz w:val="20"/>
          <w:szCs w:val="20"/>
          <w:shd w:val="clear" w:color="auto" w:fill="FFFFFF"/>
        </w:rPr>
        <w:t>L'</w:t>
      </w:r>
      <w:r w:rsidRPr="00142EBD">
        <w:rPr>
          <w:rFonts w:ascii="Calibri" w:hAnsi="Calibri" w:cs="Calibri"/>
          <w:b/>
          <w:bCs/>
          <w:i/>
          <w:iCs/>
          <w:color w:val="222222"/>
          <w:sz w:val="20"/>
          <w:szCs w:val="20"/>
          <w:shd w:val="clear" w:color="auto" w:fill="FFFFFF"/>
        </w:rPr>
        <w:t>embryogenèse</w:t>
      </w:r>
      <w:r w:rsidRPr="00142EBD">
        <w:rPr>
          <w:rFonts w:ascii="Calibri" w:hAnsi="Calibri" w:cs="Calibri"/>
          <w:i/>
          <w:iCs/>
          <w:color w:val="222222"/>
          <w:sz w:val="20"/>
          <w:szCs w:val="20"/>
          <w:shd w:val="clear" w:color="auto" w:fill="FFFFFF"/>
        </w:rPr>
        <w:t> est le processus de formation d'un </w:t>
      </w:r>
      <w:hyperlink r:id="rId24" w:tooltip="Organisme vivant" w:history="1">
        <w:r w:rsidRPr="00142EBD">
          <w:rPr>
            <w:rStyle w:val="Lienhypertexte"/>
            <w:rFonts w:ascii="Calibri" w:eastAsiaTheme="majorEastAsia" w:hAnsi="Calibri" w:cs="Calibri"/>
            <w:i/>
            <w:iCs/>
            <w:color w:val="0B0080"/>
            <w:sz w:val="20"/>
            <w:szCs w:val="20"/>
            <w:shd w:val="clear" w:color="auto" w:fill="FFFFFF"/>
          </w:rPr>
          <w:t>organisme</w:t>
        </w:r>
      </w:hyperlink>
      <w:r w:rsidRPr="00142EBD">
        <w:rPr>
          <w:rFonts w:ascii="Calibri" w:hAnsi="Calibri" w:cs="Calibri"/>
          <w:i/>
          <w:iCs/>
          <w:color w:val="222222"/>
          <w:sz w:val="20"/>
          <w:szCs w:val="20"/>
          <w:shd w:val="clear" w:color="auto" w:fill="FFFFFF"/>
        </w:rPr>
        <w:t> pluricellulaire, végétal ou animal, de la cellule </w:t>
      </w:r>
      <w:hyperlink r:id="rId25" w:tooltip="Œuf (biologie)" w:history="1">
        <w:r w:rsidRPr="00142EBD">
          <w:rPr>
            <w:rStyle w:val="Lienhypertexte"/>
            <w:rFonts w:ascii="Calibri" w:eastAsiaTheme="majorEastAsia" w:hAnsi="Calibri" w:cs="Calibri"/>
            <w:i/>
            <w:iCs/>
            <w:color w:val="0B0080"/>
            <w:sz w:val="20"/>
            <w:szCs w:val="20"/>
            <w:shd w:val="clear" w:color="auto" w:fill="FFFFFF"/>
          </w:rPr>
          <w:t>œuf</w:t>
        </w:r>
      </w:hyperlink>
      <w:r w:rsidRPr="00142EBD">
        <w:rPr>
          <w:rFonts w:ascii="Calibri" w:hAnsi="Calibri" w:cs="Calibri"/>
          <w:i/>
          <w:iCs/>
          <w:color w:val="222222"/>
          <w:sz w:val="20"/>
          <w:szCs w:val="20"/>
          <w:shd w:val="clear" w:color="auto" w:fill="FFFFFF"/>
        </w:rPr>
        <w:t> issue de la rencontre des </w:t>
      </w:r>
      <w:hyperlink r:id="rId26" w:tooltip="Gamète" w:history="1">
        <w:r w:rsidRPr="00142EBD">
          <w:rPr>
            <w:rStyle w:val="Lienhypertexte"/>
            <w:rFonts w:ascii="Calibri" w:eastAsiaTheme="majorEastAsia" w:hAnsi="Calibri" w:cs="Calibri"/>
            <w:i/>
            <w:iCs/>
            <w:color w:val="0B0080"/>
            <w:sz w:val="20"/>
            <w:szCs w:val="20"/>
            <w:shd w:val="clear" w:color="auto" w:fill="FFFFFF"/>
          </w:rPr>
          <w:t>gamètes</w:t>
        </w:r>
      </w:hyperlink>
      <w:r w:rsidRPr="00142EBD">
        <w:rPr>
          <w:rFonts w:ascii="Calibri" w:hAnsi="Calibri" w:cs="Calibri"/>
          <w:i/>
          <w:iCs/>
          <w:color w:val="222222"/>
          <w:sz w:val="20"/>
          <w:szCs w:val="20"/>
          <w:shd w:val="clear" w:color="auto" w:fill="FFFFFF"/>
        </w:rPr>
        <w:t> parentaux à un être vivant autonome</w:t>
      </w:r>
      <w:r w:rsidRPr="00142EBD">
        <w:rPr>
          <w:rFonts w:ascii="Calibri" w:hAnsi="Calibri" w:cs="Calibri"/>
          <w:sz w:val="20"/>
          <w:szCs w:val="20"/>
        </w:rPr>
        <w:t xml:space="preserve"> », Cf. </w:t>
      </w:r>
      <w:hyperlink r:id="rId27" w:history="1">
        <w:r w:rsidRPr="00142EBD">
          <w:rPr>
            <w:rStyle w:val="Lienhypertexte"/>
            <w:rFonts w:ascii="Calibri" w:eastAsiaTheme="majorEastAsia" w:hAnsi="Calibri" w:cs="Calibri"/>
            <w:sz w:val="20"/>
            <w:szCs w:val="20"/>
          </w:rPr>
          <w:t>https://fr.wikipedia.org/wiki/Embryogen%C3%A8se</w:t>
        </w:r>
      </w:hyperlink>
    </w:p>
  </w:footnote>
  <w:footnote w:id="26">
    <w:p w14:paraId="4CC05CF3" w14:textId="2709B794" w:rsidR="00476D97" w:rsidRDefault="00476D97">
      <w:pPr>
        <w:pStyle w:val="Notedebasdepage"/>
      </w:pPr>
      <w:r>
        <w:rPr>
          <w:rStyle w:val="Appelnotedebasdep"/>
        </w:rPr>
        <w:footnoteRef/>
      </w:r>
      <w:r>
        <w:t xml:space="preserve"> Cf. </w:t>
      </w:r>
      <w:r w:rsidRPr="00AA605A">
        <w:rPr>
          <w:i/>
          <w:iCs/>
        </w:rPr>
        <w:t>Embryogénèse, un film en accéléré de l'évolution</w:t>
      </w:r>
      <w:r w:rsidRPr="00AA605A">
        <w:t xml:space="preserve">, </w:t>
      </w:r>
      <w:hyperlink r:id="rId28" w:history="1">
        <w:r w:rsidRPr="00AB2F33">
          <w:rPr>
            <w:rStyle w:val="Lienhypertexte"/>
          </w:rPr>
          <w:t>https://www.syti.net/Embryogenese.html</w:t>
        </w:r>
      </w:hyperlink>
      <w:r>
        <w:t xml:space="preserve"> </w:t>
      </w:r>
    </w:p>
  </w:footnote>
  <w:footnote w:id="27">
    <w:p w14:paraId="6999E3EA" w14:textId="5B634FBC" w:rsidR="00476D97" w:rsidRDefault="00476D97" w:rsidP="00142CB0">
      <w:pPr>
        <w:pStyle w:val="Notedebasdepage"/>
        <w:jc w:val="both"/>
        <w:rPr>
          <w:rFonts w:ascii="Calibri" w:hAnsi="Calibri" w:cs="Calibri"/>
        </w:rPr>
      </w:pPr>
      <w:r w:rsidRPr="00142EBD">
        <w:rPr>
          <w:rStyle w:val="Appelnotedebasdep"/>
          <w:rFonts w:ascii="Calibri" w:hAnsi="Calibri" w:cs="Calibri"/>
        </w:rPr>
        <w:footnoteRef/>
      </w:r>
      <w:r w:rsidRPr="00142EBD">
        <w:rPr>
          <w:rFonts w:ascii="Calibri" w:hAnsi="Calibri" w:cs="Calibri"/>
        </w:rPr>
        <w:t xml:space="preserve"> </w:t>
      </w:r>
      <w:r>
        <w:rPr>
          <w:rFonts w:ascii="Calibri" w:hAnsi="Calibri" w:cs="Calibri"/>
        </w:rPr>
        <w:t xml:space="preserve">a) </w:t>
      </w:r>
      <w:r w:rsidRPr="00142EBD">
        <w:rPr>
          <w:rFonts w:ascii="Calibri" w:hAnsi="Calibri" w:cs="Calibri"/>
        </w:rPr>
        <w:t>« </w:t>
      </w:r>
      <w:r w:rsidRPr="00142EBD">
        <w:rPr>
          <w:rFonts w:ascii="Calibri" w:hAnsi="Calibri" w:cs="Calibri"/>
          <w:i/>
          <w:iCs/>
          <w:color w:val="222222"/>
          <w:shd w:val="clear" w:color="auto" w:fill="FFFFFF"/>
        </w:rPr>
        <w:t xml:space="preserve">La </w:t>
      </w:r>
      <w:r w:rsidRPr="00142EBD">
        <w:rPr>
          <w:rFonts w:ascii="Calibri" w:hAnsi="Calibri" w:cs="Calibri"/>
          <w:b/>
          <w:bCs/>
          <w:i/>
          <w:iCs/>
          <w:color w:val="222222"/>
          <w:shd w:val="clear" w:color="auto" w:fill="FFFFFF"/>
        </w:rPr>
        <w:t>biologie évolutive du développement</w:t>
      </w:r>
      <w:r w:rsidRPr="00142EBD">
        <w:rPr>
          <w:rFonts w:ascii="Calibri" w:hAnsi="Calibri" w:cs="Calibri"/>
          <w:i/>
          <w:iCs/>
          <w:color w:val="222222"/>
          <w:shd w:val="clear" w:color="auto" w:fill="FFFFFF"/>
        </w:rPr>
        <w:t> souvent nommée </w:t>
      </w:r>
      <w:proofErr w:type="spellStart"/>
      <w:r w:rsidRPr="00142EBD">
        <w:rPr>
          <w:rFonts w:ascii="Calibri" w:hAnsi="Calibri" w:cs="Calibri"/>
          <w:b/>
          <w:bCs/>
          <w:i/>
          <w:iCs/>
          <w:color w:val="222222"/>
          <w:shd w:val="clear" w:color="auto" w:fill="FFFFFF"/>
        </w:rPr>
        <w:t>évo-dévo</w:t>
      </w:r>
      <w:proofErr w:type="spellEnd"/>
      <w:r w:rsidRPr="00142EBD">
        <w:rPr>
          <w:rFonts w:ascii="Calibri" w:hAnsi="Calibri" w:cs="Calibri"/>
          <w:i/>
          <w:iCs/>
          <w:color w:val="222222"/>
          <w:shd w:val="clear" w:color="auto" w:fill="FFFFFF"/>
        </w:rPr>
        <w:t> (en anglais </w:t>
      </w:r>
      <w:proofErr w:type="spellStart"/>
      <w:r w:rsidRPr="00142EBD">
        <w:rPr>
          <w:rFonts w:ascii="Calibri" w:hAnsi="Calibri" w:cs="Calibri"/>
          <w:i/>
          <w:iCs/>
          <w:color w:val="222222"/>
          <w:shd w:val="clear" w:color="auto" w:fill="FFFFFF"/>
        </w:rPr>
        <w:t>evo-devo</w:t>
      </w:r>
      <w:proofErr w:type="spellEnd"/>
      <w:r w:rsidRPr="00142EBD">
        <w:rPr>
          <w:rFonts w:ascii="Calibri" w:hAnsi="Calibri" w:cs="Calibri"/>
          <w:i/>
          <w:iCs/>
          <w:color w:val="222222"/>
          <w:shd w:val="clear" w:color="auto" w:fill="FFFFFF"/>
        </w:rPr>
        <w:t> pour </w:t>
      </w:r>
      <w:hyperlink r:id="rId29" w:tooltip="w:en:evolutionary developmental biology" w:history="1">
        <w:r w:rsidRPr="00142EBD">
          <w:rPr>
            <w:rStyle w:val="Lienhypertexte"/>
            <w:rFonts w:ascii="Calibri" w:hAnsi="Calibri" w:cs="Calibri"/>
            <w:i/>
            <w:iCs/>
            <w:color w:val="663366"/>
            <w:shd w:val="clear" w:color="auto" w:fill="FFFFFF"/>
          </w:rPr>
          <w:t>Evolutionary Developmental Biology</w:t>
        </w:r>
      </w:hyperlink>
      <w:r w:rsidRPr="00142EBD">
        <w:rPr>
          <w:rFonts w:ascii="Calibri" w:hAnsi="Calibri" w:cs="Calibri"/>
          <w:i/>
          <w:iCs/>
          <w:color w:val="222222"/>
          <w:shd w:val="clear" w:color="auto" w:fill="FFFFFF"/>
        </w:rPr>
        <w:t>) est un champ disciplinaire en </w:t>
      </w:r>
      <w:hyperlink r:id="rId30" w:tooltip="Biologie de l'évolution" w:history="1">
        <w:r w:rsidRPr="00142EBD">
          <w:rPr>
            <w:rStyle w:val="Lienhypertexte"/>
            <w:rFonts w:ascii="Calibri" w:hAnsi="Calibri" w:cs="Calibri"/>
            <w:i/>
            <w:iCs/>
            <w:color w:val="0B0080"/>
            <w:shd w:val="clear" w:color="auto" w:fill="FFFFFF"/>
          </w:rPr>
          <w:t>biologie de l'évolution</w:t>
        </w:r>
      </w:hyperlink>
      <w:r w:rsidRPr="00142EBD">
        <w:rPr>
          <w:rFonts w:ascii="Calibri" w:hAnsi="Calibri" w:cs="Calibri"/>
          <w:i/>
          <w:iCs/>
          <w:color w:val="222222"/>
          <w:shd w:val="clear" w:color="auto" w:fill="FFFFFF"/>
        </w:rPr>
        <w:t> qui a pour objectif de comprendre l'origine de la complexité </w:t>
      </w:r>
      <w:hyperlink r:id="rId31" w:tooltip="Morphologie (biologie)" w:history="1">
        <w:r w:rsidRPr="00142EBD">
          <w:rPr>
            <w:rStyle w:val="Lienhypertexte"/>
            <w:rFonts w:ascii="Calibri" w:hAnsi="Calibri" w:cs="Calibri"/>
            <w:i/>
            <w:iCs/>
            <w:color w:val="0B0080"/>
            <w:shd w:val="clear" w:color="auto" w:fill="FFFFFF"/>
          </w:rPr>
          <w:t>morphologique</w:t>
        </w:r>
      </w:hyperlink>
      <w:r w:rsidRPr="00142EBD">
        <w:rPr>
          <w:rFonts w:ascii="Calibri" w:hAnsi="Calibri" w:cs="Calibri"/>
          <w:i/>
          <w:iCs/>
          <w:color w:val="222222"/>
          <w:shd w:val="clear" w:color="auto" w:fill="FFFFFF"/>
        </w:rPr>
        <w:t> des organismes (</w:t>
      </w:r>
      <w:hyperlink r:id="rId32" w:tooltip="Plantes" w:history="1">
        <w:r w:rsidRPr="00142EBD">
          <w:rPr>
            <w:rStyle w:val="Lienhypertexte"/>
            <w:rFonts w:ascii="Calibri" w:hAnsi="Calibri" w:cs="Calibri"/>
            <w:i/>
            <w:iCs/>
            <w:color w:val="0B0080"/>
            <w:shd w:val="clear" w:color="auto" w:fill="FFFFFF"/>
          </w:rPr>
          <w:t>plantes</w:t>
        </w:r>
      </w:hyperlink>
      <w:r w:rsidRPr="00142EBD">
        <w:rPr>
          <w:rFonts w:ascii="Calibri" w:hAnsi="Calibri" w:cs="Calibri"/>
          <w:i/>
          <w:iCs/>
        </w:rPr>
        <w:t xml:space="preserve"> </w:t>
      </w:r>
      <w:r w:rsidRPr="00142EBD">
        <w:rPr>
          <w:rFonts w:ascii="Calibri" w:hAnsi="Calibri" w:cs="Calibri"/>
          <w:i/>
          <w:iCs/>
          <w:color w:val="222222"/>
          <w:shd w:val="clear" w:color="auto" w:fill="FFFFFF"/>
        </w:rPr>
        <w:t>ou </w:t>
      </w:r>
      <w:hyperlink r:id="rId33" w:tooltip="Animal" w:history="1">
        <w:r w:rsidRPr="00142EBD">
          <w:rPr>
            <w:rStyle w:val="Lienhypertexte"/>
            <w:rFonts w:ascii="Calibri" w:hAnsi="Calibri" w:cs="Calibri"/>
            <w:i/>
            <w:iCs/>
            <w:color w:val="0B0080"/>
            <w:shd w:val="clear" w:color="auto" w:fill="FFFFFF"/>
          </w:rPr>
          <w:t>animaux</w:t>
        </w:r>
      </w:hyperlink>
      <w:r w:rsidRPr="00142EBD">
        <w:rPr>
          <w:rFonts w:ascii="Calibri" w:hAnsi="Calibri" w:cs="Calibri"/>
          <w:i/>
          <w:iCs/>
          <w:color w:val="222222"/>
          <w:shd w:val="clear" w:color="auto" w:fill="FFFFFF"/>
        </w:rPr>
        <w:t>) à travers l'étude comparée des </w:t>
      </w:r>
      <w:hyperlink r:id="rId34" w:tooltip="Gène" w:history="1">
        <w:r w:rsidRPr="00142EBD">
          <w:rPr>
            <w:rStyle w:val="Lienhypertexte"/>
            <w:rFonts w:ascii="Calibri" w:hAnsi="Calibri" w:cs="Calibri"/>
            <w:i/>
            <w:iCs/>
            <w:color w:val="0B0080"/>
            <w:shd w:val="clear" w:color="auto" w:fill="FFFFFF"/>
          </w:rPr>
          <w:t>gènes</w:t>
        </w:r>
      </w:hyperlink>
      <w:r w:rsidRPr="00142EBD">
        <w:rPr>
          <w:rFonts w:ascii="Calibri" w:hAnsi="Calibri" w:cs="Calibri"/>
          <w:i/>
          <w:iCs/>
          <w:color w:val="222222"/>
          <w:shd w:val="clear" w:color="auto" w:fill="FFFFFF"/>
        </w:rPr>
        <w:t> qui régulent leur développement. À l'intersection de la </w:t>
      </w:r>
      <w:hyperlink r:id="rId35" w:tooltip="Génomique" w:history="1">
        <w:r w:rsidRPr="00142EBD">
          <w:rPr>
            <w:rStyle w:val="Lienhypertexte"/>
            <w:rFonts w:ascii="Calibri" w:hAnsi="Calibri" w:cs="Calibri"/>
            <w:i/>
            <w:iCs/>
            <w:color w:val="0B0080"/>
            <w:shd w:val="clear" w:color="auto" w:fill="FFFFFF"/>
          </w:rPr>
          <w:t>génomique</w:t>
        </w:r>
      </w:hyperlink>
      <w:r w:rsidRPr="00142EBD">
        <w:rPr>
          <w:rFonts w:ascii="Calibri" w:hAnsi="Calibri" w:cs="Calibri"/>
          <w:i/>
          <w:iCs/>
          <w:color w:val="222222"/>
          <w:shd w:val="clear" w:color="auto" w:fill="FFFFFF"/>
        </w:rPr>
        <w:t>, de la </w:t>
      </w:r>
      <w:hyperlink r:id="rId36" w:tooltip="Phylogénie moléculaire" w:history="1">
        <w:r w:rsidRPr="00142EBD">
          <w:rPr>
            <w:rStyle w:val="Lienhypertexte"/>
            <w:rFonts w:ascii="Calibri" w:hAnsi="Calibri" w:cs="Calibri"/>
            <w:i/>
            <w:iCs/>
            <w:color w:val="0B0080"/>
            <w:shd w:val="clear" w:color="auto" w:fill="FFFFFF"/>
          </w:rPr>
          <w:t>phylogénie moléculaire</w:t>
        </w:r>
      </w:hyperlink>
      <w:r w:rsidRPr="00142EBD">
        <w:rPr>
          <w:rFonts w:ascii="Calibri" w:hAnsi="Calibri" w:cs="Calibri"/>
          <w:i/>
          <w:iCs/>
          <w:color w:val="222222"/>
          <w:shd w:val="clear" w:color="auto" w:fill="FFFFFF"/>
        </w:rPr>
        <w:t>, de l'</w:t>
      </w:r>
      <w:hyperlink r:id="rId37" w:tooltip="Embryologie" w:history="1">
        <w:r w:rsidRPr="00142EBD">
          <w:rPr>
            <w:rStyle w:val="Lienhypertexte"/>
            <w:rFonts w:ascii="Calibri" w:hAnsi="Calibri" w:cs="Calibri"/>
            <w:i/>
            <w:iCs/>
            <w:color w:val="0B0080"/>
            <w:shd w:val="clear" w:color="auto" w:fill="FFFFFF"/>
          </w:rPr>
          <w:t>embryologie</w:t>
        </w:r>
      </w:hyperlink>
      <w:r w:rsidRPr="00142EBD">
        <w:rPr>
          <w:rFonts w:ascii="Calibri" w:hAnsi="Calibri" w:cs="Calibri"/>
          <w:i/>
          <w:iCs/>
          <w:color w:val="222222"/>
          <w:shd w:val="clear" w:color="auto" w:fill="FFFFFF"/>
        </w:rPr>
        <w:t> et de la </w:t>
      </w:r>
      <w:hyperlink r:id="rId38" w:tooltip="Génétique évolutive du développement" w:history="1">
        <w:r w:rsidRPr="00142EBD">
          <w:rPr>
            <w:rStyle w:val="Lienhypertexte"/>
            <w:rFonts w:ascii="Calibri" w:hAnsi="Calibri" w:cs="Calibri"/>
            <w:i/>
            <w:iCs/>
            <w:color w:val="0B0080"/>
            <w:shd w:val="clear" w:color="auto" w:fill="FFFFFF"/>
          </w:rPr>
          <w:t>génétique évolutive du développement</w:t>
        </w:r>
      </w:hyperlink>
      <w:r w:rsidRPr="00142EBD">
        <w:rPr>
          <w:rFonts w:ascii="Calibri" w:hAnsi="Calibri" w:cs="Calibri"/>
          <w:i/>
          <w:iCs/>
          <w:color w:val="222222"/>
          <w:shd w:val="clear" w:color="auto" w:fill="FFFFFF"/>
        </w:rPr>
        <w:t>, l'</w:t>
      </w:r>
      <w:proofErr w:type="spellStart"/>
      <w:r w:rsidRPr="00142EBD">
        <w:rPr>
          <w:rFonts w:ascii="Calibri" w:hAnsi="Calibri" w:cs="Calibri"/>
          <w:i/>
          <w:iCs/>
          <w:color w:val="222222"/>
          <w:shd w:val="clear" w:color="auto" w:fill="FFFFFF"/>
        </w:rPr>
        <w:t>évo-dévo</w:t>
      </w:r>
      <w:proofErr w:type="spellEnd"/>
      <w:r w:rsidRPr="00142EBD">
        <w:rPr>
          <w:rFonts w:ascii="Calibri" w:hAnsi="Calibri" w:cs="Calibri"/>
          <w:i/>
          <w:iCs/>
          <w:color w:val="222222"/>
          <w:shd w:val="clear" w:color="auto" w:fill="FFFFFF"/>
        </w:rPr>
        <w:t xml:space="preserve"> est l'un des courants les plus dynamiques en biologie de l'évolution au début du </w:t>
      </w:r>
      <w:proofErr w:type="spellStart"/>
      <w:r w:rsidRPr="00142EBD">
        <w:rPr>
          <w:rStyle w:val="romain"/>
          <w:rFonts w:ascii="Calibri" w:hAnsi="Calibri" w:cs="Calibri"/>
          <w:i/>
          <w:iCs/>
          <w:smallCaps/>
        </w:rPr>
        <w:t>xxi</w:t>
      </w:r>
      <w:r w:rsidRPr="00142EBD">
        <w:rPr>
          <w:rFonts w:ascii="Calibri" w:hAnsi="Calibri" w:cs="Calibri"/>
          <w:i/>
          <w:iCs/>
          <w:vertAlign w:val="superscript"/>
        </w:rPr>
        <w:t>e</w:t>
      </w:r>
      <w:proofErr w:type="spellEnd"/>
      <w:r w:rsidRPr="00142EBD">
        <w:rPr>
          <w:rFonts w:ascii="Calibri" w:hAnsi="Calibri" w:cs="Calibri"/>
          <w:i/>
          <w:iCs/>
          <w:color w:val="222222"/>
          <w:shd w:val="clear" w:color="auto" w:fill="FFFFFF"/>
        </w:rPr>
        <w:t> siècle</w:t>
      </w:r>
      <w:r w:rsidRPr="00142EBD">
        <w:rPr>
          <w:rFonts w:ascii="Calibri" w:hAnsi="Calibri" w:cs="Calibri"/>
          <w:color w:val="222222"/>
          <w:shd w:val="clear" w:color="auto" w:fill="FFFFFF"/>
        </w:rPr>
        <w:t>.</w:t>
      </w:r>
      <w:r w:rsidRPr="00142EBD">
        <w:rPr>
          <w:rFonts w:ascii="Calibri" w:hAnsi="Calibri" w:cs="Calibri"/>
        </w:rPr>
        <w:t xml:space="preserve"> ». Cf. </w:t>
      </w:r>
      <w:r w:rsidRPr="00142EBD">
        <w:rPr>
          <w:rFonts w:ascii="Calibri" w:hAnsi="Calibri" w:cs="Calibri"/>
          <w:i/>
          <w:iCs/>
        </w:rPr>
        <w:t>Biologie évolutive du développement</w:t>
      </w:r>
      <w:r w:rsidRPr="00142EBD">
        <w:rPr>
          <w:rFonts w:ascii="Calibri" w:hAnsi="Calibri" w:cs="Calibri"/>
        </w:rPr>
        <w:t xml:space="preserve">, </w:t>
      </w:r>
      <w:hyperlink r:id="rId39" w:history="1">
        <w:r w:rsidRPr="00142EBD">
          <w:rPr>
            <w:rStyle w:val="Lienhypertexte"/>
            <w:rFonts w:ascii="Calibri" w:hAnsi="Calibri" w:cs="Calibri"/>
          </w:rPr>
          <w:t>https://fr.wikipedia.org/wiki/Biologie_%C3%A9volutive_du_d%C3%A9veloppement</w:t>
        </w:r>
      </w:hyperlink>
      <w:r w:rsidRPr="00142EBD">
        <w:rPr>
          <w:rFonts w:ascii="Calibri" w:hAnsi="Calibri" w:cs="Calibri"/>
        </w:rPr>
        <w:t xml:space="preserve"> </w:t>
      </w:r>
    </w:p>
    <w:p w14:paraId="3216F1E2" w14:textId="77777777" w:rsidR="00476D97" w:rsidRPr="00142EBD" w:rsidRDefault="00476D97" w:rsidP="00142EBD">
      <w:pPr>
        <w:pStyle w:val="Notedebasdepage"/>
        <w:jc w:val="both"/>
        <w:rPr>
          <w:rFonts w:ascii="Calibri" w:hAnsi="Calibri" w:cs="Calibri"/>
        </w:rPr>
      </w:pPr>
      <w:r>
        <w:rPr>
          <w:rFonts w:ascii="Calibri" w:hAnsi="Calibri" w:cs="Calibri"/>
        </w:rPr>
        <w:t xml:space="preserve">b) </w:t>
      </w:r>
      <w:r w:rsidRPr="00142EBD">
        <w:rPr>
          <w:rFonts w:ascii="Calibri" w:hAnsi="Calibri" w:cs="Calibri"/>
          <w:i/>
          <w:iCs/>
        </w:rPr>
        <w:t>Évolution des génomes et développement, Les cours du collège de France</w:t>
      </w:r>
      <w:r w:rsidRPr="00142EBD">
        <w:rPr>
          <w:rFonts w:ascii="Calibri" w:hAnsi="Calibri" w:cs="Calibri"/>
        </w:rPr>
        <w:t xml:space="preserve">, 18/03/2019, Denis </w:t>
      </w:r>
      <w:proofErr w:type="spellStart"/>
      <w:r w:rsidRPr="00142EBD">
        <w:rPr>
          <w:rFonts w:ascii="Calibri" w:hAnsi="Calibri" w:cs="Calibri"/>
        </w:rPr>
        <w:t>Duboule</w:t>
      </w:r>
      <w:proofErr w:type="spellEnd"/>
      <w:r w:rsidRPr="00142EBD">
        <w:rPr>
          <w:rFonts w:ascii="Calibri" w:hAnsi="Calibri" w:cs="Calibri"/>
        </w:rPr>
        <w:t>, Directeur du laboratoire de Morphogenèse Moléculaire à l’Université de Genève et du laboratoire de Génomique du Développement à l’Ecole Polytechnique fédérale de Lausanne, https://www.franceculture.fr/emissions/les-cours-du-college-de-france/evolution-des-genomes-et-developpement-0</w:t>
      </w:r>
    </w:p>
    <w:p w14:paraId="21991ACD" w14:textId="52B66945" w:rsidR="00476D97" w:rsidRPr="00142EBD" w:rsidRDefault="00476D97" w:rsidP="00142EBD">
      <w:pPr>
        <w:pStyle w:val="Notedebasdepage"/>
        <w:jc w:val="both"/>
        <w:rPr>
          <w:rFonts w:ascii="Calibri" w:hAnsi="Calibri" w:cs="Calibri"/>
        </w:rPr>
      </w:pPr>
      <w:r>
        <w:rPr>
          <w:rFonts w:ascii="Calibri" w:hAnsi="Calibri" w:cs="Calibri"/>
        </w:rPr>
        <w:t xml:space="preserve">c) </w:t>
      </w:r>
      <w:r w:rsidRPr="00142EBD">
        <w:rPr>
          <w:rFonts w:ascii="Calibri" w:hAnsi="Calibri" w:cs="Calibri"/>
          <w:i/>
          <w:iCs/>
        </w:rPr>
        <w:t>Embryogenèse, des connaissances en gestation. La méthode scientifique</w:t>
      </w:r>
      <w:r w:rsidRPr="00142EBD">
        <w:rPr>
          <w:rFonts w:ascii="Calibri" w:hAnsi="Calibri" w:cs="Calibri"/>
        </w:rPr>
        <w:t xml:space="preserve">, Nicolas Martin, 29/10/2018, </w:t>
      </w:r>
      <w:hyperlink r:id="rId40" w:history="1">
        <w:r w:rsidRPr="00AB2F33">
          <w:rPr>
            <w:rStyle w:val="Lienhypertexte"/>
            <w:rFonts w:ascii="Calibri" w:hAnsi="Calibri" w:cs="Calibri"/>
          </w:rPr>
          <w:t>https://www.franceculture.fr/emissions/la-methode-scientifique/embryogenese-des-connaissances-en-gestation</w:t>
        </w:r>
      </w:hyperlink>
      <w:r>
        <w:rPr>
          <w:rFonts w:ascii="Calibri" w:hAnsi="Calibri" w:cs="Calibri"/>
        </w:rPr>
        <w:t xml:space="preserve"> </w:t>
      </w:r>
    </w:p>
  </w:footnote>
  <w:footnote w:id="28">
    <w:p w14:paraId="2AA5B7A6" w14:textId="77777777" w:rsidR="00476D97" w:rsidRDefault="00476D97" w:rsidP="003523CD">
      <w:pPr>
        <w:pStyle w:val="Notedebasdepage"/>
        <w:jc w:val="both"/>
      </w:pPr>
      <w:r>
        <w:rPr>
          <w:rStyle w:val="Appelnotedebasdep"/>
        </w:rPr>
        <w:footnoteRef/>
      </w:r>
      <w:r>
        <w:t xml:space="preserve"> </w:t>
      </w:r>
      <w:r w:rsidRPr="006C4F01">
        <w:t>Une longue expérience sur la mouche drosophile démontre l'impossibilité pour une espèce d'évoluer à rebours, donc de retrouver son état ancestral, même si les conditions de vie redeviennent semblables à celles du milieu originel.</w:t>
      </w:r>
    </w:p>
  </w:footnote>
  <w:footnote w:id="29">
    <w:p w14:paraId="328333F2" w14:textId="77777777" w:rsidR="00476D97" w:rsidRPr="00402D85" w:rsidRDefault="00476D97" w:rsidP="003523CD">
      <w:pPr>
        <w:pStyle w:val="Notedebasdepage"/>
      </w:pPr>
      <w:r>
        <w:rPr>
          <w:rStyle w:val="Appelnotedebasdep"/>
        </w:rPr>
        <w:footnoteRef/>
      </w:r>
      <w:r w:rsidRPr="00402D85">
        <w:t xml:space="preserve">  Cf. Convergence évolutive, </w:t>
      </w:r>
      <w:hyperlink r:id="rId41" w:history="1">
        <w:r w:rsidRPr="00402D85">
          <w:rPr>
            <w:rStyle w:val="Lienhypertexte"/>
          </w:rPr>
          <w:t>https://fr.wikipedia.org/wiki/Convergence_%C3%A9volutive</w:t>
        </w:r>
      </w:hyperlink>
    </w:p>
  </w:footnote>
  <w:footnote w:id="30">
    <w:p w14:paraId="183C6DAD" w14:textId="78AD0E27" w:rsidR="00476D97" w:rsidRDefault="00476D97" w:rsidP="006531A7">
      <w:pPr>
        <w:pStyle w:val="Notedebasdepage"/>
        <w:jc w:val="both"/>
      </w:pPr>
      <w:r>
        <w:rPr>
          <w:rStyle w:val="Appelnotedebasdep"/>
        </w:rPr>
        <w:footnoteRef/>
      </w:r>
      <w:r>
        <w:t xml:space="preserve"> </w:t>
      </w:r>
      <w:r w:rsidRPr="006531A7">
        <w:t>Stephen Jay Gould, par exemple, a imaginé que</w:t>
      </w:r>
      <w:r>
        <w:t>,</w:t>
      </w:r>
      <w:r w:rsidRPr="006531A7">
        <w:t xml:space="preserve"> si nous pouvions rejouer le film de la vie</w:t>
      </w:r>
      <w:r>
        <w:t xml:space="preserve"> sur terre,</w:t>
      </w:r>
      <w:r w:rsidRPr="006531A7">
        <w:t xml:space="preserve"> à un moment donné du passé, l'évolution suivrait, à chaque fois, des voies très différentes.</w:t>
      </w:r>
      <w:r>
        <w:t xml:space="preserve"> Jamais l’évolution ne se reproduit à l’identique.</w:t>
      </w:r>
    </w:p>
  </w:footnote>
  <w:footnote w:id="31">
    <w:p w14:paraId="36C6A1B2" w14:textId="17DA1FED" w:rsidR="00476D97" w:rsidRDefault="00476D97">
      <w:pPr>
        <w:pStyle w:val="Notedebasdepage"/>
      </w:pPr>
      <w:r>
        <w:rPr>
          <w:rStyle w:val="Appelnotedebasdep"/>
        </w:rPr>
        <w:footnoteRef/>
      </w:r>
      <w:r>
        <w:t xml:space="preserve"> </w:t>
      </w:r>
      <w:r w:rsidRPr="00F2340B">
        <w:rPr>
          <w:i/>
          <w:iCs/>
        </w:rPr>
        <w:t>Contingent</w:t>
      </w:r>
      <w:r w:rsidRPr="00C82C0F">
        <w:t xml:space="preserve"> : Accidentel. Qui peut se produire ou non. Les choses qui peuvent changer, qui n'ont pas, a priori, une importance capitale.</w:t>
      </w:r>
    </w:p>
  </w:footnote>
  <w:footnote w:id="32">
    <w:p w14:paraId="42778F9F" w14:textId="3692D0CC" w:rsidR="00476D97" w:rsidRDefault="00476D97">
      <w:pPr>
        <w:pStyle w:val="Notedebasdepage"/>
      </w:pPr>
      <w:r>
        <w:rPr>
          <w:rStyle w:val="Appelnotedebasdep"/>
        </w:rPr>
        <w:footnoteRef/>
      </w:r>
      <w:r>
        <w:t xml:space="preserve"> </w:t>
      </w:r>
      <w:r w:rsidRPr="00063200">
        <w:rPr>
          <w:i/>
          <w:iCs/>
        </w:rPr>
        <w:t>Panspermie</w:t>
      </w:r>
      <w:r w:rsidRPr="00063200">
        <w:t xml:space="preserve"> : Théorie selon laquelle la vie sur terre provient de germes venus d'ailleurs. La panspermie est une hypothèse selon laquelle l'origine de la vie sur Terre serait due à une "contamination" extraterrestre, transportée par les météorites.</w:t>
      </w:r>
      <w:r>
        <w:t xml:space="preserve"> </w:t>
      </w:r>
    </w:p>
  </w:footnote>
  <w:footnote w:id="33">
    <w:p w14:paraId="1B19C222" w14:textId="77777777" w:rsidR="00476D97" w:rsidRDefault="00476D97" w:rsidP="003D2E11">
      <w:pPr>
        <w:pStyle w:val="Notedebasdepage"/>
        <w:jc w:val="both"/>
      </w:pPr>
      <w:r>
        <w:rPr>
          <w:rStyle w:val="Appelnotedebasdep"/>
        </w:rPr>
        <w:footnoteRef/>
      </w:r>
      <w:r>
        <w:t xml:space="preserve"> </w:t>
      </w:r>
      <w:r w:rsidRPr="002A10B2">
        <w:t xml:space="preserve">Démontrant que les plus proches cousins des vertébrés ne sont pas les " poissons " céphalocordés, mais un groupe d'animaux marins, appelés </w:t>
      </w:r>
      <w:proofErr w:type="spellStart"/>
      <w:r w:rsidRPr="002A10B2">
        <w:t>urocordés</w:t>
      </w:r>
      <w:proofErr w:type="spellEnd"/>
      <w:r w:rsidRPr="002A10B2">
        <w:t xml:space="preserve">, d'apparence plus primitive dont certains membres ressemblent à des éponges et vivent fixés à des rochers. Selon eux, l'ancêtre commun des vertébrés, des céphalocordés et des </w:t>
      </w:r>
      <w:proofErr w:type="spellStart"/>
      <w:r w:rsidRPr="002A10B2">
        <w:t>urocordés</w:t>
      </w:r>
      <w:proofErr w:type="spellEnd"/>
      <w:r w:rsidRPr="002A10B2">
        <w:t xml:space="preserve">, il y a 550 millions d'années, était plus complexe que ce qu'on croyait et il y aurait ensuite eu complexification dans la branche évolutive menant aux vertébrés et simplification dans celle conduisant aux </w:t>
      </w:r>
      <w:proofErr w:type="spellStart"/>
      <w:r w:rsidRPr="002A10B2">
        <w:t>urocordés</w:t>
      </w:r>
      <w:proofErr w:type="spellEnd"/>
      <w:r w:rsidRPr="002A10B2">
        <w:t xml:space="preserve">. Les oursins, les étoiles de mer ainsi que de nombreux parasites, qui dépendent d'un hôte pour survivre, sont d'autres exemples animaux apparus à la suite d'une simplification évolutive liée à une spécialisation du mode de vie. Sources : </w:t>
      </w:r>
      <w:r w:rsidRPr="002A10B2">
        <w:rPr>
          <w:i/>
          <w:iCs/>
        </w:rPr>
        <w:t>L'évolution peut aussi aller vers le plus simple</w:t>
      </w:r>
      <w:r w:rsidRPr="002A10B2">
        <w:t xml:space="preserve">, Bruno </w:t>
      </w:r>
      <w:proofErr w:type="spellStart"/>
      <w:r w:rsidRPr="002A10B2">
        <w:t>Lamolet</w:t>
      </w:r>
      <w:proofErr w:type="spellEnd"/>
      <w:r w:rsidRPr="002A10B2">
        <w:t xml:space="preserve">, Agence Science-Presse, 30 juin 2006. </w:t>
      </w:r>
      <w:r w:rsidRPr="002A10B2">
        <w:rPr>
          <w:lang w:val="en-GB"/>
        </w:rPr>
        <w:t xml:space="preserve">&amp; </w:t>
      </w:r>
      <w:proofErr w:type="spellStart"/>
      <w:r w:rsidRPr="002A10B2">
        <w:rPr>
          <w:lang w:val="en-GB"/>
        </w:rPr>
        <w:t>Delsuc</w:t>
      </w:r>
      <w:proofErr w:type="spellEnd"/>
      <w:r w:rsidRPr="002A10B2">
        <w:rPr>
          <w:lang w:val="en-GB"/>
        </w:rPr>
        <w:t xml:space="preserve"> F., Brinkmann H., </w:t>
      </w:r>
      <w:proofErr w:type="spellStart"/>
      <w:r w:rsidRPr="002A10B2">
        <w:rPr>
          <w:lang w:val="en-GB"/>
        </w:rPr>
        <w:t>Chourrout</w:t>
      </w:r>
      <w:proofErr w:type="spellEnd"/>
      <w:r w:rsidRPr="002A10B2">
        <w:rPr>
          <w:lang w:val="en-GB"/>
        </w:rPr>
        <w:t xml:space="preserve"> D. &amp; Philippe H. (2006). </w:t>
      </w:r>
      <w:r w:rsidRPr="002A10B2">
        <w:rPr>
          <w:i/>
          <w:iCs/>
          <w:lang w:val="en-GB"/>
        </w:rPr>
        <w:t>Tunicates and not cephalochordates are the closest living relatives of vertebrates</w:t>
      </w:r>
      <w:r w:rsidRPr="002A10B2">
        <w:rPr>
          <w:lang w:val="en-GB"/>
        </w:rPr>
        <w:t xml:space="preserve">. </w:t>
      </w:r>
      <w:r w:rsidRPr="002A10B2">
        <w:t>Nature, 23 Feb.2006, Vol. 439, n° 7079, pp. 965-968</w:t>
      </w:r>
    </w:p>
  </w:footnote>
  <w:footnote w:id="34">
    <w:p w14:paraId="7F3DA687" w14:textId="267C66C4" w:rsidR="00476D97" w:rsidRDefault="00476D97">
      <w:pPr>
        <w:pStyle w:val="Notedebasdepage"/>
      </w:pPr>
      <w:r>
        <w:rPr>
          <w:rStyle w:val="Appelnotedebasdep"/>
        </w:rPr>
        <w:footnoteRef/>
      </w:r>
      <w:r>
        <w:t xml:space="preserve"> </w:t>
      </w:r>
      <w:r w:rsidRPr="0047013D">
        <w:rPr>
          <w:i/>
          <w:iCs/>
        </w:rPr>
        <w:t>Epigénétique</w:t>
      </w:r>
      <w:r w:rsidRPr="0047013D">
        <w:t xml:space="preserve"> : discipline de la biologie qui étudie la nature des mécanismes modifiant de manière réversible, transmissible (lors des divisions cellulaires) et adaptative l'expression des gènes, sans en changer la séquence nucléotidique (ADN) [sans changer l'ADN]. Source: </w:t>
      </w:r>
      <w:hyperlink r:id="rId42" w:history="1">
        <w:r w:rsidRPr="00AB2F33">
          <w:rPr>
            <w:rStyle w:val="Lienhypertexte"/>
          </w:rPr>
          <w:t>https://fr.wikipedia.org/wiki/%C3%89pig%C3%A9n%C3%A9tique</w:t>
        </w:r>
      </w:hyperlink>
      <w:r>
        <w:t xml:space="preserve"> </w:t>
      </w:r>
    </w:p>
  </w:footnote>
  <w:footnote w:id="35">
    <w:p w14:paraId="51F2CBA2" w14:textId="2D2506E6" w:rsidR="00476D97" w:rsidRDefault="00476D97" w:rsidP="0047013D">
      <w:pPr>
        <w:pStyle w:val="Notedebasdepage"/>
        <w:jc w:val="both"/>
      </w:pPr>
      <w:r>
        <w:rPr>
          <w:rStyle w:val="Appelnotedebasdep"/>
        </w:rPr>
        <w:footnoteRef/>
      </w:r>
      <w:r>
        <w:t xml:space="preserve"> </w:t>
      </w:r>
      <w:r w:rsidRPr="0047013D">
        <w:t xml:space="preserve">En biologie, la coévolution décrit les transformations qui se produisent au cours de l'évolution entre deux espèces (coévolution par paire) ou plus de deux espèces (coévolution diffuse) à la suite de leurs influences réciproques. Source : </w:t>
      </w:r>
      <w:hyperlink r:id="rId43" w:history="1">
        <w:r w:rsidRPr="00AB2F33">
          <w:rPr>
            <w:rStyle w:val="Lienhypertexte"/>
          </w:rPr>
          <w:t>https://fr.wikipedia.org/wiki/Co%C3%A9volution</w:t>
        </w:r>
      </w:hyperlink>
      <w:r>
        <w:t xml:space="preserve"> </w:t>
      </w:r>
    </w:p>
  </w:footnote>
  <w:footnote w:id="36">
    <w:p w14:paraId="187AC4CF" w14:textId="1103D2D0" w:rsidR="00476D97" w:rsidRPr="00832009" w:rsidRDefault="00476D97">
      <w:pPr>
        <w:pStyle w:val="Notedebasdepage"/>
      </w:pPr>
      <w:r>
        <w:rPr>
          <w:rStyle w:val="Appelnotedebasdep"/>
        </w:rPr>
        <w:footnoteRef/>
      </w:r>
      <w:r w:rsidRPr="00832009">
        <w:t xml:space="preserve"> Cf. </w:t>
      </w:r>
      <w:hyperlink r:id="rId44" w:history="1">
        <w:r w:rsidRPr="00832009">
          <w:rPr>
            <w:rStyle w:val="Lienhypertexte"/>
          </w:rPr>
          <w:t>https://www.hominides.com/html/theories/theorie-evolution-idees-fausses.php</w:t>
        </w:r>
      </w:hyperlink>
      <w:r w:rsidRPr="00832009">
        <w:t xml:space="preserve"> </w:t>
      </w:r>
    </w:p>
  </w:footnote>
  <w:footnote w:id="37">
    <w:p w14:paraId="29497095" w14:textId="6F4E6DA8" w:rsidR="00476D97" w:rsidRPr="003B10BE" w:rsidRDefault="00476D97">
      <w:pPr>
        <w:pStyle w:val="Notedebasdepage"/>
        <w:rPr>
          <w:lang w:val="en-GB"/>
        </w:rPr>
      </w:pPr>
      <w:r>
        <w:rPr>
          <w:rStyle w:val="Appelnotedebasdep"/>
        </w:rPr>
        <w:footnoteRef/>
      </w:r>
      <w:r w:rsidRPr="0083717E">
        <w:t xml:space="preserve"> </w:t>
      </w:r>
      <w:r w:rsidRPr="0083717E">
        <w:rPr>
          <w:i/>
          <w:iCs/>
        </w:rPr>
        <w:t xml:space="preserve">Darwinisme social ou </w:t>
      </w:r>
      <w:proofErr w:type="spellStart"/>
      <w:r w:rsidRPr="0083717E">
        <w:rPr>
          <w:i/>
          <w:iCs/>
        </w:rPr>
        <w:t>spencérisme</w:t>
      </w:r>
      <w:proofErr w:type="spellEnd"/>
      <w:r w:rsidRPr="0083717E">
        <w:t xml:space="preserve"> : doctrine politique évolutionniste apparue au XIX</w:t>
      </w:r>
      <w:r w:rsidRPr="0083717E">
        <w:rPr>
          <w:lang w:val="en-GB"/>
        </w:rPr>
        <w:t>ᵉ</w:t>
      </w:r>
      <w:r w:rsidRPr="0083717E">
        <w:t xml:space="preserve"> siècle qui postule que la lutte pour la vie entre les hommes est l'état naturel des relations sociales. Selon cette idéologie, ces conflits sont aussi la source fondamentale du progrès et de l'amélioration de l'être humain.</w:t>
      </w:r>
      <w:r>
        <w:t xml:space="preserve"> </w:t>
      </w:r>
      <w:r w:rsidRPr="003B10BE">
        <w:rPr>
          <w:lang w:val="en-GB"/>
        </w:rPr>
        <w:t xml:space="preserve">Cf. </w:t>
      </w:r>
      <w:r w:rsidR="00DB46CA">
        <w:fldChar w:fldCharType="begin"/>
      </w:r>
      <w:r w:rsidR="00DB46CA" w:rsidRPr="001B77B0">
        <w:rPr>
          <w:lang w:val="en-GB"/>
        </w:rPr>
        <w:instrText xml:space="preserve"> HYPERLINK "https://fr.wikip</w:instrText>
      </w:r>
      <w:r w:rsidR="00DB46CA" w:rsidRPr="001B77B0">
        <w:rPr>
          <w:lang w:val="en-GB"/>
        </w:rPr>
        <w:instrText xml:space="preserve">edia.org/wiki/Darwinisme_social" </w:instrText>
      </w:r>
      <w:r w:rsidR="00DB46CA">
        <w:fldChar w:fldCharType="separate"/>
      </w:r>
      <w:r w:rsidRPr="003B10BE">
        <w:rPr>
          <w:rStyle w:val="Lienhypertexte"/>
          <w:lang w:val="en-GB"/>
        </w:rPr>
        <w:t>https://fr.wikipedia.org/wiki/Darwinisme_social</w:t>
      </w:r>
      <w:r w:rsidR="00DB46CA">
        <w:rPr>
          <w:rStyle w:val="Lienhypertexte"/>
          <w:lang w:val="en-GB"/>
        </w:rPr>
        <w:fldChar w:fldCharType="end"/>
      </w:r>
      <w:r w:rsidRPr="003B10BE">
        <w:rPr>
          <w:lang w:val="en-GB"/>
        </w:rPr>
        <w:t xml:space="preserve"> </w:t>
      </w:r>
    </w:p>
  </w:footnote>
  <w:footnote w:id="38">
    <w:p w14:paraId="1E010E3D" w14:textId="26E0298D" w:rsidR="00476D97" w:rsidRPr="00CC4D91" w:rsidRDefault="00476D97">
      <w:pPr>
        <w:pStyle w:val="Notedebasdepage"/>
        <w:rPr>
          <w:lang w:val="en-GB"/>
        </w:rPr>
      </w:pPr>
      <w:r>
        <w:rPr>
          <w:rStyle w:val="Appelnotedebasdep"/>
        </w:rPr>
        <w:footnoteRef/>
      </w:r>
      <w:r w:rsidRPr="00CC4D91">
        <w:rPr>
          <w:lang w:val="en-GB"/>
        </w:rPr>
        <w:t xml:space="preserve"> Cf. </w:t>
      </w:r>
      <w:r w:rsidR="00DB46CA">
        <w:fldChar w:fldCharType="begin"/>
      </w:r>
      <w:r w:rsidR="00DB46CA" w:rsidRPr="001B77B0">
        <w:rPr>
          <w:lang w:val="en-GB"/>
        </w:rPr>
        <w:instrText xml:space="preserve"> HYPERLINK "https://www.hominides.com/html/theories/theorie-evolution-idees-fausses" </w:instrText>
      </w:r>
      <w:r w:rsidR="00DB46CA">
        <w:fldChar w:fldCharType="separate"/>
      </w:r>
      <w:r w:rsidRPr="00CC4D91">
        <w:rPr>
          <w:rStyle w:val="Lienhypertexte"/>
          <w:lang w:val="en-GB"/>
        </w:rPr>
        <w:t>https://www.hominides.com/html/theories/theorie-evolution-idees-fausses</w:t>
      </w:r>
      <w:r w:rsidR="00DB46CA">
        <w:rPr>
          <w:rStyle w:val="Lienhypertexte"/>
          <w:lang w:val="en-GB"/>
        </w:rPr>
        <w:fldChar w:fldCharType="end"/>
      </w:r>
    </w:p>
  </w:footnote>
  <w:footnote w:id="39">
    <w:p w14:paraId="185E0D44" w14:textId="200C1E42" w:rsidR="00476D97" w:rsidRPr="00772935" w:rsidRDefault="00476D97">
      <w:pPr>
        <w:pStyle w:val="Notedebasdepage"/>
        <w:rPr>
          <w:lang w:val="en-GB"/>
        </w:rPr>
      </w:pPr>
      <w:r>
        <w:rPr>
          <w:rStyle w:val="Appelnotedebasdep"/>
        </w:rPr>
        <w:footnoteRef/>
      </w:r>
      <w:r w:rsidRPr="00772935">
        <w:rPr>
          <w:lang w:val="en-GB"/>
        </w:rPr>
        <w:t xml:space="preserve"> Cf. </w:t>
      </w:r>
      <w:r w:rsidR="00DB46CA">
        <w:fldChar w:fldCharType="begin"/>
      </w:r>
      <w:r w:rsidR="00DB46CA" w:rsidRPr="001B77B0">
        <w:rPr>
          <w:lang w:val="en-GB"/>
        </w:rPr>
        <w:instrText xml:space="preserve"> HYPERLINK "https://www.hominides.com/html/theories/theorie-evolution-idees-fausses.php" \l "theorie_les_plus_forts" </w:instrText>
      </w:r>
      <w:r w:rsidR="00DB46CA">
        <w:fldChar w:fldCharType="separate"/>
      </w:r>
      <w:r w:rsidRPr="00772935">
        <w:rPr>
          <w:rStyle w:val="Lienhypertexte"/>
          <w:lang w:val="en-GB"/>
        </w:rPr>
        <w:t>https://www.hominides.com/html/theories/theorie-evolution-idees-fausses.php#theorie_les_plus_forts</w:t>
      </w:r>
      <w:r w:rsidR="00DB46CA">
        <w:rPr>
          <w:rStyle w:val="Lienhypertexte"/>
          <w:lang w:val="en-GB"/>
        </w:rPr>
        <w:fldChar w:fldCharType="end"/>
      </w:r>
      <w:r w:rsidRPr="00772935">
        <w:rPr>
          <w:lang w:val="en-GB"/>
        </w:rPr>
        <w:t xml:space="preserve"> </w:t>
      </w:r>
    </w:p>
  </w:footnote>
  <w:footnote w:id="40">
    <w:p w14:paraId="13B14639" w14:textId="764DCBA4" w:rsidR="00476D97" w:rsidRDefault="00476D97" w:rsidP="000501AA">
      <w:pPr>
        <w:pStyle w:val="Notedebasdepage"/>
      </w:pPr>
      <w:r>
        <w:rPr>
          <w:rStyle w:val="Appelnotedebasdep"/>
        </w:rPr>
        <w:footnoteRef/>
      </w:r>
      <w:r>
        <w:t xml:space="preserve"> a) Le concept de races, une hérésie scientifique,  Simon </w:t>
      </w:r>
      <w:proofErr w:type="spellStart"/>
      <w:r>
        <w:t>Worrall</w:t>
      </w:r>
      <w:proofErr w:type="spellEnd"/>
      <w:r>
        <w:t xml:space="preserve">, </w:t>
      </w:r>
      <w:hyperlink r:id="rId45" w:history="1">
        <w:r w:rsidRPr="00AB2F33">
          <w:rPr>
            <w:rStyle w:val="Lienhypertexte"/>
          </w:rPr>
          <w:t>https://www.nationalgeographic.fr/sciences/le-concept-de-races-une-heresie-scientifique</w:t>
        </w:r>
      </w:hyperlink>
      <w:r>
        <w:t xml:space="preserve"> </w:t>
      </w:r>
    </w:p>
    <w:p w14:paraId="12DFA7EA" w14:textId="6E6ABDBB" w:rsidR="00476D97" w:rsidRDefault="00476D97" w:rsidP="000501AA">
      <w:pPr>
        <w:pStyle w:val="Notedebasdepage"/>
      </w:pPr>
      <w:r>
        <w:t>b) Quand la génétique a mis fin au concept de races humaines, https://www.nationalgeographic.fr/sciences/quand-la-genetique-mis-fin-au-concept-de-races-humaines</w:t>
      </w:r>
    </w:p>
    <w:p w14:paraId="01C995EB" w14:textId="59532040" w:rsidR="00476D97" w:rsidRDefault="00476D97" w:rsidP="000501AA">
      <w:pPr>
        <w:pStyle w:val="Notedebasdepage"/>
      </w:pPr>
      <w:r>
        <w:t xml:space="preserve">c) </w:t>
      </w:r>
      <w:r w:rsidRPr="000501AA">
        <w:rPr>
          <w:i/>
          <w:iCs/>
        </w:rPr>
        <w:t xml:space="preserve">A Brief </w:t>
      </w:r>
      <w:proofErr w:type="spellStart"/>
      <w:r w:rsidRPr="000501AA">
        <w:rPr>
          <w:i/>
          <w:iCs/>
        </w:rPr>
        <w:t>History</w:t>
      </w:r>
      <w:proofErr w:type="spellEnd"/>
      <w:r w:rsidRPr="000501AA">
        <w:rPr>
          <w:i/>
          <w:iCs/>
        </w:rPr>
        <w:t xml:space="preserve"> of </w:t>
      </w:r>
      <w:proofErr w:type="spellStart"/>
      <w:r w:rsidRPr="000501AA">
        <w:rPr>
          <w:i/>
          <w:iCs/>
        </w:rPr>
        <w:t>Everyone</w:t>
      </w:r>
      <w:proofErr w:type="spellEnd"/>
      <w:r w:rsidRPr="000501AA">
        <w:rPr>
          <w:i/>
          <w:iCs/>
        </w:rPr>
        <w:t xml:space="preserve"> </w:t>
      </w:r>
      <w:proofErr w:type="spellStart"/>
      <w:r w:rsidRPr="000501AA">
        <w:rPr>
          <w:i/>
          <w:iCs/>
        </w:rPr>
        <w:t>Who</w:t>
      </w:r>
      <w:proofErr w:type="spellEnd"/>
      <w:r w:rsidRPr="000501AA">
        <w:rPr>
          <w:i/>
          <w:iCs/>
        </w:rPr>
        <w:t xml:space="preserve"> </w:t>
      </w:r>
      <w:proofErr w:type="spellStart"/>
      <w:r w:rsidRPr="000501AA">
        <w:rPr>
          <w:i/>
          <w:iCs/>
        </w:rPr>
        <w:t>Ever</w:t>
      </w:r>
      <w:proofErr w:type="spellEnd"/>
      <w:r w:rsidRPr="000501AA">
        <w:rPr>
          <w:i/>
          <w:iCs/>
        </w:rPr>
        <w:t xml:space="preserve"> </w:t>
      </w:r>
      <w:proofErr w:type="spellStart"/>
      <w:r w:rsidRPr="000501AA">
        <w:rPr>
          <w:i/>
          <w:iCs/>
        </w:rPr>
        <w:t>Lived</w:t>
      </w:r>
      <w:proofErr w:type="spellEnd"/>
      <w:r w:rsidRPr="000501AA">
        <w:rPr>
          <w:i/>
          <w:iCs/>
        </w:rPr>
        <w:t xml:space="preserve">: The Stories in Our </w:t>
      </w:r>
      <w:proofErr w:type="spellStart"/>
      <w:r w:rsidRPr="000501AA">
        <w:rPr>
          <w:i/>
          <w:iCs/>
        </w:rPr>
        <w:t>Genes</w:t>
      </w:r>
      <w:proofErr w:type="spellEnd"/>
      <w:r>
        <w:t xml:space="preserve"> [Une brève histoire de tous ceux qui ont jamais vécu: les histoires dans nos gènes], Adam Rutherford [généticien], </w:t>
      </w:r>
      <w:proofErr w:type="spellStart"/>
      <w:r>
        <w:t>Weidenfeld</w:t>
      </w:r>
      <w:proofErr w:type="spellEnd"/>
      <w:r>
        <w:t xml:space="preserve"> &amp; </w:t>
      </w:r>
      <w:proofErr w:type="spellStart"/>
      <w:r>
        <w:t>Nicolson</w:t>
      </w:r>
      <w:proofErr w:type="spellEnd"/>
      <w:r>
        <w:t xml:space="preserve"> 2016, </w:t>
      </w:r>
      <w:hyperlink r:id="rId46" w:history="1">
        <w:r w:rsidRPr="00AB2F33">
          <w:rPr>
            <w:rStyle w:val="Lienhypertexte"/>
          </w:rPr>
          <w:t>https://www.goodreads.com/book/show/30135182-a-brief-history-of-everyone-who-ever-lived</w:t>
        </w:r>
      </w:hyperlink>
      <w:r>
        <w:t xml:space="preserve"> </w:t>
      </w:r>
    </w:p>
  </w:footnote>
  <w:footnote w:id="41">
    <w:p w14:paraId="691339A4" w14:textId="08823F89" w:rsidR="00476D97" w:rsidRDefault="00476D97">
      <w:pPr>
        <w:pStyle w:val="Notedebasdepage"/>
      </w:pPr>
      <w:r>
        <w:rPr>
          <w:rStyle w:val="Appelnotedebasdep"/>
        </w:rPr>
        <w:footnoteRef/>
      </w:r>
      <w:r>
        <w:t xml:space="preserve"> A cause de l’énorme brassage de gènes entre les êtres humains, qui sont, de plus, de grands voyageurs.</w:t>
      </w:r>
    </w:p>
  </w:footnote>
  <w:footnote w:id="42">
    <w:p w14:paraId="0615CA11" w14:textId="11B56578" w:rsidR="00476D97" w:rsidRDefault="00476D97" w:rsidP="0041792D">
      <w:pPr>
        <w:pStyle w:val="Notedebasdepage"/>
        <w:jc w:val="both"/>
      </w:pPr>
      <w:r>
        <w:rPr>
          <w:rStyle w:val="Appelnotedebasdep"/>
        </w:rPr>
        <w:footnoteRef/>
      </w:r>
      <w:r>
        <w:t xml:space="preserve"> </w:t>
      </w:r>
      <w:r w:rsidRPr="0041792D">
        <w:t xml:space="preserve">A l'automne 1825, il part en Écosse, à l’université d'Édimbourg pour y étudier la médecine. Il apprend la taxidermie auprès de John </w:t>
      </w:r>
      <w:proofErr w:type="spellStart"/>
      <w:r w:rsidRPr="0041792D">
        <w:t>Edmonstone</w:t>
      </w:r>
      <w:proofErr w:type="spellEnd"/>
      <w:r w:rsidRPr="0041792D">
        <w:t xml:space="preserve">, un esclave noir libéré. En mars 1827, Il suit les cours de Robert Jameson, s’initie à la stratigraphie géologique, à la classification des plantes et utilise les riches collections du muséum de l'université, l’un des plus riches d’Europe de son temps. En 1827, il entreprend des cours de théologie, pour obtenir un </w:t>
      </w:r>
      <w:proofErr w:type="spellStart"/>
      <w:r w:rsidRPr="0041792D">
        <w:t>Bachelor</w:t>
      </w:r>
      <w:proofErr w:type="spellEnd"/>
      <w:r w:rsidRPr="0041792D">
        <w:t xml:space="preserve"> of Arts au </w:t>
      </w:r>
      <w:proofErr w:type="spellStart"/>
      <w:r w:rsidRPr="0041792D">
        <w:t>Christ's</w:t>
      </w:r>
      <w:proofErr w:type="spellEnd"/>
      <w:r w:rsidRPr="0041792D">
        <w:t xml:space="preserve"> </w:t>
      </w:r>
      <w:proofErr w:type="spellStart"/>
      <w:r w:rsidRPr="0041792D">
        <w:t>College</w:t>
      </w:r>
      <w:proofErr w:type="spellEnd"/>
      <w:r w:rsidRPr="0041792D">
        <w:t xml:space="preserve"> de Cambridge, où son père l'a inscrit. Il rencontre le révérend John Stevens </w:t>
      </w:r>
      <w:proofErr w:type="spellStart"/>
      <w:r w:rsidRPr="0041792D">
        <w:t>Henslow</w:t>
      </w:r>
      <w:proofErr w:type="spellEnd"/>
      <w:r w:rsidRPr="0041792D">
        <w:t>, professeur de botanique et grand connaisseur de ces insectes. Darwin rejoint alors les cours d’histoire naturelle d’</w:t>
      </w:r>
      <w:proofErr w:type="spellStart"/>
      <w:r w:rsidRPr="0041792D">
        <w:t>Henslow</w:t>
      </w:r>
      <w:proofErr w:type="spellEnd"/>
      <w:r w:rsidRPr="0041792D">
        <w:t xml:space="preserve"> et devient son élève préféré. Quand les examens se rapprochent, Darwin se concentre sur ses études et reçoit des cours privés d’</w:t>
      </w:r>
      <w:proofErr w:type="spellStart"/>
      <w:r w:rsidRPr="0041792D">
        <w:t>Henslow</w:t>
      </w:r>
      <w:proofErr w:type="spellEnd"/>
      <w:r w:rsidRPr="0041792D">
        <w:t>. Il passe ses examens en janvier 1831 et, s’il réussit bien en théologie, il remporte de justesse les épreuves de littérature classique, de mathématiques et de physique, arrivant dixième sur une liste de 178 élèves reçus.</w:t>
      </w:r>
    </w:p>
  </w:footnote>
  <w:footnote w:id="43">
    <w:p w14:paraId="28969D3C" w14:textId="77777777" w:rsidR="00476D97" w:rsidRPr="00772935" w:rsidRDefault="00476D97" w:rsidP="004D6123">
      <w:pPr>
        <w:pStyle w:val="Notedebasdepage"/>
        <w:rPr>
          <w:lang w:val="en-GB"/>
        </w:rPr>
      </w:pPr>
      <w:r>
        <w:rPr>
          <w:rStyle w:val="Appelnotedebasdep"/>
        </w:rPr>
        <w:footnoteRef/>
      </w:r>
      <w:r w:rsidRPr="00772935">
        <w:rPr>
          <w:lang w:val="en-GB"/>
        </w:rPr>
        <w:t xml:space="preserve"> Cf. </w:t>
      </w:r>
      <w:r w:rsidR="00DB46CA">
        <w:fldChar w:fldCharType="begin"/>
      </w:r>
      <w:r w:rsidR="00DB46CA" w:rsidRPr="001B77B0">
        <w:rPr>
          <w:lang w:val="en-GB"/>
        </w:rPr>
        <w:instrText xml:space="preserve"> HYPERLINK "https://www.hominides.com/html/theories/theorie-evolution-idees-fausses.php" \l "theorie_les_p</w:instrText>
      </w:r>
      <w:r w:rsidR="00DB46CA" w:rsidRPr="001B77B0">
        <w:rPr>
          <w:lang w:val="en-GB"/>
        </w:rPr>
        <w:instrText xml:space="preserve">lus_forts" </w:instrText>
      </w:r>
      <w:r w:rsidR="00DB46CA">
        <w:fldChar w:fldCharType="separate"/>
      </w:r>
      <w:r w:rsidRPr="00772935">
        <w:rPr>
          <w:rStyle w:val="Lienhypertexte"/>
          <w:lang w:val="en-GB"/>
        </w:rPr>
        <w:t>https://www.hominides.com/html/theories/theorie-evolution-idees-fausses.php#theorie_les_plus_forts</w:t>
      </w:r>
      <w:r w:rsidR="00DB46CA">
        <w:rPr>
          <w:rStyle w:val="Lienhypertexte"/>
          <w:lang w:val="en-GB"/>
        </w:rPr>
        <w:fldChar w:fldCharType="end"/>
      </w:r>
      <w:r w:rsidRPr="00772935">
        <w:rPr>
          <w:lang w:val="en-GB"/>
        </w:rPr>
        <w:t xml:space="preserve"> </w:t>
      </w:r>
    </w:p>
  </w:footnote>
  <w:footnote w:id="44">
    <w:p w14:paraId="2835C3D3" w14:textId="5119FF38" w:rsidR="00476D97" w:rsidRDefault="00476D97" w:rsidP="001D212E">
      <w:pPr>
        <w:pStyle w:val="Notedebasdepage"/>
      </w:pPr>
      <w:r>
        <w:rPr>
          <w:rStyle w:val="Appelnotedebasdep"/>
        </w:rPr>
        <w:footnoteRef/>
      </w:r>
      <w:r>
        <w:t xml:space="preserve"> a) L'explosion de la diversité, www2.ggl.ulaval.ca/personnel/bourque/s4/explosion.biodiversite.html </w:t>
      </w:r>
    </w:p>
    <w:p w14:paraId="31A64EBE" w14:textId="4BAD4417" w:rsidR="00476D97" w:rsidRDefault="00476D97" w:rsidP="001D212E">
      <w:pPr>
        <w:pStyle w:val="Notedebasdepage"/>
      </w:pPr>
      <w:r>
        <w:t xml:space="preserve">b) Burgess, Ediacara, deux des plus grandes révolutions des espèces ..., </w:t>
      </w:r>
      <w:hyperlink r:id="rId47" w:history="1">
        <w:r w:rsidRPr="00EC05A7">
          <w:rPr>
            <w:rStyle w:val="Lienhypertexte"/>
          </w:rPr>
          <w:t>www.matierevolution.fr/spip.php?article3959</w:t>
        </w:r>
      </w:hyperlink>
      <w:r>
        <w:t xml:space="preserve"> </w:t>
      </w:r>
    </w:p>
    <w:p w14:paraId="5427A7BD" w14:textId="1DC70BB3" w:rsidR="00476D97" w:rsidRDefault="00476D97" w:rsidP="001D212E">
      <w:pPr>
        <w:pStyle w:val="Notedebasdepage"/>
      </w:pPr>
      <w:r>
        <w:t xml:space="preserve">c) Faune de Burgess (au Cambrien, entre -528 et -510 millions d'années), </w:t>
      </w:r>
      <w:hyperlink r:id="rId48" w:history="1">
        <w:r w:rsidRPr="00EC05A7">
          <w:rPr>
            <w:rStyle w:val="Lienhypertexte"/>
          </w:rPr>
          <w:t>https://fr.wikipedia.org/wiki/Faune_de_Burgess</w:t>
        </w:r>
      </w:hyperlink>
      <w:r>
        <w:t xml:space="preserve"> </w:t>
      </w:r>
    </w:p>
    <w:p w14:paraId="652F4B25" w14:textId="6736A195" w:rsidR="00476D97" w:rsidRDefault="00476D97" w:rsidP="001D212E">
      <w:pPr>
        <w:pStyle w:val="Notedebasdepage"/>
      </w:pPr>
      <w:r>
        <w:t xml:space="preserve">d) Faune de l'Édiacarien (−635 à −541 Ma), </w:t>
      </w:r>
      <w:hyperlink r:id="rId49" w:history="1">
        <w:r w:rsidRPr="00EC05A7">
          <w:rPr>
            <w:rStyle w:val="Lienhypertexte"/>
          </w:rPr>
          <w:t>https://fr.wikipedia.org/wiki/Faune_de_l%27%C3%89diacarien</w:t>
        </w:r>
      </w:hyperlink>
      <w:r>
        <w:t xml:space="preserve"> </w:t>
      </w:r>
    </w:p>
  </w:footnote>
  <w:footnote w:id="45">
    <w:p w14:paraId="08B0170D" w14:textId="02584C57" w:rsidR="00476D97" w:rsidRPr="0023560B" w:rsidRDefault="00476D97">
      <w:pPr>
        <w:pStyle w:val="Notedebasdepage"/>
      </w:pPr>
      <w:r>
        <w:rPr>
          <w:rStyle w:val="Appelnotedebasdep"/>
        </w:rPr>
        <w:footnoteRef/>
      </w:r>
      <w:r>
        <w:t xml:space="preserve"> </w:t>
      </w:r>
      <w:r w:rsidRPr="00B85570">
        <w:rPr>
          <w:i/>
          <w:iCs/>
        </w:rPr>
        <w:t>L'évolution à l'école</w:t>
      </w:r>
      <w:r>
        <w:rPr>
          <w:i/>
          <w:iCs/>
        </w:rPr>
        <w:t xml:space="preserve"> </w:t>
      </w:r>
      <w:r w:rsidRPr="00B85570">
        <w:rPr>
          <w:i/>
          <w:iCs/>
        </w:rPr>
        <w:t>: Créationnisme contre darwinisme ?</w:t>
      </w:r>
      <w:r w:rsidRPr="00B85570">
        <w:t xml:space="preserve"> </w:t>
      </w:r>
      <w:r w:rsidRPr="0023560B">
        <w:t>Corinne Fortin, Armand Colin, 2009, page 1</w:t>
      </w:r>
      <w:r>
        <w:t>5.</w:t>
      </w:r>
    </w:p>
  </w:footnote>
  <w:footnote w:id="46">
    <w:p w14:paraId="3540D068" w14:textId="4C4E6A16" w:rsidR="00476D97" w:rsidRDefault="00476D97">
      <w:pPr>
        <w:pStyle w:val="Notedebasdepage"/>
      </w:pPr>
      <w:r>
        <w:rPr>
          <w:rStyle w:val="Appelnotedebasdep"/>
        </w:rPr>
        <w:footnoteRef/>
      </w:r>
      <w:r>
        <w:t xml:space="preserve"> </w:t>
      </w:r>
      <w:r w:rsidRPr="00B85570">
        <w:rPr>
          <w:i/>
          <w:iCs/>
        </w:rPr>
        <w:t>L'évolution à l'école</w:t>
      </w:r>
      <w:r>
        <w:rPr>
          <w:i/>
          <w:iCs/>
        </w:rPr>
        <w:t xml:space="preserve"> </w:t>
      </w:r>
      <w:r w:rsidRPr="00B85570">
        <w:rPr>
          <w:i/>
          <w:iCs/>
        </w:rPr>
        <w:t>: Créationnisme contre darwinisme ?</w:t>
      </w:r>
      <w:r w:rsidRPr="00B85570">
        <w:t xml:space="preserve"> </w:t>
      </w:r>
      <w:r w:rsidRPr="0023560B">
        <w:t>Corinne Fortin</w:t>
      </w:r>
      <w:r>
        <w:t>, ibid. page 17.</w:t>
      </w:r>
    </w:p>
  </w:footnote>
  <w:footnote w:id="47">
    <w:p w14:paraId="5DB3C25A" w14:textId="78454081" w:rsidR="00476D97" w:rsidRDefault="00476D97">
      <w:pPr>
        <w:pStyle w:val="Notedebasdepage"/>
      </w:pPr>
      <w:r>
        <w:rPr>
          <w:rStyle w:val="Appelnotedebasdep"/>
        </w:rPr>
        <w:footnoteRef/>
      </w:r>
      <w:r>
        <w:t xml:space="preserve"> Cela porte un coup à l’idée d’un Dieu qui contrôle, dirige tout et ne laisse jamais rien au hasard. Selon la théorie du mektoub, le destin, tout est prévu.</w:t>
      </w:r>
    </w:p>
  </w:footnote>
  <w:footnote w:id="48">
    <w:p w14:paraId="4330641D" w14:textId="7C570464" w:rsidR="00E50294" w:rsidRPr="001B77B0" w:rsidRDefault="00E50294" w:rsidP="00E50294">
      <w:pPr>
        <w:pStyle w:val="Notedebasdepage"/>
      </w:pPr>
      <w:r>
        <w:rPr>
          <w:rStyle w:val="Appelnotedebasdep"/>
        </w:rPr>
        <w:footnoteRef/>
      </w:r>
      <w:r w:rsidRPr="00CC74C8">
        <w:t xml:space="preserve"> </w:t>
      </w:r>
      <w:r w:rsidRPr="00E50294">
        <w:t>Le plus récent organisme dont sont issues toutes les espèces vivant actuellement sur Terre.</w:t>
      </w:r>
      <w:r>
        <w:t xml:space="preserve"> </w:t>
      </w:r>
      <w:r w:rsidRPr="00E50294">
        <w:t>LUCA n’est pas considéré comme la première vie sur Terre, mais bien comme l’un des nombreux organismes primitifs, tous les autres étant en voie de disparition.</w:t>
      </w:r>
    </w:p>
    <w:p w14:paraId="327D7E82" w14:textId="3D1BD71B" w:rsidR="00E50294" w:rsidRPr="00E50294" w:rsidRDefault="00E50294" w:rsidP="00E50294">
      <w:pPr>
        <w:pStyle w:val="Notedebasdepage"/>
        <w:rPr>
          <w:lang w:val="en-GB"/>
        </w:rPr>
      </w:pPr>
      <w:r w:rsidRPr="00E50294">
        <w:rPr>
          <w:lang w:val="en-GB"/>
        </w:rPr>
        <w:t xml:space="preserve">a) </w:t>
      </w:r>
      <w:r w:rsidRPr="00E50294">
        <w:rPr>
          <w:i/>
          <w:iCs/>
          <w:lang w:val="en-GB"/>
        </w:rPr>
        <w:t>Last universal common ancestor</w:t>
      </w:r>
      <w:r w:rsidRPr="00E50294">
        <w:rPr>
          <w:lang w:val="en-GB"/>
        </w:rPr>
        <w:t xml:space="preserve">, </w:t>
      </w:r>
      <w:r w:rsidR="00DB46CA">
        <w:fldChar w:fldCharType="begin"/>
      </w:r>
      <w:r w:rsidR="00DB46CA" w:rsidRPr="001B77B0">
        <w:rPr>
          <w:lang w:val="en-GB"/>
        </w:rPr>
        <w:instrText xml:space="preserve"> HYPERLINK "https://en.wikipedia.org/wiki/Last_universal_common_</w:instrText>
      </w:r>
      <w:r w:rsidR="00DB46CA" w:rsidRPr="001B77B0">
        <w:rPr>
          <w:lang w:val="en-GB"/>
        </w:rPr>
        <w:instrText xml:space="preserve">ancestor" </w:instrText>
      </w:r>
      <w:r w:rsidR="00DB46CA">
        <w:fldChar w:fldCharType="separate"/>
      </w:r>
      <w:r w:rsidRPr="00CF6F38">
        <w:rPr>
          <w:rStyle w:val="Lienhypertexte"/>
          <w:lang w:val="en-GB"/>
        </w:rPr>
        <w:t>https://en.wikipedia.org/wiki/Last_universal_common_ancestor</w:t>
      </w:r>
      <w:r w:rsidR="00DB46CA">
        <w:rPr>
          <w:rStyle w:val="Lienhypertexte"/>
          <w:lang w:val="en-GB"/>
        </w:rPr>
        <w:fldChar w:fldCharType="end"/>
      </w:r>
      <w:r>
        <w:rPr>
          <w:lang w:val="en-GB"/>
        </w:rPr>
        <w:t xml:space="preserve"> </w:t>
      </w:r>
    </w:p>
    <w:p w14:paraId="12E2AC94" w14:textId="15DEB145" w:rsidR="00E50294" w:rsidRPr="00E50294" w:rsidRDefault="00E50294" w:rsidP="00E50294">
      <w:pPr>
        <w:pStyle w:val="Notedebasdepage"/>
      </w:pPr>
      <w:r w:rsidRPr="00E50294">
        <w:t xml:space="preserve">b) </w:t>
      </w:r>
      <w:r w:rsidRPr="00E50294">
        <w:rPr>
          <w:i/>
          <w:iCs/>
        </w:rPr>
        <w:t>Dernier ancêtre commun universel</w:t>
      </w:r>
      <w:r w:rsidRPr="00E50294">
        <w:t xml:space="preserve">, </w:t>
      </w:r>
      <w:hyperlink r:id="rId50" w:history="1">
        <w:r w:rsidRPr="00CF6F38">
          <w:rPr>
            <w:rStyle w:val="Lienhypertexte"/>
          </w:rPr>
          <w:t>https://fr.wikipedia.org/wiki/Dernier_anc%C3%AAtre_commun_universel</w:t>
        </w:r>
      </w:hyperlink>
      <w:r>
        <w:t xml:space="preserve"> </w:t>
      </w:r>
    </w:p>
  </w:footnote>
  <w:footnote w:id="49">
    <w:p w14:paraId="1996CA45" w14:textId="115C49CD" w:rsidR="00476D97" w:rsidRPr="00476D97" w:rsidRDefault="00476D97" w:rsidP="00476D97">
      <w:pPr>
        <w:pStyle w:val="Notedebasdepage"/>
        <w:rPr>
          <w:lang w:val="en-GB"/>
        </w:rPr>
      </w:pPr>
      <w:r>
        <w:rPr>
          <w:rStyle w:val="Appelnotedebasdep"/>
        </w:rPr>
        <w:footnoteRef/>
      </w:r>
      <w:r w:rsidRPr="00476D97">
        <w:rPr>
          <w:lang w:val="en-GB"/>
        </w:rPr>
        <w:t xml:space="preserve"> a) W.F. Doolittle, « </w:t>
      </w:r>
      <w:r w:rsidRPr="00E50294">
        <w:rPr>
          <w:i/>
          <w:iCs/>
          <w:lang w:val="en-GB"/>
        </w:rPr>
        <w:t>Uprooting the tree of life</w:t>
      </w:r>
      <w:r w:rsidRPr="00476D97">
        <w:rPr>
          <w:lang w:val="en-GB"/>
        </w:rPr>
        <w:t xml:space="preserve"> », Scientific American, vol. 282, no 6,‎ 2000, p. 90–95 (PMID 10710791, DOI 10.1038/scientificamerican0200-90), </w:t>
      </w:r>
      <w:r w:rsidR="00DB46CA">
        <w:fldChar w:fldCharType="begin"/>
      </w:r>
      <w:r w:rsidR="00DB46CA" w:rsidRPr="001B77B0">
        <w:rPr>
          <w:lang w:val="en-GB"/>
        </w:rPr>
        <w:instrText xml:space="preserve"> HYPERLINK "http://shiva.msu.montana.edu/courses/mb437_537_2005_fall/docs/uprooting.p</w:instrText>
      </w:r>
      <w:r w:rsidR="00DB46CA" w:rsidRPr="001B77B0">
        <w:rPr>
          <w:lang w:val="en-GB"/>
        </w:rPr>
        <w:instrText xml:space="preserve">df" </w:instrText>
      </w:r>
      <w:r w:rsidR="00DB46CA">
        <w:fldChar w:fldCharType="separate"/>
      </w:r>
      <w:r w:rsidRPr="00CF6F38">
        <w:rPr>
          <w:rStyle w:val="Lienhypertexte"/>
          <w:lang w:val="en-GB"/>
        </w:rPr>
        <w:t>http://shiva.msu.montana.edu/courses/mb437_537_2005_fall/docs/uprooting.pdf</w:t>
      </w:r>
      <w:r w:rsidR="00DB46CA">
        <w:rPr>
          <w:rStyle w:val="Lienhypertexte"/>
          <w:lang w:val="en-GB"/>
        </w:rPr>
        <w:fldChar w:fldCharType="end"/>
      </w:r>
      <w:r>
        <w:rPr>
          <w:lang w:val="en-GB"/>
        </w:rPr>
        <w:t xml:space="preserve"> </w:t>
      </w:r>
    </w:p>
    <w:p w14:paraId="48DA83EB" w14:textId="22E53DBD" w:rsidR="00476D97" w:rsidRPr="00476D97" w:rsidRDefault="00476D97" w:rsidP="00476D97">
      <w:pPr>
        <w:pStyle w:val="Notedebasdepage"/>
        <w:rPr>
          <w:lang w:val="en-GB"/>
        </w:rPr>
      </w:pPr>
      <w:r w:rsidRPr="00476D97">
        <w:rPr>
          <w:lang w:val="en-GB"/>
        </w:rPr>
        <w:t xml:space="preserve">b) N. </w:t>
      </w:r>
      <w:proofErr w:type="spellStart"/>
      <w:r w:rsidRPr="00476D97">
        <w:rPr>
          <w:lang w:val="en-GB"/>
        </w:rPr>
        <w:t>Glansdorff</w:t>
      </w:r>
      <w:proofErr w:type="spellEnd"/>
      <w:r w:rsidRPr="00476D97">
        <w:rPr>
          <w:lang w:val="en-GB"/>
        </w:rPr>
        <w:t xml:space="preserve">, Y. Xu et B. </w:t>
      </w:r>
      <w:proofErr w:type="spellStart"/>
      <w:r w:rsidRPr="00476D97">
        <w:rPr>
          <w:lang w:val="en-GB"/>
        </w:rPr>
        <w:t>Labedan</w:t>
      </w:r>
      <w:proofErr w:type="spellEnd"/>
      <w:r w:rsidRPr="00476D97">
        <w:rPr>
          <w:lang w:val="en-GB"/>
        </w:rPr>
        <w:t xml:space="preserve">, « </w:t>
      </w:r>
      <w:r w:rsidRPr="00E50294">
        <w:rPr>
          <w:i/>
          <w:iCs/>
          <w:lang w:val="en-GB"/>
        </w:rPr>
        <w:t>The Last Universal Common Ancestor: Emergence, constitution and genetic legacy of an elusive forerunner</w:t>
      </w:r>
      <w:r w:rsidRPr="00476D97">
        <w:rPr>
          <w:lang w:val="en-GB"/>
        </w:rPr>
        <w:t xml:space="preserve"> », Biology Direct, vol. 3,‎ 2008, p. 29 (PMID 18613974, PMCID 2478661)</w:t>
      </w:r>
      <w:r w:rsidR="00E50294">
        <w:rPr>
          <w:lang w:val="en-GB"/>
        </w:rPr>
        <w:t xml:space="preserve">, </w:t>
      </w:r>
      <w:r w:rsidR="00DB46CA">
        <w:fldChar w:fldCharType="begin"/>
      </w:r>
      <w:r w:rsidR="00DB46CA" w:rsidRPr="001B77B0">
        <w:rPr>
          <w:lang w:val="en-GB"/>
        </w:rPr>
        <w:instrText xml:space="preserve"> HYPERLINK "http://dx.doi.org/10.1186%2F1745-6150-3-29" </w:instrText>
      </w:r>
      <w:r w:rsidR="00DB46CA">
        <w:fldChar w:fldCharType="separate"/>
      </w:r>
      <w:r w:rsidR="00E50294" w:rsidRPr="00CF6F38">
        <w:rPr>
          <w:rStyle w:val="Lienhypertexte"/>
          <w:lang w:val="en-GB"/>
        </w:rPr>
        <w:t>http://dx.doi.org/10.1186%2F1745-6150-3-29</w:t>
      </w:r>
      <w:r w:rsidR="00DB46CA">
        <w:rPr>
          <w:rStyle w:val="Lienhypertexte"/>
          <w:lang w:val="en-GB"/>
        </w:rPr>
        <w:fldChar w:fldCharType="end"/>
      </w:r>
      <w:r w:rsidR="00E50294">
        <w:rPr>
          <w:lang w:val="en-GB"/>
        </w:rPr>
        <w:t xml:space="preserve"> </w:t>
      </w:r>
    </w:p>
    <w:p w14:paraId="756E2168" w14:textId="0203B9D3" w:rsidR="00476D97" w:rsidRDefault="00476D97" w:rsidP="00476D97">
      <w:pPr>
        <w:pStyle w:val="Notedebasdepage"/>
      </w:pPr>
      <w:r>
        <w:t xml:space="preserve">c) La recherche, mai 2017, </w:t>
      </w:r>
      <w:r w:rsidRPr="00E50294">
        <w:rPr>
          <w:i/>
          <w:iCs/>
        </w:rPr>
        <w:t xml:space="preserve">Entretien avec Patrick </w:t>
      </w:r>
      <w:proofErr w:type="spellStart"/>
      <w:r w:rsidRPr="00E50294">
        <w:rPr>
          <w:i/>
          <w:iCs/>
        </w:rPr>
        <w:t>Forterre</w:t>
      </w:r>
      <w:proofErr w:type="spellEnd"/>
      <w:r>
        <w:t>, p. 7-8.</w:t>
      </w:r>
    </w:p>
  </w:footnote>
  <w:footnote w:id="50">
    <w:p w14:paraId="62AF2CDF" w14:textId="7A61C587" w:rsidR="00B61802" w:rsidRDefault="00CC74C8">
      <w:pPr>
        <w:pStyle w:val="Notedebasdepage"/>
        <w:rPr>
          <w:lang w:val="en-GB"/>
        </w:rPr>
      </w:pPr>
      <w:r>
        <w:rPr>
          <w:rStyle w:val="Appelnotedebasdep"/>
        </w:rPr>
        <w:footnoteRef/>
      </w:r>
      <w:r w:rsidRPr="00CC74C8">
        <w:rPr>
          <w:lang w:val="en-GB"/>
        </w:rPr>
        <w:t xml:space="preserve"> </w:t>
      </w:r>
      <w:r w:rsidR="00B61802">
        <w:rPr>
          <w:lang w:val="en-GB"/>
        </w:rPr>
        <w:t xml:space="preserve">a) </w:t>
      </w:r>
      <w:r w:rsidR="00B61802" w:rsidRPr="00B61802">
        <w:rPr>
          <w:lang w:val="en-GB"/>
        </w:rPr>
        <w:t xml:space="preserve">Carl R. </w:t>
      </w:r>
      <w:proofErr w:type="spellStart"/>
      <w:r w:rsidR="00B61802" w:rsidRPr="00B61802">
        <w:rPr>
          <w:lang w:val="en-GB"/>
        </w:rPr>
        <w:t>Woese</w:t>
      </w:r>
      <w:proofErr w:type="spellEnd"/>
      <w:r w:rsidR="00B61802" w:rsidRPr="00B61802">
        <w:rPr>
          <w:lang w:val="en-GB"/>
        </w:rPr>
        <w:t xml:space="preserve"> et George E. Fox, </w:t>
      </w:r>
      <w:r w:rsidR="00B61802" w:rsidRPr="00B61802">
        <w:rPr>
          <w:i/>
          <w:iCs/>
          <w:lang w:val="en-GB"/>
        </w:rPr>
        <w:t>« Phylogenetic structure of the prokaryotic domain: The primary kingdoms</w:t>
      </w:r>
      <w:r w:rsidR="00B61802" w:rsidRPr="00B61802">
        <w:rPr>
          <w:lang w:val="en-GB"/>
        </w:rPr>
        <w:t xml:space="preserve"> », PNAS, vol. 74, no 11,‎ 1er </w:t>
      </w:r>
      <w:proofErr w:type="spellStart"/>
      <w:r w:rsidR="00B61802" w:rsidRPr="00B61802">
        <w:rPr>
          <w:lang w:val="en-GB"/>
        </w:rPr>
        <w:t>novembre</w:t>
      </w:r>
      <w:proofErr w:type="spellEnd"/>
      <w:r w:rsidR="00B61802" w:rsidRPr="00B61802">
        <w:rPr>
          <w:lang w:val="en-GB"/>
        </w:rPr>
        <w:t xml:space="preserve"> 1977, p. 5088–5090, </w:t>
      </w:r>
      <w:r w:rsidR="00DB46CA">
        <w:fldChar w:fldCharType="begin"/>
      </w:r>
      <w:r w:rsidR="00DB46CA" w:rsidRPr="001B77B0">
        <w:rPr>
          <w:lang w:val="en-GB"/>
        </w:rPr>
        <w:instrText xml:space="preserve"> HYPERLINK "http://www.pnas.org/content/74/11/5088.full" </w:instrText>
      </w:r>
      <w:r w:rsidR="00DB46CA">
        <w:fldChar w:fldCharType="separate"/>
      </w:r>
      <w:r w:rsidR="00B61802" w:rsidRPr="00CF6F38">
        <w:rPr>
          <w:rStyle w:val="Lienhypertexte"/>
          <w:lang w:val="en-GB"/>
        </w:rPr>
        <w:t>http://www.pnas.org/content/74/11/5088.full</w:t>
      </w:r>
      <w:r w:rsidR="00DB46CA">
        <w:rPr>
          <w:rStyle w:val="Lienhypertexte"/>
          <w:lang w:val="en-GB"/>
        </w:rPr>
        <w:fldChar w:fldCharType="end"/>
      </w:r>
      <w:r w:rsidR="00B61802">
        <w:rPr>
          <w:lang w:val="en-GB"/>
        </w:rPr>
        <w:t xml:space="preserve"> </w:t>
      </w:r>
    </w:p>
    <w:p w14:paraId="72620C89" w14:textId="5DE62F3D" w:rsidR="00CC74C8" w:rsidRPr="001B77B0" w:rsidRDefault="00B61802">
      <w:pPr>
        <w:pStyle w:val="Notedebasdepage"/>
      </w:pPr>
      <w:r w:rsidRPr="001B77B0">
        <w:t xml:space="preserve">b) </w:t>
      </w:r>
      <w:r w:rsidR="00CC74C8" w:rsidRPr="001B77B0">
        <w:rPr>
          <w:i/>
          <w:iCs/>
        </w:rPr>
        <w:t>Carl Richard Woese</w:t>
      </w:r>
      <w:r w:rsidR="00CC74C8" w:rsidRPr="001B77B0">
        <w:t xml:space="preserve"> (microbiologiste et biophysicien), </w:t>
      </w:r>
      <w:r w:rsidR="00DB46CA">
        <w:fldChar w:fldCharType="begin"/>
      </w:r>
      <w:r w:rsidR="00DB46CA">
        <w:instrText xml:space="preserve"> HYPERLINK "https://en.wikipedia.org/wiki/Carl_Woese" </w:instrText>
      </w:r>
      <w:r w:rsidR="00DB46CA">
        <w:fldChar w:fldCharType="separate"/>
      </w:r>
      <w:r w:rsidR="00CC74C8" w:rsidRPr="001B77B0">
        <w:rPr>
          <w:rStyle w:val="Lienhypertexte"/>
        </w:rPr>
        <w:t>https://en.wikipedia.org/wiki/Carl_Woese</w:t>
      </w:r>
      <w:r w:rsidR="00DB46CA">
        <w:rPr>
          <w:rStyle w:val="Lienhypertexte"/>
          <w:lang w:val="en-GB"/>
        </w:rPr>
        <w:fldChar w:fldCharType="end"/>
      </w:r>
      <w:r w:rsidR="00CC74C8" w:rsidRPr="001B77B0">
        <w:t xml:space="preserve"> </w:t>
      </w:r>
    </w:p>
  </w:footnote>
  <w:footnote w:id="51">
    <w:p w14:paraId="16ABB9C9" w14:textId="72B8C64A" w:rsidR="00807D39" w:rsidRPr="00807D39" w:rsidRDefault="00807D39">
      <w:pPr>
        <w:pStyle w:val="Notedebasdepage"/>
      </w:pPr>
      <w:r>
        <w:rPr>
          <w:rStyle w:val="Appelnotedebasdep"/>
        </w:rPr>
        <w:footnoteRef/>
      </w:r>
      <w:r w:rsidRPr="00807D39">
        <w:t xml:space="preserve"> </w:t>
      </w:r>
      <w:r w:rsidRPr="00807D39">
        <w:rPr>
          <w:i/>
          <w:iCs/>
        </w:rPr>
        <w:t>Cytoplasme</w:t>
      </w:r>
      <w:r w:rsidRPr="00807D39">
        <w:t xml:space="preserve"> : Partie de la cellule qui entoure le noyau. Le cytoplasme correspond au milieu rencontré à l'intérieur des cellules. Il est donc délimité par la membrane plasmique et renferme en son sein, chez les eucaryotes, le noyau, mais aussi tous les organites intracellulaires (ribosomes, réticulum endoplasmique, appareil de Golgi, mitochondries, plastes divers, etc.). Source : </w:t>
      </w:r>
      <w:r w:rsidRPr="00807D39">
        <w:rPr>
          <w:i/>
          <w:iCs/>
        </w:rPr>
        <w:t>Cytoplasme</w:t>
      </w:r>
      <w:r w:rsidRPr="00807D39">
        <w:t xml:space="preserve">, </w:t>
      </w:r>
      <w:hyperlink r:id="rId51" w:history="1">
        <w:r w:rsidRPr="00CF6F38">
          <w:rPr>
            <w:rStyle w:val="Lienhypertexte"/>
          </w:rPr>
          <w:t>https://www.futura-sciences.com/sante/definitions/biologie-cytoplasme-125/</w:t>
        </w:r>
      </w:hyperlink>
      <w:r>
        <w:t xml:space="preserve"> </w:t>
      </w:r>
    </w:p>
  </w:footnote>
  <w:footnote w:id="52">
    <w:p w14:paraId="1C704BE4" w14:textId="389A1D83" w:rsidR="00E50294" w:rsidRPr="00E50294" w:rsidRDefault="00E50294" w:rsidP="00E50294">
      <w:pPr>
        <w:pStyle w:val="Notedebasdepage"/>
        <w:rPr>
          <w:lang w:val="en-GB"/>
        </w:rPr>
      </w:pPr>
      <w:r>
        <w:rPr>
          <w:rStyle w:val="Appelnotedebasdep"/>
        </w:rPr>
        <w:footnoteRef/>
      </w:r>
      <w:r w:rsidRPr="00E50294">
        <w:rPr>
          <w:lang w:val="en-GB"/>
        </w:rPr>
        <w:t xml:space="preserve"> a) Weiss, M. C.; Sousa, F. L.; </w:t>
      </w:r>
      <w:proofErr w:type="spellStart"/>
      <w:r w:rsidRPr="00E50294">
        <w:rPr>
          <w:lang w:val="en-GB"/>
        </w:rPr>
        <w:t>Mrnjavac</w:t>
      </w:r>
      <w:proofErr w:type="spellEnd"/>
      <w:r w:rsidRPr="00E50294">
        <w:rPr>
          <w:lang w:val="en-GB"/>
        </w:rPr>
        <w:t xml:space="preserve">, N.; </w:t>
      </w:r>
      <w:proofErr w:type="spellStart"/>
      <w:r w:rsidRPr="00E50294">
        <w:rPr>
          <w:lang w:val="en-GB"/>
        </w:rPr>
        <w:t>Neukirchen</w:t>
      </w:r>
      <w:proofErr w:type="spellEnd"/>
      <w:r w:rsidRPr="00E50294">
        <w:rPr>
          <w:lang w:val="en-GB"/>
        </w:rPr>
        <w:t xml:space="preserve">, S.; </w:t>
      </w:r>
      <w:proofErr w:type="spellStart"/>
      <w:r w:rsidRPr="00E50294">
        <w:rPr>
          <w:lang w:val="en-GB"/>
        </w:rPr>
        <w:t>Roettger</w:t>
      </w:r>
      <w:proofErr w:type="spellEnd"/>
      <w:r w:rsidRPr="00E50294">
        <w:rPr>
          <w:lang w:val="en-GB"/>
        </w:rPr>
        <w:t>, M.; Nelson-</w:t>
      </w:r>
      <w:proofErr w:type="spellStart"/>
      <w:r w:rsidRPr="00E50294">
        <w:rPr>
          <w:lang w:val="en-GB"/>
        </w:rPr>
        <w:t>Sathi</w:t>
      </w:r>
      <w:proofErr w:type="spellEnd"/>
      <w:r w:rsidRPr="00E50294">
        <w:rPr>
          <w:lang w:val="en-GB"/>
        </w:rPr>
        <w:t>, S; Martin, W. F. (2016). "</w:t>
      </w:r>
      <w:r w:rsidRPr="00E50294">
        <w:rPr>
          <w:i/>
          <w:iCs/>
          <w:lang w:val="en-GB"/>
        </w:rPr>
        <w:t>The physiology and habitat of the last universal common ancestor</w:t>
      </w:r>
      <w:r w:rsidRPr="00E50294">
        <w:rPr>
          <w:lang w:val="en-GB"/>
        </w:rPr>
        <w:t xml:space="preserve">". Nat </w:t>
      </w:r>
      <w:proofErr w:type="spellStart"/>
      <w:r w:rsidRPr="00E50294">
        <w:rPr>
          <w:lang w:val="en-GB"/>
        </w:rPr>
        <w:t>Microbiol</w:t>
      </w:r>
      <w:proofErr w:type="spellEnd"/>
      <w:r w:rsidRPr="00E50294">
        <w:rPr>
          <w:lang w:val="en-GB"/>
        </w:rPr>
        <w:t xml:space="preserve">. 1 (9): 16116. PMID 27562259, </w:t>
      </w:r>
      <w:r w:rsidR="00DB46CA">
        <w:fldChar w:fldCharType="begin"/>
      </w:r>
      <w:r w:rsidR="00DB46CA" w:rsidRPr="001B77B0">
        <w:rPr>
          <w:lang w:val="en-GB"/>
        </w:rPr>
        <w:instrText xml:space="preserve"> HYPERLINK "https://doi.org/10.1038%2Fnmicrobiol.2016.116" </w:instrText>
      </w:r>
      <w:r w:rsidR="00DB46CA">
        <w:fldChar w:fldCharType="separate"/>
      </w:r>
      <w:r w:rsidRPr="00CF6F38">
        <w:rPr>
          <w:rStyle w:val="Lienhypertexte"/>
          <w:lang w:val="en-GB"/>
        </w:rPr>
        <w:t>https://doi.org/10.1038%2Fnmicrobiol.2016.116</w:t>
      </w:r>
      <w:r w:rsidR="00DB46CA">
        <w:rPr>
          <w:rStyle w:val="Lienhypertexte"/>
          <w:lang w:val="en-GB"/>
        </w:rPr>
        <w:fldChar w:fldCharType="end"/>
      </w:r>
      <w:r>
        <w:rPr>
          <w:lang w:val="en-GB"/>
        </w:rPr>
        <w:t xml:space="preserve"> </w:t>
      </w:r>
    </w:p>
    <w:p w14:paraId="532BDBDA" w14:textId="02F10CB7" w:rsidR="00E50294" w:rsidRPr="00E50294" w:rsidRDefault="00E50294" w:rsidP="00E50294">
      <w:pPr>
        <w:pStyle w:val="Notedebasdepage"/>
        <w:rPr>
          <w:lang w:val="en-GB"/>
        </w:rPr>
      </w:pPr>
      <w:r w:rsidRPr="00E50294">
        <w:rPr>
          <w:lang w:val="en-GB"/>
        </w:rPr>
        <w:t>b) Wade, Nicholas (25 July 2016). "</w:t>
      </w:r>
      <w:r w:rsidRPr="00E50294">
        <w:rPr>
          <w:i/>
          <w:iCs/>
          <w:lang w:val="en-GB"/>
        </w:rPr>
        <w:t>Meet Luca, the Ancestor of All Living Things</w:t>
      </w:r>
      <w:r w:rsidRPr="00E50294">
        <w:rPr>
          <w:lang w:val="en-GB"/>
        </w:rPr>
        <w:t xml:space="preserve">". The New York Times, </w:t>
      </w:r>
      <w:r w:rsidR="00DB46CA">
        <w:fldChar w:fldCharType="begin"/>
      </w:r>
      <w:r w:rsidR="00DB46CA" w:rsidRPr="001B77B0">
        <w:rPr>
          <w:lang w:val="en-GB"/>
        </w:rPr>
        <w:instrText xml:space="preserve"> HYPERLINK "https://www.nytimes.</w:instrText>
      </w:r>
      <w:r w:rsidR="00DB46CA" w:rsidRPr="001B77B0">
        <w:rPr>
          <w:lang w:val="en-GB"/>
        </w:rPr>
        <w:instrText xml:space="preserve">com/2016/07/26/science/last-universal-ancestor.html" </w:instrText>
      </w:r>
      <w:r w:rsidR="00DB46CA">
        <w:fldChar w:fldCharType="separate"/>
      </w:r>
      <w:r w:rsidRPr="00CF6F38">
        <w:rPr>
          <w:rStyle w:val="Lienhypertexte"/>
          <w:lang w:val="en-GB"/>
        </w:rPr>
        <w:t>https://www.nytimes.com/2016/07/26/science/last-universal-ancestor.html</w:t>
      </w:r>
      <w:r w:rsidR="00DB46CA">
        <w:rPr>
          <w:rStyle w:val="Lienhypertexte"/>
          <w:lang w:val="en-GB"/>
        </w:rPr>
        <w:fldChar w:fldCharType="end"/>
      </w:r>
      <w:r>
        <w:rPr>
          <w:lang w:val="en-GB"/>
        </w:rPr>
        <w:t xml:space="preserve"> </w:t>
      </w:r>
    </w:p>
  </w:footnote>
  <w:footnote w:id="53">
    <w:p w14:paraId="5E83E8B5" w14:textId="77777777" w:rsidR="000411AA" w:rsidRDefault="000411AA" w:rsidP="000411AA">
      <w:pPr>
        <w:pStyle w:val="Notedebasdepage"/>
        <w:jc w:val="both"/>
      </w:pPr>
      <w:r>
        <w:rPr>
          <w:rStyle w:val="Appelnotedebasdep"/>
        </w:rPr>
        <w:footnoteRef/>
      </w:r>
      <w:r>
        <w:t xml:space="preserve"> Le génome est l'ensemble du matériel génétique d'une espèce codé dans son acide désoxyribonucléique (ADN) à l'exception de certains virus dont le génome est constitué d'acide ribonucléique (ARN).</w:t>
      </w:r>
    </w:p>
    <w:p w14:paraId="0583529B" w14:textId="77777777" w:rsidR="000411AA" w:rsidRDefault="000411AA" w:rsidP="000411AA">
      <w:pPr>
        <w:pStyle w:val="Notedebasdepage"/>
        <w:jc w:val="both"/>
      </w:pPr>
      <w:r>
        <w:t>L'ADN est composé de molécules, contenant de : 1) l'Adénine (A), 2) la Guanine (G), 3) la Cytosine (C), 4) la Thymine (T).</w:t>
      </w:r>
    </w:p>
    <w:p w14:paraId="1A04B889" w14:textId="77777777" w:rsidR="000411AA" w:rsidRDefault="000411AA" w:rsidP="000411AA">
      <w:pPr>
        <w:pStyle w:val="Notedebasdepage"/>
        <w:jc w:val="both"/>
      </w:pPr>
      <w:r>
        <w:t>L'ARN est composé de molécules contenant de : 1) l'Adénine (A), 2) la Guanine (G), 3) la Cytosine (C), 4) l'Uracile.</w:t>
      </w:r>
    </w:p>
    <w:p w14:paraId="67CB4C04" w14:textId="19EF6199" w:rsidR="000411AA" w:rsidRDefault="000411AA" w:rsidP="000411AA">
      <w:pPr>
        <w:pStyle w:val="Notedebasdepage"/>
        <w:jc w:val="both"/>
      </w:pPr>
      <w:r>
        <w:t>La taille du génome se mesure en nombre de nucléotides, ou bases. La plupart du temps, on parle de pb (pour paire de bases, puisque la majorité des génomes est constituée de doubles brins d'ADN ou bien d'ARN). On emploie souvent les multiples kb (pour kilobase) ou Mb (mégabase), qui valent respectivement 1 000 et 1 000 000 bases.</w:t>
      </w:r>
    </w:p>
    <w:p w14:paraId="0F7FFC8F" w14:textId="0A3318B6" w:rsidR="000411AA" w:rsidRDefault="000411AA" w:rsidP="000411AA">
      <w:pPr>
        <w:pStyle w:val="Notedebasdepage"/>
        <w:jc w:val="both"/>
        <w:rPr>
          <w:rFonts w:ascii="Calibri" w:hAnsi="Calibri" w:cs="Calibri"/>
          <w:b/>
          <w:bCs/>
          <w:color w:val="222222"/>
          <w:shd w:val="clear" w:color="auto" w:fill="FFFFFF"/>
        </w:rPr>
      </w:pPr>
      <w:r w:rsidRPr="000411AA">
        <w:rPr>
          <w:rFonts w:ascii="Calibri" w:hAnsi="Calibri" w:cs="Calibri"/>
          <w:color w:val="222222"/>
          <w:shd w:val="clear" w:color="auto" w:fill="FFFFFF"/>
        </w:rPr>
        <w:t>Les virus contiennent de 3500 à 8 x 10</w:t>
      </w:r>
      <w:r w:rsidRPr="000411AA">
        <w:rPr>
          <w:rFonts w:ascii="Calibri" w:hAnsi="Calibri" w:cs="Calibri"/>
          <w:color w:val="222222"/>
          <w:shd w:val="clear" w:color="auto" w:fill="FFFFFF"/>
          <w:vertAlign w:val="superscript"/>
        </w:rPr>
        <w:t>5</w:t>
      </w:r>
      <w:r w:rsidRPr="000411AA">
        <w:rPr>
          <w:rFonts w:ascii="Calibri" w:hAnsi="Calibri" w:cs="Calibri"/>
          <w:color w:val="222222"/>
          <w:shd w:val="clear" w:color="auto" w:fill="FFFFFF"/>
        </w:rPr>
        <w:t> bases, les </w:t>
      </w:r>
      <w:r w:rsidRPr="000411AA">
        <w:rPr>
          <w:rFonts w:ascii="Calibri" w:hAnsi="Calibri" w:cs="Calibri"/>
          <w:b/>
          <w:bCs/>
          <w:color w:val="222222"/>
          <w:shd w:val="clear" w:color="auto" w:fill="FFFFFF"/>
        </w:rPr>
        <w:t>bactéries</w:t>
      </w:r>
      <w:r w:rsidRPr="000411AA">
        <w:rPr>
          <w:rFonts w:ascii="Calibri" w:hAnsi="Calibri" w:cs="Calibri"/>
          <w:color w:val="222222"/>
          <w:shd w:val="clear" w:color="auto" w:fill="FFFFFF"/>
        </w:rPr>
        <w:t> plus de1Mb, (Escherichia coli = 4,7 Mb), les eucaryotes de 10 à 3 x 10</w:t>
      </w:r>
      <w:r w:rsidRPr="000411AA">
        <w:rPr>
          <w:rFonts w:ascii="Calibri" w:hAnsi="Calibri" w:cs="Calibri"/>
          <w:color w:val="222222"/>
          <w:shd w:val="clear" w:color="auto" w:fill="FFFFFF"/>
          <w:vertAlign w:val="superscript"/>
        </w:rPr>
        <w:t>5</w:t>
      </w:r>
      <w:r w:rsidRPr="000411AA">
        <w:rPr>
          <w:rFonts w:ascii="Calibri" w:hAnsi="Calibri" w:cs="Calibri"/>
          <w:color w:val="222222"/>
          <w:shd w:val="clear" w:color="auto" w:fill="FFFFFF"/>
        </w:rPr>
        <w:t> Mb (levure = 1,3 Mb, drosophile = 165 Mb). Dans une cellule </w:t>
      </w:r>
      <w:r w:rsidRPr="000411AA">
        <w:rPr>
          <w:rFonts w:ascii="Calibri" w:hAnsi="Calibri" w:cs="Calibri"/>
          <w:b/>
          <w:bCs/>
          <w:color w:val="222222"/>
          <w:shd w:val="clear" w:color="auto" w:fill="FFFFFF"/>
        </w:rPr>
        <w:t>bactérienne</w:t>
      </w:r>
      <w:r w:rsidRPr="000411AA">
        <w:rPr>
          <w:rFonts w:ascii="Calibri" w:hAnsi="Calibri" w:cs="Calibri"/>
          <w:color w:val="222222"/>
          <w:shd w:val="clear" w:color="auto" w:fill="FFFFFF"/>
        </w:rPr>
        <w:t> il y a de 2 000 à 3 000 </w:t>
      </w:r>
      <w:r w:rsidRPr="000411AA">
        <w:rPr>
          <w:rFonts w:ascii="Calibri" w:hAnsi="Calibri" w:cs="Calibri"/>
          <w:b/>
          <w:bCs/>
          <w:color w:val="222222"/>
          <w:shd w:val="clear" w:color="auto" w:fill="FFFFFF"/>
        </w:rPr>
        <w:t>gènes.</w:t>
      </w:r>
    </w:p>
    <w:p w14:paraId="6547BF87" w14:textId="17256A25" w:rsidR="000411AA" w:rsidRPr="000411AA" w:rsidRDefault="000411AA" w:rsidP="000411AA">
      <w:pPr>
        <w:pStyle w:val="Notedebasdepage"/>
        <w:jc w:val="both"/>
        <w:rPr>
          <w:rFonts w:ascii="Calibri" w:hAnsi="Calibri" w:cs="Calibri"/>
        </w:rPr>
      </w:pPr>
      <w:r w:rsidRPr="000411AA">
        <w:rPr>
          <w:rFonts w:ascii="Calibri" w:hAnsi="Calibri" w:cs="Calibri"/>
          <w:color w:val="222222"/>
          <w:shd w:val="clear" w:color="auto" w:fill="FFFFFF"/>
        </w:rPr>
        <w:t xml:space="preserve">Source : </w:t>
      </w:r>
      <w:r w:rsidRPr="000411AA">
        <w:rPr>
          <w:rFonts w:ascii="Calibri" w:hAnsi="Calibri" w:cs="Calibri"/>
          <w:i/>
          <w:iCs/>
          <w:color w:val="222222"/>
          <w:shd w:val="clear" w:color="auto" w:fill="FFFFFF"/>
        </w:rPr>
        <w:t>Les génomes</w:t>
      </w:r>
      <w:r w:rsidRPr="000411AA">
        <w:rPr>
          <w:rFonts w:ascii="Calibri" w:hAnsi="Calibri" w:cs="Calibri"/>
          <w:color w:val="222222"/>
          <w:shd w:val="clear" w:color="auto" w:fill="FFFFFF"/>
        </w:rPr>
        <w:t>,</w:t>
      </w:r>
      <w:r>
        <w:rPr>
          <w:rFonts w:ascii="Calibri" w:hAnsi="Calibri" w:cs="Calibri"/>
          <w:b/>
          <w:bCs/>
          <w:color w:val="222222"/>
          <w:shd w:val="clear" w:color="auto" w:fill="FFFFFF"/>
        </w:rPr>
        <w:t xml:space="preserve"> </w:t>
      </w:r>
      <w:hyperlink r:id="rId52" w:history="1">
        <w:r>
          <w:rPr>
            <w:rStyle w:val="Lienhypertexte"/>
          </w:rPr>
          <w:t>http://www.edu.upmc.fr/sdv/masselot_05001/introduction/genomes.html</w:t>
        </w:r>
      </w:hyperlink>
    </w:p>
  </w:footnote>
  <w:footnote w:id="54">
    <w:p w14:paraId="2E2BCD79" w14:textId="77777777" w:rsidR="00651402" w:rsidRPr="00E24FBC" w:rsidRDefault="00651402" w:rsidP="00651402">
      <w:pPr>
        <w:pStyle w:val="Notedebasdepage"/>
        <w:rPr>
          <w:lang w:val="en-GB"/>
        </w:rPr>
      </w:pPr>
      <w:r>
        <w:rPr>
          <w:rStyle w:val="Appelnotedebasdep"/>
        </w:rPr>
        <w:footnoteRef/>
      </w:r>
      <w:r w:rsidRPr="00E24FBC">
        <w:rPr>
          <w:lang w:val="en-GB"/>
        </w:rPr>
        <w:t xml:space="preserve"> Carl R. </w:t>
      </w:r>
      <w:proofErr w:type="spellStart"/>
      <w:r w:rsidRPr="00E24FBC">
        <w:rPr>
          <w:lang w:val="en-GB"/>
        </w:rPr>
        <w:t>Woese</w:t>
      </w:r>
      <w:proofErr w:type="spellEnd"/>
      <w:r w:rsidRPr="00E24FBC">
        <w:rPr>
          <w:lang w:val="en-GB"/>
        </w:rPr>
        <w:t xml:space="preserve">, Otto </w:t>
      </w:r>
      <w:proofErr w:type="spellStart"/>
      <w:r w:rsidRPr="00E24FBC">
        <w:rPr>
          <w:lang w:val="en-GB"/>
        </w:rPr>
        <w:t>Kandler</w:t>
      </w:r>
      <w:proofErr w:type="spellEnd"/>
      <w:r w:rsidRPr="00E24FBC">
        <w:rPr>
          <w:lang w:val="en-GB"/>
        </w:rPr>
        <w:t xml:space="preserve"> et Mark L. </w:t>
      </w:r>
      <w:proofErr w:type="spellStart"/>
      <w:r w:rsidRPr="00E24FBC">
        <w:rPr>
          <w:lang w:val="en-GB"/>
        </w:rPr>
        <w:t>Wheelis</w:t>
      </w:r>
      <w:proofErr w:type="spellEnd"/>
      <w:r w:rsidRPr="00E24FBC">
        <w:rPr>
          <w:lang w:val="en-GB"/>
        </w:rPr>
        <w:t xml:space="preserve">, « </w:t>
      </w:r>
      <w:r w:rsidRPr="00E24FBC">
        <w:rPr>
          <w:i/>
          <w:iCs/>
          <w:lang w:val="en-GB"/>
        </w:rPr>
        <w:t xml:space="preserve">Towards a Natural System of Organisms: Proposal for the Domains Archaea, Bacteria, and </w:t>
      </w:r>
      <w:proofErr w:type="spellStart"/>
      <w:r w:rsidRPr="00E24FBC">
        <w:rPr>
          <w:i/>
          <w:iCs/>
          <w:lang w:val="en-GB"/>
        </w:rPr>
        <w:t>Eucarya</w:t>
      </w:r>
      <w:proofErr w:type="spellEnd"/>
      <w:r w:rsidRPr="00E24FBC">
        <w:rPr>
          <w:lang w:val="en-GB"/>
        </w:rPr>
        <w:t xml:space="preserve"> », PNAS, vol. 87, no 12,‎ 1990, p. 4576–4579, </w:t>
      </w:r>
      <w:hyperlink r:id="rId53" w:history="1">
        <w:r w:rsidRPr="00CF6F38">
          <w:rPr>
            <w:rStyle w:val="Lienhypertexte"/>
            <w:lang w:val="en-GB"/>
          </w:rPr>
          <w:t>http://www.pnas.org/content/87/12/4576.long</w:t>
        </w:r>
      </w:hyperlink>
      <w:r>
        <w:rPr>
          <w:lang w:val="en-GB"/>
        </w:rPr>
        <w:t xml:space="preserve"> </w:t>
      </w:r>
    </w:p>
  </w:footnote>
  <w:footnote w:id="55">
    <w:p w14:paraId="6E01B22E" w14:textId="0E5D3C10" w:rsidR="00476D97" w:rsidRPr="00E94A48" w:rsidRDefault="00476D97">
      <w:pPr>
        <w:pStyle w:val="Notedebasdepage"/>
        <w:rPr>
          <w:rFonts w:ascii="Calibri" w:hAnsi="Calibri" w:cs="Calibri"/>
        </w:rPr>
      </w:pPr>
      <w:r w:rsidRPr="00E94A48">
        <w:rPr>
          <w:rStyle w:val="Appelnotedebasdep"/>
          <w:rFonts w:ascii="Calibri" w:hAnsi="Calibri" w:cs="Calibri"/>
        </w:rPr>
        <w:footnoteRef/>
      </w:r>
      <w:r w:rsidRPr="00E94A48">
        <w:rPr>
          <w:rFonts w:ascii="Calibri" w:hAnsi="Calibri" w:cs="Calibri"/>
        </w:rPr>
        <w:t xml:space="preserve"> </w:t>
      </w:r>
      <w:hyperlink r:id="rId54" w:history="1">
        <w:r w:rsidRPr="00E94A48">
          <w:rPr>
            <w:rStyle w:val="Lienhypertexte"/>
            <w:rFonts w:ascii="Calibri" w:hAnsi="Calibri" w:cs="Calibri"/>
            <w:color w:val="663366"/>
          </w:rPr>
          <w:t>« </w:t>
        </w:r>
        <w:r w:rsidRPr="00E94A48">
          <w:rPr>
            <w:rStyle w:val="CitationHTML"/>
            <w:rFonts w:ascii="Calibri" w:hAnsi="Calibri" w:cs="Calibri"/>
            <w:color w:val="663366"/>
            <w:u w:val="single"/>
          </w:rPr>
          <w:t>Mendel, du jardin potager aux lois de l’hérédité</w:t>
        </w:r>
        <w:r w:rsidRPr="00E94A48">
          <w:rPr>
            <w:rStyle w:val="Lienhypertexte"/>
            <w:rFonts w:ascii="Calibri" w:hAnsi="Calibri" w:cs="Calibri"/>
            <w:color w:val="663366"/>
          </w:rPr>
          <w:t> »</w:t>
        </w:r>
      </w:hyperlink>
      <w:r w:rsidRPr="00E94A48">
        <w:rPr>
          <w:rFonts w:ascii="Calibri" w:hAnsi="Calibri" w:cs="Calibri"/>
          <w:color w:val="222222"/>
          <w:shd w:val="clear" w:color="auto" w:fill="EAF3FF"/>
        </w:rPr>
        <w:t>, sur </w:t>
      </w:r>
      <w:r w:rsidRPr="00E94A48">
        <w:rPr>
          <w:rStyle w:val="italique"/>
          <w:rFonts w:ascii="Calibri" w:hAnsi="Calibri" w:cs="Calibri"/>
          <w:i/>
          <w:iCs/>
          <w:color w:val="222222"/>
          <w:shd w:val="clear" w:color="auto" w:fill="EAF3FF"/>
        </w:rPr>
        <w:t>www.la-croix.com</w:t>
      </w:r>
      <w:r w:rsidRPr="00E94A48">
        <w:rPr>
          <w:rFonts w:ascii="Calibri" w:hAnsi="Calibri" w:cs="Calibri"/>
          <w:color w:val="222222"/>
          <w:shd w:val="clear" w:color="auto" w:fill="EAF3FF"/>
        </w:rPr>
        <w:t>, </w:t>
      </w:r>
      <w:r w:rsidRPr="00E94A48">
        <w:rPr>
          <w:rFonts w:ascii="Calibri" w:hAnsi="Calibri" w:cs="Calibri"/>
        </w:rPr>
        <w:t>10 août 2016,</w:t>
      </w:r>
      <w:r>
        <w:rPr>
          <w:rFonts w:ascii="Calibri" w:hAnsi="Calibri" w:cs="Calibri"/>
        </w:rPr>
        <w:t xml:space="preserve"> </w:t>
      </w:r>
      <w:hyperlink r:id="rId55" w:history="1">
        <w:r w:rsidRPr="00AB2F33">
          <w:rPr>
            <w:rStyle w:val="Lienhypertexte"/>
            <w:rFonts w:ascii="Calibri" w:hAnsi="Calibri" w:cs="Calibri"/>
          </w:rPr>
          <w:t>https://www.la-croix.com/Religion/Mendel-jardin-potager-lois-lheredite-2016-08-10-1200781287</w:t>
        </w:r>
      </w:hyperlink>
      <w:r>
        <w:rPr>
          <w:rFonts w:ascii="Calibri" w:hAnsi="Calibri" w:cs="Calibri"/>
        </w:rPr>
        <w:t xml:space="preserve"> </w:t>
      </w:r>
    </w:p>
  </w:footnote>
  <w:footnote w:id="56">
    <w:p w14:paraId="2355397D" w14:textId="6857F3C1" w:rsidR="00476D97" w:rsidRDefault="00476D97">
      <w:pPr>
        <w:pStyle w:val="Notedebasdepage"/>
      </w:pPr>
      <w:r>
        <w:rPr>
          <w:rStyle w:val="Appelnotedebasdep"/>
        </w:rPr>
        <w:footnoteRef/>
      </w:r>
      <w:r>
        <w:t xml:space="preserve"> </w:t>
      </w:r>
      <w:r w:rsidRPr="00E94A48">
        <w:rPr>
          <w:i/>
          <w:iCs/>
        </w:rPr>
        <w:t xml:space="preserve">« </w:t>
      </w:r>
      <w:r>
        <w:rPr>
          <w:i/>
          <w:iCs/>
        </w:rPr>
        <w:t>L</w:t>
      </w:r>
      <w:r w:rsidRPr="00E94A48">
        <w:rPr>
          <w:i/>
          <w:iCs/>
        </w:rPr>
        <w:t>es trois lois de Mendel »,</w:t>
      </w:r>
      <w:r w:rsidRPr="00E94A48">
        <w:t xml:space="preserve"> </w:t>
      </w:r>
      <w:hyperlink r:id="rId56" w:history="1">
        <w:r w:rsidRPr="00AB2F33">
          <w:rPr>
            <w:rStyle w:val="Lienhypertexte"/>
          </w:rPr>
          <w:t>http://florimont.info/terminale/mendel.htm</w:t>
        </w:r>
      </w:hyperlink>
      <w:r>
        <w:t xml:space="preserve"> </w:t>
      </w:r>
    </w:p>
  </w:footnote>
  <w:footnote w:id="57">
    <w:p w14:paraId="3ADED949" w14:textId="1C05713A" w:rsidR="00476D97" w:rsidRDefault="00476D97">
      <w:pPr>
        <w:pStyle w:val="Notedebasdepage"/>
      </w:pPr>
      <w:r>
        <w:rPr>
          <w:rStyle w:val="Appelnotedebasdep"/>
        </w:rPr>
        <w:footnoteRef/>
      </w:r>
      <w:r>
        <w:t xml:space="preserve"> </w:t>
      </w:r>
      <w:r w:rsidRPr="00E94A48">
        <w:t xml:space="preserve">« </w:t>
      </w:r>
      <w:r w:rsidRPr="00E94A48">
        <w:rPr>
          <w:i/>
          <w:iCs/>
        </w:rPr>
        <w:t>1865 Les premières lois de l’hérédité : Mendel et ses petits pois</w:t>
      </w:r>
      <w:r w:rsidRPr="00E94A48">
        <w:t xml:space="preserve"> », </w:t>
      </w:r>
      <w:hyperlink r:id="rId57" w:history="1">
        <w:r w:rsidRPr="00AB2F33">
          <w:rPr>
            <w:rStyle w:val="Lienhypertexte"/>
          </w:rPr>
          <w:t>http://www.planetegene.com/rubrique/notions-cles/historique</w:t>
        </w:r>
      </w:hyperlink>
      <w:r>
        <w:t xml:space="preserve"> </w:t>
      </w:r>
    </w:p>
  </w:footnote>
  <w:footnote w:id="58">
    <w:p w14:paraId="21BC6E19" w14:textId="177BE071" w:rsidR="00476D97" w:rsidRPr="00E94A48" w:rsidRDefault="00476D97" w:rsidP="00E94A48">
      <w:pPr>
        <w:spacing w:after="0" w:line="240" w:lineRule="auto"/>
        <w:jc w:val="both"/>
        <w:rPr>
          <w:sz w:val="20"/>
          <w:szCs w:val="20"/>
        </w:rPr>
      </w:pPr>
      <w:r w:rsidRPr="00E94A48">
        <w:rPr>
          <w:rStyle w:val="Appelnotedebasdep"/>
          <w:sz w:val="20"/>
          <w:szCs w:val="20"/>
        </w:rPr>
        <w:footnoteRef/>
      </w:r>
      <w:r w:rsidRPr="00E94A48">
        <w:rPr>
          <w:sz w:val="20"/>
          <w:szCs w:val="20"/>
        </w:rPr>
        <w:t xml:space="preserve"> Source : </w:t>
      </w:r>
      <w:r w:rsidRPr="00E94A48">
        <w:rPr>
          <w:i/>
          <w:iCs/>
          <w:sz w:val="20"/>
          <w:szCs w:val="20"/>
        </w:rPr>
        <w:t>Lois de Mendel</w:t>
      </w:r>
      <w:r w:rsidRPr="00E94A48">
        <w:rPr>
          <w:sz w:val="20"/>
          <w:szCs w:val="20"/>
        </w:rPr>
        <w:t xml:space="preserve">, </w:t>
      </w:r>
      <w:hyperlink r:id="rId58" w:anchor="Les_trois_lois_dites_de_Mendel" w:history="1">
        <w:r w:rsidRPr="00E94A48">
          <w:rPr>
            <w:rStyle w:val="Lienhypertexte"/>
            <w:sz w:val="20"/>
            <w:szCs w:val="20"/>
          </w:rPr>
          <w:t>https://fr.wikipedia.org/wiki/Lois_de_Mendel#Les_trois_lois_dites_de_Mendel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318A"/>
    <w:multiLevelType w:val="multilevel"/>
    <w:tmpl w:val="8E06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011F5"/>
    <w:multiLevelType w:val="hybridMultilevel"/>
    <w:tmpl w:val="16202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C6351B"/>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42B42438"/>
    <w:multiLevelType w:val="hybridMultilevel"/>
    <w:tmpl w:val="F0D269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FC4"/>
    <w:rsid w:val="00003E26"/>
    <w:rsid w:val="00005DFE"/>
    <w:rsid w:val="00022464"/>
    <w:rsid w:val="000411AA"/>
    <w:rsid w:val="000501AA"/>
    <w:rsid w:val="00063200"/>
    <w:rsid w:val="00074267"/>
    <w:rsid w:val="00074987"/>
    <w:rsid w:val="000850B3"/>
    <w:rsid w:val="0008589D"/>
    <w:rsid w:val="000B1A29"/>
    <w:rsid w:val="000F22F2"/>
    <w:rsid w:val="000F7D34"/>
    <w:rsid w:val="00106A65"/>
    <w:rsid w:val="0011300D"/>
    <w:rsid w:val="00115B29"/>
    <w:rsid w:val="001168DB"/>
    <w:rsid w:val="0012177F"/>
    <w:rsid w:val="00124F08"/>
    <w:rsid w:val="00142CB0"/>
    <w:rsid w:val="00142EBD"/>
    <w:rsid w:val="00192708"/>
    <w:rsid w:val="00195B27"/>
    <w:rsid w:val="001A4D2F"/>
    <w:rsid w:val="001B77B0"/>
    <w:rsid w:val="001C6263"/>
    <w:rsid w:val="001C6575"/>
    <w:rsid w:val="001D212E"/>
    <w:rsid w:val="0021147B"/>
    <w:rsid w:val="00211491"/>
    <w:rsid w:val="00232D50"/>
    <w:rsid w:val="0023560B"/>
    <w:rsid w:val="0025263B"/>
    <w:rsid w:val="002617C2"/>
    <w:rsid w:val="00270FD0"/>
    <w:rsid w:val="002714D6"/>
    <w:rsid w:val="00272B2D"/>
    <w:rsid w:val="0027463C"/>
    <w:rsid w:val="00295995"/>
    <w:rsid w:val="002A10B2"/>
    <w:rsid w:val="002A3918"/>
    <w:rsid w:val="002A3F3B"/>
    <w:rsid w:val="002E55D0"/>
    <w:rsid w:val="00306CCC"/>
    <w:rsid w:val="00306E9D"/>
    <w:rsid w:val="00310DFE"/>
    <w:rsid w:val="003128B1"/>
    <w:rsid w:val="003130CD"/>
    <w:rsid w:val="003523CD"/>
    <w:rsid w:val="003664BA"/>
    <w:rsid w:val="003A0E83"/>
    <w:rsid w:val="003B10BE"/>
    <w:rsid w:val="003D2E11"/>
    <w:rsid w:val="003F1B20"/>
    <w:rsid w:val="003F67C4"/>
    <w:rsid w:val="004139ED"/>
    <w:rsid w:val="004144DE"/>
    <w:rsid w:val="00415409"/>
    <w:rsid w:val="00416682"/>
    <w:rsid w:val="0041792D"/>
    <w:rsid w:val="00425C2A"/>
    <w:rsid w:val="00436C75"/>
    <w:rsid w:val="00440EC7"/>
    <w:rsid w:val="004462AD"/>
    <w:rsid w:val="0047013D"/>
    <w:rsid w:val="00470DF0"/>
    <w:rsid w:val="00475403"/>
    <w:rsid w:val="00475F2E"/>
    <w:rsid w:val="00476D97"/>
    <w:rsid w:val="00484B66"/>
    <w:rsid w:val="00494179"/>
    <w:rsid w:val="00497E97"/>
    <w:rsid w:val="004D0BFA"/>
    <w:rsid w:val="004D51CF"/>
    <w:rsid w:val="004D6123"/>
    <w:rsid w:val="004E14BC"/>
    <w:rsid w:val="004E3B56"/>
    <w:rsid w:val="00531E90"/>
    <w:rsid w:val="005359E3"/>
    <w:rsid w:val="0054385E"/>
    <w:rsid w:val="005718C0"/>
    <w:rsid w:val="005960AD"/>
    <w:rsid w:val="005B1ED5"/>
    <w:rsid w:val="005B2F62"/>
    <w:rsid w:val="00645FAA"/>
    <w:rsid w:val="00651402"/>
    <w:rsid w:val="006531A7"/>
    <w:rsid w:val="00674CFC"/>
    <w:rsid w:val="00692BC0"/>
    <w:rsid w:val="006A7CC1"/>
    <w:rsid w:val="006C2455"/>
    <w:rsid w:val="006D6E9C"/>
    <w:rsid w:val="006E066D"/>
    <w:rsid w:val="006F3D0D"/>
    <w:rsid w:val="00750C57"/>
    <w:rsid w:val="007557DD"/>
    <w:rsid w:val="00772935"/>
    <w:rsid w:val="007A7EEC"/>
    <w:rsid w:val="007D418D"/>
    <w:rsid w:val="007D419D"/>
    <w:rsid w:val="007D4AA9"/>
    <w:rsid w:val="007F3A1C"/>
    <w:rsid w:val="00807D39"/>
    <w:rsid w:val="00816E66"/>
    <w:rsid w:val="00832009"/>
    <w:rsid w:val="0083717E"/>
    <w:rsid w:val="008670B5"/>
    <w:rsid w:val="008729E9"/>
    <w:rsid w:val="00876461"/>
    <w:rsid w:val="008A3E5F"/>
    <w:rsid w:val="008B3B47"/>
    <w:rsid w:val="008C175B"/>
    <w:rsid w:val="008C2528"/>
    <w:rsid w:val="008C3FBB"/>
    <w:rsid w:val="00922034"/>
    <w:rsid w:val="00927A70"/>
    <w:rsid w:val="00934A99"/>
    <w:rsid w:val="00937E2A"/>
    <w:rsid w:val="00946F4F"/>
    <w:rsid w:val="009518F7"/>
    <w:rsid w:val="009969D0"/>
    <w:rsid w:val="009A37CB"/>
    <w:rsid w:val="009A5E78"/>
    <w:rsid w:val="009B27BC"/>
    <w:rsid w:val="009B728C"/>
    <w:rsid w:val="009E3C67"/>
    <w:rsid w:val="00A004ED"/>
    <w:rsid w:val="00A30F5C"/>
    <w:rsid w:val="00A64DCA"/>
    <w:rsid w:val="00A87829"/>
    <w:rsid w:val="00AA605A"/>
    <w:rsid w:val="00AF0246"/>
    <w:rsid w:val="00AF680F"/>
    <w:rsid w:val="00B05D12"/>
    <w:rsid w:val="00B14206"/>
    <w:rsid w:val="00B211CF"/>
    <w:rsid w:val="00B2397E"/>
    <w:rsid w:val="00B249F3"/>
    <w:rsid w:val="00B26921"/>
    <w:rsid w:val="00B61802"/>
    <w:rsid w:val="00B61F3B"/>
    <w:rsid w:val="00B620FA"/>
    <w:rsid w:val="00B62E78"/>
    <w:rsid w:val="00B95604"/>
    <w:rsid w:val="00BF453C"/>
    <w:rsid w:val="00C06F4C"/>
    <w:rsid w:val="00C206B1"/>
    <w:rsid w:val="00C404D0"/>
    <w:rsid w:val="00C511E4"/>
    <w:rsid w:val="00C63CA1"/>
    <w:rsid w:val="00C82C0F"/>
    <w:rsid w:val="00C92A34"/>
    <w:rsid w:val="00CC4D91"/>
    <w:rsid w:val="00CC74C8"/>
    <w:rsid w:val="00CF71EB"/>
    <w:rsid w:val="00D05EAF"/>
    <w:rsid w:val="00D36D11"/>
    <w:rsid w:val="00D50790"/>
    <w:rsid w:val="00D559CC"/>
    <w:rsid w:val="00D773CC"/>
    <w:rsid w:val="00DB46CA"/>
    <w:rsid w:val="00DF2406"/>
    <w:rsid w:val="00E04164"/>
    <w:rsid w:val="00E124DA"/>
    <w:rsid w:val="00E24FBC"/>
    <w:rsid w:val="00E50294"/>
    <w:rsid w:val="00E72691"/>
    <w:rsid w:val="00E85731"/>
    <w:rsid w:val="00E9291A"/>
    <w:rsid w:val="00E94A48"/>
    <w:rsid w:val="00EA1272"/>
    <w:rsid w:val="00EC3D69"/>
    <w:rsid w:val="00ED6250"/>
    <w:rsid w:val="00EE00EA"/>
    <w:rsid w:val="00EF7D5F"/>
    <w:rsid w:val="00F2340B"/>
    <w:rsid w:val="00F240E4"/>
    <w:rsid w:val="00F600EA"/>
    <w:rsid w:val="00F7195E"/>
    <w:rsid w:val="00F84EAB"/>
    <w:rsid w:val="00FA2646"/>
    <w:rsid w:val="00FA7706"/>
    <w:rsid w:val="00FC37EC"/>
    <w:rsid w:val="00FE1FC4"/>
    <w:rsid w:val="00FF733F"/>
    <w:rsid w:val="00FF78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40731"/>
  <w15:chartTrackingRefBased/>
  <w15:docId w15:val="{D3C50C4F-BBBD-4838-9D06-DFA906D7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004E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004E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004E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A004E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004E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004E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A004E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004E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004E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726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A004E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004E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A004ED"/>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A004ED"/>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A004ED"/>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A004ED"/>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A004ED"/>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A004E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004ED"/>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A004ED"/>
    <w:rPr>
      <w:color w:val="0000FF"/>
      <w:u w:val="single"/>
    </w:rPr>
  </w:style>
  <w:style w:type="paragraph" w:styleId="Notedebasdepage">
    <w:name w:val="footnote text"/>
    <w:basedOn w:val="Normal"/>
    <w:link w:val="NotedebasdepageCar"/>
    <w:uiPriority w:val="99"/>
    <w:semiHidden/>
    <w:unhideWhenUsed/>
    <w:rsid w:val="00B62E7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62E78"/>
    <w:rPr>
      <w:sz w:val="20"/>
      <w:szCs w:val="20"/>
    </w:rPr>
  </w:style>
  <w:style w:type="character" w:styleId="Appelnotedebasdep">
    <w:name w:val="footnote reference"/>
    <w:basedOn w:val="Policepardfaut"/>
    <w:uiPriority w:val="99"/>
    <w:semiHidden/>
    <w:unhideWhenUsed/>
    <w:rsid w:val="00B62E78"/>
    <w:rPr>
      <w:vertAlign w:val="superscript"/>
    </w:rPr>
  </w:style>
  <w:style w:type="character" w:styleId="Mentionnonrsolue">
    <w:name w:val="Unresolved Mention"/>
    <w:basedOn w:val="Policepardfaut"/>
    <w:uiPriority w:val="99"/>
    <w:semiHidden/>
    <w:unhideWhenUsed/>
    <w:rsid w:val="00B62E78"/>
    <w:rPr>
      <w:color w:val="605E5C"/>
      <w:shd w:val="clear" w:color="auto" w:fill="E1DFDD"/>
    </w:rPr>
  </w:style>
  <w:style w:type="paragraph" w:styleId="En-tte">
    <w:name w:val="header"/>
    <w:basedOn w:val="Normal"/>
    <w:link w:val="En-tteCar"/>
    <w:uiPriority w:val="99"/>
    <w:unhideWhenUsed/>
    <w:rsid w:val="00AF680F"/>
    <w:pPr>
      <w:tabs>
        <w:tab w:val="center" w:pos="4703"/>
        <w:tab w:val="right" w:pos="9406"/>
      </w:tabs>
      <w:spacing w:after="0" w:line="240" w:lineRule="auto"/>
    </w:pPr>
  </w:style>
  <w:style w:type="character" w:customStyle="1" w:styleId="En-tteCar">
    <w:name w:val="En-tête Car"/>
    <w:basedOn w:val="Policepardfaut"/>
    <w:link w:val="En-tte"/>
    <w:uiPriority w:val="99"/>
    <w:rsid w:val="00AF680F"/>
  </w:style>
  <w:style w:type="paragraph" w:styleId="Pieddepage">
    <w:name w:val="footer"/>
    <w:basedOn w:val="Normal"/>
    <w:link w:val="PieddepageCar"/>
    <w:uiPriority w:val="99"/>
    <w:unhideWhenUsed/>
    <w:rsid w:val="00AF680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F680F"/>
  </w:style>
  <w:style w:type="paragraph" w:styleId="Paragraphedeliste">
    <w:name w:val="List Paragraph"/>
    <w:basedOn w:val="Normal"/>
    <w:uiPriority w:val="34"/>
    <w:qFormat/>
    <w:rsid w:val="00692BC0"/>
    <w:pPr>
      <w:ind w:left="720"/>
      <w:contextualSpacing/>
    </w:pPr>
  </w:style>
  <w:style w:type="character" w:customStyle="1" w:styleId="romain">
    <w:name w:val="romain"/>
    <w:basedOn w:val="Policepardfaut"/>
    <w:rsid w:val="00142CB0"/>
  </w:style>
  <w:style w:type="paragraph" w:styleId="NormalWeb">
    <w:name w:val="Normal (Web)"/>
    <w:basedOn w:val="Normal"/>
    <w:uiPriority w:val="99"/>
    <w:unhideWhenUsed/>
    <w:rsid w:val="00142E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itationHTML">
    <w:name w:val="HTML Cite"/>
    <w:basedOn w:val="Policepardfaut"/>
    <w:uiPriority w:val="99"/>
    <w:semiHidden/>
    <w:unhideWhenUsed/>
    <w:rsid w:val="00E94A48"/>
    <w:rPr>
      <w:i/>
      <w:iCs/>
    </w:rPr>
  </w:style>
  <w:style w:type="character" w:customStyle="1" w:styleId="italique">
    <w:name w:val="italique"/>
    <w:basedOn w:val="Policepardfaut"/>
    <w:rsid w:val="00E94A48"/>
  </w:style>
  <w:style w:type="table" w:styleId="Grilledutableau">
    <w:name w:val="Table Grid"/>
    <w:basedOn w:val="TableauNormal"/>
    <w:uiPriority w:val="39"/>
    <w:rsid w:val="001C6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3B10BE"/>
    <w:pPr>
      <w:numPr>
        <w:numId w:val="0"/>
      </w:numPr>
      <w:outlineLvl w:val="9"/>
    </w:pPr>
    <w:rPr>
      <w:lang w:eastAsia="fr-FR"/>
    </w:rPr>
  </w:style>
  <w:style w:type="paragraph" w:styleId="TM1">
    <w:name w:val="toc 1"/>
    <w:basedOn w:val="Normal"/>
    <w:next w:val="Normal"/>
    <w:autoRedefine/>
    <w:uiPriority w:val="39"/>
    <w:unhideWhenUsed/>
    <w:rsid w:val="003B10BE"/>
    <w:pPr>
      <w:spacing w:after="100"/>
    </w:pPr>
  </w:style>
  <w:style w:type="paragraph" w:styleId="TM2">
    <w:name w:val="toc 2"/>
    <w:basedOn w:val="Normal"/>
    <w:next w:val="Normal"/>
    <w:autoRedefine/>
    <w:uiPriority w:val="39"/>
    <w:unhideWhenUsed/>
    <w:rsid w:val="003B10BE"/>
    <w:pPr>
      <w:spacing w:after="100"/>
      <w:ind w:left="220"/>
    </w:pPr>
  </w:style>
  <w:style w:type="paragraph" w:styleId="TM3">
    <w:name w:val="toc 3"/>
    <w:basedOn w:val="Normal"/>
    <w:next w:val="Normal"/>
    <w:autoRedefine/>
    <w:uiPriority w:val="39"/>
    <w:unhideWhenUsed/>
    <w:rsid w:val="003B10B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498668">
      <w:bodyDiv w:val="1"/>
      <w:marLeft w:val="0"/>
      <w:marRight w:val="0"/>
      <w:marTop w:val="0"/>
      <w:marBottom w:val="0"/>
      <w:divBdr>
        <w:top w:val="none" w:sz="0" w:space="0" w:color="auto"/>
        <w:left w:val="none" w:sz="0" w:space="0" w:color="auto"/>
        <w:bottom w:val="none" w:sz="0" w:space="0" w:color="auto"/>
        <w:right w:val="none" w:sz="0" w:space="0" w:color="auto"/>
      </w:divBdr>
    </w:div>
    <w:div w:id="874076037">
      <w:bodyDiv w:val="1"/>
      <w:marLeft w:val="0"/>
      <w:marRight w:val="0"/>
      <w:marTop w:val="0"/>
      <w:marBottom w:val="0"/>
      <w:divBdr>
        <w:top w:val="none" w:sz="0" w:space="0" w:color="auto"/>
        <w:left w:val="none" w:sz="0" w:space="0" w:color="auto"/>
        <w:bottom w:val="none" w:sz="0" w:space="0" w:color="auto"/>
        <w:right w:val="none" w:sz="0" w:space="0" w:color="auto"/>
      </w:divBdr>
    </w:div>
    <w:div w:id="1534227841">
      <w:bodyDiv w:val="1"/>
      <w:marLeft w:val="0"/>
      <w:marRight w:val="0"/>
      <w:marTop w:val="0"/>
      <w:marBottom w:val="0"/>
      <w:divBdr>
        <w:top w:val="none" w:sz="0" w:space="0" w:color="auto"/>
        <w:left w:val="none" w:sz="0" w:space="0" w:color="auto"/>
        <w:bottom w:val="none" w:sz="0" w:space="0" w:color="auto"/>
        <w:right w:val="none" w:sz="0" w:space="0" w:color="auto"/>
      </w:divBdr>
    </w:div>
    <w:div w:id="1588921737">
      <w:bodyDiv w:val="1"/>
      <w:marLeft w:val="0"/>
      <w:marRight w:val="0"/>
      <w:marTop w:val="0"/>
      <w:marBottom w:val="0"/>
      <w:divBdr>
        <w:top w:val="none" w:sz="0" w:space="0" w:color="auto"/>
        <w:left w:val="none" w:sz="0" w:space="0" w:color="auto"/>
        <w:bottom w:val="none" w:sz="0" w:space="0" w:color="auto"/>
        <w:right w:val="none" w:sz="0" w:space="0" w:color="auto"/>
      </w:divBdr>
    </w:div>
    <w:div w:id="173141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ranceculture.fr/emissions/les-idees-claires/peut-nier-la-theorie-de-levolution" TargetMode="External"/><Relationship Id="rId26" Type="http://schemas.openxmlformats.org/officeDocument/2006/relationships/hyperlink" Target="https://youtu.be/muh9kyQ8Z7Q" TargetMode="External"/><Relationship Id="rId39" Type="http://schemas.openxmlformats.org/officeDocument/2006/relationships/hyperlink" Target="https://l.facebook.com/l.php?u=http%3A%2F%2Finfodocbib.net%2F2015%2F08%2Fquestions-sur-le-creationnisme%2F%3Ffbclid%3DIwAR3TEJGiEhPCGwEzkvGMk5DXkZO2Ub_HJ2WRhx33ZJFtY0U9Dtm-xXT5Rgw&amp;h=AT1ybK72daFYav1gN-yZENyYO_9qVDcIoEez53_4QPfn0jnnx8jHQKEM1GuQmcMcvpK9Ee2-TVEuavpxGbJMFVlmyLb3YqfAbvPKtORrQ1Gnrfm_WH3ttEW6ZslRdpJwXhJ6jPPIn6XjKx-cahNK0w" TargetMode="External"/><Relationship Id="rId21" Type="http://schemas.openxmlformats.org/officeDocument/2006/relationships/hyperlink" Target="http://dx.doi.org/10.1126/science.1232392" TargetMode="External"/><Relationship Id="rId34" Type="http://schemas.openxmlformats.org/officeDocument/2006/relationships/hyperlink" Target="https://lejournal.cnrs.fr/articles/charles-darwin-de-lorigine-dune-theorie" TargetMode="External"/><Relationship Id="rId42" Type="http://schemas.openxmlformats.org/officeDocument/2006/relationships/hyperlink" Target="http://www.internetactu.net/2005/05/25/crationnisme-contre-science-lintelligent-design-bientt-prs-de-chez-nous/" TargetMode="External"/><Relationship Id="rId47" Type="http://schemas.openxmlformats.org/officeDocument/2006/relationships/hyperlink" Target="https://m.youtube.com/watch?v=GYVGDj6QFCw" TargetMode="External"/><Relationship Id="rId50" Type="http://schemas.openxmlformats.org/officeDocument/2006/relationships/hyperlink" Target="http://www.islamhadithssunna.com/2017/12/la-turquie-retire-la-theorie-de-darwin.html" TargetMode="External"/><Relationship Id="rId55" Type="http://schemas.openxmlformats.org/officeDocument/2006/relationships/hyperlink" Target="https://fr.wikipedia.org/wiki/Botaniste" TargetMode="External"/><Relationship Id="rId63" Type="http://schemas.openxmlformats.org/officeDocument/2006/relationships/hyperlink" Target="https://fr.wikipedia.org/wiki/Homozygote" TargetMode="External"/><Relationship Id="rId68"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r.wikipedia.org/wiki/Acide_ribonucl%C3%A9ique_ribosomique" TargetMode="External"/><Relationship Id="rId29" Type="http://schemas.openxmlformats.org/officeDocument/2006/relationships/hyperlink" Target="https://www.afis.org/L-evolution-a-l-ecole-Creationnisme-contre-darwinisme" TargetMode="External"/><Relationship Id="rId11" Type="http://schemas.openxmlformats.org/officeDocument/2006/relationships/image" Target="media/image2.png"/><Relationship Id="rId24" Type="http://schemas.openxmlformats.org/officeDocument/2006/relationships/hyperlink" Target="https://www.lexpress.fr/actualite/sciences/video-votre-corps-est-la-preuve-de-la-theorie-de-l-evolution_1774965.html" TargetMode="External"/><Relationship Id="rId32" Type="http://schemas.openxmlformats.org/officeDocument/2006/relationships/hyperlink" Target="http://www.sciencepresse.qc.ca/archives/quebec/capque0606h.html" TargetMode="External"/><Relationship Id="rId37" Type="http://schemas.openxmlformats.org/officeDocument/2006/relationships/hyperlink" Target="https://www.facebook.com/alain.persat?fref=gs&amp;__tn__=%2CdK-R-R&amp;eid=ARBPHXsal9YYpU35WRoOyjnip1TWGVrnCOkpCae59jFNmPMfPIGDMFonGEyU8dRsD4Si-mciHIv_3Viv&amp;dti=849269165281750&amp;hc_location=group" TargetMode="External"/><Relationship Id="rId40" Type="http://schemas.openxmlformats.org/officeDocument/2006/relationships/hyperlink" Target="http://benjamin.lisan.free.fr/jardin.secret/EcritsPolitiquesetPhilosophiques/SurIslam/neo-darwinisme_et_creationnisme.htm" TargetMode="External"/><Relationship Id="rId45" Type="http://schemas.openxmlformats.org/officeDocument/2006/relationships/hyperlink" Target="https://www.pseudo-sciences.org/Nouvelle-histoire-de-l-homme" TargetMode="External"/><Relationship Id="rId53" Type="http://schemas.openxmlformats.org/officeDocument/2006/relationships/hyperlink" Target="https://fr.wikipedia.org/wiki/H%C3%A9r%C3%A9dit%C3%A9" TargetMode="External"/><Relationship Id="rId58" Type="http://schemas.openxmlformats.org/officeDocument/2006/relationships/hyperlink" Target="https://fr.wikipedia.org/wiki/Chromosome" TargetMode="External"/><Relationship Id="rId66" Type="http://schemas.openxmlformats.org/officeDocument/2006/relationships/hyperlink" Target="https://fr.wikipedia.org/wiki/G%C3%A9notyp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cienceetfoi.com/ressources/evolution-juste-theorie-preuves/" TargetMode="External"/><Relationship Id="rId28" Type="http://schemas.openxmlformats.org/officeDocument/2006/relationships/hyperlink" Target="https://www.pseudo-sciences.org/La-theorie-darwinienne-de-l-evolution-derange-toujours-les-creationnismes" TargetMode="External"/><Relationship Id="rId36" Type="http://schemas.openxmlformats.org/officeDocument/2006/relationships/hyperlink" Target="https://www.nationalgeographic.fr/sciences/comment-la-nature-invente-loeil" TargetMode="External"/><Relationship Id="rId49" Type="http://schemas.openxmlformats.org/officeDocument/2006/relationships/hyperlink" Target="https://www.dailymotion.com/video/x7heut" TargetMode="External"/><Relationship Id="rId57" Type="http://schemas.openxmlformats.org/officeDocument/2006/relationships/hyperlink" Target="https://fr.wikipedia.org/wiki/Gregor_Mendel" TargetMode="External"/><Relationship Id="rId61" Type="http://schemas.openxmlformats.org/officeDocument/2006/relationships/hyperlink" Target="https://fr.wikipedia.org/wiki/All%C3%A8le" TargetMode="External"/><Relationship Id="rId10" Type="http://schemas.openxmlformats.org/officeDocument/2006/relationships/image" Target="media/image1.jpeg"/><Relationship Id="rId19" Type="http://schemas.openxmlformats.org/officeDocument/2006/relationships/hyperlink" Target="http://www.lefigaro.fr/sciences/2014/11/03/01008-20141103ARTFIG00295-theorie-de-l-evolution-la-preuve-par-les-lezards.php" TargetMode="External"/><Relationship Id="rId31" Type="http://schemas.openxmlformats.org/officeDocument/2006/relationships/hyperlink" Target="https://l.facebook.com/l.php?u=https%3A%2F%2Fwww.dailymotion.com%2Fvideo%2Fxqkaf6%3Ffbclid%3DIwAR29xTBe2AK8tX1rWz9AmeZUSb2V4sD8QRiLoNBAJcF_ZNMJlIdSb1GVjFM&amp;h=AT2sEE_GKZP_YjgYdcVBADlRlfBwl7HjnGd5r-xqDugYbWV9g1bud99iQ7HYtvRYvt4bhxIzSylHyNMPKEybOdaW8d6X6NjeaCCsWjQ3Ljt2n7XG4zzTDX1yt0p61K7O7gqAqPAd9pjBaOSHD9mnDw" TargetMode="External"/><Relationship Id="rId44" Type="http://schemas.openxmlformats.org/officeDocument/2006/relationships/hyperlink" Target="https://www.pseudo-sciences.org/L-aventure-humaine-est-elle-programmee" TargetMode="External"/><Relationship Id="rId52" Type="http://schemas.openxmlformats.org/officeDocument/2006/relationships/hyperlink" Target="https://fr.wikipedia.org/wiki/G%C3%A9nomique" TargetMode="External"/><Relationship Id="rId60" Type="http://schemas.openxmlformats.org/officeDocument/2006/relationships/hyperlink" Target="https://fr.wikipedia.org/wiki/H%C3%A9r%C3%A9dit%C3%A9" TargetMode="External"/><Relationship Id="rId65" Type="http://schemas.openxmlformats.org/officeDocument/2006/relationships/hyperlink" Target="https://fr.wikipedia.org/wiki/Ph%C3%A9notyp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fodocbib.net/" TargetMode="External"/><Relationship Id="rId14" Type="http://schemas.openxmlformats.org/officeDocument/2006/relationships/image" Target="media/image4.jpeg"/><Relationship Id="rId22" Type="http://schemas.openxmlformats.org/officeDocument/2006/relationships/hyperlink" Target="https://www.rts.ch/decouverte/sciences-et-environnement/technologies/4643717-existe-t-il-des-preuves-que-la-theorie-de-l-evolution-est-vraie-.html" TargetMode="External"/><Relationship Id="rId27" Type="http://schemas.openxmlformats.org/officeDocument/2006/relationships/hyperlink" Target="https://youtu.be/mntwlQJfAII" TargetMode="External"/><Relationship Id="rId30" Type="http://schemas.openxmlformats.org/officeDocument/2006/relationships/hyperlink" Target="https://m.youtube.com/watch?v=ZNFN4t6iT9o" TargetMode="External"/><Relationship Id="rId35" Type="http://schemas.openxmlformats.org/officeDocument/2006/relationships/hyperlink" Target="https://www.scienceetfoi.com/en-video-sur-youtubeles-multiples-preuves-de-levolution/" TargetMode="External"/><Relationship Id="rId43" Type="http://schemas.openxmlformats.org/officeDocument/2006/relationships/hyperlink" Target="https://www.pseudo-sciences.org/Darwin-ce-n-est-pas-une-histoire-de-singe" TargetMode="External"/><Relationship Id="rId48" Type="http://schemas.openxmlformats.org/officeDocument/2006/relationships/hyperlink" Target="http://cepheides.fr/article-16899604.html" TargetMode="External"/><Relationship Id="rId56" Type="http://schemas.openxmlformats.org/officeDocument/2006/relationships/hyperlink" Target="https://fr.wikipedia.org/wiki/Autriche-Hongrie" TargetMode="External"/><Relationship Id="rId64" Type="http://schemas.openxmlformats.org/officeDocument/2006/relationships/hyperlink" Target="https://fr.wikipedia.org/wiki/Hybride_F1" TargetMode="External"/><Relationship Id="rId69" Type="http://schemas.openxmlformats.org/officeDocument/2006/relationships/image" Target="media/image8.jpeg"/><Relationship Id="rId8" Type="http://schemas.openxmlformats.org/officeDocument/2006/relationships/hyperlink" Target="https://www.trazibule.fr" TargetMode="External"/><Relationship Id="rId51" Type="http://schemas.openxmlformats.org/officeDocument/2006/relationships/image" Target="media/image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aboutkidshealth.ca/FR/Article?contentid=652&amp;language=French" TargetMode="External"/><Relationship Id="rId17" Type="http://schemas.openxmlformats.org/officeDocument/2006/relationships/hyperlink" Target="http://edu.mnhn.fr/mod/page/view.php?id=1971&amp;fbclid=IwAR1jmMlu2fu73z6d_TGxX1N2ECLMl9Va0ZcIteOm68sbCBy9OOTQ7rQcFhU" TargetMode="External"/><Relationship Id="rId25" Type="http://schemas.openxmlformats.org/officeDocument/2006/relationships/hyperlink" Target="https://www.canal-u.tv/video/mnhn/les_preuves_de_l_evolution.15453" TargetMode="External"/><Relationship Id="rId33" Type="http://schemas.openxmlformats.org/officeDocument/2006/relationships/hyperlink" Target="https://www.futura-sciences.com/sante/actualites/genetique-evolution-ignore-marche-arriere-17916/" TargetMode="External"/><Relationship Id="rId38" Type="http://schemas.openxmlformats.org/officeDocument/2006/relationships/hyperlink" Target="http://www.trazibule.fr/documents/evolution.pdf?fbclid=IwAR0M6Obu_e6IEDpM_sRATRrOCDIdrTth-IP4NIel8y9zAxkQi0Jy_enrcB8" TargetMode="External"/><Relationship Id="rId46" Type="http://schemas.openxmlformats.org/officeDocument/2006/relationships/hyperlink" Target="https://www2.ulb.ac.be/facs/aess/docs/JCdeBiseau_Neutralite_evolution2019.pdf" TargetMode="External"/><Relationship Id="rId59" Type="http://schemas.openxmlformats.org/officeDocument/2006/relationships/hyperlink" Target="https://fr.wikipedia.org/wiki/G%C3%A9n%C3%A9tique" TargetMode="External"/><Relationship Id="rId67" Type="http://schemas.openxmlformats.org/officeDocument/2006/relationships/hyperlink" Target="https://fr.wikipedia.org/wiki/H%C3%A9t%C3%A9rozygote" TargetMode="External"/><Relationship Id="rId20" Type="http://schemas.openxmlformats.org/officeDocument/2006/relationships/hyperlink" Target="https://www.nationalgeographic.com/science/phenomena/2013/07/18/lookalike-lizards-and-the-predictability-of-evolution/" TargetMode="External"/><Relationship Id="rId41" Type="http://schemas.openxmlformats.org/officeDocument/2006/relationships/hyperlink" Target="https://www.pseudo-sciences.org/La-troisieme-croisade-creationniste" TargetMode="External"/><Relationship Id="rId54" Type="http://schemas.openxmlformats.org/officeDocument/2006/relationships/hyperlink" Target="https://fr.wikipedia.org/wiki/Moine" TargetMode="External"/><Relationship Id="rId62" Type="http://schemas.openxmlformats.org/officeDocument/2006/relationships/hyperlink" Target="https://fr.wikipedia.org/wiki/M%C3%A9iose" TargetMode="External"/><Relationship Id="rId7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fr.wikipedia.org/wiki/Bo%C3%AEte_hom%C3%A9otique" TargetMode="External"/><Relationship Id="rId18" Type="http://schemas.openxmlformats.org/officeDocument/2006/relationships/hyperlink" Target="https://fr.wikipedia.org/wiki/Homo_sapiens" TargetMode="External"/><Relationship Id="rId26" Type="http://schemas.openxmlformats.org/officeDocument/2006/relationships/hyperlink" Target="https://fr.wikipedia.org/wiki/Gam%C3%A8te" TargetMode="External"/><Relationship Id="rId39" Type="http://schemas.openxmlformats.org/officeDocument/2006/relationships/hyperlink" Target="https://fr.wikipedia.org/wiki/Biologie_%C3%A9volutive_du_d%C3%A9veloppement" TargetMode="External"/><Relationship Id="rId21" Type="http://schemas.openxmlformats.org/officeDocument/2006/relationships/hyperlink" Target="https://fr.wikipedia.org/wiki/Embryon" TargetMode="External"/><Relationship Id="rId34" Type="http://schemas.openxmlformats.org/officeDocument/2006/relationships/hyperlink" Target="https://fr.wikipedia.org/wiki/G%C3%A8ne" TargetMode="External"/><Relationship Id="rId42" Type="http://schemas.openxmlformats.org/officeDocument/2006/relationships/hyperlink" Target="https://fr.wikipedia.org/wiki/%C3%89pig%C3%A9n%C3%A9tique" TargetMode="External"/><Relationship Id="rId47" Type="http://schemas.openxmlformats.org/officeDocument/2006/relationships/hyperlink" Target="http://www.matierevolution.fr/spip.php?article3959" TargetMode="External"/><Relationship Id="rId50" Type="http://schemas.openxmlformats.org/officeDocument/2006/relationships/hyperlink" Target="https://fr.wikipedia.org/wiki/Dernier_anc%C3%AAtre_commun_universel" TargetMode="External"/><Relationship Id="rId55" Type="http://schemas.openxmlformats.org/officeDocument/2006/relationships/hyperlink" Target="https://www.la-croix.com/Religion/Mendel-jardin-potager-lois-lheredite-2016-08-10-1200781287" TargetMode="External"/><Relationship Id="rId7" Type="http://schemas.openxmlformats.org/officeDocument/2006/relationships/hyperlink" Target="https://svt.ac-versailles.fr/spip.php?article757" TargetMode="External"/><Relationship Id="rId12" Type="http://schemas.openxmlformats.org/officeDocument/2006/relationships/hyperlink" Target="https://www.nationalgeographic.fr/sciences/2019/06/decouverte-du-premier-fossile-doiseau-aux-plumes-bleues" TargetMode="External"/><Relationship Id="rId17" Type="http://schemas.openxmlformats.org/officeDocument/2006/relationships/hyperlink" Target="https://fr.wikipedia.org/wiki/Embryogen%C3%A8se" TargetMode="External"/><Relationship Id="rId25" Type="http://schemas.openxmlformats.org/officeDocument/2006/relationships/hyperlink" Target="https://fr.wikipedia.org/wiki/%C5%92uf_(biologie)" TargetMode="External"/><Relationship Id="rId33" Type="http://schemas.openxmlformats.org/officeDocument/2006/relationships/hyperlink" Target="https://fr.wikipedia.org/wiki/Animal" TargetMode="External"/><Relationship Id="rId38" Type="http://schemas.openxmlformats.org/officeDocument/2006/relationships/hyperlink" Target="https://fr.wikipedia.org/wiki/G%C3%A9n%C3%A9tique_%C3%A9volutive_du_d%C3%A9veloppement" TargetMode="External"/><Relationship Id="rId46" Type="http://schemas.openxmlformats.org/officeDocument/2006/relationships/hyperlink" Target="https://www.goodreads.com/book/show/30135182-a-brief-history-of-everyone-who-ever-lived" TargetMode="External"/><Relationship Id="rId2" Type="http://schemas.openxmlformats.org/officeDocument/2006/relationships/hyperlink" Target="https://assembly.coe.int/nw/xml/XRef/Xref-XML2HTML-FR.asp?fileid=17592&amp;lang=FR" TargetMode="External"/><Relationship Id="rId16" Type="http://schemas.openxmlformats.org/officeDocument/2006/relationships/hyperlink" Target="https://www.youtube.com/watch?v=OYo9eMu1tEc" TargetMode="External"/><Relationship Id="rId20" Type="http://schemas.openxmlformats.org/officeDocument/2006/relationships/hyperlink" Target="https://fr.wikipedia.org/wiki/Organog%C3%A9n%C3%A8se" TargetMode="External"/><Relationship Id="rId29" Type="http://schemas.openxmlformats.org/officeDocument/2006/relationships/hyperlink" Target="https://en.wikipedia.org/wiki/en:evolutionary_developmental_biology" TargetMode="External"/><Relationship Id="rId41" Type="http://schemas.openxmlformats.org/officeDocument/2006/relationships/hyperlink" Target="https://fr.wikipedia.org/wiki/Convergence_%C3%A9volutive" TargetMode="External"/><Relationship Id="rId54" Type="http://schemas.openxmlformats.org/officeDocument/2006/relationships/hyperlink" Target="https://www.la-croix.com/Religion/Mendel-jardin-potager-lois-lheredite-2016-08-10-1200781287" TargetMode="External"/><Relationship Id="rId1" Type="http://schemas.openxmlformats.org/officeDocument/2006/relationships/hyperlink" Target="https://fr.wikipedia.org/wiki/D%C3%A9nomination_de_Dieu_dans_l'islam" TargetMode="External"/><Relationship Id="rId6" Type="http://schemas.openxmlformats.org/officeDocument/2006/relationships/hyperlink" Target="https://www.franceculture.fr/ecologie-et-environnement/des-elephants-sans-defenses-quand-lhomme-provoque-la-selection-naturelle" TargetMode="External"/><Relationship Id="rId11" Type="http://schemas.openxmlformats.org/officeDocument/2006/relationships/hyperlink" Target="https://www.20minutes.fr/sciences/2514939-20190512-chine-decouverte-petit-dinosaure-deplacait-comme-chauve-souris-ecureuil-volant" TargetMode="External"/><Relationship Id="rId24" Type="http://schemas.openxmlformats.org/officeDocument/2006/relationships/hyperlink" Target="https://fr.wikipedia.org/wiki/Organisme_vivant" TargetMode="External"/><Relationship Id="rId32" Type="http://schemas.openxmlformats.org/officeDocument/2006/relationships/hyperlink" Target="https://fr.wikipedia.org/wiki/Plantes" TargetMode="External"/><Relationship Id="rId37" Type="http://schemas.openxmlformats.org/officeDocument/2006/relationships/hyperlink" Target="https://fr.wikipedia.org/wiki/Embryologie" TargetMode="External"/><Relationship Id="rId40" Type="http://schemas.openxmlformats.org/officeDocument/2006/relationships/hyperlink" Target="https://www.franceculture.fr/emissions/la-methode-scientifique/embryogenese-des-connaissances-en-gestation" TargetMode="External"/><Relationship Id="rId45" Type="http://schemas.openxmlformats.org/officeDocument/2006/relationships/hyperlink" Target="https://www.nationalgeographic.fr/sciences/le-concept-de-races-une-heresie-scientifique" TargetMode="External"/><Relationship Id="rId53" Type="http://schemas.openxmlformats.org/officeDocument/2006/relationships/hyperlink" Target="http://www.pnas.org/content/87/12/4576.long" TargetMode="External"/><Relationship Id="rId58" Type="http://schemas.openxmlformats.org/officeDocument/2006/relationships/hyperlink" Target="https://fr.wikipedia.org/wiki/Lois_de_Mendel" TargetMode="External"/><Relationship Id="rId5" Type="http://schemas.openxmlformats.org/officeDocument/2006/relationships/hyperlink" Target="https://www.futura-sciences.com/sciences/actualites/chimie-exobiologie-experience-miller-produit-plus-bases-arn-grace-asteroides-52132/" TargetMode="External"/><Relationship Id="rId15" Type="http://schemas.openxmlformats.org/officeDocument/2006/relationships/hyperlink" Target="https://www.nationalgeographic.fr/video/tv/levolution-de-loeil-au-fil-du-temps" TargetMode="External"/><Relationship Id="rId23" Type="http://schemas.openxmlformats.org/officeDocument/2006/relationships/hyperlink" Target="https://fr.wikipedia.org/wiki/Embryogen%C3%A8se_humaine" TargetMode="External"/><Relationship Id="rId28" Type="http://schemas.openxmlformats.org/officeDocument/2006/relationships/hyperlink" Target="https://www.syti.net/Embryogenese.html" TargetMode="External"/><Relationship Id="rId36" Type="http://schemas.openxmlformats.org/officeDocument/2006/relationships/hyperlink" Target="https://fr.wikipedia.org/wiki/Phylog%C3%A9nie_mol%C3%A9culaire" TargetMode="External"/><Relationship Id="rId49" Type="http://schemas.openxmlformats.org/officeDocument/2006/relationships/hyperlink" Target="https://fr.wikipedia.org/wiki/Faune_de_l%27%C3%89diacarien" TargetMode="External"/><Relationship Id="rId57" Type="http://schemas.openxmlformats.org/officeDocument/2006/relationships/hyperlink" Target="http://www.planetegene.com/rubrique/notions-cles/historique" TargetMode="External"/><Relationship Id="rId10" Type="http://schemas.openxmlformats.org/officeDocument/2006/relationships/hyperlink" Target="https://www.futura-sciences.com/planete/actualites/paleontologie-fossile-tres-rare-decouverte-poumons-oiseau-vieux-120-millions-annees-73324/" TargetMode="External"/><Relationship Id="rId19" Type="http://schemas.openxmlformats.org/officeDocument/2006/relationships/hyperlink" Target="https://fr.wikipedia.org/wiki/Embryon" TargetMode="External"/><Relationship Id="rId31" Type="http://schemas.openxmlformats.org/officeDocument/2006/relationships/hyperlink" Target="https://fr.wikipedia.org/wiki/Morphologie_(biologie)" TargetMode="External"/><Relationship Id="rId44" Type="http://schemas.openxmlformats.org/officeDocument/2006/relationships/hyperlink" Target="https://www.hominides.com/html/theories/theorie-evolution-idees-fausses.php" TargetMode="External"/><Relationship Id="rId52" Type="http://schemas.openxmlformats.org/officeDocument/2006/relationships/hyperlink" Target="http://www.edu.upmc.fr/sdv/masselot_05001/introduction/genomes.html" TargetMode="External"/><Relationship Id="rId4" Type="http://schemas.openxmlformats.org/officeDocument/2006/relationships/hyperlink" Target="https://sciencetonnante.wordpress.com/2011/10/17/lexperience-de-miller-sur-lapparition-de-la-vie/" TargetMode="External"/><Relationship Id="rId9" Type="http://schemas.openxmlformats.org/officeDocument/2006/relationships/hyperlink" Target="https://www.futura-sciences.com/planete/actualites/paleontologie-etait-cet-enigmatique-oiseau-fossile-vieux-127-millions-annees-8050/" TargetMode="External"/><Relationship Id="rId14" Type="http://schemas.openxmlformats.org/officeDocument/2006/relationships/hyperlink" Target="https://www.nationalgeographic.fr/sciences/comment-la-nature-invente-loeil" TargetMode="External"/><Relationship Id="rId22" Type="http://schemas.openxmlformats.org/officeDocument/2006/relationships/hyperlink" Target="https://fr.wikipedia.org/wiki/F%C5%93tus_humain" TargetMode="External"/><Relationship Id="rId27" Type="http://schemas.openxmlformats.org/officeDocument/2006/relationships/hyperlink" Target="https://fr.wikipedia.org/wiki/Embryogen%C3%A8se" TargetMode="External"/><Relationship Id="rId30" Type="http://schemas.openxmlformats.org/officeDocument/2006/relationships/hyperlink" Target="https://fr.wikipedia.org/wiki/Biologie_de_l%27%C3%A9volution" TargetMode="External"/><Relationship Id="rId35" Type="http://schemas.openxmlformats.org/officeDocument/2006/relationships/hyperlink" Target="https://fr.wikipedia.org/wiki/G%C3%A9nomique" TargetMode="External"/><Relationship Id="rId43" Type="http://schemas.openxmlformats.org/officeDocument/2006/relationships/hyperlink" Target="https://fr.wikipedia.org/wiki/Co%C3%A9volution" TargetMode="External"/><Relationship Id="rId48" Type="http://schemas.openxmlformats.org/officeDocument/2006/relationships/hyperlink" Target="https://fr.wikipedia.org/wiki/Faune_de_Burgess" TargetMode="External"/><Relationship Id="rId56" Type="http://schemas.openxmlformats.org/officeDocument/2006/relationships/hyperlink" Target="http://florimont.info/terminale/mendel.htm" TargetMode="External"/><Relationship Id="rId8" Type="http://schemas.openxmlformats.org/officeDocument/2006/relationships/hyperlink" Target="https://www.science-et-vie.com/archives/archaeopteryx-il-n-est-plus-l-ancetre-des-oiseaux-23578" TargetMode="External"/><Relationship Id="rId51" Type="http://schemas.openxmlformats.org/officeDocument/2006/relationships/hyperlink" Target="https://www.futura-sciences.com/sante/definitions/biologie-cytoplasme-125/" TargetMode="External"/><Relationship Id="rId3" Type="http://schemas.openxmlformats.org/officeDocument/2006/relationships/hyperlink" Target="https://www.encyclopedie-environnement.org/vivant/lamarck-darwin-deux-visions-divergentes-monde-viva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34F1A-15A5-4CF1-873C-79B301B51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1980</TotalTime>
  <Pages>24</Pages>
  <Words>10387</Words>
  <Characters>57131</Characters>
  <Application>Microsoft Office Word</Application>
  <DocSecurity>0</DocSecurity>
  <Lines>476</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139</cp:revision>
  <cp:lastPrinted>2019-10-01T07:55:00Z</cp:lastPrinted>
  <dcterms:created xsi:type="dcterms:W3CDTF">2019-08-11T07:58:00Z</dcterms:created>
  <dcterms:modified xsi:type="dcterms:W3CDTF">2020-02-25T04:30:00Z</dcterms:modified>
</cp:coreProperties>
</file>