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397F7" w14:textId="77777777" w:rsidR="000C64E0" w:rsidRPr="000C64E0" w:rsidRDefault="000C64E0" w:rsidP="000C64E0">
      <w:pPr>
        <w:spacing w:after="0" w:line="240" w:lineRule="auto"/>
        <w:jc w:val="center"/>
        <w:rPr>
          <w:b/>
          <w:u w:val="single"/>
        </w:rPr>
      </w:pPr>
      <w:r w:rsidRPr="000C64E0">
        <w:rPr>
          <w:b/>
          <w:u w:val="single"/>
        </w:rPr>
        <w:t>Les religions face à la science moderne</w:t>
      </w:r>
    </w:p>
    <w:p w14:paraId="41D9CEC0" w14:textId="77777777" w:rsidR="000C64E0" w:rsidRDefault="000C64E0" w:rsidP="000C64E0">
      <w:pPr>
        <w:spacing w:after="0" w:line="240" w:lineRule="auto"/>
        <w:jc w:val="center"/>
      </w:pPr>
    </w:p>
    <w:p w14:paraId="5BDD646E" w14:textId="77777777" w:rsidR="000C64E0" w:rsidRPr="000C64E0" w:rsidRDefault="000C64E0" w:rsidP="000C64E0">
      <w:pPr>
        <w:spacing w:after="0" w:line="240" w:lineRule="auto"/>
        <w:jc w:val="center"/>
        <w:rPr>
          <w:i/>
        </w:rPr>
      </w:pPr>
      <w:r w:rsidRPr="000C64E0">
        <w:rPr>
          <w:i/>
        </w:rPr>
        <w:t>Les religions à l’épreuve de l’esprit critique</w:t>
      </w:r>
      <w:r w:rsidR="00790D41">
        <w:rPr>
          <w:i/>
        </w:rPr>
        <w:t>.</w:t>
      </w:r>
    </w:p>
    <w:p w14:paraId="5762B124" w14:textId="77777777" w:rsidR="000C64E0" w:rsidRPr="000C64E0" w:rsidRDefault="000C64E0" w:rsidP="000C64E0">
      <w:pPr>
        <w:spacing w:after="0" w:line="240" w:lineRule="auto"/>
        <w:jc w:val="center"/>
        <w:rPr>
          <w:i/>
        </w:rPr>
      </w:pPr>
      <w:r w:rsidRPr="000C64E0">
        <w:rPr>
          <w:i/>
        </w:rPr>
        <w:t>Un point de vue rationaliste sur les religions</w:t>
      </w:r>
      <w:r w:rsidR="00790D41">
        <w:rPr>
          <w:i/>
        </w:rPr>
        <w:t>.</w:t>
      </w:r>
    </w:p>
    <w:p w14:paraId="0032A27A" w14:textId="77777777" w:rsidR="000C64E0" w:rsidRDefault="000C64E0" w:rsidP="000C64E0">
      <w:pPr>
        <w:spacing w:after="0" w:line="240" w:lineRule="auto"/>
        <w:jc w:val="center"/>
      </w:pPr>
    </w:p>
    <w:p w14:paraId="318FC11E" w14:textId="65919A68" w:rsidR="000C64E0" w:rsidRDefault="000C64E0" w:rsidP="000C64E0">
      <w:pPr>
        <w:spacing w:after="0" w:line="240" w:lineRule="auto"/>
        <w:jc w:val="center"/>
      </w:pPr>
      <w:r>
        <w:t xml:space="preserve">Par Benjamin LISAN, le </w:t>
      </w:r>
      <w:r w:rsidR="00296306">
        <w:t>30</w:t>
      </w:r>
      <w:r>
        <w:t>/01/2018</w:t>
      </w:r>
    </w:p>
    <w:p w14:paraId="72F06879" w14:textId="77777777" w:rsidR="000C64E0" w:rsidRDefault="000C64E0" w:rsidP="000C64E0">
      <w:pPr>
        <w:spacing w:after="0" w:line="240" w:lineRule="auto"/>
      </w:pPr>
      <w:r>
        <w:tab/>
      </w:r>
    </w:p>
    <w:p w14:paraId="0BE4EA9D" w14:textId="77777777" w:rsidR="000C64E0" w:rsidRDefault="000C64E0" w:rsidP="000C64E0">
      <w:pPr>
        <w:spacing w:after="0" w:line="240" w:lineRule="auto"/>
      </w:pPr>
    </w:p>
    <w:p w14:paraId="680937DD" w14:textId="77777777" w:rsidR="000C64E0" w:rsidRDefault="00A1496F" w:rsidP="00B64F5F">
      <w:pPr>
        <w:spacing w:after="0" w:line="240" w:lineRule="auto"/>
        <w:jc w:val="both"/>
      </w:pPr>
      <w:r>
        <w:t xml:space="preserve">Avertissement : </w:t>
      </w:r>
      <w:r w:rsidR="000C64E0">
        <w:t>Attention ! Le point de</w:t>
      </w:r>
      <w:r>
        <w:t xml:space="preserve"> </w:t>
      </w:r>
      <w:r w:rsidR="000C64E0">
        <w:t>vue présenté est celui des</w:t>
      </w:r>
      <w:r>
        <w:t xml:space="preserve"> </w:t>
      </w:r>
      <w:r w:rsidR="000C64E0">
        <w:t>rationalistes, mais non</w:t>
      </w:r>
      <w:r>
        <w:t xml:space="preserve"> </w:t>
      </w:r>
      <w:r w:rsidR="000C64E0">
        <w:t>nécessairement la réalité</w:t>
      </w:r>
      <w:r>
        <w:t xml:space="preserve"> </w:t>
      </w:r>
      <w:r w:rsidR="000C64E0">
        <w:t>intrinsèque des religions.</w:t>
      </w:r>
    </w:p>
    <w:p w14:paraId="44B10748" w14:textId="77777777" w:rsidR="000C64E0" w:rsidRDefault="000C64E0" w:rsidP="00B64F5F">
      <w:pPr>
        <w:spacing w:after="0" w:line="240" w:lineRule="auto"/>
        <w:jc w:val="both"/>
      </w:pPr>
      <w:r>
        <w:t>Il ne correspond pas</w:t>
      </w:r>
      <w:r w:rsidR="00A1496F">
        <w:t xml:space="preserve"> </w:t>
      </w:r>
      <w:r>
        <w:t>nécessairement à une</w:t>
      </w:r>
      <w:r w:rsidR="00A1496F">
        <w:t xml:space="preserve"> </w:t>
      </w:r>
      <w:r>
        <w:t>vérité ultérieure ou</w:t>
      </w:r>
      <w:r w:rsidR="00A1496F">
        <w:t xml:space="preserve"> </w:t>
      </w:r>
      <w:r>
        <w:t>ultime, encore inconnue</w:t>
      </w:r>
      <w:r w:rsidR="00A1496F">
        <w:t xml:space="preserve"> </w:t>
      </w:r>
      <w:r>
        <w:t>pour l’instant (?).</w:t>
      </w:r>
    </w:p>
    <w:p w14:paraId="56712182" w14:textId="77777777" w:rsidR="00A1496F" w:rsidRDefault="00A1496F" w:rsidP="000C64E0">
      <w:pPr>
        <w:spacing w:after="0" w:line="240" w:lineRule="auto"/>
      </w:pPr>
    </w:p>
    <w:p w14:paraId="4D1F5596" w14:textId="77777777" w:rsidR="000C64E0" w:rsidRDefault="000C64E0" w:rsidP="00A1496F">
      <w:pPr>
        <w:pStyle w:val="Titre1"/>
      </w:pPr>
      <w:bookmarkStart w:id="0" w:name="_Toc22508584"/>
      <w:r>
        <w:t>Les possibles causes du sentiment religieux (point de vue rationaliste)</w:t>
      </w:r>
      <w:bookmarkEnd w:id="0"/>
    </w:p>
    <w:p w14:paraId="462341C5" w14:textId="77777777" w:rsidR="00A1496F" w:rsidRDefault="00A1496F" w:rsidP="000C64E0">
      <w:pPr>
        <w:spacing w:after="0" w:line="240" w:lineRule="auto"/>
      </w:pPr>
    </w:p>
    <w:p w14:paraId="519EFA15" w14:textId="77777777" w:rsidR="000C64E0" w:rsidRDefault="000C64E0" w:rsidP="00665FA2">
      <w:pPr>
        <w:pStyle w:val="Paragraphedeliste"/>
        <w:numPr>
          <w:ilvl w:val="0"/>
          <w:numId w:val="3"/>
        </w:numPr>
        <w:spacing w:after="0" w:line="240" w:lineRule="auto"/>
        <w:ind w:left="709"/>
        <w:jc w:val="both"/>
      </w:pPr>
      <w:r>
        <w:t>La croyance en Dieu serait lié</w:t>
      </w:r>
      <w:r w:rsidR="005A5381">
        <w:t>e</w:t>
      </w:r>
      <w:r>
        <w:t xml:space="preserve"> à</w:t>
      </w:r>
      <w:r w:rsidR="005A5381">
        <w:t xml:space="preserve"> </w:t>
      </w:r>
      <w:r>
        <w:t>un mécanisme de défense évolutif.</w:t>
      </w:r>
    </w:p>
    <w:p w14:paraId="5AECD776" w14:textId="77777777" w:rsidR="000C64E0" w:rsidRDefault="005A5381" w:rsidP="00665FA2">
      <w:pPr>
        <w:pStyle w:val="Paragraphedeliste"/>
        <w:numPr>
          <w:ilvl w:val="0"/>
          <w:numId w:val="3"/>
        </w:numPr>
        <w:spacing w:after="0" w:line="240" w:lineRule="auto"/>
        <w:ind w:left="709"/>
        <w:jc w:val="both"/>
      </w:pPr>
      <w:r>
        <w:t>L</w:t>
      </w:r>
      <w:r w:rsidR="000C64E0">
        <w:t>a religion serait un mécanisme de « sélection de groupe », c’est-à-dire comme un</w:t>
      </w:r>
      <w:r>
        <w:t xml:space="preserve"> </w:t>
      </w:r>
      <w:r w:rsidR="000C64E0">
        <w:t>comportement</w:t>
      </w:r>
      <w:r>
        <w:t xml:space="preserve"> </w:t>
      </w:r>
      <w:r w:rsidR="000C64E0">
        <w:t>sélectionné, au cours de l’évolution, pour favoriser la coopération entre</w:t>
      </w:r>
      <w:r>
        <w:t xml:space="preserve"> </w:t>
      </w:r>
      <w:r w:rsidR="000C64E0">
        <w:t>individus et rendre le groupe plus viable.</w:t>
      </w:r>
    </w:p>
    <w:p w14:paraId="4B12AFEB" w14:textId="77777777" w:rsidR="000C64E0" w:rsidRDefault="000C64E0" w:rsidP="00665FA2">
      <w:pPr>
        <w:pStyle w:val="Paragraphedeliste"/>
        <w:numPr>
          <w:ilvl w:val="0"/>
          <w:numId w:val="3"/>
        </w:numPr>
        <w:spacing w:after="0" w:line="240" w:lineRule="auto"/>
        <w:ind w:left="709"/>
        <w:jc w:val="both"/>
      </w:pPr>
      <w:r>
        <w:t>La tendance irrépressible des humains à se coaliser autour de divinités correspondrait à</w:t>
      </w:r>
      <w:r w:rsidR="005A5381">
        <w:t xml:space="preserve"> </w:t>
      </w:r>
      <w:r>
        <w:t>un comportement sélectionné par l’évolution dans un but adaptatif.</w:t>
      </w:r>
    </w:p>
    <w:p w14:paraId="26F3B359" w14:textId="77777777" w:rsidR="000C64E0" w:rsidRDefault="000C64E0" w:rsidP="00665FA2">
      <w:pPr>
        <w:pStyle w:val="Paragraphedeliste"/>
        <w:numPr>
          <w:ilvl w:val="0"/>
          <w:numId w:val="3"/>
        </w:numPr>
        <w:spacing w:after="0" w:line="240" w:lineRule="auto"/>
        <w:ind w:left="709"/>
        <w:jc w:val="both"/>
      </w:pPr>
      <w:r>
        <w:t>Le comportement religieux serait donc un mécanisme de survie de groupe, au même</w:t>
      </w:r>
      <w:r w:rsidR="005A5381">
        <w:t xml:space="preserve"> </w:t>
      </w:r>
      <w:r>
        <w:t>titre que les comportements parentaux ou la défense du territoire</w:t>
      </w:r>
      <w:r w:rsidR="005A5381">
        <w:rPr>
          <w:rStyle w:val="Appelnotedebasdep"/>
        </w:rPr>
        <w:footnoteReference w:id="1"/>
      </w:r>
      <w:r>
        <w:t>.</w:t>
      </w:r>
    </w:p>
    <w:p w14:paraId="6E34232A" w14:textId="77777777" w:rsidR="005A5381" w:rsidRDefault="005A5381" w:rsidP="000C64E0">
      <w:pPr>
        <w:spacing w:after="0" w:line="240" w:lineRule="auto"/>
      </w:pPr>
    </w:p>
    <w:p w14:paraId="6135E72F" w14:textId="77777777" w:rsidR="000C64E0" w:rsidRPr="005A5381" w:rsidRDefault="000C64E0" w:rsidP="000C64E0">
      <w:pPr>
        <w:spacing w:after="0" w:line="240" w:lineRule="auto"/>
      </w:pPr>
      <w:r w:rsidRPr="005A5381">
        <w:rPr>
          <w:b/>
        </w:rPr>
        <w:t>Animisme infantile</w:t>
      </w:r>
      <w:r>
        <w:t xml:space="preserve"> : « </w:t>
      </w:r>
      <w:r w:rsidRPr="005A5381">
        <w:rPr>
          <w:i/>
        </w:rPr>
        <w:t>Penser que le Soleil, le tonnerre, les étoiles sont des êtres vivants</w:t>
      </w:r>
      <w:r w:rsidR="005A5381" w:rsidRPr="005A5381">
        <w:rPr>
          <w:i/>
        </w:rPr>
        <w:t xml:space="preserve"> </w:t>
      </w:r>
      <w:r w:rsidRPr="005A5381">
        <w:rPr>
          <w:i/>
        </w:rPr>
        <w:t>animés d’une volonté propre serait une croyance spontanée des enfants</w:t>
      </w:r>
      <w:r>
        <w:t xml:space="preserve"> »</w:t>
      </w:r>
      <w:r w:rsidR="005A5381">
        <w:t>, selon</w:t>
      </w:r>
      <w:r>
        <w:t xml:space="preserve"> </w:t>
      </w:r>
      <w:r w:rsidRPr="005A5381">
        <w:t>Deborah</w:t>
      </w:r>
      <w:r w:rsidR="005A5381">
        <w:t xml:space="preserve"> </w:t>
      </w:r>
      <w:r w:rsidRPr="005A5381">
        <w:t>Keleman</w:t>
      </w:r>
      <w:r w:rsidR="005A5381">
        <w:rPr>
          <w:rStyle w:val="Appelnotedebasdep"/>
        </w:rPr>
        <w:footnoteReference w:id="2"/>
      </w:r>
      <w:r w:rsidRPr="005A5381">
        <w:t>.</w:t>
      </w:r>
    </w:p>
    <w:p w14:paraId="6BF2E9B0" w14:textId="77777777" w:rsidR="005A5381" w:rsidRDefault="005A5381" w:rsidP="000C64E0">
      <w:pPr>
        <w:spacing w:after="0" w:line="240" w:lineRule="auto"/>
      </w:pPr>
    </w:p>
    <w:p w14:paraId="60FBE931" w14:textId="77777777" w:rsidR="000C64E0" w:rsidRDefault="000C64E0" w:rsidP="005A5381">
      <w:pPr>
        <w:pStyle w:val="Titre1"/>
      </w:pPr>
      <w:bookmarkStart w:id="1" w:name="_Toc22508585"/>
      <w:r>
        <w:t>Les mécanismes psychologiques attachant le fidèle à sa religion et à son groupe</w:t>
      </w:r>
      <w:bookmarkEnd w:id="1"/>
    </w:p>
    <w:p w14:paraId="3B2DD824" w14:textId="77777777" w:rsidR="005A5381" w:rsidRDefault="005A5381" w:rsidP="000C64E0">
      <w:pPr>
        <w:spacing w:after="0" w:line="240" w:lineRule="auto"/>
      </w:pPr>
    </w:p>
    <w:p w14:paraId="68C9A0A9" w14:textId="77777777" w:rsidR="000C64E0" w:rsidRDefault="000C64E0" w:rsidP="000C64E0">
      <w:pPr>
        <w:spacing w:after="0" w:line="240" w:lineRule="auto"/>
      </w:pPr>
      <w:r>
        <w:t>Plusieurs facteurs contributifs favorisent l’adhésion du fidèle à sa secte et/ou à sa religion,</w:t>
      </w:r>
      <w:r w:rsidR="005A5381">
        <w:t xml:space="preserve"> </w:t>
      </w:r>
      <w:r>
        <w:t>tout en le dissuadant de faire défection :</w:t>
      </w:r>
    </w:p>
    <w:p w14:paraId="1A256D75" w14:textId="77777777" w:rsidR="005A5381" w:rsidRDefault="005A5381" w:rsidP="000C64E0">
      <w:pPr>
        <w:spacing w:after="0" w:line="240" w:lineRule="auto"/>
      </w:pPr>
    </w:p>
    <w:p w14:paraId="28E4D0DC" w14:textId="77777777" w:rsidR="000C64E0" w:rsidRDefault="000C64E0" w:rsidP="000C64E0">
      <w:pPr>
        <w:spacing w:after="0" w:line="240" w:lineRule="auto"/>
      </w:pPr>
      <w:r>
        <w:t>Les aspects séduisants, attrayants,</w:t>
      </w:r>
      <w:r w:rsidR="005A5381">
        <w:t xml:space="preserve"> </w:t>
      </w:r>
      <w:r>
        <w:t>positifs :</w:t>
      </w:r>
    </w:p>
    <w:p w14:paraId="6D2D59F7" w14:textId="77777777" w:rsidR="005A5381" w:rsidRDefault="005A5381" w:rsidP="000C64E0">
      <w:pPr>
        <w:spacing w:after="0" w:line="240" w:lineRule="auto"/>
      </w:pPr>
    </w:p>
    <w:p w14:paraId="7FE154F5" w14:textId="77777777" w:rsidR="000C64E0" w:rsidRDefault="000C64E0" w:rsidP="000C64E0">
      <w:pPr>
        <w:spacing w:after="0" w:line="240" w:lineRule="auto"/>
      </w:pPr>
      <w:r>
        <w:t>•</w:t>
      </w:r>
      <w:r>
        <w:tab/>
        <w:t>La présentation sympathique</w:t>
      </w:r>
    </w:p>
    <w:p w14:paraId="02854181" w14:textId="77777777" w:rsidR="000C64E0" w:rsidRDefault="000C64E0" w:rsidP="000C64E0">
      <w:pPr>
        <w:spacing w:after="0" w:line="240" w:lineRule="auto"/>
      </w:pPr>
      <w:r>
        <w:t>•</w:t>
      </w:r>
      <w:r>
        <w:tab/>
        <w:t>Les vérités simples</w:t>
      </w:r>
    </w:p>
    <w:p w14:paraId="4D2EA723" w14:textId="77777777" w:rsidR="000C64E0" w:rsidRDefault="000C64E0" w:rsidP="000C64E0">
      <w:pPr>
        <w:spacing w:after="0" w:line="240" w:lineRule="auto"/>
      </w:pPr>
      <w:r>
        <w:t>•</w:t>
      </w:r>
      <w:r>
        <w:tab/>
        <w:t>Les grands secrets</w:t>
      </w:r>
    </w:p>
    <w:p w14:paraId="11CEC92E" w14:textId="77777777" w:rsidR="000C64E0" w:rsidRDefault="000C64E0" w:rsidP="000C64E0">
      <w:pPr>
        <w:spacing w:after="0" w:line="240" w:lineRule="auto"/>
      </w:pPr>
      <w:r>
        <w:t>•</w:t>
      </w:r>
      <w:r>
        <w:tab/>
        <w:t>Le sentiment de faire partie de l’élite</w:t>
      </w:r>
    </w:p>
    <w:p w14:paraId="45089D90" w14:textId="77777777" w:rsidR="000C64E0" w:rsidRDefault="000C64E0" w:rsidP="000C64E0">
      <w:pPr>
        <w:spacing w:after="0" w:line="240" w:lineRule="auto"/>
      </w:pPr>
      <w:r>
        <w:t>•</w:t>
      </w:r>
      <w:r>
        <w:tab/>
        <w:t>Le fait d’agir pour la bonne cause</w:t>
      </w:r>
    </w:p>
    <w:p w14:paraId="76916B76" w14:textId="77777777" w:rsidR="000C64E0" w:rsidRDefault="000C64E0" w:rsidP="000C64E0">
      <w:pPr>
        <w:spacing w:after="0" w:line="240" w:lineRule="auto"/>
      </w:pPr>
      <w:r>
        <w:t>•</w:t>
      </w:r>
      <w:r>
        <w:tab/>
        <w:t>La protection assurée par la secte / le</w:t>
      </w:r>
      <w:r w:rsidR="005A5381">
        <w:t xml:space="preserve"> </w:t>
      </w:r>
      <w:r>
        <w:t>groupe</w:t>
      </w:r>
    </w:p>
    <w:p w14:paraId="43D47904" w14:textId="77777777" w:rsidR="000C64E0" w:rsidRDefault="000C64E0" w:rsidP="000C64E0">
      <w:pPr>
        <w:spacing w:after="0" w:line="240" w:lineRule="auto"/>
      </w:pPr>
      <w:r>
        <w:t>•</w:t>
      </w:r>
      <w:r>
        <w:tab/>
        <w:t>Être entouré / bombardé d’affection</w:t>
      </w:r>
    </w:p>
    <w:p w14:paraId="49335EB3" w14:textId="77777777" w:rsidR="005A5381" w:rsidRDefault="005A5381" w:rsidP="000C64E0">
      <w:pPr>
        <w:spacing w:after="0" w:line="240" w:lineRule="auto"/>
      </w:pPr>
    </w:p>
    <w:p w14:paraId="52C4E779" w14:textId="77777777" w:rsidR="000C64E0" w:rsidRDefault="000C64E0" w:rsidP="000C64E0">
      <w:pPr>
        <w:spacing w:after="0" w:line="240" w:lineRule="auto"/>
      </w:pPr>
      <w:r>
        <w:t>Les aspects coercitifs, contraignants, négatifs :</w:t>
      </w:r>
    </w:p>
    <w:p w14:paraId="66F0DCC1" w14:textId="77777777" w:rsidR="005A5381" w:rsidRDefault="005A5381" w:rsidP="000C64E0">
      <w:pPr>
        <w:spacing w:after="0" w:line="240" w:lineRule="auto"/>
      </w:pPr>
    </w:p>
    <w:p w14:paraId="4151C31C" w14:textId="77777777" w:rsidR="000C64E0" w:rsidRDefault="000C64E0" w:rsidP="000C64E0">
      <w:pPr>
        <w:spacing w:after="0" w:line="240" w:lineRule="auto"/>
      </w:pPr>
      <w:r>
        <w:t>•</w:t>
      </w:r>
      <w:r>
        <w:tab/>
        <w:t>La coupure avec le monde réel</w:t>
      </w:r>
    </w:p>
    <w:p w14:paraId="78B6F1B2" w14:textId="77777777" w:rsidR="000C64E0" w:rsidRDefault="000C64E0" w:rsidP="000C64E0">
      <w:pPr>
        <w:spacing w:after="0" w:line="240" w:lineRule="auto"/>
      </w:pPr>
      <w:r>
        <w:t>•</w:t>
      </w:r>
      <w:r>
        <w:tab/>
        <w:t>Le conditionnement répétitif</w:t>
      </w:r>
    </w:p>
    <w:p w14:paraId="1D63226B" w14:textId="77777777" w:rsidR="000C64E0" w:rsidRDefault="000C64E0" w:rsidP="000C64E0">
      <w:pPr>
        <w:spacing w:after="0" w:line="240" w:lineRule="auto"/>
      </w:pPr>
      <w:r>
        <w:t>•</w:t>
      </w:r>
      <w:r>
        <w:tab/>
        <w:t>La dimension paranoïa (l’invention d’ennemis</w:t>
      </w:r>
      <w:r w:rsidR="005A5381">
        <w:t xml:space="preserve"> </w:t>
      </w:r>
      <w:r>
        <w:t>...)</w:t>
      </w:r>
    </w:p>
    <w:p w14:paraId="7F2C13F2" w14:textId="77777777" w:rsidR="000C64E0" w:rsidRDefault="000C64E0" w:rsidP="000C64E0">
      <w:pPr>
        <w:spacing w:after="0" w:line="240" w:lineRule="auto"/>
      </w:pPr>
      <w:r>
        <w:t>•</w:t>
      </w:r>
      <w:r>
        <w:tab/>
        <w:t>Le registre de la peur (peur de l’enfer ...)</w:t>
      </w:r>
    </w:p>
    <w:p w14:paraId="59062A24" w14:textId="77777777" w:rsidR="000C64E0" w:rsidRDefault="000C64E0" w:rsidP="000C64E0">
      <w:pPr>
        <w:spacing w:after="0" w:line="240" w:lineRule="auto"/>
      </w:pPr>
      <w:r>
        <w:lastRenderedPageBreak/>
        <w:t>•</w:t>
      </w:r>
      <w:r>
        <w:tab/>
        <w:t>L’empêchement de tout questionnement</w:t>
      </w:r>
      <w:r w:rsidR="005A5381">
        <w:t xml:space="preserve"> </w:t>
      </w:r>
      <w:r>
        <w:t>personnel ou rationnel</w:t>
      </w:r>
    </w:p>
    <w:p w14:paraId="5C8B9166" w14:textId="77777777" w:rsidR="000C64E0" w:rsidRDefault="000C64E0" w:rsidP="000C64E0">
      <w:pPr>
        <w:spacing w:after="0" w:line="240" w:lineRule="auto"/>
      </w:pPr>
      <w:r>
        <w:t>•</w:t>
      </w:r>
      <w:r>
        <w:tab/>
        <w:t>La destruction de l'inhibition et la</w:t>
      </w:r>
      <w:r w:rsidR="005A5381">
        <w:t xml:space="preserve"> </w:t>
      </w:r>
      <w:r>
        <w:t>compromission de l’adepte</w:t>
      </w:r>
    </w:p>
    <w:p w14:paraId="7155EC97" w14:textId="77777777" w:rsidR="000C64E0" w:rsidRDefault="000C64E0" w:rsidP="000C64E0">
      <w:pPr>
        <w:spacing w:after="0" w:line="240" w:lineRule="auto"/>
      </w:pPr>
      <w:r>
        <w:t>•</w:t>
      </w:r>
      <w:r>
        <w:tab/>
        <w:t>Voire rendre l’adepte totalement disponible</w:t>
      </w:r>
      <w:r w:rsidR="005A5381">
        <w:t xml:space="preserve"> </w:t>
      </w:r>
      <w:r>
        <w:t>pour la secte / la religion, 24h/24, 7J/7.</w:t>
      </w:r>
    </w:p>
    <w:p w14:paraId="08624456" w14:textId="77777777" w:rsidR="00B64F5F" w:rsidRDefault="00B64F5F" w:rsidP="00B64F5F">
      <w:pPr>
        <w:spacing w:after="0" w:line="240" w:lineRule="auto"/>
      </w:pPr>
    </w:p>
    <w:p w14:paraId="3CE444E0" w14:textId="77777777" w:rsidR="00B64F5F" w:rsidRDefault="00B64F5F" w:rsidP="00B64F5F">
      <w:pPr>
        <w:pStyle w:val="Titre1"/>
      </w:pPr>
      <w:bookmarkStart w:id="2" w:name="_Toc22508586"/>
      <w:r>
        <w:t>Définitions</w:t>
      </w:r>
      <w:bookmarkEnd w:id="2"/>
    </w:p>
    <w:p w14:paraId="1C33109B" w14:textId="77777777" w:rsidR="00B64F5F" w:rsidRDefault="00B64F5F" w:rsidP="00B64F5F">
      <w:pPr>
        <w:spacing w:after="0" w:line="240" w:lineRule="auto"/>
      </w:pPr>
    </w:p>
    <w:p w14:paraId="6E10CBDE" w14:textId="77777777" w:rsidR="00B64F5F" w:rsidRDefault="00B64F5F" w:rsidP="00B64F5F">
      <w:pPr>
        <w:spacing w:after="0" w:line="240" w:lineRule="auto"/>
      </w:pPr>
      <w:r w:rsidRPr="00B64F5F">
        <w:rPr>
          <w:b/>
        </w:rPr>
        <w:t>Obscurantisme</w:t>
      </w:r>
      <w:r>
        <w:t xml:space="preserve"> : Attitude de ceux qui s'opposent à la diffusion de l'instruction, de la culture.</w:t>
      </w:r>
    </w:p>
    <w:p w14:paraId="156A0162" w14:textId="77777777" w:rsidR="00B64F5F" w:rsidRDefault="00B64F5F" w:rsidP="00B64F5F">
      <w:pPr>
        <w:spacing w:after="0" w:line="240" w:lineRule="auto"/>
      </w:pPr>
      <w:r w:rsidRPr="00B64F5F">
        <w:rPr>
          <w:b/>
        </w:rPr>
        <w:t>Intégrisme</w:t>
      </w:r>
      <w:r>
        <w:t xml:space="preserve"> : Attitude qui consiste à refuser toute évolution d'une doctrine (spécialement d'une religion). Exemple : l'intégrisme catholique, musulman.</w:t>
      </w:r>
    </w:p>
    <w:p w14:paraId="1EC3B84A" w14:textId="77777777" w:rsidR="00B64F5F" w:rsidRDefault="00B64F5F" w:rsidP="00B64F5F">
      <w:pPr>
        <w:spacing w:after="0" w:line="240" w:lineRule="auto"/>
      </w:pPr>
      <w:r w:rsidRPr="00B64F5F">
        <w:rPr>
          <w:b/>
        </w:rPr>
        <w:t>Dogmatisme</w:t>
      </w:r>
      <w:r>
        <w:t xml:space="preserve"> : a) courant de pensée supposant la possibilité d'une connaissance vraie intangible ou d'une « vérité » décisive, universelle, immuable et incontestable. b) Ce qui s'appuie sur un dogme c) (caractère dogmatique) le rejet du doute, de la critique.</w:t>
      </w:r>
    </w:p>
    <w:p w14:paraId="55819E63" w14:textId="77777777" w:rsidR="00B64F5F" w:rsidRDefault="00B64F5F" w:rsidP="00B64F5F">
      <w:pPr>
        <w:spacing w:after="0" w:line="240" w:lineRule="auto"/>
      </w:pPr>
      <w:r w:rsidRPr="00B64F5F">
        <w:rPr>
          <w:b/>
        </w:rPr>
        <w:t>Gourou</w:t>
      </w:r>
      <w:r>
        <w:t xml:space="preserve"> : maître à penser, affirmant détenir la vérité.</w:t>
      </w:r>
    </w:p>
    <w:p w14:paraId="68A61BF2" w14:textId="77777777" w:rsidR="00B64F5F" w:rsidRDefault="00B64F5F" w:rsidP="000C64E0">
      <w:pPr>
        <w:spacing w:after="0" w:line="240" w:lineRule="auto"/>
      </w:pPr>
    </w:p>
    <w:p w14:paraId="478B06E7" w14:textId="77777777" w:rsidR="000C64E0" w:rsidRDefault="000C64E0" w:rsidP="005A5381">
      <w:pPr>
        <w:pStyle w:val="Titre1"/>
      </w:pPr>
      <w:bookmarkStart w:id="3" w:name="_Toc22508587"/>
      <w:r>
        <w:t>Divers autres mécanismes psychologiques en jeu (point de vue rationaliste)</w:t>
      </w:r>
      <w:bookmarkEnd w:id="3"/>
    </w:p>
    <w:p w14:paraId="3B94ACA7" w14:textId="77777777" w:rsidR="005A5381" w:rsidRDefault="005A5381" w:rsidP="000C64E0">
      <w:pPr>
        <w:spacing w:after="0" w:line="240" w:lineRule="auto"/>
      </w:pPr>
    </w:p>
    <w:p w14:paraId="51B04940" w14:textId="77777777" w:rsidR="005A5381" w:rsidRDefault="005A5381" w:rsidP="005A5381">
      <w:pPr>
        <w:pStyle w:val="Titre2"/>
      </w:pPr>
      <w:bookmarkStart w:id="4" w:name="_Toc22508588"/>
      <w:r>
        <w:t>Les c</w:t>
      </w:r>
      <w:r w:rsidR="000C64E0">
        <w:t>auses du fanatisme</w:t>
      </w:r>
      <w:bookmarkEnd w:id="4"/>
      <w:r w:rsidR="000C64E0">
        <w:t xml:space="preserve"> </w:t>
      </w:r>
    </w:p>
    <w:p w14:paraId="72F6FA22" w14:textId="77777777" w:rsidR="005A5381" w:rsidRDefault="005A5381" w:rsidP="000C64E0">
      <w:pPr>
        <w:spacing w:after="0" w:line="240" w:lineRule="auto"/>
      </w:pPr>
    </w:p>
    <w:p w14:paraId="07E6DB0C" w14:textId="77777777" w:rsidR="000C64E0" w:rsidRDefault="000C64E0" w:rsidP="005A5381">
      <w:pPr>
        <w:spacing w:after="0" w:line="240" w:lineRule="auto"/>
        <w:jc w:val="both"/>
      </w:pPr>
      <w:r>
        <w:t>D'un point de vue psychologique, le fanatisme serait un moyen, pour les</w:t>
      </w:r>
      <w:r w:rsidR="005A5381">
        <w:t xml:space="preserve"> </w:t>
      </w:r>
      <w:r>
        <w:t>personnes instables, en sentiment d'infériorité ou ayant une personnalité paranoïaque de</w:t>
      </w:r>
      <w:r w:rsidR="005A5381">
        <w:t xml:space="preserve"> </w:t>
      </w:r>
      <w:r>
        <w:t>répondre à leur besoin de sécurité et de se protéger du monde extérieur qu'ils haïssent</w:t>
      </w:r>
      <w:r w:rsidR="005A5381">
        <w:rPr>
          <w:rStyle w:val="Appelnotedebasdep"/>
        </w:rPr>
        <w:footnoteReference w:id="3"/>
      </w:r>
      <w:r>
        <w:t>.</w:t>
      </w:r>
      <w:r w:rsidR="005A5381">
        <w:t xml:space="preserve"> </w:t>
      </w:r>
      <w:r>
        <w:t>Il y a aurait, chez eux, des mécanismes pour protéger leurs adulation et rêve, en rejetant, alors</w:t>
      </w:r>
      <w:r w:rsidR="005A5381">
        <w:t xml:space="preserve"> </w:t>
      </w:r>
      <w:r>
        <w:t>à l’extérieur, toute source de perturbation, de désagrément, qui pourraient les casser (B. L.).</w:t>
      </w:r>
    </w:p>
    <w:p w14:paraId="3E6E1607" w14:textId="77777777" w:rsidR="005A5381" w:rsidRDefault="005A5381" w:rsidP="000C64E0">
      <w:pPr>
        <w:spacing w:after="0" w:line="240" w:lineRule="auto"/>
      </w:pPr>
    </w:p>
    <w:p w14:paraId="204FED00" w14:textId="77777777" w:rsidR="005A5381" w:rsidRDefault="000C64E0" w:rsidP="005A5381">
      <w:pPr>
        <w:pStyle w:val="Titre2"/>
      </w:pPr>
      <w:bookmarkStart w:id="5" w:name="_Toc22508589"/>
      <w:r>
        <w:t>Causes du sentiment prophétique et messianique</w:t>
      </w:r>
      <w:bookmarkEnd w:id="5"/>
    </w:p>
    <w:p w14:paraId="3543E667" w14:textId="77777777" w:rsidR="005A5381" w:rsidRDefault="005A5381" w:rsidP="000C64E0">
      <w:pPr>
        <w:spacing w:after="0" w:line="240" w:lineRule="auto"/>
      </w:pPr>
    </w:p>
    <w:p w14:paraId="08EAC940" w14:textId="77777777" w:rsidR="000C64E0" w:rsidRDefault="000C64E0" w:rsidP="005A5381">
      <w:pPr>
        <w:spacing w:after="0" w:line="240" w:lineRule="auto"/>
        <w:jc w:val="both"/>
      </w:pPr>
      <w:r>
        <w:t>Le sentiment de toute puissance (</w:t>
      </w:r>
      <w:r w:rsidR="005A5381">
        <w:t xml:space="preserve">éventuellement </w:t>
      </w:r>
      <w:r>
        <w:t>trompe-la-mort), de sentir protégé par Dieu, par la providence, pourrait provenir d’un mécanisme de</w:t>
      </w:r>
      <w:r w:rsidR="005A5381">
        <w:t xml:space="preserve"> </w:t>
      </w:r>
      <w:r>
        <w:t>défense contre, par exemple, la dépression suicidaire, d’un fonctionnement limite, dernier</w:t>
      </w:r>
      <w:r w:rsidR="005A5381">
        <w:t xml:space="preserve"> </w:t>
      </w:r>
      <w:r>
        <w:t>rempart avant la décompensation psychotique, ou bien d’une interprétation</w:t>
      </w:r>
      <w:r w:rsidR="005A5381">
        <w:t xml:space="preserve"> </w:t>
      </w:r>
      <w:r>
        <w:t>délirante/irrationnelle de phénomènes psychiques (mystiques, hallucinations ...), vécus</w:t>
      </w:r>
      <w:r w:rsidR="005A5381">
        <w:t xml:space="preserve"> </w:t>
      </w:r>
      <w:r>
        <w:t>intérieurement, qui font croire au « prophète », en fonction de ses croyances et de son niveau</w:t>
      </w:r>
      <w:r w:rsidR="005A5381">
        <w:t xml:space="preserve"> </w:t>
      </w:r>
      <w:r>
        <w:t>de connaissance, qu’il est élu ou missionné par Dieu (surtout s’il revient de loin, d’une enfance</w:t>
      </w:r>
      <w:r w:rsidR="005A5381">
        <w:t xml:space="preserve"> </w:t>
      </w:r>
      <w:r>
        <w:t>fracassée, comportant des risques répétitifs et réelles pour sa vie, enfance qu’il a réussi à</w:t>
      </w:r>
      <w:r w:rsidR="005A5381">
        <w:t xml:space="preserve"> </w:t>
      </w:r>
      <w:r>
        <w:t>surmonter, grâce à des circonstances ou un instinct de survie exceptionnels ...) (B. L.).</w:t>
      </w:r>
    </w:p>
    <w:p w14:paraId="323748D5" w14:textId="77777777" w:rsidR="005A5381" w:rsidRDefault="005A5381" w:rsidP="000C64E0">
      <w:pPr>
        <w:spacing w:after="0" w:line="240" w:lineRule="auto"/>
      </w:pPr>
    </w:p>
    <w:p w14:paraId="0DF1F025" w14:textId="77777777" w:rsidR="000C64E0" w:rsidRDefault="000C64E0" w:rsidP="005A5381">
      <w:pPr>
        <w:pStyle w:val="Titre1"/>
      </w:pPr>
      <w:bookmarkStart w:id="6" w:name="_Toc22508590"/>
      <w:r>
        <w:t>La psychologie des prophètes (point de vue rationaliste)</w:t>
      </w:r>
      <w:bookmarkEnd w:id="6"/>
    </w:p>
    <w:p w14:paraId="159669FA" w14:textId="77777777" w:rsidR="005A5381" w:rsidRDefault="005A5381" w:rsidP="000C64E0">
      <w:pPr>
        <w:spacing w:after="0" w:line="240" w:lineRule="auto"/>
      </w:pPr>
    </w:p>
    <w:p w14:paraId="466C4794" w14:textId="77777777" w:rsidR="000C64E0" w:rsidRDefault="000C64E0" w:rsidP="00140DEB">
      <w:pPr>
        <w:spacing w:after="0" w:line="240" w:lineRule="auto"/>
        <w:jc w:val="both"/>
      </w:pPr>
      <w:r>
        <w:t>Selon les psychologues américains Evan D. Murray, M.D., Miles G. Cunningham, MD, Ph.D. et</w:t>
      </w:r>
      <w:r w:rsidR="005A5381">
        <w:t xml:space="preserve"> </w:t>
      </w:r>
      <w:r>
        <w:t xml:space="preserve">Bruce H. Price, M.D., auteurs de cet article </w:t>
      </w:r>
      <w:r w:rsidR="00140DEB">
        <w:t>« </w:t>
      </w:r>
      <w:r w:rsidRPr="00140DEB">
        <w:rPr>
          <w:b/>
          <w:i/>
        </w:rPr>
        <w:t>Le rôle des troubles psychotiques dans l'histoire</w:t>
      </w:r>
      <w:r w:rsidR="00140DEB" w:rsidRPr="00140DEB">
        <w:rPr>
          <w:b/>
          <w:i/>
        </w:rPr>
        <w:t xml:space="preserve"> </w:t>
      </w:r>
      <w:r w:rsidRPr="00140DEB">
        <w:rPr>
          <w:b/>
          <w:i/>
        </w:rPr>
        <w:t>religieuse</w:t>
      </w:r>
      <w:r w:rsidR="00140DEB">
        <w:rPr>
          <w:rStyle w:val="Appelnotedebasdep"/>
          <w:b/>
          <w:i/>
        </w:rPr>
        <w:footnoteReference w:id="4"/>
      </w:r>
      <w:r w:rsidRPr="00140DEB">
        <w:t xml:space="preserve"> » [1]</w:t>
      </w:r>
      <w:r w:rsidR="00140DEB">
        <w:t>, l</w:t>
      </w:r>
      <w:r>
        <w:t>es figures religieuses Abraham, Moïse, Jésus et Saint-Paul, analysées d'un point de vue</w:t>
      </w:r>
      <w:r w:rsidR="00140DEB">
        <w:t xml:space="preserve"> </w:t>
      </w:r>
      <w:r>
        <w:t>comportemental, neurologique et neuropsychiatrique, révèle que ces personnes ont vécu des</w:t>
      </w:r>
      <w:r w:rsidR="00140DEB">
        <w:t xml:space="preserve"> </w:t>
      </w:r>
      <w:r>
        <w:t>expériences semblant avoir été des manifestations de troubles psychotiques primaires ou</w:t>
      </w:r>
      <w:r w:rsidR="00140DEB">
        <w:t xml:space="preserve"> </w:t>
      </w:r>
      <w:r>
        <w:t>associés à un trouble de l’humeur. Pour eux, ces figures religieuses, les plus importantes de la</w:t>
      </w:r>
      <w:r w:rsidR="00140DEB">
        <w:t xml:space="preserve"> </w:t>
      </w:r>
      <w:r>
        <w:t>civilisation, auraient eu des symptômes psychotiques, ayant inspiré leurs révélations.</w:t>
      </w:r>
    </w:p>
    <w:p w14:paraId="4302D59A" w14:textId="77777777" w:rsidR="00034BB8" w:rsidRDefault="00034BB8">
      <w:r>
        <w:br w:type="page"/>
      </w:r>
    </w:p>
    <w:p w14:paraId="5EC950CE" w14:textId="77777777" w:rsidR="00140DEB" w:rsidRDefault="00140DEB" w:rsidP="000C64E0">
      <w:pPr>
        <w:spacing w:after="0" w:line="240" w:lineRule="auto"/>
      </w:pPr>
    </w:p>
    <w:p w14:paraId="6C2DE332" w14:textId="77777777" w:rsidR="000C64E0" w:rsidRDefault="000C64E0" w:rsidP="00140DEB">
      <w:pPr>
        <w:pStyle w:val="Titre2"/>
      </w:pPr>
      <w:bookmarkStart w:id="7" w:name="_Toc22508591"/>
      <w:r>
        <w:t>Abraham</w:t>
      </w:r>
      <w:bookmarkEnd w:id="7"/>
    </w:p>
    <w:p w14:paraId="3771F8BD" w14:textId="77777777" w:rsidR="00140DEB" w:rsidRDefault="00140DEB" w:rsidP="000C64E0">
      <w:pPr>
        <w:spacing w:after="0" w:line="240" w:lineRule="auto"/>
      </w:pPr>
    </w:p>
    <w:p w14:paraId="2A604301" w14:textId="77777777" w:rsidR="000C64E0" w:rsidRDefault="000C64E0" w:rsidP="00140DEB">
      <w:pPr>
        <w:spacing w:after="0" w:line="240" w:lineRule="auto"/>
        <w:jc w:val="both"/>
      </w:pPr>
      <w:r>
        <w:t>La Bible est la plus ancienne source d'informations sur la vie d'Abraham, le patriarche du</w:t>
      </w:r>
      <w:r w:rsidR="00140DEB">
        <w:t xml:space="preserve"> </w:t>
      </w:r>
      <w:r>
        <w:t>judaïsme, du christianisme et de l'islam. L'existence historique d'Abraham, entre 2000 et 1630</w:t>
      </w:r>
      <w:r w:rsidR="00140DEB">
        <w:t xml:space="preserve"> </w:t>
      </w:r>
      <w:r>
        <w:t>avant notre ère, fait l'objet d'une controverse académique. Il est décrit comme ayant eu des</w:t>
      </w:r>
      <w:r w:rsidR="00140DEB">
        <w:t xml:space="preserve"> </w:t>
      </w:r>
      <w:r>
        <w:t>expériences mystiques interactives (hallucinations) de nature auditive et visuelle</w:t>
      </w:r>
      <w:r w:rsidR="00140DEB">
        <w:rPr>
          <w:rStyle w:val="Appelnotedebasdep"/>
        </w:rPr>
        <w:footnoteReference w:id="5"/>
      </w:r>
      <w:r>
        <w:t>.</w:t>
      </w:r>
    </w:p>
    <w:p w14:paraId="49F736C2" w14:textId="77777777" w:rsidR="00140DEB" w:rsidRDefault="00140DEB" w:rsidP="00140DEB">
      <w:pPr>
        <w:spacing w:after="0" w:line="240" w:lineRule="auto"/>
        <w:jc w:val="cente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074"/>
      </w:tblGrid>
      <w:tr w:rsidR="00034BB8" w14:paraId="7FC2B5A7" w14:textId="77777777" w:rsidTr="00034BB8">
        <w:trPr>
          <w:jc w:val="center"/>
        </w:trPr>
        <w:tc>
          <w:tcPr>
            <w:tcW w:w="5382" w:type="dxa"/>
          </w:tcPr>
          <w:p w14:paraId="2BFC8F90" w14:textId="77777777" w:rsidR="00034BB8" w:rsidRDefault="00034BB8" w:rsidP="00034BB8">
            <w:pPr>
              <w:jc w:val="center"/>
            </w:pPr>
            <w:r w:rsidRPr="00140DEB">
              <w:rPr>
                <w:noProof/>
              </w:rPr>
              <w:drawing>
                <wp:inline distT="0" distB="0" distL="0" distR="0" wp14:anchorId="15C64C20" wp14:editId="73632A9C">
                  <wp:extent cx="3028950" cy="1514475"/>
                  <wp:effectExtent l="0" t="0" r="0" b="9525"/>
                  <wp:docPr id="9" name="Image 8" descr="Une image contenant eau, sport&#10;&#10;Description générée automatiquement">
                    <a:extLst xmlns:a="http://schemas.openxmlformats.org/drawingml/2006/main">
                      <a:ext uri="{FF2B5EF4-FFF2-40B4-BE49-F238E27FC236}">
                        <a16:creationId xmlns:a16="http://schemas.microsoft.com/office/drawing/2014/main" id="{E728585C-7021-4503-8B0D-5729654756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eau, sport&#10;&#10;Description générée automatiquement">
                            <a:extLst>
                              <a:ext uri="{FF2B5EF4-FFF2-40B4-BE49-F238E27FC236}">
                                <a16:creationId xmlns:a16="http://schemas.microsoft.com/office/drawing/2014/main" id="{E728585C-7021-4503-8B0D-57296547564E}"/>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28950" cy="1514475"/>
                          </a:xfrm>
                          <a:prstGeom prst="rect">
                            <a:avLst/>
                          </a:prstGeom>
                        </pic:spPr>
                      </pic:pic>
                    </a:graphicData>
                  </a:graphic>
                </wp:inline>
              </w:drawing>
            </w:r>
          </w:p>
          <w:p w14:paraId="131C4E0C" w14:textId="77777777" w:rsidR="00034BB8" w:rsidRDefault="00034BB8" w:rsidP="00034BB8">
            <w:pPr>
              <w:jc w:val="center"/>
            </w:pPr>
            <w:r>
              <w:t>Abraham</w:t>
            </w:r>
          </w:p>
        </w:tc>
        <w:tc>
          <w:tcPr>
            <w:tcW w:w="5074" w:type="dxa"/>
          </w:tcPr>
          <w:p w14:paraId="3FEAE7D1" w14:textId="77777777" w:rsidR="00034BB8" w:rsidRDefault="00034BB8" w:rsidP="00034BB8">
            <w:pPr>
              <w:jc w:val="center"/>
            </w:pPr>
            <w:r w:rsidRPr="00140DEB">
              <w:rPr>
                <w:noProof/>
              </w:rPr>
              <w:drawing>
                <wp:inline distT="0" distB="0" distL="0" distR="0" wp14:anchorId="3E668B59" wp14:editId="7EFCA5BA">
                  <wp:extent cx="1885950" cy="2428875"/>
                  <wp:effectExtent l="0" t="0" r="0" b="9525"/>
                  <wp:docPr id="7" name="Image 6" descr="Une image contenant intérieur&#10;&#10;Description générée automatiquement">
                    <a:extLst xmlns:a="http://schemas.openxmlformats.org/drawingml/2006/main">
                      <a:ext uri="{FF2B5EF4-FFF2-40B4-BE49-F238E27FC236}">
                        <a16:creationId xmlns:a16="http://schemas.microsoft.com/office/drawing/2014/main" id="{41DFF14E-B45B-444F-856E-054B4CF6B7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intérieur&#10;&#10;Description générée automatiquement">
                            <a:extLst>
                              <a:ext uri="{FF2B5EF4-FFF2-40B4-BE49-F238E27FC236}">
                                <a16:creationId xmlns:a16="http://schemas.microsoft.com/office/drawing/2014/main" id="{41DFF14E-B45B-444F-856E-054B4CF6B7C0}"/>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885950" cy="2428875"/>
                          </a:xfrm>
                          <a:prstGeom prst="rect">
                            <a:avLst/>
                          </a:prstGeom>
                        </pic:spPr>
                      </pic:pic>
                    </a:graphicData>
                  </a:graphic>
                </wp:inline>
              </w:drawing>
            </w:r>
          </w:p>
          <w:p w14:paraId="31CC2561" w14:textId="77777777" w:rsidR="00034BB8" w:rsidRDefault="00034BB8" w:rsidP="00034BB8">
            <w:pPr>
              <w:jc w:val="center"/>
            </w:pPr>
            <w:r>
              <w:t>Moïse</w:t>
            </w:r>
          </w:p>
        </w:tc>
      </w:tr>
    </w:tbl>
    <w:p w14:paraId="6BBFC971" w14:textId="77777777" w:rsidR="00034BB8" w:rsidRDefault="00034BB8" w:rsidP="00140DEB">
      <w:pPr>
        <w:spacing w:after="0" w:line="240" w:lineRule="auto"/>
        <w:jc w:val="center"/>
      </w:pPr>
    </w:p>
    <w:p w14:paraId="379FE4F8" w14:textId="77777777" w:rsidR="000C64E0" w:rsidRDefault="000C64E0" w:rsidP="00140DEB">
      <w:pPr>
        <w:pStyle w:val="Titre2"/>
      </w:pPr>
      <w:bookmarkStart w:id="8" w:name="_Toc22508592"/>
      <w:r>
        <w:t>Moïse</w:t>
      </w:r>
      <w:bookmarkEnd w:id="8"/>
    </w:p>
    <w:p w14:paraId="0C1FCDBF" w14:textId="77777777" w:rsidR="00140DEB" w:rsidRDefault="00140DEB" w:rsidP="000C64E0">
      <w:pPr>
        <w:spacing w:after="0" w:line="240" w:lineRule="auto"/>
      </w:pPr>
    </w:p>
    <w:p w14:paraId="3B24CF16" w14:textId="77777777" w:rsidR="000C64E0" w:rsidRDefault="000C64E0" w:rsidP="00140DEB">
      <w:pPr>
        <w:spacing w:after="0" w:line="240" w:lineRule="auto"/>
        <w:jc w:val="both"/>
      </w:pPr>
      <w:r>
        <w:t>Les récits sur Moïse (se situant entre 1550 et 1200 avant notre</w:t>
      </w:r>
      <w:r w:rsidR="00140DEB">
        <w:t xml:space="preserve"> </w:t>
      </w:r>
      <w:r>
        <w:t>ère) incluent de nombreuses informations sur ses antécédents,</w:t>
      </w:r>
      <w:r w:rsidR="00140DEB">
        <w:t xml:space="preserve"> </w:t>
      </w:r>
      <w:r>
        <w:t>son fonctionnement, ses croyances, ses actions et ses expériences</w:t>
      </w:r>
      <w:r w:rsidR="00140DEB">
        <w:t xml:space="preserve"> </w:t>
      </w:r>
      <w:r>
        <w:t>de perception. Moïse a eu des expériences et des comportements</w:t>
      </w:r>
      <w:r w:rsidR="00140DEB">
        <w:t xml:space="preserve"> </w:t>
      </w:r>
      <w:r>
        <w:t>perceptifs qui se rapprochent le plus aujourd'hui des phénomènes</w:t>
      </w:r>
      <w:r w:rsidR="00140DEB">
        <w:t xml:space="preserve"> </w:t>
      </w:r>
      <w:r>
        <w:t>de commandement (hallucinatoire), et/ou sont définis par</w:t>
      </w:r>
      <w:r w:rsidR="00140DEB">
        <w:t xml:space="preserve"> </w:t>
      </w:r>
      <w:r>
        <w:t>l'hypertension, l'hyper-religiosité, la grandiosité, les délires, la</w:t>
      </w:r>
      <w:r w:rsidR="00140DEB">
        <w:t xml:space="preserve"> </w:t>
      </w:r>
      <w:r>
        <w:t>paranoïa, la pensée référentielle</w:t>
      </w:r>
      <w:r w:rsidR="00140DEB">
        <w:rPr>
          <w:rStyle w:val="Appelnotedebasdep"/>
        </w:rPr>
        <w:footnoteReference w:id="6"/>
      </w:r>
      <w:r>
        <w:t xml:space="preserve"> et la phobie (à propos des</w:t>
      </w:r>
      <w:r w:rsidR="00140DEB">
        <w:t xml:space="preserve"> </w:t>
      </w:r>
      <w:r>
        <w:t>personnes regardant son visage)</w:t>
      </w:r>
      <w:r w:rsidR="00140DEB">
        <w:rPr>
          <w:rStyle w:val="Appelnotedebasdep"/>
        </w:rPr>
        <w:footnoteReference w:id="7"/>
      </w:r>
      <w:r>
        <w:t>.</w:t>
      </w:r>
    </w:p>
    <w:p w14:paraId="0E294966" w14:textId="77777777" w:rsidR="00140DEB" w:rsidRDefault="00140DEB" w:rsidP="000C64E0">
      <w:pPr>
        <w:spacing w:after="0" w:line="240" w:lineRule="auto"/>
      </w:pPr>
    </w:p>
    <w:p w14:paraId="60F18FB1" w14:textId="77777777" w:rsidR="000C64E0" w:rsidRDefault="000C64E0" w:rsidP="00140DEB">
      <w:pPr>
        <w:pStyle w:val="Titre2"/>
      </w:pPr>
      <w:bookmarkStart w:id="9" w:name="_Toc22508593"/>
      <w:r>
        <w:t>Jésus</w:t>
      </w:r>
      <w:bookmarkEnd w:id="9"/>
    </w:p>
    <w:p w14:paraId="2E2257A3" w14:textId="77777777" w:rsidR="00140DEB" w:rsidRDefault="00140DEB" w:rsidP="000C64E0">
      <w:pPr>
        <w:spacing w:after="0" w:line="240" w:lineRule="auto"/>
      </w:pPr>
    </w:p>
    <w:p w14:paraId="7688D5FD" w14:textId="77777777" w:rsidR="000C64E0" w:rsidRDefault="000C64E0" w:rsidP="00140DEB">
      <w:pPr>
        <w:spacing w:after="0" w:line="240" w:lineRule="auto"/>
        <w:jc w:val="both"/>
      </w:pPr>
      <w:r>
        <w:t>Jésus est la figure fondatrice du christianisme, qui aurait vécu entre 7</w:t>
      </w:r>
      <w:r w:rsidR="00140DEB">
        <w:t xml:space="preserve"> </w:t>
      </w:r>
      <w:r>
        <w:t>et 2 avant notre ère et entre 26 et 36 apr. Le Nouveau Testament (NT)</w:t>
      </w:r>
      <w:r w:rsidR="00140DEB">
        <w:t xml:space="preserve"> </w:t>
      </w:r>
      <w:r>
        <w:t>rappelle que Jésus a expérimenté et montré un comportement</w:t>
      </w:r>
      <w:r w:rsidR="00140DEB">
        <w:t xml:space="preserve"> </w:t>
      </w:r>
      <w:r>
        <w:t>ressemblant beaucoup au phénomène défini par des délires, pensée</w:t>
      </w:r>
      <w:r w:rsidR="00140DEB">
        <w:t xml:space="preserve"> </w:t>
      </w:r>
      <w:r>
        <w:t>référentielle, contenu de pensée de type paranoïde, et l'hyper-religiosité</w:t>
      </w:r>
      <w:r w:rsidR="00140DEB">
        <w:rPr>
          <w:rStyle w:val="Appelnotedebasdep"/>
        </w:rPr>
        <w:footnoteReference w:id="8"/>
      </w:r>
      <w:r>
        <w:t>.</w:t>
      </w:r>
    </w:p>
    <w:p w14:paraId="7A863993" w14:textId="77777777" w:rsidR="000C64E0" w:rsidRDefault="000C64E0" w:rsidP="00140DEB">
      <w:pPr>
        <w:spacing w:after="0" w:line="240" w:lineRule="auto"/>
        <w:jc w:val="both"/>
      </w:pPr>
      <w:r>
        <w:t>Comme Moïse, il ne semblait pas non plus avoir de signes ou de symptômes de</w:t>
      </w:r>
      <w:r w:rsidR="00140DEB">
        <w:t xml:space="preserve"> </w:t>
      </w:r>
      <w:r>
        <w:t>désorganisation, de symptômes psychiatriques négatifs, de troubles cognitifs ou de</w:t>
      </w:r>
      <w:r w:rsidR="00140DEB">
        <w:t xml:space="preserve"> </w:t>
      </w:r>
      <w:r>
        <w:t>symptômes de troubles de l'humeur débilitants.</w:t>
      </w:r>
    </w:p>
    <w:p w14:paraId="0A5BC78C" w14:textId="77777777" w:rsidR="00140DEB" w:rsidRDefault="000C64E0" w:rsidP="00B64F5F">
      <w:pPr>
        <w:spacing w:after="0" w:line="240" w:lineRule="auto"/>
        <w:jc w:val="both"/>
      </w:pPr>
      <w:r>
        <w:t>Il existe un parallèle potentiel entre les croyances et le comportement</w:t>
      </w:r>
      <w:r w:rsidR="00140DEB">
        <w:t xml:space="preserve"> </w:t>
      </w:r>
      <w:r>
        <w:t>de Jésus, menant à sa mort, et ceux de celui qui prémédite une forme</w:t>
      </w:r>
      <w:r w:rsidR="00140DEB">
        <w:t xml:space="preserve"> </w:t>
      </w:r>
      <w:r>
        <w:t>de suicide par procuration.</w:t>
      </w:r>
    </w:p>
    <w:p w14:paraId="7E03052C" w14:textId="77777777" w:rsidR="00034BB8" w:rsidRDefault="00034BB8" w:rsidP="00744F80">
      <w:pPr>
        <w:spacing w:after="0" w:line="240" w:lineRule="auto"/>
        <w:jc w:val="cente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499"/>
      </w:tblGrid>
      <w:tr w:rsidR="00034BB8" w14:paraId="5FCCE54F" w14:textId="77777777" w:rsidTr="00034BB8">
        <w:tc>
          <w:tcPr>
            <w:tcW w:w="4957" w:type="dxa"/>
          </w:tcPr>
          <w:p w14:paraId="54EA557B" w14:textId="77777777" w:rsidR="00034BB8" w:rsidRDefault="00034BB8" w:rsidP="00034BB8">
            <w:pPr>
              <w:jc w:val="center"/>
            </w:pPr>
            <w:r w:rsidRPr="00744F80">
              <w:rPr>
                <w:noProof/>
              </w:rPr>
              <w:lastRenderedPageBreak/>
              <w:drawing>
                <wp:inline distT="0" distB="0" distL="0" distR="0" wp14:anchorId="45375955" wp14:editId="776AF8FA">
                  <wp:extent cx="2905125" cy="1571625"/>
                  <wp:effectExtent l="0" t="0" r="9525" b="9525"/>
                  <wp:docPr id="1" name="Image 8" descr="Une image contenant habits&#10;&#10;Description générée automatiquement">
                    <a:extLst xmlns:a="http://schemas.openxmlformats.org/drawingml/2006/main">
                      <a:ext uri="{FF2B5EF4-FFF2-40B4-BE49-F238E27FC236}">
                        <a16:creationId xmlns:a16="http://schemas.microsoft.com/office/drawing/2014/main" id="{B22CB27D-BA19-4EB1-9901-9C555E659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habits&#10;&#10;Description générée automatiquement">
                            <a:extLst>
                              <a:ext uri="{FF2B5EF4-FFF2-40B4-BE49-F238E27FC236}">
                                <a16:creationId xmlns:a16="http://schemas.microsoft.com/office/drawing/2014/main" id="{B22CB27D-BA19-4EB1-9901-9C555E659E34}"/>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905125" cy="1571625"/>
                          </a:xfrm>
                          <a:prstGeom prst="rect">
                            <a:avLst/>
                          </a:prstGeom>
                        </pic:spPr>
                      </pic:pic>
                    </a:graphicData>
                  </a:graphic>
                </wp:inline>
              </w:drawing>
            </w:r>
          </w:p>
          <w:p w14:paraId="3CDE2A1F" w14:textId="77777777" w:rsidR="00034BB8" w:rsidRDefault="00034BB8" w:rsidP="00034BB8">
            <w:pPr>
              <w:jc w:val="center"/>
            </w:pPr>
            <w:r>
              <w:t>Jésus</w:t>
            </w:r>
          </w:p>
          <w:p w14:paraId="3202CA51" w14:textId="77777777" w:rsidR="00034BB8" w:rsidRDefault="00034BB8" w:rsidP="00744F80">
            <w:pPr>
              <w:jc w:val="center"/>
            </w:pPr>
          </w:p>
        </w:tc>
        <w:tc>
          <w:tcPr>
            <w:tcW w:w="5499" w:type="dxa"/>
          </w:tcPr>
          <w:p w14:paraId="30186436" w14:textId="77777777" w:rsidR="00034BB8" w:rsidRDefault="00034BB8" w:rsidP="00034BB8">
            <w:pPr>
              <w:jc w:val="center"/>
            </w:pPr>
            <w:r w:rsidRPr="00744F80">
              <w:rPr>
                <w:noProof/>
              </w:rPr>
              <w:drawing>
                <wp:inline distT="0" distB="0" distL="0" distR="0" wp14:anchorId="5DDE8CA0" wp14:editId="3DC5AF11">
                  <wp:extent cx="1892299" cy="1419225"/>
                  <wp:effectExtent l="0" t="0" r="0" b="0"/>
                  <wp:docPr id="2" name="Image 6" descr="Une image contenant personne, homme&#10;&#10;Description générée automatiquement">
                    <a:extLst xmlns:a="http://schemas.openxmlformats.org/drawingml/2006/main">
                      <a:ext uri="{FF2B5EF4-FFF2-40B4-BE49-F238E27FC236}">
                        <a16:creationId xmlns:a16="http://schemas.microsoft.com/office/drawing/2014/main" id="{7C5300FA-A3F8-4FF5-B165-CEACE7BD04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personne, homme&#10;&#10;Description générée automatiquement">
                            <a:extLst>
                              <a:ext uri="{FF2B5EF4-FFF2-40B4-BE49-F238E27FC236}">
                                <a16:creationId xmlns:a16="http://schemas.microsoft.com/office/drawing/2014/main" id="{7C5300FA-A3F8-4FF5-B165-CEACE7BD0418}"/>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896287" cy="1422216"/>
                          </a:xfrm>
                          <a:prstGeom prst="rect">
                            <a:avLst/>
                          </a:prstGeom>
                        </pic:spPr>
                      </pic:pic>
                    </a:graphicData>
                  </a:graphic>
                </wp:inline>
              </w:drawing>
            </w:r>
            <w:r>
              <w:t xml:space="preserve">  </w:t>
            </w:r>
            <w:r w:rsidRPr="00196593">
              <w:rPr>
                <w:noProof/>
              </w:rPr>
              <w:drawing>
                <wp:inline distT="0" distB="0" distL="0" distR="0" wp14:anchorId="63D9E9F4" wp14:editId="39F11A1F">
                  <wp:extent cx="1282287" cy="1885308"/>
                  <wp:effectExtent l="0" t="0" r="0" b="1270"/>
                  <wp:docPr id="4" name="Image 8" descr="Une image contenant texte&#10;&#10;Description générée automatiquement">
                    <a:extLst xmlns:a="http://schemas.openxmlformats.org/drawingml/2006/main">
                      <a:ext uri="{FF2B5EF4-FFF2-40B4-BE49-F238E27FC236}">
                        <a16:creationId xmlns:a16="http://schemas.microsoft.com/office/drawing/2014/main" id="{5AE54282-5A12-4BC0-9A78-D539E64460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texte&#10;&#10;Description générée automatiquement">
                            <a:extLst>
                              <a:ext uri="{FF2B5EF4-FFF2-40B4-BE49-F238E27FC236}">
                                <a16:creationId xmlns:a16="http://schemas.microsoft.com/office/drawing/2014/main" id="{5AE54282-5A12-4BC0-9A78-D539E644602C}"/>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285533" cy="1890081"/>
                          </a:xfrm>
                          <a:prstGeom prst="rect">
                            <a:avLst/>
                          </a:prstGeom>
                        </pic:spPr>
                      </pic:pic>
                    </a:graphicData>
                  </a:graphic>
                </wp:inline>
              </w:drawing>
            </w:r>
          </w:p>
          <w:p w14:paraId="32C93CD7" w14:textId="77777777" w:rsidR="00034BB8" w:rsidRDefault="00034BB8" w:rsidP="00034BB8">
            <w:pPr>
              <w:jc w:val="center"/>
            </w:pPr>
            <w:r>
              <w:t>Paul de Tarse</w:t>
            </w:r>
          </w:p>
          <w:p w14:paraId="6D2FDA0C" w14:textId="77777777" w:rsidR="00034BB8" w:rsidRDefault="00034BB8" w:rsidP="00744F80">
            <w:pPr>
              <w:jc w:val="center"/>
            </w:pPr>
          </w:p>
        </w:tc>
      </w:tr>
    </w:tbl>
    <w:p w14:paraId="5285F7B7" w14:textId="77777777" w:rsidR="00034BB8" w:rsidRDefault="00034BB8" w:rsidP="00744F80">
      <w:pPr>
        <w:spacing w:after="0" w:line="240" w:lineRule="auto"/>
        <w:jc w:val="center"/>
      </w:pPr>
    </w:p>
    <w:p w14:paraId="787D1685" w14:textId="77777777" w:rsidR="000C64E0" w:rsidRDefault="000C64E0" w:rsidP="00140DEB">
      <w:pPr>
        <w:pStyle w:val="Titre2"/>
      </w:pPr>
      <w:bookmarkStart w:id="10" w:name="_Toc22508594"/>
      <w:r>
        <w:t>Paul de Tarse</w:t>
      </w:r>
      <w:bookmarkEnd w:id="10"/>
    </w:p>
    <w:p w14:paraId="71D5F3DC" w14:textId="77777777" w:rsidR="00140DEB" w:rsidRDefault="00140DEB" w:rsidP="000C64E0">
      <w:pPr>
        <w:spacing w:after="0" w:line="240" w:lineRule="auto"/>
      </w:pPr>
    </w:p>
    <w:p w14:paraId="37F92F64" w14:textId="77777777" w:rsidR="00D27DFF" w:rsidRDefault="000C64E0" w:rsidP="00744F80">
      <w:pPr>
        <w:spacing w:after="0" w:line="240" w:lineRule="auto"/>
        <w:jc w:val="both"/>
      </w:pPr>
      <w:r>
        <w:t>Saint Paul a vécu au premier siècle de notre ère. On a supposé que ses</w:t>
      </w:r>
      <w:r w:rsidR="00140DEB">
        <w:t xml:space="preserve"> </w:t>
      </w:r>
      <w:r>
        <w:t>expériences religieuses résultaient de</w:t>
      </w:r>
      <w:r w:rsidR="00140DEB">
        <w:t xml:space="preserve"> </w:t>
      </w:r>
      <w:r>
        <w:t>l'épilepsie du lobe temporal. Nous</w:t>
      </w:r>
      <w:r w:rsidR="00140DEB">
        <w:t xml:space="preserve"> </w:t>
      </w:r>
      <w:r>
        <w:t>pensons qu'il n'est pas nécessaire d'invoquer l'épilepsie pour expliquer ces</w:t>
      </w:r>
      <w:r w:rsidR="00140DEB">
        <w:t xml:space="preserve"> </w:t>
      </w:r>
      <w:r>
        <w:t>expériences. L’humeur de St Paul, dans ses lettres, allait d’extatique à des</w:t>
      </w:r>
      <w:r w:rsidR="00140DEB">
        <w:t xml:space="preserve"> </w:t>
      </w:r>
      <w:r>
        <w:t>larmes de chagrin [de douleur, d’affliction, de tristesse], suggérant des sautes</w:t>
      </w:r>
      <w:r w:rsidR="00D27DFF">
        <w:t xml:space="preserve"> </w:t>
      </w:r>
      <w:r>
        <w:t>d’humeur marquées [bipolarité ?]. Il a ratifié une abondance d'expériences</w:t>
      </w:r>
      <w:r w:rsidR="00D27DFF">
        <w:t xml:space="preserve"> </w:t>
      </w:r>
      <w:r>
        <w:t>perceptuelles auditives et visuelles sublimes (Corinthiens) qui ressemblent à</w:t>
      </w:r>
      <w:r w:rsidR="00D27DFF">
        <w:t xml:space="preserve"> </w:t>
      </w:r>
      <w:r>
        <w:t>des hallucinations grandioses avec un contenu de pensée délirante. Il a</w:t>
      </w:r>
      <w:r w:rsidR="00D27DFF">
        <w:t xml:space="preserve"> </w:t>
      </w:r>
      <w:r>
        <w:t>manifesté une religiosité accrue et des craintes des mauvais esprits, ce qui</w:t>
      </w:r>
      <w:r w:rsidR="00D27DFF">
        <w:t xml:space="preserve"> </w:t>
      </w:r>
      <w:r>
        <w:t>ressemble à de la paranoïa</w:t>
      </w:r>
      <w:r w:rsidR="00D27DFF">
        <w:rPr>
          <w:rStyle w:val="Appelnotedebasdep"/>
        </w:rPr>
        <w:footnoteReference w:id="9"/>
      </w:r>
      <w:r w:rsidR="00D27DFF">
        <w:t>.</w:t>
      </w:r>
    </w:p>
    <w:p w14:paraId="6D9BDB87" w14:textId="77777777" w:rsidR="00D27DFF" w:rsidRDefault="00744F80" w:rsidP="00744F80">
      <w:pPr>
        <w:spacing w:after="0" w:line="240" w:lineRule="auto"/>
        <w:jc w:val="center"/>
      </w:pPr>
      <w:r>
        <w:rPr>
          <w:noProof/>
        </w:rPr>
        <w:drawing>
          <wp:inline distT="0" distB="0" distL="0" distR="0" wp14:anchorId="7DC8D8E4" wp14:editId="1D35AC2D">
            <wp:extent cx="1603271" cy="214278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9475" cy="2151076"/>
                    </a:xfrm>
                    <a:prstGeom prst="rect">
                      <a:avLst/>
                    </a:prstGeom>
                    <a:noFill/>
                    <a:ln>
                      <a:noFill/>
                    </a:ln>
                  </pic:spPr>
                </pic:pic>
              </a:graphicData>
            </a:graphic>
          </wp:inline>
        </w:drawing>
      </w:r>
    </w:p>
    <w:p w14:paraId="0F41BFD5" w14:textId="421A856C" w:rsidR="00744F80" w:rsidRDefault="00744F80" w:rsidP="00744F80">
      <w:pPr>
        <w:spacing w:after="0" w:line="240" w:lineRule="auto"/>
        <w:jc w:val="center"/>
      </w:pPr>
      <w:r>
        <w:t>Joseph Smith (1843)</w:t>
      </w:r>
      <w:r w:rsidR="005D2009">
        <w:t>.</w:t>
      </w:r>
    </w:p>
    <w:p w14:paraId="68691688" w14:textId="77777777" w:rsidR="00D27DFF" w:rsidRDefault="00D27DFF" w:rsidP="000C64E0">
      <w:pPr>
        <w:spacing w:after="0" w:line="240" w:lineRule="auto"/>
      </w:pPr>
    </w:p>
    <w:p w14:paraId="22925C8A" w14:textId="77777777" w:rsidR="000C64E0" w:rsidRDefault="000C64E0" w:rsidP="00D27DFF">
      <w:pPr>
        <w:pStyle w:val="Titre2"/>
      </w:pPr>
      <w:bookmarkStart w:id="11" w:name="_Toc22508595"/>
      <w:r>
        <w:t>Joseph Smith (1805-1844)</w:t>
      </w:r>
      <w:bookmarkEnd w:id="11"/>
    </w:p>
    <w:p w14:paraId="63F4DAA5" w14:textId="77777777" w:rsidR="00D27DFF" w:rsidRDefault="00D27DFF" w:rsidP="000C64E0">
      <w:pPr>
        <w:spacing w:after="0" w:line="240" w:lineRule="auto"/>
      </w:pPr>
    </w:p>
    <w:p w14:paraId="4374D4D7" w14:textId="77777777" w:rsidR="000C64E0" w:rsidRDefault="000C64E0" w:rsidP="00D27DFF">
      <w:pPr>
        <w:spacing w:after="0" w:line="240" w:lineRule="auto"/>
        <w:jc w:val="both"/>
      </w:pPr>
      <w:r>
        <w:t>Avant la parution du Livre de Mormon, Joseph Smith avait des activités de voyant et de « money-digging » (« chercheur</w:t>
      </w:r>
      <w:r w:rsidR="00D27DFF">
        <w:t xml:space="preserve"> </w:t>
      </w:r>
      <w:r>
        <w:t>d'argent »). Il pratiquait, contre rémunération, le « glass-looking », une pratique de voyance, consistant à chercher des</w:t>
      </w:r>
      <w:r w:rsidR="00D27DFF">
        <w:t xml:space="preserve"> </w:t>
      </w:r>
      <w:r>
        <w:t>trésors enfouis, en regardant une pierre transparente et dont l'éclat est supposé révéler où il faut creuser.</w:t>
      </w:r>
      <w:r w:rsidR="00D27DFF">
        <w:t xml:space="preserve"> </w:t>
      </w:r>
      <w:r>
        <w:t>En 1826, il avait comparu devant la Cour de Bainbridge, sous les accusations d'« agitateur » (« disorderly person ») et de «</w:t>
      </w:r>
      <w:r w:rsidR="00D27DFF">
        <w:t xml:space="preserve"> </w:t>
      </w:r>
      <w:r>
        <w:t>charlatan » (« impostor »). C’est peut-être cet épisode humiliant qui a déterminé sa « vocation prophétique » (?).</w:t>
      </w:r>
    </w:p>
    <w:p w14:paraId="74162155" w14:textId="77777777" w:rsidR="000C64E0" w:rsidRDefault="000C64E0" w:rsidP="00D27DFF">
      <w:pPr>
        <w:spacing w:after="0" w:line="240" w:lineRule="auto"/>
        <w:jc w:val="both"/>
      </w:pPr>
      <w:r>
        <w:t>En 1830, en ayant rédigé « le livre de mormon » (477 pages), un des ouvrages canoniques de</w:t>
      </w:r>
      <w:r w:rsidR="00D27DFF">
        <w:t xml:space="preserve"> </w:t>
      </w:r>
      <w:r>
        <w:t>« l’église des saints de derniers jours » _ des livres additionnels à la Bible _, Joseph Smith</w:t>
      </w:r>
      <w:r w:rsidR="00D27DFF">
        <w:t xml:space="preserve"> </w:t>
      </w:r>
      <w:r>
        <w:t>affirme avoir reçu, la visite de l'ange Moroni qui lui aurait révélé l'endroit où se trouvait</w:t>
      </w:r>
      <w:r w:rsidR="00D27DFF">
        <w:t xml:space="preserve"> </w:t>
      </w:r>
      <w:r>
        <w:t>cachée la compilation religieuse et historique de Mormon, prophète ancien (qui aurait vécu</w:t>
      </w:r>
      <w:r w:rsidR="00D27DFF">
        <w:t xml:space="preserve"> </w:t>
      </w:r>
      <w:r>
        <w:t>de 311 à 385 apr. J.-C. sur le continent américain), gravée sur des plaques d'or, retraçant plus</w:t>
      </w:r>
      <w:r w:rsidR="00D27DFF">
        <w:t xml:space="preserve"> </w:t>
      </w:r>
      <w:r>
        <w:t>de mille ans d'histoire (600 av. J.-C. à 420 apr. J.-C.) d'une civilisation ayant habité l'Amérique</w:t>
      </w:r>
      <w:r w:rsidR="00D27DFF">
        <w:t xml:space="preserve"> </w:t>
      </w:r>
      <w:r>
        <w:t>ancienne</w:t>
      </w:r>
      <w:r w:rsidR="00D27DFF">
        <w:rPr>
          <w:rStyle w:val="Appelnotedebasdep"/>
        </w:rPr>
        <w:footnoteReference w:id="10"/>
      </w:r>
      <w:r>
        <w:t xml:space="preserve">. Le récit décrit la croyance </w:t>
      </w:r>
      <w:r>
        <w:lastRenderedPageBreak/>
        <w:t>de ces gens en la venue d'un Messie et la visite de</w:t>
      </w:r>
      <w:r w:rsidR="00D27DFF">
        <w:t xml:space="preserve"> </w:t>
      </w:r>
      <w:r>
        <w:t>Jésus-Christ à ce peuple après sa résurrection. A partir de là, il crée une nouvelle église, avec</w:t>
      </w:r>
      <w:r w:rsidR="00D27DFF">
        <w:t xml:space="preserve"> </w:t>
      </w:r>
      <w:r>
        <w:t>sa propre théologie. Joseph Smith présenta le Livre comme un texte authentique dont il aurait eu la</w:t>
      </w:r>
      <w:r w:rsidR="00D27DFF">
        <w:t xml:space="preserve"> </w:t>
      </w:r>
      <w:r>
        <w:t>révélation. Selon lui, Jésus-Christ lui dit de ne se joindre à aucune des Églises qui existaient alors sur la terre,</w:t>
      </w:r>
      <w:r w:rsidR="00D27DFF">
        <w:t xml:space="preserve"> </w:t>
      </w:r>
      <w:r>
        <w:t xml:space="preserve">car elles étaient « </w:t>
      </w:r>
      <w:r w:rsidRPr="00D27DFF">
        <w:rPr>
          <w:i/>
        </w:rPr>
        <w:t>toutes dans l'erreur et que tous leurs credo étaient une abomination</w:t>
      </w:r>
      <w:r>
        <w:t xml:space="preserve"> ».</w:t>
      </w:r>
    </w:p>
    <w:p w14:paraId="6DB8583A" w14:textId="77777777" w:rsidR="000C64E0" w:rsidRDefault="000C64E0" w:rsidP="00D27DFF">
      <w:pPr>
        <w:spacing w:after="0" w:line="240" w:lineRule="auto"/>
        <w:jc w:val="both"/>
      </w:pPr>
      <w:r>
        <w:t>Voulant créer une théocratie, il n’était pas tolérant envers ceux qui le critiquaient, qu’il</w:t>
      </w:r>
      <w:r w:rsidR="00D27DFF">
        <w:t xml:space="preserve"> </w:t>
      </w:r>
      <w:r>
        <w:t>excommuniait alors.</w:t>
      </w:r>
    </w:p>
    <w:p w14:paraId="051272FC" w14:textId="2E3ED15B" w:rsidR="00062530" w:rsidRDefault="000C64E0" w:rsidP="00062530">
      <w:pPr>
        <w:spacing w:after="0" w:line="240" w:lineRule="auto"/>
        <w:jc w:val="both"/>
      </w:pPr>
      <w:bookmarkStart w:id="12" w:name="_Hlk1739793"/>
      <w:r>
        <w:t xml:space="preserve">Le journal Nauvoo Expositor </w:t>
      </w:r>
      <w:r w:rsidR="000A7106">
        <w:t xml:space="preserve">(« le démasqueur ») </w:t>
      </w:r>
      <w:r>
        <w:t>dénonc</w:t>
      </w:r>
      <w:r w:rsidR="000A7106">
        <w:t>e</w:t>
      </w:r>
      <w:r>
        <w:t xml:space="preserve"> la polygamie pratiquée par Joseph Smith et</w:t>
      </w:r>
      <w:r w:rsidR="00D27DFF">
        <w:t xml:space="preserve"> </w:t>
      </w:r>
      <w:r>
        <w:t>d'autres dirigeants de l'Église</w:t>
      </w:r>
      <w:r w:rsidR="000A7106">
        <w:t>. L</w:t>
      </w:r>
      <w:r>
        <w:t>e 10 juin 1844, Joseph Smith, en tant que maire de Nauvoo, et</w:t>
      </w:r>
      <w:r w:rsidR="00D27DFF">
        <w:t xml:space="preserve"> </w:t>
      </w:r>
      <w:r>
        <w:t>les membres de son conseil municipal ordonn</w:t>
      </w:r>
      <w:r w:rsidR="000A7106">
        <w:t>ent</w:t>
      </w:r>
      <w:r>
        <w:t xml:space="preserve"> la destruction du Nauvoo Expositor et de la presse sur laquelle il était imprimé. Ce qui a été fait. Pour cette raison,</w:t>
      </w:r>
      <w:r w:rsidR="00D27DFF">
        <w:t xml:space="preserve"> </w:t>
      </w:r>
      <w:r>
        <w:t>le gouverneur d'Illinois a demandé qu’il soit jugé à Carthage (Illinois), pour perturbation à</w:t>
      </w:r>
      <w:r w:rsidR="00D27DFF">
        <w:t xml:space="preserve"> </w:t>
      </w:r>
      <w:r>
        <w:t xml:space="preserve">l'ordre public. C’est là qu’il est lynché par 200 émeutiers non mormons, excités par </w:t>
      </w:r>
      <w:r w:rsidR="000A7106">
        <w:t>s</w:t>
      </w:r>
      <w:r>
        <w:t>a</w:t>
      </w:r>
      <w:r w:rsidR="00D27DFF">
        <w:t xml:space="preserve"> </w:t>
      </w:r>
      <w:r>
        <w:t>«sentence » contre l’Expositor et sa destruction, et meurt en « martyr », en 1844.</w:t>
      </w:r>
      <w:r w:rsidR="00062530">
        <w:t xml:space="preserve"> Actuellement, il y a 14 millions de mormons qui croient à la révélation de Joseph Smith.</w:t>
      </w:r>
    </w:p>
    <w:bookmarkEnd w:id="12"/>
    <w:p w14:paraId="6EE99311" w14:textId="46A88EE6" w:rsidR="00D27DFF" w:rsidRPr="00AC79E8" w:rsidRDefault="00062530" w:rsidP="00062530">
      <w:pPr>
        <w:spacing w:after="0" w:line="240" w:lineRule="auto"/>
        <w:jc w:val="both"/>
      </w:pPr>
      <w:r>
        <w:t>Comme Mahomet, il disait recevoir régulièrement des révélations de Dieu. Par exemple, la révélation 132, l’autorisait à pouvoir prendre plusieurs épouses. Certains pensent que Joseph Smith souffrait d’épilepsie du lobe temporal (ELT), comme Mahomet</w:t>
      </w:r>
      <w:r>
        <w:rPr>
          <w:rStyle w:val="Appelnotedebasdep"/>
        </w:rPr>
        <w:footnoteReference w:id="11"/>
      </w:r>
      <w:r>
        <w:t>.</w:t>
      </w:r>
    </w:p>
    <w:p w14:paraId="11BBE7D8" w14:textId="77777777" w:rsidR="00196593" w:rsidRDefault="00196593" w:rsidP="00196593">
      <w:pPr>
        <w:spacing w:after="0" w:line="240" w:lineRule="auto"/>
        <w:jc w:val="center"/>
      </w:pPr>
      <w:r w:rsidRPr="00196593">
        <w:rPr>
          <w:noProof/>
        </w:rPr>
        <w:drawing>
          <wp:inline distT="0" distB="0" distL="0" distR="0" wp14:anchorId="6E9469E0" wp14:editId="4EAEA93D">
            <wp:extent cx="2583772" cy="1550263"/>
            <wp:effectExtent l="0" t="0" r="7620" b="0"/>
            <wp:docPr id="10" name="Image 9" descr="Une image contenant bâtiment, intérieur, mur&#10;&#10;Description générée automatiquement">
              <a:extLst xmlns:a="http://schemas.openxmlformats.org/drawingml/2006/main">
                <a:ext uri="{FF2B5EF4-FFF2-40B4-BE49-F238E27FC236}">
                  <a16:creationId xmlns:a16="http://schemas.microsoft.com/office/drawing/2014/main" id="{AAFC67E7-B838-4BB3-9DEA-C5D996406F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Une image contenant bâtiment, intérieur, mur&#10;&#10;Description générée automatiquement">
                      <a:extLst>
                        <a:ext uri="{FF2B5EF4-FFF2-40B4-BE49-F238E27FC236}">
                          <a16:creationId xmlns:a16="http://schemas.microsoft.com/office/drawing/2014/main" id="{AAFC67E7-B838-4BB3-9DEA-C5D996406F2C}"/>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583772" cy="1550263"/>
                    </a:xfrm>
                    <a:prstGeom prst="rect">
                      <a:avLst/>
                    </a:prstGeom>
                  </pic:spPr>
                </pic:pic>
              </a:graphicData>
            </a:graphic>
          </wp:inline>
        </w:drawing>
      </w:r>
      <w:r>
        <w:t xml:space="preserve"> </w:t>
      </w:r>
      <w:r w:rsidR="00034BB8">
        <w:t xml:space="preserve"> </w:t>
      </w:r>
      <w:r w:rsidRPr="00196593">
        <w:rPr>
          <w:noProof/>
        </w:rPr>
        <w:drawing>
          <wp:inline distT="0" distB="0" distL="0" distR="0" wp14:anchorId="1D9F7489" wp14:editId="09466A6A">
            <wp:extent cx="2724348" cy="3211309"/>
            <wp:effectExtent l="0" t="0" r="0" b="8255"/>
            <wp:docPr id="8" name="Image 7" descr="Une image contenant photo, intérieur, galerie, mur&#10;&#10;Description générée automatiquement">
              <a:extLst xmlns:a="http://schemas.openxmlformats.org/drawingml/2006/main">
                <a:ext uri="{FF2B5EF4-FFF2-40B4-BE49-F238E27FC236}">
                  <a16:creationId xmlns:a16="http://schemas.microsoft.com/office/drawing/2014/main" id="{B86B04B5-15A2-48C0-8F80-5B892BB85D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photo, intérieur, galerie, mur&#10;&#10;Description générée automatiquement">
                      <a:extLst>
                        <a:ext uri="{FF2B5EF4-FFF2-40B4-BE49-F238E27FC236}">
                          <a16:creationId xmlns:a16="http://schemas.microsoft.com/office/drawing/2014/main" id="{B86B04B5-15A2-48C0-8F80-5B892BB85DC3}"/>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724348" cy="3211309"/>
                    </a:xfrm>
                    <a:prstGeom prst="rect">
                      <a:avLst/>
                    </a:prstGeom>
                  </pic:spPr>
                </pic:pic>
              </a:graphicData>
            </a:graphic>
          </wp:inline>
        </w:drawing>
      </w:r>
    </w:p>
    <w:p w14:paraId="70B9F5E6" w14:textId="77777777" w:rsidR="00196593" w:rsidRPr="00196593" w:rsidRDefault="00196593" w:rsidP="00196593">
      <w:pPr>
        <w:spacing w:after="0" w:line="240" w:lineRule="auto"/>
        <w:jc w:val="center"/>
      </w:pPr>
      <w:r w:rsidRPr="00196593">
        <w:t xml:space="preserve">Mahomet et ses compagnons </w:t>
      </w:r>
    </w:p>
    <w:p w14:paraId="291B6DBF" w14:textId="77777777" w:rsidR="000C64E0" w:rsidRDefault="000C64E0" w:rsidP="00D27DFF">
      <w:pPr>
        <w:pStyle w:val="Titre2"/>
      </w:pPr>
      <w:bookmarkStart w:id="13" w:name="_Toc22508596"/>
      <w:r>
        <w:t>Mahomet (570-632)</w:t>
      </w:r>
      <w:bookmarkEnd w:id="13"/>
    </w:p>
    <w:p w14:paraId="1C4DEF29" w14:textId="77777777" w:rsidR="00D27DFF" w:rsidRDefault="00D27DFF" w:rsidP="000C64E0">
      <w:pPr>
        <w:spacing w:after="0" w:line="240" w:lineRule="auto"/>
      </w:pPr>
    </w:p>
    <w:p w14:paraId="74DCC944" w14:textId="140E6414" w:rsidR="000C64E0" w:rsidRDefault="000C64E0" w:rsidP="00D27DFF">
      <w:pPr>
        <w:pStyle w:val="Titre3"/>
      </w:pPr>
      <w:bookmarkStart w:id="14" w:name="_Toc22508597"/>
      <w:r>
        <w:t>Hypothèse de l’épilepsie du lobe temporal</w:t>
      </w:r>
      <w:r w:rsidR="00AC79E8">
        <w:t xml:space="preserve"> (ELT)</w:t>
      </w:r>
      <w:bookmarkEnd w:id="14"/>
    </w:p>
    <w:p w14:paraId="55221995" w14:textId="77777777" w:rsidR="001E66AE" w:rsidRDefault="001E66AE" w:rsidP="001E66AE">
      <w:pPr>
        <w:spacing w:after="0" w:line="240" w:lineRule="auto"/>
      </w:pPr>
    </w:p>
    <w:p w14:paraId="183C47EA" w14:textId="6C7B86D0" w:rsidR="001E66AE" w:rsidRDefault="001E66AE" w:rsidP="00AC79E8">
      <w:pPr>
        <w:spacing w:after="0" w:line="240" w:lineRule="auto"/>
        <w:jc w:val="both"/>
      </w:pPr>
      <w:r>
        <w:t>(Ici ce ne sont que des hypothèses personnelles émises par l’auteur</w:t>
      </w:r>
      <w:r w:rsidR="00AC79E8">
        <w:t xml:space="preserve">. Les pages 178 à 228 du livre d’Ali Sina [6] sont </w:t>
      </w:r>
      <w:r w:rsidR="00011429">
        <w:t xml:space="preserve">aussi </w:t>
      </w:r>
      <w:r w:rsidR="00AC79E8">
        <w:t>consacrées à s</w:t>
      </w:r>
      <w:r w:rsidR="002853DE">
        <w:t xml:space="preserve">a possible </w:t>
      </w:r>
      <w:r w:rsidR="00011429" w:rsidRPr="00011429">
        <w:t>épilepsie du lobe temporal</w:t>
      </w:r>
      <w:r w:rsidR="00AC79E8">
        <w:t xml:space="preserve"> </w:t>
      </w:r>
      <w:r w:rsidR="00011429">
        <w:t>(</w:t>
      </w:r>
      <w:r w:rsidR="00AC79E8">
        <w:t>ETL</w:t>
      </w:r>
      <w:r w:rsidR="00011429">
        <w:t>)</w:t>
      </w:r>
      <w:r>
        <w:t>)</w:t>
      </w:r>
      <w:r w:rsidR="00AC79E8">
        <w:t>.</w:t>
      </w:r>
    </w:p>
    <w:p w14:paraId="5B9FAD3B" w14:textId="77777777" w:rsidR="00D27DFF" w:rsidRDefault="00D27DFF" w:rsidP="000C64E0">
      <w:pPr>
        <w:spacing w:after="0" w:line="240" w:lineRule="auto"/>
      </w:pPr>
    </w:p>
    <w:p w14:paraId="17C58661" w14:textId="30C13383" w:rsidR="000C64E0" w:rsidRDefault="000C64E0" w:rsidP="00744F80">
      <w:pPr>
        <w:spacing w:after="0" w:line="240" w:lineRule="auto"/>
        <w:jc w:val="both"/>
      </w:pPr>
      <w:r>
        <w:lastRenderedPageBreak/>
        <w:t xml:space="preserve">Selon le neuropsychologue Abbas Sadeghian, dans son livre </w:t>
      </w:r>
      <w:r w:rsidRPr="00D27DFF">
        <w:rPr>
          <w:i/>
        </w:rPr>
        <w:t>Sword &amp;</w:t>
      </w:r>
      <w:r w:rsidR="00D27DFF" w:rsidRPr="00D27DFF">
        <w:rPr>
          <w:i/>
        </w:rPr>
        <w:t xml:space="preserve"> </w:t>
      </w:r>
      <w:r w:rsidRPr="00D27DFF">
        <w:rPr>
          <w:i/>
        </w:rPr>
        <w:t>Seizure</w:t>
      </w:r>
      <w:r>
        <w:t xml:space="preserve"> [bataille et crise]</w:t>
      </w:r>
      <w:r w:rsidR="002575A1">
        <w:rPr>
          <w:rStyle w:val="Appelnotedebasdep"/>
        </w:rPr>
        <w:footnoteReference w:id="12"/>
      </w:r>
      <w:r>
        <w:t>, Mahomet souffrait d’accès épileptiques</w:t>
      </w:r>
      <w:r w:rsidR="00D27DFF">
        <w:t xml:space="preserve"> </w:t>
      </w:r>
      <w:r>
        <w:t>(l’épilepsie du lobe temporal, ou épilepsie de Dostoïevski). Les signes qui</w:t>
      </w:r>
      <w:r w:rsidR="00D27DFF">
        <w:t xml:space="preserve"> </w:t>
      </w:r>
      <w:r>
        <w:t>l'on</w:t>
      </w:r>
      <w:r w:rsidR="00D27DFF">
        <w:t>t</w:t>
      </w:r>
      <w:r>
        <w:t xml:space="preserve"> amené à ce diagnostic sont les suivants : sueur abondante ;</w:t>
      </w:r>
      <w:r w:rsidR="00744F80">
        <w:t xml:space="preserve"> </w:t>
      </w:r>
      <w:r>
        <w:t>tremblements léger ; hallucinations olfactives, auditives et visuelles :</w:t>
      </w:r>
      <w:r w:rsidR="00744F80">
        <w:t xml:space="preserve"> </w:t>
      </w:r>
      <w:r>
        <w:t>sensations épigastriques (mauvais goût) ; transpiration et religiosité</w:t>
      </w:r>
      <w:r w:rsidR="00744F80">
        <w:t xml:space="preserve"> </w:t>
      </w:r>
      <w:r>
        <w:t>excessives". Les symptômes qu’il évoque sont tous décrits dans le</w:t>
      </w:r>
      <w:r w:rsidR="00744F80">
        <w:t xml:space="preserve"> </w:t>
      </w:r>
      <w:r>
        <w:t>Coran. L'historien byzantin Théophane (750-817) en parlait déjà un</w:t>
      </w:r>
      <w:r w:rsidR="00744F80">
        <w:t xml:space="preserve"> </w:t>
      </w:r>
      <w:r>
        <w:t>siècle et demi après la mort de Mahomet</w:t>
      </w:r>
      <w:r w:rsidR="00867E61">
        <w:rPr>
          <w:rStyle w:val="Appelnotedebasdep"/>
        </w:rPr>
        <w:footnoteReference w:id="13"/>
      </w:r>
      <w:r>
        <w:t>. Il écrivait que la femme de</w:t>
      </w:r>
      <w:r w:rsidR="00744F80">
        <w:t xml:space="preserve"> </w:t>
      </w:r>
      <w:r>
        <w:t xml:space="preserve">Mahomet « </w:t>
      </w:r>
      <w:r w:rsidRPr="00744F80">
        <w:rPr>
          <w:i/>
        </w:rPr>
        <w:t>regretta vivement, elle qui était noble, de s'être unie à cet</w:t>
      </w:r>
      <w:r w:rsidR="00744F80" w:rsidRPr="00744F80">
        <w:rPr>
          <w:i/>
        </w:rPr>
        <w:t xml:space="preserve"> </w:t>
      </w:r>
      <w:r w:rsidRPr="00744F80">
        <w:rPr>
          <w:i/>
        </w:rPr>
        <w:t>homme qui était non seulement pauvre, mais en outre épileptique</w:t>
      </w:r>
      <w:r w:rsidR="001E66AE">
        <w:rPr>
          <w:rStyle w:val="Appelnotedebasdep"/>
        </w:rPr>
        <w:footnoteReference w:id="14"/>
      </w:r>
      <w:r w:rsidR="001E66AE">
        <w:rPr>
          <w:i/>
        </w:rPr>
        <w:t xml:space="preserve"> </w:t>
      </w:r>
      <w:r>
        <w:t>» [5].</w:t>
      </w:r>
    </w:p>
    <w:p w14:paraId="0FC0F7D4" w14:textId="77777777" w:rsidR="00744F80" w:rsidRDefault="00744F80" w:rsidP="000C64E0">
      <w:pPr>
        <w:spacing w:after="0" w:line="240" w:lineRule="auto"/>
      </w:pPr>
    </w:p>
    <w:p w14:paraId="78F04984" w14:textId="7711DEA3" w:rsidR="000C64E0" w:rsidRDefault="000C64E0" w:rsidP="00867E61">
      <w:pPr>
        <w:spacing w:after="0" w:line="240" w:lineRule="auto"/>
        <w:jc w:val="both"/>
      </w:pPr>
      <w:r>
        <w:t>Crises d’épilepsie</w:t>
      </w:r>
      <w:r w:rsidR="00DD4DD6">
        <w:rPr>
          <w:rStyle w:val="Appelnotedebasdep"/>
        </w:rPr>
        <w:footnoteReference w:id="15"/>
      </w:r>
      <w:r>
        <w:t xml:space="preserve"> : Dès son plus jeune âge, il a manifesté des phénomènes, considérés dès l’époque par les Mecquois</w:t>
      </w:r>
      <w:r w:rsidR="00744F80">
        <w:t xml:space="preserve"> </w:t>
      </w:r>
      <w:r>
        <w:t>comme des crises d’épilepsie. Ces crises peuvent s’accompagner de visions ; il n’y a donc pas à y voir d’origine surnaturelle</w:t>
      </w:r>
      <w:r w:rsidR="00744F80">
        <w:t xml:space="preserve"> </w:t>
      </w:r>
      <w:r>
        <w:t>ou préternaturelle. Aussi, les Mecquois n’ont-ils guère cru à ses premières révélations. Mais sa femme, Khadîdja, y a cru.</w:t>
      </w:r>
    </w:p>
    <w:p w14:paraId="413D7677" w14:textId="77777777" w:rsidR="00AC79E8" w:rsidRDefault="00AC79E8" w:rsidP="000C64E0">
      <w:pPr>
        <w:spacing w:after="0" w:line="240" w:lineRule="auto"/>
      </w:pPr>
    </w:p>
    <w:p w14:paraId="3541546D" w14:textId="16FECD7C" w:rsidR="009D3696" w:rsidRDefault="009D3696" w:rsidP="00867E61">
      <w:pPr>
        <w:spacing w:after="0" w:line="240" w:lineRule="auto"/>
        <w:jc w:val="both"/>
      </w:pPr>
      <w:r>
        <w:t>Il est possible que Mahomet souffrait aussi de TOC (trouble obsessionnel compulsif) [13]</w:t>
      </w:r>
      <w:r w:rsidR="00867E61">
        <w:t>. Les pages 229 à 236 du livre d’Ali Sina [6] sont aussi consacrées à ses</w:t>
      </w:r>
      <w:r w:rsidR="002853DE">
        <w:t xml:space="preserve"> possibles</w:t>
      </w:r>
      <w:r w:rsidR="00867E61">
        <w:t xml:space="preserve"> TOC</w:t>
      </w:r>
      <w:r>
        <w:t>.</w:t>
      </w:r>
    </w:p>
    <w:p w14:paraId="26509CA9" w14:textId="77777777" w:rsidR="00744F80" w:rsidRDefault="00744F80" w:rsidP="000C64E0">
      <w:pPr>
        <w:spacing w:after="0" w:line="240" w:lineRule="auto"/>
      </w:pPr>
    </w:p>
    <w:p w14:paraId="7D96C8AC" w14:textId="77777777" w:rsidR="000C64E0" w:rsidRDefault="000C64E0" w:rsidP="00744F80">
      <w:pPr>
        <w:pStyle w:val="Titre3"/>
      </w:pPr>
      <w:bookmarkStart w:id="15" w:name="_Toc22508598"/>
      <w:r>
        <w:t>Le statut d’orphelin de Mahomet</w:t>
      </w:r>
      <w:bookmarkEnd w:id="15"/>
    </w:p>
    <w:p w14:paraId="1C9D610D" w14:textId="77777777" w:rsidR="00744F80" w:rsidRDefault="00744F80" w:rsidP="000C64E0">
      <w:pPr>
        <w:spacing w:after="0" w:line="240" w:lineRule="auto"/>
      </w:pPr>
    </w:p>
    <w:p w14:paraId="5CA0FF38" w14:textId="77777777" w:rsidR="001E66AE" w:rsidRDefault="001E66AE" w:rsidP="001E66AE">
      <w:pPr>
        <w:spacing w:after="0" w:line="240" w:lineRule="auto"/>
      </w:pPr>
      <w:r>
        <w:t>(Hypothèses personnelles)</w:t>
      </w:r>
    </w:p>
    <w:p w14:paraId="276BFCD5" w14:textId="77777777" w:rsidR="001E66AE" w:rsidRDefault="001E66AE" w:rsidP="000C64E0">
      <w:pPr>
        <w:spacing w:after="0" w:line="240" w:lineRule="auto"/>
      </w:pPr>
    </w:p>
    <w:p w14:paraId="74CF4A06" w14:textId="302EF1E1" w:rsidR="000C64E0" w:rsidRDefault="000C64E0" w:rsidP="001828AA">
      <w:pPr>
        <w:spacing w:after="0" w:line="240" w:lineRule="auto"/>
        <w:jc w:val="both"/>
      </w:pPr>
      <w:r>
        <w:t>Amina, qui venait de perdre son mari, donna naissance à Mahomet. Il fut donné à Thueiba,</w:t>
      </w:r>
      <w:r w:rsidR="001E66AE">
        <w:t xml:space="preserve"> </w:t>
      </w:r>
      <w:r>
        <w:t>une servante de son oncle Abou Lahal (qu’il allait maudire dans</w:t>
      </w:r>
      <w:r w:rsidR="002853DE">
        <w:t xml:space="preserve"> le verset</w:t>
      </w:r>
      <w:r>
        <w:t xml:space="preserve"> S111.V1</w:t>
      </w:r>
      <w:r w:rsidR="001828AA">
        <w:rPr>
          <w:rStyle w:val="Appelnotedebasdep"/>
        </w:rPr>
        <w:footnoteReference w:id="16"/>
      </w:r>
      <w:r w:rsidR="001828AA">
        <w:t>)</w:t>
      </w:r>
      <w:r>
        <w:t>. Puis Halima</w:t>
      </w:r>
      <w:r w:rsidR="001E66AE">
        <w:t xml:space="preserve"> </w:t>
      </w:r>
      <w:r>
        <w:t>devient sa nourrice (elle rapporta qu’il était un enfant solitaire). Puis il avait retrouvé sa mère</w:t>
      </w:r>
      <w:r w:rsidR="001E66AE">
        <w:t xml:space="preserve"> </w:t>
      </w:r>
      <w:r>
        <w:t>Amina</w:t>
      </w:r>
      <w:r w:rsidR="001E66AE">
        <w:rPr>
          <w:rStyle w:val="Appelnotedebasdep"/>
        </w:rPr>
        <w:footnoteReference w:id="17"/>
      </w:r>
      <w:r>
        <w:t>, mais elle mourut, un après</w:t>
      </w:r>
      <w:r w:rsidR="001828AA">
        <w:rPr>
          <w:rStyle w:val="Appelnotedebasdep"/>
        </w:rPr>
        <w:footnoteReference w:id="18"/>
      </w:r>
      <w:r>
        <w:t>. Puis, confié la nourrice Baraka, il passa 2 ans chez</w:t>
      </w:r>
      <w:r w:rsidR="001E66AE">
        <w:t xml:space="preserve"> </w:t>
      </w:r>
      <w:r>
        <w:t>son grand père (jusqu’à sa mort), Abd Al-Muttalib, qui lui prodigua un amour excessif. Puis Il a</w:t>
      </w:r>
      <w:r w:rsidR="001E66AE">
        <w:t xml:space="preserve"> </w:t>
      </w:r>
      <w:r>
        <w:t>été recueilli par son oncle Abou Talib, qui s’est occupé correctement de lui.</w:t>
      </w:r>
    </w:p>
    <w:p w14:paraId="4F57AF6E" w14:textId="77777777" w:rsidR="001E66AE" w:rsidRDefault="001E66AE" w:rsidP="000C64E0">
      <w:pPr>
        <w:spacing w:after="0" w:line="240" w:lineRule="auto"/>
      </w:pPr>
    </w:p>
    <w:p w14:paraId="71F1F47C" w14:textId="77777777" w:rsidR="000C64E0" w:rsidRDefault="000C64E0" w:rsidP="00867E61">
      <w:pPr>
        <w:spacing w:after="0" w:line="240" w:lineRule="auto"/>
        <w:jc w:val="both"/>
      </w:pPr>
      <w:r>
        <w:t>Mahomet avait donc du ressentiment envers Abou Lahal, son oncle, et Amina, sa mère naturelle ([6], pages 28-32).</w:t>
      </w:r>
    </w:p>
    <w:p w14:paraId="6A3D3DF8" w14:textId="77777777" w:rsidR="001828AA" w:rsidRDefault="001828AA" w:rsidP="000C64E0">
      <w:pPr>
        <w:spacing w:after="0" w:line="240" w:lineRule="auto"/>
      </w:pPr>
    </w:p>
    <w:p w14:paraId="4A7F35ED" w14:textId="71608B93" w:rsidR="000C64E0" w:rsidRDefault="000C64E0" w:rsidP="00853935">
      <w:pPr>
        <w:spacing w:after="0" w:line="240" w:lineRule="auto"/>
        <w:jc w:val="both"/>
      </w:pPr>
      <w:r>
        <w:t>Mahomet avait conscience de son statut d’orphelin, selon la Sira. Peut-être avait-il conscience</w:t>
      </w:r>
      <w:r w:rsidR="001828AA">
        <w:t xml:space="preserve"> </w:t>
      </w:r>
      <w:r>
        <w:t>de ne pas être traité à égalité avec ses frères (fils naturels) et du fait qu’il a été abandonné par</w:t>
      </w:r>
      <w:r w:rsidR="001828AA">
        <w:t xml:space="preserve"> </w:t>
      </w:r>
      <w:r>
        <w:t xml:space="preserve">sa mère naturelle. Peut-être n’a-t-il jamais été aussi adopté </w:t>
      </w:r>
      <w:r w:rsidR="00267011">
        <w:t>« </w:t>
      </w:r>
      <w:r>
        <w:t>plénièrement</w:t>
      </w:r>
      <w:r w:rsidR="00267011">
        <w:t> »</w:t>
      </w:r>
      <w:r>
        <w:t xml:space="preserve"> ? </w:t>
      </w:r>
      <w:r w:rsidR="00267011">
        <w:t>V</w:t>
      </w:r>
      <w:r>
        <w:t>oir</w:t>
      </w:r>
      <w:r w:rsidR="00267011">
        <w:t xml:space="preserve"> aussi</w:t>
      </w:r>
      <w:r>
        <w:t xml:space="preserve"> la </w:t>
      </w:r>
      <w:r w:rsidRPr="00203B48">
        <w:rPr>
          <w:i/>
        </w:rPr>
        <w:t>kafala</w:t>
      </w:r>
      <w:r w:rsidR="00853935">
        <w:rPr>
          <w:rStyle w:val="Appelnotedebasdep"/>
        </w:rPr>
        <w:footnoteReference w:id="19"/>
      </w:r>
      <w:r>
        <w:t>.</w:t>
      </w:r>
    </w:p>
    <w:p w14:paraId="0D448EFB" w14:textId="77777777" w:rsidR="001828AA" w:rsidRDefault="000C64E0" w:rsidP="00853935">
      <w:pPr>
        <w:spacing w:after="0" w:line="240" w:lineRule="auto"/>
        <w:jc w:val="both"/>
      </w:pPr>
      <w:r>
        <w:lastRenderedPageBreak/>
        <w:t>Le fait d’avoir été abandonnés et traités différemment, peut-être cela a-t-il créé chez</w:t>
      </w:r>
      <w:r w:rsidR="001828AA">
        <w:t xml:space="preserve"> </w:t>
      </w:r>
      <w:r>
        <w:t>Mahomet et Moïse un sentiment d’insécurité, d’injustice ou/et d’abandon ?</w:t>
      </w:r>
      <w:r w:rsidR="001828AA">
        <w:t xml:space="preserve"> </w:t>
      </w:r>
      <w:r>
        <w:t>Si en plus, il ait pu avoir des non-dits sur le fait qu’il était de père inconnu, que sa famille le lui</w:t>
      </w:r>
      <w:r w:rsidR="001828AA">
        <w:t xml:space="preserve"> </w:t>
      </w:r>
      <w:r>
        <w:t>ait fait sentir (en le dévalorisant _ ses haines ont peut-être pu se développer à ce moment</w:t>
      </w:r>
      <w:r w:rsidR="001828AA">
        <w:t>-</w:t>
      </w:r>
      <w:r>
        <w:t>là),</w:t>
      </w:r>
      <w:r w:rsidR="001828AA">
        <w:t xml:space="preserve"> </w:t>
      </w:r>
      <w:r>
        <w:t>il a pu s’enfuir dans le refuge du rêve et de l’imagination et s'inventer un interlocuteur ou ami</w:t>
      </w:r>
      <w:r w:rsidR="00853935">
        <w:t xml:space="preserve"> </w:t>
      </w:r>
      <w:r>
        <w:t>imaginaire ou un destin grandiose, compensatoires.</w:t>
      </w:r>
    </w:p>
    <w:p w14:paraId="1A2DEA69" w14:textId="77777777" w:rsidR="001828AA" w:rsidRDefault="001828AA" w:rsidP="000C64E0">
      <w:pPr>
        <w:spacing w:after="0" w:line="240" w:lineRule="auto"/>
      </w:pPr>
    </w:p>
    <w:p w14:paraId="6E866C99" w14:textId="77777777" w:rsidR="000C64E0" w:rsidRDefault="000C64E0" w:rsidP="00853935">
      <w:pPr>
        <w:spacing w:after="0" w:line="240" w:lineRule="auto"/>
        <w:jc w:val="both"/>
      </w:pPr>
      <w:r>
        <w:t>Peut-être cette situation inconfortable a peut-être créé aussi en eux un puissant désir de revanche sociale, de</w:t>
      </w:r>
      <w:r w:rsidR="00853935">
        <w:t xml:space="preserve"> </w:t>
      </w:r>
      <w:r>
        <w:t>revalorisation ou de réparation et soif de reconnaissance (</w:t>
      </w:r>
      <w:r w:rsidR="00853935">
        <w:t xml:space="preserve">à la </w:t>
      </w:r>
      <w:r>
        <w:t xml:space="preserve">suite </w:t>
      </w:r>
      <w:r w:rsidR="00853935">
        <w:t>de</w:t>
      </w:r>
      <w:r>
        <w:t xml:space="preserve"> leur statut d’orphelin, perçu, par eux, comme une</w:t>
      </w:r>
      <w:r w:rsidR="00853935">
        <w:t xml:space="preserve"> </w:t>
      </w:r>
      <w:r>
        <w:t>humiliation ou un déclassement social).</w:t>
      </w:r>
    </w:p>
    <w:p w14:paraId="36011B19" w14:textId="77777777" w:rsidR="00853935" w:rsidRDefault="00853935" w:rsidP="00853935">
      <w:pPr>
        <w:spacing w:after="0" w:line="240" w:lineRule="auto"/>
      </w:pPr>
    </w:p>
    <w:p w14:paraId="63796F1D" w14:textId="77777777" w:rsidR="000C64E0" w:rsidRDefault="000C64E0" w:rsidP="00853935">
      <w:pPr>
        <w:pStyle w:val="Titre3"/>
      </w:pPr>
      <w:bookmarkStart w:id="16" w:name="_Toc22508599"/>
      <w:r>
        <w:t>Doutes sur la naissance de Mahomet</w:t>
      </w:r>
      <w:bookmarkEnd w:id="16"/>
    </w:p>
    <w:p w14:paraId="44A88DFE" w14:textId="77777777" w:rsidR="00853935" w:rsidRDefault="00853935" w:rsidP="000C64E0">
      <w:pPr>
        <w:spacing w:after="0" w:line="240" w:lineRule="auto"/>
      </w:pPr>
    </w:p>
    <w:p w14:paraId="115C16AD" w14:textId="77777777" w:rsidR="00853935" w:rsidRDefault="000C64E0" w:rsidP="00FA2456">
      <w:pPr>
        <w:spacing w:after="0" w:line="240" w:lineRule="auto"/>
        <w:jc w:val="both"/>
      </w:pPr>
      <w:r>
        <w:t>En fait, Mahomet ne serait pas né quelques mois après la mort de son</w:t>
      </w:r>
      <w:r w:rsidR="00853935">
        <w:t xml:space="preserve"> </w:t>
      </w:r>
      <w:r>
        <w:t>père. Dans les textes, il est écrit qu'il est né 4 ans après la mort de</w:t>
      </w:r>
      <w:r w:rsidR="00853935">
        <w:t xml:space="preserve"> </w:t>
      </w:r>
      <w:r>
        <w:t xml:space="preserve">Abdellah "son père". </w:t>
      </w:r>
    </w:p>
    <w:p w14:paraId="14DEB6AE" w14:textId="77777777" w:rsidR="00853935" w:rsidRDefault="000C64E0" w:rsidP="00FA2456">
      <w:pPr>
        <w:spacing w:after="0" w:line="240" w:lineRule="auto"/>
        <w:jc w:val="both"/>
      </w:pPr>
      <w:r>
        <w:t>C'est pour cela que dans les pays musulmans il</w:t>
      </w:r>
      <w:r w:rsidR="00853935">
        <w:t xml:space="preserve"> </w:t>
      </w:r>
      <w:r>
        <w:t>existe le mythe de “</w:t>
      </w:r>
      <w:r w:rsidRPr="00751521">
        <w:rPr>
          <w:i/>
        </w:rPr>
        <w:t>l'enfant endormi</w:t>
      </w:r>
      <w:r>
        <w:t>”</w:t>
      </w:r>
      <w:r w:rsidR="00751521">
        <w:t xml:space="preserve"> [11] [12]</w:t>
      </w:r>
      <w:r>
        <w:t>. Lorsqu'une femme accouche –</w:t>
      </w:r>
      <w:r w:rsidR="00853935">
        <w:t xml:space="preserve"> </w:t>
      </w:r>
      <w:r>
        <w:t>alors que le mari est absent depuis plusieurs années</w:t>
      </w:r>
      <w:r w:rsidR="00751521">
        <w:t xml:space="preserve"> </w:t>
      </w:r>
      <w:r>
        <w:t xml:space="preserve">–, </w:t>
      </w:r>
      <w:r w:rsidR="00751521">
        <w:t>certains juristes musulmans</w:t>
      </w:r>
      <w:r w:rsidR="00751521">
        <w:rPr>
          <w:rStyle w:val="Appelnotedebasdep"/>
        </w:rPr>
        <w:footnoteReference w:id="20"/>
      </w:r>
      <w:r>
        <w:t xml:space="preserve"> considèrent</w:t>
      </w:r>
      <w:r w:rsidR="00853935">
        <w:t xml:space="preserve"> </w:t>
      </w:r>
      <w:r>
        <w:t>que l'enfant a été conçu pendant la présence du mari, puis pour des</w:t>
      </w:r>
      <w:r w:rsidR="00853935">
        <w:t xml:space="preserve"> </w:t>
      </w:r>
      <w:r>
        <w:t>raisons mystérieuses l'enfant s'endort pour se réveiller quand cela</w:t>
      </w:r>
      <w:r w:rsidR="00853935">
        <w:t xml:space="preserve"> a</w:t>
      </w:r>
      <w:r>
        <w:t xml:space="preserve">rrange la maman et la famille. </w:t>
      </w:r>
    </w:p>
    <w:p w14:paraId="3F12DDCB" w14:textId="77777777" w:rsidR="00853935" w:rsidRDefault="000C64E0" w:rsidP="00FA2456">
      <w:pPr>
        <w:spacing w:after="0" w:line="240" w:lineRule="auto"/>
        <w:jc w:val="both"/>
      </w:pPr>
      <w:r>
        <w:t>Y aurait-il donc eu mésalliance ? Raison</w:t>
      </w:r>
      <w:r w:rsidR="00853935">
        <w:t xml:space="preserve"> </w:t>
      </w:r>
      <w:r>
        <w:t>pour laquelle Amina, sa mère naturelle, aurait refusé de s’occuper de</w:t>
      </w:r>
      <w:r w:rsidR="00853935">
        <w:t xml:space="preserve"> </w:t>
      </w:r>
      <w:r>
        <w:t xml:space="preserve">son enfant, Mahomet ? </w:t>
      </w:r>
    </w:p>
    <w:p w14:paraId="51D39182" w14:textId="77777777" w:rsidR="00853935" w:rsidRDefault="00853935" w:rsidP="000C64E0">
      <w:pPr>
        <w:spacing w:after="0" w:line="240" w:lineRule="auto"/>
      </w:pPr>
    </w:p>
    <w:p w14:paraId="3C81FD1F" w14:textId="77777777" w:rsidR="000C64E0" w:rsidRDefault="000C64E0" w:rsidP="00853935">
      <w:pPr>
        <w:pStyle w:val="Titre3"/>
      </w:pPr>
      <w:bookmarkStart w:id="17" w:name="_Toc22508600"/>
      <w:r>
        <w:t>Adolescent, sa participation à la guerre de al-Fijâr</w:t>
      </w:r>
      <w:bookmarkEnd w:id="17"/>
    </w:p>
    <w:p w14:paraId="61D86062" w14:textId="77777777" w:rsidR="00853935" w:rsidRDefault="00853935" w:rsidP="000C64E0">
      <w:pPr>
        <w:spacing w:after="0" w:line="240" w:lineRule="auto"/>
      </w:pPr>
    </w:p>
    <w:p w14:paraId="44F66C70" w14:textId="77777777" w:rsidR="000C64E0" w:rsidRDefault="000C64E0" w:rsidP="00C2099B">
      <w:pPr>
        <w:spacing w:after="0" w:line="240" w:lineRule="auto"/>
        <w:jc w:val="both"/>
      </w:pPr>
      <w:r>
        <w:t>Selon la tradition, Mahomet appartenait à la tribu de Quraych (ou Koreish) et descendait (?)</w:t>
      </w:r>
      <w:r w:rsidR="00853935">
        <w:t xml:space="preserve"> </w:t>
      </w:r>
      <w:r>
        <w:t>de Ghâlib, fils de Fihr, surnommé Quraych, guerrier puissant et redouté (</w:t>
      </w:r>
      <w:r w:rsidR="00853935">
        <w:t>mais, peut-être n’est-ce qu’</w:t>
      </w:r>
      <w:r>
        <w:t>un mythe ?).</w:t>
      </w:r>
    </w:p>
    <w:p w14:paraId="3CAAE08D" w14:textId="77777777" w:rsidR="00853935" w:rsidRDefault="00853935" w:rsidP="00C2099B">
      <w:pPr>
        <w:spacing w:after="0" w:line="240" w:lineRule="auto"/>
        <w:jc w:val="both"/>
      </w:pPr>
    </w:p>
    <w:p w14:paraId="02754F3A" w14:textId="77777777" w:rsidR="00853935" w:rsidRDefault="000C64E0" w:rsidP="00C2099B">
      <w:pPr>
        <w:spacing w:after="0" w:line="240" w:lineRule="auto"/>
        <w:jc w:val="both"/>
      </w:pPr>
      <w:r>
        <w:t>Le jeune Mahomet, âgé de 14 ou 15 ans (ou 20 ans), a participé avec ses oncles aux combats</w:t>
      </w:r>
      <w:r w:rsidR="00853935">
        <w:t xml:space="preserve"> </w:t>
      </w:r>
      <w:r>
        <w:t>de la guerre de al-Fijâr (signifiant en arabe immoral, sacrilège ou illégal, car ayant éclaté</w:t>
      </w:r>
      <w:r w:rsidR="00853935">
        <w:t xml:space="preserve"> </w:t>
      </w:r>
      <w:r>
        <w:t>pendant les mois sacrés, Al-Ash-hur Al-Hurum, période interdisant les guerres), conflit</w:t>
      </w:r>
      <w:r w:rsidR="00853935">
        <w:t xml:space="preserve"> </w:t>
      </w:r>
      <w:r>
        <w:t xml:space="preserve">opposant les Koraïchites aux bédouins Hawâzin, se terminant par la victoire des premiers ([9], page 92-93). </w:t>
      </w:r>
    </w:p>
    <w:p w14:paraId="696D1AEA" w14:textId="77777777" w:rsidR="000C64E0" w:rsidRDefault="000C64E0" w:rsidP="00C2099B">
      <w:pPr>
        <w:spacing w:after="0" w:line="240" w:lineRule="auto"/>
        <w:jc w:val="both"/>
      </w:pPr>
      <w:r>
        <w:t xml:space="preserve">Selon le témoignage de Mahomet : </w:t>
      </w:r>
      <w:r w:rsidR="00C2099B">
        <w:t>« </w:t>
      </w:r>
      <w:r w:rsidRPr="00C2099B">
        <w:rPr>
          <w:i/>
        </w:rPr>
        <w:t>J'avais l'habitude de rendre</w:t>
      </w:r>
      <w:r w:rsidR="00853935" w:rsidRPr="00C2099B">
        <w:rPr>
          <w:i/>
        </w:rPr>
        <w:t xml:space="preserve"> </w:t>
      </w:r>
      <w:r w:rsidRPr="00C2099B">
        <w:rPr>
          <w:i/>
        </w:rPr>
        <w:t>les flèches (tirées par les ennemis) à mes oncles</w:t>
      </w:r>
      <w:r w:rsidR="00C2099B">
        <w:t> »</w:t>
      </w:r>
      <w:r>
        <w:t xml:space="preserve"> (il aurait aussi porté des pierres sur ses</w:t>
      </w:r>
      <w:r w:rsidR="00853935">
        <w:t xml:space="preserve"> </w:t>
      </w:r>
      <w:r>
        <w:t>épaules pour construire la kaaba)</w:t>
      </w:r>
      <w:r w:rsidR="00C2099B">
        <w:rPr>
          <w:rStyle w:val="Appelnotedebasdep"/>
        </w:rPr>
        <w:footnoteReference w:id="21"/>
      </w:r>
      <w:r>
        <w:t>.</w:t>
      </w:r>
    </w:p>
    <w:p w14:paraId="19AE81B7" w14:textId="77777777" w:rsidR="004C1232" w:rsidRDefault="004C1232" w:rsidP="00C2099B">
      <w:pPr>
        <w:spacing w:after="0" w:line="240" w:lineRule="auto"/>
        <w:jc w:val="both"/>
      </w:pPr>
    </w:p>
    <w:p w14:paraId="56B319E1" w14:textId="77777777" w:rsidR="000C64E0" w:rsidRDefault="000C64E0" w:rsidP="00C2099B">
      <w:pPr>
        <w:spacing w:after="0" w:line="240" w:lineRule="auto"/>
        <w:jc w:val="both"/>
      </w:pPr>
      <w:r>
        <w:t>Ces 5 ans de batailles sont peut-être important</w:t>
      </w:r>
      <w:r w:rsidR="004C1232">
        <w:t>s</w:t>
      </w:r>
      <w:r>
        <w:t xml:space="preserve"> dans la formation morale du jeune Mahomet.</w:t>
      </w:r>
      <w:r w:rsidR="00C2099B">
        <w:t xml:space="preserve"> </w:t>
      </w:r>
      <w:r>
        <w:t>Ils lui auraient donné le goût de la guerre. Une expérience à peut-être rapprocher avec celle</w:t>
      </w:r>
      <w:r w:rsidR="00C2099B">
        <w:t xml:space="preserve"> </w:t>
      </w:r>
      <w:r>
        <w:t>de Hitler "estafette", porteur d'ordres écrits</w:t>
      </w:r>
      <w:r w:rsidR="00C2099B">
        <w:t xml:space="preserve"> </w:t>
      </w:r>
      <w:r>
        <w:t>de l'état-major, durant la 1ère guerre mondiale, où</w:t>
      </w:r>
      <w:r w:rsidR="00C2099B">
        <w:t xml:space="preserve"> </w:t>
      </w:r>
      <w:r>
        <w:t xml:space="preserve">il </w:t>
      </w:r>
      <w:r w:rsidR="00C2099B">
        <w:t xml:space="preserve">a été </w:t>
      </w:r>
      <w:r>
        <w:t>reconnu pour son courage (croix de fer), comme l’aurait été aussi Mahomet.</w:t>
      </w:r>
    </w:p>
    <w:p w14:paraId="2FF4A2C2" w14:textId="77777777" w:rsidR="00034BB8" w:rsidRDefault="00034BB8" w:rsidP="00C2099B">
      <w:pPr>
        <w:spacing w:after="0" w:line="240" w:lineRule="auto"/>
        <w:jc w:val="both"/>
      </w:pPr>
    </w:p>
    <w:p w14:paraId="5714B408" w14:textId="77777777" w:rsidR="00034BB8" w:rsidRDefault="00034BB8" w:rsidP="00034BB8">
      <w:pPr>
        <w:spacing w:after="0" w:line="240" w:lineRule="auto"/>
        <w:jc w:val="center"/>
      </w:pPr>
      <w:r w:rsidRPr="00853935">
        <w:rPr>
          <w:noProof/>
        </w:rPr>
        <w:lastRenderedPageBreak/>
        <w:drawing>
          <wp:inline distT="0" distB="0" distL="0" distR="0" wp14:anchorId="2A8A7D5E" wp14:editId="1DF849C8">
            <wp:extent cx="2384708" cy="2642212"/>
            <wp:effectExtent l="0" t="0" r="0" b="6350"/>
            <wp:docPr id="11" name="Image 10" descr="Une image contenant herbe&#10;&#10;Description générée automatiquement">
              <a:extLst xmlns:a="http://schemas.openxmlformats.org/drawingml/2006/main">
                <a:ext uri="{FF2B5EF4-FFF2-40B4-BE49-F238E27FC236}">
                  <a16:creationId xmlns:a16="http://schemas.microsoft.com/office/drawing/2014/main" id="{A3053EC7-1831-4FF0-A5BA-867F78C12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descr="Une image contenant herbe&#10;&#10;Description générée automatiquement">
                      <a:extLst>
                        <a:ext uri="{FF2B5EF4-FFF2-40B4-BE49-F238E27FC236}">
                          <a16:creationId xmlns:a16="http://schemas.microsoft.com/office/drawing/2014/main" id="{A3053EC7-1831-4FF0-A5BA-867F78C12E6A}"/>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384708" cy="2642212"/>
                    </a:xfrm>
                    <a:prstGeom prst="rect">
                      <a:avLst/>
                    </a:prstGeom>
                  </pic:spPr>
                </pic:pic>
              </a:graphicData>
            </a:graphic>
          </wp:inline>
        </w:drawing>
      </w:r>
    </w:p>
    <w:p w14:paraId="504B82A7" w14:textId="77777777" w:rsidR="00034BB8" w:rsidRDefault="00034BB8" w:rsidP="00034BB8">
      <w:pPr>
        <w:spacing w:after="0" w:line="240" w:lineRule="auto"/>
        <w:jc w:val="center"/>
      </w:pPr>
      <w:r>
        <w:t>Détail d'une miniature du XIXe siècle représentant Mahomet et `Ali pendant l'exécution des Banu Qurayza.</w:t>
      </w:r>
    </w:p>
    <w:p w14:paraId="7BE02225" w14:textId="77777777" w:rsidR="00C2099B" w:rsidRDefault="00C2099B" w:rsidP="000C64E0">
      <w:pPr>
        <w:spacing w:after="0" w:line="240" w:lineRule="auto"/>
      </w:pPr>
    </w:p>
    <w:p w14:paraId="608AF1B5" w14:textId="77777777" w:rsidR="000C64E0" w:rsidRDefault="000C64E0" w:rsidP="00C2099B">
      <w:pPr>
        <w:pStyle w:val="Titre3"/>
      </w:pPr>
      <w:bookmarkStart w:id="18" w:name="_Toc22508601"/>
      <w:r>
        <w:t>Des révélations opportunes</w:t>
      </w:r>
      <w:bookmarkEnd w:id="18"/>
    </w:p>
    <w:p w14:paraId="4D6787CB" w14:textId="77777777" w:rsidR="00C2099B" w:rsidRDefault="00C2099B" w:rsidP="000C64E0">
      <w:pPr>
        <w:spacing w:after="0" w:line="240" w:lineRule="auto"/>
      </w:pPr>
    </w:p>
    <w:p w14:paraId="17D144D3" w14:textId="77777777" w:rsidR="000C64E0" w:rsidRDefault="000C64E0" w:rsidP="002C150F">
      <w:pPr>
        <w:spacing w:after="0" w:line="240" w:lineRule="auto"/>
        <w:jc w:val="both"/>
      </w:pPr>
      <w:r>
        <w:t>Comme dans le cas de Joseph Smith, « Allah » a toujours inspiré au « prophète » des sourates</w:t>
      </w:r>
      <w:r w:rsidR="00C2099B">
        <w:t xml:space="preserve"> </w:t>
      </w:r>
      <w:r>
        <w:t>qui ont « moralisé » son désir du moment, comme épouser la femme de son fils adoptif (Coran 33.4) :</w:t>
      </w:r>
    </w:p>
    <w:p w14:paraId="524A1078" w14:textId="77777777" w:rsidR="00C2099B" w:rsidRDefault="00C2099B" w:rsidP="000C64E0">
      <w:pPr>
        <w:spacing w:after="0" w:line="240" w:lineRule="auto"/>
      </w:pPr>
    </w:p>
    <w:p w14:paraId="7E669FCF" w14:textId="77777777" w:rsidR="00C2099B" w:rsidRDefault="000C64E0" w:rsidP="00C2099B">
      <w:pPr>
        <w:pStyle w:val="Paragraphedeliste"/>
        <w:numPr>
          <w:ilvl w:val="0"/>
          <w:numId w:val="3"/>
        </w:numPr>
        <w:spacing w:after="0" w:line="240" w:lineRule="auto"/>
        <w:ind w:left="709"/>
        <w:jc w:val="both"/>
      </w:pPr>
      <w:r>
        <w:t>Coran 2.106</w:t>
      </w:r>
      <w:r w:rsidR="00C2099B">
        <w:t xml:space="preserve"> : </w:t>
      </w:r>
      <w:r>
        <w:t xml:space="preserve">« </w:t>
      </w:r>
      <w:r w:rsidRPr="00C2099B">
        <w:rPr>
          <w:i/>
        </w:rPr>
        <w:t>Si Nous abrogeons un verset quelconque ou que Nous le fassions oublier, Nous en apportons un meilleur,</w:t>
      </w:r>
      <w:r w:rsidR="00C2099B" w:rsidRPr="00C2099B">
        <w:rPr>
          <w:i/>
        </w:rPr>
        <w:t xml:space="preserve"> </w:t>
      </w:r>
      <w:r w:rsidRPr="00C2099B">
        <w:rPr>
          <w:i/>
        </w:rPr>
        <w:t>ou un semblable. Ne sais-tu pas qu'Allah est Omnipotent ?</w:t>
      </w:r>
      <w:r>
        <w:t xml:space="preserve"> »</w:t>
      </w:r>
      <w:r w:rsidR="00C2099B">
        <w:t xml:space="preserve">, </w:t>
      </w:r>
    </w:p>
    <w:p w14:paraId="420DCEB2" w14:textId="77777777" w:rsidR="000C64E0" w:rsidRDefault="000C64E0" w:rsidP="00C2099B">
      <w:pPr>
        <w:pStyle w:val="Paragraphedeliste"/>
        <w:numPr>
          <w:ilvl w:val="0"/>
          <w:numId w:val="3"/>
        </w:numPr>
        <w:spacing w:after="0" w:line="240" w:lineRule="auto"/>
        <w:ind w:left="709"/>
        <w:jc w:val="both"/>
      </w:pPr>
      <w:r>
        <w:t>Coran 16.101-012</w:t>
      </w:r>
      <w:r w:rsidR="00C2099B">
        <w:t xml:space="preserve"> : </w:t>
      </w:r>
      <w:r>
        <w:t xml:space="preserve">« </w:t>
      </w:r>
      <w:r w:rsidRPr="00C2099B">
        <w:rPr>
          <w:i/>
        </w:rPr>
        <w:t>Quand Nous remplaçons un verset par un autre - et Allah sait mieux ce qu’Il fait descendre - ils disent</w:t>
      </w:r>
      <w:r w:rsidR="00C2099B" w:rsidRPr="00C2099B">
        <w:rPr>
          <w:i/>
        </w:rPr>
        <w:t xml:space="preserve"> </w:t>
      </w:r>
      <w:r w:rsidRPr="00C2099B">
        <w:rPr>
          <w:i/>
        </w:rPr>
        <w:t>:</w:t>
      </w:r>
      <w:r w:rsidR="00C2099B" w:rsidRPr="00C2099B">
        <w:rPr>
          <w:i/>
        </w:rPr>
        <w:t xml:space="preserve"> </w:t>
      </w:r>
      <w:r w:rsidRPr="00C2099B">
        <w:rPr>
          <w:i/>
        </w:rPr>
        <w:t>« Tu n’es qu’un menteur ». Mais la plupart d’entre eux ne savent pas</w:t>
      </w:r>
      <w:r>
        <w:t xml:space="preserve"> ».</w:t>
      </w:r>
    </w:p>
    <w:p w14:paraId="26BF5E4E" w14:textId="77777777" w:rsidR="000C64E0" w:rsidRDefault="000C64E0" w:rsidP="00C2099B">
      <w:pPr>
        <w:pStyle w:val="Paragraphedeliste"/>
        <w:numPr>
          <w:ilvl w:val="0"/>
          <w:numId w:val="4"/>
        </w:numPr>
        <w:spacing w:after="0" w:line="240" w:lineRule="auto"/>
        <w:ind w:left="709"/>
        <w:jc w:val="both"/>
      </w:pPr>
      <w:r>
        <w:t xml:space="preserve">« </w:t>
      </w:r>
      <w:r w:rsidRPr="00C2099B">
        <w:rPr>
          <w:b/>
          <w:i/>
        </w:rPr>
        <w:t>Tout ce que Muhammad voulait, Allah le voulait pour lui</w:t>
      </w:r>
      <w:r w:rsidRPr="00C2099B">
        <w:rPr>
          <w:i/>
        </w:rPr>
        <w:t>. De la manière dont Muhammad réagissait, Allah</w:t>
      </w:r>
      <w:r w:rsidR="00C2099B" w:rsidRPr="00C2099B">
        <w:rPr>
          <w:i/>
        </w:rPr>
        <w:t xml:space="preserve"> </w:t>
      </w:r>
      <w:r w:rsidRPr="00C2099B">
        <w:rPr>
          <w:i/>
        </w:rPr>
        <w:t xml:space="preserve">réagissait avec lui. </w:t>
      </w:r>
      <w:r w:rsidRPr="00C2099B">
        <w:rPr>
          <w:b/>
          <w:i/>
        </w:rPr>
        <w:t>Tout ce que Muhammad désirait, Allah le désirait pour lui</w:t>
      </w:r>
      <w:r>
        <w:t xml:space="preserve"> » (Al-Bukhari, Vol. 7:48).</w:t>
      </w:r>
    </w:p>
    <w:p w14:paraId="16918F6F" w14:textId="77777777" w:rsidR="000C64E0" w:rsidRDefault="000C64E0" w:rsidP="00C2099B">
      <w:pPr>
        <w:pStyle w:val="Paragraphedeliste"/>
        <w:numPr>
          <w:ilvl w:val="0"/>
          <w:numId w:val="4"/>
        </w:numPr>
        <w:spacing w:after="0" w:line="240" w:lineRule="auto"/>
        <w:ind w:left="709"/>
        <w:jc w:val="both"/>
      </w:pPr>
      <w:r>
        <w:t xml:space="preserve">« </w:t>
      </w:r>
      <w:r w:rsidRPr="00C2099B">
        <w:rPr>
          <w:i/>
        </w:rPr>
        <w:t>En révélant les versets qui ordonnaient la lutte, Allah abrogea ceux qui avaient recommandé aux croyants la patience</w:t>
      </w:r>
      <w:r>
        <w:t xml:space="preserve"> »</w:t>
      </w:r>
      <w:r w:rsidR="00C2099B">
        <w:t xml:space="preserve"> </w:t>
      </w:r>
      <w:r>
        <w:t>(Tabari, Histoire des prophètes et des rois, tome III, p. 125).</w:t>
      </w:r>
    </w:p>
    <w:p w14:paraId="69385888" w14:textId="77777777" w:rsidR="000C64E0" w:rsidRDefault="00C2099B" w:rsidP="00C2099B">
      <w:pPr>
        <w:pStyle w:val="Paragraphedeliste"/>
        <w:numPr>
          <w:ilvl w:val="0"/>
          <w:numId w:val="4"/>
        </w:numPr>
        <w:spacing w:after="0" w:line="240" w:lineRule="auto"/>
        <w:ind w:left="709"/>
        <w:jc w:val="both"/>
      </w:pPr>
      <w:r>
        <w:t>« </w:t>
      </w:r>
      <w:r w:rsidR="000C64E0" w:rsidRPr="00C2099B">
        <w:rPr>
          <w:i/>
        </w:rPr>
        <w:t>Aicha a rapporté : J’étais jalouse des femmes qui s’offraient au Messager de Dieu et je disais : « comment une</w:t>
      </w:r>
      <w:r w:rsidRPr="00C2099B">
        <w:rPr>
          <w:i/>
        </w:rPr>
        <w:t xml:space="preserve"> </w:t>
      </w:r>
      <w:r w:rsidR="000C64E0" w:rsidRPr="00C2099B">
        <w:rPr>
          <w:i/>
        </w:rPr>
        <w:t>femme peut-elle se donner ainsi ? » Puis, Dieu a révélé : « tu fais attendre qui tu veux d’entre elles et tu</w:t>
      </w:r>
      <w:r w:rsidRPr="00C2099B">
        <w:rPr>
          <w:i/>
        </w:rPr>
        <w:t xml:space="preserve"> </w:t>
      </w:r>
      <w:r w:rsidR="000C64E0" w:rsidRPr="00C2099B">
        <w:rPr>
          <w:i/>
        </w:rPr>
        <w:t>héberges chez toi qui tu veux. Puis il ne t’est fait aucun grief si tu invites chez toi l’une de celles que tu avais</w:t>
      </w:r>
      <w:r w:rsidRPr="00C2099B">
        <w:rPr>
          <w:i/>
        </w:rPr>
        <w:t xml:space="preserve"> </w:t>
      </w:r>
      <w:r w:rsidR="000C64E0" w:rsidRPr="00C2099B">
        <w:rPr>
          <w:i/>
        </w:rPr>
        <w:t xml:space="preserve">écartées » (33.51). J’ai dit: « </w:t>
      </w:r>
      <w:r w:rsidR="000C64E0" w:rsidRPr="00C2099B">
        <w:rPr>
          <w:b/>
          <w:i/>
        </w:rPr>
        <w:t>il me semble que ton Seigneur se hâte de satisfaire tes désirs</w:t>
      </w:r>
      <w:r w:rsidR="000C64E0" w:rsidRPr="00C2099B">
        <w:rPr>
          <w:i/>
        </w:rPr>
        <w:t xml:space="preserve"> »</w:t>
      </w:r>
      <w:r>
        <w:t> »</w:t>
      </w:r>
      <w:r w:rsidR="000C64E0">
        <w:t xml:space="preserve"> (Sahih Mouslim,</w:t>
      </w:r>
      <w:r>
        <w:t xml:space="preserve"> </w:t>
      </w:r>
      <w:r w:rsidR="000C64E0">
        <w:t>n°1464). [Le verset 33.51 légitime le fait de recevoir des femmes qui s’offrent à lui].</w:t>
      </w:r>
    </w:p>
    <w:p w14:paraId="31A956FD" w14:textId="77777777" w:rsidR="000C64E0" w:rsidRDefault="000C64E0" w:rsidP="00C2099B">
      <w:pPr>
        <w:pStyle w:val="Paragraphedeliste"/>
        <w:numPr>
          <w:ilvl w:val="0"/>
          <w:numId w:val="4"/>
        </w:numPr>
        <w:spacing w:after="0" w:line="240" w:lineRule="auto"/>
        <w:ind w:left="709"/>
        <w:jc w:val="both"/>
      </w:pPr>
      <w:r>
        <w:t>Des versets le glorifient et incitaient les fidèles à l’adorer : Coran 48.1-2, 33.56, 33.21 etc. et à lui obéir : 59.7</w:t>
      </w:r>
      <w:r w:rsidR="00C2099B">
        <w:t xml:space="preserve"> </w:t>
      </w:r>
      <w:r>
        <w:t>etc. Certains versets légitiment, pour Mahomet, sa propre part du butin de guerre : Coran 8.1, 8.41, 59.6-7.</w:t>
      </w:r>
    </w:p>
    <w:p w14:paraId="487AEBDF" w14:textId="77777777" w:rsidR="00C2099B" w:rsidRDefault="00C2099B" w:rsidP="00C2099B">
      <w:pPr>
        <w:pStyle w:val="Paragraphedeliste"/>
        <w:numPr>
          <w:ilvl w:val="0"/>
          <w:numId w:val="4"/>
        </w:numPr>
        <w:spacing w:after="0" w:line="240" w:lineRule="auto"/>
        <w:ind w:left="709"/>
        <w:jc w:val="both"/>
      </w:pPr>
      <w:r>
        <w:t>« </w:t>
      </w:r>
      <w:r w:rsidR="000C64E0">
        <w:t xml:space="preserve">[Muhammad] </w:t>
      </w:r>
      <w:r w:rsidR="000C64E0" w:rsidRPr="00C2099B">
        <w:rPr>
          <w:i/>
        </w:rPr>
        <w:t>est l'Envoyé de Dieu et le Sceau des Prophètes</w:t>
      </w:r>
      <w:r>
        <w:t> »</w:t>
      </w:r>
      <w:r w:rsidR="000C64E0">
        <w:t>, Coran 33.40.</w:t>
      </w:r>
      <w:r w:rsidR="000C64E0">
        <w:tab/>
      </w:r>
    </w:p>
    <w:p w14:paraId="2EB79A30" w14:textId="77777777" w:rsidR="00C2099B" w:rsidRDefault="00C2099B" w:rsidP="000C64E0">
      <w:pPr>
        <w:spacing w:after="0" w:line="240" w:lineRule="auto"/>
      </w:pPr>
    </w:p>
    <w:p w14:paraId="54A2E48D" w14:textId="77777777" w:rsidR="000C64E0" w:rsidRDefault="000C64E0" w:rsidP="00C2099B">
      <w:pPr>
        <w:pStyle w:val="Titre1"/>
      </w:pPr>
      <w:bookmarkStart w:id="19" w:name="_Toc22508602"/>
      <w:r>
        <w:t>La psychologie des gourous</w:t>
      </w:r>
      <w:bookmarkEnd w:id="19"/>
    </w:p>
    <w:p w14:paraId="0826C925" w14:textId="77777777" w:rsidR="00C2099B" w:rsidRDefault="00C2099B" w:rsidP="000C64E0">
      <w:pPr>
        <w:spacing w:after="0" w:line="240" w:lineRule="auto"/>
      </w:pPr>
    </w:p>
    <w:p w14:paraId="52FF54B3" w14:textId="77777777" w:rsidR="000C64E0" w:rsidRDefault="000C64E0" w:rsidP="000C64E0">
      <w:pPr>
        <w:spacing w:after="0" w:line="240" w:lineRule="auto"/>
      </w:pPr>
      <w:r>
        <w:t>Gourou : Maître d'une secte, se servant de son influence et de manipulations, généralement</w:t>
      </w:r>
      <w:r w:rsidR="00C2099B">
        <w:t xml:space="preserve"> </w:t>
      </w:r>
      <w:r>
        <w:t>sur fond de théories religieuses, pour asservir des disciples _ lui devant souvent une</w:t>
      </w:r>
      <w:r w:rsidR="00C2099B">
        <w:t xml:space="preserve"> </w:t>
      </w:r>
      <w:r>
        <w:t>obéissance absolue et aveugle _, pour obtenir d’eux du pouvoir / de la puissance, des faveurs</w:t>
      </w:r>
      <w:r w:rsidR="00C2099B">
        <w:t xml:space="preserve"> </w:t>
      </w:r>
      <w:r>
        <w:t>financières ou sexuelles. Le gourou :</w:t>
      </w:r>
    </w:p>
    <w:p w14:paraId="28614313" w14:textId="77777777" w:rsidR="000A2395" w:rsidRDefault="000A2395" w:rsidP="000C64E0">
      <w:pPr>
        <w:spacing w:after="0" w:line="240" w:lineRule="auto"/>
      </w:pPr>
    </w:p>
    <w:p w14:paraId="365706E5" w14:textId="77777777" w:rsidR="000C64E0" w:rsidRDefault="000A2395" w:rsidP="000A2395">
      <w:pPr>
        <w:pStyle w:val="Paragraphedeliste"/>
        <w:numPr>
          <w:ilvl w:val="0"/>
          <w:numId w:val="7"/>
        </w:numPr>
        <w:spacing w:after="0" w:line="240" w:lineRule="auto"/>
        <w:ind w:left="426"/>
        <w:jc w:val="both"/>
      </w:pPr>
      <w:r>
        <w:t>S</w:t>
      </w:r>
      <w:r w:rsidR="000C64E0">
        <w:t>ouffre d’un trouble de la personnalité narcissique (mégalomanie, quérulence, combativité</w:t>
      </w:r>
      <w:r w:rsidR="00C2099B">
        <w:t xml:space="preserve"> </w:t>
      </w:r>
      <w:r w:rsidR="000C64E0">
        <w:t>extrême, soucis permanent de son apparence et de sa position dans le monde ...).</w:t>
      </w:r>
    </w:p>
    <w:p w14:paraId="43B0549C" w14:textId="77777777" w:rsidR="000C64E0" w:rsidRDefault="000A2395" w:rsidP="000A2395">
      <w:pPr>
        <w:pStyle w:val="Paragraphedeliste"/>
        <w:numPr>
          <w:ilvl w:val="0"/>
          <w:numId w:val="7"/>
        </w:numPr>
        <w:spacing w:after="0" w:line="240" w:lineRule="auto"/>
        <w:ind w:left="426"/>
        <w:jc w:val="both"/>
      </w:pPr>
      <w:r>
        <w:t>E</w:t>
      </w:r>
      <w:r w:rsidR="000C64E0">
        <w:t>st un génie très imaginatif</w:t>
      </w:r>
      <w:r>
        <w:t xml:space="preserve"> et </w:t>
      </w:r>
      <w:r w:rsidR="000C64E0">
        <w:t>inventif, jusqu’à la mythomanie (comme Joseph Smith,</w:t>
      </w:r>
      <w:r w:rsidR="00C2099B">
        <w:t xml:space="preserve"> </w:t>
      </w:r>
      <w:r w:rsidR="000C64E0">
        <w:t>fondateur de la religion mormone, Raël, Jim Jones, Mahomet ...).</w:t>
      </w:r>
    </w:p>
    <w:p w14:paraId="5EAAC135" w14:textId="77777777" w:rsidR="000C64E0" w:rsidRDefault="000A2395" w:rsidP="000A2395">
      <w:pPr>
        <w:pStyle w:val="Paragraphedeliste"/>
        <w:numPr>
          <w:ilvl w:val="0"/>
          <w:numId w:val="7"/>
        </w:numPr>
        <w:spacing w:after="0" w:line="240" w:lineRule="auto"/>
        <w:ind w:left="426"/>
        <w:jc w:val="both"/>
      </w:pPr>
      <w:r>
        <w:t>E</w:t>
      </w:r>
      <w:r w:rsidR="000C64E0">
        <w:t>st un génie opportuniste, ayant toujours réponse à tout, sachant sans cesse rebondir, ne</w:t>
      </w:r>
      <w:r w:rsidR="00C2099B">
        <w:t xml:space="preserve"> </w:t>
      </w:r>
      <w:r w:rsidR="000C64E0">
        <w:t>se démontant jamais,</w:t>
      </w:r>
    </w:p>
    <w:p w14:paraId="57C2F49B" w14:textId="77777777" w:rsidR="000C64E0" w:rsidRDefault="000A2395" w:rsidP="000A2395">
      <w:pPr>
        <w:pStyle w:val="Paragraphedeliste"/>
        <w:numPr>
          <w:ilvl w:val="0"/>
          <w:numId w:val="7"/>
        </w:numPr>
        <w:spacing w:after="0" w:line="240" w:lineRule="auto"/>
        <w:ind w:left="426"/>
        <w:jc w:val="both"/>
      </w:pPr>
      <w:r>
        <w:t>A</w:t>
      </w:r>
      <w:r w:rsidR="000C64E0">
        <w:t xml:space="preserve"> continuellement un culot monstre et jamais aucune culpabilisation [c’est éventuellement</w:t>
      </w:r>
      <w:r w:rsidR="00C2099B">
        <w:t xml:space="preserve"> </w:t>
      </w:r>
      <w:r w:rsidR="000C64E0">
        <w:t>un psychopathe],</w:t>
      </w:r>
    </w:p>
    <w:p w14:paraId="6D2EBCCA" w14:textId="77777777" w:rsidR="00C2099B" w:rsidRDefault="000A2395" w:rsidP="000C64E0">
      <w:pPr>
        <w:pStyle w:val="Paragraphedeliste"/>
        <w:numPr>
          <w:ilvl w:val="0"/>
          <w:numId w:val="7"/>
        </w:numPr>
        <w:spacing w:after="0" w:line="240" w:lineRule="auto"/>
        <w:ind w:left="426"/>
        <w:jc w:val="both"/>
      </w:pPr>
      <w:r>
        <w:t>R</w:t>
      </w:r>
      <w:r w:rsidR="000C64E0">
        <w:t>eçoit des « révélations divines » opportunes, bien arrangeantes (comme par hasard),</w:t>
      </w:r>
      <w:r w:rsidR="00C2099B">
        <w:t xml:space="preserve"> </w:t>
      </w:r>
      <w:r w:rsidR="000C64E0">
        <w:t>souvent allant dans le sens de ses désirs (comme avec, par exemple, la révélation 132, qui autorisait</w:t>
      </w:r>
      <w:r w:rsidR="00C2099B">
        <w:t xml:space="preserve"> </w:t>
      </w:r>
      <w:r w:rsidR="000C64E0">
        <w:t xml:space="preserve">Joseph Smith à pouvoir prendre plusieurs </w:t>
      </w:r>
      <w:r w:rsidR="000C64E0">
        <w:lastRenderedPageBreak/>
        <w:t>épouses ([7], pages 80-81) – une façon de légitimer religieusement la</w:t>
      </w:r>
      <w:r w:rsidR="00C2099B">
        <w:t xml:space="preserve"> </w:t>
      </w:r>
      <w:r w:rsidR="000C64E0">
        <w:t>polygamie et sa « frénésie sexuelle »).</w:t>
      </w:r>
      <w:r w:rsidR="000C64E0">
        <w:tab/>
      </w:r>
    </w:p>
    <w:p w14:paraId="350D9376" w14:textId="77777777" w:rsidR="000C64E0" w:rsidRDefault="000C64E0" w:rsidP="00C2099B">
      <w:pPr>
        <w:pStyle w:val="Titre1"/>
      </w:pPr>
      <w:bookmarkStart w:id="20" w:name="_Toc22508603"/>
      <w:r>
        <w:t>La psychologie des croyants (point de vue rationaliste)</w:t>
      </w:r>
      <w:bookmarkEnd w:id="20"/>
    </w:p>
    <w:p w14:paraId="64DED5EE" w14:textId="77777777" w:rsidR="00C2099B" w:rsidRDefault="00C2099B" w:rsidP="000C64E0">
      <w:pPr>
        <w:spacing w:after="0" w:line="240" w:lineRule="auto"/>
      </w:pPr>
    </w:p>
    <w:p w14:paraId="53C1F0EA" w14:textId="77777777" w:rsidR="000C64E0" w:rsidRDefault="000C64E0" w:rsidP="00C2099B">
      <w:pPr>
        <w:pStyle w:val="Titre2"/>
      </w:pPr>
      <w:bookmarkStart w:id="21" w:name="_Toc22508604"/>
      <w:r>
        <w:t>L’interprétation du prophétisme, du messianisme par les croyants</w:t>
      </w:r>
      <w:bookmarkEnd w:id="21"/>
    </w:p>
    <w:p w14:paraId="52441899" w14:textId="77777777" w:rsidR="00C2099B" w:rsidRDefault="00C2099B" w:rsidP="000C64E0">
      <w:pPr>
        <w:spacing w:after="0" w:line="240" w:lineRule="auto"/>
      </w:pPr>
    </w:p>
    <w:p w14:paraId="19708C63" w14:textId="77777777" w:rsidR="000C64E0" w:rsidRDefault="000C64E0" w:rsidP="000C64E0">
      <w:pPr>
        <w:spacing w:after="0" w:line="240" w:lineRule="auto"/>
      </w:pPr>
      <w:r>
        <w:t>Les premiers croyants trouvaient les expériences des sujets suffisamment éloignées de la</w:t>
      </w:r>
      <w:r w:rsidR="00C2099B">
        <w:t xml:space="preserve"> </w:t>
      </w:r>
      <w:r>
        <w:t>sphère de la vie normale pour être comprises comme le produit d'une relation très</w:t>
      </w:r>
      <w:r w:rsidR="00C2099B">
        <w:t xml:space="preserve"> </w:t>
      </w:r>
      <w:r>
        <w:t>inhabituelle avec une force divine [en fonction de leurs croyances, en des forces surnaturelles</w:t>
      </w:r>
      <w:r w:rsidR="00C2099B">
        <w:t xml:space="preserve"> </w:t>
      </w:r>
      <w:r>
        <w:t>omnipotentes et omniscientes, celles de l’époque].</w:t>
      </w:r>
    </w:p>
    <w:p w14:paraId="0DC66D89" w14:textId="77777777" w:rsidR="000C64E0" w:rsidRDefault="000C64E0" w:rsidP="000C64E0">
      <w:pPr>
        <w:spacing w:after="0" w:line="240" w:lineRule="auto"/>
      </w:pPr>
      <w:r>
        <w:t>Ils n’avaient pas la connaissance (« scientifique ») suffisante pour comprendre que ces</w:t>
      </w:r>
      <w:r w:rsidR="00C2099B">
        <w:t xml:space="preserve"> </w:t>
      </w:r>
      <w:r>
        <w:t>prophètes souffraient peut-être de psychopathologies complexes.</w:t>
      </w:r>
    </w:p>
    <w:p w14:paraId="1064E3C2" w14:textId="77777777" w:rsidR="00C2099B" w:rsidRDefault="00C2099B" w:rsidP="000C64E0">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7D7518" w14:paraId="6314D11C" w14:textId="77777777" w:rsidTr="000A2395">
        <w:tc>
          <w:tcPr>
            <w:tcW w:w="5228" w:type="dxa"/>
          </w:tcPr>
          <w:p w14:paraId="09824BCB" w14:textId="77777777" w:rsidR="007D7518" w:rsidRDefault="000A2395" w:rsidP="007D7518">
            <w:pPr>
              <w:jc w:val="center"/>
            </w:pPr>
            <w:r w:rsidRPr="000A2395">
              <w:rPr>
                <w:noProof/>
              </w:rPr>
              <w:drawing>
                <wp:inline distT="0" distB="0" distL="0" distR="0" wp14:anchorId="47FBC2DB" wp14:editId="206F18BD">
                  <wp:extent cx="2143125" cy="2143125"/>
                  <wp:effectExtent l="0" t="0" r="9525" b="9525"/>
                  <wp:docPr id="12" name="Image 11" descr="Une image contenant personne, intérieur&#10;&#10;Description générée automatiquement">
                    <a:extLst xmlns:a="http://schemas.openxmlformats.org/drawingml/2006/main">
                      <a:ext uri="{FF2B5EF4-FFF2-40B4-BE49-F238E27FC236}">
                        <a16:creationId xmlns:a16="http://schemas.microsoft.com/office/drawing/2014/main" id="{156E3E87-93B7-4C0C-9391-03B30D4E52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descr="Une image contenant personne, intérieur&#10;&#10;Description générée automatiquement">
                            <a:extLst>
                              <a:ext uri="{FF2B5EF4-FFF2-40B4-BE49-F238E27FC236}">
                                <a16:creationId xmlns:a16="http://schemas.microsoft.com/office/drawing/2014/main" id="{156E3E87-93B7-4C0C-9391-03B30D4E5290}"/>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66A254B4" w14:textId="77777777" w:rsidR="007D7518" w:rsidRDefault="007D7518" w:rsidP="007D7518">
            <w:pPr>
              <w:jc w:val="center"/>
            </w:pPr>
            <w:r>
              <w:t>L’ascension de Jésus</w:t>
            </w:r>
          </w:p>
        </w:tc>
        <w:tc>
          <w:tcPr>
            <w:tcW w:w="5228" w:type="dxa"/>
          </w:tcPr>
          <w:p w14:paraId="7C9872CD" w14:textId="77777777" w:rsidR="000A2395" w:rsidRDefault="000A2395" w:rsidP="007D7518">
            <w:pPr>
              <w:jc w:val="center"/>
            </w:pPr>
            <w:r w:rsidRPr="000A2395">
              <w:rPr>
                <w:noProof/>
              </w:rPr>
              <w:drawing>
                <wp:inline distT="0" distB="0" distL="0" distR="0" wp14:anchorId="6114C195" wp14:editId="7453506F">
                  <wp:extent cx="1857375" cy="2466975"/>
                  <wp:effectExtent l="0" t="0" r="9525" b="9525"/>
                  <wp:docPr id="14" name="Image 13" descr="Une image contenant clipart&#10;&#10;Description générée automatiquement">
                    <a:extLst xmlns:a="http://schemas.openxmlformats.org/drawingml/2006/main">
                      <a:ext uri="{FF2B5EF4-FFF2-40B4-BE49-F238E27FC236}">
                        <a16:creationId xmlns:a16="http://schemas.microsoft.com/office/drawing/2014/main" id="{FDF432F5-41E8-4BA9-8C77-E60D6B8F80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descr="Une image contenant clipart&#10;&#10;Description générée automatiquement">
                            <a:extLst>
                              <a:ext uri="{FF2B5EF4-FFF2-40B4-BE49-F238E27FC236}">
                                <a16:creationId xmlns:a16="http://schemas.microsoft.com/office/drawing/2014/main" id="{FDF432F5-41E8-4BA9-8C77-E60D6B8F8027}"/>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857375" cy="2466975"/>
                          </a:xfrm>
                          <a:prstGeom prst="rect">
                            <a:avLst/>
                          </a:prstGeom>
                        </pic:spPr>
                      </pic:pic>
                    </a:graphicData>
                  </a:graphic>
                </wp:inline>
              </w:drawing>
            </w:r>
          </w:p>
          <w:p w14:paraId="7F791483" w14:textId="77777777" w:rsidR="007D7518" w:rsidRDefault="007D7518" w:rsidP="007D7518">
            <w:pPr>
              <w:jc w:val="center"/>
            </w:pPr>
            <w:r>
              <w:t>Le voyage nocturne du prophète</w:t>
            </w:r>
          </w:p>
        </w:tc>
      </w:tr>
    </w:tbl>
    <w:p w14:paraId="14718E50" w14:textId="77777777" w:rsidR="007D7518" w:rsidRDefault="007D7518" w:rsidP="007D7518">
      <w:pPr>
        <w:spacing w:after="0" w:line="240" w:lineRule="auto"/>
      </w:pPr>
    </w:p>
    <w:p w14:paraId="636D427E" w14:textId="77777777" w:rsidR="000C64E0" w:rsidRDefault="000C64E0" w:rsidP="00C2099B">
      <w:pPr>
        <w:pStyle w:val="Titre1"/>
      </w:pPr>
      <w:bookmarkStart w:id="22" w:name="_Toc22508605"/>
      <w:r>
        <w:t>Les arguments en faveur des religions : Leurs apports positifs</w:t>
      </w:r>
      <w:bookmarkEnd w:id="22"/>
    </w:p>
    <w:p w14:paraId="719CB4C9" w14:textId="77777777" w:rsidR="00C2099B" w:rsidRDefault="00C2099B" w:rsidP="000C64E0">
      <w:pPr>
        <w:spacing w:after="0" w:line="240" w:lineRule="auto"/>
      </w:pPr>
    </w:p>
    <w:p w14:paraId="23D07B22" w14:textId="77777777" w:rsidR="003128D4" w:rsidRDefault="003128D4" w:rsidP="000C64E0">
      <w:pPr>
        <w:spacing w:after="0" w:line="240" w:lineRule="auto"/>
      </w:pPr>
      <w:r>
        <w:t>Les apports positifs envisagés :</w:t>
      </w:r>
    </w:p>
    <w:p w14:paraId="1010816D" w14:textId="77777777" w:rsidR="003128D4" w:rsidRDefault="003128D4" w:rsidP="000C64E0">
      <w:pPr>
        <w:spacing w:after="0" w:line="240" w:lineRule="auto"/>
      </w:pPr>
    </w:p>
    <w:p w14:paraId="6441DD4E" w14:textId="77777777" w:rsidR="000C64E0" w:rsidRDefault="000C64E0" w:rsidP="003128D4">
      <w:pPr>
        <w:pStyle w:val="Paragraphedeliste"/>
        <w:numPr>
          <w:ilvl w:val="0"/>
          <w:numId w:val="5"/>
        </w:numPr>
        <w:spacing w:after="0" w:line="240" w:lineRule="auto"/>
        <w:ind w:left="426"/>
        <w:jc w:val="both"/>
      </w:pPr>
      <w:r>
        <w:t>Apport d’un réconfort, permettant de mieux résister aux épreuves, à la dépression, grâce</w:t>
      </w:r>
      <w:r w:rsidR="00C2099B">
        <w:t xml:space="preserve"> </w:t>
      </w:r>
      <w:r>
        <w:t>à l’entretien d’espoirs (d’être sauvé, protégé par Dieu, de survivre, après la mort, dans</w:t>
      </w:r>
      <w:r w:rsidR="00C2099B">
        <w:t xml:space="preserve"> </w:t>
      </w:r>
      <w:r>
        <w:t>« l’au-delà » ...).</w:t>
      </w:r>
    </w:p>
    <w:p w14:paraId="4DD3E7B4" w14:textId="77777777" w:rsidR="000C64E0" w:rsidRDefault="000C64E0" w:rsidP="003128D4">
      <w:pPr>
        <w:pStyle w:val="Paragraphedeliste"/>
        <w:numPr>
          <w:ilvl w:val="0"/>
          <w:numId w:val="5"/>
        </w:numPr>
        <w:spacing w:after="0" w:line="240" w:lineRule="auto"/>
        <w:ind w:left="426"/>
        <w:jc w:val="both"/>
      </w:pPr>
      <w:r>
        <w:t>Apport d’une morale civilisatrice, d’un guide, permettant de réguler les comportements,</w:t>
      </w:r>
      <w:r w:rsidR="00C2099B">
        <w:t xml:space="preserve"> </w:t>
      </w:r>
      <w:r>
        <w:t>les passions, agissant contre l’intérêt de la communauté ou de société,</w:t>
      </w:r>
    </w:p>
    <w:p w14:paraId="556CD395" w14:textId="77777777" w:rsidR="00C2099B" w:rsidRDefault="000C64E0" w:rsidP="003128D4">
      <w:pPr>
        <w:pStyle w:val="Paragraphedeliste"/>
        <w:numPr>
          <w:ilvl w:val="0"/>
          <w:numId w:val="5"/>
        </w:numPr>
        <w:spacing w:after="0" w:line="240" w:lineRule="auto"/>
        <w:ind w:left="426"/>
        <w:jc w:val="both"/>
      </w:pPr>
      <w:r>
        <w:t>Resserrement des liens et de la cohésion sociale entre fidèles du groupe religieux.</w:t>
      </w:r>
    </w:p>
    <w:p w14:paraId="4AFDEA3F" w14:textId="77777777" w:rsidR="000A2395" w:rsidRDefault="000A2395" w:rsidP="000C64E0">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3940"/>
      </w:tblGrid>
      <w:tr w:rsidR="000A2395" w14:paraId="3CC2781A" w14:textId="77777777" w:rsidTr="000A2395">
        <w:tc>
          <w:tcPr>
            <w:tcW w:w="6516" w:type="dxa"/>
          </w:tcPr>
          <w:p w14:paraId="0A105B0A" w14:textId="77777777" w:rsidR="000A2395" w:rsidRDefault="000A2395" w:rsidP="000A2395">
            <w:pPr>
              <w:jc w:val="center"/>
            </w:pPr>
            <w:r w:rsidRPr="000A2395">
              <w:rPr>
                <w:noProof/>
              </w:rPr>
              <w:lastRenderedPageBreak/>
              <w:drawing>
                <wp:inline distT="0" distB="0" distL="0" distR="0" wp14:anchorId="18ECEE8C" wp14:editId="548824B5">
                  <wp:extent cx="2628900" cy="1743075"/>
                  <wp:effectExtent l="0" t="0" r="0" b="9525"/>
                  <wp:docPr id="5" name="Image 6" descr="Une image contenant personne, intérieur, peluche, ours&#10;&#10;Description générée automatiquement">
                    <a:extLst xmlns:a="http://schemas.openxmlformats.org/drawingml/2006/main">
                      <a:ext uri="{FF2B5EF4-FFF2-40B4-BE49-F238E27FC236}">
                        <a16:creationId xmlns:a16="http://schemas.microsoft.com/office/drawing/2014/main" id="{09E7D128-C770-4BA3-8165-6A459C5639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Une image contenant personne, intérieur, peluche, ours&#10;&#10;Description générée automatiquement">
                            <a:extLst>
                              <a:ext uri="{FF2B5EF4-FFF2-40B4-BE49-F238E27FC236}">
                                <a16:creationId xmlns:a16="http://schemas.microsoft.com/office/drawing/2014/main" id="{09E7D128-C770-4BA3-8165-6A459C5639B4}"/>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628900" cy="1743075"/>
                          </a:xfrm>
                          <a:prstGeom prst="rect">
                            <a:avLst/>
                          </a:prstGeom>
                        </pic:spPr>
                      </pic:pic>
                    </a:graphicData>
                  </a:graphic>
                </wp:inline>
              </w:drawing>
            </w:r>
          </w:p>
          <w:p w14:paraId="3081548B" w14:textId="77777777" w:rsidR="000A2395" w:rsidRDefault="000A2395" w:rsidP="000A2395">
            <w:pPr>
              <w:jc w:val="center"/>
            </w:pPr>
            <w:r>
              <w:t>Le doudou rassurant de notre enfance</w:t>
            </w:r>
          </w:p>
        </w:tc>
        <w:tc>
          <w:tcPr>
            <w:tcW w:w="3940" w:type="dxa"/>
          </w:tcPr>
          <w:p w14:paraId="6C951E07" w14:textId="77777777" w:rsidR="000A2395" w:rsidRDefault="000A2395" w:rsidP="000A2395">
            <w:pPr>
              <w:jc w:val="center"/>
            </w:pPr>
            <w:r w:rsidRPr="000A2395">
              <w:rPr>
                <w:noProof/>
              </w:rPr>
              <w:drawing>
                <wp:inline distT="0" distB="0" distL="0" distR="0" wp14:anchorId="05F52845" wp14:editId="2916A3DA">
                  <wp:extent cx="1876425" cy="2438400"/>
                  <wp:effectExtent l="0" t="0" r="9525" b="0"/>
                  <wp:docPr id="6" name="Image 10" descr="Une image contenant jouet&#10;&#10;Description générée automatiquement">
                    <a:extLst xmlns:a="http://schemas.openxmlformats.org/drawingml/2006/main">
                      <a:ext uri="{FF2B5EF4-FFF2-40B4-BE49-F238E27FC236}">
                        <a16:creationId xmlns:a16="http://schemas.microsoft.com/office/drawing/2014/main" id="{B719302D-2440-45D5-95F0-573328D11D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descr="Une image contenant jouet&#10;&#10;Description générée automatiquement">
                            <a:extLst>
                              <a:ext uri="{FF2B5EF4-FFF2-40B4-BE49-F238E27FC236}">
                                <a16:creationId xmlns:a16="http://schemas.microsoft.com/office/drawing/2014/main" id="{B719302D-2440-45D5-95F0-573328D11DA1}"/>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876425" cy="2438400"/>
                          </a:xfrm>
                          <a:prstGeom prst="rect">
                            <a:avLst/>
                          </a:prstGeom>
                        </pic:spPr>
                      </pic:pic>
                    </a:graphicData>
                  </a:graphic>
                </wp:inline>
              </w:drawing>
            </w:r>
          </w:p>
          <w:p w14:paraId="2FADE1F6" w14:textId="77777777" w:rsidR="000A2395" w:rsidRDefault="000A2395" w:rsidP="000A2395">
            <w:pPr>
              <w:jc w:val="center"/>
            </w:pPr>
            <w:r>
              <w:t>Père Noël</w:t>
            </w:r>
          </w:p>
        </w:tc>
      </w:tr>
      <w:tr w:rsidR="000A2395" w14:paraId="10840D36" w14:textId="77777777" w:rsidTr="000A2395">
        <w:tc>
          <w:tcPr>
            <w:tcW w:w="6516" w:type="dxa"/>
          </w:tcPr>
          <w:p w14:paraId="0B866034" w14:textId="77777777" w:rsidR="000A2395" w:rsidRDefault="000A2395" w:rsidP="000A2395">
            <w:pPr>
              <w:jc w:val="center"/>
            </w:pPr>
            <w:r w:rsidRPr="000A2395">
              <w:rPr>
                <w:noProof/>
              </w:rPr>
              <w:drawing>
                <wp:inline distT="0" distB="0" distL="0" distR="0" wp14:anchorId="6498B24B" wp14:editId="50FCC7C1">
                  <wp:extent cx="3569112" cy="1784556"/>
                  <wp:effectExtent l="0" t="0" r="0" b="6350"/>
                  <wp:docPr id="17" name="Image 16">
                    <a:extLst xmlns:a="http://schemas.openxmlformats.org/drawingml/2006/main">
                      <a:ext uri="{FF2B5EF4-FFF2-40B4-BE49-F238E27FC236}">
                        <a16:creationId xmlns:a16="http://schemas.microsoft.com/office/drawing/2014/main" id="{99DB0C1B-5127-4A0D-BBD1-A27345ECEF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a:extLst>
                              <a:ext uri="{FF2B5EF4-FFF2-40B4-BE49-F238E27FC236}">
                                <a16:creationId xmlns:a16="http://schemas.microsoft.com/office/drawing/2014/main" id="{99DB0C1B-5127-4A0D-BBD1-A27345ECEFCE}"/>
                              </a:ext>
                            </a:extLst>
                          </pic:cNvPr>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3569112" cy="1784556"/>
                          </a:xfrm>
                          <a:prstGeom prst="rect">
                            <a:avLst/>
                          </a:prstGeom>
                        </pic:spPr>
                      </pic:pic>
                    </a:graphicData>
                  </a:graphic>
                </wp:inline>
              </w:drawing>
            </w:r>
          </w:p>
          <w:p w14:paraId="3D256DCD" w14:textId="77777777" w:rsidR="000A2395" w:rsidRDefault="000A2395" w:rsidP="000A2395">
            <w:pPr>
              <w:jc w:val="center"/>
            </w:pPr>
            <w:r>
              <w:t>Jésus et ses apôtres selon les témoins de Jéhovah</w:t>
            </w:r>
          </w:p>
        </w:tc>
        <w:tc>
          <w:tcPr>
            <w:tcW w:w="3940" w:type="dxa"/>
          </w:tcPr>
          <w:p w14:paraId="5FF2332D" w14:textId="77777777" w:rsidR="000A2395" w:rsidRDefault="000A2395" w:rsidP="000A2395">
            <w:pPr>
              <w:jc w:val="center"/>
            </w:pPr>
            <w:r w:rsidRPr="000A2395">
              <w:rPr>
                <w:noProof/>
              </w:rPr>
              <w:drawing>
                <wp:inline distT="0" distB="0" distL="0" distR="0" wp14:anchorId="0C880F28" wp14:editId="5ABA356A">
                  <wp:extent cx="1733550" cy="1733550"/>
                  <wp:effectExtent l="0" t="0" r="0" b="0"/>
                  <wp:docPr id="13" name="Image 8" descr="Une image contenant candélabre&#10;&#10;Description générée automatiquement">
                    <a:extLst xmlns:a="http://schemas.openxmlformats.org/drawingml/2006/main">
                      <a:ext uri="{FF2B5EF4-FFF2-40B4-BE49-F238E27FC236}">
                        <a16:creationId xmlns:a16="http://schemas.microsoft.com/office/drawing/2014/main" id="{BAF52A15-D748-4C87-9BCD-3A08ABF3C3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candélabre&#10;&#10;Description générée automatiquement">
                            <a:extLst>
                              <a:ext uri="{FF2B5EF4-FFF2-40B4-BE49-F238E27FC236}">
                                <a16:creationId xmlns:a16="http://schemas.microsoft.com/office/drawing/2014/main" id="{BAF52A15-D748-4C87-9BCD-3A08ABF3C3BF}"/>
                              </a:ext>
                            </a:extLst>
                          </pic:cNvPr>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1733550" cy="1733550"/>
                          </a:xfrm>
                          <a:prstGeom prst="rect">
                            <a:avLst/>
                          </a:prstGeom>
                        </pic:spPr>
                      </pic:pic>
                    </a:graphicData>
                  </a:graphic>
                </wp:inline>
              </w:drawing>
            </w:r>
          </w:p>
          <w:p w14:paraId="69A24027" w14:textId="77777777" w:rsidR="000A2395" w:rsidRDefault="000A2395" w:rsidP="000A2395">
            <w:pPr>
              <w:jc w:val="center"/>
            </w:pPr>
            <w:r>
              <w:t>Béquilles mentales</w:t>
            </w:r>
          </w:p>
        </w:tc>
      </w:tr>
    </w:tbl>
    <w:p w14:paraId="34FB7974" w14:textId="77777777" w:rsidR="000A2395" w:rsidRDefault="000A2395" w:rsidP="000C64E0">
      <w:pPr>
        <w:spacing w:after="0" w:line="240" w:lineRule="auto"/>
      </w:pPr>
    </w:p>
    <w:p w14:paraId="2E6F30C2" w14:textId="77777777" w:rsidR="000A2395" w:rsidRDefault="000C64E0" w:rsidP="000C64E0">
      <w:pPr>
        <w:spacing w:after="0" w:line="240" w:lineRule="auto"/>
      </w:pPr>
      <w:r>
        <w:t>Dans les années 1940, le psychologue Abraham Maslow</w:t>
      </w:r>
      <w:r w:rsidR="000A2395">
        <w:t xml:space="preserve"> </w:t>
      </w:r>
      <w:r>
        <w:t>hiérarchise les besoins humains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A2395" w14:paraId="3599580C" w14:textId="77777777" w:rsidTr="000A2395">
        <w:tc>
          <w:tcPr>
            <w:tcW w:w="10456" w:type="dxa"/>
          </w:tcPr>
          <w:p w14:paraId="7AAE3F3D" w14:textId="77777777" w:rsidR="000A2395" w:rsidRDefault="000A2395" w:rsidP="000A2395">
            <w:pPr>
              <w:jc w:val="center"/>
            </w:pPr>
            <w:r>
              <w:rPr>
                <w:noProof/>
              </w:rPr>
              <w:drawing>
                <wp:inline distT="0" distB="0" distL="0" distR="0" wp14:anchorId="73A8210B" wp14:editId="14089138">
                  <wp:extent cx="3719035" cy="211963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25328" cy="2123217"/>
                          </a:xfrm>
                          <a:prstGeom prst="rect">
                            <a:avLst/>
                          </a:prstGeom>
                        </pic:spPr>
                      </pic:pic>
                    </a:graphicData>
                  </a:graphic>
                </wp:inline>
              </w:drawing>
            </w:r>
          </w:p>
          <w:p w14:paraId="09BD1348" w14:textId="77777777" w:rsidR="000A2395" w:rsidRDefault="000A2395" w:rsidP="000A2395">
            <w:pPr>
              <w:jc w:val="center"/>
            </w:pPr>
            <w:r w:rsidRPr="000A2395">
              <w:t>Pyramide des besoins de Maslow</w:t>
            </w:r>
          </w:p>
        </w:tc>
      </w:tr>
    </w:tbl>
    <w:p w14:paraId="56D38240" w14:textId="77777777" w:rsidR="000A2395" w:rsidRDefault="000A2395" w:rsidP="000A2395">
      <w:pPr>
        <w:spacing w:after="0" w:line="240" w:lineRule="auto"/>
        <w:jc w:val="center"/>
      </w:pPr>
    </w:p>
    <w:p w14:paraId="0B38AC71" w14:textId="77777777" w:rsidR="000C64E0" w:rsidRDefault="000C64E0" w:rsidP="000C64E0">
      <w:pPr>
        <w:spacing w:after="0" w:line="240" w:lineRule="auto"/>
      </w:pPr>
      <w:r>
        <w:t>Les religions arriveraient à</w:t>
      </w:r>
      <w:r w:rsidR="000A2395">
        <w:t xml:space="preserve"> </w:t>
      </w:r>
      <w:r>
        <w:t>remplir la plupart de ces</w:t>
      </w:r>
      <w:r w:rsidR="000A2395">
        <w:t xml:space="preserve"> </w:t>
      </w:r>
      <w:r>
        <w:t>besoins:</w:t>
      </w:r>
    </w:p>
    <w:p w14:paraId="183C20B4" w14:textId="77777777" w:rsidR="000A2395" w:rsidRDefault="000A2395" w:rsidP="000C64E0">
      <w:pPr>
        <w:spacing w:after="0" w:line="240" w:lineRule="auto"/>
      </w:pPr>
    </w:p>
    <w:p w14:paraId="55BF4EF7" w14:textId="77777777" w:rsidR="000C64E0" w:rsidRDefault="000C64E0" w:rsidP="000A2395">
      <w:pPr>
        <w:pStyle w:val="Paragraphedeliste"/>
        <w:numPr>
          <w:ilvl w:val="0"/>
          <w:numId w:val="4"/>
        </w:numPr>
        <w:spacing w:after="0" w:line="240" w:lineRule="auto"/>
        <w:ind w:left="709"/>
      </w:pPr>
      <w:r>
        <w:t>Spiritualité, rêves,</w:t>
      </w:r>
    </w:p>
    <w:p w14:paraId="27452EB3" w14:textId="77777777" w:rsidR="000C64E0" w:rsidRDefault="000C64E0" w:rsidP="000A2395">
      <w:pPr>
        <w:pStyle w:val="Paragraphedeliste"/>
        <w:numPr>
          <w:ilvl w:val="0"/>
          <w:numId w:val="4"/>
        </w:numPr>
        <w:spacing w:after="0" w:line="240" w:lineRule="auto"/>
        <w:ind w:left="709"/>
      </w:pPr>
      <w:r>
        <w:t>Besoin d’appartenance</w:t>
      </w:r>
      <w:r w:rsidR="000A2395">
        <w:t xml:space="preserve"> </w:t>
      </w:r>
      <w:r>
        <w:t>à un groupe</w:t>
      </w:r>
      <w:r w:rsidR="000A2395">
        <w:t xml:space="preserve"> </w:t>
      </w:r>
      <w:r>
        <w:t>(socialisation),</w:t>
      </w:r>
    </w:p>
    <w:p w14:paraId="241D621E" w14:textId="77777777" w:rsidR="000C64E0" w:rsidRDefault="000C64E0" w:rsidP="000A2395">
      <w:pPr>
        <w:pStyle w:val="Paragraphedeliste"/>
        <w:numPr>
          <w:ilvl w:val="0"/>
          <w:numId w:val="4"/>
        </w:numPr>
        <w:spacing w:after="0" w:line="240" w:lineRule="auto"/>
        <w:ind w:left="709"/>
      </w:pPr>
      <w:r>
        <w:t>Satisfaire à une quête</w:t>
      </w:r>
      <w:r w:rsidR="000A2395">
        <w:t xml:space="preserve"> </w:t>
      </w:r>
      <w:r>
        <w:t>d’identité,</w:t>
      </w:r>
    </w:p>
    <w:p w14:paraId="1649F19E" w14:textId="77777777" w:rsidR="000C64E0" w:rsidRDefault="000C64E0" w:rsidP="000A2395">
      <w:pPr>
        <w:pStyle w:val="Paragraphedeliste"/>
        <w:numPr>
          <w:ilvl w:val="0"/>
          <w:numId w:val="4"/>
        </w:numPr>
        <w:spacing w:after="0" w:line="240" w:lineRule="auto"/>
        <w:ind w:left="709"/>
      </w:pPr>
      <w:r>
        <w:t>Reconnaissance,</w:t>
      </w:r>
      <w:r w:rsidR="000A2395">
        <w:t xml:space="preserve"> </w:t>
      </w:r>
      <w:r>
        <w:t>impression d’être élu,</w:t>
      </w:r>
      <w:r w:rsidR="000A2395">
        <w:t xml:space="preserve"> </w:t>
      </w:r>
      <w:r>
        <w:t>favorisé,</w:t>
      </w:r>
    </w:p>
    <w:p w14:paraId="2DC6F046" w14:textId="77777777" w:rsidR="000C64E0" w:rsidRDefault="000C64E0" w:rsidP="000A2395">
      <w:pPr>
        <w:pStyle w:val="Paragraphedeliste"/>
        <w:numPr>
          <w:ilvl w:val="0"/>
          <w:numId w:val="4"/>
        </w:numPr>
        <w:spacing w:after="0" w:line="240" w:lineRule="auto"/>
        <w:ind w:left="709"/>
      </w:pPr>
      <w:r>
        <w:t>Se sentir plus fort et</w:t>
      </w:r>
      <w:r w:rsidR="000A2395">
        <w:t xml:space="preserve"> </w:t>
      </w:r>
      <w:r>
        <w:t>protégé au sein du</w:t>
      </w:r>
      <w:r w:rsidR="000A2395">
        <w:t xml:space="preserve"> </w:t>
      </w:r>
      <w:r>
        <w:t>groupe.</w:t>
      </w:r>
    </w:p>
    <w:p w14:paraId="43FC77E9" w14:textId="77777777" w:rsidR="000C64E0" w:rsidRDefault="000C64E0" w:rsidP="000C64E0">
      <w:pPr>
        <w:spacing w:after="0" w:line="240" w:lineRule="auto"/>
      </w:pPr>
    </w:p>
    <w:p w14:paraId="4790EE40" w14:textId="77777777" w:rsidR="000A7579" w:rsidRPr="00B206A9" w:rsidRDefault="00B206A9" w:rsidP="00B206A9">
      <w:pPr>
        <w:pStyle w:val="Titre2"/>
      </w:pPr>
      <w:bookmarkStart w:id="23" w:name="_Toc22508606"/>
      <w:r w:rsidRPr="00B206A9">
        <w:t>La religion comme un moyen efficace pour ancrer des valeurs morales</w:t>
      </w:r>
      <w:bookmarkEnd w:id="23"/>
    </w:p>
    <w:p w14:paraId="1E10E777" w14:textId="77777777" w:rsidR="000A7579" w:rsidRDefault="000A7579" w:rsidP="000C64E0">
      <w:pPr>
        <w:spacing w:after="0" w:line="240" w:lineRule="auto"/>
      </w:pPr>
    </w:p>
    <w:p w14:paraId="098C8E62" w14:textId="77777777" w:rsidR="00B64F5F" w:rsidRDefault="00B64F5F" w:rsidP="00B64F5F">
      <w:pPr>
        <w:spacing w:after="0" w:line="240" w:lineRule="auto"/>
        <w:jc w:val="both"/>
      </w:pPr>
      <w:r>
        <w:lastRenderedPageBreak/>
        <w:t>Les religions ont un rôle pour empêcher les hommes d’agir contre leur propre intérêt et ceux de sa communauté, à cause de leurs passions déréglées [et qui ne peuvent comprendre d’autres explications]. On les retient d’agir « mal » par la peur de l’enfer et les punitions divines :</w:t>
      </w:r>
    </w:p>
    <w:p w14:paraId="703F0A62" w14:textId="77777777" w:rsidR="00B64F5F" w:rsidRDefault="00B64F5F" w:rsidP="000C64E0">
      <w:pPr>
        <w:spacing w:after="0" w:line="240" w:lineRule="auto"/>
      </w:pPr>
    </w:p>
    <w:p w14:paraId="3D7E4810" w14:textId="77777777" w:rsidR="000C64E0" w:rsidRDefault="000C64E0" w:rsidP="00B64F5F">
      <w:pPr>
        <w:spacing w:after="0" w:line="240" w:lineRule="auto"/>
        <w:jc w:val="both"/>
      </w:pPr>
      <w:r>
        <w:t xml:space="preserve">.« </w:t>
      </w:r>
      <w:r w:rsidRPr="00B64F5F">
        <w:rPr>
          <w:i/>
        </w:rPr>
        <w:t>Pour moi, je ne doute pas que les premiers qui l'ont introduite Ela religion] n'aient eu en</w:t>
      </w:r>
      <w:r w:rsidR="000A2395" w:rsidRPr="00B64F5F">
        <w:rPr>
          <w:i/>
        </w:rPr>
        <w:t xml:space="preserve"> </w:t>
      </w:r>
      <w:r w:rsidRPr="00B64F5F">
        <w:rPr>
          <w:i/>
        </w:rPr>
        <w:t>vue la multitude; car, s'il était possible qu'un état ne fut composé que de gens sages, peut-</w:t>
      </w:r>
      <w:r w:rsidR="000A2395" w:rsidRPr="00B64F5F">
        <w:rPr>
          <w:i/>
        </w:rPr>
        <w:t xml:space="preserve"> </w:t>
      </w:r>
      <w:r w:rsidRPr="00B64F5F">
        <w:rPr>
          <w:i/>
        </w:rPr>
        <w:t>être cette institution Ela religion] n'eût-elle pas été nécessaire; mais, comme le peuple n'a</w:t>
      </w:r>
      <w:r w:rsidR="000A2395" w:rsidRPr="00B64F5F">
        <w:rPr>
          <w:i/>
        </w:rPr>
        <w:t xml:space="preserve"> </w:t>
      </w:r>
      <w:r w:rsidRPr="00B64F5F">
        <w:rPr>
          <w:i/>
        </w:rPr>
        <w:t>nulle constance, qu'il est plein de passions déréglées, qu'il s'emporte sans raisons et jusqu'à</w:t>
      </w:r>
      <w:r w:rsidR="000A2395" w:rsidRPr="00B64F5F">
        <w:rPr>
          <w:i/>
        </w:rPr>
        <w:t xml:space="preserve"> </w:t>
      </w:r>
      <w:r w:rsidRPr="00B64F5F">
        <w:rPr>
          <w:i/>
        </w:rPr>
        <w:t>la violence, il a fallu le retenir par la crainte de choses qu'il ne voyait pas et par tout cet</w:t>
      </w:r>
      <w:r w:rsidR="000A2395" w:rsidRPr="00B64F5F">
        <w:rPr>
          <w:i/>
        </w:rPr>
        <w:t xml:space="preserve"> </w:t>
      </w:r>
      <w:r w:rsidRPr="00B64F5F">
        <w:rPr>
          <w:i/>
        </w:rPr>
        <w:t>attirail de fictions effrayantes [l’enfer, la punition de Dieu]. C'est dont avec grande raison</w:t>
      </w:r>
      <w:r w:rsidR="000A2395" w:rsidRPr="00B64F5F">
        <w:rPr>
          <w:i/>
        </w:rPr>
        <w:t xml:space="preserve"> </w:t>
      </w:r>
      <w:r w:rsidRPr="00B64F5F">
        <w:rPr>
          <w:i/>
        </w:rPr>
        <w:t>que les anciens ont répandu parmi le peuple qu'il y avait des dieux, qu'il y avait des supplices</w:t>
      </w:r>
      <w:r w:rsidR="000A2395" w:rsidRPr="00B64F5F">
        <w:rPr>
          <w:i/>
        </w:rPr>
        <w:t xml:space="preserve"> </w:t>
      </w:r>
      <w:r w:rsidRPr="00B64F5F">
        <w:rPr>
          <w:i/>
        </w:rPr>
        <w:t>à craindre dans les enfers, l'on a grand tort dans notre siècle de rejeter ces sentiments</w:t>
      </w:r>
      <w:r>
        <w:t xml:space="preserve"> [...] ».</w:t>
      </w:r>
      <w:r w:rsidR="000A2395">
        <w:t xml:space="preserve"> </w:t>
      </w:r>
      <w:r>
        <w:t>Source : Histoire générale (IIe siècle av. J.-C.), Polybe (trad. Dom Thuillier), éd. Bibliothèque</w:t>
      </w:r>
      <w:r w:rsidR="000A2395">
        <w:t xml:space="preserve"> </w:t>
      </w:r>
      <w:r>
        <w:t>Historique et Militaire, 1856, vol. II, chap. VI, p. 634.</w:t>
      </w:r>
    </w:p>
    <w:p w14:paraId="309F6E65" w14:textId="77777777" w:rsidR="000A2395" w:rsidRDefault="000A2395" w:rsidP="000C64E0">
      <w:pPr>
        <w:spacing w:after="0" w:line="240" w:lineRule="auto"/>
      </w:pPr>
    </w:p>
    <w:p w14:paraId="6F5AF7B3" w14:textId="77777777" w:rsidR="000C64E0" w:rsidRDefault="000C64E0" w:rsidP="000C64E0">
      <w:pPr>
        <w:spacing w:after="0" w:line="240" w:lineRule="auto"/>
      </w:pPr>
      <w:r>
        <w:t>« [...] l'Ecriture [...] c'est quelque chose destiné à nous enseigner des vérités morales ».</w:t>
      </w:r>
    </w:p>
    <w:p w14:paraId="0FDD7428" w14:textId="77777777" w:rsidR="000C64E0" w:rsidRDefault="000C64E0" w:rsidP="000C64E0">
      <w:pPr>
        <w:spacing w:after="0" w:line="240" w:lineRule="auto"/>
      </w:pPr>
      <w:r>
        <w:t>Source : Et si l'aventure humaine devait échouer, Théodore Monod</w:t>
      </w:r>
    </w:p>
    <w:p w14:paraId="3DBDEC30" w14:textId="77777777" w:rsidR="000A2395" w:rsidRDefault="000A2395" w:rsidP="000C64E0">
      <w:pPr>
        <w:spacing w:after="0" w:line="240" w:lineRule="auto"/>
      </w:pPr>
    </w:p>
    <w:p w14:paraId="3A1AB61E" w14:textId="77777777" w:rsidR="00B64F5F" w:rsidRDefault="00B64F5F" w:rsidP="00B64F5F">
      <w:pPr>
        <w:spacing w:after="0" w:line="240" w:lineRule="auto"/>
        <w:jc w:val="center"/>
      </w:pPr>
      <w:r w:rsidRPr="00B64F5F">
        <w:rPr>
          <w:noProof/>
        </w:rPr>
        <w:drawing>
          <wp:inline distT="0" distB="0" distL="0" distR="0" wp14:anchorId="27B7CC50" wp14:editId="5125F107">
            <wp:extent cx="2619375" cy="1743075"/>
            <wp:effectExtent l="0" t="0" r="9525" b="9525"/>
            <wp:docPr id="29" name="Image 10" descr="Une image contenant extérieur&#10;&#10;Description générée automatiquement">
              <a:extLst xmlns:a="http://schemas.openxmlformats.org/drawingml/2006/main">
                <a:ext uri="{FF2B5EF4-FFF2-40B4-BE49-F238E27FC236}">
                  <a16:creationId xmlns:a16="http://schemas.microsoft.com/office/drawing/2014/main" id="{F4F6135F-035B-41BE-92BB-689AC80E1C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descr="Une image contenant extérieur&#10;&#10;Description générée automatiquement">
                      <a:extLst>
                        <a:ext uri="{FF2B5EF4-FFF2-40B4-BE49-F238E27FC236}">
                          <a16:creationId xmlns:a16="http://schemas.microsoft.com/office/drawing/2014/main" id="{F4F6135F-035B-41BE-92BB-689AC80E1CE6}"/>
                        </a:ext>
                      </a:extLst>
                    </pic:cNvPr>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r>
        <w:t xml:space="preserve"> </w:t>
      </w:r>
      <w:r w:rsidRPr="00B64F5F">
        <w:rPr>
          <w:noProof/>
        </w:rPr>
        <w:drawing>
          <wp:inline distT="0" distB="0" distL="0" distR="0" wp14:anchorId="379C7CD3" wp14:editId="096D77FB">
            <wp:extent cx="2619375" cy="1743075"/>
            <wp:effectExtent l="0" t="0" r="9525" b="9525"/>
            <wp:docPr id="30" name="Image 12" descr="Une image contenant personne, herbe, joueur, femme&#10;&#10;Description générée automatiquement">
              <a:extLst xmlns:a="http://schemas.openxmlformats.org/drawingml/2006/main">
                <a:ext uri="{FF2B5EF4-FFF2-40B4-BE49-F238E27FC236}">
                  <a16:creationId xmlns:a16="http://schemas.microsoft.com/office/drawing/2014/main" id="{A8A61F36-EAF0-413C-9F93-8CEC51AEC6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descr="Une image contenant personne, herbe, joueur, femme&#10;&#10;Description générée automatiquement">
                      <a:extLst>
                        <a:ext uri="{FF2B5EF4-FFF2-40B4-BE49-F238E27FC236}">
                          <a16:creationId xmlns:a16="http://schemas.microsoft.com/office/drawing/2014/main" id="{A8A61F36-EAF0-413C-9F93-8CEC51AEC643}"/>
                        </a:ext>
                      </a:extLst>
                    </pic:cNvPr>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p w14:paraId="2DC97E15" w14:textId="77777777" w:rsidR="000C64E0" w:rsidRDefault="000C64E0" w:rsidP="00B64F5F">
      <w:pPr>
        <w:spacing w:after="0" w:line="240" w:lineRule="auto"/>
        <w:jc w:val="center"/>
      </w:pPr>
      <w:r>
        <w:t>La solidarité et la fraternité vues</w:t>
      </w:r>
      <w:r w:rsidR="000A7579">
        <w:t xml:space="preserve"> </w:t>
      </w:r>
      <w:r>
        <w:t xml:space="preserve">par certains croyants </w:t>
      </w:r>
      <w:r w:rsidR="000A7579">
        <w:t>q</w:t>
      </w:r>
      <w:r>
        <w:t>u’inspireraient certaines religions.</w:t>
      </w:r>
    </w:p>
    <w:p w14:paraId="25F6B5A9" w14:textId="77777777" w:rsidR="00B64F5F" w:rsidRDefault="00B64F5F" w:rsidP="000C64E0">
      <w:pPr>
        <w:spacing w:after="0" w:line="240" w:lineRule="auto"/>
      </w:pPr>
    </w:p>
    <w:p w14:paraId="04A3D98F" w14:textId="77777777" w:rsidR="000C64E0" w:rsidRDefault="000C64E0" w:rsidP="00B64F5F">
      <w:pPr>
        <w:pStyle w:val="Titre1"/>
      </w:pPr>
      <w:bookmarkStart w:id="24" w:name="_Toc22508607"/>
      <w:r>
        <w:t>Les arguments contre les religions</w:t>
      </w:r>
      <w:bookmarkEnd w:id="24"/>
    </w:p>
    <w:p w14:paraId="1CDDE92A" w14:textId="77777777" w:rsidR="00B64F5F" w:rsidRDefault="00B64F5F" w:rsidP="000C64E0">
      <w:pPr>
        <w:spacing w:after="0" w:line="240" w:lineRule="auto"/>
      </w:pPr>
    </w:p>
    <w:p w14:paraId="0846BC2A" w14:textId="77777777" w:rsidR="000C64E0" w:rsidRDefault="000C64E0" w:rsidP="00B64F5F">
      <w:pPr>
        <w:pStyle w:val="Titre2"/>
      </w:pPr>
      <w:bookmarkStart w:id="25" w:name="_Toc22508608"/>
      <w:r>
        <w:t>Le discours antiscience et délirant</w:t>
      </w:r>
      <w:bookmarkEnd w:id="25"/>
    </w:p>
    <w:p w14:paraId="1CAD4AD0" w14:textId="77777777" w:rsidR="00B64F5F" w:rsidRDefault="00B64F5F" w:rsidP="000C64E0">
      <w:pPr>
        <w:spacing w:after="0" w:line="240" w:lineRule="auto"/>
      </w:pPr>
    </w:p>
    <w:p w14:paraId="3F1BBFD7" w14:textId="77777777" w:rsidR="000C64E0" w:rsidRDefault="000C64E0" w:rsidP="00A343F8">
      <w:pPr>
        <w:pStyle w:val="Paragraphedeliste"/>
        <w:numPr>
          <w:ilvl w:val="0"/>
          <w:numId w:val="4"/>
        </w:numPr>
        <w:spacing w:after="0" w:line="240" w:lineRule="auto"/>
        <w:ind w:left="709"/>
        <w:jc w:val="both"/>
      </w:pPr>
      <w:r>
        <w:t>« La religion a raison contre la science » : Le rejet des derniers résultats de la science</w:t>
      </w:r>
      <w:r w:rsidR="00B64F5F">
        <w:t xml:space="preserve"> </w:t>
      </w:r>
      <w:r>
        <w:t>moderne _ théorie de l’évolution, théorie de la relativité ... _,</w:t>
      </w:r>
      <w:r w:rsidR="00B64F5F">
        <w:t xml:space="preserve"> </w:t>
      </w:r>
      <w:r>
        <w:t>si, du moins, ceux-ci</w:t>
      </w:r>
      <w:r w:rsidR="00B64F5F">
        <w:t xml:space="preserve"> </w:t>
      </w:r>
      <w:r>
        <w:t>semblent en opposition aux enseignements religieux.</w:t>
      </w:r>
    </w:p>
    <w:p w14:paraId="269B7060" w14:textId="77777777" w:rsidR="000C64E0" w:rsidRDefault="000C64E0" w:rsidP="00A343F8">
      <w:pPr>
        <w:pStyle w:val="Paragraphedeliste"/>
        <w:numPr>
          <w:ilvl w:val="0"/>
          <w:numId w:val="4"/>
        </w:numPr>
        <w:spacing w:after="0" w:line="240" w:lineRule="auto"/>
        <w:ind w:left="709"/>
        <w:jc w:val="both"/>
      </w:pPr>
      <w:r>
        <w:t>« L'ignorance est tout à fait liée à tout ce qui est avant l'Islam », « la période préislamique</w:t>
      </w:r>
      <w:r w:rsidR="00B64F5F">
        <w:t xml:space="preserve"> </w:t>
      </w:r>
      <w:r>
        <w:t>a été appelée temps de l’ignorance (Al-Jâhiliyya) », en raison de Coran 5.50 « Est-ce donc le</w:t>
      </w:r>
      <w:r w:rsidR="00B64F5F">
        <w:t xml:space="preserve"> </w:t>
      </w:r>
      <w:r>
        <w:t>jugement du temps de l'Ignorance (Al-jâhiliyya) qu'ils cherchent ? [...] » et Coran 5.104.</w:t>
      </w:r>
    </w:p>
    <w:p w14:paraId="3432E17A" w14:textId="77777777" w:rsidR="000C64E0" w:rsidRDefault="000C64E0" w:rsidP="00A343F8">
      <w:pPr>
        <w:pStyle w:val="Paragraphedeliste"/>
        <w:numPr>
          <w:ilvl w:val="0"/>
          <w:numId w:val="7"/>
        </w:numPr>
        <w:spacing w:after="0" w:line="240" w:lineRule="auto"/>
        <w:ind w:left="709"/>
        <w:jc w:val="both"/>
      </w:pPr>
      <w:r>
        <w:t xml:space="preserve">Donc </w:t>
      </w:r>
      <w:r w:rsidR="00A343F8">
        <w:t>si l’on croit à cette vision concernant les époques, qui ont précédées l’islam, on ignore alors les contributions</w:t>
      </w:r>
      <w:r>
        <w:t xml:space="preserve"> </w:t>
      </w:r>
      <w:r w:rsidR="00A343F8">
        <w:t>d’</w:t>
      </w:r>
      <w:r>
        <w:t xml:space="preserve">Hypatie d’Alexandrie, </w:t>
      </w:r>
      <w:r w:rsidR="00A343F8">
        <w:t xml:space="preserve">de </w:t>
      </w:r>
      <w:r>
        <w:t xml:space="preserve">Polybe, </w:t>
      </w:r>
      <w:r w:rsidR="00A343F8">
        <w:t xml:space="preserve">de </w:t>
      </w:r>
      <w:r>
        <w:t xml:space="preserve">Ptolémée, </w:t>
      </w:r>
      <w:r w:rsidR="00A343F8">
        <w:t xml:space="preserve">de </w:t>
      </w:r>
      <w:r>
        <w:t xml:space="preserve">Pline l’ancien, </w:t>
      </w:r>
      <w:r w:rsidR="00A343F8">
        <w:t xml:space="preserve">de </w:t>
      </w:r>
      <w:r>
        <w:t xml:space="preserve">Galien, </w:t>
      </w:r>
      <w:r w:rsidR="00A343F8">
        <w:t>d</w:t>
      </w:r>
      <w:r>
        <w:t>es savants chinois ...</w:t>
      </w:r>
    </w:p>
    <w:p w14:paraId="1F00CD8E" w14:textId="77777777" w:rsidR="000C64E0" w:rsidRDefault="000C64E0" w:rsidP="00A343F8">
      <w:pPr>
        <w:pStyle w:val="Paragraphedeliste"/>
        <w:numPr>
          <w:ilvl w:val="0"/>
          <w:numId w:val="4"/>
        </w:numPr>
        <w:spacing w:after="0" w:line="240" w:lineRule="auto"/>
        <w:ind w:left="709"/>
        <w:jc w:val="both"/>
      </w:pPr>
      <w:r>
        <w:t>Durant des siècles, les savants ont mélangés allègrement connaissances « exactes » et</w:t>
      </w:r>
      <w:r w:rsidR="00E75D59">
        <w:t xml:space="preserve"> </w:t>
      </w:r>
      <w:r>
        <w:t>magie et religion. La connaissance opérationnelle, scientifique, reproductible, vérifiable, a</w:t>
      </w:r>
      <w:r w:rsidR="00E75D59">
        <w:t xml:space="preserve"> </w:t>
      </w:r>
      <w:r>
        <w:t>nécessité une très longue gestation avant d’éclore, en occident. Pour cela, il a fallu qu’elle :</w:t>
      </w:r>
    </w:p>
    <w:p w14:paraId="7CDA77F4" w14:textId="77777777" w:rsidR="00A343F8" w:rsidRDefault="00A343F8" w:rsidP="000C64E0">
      <w:pPr>
        <w:spacing w:after="0" w:line="240" w:lineRule="auto"/>
      </w:pPr>
    </w:p>
    <w:p w14:paraId="6438D4C2" w14:textId="77777777" w:rsidR="00A343F8" w:rsidRDefault="000C64E0" w:rsidP="00A343F8">
      <w:pPr>
        <w:spacing w:after="0" w:line="240" w:lineRule="auto"/>
        <w:jc w:val="both"/>
      </w:pPr>
      <w:r>
        <w:t>1) se sépare du corpus des affirmations religieuses, tenues pour la « vérité d’évangile »</w:t>
      </w:r>
      <w:r w:rsidR="00A343F8">
        <w:t xml:space="preserve"> </w:t>
      </w:r>
      <w:r>
        <w:t>indiscutable (selon le «</w:t>
      </w:r>
      <w:r w:rsidR="00A343F8">
        <w:t xml:space="preserve"> </w:t>
      </w:r>
      <w:r>
        <w:t>Dogme ») et, selon les cas, rejette certaines de ces affirmations.</w:t>
      </w:r>
    </w:p>
    <w:p w14:paraId="7346FFE6" w14:textId="77777777" w:rsidR="000C64E0" w:rsidRDefault="000C64E0" w:rsidP="00A343F8">
      <w:pPr>
        <w:spacing w:after="0" w:line="240" w:lineRule="auto"/>
        <w:jc w:val="both"/>
      </w:pPr>
      <w:r>
        <w:t>2) Procède à de vraies vérifications exigeantes, tatillonnes, bref à de l’expérimentation.</w:t>
      </w:r>
    </w:p>
    <w:p w14:paraId="05D40A34" w14:textId="77777777" w:rsidR="000C64E0" w:rsidRDefault="000C64E0" w:rsidP="00A343F8">
      <w:pPr>
        <w:spacing w:after="0" w:line="240" w:lineRule="auto"/>
        <w:jc w:val="both"/>
      </w:pPr>
      <w:r>
        <w:t>3) Ne reste plus secrète (par peur des persécutions) et soit diffusée largement, diffusion</w:t>
      </w:r>
      <w:r w:rsidR="00A343F8">
        <w:t xml:space="preserve"> </w:t>
      </w:r>
      <w:r>
        <w:t>facilitée par l’invention de</w:t>
      </w:r>
      <w:r w:rsidR="00A343F8">
        <w:t xml:space="preserve"> </w:t>
      </w:r>
      <w:r w:rsidR="00A343F8" w:rsidRPr="00A343F8">
        <w:t>facilitée par l’invention de l’imprimerie à caractères mobiles métalliques, vers 1450.</w:t>
      </w:r>
      <w:r>
        <w:t xml:space="preserve"> </w:t>
      </w:r>
    </w:p>
    <w:p w14:paraId="329812E1" w14:textId="77777777" w:rsidR="00A343F8" w:rsidRDefault="00A343F8" w:rsidP="000C64E0">
      <w:pPr>
        <w:spacing w:after="0" w:line="240" w:lineRule="auto"/>
      </w:pPr>
    </w:p>
    <w:p w14:paraId="0F191F1A" w14:textId="77777777" w:rsidR="000C64E0" w:rsidRDefault="000C64E0" w:rsidP="00A343F8">
      <w:pPr>
        <w:pStyle w:val="Titre2"/>
      </w:pPr>
      <w:bookmarkStart w:id="26" w:name="_Toc22508609"/>
      <w:r>
        <w:lastRenderedPageBreak/>
        <w:t>La persécution des savants et des idées neuves au nom de la religion</w:t>
      </w:r>
      <w:bookmarkEnd w:id="26"/>
    </w:p>
    <w:p w14:paraId="51CAE85C" w14:textId="77777777" w:rsidR="00A343F8" w:rsidRDefault="00A343F8" w:rsidP="000C64E0">
      <w:pPr>
        <w:spacing w:after="0" w:line="240" w:lineRule="auto"/>
      </w:pPr>
    </w:p>
    <w:p w14:paraId="7040E8EF" w14:textId="77777777" w:rsidR="00A343F8" w:rsidRDefault="000C64E0" w:rsidP="00A343F8">
      <w:pPr>
        <w:spacing w:after="0" w:line="240" w:lineRule="auto"/>
        <w:jc w:val="both"/>
      </w:pPr>
      <w:r>
        <w:t>Un florilège de savants et de penseurs, ont eu à endurer, à travers l’histoire, des fatwas, excommunications,</w:t>
      </w:r>
      <w:r w:rsidR="00A343F8">
        <w:t xml:space="preserve"> </w:t>
      </w:r>
      <w:r>
        <w:t>persécutions, procès ou autres opprobres</w:t>
      </w:r>
      <w:r w:rsidR="00095766">
        <w:t xml:space="preserve">, </w:t>
      </w:r>
      <w:r w:rsidR="00095766" w:rsidRPr="00095766">
        <w:t>à cause des autorités religieuses</w:t>
      </w:r>
      <w:r>
        <w:t xml:space="preserve"> : </w:t>
      </w:r>
    </w:p>
    <w:p w14:paraId="05351F06" w14:textId="77777777" w:rsidR="00A343F8" w:rsidRDefault="00A343F8" w:rsidP="00A343F8">
      <w:pPr>
        <w:spacing w:after="0" w:line="240" w:lineRule="auto"/>
        <w:jc w:val="both"/>
      </w:pPr>
    </w:p>
    <w:p w14:paraId="61F3E8F1" w14:textId="77777777" w:rsidR="000C64E0" w:rsidRDefault="000C64E0" w:rsidP="00A343F8">
      <w:pPr>
        <w:spacing w:after="0" w:line="240" w:lineRule="auto"/>
        <w:jc w:val="both"/>
      </w:pPr>
      <w:r>
        <w:t>Socrate (philosophe, condamné à mort), Pierre Abélard (théologien</w:t>
      </w:r>
      <w:r w:rsidR="00A343F8">
        <w:t xml:space="preserve"> </w:t>
      </w:r>
      <w:r>
        <w:t>et philosophe), Giordano Bruno (philosophe, condamné à mort), Galilée (mathématicien, géomètre, physicien et</w:t>
      </w:r>
      <w:r w:rsidR="00A343F8">
        <w:t xml:space="preserve"> </w:t>
      </w:r>
      <w:r>
        <w:t>astronome ...), Baruch Spinoza (philosophe) ...</w:t>
      </w:r>
    </w:p>
    <w:p w14:paraId="653C557E" w14:textId="77777777" w:rsidR="000C64E0" w:rsidRDefault="000C64E0" w:rsidP="00A343F8">
      <w:pPr>
        <w:spacing w:after="0" w:line="240" w:lineRule="auto"/>
        <w:jc w:val="both"/>
      </w:pPr>
      <w:r>
        <w:t>Ibn al-Muqaffa (littérateur), Al-Fârâbî (philosophe), Ibn Sina (Avicennes) (philosophe et médecin médiéval), Abbas ibn Firnas (Afarnas) (inventeur, médecin, chimiste, ingénieur, musicien et poète), Ibn Rochd (Averro</w:t>
      </w:r>
      <w:r w:rsidR="00A343F8">
        <w:t>è</w:t>
      </w:r>
      <w:r>
        <w:t>s) (philosophe, théologien, juriste et médecin), ibn Al Haytham (Alhazen)</w:t>
      </w:r>
      <w:r w:rsidR="00A343F8">
        <w:t xml:space="preserve"> </w:t>
      </w:r>
      <w:r>
        <w:t>(mathématicien, philosophe, physiologiste et physicie</w:t>
      </w:r>
      <w:r w:rsidR="00A343F8">
        <w:t>n</w:t>
      </w:r>
      <w:r>
        <w:t>), Ar-Razi (Rhazès), Al Kindi, Al-Khwârizmî (mathématicien,</w:t>
      </w:r>
      <w:r w:rsidR="00A343F8">
        <w:t xml:space="preserve"> </w:t>
      </w:r>
      <w:r>
        <w:t>géographe, astrologue et astronome), Al Jahid, Jaber Ibn Hayan (Geber) (chimiste et alchimiste, astronome</w:t>
      </w:r>
      <w:r w:rsidR="00A343F8">
        <w:t xml:space="preserve"> </w:t>
      </w:r>
      <w:r>
        <w:t>et astrologue, ingénieur, géographe, philosophe, physicien, et pharmacien et médecin), Abu-l-Ala al-Maari (poète), Omar Al Khayyam (écrivain et savant), Ibn Tofaïl al-Kéisi (philosophe), Ibn Battûta</w:t>
      </w:r>
      <w:r w:rsidR="00A343F8">
        <w:t xml:space="preserve"> </w:t>
      </w:r>
      <w:r>
        <w:t>(explorateur), Thâbit ibn Qurra (astronome, mathématicien, philosophe et musicologue), a al-Yaqubi (historien et</w:t>
      </w:r>
      <w:r w:rsidR="00A343F8">
        <w:t xml:space="preserve"> </w:t>
      </w:r>
      <w:r>
        <w:t>géographe), Al-Mas'ûdî</w:t>
      </w:r>
      <w:r w:rsidR="00A343F8">
        <w:t xml:space="preserve"> </w:t>
      </w:r>
      <w:r>
        <w:t>(encyclopédiste), Miskawayh (homme d'État, philosophe, historien, savant et</w:t>
      </w:r>
      <w:r w:rsidR="00A343F8">
        <w:t xml:space="preserve"> </w:t>
      </w:r>
      <w:r>
        <w:t>bibliothécaire), Al-Biruni (Mathématicien, astronome, physicien, encyclopédiste, philosophe, astrologue,</w:t>
      </w:r>
      <w:r w:rsidR="00A343F8">
        <w:t xml:space="preserve"> </w:t>
      </w:r>
      <w:r>
        <w:t>voyageur, historien, pharmacologue), Nasir al-Din al-Tusi (philosophe, mathématicien, astronome et théologien),</w:t>
      </w:r>
      <w:r w:rsidR="00A343F8">
        <w:t xml:space="preserve"> </w:t>
      </w:r>
      <w:r>
        <w:t>Ibn al-Nadim (bibliographe), Ulugh Beg (prince-astronome, assassiné) et, plus proches de nous, Taha Hussein</w:t>
      </w:r>
      <w:r w:rsidR="00A343F8">
        <w:t xml:space="preserve"> </w:t>
      </w:r>
      <w:r>
        <w:t>(universitaire, romancier, essayiste et critique littéraire égyptien), Naguib Mahfouz (écrivain et intellectuel</w:t>
      </w:r>
      <w:r w:rsidR="00A343F8">
        <w:t xml:space="preserve"> </w:t>
      </w:r>
      <w:r>
        <w:t>égyptien), Farag Fouda (écrivain égyptien, assassiné) ...</w:t>
      </w:r>
    </w:p>
    <w:p w14:paraId="56A8AAD9" w14:textId="77777777" w:rsidR="00A343F8" w:rsidRDefault="00A343F8" w:rsidP="000C64E0">
      <w:pPr>
        <w:spacing w:after="0" w:line="240" w:lineRule="auto"/>
      </w:pPr>
    </w:p>
    <w:p w14:paraId="1FAF2C23" w14:textId="77777777" w:rsidR="000C64E0" w:rsidRDefault="000C64E0" w:rsidP="00A343F8">
      <w:pPr>
        <w:pStyle w:val="Titre2"/>
      </w:pPr>
      <w:bookmarkStart w:id="27" w:name="_Toc22508610"/>
      <w:r>
        <w:t>Le discours messianique / irrationnel</w:t>
      </w:r>
      <w:bookmarkEnd w:id="27"/>
    </w:p>
    <w:p w14:paraId="1E3D045F" w14:textId="77777777" w:rsidR="00A343F8" w:rsidRDefault="00A343F8" w:rsidP="000C64E0">
      <w:pPr>
        <w:spacing w:after="0" w:line="240" w:lineRule="auto"/>
      </w:pPr>
    </w:p>
    <w:p w14:paraId="25DD7932" w14:textId="77777777" w:rsidR="000C64E0" w:rsidRPr="00C8125F" w:rsidRDefault="000C64E0" w:rsidP="00095766">
      <w:pPr>
        <w:spacing w:after="0" w:line="240" w:lineRule="auto"/>
        <w:jc w:val="both"/>
      </w:pPr>
      <w:r>
        <w:t xml:space="preserve">Le caractère prophétique du Djihad : « </w:t>
      </w:r>
      <w:r w:rsidRPr="00C8125F">
        <w:t xml:space="preserve">Il faut que vous sachiez que le </w:t>
      </w:r>
      <w:r w:rsidRPr="00C8125F">
        <w:rPr>
          <w:i/>
        </w:rPr>
        <w:t>miracle de l'expansion</w:t>
      </w:r>
      <w:r w:rsidR="00095766" w:rsidRPr="00C8125F">
        <w:rPr>
          <w:i/>
        </w:rPr>
        <w:t xml:space="preserve"> </w:t>
      </w:r>
      <w:r w:rsidRPr="00C8125F">
        <w:rPr>
          <w:i/>
        </w:rPr>
        <w:t>rapide de l'islam est un fait prophétisé par la bible elle-même</w:t>
      </w:r>
      <w:r w:rsidRPr="00C8125F">
        <w:t>. Dans le livre de Daniel 2, vous</w:t>
      </w:r>
      <w:r w:rsidR="00095766" w:rsidRPr="00C8125F">
        <w:t xml:space="preserve"> </w:t>
      </w:r>
      <w:r w:rsidRPr="00C8125F">
        <w:t>avez l'histoire du rêve fait par le Roi babylonien Nabuchodonosor et qui se conclut par le fait</w:t>
      </w:r>
      <w:r w:rsidR="00095766" w:rsidRPr="00C8125F">
        <w:t xml:space="preserve"> </w:t>
      </w:r>
      <w:r w:rsidRPr="00C8125F">
        <w:t>que la pierre qui s'est détachée seule de la montagne représenterait le Royaume de Dieu qui</w:t>
      </w:r>
      <w:r w:rsidR="00095766" w:rsidRPr="00C8125F">
        <w:t xml:space="preserve"> </w:t>
      </w:r>
      <w:r w:rsidRPr="00C8125F">
        <w:t>surgira au temps des 4 royaumes humains contemporains à la naissance de ce royaume de</w:t>
      </w:r>
    </w:p>
    <w:p w14:paraId="3C7F2DFC" w14:textId="77777777" w:rsidR="000C64E0" w:rsidRDefault="000C64E0" w:rsidP="00095766">
      <w:pPr>
        <w:spacing w:after="0" w:line="240" w:lineRule="auto"/>
        <w:jc w:val="both"/>
      </w:pPr>
      <w:r w:rsidRPr="00C8125F">
        <w:t>Dieu et qui sont celui de la Mésopotamie, de la Perse, de Byzance et des Romains</w:t>
      </w:r>
      <w:r w:rsidRPr="00C8125F">
        <w:rPr>
          <w:i/>
        </w:rPr>
        <w:t>. Et que ce</w:t>
      </w:r>
      <w:r w:rsidR="00095766" w:rsidRPr="00C8125F">
        <w:rPr>
          <w:i/>
        </w:rPr>
        <w:t xml:space="preserve"> </w:t>
      </w:r>
      <w:r w:rsidRPr="00C8125F">
        <w:rPr>
          <w:i/>
        </w:rPr>
        <w:t>royaume de Dieu détruira les quatre royaumes humains.</w:t>
      </w:r>
      <w:r w:rsidRPr="00C8125F">
        <w:t xml:space="preserve"> De quelle religion sont jusqu'à nos</w:t>
      </w:r>
      <w:r w:rsidR="00095766" w:rsidRPr="00C8125F">
        <w:t xml:space="preserve"> </w:t>
      </w:r>
      <w:r w:rsidRPr="00C8125F">
        <w:t>jours les habitant de l'ancienne Mésopotamie ? Musulman ! De quelle religion sont les</w:t>
      </w:r>
      <w:r w:rsidR="00095766" w:rsidRPr="00C8125F">
        <w:t xml:space="preserve"> </w:t>
      </w:r>
      <w:r w:rsidRPr="00C8125F">
        <w:t>habitants de la perse d'aujourd'hui ? Musulmans! De quelle religion sont les habitants de</w:t>
      </w:r>
      <w:r w:rsidR="00095766" w:rsidRPr="00C8125F">
        <w:t xml:space="preserve"> </w:t>
      </w:r>
      <w:r w:rsidRPr="00C8125F">
        <w:t>l'ancienne Byzance (Turquie, etc.) ? Musulmans ! De quel religion sont les habitants de la</w:t>
      </w:r>
      <w:r w:rsidR="00095766" w:rsidRPr="00C8125F">
        <w:t xml:space="preserve"> </w:t>
      </w:r>
      <w:r w:rsidRPr="00C8125F">
        <w:t xml:space="preserve">Galilée ancienne colonie romaines ? Musulmans ! </w:t>
      </w:r>
      <w:r w:rsidRPr="00C8125F">
        <w:rPr>
          <w:i/>
        </w:rPr>
        <w:t>Votre histoire ne m'intéresse pas</w:t>
      </w:r>
      <w:r w:rsidRPr="00C8125F">
        <w:t>. L'Islam AL</w:t>
      </w:r>
      <w:r w:rsidR="00095766" w:rsidRPr="00C8125F">
        <w:t xml:space="preserve"> </w:t>
      </w:r>
      <w:r w:rsidRPr="00C8125F">
        <w:t>Mohammadi est l'ultime révélation de Dieu, avec la venue du sceau des prophètes, cité dans la</w:t>
      </w:r>
      <w:r w:rsidR="00095766" w:rsidRPr="00C8125F">
        <w:t xml:space="preserve"> </w:t>
      </w:r>
      <w:r w:rsidRPr="00C8125F">
        <w:t xml:space="preserve">prophétie de Daniel 9. </w:t>
      </w:r>
      <w:r w:rsidRPr="00C8125F">
        <w:rPr>
          <w:i/>
        </w:rPr>
        <w:t>Prophétie réalisée et confirmé par l'histoire</w:t>
      </w:r>
      <w:r w:rsidRPr="00C8125F">
        <w:t>.</w:t>
      </w:r>
      <w:r>
        <w:t xml:space="preserve"> ».</w:t>
      </w:r>
    </w:p>
    <w:p w14:paraId="7613E693" w14:textId="77777777" w:rsidR="00095766" w:rsidRDefault="00095766" w:rsidP="000C64E0">
      <w:pPr>
        <w:spacing w:after="0" w:line="240" w:lineRule="auto"/>
      </w:pPr>
    </w:p>
    <w:p w14:paraId="748180EC" w14:textId="77777777" w:rsidR="000C64E0" w:rsidRDefault="000C64E0" w:rsidP="000C64E0">
      <w:pPr>
        <w:spacing w:after="0" w:line="240" w:lineRule="auto"/>
      </w:pPr>
      <w:r>
        <w:t>Certains croient à la prophétie apocalyptique de la « MALHAMA », annoncée par des hadiths</w:t>
      </w:r>
      <w:r w:rsidR="00C8125F">
        <w:rPr>
          <w:rStyle w:val="Appelnotedebasdep"/>
        </w:rPr>
        <w:footnoteReference w:id="22"/>
      </w:r>
      <w:r>
        <w:t xml:space="preserve">, i.e. la grande mêlée ou guerre ... </w:t>
      </w:r>
      <w:r w:rsidRPr="00C8125F">
        <w:rPr>
          <w:i/>
        </w:rPr>
        <w:t>contre Israël et l’Occident</w:t>
      </w:r>
      <w:r>
        <w:t>.</w:t>
      </w:r>
    </w:p>
    <w:p w14:paraId="273BD0C0" w14:textId="77777777" w:rsidR="00C8125F" w:rsidRDefault="00C8125F" w:rsidP="000C64E0">
      <w:pPr>
        <w:spacing w:after="0" w:line="240" w:lineRule="auto"/>
      </w:pPr>
    </w:p>
    <w:p w14:paraId="3CC428B2" w14:textId="77777777" w:rsidR="000C64E0" w:rsidRDefault="000C64E0" w:rsidP="00C8125F">
      <w:pPr>
        <w:pStyle w:val="Titre2"/>
      </w:pPr>
      <w:bookmarkStart w:id="28" w:name="_Toc22508611"/>
      <w:r>
        <w:t>Le fanatisme ou la démission de la raison ou l’aveuglement</w:t>
      </w:r>
      <w:bookmarkEnd w:id="28"/>
    </w:p>
    <w:p w14:paraId="4C5A116D" w14:textId="77777777" w:rsidR="00C8125F" w:rsidRDefault="00C8125F" w:rsidP="000C64E0">
      <w:pPr>
        <w:spacing w:after="0" w:line="240" w:lineRule="auto"/>
      </w:pPr>
    </w:p>
    <w:p w14:paraId="365B577E" w14:textId="77777777" w:rsidR="000C64E0" w:rsidRDefault="000C64E0" w:rsidP="00C8125F">
      <w:pPr>
        <w:pStyle w:val="Paragraphedeliste"/>
        <w:numPr>
          <w:ilvl w:val="0"/>
          <w:numId w:val="4"/>
        </w:numPr>
        <w:spacing w:after="0" w:line="240" w:lineRule="auto"/>
        <w:ind w:left="709"/>
        <w:jc w:val="both"/>
      </w:pPr>
      <w:r>
        <w:t>a) état d'esprit [excessivement passionné, enthousiasme, exalté] où il n'y a plus de</w:t>
      </w:r>
      <w:r w:rsidR="00C8125F">
        <w:t xml:space="preserve"> </w:t>
      </w:r>
      <w:r>
        <w:t>limites dans les actions [jusqu’à donner sa vie] que le fanatique entreprend pour faire</w:t>
      </w:r>
      <w:r w:rsidR="00C8125F">
        <w:t xml:space="preserve"> </w:t>
      </w:r>
      <w:r>
        <w:t>triompher ses idéaux, sa cause ou sa doctrine. b) Comportement, état d’esprit d’une</w:t>
      </w:r>
      <w:r w:rsidR="00C8125F">
        <w:t xml:space="preserve"> </w:t>
      </w:r>
      <w:r>
        <w:t>personne ou d’un groupe de personnes qui manifestent pour une doctrine ou pour une</w:t>
      </w:r>
      <w:r w:rsidR="00C8125F">
        <w:t xml:space="preserve"> </w:t>
      </w:r>
      <w:r>
        <w:t>cause un attachement passionné [un dévouement, un</w:t>
      </w:r>
      <w:r w:rsidR="00C8125F">
        <w:t xml:space="preserve"> </w:t>
      </w:r>
      <w:r>
        <w:t>intérêt absolu et exclusif] et un</w:t>
      </w:r>
      <w:r w:rsidR="00C8125F">
        <w:t xml:space="preserve"> </w:t>
      </w:r>
      <w:r>
        <w:t>zèle outré, conduisant à l'intolérance et souvent à des actes violents et irrationnels »</w:t>
      </w:r>
      <w:r w:rsidR="00C8125F">
        <w:t xml:space="preserve"> </w:t>
      </w:r>
      <w:r>
        <w:t>(Sources : Larousse, cnrtl, toupie).</w:t>
      </w:r>
    </w:p>
    <w:p w14:paraId="69384EE5" w14:textId="77777777" w:rsidR="000C64E0" w:rsidRDefault="000C64E0" w:rsidP="00C8125F">
      <w:pPr>
        <w:pStyle w:val="Paragraphedeliste"/>
        <w:numPr>
          <w:ilvl w:val="0"/>
          <w:numId w:val="4"/>
        </w:numPr>
        <w:spacing w:after="0" w:line="240" w:lineRule="auto"/>
        <w:ind w:left="709"/>
        <w:jc w:val="both"/>
      </w:pPr>
      <w:r>
        <w:t>Ceux qui peuvent vous faire croire à des absurdités peuvent vous faire commettre des</w:t>
      </w:r>
      <w:r w:rsidR="00C8125F">
        <w:t xml:space="preserve"> </w:t>
      </w:r>
      <w:r>
        <w:t>atrocités. Voltaire.</w:t>
      </w:r>
    </w:p>
    <w:p w14:paraId="30378407" w14:textId="77777777" w:rsidR="000C64E0" w:rsidRDefault="000C64E0" w:rsidP="00C8125F">
      <w:pPr>
        <w:pStyle w:val="Paragraphedeliste"/>
        <w:numPr>
          <w:ilvl w:val="0"/>
          <w:numId w:val="4"/>
        </w:numPr>
        <w:spacing w:after="0" w:line="240" w:lineRule="auto"/>
        <w:ind w:left="709"/>
        <w:jc w:val="both"/>
      </w:pPr>
      <w:r>
        <w:t>Le fanatisme est un monstre qui ose se dire le fils de la religion. [Il est ] l’enfant dénaturé</w:t>
      </w:r>
      <w:r w:rsidR="00C8125F">
        <w:t xml:space="preserve"> </w:t>
      </w:r>
      <w:r>
        <w:t>de la religion. Voltaire.</w:t>
      </w:r>
    </w:p>
    <w:p w14:paraId="5CD0DC67" w14:textId="77777777" w:rsidR="000C64E0" w:rsidRDefault="000C64E0" w:rsidP="00C8125F">
      <w:pPr>
        <w:pStyle w:val="Paragraphedeliste"/>
        <w:numPr>
          <w:ilvl w:val="0"/>
          <w:numId w:val="4"/>
        </w:numPr>
        <w:spacing w:after="0" w:line="240" w:lineRule="auto"/>
        <w:ind w:left="709"/>
        <w:jc w:val="both"/>
      </w:pPr>
      <w:r>
        <w:t>Le fanatisme est aveugle, il rend sourd et aveugle. Le fanatique ne se pose pas de</w:t>
      </w:r>
      <w:r w:rsidR="00C8125F">
        <w:t xml:space="preserve"> </w:t>
      </w:r>
      <w:r>
        <w:t>questions, il ne connaît pas le doute : il sait, il pense qu'il sait. Elie Wiesel.</w:t>
      </w:r>
    </w:p>
    <w:p w14:paraId="53A44FC8" w14:textId="77777777" w:rsidR="00C8125F" w:rsidRDefault="00C8125F" w:rsidP="000C64E0">
      <w:pPr>
        <w:spacing w:after="0" w:line="240" w:lineRule="auto"/>
      </w:pPr>
    </w:p>
    <w:p w14:paraId="619588DE" w14:textId="77777777" w:rsidR="00BD6783" w:rsidRDefault="00BD6783" w:rsidP="000C64E0">
      <w:pPr>
        <w:spacing w:after="0" w:line="240" w:lineRule="auto"/>
      </w:pPr>
      <w:r>
        <w:t>Ce qui caractérise le fanatique :</w:t>
      </w:r>
    </w:p>
    <w:p w14:paraId="40B084FD" w14:textId="77777777" w:rsidR="00BD6783" w:rsidRDefault="00BD6783" w:rsidP="000C64E0">
      <w:pPr>
        <w:spacing w:after="0" w:line="240" w:lineRule="auto"/>
      </w:pPr>
    </w:p>
    <w:p w14:paraId="4EEABDAB" w14:textId="77777777" w:rsidR="00BD6783" w:rsidRDefault="00BD6783" w:rsidP="00BD6783">
      <w:pPr>
        <w:pStyle w:val="Paragraphedeliste"/>
        <w:numPr>
          <w:ilvl w:val="0"/>
          <w:numId w:val="17"/>
        </w:numPr>
        <w:spacing w:after="0" w:line="240" w:lineRule="auto"/>
        <w:ind w:left="284"/>
      </w:pPr>
      <w:r>
        <w:t>La puissance de son aveuglement (surdité mentale) passionné.</w:t>
      </w:r>
    </w:p>
    <w:p w14:paraId="1E7B2835" w14:textId="77777777" w:rsidR="00BD6783" w:rsidRDefault="00BD6783" w:rsidP="00BD6783">
      <w:pPr>
        <w:pStyle w:val="Paragraphedeliste"/>
        <w:numPr>
          <w:ilvl w:val="0"/>
          <w:numId w:val="17"/>
        </w:numPr>
        <w:spacing w:after="0" w:line="240" w:lineRule="auto"/>
        <w:ind w:left="284"/>
      </w:pPr>
      <w:r>
        <w:t>L’énergie déployée [la motivation puissante qui l’anime] pour atteindre ses buts.</w:t>
      </w:r>
    </w:p>
    <w:p w14:paraId="75C23FFC" w14:textId="77777777" w:rsidR="009E740A" w:rsidRDefault="009E740A" w:rsidP="00BD6783">
      <w:pPr>
        <w:pStyle w:val="Paragraphedeliste"/>
        <w:numPr>
          <w:ilvl w:val="0"/>
          <w:numId w:val="17"/>
        </w:numPr>
        <w:spacing w:after="0" w:line="240" w:lineRule="auto"/>
        <w:ind w:left="284"/>
      </w:pPr>
      <w:r>
        <w:t>Le fait de s</w:t>
      </w:r>
      <w:r w:rsidRPr="009E740A">
        <w:t xml:space="preserve">électionner uniquement les informations ou arguments </w:t>
      </w:r>
      <w:r>
        <w:t>le</w:t>
      </w:r>
      <w:r w:rsidRPr="009E740A">
        <w:t xml:space="preserve"> renfor</w:t>
      </w:r>
      <w:r>
        <w:t>çant de ses</w:t>
      </w:r>
      <w:r w:rsidRPr="009E740A">
        <w:t xml:space="preserve"> conviction</w:t>
      </w:r>
      <w:r>
        <w:t>s</w:t>
      </w:r>
      <w:r w:rsidRPr="009E740A">
        <w:t xml:space="preserve">, comme </w:t>
      </w:r>
      <w:r>
        <w:t>dans le cas</w:t>
      </w:r>
      <w:r w:rsidRPr="009E740A">
        <w:t xml:space="preserve"> </w:t>
      </w:r>
      <w:r>
        <w:t>d</w:t>
      </w:r>
      <w:r w:rsidRPr="009E740A">
        <w:t>es « prophéties auto-réalisatrices ».</w:t>
      </w:r>
    </w:p>
    <w:p w14:paraId="381D925F" w14:textId="77777777" w:rsidR="00BD6783" w:rsidRDefault="00BD6783" w:rsidP="000C64E0">
      <w:pPr>
        <w:spacing w:after="0" w:line="240" w:lineRule="auto"/>
      </w:pPr>
    </w:p>
    <w:p w14:paraId="618508AC" w14:textId="77777777" w:rsidR="000C64E0" w:rsidRDefault="000C64E0" w:rsidP="000C64E0">
      <w:pPr>
        <w:spacing w:after="0" w:line="240" w:lineRule="auto"/>
      </w:pPr>
      <w:r>
        <w:t>L’application, sans discernement, des préceptes religieux conduit :</w:t>
      </w:r>
    </w:p>
    <w:p w14:paraId="47AA973C" w14:textId="77777777" w:rsidR="00BD6783" w:rsidRDefault="00BD6783" w:rsidP="000C64E0">
      <w:pPr>
        <w:spacing w:after="0" w:line="240" w:lineRule="auto"/>
      </w:pPr>
    </w:p>
    <w:p w14:paraId="7678B016" w14:textId="77777777" w:rsidR="000C64E0" w:rsidRDefault="000C64E0" w:rsidP="00C8125F">
      <w:pPr>
        <w:pStyle w:val="Paragraphedeliste"/>
        <w:numPr>
          <w:ilvl w:val="0"/>
          <w:numId w:val="4"/>
        </w:numPr>
        <w:spacing w:after="0" w:line="240" w:lineRule="auto"/>
        <w:ind w:left="709"/>
        <w:jc w:val="both"/>
      </w:pPr>
      <w:r>
        <w:t xml:space="preserve">A la destruction de la nature, via une vision suprémaciste de l’homme sur la nature : « </w:t>
      </w:r>
      <w:r w:rsidRPr="00C8125F">
        <w:rPr>
          <w:i/>
        </w:rPr>
        <w:t>Dieu</w:t>
      </w:r>
      <w:r w:rsidR="00C8125F" w:rsidRPr="00C8125F">
        <w:rPr>
          <w:i/>
        </w:rPr>
        <w:t xml:space="preserve"> </w:t>
      </w:r>
      <w:r w:rsidRPr="00C8125F">
        <w:rPr>
          <w:i/>
        </w:rPr>
        <w:t>les bénit, et Dieu leur dit: Soyez féconds, multipliez, remplissez la terre, et l'assujettissez; et</w:t>
      </w:r>
      <w:r w:rsidR="00C8125F" w:rsidRPr="00C8125F">
        <w:rPr>
          <w:i/>
        </w:rPr>
        <w:t xml:space="preserve"> </w:t>
      </w:r>
      <w:r w:rsidRPr="00C8125F">
        <w:rPr>
          <w:i/>
        </w:rPr>
        <w:t>dominez sur les poissons de la mer, sur les oiseaux du ciel, et sur tout animal qui se meut</w:t>
      </w:r>
      <w:r w:rsidR="00C8125F" w:rsidRPr="00C8125F">
        <w:rPr>
          <w:i/>
        </w:rPr>
        <w:t xml:space="preserve"> </w:t>
      </w:r>
      <w:r w:rsidRPr="00C8125F">
        <w:rPr>
          <w:i/>
        </w:rPr>
        <w:t>sur la terre</w:t>
      </w:r>
      <w:r>
        <w:t xml:space="preserve"> ». Genèse 1:28.</w:t>
      </w:r>
    </w:p>
    <w:p w14:paraId="0F082D49" w14:textId="77777777" w:rsidR="000C64E0" w:rsidRDefault="000C64E0" w:rsidP="00C8125F">
      <w:pPr>
        <w:pStyle w:val="Paragraphedeliste"/>
        <w:numPr>
          <w:ilvl w:val="0"/>
          <w:numId w:val="4"/>
        </w:numPr>
        <w:spacing w:after="0" w:line="240" w:lineRule="auto"/>
        <w:ind w:left="709"/>
        <w:jc w:val="both"/>
      </w:pPr>
      <w:r>
        <w:t>Aux guerres totales, à l’intolérance, à la haine contre les croyants d’autres confessions :</w:t>
      </w:r>
    </w:p>
    <w:p w14:paraId="47BE1592" w14:textId="77777777" w:rsidR="000C64E0" w:rsidRDefault="000C64E0" w:rsidP="00C8125F">
      <w:pPr>
        <w:pStyle w:val="Paragraphedeliste"/>
        <w:numPr>
          <w:ilvl w:val="0"/>
          <w:numId w:val="10"/>
        </w:numPr>
        <w:spacing w:after="0" w:line="240" w:lineRule="auto"/>
        <w:ind w:left="709"/>
        <w:jc w:val="both"/>
      </w:pPr>
      <w:r>
        <w:t xml:space="preserve">« </w:t>
      </w:r>
      <w:r w:rsidRPr="00C8125F">
        <w:rPr>
          <w:i/>
        </w:rPr>
        <w:t>Combattez ceux qui ne croient ni en Allah ni au Jour dernier, qui n’interdisent pas ce</w:t>
      </w:r>
      <w:r w:rsidR="00C8125F" w:rsidRPr="00C8125F">
        <w:rPr>
          <w:i/>
        </w:rPr>
        <w:t xml:space="preserve"> </w:t>
      </w:r>
      <w:r w:rsidRPr="00C8125F">
        <w:rPr>
          <w:i/>
        </w:rPr>
        <w:t>qu’Allah et Son messager ont interdit et qui ne professent pas la religion de la vérité, parmi</w:t>
      </w:r>
      <w:r w:rsidR="00C8125F" w:rsidRPr="00C8125F">
        <w:rPr>
          <w:i/>
        </w:rPr>
        <w:t xml:space="preserve"> </w:t>
      </w:r>
      <w:r w:rsidRPr="00C8125F">
        <w:rPr>
          <w:i/>
        </w:rPr>
        <w:t>ceux qui ont reçu le</w:t>
      </w:r>
      <w:r>
        <w:t xml:space="preserve"> Livre, jusqu’à ce qu’ils versent la capitation par leurs propres mains, </w:t>
      </w:r>
      <w:r w:rsidRPr="00C8125F">
        <w:rPr>
          <w:i/>
        </w:rPr>
        <w:t>en</w:t>
      </w:r>
      <w:r w:rsidR="00C8125F" w:rsidRPr="00C8125F">
        <w:rPr>
          <w:i/>
        </w:rPr>
        <w:t xml:space="preserve"> </w:t>
      </w:r>
      <w:r w:rsidRPr="00C8125F">
        <w:rPr>
          <w:i/>
        </w:rPr>
        <w:t>état d'humiliation</w:t>
      </w:r>
      <w:r>
        <w:t xml:space="preserve"> », Sourate 9, verset 29 (l’un des versets du sabre avec le verset S9.V5).</w:t>
      </w:r>
    </w:p>
    <w:p w14:paraId="624E69E3" w14:textId="77777777" w:rsidR="000C64E0" w:rsidRDefault="000C64E0" w:rsidP="00C8125F">
      <w:pPr>
        <w:pStyle w:val="Paragraphedeliste"/>
        <w:numPr>
          <w:ilvl w:val="0"/>
          <w:numId w:val="10"/>
        </w:numPr>
        <w:spacing w:after="0" w:line="240" w:lineRule="auto"/>
        <w:ind w:left="709"/>
        <w:jc w:val="both"/>
      </w:pPr>
      <w:r>
        <w:t>Certains versets des évangiles, lus littéralement, ont aussi servi à légitimation des croisades</w:t>
      </w:r>
    </w:p>
    <w:p w14:paraId="75412039" w14:textId="77777777" w:rsidR="000C64E0" w:rsidRDefault="000C64E0" w:rsidP="00C8125F">
      <w:pPr>
        <w:pStyle w:val="Paragraphedeliste"/>
        <w:numPr>
          <w:ilvl w:val="0"/>
          <w:numId w:val="10"/>
        </w:numPr>
        <w:spacing w:after="0" w:line="240" w:lineRule="auto"/>
        <w:ind w:left="709"/>
        <w:jc w:val="both"/>
      </w:pPr>
      <w:r>
        <w:t xml:space="preserve">: « Ne pensez pas que je sois venu apporter la paix sur la terre; je suis venu apporter, </w:t>
      </w:r>
      <w:r w:rsidRPr="00C8125F">
        <w:rPr>
          <w:i/>
        </w:rPr>
        <w:t>non la</w:t>
      </w:r>
      <w:r w:rsidR="00C8125F" w:rsidRPr="00C8125F">
        <w:rPr>
          <w:i/>
        </w:rPr>
        <w:t xml:space="preserve"> </w:t>
      </w:r>
      <w:r w:rsidRPr="00C8125F">
        <w:rPr>
          <w:i/>
        </w:rPr>
        <w:t>paix, mais le glaive</w:t>
      </w:r>
      <w:r>
        <w:t xml:space="preserve"> [l’épée] » / Matthieu 10.34. « </w:t>
      </w:r>
      <w:r w:rsidRPr="00C8125F">
        <w:rPr>
          <w:i/>
        </w:rPr>
        <w:t>C’est un feu que je suis venu apporter sur</w:t>
      </w:r>
      <w:r w:rsidR="00C8125F" w:rsidRPr="00C8125F">
        <w:rPr>
          <w:i/>
        </w:rPr>
        <w:t xml:space="preserve"> </w:t>
      </w:r>
      <w:r w:rsidRPr="00C8125F">
        <w:rPr>
          <w:i/>
        </w:rPr>
        <w:t>la terre</w:t>
      </w:r>
      <w:r>
        <w:t xml:space="preserve"> et comme je voudrais qu’il soit déjà allumé ! » (L</w:t>
      </w:r>
      <w:r w:rsidR="002B193D">
        <w:t>u</w:t>
      </w:r>
      <w:r>
        <w:t>c 12, 49).</w:t>
      </w:r>
    </w:p>
    <w:p w14:paraId="5E7E2716" w14:textId="0E7D4C5D" w:rsidR="005D2009" w:rsidRDefault="005D2009">
      <w:r>
        <w:br w:type="page"/>
      </w:r>
    </w:p>
    <w:p w14:paraId="77E7543D" w14:textId="77777777" w:rsidR="00C8125F" w:rsidRDefault="00C8125F" w:rsidP="000C64E0">
      <w:pPr>
        <w:spacing w:after="0" w:line="240" w:lineRule="auto"/>
      </w:pPr>
    </w:p>
    <w:p w14:paraId="28AE64EA" w14:textId="77777777" w:rsidR="000C64E0" w:rsidRDefault="000C64E0" w:rsidP="00C8125F">
      <w:pPr>
        <w:pStyle w:val="Titre2"/>
      </w:pPr>
      <w:bookmarkStart w:id="29" w:name="_Toc22508612"/>
      <w:r>
        <w:t>Les guerres religieuses / «saintes »</w:t>
      </w:r>
      <w:bookmarkEnd w:id="29"/>
    </w:p>
    <w:p w14:paraId="45622A64" w14:textId="77777777" w:rsidR="00C8125F" w:rsidRDefault="00C8125F" w:rsidP="000C64E0">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7"/>
        <w:gridCol w:w="5179"/>
      </w:tblGrid>
      <w:tr w:rsidR="002B193D" w14:paraId="7E2CE432" w14:textId="77777777" w:rsidTr="00A637EE">
        <w:tc>
          <w:tcPr>
            <w:tcW w:w="5228" w:type="dxa"/>
          </w:tcPr>
          <w:p w14:paraId="62011FCF" w14:textId="77777777" w:rsidR="002B193D" w:rsidRDefault="002B193D" w:rsidP="002B193D">
            <w:pPr>
              <w:jc w:val="center"/>
            </w:pPr>
            <w:r w:rsidRPr="002B193D">
              <w:rPr>
                <w:noProof/>
              </w:rPr>
              <w:drawing>
                <wp:inline distT="0" distB="0" distL="0" distR="0" wp14:anchorId="110D4F92" wp14:editId="46B23DD9">
                  <wp:extent cx="2933935" cy="2335412"/>
                  <wp:effectExtent l="0" t="0" r="0" b="8255"/>
                  <wp:docPr id="31" name="Image 9" descr="Une image contenant livre, texte, extérieur, terrain&#10;&#10;Description générée automatiquement">
                    <a:extLst xmlns:a="http://schemas.openxmlformats.org/drawingml/2006/main">
                      <a:ext uri="{FF2B5EF4-FFF2-40B4-BE49-F238E27FC236}">
                        <a16:creationId xmlns:a16="http://schemas.microsoft.com/office/drawing/2014/main" id="{A5B220D5-BE0A-4DFD-9720-A0AFEEF7BB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Une image contenant livre, texte, extérieur, terrain&#10;&#10;Description générée automatiquement">
                            <a:extLst>
                              <a:ext uri="{FF2B5EF4-FFF2-40B4-BE49-F238E27FC236}">
                                <a16:creationId xmlns:a16="http://schemas.microsoft.com/office/drawing/2014/main" id="{A5B220D5-BE0A-4DFD-9720-A0AFEEF7BB41}"/>
                              </a:ext>
                            </a:extLst>
                          </pic:cNvPr>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2933935" cy="2335412"/>
                          </a:xfrm>
                          <a:prstGeom prst="rect">
                            <a:avLst/>
                          </a:prstGeom>
                        </pic:spPr>
                      </pic:pic>
                    </a:graphicData>
                  </a:graphic>
                </wp:inline>
              </w:drawing>
            </w:r>
          </w:p>
          <w:p w14:paraId="602E2E1A" w14:textId="77777777" w:rsidR="002B193D" w:rsidRDefault="002B193D" w:rsidP="002B193D">
            <w:pPr>
              <w:jc w:val="center"/>
            </w:pPr>
            <w:r w:rsidRPr="002B193D">
              <w:t>Massacres de la Saint Barthélémy</w:t>
            </w:r>
          </w:p>
          <w:p w14:paraId="66AB767B" w14:textId="77777777" w:rsidR="00A637EE" w:rsidRDefault="00A637EE" w:rsidP="002B193D">
            <w:pPr>
              <w:jc w:val="center"/>
            </w:pPr>
          </w:p>
        </w:tc>
        <w:tc>
          <w:tcPr>
            <w:tcW w:w="5228" w:type="dxa"/>
          </w:tcPr>
          <w:p w14:paraId="5AED411F" w14:textId="77777777" w:rsidR="002B193D" w:rsidRDefault="002B193D" w:rsidP="002B193D">
            <w:pPr>
              <w:jc w:val="center"/>
            </w:pPr>
            <w:r w:rsidRPr="002B193D">
              <w:rPr>
                <w:noProof/>
              </w:rPr>
              <w:drawing>
                <wp:inline distT="0" distB="0" distL="0" distR="0" wp14:anchorId="3EFB954F" wp14:editId="549BCB9E">
                  <wp:extent cx="3080385" cy="1848232"/>
                  <wp:effectExtent l="0" t="0" r="5715" b="0"/>
                  <wp:docPr id="32" name="Image 7" descr="Une image contenant bâtiment, terrain&#10;&#10;Description générée automatiquement">
                    <a:extLst xmlns:a="http://schemas.openxmlformats.org/drawingml/2006/main">
                      <a:ext uri="{FF2B5EF4-FFF2-40B4-BE49-F238E27FC236}">
                        <a16:creationId xmlns:a16="http://schemas.microsoft.com/office/drawing/2014/main" id="{3D2A29C2-78BC-440F-B591-53C301967A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bâtiment, terrain&#10;&#10;Description générée automatiquement">
                            <a:extLst>
                              <a:ext uri="{FF2B5EF4-FFF2-40B4-BE49-F238E27FC236}">
                                <a16:creationId xmlns:a16="http://schemas.microsoft.com/office/drawing/2014/main" id="{3D2A29C2-78BC-440F-B591-53C301967A22}"/>
                              </a:ext>
                            </a:extLst>
                          </pic:cNvPr>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088165" cy="1852900"/>
                          </a:xfrm>
                          <a:prstGeom prst="rect">
                            <a:avLst/>
                          </a:prstGeom>
                        </pic:spPr>
                      </pic:pic>
                    </a:graphicData>
                  </a:graphic>
                </wp:inline>
              </w:drawing>
            </w:r>
          </w:p>
          <w:p w14:paraId="5AE82671" w14:textId="77777777" w:rsidR="002B193D" w:rsidRPr="002B193D" w:rsidRDefault="002B193D" w:rsidP="002B193D">
            <w:pPr>
              <w:jc w:val="center"/>
            </w:pPr>
            <w:r w:rsidRPr="002B193D">
              <w:t>Massacres de la Saint Barthélémy</w:t>
            </w:r>
          </w:p>
          <w:p w14:paraId="17179146" w14:textId="77777777" w:rsidR="002B193D" w:rsidRDefault="002B193D" w:rsidP="002B193D">
            <w:pPr>
              <w:jc w:val="center"/>
            </w:pPr>
            <w:r w:rsidRPr="002B193D">
              <w:t>24 août 1572 – 5 octobre 1572</w:t>
            </w:r>
          </w:p>
        </w:tc>
      </w:tr>
      <w:tr w:rsidR="002B193D" w14:paraId="0C19EF9E" w14:textId="77777777" w:rsidTr="00A637EE">
        <w:tc>
          <w:tcPr>
            <w:tcW w:w="5228" w:type="dxa"/>
          </w:tcPr>
          <w:p w14:paraId="1B3B5418" w14:textId="77777777" w:rsidR="002B193D" w:rsidRDefault="002B193D" w:rsidP="002B193D">
            <w:pPr>
              <w:jc w:val="center"/>
            </w:pPr>
            <w:r w:rsidRPr="002B193D">
              <w:rPr>
                <w:noProof/>
              </w:rPr>
              <w:drawing>
                <wp:inline distT="0" distB="0" distL="0" distR="0" wp14:anchorId="77DF5705" wp14:editId="4E1A46DD">
                  <wp:extent cx="2894091" cy="1604645"/>
                  <wp:effectExtent l="0" t="0" r="1905" b="0"/>
                  <wp:docPr id="21" name="Image 20">
                    <a:extLst xmlns:a="http://schemas.openxmlformats.org/drawingml/2006/main">
                      <a:ext uri="{FF2B5EF4-FFF2-40B4-BE49-F238E27FC236}">
                        <a16:creationId xmlns:a16="http://schemas.microsoft.com/office/drawing/2014/main" id="{C8107698-9317-45A2-9567-181128205A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0">
                            <a:extLst>
                              <a:ext uri="{FF2B5EF4-FFF2-40B4-BE49-F238E27FC236}">
                                <a16:creationId xmlns:a16="http://schemas.microsoft.com/office/drawing/2014/main" id="{C8107698-9317-45A2-9567-181128205A48}"/>
                              </a:ext>
                            </a:extLst>
                          </pic:cNvPr>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2896363" cy="1605905"/>
                          </a:xfrm>
                          <a:prstGeom prst="rect">
                            <a:avLst/>
                          </a:prstGeom>
                        </pic:spPr>
                      </pic:pic>
                    </a:graphicData>
                  </a:graphic>
                </wp:inline>
              </w:drawing>
            </w:r>
          </w:p>
          <w:p w14:paraId="4E15CEFF" w14:textId="77777777" w:rsidR="002B193D" w:rsidRDefault="002B193D" w:rsidP="002B193D">
            <w:pPr>
              <w:jc w:val="center"/>
            </w:pPr>
            <w:r>
              <w:t>Djihad</w:t>
            </w:r>
          </w:p>
        </w:tc>
        <w:tc>
          <w:tcPr>
            <w:tcW w:w="5228" w:type="dxa"/>
          </w:tcPr>
          <w:p w14:paraId="35B2E1E8" w14:textId="77777777" w:rsidR="002B193D" w:rsidRDefault="002B193D" w:rsidP="002B193D">
            <w:pPr>
              <w:jc w:val="center"/>
            </w:pPr>
            <w:r w:rsidRPr="002B193D">
              <w:rPr>
                <w:noProof/>
              </w:rPr>
              <w:drawing>
                <wp:inline distT="0" distB="0" distL="0" distR="0" wp14:anchorId="611D636D" wp14:editId="3F7C2FF4">
                  <wp:extent cx="3092042" cy="1731544"/>
                  <wp:effectExtent l="0" t="0" r="0" b="2540"/>
                  <wp:docPr id="25" name="Image 24" descr="Une image contenant extérieur, ciel, terrain, herbe&#10;&#10;Description générée automatiquement">
                    <a:extLst xmlns:a="http://schemas.openxmlformats.org/drawingml/2006/main">
                      <a:ext uri="{FF2B5EF4-FFF2-40B4-BE49-F238E27FC236}">
                        <a16:creationId xmlns:a16="http://schemas.microsoft.com/office/drawing/2014/main" id="{FDC6D666-CB6F-4CD9-AA77-4BD3B4737D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4" descr="Une image contenant extérieur, ciel, terrain, herbe&#10;&#10;Description générée automatiquement">
                            <a:extLst>
                              <a:ext uri="{FF2B5EF4-FFF2-40B4-BE49-F238E27FC236}">
                                <a16:creationId xmlns:a16="http://schemas.microsoft.com/office/drawing/2014/main" id="{FDC6D666-CB6F-4CD9-AA77-4BD3B4737DE2}"/>
                              </a:ext>
                            </a:extLst>
                          </pic:cNvPr>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3113413" cy="1743512"/>
                          </a:xfrm>
                          <a:prstGeom prst="rect">
                            <a:avLst/>
                          </a:prstGeom>
                        </pic:spPr>
                      </pic:pic>
                    </a:graphicData>
                  </a:graphic>
                </wp:inline>
              </w:drawing>
            </w:r>
          </w:p>
          <w:p w14:paraId="2A914FE2" w14:textId="77777777" w:rsidR="002B193D" w:rsidRDefault="002B193D" w:rsidP="002B193D">
            <w:pPr>
              <w:jc w:val="center"/>
            </w:pPr>
            <w:r>
              <w:t>Un charnier de DAESH (fosse), dans les environs de Sinjar, le 3 février 2015.</w:t>
            </w:r>
          </w:p>
          <w:p w14:paraId="23B25956" w14:textId="77777777" w:rsidR="00A637EE" w:rsidRDefault="00A637EE" w:rsidP="002B193D">
            <w:pPr>
              <w:jc w:val="center"/>
            </w:pPr>
          </w:p>
        </w:tc>
      </w:tr>
      <w:tr w:rsidR="002B193D" w14:paraId="3E4BE57C" w14:textId="77777777" w:rsidTr="00A637EE">
        <w:tc>
          <w:tcPr>
            <w:tcW w:w="5228" w:type="dxa"/>
          </w:tcPr>
          <w:p w14:paraId="5A0A3CCA" w14:textId="77777777" w:rsidR="002B193D" w:rsidRDefault="002B193D" w:rsidP="002B193D">
            <w:pPr>
              <w:jc w:val="center"/>
            </w:pPr>
            <w:r w:rsidRPr="002B193D">
              <w:rPr>
                <w:noProof/>
              </w:rPr>
              <w:drawing>
                <wp:inline distT="0" distB="0" distL="0" distR="0" wp14:anchorId="1A4877F0" wp14:editId="692DF2EC">
                  <wp:extent cx="3220713" cy="1677670"/>
                  <wp:effectExtent l="0" t="0" r="0" b="0"/>
                  <wp:docPr id="33" name="Image 13" descr="Une image contenant texte&#10;&#10;Description générée automatiquement">
                    <a:extLst xmlns:a="http://schemas.openxmlformats.org/drawingml/2006/main">
                      <a:ext uri="{FF2B5EF4-FFF2-40B4-BE49-F238E27FC236}">
                        <a16:creationId xmlns:a16="http://schemas.microsoft.com/office/drawing/2014/main" id="{9374161D-5497-4859-89A2-471C3EB684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descr="Une image contenant texte&#10;&#10;Description générée automatiquement">
                            <a:extLst>
                              <a:ext uri="{FF2B5EF4-FFF2-40B4-BE49-F238E27FC236}">
                                <a16:creationId xmlns:a16="http://schemas.microsoft.com/office/drawing/2014/main" id="{9374161D-5497-4859-89A2-471C3EB6845E}"/>
                              </a:ext>
                            </a:extLst>
                          </pic:cNvPr>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3229203" cy="1682092"/>
                          </a:xfrm>
                          <a:prstGeom prst="rect">
                            <a:avLst/>
                          </a:prstGeom>
                        </pic:spPr>
                      </pic:pic>
                    </a:graphicData>
                  </a:graphic>
                </wp:inline>
              </w:drawing>
            </w:r>
          </w:p>
          <w:p w14:paraId="55CAFAA8" w14:textId="77777777" w:rsidR="002B193D" w:rsidRDefault="002B193D" w:rsidP="002B193D">
            <w:pPr>
              <w:jc w:val="center"/>
            </w:pPr>
            <w:r>
              <w:t>Massacres de Tamerlan / Timour lors de son djihad contre les bouddhistes et hindouistes en Inde (1369 – 1405).</w:t>
            </w:r>
          </w:p>
        </w:tc>
        <w:tc>
          <w:tcPr>
            <w:tcW w:w="5228" w:type="dxa"/>
          </w:tcPr>
          <w:p w14:paraId="66FEE0BC" w14:textId="77777777" w:rsidR="002B193D" w:rsidRDefault="002B193D" w:rsidP="002B193D">
            <w:pPr>
              <w:jc w:val="center"/>
            </w:pPr>
            <w:r w:rsidRPr="002B193D">
              <w:rPr>
                <w:noProof/>
              </w:rPr>
              <w:drawing>
                <wp:inline distT="0" distB="0" distL="0" distR="0" wp14:anchorId="22CD458B" wp14:editId="37F19800">
                  <wp:extent cx="3092210" cy="1838325"/>
                  <wp:effectExtent l="0" t="0" r="0" b="0"/>
                  <wp:docPr id="16" name="Image 15" descr="Une image contenant mouton, extérieur, nature&#10;&#10;Description générée automatiquement">
                    <a:extLst xmlns:a="http://schemas.openxmlformats.org/drawingml/2006/main">
                      <a:ext uri="{FF2B5EF4-FFF2-40B4-BE49-F238E27FC236}">
                        <a16:creationId xmlns:a16="http://schemas.microsoft.com/office/drawing/2014/main" id="{D9D8C6C8-B6EB-4E72-BBC4-A0FF9EB19C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5" descr="Une image contenant mouton, extérieur, nature&#10;&#10;Description générée automatiquement">
                            <a:extLst>
                              <a:ext uri="{FF2B5EF4-FFF2-40B4-BE49-F238E27FC236}">
                                <a16:creationId xmlns:a16="http://schemas.microsoft.com/office/drawing/2014/main" id="{D9D8C6C8-B6EB-4E72-BBC4-A0FF9EB19C0E}"/>
                              </a:ext>
                            </a:extLst>
                          </pic:cNvPr>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3095299" cy="1840162"/>
                          </a:xfrm>
                          <a:prstGeom prst="rect">
                            <a:avLst/>
                          </a:prstGeom>
                        </pic:spPr>
                      </pic:pic>
                    </a:graphicData>
                  </a:graphic>
                </wp:inline>
              </w:drawing>
            </w:r>
          </w:p>
          <w:p w14:paraId="5B00871A" w14:textId="77777777" w:rsidR="002B193D" w:rsidRDefault="002B193D" w:rsidP="002B193D">
            <w:pPr>
              <w:jc w:val="center"/>
            </w:pPr>
            <w:r>
              <w:t>Timour le Boiteux et ses pyramides de crânes.</w:t>
            </w:r>
          </w:p>
        </w:tc>
      </w:tr>
      <w:tr w:rsidR="002B193D" w14:paraId="264941DB" w14:textId="77777777" w:rsidTr="00A637EE">
        <w:tc>
          <w:tcPr>
            <w:tcW w:w="5228" w:type="dxa"/>
          </w:tcPr>
          <w:p w14:paraId="00AF9540" w14:textId="77777777" w:rsidR="005F2F65" w:rsidRPr="002B193D" w:rsidRDefault="002B193D" w:rsidP="00A637EE">
            <w:pPr>
              <w:jc w:val="center"/>
            </w:pPr>
            <w:r w:rsidRPr="002B193D">
              <w:rPr>
                <w:noProof/>
              </w:rPr>
              <w:lastRenderedPageBreak/>
              <w:drawing>
                <wp:inline distT="0" distB="0" distL="0" distR="0" wp14:anchorId="4A60FBCF" wp14:editId="05A91CCE">
                  <wp:extent cx="2764248" cy="2351405"/>
                  <wp:effectExtent l="0" t="0" r="0" b="0"/>
                  <wp:docPr id="34" name="Image 7" descr="Une image contenant texte&#10;&#10;Description générée automatiquement">
                    <a:extLst xmlns:a="http://schemas.openxmlformats.org/drawingml/2006/main">
                      <a:ext uri="{FF2B5EF4-FFF2-40B4-BE49-F238E27FC236}">
                        <a16:creationId xmlns:a16="http://schemas.microsoft.com/office/drawing/2014/main" id="{0687FD1C-A460-44D1-B6A5-906C2CFC69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descr="Une image contenant texte&#10;&#10;Description générée automatiquement">
                            <a:extLst>
                              <a:ext uri="{FF2B5EF4-FFF2-40B4-BE49-F238E27FC236}">
                                <a16:creationId xmlns:a16="http://schemas.microsoft.com/office/drawing/2014/main" id="{0687FD1C-A460-44D1-B6A5-906C2CFC69C6}"/>
                              </a:ext>
                            </a:extLst>
                          </pic:cNvPr>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2766895" cy="2353657"/>
                          </a:xfrm>
                          <a:prstGeom prst="rect">
                            <a:avLst/>
                          </a:prstGeom>
                        </pic:spPr>
                      </pic:pic>
                    </a:graphicData>
                  </a:graphic>
                </wp:inline>
              </w:drawing>
            </w:r>
            <w:r w:rsidR="005F2F65">
              <w:t>Croisade contre les Albigeois : 200 « hérétiques » furent envoyés au bûcher après la prise de la forteresse de Montségur (Ariège) en 1244. Cet épisode marque la fin de cette croisade.</w:t>
            </w:r>
          </w:p>
        </w:tc>
        <w:tc>
          <w:tcPr>
            <w:tcW w:w="5228" w:type="dxa"/>
          </w:tcPr>
          <w:p w14:paraId="6AFD6B80" w14:textId="77777777" w:rsidR="005F2F65" w:rsidRDefault="005F2F65" w:rsidP="005F2F65">
            <w:pPr>
              <w:jc w:val="center"/>
            </w:pPr>
            <w:r w:rsidRPr="005F2F65">
              <w:rPr>
                <w:noProof/>
              </w:rPr>
              <w:drawing>
                <wp:inline distT="0" distB="0" distL="0" distR="0" wp14:anchorId="43C2ADD4" wp14:editId="1E937130">
                  <wp:extent cx="2286983" cy="2317750"/>
                  <wp:effectExtent l="0" t="0" r="0" b="6350"/>
                  <wp:docPr id="35" name="Image 13" descr="Une image contenant texte&#10;&#10;Description générée automatiquement">
                    <a:extLst xmlns:a="http://schemas.openxmlformats.org/drawingml/2006/main">
                      <a:ext uri="{FF2B5EF4-FFF2-40B4-BE49-F238E27FC236}">
                        <a16:creationId xmlns:a16="http://schemas.microsoft.com/office/drawing/2014/main" id="{3D5C5F24-0A70-4FD5-8AC5-9165FCCB28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descr="Une image contenant texte&#10;&#10;Description générée automatiquement">
                            <a:extLst>
                              <a:ext uri="{FF2B5EF4-FFF2-40B4-BE49-F238E27FC236}">
                                <a16:creationId xmlns:a16="http://schemas.microsoft.com/office/drawing/2014/main" id="{3D5C5F24-0A70-4FD5-8AC5-9165FCCB28BE}"/>
                              </a:ext>
                            </a:extLst>
                          </pic:cNvPr>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2289410" cy="2320210"/>
                          </a:xfrm>
                          <a:prstGeom prst="rect">
                            <a:avLst/>
                          </a:prstGeom>
                        </pic:spPr>
                      </pic:pic>
                    </a:graphicData>
                  </a:graphic>
                </wp:inline>
              </w:drawing>
            </w:r>
          </w:p>
          <w:p w14:paraId="1711F0A2" w14:textId="77777777" w:rsidR="002B193D" w:rsidRPr="002B193D" w:rsidRDefault="002B193D" w:rsidP="005F2F65">
            <w:pPr>
              <w:jc w:val="center"/>
            </w:pPr>
          </w:p>
        </w:tc>
      </w:tr>
    </w:tbl>
    <w:p w14:paraId="63704194" w14:textId="77777777" w:rsidR="005F2F65" w:rsidRDefault="005F2F65" w:rsidP="000C64E0">
      <w:pPr>
        <w:spacing w:after="0" w:line="240" w:lineRule="auto"/>
      </w:pPr>
    </w:p>
    <w:p w14:paraId="6490AE7E" w14:textId="77777777" w:rsidR="005F2F65" w:rsidRDefault="000C64E0" w:rsidP="00A637EE">
      <w:pPr>
        <w:spacing w:after="0" w:line="240" w:lineRule="auto"/>
        <w:jc w:val="both"/>
      </w:pPr>
      <w:r>
        <w:t>Souvent dans le raisonnement</w:t>
      </w:r>
      <w:r w:rsidR="005F2F65">
        <w:t xml:space="preserve"> </w:t>
      </w:r>
      <w:r>
        <w:t>fanatique, il y a l’idée que « la fin</w:t>
      </w:r>
      <w:r w:rsidR="005F2F65">
        <w:t xml:space="preserve"> </w:t>
      </w:r>
      <w:r>
        <w:t xml:space="preserve">justifie les moyens </w:t>
      </w:r>
      <w:r w:rsidRPr="002C150F">
        <w:rPr>
          <w:i/>
        </w:rPr>
        <w:t>».</w:t>
      </w:r>
      <w:r w:rsidR="005F2F65" w:rsidRPr="002C150F">
        <w:rPr>
          <w:i/>
        </w:rPr>
        <w:t xml:space="preserve"> Or souvent les moyens corrompt la fin</w:t>
      </w:r>
      <w:r w:rsidR="005F2F65">
        <w:t>.</w:t>
      </w:r>
    </w:p>
    <w:p w14:paraId="1D830EE9" w14:textId="77777777" w:rsidR="005F2F65" w:rsidRDefault="005F2F65" w:rsidP="000C64E0">
      <w:pPr>
        <w:spacing w:after="0" w:line="240" w:lineRule="auto"/>
      </w:pPr>
    </w:p>
    <w:p w14:paraId="47DFD324" w14:textId="77777777" w:rsidR="000C64E0" w:rsidRDefault="000C64E0" w:rsidP="005F2F65">
      <w:pPr>
        <w:spacing w:after="0" w:line="240" w:lineRule="auto"/>
        <w:jc w:val="both"/>
      </w:pPr>
      <w:r>
        <w:t xml:space="preserve">« </w:t>
      </w:r>
      <w:r w:rsidRPr="005F2F65">
        <w:rPr>
          <w:i/>
        </w:rPr>
        <w:t>Tuez</w:t>
      </w:r>
      <w:r w:rsidR="005F2F65" w:rsidRPr="005F2F65">
        <w:rPr>
          <w:i/>
        </w:rPr>
        <w:t>-</w:t>
      </w:r>
      <w:r w:rsidRPr="005F2F65">
        <w:rPr>
          <w:i/>
        </w:rPr>
        <w:t>les tous dieu reconnaîtra</w:t>
      </w:r>
      <w:r w:rsidR="005F2F65" w:rsidRPr="005F2F65">
        <w:rPr>
          <w:i/>
        </w:rPr>
        <w:t xml:space="preserve"> </w:t>
      </w:r>
      <w:r w:rsidRPr="005F2F65">
        <w:rPr>
          <w:i/>
        </w:rPr>
        <w:t>les siens</w:t>
      </w:r>
      <w:r>
        <w:t xml:space="preserve"> », phrase attribuée à</w:t>
      </w:r>
      <w:r w:rsidR="005F2F65">
        <w:t xml:space="preserve"> </w:t>
      </w:r>
      <w:r>
        <w:t>Arnaud Amaury, chef de la</w:t>
      </w:r>
      <w:r w:rsidR="005F2F65">
        <w:t xml:space="preserve"> </w:t>
      </w:r>
      <w:r>
        <w:t>croisade, lors de la prise de</w:t>
      </w:r>
      <w:r w:rsidR="005F2F65">
        <w:t xml:space="preserve"> </w:t>
      </w:r>
      <w:r>
        <w:t>Béziers en 1209 (seul Césaire, un</w:t>
      </w:r>
      <w:r w:rsidR="005F2F65">
        <w:t xml:space="preserve"> </w:t>
      </w:r>
      <w:r>
        <w:t>moine allemand de l'abbaye</w:t>
      </w:r>
      <w:r w:rsidR="005F2F65">
        <w:t xml:space="preserve"> </w:t>
      </w:r>
      <w:r>
        <w:t>cistercienne de Heisterbach,</w:t>
      </w:r>
      <w:r w:rsidR="005F2F65">
        <w:t xml:space="preserve"> </w:t>
      </w:r>
      <w:r>
        <w:t>l'affirme dans son recueil</w:t>
      </w:r>
      <w:r w:rsidR="005F2F65">
        <w:t xml:space="preserve"> </w:t>
      </w:r>
      <w:r>
        <w:t>Dialogues des miracles).</w:t>
      </w:r>
    </w:p>
    <w:p w14:paraId="413AAC3A" w14:textId="77777777" w:rsidR="00034BB8" w:rsidRDefault="00034BB8" w:rsidP="000C64E0">
      <w:pPr>
        <w:spacing w:after="0" w:line="240" w:lineRule="auto"/>
      </w:pPr>
    </w:p>
    <w:p w14:paraId="02EDFFA5" w14:textId="77777777" w:rsidR="000C64E0" w:rsidRDefault="000C64E0" w:rsidP="005F2F65">
      <w:pPr>
        <w:pStyle w:val="Titre2"/>
      </w:pPr>
      <w:bookmarkStart w:id="30" w:name="_Toc22508613"/>
      <w:r>
        <w:t>Le mensonge, la mauvaise foi pour la bonne cause</w:t>
      </w:r>
      <w:bookmarkEnd w:id="30"/>
    </w:p>
    <w:p w14:paraId="7F7516DC" w14:textId="77777777" w:rsidR="005F2F65" w:rsidRDefault="005F2F65" w:rsidP="000C64E0">
      <w:pPr>
        <w:spacing w:after="0" w:line="240" w:lineRule="auto"/>
      </w:pPr>
    </w:p>
    <w:p w14:paraId="49FADF6C" w14:textId="77777777" w:rsidR="000C64E0" w:rsidRDefault="000C64E0" w:rsidP="000C64E0">
      <w:pPr>
        <w:spacing w:after="0" w:line="240" w:lineRule="auto"/>
      </w:pPr>
      <w:r>
        <w:t>Le fanatisme pousse à mentir pour la « bonne cause », par exemple, à nier mordicus les</w:t>
      </w:r>
      <w:r w:rsidR="00A637EE">
        <w:t xml:space="preserve"> </w:t>
      </w:r>
      <w:r>
        <w:t>atrocités commises au nom de la religion, tout comme cela a déjà été le cas avec certaines</w:t>
      </w:r>
      <w:r w:rsidR="00A637EE">
        <w:t xml:space="preserve"> </w:t>
      </w:r>
      <w:r>
        <w:t>idéologies, comme le communisme, le fascisme etc.</w:t>
      </w:r>
      <w:r w:rsidR="00A637EE">
        <w:t xml:space="preserve"> </w:t>
      </w:r>
      <w:r>
        <w:t>:</w:t>
      </w:r>
    </w:p>
    <w:p w14:paraId="385A1990" w14:textId="77777777" w:rsidR="00A637EE" w:rsidRDefault="00A637EE" w:rsidP="000C64E0">
      <w:pPr>
        <w:spacing w:after="0" w:line="240" w:lineRule="auto"/>
      </w:pPr>
    </w:p>
    <w:p w14:paraId="73936F4B" w14:textId="77777777" w:rsidR="000C64E0" w:rsidRDefault="000C64E0" w:rsidP="00A637EE">
      <w:pPr>
        <w:pStyle w:val="Paragraphedeliste"/>
        <w:numPr>
          <w:ilvl w:val="0"/>
          <w:numId w:val="10"/>
        </w:numPr>
        <w:spacing w:after="0" w:line="240" w:lineRule="auto"/>
        <w:ind w:left="709"/>
        <w:jc w:val="both"/>
      </w:pPr>
      <w:r>
        <w:t xml:space="preserve">« Le jihad n'est absolument pas la "guerre sainte" parce qu’en Islam </w:t>
      </w:r>
      <w:r w:rsidRPr="00A637EE">
        <w:rPr>
          <w:i/>
        </w:rPr>
        <w:t>la</w:t>
      </w:r>
      <w:r>
        <w:t xml:space="preserve"> guerre n'est pas</w:t>
      </w:r>
      <w:r w:rsidR="00A637EE">
        <w:t xml:space="preserve"> </w:t>
      </w:r>
      <w:r>
        <w:t xml:space="preserve">sainte, mais </w:t>
      </w:r>
      <w:r w:rsidRPr="00A637EE">
        <w:rPr>
          <w:i/>
        </w:rPr>
        <w:t>une horreur qu'Allah n'aime pas</w:t>
      </w:r>
      <w:r>
        <w:t>. En islam existe la loi de la légitime défense</w:t>
      </w:r>
      <w:r w:rsidR="00A637EE">
        <w:t xml:space="preserve"> </w:t>
      </w:r>
      <w:r>
        <w:t>en cas d'attaque ou agression subite. Dans ce cas on fait un effort et en prend les armes</w:t>
      </w:r>
      <w:r w:rsidR="00A637EE">
        <w:t xml:space="preserve"> </w:t>
      </w:r>
      <w:r>
        <w:t>contre l'ennemis ou l'agresseur » (</w:t>
      </w:r>
      <w:r w:rsidR="00A637EE">
        <w:t>affirmation</w:t>
      </w:r>
      <w:r>
        <w:t xml:space="preserve"> en contradiction avec </w:t>
      </w:r>
      <w:r w:rsidR="00A637EE">
        <w:t xml:space="preserve">les versets </w:t>
      </w:r>
      <w:r>
        <w:t>S9.V5, S9.V29 etc..).</w:t>
      </w:r>
    </w:p>
    <w:p w14:paraId="7A21831C" w14:textId="77777777" w:rsidR="000C64E0" w:rsidRDefault="000C64E0" w:rsidP="00A637EE">
      <w:pPr>
        <w:pStyle w:val="Paragraphedeliste"/>
        <w:numPr>
          <w:ilvl w:val="0"/>
          <w:numId w:val="10"/>
        </w:numPr>
        <w:spacing w:after="0" w:line="240" w:lineRule="auto"/>
        <w:ind w:left="709"/>
        <w:jc w:val="both"/>
      </w:pPr>
      <w:r>
        <w:t xml:space="preserve">« </w:t>
      </w:r>
      <w:r w:rsidRPr="00A637EE">
        <w:rPr>
          <w:i/>
        </w:rPr>
        <w:t>Dans la banque islamique, il n’y a pas d’intérêt</w:t>
      </w:r>
      <w:r>
        <w:t xml:space="preserve"> ». Mais, en fait, aucune banque ne peut</w:t>
      </w:r>
      <w:r w:rsidR="00A637EE">
        <w:t xml:space="preserve"> </w:t>
      </w:r>
      <w:r>
        <w:t xml:space="preserve">fonctionner sans intérêt (sinon, elle fait faillite). Les </w:t>
      </w:r>
      <w:r w:rsidRPr="00A637EE">
        <w:rPr>
          <w:i/>
        </w:rPr>
        <w:t>frais</w:t>
      </w:r>
      <w:r>
        <w:t xml:space="preserve"> (en réalité, l’intérêt) de la banque</w:t>
      </w:r>
      <w:r w:rsidR="00A637EE">
        <w:t xml:space="preserve"> </w:t>
      </w:r>
      <w:r>
        <w:t>islamique sont 25% plus chers que ceux d’une banque normale.</w:t>
      </w:r>
    </w:p>
    <w:p w14:paraId="72AFB48B" w14:textId="77777777" w:rsidR="00A637EE" w:rsidRDefault="00A637EE" w:rsidP="000C64E0">
      <w:pPr>
        <w:spacing w:after="0" w:line="240" w:lineRule="auto"/>
      </w:pPr>
    </w:p>
    <w:p w14:paraId="59AE1D93" w14:textId="77777777" w:rsidR="000C64E0" w:rsidRDefault="000C64E0" w:rsidP="002C150F">
      <w:pPr>
        <w:spacing w:after="0" w:line="240" w:lineRule="auto"/>
        <w:jc w:val="both"/>
      </w:pPr>
      <w:r>
        <w:t>Les fanatiques réécrivent le plus souvent l’histoire, pour avantager leur cause, surtout s’ils sont</w:t>
      </w:r>
      <w:r w:rsidR="00A637EE">
        <w:t xml:space="preserve"> </w:t>
      </w:r>
      <w:r>
        <w:t>les gagnants de celle-ci. Dans l’exemple, qui suit, voici les épisodes qui sont éventuellement</w:t>
      </w:r>
      <w:r w:rsidR="00A637EE">
        <w:t xml:space="preserve"> </w:t>
      </w:r>
      <w:r>
        <w:t xml:space="preserve">omis, dans leur chronique : a) </w:t>
      </w:r>
      <w:r w:rsidR="002C150F">
        <w:t>soit</w:t>
      </w:r>
      <w:r>
        <w:t xml:space="preserve"> par les musulmans</w:t>
      </w:r>
      <w:r w:rsidR="002C150F">
        <w:t xml:space="preserve"> (les points 1, 2, 3, 4, 6)</w:t>
      </w:r>
      <w:r>
        <w:t xml:space="preserve">, b) </w:t>
      </w:r>
      <w:r w:rsidR="002C150F">
        <w:t>soit</w:t>
      </w:r>
      <w:r>
        <w:t xml:space="preserve"> par les chrétiens</w:t>
      </w:r>
      <w:r w:rsidR="002C150F">
        <w:t xml:space="preserve"> (le point 5)</w:t>
      </w:r>
      <w:r>
        <w:t xml:space="preserve"> :</w:t>
      </w:r>
    </w:p>
    <w:p w14:paraId="07B16B98" w14:textId="77777777" w:rsidR="000C64E0" w:rsidRDefault="000C64E0" w:rsidP="002C150F">
      <w:pPr>
        <w:spacing w:after="0" w:line="240" w:lineRule="auto"/>
        <w:jc w:val="both"/>
      </w:pPr>
      <w:r>
        <w:t>1) dès 1004, le calife al-Hakim bi-Amr Allah a décidé de persécuter et d'humilier les chrétiens</w:t>
      </w:r>
      <w:r w:rsidR="00A637EE">
        <w:t xml:space="preserve"> </w:t>
      </w:r>
      <w:r>
        <w:t>et les Juifs (port de signes distinctif, interdiction du vin, puis interdiction de la procession des</w:t>
      </w:r>
      <w:r w:rsidR="00A637EE">
        <w:t xml:space="preserve"> </w:t>
      </w:r>
      <w:r>
        <w:t>Rameaux à Jérusalem en 1007 ...)</w:t>
      </w:r>
    </w:p>
    <w:p w14:paraId="3C795BDE" w14:textId="77777777" w:rsidR="000C64E0" w:rsidRDefault="000C64E0" w:rsidP="002C150F">
      <w:pPr>
        <w:spacing w:after="0" w:line="240" w:lineRule="auto"/>
        <w:jc w:val="both"/>
      </w:pPr>
      <w:r>
        <w:t>2) en 1008, confiscation des biens (waqf) et destruction des d’églises et de monastères</w:t>
      </w:r>
      <w:r w:rsidR="00A637EE">
        <w:t xml:space="preserve"> </w:t>
      </w:r>
      <w:r>
        <w:t>d'Égypte, et surtout destruction de l'église du Saint-Sépulcre à Jérusalem, totalement</w:t>
      </w:r>
      <w:r w:rsidR="00A637EE">
        <w:t xml:space="preserve"> </w:t>
      </w:r>
      <w:r>
        <w:t>rasée (contenant le tombeau du Christ, un haut lieu de la chrétienté).</w:t>
      </w:r>
    </w:p>
    <w:p w14:paraId="16C62F97" w14:textId="77777777" w:rsidR="000C64E0" w:rsidRDefault="000C64E0" w:rsidP="002C150F">
      <w:pPr>
        <w:spacing w:after="0" w:line="240" w:lineRule="auto"/>
        <w:jc w:val="both"/>
      </w:pPr>
      <w:r>
        <w:t>3) En 1077, le chef turkmène Atsiz massacre de 3000 Juifs et Chrétiens, à Jérusalem.</w:t>
      </w:r>
    </w:p>
    <w:p w14:paraId="4C1C6276" w14:textId="77777777" w:rsidR="000C64E0" w:rsidRDefault="000C64E0" w:rsidP="002C150F">
      <w:pPr>
        <w:spacing w:after="0" w:line="240" w:lineRule="auto"/>
        <w:jc w:val="both"/>
      </w:pPr>
      <w:r>
        <w:t>4) Lors de la prise de Jérusalem en 1078 par les Turcs Seldjoukides, ces derniers décidèrent</w:t>
      </w:r>
      <w:r w:rsidR="00A637EE">
        <w:t xml:space="preserve"> </w:t>
      </w:r>
      <w:r>
        <w:t>d'interdire les pèlerinages des chrétiens occidentaux à Jérusalem.</w:t>
      </w:r>
    </w:p>
    <w:p w14:paraId="77FA21F4" w14:textId="77777777" w:rsidR="000C64E0" w:rsidRDefault="000C64E0" w:rsidP="002C150F">
      <w:pPr>
        <w:spacing w:after="0" w:line="240" w:lineRule="auto"/>
        <w:jc w:val="both"/>
      </w:pPr>
      <w:r>
        <w:t>5) En 1099, siège et sac de Jérusalem par les croisés, sous la direction de Godefroy de Bouillon</w:t>
      </w:r>
      <w:r w:rsidR="00A637EE">
        <w:t xml:space="preserve"> </w:t>
      </w:r>
      <w:r>
        <w:t>et d’autres chevaliers, avec le massacre de 10.000 musulmans et Juifs (chiffres peu fiables).</w:t>
      </w:r>
    </w:p>
    <w:p w14:paraId="51F58CB8" w14:textId="77777777" w:rsidR="00A637EE" w:rsidRDefault="000C64E0" w:rsidP="002C150F">
      <w:pPr>
        <w:spacing w:after="0" w:line="240" w:lineRule="auto"/>
        <w:jc w:val="both"/>
      </w:pPr>
      <w:r>
        <w:t>6) Les musulmans commettront de futurs massacres plus importants à Édesse (30.000 hab.</w:t>
      </w:r>
      <w:r w:rsidR="00A637EE">
        <w:t xml:space="preserve"> </w:t>
      </w:r>
      <w:r>
        <w:t xml:space="preserve">tués et 10.000 emmenés en esclavage) (1146) et à Acre (1291). </w:t>
      </w:r>
    </w:p>
    <w:p w14:paraId="54244B14" w14:textId="77777777" w:rsidR="00A637EE" w:rsidRDefault="00A637EE" w:rsidP="000C64E0">
      <w:pPr>
        <w:spacing w:after="0" w:line="240" w:lineRule="auto"/>
      </w:pPr>
    </w:p>
    <w:p w14:paraId="0F612F1C" w14:textId="77777777" w:rsidR="00A637EE" w:rsidRDefault="00A637EE" w:rsidP="00A637EE">
      <w:pPr>
        <w:pStyle w:val="Titre2"/>
      </w:pPr>
      <w:bookmarkStart w:id="31" w:name="_Toc22508614"/>
      <w:r>
        <w:lastRenderedPageBreak/>
        <w:t>Préjugés et superstitions</w:t>
      </w:r>
      <w:bookmarkEnd w:id="31"/>
    </w:p>
    <w:p w14:paraId="1E590DC8" w14:textId="77777777" w:rsidR="00A637EE" w:rsidRDefault="00A637EE" w:rsidP="000C64E0">
      <w:pPr>
        <w:spacing w:after="0" w:line="240" w:lineRule="auto"/>
      </w:pPr>
    </w:p>
    <w:p w14:paraId="59726581" w14:textId="77777777" w:rsidR="000C64E0" w:rsidRDefault="000C64E0" w:rsidP="00A637EE">
      <w:pPr>
        <w:spacing w:after="0" w:line="240" w:lineRule="auto"/>
        <w:jc w:val="both"/>
      </w:pPr>
      <w:r>
        <w:t>Les traditions entretiennent des préjugés, les religions peuvent les renforcer, via des versets.</w:t>
      </w:r>
      <w:r w:rsidR="00A637EE">
        <w:t xml:space="preserve"> </w:t>
      </w:r>
      <w:r>
        <w:t>L’entretien de préjugés et de superstitions contre :</w:t>
      </w:r>
    </w:p>
    <w:p w14:paraId="14ACFA61" w14:textId="77777777" w:rsidR="00A637EE" w:rsidRDefault="00A637EE" w:rsidP="00A637EE">
      <w:pPr>
        <w:spacing w:after="0" w:line="240" w:lineRule="auto"/>
        <w:jc w:val="both"/>
      </w:pPr>
    </w:p>
    <w:p w14:paraId="4B0E2006" w14:textId="77777777" w:rsidR="000C64E0" w:rsidRDefault="000C64E0" w:rsidP="00A637EE">
      <w:pPr>
        <w:spacing w:after="0" w:line="240" w:lineRule="auto"/>
        <w:jc w:val="both"/>
      </w:pPr>
      <w:r>
        <w:t xml:space="preserve">- </w:t>
      </w:r>
      <w:r w:rsidRPr="00A637EE">
        <w:rPr>
          <w:b/>
        </w:rPr>
        <w:t>Les athées</w:t>
      </w:r>
      <w:r>
        <w:t xml:space="preserve"> : « Vous, les athées ayez honte de votre statut animalier », « Les athées sont</w:t>
      </w:r>
      <w:r w:rsidR="00A637EE">
        <w:t xml:space="preserve"> </w:t>
      </w:r>
      <w:r>
        <w:t>immoraux », « Sans religion, fil n’y a] pas de morale ». Pourtant des athées ont sauvé des</w:t>
      </w:r>
      <w:r w:rsidR="00A637EE">
        <w:t xml:space="preserve"> </w:t>
      </w:r>
      <w:r>
        <w:t>juifs, durant la seconde guerre mondiale. Certains ont dirigés ou dirigent des ONG.</w:t>
      </w:r>
    </w:p>
    <w:p w14:paraId="77EF5646" w14:textId="77777777" w:rsidR="000C64E0" w:rsidRDefault="000C64E0" w:rsidP="00A637EE">
      <w:pPr>
        <w:spacing w:after="0" w:line="240" w:lineRule="auto"/>
        <w:jc w:val="both"/>
      </w:pPr>
      <w:r>
        <w:t xml:space="preserve">- </w:t>
      </w:r>
      <w:r w:rsidRPr="00A637EE">
        <w:rPr>
          <w:b/>
        </w:rPr>
        <w:t>Les juifs</w:t>
      </w:r>
      <w:r>
        <w:t xml:space="preserve"> : Elles peuvent les conforter les fidèles que le juif ourdit des complots de toutes</w:t>
      </w:r>
      <w:r w:rsidR="00A637EE">
        <w:t xml:space="preserve"> </w:t>
      </w:r>
      <w:r>
        <w:t>natures, contre eux, dans le but d’accaparer des richesses et pouvoirs occultes. Parmi les</w:t>
      </w:r>
      <w:r w:rsidR="00A637EE">
        <w:t xml:space="preserve"> </w:t>
      </w:r>
      <w:r>
        <w:t>mythes : les juifs empoisonnent les puits, récoltent les sang des bébés, en font des sacrifices.</w:t>
      </w:r>
    </w:p>
    <w:p w14:paraId="33CDC24D" w14:textId="77777777" w:rsidR="000C64E0" w:rsidRPr="00A637EE" w:rsidRDefault="000C64E0" w:rsidP="00A637EE">
      <w:pPr>
        <w:spacing w:after="0" w:line="240" w:lineRule="auto"/>
        <w:jc w:val="both"/>
      </w:pPr>
      <w:r>
        <w:t>Pourtant, les juifs ont bien plus contribué à la connaissance scientifique, que beaucoup</w:t>
      </w:r>
      <w:r w:rsidR="00A637EE">
        <w:t xml:space="preserve"> </w:t>
      </w:r>
      <w:r>
        <w:t>d’autres. Prix Nobel en 2013 : Physiologie et Médecine : 26,5%, Science Economique : 41%,</w:t>
      </w:r>
      <w:r w:rsidR="00A637EE">
        <w:t xml:space="preserve"> </w:t>
      </w:r>
      <w:r>
        <w:t>Physique : 26%, Chimie : 22%. Exemples : Einstein, Georges Charpak, Norbert Wiener, Lise</w:t>
      </w:r>
      <w:r w:rsidR="00A637EE">
        <w:t xml:space="preserve"> </w:t>
      </w:r>
      <w:r w:rsidRPr="00A637EE">
        <w:t>Meitner, Leô Szilârd, Niels Bohr, John von Neuman, Wolfgang Pauli, Max Born, etc.</w:t>
      </w:r>
    </w:p>
    <w:p w14:paraId="77A3DC03" w14:textId="77777777" w:rsidR="000C64E0" w:rsidRDefault="000C64E0" w:rsidP="00A637EE">
      <w:pPr>
        <w:spacing w:after="0" w:line="240" w:lineRule="auto"/>
        <w:jc w:val="both"/>
      </w:pPr>
      <w:r>
        <w:t xml:space="preserve">- </w:t>
      </w:r>
      <w:r w:rsidRPr="00A637EE">
        <w:rPr>
          <w:b/>
        </w:rPr>
        <w:t>Les femmes</w:t>
      </w:r>
      <w:r>
        <w:t xml:space="preserve"> : Monothéismes comme polythéismes n'ont jamais accepté que les femmes</w:t>
      </w:r>
      <w:r w:rsidR="00A637EE">
        <w:t xml:space="preserve"> </w:t>
      </w:r>
      <w:r>
        <w:t>occupent un rang égal aux hommes dans leurs sociétés et les ont accusées d’exciter</w:t>
      </w:r>
      <w:r w:rsidR="00A637EE">
        <w:t xml:space="preserve"> </w:t>
      </w:r>
      <w:r>
        <w:t>sexuellement les hommes. Les démocraties ont été lentes à reconnaître l'importance qui leur</w:t>
      </w:r>
      <w:r w:rsidR="00A637EE">
        <w:t xml:space="preserve"> </w:t>
      </w:r>
      <w:r>
        <w:t>est due. Genèse 3:16, Isaïe 34:14, Deutéronome 22:28-29, Matthieu 5:17, Colossiens 3:18, 1 Timothée 2:12 à 15, 1</w:t>
      </w:r>
      <w:r w:rsidR="00A637EE">
        <w:t xml:space="preserve"> </w:t>
      </w:r>
      <w:r>
        <w:t>Corinthiens 11:3, Coran 4.34, 2:282, 2:2 et 54:22, Sahih al-Bukhari 6449.</w:t>
      </w:r>
    </w:p>
    <w:p w14:paraId="643C4956" w14:textId="77777777" w:rsidR="00A637EE" w:rsidRDefault="00A637EE" w:rsidP="000C64E0">
      <w:pPr>
        <w:spacing w:after="0" w:line="240" w:lineRule="auto"/>
      </w:pPr>
    </w:p>
    <w:p w14:paraId="77D657F5" w14:textId="77777777" w:rsidR="000C64E0" w:rsidRDefault="000C64E0" w:rsidP="00A637EE">
      <w:pPr>
        <w:pStyle w:val="Titre2"/>
      </w:pPr>
      <w:bookmarkStart w:id="32" w:name="_Toc22508615"/>
      <w:r>
        <w:t>L’intolérance, le sectarisme, l’esprit partisan</w:t>
      </w:r>
      <w:bookmarkEnd w:id="32"/>
    </w:p>
    <w:p w14:paraId="74F94B89" w14:textId="77777777" w:rsidR="00A637EE" w:rsidRDefault="00A637EE" w:rsidP="000C64E0">
      <w:pPr>
        <w:spacing w:after="0" w:line="240" w:lineRule="auto"/>
      </w:pPr>
    </w:p>
    <w:p w14:paraId="1AD3B897" w14:textId="77777777" w:rsidR="000C64E0" w:rsidRDefault="000C64E0" w:rsidP="000C64E0">
      <w:pPr>
        <w:spacing w:after="0" w:line="240" w:lineRule="auto"/>
      </w:pPr>
      <w:r>
        <w:t>« Hors de l’église, point de salut » (chez les catholiques).</w:t>
      </w:r>
    </w:p>
    <w:p w14:paraId="475D2909" w14:textId="77777777" w:rsidR="000C64E0" w:rsidRDefault="000C64E0" w:rsidP="000C64E0">
      <w:pPr>
        <w:spacing w:after="0" w:line="240" w:lineRule="auto"/>
      </w:pPr>
      <w:r>
        <w:t>« On ne t'accuse pas d'être mécréant, mais on appelle tous les ennemis de l'Islam des</w:t>
      </w:r>
      <w:r w:rsidR="00A637EE">
        <w:t xml:space="preserve"> </w:t>
      </w:r>
      <w:r>
        <w:t>mécréants. C'est tout. Si tu n'insulte pas notre prophète et notre Dieu, tu n'es pas</w:t>
      </w:r>
      <w:r w:rsidR="00A637EE">
        <w:t xml:space="preserve"> </w:t>
      </w:r>
      <w:r>
        <w:t>mécréant ».</w:t>
      </w:r>
    </w:p>
    <w:p w14:paraId="5BFC103D" w14:textId="77777777" w:rsidR="000C64E0" w:rsidRDefault="000C64E0" w:rsidP="000C64E0">
      <w:pPr>
        <w:spacing w:after="0" w:line="240" w:lineRule="auto"/>
      </w:pPr>
      <w:r>
        <w:t>« On est terroriste ... que pour les ennemis de dieu ».</w:t>
      </w:r>
    </w:p>
    <w:p w14:paraId="7007E96C" w14:textId="77777777" w:rsidR="000C64E0" w:rsidRDefault="000C64E0" w:rsidP="000C64E0">
      <w:pPr>
        <w:spacing w:after="0" w:line="240" w:lineRule="auto"/>
      </w:pPr>
      <w:r>
        <w:t xml:space="preserve">« On a un esprit critique aussi. Mais on critique les non-musulmans. </w:t>
      </w:r>
      <w:r w:rsidR="00A637EE">
        <w:t>Ç</w:t>
      </w:r>
      <w:r>
        <w:t>a</w:t>
      </w:r>
      <w:r w:rsidR="00A637EE">
        <w:t xml:space="preserve"> </w:t>
      </w:r>
      <w:r>
        <w:t>aussi c'est un esprit</w:t>
      </w:r>
      <w:r w:rsidR="00A637EE">
        <w:t xml:space="preserve"> </w:t>
      </w:r>
      <w:r>
        <w:t>critique. Les athées et apostats critiquent la religion. On est quitte ».</w:t>
      </w:r>
    </w:p>
    <w:p w14:paraId="7A92B856" w14:textId="77777777" w:rsidR="00A637EE" w:rsidRDefault="00A637EE" w:rsidP="000C64E0">
      <w:pPr>
        <w:spacing w:after="0" w:line="240" w:lineRule="auto"/>
      </w:pPr>
    </w:p>
    <w:p w14:paraId="69B6AEDB" w14:textId="77777777" w:rsidR="000C64E0" w:rsidRDefault="000C64E0" w:rsidP="00A637EE">
      <w:pPr>
        <w:pStyle w:val="Titre2"/>
      </w:pPr>
      <w:bookmarkStart w:id="33" w:name="_Toc22508616"/>
      <w:r>
        <w:t>Paranoïa, complotisme et recherches de boucs émissaires, antisémitisme</w:t>
      </w:r>
      <w:bookmarkEnd w:id="33"/>
    </w:p>
    <w:p w14:paraId="205EEBE4" w14:textId="77777777" w:rsidR="00A637EE" w:rsidRDefault="00A637EE" w:rsidP="000C64E0">
      <w:pPr>
        <w:spacing w:after="0" w:line="240" w:lineRule="auto"/>
      </w:pPr>
    </w:p>
    <w:p w14:paraId="748C459E" w14:textId="77777777" w:rsidR="000C64E0" w:rsidRDefault="000C64E0" w:rsidP="000C64E0">
      <w:pPr>
        <w:spacing w:after="0" w:line="240" w:lineRule="auto"/>
      </w:pPr>
      <w:r>
        <w:t>Des musulmans voient régulièrement des complots ourdis contre eux, tel le nom d’Allah</w:t>
      </w:r>
      <w:r w:rsidR="00A637EE">
        <w:t xml:space="preserve"> </w:t>
      </w:r>
      <w:r>
        <w:t>imprimé sur du papier toilette, inscrit sous les baskets Nike ou Asics ...</w:t>
      </w:r>
      <w:r w:rsidR="00A637EE">
        <w:t xml:space="preserve"> </w:t>
      </w:r>
    </w:p>
    <w:p w14:paraId="4457BCA7" w14:textId="77777777" w:rsidR="00A637EE" w:rsidRDefault="00A637EE" w:rsidP="000C64E0">
      <w:pPr>
        <w:spacing w:after="0" w:line="240" w:lineRule="auto"/>
      </w:pPr>
    </w:p>
    <w:p w14:paraId="74ED2F0D" w14:textId="77777777" w:rsidR="000C64E0" w:rsidRDefault="000C64E0" w:rsidP="00167A39">
      <w:pPr>
        <w:pStyle w:val="Paragraphedeliste"/>
        <w:numPr>
          <w:ilvl w:val="0"/>
          <w:numId w:val="12"/>
        </w:numPr>
        <w:spacing w:after="0" w:line="240" w:lineRule="auto"/>
        <w:ind w:left="709"/>
        <w:jc w:val="both"/>
      </w:pPr>
      <w:r>
        <w:t>« Le sionisme n'a rien de juif. C'est un mouvement sataniste ».</w:t>
      </w:r>
    </w:p>
    <w:p w14:paraId="4A330480" w14:textId="77777777" w:rsidR="000C64E0" w:rsidRDefault="000C64E0" w:rsidP="00167A39">
      <w:pPr>
        <w:pStyle w:val="Paragraphedeliste"/>
        <w:numPr>
          <w:ilvl w:val="0"/>
          <w:numId w:val="12"/>
        </w:numPr>
        <w:spacing w:after="0" w:line="240" w:lineRule="auto"/>
        <w:ind w:left="709"/>
        <w:jc w:val="both"/>
      </w:pPr>
      <w:r>
        <w:t xml:space="preserve">« </w:t>
      </w:r>
      <w:r w:rsidR="00A637EE">
        <w:t>L</w:t>
      </w:r>
      <w:r>
        <w:t>es sionistes contrôlent la France ».</w:t>
      </w:r>
    </w:p>
    <w:p w14:paraId="2240893B" w14:textId="77777777" w:rsidR="000C64E0" w:rsidRDefault="000C64E0" w:rsidP="00167A39">
      <w:pPr>
        <w:pStyle w:val="Paragraphedeliste"/>
        <w:numPr>
          <w:ilvl w:val="0"/>
          <w:numId w:val="12"/>
        </w:numPr>
        <w:spacing w:after="0" w:line="240" w:lineRule="auto"/>
        <w:ind w:left="709"/>
        <w:jc w:val="both"/>
      </w:pPr>
      <w:r>
        <w:t xml:space="preserve">« </w:t>
      </w:r>
      <w:r w:rsidR="00A637EE">
        <w:t>L</w:t>
      </w:r>
      <w:r>
        <w:t>es djihadistes sont une création américano-israélienne ».</w:t>
      </w:r>
    </w:p>
    <w:p w14:paraId="20DD5109" w14:textId="77777777" w:rsidR="000C64E0" w:rsidRDefault="000C64E0" w:rsidP="00167A39">
      <w:pPr>
        <w:pStyle w:val="Paragraphedeliste"/>
        <w:numPr>
          <w:ilvl w:val="0"/>
          <w:numId w:val="12"/>
        </w:numPr>
        <w:spacing w:after="0" w:line="240" w:lineRule="auto"/>
        <w:ind w:left="709"/>
        <w:jc w:val="both"/>
      </w:pPr>
      <w:r>
        <w:t>« Les barbares sont ceux qui fabriquent les armes et font leur essais sur les peuples</w:t>
      </w:r>
      <w:r w:rsidR="00A637EE">
        <w:t xml:space="preserve"> </w:t>
      </w:r>
      <w:r>
        <w:t>musulmans, ceux qui autorise la kippa, le voile chrétien, mais pas le voile musulman ! ceux</w:t>
      </w:r>
      <w:r w:rsidR="00A637EE">
        <w:t xml:space="preserve"> </w:t>
      </w:r>
      <w:r>
        <w:t>qui occupe les terres des autres peuples, ceux qui complotent 24h/24, contre les pays faibles</w:t>
      </w:r>
      <w:r w:rsidR="00A637EE">
        <w:t xml:space="preserve"> </w:t>
      </w:r>
      <w:r>
        <w:t>d’Afrique d’Asie et d'Orient ».</w:t>
      </w:r>
    </w:p>
    <w:p w14:paraId="657A8D60" w14:textId="77777777" w:rsidR="000C64E0" w:rsidRDefault="000C64E0" w:rsidP="00167A39">
      <w:pPr>
        <w:pStyle w:val="Paragraphedeliste"/>
        <w:numPr>
          <w:ilvl w:val="0"/>
          <w:numId w:val="12"/>
        </w:numPr>
        <w:spacing w:after="0" w:line="240" w:lineRule="auto"/>
        <w:ind w:left="709"/>
        <w:jc w:val="both"/>
      </w:pPr>
      <w:r>
        <w:t>« Les ennemis de l’Islam ont toujours concocté des complots afin d’affaiblir cette religion de</w:t>
      </w:r>
      <w:r w:rsidR="00A637EE">
        <w:t xml:space="preserve"> </w:t>
      </w:r>
      <w:r>
        <w:t>paix. Cependant, les musulmans peuvent déjouer de tels desseins en forger l’unité dans</w:t>
      </w:r>
      <w:r w:rsidR="00A637EE">
        <w:t xml:space="preserve"> </w:t>
      </w:r>
      <w:r>
        <w:t>leurs rangs et en respectant les principes en or de l’islam dans tous les domaines de la vie »</w:t>
      </w:r>
      <w:r w:rsidR="00167A39">
        <w:rPr>
          <w:rStyle w:val="Appelnotedebasdep"/>
        </w:rPr>
        <w:footnoteReference w:id="23"/>
      </w:r>
      <w:r>
        <w:t>.</w:t>
      </w:r>
    </w:p>
    <w:p w14:paraId="298E842D" w14:textId="77777777" w:rsidR="00A637EE" w:rsidRDefault="00A637EE" w:rsidP="000C64E0">
      <w:pPr>
        <w:spacing w:after="0" w:line="240" w:lineRule="auto"/>
      </w:pPr>
    </w:p>
    <w:p w14:paraId="5B718631" w14:textId="77777777" w:rsidR="000C64E0" w:rsidRDefault="000C64E0" w:rsidP="00A637EE">
      <w:pPr>
        <w:pStyle w:val="Titre2"/>
      </w:pPr>
      <w:bookmarkStart w:id="34" w:name="_Toc22508617"/>
      <w:r>
        <w:t>Homophobie et transphobie</w:t>
      </w:r>
      <w:bookmarkEnd w:id="34"/>
    </w:p>
    <w:p w14:paraId="2D35E975" w14:textId="77777777" w:rsidR="00A637EE" w:rsidRDefault="00A637EE" w:rsidP="000C64E0">
      <w:pPr>
        <w:spacing w:after="0" w:line="240" w:lineRule="auto"/>
      </w:pPr>
    </w:p>
    <w:p w14:paraId="0849F750" w14:textId="77777777" w:rsidR="000C64E0" w:rsidRDefault="000C64E0" w:rsidP="000C64E0">
      <w:pPr>
        <w:spacing w:after="0" w:line="240" w:lineRule="auto"/>
      </w:pPr>
      <w:r>
        <w:t>Le judaïsme, le christianisme, l’islam sont homophobes, ayant souvent appelés au meurtre des</w:t>
      </w:r>
      <w:r w:rsidR="00167A39">
        <w:t xml:space="preserve"> </w:t>
      </w:r>
      <w:r>
        <w:t>homosexuels (Genèse 1.27-28, Lévitique 18.22, Proverbes 5.18-19, 1 Corinthiens 6.18, Coran</w:t>
      </w:r>
      <w:r w:rsidR="00167A39">
        <w:t xml:space="preserve"> </w:t>
      </w:r>
      <w:r>
        <w:t xml:space="preserve">26.165-166, 27.54-55, 29.28-29, 7.80-81, 11.78-83, 26.165-173 ...). </w:t>
      </w:r>
      <w:r w:rsidR="008710E7">
        <w:t>Par e</w:t>
      </w:r>
      <w:r>
        <w:t>xemples:</w:t>
      </w:r>
    </w:p>
    <w:p w14:paraId="18A16852" w14:textId="77777777" w:rsidR="000C64E0" w:rsidRDefault="000C64E0" w:rsidP="000C64E0">
      <w:pPr>
        <w:spacing w:after="0" w:line="240" w:lineRule="auto"/>
      </w:pPr>
      <w:r>
        <w:t>« Et le mâle tu ne coucheras pas par des couchages de femme c’est une abomination », Lévitique 18, 22.</w:t>
      </w:r>
    </w:p>
    <w:p w14:paraId="032BC45F" w14:textId="77777777" w:rsidR="000C64E0" w:rsidRDefault="000C64E0" w:rsidP="000C64E0">
      <w:pPr>
        <w:spacing w:after="0" w:line="240" w:lineRule="auto"/>
      </w:pPr>
      <w:r>
        <w:lastRenderedPageBreak/>
        <w:t>Le Prophète a dit : «Si vous trouvez des personnes en train de pratiquer la pédérastie tuez-les toutes les deux C’est-à-dire si les</w:t>
      </w:r>
      <w:r w:rsidR="00251C06">
        <w:t xml:space="preserve"> </w:t>
      </w:r>
      <w:r>
        <w:t>deux partenaires sont consentants. », rapporté par at-Tarmidhi dans ses Sunan,1376, sunnan de l'imam Abou Dawud</w:t>
      </w:r>
      <w:r w:rsidR="00251C06">
        <w:rPr>
          <w:rStyle w:val="Appelnotedebasdep"/>
        </w:rPr>
        <w:footnoteReference w:id="24"/>
      </w:r>
      <w:r>
        <w:t>.</w:t>
      </w:r>
    </w:p>
    <w:p w14:paraId="411914ED" w14:textId="77777777" w:rsidR="008710E7" w:rsidRDefault="008710E7" w:rsidP="000C64E0">
      <w:pPr>
        <w:spacing w:after="0" w:line="240" w:lineRule="auto"/>
      </w:pPr>
    </w:p>
    <w:p w14:paraId="7A44AC93" w14:textId="77777777" w:rsidR="008710E7" w:rsidRDefault="008710E7" w:rsidP="000C64E0">
      <w:pPr>
        <w:spacing w:after="0" w:line="240" w:lineRule="auto"/>
      </w:pPr>
      <w:r>
        <w:t>Ce qu’en disent des croyants :</w:t>
      </w:r>
    </w:p>
    <w:p w14:paraId="379D8A80" w14:textId="77777777" w:rsidR="000C64E0" w:rsidRDefault="000C64E0" w:rsidP="008710E7">
      <w:pPr>
        <w:pStyle w:val="Paragraphedeliste"/>
        <w:numPr>
          <w:ilvl w:val="0"/>
          <w:numId w:val="13"/>
        </w:numPr>
        <w:spacing w:after="0" w:line="240" w:lineRule="auto"/>
        <w:ind w:left="709"/>
        <w:jc w:val="both"/>
      </w:pPr>
      <w:r>
        <w:t>« L’homosexualité implique un endroit répugnant, et ne génère pas de descendance.</w:t>
      </w:r>
      <w:r w:rsidR="00167A39">
        <w:t xml:space="preserve"> </w:t>
      </w:r>
      <w:r>
        <w:t>L’homosexualité mène à la destruction de l’homosexuel. C’est pourquoi, mes frères,</w:t>
      </w:r>
      <w:r w:rsidR="00167A39">
        <w:t xml:space="preserve"> </w:t>
      </w:r>
      <w:r>
        <w:t>l’homosexualité est porteuse de la peine de mort ».</w:t>
      </w:r>
    </w:p>
    <w:p w14:paraId="31D71729" w14:textId="77777777" w:rsidR="000C64E0" w:rsidRDefault="000C64E0" w:rsidP="008710E7">
      <w:pPr>
        <w:pStyle w:val="Paragraphedeliste"/>
        <w:numPr>
          <w:ilvl w:val="0"/>
          <w:numId w:val="13"/>
        </w:numPr>
        <w:spacing w:after="0" w:line="240" w:lineRule="auto"/>
        <w:ind w:left="709"/>
        <w:jc w:val="both"/>
      </w:pPr>
      <w:r>
        <w:t xml:space="preserve">« </w:t>
      </w:r>
      <w:r w:rsidR="00167A39">
        <w:t>O</w:t>
      </w:r>
      <w:r>
        <w:t>u bien tu suis une religion de ton choix ou bien la débauche de ton choix, la bestialité de ton</w:t>
      </w:r>
      <w:r w:rsidR="00167A39">
        <w:t xml:space="preserve"> </w:t>
      </w:r>
      <w:r>
        <w:t>choix ».</w:t>
      </w:r>
    </w:p>
    <w:p w14:paraId="23A03E63" w14:textId="77777777" w:rsidR="00167A39" w:rsidRDefault="00167A39" w:rsidP="000C64E0">
      <w:pPr>
        <w:spacing w:after="0" w:line="240" w:lineRule="auto"/>
      </w:pPr>
    </w:p>
    <w:p w14:paraId="5586222C" w14:textId="77777777" w:rsidR="000C64E0" w:rsidRDefault="000C64E0" w:rsidP="008710E7">
      <w:pPr>
        <w:spacing w:after="0" w:line="240" w:lineRule="auto"/>
        <w:jc w:val="both"/>
      </w:pPr>
      <w:r>
        <w:t>Pourtant, depuis le début du 20° siècle, on a accumulé les observations de comportements</w:t>
      </w:r>
      <w:r w:rsidR="00167A39">
        <w:t xml:space="preserve"> </w:t>
      </w:r>
      <w:r>
        <w:t>homosexuels naturels dans plus de 700 espèces animales</w:t>
      </w:r>
      <w:r w:rsidR="00167A39">
        <w:rPr>
          <w:rStyle w:val="Appelnotedebasdep"/>
        </w:rPr>
        <w:footnoteReference w:id="25"/>
      </w:r>
      <w:r>
        <w:t xml:space="preserve">. </w:t>
      </w:r>
    </w:p>
    <w:p w14:paraId="15D9D365" w14:textId="77777777" w:rsidR="00167A39" w:rsidRDefault="00167A39" w:rsidP="008710E7">
      <w:pPr>
        <w:spacing w:after="0" w:line="240" w:lineRule="auto"/>
        <w:jc w:val="both"/>
      </w:pPr>
    </w:p>
    <w:p w14:paraId="608F8243" w14:textId="77777777" w:rsidR="000C64E0" w:rsidRDefault="000C64E0" w:rsidP="00167A39">
      <w:pPr>
        <w:pStyle w:val="Titre2"/>
      </w:pPr>
      <w:bookmarkStart w:id="35" w:name="_Toc22508618"/>
      <w:r>
        <w:t>Le suprémacisme</w:t>
      </w:r>
      <w:bookmarkEnd w:id="35"/>
    </w:p>
    <w:p w14:paraId="7C85237F" w14:textId="77777777" w:rsidR="00167A39" w:rsidRDefault="00167A39" w:rsidP="000C64E0">
      <w:pPr>
        <w:spacing w:after="0" w:line="240" w:lineRule="auto"/>
      </w:pPr>
    </w:p>
    <w:p w14:paraId="1AAFB334" w14:textId="77777777" w:rsidR="000C64E0" w:rsidRDefault="000C64E0" w:rsidP="000C64E0">
      <w:pPr>
        <w:spacing w:after="0" w:line="240" w:lineRule="auto"/>
      </w:pPr>
      <w:r>
        <w:t>Certains versets religieux ou certaines de leur lectures, littérales, incitent au suprémacisme,</w:t>
      </w:r>
      <w:r w:rsidR="008710E7">
        <w:t xml:space="preserve"> </w:t>
      </w:r>
      <w:r>
        <w:t>comme avec ces versets :</w:t>
      </w:r>
    </w:p>
    <w:p w14:paraId="617A934D" w14:textId="77777777" w:rsidR="008710E7" w:rsidRDefault="008710E7" w:rsidP="000C64E0">
      <w:pPr>
        <w:spacing w:after="0" w:line="240" w:lineRule="auto"/>
      </w:pPr>
    </w:p>
    <w:p w14:paraId="3671E0C4" w14:textId="77777777" w:rsidR="008710E7" w:rsidRDefault="000C64E0" w:rsidP="008710E7">
      <w:pPr>
        <w:pStyle w:val="Paragraphedeliste"/>
        <w:numPr>
          <w:ilvl w:val="0"/>
          <w:numId w:val="13"/>
        </w:numPr>
        <w:spacing w:after="0" w:line="240" w:lineRule="auto"/>
        <w:ind w:left="709"/>
        <w:jc w:val="both"/>
      </w:pPr>
      <w:r>
        <w:t>« Et maintenant, si vous écoutez mes paroles et si vous respectez mon alliance avec vous,</w:t>
      </w:r>
      <w:r w:rsidR="008710E7">
        <w:t xml:space="preserve"> </w:t>
      </w:r>
      <w:r>
        <w:t xml:space="preserve">vous serez pour moi comme un </w:t>
      </w:r>
      <w:r w:rsidRPr="008710E7">
        <w:rPr>
          <w:i/>
        </w:rPr>
        <w:t>trésor parmi tous les peuples</w:t>
      </w:r>
      <w:r>
        <w:t xml:space="preserve"> », Exode 19.5</w:t>
      </w:r>
      <w:r w:rsidR="008710E7">
        <w:t xml:space="preserve">  [pour les Juifs].</w:t>
      </w:r>
      <w:r>
        <w:t xml:space="preserve"> </w:t>
      </w:r>
    </w:p>
    <w:p w14:paraId="49C89957" w14:textId="77777777" w:rsidR="000C64E0" w:rsidRDefault="000C64E0" w:rsidP="008710E7">
      <w:pPr>
        <w:pStyle w:val="Paragraphedeliste"/>
        <w:numPr>
          <w:ilvl w:val="0"/>
          <w:numId w:val="14"/>
        </w:numPr>
        <w:spacing w:after="0" w:line="240" w:lineRule="auto"/>
        <w:ind w:left="709"/>
        <w:jc w:val="both"/>
      </w:pPr>
      <w:r>
        <w:t>« Car tu es un</w:t>
      </w:r>
      <w:r w:rsidR="008710E7">
        <w:t xml:space="preserve"> </w:t>
      </w:r>
      <w:r>
        <w:t xml:space="preserve">peuple consacré à YHWH, ton Dieu, et </w:t>
      </w:r>
      <w:r w:rsidRPr="008710E7">
        <w:rPr>
          <w:i/>
        </w:rPr>
        <w:t>c'est toi qu'il a choisi,</w:t>
      </w:r>
      <w:r>
        <w:t xml:space="preserve"> YHWH, </w:t>
      </w:r>
      <w:r w:rsidRPr="008710E7">
        <w:rPr>
          <w:i/>
        </w:rPr>
        <w:t>pour lui être un peuple</w:t>
      </w:r>
      <w:r w:rsidR="008710E7" w:rsidRPr="008710E7">
        <w:rPr>
          <w:i/>
        </w:rPr>
        <w:t xml:space="preserve"> </w:t>
      </w:r>
      <w:r w:rsidRPr="008710E7">
        <w:rPr>
          <w:i/>
        </w:rPr>
        <w:t>spécial entre tous les peuples répandus sur la terre</w:t>
      </w:r>
      <w:r>
        <w:t xml:space="preserve"> », Deutéronome 14.2 [pour les Juifs].</w:t>
      </w:r>
    </w:p>
    <w:p w14:paraId="2FAF8C27" w14:textId="77777777" w:rsidR="000C64E0" w:rsidRDefault="000C64E0" w:rsidP="008710E7">
      <w:pPr>
        <w:pStyle w:val="Paragraphedeliste"/>
        <w:numPr>
          <w:ilvl w:val="0"/>
          <w:numId w:val="14"/>
        </w:numPr>
        <w:spacing w:after="0" w:line="240" w:lineRule="auto"/>
        <w:ind w:left="709"/>
        <w:jc w:val="both"/>
      </w:pPr>
      <w:r>
        <w:t>« Vous êtes le sel de la terre », Matthieu 5.13 [pour les chrétiens].</w:t>
      </w:r>
    </w:p>
    <w:p w14:paraId="7CA07D12" w14:textId="77777777" w:rsidR="000C64E0" w:rsidRDefault="000C64E0" w:rsidP="008710E7">
      <w:pPr>
        <w:pStyle w:val="Paragraphedeliste"/>
        <w:numPr>
          <w:ilvl w:val="0"/>
          <w:numId w:val="14"/>
        </w:numPr>
        <w:spacing w:after="0" w:line="240" w:lineRule="auto"/>
        <w:ind w:left="709"/>
        <w:jc w:val="both"/>
      </w:pPr>
      <w:r>
        <w:t>« Vous êtes la meilleure communauté, qu'on ait fait surgir pour les hommes ». Coran 3.110</w:t>
      </w:r>
      <w:r w:rsidR="008710E7">
        <w:t xml:space="preserve"> </w:t>
      </w:r>
      <w:r>
        <w:t>[pour les musulmans].</w:t>
      </w:r>
    </w:p>
    <w:p w14:paraId="33EB11A1" w14:textId="77777777" w:rsidR="008710E7" w:rsidRDefault="008710E7" w:rsidP="008710E7">
      <w:pPr>
        <w:spacing w:after="0" w:line="240" w:lineRule="auto"/>
        <w:ind w:left="709"/>
        <w:jc w:val="both"/>
      </w:pPr>
    </w:p>
    <w:p w14:paraId="5C100B27" w14:textId="77777777" w:rsidR="000C64E0" w:rsidRDefault="000C64E0" w:rsidP="008710E7">
      <w:pPr>
        <w:spacing w:after="0" w:line="240" w:lineRule="auto"/>
        <w:jc w:val="both"/>
      </w:pPr>
      <w:r>
        <w:t>Se croire supérieur aux autres ou le peuple élu conduit le plus souvent aux guerres, à la</w:t>
      </w:r>
      <w:r w:rsidR="008710E7">
        <w:t xml:space="preserve"> </w:t>
      </w:r>
      <w:r>
        <w:t>maltraitance des peuples que l’on considère comme inférieurs, voire à la recherche mystique</w:t>
      </w:r>
      <w:r w:rsidR="008710E7">
        <w:t xml:space="preserve"> </w:t>
      </w:r>
      <w:r>
        <w:t>de la guerre _ comme avec le djihad ... (comme si, en finale, les guerres étaient vraiment</w:t>
      </w:r>
      <w:r w:rsidR="008710E7">
        <w:t xml:space="preserve"> </w:t>
      </w:r>
      <w:r>
        <w:t>libératrices, salvatrices et « purificatrices ». On a vu déjà</w:t>
      </w:r>
      <w:r w:rsidR="008710E7">
        <w:t xml:space="preserve"> les résultats du suprémacisme</w:t>
      </w:r>
      <w:r>
        <w:t xml:space="preserve"> avec le nazisme).</w:t>
      </w:r>
    </w:p>
    <w:p w14:paraId="6E88C3D0" w14:textId="77777777" w:rsidR="008710E7" w:rsidRDefault="008710E7" w:rsidP="008710E7">
      <w:pPr>
        <w:spacing w:after="0" w:line="240" w:lineRule="auto"/>
        <w:jc w:val="both"/>
      </w:pPr>
    </w:p>
    <w:p w14:paraId="0FCCEAF1" w14:textId="77777777" w:rsidR="008710E7" w:rsidRDefault="008710E7" w:rsidP="008710E7">
      <w:pPr>
        <w:spacing w:after="0" w:line="240" w:lineRule="auto"/>
        <w:jc w:val="both"/>
      </w:pPr>
      <w:r>
        <w:t>« </w:t>
      </w:r>
      <w:r w:rsidR="000C64E0">
        <w:t xml:space="preserve">Dans les pays où ils sont minoritaires, les musulmans sont obsédés par les droits des minorités. </w:t>
      </w:r>
      <w:r w:rsidR="000C64E0" w:rsidRPr="008710E7">
        <w:rPr>
          <w:i/>
        </w:rPr>
        <w:t>Dans les pays où ils sont</w:t>
      </w:r>
      <w:r w:rsidRPr="008710E7">
        <w:rPr>
          <w:i/>
        </w:rPr>
        <w:t xml:space="preserve"> </w:t>
      </w:r>
      <w:r w:rsidR="000C64E0" w:rsidRPr="008710E7">
        <w:rPr>
          <w:i/>
        </w:rPr>
        <w:t>majoritaires, les minorités n'ont plus aucun droit</w:t>
      </w:r>
      <w:r>
        <w:t> »,</w:t>
      </w:r>
      <w:r w:rsidR="000C64E0">
        <w:t xml:space="preserve"> Kamel Daoud.</w:t>
      </w:r>
      <w:r w:rsidR="000C64E0">
        <w:tab/>
      </w:r>
    </w:p>
    <w:p w14:paraId="435DD413" w14:textId="77777777" w:rsidR="008710E7" w:rsidRDefault="008710E7" w:rsidP="000C64E0">
      <w:pPr>
        <w:spacing w:after="0" w:line="240" w:lineRule="auto"/>
      </w:pPr>
    </w:p>
    <w:p w14:paraId="019DC369" w14:textId="77777777" w:rsidR="000C64E0" w:rsidRDefault="000C64E0" w:rsidP="008710E7">
      <w:pPr>
        <w:pStyle w:val="Titre2"/>
      </w:pPr>
      <w:bookmarkStart w:id="36" w:name="_Toc22508619"/>
      <w:r>
        <w:t>L’inégalité homme - femme</w:t>
      </w:r>
      <w:bookmarkEnd w:id="36"/>
    </w:p>
    <w:p w14:paraId="1C5E32D7" w14:textId="77777777" w:rsidR="008710E7" w:rsidRDefault="008710E7" w:rsidP="000C64E0">
      <w:pPr>
        <w:spacing w:after="0" w:line="240" w:lineRule="auto"/>
      </w:pPr>
    </w:p>
    <w:p w14:paraId="64D13593" w14:textId="77777777" w:rsidR="000C64E0" w:rsidRDefault="000C64E0" w:rsidP="008710E7">
      <w:pPr>
        <w:spacing w:after="0" w:line="240" w:lineRule="auto"/>
        <w:jc w:val="both"/>
      </w:pPr>
      <w:r>
        <w:t>Dans le passé, au nom de la religion et de la tradition, on a cantonné les femmes dans le rôle</w:t>
      </w:r>
      <w:r w:rsidR="008710E7">
        <w:t xml:space="preserve"> </w:t>
      </w:r>
      <w:r>
        <w:t xml:space="preserve">de femme au foyer, de </w:t>
      </w:r>
      <w:r w:rsidR="008710E7">
        <w:t xml:space="preserve">« poule </w:t>
      </w:r>
      <w:r>
        <w:t>pondeuse</w:t>
      </w:r>
      <w:r w:rsidR="008710E7">
        <w:t> »</w:t>
      </w:r>
      <w:r>
        <w:t xml:space="preserve"> devant s’occuper des enfants, soumises à leur mari et</w:t>
      </w:r>
      <w:r w:rsidR="008710E7">
        <w:t xml:space="preserve"> </w:t>
      </w:r>
      <w:r>
        <w:t>assignées un statut inférieur. On les a souvent empêché d’accéder à l’instruction et</w:t>
      </w:r>
      <w:r w:rsidR="008710E7">
        <w:t xml:space="preserve"> </w:t>
      </w:r>
      <w:r>
        <w:t>l’éducation, interdites de faire des études supérieures, et</w:t>
      </w:r>
      <w:r w:rsidR="008710E7">
        <w:t xml:space="preserve"> on les a</w:t>
      </w:r>
      <w:r>
        <w:t xml:space="preserve"> perçues comme objet sexuel et</w:t>
      </w:r>
      <w:r w:rsidR="008710E7">
        <w:t xml:space="preserve"> </w:t>
      </w:r>
      <w:r>
        <w:t>tentatrices.</w:t>
      </w:r>
    </w:p>
    <w:p w14:paraId="49013B14" w14:textId="77777777" w:rsidR="008710E7" w:rsidRDefault="008710E7" w:rsidP="000C64E0">
      <w:pPr>
        <w:spacing w:after="0" w:line="240" w:lineRule="auto"/>
      </w:pPr>
    </w:p>
    <w:p w14:paraId="4F445B5C" w14:textId="77777777" w:rsidR="000C64E0" w:rsidRDefault="000C64E0" w:rsidP="008710E7">
      <w:pPr>
        <w:spacing w:after="0" w:line="240" w:lineRule="auto"/>
        <w:jc w:val="both"/>
      </w:pPr>
      <w:r>
        <w:t xml:space="preserve">« </w:t>
      </w:r>
      <w:r w:rsidRPr="007114FC">
        <w:rPr>
          <w:i/>
        </w:rPr>
        <w:t>Au XIXe siècle, dans la puritaine Grande-Bretagne, la jeune Margarett Penn [écrivaine], fille d'un pasteur anglican, devait</w:t>
      </w:r>
      <w:r w:rsidR="008710E7" w:rsidRPr="007114FC">
        <w:rPr>
          <w:i/>
        </w:rPr>
        <w:t xml:space="preserve"> </w:t>
      </w:r>
      <w:r w:rsidRPr="007114FC">
        <w:rPr>
          <w:i/>
        </w:rPr>
        <w:t>demander à son père l'autorisation d'emprunter des livres à la bibliothèque. Cette autorisation lui était refusée, son père ne</w:t>
      </w:r>
      <w:r w:rsidR="008710E7" w:rsidRPr="007114FC">
        <w:rPr>
          <w:i/>
        </w:rPr>
        <w:t xml:space="preserve"> </w:t>
      </w:r>
      <w:r w:rsidRPr="007114FC">
        <w:rPr>
          <w:i/>
        </w:rPr>
        <w:t>lui permettant de lire que la Bible, et uniquement le dimanche</w:t>
      </w:r>
      <w:r>
        <w:t xml:space="preserve"> »</w:t>
      </w:r>
      <w:r w:rsidR="007114FC">
        <w:rPr>
          <w:rStyle w:val="Appelnotedebasdep"/>
        </w:rPr>
        <w:footnoteReference w:id="26"/>
      </w:r>
      <w:r>
        <w:t>.</w:t>
      </w:r>
    </w:p>
    <w:p w14:paraId="0C71C43F" w14:textId="77777777" w:rsidR="008710E7" w:rsidRDefault="008710E7" w:rsidP="000C64E0">
      <w:pPr>
        <w:spacing w:after="0" w:line="240" w:lineRule="auto"/>
      </w:pPr>
    </w:p>
    <w:p w14:paraId="038266FA" w14:textId="77777777" w:rsidR="008710E7" w:rsidRDefault="008710E7" w:rsidP="000C64E0">
      <w:pPr>
        <w:spacing w:after="0" w:line="240" w:lineRule="auto"/>
      </w:pPr>
      <w:r>
        <w:t xml:space="preserve">Les avis de croyants sur les femmes : </w:t>
      </w:r>
    </w:p>
    <w:p w14:paraId="3CB5403D" w14:textId="77777777" w:rsidR="00F66485" w:rsidRDefault="00F66485" w:rsidP="000C64E0">
      <w:pPr>
        <w:spacing w:after="0" w:line="240" w:lineRule="auto"/>
      </w:pPr>
    </w:p>
    <w:p w14:paraId="106E3F93" w14:textId="77777777" w:rsidR="000C64E0" w:rsidRDefault="000C64E0" w:rsidP="008710E7">
      <w:pPr>
        <w:pStyle w:val="Paragraphedeliste"/>
        <w:numPr>
          <w:ilvl w:val="0"/>
          <w:numId w:val="15"/>
        </w:numPr>
        <w:spacing w:after="0" w:line="240" w:lineRule="auto"/>
        <w:ind w:left="709"/>
        <w:jc w:val="both"/>
      </w:pPr>
      <w:r>
        <w:t xml:space="preserve">« </w:t>
      </w:r>
      <w:r w:rsidRPr="008710E7">
        <w:rPr>
          <w:i/>
        </w:rPr>
        <w:t>Les avancées sociales [pour les femmes] donne le viol et l'assassinat des femmes et des</w:t>
      </w:r>
      <w:r w:rsidR="008710E7" w:rsidRPr="008710E7">
        <w:rPr>
          <w:i/>
        </w:rPr>
        <w:t xml:space="preserve"> </w:t>
      </w:r>
      <w:r w:rsidRPr="008710E7">
        <w:rPr>
          <w:i/>
        </w:rPr>
        <w:t>enfants</w:t>
      </w:r>
      <w:r>
        <w:t>, la baisse de natalité. La majorités des soldats sont des hommes, la majorités des</w:t>
      </w:r>
      <w:r w:rsidR="008710E7">
        <w:t xml:space="preserve"> </w:t>
      </w:r>
      <w:r>
        <w:t xml:space="preserve">maçons sont des hommes, la majorités </w:t>
      </w:r>
      <w:r>
        <w:lastRenderedPageBreak/>
        <w:t xml:space="preserve">des balayeurs de rues sont des hommes, .... </w:t>
      </w:r>
      <w:r w:rsidR="008710E7">
        <w:t>L</w:t>
      </w:r>
      <w:r>
        <w:t>es</w:t>
      </w:r>
      <w:r w:rsidR="008710E7">
        <w:t xml:space="preserve"> </w:t>
      </w:r>
      <w:r>
        <w:t>accidents de travail concernent, pour la plupart du temps, les hommes ».</w:t>
      </w:r>
    </w:p>
    <w:p w14:paraId="7089B4F4" w14:textId="77777777" w:rsidR="008710E7" w:rsidRDefault="008710E7" w:rsidP="008710E7">
      <w:pPr>
        <w:pStyle w:val="Paragraphedeliste"/>
        <w:numPr>
          <w:ilvl w:val="0"/>
          <w:numId w:val="15"/>
        </w:numPr>
        <w:spacing w:after="0" w:line="240" w:lineRule="auto"/>
        <w:ind w:left="709"/>
        <w:jc w:val="both"/>
      </w:pPr>
      <w:r>
        <w:t xml:space="preserve">« </w:t>
      </w:r>
      <w:r w:rsidRPr="008710E7">
        <w:rPr>
          <w:i/>
        </w:rPr>
        <w:t>Le voile contribue à ce qu’il y a moins de viols</w:t>
      </w:r>
      <w:r>
        <w:t xml:space="preserve"> [ou pas de viols] dans les pays musulmans ».</w:t>
      </w:r>
    </w:p>
    <w:p w14:paraId="6DEFEA93" w14:textId="77777777" w:rsidR="008710E7" w:rsidRDefault="008710E7" w:rsidP="00F66485">
      <w:pPr>
        <w:spacing w:after="0" w:line="240" w:lineRule="auto"/>
        <w:jc w:val="both"/>
      </w:pPr>
      <w:r>
        <w:t>=&gt; Pourquoi demander seulement à la femme de faire un effort et non aux hommes de s’éduquer afin d’être plus respectueux des femmes et ne plus être des mâles en rut ?</w:t>
      </w:r>
    </w:p>
    <w:p w14:paraId="28070603" w14:textId="77777777" w:rsidR="008710E7" w:rsidRDefault="008710E7" w:rsidP="000C64E0">
      <w:pPr>
        <w:spacing w:after="0" w:line="240" w:lineRule="auto"/>
      </w:pPr>
    </w:p>
    <w:p w14:paraId="307E5744" w14:textId="3B02882E" w:rsidR="000C64E0" w:rsidRDefault="000C64E0" w:rsidP="008710E7">
      <w:pPr>
        <w:pStyle w:val="Titre2"/>
      </w:pPr>
      <w:bookmarkStart w:id="37" w:name="_Toc22508620"/>
      <w:r>
        <w:t xml:space="preserve">L’inégalité croyant – non-croyant (dans </w:t>
      </w:r>
      <w:r w:rsidR="00BE4518">
        <w:t>certaines</w:t>
      </w:r>
      <w:r>
        <w:t xml:space="preserve"> religion</w:t>
      </w:r>
      <w:r w:rsidR="00BE4518">
        <w:t>s</w:t>
      </w:r>
      <w:r>
        <w:t>)</w:t>
      </w:r>
      <w:bookmarkEnd w:id="37"/>
    </w:p>
    <w:p w14:paraId="79E68BB0" w14:textId="77777777" w:rsidR="008710E7" w:rsidRDefault="008710E7" w:rsidP="000C64E0">
      <w:pPr>
        <w:spacing w:after="0" w:line="240" w:lineRule="auto"/>
      </w:pPr>
    </w:p>
    <w:p w14:paraId="1C89E3CA" w14:textId="77777777" w:rsidR="000C64E0" w:rsidRDefault="000C64E0" w:rsidP="007114FC">
      <w:pPr>
        <w:spacing w:after="0" w:line="240" w:lineRule="auto"/>
        <w:jc w:val="both"/>
      </w:pPr>
      <w:r>
        <w:t>Lors d’un Conseil des Théologiens musulmans de Belgique, comme nous l’affirment plusieurs</w:t>
      </w:r>
      <w:r w:rsidR="007114FC">
        <w:t xml:space="preserve"> </w:t>
      </w:r>
      <w:r>
        <w:t xml:space="preserve">sources, </w:t>
      </w:r>
      <w:r w:rsidRPr="007114FC">
        <w:rPr>
          <w:i/>
        </w:rPr>
        <w:t>les représentants religieux ont refusé de demander aux imams de réciter la sourate</w:t>
      </w:r>
      <w:r w:rsidR="007114FC" w:rsidRPr="007114FC">
        <w:rPr>
          <w:i/>
        </w:rPr>
        <w:t xml:space="preserve"> </w:t>
      </w:r>
      <w:r w:rsidRPr="007114FC">
        <w:rPr>
          <w:i/>
        </w:rPr>
        <w:t>« Al-Fatiha » (l’ouverture) en hommage aux victimes des attentats [de Bruxelles]. Et ce, parce</w:t>
      </w:r>
      <w:r w:rsidR="007114FC" w:rsidRPr="007114FC">
        <w:rPr>
          <w:i/>
        </w:rPr>
        <w:t xml:space="preserve"> </w:t>
      </w:r>
      <w:r w:rsidRPr="007114FC">
        <w:rPr>
          <w:i/>
        </w:rPr>
        <w:t>que les victimes ne sont pas toutes musulmanes</w:t>
      </w:r>
      <w:r>
        <w:t>. « Ils ont prétexté que cela n’était pas prévu</w:t>
      </w:r>
      <w:r w:rsidR="007114FC">
        <w:t xml:space="preserve"> </w:t>
      </w:r>
      <w:r>
        <w:t xml:space="preserve">dans les codes rituels. C’est-à-dire </w:t>
      </w:r>
      <w:r w:rsidRPr="007114FC">
        <w:rPr>
          <w:i/>
        </w:rPr>
        <w:t>qu’il n’est pas prévu dans la pratique de dédier une prière à</w:t>
      </w:r>
      <w:r w:rsidR="007114FC" w:rsidRPr="007114FC">
        <w:rPr>
          <w:i/>
        </w:rPr>
        <w:t xml:space="preserve"> </w:t>
      </w:r>
      <w:r w:rsidRPr="007114FC">
        <w:rPr>
          <w:i/>
        </w:rPr>
        <w:t>des non-musulmans</w:t>
      </w:r>
      <w:r>
        <w:t>. »</w:t>
      </w:r>
      <w:r w:rsidR="007114FC">
        <w:rPr>
          <w:rStyle w:val="Appelnotedebasdep"/>
        </w:rPr>
        <w:footnoteReference w:id="27"/>
      </w:r>
      <w:r>
        <w:t xml:space="preserve">. </w:t>
      </w:r>
    </w:p>
    <w:p w14:paraId="70F471CE" w14:textId="77777777" w:rsidR="007114FC" w:rsidRDefault="007114FC" w:rsidP="000C64E0">
      <w:pPr>
        <w:spacing w:after="0" w:line="240" w:lineRule="auto"/>
      </w:pPr>
    </w:p>
    <w:p w14:paraId="6CBED93B" w14:textId="77777777" w:rsidR="000C64E0" w:rsidRDefault="000C64E0" w:rsidP="007114FC">
      <w:pPr>
        <w:spacing w:after="0" w:line="240" w:lineRule="auto"/>
        <w:jc w:val="both"/>
      </w:pPr>
      <w:r>
        <w:t>Muslim T26 n°5389 : Muhammad a dit : « Ne saluez pas les juifs et les chrétiens avant qu'ils</w:t>
      </w:r>
      <w:r w:rsidR="007114FC">
        <w:t xml:space="preserve"> </w:t>
      </w:r>
      <w:r>
        <w:t xml:space="preserve">ne vous saluent et quand vous rencontrez l'un d'entre eux sur les routes, </w:t>
      </w:r>
      <w:r w:rsidRPr="007114FC">
        <w:rPr>
          <w:i/>
        </w:rPr>
        <w:t>forcez-le à passer</w:t>
      </w:r>
      <w:r w:rsidR="007114FC" w:rsidRPr="007114FC">
        <w:rPr>
          <w:i/>
        </w:rPr>
        <w:t xml:space="preserve"> </w:t>
      </w:r>
      <w:r w:rsidRPr="007114FC">
        <w:rPr>
          <w:i/>
        </w:rPr>
        <w:t>sur la partie la plus étroite</w:t>
      </w:r>
      <w:r>
        <w:t>. ».</w:t>
      </w:r>
    </w:p>
    <w:p w14:paraId="70A08DC3" w14:textId="77777777" w:rsidR="007114FC" w:rsidRDefault="007114FC" w:rsidP="000C64E0">
      <w:pPr>
        <w:spacing w:after="0" w:line="240" w:lineRule="auto"/>
      </w:pPr>
    </w:p>
    <w:p w14:paraId="5A6B703E" w14:textId="77777777" w:rsidR="000C64E0" w:rsidRDefault="000C64E0" w:rsidP="007114FC">
      <w:pPr>
        <w:pStyle w:val="Titre2"/>
      </w:pPr>
      <w:bookmarkStart w:id="38" w:name="_Toc22508621"/>
      <w:r>
        <w:t>Crédulité, vision du monde simpliste et manichéenne, le refus du doute</w:t>
      </w:r>
      <w:bookmarkEnd w:id="38"/>
    </w:p>
    <w:p w14:paraId="66BDE4D8" w14:textId="77777777" w:rsidR="007114FC" w:rsidRDefault="007114FC" w:rsidP="000C64E0">
      <w:pPr>
        <w:spacing w:after="0" w:line="240" w:lineRule="auto"/>
      </w:pPr>
    </w:p>
    <w:p w14:paraId="1E012902" w14:textId="77777777" w:rsidR="000C64E0" w:rsidRDefault="000C64E0" w:rsidP="000C64E0">
      <w:pPr>
        <w:spacing w:after="0" w:line="240" w:lineRule="auto"/>
      </w:pPr>
      <w:r>
        <w:t>« Il est parfois difficile, notamment pour des élèves de collège, de faire la différence, dans</w:t>
      </w:r>
      <w:r w:rsidR="007114FC">
        <w:t xml:space="preserve"> </w:t>
      </w:r>
      <w:r>
        <w:t>les récits qu'ils connaissent ou entendent, entre ce qui relève de la croyance et ce qui relève</w:t>
      </w:r>
      <w:r w:rsidR="007114FC">
        <w:t xml:space="preserve"> </w:t>
      </w:r>
      <w:r>
        <w:t>de l'histoire. Il est ainsi courant, pour donner un exemple, que des jeunes affirment que</w:t>
      </w:r>
      <w:r w:rsidR="007114FC">
        <w:t xml:space="preserve"> </w:t>
      </w:r>
      <w:r>
        <w:t>Moïse a bien ouvert la mer en frappant le sol de son bâton ou que Mahomet a bien reçu la</w:t>
      </w:r>
      <w:r w:rsidR="007114FC">
        <w:t xml:space="preserve"> </w:t>
      </w:r>
      <w:r>
        <w:t>parole d'Allah par la bouche de Gabriel (Djibril). Pour certains, ces récits doivent être tenus</w:t>
      </w:r>
      <w:r w:rsidR="007114FC">
        <w:t xml:space="preserve"> </w:t>
      </w:r>
      <w:r>
        <w:t>pour vérité et nous sommes alors en pleine confusion entre croyance et histoire »</w:t>
      </w:r>
      <w:r w:rsidR="007114FC">
        <w:rPr>
          <w:rStyle w:val="Appelnotedebasdep"/>
        </w:rPr>
        <w:footnoteReference w:id="28"/>
      </w:r>
      <w:r w:rsidR="007114FC">
        <w:t>.</w:t>
      </w:r>
    </w:p>
    <w:p w14:paraId="2D8EF2D7" w14:textId="77777777" w:rsidR="007114FC" w:rsidRDefault="007114FC" w:rsidP="000C64E0">
      <w:pPr>
        <w:spacing w:after="0" w:line="240" w:lineRule="auto"/>
      </w:pPr>
    </w:p>
    <w:p w14:paraId="6006F606" w14:textId="5ECAEAF6" w:rsidR="000C64E0" w:rsidRDefault="000C64E0" w:rsidP="000C64E0">
      <w:pPr>
        <w:spacing w:after="0" w:line="240" w:lineRule="auto"/>
      </w:pPr>
      <w:r>
        <w:t xml:space="preserve">« </w:t>
      </w:r>
      <w:r w:rsidRPr="00BE4518">
        <w:rPr>
          <w:i/>
          <w:iCs/>
        </w:rPr>
        <w:t>A force de douter</w:t>
      </w:r>
      <w:r w:rsidR="00BE4518">
        <w:rPr>
          <w:i/>
          <w:iCs/>
        </w:rPr>
        <w:t>,</w:t>
      </w:r>
      <w:bookmarkStart w:id="39" w:name="_GoBack"/>
      <w:bookmarkEnd w:id="39"/>
      <w:r w:rsidRPr="00BE4518">
        <w:rPr>
          <w:i/>
          <w:iCs/>
        </w:rPr>
        <w:t xml:space="preserve"> on risque de s'égarer</w:t>
      </w:r>
      <w:r>
        <w:t xml:space="preserve"> » (</w:t>
      </w:r>
      <w:r w:rsidR="00BE4518">
        <w:t xml:space="preserve">selon </w:t>
      </w:r>
      <w:r>
        <w:t>un musulman très convaincu).</w:t>
      </w:r>
    </w:p>
    <w:p w14:paraId="06192ECE" w14:textId="77777777" w:rsidR="007114FC" w:rsidRDefault="007114FC" w:rsidP="000C64E0">
      <w:pPr>
        <w:spacing w:after="0" w:line="240" w:lineRule="auto"/>
      </w:pPr>
    </w:p>
    <w:p w14:paraId="0F255A86" w14:textId="77777777" w:rsidR="000C64E0" w:rsidRDefault="000C64E0" w:rsidP="007114FC">
      <w:pPr>
        <w:pStyle w:val="Titre2"/>
      </w:pPr>
      <w:bookmarkStart w:id="40" w:name="_Toc22508622"/>
      <w:r>
        <w:t>Frustrations sexuelles</w:t>
      </w:r>
      <w:bookmarkEnd w:id="40"/>
    </w:p>
    <w:p w14:paraId="270E774F" w14:textId="77777777" w:rsidR="007114FC" w:rsidRDefault="007114FC" w:rsidP="000C64E0">
      <w:pPr>
        <w:spacing w:after="0" w:line="240" w:lineRule="auto"/>
      </w:pPr>
    </w:p>
    <w:p w14:paraId="7103E71D" w14:textId="77777777" w:rsidR="000C64E0" w:rsidRDefault="000C64E0" w:rsidP="00F95734">
      <w:pPr>
        <w:spacing w:after="0" w:line="240" w:lineRule="auto"/>
        <w:jc w:val="both"/>
      </w:pPr>
      <w:r>
        <w:t>« [...] ils enrobaient leurs exploits amoureux d'exagérations romantiques et de mythes, tout en</w:t>
      </w:r>
      <w:r w:rsidR="007114FC">
        <w:t xml:space="preserve"> </w:t>
      </w:r>
      <w:r>
        <w:t>laissant entrevoir une réalité plus prosaïque et plus médiocre. En rétablissant ensemble les</w:t>
      </w:r>
      <w:r w:rsidR="007114FC">
        <w:t xml:space="preserve"> </w:t>
      </w:r>
      <w:r>
        <w:t>divers éléments de la vérité, il apparaissait que la majeure partie des jeunes hommes sont</w:t>
      </w:r>
      <w:r w:rsidR="007114FC">
        <w:t xml:space="preserve"> </w:t>
      </w:r>
      <w:r>
        <w:t>obsédés par les femmes à cause des tabous et interdits religieux, à cause de la surveillance des</w:t>
      </w:r>
      <w:r w:rsidR="007114FC">
        <w:t xml:space="preserve"> </w:t>
      </w:r>
      <w:r>
        <w:t>filles par leur famille et leur grand frère protecteur et jaloux [..] Mes amis [étudiants kabyles à</w:t>
      </w:r>
      <w:r w:rsidR="007114FC">
        <w:t xml:space="preserve"> </w:t>
      </w:r>
      <w:r>
        <w:t>l’université d’Alger] avaient parfois la désagréable habitude de déshabiller du regard les</w:t>
      </w:r>
      <w:r w:rsidR="007114FC">
        <w:t xml:space="preserve"> </w:t>
      </w:r>
      <w:r>
        <w:t>femmes non voilées [beaucoup d’Algériens le font] et se vantent de pouvoir connaître la beauté</w:t>
      </w:r>
      <w:r w:rsidR="007114FC">
        <w:t xml:space="preserve"> </w:t>
      </w:r>
      <w:r>
        <w:t>d'une jeune fille voilée par l'observation des jambes » (Voyage en Algérie, août 73, B. L.).</w:t>
      </w:r>
    </w:p>
    <w:p w14:paraId="3DC6466F" w14:textId="77777777" w:rsidR="007114FC" w:rsidRDefault="007114FC" w:rsidP="00F95734">
      <w:pPr>
        <w:spacing w:after="0" w:line="240" w:lineRule="auto"/>
        <w:jc w:val="both"/>
      </w:pPr>
    </w:p>
    <w:p w14:paraId="7A88F6BF" w14:textId="77777777" w:rsidR="000C64E0" w:rsidRDefault="000C64E0" w:rsidP="00F95734">
      <w:pPr>
        <w:spacing w:after="0" w:line="240" w:lineRule="auto"/>
        <w:jc w:val="both"/>
      </w:pPr>
      <w:r>
        <w:t>« Ce qui rapproche les tueurs de masse, qui sévissent majoritairement aux Etats Unis, des islamistes, qui progressent sans</w:t>
      </w:r>
      <w:r w:rsidR="007114FC">
        <w:t xml:space="preserve"> </w:t>
      </w:r>
      <w:r>
        <w:t>relâche en Europe - et notamment en France -, c’est la misère sexuelle dans laquelle ils vivent. Si les premiers ne couchent pas</w:t>
      </w:r>
      <w:r w:rsidR="007114FC">
        <w:t xml:space="preserve"> </w:t>
      </w:r>
      <w:r>
        <w:t>cela expliquerait que ni leur vie ni celle des autres ne vaille grand-chose à leurs yeux -, les seconds sont obsédés par la pureté</w:t>
      </w:r>
      <w:r w:rsidR="007114FC">
        <w:t xml:space="preserve"> </w:t>
      </w:r>
      <w:r>
        <w:t>sexuelle. Ils ne cessent de dénoncer le dévergondage des sociétés occidentales qu’ils cherchent à détruire, voiles et burqas à</w:t>
      </w:r>
      <w:r w:rsidR="007114FC">
        <w:t xml:space="preserve"> </w:t>
      </w:r>
      <w:r>
        <w:t>l’appui [...] plus les mâles sont pauvres et sans diplômes, moins ils trouvent de partenaires sexuelles, démontrent les études</w:t>
      </w:r>
      <w:r w:rsidR="007114FC">
        <w:t xml:space="preserve"> </w:t>
      </w:r>
      <w:r>
        <w:t>sociologiques - qu’ils peuvent être facilement tentés par l’islamisme »</w:t>
      </w:r>
      <w:r w:rsidR="00F95734">
        <w:rPr>
          <w:rStyle w:val="Appelnotedebasdep"/>
        </w:rPr>
        <w:footnoteReference w:id="29"/>
      </w:r>
      <w:r>
        <w:t>.</w:t>
      </w:r>
    </w:p>
    <w:p w14:paraId="736F0933" w14:textId="77777777" w:rsidR="00F95734" w:rsidRDefault="00F95734" w:rsidP="000C64E0">
      <w:pPr>
        <w:spacing w:after="0" w:line="240" w:lineRule="auto"/>
      </w:pPr>
    </w:p>
    <w:p w14:paraId="05C0E7A3" w14:textId="77777777" w:rsidR="00F95734" w:rsidRDefault="000C64E0" w:rsidP="000C64E0">
      <w:pPr>
        <w:spacing w:after="0" w:line="240" w:lineRule="auto"/>
      </w:pPr>
      <w:r>
        <w:t xml:space="preserve">[1] De la misère sexuelle des islamistes, Marcela Iacub, 13 novembre 2015, </w:t>
      </w:r>
      <w:hyperlink r:id="rId34" w:history="1">
        <w:r w:rsidR="00F95734" w:rsidRPr="00C63F38">
          <w:rPr>
            <w:rStyle w:val="Lienhypertexte"/>
          </w:rPr>
          <w:t>https://www.liberation.fr/chroniques/2015/11/13/de-la-misere-sexuelle-des-islamistes_1413193</w:t>
        </w:r>
      </w:hyperlink>
    </w:p>
    <w:p w14:paraId="5483004D" w14:textId="77777777" w:rsidR="00F95734" w:rsidRDefault="000C64E0" w:rsidP="000C64E0">
      <w:pPr>
        <w:spacing w:after="0" w:line="240" w:lineRule="auto"/>
      </w:pPr>
      <w:r>
        <w:t xml:space="preserve">[2] La misère sexuelle du monde arabe, Kamel Daoud, 12 février 2016, </w:t>
      </w:r>
      <w:hyperlink r:id="rId35" w:history="1">
        <w:r w:rsidR="00F95734" w:rsidRPr="00C63F38">
          <w:rPr>
            <w:rStyle w:val="Lienhypertexte"/>
          </w:rPr>
          <w:t>https://www.nytimes.com/2016/02/14/opinion/sunday/la-misere-sexuelle-du-monde-arabe.html</w:t>
        </w:r>
      </w:hyperlink>
      <w:r w:rsidR="00F95734">
        <w:t xml:space="preserve"> </w:t>
      </w:r>
    </w:p>
    <w:p w14:paraId="40AF6AA1" w14:textId="77777777" w:rsidR="007114FC" w:rsidRDefault="007114FC" w:rsidP="000C64E0">
      <w:pPr>
        <w:spacing w:after="0" w:line="240" w:lineRule="auto"/>
      </w:pPr>
    </w:p>
    <w:p w14:paraId="249A8878" w14:textId="376FFC3E" w:rsidR="000C64E0" w:rsidRDefault="000C64E0" w:rsidP="007114FC">
      <w:pPr>
        <w:pStyle w:val="Titre2"/>
      </w:pPr>
      <w:bookmarkStart w:id="41" w:name="_Toc22508623"/>
      <w:r>
        <w:t xml:space="preserve">Croyances en des connaissances </w:t>
      </w:r>
      <w:r w:rsidR="00BE4518">
        <w:t xml:space="preserve">(scientifiques …) </w:t>
      </w:r>
      <w:r>
        <w:t>obsolètes ou fausses</w:t>
      </w:r>
      <w:bookmarkEnd w:id="41"/>
    </w:p>
    <w:p w14:paraId="57721F3C" w14:textId="77777777" w:rsidR="007114FC" w:rsidRDefault="007114FC" w:rsidP="000C64E0">
      <w:pPr>
        <w:spacing w:after="0" w:line="240" w:lineRule="auto"/>
      </w:pPr>
    </w:p>
    <w:p w14:paraId="5025311D" w14:textId="77777777" w:rsidR="000C64E0" w:rsidRDefault="000C64E0" w:rsidP="00F95734">
      <w:pPr>
        <w:spacing w:after="0" w:line="240" w:lineRule="auto"/>
        <w:jc w:val="both"/>
      </w:pPr>
      <w:r>
        <w:t>Les religions incitent à croire, comme paroles d’évangiles, à des connaissances antiques</w:t>
      </w:r>
      <w:r w:rsidR="007114FC">
        <w:t xml:space="preserve"> </w:t>
      </w:r>
      <w:r>
        <w:t>obsolètes, basée sur le merveilleux, le magique, à une époque où la démarche scientifique</w:t>
      </w:r>
      <w:r w:rsidR="007114FC">
        <w:t xml:space="preserve"> </w:t>
      </w:r>
      <w:r>
        <w:t>n’existait pas encore. Depuis sa survenue, nos connaissances, sur le monde, ont évolué et</w:t>
      </w:r>
      <w:r w:rsidR="007114FC">
        <w:t xml:space="preserve"> </w:t>
      </w:r>
      <w:r>
        <w:t>certains versets de la Bible et du Coran, leurs visions du monde, sont invalidées par la science :</w:t>
      </w:r>
    </w:p>
    <w:p w14:paraId="3DDA0A17" w14:textId="77777777" w:rsidR="007114FC" w:rsidRDefault="007114FC" w:rsidP="000C64E0">
      <w:pPr>
        <w:spacing w:after="0" w:line="240" w:lineRule="auto"/>
      </w:pPr>
    </w:p>
    <w:p w14:paraId="70C1E50D" w14:textId="77777777" w:rsidR="000C64E0" w:rsidRDefault="000C64E0" w:rsidP="007114FC">
      <w:pPr>
        <w:spacing w:after="0" w:line="240" w:lineRule="auto"/>
        <w:jc w:val="both"/>
      </w:pPr>
      <w:r>
        <w:t>Comme, par exemple, la théories des sept cieux et des orbes célestes, les étoiles vues comme</w:t>
      </w:r>
      <w:r w:rsidR="007114FC">
        <w:t xml:space="preserve"> </w:t>
      </w:r>
      <w:r>
        <w:t>des lampes ou luminaires ... , la marche de Jésus sur les eaux, le voyage nocturne de Mahomet</w:t>
      </w:r>
      <w:r w:rsidR="007114FC">
        <w:t xml:space="preserve"> </w:t>
      </w:r>
      <w:r>
        <w:t>sur le cheval volant, Bouraq, l'ouverture miraculeuse de la mer rouge, après que Moïse ai tendu</w:t>
      </w:r>
      <w:r w:rsidR="007114FC">
        <w:t xml:space="preserve"> </w:t>
      </w:r>
      <w:r>
        <w:t>sa main sur la mer, à la demande de l'Eternel (Exode 14.15-31), l’arrêt de la course du soleil à la</w:t>
      </w:r>
      <w:r w:rsidR="007114FC">
        <w:t xml:space="preserve"> </w:t>
      </w:r>
      <w:r>
        <w:t>demande du roi Josué (Josué 10.12-14)</w:t>
      </w:r>
      <w:r w:rsidR="007114FC">
        <w:rPr>
          <w:rStyle w:val="Appelnotedebasdep"/>
        </w:rPr>
        <w:footnoteReference w:id="30"/>
      </w:r>
      <w:r>
        <w:t xml:space="preserve"> ...</w:t>
      </w:r>
    </w:p>
    <w:p w14:paraId="597D159D" w14:textId="77777777" w:rsidR="007114FC" w:rsidRDefault="007114FC" w:rsidP="00771297">
      <w:pPr>
        <w:spacing w:after="0" w:line="240" w:lineRule="auto"/>
        <w:jc w:val="both"/>
      </w:pPr>
    </w:p>
    <w:p w14:paraId="2EB30579" w14:textId="77777777" w:rsidR="00771297" w:rsidRDefault="00771297" w:rsidP="00771297">
      <w:pPr>
        <w:spacing w:after="0" w:line="240" w:lineRule="auto"/>
        <w:jc w:val="both"/>
      </w:pPr>
      <w:r>
        <w:t xml:space="preserve">Par exemple, le SIDA (perçu comme un châtiment divin) est la preuve, pour le croyant, que la punition de Dieu tombent toujours sur les dépravés, les fornicateurs (ici les adultères, les homosexuels, perçus comme pervers), d’autant plus que Prophète a dit :  « </w:t>
      </w:r>
      <w:r w:rsidRPr="00771297">
        <w:rPr>
          <w:i/>
        </w:rPr>
        <w:t>La débauche ne se vulgarise dans aucun peuple sans que les épidémies et les maux méconnus par leurs ancêtres ne se répandent parmi eux</w:t>
      </w:r>
      <w:r>
        <w:t xml:space="preserve">. »(Rapporté par Ibn Mâja)  Le Prophète dit par ailleurs :  </w:t>
      </w:r>
      <w:r w:rsidRPr="00771297">
        <w:rPr>
          <w:i/>
        </w:rPr>
        <w:t>« L'adultère ne se répand point dans aucun peuple sans que la mort ne sévisse parmi eux.</w:t>
      </w:r>
      <w:r>
        <w:t xml:space="preserve"> » (Rapporté par l'Imam Mâlik dans son ouvrage « Al-Mowatta' »)</w:t>
      </w:r>
      <w:r>
        <w:rPr>
          <w:rStyle w:val="Appelnotedebasdep"/>
        </w:rPr>
        <w:footnoteReference w:id="31"/>
      </w:r>
      <w:r>
        <w:t>.</w:t>
      </w:r>
    </w:p>
    <w:p w14:paraId="24E5B9D7" w14:textId="77777777" w:rsidR="00771297" w:rsidRDefault="00771297" w:rsidP="00771297">
      <w:pPr>
        <w:spacing w:after="0" w:line="240" w:lineRule="auto"/>
      </w:pPr>
    </w:p>
    <w:p w14:paraId="1C174081" w14:textId="77777777" w:rsidR="00061CBB" w:rsidRDefault="00771297" w:rsidP="00650E67">
      <w:pPr>
        <w:spacing w:after="0" w:line="240" w:lineRule="auto"/>
        <w:jc w:val="both"/>
      </w:pPr>
      <w:r>
        <w:t>Or des pandémies, il y en a toujours eu sur terre</w:t>
      </w:r>
      <w:r w:rsidR="00650E67">
        <w:t>, que cela soit</w:t>
      </w:r>
      <w:r>
        <w:t xml:space="preserve"> peste noire au Moyen-âge </w:t>
      </w:r>
      <w:r w:rsidR="00650E67">
        <w:t xml:space="preserve">_ </w:t>
      </w:r>
      <w:r>
        <w:t>perçu</w:t>
      </w:r>
      <w:r w:rsidR="00650E67">
        <w:t>e</w:t>
      </w:r>
      <w:r>
        <w:t xml:space="preserve"> comme un châtiment divin ou causé</w:t>
      </w:r>
      <w:r w:rsidR="00650E67">
        <w:t>e</w:t>
      </w:r>
      <w:r>
        <w:t xml:space="preserve"> par un empoisonnent causé par les juifs</w:t>
      </w:r>
      <w:r w:rsidR="00650E67">
        <w:t xml:space="preserve"> _</w:t>
      </w:r>
      <w:r>
        <w:t>, l</w:t>
      </w:r>
      <w:r w:rsidR="00650E67">
        <w:t>a</w:t>
      </w:r>
      <w:r>
        <w:t xml:space="preserve"> grippe espagnole etc.</w:t>
      </w:r>
      <w:r w:rsidR="00650E67">
        <w:t>, et il y en aura toujours.</w:t>
      </w:r>
    </w:p>
    <w:p w14:paraId="43124EB5" w14:textId="77777777" w:rsidR="00061CBB" w:rsidRDefault="00061CBB" w:rsidP="000C64E0">
      <w:pPr>
        <w:spacing w:after="0" w:line="240" w:lineRule="auto"/>
      </w:pPr>
    </w:p>
    <w:p w14:paraId="30625849" w14:textId="77777777" w:rsidR="000C64E0" w:rsidRDefault="000C64E0" w:rsidP="007114FC">
      <w:pPr>
        <w:pStyle w:val="Titre1"/>
      </w:pPr>
      <w:bookmarkStart w:id="42" w:name="_Toc22508624"/>
      <w:r>
        <w:t>L’avenir des religions : la fossilisation ou l’évolution ?</w:t>
      </w:r>
      <w:bookmarkEnd w:id="42"/>
    </w:p>
    <w:p w14:paraId="47E1BCE3" w14:textId="77777777" w:rsidR="007114FC" w:rsidRDefault="007114FC" w:rsidP="000C64E0">
      <w:pPr>
        <w:spacing w:after="0" w:line="240" w:lineRule="auto"/>
      </w:pPr>
    </w:p>
    <w:p w14:paraId="3A183E89" w14:textId="77777777" w:rsidR="007114FC" w:rsidRDefault="000C64E0" w:rsidP="007114FC">
      <w:pPr>
        <w:spacing w:after="0" w:line="240" w:lineRule="auto"/>
        <w:jc w:val="both"/>
      </w:pPr>
      <w:r>
        <w:t xml:space="preserve">« [...] </w:t>
      </w:r>
      <w:r w:rsidRPr="007114FC">
        <w:rPr>
          <w:i/>
        </w:rPr>
        <w:t>aux conciles de Nicée et de Constantinople, en 325 et 381, [...] les Pères grecs [...]</w:t>
      </w:r>
      <w:r w:rsidR="007114FC" w:rsidRPr="007114FC">
        <w:rPr>
          <w:i/>
        </w:rPr>
        <w:t xml:space="preserve"> </w:t>
      </w:r>
      <w:r w:rsidRPr="007114FC">
        <w:rPr>
          <w:i/>
        </w:rPr>
        <w:t>entendaient cristalliser pour l’éternité une définition de la croyance chrétienne : mais tout</w:t>
      </w:r>
      <w:r w:rsidR="007114FC" w:rsidRPr="007114FC">
        <w:rPr>
          <w:i/>
        </w:rPr>
        <w:t xml:space="preserve"> </w:t>
      </w:r>
      <w:r w:rsidRPr="007114FC">
        <w:rPr>
          <w:i/>
        </w:rPr>
        <w:t>est en mouvement, tout change sans cesse ! Une école théologique américaine fondée par</w:t>
      </w:r>
      <w:r w:rsidR="007114FC" w:rsidRPr="007114FC">
        <w:rPr>
          <w:i/>
        </w:rPr>
        <w:t xml:space="preserve"> </w:t>
      </w:r>
      <w:r w:rsidRPr="007114FC">
        <w:rPr>
          <w:i/>
        </w:rPr>
        <w:t>le mathématicien et élève du philosophe Bertrand Russell, Alfred North Whitehead, affirme</w:t>
      </w:r>
      <w:r w:rsidR="007114FC" w:rsidRPr="007114FC">
        <w:rPr>
          <w:i/>
        </w:rPr>
        <w:t xml:space="preserve"> </w:t>
      </w:r>
      <w:r w:rsidRPr="007114FC">
        <w:rPr>
          <w:i/>
        </w:rPr>
        <w:t xml:space="preserve">au contraire que la théologie doit être </w:t>
      </w:r>
      <w:r w:rsidR="007114FC" w:rsidRPr="007114FC">
        <w:rPr>
          <w:i/>
        </w:rPr>
        <w:t>u</w:t>
      </w:r>
      <w:r w:rsidRPr="007114FC">
        <w:rPr>
          <w:i/>
        </w:rPr>
        <w:t>n</w:t>
      </w:r>
      <w:r w:rsidR="007114FC" w:rsidRPr="007114FC">
        <w:rPr>
          <w:i/>
        </w:rPr>
        <w:t xml:space="preserve"> </w:t>
      </w:r>
      <w:r w:rsidRPr="007114FC">
        <w:rPr>
          <w:i/>
        </w:rPr>
        <w:t>process, en évolution, qu’elle ne peut se trouver</w:t>
      </w:r>
      <w:r w:rsidR="007114FC" w:rsidRPr="007114FC">
        <w:rPr>
          <w:i/>
        </w:rPr>
        <w:t xml:space="preserve"> </w:t>
      </w:r>
      <w:r w:rsidRPr="007114FC">
        <w:rPr>
          <w:i/>
        </w:rPr>
        <w:t>liée pour l’éternité à un cosmos immobile et pré-copernicien, ni à Aristote, ni même à la</w:t>
      </w:r>
      <w:r w:rsidR="007114FC" w:rsidRPr="007114FC">
        <w:rPr>
          <w:i/>
        </w:rPr>
        <w:t xml:space="preserve"> </w:t>
      </w:r>
      <w:r w:rsidRPr="007114FC">
        <w:rPr>
          <w:i/>
        </w:rPr>
        <w:t>lettre des Écritures</w:t>
      </w:r>
      <w:r>
        <w:t xml:space="preserve"> »</w:t>
      </w:r>
      <w:r w:rsidR="007114FC">
        <w:rPr>
          <w:rStyle w:val="Appelnotedebasdep"/>
        </w:rPr>
        <w:footnoteReference w:id="32"/>
      </w:r>
      <w:r w:rsidR="007114FC">
        <w:t>.</w:t>
      </w:r>
      <w:r>
        <w:t xml:space="preserve"> </w:t>
      </w:r>
    </w:p>
    <w:p w14:paraId="4F23E117" w14:textId="77777777" w:rsidR="007114FC" w:rsidRDefault="007114FC" w:rsidP="000C64E0">
      <w:pPr>
        <w:spacing w:after="0" w:line="240" w:lineRule="auto"/>
      </w:pPr>
    </w:p>
    <w:p w14:paraId="2E7F0899" w14:textId="77777777" w:rsidR="000C64E0" w:rsidRDefault="000C64E0" w:rsidP="007114FC">
      <w:pPr>
        <w:spacing w:after="0" w:line="240" w:lineRule="auto"/>
        <w:jc w:val="both"/>
      </w:pPr>
      <w:r>
        <w:t xml:space="preserve">Concernant l’islam, selon Aziz M., musulman : « </w:t>
      </w:r>
      <w:r w:rsidR="007114FC" w:rsidRPr="007114FC">
        <w:rPr>
          <w:i/>
        </w:rPr>
        <w:t>L</w:t>
      </w:r>
      <w:r w:rsidRPr="007114FC">
        <w:rPr>
          <w:i/>
        </w:rPr>
        <w:t>a foi ne peut être une stupide histoire de</w:t>
      </w:r>
      <w:r w:rsidR="007114FC" w:rsidRPr="007114FC">
        <w:rPr>
          <w:i/>
        </w:rPr>
        <w:t xml:space="preserve"> </w:t>
      </w:r>
      <w:r w:rsidRPr="007114FC">
        <w:rPr>
          <w:i/>
        </w:rPr>
        <w:t>hallal</w:t>
      </w:r>
      <w:r w:rsidR="007114FC" w:rsidRPr="007114FC">
        <w:rPr>
          <w:i/>
        </w:rPr>
        <w:t xml:space="preserve"> </w:t>
      </w:r>
      <w:r w:rsidRPr="007114FC">
        <w:rPr>
          <w:i/>
        </w:rPr>
        <w:t>/</w:t>
      </w:r>
      <w:r w:rsidR="007114FC" w:rsidRPr="007114FC">
        <w:rPr>
          <w:i/>
        </w:rPr>
        <w:t xml:space="preserve"> </w:t>
      </w:r>
      <w:r w:rsidRPr="007114FC">
        <w:rPr>
          <w:i/>
        </w:rPr>
        <w:t>haram, de yadjouz</w:t>
      </w:r>
      <w:r w:rsidR="007114FC" w:rsidRPr="007114FC">
        <w:rPr>
          <w:i/>
        </w:rPr>
        <w:t xml:space="preserve"> </w:t>
      </w:r>
      <w:r w:rsidRPr="007114FC">
        <w:rPr>
          <w:i/>
        </w:rPr>
        <w:t>/ Lâ yadjouz. La religion doit s'adapter et s'ajuster à l'Histoire, aux</w:t>
      </w:r>
      <w:r w:rsidR="007114FC" w:rsidRPr="007114FC">
        <w:rPr>
          <w:i/>
        </w:rPr>
        <w:t xml:space="preserve"> </w:t>
      </w:r>
      <w:r w:rsidRPr="007114FC">
        <w:rPr>
          <w:i/>
        </w:rPr>
        <w:t>peuples, aux sciences etc. On ne peut vivre cette religion avec les scories, les sédiments ou</w:t>
      </w:r>
      <w:r w:rsidR="007114FC" w:rsidRPr="007114FC">
        <w:rPr>
          <w:i/>
        </w:rPr>
        <w:t xml:space="preserve"> </w:t>
      </w:r>
      <w:r w:rsidRPr="007114FC">
        <w:rPr>
          <w:i/>
        </w:rPr>
        <w:t>les reliques du VIIe siècle et suivants</w:t>
      </w:r>
      <w:r>
        <w:t xml:space="preserve"> ».</w:t>
      </w:r>
    </w:p>
    <w:p w14:paraId="5A7995DF" w14:textId="77777777" w:rsidR="001C31FD" w:rsidRPr="00AC79E8" w:rsidRDefault="001C31FD" w:rsidP="000C64E0">
      <w:pPr>
        <w:spacing w:after="0" w:line="240" w:lineRule="auto"/>
      </w:pPr>
    </w:p>
    <w:p w14:paraId="05776003" w14:textId="77777777" w:rsidR="000C64E0" w:rsidRPr="00F95734" w:rsidRDefault="000C64E0" w:rsidP="001C31FD">
      <w:pPr>
        <w:pStyle w:val="Titre1"/>
      </w:pPr>
      <w:bookmarkStart w:id="43" w:name="_Toc22508625"/>
      <w:r w:rsidRPr="00F95734">
        <w:t>Bibliographie</w:t>
      </w:r>
      <w:bookmarkEnd w:id="43"/>
    </w:p>
    <w:p w14:paraId="4FAAF7F4" w14:textId="77777777" w:rsidR="001C31FD" w:rsidRDefault="001C31FD" w:rsidP="000C64E0">
      <w:pPr>
        <w:spacing w:after="0" w:line="240" w:lineRule="auto"/>
        <w:rPr>
          <w:lang w:val="en-GB"/>
        </w:rPr>
      </w:pPr>
    </w:p>
    <w:p w14:paraId="6CF73390" w14:textId="77777777" w:rsidR="000C64E0" w:rsidRPr="00A1496F" w:rsidRDefault="000C64E0" w:rsidP="000C64E0">
      <w:pPr>
        <w:spacing w:after="0" w:line="240" w:lineRule="auto"/>
        <w:rPr>
          <w:lang w:val="en-GB"/>
        </w:rPr>
      </w:pPr>
      <w:r w:rsidRPr="00A1496F">
        <w:rPr>
          <w:lang w:val="en-GB"/>
        </w:rPr>
        <w:t xml:space="preserve">[1] </w:t>
      </w:r>
      <w:r w:rsidRPr="002575A1">
        <w:rPr>
          <w:i/>
          <w:lang w:val="en-GB"/>
        </w:rPr>
        <w:t>The Role of Psychotic Disorders in Religious History Considered</w:t>
      </w:r>
      <w:r w:rsidRPr="00A1496F">
        <w:rPr>
          <w:lang w:val="en-GB"/>
        </w:rPr>
        <w:t>, Evan D. Murray, M.D., Miles G. Cunningham, MD,</w:t>
      </w:r>
    </w:p>
    <w:p w14:paraId="6282190A" w14:textId="77777777" w:rsidR="000C64E0" w:rsidRPr="00A1496F" w:rsidRDefault="000C64E0" w:rsidP="000C64E0">
      <w:pPr>
        <w:spacing w:after="0" w:line="240" w:lineRule="auto"/>
        <w:rPr>
          <w:lang w:val="en-GB"/>
        </w:rPr>
      </w:pPr>
      <w:r w:rsidRPr="00A1496F">
        <w:rPr>
          <w:lang w:val="en-GB"/>
        </w:rPr>
        <w:t xml:space="preserve">Ph.D., Bruce H. Price ,M.D., </w:t>
      </w:r>
      <w:hyperlink r:id="rId36" w:history="1">
        <w:r w:rsidR="001C31FD" w:rsidRPr="00C63F38">
          <w:rPr>
            <w:rStyle w:val="Lienhypertexte"/>
            <w:lang w:val="en-GB"/>
          </w:rPr>
          <w:t>http://neuro.psychiatryonline.org/doi/full/10.1176/appi.neuropsych.11090214</w:t>
        </w:r>
      </w:hyperlink>
      <w:r w:rsidR="001C31FD">
        <w:rPr>
          <w:lang w:val="en-GB"/>
        </w:rPr>
        <w:t xml:space="preserve"> </w:t>
      </w:r>
      <w:r w:rsidRPr="00A1496F">
        <w:rPr>
          <w:lang w:val="en-GB"/>
        </w:rPr>
        <w:t xml:space="preserve"> </w:t>
      </w:r>
    </w:p>
    <w:p w14:paraId="34078D0B" w14:textId="77777777" w:rsidR="000C64E0" w:rsidRPr="001C31FD" w:rsidRDefault="000C64E0" w:rsidP="000C64E0">
      <w:pPr>
        <w:spacing w:after="0" w:line="240" w:lineRule="auto"/>
      </w:pPr>
      <w:r>
        <w:t xml:space="preserve">[2] </w:t>
      </w:r>
      <w:r w:rsidRPr="002575A1">
        <w:rPr>
          <w:i/>
        </w:rPr>
        <w:t>Le rôle des troubles psychotiques dans l'histoire religieuse</w:t>
      </w:r>
      <w:r>
        <w:t>, Evan D. Murray, Miles G. Cunningham, MD, Ph.D.Et Bruce H.</w:t>
      </w:r>
      <w:r w:rsidR="001C31FD">
        <w:t xml:space="preserve"> </w:t>
      </w:r>
      <w:r w:rsidRPr="001C31FD">
        <w:t xml:space="preserve">Price, MD, </w:t>
      </w:r>
      <w:hyperlink r:id="rId37" w:history="1">
        <w:r w:rsidR="001C31FD" w:rsidRPr="001C31FD">
          <w:rPr>
            <w:rStyle w:val="Lienhypertexte"/>
          </w:rPr>
          <w:t>http://benjamin.lisan.free.fr/jardin.secret/EcritsPolitiquesetPhilosophiques/SurIslam/le-role-des-troubles-psychotiques-dans-l-histoire-religieuse.htm</w:t>
        </w:r>
      </w:hyperlink>
      <w:r w:rsidR="001C31FD" w:rsidRPr="001C31FD">
        <w:t xml:space="preserve"> </w:t>
      </w:r>
      <w:r w:rsidRPr="001C31FD">
        <w:t xml:space="preserve"> </w:t>
      </w:r>
    </w:p>
    <w:p w14:paraId="20BAB4DE" w14:textId="77777777" w:rsidR="000C64E0" w:rsidRDefault="000C64E0" w:rsidP="000C64E0">
      <w:pPr>
        <w:spacing w:after="0" w:line="240" w:lineRule="auto"/>
      </w:pPr>
      <w:r>
        <w:t xml:space="preserve">[3] </w:t>
      </w:r>
      <w:r w:rsidRPr="002575A1">
        <w:rPr>
          <w:i/>
        </w:rPr>
        <w:t>Abord du phénomène religieux dans la pratique psychiatrique</w:t>
      </w:r>
      <w:r>
        <w:t>, Antoine Devos et Pascale Abadie, L'information</w:t>
      </w:r>
    </w:p>
    <w:p w14:paraId="35B96245" w14:textId="77777777" w:rsidR="000C64E0" w:rsidRDefault="000C64E0" w:rsidP="001C31FD">
      <w:pPr>
        <w:spacing w:after="0" w:line="240" w:lineRule="auto"/>
      </w:pPr>
      <w:r>
        <w:t>psychiatrique 2010/5 (Volume 86), pages 439 à 446</w:t>
      </w:r>
      <w:r w:rsidR="001C31FD">
        <w:t xml:space="preserve">, </w:t>
      </w:r>
      <w:hyperlink r:id="rId38" w:history="1">
        <w:r w:rsidR="001C31FD" w:rsidRPr="00C63F38">
          <w:rPr>
            <w:rStyle w:val="Lienhypertexte"/>
          </w:rPr>
          <w:t>https://www.cairn.info/revue-l-information-psychiatrique-2010-5-page-439.htm</w:t>
        </w:r>
      </w:hyperlink>
      <w:r w:rsidR="001C31FD">
        <w:t xml:space="preserve"> </w:t>
      </w:r>
      <w:r>
        <w:t xml:space="preserve"> </w:t>
      </w:r>
    </w:p>
    <w:p w14:paraId="23FBBEB2" w14:textId="77777777" w:rsidR="000C64E0" w:rsidRDefault="000C64E0" w:rsidP="000C64E0">
      <w:pPr>
        <w:spacing w:after="0" w:line="240" w:lineRule="auto"/>
      </w:pPr>
      <w:r>
        <w:lastRenderedPageBreak/>
        <w:t xml:space="preserve">[4] </w:t>
      </w:r>
      <w:r w:rsidRPr="002575A1">
        <w:rPr>
          <w:i/>
        </w:rPr>
        <w:t>Dangerosité psychiatrique : étude et évaluation des facteurs de risque de violence hétéro-agressive chez les personnes</w:t>
      </w:r>
      <w:r w:rsidR="00717E7D" w:rsidRPr="002575A1">
        <w:rPr>
          <w:i/>
        </w:rPr>
        <w:t xml:space="preserve"> </w:t>
      </w:r>
      <w:r w:rsidRPr="002575A1">
        <w:rPr>
          <w:i/>
        </w:rPr>
        <w:t>ayant une schizophrénie ou des troubles de l’humeur</w:t>
      </w:r>
      <w:r>
        <w:t>, Décembre 2010</w:t>
      </w:r>
      <w:r w:rsidR="00717E7D">
        <w:t xml:space="preserve">, </w:t>
      </w:r>
      <w:hyperlink r:id="rId39" w:history="1">
        <w:r w:rsidR="001C31FD" w:rsidRPr="00C63F38">
          <w:rPr>
            <w:rStyle w:val="Lienhypertexte"/>
          </w:rPr>
          <w:t>https://www.has-sante.fr/portail/upload/docs/application/pdf/2010-12/dangerosite_psychiatrique_-_textes_des_experts_-_v3mel.pdf</w:t>
        </w:r>
      </w:hyperlink>
      <w:r w:rsidR="001C31FD">
        <w:t xml:space="preserve"> </w:t>
      </w:r>
    </w:p>
    <w:p w14:paraId="0BCF6D09" w14:textId="77777777" w:rsidR="00717E7D" w:rsidRDefault="00717E7D" w:rsidP="000C64E0">
      <w:pPr>
        <w:spacing w:after="0" w:line="240" w:lineRule="auto"/>
      </w:pPr>
      <w:r>
        <w:t xml:space="preserve">[5] Aspects de la psychologie de Mahomet, </w:t>
      </w:r>
    </w:p>
    <w:p w14:paraId="2F96B8DA" w14:textId="77777777" w:rsidR="00717E7D" w:rsidRDefault="00DE6D04" w:rsidP="000C64E0">
      <w:pPr>
        <w:spacing w:after="0" w:line="240" w:lineRule="auto"/>
      </w:pPr>
      <w:hyperlink r:id="rId40" w:history="1">
        <w:r w:rsidR="00717E7D" w:rsidRPr="00C63F38">
          <w:rPr>
            <w:rStyle w:val="Lienhypertexte"/>
          </w:rPr>
          <w:t>https://fr.wikipedia.org/wiki/Aspects_de_la_psychologie_de_Mahomet</w:t>
        </w:r>
      </w:hyperlink>
    </w:p>
    <w:p w14:paraId="443E6115" w14:textId="51FDE7A5" w:rsidR="000C64E0" w:rsidRDefault="000C64E0" w:rsidP="000C64E0">
      <w:pPr>
        <w:spacing w:after="0" w:line="240" w:lineRule="auto"/>
      </w:pPr>
      <w:r>
        <w:t xml:space="preserve">[6] </w:t>
      </w:r>
      <w:r w:rsidRPr="002575A1">
        <w:rPr>
          <w:i/>
        </w:rPr>
        <w:t>La psychologie de Mahomet et des musulmans</w:t>
      </w:r>
      <w:r>
        <w:t xml:space="preserve">, Ali Sina, Tatamis, 2015, 490 pages, </w:t>
      </w:r>
      <w:hyperlink r:id="rId41" w:history="1">
        <w:r w:rsidR="00717E7D" w:rsidRPr="00C63F38">
          <w:rPr>
            <w:rStyle w:val="Lienhypertexte"/>
          </w:rPr>
          <w:t>https://reinformation.tv/psychologie-mahomet-musulmans-livre-ali-sina-50629-2/</w:t>
        </w:r>
      </w:hyperlink>
      <w:r w:rsidR="00717E7D">
        <w:t xml:space="preserve"> </w:t>
      </w:r>
      <w:r>
        <w:t xml:space="preserve"> </w:t>
      </w:r>
      <w:r w:rsidR="00717E7D">
        <w:t xml:space="preserve"> </w:t>
      </w:r>
    </w:p>
    <w:p w14:paraId="281F2CF6" w14:textId="77777777" w:rsidR="000C64E0" w:rsidRDefault="000C64E0" w:rsidP="000C64E0">
      <w:pPr>
        <w:spacing w:after="0" w:line="240" w:lineRule="auto"/>
      </w:pPr>
      <w:r>
        <w:t xml:space="preserve">[7] </w:t>
      </w:r>
      <w:r w:rsidRPr="002575A1">
        <w:rPr>
          <w:i/>
        </w:rPr>
        <w:t>Les mormons</w:t>
      </w:r>
      <w:r>
        <w:t>, G. H. Bousquet, coll. Que sais-je, PUF, 1967.</w:t>
      </w:r>
    </w:p>
    <w:p w14:paraId="4F0C9409" w14:textId="5593500C" w:rsidR="000C64E0" w:rsidRDefault="000C64E0" w:rsidP="000C64E0">
      <w:pPr>
        <w:spacing w:after="0" w:line="240" w:lineRule="auto"/>
      </w:pPr>
      <w:r>
        <w:t xml:space="preserve">[8] </w:t>
      </w:r>
      <w:r w:rsidRPr="002575A1">
        <w:rPr>
          <w:i/>
        </w:rPr>
        <w:t>Enfance de Mahomet</w:t>
      </w:r>
      <w:r>
        <w:t xml:space="preserve">, </w:t>
      </w:r>
      <w:hyperlink r:id="rId42" w:history="1">
        <w:r w:rsidR="00717E7D" w:rsidRPr="00C63F38">
          <w:rPr>
            <w:rStyle w:val="Lienhypertexte"/>
          </w:rPr>
          <w:t>https://fr.wikipedia.org/wiki/Enfance_de_Mahomet</w:t>
        </w:r>
      </w:hyperlink>
      <w:r w:rsidR="00717E7D">
        <w:t xml:space="preserve"> </w:t>
      </w:r>
    </w:p>
    <w:p w14:paraId="3097FFBA" w14:textId="77777777" w:rsidR="000C64E0" w:rsidRPr="00A1496F" w:rsidRDefault="000C64E0" w:rsidP="000C64E0">
      <w:pPr>
        <w:spacing w:after="0" w:line="240" w:lineRule="auto"/>
        <w:rPr>
          <w:lang w:val="en-GB"/>
        </w:rPr>
      </w:pPr>
      <w:r w:rsidRPr="00A1496F">
        <w:rPr>
          <w:lang w:val="en-GB"/>
        </w:rPr>
        <w:t xml:space="preserve">[9] </w:t>
      </w:r>
      <w:r w:rsidRPr="002575A1">
        <w:rPr>
          <w:i/>
          <w:lang w:val="en-GB"/>
        </w:rPr>
        <w:t>The prophetic biography</w:t>
      </w:r>
      <w:r w:rsidRPr="00A1496F">
        <w:rPr>
          <w:lang w:val="en-GB"/>
        </w:rPr>
        <w:t xml:space="preserve"> (Sirah of Ibnu Hisham): Abd al Malik Ibn Hisham, Chap. al-fijâr war.</w:t>
      </w:r>
    </w:p>
    <w:p w14:paraId="523A4FF8" w14:textId="77777777" w:rsidR="000C64E0" w:rsidRDefault="000C64E0" w:rsidP="000C64E0">
      <w:pPr>
        <w:spacing w:after="0" w:line="240" w:lineRule="auto"/>
      </w:pPr>
      <w:r>
        <w:t>[10] Muhammad de Ibn Ishaq traduit par Abdurrahmane Badawî, éditions Elbouraq, Beyrouth, 2001.</w:t>
      </w:r>
    </w:p>
    <w:p w14:paraId="221ACF49" w14:textId="77777777" w:rsidR="00717E7D" w:rsidRDefault="000C64E0" w:rsidP="000C64E0">
      <w:pPr>
        <w:spacing w:after="0" w:line="240" w:lineRule="auto"/>
      </w:pPr>
      <w:r>
        <w:t xml:space="preserve">[11] </w:t>
      </w:r>
      <w:r w:rsidRPr="002575A1">
        <w:rPr>
          <w:i/>
        </w:rPr>
        <w:t>L'enfant endormi</w:t>
      </w:r>
      <w:r>
        <w:t xml:space="preserve">, Élisabeth Zamansky, Gestalt 2008/1 (n° 34), pages 62 à 63, </w:t>
      </w:r>
      <w:hyperlink r:id="rId43" w:history="1">
        <w:r w:rsidR="00717E7D" w:rsidRPr="00C63F38">
          <w:rPr>
            <w:rStyle w:val="Lienhypertexte"/>
          </w:rPr>
          <w:t>https://www.cairn.info/revue-gestalt-2008-1-page-62.htm</w:t>
        </w:r>
      </w:hyperlink>
      <w:r w:rsidR="00717E7D">
        <w:t xml:space="preserve"> </w:t>
      </w:r>
    </w:p>
    <w:p w14:paraId="798EF676" w14:textId="77777777" w:rsidR="000C64E0" w:rsidRDefault="000C64E0" w:rsidP="000C64E0">
      <w:pPr>
        <w:spacing w:after="0" w:line="240" w:lineRule="auto"/>
      </w:pPr>
      <w:r>
        <w:t xml:space="preserve">[12] </w:t>
      </w:r>
      <w:r w:rsidRPr="002575A1">
        <w:rPr>
          <w:i/>
        </w:rPr>
        <w:t>Mythe de l’enfant endormi</w:t>
      </w:r>
      <w:r>
        <w:t xml:space="preserve">, </w:t>
      </w:r>
      <w:hyperlink r:id="rId44" w:history="1">
        <w:r w:rsidR="00717E7D" w:rsidRPr="00C63F38">
          <w:rPr>
            <w:rStyle w:val="Lienhypertexte"/>
          </w:rPr>
          <w:t>https://fr.wikipedia.org/wiki/Mythe_de_l%27enfant_endormi</w:t>
        </w:r>
      </w:hyperlink>
      <w:r w:rsidR="00717E7D">
        <w:t xml:space="preserve"> </w:t>
      </w:r>
    </w:p>
    <w:p w14:paraId="7C920FFD" w14:textId="5D38F895" w:rsidR="00AF1874" w:rsidRDefault="00AF1874" w:rsidP="000C64E0">
      <w:pPr>
        <w:spacing w:after="0" w:line="240" w:lineRule="auto"/>
      </w:pPr>
      <w:r>
        <w:t xml:space="preserve">[13] </w:t>
      </w:r>
      <w:r w:rsidRPr="002575A1">
        <w:rPr>
          <w:i/>
        </w:rPr>
        <w:t>Les TOC de Mahomet</w:t>
      </w:r>
      <w:r w:rsidRPr="00AF1874">
        <w:t xml:space="preserve">, </w:t>
      </w:r>
      <w:hyperlink r:id="rId45" w:history="1">
        <w:r w:rsidRPr="00C63F38">
          <w:rPr>
            <w:rStyle w:val="Lienhypertexte"/>
          </w:rPr>
          <w:t>http://benjamin.lisan.free.fr/jardin.secret/EcritsPolitiquesetPhilosophiques/SurIslam/Les-TOC-de-Mahomet.htm</w:t>
        </w:r>
      </w:hyperlink>
      <w:r>
        <w:t xml:space="preserve"> </w:t>
      </w:r>
    </w:p>
    <w:p w14:paraId="6DA54212" w14:textId="7CEE1B1E" w:rsidR="002575A1" w:rsidRDefault="002575A1" w:rsidP="000C64E0">
      <w:pPr>
        <w:spacing w:after="0" w:line="240" w:lineRule="auto"/>
      </w:pPr>
      <w:r>
        <w:t xml:space="preserve">[14] </w:t>
      </w:r>
      <w:r w:rsidRPr="002575A1">
        <w:rPr>
          <w:i/>
        </w:rPr>
        <w:t>Sword and Seizure: Muahammad's Epilepsy &amp; Creation of Islam</w:t>
      </w:r>
      <w:r w:rsidRPr="002575A1">
        <w:t xml:space="preserve"> [Épée et saisie: l'épilepsie de Muahammad et la création de l'islam], Abbas Sadeghian, Annotation Press, 2006, 184 pages.</w:t>
      </w:r>
    </w:p>
    <w:p w14:paraId="5F54FB8F" w14:textId="77777777" w:rsidR="00717E7D" w:rsidRDefault="00717E7D" w:rsidP="000C64E0">
      <w:pPr>
        <w:spacing w:after="0" w:line="240" w:lineRule="auto"/>
      </w:pPr>
    </w:p>
    <w:p w14:paraId="5A437883" w14:textId="77777777" w:rsidR="000C64E0" w:rsidRDefault="000C64E0" w:rsidP="00717E7D">
      <w:pPr>
        <w:pStyle w:val="Titre1"/>
      </w:pPr>
      <w:bookmarkStart w:id="44" w:name="_Toc22508626"/>
      <w:r>
        <w:t>Annexe : Sur le satisfaction des besoins humains, selon Maslow</w:t>
      </w:r>
      <w:bookmarkEnd w:id="44"/>
    </w:p>
    <w:p w14:paraId="69731214" w14:textId="77777777" w:rsidR="00717E7D" w:rsidRDefault="00717E7D" w:rsidP="000C64E0">
      <w:pPr>
        <w:spacing w:after="0" w:line="240" w:lineRule="auto"/>
      </w:pPr>
    </w:p>
    <w:p w14:paraId="7E8976F5" w14:textId="77777777" w:rsidR="000C64E0" w:rsidRDefault="000C64E0" w:rsidP="00313BDA">
      <w:pPr>
        <w:spacing w:after="0" w:line="240" w:lineRule="auto"/>
      </w:pPr>
      <w:r>
        <w:t>Au niveau psychologique, les hommes sont animés par les motivations suivantes :</w:t>
      </w:r>
    </w:p>
    <w:p w14:paraId="7AA59235" w14:textId="77777777" w:rsidR="000C64E0" w:rsidRDefault="000C64E0" w:rsidP="00313BDA">
      <w:pPr>
        <w:spacing w:after="0" w:line="240" w:lineRule="auto"/>
      </w:pPr>
      <w:r>
        <w:tab/>
      </w:r>
    </w:p>
    <w:tbl>
      <w:tblPr>
        <w:tblW w:w="0" w:type="auto"/>
        <w:tblCellMar>
          <w:left w:w="0" w:type="dxa"/>
          <w:right w:w="0" w:type="dxa"/>
        </w:tblCellMar>
        <w:tblLook w:val="04A0" w:firstRow="1" w:lastRow="0" w:firstColumn="1" w:lastColumn="0" w:noHBand="0" w:noVBand="1"/>
      </w:tblPr>
      <w:tblGrid>
        <w:gridCol w:w="2391"/>
        <w:gridCol w:w="8055"/>
      </w:tblGrid>
      <w:tr w:rsidR="00313BDA" w14:paraId="79064F48" w14:textId="77777777" w:rsidTr="00313BDA">
        <w:tc>
          <w:tcPr>
            <w:tcW w:w="2943"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3CE6E92D" w14:textId="77777777" w:rsidR="00313BDA" w:rsidRDefault="00313BDA" w:rsidP="00313BDA">
            <w:pPr>
              <w:spacing w:after="0" w:line="240" w:lineRule="auto"/>
              <w:rPr>
                <w:b/>
                <w:bCs/>
              </w:rPr>
            </w:pPr>
            <w:r>
              <w:rPr>
                <w:b/>
                <w:bCs/>
              </w:rPr>
              <w:t>Besoins psychologiques</w:t>
            </w:r>
          </w:p>
        </w:tc>
        <w:tc>
          <w:tcPr>
            <w:tcW w:w="12595"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14:paraId="018C28CF" w14:textId="77777777" w:rsidR="00313BDA" w:rsidRDefault="00313BDA" w:rsidP="00313BDA">
            <w:pPr>
              <w:spacing w:after="0" w:line="240" w:lineRule="auto"/>
              <w:rPr>
                <w:b/>
                <w:bCs/>
              </w:rPr>
            </w:pPr>
            <w:r>
              <w:rPr>
                <w:b/>
                <w:bCs/>
              </w:rPr>
              <w:t>Description</w:t>
            </w:r>
          </w:p>
        </w:tc>
      </w:tr>
      <w:tr w:rsidR="00313BDA" w14:paraId="05494A7B" w14:textId="77777777" w:rsidTr="00313BDA">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C854E" w14:textId="77777777" w:rsidR="00313BDA" w:rsidRDefault="00313BDA" w:rsidP="00313BDA">
            <w:pPr>
              <w:spacing w:after="0" w:line="240" w:lineRule="auto"/>
            </w:pPr>
            <w:r>
              <w:t>De sécurité</w:t>
            </w:r>
          </w:p>
        </w:tc>
        <w:tc>
          <w:tcPr>
            <w:tcW w:w="12595" w:type="dxa"/>
            <w:tcBorders>
              <w:top w:val="nil"/>
              <w:left w:val="nil"/>
              <w:bottom w:val="single" w:sz="8" w:space="0" w:color="auto"/>
              <w:right w:val="single" w:sz="8" w:space="0" w:color="auto"/>
            </w:tcBorders>
            <w:tcMar>
              <w:top w:w="0" w:type="dxa"/>
              <w:left w:w="108" w:type="dxa"/>
              <w:bottom w:w="0" w:type="dxa"/>
              <w:right w:w="108" w:type="dxa"/>
            </w:tcMar>
            <w:hideMark/>
          </w:tcPr>
          <w:p w14:paraId="1B32C200" w14:textId="77777777" w:rsidR="00313BDA" w:rsidRDefault="00313BDA" w:rsidP="00313BDA">
            <w:pPr>
              <w:spacing w:after="0" w:line="240" w:lineRule="auto"/>
            </w:pPr>
            <w:r>
              <w:t>Se sentir en sécurité, à l’abri.</w:t>
            </w:r>
          </w:p>
        </w:tc>
      </w:tr>
      <w:tr w:rsidR="00313BDA" w14:paraId="0A7EA9E4" w14:textId="77777777" w:rsidTr="00313BDA">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BAF7F2" w14:textId="77777777" w:rsidR="00313BDA" w:rsidRDefault="00313BDA" w:rsidP="00313BDA">
            <w:pPr>
              <w:spacing w:after="0" w:line="240" w:lineRule="auto"/>
            </w:pPr>
            <w:r>
              <w:t>D’appartenance</w:t>
            </w:r>
          </w:p>
        </w:tc>
        <w:tc>
          <w:tcPr>
            <w:tcW w:w="12595" w:type="dxa"/>
            <w:tcBorders>
              <w:top w:val="nil"/>
              <w:left w:val="nil"/>
              <w:bottom w:val="single" w:sz="8" w:space="0" w:color="auto"/>
              <w:right w:val="single" w:sz="8" w:space="0" w:color="auto"/>
            </w:tcBorders>
            <w:tcMar>
              <w:top w:w="0" w:type="dxa"/>
              <w:left w:w="108" w:type="dxa"/>
              <w:bottom w:w="0" w:type="dxa"/>
              <w:right w:w="108" w:type="dxa"/>
            </w:tcMar>
            <w:hideMark/>
          </w:tcPr>
          <w:p w14:paraId="0AC6DFA6" w14:textId="77777777" w:rsidR="00313BDA" w:rsidRDefault="00313BDA" w:rsidP="00313BDA">
            <w:pPr>
              <w:spacing w:after="0" w:line="240" w:lineRule="auto"/>
            </w:pPr>
            <w:r>
              <w:t>Faire partie d’un groupe, d’une famille, d’une communauté (il y a, en chacun d’entre nous, un ressort social)</w:t>
            </w:r>
          </w:p>
        </w:tc>
      </w:tr>
      <w:tr w:rsidR="00313BDA" w14:paraId="604E5136" w14:textId="77777777" w:rsidTr="00313BDA">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8475A" w14:textId="77777777" w:rsidR="00313BDA" w:rsidRDefault="00313BDA" w:rsidP="00313BDA">
            <w:pPr>
              <w:spacing w:after="0" w:line="240" w:lineRule="auto"/>
            </w:pPr>
            <w:r>
              <w:t>De reconnaissance</w:t>
            </w:r>
          </w:p>
        </w:tc>
        <w:tc>
          <w:tcPr>
            <w:tcW w:w="12595" w:type="dxa"/>
            <w:tcBorders>
              <w:top w:val="nil"/>
              <w:left w:val="nil"/>
              <w:bottom w:val="single" w:sz="8" w:space="0" w:color="auto"/>
              <w:right w:val="single" w:sz="8" w:space="0" w:color="auto"/>
            </w:tcBorders>
            <w:tcMar>
              <w:top w:w="0" w:type="dxa"/>
              <w:left w:w="108" w:type="dxa"/>
              <w:bottom w:w="0" w:type="dxa"/>
              <w:right w:w="108" w:type="dxa"/>
            </w:tcMar>
            <w:hideMark/>
          </w:tcPr>
          <w:p w14:paraId="47E61206" w14:textId="77777777" w:rsidR="00313BDA" w:rsidRDefault="00313BDA" w:rsidP="00313BDA">
            <w:pPr>
              <w:spacing w:after="0" w:line="240" w:lineRule="auto"/>
            </w:pPr>
            <w:r>
              <w:t>Gagner de la reconnaissance et de l’estime</w:t>
            </w:r>
          </w:p>
        </w:tc>
      </w:tr>
      <w:tr w:rsidR="00313BDA" w14:paraId="5C45A929" w14:textId="77777777" w:rsidTr="00313BDA">
        <w:tc>
          <w:tcPr>
            <w:tcW w:w="2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E6713" w14:textId="77777777" w:rsidR="00313BDA" w:rsidRDefault="00313BDA" w:rsidP="00313BDA">
            <w:pPr>
              <w:spacing w:after="0" w:line="240" w:lineRule="auto"/>
            </w:pPr>
            <w:r>
              <w:t>De réalisation de soi</w:t>
            </w:r>
          </w:p>
        </w:tc>
        <w:tc>
          <w:tcPr>
            <w:tcW w:w="12595" w:type="dxa"/>
            <w:tcBorders>
              <w:top w:val="nil"/>
              <w:left w:val="nil"/>
              <w:bottom w:val="single" w:sz="8" w:space="0" w:color="auto"/>
              <w:right w:val="single" w:sz="8" w:space="0" w:color="auto"/>
            </w:tcBorders>
            <w:tcMar>
              <w:top w:w="0" w:type="dxa"/>
              <w:left w:w="108" w:type="dxa"/>
              <w:bottom w:w="0" w:type="dxa"/>
              <w:right w:w="108" w:type="dxa"/>
            </w:tcMar>
            <w:hideMark/>
          </w:tcPr>
          <w:p w14:paraId="6D15114D" w14:textId="77777777" w:rsidR="00313BDA" w:rsidRDefault="00313BDA" w:rsidP="00313BDA">
            <w:pPr>
              <w:spacing w:after="0" w:line="240" w:lineRule="auto"/>
            </w:pPr>
            <w:r>
              <w:t>D’épanouissement, d’actualisation de soi (pouvoir réaliser ses buts, ambitions, rêves …)</w:t>
            </w:r>
          </w:p>
        </w:tc>
      </w:tr>
    </w:tbl>
    <w:p w14:paraId="77778333" w14:textId="77777777" w:rsidR="00313BDA" w:rsidRDefault="00313BDA" w:rsidP="00313BDA">
      <w:pPr>
        <w:spacing w:after="0" w:line="240" w:lineRule="auto"/>
        <w:rPr>
          <w:sz w:val="20"/>
          <w:szCs w:val="20"/>
        </w:rPr>
      </w:pPr>
      <w:r>
        <w:rPr>
          <w:sz w:val="20"/>
          <w:szCs w:val="20"/>
        </w:rPr>
        <w:t xml:space="preserve">Source : Abraham Maslow (psychologue). </w:t>
      </w:r>
      <w:r>
        <w:rPr>
          <w:i/>
          <w:iCs/>
          <w:sz w:val="20"/>
          <w:szCs w:val="20"/>
        </w:rPr>
        <w:t>Motivation and Personality</w:t>
      </w:r>
      <w:r>
        <w:rPr>
          <w:sz w:val="20"/>
          <w:szCs w:val="20"/>
        </w:rPr>
        <w:t xml:space="preserve"> (</w:t>
      </w:r>
      <w:hyperlink r:id="rId46" w:tooltip="1954" w:history="1">
        <w:r>
          <w:rPr>
            <w:rStyle w:val="Lienhypertexte"/>
            <w:sz w:val="20"/>
            <w:szCs w:val="20"/>
          </w:rPr>
          <w:t>1954</w:t>
        </w:r>
      </w:hyperlink>
      <w:r>
        <w:rPr>
          <w:sz w:val="20"/>
          <w:szCs w:val="20"/>
        </w:rPr>
        <w:t xml:space="preserve">, réédité </w:t>
      </w:r>
      <w:hyperlink r:id="rId47" w:tooltip="1970" w:history="1">
        <w:r>
          <w:rPr>
            <w:rStyle w:val="Lienhypertexte"/>
            <w:sz w:val="20"/>
            <w:szCs w:val="20"/>
          </w:rPr>
          <w:t>1970</w:t>
        </w:r>
      </w:hyperlink>
      <w:r>
        <w:rPr>
          <w:sz w:val="20"/>
          <w:szCs w:val="20"/>
        </w:rPr>
        <w:t xml:space="preserve">). Traduction française : </w:t>
      </w:r>
      <w:hyperlink r:id="rId48" w:history="1">
        <w:r>
          <w:rPr>
            <w:rStyle w:val="Lienhypertexte"/>
            <w:i/>
            <w:iCs/>
            <w:sz w:val="20"/>
            <w:szCs w:val="20"/>
          </w:rPr>
          <w:t>Devenir le meilleur de soi-même : besoins fondamentaux, motivation et personnalité</w:t>
        </w:r>
      </w:hyperlink>
      <w:r>
        <w:rPr>
          <w:sz w:val="20"/>
          <w:szCs w:val="20"/>
        </w:rPr>
        <w:t>, Eyrolles, coll. "Éditions d'Organisation", 2008, 383 p.</w:t>
      </w:r>
    </w:p>
    <w:p w14:paraId="47FD61B6" w14:textId="29372DB5" w:rsidR="000C64E0" w:rsidRDefault="000C64E0" w:rsidP="00313BDA">
      <w:pPr>
        <w:spacing w:after="0" w:line="240" w:lineRule="auto"/>
      </w:pPr>
    </w:p>
    <w:sdt>
      <w:sdtPr>
        <w:id w:val="-135510844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701F76EF" w14:textId="21B78484" w:rsidR="00BE4518" w:rsidRDefault="00BE4518">
          <w:pPr>
            <w:pStyle w:val="En-ttedetabledesmatires"/>
          </w:pPr>
          <w:r>
            <w:t>Table des matières</w:t>
          </w:r>
        </w:p>
        <w:p w14:paraId="57880DA6" w14:textId="2E762A26" w:rsidR="00BE4518" w:rsidRDefault="00BE4518">
          <w:pPr>
            <w:pStyle w:val="TM1"/>
            <w:tabs>
              <w:tab w:val="left" w:pos="440"/>
              <w:tab w:val="right" w:leader="dot" w:pos="10456"/>
            </w:tabs>
            <w:rPr>
              <w:noProof/>
            </w:rPr>
          </w:pPr>
          <w:r>
            <w:fldChar w:fldCharType="begin"/>
          </w:r>
          <w:r>
            <w:instrText xml:space="preserve"> TOC \o "1-3" \h \z \u </w:instrText>
          </w:r>
          <w:r>
            <w:fldChar w:fldCharType="separate"/>
          </w:r>
          <w:hyperlink w:anchor="_Toc22508584" w:history="1">
            <w:r w:rsidRPr="00F6620E">
              <w:rPr>
                <w:rStyle w:val="Lienhypertexte"/>
                <w:noProof/>
              </w:rPr>
              <w:t>1</w:t>
            </w:r>
            <w:r>
              <w:rPr>
                <w:noProof/>
              </w:rPr>
              <w:tab/>
            </w:r>
            <w:r w:rsidRPr="00F6620E">
              <w:rPr>
                <w:rStyle w:val="Lienhypertexte"/>
                <w:noProof/>
              </w:rPr>
              <w:t>Les possibles causes du sentiment religieux (point de vue rationaliste)</w:t>
            </w:r>
            <w:r>
              <w:rPr>
                <w:noProof/>
                <w:webHidden/>
              </w:rPr>
              <w:tab/>
            </w:r>
            <w:r>
              <w:rPr>
                <w:noProof/>
                <w:webHidden/>
              </w:rPr>
              <w:fldChar w:fldCharType="begin"/>
            </w:r>
            <w:r>
              <w:rPr>
                <w:noProof/>
                <w:webHidden/>
              </w:rPr>
              <w:instrText xml:space="preserve"> PAGEREF _Toc22508584 \h </w:instrText>
            </w:r>
            <w:r>
              <w:rPr>
                <w:noProof/>
                <w:webHidden/>
              </w:rPr>
            </w:r>
            <w:r>
              <w:rPr>
                <w:noProof/>
                <w:webHidden/>
              </w:rPr>
              <w:fldChar w:fldCharType="separate"/>
            </w:r>
            <w:r>
              <w:rPr>
                <w:noProof/>
                <w:webHidden/>
              </w:rPr>
              <w:t>1</w:t>
            </w:r>
            <w:r>
              <w:rPr>
                <w:noProof/>
                <w:webHidden/>
              </w:rPr>
              <w:fldChar w:fldCharType="end"/>
            </w:r>
          </w:hyperlink>
        </w:p>
        <w:p w14:paraId="19806F8D" w14:textId="72A74B61" w:rsidR="00BE4518" w:rsidRDefault="00BE4518">
          <w:pPr>
            <w:pStyle w:val="TM1"/>
            <w:tabs>
              <w:tab w:val="left" w:pos="440"/>
              <w:tab w:val="right" w:leader="dot" w:pos="10456"/>
            </w:tabs>
            <w:rPr>
              <w:noProof/>
            </w:rPr>
          </w:pPr>
          <w:hyperlink w:anchor="_Toc22508585" w:history="1">
            <w:r w:rsidRPr="00F6620E">
              <w:rPr>
                <w:rStyle w:val="Lienhypertexte"/>
                <w:noProof/>
              </w:rPr>
              <w:t>2</w:t>
            </w:r>
            <w:r>
              <w:rPr>
                <w:noProof/>
              </w:rPr>
              <w:tab/>
            </w:r>
            <w:r w:rsidRPr="00F6620E">
              <w:rPr>
                <w:rStyle w:val="Lienhypertexte"/>
                <w:noProof/>
              </w:rPr>
              <w:t>Les mécanismes psychologiques attachant le fidèle à sa religion et à son groupe</w:t>
            </w:r>
            <w:r>
              <w:rPr>
                <w:noProof/>
                <w:webHidden/>
              </w:rPr>
              <w:tab/>
            </w:r>
            <w:r>
              <w:rPr>
                <w:noProof/>
                <w:webHidden/>
              </w:rPr>
              <w:fldChar w:fldCharType="begin"/>
            </w:r>
            <w:r>
              <w:rPr>
                <w:noProof/>
                <w:webHidden/>
              </w:rPr>
              <w:instrText xml:space="preserve"> PAGEREF _Toc22508585 \h </w:instrText>
            </w:r>
            <w:r>
              <w:rPr>
                <w:noProof/>
                <w:webHidden/>
              </w:rPr>
            </w:r>
            <w:r>
              <w:rPr>
                <w:noProof/>
                <w:webHidden/>
              </w:rPr>
              <w:fldChar w:fldCharType="separate"/>
            </w:r>
            <w:r>
              <w:rPr>
                <w:noProof/>
                <w:webHidden/>
              </w:rPr>
              <w:t>1</w:t>
            </w:r>
            <w:r>
              <w:rPr>
                <w:noProof/>
                <w:webHidden/>
              </w:rPr>
              <w:fldChar w:fldCharType="end"/>
            </w:r>
          </w:hyperlink>
        </w:p>
        <w:p w14:paraId="6F442A51" w14:textId="7A982D85" w:rsidR="00BE4518" w:rsidRDefault="00BE4518">
          <w:pPr>
            <w:pStyle w:val="TM1"/>
            <w:tabs>
              <w:tab w:val="left" w:pos="440"/>
              <w:tab w:val="right" w:leader="dot" w:pos="10456"/>
            </w:tabs>
            <w:rPr>
              <w:noProof/>
            </w:rPr>
          </w:pPr>
          <w:hyperlink w:anchor="_Toc22508586" w:history="1">
            <w:r w:rsidRPr="00F6620E">
              <w:rPr>
                <w:rStyle w:val="Lienhypertexte"/>
                <w:noProof/>
              </w:rPr>
              <w:t>3</w:t>
            </w:r>
            <w:r>
              <w:rPr>
                <w:noProof/>
              </w:rPr>
              <w:tab/>
            </w:r>
            <w:r w:rsidRPr="00F6620E">
              <w:rPr>
                <w:rStyle w:val="Lienhypertexte"/>
                <w:noProof/>
              </w:rPr>
              <w:t>Définitions</w:t>
            </w:r>
            <w:r>
              <w:rPr>
                <w:noProof/>
                <w:webHidden/>
              </w:rPr>
              <w:tab/>
            </w:r>
            <w:r>
              <w:rPr>
                <w:noProof/>
                <w:webHidden/>
              </w:rPr>
              <w:fldChar w:fldCharType="begin"/>
            </w:r>
            <w:r>
              <w:rPr>
                <w:noProof/>
                <w:webHidden/>
              </w:rPr>
              <w:instrText xml:space="preserve"> PAGEREF _Toc22508586 \h </w:instrText>
            </w:r>
            <w:r>
              <w:rPr>
                <w:noProof/>
                <w:webHidden/>
              </w:rPr>
            </w:r>
            <w:r>
              <w:rPr>
                <w:noProof/>
                <w:webHidden/>
              </w:rPr>
              <w:fldChar w:fldCharType="separate"/>
            </w:r>
            <w:r>
              <w:rPr>
                <w:noProof/>
                <w:webHidden/>
              </w:rPr>
              <w:t>2</w:t>
            </w:r>
            <w:r>
              <w:rPr>
                <w:noProof/>
                <w:webHidden/>
              </w:rPr>
              <w:fldChar w:fldCharType="end"/>
            </w:r>
          </w:hyperlink>
        </w:p>
        <w:p w14:paraId="25186B2D" w14:textId="4C55EB6E" w:rsidR="00BE4518" w:rsidRDefault="00BE4518">
          <w:pPr>
            <w:pStyle w:val="TM1"/>
            <w:tabs>
              <w:tab w:val="left" w:pos="440"/>
              <w:tab w:val="right" w:leader="dot" w:pos="10456"/>
            </w:tabs>
            <w:rPr>
              <w:noProof/>
            </w:rPr>
          </w:pPr>
          <w:hyperlink w:anchor="_Toc22508587" w:history="1">
            <w:r w:rsidRPr="00F6620E">
              <w:rPr>
                <w:rStyle w:val="Lienhypertexte"/>
                <w:noProof/>
              </w:rPr>
              <w:t>4</w:t>
            </w:r>
            <w:r>
              <w:rPr>
                <w:noProof/>
              </w:rPr>
              <w:tab/>
            </w:r>
            <w:r w:rsidRPr="00F6620E">
              <w:rPr>
                <w:rStyle w:val="Lienhypertexte"/>
                <w:noProof/>
              </w:rPr>
              <w:t>Divers autres mécanismes psychologiques en jeu (point de vue rationaliste)</w:t>
            </w:r>
            <w:r>
              <w:rPr>
                <w:noProof/>
                <w:webHidden/>
              </w:rPr>
              <w:tab/>
            </w:r>
            <w:r>
              <w:rPr>
                <w:noProof/>
                <w:webHidden/>
              </w:rPr>
              <w:fldChar w:fldCharType="begin"/>
            </w:r>
            <w:r>
              <w:rPr>
                <w:noProof/>
                <w:webHidden/>
              </w:rPr>
              <w:instrText xml:space="preserve"> PAGEREF _Toc22508587 \h </w:instrText>
            </w:r>
            <w:r>
              <w:rPr>
                <w:noProof/>
                <w:webHidden/>
              </w:rPr>
            </w:r>
            <w:r>
              <w:rPr>
                <w:noProof/>
                <w:webHidden/>
              </w:rPr>
              <w:fldChar w:fldCharType="separate"/>
            </w:r>
            <w:r>
              <w:rPr>
                <w:noProof/>
                <w:webHidden/>
              </w:rPr>
              <w:t>2</w:t>
            </w:r>
            <w:r>
              <w:rPr>
                <w:noProof/>
                <w:webHidden/>
              </w:rPr>
              <w:fldChar w:fldCharType="end"/>
            </w:r>
          </w:hyperlink>
        </w:p>
        <w:p w14:paraId="34D459AA" w14:textId="268628FB" w:rsidR="00BE4518" w:rsidRDefault="00BE4518">
          <w:pPr>
            <w:pStyle w:val="TM2"/>
            <w:tabs>
              <w:tab w:val="left" w:pos="880"/>
              <w:tab w:val="right" w:leader="dot" w:pos="10456"/>
            </w:tabs>
            <w:rPr>
              <w:noProof/>
            </w:rPr>
          </w:pPr>
          <w:hyperlink w:anchor="_Toc22508588" w:history="1">
            <w:r w:rsidRPr="00F6620E">
              <w:rPr>
                <w:rStyle w:val="Lienhypertexte"/>
                <w:noProof/>
              </w:rPr>
              <w:t>4.1</w:t>
            </w:r>
            <w:r>
              <w:rPr>
                <w:noProof/>
              </w:rPr>
              <w:tab/>
            </w:r>
            <w:r w:rsidRPr="00F6620E">
              <w:rPr>
                <w:rStyle w:val="Lienhypertexte"/>
                <w:noProof/>
              </w:rPr>
              <w:t>Les causes du fanatisme</w:t>
            </w:r>
            <w:r>
              <w:rPr>
                <w:noProof/>
                <w:webHidden/>
              </w:rPr>
              <w:tab/>
            </w:r>
            <w:r>
              <w:rPr>
                <w:noProof/>
                <w:webHidden/>
              </w:rPr>
              <w:fldChar w:fldCharType="begin"/>
            </w:r>
            <w:r>
              <w:rPr>
                <w:noProof/>
                <w:webHidden/>
              </w:rPr>
              <w:instrText xml:space="preserve"> PAGEREF _Toc22508588 \h </w:instrText>
            </w:r>
            <w:r>
              <w:rPr>
                <w:noProof/>
                <w:webHidden/>
              </w:rPr>
            </w:r>
            <w:r>
              <w:rPr>
                <w:noProof/>
                <w:webHidden/>
              </w:rPr>
              <w:fldChar w:fldCharType="separate"/>
            </w:r>
            <w:r>
              <w:rPr>
                <w:noProof/>
                <w:webHidden/>
              </w:rPr>
              <w:t>2</w:t>
            </w:r>
            <w:r>
              <w:rPr>
                <w:noProof/>
                <w:webHidden/>
              </w:rPr>
              <w:fldChar w:fldCharType="end"/>
            </w:r>
          </w:hyperlink>
        </w:p>
        <w:p w14:paraId="5180B110" w14:textId="02DBA652" w:rsidR="00BE4518" w:rsidRDefault="00BE4518">
          <w:pPr>
            <w:pStyle w:val="TM2"/>
            <w:tabs>
              <w:tab w:val="left" w:pos="880"/>
              <w:tab w:val="right" w:leader="dot" w:pos="10456"/>
            </w:tabs>
            <w:rPr>
              <w:noProof/>
            </w:rPr>
          </w:pPr>
          <w:hyperlink w:anchor="_Toc22508589" w:history="1">
            <w:r w:rsidRPr="00F6620E">
              <w:rPr>
                <w:rStyle w:val="Lienhypertexte"/>
                <w:noProof/>
              </w:rPr>
              <w:t>4.2</w:t>
            </w:r>
            <w:r>
              <w:rPr>
                <w:noProof/>
              </w:rPr>
              <w:tab/>
            </w:r>
            <w:r w:rsidRPr="00F6620E">
              <w:rPr>
                <w:rStyle w:val="Lienhypertexte"/>
                <w:noProof/>
              </w:rPr>
              <w:t>Causes du sentiment prophétique et messianique</w:t>
            </w:r>
            <w:r>
              <w:rPr>
                <w:noProof/>
                <w:webHidden/>
              </w:rPr>
              <w:tab/>
            </w:r>
            <w:r>
              <w:rPr>
                <w:noProof/>
                <w:webHidden/>
              </w:rPr>
              <w:fldChar w:fldCharType="begin"/>
            </w:r>
            <w:r>
              <w:rPr>
                <w:noProof/>
                <w:webHidden/>
              </w:rPr>
              <w:instrText xml:space="preserve"> PAGEREF _Toc22508589 \h </w:instrText>
            </w:r>
            <w:r>
              <w:rPr>
                <w:noProof/>
                <w:webHidden/>
              </w:rPr>
            </w:r>
            <w:r>
              <w:rPr>
                <w:noProof/>
                <w:webHidden/>
              </w:rPr>
              <w:fldChar w:fldCharType="separate"/>
            </w:r>
            <w:r>
              <w:rPr>
                <w:noProof/>
                <w:webHidden/>
              </w:rPr>
              <w:t>2</w:t>
            </w:r>
            <w:r>
              <w:rPr>
                <w:noProof/>
                <w:webHidden/>
              </w:rPr>
              <w:fldChar w:fldCharType="end"/>
            </w:r>
          </w:hyperlink>
        </w:p>
        <w:p w14:paraId="511598A4" w14:textId="4709312A" w:rsidR="00BE4518" w:rsidRDefault="00BE4518">
          <w:pPr>
            <w:pStyle w:val="TM1"/>
            <w:tabs>
              <w:tab w:val="left" w:pos="440"/>
              <w:tab w:val="right" w:leader="dot" w:pos="10456"/>
            </w:tabs>
            <w:rPr>
              <w:noProof/>
            </w:rPr>
          </w:pPr>
          <w:hyperlink w:anchor="_Toc22508590" w:history="1">
            <w:r w:rsidRPr="00F6620E">
              <w:rPr>
                <w:rStyle w:val="Lienhypertexte"/>
                <w:noProof/>
              </w:rPr>
              <w:t>5</w:t>
            </w:r>
            <w:r>
              <w:rPr>
                <w:noProof/>
              </w:rPr>
              <w:tab/>
            </w:r>
            <w:r w:rsidRPr="00F6620E">
              <w:rPr>
                <w:rStyle w:val="Lienhypertexte"/>
                <w:noProof/>
              </w:rPr>
              <w:t>La psychologie des prophètes (point de vue rationaliste)</w:t>
            </w:r>
            <w:r>
              <w:rPr>
                <w:noProof/>
                <w:webHidden/>
              </w:rPr>
              <w:tab/>
            </w:r>
            <w:r>
              <w:rPr>
                <w:noProof/>
                <w:webHidden/>
              </w:rPr>
              <w:fldChar w:fldCharType="begin"/>
            </w:r>
            <w:r>
              <w:rPr>
                <w:noProof/>
                <w:webHidden/>
              </w:rPr>
              <w:instrText xml:space="preserve"> PAGEREF _Toc22508590 \h </w:instrText>
            </w:r>
            <w:r>
              <w:rPr>
                <w:noProof/>
                <w:webHidden/>
              </w:rPr>
            </w:r>
            <w:r>
              <w:rPr>
                <w:noProof/>
                <w:webHidden/>
              </w:rPr>
              <w:fldChar w:fldCharType="separate"/>
            </w:r>
            <w:r>
              <w:rPr>
                <w:noProof/>
                <w:webHidden/>
              </w:rPr>
              <w:t>2</w:t>
            </w:r>
            <w:r>
              <w:rPr>
                <w:noProof/>
                <w:webHidden/>
              </w:rPr>
              <w:fldChar w:fldCharType="end"/>
            </w:r>
          </w:hyperlink>
        </w:p>
        <w:p w14:paraId="448D9FA6" w14:textId="216A6515" w:rsidR="00BE4518" w:rsidRDefault="00BE4518">
          <w:pPr>
            <w:pStyle w:val="TM2"/>
            <w:tabs>
              <w:tab w:val="left" w:pos="880"/>
              <w:tab w:val="right" w:leader="dot" w:pos="10456"/>
            </w:tabs>
            <w:rPr>
              <w:noProof/>
            </w:rPr>
          </w:pPr>
          <w:hyperlink w:anchor="_Toc22508591" w:history="1">
            <w:r w:rsidRPr="00F6620E">
              <w:rPr>
                <w:rStyle w:val="Lienhypertexte"/>
                <w:noProof/>
              </w:rPr>
              <w:t>5.1</w:t>
            </w:r>
            <w:r>
              <w:rPr>
                <w:noProof/>
              </w:rPr>
              <w:tab/>
            </w:r>
            <w:r w:rsidRPr="00F6620E">
              <w:rPr>
                <w:rStyle w:val="Lienhypertexte"/>
                <w:noProof/>
              </w:rPr>
              <w:t>Abraham</w:t>
            </w:r>
            <w:r>
              <w:rPr>
                <w:noProof/>
                <w:webHidden/>
              </w:rPr>
              <w:tab/>
            </w:r>
            <w:r>
              <w:rPr>
                <w:noProof/>
                <w:webHidden/>
              </w:rPr>
              <w:fldChar w:fldCharType="begin"/>
            </w:r>
            <w:r>
              <w:rPr>
                <w:noProof/>
                <w:webHidden/>
              </w:rPr>
              <w:instrText xml:space="preserve"> PAGEREF _Toc22508591 \h </w:instrText>
            </w:r>
            <w:r>
              <w:rPr>
                <w:noProof/>
                <w:webHidden/>
              </w:rPr>
            </w:r>
            <w:r>
              <w:rPr>
                <w:noProof/>
                <w:webHidden/>
              </w:rPr>
              <w:fldChar w:fldCharType="separate"/>
            </w:r>
            <w:r>
              <w:rPr>
                <w:noProof/>
                <w:webHidden/>
              </w:rPr>
              <w:t>3</w:t>
            </w:r>
            <w:r>
              <w:rPr>
                <w:noProof/>
                <w:webHidden/>
              </w:rPr>
              <w:fldChar w:fldCharType="end"/>
            </w:r>
          </w:hyperlink>
        </w:p>
        <w:p w14:paraId="08327581" w14:textId="748CA3B8" w:rsidR="00BE4518" w:rsidRDefault="00BE4518">
          <w:pPr>
            <w:pStyle w:val="TM2"/>
            <w:tabs>
              <w:tab w:val="left" w:pos="880"/>
              <w:tab w:val="right" w:leader="dot" w:pos="10456"/>
            </w:tabs>
            <w:rPr>
              <w:noProof/>
            </w:rPr>
          </w:pPr>
          <w:hyperlink w:anchor="_Toc22508592" w:history="1">
            <w:r w:rsidRPr="00F6620E">
              <w:rPr>
                <w:rStyle w:val="Lienhypertexte"/>
                <w:noProof/>
              </w:rPr>
              <w:t>5.2</w:t>
            </w:r>
            <w:r>
              <w:rPr>
                <w:noProof/>
              </w:rPr>
              <w:tab/>
            </w:r>
            <w:r w:rsidRPr="00F6620E">
              <w:rPr>
                <w:rStyle w:val="Lienhypertexte"/>
                <w:noProof/>
              </w:rPr>
              <w:t>Moïse</w:t>
            </w:r>
            <w:r>
              <w:rPr>
                <w:noProof/>
                <w:webHidden/>
              </w:rPr>
              <w:tab/>
            </w:r>
            <w:r>
              <w:rPr>
                <w:noProof/>
                <w:webHidden/>
              </w:rPr>
              <w:fldChar w:fldCharType="begin"/>
            </w:r>
            <w:r>
              <w:rPr>
                <w:noProof/>
                <w:webHidden/>
              </w:rPr>
              <w:instrText xml:space="preserve"> PAGEREF _Toc22508592 \h </w:instrText>
            </w:r>
            <w:r>
              <w:rPr>
                <w:noProof/>
                <w:webHidden/>
              </w:rPr>
            </w:r>
            <w:r>
              <w:rPr>
                <w:noProof/>
                <w:webHidden/>
              </w:rPr>
              <w:fldChar w:fldCharType="separate"/>
            </w:r>
            <w:r>
              <w:rPr>
                <w:noProof/>
                <w:webHidden/>
              </w:rPr>
              <w:t>3</w:t>
            </w:r>
            <w:r>
              <w:rPr>
                <w:noProof/>
                <w:webHidden/>
              </w:rPr>
              <w:fldChar w:fldCharType="end"/>
            </w:r>
          </w:hyperlink>
        </w:p>
        <w:p w14:paraId="12D2934F" w14:textId="3F319E9F" w:rsidR="00BE4518" w:rsidRDefault="00BE4518">
          <w:pPr>
            <w:pStyle w:val="TM2"/>
            <w:tabs>
              <w:tab w:val="left" w:pos="880"/>
              <w:tab w:val="right" w:leader="dot" w:pos="10456"/>
            </w:tabs>
            <w:rPr>
              <w:noProof/>
            </w:rPr>
          </w:pPr>
          <w:hyperlink w:anchor="_Toc22508593" w:history="1">
            <w:r w:rsidRPr="00F6620E">
              <w:rPr>
                <w:rStyle w:val="Lienhypertexte"/>
                <w:noProof/>
              </w:rPr>
              <w:t>5.3</w:t>
            </w:r>
            <w:r>
              <w:rPr>
                <w:noProof/>
              </w:rPr>
              <w:tab/>
            </w:r>
            <w:r w:rsidRPr="00F6620E">
              <w:rPr>
                <w:rStyle w:val="Lienhypertexte"/>
                <w:noProof/>
              </w:rPr>
              <w:t>Jésus</w:t>
            </w:r>
            <w:r>
              <w:rPr>
                <w:noProof/>
                <w:webHidden/>
              </w:rPr>
              <w:tab/>
            </w:r>
            <w:r>
              <w:rPr>
                <w:noProof/>
                <w:webHidden/>
              </w:rPr>
              <w:fldChar w:fldCharType="begin"/>
            </w:r>
            <w:r>
              <w:rPr>
                <w:noProof/>
                <w:webHidden/>
              </w:rPr>
              <w:instrText xml:space="preserve"> PAGEREF _Toc22508593 \h </w:instrText>
            </w:r>
            <w:r>
              <w:rPr>
                <w:noProof/>
                <w:webHidden/>
              </w:rPr>
            </w:r>
            <w:r>
              <w:rPr>
                <w:noProof/>
                <w:webHidden/>
              </w:rPr>
              <w:fldChar w:fldCharType="separate"/>
            </w:r>
            <w:r>
              <w:rPr>
                <w:noProof/>
                <w:webHidden/>
              </w:rPr>
              <w:t>3</w:t>
            </w:r>
            <w:r>
              <w:rPr>
                <w:noProof/>
                <w:webHidden/>
              </w:rPr>
              <w:fldChar w:fldCharType="end"/>
            </w:r>
          </w:hyperlink>
        </w:p>
        <w:p w14:paraId="3369EF14" w14:textId="64B779EE" w:rsidR="00BE4518" w:rsidRDefault="00BE4518">
          <w:pPr>
            <w:pStyle w:val="TM2"/>
            <w:tabs>
              <w:tab w:val="left" w:pos="880"/>
              <w:tab w:val="right" w:leader="dot" w:pos="10456"/>
            </w:tabs>
            <w:rPr>
              <w:noProof/>
            </w:rPr>
          </w:pPr>
          <w:hyperlink w:anchor="_Toc22508594" w:history="1">
            <w:r w:rsidRPr="00F6620E">
              <w:rPr>
                <w:rStyle w:val="Lienhypertexte"/>
                <w:noProof/>
              </w:rPr>
              <w:t>5.4</w:t>
            </w:r>
            <w:r>
              <w:rPr>
                <w:noProof/>
              </w:rPr>
              <w:tab/>
            </w:r>
            <w:r w:rsidRPr="00F6620E">
              <w:rPr>
                <w:rStyle w:val="Lienhypertexte"/>
                <w:noProof/>
              </w:rPr>
              <w:t>Paul de Tarse</w:t>
            </w:r>
            <w:r>
              <w:rPr>
                <w:noProof/>
                <w:webHidden/>
              </w:rPr>
              <w:tab/>
            </w:r>
            <w:r>
              <w:rPr>
                <w:noProof/>
                <w:webHidden/>
              </w:rPr>
              <w:fldChar w:fldCharType="begin"/>
            </w:r>
            <w:r>
              <w:rPr>
                <w:noProof/>
                <w:webHidden/>
              </w:rPr>
              <w:instrText xml:space="preserve"> PAGEREF _Toc22508594 \h </w:instrText>
            </w:r>
            <w:r>
              <w:rPr>
                <w:noProof/>
                <w:webHidden/>
              </w:rPr>
            </w:r>
            <w:r>
              <w:rPr>
                <w:noProof/>
                <w:webHidden/>
              </w:rPr>
              <w:fldChar w:fldCharType="separate"/>
            </w:r>
            <w:r>
              <w:rPr>
                <w:noProof/>
                <w:webHidden/>
              </w:rPr>
              <w:t>4</w:t>
            </w:r>
            <w:r>
              <w:rPr>
                <w:noProof/>
                <w:webHidden/>
              </w:rPr>
              <w:fldChar w:fldCharType="end"/>
            </w:r>
          </w:hyperlink>
        </w:p>
        <w:p w14:paraId="0205A0A5" w14:textId="7920BC94" w:rsidR="00BE4518" w:rsidRDefault="00BE4518">
          <w:pPr>
            <w:pStyle w:val="TM2"/>
            <w:tabs>
              <w:tab w:val="left" w:pos="880"/>
              <w:tab w:val="right" w:leader="dot" w:pos="10456"/>
            </w:tabs>
            <w:rPr>
              <w:noProof/>
            </w:rPr>
          </w:pPr>
          <w:hyperlink w:anchor="_Toc22508595" w:history="1">
            <w:r w:rsidRPr="00F6620E">
              <w:rPr>
                <w:rStyle w:val="Lienhypertexte"/>
                <w:noProof/>
              </w:rPr>
              <w:t>5.5</w:t>
            </w:r>
            <w:r>
              <w:rPr>
                <w:noProof/>
              </w:rPr>
              <w:tab/>
            </w:r>
            <w:r w:rsidRPr="00F6620E">
              <w:rPr>
                <w:rStyle w:val="Lienhypertexte"/>
                <w:noProof/>
              </w:rPr>
              <w:t>Joseph Smith (1805-1844)</w:t>
            </w:r>
            <w:r>
              <w:rPr>
                <w:noProof/>
                <w:webHidden/>
              </w:rPr>
              <w:tab/>
            </w:r>
            <w:r>
              <w:rPr>
                <w:noProof/>
                <w:webHidden/>
              </w:rPr>
              <w:fldChar w:fldCharType="begin"/>
            </w:r>
            <w:r>
              <w:rPr>
                <w:noProof/>
                <w:webHidden/>
              </w:rPr>
              <w:instrText xml:space="preserve"> PAGEREF _Toc22508595 \h </w:instrText>
            </w:r>
            <w:r>
              <w:rPr>
                <w:noProof/>
                <w:webHidden/>
              </w:rPr>
            </w:r>
            <w:r>
              <w:rPr>
                <w:noProof/>
                <w:webHidden/>
              </w:rPr>
              <w:fldChar w:fldCharType="separate"/>
            </w:r>
            <w:r>
              <w:rPr>
                <w:noProof/>
                <w:webHidden/>
              </w:rPr>
              <w:t>4</w:t>
            </w:r>
            <w:r>
              <w:rPr>
                <w:noProof/>
                <w:webHidden/>
              </w:rPr>
              <w:fldChar w:fldCharType="end"/>
            </w:r>
          </w:hyperlink>
        </w:p>
        <w:p w14:paraId="2CF08D45" w14:textId="65A50A71" w:rsidR="00BE4518" w:rsidRDefault="00BE4518">
          <w:pPr>
            <w:pStyle w:val="TM2"/>
            <w:tabs>
              <w:tab w:val="left" w:pos="880"/>
              <w:tab w:val="right" w:leader="dot" w:pos="10456"/>
            </w:tabs>
            <w:rPr>
              <w:noProof/>
            </w:rPr>
          </w:pPr>
          <w:hyperlink w:anchor="_Toc22508596" w:history="1">
            <w:r w:rsidRPr="00F6620E">
              <w:rPr>
                <w:rStyle w:val="Lienhypertexte"/>
                <w:noProof/>
              </w:rPr>
              <w:t>5.6</w:t>
            </w:r>
            <w:r>
              <w:rPr>
                <w:noProof/>
              </w:rPr>
              <w:tab/>
            </w:r>
            <w:r w:rsidRPr="00F6620E">
              <w:rPr>
                <w:rStyle w:val="Lienhypertexte"/>
                <w:noProof/>
              </w:rPr>
              <w:t>Mahomet (570-632)</w:t>
            </w:r>
            <w:r>
              <w:rPr>
                <w:noProof/>
                <w:webHidden/>
              </w:rPr>
              <w:tab/>
            </w:r>
            <w:r>
              <w:rPr>
                <w:noProof/>
                <w:webHidden/>
              </w:rPr>
              <w:fldChar w:fldCharType="begin"/>
            </w:r>
            <w:r>
              <w:rPr>
                <w:noProof/>
                <w:webHidden/>
              </w:rPr>
              <w:instrText xml:space="preserve"> PAGEREF _Toc22508596 \h </w:instrText>
            </w:r>
            <w:r>
              <w:rPr>
                <w:noProof/>
                <w:webHidden/>
              </w:rPr>
            </w:r>
            <w:r>
              <w:rPr>
                <w:noProof/>
                <w:webHidden/>
              </w:rPr>
              <w:fldChar w:fldCharType="separate"/>
            </w:r>
            <w:r>
              <w:rPr>
                <w:noProof/>
                <w:webHidden/>
              </w:rPr>
              <w:t>5</w:t>
            </w:r>
            <w:r>
              <w:rPr>
                <w:noProof/>
                <w:webHidden/>
              </w:rPr>
              <w:fldChar w:fldCharType="end"/>
            </w:r>
          </w:hyperlink>
        </w:p>
        <w:p w14:paraId="236853CE" w14:textId="4BD022B4" w:rsidR="00BE4518" w:rsidRDefault="00BE4518">
          <w:pPr>
            <w:pStyle w:val="TM3"/>
            <w:tabs>
              <w:tab w:val="left" w:pos="1320"/>
              <w:tab w:val="right" w:leader="dot" w:pos="10456"/>
            </w:tabs>
            <w:rPr>
              <w:noProof/>
            </w:rPr>
          </w:pPr>
          <w:hyperlink w:anchor="_Toc22508597" w:history="1">
            <w:r w:rsidRPr="00F6620E">
              <w:rPr>
                <w:rStyle w:val="Lienhypertexte"/>
                <w:noProof/>
              </w:rPr>
              <w:t>5.6.1</w:t>
            </w:r>
            <w:r>
              <w:rPr>
                <w:noProof/>
              </w:rPr>
              <w:tab/>
            </w:r>
            <w:r w:rsidRPr="00F6620E">
              <w:rPr>
                <w:rStyle w:val="Lienhypertexte"/>
                <w:noProof/>
              </w:rPr>
              <w:t>Hypothèse de l’épilepsie du lobe temporal (ELT)</w:t>
            </w:r>
            <w:r>
              <w:rPr>
                <w:noProof/>
                <w:webHidden/>
              </w:rPr>
              <w:tab/>
            </w:r>
            <w:r>
              <w:rPr>
                <w:noProof/>
                <w:webHidden/>
              </w:rPr>
              <w:fldChar w:fldCharType="begin"/>
            </w:r>
            <w:r>
              <w:rPr>
                <w:noProof/>
                <w:webHidden/>
              </w:rPr>
              <w:instrText xml:space="preserve"> PAGEREF _Toc22508597 \h </w:instrText>
            </w:r>
            <w:r>
              <w:rPr>
                <w:noProof/>
                <w:webHidden/>
              </w:rPr>
            </w:r>
            <w:r>
              <w:rPr>
                <w:noProof/>
                <w:webHidden/>
              </w:rPr>
              <w:fldChar w:fldCharType="separate"/>
            </w:r>
            <w:r>
              <w:rPr>
                <w:noProof/>
                <w:webHidden/>
              </w:rPr>
              <w:t>5</w:t>
            </w:r>
            <w:r>
              <w:rPr>
                <w:noProof/>
                <w:webHidden/>
              </w:rPr>
              <w:fldChar w:fldCharType="end"/>
            </w:r>
          </w:hyperlink>
        </w:p>
        <w:p w14:paraId="7463D81B" w14:textId="4F896AD7" w:rsidR="00BE4518" w:rsidRDefault="00BE4518">
          <w:pPr>
            <w:pStyle w:val="TM3"/>
            <w:tabs>
              <w:tab w:val="left" w:pos="1320"/>
              <w:tab w:val="right" w:leader="dot" w:pos="10456"/>
            </w:tabs>
            <w:rPr>
              <w:noProof/>
            </w:rPr>
          </w:pPr>
          <w:hyperlink w:anchor="_Toc22508598" w:history="1">
            <w:r w:rsidRPr="00F6620E">
              <w:rPr>
                <w:rStyle w:val="Lienhypertexte"/>
                <w:noProof/>
              </w:rPr>
              <w:t>5.6.2</w:t>
            </w:r>
            <w:r>
              <w:rPr>
                <w:noProof/>
              </w:rPr>
              <w:tab/>
            </w:r>
            <w:r w:rsidRPr="00F6620E">
              <w:rPr>
                <w:rStyle w:val="Lienhypertexte"/>
                <w:noProof/>
              </w:rPr>
              <w:t>Le statut d’orphelin de Mahomet</w:t>
            </w:r>
            <w:r>
              <w:rPr>
                <w:noProof/>
                <w:webHidden/>
              </w:rPr>
              <w:tab/>
            </w:r>
            <w:r>
              <w:rPr>
                <w:noProof/>
                <w:webHidden/>
              </w:rPr>
              <w:fldChar w:fldCharType="begin"/>
            </w:r>
            <w:r>
              <w:rPr>
                <w:noProof/>
                <w:webHidden/>
              </w:rPr>
              <w:instrText xml:space="preserve"> PAGEREF _Toc22508598 \h </w:instrText>
            </w:r>
            <w:r>
              <w:rPr>
                <w:noProof/>
                <w:webHidden/>
              </w:rPr>
            </w:r>
            <w:r>
              <w:rPr>
                <w:noProof/>
                <w:webHidden/>
              </w:rPr>
              <w:fldChar w:fldCharType="separate"/>
            </w:r>
            <w:r>
              <w:rPr>
                <w:noProof/>
                <w:webHidden/>
              </w:rPr>
              <w:t>6</w:t>
            </w:r>
            <w:r>
              <w:rPr>
                <w:noProof/>
                <w:webHidden/>
              </w:rPr>
              <w:fldChar w:fldCharType="end"/>
            </w:r>
          </w:hyperlink>
        </w:p>
        <w:p w14:paraId="35666E95" w14:textId="7FCABACE" w:rsidR="00BE4518" w:rsidRDefault="00BE4518">
          <w:pPr>
            <w:pStyle w:val="TM3"/>
            <w:tabs>
              <w:tab w:val="left" w:pos="1320"/>
              <w:tab w:val="right" w:leader="dot" w:pos="10456"/>
            </w:tabs>
            <w:rPr>
              <w:noProof/>
            </w:rPr>
          </w:pPr>
          <w:hyperlink w:anchor="_Toc22508599" w:history="1">
            <w:r w:rsidRPr="00F6620E">
              <w:rPr>
                <w:rStyle w:val="Lienhypertexte"/>
                <w:noProof/>
              </w:rPr>
              <w:t>5.6.3</w:t>
            </w:r>
            <w:r>
              <w:rPr>
                <w:noProof/>
              </w:rPr>
              <w:tab/>
            </w:r>
            <w:r w:rsidRPr="00F6620E">
              <w:rPr>
                <w:rStyle w:val="Lienhypertexte"/>
                <w:noProof/>
              </w:rPr>
              <w:t>Doutes sur la naissance de Mahomet</w:t>
            </w:r>
            <w:r>
              <w:rPr>
                <w:noProof/>
                <w:webHidden/>
              </w:rPr>
              <w:tab/>
            </w:r>
            <w:r>
              <w:rPr>
                <w:noProof/>
                <w:webHidden/>
              </w:rPr>
              <w:fldChar w:fldCharType="begin"/>
            </w:r>
            <w:r>
              <w:rPr>
                <w:noProof/>
                <w:webHidden/>
              </w:rPr>
              <w:instrText xml:space="preserve"> PAGEREF _Toc22508599 \h </w:instrText>
            </w:r>
            <w:r>
              <w:rPr>
                <w:noProof/>
                <w:webHidden/>
              </w:rPr>
            </w:r>
            <w:r>
              <w:rPr>
                <w:noProof/>
                <w:webHidden/>
              </w:rPr>
              <w:fldChar w:fldCharType="separate"/>
            </w:r>
            <w:r>
              <w:rPr>
                <w:noProof/>
                <w:webHidden/>
              </w:rPr>
              <w:t>7</w:t>
            </w:r>
            <w:r>
              <w:rPr>
                <w:noProof/>
                <w:webHidden/>
              </w:rPr>
              <w:fldChar w:fldCharType="end"/>
            </w:r>
          </w:hyperlink>
        </w:p>
        <w:p w14:paraId="35AD1DD3" w14:textId="58F881F0" w:rsidR="00BE4518" w:rsidRDefault="00BE4518">
          <w:pPr>
            <w:pStyle w:val="TM3"/>
            <w:tabs>
              <w:tab w:val="left" w:pos="1320"/>
              <w:tab w:val="right" w:leader="dot" w:pos="10456"/>
            </w:tabs>
            <w:rPr>
              <w:noProof/>
            </w:rPr>
          </w:pPr>
          <w:hyperlink w:anchor="_Toc22508600" w:history="1">
            <w:r w:rsidRPr="00F6620E">
              <w:rPr>
                <w:rStyle w:val="Lienhypertexte"/>
                <w:noProof/>
              </w:rPr>
              <w:t>5.6.4</w:t>
            </w:r>
            <w:r>
              <w:rPr>
                <w:noProof/>
              </w:rPr>
              <w:tab/>
            </w:r>
            <w:r w:rsidRPr="00F6620E">
              <w:rPr>
                <w:rStyle w:val="Lienhypertexte"/>
                <w:noProof/>
              </w:rPr>
              <w:t>Adolescent, sa participation à la guerre de al-Fijâr</w:t>
            </w:r>
            <w:r>
              <w:rPr>
                <w:noProof/>
                <w:webHidden/>
              </w:rPr>
              <w:tab/>
            </w:r>
            <w:r>
              <w:rPr>
                <w:noProof/>
                <w:webHidden/>
              </w:rPr>
              <w:fldChar w:fldCharType="begin"/>
            </w:r>
            <w:r>
              <w:rPr>
                <w:noProof/>
                <w:webHidden/>
              </w:rPr>
              <w:instrText xml:space="preserve"> PAGEREF _Toc22508600 \h </w:instrText>
            </w:r>
            <w:r>
              <w:rPr>
                <w:noProof/>
                <w:webHidden/>
              </w:rPr>
            </w:r>
            <w:r>
              <w:rPr>
                <w:noProof/>
                <w:webHidden/>
              </w:rPr>
              <w:fldChar w:fldCharType="separate"/>
            </w:r>
            <w:r>
              <w:rPr>
                <w:noProof/>
                <w:webHidden/>
              </w:rPr>
              <w:t>7</w:t>
            </w:r>
            <w:r>
              <w:rPr>
                <w:noProof/>
                <w:webHidden/>
              </w:rPr>
              <w:fldChar w:fldCharType="end"/>
            </w:r>
          </w:hyperlink>
        </w:p>
        <w:p w14:paraId="4D5DFD5F" w14:textId="7FCBB1C9" w:rsidR="00BE4518" w:rsidRDefault="00BE4518">
          <w:pPr>
            <w:pStyle w:val="TM3"/>
            <w:tabs>
              <w:tab w:val="left" w:pos="1320"/>
              <w:tab w:val="right" w:leader="dot" w:pos="10456"/>
            </w:tabs>
            <w:rPr>
              <w:noProof/>
            </w:rPr>
          </w:pPr>
          <w:hyperlink w:anchor="_Toc22508601" w:history="1">
            <w:r w:rsidRPr="00F6620E">
              <w:rPr>
                <w:rStyle w:val="Lienhypertexte"/>
                <w:noProof/>
              </w:rPr>
              <w:t>5.6.5</w:t>
            </w:r>
            <w:r>
              <w:rPr>
                <w:noProof/>
              </w:rPr>
              <w:tab/>
            </w:r>
            <w:r w:rsidRPr="00F6620E">
              <w:rPr>
                <w:rStyle w:val="Lienhypertexte"/>
                <w:noProof/>
              </w:rPr>
              <w:t>Des révélations opportunes</w:t>
            </w:r>
            <w:r>
              <w:rPr>
                <w:noProof/>
                <w:webHidden/>
              </w:rPr>
              <w:tab/>
            </w:r>
            <w:r>
              <w:rPr>
                <w:noProof/>
                <w:webHidden/>
              </w:rPr>
              <w:fldChar w:fldCharType="begin"/>
            </w:r>
            <w:r>
              <w:rPr>
                <w:noProof/>
                <w:webHidden/>
              </w:rPr>
              <w:instrText xml:space="preserve"> PAGEREF _Toc22508601 \h </w:instrText>
            </w:r>
            <w:r>
              <w:rPr>
                <w:noProof/>
                <w:webHidden/>
              </w:rPr>
            </w:r>
            <w:r>
              <w:rPr>
                <w:noProof/>
                <w:webHidden/>
              </w:rPr>
              <w:fldChar w:fldCharType="separate"/>
            </w:r>
            <w:r>
              <w:rPr>
                <w:noProof/>
                <w:webHidden/>
              </w:rPr>
              <w:t>8</w:t>
            </w:r>
            <w:r>
              <w:rPr>
                <w:noProof/>
                <w:webHidden/>
              </w:rPr>
              <w:fldChar w:fldCharType="end"/>
            </w:r>
          </w:hyperlink>
        </w:p>
        <w:p w14:paraId="29CDF78F" w14:textId="50E127F1" w:rsidR="00BE4518" w:rsidRDefault="00BE4518">
          <w:pPr>
            <w:pStyle w:val="TM1"/>
            <w:tabs>
              <w:tab w:val="left" w:pos="440"/>
              <w:tab w:val="right" w:leader="dot" w:pos="10456"/>
            </w:tabs>
            <w:rPr>
              <w:noProof/>
            </w:rPr>
          </w:pPr>
          <w:hyperlink w:anchor="_Toc22508602" w:history="1">
            <w:r w:rsidRPr="00F6620E">
              <w:rPr>
                <w:rStyle w:val="Lienhypertexte"/>
                <w:noProof/>
              </w:rPr>
              <w:t>6</w:t>
            </w:r>
            <w:r>
              <w:rPr>
                <w:noProof/>
              </w:rPr>
              <w:tab/>
            </w:r>
            <w:r w:rsidRPr="00F6620E">
              <w:rPr>
                <w:rStyle w:val="Lienhypertexte"/>
                <w:noProof/>
              </w:rPr>
              <w:t>La psychologie des gourous</w:t>
            </w:r>
            <w:r>
              <w:rPr>
                <w:noProof/>
                <w:webHidden/>
              </w:rPr>
              <w:tab/>
            </w:r>
            <w:r>
              <w:rPr>
                <w:noProof/>
                <w:webHidden/>
              </w:rPr>
              <w:fldChar w:fldCharType="begin"/>
            </w:r>
            <w:r>
              <w:rPr>
                <w:noProof/>
                <w:webHidden/>
              </w:rPr>
              <w:instrText xml:space="preserve"> PAGEREF _Toc22508602 \h </w:instrText>
            </w:r>
            <w:r>
              <w:rPr>
                <w:noProof/>
                <w:webHidden/>
              </w:rPr>
            </w:r>
            <w:r>
              <w:rPr>
                <w:noProof/>
                <w:webHidden/>
              </w:rPr>
              <w:fldChar w:fldCharType="separate"/>
            </w:r>
            <w:r>
              <w:rPr>
                <w:noProof/>
                <w:webHidden/>
              </w:rPr>
              <w:t>8</w:t>
            </w:r>
            <w:r>
              <w:rPr>
                <w:noProof/>
                <w:webHidden/>
              </w:rPr>
              <w:fldChar w:fldCharType="end"/>
            </w:r>
          </w:hyperlink>
        </w:p>
        <w:p w14:paraId="5D9EFED1" w14:textId="382C8E62" w:rsidR="00BE4518" w:rsidRDefault="00BE4518">
          <w:pPr>
            <w:pStyle w:val="TM1"/>
            <w:tabs>
              <w:tab w:val="left" w:pos="440"/>
              <w:tab w:val="right" w:leader="dot" w:pos="10456"/>
            </w:tabs>
            <w:rPr>
              <w:noProof/>
            </w:rPr>
          </w:pPr>
          <w:hyperlink w:anchor="_Toc22508603" w:history="1">
            <w:r w:rsidRPr="00F6620E">
              <w:rPr>
                <w:rStyle w:val="Lienhypertexte"/>
                <w:noProof/>
              </w:rPr>
              <w:t>7</w:t>
            </w:r>
            <w:r>
              <w:rPr>
                <w:noProof/>
              </w:rPr>
              <w:tab/>
            </w:r>
            <w:r w:rsidRPr="00F6620E">
              <w:rPr>
                <w:rStyle w:val="Lienhypertexte"/>
                <w:noProof/>
              </w:rPr>
              <w:t>La psychologie des croyants (point de vue rationaliste)</w:t>
            </w:r>
            <w:r>
              <w:rPr>
                <w:noProof/>
                <w:webHidden/>
              </w:rPr>
              <w:tab/>
            </w:r>
            <w:r>
              <w:rPr>
                <w:noProof/>
                <w:webHidden/>
              </w:rPr>
              <w:fldChar w:fldCharType="begin"/>
            </w:r>
            <w:r>
              <w:rPr>
                <w:noProof/>
                <w:webHidden/>
              </w:rPr>
              <w:instrText xml:space="preserve"> PAGEREF _Toc22508603 \h </w:instrText>
            </w:r>
            <w:r>
              <w:rPr>
                <w:noProof/>
                <w:webHidden/>
              </w:rPr>
            </w:r>
            <w:r>
              <w:rPr>
                <w:noProof/>
                <w:webHidden/>
              </w:rPr>
              <w:fldChar w:fldCharType="separate"/>
            </w:r>
            <w:r>
              <w:rPr>
                <w:noProof/>
                <w:webHidden/>
              </w:rPr>
              <w:t>9</w:t>
            </w:r>
            <w:r>
              <w:rPr>
                <w:noProof/>
                <w:webHidden/>
              </w:rPr>
              <w:fldChar w:fldCharType="end"/>
            </w:r>
          </w:hyperlink>
        </w:p>
        <w:p w14:paraId="37A277E9" w14:textId="29D533A3" w:rsidR="00BE4518" w:rsidRDefault="00BE4518">
          <w:pPr>
            <w:pStyle w:val="TM2"/>
            <w:tabs>
              <w:tab w:val="left" w:pos="880"/>
              <w:tab w:val="right" w:leader="dot" w:pos="10456"/>
            </w:tabs>
            <w:rPr>
              <w:noProof/>
            </w:rPr>
          </w:pPr>
          <w:hyperlink w:anchor="_Toc22508604" w:history="1">
            <w:r w:rsidRPr="00F6620E">
              <w:rPr>
                <w:rStyle w:val="Lienhypertexte"/>
                <w:noProof/>
              </w:rPr>
              <w:t>7.1</w:t>
            </w:r>
            <w:r>
              <w:rPr>
                <w:noProof/>
              </w:rPr>
              <w:tab/>
            </w:r>
            <w:r w:rsidRPr="00F6620E">
              <w:rPr>
                <w:rStyle w:val="Lienhypertexte"/>
                <w:noProof/>
              </w:rPr>
              <w:t>L’interprétation du prophétisme, du messianisme par les croyants</w:t>
            </w:r>
            <w:r>
              <w:rPr>
                <w:noProof/>
                <w:webHidden/>
              </w:rPr>
              <w:tab/>
            </w:r>
            <w:r>
              <w:rPr>
                <w:noProof/>
                <w:webHidden/>
              </w:rPr>
              <w:fldChar w:fldCharType="begin"/>
            </w:r>
            <w:r>
              <w:rPr>
                <w:noProof/>
                <w:webHidden/>
              </w:rPr>
              <w:instrText xml:space="preserve"> PAGEREF _Toc22508604 \h </w:instrText>
            </w:r>
            <w:r>
              <w:rPr>
                <w:noProof/>
                <w:webHidden/>
              </w:rPr>
            </w:r>
            <w:r>
              <w:rPr>
                <w:noProof/>
                <w:webHidden/>
              </w:rPr>
              <w:fldChar w:fldCharType="separate"/>
            </w:r>
            <w:r>
              <w:rPr>
                <w:noProof/>
                <w:webHidden/>
              </w:rPr>
              <w:t>9</w:t>
            </w:r>
            <w:r>
              <w:rPr>
                <w:noProof/>
                <w:webHidden/>
              </w:rPr>
              <w:fldChar w:fldCharType="end"/>
            </w:r>
          </w:hyperlink>
        </w:p>
        <w:p w14:paraId="6EDEF345" w14:textId="07FD7EA4" w:rsidR="00BE4518" w:rsidRDefault="00BE4518">
          <w:pPr>
            <w:pStyle w:val="TM1"/>
            <w:tabs>
              <w:tab w:val="left" w:pos="440"/>
              <w:tab w:val="right" w:leader="dot" w:pos="10456"/>
            </w:tabs>
            <w:rPr>
              <w:noProof/>
            </w:rPr>
          </w:pPr>
          <w:hyperlink w:anchor="_Toc22508605" w:history="1">
            <w:r w:rsidRPr="00F6620E">
              <w:rPr>
                <w:rStyle w:val="Lienhypertexte"/>
                <w:noProof/>
              </w:rPr>
              <w:t>8</w:t>
            </w:r>
            <w:r>
              <w:rPr>
                <w:noProof/>
              </w:rPr>
              <w:tab/>
            </w:r>
            <w:r w:rsidRPr="00F6620E">
              <w:rPr>
                <w:rStyle w:val="Lienhypertexte"/>
                <w:noProof/>
              </w:rPr>
              <w:t>Les arguments en faveur des religions : Leurs apports positifs</w:t>
            </w:r>
            <w:r>
              <w:rPr>
                <w:noProof/>
                <w:webHidden/>
              </w:rPr>
              <w:tab/>
            </w:r>
            <w:r>
              <w:rPr>
                <w:noProof/>
                <w:webHidden/>
              </w:rPr>
              <w:fldChar w:fldCharType="begin"/>
            </w:r>
            <w:r>
              <w:rPr>
                <w:noProof/>
                <w:webHidden/>
              </w:rPr>
              <w:instrText xml:space="preserve"> PAGEREF _Toc22508605 \h </w:instrText>
            </w:r>
            <w:r>
              <w:rPr>
                <w:noProof/>
                <w:webHidden/>
              </w:rPr>
            </w:r>
            <w:r>
              <w:rPr>
                <w:noProof/>
                <w:webHidden/>
              </w:rPr>
              <w:fldChar w:fldCharType="separate"/>
            </w:r>
            <w:r>
              <w:rPr>
                <w:noProof/>
                <w:webHidden/>
              </w:rPr>
              <w:t>9</w:t>
            </w:r>
            <w:r>
              <w:rPr>
                <w:noProof/>
                <w:webHidden/>
              </w:rPr>
              <w:fldChar w:fldCharType="end"/>
            </w:r>
          </w:hyperlink>
        </w:p>
        <w:p w14:paraId="7A277ECC" w14:textId="6D2F456A" w:rsidR="00BE4518" w:rsidRDefault="00BE4518">
          <w:pPr>
            <w:pStyle w:val="TM2"/>
            <w:tabs>
              <w:tab w:val="left" w:pos="880"/>
              <w:tab w:val="right" w:leader="dot" w:pos="10456"/>
            </w:tabs>
            <w:rPr>
              <w:noProof/>
            </w:rPr>
          </w:pPr>
          <w:hyperlink w:anchor="_Toc22508606" w:history="1">
            <w:r w:rsidRPr="00F6620E">
              <w:rPr>
                <w:rStyle w:val="Lienhypertexte"/>
                <w:noProof/>
              </w:rPr>
              <w:t>8.1</w:t>
            </w:r>
            <w:r>
              <w:rPr>
                <w:noProof/>
              </w:rPr>
              <w:tab/>
            </w:r>
            <w:r w:rsidRPr="00F6620E">
              <w:rPr>
                <w:rStyle w:val="Lienhypertexte"/>
                <w:noProof/>
              </w:rPr>
              <w:t>La religion comme un moyen efficace pour ancrer des valeurs morales</w:t>
            </w:r>
            <w:r>
              <w:rPr>
                <w:noProof/>
                <w:webHidden/>
              </w:rPr>
              <w:tab/>
            </w:r>
            <w:r>
              <w:rPr>
                <w:noProof/>
                <w:webHidden/>
              </w:rPr>
              <w:fldChar w:fldCharType="begin"/>
            </w:r>
            <w:r>
              <w:rPr>
                <w:noProof/>
                <w:webHidden/>
              </w:rPr>
              <w:instrText xml:space="preserve"> PAGEREF _Toc22508606 \h </w:instrText>
            </w:r>
            <w:r>
              <w:rPr>
                <w:noProof/>
                <w:webHidden/>
              </w:rPr>
            </w:r>
            <w:r>
              <w:rPr>
                <w:noProof/>
                <w:webHidden/>
              </w:rPr>
              <w:fldChar w:fldCharType="separate"/>
            </w:r>
            <w:r>
              <w:rPr>
                <w:noProof/>
                <w:webHidden/>
              </w:rPr>
              <w:t>10</w:t>
            </w:r>
            <w:r>
              <w:rPr>
                <w:noProof/>
                <w:webHidden/>
              </w:rPr>
              <w:fldChar w:fldCharType="end"/>
            </w:r>
          </w:hyperlink>
        </w:p>
        <w:p w14:paraId="58384521" w14:textId="2B645A17" w:rsidR="00BE4518" w:rsidRDefault="00BE4518">
          <w:pPr>
            <w:pStyle w:val="TM1"/>
            <w:tabs>
              <w:tab w:val="left" w:pos="440"/>
              <w:tab w:val="right" w:leader="dot" w:pos="10456"/>
            </w:tabs>
            <w:rPr>
              <w:noProof/>
            </w:rPr>
          </w:pPr>
          <w:hyperlink w:anchor="_Toc22508607" w:history="1">
            <w:r w:rsidRPr="00F6620E">
              <w:rPr>
                <w:rStyle w:val="Lienhypertexte"/>
                <w:noProof/>
              </w:rPr>
              <w:t>9</w:t>
            </w:r>
            <w:r>
              <w:rPr>
                <w:noProof/>
              </w:rPr>
              <w:tab/>
            </w:r>
            <w:r w:rsidRPr="00F6620E">
              <w:rPr>
                <w:rStyle w:val="Lienhypertexte"/>
                <w:noProof/>
              </w:rPr>
              <w:t>Les arguments contre les religions</w:t>
            </w:r>
            <w:r>
              <w:rPr>
                <w:noProof/>
                <w:webHidden/>
              </w:rPr>
              <w:tab/>
            </w:r>
            <w:r>
              <w:rPr>
                <w:noProof/>
                <w:webHidden/>
              </w:rPr>
              <w:fldChar w:fldCharType="begin"/>
            </w:r>
            <w:r>
              <w:rPr>
                <w:noProof/>
                <w:webHidden/>
              </w:rPr>
              <w:instrText xml:space="preserve"> PAGEREF _Toc22508607 \h </w:instrText>
            </w:r>
            <w:r>
              <w:rPr>
                <w:noProof/>
                <w:webHidden/>
              </w:rPr>
            </w:r>
            <w:r>
              <w:rPr>
                <w:noProof/>
                <w:webHidden/>
              </w:rPr>
              <w:fldChar w:fldCharType="separate"/>
            </w:r>
            <w:r>
              <w:rPr>
                <w:noProof/>
                <w:webHidden/>
              </w:rPr>
              <w:t>11</w:t>
            </w:r>
            <w:r>
              <w:rPr>
                <w:noProof/>
                <w:webHidden/>
              </w:rPr>
              <w:fldChar w:fldCharType="end"/>
            </w:r>
          </w:hyperlink>
        </w:p>
        <w:p w14:paraId="01C0E7EC" w14:textId="317ADED5" w:rsidR="00BE4518" w:rsidRDefault="00BE4518">
          <w:pPr>
            <w:pStyle w:val="TM2"/>
            <w:tabs>
              <w:tab w:val="left" w:pos="880"/>
              <w:tab w:val="right" w:leader="dot" w:pos="10456"/>
            </w:tabs>
            <w:rPr>
              <w:noProof/>
            </w:rPr>
          </w:pPr>
          <w:hyperlink w:anchor="_Toc22508608" w:history="1">
            <w:r w:rsidRPr="00F6620E">
              <w:rPr>
                <w:rStyle w:val="Lienhypertexte"/>
                <w:noProof/>
              </w:rPr>
              <w:t>9.1</w:t>
            </w:r>
            <w:r>
              <w:rPr>
                <w:noProof/>
              </w:rPr>
              <w:tab/>
            </w:r>
            <w:r w:rsidRPr="00F6620E">
              <w:rPr>
                <w:rStyle w:val="Lienhypertexte"/>
                <w:noProof/>
              </w:rPr>
              <w:t>Le discours antiscience et délirant</w:t>
            </w:r>
            <w:r>
              <w:rPr>
                <w:noProof/>
                <w:webHidden/>
              </w:rPr>
              <w:tab/>
            </w:r>
            <w:r>
              <w:rPr>
                <w:noProof/>
                <w:webHidden/>
              </w:rPr>
              <w:fldChar w:fldCharType="begin"/>
            </w:r>
            <w:r>
              <w:rPr>
                <w:noProof/>
                <w:webHidden/>
              </w:rPr>
              <w:instrText xml:space="preserve"> PAGEREF _Toc22508608 \h </w:instrText>
            </w:r>
            <w:r>
              <w:rPr>
                <w:noProof/>
                <w:webHidden/>
              </w:rPr>
            </w:r>
            <w:r>
              <w:rPr>
                <w:noProof/>
                <w:webHidden/>
              </w:rPr>
              <w:fldChar w:fldCharType="separate"/>
            </w:r>
            <w:r>
              <w:rPr>
                <w:noProof/>
                <w:webHidden/>
              </w:rPr>
              <w:t>11</w:t>
            </w:r>
            <w:r>
              <w:rPr>
                <w:noProof/>
                <w:webHidden/>
              </w:rPr>
              <w:fldChar w:fldCharType="end"/>
            </w:r>
          </w:hyperlink>
        </w:p>
        <w:p w14:paraId="608DEF8C" w14:textId="72D90E66" w:rsidR="00BE4518" w:rsidRDefault="00BE4518">
          <w:pPr>
            <w:pStyle w:val="TM2"/>
            <w:tabs>
              <w:tab w:val="left" w:pos="880"/>
              <w:tab w:val="right" w:leader="dot" w:pos="10456"/>
            </w:tabs>
            <w:rPr>
              <w:noProof/>
            </w:rPr>
          </w:pPr>
          <w:hyperlink w:anchor="_Toc22508609" w:history="1">
            <w:r w:rsidRPr="00F6620E">
              <w:rPr>
                <w:rStyle w:val="Lienhypertexte"/>
                <w:noProof/>
              </w:rPr>
              <w:t>9.2</w:t>
            </w:r>
            <w:r>
              <w:rPr>
                <w:noProof/>
              </w:rPr>
              <w:tab/>
            </w:r>
            <w:r w:rsidRPr="00F6620E">
              <w:rPr>
                <w:rStyle w:val="Lienhypertexte"/>
                <w:noProof/>
              </w:rPr>
              <w:t>La persécution des savants et des idées neuves au nom de la religion</w:t>
            </w:r>
            <w:r>
              <w:rPr>
                <w:noProof/>
                <w:webHidden/>
              </w:rPr>
              <w:tab/>
            </w:r>
            <w:r>
              <w:rPr>
                <w:noProof/>
                <w:webHidden/>
              </w:rPr>
              <w:fldChar w:fldCharType="begin"/>
            </w:r>
            <w:r>
              <w:rPr>
                <w:noProof/>
                <w:webHidden/>
              </w:rPr>
              <w:instrText xml:space="preserve"> PAGEREF _Toc22508609 \h </w:instrText>
            </w:r>
            <w:r>
              <w:rPr>
                <w:noProof/>
                <w:webHidden/>
              </w:rPr>
            </w:r>
            <w:r>
              <w:rPr>
                <w:noProof/>
                <w:webHidden/>
              </w:rPr>
              <w:fldChar w:fldCharType="separate"/>
            </w:r>
            <w:r>
              <w:rPr>
                <w:noProof/>
                <w:webHidden/>
              </w:rPr>
              <w:t>12</w:t>
            </w:r>
            <w:r>
              <w:rPr>
                <w:noProof/>
                <w:webHidden/>
              </w:rPr>
              <w:fldChar w:fldCharType="end"/>
            </w:r>
          </w:hyperlink>
        </w:p>
        <w:p w14:paraId="402BAB26" w14:textId="3DB62A20" w:rsidR="00BE4518" w:rsidRDefault="00BE4518">
          <w:pPr>
            <w:pStyle w:val="TM2"/>
            <w:tabs>
              <w:tab w:val="left" w:pos="880"/>
              <w:tab w:val="right" w:leader="dot" w:pos="10456"/>
            </w:tabs>
            <w:rPr>
              <w:noProof/>
            </w:rPr>
          </w:pPr>
          <w:hyperlink w:anchor="_Toc22508610" w:history="1">
            <w:r w:rsidRPr="00F6620E">
              <w:rPr>
                <w:rStyle w:val="Lienhypertexte"/>
                <w:noProof/>
              </w:rPr>
              <w:t>9.3</w:t>
            </w:r>
            <w:r>
              <w:rPr>
                <w:noProof/>
              </w:rPr>
              <w:tab/>
            </w:r>
            <w:r w:rsidRPr="00F6620E">
              <w:rPr>
                <w:rStyle w:val="Lienhypertexte"/>
                <w:noProof/>
              </w:rPr>
              <w:t>Le discours messianique / irrationnel</w:t>
            </w:r>
            <w:r>
              <w:rPr>
                <w:noProof/>
                <w:webHidden/>
              </w:rPr>
              <w:tab/>
            </w:r>
            <w:r>
              <w:rPr>
                <w:noProof/>
                <w:webHidden/>
              </w:rPr>
              <w:fldChar w:fldCharType="begin"/>
            </w:r>
            <w:r>
              <w:rPr>
                <w:noProof/>
                <w:webHidden/>
              </w:rPr>
              <w:instrText xml:space="preserve"> PAGEREF _Toc22508610 \h </w:instrText>
            </w:r>
            <w:r>
              <w:rPr>
                <w:noProof/>
                <w:webHidden/>
              </w:rPr>
            </w:r>
            <w:r>
              <w:rPr>
                <w:noProof/>
                <w:webHidden/>
              </w:rPr>
              <w:fldChar w:fldCharType="separate"/>
            </w:r>
            <w:r>
              <w:rPr>
                <w:noProof/>
                <w:webHidden/>
              </w:rPr>
              <w:t>12</w:t>
            </w:r>
            <w:r>
              <w:rPr>
                <w:noProof/>
                <w:webHidden/>
              </w:rPr>
              <w:fldChar w:fldCharType="end"/>
            </w:r>
          </w:hyperlink>
        </w:p>
        <w:p w14:paraId="6651A0C0" w14:textId="2596384D" w:rsidR="00BE4518" w:rsidRDefault="00BE4518">
          <w:pPr>
            <w:pStyle w:val="TM2"/>
            <w:tabs>
              <w:tab w:val="left" w:pos="880"/>
              <w:tab w:val="right" w:leader="dot" w:pos="10456"/>
            </w:tabs>
            <w:rPr>
              <w:noProof/>
            </w:rPr>
          </w:pPr>
          <w:hyperlink w:anchor="_Toc22508611" w:history="1">
            <w:r w:rsidRPr="00F6620E">
              <w:rPr>
                <w:rStyle w:val="Lienhypertexte"/>
                <w:noProof/>
              </w:rPr>
              <w:t>9.4</w:t>
            </w:r>
            <w:r>
              <w:rPr>
                <w:noProof/>
              </w:rPr>
              <w:tab/>
            </w:r>
            <w:r w:rsidRPr="00F6620E">
              <w:rPr>
                <w:rStyle w:val="Lienhypertexte"/>
                <w:noProof/>
              </w:rPr>
              <w:t>Le fanatisme ou la démission de la raison ou l’aveuglement</w:t>
            </w:r>
            <w:r>
              <w:rPr>
                <w:noProof/>
                <w:webHidden/>
              </w:rPr>
              <w:tab/>
            </w:r>
            <w:r>
              <w:rPr>
                <w:noProof/>
                <w:webHidden/>
              </w:rPr>
              <w:fldChar w:fldCharType="begin"/>
            </w:r>
            <w:r>
              <w:rPr>
                <w:noProof/>
                <w:webHidden/>
              </w:rPr>
              <w:instrText xml:space="preserve"> PAGEREF _Toc22508611 \h </w:instrText>
            </w:r>
            <w:r>
              <w:rPr>
                <w:noProof/>
                <w:webHidden/>
              </w:rPr>
            </w:r>
            <w:r>
              <w:rPr>
                <w:noProof/>
                <w:webHidden/>
              </w:rPr>
              <w:fldChar w:fldCharType="separate"/>
            </w:r>
            <w:r>
              <w:rPr>
                <w:noProof/>
                <w:webHidden/>
              </w:rPr>
              <w:t>12</w:t>
            </w:r>
            <w:r>
              <w:rPr>
                <w:noProof/>
                <w:webHidden/>
              </w:rPr>
              <w:fldChar w:fldCharType="end"/>
            </w:r>
          </w:hyperlink>
        </w:p>
        <w:p w14:paraId="6490DEAF" w14:textId="3EDAF18D" w:rsidR="00BE4518" w:rsidRDefault="00BE4518">
          <w:pPr>
            <w:pStyle w:val="TM2"/>
            <w:tabs>
              <w:tab w:val="left" w:pos="880"/>
              <w:tab w:val="right" w:leader="dot" w:pos="10456"/>
            </w:tabs>
            <w:rPr>
              <w:noProof/>
            </w:rPr>
          </w:pPr>
          <w:hyperlink w:anchor="_Toc22508612" w:history="1">
            <w:r w:rsidRPr="00F6620E">
              <w:rPr>
                <w:rStyle w:val="Lienhypertexte"/>
                <w:noProof/>
              </w:rPr>
              <w:t>9.5</w:t>
            </w:r>
            <w:r>
              <w:rPr>
                <w:noProof/>
              </w:rPr>
              <w:tab/>
            </w:r>
            <w:r w:rsidRPr="00F6620E">
              <w:rPr>
                <w:rStyle w:val="Lienhypertexte"/>
                <w:noProof/>
              </w:rPr>
              <w:t>Les guerres religieuses / «saintes »</w:t>
            </w:r>
            <w:r>
              <w:rPr>
                <w:noProof/>
                <w:webHidden/>
              </w:rPr>
              <w:tab/>
            </w:r>
            <w:r>
              <w:rPr>
                <w:noProof/>
                <w:webHidden/>
              </w:rPr>
              <w:fldChar w:fldCharType="begin"/>
            </w:r>
            <w:r>
              <w:rPr>
                <w:noProof/>
                <w:webHidden/>
              </w:rPr>
              <w:instrText xml:space="preserve"> PAGEREF _Toc22508612 \h </w:instrText>
            </w:r>
            <w:r>
              <w:rPr>
                <w:noProof/>
                <w:webHidden/>
              </w:rPr>
            </w:r>
            <w:r>
              <w:rPr>
                <w:noProof/>
                <w:webHidden/>
              </w:rPr>
              <w:fldChar w:fldCharType="separate"/>
            </w:r>
            <w:r>
              <w:rPr>
                <w:noProof/>
                <w:webHidden/>
              </w:rPr>
              <w:t>14</w:t>
            </w:r>
            <w:r>
              <w:rPr>
                <w:noProof/>
                <w:webHidden/>
              </w:rPr>
              <w:fldChar w:fldCharType="end"/>
            </w:r>
          </w:hyperlink>
        </w:p>
        <w:p w14:paraId="24BBBFDC" w14:textId="6C3EB43F" w:rsidR="00BE4518" w:rsidRDefault="00BE4518">
          <w:pPr>
            <w:pStyle w:val="TM2"/>
            <w:tabs>
              <w:tab w:val="left" w:pos="880"/>
              <w:tab w:val="right" w:leader="dot" w:pos="10456"/>
            </w:tabs>
            <w:rPr>
              <w:noProof/>
            </w:rPr>
          </w:pPr>
          <w:hyperlink w:anchor="_Toc22508613" w:history="1">
            <w:r w:rsidRPr="00F6620E">
              <w:rPr>
                <w:rStyle w:val="Lienhypertexte"/>
                <w:noProof/>
              </w:rPr>
              <w:t>9.6</w:t>
            </w:r>
            <w:r>
              <w:rPr>
                <w:noProof/>
              </w:rPr>
              <w:tab/>
            </w:r>
            <w:r w:rsidRPr="00F6620E">
              <w:rPr>
                <w:rStyle w:val="Lienhypertexte"/>
                <w:noProof/>
              </w:rPr>
              <w:t>Le mensonge, la mauvaise foi pour la bonne cause</w:t>
            </w:r>
            <w:r>
              <w:rPr>
                <w:noProof/>
                <w:webHidden/>
              </w:rPr>
              <w:tab/>
            </w:r>
            <w:r>
              <w:rPr>
                <w:noProof/>
                <w:webHidden/>
              </w:rPr>
              <w:fldChar w:fldCharType="begin"/>
            </w:r>
            <w:r>
              <w:rPr>
                <w:noProof/>
                <w:webHidden/>
              </w:rPr>
              <w:instrText xml:space="preserve"> PAGEREF _Toc22508613 \h </w:instrText>
            </w:r>
            <w:r>
              <w:rPr>
                <w:noProof/>
                <w:webHidden/>
              </w:rPr>
            </w:r>
            <w:r>
              <w:rPr>
                <w:noProof/>
                <w:webHidden/>
              </w:rPr>
              <w:fldChar w:fldCharType="separate"/>
            </w:r>
            <w:r>
              <w:rPr>
                <w:noProof/>
                <w:webHidden/>
              </w:rPr>
              <w:t>15</w:t>
            </w:r>
            <w:r>
              <w:rPr>
                <w:noProof/>
                <w:webHidden/>
              </w:rPr>
              <w:fldChar w:fldCharType="end"/>
            </w:r>
          </w:hyperlink>
        </w:p>
        <w:p w14:paraId="51BC1E0F" w14:textId="067C0D2B" w:rsidR="00BE4518" w:rsidRDefault="00BE4518">
          <w:pPr>
            <w:pStyle w:val="TM2"/>
            <w:tabs>
              <w:tab w:val="left" w:pos="880"/>
              <w:tab w:val="right" w:leader="dot" w:pos="10456"/>
            </w:tabs>
            <w:rPr>
              <w:noProof/>
            </w:rPr>
          </w:pPr>
          <w:hyperlink w:anchor="_Toc22508614" w:history="1">
            <w:r w:rsidRPr="00F6620E">
              <w:rPr>
                <w:rStyle w:val="Lienhypertexte"/>
                <w:noProof/>
              </w:rPr>
              <w:t>9.7</w:t>
            </w:r>
            <w:r>
              <w:rPr>
                <w:noProof/>
              </w:rPr>
              <w:tab/>
            </w:r>
            <w:r w:rsidRPr="00F6620E">
              <w:rPr>
                <w:rStyle w:val="Lienhypertexte"/>
                <w:noProof/>
              </w:rPr>
              <w:t>Préjugés et superstitions</w:t>
            </w:r>
            <w:r>
              <w:rPr>
                <w:noProof/>
                <w:webHidden/>
              </w:rPr>
              <w:tab/>
            </w:r>
            <w:r>
              <w:rPr>
                <w:noProof/>
                <w:webHidden/>
              </w:rPr>
              <w:fldChar w:fldCharType="begin"/>
            </w:r>
            <w:r>
              <w:rPr>
                <w:noProof/>
                <w:webHidden/>
              </w:rPr>
              <w:instrText xml:space="preserve"> PAGEREF _Toc22508614 \h </w:instrText>
            </w:r>
            <w:r>
              <w:rPr>
                <w:noProof/>
                <w:webHidden/>
              </w:rPr>
            </w:r>
            <w:r>
              <w:rPr>
                <w:noProof/>
                <w:webHidden/>
              </w:rPr>
              <w:fldChar w:fldCharType="separate"/>
            </w:r>
            <w:r>
              <w:rPr>
                <w:noProof/>
                <w:webHidden/>
              </w:rPr>
              <w:t>16</w:t>
            </w:r>
            <w:r>
              <w:rPr>
                <w:noProof/>
                <w:webHidden/>
              </w:rPr>
              <w:fldChar w:fldCharType="end"/>
            </w:r>
          </w:hyperlink>
        </w:p>
        <w:p w14:paraId="38D9F5B3" w14:textId="5FD50D56" w:rsidR="00BE4518" w:rsidRDefault="00BE4518">
          <w:pPr>
            <w:pStyle w:val="TM2"/>
            <w:tabs>
              <w:tab w:val="left" w:pos="880"/>
              <w:tab w:val="right" w:leader="dot" w:pos="10456"/>
            </w:tabs>
            <w:rPr>
              <w:noProof/>
            </w:rPr>
          </w:pPr>
          <w:hyperlink w:anchor="_Toc22508615" w:history="1">
            <w:r w:rsidRPr="00F6620E">
              <w:rPr>
                <w:rStyle w:val="Lienhypertexte"/>
                <w:noProof/>
              </w:rPr>
              <w:t>9.8</w:t>
            </w:r>
            <w:r>
              <w:rPr>
                <w:noProof/>
              </w:rPr>
              <w:tab/>
            </w:r>
            <w:r w:rsidRPr="00F6620E">
              <w:rPr>
                <w:rStyle w:val="Lienhypertexte"/>
                <w:noProof/>
              </w:rPr>
              <w:t>L’intolérance, le sectarisme, l’esprit partisan</w:t>
            </w:r>
            <w:r>
              <w:rPr>
                <w:noProof/>
                <w:webHidden/>
              </w:rPr>
              <w:tab/>
            </w:r>
            <w:r>
              <w:rPr>
                <w:noProof/>
                <w:webHidden/>
              </w:rPr>
              <w:fldChar w:fldCharType="begin"/>
            </w:r>
            <w:r>
              <w:rPr>
                <w:noProof/>
                <w:webHidden/>
              </w:rPr>
              <w:instrText xml:space="preserve"> PAGEREF _Toc22508615 \h </w:instrText>
            </w:r>
            <w:r>
              <w:rPr>
                <w:noProof/>
                <w:webHidden/>
              </w:rPr>
            </w:r>
            <w:r>
              <w:rPr>
                <w:noProof/>
                <w:webHidden/>
              </w:rPr>
              <w:fldChar w:fldCharType="separate"/>
            </w:r>
            <w:r>
              <w:rPr>
                <w:noProof/>
                <w:webHidden/>
              </w:rPr>
              <w:t>16</w:t>
            </w:r>
            <w:r>
              <w:rPr>
                <w:noProof/>
                <w:webHidden/>
              </w:rPr>
              <w:fldChar w:fldCharType="end"/>
            </w:r>
          </w:hyperlink>
        </w:p>
        <w:p w14:paraId="1CB39C1C" w14:textId="1DE195EA" w:rsidR="00BE4518" w:rsidRDefault="00BE4518">
          <w:pPr>
            <w:pStyle w:val="TM2"/>
            <w:tabs>
              <w:tab w:val="left" w:pos="880"/>
              <w:tab w:val="right" w:leader="dot" w:pos="10456"/>
            </w:tabs>
            <w:rPr>
              <w:noProof/>
            </w:rPr>
          </w:pPr>
          <w:hyperlink w:anchor="_Toc22508616" w:history="1">
            <w:r w:rsidRPr="00F6620E">
              <w:rPr>
                <w:rStyle w:val="Lienhypertexte"/>
                <w:noProof/>
              </w:rPr>
              <w:t>9.9</w:t>
            </w:r>
            <w:r>
              <w:rPr>
                <w:noProof/>
              </w:rPr>
              <w:tab/>
            </w:r>
            <w:r w:rsidRPr="00F6620E">
              <w:rPr>
                <w:rStyle w:val="Lienhypertexte"/>
                <w:noProof/>
              </w:rPr>
              <w:t>Paranoïa, complotisme et recherches de boucs émissaires, antisémitisme</w:t>
            </w:r>
            <w:r>
              <w:rPr>
                <w:noProof/>
                <w:webHidden/>
              </w:rPr>
              <w:tab/>
            </w:r>
            <w:r>
              <w:rPr>
                <w:noProof/>
                <w:webHidden/>
              </w:rPr>
              <w:fldChar w:fldCharType="begin"/>
            </w:r>
            <w:r>
              <w:rPr>
                <w:noProof/>
                <w:webHidden/>
              </w:rPr>
              <w:instrText xml:space="preserve"> PAGEREF _Toc22508616 \h </w:instrText>
            </w:r>
            <w:r>
              <w:rPr>
                <w:noProof/>
                <w:webHidden/>
              </w:rPr>
            </w:r>
            <w:r>
              <w:rPr>
                <w:noProof/>
                <w:webHidden/>
              </w:rPr>
              <w:fldChar w:fldCharType="separate"/>
            </w:r>
            <w:r>
              <w:rPr>
                <w:noProof/>
                <w:webHidden/>
              </w:rPr>
              <w:t>16</w:t>
            </w:r>
            <w:r>
              <w:rPr>
                <w:noProof/>
                <w:webHidden/>
              </w:rPr>
              <w:fldChar w:fldCharType="end"/>
            </w:r>
          </w:hyperlink>
        </w:p>
        <w:p w14:paraId="3178ADF9" w14:textId="21E18DE0" w:rsidR="00BE4518" w:rsidRDefault="00BE4518">
          <w:pPr>
            <w:pStyle w:val="TM2"/>
            <w:tabs>
              <w:tab w:val="left" w:pos="880"/>
              <w:tab w:val="right" w:leader="dot" w:pos="10456"/>
            </w:tabs>
            <w:rPr>
              <w:noProof/>
            </w:rPr>
          </w:pPr>
          <w:hyperlink w:anchor="_Toc22508617" w:history="1">
            <w:r w:rsidRPr="00F6620E">
              <w:rPr>
                <w:rStyle w:val="Lienhypertexte"/>
                <w:noProof/>
              </w:rPr>
              <w:t>9.10</w:t>
            </w:r>
            <w:r>
              <w:rPr>
                <w:noProof/>
              </w:rPr>
              <w:tab/>
            </w:r>
            <w:r w:rsidRPr="00F6620E">
              <w:rPr>
                <w:rStyle w:val="Lienhypertexte"/>
                <w:noProof/>
              </w:rPr>
              <w:t>Homophobie et transphobie</w:t>
            </w:r>
            <w:r>
              <w:rPr>
                <w:noProof/>
                <w:webHidden/>
              </w:rPr>
              <w:tab/>
            </w:r>
            <w:r>
              <w:rPr>
                <w:noProof/>
                <w:webHidden/>
              </w:rPr>
              <w:fldChar w:fldCharType="begin"/>
            </w:r>
            <w:r>
              <w:rPr>
                <w:noProof/>
                <w:webHidden/>
              </w:rPr>
              <w:instrText xml:space="preserve"> PAGEREF _Toc22508617 \h </w:instrText>
            </w:r>
            <w:r>
              <w:rPr>
                <w:noProof/>
                <w:webHidden/>
              </w:rPr>
            </w:r>
            <w:r>
              <w:rPr>
                <w:noProof/>
                <w:webHidden/>
              </w:rPr>
              <w:fldChar w:fldCharType="separate"/>
            </w:r>
            <w:r>
              <w:rPr>
                <w:noProof/>
                <w:webHidden/>
              </w:rPr>
              <w:t>16</w:t>
            </w:r>
            <w:r>
              <w:rPr>
                <w:noProof/>
                <w:webHidden/>
              </w:rPr>
              <w:fldChar w:fldCharType="end"/>
            </w:r>
          </w:hyperlink>
        </w:p>
        <w:p w14:paraId="7DB6EE17" w14:textId="7323A83E" w:rsidR="00BE4518" w:rsidRDefault="00BE4518">
          <w:pPr>
            <w:pStyle w:val="TM2"/>
            <w:tabs>
              <w:tab w:val="left" w:pos="880"/>
              <w:tab w:val="right" w:leader="dot" w:pos="10456"/>
            </w:tabs>
            <w:rPr>
              <w:noProof/>
            </w:rPr>
          </w:pPr>
          <w:hyperlink w:anchor="_Toc22508618" w:history="1">
            <w:r w:rsidRPr="00F6620E">
              <w:rPr>
                <w:rStyle w:val="Lienhypertexte"/>
                <w:noProof/>
              </w:rPr>
              <w:t>9.11</w:t>
            </w:r>
            <w:r>
              <w:rPr>
                <w:noProof/>
              </w:rPr>
              <w:tab/>
            </w:r>
            <w:r w:rsidRPr="00F6620E">
              <w:rPr>
                <w:rStyle w:val="Lienhypertexte"/>
                <w:noProof/>
              </w:rPr>
              <w:t>Le suprémacisme</w:t>
            </w:r>
            <w:r>
              <w:rPr>
                <w:noProof/>
                <w:webHidden/>
              </w:rPr>
              <w:tab/>
            </w:r>
            <w:r>
              <w:rPr>
                <w:noProof/>
                <w:webHidden/>
              </w:rPr>
              <w:fldChar w:fldCharType="begin"/>
            </w:r>
            <w:r>
              <w:rPr>
                <w:noProof/>
                <w:webHidden/>
              </w:rPr>
              <w:instrText xml:space="preserve"> PAGEREF _Toc22508618 \h </w:instrText>
            </w:r>
            <w:r>
              <w:rPr>
                <w:noProof/>
                <w:webHidden/>
              </w:rPr>
            </w:r>
            <w:r>
              <w:rPr>
                <w:noProof/>
                <w:webHidden/>
              </w:rPr>
              <w:fldChar w:fldCharType="separate"/>
            </w:r>
            <w:r>
              <w:rPr>
                <w:noProof/>
                <w:webHidden/>
              </w:rPr>
              <w:t>17</w:t>
            </w:r>
            <w:r>
              <w:rPr>
                <w:noProof/>
                <w:webHidden/>
              </w:rPr>
              <w:fldChar w:fldCharType="end"/>
            </w:r>
          </w:hyperlink>
        </w:p>
        <w:p w14:paraId="6DD8D0E1" w14:textId="107B6775" w:rsidR="00BE4518" w:rsidRDefault="00BE4518">
          <w:pPr>
            <w:pStyle w:val="TM2"/>
            <w:tabs>
              <w:tab w:val="left" w:pos="880"/>
              <w:tab w:val="right" w:leader="dot" w:pos="10456"/>
            </w:tabs>
            <w:rPr>
              <w:noProof/>
            </w:rPr>
          </w:pPr>
          <w:hyperlink w:anchor="_Toc22508619" w:history="1">
            <w:r w:rsidRPr="00F6620E">
              <w:rPr>
                <w:rStyle w:val="Lienhypertexte"/>
                <w:noProof/>
              </w:rPr>
              <w:t>9.12</w:t>
            </w:r>
            <w:r>
              <w:rPr>
                <w:noProof/>
              </w:rPr>
              <w:tab/>
            </w:r>
            <w:r w:rsidRPr="00F6620E">
              <w:rPr>
                <w:rStyle w:val="Lienhypertexte"/>
                <w:noProof/>
              </w:rPr>
              <w:t>L’inégalité homme - femme</w:t>
            </w:r>
            <w:r>
              <w:rPr>
                <w:noProof/>
                <w:webHidden/>
              </w:rPr>
              <w:tab/>
            </w:r>
            <w:r>
              <w:rPr>
                <w:noProof/>
                <w:webHidden/>
              </w:rPr>
              <w:fldChar w:fldCharType="begin"/>
            </w:r>
            <w:r>
              <w:rPr>
                <w:noProof/>
                <w:webHidden/>
              </w:rPr>
              <w:instrText xml:space="preserve"> PAGEREF _Toc22508619 \h </w:instrText>
            </w:r>
            <w:r>
              <w:rPr>
                <w:noProof/>
                <w:webHidden/>
              </w:rPr>
            </w:r>
            <w:r>
              <w:rPr>
                <w:noProof/>
                <w:webHidden/>
              </w:rPr>
              <w:fldChar w:fldCharType="separate"/>
            </w:r>
            <w:r>
              <w:rPr>
                <w:noProof/>
                <w:webHidden/>
              </w:rPr>
              <w:t>17</w:t>
            </w:r>
            <w:r>
              <w:rPr>
                <w:noProof/>
                <w:webHidden/>
              </w:rPr>
              <w:fldChar w:fldCharType="end"/>
            </w:r>
          </w:hyperlink>
        </w:p>
        <w:p w14:paraId="31D23090" w14:textId="548AC43E" w:rsidR="00BE4518" w:rsidRDefault="00BE4518">
          <w:pPr>
            <w:pStyle w:val="TM2"/>
            <w:tabs>
              <w:tab w:val="left" w:pos="880"/>
              <w:tab w:val="right" w:leader="dot" w:pos="10456"/>
            </w:tabs>
            <w:rPr>
              <w:noProof/>
            </w:rPr>
          </w:pPr>
          <w:hyperlink w:anchor="_Toc22508620" w:history="1">
            <w:r w:rsidRPr="00F6620E">
              <w:rPr>
                <w:rStyle w:val="Lienhypertexte"/>
                <w:noProof/>
              </w:rPr>
              <w:t>9.13</w:t>
            </w:r>
            <w:r>
              <w:rPr>
                <w:noProof/>
              </w:rPr>
              <w:tab/>
            </w:r>
            <w:r w:rsidRPr="00F6620E">
              <w:rPr>
                <w:rStyle w:val="Lienhypertexte"/>
                <w:noProof/>
              </w:rPr>
              <w:t>L’inégalité croyant – non-croyant (dans la religion)</w:t>
            </w:r>
            <w:r>
              <w:rPr>
                <w:noProof/>
                <w:webHidden/>
              </w:rPr>
              <w:tab/>
            </w:r>
            <w:r>
              <w:rPr>
                <w:noProof/>
                <w:webHidden/>
              </w:rPr>
              <w:fldChar w:fldCharType="begin"/>
            </w:r>
            <w:r>
              <w:rPr>
                <w:noProof/>
                <w:webHidden/>
              </w:rPr>
              <w:instrText xml:space="preserve"> PAGEREF _Toc22508620 \h </w:instrText>
            </w:r>
            <w:r>
              <w:rPr>
                <w:noProof/>
                <w:webHidden/>
              </w:rPr>
            </w:r>
            <w:r>
              <w:rPr>
                <w:noProof/>
                <w:webHidden/>
              </w:rPr>
              <w:fldChar w:fldCharType="separate"/>
            </w:r>
            <w:r>
              <w:rPr>
                <w:noProof/>
                <w:webHidden/>
              </w:rPr>
              <w:t>18</w:t>
            </w:r>
            <w:r>
              <w:rPr>
                <w:noProof/>
                <w:webHidden/>
              </w:rPr>
              <w:fldChar w:fldCharType="end"/>
            </w:r>
          </w:hyperlink>
        </w:p>
        <w:p w14:paraId="679DE2A5" w14:textId="31BB8D99" w:rsidR="00BE4518" w:rsidRDefault="00BE4518">
          <w:pPr>
            <w:pStyle w:val="TM2"/>
            <w:tabs>
              <w:tab w:val="left" w:pos="880"/>
              <w:tab w:val="right" w:leader="dot" w:pos="10456"/>
            </w:tabs>
            <w:rPr>
              <w:noProof/>
            </w:rPr>
          </w:pPr>
          <w:hyperlink w:anchor="_Toc22508621" w:history="1">
            <w:r w:rsidRPr="00F6620E">
              <w:rPr>
                <w:rStyle w:val="Lienhypertexte"/>
                <w:noProof/>
              </w:rPr>
              <w:t>9.14</w:t>
            </w:r>
            <w:r>
              <w:rPr>
                <w:noProof/>
              </w:rPr>
              <w:tab/>
            </w:r>
            <w:r w:rsidRPr="00F6620E">
              <w:rPr>
                <w:rStyle w:val="Lienhypertexte"/>
                <w:noProof/>
              </w:rPr>
              <w:t>Crédulité, vision du monde simpliste et manichéenne, le refus du doute</w:t>
            </w:r>
            <w:r>
              <w:rPr>
                <w:noProof/>
                <w:webHidden/>
              </w:rPr>
              <w:tab/>
            </w:r>
            <w:r>
              <w:rPr>
                <w:noProof/>
                <w:webHidden/>
              </w:rPr>
              <w:fldChar w:fldCharType="begin"/>
            </w:r>
            <w:r>
              <w:rPr>
                <w:noProof/>
                <w:webHidden/>
              </w:rPr>
              <w:instrText xml:space="preserve"> PAGEREF _Toc22508621 \h </w:instrText>
            </w:r>
            <w:r>
              <w:rPr>
                <w:noProof/>
                <w:webHidden/>
              </w:rPr>
            </w:r>
            <w:r>
              <w:rPr>
                <w:noProof/>
                <w:webHidden/>
              </w:rPr>
              <w:fldChar w:fldCharType="separate"/>
            </w:r>
            <w:r>
              <w:rPr>
                <w:noProof/>
                <w:webHidden/>
              </w:rPr>
              <w:t>18</w:t>
            </w:r>
            <w:r>
              <w:rPr>
                <w:noProof/>
                <w:webHidden/>
              </w:rPr>
              <w:fldChar w:fldCharType="end"/>
            </w:r>
          </w:hyperlink>
        </w:p>
        <w:p w14:paraId="2F0CC815" w14:textId="47D95D16" w:rsidR="00BE4518" w:rsidRDefault="00BE4518">
          <w:pPr>
            <w:pStyle w:val="TM2"/>
            <w:tabs>
              <w:tab w:val="left" w:pos="880"/>
              <w:tab w:val="right" w:leader="dot" w:pos="10456"/>
            </w:tabs>
            <w:rPr>
              <w:noProof/>
            </w:rPr>
          </w:pPr>
          <w:hyperlink w:anchor="_Toc22508622" w:history="1">
            <w:r w:rsidRPr="00F6620E">
              <w:rPr>
                <w:rStyle w:val="Lienhypertexte"/>
                <w:noProof/>
              </w:rPr>
              <w:t>9.15</w:t>
            </w:r>
            <w:r>
              <w:rPr>
                <w:noProof/>
              </w:rPr>
              <w:tab/>
            </w:r>
            <w:r w:rsidRPr="00F6620E">
              <w:rPr>
                <w:rStyle w:val="Lienhypertexte"/>
                <w:noProof/>
              </w:rPr>
              <w:t>Frustrations sexuelles</w:t>
            </w:r>
            <w:r>
              <w:rPr>
                <w:noProof/>
                <w:webHidden/>
              </w:rPr>
              <w:tab/>
            </w:r>
            <w:r>
              <w:rPr>
                <w:noProof/>
                <w:webHidden/>
              </w:rPr>
              <w:fldChar w:fldCharType="begin"/>
            </w:r>
            <w:r>
              <w:rPr>
                <w:noProof/>
                <w:webHidden/>
              </w:rPr>
              <w:instrText xml:space="preserve"> PAGEREF _Toc22508622 \h </w:instrText>
            </w:r>
            <w:r>
              <w:rPr>
                <w:noProof/>
                <w:webHidden/>
              </w:rPr>
            </w:r>
            <w:r>
              <w:rPr>
                <w:noProof/>
                <w:webHidden/>
              </w:rPr>
              <w:fldChar w:fldCharType="separate"/>
            </w:r>
            <w:r>
              <w:rPr>
                <w:noProof/>
                <w:webHidden/>
              </w:rPr>
              <w:t>18</w:t>
            </w:r>
            <w:r>
              <w:rPr>
                <w:noProof/>
                <w:webHidden/>
              </w:rPr>
              <w:fldChar w:fldCharType="end"/>
            </w:r>
          </w:hyperlink>
        </w:p>
        <w:p w14:paraId="186495F0" w14:textId="478980B2" w:rsidR="00BE4518" w:rsidRDefault="00BE4518">
          <w:pPr>
            <w:pStyle w:val="TM2"/>
            <w:tabs>
              <w:tab w:val="left" w:pos="880"/>
              <w:tab w:val="right" w:leader="dot" w:pos="10456"/>
            </w:tabs>
            <w:rPr>
              <w:noProof/>
            </w:rPr>
          </w:pPr>
          <w:hyperlink w:anchor="_Toc22508623" w:history="1">
            <w:r w:rsidRPr="00F6620E">
              <w:rPr>
                <w:rStyle w:val="Lienhypertexte"/>
                <w:noProof/>
              </w:rPr>
              <w:t>9.16</w:t>
            </w:r>
            <w:r>
              <w:rPr>
                <w:noProof/>
              </w:rPr>
              <w:tab/>
            </w:r>
            <w:r w:rsidRPr="00F6620E">
              <w:rPr>
                <w:rStyle w:val="Lienhypertexte"/>
                <w:noProof/>
              </w:rPr>
              <w:t>Croyances en des connaissances obsolètes ou fausses</w:t>
            </w:r>
            <w:r>
              <w:rPr>
                <w:noProof/>
                <w:webHidden/>
              </w:rPr>
              <w:tab/>
            </w:r>
            <w:r>
              <w:rPr>
                <w:noProof/>
                <w:webHidden/>
              </w:rPr>
              <w:fldChar w:fldCharType="begin"/>
            </w:r>
            <w:r>
              <w:rPr>
                <w:noProof/>
                <w:webHidden/>
              </w:rPr>
              <w:instrText xml:space="preserve"> PAGEREF _Toc22508623 \h </w:instrText>
            </w:r>
            <w:r>
              <w:rPr>
                <w:noProof/>
                <w:webHidden/>
              </w:rPr>
            </w:r>
            <w:r>
              <w:rPr>
                <w:noProof/>
                <w:webHidden/>
              </w:rPr>
              <w:fldChar w:fldCharType="separate"/>
            </w:r>
            <w:r>
              <w:rPr>
                <w:noProof/>
                <w:webHidden/>
              </w:rPr>
              <w:t>19</w:t>
            </w:r>
            <w:r>
              <w:rPr>
                <w:noProof/>
                <w:webHidden/>
              </w:rPr>
              <w:fldChar w:fldCharType="end"/>
            </w:r>
          </w:hyperlink>
        </w:p>
        <w:p w14:paraId="65D8D687" w14:textId="4EC68121" w:rsidR="00BE4518" w:rsidRDefault="00BE4518">
          <w:pPr>
            <w:pStyle w:val="TM1"/>
            <w:tabs>
              <w:tab w:val="left" w:pos="660"/>
              <w:tab w:val="right" w:leader="dot" w:pos="10456"/>
            </w:tabs>
            <w:rPr>
              <w:noProof/>
            </w:rPr>
          </w:pPr>
          <w:hyperlink w:anchor="_Toc22508624" w:history="1">
            <w:r w:rsidRPr="00F6620E">
              <w:rPr>
                <w:rStyle w:val="Lienhypertexte"/>
                <w:noProof/>
              </w:rPr>
              <w:t>10</w:t>
            </w:r>
            <w:r>
              <w:rPr>
                <w:noProof/>
              </w:rPr>
              <w:tab/>
            </w:r>
            <w:r w:rsidRPr="00F6620E">
              <w:rPr>
                <w:rStyle w:val="Lienhypertexte"/>
                <w:noProof/>
              </w:rPr>
              <w:t>L’avenir des religions : la fossilisation ou l’évolution ?</w:t>
            </w:r>
            <w:r>
              <w:rPr>
                <w:noProof/>
                <w:webHidden/>
              </w:rPr>
              <w:tab/>
            </w:r>
            <w:r>
              <w:rPr>
                <w:noProof/>
                <w:webHidden/>
              </w:rPr>
              <w:fldChar w:fldCharType="begin"/>
            </w:r>
            <w:r>
              <w:rPr>
                <w:noProof/>
                <w:webHidden/>
              </w:rPr>
              <w:instrText xml:space="preserve"> PAGEREF _Toc22508624 \h </w:instrText>
            </w:r>
            <w:r>
              <w:rPr>
                <w:noProof/>
                <w:webHidden/>
              </w:rPr>
            </w:r>
            <w:r>
              <w:rPr>
                <w:noProof/>
                <w:webHidden/>
              </w:rPr>
              <w:fldChar w:fldCharType="separate"/>
            </w:r>
            <w:r>
              <w:rPr>
                <w:noProof/>
                <w:webHidden/>
              </w:rPr>
              <w:t>19</w:t>
            </w:r>
            <w:r>
              <w:rPr>
                <w:noProof/>
                <w:webHidden/>
              </w:rPr>
              <w:fldChar w:fldCharType="end"/>
            </w:r>
          </w:hyperlink>
        </w:p>
        <w:p w14:paraId="4AAAD7AD" w14:textId="5887F166" w:rsidR="00BE4518" w:rsidRDefault="00BE4518">
          <w:pPr>
            <w:pStyle w:val="TM1"/>
            <w:tabs>
              <w:tab w:val="left" w:pos="660"/>
              <w:tab w:val="right" w:leader="dot" w:pos="10456"/>
            </w:tabs>
            <w:rPr>
              <w:noProof/>
            </w:rPr>
          </w:pPr>
          <w:hyperlink w:anchor="_Toc22508625" w:history="1">
            <w:r w:rsidRPr="00F6620E">
              <w:rPr>
                <w:rStyle w:val="Lienhypertexte"/>
                <w:noProof/>
              </w:rPr>
              <w:t>11</w:t>
            </w:r>
            <w:r>
              <w:rPr>
                <w:noProof/>
              </w:rPr>
              <w:tab/>
            </w:r>
            <w:r w:rsidRPr="00F6620E">
              <w:rPr>
                <w:rStyle w:val="Lienhypertexte"/>
                <w:noProof/>
              </w:rPr>
              <w:t>Bibliographie</w:t>
            </w:r>
            <w:r>
              <w:rPr>
                <w:noProof/>
                <w:webHidden/>
              </w:rPr>
              <w:tab/>
            </w:r>
            <w:r>
              <w:rPr>
                <w:noProof/>
                <w:webHidden/>
              </w:rPr>
              <w:fldChar w:fldCharType="begin"/>
            </w:r>
            <w:r>
              <w:rPr>
                <w:noProof/>
                <w:webHidden/>
              </w:rPr>
              <w:instrText xml:space="preserve"> PAGEREF _Toc22508625 \h </w:instrText>
            </w:r>
            <w:r>
              <w:rPr>
                <w:noProof/>
                <w:webHidden/>
              </w:rPr>
            </w:r>
            <w:r>
              <w:rPr>
                <w:noProof/>
                <w:webHidden/>
              </w:rPr>
              <w:fldChar w:fldCharType="separate"/>
            </w:r>
            <w:r>
              <w:rPr>
                <w:noProof/>
                <w:webHidden/>
              </w:rPr>
              <w:t>19</w:t>
            </w:r>
            <w:r>
              <w:rPr>
                <w:noProof/>
                <w:webHidden/>
              </w:rPr>
              <w:fldChar w:fldCharType="end"/>
            </w:r>
          </w:hyperlink>
        </w:p>
        <w:p w14:paraId="1720F180" w14:textId="7CC9FCA3" w:rsidR="00BE4518" w:rsidRDefault="00BE4518">
          <w:pPr>
            <w:pStyle w:val="TM1"/>
            <w:tabs>
              <w:tab w:val="left" w:pos="660"/>
              <w:tab w:val="right" w:leader="dot" w:pos="10456"/>
            </w:tabs>
            <w:rPr>
              <w:noProof/>
            </w:rPr>
          </w:pPr>
          <w:hyperlink w:anchor="_Toc22508626" w:history="1">
            <w:r w:rsidRPr="00F6620E">
              <w:rPr>
                <w:rStyle w:val="Lienhypertexte"/>
                <w:noProof/>
              </w:rPr>
              <w:t>12</w:t>
            </w:r>
            <w:r>
              <w:rPr>
                <w:noProof/>
              </w:rPr>
              <w:tab/>
            </w:r>
            <w:r w:rsidRPr="00F6620E">
              <w:rPr>
                <w:rStyle w:val="Lienhypertexte"/>
                <w:noProof/>
              </w:rPr>
              <w:t>Annexe : Sur le satisfaction des besoins humains, selon Maslow</w:t>
            </w:r>
            <w:r>
              <w:rPr>
                <w:noProof/>
                <w:webHidden/>
              </w:rPr>
              <w:tab/>
            </w:r>
            <w:r>
              <w:rPr>
                <w:noProof/>
                <w:webHidden/>
              </w:rPr>
              <w:fldChar w:fldCharType="begin"/>
            </w:r>
            <w:r>
              <w:rPr>
                <w:noProof/>
                <w:webHidden/>
              </w:rPr>
              <w:instrText xml:space="preserve"> PAGEREF _Toc22508626 \h </w:instrText>
            </w:r>
            <w:r>
              <w:rPr>
                <w:noProof/>
                <w:webHidden/>
              </w:rPr>
            </w:r>
            <w:r>
              <w:rPr>
                <w:noProof/>
                <w:webHidden/>
              </w:rPr>
              <w:fldChar w:fldCharType="separate"/>
            </w:r>
            <w:r>
              <w:rPr>
                <w:noProof/>
                <w:webHidden/>
              </w:rPr>
              <w:t>20</w:t>
            </w:r>
            <w:r>
              <w:rPr>
                <w:noProof/>
                <w:webHidden/>
              </w:rPr>
              <w:fldChar w:fldCharType="end"/>
            </w:r>
          </w:hyperlink>
        </w:p>
        <w:p w14:paraId="0222B1E1" w14:textId="6BEDED5A" w:rsidR="00BE4518" w:rsidRDefault="00BE4518">
          <w:r>
            <w:rPr>
              <w:b/>
              <w:bCs/>
            </w:rPr>
            <w:fldChar w:fldCharType="end"/>
          </w:r>
        </w:p>
      </w:sdtContent>
    </w:sdt>
    <w:p w14:paraId="44E153CB" w14:textId="77777777" w:rsidR="00BE4518" w:rsidRDefault="00BE4518" w:rsidP="00313BDA">
      <w:pPr>
        <w:spacing w:after="0" w:line="240" w:lineRule="auto"/>
      </w:pPr>
    </w:p>
    <w:sectPr w:rsidR="00BE4518" w:rsidSect="000C64E0">
      <w:footerReference w:type="default" r:id="rId4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31060" w14:textId="77777777" w:rsidR="00DE6D04" w:rsidRDefault="00DE6D04" w:rsidP="005A5381">
      <w:pPr>
        <w:spacing w:after="0" w:line="240" w:lineRule="auto"/>
      </w:pPr>
      <w:r>
        <w:separator/>
      </w:r>
    </w:p>
  </w:endnote>
  <w:endnote w:type="continuationSeparator" w:id="0">
    <w:p w14:paraId="49C0DE9B" w14:textId="77777777" w:rsidR="00DE6D04" w:rsidRDefault="00DE6D04" w:rsidP="005A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9198235"/>
      <w:docPartObj>
        <w:docPartGallery w:val="Page Numbers (Bottom of Page)"/>
        <w:docPartUnique/>
      </w:docPartObj>
    </w:sdtPr>
    <w:sdtEndPr/>
    <w:sdtContent>
      <w:p w14:paraId="6AF35A4D" w14:textId="77777777" w:rsidR="00DD340B" w:rsidRDefault="00DD340B">
        <w:pPr>
          <w:pStyle w:val="Pieddepage"/>
          <w:jc w:val="center"/>
        </w:pPr>
        <w:r>
          <w:fldChar w:fldCharType="begin"/>
        </w:r>
        <w:r>
          <w:instrText>PAGE   \* MERGEFORMAT</w:instrText>
        </w:r>
        <w:r>
          <w:fldChar w:fldCharType="separate"/>
        </w:r>
        <w:r>
          <w:t>2</w:t>
        </w:r>
        <w:r>
          <w:fldChar w:fldCharType="end"/>
        </w:r>
      </w:p>
    </w:sdtContent>
  </w:sdt>
  <w:p w14:paraId="14DC313D" w14:textId="77777777" w:rsidR="00DD340B" w:rsidRDefault="00DD34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D4258" w14:textId="77777777" w:rsidR="00DE6D04" w:rsidRDefault="00DE6D04" w:rsidP="005A5381">
      <w:pPr>
        <w:spacing w:after="0" w:line="240" w:lineRule="auto"/>
      </w:pPr>
      <w:r>
        <w:separator/>
      </w:r>
    </w:p>
  </w:footnote>
  <w:footnote w:type="continuationSeparator" w:id="0">
    <w:p w14:paraId="74579087" w14:textId="77777777" w:rsidR="00DE6D04" w:rsidRDefault="00DE6D04" w:rsidP="005A5381">
      <w:pPr>
        <w:spacing w:after="0" w:line="240" w:lineRule="auto"/>
      </w:pPr>
      <w:r>
        <w:continuationSeparator/>
      </w:r>
    </w:p>
  </w:footnote>
  <w:footnote w:id="1">
    <w:p w14:paraId="0F553CC5" w14:textId="77777777" w:rsidR="00DD340B" w:rsidRPr="005A5381" w:rsidRDefault="00DD340B" w:rsidP="005A5381">
      <w:pPr>
        <w:spacing w:after="0" w:line="240" w:lineRule="auto"/>
        <w:jc w:val="both"/>
        <w:rPr>
          <w:sz w:val="20"/>
          <w:szCs w:val="20"/>
          <w:lang w:val="en-GB"/>
        </w:rPr>
      </w:pPr>
      <w:r w:rsidRPr="005A5381">
        <w:rPr>
          <w:rStyle w:val="Appelnotedebasdep"/>
          <w:sz w:val="20"/>
          <w:szCs w:val="20"/>
        </w:rPr>
        <w:footnoteRef/>
      </w:r>
      <w:r w:rsidRPr="005A5381">
        <w:rPr>
          <w:sz w:val="20"/>
          <w:szCs w:val="20"/>
          <w:lang w:val="en-GB"/>
        </w:rPr>
        <w:t xml:space="preserve"> </w:t>
      </w:r>
      <w:r w:rsidRPr="005A5381">
        <w:rPr>
          <w:i/>
          <w:sz w:val="20"/>
          <w:szCs w:val="20"/>
          <w:lang w:val="en-GB"/>
        </w:rPr>
        <w:t>Darwin’s Cathedral: Evolution, religion, and the nature of Society</w:t>
      </w:r>
      <w:r w:rsidRPr="005A5381">
        <w:rPr>
          <w:sz w:val="20"/>
          <w:szCs w:val="20"/>
          <w:lang w:val="en-GB"/>
        </w:rPr>
        <w:t>, David Sloan Wilson</w:t>
      </w:r>
      <w:r>
        <w:rPr>
          <w:sz w:val="20"/>
          <w:szCs w:val="20"/>
          <w:lang w:val="en-GB"/>
        </w:rPr>
        <w:t xml:space="preserve"> [</w:t>
      </w:r>
      <w:r w:rsidRPr="005A5381">
        <w:rPr>
          <w:sz w:val="20"/>
          <w:szCs w:val="20"/>
          <w:lang w:val="en-GB"/>
        </w:rPr>
        <w:t>anthropologue</w:t>
      </w:r>
      <w:r>
        <w:rPr>
          <w:sz w:val="20"/>
          <w:szCs w:val="20"/>
          <w:lang w:val="en-GB"/>
        </w:rPr>
        <w:t>]</w:t>
      </w:r>
      <w:r w:rsidRPr="005A5381">
        <w:rPr>
          <w:sz w:val="20"/>
          <w:szCs w:val="20"/>
          <w:lang w:val="en-GB"/>
        </w:rPr>
        <w:t>, University of Chicago Press, 2002.</w:t>
      </w:r>
    </w:p>
  </w:footnote>
  <w:footnote w:id="2">
    <w:p w14:paraId="540906C4" w14:textId="77777777" w:rsidR="00DD340B" w:rsidRPr="005A5381" w:rsidRDefault="00DD340B" w:rsidP="005A5381">
      <w:pPr>
        <w:spacing w:after="0" w:line="240" w:lineRule="auto"/>
        <w:rPr>
          <w:sz w:val="20"/>
          <w:szCs w:val="20"/>
        </w:rPr>
      </w:pPr>
      <w:r w:rsidRPr="005A5381">
        <w:rPr>
          <w:rStyle w:val="Appelnotedebasdep"/>
          <w:sz w:val="20"/>
          <w:szCs w:val="20"/>
        </w:rPr>
        <w:footnoteRef/>
      </w:r>
      <w:r w:rsidRPr="005A5381">
        <w:rPr>
          <w:sz w:val="20"/>
          <w:szCs w:val="20"/>
          <w:lang w:val="en-GB"/>
        </w:rPr>
        <w:t xml:space="preserve"> D. Keleman, « </w:t>
      </w:r>
      <w:r w:rsidRPr="005A5381">
        <w:rPr>
          <w:i/>
          <w:sz w:val="20"/>
          <w:szCs w:val="20"/>
          <w:lang w:val="en-GB"/>
        </w:rPr>
        <w:t>Are children intuitive theist?</w:t>
      </w:r>
      <w:r w:rsidRPr="005A5381">
        <w:rPr>
          <w:sz w:val="20"/>
          <w:szCs w:val="20"/>
          <w:lang w:val="en-GB"/>
        </w:rPr>
        <w:t xml:space="preserve"> », Psychological science, vol. </w:t>
      </w:r>
      <w:r w:rsidRPr="005A5381">
        <w:rPr>
          <w:sz w:val="20"/>
          <w:szCs w:val="20"/>
        </w:rPr>
        <w:t>XV, n° 5, 2004.</w:t>
      </w:r>
    </w:p>
    <w:p w14:paraId="795565B1" w14:textId="77777777" w:rsidR="00DD340B" w:rsidRPr="005A5381" w:rsidRDefault="00DD340B" w:rsidP="005A5381">
      <w:pPr>
        <w:spacing w:after="0" w:line="240" w:lineRule="auto"/>
        <w:rPr>
          <w:sz w:val="20"/>
          <w:szCs w:val="20"/>
        </w:rPr>
      </w:pPr>
      <w:r w:rsidRPr="005A5381">
        <w:rPr>
          <w:sz w:val="20"/>
          <w:szCs w:val="20"/>
        </w:rPr>
        <w:t xml:space="preserve">Source: </w:t>
      </w:r>
      <w:hyperlink r:id="rId1" w:history="1">
        <w:r w:rsidRPr="005A5381">
          <w:rPr>
            <w:rStyle w:val="Lienhypertexte"/>
            <w:sz w:val="20"/>
            <w:szCs w:val="20"/>
          </w:rPr>
          <w:t>http://www.scienceshumaines.com/d-ou-vient-le-besoin-de-croirefr15110.html</w:t>
        </w:r>
      </w:hyperlink>
      <w:r w:rsidRPr="005A5381">
        <w:rPr>
          <w:sz w:val="20"/>
          <w:szCs w:val="20"/>
        </w:rPr>
        <w:t xml:space="preserve">  </w:t>
      </w:r>
    </w:p>
  </w:footnote>
  <w:footnote w:id="3">
    <w:p w14:paraId="5C2B24FF" w14:textId="77777777" w:rsidR="00DD340B" w:rsidRPr="005A5381" w:rsidRDefault="00DD340B" w:rsidP="005A5381">
      <w:pPr>
        <w:spacing w:after="0" w:line="240" w:lineRule="auto"/>
        <w:rPr>
          <w:sz w:val="20"/>
          <w:szCs w:val="20"/>
        </w:rPr>
      </w:pPr>
      <w:r w:rsidRPr="005A5381">
        <w:rPr>
          <w:rStyle w:val="Appelnotedebasdep"/>
          <w:sz w:val="20"/>
          <w:szCs w:val="20"/>
        </w:rPr>
        <w:footnoteRef/>
      </w:r>
      <w:r w:rsidRPr="005A5381">
        <w:rPr>
          <w:sz w:val="20"/>
          <w:szCs w:val="20"/>
        </w:rPr>
        <w:t xml:space="preserve"> Source : </w:t>
      </w:r>
      <w:hyperlink r:id="rId2" w:history="1">
        <w:r w:rsidRPr="005A5381">
          <w:rPr>
            <w:rStyle w:val="Lienhypertexte"/>
            <w:sz w:val="20"/>
            <w:szCs w:val="20"/>
          </w:rPr>
          <w:t>http://www.toupie.org/Dictionnaire/Fanatisme.htm</w:t>
        </w:r>
      </w:hyperlink>
      <w:r w:rsidRPr="005A5381">
        <w:rPr>
          <w:sz w:val="20"/>
          <w:szCs w:val="20"/>
        </w:rPr>
        <w:t xml:space="preserve">  </w:t>
      </w:r>
    </w:p>
  </w:footnote>
  <w:footnote w:id="4">
    <w:p w14:paraId="7E37217A" w14:textId="77777777" w:rsidR="00DD340B" w:rsidRPr="00140DEB" w:rsidRDefault="00DD340B" w:rsidP="00140DEB">
      <w:pPr>
        <w:spacing w:after="0" w:line="240" w:lineRule="auto"/>
        <w:rPr>
          <w:sz w:val="20"/>
          <w:szCs w:val="20"/>
          <w:lang w:val="en-GB"/>
        </w:rPr>
      </w:pPr>
      <w:r w:rsidRPr="00140DEB">
        <w:rPr>
          <w:rStyle w:val="Appelnotedebasdep"/>
          <w:sz w:val="20"/>
          <w:szCs w:val="20"/>
        </w:rPr>
        <w:footnoteRef/>
      </w:r>
      <w:r w:rsidRPr="00140DEB">
        <w:rPr>
          <w:sz w:val="20"/>
          <w:szCs w:val="20"/>
          <w:lang w:val="en-GB"/>
        </w:rPr>
        <w:t xml:space="preserve"> The Role of Psychotic Disorders in Religious History Considered - Oct 2012</w:t>
      </w:r>
    </w:p>
    <w:p w14:paraId="240C332B" w14:textId="77777777" w:rsidR="00DD340B" w:rsidRPr="00140DEB" w:rsidRDefault="00DE6D04" w:rsidP="00140DEB">
      <w:pPr>
        <w:spacing w:after="0" w:line="240" w:lineRule="auto"/>
        <w:rPr>
          <w:sz w:val="20"/>
          <w:szCs w:val="20"/>
          <w:lang w:val="en-GB"/>
        </w:rPr>
      </w:pPr>
      <w:hyperlink r:id="rId3" w:history="1">
        <w:r w:rsidR="00DD340B" w:rsidRPr="00C63F38">
          <w:rPr>
            <w:rStyle w:val="Lienhypertexte"/>
            <w:sz w:val="20"/>
            <w:szCs w:val="20"/>
            <w:lang w:val="en-GB"/>
          </w:rPr>
          <w:t>http://neuro.psychiatryonline.org/doi/full/10.1176/appi.neuropsych.11090214</w:t>
        </w:r>
      </w:hyperlink>
      <w:r w:rsidR="00DD340B">
        <w:rPr>
          <w:sz w:val="20"/>
          <w:szCs w:val="20"/>
          <w:lang w:val="en-GB"/>
        </w:rPr>
        <w:t xml:space="preserve"> </w:t>
      </w:r>
    </w:p>
  </w:footnote>
  <w:footnote w:id="5">
    <w:p w14:paraId="0313B731" w14:textId="77777777" w:rsidR="00DD340B" w:rsidRPr="00140DEB" w:rsidRDefault="00DD340B" w:rsidP="00140DEB">
      <w:pPr>
        <w:spacing w:after="0" w:line="240" w:lineRule="auto"/>
        <w:rPr>
          <w:sz w:val="20"/>
          <w:szCs w:val="20"/>
        </w:rPr>
      </w:pPr>
      <w:r w:rsidRPr="00140DEB">
        <w:rPr>
          <w:rStyle w:val="Appelnotedebasdep"/>
          <w:sz w:val="20"/>
          <w:szCs w:val="20"/>
        </w:rPr>
        <w:footnoteRef/>
      </w:r>
      <w:r w:rsidRPr="00140DEB">
        <w:rPr>
          <w:sz w:val="20"/>
          <w:szCs w:val="20"/>
        </w:rPr>
        <w:t xml:space="preserve"> Genèse 12: 1-3; 12: 7; 13:14; 15: 1-11; 17: 1–21; 22: 1–2; 22: 11-12.</w:t>
      </w:r>
    </w:p>
  </w:footnote>
  <w:footnote w:id="6">
    <w:p w14:paraId="2667799E" w14:textId="77777777" w:rsidR="00DD340B" w:rsidRDefault="00DD340B" w:rsidP="00140DEB">
      <w:pPr>
        <w:pStyle w:val="Notedebasdepage"/>
        <w:jc w:val="both"/>
      </w:pPr>
      <w:r>
        <w:rPr>
          <w:rStyle w:val="Appelnotedebasdep"/>
        </w:rPr>
        <w:footnoteRef/>
      </w:r>
      <w:r>
        <w:t xml:space="preserve"> Pensée donnant une signification personnelle aux évènements aléatoires.</w:t>
      </w:r>
    </w:p>
  </w:footnote>
  <w:footnote w:id="7">
    <w:p w14:paraId="6AB15952" w14:textId="77777777" w:rsidR="00DD340B" w:rsidRDefault="00DD340B" w:rsidP="00140DEB">
      <w:pPr>
        <w:pStyle w:val="Notedebasdepage"/>
        <w:jc w:val="both"/>
      </w:pPr>
      <w:r>
        <w:rPr>
          <w:rStyle w:val="Appelnotedebasdep"/>
        </w:rPr>
        <w:footnoteRef/>
      </w:r>
      <w:r>
        <w:t xml:space="preserve"> Hallucinations auditives et visuelles de nature grandiose avec un contenu de pensée délirant : Exode 3:2; Exode 33:21-23 en rapport avec 34:5-6, Type paranoïaque (sous-type PS): Exode 32:25-29, Phobie: Exode 34:33, Processus de pensée référentiels: Exode 8: 12-13, 8:31, 9:23, 9:33, 10: 13-15, 10:22 (tempête de sable possible).</w:t>
      </w:r>
    </w:p>
  </w:footnote>
  <w:footnote w:id="8">
    <w:p w14:paraId="30BC951A" w14:textId="77777777" w:rsidR="00DD340B" w:rsidRDefault="00DD340B" w:rsidP="00140DEB">
      <w:pPr>
        <w:pStyle w:val="Notedebasdepage"/>
        <w:jc w:val="both"/>
      </w:pPr>
      <w:r>
        <w:rPr>
          <w:rStyle w:val="Appelnotedebasdep"/>
        </w:rPr>
        <w:footnoteRef/>
      </w:r>
      <w:r>
        <w:t xml:space="preserve"> </w:t>
      </w:r>
      <w:r w:rsidRPr="00140DEB">
        <w:t>Contenu de la pensée de type paranoïaque (sous-type PS) : Matthieu 10:34-39, 16:21-23, 24:4-27; Marc 13:5-6; Luc 10:19; Jean 3:18; Jean 14.6-11. Hallucinations auditives et visuelles : Matthieu 3:16-17, 4:3-11; Luc 10:18; Jean 6:46, 8:26, 8:38–40, 12:28–29. Processus de pensée référentielle: Mark 4:38–40; Luc 18:31.</w:t>
      </w:r>
    </w:p>
  </w:footnote>
  <w:footnote w:id="9">
    <w:p w14:paraId="4DB0D904" w14:textId="77777777" w:rsidR="00DD340B" w:rsidRPr="00D27DFF" w:rsidRDefault="00DD340B" w:rsidP="00196593">
      <w:pPr>
        <w:spacing w:after="0" w:line="240" w:lineRule="auto"/>
        <w:jc w:val="both"/>
        <w:rPr>
          <w:sz w:val="20"/>
          <w:szCs w:val="20"/>
        </w:rPr>
      </w:pPr>
      <w:r>
        <w:rPr>
          <w:rStyle w:val="Appelnotedebasdep"/>
        </w:rPr>
        <w:footnoteRef/>
      </w:r>
      <w:r>
        <w:t xml:space="preserve"> </w:t>
      </w:r>
      <w:r w:rsidRPr="00D27DFF">
        <w:rPr>
          <w:sz w:val="20"/>
          <w:szCs w:val="20"/>
        </w:rPr>
        <w:t>Hallucinations auditives et visuelles : Actes 9: 4–6,16: 9,18: 9, 22: 7–11, 26:13–18; 2 Corinthiens 12:2–9</w:t>
      </w:r>
      <w:r>
        <w:rPr>
          <w:sz w:val="20"/>
          <w:szCs w:val="20"/>
        </w:rPr>
        <w:t xml:space="preserve">. </w:t>
      </w:r>
      <w:r w:rsidRPr="00D27DFF">
        <w:rPr>
          <w:sz w:val="20"/>
          <w:szCs w:val="20"/>
        </w:rPr>
        <w:t>Contenu de la pensée de type paranoïaque (sous-type PS) : 1 Corinthiens 10:20-22; 11:29-32; 1:20-21; 2 Corinthiens 6:14; 7:1; 11: 12-15; 11:21-23</w:t>
      </w:r>
      <w:r>
        <w:rPr>
          <w:sz w:val="20"/>
          <w:szCs w:val="20"/>
        </w:rPr>
        <w:t>.</w:t>
      </w:r>
    </w:p>
  </w:footnote>
  <w:footnote w:id="10">
    <w:p w14:paraId="14824EBD" w14:textId="77777777" w:rsidR="00DD340B" w:rsidRPr="00AC79E8" w:rsidRDefault="00DD340B" w:rsidP="00196593">
      <w:pPr>
        <w:spacing w:after="0" w:line="240" w:lineRule="auto"/>
        <w:jc w:val="both"/>
        <w:rPr>
          <w:sz w:val="20"/>
          <w:szCs w:val="20"/>
          <w:lang w:val="en-GB"/>
        </w:rPr>
      </w:pPr>
      <w:r>
        <w:rPr>
          <w:rStyle w:val="Appelnotedebasdep"/>
        </w:rPr>
        <w:footnoteRef/>
      </w:r>
      <w:r>
        <w:t xml:space="preserve"> </w:t>
      </w:r>
      <w:r w:rsidRPr="00D27DFF">
        <w:rPr>
          <w:sz w:val="20"/>
          <w:szCs w:val="20"/>
        </w:rPr>
        <w:t>Selon, Jerald Dee Tanner et son épouse Sandra McGee Tanner (arrière-arrière-petite-fille de Brigham Young, le deuxième président et prophète de l'église), certains documents de l'église mormone étaient des faux, le Livre d'Abraham est une œuvre du XIXe siècle, écrite uniquement par Joseph Smith (n'ayant rien à avoir avec le contenu des papyrus que Joseph Smith avaient produit pour prouver l'ancienneté de ce livre).</w:t>
      </w:r>
      <w:r>
        <w:rPr>
          <w:sz w:val="20"/>
          <w:szCs w:val="20"/>
        </w:rPr>
        <w:t xml:space="preserve"> </w:t>
      </w:r>
      <w:r w:rsidRPr="00AC79E8">
        <w:rPr>
          <w:sz w:val="20"/>
          <w:szCs w:val="20"/>
          <w:lang w:val="en-GB"/>
        </w:rPr>
        <w:t>Source :</w:t>
      </w:r>
      <w:r w:rsidRPr="00D27DFF">
        <w:rPr>
          <w:sz w:val="20"/>
          <w:szCs w:val="20"/>
          <w:lang w:val="en-GB"/>
        </w:rPr>
        <w:t xml:space="preserve"> </w:t>
      </w:r>
      <w:r w:rsidRPr="00D27DFF">
        <w:rPr>
          <w:i/>
          <w:sz w:val="20"/>
          <w:szCs w:val="20"/>
          <w:lang w:val="en-GB"/>
        </w:rPr>
        <w:t>Mormonism: Shadow or Reality?</w:t>
      </w:r>
      <w:r w:rsidRPr="00D27DFF">
        <w:rPr>
          <w:sz w:val="20"/>
          <w:szCs w:val="20"/>
          <w:lang w:val="en-GB"/>
        </w:rPr>
        <w:t xml:space="preserve"> Utah Lighthouse Ministr. 1992 [1964], </w:t>
      </w:r>
    </w:p>
    <w:p w14:paraId="121B415C" w14:textId="775F4920" w:rsidR="00DD340B" w:rsidRPr="00062530" w:rsidRDefault="00DE6D04" w:rsidP="00062530">
      <w:pPr>
        <w:spacing w:after="0" w:line="240" w:lineRule="auto"/>
        <w:jc w:val="both"/>
        <w:rPr>
          <w:sz w:val="20"/>
          <w:szCs w:val="20"/>
          <w:lang w:val="en-GB"/>
        </w:rPr>
      </w:pPr>
      <w:hyperlink r:id="rId4" w:history="1">
        <w:r w:rsidR="00DD340B" w:rsidRPr="00D27DFF">
          <w:rPr>
            <w:rStyle w:val="Lienhypertexte"/>
            <w:sz w:val="20"/>
            <w:szCs w:val="20"/>
            <w:lang w:val="en-GB"/>
          </w:rPr>
          <w:t>https://www.amazon.com/Mormonism-Reality-Jerald-Sandra-Tanner/dp/9993074438</w:t>
        </w:r>
      </w:hyperlink>
      <w:r w:rsidR="00DD340B" w:rsidRPr="00D27DFF">
        <w:rPr>
          <w:sz w:val="20"/>
          <w:szCs w:val="20"/>
          <w:lang w:val="en-GB"/>
        </w:rPr>
        <w:t xml:space="preserve"> </w:t>
      </w:r>
    </w:p>
  </w:footnote>
  <w:footnote w:id="11">
    <w:p w14:paraId="3269250C" w14:textId="77777777" w:rsidR="00062530" w:rsidRPr="00062530" w:rsidRDefault="00062530" w:rsidP="00062530">
      <w:pPr>
        <w:pStyle w:val="Notedebasdepage"/>
        <w:jc w:val="both"/>
        <w:rPr>
          <w:lang w:val="en-GB"/>
        </w:rPr>
      </w:pPr>
      <w:r>
        <w:rPr>
          <w:rStyle w:val="Appelnotedebasdep"/>
        </w:rPr>
        <w:footnoteRef/>
      </w:r>
      <w:r w:rsidRPr="00062530">
        <w:rPr>
          <w:lang w:val="en-GB"/>
        </w:rPr>
        <w:t xml:space="preserve"> </w:t>
      </w:r>
      <w:r w:rsidRPr="00062530">
        <w:rPr>
          <w:i/>
          <w:lang w:val="en-GB"/>
        </w:rPr>
        <w:t>Did Joseph Smith Suffer From Temporal Lobe Epilepsy?</w:t>
      </w:r>
      <w:r w:rsidRPr="00062530">
        <w:rPr>
          <w:lang w:val="en-GB"/>
        </w:rPr>
        <w:t xml:space="preserve"> </w:t>
      </w:r>
      <w:r>
        <w:t xml:space="preserve">[Joseph Smith a-t-il souffert de l'épilepsie du lobe temporal?] </w:t>
      </w:r>
      <w:r w:rsidRPr="00062530">
        <w:rPr>
          <w:lang w:val="en-GB"/>
        </w:rPr>
        <w:t>W. John Walsh, Monica Williams-Murphy, http://www.lightplanet.com/mormons/response/qa/epilepsy.htm</w:t>
      </w:r>
    </w:p>
    <w:p w14:paraId="06BF08AB" w14:textId="77777777" w:rsidR="00062530" w:rsidRDefault="00062530" w:rsidP="00062530">
      <w:pPr>
        <w:pStyle w:val="Notedebasdepage"/>
        <w:jc w:val="both"/>
      </w:pPr>
      <w:r>
        <w:t>b) "</w:t>
      </w:r>
      <w:r w:rsidRPr="00062530">
        <w:rPr>
          <w:i/>
        </w:rPr>
        <w:t>Saisi d'un étrange pouvoir, [qui] le rendit muet et [le fit] tomber sur le dos. Visions de ténèbres et de lumière</w:t>
      </w:r>
      <w:r>
        <w:t xml:space="preserve">", </w:t>
      </w:r>
    </w:p>
    <w:p w14:paraId="69BC2A49" w14:textId="77777777" w:rsidR="00062530" w:rsidRDefault="00062530" w:rsidP="00062530">
      <w:pPr>
        <w:pStyle w:val="Notedebasdepage"/>
        <w:jc w:val="both"/>
      </w:pPr>
      <w:r>
        <w:t>Dewhurst K, Beard A (2003). "</w:t>
      </w:r>
      <w:r w:rsidRPr="00062530">
        <w:rPr>
          <w:i/>
        </w:rPr>
        <w:t>Sudden religious conversions in temporal lobe epilepsy</w:t>
      </w:r>
      <w:r>
        <w:t xml:space="preserve"> [Conversions religieuses soudaines dans l'épilepsie du lobe temporal]. 1970". Epilepsy &amp; Behavior [Épilepsie et comportement]. 4 (1): 78–87. doi:10.1016/S1525-5050(02)00688-1. PMID 12609232. 30 September 2007. </w:t>
      </w:r>
      <w:hyperlink r:id="rId5" w:history="1">
        <w:r w:rsidRPr="00D16105">
          <w:rPr>
            <w:rStyle w:val="Lienhypertexte"/>
          </w:rPr>
          <w:t>https://web.archive.org/web/20070930061342/http://www.uni-graz.at/~schulter/se04_religiosity.pdf</w:t>
        </w:r>
      </w:hyperlink>
      <w:r>
        <w:t xml:space="preserve">  b2) List of people with epilepsy [Liste des personnes atteintes d'épilepsie], </w:t>
      </w:r>
      <w:hyperlink r:id="rId6" w:history="1">
        <w:r w:rsidRPr="00D16105">
          <w:rPr>
            <w:rStyle w:val="Lienhypertexte"/>
          </w:rPr>
          <w:t>https://en.wikipedia.org/wiki/List_of_people_with_epilepsy</w:t>
        </w:r>
      </w:hyperlink>
      <w:r>
        <w:t xml:space="preserve"> </w:t>
      </w:r>
    </w:p>
  </w:footnote>
  <w:footnote w:id="12">
    <w:p w14:paraId="7EE20533" w14:textId="5E18170B" w:rsidR="00DD340B" w:rsidRDefault="00DD340B" w:rsidP="002575A1">
      <w:pPr>
        <w:pStyle w:val="Notedebasdepage"/>
        <w:jc w:val="both"/>
      </w:pPr>
      <w:r>
        <w:rPr>
          <w:rStyle w:val="Appelnotedebasdep"/>
        </w:rPr>
        <w:footnoteRef/>
      </w:r>
      <w:r>
        <w:t xml:space="preserve"> </w:t>
      </w:r>
      <w:r w:rsidRPr="002575A1">
        <w:rPr>
          <w:i/>
        </w:rPr>
        <w:t>Sword and Seizure: Muahammad's Epilepsy &amp; Creation of Islam</w:t>
      </w:r>
      <w:r w:rsidRPr="002575A1">
        <w:t xml:space="preserve"> [Épée et saisie: l'épilepsie de Muahammad et la création de l'islam], Abbas Sadeghian, Annotation Press, 2006, 184 pages.</w:t>
      </w:r>
    </w:p>
  </w:footnote>
  <w:footnote w:id="13">
    <w:p w14:paraId="365B1BDE" w14:textId="5401118F" w:rsidR="00DD340B" w:rsidRPr="00867E61" w:rsidRDefault="00DD340B">
      <w:pPr>
        <w:pStyle w:val="Notedebasdepage"/>
        <w:rPr>
          <w:lang w:val="en-GB"/>
        </w:rPr>
      </w:pPr>
      <w:r>
        <w:rPr>
          <w:rStyle w:val="Appelnotedebasdep"/>
        </w:rPr>
        <w:footnoteRef/>
      </w:r>
      <w:r w:rsidRPr="00867E61">
        <w:rPr>
          <w:lang w:val="en-GB"/>
        </w:rPr>
        <w:t xml:space="preserve"> Theophanes (Théophane), 1007, Chronographia, Vol. 1, p. 334.</w:t>
      </w:r>
    </w:p>
  </w:footnote>
  <w:footnote w:id="14">
    <w:p w14:paraId="3AA72E81" w14:textId="77777777" w:rsidR="00DD340B" w:rsidRPr="001E66AE" w:rsidRDefault="00DD340B" w:rsidP="001E66AE">
      <w:pPr>
        <w:spacing w:after="0" w:line="240" w:lineRule="auto"/>
        <w:rPr>
          <w:sz w:val="20"/>
          <w:szCs w:val="20"/>
          <w:lang w:val="en-GB"/>
        </w:rPr>
      </w:pPr>
      <w:r w:rsidRPr="001E66AE">
        <w:rPr>
          <w:rStyle w:val="Appelnotedebasdep"/>
          <w:sz w:val="20"/>
          <w:szCs w:val="20"/>
        </w:rPr>
        <w:footnoteRef/>
      </w:r>
      <w:r w:rsidRPr="001E66AE">
        <w:rPr>
          <w:sz w:val="20"/>
          <w:szCs w:val="20"/>
          <w:lang w:val="en-GB"/>
        </w:rPr>
        <w:t xml:space="preserve"> Frank R. Freemon (dir.), </w:t>
      </w:r>
      <w:r w:rsidRPr="001E66AE">
        <w:rPr>
          <w:i/>
          <w:sz w:val="20"/>
          <w:szCs w:val="20"/>
          <w:lang w:val="en-GB"/>
        </w:rPr>
        <w:t>A Differential Diagnosis of the Inspirational Spells of Muhammad the Prophet of Islam</w:t>
      </w:r>
      <w:r w:rsidRPr="001E66AE">
        <w:rPr>
          <w:sz w:val="20"/>
          <w:szCs w:val="20"/>
          <w:lang w:val="en-GB"/>
        </w:rPr>
        <w:t>, t. 17 :4, George Gallet, 1976, p. 23-427 (article payant 42$),</w:t>
      </w:r>
      <w:r>
        <w:rPr>
          <w:sz w:val="20"/>
          <w:szCs w:val="20"/>
          <w:lang w:val="en-GB"/>
        </w:rPr>
        <w:t xml:space="preserve"> </w:t>
      </w:r>
      <w:hyperlink r:id="rId7" w:history="1">
        <w:r w:rsidRPr="00C63F38">
          <w:rPr>
            <w:rStyle w:val="Lienhypertexte"/>
            <w:sz w:val="20"/>
            <w:szCs w:val="20"/>
            <w:lang w:val="en-GB"/>
          </w:rPr>
          <w:t>https://doi.org/10.1111/j.1528-1157.1976.tb04454.x</w:t>
        </w:r>
      </w:hyperlink>
      <w:r w:rsidRPr="001E66AE">
        <w:rPr>
          <w:sz w:val="20"/>
          <w:szCs w:val="20"/>
          <w:lang w:val="en-GB"/>
        </w:rPr>
        <w:t xml:space="preserve"> </w:t>
      </w:r>
    </w:p>
  </w:footnote>
  <w:footnote w:id="15">
    <w:p w14:paraId="039713F2" w14:textId="7A368000" w:rsidR="00DD340B" w:rsidRDefault="00DD340B">
      <w:pPr>
        <w:pStyle w:val="Notedebasdepage"/>
      </w:pPr>
      <w:r>
        <w:rPr>
          <w:rStyle w:val="Appelnotedebasdep"/>
        </w:rPr>
        <w:footnoteRef/>
      </w:r>
      <w:r>
        <w:t xml:space="preserve"> Exemple :</w:t>
      </w:r>
    </w:p>
    <w:p w14:paraId="2EE9E536" w14:textId="79EF417E" w:rsidR="00DD340B" w:rsidRDefault="00DD340B" w:rsidP="00DD4DD6">
      <w:pPr>
        <w:pStyle w:val="Notedebasdepage"/>
        <w:jc w:val="both"/>
      </w:pPr>
      <w:r>
        <w:t>2 - `Â'icha, la Mère des Croyant, rapporta qu'al-Hârith ben Hichâm avait interrogé le Messager de Dieu en disant: «O Messager de Dieu! comment te vient la Révélation?</w:t>
      </w:r>
    </w:p>
    <w:p w14:paraId="5E0B206E" w14:textId="1CF9821A" w:rsidR="00DD340B" w:rsidRDefault="00DD340B" w:rsidP="00DD4DD6">
      <w:pPr>
        <w:pStyle w:val="Notedebasdepage"/>
        <w:jc w:val="both"/>
      </w:pPr>
      <w:r>
        <w:t xml:space="preserve">— Des fois, avait répondu le Messager de Dieu, </w:t>
      </w:r>
      <w:r w:rsidRPr="00DD4DD6">
        <w:rPr>
          <w:i/>
        </w:rPr>
        <w:t>elle vient comme le tintement d'une clochette, elle m'est la plus pénible</w:t>
      </w:r>
      <w:r>
        <w:t>. A son interruption je saisis tout ce que l'ange a dit... D'autres fois, l'ange [de la Révélation] se manifeste devant moi sous la forme d'un homme, il me parle et je saisis ce qu'il dit.»</w:t>
      </w:r>
    </w:p>
    <w:p w14:paraId="17D980CE" w14:textId="41E0D0B0" w:rsidR="00DD340B" w:rsidRDefault="00DD340B" w:rsidP="00DD4DD6">
      <w:pPr>
        <w:pStyle w:val="Notedebasdepage"/>
        <w:jc w:val="both"/>
      </w:pPr>
      <w:r>
        <w:t xml:space="preserve">Et `Â'icha de continuer: «Je l'ai vu quelque fois recevoir la Révélation pendant un jour où il faisait très froid. </w:t>
      </w:r>
      <w:r w:rsidRPr="00DD4DD6">
        <w:rPr>
          <w:i/>
        </w:rPr>
        <w:t>En cessant, elle le laissait front ruisselant de sueur</w:t>
      </w:r>
      <w:r>
        <w:t>.»,</w:t>
      </w:r>
    </w:p>
    <w:p w14:paraId="68B2DA8F" w14:textId="5CC96E4B" w:rsidR="00DD340B" w:rsidRDefault="00DD340B" w:rsidP="00DD4DD6">
      <w:pPr>
        <w:pStyle w:val="Notedebasdepage"/>
        <w:jc w:val="both"/>
      </w:pPr>
      <w:r>
        <w:t xml:space="preserve">Source : </w:t>
      </w:r>
      <w:r w:rsidRPr="00DD4DD6">
        <w:t>Le Sahîh d'al-Bukhâry (m. 256. h)</w:t>
      </w:r>
      <w:r>
        <w:t>. Volume 1</w:t>
      </w:r>
      <w:r w:rsidRPr="00DD4DD6">
        <w:t xml:space="preserve">. Les hadîth authentiques établis par le grand traditionniste l'Imam Abu Abdullah Muhammad ben Ismail, Traduit par Harkat Ahmed, Libraie Al Assriyah [Al-Maktaba Al-A'sriyyah], Maison d'édition Al Namouzajieh, 2003, Beyrouth </w:t>
      </w:r>
      <w:r>
        <w:t>–</w:t>
      </w:r>
      <w:r w:rsidRPr="00DD4DD6">
        <w:t xml:space="preserve"> Saïda</w:t>
      </w:r>
      <w:r>
        <w:t>, page 38, Boukhari Vol. 1. Le début de la révélation. R. 1 n°2</w:t>
      </w:r>
      <w:r w:rsidRPr="00DD4DD6">
        <w:t>.</w:t>
      </w:r>
    </w:p>
  </w:footnote>
  <w:footnote w:id="16">
    <w:p w14:paraId="3AAFDAAA" w14:textId="77777777" w:rsidR="00DD340B" w:rsidRPr="001828AA" w:rsidRDefault="00DD340B" w:rsidP="001828AA">
      <w:pPr>
        <w:spacing w:after="0" w:line="240" w:lineRule="auto"/>
        <w:jc w:val="both"/>
        <w:rPr>
          <w:sz w:val="20"/>
          <w:szCs w:val="20"/>
        </w:rPr>
      </w:pPr>
      <w:r>
        <w:rPr>
          <w:rStyle w:val="Appelnotedebasdep"/>
        </w:rPr>
        <w:footnoteRef/>
      </w:r>
      <w:r>
        <w:t xml:space="preserve"> </w:t>
      </w:r>
      <w:r w:rsidRPr="001828AA">
        <w:rPr>
          <w:sz w:val="20"/>
          <w:szCs w:val="20"/>
        </w:rPr>
        <w:t xml:space="preserve">« </w:t>
      </w:r>
      <w:r w:rsidRPr="001828AA">
        <w:rPr>
          <w:i/>
          <w:sz w:val="20"/>
          <w:szCs w:val="20"/>
        </w:rPr>
        <w:t>Que périssent les deux mains d’Abû-Lahab</w:t>
      </w:r>
      <w:r w:rsidRPr="001828AA">
        <w:rPr>
          <w:sz w:val="20"/>
          <w:szCs w:val="20"/>
        </w:rPr>
        <w:t xml:space="preserve"> (considéré par Mahomet comme l’un des pires ennemis de l’Islam) </w:t>
      </w:r>
      <w:r w:rsidRPr="001828AA">
        <w:rPr>
          <w:i/>
          <w:sz w:val="20"/>
          <w:szCs w:val="20"/>
        </w:rPr>
        <w:t>et que lui-même périsse</w:t>
      </w:r>
      <w:r w:rsidRPr="001828AA">
        <w:rPr>
          <w:sz w:val="20"/>
          <w:szCs w:val="20"/>
        </w:rPr>
        <w:t xml:space="preserve"> », Coran S111.V1.</w:t>
      </w:r>
    </w:p>
  </w:footnote>
  <w:footnote w:id="17">
    <w:p w14:paraId="07647065" w14:textId="77777777" w:rsidR="00DD340B" w:rsidRPr="001E66AE" w:rsidRDefault="00DD340B" w:rsidP="001E66AE">
      <w:pPr>
        <w:spacing w:after="0" w:line="240" w:lineRule="auto"/>
        <w:rPr>
          <w:sz w:val="20"/>
          <w:szCs w:val="20"/>
        </w:rPr>
      </w:pPr>
      <w:r w:rsidRPr="001E66AE">
        <w:rPr>
          <w:rStyle w:val="Appelnotedebasdep"/>
          <w:sz w:val="20"/>
          <w:szCs w:val="20"/>
        </w:rPr>
        <w:footnoteRef/>
      </w:r>
      <w:r w:rsidRPr="001E66AE">
        <w:rPr>
          <w:sz w:val="20"/>
          <w:szCs w:val="20"/>
        </w:rPr>
        <w:t xml:space="preserve"> Selon Mahomet, Dieu lui a interdit de prier pour elle. Tabaqat, Ibn Sa’d, pages 106-107.</w:t>
      </w:r>
    </w:p>
  </w:footnote>
  <w:footnote w:id="18">
    <w:p w14:paraId="333894DB" w14:textId="77777777" w:rsidR="00DD340B" w:rsidRPr="001828AA" w:rsidRDefault="00DD340B" w:rsidP="001828AA">
      <w:pPr>
        <w:spacing w:after="0" w:line="240" w:lineRule="auto"/>
        <w:rPr>
          <w:sz w:val="20"/>
          <w:szCs w:val="20"/>
        </w:rPr>
      </w:pPr>
      <w:r w:rsidRPr="001828AA">
        <w:rPr>
          <w:rStyle w:val="Appelnotedebasdep"/>
          <w:sz w:val="20"/>
          <w:szCs w:val="20"/>
        </w:rPr>
        <w:footnoteRef/>
      </w:r>
      <w:r w:rsidRPr="001828AA">
        <w:rPr>
          <w:sz w:val="20"/>
          <w:szCs w:val="20"/>
        </w:rPr>
        <w:t xml:space="preserve"> Sîra, Ibn Ishaq, 160-167, pages 52-44.</w:t>
      </w:r>
    </w:p>
  </w:footnote>
  <w:footnote w:id="19">
    <w:p w14:paraId="1CB357F3" w14:textId="77777777" w:rsidR="00DD340B" w:rsidRDefault="00DD340B" w:rsidP="00853935">
      <w:pPr>
        <w:pStyle w:val="Notedebasdepage"/>
        <w:jc w:val="both"/>
      </w:pPr>
      <w:r>
        <w:rPr>
          <w:rStyle w:val="Appelnotedebasdep"/>
        </w:rPr>
        <w:footnoteRef/>
      </w:r>
      <w:r>
        <w:t xml:space="preserve"> </w:t>
      </w:r>
      <w:r w:rsidRPr="00853935">
        <w:rPr>
          <w:b/>
        </w:rPr>
        <w:t>La kafala</w:t>
      </w:r>
      <w:r w:rsidRPr="001828AA">
        <w:t xml:space="preserve"> : Le droit musulman interdit l'adoption plénière. Un enfant, en particulier naturel (né hors mariage, etc.), peut donc être recueilli par une famille adoptive, mais n'aura jamais les mêmes droits d'héritage qu'un enfant légitime : il s'agit d'une tutelle sans filiation, l'adopté gardant son patronyme d'origine. Cette particularité de l'interdiction de l'adoption dans l'islam est liée à la vie de Mahomet</w:t>
      </w:r>
      <w:r>
        <w:t xml:space="preserve"> (Coran 33.4)</w:t>
      </w:r>
      <w:r w:rsidRPr="001828AA">
        <w:t>.</w:t>
      </w:r>
    </w:p>
  </w:footnote>
  <w:footnote w:id="20">
    <w:p w14:paraId="2741B635" w14:textId="77777777" w:rsidR="00DD340B" w:rsidRPr="00853935" w:rsidRDefault="00DD340B" w:rsidP="00751521">
      <w:pPr>
        <w:spacing w:after="0" w:line="240" w:lineRule="auto"/>
        <w:jc w:val="both"/>
        <w:rPr>
          <w:sz w:val="20"/>
          <w:szCs w:val="20"/>
        </w:rPr>
      </w:pPr>
      <w:r w:rsidRPr="00853935">
        <w:rPr>
          <w:rStyle w:val="Appelnotedebasdep"/>
          <w:sz w:val="20"/>
          <w:szCs w:val="20"/>
        </w:rPr>
        <w:footnoteRef/>
      </w:r>
      <w:r w:rsidRPr="00853935">
        <w:rPr>
          <w:sz w:val="20"/>
          <w:szCs w:val="20"/>
        </w:rPr>
        <w:t xml:space="preserve"> Les hanafites considèrent que la grossesse peut durer deux ans ; les chaféites et les hanbalites quatre ans, et les malékites de quatre à cinq ans</w:t>
      </w:r>
      <w:r>
        <w:rPr>
          <w:sz w:val="20"/>
          <w:szCs w:val="20"/>
        </w:rPr>
        <w:t xml:space="preserve"> </w:t>
      </w:r>
      <w:r>
        <w:t>[12]</w:t>
      </w:r>
      <w:r w:rsidRPr="00853935">
        <w:rPr>
          <w:sz w:val="20"/>
          <w:szCs w:val="20"/>
        </w:rPr>
        <w:t>.</w:t>
      </w:r>
    </w:p>
  </w:footnote>
  <w:footnote w:id="21">
    <w:p w14:paraId="1EF7DA2F" w14:textId="77777777" w:rsidR="00DD340B" w:rsidRPr="00C2099B" w:rsidRDefault="00DD340B" w:rsidP="00C2099B">
      <w:pPr>
        <w:pStyle w:val="Notedebasdepage"/>
        <w:rPr>
          <w:lang w:val="en-GB"/>
        </w:rPr>
      </w:pPr>
      <w:r>
        <w:rPr>
          <w:rStyle w:val="Appelnotedebasdep"/>
        </w:rPr>
        <w:footnoteRef/>
      </w:r>
      <w:r w:rsidRPr="00C2099B">
        <w:rPr>
          <w:lang w:val="en-GB"/>
        </w:rPr>
        <w:t xml:space="preserve"> a) Voir Sahîh AI-Bukhari, no. 374; Sahîh Muslim, non. 268.</w:t>
      </w:r>
    </w:p>
    <w:p w14:paraId="257A0921" w14:textId="77777777" w:rsidR="00DD340B" w:rsidRPr="00C2099B" w:rsidRDefault="00DD340B" w:rsidP="00C2099B">
      <w:pPr>
        <w:pStyle w:val="Notedebasdepage"/>
        <w:rPr>
          <w:lang w:val="en-GB"/>
        </w:rPr>
      </w:pPr>
      <w:r w:rsidRPr="00C2099B">
        <w:rPr>
          <w:lang w:val="en-GB"/>
        </w:rPr>
        <w:t>b) Al-Bidâyah, 2: 292; At-Tabaqat, 1: 126-128; Gharib Al-Hadith, Ibn Al-Athir, 5h10.</w:t>
      </w:r>
    </w:p>
  </w:footnote>
  <w:footnote w:id="22">
    <w:p w14:paraId="55BCF87A" w14:textId="77777777" w:rsidR="00DD340B" w:rsidRDefault="00DD340B">
      <w:pPr>
        <w:pStyle w:val="Notedebasdepage"/>
      </w:pPr>
      <w:r>
        <w:rPr>
          <w:rStyle w:val="Appelnotedebasdep"/>
        </w:rPr>
        <w:footnoteRef/>
      </w:r>
      <w:r>
        <w:t xml:space="preserve"> Muslim, Vol. 41, chap. 9, Hadith 6924.</w:t>
      </w:r>
    </w:p>
  </w:footnote>
  <w:footnote w:id="23">
    <w:p w14:paraId="4D9530B8" w14:textId="77777777" w:rsidR="00DD340B" w:rsidRPr="00167A39" w:rsidRDefault="00DD340B" w:rsidP="00167A39">
      <w:pPr>
        <w:spacing w:after="0" w:line="240" w:lineRule="auto"/>
        <w:rPr>
          <w:sz w:val="20"/>
          <w:szCs w:val="20"/>
        </w:rPr>
      </w:pPr>
      <w:r w:rsidRPr="00167A39">
        <w:rPr>
          <w:rStyle w:val="Appelnotedebasdep"/>
          <w:sz w:val="20"/>
          <w:szCs w:val="20"/>
        </w:rPr>
        <w:footnoteRef/>
      </w:r>
      <w:r w:rsidRPr="00167A39">
        <w:rPr>
          <w:sz w:val="20"/>
          <w:szCs w:val="20"/>
        </w:rPr>
        <w:t xml:space="preserve"> Source : </w:t>
      </w:r>
      <w:r w:rsidRPr="00167A39">
        <w:rPr>
          <w:i/>
          <w:sz w:val="20"/>
          <w:szCs w:val="20"/>
        </w:rPr>
        <w:t>Les complots sionistes contre les musulmans</w:t>
      </w:r>
      <w:r w:rsidRPr="00167A39">
        <w:rPr>
          <w:sz w:val="20"/>
          <w:szCs w:val="20"/>
        </w:rPr>
        <w:t xml:space="preserve">, </w:t>
      </w:r>
      <w:hyperlink r:id="rId8" w:history="1">
        <w:r w:rsidRPr="00167A39">
          <w:rPr>
            <w:rStyle w:val="Lienhypertexte"/>
            <w:sz w:val="20"/>
            <w:szCs w:val="20"/>
          </w:rPr>
          <w:t>http://www.alterinfo.net/COMPLOT-SIONISTE-CONTRE-LES-MUSULMANS_a35291.html</w:t>
        </w:r>
      </w:hyperlink>
      <w:r w:rsidRPr="00167A39">
        <w:rPr>
          <w:sz w:val="20"/>
          <w:szCs w:val="20"/>
        </w:rPr>
        <w:t xml:space="preserve"> </w:t>
      </w:r>
    </w:p>
  </w:footnote>
  <w:footnote w:id="24">
    <w:p w14:paraId="6F7AD8DC" w14:textId="77777777" w:rsidR="00DD340B" w:rsidRPr="00251C06" w:rsidRDefault="00DD340B" w:rsidP="00251C06">
      <w:pPr>
        <w:spacing w:after="0" w:line="240" w:lineRule="auto"/>
        <w:jc w:val="both"/>
        <w:rPr>
          <w:sz w:val="20"/>
          <w:szCs w:val="20"/>
        </w:rPr>
      </w:pPr>
      <w:r w:rsidRPr="00251C06">
        <w:rPr>
          <w:rStyle w:val="Appelnotedebasdep"/>
          <w:sz w:val="20"/>
          <w:szCs w:val="20"/>
        </w:rPr>
        <w:footnoteRef/>
      </w:r>
      <w:r w:rsidRPr="00251C06">
        <w:rPr>
          <w:sz w:val="20"/>
          <w:szCs w:val="20"/>
        </w:rPr>
        <w:t xml:space="preserve"> Source : </w:t>
      </w:r>
      <w:r w:rsidRPr="008710E7">
        <w:rPr>
          <w:i/>
          <w:sz w:val="20"/>
          <w:szCs w:val="20"/>
        </w:rPr>
        <w:t>Que pensez-vous des peines de l'homosexuel en islam ?</w:t>
      </w:r>
      <w:r w:rsidRPr="00251C06">
        <w:rPr>
          <w:sz w:val="20"/>
          <w:szCs w:val="20"/>
        </w:rPr>
        <w:t xml:space="preserve"> </w:t>
      </w:r>
      <w:hyperlink r:id="rId9" w:history="1">
        <w:r w:rsidRPr="00251C06">
          <w:rPr>
            <w:rStyle w:val="Lienhypertexte"/>
            <w:sz w:val="20"/>
            <w:szCs w:val="20"/>
          </w:rPr>
          <w:t>http://www.alterinfo.net/COMPLOT-SIONISTE-CONTRE-LES-MUSULMANS_a35291.html</w:t>
        </w:r>
      </w:hyperlink>
      <w:r w:rsidRPr="00251C06">
        <w:rPr>
          <w:sz w:val="20"/>
          <w:szCs w:val="20"/>
        </w:rPr>
        <w:t xml:space="preserve">  </w:t>
      </w:r>
    </w:p>
  </w:footnote>
  <w:footnote w:id="25">
    <w:p w14:paraId="56DE5DD7" w14:textId="77777777" w:rsidR="00DD340B" w:rsidRDefault="00DD340B">
      <w:pPr>
        <w:pStyle w:val="Notedebasdepage"/>
      </w:pPr>
      <w:r>
        <w:rPr>
          <w:rStyle w:val="Appelnotedebasdep"/>
        </w:rPr>
        <w:footnoteRef/>
      </w:r>
      <w:r>
        <w:t xml:space="preserve"> Source : </w:t>
      </w:r>
      <w:r w:rsidRPr="008710E7">
        <w:rPr>
          <w:i/>
        </w:rPr>
        <w:t>Histoire naturelle de l'homosexualité, Animaux homos,</w:t>
      </w:r>
      <w:r>
        <w:t xml:space="preserve"> Fleur Daugey, Albin Michel, 2018.</w:t>
      </w:r>
    </w:p>
  </w:footnote>
  <w:footnote w:id="26">
    <w:p w14:paraId="2BC2ECEE" w14:textId="77777777" w:rsidR="00DD340B" w:rsidRPr="007114FC" w:rsidRDefault="00DD340B" w:rsidP="007114FC">
      <w:pPr>
        <w:spacing w:after="0" w:line="240" w:lineRule="auto"/>
        <w:rPr>
          <w:sz w:val="20"/>
          <w:szCs w:val="20"/>
        </w:rPr>
      </w:pPr>
      <w:r w:rsidRPr="007114FC">
        <w:rPr>
          <w:rStyle w:val="Appelnotedebasdep"/>
          <w:sz w:val="20"/>
          <w:szCs w:val="20"/>
        </w:rPr>
        <w:footnoteRef/>
      </w:r>
      <w:r w:rsidRPr="007114FC">
        <w:rPr>
          <w:sz w:val="20"/>
          <w:szCs w:val="20"/>
        </w:rPr>
        <w:t xml:space="preserve"> Source : </w:t>
      </w:r>
      <w:r w:rsidRPr="007114FC">
        <w:rPr>
          <w:i/>
          <w:sz w:val="20"/>
          <w:szCs w:val="20"/>
        </w:rPr>
        <w:t>Allons z'enfants ... la République vous appelle !</w:t>
      </w:r>
      <w:r w:rsidRPr="007114FC">
        <w:rPr>
          <w:sz w:val="20"/>
          <w:szCs w:val="20"/>
        </w:rPr>
        <w:t xml:space="preserve"> Iannis Roder, Odile Jacob, 2018, page 16</w:t>
      </w:r>
      <w:r>
        <w:rPr>
          <w:sz w:val="20"/>
          <w:szCs w:val="20"/>
        </w:rPr>
        <w:t>6</w:t>
      </w:r>
      <w:r w:rsidRPr="007114FC">
        <w:rPr>
          <w:sz w:val="20"/>
          <w:szCs w:val="20"/>
        </w:rPr>
        <w:t>.</w:t>
      </w:r>
    </w:p>
  </w:footnote>
  <w:footnote w:id="27">
    <w:p w14:paraId="7008288C" w14:textId="77777777" w:rsidR="00DD340B" w:rsidRDefault="00DD340B">
      <w:pPr>
        <w:pStyle w:val="Notedebasdepage"/>
      </w:pPr>
      <w:r>
        <w:rPr>
          <w:rStyle w:val="Appelnotedebasdep"/>
        </w:rPr>
        <w:footnoteRef/>
      </w:r>
      <w:r>
        <w:t xml:space="preserve"> Source : </w:t>
      </w:r>
      <w:r w:rsidRPr="007114FC">
        <w:rPr>
          <w:i/>
        </w:rPr>
        <w:t>Le Conseil des Théologiens musulmans de Belgique refuse de prier pour les mécréants</w:t>
      </w:r>
      <w:r>
        <w:t xml:space="preserve">, Marie Bethanie, 25 mars 2016, </w:t>
      </w:r>
      <w:hyperlink r:id="rId10" w:history="1">
        <w:r w:rsidRPr="00C63F38">
          <w:rPr>
            <w:rStyle w:val="Lienhypertexte"/>
          </w:rPr>
          <w:t>https://www.lesalonbeige.fr/le-conseil-des-theologiens-musulmans-de-belgique-refuse-de-prier-pour-les-mecreants/</w:t>
        </w:r>
      </w:hyperlink>
    </w:p>
  </w:footnote>
  <w:footnote w:id="28">
    <w:p w14:paraId="040864A5" w14:textId="77777777" w:rsidR="00DD340B" w:rsidRPr="007114FC" w:rsidRDefault="00DD340B" w:rsidP="007114FC">
      <w:pPr>
        <w:spacing w:after="0" w:line="240" w:lineRule="auto"/>
        <w:rPr>
          <w:sz w:val="20"/>
          <w:szCs w:val="20"/>
        </w:rPr>
      </w:pPr>
      <w:r w:rsidRPr="007114FC">
        <w:rPr>
          <w:rStyle w:val="Appelnotedebasdep"/>
          <w:sz w:val="20"/>
          <w:szCs w:val="20"/>
        </w:rPr>
        <w:footnoteRef/>
      </w:r>
      <w:r w:rsidRPr="007114FC">
        <w:rPr>
          <w:sz w:val="20"/>
          <w:szCs w:val="20"/>
        </w:rPr>
        <w:t xml:space="preserve"> Source : </w:t>
      </w:r>
      <w:r w:rsidRPr="007114FC">
        <w:rPr>
          <w:i/>
          <w:sz w:val="20"/>
          <w:szCs w:val="20"/>
        </w:rPr>
        <w:t>Allons z'enfants ... la République vous appelle !</w:t>
      </w:r>
      <w:r w:rsidRPr="007114FC">
        <w:rPr>
          <w:sz w:val="20"/>
          <w:szCs w:val="20"/>
        </w:rPr>
        <w:t xml:space="preserve"> Iannis Roder, Odile Jacob, 2018, pages 163 à 165.</w:t>
      </w:r>
    </w:p>
  </w:footnote>
  <w:footnote w:id="29">
    <w:p w14:paraId="5109C311" w14:textId="77777777" w:rsidR="00DD340B" w:rsidRDefault="00DD340B">
      <w:pPr>
        <w:pStyle w:val="Notedebasdepage"/>
      </w:pPr>
      <w:r>
        <w:rPr>
          <w:rStyle w:val="Appelnotedebasdep"/>
        </w:rPr>
        <w:footnoteRef/>
      </w:r>
      <w:r>
        <w:t xml:space="preserve"> </w:t>
      </w:r>
      <w:r w:rsidRPr="00F95734">
        <w:t xml:space="preserve">De la misère sexuelle des islamistes, Marcela Iacub, 13 novembre 2015, </w:t>
      </w:r>
      <w:hyperlink r:id="rId11" w:history="1">
        <w:r w:rsidRPr="00C63F38">
          <w:rPr>
            <w:rStyle w:val="Lienhypertexte"/>
          </w:rPr>
          <w:t>https://www.liberation.fr/chroniques/2015/11/13/de-la-misere-sexuelle-des-islamistes_1413193</w:t>
        </w:r>
      </w:hyperlink>
      <w:r>
        <w:t xml:space="preserve"> </w:t>
      </w:r>
    </w:p>
  </w:footnote>
  <w:footnote w:id="30">
    <w:p w14:paraId="7E8D34B2" w14:textId="77777777" w:rsidR="00DD340B" w:rsidRPr="007114FC" w:rsidRDefault="00DD340B" w:rsidP="007114FC">
      <w:pPr>
        <w:spacing w:after="0" w:line="240" w:lineRule="auto"/>
        <w:rPr>
          <w:sz w:val="20"/>
          <w:szCs w:val="20"/>
        </w:rPr>
      </w:pPr>
      <w:r>
        <w:rPr>
          <w:rStyle w:val="Appelnotedebasdep"/>
        </w:rPr>
        <w:footnoteRef/>
      </w:r>
      <w:r>
        <w:t xml:space="preserve"> « </w:t>
      </w:r>
      <w:r w:rsidRPr="007114FC">
        <w:rPr>
          <w:sz w:val="20"/>
          <w:szCs w:val="20"/>
        </w:rPr>
        <w:t>Après avoir dit en présence d'Israël: Soleil, arrête-toi sur Gabaon, Et toi, lune, sur la vallée d'Ajalon !</w:t>
      </w:r>
      <w:r>
        <w:rPr>
          <w:sz w:val="20"/>
          <w:szCs w:val="20"/>
        </w:rPr>
        <w:t> »</w:t>
      </w:r>
    </w:p>
  </w:footnote>
  <w:footnote w:id="31">
    <w:p w14:paraId="0A2B827C" w14:textId="77777777" w:rsidR="00DD340B" w:rsidRPr="00771297" w:rsidRDefault="00DD340B" w:rsidP="00771297">
      <w:pPr>
        <w:spacing w:after="0" w:line="240" w:lineRule="auto"/>
        <w:rPr>
          <w:sz w:val="20"/>
          <w:szCs w:val="20"/>
        </w:rPr>
      </w:pPr>
      <w:r w:rsidRPr="00771297">
        <w:rPr>
          <w:rStyle w:val="Appelnotedebasdep"/>
          <w:sz w:val="20"/>
          <w:szCs w:val="20"/>
        </w:rPr>
        <w:footnoteRef/>
      </w:r>
      <w:r w:rsidRPr="00771297">
        <w:rPr>
          <w:sz w:val="20"/>
          <w:szCs w:val="20"/>
        </w:rPr>
        <w:t xml:space="preserve"> Source: a) Les Maladies Sexuellement Transmissibles et les Affres du Libertinage, </w:t>
      </w:r>
      <w:hyperlink r:id="rId12" w:history="1">
        <w:r w:rsidRPr="00C63F38">
          <w:rPr>
            <w:rStyle w:val="Lienhypertexte"/>
            <w:sz w:val="20"/>
            <w:szCs w:val="20"/>
          </w:rPr>
          <w:t>http://convertistoislam.over-blog.com/article-les-maladies-sexuellement-transmissibles-et-les-affres-du-libertinage-57083298.html</w:t>
        </w:r>
      </w:hyperlink>
      <w:r>
        <w:rPr>
          <w:sz w:val="20"/>
          <w:szCs w:val="20"/>
        </w:rPr>
        <w:t xml:space="preserve"> </w:t>
      </w:r>
      <w:r w:rsidRPr="00771297">
        <w:rPr>
          <w:sz w:val="20"/>
          <w:szCs w:val="20"/>
        </w:rPr>
        <w:t xml:space="preserve">  </w:t>
      </w:r>
    </w:p>
    <w:p w14:paraId="42397F3A" w14:textId="77777777" w:rsidR="00DD340B" w:rsidRPr="00650E67" w:rsidRDefault="00DD340B" w:rsidP="00771297">
      <w:pPr>
        <w:spacing w:after="0" w:line="240" w:lineRule="auto"/>
        <w:rPr>
          <w:sz w:val="20"/>
          <w:szCs w:val="20"/>
        </w:rPr>
      </w:pPr>
      <w:r w:rsidRPr="00650E67">
        <w:rPr>
          <w:sz w:val="20"/>
          <w:szCs w:val="20"/>
        </w:rPr>
        <w:t xml:space="preserve">b)  L'homosexualité et l'Islam, </w:t>
      </w:r>
      <w:hyperlink r:id="rId13" w:history="1">
        <w:r w:rsidRPr="00650E67">
          <w:rPr>
            <w:rStyle w:val="Lienhypertexte"/>
            <w:sz w:val="20"/>
            <w:szCs w:val="20"/>
          </w:rPr>
          <w:t>www.youtube.com/watch?v=7srBXP53rBY</w:t>
        </w:r>
      </w:hyperlink>
      <w:r w:rsidRPr="00650E67">
        <w:rPr>
          <w:sz w:val="20"/>
          <w:szCs w:val="20"/>
        </w:rPr>
        <w:t xml:space="preserve">  </w:t>
      </w:r>
    </w:p>
  </w:footnote>
  <w:footnote w:id="32">
    <w:p w14:paraId="32D2A60B" w14:textId="77777777" w:rsidR="00DD340B" w:rsidRPr="007114FC" w:rsidRDefault="00DD340B" w:rsidP="007114FC">
      <w:pPr>
        <w:spacing w:after="0" w:line="240" w:lineRule="auto"/>
        <w:rPr>
          <w:sz w:val="20"/>
          <w:szCs w:val="20"/>
        </w:rPr>
      </w:pPr>
      <w:r>
        <w:rPr>
          <w:rStyle w:val="Appelnotedebasdep"/>
        </w:rPr>
        <w:footnoteRef/>
      </w:r>
      <w:r>
        <w:t xml:space="preserve"> </w:t>
      </w:r>
      <w:r w:rsidRPr="007114FC">
        <w:rPr>
          <w:sz w:val="20"/>
          <w:szCs w:val="20"/>
        </w:rPr>
        <w:t>« Révérence à la vie »</w:t>
      </w:r>
      <w:r>
        <w:rPr>
          <w:sz w:val="20"/>
          <w:szCs w:val="20"/>
        </w:rPr>
        <w:t>,</w:t>
      </w:r>
      <w:r w:rsidRPr="007114FC">
        <w:rPr>
          <w:sz w:val="20"/>
          <w:szCs w:val="20"/>
        </w:rPr>
        <w:t xml:space="preserve"> Théodore Monod.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27B62"/>
    <w:multiLevelType w:val="hybridMultilevel"/>
    <w:tmpl w:val="3D64AA14"/>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3656BD"/>
    <w:multiLevelType w:val="hybridMultilevel"/>
    <w:tmpl w:val="90AA778C"/>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CE5D7F"/>
    <w:multiLevelType w:val="hybridMultilevel"/>
    <w:tmpl w:val="4B7E7834"/>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A37C40"/>
    <w:multiLevelType w:val="hybridMultilevel"/>
    <w:tmpl w:val="717650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C0B25B4"/>
    <w:multiLevelType w:val="hybridMultilevel"/>
    <w:tmpl w:val="5992B7B8"/>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F46AB9"/>
    <w:multiLevelType w:val="hybridMultilevel"/>
    <w:tmpl w:val="5BF06A7E"/>
    <w:lvl w:ilvl="0" w:tplc="32C8753E">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48797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48C73130"/>
    <w:multiLevelType w:val="hybridMultilevel"/>
    <w:tmpl w:val="2A042F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E362A0C"/>
    <w:multiLevelType w:val="hybridMultilevel"/>
    <w:tmpl w:val="AF2CA68A"/>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D44AA5"/>
    <w:multiLevelType w:val="hybridMultilevel"/>
    <w:tmpl w:val="B3F06BC2"/>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13313F"/>
    <w:multiLevelType w:val="hybridMultilevel"/>
    <w:tmpl w:val="F7B801A6"/>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28016C5"/>
    <w:multiLevelType w:val="hybridMultilevel"/>
    <w:tmpl w:val="6A2A31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98E297D"/>
    <w:multiLevelType w:val="hybridMultilevel"/>
    <w:tmpl w:val="9B42BA90"/>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A05BA7"/>
    <w:multiLevelType w:val="hybridMultilevel"/>
    <w:tmpl w:val="C9F44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D111BD"/>
    <w:multiLevelType w:val="hybridMultilevel"/>
    <w:tmpl w:val="5F6AC16A"/>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456285"/>
    <w:multiLevelType w:val="hybridMultilevel"/>
    <w:tmpl w:val="46FA6A8E"/>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80532B"/>
    <w:multiLevelType w:val="hybridMultilevel"/>
    <w:tmpl w:val="A014D14C"/>
    <w:lvl w:ilvl="0" w:tplc="32C8753E">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5"/>
  </w:num>
  <w:num w:numId="4">
    <w:abstractNumId w:val="12"/>
  </w:num>
  <w:num w:numId="5">
    <w:abstractNumId w:val="3"/>
  </w:num>
  <w:num w:numId="6">
    <w:abstractNumId w:val="10"/>
  </w:num>
  <w:num w:numId="7">
    <w:abstractNumId w:val="5"/>
  </w:num>
  <w:num w:numId="8">
    <w:abstractNumId w:val="16"/>
  </w:num>
  <w:num w:numId="9">
    <w:abstractNumId w:val="4"/>
  </w:num>
  <w:num w:numId="10">
    <w:abstractNumId w:val="8"/>
  </w:num>
  <w:num w:numId="11">
    <w:abstractNumId w:val="9"/>
  </w:num>
  <w:num w:numId="12">
    <w:abstractNumId w:val="2"/>
  </w:num>
  <w:num w:numId="13">
    <w:abstractNumId w:val="1"/>
  </w:num>
  <w:num w:numId="14">
    <w:abstractNumId w:val="0"/>
  </w:num>
  <w:num w:numId="15">
    <w:abstractNumId w:val="14"/>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E0"/>
    <w:rsid w:val="00011429"/>
    <w:rsid w:val="00034BB8"/>
    <w:rsid w:val="00061CBB"/>
    <w:rsid w:val="00062530"/>
    <w:rsid w:val="00083C11"/>
    <w:rsid w:val="00095766"/>
    <w:rsid w:val="000A2395"/>
    <w:rsid w:val="000A7106"/>
    <w:rsid w:val="000A7579"/>
    <w:rsid w:val="000C64E0"/>
    <w:rsid w:val="00140DEB"/>
    <w:rsid w:val="001451CD"/>
    <w:rsid w:val="0015085C"/>
    <w:rsid w:val="00167A39"/>
    <w:rsid w:val="001828AA"/>
    <w:rsid w:val="00196593"/>
    <w:rsid w:val="001C31FD"/>
    <w:rsid w:val="001E66AE"/>
    <w:rsid w:val="00203B48"/>
    <w:rsid w:val="00251C06"/>
    <w:rsid w:val="002575A1"/>
    <w:rsid w:val="00267011"/>
    <w:rsid w:val="00282E6A"/>
    <w:rsid w:val="002853DE"/>
    <w:rsid w:val="00296306"/>
    <w:rsid w:val="002B193D"/>
    <w:rsid w:val="002C150F"/>
    <w:rsid w:val="003128D4"/>
    <w:rsid w:val="00313BDA"/>
    <w:rsid w:val="003B58C3"/>
    <w:rsid w:val="003E3F54"/>
    <w:rsid w:val="004A2AE9"/>
    <w:rsid w:val="004C1232"/>
    <w:rsid w:val="005A5381"/>
    <w:rsid w:val="005D2009"/>
    <w:rsid w:val="005F2F65"/>
    <w:rsid w:val="00650E67"/>
    <w:rsid w:val="00665FA2"/>
    <w:rsid w:val="007114FC"/>
    <w:rsid w:val="00717E7D"/>
    <w:rsid w:val="00744F80"/>
    <w:rsid w:val="00751521"/>
    <w:rsid w:val="00771297"/>
    <w:rsid w:val="00790D41"/>
    <w:rsid w:val="007D7518"/>
    <w:rsid w:val="00853935"/>
    <w:rsid w:val="00867E61"/>
    <w:rsid w:val="008710E7"/>
    <w:rsid w:val="008A110C"/>
    <w:rsid w:val="008D272C"/>
    <w:rsid w:val="009D3696"/>
    <w:rsid w:val="009E740A"/>
    <w:rsid w:val="00A1496F"/>
    <w:rsid w:val="00A343F8"/>
    <w:rsid w:val="00A637EE"/>
    <w:rsid w:val="00AC79E8"/>
    <w:rsid w:val="00AF1874"/>
    <w:rsid w:val="00AF3DE8"/>
    <w:rsid w:val="00B206A9"/>
    <w:rsid w:val="00B64F5F"/>
    <w:rsid w:val="00BD6783"/>
    <w:rsid w:val="00BE4518"/>
    <w:rsid w:val="00C2099B"/>
    <w:rsid w:val="00C8125F"/>
    <w:rsid w:val="00CB179A"/>
    <w:rsid w:val="00D27DFF"/>
    <w:rsid w:val="00DC6FCC"/>
    <w:rsid w:val="00DD340B"/>
    <w:rsid w:val="00DD4DD6"/>
    <w:rsid w:val="00DE6D04"/>
    <w:rsid w:val="00DF0091"/>
    <w:rsid w:val="00E75D59"/>
    <w:rsid w:val="00F66485"/>
    <w:rsid w:val="00F95734"/>
    <w:rsid w:val="00FA24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2FEC"/>
  <w15:chartTrackingRefBased/>
  <w15:docId w15:val="{148B15BB-8E26-47B6-A1E2-7D3925DE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A1496F"/>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A1496F"/>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A1496F"/>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A1496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A1496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A1496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A1496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A1496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1496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496F"/>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A1496F"/>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A1496F"/>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A1496F"/>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A1496F"/>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A1496F"/>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A1496F"/>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A1496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A1496F"/>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semiHidden/>
    <w:unhideWhenUsed/>
    <w:rsid w:val="005A538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A5381"/>
    <w:rPr>
      <w:sz w:val="20"/>
      <w:szCs w:val="20"/>
    </w:rPr>
  </w:style>
  <w:style w:type="character" w:styleId="Appelnotedebasdep">
    <w:name w:val="footnote reference"/>
    <w:basedOn w:val="Policepardfaut"/>
    <w:uiPriority w:val="99"/>
    <w:semiHidden/>
    <w:unhideWhenUsed/>
    <w:rsid w:val="005A5381"/>
    <w:rPr>
      <w:vertAlign w:val="superscript"/>
    </w:rPr>
  </w:style>
  <w:style w:type="character" w:styleId="Lienhypertexte">
    <w:name w:val="Hyperlink"/>
    <w:basedOn w:val="Policepardfaut"/>
    <w:uiPriority w:val="99"/>
    <w:unhideWhenUsed/>
    <w:rsid w:val="005A5381"/>
    <w:rPr>
      <w:color w:val="0563C1" w:themeColor="hyperlink"/>
      <w:u w:val="single"/>
    </w:rPr>
  </w:style>
  <w:style w:type="character" w:styleId="Mentionnonrsolue">
    <w:name w:val="Unresolved Mention"/>
    <w:basedOn w:val="Policepardfaut"/>
    <w:uiPriority w:val="99"/>
    <w:semiHidden/>
    <w:unhideWhenUsed/>
    <w:rsid w:val="005A5381"/>
    <w:rPr>
      <w:color w:val="605E5C"/>
      <w:shd w:val="clear" w:color="auto" w:fill="E1DFDD"/>
    </w:rPr>
  </w:style>
  <w:style w:type="paragraph" w:styleId="Paragraphedeliste">
    <w:name w:val="List Paragraph"/>
    <w:basedOn w:val="Normal"/>
    <w:uiPriority w:val="34"/>
    <w:qFormat/>
    <w:rsid w:val="005A5381"/>
    <w:pPr>
      <w:ind w:left="720"/>
      <w:contextualSpacing/>
    </w:pPr>
  </w:style>
  <w:style w:type="table" w:styleId="Grilledutableau">
    <w:name w:val="Table Grid"/>
    <w:basedOn w:val="TableauNormal"/>
    <w:uiPriority w:val="39"/>
    <w:rsid w:val="007D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34BB8"/>
    <w:pPr>
      <w:tabs>
        <w:tab w:val="center" w:pos="4703"/>
        <w:tab w:val="right" w:pos="9406"/>
      </w:tabs>
      <w:spacing w:after="0" w:line="240" w:lineRule="auto"/>
    </w:pPr>
  </w:style>
  <w:style w:type="character" w:customStyle="1" w:styleId="En-tteCar">
    <w:name w:val="En-tête Car"/>
    <w:basedOn w:val="Policepardfaut"/>
    <w:link w:val="En-tte"/>
    <w:uiPriority w:val="99"/>
    <w:rsid w:val="00034BB8"/>
  </w:style>
  <w:style w:type="paragraph" w:styleId="Pieddepage">
    <w:name w:val="footer"/>
    <w:basedOn w:val="Normal"/>
    <w:link w:val="PieddepageCar"/>
    <w:uiPriority w:val="99"/>
    <w:unhideWhenUsed/>
    <w:rsid w:val="00034BB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34BB8"/>
  </w:style>
  <w:style w:type="paragraph" w:styleId="En-ttedetabledesmatires">
    <w:name w:val="TOC Heading"/>
    <w:basedOn w:val="Titre1"/>
    <w:next w:val="Normal"/>
    <w:uiPriority w:val="39"/>
    <w:unhideWhenUsed/>
    <w:qFormat/>
    <w:rsid w:val="00BE4518"/>
    <w:pPr>
      <w:numPr>
        <w:numId w:val="0"/>
      </w:numPr>
      <w:outlineLvl w:val="9"/>
    </w:pPr>
    <w:rPr>
      <w:lang w:eastAsia="fr-FR"/>
    </w:rPr>
  </w:style>
  <w:style w:type="paragraph" w:styleId="TM1">
    <w:name w:val="toc 1"/>
    <w:basedOn w:val="Normal"/>
    <w:next w:val="Normal"/>
    <w:autoRedefine/>
    <w:uiPriority w:val="39"/>
    <w:unhideWhenUsed/>
    <w:rsid w:val="00BE4518"/>
    <w:pPr>
      <w:spacing w:after="100"/>
    </w:pPr>
  </w:style>
  <w:style w:type="paragraph" w:styleId="TM2">
    <w:name w:val="toc 2"/>
    <w:basedOn w:val="Normal"/>
    <w:next w:val="Normal"/>
    <w:autoRedefine/>
    <w:uiPriority w:val="39"/>
    <w:unhideWhenUsed/>
    <w:rsid w:val="00BE4518"/>
    <w:pPr>
      <w:spacing w:after="100"/>
      <w:ind w:left="220"/>
    </w:pPr>
  </w:style>
  <w:style w:type="paragraph" w:styleId="TM3">
    <w:name w:val="toc 3"/>
    <w:basedOn w:val="Normal"/>
    <w:next w:val="Normal"/>
    <w:autoRedefine/>
    <w:uiPriority w:val="39"/>
    <w:unhideWhenUsed/>
    <w:rsid w:val="00BE451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2933">
      <w:bodyDiv w:val="1"/>
      <w:marLeft w:val="0"/>
      <w:marRight w:val="0"/>
      <w:marTop w:val="0"/>
      <w:marBottom w:val="0"/>
      <w:divBdr>
        <w:top w:val="none" w:sz="0" w:space="0" w:color="auto"/>
        <w:left w:val="none" w:sz="0" w:space="0" w:color="auto"/>
        <w:bottom w:val="none" w:sz="0" w:space="0" w:color="auto"/>
        <w:right w:val="none" w:sz="0" w:space="0" w:color="auto"/>
      </w:divBdr>
    </w:div>
    <w:div w:id="1274510085">
      <w:bodyDiv w:val="1"/>
      <w:marLeft w:val="0"/>
      <w:marRight w:val="0"/>
      <w:marTop w:val="0"/>
      <w:marBottom w:val="0"/>
      <w:divBdr>
        <w:top w:val="none" w:sz="0" w:space="0" w:color="auto"/>
        <w:left w:val="none" w:sz="0" w:space="0" w:color="auto"/>
        <w:bottom w:val="none" w:sz="0" w:space="0" w:color="auto"/>
        <w:right w:val="none" w:sz="0" w:space="0" w:color="auto"/>
      </w:divBdr>
    </w:div>
    <w:div w:id="1574927927">
      <w:bodyDiv w:val="1"/>
      <w:marLeft w:val="0"/>
      <w:marRight w:val="0"/>
      <w:marTop w:val="0"/>
      <w:marBottom w:val="0"/>
      <w:divBdr>
        <w:top w:val="none" w:sz="0" w:space="0" w:color="auto"/>
        <w:left w:val="none" w:sz="0" w:space="0" w:color="auto"/>
        <w:bottom w:val="none" w:sz="0" w:space="0" w:color="auto"/>
        <w:right w:val="none" w:sz="0" w:space="0" w:color="auto"/>
      </w:divBdr>
    </w:div>
    <w:div w:id="198516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g"/><Relationship Id="rId26" Type="http://schemas.openxmlformats.org/officeDocument/2006/relationships/image" Target="media/image19.jpg"/><Relationship Id="rId39" Type="http://schemas.openxmlformats.org/officeDocument/2006/relationships/hyperlink" Target="https://www.has-sante.fr/portail/upload/docs/application/pdf/2010-12/dangerosite_psychiatrique_-_textes_des_experts_-_v3mel.pdf" TargetMode="External"/><Relationship Id="rId3" Type="http://schemas.openxmlformats.org/officeDocument/2006/relationships/styles" Target="styles.xml"/><Relationship Id="rId21" Type="http://schemas.openxmlformats.org/officeDocument/2006/relationships/image" Target="media/image14.jpg"/><Relationship Id="rId34" Type="http://schemas.openxmlformats.org/officeDocument/2006/relationships/hyperlink" Target="https://www.liberation.fr/chroniques/2015/11/13/de-la-misere-sexuelle-des-islamistes_1413193" TargetMode="External"/><Relationship Id="rId42" Type="http://schemas.openxmlformats.org/officeDocument/2006/relationships/hyperlink" Target="https://fr.wikipedia.org/wiki/Enfance_de_Mahomet" TargetMode="External"/><Relationship Id="rId47" Type="http://schemas.openxmlformats.org/officeDocument/2006/relationships/hyperlink" Target="http://fr.wikipedia.org/wiki/1970"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hyperlink" Target="https://www.cairn.info/revue-l-information-psychiatrique-2010-5-page-439.htm" TargetMode="External"/><Relationship Id="rId46" Type="http://schemas.openxmlformats.org/officeDocument/2006/relationships/hyperlink" Target="http://fr.wikipedia.org/wiki/1954" TargetMode="Externa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g"/><Relationship Id="rId41" Type="http://schemas.openxmlformats.org/officeDocument/2006/relationships/hyperlink" Target="https://reinformation.tv/psychologie-mahomet-musulmans-livre-ali-sina-5062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hyperlink" Target="http://benjamin.lisan.free.fr/jardin.secret/EcritsPolitiquesetPhilosophiques/SurIslam/le-role-des-troubles-psychotiques-dans-l-histoire-religieuse.htm" TargetMode="External"/><Relationship Id="rId40" Type="http://schemas.openxmlformats.org/officeDocument/2006/relationships/hyperlink" Target="https://fr.wikipedia.org/wiki/Aspects_de_la_psychologie_de_Mahomet" TargetMode="External"/><Relationship Id="rId45" Type="http://schemas.openxmlformats.org/officeDocument/2006/relationships/hyperlink" Target="http://benjamin.lisan.free.fr/jardin.secret/EcritsPolitiquesetPhilosophiques/SurIslam/Les-TOC-de-Mahomet.htm"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png"/><Relationship Id="rId28" Type="http://schemas.openxmlformats.org/officeDocument/2006/relationships/image" Target="media/image21.jpg"/><Relationship Id="rId36" Type="http://schemas.openxmlformats.org/officeDocument/2006/relationships/hyperlink" Target="http://neuro.psychiatryonline.org/doi/full/10.1176/appi.neuropsych.11090214" TargetMode="External"/><Relationship Id="rId49"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image" Target="media/image24.jpg"/><Relationship Id="rId44" Type="http://schemas.openxmlformats.org/officeDocument/2006/relationships/hyperlink" Target="https://fr.wikipedia.org/wiki/Mythe_de_l%27enfant_endormi"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pn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hyperlink" Target="https://www.nytimes.com/2016/02/14/opinion/sunday/la-misere-sexuelle-du-monde-arabe.html" TargetMode="External"/><Relationship Id="rId43" Type="http://schemas.openxmlformats.org/officeDocument/2006/relationships/hyperlink" Target="https://www.cairn.info/revue-gestalt-2008-1-page-62.htm" TargetMode="External"/><Relationship Id="rId48" Type="http://schemas.openxmlformats.org/officeDocument/2006/relationships/hyperlink" Target="http://www.editions-eyrolles.com/Livre/9782212538182/devenir-le-meilleur-de-soi-m&#234;me" TargetMode="External"/><Relationship Id="rId8" Type="http://schemas.openxmlformats.org/officeDocument/2006/relationships/image" Target="media/image1.jpg"/><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lterinfo.net/COMPLOT-SIONISTE-CONTRE-LES-MUSULMANS_a35291.html" TargetMode="External"/><Relationship Id="rId13" Type="http://schemas.openxmlformats.org/officeDocument/2006/relationships/hyperlink" Target="http://www.youtube.com/watch?v=7srBXP53rBY" TargetMode="External"/><Relationship Id="rId3" Type="http://schemas.openxmlformats.org/officeDocument/2006/relationships/hyperlink" Target="http://neuro.psychiatryonline.org/doi/full/10.1176/appi.neuropsych.11090214" TargetMode="External"/><Relationship Id="rId7" Type="http://schemas.openxmlformats.org/officeDocument/2006/relationships/hyperlink" Target="https://doi.org/10.1111/j.1528-1157.1976.tb04454.x" TargetMode="External"/><Relationship Id="rId12" Type="http://schemas.openxmlformats.org/officeDocument/2006/relationships/hyperlink" Target="http://convertistoislam.over-blog.com/article-les-maladies-sexuellement-transmissibles-et-les-affres-du-libertinage-57083298.html" TargetMode="External"/><Relationship Id="rId2" Type="http://schemas.openxmlformats.org/officeDocument/2006/relationships/hyperlink" Target="http://www.toupie.org/Dictionnaire/Fanatisme.htm" TargetMode="External"/><Relationship Id="rId1" Type="http://schemas.openxmlformats.org/officeDocument/2006/relationships/hyperlink" Target="http://www.scienceshumaines.com/d-ou-vient-le-besoin-de-croirefr15110.html" TargetMode="External"/><Relationship Id="rId6" Type="http://schemas.openxmlformats.org/officeDocument/2006/relationships/hyperlink" Target="https://en.wikipedia.org/wiki/List_of_people_with_epilepsy" TargetMode="External"/><Relationship Id="rId11" Type="http://schemas.openxmlformats.org/officeDocument/2006/relationships/hyperlink" Target="https://www.liberation.fr/chroniques/2015/11/13/de-la-misere-sexuelle-des-islamistes_1413193" TargetMode="External"/><Relationship Id="rId5" Type="http://schemas.openxmlformats.org/officeDocument/2006/relationships/hyperlink" Target="https://web.archive.org/web/20070930061342/http://www.uni-graz.at/~schulter/se04_religiosity.pdf" TargetMode="External"/><Relationship Id="rId10" Type="http://schemas.openxmlformats.org/officeDocument/2006/relationships/hyperlink" Target="https://www.lesalonbeige.fr/le-conseil-des-theologiens-musulmans-de-belgique-refuse-de-prier-pour-les-mecreants/" TargetMode="External"/><Relationship Id="rId4" Type="http://schemas.openxmlformats.org/officeDocument/2006/relationships/hyperlink" Target="https://www.amazon.com/Mormonism-Reality-Jerald-Sandra-Tanner/dp/9993074438" TargetMode="External"/><Relationship Id="rId9" Type="http://schemas.openxmlformats.org/officeDocument/2006/relationships/hyperlink" Target="http://www.alterinfo.net/COMPLOT-SIONISTE-CONTRE-LES-MUSULMANS_a35291.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0EFD7-3770-4657-907C-D8C871EB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21</Pages>
  <Words>8397</Words>
  <Characters>46184</Characters>
  <Application>Microsoft Office Word</Application>
  <DocSecurity>0</DocSecurity>
  <Lines>384</Lines>
  <Paragraphs>108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48</cp:revision>
  <cp:lastPrinted>2019-01-30T15:39:00Z</cp:lastPrinted>
  <dcterms:created xsi:type="dcterms:W3CDTF">2019-01-30T11:17:00Z</dcterms:created>
  <dcterms:modified xsi:type="dcterms:W3CDTF">2019-10-20T22:09:00Z</dcterms:modified>
</cp:coreProperties>
</file>