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4606F" w14:textId="5766552A" w:rsidR="00744DCD" w:rsidRPr="00EB798D" w:rsidRDefault="00744DCD" w:rsidP="00EB798D">
      <w:pPr>
        <w:spacing w:after="0" w:line="240" w:lineRule="auto"/>
        <w:jc w:val="center"/>
        <w:rPr>
          <w:b/>
          <w:bCs/>
          <w:u w:val="single"/>
        </w:rPr>
      </w:pPr>
      <w:r w:rsidRPr="00744DCD">
        <w:rPr>
          <w:b/>
          <w:bCs/>
          <w:u w:val="single"/>
        </w:rPr>
        <w:t>Le fossé entre pensée religieuse et pensée scientifiqu</w:t>
      </w:r>
      <w:r w:rsidR="00EB798D">
        <w:rPr>
          <w:b/>
          <w:bCs/>
          <w:u w:val="single"/>
        </w:rPr>
        <w:t xml:space="preserve">e </w:t>
      </w:r>
      <w:r w:rsidR="00EB798D" w:rsidRPr="00EB798D">
        <w:rPr>
          <w:b/>
          <w:bCs/>
          <w:u w:val="single"/>
        </w:rPr>
        <w:t>d</w:t>
      </w:r>
      <w:r w:rsidRPr="00EB798D">
        <w:rPr>
          <w:b/>
          <w:bCs/>
          <w:u w:val="single"/>
        </w:rPr>
        <w:t xml:space="preserve">ans le </w:t>
      </w:r>
      <w:r w:rsidR="0035582C" w:rsidRPr="00EB798D">
        <w:rPr>
          <w:b/>
          <w:bCs/>
          <w:u w:val="single"/>
        </w:rPr>
        <w:t>« </w:t>
      </w:r>
      <w:r w:rsidRPr="00EB798D">
        <w:rPr>
          <w:b/>
          <w:bCs/>
          <w:u w:val="single"/>
        </w:rPr>
        <w:t>monde musulman</w:t>
      </w:r>
      <w:r w:rsidR="0035582C" w:rsidRPr="00EB798D">
        <w:rPr>
          <w:b/>
          <w:bCs/>
          <w:u w:val="single"/>
        </w:rPr>
        <w:t> »</w:t>
      </w:r>
    </w:p>
    <w:p w14:paraId="139379F0" w14:textId="1BB9B65E" w:rsidR="00744DCD" w:rsidRDefault="00744DCD" w:rsidP="00744DCD">
      <w:pPr>
        <w:spacing w:after="0" w:line="240" w:lineRule="auto"/>
        <w:jc w:val="center"/>
      </w:pPr>
    </w:p>
    <w:p w14:paraId="3E96073F" w14:textId="4F2A8A62" w:rsidR="00744DCD" w:rsidRDefault="00744DCD" w:rsidP="00744DCD">
      <w:pPr>
        <w:spacing w:after="0" w:line="240" w:lineRule="auto"/>
        <w:jc w:val="center"/>
      </w:pPr>
      <w:r>
        <w:t>Par Benjamin LISAN, le 02/07/2020</w:t>
      </w:r>
    </w:p>
    <w:p w14:paraId="2E0BB4BC" w14:textId="68676119" w:rsidR="00744DCD" w:rsidRDefault="00744DCD" w:rsidP="00744DCD">
      <w:pPr>
        <w:spacing w:after="0" w:line="240" w:lineRule="auto"/>
        <w:jc w:val="center"/>
      </w:pPr>
    </w:p>
    <w:p w14:paraId="6104EAC0" w14:textId="11F6AC51" w:rsidR="00D37AA5" w:rsidRDefault="00D37AA5" w:rsidP="00744DCD">
      <w:pPr>
        <w:spacing w:after="0" w:line="240" w:lineRule="auto"/>
        <w:jc w:val="center"/>
      </w:pPr>
      <w:r>
        <w:t>« </w:t>
      </w:r>
      <w:r w:rsidRPr="00D37AA5">
        <w:rPr>
          <w:i/>
          <w:iCs/>
        </w:rPr>
        <w:t>Quand tout le monde vous ment en permanence, le résultat n'est pas que vous croyez ces mensonges mais que plus personne ne croit plus rien. Un peuple qui ne peut plus rien croire ne peut se faire une opinion. Il est privé non seulement de sa capacité d'agir mais aussi de sa capacité de penser et de juger. Et avec un tel peuple, vous pouvez faire ce que vous voulez</w:t>
      </w:r>
      <w:r>
        <w:t> »</w:t>
      </w:r>
      <w:r w:rsidRPr="00D37AA5">
        <w:t>, Hannah Arendt.</w:t>
      </w:r>
    </w:p>
    <w:p w14:paraId="49981652" w14:textId="77777777" w:rsidR="00B97383" w:rsidRDefault="00B97383" w:rsidP="005767A8">
      <w:pPr>
        <w:spacing w:after="0" w:line="240" w:lineRule="auto"/>
      </w:pPr>
    </w:p>
    <w:p w14:paraId="3FC0E12E" w14:textId="35892BB5" w:rsidR="001F0011" w:rsidRDefault="00B97383" w:rsidP="00B97383">
      <w:pPr>
        <w:pStyle w:val="Titre1"/>
      </w:pPr>
      <w:bookmarkStart w:id="0" w:name="_Toc45789594"/>
      <w:r>
        <w:t>Le niveau de la culture scientifique dans les pays musulmans</w:t>
      </w:r>
      <w:bookmarkEnd w:id="0"/>
    </w:p>
    <w:p w14:paraId="6C6EA36E" w14:textId="0B3320C0" w:rsidR="00BF2804" w:rsidRDefault="00BF2804" w:rsidP="001F0011">
      <w:pPr>
        <w:spacing w:after="0" w:line="240" w:lineRule="auto"/>
      </w:pPr>
    </w:p>
    <w:p w14:paraId="437C20DE" w14:textId="1F879327" w:rsidR="00335241" w:rsidRDefault="00335241" w:rsidP="00335241">
      <w:pPr>
        <w:pStyle w:val="Titre2"/>
      </w:pPr>
      <w:bookmarkStart w:id="1" w:name="_Toc45789595"/>
      <w:r>
        <w:t>Les croyances magiques et</w:t>
      </w:r>
      <w:r w:rsidR="00B67A87">
        <w:t xml:space="preserve"> celles</w:t>
      </w:r>
      <w:r>
        <w:t xml:space="preserve"> dans les miracles </w:t>
      </w:r>
      <w:r w:rsidR="00E05246">
        <w:t xml:space="preserve">y </w:t>
      </w:r>
      <w:r>
        <w:t>sont encore fortes</w:t>
      </w:r>
      <w:bookmarkEnd w:id="1"/>
    </w:p>
    <w:p w14:paraId="32E0CED7" w14:textId="77777777" w:rsidR="00F95810" w:rsidRDefault="00F95810" w:rsidP="00F95810">
      <w:pPr>
        <w:spacing w:after="0" w:line="240" w:lineRule="auto"/>
        <w:jc w:val="both"/>
        <w:rPr>
          <w:rFonts w:ascii="Calibri" w:hAnsi="Calibri" w:cs="Calibri"/>
        </w:rPr>
      </w:pPr>
    </w:p>
    <w:p w14:paraId="68146941" w14:textId="1CEC5342" w:rsidR="00B67A87" w:rsidRDefault="00F95810" w:rsidP="00F95810">
      <w:pPr>
        <w:spacing w:after="0" w:line="240" w:lineRule="auto"/>
        <w:jc w:val="both"/>
        <w:rPr>
          <w:rFonts w:ascii="Calibri" w:hAnsi="Calibri" w:cs="Calibri"/>
        </w:rPr>
      </w:pPr>
      <w:r>
        <w:rPr>
          <w:rFonts w:ascii="Calibri" w:hAnsi="Calibri" w:cs="Calibri"/>
        </w:rPr>
        <w:t>Beaucoup de musulmans croient</w:t>
      </w:r>
      <w:r w:rsidR="00B67A87">
        <w:rPr>
          <w:rFonts w:ascii="Calibri" w:hAnsi="Calibri" w:cs="Calibri"/>
        </w:rPr>
        <w:t xml:space="preserve"> toujours :</w:t>
      </w:r>
    </w:p>
    <w:p w14:paraId="1DCF7B49" w14:textId="77777777" w:rsidR="00B67A87" w:rsidRDefault="00B67A87" w:rsidP="00F95810">
      <w:pPr>
        <w:spacing w:after="0" w:line="240" w:lineRule="auto"/>
        <w:jc w:val="both"/>
        <w:rPr>
          <w:rFonts w:ascii="Calibri" w:hAnsi="Calibri" w:cs="Calibri"/>
        </w:rPr>
      </w:pPr>
    </w:p>
    <w:p w14:paraId="71A0EDC3" w14:textId="77777777" w:rsidR="00B67A87" w:rsidRDefault="00F95810" w:rsidP="00F95810">
      <w:pPr>
        <w:spacing w:after="0" w:line="240" w:lineRule="auto"/>
        <w:jc w:val="both"/>
        <w:rPr>
          <w:rFonts w:ascii="Calibri" w:hAnsi="Calibri" w:cs="Calibri"/>
        </w:rPr>
      </w:pPr>
      <w:r>
        <w:rPr>
          <w:rFonts w:ascii="Calibri" w:hAnsi="Calibri" w:cs="Calibri"/>
        </w:rPr>
        <w:t xml:space="preserve">a) à l’enfer et au paradis, </w:t>
      </w:r>
    </w:p>
    <w:p w14:paraId="13D5A849" w14:textId="77777777" w:rsidR="00B67A87" w:rsidRDefault="00F95810" w:rsidP="00F95810">
      <w:pPr>
        <w:spacing w:after="0" w:line="240" w:lineRule="auto"/>
        <w:jc w:val="both"/>
        <w:rPr>
          <w:rFonts w:ascii="Calibri" w:hAnsi="Calibri" w:cs="Calibri"/>
        </w:rPr>
      </w:pPr>
      <w:r>
        <w:rPr>
          <w:rFonts w:ascii="Calibri" w:hAnsi="Calibri" w:cs="Calibri"/>
        </w:rPr>
        <w:t xml:space="preserve">b) aux anges, au diable, aux démons / djinns, </w:t>
      </w:r>
    </w:p>
    <w:p w14:paraId="756BD7FB" w14:textId="45CE3BB7" w:rsidR="00F95810" w:rsidRDefault="00F95810" w:rsidP="00F95810">
      <w:pPr>
        <w:spacing w:after="0" w:line="240" w:lineRule="auto"/>
        <w:jc w:val="both"/>
        <w:rPr>
          <w:rFonts w:ascii="Calibri" w:hAnsi="Calibri" w:cs="Calibri"/>
        </w:rPr>
      </w:pPr>
      <w:r>
        <w:rPr>
          <w:rFonts w:ascii="Calibri" w:hAnsi="Calibri" w:cs="Calibri"/>
        </w:rPr>
        <w:t>c) à la sorcellerie</w:t>
      </w:r>
      <w:r>
        <w:rPr>
          <w:rStyle w:val="Appelnotedebasdep"/>
          <w:rFonts w:ascii="Calibri" w:hAnsi="Calibri" w:cs="Calibri"/>
        </w:rPr>
        <w:footnoteReference w:id="1"/>
      </w:r>
      <w:r>
        <w:rPr>
          <w:rFonts w:ascii="Calibri" w:hAnsi="Calibri" w:cs="Calibri"/>
        </w:rPr>
        <w:t>.</w:t>
      </w:r>
    </w:p>
    <w:p w14:paraId="0A9EE099" w14:textId="77777777" w:rsidR="0041387E" w:rsidRDefault="0041387E" w:rsidP="00F95810">
      <w:pPr>
        <w:spacing w:after="0" w:line="240" w:lineRule="auto"/>
        <w:jc w:val="both"/>
        <w:rPr>
          <w:rFonts w:ascii="Calibri" w:hAnsi="Calibri" w:cs="Calibri"/>
        </w:rPr>
      </w:pPr>
    </w:p>
    <w:p w14:paraId="017AAB58" w14:textId="5EDE0B6F" w:rsidR="0041387E" w:rsidRDefault="0041387E" w:rsidP="00F95810">
      <w:pPr>
        <w:spacing w:after="0" w:line="240" w:lineRule="auto"/>
        <w:jc w:val="both"/>
        <w:rPr>
          <w:rFonts w:ascii="Calibri" w:hAnsi="Calibri" w:cs="Calibri"/>
        </w:rPr>
      </w:pPr>
      <w:r>
        <w:rPr>
          <w:rFonts w:ascii="Calibri" w:hAnsi="Calibri" w:cs="Calibri"/>
        </w:rPr>
        <w:t xml:space="preserve">Pour certains, ce qui est décrit dans ce verset correspond à une </w:t>
      </w:r>
      <w:r w:rsidR="00FF039F">
        <w:rPr>
          <w:rFonts w:ascii="Calibri" w:hAnsi="Calibri" w:cs="Calibri"/>
        </w:rPr>
        <w:t>« </w:t>
      </w:r>
      <w:r>
        <w:rPr>
          <w:rFonts w:ascii="Calibri" w:hAnsi="Calibri" w:cs="Calibri"/>
        </w:rPr>
        <w:t>réalité vraie</w:t>
      </w:r>
      <w:r w:rsidR="00FF039F">
        <w:rPr>
          <w:rFonts w:ascii="Calibri" w:hAnsi="Calibri" w:cs="Calibri"/>
        </w:rPr>
        <w:t> »</w:t>
      </w:r>
      <w:r>
        <w:rPr>
          <w:rFonts w:ascii="Calibri" w:hAnsi="Calibri" w:cs="Calibri"/>
        </w:rPr>
        <w:t> :</w:t>
      </w:r>
    </w:p>
    <w:p w14:paraId="6A40D9E2" w14:textId="54F39DCC" w:rsidR="0041387E" w:rsidRDefault="0041387E" w:rsidP="00F95810">
      <w:pPr>
        <w:spacing w:after="0" w:line="240" w:lineRule="auto"/>
        <w:jc w:val="both"/>
        <w:rPr>
          <w:rFonts w:ascii="Calibri" w:hAnsi="Calibri" w:cs="Calibri"/>
        </w:rPr>
      </w:pPr>
    </w:p>
    <w:p w14:paraId="20F98E20" w14:textId="79275122" w:rsidR="0041387E" w:rsidRPr="0041387E" w:rsidRDefault="0041387E" w:rsidP="00F95810">
      <w:pPr>
        <w:spacing w:after="0" w:line="240" w:lineRule="auto"/>
        <w:jc w:val="both"/>
        <w:rPr>
          <w:rFonts w:ascii="Calibri" w:hAnsi="Calibri" w:cs="Calibri"/>
          <w:i/>
          <w:iCs/>
        </w:rPr>
      </w:pPr>
      <w:r w:rsidRPr="0041387E">
        <w:rPr>
          <w:rFonts w:ascii="Calibri" w:hAnsi="Calibri" w:cs="Calibri"/>
          <w:i/>
          <w:iCs/>
        </w:rPr>
        <w:t xml:space="preserve">67.5. Nous avons effectivement embelli </w:t>
      </w:r>
      <w:r w:rsidRPr="0041387E">
        <w:rPr>
          <w:rFonts w:ascii="Calibri" w:hAnsi="Calibri" w:cs="Calibri"/>
          <w:b/>
          <w:bCs/>
          <w:i/>
          <w:iCs/>
        </w:rPr>
        <w:t>le ciel le plus proche avec des lampes [des étoiles] dont Nous avons fait des projectiles pour lapider des diables</w:t>
      </w:r>
      <w:r>
        <w:rPr>
          <w:rFonts w:ascii="Calibri" w:hAnsi="Calibri" w:cs="Calibri"/>
          <w:i/>
          <w:iCs/>
        </w:rPr>
        <w:t xml:space="preserve"> [djinns]</w:t>
      </w:r>
      <w:r w:rsidRPr="0041387E">
        <w:rPr>
          <w:rFonts w:ascii="Calibri" w:hAnsi="Calibri" w:cs="Calibri"/>
          <w:i/>
          <w:iCs/>
        </w:rPr>
        <w:t xml:space="preserve"> et Nous leur avons préparé le châtiment de la Fournaise.</w:t>
      </w:r>
    </w:p>
    <w:p w14:paraId="1A468B56" w14:textId="77777777" w:rsidR="0041387E" w:rsidRDefault="0041387E" w:rsidP="00F95810">
      <w:pPr>
        <w:spacing w:after="0" w:line="240" w:lineRule="auto"/>
        <w:jc w:val="both"/>
        <w:rPr>
          <w:rFonts w:ascii="Calibri" w:hAnsi="Calibri" w:cs="Calibri"/>
        </w:rPr>
      </w:pPr>
    </w:p>
    <w:p w14:paraId="545097EA" w14:textId="5A0C05C7" w:rsidR="00F95810" w:rsidRDefault="00F95810" w:rsidP="00F95810">
      <w:pPr>
        <w:spacing w:after="0" w:line="240" w:lineRule="auto"/>
        <w:jc w:val="both"/>
      </w:pPr>
      <w:r>
        <w:rPr>
          <w:rFonts w:ascii="Calibri" w:hAnsi="Calibri" w:cs="Calibri"/>
        </w:rPr>
        <w:t>Beaucoup vivent dans la crainte ou la terreur de finir en enfer</w:t>
      </w:r>
      <w:r w:rsidR="00BC4E47">
        <w:rPr>
          <w:rStyle w:val="Appelnotedebasdep"/>
          <w:rFonts w:ascii="Calibri" w:hAnsi="Calibri" w:cs="Calibri"/>
        </w:rPr>
        <w:footnoteReference w:id="2"/>
      </w:r>
      <w:r>
        <w:rPr>
          <w:rFonts w:ascii="Calibri" w:hAnsi="Calibri" w:cs="Calibri"/>
        </w:rPr>
        <w:t xml:space="preserve">, </w:t>
      </w:r>
      <w:r w:rsidR="005371A6">
        <w:rPr>
          <w:rFonts w:ascii="Calibri" w:hAnsi="Calibri" w:cs="Calibri"/>
        </w:rPr>
        <w:t xml:space="preserve">pensant que </w:t>
      </w:r>
      <w:r>
        <w:rPr>
          <w:rFonts w:ascii="Calibri" w:hAnsi="Calibri" w:cs="Calibri"/>
        </w:rPr>
        <w:t>s’ils transgressent les commandements de l’islam (sur la fornication, l’alcool, le porc, l’oubli de la prière …)</w:t>
      </w:r>
      <w:r w:rsidR="005371A6">
        <w:rPr>
          <w:rFonts w:ascii="Calibri" w:hAnsi="Calibri" w:cs="Calibri"/>
        </w:rPr>
        <w:t>, ils finiront en enfer</w:t>
      </w:r>
      <w:r>
        <w:rPr>
          <w:rFonts w:ascii="Calibri" w:hAnsi="Calibri" w:cs="Calibri"/>
        </w:rPr>
        <w:t>.</w:t>
      </w:r>
    </w:p>
    <w:p w14:paraId="3477F802" w14:textId="77777777" w:rsidR="00F95810" w:rsidRDefault="00F95810" w:rsidP="001F0011">
      <w:pPr>
        <w:spacing w:after="0" w:line="240" w:lineRule="auto"/>
      </w:pPr>
    </w:p>
    <w:p w14:paraId="3824D071" w14:textId="1C97E650" w:rsidR="00AC0190" w:rsidRPr="00AC0190" w:rsidRDefault="00AC0190" w:rsidP="00AC0190">
      <w:pPr>
        <w:spacing w:after="0" w:line="240" w:lineRule="auto"/>
        <w:jc w:val="both"/>
      </w:pPr>
      <w:r w:rsidRPr="00AC0190">
        <w:t xml:space="preserve">L’autorité de Mahomet n’est </w:t>
      </w:r>
      <w:r w:rsidR="00F95810">
        <w:t>jamais</w:t>
      </w:r>
      <w:r w:rsidRPr="00AC0190">
        <w:t xml:space="preserve"> remise en cause. </w:t>
      </w:r>
      <w:r w:rsidR="00F95810">
        <w:t xml:space="preserve">Si </w:t>
      </w:r>
      <w:r w:rsidRPr="00AC0190">
        <w:t>Mahomet</w:t>
      </w:r>
      <w:r w:rsidR="00F95810">
        <w:t xml:space="preserve"> recommande un thérapie pour soigner quelque chose, ses « prescriptions »</w:t>
      </w:r>
      <w:r w:rsidRPr="00AC0190">
        <w:t xml:space="preserve"> sont respectées</w:t>
      </w:r>
      <w:r w:rsidR="00F95810">
        <w:t xml:space="preserve"> ou crues</w:t>
      </w:r>
      <w:r w:rsidRPr="00AC0190">
        <w:t xml:space="preserve"> comme « parole d’évangiles ». Et donc :</w:t>
      </w:r>
    </w:p>
    <w:p w14:paraId="40AE5765" w14:textId="7B5B9F52" w:rsidR="00AC0190" w:rsidRPr="00AC0190" w:rsidRDefault="00AC0190" w:rsidP="00AC0190">
      <w:pPr>
        <w:spacing w:after="0" w:line="240" w:lineRule="auto"/>
        <w:jc w:val="both"/>
      </w:pPr>
    </w:p>
    <w:p w14:paraId="04FC00A2" w14:textId="4E2D839B" w:rsidR="00AC0190" w:rsidRPr="00E82B7B" w:rsidRDefault="00AC0190" w:rsidP="00E82B7B">
      <w:pPr>
        <w:pStyle w:val="Paragraphedeliste"/>
        <w:numPr>
          <w:ilvl w:val="0"/>
          <w:numId w:val="2"/>
        </w:numPr>
        <w:spacing w:after="0" w:line="240" w:lineRule="auto"/>
        <w:jc w:val="both"/>
        <w:rPr>
          <w:rFonts w:ascii="Calibri" w:hAnsi="Calibri" w:cs="Calibri"/>
        </w:rPr>
      </w:pPr>
      <w:r w:rsidRPr="00E82B7B">
        <w:rPr>
          <w:rFonts w:ascii="Calibri" w:hAnsi="Calibri" w:cs="Calibri"/>
        </w:rPr>
        <w:t>Dans les pays musulmans, on rapporte souvent les [fait souvent la promotion des] vertus miraculeuses du fruit et du miel de jujubier (ou de son fruit, le jujube).</w:t>
      </w:r>
    </w:p>
    <w:p w14:paraId="02CFDC73" w14:textId="45BB4CF2" w:rsidR="00AC0190" w:rsidRDefault="00AC0190" w:rsidP="00E82B7B">
      <w:pPr>
        <w:pStyle w:val="Paragraphedeliste"/>
        <w:numPr>
          <w:ilvl w:val="0"/>
          <w:numId w:val="2"/>
        </w:numPr>
        <w:spacing w:after="0" w:line="240" w:lineRule="auto"/>
        <w:jc w:val="both"/>
      </w:pPr>
      <w:r>
        <w:t xml:space="preserve">Des disciplines comme les </w:t>
      </w:r>
      <w:r w:rsidRPr="00AC0190">
        <w:t>techniques de désenvoûtements</w:t>
      </w:r>
      <w:r w:rsidR="00F95810">
        <w:t xml:space="preserve"> (roqya</w:t>
      </w:r>
      <w:r w:rsidR="00F95810">
        <w:rPr>
          <w:rStyle w:val="Appelnotedebasdep"/>
        </w:rPr>
        <w:footnoteReference w:id="3"/>
      </w:r>
      <w:r w:rsidR="00F95810">
        <w:t xml:space="preserve"> …)</w:t>
      </w:r>
      <w:r w:rsidRPr="00AC0190">
        <w:t>, l’incisiothérapie</w:t>
      </w:r>
      <w:r w:rsidR="00F95810">
        <w:t xml:space="preserve"> ou hijama</w:t>
      </w:r>
      <w:r w:rsidR="00F95810">
        <w:rPr>
          <w:rStyle w:val="Appelnotedebasdep"/>
        </w:rPr>
        <w:footnoteReference w:id="4"/>
      </w:r>
      <w:r w:rsidRPr="00AC0190">
        <w:t xml:space="preserve"> (les saignées</w:t>
      </w:r>
      <w:r w:rsidR="00F95810">
        <w:t xml:space="preserve"> + ventouses</w:t>
      </w:r>
      <w:r w:rsidRPr="00AC0190">
        <w:t>)</w:t>
      </w:r>
      <w:r>
        <w:t xml:space="preserve"> y sont encore pratiquées (couramment).</w:t>
      </w:r>
    </w:p>
    <w:p w14:paraId="6E5A7A69" w14:textId="2CC59485" w:rsidR="00335241" w:rsidRDefault="00335241" w:rsidP="00E82B7B">
      <w:pPr>
        <w:pStyle w:val="Paragraphedeliste"/>
        <w:numPr>
          <w:ilvl w:val="0"/>
          <w:numId w:val="2"/>
        </w:numPr>
        <w:spacing w:after="0" w:line="240" w:lineRule="auto"/>
        <w:jc w:val="both"/>
      </w:pPr>
      <w:r>
        <w:t>L’ingestion d’urine de chameau</w:t>
      </w:r>
      <w:r w:rsidR="00BC4E47">
        <w:t xml:space="preserve"> est vantée comme bénéfique</w:t>
      </w:r>
      <w:r w:rsidR="00BC4E47">
        <w:rPr>
          <w:rStyle w:val="Appelnotedebasdep"/>
        </w:rPr>
        <w:footnoteReference w:id="5"/>
      </w:r>
      <w:r>
        <w:t>, même si l’OMS recommande de ne pas en boire</w:t>
      </w:r>
      <w:r w:rsidR="00BC4E47">
        <w:rPr>
          <w:rStyle w:val="Appelnotedebasdep"/>
        </w:rPr>
        <w:footnoteReference w:id="6"/>
      </w:r>
      <w:r>
        <w:t>.</w:t>
      </w:r>
    </w:p>
    <w:p w14:paraId="32DF724F" w14:textId="3F0438E7" w:rsidR="0035582C" w:rsidRDefault="0035582C" w:rsidP="00E82B7B">
      <w:pPr>
        <w:pStyle w:val="Paragraphedeliste"/>
        <w:numPr>
          <w:ilvl w:val="0"/>
          <w:numId w:val="2"/>
        </w:numPr>
        <w:spacing w:after="0" w:line="240" w:lineRule="auto"/>
        <w:jc w:val="both"/>
      </w:pPr>
      <w:r>
        <w:lastRenderedPageBreak/>
        <w:t>Etc.</w:t>
      </w:r>
    </w:p>
    <w:p w14:paraId="6FD63FCD" w14:textId="2CE999F5" w:rsidR="00E82B7B" w:rsidRDefault="00E82B7B" w:rsidP="00AC0190">
      <w:pPr>
        <w:spacing w:after="0" w:line="240" w:lineRule="auto"/>
        <w:jc w:val="both"/>
      </w:pPr>
    </w:p>
    <w:p w14:paraId="18C409D3" w14:textId="23839B67" w:rsidR="00F95810" w:rsidRDefault="00F95810" w:rsidP="00F95810">
      <w:pPr>
        <w:pStyle w:val="Titre3"/>
      </w:pPr>
      <w:bookmarkStart w:id="2" w:name="_Toc45789596"/>
      <w:r w:rsidRPr="00F95810">
        <w:t>La Ruqiya</w:t>
      </w:r>
      <w:r>
        <w:t xml:space="preserve"> </w:t>
      </w:r>
      <w:r w:rsidRPr="00AC0190">
        <w:t>ou Roqya</w:t>
      </w:r>
      <w:bookmarkEnd w:id="2"/>
    </w:p>
    <w:p w14:paraId="7110085B" w14:textId="77777777" w:rsidR="00F95810" w:rsidRDefault="00F95810" w:rsidP="00AC0190">
      <w:pPr>
        <w:spacing w:after="0" w:line="240" w:lineRule="auto"/>
        <w:jc w:val="both"/>
      </w:pPr>
    </w:p>
    <w:p w14:paraId="703F30E1" w14:textId="451D7329" w:rsidR="00AC0190" w:rsidRDefault="00AC0190" w:rsidP="00AC0190">
      <w:pPr>
        <w:spacing w:after="0" w:line="240" w:lineRule="auto"/>
        <w:jc w:val="both"/>
      </w:pPr>
      <w:r w:rsidRPr="00AC0190">
        <w:t>La Ruqiya (arabe : الرقية), ou Roqya, est un exorcisme propre à l'Islam. C'est un ensemble de méthodes spirituelles qui consisteraient selon ses adeptes à guérir des maladies occultes, comme la possession, par la récitation de versets coraniques et l'utilisation d'autres substances (eau, huile, miel, herbes, ...).</w:t>
      </w:r>
      <w:r>
        <w:t xml:space="preserve"> Elle est encore pratiquée et même dans les grandes villes.</w:t>
      </w:r>
    </w:p>
    <w:p w14:paraId="4469EF1F" w14:textId="5E9B55C3" w:rsidR="00AC0190" w:rsidRDefault="00AC0190" w:rsidP="00AC0190">
      <w:pPr>
        <w:spacing w:after="0" w:line="240" w:lineRule="auto"/>
        <w:jc w:val="both"/>
        <w:rPr>
          <w:rFonts w:ascii="Calibri" w:hAnsi="Calibri" w:cs="Calibri"/>
        </w:rPr>
      </w:pPr>
      <w:r w:rsidRPr="00AC0190">
        <w:rPr>
          <w:rFonts w:ascii="Calibri" w:hAnsi="Calibri" w:cs="Calibri"/>
          <w:shd w:val="clear" w:color="auto" w:fill="FFFFFF"/>
        </w:rPr>
        <w:t>La sourate 113 </w:t>
      </w:r>
      <w:hyperlink r:id="rId8" w:tooltip="Al-Falaq" w:history="1">
        <w:r w:rsidRPr="00AC0190">
          <w:rPr>
            <w:rStyle w:val="Lienhypertexte"/>
            <w:rFonts w:ascii="Calibri" w:hAnsi="Calibri" w:cs="Calibri"/>
            <w:color w:val="0B0080"/>
            <w:shd w:val="clear" w:color="auto" w:fill="FFFFFF"/>
          </w:rPr>
          <w:t>al-Falaq</w:t>
        </w:r>
      </w:hyperlink>
      <w:r w:rsidRPr="00AC0190">
        <w:rPr>
          <w:rFonts w:ascii="Calibri" w:hAnsi="Calibri" w:cs="Calibri"/>
          <w:color w:val="202122"/>
          <w:shd w:val="clear" w:color="auto" w:fill="FFFFFF"/>
        </w:rPr>
        <w:t> </w:t>
      </w:r>
      <w:r w:rsidRPr="00AC0190">
        <w:rPr>
          <w:rFonts w:ascii="Calibri" w:hAnsi="Calibri" w:cs="Calibri"/>
          <w:shd w:val="clear" w:color="auto" w:fill="FFFFFF"/>
        </w:rPr>
        <w:t>et la sourate 114 </w:t>
      </w:r>
      <w:hyperlink r:id="rId9" w:tooltip="Al-Nas" w:history="1">
        <w:r w:rsidRPr="00AC0190">
          <w:rPr>
            <w:rStyle w:val="Lienhypertexte"/>
            <w:rFonts w:ascii="Calibri" w:hAnsi="Calibri" w:cs="Calibri"/>
            <w:color w:val="0B0080"/>
            <w:shd w:val="clear" w:color="auto" w:fill="FFFFFF"/>
          </w:rPr>
          <w:t>al-Nâs</w:t>
        </w:r>
      </w:hyperlink>
      <w:r w:rsidRPr="00AC0190">
        <w:rPr>
          <w:rFonts w:ascii="Calibri" w:hAnsi="Calibri" w:cs="Calibri"/>
          <w:color w:val="202122"/>
          <w:shd w:val="clear" w:color="auto" w:fill="FFFFFF"/>
        </w:rPr>
        <w:t> </w:t>
      </w:r>
      <w:r w:rsidRPr="00AC0190">
        <w:rPr>
          <w:rFonts w:ascii="Calibri" w:hAnsi="Calibri" w:cs="Calibri"/>
          <w:shd w:val="clear" w:color="auto" w:fill="FFFFFF"/>
        </w:rPr>
        <w:t>sont appelées sourates talismaniques. Elles sont récitées conjointement comme protection contre la </w:t>
      </w:r>
      <w:hyperlink r:id="rId10" w:tooltip="Sorcellerie" w:history="1">
        <w:r w:rsidRPr="00AC0190">
          <w:rPr>
            <w:rStyle w:val="Lienhypertexte"/>
            <w:rFonts w:ascii="Calibri" w:hAnsi="Calibri" w:cs="Calibri"/>
            <w:color w:val="0B0080"/>
            <w:shd w:val="clear" w:color="auto" w:fill="FFFFFF"/>
          </w:rPr>
          <w:t>sorcellerie</w:t>
        </w:r>
      </w:hyperlink>
      <w:r w:rsidRPr="00AC0190">
        <w:rPr>
          <w:rFonts w:ascii="Calibri" w:hAnsi="Calibri" w:cs="Calibri"/>
          <w:color w:val="202122"/>
          <w:shd w:val="clear" w:color="auto" w:fill="FFFFFF"/>
        </w:rPr>
        <w:t> et les </w:t>
      </w:r>
      <w:hyperlink r:id="rId11" w:history="1">
        <w:r w:rsidRPr="00AC0190">
          <w:rPr>
            <w:rStyle w:val="Lienhypertexte"/>
            <w:rFonts w:ascii="Calibri" w:hAnsi="Calibri" w:cs="Calibri"/>
            <w:i/>
            <w:iCs/>
            <w:color w:val="0B0080"/>
            <w:shd w:val="clear" w:color="auto" w:fill="FFFFFF"/>
          </w:rPr>
          <w:t>djinns</w:t>
        </w:r>
      </w:hyperlink>
      <w:r>
        <w:rPr>
          <w:rFonts w:ascii="Calibri" w:hAnsi="Calibri" w:cs="Calibri"/>
          <w:color w:val="202122"/>
          <w:shd w:val="clear" w:color="auto" w:fill="FFFFFF"/>
        </w:rPr>
        <w:t xml:space="preserve"> </w:t>
      </w:r>
      <w:r w:rsidRPr="00AC0190">
        <w:rPr>
          <w:rFonts w:ascii="Calibri" w:hAnsi="Calibri" w:cs="Calibri"/>
          <w:shd w:val="clear" w:color="auto" w:fill="FFFFFF"/>
        </w:rPr>
        <w:t>(créatures surnaturelles, souvent</w:t>
      </w:r>
      <w:r w:rsidR="00335241">
        <w:rPr>
          <w:rFonts w:ascii="Calibri" w:hAnsi="Calibri" w:cs="Calibri"/>
          <w:shd w:val="clear" w:color="auto" w:fill="FFFFFF"/>
        </w:rPr>
        <w:t xml:space="preserve"> des démons ou des</w:t>
      </w:r>
      <w:r w:rsidRPr="00AC0190">
        <w:rPr>
          <w:rFonts w:ascii="Calibri" w:hAnsi="Calibri" w:cs="Calibri"/>
          <w:shd w:val="clear" w:color="auto" w:fill="FFFFFF"/>
        </w:rPr>
        <w:t xml:space="preserve"> sortes de diablotins)</w:t>
      </w:r>
      <w:r w:rsidRPr="00AC0190">
        <w:rPr>
          <w:rFonts w:ascii="Calibri" w:hAnsi="Calibri" w:cs="Calibri"/>
        </w:rPr>
        <w:t>.</w:t>
      </w:r>
    </w:p>
    <w:p w14:paraId="71A4D8F7" w14:textId="58D6F691" w:rsidR="00E82B7B" w:rsidRDefault="00E82B7B" w:rsidP="00AC0190">
      <w:pPr>
        <w:spacing w:after="0" w:line="240" w:lineRule="auto"/>
        <w:jc w:val="both"/>
        <w:rPr>
          <w:rFonts w:ascii="Calibri" w:hAnsi="Calibri" w:cs="Calibri"/>
        </w:rPr>
      </w:pPr>
    </w:p>
    <w:p w14:paraId="03AF84D6" w14:textId="0271CE26" w:rsidR="00335241" w:rsidRPr="00AC0190" w:rsidRDefault="00335241" w:rsidP="00335241">
      <w:pPr>
        <w:pStyle w:val="Titre2"/>
        <w:rPr>
          <w:sz w:val="22"/>
          <w:szCs w:val="22"/>
        </w:rPr>
      </w:pPr>
      <w:bookmarkStart w:id="3" w:name="_Toc45789597"/>
      <w:r>
        <w:t>Le concordisme islamique, « les miracles scientifiques du Coran » ou i’jazz</w:t>
      </w:r>
      <w:bookmarkEnd w:id="3"/>
    </w:p>
    <w:p w14:paraId="2BFFCE0E" w14:textId="271A44E8" w:rsidR="00B97383" w:rsidRDefault="00B97383" w:rsidP="001F0011">
      <w:pPr>
        <w:spacing w:after="0" w:line="240" w:lineRule="auto"/>
      </w:pPr>
    </w:p>
    <w:p w14:paraId="5B781C8D" w14:textId="5DBF7A96" w:rsidR="00EB798D" w:rsidRDefault="004238E3" w:rsidP="00EB798D">
      <w:pPr>
        <w:spacing w:after="0" w:line="240" w:lineRule="auto"/>
        <w:jc w:val="center"/>
      </w:pPr>
      <w:r>
        <w:rPr>
          <w:noProof/>
        </w:rPr>
        <w:drawing>
          <wp:inline distT="0" distB="0" distL="0" distR="0" wp14:anchorId="15CEA4B0" wp14:editId="02ED1E84">
            <wp:extent cx="4067175" cy="3048637"/>
            <wp:effectExtent l="0" t="0" r="0" b="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LAMIC SCIENCE_SEARCHING THE QURAN FOR VERSES TO REINTERPRET.jpg"/>
                    <pic:cNvPicPr/>
                  </pic:nvPicPr>
                  <pic:blipFill>
                    <a:blip r:embed="rId12">
                      <a:extLst>
                        <a:ext uri="{28A0092B-C50C-407E-A947-70E740481C1C}">
                          <a14:useLocalDpi xmlns:a14="http://schemas.microsoft.com/office/drawing/2010/main" val="0"/>
                        </a:ext>
                      </a:extLst>
                    </a:blip>
                    <a:stretch>
                      <a:fillRect/>
                    </a:stretch>
                  </pic:blipFill>
                  <pic:spPr>
                    <a:xfrm>
                      <a:off x="0" y="0"/>
                      <a:ext cx="4067416" cy="3048818"/>
                    </a:xfrm>
                    <a:prstGeom prst="rect">
                      <a:avLst/>
                    </a:prstGeom>
                  </pic:spPr>
                </pic:pic>
              </a:graphicData>
            </a:graphic>
          </wp:inline>
        </w:drawing>
      </w:r>
    </w:p>
    <w:p w14:paraId="29EC3A9F" w14:textId="77777777" w:rsidR="00EB798D" w:rsidRPr="00710D02" w:rsidRDefault="00EB798D" w:rsidP="00EB798D">
      <w:pPr>
        <w:spacing w:after="0" w:line="240" w:lineRule="auto"/>
        <w:jc w:val="center"/>
      </w:pPr>
      <w:r w:rsidRPr="00710D02">
        <w:t>« </w:t>
      </w:r>
      <w:r w:rsidRPr="00710D02">
        <w:rPr>
          <w:i/>
          <w:iCs/>
        </w:rPr>
        <w:t>ISLAMIC SCIENCE: SEARCHING THE QURAN FOR VERSES TO REINTERPRET SO THAT THEY CAN PRETEND THAT IT THEY KNEW IT ALREADY</w:t>
      </w:r>
      <w:r w:rsidRPr="00710D02">
        <w:t> » [</w:t>
      </w:r>
      <w:r>
        <w:t>S</w:t>
      </w:r>
      <w:r w:rsidRPr="00710D02">
        <w:t>cience islamique</w:t>
      </w:r>
      <w:r>
        <w:t xml:space="preserve"> </w:t>
      </w:r>
      <w:r w:rsidRPr="00710D02">
        <w:t xml:space="preserve">: chercher dans le </w:t>
      </w:r>
      <w:r>
        <w:t>C</w:t>
      </w:r>
      <w:r w:rsidRPr="00710D02">
        <w:t xml:space="preserve">oran des versets à réinterpréter </w:t>
      </w:r>
      <w:r>
        <w:t>afin</w:t>
      </w:r>
      <w:r w:rsidRPr="00710D02">
        <w:t xml:space="preserve"> qu'ils</w:t>
      </w:r>
      <w:r>
        <w:t xml:space="preserve"> [les savants islamiques]</w:t>
      </w:r>
      <w:r w:rsidRPr="00710D02">
        <w:t xml:space="preserve"> puissent prétendre qu'ils le savaient déjà</w:t>
      </w:r>
      <w:r>
        <w:t xml:space="preserve"> [cette connaissance scientifique]</w:t>
      </w:r>
      <w:r w:rsidRPr="00710D02">
        <w:t>].</w:t>
      </w:r>
    </w:p>
    <w:p w14:paraId="35D22F94" w14:textId="77777777" w:rsidR="00EB798D" w:rsidRDefault="00EB798D" w:rsidP="001F0011">
      <w:pPr>
        <w:spacing w:after="0" w:line="240" w:lineRule="auto"/>
      </w:pPr>
    </w:p>
    <w:p w14:paraId="28566BFB" w14:textId="709B0C18" w:rsidR="00BC4E47" w:rsidRDefault="00BC4E47" w:rsidP="00BC4E47">
      <w:pPr>
        <w:spacing w:after="0" w:line="240" w:lineRule="auto"/>
        <w:jc w:val="both"/>
      </w:pPr>
      <w:r>
        <w:t>Du fait des imprécisions de ses descriptions, le Coran n'a jamais été un livre de science. Pourtant des musulmans ne cessent d'y rechercher des faits précis, scientifiques, alors qu'ils n'ont jamais existé dans le Coran.</w:t>
      </w:r>
      <w:r w:rsidR="002F3618">
        <w:t xml:space="preserve"> Pourquoi ?</w:t>
      </w:r>
    </w:p>
    <w:p w14:paraId="4EBC24C0" w14:textId="531687F5" w:rsidR="00335241" w:rsidRDefault="00335241" w:rsidP="001F0011">
      <w:pPr>
        <w:spacing w:after="0" w:line="240" w:lineRule="auto"/>
      </w:pPr>
    </w:p>
    <w:p w14:paraId="217ED4C0" w14:textId="342B6EF5" w:rsidR="002F3618" w:rsidRDefault="002F3618" w:rsidP="002F3618">
      <w:pPr>
        <w:spacing w:after="0" w:line="240" w:lineRule="auto"/>
        <w:jc w:val="both"/>
        <w:rPr>
          <w:rFonts w:ascii="Calibri" w:hAnsi="Calibri" w:cs="Calibri"/>
        </w:rPr>
      </w:pPr>
      <w:r w:rsidRPr="00C63D5D">
        <w:rPr>
          <w:rFonts w:ascii="Calibri" w:hAnsi="Calibri" w:cs="Calibri"/>
        </w:rPr>
        <w:t>Pa</w:t>
      </w:r>
      <w:r>
        <w:rPr>
          <w:rFonts w:ascii="Calibri" w:hAnsi="Calibri" w:cs="Calibri"/>
        </w:rPr>
        <w:t>rce que</w:t>
      </w:r>
      <w:r w:rsidRPr="00C63D5D">
        <w:rPr>
          <w:rFonts w:ascii="Calibri" w:hAnsi="Calibri" w:cs="Calibri"/>
        </w:rPr>
        <w:t xml:space="preserve"> l’Égyptien Tantawi Jawhari</w:t>
      </w:r>
      <w:r w:rsidR="00623FDB">
        <w:rPr>
          <w:rStyle w:val="Appelnotedebasdep"/>
          <w:rFonts w:ascii="Calibri" w:hAnsi="Calibri" w:cs="Calibri"/>
        </w:rPr>
        <w:footnoteReference w:id="7"/>
      </w:r>
      <w:r>
        <w:rPr>
          <w:rFonts w:ascii="Calibri" w:hAnsi="Calibri" w:cs="Calibri"/>
        </w:rPr>
        <w:t xml:space="preserve"> </w:t>
      </w:r>
      <w:r w:rsidRPr="00C63D5D">
        <w:rPr>
          <w:rFonts w:ascii="Calibri" w:hAnsi="Calibri" w:cs="Calibri"/>
        </w:rPr>
        <w:t>(1862-1940</w:t>
      </w:r>
      <w:r>
        <w:rPr>
          <w:rFonts w:ascii="Calibri" w:hAnsi="Calibri" w:cs="Calibri"/>
        </w:rPr>
        <w:t xml:space="preserve">) a </w:t>
      </w:r>
      <w:r w:rsidRPr="00C63D5D">
        <w:rPr>
          <w:rFonts w:ascii="Calibri" w:hAnsi="Calibri" w:cs="Calibri"/>
        </w:rPr>
        <w:t>inventée</w:t>
      </w:r>
      <w:r>
        <w:t xml:space="preserve"> l</w:t>
      </w:r>
      <w:r w:rsidR="00BC4E47">
        <w:rPr>
          <w:rFonts w:ascii="Calibri" w:hAnsi="Calibri" w:cs="Calibri"/>
        </w:rPr>
        <w:t>a</w:t>
      </w:r>
      <w:r w:rsidR="00BC4E47" w:rsidRPr="00C63D5D">
        <w:rPr>
          <w:rFonts w:ascii="Calibri" w:hAnsi="Calibri" w:cs="Calibri"/>
        </w:rPr>
        <w:t xml:space="preserve"> "</w:t>
      </w:r>
      <w:r w:rsidR="00BC4E47">
        <w:rPr>
          <w:rFonts w:ascii="Calibri" w:hAnsi="Calibri" w:cs="Calibri"/>
        </w:rPr>
        <w:t>pseudoscience</w:t>
      </w:r>
      <w:r w:rsidR="00BC4E47" w:rsidRPr="00C63D5D">
        <w:rPr>
          <w:rFonts w:ascii="Calibri" w:hAnsi="Calibri" w:cs="Calibri"/>
        </w:rPr>
        <w:t>" des "</w:t>
      </w:r>
      <w:r w:rsidR="00BC4E47" w:rsidRPr="00B57702">
        <w:rPr>
          <w:rFonts w:ascii="Calibri" w:hAnsi="Calibri" w:cs="Calibri"/>
          <w:i/>
          <w:iCs/>
        </w:rPr>
        <w:t>miracles scientifiques du Coran</w:t>
      </w:r>
      <w:r w:rsidR="00BC4E47" w:rsidRPr="00C63D5D">
        <w:rPr>
          <w:rFonts w:ascii="Calibri" w:hAnsi="Calibri" w:cs="Calibri"/>
        </w:rPr>
        <w:t>"</w:t>
      </w:r>
      <w:r w:rsidR="00B57702">
        <w:rPr>
          <w:rFonts w:ascii="Calibri" w:hAnsi="Calibri" w:cs="Calibri"/>
        </w:rPr>
        <w:t xml:space="preserve"> (i’jaaz)</w:t>
      </w:r>
      <w:r>
        <w:rPr>
          <w:rFonts w:ascii="Calibri" w:hAnsi="Calibri" w:cs="Calibri"/>
        </w:rPr>
        <w:t>, une sorte d’</w:t>
      </w:r>
      <w:r w:rsidR="00BC4E47" w:rsidRPr="00C63D5D">
        <w:rPr>
          <w:rFonts w:ascii="Calibri" w:hAnsi="Calibri" w:cs="Calibri"/>
        </w:rPr>
        <w:t>exégèse</w:t>
      </w:r>
      <w:r w:rsidR="00D778BF">
        <w:rPr>
          <w:rFonts w:ascii="Calibri" w:hAnsi="Calibri" w:cs="Calibri"/>
        </w:rPr>
        <w:t xml:space="preserve"> (tafsir)</w:t>
      </w:r>
      <w:r w:rsidR="00B57702">
        <w:rPr>
          <w:rFonts w:ascii="Calibri" w:hAnsi="Calibri" w:cs="Calibri"/>
        </w:rPr>
        <w:t> </w:t>
      </w:r>
      <w:r w:rsidR="00D778BF">
        <w:rPr>
          <w:rFonts w:ascii="Calibri" w:hAnsi="Calibri" w:cs="Calibri"/>
        </w:rPr>
        <w:t>pseudo</w:t>
      </w:r>
      <w:r w:rsidR="00B57702">
        <w:rPr>
          <w:rFonts w:ascii="Calibri" w:hAnsi="Calibri" w:cs="Calibri"/>
        </w:rPr>
        <w:t>scientifique</w:t>
      </w:r>
      <w:r w:rsidR="00BC4E47" w:rsidRPr="00C63D5D">
        <w:rPr>
          <w:rFonts w:ascii="Calibri" w:hAnsi="Calibri" w:cs="Calibri"/>
        </w:rPr>
        <w:t xml:space="preserve"> du Coran</w:t>
      </w:r>
      <w:r w:rsidR="00D778BF">
        <w:rPr>
          <w:rFonts w:ascii="Calibri" w:hAnsi="Calibri" w:cs="Calibri"/>
        </w:rPr>
        <w:t>. D</w:t>
      </w:r>
      <w:r>
        <w:rPr>
          <w:rFonts w:ascii="Calibri" w:hAnsi="Calibri" w:cs="Calibri"/>
        </w:rPr>
        <w:t>ans son ouvrage</w:t>
      </w:r>
      <w:r w:rsidR="00B57702">
        <w:rPr>
          <w:rFonts w:ascii="Calibri" w:hAnsi="Calibri" w:cs="Calibri"/>
        </w:rPr>
        <w:t xml:space="preserve"> et tafsir, en 26 volumes, « </w:t>
      </w:r>
      <w:r w:rsidR="00B57702" w:rsidRPr="00B57702">
        <w:rPr>
          <w:rFonts w:ascii="Calibri" w:hAnsi="Calibri" w:cs="Calibri"/>
          <w:i/>
          <w:iCs/>
        </w:rPr>
        <w:t xml:space="preserve">al-Jawâhir </w:t>
      </w:r>
      <w:r w:rsidR="00B57702" w:rsidRPr="00B57702">
        <w:rPr>
          <w:rFonts w:ascii="Calibri" w:hAnsi="Calibri" w:cs="Calibri"/>
          <w:i/>
          <w:iCs/>
        </w:rPr>
        <w:lastRenderedPageBreak/>
        <w:t>fi Tafsir al-Qur`an al-Karim</w:t>
      </w:r>
      <w:r w:rsidR="00B57702">
        <w:rPr>
          <w:rFonts w:ascii="Calibri" w:hAnsi="Calibri" w:cs="Calibri"/>
        </w:rPr>
        <w:t> »</w:t>
      </w:r>
      <w:r w:rsidR="00B57702" w:rsidRPr="00B57702">
        <w:rPr>
          <w:rFonts w:ascii="Calibri" w:hAnsi="Calibri" w:cs="Calibri"/>
        </w:rPr>
        <w:t xml:space="preserve"> (</w:t>
      </w:r>
      <w:r w:rsidR="00B57702">
        <w:rPr>
          <w:rFonts w:ascii="Calibri" w:hAnsi="Calibri" w:cs="Calibri"/>
        </w:rPr>
        <w:t>« </w:t>
      </w:r>
      <w:r w:rsidR="00B57702" w:rsidRPr="00B57702">
        <w:rPr>
          <w:rFonts w:ascii="Calibri" w:hAnsi="Calibri" w:cs="Calibri"/>
          <w:i/>
          <w:iCs/>
        </w:rPr>
        <w:t>Pearls from the Tafsir of the Noble Qur`an</w:t>
      </w:r>
      <w:r w:rsidR="00B57702">
        <w:rPr>
          <w:rFonts w:ascii="Calibri" w:hAnsi="Calibri" w:cs="Calibri"/>
        </w:rPr>
        <w:t> »</w:t>
      </w:r>
      <w:r w:rsidR="00B57702" w:rsidRPr="00B57702">
        <w:rPr>
          <w:rFonts w:ascii="Calibri" w:hAnsi="Calibri" w:cs="Calibri"/>
        </w:rPr>
        <w:t xml:space="preserve"> [</w:t>
      </w:r>
      <w:r w:rsidR="00B57702">
        <w:rPr>
          <w:rFonts w:ascii="Calibri" w:hAnsi="Calibri" w:cs="Calibri"/>
        </w:rPr>
        <w:t>« </w:t>
      </w:r>
      <w:r w:rsidR="00B57702" w:rsidRPr="00B57702">
        <w:rPr>
          <w:rFonts w:ascii="Calibri" w:hAnsi="Calibri" w:cs="Calibri"/>
          <w:i/>
          <w:iCs/>
        </w:rPr>
        <w:t>Perles du Tafsir du Noble Qur`an</w:t>
      </w:r>
      <w:r w:rsidR="00B57702">
        <w:rPr>
          <w:rFonts w:ascii="Calibri" w:hAnsi="Calibri" w:cs="Calibri"/>
        </w:rPr>
        <w:t> »</w:t>
      </w:r>
      <w:r w:rsidR="00B57702" w:rsidRPr="00B57702">
        <w:rPr>
          <w:rFonts w:ascii="Calibri" w:hAnsi="Calibri" w:cs="Calibri"/>
        </w:rPr>
        <w:t>])</w:t>
      </w:r>
      <w:r>
        <w:rPr>
          <w:rFonts w:ascii="Calibri" w:hAnsi="Calibri" w:cs="Calibri"/>
        </w:rPr>
        <w:t>, paru en</w:t>
      </w:r>
      <w:r w:rsidRPr="00C63D5D">
        <w:rPr>
          <w:rFonts w:ascii="Calibri" w:hAnsi="Calibri" w:cs="Calibri"/>
        </w:rPr>
        <w:t xml:space="preserve"> 1931</w:t>
      </w:r>
      <w:r w:rsidR="00B57702">
        <w:rPr>
          <w:rStyle w:val="Appelnotedebasdep"/>
          <w:rFonts w:ascii="Calibri" w:hAnsi="Calibri" w:cs="Calibri"/>
        </w:rPr>
        <w:footnoteReference w:id="8"/>
      </w:r>
      <w:r w:rsidR="00D778BF">
        <w:rPr>
          <w:rFonts w:ascii="Calibri" w:hAnsi="Calibri" w:cs="Calibri"/>
        </w:rPr>
        <w:t>, il prétend découvrir des références à connaissances scientifiques spécifiques et cachées dans le Coran.</w:t>
      </w:r>
    </w:p>
    <w:p w14:paraId="30C7CD2A" w14:textId="753B65B5" w:rsidR="00BC4E47" w:rsidRDefault="00BC4E47" w:rsidP="00BC4E47">
      <w:pPr>
        <w:spacing w:after="0" w:line="240" w:lineRule="auto"/>
        <w:jc w:val="both"/>
        <w:rPr>
          <w:rFonts w:ascii="Calibri" w:hAnsi="Calibri" w:cs="Calibri"/>
        </w:rPr>
      </w:pPr>
      <w:r w:rsidRPr="00C63D5D">
        <w:rPr>
          <w:rFonts w:ascii="Calibri" w:hAnsi="Calibri" w:cs="Calibri"/>
        </w:rPr>
        <w:t xml:space="preserve">Dans son "exégèse", Jawhari </w:t>
      </w:r>
      <w:r w:rsidR="00B57702">
        <w:rPr>
          <w:rFonts w:ascii="Calibri" w:hAnsi="Calibri" w:cs="Calibri"/>
        </w:rPr>
        <w:t>« </w:t>
      </w:r>
      <w:r w:rsidRPr="00C63D5D">
        <w:rPr>
          <w:rFonts w:ascii="Calibri" w:hAnsi="Calibri" w:cs="Calibri"/>
        </w:rPr>
        <w:t>déchiffrait</w:t>
      </w:r>
      <w:r w:rsidR="00B57702">
        <w:rPr>
          <w:rFonts w:ascii="Calibri" w:hAnsi="Calibri" w:cs="Calibri"/>
        </w:rPr>
        <w:t> »</w:t>
      </w:r>
      <w:r w:rsidRPr="00C63D5D">
        <w:rPr>
          <w:rFonts w:ascii="Calibri" w:hAnsi="Calibri" w:cs="Calibri"/>
        </w:rPr>
        <w:t xml:space="preserve"> (dans le Coran) la formule chimique de l’eau, l’annonce de la propulsion électrique et la justification des tables tournantes</w:t>
      </w:r>
      <w:r w:rsidR="00D778BF">
        <w:rPr>
          <w:rFonts w:ascii="Calibri" w:hAnsi="Calibri" w:cs="Calibri"/>
        </w:rPr>
        <w:t>, auxquels il croyait, tout comme il croyait au spiritisme</w:t>
      </w:r>
      <w:r w:rsidRPr="00C63D5D">
        <w:rPr>
          <w:rFonts w:ascii="Calibri" w:hAnsi="Calibri" w:cs="Calibri"/>
        </w:rPr>
        <w:t xml:space="preserve"> </w:t>
      </w:r>
      <w:r w:rsidR="00B25ECF">
        <w:rPr>
          <w:rFonts w:ascii="Calibri" w:hAnsi="Calibri" w:cs="Calibri"/>
        </w:rPr>
        <w:t>[2]</w:t>
      </w:r>
      <w:r w:rsidRPr="00C63D5D">
        <w:rPr>
          <w:rFonts w:ascii="Calibri" w:hAnsi="Calibri" w:cs="Calibri"/>
        </w:rPr>
        <w:t>.</w:t>
      </w:r>
    </w:p>
    <w:p w14:paraId="13C8CE11" w14:textId="77777777" w:rsidR="00D778BF" w:rsidRPr="002F3618" w:rsidRDefault="00D778BF" w:rsidP="00D778BF">
      <w:pPr>
        <w:spacing w:after="0" w:line="240" w:lineRule="auto"/>
      </w:pPr>
      <w:r w:rsidRPr="00C63D5D">
        <w:rPr>
          <w:rFonts w:ascii="Calibri" w:hAnsi="Calibri" w:cs="Calibri"/>
        </w:rPr>
        <w:t xml:space="preserve">Avant cette publication, personne ne parlait de "miracles scientifiques du Coran" </w:t>
      </w:r>
      <w:r>
        <w:rPr>
          <w:rFonts w:ascii="Calibri" w:hAnsi="Calibri" w:cs="Calibri"/>
        </w:rPr>
        <w:t>[1]</w:t>
      </w:r>
      <w:r w:rsidRPr="00C63D5D">
        <w:rPr>
          <w:rFonts w:ascii="Calibri" w:hAnsi="Calibri" w:cs="Calibri"/>
        </w:rPr>
        <w:t>.</w:t>
      </w:r>
    </w:p>
    <w:p w14:paraId="32274A34" w14:textId="109E457F" w:rsidR="00BC4E47" w:rsidRDefault="00BC4E47" w:rsidP="001F0011">
      <w:pPr>
        <w:spacing w:after="0" w:line="240" w:lineRule="auto"/>
      </w:pPr>
    </w:p>
    <w:p w14:paraId="22DCC4F9" w14:textId="18F90DBA" w:rsidR="004238E3" w:rsidRPr="00E70DE3" w:rsidRDefault="004238E3" w:rsidP="00E70DE3">
      <w:pPr>
        <w:spacing w:after="0" w:line="240" w:lineRule="auto"/>
        <w:jc w:val="both"/>
        <w:rPr>
          <w:rFonts w:ascii="Calibri" w:hAnsi="Calibri" w:cs="Calibri"/>
        </w:rPr>
      </w:pPr>
      <w:r w:rsidRPr="00E70DE3">
        <w:rPr>
          <w:rFonts w:ascii="Calibri" w:hAnsi="Calibri" w:cs="Calibri"/>
        </w:rPr>
        <w:t xml:space="preserve">En 1976, l’ancien </w:t>
      </w:r>
      <w:r w:rsidRPr="00E70DE3">
        <w:rPr>
          <w:rFonts w:ascii="Calibri" w:hAnsi="Calibri" w:cs="Calibri"/>
          <w:color w:val="202122"/>
          <w:shd w:val="clear" w:color="auto" w:fill="FFFFFF"/>
        </w:rPr>
        <w:t>médecin de la famille du roi </w:t>
      </w:r>
      <w:hyperlink r:id="rId13" w:tooltip="Fayçal ben Abdelaziz Al Saoud" w:history="1">
        <w:r w:rsidRPr="00E70DE3">
          <w:rPr>
            <w:rStyle w:val="Lienhypertexte"/>
            <w:rFonts w:ascii="Calibri" w:hAnsi="Calibri" w:cs="Calibri"/>
            <w:color w:val="0B0080"/>
            <w:shd w:val="clear" w:color="auto" w:fill="FFFFFF"/>
          </w:rPr>
          <w:t>Fayçal d'Arabie</w:t>
        </w:r>
      </w:hyperlink>
      <w:r w:rsidRPr="00E70DE3">
        <w:rPr>
          <w:rFonts w:ascii="Calibri" w:hAnsi="Calibri" w:cs="Calibri"/>
        </w:rPr>
        <w:t xml:space="preserve">, Maurice Bucaille, </w:t>
      </w:r>
      <w:r w:rsidRPr="00E70DE3">
        <w:rPr>
          <w:rFonts w:ascii="Calibri" w:hAnsi="Calibri" w:cs="Calibri"/>
          <w:shd w:val="clear" w:color="auto" w:fill="FFFFFF"/>
        </w:rPr>
        <w:t>publie </w:t>
      </w:r>
      <w:r w:rsidRPr="00E70DE3">
        <w:rPr>
          <w:rFonts w:ascii="Calibri" w:hAnsi="Calibri" w:cs="Calibri"/>
          <w:i/>
          <w:iCs/>
          <w:shd w:val="clear" w:color="auto" w:fill="FFFFFF"/>
        </w:rPr>
        <w:t>La Bible, le Coran et la science</w:t>
      </w:r>
      <w:r w:rsidRPr="00E70DE3">
        <w:rPr>
          <w:rFonts w:ascii="Calibri" w:hAnsi="Calibri" w:cs="Calibri"/>
          <w:shd w:val="clear" w:color="auto" w:fill="FFFFFF"/>
        </w:rPr>
        <w:t xml:space="preserve">, vendu à des millions d’exemplaires et traduit en plusieurs langues, où il soutient que le Coran contient beaucoup de </w:t>
      </w:r>
      <w:r w:rsidR="00E70DE3" w:rsidRPr="00E70DE3">
        <w:rPr>
          <w:rFonts w:ascii="Calibri" w:hAnsi="Calibri" w:cs="Calibri"/>
          <w:shd w:val="clear" w:color="auto" w:fill="FFFFFF"/>
        </w:rPr>
        <w:t>connaissances</w:t>
      </w:r>
      <w:r w:rsidRPr="00E70DE3">
        <w:rPr>
          <w:rFonts w:ascii="Calibri" w:hAnsi="Calibri" w:cs="Calibri"/>
          <w:shd w:val="clear" w:color="auto" w:fill="FFFFFF"/>
        </w:rPr>
        <w:t xml:space="preserve"> scientifiques</w:t>
      </w:r>
      <w:r w:rsidR="00E70DE3" w:rsidRPr="00E70DE3">
        <w:rPr>
          <w:rFonts w:ascii="Calibri" w:hAnsi="Calibri" w:cs="Calibri"/>
          <w:shd w:val="clear" w:color="auto" w:fill="FFFFFF"/>
        </w:rPr>
        <w:t>,</w:t>
      </w:r>
      <w:r w:rsidRPr="00E70DE3">
        <w:rPr>
          <w:rFonts w:ascii="Calibri" w:hAnsi="Calibri" w:cs="Calibri"/>
          <w:shd w:val="clear" w:color="auto" w:fill="FFFFFF"/>
        </w:rPr>
        <w:t xml:space="preserve"> conforme aux théories scientifiques modernes, alors que la </w:t>
      </w:r>
      <w:hyperlink r:id="rId14" w:tooltip="Bible" w:history="1">
        <w:r w:rsidRPr="00E70DE3">
          <w:rPr>
            <w:rStyle w:val="Lienhypertexte"/>
            <w:rFonts w:ascii="Calibri" w:hAnsi="Calibri" w:cs="Calibri"/>
            <w:color w:val="0B0080"/>
            <w:shd w:val="clear" w:color="auto" w:fill="FFFFFF"/>
          </w:rPr>
          <w:t>Bible</w:t>
        </w:r>
      </w:hyperlink>
      <w:r w:rsidRPr="00E70DE3">
        <w:rPr>
          <w:rFonts w:ascii="Calibri" w:hAnsi="Calibri" w:cs="Calibri"/>
          <w:color w:val="202122"/>
          <w:shd w:val="clear" w:color="auto" w:fill="FFFFFF"/>
        </w:rPr>
        <w:t> </w:t>
      </w:r>
      <w:r w:rsidRPr="00E70DE3">
        <w:rPr>
          <w:rFonts w:ascii="Calibri" w:hAnsi="Calibri" w:cs="Calibri"/>
          <w:shd w:val="clear" w:color="auto" w:fill="FFFFFF"/>
        </w:rPr>
        <w:t>serait pleine d’erreurs et d’incohérences</w:t>
      </w:r>
      <w:r w:rsidRPr="00E70DE3">
        <w:rPr>
          <w:rStyle w:val="Appelnotedebasdep"/>
          <w:rFonts w:ascii="Calibri" w:hAnsi="Calibri" w:cs="Calibri"/>
          <w:shd w:val="clear" w:color="auto" w:fill="FFFFFF"/>
        </w:rPr>
        <w:footnoteReference w:id="9"/>
      </w:r>
      <w:r w:rsidRPr="00E70DE3">
        <w:rPr>
          <w:rFonts w:ascii="Calibri" w:hAnsi="Calibri" w:cs="Calibri"/>
          <w:shd w:val="clear" w:color="auto" w:fill="FFFFFF"/>
        </w:rPr>
        <w:t>. </w:t>
      </w:r>
    </w:p>
    <w:p w14:paraId="0255EC4D" w14:textId="77777777" w:rsidR="004238E3" w:rsidRDefault="004238E3" w:rsidP="001F0011">
      <w:pPr>
        <w:spacing w:after="0" w:line="240" w:lineRule="auto"/>
      </w:pPr>
    </w:p>
    <w:p w14:paraId="7BDB55A6" w14:textId="4707C85C" w:rsidR="00D778BF" w:rsidRDefault="004238E3" w:rsidP="00D778BF">
      <w:pPr>
        <w:spacing w:after="0" w:line="240" w:lineRule="auto"/>
        <w:jc w:val="both"/>
      </w:pPr>
      <w:r>
        <w:t>Désormais, c</w:t>
      </w:r>
      <w:r w:rsidR="00D778BF">
        <w:t>ertains croyants</w:t>
      </w:r>
      <w:r w:rsidR="00F0758A">
        <w:t xml:space="preserve"> musulmans</w:t>
      </w:r>
      <w:r w:rsidR="00D778BF">
        <w:t xml:space="preserve"> ne cessent de chercher, dans le Coran, des miracles "scientifiques" _ des connaissances scientifiques inconnues au 7° siècle (cachées dans ce livre) _, là où il n'y en a pas, pour tenter d'accréditer [de rendre croyable, plausible] le supposé "caractère miraculeux du Coran". </w:t>
      </w:r>
    </w:p>
    <w:p w14:paraId="540FC3E7" w14:textId="05113E2C" w:rsidR="00D778BF" w:rsidRDefault="00D778BF" w:rsidP="001F0011">
      <w:pPr>
        <w:spacing w:after="0" w:line="240" w:lineRule="auto"/>
      </w:pPr>
    </w:p>
    <w:p w14:paraId="5512825D" w14:textId="1E4A5199" w:rsidR="00D778BF" w:rsidRDefault="00D778BF" w:rsidP="00D778BF">
      <w:pPr>
        <w:spacing w:after="0" w:line="240" w:lineRule="auto"/>
        <w:jc w:val="both"/>
      </w:pPr>
      <w:r>
        <w:t xml:space="preserve">Il vont prendre la description, le plus souvent, imprécise, d’un fait, dans un verset coranique, puis ils vont tenter de trouver une donnée scientifique actuelle, qui pourrait plus ou moins « coller » avec cette description. A force de chercher des données actuelles, ils arriveront toujours à trouver une qui semble coller. En fait, il réalise une </w:t>
      </w:r>
      <w:r w:rsidR="00F0758A">
        <w:t>sorte de</w:t>
      </w:r>
      <w:r>
        <w:t xml:space="preserve"> bidouillage scientifique, pour tenter de faire que cela "colle" (entre la "description" ce verset et des données scientifiques actuelles). </w:t>
      </w:r>
      <w:r w:rsidR="00F0758A">
        <w:t>Rappelons que c</w:t>
      </w:r>
      <w:r>
        <w:t>e type de démarche n’est absolument pas scientifique.</w:t>
      </w:r>
    </w:p>
    <w:p w14:paraId="27A8BE41" w14:textId="0F97943D" w:rsidR="00D778BF" w:rsidRDefault="00D778BF" w:rsidP="001F0011">
      <w:pPr>
        <w:spacing w:after="0" w:line="240" w:lineRule="auto"/>
      </w:pPr>
    </w:p>
    <w:p w14:paraId="44D4F067" w14:textId="0D9C166E" w:rsidR="00D778BF" w:rsidRDefault="00D778BF" w:rsidP="00D778BF">
      <w:pPr>
        <w:spacing w:after="0" w:line="240" w:lineRule="auto"/>
        <w:jc w:val="both"/>
        <w:rPr>
          <w:rFonts w:ascii="Calibri" w:hAnsi="Calibri" w:cs="Calibri"/>
        </w:rPr>
      </w:pPr>
      <w:r w:rsidRPr="00C63D5D">
        <w:rPr>
          <w:rFonts w:ascii="Calibri" w:hAnsi="Calibri" w:cs="Calibri"/>
        </w:rPr>
        <w:t>Si réellement ces connaissances scientifiques</w:t>
      </w:r>
      <w:r w:rsidR="00F0758A">
        <w:rPr>
          <w:rFonts w:ascii="Calibri" w:hAnsi="Calibri" w:cs="Calibri"/>
        </w:rPr>
        <w:t xml:space="preserve"> spécifiques</w:t>
      </w:r>
      <w:r w:rsidRPr="00C63D5D">
        <w:rPr>
          <w:rFonts w:ascii="Calibri" w:hAnsi="Calibri" w:cs="Calibri"/>
        </w:rPr>
        <w:t xml:space="preserve"> existaient réellement dans le Coran, alors pourquoi ce sont toujours les Occidentaux (chrétiens, athées ...) qui toujours les découvrent et jamais les savants musulmans ?</w:t>
      </w:r>
    </w:p>
    <w:p w14:paraId="3815426B" w14:textId="22A1CF26" w:rsidR="005D24E7" w:rsidRDefault="005D24E7" w:rsidP="00D778BF">
      <w:pPr>
        <w:spacing w:after="0" w:line="240" w:lineRule="auto"/>
        <w:jc w:val="both"/>
        <w:rPr>
          <w:rFonts w:ascii="Calibri" w:hAnsi="Calibri" w:cs="Calibri"/>
        </w:rPr>
      </w:pPr>
    </w:p>
    <w:p w14:paraId="48DE5790" w14:textId="205C828C" w:rsidR="005D24E7" w:rsidRDefault="005D24E7" w:rsidP="005D24E7">
      <w:pPr>
        <w:spacing w:after="0" w:line="240" w:lineRule="auto"/>
        <w:jc w:val="both"/>
      </w:pPr>
      <w:r>
        <w:t xml:space="preserve">Ces </w:t>
      </w:r>
      <w:r w:rsidRPr="001E6169">
        <w:rPr>
          <w:i/>
          <w:iCs/>
        </w:rPr>
        <w:t>"Miracles scientifiques du Coran"</w:t>
      </w:r>
      <w:r>
        <w:t xml:space="preserve"> devraient être la risée des musulmans.</w:t>
      </w:r>
    </w:p>
    <w:p w14:paraId="14D20675" w14:textId="77777777" w:rsidR="005D24E7" w:rsidRDefault="005D24E7" w:rsidP="005D24E7">
      <w:pPr>
        <w:spacing w:after="0" w:line="240" w:lineRule="auto"/>
        <w:jc w:val="both"/>
      </w:pPr>
    </w:p>
    <w:p w14:paraId="584E737F" w14:textId="4EAE90BF" w:rsidR="005D24E7" w:rsidRDefault="005D24E7" w:rsidP="005D24E7">
      <w:pPr>
        <w:spacing w:after="0" w:line="240" w:lineRule="auto"/>
        <w:jc w:val="both"/>
      </w:pPr>
      <w:r w:rsidRPr="006E36AA">
        <w:t>Que de telles erreurs ou contre-vérités scientifiques ou pseudosciences graves aient pu prendre une telle ampleurs dans les pays musulmans, s’</w:t>
      </w:r>
      <w:r>
        <w:t xml:space="preserve">y </w:t>
      </w:r>
      <w:r w:rsidRPr="006E36AA">
        <w:t>imposer comme « vérité » auprès de beaucoup de musulmans, au point d’abolir entièrement leur esprit critique, qu’une « </w:t>
      </w:r>
      <w:r w:rsidRPr="00272E1C">
        <w:rPr>
          <w:b/>
          <w:bCs/>
          <w:i/>
          <w:iCs/>
        </w:rPr>
        <w:t>Commission sur les signes scientifiques dans le Coran et la Sunna</w:t>
      </w:r>
      <w:r w:rsidRPr="006E36AA">
        <w:rPr>
          <w:rStyle w:val="Appelnotedebasdep"/>
        </w:rPr>
        <w:footnoteReference w:id="10"/>
      </w:r>
      <w:r w:rsidRPr="006E36AA">
        <w:t xml:space="preserve"> » ait pu être créée, avec le soutien de la </w:t>
      </w:r>
      <w:r w:rsidRPr="00272E1C">
        <w:rPr>
          <w:b/>
          <w:bCs/>
        </w:rPr>
        <w:t>Ligue Islamique Mondiale</w:t>
      </w:r>
      <w:r w:rsidRPr="006E36AA">
        <w:rPr>
          <w:rStyle w:val="Appelnotedebasdep"/>
        </w:rPr>
        <w:footnoteReference w:id="11"/>
      </w:r>
      <w:r w:rsidRPr="006E36AA">
        <w:t xml:space="preserve"> et de l’Arabie saoudite, pour diffuser et faire la propagande de ces contre-vérités scientifiques, qu’elles aient pu injecter des millions de dollars pour cela</w:t>
      </w:r>
      <w:r>
        <w:t>, que des professeurs d’universités, dans les pays musulmans, puissent les diffuser ou ne pas s’y opposer</w:t>
      </w:r>
      <w:r w:rsidRPr="006E36AA">
        <w:rPr>
          <w:b/>
          <w:bCs/>
        </w:rPr>
        <w:t>, prouve le degré de déliquescence (de dégradation) de la science</w:t>
      </w:r>
      <w:r>
        <w:rPr>
          <w:b/>
          <w:bCs/>
        </w:rPr>
        <w:t>, de l’enseignement scientifique</w:t>
      </w:r>
      <w:r w:rsidRPr="006E36AA">
        <w:rPr>
          <w:b/>
          <w:bCs/>
        </w:rPr>
        <w:t>, dans les pays musulman</w:t>
      </w:r>
      <w:r w:rsidRPr="005371A6">
        <w:rPr>
          <w:b/>
          <w:bCs/>
        </w:rPr>
        <w:t>s</w:t>
      </w:r>
      <w:r>
        <w:t>.</w:t>
      </w:r>
      <w:r w:rsidR="005371A6">
        <w:t xml:space="preserve"> Voici quelques exemples alarmant, ci-après :</w:t>
      </w:r>
    </w:p>
    <w:p w14:paraId="3494BB33" w14:textId="57285E14" w:rsidR="005D24E7" w:rsidRDefault="005D24E7" w:rsidP="00D778BF">
      <w:pPr>
        <w:spacing w:after="0" w:line="240" w:lineRule="auto"/>
        <w:jc w:val="both"/>
        <w:rPr>
          <w:rFonts w:ascii="Calibri" w:hAnsi="Calibri" w:cs="Calibri"/>
        </w:rPr>
      </w:pPr>
    </w:p>
    <w:p w14:paraId="42AE10A3" w14:textId="01B0D665" w:rsidR="0035582C" w:rsidRPr="0035582C" w:rsidRDefault="0035582C" w:rsidP="00D778BF">
      <w:pPr>
        <w:spacing w:after="0" w:line="240" w:lineRule="auto"/>
        <w:jc w:val="both"/>
        <w:rPr>
          <w:rFonts w:ascii="Calibri" w:hAnsi="Calibri" w:cs="Calibri"/>
          <w:iCs/>
        </w:rPr>
      </w:pPr>
      <w:r w:rsidRPr="0035582C">
        <w:rPr>
          <w:iCs/>
        </w:rPr>
        <w:lastRenderedPageBreak/>
        <w:t>Bashiruddin Mahmood</w:t>
      </w:r>
      <w:r>
        <w:rPr>
          <w:iCs/>
        </w:rPr>
        <w:t xml:space="preserve">, </w:t>
      </w:r>
      <w:r w:rsidRPr="0035582C">
        <w:rPr>
          <w:iCs/>
        </w:rPr>
        <w:t>directeur général de la PAEC, la commission pakistanaise de l’énergie atomique,</w:t>
      </w:r>
      <w:r>
        <w:rPr>
          <w:iCs/>
        </w:rPr>
        <w:t xml:space="preserve"> </w:t>
      </w:r>
      <w:r w:rsidRPr="000548D6">
        <w:rPr>
          <w:bCs/>
          <w:iCs/>
        </w:rPr>
        <w:t xml:space="preserve">a émis un document officiel disant que </w:t>
      </w:r>
      <w:r w:rsidRPr="000548D6">
        <w:rPr>
          <w:bCs/>
          <w:i/>
        </w:rPr>
        <w:t>des djinns</w:t>
      </w:r>
      <w:r w:rsidRPr="000548D6">
        <w:rPr>
          <w:rStyle w:val="Appelnotedebasdep"/>
          <w:bCs/>
          <w:i/>
        </w:rPr>
        <w:footnoteReference w:id="12"/>
      </w:r>
      <w:r w:rsidRPr="000548D6">
        <w:rPr>
          <w:bCs/>
          <w:i/>
        </w:rPr>
        <w:t xml:space="preserve"> pourraient être capturés et utilisés pour résoudre tous les problèmes d’approvisionnement électrique du Pakistan</w:t>
      </w:r>
      <w:r w:rsidR="000548D6" w:rsidRPr="000548D6">
        <w:rPr>
          <w:rStyle w:val="Appelnotedebasdep"/>
          <w:bCs/>
          <w:iCs/>
        </w:rPr>
        <w:footnoteReference w:id="13"/>
      </w:r>
      <w:r w:rsidRPr="0035582C">
        <w:rPr>
          <w:i/>
        </w:rPr>
        <w:t>.</w:t>
      </w:r>
    </w:p>
    <w:p w14:paraId="451EACB8" w14:textId="19F3BEAA" w:rsidR="00D778BF" w:rsidRDefault="00D778BF" w:rsidP="001F0011">
      <w:pPr>
        <w:spacing w:after="0" w:line="240" w:lineRule="auto"/>
      </w:pPr>
    </w:p>
    <w:p w14:paraId="36E639FA" w14:textId="5412B5F1" w:rsidR="005371A6" w:rsidRDefault="005371A6" w:rsidP="000548D6">
      <w:pPr>
        <w:spacing w:after="0" w:line="240" w:lineRule="auto"/>
        <w:jc w:val="both"/>
      </w:pPr>
      <w:r w:rsidRPr="005371A6">
        <w:t>Le premier docteur d'État en physique nucléaire de Tunisie, professeur à la faculté des sciences de Tunis, puis directeur du Commissariat à l'énergie atomique de Tunis au cours des années 1960, publia en 1979 un ouvrage intitulé "</w:t>
      </w:r>
      <w:r w:rsidRPr="000548D6">
        <w:rPr>
          <w:b/>
          <w:bCs/>
          <w:i/>
          <w:iCs/>
        </w:rPr>
        <w:t>L'islam religion de la science</w:t>
      </w:r>
      <w:r w:rsidRPr="005371A6">
        <w:t xml:space="preserve">", où il essayait de montrer que </w:t>
      </w:r>
      <w:r w:rsidRPr="000548D6">
        <w:rPr>
          <w:i/>
          <w:iCs/>
        </w:rPr>
        <w:t>le Coran avait anticipé des découvertes scientifiques</w:t>
      </w:r>
      <w:r w:rsidRPr="005371A6">
        <w:t xml:space="preserve">. Trente ans plus tard, le 24 janvier 2009, il donnait à la Cité des sciences de Tunis une conférence intitulée « </w:t>
      </w:r>
      <w:r w:rsidRPr="000548D6">
        <w:rPr>
          <w:i/>
          <w:iCs/>
        </w:rPr>
        <w:t>La naissance de l'univers et son évolution</w:t>
      </w:r>
      <w:r w:rsidRPr="005371A6">
        <w:t xml:space="preserve"> » dans le cadre de l'Année mondiale de l'astronomie (AMA-2009).</w:t>
      </w:r>
      <w:r w:rsidR="000548D6">
        <w:t xml:space="preserve"> Or </w:t>
      </w:r>
      <w:r w:rsidR="000548D6" w:rsidRPr="000548D6">
        <w:t xml:space="preserve">l'unique objectif du conférencier fut de montrer que </w:t>
      </w:r>
      <w:r w:rsidR="000548D6" w:rsidRPr="000548D6">
        <w:rPr>
          <w:i/>
          <w:iCs/>
        </w:rPr>
        <w:t>le Coran contient toute la science</w:t>
      </w:r>
      <w:r w:rsidR="000548D6" w:rsidRPr="000548D6">
        <w:t>.</w:t>
      </w:r>
    </w:p>
    <w:p w14:paraId="73D87CD5" w14:textId="77777777" w:rsidR="000548D6" w:rsidRDefault="000548D6" w:rsidP="000548D6">
      <w:pPr>
        <w:spacing w:after="0" w:line="240" w:lineRule="auto"/>
        <w:jc w:val="both"/>
      </w:pPr>
    </w:p>
    <w:p w14:paraId="0EEB4D25" w14:textId="5339FC3A" w:rsidR="005371A6" w:rsidRDefault="000548D6" w:rsidP="000548D6">
      <w:pPr>
        <w:spacing w:after="0" w:line="240" w:lineRule="auto"/>
        <w:jc w:val="both"/>
      </w:pPr>
      <w:r>
        <w:t xml:space="preserve">En 1990, un autre professeur de mathématiques de la faculté des sciences de Tunis, islamiste connu, déclarait dans un périodique tunisien que le Big Bang a été « prévu » dans le Coran. La preuve se trouve au verset 13 de la sourate 13 intitulée Erraad (« Le tonnerre ») : </w:t>
      </w:r>
      <w:r w:rsidRPr="000548D6">
        <w:rPr>
          <w:i/>
          <w:iCs/>
        </w:rPr>
        <w:t>« Le tonnerre grondant célèbre ses louanges. Les anges saisis de sa crainte le glorifient. Il lance la foudre et en atteint qui il veut. Et l'on ose encore disputer de la puissance de Dieu dont les ripostes sont terrifiantes</w:t>
      </w:r>
      <w:r>
        <w:rPr>
          <w:rStyle w:val="Appelnotedebasdep"/>
          <w:i/>
          <w:iCs/>
        </w:rPr>
        <w:footnoteReference w:id="14"/>
      </w:r>
      <w:r>
        <w:rPr>
          <w:i/>
          <w:iCs/>
        </w:rPr>
        <w:t xml:space="preserve"> </w:t>
      </w:r>
      <w:r w:rsidRPr="000548D6">
        <w:rPr>
          <w:i/>
          <w:iCs/>
        </w:rPr>
        <w:t>?</w:t>
      </w:r>
      <w:r>
        <w:t xml:space="preserve"> ».</w:t>
      </w:r>
    </w:p>
    <w:p w14:paraId="728E18DB" w14:textId="505C76F4" w:rsidR="000548D6" w:rsidRDefault="000548D6" w:rsidP="000548D6">
      <w:pPr>
        <w:spacing w:after="0" w:line="240" w:lineRule="auto"/>
        <w:jc w:val="both"/>
      </w:pPr>
    </w:p>
    <w:p w14:paraId="40843DF5" w14:textId="477695A9" w:rsidR="000548D6" w:rsidRDefault="000548D6" w:rsidP="000548D6">
      <w:pPr>
        <w:spacing w:after="0" w:line="240" w:lineRule="auto"/>
        <w:jc w:val="both"/>
      </w:pPr>
      <w:r w:rsidRPr="00911E76">
        <w:t>Selon l’universitaire tunisien Nader Hamami : « </w:t>
      </w:r>
      <w:r w:rsidRPr="00911E76">
        <w:rPr>
          <w:i/>
        </w:rPr>
        <w:t>Nous introduisons la religion dans chaque aspect de notre vie, consciemment ou non, intentionnellement ou non, que ce soit avec de bonnes ou de mauvaises intentions… Nous avons hérité de la tradition de jurisprudence, qui veut s’accaparer le monopole de la compréhension de la religion, intervenir dans tous des aspects de la vie sociale, bâtir des murs autour de la pensée des musulmans, et empêcher toute pensée libre, responsable et individuelle, car l’individualisme, la liberté et la responsabilité sont les pierres angulaires de la pensée moderne [...] Nous vivons au 21ème siècle, avec une mentalité pré-copernicienne, une mentalité antérieure au modernisme, aux valeurs d’individualisme, de liberté et de responsabilité. L’héritage de la jurisprudence qui nous régit existe dans le seul but de surveiller et de punir</w:t>
      </w:r>
      <w:r w:rsidRPr="00911E76">
        <w:t> »</w:t>
      </w:r>
      <w:r>
        <w:rPr>
          <w:rStyle w:val="Appelnotedebasdep"/>
        </w:rPr>
        <w:footnoteReference w:id="15"/>
      </w:r>
      <w:r>
        <w:t>.</w:t>
      </w:r>
    </w:p>
    <w:p w14:paraId="2B584445" w14:textId="743FD6AB" w:rsidR="000548D6" w:rsidRDefault="000548D6" w:rsidP="000548D6">
      <w:pPr>
        <w:spacing w:after="0" w:line="240" w:lineRule="auto"/>
        <w:jc w:val="both"/>
      </w:pPr>
    </w:p>
    <w:p w14:paraId="3544A690" w14:textId="2C91BC31" w:rsidR="000548D6" w:rsidRDefault="000548D6" w:rsidP="000548D6">
      <w:pPr>
        <w:spacing w:after="0" w:line="240" w:lineRule="auto"/>
        <w:jc w:val="both"/>
        <w:rPr>
          <w:b/>
          <w:i/>
          <w:color w:val="FF0000"/>
        </w:rPr>
      </w:pPr>
      <w:r>
        <w:t>« </w:t>
      </w:r>
      <w:r>
        <w:rPr>
          <w:b/>
          <w:i/>
          <w:color w:val="FF0000"/>
        </w:rPr>
        <w:t>Le mot clé des islamistes, c’est la certitude [capital de la foi], qui empêche l’esprit critique. L’islam politique considère le doute comme dangereux pour le croyant. Pour eux, la science ne peut être autonome et doit être reliées (voire soumise) au religieux.</w:t>
      </w:r>
      <w:r w:rsidR="004238E3">
        <w:rPr>
          <w:b/>
          <w:i/>
          <w:color w:val="FF0000"/>
        </w:rPr>
        <w:t xml:space="preserve"> […]</w:t>
      </w:r>
    </w:p>
    <w:p w14:paraId="25B6C42C" w14:textId="031481D4" w:rsidR="000548D6" w:rsidRPr="00726E88" w:rsidRDefault="000548D6" w:rsidP="000548D6">
      <w:pPr>
        <w:spacing w:after="0" w:line="240" w:lineRule="auto"/>
        <w:jc w:val="both"/>
        <w:rPr>
          <w:i/>
          <w:color w:val="008000"/>
        </w:rPr>
      </w:pPr>
      <w:r w:rsidRPr="00726E88">
        <w:rPr>
          <w:b/>
          <w:i/>
          <w:color w:val="FF0000"/>
        </w:rPr>
        <w:t xml:space="preserve">Cette pensée [islamiste] est une prison intellectuelle qui empêche le doute et la remise en cause des théories établies. Par là même, elle bloque l'inventivité et l'innovation </w:t>
      </w:r>
      <w:r w:rsidRPr="00FF039F">
        <w:rPr>
          <w:b/>
          <w:i/>
          <w:color w:val="008000"/>
        </w:rPr>
        <w:t>car la</w:t>
      </w:r>
      <w:r w:rsidRPr="00726E88">
        <w:rPr>
          <w:b/>
          <w:i/>
        </w:rPr>
        <w:t xml:space="preserve"> </w:t>
      </w:r>
      <w:r w:rsidRPr="00726E88">
        <w:rPr>
          <w:b/>
          <w:i/>
          <w:color w:val="008000"/>
        </w:rPr>
        <w:t xml:space="preserve">science est une école de liberté </w:t>
      </w:r>
      <w:r w:rsidRPr="00726E88">
        <w:rPr>
          <w:b/>
          <w:i/>
        </w:rPr>
        <w:t xml:space="preserve">: </w:t>
      </w:r>
      <w:r w:rsidRPr="00726E88">
        <w:rPr>
          <w:b/>
          <w:i/>
          <w:color w:val="008000"/>
        </w:rPr>
        <w:t>elle ne doit souffrir d'aucun présupposé</w:t>
      </w:r>
      <w:r w:rsidRPr="00726E88">
        <w:rPr>
          <w:i/>
          <w:color w:val="008000"/>
        </w:rPr>
        <w:t>.</w:t>
      </w:r>
      <w:r w:rsidR="004238E3">
        <w:rPr>
          <w:i/>
          <w:color w:val="008000"/>
        </w:rPr>
        <w:t xml:space="preserve"> […]</w:t>
      </w:r>
    </w:p>
    <w:p w14:paraId="742AB65B" w14:textId="46B16354" w:rsidR="00D603FA" w:rsidRDefault="000548D6" w:rsidP="000548D6">
      <w:pPr>
        <w:spacing w:after="0" w:line="240" w:lineRule="auto"/>
        <w:jc w:val="both"/>
        <w:rPr>
          <w:i/>
        </w:rPr>
      </w:pPr>
      <w:r w:rsidRPr="00726E88">
        <w:rPr>
          <w:b/>
          <w:i/>
          <w:color w:val="008000"/>
        </w:rPr>
        <w:t>Pour passer de la physique de Newton à celle d'Einstein, il a fallu une irrévérence salutaire digne des plus grandes révolutions, réelles ou conceptuelles. Cela suppose une grande liberté d'esprit</w:t>
      </w:r>
      <w:r w:rsidRPr="00726E88">
        <w:rPr>
          <w:i/>
        </w:rPr>
        <w:t xml:space="preserve">. </w:t>
      </w:r>
      <w:r w:rsidRPr="00FF039F">
        <w:rPr>
          <w:i/>
          <w:color w:val="FF0000"/>
        </w:rPr>
        <w:t xml:space="preserve">Or, </w:t>
      </w:r>
      <w:r w:rsidRPr="00726E88">
        <w:rPr>
          <w:b/>
          <w:i/>
          <w:color w:val="FF0000"/>
        </w:rPr>
        <w:t xml:space="preserve">dès que la religion sort de la sphère </w:t>
      </w:r>
      <w:r w:rsidRPr="00726E88">
        <w:rPr>
          <w:b/>
          <w:i/>
          <w:color w:val="FF0000"/>
        </w:rPr>
        <w:lastRenderedPageBreak/>
        <w:t>intime, elle instaure une structure de pensée particulière qui empêche l'appropriation complète de la pensée scientifique</w:t>
      </w:r>
      <w:r w:rsidRPr="00726E88">
        <w:rPr>
          <w:i/>
        </w:rPr>
        <w:t>.</w:t>
      </w:r>
      <w:r w:rsidR="004238E3">
        <w:rPr>
          <w:i/>
        </w:rPr>
        <w:t xml:space="preserve"> […]</w:t>
      </w:r>
    </w:p>
    <w:p w14:paraId="7D2DE832" w14:textId="5439C440" w:rsidR="00D603FA" w:rsidRDefault="00D603FA" w:rsidP="000548D6">
      <w:pPr>
        <w:spacing w:after="0" w:line="240" w:lineRule="auto"/>
        <w:jc w:val="both"/>
        <w:rPr>
          <w:b/>
          <w:i/>
          <w:color w:val="FF0000"/>
        </w:rPr>
      </w:pPr>
      <w:r w:rsidRPr="00726E88">
        <w:rPr>
          <w:b/>
          <w:i/>
          <w:color w:val="FF0000"/>
        </w:rPr>
        <w:t>L'universalité [des sciences] est remise en question par l'extrémisme : on cherche une science en conformité avec les écritures saintes</w:t>
      </w:r>
      <w:r>
        <w:rPr>
          <w:b/>
          <w:i/>
          <w:color w:val="FF0000"/>
        </w:rPr>
        <w:t>.</w:t>
      </w:r>
      <w:r w:rsidR="004238E3">
        <w:rPr>
          <w:b/>
          <w:i/>
          <w:color w:val="FF0000"/>
        </w:rPr>
        <w:t xml:space="preserve"> […]</w:t>
      </w:r>
    </w:p>
    <w:p w14:paraId="501B4286" w14:textId="0219680C" w:rsidR="000548D6" w:rsidRDefault="00D603FA" w:rsidP="000548D6">
      <w:pPr>
        <w:spacing w:after="0" w:line="240" w:lineRule="auto"/>
        <w:jc w:val="both"/>
      </w:pPr>
      <w:r w:rsidRPr="00FF039F">
        <w:rPr>
          <w:i/>
          <w:color w:val="FF0000"/>
        </w:rPr>
        <w:t xml:space="preserve">Aujourd'hui nous assistons à une </w:t>
      </w:r>
      <w:r w:rsidRPr="00726E88">
        <w:rPr>
          <w:i/>
          <w:color w:val="FF0000"/>
        </w:rPr>
        <w:t xml:space="preserve">manipulation de l'histoire de la part des islamistes qui ne revendiquent pas la totalité de l'héritage culturel islamique : les intégristes se réfèrent beaucoup à la pensée de Ghazali (XIe siècle), pour qui "le Cosmos est création permanente de Dieu et n'obéit à aucune norme". Pour lui, "la connaissance ne peut être transmise que par la révélation et par l'intermédiaire des prophètes". </w:t>
      </w:r>
      <w:r w:rsidRPr="00FF039F">
        <w:rPr>
          <w:i/>
          <w:color w:val="FF0000"/>
        </w:rPr>
        <w:t xml:space="preserve">En revanche, </w:t>
      </w:r>
      <w:r w:rsidRPr="00726E88">
        <w:rPr>
          <w:i/>
          <w:color w:val="FF0000"/>
        </w:rPr>
        <w:t>la philosophie rationaliste du XIIe siècle développé par Averroès (Ibn Roshd, en arabe) a été abandonnée par le monde musulman, alors qu'il a eu une influence immense sur la vie intellectuelle de son époque.</w:t>
      </w:r>
      <w:r w:rsidRPr="00726E88">
        <w:rPr>
          <w:i/>
        </w:rPr>
        <w:t xml:space="preserve"> </w:t>
      </w:r>
      <w:r w:rsidRPr="00FF039F">
        <w:rPr>
          <w:i/>
          <w:color w:val="008000"/>
        </w:rPr>
        <w:t xml:space="preserve">Grand commentateur d'Aristote, </w:t>
      </w:r>
      <w:r w:rsidRPr="00726E88">
        <w:rPr>
          <w:i/>
          <w:color w:val="008000"/>
        </w:rPr>
        <w:t>Averroès ne cessait de clamer que l'ordre du Cosmos pouvait être prouvé par la raison</w:t>
      </w:r>
      <w:r w:rsidRPr="00726E88">
        <w:rPr>
          <w:i/>
        </w:rPr>
        <w:t>.</w:t>
      </w:r>
      <w:r w:rsidR="000548D6">
        <w:t> »</w:t>
      </w:r>
      <w:r>
        <w:rPr>
          <w:rStyle w:val="Appelnotedebasdep"/>
        </w:rPr>
        <w:footnoteReference w:id="16"/>
      </w:r>
      <w:r>
        <w:t>.</w:t>
      </w:r>
    </w:p>
    <w:p w14:paraId="09CD5B8E" w14:textId="468879DA" w:rsidR="00710D02" w:rsidRDefault="00710D02" w:rsidP="001F0011">
      <w:pPr>
        <w:spacing w:after="0" w:line="240" w:lineRule="auto"/>
      </w:pPr>
    </w:p>
    <w:p w14:paraId="7CB77F20" w14:textId="7928C4D7" w:rsidR="009D4214" w:rsidRDefault="009D4214" w:rsidP="009D4214">
      <w:pPr>
        <w:pStyle w:val="Titre1"/>
      </w:pPr>
      <w:bookmarkStart w:id="4" w:name="_Toc45789598"/>
      <w:r>
        <w:t>Niveau des universités scientifiques dans les pays musulmans</w:t>
      </w:r>
      <w:bookmarkEnd w:id="4"/>
    </w:p>
    <w:p w14:paraId="4F96C8E4" w14:textId="2C146CAF" w:rsidR="00710D02" w:rsidRDefault="00710D02" w:rsidP="001F0011">
      <w:pPr>
        <w:spacing w:after="0" w:line="240" w:lineRule="auto"/>
      </w:pPr>
    </w:p>
    <w:p w14:paraId="269A43BA" w14:textId="401DBA66" w:rsidR="009D4214" w:rsidRDefault="009D4214" w:rsidP="000D6874">
      <w:pPr>
        <w:spacing w:after="0" w:line="240" w:lineRule="auto"/>
        <w:jc w:val="both"/>
      </w:pPr>
      <w:r w:rsidRPr="009D4214">
        <w:t>La majorité des universités des pays musulmans se situent en bas du classement des 500 meilleures universités au</w:t>
      </w:r>
      <w:r w:rsidR="000D6874">
        <w:t xml:space="preserve"> </w:t>
      </w:r>
      <w:r w:rsidRPr="009D4214">
        <w:t>monde</w:t>
      </w:r>
      <w:r w:rsidR="005D24E7">
        <w:rPr>
          <w:rStyle w:val="Appelnotedebasdep"/>
        </w:rPr>
        <w:footnoteReference w:id="17"/>
      </w:r>
      <w:r>
        <w:t>.</w:t>
      </w:r>
    </w:p>
    <w:p w14:paraId="30CBA228" w14:textId="0F18B90B" w:rsidR="009D4214" w:rsidRDefault="009D4214" w:rsidP="001F0011">
      <w:pPr>
        <w:spacing w:after="0" w:line="240" w:lineRule="auto"/>
      </w:pPr>
    </w:p>
    <w:p w14:paraId="427F8CAC" w14:textId="65FE6040" w:rsidR="009D4214" w:rsidRDefault="009D4214" w:rsidP="009D4214">
      <w:pPr>
        <w:spacing w:after="0" w:line="240" w:lineRule="auto"/>
        <w:jc w:val="center"/>
      </w:pPr>
      <w:r>
        <w:rPr>
          <w:noProof/>
        </w:rPr>
        <w:drawing>
          <wp:inline distT="0" distB="0" distL="0" distR="0" wp14:anchorId="01561DA2" wp14:editId="11FA4CAE">
            <wp:extent cx="5281505" cy="341439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2108" cy="3414785"/>
                    </a:xfrm>
                    <a:prstGeom prst="rect">
                      <a:avLst/>
                    </a:prstGeom>
                    <a:noFill/>
                    <a:ln>
                      <a:noFill/>
                    </a:ln>
                  </pic:spPr>
                </pic:pic>
              </a:graphicData>
            </a:graphic>
          </wp:inline>
        </w:drawing>
      </w:r>
    </w:p>
    <w:p w14:paraId="6ABF7547" w14:textId="388B1F35" w:rsidR="000D6874" w:rsidRDefault="000D6874" w:rsidP="009D4214">
      <w:pPr>
        <w:spacing w:after="0" w:line="240" w:lineRule="auto"/>
        <w:jc w:val="center"/>
      </w:pPr>
      <w:r>
        <w:t xml:space="preserve">La raison mystérieuse du retard scientifique en Islam. </w:t>
      </w:r>
    </w:p>
    <w:p w14:paraId="4C391091" w14:textId="787185BF" w:rsidR="000D6874" w:rsidRDefault="000D6874" w:rsidP="009D4214">
      <w:pPr>
        <w:spacing w:after="0" w:line="240" w:lineRule="auto"/>
        <w:jc w:val="center"/>
      </w:pPr>
      <w:r>
        <w:t>C’est à cause de la colonisation (Nous croyons que la Terre est plate, parce qu’elle l’est, et que c’est écrit dans le Coran).</w:t>
      </w:r>
    </w:p>
    <w:p w14:paraId="75BE06BC" w14:textId="77777777" w:rsidR="000D6874" w:rsidRDefault="000D6874" w:rsidP="009D4214">
      <w:pPr>
        <w:spacing w:after="0" w:line="240" w:lineRule="auto"/>
        <w:jc w:val="center"/>
      </w:pPr>
    </w:p>
    <w:p w14:paraId="2911ABA9" w14:textId="1FED44F5" w:rsidR="00710D02" w:rsidRDefault="00710D02" w:rsidP="00710D02">
      <w:pPr>
        <w:pStyle w:val="Titre1"/>
      </w:pPr>
      <w:bookmarkStart w:id="5" w:name="_Toc45789599"/>
      <w:r>
        <w:t>Approximations, mensonges, propagande, dénis</w:t>
      </w:r>
      <w:bookmarkEnd w:id="5"/>
    </w:p>
    <w:p w14:paraId="7D59883A" w14:textId="5F6EF1A3" w:rsidR="00710D02" w:rsidRDefault="00710D02" w:rsidP="001F0011">
      <w:pPr>
        <w:spacing w:after="0" w:line="240" w:lineRule="auto"/>
      </w:pPr>
    </w:p>
    <w:p w14:paraId="3E38E43D" w14:textId="18730906" w:rsidR="0035582C" w:rsidRDefault="0035582C" w:rsidP="0035582C">
      <w:pPr>
        <w:spacing w:after="0" w:line="240" w:lineRule="auto"/>
        <w:jc w:val="center"/>
      </w:pPr>
      <w:r>
        <w:t>« </w:t>
      </w:r>
      <w:r w:rsidRPr="0035582C">
        <w:rPr>
          <w:i/>
          <w:iCs/>
        </w:rPr>
        <w:t>La tromperie n'entre jamais en conflit avec la raison, car les choses auraient pu se passer effectivement de la façon dont le menteur le prétend</w:t>
      </w:r>
      <w:r w:rsidRPr="0035582C">
        <w:rPr>
          <w:b/>
          <w:bCs/>
          <w:i/>
          <w:iCs/>
        </w:rPr>
        <w:t>. Le mensonge est souvent plus plausible, plus tentant pour la raison que la réalité</w:t>
      </w:r>
      <w:r w:rsidRPr="0035582C">
        <w:rPr>
          <w:i/>
          <w:iCs/>
        </w:rPr>
        <w:t>, car le menteur possède le grand avantage de savoir à l'avance ce que le public souhaite entendre ou s'attend à entendre. Sa version a été préparée à l'intention du public, en s'attachant tout particulièrement à la crédibilité, tandis que la réalité a cette habitude déconcertante de nous mettre en présence de l'inattendu, auquel nous n'étions nullement préparés</w:t>
      </w:r>
      <w:r>
        <w:t> »</w:t>
      </w:r>
      <w:r w:rsidRPr="0035582C">
        <w:t>, Hannah Arendt, Du mensonge à la violence</w:t>
      </w:r>
      <w:r>
        <w:t>.</w:t>
      </w:r>
    </w:p>
    <w:p w14:paraId="2CDCBA40" w14:textId="77777777" w:rsidR="0035582C" w:rsidRDefault="0035582C" w:rsidP="001F0011">
      <w:pPr>
        <w:spacing w:after="0" w:line="240" w:lineRule="auto"/>
      </w:pPr>
    </w:p>
    <w:p w14:paraId="0D023211" w14:textId="4B59518C" w:rsidR="00F5582F" w:rsidRDefault="00F5582F" w:rsidP="00F5582F">
      <w:pPr>
        <w:spacing w:after="0" w:line="240" w:lineRule="auto"/>
        <w:jc w:val="both"/>
      </w:pPr>
      <w:r>
        <w:t>Selon Kamil Youcef, les musulmans, pour défendre l’islam, le prophète Mahomet, le Coran ou leur propre vérité sur le moindre fait ou évènement, dans le monde, utilisent toujours une trentaine d’arguments standards, jusqu’à déclarer que le contradicteur est ignorant et qu’il devrait se documenter sur le « vrai » islam _ bien que personne n’est capable de nous donner sa vraie définition, à part celle de nous dire que islam signifie « paix » alors qu’il signifie « soumission sans se poser des questions ». Ces arguments standards, que tout le monde a entendues, sont :</w:t>
      </w:r>
    </w:p>
    <w:p w14:paraId="16BE0A70" w14:textId="77777777" w:rsidR="00F5582F" w:rsidRDefault="00F5582F" w:rsidP="00F5582F">
      <w:pPr>
        <w:spacing w:after="0" w:line="240" w:lineRule="auto"/>
      </w:pPr>
    </w:p>
    <w:p w14:paraId="284768AE" w14:textId="3C9A3BC8" w:rsidR="00F5582F" w:rsidRDefault="00F5582F" w:rsidP="00F5582F">
      <w:pPr>
        <w:spacing w:after="0" w:line="240" w:lineRule="auto"/>
      </w:pPr>
      <w:r>
        <w:t>- L’islam signifie paix et tolérance, c’est une religion de paix.</w:t>
      </w:r>
    </w:p>
    <w:p w14:paraId="56879F05" w14:textId="7AEF7BA7" w:rsidR="00F5582F" w:rsidRDefault="00F5582F" w:rsidP="00F5582F">
      <w:pPr>
        <w:spacing w:after="0" w:line="240" w:lineRule="auto"/>
      </w:pPr>
      <w:r>
        <w:t>- L’islam soutient la science et le savoir (</w:t>
      </w:r>
      <w:r w:rsidR="00AC6A61">
        <w:t>p</w:t>
      </w:r>
      <w:r>
        <w:t xml:space="preserve">ourtant, au niveau de la production de brevets scientifiques et de prix Nobel, </w:t>
      </w:r>
      <w:r w:rsidR="00AC6A61">
        <w:t>les musulmans</w:t>
      </w:r>
      <w:r>
        <w:t xml:space="preserve"> sont les derniers de la classe)</w:t>
      </w:r>
      <w:r w:rsidR="00AC6A61">
        <w:t>.</w:t>
      </w:r>
    </w:p>
    <w:p w14:paraId="2BEC6B6B" w14:textId="32468563" w:rsidR="00F5582F" w:rsidRDefault="00F5582F" w:rsidP="00F5582F">
      <w:pPr>
        <w:spacing w:after="0" w:line="240" w:lineRule="auto"/>
      </w:pPr>
      <w:r>
        <w:t>- L’islam soutient l’éducation même pour les femmes (</w:t>
      </w:r>
      <w:r w:rsidR="00AC6A61">
        <w:t>u</w:t>
      </w:r>
      <w:r>
        <w:t>ne petite faveur).</w:t>
      </w:r>
    </w:p>
    <w:p w14:paraId="27E1B13A" w14:textId="5492D2B5" w:rsidR="00F5582F" w:rsidRDefault="00F5582F" w:rsidP="00F5582F">
      <w:pPr>
        <w:spacing w:after="0" w:line="240" w:lineRule="auto"/>
      </w:pPr>
      <w:r>
        <w:t>- L’islam défend les droits de la femme (</w:t>
      </w:r>
      <w:r w:rsidR="00AC6A61">
        <w:t>m</w:t>
      </w:r>
      <w:r>
        <w:t>ais il faut qu’elles soient soumises).</w:t>
      </w:r>
    </w:p>
    <w:p w14:paraId="1858D13E" w14:textId="60DEDC2D" w:rsidR="00F5582F" w:rsidRDefault="00F5582F" w:rsidP="00F5582F">
      <w:pPr>
        <w:spacing w:after="0" w:line="240" w:lineRule="auto"/>
      </w:pPr>
      <w:r>
        <w:t>- Vous ne comprenez pas l’islam (</w:t>
      </w:r>
      <w:r w:rsidR="00AC6A61">
        <w:t>l</w:t>
      </w:r>
      <w:r>
        <w:t>es musulmans, pourtant, en majorité, ne lisent pas le Coran et connaissent rien de l’histoire et de la vie de Mahomet).</w:t>
      </w:r>
    </w:p>
    <w:p w14:paraId="226002D4" w14:textId="4C54EC57" w:rsidR="00F5582F" w:rsidRDefault="00F5582F" w:rsidP="00F5582F">
      <w:pPr>
        <w:spacing w:after="0" w:line="240" w:lineRule="auto"/>
      </w:pPr>
      <w:r>
        <w:t>-  Non, ça n’a rien avoir avec le vrai islam !</w:t>
      </w:r>
    </w:p>
    <w:p w14:paraId="5859478C" w14:textId="14AC0C7E" w:rsidR="00F5582F" w:rsidRDefault="00F5582F" w:rsidP="00F5582F">
      <w:pPr>
        <w:spacing w:after="0" w:line="240" w:lineRule="auto"/>
      </w:pPr>
      <w:r>
        <w:t>- Vous êtes seulement raciste.</w:t>
      </w:r>
    </w:p>
    <w:p w14:paraId="741A991A" w14:textId="601D1F9D" w:rsidR="00F5582F" w:rsidRDefault="00F5582F" w:rsidP="00F5582F">
      <w:pPr>
        <w:spacing w:after="0" w:line="240" w:lineRule="auto"/>
      </w:pPr>
      <w:r>
        <w:t>- Vous n’avez pas lu le Coran (</w:t>
      </w:r>
      <w:r w:rsidR="00A71CF5">
        <w:t>t</w:t>
      </w:r>
      <w:r>
        <w:t>rès rares sont les musulmans qui ont lu le Coran : il leurs fait peur).</w:t>
      </w:r>
    </w:p>
    <w:p w14:paraId="3B707315" w14:textId="0493281A" w:rsidR="00F5582F" w:rsidRDefault="00F5582F" w:rsidP="00F5582F">
      <w:pPr>
        <w:spacing w:after="0" w:line="240" w:lineRule="auto"/>
      </w:pPr>
      <w:r>
        <w:t>- Vous devez vous documenter sur l’islam avant de dire n’importe quoi.</w:t>
      </w:r>
    </w:p>
    <w:p w14:paraId="63FBB130" w14:textId="7C861C22" w:rsidR="00F5582F" w:rsidRDefault="00F5582F" w:rsidP="00F5582F">
      <w:pPr>
        <w:spacing w:after="0" w:line="240" w:lineRule="auto"/>
      </w:pPr>
      <w:r>
        <w:t>- Vous dites un ramassis de conneries sur l’islam.</w:t>
      </w:r>
    </w:p>
    <w:p w14:paraId="49C95FFE" w14:textId="4C22EE92" w:rsidR="00F5582F" w:rsidRDefault="00F5582F" w:rsidP="00F5582F">
      <w:pPr>
        <w:spacing w:after="0" w:line="240" w:lineRule="auto"/>
      </w:pPr>
      <w:r>
        <w:t xml:space="preserve">- </w:t>
      </w:r>
      <w:r w:rsidRPr="00F5582F">
        <w:rPr>
          <w:b/>
          <w:bCs/>
        </w:rPr>
        <w:t>Vous sortez ce verset de son contexte</w:t>
      </w:r>
      <w:r>
        <w:t>.</w:t>
      </w:r>
    </w:p>
    <w:p w14:paraId="017EA26D" w14:textId="77777777" w:rsidR="00F5582F" w:rsidRDefault="00F5582F" w:rsidP="00F5582F">
      <w:pPr>
        <w:spacing w:after="0" w:line="240" w:lineRule="auto"/>
      </w:pPr>
      <w:r>
        <w:t xml:space="preserve">- </w:t>
      </w:r>
      <w:r w:rsidRPr="00F5582F">
        <w:rPr>
          <w:b/>
          <w:bCs/>
        </w:rPr>
        <w:t>Vous négligez le contexte</w:t>
      </w:r>
      <w:r>
        <w:t>.</w:t>
      </w:r>
    </w:p>
    <w:p w14:paraId="5B5842F1" w14:textId="77777777" w:rsidR="005D24E7" w:rsidRDefault="005D24E7" w:rsidP="005D24E7">
      <w:pPr>
        <w:spacing w:after="0" w:line="240" w:lineRule="auto"/>
      </w:pPr>
      <w:r>
        <w:t xml:space="preserve">- </w:t>
      </w:r>
      <w:r w:rsidRPr="005D24E7">
        <w:rPr>
          <w:b/>
          <w:bCs/>
        </w:rPr>
        <w:t>Vous devez voir le contexte historique avant de juger</w:t>
      </w:r>
      <w:r>
        <w:t>.</w:t>
      </w:r>
    </w:p>
    <w:p w14:paraId="61220927" w14:textId="77777777" w:rsidR="005D24E7" w:rsidRDefault="005D24E7" w:rsidP="005D24E7">
      <w:pPr>
        <w:spacing w:after="0" w:line="240" w:lineRule="auto"/>
      </w:pPr>
      <w:r>
        <w:t xml:space="preserve">- </w:t>
      </w:r>
      <w:r w:rsidRPr="005D24E7">
        <w:rPr>
          <w:b/>
          <w:bCs/>
        </w:rPr>
        <w:t>Pour comprendre les versets violents, il faut lire avant et après le verset en question pour comprendre le contexte</w:t>
      </w:r>
      <w:r>
        <w:t>.</w:t>
      </w:r>
    </w:p>
    <w:p w14:paraId="23EA0A81" w14:textId="6C34538A" w:rsidR="00A71CF5" w:rsidRDefault="00A71CF5" w:rsidP="00A71CF5">
      <w:pPr>
        <w:spacing w:after="0" w:line="240" w:lineRule="auto"/>
      </w:pPr>
      <w:r>
        <w:t>- Vous n’avez pas lu le coran correctement.</w:t>
      </w:r>
    </w:p>
    <w:p w14:paraId="64A1C683" w14:textId="73B374AF" w:rsidR="00A71CF5" w:rsidRDefault="00A71CF5" w:rsidP="00A71CF5">
      <w:pPr>
        <w:spacing w:after="0" w:line="240" w:lineRule="auto"/>
      </w:pPr>
      <w:r>
        <w:t>- Vous ne comprenez rien de rien…</w:t>
      </w:r>
    </w:p>
    <w:p w14:paraId="3CFAC508" w14:textId="77777777" w:rsidR="00A71CF5" w:rsidRDefault="00A71CF5" w:rsidP="00A71CF5">
      <w:pPr>
        <w:spacing w:after="0" w:line="240" w:lineRule="auto"/>
      </w:pPr>
      <w:r>
        <w:t xml:space="preserve">- </w:t>
      </w:r>
      <w:r w:rsidRPr="005D24E7">
        <w:rPr>
          <w:b/>
          <w:bCs/>
        </w:rPr>
        <w:t>Vous avez lu une mauvaise traduction du Coran</w:t>
      </w:r>
      <w:r>
        <w:t xml:space="preserve"> (Car couper la main aux voleurs, recommandé dans le coran, devient chatouillez les pieds dans une autre langue).</w:t>
      </w:r>
    </w:p>
    <w:p w14:paraId="7B65A54F" w14:textId="77777777" w:rsidR="00A71CF5" w:rsidRDefault="00A71CF5" w:rsidP="00A71CF5">
      <w:pPr>
        <w:spacing w:after="0" w:line="240" w:lineRule="auto"/>
      </w:pPr>
      <w:r>
        <w:t xml:space="preserve">- </w:t>
      </w:r>
      <w:r w:rsidRPr="005D24E7">
        <w:rPr>
          <w:b/>
          <w:bCs/>
        </w:rPr>
        <w:t>Le Coran est intraduisible, il faut le lire en arabe</w:t>
      </w:r>
      <w:r>
        <w:t xml:space="preserve"> (Ils sont certains que Dieu est arabe et ne comprend que la langue arabe). Et, ce qui est paradoxal, c’est le fait que la traduction en français est moins violente que la version originale en arabe, et je donnerai comme exemple le mot « tuer » les mécréants en arabe qui devient « combattre » les mécréants, en français.</w:t>
      </w:r>
    </w:p>
    <w:p w14:paraId="0583CD00" w14:textId="77777777" w:rsidR="00A71CF5" w:rsidRDefault="00A71CF5" w:rsidP="00A71CF5">
      <w:pPr>
        <w:spacing w:after="0" w:line="240" w:lineRule="auto"/>
      </w:pPr>
      <w:r>
        <w:t>- Vous n’avez pas compris le Coran.</w:t>
      </w:r>
    </w:p>
    <w:p w14:paraId="67F20CAE" w14:textId="562E8B48" w:rsidR="00A71CF5" w:rsidRDefault="00A71CF5" w:rsidP="00A71CF5">
      <w:pPr>
        <w:spacing w:after="0" w:line="240" w:lineRule="auto"/>
      </w:pPr>
      <w:r>
        <w:t>- Le coran est complet et l’islam est une (la) vérité.</w:t>
      </w:r>
    </w:p>
    <w:p w14:paraId="4D748025" w14:textId="4C787871" w:rsidR="00F5582F" w:rsidRDefault="00F5582F" w:rsidP="00F5582F">
      <w:pPr>
        <w:spacing w:after="0" w:line="240" w:lineRule="auto"/>
      </w:pPr>
      <w:r>
        <w:t>- Vous êtes un mécréant : un « Kafir ».</w:t>
      </w:r>
    </w:p>
    <w:p w14:paraId="0964E25D" w14:textId="232DE8EB" w:rsidR="00F5582F" w:rsidRDefault="00F5582F" w:rsidP="00F5582F">
      <w:pPr>
        <w:spacing w:after="0" w:line="240" w:lineRule="auto"/>
      </w:pPr>
      <w:r>
        <w:t>- Vous êtes islamophobe.</w:t>
      </w:r>
    </w:p>
    <w:p w14:paraId="30144E99" w14:textId="77777777" w:rsidR="00A71CF5" w:rsidRDefault="00A71CF5" w:rsidP="00A71CF5">
      <w:pPr>
        <w:spacing w:after="0" w:line="240" w:lineRule="auto"/>
      </w:pPr>
      <w:r>
        <w:t xml:space="preserve">- Vous dites n’importe quoi! Vous nous manquez de respect. </w:t>
      </w:r>
    </w:p>
    <w:p w14:paraId="6E7866D4" w14:textId="711DFC3C" w:rsidR="00F5582F" w:rsidRDefault="00F5582F" w:rsidP="00F5582F">
      <w:pPr>
        <w:spacing w:after="0" w:line="240" w:lineRule="auto"/>
      </w:pPr>
      <w:r>
        <w:t>- Les chiites ne sont pas de vrais musulmans.</w:t>
      </w:r>
    </w:p>
    <w:p w14:paraId="1C0DBB18" w14:textId="28B4A908" w:rsidR="00F5582F" w:rsidRDefault="00F5582F" w:rsidP="00F5582F">
      <w:pPr>
        <w:spacing w:after="0" w:line="240" w:lineRule="auto"/>
      </w:pPr>
      <w:r>
        <w:t>- Les alaouites ne sont pas de rais musulmans.</w:t>
      </w:r>
    </w:p>
    <w:p w14:paraId="55CF46BC" w14:textId="6F5F43F3" w:rsidR="00F5582F" w:rsidRDefault="00F5582F" w:rsidP="00F5582F">
      <w:pPr>
        <w:spacing w:after="0" w:line="240" w:lineRule="auto"/>
      </w:pPr>
      <w:r>
        <w:t>- Les salafistes ne sont pas de vrais musulmans.</w:t>
      </w:r>
    </w:p>
    <w:p w14:paraId="0BD96AEC" w14:textId="11FAE0EC" w:rsidR="00F5582F" w:rsidRDefault="00F5582F" w:rsidP="00F5582F">
      <w:pPr>
        <w:spacing w:after="0" w:line="240" w:lineRule="auto"/>
      </w:pPr>
      <w:r>
        <w:t>- Vous n’écoutez que les médias.</w:t>
      </w:r>
    </w:p>
    <w:p w14:paraId="3B564F58" w14:textId="59F43FA4" w:rsidR="00F5582F" w:rsidRDefault="00F5582F" w:rsidP="00F5582F">
      <w:pPr>
        <w:spacing w:after="0" w:line="240" w:lineRule="auto"/>
      </w:pPr>
      <w:r>
        <w:t>- Les autres religions sont fausses et falsifiées.</w:t>
      </w:r>
    </w:p>
    <w:p w14:paraId="792EB9E2" w14:textId="7C902EFE" w:rsidR="00F5582F" w:rsidRDefault="00F5582F" w:rsidP="00F5582F">
      <w:pPr>
        <w:spacing w:after="0" w:line="240" w:lineRule="auto"/>
      </w:pPr>
      <w:r>
        <w:lastRenderedPageBreak/>
        <w:t>- Nous somme, dans notre pays, les vrais musulmans.</w:t>
      </w:r>
    </w:p>
    <w:p w14:paraId="09984B9C" w14:textId="09565A8C" w:rsidR="00F5582F" w:rsidRDefault="00F5582F" w:rsidP="00F5582F">
      <w:pPr>
        <w:spacing w:after="0" w:line="240" w:lineRule="auto"/>
      </w:pPr>
      <w:r>
        <w:t>- Ce ne sont pas de vrais musulmans.</w:t>
      </w:r>
    </w:p>
    <w:p w14:paraId="4CCE39CE" w14:textId="2EA2DB72" w:rsidR="00F5582F" w:rsidRDefault="00F5582F" w:rsidP="00F5582F">
      <w:pPr>
        <w:spacing w:after="0" w:line="240" w:lineRule="auto"/>
      </w:pPr>
      <w:r>
        <w:t xml:space="preserve">- Ce sont les juifs qui contrôlent le monde et oppriment les palestiniens.  </w:t>
      </w:r>
    </w:p>
    <w:p w14:paraId="1E8C764B" w14:textId="2550B189" w:rsidR="00F5582F" w:rsidRDefault="00F5582F" w:rsidP="00F5582F">
      <w:pPr>
        <w:spacing w:after="0" w:line="240" w:lineRule="auto"/>
      </w:pPr>
      <w:r>
        <w:t>- C’est la faute de l’impérialisme et le sionisme tout ça.</w:t>
      </w:r>
    </w:p>
    <w:p w14:paraId="0DA2E8A7" w14:textId="57F790C0" w:rsidR="00F5582F" w:rsidRDefault="00F5582F" w:rsidP="00F5582F">
      <w:pPr>
        <w:spacing w:after="0" w:line="240" w:lineRule="auto"/>
      </w:pPr>
      <w:r>
        <w:t>- Notre ennemi ce sont les américains, complices des juifs.</w:t>
      </w:r>
    </w:p>
    <w:p w14:paraId="2656749B" w14:textId="3644150E" w:rsidR="00F5582F" w:rsidRDefault="00F5582F" w:rsidP="00F5582F">
      <w:pPr>
        <w:spacing w:after="0" w:line="240" w:lineRule="auto"/>
      </w:pPr>
      <w:r>
        <w:t>- Si tout le monde appliquait la charia de l’islam</w:t>
      </w:r>
      <w:r w:rsidR="005D24E7">
        <w:t>,</w:t>
      </w:r>
      <w:r>
        <w:t xml:space="preserve"> le monde serait meilleur et la vie beaucoup mieux.</w:t>
      </w:r>
    </w:p>
    <w:p w14:paraId="6CE88FF4" w14:textId="30E763A0" w:rsidR="00974B7D" w:rsidRDefault="00974B7D" w:rsidP="00F5582F">
      <w:pPr>
        <w:spacing w:after="0" w:line="240" w:lineRule="auto"/>
      </w:pPr>
    </w:p>
    <w:p w14:paraId="0E3CB1EC" w14:textId="5DB84D46" w:rsidR="007B25F0" w:rsidRDefault="00974B7D" w:rsidP="004238E3">
      <w:pPr>
        <w:spacing w:after="0" w:line="240" w:lineRule="auto"/>
        <w:jc w:val="both"/>
      </w:pPr>
      <w:r>
        <w:t>Selon le journaliste Mohamed LOUIZI, « </w:t>
      </w:r>
      <w:r w:rsidRPr="00974B7D">
        <w:rPr>
          <w:i/>
          <w:iCs/>
        </w:rPr>
        <w:t xml:space="preserve">L'islamiste et son idiot jetable "contextualisent" les versets coraniques utilisés par des </w:t>
      </w:r>
      <w:r>
        <w:rPr>
          <w:i/>
          <w:iCs/>
        </w:rPr>
        <w:t>djiha</w:t>
      </w:r>
      <w:r w:rsidRPr="00974B7D">
        <w:rPr>
          <w:i/>
          <w:iCs/>
        </w:rPr>
        <w:t>distes et des antisémites. Toutefois, ils refusent de "contextualiser" d'autres versets propres au prophète et à son entourage immédiat pour imposer le voile aux femmes. Curieux ? Non</w:t>
      </w:r>
      <w:r>
        <w:t> ».</w:t>
      </w:r>
    </w:p>
    <w:p w14:paraId="4AFC7E77" w14:textId="2914E805" w:rsidR="00710D02" w:rsidRDefault="00710D02" w:rsidP="001F0011">
      <w:pPr>
        <w:spacing w:after="0" w:line="240" w:lineRule="auto"/>
      </w:pPr>
    </w:p>
    <w:p w14:paraId="2215C51C" w14:textId="15076B0E" w:rsidR="004F65D0" w:rsidRDefault="004F65D0" w:rsidP="004F65D0">
      <w:pPr>
        <w:spacing w:after="0" w:line="240" w:lineRule="auto"/>
        <w:jc w:val="center"/>
      </w:pPr>
      <w:r>
        <w:rPr>
          <w:noProof/>
        </w:rPr>
        <w:drawing>
          <wp:inline distT="0" distB="0" distL="0" distR="0" wp14:anchorId="2D9B9945" wp14:editId="19310850">
            <wp:extent cx="4257675" cy="42576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4257675"/>
                    </a:xfrm>
                    <a:prstGeom prst="rect">
                      <a:avLst/>
                    </a:prstGeom>
                    <a:noFill/>
                    <a:ln>
                      <a:noFill/>
                    </a:ln>
                  </pic:spPr>
                </pic:pic>
              </a:graphicData>
            </a:graphic>
          </wp:inline>
        </w:drawing>
      </w:r>
    </w:p>
    <w:p w14:paraId="0A5E9ED4" w14:textId="70C19537" w:rsidR="00A71B2A" w:rsidRDefault="00A71B2A" w:rsidP="00A71B2A">
      <w:pPr>
        <w:spacing w:after="0" w:line="240" w:lineRule="auto"/>
        <w:jc w:val="center"/>
      </w:pPr>
      <w:r>
        <w:t>Coran 4:34 dit que l'homme a tous droits sur sa femme, même le celui de la frapper si elle lui désobéit.</w:t>
      </w:r>
    </w:p>
    <w:p w14:paraId="4D86469B" w14:textId="14A1C23C" w:rsidR="00A71B2A" w:rsidRDefault="00A71B2A" w:rsidP="00A71B2A">
      <w:pPr>
        <w:spacing w:after="0" w:line="240" w:lineRule="auto"/>
        <w:jc w:val="center"/>
      </w:pPr>
      <w:r>
        <w:t>Mais on m’a dit que c’est une mauvaise traducgtion.</w:t>
      </w:r>
    </w:p>
    <w:p w14:paraId="58A2B560" w14:textId="25E9E869" w:rsidR="007B25F0" w:rsidRDefault="00A71B2A" w:rsidP="00A71B2A">
      <w:pPr>
        <w:spacing w:after="0" w:line="240" w:lineRule="auto"/>
        <w:jc w:val="center"/>
      </w:pPr>
      <w:r>
        <w:t>En dehors du déni et de la takÎyya très présente, qui circule sur le web au sujet de 4.34, je me permet de porter à la connaissance des arabophones avertis que daribûhunna, exprime belle et bien, l'idée de porter un coup. Peu importe la traduction, trouvé dans de rare version, qui reprennent la traduction du mot, sous un angle plus vague, tel que "corrigez-les", "frappez-les" etc...</w:t>
      </w:r>
    </w:p>
    <w:p w14:paraId="44AEC09D" w14:textId="7F201FF9" w:rsidR="007B25F0" w:rsidRDefault="007B25F0" w:rsidP="004F65D0">
      <w:pPr>
        <w:spacing w:after="0" w:line="240" w:lineRule="auto"/>
        <w:jc w:val="center"/>
      </w:pPr>
    </w:p>
    <w:p w14:paraId="0E77849A" w14:textId="3EFEFE98" w:rsidR="007B25F0" w:rsidRDefault="007B25F0" w:rsidP="004F65D0">
      <w:pPr>
        <w:spacing w:after="0" w:line="240" w:lineRule="auto"/>
        <w:jc w:val="center"/>
      </w:pPr>
      <w:r w:rsidRPr="007B25F0">
        <w:rPr>
          <w:noProof/>
        </w:rPr>
        <w:lastRenderedPageBreak/>
        <w:drawing>
          <wp:inline distT="0" distB="0" distL="0" distR="0" wp14:anchorId="004C61E9" wp14:editId="6B9B5F14">
            <wp:extent cx="4190346" cy="2708205"/>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4083" cy="2710621"/>
                    </a:xfrm>
                    <a:prstGeom prst="rect">
                      <a:avLst/>
                    </a:prstGeom>
                    <a:noFill/>
                    <a:ln>
                      <a:noFill/>
                    </a:ln>
                  </pic:spPr>
                </pic:pic>
              </a:graphicData>
            </a:graphic>
          </wp:inline>
        </w:drawing>
      </w:r>
    </w:p>
    <w:p w14:paraId="46DB6F20" w14:textId="77777777" w:rsidR="00154315" w:rsidRDefault="00154315" w:rsidP="00154315">
      <w:pPr>
        <w:spacing w:after="0" w:line="240" w:lineRule="auto"/>
        <w:jc w:val="center"/>
      </w:pPr>
      <w:r>
        <w:t>Devant un verset embarrassant du Coran quand tu n'as aucune réponse :</w:t>
      </w:r>
    </w:p>
    <w:p w14:paraId="6B42FF94" w14:textId="77777777" w:rsidR="00154315" w:rsidRDefault="00154315" w:rsidP="00154315">
      <w:pPr>
        <w:spacing w:after="0" w:line="240" w:lineRule="auto"/>
        <w:jc w:val="center"/>
      </w:pPr>
      <w:r>
        <w:t>Fais-toi passer pour un cheikh : C'est sortir du contexte.</w:t>
      </w:r>
    </w:p>
    <w:p w14:paraId="5779DAC5" w14:textId="0453D29F" w:rsidR="00154315" w:rsidRDefault="00154315" w:rsidP="00154315">
      <w:pPr>
        <w:spacing w:after="0" w:line="240" w:lineRule="auto"/>
        <w:jc w:val="center"/>
      </w:pPr>
      <w:r>
        <w:t>Puis, tu n'apporteras pas d'explication puisque « ce contexte » toi-même, tu ne le connais pas, n'ayant jamais ouvert un tafsir de ta vie.</w:t>
      </w:r>
    </w:p>
    <w:p w14:paraId="4E353BF4" w14:textId="77777777" w:rsidR="007B25F0" w:rsidRDefault="007B25F0" w:rsidP="007B25F0">
      <w:pPr>
        <w:spacing w:after="0" w:line="240" w:lineRule="auto"/>
      </w:pPr>
    </w:p>
    <w:p w14:paraId="19BC6DA3" w14:textId="0E9E4FE3" w:rsidR="00CE5A29" w:rsidRDefault="00CE5A29" w:rsidP="00CE5A29">
      <w:pPr>
        <w:spacing w:after="0" w:line="240" w:lineRule="auto"/>
        <w:jc w:val="center"/>
      </w:pPr>
      <w:r>
        <w:rPr>
          <w:noProof/>
        </w:rPr>
        <w:drawing>
          <wp:inline distT="0" distB="0" distL="0" distR="0" wp14:anchorId="13535422" wp14:editId="028A7F83">
            <wp:extent cx="6019800" cy="461573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1586" cy="4617106"/>
                    </a:xfrm>
                    <a:prstGeom prst="rect">
                      <a:avLst/>
                    </a:prstGeom>
                    <a:noFill/>
                    <a:ln>
                      <a:noFill/>
                    </a:ln>
                  </pic:spPr>
                </pic:pic>
              </a:graphicData>
            </a:graphic>
          </wp:inline>
        </w:drawing>
      </w:r>
    </w:p>
    <w:p w14:paraId="21656DA6" w14:textId="000193C3" w:rsidR="002B2D53" w:rsidRDefault="002B2D53" w:rsidP="002B2D53">
      <w:pPr>
        <w:spacing w:after="0" w:line="240" w:lineRule="auto"/>
        <w:jc w:val="center"/>
      </w:pPr>
      <w:r>
        <w:t>Q : Le Coran a dit … R : Non, tu interprètes mal, il faut étudier la science islamique pour pouvoir comprendre ce que dit le Coran.</w:t>
      </w:r>
    </w:p>
    <w:p w14:paraId="6A6B779A" w14:textId="2BE29E07" w:rsidR="002B2D53" w:rsidRDefault="002B2D53" w:rsidP="002B2D53">
      <w:pPr>
        <w:spacing w:after="0" w:line="240" w:lineRule="auto"/>
        <w:jc w:val="center"/>
      </w:pPr>
      <w:r>
        <w:lastRenderedPageBreak/>
        <w:t>Q : Alors ce savant de l’islam très reconnu, et qui a étudié l'Islam toute sa vie, dit... R : Oulah, mais ça ce n'est que l'avis d'un homme, il n'y a que le Coran qui fasse foi. Aucun Hadith ou Tafsir ne peut se substituer au Coran.</w:t>
      </w:r>
    </w:p>
    <w:p w14:paraId="4300E96F" w14:textId="3142D7DB" w:rsidR="004F65D0" w:rsidRDefault="004F65D0" w:rsidP="004F65D0">
      <w:pPr>
        <w:spacing w:after="0" w:line="240" w:lineRule="auto"/>
      </w:pPr>
    </w:p>
    <w:p w14:paraId="62A5375C" w14:textId="69FE6341" w:rsidR="00F05E09" w:rsidRDefault="00F05E09" w:rsidP="00F05E09">
      <w:pPr>
        <w:pStyle w:val="Titre1"/>
      </w:pPr>
      <w:bookmarkStart w:id="6" w:name="_Toc44407934"/>
      <w:bookmarkStart w:id="7" w:name="_Toc45789600"/>
      <w:r>
        <w:t>Le problème du déni</w:t>
      </w:r>
      <w:r w:rsidR="009A66A7">
        <w:t xml:space="preserve"> et du bidouillage</w:t>
      </w:r>
      <w:r>
        <w:t xml:space="preserve"> de certains musulmans face à la réalité</w:t>
      </w:r>
      <w:bookmarkEnd w:id="6"/>
      <w:bookmarkEnd w:id="7"/>
    </w:p>
    <w:p w14:paraId="77499D0F" w14:textId="3DDB352E" w:rsidR="00F05E09" w:rsidRDefault="00F05E09" w:rsidP="00F05E09">
      <w:pPr>
        <w:spacing w:after="0" w:line="240" w:lineRule="auto"/>
        <w:jc w:val="both"/>
      </w:pPr>
    </w:p>
    <w:p w14:paraId="1D940147" w14:textId="79C5EF38" w:rsidR="009A66A7" w:rsidRDefault="009A66A7" w:rsidP="009A66A7">
      <w:pPr>
        <w:pStyle w:val="Titre2"/>
      </w:pPr>
      <w:bookmarkStart w:id="8" w:name="_Toc45789601"/>
      <w:r>
        <w:t>Le déni face à la réalité des faits</w:t>
      </w:r>
      <w:bookmarkEnd w:id="8"/>
    </w:p>
    <w:p w14:paraId="2639CF11" w14:textId="77777777" w:rsidR="009A66A7" w:rsidRDefault="009A66A7" w:rsidP="00F05E09">
      <w:pPr>
        <w:spacing w:after="0" w:line="240" w:lineRule="auto"/>
        <w:jc w:val="both"/>
      </w:pPr>
    </w:p>
    <w:p w14:paraId="5E1B4414" w14:textId="77777777" w:rsidR="00F05E09" w:rsidRDefault="00F05E09" w:rsidP="00F05E09">
      <w:pPr>
        <w:spacing w:after="0" w:line="240" w:lineRule="auto"/>
        <w:jc w:val="both"/>
      </w:pPr>
      <w:r>
        <w:t>Voici des questions que les musulmans devraient se poser.</w:t>
      </w:r>
    </w:p>
    <w:p w14:paraId="570FA861" w14:textId="77777777" w:rsidR="00F05E09" w:rsidRDefault="00F05E09" w:rsidP="00F05E09">
      <w:pPr>
        <w:spacing w:after="0" w:line="240" w:lineRule="auto"/>
        <w:jc w:val="both"/>
      </w:pPr>
    </w:p>
    <w:p w14:paraId="0EBB6769" w14:textId="77777777" w:rsidR="00F05E09" w:rsidRDefault="00F05E09" w:rsidP="00F05E09">
      <w:pPr>
        <w:spacing w:after="0" w:line="240" w:lineRule="auto"/>
        <w:jc w:val="both"/>
      </w:pPr>
      <w:r>
        <w:t>Nous rencontrons régulièrement des musulmans qui nient mordicus un fait, même quand on leur apporte des preuves incontestable de ce fait. Par exemple, le 9 juin 2020, durant presqu’une après-midi, un musulman convaincu m’avait soutenu, mordicus, que la traite arabo-musulmane, la traite orientale ou la traite transsaharienne n'avaient jamais existé ... face pourtant à une dizaine de personnes qui lui apportaient moult preuves scientifiques irréfutables démontrant qu'elles avaient bien existées.</w:t>
      </w:r>
    </w:p>
    <w:p w14:paraId="467AD646" w14:textId="77777777" w:rsidR="00F05E09" w:rsidRDefault="00F05E09" w:rsidP="00F05E09">
      <w:pPr>
        <w:spacing w:after="0" w:line="240" w:lineRule="auto"/>
        <w:jc w:val="both"/>
      </w:pPr>
    </w:p>
    <w:p w14:paraId="717B1EEF" w14:textId="77777777" w:rsidR="00F05E09" w:rsidRDefault="00F05E09" w:rsidP="00F05E09">
      <w:pPr>
        <w:spacing w:after="0" w:line="240" w:lineRule="auto"/>
        <w:jc w:val="both"/>
      </w:pPr>
      <w:r>
        <w:t>Nous avons souvent le même problème face aux « miracles scientifiques du Coran », quand bien même nous apportons des preuves incontestables montrant qu’il y a bien des erreurs scientifiques dans le Coran.</w:t>
      </w:r>
    </w:p>
    <w:p w14:paraId="1B5E990F" w14:textId="77777777" w:rsidR="00F05E09" w:rsidRDefault="00F05E09" w:rsidP="00F05E09">
      <w:pPr>
        <w:spacing w:after="0" w:line="240" w:lineRule="auto"/>
        <w:jc w:val="both"/>
      </w:pPr>
    </w:p>
    <w:p w14:paraId="17228D06" w14:textId="77777777" w:rsidR="00F05E09" w:rsidRDefault="00F05E09" w:rsidP="00F05E09">
      <w:pPr>
        <w:spacing w:after="0" w:line="240" w:lineRule="auto"/>
        <w:jc w:val="both"/>
      </w:pPr>
      <w:r>
        <w:t>Comment expliquer cet étrange phénomène de déni (de refus de la réalité) fanatique et jusqu’au-boutiste ? Est-il lié à un problème :</w:t>
      </w:r>
    </w:p>
    <w:p w14:paraId="2388D7FA" w14:textId="77777777" w:rsidR="00F05E09" w:rsidRDefault="00F05E09" w:rsidP="00F05E09">
      <w:pPr>
        <w:spacing w:after="0" w:line="240" w:lineRule="auto"/>
        <w:jc w:val="both"/>
      </w:pPr>
    </w:p>
    <w:p w14:paraId="53D25F85" w14:textId="77777777" w:rsidR="00F05E09" w:rsidRDefault="00F05E09" w:rsidP="00F05E09">
      <w:pPr>
        <w:pStyle w:val="Paragraphedeliste"/>
        <w:numPr>
          <w:ilvl w:val="0"/>
          <w:numId w:val="9"/>
        </w:numPr>
        <w:spacing w:after="0" w:line="240" w:lineRule="auto"/>
        <w:ind w:left="426"/>
        <w:jc w:val="both"/>
      </w:pPr>
      <w:r>
        <w:t>De dissonance cognitive, parvenu à un point extrême, un domaine inconnu de la pensée humaine, à étudier par les spécialistes des sciences cognitives ?</w:t>
      </w:r>
    </w:p>
    <w:p w14:paraId="48A75904" w14:textId="77777777" w:rsidR="00F05E09" w:rsidRDefault="00F05E09" w:rsidP="00F05E09">
      <w:pPr>
        <w:pStyle w:val="Paragraphedeliste"/>
        <w:numPr>
          <w:ilvl w:val="0"/>
          <w:numId w:val="9"/>
        </w:numPr>
        <w:spacing w:after="0" w:line="240" w:lineRule="auto"/>
        <w:ind w:left="426"/>
        <w:jc w:val="both"/>
      </w:pPr>
      <w:r>
        <w:t>D'une fierté énorme, mal à propos, chez quelqu'un qui préfère mentir comme un arracheur de dent, que de perdre la face, face à un kafir, un mécréant ?</w:t>
      </w:r>
    </w:p>
    <w:p w14:paraId="570ED747" w14:textId="77777777" w:rsidR="00F05E09" w:rsidRDefault="00F05E09" w:rsidP="00F05E09">
      <w:pPr>
        <w:pStyle w:val="Paragraphedeliste"/>
        <w:numPr>
          <w:ilvl w:val="0"/>
          <w:numId w:val="9"/>
        </w:numPr>
        <w:spacing w:after="0" w:line="240" w:lineRule="auto"/>
        <w:ind w:left="426"/>
        <w:jc w:val="both"/>
      </w:pPr>
      <w:r>
        <w:t>D’une tendance à disqualifier systématiquement la parole de tous les kouffars, 1) en se basant sur certaines affirmations coraniques prétendant que TOUS les kouffars sont les injustes et les menteurs, 2) afin de permettre la réussite de la dawa (la prédication prosélyte musulmane), par tous les moyens.</w:t>
      </w:r>
    </w:p>
    <w:p w14:paraId="6F659D0D" w14:textId="77777777" w:rsidR="00F05E09" w:rsidRDefault="00F05E09" w:rsidP="00F05E09">
      <w:pPr>
        <w:spacing w:after="0" w:line="240" w:lineRule="auto"/>
        <w:jc w:val="both"/>
      </w:pPr>
    </w:p>
    <w:p w14:paraId="2846E8E5" w14:textId="77777777" w:rsidR="00F05E09" w:rsidRDefault="00F05E09" w:rsidP="00F05E09">
      <w:pPr>
        <w:spacing w:after="0" w:line="240" w:lineRule="auto"/>
        <w:jc w:val="both"/>
      </w:pPr>
      <w:r>
        <w:t>Le nombre de sujets d'achoppement, objets d'un dogme, sur lesquels certains Musulmans s'aveuglent est très grand.</w:t>
      </w:r>
    </w:p>
    <w:p w14:paraId="436165B1" w14:textId="77777777" w:rsidR="00F05E09" w:rsidRDefault="00F05E09" w:rsidP="00F05E09">
      <w:pPr>
        <w:spacing w:after="0" w:line="240" w:lineRule="auto"/>
        <w:jc w:val="both"/>
      </w:pPr>
      <w:r>
        <w:t>En voici quelque uns (les musulmans en sont-ils vraiment sûrs ?) :</w:t>
      </w:r>
    </w:p>
    <w:p w14:paraId="0A87229A" w14:textId="77777777" w:rsidR="00F05E09" w:rsidRDefault="00F05E09" w:rsidP="00F05E09">
      <w:pPr>
        <w:spacing w:after="0" w:line="240" w:lineRule="auto"/>
        <w:jc w:val="both"/>
      </w:pPr>
    </w:p>
    <w:p w14:paraId="7D47259D" w14:textId="77777777" w:rsidR="00F05E09" w:rsidRDefault="00F05E09" w:rsidP="00F05E09">
      <w:pPr>
        <w:spacing w:after="0" w:line="240" w:lineRule="auto"/>
        <w:jc w:val="both"/>
      </w:pPr>
      <w:r>
        <w:t>_ l'islam a libéré les femmes</w:t>
      </w:r>
      <w:r>
        <w:rPr>
          <w:rStyle w:val="Appelnotedebasdep"/>
        </w:rPr>
        <w:footnoteReference w:id="18"/>
      </w:r>
      <w:r>
        <w:t>,</w:t>
      </w:r>
    </w:p>
    <w:p w14:paraId="2D7AF6AA" w14:textId="77777777" w:rsidR="00F05E09" w:rsidRDefault="00F05E09" w:rsidP="00F05E09">
      <w:pPr>
        <w:spacing w:after="0" w:line="240" w:lineRule="auto"/>
        <w:jc w:val="both"/>
      </w:pPr>
      <w:r>
        <w:t>_ lors du djihad guerrier, les combattants Musulmans ont toujours agit en légitime défense (Le général Musulman Oqba Ibn Nafi est un libérateur de l'Afrique du Nord. Voire les Berbères et Kabyles sont des ingrats pour avoir résisté à leur libération). Les jihad guerriers n'ont jamais été de la faute des musulmans</w:t>
      </w:r>
      <w:r>
        <w:rPr>
          <w:rStyle w:val="Appelnotedebasdep"/>
        </w:rPr>
        <w:footnoteReference w:id="19"/>
      </w:r>
      <w:r>
        <w:t>,</w:t>
      </w:r>
    </w:p>
    <w:p w14:paraId="6155B0B2" w14:textId="77777777" w:rsidR="00F05E09" w:rsidRDefault="00F05E09" w:rsidP="00F05E09">
      <w:pPr>
        <w:spacing w:after="0" w:line="240" w:lineRule="auto"/>
        <w:jc w:val="both"/>
      </w:pPr>
      <w:r>
        <w:t>_ l'islam est une religion de paix,</w:t>
      </w:r>
    </w:p>
    <w:p w14:paraId="2F688DCF" w14:textId="77777777" w:rsidR="00F05E09" w:rsidRDefault="00F05E09" w:rsidP="00F05E09">
      <w:pPr>
        <w:spacing w:after="0" w:line="240" w:lineRule="auto"/>
        <w:jc w:val="both"/>
      </w:pPr>
      <w:r>
        <w:t>_ Mahomet n'a jamais possédé d'esclaves et n'a jamais légitimé l'esclavage</w:t>
      </w:r>
      <w:r>
        <w:rPr>
          <w:rStyle w:val="Appelnotedebasdep"/>
        </w:rPr>
        <w:footnoteReference w:id="20"/>
      </w:r>
      <w:r>
        <w:t>,</w:t>
      </w:r>
    </w:p>
    <w:p w14:paraId="5914FC50" w14:textId="77777777" w:rsidR="00F05E09" w:rsidRDefault="00F05E09" w:rsidP="00F05E09">
      <w:pPr>
        <w:spacing w:after="0" w:line="240" w:lineRule="auto"/>
        <w:jc w:val="both"/>
      </w:pPr>
      <w:r>
        <w:lastRenderedPageBreak/>
        <w:t>_ l'impôt (la Djizya) auquel ont été soumis les vaincus, juifs et chrétiens (appelés dhimmis), qu'ils doivent payer pour pouvoir conserver leur religion, n'a jamais servi à financer de nouvelles guerres et expéditions contre d'autres non-musulmans</w:t>
      </w:r>
      <w:r>
        <w:rPr>
          <w:rStyle w:val="Appelnotedebasdep"/>
        </w:rPr>
        <w:footnoteReference w:id="21"/>
      </w:r>
      <w:r>
        <w:t>,</w:t>
      </w:r>
    </w:p>
    <w:p w14:paraId="15207928" w14:textId="77777777" w:rsidR="00F05E09" w:rsidRDefault="00F05E09" w:rsidP="00F05E09">
      <w:pPr>
        <w:spacing w:after="0" w:line="240" w:lineRule="auto"/>
        <w:jc w:val="both"/>
      </w:pPr>
      <w:r>
        <w:t>_ le système économique, sur lequel le jihad de guerre permanent se repose, n'a jamais été prédateur et n'a jamais reposé sur le pillage des peuples attaqués et des nations vaincues</w:t>
      </w:r>
      <w:r>
        <w:rPr>
          <w:rStyle w:val="Appelnotedebasdep"/>
        </w:rPr>
        <w:footnoteReference w:id="22"/>
      </w:r>
      <w:r>
        <w:t>,</w:t>
      </w:r>
    </w:p>
    <w:p w14:paraId="19D4C32F" w14:textId="77777777" w:rsidR="00F05E09" w:rsidRDefault="00F05E09" w:rsidP="00F05E09">
      <w:pPr>
        <w:spacing w:after="0" w:line="240" w:lineRule="auto"/>
        <w:jc w:val="both"/>
      </w:pPr>
      <w:r>
        <w:t>_ sous Al Andalous, régnait une coexistence harmonieuse et pacifique entre juifs, chrétiens et musulmans</w:t>
      </w:r>
      <w:r>
        <w:rPr>
          <w:rStyle w:val="Appelnotedebasdep"/>
        </w:rPr>
        <w:footnoteReference w:id="23"/>
      </w:r>
      <w:r>
        <w:t>,</w:t>
      </w:r>
    </w:p>
    <w:p w14:paraId="125098C6" w14:textId="77777777" w:rsidR="00F05E09" w:rsidRDefault="00F05E09" w:rsidP="00F05E09">
      <w:pPr>
        <w:spacing w:after="0" w:line="240" w:lineRule="auto"/>
        <w:jc w:val="both"/>
      </w:pPr>
      <w:r>
        <w:t>_ même si l'on n'a jamais retrouvé la moindre preuve de la dissimulation, par les juifs et les chrétiens, dans les milliers de fragments de papyrus et parchemins scripturaires juifs et chrétiens (jusqu'au texte d'Isaïe, de Qumran de moins 200 avant JC, d'un texte de Jérémie, de Qumran, de moins 400 avant JC), de l'annonce d'un prophète, qui se nommerait Marwan ou Muhammad, et même si l'on sait que le seul évangile qui l'annonce, l'évangile de Barnabé, est un faux, probablement du 16° siècle, Mahomet ne peut avoir menti quand il affirme que les juifs et chrétiens ont falsifié la Torah et la Bible afin de dissimuler l'annonce de sa propre venue. Issa (Jésus) aurait annoncé Mahomet, si les chrétiens n'avaient pas falsifié les évangiles</w:t>
      </w:r>
      <w:r>
        <w:rPr>
          <w:rStyle w:val="Appelnotedebasdep"/>
        </w:rPr>
        <w:footnoteReference w:id="24"/>
      </w:r>
      <w:r>
        <w:t>.</w:t>
      </w:r>
    </w:p>
    <w:p w14:paraId="3901AE56" w14:textId="77777777" w:rsidR="00F05E09" w:rsidRDefault="00F05E09" w:rsidP="00F05E09">
      <w:pPr>
        <w:spacing w:after="0" w:line="240" w:lineRule="auto"/>
        <w:jc w:val="both"/>
      </w:pPr>
      <w:r>
        <w:t>_ l'islam descend en droite ligne du christianisme (il y a un lien moral, généalogique fort entre l'islam et le christianisme)</w:t>
      </w:r>
      <w:r>
        <w:rPr>
          <w:rStyle w:val="Appelnotedebasdep"/>
        </w:rPr>
        <w:footnoteReference w:id="25"/>
      </w:r>
      <w:r>
        <w:t>,</w:t>
      </w:r>
    </w:p>
    <w:p w14:paraId="1089DAE2" w14:textId="77777777" w:rsidR="00F05E09" w:rsidRDefault="00F05E09" w:rsidP="00F05E09">
      <w:pPr>
        <w:spacing w:after="0" w:line="240" w:lineRule="auto"/>
        <w:jc w:val="both"/>
      </w:pPr>
      <w:r>
        <w:t>_ il n'y a pas lieu de douter de la parole de Mahomet, d'Allah et du Coran, puisque c'est ce dernier qui l'exige et qui menace de l'enfer tout ce qui doute de lui et du Coran, voire qui appelle à tuer, à exterminer tous ceux qui doutent de lui (Coran 7.72 et plusieurs autres versets).</w:t>
      </w:r>
    </w:p>
    <w:p w14:paraId="139EC813" w14:textId="77777777" w:rsidR="00F05E09" w:rsidRDefault="00F05E09" w:rsidP="00F05E09">
      <w:pPr>
        <w:spacing w:after="0" w:line="240" w:lineRule="auto"/>
        <w:jc w:val="both"/>
      </w:pPr>
      <w:r>
        <w:t>_ les musulmans ne mentent uniquement que pour sauver leur vie, quand leur vie est menacée (mais jamais dans d'autres cas)</w:t>
      </w:r>
      <w:r>
        <w:rPr>
          <w:rStyle w:val="Appelnotedebasdep"/>
        </w:rPr>
        <w:footnoteReference w:id="26"/>
      </w:r>
      <w:r>
        <w:t>,</w:t>
      </w:r>
    </w:p>
    <w:p w14:paraId="4D6E4EAD" w14:textId="203667C1" w:rsidR="00F05E09" w:rsidRDefault="00F05E09" w:rsidP="00F05E09">
      <w:pPr>
        <w:spacing w:after="0" w:line="240" w:lineRule="auto"/>
        <w:jc w:val="both"/>
      </w:pPr>
      <w:r>
        <w:t>_ le djihad Islamique actuel n'a rien à voir avec certains versets et prescriptions coraniques</w:t>
      </w:r>
      <w:r>
        <w:rPr>
          <w:rStyle w:val="Appelnotedebasdep"/>
        </w:rPr>
        <w:footnoteReference w:id="27"/>
      </w:r>
      <w:r w:rsidR="00AC6A61">
        <w:t>. Ce n’est pas le vrai islam</w:t>
      </w:r>
      <w:r>
        <w:t>,</w:t>
      </w:r>
    </w:p>
    <w:p w14:paraId="1BCD3185" w14:textId="77777777" w:rsidR="00F05E09" w:rsidRDefault="00F05E09" w:rsidP="00F05E09">
      <w:pPr>
        <w:spacing w:after="0" w:line="240" w:lineRule="auto"/>
        <w:jc w:val="both"/>
      </w:pPr>
      <w:r>
        <w:t>_ le Coran n'est pas antijuifs et n'est pas anti-chrétiens</w:t>
      </w:r>
      <w:r>
        <w:rPr>
          <w:rStyle w:val="Appelnotedebasdep"/>
        </w:rPr>
        <w:footnoteReference w:id="28"/>
      </w:r>
      <w:r>
        <w:t>,</w:t>
      </w:r>
    </w:p>
    <w:p w14:paraId="29F179A9" w14:textId="3B1B8430" w:rsidR="00F05E09" w:rsidRDefault="00F05E09" w:rsidP="00F05E09">
      <w:pPr>
        <w:spacing w:after="0" w:line="240" w:lineRule="auto"/>
        <w:jc w:val="both"/>
      </w:pPr>
      <w:r>
        <w:t>_ Le Prophète et le Coran incitent à réfléchir et à s’intéresser à la Science</w:t>
      </w:r>
      <w:r>
        <w:rPr>
          <w:rStyle w:val="Appelnotedebasdep"/>
        </w:rPr>
        <w:footnoteReference w:id="29"/>
      </w:r>
      <w:r>
        <w:t xml:space="preserve"> (</w:t>
      </w:r>
      <w:r w:rsidR="00AC6A61">
        <w:t xml:space="preserve">mais il poussait à s’intéresser à laquelle ? A la </w:t>
      </w:r>
      <w:r>
        <w:t>science théologique ou</w:t>
      </w:r>
      <w:r w:rsidR="00AC6A61">
        <w:t xml:space="preserve"> à la</w:t>
      </w:r>
      <w:r>
        <w:t xml:space="preserve"> science moderne</w:t>
      </w:r>
      <w:r w:rsidR="00D25F8E">
        <w:t>, à celle de l’observation précise de la nature</w:t>
      </w:r>
      <w:r>
        <w:t> ?).</w:t>
      </w:r>
    </w:p>
    <w:p w14:paraId="0DBE70C7" w14:textId="043863E8" w:rsidR="003344DC" w:rsidRDefault="003344DC" w:rsidP="00F05E09">
      <w:pPr>
        <w:spacing w:after="0" w:line="240" w:lineRule="auto"/>
        <w:jc w:val="both"/>
      </w:pPr>
      <w:r>
        <w:lastRenderedPageBreak/>
        <w:t xml:space="preserve">_ </w:t>
      </w:r>
      <w:r w:rsidR="00FF039F">
        <w:t>avant l’arrivée de l’islam, l</w:t>
      </w:r>
      <w:r>
        <w:t xml:space="preserve">es civilisations </w:t>
      </w:r>
      <w:r w:rsidR="00FF039F">
        <w:t>préislamiques</w:t>
      </w:r>
      <w:r w:rsidR="00FF039F">
        <w:rPr>
          <w:rStyle w:val="Appelnotedebasdep"/>
        </w:rPr>
        <w:footnoteReference w:id="30"/>
      </w:r>
      <w:r w:rsidR="00FF039F">
        <w:t xml:space="preserve"> _</w:t>
      </w:r>
      <w:r>
        <w:t xml:space="preserve"> que la civilisation islamique a remplacé</w:t>
      </w:r>
      <w:r w:rsidR="00FF039F">
        <w:t xml:space="preserve"> _</w:t>
      </w:r>
      <w:r>
        <w:t xml:space="preserve"> étaient</w:t>
      </w:r>
      <w:r w:rsidR="00D25F8E">
        <w:t xml:space="preserve"> toutes</w:t>
      </w:r>
      <w:r>
        <w:t xml:space="preserve"> </w:t>
      </w:r>
      <w:r w:rsidR="00456B04">
        <w:t>plongées</w:t>
      </w:r>
      <w:r>
        <w:t xml:space="preserve"> dans « </w:t>
      </w:r>
      <w:r w:rsidR="00456B04" w:rsidRPr="00FF039F">
        <w:rPr>
          <w:i/>
          <w:iCs/>
        </w:rPr>
        <w:t>l’ère</w:t>
      </w:r>
      <w:r w:rsidRPr="00FF039F">
        <w:rPr>
          <w:i/>
          <w:iCs/>
        </w:rPr>
        <w:t xml:space="preserve"> de l'ignorance</w:t>
      </w:r>
      <w:r w:rsidR="00456B04" w:rsidRPr="00FF039F">
        <w:rPr>
          <w:i/>
          <w:iCs/>
        </w:rPr>
        <w:t xml:space="preserve"> / de l’égarement</w:t>
      </w:r>
      <w:r>
        <w:rPr>
          <w:rStyle w:val="Appelnotedebasdep"/>
        </w:rPr>
        <w:footnoteReference w:id="31"/>
      </w:r>
      <w:r>
        <w:t xml:space="preserve"> » ou </w:t>
      </w:r>
      <w:r w:rsidR="00456B04">
        <w:t>de la</w:t>
      </w:r>
      <w:r>
        <w:t xml:space="preserve"> « </w:t>
      </w:r>
      <w:r w:rsidRPr="00FF039F">
        <w:rPr>
          <w:i/>
          <w:iCs/>
        </w:rPr>
        <w:t>Jâhilîya</w:t>
      </w:r>
      <w:r w:rsidR="00456B04">
        <w:rPr>
          <w:rStyle w:val="Appelnotedebasdep"/>
        </w:rPr>
        <w:footnoteReference w:id="32"/>
      </w:r>
      <w:r>
        <w:t> »</w:t>
      </w:r>
      <w:r w:rsidR="00456B04">
        <w:t xml:space="preserve">, </w:t>
      </w:r>
      <w:r w:rsidR="00D25F8E">
        <w:t xml:space="preserve">une </w:t>
      </w:r>
      <w:r w:rsidR="00456B04">
        <w:t>période historique</w:t>
      </w:r>
      <w:r w:rsidR="00D25F8E">
        <w:t xml:space="preserve"> « </w:t>
      </w:r>
      <w:r w:rsidR="00D25F8E" w:rsidRPr="00FF039F">
        <w:rPr>
          <w:i/>
          <w:iCs/>
        </w:rPr>
        <w:t>d’ignorance</w:t>
      </w:r>
      <w:r w:rsidR="00FF039F">
        <w:rPr>
          <w:i/>
          <w:iCs/>
        </w:rPr>
        <w:t xml:space="preserve"> et de barbarie</w:t>
      </w:r>
      <w:r w:rsidR="00D25F8E">
        <w:t> »,</w:t>
      </w:r>
      <w:r w:rsidR="00456B04">
        <w:t xml:space="preserve"> à laquelle il n’y a pas lieu de s’intéresser</w:t>
      </w:r>
      <w:r>
        <w:t xml:space="preserve">, </w:t>
      </w:r>
    </w:p>
    <w:p w14:paraId="2FD500AB" w14:textId="77777777" w:rsidR="00F05E09" w:rsidRDefault="00F05E09" w:rsidP="00F05E09">
      <w:pPr>
        <w:spacing w:after="0" w:line="240" w:lineRule="auto"/>
        <w:jc w:val="both"/>
      </w:pPr>
      <w:r>
        <w:t>Etc. Etc.</w:t>
      </w:r>
    </w:p>
    <w:p w14:paraId="19876369" w14:textId="5F329DD0" w:rsidR="00F05E09" w:rsidRDefault="00F05E09" w:rsidP="00F05E09">
      <w:pPr>
        <w:spacing w:after="0" w:line="240" w:lineRule="auto"/>
        <w:jc w:val="both"/>
      </w:pPr>
    </w:p>
    <w:p w14:paraId="33DD0F4D" w14:textId="56739EA1" w:rsidR="009A66A7" w:rsidRDefault="009A66A7" w:rsidP="009A66A7">
      <w:pPr>
        <w:pStyle w:val="Titre2"/>
      </w:pPr>
      <w:bookmarkStart w:id="9" w:name="_Toc45789602"/>
      <w:r>
        <w:t>Le bidouillage des faits</w:t>
      </w:r>
      <w:bookmarkEnd w:id="9"/>
    </w:p>
    <w:p w14:paraId="2F2CDD6F" w14:textId="72169CD9" w:rsidR="009A66A7" w:rsidRDefault="009A66A7" w:rsidP="00F05E09">
      <w:pPr>
        <w:spacing w:after="0" w:line="240" w:lineRule="auto"/>
        <w:jc w:val="both"/>
      </w:pPr>
    </w:p>
    <w:p w14:paraId="688C1E3A" w14:textId="0D79C0B0" w:rsidR="009A66A7" w:rsidRPr="004D1886" w:rsidRDefault="00406271" w:rsidP="00F05E09">
      <w:pPr>
        <w:spacing w:after="0" w:line="240" w:lineRule="auto"/>
        <w:jc w:val="both"/>
      </w:pPr>
      <w:hyperlink r:id="rId19" w:history="1">
        <w:r w:rsidR="009A66A7" w:rsidRPr="004D1886">
          <w:rPr>
            <w:rStyle w:val="Lienhypertexte"/>
            <w:rFonts w:ascii="Calibri" w:hAnsi="Calibri" w:cs="Calibri"/>
            <w:color w:val="0000CC"/>
          </w:rPr>
          <w:t>Lorsque leurs croyances sont menacées, le recours, chez les croyants très convaincus, à des arguments non vérifiables augmente</w:t>
        </w:r>
      </w:hyperlink>
      <w:r w:rsidR="009A66A7" w:rsidRPr="004D1886">
        <w:t>.</w:t>
      </w:r>
    </w:p>
    <w:p w14:paraId="1CD40969" w14:textId="4E2A6F20" w:rsidR="009A66A7" w:rsidRDefault="009A66A7" w:rsidP="00F05E09">
      <w:pPr>
        <w:spacing w:after="0" w:line="240" w:lineRule="auto"/>
        <w:jc w:val="both"/>
      </w:pPr>
    </w:p>
    <w:p w14:paraId="4CF5FE15" w14:textId="7F01966C" w:rsidR="004D1886" w:rsidRDefault="004D1886" w:rsidP="004D1886">
      <w:pPr>
        <w:pStyle w:val="Titre3"/>
      </w:pPr>
      <w:bookmarkStart w:id="10" w:name="_Toc45789603"/>
      <w:r>
        <w:t>Les miracles scientifiques du Coran</w:t>
      </w:r>
      <w:bookmarkEnd w:id="10"/>
    </w:p>
    <w:p w14:paraId="7AF4B30E" w14:textId="6A9A6E35" w:rsidR="004D1886" w:rsidRDefault="004D1886" w:rsidP="00F05E09">
      <w:pPr>
        <w:spacing w:after="0" w:line="240" w:lineRule="auto"/>
        <w:jc w:val="both"/>
      </w:pPr>
    </w:p>
    <w:p w14:paraId="564101D0" w14:textId="77777777" w:rsidR="004D1886" w:rsidRDefault="004D1886" w:rsidP="004D1886">
      <w:pPr>
        <w:spacing w:after="0" w:line="240" w:lineRule="auto"/>
        <w:jc w:val="both"/>
      </w:pPr>
      <w:r>
        <w:t>Les partisans des théories concordistes cherchent à faire concorder le contenu des textes "sacrés" avec les découvertes scientifiques modernes, quitte à effectuer des bidouillages pseudoscientifiques, peu rigoureux, pour faire que cela "marche", que cela colle.</w:t>
      </w:r>
    </w:p>
    <w:p w14:paraId="16EF69E6" w14:textId="77777777" w:rsidR="004D1886" w:rsidRDefault="004D1886" w:rsidP="004D1886">
      <w:pPr>
        <w:spacing w:after="0" w:line="240" w:lineRule="auto"/>
        <w:jc w:val="both"/>
      </w:pPr>
      <w:r>
        <w:t>Or ce bidouillage scientifique ne contribue pas du tout à la recherche de la vérité et à établir, d'une façon irréfutables, ces supposées concordances.</w:t>
      </w:r>
    </w:p>
    <w:p w14:paraId="79BE4E27" w14:textId="3EBBDF13" w:rsidR="004D1886" w:rsidRDefault="004D1886" w:rsidP="004D1886">
      <w:pPr>
        <w:spacing w:after="0" w:line="240" w:lineRule="auto"/>
        <w:jc w:val="both"/>
      </w:pPr>
      <w:r>
        <w:t>Bref, cette "science" marche et ne marche que par des bidouillages (sinon, elle ne marche pas)</w:t>
      </w:r>
      <w:r w:rsidR="00C93ED2">
        <w:rPr>
          <w:rStyle w:val="Appelnotedebasdep"/>
        </w:rPr>
        <w:footnoteReference w:id="33"/>
      </w:r>
      <w:r>
        <w:t>.</w:t>
      </w:r>
    </w:p>
    <w:p w14:paraId="14C937D0" w14:textId="77777777" w:rsidR="004D1886" w:rsidRDefault="004D1886" w:rsidP="004D1886">
      <w:pPr>
        <w:spacing w:after="0" w:line="240" w:lineRule="auto"/>
        <w:jc w:val="both"/>
      </w:pPr>
      <w:bookmarkStart w:id="11" w:name="_Hlk45607443"/>
      <w:r>
        <w:t>Nous sommes dans le domaine des pseudosciences</w:t>
      </w:r>
      <w:r>
        <w:rPr>
          <w:rStyle w:val="Appelnotedebasdep"/>
        </w:rPr>
        <w:footnoteReference w:id="34"/>
      </w:r>
      <w:r>
        <w:t xml:space="preserve"> et non de la science moderne.</w:t>
      </w:r>
    </w:p>
    <w:bookmarkEnd w:id="11"/>
    <w:p w14:paraId="69332F6D" w14:textId="77777777" w:rsidR="004D1886" w:rsidRDefault="004D1886" w:rsidP="00F05E09">
      <w:pPr>
        <w:spacing w:after="0" w:line="240" w:lineRule="auto"/>
        <w:jc w:val="both"/>
      </w:pPr>
    </w:p>
    <w:p w14:paraId="5DCE831B" w14:textId="5744938E" w:rsidR="004D1886" w:rsidRDefault="004D1886" w:rsidP="004D1886">
      <w:pPr>
        <w:pStyle w:val="Titre3"/>
      </w:pPr>
      <w:bookmarkStart w:id="12" w:name="_Toc45789604"/>
      <w:r>
        <w:t xml:space="preserve">Mahomet aurait été écologiste et l’islam serait </w:t>
      </w:r>
      <w:r w:rsidR="00697CF0">
        <w:t>la religion la plus écologiste</w:t>
      </w:r>
      <w:bookmarkEnd w:id="12"/>
    </w:p>
    <w:p w14:paraId="10FD683B" w14:textId="64945D3F" w:rsidR="004D1886" w:rsidRDefault="004D1886" w:rsidP="00F05E09">
      <w:pPr>
        <w:spacing w:after="0" w:line="240" w:lineRule="auto"/>
        <w:jc w:val="both"/>
      </w:pPr>
    </w:p>
    <w:p w14:paraId="2ACA3479" w14:textId="4E32CA8B" w:rsidR="004D1886" w:rsidRDefault="00962B4E" w:rsidP="00F05E09">
      <w:pPr>
        <w:spacing w:after="0" w:line="240" w:lineRule="auto"/>
        <w:jc w:val="both"/>
      </w:pPr>
      <w:r w:rsidRPr="00962B4E">
        <w:t xml:space="preserve">« </w:t>
      </w:r>
      <w:r w:rsidRPr="008A788F">
        <w:rPr>
          <w:b/>
          <w:bCs/>
          <w:i/>
          <w:iCs/>
        </w:rPr>
        <w:t>Le prophète enseignait déjà le respect de l’environnement</w:t>
      </w:r>
      <w:r w:rsidRPr="00962B4E">
        <w:t xml:space="preserve"> », confirme le théologien Nabil Mohammed</w:t>
      </w:r>
      <w:r w:rsidR="008A788F">
        <w:rPr>
          <w:rStyle w:val="Appelnotedebasdep"/>
        </w:rPr>
        <w:footnoteReference w:id="35"/>
      </w:r>
      <w:r w:rsidRPr="00962B4E">
        <w:t>.</w:t>
      </w:r>
    </w:p>
    <w:p w14:paraId="5EAD2AD0" w14:textId="77777777" w:rsidR="008A788F" w:rsidRDefault="008A788F" w:rsidP="00F05E09">
      <w:pPr>
        <w:spacing w:after="0" w:line="240" w:lineRule="auto"/>
        <w:jc w:val="both"/>
      </w:pPr>
    </w:p>
    <w:p w14:paraId="59DE5DCD" w14:textId="56594BD2" w:rsidR="008A788F" w:rsidRDefault="008A788F" w:rsidP="00F05E09">
      <w:pPr>
        <w:spacing w:after="0" w:line="240" w:lineRule="auto"/>
        <w:jc w:val="both"/>
      </w:pPr>
      <w:r>
        <w:t xml:space="preserve">Selon </w:t>
      </w:r>
      <w:r w:rsidRPr="008A788F">
        <w:t>Mustapha Chérif</w:t>
      </w:r>
      <w:r>
        <w:t>, « </w:t>
      </w:r>
      <w:r w:rsidRPr="008A788F">
        <w:rPr>
          <w:b/>
          <w:bCs/>
          <w:i/>
          <w:iCs/>
        </w:rPr>
        <w:t>Le musulman est fier de la logique coranique naturaliste</w:t>
      </w:r>
      <w:r w:rsidRPr="008A788F">
        <w:t xml:space="preserve">. </w:t>
      </w:r>
      <w:r w:rsidRPr="008A788F">
        <w:rPr>
          <w:b/>
          <w:bCs/>
          <w:i/>
          <w:iCs/>
        </w:rPr>
        <w:t>Le Coran n´est pas un livre de science écologique, mais toutes ses affirmations sur la nature, le milieu, la vie, sont bénéfiques à l´humanité. D´où le célèbre hadith qui stipule que «même un instant avant la fin du monde il faut planter un arbre</w:t>
      </w:r>
      <w:r w:rsidRPr="008A788F">
        <w:rPr>
          <w:b/>
          <w:bCs/>
        </w:rPr>
        <w:t xml:space="preserve"> »</w:t>
      </w:r>
      <w:r>
        <w:t> »</w:t>
      </w:r>
      <w:r>
        <w:rPr>
          <w:rStyle w:val="Appelnotedebasdep"/>
        </w:rPr>
        <w:footnoteReference w:id="36"/>
      </w:r>
      <w:r w:rsidRPr="008A788F">
        <w:t>.</w:t>
      </w:r>
    </w:p>
    <w:p w14:paraId="0BDD91E6" w14:textId="77777777" w:rsidR="008A788F" w:rsidRDefault="008A788F" w:rsidP="00F05E09">
      <w:pPr>
        <w:spacing w:after="0" w:line="240" w:lineRule="auto"/>
        <w:jc w:val="both"/>
      </w:pPr>
    </w:p>
    <w:p w14:paraId="5983EC77" w14:textId="616C4085" w:rsidR="00962B4E" w:rsidRDefault="00962B4E" w:rsidP="00F05E09">
      <w:pPr>
        <w:spacing w:after="0" w:line="240" w:lineRule="auto"/>
        <w:jc w:val="both"/>
      </w:pPr>
      <w:r>
        <w:t>Et les musulmans affirmant que le prophète était un écologiste, avant l’heure, citent alors les versets et hadiths suivants :</w:t>
      </w:r>
    </w:p>
    <w:p w14:paraId="72D7F203" w14:textId="10F409A8" w:rsidR="00962B4E" w:rsidRDefault="00962B4E" w:rsidP="00F05E09">
      <w:pPr>
        <w:spacing w:after="0" w:line="240" w:lineRule="auto"/>
        <w:jc w:val="both"/>
      </w:pPr>
    </w:p>
    <w:p w14:paraId="7D23359D" w14:textId="4FC8A68D" w:rsidR="00962B4E" w:rsidRDefault="00962B4E" w:rsidP="00962B4E">
      <w:pPr>
        <w:spacing w:after="0" w:line="240" w:lineRule="auto"/>
        <w:jc w:val="both"/>
      </w:pPr>
      <w:r>
        <w:t xml:space="preserve">« </w:t>
      </w:r>
      <w:r w:rsidRPr="00962B4E">
        <w:rPr>
          <w:i/>
          <w:iCs/>
        </w:rPr>
        <w:t xml:space="preserve">N’avons-Nous pas disposé la Terre comme un berceau et les montagnes comme des rivets de fixation ? Ne vous avons-Nous pas créés par couples, institué le sommeil pour votre repos, étendu la nuit sur vous comme un manteau et réservé le jour à la recherche de votre subsistance ? N’avons-Nous pas élevé au-dessus de vous sept Cieux inébranlables, dans lesquels Nous avons placé un flambeau éblouissant ? Et des nuages accumulés ne faisons-Nous pas descendre une pluie abondante, par laquelle Nous faisons pousser des grains, des plantes et des </w:t>
      </w:r>
      <w:r w:rsidRPr="00962B4E">
        <w:rPr>
          <w:b/>
          <w:bCs/>
          <w:i/>
          <w:iCs/>
        </w:rPr>
        <w:t>jardins luxuriants</w:t>
      </w:r>
      <w:r w:rsidRPr="00962B4E">
        <w:rPr>
          <w:i/>
          <w:iCs/>
        </w:rPr>
        <w:t xml:space="preserve"> ?</w:t>
      </w:r>
      <w:r>
        <w:t xml:space="preserve"> » (78.6-16. Sourate An-Naba - la Grande nouvelle).</w:t>
      </w:r>
    </w:p>
    <w:p w14:paraId="41D85B8E" w14:textId="77777777" w:rsidR="008A788F" w:rsidRDefault="008A788F" w:rsidP="00962B4E">
      <w:pPr>
        <w:spacing w:after="0" w:line="240" w:lineRule="auto"/>
        <w:jc w:val="both"/>
      </w:pPr>
    </w:p>
    <w:p w14:paraId="59246687" w14:textId="2266989F" w:rsidR="008A788F" w:rsidRDefault="00962B4E" w:rsidP="00B3495F">
      <w:pPr>
        <w:pStyle w:val="Paragraphedeliste"/>
        <w:numPr>
          <w:ilvl w:val="0"/>
          <w:numId w:val="19"/>
        </w:numPr>
        <w:spacing w:after="0" w:line="240" w:lineRule="auto"/>
        <w:ind w:left="284"/>
        <w:jc w:val="both"/>
      </w:pPr>
      <w:r>
        <w:t xml:space="preserve">Le Prophète (que la paix et la bénédiction de Dieu soient sur lui) a ainsi dit : « </w:t>
      </w:r>
      <w:r w:rsidRPr="00B3495F">
        <w:rPr>
          <w:b/>
          <w:bCs/>
          <w:i/>
          <w:iCs/>
        </w:rPr>
        <w:t xml:space="preserve">Le monde est beau et verdoyant </w:t>
      </w:r>
      <w:r w:rsidRPr="00B3495F">
        <w:rPr>
          <w:i/>
          <w:iCs/>
        </w:rPr>
        <w:t>et en vérité, Dieu, soit-Il glorifié, a fait de vous Ses intendants, dans ce monde, et Il voit de quelle façon vous vous acquittez de cette tâche</w:t>
      </w:r>
      <w:r>
        <w:t xml:space="preserve"> » (rapporté par Mouslim).</w:t>
      </w:r>
    </w:p>
    <w:p w14:paraId="3D92DC7C" w14:textId="092BBAC0" w:rsidR="008A788F" w:rsidRDefault="00962B4E" w:rsidP="00B3495F">
      <w:pPr>
        <w:pStyle w:val="Paragraphedeliste"/>
        <w:numPr>
          <w:ilvl w:val="0"/>
          <w:numId w:val="18"/>
        </w:numPr>
        <w:spacing w:after="0" w:line="240" w:lineRule="auto"/>
        <w:ind w:left="284"/>
        <w:jc w:val="both"/>
      </w:pPr>
      <w:r>
        <w:t xml:space="preserve">Selon </w:t>
      </w:r>
      <w:r w:rsidRPr="00962B4E">
        <w:t>Ali ibn Abi Talib</w:t>
      </w:r>
      <w:r>
        <w:rPr>
          <w:rStyle w:val="Appelnotedebasdep"/>
        </w:rPr>
        <w:footnoteReference w:id="37"/>
      </w:r>
      <w:r>
        <w:t xml:space="preserve">, </w:t>
      </w:r>
      <w:r w:rsidRPr="00962B4E">
        <w:t xml:space="preserve">« </w:t>
      </w:r>
      <w:r w:rsidRPr="00B3495F">
        <w:rPr>
          <w:i/>
          <w:iCs/>
        </w:rPr>
        <w:t xml:space="preserve">Va de l’avant, à condition que ce soit à titre de bienfaiteur et non de voleur, de </w:t>
      </w:r>
      <w:r w:rsidRPr="00B3495F">
        <w:rPr>
          <w:b/>
          <w:bCs/>
          <w:i/>
          <w:iCs/>
        </w:rPr>
        <w:t>cultivateur</w:t>
      </w:r>
      <w:r w:rsidRPr="00B3495F">
        <w:rPr>
          <w:i/>
          <w:iCs/>
        </w:rPr>
        <w:t xml:space="preserve"> et non de destructeur</w:t>
      </w:r>
      <w:r w:rsidRPr="00962B4E">
        <w:t xml:space="preserve"> »</w:t>
      </w:r>
      <w:r>
        <w:t>.</w:t>
      </w:r>
    </w:p>
    <w:p w14:paraId="158D2573" w14:textId="3259CDE6" w:rsidR="00697CF0" w:rsidRDefault="00697CF0" w:rsidP="00B3495F">
      <w:pPr>
        <w:pStyle w:val="Paragraphedeliste"/>
        <w:numPr>
          <w:ilvl w:val="0"/>
          <w:numId w:val="17"/>
        </w:numPr>
        <w:spacing w:after="0" w:line="240" w:lineRule="auto"/>
        <w:ind w:left="284"/>
        <w:jc w:val="both"/>
      </w:pPr>
      <w:r>
        <w:t xml:space="preserve">« </w:t>
      </w:r>
      <w:r w:rsidRPr="00B3495F">
        <w:rPr>
          <w:b/>
          <w:bCs/>
          <w:i/>
          <w:iCs/>
        </w:rPr>
        <w:t>Chaque fois qu’un musulman plante un arbre ou sème une graine, il aura à son actif comme aumône tout ce qui aura été mangé du produit de cette plante</w:t>
      </w:r>
      <w:r w:rsidRPr="00B3495F">
        <w:rPr>
          <w:i/>
          <w:iCs/>
        </w:rPr>
        <w:t xml:space="preserve"> par un oiseau, un homme ou un quadrupède</w:t>
      </w:r>
      <w:r>
        <w:t>. » (Rapporté par Al-Bukhârî (2/817), hadith n°2195).</w:t>
      </w:r>
    </w:p>
    <w:p w14:paraId="73DF8A81" w14:textId="22B0C111" w:rsidR="00697CF0" w:rsidRPr="00B3495F" w:rsidRDefault="00B3495F" w:rsidP="00B3495F">
      <w:pPr>
        <w:pStyle w:val="Paragraphedeliste"/>
        <w:numPr>
          <w:ilvl w:val="0"/>
          <w:numId w:val="16"/>
        </w:numPr>
        <w:spacing w:after="0" w:line="240" w:lineRule="auto"/>
        <w:ind w:left="284"/>
        <w:jc w:val="both"/>
        <w:rPr>
          <w:rFonts w:ascii="Calibri" w:hAnsi="Calibri" w:cs="Calibri"/>
        </w:rPr>
      </w:pPr>
      <w:r>
        <w:rPr>
          <w:rFonts w:ascii="Calibri" w:hAnsi="Calibri" w:cs="Calibri"/>
        </w:rPr>
        <w:t>L</w:t>
      </w:r>
      <w:r w:rsidR="00697CF0" w:rsidRPr="00B3495F">
        <w:rPr>
          <w:rFonts w:ascii="Calibri" w:hAnsi="Calibri" w:cs="Calibri"/>
        </w:rPr>
        <w:t>e Messager d'Allah (saw) a dit : « </w:t>
      </w:r>
      <w:r w:rsidR="00697CF0" w:rsidRPr="00B3495F">
        <w:rPr>
          <w:rFonts w:ascii="Calibri" w:hAnsi="Calibri" w:cs="Calibri"/>
          <w:b/>
          <w:bCs/>
          <w:i/>
          <w:iCs/>
        </w:rPr>
        <w:t>Quiconque a planté un arbre et veillé sur sa bonne conservation et son entretien jusqu'à ce qu'il produise ses fruits, est considéré comme ayant fait une aumône pour chacun de ses fruits</w:t>
      </w:r>
      <w:r w:rsidR="00697CF0" w:rsidRPr="00B3495F">
        <w:rPr>
          <w:rFonts w:ascii="Calibri" w:hAnsi="Calibri" w:cs="Calibri"/>
        </w:rPr>
        <w:t> ». (Rapporté par Ahmad, 3/376).</w:t>
      </w:r>
    </w:p>
    <w:p w14:paraId="09FBB8E1" w14:textId="195DA6DF" w:rsidR="008A788F" w:rsidRPr="00B3495F" w:rsidRDefault="008A788F" w:rsidP="00B3495F">
      <w:pPr>
        <w:pStyle w:val="Paragraphedeliste"/>
        <w:numPr>
          <w:ilvl w:val="0"/>
          <w:numId w:val="16"/>
        </w:numPr>
        <w:spacing w:after="0" w:line="240" w:lineRule="auto"/>
        <w:ind w:left="284"/>
        <w:jc w:val="both"/>
        <w:rPr>
          <w:rFonts w:ascii="Calibri" w:hAnsi="Calibri" w:cs="Calibri"/>
        </w:rPr>
      </w:pPr>
      <w:r w:rsidRPr="00B3495F">
        <w:rPr>
          <w:rFonts w:ascii="Calibri" w:hAnsi="Calibri" w:cs="Calibri"/>
        </w:rPr>
        <w:t xml:space="preserve">« </w:t>
      </w:r>
      <w:r w:rsidRPr="00B3495F">
        <w:rPr>
          <w:rFonts w:ascii="Calibri" w:hAnsi="Calibri" w:cs="Calibri"/>
          <w:i/>
          <w:iCs/>
        </w:rPr>
        <w:t>Si la fin du monde venait à survenir</w:t>
      </w:r>
      <w:r w:rsidRPr="00B3495F">
        <w:rPr>
          <w:rFonts w:ascii="Calibri" w:hAnsi="Calibri" w:cs="Calibri"/>
          <w:b/>
          <w:bCs/>
          <w:i/>
          <w:iCs/>
        </w:rPr>
        <w:t>, alors que l’un d’entre vous tenait dans sa main une plante, alors s’il peut la planter avant la fin du monde, qu’il le fasse !</w:t>
      </w:r>
      <w:r w:rsidRPr="00B3495F">
        <w:rPr>
          <w:rFonts w:ascii="Calibri" w:hAnsi="Calibri" w:cs="Calibri"/>
        </w:rPr>
        <w:t xml:space="preserve"> » (Rapporté par Ahmad).</w:t>
      </w:r>
    </w:p>
    <w:p w14:paraId="63F64937" w14:textId="177405C7" w:rsidR="00F97F2F" w:rsidRPr="00F97F2F" w:rsidRDefault="00F97F2F" w:rsidP="00B3495F">
      <w:pPr>
        <w:numPr>
          <w:ilvl w:val="0"/>
          <w:numId w:val="16"/>
        </w:numPr>
        <w:shd w:val="clear" w:color="auto" w:fill="FFFFF0"/>
        <w:spacing w:after="0" w:line="240" w:lineRule="auto"/>
        <w:ind w:left="284"/>
        <w:rPr>
          <w:rFonts w:ascii="Calibri" w:eastAsia="Times New Roman" w:hAnsi="Calibri" w:cs="Calibri"/>
          <w:color w:val="000000"/>
          <w:lang w:eastAsia="fr-FR"/>
        </w:rPr>
      </w:pPr>
      <w:r w:rsidRPr="00F97F2F">
        <w:rPr>
          <w:rFonts w:ascii="Calibri" w:eastAsia="Times New Roman" w:hAnsi="Calibri" w:cs="Calibri"/>
          <w:color w:val="000000"/>
          <w:lang w:eastAsia="fr-FR"/>
        </w:rPr>
        <w:t xml:space="preserve">Le prophète d'Allah (saw) a dit : </w:t>
      </w:r>
      <w:r w:rsidR="00B3495F">
        <w:rPr>
          <w:rFonts w:ascii="Calibri" w:eastAsia="Times New Roman" w:hAnsi="Calibri" w:cs="Calibri"/>
          <w:color w:val="000000"/>
          <w:lang w:eastAsia="fr-FR"/>
        </w:rPr>
        <w:t>« </w:t>
      </w:r>
      <w:r w:rsidRPr="00F97F2F">
        <w:rPr>
          <w:rFonts w:ascii="Calibri" w:eastAsia="Times New Roman" w:hAnsi="Calibri" w:cs="Calibri"/>
          <w:i/>
          <w:iCs/>
          <w:color w:val="000000"/>
          <w:lang w:eastAsia="fr-FR"/>
        </w:rPr>
        <w:t xml:space="preserve">Gardez-vous des trois sources de malédiction : </w:t>
      </w:r>
      <w:r w:rsidRPr="00F97F2F">
        <w:rPr>
          <w:rFonts w:ascii="Calibri" w:eastAsia="Times New Roman" w:hAnsi="Calibri" w:cs="Calibri"/>
          <w:b/>
          <w:bCs/>
          <w:i/>
          <w:iCs/>
          <w:color w:val="000000"/>
          <w:lang w:eastAsia="fr-FR"/>
        </w:rPr>
        <w:t>la pollution excrémentielle des points d’eau, de la voie publique et de l’ombre où s’assoient les gens</w:t>
      </w:r>
      <w:r w:rsidR="00B3495F">
        <w:rPr>
          <w:rFonts w:ascii="Calibri" w:eastAsia="Times New Roman" w:hAnsi="Calibri" w:cs="Calibri"/>
          <w:i/>
          <w:iCs/>
          <w:color w:val="000000"/>
          <w:lang w:eastAsia="fr-FR"/>
        </w:rPr>
        <w:t xml:space="preserve"> » </w:t>
      </w:r>
      <w:r w:rsidRPr="00F97F2F">
        <w:rPr>
          <w:rFonts w:ascii="Calibri" w:eastAsia="Times New Roman" w:hAnsi="Calibri" w:cs="Calibri"/>
          <w:color w:val="000000"/>
          <w:lang w:eastAsia="fr-FR"/>
        </w:rPr>
        <w:t>(Abou Daoud et Ibn Maja)</w:t>
      </w:r>
    </w:p>
    <w:p w14:paraId="7A63B039" w14:textId="3A3CBA36" w:rsidR="00F97F2F" w:rsidRPr="00F97F2F" w:rsidRDefault="00F97F2F" w:rsidP="00B3495F">
      <w:pPr>
        <w:numPr>
          <w:ilvl w:val="0"/>
          <w:numId w:val="16"/>
        </w:numPr>
        <w:shd w:val="clear" w:color="auto" w:fill="FFFFF0"/>
        <w:spacing w:after="0" w:line="240" w:lineRule="auto"/>
        <w:ind w:left="284"/>
        <w:rPr>
          <w:rFonts w:ascii="Calibri" w:eastAsia="Times New Roman" w:hAnsi="Calibri" w:cs="Calibri"/>
          <w:color w:val="000000"/>
          <w:lang w:eastAsia="fr-FR"/>
        </w:rPr>
      </w:pPr>
      <w:r w:rsidRPr="00F97F2F">
        <w:rPr>
          <w:rFonts w:ascii="Calibri" w:eastAsia="Times New Roman" w:hAnsi="Calibri" w:cs="Calibri"/>
          <w:color w:val="000000"/>
          <w:lang w:eastAsia="fr-FR"/>
        </w:rPr>
        <w:t xml:space="preserve">Dans le hadith de Jaber Ben Abdallah : </w:t>
      </w:r>
      <w:r w:rsidR="00B3495F">
        <w:rPr>
          <w:rFonts w:ascii="Calibri" w:eastAsia="Times New Roman" w:hAnsi="Calibri" w:cs="Calibri"/>
          <w:color w:val="000000"/>
          <w:lang w:eastAsia="fr-FR"/>
        </w:rPr>
        <w:t>« </w:t>
      </w:r>
      <w:r w:rsidRPr="00F97F2F">
        <w:rPr>
          <w:rFonts w:ascii="Calibri" w:eastAsia="Times New Roman" w:hAnsi="Calibri" w:cs="Calibri"/>
          <w:b/>
          <w:bCs/>
          <w:i/>
          <w:iCs/>
          <w:color w:val="000000"/>
          <w:lang w:eastAsia="fr-FR"/>
        </w:rPr>
        <w:t>Le Messager d'Allah a interdit d'uriner dans les eaux dormantes</w:t>
      </w:r>
      <w:r w:rsidR="00B3495F">
        <w:rPr>
          <w:rFonts w:ascii="Calibri" w:eastAsia="Times New Roman" w:hAnsi="Calibri" w:cs="Calibri"/>
          <w:i/>
          <w:iCs/>
          <w:color w:val="000000"/>
          <w:lang w:eastAsia="fr-FR"/>
        </w:rPr>
        <w:t xml:space="preserve"> » </w:t>
      </w:r>
      <w:r w:rsidRPr="00F97F2F">
        <w:rPr>
          <w:rFonts w:ascii="Calibri" w:eastAsia="Times New Roman" w:hAnsi="Calibri" w:cs="Calibri"/>
          <w:color w:val="000000"/>
          <w:lang w:eastAsia="fr-FR"/>
        </w:rPr>
        <w:t>(Mouslim, An-Nissaï et Ibn Maja)</w:t>
      </w:r>
      <w:r w:rsidR="00B3495F">
        <w:rPr>
          <w:rFonts w:ascii="Calibri" w:eastAsia="Times New Roman" w:hAnsi="Calibri" w:cs="Calibri"/>
          <w:color w:val="000000"/>
          <w:lang w:eastAsia="fr-FR"/>
        </w:rPr>
        <w:t>.</w:t>
      </w:r>
    </w:p>
    <w:p w14:paraId="5D6C7477" w14:textId="46C0724C" w:rsidR="00F97F2F" w:rsidRPr="00F97F2F" w:rsidRDefault="00F97F2F" w:rsidP="00B3495F">
      <w:pPr>
        <w:numPr>
          <w:ilvl w:val="0"/>
          <w:numId w:val="16"/>
        </w:numPr>
        <w:shd w:val="clear" w:color="auto" w:fill="FFFFF0"/>
        <w:spacing w:after="0" w:line="240" w:lineRule="auto"/>
        <w:ind w:left="284"/>
        <w:rPr>
          <w:rFonts w:ascii="Calibri" w:eastAsia="Times New Roman" w:hAnsi="Calibri" w:cs="Calibri"/>
          <w:color w:val="000000"/>
          <w:lang w:eastAsia="fr-FR"/>
        </w:rPr>
      </w:pPr>
      <w:r w:rsidRPr="00F97F2F">
        <w:rPr>
          <w:rFonts w:ascii="Calibri" w:eastAsia="Times New Roman" w:hAnsi="Calibri" w:cs="Calibri"/>
          <w:color w:val="000000"/>
          <w:lang w:eastAsia="fr-FR"/>
        </w:rPr>
        <w:t xml:space="preserve">Suivant le récit de Saad Ben Abi Ouakkas, le Prophète (saw) a dit : </w:t>
      </w:r>
      <w:r w:rsidR="00B3495F">
        <w:rPr>
          <w:rFonts w:ascii="Calibri" w:eastAsia="Times New Roman" w:hAnsi="Calibri" w:cs="Calibri"/>
          <w:color w:val="000000"/>
          <w:lang w:eastAsia="fr-FR"/>
        </w:rPr>
        <w:t>« </w:t>
      </w:r>
      <w:r w:rsidRPr="00F97F2F">
        <w:rPr>
          <w:rFonts w:ascii="Calibri" w:eastAsia="Times New Roman" w:hAnsi="Calibri" w:cs="Calibri"/>
          <w:i/>
          <w:iCs/>
          <w:color w:val="000000"/>
          <w:lang w:eastAsia="fr-FR"/>
        </w:rPr>
        <w:t xml:space="preserve">Allah est bon et Il aime la bonté ; </w:t>
      </w:r>
      <w:r w:rsidRPr="00F97F2F">
        <w:rPr>
          <w:rFonts w:ascii="Calibri" w:eastAsia="Times New Roman" w:hAnsi="Calibri" w:cs="Calibri"/>
          <w:b/>
          <w:bCs/>
          <w:i/>
          <w:iCs/>
          <w:color w:val="000000"/>
          <w:lang w:eastAsia="fr-FR"/>
        </w:rPr>
        <w:t>Il est propre et Il aime la propreté</w:t>
      </w:r>
      <w:r w:rsidRPr="00F97F2F">
        <w:rPr>
          <w:rFonts w:ascii="Calibri" w:eastAsia="Times New Roman" w:hAnsi="Calibri" w:cs="Calibri"/>
          <w:i/>
          <w:iCs/>
          <w:color w:val="000000"/>
          <w:lang w:eastAsia="fr-FR"/>
        </w:rPr>
        <w:t xml:space="preserve"> ; Généreux, Il aime la générosité, et Bienveillant, Il aime la bienveillance. </w:t>
      </w:r>
      <w:r w:rsidRPr="00F97F2F">
        <w:rPr>
          <w:rFonts w:ascii="Calibri" w:eastAsia="Times New Roman" w:hAnsi="Calibri" w:cs="Calibri"/>
          <w:b/>
          <w:bCs/>
          <w:i/>
          <w:iCs/>
          <w:color w:val="000000"/>
          <w:lang w:eastAsia="fr-FR"/>
        </w:rPr>
        <w:t>Ne faites pas alors comme les juifs, et nettoyez vos saletés</w:t>
      </w:r>
      <w:r w:rsidR="00B3495F">
        <w:rPr>
          <w:rFonts w:ascii="Calibri" w:eastAsia="Times New Roman" w:hAnsi="Calibri" w:cs="Calibri"/>
          <w:i/>
          <w:iCs/>
          <w:color w:val="000000"/>
          <w:lang w:eastAsia="fr-FR"/>
        </w:rPr>
        <w:t xml:space="preserve"> » </w:t>
      </w:r>
      <w:r w:rsidRPr="00F97F2F">
        <w:rPr>
          <w:rFonts w:ascii="Calibri" w:eastAsia="Times New Roman" w:hAnsi="Calibri" w:cs="Calibri"/>
          <w:color w:val="000000"/>
          <w:lang w:eastAsia="fr-FR"/>
        </w:rPr>
        <w:t>(At-Tirmidhi dans son Sunane, al-Adâb dans le chapitre relatif à la propreté)</w:t>
      </w:r>
      <w:r w:rsidR="00B3495F">
        <w:rPr>
          <w:rFonts w:ascii="Calibri" w:eastAsia="Times New Roman" w:hAnsi="Calibri" w:cs="Calibri"/>
          <w:color w:val="000000"/>
          <w:lang w:eastAsia="fr-FR"/>
        </w:rPr>
        <w:t>.</w:t>
      </w:r>
    </w:p>
    <w:p w14:paraId="24BCD984" w14:textId="5FEDAECA" w:rsidR="00F97F2F" w:rsidRPr="00F97F2F" w:rsidRDefault="00F97F2F" w:rsidP="00B3495F">
      <w:pPr>
        <w:numPr>
          <w:ilvl w:val="0"/>
          <w:numId w:val="16"/>
        </w:numPr>
        <w:shd w:val="clear" w:color="auto" w:fill="FFFFF0"/>
        <w:spacing w:after="0" w:line="240" w:lineRule="auto"/>
        <w:ind w:left="284"/>
        <w:rPr>
          <w:rFonts w:ascii="Calibri" w:eastAsia="Times New Roman" w:hAnsi="Calibri" w:cs="Calibri"/>
          <w:color w:val="000000"/>
          <w:lang w:eastAsia="fr-FR"/>
        </w:rPr>
      </w:pPr>
      <w:r w:rsidRPr="00F97F2F">
        <w:rPr>
          <w:rFonts w:ascii="Calibri" w:eastAsia="Times New Roman" w:hAnsi="Calibri" w:cs="Calibri"/>
          <w:color w:val="000000"/>
          <w:lang w:eastAsia="fr-FR"/>
        </w:rPr>
        <w:t xml:space="preserve">Le Messager d'Allah (saw) a dit : </w:t>
      </w:r>
      <w:r w:rsidR="00B3495F">
        <w:rPr>
          <w:rFonts w:ascii="Calibri" w:eastAsia="Times New Roman" w:hAnsi="Calibri" w:cs="Calibri"/>
          <w:color w:val="000000"/>
          <w:lang w:eastAsia="fr-FR"/>
        </w:rPr>
        <w:t>« </w:t>
      </w:r>
      <w:r w:rsidRPr="00F97F2F">
        <w:rPr>
          <w:rFonts w:ascii="Calibri" w:eastAsia="Times New Roman" w:hAnsi="Calibri" w:cs="Calibri"/>
          <w:i/>
          <w:iCs/>
          <w:color w:val="000000"/>
          <w:lang w:eastAsia="fr-FR"/>
        </w:rPr>
        <w:t>Craignez les deux maudits ; et les gens de demander : "Et qui sont ces deux maudits, Ô Émissaire d'Allah?" "</w:t>
      </w:r>
      <w:r w:rsidRPr="00F97F2F">
        <w:rPr>
          <w:rFonts w:ascii="Calibri" w:eastAsia="Times New Roman" w:hAnsi="Calibri" w:cs="Calibri"/>
          <w:b/>
          <w:bCs/>
          <w:i/>
          <w:iCs/>
          <w:color w:val="000000"/>
          <w:lang w:eastAsia="fr-FR"/>
        </w:rPr>
        <w:t>Celui qui fait ses besoins dans le chemin des gens ou leur abri</w:t>
      </w:r>
      <w:r w:rsidRPr="00F97F2F">
        <w:rPr>
          <w:rFonts w:ascii="Calibri" w:eastAsia="Times New Roman" w:hAnsi="Calibri" w:cs="Calibri"/>
          <w:i/>
          <w:iCs/>
          <w:color w:val="000000"/>
          <w:lang w:eastAsia="fr-FR"/>
        </w:rPr>
        <w:t>.</w:t>
      </w:r>
      <w:r w:rsidRPr="00F97F2F">
        <w:rPr>
          <w:rFonts w:ascii="Calibri" w:eastAsia="Times New Roman" w:hAnsi="Calibri" w:cs="Calibri"/>
          <w:color w:val="000000"/>
          <w:lang w:eastAsia="fr-FR"/>
        </w:rPr>
        <w:t>"</w:t>
      </w:r>
      <w:r w:rsidR="00B3495F">
        <w:rPr>
          <w:rFonts w:ascii="Calibri" w:eastAsia="Times New Roman" w:hAnsi="Calibri" w:cs="Calibri"/>
          <w:color w:val="000000"/>
          <w:lang w:eastAsia="fr-FR"/>
        </w:rPr>
        <w:t xml:space="preserve"> » </w:t>
      </w:r>
      <w:r w:rsidRPr="00F97F2F">
        <w:rPr>
          <w:rFonts w:ascii="Calibri" w:eastAsia="Times New Roman" w:hAnsi="Calibri" w:cs="Calibri"/>
          <w:color w:val="000000"/>
          <w:lang w:eastAsia="fr-FR"/>
        </w:rPr>
        <w:t>(Rapporté par Mouslim)</w:t>
      </w:r>
      <w:r w:rsidR="00B3495F">
        <w:rPr>
          <w:rFonts w:ascii="Calibri" w:eastAsia="Times New Roman" w:hAnsi="Calibri" w:cs="Calibri"/>
          <w:color w:val="000000"/>
          <w:lang w:eastAsia="fr-FR"/>
        </w:rPr>
        <w:t>.</w:t>
      </w:r>
    </w:p>
    <w:p w14:paraId="7BF16016" w14:textId="3C576BC7" w:rsidR="00F97F2F" w:rsidRPr="00F97F2F" w:rsidRDefault="00F97F2F" w:rsidP="00B3495F">
      <w:pPr>
        <w:numPr>
          <w:ilvl w:val="0"/>
          <w:numId w:val="16"/>
        </w:numPr>
        <w:shd w:val="clear" w:color="auto" w:fill="FFFFF0"/>
        <w:spacing w:after="0" w:line="240" w:lineRule="auto"/>
        <w:ind w:left="284"/>
        <w:rPr>
          <w:rFonts w:ascii="Calibri" w:eastAsia="Times New Roman" w:hAnsi="Calibri" w:cs="Calibri"/>
          <w:color w:val="000000"/>
          <w:lang w:eastAsia="fr-FR"/>
        </w:rPr>
      </w:pPr>
      <w:r w:rsidRPr="00F97F2F">
        <w:rPr>
          <w:rFonts w:ascii="Calibri" w:eastAsia="Times New Roman" w:hAnsi="Calibri" w:cs="Calibri"/>
          <w:color w:val="000000"/>
          <w:lang w:eastAsia="fr-FR"/>
        </w:rPr>
        <w:lastRenderedPageBreak/>
        <w:t>Selon Abi Hourayra, le Prophète (saw) a dit</w:t>
      </w:r>
      <w:r w:rsidR="00B3495F">
        <w:rPr>
          <w:rFonts w:ascii="Calibri" w:eastAsia="Times New Roman" w:hAnsi="Calibri" w:cs="Calibri"/>
          <w:color w:val="000000"/>
          <w:lang w:eastAsia="fr-FR"/>
        </w:rPr>
        <w:t xml:space="preserve"> </w:t>
      </w:r>
      <w:r w:rsidRPr="00F97F2F">
        <w:rPr>
          <w:rFonts w:ascii="Calibri" w:eastAsia="Times New Roman" w:hAnsi="Calibri" w:cs="Calibri"/>
          <w:color w:val="000000"/>
          <w:lang w:eastAsia="fr-FR"/>
        </w:rPr>
        <w:t xml:space="preserve">: </w:t>
      </w:r>
      <w:r w:rsidR="00B3495F">
        <w:rPr>
          <w:rFonts w:ascii="Calibri" w:eastAsia="Times New Roman" w:hAnsi="Calibri" w:cs="Calibri"/>
          <w:color w:val="000000"/>
          <w:lang w:eastAsia="fr-FR"/>
        </w:rPr>
        <w:t>« </w:t>
      </w:r>
      <w:r w:rsidRPr="00F97F2F">
        <w:rPr>
          <w:rFonts w:ascii="Calibri" w:eastAsia="Times New Roman" w:hAnsi="Calibri" w:cs="Calibri"/>
          <w:i/>
          <w:iCs/>
          <w:color w:val="000000"/>
          <w:lang w:eastAsia="fr-FR"/>
        </w:rPr>
        <w:t xml:space="preserve">Pour chacun de ses os l’homme doit une aumône chaque fois que le soleil se lève..." Et de continuer : " </w:t>
      </w:r>
      <w:r w:rsidRPr="00F97F2F">
        <w:rPr>
          <w:rFonts w:ascii="Calibri" w:eastAsia="Times New Roman" w:hAnsi="Calibri" w:cs="Calibri"/>
          <w:b/>
          <w:bCs/>
          <w:i/>
          <w:iCs/>
          <w:color w:val="000000"/>
          <w:lang w:eastAsia="fr-FR"/>
        </w:rPr>
        <w:t>Quand il retire un obstacle de la voie publique, c’est pour lui une aumône</w:t>
      </w:r>
      <w:r w:rsidRPr="00F97F2F">
        <w:rPr>
          <w:rFonts w:ascii="Calibri" w:eastAsia="Times New Roman" w:hAnsi="Calibri" w:cs="Calibri"/>
          <w:color w:val="000000"/>
          <w:lang w:eastAsia="fr-FR"/>
        </w:rPr>
        <w:t>"</w:t>
      </w:r>
      <w:r w:rsidR="00B3495F">
        <w:rPr>
          <w:rFonts w:ascii="Calibri" w:eastAsia="Times New Roman" w:hAnsi="Calibri" w:cs="Calibri"/>
          <w:color w:val="000000"/>
          <w:lang w:eastAsia="fr-FR"/>
        </w:rPr>
        <w:t> »</w:t>
      </w:r>
      <w:r w:rsidRPr="00F97F2F">
        <w:rPr>
          <w:rFonts w:ascii="Calibri" w:eastAsia="Times New Roman" w:hAnsi="Calibri" w:cs="Calibri"/>
          <w:color w:val="000000"/>
          <w:lang w:eastAsia="fr-FR"/>
        </w:rPr>
        <w:t xml:space="preserve"> (Rapporté par Al Boukhari et Mouslim)</w:t>
      </w:r>
      <w:r w:rsidR="00B3495F">
        <w:rPr>
          <w:rFonts w:ascii="Calibri" w:eastAsia="Times New Roman" w:hAnsi="Calibri" w:cs="Calibri"/>
          <w:color w:val="000000"/>
          <w:lang w:eastAsia="fr-FR"/>
        </w:rPr>
        <w:t>.</w:t>
      </w:r>
    </w:p>
    <w:p w14:paraId="7600229A" w14:textId="00CE7675" w:rsidR="00F97F2F" w:rsidRPr="00F97F2F" w:rsidRDefault="00F97F2F" w:rsidP="00B3495F">
      <w:pPr>
        <w:numPr>
          <w:ilvl w:val="0"/>
          <w:numId w:val="16"/>
        </w:numPr>
        <w:shd w:val="clear" w:color="auto" w:fill="FFFFF0"/>
        <w:spacing w:after="0" w:line="240" w:lineRule="auto"/>
        <w:ind w:left="284"/>
        <w:rPr>
          <w:rFonts w:ascii="Calibri" w:eastAsia="Times New Roman" w:hAnsi="Calibri" w:cs="Calibri"/>
          <w:color w:val="000000"/>
          <w:lang w:eastAsia="fr-FR"/>
        </w:rPr>
      </w:pPr>
      <w:r w:rsidRPr="00F97F2F">
        <w:rPr>
          <w:rFonts w:ascii="Calibri" w:eastAsia="Times New Roman" w:hAnsi="Calibri" w:cs="Calibri"/>
          <w:color w:val="000000"/>
          <w:lang w:eastAsia="fr-FR"/>
        </w:rPr>
        <w:t>Abou Hourayra rapporte l'histoire suivante racontée par le Prophète (saw)</w:t>
      </w:r>
      <w:r w:rsidR="00B3495F">
        <w:rPr>
          <w:rFonts w:ascii="Calibri" w:eastAsia="Times New Roman" w:hAnsi="Calibri" w:cs="Calibri"/>
          <w:color w:val="000000"/>
          <w:lang w:eastAsia="fr-FR"/>
        </w:rPr>
        <w:t xml:space="preserve"> </w:t>
      </w:r>
      <w:r w:rsidRPr="00F97F2F">
        <w:rPr>
          <w:rFonts w:ascii="Calibri" w:eastAsia="Times New Roman" w:hAnsi="Calibri" w:cs="Calibri"/>
          <w:color w:val="000000"/>
          <w:lang w:eastAsia="fr-FR"/>
        </w:rPr>
        <w:t xml:space="preserve">: </w:t>
      </w:r>
      <w:r w:rsidR="00B3495F">
        <w:rPr>
          <w:rFonts w:ascii="Calibri" w:eastAsia="Times New Roman" w:hAnsi="Calibri" w:cs="Calibri"/>
          <w:color w:val="000000"/>
          <w:lang w:eastAsia="fr-FR"/>
        </w:rPr>
        <w:t>« </w:t>
      </w:r>
      <w:r w:rsidRPr="00F97F2F">
        <w:rPr>
          <w:rFonts w:ascii="Calibri" w:eastAsia="Times New Roman" w:hAnsi="Calibri" w:cs="Calibri"/>
          <w:i/>
          <w:iCs/>
          <w:color w:val="000000"/>
          <w:lang w:eastAsia="fr-FR"/>
        </w:rPr>
        <w:t xml:space="preserve">Alors qu'il marchait sur une route, un </w:t>
      </w:r>
      <w:r w:rsidRPr="00F97F2F">
        <w:rPr>
          <w:rFonts w:ascii="Calibri" w:eastAsia="Times New Roman" w:hAnsi="Calibri" w:cs="Calibri"/>
          <w:b/>
          <w:bCs/>
          <w:i/>
          <w:iCs/>
          <w:color w:val="000000"/>
          <w:lang w:eastAsia="fr-FR"/>
        </w:rPr>
        <w:t>homme trouva une branche épineuse qu'il écarta ; Allah l'en a récompensé et lui a pardonné tous ses péchés</w:t>
      </w:r>
      <w:r w:rsidR="00B3495F">
        <w:rPr>
          <w:rFonts w:ascii="Calibri" w:eastAsia="Times New Roman" w:hAnsi="Calibri" w:cs="Calibri"/>
          <w:i/>
          <w:iCs/>
          <w:color w:val="000000"/>
          <w:lang w:eastAsia="fr-FR"/>
        </w:rPr>
        <w:t xml:space="preserve"> » </w:t>
      </w:r>
      <w:r w:rsidRPr="00F97F2F">
        <w:rPr>
          <w:rFonts w:ascii="Calibri" w:eastAsia="Times New Roman" w:hAnsi="Calibri" w:cs="Calibri"/>
          <w:color w:val="000000"/>
          <w:lang w:eastAsia="fr-FR"/>
        </w:rPr>
        <w:t>(Rapporté par Al Boukhari et Mouslim)</w:t>
      </w:r>
      <w:r w:rsidR="00B3495F">
        <w:rPr>
          <w:rFonts w:ascii="Calibri" w:eastAsia="Times New Roman" w:hAnsi="Calibri" w:cs="Calibri"/>
          <w:color w:val="000000"/>
          <w:lang w:eastAsia="fr-FR"/>
        </w:rPr>
        <w:t>.</w:t>
      </w:r>
    </w:p>
    <w:p w14:paraId="7E3C5C76" w14:textId="5AC4502F" w:rsidR="00F97F2F" w:rsidRDefault="00F97F2F" w:rsidP="00B3495F">
      <w:pPr>
        <w:numPr>
          <w:ilvl w:val="0"/>
          <w:numId w:val="16"/>
        </w:numPr>
        <w:shd w:val="clear" w:color="auto" w:fill="FFFFF0"/>
        <w:spacing w:after="0" w:line="240" w:lineRule="auto"/>
        <w:ind w:left="284"/>
        <w:rPr>
          <w:rFonts w:ascii="Calibri" w:eastAsia="Times New Roman" w:hAnsi="Calibri" w:cs="Calibri"/>
          <w:color w:val="000000"/>
          <w:lang w:eastAsia="fr-FR"/>
        </w:rPr>
      </w:pPr>
      <w:r w:rsidRPr="00F97F2F">
        <w:rPr>
          <w:rFonts w:ascii="Calibri" w:eastAsia="Times New Roman" w:hAnsi="Calibri" w:cs="Calibri"/>
          <w:color w:val="000000"/>
          <w:lang w:eastAsia="fr-FR"/>
        </w:rPr>
        <w:t>Dans un hadith, il est dit : "</w:t>
      </w:r>
      <w:r w:rsidRPr="00F97F2F">
        <w:rPr>
          <w:rFonts w:ascii="Calibri" w:eastAsia="Times New Roman" w:hAnsi="Calibri" w:cs="Calibri"/>
          <w:b/>
          <w:bCs/>
          <w:i/>
          <w:iCs/>
          <w:color w:val="000000"/>
          <w:lang w:eastAsia="fr-FR"/>
        </w:rPr>
        <w:t xml:space="preserve">J'ai vu un homme entrer au Paradis après avoir débarrassé la route d'un arbre qui la coupait </w:t>
      </w:r>
      <w:r w:rsidRPr="00F97F2F">
        <w:rPr>
          <w:rFonts w:ascii="Calibri" w:eastAsia="Times New Roman" w:hAnsi="Calibri" w:cs="Calibri"/>
          <w:i/>
          <w:iCs/>
          <w:color w:val="000000"/>
          <w:lang w:eastAsia="fr-FR"/>
        </w:rPr>
        <w:t>et qui portait préjudice aux musulmans</w:t>
      </w:r>
      <w:r w:rsidRPr="00F97F2F">
        <w:rPr>
          <w:rFonts w:ascii="Calibri" w:eastAsia="Times New Roman" w:hAnsi="Calibri" w:cs="Calibri"/>
          <w:color w:val="000000"/>
          <w:lang w:eastAsia="fr-FR"/>
        </w:rPr>
        <w:t>."(Rapporté par Mouslim)</w:t>
      </w:r>
      <w:r w:rsidR="00B3495F">
        <w:rPr>
          <w:rFonts w:ascii="Calibri" w:eastAsia="Times New Roman" w:hAnsi="Calibri" w:cs="Calibri"/>
          <w:color w:val="000000"/>
          <w:lang w:eastAsia="fr-FR"/>
        </w:rPr>
        <w:t>.</w:t>
      </w:r>
    </w:p>
    <w:p w14:paraId="16A46C39" w14:textId="7B4CD8A6" w:rsidR="00B3495F" w:rsidRPr="00B3495F" w:rsidRDefault="00B3495F" w:rsidP="00B3495F">
      <w:pPr>
        <w:numPr>
          <w:ilvl w:val="0"/>
          <w:numId w:val="16"/>
        </w:numPr>
        <w:shd w:val="clear" w:color="auto" w:fill="FFFFF0"/>
        <w:spacing w:after="0" w:line="240" w:lineRule="auto"/>
        <w:ind w:left="284"/>
        <w:rPr>
          <w:rFonts w:ascii="Calibri" w:eastAsia="Times New Roman" w:hAnsi="Calibri" w:cs="Calibri"/>
          <w:color w:val="000000"/>
          <w:lang w:eastAsia="fr-FR"/>
        </w:rPr>
      </w:pPr>
      <w:r w:rsidRPr="00B3495F">
        <w:rPr>
          <w:rFonts w:ascii="Calibri" w:eastAsia="Times New Roman" w:hAnsi="Calibri" w:cs="Calibri"/>
          <w:color w:val="000000"/>
          <w:lang w:eastAsia="fr-FR"/>
        </w:rPr>
        <w:t xml:space="preserve">Un jour, le Prophète (SAW) passa à côté de Saad Ben Abi Oukkas qui faisait ses ablutions, et il lui dit : </w:t>
      </w:r>
      <w:r>
        <w:rPr>
          <w:rFonts w:ascii="Calibri" w:eastAsia="Times New Roman" w:hAnsi="Calibri" w:cs="Calibri"/>
          <w:color w:val="000000"/>
          <w:lang w:eastAsia="fr-FR"/>
        </w:rPr>
        <w:t>« </w:t>
      </w:r>
      <w:r w:rsidRPr="00B3495F">
        <w:rPr>
          <w:rFonts w:ascii="Calibri" w:eastAsia="Times New Roman" w:hAnsi="Calibri" w:cs="Calibri"/>
          <w:i/>
          <w:iCs/>
          <w:color w:val="000000"/>
          <w:lang w:eastAsia="fr-FR"/>
        </w:rPr>
        <w:t>Pourquoi ce gaspillage? Y a-t-il gaspillage même dans les ablutions</w:t>
      </w:r>
      <w:r>
        <w:rPr>
          <w:rFonts w:ascii="Calibri" w:eastAsia="Times New Roman" w:hAnsi="Calibri" w:cs="Calibri"/>
          <w:i/>
          <w:iCs/>
          <w:color w:val="000000"/>
          <w:lang w:eastAsia="fr-FR"/>
        </w:rPr>
        <w:t xml:space="preserve"> </w:t>
      </w:r>
      <w:r w:rsidRPr="00B3495F">
        <w:rPr>
          <w:rFonts w:ascii="Calibri" w:eastAsia="Times New Roman" w:hAnsi="Calibri" w:cs="Calibri"/>
          <w:i/>
          <w:iCs/>
          <w:color w:val="000000"/>
          <w:lang w:eastAsia="fr-FR"/>
        </w:rPr>
        <w:t xml:space="preserve">? lui répondit Saad. </w:t>
      </w:r>
      <w:r w:rsidRPr="00B3495F">
        <w:rPr>
          <w:rFonts w:ascii="Calibri" w:eastAsia="Times New Roman" w:hAnsi="Calibri" w:cs="Calibri"/>
          <w:b/>
          <w:bCs/>
          <w:i/>
          <w:iCs/>
          <w:color w:val="000000"/>
          <w:lang w:eastAsia="fr-FR"/>
        </w:rPr>
        <w:t>Oui, ajouta le Prophète, et ce, même avec l'eau courante d'une rivièr</w:t>
      </w:r>
      <w:r w:rsidRPr="00B3495F">
        <w:rPr>
          <w:rFonts w:ascii="Calibri" w:eastAsia="Times New Roman" w:hAnsi="Calibri" w:cs="Calibri"/>
          <w:i/>
          <w:iCs/>
          <w:color w:val="000000"/>
          <w:lang w:eastAsia="fr-FR"/>
        </w:rPr>
        <w:t>e</w:t>
      </w:r>
      <w:r>
        <w:rPr>
          <w:rFonts w:ascii="Calibri" w:eastAsia="Times New Roman" w:hAnsi="Calibri" w:cs="Calibri"/>
          <w:color w:val="000000"/>
          <w:lang w:eastAsia="fr-FR"/>
        </w:rPr>
        <w:t xml:space="preserve"> » </w:t>
      </w:r>
      <w:r w:rsidRPr="00B3495F">
        <w:rPr>
          <w:rFonts w:ascii="Calibri" w:eastAsia="Times New Roman" w:hAnsi="Calibri" w:cs="Calibri"/>
          <w:color w:val="000000"/>
          <w:lang w:eastAsia="fr-FR"/>
        </w:rPr>
        <w:t>(Rapporté par Ahmad, 22112. Ibn Maja : n° 425)</w:t>
      </w:r>
    </w:p>
    <w:p w14:paraId="3844FCEE" w14:textId="7E478DCA" w:rsidR="00B3495F" w:rsidRDefault="00B3495F" w:rsidP="00B3495F">
      <w:pPr>
        <w:numPr>
          <w:ilvl w:val="0"/>
          <w:numId w:val="16"/>
        </w:numPr>
        <w:shd w:val="clear" w:color="auto" w:fill="FFFFF0"/>
        <w:spacing w:after="0" w:line="240" w:lineRule="auto"/>
        <w:ind w:left="284"/>
        <w:rPr>
          <w:rFonts w:ascii="Calibri" w:eastAsia="Times New Roman" w:hAnsi="Calibri" w:cs="Calibri"/>
          <w:color w:val="000000"/>
          <w:lang w:eastAsia="fr-FR"/>
        </w:rPr>
      </w:pPr>
      <w:r w:rsidRPr="00B3495F">
        <w:rPr>
          <w:rFonts w:ascii="Calibri" w:eastAsia="Times New Roman" w:hAnsi="Calibri" w:cs="Calibri"/>
          <w:color w:val="000000"/>
          <w:lang w:eastAsia="fr-FR"/>
        </w:rPr>
        <w:t xml:space="preserve">En voyant un homme faire ses ablutions, l'Envoyé d'Allah (SAW) lui dit : </w:t>
      </w:r>
      <w:r>
        <w:rPr>
          <w:rFonts w:ascii="Calibri" w:eastAsia="Times New Roman" w:hAnsi="Calibri" w:cs="Calibri"/>
          <w:color w:val="000000"/>
          <w:lang w:eastAsia="fr-FR"/>
        </w:rPr>
        <w:t>« </w:t>
      </w:r>
      <w:r w:rsidRPr="00B3495F">
        <w:rPr>
          <w:rFonts w:ascii="Calibri" w:eastAsia="Times New Roman" w:hAnsi="Calibri" w:cs="Calibri"/>
          <w:b/>
          <w:bCs/>
          <w:i/>
          <w:iCs/>
          <w:color w:val="000000"/>
          <w:lang w:eastAsia="fr-FR"/>
        </w:rPr>
        <w:t>Pas de gaspillage, pas de gaspillage</w:t>
      </w:r>
      <w:r>
        <w:rPr>
          <w:rFonts w:ascii="Calibri" w:eastAsia="Times New Roman" w:hAnsi="Calibri" w:cs="Calibri"/>
          <w:color w:val="000000"/>
          <w:lang w:eastAsia="fr-FR"/>
        </w:rPr>
        <w:t xml:space="preserve"> » </w:t>
      </w:r>
      <w:r w:rsidRPr="00B3495F">
        <w:rPr>
          <w:rFonts w:ascii="Calibri" w:eastAsia="Times New Roman" w:hAnsi="Calibri" w:cs="Calibri"/>
          <w:color w:val="000000"/>
          <w:lang w:eastAsia="fr-FR"/>
        </w:rPr>
        <w:t>(Ibn Maja : n° 424)</w:t>
      </w:r>
      <w:r>
        <w:rPr>
          <w:rFonts w:ascii="Calibri" w:eastAsia="Times New Roman" w:hAnsi="Calibri" w:cs="Calibri"/>
          <w:color w:val="000000"/>
          <w:lang w:eastAsia="fr-FR"/>
        </w:rPr>
        <w:t>.</w:t>
      </w:r>
    </w:p>
    <w:p w14:paraId="6E48B94A" w14:textId="5C77224F" w:rsidR="00E63E23" w:rsidRPr="00E63E23" w:rsidRDefault="00E63E23" w:rsidP="00E63E23">
      <w:pPr>
        <w:numPr>
          <w:ilvl w:val="0"/>
          <w:numId w:val="16"/>
        </w:numPr>
        <w:shd w:val="clear" w:color="auto" w:fill="FFFFF0"/>
        <w:spacing w:after="0" w:line="240" w:lineRule="auto"/>
        <w:ind w:left="284"/>
        <w:rPr>
          <w:rFonts w:ascii="Calibri" w:eastAsia="Times New Roman" w:hAnsi="Calibri" w:cs="Calibri"/>
          <w:color w:val="000000"/>
          <w:lang w:eastAsia="fr-FR"/>
        </w:rPr>
      </w:pPr>
      <w:r w:rsidRPr="00E63E23">
        <w:rPr>
          <w:rFonts w:ascii="Calibri" w:eastAsia="Times New Roman" w:hAnsi="Calibri" w:cs="Calibri"/>
          <w:color w:val="000000"/>
          <w:lang w:eastAsia="fr-FR"/>
        </w:rPr>
        <w:t xml:space="preserve">Selon un hadith authentifié du Prophète (SAW) : </w:t>
      </w:r>
      <w:r>
        <w:rPr>
          <w:rFonts w:ascii="Calibri" w:eastAsia="Times New Roman" w:hAnsi="Calibri" w:cs="Calibri"/>
          <w:color w:val="000000"/>
          <w:lang w:eastAsia="fr-FR"/>
        </w:rPr>
        <w:t>« </w:t>
      </w:r>
      <w:r w:rsidRPr="00E63E23">
        <w:rPr>
          <w:rFonts w:ascii="Calibri" w:eastAsia="Times New Roman" w:hAnsi="Calibri" w:cs="Calibri"/>
          <w:color w:val="000000"/>
          <w:lang w:eastAsia="fr-FR"/>
        </w:rPr>
        <w:t>Un homme marchait sur la route, sous une chaleur étouffante ; il vit un puits et y descendit pour étancher sa soif. Lorsqu'il en remonta, il aperçut un chien tout haletant de soif et se dit : "</w:t>
      </w:r>
      <w:r w:rsidRPr="00E63E23">
        <w:rPr>
          <w:rFonts w:ascii="Calibri" w:eastAsia="Times New Roman" w:hAnsi="Calibri" w:cs="Calibri"/>
          <w:i/>
          <w:iCs/>
          <w:color w:val="000000"/>
          <w:lang w:eastAsia="fr-FR"/>
        </w:rPr>
        <w:t>La soif de ce chien est aussi grande que l'était la mienne</w:t>
      </w:r>
      <w:r w:rsidRPr="00E63E23">
        <w:rPr>
          <w:rFonts w:ascii="Calibri" w:eastAsia="Times New Roman" w:hAnsi="Calibri" w:cs="Calibri"/>
          <w:color w:val="000000"/>
          <w:lang w:eastAsia="fr-FR"/>
        </w:rPr>
        <w:t>. Il redescendit alors dans le puits, remplit sa chaussure d'eau, et remonta, la tenant par les dents. Il en fit boire le chien, et Allah l'en récompensa et lui pardonna ses péchés." On posa alors la question suivante au Prophète (saw) : "</w:t>
      </w:r>
      <w:r w:rsidRPr="00E63E23">
        <w:rPr>
          <w:rFonts w:ascii="Calibri" w:eastAsia="Times New Roman" w:hAnsi="Calibri" w:cs="Calibri"/>
          <w:i/>
          <w:iCs/>
          <w:color w:val="000000"/>
          <w:lang w:eastAsia="fr-FR"/>
        </w:rPr>
        <w:t>Ô Prophète, avons-nous une récompense si nous traitons bien les animaux</w:t>
      </w:r>
      <w:r>
        <w:rPr>
          <w:rFonts w:ascii="Calibri" w:eastAsia="Times New Roman" w:hAnsi="Calibri" w:cs="Calibri"/>
          <w:color w:val="000000"/>
          <w:lang w:eastAsia="fr-FR"/>
        </w:rPr>
        <w:t xml:space="preserve"> </w:t>
      </w:r>
      <w:r w:rsidRPr="00E63E23">
        <w:rPr>
          <w:rFonts w:ascii="Calibri" w:eastAsia="Times New Roman" w:hAnsi="Calibri" w:cs="Calibri"/>
          <w:color w:val="000000"/>
          <w:lang w:eastAsia="fr-FR"/>
        </w:rPr>
        <w:t>?" Et le Prophète répondit : "</w:t>
      </w:r>
      <w:r w:rsidRPr="00FB0531">
        <w:rPr>
          <w:rFonts w:ascii="Calibri" w:eastAsia="Times New Roman" w:hAnsi="Calibri" w:cs="Calibri"/>
          <w:b/>
          <w:bCs/>
          <w:i/>
          <w:iCs/>
          <w:color w:val="000000"/>
          <w:lang w:eastAsia="fr-FR"/>
        </w:rPr>
        <w:t>Tout bien fait à toute créature vivante est récompensé</w:t>
      </w:r>
      <w:r w:rsidRPr="00E63E23">
        <w:rPr>
          <w:rFonts w:ascii="Calibri" w:eastAsia="Times New Roman" w:hAnsi="Calibri" w:cs="Calibri"/>
          <w:color w:val="000000"/>
          <w:lang w:eastAsia="fr-FR"/>
        </w:rPr>
        <w:t>"</w:t>
      </w:r>
      <w:r>
        <w:rPr>
          <w:rFonts w:ascii="Calibri" w:eastAsia="Times New Roman" w:hAnsi="Calibri" w:cs="Calibri"/>
          <w:color w:val="000000"/>
          <w:lang w:eastAsia="fr-FR"/>
        </w:rPr>
        <w:t xml:space="preserve"> » </w:t>
      </w:r>
      <w:r w:rsidRPr="00E63E23">
        <w:rPr>
          <w:rFonts w:ascii="Calibri" w:eastAsia="Times New Roman" w:hAnsi="Calibri" w:cs="Calibri"/>
          <w:color w:val="000000"/>
          <w:lang w:eastAsia="fr-FR"/>
        </w:rPr>
        <w:t>(Rapporté par Malik, Al Boukhari, Mouslim, et d’autres)</w:t>
      </w:r>
      <w:r w:rsidR="00FB0531">
        <w:rPr>
          <w:rFonts w:ascii="Calibri" w:eastAsia="Times New Roman" w:hAnsi="Calibri" w:cs="Calibri"/>
          <w:color w:val="000000"/>
          <w:lang w:eastAsia="fr-FR"/>
        </w:rPr>
        <w:t>.</w:t>
      </w:r>
    </w:p>
    <w:p w14:paraId="76F93FB8" w14:textId="6027C794" w:rsidR="00E63E23" w:rsidRPr="00E63E23" w:rsidRDefault="00E63E23" w:rsidP="00E63E23">
      <w:pPr>
        <w:numPr>
          <w:ilvl w:val="0"/>
          <w:numId w:val="16"/>
        </w:numPr>
        <w:shd w:val="clear" w:color="auto" w:fill="FFFFF0"/>
        <w:spacing w:after="0" w:line="240" w:lineRule="auto"/>
        <w:ind w:left="284"/>
        <w:rPr>
          <w:rFonts w:ascii="Calibri" w:eastAsia="Times New Roman" w:hAnsi="Calibri" w:cs="Calibri"/>
          <w:color w:val="000000"/>
          <w:lang w:eastAsia="fr-FR"/>
        </w:rPr>
      </w:pPr>
      <w:r w:rsidRPr="00E63E23">
        <w:rPr>
          <w:rFonts w:ascii="Calibri" w:eastAsia="Times New Roman" w:hAnsi="Calibri" w:cs="Calibri"/>
          <w:color w:val="000000"/>
          <w:lang w:eastAsia="fr-FR"/>
        </w:rPr>
        <w:t xml:space="preserve">Le Prophète (la paix soit sur lui) a dit : </w:t>
      </w:r>
      <w:r w:rsidR="00FB0531">
        <w:rPr>
          <w:rFonts w:ascii="Calibri" w:eastAsia="Times New Roman" w:hAnsi="Calibri" w:cs="Calibri"/>
          <w:color w:val="000000"/>
          <w:lang w:eastAsia="fr-FR"/>
        </w:rPr>
        <w:t>« </w:t>
      </w:r>
      <w:r w:rsidRPr="00FB0531">
        <w:rPr>
          <w:rFonts w:ascii="Calibri" w:eastAsia="Times New Roman" w:hAnsi="Calibri" w:cs="Calibri"/>
          <w:b/>
          <w:bCs/>
          <w:i/>
          <w:iCs/>
          <w:color w:val="000000"/>
          <w:lang w:eastAsia="fr-FR"/>
        </w:rPr>
        <w:t>Toute personne qui tue ne serait-ce qu'un moineau devra rendre des comptes à Dieu s'il ne l'a pas fait dans son droit</w:t>
      </w:r>
      <w:r w:rsidR="00FB0531">
        <w:rPr>
          <w:rFonts w:ascii="Calibri" w:eastAsia="Times New Roman" w:hAnsi="Calibri" w:cs="Calibri"/>
          <w:color w:val="000000"/>
          <w:lang w:eastAsia="fr-FR"/>
        </w:rPr>
        <w:t> »</w:t>
      </w:r>
      <w:r w:rsidRPr="00E63E23">
        <w:rPr>
          <w:rFonts w:ascii="Calibri" w:eastAsia="Times New Roman" w:hAnsi="Calibri" w:cs="Calibri"/>
          <w:color w:val="000000"/>
          <w:lang w:eastAsia="fr-FR"/>
        </w:rPr>
        <w:t xml:space="preserve">. </w:t>
      </w:r>
      <w:r w:rsidR="00FB0531">
        <w:rPr>
          <w:rFonts w:ascii="Calibri" w:eastAsia="Times New Roman" w:hAnsi="Calibri" w:cs="Calibri"/>
          <w:color w:val="000000"/>
          <w:lang w:eastAsia="fr-FR"/>
        </w:rPr>
        <w:t>–</w:t>
      </w:r>
      <w:r w:rsidRPr="00E63E23">
        <w:rPr>
          <w:rFonts w:ascii="Calibri" w:eastAsia="Times New Roman" w:hAnsi="Calibri" w:cs="Calibri"/>
          <w:color w:val="000000"/>
          <w:lang w:eastAsia="fr-FR"/>
        </w:rPr>
        <w:t xml:space="preserve"> </w:t>
      </w:r>
      <w:r w:rsidR="00FB0531">
        <w:rPr>
          <w:rFonts w:ascii="Calibri" w:eastAsia="Times New Roman" w:hAnsi="Calibri" w:cs="Calibri"/>
          <w:color w:val="000000"/>
          <w:lang w:eastAsia="fr-FR"/>
        </w:rPr>
        <w:t>« </w:t>
      </w:r>
      <w:r w:rsidRPr="00FB0531">
        <w:rPr>
          <w:rFonts w:ascii="Calibri" w:eastAsia="Times New Roman" w:hAnsi="Calibri" w:cs="Calibri"/>
          <w:i/>
          <w:iCs/>
          <w:color w:val="000000"/>
          <w:lang w:eastAsia="fr-FR"/>
        </w:rPr>
        <w:t>Et quel est son droit ?"</w:t>
      </w:r>
      <w:r w:rsidR="00FB0531">
        <w:rPr>
          <w:rFonts w:ascii="Calibri" w:eastAsia="Times New Roman" w:hAnsi="Calibri" w:cs="Calibri"/>
          <w:color w:val="000000"/>
          <w:lang w:eastAsia="fr-FR"/>
        </w:rPr>
        <w:t> »,</w:t>
      </w:r>
      <w:r w:rsidRPr="00E63E23">
        <w:rPr>
          <w:rFonts w:ascii="Calibri" w:eastAsia="Times New Roman" w:hAnsi="Calibri" w:cs="Calibri"/>
          <w:color w:val="000000"/>
          <w:lang w:eastAsia="fr-FR"/>
        </w:rPr>
        <w:t xml:space="preserve"> demanda-t-on. </w:t>
      </w:r>
      <w:r w:rsidR="00FB0531">
        <w:rPr>
          <w:rFonts w:ascii="Calibri" w:eastAsia="Times New Roman" w:hAnsi="Calibri" w:cs="Calibri"/>
          <w:color w:val="000000"/>
          <w:lang w:eastAsia="fr-FR"/>
        </w:rPr>
        <w:t>–</w:t>
      </w:r>
      <w:r w:rsidRPr="00E63E23">
        <w:rPr>
          <w:rFonts w:ascii="Calibri" w:eastAsia="Times New Roman" w:hAnsi="Calibri" w:cs="Calibri"/>
          <w:color w:val="000000"/>
          <w:lang w:eastAsia="fr-FR"/>
        </w:rPr>
        <w:t xml:space="preserve"> </w:t>
      </w:r>
      <w:r w:rsidR="00FB0531">
        <w:rPr>
          <w:rFonts w:ascii="Calibri" w:eastAsia="Times New Roman" w:hAnsi="Calibri" w:cs="Calibri"/>
          <w:color w:val="000000"/>
          <w:lang w:eastAsia="fr-FR"/>
        </w:rPr>
        <w:t>« </w:t>
      </w:r>
      <w:r w:rsidRPr="00FB0531">
        <w:rPr>
          <w:rFonts w:ascii="Calibri" w:eastAsia="Times New Roman" w:hAnsi="Calibri" w:cs="Calibri"/>
          <w:b/>
          <w:bCs/>
          <w:i/>
          <w:iCs/>
          <w:color w:val="000000"/>
          <w:lang w:eastAsia="fr-FR"/>
        </w:rPr>
        <w:t>C'est que tu en consommes la chair</w:t>
      </w:r>
      <w:r w:rsidR="00FB0531">
        <w:rPr>
          <w:rFonts w:ascii="Calibri" w:eastAsia="Times New Roman" w:hAnsi="Calibri" w:cs="Calibri"/>
          <w:color w:val="000000"/>
          <w:lang w:eastAsia="fr-FR"/>
        </w:rPr>
        <w:t> »</w:t>
      </w:r>
      <w:r w:rsidRPr="00E63E23">
        <w:rPr>
          <w:rFonts w:ascii="Calibri" w:eastAsia="Times New Roman" w:hAnsi="Calibri" w:cs="Calibri"/>
          <w:color w:val="000000"/>
          <w:lang w:eastAsia="fr-FR"/>
        </w:rPr>
        <w:t xml:space="preserve"> (rapporté par an-Nassaï).</w:t>
      </w:r>
    </w:p>
    <w:p w14:paraId="1A178854" w14:textId="05E4A751" w:rsidR="00E63E23" w:rsidRPr="00F97F2F" w:rsidRDefault="00E63E23" w:rsidP="00E63E23">
      <w:pPr>
        <w:numPr>
          <w:ilvl w:val="0"/>
          <w:numId w:val="16"/>
        </w:numPr>
        <w:shd w:val="clear" w:color="auto" w:fill="FFFFF0"/>
        <w:spacing w:after="0" w:line="240" w:lineRule="auto"/>
        <w:ind w:left="284"/>
        <w:rPr>
          <w:rFonts w:ascii="Calibri" w:eastAsia="Times New Roman" w:hAnsi="Calibri" w:cs="Calibri"/>
          <w:color w:val="000000"/>
          <w:lang w:eastAsia="fr-FR"/>
        </w:rPr>
      </w:pPr>
      <w:r w:rsidRPr="00E63E23">
        <w:rPr>
          <w:rFonts w:ascii="Calibri" w:eastAsia="Times New Roman" w:hAnsi="Calibri" w:cs="Calibri"/>
          <w:color w:val="000000"/>
          <w:lang w:eastAsia="fr-FR"/>
        </w:rPr>
        <w:t xml:space="preserve">Le Messager d’Allah (SAW) avait l’habitude de </w:t>
      </w:r>
      <w:r w:rsidR="00FB0531">
        <w:rPr>
          <w:rFonts w:ascii="Calibri" w:eastAsia="Times New Roman" w:hAnsi="Calibri" w:cs="Calibri"/>
          <w:color w:val="000000"/>
          <w:lang w:eastAsia="fr-FR"/>
        </w:rPr>
        <w:t>« </w:t>
      </w:r>
      <w:r w:rsidRPr="00FB0531">
        <w:rPr>
          <w:rFonts w:ascii="Calibri" w:eastAsia="Times New Roman" w:hAnsi="Calibri" w:cs="Calibri"/>
          <w:b/>
          <w:bCs/>
          <w:i/>
          <w:iCs/>
          <w:color w:val="000000"/>
          <w:lang w:eastAsia="fr-FR"/>
        </w:rPr>
        <w:t>coudre ses vêtements, de réparer ses chaussures</w:t>
      </w:r>
      <w:r w:rsidRPr="00FB0531">
        <w:rPr>
          <w:rFonts w:ascii="Calibri" w:eastAsia="Times New Roman" w:hAnsi="Calibri" w:cs="Calibri"/>
          <w:i/>
          <w:iCs/>
          <w:color w:val="000000"/>
          <w:lang w:eastAsia="fr-FR"/>
        </w:rPr>
        <w:t xml:space="preserve"> et faire toute autre activité que les hommes faisaient chez eux</w:t>
      </w:r>
      <w:r w:rsidR="00FB0531">
        <w:rPr>
          <w:rFonts w:ascii="Calibri" w:eastAsia="Times New Roman" w:hAnsi="Calibri" w:cs="Calibri"/>
          <w:color w:val="000000"/>
          <w:lang w:eastAsia="fr-FR"/>
        </w:rPr>
        <w:t> »</w:t>
      </w:r>
      <w:r w:rsidRPr="00E63E23">
        <w:rPr>
          <w:rFonts w:ascii="Calibri" w:eastAsia="Times New Roman" w:hAnsi="Calibri" w:cs="Calibri"/>
          <w:color w:val="000000"/>
          <w:lang w:eastAsia="fr-FR"/>
        </w:rPr>
        <w:t xml:space="preserve"> Hadith sahih rapporté par Imam Ahmad dans al-Musnad, 6/121.</w:t>
      </w:r>
    </w:p>
    <w:p w14:paraId="7396E598" w14:textId="531894E9" w:rsidR="008A788F" w:rsidRDefault="008A788F" w:rsidP="00F05E09">
      <w:pPr>
        <w:spacing w:after="0" w:line="240" w:lineRule="auto"/>
        <w:jc w:val="both"/>
      </w:pPr>
    </w:p>
    <w:p w14:paraId="7115900C" w14:textId="1F806AAA" w:rsidR="00697CF0" w:rsidRDefault="00697CF0" w:rsidP="00F05E09">
      <w:pPr>
        <w:spacing w:after="0" w:line="240" w:lineRule="auto"/>
        <w:jc w:val="both"/>
      </w:pPr>
      <w:r>
        <w:t xml:space="preserve">Source : </w:t>
      </w:r>
      <w:r w:rsidRPr="00697CF0">
        <w:rPr>
          <w:i/>
          <w:iCs/>
        </w:rPr>
        <w:t>Les plus belles citations écologiques de notre Prophète Mohammed (PBSL),</w:t>
      </w:r>
      <w:r w:rsidRPr="00697CF0">
        <w:t xml:space="preserve"> Greenhal, 4 décembre 2012, </w:t>
      </w:r>
      <w:hyperlink r:id="rId20" w:history="1">
        <w:r w:rsidRPr="00147E58">
          <w:rPr>
            <w:rStyle w:val="Lienhypertexte"/>
          </w:rPr>
          <w:t>http://greenhalal.over-blog.com/2012/12/04/les-plus-belles-citations-ecologiques-de-notre-prophete-mohammed-pbsl/</w:t>
        </w:r>
      </w:hyperlink>
      <w:r>
        <w:t xml:space="preserve"> </w:t>
      </w:r>
    </w:p>
    <w:p w14:paraId="47CC0944" w14:textId="1C88BD9F" w:rsidR="00697CF0" w:rsidRDefault="00697CF0" w:rsidP="00F05E09">
      <w:pPr>
        <w:spacing w:after="0" w:line="240" w:lineRule="auto"/>
        <w:jc w:val="both"/>
      </w:pPr>
    </w:p>
    <w:p w14:paraId="44DF49A3" w14:textId="0B69262F" w:rsidR="00697CF0" w:rsidRDefault="00697CF0" w:rsidP="00F05E09">
      <w:pPr>
        <w:spacing w:after="0" w:line="240" w:lineRule="auto"/>
        <w:jc w:val="both"/>
      </w:pPr>
      <w:r>
        <w:t>Ce qu’il en est réellement :</w:t>
      </w:r>
    </w:p>
    <w:p w14:paraId="656FAEB4" w14:textId="77777777" w:rsidR="00697CF0" w:rsidRDefault="00697CF0" w:rsidP="00F05E09">
      <w:pPr>
        <w:spacing w:after="0" w:line="240" w:lineRule="auto"/>
        <w:jc w:val="both"/>
      </w:pPr>
    </w:p>
    <w:p w14:paraId="4A8A350C" w14:textId="0125F82D" w:rsidR="008A788F" w:rsidRDefault="008A788F" w:rsidP="00F05E09">
      <w:pPr>
        <w:spacing w:after="0" w:line="240" w:lineRule="auto"/>
        <w:jc w:val="both"/>
      </w:pPr>
      <w:r>
        <w:t>En fait, durant ses huit dernières années d’existence, Mahomet a lancé plus de 100 guerres, razzias et expéditions punitives</w:t>
      </w:r>
      <w:r>
        <w:rPr>
          <w:rStyle w:val="Appelnotedebasdep"/>
        </w:rPr>
        <w:footnoteReference w:id="38"/>
      </w:r>
      <w:r>
        <w:t>.</w:t>
      </w:r>
    </w:p>
    <w:p w14:paraId="711D51C0" w14:textId="51DDC78A" w:rsidR="008A788F" w:rsidRDefault="008A788F" w:rsidP="00F05E09">
      <w:pPr>
        <w:spacing w:after="0" w:line="240" w:lineRule="auto"/>
        <w:jc w:val="both"/>
      </w:pPr>
      <w:r>
        <w:t xml:space="preserve">Or toute guerre signifie la destruction. </w:t>
      </w:r>
      <w:r w:rsidRPr="008A788F">
        <w:rPr>
          <w:b/>
          <w:bCs/>
        </w:rPr>
        <w:t>Rien n’est plus éloigné de l’écologie, que les guerres</w:t>
      </w:r>
      <w:r>
        <w:t>.</w:t>
      </w:r>
    </w:p>
    <w:p w14:paraId="443CDE5C" w14:textId="7DFB438C" w:rsidR="008A788F" w:rsidRDefault="00B250E8" w:rsidP="00F05E09">
      <w:pPr>
        <w:spacing w:after="0" w:line="240" w:lineRule="auto"/>
        <w:jc w:val="both"/>
      </w:pPr>
      <w:r>
        <w:t xml:space="preserve">D’ailleurs, la Sira d’Ibn Ishaq relate que, lors de l’expédition punitive contre les </w:t>
      </w:r>
      <w:r w:rsidRPr="00B250E8">
        <w:t>Banû al-Nadîr</w:t>
      </w:r>
      <w:r>
        <w:t xml:space="preserve">, Mahomet avait </w:t>
      </w:r>
      <w:r w:rsidRPr="00B250E8">
        <w:t>ordon</w:t>
      </w:r>
      <w:r>
        <w:t>né</w:t>
      </w:r>
      <w:r w:rsidRPr="00B250E8">
        <w:t xml:space="preserve"> de </w:t>
      </w:r>
      <w:r w:rsidRPr="00B250E8">
        <w:rPr>
          <w:i/>
          <w:iCs/>
        </w:rPr>
        <w:t>couper leurs palmiers et de les mettre en feu</w:t>
      </w:r>
      <w:r>
        <w:t> :</w:t>
      </w:r>
    </w:p>
    <w:p w14:paraId="1A79950D" w14:textId="2B5B40FB" w:rsidR="00B250E8" w:rsidRPr="00B250E8" w:rsidRDefault="00B250E8" w:rsidP="00B250E8">
      <w:pPr>
        <w:spacing w:after="0" w:line="240" w:lineRule="auto"/>
        <w:jc w:val="both"/>
        <w:rPr>
          <w:rFonts w:ascii="Calibri" w:hAnsi="Calibri" w:cs="Calibri"/>
        </w:rPr>
      </w:pPr>
    </w:p>
    <w:p w14:paraId="4961097E" w14:textId="77777777" w:rsidR="00B250E8" w:rsidRPr="00B250E8" w:rsidRDefault="00406271" w:rsidP="00B250E8">
      <w:pPr>
        <w:pStyle w:val="NormalWeb"/>
        <w:shd w:val="clear" w:color="auto" w:fill="FFFFFF"/>
        <w:spacing w:before="0" w:beforeAutospacing="0" w:after="0" w:afterAutospacing="0"/>
        <w:jc w:val="both"/>
        <w:rPr>
          <w:rFonts w:ascii="Calibri" w:hAnsi="Calibri" w:cs="Calibri"/>
          <w:color w:val="202122"/>
          <w:sz w:val="22"/>
          <w:szCs w:val="22"/>
        </w:rPr>
      </w:pPr>
      <w:hyperlink r:id="rId21" w:tooltip="Ibn Ishaq" w:history="1">
        <w:r w:rsidR="00B250E8" w:rsidRPr="00B250E8">
          <w:rPr>
            <w:rStyle w:val="Lienhypertexte"/>
            <w:rFonts w:ascii="Calibri" w:eastAsiaTheme="majorEastAsia" w:hAnsi="Calibri" w:cs="Calibri"/>
            <w:color w:val="0B0080"/>
            <w:sz w:val="22"/>
            <w:szCs w:val="22"/>
          </w:rPr>
          <w:t>Ibn Ishaq</w:t>
        </w:r>
      </w:hyperlink>
      <w:r w:rsidR="00B250E8" w:rsidRPr="00B250E8">
        <w:rPr>
          <w:rFonts w:ascii="Calibri" w:hAnsi="Calibri" w:cs="Calibri"/>
          <w:color w:val="202122"/>
          <w:sz w:val="22"/>
          <w:szCs w:val="22"/>
        </w:rPr>
        <w:t> dans « </w:t>
      </w:r>
      <w:r w:rsidR="00B250E8" w:rsidRPr="00B250E8">
        <w:rPr>
          <w:rFonts w:ascii="Calibri" w:hAnsi="Calibri" w:cs="Calibri"/>
          <w:b/>
          <w:bCs/>
          <w:color w:val="202122"/>
          <w:sz w:val="22"/>
          <w:szCs w:val="22"/>
        </w:rPr>
        <w:t>La déportation de Banû al-Nadîr en l'an IV</w:t>
      </w:r>
      <w:r w:rsidR="00B250E8" w:rsidRPr="00B250E8">
        <w:rPr>
          <w:rFonts w:ascii="Calibri" w:hAnsi="Calibri" w:cs="Calibri"/>
          <w:color w:val="202122"/>
          <w:sz w:val="22"/>
          <w:szCs w:val="22"/>
        </w:rPr>
        <w:t> », rappelle</w:t>
      </w:r>
      <w:hyperlink r:id="rId22" w:anchor="cite_note-6" w:history="1">
        <w:r w:rsidR="00B250E8" w:rsidRPr="00B250E8">
          <w:rPr>
            <w:rStyle w:val="Lienhypertexte"/>
            <w:rFonts w:ascii="Calibri" w:eastAsiaTheme="majorEastAsia" w:hAnsi="Calibri" w:cs="Calibri"/>
            <w:color w:val="0B0080"/>
            <w:sz w:val="22"/>
            <w:szCs w:val="22"/>
            <w:vertAlign w:val="superscript"/>
          </w:rPr>
          <w:t>6</w:t>
        </w:r>
      </w:hyperlink>
      <w:r w:rsidR="00B250E8" w:rsidRPr="00B250E8">
        <w:rPr>
          <w:rFonts w:ascii="Calibri" w:hAnsi="Calibri" w:cs="Calibri"/>
          <w:color w:val="202122"/>
          <w:sz w:val="22"/>
          <w:szCs w:val="22"/>
        </w:rPr>
        <w:t> l'existence d'un pacte et d'une alliance (pas d'une disposition générale comparable à ce que serait une "Constitution") :</w:t>
      </w:r>
    </w:p>
    <w:p w14:paraId="2AB60316" w14:textId="77777777" w:rsidR="00B250E8" w:rsidRPr="00B250E8" w:rsidRDefault="00B250E8" w:rsidP="00B250E8">
      <w:pPr>
        <w:pStyle w:val="NormalWeb"/>
        <w:shd w:val="clear" w:color="auto" w:fill="FFFFFF"/>
        <w:spacing w:before="0" w:beforeAutospacing="0" w:after="0" w:afterAutospacing="0"/>
        <w:jc w:val="both"/>
        <w:rPr>
          <w:rFonts w:ascii="Calibri" w:hAnsi="Calibri" w:cs="Calibri"/>
          <w:color w:val="202122"/>
          <w:sz w:val="22"/>
          <w:szCs w:val="22"/>
        </w:rPr>
      </w:pPr>
      <w:r w:rsidRPr="00B250E8">
        <w:rPr>
          <w:rFonts w:ascii="Calibri" w:hAnsi="Calibri" w:cs="Calibri"/>
          <w:color w:val="202122"/>
          <w:sz w:val="22"/>
          <w:szCs w:val="22"/>
        </w:rPr>
        <w:t>« </w:t>
      </w:r>
      <w:r w:rsidRPr="00B250E8">
        <w:rPr>
          <w:rFonts w:ascii="Calibri" w:hAnsi="Calibri" w:cs="Calibri"/>
          <w:i/>
          <w:iCs/>
          <w:sz w:val="22"/>
          <w:szCs w:val="22"/>
        </w:rPr>
        <w:t>Ibn Ishaq dit : L'Envoyé d'Allah alla aux Banû al-Nadîr pour leur demander de contribuer au payement du prix du sang qu'il devait lui-même aux Banû Amir [...] Il y avait entre Banû al-Nadîr et Banû 'Âmîr un pacte et une alliance</w:t>
      </w:r>
      <w:r w:rsidRPr="00B250E8">
        <w:rPr>
          <w:rFonts w:ascii="Calibri" w:hAnsi="Calibri" w:cs="Calibri"/>
          <w:color w:val="202122"/>
          <w:sz w:val="22"/>
          <w:szCs w:val="22"/>
        </w:rPr>
        <w:t>. »</w:t>
      </w:r>
    </w:p>
    <w:p w14:paraId="23A13471" w14:textId="77777777" w:rsidR="00B250E8" w:rsidRPr="00B250E8" w:rsidRDefault="00406271" w:rsidP="00B250E8">
      <w:pPr>
        <w:pStyle w:val="NormalWeb"/>
        <w:shd w:val="clear" w:color="auto" w:fill="FFFFFF"/>
        <w:spacing w:before="0" w:beforeAutospacing="0" w:after="0" w:afterAutospacing="0"/>
        <w:jc w:val="both"/>
        <w:rPr>
          <w:rFonts w:ascii="Calibri" w:hAnsi="Calibri" w:cs="Calibri"/>
          <w:color w:val="202122"/>
          <w:sz w:val="22"/>
          <w:szCs w:val="22"/>
        </w:rPr>
      </w:pPr>
      <w:hyperlink r:id="rId23" w:tooltip="Ibn Ishaq" w:history="1">
        <w:r w:rsidR="00B250E8" w:rsidRPr="00B250E8">
          <w:rPr>
            <w:rStyle w:val="Lienhypertexte"/>
            <w:rFonts w:ascii="Calibri" w:eastAsiaTheme="majorEastAsia" w:hAnsi="Calibri" w:cs="Calibri"/>
            <w:color w:val="0B0080"/>
            <w:sz w:val="22"/>
            <w:szCs w:val="22"/>
          </w:rPr>
          <w:t>Ibn Ishaq</w:t>
        </w:r>
      </w:hyperlink>
      <w:r w:rsidR="00B250E8" w:rsidRPr="00B250E8">
        <w:rPr>
          <w:rFonts w:ascii="Calibri" w:hAnsi="Calibri" w:cs="Calibri"/>
          <w:color w:val="202122"/>
          <w:sz w:val="22"/>
          <w:szCs w:val="22"/>
        </w:rPr>
        <w:t> raconte la "traîtrise" des Banu Nadir qui tentent, selon le récit qui se base sur l'invocation d'un message divin reçu par Mahomet , de tuer celui-ci en lui lançant un rocher. Selon le récit, « </w:t>
      </w:r>
      <w:r w:rsidR="00B250E8" w:rsidRPr="00B250E8">
        <w:rPr>
          <w:rFonts w:ascii="Calibri" w:hAnsi="Calibri" w:cs="Calibri"/>
          <w:i/>
          <w:iCs/>
          <w:sz w:val="22"/>
          <w:szCs w:val="22"/>
        </w:rPr>
        <w:t xml:space="preserve">Les juifs se retranchaient dans leurs fortins ; </w:t>
      </w:r>
      <w:r w:rsidR="00B250E8" w:rsidRPr="00B250E8">
        <w:rPr>
          <w:rFonts w:ascii="Calibri" w:hAnsi="Calibri" w:cs="Calibri"/>
          <w:b/>
          <w:bCs/>
          <w:i/>
          <w:iCs/>
          <w:sz w:val="22"/>
          <w:szCs w:val="22"/>
        </w:rPr>
        <w:t>Alors l'Envoyé d'Allâh ordonna de couper leurs palmiers et de les mettre en feu</w:t>
      </w:r>
      <w:r w:rsidR="00B250E8" w:rsidRPr="00B250E8">
        <w:rPr>
          <w:rFonts w:ascii="Calibri" w:hAnsi="Calibri" w:cs="Calibri"/>
          <w:i/>
          <w:iCs/>
          <w:sz w:val="22"/>
          <w:szCs w:val="22"/>
        </w:rPr>
        <w:t>.</w:t>
      </w:r>
      <w:r w:rsidR="00B250E8" w:rsidRPr="00B250E8">
        <w:rPr>
          <w:rFonts w:ascii="Calibri" w:hAnsi="Calibri" w:cs="Calibri"/>
          <w:sz w:val="22"/>
          <w:szCs w:val="22"/>
        </w:rPr>
        <w:t> </w:t>
      </w:r>
      <w:r w:rsidR="00B250E8" w:rsidRPr="00B250E8">
        <w:rPr>
          <w:rFonts w:ascii="Calibri" w:hAnsi="Calibri" w:cs="Calibri"/>
          <w:color w:val="202122"/>
          <w:sz w:val="22"/>
          <w:szCs w:val="22"/>
        </w:rPr>
        <w:t>» Finalement, les Banu Nadir demandent à Mahomet qu'ils puissent se rendre et partir groupés pour </w:t>
      </w:r>
      <w:hyperlink r:id="rId24" w:tooltip="Bataille de Khaybar" w:history="1">
        <w:r w:rsidR="00B250E8" w:rsidRPr="00B250E8">
          <w:rPr>
            <w:rStyle w:val="Lienhypertexte"/>
            <w:rFonts w:ascii="Calibri" w:eastAsiaTheme="majorEastAsia" w:hAnsi="Calibri" w:cs="Calibri"/>
            <w:color w:val="0B0080"/>
            <w:sz w:val="22"/>
            <w:szCs w:val="22"/>
          </w:rPr>
          <w:t>Khaybar</w:t>
        </w:r>
      </w:hyperlink>
      <w:hyperlink r:id="rId25" w:anchor="cite_note-7" w:history="1">
        <w:r w:rsidR="00B250E8" w:rsidRPr="00B250E8">
          <w:rPr>
            <w:rStyle w:val="Lienhypertexte"/>
            <w:rFonts w:ascii="Calibri" w:eastAsiaTheme="majorEastAsia" w:hAnsi="Calibri" w:cs="Calibri"/>
            <w:color w:val="0B0080"/>
            <w:sz w:val="22"/>
            <w:szCs w:val="22"/>
            <w:vertAlign w:val="superscript"/>
          </w:rPr>
          <w:t>7</w:t>
        </w:r>
      </w:hyperlink>
      <w:r w:rsidR="00B250E8" w:rsidRPr="00B250E8">
        <w:rPr>
          <w:rFonts w:ascii="Calibri" w:hAnsi="Calibri" w:cs="Calibri"/>
          <w:color w:val="202122"/>
          <w:sz w:val="22"/>
          <w:szCs w:val="22"/>
        </w:rPr>
        <w:t> :</w:t>
      </w:r>
    </w:p>
    <w:p w14:paraId="7A659788" w14:textId="77777777" w:rsidR="00B250E8" w:rsidRPr="00B250E8" w:rsidRDefault="00B250E8" w:rsidP="00B250E8">
      <w:pPr>
        <w:pStyle w:val="NormalWeb"/>
        <w:shd w:val="clear" w:color="auto" w:fill="FFFFFF"/>
        <w:spacing w:before="0" w:beforeAutospacing="0" w:after="0" w:afterAutospacing="0"/>
        <w:jc w:val="both"/>
        <w:rPr>
          <w:rFonts w:ascii="Calibri" w:hAnsi="Calibri" w:cs="Calibri"/>
          <w:color w:val="202122"/>
          <w:sz w:val="22"/>
          <w:szCs w:val="22"/>
        </w:rPr>
      </w:pPr>
      <w:r w:rsidRPr="00B250E8">
        <w:rPr>
          <w:rFonts w:ascii="Calibri" w:hAnsi="Calibri" w:cs="Calibri"/>
          <w:color w:val="202122"/>
          <w:sz w:val="22"/>
          <w:szCs w:val="22"/>
        </w:rPr>
        <w:t>« </w:t>
      </w:r>
      <w:r w:rsidRPr="00B250E8">
        <w:rPr>
          <w:rFonts w:ascii="Calibri" w:hAnsi="Calibri" w:cs="Calibri"/>
          <w:i/>
          <w:iCs/>
          <w:sz w:val="22"/>
          <w:szCs w:val="22"/>
        </w:rPr>
        <w:t>L'Envoyé d'Allâh accéda à leur demande. Alors ils emportèrent de leurs biens ce que les chameaux pouvaient porter. On voyait alors quelques-uns parmi eux démolir les lintaux des portes et les mettre sur le dos de leurs chameaux et partir. Ils allèrent à Khaybar</w:t>
      </w:r>
      <w:hyperlink r:id="rId26" w:anchor="cite_note-8" w:history="1">
        <w:r w:rsidRPr="00B250E8">
          <w:rPr>
            <w:rStyle w:val="Lienhypertexte"/>
            <w:rFonts w:ascii="Calibri" w:eastAsiaTheme="majorEastAsia" w:hAnsi="Calibri" w:cs="Calibri"/>
            <w:i/>
            <w:iCs/>
            <w:color w:val="auto"/>
            <w:sz w:val="22"/>
            <w:szCs w:val="22"/>
            <w:vertAlign w:val="superscript"/>
          </w:rPr>
          <w:t>8</w:t>
        </w:r>
      </w:hyperlink>
      <w:r w:rsidRPr="00B250E8">
        <w:rPr>
          <w:rFonts w:ascii="Calibri" w:hAnsi="Calibri" w:cs="Calibri"/>
          <w:color w:val="202122"/>
          <w:sz w:val="22"/>
          <w:szCs w:val="22"/>
        </w:rPr>
        <w:t>. »</w:t>
      </w:r>
    </w:p>
    <w:p w14:paraId="26733D5C" w14:textId="77777777" w:rsidR="00B250E8" w:rsidRPr="00B250E8" w:rsidRDefault="00B250E8" w:rsidP="00B250E8">
      <w:pPr>
        <w:pStyle w:val="NormalWeb"/>
        <w:shd w:val="clear" w:color="auto" w:fill="FFFFFF"/>
        <w:spacing w:before="0" w:beforeAutospacing="0" w:after="0" w:afterAutospacing="0"/>
        <w:jc w:val="both"/>
        <w:rPr>
          <w:rFonts w:ascii="Calibri" w:hAnsi="Calibri" w:cs="Calibri"/>
          <w:color w:val="202122"/>
          <w:sz w:val="22"/>
          <w:szCs w:val="22"/>
        </w:rPr>
      </w:pPr>
      <w:r w:rsidRPr="00B250E8">
        <w:rPr>
          <w:rFonts w:ascii="Calibri" w:hAnsi="Calibri" w:cs="Calibri"/>
          <w:color w:val="202122"/>
          <w:sz w:val="22"/>
          <w:szCs w:val="22"/>
        </w:rPr>
        <w:lastRenderedPageBreak/>
        <w:t>« Des Banû al-Nadîr deux seulement ont embrassé l'Islam [...] Ils ont embrassé l'Islam afin de conserver leurs propriétés</w:t>
      </w:r>
      <w:hyperlink r:id="rId27" w:anchor="cite_note-9" w:history="1">
        <w:r w:rsidRPr="00B250E8">
          <w:rPr>
            <w:rStyle w:val="Lienhypertexte"/>
            <w:rFonts w:ascii="Calibri" w:eastAsiaTheme="majorEastAsia" w:hAnsi="Calibri" w:cs="Calibri"/>
            <w:color w:val="0B0080"/>
            <w:sz w:val="22"/>
            <w:szCs w:val="22"/>
            <w:vertAlign w:val="superscript"/>
          </w:rPr>
          <w:t>9</w:t>
        </w:r>
      </w:hyperlink>
      <w:r w:rsidRPr="00B250E8">
        <w:rPr>
          <w:rFonts w:ascii="Calibri" w:hAnsi="Calibri" w:cs="Calibri"/>
          <w:color w:val="202122"/>
          <w:sz w:val="22"/>
          <w:szCs w:val="22"/>
        </w:rPr>
        <w:t>. »</w:t>
      </w:r>
    </w:p>
    <w:p w14:paraId="66D89F0B" w14:textId="77777777" w:rsidR="00B250E8" w:rsidRDefault="00B250E8" w:rsidP="00F05E09">
      <w:pPr>
        <w:spacing w:after="0" w:line="240" w:lineRule="auto"/>
        <w:jc w:val="both"/>
      </w:pPr>
    </w:p>
    <w:p w14:paraId="07EECD62" w14:textId="61700A24" w:rsidR="00B250E8" w:rsidRPr="00B250E8" w:rsidRDefault="00B250E8" w:rsidP="00B250E8">
      <w:pPr>
        <w:spacing w:after="0" w:line="240" w:lineRule="auto"/>
        <w:jc w:val="both"/>
        <w:rPr>
          <w:u w:val="single"/>
        </w:rPr>
      </w:pPr>
      <w:r w:rsidRPr="00B250E8">
        <w:rPr>
          <w:u w:val="single"/>
        </w:rPr>
        <w:t>L'EXPULSION DES BANU NADIR EN L'AN 4 DE L'HEGIRE (AOUT 625) (Sîra, II, 190-203)</w:t>
      </w:r>
    </w:p>
    <w:p w14:paraId="59662F1B" w14:textId="77777777" w:rsidR="00B250E8" w:rsidRDefault="00B250E8" w:rsidP="00B250E8">
      <w:pPr>
        <w:spacing w:after="0" w:line="240" w:lineRule="auto"/>
        <w:jc w:val="both"/>
      </w:pPr>
    </w:p>
    <w:p w14:paraId="6F49D22F" w14:textId="2242027D" w:rsidR="00B250E8" w:rsidRDefault="00B250E8" w:rsidP="00B250E8">
      <w:pPr>
        <w:spacing w:after="0" w:line="240" w:lineRule="auto"/>
        <w:jc w:val="both"/>
      </w:pPr>
      <w:r>
        <w:t>Le Prophète alla chez la tribu juive des Banû Nadîr pour demander leur aide dans le paiement du prix du sang des deux hommes des Banû 'Amir tués par 'Amr ibn Umayya. Il y avait en effet un pacte d'alliance entre eux. Arrivé chez les Banû Nadîr, le Prophète fut bien accueilli et assuré qu'on lui accorderait tout ce qu'il souhaitait. Il attendit, assis au pied d'un mur avec quelques-uns de ses compagnons comme Abû Bakr, 'Umar et Ali. Les Banû Nadir se retirèrent un moment pour se concerter :</w:t>
      </w:r>
    </w:p>
    <w:p w14:paraId="7E114E01" w14:textId="77777777" w:rsidR="00B250E8" w:rsidRDefault="00B250E8" w:rsidP="00B250E8">
      <w:pPr>
        <w:spacing w:after="0" w:line="240" w:lineRule="auto"/>
        <w:jc w:val="both"/>
      </w:pPr>
      <w:r>
        <w:t>— On ne retrouvera jamais Muhammad, se dirent-ils, dans une situation aussi propice. Qui donc parmi nous montera sur la terrasse de cette maison et jettera sur lui une grosse pierre qui nous débarrassera de lui à jamais ?</w:t>
      </w:r>
    </w:p>
    <w:p w14:paraId="78EA8328" w14:textId="77777777" w:rsidR="00B250E8" w:rsidRDefault="00B250E8" w:rsidP="00B250E8">
      <w:pPr>
        <w:spacing w:after="0" w:line="240" w:lineRule="auto"/>
        <w:jc w:val="both"/>
      </w:pPr>
      <w:r>
        <w:t>— Je suis votre homme, dit l'un d'entre eux, appelé 'Amr ibn Jahhâch.</w:t>
      </w:r>
    </w:p>
    <w:p w14:paraId="57B68D0A" w14:textId="77777777" w:rsidR="00B250E8" w:rsidRDefault="00B250E8" w:rsidP="00B250E8">
      <w:pPr>
        <w:spacing w:after="0" w:line="240" w:lineRule="auto"/>
        <w:jc w:val="both"/>
      </w:pPr>
      <w:r>
        <w:t xml:space="preserve">Et il monta sur la terrasse pour accomplir son engagement. </w:t>
      </w:r>
      <w:r w:rsidRPr="00B250E8">
        <w:rPr>
          <w:b/>
          <w:bCs/>
        </w:rPr>
        <w:t>Mais le Prophète fut informé par le Ciel des intentions des Banû Nadîr</w:t>
      </w:r>
      <w:r>
        <w:t xml:space="preserve"> : il se leva et repartit pour Médine. </w:t>
      </w:r>
      <w:r w:rsidRPr="00B250E8">
        <w:rPr>
          <w:b/>
          <w:bCs/>
        </w:rPr>
        <w:t>Il raconta à ses compagnons, qui étaient inquiets de son retard, comment les Banû Nadir avaient voulu le tuer par ruse et il leur demanda de se préparer à les attaquer</w:t>
      </w:r>
      <w:r>
        <w:t>.</w:t>
      </w:r>
    </w:p>
    <w:p w14:paraId="114DAE0C" w14:textId="77777777" w:rsidR="00B250E8" w:rsidRDefault="00B250E8" w:rsidP="00B250E8">
      <w:pPr>
        <w:spacing w:after="0" w:line="240" w:lineRule="auto"/>
        <w:jc w:val="both"/>
      </w:pPr>
      <w:r>
        <w:t xml:space="preserve">Le Prophète sortit donc avec ses hommes à l'attaque des Banû Nadîr. C'était au mois de rabî awwal. Il fit le siège de leur oasis pendant six nuits, alors qu'ils étaient barricadés dans leurs fortins, et </w:t>
      </w:r>
      <w:r w:rsidRPr="00B250E8">
        <w:rPr>
          <w:b/>
          <w:bCs/>
        </w:rPr>
        <w:t>ordonna à ses hommes de couper et de brûler leurs palmiers</w:t>
      </w:r>
      <w:r>
        <w:t xml:space="preserve">. Les assiégés crièrent au Prophète : « </w:t>
      </w:r>
      <w:r w:rsidRPr="00B250E8">
        <w:rPr>
          <w:b/>
          <w:bCs/>
          <w:i/>
          <w:iCs/>
        </w:rPr>
        <w:t>Toi qui avais l'habitude de blâmer et d'interdire les destructions de biens, pourquoi donc coupes-tu et brûles-tu nos palmiers ?</w:t>
      </w:r>
      <w:r>
        <w:t xml:space="preserve"> ».</w:t>
      </w:r>
    </w:p>
    <w:p w14:paraId="6C1ACE09" w14:textId="77777777" w:rsidR="00B250E8" w:rsidRDefault="00B250E8" w:rsidP="00B250E8">
      <w:pPr>
        <w:spacing w:after="0" w:line="240" w:lineRule="auto"/>
        <w:jc w:val="both"/>
      </w:pPr>
    </w:p>
    <w:p w14:paraId="5533CDAC" w14:textId="2FF37E15" w:rsidR="00B250E8" w:rsidRDefault="00B250E8" w:rsidP="00B250E8">
      <w:pPr>
        <w:spacing w:after="0" w:line="240" w:lineRule="auto"/>
        <w:jc w:val="both"/>
      </w:pPr>
      <w:r>
        <w:t xml:space="preserve">Source : </w:t>
      </w:r>
      <w:r w:rsidRPr="00B250E8">
        <w:rPr>
          <w:i/>
          <w:iCs/>
        </w:rPr>
        <w:t>Sira. La biographie du prophète Mahomet: Texte traduit et annoté par Wahib Atallah</w:t>
      </w:r>
      <w:r>
        <w:t>, Ibn Hichâm, Wahib Atallah, Fayard</w:t>
      </w:r>
      <w:r w:rsidR="00C93ED2">
        <w:t>, 2004</w:t>
      </w:r>
      <w:r>
        <w:t>.</w:t>
      </w:r>
    </w:p>
    <w:p w14:paraId="2B38B330" w14:textId="393EFDD2" w:rsidR="00FB0531" w:rsidRDefault="00FB0531" w:rsidP="00B250E8">
      <w:pPr>
        <w:spacing w:after="0" w:line="240" w:lineRule="auto"/>
        <w:jc w:val="both"/>
      </w:pPr>
    </w:p>
    <w:p w14:paraId="409C42C5" w14:textId="7750B398" w:rsidR="00FB0531" w:rsidRDefault="00FB0531" w:rsidP="00B250E8">
      <w:pPr>
        <w:spacing w:after="0" w:line="240" w:lineRule="auto"/>
        <w:jc w:val="both"/>
      </w:pPr>
      <w:r>
        <w:t>Donc, en conclusion partielle, Mahomet et ses guerriers, comme tout habitants (nomades …) du désert et des oasis, étaient contraints à la frugalité. Ce qui pourrait être perçu comme une forme de conscience écologique avant l’heure.</w:t>
      </w:r>
    </w:p>
    <w:p w14:paraId="6E06CB1F" w14:textId="107B8420" w:rsidR="00FB0531" w:rsidRDefault="00FB0531" w:rsidP="00B250E8">
      <w:pPr>
        <w:spacing w:after="0" w:line="240" w:lineRule="auto"/>
        <w:jc w:val="both"/>
      </w:pPr>
      <w:r>
        <w:t>Mais ce qui ternit cette belle image écologique, que nous « vend » certains musulmans sont les pillages (razzias) _ plus de cent _ et guerres que Mahomet a lancé dans sa vie</w:t>
      </w:r>
      <w:r w:rsidR="00567039">
        <w:rPr>
          <w:rStyle w:val="Appelnotedebasdep"/>
        </w:rPr>
        <w:footnoteReference w:id="39"/>
      </w:r>
      <w:r>
        <w:t>.</w:t>
      </w:r>
    </w:p>
    <w:p w14:paraId="34E63F39" w14:textId="00144082" w:rsidR="00BC5B89" w:rsidRDefault="00BC5B89" w:rsidP="00B250E8">
      <w:pPr>
        <w:spacing w:after="0" w:line="240" w:lineRule="auto"/>
        <w:jc w:val="both"/>
      </w:pPr>
    </w:p>
    <w:p w14:paraId="23FB63B1" w14:textId="6367713C" w:rsidR="00BC5B89" w:rsidRDefault="00FB0531" w:rsidP="00B250E8">
      <w:pPr>
        <w:spacing w:after="0" w:line="240" w:lineRule="auto"/>
        <w:jc w:val="both"/>
        <w:rPr>
          <w:sz w:val="20"/>
          <w:szCs w:val="20"/>
        </w:rPr>
      </w:pPr>
      <w:r>
        <w:rPr>
          <w:sz w:val="20"/>
          <w:szCs w:val="20"/>
        </w:rPr>
        <w:t>Or c</w:t>
      </w:r>
      <w:r w:rsidR="00BC5B89">
        <w:rPr>
          <w:sz w:val="20"/>
          <w:szCs w:val="20"/>
        </w:rPr>
        <w:t>e que je viens d’écrire, ci-avant, a fait réagir un musulman :</w:t>
      </w:r>
    </w:p>
    <w:p w14:paraId="752E0280" w14:textId="0122E08A" w:rsidR="00BC5B89" w:rsidRDefault="00BC5B89" w:rsidP="00B250E8">
      <w:pPr>
        <w:spacing w:after="0" w:line="240" w:lineRule="auto"/>
        <w:jc w:val="both"/>
        <w:rPr>
          <w:sz w:val="20"/>
          <w:szCs w:val="20"/>
        </w:rPr>
      </w:pPr>
    </w:p>
    <w:p w14:paraId="1757A0FD" w14:textId="3740B358" w:rsidR="00BC5B89" w:rsidRPr="00BC5B89" w:rsidRDefault="00BC5B89" w:rsidP="00BC5B89">
      <w:pPr>
        <w:spacing w:after="0" w:line="240" w:lineRule="auto"/>
        <w:jc w:val="both"/>
        <w:rPr>
          <w:i/>
          <w:iCs/>
          <w:sz w:val="20"/>
          <w:szCs w:val="20"/>
        </w:rPr>
      </w:pPr>
      <w:r>
        <w:rPr>
          <w:sz w:val="20"/>
          <w:szCs w:val="20"/>
        </w:rPr>
        <w:t>«</w:t>
      </w:r>
      <w:r>
        <w:rPr>
          <w:i/>
          <w:iCs/>
          <w:sz w:val="20"/>
          <w:szCs w:val="20"/>
        </w:rPr>
        <w:t xml:space="preserve"> </w:t>
      </w:r>
      <w:r w:rsidRPr="00BC5B89">
        <w:rPr>
          <w:i/>
          <w:iCs/>
          <w:sz w:val="20"/>
          <w:szCs w:val="20"/>
        </w:rPr>
        <w:t xml:space="preserve">Je </w:t>
      </w:r>
      <w:r>
        <w:rPr>
          <w:i/>
          <w:iCs/>
          <w:sz w:val="20"/>
          <w:szCs w:val="20"/>
        </w:rPr>
        <w:t xml:space="preserve">vous </w:t>
      </w:r>
      <w:r w:rsidRPr="00BC5B89">
        <w:rPr>
          <w:i/>
          <w:iCs/>
          <w:sz w:val="20"/>
          <w:szCs w:val="20"/>
        </w:rPr>
        <w:t>veux donne</w:t>
      </w:r>
      <w:r>
        <w:rPr>
          <w:i/>
          <w:iCs/>
          <w:sz w:val="20"/>
          <w:szCs w:val="20"/>
        </w:rPr>
        <w:t>r</w:t>
      </w:r>
      <w:r w:rsidRPr="00BC5B89">
        <w:rPr>
          <w:i/>
          <w:iCs/>
          <w:sz w:val="20"/>
          <w:szCs w:val="20"/>
        </w:rPr>
        <w:t xml:space="preserve"> la réponse</w:t>
      </w:r>
      <w:r>
        <w:rPr>
          <w:i/>
          <w:iCs/>
          <w:sz w:val="20"/>
          <w:szCs w:val="20"/>
        </w:rPr>
        <w:t>,</w:t>
      </w:r>
      <w:r w:rsidRPr="00BC5B89">
        <w:rPr>
          <w:i/>
          <w:iCs/>
          <w:sz w:val="20"/>
          <w:szCs w:val="20"/>
        </w:rPr>
        <w:t xml:space="preserve"> </w:t>
      </w:r>
      <w:r>
        <w:rPr>
          <w:i/>
          <w:iCs/>
          <w:sz w:val="20"/>
          <w:szCs w:val="20"/>
        </w:rPr>
        <w:t>afin</w:t>
      </w:r>
      <w:r w:rsidRPr="00BC5B89">
        <w:rPr>
          <w:i/>
          <w:iCs/>
          <w:sz w:val="20"/>
          <w:szCs w:val="20"/>
        </w:rPr>
        <w:t xml:space="preserve"> que vous ne parl</w:t>
      </w:r>
      <w:r>
        <w:rPr>
          <w:i/>
          <w:iCs/>
          <w:sz w:val="20"/>
          <w:szCs w:val="20"/>
        </w:rPr>
        <w:t>i</w:t>
      </w:r>
      <w:r w:rsidRPr="00BC5B89">
        <w:rPr>
          <w:i/>
          <w:iCs/>
          <w:sz w:val="20"/>
          <w:szCs w:val="20"/>
        </w:rPr>
        <w:t>ez pas de choses avant de les connaître tou</w:t>
      </w:r>
      <w:r>
        <w:rPr>
          <w:i/>
          <w:iCs/>
          <w:sz w:val="20"/>
          <w:szCs w:val="20"/>
        </w:rPr>
        <w:t>te</w:t>
      </w:r>
      <w:r w:rsidRPr="00BC5B89">
        <w:rPr>
          <w:i/>
          <w:iCs/>
          <w:sz w:val="20"/>
          <w:szCs w:val="20"/>
        </w:rPr>
        <w:t>s</w:t>
      </w:r>
      <w:r>
        <w:rPr>
          <w:i/>
          <w:iCs/>
          <w:sz w:val="20"/>
          <w:szCs w:val="20"/>
        </w:rPr>
        <w:t>.</w:t>
      </w:r>
    </w:p>
    <w:p w14:paraId="17C7CA20" w14:textId="310A9708" w:rsidR="00BC5B89" w:rsidRPr="00BC5B89" w:rsidRDefault="00BC5B89" w:rsidP="00BC5B89">
      <w:pPr>
        <w:spacing w:after="0" w:line="240" w:lineRule="auto"/>
        <w:jc w:val="both"/>
        <w:rPr>
          <w:i/>
          <w:iCs/>
          <w:sz w:val="20"/>
          <w:szCs w:val="20"/>
        </w:rPr>
      </w:pPr>
      <w:r w:rsidRPr="00BC5B89">
        <w:rPr>
          <w:i/>
          <w:iCs/>
          <w:sz w:val="20"/>
          <w:szCs w:val="20"/>
        </w:rPr>
        <w:t>Le hadith du prophète Mohamed que vous avez cité montre que vous ne connaissez</w:t>
      </w:r>
      <w:r>
        <w:rPr>
          <w:i/>
          <w:iCs/>
          <w:sz w:val="20"/>
          <w:szCs w:val="20"/>
        </w:rPr>
        <w:t xml:space="preserve"> pas</w:t>
      </w:r>
      <w:r w:rsidRPr="00BC5B89">
        <w:rPr>
          <w:i/>
          <w:iCs/>
          <w:sz w:val="20"/>
          <w:szCs w:val="20"/>
        </w:rPr>
        <w:t xml:space="preserve"> l'histoire des juifs avec </w:t>
      </w:r>
      <w:r>
        <w:rPr>
          <w:i/>
          <w:iCs/>
          <w:sz w:val="20"/>
          <w:szCs w:val="20"/>
        </w:rPr>
        <w:t>Mohamed</w:t>
      </w:r>
      <w:r w:rsidRPr="00BC5B89">
        <w:rPr>
          <w:i/>
          <w:iCs/>
          <w:sz w:val="20"/>
          <w:szCs w:val="20"/>
        </w:rPr>
        <w:t xml:space="preserve"> et ce qu'ils se sont faits ?? Il faut connaître l'histoire des musulmans avec les juifs</w:t>
      </w:r>
      <w:r>
        <w:rPr>
          <w:i/>
          <w:iCs/>
          <w:sz w:val="20"/>
          <w:szCs w:val="20"/>
        </w:rPr>
        <w:t>,</w:t>
      </w:r>
      <w:r w:rsidRPr="00BC5B89">
        <w:rPr>
          <w:i/>
          <w:iCs/>
          <w:sz w:val="20"/>
          <w:szCs w:val="20"/>
        </w:rPr>
        <w:t xml:space="preserve"> avant d'en parler.</w:t>
      </w:r>
    </w:p>
    <w:p w14:paraId="6F19A804" w14:textId="35091215" w:rsidR="00BC5B89" w:rsidRPr="00BC5B89" w:rsidRDefault="00BC5B89" w:rsidP="00BC5B89">
      <w:pPr>
        <w:spacing w:after="0" w:line="240" w:lineRule="auto"/>
        <w:jc w:val="both"/>
        <w:rPr>
          <w:i/>
          <w:iCs/>
          <w:sz w:val="20"/>
          <w:szCs w:val="20"/>
        </w:rPr>
      </w:pPr>
      <w:r w:rsidRPr="00BC5B89">
        <w:rPr>
          <w:i/>
          <w:iCs/>
          <w:sz w:val="20"/>
          <w:szCs w:val="20"/>
        </w:rPr>
        <w:t>En plus quand vous avez dit notre religion n'est pas écologique</w:t>
      </w:r>
      <w:r w:rsidR="00F97F2F">
        <w:rPr>
          <w:i/>
          <w:iCs/>
          <w:sz w:val="20"/>
          <w:szCs w:val="20"/>
        </w:rPr>
        <w:t>.</w:t>
      </w:r>
    </w:p>
    <w:p w14:paraId="464F8901" w14:textId="77777777" w:rsidR="00BC5B89" w:rsidRPr="00BC5B89" w:rsidRDefault="00BC5B89" w:rsidP="00BC5B89">
      <w:pPr>
        <w:spacing w:after="0" w:line="240" w:lineRule="auto"/>
        <w:jc w:val="both"/>
        <w:rPr>
          <w:i/>
          <w:iCs/>
          <w:sz w:val="20"/>
          <w:szCs w:val="20"/>
        </w:rPr>
      </w:pPr>
    </w:p>
    <w:p w14:paraId="7447C666" w14:textId="77777777" w:rsidR="00BC5B89" w:rsidRPr="00BC5B89" w:rsidRDefault="00BC5B89" w:rsidP="00BC5B89">
      <w:pPr>
        <w:spacing w:after="0" w:line="240" w:lineRule="auto"/>
        <w:jc w:val="both"/>
        <w:rPr>
          <w:i/>
          <w:iCs/>
          <w:sz w:val="20"/>
          <w:szCs w:val="20"/>
        </w:rPr>
      </w:pPr>
      <w:r w:rsidRPr="00BC5B89">
        <w:rPr>
          <w:i/>
          <w:iCs/>
          <w:sz w:val="20"/>
          <w:szCs w:val="20"/>
        </w:rPr>
        <w:t>Allah dit dans ce sens : chaque bête et chaque oiseaux qui volent avec ses ailes sont des êtres vivants comme vous :</w:t>
      </w:r>
    </w:p>
    <w:p w14:paraId="00932B7F" w14:textId="77777777" w:rsidR="00BC5B89" w:rsidRPr="00BC5B89" w:rsidRDefault="00BC5B89" w:rsidP="00BC5B89">
      <w:pPr>
        <w:spacing w:after="0" w:line="240" w:lineRule="auto"/>
        <w:jc w:val="both"/>
        <w:rPr>
          <w:i/>
          <w:iCs/>
          <w:sz w:val="20"/>
          <w:szCs w:val="20"/>
        </w:rPr>
      </w:pPr>
    </w:p>
    <w:p w14:paraId="28F8651B" w14:textId="62C7183F" w:rsidR="00BC5B89" w:rsidRPr="00BC5B89" w:rsidRDefault="00BC5B89" w:rsidP="00BC5B89">
      <w:pPr>
        <w:spacing w:after="0" w:line="240" w:lineRule="auto"/>
        <w:jc w:val="both"/>
        <w:rPr>
          <w:i/>
          <w:iCs/>
          <w:sz w:val="20"/>
          <w:szCs w:val="20"/>
        </w:rPr>
      </w:pPr>
      <w:r w:rsidRPr="00BC5B89">
        <w:rPr>
          <w:i/>
          <w:iCs/>
          <w:sz w:val="20"/>
          <w:szCs w:val="20"/>
        </w:rPr>
        <w:t xml:space="preserve">6.38. Nulle bête marchent sur terre, nul oiseau volant de ses ailes, </w:t>
      </w:r>
      <w:r w:rsidRPr="00BC5B89">
        <w:rPr>
          <w:b/>
          <w:bCs/>
          <w:i/>
          <w:iCs/>
          <w:sz w:val="20"/>
          <w:szCs w:val="20"/>
        </w:rPr>
        <w:t>qui ne soit comme vous en communauté</w:t>
      </w:r>
      <w:r>
        <w:rPr>
          <w:rStyle w:val="Appelnotedebasdep"/>
          <w:b/>
          <w:bCs/>
          <w:i/>
          <w:iCs/>
          <w:sz w:val="20"/>
          <w:szCs w:val="20"/>
        </w:rPr>
        <w:footnoteReference w:id="40"/>
      </w:r>
      <w:r w:rsidRPr="00BC5B89">
        <w:rPr>
          <w:i/>
          <w:iCs/>
          <w:sz w:val="20"/>
          <w:szCs w:val="20"/>
        </w:rPr>
        <w:t>. Nous n'avons rien omis d'écrire dans le Livre. Puis, c'est vers leur Seigneur qu'ils seront ramenés.</w:t>
      </w:r>
    </w:p>
    <w:p w14:paraId="5C4B789A" w14:textId="77777777" w:rsidR="00BC5B89" w:rsidRPr="00BC5B89" w:rsidRDefault="00BC5B89" w:rsidP="00BC5B89">
      <w:pPr>
        <w:spacing w:after="0" w:line="240" w:lineRule="auto"/>
        <w:jc w:val="both"/>
        <w:rPr>
          <w:i/>
          <w:iCs/>
          <w:sz w:val="20"/>
          <w:szCs w:val="20"/>
        </w:rPr>
      </w:pPr>
    </w:p>
    <w:p w14:paraId="565E8F56" w14:textId="2B43CAC8" w:rsidR="00BC5B89" w:rsidRPr="00BC5B89" w:rsidRDefault="00BC5B89" w:rsidP="00BC5B89">
      <w:pPr>
        <w:spacing w:after="0" w:line="240" w:lineRule="auto"/>
        <w:jc w:val="both"/>
        <w:rPr>
          <w:i/>
          <w:iCs/>
          <w:sz w:val="20"/>
          <w:szCs w:val="20"/>
        </w:rPr>
      </w:pPr>
      <w:r w:rsidRPr="00BC5B89">
        <w:rPr>
          <w:i/>
          <w:iCs/>
          <w:sz w:val="20"/>
          <w:szCs w:val="20"/>
        </w:rPr>
        <w:t xml:space="preserve">Tu </w:t>
      </w:r>
      <w:r>
        <w:rPr>
          <w:i/>
          <w:iCs/>
          <w:sz w:val="20"/>
          <w:szCs w:val="20"/>
        </w:rPr>
        <w:t xml:space="preserve">ne </w:t>
      </w:r>
      <w:r w:rsidRPr="00BC5B89">
        <w:rPr>
          <w:i/>
          <w:iCs/>
          <w:sz w:val="20"/>
          <w:szCs w:val="20"/>
        </w:rPr>
        <w:t>cites</w:t>
      </w:r>
      <w:r>
        <w:rPr>
          <w:i/>
          <w:iCs/>
          <w:sz w:val="20"/>
          <w:szCs w:val="20"/>
        </w:rPr>
        <w:t xml:space="preserve"> pas</w:t>
      </w:r>
      <w:r w:rsidRPr="00BC5B89">
        <w:rPr>
          <w:i/>
          <w:iCs/>
          <w:sz w:val="20"/>
          <w:szCs w:val="20"/>
        </w:rPr>
        <w:t xml:space="preserve"> pourquoi</w:t>
      </w:r>
      <w:r>
        <w:rPr>
          <w:i/>
          <w:iCs/>
          <w:sz w:val="20"/>
          <w:szCs w:val="20"/>
        </w:rPr>
        <w:t>. P</w:t>
      </w:r>
      <w:r w:rsidRPr="00BC5B89">
        <w:rPr>
          <w:i/>
          <w:iCs/>
          <w:sz w:val="20"/>
          <w:szCs w:val="20"/>
        </w:rPr>
        <w:t xml:space="preserve">arce que nous avons la logique, la conscience. Nous pouvons </w:t>
      </w:r>
      <w:r>
        <w:rPr>
          <w:i/>
          <w:iCs/>
          <w:sz w:val="20"/>
          <w:szCs w:val="20"/>
        </w:rPr>
        <w:t>nous</w:t>
      </w:r>
      <w:r w:rsidRPr="00BC5B89">
        <w:rPr>
          <w:i/>
          <w:iCs/>
          <w:sz w:val="20"/>
          <w:szCs w:val="20"/>
        </w:rPr>
        <w:t xml:space="preserve"> défendre, nous-mêmes, mais les animaux ont des cerveaux, mais n'ont pas la logique, donc il faut les défendre et les protéger. Vous pouvez confirmer cette parole à la sourate al an'am aya (verset) 38.</w:t>
      </w:r>
    </w:p>
    <w:p w14:paraId="04ADC13E" w14:textId="77777777" w:rsidR="00BC5B89" w:rsidRPr="00BC5B89" w:rsidRDefault="00BC5B89" w:rsidP="00BC5B89">
      <w:pPr>
        <w:spacing w:after="0" w:line="240" w:lineRule="auto"/>
        <w:jc w:val="both"/>
        <w:rPr>
          <w:i/>
          <w:iCs/>
          <w:sz w:val="20"/>
          <w:szCs w:val="20"/>
        </w:rPr>
      </w:pPr>
    </w:p>
    <w:p w14:paraId="18DB29B0" w14:textId="77777777" w:rsidR="00BC5B89" w:rsidRPr="00BC5B89" w:rsidRDefault="00BC5B89" w:rsidP="00BC5B89">
      <w:pPr>
        <w:spacing w:after="0" w:line="240" w:lineRule="auto"/>
        <w:jc w:val="both"/>
        <w:rPr>
          <w:i/>
          <w:iCs/>
          <w:sz w:val="20"/>
          <w:szCs w:val="20"/>
        </w:rPr>
      </w:pPr>
      <w:r w:rsidRPr="00BC5B89">
        <w:rPr>
          <w:i/>
          <w:iCs/>
          <w:sz w:val="20"/>
          <w:szCs w:val="20"/>
        </w:rPr>
        <w:t>Notre prophète Mohamed dit que si quelqu'un a une plante, qu'il la planter, même si le monde a éclaté :</w:t>
      </w:r>
    </w:p>
    <w:p w14:paraId="2ADB0753" w14:textId="77777777" w:rsidR="00BC5B89" w:rsidRPr="00BC5B89" w:rsidRDefault="00BC5B89" w:rsidP="00BC5B89">
      <w:pPr>
        <w:spacing w:after="0" w:line="240" w:lineRule="auto"/>
        <w:jc w:val="both"/>
        <w:rPr>
          <w:i/>
          <w:iCs/>
          <w:sz w:val="20"/>
          <w:szCs w:val="20"/>
        </w:rPr>
      </w:pPr>
    </w:p>
    <w:p w14:paraId="2FB4D272" w14:textId="155F64B0" w:rsidR="00BC5B89" w:rsidRPr="00BC5B89" w:rsidRDefault="00BC5B89" w:rsidP="00BC5B89">
      <w:pPr>
        <w:spacing w:after="0" w:line="240" w:lineRule="auto"/>
        <w:jc w:val="both"/>
        <w:rPr>
          <w:i/>
          <w:iCs/>
          <w:sz w:val="20"/>
          <w:szCs w:val="20"/>
        </w:rPr>
      </w:pPr>
      <w:r>
        <w:rPr>
          <w:i/>
          <w:iCs/>
          <w:sz w:val="20"/>
          <w:szCs w:val="20"/>
        </w:rPr>
        <w:t>L</w:t>
      </w:r>
      <w:r w:rsidRPr="00BC5B89">
        <w:rPr>
          <w:i/>
          <w:iCs/>
          <w:sz w:val="20"/>
          <w:szCs w:val="20"/>
        </w:rPr>
        <w:t>e Prophète (saw) a dit : "Si la fin du monde venait à survenir alors que l'un d'entre vous tenait dans sa main une plante, alors s'il peut la planter avant la fin du monde, qu'il le fasse !" (</w:t>
      </w:r>
      <w:r w:rsidR="00F97F2F">
        <w:rPr>
          <w:i/>
          <w:iCs/>
          <w:sz w:val="20"/>
          <w:szCs w:val="20"/>
        </w:rPr>
        <w:t>R</w:t>
      </w:r>
      <w:r w:rsidRPr="00BC5B89">
        <w:rPr>
          <w:i/>
          <w:iCs/>
          <w:sz w:val="20"/>
          <w:szCs w:val="20"/>
        </w:rPr>
        <w:t>apporté par Ahmad).</w:t>
      </w:r>
    </w:p>
    <w:p w14:paraId="46FA2A58" w14:textId="77777777" w:rsidR="00BC5B89" w:rsidRPr="00BC5B89" w:rsidRDefault="00BC5B89" w:rsidP="00BC5B89">
      <w:pPr>
        <w:spacing w:after="0" w:line="240" w:lineRule="auto"/>
        <w:jc w:val="both"/>
        <w:rPr>
          <w:i/>
          <w:iCs/>
          <w:sz w:val="20"/>
          <w:szCs w:val="20"/>
        </w:rPr>
      </w:pPr>
    </w:p>
    <w:p w14:paraId="06373E06" w14:textId="3F971AF9" w:rsidR="00BC5B89" w:rsidRPr="00BC5B89" w:rsidRDefault="00BC5B89" w:rsidP="00BC5B89">
      <w:pPr>
        <w:spacing w:after="0" w:line="240" w:lineRule="auto"/>
        <w:jc w:val="both"/>
        <w:rPr>
          <w:i/>
          <w:iCs/>
          <w:sz w:val="20"/>
          <w:szCs w:val="20"/>
        </w:rPr>
      </w:pPr>
      <w:r w:rsidRPr="00BC5B89">
        <w:rPr>
          <w:i/>
          <w:iCs/>
          <w:sz w:val="20"/>
          <w:szCs w:val="20"/>
        </w:rPr>
        <w:t>Que cela signifie-t-il ??  Vous pouvez recherch</w:t>
      </w:r>
      <w:r>
        <w:rPr>
          <w:i/>
          <w:iCs/>
          <w:sz w:val="20"/>
          <w:szCs w:val="20"/>
        </w:rPr>
        <w:t>er</w:t>
      </w:r>
      <w:r w:rsidRPr="00BC5B89">
        <w:rPr>
          <w:i/>
          <w:iCs/>
          <w:sz w:val="20"/>
          <w:szCs w:val="20"/>
        </w:rPr>
        <w:t xml:space="preserve"> ce hadith et le confirmer.</w:t>
      </w:r>
    </w:p>
    <w:p w14:paraId="10532DAC" w14:textId="77777777" w:rsidR="00BC5B89" w:rsidRPr="00BC5B89" w:rsidRDefault="00BC5B89" w:rsidP="00BC5B89">
      <w:pPr>
        <w:spacing w:after="0" w:line="240" w:lineRule="auto"/>
        <w:jc w:val="both"/>
        <w:rPr>
          <w:i/>
          <w:iCs/>
          <w:sz w:val="20"/>
          <w:szCs w:val="20"/>
        </w:rPr>
      </w:pPr>
    </w:p>
    <w:p w14:paraId="14333A10" w14:textId="6DC92001" w:rsidR="00567039" w:rsidRDefault="00567039" w:rsidP="00BC5B89">
      <w:pPr>
        <w:spacing w:after="0" w:line="240" w:lineRule="auto"/>
        <w:jc w:val="both"/>
        <w:rPr>
          <w:i/>
          <w:iCs/>
          <w:sz w:val="20"/>
          <w:szCs w:val="20"/>
        </w:rPr>
      </w:pPr>
      <w:r>
        <w:rPr>
          <w:i/>
          <w:iCs/>
          <w:sz w:val="20"/>
          <w:szCs w:val="20"/>
        </w:rPr>
        <w:t>N</w:t>
      </w:r>
      <w:r w:rsidR="00BC5B89" w:rsidRPr="00BC5B89">
        <w:rPr>
          <w:i/>
          <w:iCs/>
          <w:sz w:val="20"/>
          <w:szCs w:val="20"/>
        </w:rPr>
        <w:t>otre haj</w:t>
      </w:r>
      <w:r w:rsidR="00FB0531">
        <w:rPr>
          <w:i/>
          <w:iCs/>
          <w:sz w:val="20"/>
          <w:szCs w:val="20"/>
        </w:rPr>
        <w:t>j</w:t>
      </w:r>
      <w:r>
        <w:rPr>
          <w:i/>
          <w:iCs/>
          <w:sz w:val="20"/>
          <w:szCs w:val="20"/>
        </w:rPr>
        <w:t xml:space="preserve"> [pèlerinage]</w:t>
      </w:r>
      <w:r w:rsidR="00BC5B89" w:rsidRPr="00BC5B89">
        <w:rPr>
          <w:i/>
          <w:iCs/>
          <w:sz w:val="20"/>
          <w:szCs w:val="20"/>
        </w:rPr>
        <w:t xml:space="preserve"> </w:t>
      </w:r>
      <w:r w:rsidR="00FB0531">
        <w:rPr>
          <w:i/>
          <w:iCs/>
          <w:sz w:val="20"/>
          <w:szCs w:val="20"/>
        </w:rPr>
        <w:t>est effectué en</w:t>
      </w:r>
      <w:r w:rsidR="00BC5B89">
        <w:rPr>
          <w:i/>
          <w:iCs/>
          <w:sz w:val="20"/>
          <w:szCs w:val="20"/>
        </w:rPr>
        <w:t xml:space="preserve"> </w:t>
      </w:r>
      <w:r w:rsidR="00BC5B89" w:rsidRPr="00BC5B89">
        <w:rPr>
          <w:i/>
          <w:iCs/>
          <w:sz w:val="20"/>
          <w:szCs w:val="20"/>
        </w:rPr>
        <w:t xml:space="preserve">Arabie saoudite,  </w:t>
      </w:r>
    </w:p>
    <w:p w14:paraId="620BC984" w14:textId="62DFA46F" w:rsidR="00BC5B89" w:rsidRPr="00BC5B89" w:rsidRDefault="00567039" w:rsidP="00BC5B89">
      <w:pPr>
        <w:spacing w:after="0" w:line="240" w:lineRule="auto"/>
        <w:jc w:val="both"/>
        <w:rPr>
          <w:i/>
          <w:iCs/>
          <w:sz w:val="20"/>
          <w:szCs w:val="20"/>
        </w:rPr>
      </w:pPr>
      <w:r>
        <w:rPr>
          <w:i/>
          <w:iCs/>
          <w:sz w:val="20"/>
          <w:szCs w:val="20"/>
        </w:rPr>
        <w:t>S</w:t>
      </w:r>
      <w:r w:rsidR="00BC5B89" w:rsidRPr="00BC5B89">
        <w:rPr>
          <w:i/>
          <w:iCs/>
          <w:sz w:val="20"/>
          <w:szCs w:val="20"/>
        </w:rPr>
        <w:t>i quelqu'un tue un oiseau ou un chat, leur haj</w:t>
      </w:r>
      <w:r w:rsidR="00FB0531">
        <w:rPr>
          <w:i/>
          <w:iCs/>
          <w:sz w:val="20"/>
          <w:szCs w:val="20"/>
        </w:rPr>
        <w:t>j</w:t>
      </w:r>
      <w:r w:rsidR="00BC5B89" w:rsidRPr="00BC5B89">
        <w:rPr>
          <w:i/>
          <w:iCs/>
          <w:sz w:val="20"/>
          <w:szCs w:val="20"/>
        </w:rPr>
        <w:t xml:space="preserve"> n'est pas acceptable</w:t>
      </w:r>
      <w:r>
        <w:rPr>
          <w:rStyle w:val="Appelnotedebasdep"/>
          <w:i/>
          <w:iCs/>
          <w:sz w:val="20"/>
          <w:szCs w:val="20"/>
        </w:rPr>
        <w:footnoteReference w:id="41"/>
      </w:r>
      <w:r w:rsidR="00BC5B89" w:rsidRPr="00BC5B89">
        <w:rPr>
          <w:i/>
          <w:iCs/>
          <w:sz w:val="20"/>
          <w:szCs w:val="20"/>
        </w:rPr>
        <w:t>. Vous pouvez rechercher ce hadith et le confirmer aussi.</w:t>
      </w:r>
    </w:p>
    <w:p w14:paraId="793EC955" w14:textId="77777777" w:rsidR="00BC5B89" w:rsidRPr="00BC5B89" w:rsidRDefault="00BC5B89" w:rsidP="00BC5B89">
      <w:pPr>
        <w:spacing w:after="0" w:line="240" w:lineRule="auto"/>
        <w:jc w:val="both"/>
        <w:rPr>
          <w:i/>
          <w:iCs/>
          <w:sz w:val="20"/>
          <w:szCs w:val="20"/>
        </w:rPr>
      </w:pPr>
    </w:p>
    <w:p w14:paraId="78BEAFCC" w14:textId="77777777" w:rsidR="00BC5B89" w:rsidRPr="001B13E2" w:rsidRDefault="00BC5B89" w:rsidP="00BC5B89">
      <w:pPr>
        <w:spacing w:after="0" w:line="240" w:lineRule="auto"/>
        <w:jc w:val="both"/>
        <w:rPr>
          <w:b/>
          <w:bCs/>
          <w:i/>
          <w:iCs/>
          <w:sz w:val="20"/>
          <w:szCs w:val="20"/>
        </w:rPr>
      </w:pPr>
      <w:r w:rsidRPr="001B13E2">
        <w:rPr>
          <w:b/>
          <w:bCs/>
          <w:i/>
          <w:iCs/>
          <w:sz w:val="20"/>
          <w:szCs w:val="20"/>
        </w:rPr>
        <w:t>Vous ne trouvez aucune religion plus écologique que l'islam.</w:t>
      </w:r>
    </w:p>
    <w:p w14:paraId="466B10EE" w14:textId="77777777" w:rsidR="00BC5B89" w:rsidRPr="00BC5B89" w:rsidRDefault="00BC5B89" w:rsidP="00BC5B89">
      <w:pPr>
        <w:spacing w:after="0" w:line="240" w:lineRule="auto"/>
        <w:jc w:val="both"/>
        <w:rPr>
          <w:i/>
          <w:iCs/>
          <w:sz w:val="20"/>
          <w:szCs w:val="20"/>
        </w:rPr>
      </w:pPr>
    </w:p>
    <w:p w14:paraId="147562FD" w14:textId="7374774D" w:rsidR="00BC5B89" w:rsidRPr="00BC5B89" w:rsidRDefault="00BC5B89" w:rsidP="00BC5B89">
      <w:pPr>
        <w:spacing w:after="0" w:line="240" w:lineRule="auto"/>
        <w:jc w:val="both"/>
        <w:rPr>
          <w:i/>
          <w:iCs/>
          <w:sz w:val="20"/>
          <w:szCs w:val="20"/>
        </w:rPr>
      </w:pPr>
      <w:r w:rsidRPr="00BC5B89">
        <w:rPr>
          <w:i/>
          <w:iCs/>
          <w:sz w:val="20"/>
          <w:szCs w:val="20"/>
        </w:rPr>
        <w:t>Je le répète mon frère, crois</w:t>
      </w:r>
      <w:r>
        <w:rPr>
          <w:i/>
          <w:iCs/>
          <w:sz w:val="20"/>
          <w:szCs w:val="20"/>
        </w:rPr>
        <w:t>-</w:t>
      </w:r>
      <w:r w:rsidRPr="00BC5B89">
        <w:rPr>
          <w:i/>
          <w:iCs/>
          <w:sz w:val="20"/>
          <w:szCs w:val="20"/>
        </w:rPr>
        <w:t>moi. Sinon, j</w:t>
      </w:r>
      <w:r>
        <w:rPr>
          <w:i/>
          <w:iCs/>
          <w:sz w:val="20"/>
          <w:szCs w:val="20"/>
        </w:rPr>
        <w:t>e n</w:t>
      </w:r>
      <w:r w:rsidRPr="00BC5B89">
        <w:rPr>
          <w:i/>
          <w:iCs/>
          <w:sz w:val="20"/>
          <w:szCs w:val="20"/>
        </w:rPr>
        <w:t>'accepte pas les fausses paroles qu'on dit sur l'islam. Vous avez basé [votre critique] sur les guerres faites par les musulmans. Maintenant, qu'est</w:t>
      </w:r>
      <w:r>
        <w:rPr>
          <w:i/>
          <w:iCs/>
          <w:sz w:val="20"/>
          <w:szCs w:val="20"/>
        </w:rPr>
        <w:t>-</w:t>
      </w:r>
      <w:r w:rsidRPr="00BC5B89">
        <w:rPr>
          <w:i/>
          <w:iCs/>
          <w:sz w:val="20"/>
          <w:szCs w:val="20"/>
        </w:rPr>
        <w:t>ce qu'on dit sur les musulmans qui sont tués au Palestine, en Birmanie, en Inde ? Est-ce vous les philosophes peuvent no</w:t>
      </w:r>
      <w:r>
        <w:rPr>
          <w:i/>
          <w:iCs/>
          <w:sz w:val="20"/>
          <w:szCs w:val="20"/>
        </w:rPr>
        <w:t>u</w:t>
      </w:r>
      <w:r w:rsidRPr="00BC5B89">
        <w:rPr>
          <w:i/>
          <w:iCs/>
          <w:sz w:val="20"/>
          <w:szCs w:val="20"/>
        </w:rPr>
        <w:t xml:space="preserve">s sauver ?? De notre point de vue, les massacreurs qui ont massacré, maintenant, au nom de l'islam, ne sont pas des musulmans. Il sont infidèles et Dieu les punira et les personnes, qui sont tuées au Palestine, il lui donne ses doigts parce que parmi ses caractères, l'égalité, et concernant les guerres qui sont faites par le prophète Mohamed, il y a 14 siècle, c'est parce qu'il était préoccupé par les gens de sa ville.  </w:t>
      </w:r>
    </w:p>
    <w:p w14:paraId="20929727" w14:textId="4BF7555E" w:rsidR="00F97F2F" w:rsidRDefault="00BC5B89" w:rsidP="00BC5B89">
      <w:pPr>
        <w:spacing w:after="0" w:line="240" w:lineRule="auto"/>
        <w:jc w:val="both"/>
        <w:rPr>
          <w:i/>
          <w:iCs/>
          <w:sz w:val="20"/>
          <w:szCs w:val="20"/>
        </w:rPr>
      </w:pPr>
      <w:r w:rsidRPr="00BC5B89">
        <w:rPr>
          <w:i/>
          <w:iCs/>
          <w:sz w:val="20"/>
          <w:szCs w:val="20"/>
        </w:rPr>
        <w:t xml:space="preserve">Allah dit :"qui tue un être humain comme il </w:t>
      </w:r>
      <w:r w:rsidR="00F97F2F">
        <w:rPr>
          <w:i/>
          <w:iCs/>
          <w:sz w:val="20"/>
          <w:szCs w:val="20"/>
        </w:rPr>
        <w:t>avait</w:t>
      </w:r>
      <w:r w:rsidRPr="00BC5B89">
        <w:rPr>
          <w:i/>
          <w:iCs/>
          <w:sz w:val="20"/>
          <w:szCs w:val="20"/>
        </w:rPr>
        <w:t xml:space="preserve"> tué tou</w:t>
      </w:r>
      <w:r w:rsidR="00F97F2F">
        <w:rPr>
          <w:i/>
          <w:iCs/>
          <w:sz w:val="20"/>
          <w:szCs w:val="20"/>
        </w:rPr>
        <w:t xml:space="preserve">s </w:t>
      </w:r>
      <w:r w:rsidRPr="00BC5B89">
        <w:rPr>
          <w:i/>
          <w:iCs/>
          <w:sz w:val="20"/>
          <w:szCs w:val="20"/>
        </w:rPr>
        <w:t xml:space="preserve">les gens du monde et qui </w:t>
      </w:r>
      <w:r w:rsidR="00F97F2F">
        <w:rPr>
          <w:i/>
          <w:iCs/>
          <w:sz w:val="20"/>
          <w:szCs w:val="20"/>
        </w:rPr>
        <w:t>sauve</w:t>
      </w:r>
      <w:r w:rsidRPr="00BC5B89">
        <w:rPr>
          <w:i/>
          <w:iCs/>
          <w:sz w:val="20"/>
          <w:szCs w:val="20"/>
        </w:rPr>
        <w:t xml:space="preserve"> quelqu'un</w:t>
      </w:r>
      <w:r w:rsidR="00F97F2F">
        <w:rPr>
          <w:i/>
          <w:iCs/>
          <w:sz w:val="20"/>
          <w:szCs w:val="20"/>
        </w:rPr>
        <w:t>, c’est</w:t>
      </w:r>
      <w:r w:rsidRPr="00BC5B89">
        <w:rPr>
          <w:i/>
          <w:iCs/>
          <w:sz w:val="20"/>
          <w:szCs w:val="20"/>
        </w:rPr>
        <w:t xml:space="preserve"> comme </w:t>
      </w:r>
      <w:r w:rsidR="00F97F2F">
        <w:rPr>
          <w:i/>
          <w:iCs/>
          <w:sz w:val="20"/>
          <w:szCs w:val="20"/>
        </w:rPr>
        <w:t>s’</w:t>
      </w:r>
      <w:r w:rsidRPr="00BC5B89">
        <w:rPr>
          <w:i/>
          <w:iCs/>
          <w:sz w:val="20"/>
          <w:szCs w:val="20"/>
        </w:rPr>
        <w:t>il est s</w:t>
      </w:r>
      <w:r w:rsidR="00F97F2F">
        <w:rPr>
          <w:i/>
          <w:iCs/>
          <w:sz w:val="20"/>
          <w:szCs w:val="20"/>
        </w:rPr>
        <w:t>auvait</w:t>
      </w:r>
      <w:r w:rsidRPr="00BC5B89">
        <w:rPr>
          <w:i/>
          <w:iCs/>
          <w:sz w:val="20"/>
          <w:szCs w:val="20"/>
        </w:rPr>
        <w:t xml:space="preserve"> tou</w:t>
      </w:r>
      <w:r w:rsidR="00F97F2F">
        <w:rPr>
          <w:i/>
          <w:iCs/>
          <w:sz w:val="20"/>
          <w:szCs w:val="20"/>
        </w:rPr>
        <w:t>s</w:t>
      </w:r>
      <w:r w:rsidRPr="00BC5B89">
        <w:rPr>
          <w:i/>
          <w:iCs/>
          <w:sz w:val="20"/>
          <w:szCs w:val="20"/>
        </w:rPr>
        <w:t xml:space="preserve"> les gens du monde "</w:t>
      </w:r>
      <w:r w:rsidR="00F97F2F">
        <w:rPr>
          <w:i/>
          <w:iCs/>
          <w:sz w:val="20"/>
          <w:szCs w:val="20"/>
        </w:rPr>
        <w:t> :</w:t>
      </w:r>
    </w:p>
    <w:p w14:paraId="2ABAEFB7" w14:textId="77777777" w:rsidR="00F97F2F" w:rsidRDefault="00F97F2F" w:rsidP="00BC5B89">
      <w:pPr>
        <w:spacing w:after="0" w:line="240" w:lineRule="auto"/>
        <w:jc w:val="both"/>
        <w:rPr>
          <w:i/>
          <w:iCs/>
          <w:sz w:val="20"/>
          <w:szCs w:val="20"/>
        </w:rPr>
      </w:pPr>
    </w:p>
    <w:p w14:paraId="6194A1BD" w14:textId="77777777" w:rsidR="00F97F2F" w:rsidRDefault="00F97F2F" w:rsidP="00BC5B89">
      <w:pPr>
        <w:spacing w:after="0" w:line="240" w:lineRule="auto"/>
        <w:jc w:val="both"/>
        <w:rPr>
          <w:i/>
          <w:iCs/>
          <w:sz w:val="20"/>
          <w:szCs w:val="20"/>
        </w:rPr>
      </w:pPr>
      <w:r w:rsidRPr="00F97F2F">
        <w:rPr>
          <w:i/>
          <w:iCs/>
          <w:sz w:val="20"/>
          <w:szCs w:val="20"/>
        </w:rPr>
        <w:t xml:space="preserve">5.32. C'est pourquoi Nous avons prescrit pour les Enfants d'Israël que </w:t>
      </w:r>
      <w:r w:rsidRPr="00F97F2F">
        <w:rPr>
          <w:b/>
          <w:bCs/>
          <w:i/>
          <w:iCs/>
          <w:sz w:val="20"/>
          <w:szCs w:val="20"/>
        </w:rPr>
        <w:t>quiconque tuerait une personne non coupable d'un meurtre ou d'une corruption sur la terre, c'est comme s'il avait tué tous les homme</w:t>
      </w:r>
      <w:r w:rsidRPr="00F97F2F">
        <w:rPr>
          <w:i/>
          <w:iCs/>
          <w:sz w:val="20"/>
          <w:szCs w:val="20"/>
        </w:rPr>
        <w:t xml:space="preserve">s. </w:t>
      </w:r>
      <w:r w:rsidRPr="00F97F2F">
        <w:rPr>
          <w:b/>
          <w:bCs/>
          <w:i/>
          <w:iCs/>
          <w:sz w:val="20"/>
          <w:szCs w:val="20"/>
        </w:rPr>
        <w:t>Et quiconque lui fait don de la vie, c'est comme s'il faisait don de la vie à tous les hommes</w:t>
      </w:r>
      <w:r w:rsidRPr="00F97F2F">
        <w:rPr>
          <w:i/>
          <w:iCs/>
          <w:sz w:val="20"/>
          <w:szCs w:val="20"/>
        </w:rPr>
        <w:t>. En effet Nos messagers sont venus à eux avec les preuves. Et puis voilà, qu'en dépit de cela, beaucoup d'entre eux se mettent à commettre des excès sur la terre.</w:t>
      </w:r>
    </w:p>
    <w:p w14:paraId="44BF9DA9" w14:textId="77777777" w:rsidR="00FB0531" w:rsidRDefault="00FB0531" w:rsidP="00BC5B89">
      <w:pPr>
        <w:spacing w:after="0" w:line="240" w:lineRule="auto"/>
        <w:jc w:val="both"/>
        <w:rPr>
          <w:i/>
          <w:iCs/>
          <w:sz w:val="20"/>
          <w:szCs w:val="20"/>
        </w:rPr>
      </w:pPr>
    </w:p>
    <w:p w14:paraId="3E3BCA9D" w14:textId="26744A9B" w:rsidR="00FB0531" w:rsidRDefault="00F97F2F" w:rsidP="00BC5B89">
      <w:pPr>
        <w:spacing w:after="0" w:line="240" w:lineRule="auto"/>
        <w:jc w:val="both"/>
        <w:rPr>
          <w:i/>
          <w:iCs/>
          <w:sz w:val="20"/>
          <w:szCs w:val="20"/>
        </w:rPr>
      </w:pPr>
      <w:r w:rsidRPr="00F97F2F">
        <w:rPr>
          <w:i/>
          <w:iCs/>
          <w:sz w:val="20"/>
          <w:szCs w:val="20"/>
        </w:rPr>
        <w:t xml:space="preserve">Le prophète Mohamed </w:t>
      </w:r>
      <w:r>
        <w:rPr>
          <w:i/>
          <w:iCs/>
          <w:sz w:val="20"/>
          <w:szCs w:val="20"/>
        </w:rPr>
        <w:t xml:space="preserve">a </w:t>
      </w:r>
      <w:r w:rsidRPr="00F97F2F">
        <w:rPr>
          <w:i/>
          <w:iCs/>
          <w:sz w:val="20"/>
          <w:szCs w:val="20"/>
        </w:rPr>
        <w:t xml:space="preserve">dit : </w:t>
      </w:r>
      <w:r w:rsidR="00567039">
        <w:rPr>
          <w:i/>
          <w:iCs/>
          <w:sz w:val="20"/>
          <w:szCs w:val="20"/>
        </w:rPr>
        <w:t>« L</w:t>
      </w:r>
      <w:r w:rsidRPr="00F97F2F">
        <w:rPr>
          <w:i/>
          <w:iCs/>
          <w:sz w:val="20"/>
          <w:szCs w:val="20"/>
        </w:rPr>
        <w:t>es meilleur</w:t>
      </w:r>
      <w:r>
        <w:rPr>
          <w:i/>
          <w:iCs/>
          <w:sz w:val="20"/>
          <w:szCs w:val="20"/>
        </w:rPr>
        <w:t>s</w:t>
      </w:r>
      <w:r w:rsidRPr="00F97F2F">
        <w:rPr>
          <w:i/>
          <w:iCs/>
          <w:sz w:val="20"/>
          <w:szCs w:val="20"/>
        </w:rPr>
        <w:t xml:space="preserve"> gens </w:t>
      </w:r>
      <w:r>
        <w:rPr>
          <w:i/>
          <w:iCs/>
          <w:sz w:val="20"/>
          <w:szCs w:val="20"/>
        </w:rPr>
        <w:t>sont ceux</w:t>
      </w:r>
      <w:r w:rsidRPr="00F97F2F">
        <w:rPr>
          <w:i/>
          <w:iCs/>
          <w:sz w:val="20"/>
          <w:szCs w:val="20"/>
        </w:rPr>
        <w:t xml:space="preserve"> qui </w:t>
      </w:r>
      <w:r w:rsidR="00FB0531">
        <w:rPr>
          <w:i/>
          <w:iCs/>
          <w:sz w:val="20"/>
          <w:szCs w:val="20"/>
        </w:rPr>
        <w:t>sont bons avec</w:t>
      </w:r>
      <w:r w:rsidRPr="00F97F2F">
        <w:rPr>
          <w:i/>
          <w:iCs/>
          <w:sz w:val="20"/>
          <w:szCs w:val="20"/>
        </w:rPr>
        <w:t xml:space="preserve"> les gens</w:t>
      </w:r>
      <w:r w:rsidR="00567039">
        <w:rPr>
          <w:i/>
          <w:iCs/>
          <w:sz w:val="20"/>
          <w:szCs w:val="20"/>
        </w:rPr>
        <w:t> »</w:t>
      </w:r>
      <w:r w:rsidR="001B13E2">
        <w:rPr>
          <w:i/>
          <w:iCs/>
          <w:sz w:val="20"/>
          <w:szCs w:val="20"/>
        </w:rPr>
        <w:t> :</w:t>
      </w:r>
    </w:p>
    <w:p w14:paraId="565ED10F" w14:textId="0E87017F" w:rsidR="001B13E2" w:rsidRDefault="001B13E2" w:rsidP="00BC5B89">
      <w:pPr>
        <w:spacing w:after="0" w:line="240" w:lineRule="auto"/>
        <w:jc w:val="both"/>
        <w:rPr>
          <w:i/>
          <w:iCs/>
          <w:sz w:val="20"/>
          <w:szCs w:val="20"/>
        </w:rPr>
      </w:pPr>
    </w:p>
    <w:p w14:paraId="6C511ED4" w14:textId="43D89DA4" w:rsidR="001B13E2" w:rsidRDefault="001B13E2" w:rsidP="00BC5B89">
      <w:pPr>
        <w:spacing w:after="0" w:line="240" w:lineRule="auto"/>
        <w:jc w:val="both"/>
        <w:rPr>
          <w:i/>
          <w:iCs/>
          <w:sz w:val="20"/>
          <w:szCs w:val="20"/>
        </w:rPr>
      </w:pPr>
      <w:r w:rsidRPr="001B13E2">
        <w:rPr>
          <w:i/>
          <w:iCs/>
          <w:sz w:val="20"/>
          <w:szCs w:val="20"/>
        </w:rPr>
        <w:t xml:space="preserve">Le Prophète(SAW) </w:t>
      </w:r>
      <w:r>
        <w:rPr>
          <w:i/>
          <w:iCs/>
          <w:sz w:val="20"/>
          <w:szCs w:val="20"/>
        </w:rPr>
        <w:t xml:space="preserve">a </w:t>
      </w:r>
      <w:r w:rsidRPr="001B13E2">
        <w:rPr>
          <w:i/>
          <w:iCs/>
          <w:sz w:val="20"/>
          <w:szCs w:val="20"/>
        </w:rPr>
        <w:t xml:space="preserve">dit : </w:t>
      </w:r>
      <w:r>
        <w:rPr>
          <w:i/>
          <w:iCs/>
          <w:sz w:val="20"/>
          <w:szCs w:val="20"/>
        </w:rPr>
        <w:t>« </w:t>
      </w:r>
      <w:r w:rsidRPr="001B13E2">
        <w:rPr>
          <w:b/>
          <w:bCs/>
          <w:i/>
          <w:iCs/>
          <w:sz w:val="20"/>
          <w:szCs w:val="20"/>
        </w:rPr>
        <w:t>Ayez de la miséricorde pour ceux qui sont sur terre, et Celui Qui est au ciel vous aura en Sa miséricorde</w:t>
      </w:r>
      <w:r>
        <w:rPr>
          <w:i/>
          <w:iCs/>
          <w:sz w:val="20"/>
          <w:szCs w:val="20"/>
        </w:rPr>
        <w:t xml:space="preserve"> » </w:t>
      </w:r>
      <w:r w:rsidRPr="001B13E2">
        <w:rPr>
          <w:i/>
          <w:iCs/>
          <w:sz w:val="20"/>
          <w:szCs w:val="20"/>
        </w:rPr>
        <w:t>(Abou Daoud dans son “Sunane”, 4941).</w:t>
      </w:r>
    </w:p>
    <w:p w14:paraId="682466C1" w14:textId="20B411B8" w:rsidR="004844D4" w:rsidRDefault="004844D4" w:rsidP="00BC5B89">
      <w:pPr>
        <w:spacing w:after="0" w:line="240" w:lineRule="auto"/>
        <w:jc w:val="both"/>
        <w:rPr>
          <w:i/>
          <w:iCs/>
          <w:sz w:val="20"/>
          <w:szCs w:val="20"/>
        </w:rPr>
      </w:pPr>
      <w:r w:rsidRPr="004844D4">
        <w:rPr>
          <w:i/>
          <w:iCs/>
          <w:sz w:val="20"/>
          <w:szCs w:val="20"/>
        </w:rPr>
        <w:t>D’après Abû Hourayrah</w:t>
      </w:r>
      <w:r w:rsidRPr="004844D4">
        <w:rPr>
          <w:sz w:val="20"/>
          <w:szCs w:val="20"/>
        </w:rPr>
        <w:t xml:space="preserve"> رضي الله عَنه,</w:t>
      </w:r>
      <w:r w:rsidRPr="004844D4">
        <w:rPr>
          <w:i/>
          <w:iCs/>
          <w:sz w:val="20"/>
          <w:szCs w:val="20"/>
        </w:rPr>
        <w:t xml:space="preserve"> le Messager d’Allah </w:t>
      </w:r>
      <w:r w:rsidRPr="004844D4">
        <w:rPr>
          <w:rFonts w:hint="cs"/>
          <w:i/>
          <w:iCs/>
          <w:sz w:val="20"/>
          <w:szCs w:val="20"/>
        </w:rPr>
        <w:t>ﷺ</w:t>
      </w:r>
      <w:r w:rsidRPr="004844D4">
        <w:rPr>
          <w:i/>
          <w:iCs/>
          <w:sz w:val="20"/>
          <w:szCs w:val="20"/>
        </w:rPr>
        <w:t xml:space="preserve"> a dit : </w:t>
      </w:r>
      <w:r>
        <w:rPr>
          <w:i/>
          <w:iCs/>
          <w:sz w:val="20"/>
          <w:szCs w:val="20"/>
        </w:rPr>
        <w:t>« </w:t>
      </w:r>
      <w:r w:rsidRPr="004844D4">
        <w:rPr>
          <w:i/>
          <w:iCs/>
          <w:sz w:val="20"/>
          <w:szCs w:val="20"/>
        </w:rPr>
        <w:t xml:space="preserve">Allah ne regarde pas vos apparences physique ni vos formes, mais </w:t>
      </w:r>
      <w:r w:rsidRPr="004844D4">
        <w:rPr>
          <w:b/>
          <w:bCs/>
          <w:i/>
          <w:iCs/>
          <w:sz w:val="20"/>
          <w:szCs w:val="20"/>
        </w:rPr>
        <w:t>Il regarde vos cœurs et vos œuvres</w:t>
      </w:r>
      <w:r w:rsidRPr="004844D4">
        <w:rPr>
          <w:i/>
          <w:iCs/>
          <w:sz w:val="20"/>
          <w:szCs w:val="20"/>
        </w:rPr>
        <w:t xml:space="preserve"> » (Rapporté par Mouslim dans son Sahih n°2564c)</w:t>
      </w:r>
      <w:r w:rsidR="00E536B0">
        <w:rPr>
          <w:rStyle w:val="Appelnotedebasdep"/>
          <w:i/>
          <w:iCs/>
          <w:sz w:val="20"/>
          <w:szCs w:val="20"/>
        </w:rPr>
        <w:footnoteReference w:id="42"/>
      </w:r>
      <w:r>
        <w:rPr>
          <w:i/>
          <w:iCs/>
          <w:sz w:val="20"/>
          <w:szCs w:val="20"/>
        </w:rPr>
        <w:t>.</w:t>
      </w:r>
    </w:p>
    <w:p w14:paraId="1309B073" w14:textId="77777777" w:rsidR="00FB0531" w:rsidRDefault="00FB0531" w:rsidP="00BC5B89">
      <w:pPr>
        <w:spacing w:after="0" w:line="240" w:lineRule="auto"/>
        <w:jc w:val="both"/>
        <w:rPr>
          <w:i/>
          <w:iCs/>
          <w:sz w:val="20"/>
          <w:szCs w:val="20"/>
        </w:rPr>
      </w:pPr>
    </w:p>
    <w:p w14:paraId="320CC14F" w14:textId="530BAA65" w:rsidR="00BC5B89" w:rsidRDefault="00FB0531" w:rsidP="00BC5B89">
      <w:pPr>
        <w:spacing w:after="0" w:line="240" w:lineRule="auto"/>
        <w:jc w:val="both"/>
        <w:rPr>
          <w:sz w:val="20"/>
          <w:szCs w:val="20"/>
        </w:rPr>
      </w:pPr>
      <w:r>
        <w:rPr>
          <w:i/>
          <w:iCs/>
          <w:sz w:val="20"/>
          <w:szCs w:val="20"/>
        </w:rPr>
        <w:t>C</w:t>
      </w:r>
      <w:r w:rsidR="00F97F2F">
        <w:rPr>
          <w:i/>
          <w:iCs/>
          <w:sz w:val="20"/>
          <w:szCs w:val="20"/>
        </w:rPr>
        <w:t>’est</w:t>
      </w:r>
      <w:r w:rsidR="00F97F2F" w:rsidRPr="00F97F2F">
        <w:rPr>
          <w:i/>
          <w:iCs/>
          <w:sz w:val="20"/>
          <w:szCs w:val="20"/>
        </w:rPr>
        <w:t xml:space="preserve"> pour ça</w:t>
      </w:r>
      <w:r w:rsidR="00F97F2F">
        <w:rPr>
          <w:i/>
          <w:iCs/>
          <w:sz w:val="20"/>
          <w:szCs w:val="20"/>
        </w:rPr>
        <w:t xml:space="preserve"> que</w:t>
      </w:r>
      <w:r w:rsidR="00F97F2F" w:rsidRPr="00F97F2F">
        <w:rPr>
          <w:i/>
          <w:iCs/>
          <w:sz w:val="20"/>
          <w:szCs w:val="20"/>
        </w:rPr>
        <w:t xml:space="preserve"> la sagesse dans notre religion est sacré</w:t>
      </w:r>
      <w:r>
        <w:rPr>
          <w:i/>
          <w:iCs/>
          <w:sz w:val="20"/>
          <w:szCs w:val="20"/>
        </w:rPr>
        <w:t>e</w:t>
      </w:r>
      <w:r w:rsidR="00BC5B89">
        <w:rPr>
          <w:sz w:val="20"/>
          <w:szCs w:val="20"/>
        </w:rPr>
        <w:t> »</w:t>
      </w:r>
      <w:r w:rsidR="00F97F2F">
        <w:rPr>
          <w:sz w:val="20"/>
          <w:szCs w:val="20"/>
        </w:rPr>
        <w:t>.</w:t>
      </w:r>
    </w:p>
    <w:p w14:paraId="5F7F680D" w14:textId="77777777" w:rsidR="00F97F2F" w:rsidRPr="00F97F2F" w:rsidRDefault="00F97F2F" w:rsidP="00BC5B89">
      <w:pPr>
        <w:spacing w:after="0" w:line="240" w:lineRule="auto"/>
        <w:jc w:val="both"/>
        <w:rPr>
          <w:i/>
          <w:iCs/>
          <w:sz w:val="20"/>
          <w:szCs w:val="20"/>
        </w:rPr>
      </w:pPr>
    </w:p>
    <w:p w14:paraId="11078F9F" w14:textId="7DA78811" w:rsidR="00F97F2F" w:rsidRPr="00F97F2F" w:rsidRDefault="00F97F2F" w:rsidP="00BC5B89">
      <w:pPr>
        <w:spacing w:after="0" w:line="240" w:lineRule="auto"/>
        <w:jc w:val="both"/>
        <w:rPr>
          <w:sz w:val="20"/>
          <w:szCs w:val="20"/>
        </w:rPr>
      </w:pPr>
      <w:r w:rsidRPr="00F97F2F">
        <w:rPr>
          <w:sz w:val="20"/>
          <w:szCs w:val="20"/>
        </w:rPr>
        <w:t>Je lui ai alors répondu</w:t>
      </w:r>
      <w:r w:rsidR="00E536B0">
        <w:rPr>
          <w:sz w:val="20"/>
          <w:szCs w:val="20"/>
        </w:rPr>
        <w:t xml:space="preserve"> (voir ci-dessous)</w:t>
      </w:r>
      <w:r>
        <w:rPr>
          <w:sz w:val="20"/>
          <w:szCs w:val="20"/>
        </w:rPr>
        <w:t> </w:t>
      </w:r>
      <w:r w:rsidRPr="00F97F2F">
        <w:rPr>
          <w:sz w:val="20"/>
          <w:szCs w:val="20"/>
        </w:rPr>
        <w:t>:</w:t>
      </w:r>
    </w:p>
    <w:p w14:paraId="3342BCE6" w14:textId="77777777" w:rsidR="00F97F2F" w:rsidRDefault="00F97F2F" w:rsidP="00BC5B89">
      <w:pPr>
        <w:spacing w:after="0" w:line="240" w:lineRule="auto"/>
        <w:jc w:val="both"/>
        <w:rPr>
          <w:sz w:val="20"/>
          <w:szCs w:val="20"/>
        </w:rPr>
      </w:pPr>
    </w:p>
    <w:p w14:paraId="1852455D" w14:textId="33F52344" w:rsidR="00F97F2F" w:rsidRPr="00F97F2F" w:rsidRDefault="00F97F2F" w:rsidP="00F97F2F">
      <w:pPr>
        <w:spacing w:after="0" w:line="240" w:lineRule="auto"/>
        <w:jc w:val="both"/>
        <w:rPr>
          <w:i/>
          <w:iCs/>
          <w:sz w:val="20"/>
          <w:szCs w:val="20"/>
        </w:rPr>
      </w:pPr>
      <w:r>
        <w:rPr>
          <w:sz w:val="20"/>
          <w:szCs w:val="20"/>
        </w:rPr>
        <w:t>«</w:t>
      </w:r>
      <w:r>
        <w:rPr>
          <w:i/>
          <w:iCs/>
          <w:sz w:val="20"/>
          <w:szCs w:val="20"/>
        </w:rPr>
        <w:t xml:space="preserve"> En effet, </w:t>
      </w:r>
      <w:r w:rsidRPr="00F97F2F">
        <w:rPr>
          <w:i/>
          <w:iCs/>
          <w:sz w:val="20"/>
          <w:szCs w:val="20"/>
        </w:rPr>
        <w:t>le verset 5.32 nous donne l’impression que le Coran interdit le meurtre. Mais ils oublient souvent de citer le verset 5.33 (qui suit immédiatement</w:t>
      </w:r>
      <w:r>
        <w:rPr>
          <w:i/>
          <w:iCs/>
          <w:sz w:val="20"/>
          <w:szCs w:val="20"/>
        </w:rPr>
        <w:t>, juste</w:t>
      </w:r>
      <w:r w:rsidRPr="00F97F2F">
        <w:rPr>
          <w:i/>
          <w:iCs/>
          <w:sz w:val="20"/>
          <w:szCs w:val="20"/>
        </w:rPr>
        <w:t xml:space="preserve"> après</w:t>
      </w:r>
      <w:r>
        <w:rPr>
          <w:i/>
          <w:iCs/>
          <w:sz w:val="20"/>
          <w:szCs w:val="20"/>
        </w:rPr>
        <w:t>,</w:t>
      </w:r>
      <w:r w:rsidRPr="00F97F2F">
        <w:rPr>
          <w:i/>
          <w:iCs/>
          <w:sz w:val="20"/>
          <w:szCs w:val="20"/>
        </w:rPr>
        <w:t xml:space="preserve"> le verset 5.32), qui lui autorise le meurtre (!) :</w:t>
      </w:r>
    </w:p>
    <w:p w14:paraId="273BB0D1" w14:textId="77777777" w:rsidR="00F97F2F" w:rsidRPr="00F97F2F" w:rsidRDefault="00F97F2F" w:rsidP="00F97F2F">
      <w:pPr>
        <w:spacing w:after="0" w:line="240" w:lineRule="auto"/>
        <w:jc w:val="both"/>
        <w:rPr>
          <w:i/>
          <w:iCs/>
          <w:sz w:val="20"/>
          <w:szCs w:val="20"/>
        </w:rPr>
      </w:pPr>
    </w:p>
    <w:p w14:paraId="3B2761E5" w14:textId="5E56A8D0" w:rsidR="00F97F2F" w:rsidRDefault="00F97F2F" w:rsidP="00F97F2F">
      <w:pPr>
        <w:spacing w:after="0" w:line="240" w:lineRule="auto"/>
        <w:jc w:val="both"/>
        <w:rPr>
          <w:sz w:val="20"/>
          <w:szCs w:val="20"/>
        </w:rPr>
      </w:pPr>
      <w:r w:rsidRPr="00F97F2F">
        <w:rPr>
          <w:i/>
          <w:iCs/>
          <w:sz w:val="20"/>
          <w:szCs w:val="20"/>
        </w:rPr>
        <w:t>5.33. La récompense de ceux qui font la guerre contre Allah et Son messager, et qui s'efforcent de semer la corruption sur la terre, c'est qu'ils soient tués, ou crucifiés, ou que soient coupées leur main et leur jambe opposées, ou qu'ils soient expulsés du pays. Ce sera pour eux l'ignominie ici-bas ; et dans l'au-delà, il y aura pour eux un énorme châtiment.</w:t>
      </w:r>
      <w:r>
        <w:rPr>
          <w:sz w:val="20"/>
          <w:szCs w:val="20"/>
        </w:rPr>
        <w:t> ».</w:t>
      </w:r>
    </w:p>
    <w:p w14:paraId="3D972DD9" w14:textId="6BC6A217" w:rsidR="00F97F2F" w:rsidRDefault="00F97F2F" w:rsidP="00F97F2F">
      <w:pPr>
        <w:spacing w:after="0" w:line="240" w:lineRule="auto"/>
        <w:jc w:val="both"/>
        <w:rPr>
          <w:sz w:val="20"/>
          <w:szCs w:val="20"/>
        </w:rPr>
      </w:pPr>
    </w:p>
    <w:p w14:paraId="3E453867" w14:textId="76A9BA91" w:rsidR="00F97F2F" w:rsidRDefault="00F97F2F" w:rsidP="00F97F2F">
      <w:pPr>
        <w:spacing w:after="0" w:line="240" w:lineRule="auto"/>
        <w:jc w:val="both"/>
        <w:rPr>
          <w:sz w:val="20"/>
          <w:szCs w:val="20"/>
        </w:rPr>
      </w:pPr>
      <w:r>
        <w:rPr>
          <w:sz w:val="20"/>
          <w:szCs w:val="20"/>
        </w:rPr>
        <w:t>Ce à quoi, il m’a répondu :</w:t>
      </w:r>
    </w:p>
    <w:p w14:paraId="686734D3" w14:textId="5A626F13" w:rsidR="00F97F2F" w:rsidRDefault="00F97F2F" w:rsidP="00F97F2F">
      <w:pPr>
        <w:spacing w:after="0" w:line="240" w:lineRule="auto"/>
        <w:jc w:val="both"/>
        <w:rPr>
          <w:sz w:val="20"/>
          <w:szCs w:val="20"/>
        </w:rPr>
      </w:pPr>
    </w:p>
    <w:p w14:paraId="0D4BFF60" w14:textId="07D888E6" w:rsidR="00F97F2F" w:rsidRPr="00BC5B89" w:rsidRDefault="00F97F2F" w:rsidP="00F97F2F">
      <w:pPr>
        <w:spacing w:after="0" w:line="240" w:lineRule="auto"/>
        <w:jc w:val="both"/>
        <w:rPr>
          <w:sz w:val="20"/>
          <w:szCs w:val="20"/>
        </w:rPr>
      </w:pPr>
      <w:r>
        <w:rPr>
          <w:sz w:val="20"/>
          <w:szCs w:val="20"/>
        </w:rPr>
        <w:t>«</w:t>
      </w:r>
      <w:r>
        <w:rPr>
          <w:i/>
          <w:iCs/>
          <w:sz w:val="20"/>
          <w:szCs w:val="20"/>
        </w:rPr>
        <w:t xml:space="preserve"> </w:t>
      </w:r>
      <w:r w:rsidRPr="00F97F2F">
        <w:rPr>
          <w:i/>
          <w:iCs/>
          <w:sz w:val="20"/>
          <w:szCs w:val="20"/>
        </w:rPr>
        <w:t>Je ne di</w:t>
      </w:r>
      <w:r>
        <w:rPr>
          <w:i/>
          <w:iCs/>
          <w:sz w:val="20"/>
          <w:szCs w:val="20"/>
        </w:rPr>
        <w:t>s</w:t>
      </w:r>
      <w:r w:rsidRPr="00F97F2F">
        <w:rPr>
          <w:i/>
          <w:iCs/>
          <w:sz w:val="20"/>
          <w:szCs w:val="20"/>
        </w:rPr>
        <w:t xml:space="preserve"> rien</w:t>
      </w:r>
      <w:r>
        <w:rPr>
          <w:i/>
          <w:iCs/>
          <w:sz w:val="20"/>
          <w:szCs w:val="20"/>
        </w:rPr>
        <w:t>,</w:t>
      </w:r>
      <w:r w:rsidRPr="00F97F2F">
        <w:rPr>
          <w:i/>
          <w:iCs/>
          <w:sz w:val="20"/>
          <w:szCs w:val="20"/>
        </w:rPr>
        <w:t xml:space="preserve"> </w:t>
      </w:r>
      <w:r w:rsidR="00323D3A">
        <w:rPr>
          <w:i/>
          <w:iCs/>
          <w:sz w:val="20"/>
          <w:szCs w:val="20"/>
        </w:rPr>
        <w:t>bien</w:t>
      </w:r>
      <w:r w:rsidRPr="00F97F2F">
        <w:rPr>
          <w:i/>
          <w:iCs/>
          <w:sz w:val="20"/>
          <w:szCs w:val="20"/>
        </w:rPr>
        <w:t xml:space="preserve"> que j</w:t>
      </w:r>
      <w:r>
        <w:rPr>
          <w:i/>
          <w:iCs/>
          <w:sz w:val="20"/>
          <w:szCs w:val="20"/>
        </w:rPr>
        <w:t>’</w:t>
      </w:r>
      <w:r w:rsidRPr="00F97F2F">
        <w:rPr>
          <w:i/>
          <w:iCs/>
          <w:sz w:val="20"/>
          <w:szCs w:val="20"/>
        </w:rPr>
        <w:t>esp</w:t>
      </w:r>
      <w:r>
        <w:rPr>
          <w:i/>
          <w:iCs/>
          <w:sz w:val="20"/>
          <w:szCs w:val="20"/>
        </w:rPr>
        <w:t>è</w:t>
      </w:r>
      <w:r w:rsidRPr="00F97F2F">
        <w:rPr>
          <w:i/>
          <w:iCs/>
          <w:sz w:val="20"/>
          <w:szCs w:val="20"/>
        </w:rPr>
        <w:t>re que vous trouve</w:t>
      </w:r>
      <w:r>
        <w:rPr>
          <w:i/>
          <w:iCs/>
          <w:sz w:val="20"/>
          <w:szCs w:val="20"/>
        </w:rPr>
        <w:t>rez</w:t>
      </w:r>
      <w:r w:rsidRPr="00F97F2F">
        <w:rPr>
          <w:i/>
          <w:iCs/>
          <w:sz w:val="20"/>
          <w:szCs w:val="20"/>
        </w:rPr>
        <w:t xml:space="preserve"> la r</w:t>
      </w:r>
      <w:r>
        <w:rPr>
          <w:i/>
          <w:iCs/>
          <w:sz w:val="20"/>
          <w:szCs w:val="20"/>
        </w:rPr>
        <w:t>é</w:t>
      </w:r>
      <w:r w:rsidRPr="00F97F2F">
        <w:rPr>
          <w:i/>
          <w:iCs/>
          <w:sz w:val="20"/>
          <w:szCs w:val="20"/>
        </w:rPr>
        <w:t>alit</w:t>
      </w:r>
      <w:r>
        <w:rPr>
          <w:i/>
          <w:iCs/>
          <w:sz w:val="20"/>
          <w:szCs w:val="20"/>
        </w:rPr>
        <w:t>é [vérité]</w:t>
      </w:r>
      <w:r w:rsidRPr="00F97F2F">
        <w:rPr>
          <w:i/>
          <w:iCs/>
          <w:sz w:val="20"/>
          <w:szCs w:val="20"/>
        </w:rPr>
        <w:t xml:space="preserve"> un jour et merci</w:t>
      </w:r>
      <w:r>
        <w:rPr>
          <w:sz w:val="20"/>
          <w:szCs w:val="20"/>
        </w:rPr>
        <w:t> ».</w:t>
      </w:r>
    </w:p>
    <w:p w14:paraId="133F461F" w14:textId="39772530" w:rsidR="009A66A7" w:rsidRDefault="009A66A7" w:rsidP="00F05E09">
      <w:pPr>
        <w:spacing w:after="0" w:line="240" w:lineRule="auto"/>
        <w:jc w:val="both"/>
      </w:pPr>
    </w:p>
    <w:p w14:paraId="2ADA875E" w14:textId="17109451" w:rsidR="009A66A7" w:rsidRDefault="009A66A7" w:rsidP="009A66A7">
      <w:pPr>
        <w:pStyle w:val="Titre2"/>
      </w:pPr>
      <w:bookmarkStart w:id="13" w:name="_Toc45789605"/>
      <w:r>
        <w:t>En conclusion partielle</w:t>
      </w:r>
      <w:bookmarkEnd w:id="13"/>
    </w:p>
    <w:p w14:paraId="126EC07D" w14:textId="77777777" w:rsidR="009A66A7" w:rsidRDefault="009A66A7" w:rsidP="00F05E09">
      <w:pPr>
        <w:spacing w:after="0" w:line="240" w:lineRule="auto"/>
        <w:jc w:val="both"/>
      </w:pPr>
    </w:p>
    <w:p w14:paraId="4D5302E6" w14:textId="64E856CF" w:rsidR="00E1083C" w:rsidRDefault="00F05E09" w:rsidP="00F05E09">
      <w:pPr>
        <w:spacing w:after="0" w:line="240" w:lineRule="auto"/>
        <w:jc w:val="both"/>
      </w:pPr>
      <w:r>
        <w:t>On peut se demander si l’islam n</w:t>
      </w:r>
      <w:r w:rsidR="00AC6A61">
        <w:t>e serait</w:t>
      </w:r>
      <w:r>
        <w:t xml:space="preserve"> pas</w:t>
      </w:r>
      <w:r w:rsidR="008C141C">
        <w:t xml:space="preserve"> finalement</w:t>
      </w:r>
      <w:r>
        <w:t xml:space="preserve"> la plus extraordinaire machine de propagande et de désinformation </w:t>
      </w:r>
      <w:r w:rsidR="008C141C">
        <w:t>politico-</w:t>
      </w:r>
      <w:r>
        <w:t>religieuse de toute l’histoire ?</w:t>
      </w:r>
      <w:r w:rsidR="00E536B0">
        <w:t xml:space="preserve"> Qui montre, sans cesse,</w:t>
      </w:r>
      <w:r w:rsidR="009B6BF1">
        <w:t xml:space="preserve"> deux visages, comme Janus, t</w:t>
      </w:r>
      <w:r w:rsidR="009B6BF1">
        <w:t>antôt pacifique et séduisant, tantôt agressif et effrayant</w:t>
      </w:r>
      <w:r w:rsidR="009B6BF1">
        <w:t>, ou bien</w:t>
      </w:r>
      <w:r w:rsidR="00E536B0">
        <w:t xml:space="preserve"> les deux faces d’une même pièce </w:t>
      </w:r>
      <w:r w:rsidR="00E1083C">
        <w:t>?</w:t>
      </w:r>
    </w:p>
    <w:p w14:paraId="38EFC89B" w14:textId="600AAC30" w:rsidR="00B67A87" w:rsidRDefault="00B67A87" w:rsidP="004F65D0">
      <w:pPr>
        <w:spacing w:after="0" w:line="240" w:lineRule="auto"/>
      </w:pPr>
    </w:p>
    <w:p w14:paraId="147C96A4" w14:textId="30C29812" w:rsidR="0059285D" w:rsidRDefault="0059285D" w:rsidP="0059285D">
      <w:pPr>
        <w:pStyle w:val="Titre1"/>
      </w:pPr>
      <w:bookmarkStart w:id="14" w:name="_Toc45789606"/>
      <w:r>
        <w:t>L’interdiction et la peur du délit de blasphème</w:t>
      </w:r>
      <w:bookmarkEnd w:id="14"/>
    </w:p>
    <w:p w14:paraId="7E487280" w14:textId="4399E34B" w:rsidR="0059285D" w:rsidRDefault="0059285D" w:rsidP="004F65D0">
      <w:pPr>
        <w:spacing w:after="0" w:line="240" w:lineRule="auto"/>
      </w:pPr>
    </w:p>
    <w:p w14:paraId="3887D938" w14:textId="77777777" w:rsidR="00AC7A19" w:rsidRDefault="00AC7A19" w:rsidP="00AC7A19">
      <w:pPr>
        <w:pStyle w:val="Titre2"/>
      </w:pPr>
      <w:bookmarkStart w:id="15" w:name="_Toc43459088"/>
      <w:bookmarkStart w:id="16" w:name="_Toc45789607"/>
      <w:r>
        <w:t>Pourquoi la « vérité islamique » craint la critique ?</w:t>
      </w:r>
      <w:bookmarkEnd w:id="15"/>
      <w:bookmarkEnd w:id="16"/>
    </w:p>
    <w:p w14:paraId="4EA5022C" w14:textId="77777777" w:rsidR="00AC7A19" w:rsidRDefault="00AC7A19" w:rsidP="00AC7A19">
      <w:pPr>
        <w:spacing w:after="0" w:line="240" w:lineRule="auto"/>
        <w:jc w:val="both"/>
      </w:pPr>
    </w:p>
    <w:p w14:paraId="2B51411B" w14:textId="77777777" w:rsidR="00AC7A19" w:rsidRDefault="00AC7A19" w:rsidP="00AC7A19">
      <w:pPr>
        <w:spacing w:after="0" w:line="240" w:lineRule="auto"/>
        <w:jc w:val="both"/>
      </w:pPr>
      <w:r>
        <w:t>Pourquoi l'islam a peur des critiques ?</w:t>
      </w:r>
    </w:p>
    <w:p w14:paraId="673B6A98" w14:textId="77777777" w:rsidR="00AC7A19" w:rsidRDefault="00AC7A19" w:rsidP="00AC7A19">
      <w:pPr>
        <w:spacing w:after="0" w:line="240" w:lineRule="auto"/>
        <w:jc w:val="both"/>
      </w:pPr>
    </w:p>
    <w:p w14:paraId="6D75357D" w14:textId="77777777" w:rsidR="00AC7A19" w:rsidRDefault="00AC7A19" w:rsidP="00AC7A19">
      <w:pPr>
        <w:spacing w:after="0" w:line="240" w:lineRule="auto"/>
        <w:jc w:val="both"/>
      </w:pPr>
      <w:r>
        <w:t xml:space="preserve">_ vous pouvez aller en Israël critiquer les textes sacrés, la Torah (Bible) et affirmer que la scientificité des textes sacrés (biblique …) n’est pas prouvée. </w:t>
      </w:r>
    </w:p>
    <w:p w14:paraId="4491E84F" w14:textId="77777777" w:rsidR="00AC7A19" w:rsidRDefault="00AC7A19" w:rsidP="00AC7A19">
      <w:pPr>
        <w:spacing w:after="0" w:line="240" w:lineRule="auto"/>
        <w:jc w:val="both"/>
      </w:pPr>
      <w:r>
        <w:t>_ vous pouvez aller dans les pays de culture chrétienne et critiquer l'église à propos de ses massacres passés, des croisades (dont celles des Albigeois), de l’inquisition …</w:t>
      </w:r>
    </w:p>
    <w:p w14:paraId="2C89E7C1" w14:textId="77777777" w:rsidR="00AC7A19" w:rsidRDefault="00AC7A19" w:rsidP="00AC7A19">
      <w:pPr>
        <w:spacing w:after="0" w:line="240" w:lineRule="auto"/>
        <w:jc w:val="both"/>
      </w:pPr>
      <w:r>
        <w:t>Dans ces pays vous ne risquez pas votre vie pour vos critiques.</w:t>
      </w:r>
    </w:p>
    <w:p w14:paraId="418CB4C6" w14:textId="096DA51E" w:rsidR="00AC7A19" w:rsidRDefault="00AC7A19" w:rsidP="00AC7A19">
      <w:pPr>
        <w:spacing w:after="0" w:line="240" w:lineRule="auto"/>
        <w:jc w:val="both"/>
      </w:pPr>
      <w:r>
        <w:t xml:space="preserve">_ mais faire la même chose dans un pays musulman (comme critiquer le Coran, les hadiths, Mahomet …), vous risquez alors de gros problèmes et tomber sous le coup de la </w:t>
      </w:r>
      <w:r w:rsidRPr="00AC7A19">
        <w:rPr>
          <w:b/>
          <w:bCs/>
        </w:rPr>
        <w:t>loi sur le blasphème à l’islam</w:t>
      </w:r>
      <w:r>
        <w:t>, qui existe dans tous les pays musulmans ...</w:t>
      </w:r>
    </w:p>
    <w:p w14:paraId="4DFFEBB7" w14:textId="77777777" w:rsidR="00AC7A19" w:rsidRDefault="00AC7A19" w:rsidP="00AC7A19">
      <w:pPr>
        <w:spacing w:after="0" w:line="240" w:lineRule="auto"/>
        <w:jc w:val="both"/>
      </w:pPr>
    </w:p>
    <w:p w14:paraId="6E02B8E0" w14:textId="77777777" w:rsidR="00AC7A19" w:rsidRDefault="00AC7A19" w:rsidP="00AC7A19">
      <w:pPr>
        <w:spacing w:after="0" w:line="240" w:lineRule="auto"/>
        <w:jc w:val="both"/>
      </w:pPr>
      <w:r>
        <w:t>Si la vérité islamique est vraie, alors le musulman ne doit pas craindre la vérité. Car seul le mensonge a peur de la critique.</w:t>
      </w:r>
    </w:p>
    <w:p w14:paraId="797B4AB4" w14:textId="77777777" w:rsidR="00AC7A19" w:rsidRDefault="00AC7A19" w:rsidP="00AC7A19">
      <w:pPr>
        <w:spacing w:after="0" w:line="240" w:lineRule="auto"/>
        <w:jc w:val="both"/>
      </w:pPr>
    </w:p>
    <w:p w14:paraId="09EDD9CC" w14:textId="16F7246D" w:rsidR="00AC7A19" w:rsidRDefault="00AC7A19" w:rsidP="00AC7A19">
      <w:pPr>
        <w:spacing w:after="0" w:line="240" w:lineRule="auto"/>
        <w:jc w:val="both"/>
      </w:pPr>
      <w:r>
        <w:t xml:space="preserve">Pourquoi, par exemple, il est si difficile de faire passer le message qu’il n’y a pas de connaissances scientifiques extraordinaires, cachées, dans le texte du Coran ? </w:t>
      </w:r>
    </w:p>
    <w:p w14:paraId="16A4F047" w14:textId="50A2A23E" w:rsidR="0059285D" w:rsidRDefault="0059285D" w:rsidP="004F65D0">
      <w:pPr>
        <w:spacing w:after="0" w:line="240" w:lineRule="auto"/>
      </w:pPr>
    </w:p>
    <w:p w14:paraId="7BCE9BAF" w14:textId="77777777" w:rsidR="0059285D" w:rsidRDefault="0059285D" w:rsidP="00EC2EAE">
      <w:pPr>
        <w:pStyle w:val="Titre2"/>
      </w:pPr>
      <w:bookmarkStart w:id="17" w:name="_Toc44044260"/>
      <w:bookmarkStart w:id="18" w:name="_Toc45789608"/>
      <w:r>
        <w:t>L’interdiction de toute critique et de questionnement l’islam sous peine de mort et de menace de l’enfer</w:t>
      </w:r>
      <w:bookmarkEnd w:id="17"/>
      <w:bookmarkEnd w:id="18"/>
    </w:p>
    <w:p w14:paraId="403790F2" w14:textId="77777777" w:rsidR="0059285D" w:rsidRDefault="0059285D" w:rsidP="0059285D">
      <w:pPr>
        <w:spacing w:after="0" w:line="240" w:lineRule="auto"/>
      </w:pPr>
    </w:p>
    <w:p w14:paraId="2EC05DDF" w14:textId="24842EEB" w:rsidR="0059285D" w:rsidRDefault="0059285D" w:rsidP="0059285D">
      <w:pPr>
        <w:spacing w:after="0" w:line="240" w:lineRule="auto"/>
        <w:jc w:val="both"/>
      </w:pPr>
      <w:r>
        <w:t xml:space="preserve">Voici </w:t>
      </w:r>
      <w:r w:rsidR="00AC7A19">
        <w:t>une liste de</w:t>
      </w:r>
      <w:r>
        <w:t xml:space="preserve"> versets coraniques, contribuant à l'abolition de l'esprit critique, chez certains musulmans, et freinant leur disposition à apprendre la démarche scientifique : </w:t>
      </w:r>
      <w:r w:rsidRPr="008B6A4D">
        <w:t>3.4, 3.10, 3.19, 3.56, 3.85, 7.72, 10.39, 22.55, 22.55, 34.5, 45.8-11</w:t>
      </w:r>
      <w:r>
        <w:rPr>
          <w:rStyle w:val="Appelnotedebasdep"/>
        </w:rPr>
        <w:footnoteReference w:id="43"/>
      </w:r>
      <w:r w:rsidRPr="008B6A4D">
        <w:t xml:space="preserve"> ...</w:t>
      </w:r>
    </w:p>
    <w:p w14:paraId="24DDF234" w14:textId="77777777" w:rsidR="0059285D" w:rsidRDefault="0059285D" w:rsidP="0059285D">
      <w:pPr>
        <w:spacing w:after="0" w:line="240" w:lineRule="auto"/>
      </w:pPr>
    </w:p>
    <w:p w14:paraId="71A18596" w14:textId="77777777" w:rsidR="0059285D" w:rsidRDefault="0059285D" w:rsidP="00EC2EAE">
      <w:pPr>
        <w:pStyle w:val="Titre2"/>
      </w:pPr>
      <w:bookmarkStart w:id="19" w:name="_Toc44044261"/>
      <w:bookmarkStart w:id="20" w:name="_Toc45789609"/>
      <w:r>
        <w:t>Le registre de la peur : la peur d’être condamné à mort et de finir en enfer</w:t>
      </w:r>
      <w:bookmarkEnd w:id="19"/>
      <w:bookmarkEnd w:id="20"/>
    </w:p>
    <w:p w14:paraId="5C8EBD62" w14:textId="77777777" w:rsidR="0059285D" w:rsidRDefault="0059285D" w:rsidP="0059285D">
      <w:pPr>
        <w:spacing w:after="0" w:line="240" w:lineRule="auto"/>
      </w:pPr>
    </w:p>
    <w:p w14:paraId="6B043609" w14:textId="77777777" w:rsidR="0059285D" w:rsidRDefault="0059285D" w:rsidP="0059285D">
      <w:pPr>
        <w:spacing w:after="0" w:line="240" w:lineRule="auto"/>
      </w:pPr>
      <w:r>
        <w:t xml:space="preserve">Le </w:t>
      </w:r>
      <w:r w:rsidRPr="006C60D9">
        <w:t>Cheikh Youssef al-Qaradâwî</w:t>
      </w:r>
      <w:r>
        <w:t xml:space="preserve"> apporte une réponse possible (voir ci-après) :</w:t>
      </w:r>
    </w:p>
    <w:p w14:paraId="1B99E484" w14:textId="77777777" w:rsidR="0059285D" w:rsidRDefault="0059285D" w:rsidP="0059285D">
      <w:pPr>
        <w:spacing w:after="0" w:line="240" w:lineRule="auto"/>
        <w:jc w:val="both"/>
      </w:pPr>
    </w:p>
    <w:p w14:paraId="79E06F7F" w14:textId="77777777" w:rsidR="0059285D" w:rsidRDefault="0059285D" w:rsidP="0059285D">
      <w:pPr>
        <w:spacing w:after="0" w:line="240" w:lineRule="auto"/>
        <w:jc w:val="both"/>
      </w:pPr>
      <w:r w:rsidRPr="006C60D9">
        <w:t xml:space="preserve">« </w:t>
      </w:r>
      <w:r w:rsidRPr="006C60D9">
        <w:rPr>
          <w:i/>
        </w:rPr>
        <w:t>Si on avait supprimé la peine de mort contre ceux qui quittent l’Islam, l’Islam n’existerait plus aujourd’hui. L’Islam aurait disparu dès la mort du Prophète, que la paix soit sur lui. Condamner l’apostasie, c’est ce qui a permis de garder l’Islam jusqu’à nos jours</w:t>
      </w:r>
      <w:r w:rsidRPr="006C60D9">
        <w:t>. »</w:t>
      </w:r>
      <w:r w:rsidRPr="006C60D9">
        <w:rPr>
          <w:rStyle w:val="Appelnotedebasdep"/>
        </w:rPr>
        <w:footnoteReference w:id="44"/>
      </w:r>
      <w:r>
        <w:t xml:space="preserve">. </w:t>
      </w:r>
    </w:p>
    <w:p w14:paraId="0A37052F" w14:textId="311954D1" w:rsidR="0059285D" w:rsidRDefault="0059285D" w:rsidP="004F65D0">
      <w:pPr>
        <w:spacing w:after="0" w:line="240" w:lineRule="auto"/>
      </w:pPr>
    </w:p>
    <w:p w14:paraId="71C4434C" w14:textId="00820BE5" w:rsidR="0059285D" w:rsidRDefault="0059285D" w:rsidP="0059285D">
      <w:pPr>
        <w:spacing w:after="0" w:line="240" w:lineRule="auto"/>
        <w:jc w:val="both"/>
      </w:pPr>
      <w:r>
        <w:t>Il est interdit de se poser des questions sur l’islam, de critiquer Mahomet, de sortir de l’islam, sous peine de mort ou de persécution (d’emprisonnement, d’amende …)</w:t>
      </w:r>
      <w:r>
        <w:rPr>
          <w:rStyle w:val="Appelnotedebasdep"/>
        </w:rPr>
        <w:footnoteReference w:id="45"/>
      </w:r>
      <w:r w:rsidR="00EC2EAE">
        <w:t xml:space="preserve"> (voir paragraphie ci-après)</w:t>
      </w:r>
      <w:r>
        <w:t>.</w:t>
      </w:r>
    </w:p>
    <w:p w14:paraId="6914F915" w14:textId="64A47B5C" w:rsidR="00EC2EAE" w:rsidRDefault="00EC2EAE" w:rsidP="0059285D">
      <w:pPr>
        <w:spacing w:after="0" w:line="240" w:lineRule="auto"/>
        <w:jc w:val="both"/>
      </w:pPr>
    </w:p>
    <w:p w14:paraId="23C6A509" w14:textId="77777777" w:rsidR="00EC2EAE" w:rsidRDefault="00EC2EAE" w:rsidP="00EC2EAE">
      <w:pPr>
        <w:pStyle w:val="Titre2"/>
      </w:pPr>
      <w:bookmarkStart w:id="21" w:name="_Toc43809811"/>
      <w:bookmarkStart w:id="22" w:name="_Toc45789610"/>
      <w:r>
        <w:t>Le refus par Mahomet de la critique de ses révélations</w:t>
      </w:r>
      <w:bookmarkEnd w:id="21"/>
      <w:bookmarkEnd w:id="22"/>
    </w:p>
    <w:p w14:paraId="16B6149A" w14:textId="77777777" w:rsidR="00EC2EAE" w:rsidRDefault="00EC2EAE" w:rsidP="00EC2EAE">
      <w:pPr>
        <w:spacing w:after="0" w:line="240" w:lineRule="auto"/>
        <w:jc w:val="both"/>
      </w:pPr>
    </w:p>
    <w:p w14:paraId="6241129D" w14:textId="77777777" w:rsidR="00EC2EAE" w:rsidRDefault="00EC2EAE" w:rsidP="00EC2EAE">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Pour Mahomet le Coran est exempt de toute critique, est parfait et sans contradictions. De fait, </w:t>
      </w:r>
      <w:r w:rsidRPr="00416A88">
        <w:rPr>
          <w:rFonts w:ascii="Calibri" w:eastAsia="Times New Roman" w:hAnsi="Calibri" w:cs="Calibri"/>
          <w:color w:val="000000"/>
          <w:lang w:eastAsia="fr-FR"/>
        </w:rPr>
        <w:t>Mahomet a toujours interdit toute critique, tout questionnement sur lui</w:t>
      </w:r>
      <w:r>
        <w:rPr>
          <w:rFonts w:ascii="Calibri" w:eastAsia="Times New Roman" w:hAnsi="Calibri" w:cs="Calibri"/>
          <w:color w:val="000000"/>
          <w:lang w:eastAsia="fr-FR"/>
        </w:rPr>
        <w:t>, le Coran</w:t>
      </w:r>
      <w:r w:rsidRPr="00416A88">
        <w:rPr>
          <w:rFonts w:ascii="Calibri" w:eastAsia="Times New Roman" w:hAnsi="Calibri" w:cs="Calibri"/>
          <w:color w:val="000000"/>
          <w:lang w:eastAsia="fr-FR"/>
        </w:rPr>
        <w:t xml:space="preserve"> et </w:t>
      </w:r>
      <w:r>
        <w:rPr>
          <w:rFonts w:ascii="Calibri" w:eastAsia="Times New Roman" w:hAnsi="Calibri" w:cs="Calibri"/>
          <w:color w:val="000000"/>
          <w:lang w:eastAsia="fr-FR"/>
        </w:rPr>
        <w:t xml:space="preserve">sa </w:t>
      </w:r>
      <w:r w:rsidRPr="00416A88">
        <w:rPr>
          <w:rFonts w:ascii="Calibri" w:eastAsia="Times New Roman" w:hAnsi="Calibri" w:cs="Calibri"/>
          <w:color w:val="000000"/>
          <w:lang w:eastAsia="fr-FR"/>
        </w:rPr>
        <w:t>religion, sous peine de mort ou d’une terrible punition</w:t>
      </w:r>
      <w:r>
        <w:rPr>
          <w:rFonts w:ascii="Calibri" w:eastAsia="Times New Roman" w:hAnsi="Calibri" w:cs="Calibri"/>
          <w:color w:val="000000"/>
          <w:lang w:eastAsia="fr-FR"/>
        </w:rPr>
        <w:t> :</w:t>
      </w:r>
    </w:p>
    <w:p w14:paraId="7573F37D" w14:textId="77777777" w:rsidR="00EC2EAE" w:rsidRDefault="00EC2EAE" w:rsidP="00EC2EAE">
      <w:pPr>
        <w:spacing w:after="0" w:line="240" w:lineRule="auto"/>
        <w:jc w:val="both"/>
        <w:rPr>
          <w:rFonts w:ascii="Calibri" w:eastAsia="Times New Roman" w:hAnsi="Calibri" w:cs="Calibri"/>
          <w:color w:val="000000"/>
          <w:lang w:eastAsia="fr-FR"/>
        </w:rPr>
      </w:pPr>
    </w:p>
    <w:p w14:paraId="7C50F62C" w14:textId="77777777" w:rsidR="00EC2EAE" w:rsidRPr="002500BE" w:rsidRDefault="00EC2EAE" w:rsidP="00EC2EAE">
      <w:pPr>
        <w:spacing w:after="0" w:line="240" w:lineRule="auto"/>
        <w:jc w:val="both"/>
        <w:rPr>
          <w:rFonts w:cstheme="minorHAnsi"/>
          <w:i/>
          <w:iCs/>
        </w:rPr>
      </w:pPr>
      <w:r w:rsidRPr="002500BE">
        <w:rPr>
          <w:rFonts w:cstheme="minorHAnsi"/>
          <w:i/>
          <w:iCs/>
        </w:rPr>
        <w:t xml:space="preserve">2.2. </w:t>
      </w:r>
      <w:r w:rsidRPr="002500BE">
        <w:rPr>
          <w:rFonts w:cstheme="minorHAnsi"/>
          <w:b/>
          <w:bCs/>
          <w:i/>
          <w:iCs/>
        </w:rPr>
        <w:t>C’est le Livre au sujet duquel il n’y a aucun doute</w:t>
      </w:r>
      <w:r w:rsidRPr="002500BE">
        <w:rPr>
          <w:rFonts w:cstheme="minorHAnsi"/>
          <w:i/>
          <w:iCs/>
        </w:rPr>
        <w:t>, c’est un guide pour les pieux</w:t>
      </w:r>
      <w:r w:rsidRPr="002500BE">
        <w:rPr>
          <w:rStyle w:val="Appelnotedebasdep"/>
          <w:rFonts w:cstheme="minorHAnsi"/>
          <w:i/>
          <w:iCs/>
        </w:rPr>
        <w:footnoteReference w:id="46"/>
      </w:r>
      <w:r w:rsidRPr="002500BE">
        <w:rPr>
          <w:rFonts w:cstheme="minorHAnsi"/>
          <w:i/>
          <w:iCs/>
        </w:rPr>
        <w:t>.</w:t>
      </w:r>
    </w:p>
    <w:p w14:paraId="4900E840" w14:textId="77777777" w:rsidR="00EC2EAE" w:rsidRPr="002500BE" w:rsidRDefault="00EC2EAE" w:rsidP="00EC2EAE">
      <w:pPr>
        <w:spacing w:after="0" w:line="240" w:lineRule="auto"/>
        <w:jc w:val="both"/>
        <w:rPr>
          <w:i/>
          <w:iCs/>
        </w:rPr>
      </w:pPr>
    </w:p>
    <w:p w14:paraId="42DAB93D" w14:textId="77777777" w:rsidR="00EC2EAE" w:rsidRPr="002500BE" w:rsidRDefault="00EC2EAE" w:rsidP="00EC2EAE">
      <w:pPr>
        <w:spacing w:after="0" w:line="240" w:lineRule="auto"/>
        <w:jc w:val="both"/>
        <w:rPr>
          <w:rFonts w:cstheme="minorHAnsi"/>
          <w:i/>
          <w:iCs/>
        </w:rPr>
      </w:pPr>
      <w:r w:rsidRPr="002500BE">
        <w:rPr>
          <w:rFonts w:cstheme="minorHAnsi"/>
          <w:i/>
          <w:iCs/>
        </w:rPr>
        <w:t xml:space="preserve">4.82. Ne méditent-ils donc pas sur le Coran? </w:t>
      </w:r>
      <w:r w:rsidRPr="002500BE">
        <w:rPr>
          <w:rFonts w:cstheme="minorHAnsi"/>
          <w:b/>
          <w:bCs/>
          <w:i/>
          <w:iCs/>
        </w:rPr>
        <w:t>S’il provenait d’un autre qu’Allah, ils y trouveraient certes maintes contradictions!</w:t>
      </w:r>
    </w:p>
    <w:p w14:paraId="5C0138C4" w14:textId="77777777" w:rsidR="00EC2EAE" w:rsidRDefault="00EC2EAE" w:rsidP="00EC2EAE">
      <w:pPr>
        <w:spacing w:after="0" w:line="240" w:lineRule="auto"/>
        <w:jc w:val="both"/>
      </w:pPr>
    </w:p>
    <w:p w14:paraId="35EBAEB7" w14:textId="0A98C8CD" w:rsidR="00EC2EAE" w:rsidRDefault="00EC2EAE" w:rsidP="00EC2EAE">
      <w:pPr>
        <w:spacing w:after="0" w:line="240" w:lineRule="auto"/>
        <w:jc w:val="both"/>
      </w:pPr>
      <w:r w:rsidRPr="009D238F">
        <w:rPr>
          <w:u w:val="single"/>
        </w:rPr>
        <w:t>Note</w:t>
      </w:r>
      <w:r>
        <w:t> : pourtant, il existe des contradictions dans le Coran</w:t>
      </w:r>
      <w:r w:rsidR="00FF039F">
        <w:rPr>
          <w:rStyle w:val="Appelnotedebasdep"/>
        </w:rPr>
        <w:footnoteReference w:id="47"/>
      </w:r>
      <w:r>
        <w:t>.</w:t>
      </w:r>
    </w:p>
    <w:p w14:paraId="2D9A7175" w14:textId="77777777" w:rsidR="00EC2EAE" w:rsidRDefault="00EC2EAE" w:rsidP="00EC2EAE">
      <w:pPr>
        <w:spacing w:after="0" w:line="240" w:lineRule="auto"/>
        <w:jc w:val="both"/>
      </w:pPr>
    </w:p>
    <w:p w14:paraId="18FF5A37" w14:textId="77777777" w:rsidR="00EC2EAE" w:rsidRPr="002500BE" w:rsidRDefault="00EC2EAE" w:rsidP="00EC2EAE">
      <w:pPr>
        <w:spacing w:after="0" w:line="240" w:lineRule="auto"/>
        <w:jc w:val="both"/>
        <w:rPr>
          <w:rFonts w:ascii="Calibri" w:eastAsia="Times New Roman" w:hAnsi="Calibri" w:cs="Calibri"/>
          <w:i/>
          <w:iCs/>
          <w:color w:val="000000"/>
          <w:lang w:eastAsia="fr-FR"/>
        </w:rPr>
      </w:pPr>
      <w:r w:rsidRPr="002500BE">
        <w:rPr>
          <w:rFonts w:ascii="Calibri" w:eastAsia="Times New Roman" w:hAnsi="Calibri" w:cs="Calibri"/>
          <w:i/>
          <w:iCs/>
          <w:color w:val="000000"/>
          <w:lang w:eastAsia="fr-FR"/>
        </w:rPr>
        <w:t xml:space="preserve">6.115. Et la parole de ton Seigneur s’est accomplie en toute vérité et équité. </w:t>
      </w:r>
      <w:r w:rsidRPr="002500BE">
        <w:rPr>
          <w:rFonts w:ascii="Calibri" w:eastAsia="Times New Roman" w:hAnsi="Calibri" w:cs="Calibri"/>
          <w:b/>
          <w:i/>
          <w:iCs/>
          <w:color w:val="000000"/>
          <w:lang w:eastAsia="fr-FR"/>
        </w:rPr>
        <w:t>Nul ne peut modifier Ses paroles</w:t>
      </w:r>
      <w:r w:rsidRPr="002500BE">
        <w:rPr>
          <w:rFonts w:ascii="Calibri" w:eastAsia="Times New Roman" w:hAnsi="Calibri" w:cs="Calibri"/>
          <w:i/>
          <w:iCs/>
          <w:color w:val="000000"/>
          <w:lang w:eastAsia="fr-FR"/>
        </w:rPr>
        <w:t>. Il est l’Audient, l’Omniscient.</w:t>
      </w:r>
    </w:p>
    <w:p w14:paraId="1734B91D" w14:textId="77777777" w:rsidR="00EC2EAE" w:rsidRPr="002500BE" w:rsidRDefault="00EC2EAE" w:rsidP="00EC2EAE">
      <w:pPr>
        <w:spacing w:after="0" w:line="240" w:lineRule="auto"/>
        <w:jc w:val="both"/>
        <w:rPr>
          <w:rFonts w:ascii="Calibri" w:eastAsia="Times New Roman" w:hAnsi="Calibri" w:cs="Calibri"/>
          <w:i/>
          <w:iCs/>
          <w:color w:val="000000"/>
          <w:lang w:eastAsia="fr-FR"/>
        </w:rPr>
      </w:pPr>
    </w:p>
    <w:p w14:paraId="5CAE4BCD" w14:textId="77777777" w:rsidR="00EC2EAE" w:rsidRPr="002500BE" w:rsidRDefault="00EC2EAE" w:rsidP="00EC2EAE">
      <w:pPr>
        <w:spacing w:after="0" w:line="240" w:lineRule="auto"/>
        <w:jc w:val="both"/>
        <w:rPr>
          <w:rFonts w:ascii="Calibri" w:eastAsia="Times New Roman" w:hAnsi="Calibri" w:cs="Calibri"/>
          <w:i/>
          <w:iCs/>
          <w:color w:val="000000"/>
          <w:lang w:eastAsia="fr-FR"/>
        </w:rPr>
      </w:pPr>
      <w:r w:rsidRPr="002500BE">
        <w:rPr>
          <w:rFonts w:ascii="Calibri" w:eastAsia="Times New Roman" w:hAnsi="Calibri" w:cs="Calibri"/>
          <w:i/>
          <w:iCs/>
          <w:color w:val="000000"/>
          <w:lang w:eastAsia="fr-FR"/>
        </w:rPr>
        <w:t xml:space="preserve">17.81. Et dis : « </w:t>
      </w:r>
      <w:r w:rsidRPr="002500BE">
        <w:rPr>
          <w:rFonts w:ascii="Calibri" w:eastAsia="Times New Roman" w:hAnsi="Calibri" w:cs="Calibri"/>
          <w:b/>
          <w:bCs/>
          <w:i/>
          <w:iCs/>
          <w:color w:val="000000"/>
          <w:lang w:eastAsia="fr-FR"/>
        </w:rPr>
        <w:t>La Vérité (l'Islam) est venue et l'Erreur a disparu</w:t>
      </w:r>
      <w:r w:rsidRPr="002500BE">
        <w:rPr>
          <w:rFonts w:ascii="Calibri" w:eastAsia="Times New Roman" w:hAnsi="Calibri" w:cs="Calibri"/>
          <w:i/>
          <w:iCs/>
          <w:color w:val="000000"/>
          <w:lang w:eastAsia="fr-FR"/>
        </w:rPr>
        <w:t>. Car l'Erreur est destinée à disparaître ».</w:t>
      </w:r>
    </w:p>
    <w:p w14:paraId="259ECF24" w14:textId="77777777" w:rsidR="00EC2EAE" w:rsidRDefault="00EC2EAE" w:rsidP="00EC2EAE">
      <w:pPr>
        <w:spacing w:after="0" w:line="240" w:lineRule="auto"/>
        <w:jc w:val="both"/>
      </w:pPr>
    </w:p>
    <w:p w14:paraId="587D5F7C" w14:textId="77777777" w:rsidR="00EC2EAE" w:rsidRDefault="00EC2EAE" w:rsidP="00EC2EAE">
      <w:pPr>
        <w:spacing w:after="0" w:line="240" w:lineRule="auto"/>
        <w:jc w:val="both"/>
      </w:pPr>
      <w:r>
        <w:t xml:space="preserve">Sinon, à cause de ce verset, ci-après, </w:t>
      </w:r>
      <w:r>
        <w:rPr>
          <w:rFonts w:ascii="Calibri" w:eastAsia="Times New Roman" w:hAnsi="Calibri" w:cs="Calibri"/>
          <w:color w:val="000000"/>
          <w:lang w:eastAsia="fr-FR"/>
        </w:rPr>
        <w:t>certains musulmans croient que toutes les connaissances de l’univers se trouvent dans le Coran :</w:t>
      </w:r>
    </w:p>
    <w:p w14:paraId="5CC4F5DB" w14:textId="77777777" w:rsidR="00EC2EAE" w:rsidRDefault="00EC2EAE" w:rsidP="00EC2EAE">
      <w:pPr>
        <w:spacing w:after="0" w:line="240" w:lineRule="auto"/>
        <w:jc w:val="both"/>
      </w:pPr>
    </w:p>
    <w:p w14:paraId="0B18BC49" w14:textId="77777777" w:rsidR="00EC2EAE" w:rsidRPr="002500BE" w:rsidRDefault="00EC2EAE" w:rsidP="00EC2EAE">
      <w:pPr>
        <w:spacing w:after="0" w:line="240" w:lineRule="auto"/>
        <w:jc w:val="both"/>
        <w:rPr>
          <w:rFonts w:ascii="Calibri" w:eastAsia="Times New Roman" w:hAnsi="Calibri" w:cs="Calibri"/>
          <w:i/>
          <w:iCs/>
          <w:color w:val="000000"/>
          <w:lang w:eastAsia="fr-FR"/>
        </w:rPr>
      </w:pPr>
      <w:bookmarkStart w:id="23" w:name="_Hlk35341628"/>
      <w:r w:rsidRPr="002500BE">
        <w:rPr>
          <w:rFonts w:ascii="Calibri" w:eastAsia="Times New Roman" w:hAnsi="Calibri" w:cs="Calibri"/>
          <w:i/>
          <w:iCs/>
          <w:color w:val="000000"/>
          <w:lang w:eastAsia="fr-FR"/>
        </w:rPr>
        <w:t>6.38</w:t>
      </w:r>
      <w:bookmarkEnd w:id="23"/>
      <w:r w:rsidRPr="002500BE">
        <w:rPr>
          <w:rFonts w:ascii="Calibri" w:eastAsia="Times New Roman" w:hAnsi="Calibri" w:cs="Calibri"/>
          <w:i/>
          <w:iCs/>
          <w:color w:val="000000"/>
          <w:lang w:eastAsia="fr-FR"/>
        </w:rPr>
        <w:t xml:space="preserve">. Nulle bête marchant sur terre, nul oiseau volant de ses ailes, qui ne soit comme vous en communauté. </w:t>
      </w:r>
      <w:r w:rsidRPr="002500BE">
        <w:rPr>
          <w:rFonts w:ascii="Calibri" w:eastAsia="Times New Roman" w:hAnsi="Calibri" w:cs="Calibri"/>
          <w:b/>
          <w:bCs/>
          <w:i/>
          <w:iCs/>
          <w:color w:val="000000"/>
          <w:lang w:eastAsia="fr-FR"/>
        </w:rPr>
        <w:t>Nous n’avons rien omis d’écrire dans le Livre.</w:t>
      </w:r>
      <w:r w:rsidRPr="002500BE">
        <w:rPr>
          <w:rFonts w:ascii="Calibri" w:eastAsia="Times New Roman" w:hAnsi="Calibri" w:cs="Calibri"/>
          <w:i/>
          <w:iCs/>
          <w:color w:val="000000"/>
          <w:lang w:eastAsia="fr-FR"/>
        </w:rPr>
        <w:t xml:space="preserve"> Puis, c’est vers leur Seigneur qu’ils seront ramenés.</w:t>
      </w:r>
    </w:p>
    <w:p w14:paraId="4EFBFB4F" w14:textId="77777777" w:rsidR="00EC2EAE" w:rsidRDefault="00EC2EAE" w:rsidP="00EC2EAE">
      <w:pPr>
        <w:spacing w:after="0" w:line="240" w:lineRule="auto"/>
        <w:jc w:val="both"/>
      </w:pPr>
    </w:p>
    <w:p w14:paraId="33E4E7C8" w14:textId="77777777" w:rsidR="00EC2EAE" w:rsidRDefault="00EC2EAE" w:rsidP="00EC2EAE">
      <w:pPr>
        <w:spacing w:after="0" w:line="240" w:lineRule="auto"/>
        <w:jc w:val="both"/>
      </w:pPr>
      <w:r>
        <w:rPr>
          <w:rFonts w:ascii="Calibri" w:eastAsia="Times New Roman" w:hAnsi="Calibri" w:cs="Calibri"/>
          <w:color w:val="000000"/>
          <w:lang w:eastAsia="fr-FR"/>
        </w:rPr>
        <w:t xml:space="preserve">Ce verset, ci-après, est </w:t>
      </w:r>
      <w:r w:rsidRPr="009D238F">
        <w:rPr>
          <w:rFonts w:ascii="Calibri" w:eastAsia="Times New Roman" w:hAnsi="Calibri" w:cs="Calibri"/>
          <w:i/>
          <w:iCs/>
          <w:color w:val="000000"/>
          <w:lang w:eastAsia="fr-FR"/>
        </w:rPr>
        <w:t xml:space="preserve">contraire à </w:t>
      </w:r>
      <w:r>
        <w:rPr>
          <w:rFonts w:ascii="Calibri" w:eastAsia="Times New Roman" w:hAnsi="Calibri" w:cs="Calibri"/>
          <w:i/>
          <w:iCs/>
          <w:color w:val="000000"/>
          <w:lang w:eastAsia="fr-FR"/>
        </w:rPr>
        <w:t xml:space="preserve">tout </w:t>
      </w:r>
      <w:r w:rsidRPr="009D238F">
        <w:rPr>
          <w:rFonts w:ascii="Calibri" w:eastAsia="Times New Roman" w:hAnsi="Calibri" w:cs="Calibri"/>
          <w:i/>
          <w:iCs/>
          <w:color w:val="000000"/>
          <w:lang w:eastAsia="fr-FR"/>
        </w:rPr>
        <w:t>esprit critique et scientifique</w:t>
      </w:r>
      <w:r>
        <w:rPr>
          <w:rFonts w:ascii="Calibri" w:eastAsia="Times New Roman" w:hAnsi="Calibri" w:cs="Calibri"/>
          <w:color w:val="000000"/>
          <w:lang w:eastAsia="fr-FR"/>
        </w:rPr>
        <w:t>, car incitant à ne pas douter du contenu du Coran :</w:t>
      </w:r>
    </w:p>
    <w:p w14:paraId="6F9CB494" w14:textId="77777777" w:rsidR="00EC2EAE" w:rsidRDefault="00EC2EAE" w:rsidP="00EC2EAE">
      <w:pPr>
        <w:spacing w:after="0" w:line="240" w:lineRule="auto"/>
        <w:jc w:val="both"/>
      </w:pPr>
    </w:p>
    <w:p w14:paraId="69C87232" w14:textId="77777777" w:rsidR="00EC2EAE" w:rsidRPr="002500BE" w:rsidRDefault="00EC2EAE" w:rsidP="00EC2EAE">
      <w:pPr>
        <w:spacing w:after="0" w:line="240" w:lineRule="auto"/>
        <w:jc w:val="both"/>
        <w:rPr>
          <w:rFonts w:ascii="Calibri" w:eastAsia="Times New Roman" w:hAnsi="Calibri" w:cs="Calibri"/>
          <w:i/>
          <w:iCs/>
          <w:color w:val="000000"/>
          <w:lang w:eastAsia="fr-FR"/>
        </w:rPr>
      </w:pPr>
      <w:r w:rsidRPr="002500BE">
        <w:rPr>
          <w:rFonts w:ascii="Calibri" w:eastAsia="Times New Roman" w:hAnsi="Calibri" w:cs="Calibri"/>
          <w:i/>
          <w:iCs/>
          <w:color w:val="000000"/>
          <w:lang w:eastAsia="fr-FR"/>
        </w:rPr>
        <w:t>5.101-102. « 101. Ô les croyants ! </w:t>
      </w:r>
      <w:r w:rsidRPr="002500BE">
        <w:rPr>
          <w:rFonts w:ascii="Calibri" w:eastAsia="Times New Roman" w:hAnsi="Calibri" w:cs="Calibri"/>
          <w:b/>
          <w:bCs/>
          <w:i/>
          <w:iCs/>
          <w:color w:val="000000"/>
          <w:lang w:eastAsia="fr-FR"/>
        </w:rPr>
        <w:t>Ne posez pas de questions sur des choses qui, si elles vous étaient divulguées, vous mécontenteraient</w:t>
      </w:r>
      <w:r w:rsidRPr="002500BE">
        <w:rPr>
          <w:rFonts w:ascii="Calibri" w:eastAsia="Times New Roman" w:hAnsi="Calibri" w:cs="Calibri"/>
          <w:i/>
          <w:iCs/>
          <w:color w:val="000000"/>
          <w:lang w:eastAsia="fr-FR"/>
        </w:rPr>
        <w:t>. Et si vous posez des questions à leur sujet, pendant que le Coran est révélé, elles vous seront divulguées. Allah vous a pardonné cela. Et Allah est Pardonneur et Indulgent.</w:t>
      </w:r>
    </w:p>
    <w:p w14:paraId="49D1DFAD" w14:textId="77777777" w:rsidR="00EC2EAE" w:rsidRPr="002500BE" w:rsidRDefault="00EC2EAE" w:rsidP="00EC2EAE">
      <w:pPr>
        <w:spacing w:after="0" w:line="240" w:lineRule="auto"/>
        <w:jc w:val="both"/>
        <w:rPr>
          <w:rFonts w:ascii="Calibri" w:eastAsia="Times New Roman" w:hAnsi="Calibri" w:cs="Calibri"/>
          <w:i/>
          <w:iCs/>
          <w:color w:val="000000"/>
          <w:lang w:eastAsia="fr-FR"/>
        </w:rPr>
      </w:pPr>
      <w:r w:rsidRPr="002500BE">
        <w:rPr>
          <w:rFonts w:ascii="Calibri" w:eastAsia="Times New Roman" w:hAnsi="Calibri" w:cs="Calibri"/>
          <w:i/>
          <w:iCs/>
          <w:color w:val="000000"/>
          <w:lang w:eastAsia="fr-FR"/>
        </w:rPr>
        <w:t>102. </w:t>
      </w:r>
      <w:r w:rsidRPr="002500BE">
        <w:rPr>
          <w:rFonts w:ascii="Calibri" w:eastAsia="Times New Roman" w:hAnsi="Calibri" w:cs="Calibri"/>
          <w:b/>
          <w:bCs/>
          <w:i/>
          <w:iCs/>
          <w:color w:val="000000"/>
          <w:lang w:eastAsia="fr-FR"/>
        </w:rPr>
        <w:t>Un peuple avant vous avait posé des questions (pareilles) puis, devinrent de leur fait mécréants</w:t>
      </w:r>
      <w:bookmarkStart w:id="24" w:name="_ftnref51"/>
      <w:r w:rsidRPr="002500BE">
        <w:rPr>
          <w:rStyle w:val="Appelnotedebasdep"/>
          <w:rFonts w:ascii="Calibri" w:hAnsi="Calibri"/>
          <w:b/>
          <w:i/>
          <w:iCs/>
        </w:rPr>
        <w:footnoteReference w:id="48"/>
      </w:r>
      <w:r w:rsidRPr="002500BE">
        <w:rPr>
          <w:rFonts w:ascii="Calibri" w:eastAsia="Times New Roman" w:hAnsi="Calibri" w:cs="Calibri"/>
          <w:b/>
          <w:bCs/>
          <w:i/>
          <w:iCs/>
          <w:color w:val="000000"/>
          <w:lang w:eastAsia="fr-FR"/>
        </w:rPr>
        <w:t xml:space="preserve"> </w:t>
      </w:r>
      <w:bookmarkEnd w:id="24"/>
      <w:r w:rsidRPr="002500BE">
        <w:rPr>
          <w:rFonts w:ascii="Calibri" w:eastAsia="Times New Roman" w:hAnsi="Calibri" w:cs="Calibri"/>
          <w:i/>
          <w:iCs/>
          <w:color w:val="000000"/>
          <w:lang w:eastAsia="fr-FR"/>
        </w:rPr>
        <w:t>».</w:t>
      </w:r>
    </w:p>
    <w:p w14:paraId="137EBED3" w14:textId="77777777" w:rsidR="00EC2EAE" w:rsidRDefault="00EC2EAE" w:rsidP="00EC2EAE">
      <w:pPr>
        <w:spacing w:after="0" w:line="240" w:lineRule="auto"/>
        <w:jc w:val="both"/>
      </w:pPr>
    </w:p>
    <w:p w14:paraId="006B695E" w14:textId="77777777" w:rsidR="00EC2EAE" w:rsidRDefault="00EC2EAE" w:rsidP="00EC2EAE">
      <w:pPr>
        <w:spacing w:after="0" w:line="240" w:lineRule="auto"/>
        <w:jc w:val="both"/>
      </w:pPr>
      <w:r>
        <w:t>Et de plus, les versets suivants vont plus loin, en menaçant des pires punitions ceux [les mécréants, incroyants, athées …] qui ne croient pas aux révélations d’Allah :</w:t>
      </w:r>
    </w:p>
    <w:p w14:paraId="33B5DDEB" w14:textId="77777777" w:rsidR="00EC2EAE" w:rsidRDefault="00EC2EAE" w:rsidP="00EC2EAE">
      <w:pPr>
        <w:spacing w:after="0" w:line="240" w:lineRule="auto"/>
        <w:jc w:val="both"/>
      </w:pPr>
    </w:p>
    <w:p w14:paraId="630F3EA3" w14:textId="77777777" w:rsidR="00EC2EAE" w:rsidRDefault="00EC2EAE" w:rsidP="00EC2EAE">
      <w:pPr>
        <w:spacing w:after="0" w:line="240" w:lineRule="auto"/>
        <w:jc w:val="both"/>
      </w:pPr>
      <w:r w:rsidRPr="00F20240">
        <w:t>3.4., 3.10., 3.19., 3.56., 3.85., 7.72., 10.39., 22.55., 34.5., 45.8-11.</w:t>
      </w:r>
      <w:r>
        <w:t xml:space="preserve"> Etc. </w:t>
      </w:r>
    </w:p>
    <w:p w14:paraId="5AE2D662" w14:textId="77777777" w:rsidR="00EC2EAE" w:rsidRDefault="00EC2EAE" w:rsidP="00EC2EAE">
      <w:pPr>
        <w:spacing w:after="0" w:line="240" w:lineRule="auto"/>
        <w:jc w:val="both"/>
      </w:pPr>
    </w:p>
    <w:p w14:paraId="4B47439E" w14:textId="77777777" w:rsidR="00EC2EAE" w:rsidRDefault="00EC2EAE" w:rsidP="00EC2EAE">
      <w:pPr>
        <w:spacing w:after="0" w:line="240" w:lineRule="auto"/>
        <w:jc w:val="both"/>
      </w:pPr>
      <w:r>
        <w:t>En particulier, ce dernier verset est emblématique du châtiment qu’encourent les mécréants qui doutent du Coran :</w:t>
      </w:r>
    </w:p>
    <w:p w14:paraId="07F9F252" w14:textId="77777777" w:rsidR="00EC2EAE" w:rsidRDefault="00EC2EAE" w:rsidP="00EC2EAE">
      <w:pPr>
        <w:spacing w:after="0" w:line="240" w:lineRule="auto"/>
        <w:jc w:val="both"/>
      </w:pPr>
    </w:p>
    <w:p w14:paraId="1AD1F92D" w14:textId="77777777" w:rsidR="00EC2EAE" w:rsidRPr="002500BE" w:rsidRDefault="00EC2EAE" w:rsidP="00EC2EAE">
      <w:pPr>
        <w:spacing w:after="0" w:line="240" w:lineRule="auto"/>
        <w:jc w:val="both"/>
        <w:rPr>
          <w:i/>
          <w:iCs/>
        </w:rPr>
      </w:pPr>
      <w:r w:rsidRPr="002500BE">
        <w:rPr>
          <w:i/>
          <w:iCs/>
        </w:rPr>
        <w:t xml:space="preserve">7.72. Or, Nous l’avons sauvé, (lui) et ceux qui étaient avec lui par miséricorde, de Notre part, et </w:t>
      </w:r>
      <w:r w:rsidRPr="002500BE">
        <w:rPr>
          <w:b/>
          <w:bCs/>
          <w:i/>
          <w:iCs/>
        </w:rPr>
        <w:t>Nous avons exterminé ceux qui traitaient de mensonges Nos enseignements et qui n’étaient pas croyants</w:t>
      </w:r>
      <w:r w:rsidRPr="002500BE">
        <w:rPr>
          <w:i/>
          <w:iCs/>
        </w:rPr>
        <w:t>.</w:t>
      </w:r>
    </w:p>
    <w:p w14:paraId="33D79D8F" w14:textId="7E08BCB7" w:rsidR="0059285D" w:rsidRDefault="0059285D" w:rsidP="004F65D0">
      <w:pPr>
        <w:spacing w:after="0" w:line="240" w:lineRule="auto"/>
      </w:pPr>
    </w:p>
    <w:p w14:paraId="303CC665" w14:textId="0C07B189" w:rsidR="00AC7A19" w:rsidRDefault="00AC7A19" w:rsidP="00AC7A19">
      <w:pPr>
        <w:pStyle w:val="Titre2"/>
      </w:pPr>
      <w:bookmarkStart w:id="25" w:name="_Toc45789611"/>
      <w:r>
        <w:t>En conclusion partielle sur ce chapitre</w:t>
      </w:r>
      <w:bookmarkEnd w:id="25"/>
    </w:p>
    <w:p w14:paraId="13C73303" w14:textId="1E327B6F" w:rsidR="00AC7A19" w:rsidRDefault="00AC7A19" w:rsidP="004F65D0">
      <w:pPr>
        <w:spacing w:after="0" w:line="240" w:lineRule="auto"/>
      </w:pPr>
    </w:p>
    <w:p w14:paraId="11B620AD" w14:textId="0A54F598" w:rsidR="00AC7A19" w:rsidRDefault="00AC7A19" w:rsidP="004F65D0">
      <w:pPr>
        <w:spacing w:after="0" w:line="240" w:lineRule="auto"/>
      </w:pPr>
      <w:r>
        <w:t>Les lois sur « le délit de blasphème » empêche d’accéder à la vérité, en particulier sur l’histoire du Coran, de hadiths, sur le profil psychologique de Mahomet (au regard de la science moderne).</w:t>
      </w:r>
    </w:p>
    <w:p w14:paraId="785E8582" w14:textId="7FC212B9" w:rsidR="00AC7A19" w:rsidRDefault="00AC7A19" w:rsidP="004F65D0">
      <w:pPr>
        <w:spacing w:after="0" w:line="240" w:lineRule="auto"/>
      </w:pPr>
      <w:r>
        <w:t>Toutes ces interdictions contribuent à aggraver le retard scientifique des pays musulmans.</w:t>
      </w:r>
    </w:p>
    <w:p w14:paraId="53554428" w14:textId="77777777" w:rsidR="00AC7A19" w:rsidRPr="00710D02" w:rsidRDefault="00AC7A19" w:rsidP="004F65D0">
      <w:pPr>
        <w:spacing w:after="0" w:line="240" w:lineRule="auto"/>
      </w:pPr>
    </w:p>
    <w:p w14:paraId="776E54F8" w14:textId="3AE8A3D2" w:rsidR="00BC4E47" w:rsidRDefault="00BC4E47" w:rsidP="00BC4E47">
      <w:pPr>
        <w:pStyle w:val="Titre1"/>
      </w:pPr>
      <w:bookmarkStart w:id="26" w:name="_Toc45789612"/>
      <w:r>
        <w:t>Bibliographie générale</w:t>
      </w:r>
      <w:bookmarkEnd w:id="26"/>
    </w:p>
    <w:p w14:paraId="531D77C5" w14:textId="09E1889B" w:rsidR="00BC4E47" w:rsidRDefault="00BC4E47" w:rsidP="001F0011">
      <w:pPr>
        <w:spacing w:after="0" w:line="240" w:lineRule="auto"/>
      </w:pPr>
    </w:p>
    <w:p w14:paraId="56391DE2" w14:textId="071B0A8C" w:rsidR="00B25ECF" w:rsidRPr="00C63D5D" w:rsidRDefault="00B25ECF" w:rsidP="00B25ECF">
      <w:pPr>
        <w:spacing w:after="0" w:line="240" w:lineRule="auto"/>
        <w:jc w:val="both"/>
        <w:rPr>
          <w:rFonts w:ascii="Calibri" w:hAnsi="Calibri" w:cs="Calibri"/>
        </w:rPr>
      </w:pPr>
      <w:r>
        <w:rPr>
          <w:rFonts w:ascii="Calibri" w:hAnsi="Calibri" w:cs="Calibri"/>
        </w:rPr>
        <w:t>[1]</w:t>
      </w:r>
      <w:r w:rsidRPr="00C63D5D">
        <w:rPr>
          <w:rFonts w:ascii="Calibri" w:hAnsi="Calibri" w:cs="Calibri"/>
        </w:rPr>
        <w:t xml:space="preserve"> a) </w:t>
      </w:r>
      <w:r w:rsidRPr="00C63D5D">
        <w:rPr>
          <w:rFonts w:ascii="Calibri" w:hAnsi="Calibri" w:cs="Calibri"/>
          <w:i/>
          <w:iCs/>
        </w:rPr>
        <w:t>Science et religions : refuser les confusions</w:t>
      </w:r>
      <w:r w:rsidRPr="00C63D5D">
        <w:rPr>
          <w:rFonts w:ascii="Calibri" w:hAnsi="Calibri" w:cs="Calibri"/>
        </w:rPr>
        <w:t xml:space="preserve">, Faouzia Farida Charfi - SPS n° 314, octobre 2015, </w:t>
      </w:r>
      <w:hyperlink r:id="rId28" w:history="1">
        <w:r w:rsidRPr="0029490B">
          <w:rPr>
            <w:rStyle w:val="Lienhypertexte"/>
            <w:rFonts w:ascii="Calibri" w:hAnsi="Calibri" w:cs="Calibri"/>
          </w:rPr>
          <w:t>https://www.pseudo-sciences.org/Science-et-religions-refuser-les-confusions</w:t>
        </w:r>
      </w:hyperlink>
      <w:r>
        <w:rPr>
          <w:rFonts w:ascii="Calibri" w:hAnsi="Calibri" w:cs="Calibri"/>
        </w:rPr>
        <w:t xml:space="preserve"> </w:t>
      </w:r>
    </w:p>
    <w:p w14:paraId="683C474F" w14:textId="77777777" w:rsidR="00B25ECF" w:rsidRPr="00C63D5D" w:rsidRDefault="00B25ECF" w:rsidP="00B25ECF">
      <w:pPr>
        <w:spacing w:after="0" w:line="240" w:lineRule="auto"/>
        <w:jc w:val="both"/>
        <w:rPr>
          <w:rFonts w:ascii="Calibri" w:hAnsi="Calibri" w:cs="Calibri"/>
        </w:rPr>
      </w:pPr>
      <w:r w:rsidRPr="00C63D5D">
        <w:rPr>
          <w:rFonts w:ascii="Calibri" w:hAnsi="Calibri" w:cs="Calibri"/>
        </w:rPr>
        <w:t xml:space="preserve">b) H. Redissi, </w:t>
      </w:r>
      <w:r w:rsidRPr="00623FDB">
        <w:rPr>
          <w:rFonts w:ascii="Calibri" w:hAnsi="Calibri" w:cs="Calibri"/>
          <w:i/>
          <w:iCs/>
        </w:rPr>
        <w:t>Lectures musulmanes modernes du Coran</w:t>
      </w:r>
      <w:r w:rsidRPr="00C63D5D">
        <w:rPr>
          <w:rFonts w:ascii="Calibri" w:hAnsi="Calibri" w:cs="Calibri"/>
        </w:rPr>
        <w:t>, Annali di storia dell’esegesi, 11/1 (1994), p. 281.</w:t>
      </w:r>
    </w:p>
    <w:p w14:paraId="6B88843A" w14:textId="3D314962" w:rsidR="00B25ECF" w:rsidRPr="00C63D5D" w:rsidRDefault="00623FDB" w:rsidP="00B25ECF">
      <w:pPr>
        <w:spacing w:after="0" w:line="240" w:lineRule="auto"/>
        <w:jc w:val="both"/>
        <w:rPr>
          <w:rFonts w:ascii="Calibri" w:hAnsi="Calibri" w:cs="Calibri"/>
        </w:rPr>
      </w:pPr>
      <w:r>
        <w:rPr>
          <w:rFonts w:ascii="Calibri" w:hAnsi="Calibri" w:cs="Calibri"/>
        </w:rPr>
        <w:lastRenderedPageBreak/>
        <w:t>[2]</w:t>
      </w:r>
      <w:r w:rsidR="00B25ECF" w:rsidRPr="00C63D5D">
        <w:rPr>
          <w:rFonts w:ascii="Calibri" w:hAnsi="Calibri" w:cs="Calibri"/>
        </w:rPr>
        <w:t xml:space="preserve"> a) Michel Chodkiewicz, </w:t>
      </w:r>
      <w:r w:rsidR="00B25ECF" w:rsidRPr="00C63D5D">
        <w:rPr>
          <w:rFonts w:ascii="Calibri" w:hAnsi="Calibri" w:cs="Calibri"/>
          <w:i/>
          <w:iCs/>
        </w:rPr>
        <w:t>« Les musulmans et la Parole de</w:t>
      </w:r>
      <w:r w:rsidR="00B25ECF" w:rsidRPr="00C63D5D">
        <w:rPr>
          <w:rFonts w:ascii="Calibri" w:hAnsi="Calibri" w:cs="Calibri"/>
        </w:rPr>
        <w:t xml:space="preserve"> Dieu  », Revue de l’histoire des religions, tome 218 n° 1, 2001, p. 26.</w:t>
      </w:r>
    </w:p>
    <w:p w14:paraId="6F459FCD" w14:textId="77777777" w:rsidR="00B25ECF" w:rsidRPr="00C63D5D" w:rsidRDefault="00B25ECF" w:rsidP="00B25ECF">
      <w:pPr>
        <w:spacing w:after="0" w:line="240" w:lineRule="auto"/>
        <w:jc w:val="both"/>
        <w:rPr>
          <w:rFonts w:ascii="Calibri" w:hAnsi="Calibri" w:cs="Calibri"/>
        </w:rPr>
      </w:pPr>
      <w:r w:rsidRPr="00C63D5D">
        <w:rPr>
          <w:rFonts w:ascii="Calibri" w:hAnsi="Calibri" w:cs="Calibri"/>
        </w:rPr>
        <w:t>b) Les allégations sur les tables tournantes n'ont jamais été prouvées scientifiquement.</w:t>
      </w:r>
    </w:p>
    <w:p w14:paraId="1DEC8D86" w14:textId="303183EE" w:rsidR="00BC4E47" w:rsidRDefault="00BC4E47" w:rsidP="001F0011">
      <w:pPr>
        <w:spacing w:after="0" w:line="240" w:lineRule="auto"/>
      </w:pPr>
    </w:p>
    <w:p w14:paraId="769F17B3" w14:textId="1EC3C8FF" w:rsidR="00F170CD" w:rsidRDefault="00F170CD" w:rsidP="00F170CD">
      <w:pPr>
        <w:spacing w:after="0" w:line="240" w:lineRule="auto"/>
        <w:jc w:val="center"/>
      </w:pPr>
      <w:r w:rsidRPr="00F170CD">
        <w:rPr>
          <w:noProof/>
        </w:rPr>
        <w:drawing>
          <wp:inline distT="0" distB="0" distL="0" distR="0" wp14:anchorId="0BECC9F7" wp14:editId="3F7BB7D6">
            <wp:extent cx="3554451" cy="4048125"/>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5339" cy="4049136"/>
                    </a:xfrm>
                    <a:prstGeom prst="rect">
                      <a:avLst/>
                    </a:prstGeom>
                    <a:noFill/>
                    <a:ln>
                      <a:noFill/>
                    </a:ln>
                  </pic:spPr>
                </pic:pic>
              </a:graphicData>
            </a:graphic>
          </wp:inline>
        </w:drawing>
      </w:r>
    </w:p>
    <w:p w14:paraId="76EE7D45" w14:textId="6B33D45F" w:rsidR="00154315" w:rsidRDefault="00154315" w:rsidP="00154315">
      <w:pPr>
        <w:spacing w:after="0" w:line="240" w:lineRule="auto"/>
        <w:jc w:val="center"/>
      </w:pPr>
      <w:r>
        <w:t>Quand vous leur citez les versets violents, intolérants, misogynes et incitant à la haine.</w:t>
      </w:r>
    </w:p>
    <w:p w14:paraId="3E6726A4" w14:textId="161EDA81" w:rsidR="00154315" w:rsidRDefault="00154315" w:rsidP="00154315">
      <w:pPr>
        <w:spacing w:after="0" w:line="240" w:lineRule="auto"/>
        <w:jc w:val="center"/>
      </w:pPr>
      <w:r>
        <w:t>Faut lire le coran et vous saurez que c'est un livre de paix et d'amour.</w:t>
      </w:r>
    </w:p>
    <w:p w14:paraId="3648C4C4" w14:textId="62B7E441" w:rsidR="00154315" w:rsidRDefault="00154315" w:rsidP="00154315">
      <w:pPr>
        <w:spacing w:after="0" w:line="240" w:lineRule="auto"/>
        <w:jc w:val="center"/>
      </w:pPr>
      <w:r>
        <w:t>Et bien, faut le remettre dans son contexte en plus c'est mal traduit parce qu'en arabe le mot "frappez" veut dire « câlinez » et en plus, vous l'interprétez mal !</w:t>
      </w:r>
    </w:p>
    <w:p w14:paraId="2227FABB" w14:textId="77777777" w:rsidR="00F170CD" w:rsidRDefault="00F170CD" w:rsidP="001F0011">
      <w:pPr>
        <w:spacing w:after="0" w:line="240" w:lineRule="auto"/>
      </w:pPr>
    </w:p>
    <w:p w14:paraId="70C2BA59" w14:textId="3CC26743" w:rsidR="00BF2804" w:rsidRDefault="00BF2804" w:rsidP="00BF2804">
      <w:pPr>
        <w:pStyle w:val="Titre1"/>
      </w:pPr>
      <w:bookmarkStart w:id="27" w:name="_Toc45789613"/>
      <w:r>
        <w:t>Annexe : Miracle scientifique du Coran sur le verset 6.125 ?</w:t>
      </w:r>
      <w:bookmarkEnd w:id="27"/>
    </w:p>
    <w:p w14:paraId="5CB2C25A" w14:textId="50D6E7E9" w:rsidR="00BF2804" w:rsidRDefault="00BF2804" w:rsidP="001F0011">
      <w:pPr>
        <w:spacing w:after="0" w:line="240" w:lineRule="auto"/>
      </w:pPr>
    </w:p>
    <w:p w14:paraId="5F8BC117" w14:textId="7892756D" w:rsidR="00BF2804" w:rsidRPr="008C141C" w:rsidRDefault="00BF2804" w:rsidP="008C141C">
      <w:pPr>
        <w:spacing w:after="0" w:line="240" w:lineRule="auto"/>
        <w:rPr>
          <w:rFonts w:ascii="Calibri" w:hAnsi="Calibri" w:cs="Calibri"/>
        </w:rPr>
      </w:pPr>
      <w:r w:rsidRPr="008C141C">
        <w:rPr>
          <w:rFonts w:ascii="Calibri" w:hAnsi="Calibri" w:cs="Calibri"/>
        </w:rPr>
        <w:t>De Djamal :</w:t>
      </w:r>
    </w:p>
    <w:p w14:paraId="25AFBD7A" w14:textId="6204B3EE" w:rsidR="00BF2804" w:rsidRPr="008C141C" w:rsidRDefault="00BF2804" w:rsidP="008C141C">
      <w:pPr>
        <w:spacing w:after="0" w:line="240" w:lineRule="auto"/>
        <w:rPr>
          <w:rFonts w:ascii="Calibri" w:hAnsi="Calibri" w:cs="Calibri"/>
        </w:rPr>
      </w:pPr>
    </w:p>
    <w:p w14:paraId="275C2551" w14:textId="3D811BFC" w:rsidR="00BF2804" w:rsidRPr="008C141C" w:rsidRDefault="00BF2804" w:rsidP="008C141C">
      <w:pPr>
        <w:pStyle w:val="NormalWeb"/>
        <w:shd w:val="clear" w:color="auto" w:fill="FFFFFF"/>
        <w:spacing w:before="0" w:beforeAutospacing="0" w:after="0" w:afterAutospacing="0"/>
        <w:jc w:val="both"/>
        <w:rPr>
          <w:rFonts w:ascii="Calibri" w:hAnsi="Calibri" w:cs="Calibri"/>
          <w:i/>
          <w:iCs/>
          <w:sz w:val="22"/>
          <w:szCs w:val="22"/>
        </w:rPr>
      </w:pPr>
      <w:r w:rsidRPr="008C141C">
        <w:rPr>
          <w:rStyle w:val="6qdm"/>
          <w:rFonts w:ascii="Segoe UI Emoji" w:eastAsiaTheme="majorEastAsia" w:hAnsi="Segoe UI Emoji" w:cs="Segoe UI Emoji"/>
          <w:sz w:val="22"/>
          <w:szCs w:val="22"/>
        </w:rPr>
        <w:t>📍</w:t>
      </w:r>
      <w:r w:rsidR="006B4005" w:rsidRPr="008C141C">
        <w:rPr>
          <w:rStyle w:val="6qdm"/>
          <w:rFonts w:ascii="Calibri" w:eastAsiaTheme="majorEastAsia" w:hAnsi="Calibri" w:cs="Calibri"/>
          <w:sz w:val="22"/>
          <w:szCs w:val="22"/>
        </w:rPr>
        <w:t xml:space="preserve"> </w:t>
      </w:r>
      <w:r w:rsidRPr="008C141C">
        <w:rPr>
          <w:rFonts w:ascii="Calibri" w:hAnsi="Calibri" w:cs="Calibri"/>
          <w:i/>
          <w:iCs/>
          <w:sz w:val="22"/>
          <w:szCs w:val="22"/>
        </w:rPr>
        <w:t>VÉRITÉ SCIENTIFIQUE DANS LE CORAN </w:t>
      </w:r>
      <w:r w:rsidRPr="008C141C">
        <w:rPr>
          <w:rStyle w:val="6qdm"/>
          <w:rFonts w:ascii="Segoe UI Emoji" w:eastAsiaTheme="majorEastAsia" w:hAnsi="Segoe UI Emoji" w:cs="Segoe UI Emoji"/>
          <w:sz w:val="22"/>
          <w:szCs w:val="22"/>
        </w:rPr>
        <w:t>📍</w:t>
      </w:r>
    </w:p>
    <w:p w14:paraId="1510662D" w14:textId="77777777" w:rsidR="00BF2804" w:rsidRPr="008C141C" w:rsidRDefault="00BF2804" w:rsidP="008C141C">
      <w:pPr>
        <w:pStyle w:val="NormalWeb"/>
        <w:shd w:val="clear" w:color="auto" w:fill="FFFFFF"/>
        <w:spacing w:before="0" w:beforeAutospacing="0" w:after="0" w:afterAutospacing="0"/>
        <w:jc w:val="both"/>
        <w:rPr>
          <w:rFonts w:ascii="Calibri" w:hAnsi="Calibri" w:cs="Calibri"/>
          <w:i/>
          <w:iCs/>
          <w:sz w:val="22"/>
          <w:szCs w:val="22"/>
        </w:rPr>
      </w:pPr>
      <w:r w:rsidRPr="008C141C">
        <w:rPr>
          <w:rFonts w:ascii="Calibri" w:hAnsi="Calibri" w:cs="Calibri"/>
          <w:i/>
          <w:iCs/>
          <w:sz w:val="22"/>
          <w:szCs w:val="22"/>
        </w:rPr>
        <w:t>Une vérité scientifique se trouvant dans le Coran 1400 ans avant l'époque moderne.</w:t>
      </w:r>
    </w:p>
    <w:p w14:paraId="312C8658" w14:textId="77777777" w:rsidR="00BF2804" w:rsidRPr="008C141C" w:rsidRDefault="00BF2804" w:rsidP="008C141C">
      <w:pPr>
        <w:pStyle w:val="NormalWeb"/>
        <w:shd w:val="clear" w:color="auto" w:fill="FFFFFF"/>
        <w:spacing w:before="0" w:beforeAutospacing="0" w:after="0" w:afterAutospacing="0"/>
        <w:jc w:val="both"/>
        <w:rPr>
          <w:rFonts w:ascii="Calibri" w:hAnsi="Calibri" w:cs="Calibri"/>
          <w:i/>
          <w:iCs/>
          <w:sz w:val="22"/>
          <w:szCs w:val="22"/>
        </w:rPr>
      </w:pPr>
      <w:r w:rsidRPr="008C141C">
        <w:rPr>
          <w:rFonts w:ascii="Calibri" w:hAnsi="Calibri" w:cs="Calibri"/>
          <w:i/>
          <w:iCs/>
          <w:sz w:val="22"/>
          <w:szCs w:val="22"/>
        </w:rPr>
        <w:t>Plus on monte en altitude, plus on a du mal à respirer, car l'air se comprime ou l'Oxygène se raréfie.</w:t>
      </w:r>
    </w:p>
    <w:p w14:paraId="142AA813" w14:textId="77777777" w:rsidR="00BF2804" w:rsidRPr="008C141C" w:rsidRDefault="00BF2804" w:rsidP="008C141C">
      <w:pPr>
        <w:pStyle w:val="NormalWeb"/>
        <w:shd w:val="clear" w:color="auto" w:fill="FFFFFF"/>
        <w:spacing w:before="0" w:beforeAutospacing="0" w:after="0" w:afterAutospacing="0"/>
        <w:jc w:val="both"/>
        <w:rPr>
          <w:rFonts w:ascii="Calibri" w:hAnsi="Calibri" w:cs="Calibri"/>
          <w:i/>
          <w:iCs/>
          <w:sz w:val="22"/>
          <w:szCs w:val="22"/>
        </w:rPr>
      </w:pPr>
      <w:r w:rsidRPr="008C141C">
        <w:rPr>
          <w:rFonts w:ascii="Calibri" w:hAnsi="Calibri" w:cs="Calibri"/>
          <w:i/>
          <w:iCs/>
          <w:sz w:val="22"/>
          <w:szCs w:val="22"/>
        </w:rPr>
        <w:t>Coran 006:125</w:t>
      </w:r>
    </w:p>
    <w:p w14:paraId="437EAD08" w14:textId="77777777" w:rsidR="00BF2804" w:rsidRPr="008C141C" w:rsidRDefault="00BF2804" w:rsidP="008C141C">
      <w:pPr>
        <w:pStyle w:val="NormalWeb"/>
        <w:shd w:val="clear" w:color="auto" w:fill="FFFFFF"/>
        <w:spacing w:before="0" w:beforeAutospacing="0" w:after="0" w:afterAutospacing="0"/>
        <w:jc w:val="both"/>
        <w:rPr>
          <w:rFonts w:ascii="Calibri" w:hAnsi="Calibri" w:cs="Calibri"/>
          <w:i/>
          <w:iCs/>
          <w:sz w:val="22"/>
          <w:szCs w:val="22"/>
        </w:rPr>
      </w:pPr>
      <w:r w:rsidRPr="008C141C">
        <w:rPr>
          <w:rFonts w:ascii="Calibri" w:hAnsi="Calibri" w:cs="Calibri"/>
          <w:i/>
          <w:iCs/>
          <w:sz w:val="22"/>
          <w:szCs w:val="22"/>
        </w:rPr>
        <w:t>« Et puis, quiconque Allah veut guider, il ouvre la poitrine. Et quiconque, il veut égarer, il rend sa POITRINE ÉTROITE GÊNÉE, COMME S'IL S'EFFORÇAIT AU CIEL. Ainsi, Allah inflige sa punition a ceux qui ne croient pas. »</w:t>
      </w:r>
    </w:p>
    <w:p w14:paraId="6DC0D45C" w14:textId="344C45D3" w:rsidR="00BF2804" w:rsidRPr="008C141C" w:rsidRDefault="00BF2804" w:rsidP="008C141C">
      <w:pPr>
        <w:pStyle w:val="NormalWeb"/>
        <w:shd w:val="clear" w:color="auto" w:fill="FFFFFF"/>
        <w:spacing w:before="0" w:beforeAutospacing="0" w:after="0" w:afterAutospacing="0"/>
        <w:jc w:val="both"/>
        <w:rPr>
          <w:rFonts w:ascii="Calibri" w:hAnsi="Calibri" w:cs="Calibri"/>
          <w:i/>
          <w:iCs/>
          <w:sz w:val="22"/>
          <w:szCs w:val="22"/>
        </w:rPr>
      </w:pPr>
      <w:r w:rsidRPr="008C141C">
        <w:rPr>
          <w:rFonts w:ascii="Calibri" w:hAnsi="Calibri" w:cs="Calibri"/>
          <w:i/>
          <w:iCs/>
          <w:sz w:val="22"/>
          <w:szCs w:val="22"/>
        </w:rPr>
        <w:t>Comment un illettré du désert d'Arabie vivant au septième siècle a</w:t>
      </w:r>
      <w:r w:rsidR="006B4005" w:rsidRPr="008C141C">
        <w:rPr>
          <w:rFonts w:ascii="Calibri" w:hAnsi="Calibri" w:cs="Calibri"/>
          <w:i/>
          <w:iCs/>
          <w:sz w:val="22"/>
          <w:szCs w:val="22"/>
        </w:rPr>
        <w:t>-</w:t>
      </w:r>
      <w:r w:rsidRPr="008C141C">
        <w:rPr>
          <w:rFonts w:ascii="Calibri" w:hAnsi="Calibri" w:cs="Calibri"/>
          <w:i/>
          <w:iCs/>
          <w:sz w:val="22"/>
          <w:szCs w:val="22"/>
        </w:rPr>
        <w:t>t-il pu savoir une chose pareille si ce n'est pas par révélation divine ?</w:t>
      </w:r>
    </w:p>
    <w:p w14:paraId="69779DA8" w14:textId="57E66F00" w:rsidR="00BF2804" w:rsidRDefault="00BF2804" w:rsidP="001F0011">
      <w:pPr>
        <w:spacing w:after="0" w:line="240" w:lineRule="auto"/>
      </w:pPr>
    </w:p>
    <w:p w14:paraId="3E3D4232" w14:textId="4DF669C4" w:rsidR="00BF2804" w:rsidRDefault="00BF2804" w:rsidP="001F0011">
      <w:pPr>
        <w:spacing w:after="0" w:line="240" w:lineRule="auto"/>
      </w:pPr>
      <w:r w:rsidRPr="00BF2804">
        <w:rPr>
          <w:u w:val="single"/>
        </w:rPr>
        <w:t>Ma réponse</w:t>
      </w:r>
      <w:r>
        <w:t> :</w:t>
      </w:r>
    </w:p>
    <w:p w14:paraId="01445AC0" w14:textId="365A235C" w:rsidR="00BF2804" w:rsidRDefault="00BF2804" w:rsidP="001F0011">
      <w:pPr>
        <w:spacing w:after="0" w:line="240" w:lineRule="auto"/>
      </w:pPr>
    </w:p>
    <w:p w14:paraId="4B596610" w14:textId="77777777" w:rsidR="00BF2804" w:rsidRDefault="00BF2804" w:rsidP="00BF2804">
      <w:pPr>
        <w:spacing w:after="0" w:line="240" w:lineRule="auto"/>
      </w:pPr>
      <w:r>
        <w:t>Verset 6.125 ou comment voir à tout prix un miracle où il n'y en a pas :</w:t>
      </w:r>
    </w:p>
    <w:p w14:paraId="3FAD56A5" w14:textId="77777777" w:rsidR="00BF2804" w:rsidRDefault="00BF2804" w:rsidP="00BF2804">
      <w:pPr>
        <w:spacing w:after="0" w:line="240" w:lineRule="auto"/>
      </w:pPr>
    </w:p>
    <w:p w14:paraId="77E1C1D1" w14:textId="77777777" w:rsidR="00BF2804" w:rsidRDefault="00BF2804" w:rsidP="00BF2804">
      <w:pPr>
        <w:spacing w:after="0" w:line="240" w:lineRule="auto"/>
      </w:pPr>
      <w:r>
        <w:lastRenderedPageBreak/>
        <w:t>125. Et puis, quiconque Allah veut guider, Il lui ouvre la poitrine à l'Islam. Et quiconque Il veut égarer, Il rend sa poitrine étroite et gênée, comme s'il s'efforçait de monter au ciel. Ainsi Allah inflige Sa punition à ceux qui ne croient pas.</w:t>
      </w:r>
    </w:p>
    <w:p w14:paraId="2AD572E0" w14:textId="77777777" w:rsidR="00BF2804" w:rsidRDefault="00BF2804" w:rsidP="00BF2804">
      <w:pPr>
        <w:spacing w:after="0" w:line="240" w:lineRule="auto"/>
      </w:pPr>
    </w:p>
    <w:p w14:paraId="59A4D044" w14:textId="77777777" w:rsidR="00BF2804" w:rsidRDefault="00BF2804" w:rsidP="00BF2804">
      <w:pPr>
        <w:spacing w:after="0" w:line="240" w:lineRule="auto"/>
      </w:pPr>
      <w:r>
        <w:t>Mahomet a été caravanier. Or les caravanes sont un important vecteur de diffusion de l'information, dans l'antiquité, souvent venant de loin (y compris sur les épidémies).</w:t>
      </w:r>
    </w:p>
    <w:p w14:paraId="22D6B931" w14:textId="113A3E2A" w:rsidR="00BF2804" w:rsidRDefault="00BF2804" w:rsidP="00BF2804">
      <w:pPr>
        <w:spacing w:after="0" w:line="240" w:lineRule="auto"/>
      </w:pPr>
    </w:p>
    <w:p w14:paraId="0C40E697" w14:textId="77777777" w:rsidR="008C141C" w:rsidRDefault="008C141C" w:rsidP="008C141C">
      <w:pPr>
        <w:spacing w:after="0" w:line="240" w:lineRule="auto"/>
        <w:jc w:val="center"/>
      </w:pPr>
      <w:r>
        <w:rPr>
          <w:noProof/>
        </w:rPr>
        <w:drawing>
          <wp:inline distT="0" distB="0" distL="0" distR="0" wp14:anchorId="5B3D5C1C" wp14:editId="65763DC7">
            <wp:extent cx="5810250" cy="518493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1218" cy="5212567"/>
                    </a:xfrm>
                    <a:prstGeom prst="rect">
                      <a:avLst/>
                    </a:prstGeom>
                    <a:noFill/>
                    <a:ln>
                      <a:noFill/>
                    </a:ln>
                  </pic:spPr>
                </pic:pic>
              </a:graphicData>
            </a:graphic>
          </wp:inline>
        </w:drawing>
      </w:r>
    </w:p>
    <w:p w14:paraId="30DAF6DD" w14:textId="77777777" w:rsidR="008C141C" w:rsidRDefault="008C141C" w:rsidP="008C141C">
      <w:pPr>
        <w:spacing w:after="0" w:line="240" w:lineRule="auto"/>
        <w:jc w:val="center"/>
      </w:pPr>
      <w:r>
        <w:t>Altitudes en Arabie saoudite</w:t>
      </w:r>
    </w:p>
    <w:p w14:paraId="026F8B55" w14:textId="77777777" w:rsidR="008C141C" w:rsidRDefault="008C141C" w:rsidP="00BF2804">
      <w:pPr>
        <w:spacing w:after="0" w:line="240" w:lineRule="auto"/>
      </w:pPr>
    </w:p>
    <w:p w14:paraId="33880937" w14:textId="671274DF" w:rsidR="00B83D52" w:rsidRDefault="00B83D52" w:rsidP="00B83D52">
      <w:pPr>
        <w:pStyle w:val="Titre2"/>
      </w:pPr>
      <w:bookmarkStart w:id="28" w:name="_Toc45789614"/>
      <w:r>
        <w:t>Difficultés respiratoires liées à l’altitude et à l’ascension de montagnes</w:t>
      </w:r>
      <w:bookmarkEnd w:id="28"/>
    </w:p>
    <w:p w14:paraId="4D968B28" w14:textId="77777777" w:rsidR="00BF2804" w:rsidRDefault="00BF2804" w:rsidP="00013822">
      <w:pPr>
        <w:spacing w:after="0" w:line="240" w:lineRule="auto"/>
        <w:jc w:val="both"/>
      </w:pPr>
    </w:p>
    <w:p w14:paraId="236558DF" w14:textId="22E47B80" w:rsidR="00BF2804" w:rsidRDefault="00BF2804" w:rsidP="00013822">
      <w:pPr>
        <w:spacing w:after="0" w:line="240" w:lineRule="auto"/>
        <w:jc w:val="both"/>
      </w:pPr>
      <w:r>
        <w:t>Par ailleurs, certains pensent que cette phrase "[Il rend sa poitrine étroite et gênée,] comme s'il s'efforçait de monter au ciel" décrit l'oppression (le manque de souffle) que l'homme peut ressentir quand il monte en altitude, comme si Mahomet n'aurait pas pu être au courant de ce phénomène (physiologique) à son époque.</w:t>
      </w:r>
    </w:p>
    <w:p w14:paraId="020F269A" w14:textId="77777777" w:rsidR="00BF2804" w:rsidRDefault="00BF2804" w:rsidP="00013822">
      <w:pPr>
        <w:spacing w:after="0" w:line="240" w:lineRule="auto"/>
        <w:jc w:val="both"/>
      </w:pPr>
      <w:r>
        <w:t>Or le Jabal an Nabi Shu'ayb est une montagne du Yémen. Avec 3 666 mètres d'altitude, elle constitue le point culminant des monts Sarawat (3) et de la péninsule arabique.</w:t>
      </w:r>
    </w:p>
    <w:p w14:paraId="1A488F48" w14:textId="77777777" w:rsidR="00BF2804" w:rsidRDefault="00BF2804" w:rsidP="00013822">
      <w:pPr>
        <w:spacing w:after="0" w:line="240" w:lineRule="auto"/>
        <w:jc w:val="both"/>
      </w:pPr>
      <w:r>
        <w:t>Sinon, l'altitude du Mont Sinaï est de 2 285 m. Le pèlerin qui grimpera au sommet cette montagne pourra aussi ressentir le manque de souffle.</w:t>
      </w:r>
    </w:p>
    <w:p w14:paraId="6CAD6C83" w14:textId="7349A0FE" w:rsidR="00BF2804" w:rsidRDefault="00BF2804" w:rsidP="00013822">
      <w:pPr>
        <w:spacing w:after="0" w:line="240" w:lineRule="auto"/>
        <w:jc w:val="both"/>
      </w:pPr>
      <w:r>
        <w:t>Mahomet, caravanier, a peut-être pu franchir les monts Sarawat</w:t>
      </w:r>
      <w:r w:rsidR="00013822">
        <w:t xml:space="preserve"> et les régions montagneuses du Yémen</w:t>
      </w:r>
      <w:r>
        <w:t xml:space="preserve"> ou simplement être au courant de ce phénomène</w:t>
      </w:r>
      <w:r w:rsidR="00013822">
        <w:t>.</w:t>
      </w:r>
    </w:p>
    <w:p w14:paraId="5428C6A3" w14:textId="28C5C768" w:rsidR="00BF2804" w:rsidRDefault="00BF2804" w:rsidP="00013822">
      <w:pPr>
        <w:spacing w:after="0" w:line="240" w:lineRule="auto"/>
        <w:jc w:val="both"/>
      </w:pPr>
      <w:r>
        <w:lastRenderedPageBreak/>
        <w:t>On sait que lorsqu'on grimpe une montagne, on peut ressentir un manque de souffle, qui augmente avec l'altitude, surtout si l'on manque d'entraînement (sans même aborder la question du "mal aigu des montagne" (MAM) (4), avec des  symptômes, comme des céphalées, des nausées et des vomissements, de l’insomnie, une fatigue générale, une lassitude, des vertiges, des troubles de l’équilibre, une dyspnée et de l’inappétence, un syndrome de souffrance physiologique, lié à une montée trop rapide en haute altitude, à l'absence d'acclimatation et à une sensibilité personnelle plus ou moins importante.</w:t>
      </w:r>
    </w:p>
    <w:p w14:paraId="3B594E88" w14:textId="77777777" w:rsidR="00BF2804" w:rsidRDefault="00BF2804" w:rsidP="00013822">
      <w:pPr>
        <w:spacing w:after="0" w:line="240" w:lineRule="auto"/>
        <w:jc w:val="both"/>
      </w:pPr>
      <w:r>
        <w:t>Par exemple, le grimpeur peut ressentir le MAM au-delà de 3000 m d'altitude, surtout quand il grimpe trop vite, avec plus de 300 m, en dénivelé positif, par heure).</w:t>
      </w:r>
    </w:p>
    <w:p w14:paraId="6C267FC9" w14:textId="77777777" w:rsidR="00BF2804" w:rsidRDefault="00BF2804" w:rsidP="00013822">
      <w:pPr>
        <w:spacing w:after="0" w:line="240" w:lineRule="auto"/>
        <w:jc w:val="both"/>
      </w:pPr>
      <w:r>
        <w:t>Et comme je l'ai dit, cela n'est qu'une interprétation, parmi d'autres, d'une simple description floue, dans une phrase d'un verset.</w:t>
      </w:r>
    </w:p>
    <w:p w14:paraId="1C012DB2" w14:textId="1116F2E8" w:rsidR="00BF2804" w:rsidRDefault="00BF2804" w:rsidP="00013822">
      <w:pPr>
        <w:spacing w:after="0" w:line="240" w:lineRule="auto"/>
        <w:jc w:val="both"/>
      </w:pPr>
    </w:p>
    <w:p w14:paraId="387171F1" w14:textId="31640F9B" w:rsidR="00B83D52" w:rsidRDefault="00B83D52" w:rsidP="00B83D52">
      <w:pPr>
        <w:pStyle w:val="Titre2"/>
      </w:pPr>
      <w:bookmarkStart w:id="29" w:name="_Toc45789615"/>
      <w:r>
        <w:t>Difficultés respiratoires liées à des maladies</w:t>
      </w:r>
      <w:bookmarkEnd w:id="29"/>
    </w:p>
    <w:p w14:paraId="7490E9B5" w14:textId="3181E3EE" w:rsidR="00B83D52" w:rsidRDefault="00B83D52" w:rsidP="00013822">
      <w:pPr>
        <w:spacing w:after="0" w:line="240" w:lineRule="auto"/>
        <w:jc w:val="both"/>
      </w:pPr>
    </w:p>
    <w:p w14:paraId="4E083FFC" w14:textId="4D4E14B1" w:rsidR="00B83D52" w:rsidRDefault="00B83D52" w:rsidP="00B83D52">
      <w:pPr>
        <w:spacing w:after="0" w:line="240" w:lineRule="auto"/>
        <w:jc w:val="both"/>
      </w:pPr>
      <w:r>
        <w:t>De tout temps, les insuffisances respiratoires _ liées à l'âge ou à des maladies _ étaient connues des médecins de l'époque (de Gallien etc.). Certaines étaient liées à la peste pneumonique ou pulmonaire.</w:t>
      </w:r>
    </w:p>
    <w:p w14:paraId="4D5EF948" w14:textId="2EED9A1D" w:rsidR="00B83D52" w:rsidRDefault="00B83D52" w:rsidP="00B83D52">
      <w:pPr>
        <w:spacing w:after="0" w:line="240" w:lineRule="auto"/>
        <w:jc w:val="both"/>
      </w:pPr>
      <w:r>
        <w:t>Les épidémies de pestes ont été regroupées en trois pandémies d'importance mondiale, dont la première pandémie était la peste de Justinien (541-767), qui avait mise à genoux l'empire romain.</w:t>
      </w:r>
    </w:p>
    <w:p w14:paraId="4F8E1519" w14:textId="77777777" w:rsidR="00B83D52" w:rsidRDefault="00B83D52" w:rsidP="00B83D52">
      <w:pPr>
        <w:spacing w:after="0" w:line="240" w:lineRule="auto"/>
      </w:pPr>
    </w:p>
    <w:p w14:paraId="4A27A609" w14:textId="5B9D01A6" w:rsidR="00B83D52" w:rsidRDefault="00B83D52" w:rsidP="00B83D52">
      <w:pPr>
        <w:spacing w:after="0" w:line="240" w:lineRule="auto"/>
      </w:pPr>
      <w:r>
        <w:t>Dans les formes de pestes, il y a la forme très sévère de la peste pneumonique ou pulmonaire :</w:t>
      </w:r>
    </w:p>
    <w:p w14:paraId="6E1990B1" w14:textId="77777777" w:rsidR="00B83D52" w:rsidRDefault="00B83D52" w:rsidP="00B83D52">
      <w:pPr>
        <w:spacing w:after="0" w:line="240" w:lineRule="auto"/>
      </w:pPr>
    </w:p>
    <w:p w14:paraId="65D0C5F1" w14:textId="77777777" w:rsidR="00B83D52" w:rsidRDefault="00B83D52" w:rsidP="00B83D52">
      <w:pPr>
        <w:spacing w:after="0" w:line="240" w:lineRule="auto"/>
        <w:jc w:val="both"/>
      </w:pPr>
      <w:r>
        <w:t>Forme plus rare que la peste bubonique, c'est la forme la plus dangereuse car extrêmement contagieuse. La peste pneumonique ou pulmonaire survient lorsque le bacille pénètre directement dans l'organisme par les poumons (peste pulmonaire primaire), ou par complication pulmonaire d'une peste septicémique (peste pulmonaire secondaire). Les humains sont contaminés, et contaminent, par les crachats (expectorations purulentes) et les projections microscopiques (toux, postillons) contenant le germe.</w:t>
      </w:r>
    </w:p>
    <w:p w14:paraId="1546A145" w14:textId="77777777" w:rsidR="00B83D52" w:rsidRDefault="00B83D52" w:rsidP="00B83D52">
      <w:pPr>
        <w:spacing w:after="0" w:line="240" w:lineRule="auto"/>
        <w:jc w:val="both"/>
      </w:pPr>
    </w:p>
    <w:p w14:paraId="51A58B10" w14:textId="70B77C9C" w:rsidR="00B83D52" w:rsidRDefault="00B83D52" w:rsidP="00B83D52">
      <w:pPr>
        <w:spacing w:after="0" w:line="240" w:lineRule="auto"/>
        <w:jc w:val="both"/>
      </w:pPr>
      <w:r>
        <w:t xml:space="preserve">Après une période d'incubation de quelques heures à deux jours, s’installe une pneumopathie aiguë sévère avec état septique. Même avec un traitement antibiotique approprié, cette forme de peste est souvent mortelle en quelques jours par </w:t>
      </w:r>
      <w:r w:rsidRPr="00B83D52">
        <w:rPr>
          <w:b/>
          <w:bCs/>
        </w:rPr>
        <w:t>œdème pulmonaire aigu et défaillance respiratoire</w:t>
      </w:r>
      <w:r>
        <w:rPr>
          <w:b/>
          <w:bCs/>
        </w:rPr>
        <w:t xml:space="preserve"> </w:t>
      </w:r>
      <w:r w:rsidRPr="00B83D52">
        <w:t>(2).</w:t>
      </w:r>
    </w:p>
    <w:p w14:paraId="29C2CEBD" w14:textId="77777777" w:rsidR="00B83D52" w:rsidRDefault="00B83D52" w:rsidP="00013822">
      <w:pPr>
        <w:spacing w:after="0" w:line="240" w:lineRule="auto"/>
        <w:jc w:val="both"/>
      </w:pPr>
    </w:p>
    <w:p w14:paraId="42E36284" w14:textId="22B8EC2C" w:rsidR="00B83D52" w:rsidRDefault="00B83D52" w:rsidP="00B83D52">
      <w:pPr>
        <w:pStyle w:val="Titre2"/>
      </w:pPr>
      <w:bookmarkStart w:id="30" w:name="_Toc45789616"/>
      <w:r>
        <w:t>En conclusion partielle</w:t>
      </w:r>
      <w:bookmarkEnd w:id="30"/>
    </w:p>
    <w:p w14:paraId="4D274AF0" w14:textId="77777777" w:rsidR="00B83D52" w:rsidRDefault="00B83D52" w:rsidP="00013822">
      <w:pPr>
        <w:spacing w:after="0" w:line="240" w:lineRule="auto"/>
        <w:jc w:val="both"/>
      </w:pPr>
    </w:p>
    <w:p w14:paraId="7442B9E3" w14:textId="77777777" w:rsidR="00BF2804" w:rsidRDefault="00BF2804" w:rsidP="00013822">
      <w:pPr>
        <w:spacing w:after="0" w:line="240" w:lineRule="auto"/>
        <w:jc w:val="both"/>
      </w:pPr>
      <w:r>
        <w:t xml:space="preserve">Que les croyants cessent de chercher à trouver des miracles "scientifiques" dans le Coran, là où il n'y en a pas, pour tenter d'accréditer [de rendre croyable, plausible] le supposé "caractère miraculeux du Coran". </w:t>
      </w:r>
    </w:p>
    <w:p w14:paraId="3EE22A75" w14:textId="77777777" w:rsidR="00BF2804" w:rsidRDefault="00BF2804" w:rsidP="00013822">
      <w:pPr>
        <w:spacing w:after="0" w:line="240" w:lineRule="auto"/>
        <w:jc w:val="both"/>
      </w:pPr>
    </w:p>
    <w:p w14:paraId="0583A10D" w14:textId="79468EE2" w:rsidR="00BF2804" w:rsidRDefault="00BF2804" w:rsidP="00013822">
      <w:pPr>
        <w:spacing w:after="0" w:line="240" w:lineRule="auto"/>
        <w:jc w:val="both"/>
      </w:pPr>
      <w:r>
        <w:t>Je le répète, de voir ou croire en l'existence d'une description d'un fait scientifique dans le verset 6.125 est une démarche absolument pas scientifique. C'est du bidouillage scientifique, pour tenter de faire que cela "colle" (entre la "description" ce verset et des données scientifiques actuelles).</w:t>
      </w:r>
    </w:p>
    <w:p w14:paraId="25C61B55" w14:textId="77777777" w:rsidR="00BF2804" w:rsidRDefault="00BF2804" w:rsidP="00013822">
      <w:pPr>
        <w:spacing w:after="0" w:line="240" w:lineRule="auto"/>
        <w:jc w:val="both"/>
      </w:pPr>
    </w:p>
    <w:p w14:paraId="3C135AC7" w14:textId="2AA78FDB" w:rsidR="00BF2804" w:rsidRDefault="00BF2804" w:rsidP="00013822">
      <w:pPr>
        <w:spacing w:after="0" w:line="240" w:lineRule="auto"/>
        <w:jc w:val="both"/>
      </w:pPr>
      <w:r>
        <w:t>La phrase "Il rend sa poitrine étroite et gênée" est suffisamment floue, imprécise, pour que des petits malins voient ce qu'ils ont envie de voir ou interprètent dans leur sens (selon leur bon vouloir).</w:t>
      </w:r>
    </w:p>
    <w:p w14:paraId="4D8E6866" w14:textId="77777777" w:rsidR="00BF2804" w:rsidRDefault="00BF2804" w:rsidP="00013822">
      <w:pPr>
        <w:spacing w:after="0" w:line="240" w:lineRule="auto"/>
        <w:jc w:val="both"/>
      </w:pPr>
      <w:r>
        <w:t>Comme je l'ai déjà répété, du fait de son imprécision, le Coran n'a jamais été un livre de science. Donc cessez d'y rechercher des faits précis, scientifiques, alors qu'ils n'ont jamais existé dans le Coran.</w:t>
      </w:r>
    </w:p>
    <w:p w14:paraId="6B47DE4E" w14:textId="77777777" w:rsidR="00BF2804" w:rsidRDefault="00BF2804" w:rsidP="00BF2804">
      <w:pPr>
        <w:spacing w:after="0" w:line="240" w:lineRule="auto"/>
      </w:pPr>
    </w:p>
    <w:p w14:paraId="3F283A97" w14:textId="0A9BABB5" w:rsidR="00BF2804" w:rsidRDefault="00BF2804" w:rsidP="00B83D52">
      <w:pPr>
        <w:pStyle w:val="Titre2"/>
      </w:pPr>
      <w:bookmarkStart w:id="31" w:name="_Toc45789617"/>
      <w:r w:rsidRPr="006B4005">
        <w:t>Bibliographie partielle</w:t>
      </w:r>
      <w:r w:rsidR="00B83D52">
        <w:t xml:space="preserve"> à ce chapitre</w:t>
      </w:r>
      <w:bookmarkEnd w:id="31"/>
    </w:p>
    <w:p w14:paraId="055C8E32" w14:textId="77777777" w:rsidR="00BF2804" w:rsidRDefault="00BF2804" w:rsidP="00BF2804">
      <w:pPr>
        <w:spacing w:after="0" w:line="240" w:lineRule="auto"/>
      </w:pPr>
    </w:p>
    <w:p w14:paraId="4AC7D7C0" w14:textId="0D5E0327" w:rsidR="00BF2804" w:rsidRDefault="00BF2804" w:rsidP="00BF2804">
      <w:pPr>
        <w:spacing w:after="0" w:line="240" w:lineRule="auto"/>
      </w:pPr>
      <w:r>
        <w:t xml:space="preserve">(1) Liste des épidémies de peste, </w:t>
      </w:r>
      <w:hyperlink r:id="rId31" w:history="1">
        <w:r w:rsidRPr="0029490B">
          <w:rPr>
            <w:rStyle w:val="Lienhypertexte"/>
          </w:rPr>
          <w:t>https://fr.wikipedia.org/wiki/Liste_des_%C3%A9pid%C3%A9mies_de_peste</w:t>
        </w:r>
      </w:hyperlink>
      <w:r>
        <w:t xml:space="preserve"> </w:t>
      </w:r>
    </w:p>
    <w:p w14:paraId="6FACB471" w14:textId="46562AF5" w:rsidR="00BF2804" w:rsidRDefault="00BF2804" w:rsidP="00BF2804">
      <w:pPr>
        <w:spacing w:after="0" w:line="240" w:lineRule="auto"/>
      </w:pPr>
      <w:r>
        <w:t xml:space="preserve">(2) </w:t>
      </w:r>
      <w:hyperlink r:id="rId32" w:anchor="Peste_pneumonique_ou_pulmonaire" w:history="1">
        <w:r w:rsidRPr="0029490B">
          <w:rPr>
            <w:rStyle w:val="Lienhypertexte"/>
          </w:rPr>
          <w:t>https://fr.wikipedia.org/wiki/Peste#Peste_pneumonique_ou_pulmonaire</w:t>
        </w:r>
      </w:hyperlink>
      <w:r>
        <w:t xml:space="preserve"> </w:t>
      </w:r>
    </w:p>
    <w:p w14:paraId="4F934F22" w14:textId="6E48C567" w:rsidR="00BF2804" w:rsidRDefault="00BF2804" w:rsidP="00BF2804">
      <w:pPr>
        <w:spacing w:after="0" w:line="240" w:lineRule="auto"/>
      </w:pPr>
      <w:r>
        <w:t xml:space="preserve">(3) </w:t>
      </w:r>
      <w:hyperlink r:id="rId33" w:history="1">
        <w:r w:rsidRPr="0029490B">
          <w:rPr>
            <w:rStyle w:val="Lienhypertexte"/>
          </w:rPr>
          <w:t>https://fr.wikipedia.org/wiki/Monts_Sarawat</w:t>
        </w:r>
      </w:hyperlink>
      <w:r>
        <w:t xml:space="preserve"> </w:t>
      </w:r>
    </w:p>
    <w:p w14:paraId="3B0B4F53" w14:textId="2B92FCEB" w:rsidR="00BF2804" w:rsidRDefault="00BF2804" w:rsidP="00BF2804">
      <w:pPr>
        <w:spacing w:after="0" w:line="240" w:lineRule="auto"/>
      </w:pPr>
      <w:r>
        <w:t xml:space="preserve">(4) </w:t>
      </w:r>
      <w:hyperlink r:id="rId34" w:history="1">
        <w:r w:rsidRPr="0029490B">
          <w:rPr>
            <w:rStyle w:val="Lienhypertexte"/>
          </w:rPr>
          <w:t>https://fr.wikipedia.org/wiki/Mal_aigu_des_montagnes</w:t>
        </w:r>
      </w:hyperlink>
      <w:r>
        <w:t xml:space="preserve"> </w:t>
      </w:r>
    </w:p>
    <w:p w14:paraId="22FAE00A" w14:textId="395E65A9" w:rsidR="00744DCD" w:rsidRDefault="00744DCD" w:rsidP="00744DCD">
      <w:pPr>
        <w:spacing w:after="0" w:line="240" w:lineRule="auto"/>
      </w:pPr>
    </w:p>
    <w:p w14:paraId="756EDCBB" w14:textId="6FF5D0DD" w:rsidR="00013822" w:rsidRDefault="00013822" w:rsidP="00013822">
      <w:pPr>
        <w:pStyle w:val="Titre1"/>
      </w:pPr>
      <w:bookmarkStart w:id="32" w:name="_Toc45789618"/>
      <w:r>
        <w:t>Annexe : Miracle scientifique dans le verset 24.40 ?</w:t>
      </w:r>
      <w:bookmarkEnd w:id="32"/>
    </w:p>
    <w:p w14:paraId="445AB18F" w14:textId="665A9DC7" w:rsidR="00013822" w:rsidRDefault="00013822" w:rsidP="00744DCD">
      <w:pPr>
        <w:spacing w:after="0" w:line="240" w:lineRule="auto"/>
      </w:pPr>
    </w:p>
    <w:p w14:paraId="3D63CB89" w14:textId="32CEE88F" w:rsidR="00013822" w:rsidRDefault="00013822" w:rsidP="00744DCD">
      <w:pPr>
        <w:spacing w:after="0" w:line="240" w:lineRule="auto"/>
      </w:pPr>
      <w:r>
        <w:t>De Djamal :</w:t>
      </w:r>
    </w:p>
    <w:p w14:paraId="46BC8333" w14:textId="49021FC8" w:rsidR="00013822" w:rsidRPr="00013822" w:rsidRDefault="00013822" w:rsidP="00013822">
      <w:pPr>
        <w:spacing w:after="0" w:line="240" w:lineRule="auto"/>
        <w:jc w:val="both"/>
        <w:rPr>
          <w:rFonts w:ascii="Calibri" w:hAnsi="Calibri" w:cs="Calibri"/>
        </w:rPr>
      </w:pPr>
    </w:p>
    <w:p w14:paraId="52CDF68F" w14:textId="2A52973F" w:rsidR="00013822" w:rsidRPr="006B4005" w:rsidRDefault="00013822" w:rsidP="00013822">
      <w:pPr>
        <w:pStyle w:val="NormalWeb"/>
        <w:shd w:val="clear" w:color="auto" w:fill="FFFFFF"/>
        <w:spacing w:before="0" w:beforeAutospacing="0" w:after="0" w:afterAutospacing="0"/>
        <w:jc w:val="both"/>
        <w:rPr>
          <w:rFonts w:ascii="Calibri" w:hAnsi="Calibri" w:cs="Calibri"/>
          <w:i/>
          <w:iCs/>
          <w:color w:val="1D2129"/>
          <w:sz w:val="22"/>
          <w:szCs w:val="22"/>
        </w:rPr>
      </w:pPr>
      <w:r w:rsidRPr="006B4005">
        <w:rPr>
          <w:rStyle w:val="6qdm"/>
          <w:rFonts w:ascii="Segoe UI Emoji" w:eastAsiaTheme="majorEastAsia" w:hAnsi="Segoe UI Emoji" w:cs="Segoe UI Emoji"/>
          <w:i/>
          <w:iCs/>
          <w:color w:val="1D2129"/>
          <w:sz w:val="22"/>
          <w:szCs w:val="22"/>
        </w:rPr>
        <w:t>📍</w:t>
      </w:r>
      <w:r w:rsidR="006B4005">
        <w:rPr>
          <w:rStyle w:val="6qdm"/>
          <w:rFonts w:ascii="Segoe UI Emoji" w:eastAsiaTheme="majorEastAsia" w:hAnsi="Segoe UI Emoji" w:cs="Segoe UI Emoji"/>
          <w:i/>
          <w:iCs/>
          <w:color w:val="1D2129"/>
          <w:sz w:val="22"/>
          <w:szCs w:val="22"/>
        </w:rPr>
        <w:t xml:space="preserve"> </w:t>
      </w:r>
      <w:r w:rsidRPr="006B4005">
        <w:rPr>
          <w:rFonts w:ascii="Calibri" w:hAnsi="Calibri" w:cs="Calibri"/>
          <w:i/>
          <w:iCs/>
          <w:color w:val="1D2129"/>
          <w:sz w:val="22"/>
          <w:szCs w:val="22"/>
        </w:rPr>
        <w:t>VÉRITÉ SCIENTIFIQUE DANS LE CORAN </w:t>
      </w:r>
      <w:r w:rsidRPr="006B4005">
        <w:rPr>
          <w:rStyle w:val="6qdm"/>
          <w:rFonts w:ascii="Segoe UI Emoji" w:eastAsiaTheme="majorEastAsia" w:hAnsi="Segoe UI Emoji" w:cs="Segoe UI Emoji"/>
          <w:i/>
          <w:iCs/>
          <w:color w:val="1D2129"/>
          <w:sz w:val="22"/>
          <w:szCs w:val="22"/>
        </w:rPr>
        <w:t>📍</w:t>
      </w:r>
    </w:p>
    <w:p w14:paraId="42789D8C" w14:textId="43CB1342" w:rsidR="00013822" w:rsidRPr="006B4005" w:rsidRDefault="00013822" w:rsidP="00013822">
      <w:pPr>
        <w:pStyle w:val="NormalWeb"/>
        <w:shd w:val="clear" w:color="auto" w:fill="FFFFFF"/>
        <w:spacing w:before="90" w:beforeAutospacing="0" w:after="90" w:afterAutospacing="0"/>
        <w:jc w:val="both"/>
        <w:rPr>
          <w:rFonts w:ascii="Calibri" w:hAnsi="Calibri" w:cs="Calibri"/>
          <w:i/>
          <w:iCs/>
          <w:color w:val="1D2129"/>
          <w:sz w:val="22"/>
          <w:szCs w:val="22"/>
        </w:rPr>
      </w:pPr>
      <w:r w:rsidRPr="006B4005">
        <w:rPr>
          <w:rFonts w:ascii="Calibri" w:hAnsi="Calibri" w:cs="Calibri"/>
          <w:i/>
          <w:iCs/>
          <w:color w:val="1D2129"/>
          <w:sz w:val="22"/>
          <w:szCs w:val="22"/>
        </w:rPr>
        <w:t>Aujourd'hui, nous savons que Plus nous allons profondément en mer et plus il fait sombre. En fait, dans une mer profonde ou dans l'océan, le manque de lumière se fait véritablement ressentir à partir de 200 mètres de profondeur. En suite, a partir de 1000 mètre, il n'y a plus de lumière du tout : le noir absolu pour un être humain! Ce phénomène est exprimé dans le Coran au travers de ce verset :</w:t>
      </w:r>
    </w:p>
    <w:p w14:paraId="2840D648" w14:textId="60AEB273" w:rsidR="00013822" w:rsidRPr="006B4005" w:rsidRDefault="00013822" w:rsidP="00013822">
      <w:pPr>
        <w:pStyle w:val="NormalWeb"/>
        <w:shd w:val="clear" w:color="auto" w:fill="FFFFFF"/>
        <w:spacing w:before="90" w:beforeAutospacing="0" w:after="90" w:afterAutospacing="0"/>
        <w:jc w:val="both"/>
        <w:rPr>
          <w:rFonts w:ascii="Calibri" w:hAnsi="Calibri" w:cs="Calibri"/>
          <w:i/>
          <w:iCs/>
          <w:color w:val="1D2129"/>
          <w:sz w:val="22"/>
          <w:szCs w:val="22"/>
        </w:rPr>
      </w:pPr>
      <w:r w:rsidRPr="006B4005">
        <w:rPr>
          <w:rFonts w:ascii="Calibri" w:hAnsi="Calibri" w:cs="Calibri"/>
          <w:i/>
          <w:iCs/>
          <w:color w:val="1D2129"/>
          <w:sz w:val="22"/>
          <w:szCs w:val="22"/>
        </w:rPr>
        <w:t>( [ Les actions des négateurs ] sont encor</w:t>
      </w:r>
      <w:r w:rsidRPr="006B4005">
        <w:rPr>
          <w:rStyle w:val="textexposedshow"/>
          <w:rFonts w:ascii="Calibri" w:eastAsiaTheme="majorEastAsia" w:hAnsi="Calibri" w:cs="Calibri"/>
          <w:i/>
          <w:iCs/>
          <w:color w:val="1D2129"/>
          <w:sz w:val="22"/>
          <w:szCs w:val="22"/>
        </w:rPr>
        <w:t>e semblables à des TÉNÈBRES DANS UNE MER PROFONDE : des vagues la recouvrent au-dessus desquelles s'élèvent d'autres vagues, sur lesquelles il y a d'épais nuages. TÉNÈBRES ENTASSÉS LES UNES AU DESSUS DES AUTRES. Quand quelqu'un étend la main, il ne distingue presque pas. Celui qu'Allah prive de lumière n'a aucune lumière. )</w:t>
      </w:r>
    </w:p>
    <w:p w14:paraId="5A695A80" w14:textId="77777777" w:rsidR="00013822" w:rsidRPr="006B4005" w:rsidRDefault="00013822" w:rsidP="00013822">
      <w:pPr>
        <w:pStyle w:val="NormalWeb"/>
        <w:shd w:val="clear" w:color="auto" w:fill="FFFFFF"/>
        <w:spacing w:before="0" w:beforeAutospacing="0" w:after="90" w:afterAutospacing="0"/>
        <w:jc w:val="both"/>
        <w:rPr>
          <w:rFonts w:ascii="Calibri" w:hAnsi="Calibri" w:cs="Calibri"/>
          <w:i/>
          <w:iCs/>
          <w:color w:val="1D2129"/>
          <w:sz w:val="22"/>
          <w:szCs w:val="22"/>
        </w:rPr>
      </w:pPr>
      <w:r w:rsidRPr="006B4005">
        <w:rPr>
          <w:rFonts w:ascii="Calibri" w:hAnsi="Calibri" w:cs="Calibri"/>
          <w:i/>
          <w:iCs/>
          <w:color w:val="1D2129"/>
          <w:sz w:val="22"/>
          <w:szCs w:val="22"/>
        </w:rPr>
        <w:t>[ Sourate 24, la lumière, verset 40 ]</w:t>
      </w:r>
    </w:p>
    <w:p w14:paraId="16C1D23E" w14:textId="77777777" w:rsidR="00013822" w:rsidRPr="006B4005" w:rsidRDefault="00013822" w:rsidP="00013822">
      <w:pPr>
        <w:pStyle w:val="NormalWeb"/>
        <w:shd w:val="clear" w:color="auto" w:fill="FFFFFF"/>
        <w:spacing w:before="90" w:beforeAutospacing="0" w:after="90" w:afterAutospacing="0"/>
        <w:jc w:val="both"/>
        <w:rPr>
          <w:rFonts w:ascii="Calibri" w:hAnsi="Calibri" w:cs="Calibri"/>
          <w:i/>
          <w:iCs/>
          <w:color w:val="1D2129"/>
          <w:sz w:val="22"/>
          <w:szCs w:val="22"/>
        </w:rPr>
      </w:pPr>
      <w:r w:rsidRPr="006B4005">
        <w:rPr>
          <w:rFonts w:ascii="Calibri" w:hAnsi="Calibri" w:cs="Calibri"/>
          <w:i/>
          <w:iCs/>
          <w:color w:val="1D2129"/>
          <w:sz w:val="22"/>
          <w:szCs w:val="22"/>
        </w:rPr>
        <w:t>NB : À part le miracle scientifique, ce passage coranique est d'ailleurs une parabole qui fait allusion a l'égarement. Cette parabole s'interprète de la manière suivante d'après le Tafsir d'Ibn Khatir :</w:t>
      </w:r>
    </w:p>
    <w:p w14:paraId="24AB6406" w14:textId="21A08A13" w:rsidR="00013822" w:rsidRPr="006B4005" w:rsidRDefault="00013822" w:rsidP="00013822">
      <w:pPr>
        <w:pStyle w:val="NormalWeb"/>
        <w:shd w:val="clear" w:color="auto" w:fill="FFFFFF"/>
        <w:spacing w:before="90" w:beforeAutospacing="0" w:after="90" w:afterAutospacing="0"/>
        <w:jc w:val="both"/>
        <w:rPr>
          <w:rFonts w:ascii="Calibri" w:hAnsi="Calibri" w:cs="Calibri"/>
          <w:i/>
          <w:iCs/>
          <w:color w:val="1D2129"/>
          <w:sz w:val="22"/>
          <w:szCs w:val="22"/>
        </w:rPr>
      </w:pPr>
      <w:r w:rsidRPr="006B4005">
        <w:rPr>
          <w:rFonts w:ascii="Calibri" w:hAnsi="Calibri" w:cs="Calibri"/>
          <w:i/>
          <w:iCs/>
          <w:color w:val="1D2129"/>
          <w:sz w:val="22"/>
          <w:szCs w:val="22"/>
        </w:rPr>
        <w:t>«Le cas des incrédules ressemble à un miracle qui apparait dans une plaine et sera vu comme l'eau qui existe entre ciel et terre, tout altéré, le voyant se rend pour se désaltérer mais en y arrivant, il ne trouve rien. »</w:t>
      </w:r>
      <w:r w:rsidRPr="006B4005">
        <w:rPr>
          <w:rFonts w:ascii="Calibri" w:hAnsi="Calibri" w:cs="Calibri"/>
          <w:i/>
          <w:iCs/>
          <w:color w:val="1D2129"/>
          <w:sz w:val="22"/>
          <w:szCs w:val="22"/>
        </w:rPr>
        <w:br/>
        <w:t>L'interprétation d'Ibn Khatir.</w:t>
      </w:r>
    </w:p>
    <w:p w14:paraId="5E29094D" w14:textId="04A52313" w:rsidR="00013822" w:rsidRPr="006B4005" w:rsidRDefault="00013822" w:rsidP="00013822">
      <w:pPr>
        <w:pStyle w:val="NormalWeb"/>
        <w:shd w:val="clear" w:color="auto" w:fill="FFFFFF"/>
        <w:spacing w:before="90" w:beforeAutospacing="0" w:after="90" w:afterAutospacing="0"/>
        <w:jc w:val="both"/>
        <w:rPr>
          <w:rFonts w:ascii="Calibri" w:hAnsi="Calibri" w:cs="Calibri"/>
          <w:i/>
          <w:iCs/>
          <w:color w:val="1D2129"/>
          <w:sz w:val="22"/>
          <w:szCs w:val="22"/>
        </w:rPr>
      </w:pPr>
      <w:r w:rsidRPr="006B4005">
        <w:rPr>
          <w:rFonts w:ascii="Calibri" w:hAnsi="Calibri" w:cs="Calibri"/>
          <w:i/>
          <w:iCs/>
          <w:color w:val="1D2129"/>
          <w:sz w:val="22"/>
          <w:szCs w:val="22"/>
        </w:rPr>
        <w:br/>
        <w:t>Alors, d'après cette interprétation qui est unanimement reconnu vrai, il convient de dire que ce sont des exemples que Dieu donne pour distinguer les incrédules comme prétentieuses qui se croient que leurs œuvres et leurs croyances reposent sur une vérité alors qu'elles sont nulles !</w:t>
      </w:r>
    </w:p>
    <w:p w14:paraId="6756C7FB" w14:textId="2432117C" w:rsidR="00013822" w:rsidRPr="006B4005" w:rsidRDefault="00013822" w:rsidP="00013822">
      <w:pPr>
        <w:pStyle w:val="NormalWeb"/>
        <w:shd w:val="clear" w:color="auto" w:fill="FFFFFF"/>
        <w:spacing w:before="90" w:beforeAutospacing="0" w:after="90" w:afterAutospacing="0"/>
        <w:jc w:val="both"/>
        <w:rPr>
          <w:rFonts w:ascii="Calibri" w:hAnsi="Calibri" w:cs="Calibri"/>
          <w:i/>
          <w:iCs/>
          <w:color w:val="1D2129"/>
          <w:sz w:val="22"/>
          <w:szCs w:val="22"/>
        </w:rPr>
      </w:pPr>
      <w:r w:rsidRPr="006B4005">
        <w:rPr>
          <w:rFonts w:ascii="Calibri" w:hAnsi="Calibri" w:cs="Calibri"/>
          <w:i/>
          <w:iCs/>
          <w:color w:val="1D2129"/>
          <w:sz w:val="22"/>
          <w:szCs w:val="22"/>
        </w:rPr>
        <w:t>Comment un illettré du désert d'Arabie vivant au septième siècle a-t-il pu savoir une chose pareille si ce n'est pas par révélation divine ?</w:t>
      </w:r>
    </w:p>
    <w:p w14:paraId="718A16D7" w14:textId="4E3F4553" w:rsidR="00013822" w:rsidRDefault="00013822" w:rsidP="00013822">
      <w:pPr>
        <w:spacing w:after="0" w:line="240" w:lineRule="auto"/>
        <w:jc w:val="both"/>
        <w:rPr>
          <w:rFonts w:ascii="Calibri" w:hAnsi="Calibri" w:cs="Calibri"/>
        </w:rPr>
      </w:pPr>
    </w:p>
    <w:p w14:paraId="6C536E8C" w14:textId="67EFBB7A" w:rsidR="00013822" w:rsidRDefault="00013822" w:rsidP="006B4005">
      <w:pPr>
        <w:spacing w:after="0" w:line="240" w:lineRule="auto"/>
      </w:pPr>
      <w:r w:rsidRPr="006B4005">
        <w:rPr>
          <w:u w:val="single"/>
        </w:rPr>
        <w:t>Ma réponse</w:t>
      </w:r>
      <w:r w:rsidR="006B4005">
        <w:t> :</w:t>
      </w:r>
    </w:p>
    <w:p w14:paraId="21767B1F" w14:textId="595E0DCE" w:rsidR="00013822" w:rsidRDefault="00013822" w:rsidP="00013822">
      <w:pPr>
        <w:spacing w:after="0" w:line="240" w:lineRule="auto"/>
        <w:jc w:val="both"/>
        <w:rPr>
          <w:rFonts w:ascii="Calibri" w:hAnsi="Calibri" w:cs="Calibri"/>
        </w:rPr>
      </w:pPr>
    </w:p>
    <w:p w14:paraId="56D70E4F" w14:textId="62642B87" w:rsidR="00C63D5D" w:rsidRPr="00C63D5D" w:rsidRDefault="00C63D5D" w:rsidP="006B4005">
      <w:pPr>
        <w:pStyle w:val="Titre2"/>
      </w:pPr>
      <w:bookmarkStart w:id="33" w:name="_Toc45789619"/>
      <w:r w:rsidRPr="00C63D5D">
        <w:t>Analyse du verset 24.40</w:t>
      </w:r>
      <w:bookmarkEnd w:id="33"/>
    </w:p>
    <w:p w14:paraId="134CDF58" w14:textId="77777777" w:rsidR="00C63D5D" w:rsidRPr="00C63D5D" w:rsidRDefault="00C63D5D" w:rsidP="00C63D5D">
      <w:pPr>
        <w:spacing w:after="0" w:line="240" w:lineRule="auto"/>
        <w:jc w:val="both"/>
        <w:rPr>
          <w:rFonts w:ascii="Calibri" w:hAnsi="Calibri" w:cs="Calibri"/>
        </w:rPr>
      </w:pPr>
    </w:p>
    <w:p w14:paraId="0720E300" w14:textId="5EA5017A" w:rsidR="00C63D5D" w:rsidRPr="00C63D5D" w:rsidRDefault="00C63D5D" w:rsidP="00C63D5D">
      <w:pPr>
        <w:spacing w:after="0" w:line="240" w:lineRule="auto"/>
        <w:jc w:val="both"/>
        <w:rPr>
          <w:rFonts w:ascii="Calibri" w:hAnsi="Calibri" w:cs="Calibri"/>
        </w:rPr>
      </w:pPr>
      <w:r w:rsidRPr="00C63D5D">
        <w:rPr>
          <w:rFonts w:ascii="Calibri" w:hAnsi="Calibri" w:cs="Calibri"/>
        </w:rPr>
        <w:t>24.40. [Les actions des mécréants] sont encore semblables à des ténèbres sur une mer profonde: des vagues la recouvrent, [vagues] au</w:t>
      </w:r>
      <w:r w:rsidR="006B4005">
        <w:rPr>
          <w:rFonts w:ascii="Calibri" w:hAnsi="Calibri" w:cs="Calibri"/>
        </w:rPr>
        <w:t>-</w:t>
      </w:r>
      <w:r w:rsidRPr="00C63D5D">
        <w:rPr>
          <w:rFonts w:ascii="Calibri" w:hAnsi="Calibri" w:cs="Calibri"/>
        </w:rPr>
        <w:t>dessus desquelles s'élèvent [d'autres] vagues, sur lesquelles il y a [d'épais] nuages. Ténèbres [entassées] les unes au-dessus des autres. Quand quelqu'un étend la main, il ne la distingue presque pas. Celui qu'Allah prive de lumière n'a aucune lumière.</w:t>
      </w:r>
    </w:p>
    <w:p w14:paraId="13B13B0A"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Adam Fils Djamal veut nous faire croire que l'interprétation de ce verset est la suivante (une "VÉRITÉ SCIENTIFIQUE DANS LE CORAN" selon lui) :</w:t>
      </w:r>
    </w:p>
    <w:p w14:paraId="11329F6A"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Plus nous plongeons profondément dans la mer et plus il fait sombre.</w:t>
      </w:r>
    </w:p>
    <w:p w14:paraId="5E1A627F"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 xml:space="preserve">D'abord ce verset par de "ténèbres sur une mer profonde". Il utilise le mot "SUR" et non pas "SOUS" ou "DANS". </w:t>
      </w:r>
    </w:p>
    <w:p w14:paraId="35419CCC"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En ordonnant les couches, comme décrites dans ce verset, nous obtenons l'organisation suivante pour ces couches :</w:t>
      </w:r>
    </w:p>
    <w:p w14:paraId="3128FED9" w14:textId="77777777" w:rsidR="00C63D5D" w:rsidRPr="00C63D5D" w:rsidRDefault="00C63D5D" w:rsidP="00C63D5D">
      <w:pPr>
        <w:spacing w:after="0" w:line="240" w:lineRule="auto"/>
        <w:jc w:val="both"/>
        <w:rPr>
          <w:rFonts w:ascii="Calibri" w:hAnsi="Calibri" w:cs="Calibri"/>
        </w:rPr>
      </w:pPr>
    </w:p>
    <w:p w14:paraId="0CC5A247"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V =&gt; Ténèbres = épais nuages (dans le Ciel)</w:t>
      </w:r>
    </w:p>
    <w:p w14:paraId="14EF304C"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V =&gt; Ténèbres = épais nuages (dans le Ciel) etc.</w:t>
      </w:r>
    </w:p>
    <w:p w14:paraId="371C976C"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V =&gt; Vagues</w:t>
      </w:r>
    </w:p>
    <w:p w14:paraId="5EE9CC78"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V =&gt; Vagues etc. ...</w:t>
      </w:r>
    </w:p>
    <w:p w14:paraId="4A560750"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V =&gt; Mer profonde</w:t>
      </w:r>
    </w:p>
    <w:p w14:paraId="61635B3B" w14:textId="77777777" w:rsidR="00C63D5D" w:rsidRPr="00C63D5D" w:rsidRDefault="00C63D5D" w:rsidP="00C63D5D">
      <w:pPr>
        <w:spacing w:after="0" w:line="240" w:lineRule="auto"/>
        <w:jc w:val="both"/>
        <w:rPr>
          <w:rFonts w:ascii="Calibri" w:hAnsi="Calibri" w:cs="Calibri"/>
        </w:rPr>
      </w:pPr>
    </w:p>
    <w:p w14:paraId="3BAFD81A"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Donc ce verset ne parle donc nullement de l'absorption de la lumière proportionnelle à l'épaisseur d'eau traversée (comme dans les profondeurs de l'océan ou les abysses (1)).</w:t>
      </w:r>
    </w:p>
    <w:p w14:paraId="640225F9" w14:textId="77777777" w:rsidR="00C63D5D" w:rsidRPr="00C63D5D" w:rsidRDefault="00C63D5D" w:rsidP="00C63D5D">
      <w:pPr>
        <w:spacing w:after="0" w:line="240" w:lineRule="auto"/>
        <w:jc w:val="both"/>
        <w:rPr>
          <w:rFonts w:ascii="Calibri" w:hAnsi="Calibri" w:cs="Calibri"/>
        </w:rPr>
      </w:pPr>
    </w:p>
    <w:p w14:paraId="4177BB11"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 xml:space="preserve">Ce verset ne parle nullement des profondeurs de l'océan ou de ses abysses (ou de l'obscurité des profondeurs, par exemple, à plus de 200 m de profondeur). </w:t>
      </w:r>
    </w:p>
    <w:p w14:paraId="29504D73"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Il parle juste d'une mer profonde et de ténèbres et [d'épais] nuages [SUR] au-dessus. PAS EN DESSOUS !</w:t>
      </w:r>
    </w:p>
    <w:p w14:paraId="08B7F931" w14:textId="77777777" w:rsidR="00C63D5D" w:rsidRPr="00C63D5D" w:rsidRDefault="00C63D5D" w:rsidP="00C63D5D">
      <w:pPr>
        <w:spacing w:after="0" w:line="240" w:lineRule="auto"/>
        <w:jc w:val="both"/>
        <w:rPr>
          <w:rFonts w:ascii="Calibri" w:hAnsi="Calibri" w:cs="Calibri"/>
        </w:rPr>
      </w:pPr>
    </w:p>
    <w:p w14:paraId="14DF7A0F" w14:textId="5BF836EB" w:rsidR="00C63D5D" w:rsidRPr="00C63D5D" w:rsidRDefault="00C63D5D" w:rsidP="006B4005">
      <w:pPr>
        <w:pStyle w:val="Titre2"/>
      </w:pPr>
      <w:bookmarkStart w:id="34" w:name="_Toc45789620"/>
      <w:r w:rsidRPr="00C63D5D">
        <w:t>Interprétation de ce verset par Ibn Kathir</w:t>
      </w:r>
      <w:bookmarkEnd w:id="34"/>
      <w:r w:rsidRPr="00C63D5D">
        <w:t xml:space="preserve"> </w:t>
      </w:r>
    </w:p>
    <w:p w14:paraId="5C5A6033" w14:textId="77777777" w:rsidR="00C63D5D" w:rsidRPr="00C63D5D" w:rsidRDefault="00C63D5D" w:rsidP="00C63D5D">
      <w:pPr>
        <w:spacing w:after="0" w:line="240" w:lineRule="auto"/>
        <w:jc w:val="both"/>
        <w:rPr>
          <w:rFonts w:ascii="Calibri" w:hAnsi="Calibri" w:cs="Calibri"/>
        </w:rPr>
      </w:pPr>
    </w:p>
    <w:p w14:paraId="12295AB3"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Concernant le tafir d'Ibn Kathir, ils datent du 14° siècle (2).</w:t>
      </w:r>
    </w:p>
    <w:p w14:paraId="57893428" w14:textId="77777777" w:rsidR="00C63D5D" w:rsidRPr="00C63D5D" w:rsidRDefault="00C63D5D" w:rsidP="00C63D5D">
      <w:pPr>
        <w:spacing w:after="0" w:line="240" w:lineRule="auto"/>
        <w:jc w:val="both"/>
        <w:rPr>
          <w:rFonts w:ascii="Calibri" w:hAnsi="Calibri" w:cs="Calibri"/>
        </w:rPr>
      </w:pPr>
    </w:p>
    <w:p w14:paraId="45A2C609" w14:textId="388BAAFE" w:rsidR="00C63D5D" w:rsidRPr="00C63D5D" w:rsidRDefault="00C63D5D" w:rsidP="00C63D5D">
      <w:pPr>
        <w:spacing w:after="0" w:line="240" w:lineRule="auto"/>
        <w:jc w:val="both"/>
        <w:rPr>
          <w:rFonts w:ascii="Calibri" w:hAnsi="Calibri" w:cs="Calibri"/>
        </w:rPr>
      </w:pPr>
      <w:r w:rsidRPr="00C63D5D">
        <w:rPr>
          <w:rFonts w:ascii="Calibri" w:hAnsi="Calibri" w:cs="Calibri"/>
        </w:rPr>
        <w:t xml:space="preserve">Voici ce qu'il </w:t>
      </w:r>
      <w:r w:rsidR="006B4005">
        <w:rPr>
          <w:rFonts w:ascii="Calibri" w:hAnsi="Calibri" w:cs="Calibri"/>
        </w:rPr>
        <w:t>é</w:t>
      </w:r>
      <w:r w:rsidRPr="00C63D5D">
        <w:rPr>
          <w:rFonts w:ascii="Calibri" w:hAnsi="Calibri" w:cs="Calibri"/>
        </w:rPr>
        <w:t>crit pour ce verset :</w:t>
      </w:r>
    </w:p>
    <w:p w14:paraId="10942981" w14:textId="77777777" w:rsidR="00C63D5D" w:rsidRPr="00C63D5D" w:rsidRDefault="00C63D5D" w:rsidP="00C63D5D">
      <w:pPr>
        <w:spacing w:after="0" w:line="240" w:lineRule="auto"/>
        <w:jc w:val="both"/>
        <w:rPr>
          <w:rFonts w:ascii="Calibri" w:hAnsi="Calibri" w:cs="Calibri"/>
        </w:rPr>
      </w:pPr>
    </w:p>
    <w:p w14:paraId="1F08F25D" w14:textId="53F241F6" w:rsidR="00C63D5D" w:rsidRPr="006B4005" w:rsidRDefault="006B4005" w:rsidP="00C63D5D">
      <w:pPr>
        <w:spacing w:after="0" w:line="240" w:lineRule="auto"/>
        <w:jc w:val="both"/>
        <w:rPr>
          <w:rFonts w:ascii="Calibri" w:hAnsi="Calibri" w:cs="Calibri"/>
          <w:i/>
          <w:iCs/>
        </w:rPr>
      </w:pPr>
      <w:r>
        <w:rPr>
          <w:rFonts w:ascii="Calibri" w:hAnsi="Calibri" w:cs="Calibri"/>
        </w:rPr>
        <w:t>« </w:t>
      </w:r>
      <w:r w:rsidR="00C63D5D" w:rsidRPr="006B4005">
        <w:rPr>
          <w:rFonts w:ascii="Calibri" w:hAnsi="Calibri" w:cs="Calibri"/>
          <w:i/>
          <w:iCs/>
        </w:rPr>
        <w:t>Ce sont deux exemples que Dieu donne pour distinguer deux sortes d’incrédules.</w:t>
      </w:r>
    </w:p>
    <w:p w14:paraId="35468B9D" w14:textId="77777777" w:rsidR="00C63D5D" w:rsidRPr="006B4005" w:rsidRDefault="00C63D5D" w:rsidP="00C63D5D">
      <w:pPr>
        <w:spacing w:after="0" w:line="240" w:lineRule="auto"/>
        <w:jc w:val="both"/>
        <w:rPr>
          <w:rFonts w:ascii="Calibri" w:hAnsi="Calibri" w:cs="Calibri"/>
          <w:i/>
          <w:iCs/>
        </w:rPr>
      </w:pPr>
    </w:p>
    <w:p w14:paraId="6E66D7DB" w14:textId="4850382C" w:rsidR="00C63D5D" w:rsidRPr="006B4005" w:rsidRDefault="00C63D5D" w:rsidP="00C63D5D">
      <w:pPr>
        <w:spacing w:after="0" w:line="240" w:lineRule="auto"/>
        <w:jc w:val="both"/>
        <w:rPr>
          <w:rFonts w:ascii="Calibri" w:hAnsi="Calibri" w:cs="Calibri"/>
          <w:i/>
          <w:iCs/>
        </w:rPr>
      </w:pPr>
      <w:r w:rsidRPr="006B4005">
        <w:rPr>
          <w:rFonts w:ascii="Calibri" w:hAnsi="Calibri" w:cs="Calibri"/>
          <w:i/>
          <w:iCs/>
        </w:rPr>
        <w:t xml:space="preserve">La première: comprend les incrédules prétentieux qui se croient que leurs </w:t>
      </w:r>
      <w:r w:rsidR="006B4005">
        <w:rPr>
          <w:rFonts w:ascii="Calibri" w:hAnsi="Calibri" w:cs="Calibri"/>
          <w:i/>
          <w:iCs/>
        </w:rPr>
        <w:t>œuvres</w:t>
      </w:r>
      <w:r w:rsidRPr="006B4005">
        <w:rPr>
          <w:rFonts w:ascii="Calibri" w:hAnsi="Calibri" w:cs="Calibri"/>
          <w:i/>
          <w:iCs/>
        </w:rPr>
        <w:t xml:space="preserve"> et leur croyance reposent sur une vérité alors qu’elles sont nulles. Leur cas ressemble à un mirage qui apparait dans une plaine et sera vu comme de l’eau qui existe entre ciel et terre, tout altéré, le voyant, se rend pour se désaltérer mais en y arrivant, il ne trouve rien. Ainsi l’incrédule qui dans la vie d’ici-bas, a fait d’actions pensant qu’elles lui procureraient quelque bien et quelque récompense au jour de la r</w:t>
      </w:r>
      <w:r w:rsidR="006B4005">
        <w:rPr>
          <w:rFonts w:ascii="Calibri" w:hAnsi="Calibri" w:cs="Calibri"/>
          <w:i/>
          <w:iCs/>
        </w:rPr>
        <w:t>é</w:t>
      </w:r>
      <w:r w:rsidRPr="006B4005">
        <w:rPr>
          <w:rFonts w:ascii="Calibri" w:hAnsi="Calibri" w:cs="Calibri"/>
          <w:i/>
          <w:iCs/>
        </w:rPr>
        <w:t>sur</w:t>
      </w:r>
      <w:r w:rsidR="006B4005">
        <w:rPr>
          <w:rFonts w:ascii="Calibri" w:hAnsi="Calibri" w:cs="Calibri"/>
          <w:i/>
          <w:iCs/>
        </w:rPr>
        <w:t>r</w:t>
      </w:r>
      <w:r w:rsidRPr="006B4005">
        <w:rPr>
          <w:rFonts w:ascii="Calibri" w:hAnsi="Calibri" w:cs="Calibri"/>
          <w:i/>
          <w:iCs/>
        </w:rPr>
        <w:t xml:space="preserve">ection, une fois comparu devant le Seigneur pour lui demander compte, il trouvera que ses </w:t>
      </w:r>
      <w:r w:rsidR="006B4005">
        <w:rPr>
          <w:rFonts w:ascii="Calibri" w:hAnsi="Calibri" w:cs="Calibri"/>
          <w:i/>
          <w:iCs/>
        </w:rPr>
        <w:t>œuvres</w:t>
      </w:r>
      <w:r w:rsidRPr="006B4005">
        <w:rPr>
          <w:rFonts w:ascii="Calibri" w:hAnsi="Calibri" w:cs="Calibri"/>
          <w:i/>
          <w:iCs/>
        </w:rPr>
        <w:t xml:space="preserve"> étaient vaines et même nulles. Dieu affirme cette réalité quand II a dit: «Nous irons droit à leurs </w:t>
      </w:r>
      <w:r w:rsidR="006B4005">
        <w:rPr>
          <w:rFonts w:ascii="Calibri" w:hAnsi="Calibri" w:cs="Calibri"/>
          <w:i/>
          <w:iCs/>
        </w:rPr>
        <w:t xml:space="preserve">œuvres </w:t>
      </w:r>
      <w:r w:rsidRPr="006B4005">
        <w:rPr>
          <w:rFonts w:ascii="Calibri" w:hAnsi="Calibri" w:cs="Calibri"/>
          <w:i/>
          <w:iCs/>
        </w:rPr>
        <w:t>et nous les réduirons en poussière» [Coran XXV, 23]. Dieu est prompt dans ses comptes.</w:t>
      </w:r>
    </w:p>
    <w:p w14:paraId="7A73D3E2" w14:textId="77777777" w:rsidR="00C63D5D" w:rsidRPr="006B4005" w:rsidRDefault="00C63D5D" w:rsidP="00C63D5D">
      <w:pPr>
        <w:spacing w:after="0" w:line="240" w:lineRule="auto"/>
        <w:jc w:val="both"/>
        <w:rPr>
          <w:rFonts w:ascii="Calibri" w:hAnsi="Calibri" w:cs="Calibri"/>
          <w:i/>
          <w:iCs/>
        </w:rPr>
      </w:pPr>
    </w:p>
    <w:p w14:paraId="48947186" w14:textId="77777777" w:rsidR="00C63D5D" w:rsidRPr="006B4005" w:rsidRDefault="00C63D5D" w:rsidP="00C63D5D">
      <w:pPr>
        <w:spacing w:after="0" w:line="240" w:lineRule="auto"/>
        <w:jc w:val="both"/>
        <w:rPr>
          <w:rFonts w:ascii="Calibri" w:hAnsi="Calibri" w:cs="Calibri"/>
          <w:i/>
          <w:iCs/>
        </w:rPr>
      </w:pPr>
      <w:r w:rsidRPr="006B4005">
        <w:rPr>
          <w:rFonts w:ascii="Calibri" w:hAnsi="Calibri" w:cs="Calibri"/>
          <w:i/>
          <w:iCs/>
        </w:rPr>
        <w:t>Il est cité dans les deux Sahih que le Messager de Dieu -qu’Allah le bénisse et le salue- a dit: «Au jour de la résurrection on demandera aux juifs: «Qu’adoriez-vous (dans le bas monde)?» Ils répondront: «Nous adorions ‘Ouzaïr le fils de Dieu» -Vous mentez -répliquera-t-on, Dieu ne s ’est jamais donné un fils. Que désirez-vous?» Ils diront: «Seigneur, nous avons soif, abreuve-nous» On leur ripostera: «Ne voyez-vous pas?». Et alors on leur présentera les flammes du Feu sous forme d ’un mirage, dont ses parties dévorent les unes les autres.» Les juifs accourront vers ce mirage et seront précipités dans le Feu» (Rapporté par Boukhari et Mouslim)(I).</w:t>
      </w:r>
    </w:p>
    <w:p w14:paraId="01D3F53B" w14:textId="77777777" w:rsidR="00C63D5D" w:rsidRPr="006B4005" w:rsidRDefault="00C63D5D" w:rsidP="00C63D5D">
      <w:pPr>
        <w:spacing w:after="0" w:line="240" w:lineRule="auto"/>
        <w:jc w:val="both"/>
        <w:rPr>
          <w:rFonts w:ascii="Calibri" w:hAnsi="Calibri" w:cs="Calibri"/>
          <w:i/>
          <w:iCs/>
        </w:rPr>
      </w:pPr>
    </w:p>
    <w:p w14:paraId="3B7379DA" w14:textId="77777777" w:rsidR="00C63D5D" w:rsidRPr="006B4005" w:rsidRDefault="00C63D5D" w:rsidP="00C63D5D">
      <w:pPr>
        <w:spacing w:after="0" w:line="240" w:lineRule="auto"/>
        <w:jc w:val="both"/>
        <w:rPr>
          <w:rFonts w:ascii="Calibri" w:hAnsi="Calibri" w:cs="Calibri"/>
          <w:i/>
          <w:iCs/>
        </w:rPr>
      </w:pPr>
      <w:r w:rsidRPr="006B4005">
        <w:rPr>
          <w:rFonts w:ascii="Calibri" w:hAnsi="Calibri" w:cs="Calibri"/>
          <w:i/>
          <w:iCs/>
        </w:rPr>
        <w:t>La deuxième: comporte les ignorants et les niais qui imitent les incrédules, sourds et muets qui ne conçoivent rien. Ils sont semblables «à des ténèbres couvrant une mer houleuse où les vagues s’entrechoquent.</w:t>
      </w:r>
    </w:p>
    <w:p w14:paraId="58167A7C" w14:textId="77777777" w:rsidR="00C63D5D" w:rsidRPr="006B4005" w:rsidRDefault="00C63D5D" w:rsidP="00C63D5D">
      <w:pPr>
        <w:spacing w:after="0" w:line="240" w:lineRule="auto"/>
        <w:jc w:val="both"/>
        <w:rPr>
          <w:rFonts w:ascii="Calibri" w:hAnsi="Calibri" w:cs="Calibri"/>
          <w:i/>
          <w:iCs/>
        </w:rPr>
      </w:pPr>
    </w:p>
    <w:p w14:paraId="7165D32A" w14:textId="2915995B" w:rsidR="00C63D5D" w:rsidRPr="006B4005" w:rsidRDefault="00C63D5D" w:rsidP="00C63D5D">
      <w:pPr>
        <w:spacing w:after="0" w:line="240" w:lineRule="auto"/>
        <w:jc w:val="both"/>
        <w:rPr>
          <w:rFonts w:ascii="Calibri" w:hAnsi="Calibri" w:cs="Calibri"/>
          <w:i/>
          <w:iCs/>
        </w:rPr>
      </w:pPr>
      <w:r w:rsidRPr="006B4005">
        <w:rPr>
          <w:rFonts w:ascii="Calibri" w:hAnsi="Calibri" w:cs="Calibri"/>
          <w:i/>
          <w:iCs/>
        </w:rPr>
        <w:t xml:space="preserve">Sur ces vagues, s’étend un épais brouillard et s’entassent des ombres. Si l’homme y tend sa main, il a peine à la distinguer». Tel est le </w:t>
      </w:r>
      <w:r w:rsidR="006B4005" w:rsidRPr="006B4005">
        <w:rPr>
          <w:rFonts w:ascii="Calibri" w:hAnsi="Calibri" w:cs="Calibri"/>
          <w:i/>
          <w:iCs/>
        </w:rPr>
        <w:t xml:space="preserve">cœur </w:t>
      </w:r>
      <w:r w:rsidRPr="006B4005">
        <w:rPr>
          <w:rFonts w:ascii="Calibri" w:hAnsi="Calibri" w:cs="Calibri"/>
          <w:i/>
          <w:iCs/>
        </w:rPr>
        <w:t>de l’impie, ignorant et niais qui avait imité d’autres ne sachant où ils allaient le prendre et vers quoi ils le guidaient.</w:t>
      </w:r>
    </w:p>
    <w:p w14:paraId="6A62F694" w14:textId="77777777" w:rsidR="00C63D5D" w:rsidRPr="006B4005" w:rsidRDefault="00C63D5D" w:rsidP="00C63D5D">
      <w:pPr>
        <w:spacing w:after="0" w:line="240" w:lineRule="auto"/>
        <w:jc w:val="both"/>
        <w:rPr>
          <w:rFonts w:ascii="Calibri" w:hAnsi="Calibri" w:cs="Calibri"/>
          <w:i/>
          <w:iCs/>
        </w:rPr>
      </w:pPr>
    </w:p>
    <w:p w14:paraId="719A8393" w14:textId="62CEE063" w:rsidR="00C63D5D" w:rsidRPr="006B4005" w:rsidRDefault="00C63D5D" w:rsidP="00C63D5D">
      <w:pPr>
        <w:spacing w:after="0" w:line="240" w:lineRule="auto"/>
        <w:jc w:val="both"/>
        <w:rPr>
          <w:rFonts w:ascii="Calibri" w:hAnsi="Calibri" w:cs="Calibri"/>
          <w:i/>
          <w:iCs/>
        </w:rPr>
      </w:pPr>
      <w:r w:rsidRPr="006B4005">
        <w:rPr>
          <w:rFonts w:ascii="Calibri" w:hAnsi="Calibri" w:cs="Calibri"/>
          <w:i/>
          <w:iCs/>
        </w:rPr>
        <w:t xml:space="preserve">L’épais brouillard cité dans ce verset, signifie d’après Ibn Abbas le sceau que Dieu pose sur le </w:t>
      </w:r>
      <w:r w:rsidR="006B4005" w:rsidRPr="006B4005">
        <w:rPr>
          <w:rFonts w:ascii="Calibri" w:hAnsi="Calibri" w:cs="Calibri"/>
          <w:i/>
          <w:iCs/>
        </w:rPr>
        <w:t xml:space="preserve">cœur, </w:t>
      </w:r>
      <w:r w:rsidRPr="006B4005">
        <w:rPr>
          <w:rFonts w:ascii="Calibri" w:hAnsi="Calibri" w:cs="Calibri"/>
          <w:i/>
          <w:iCs/>
        </w:rPr>
        <w:t xml:space="preserve"> l’ouïe et la vue de l’impie, comme Dieu le montre dans ce verset: «</w:t>
      </w:r>
      <w:r w:rsidR="006B4005" w:rsidRPr="006B4005">
        <w:rPr>
          <w:rFonts w:ascii="Calibri" w:hAnsi="Calibri" w:cs="Calibri"/>
          <w:i/>
          <w:iCs/>
        </w:rPr>
        <w:t xml:space="preserve"> </w:t>
      </w:r>
      <w:r w:rsidRPr="006B4005">
        <w:rPr>
          <w:rFonts w:ascii="Calibri" w:hAnsi="Calibri" w:cs="Calibri"/>
          <w:i/>
          <w:iCs/>
        </w:rPr>
        <w:t xml:space="preserve">... duquel II endurcit l’ouïe et le </w:t>
      </w:r>
      <w:r w:rsidR="006B4005" w:rsidRPr="006B4005">
        <w:rPr>
          <w:rFonts w:ascii="Calibri" w:hAnsi="Calibri" w:cs="Calibri"/>
          <w:i/>
          <w:iCs/>
        </w:rPr>
        <w:t>cœur</w:t>
      </w:r>
      <w:r w:rsidRPr="006B4005">
        <w:rPr>
          <w:rFonts w:ascii="Calibri" w:hAnsi="Calibri" w:cs="Calibri"/>
          <w:i/>
          <w:iCs/>
        </w:rPr>
        <w:t xml:space="preserve"> et sur les yeux duquel II met un voile</w:t>
      </w:r>
      <w:r w:rsidR="006B4005" w:rsidRPr="006B4005">
        <w:rPr>
          <w:rFonts w:ascii="Calibri" w:hAnsi="Calibri" w:cs="Calibri"/>
          <w:i/>
          <w:iCs/>
        </w:rPr>
        <w:t xml:space="preserve"> </w:t>
      </w:r>
      <w:r w:rsidRPr="006B4005">
        <w:rPr>
          <w:rFonts w:ascii="Calibri" w:hAnsi="Calibri" w:cs="Calibri"/>
          <w:i/>
          <w:iCs/>
        </w:rPr>
        <w:t>» [Coran XLV, 23]. L’incrédule vit dans cinq ténèbres: Ses parole sont comme une ténébrité, ainsi que ses actions, son entrée, sa sortie et son sort au jour dernier. «</w:t>
      </w:r>
      <w:r w:rsidR="006B4005" w:rsidRPr="006B4005">
        <w:rPr>
          <w:rFonts w:ascii="Calibri" w:hAnsi="Calibri" w:cs="Calibri"/>
          <w:i/>
          <w:iCs/>
        </w:rPr>
        <w:t xml:space="preserve"> </w:t>
      </w:r>
      <w:r w:rsidRPr="006B4005">
        <w:rPr>
          <w:rFonts w:ascii="Calibri" w:hAnsi="Calibri" w:cs="Calibri"/>
          <w:i/>
          <w:iCs/>
        </w:rPr>
        <w:t>Celui qu’Allah prive de lumière ne la trouvera nulle part</w:t>
      </w:r>
      <w:r w:rsidR="006B4005" w:rsidRPr="006B4005">
        <w:rPr>
          <w:rFonts w:ascii="Calibri" w:hAnsi="Calibri" w:cs="Calibri"/>
          <w:i/>
          <w:iCs/>
        </w:rPr>
        <w:t xml:space="preserve"> </w:t>
      </w:r>
      <w:r w:rsidRPr="006B4005">
        <w:rPr>
          <w:rFonts w:ascii="Calibri" w:hAnsi="Calibri" w:cs="Calibri"/>
          <w:i/>
          <w:iCs/>
        </w:rPr>
        <w:t>» Certes,</w:t>
      </w:r>
    </w:p>
    <w:p w14:paraId="4FB68940" w14:textId="77777777" w:rsidR="00C63D5D" w:rsidRPr="006B4005" w:rsidRDefault="00C63D5D" w:rsidP="00C63D5D">
      <w:pPr>
        <w:spacing w:after="0" w:line="240" w:lineRule="auto"/>
        <w:jc w:val="both"/>
        <w:rPr>
          <w:rFonts w:ascii="Calibri" w:hAnsi="Calibri" w:cs="Calibri"/>
          <w:i/>
          <w:iCs/>
        </w:rPr>
      </w:pPr>
    </w:p>
    <w:p w14:paraId="28BC36FD" w14:textId="285906A6" w:rsidR="00C63D5D" w:rsidRPr="006B4005" w:rsidRDefault="006B4005" w:rsidP="00C63D5D">
      <w:pPr>
        <w:spacing w:after="0" w:line="240" w:lineRule="auto"/>
        <w:jc w:val="both"/>
        <w:rPr>
          <w:rFonts w:ascii="Calibri" w:hAnsi="Calibri" w:cs="Calibri"/>
          <w:i/>
          <w:iCs/>
        </w:rPr>
      </w:pPr>
      <w:r w:rsidRPr="006B4005">
        <w:rPr>
          <w:rFonts w:ascii="Calibri" w:hAnsi="Calibri" w:cs="Calibri"/>
          <w:i/>
          <w:iCs/>
        </w:rPr>
        <w:t>C</w:t>
      </w:r>
      <w:r w:rsidR="00C63D5D" w:rsidRPr="006B4005">
        <w:rPr>
          <w:rFonts w:ascii="Calibri" w:hAnsi="Calibri" w:cs="Calibri"/>
          <w:i/>
          <w:iCs/>
        </w:rPr>
        <w:t>elui qui Dieu n’a pas dirigé, sera égaré et perdant. Nous implorons le Seigneur de mettre de la lumière dans nos coeurs, à nos droites, à nos gauches et d’assigner-nous de la lumière" (page 56-57 du tafir d'Ibn Kathir pour la sourate 24, verset 40)</w:t>
      </w:r>
      <w:r>
        <w:rPr>
          <w:rFonts w:ascii="Calibri" w:hAnsi="Calibri" w:cs="Calibri"/>
          <w:i/>
          <w:iCs/>
        </w:rPr>
        <w:t> »</w:t>
      </w:r>
      <w:r w:rsidR="00C63D5D" w:rsidRPr="006B4005">
        <w:rPr>
          <w:rFonts w:ascii="Calibri" w:hAnsi="Calibri" w:cs="Calibri"/>
          <w:i/>
          <w:iCs/>
        </w:rPr>
        <w:t>.</w:t>
      </w:r>
    </w:p>
    <w:p w14:paraId="57966079" w14:textId="77777777" w:rsidR="00C63D5D" w:rsidRPr="00C63D5D" w:rsidRDefault="00C63D5D" w:rsidP="00C63D5D">
      <w:pPr>
        <w:spacing w:after="0" w:line="240" w:lineRule="auto"/>
        <w:jc w:val="both"/>
        <w:rPr>
          <w:rFonts w:ascii="Calibri" w:hAnsi="Calibri" w:cs="Calibri"/>
        </w:rPr>
      </w:pPr>
    </w:p>
    <w:p w14:paraId="3EFFF69F"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Ibn Khatir interprète bien ce verset ainsi : "</w:t>
      </w:r>
      <w:r w:rsidRPr="006B4005">
        <w:rPr>
          <w:rFonts w:ascii="Calibri" w:hAnsi="Calibri" w:cs="Calibri"/>
          <w:i/>
          <w:iCs/>
        </w:rPr>
        <w:t>Sur ces vagues, s’étend un épais brouillard et s’entassent des ombres</w:t>
      </w:r>
      <w:r w:rsidRPr="00C63D5D">
        <w:rPr>
          <w:rFonts w:ascii="Calibri" w:hAnsi="Calibri" w:cs="Calibri"/>
        </w:rPr>
        <w:t>".</w:t>
      </w:r>
    </w:p>
    <w:p w14:paraId="7CA5047B" w14:textId="77777777" w:rsidR="00C63D5D" w:rsidRPr="00C63D5D" w:rsidRDefault="00C63D5D" w:rsidP="00C63D5D">
      <w:pPr>
        <w:spacing w:after="0" w:line="240" w:lineRule="auto"/>
        <w:jc w:val="both"/>
        <w:rPr>
          <w:rFonts w:ascii="Calibri" w:hAnsi="Calibri" w:cs="Calibri"/>
        </w:rPr>
      </w:pPr>
    </w:p>
    <w:p w14:paraId="61A9D0E7" w14:textId="35653856" w:rsidR="00C63D5D" w:rsidRPr="00C63D5D" w:rsidRDefault="00C63D5D" w:rsidP="00C63D5D">
      <w:pPr>
        <w:spacing w:after="0" w:line="240" w:lineRule="auto"/>
        <w:jc w:val="both"/>
        <w:rPr>
          <w:rFonts w:ascii="Calibri" w:hAnsi="Calibri" w:cs="Calibri"/>
        </w:rPr>
      </w:pPr>
      <w:r>
        <w:rPr>
          <w:rFonts w:ascii="Calibri" w:hAnsi="Calibri" w:cs="Calibri"/>
        </w:rPr>
        <w:t>E</w:t>
      </w:r>
      <w:r w:rsidRPr="00C63D5D">
        <w:rPr>
          <w:rFonts w:ascii="Calibri" w:hAnsi="Calibri" w:cs="Calibri"/>
        </w:rPr>
        <w:t xml:space="preserve">t non pas tel une métaphore de l'obscurité dans les profondeur de la mer. </w:t>
      </w:r>
    </w:p>
    <w:p w14:paraId="4AC00F40" w14:textId="77777777" w:rsidR="00C63D5D" w:rsidRPr="00C63D5D" w:rsidRDefault="00C63D5D" w:rsidP="00C63D5D">
      <w:pPr>
        <w:spacing w:after="0" w:line="240" w:lineRule="auto"/>
        <w:jc w:val="both"/>
        <w:rPr>
          <w:rFonts w:ascii="Calibri" w:hAnsi="Calibri" w:cs="Calibri"/>
        </w:rPr>
      </w:pPr>
    </w:p>
    <w:p w14:paraId="4515E237"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lastRenderedPageBreak/>
        <w:t>Dans son tafsir, Ibn Khatir n'a jamais parlé de "miracles scientifiques du Coran" (la science moderne étant d'ailleurs encore inconnue au 14° siècle).</w:t>
      </w:r>
    </w:p>
    <w:p w14:paraId="73943B42" w14:textId="77777777" w:rsidR="00C63D5D" w:rsidRPr="00C63D5D" w:rsidRDefault="00C63D5D" w:rsidP="00C63D5D">
      <w:pPr>
        <w:spacing w:after="0" w:line="240" w:lineRule="auto"/>
        <w:jc w:val="both"/>
        <w:rPr>
          <w:rFonts w:ascii="Calibri" w:hAnsi="Calibri" w:cs="Calibri"/>
        </w:rPr>
      </w:pPr>
    </w:p>
    <w:p w14:paraId="18B246AB"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Le "délire" des de "miracles scientifiques du Coran" n'ayant été inventée qu'en 1931 par l’Égyptien Tantawi Jawhari (1862-1940), dans son exégèse du Coran Jawahir al Qur’an (« Les Joyaux du Coran »). Avant cette publication, personne ne parlait de "miracles scientifiques du Coran" (3).</w:t>
      </w:r>
    </w:p>
    <w:p w14:paraId="0A4DD2FC" w14:textId="77777777" w:rsidR="00C63D5D" w:rsidRPr="00C63D5D" w:rsidRDefault="00C63D5D" w:rsidP="00C63D5D">
      <w:pPr>
        <w:spacing w:after="0" w:line="240" w:lineRule="auto"/>
        <w:jc w:val="both"/>
        <w:rPr>
          <w:rFonts w:ascii="Calibri" w:hAnsi="Calibri" w:cs="Calibri"/>
        </w:rPr>
      </w:pPr>
    </w:p>
    <w:p w14:paraId="66A3BE40" w14:textId="6A26CC60" w:rsidR="00C63D5D" w:rsidRPr="00C63D5D" w:rsidRDefault="00C63D5D" w:rsidP="00C63D5D">
      <w:pPr>
        <w:spacing w:after="0" w:line="240" w:lineRule="auto"/>
        <w:jc w:val="both"/>
        <w:rPr>
          <w:rFonts w:ascii="Calibri" w:hAnsi="Calibri" w:cs="Calibri"/>
        </w:rPr>
      </w:pPr>
      <w:r w:rsidRPr="00C63D5D">
        <w:rPr>
          <w:rFonts w:ascii="Calibri" w:hAnsi="Calibri" w:cs="Calibri"/>
        </w:rPr>
        <w:t>Dans son "exégèse", Jawhari déchiffrait (dans le Coran) la formule chimique de l’eau, l’annonce de la propulsion électrique et la justification des tables tournantes (4).</w:t>
      </w:r>
    </w:p>
    <w:p w14:paraId="32C679A3" w14:textId="77777777" w:rsidR="00C63D5D" w:rsidRPr="00C63D5D" w:rsidRDefault="00C63D5D" w:rsidP="00C63D5D">
      <w:pPr>
        <w:spacing w:after="0" w:line="240" w:lineRule="auto"/>
        <w:jc w:val="both"/>
        <w:rPr>
          <w:rFonts w:ascii="Calibri" w:hAnsi="Calibri" w:cs="Calibri"/>
        </w:rPr>
      </w:pPr>
    </w:p>
    <w:p w14:paraId="03353AA2" w14:textId="1978138D" w:rsidR="00C63D5D" w:rsidRPr="00C63D5D" w:rsidRDefault="00C63D5D" w:rsidP="00C63D5D">
      <w:pPr>
        <w:pStyle w:val="Titre2"/>
      </w:pPr>
      <w:bookmarkStart w:id="35" w:name="_Toc45789621"/>
      <w:r>
        <w:t>C</w:t>
      </w:r>
      <w:r w:rsidRPr="00C63D5D">
        <w:t>onclusion</w:t>
      </w:r>
      <w:r>
        <w:t xml:space="preserve"> partielle</w:t>
      </w:r>
      <w:bookmarkEnd w:id="35"/>
    </w:p>
    <w:p w14:paraId="2C171937" w14:textId="77777777" w:rsidR="00C63D5D" w:rsidRPr="00C63D5D" w:rsidRDefault="00C63D5D" w:rsidP="00C63D5D">
      <w:pPr>
        <w:spacing w:after="0" w:line="240" w:lineRule="auto"/>
        <w:jc w:val="both"/>
        <w:rPr>
          <w:rFonts w:ascii="Calibri" w:hAnsi="Calibri" w:cs="Calibri"/>
        </w:rPr>
      </w:pPr>
    </w:p>
    <w:p w14:paraId="0D2F2DF3" w14:textId="50C9D615" w:rsidR="00C63D5D" w:rsidRPr="00C63D5D" w:rsidRDefault="00C63D5D" w:rsidP="00C63D5D">
      <w:pPr>
        <w:spacing w:after="0" w:line="240" w:lineRule="auto"/>
        <w:jc w:val="both"/>
        <w:rPr>
          <w:rFonts w:ascii="Calibri" w:hAnsi="Calibri" w:cs="Calibri"/>
        </w:rPr>
      </w:pPr>
      <w:r>
        <w:rPr>
          <w:rFonts w:ascii="Calibri" w:hAnsi="Calibri" w:cs="Calibri"/>
        </w:rPr>
        <w:t>L</w:t>
      </w:r>
      <w:r w:rsidRPr="00C63D5D">
        <w:rPr>
          <w:rFonts w:ascii="Calibri" w:hAnsi="Calibri" w:cs="Calibri"/>
        </w:rPr>
        <w:t>à encore nous sommes dans le bidouillage scientifique, pour faire en sorte que cela "marche".</w:t>
      </w:r>
    </w:p>
    <w:p w14:paraId="66027B06"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Encore de nouveau, le recours à des raisonnements à la "mords-moi-le-nœud".</w:t>
      </w:r>
    </w:p>
    <w:p w14:paraId="0836746B" w14:textId="3C4595A6" w:rsidR="00C63D5D" w:rsidRPr="00C63D5D" w:rsidRDefault="00C63D5D" w:rsidP="00C63D5D">
      <w:pPr>
        <w:spacing w:after="0" w:line="240" w:lineRule="auto"/>
        <w:jc w:val="both"/>
        <w:rPr>
          <w:rFonts w:ascii="Calibri" w:hAnsi="Calibri" w:cs="Calibri"/>
        </w:rPr>
      </w:pPr>
      <w:r w:rsidRPr="00C63D5D">
        <w:rPr>
          <w:rFonts w:ascii="Calibri" w:hAnsi="Calibri" w:cs="Calibri"/>
        </w:rPr>
        <w:t>Je ne sais pas encore combien de temps, ces croyants dans les "miracles scientifiques du Coran" vont s'accrocher désespér</w:t>
      </w:r>
      <w:r w:rsidR="00BC4E47">
        <w:rPr>
          <w:rFonts w:ascii="Calibri" w:hAnsi="Calibri" w:cs="Calibri"/>
        </w:rPr>
        <w:t>é</w:t>
      </w:r>
      <w:r w:rsidRPr="00C63D5D">
        <w:rPr>
          <w:rFonts w:ascii="Calibri" w:hAnsi="Calibri" w:cs="Calibri"/>
        </w:rPr>
        <w:t>ment à leur croyance, leurs illusions ou "mirages" [scientifiques], à vouloir sauver cette folie [le soldat "miracles scientifiques du Coran"].</w:t>
      </w:r>
    </w:p>
    <w:p w14:paraId="2C1CDB2E"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Vont-ils employer, pour cela, tous les moyens possibles, y compris le mensonge, la violence ? Afin de s'entretenir dans leurs illusions ?</w:t>
      </w:r>
    </w:p>
    <w:p w14:paraId="6A1130ED"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Si réellement ces connaissances scientifiques existaient réellement dans le Coran, alors pourquoi ce sont toujours les Occidentaux (chrétiens, athées ...) qui toujours les découvrent et jamais les savants musulmans ?</w:t>
      </w:r>
    </w:p>
    <w:p w14:paraId="308EDD4C" w14:textId="77777777" w:rsidR="00C63D5D" w:rsidRPr="00C63D5D" w:rsidRDefault="00C63D5D" w:rsidP="00C63D5D">
      <w:pPr>
        <w:spacing w:after="0" w:line="240" w:lineRule="auto"/>
        <w:jc w:val="both"/>
        <w:rPr>
          <w:rFonts w:ascii="Calibri" w:hAnsi="Calibri" w:cs="Calibri"/>
        </w:rPr>
      </w:pPr>
    </w:p>
    <w:p w14:paraId="73CC8758" w14:textId="1CF4D4D6" w:rsidR="00C63D5D" w:rsidRPr="00C63D5D" w:rsidRDefault="00C63D5D" w:rsidP="00C63D5D">
      <w:pPr>
        <w:pStyle w:val="Titre2"/>
      </w:pPr>
      <w:bookmarkStart w:id="36" w:name="_Toc45789622"/>
      <w:r w:rsidRPr="00C63D5D">
        <w:t xml:space="preserve">Bibliographie </w:t>
      </w:r>
      <w:r>
        <w:t>partielle</w:t>
      </w:r>
      <w:bookmarkEnd w:id="36"/>
    </w:p>
    <w:p w14:paraId="087139E7" w14:textId="77777777" w:rsidR="00C63D5D" w:rsidRPr="00C63D5D" w:rsidRDefault="00C63D5D" w:rsidP="00C63D5D">
      <w:pPr>
        <w:spacing w:after="0" w:line="240" w:lineRule="auto"/>
        <w:jc w:val="both"/>
        <w:rPr>
          <w:rFonts w:ascii="Calibri" w:hAnsi="Calibri" w:cs="Calibri"/>
        </w:rPr>
      </w:pPr>
    </w:p>
    <w:p w14:paraId="7AC6FB00"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(1) Note : On sait qu'au-delà de 1 000 m de profondeur, dans l'océan, c'est l'étage obscur : l'obscurité y est totale.</w:t>
      </w:r>
    </w:p>
    <w:p w14:paraId="3E983605"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On sait que l'eau absorbe plus ou moins le rayonnement électromagnétique (de la lumière) selon la longueur d'onde de celui-ci.</w:t>
      </w:r>
    </w:p>
    <w:p w14:paraId="705D43F1"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La faible absorption, de l'eau liquide, dans le visible dans la région 400 - 500 nm confère à l'eau sa couleur bleue.</w:t>
      </w:r>
    </w:p>
    <w:p w14:paraId="4504647E"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Plus le rayonnement électromagnétique a une grande longueur d'onde (donc vers le rouge et l'infrarouge), plus l'eau l'absorbe.</w:t>
      </w:r>
    </w:p>
    <w:p w14:paraId="54901DFF"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L'eau absorbe particulièrement les micro-ondes (la longueur d'onde des micro-ondes dans ces fours est en général 122 mm).</w:t>
      </w:r>
    </w:p>
    <w:p w14:paraId="37DBB2E1"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(Pour une longueur d'onde de à 418 nm [dans le visible], le coefficient d'absorption de cette radiation est de 0.0044 m−1).</w:t>
      </w:r>
    </w:p>
    <w:p w14:paraId="026A2328" w14:textId="6B9EA3F1" w:rsidR="00C63D5D" w:rsidRPr="00C63D5D" w:rsidRDefault="00C63D5D" w:rsidP="00C63D5D">
      <w:pPr>
        <w:spacing w:after="0" w:line="240" w:lineRule="auto"/>
        <w:jc w:val="both"/>
        <w:rPr>
          <w:rFonts w:ascii="Calibri" w:hAnsi="Calibri" w:cs="Calibri"/>
        </w:rPr>
      </w:pPr>
      <w:r w:rsidRPr="00C63D5D">
        <w:rPr>
          <w:rFonts w:ascii="Calibri" w:hAnsi="Calibri" w:cs="Calibri"/>
        </w:rPr>
        <w:t>Source</w:t>
      </w:r>
      <w:r>
        <w:rPr>
          <w:rFonts w:ascii="Calibri" w:hAnsi="Calibri" w:cs="Calibri"/>
        </w:rPr>
        <w:t xml:space="preserve"> : </w:t>
      </w:r>
      <w:r w:rsidRPr="00C63D5D">
        <w:rPr>
          <w:rFonts w:ascii="Calibri" w:hAnsi="Calibri" w:cs="Calibri"/>
        </w:rPr>
        <w:t xml:space="preserve"> : </w:t>
      </w:r>
      <w:hyperlink r:id="rId35" w:anchor="L'eau_dans_la_r%C3%A9gion_visible" w:history="1">
        <w:r w:rsidRPr="0029490B">
          <w:rPr>
            <w:rStyle w:val="Lienhypertexte"/>
            <w:rFonts w:ascii="Calibri" w:hAnsi="Calibri" w:cs="Calibri"/>
          </w:rPr>
          <w:t>https://fr.wikipedia.org/wiki/Absorption_du_rayonnement_%C3%A9lectromagn%C3%A9tique_par_l%27eau#L'eau_dans_la_r%C3%A9gion_visible</w:t>
        </w:r>
      </w:hyperlink>
      <w:r>
        <w:rPr>
          <w:rFonts w:ascii="Calibri" w:hAnsi="Calibri" w:cs="Calibri"/>
        </w:rPr>
        <w:t xml:space="preserve"> </w:t>
      </w:r>
    </w:p>
    <w:p w14:paraId="12FABFBA" w14:textId="79E66C35" w:rsidR="00C63D5D" w:rsidRPr="00C63D5D" w:rsidRDefault="00C63D5D" w:rsidP="00C63D5D">
      <w:pPr>
        <w:spacing w:after="0" w:line="240" w:lineRule="auto"/>
        <w:jc w:val="both"/>
        <w:rPr>
          <w:rFonts w:ascii="Calibri" w:hAnsi="Calibri" w:cs="Calibri"/>
        </w:rPr>
      </w:pPr>
      <w:r w:rsidRPr="00C63D5D">
        <w:rPr>
          <w:rFonts w:ascii="Calibri" w:hAnsi="Calibri" w:cs="Calibri"/>
        </w:rPr>
        <w:t xml:space="preserve">(2) </w:t>
      </w:r>
      <w:hyperlink r:id="rId36" w:history="1">
        <w:r w:rsidRPr="0029490B">
          <w:rPr>
            <w:rStyle w:val="Lienhypertexte"/>
            <w:rFonts w:ascii="Calibri" w:hAnsi="Calibri" w:cs="Calibri"/>
          </w:rPr>
          <w:t>https://fr.wikipedia.org/wiki/Ibn_Kathir</w:t>
        </w:r>
      </w:hyperlink>
      <w:r>
        <w:rPr>
          <w:rFonts w:ascii="Calibri" w:hAnsi="Calibri" w:cs="Calibri"/>
        </w:rPr>
        <w:t xml:space="preserve"> </w:t>
      </w:r>
    </w:p>
    <w:p w14:paraId="3899FA65" w14:textId="77777777" w:rsidR="00C63D5D" w:rsidRPr="00C63D5D" w:rsidRDefault="00C63D5D" w:rsidP="00C63D5D">
      <w:pPr>
        <w:spacing w:after="0" w:line="240" w:lineRule="auto"/>
        <w:jc w:val="both"/>
        <w:rPr>
          <w:rFonts w:ascii="Calibri" w:hAnsi="Calibri" w:cs="Calibri"/>
        </w:rPr>
      </w:pPr>
    </w:p>
    <w:p w14:paraId="0627B489" w14:textId="52CE5429" w:rsidR="00C63D5D" w:rsidRPr="00C63D5D" w:rsidRDefault="00C63D5D" w:rsidP="00C63D5D">
      <w:pPr>
        <w:spacing w:after="0" w:line="240" w:lineRule="auto"/>
        <w:jc w:val="both"/>
        <w:rPr>
          <w:rFonts w:ascii="Calibri" w:hAnsi="Calibri" w:cs="Calibri"/>
        </w:rPr>
      </w:pPr>
      <w:r w:rsidRPr="00C63D5D">
        <w:rPr>
          <w:rFonts w:ascii="Calibri" w:hAnsi="Calibri" w:cs="Calibri"/>
        </w:rPr>
        <w:t xml:space="preserve">(3) a) </w:t>
      </w:r>
      <w:r w:rsidRPr="00C63D5D">
        <w:rPr>
          <w:rFonts w:ascii="Calibri" w:hAnsi="Calibri" w:cs="Calibri"/>
          <w:i/>
          <w:iCs/>
        </w:rPr>
        <w:t>Science et religions : refuser les confusions</w:t>
      </w:r>
      <w:r w:rsidRPr="00C63D5D">
        <w:rPr>
          <w:rFonts w:ascii="Calibri" w:hAnsi="Calibri" w:cs="Calibri"/>
        </w:rPr>
        <w:t xml:space="preserve">, Faouzia Farida Charfi - SPS n° 314, octobre 2015, </w:t>
      </w:r>
      <w:hyperlink r:id="rId37" w:history="1">
        <w:r w:rsidRPr="0029490B">
          <w:rPr>
            <w:rStyle w:val="Lienhypertexte"/>
            <w:rFonts w:ascii="Calibri" w:hAnsi="Calibri" w:cs="Calibri"/>
          </w:rPr>
          <w:t>https://www.pseudo-sciences.org/Science-et-religions-refuser-les-confusions</w:t>
        </w:r>
      </w:hyperlink>
      <w:r>
        <w:rPr>
          <w:rFonts w:ascii="Calibri" w:hAnsi="Calibri" w:cs="Calibri"/>
        </w:rPr>
        <w:t xml:space="preserve"> </w:t>
      </w:r>
    </w:p>
    <w:p w14:paraId="3C4595F4"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b) H. Redissi, Lectures musulmanes modernes du Coran, Annali di storia dell’esegesi, 11/1 (1994), p. 281.</w:t>
      </w:r>
    </w:p>
    <w:p w14:paraId="54969598"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 xml:space="preserve">(4) a) Michel Chodkiewicz, </w:t>
      </w:r>
      <w:r w:rsidRPr="00C63D5D">
        <w:rPr>
          <w:rFonts w:ascii="Calibri" w:hAnsi="Calibri" w:cs="Calibri"/>
          <w:i/>
          <w:iCs/>
        </w:rPr>
        <w:t>« Les musulmans et la Parole de</w:t>
      </w:r>
      <w:r w:rsidRPr="00C63D5D">
        <w:rPr>
          <w:rFonts w:ascii="Calibri" w:hAnsi="Calibri" w:cs="Calibri"/>
        </w:rPr>
        <w:t xml:space="preserve"> Dieu  », Revue de l’histoire des religions, tome 218 n° 1, 2001, p. 26.</w:t>
      </w:r>
    </w:p>
    <w:p w14:paraId="2FF5CDE6"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b) Les allégations sur les tables tournantes n'ont jamais été prouvées scientifiquement.</w:t>
      </w:r>
    </w:p>
    <w:p w14:paraId="03E8B6B1" w14:textId="77777777" w:rsidR="00C63D5D" w:rsidRPr="00C63D5D" w:rsidRDefault="00C63D5D" w:rsidP="00C63D5D">
      <w:pPr>
        <w:spacing w:after="0" w:line="240" w:lineRule="auto"/>
        <w:jc w:val="both"/>
        <w:rPr>
          <w:rFonts w:ascii="Calibri" w:hAnsi="Calibri" w:cs="Calibri"/>
        </w:rPr>
      </w:pPr>
    </w:p>
    <w:p w14:paraId="11B55861" w14:textId="77777777" w:rsidR="00C63D5D" w:rsidRPr="00C63D5D" w:rsidRDefault="00C63D5D" w:rsidP="00C63D5D">
      <w:pPr>
        <w:spacing w:after="0" w:line="240" w:lineRule="auto"/>
        <w:jc w:val="both"/>
        <w:rPr>
          <w:rFonts w:ascii="Calibri" w:hAnsi="Calibri" w:cs="Calibri"/>
        </w:rPr>
      </w:pPr>
      <w:r w:rsidRPr="00C63D5D">
        <w:rPr>
          <w:rFonts w:ascii="Calibri" w:hAnsi="Calibri" w:cs="Calibri"/>
        </w:rPr>
        <w:t>PS. On sait très bien qu'un plongeur de corail ou d'éponge plongeant à plus de 10 m de profondeur recevra moins de lumière qu'à la surface. Fait déjà connu au 7° siècle. Ce qui ne constitue nullement un miracle.</w:t>
      </w:r>
    </w:p>
    <w:p w14:paraId="084484DC" w14:textId="19E34883" w:rsidR="00013822" w:rsidRDefault="00C63D5D" w:rsidP="00C63D5D">
      <w:pPr>
        <w:spacing w:after="0" w:line="240" w:lineRule="auto"/>
        <w:jc w:val="both"/>
        <w:rPr>
          <w:rFonts w:ascii="Calibri" w:hAnsi="Calibri" w:cs="Calibri"/>
        </w:rPr>
      </w:pPr>
      <w:r w:rsidRPr="00C63D5D">
        <w:rPr>
          <w:rFonts w:ascii="Calibri" w:hAnsi="Calibri" w:cs="Calibri"/>
        </w:rPr>
        <w:t>C'est fou de constater que des croyants voient des miracles là où il n'y en a pas.</w:t>
      </w:r>
    </w:p>
    <w:p w14:paraId="3F618AED" w14:textId="5642B7E0" w:rsidR="009B1837" w:rsidRDefault="009B1837" w:rsidP="00C63D5D">
      <w:pPr>
        <w:spacing w:after="0" w:line="240" w:lineRule="auto"/>
        <w:jc w:val="both"/>
        <w:rPr>
          <w:rFonts w:ascii="Calibri" w:hAnsi="Calibri" w:cs="Calibri"/>
        </w:rPr>
      </w:pPr>
    </w:p>
    <w:p w14:paraId="58950336" w14:textId="754C43D5" w:rsidR="00265D66" w:rsidRDefault="00265D66" w:rsidP="00265D66">
      <w:pPr>
        <w:spacing w:after="0" w:line="240" w:lineRule="auto"/>
        <w:jc w:val="center"/>
        <w:rPr>
          <w:rFonts w:ascii="Calibri" w:hAnsi="Calibri" w:cs="Calibri"/>
        </w:rPr>
      </w:pPr>
      <w:r>
        <w:rPr>
          <w:noProof/>
        </w:rPr>
        <w:lastRenderedPageBreak/>
        <w:drawing>
          <wp:inline distT="0" distB="0" distL="0" distR="0" wp14:anchorId="6A09F666" wp14:editId="47703FDD">
            <wp:extent cx="3314700" cy="26098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4700" cy="2609850"/>
                    </a:xfrm>
                    <a:prstGeom prst="rect">
                      <a:avLst/>
                    </a:prstGeom>
                    <a:noFill/>
                    <a:ln>
                      <a:noFill/>
                    </a:ln>
                  </pic:spPr>
                </pic:pic>
              </a:graphicData>
            </a:graphic>
          </wp:inline>
        </w:drawing>
      </w:r>
    </w:p>
    <w:p w14:paraId="09D33626" w14:textId="77777777" w:rsidR="00EB798D" w:rsidRDefault="00EB798D" w:rsidP="00265D66">
      <w:pPr>
        <w:spacing w:after="0" w:line="240" w:lineRule="auto"/>
        <w:jc w:val="center"/>
        <w:rPr>
          <w:rFonts w:ascii="Calibri" w:hAnsi="Calibri" w:cs="Calibri"/>
        </w:rPr>
      </w:pPr>
    </w:p>
    <w:p w14:paraId="6846D1FE" w14:textId="01647185" w:rsidR="009B1837" w:rsidRDefault="009B1837" w:rsidP="009B1837">
      <w:pPr>
        <w:pStyle w:val="Titre1"/>
      </w:pPr>
      <w:bookmarkStart w:id="37" w:name="_Toc45789623"/>
      <w:r>
        <w:t>Annexe : Sur le v</w:t>
      </w:r>
      <w:r w:rsidRPr="009B1837">
        <w:t>oyage nocturne à Jérusalem, de Mahomet, sur le cheval volant Bouraq</w:t>
      </w:r>
      <w:bookmarkEnd w:id="37"/>
    </w:p>
    <w:p w14:paraId="0563BB3C" w14:textId="5E129DF3" w:rsidR="009B1837" w:rsidRDefault="009B1837" w:rsidP="00C63D5D">
      <w:pPr>
        <w:spacing w:after="0" w:line="240" w:lineRule="auto"/>
        <w:jc w:val="both"/>
        <w:rPr>
          <w:rFonts w:ascii="Calibri" w:hAnsi="Calibri" w:cs="Calibri"/>
        </w:rPr>
      </w:pPr>
    </w:p>
    <w:p w14:paraId="72F15E29" w14:textId="43D08375" w:rsidR="009B1837" w:rsidRPr="009B1837" w:rsidRDefault="009B1837" w:rsidP="009B1837">
      <w:pPr>
        <w:spacing w:after="0" w:line="240" w:lineRule="auto"/>
        <w:jc w:val="both"/>
        <w:rPr>
          <w:rFonts w:ascii="Calibri" w:hAnsi="Calibri" w:cs="Calibri"/>
        </w:rPr>
      </w:pPr>
      <w:r w:rsidRPr="009B1837">
        <w:rPr>
          <w:rFonts w:ascii="Calibri" w:hAnsi="Calibri" w:cs="Calibri"/>
        </w:rPr>
        <w:t xml:space="preserve">Par exemple, plutôt qu’avancer une explication hautement improbable scientifiquement ou délirante, pour le « </w:t>
      </w:r>
      <w:r w:rsidRPr="009B1837">
        <w:rPr>
          <w:rFonts w:ascii="Calibri" w:hAnsi="Calibri" w:cs="Calibri"/>
          <w:i/>
          <w:iCs/>
        </w:rPr>
        <w:t>voyage nocturne à Jérusalem, de Mahomet, sur le cheval volant Bouraq</w:t>
      </w:r>
      <w:r>
        <w:rPr>
          <w:rStyle w:val="Appelnotedebasdep"/>
          <w:rFonts w:ascii="Calibri" w:hAnsi="Calibri" w:cs="Calibri"/>
          <w:i/>
          <w:iCs/>
        </w:rPr>
        <w:footnoteReference w:id="49"/>
      </w:r>
      <w:r w:rsidRPr="009B1837">
        <w:rPr>
          <w:rFonts w:ascii="Calibri" w:hAnsi="Calibri" w:cs="Calibri"/>
        </w:rPr>
        <w:t xml:space="preserve"> », et affirmer que ce genre de cheval volant existe réellement, plutôt choisir des explications plus rationnelles comme :</w:t>
      </w:r>
    </w:p>
    <w:p w14:paraId="30B63811" w14:textId="77777777" w:rsidR="009B1837" w:rsidRPr="009B1837" w:rsidRDefault="009B1837" w:rsidP="009B1837">
      <w:pPr>
        <w:spacing w:after="0" w:line="240" w:lineRule="auto"/>
        <w:jc w:val="both"/>
        <w:rPr>
          <w:rFonts w:ascii="Calibri" w:hAnsi="Calibri" w:cs="Calibri"/>
        </w:rPr>
      </w:pPr>
    </w:p>
    <w:p w14:paraId="5991B0AD" w14:textId="77777777" w:rsidR="009B1837" w:rsidRPr="009B1837" w:rsidRDefault="009B1837" w:rsidP="009B1837">
      <w:pPr>
        <w:spacing w:after="0" w:line="240" w:lineRule="auto"/>
        <w:jc w:val="both"/>
        <w:rPr>
          <w:rFonts w:ascii="Calibri" w:hAnsi="Calibri" w:cs="Calibri"/>
        </w:rPr>
      </w:pPr>
      <w:r w:rsidRPr="009B1837">
        <w:rPr>
          <w:rFonts w:ascii="Calibri" w:hAnsi="Calibri" w:cs="Calibri"/>
        </w:rPr>
        <w:t>1) C’est un rêve nocturne qu’a vécu Mahomet (où il confondait rêve et réalité).</w:t>
      </w:r>
    </w:p>
    <w:p w14:paraId="4533C825" w14:textId="77777777" w:rsidR="009B1837" w:rsidRPr="009B1837" w:rsidRDefault="009B1837" w:rsidP="009B1837">
      <w:pPr>
        <w:spacing w:after="0" w:line="240" w:lineRule="auto"/>
        <w:jc w:val="both"/>
        <w:rPr>
          <w:rFonts w:ascii="Calibri" w:hAnsi="Calibri" w:cs="Calibri"/>
        </w:rPr>
      </w:pPr>
      <w:r w:rsidRPr="009B1837">
        <w:rPr>
          <w:rFonts w:ascii="Calibri" w:hAnsi="Calibri" w:cs="Calibri"/>
        </w:rPr>
        <w:t>2) C’est une vision (hallucination) causée par a) une épilepsie du lobe temporale, b) une psychose.</w:t>
      </w:r>
    </w:p>
    <w:p w14:paraId="6E921179" w14:textId="77777777" w:rsidR="009B1837" w:rsidRPr="009B1837" w:rsidRDefault="009B1837" w:rsidP="009B1837">
      <w:pPr>
        <w:spacing w:after="0" w:line="240" w:lineRule="auto"/>
        <w:jc w:val="both"/>
        <w:rPr>
          <w:rFonts w:ascii="Calibri" w:hAnsi="Calibri" w:cs="Calibri"/>
        </w:rPr>
      </w:pPr>
      <w:r w:rsidRPr="009B1837">
        <w:rPr>
          <w:rFonts w:ascii="Calibri" w:hAnsi="Calibri" w:cs="Calibri"/>
        </w:rPr>
        <w:t>3) C’est une vision (hallucination) obtenu par un état hypnagogique (un état proche du sommeil).</w:t>
      </w:r>
    </w:p>
    <w:p w14:paraId="74B54D95" w14:textId="77777777" w:rsidR="009B1837" w:rsidRPr="009B1837" w:rsidRDefault="009B1837" w:rsidP="009B1837">
      <w:pPr>
        <w:spacing w:after="0" w:line="240" w:lineRule="auto"/>
        <w:jc w:val="both"/>
        <w:rPr>
          <w:rFonts w:ascii="Calibri" w:hAnsi="Calibri" w:cs="Calibri"/>
        </w:rPr>
      </w:pPr>
      <w:r w:rsidRPr="009B1837">
        <w:rPr>
          <w:rFonts w:ascii="Calibri" w:hAnsi="Calibri" w:cs="Calibri"/>
        </w:rPr>
        <w:t>4) Il a menti (du fait de sa mythomanie ou pour des motifs politiques, afin de galvaniser ses troupes etc.).</w:t>
      </w:r>
    </w:p>
    <w:p w14:paraId="0B425E9C" w14:textId="04633756" w:rsidR="009B1837" w:rsidRDefault="009B1837" w:rsidP="009B1837">
      <w:pPr>
        <w:spacing w:after="0" w:line="240" w:lineRule="auto"/>
        <w:jc w:val="both"/>
        <w:rPr>
          <w:rFonts w:ascii="Calibri" w:hAnsi="Calibri" w:cs="Calibri"/>
        </w:rPr>
      </w:pPr>
      <w:r w:rsidRPr="009B1837">
        <w:rPr>
          <w:rFonts w:ascii="Calibri" w:hAnsi="Calibri" w:cs="Calibri"/>
        </w:rPr>
        <w:t>5) C'est une légende inventée sous les califes.</w:t>
      </w:r>
    </w:p>
    <w:p w14:paraId="6D4E8E0B" w14:textId="79AC37D9" w:rsidR="009B1837" w:rsidRDefault="009B1837" w:rsidP="009B1837">
      <w:pPr>
        <w:spacing w:after="0" w:line="240" w:lineRule="auto"/>
        <w:jc w:val="both"/>
        <w:rPr>
          <w:rFonts w:ascii="Calibri" w:hAnsi="Calibri" w:cs="Calibri"/>
        </w:rPr>
      </w:pPr>
    </w:p>
    <w:p w14:paraId="5EE789C6" w14:textId="209447EF" w:rsidR="009B1837" w:rsidRDefault="009B1837" w:rsidP="009B1837">
      <w:pPr>
        <w:pStyle w:val="Titre1"/>
      </w:pPr>
      <w:bookmarkStart w:id="38" w:name="_Toc45789624"/>
      <w:r>
        <w:t>Annexe : Sur l’existence de l’enfer</w:t>
      </w:r>
      <w:bookmarkEnd w:id="38"/>
    </w:p>
    <w:p w14:paraId="59F07F84" w14:textId="73985CA2" w:rsidR="009B1837" w:rsidRDefault="009B1837" w:rsidP="009B1837">
      <w:pPr>
        <w:spacing w:after="0" w:line="240" w:lineRule="auto"/>
        <w:jc w:val="both"/>
        <w:rPr>
          <w:rFonts w:ascii="Calibri" w:hAnsi="Calibri" w:cs="Calibri"/>
        </w:rPr>
      </w:pPr>
    </w:p>
    <w:p w14:paraId="4C28BFFB" w14:textId="694D111B" w:rsidR="00AC0190" w:rsidRPr="00AC0190" w:rsidRDefault="00AC0190" w:rsidP="00AC0190">
      <w:pPr>
        <w:spacing w:after="0" w:line="240" w:lineRule="auto"/>
        <w:jc w:val="both"/>
        <w:rPr>
          <w:rFonts w:ascii="Calibri" w:hAnsi="Calibri" w:cs="Calibri"/>
        </w:rPr>
      </w:pPr>
      <w:r>
        <w:rPr>
          <w:rFonts w:ascii="Calibri" w:hAnsi="Calibri" w:cs="Calibri"/>
        </w:rPr>
        <w:t>L</w:t>
      </w:r>
      <w:r w:rsidRPr="00AC0190">
        <w:rPr>
          <w:rFonts w:ascii="Calibri" w:hAnsi="Calibri" w:cs="Calibri"/>
        </w:rPr>
        <w:t>e concept d'enfer (au sens d'un autre monde infernal) est une invention humaine. On peut avoir terriblement peur des visions épouvantables, associées à ce concept, cela ne veut pas dire que l'enfer (un autre monde désagréable dans un "au-delà") existe réellement.</w:t>
      </w:r>
    </w:p>
    <w:p w14:paraId="3726B7A0" w14:textId="4D57B761" w:rsidR="009B1837" w:rsidRDefault="00AC0190" w:rsidP="00AC0190">
      <w:pPr>
        <w:spacing w:after="0" w:line="240" w:lineRule="auto"/>
        <w:jc w:val="both"/>
        <w:rPr>
          <w:rFonts w:ascii="Calibri" w:hAnsi="Calibri" w:cs="Calibri"/>
        </w:rPr>
      </w:pPr>
      <w:r w:rsidRPr="00AC0190">
        <w:rPr>
          <w:rFonts w:ascii="Calibri" w:hAnsi="Calibri" w:cs="Calibri"/>
        </w:rPr>
        <w:t>Certaines maladies mentales (schizophrénie...) peuvent créer des hallucinations auditives et visuelles effrayantes. Cela ne veut pas dire que ces hallucinations correspondent à une quelconque réalité.</w:t>
      </w:r>
    </w:p>
    <w:p w14:paraId="3922E2CC" w14:textId="0A638ECB" w:rsidR="009D4214" w:rsidRDefault="009D4214" w:rsidP="00AC0190">
      <w:pPr>
        <w:spacing w:after="0" w:line="240" w:lineRule="auto"/>
        <w:jc w:val="both"/>
        <w:rPr>
          <w:rFonts w:ascii="Calibri" w:hAnsi="Calibri" w:cs="Calibri"/>
        </w:rPr>
      </w:pPr>
    </w:p>
    <w:p w14:paraId="2869BDB1" w14:textId="217B4567" w:rsidR="009D4214" w:rsidRDefault="009D4214" w:rsidP="009D4214">
      <w:pPr>
        <w:spacing w:after="0" w:line="240" w:lineRule="auto"/>
        <w:jc w:val="center"/>
        <w:rPr>
          <w:rFonts w:ascii="Calibri" w:hAnsi="Calibri" w:cs="Calibri"/>
        </w:rPr>
      </w:pPr>
      <w:r>
        <w:rPr>
          <w:noProof/>
        </w:rPr>
        <w:lastRenderedPageBreak/>
        <w:drawing>
          <wp:inline distT="0" distB="0" distL="0" distR="0" wp14:anchorId="2692931F" wp14:editId="69CABB2B">
            <wp:extent cx="6858000" cy="46920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4692015"/>
                    </a:xfrm>
                    <a:prstGeom prst="rect">
                      <a:avLst/>
                    </a:prstGeom>
                    <a:noFill/>
                    <a:ln>
                      <a:noFill/>
                    </a:ln>
                  </pic:spPr>
                </pic:pic>
              </a:graphicData>
            </a:graphic>
          </wp:inline>
        </w:drawing>
      </w:r>
    </w:p>
    <w:p w14:paraId="38747020" w14:textId="77777777" w:rsidR="000D6874" w:rsidRDefault="000D6874" w:rsidP="000D6874">
      <w:pPr>
        <w:spacing w:after="0" w:line="240" w:lineRule="auto"/>
        <w:jc w:val="center"/>
        <w:rPr>
          <w:rFonts w:ascii="Calibri" w:hAnsi="Calibri" w:cs="Calibri"/>
        </w:rPr>
      </w:pPr>
      <w:r w:rsidRPr="000D6874">
        <w:rPr>
          <w:rFonts w:ascii="Calibri" w:hAnsi="Calibri" w:cs="Calibri"/>
        </w:rPr>
        <w:t xml:space="preserve">Le scientifique lira des centaines de livres au cours de sa vie et restera persuadé qu'il lui reste beaucoup à apprendre. </w:t>
      </w:r>
    </w:p>
    <w:p w14:paraId="297F3452" w14:textId="127BF50B" w:rsidR="009D4214" w:rsidRDefault="000D6874" w:rsidP="000D6874">
      <w:pPr>
        <w:spacing w:after="0" w:line="240" w:lineRule="auto"/>
        <w:jc w:val="center"/>
        <w:rPr>
          <w:rFonts w:ascii="Calibri" w:hAnsi="Calibri" w:cs="Calibri"/>
        </w:rPr>
      </w:pPr>
      <w:r w:rsidRPr="000D6874">
        <w:rPr>
          <w:rFonts w:ascii="Calibri" w:hAnsi="Calibri" w:cs="Calibri"/>
        </w:rPr>
        <w:t>Un religieux n'en lira qu'un et sera persuadé d'avoir tout compris</w:t>
      </w:r>
      <w:r>
        <w:rPr>
          <w:rFonts w:ascii="Calibri" w:hAnsi="Calibri" w:cs="Calibri"/>
        </w:rPr>
        <w:t>.</w:t>
      </w:r>
    </w:p>
    <w:p w14:paraId="5577DA6E" w14:textId="77777777" w:rsidR="000D6874" w:rsidRDefault="000D6874" w:rsidP="000D6874">
      <w:pPr>
        <w:spacing w:after="0" w:line="240" w:lineRule="auto"/>
        <w:jc w:val="center"/>
        <w:rPr>
          <w:rFonts w:ascii="Calibri" w:hAnsi="Calibri" w:cs="Calibri"/>
        </w:rPr>
      </w:pPr>
    </w:p>
    <w:p w14:paraId="3EB2A12E" w14:textId="099F614F" w:rsidR="009B1837" w:rsidRDefault="0035582C" w:rsidP="0035582C">
      <w:pPr>
        <w:pStyle w:val="Titre1"/>
      </w:pPr>
      <w:bookmarkStart w:id="39" w:name="_Toc45789625"/>
      <w:r>
        <w:t>Annexe : Rappels sur quelques règles de la pensée scientifique</w:t>
      </w:r>
      <w:bookmarkEnd w:id="39"/>
    </w:p>
    <w:p w14:paraId="41362E95" w14:textId="77777777" w:rsidR="00FA3FC9" w:rsidRDefault="00FA3FC9" w:rsidP="009B1837">
      <w:pPr>
        <w:spacing w:after="0" w:line="240" w:lineRule="auto"/>
        <w:jc w:val="both"/>
        <w:rPr>
          <w:rFonts w:ascii="Calibri" w:hAnsi="Calibri" w:cs="Calibri"/>
          <w:color w:val="000000"/>
        </w:rPr>
      </w:pPr>
    </w:p>
    <w:p w14:paraId="612FB876" w14:textId="67993378" w:rsidR="0035582C" w:rsidRDefault="00FA3FC9" w:rsidP="009B1837">
      <w:pPr>
        <w:spacing w:after="0" w:line="240" w:lineRule="auto"/>
        <w:jc w:val="both"/>
        <w:rPr>
          <w:rFonts w:ascii="Calibri" w:hAnsi="Calibri" w:cs="Calibri"/>
        </w:rPr>
      </w:pPr>
      <w:r>
        <w:rPr>
          <w:rFonts w:ascii="Calibri" w:hAnsi="Calibri" w:cs="Calibri"/>
          <w:color w:val="000000"/>
        </w:rPr>
        <w:t>« </w:t>
      </w:r>
      <w:r>
        <w:rPr>
          <w:rFonts w:ascii="Calibri" w:hAnsi="Calibri" w:cs="Calibri"/>
          <w:i/>
          <w:iCs/>
          <w:color w:val="000000"/>
          <w:shd w:val="clear" w:color="auto" w:fill="FFFFFF"/>
        </w:rPr>
        <w:t>Celui </w:t>
      </w:r>
      <w:r>
        <w:rPr>
          <w:rFonts w:ascii="Calibri" w:hAnsi="Calibri" w:cs="Calibri"/>
          <w:b/>
          <w:bCs/>
          <w:i/>
          <w:iCs/>
          <w:color w:val="000000"/>
          <w:shd w:val="clear" w:color="auto" w:fill="FFFFFF"/>
        </w:rPr>
        <w:t>qui cherche la vérité n'est pas celui qui étudie les écrits des anciens et qui, suivant sa disposition naturelle, place sa confiance en eux, mais plutôt celui qui doute d'eux et qui conteste ce qu'il reçoit d'eux</w:t>
      </w:r>
      <w:r>
        <w:rPr>
          <w:rFonts w:ascii="Calibri" w:hAnsi="Calibri" w:cs="Calibri"/>
          <w:i/>
          <w:iCs/>
          <w:color w:val="000000"/>
          <w:shd w:val="clear" w:color="auto" w:fill="FFFFFF"/>
        </w:rPr>
        <w:t>, celui qui se soumet à la discussion et à la démonstration, et non </w:t>
      </w:r>
      <w:r>
        <w:rPr>
          <w:rFonts w:ascii="Calibri" w:hAnsi="Calibri" w:cs="Calibri"/>
          <w:b/>
          <w:bCs/>
          <w:i/>
          <w:iCs/>
          <w:color w:val="000000"/>
          <w:shd w:val="clear" w:color="auto" w:fill="FFFFFF"/>
        </w:rPr>
        <w:t>aux dires d'un être humain dont la nature présente toutes sortes d'imperfections et de carences</w:t>
      </w:r>
      <w:r>
        <w:rPr>
          <w:rFonts w:ascii="Calibri" w:hAnsi="Calibri" w:cs="Calibri"/>
          <w:i/>
          <w:iCs/>
          <w:color w:val="000000"/>
          <w:shd w:val="clear" w:color="auto" w:fill="FFFFFF"/>
        </w:rPr>
        <w:t>.</w:t>
      </w:r>
      <w:r>
        <w:rPr>
          <w:rFonts w:ascii="Calibri" w:hAnsi="Calibri" w:cs="Calibri"/>
          <w:color w:val="000000"/>
        </w:rPr>
        <w:t> »,  </w:t>
      </w:r>
      <w:hyperlink r:id="rId40" w:tooltip="Alhazen" w:history="1">
        <w:r>
          <w:rPr>
            <w:rStyle w:val="Lienhypertexte"/>
            <w:rFonts w:ascii="Calibri" w:hAnsi="Calibri" w:cs="Calibri"/>
            <w:color w:val="0B0080"/>
          </w:rPr>
          <w:t>Alhazen</w:t>
        </w:r>
      </w:hyperlink>
      <w:r>
        <w:rPr>
          <w:rFonts w:ascii="Calibri" w:hAnsi="Calibri" w:cs="Calibri"/>
          <w:color w:val="000000"/>
        </w:rPr>
        <w:t> [Ibn al-Haytham], « </w:t>
      </w:r>
      <w:r>
        <w:rPr>
          <w:rFonts w:ascii="Calibri" w:hAnsi="Calibri" w:cs="Calibri"/>
          <w:i/>
          <w:iCs/>
          <w:color w:val="000000"/>
        </w:rPr>
        <w:t>Traité d’optique</w:t>
      </w:r>
      <w:r>
        <w:rPr>
          <w:rFonts w:ascii="Calibri" w:hAnsi="Calibri" w:cs="Calibri"/>
          <w:color w:val="000000"/>
        </w:rPr>
        <w:t> »</w:t>
      </w:r>
      <w:r>
        <w:rPr>
          <w:rFonts w:ascii="Calibri" w:hAnsi="Calibri" w:cs="Calibri"/>
        </w:rPr>
        <w:t>.</w:t>
      </w:r>
    </w:p>
    <w:p w14:paraId="7B58796D" w14:textId="0C374DF3" w:rsidR="00FA3FC9" w:rsidRDefault="00FA3FC9" w:rsidP="009B1837">
      <w:pPr>
        <w:spacing w:after="0" w:line="240" w:lineRule="auto"/>
        <w:jc w:val="both"/>
        <w:rPr>
          <w:rFonts w:ascii="Calibri" w:hAnsi="Calibri" w:cs="Calibri"/>
        </w:rPr>
      </w:pPr>
    </w:p>
    <w:p w14:paraId="4B1B3509" w14:textId="77777777" w:rsidR="00FA3FC9" w:rsidRPr="00FA3FC9" w:rsidRDefault="00FA3FC9" w:rsidP="00FA3FC9">
      <w:pPr>
        <w:spacing w:after="0" w:line="240" w:lineRule="auto"/>
        <w:rPr>
          <w:rFonts w:ascii="Calibri" w:eastAsia="Times New Roman" w:hAnsi="Calibri" w:cs="Calibri"/>
          <w:color w:val="000000"/>
          <w:lang w:eastAsia="fr-FR"/>
        </w:rPr>
      </w:pPr>
      <w:r w:rsidRPr="00FA3FC9">
        <w:rPr>
          <w:rFonts w:ascii="Calibri" w:eastAsia="Times New Roman" w:hAnsi="Calibri" w:cs="Calibri"/>
          <w:color w:val="000000"/>
          <w:lang w:eastAsia="fr-FR"/>
        </w:rPr>
        <w:t>Voici un certain nombre de règles qui sous-tendent la démarche </w:t>
      </w:r>
      <w:r w:rsidRPr="00FA3FC9">
        <w:rPr>
          <w:rFonts w:ascii="Calibri" w:eastAsia="Times New Roman" w:hAnsi="Calibri" w:cs="Calibri"/>
          <w:i/>
          <w:iCs/>
          <w:color w:val="000000"/>
          <w:lang w:eastAsia="fr-FR"/>
        </w:rPr>
        <w:t>critique</w:t>
      </w:r>
      <w:r w:rsidRPr="00FA3FC9">
        <w:rPr>
          <w:rFonts w:ascii="Calibri" w:eastAsia="Times New Roman" w:hAnsi="Calibri" w:cs="Calibri"/>
          <w:color w:val="000000"/>
          <w:lang w:eastAsia="fr-FR"/>
        </w:rPr>
        <w:t> de la </w:t>
      </w:r>
      <w:r w:rsidRPr="00FA3FC9">
        <w:rPr>
          <w:rFonts w:ascii="Calibri" w:eastAsia="Times New Roman" w:hAnsi="Calibri" w:cs="Calibri"/>
          <w:b/>
          <w:bCs/>
          <w:color w:val="000000"/>
          <w:lang w:eastAsia="fr-FR"/>
        </w:rPr>
        <w:t>méthode scientifique</w:t>
      </w:r>
      <w:r w:rsidRPr="00FA3FC9">
        <w:rPr>
          <w:rFonts w:ascii="Calibri" w:eastAsia="Times New Roman" w:hAnsi="Calibri" w:cs="Calibri"/>
          <w:color w:val="000000"/>
          <w:lang w:eastAsia="fr-FR"/>
        </w:rPr>
        <w:t> :</w:t>
      </w:r>
    </w:p>
    <w:p w14:paraId="6DCE7F92" w14:textId="77777777" w:rsidR="00FA3FC9" w:rsidRPr="00FA3FC9" w:rsidRDefault="00FA3FC9" w:rsidP="00FA3FC9">
      <w:pPr>
        <w:spacing w:after="0" w:line="240" w:lineRule="auto"/>
        <w:rPr>
          <w:rFonts w:ascii="Calibri" w:eastAsia="Times New Roman" w:hAnsi="Calibri" w:cs="Calibri"/>
          <w:color w:val="000000"/>
          <w:lang w:eastAsia="fr-FR"/>
        </w:rPr>
      </w:pPr>
      <w:r w:rsidRPr="00FA3FC9">
        <w:rPr>
          <w:rFonts w:ascii="Calibri" w:eastAsia="Times New Roman" w:hAnsi="Calibri" w:cs="Calibri"/>
          <w:color w:val="000000"/>
          <w:lang w:eastAsia="fr-FR"/>
        </w:rPr>
        <w:t> </w:t>
      </w:r>
    </w:p>
    <w:p w14:paraId="2600F40F" w14:textId="77777777" w:rsidR="00FA3FC9" w:rsidRPr="00FA3FC9" w:rsidRDefault="00FA3FC9" w:rsidP="00FA3FC9">
      <w:pPr>
        <w:spacing w:after="0" w:line="240" w:lineRule="auto"/>
        <w:ind w:left="720" w:hanging="360"/>
        <w:rPr>
          <w:rFonts w:ascii="Calibri" w:eastAsia="Times New Roman" w:hAnsi="Calibri" w:cs="Calibri"/>
          <w:color w:val="000000"/>
          <w:lang w:eastAsia="fr-FR"/>
        </w:rPr>
      </w:pPr>
      <w:r w:rsidRPr="00FA3FC9">
        <w:rPr>
          <w:rFonts w:ascii="Symbol" w:eastAsia="Times New Roman" w:hAnsi="Symbol" w:cs="Calibri"/>
          <w:color w:val="000000"/>
          <w:lang w:eastAsia="fr-FR"/>
        </w:rPr>
        <w:t>·</w:t>
      </w:r>
      <w:r w:rsidRPr="00FA3FC9">
        <w:rPr>
          <w:rFonts w:ascii="Times New Roman" w:eastAsia="Times New Roman" w:hAnsi="Times New Roman" w:cs="Times New Roman"/>
          <w:color w:val="000000"/>
          <w:sz w:val="14"/>
          <w:szCs w:val="14"/>
          <w:lang w:eastAsia="fr-FR"/>
        </w:rPr>
        <w:t>        </w:t>
      </w:r>
      <w:r w:rsidRPr="00FA3FC9">
        <w:rPr>
          <w:rFonts w:ascii="Calibri" w:eastAsia="Times New Roman" w:hAnsi="Calibri" w:cs="Calibri"/>
          <w:color w:val="000000"/>
          <w:lang w:eastAsia="fr-FR"/>
        </w:rPr>
        <w:t>Remettez l’Autorité en question.</w:t>
      </w:r>
    </w:p>
    <w:p w14:paraId="0D9FAC35" w14:textId="77777777" w:rsidR="00FA3FC9" w:rsidRPr="00FA3FC9" w:rsidRDefault="00FA3FC9" w:rsidP="00FA3FC9">
      <w:pPr>
        <w:spacing w:after="0" w:line="240" w:lineRule="auto"/>
        <w:ind w:left="720" w:hanging="360"/>
        <w:rPr>
          <w:rFonts w:ascii="Calibri" w:eastAsia="Times New Roman" w:hAnsi="Calibri" w:cs="Calibri"/>
          <w:color w:val="000000"/>
          <w:lang w:eastAsia="fr-FR"/>
        </w:rPr>
      </w:pPr>
      <w:r w:rsidRPr="00FA3FC9">
        <w:rPr>
          <w:rFonts w:ascii="Symbol" w:eastAsia="Times New Roman" w:hAnsi="Symbol" w:cs="Calibri"/>
          <w:color w:val="000000"/>
          <w:lang w:eastAsia="fr-FR"/>
        </w:rPr>
        <w:t>·</w:t>
      </w:r>
      <w:r w:rsidRPr="00FA3FC9">
        <w:rPr>
          <w:rFonts w:ascii="Times New Roman" w:eastAsia="Times New Roman" w:hAnsi="Times New Roman" w:cs="Times New Roman"/>
          <w:color w:val="000000"/>
          <w:sz w:val="14"/>
          <w:szCs w:val="14"/>
          <w:lang w:eastAsia="fr-FR"/>
        </w:rPr>
        <w:t>        </w:t>
      </w:r>
      <w:r w:rsidRPr="00FA3FC9">
        <w:rPr>
          <w:rFonts w:ascii="Calibri" w:eastAsia="Times New Roman" w:hAnsi="Calibri" w:cs="Calibri"/>
          <w:color w:val="000000"/>
          <w:lang w:eastAsia="fr-FR"/>
        </w:rPr>
        <w:t>Une hypothèse n’est pas vraie, simplement parce que quelqu’un l’affirme, y compris moi.</w:t>
      </w:r>
    </w:p>
    <w:p w14:paraId="419E2F0B" w14:textId="77777777" w:rsidR="00FA3FC9" w:rsidRPr="00FA3FC9" w:rsidRDefault="00FA3FC9" w:rsidP="00FA3FC9">
      <w:pPr>
        <w:spacing w:after="0" w:line="240" w:lineRule="auto"/>
        <w:ind w:left="720" w:hanging="360"/>
        <w:rPr>
          <w:rFonts w:ascii="Calibri" w:eastAsia="Times New Roman" w:hAnsi="Calibri" w:cs="Calibri"/>
          <w:color w:val="000000"/>
          <w:lang w:eastAsia="fr-FR"/>
        </w:rPr>
      </w:pPr>
      <w:r w:rsidRPr="00FA3FC9">
        <w:rPr>
          <w:rFonts w:ascii="Symbol" w:eastAsia="Times New Roman" w:hAnsi="Symbol" w:cs="Calibri"/>
          <w:color w:val="000000"/>
          <w:lang w:eastAsia="fr-FR"/>
        </w:rPr>
        <w:t>·</w:t>
      </w:r>
      <w:r w:rsidRPr="00FA3FC9">
        <w:rPr>
          <w:rFonts w:ascii="Times New Roman" w:eastAsia="Times New Roman" w:hAnsi="Times New Roman" w:cs="Times New Roman"/>
          <w:color w:val="000000"/>
          <w:sz w:val="14"/>
          <w:szCs w:val="14"/>
          <w:lang w:eastAsia="fr-FR"/>
        </w:rPr>
        <w:t>        </w:t>
      </w:r>
      <w:r w:rsidRPr="00FA3FC9">
        <w:rPr>
          <w:rFonts w:ascii="Calibri" w:eastAsia="Times New Roman" w:hAnsi="Calibri" w:cs="Calibri"/>
          <w:color w:val="000000"/>
          <w:lang w:eastAsia="fr-FR"/>
        </w:rPr>
        <w:t>Pensez par vous-même.</w:t>
      </w:r>
    </w:p>
    <w:p w14:paraId="6C7F7EE7" w14:textId="77777777" w:rsidR="00FA3FC9" w:rsidRPr="00FA3FC9" w:rsidRDefault="00FA3FC9" w:rsidP="00FA3FC9">
      <w:pPr>
        <w:spacing w:after="0" w:line="240" w:lineRule="auto"/>
        <w:ind w:left="720" w:hanging="360"/>
        <w:rPr>
          <w:rFonts w:ascii="Calibri" w:eastAsia="Times New Roman" w:hAnsi="Calibri" w:cs="Calibri"/>
          <w:color w:val="000000"/>
          <w:lang w:eastAsia="fr-FR"/>
        </w:rPr>
      </w:pPr>
      <w:r w:rsidRPr="00FA3FC9">
        <w:rPr>
          <w:rFonts w:ascii="Symbol" w:eastAsia="Times New Roman" w:hAnsi="Symbol" w:cs="Calibri"/>
          <w:color w:val="000000"/>
          <w:lang w:eastAsia="fr-FR"/>
        </w:rPr>
        <w:t>·</w:t>
      </w:r>
      <w:r w:rsidRPr="00FA3FC9">
        <w:rPr>
          <w:rFonts w:ascii="Times New Roman" w:eastAsia="Times New Roman" w:hAnsi="Times New Roman" w:cs="Times New Roman"/>
          <w:color w:val="000000"/>
          <w:sz w:val="14"/>
          <w:szCs w:val="14"/>
          <w:lang w:eastAsia="fr-FR"/>
        </w:rPr>
        <w:t>        </w:t>
      </w:r>
      <w:r w:rsidRPr="00FA3FC9">
        <w:rPr>
          <w:rFonts w:ascii="Calibri" w:eastAsia="Times New Roman" w:hAnsi="Calibri" w:cs="Calibri"/>
          <w:color w:val="000000"/>
          <w:lang w:eastAsia="fr-FR"/>
        </w:rPr>
        <w:t>Remettez-vous en question.</w:t>
      </w:r>
    </w:p>
    <w:p w14:paraId="72344FD0" w14:textId="77777777" w:rsidR="00FA3FC9" w:rsidRPr="00FA3FC9" w:rsidRDefault="00FA3FC9" w:rsidP="00FA3FC9">
      <w:pPr>
        <w:spacing w:after="0" w:line="240" w:lineRule="auto"/>
        <w:ind w:left="720" w:hanging="360"/>
        <w:rPr>
          <w:rFonts w:ascii="Calibri" w:eastAsia="Times New Roman" w:hAnsi="Calibri" w:cs="Calibri"/>
          <w:color w:val="000000"/>
          <w:lang w:eastAsia="fr-FR"/>
        </w:rPr>
      </w:pPr>
      <w:r w:rsidRPr="00FA3FC9">
        <w:rPr>
          <w:rFonts w:ascii="Symbol" w:eastAsia="Times New Roman" w:hAnsi="Symbol" w:cs="Calibri"/>
          <w:color w:val="000000"/>
          <w:lang w:eastAsia="fr-FR"/>
        </w:rPr>
        <w:t>·</w:t>
      </w:r>
      <w:r w:rsidRPr="00FA3FC9">
        <w:rPr>
          <w:rFonts w:ascii="Times New Roman" w:eastAsia="Times New Roman" w:hAnsi="Times New Roman" w:cs="Times New Roman"/>
          <w:color w:val="000000"/>
          <w:sz w:val="14"/>
          <w:szCs w:val="14"/>
          <w:lang w:eastAsia="fr-FR"/>
        </w:rPr>
        <w:t>        </w:t>
      </w:r>
      <w:r w:rsidRPr="00FA3FC9">
        <w:rPr>
          <w:rFonts w:ascii="Calibri" w:eastAsia="Times New Roman" w:hAnsi="Calibri" w:cs="Calibri"/>
          <w:color w:val="000000"/>
          <w:lang w:eastAsia="fr-FR"/>
        </w:rPr>
        <w:t>Ne croyez pas en une théorie, uniquement parce qu’elle vous séduit.</w:t>
      </w:r>
    </w:p>
    <w:p w14:paraId="5BE6CDFB" w14:textId="77777777" w:rsidR="00FA3FC9" w:rsidRPr="00FA3FC9" w:rsidRDefault="00FA3FC9" w:rsidP="00FA3FC9">
      <w:pPr>
        <w:spacing w:after="0" w:line="240" w:lineRule="auto"/>
        <w:ind w:left="720" w:hanging="360"/>
        <w:rPr>
          <w:rFonts w:ascii="Calibri" w:eastAsia="Times New Roman" w:hAnsi="Calibri" w:cs="Calibri"/>
          <w:color w:val="000000"/>
          <w:lang w:eastAsia="fr-FR"/>
        </w:rPr>
      </w:pPr>
      <w:r w:rsidRPr="00FA3FC9">
        <w:rPr>
          <w:rFonts w:ascii="Symbol" w:eastAsia="Times New Roman" w:hAnsi="Symbol" w:cs="Calibri"/>
          <w:color w:val="000000"/>
          <w:lang w:eastAsia="fr-FR"/>
        </w:rPr>
        <w:t>·</w:t>
      </w:r>
      <w:r w:rsidRPr="00FA3FC9">
        <w:rPr>
          <w:rFonts w:ascii="Times New Roman" w:eastAsia="Times New Roman" w:hAnsi="Times New Roman" w:cs="Times New Roman"/>
          <w:color w:val="000000"/>
          <w:sz w:val="14"/>
          <w:szCs w:val="14"/>
          <w:lang w:eastAsia="fr-FR"/>
        </w:rPr>
        <w:t>        </w:t>
      </w:r>
      <w:r w:rsidRPr="00FA3FC9">
        <w:rPr>
          <w:rFonts w:ascii="Calibri" w:eastAsia="Times New Roman" w:hAnsi="Calibri" w:cs="Calibri"/>
          <w:color w:val="000000"/>
          <w:lang w:eastAsia="fr-FR"/>
        </w:rPr>
        <w:t>Croire n'est pas détenir la vérité.</w:t>
      </w:r>
    </w:p>
    <w:p w14:paraId="4078F3EB" w14:textId="77777777" w:rsidR="00FA3FC9" w:rsidRPr="00FA3FC9" w:rsidRDefault="00FA3FC9" w:rsidP="00FA3FC9">
      <w:pPr>
        <w:spacing w:after="0" w:line="240" w:lineRule="auto"/>
        <w:ind w:left="720" w:hanging="360"/>
        <w:rPr>
          <w:rFonts w:ascii="Calibri" w:eastAsia="Times New Roman" w:hAnsi="Calibri" w:cs="Calibri"/>
          <w:color w:val="000000"/>
          <w:lang w:eastAsia="fr-FR"/>
        </w:rPr>
      </w:pPr>
      <w:r w:rsidRPr="00FA3FC9">
        <w:rPr>
          <w:rFonts w:ascii="Symbol" w:eastAsia="Times New Roman" w:hAnsi="Symbol" w:cs="Calibri"/>
          <w:color w:val="000000"/>
          <w:lang w:eastAsia="fr-FR"/>
        </w:rPr>
        <w:t>·</w:t>
      </w:r>
      <w:r w:rsidRPr="00FA3FC9">
        <w:rPr>
          <w:rFonts w:ascii="Times New Roman" w:eastAsia="Times New Roman" w:hAnsi="Times New Roman" w:cs="Times New Roman"/>
          <w:color w:val="000000"/>
          <w:sz w:val="14"/>
          <w:szCs w:val="14"/>
          <w:lang w:eastAsia="fr-FR"/>
        </w:rPr>
        <w:t>        </w:t>
      </w:r>
      <w:r w:rsidRPr="00FA3FC9">
        <w:rPr>
          <w:rFonts w:ascii="Calibri" w:eastAsia="Times New Roman" w:hAnsi="Calibri" w:cs="Calibri"/>
          <w:color w:val="000000"/>
          <w:lang w:eastAsia="fr-FR"/>
        </w:rPr>
        <w:t>Confrontez les idées aux preuves établies, grâce à l’observation et à l’expérimentation.</w:t>
      </w:r>
    </w:p>
    <w:p w14:paraId="7B326120" w14:textId="77777777" w:rsidR="00FA3FC9" w:rsidRPr="00FA3FC9" w:rsidRDefault="00FA3FC9" w:rsidP="00FA3FC9">
      <w:pPr>
        <w:spacing w:after="0" w:line="240" w:lineRule="auto"/>
        <w:ind w:left="720" w:hanging="360"/>
        <w:rPr>
          <w:rFonts w:ascii="Calibri" w:eastAsia="Times New Roman" w:hAnsi="Calibri" w:cs="Calibri"/>
          <w:color w:val="000000"/>
          <w:lang w:eastAsia="fr-FR"/>
        </w:rPr>
      </w:pPr>
      <w:r w:rsidRPr="00FA3FC9">
        <w:rPr>
          <w:rFonts w:ascii="Symbol" w:eastAsia="Times New Roman" w:hAnsi="Symbol" w:cs="Calibri"/>
          <w:color w:val="000000"/>
          <w:lang w:eastAsia="fr-FR"/>
        </w:rPr>
        <w:t>·</w:t>
      </w:r>
      <w:r w:rsidRPr="00FA3FC9">
        <w:rPr>
          <w:rFonts w:ascii="Times New Roman" w:eastAsia="Times New Roman" w:hAnsi="Times New Roman" w:cs="Times New Roman"/>
          <w:color w:val="000000"/>
          <w:sz w:val="14"/>
          <w:szCs w:val="14"/>
          <w:lang w:eastAsia="fr-FR"/>
        </w:rPr>
        <w:t>        </w:t>
      </w:r>
      <w:r w:rsidRPr="00FA3FC9">
        <w:rPr>
          <w:rFonts w:ascii="Calibri" w:eastAsia="Times New Roman" w:hAnsi="Calibri" w:cs="Calibri"/>
          <w:color w:val="000000"/>
          <w:lang w:eastAsia="fr-FR"/>
        </w:rPr>
        <w:t>Si une hypothèse privilégiée échoue à un test bien conçu, c'est qu'elle est fausse. Passez à autre chose.</w:t>
      </w:r>
    </w:p>
    <w:p w14:paraId="56C4F1E6" w14:textId="77777777" w:rsidR="00FA3FC9" w:rsidRPr="00FA3FC9" w:rsidRDefault="00FA3FC9" w:rsidP="00FA3FC9">
      <w:pPr>
        <w:spacing w:after="0" w:line="240" w:lineRule="auto"/>
        <w:ind w:left="720" w:hanging="360"/>
        <w:rPr>
          <w:rFonts w:ascii="Calibri" w:eastAsia="Times New Roman" w:hAnsi="Calibri" w:cs="Calibri"/>
          <w:color w:val="000000"/>
          <w:lang w:eastAsia="fr-FR"/>
        </w:rPr>
      </w:pPr>
      <w:r w:rsidRPr="00FA3FC9">
        <w:rPr>
          <w:rFonts w:ascii="Symbol" w:eastAsia="Times New Roman" w:hAnsi="Symbol" w:cs="Calibri"/>
          <w:color w:val="000000"/>
          <w:lang w:eastAsia="fr-FR"/>
        </w:rPr>
        <w:t>·</w:t>
      </w:r>
      <w:r w:rsidRPr="00FA3FC9">
        <w:rPr>
          <w:rFonts w:ascii="Times New Roman" w:eastAsia="Times New Roman" w:hAnsi="Times New Roman" w:cs="Times New Roman"/>
          <w:color w:val="000000"/>
          <w:sz w:val="14"/>
          <w:szCs w:val="14"/>
          <w:lang w:eastAsia="fr-FR"/>
        </w:rPr>
        <w:t>        </w:t>
      </w:r>
      <w:r w:rsidRPr="00FA3FC9">
        <w:rPr>
          <w:rFonts w:ascii="Calibri" w:eastAsia="Times New Roman" w:hAnsi="Calibri" w:cs="Calibri"/>
          <w:color w:val="000000"/>
          <w:lang w:eastAsia="fr-FR"/>
        </w:rPr>
        <w:t>Si vous n’avez rien de tangible, réservez votre jugement.</w:t>
      </w:r>
    </w:p>
    <w:p w14:paraId="5C80E656" w14:textId="77777777" w:rsidR="00FA3FC9" w:rsidRPr="00FA3FC9" w:rsidRDefault="00FA3FC9" w:rsidP="00FA3FC9">
      <w:pPr>
        <w:spacing w:after="0" w:line="240" w:lineRule="auto"/>
        <w:ind w:left="720" w:hanging="360"/>
        <w:rPr>
          <w:rFonts w:ascii="Calibri" w:eastAsia="Times New Roman" w:hAnsi="Calibri" w:cs="Calibri"/>
          <w:color w:val="000000"/>
          <w:lang w:eastAsia="fr-FR"/>
        </w:rPr>
      </w:pPr>
      <w:r w:rsidRPr="00FA3FC9">
        <w:rPr>
          <w:rFonts w:ascii="Symbol" w:eastAsia="Times New Roman" w:hAnsi="Symbol" w:cs="Calibri"/>
          <w:color w:val="000000"/>
          <w:lang w:eastAsia="fr-FR"/>
        </w:rPr>
        <w:lastRenderedPageBreak/>
        <w:t>·</w:t>
      </w:r>
      <w:r w:rsidRPr="00FA3FC9">
        <w:rPr>
          <w:rFonts w:ascii="Times New Roman" w:eastAsia="Times New Roman" w:hAnsi="Times New Roman" w:cs="Times New Roman"/>
          <w:color w:val="000000"/>
          <w:sz w:val="14"/>
          <w:szCs w:val="14"/>
          <w:lang w:eastAsia="fr-FR"/>
        </w:rPr>
        <w:t>        </w:t>
      </w:r>
      <w:r w:rsidRPr="00FA3FC9">
        <w:rPr>
          <w:rFonts w:ascii="Calibri" w:eastAsia="Times New Roman" w:hAnsi="Calibri" w:cs="Calibri"/>
          <w:color w:val="000000"/>
          <w:lang w:eastAsia="fr-FR"/>
        </w:rPr>
        <w:t>N’oubliez pas que vous faites peut-être fausse route. Les meilleurs scientifiques, eux-mêmes, se sont trompés sur certains sujets.</w:t>
      </w:r>
    </w:p>
    <w:p w14:paraId="40B626CA" w14:textId="59B31E32" w:rsidR="00FA3FC9" w:rsidRDefault="00FA3FC9" w:rsidP="009B1837">
      <w:pPr>
        <w:spacing w:after="0" w:line="240" w:lineRule="auto"/>
        <w:jc w:val="both"/>
        <w:rPr>
          <w:rFonts w:ascii="Calibri" w:hAnsi="Calibri" w:cs="Calibri"/>
        </w:rPr>
      </w:pPr>
    </w:p>
    <w:p w14:paraId="479A4EC9" w14:textId="5D11AFBC" w:rsidR="00FA3FC9" w:rsidRDefault="000D6874" w:rsidP="009B1837">
      <w:pPr>
        <w:spacing w:after="0" w:line="240" w:lineRule="auto"/>
        <w:jc w:val="both"/>
        <w:rPr>
          <w:rFonts w:ascii="Calibri" w:hAnsi="Calibri" w:cs="Calibri"/>
        </w:rPr>
      </w:pPr>
      <w:r>
        <w:rPr>
          <w:rFonts w:ascii="Calibri" w:hAnsi="Calibri" w:cs="Calibri"/>
        </w:rPr>
        <w:t>Quand on n’est pas sûr de quelque chose, il est préférable de ne rien dire, de ne pas se prononcer (</w:t>
      </w:r>
      <w:r w:rsidR="0002478D">
        <w:rPr>
          <w:rFonts w:ascii="Calibri" w:hAnsi="Calibri" w:cs="Calibri"/>
        </w:rPr>
        <w:t xml:space="preserve">selon un </w:t>
      </w:r>
      <w:r>
        <w:rPr>
          <w:rFonts w:ascii="Calibri" w:hAnsi="Calibri" w:cs="Calibri"/>
        </w:rPr>
        <w:t>principe de prudence scientifique).</w:t>
      </w:r>
    </w:p>
    <w:p w14:paraId="2EF3F662" w14:textId="603FE57E" w:rsidR="000D6874" w:rsidRDefault="000D6874" w:rsidP="009B1837">
      <w:pPr>
        <w:spacing w:after="0" w:line="240" w:lineRule="auto"/>
        <w:jc w:val="both"/>
        <w:rPr>
          <w:rFonts w:ascii="Calibri" w:hAnsi="Calibri" w:cs="Calibri"/>
        </w:rPr>
      </w:pPr>
    </w:p>
    <w:p w14:paraId="0E53EF17" w14:textId="670D63EE" w:rsidR="000D6874" w:rsidRDefault="000D6874" w:rsidP="009B1837">
      <w:pPr>
        <w:spacing w:after="0" w:line="240" w:lineRule="auto"/>
        <w:jc w:val="both"/>
        <w:rPr>
          <w:rFonts w:ascii="Calibri" w:hAnsi="Calibri" w:cs="Calibri"/>
        </w:rPr>
      </w:pPr>
      <w:r>
        <w:rPr>
          <w:rFonts w:ascii="Calibri" w:hAnsi="Calibri" w:cs="Calibri"/>
        </w:rPr>
        <w:t xml:space="preserve">Par exemple, le </w:t>
      </w:r>
      <w:r w:rsidRPr="002A5186">
        <w:rPr>
          <w:rFonts w:ascii="Calibri" w:hAnsi="Calibri" w:cs="Calibri"/>
          <w:i/>
          <w:iCs/>
        </w:rPr>
        <w:t>code de déontologie médicale</w:t>
      </w:r>
      <w:r w:rsidR="002A5186">
        <w:rPr>
          <w:rStyle w:val="Appelnotedebasdep"/>
          <w:rFonts w:ascii="Calibri" w:hAnsi="Calibri" w:cs="Calibri"/>
          <w:i/>
          <w:iCs/>
        </w:rPr>
        <w:footnoteReference w:id="50"/>
      </w:r>
      <w:r w:rsidRPr="000D6874">
        <w:rPr>
          <w:rFonts w:ascii="Calibri" w:hAnsi="Calibri" w:cs="Calibri"/>
        </w:rPr>
        <w:t xml:space="preserve"> stipule que « </w:t>
      </w:r>
      <w:r w:rsidRPr="000D6874">
        <w:rPr>
          <w:rFonts w:ascii="Calibri" w:hAnsi="Calibri" w:cs="Calibri"/>
          <w:i/>
          <w:iCs/>
        </w:rPr>
        <w:t>les médecins ne peuvent proposer […] un remède ou un procédé illusoire ou insuffisamment éprouvé</w:t>
      </w:r>
      <w:r w:rsidRPr="000D6874">
        <w:rPr>
          <w:rFonts w:ascii="Calibri" w:hAnsi="Calibri" w:cs="Calibri"/>
        </w:rPr>
        <w:t xml:space="preserve"> » (article 39), que « </w:t>
      </w:r>
      <w:r w:rsidRPr="0002478D">
        <w:rPr>
          <w:rFonts w:ascii="Calibri" w:hAnsi="Calibri" w:cs="Calibri"/>
          <w:b/>
          <w:bCs/>
          <w:i/>
          <w:iCs/>
        </w:rPr>
        <w:t>lorsque le médecin participe à une action d’information du public</w:t>
      </w:r>
      <w:r w:rsidRPr="000D6874">
        <w:rPr>
          <w:rFonts w:ascii="Calibri" w:hAnsi="Calibri" w:cs="Calibri"/>
          <w:i/>
          <w:iCs/>
        </w:rPr>
        <w:t xml:space="preserve"> […] </w:t>
      </w:r>
      <w:r w:rsidRPr="0002478D">
        <w:rPr>
          <w:rFonts w:ascii="Calibri" w:hAnsi="Calibri" w:cs="Calibri"/>
          <w:b/>
          <w:bCs/>
          <w:i/>
          <w:iCs/>
        </w:rPr>
        <w:t>il doit ne faire état que de données confirmées, faire preuve de prudence et avoir le souci des répercussions de ses propos auprès du public</w:t>
      </w:r>
      <w:r w:rsidRPr="000D6874">
        <w:rPr>
          <w:rFonts w:ascii="Calibri" w:hAnsi="Calibri" w:cs="Calibri"/>
        </w:rPr>
        <w:t xml:space="preserve"> » (article 13).</w:t>
      </w:r>
    </w:p>
    <w:p w14:paraId="246E5C88" w14:textId="3BAA946D" w:rsidR="000D6874" w:rsidRDefault="000D6874" w:rsidP="009B1837">
      <w:pPr>
        <w:spacing w:after="0" w:line="240" w:lineRule="auto"/>
        <w:jc w:val="both"/>
        <w:rPr>
          <w:rFonts w:ascii="Calibri" w:hAnsi="Calibri" w:cs="Calibri"/>
        </w:rPr>
      </w:pPr>
    </w:p>
    <w:p w14:paraId="1A0CF397" w14:textId="2F5AEE4B" w:rsidR="002A5186" w:rsidRDefault="002A5186" w:rsidP="009B1837">
      <w:pPr>
        <w:spacing w:after="0" w:line="240" w:lineRule="auto"/>
        <w:jc w:val="both"/>
        <w:rPr>
          <w:rFonts w:ascii="Calibri" w:hAnsi="Calibri" w:cs="Calibri"/>
        </w:rPr>
      </w:pPr>
      <w:r>
        <w:rPr>
          <w:rFonts w:ascii="Calibri" w:hAnsi="Calibri" w:cs="Calibri"/>
        </w:rPr>
        <w:t>Un excellent article qui décrit les étapes de la démarche scientifique :</w:t>
      </w:r>
    </w:p>
    <w:p w14:paraId="7EF517CC" w14:textId="1B9EE2D3" w:rsidR="002A5186" w:rsidRDefault="002A5186" w:rsidP="009B1837">
      <w:pPr>
        <w:spacing w:after="0" w:line="240" w:lineRule="auto"/>
        <w:jc w:val="both"/>
        <w:rPr>
          <w:rFonts w:ascii="Calibri" w:hAnsi="Calibri" w:cs="Calibri"/>
        </w:rPr>
      </w:pPr>
    </w:p>
    <w:p w14:paraId="397079EA" w14:textId="38D63431" w:rsidR="002A5186" w:rsidRDefault="002A5186" w:rsidP="002A5186">
      <w:pPr>
        <w:spacing w:after="0" w:line="240" w:lineRule="auto"/>
        <w:rPr>
          <w:rFonts w:ascii="Calibri" w:hAnsi="Calibri" w:cs="Calibri"/>
        </w:rPr>
      </w:pPr>
      <w:r w:rsidRPr="002A5186">
        <w:rPr>
          <w:rFonts w:ascii="Calibri" w:hAnsi="Calibri" w:cs="Calibri"/>
          <w:i/>
          <w:iCs/>
        </w:rPr>
        <w:t>L'essentiel sur la démarche scientifique</w:t>
      </w:r>
      <w:r w:rsidRPr="002A5186">
        <w:rPr>
          <w:rFonts w:ascii="Calibri" w:hAnsi="Calibri" w:cs="Calibri"/>
        </w:rPr>
        <w:t xml:space="preserve">, © CEA/L'Esprit Sorcier, 19 septembre 2018, </w:t>
      </w:r>
      <w:hyperlink r:id="rId41" w:history="1">
        <w:r w:rsidRPr="00E409ED">
          <w:rPr>
            <w:rStyle w:val="Lienhypertexte"/>
            <w:rFonts w:ascii="Calibri" w:hAnsi="Calibri" w:cs="Calibri"/>
          </w:rPr>
          <w:t>http://www.cea.fr/comprendre/Pages/physique-chimie/essentiel-sur-demarche-scientifique.aspx</w:t>
        </w:r>
      </w:hyperlink>
      <w:r>
        <w:rPr>
          <w:rFonts w:ascii="Calibri" w:hAnsi="Calibri" w:cs="Calibri"/>
        </w:rPr>
        <w:t xml:space="preserve"> </w:t>
      </w:r>
    </w:p>
    <w:p w14:paraId="06D63399" w14:textId="77777777" w:rsidR="002A5186" w:rsidRDefault="002A5186" w:rsidP="009B1837">
      <w:pPr>
        <w:spacing w:after="0" w:line="240" w:lineRule="auto"/>
        <w:jc w:val="both"/>
        <w:rPr>
          <w:rFonts w:ascii="Calibri" w:hAnsi="Calibri" w:cs="Calibri"/>
        </w:rPr>
      </w:pPr>
    </w:p>
    <w:p w14:paraId="79206945" w14:textId="4FC44506" w:rsidR="009821D0" w:rsidRDefault="009821D0" w:rsidP="009821D0">
      <w:pPr>
        <w:pStyle w:val="Titre1"/>
      </w:pPr>
      <w:bookmarkStart w:id="40" w:name="_Toc44504993"/>
      <w:bookmarkStart w:id="41" w:name="_Toc45789626"/>
      <w:r>
        <w:t>Annexe : Eléments pour l’établissement du profil psychologique de Mahomet</w:t>
      </w:r>
      <w:bookmarkEnd w:id="40"/>
      <w:bookmarkEnd w:id="41"/>
    </w:p>
    <w:p w14:paraId="6B7382B6" w14:textId="3798E8FF" w:rsidR="009821D0" w:rsidRDefault="009821D0" w:rsidP="009821D0">
      <w:pPr>
        <w:spacing w:after="0" w:line="240" w:lineRule="auto"/>
        <w:jc w:val="both"/>
      </w:pPr>
    </w:p>
    <w:p w14:paraId="002F551C" w14:textId="287B34C2" w:rsidR="009821D0" w:rsidRDefault="009821D0" w:rsidP="009821D0">
      <w:pPr>
        <w:spacing w:after="0" w:line="240" w:lineRule="auto"/>
        <w:jc w:val="both"/>
      </w:pPr>
      <w:r>
        <w:t>Voici une approche de la psychologie de Mahomet qui nous semble plus rationnelle que l’approche religieuse, miraculeuse, ayant habituellement cours.</w:t>
      </w:r>
    </w:p>
    <w:p w14:paraId="71F87995" w14:textId="77777777" w:rsidR="009821D0" w:rsidRDefault="009821D0" w:rsidP="009821D0">
      <w:pPr>
        <w:spacing w:after="0" w:line="240" w:lineRule="auto"/>
        <w:jc w:val="both"/>
      </w:pPr>
    </w:p>
    <w:p w14:paraId="496A69B1" w14:textId="296DC1A1" w:rsidR="009821D0" w:rsidRDefault="009821D0" w:rsidP="009821D0">
      <w:pPr>
        <w:spacing w:after="0" w:line="240" w:lineRule="auto"/>
        <w:jc w:val="both"/>
      </w:pPr>
      <w:r>
        <w:t>Au regard de la personnalité complexe de Mahomet, nous allons vous exposez des idées qui pourront vous paraître simplistes.</w:t>
      </w:r>
    </w:p>
    <w:p w14:paraId="12658298" w14:textId="77777777" w:rsidR="009821D0" w:rsidRDefault="009821D0" w:rsidP="009821D0">
      <w:pPr>
        <w:spacing w:after="0" w:line="240" w:lineRule="auto"/>
        <w:jc w:val="both"/>
      </w:pPr>
    </w:p>
    <w:p w14:paraId="239A1E8A" w14:textId="376B5F0B" w:rsidR="009821D0" w:rsidRDefault="009821D0" w:rsidP="009821D0">
      <w:pPr>
        <w:spacing w:after="0" w:line="240" w:lineRule="auto"/>
        <w:jc w:val="both"/>
      </w:pPr>
      <w:r>
        <w:t>Dans un document</w:t>
      </w:r>
      <w:r w:rsidR="0002478D">
        <w:rPr>
          <w:rStyle w:val="Appelnotedebasdep"/>
        </w:rPr>
        <w:footnoteReference w:id="51"/>
      </w:r>
      <w:r>
        <w:t xml:space="preserve">, j’avais affirmé que Mahomet </w:t>
      </w:r>
      <w:r w:rsidRPr="00C654FC">
        <w:t xml:space="preserve">souffrait d’un grave </w:t>
      </w:r>
      <w:r>
        <w:t>« </w:t>
      </w:r>
      <w:r w:rsidRPr="009F1982">
        <w:rPr>
          <w:b/>
          <w:bCs/>
        </w:rPr>
        <w:t>trouble de la personnalité narcissique</w:t>
      </w:r>
      <w:r>
        <w:t> » (TPN).</w:t>
      </w:r>
    </w:p>
    <w:p w14:paraId="5B4FCC25" w14:textId="1959A48B" w:rsidR="009821D0" w:rsidRDefault="009821D0" w:rsidP="009821D0">
      <w:pPr>
        <w:spacing w:after="0" w:line="240" w:lineRule="auto"/>
        <w:jc w:val="both"/>
      </w:pPr>
      <w:r>
        <w:t xml:space="preserve">Je me basais, pour dire cela, sur l'étude et livre de Ali Sina, ci-après : </w:t>
      </w:r>
    </w:p>
    <w:p w14:paraId="1F5799DC" w14:textId="77777777" w:rsidR="009821D0" w:rsidRDefault="009821D0" w:rsidP="009821D0">
      <w:pPr>
        <w:spacing w:after="0" w:line="240" w:lineRule="auto"/>
        <w:jc w:val="both"/>
      </w:pPr>
    </w:p>
    <w:p w14:paraId="7EB64E68" w14:textId="77777777" w:rsidR="009821D0" w:rsidRDefault="009821D0" w:rsidP="009821D0">
      <w:pPr>
        <w:spacing w:after="0" w:line="240" w:lineRule="auto"/>
        <w:jc w:val="both"/>
      </w:pPr>
      <w:r w:rsidRPr="00C654FC">
        <w:rPr>
          <w:i/>
          <w:iCs/>
        </w:rPr>
        <w:t>La psychologie de Mahomet et des musulmans</w:t>
      </w:r>
      <w:r>
        <w:t>, Ali Sina, Ed. Tatamis, 2015, 490 pages.</w:t>
      </w:r>
    </w:p>
    <w:p w14:paraId="32EAE28B" w14:textId="77777777" w:rsidR="009821D0" w:rsidRDefault="009821D0" w:rsidP="009821D0">
      <w:pPr>
        <w:spacing w:after="0" w:line="240" w:lineRule="auto"/>
        <w:jc w:val="both"/>
      </w:pPr>
    </w:p>
    <w:p w14:paraId="7801C496" w14:textId="0626EE0B" w:rsidR="009821D0" w:rsidRPr="003B1FDB" w:rsidRDefault="009821D0" w:rsidP="009821D0">
      <w:pPr>
        <w:spacing w:after="0" w:line="240" w:lineRule="auto"/>
        <w:jc w:val="both"/>
      </w:pPr>
      <w:r>
        <w:t>Or c</w:t>
      </w:r>
      <w:r w:rsidRPr="003B1FDB">
        <w:t>es personnalités TPN sont, presque toujours des personnes totalement autocentrées, tyranniques, ne souffrant pas la contradiction, qui veulent être le centre du monde et que tous les êtres humains leur soient soumis.</w:t>
      </w:r>
    </w:p>
    <w:p w14:paraId="76DFA361" w14:textId="77777777" w:rsidR="009821D0" w:rsidRPr="003B1FDB" w:rsidRDefault="009821D0" w:rsidP="009821D0">
      <w:pPr>
        <w:spacing w:after="0" w:line="240" w:lineRule="auto"/>
        <w:jc w:val="both"/>
      </w:pPr>
    </w:p>
    <w:p w14:paraId="7C8BA7DC" w14:textId="77777777" w:rsidR="009821D0" w:rsidRDefault="009821D0" w:rsidP="009821D0">
      <w:pPr>
        <w:spacing w:after="0" w:line="240" w:lineRule="auto"/>
        <w:jc w:val="both"/>
      </w:pPr>
      <w:r w:rsidRPr="003B1FDB">
        <w:t xml:space="preserve">Le plus déroutant, chez ces personnes, est que si elles changent de conviction, cette dernière conviction deviendra immédiatement aussi « fanatique » que l’ancienne, mais dans le sens inverse. </w:t>
      </w:r>
      <w:r>
        <w:t xml:space="preserve"> Les TPN (ou gourous TPN) ont souvent beaucoup </w:t>
      </w:r>
      <w:r w:rsidRPr="00BF4148">
        <w:rPr>
          <w:b/>
          <w:bCs/>
        </w:rPr>
        <w:t>d’aplomb</w:t>
      </w:r>
      <w:r>
        <w:t xml:space="preserve">. Et malheureusement, </w:t>
      </w:r>
      <w:r w:rsidRPr="00BF4148">
        <w:rPr>
          <w:b/>
          <w:bCs/>
        </w:rPr>
        <w:t xml:space="preserve">on sait </w:t>
      </w:r>
      <w:r>
        <w:rPr>
          <w:b/>
          <w:bCs/>
        </w:rPr>
        <w:t>que</w:t>
      </w:r>
      <w:r>
        <w:t xml:space="preserve"> </w:t>
      </w:r>
      <w:r w:rsidRPr="00BF4148">
        <w:rPr>
          <w:b/>
          <w:bCs/>
        </w:rPr>
        <w:t>cet aplomb rend les gens plus crédible</w:t>
      </w:r>
      <w:r>
        <w:rPr>
          <w:b/>
          <w:bCs/>
        </w:rPr>
        <w:t>s</w:t>
      </w:r>
      <w:r>
        <w:t xml:space="preserve">, même si le contenu de leurs affirmations ne l’est pas. </w:t>
      </w:r>
    </w:p>
    <w:p w14:paraId="14B3AB38" w14:textId="77777777" w:rsidR="009821D0" w:rsidRPr="003B1FDB" w:rsidRDefault="009821D0" w:rsidP="009821D0">
      <w:pPr>
        <w:spacing w:after="0" w:line="240" w:lineRule="auto"/>
        <w:jc w:val="both"/>
      </w:pPr>
    </w:p>
    <w:p w14:paraId="4BBC4667" w14:textId="77777777" w:rsidR="009821D0" w:rsidRPr="003B1FDB" w:rsidRDefault="009821D0" w:rsidP="009821D0">
      <w:pPr>
        <w:spacing w:after="0" w:line="240" w:lineRule="auto"/>
        <w:jc w:val="both"/>
      </w:pPr>
      <w:r w:rsidRPr="003B1FDB">
        <w:t xml:space="preserve">Le fait d'affirmer, avec assurance, une conviction, puis quelque temps, après, d'affirmer, avec la même assurance, une conviction totalement contraire, ne les gênent absolument pas. </w:t>
      </w:r>
    </w:p>
    <w:p w14:paraId="10E5CD10" w14:textId="77777777" w:rsidR="009821D0" w:rsidRPr="003B1FDB" w:rsidRDefault="009821D0" w:rsidP="009821D0">
      <w:pPr>
        <w:spacing w:after="0" w:line="240" w:lineRule="auto"/>
        <w:jc w:val="both"/>
      </w:pPr>
      <w:r w:rsidRPr="003B1FDB">
        <w:t>Par exemple, nous observons ce phénomène dans le cas des versets mecquois, puis des versets médinois qui contredisent et abrogent les versets mecquois précédents.</w:t>
      </w:r>
    </w:p>
    <w:p w14:paraId="5AF8AB03" w14:textId="77777777" w:rsidR="009821D0" w:rsidRPr="003B1FDB" w:rsidRDefault="009821D0" w:rsidP="009821D0">
      <w:pPr>
        <w:spacing w:after="0" w:line="240" w:lineRule="auto"/>
        <w:jc w:val="both"/>
      </w:pPr>
    </w:p>
    <w:p w14:paraId="10C587E1" w14:textId="77777777" w:rsidR="009821D0" w:rsidRDefault="009821D0" w:rsidP="009821D0">
      <w:pPr>
        <w:spacing w:after="0" w:line="240" w:lineRule="auto"/>
        <w:jc w:val="both"/>
      </w:pPr>
      <w:r w:rsidRPr="003B1FDB">
        <w:t xml:space="preserve">Comme ils sont le centre du monde, ils n'ont pas l'impression de mentir, puisqu'ils sont les seuls à détenir la Vérité avec un grand V (ils sont la vérité, Dieu, Allah, et Allah parle en leur nom). </w:t>
      </w:r>
    </w:p>
    <w:p w14:paraId="04FA8AE6" w14:textId="77777777" w:rsidR="009821D0" w:rsidRDefault="009821D0" w:rsidP="009821D0">
      <w:pPr>
        <w:spacing w:after="0" w:line="240" w:lineRule="auto"/>
        <w:jc w:val="both"/>
      </w:pPr>
      <w:r>
        <w:lastRenderedPageBreak/>
        <w:t>Chez Mahomet on retrouve souvent la confusion entre Allah et leur propre personne. On ne sait plus distinguer l’un de l’autre, comme dans :</w:t>
      </w:r>
    </w:p>
    <w:p w14:paraId="1AAF49F6" w14:textId="77777777" w:rsidR="009821D0" w:rsidRDefault="009821D0" w:rsidP="009821D0">
      <w:pPr>
        <w:spacing w:after="0" w:line="240" w:lineRule="auto"/>
        <w:jc w:val="both"/>
      </w:pPr>
    </w:p>
    <w:p w14:paraId="51B522E1" w14:textId="19610AE3" w:rsidR="009821D0" w:rsidRDefault="009821D0" w:rsidP="009821D0">
      <w:pPr>
        <w:spacing w:after="0" w:line="240" w:lineRule="auto"/>
        <w:jc w:val="both"/>
        <w:rPr>
          <w:i/>
          <w:iCs/>
        </w:rPr>
      </w:pPr>
      <w:r w:rsidRPr="00466697">
        <w:rPr>
          <w:i/>
          <w:iCs/>
        </w:rPr>
        <w:t xml:space="preserve">33.36. Il n'appartient pas à un croyant ou à une croyante, </w:t>
      </w:r>
      <w:r w:rsidRPr="00466697">
        <w:rPr>
          <w:b/>
          <w:bCs/>
          <w:i/>
          <w:iCs/>
        </w:rPr>
        <w:t>une fois qu'Allah et Son messager ont décidé d'une chose</w:t>
      </w:r>
      <w:r w:rsidRPr="00466697">
        <w:rPr>
          <w:i/>
          <w:iCs/>
        </w:rPr>
        <w:t xml:space="preserve"> d'avoir</w:t>
      </w:r>
      <w:r w:rsidR="00EB798D">
        <w:rPr>
          <w:i/>
          <w:iCs/>
        </w:rPr>
        <w:t xml:space="preserve"> </w:t>
      </w:r>
      <w:r w:rsidRPr="00466697">
        <w:rPr>
          <w:i/>
          <w:iCs/>
        </w:rPr>
        <w:t>encore le choix dans leur façon d'agir. Et quiconque désobéit à Allah et à Son messager, s'est égaré certes, d'un égarement évident.</w:t>
      </w:r>
    </w:p>
    <w:p w14:paraId="2D07FAA4" w14:textId="77777777" w:rsidR="009821D0" w:rsidRPr="00466697" w:rsidRDefault="009821D0" w:rsidP="009821D0">
      <w:pPr>
        <w:spacing w:after="0" w:line="240" w:lineRule="auto"/>
        <w:jc w:val="both"/>
        <w:rPr>
          <w:i/>
          <w:iCs/>
        </w:rPr>
      </w:pPr>
      <w:r w:rsidRPr="00466697">
        <w:rPr>
          <w:i/>
          <w:iCs/>
        </w:rPr>
        <w:t xml:space="preserve">[Autre traduction (Savary) : « Lorsque </w:t>
      </w:r>
      <w:r w:rsidRPr="00466697">
        <w:rPr>
          <w:b/>
          <w:bCs/>
          <w:i/>
          <w:iCs/>
        </w:rPr>
        <w:t>Dieu et son ministre ont porté une loi</w:t>
      </w:r>
      <w:r w:rsidRPr="00466697">
        <w:rPr>
          <w:i/>
          <w:iCs/>
        </w:rPr>
        <w:t>, le fidèle ne doit plus douter. Celui qui est rebelle à Dieu et au prophète, est dans une erreur évidente. »].</w:t>
      </w:r>
    </w:p>
    <w:p w14:paraId="26272472" w14:textId="77777777" w:rsidR="009821D0" w:rsidRDefault="009821D0" w:rsidP="009821D0">
      <w:pPr>
        <w:spacing w:after="0" w:line="240" w:lineRule="auto"/>
        <w:jc w:val="both"/>
      </w:pPr>
    </w:p>
    <w:p w14:paraId="46ADEC1A" w14:textId="77777777" w:rsidR="009821D0" w:rsidRPr="00D276C2" w:rsidRDefault="009821D0" w:rsidP="009821D0">
      <w:pPr>
        <w:spacing w:after="0" w:line="240" w:lineRule="auto"/>
        <w:jc w:val="both"/>
        <w:rPr>
          <w:i/>
          <w:iCs/>
        </w:rPr>
      </w:pPr>
      <w:bookmarkStart w:id="42" w:name="_Hlk30677657"/>
      <w:r w:rsidRPr="00D276C2">
        <w:rPr>
          <w:i/>
          <w:iCs/>
        </w:rPr>
        <w:t>3.32.</w:t>
      </w:r>
      <w:bookmarkEnd w:id="42"/>
      <w:r w:rsidRPr="00D276C2">
        <w:rPr>
          <w:i/>
          <w:iCs/>
        </w:rPr>
        <w:t xml:space="preserve"> Dis : « </w:t>
      </w:r>
      <w:r w:rsidRPr="00D276C2">
        <w:rPr>
          <w:b/>
          <w:bCs/>
          <w:i/>
          <w:iCs/>
        </w:rPr>
        <w:t>Obéissez à Allah et au Messager.</w:t>
      </w:r>
      <w:r w:rsidRPr="00D276C2">
        <w:rPr>
          <w:i/>
          <w:iCs/>
        </w:rPr>
        <w:t xml:space="preserve"> Et si vous tournez le dos… alors Allah n’aime pas les infidèles !</w:t>
      </w:r>
    </w:p>
    <w:p w14:paraId="19476E40" w14:textId="77777777" w:rsidR="009821D0" w:rsidRPr="00D276C2" w:rsidRDefault="009821D0" w:rsidP="009821D0">
      <w:pPr>
        <w:spacing w:after="0" w:line="240" w:lineRule="auto"/>
        <w:jc w:val="both"/>
        <w:rPr>
          <w:i/>
          <w:iCs/>
        </w:rPr>
      </w:pPr>
    </w:p>
    <w:p w14:paraId="645D47B1" w14:textId="77777777" w:rsidR="009821D0" w:rsidRPr="00D276C2" w:rsidRDefault="009821D0" w:rsidP="009821D0">
      <w:pPr>
        <w:spacing w:after="0" w:line="240" w:lineRule="auto"/>
        <w:jc w:val="both"/>
        <w:rPr>
          <w:i/>
          <w:iCs/>
        </w:rPr>
      </w:pPr>
      <w:r w:rsidRPr="00D276C2">
        <w:rPr>
          <w:i/>
          <w:iCs/>
        </w:rPr>
        <w:t xml:space="preserve">Coran </w:t>
      </w:r>
      <w:bookmarkStart w:id="43" w:name="_Hlk30677690"/>
      <w:r w:rsidRPr="00D276C2">
        <w:rPr>
          <w:i/>
          <w:iCs/>
        </w:rPr>
        <w:t xml:space="preserve">3.131-132 </w:t>
      </w:r>
      <w:bookmarkEnd w:id="43"/>
      <w:r w:rsidRPr="00D276C2">
        <w:rPr>
          <w:i/>
          <w:iCs/>
        </w:rPr>
        <w:t>« 131. Et craignez le Feu préparé pour les mécréants.</w:t>
      </w:r>
    </w:p>
    <w:p w14:paraId="69944536" w14:textId="77777777" w:rsidR="009821D0" w:rsidRPr="00D276C2" w:rsidRDefault="009821D0" w:rsidP="009821D0">
      <w:pPr>
        <w:spacing w:after="0" w:line="240" w:lineRule="auto"/>
        <w:jc w:val="both"/>
        <w:rPr>
          <w:i/>
          <w:iCs/>
        </w:rPr>
      </w:pPr>
      <w:r w:rsidRPr="00D276C2">
        <w:rPr>
          <w:i/>
          <w:iCs/>
        </w:rPr>
        <w:t xml:space="preserve">132. </w:t>
      </w:r>
      <w:r w:rsidRPr="00D276C2">
        <w:rPr>
          <w:b/>
          <w:bCs/>
          <w:i/>
          <w:iCs/>
        </w:rPr>
        <w:t>Et obéissez à Allah et au Messager</w:t>
      </w:r>
      <w:r w:rsidRPr="00D276C2">
        <w:rPr>
          <w:i/>
          <w:iCs/>
        </w:rPr>
        <w:t xml:space="preserve"> afin qu'il vous soit fait miséricorde ! ».</w:t>
      </w:r>
    </w:p>
    <w:p w14:paraId="783028BE" w14:textId="77777777" w:rsidR="009821D0" w:rsidRPr="00D276C2" w:rsidRDefault="009821D0" w:rsidP="009821D0">
      <w:pPr>
        <w:spacing w:after="0" w:line="240" w:lineRule="auto"/>
        <w:jc w:val="both"/>
        <w:rPr>
          <w:i/>
          <w:iCs/>
        </w:rPr>
      </w:pPr>
    </w:p>
    <w:p w14:paraId="6A97F217" w14:textId="77777777" w:rsidR="009821D0" w:rsidRPr="00D276C2" w:rsidRDefault="009821D0" w:rsidP="009821D0">
      <w:pPr>
        <w:spacing w:after="0" w:line="240" w:lineRule="auto"/>
        <w:jc w:val="both"/>
        <w:rPr>
          <w:b/>
          <w:bCs/>
          <w:i/>
          <w:iCs/>
        </w:rPr>
      </w:pPr>
      <w:bookmarkStart w:id="44" w:name="_Hlk30677680"/>
      <w:r w:rsidRPr="00D276C2">
        <w:rPr>
          <w:i/>
          <w:iCs/>
        </w:rPr>
        <w:t>8.13</w:t>
      </w:r>
      <w:bookmarkEnd w:id="44"/>
      <w:r w:rsidRPr="00D276C2">
        <w:rPr>
          <w:i/>
          <w:iCs/>
        </w:rPr>
        <w:t xml:space="preserve">. Ce, </w:t>
      </w:r>
      <w:r w:rsidRPr="00D276C2">
        <w:rPr>
          <w:b/>
          <w:bCs/>
          <w:i/>
          <w:iCs/>
        </w:rPr>
        <w:t>parce qu'ils ont désobéi à Allah et à Son messager.” Et quiconque désobéit à Allah et à Son messager... Allah est certainement dur en punition !</w:t>
      </w:r>
    </w:p>
    <w:p w14:paraId="622F39F0" w14:textId="77777777" w:rsidR="009821D0" w:rsidRPr="00D276C2" w:rsidRDefault="009821D0" w:rsidP="009821D0">
      <w:pPr>
        <w:spacing w:after="0" w:line="240" w:lineRule="auto"/>
        <w:jc w:val="both"/>
        <w:rPr>
          <w:i/>
          <w:iCs/>
        </w:rPr>
      </w:pPr>
    </w:p>
    <w:p w14:paraId="48CEA75F" w14:textId="77777777" w:rsidR="009821D0" w:rsidRPr="00D276C2" w:rsidRDefault="009821D0" w:rsidP="009821D0">
      <w:pPr>
        <w:spacing w:after="0" w:line="240" w:lineRule="auto"/>
        <w:jc w:val="both"/>
        <w:rPr>
          <w:i/>
          <w:iCs/>
        </w:rPr>
      </w:pPr>
      <w:r w:rsidRPr="00D276C2">
        <w:rPr>
          <w:i/>
          <w:iCs/>
        </w:rPr>
        <w:t xml:space="preserve">8.20. ô vous qui croyez ! </w:t>
      </w:r>
      <w:r w:rsidRPr="00D276C2">
        <w:rPr>
          <w:b/>
          <w:bCs/>
          <w:i/>
          <w:iCs/>
        </w:rPr>
        <w:t>Obéissez à Allah et à Son messager</w:t>
      </w:r>
      <w:r w:rsidRPr="00D276C2">
        <w:rPr>
          <w:i/>
          <w:iCs/>
        </w:rPr>
        <w:t xml:space="preserve"> et ne vous détournez pas de lui quand vous l'entendez (parler).</w:t>
      </w:r>
    </w:p>
    <w:p w14:paraId="3AF7B2AA" w14:textId="77777777" w:rsidR="009821D0" w:rsidRDefault="009821D0" w:rsidP="009821D0">
      <w:pPr>
        <w:spacing w:after="0" w:line="240" w:lineRule="auto"/>
        <w:jc w:val="both"/>
      </w:pPr>
    </w:p>
    <w:p w14:paraId="4B8E04B7" w14:textId="77777777" w:rsidR="009821D0" w:rsidRPr="00A541F0" w:rsidRDefault="009821D0" w:rsidP="009821D0">
      <w:pPr>
        <w:spacing w:after="0" w:line="240" w:lineRule="auto"/>
        <w:jc w:val="both"/>
        <w:rPr>
          <w:i/>
          <w:iCs/>
        </w:rPr>
      </w:pPr>
      <w:r w:rsidRPr="00A541F0">
        <w:rPr>
          <w:i/>
          <w:iCs/>
        </w:rPr>
        <w:t>8.1. Ils t’interrogent au sujet du butin. Dis: «</w:t>
      </w:r>
      <w:r w:rsidRPr="00A541F0">
        <w:rPr>
          <w:b/>
          <w:bCs/>
          <w:i/>
          <w:iCs/>
        </w:rPr>
        <w:t>Le butin est à Allah et à Son messager</w:t>
      </w:r>
      <w:r w:rsidRPr="00A541F0">
        <w:rPr>
          <w:i/>
          <w:iCs/>
        </w:rPr>
        <w:t xml:space="preserve">.» Craignez Allah, maintenez la concorde entre vous et </w:t>
      </w:r>
      <w:r w:rsidRPr="00A541F0">
        <w:rPr>
          <w:b/>
          <w:bCs/>
          <w:i/>
          <w:iCs/>
        </w:rPr>
        <w:t>obéissez à Allah et à Son messager</w:t>
      </w:r>
      <w:r w:rsidRPr="00A541F0">
        <w:rPr>
          <w:i/>
          <w:iCs/>
        </w:rPr>
        <w:t>, si vous êtes croyants.</w:t>
      </w:r>
    </w:p>
    <w:p w14:paraId="2257BBF8" w14:textId="77777777" w:rsidR="009821D0" w:rsidRPr="00A541F0" w:rsidRDefault="009821D0" w:rsidP="009821D0">
      <w:pPr>
        <w:spacing w:after="0" w:line="240" w:lineRule="auto"/>
        <w:rPr>
          <w:i/>
          <w:iCs/>
        </w:rPr>
      </w:pPr>
    </w:p>
    <w:p w14:paraId="1AD2EA9E" w14:textId="77777777" w:rsidR="009821D0" w:rsidRPr="00A541F0" w:rsidRDefault="009821D0" w:rsidP="009821D0">
      <w:pPr>
        <w:spacing w:after="0" w:line="240" w:lineRule="auto"/>
        <w:jc w:val="both"/>
        <w:rPr>
          <w:i/>
          <w:iCs/>
        </w:rPr>
      </w:pPr>
      <w:r w:rsidRPr="00A541F0">
        <w:rPr>
          <w:i/>
          <w:iCs/>
        </w:rPr>
        <w:t xml:space="preserve">8.41. Et sachez que, </w:t>
      </w:r>
      <w:r w:rsidRPr="00A541F0">
        <w:rPr>
          <w:b/>
          <w:bCs/>
          <w:i/>
          <w:iCs/>
        </w:rPr>
        <w:t>de tout butin que vous avez ramassé, le cinquième appartient à Allah, au messager</w:t>
      </w:r>
      <w:r w:rsidRPr="00A541F0">
        <w:rPr>
          <w:i/>
          <w:iCs/>
        </w:rPr>
        <w:t>, à ses proches parents, aux orphelins, aux pauvres, et aux voyageurs (en détresse), si vous croyez en Allah et en ce que Nous avons fait descendre sur Notre serviteur, le jour du Discernement: le jour où les deux groupes s’étaient rencontrés, et Allah est Omnipotent</w:t>
      </w:r>
      <w:r w:rsidRPr="00A541F0">
        <w:rPr>
          <w:rStyle w:val="Appelnotedebasdep"/>
          <w:i/>
          <w:iCs/>
        </w:rPr>
        <w:footnoteReference w:id="52"/>
      </w:r>
      <w:r w:rsidRPr="00A541F0">
        <w:rPr>
          <w:i/>
          <w:iCs/>
        </w:rPr>
        <w:t>.</w:t>
      </w:r>
    </w:p>
    <w:p w14:paraId="287F7ADA" w14:textId="77777777" w:rsidR="009821D0" w:rsidRPr="00A541F0" w:rsidRDefault="009821D0" w:rsidP="009821D0">
      <w:pPr>
        <w:spacing w:after="0" w:line="240" w:lineRule="auto"/>
        <w:jc w:val="both"/>
        <w:rPr>
          <w:i/>
          <w:iCs/>
        </w:rPr>
      </w:pPr>
    </w:p>
    <w:p w14:paraId="3D98D3AA" w14:textId="77777777" w:rsidR="009821D0" w:rsidRPr="00A541F0" w:rsidRDefault="009821D0" w:rsidP="009821D0">
      <w:pPr>
        <w:spacing w:after="0" w:line="240" w:lineRule="auto"/>
        <w:jc w:val="both"/>
        <w:rPr>
          <w:i/>
          <w:iCs/>
        </w:rPr>
      </w:pPr>
      <w:r w:rsidRPr="00A541F0">
        <w:rPr>
          <w:i/>
          <w:iCs/>
        </w:rPr>
        <w:t xml:space="preserve">59.6-7. « 6. </w:t>
      </w:r>
      <w:r w:rsidRPr="00A541F0">
        <w:rPr>
          <w:b/>
          <w:bCs/>
          <w:i/>
          <w:iCs/>
        </w:rPr>
        <w:t>Le butin provenant de leurs biens et qu’Allah a accordé sans combat à Son Messager</w:t>
      </w:r>
      <w:r w:rsidRPr="00A541F0">
        <w:rPr>
          <w:i/>
          <w:iCs/>
        </w:rPr>
        <w:t>, vous n’y aviez engagé ni chevaux, ni chameaux; mais Allah, donne à Ses messagers la domination sur qui Il veut et Allah est Omnipotent.</w:t>
      </w:r>
    </w:p>
    <w:p w14:paraId="2AFCEBC3" w14:textId="77777777" w:rsidR="009821D0" w:rsidRDefault="009821D0" w:rsidP="009821D0">
      <w:pPr>
        <w:spacing w:after="0" w:line="240" w:lineRule="auto"/>
        <w:jc w:val="both"/>
      </w:pPr>
      <w:r w:rsidRPr="00A541F0">
        <w:rPr>
          <w:i/>
          <w:iCs/>
        </w:rPr>
        <w:t xml:space="preserve">7. </w:t>
      </w:r>
      <w:r w:rsidRPr="00A541F0">
        <w:rPr>
          <w:b/>
          <w:bCs/>
          <w:i/>
          <w:iCs/>
        </w:rPr>
        <w:t>Le butin provenant [des biens] des habitants des cités, qu’Allah a accordé sans combat à Son Messager, appartient à Allah, au Messager,</w:t>
      </w:r>
      <w:r w:rsidRPr="00A541F0">
        <w:rPr>
          <w:i/>
          <w:iCs/>
        </w:rPr>
        <w:t xml:space="preserve"> aux proches parents, aux orphelins, aux pauvres et au voyageur en détresse, afin que cela ne circule pas parmi les seuls riches d’entre vous. </w:t>
      </w:r>
      <w:r w:rsidRPr="00A541F0">
        <w:rPr>
          <w:b/>
          <w:bCs/>
          <w:i/>
          <w:iCs/>
        </w:rPr>
        <w:t>Prenez ce que le Messager vous donne; et ce qu’il vous interdit,</w:t>
      </w:r>
      <w:r w:rsidRPr="00901E4E">
        <w:rPr>
          <w:b/>
          <w:bCs/>
        </w:rPr>
        <w:t xml:space="preserve"> abstenez-vous en</w:t>
      </w:r>
      <w:r w:rsidRPr="00D56A93">
        <w:t xml:space="preserve">; et </w:t>
      </w:r>
      <w:r w:rsidRPr="004C14ED">
        <w:rPr>
          <w:b/>
          <w:bCs/>
        </w:rPr>
        <w:t>craignez Allah car Allah est dur en punition</w:t>
      </w:r>
      <w:r>
        <w:t> »</w:t>
      </w:r>
      <w:r w:rsidRPr="00D56A93">
        <w:t>.</w:t>
      </w:r>
    </w:p>
    <w:p w14:paraId="43ED6ADC" w14:textId="77777777" w:rsidR="009821D0" w:rsidRDefault="009821D0" w:rsidP="009821D0">
      <w:pPr>
        <w:spacing w:after="0" w:line="240" w:lineRule="auto"/>
        <w:jc w:val="both"/>
      </w:pPr>
    </w:p>
    <w:p w14:paraId="06295DA8" w14:textId="77777777" w:rsidR="009821D0" w:rsidRDefault="009821D0" w:rsidP="009821D0">
      <w:pPr>
        <w:spacing w:after="0" w:line="240" w:lineRule="auto"/>
        <w:jc w:val="both"/>
      </w:pPr>
      <w:r>
        <w:t>Mahomet s’autocongratule régulièrement</w:t>
      </w:r>
      <w:r w:rsidRPr="00CD3F1C">
        <w:t>.</w:t>
      </w:r>
      <w:r>
        <w:t xml:space="preserve"> </w:t>
      </w:r>
      <w:r w:rsidRPr="00D276C2">
        <w:rPr>
          <w:u w:val="single"/>
        </w:rPr>
        <w:t>Plusieurs versets semblent confirmer son immodestie</w:t>
      </w:r>
      <w:r>
        <w:t>, comme par exemple ans :</w:t>
      </w:r>
    </w:p>
    <w:p w14:paraId="7BFAA070" w14:textId="77777777" w:rsidR="009821D0" w:rsidRDefault="009821D0" w:rsidP="009821D0">
      <w:pPr>
        <w:spacing w:after="0" w:line="240" w:lineRule="auto"/>
        <w:jc w:val="both"/>
      </w:pPr>
    </w:p>
    <w:p w14:paraId="58E9E18C" w14:textId="77777777" w:rsidR="009821D0" w:rsidRPr="00D276C2" w:rsidRDefault="009821D0" w:rsidP="009821D0">
      <w:pPr>
        <w:spacing w:after="0" w:line="240" w:lineRule="auto"/>
        <w:jc w:val="both"/>
        <w:rPr>
          <w:i/>
          <w:iCs/>
        </w:rPr>
      </w:pPr>
      <w:r w:rsidRPr="00D276C2">
        <w:rPr>
          <w:i/>
          <w:iCs/>
        </w:rPr>
        <w:t xml:space="preserve">33.21. En effet, vous avez dans le </w:t>
      </w:r>
      <w:r w:rsidRPr="00D276C2">
        <w:rPr>
          <w:b/>
          <w:bCs/>
          <w:i/>
          <w:iCs/>
        </w:rPr>
        <w:t>Messager d’Allah un excellent modèle</w:t>
      </w:r>
      <w:r w:rsidRPr="00D276C2">
        <w:rPr>
          <w:i/>
          <w:iCs/>
        </w:rPr>
        <w:t xml:space="preserve"> [à suivre], pour quiconque espère en Allah et au Jour dernier et invoque Allah fréquemment.</w:t>
      </w:r>
    </w:p>
    <w:p w14:paraId="1F7E9140" w14:textId="77777777" w:rsidR="009821D0" w:rsidRPr="00D276C2" w:rsidRDefault="009821D0" w:rsidP="009821D0">
      <w:pPr>
        <w:spacing w:after="0" w:line="240" w:lineRule="auto"/>
        <w:jc w:val="both"/>
        <w:rPr>
          <w:i/>
          <w:iCs/>
        </w:rPr>
      </w:pPr>
    </w:p>
    <w:p w14:paraId="55971279" w14:textId="77777777" w:rsidR="009821D0" w:rsidRPr="00D276C2" w:rsidRDefault="009821D0" w:rsidP="009821D0">
      <w:pPr>
        <w:spacing w:after="0" w:line="240" w:lineRule="auto"/>
        <w:jc w:val="both"/>
        <w:rPr>
          <w:i/>
          <w:iCs/>
        </w:rPr>
      </w:pPr>
      <w:r w:rsidRPr="00D276C2">
        <w:rPr>
          <w:i/>
          <w:iCs/>
        </w:rPr>
        <w:t>33.40. Muḥammad n’a jamais été le père de l’un de vos hommes</w:t>
      </w:r>
      <w:r w:rsidRPr="00D276C2">
        <w:rPr>
          <w:rStyle w:val="Appelnotedebasdep"/>
          <w:i/>
          <w:iCs/>
        </w:rPr>
        <w:footnoteReference w:id="53"/>
      </w:r>
      <w:r w:rsidRPr="00D276C2">
        <w:rPr>
          <w:i/>
          <w:iCs/>
        </w:rPr>
        <w:t xml:space="preserve">, mais </w:t>
      </w:r>
      <w:r w:rsidRPr="00D276C2">
        <w:rPr>
          <w:b/>
          <w:bCs/>
          <w:i/>
          <w:iCs/>
        </w:rPr>
        <w:t>le messager d’Allah et le dernier des prophètes</w:t>
      </w:r>
      <w:r w:rsidRPr="00D276C2">
        <w:rPr>
          <w:i/>
          <w:iCs/>
        </w:rPr>
        <w:t>. Allah est Omniscient</w:t>
      </w:r>
      <w:r w:rsidRPr="00D276C2">
        <w:rPr>
          <w:rStyle w:val="Appelnotedebasdep"/>
          <w:i/>
          <w:iCs/>
        </w:rPr>
        <w:footnoteReference w:id="54"/>
      </w:r>
      <w:r w:rsidRPr="00D276C2">
        <w:rPr>
          <w:i/>
          <w:iCs/>
        </w:rPr>
        <w:t>.</w:t>
      </w:r>
    </w:p>
    <w:p w14:paraId="1FAC9E13" w14:textId="77777777" w:rsidR="009821D0" w:rsidRPr="00D276C2" w:rsidRDefault="009821D0" w:rsidP="009821D0">
      <w:pPr>
        <w:spacing w:after="0" w:line="240" w:lineRule="auto"/>
        <w:jc w:val="both"/>
        <w:rPr>
          <w:i/>
          <w:iCs/>
        </w:rPr>
      </w:pPr>
    </w:p>
    <w:p w14:paraId="3C390AE1" w14:textId="77777777" w:rsidR="009821D0" w:rsidRPr="00D276C2" w:rsidRDefault="009821D0" w:rsidP="009821D0">
      <w:pPr>
        <w:spacing w:after="0" w:line="240" w:lineRule="auto"/>
        <w:jc w:val="both"/>
        <w:rPr>
          <w:i/>
          <w:iCs/>
        </w:rPr>
      </w:pPr>
      <w:r w:rsidRPr="00D276C2">
        <w:rPr>
          <w:i/>
          <w:iCs/>
        </w:rPr>
        <w:t xml:space="preserve">33.56. Certes, </w:t>
      </w:r>
      <w:r w:rsidRPr="00D276C2">
        <w:rPr>
          <w:b/>
          <w:bCs/>
          <w:i/>
          <w:iCs/>
        </w:rPr>
        <w:t>Allah et Ses Anges prient sur le Prophète</w:t>
      </w:r>
      <w:r w:rsidRPr="00D276C2">
        <w:rPr>
          <w:i/>
          <w:iCs/>
        </w:rPr>
        <w:t>; ô vous qui croyez priez sur lui et adressez [lui] vos salutations</w:t>
      </w:r>
      <w:r w:rsidRPr="00D276C2">
        <w:rPr>
          <w:rStyle w:val="Appelnotedebasdep"/>
          <w:i/>
          <w:iCs/>
        </w:rPr>
        <w:footnoteReference w:id="55"/>
      </w:r>
      <w:r w:rsidRPr="00D276C2">
        <w:rPr>
          <w:i/>
          <w:iCs/>
        </w:rPr>
        <w:t>.</w:t>
      </w:r>
    </w:p>
    <w:p w14:paraId="73633A9E" w14:textId="77777777" w:rsidR="009821D0" w:rsidRDefault="009821D0" w:rsidP="009821D0">
      <w:pPr>
        <w:spacing w:after="0" w:line="240" w:lineRule="auto"/>
        <w:jc w:val="both"/>
      </w:pPr>
    </w:p>
    <w:p w14:paraId="40CCBA48" w14:textId="77777777" w:rsidR="009821D0" w:rsidRDefault="009821D0" w:rsidP="009821D0">
      <w:pPr>
        <w:spacing w:after="0" w:line="240" w:lineRule="auto"/>
        <w:jc w:val="both"/>
      </w:pPr>
      <w:r w:rsidRPr="007920D1">
        <w:rPr>
          <w:u w:val="single"/>
        </w:rPr>
        <w:t>Note</w:t>
      </w:r>
      <w:r>
        <w:t xml:space="preserve"> : </w:t>
      </w:r>
      <w:r w:rsidRPr="007920D1">
        <w:t>Allah a accordé la protection éternelle des anges sur lui. Dieu et ses anges prient constamment pour Mahomet</w:t>
      </w:r>
      <w:r>
        <w:t>.</w:t>
      </w:r>
    </w:p>
    <w:p w14:paraId="091331CE" w14:textId="77777777" w:rsidR="009821D0" w:rsidRDefault="009821D0" w:rsidP="009821D0">
      <w:pPr>
        <w:spacing w:after="0" w:line="240" w:lineRule="auto"/>
        <w:jc w:val="both"/>
      </w:pPr>
    </w:p>
    <w:p w14:paraId="406A508D" w14:textId="77777777" w:rsidR="009821D0" w:rsidRPr="00D276C2" w:rsidRDefault="009821D0" w:rsidP="009821D0">
      <w:pPr>
        <w:spacing w:after="0" w:line="240" w:lineRule="auto"/>
        <w:jc w:val="both"/>
        <w:rPr>
          <w:b/>
          <w:i/>
          <w:iCs/>
        </w:rPr>
      </w:pPr>
      <w:bookmarkStart w:id="45" w:name="_Hlk42355477"/>
      <w:r w:rsidRPr="00D276C2">
        <w:rPr>
          <w:i/>
          <w:iCs/>
        </w:rPr>
        <w:t>48.1-2. « 1.</w:t>
      </w:r>
      <w:r w:rsidRPr="00D276C2">
        <w:rPr>
          <w:b/>
          <w:i/>
          <w:iCs/>
        </w:rPr>
        <w:t xml:space="preserve">En vérité Nous t'avons accordé une victoire éclatante, </w:t>
      </w:r>
    </w:p>
    <w:p w14:paraId="49A10B36" w14:textId="77777777" w:rsidR="009821D0" w:rsidRPr="00D276C2" w:rsidRDefault="009821D0" w:rsidP="009821D0">
      <w:pPr>
        <w:spacing w:after="0" w:line="240" w:lineRule="auto"/>
        <w:jc w:val="both"/>
        <w:rPr>
          <w:i/>
          <w:iCs/>
        </w:rPr>
      </w:pPr>
      <w:r w:rsidRPr="00D276C2">
        <w:rPr>
          <w:bCs/>
          <w:i/>
          <w:iCs/>
        </w:rPr>
        <w:t>2.</w:t>
      </w:r>
      <w:r w:rsidRPr="00D276C2">
        <w:rPr>
          <w:b/>
          <w:i/>
          <w:iCs/>
        </w:rPr>
        <w:t xml:space="preserve"> afin qu'Allah te pardonne tes péchés passés et futurs</w:t>
      </w:r>
      <w:r w:rsidRPr="00D276C2">
        <w:rPr>
          <w:i/>
          <w:iCs/>
        </w:rPr>
        <w:t>, qu'Il parachève sur toi Son bienfait et te guide sur une voie droite ».</w:t>
      </w:r>
    </w:p>
    <w:p w14:paraId="4237F63A" w14:textId="77777777" w:rsidR="009821D0" w:rsidRPr="00D276C2" w:rsidRDefault="009821D0" w:rsidP="009821D0">
      <w:pPr>
        <w:spacing w:after="0" w:line="240" w:lineRule="auto"/>
        <w:rPr>
          <w:i/>
          <w:iCs/>
        </w:rPr>
      </w:pPr>
    </w:p>
    <w:p w14:paraId="77EDE037" w14:textId="77777777" w:rsidR="009821D0" w:rsidRDefault="009821D0" w:rsidP="009821D0">
      <w:pPr>
        <w:spacing w:after="0" w:line="240" w:lineRule="auto"/>
      </w:pPr>
      <w:r w:rsidRPr="00FF175F">
        <w:rPr>
          <w:u w:val="single"/>
        </w:rPr>
        <w:t>Note</w:t>
      </w:r>
      <w:r>
        <w:t xml:space="preserve"> : </w:t>
      </w:r>
      <w:bookmarkStart w:id="46" w:name="_Toc515797584"/>
      <w:bookmarkStart w:id="47" w:name="_Toc957447"/>
      <w:r w:rsidRPr="00D51736">
        <w:t>Allah</w:t>
      </w:r>
      <w:r>
        <w:t xml:space="preserve"> a accordé ou a promis à Mahomet le pardon</w:t>
      </w:r>
      <w:r w:rsidRPr="00D51736">
        <w:t xml:space="preserve"> de tous </w:t>
      </w:r>
      <w:r>
        <w:t>s</w:t>
      </w:r>
      <w:r w:rsidRPr="00D51736">
        <w:t>es péchés futurs</w:t>
      </w:r>
      <w:bookmarkEnd w:id="46"/>
      <w:bookmarkEnd w:id="47"/>
      <w:r>
        <w:t>.</w:t>
      </w:r>
    </w:p>
    <w:p w14:paraId="7BBF9351" w14:textId="77777777" w:rsidR="009821D0" w:rsidRDefault="009821D0" w:rsidP="009821D0">
      <w:pPr>
        <w:spacing w:after="0" w:line="240" w:lineRule="auto"/>
      </w:pPr>
      <w:r>
        <w:t xml:space="preserve">Ce verset sous-entend que Mahomet n’est pas exempt de péchés. </w:t>
      </w:r>
    </w:p>
    <w:bookmarkEnd w:id="45"/>
    <w:p w14:paraId="7F8375A5" w14:textId="77777777" w:rsidR="009821D0" w:rsidRDefault="009821D0" w:rsidP="009821D0">
      <w:pPr>
        <w:spacing w:after="0" w:line="240" w:lineRule="auto"/>
        <w:jc w:val="both"/>
      </w:pPr>
    </w:p>
    <w:p w14:paraId="71453872" w14:textId="77777777" w:rsidR="009821D0" w:rsidRDefault="009821D0" w:rsidP="009821D0">
      <w:pPr>
        <w:spacing w:after="0" w:line="240" w:lineRule="auto"/>
        <w:jc w:val="both"/>
      </w:pPr>
      <w:r>
        <w:t>Grace aux "révélations" adéquates d’Allah, qu'il s'invente continuellement, Mahomet peut (voir ci-après) :</w:t>
      </w:r>
    </w:p>
    <w:p w14:paraId="079350D9" w14:textId="77777777" w:rsidR="009821D0" w:rsidRDefault="009821D0" w:rsidP="009821D0">
      <w:pPr>
        <w:spacing w:after="0" w:line="240" w:lineRule="auto"/>
        <w:jc w:val="both"/>
      </w:pPr>
    </w:p>
    <w:p w14:paraId="399149CF" w14:textId="77777777" w:rsidR="009821D0" w:rsidRPr="009F1982" w:rsidRDefault="009821D0" w:rsidP="009821D0">
      <w:pPr>
        <w:pStyle w:val="Paragraphedeliste"/>
        <w:numPr>
          <w:ilvl w:val="0"/>
          <w:numId w:val="5"/>
        </w:numPr>
        <w:spacing w:after="0" w:line="240" w:lineRule="auto"/>
        <w:jc w:val="both"/>
      </w:pPr>
      <w:r>
        <w:t xml:space="preserve">Soit pour légitimer </w:t>
      </w:r>
      <w:r w:rsidRPr="00345E55">
        <w:t>sa propre part du butin de guerre,</w:t>
      </w:r>
      <w:r>
        <w:t xml:space="preserve"> issu d’un pillage (razzia) (Coran </w:t>
      </w:r>
      <w:r w:rsidRPr="00345E55">
        <w:t>8.1, 8.41, 59.6-7.</w:t>
      </w:r>
      <w:r>
        <w:t>).</w:t>
      </w:r>
    </w:p>
    <w:p w14:paraId="15C94DCA" w14:textId="77777777" w:rsidR="009821D0" w:rsidRDefault="009821D0" w:rsidP="009821D0">
      <w:pPr>
        <w:pStyle w:val="Paragraphedeliste"/>
        <w:numPr>
          <w:ilvl w:val="0"/>
          <w:numId w:val="5"/>
        </w:numPr>
        <w:spacing w:after="0" w:line="240" w:lineRule="auto"/>
        <w:jc w:val="both"/>
      </w:pPr>
      <w:r w:rsidRPr="009F1982">
        <w:t xml:space="preserve">Soit se justifier moralement, face à leurs adeptes et admirateurs (par exemple, pour épouser, </w:t>
      </w:r>
      <w:r w:rsidRPr="009F1982">
        <w:rPr>
          <w:b/>
          <w:bCs/>
        </w:rPr>
        <w:t>Zaynab bint Jahsh</w:t>
      </w:r>
      <w:r>
        <w:rPr>
          <w:rStyle w:val="Appelnotedebasdep"/>
        </w:rPr>
        <w:footnoteReference w:id="56"/>
      </w:r>
      <w:r w:rsidRPr="009F1982">
        <w:t xml:space="preserve">, la femme de son fils adoptif, </w:t>
      </w:r>
      <w:hyperlink r:id="rId42" w:history="1">
        <w:r w:rsidRPr="009F1982">
          <w:rPr>
            <w:rStyle w:val="Lienhypertexte"/>
            <w:rFonts w:ascii="Calibri" w:hAnsi="Calibri" w:cs="Calibri"/>
            <w:color w:val="0B0080"/>
            <w:shd w:val="clear" w:color="auto" w:fill="FFFFFF"/>
          </w:rPr>
          <w:t>Zayd ibn Harithah</w:t>
        </w:r>
      </w:hyperlink>
      <w:r>
        <w:rPr>
          <w:rStyle w:val="Appelnotedebasdep"/>
          <w:rFonts w:ascii="Calibri" w:hAnsi="Calibri" w:cs="Calibri"/>
        </w:rPr>
        <w:footnoteReference w:id="57"/>
      </w:r>
      <w:r w:rsidRPr="009F1982">
        <w:t>, ...)</w:t>
      </w:r>
      <w:r>
        <w:t xml:space="preserve"> (Coran </w:t>
      </w:r>
      <w:r w:rsidRPr="00781B58">
        <w:t>33.36-38</w:t>
      </w:r>
      <w:r>
        <w:t>) :</w:t>
      </w:r>
    </w:p>
    <w:p w14:paraId="66B9EBB6" w14:textId="77777777" w:rsidR="009821D0" w:rsidRDefault="009821D0" w:rsidP="009821D0">
      <w:pPr>
        <w:spacing w:after="0" w:line="240" w:lineRule="auto"/>
        <w:jc w:val="both"/>
      </w:pPr>
    </w:p>
    <w:p w14:paraId="0594A134" w14:textId="77777777" w:rsidR="009821D0" w:rsidRPr="000838FC" w:rsidRDefault="009821D0" w:rsidP="009821D0">
      <w:pPr>
        <w:spacing w:after="0" w:line="240" w:lineRule="auto"/>
        <w:jc w:val="both"/>
        <w:rPr>
          <w:i/>
          <w:iCs/>
        </w:rPr>
      </w:pPr>
      <w:r w:rsidRPr="000838FC">
        <w:rPr>
          <w:i/>
          <w:iCs/>
        </w:rPr>
        <w:t xml:space="preserve">33.37-38.  « 37. Quand tu disais à celui qu’Allah avait comblé de bienfait, tout comme toi-même l’avais comblé : « Garde pour toi ton épouse et crains Allah », et tu cachais en ton âme ce qu’Allah allait rendre public. Tu craignais les gens, et c’est Allah qui est plus digne de ta crainte. </w:t>
      </w:r>
      <w:r w:rsidRPr="000838FC">
        <w:rPr>
          <w:b/>
          <w:i/>
          <w:iCs/>
        </w:rPr>
        <w:t>Puis quand Zayd eut cessé toute relation avec elle, Nous te la fîmes épouser, afin qu’il n’y ait aucun empêchement pour les croyants d’épouser les femmes de leurs fils adoptifs, quand ceux-ci cessent toute relation avec elles.</w:t>
      </w:r>
      <w:r w:rsidRPr="000838FC">
        <w:rPr>
          <w:i/>
          <w:iCs/>
        </w:rPr>
        <w:t xml:space="preserve"> Le commandement d’Allah doit être exécuté</w:t>
      </w:r>
      <w:r w:rsidRPr="000838FC">
        <w:rPr>
          <w:rStyle w:val="Appelnotedebasdep"/>
          <w:i/>
          <w:iCs/>
        </w:rPr>
        <w:footnoteReference w:id="58"/>
      </w:r>
      <w:r w:rsidRPr="000838FC">
        <w:rPr>
          <w:i/>
          <w:iCs/>
        </w:rPr>
        <w:t>.</w:t>
      </w:r>
    </w:p>
    <w:p w14:paraId="31F8F393" w14:textId="77777777" w:rsidR="009821D0" w:rsidRPr="000838FC" w:rsidRDefault="009821D0" w:rsidP="009821D0">
      <w:pPr>
        <w:spacing w:after="0" w:line="240" w:lineRule="auto"/>
        <w:jc w:val="both"/>
        <w:rPr>
          <w:i/>
          <w:iCs/>
        </w:rPr>
      </w:pPr>
      <w:r w:rsidRPr="000838FC">
        <w:rPr>
          <w:i/>
          <w:iCs/>
        </w:rPr>
        <w:t xml:space="preserve">38. </w:t>
      </w:r>
      <w:r w:rsidRPr="000838FC">
        <w:rPr>
          <w:b/>
          <w:i/>
          <w:iCs/>
        </w:rPr>
        <w:t>Nul grief à faire au Prophète en ce qu’Allah lui a imposé</w:t>
      </w:r>
      <w:r w:rsidRPr="000838FC">
        <w:rPr>
          <w:rStyle w:val="Appelnotedebasdep"/>
          <w:b/>
          <w:i/>
          <w:iCs/>
        </w:rPr>
        <w:footnoteReference w:id="59"/>
      </w:r>
      <w:r w:rsidRPr="000838FC">
        <w:rPr>
          <w:i/>
          <w:iCs/>
        </w:rPr>
        <w:t>, conformément aux lois établies pour ceux qui vécurent antérieurement. Le commandement d’Allah est un décret inéluctable ».</w:t>
      </w:r>
    </w:p>
    <w:p w14:paraId="36A52445" w14:textId="77777777" w:rsidR="009821D0" w:rsidRDefault="009821D0" w:rsidP="009821D0">
      <w:pPr>
        <w:spacing w:after="0" w:line="240" w:lineRule="auto"/>
        <w:jc w:val="both"/>
      </w:pPr>
    </w:p>
    <w:p w14:paraId="786D4B0C" w14:textId="77777777" w:rsidR="009821D0" w:rsidRDefault="009821D0" w:rsidP="009821D0">
      <w:pPr>
        <w:pStyle w:val="NormalWeb"/>
        <w:numPr>
          <w:ilvl w:val="0"/>
          <w:numId w:val="5"/>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Pr="0062259C">
        <w:rPr>
          <w:rFonts w:asciiTheme="minorHAnsi" w:hAnsiTheme="minorHAnsi" w:cstheme="minorHAnsi"/>
          <w:sz w:val="22"/>
          <w:szCs w:val="22"/>
        </w:rPr>
        <w:t>Allah a autorisé Mahomet</w:t>
      </w:r>
      <w:r>
        <w:rPr>
          <w:rFonts w:asciiTheme="minorHAnsi" w:hAnsiTheme="minorHAnsi" w:cstheme="minorHAnsi"/>
          <w:sz w:val="22"/>
          <w:szCs w:val="22"/>
        </w:rPr>
        <w:t xml:space="preserve"> | peut s’autoriser)</w:t>
      </w:r>
      <w:r w:rsidRPr="0062259C">
        <w:rPr>
          <w:rFonts w:asciiTheme="minorHAnsi" w:hAnsiTheme="minorHAnsi" w:cstheme="minorHAnsi"/>
          <w:sz w:val="22"/>
          <w:szCs w:val="22"/>
        </w:rPr>
        <w:t xml:space="preserve"> à épouser la femme de son fils adoptif (Zayd) (33.37-38)</w:t>
      </w:r>
      <w:r>
        <w:rPr>
          <w:rFonts w:asciiTheme="minorHAnsi" w:hAnsiTheme="minorHAnsi" w:cstheme="minorHAnsi"/>
          <w:sz w:val="22"/>
          <w:szCs w:val="22"/>
        </w:rPr>
        <w:t>.</w:t>
      </w:r>
    </w:p>
    <w:p w14:paraId="13E4FF5A" w14:textId="77777777" w:rsidR="009821D0" w:rsidRPr="0062259C" w:rsidRDefault="009821D0" w:rsidP="009821D0">
      <w:pPr>
        <w:pStyle w:val="NormalWeb"/>
        <w:numPr>
          <w:ilvl w:val="0"/>
          <w:numId w:val="5"/>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(Allah lui a autorisé | peut s’autoriser)</w:t>
      </w:r>
      <w:r w:rsidRPr="0062259C">
        <w:rPr>
          <w:rFonts w:asciiTheme="minorHAnsi" w:hAnsiTheme="minorHAnsi" w:cstheme="minorHAnsi"/>
          <w:sz w:val="22"/>
          <w:szCs w:val="22"/>
        </w:rPr>
        <w:t xml:space="preserve"> </w:t>
      </w:r>
      <w:r>
        <w:rPr>
          <w:rFonts w:asciiTheme="minorHAnsi" w:hAnsiTheme="minorHAnsi" w:cstheme="minorHAnsi"/>
          <w:sz w:val="22"/>
          <w:szCs w:val="22"/>
        </w:rPr>
        <w:t>à avoir</w:t>
      </w:r>
      <w:r w:rsidRPr="00DF43D3">
        <w:rPr>
          <w:rFonts w:asciiTheme="minorHAnsi" w:hAnsiTheme="minorHAnsi" w:cstheme="minorHAnsi"/>
          <w:sz w:val="22"/>
          <w:szCs w:val="22"/>
        </w:rPr>
        <w:t xml:space="preserve"> des rapports sexuels adultérins avec Myriam (Mâria) la copte (la servante d’Hafsa)</w:t>
      </w:r>
      <w:r>
        <w:rPr>
          <w:rFonts w:asciiTheme="minorHAnsi" w:hAnsiTheme="minorHAnsi" w:cstheme="minorHAnsi"/>
          <w:sz w:val="22"/>
          <w:szCs w:val="22"/>
        </w:rPr>
        <w:t>,</w:t>
      </w:r>
      <w:r w:rsidRPr="00DF43D3">
        <w:rPr>
          <w:rFonts w:asciiTheme="minorHAnsi" w:hAnsiTheme="minorHAnsi" w:cstheme="minorHAnsi"/>
          <w:sz w:val="22"/>
          <w:szCs w:val="22"/>
        </w:rPr>
        <w:t xml:space="preserve"> dans la propre maison de sa femme Hafsa (66</w:t>
      </w:r>
      <w:r>
        <w:rPr>
          <w:rFonts w:asciiTheme="minorHAnsi" w:hAnsiTheme="minorHAnsi" w:cstheme="minorHAnsi"/>
          <w:sz w:val="22"/>
          <w:szCs w:val="22"/>
        </w:rPr>
        <w:t>.</w:t>
      </w:r>
      <w:r w:rsidRPr="00DF43D3">
        <w:rPr>
          <w:rFonts w:asciiTheme="minorHAnsi" w:hAnsiTheme="minorHAnsi" w:cstheme="minorHAnsi"/>
          <w:sz w:val="22"/>
          <w:szCs w:val="22"/>
        </w:rPr>
        <w:t>1-4).</w:t>
      </w:r>
    </w:p>
    <w:p w14:paraId="5324DA10" w14:textId="77777777" w:rsidR="009821D0" w:rsidRPr="00A541F0" w:rsidRDefault="009821D0" w:rsidP="009821D0">
      <w:pPr>
        <w:pStyle w:val="Paragraphedeliste"/>
        <w:numPr>
          <w:ilvl w:val="0"/>
          <w:numId w:val="5"/>
        </w:numPr>
        <w:spacing w:after="0" w:line="240" w:lineRule="auto"/>
        <w:jc w:val="both"/>
      </w:pPr>
      <w:r w:rsidRPr="00A541F0">
        <w:rPr>
          <w:rFonts w:cstheme="minorHAnsi"/>
        </w:rPr>
        <w:t xml:space="preserve">(Allah lui a autorisé | </w:t>
      </w:r>
      <w:r w:rsidRPr="00A541F0">
        <w:t>il s’autorise</w:t>
      </w:r>
      <w:r>
        <w:t>)</w:t>
      </w:r>
      <w:r w:rsidRPr="00A541F0">
        <w:t xml:space="preserve"> à modifier les versets ou à remplacer les versets, de la « révélation divine », par d’autres, si nécessaire (2.106, 16.101-102, Al-Bukhari, Vol. 7 n°48 …)</w:t>
      </w:r>
      <w:r>
        <w:rPr>
          <w:rStyle w:val="Appelnotedebasdep"/>
        </w:rPr>
        <w:footnoteReference w:id="60"/>
      </w:r>
      <w:r w:rsidRPr="00A541F0">
        <w:t>.</w:t>
      </w:r>
    </w:p>
    <w:p w14:paraId="47CE84C2" w14:textId="77777777" w:rsidR="009821D0" w:rsidRDefault="009821D0" w:rsidP="009821D0">
      <w:pPr>
        <w:spacing w:after="0" w:line="240" w:lineRule="auto"/>
      </w:pPr>
      <w:r>
        <w:t xml:space="preserve"> </w:t>
      </w:r>
    </w:p>
    <w:p w14:paraId="58C7E45C" w14:textId="77777777" w:rsidR="009821D0" w:rsidRDefault="009821D0" w:rsidP="009821D0">
      <w:pPr>
        <w:spacing w:after="0" w:line="240" w:lineRule="auto"/>
        <w:jc w:val="both"/>
      </w:pPr>
      <w:r>
        <w:t>Via des « révélations » adéquates, il pouvait alors régler ses compte avec toutes les personnes qui les contredisent ou les critiquent, et qui donc de facto deviennent des ennemis à ses yeux, comme dans mes versets 1-6 de la sourate mecquoise 111 (la n°6 dans l'ordre des révélations, apparue au début de sa révélation</w:t>
      </w:r>
      <w:r>
        <w:rPr>
          <w:rStyle w:val="Appelnotedebasdep"/>
        </w:rPr>
        <w:footnoteReference w:id="61"/>
      </w:r>
      <w:r>
        <w:t>), où il règle, ici, ses comptes avec son oncle Abou Talib et son épouse, qui l'avait pourtant élevé correctement, mais sans complaisance :</w:t>
      </w:r>
    </w:p>
    <w:p w14:paraId="07908E1E" w14:textId="77777777" w:rsidR="009821D0" w:rsidRDefault="009821D0" w:rsidP="009821D0">
      <w:pPr>
        <w:spacing w:after="0" w:line="240" w:lineRule="auto"/>
        <w:jc w:val="both"/>
      </w:pPr>
    </w:p>
    <w:p w14:paraId="4FA8CF91" w14:textId="77777777" w:rsidR="009821D0" w:rsidRPr="000838FC" w:rsidRDefault="009821D0" w:rsidP="009821D0">
      <w:pPr>
        <w:spacing w:after="0" w:line="240" w:lineRule="auto"/>
        <w:jc w:val="both"/>
        <w:rPr>
          <w:i/>
          <w:iCs/>
        </w:rPr>
      </w:pPr>
      <w:r w:rsidRPr="000838FC">
        <w:rPr>
          <w:i/>
          <w:iCs/>
        </w:rPr>
        <w:t xml:space="preserve">1. </w:t>
      </w:r>
      <w:r w:rsidRPr="000838FC">
        <w:rPr>
          <w:b/>
          <w:bCs/>
          <w:i/>
          <w:iCs/>
        </w:rPr>
        <w:t>Que périssent les deux mains d'Abu-Lahab et que lui-même périsse</w:t>
      </w:r>
      <w:r w:rsidRPr="000838FC">
        <w:rPr>
          <w:i/>
          <w:iCs/>
        </w:rPr>
        <w:t>.</w:t>
      </w:r>
    </w:p>
    <w:p w14:paraId="1A2FD022" w14:textId="77777777" w:rsidR="009821D0" w:rsidRPr="000838FC" w:rsidRDefault="009821D0" w:rsidP="009821D0">
      <w:pPr>
        <w:spacing w:after="0" w:line="240" w:lineRule="auto"/>
        <w:jc w:val="both"/>
        <w:rPr>
          <w:i/>
          <w:iCs/>
        </w:rPr>
      </w:pPr>
      <w:r w:rsidRPr="000838FC">
        <w:rPr>
          <w:i/>
          <w:iCs/>
        </w:rPr>
        <w:t>2. Sa fortune ne lui sert à rien, ni ce qu'il a acquis.</w:t>
      </w:r>
    </w:p>
    <w:p w14:paraId="375075C1" w14:textId="77777777" w:rsidR="009821D0" w:rsidRPr="000838FC" w:rsidRDefault="009821D0" w:rsidP="009821D0">
      <w:pPr>
        <w:spacing w:after="0" w:line="240" w:lineRule="auto"/>
        <w:jc w:val="both"/>
        <w:rPr>
          <w:i/>
          <w:iCs/>
        </w:rPr>
      </w:pPr>
      <w:r w:rsidRPr="000838FC">
        <w:rPr>
          <w:i/>
          <w:iCs/>
        </w:rPr>
        <w:t xml:space="preserve">3. </w:t>
      </w:r>
      <w:r w:rsidRPr="000838FC">
        <w:rPr>
          <w:b/>
          <w:bCs/>
          <w:i/>
          <w:iCs/>
        </w:rPr>
        <w:t>Il sera brûlé dans un Feu plein de flammes</w:t>
      </w:r>
      <w:r w:rsidRPr="000838FC">
        <w:rPr>
          <w:i/>
          <w:iCs/>
        </w:rPr>
        <w:t>.</w:t>
      </w:r>
    </w:p>
    <w:p w14:paraId="24C238F1" w14:textId="77777777" w:rsidR="009821D0" w:rsidRPr="000838FC" w:rsidRDefault="009821D0" w:rsidP="009821D0">
      <w:pPr>
        <w:spacing w:after="0" w:line="240" w:lineRule="auto"/>
        <w:jc w:val="both"/>
        <w:rPr>
          <w:i/>
          <w:iCs/>
        </w:rPr>
      </w:pPr>
      <w:r w:rsidRPr="000838FC">
        <w:rPr>
          <w:i/>
          <w:iCs/>
        </w:rPr>
        <w:t xml:space="preserve">4. </w:t>
      </w:r>
      <w:r w:rsidRPr="000838FC">
        <w:rPr>
          <w:b/>
          <w:bCs/>
          <w:i/>
          <w:iCs/>
        </w:rPr>
        <w:t>de même sa femme, la porteuse de bois</w:t>
      </w:r>
      <w:r w:rsidRPr="000838FC">
        <w:rPr>
          <w:i/>
          <w:iCs/>
        </w:rPr>
        <w:t>,</w:t>
      </w:r>
    </w:p>
    <w:p w14:paraId="4A0F487F" w14:textId="77777777" w:rsidR="009821D0" w:rsidRPr="000838FC" w:rsidRDefault="009821D0" w:rsidP="009821D0">
      <w:pPr>
        <w:spacing w:after="0" w:line="240" w:lineRule="auto"/>
        <w:jc w:val="both"/>
        <w:rPr>
          <w:i/>
          <w:iCs/>
        </w:rPr>
      </w:pPr>
      <w:r w:rsidRPr="000838FC">
        <w:rPr>
          <w:i/>
          <w:iCs/>
        </w:rPr>
        <w:lastRenderedPageBreak/>
        <w:t xml:space="preserve">5. </w:t>
      </w:r>
      <w:r w:rsidRPr="000838FC">
        <w:rPr>
          <w:b/>
          <w:bCs/>
          <w:i/>
          <w:iCs/>
        </w:rPr>
        <w:t>à son cou, une corde de fibres</w:t>
      </w:r>
      <w:r w:rsidRPr="000838FC">
        <w:rPr>
          <w:rStyle w:val="Appelnotedebasdep"/>
          <w:b/>
          <w:bCs/>
          <w:i/>
          <w:iCs/>
        </w:rPr>
        <w:footnoteReference w:id="62"/>
      </w:r>
      <w:r w:rsidRPr="000838FC">
        <w:rPr>
          <w:i/>
          <w:iCs/>
        </w:rPr>
        <w:t>.</w:t>
      </w:r>
    </w:p>
    <w:p w14:paraId="71B8464A" w14:textId="77777777" w:rsidR="009821D0" w:rsidRDefault="009821D0" w:rsidP="009821D0">
      <w:pPr>
        <w:spacing w:after="0" w:line="240" w:lineRule="auto"/>
      </w:pPr>
    </w:p>
    <w:p w14:paraId="57C4A873" w14:textId="77777777" w:rsidR="009821D0" w:rsidRDefault="009821D0" w:rsidP="009821D0">
      <w:pPr>
        <w:pStyle w:val="Titre2"/>
      </w:pPr>
      <w:bookmarkStart w:id="48" w:name="_Toc44504994"/>
      <w:bookmarkStart w:id="49" w:name="_Toc45789627"/>
      <w:r>
        <w:t>En conclusion partielle</w:t>
      </w:r>
      <w:bookmarkEnd w:id="48"/>
      <w:bookmarkEnd w:id="49"/>
    </w:p>
    <w:p w14:paraId="2E7F15E6" w14:textId="77777777" w:rsidR="009821D0" w:rsidRDefault="009821D0" w:rsidP="009821D0">
      <w:pPr>
        <w:spacing w:after="0" w:line="240" w:lineRule="auto"/>
        <w:jc w:val="both"/>
      </w:pPr>
    </w:p>
    <w:p w14:paraId="5C77F564" w14:textId="77777777" w:rsidR="009821D0" w:rsidRDefault="009821D0" w:rsidP="009821D0">
      <w:pPr>
        <w:spacing w:after="0" w:line="240" w:lineRule="auto"/>
        <w:jc w:val="both"/>
      </w:pPr>
      <w:r>
        <w:t>Voici le portrait qu’en dresse l’historien Maxime Rodinson, « </w:t>
      </w:r>
      <w:r w:rsidRPr="00FA7AB0">
        <w:rPr>
          <w:i/>
          <w:iCs/>
        </w:rPr>
        <w:t xml:space="preserve">Mohammad était un homme complexe, contradictoire. Il </w:t>
      </w:r>
      <w:r w:rsidRPr="00FA7AB0">
        <w:rPr>
          <w:b/>
          <w:bCs/>
          <w:i/>
          <w:iCs/>
        </w:rPr>
        <w:t>aimait le plaisir</w:t>
      </w:r>
      <w:r w:rsidRPr="00FA7AB0">
        <w:rPr>
          <w:i/>
          <w:iCs/>
        </w:rPr>
        <w:t xml:space="preserve"> et se livrait à l’ascèse, il fut souvent compatissant et </w:t>
      </w:r>
      <w:r w:rsidRPr="00FA7AB0">
        <w:rPr>
          <w:b/>
          <w:bCs/>
          <w:i/>
          <w:iCs/>
        </w:rPr>
        <w:t>quelquefois cruel</w:t>
      </w:r>
      <w:r w:rsidRPr="00FA7AB0">
        <w:rPr>
          <w:i/>
          <w:iCs/>
        </w:rPr>
        <w:t xml:space="preserve">. C’était un Croyant dévoré d’amour et de crainte pour son Dieu et un politique prêt à tous les compromis. [...] Il fut calme et nerveux, courageux et craintif, </w:t>
      </w:r>
      <w:r w:rsidRPr="00FA7AB0">
        <w:rPr>
          <w:b/>
          <w:bCs/>
          <w:i/>
          <w:iCs/>
        </w:rPr>
        <w:t>plein de duplicité</w:t>
      </w:r>
      <w:r w:rsidRPr="00FA7AB0">
        <w:rPr>
          <w:i/>
          <w:iCs/>
        </w:rPr>
        <w:t xml:space="preserve"> et de franchise, oublieux des offenses et </w:t>
      </w:r>
      <w:r w:rsidRPr="00FA7AB0">
        <w:rPr>
          <w:b/>
          <w:bCs/>
          <w:i/>
          <w:iCs/>
        </w:rPr>
        <w:t>atrocement vindicatif</w:t>
      </w:r>
      <w:r w:rsidRPr="00FA7AB0">
        <w:rPr>
          <w:i/>
          <w:iCs/>
        </w:rPr>
        <w:t xml:space="preserve">, </w:t>
      </w:r>
      <w:r w:rsidRPr="00324886">
        <w:rPr>
          <w:b/>
          <w:bCs/>
          <w:i/>
          <w:iCs/>
        </w:rPr>
        <w:t>orgueilleux</w:t>
      </w:r>
      <w:r w:rsidRPr="00FA7AB0">
        <w:rPr>
          <w:i/>
          <w:iCs/>
        </w:rPr>
        <w:t xml:space="preserve"> et modeste, chaste et </w:t>
      </w:r>
      <w:r w:rsidRPr="00FA7AB0">
        <w:rPr>
          <w:b/>
          <w:bCs/>
          <w:i/>
          <w:iCs/>
        </w:rPr>
        <w:t>voluptueux</w:t>
      </w:r>
      <w:r w:rsidRPr="00FA7AB0">
        <w:rPr>
          <w:i/>
          <w:iCs/>
        </w:rPr>
        <w:t>, intelligent et, sur certains points, étrangement borné</w:t>
      </w:r>
      <w:r>
        <w:t> »</w:t>
      </w:r>
      <w:r>
        <w:rPr>
          <w:rStyle w:val="Appelnotedebasdep"/>
        </w:rPr>
        <w:footnoteReference w:id="63"/>
      </w:r>
      <w:r w:rsidRPr="00FA7AB0">
        <w:t>.</w:t>
      </w:r>
    </w:p>
    <w:p w14:paraId="010DD932" w14:textId="77777777" w:rsidR="009821D0" w:rsidRDefault="009821D0" w:rsidP="009821D0">
      <w:pPr>
        <w:spacing w:after="0" w:line="240" w:lineRule="auto"/>
        <w:jc w:val="both"/>
      </w:pPr>
    </w:p>
    <w:p w14:paraId="0B51FACE" w14:textId="77777777" w:rsidR="009821D0" w:rsidRDefault="009821D0" w:rsidP="009821D0">
      <w:pPr>
        <w:spacing w:after="0" w:line="240" w:lineRule="auto"/>
        <w:jc w:val="both"/>
      </w:pPr>
      <w:r>
        <w:t>Au travers de cette longue étude, êtes-vous maintenant convaincu que Mahomet é</w:t>
      </w:r>
      <w:r w:rsidRPr="009C6417">
        <w:t>tait</w:t>
      </w:r>
      <w:r>
        <w:t> :</w:t>
      </w:r>
    </w:p>
    <w:p w14:paraId="630F67AF" w14:textId="77777777" w:rsidR="009821D0" w:rsidRDefault="009821D0" w:rsidP="009821D0">
      <w:pPr>
        <w:spacing w:after="0" w:line="240" w:lineRule="auto"/>
        <w:jc w:val="both"/>
      </w:pPr>
    </w:p>
    <w:p w14:paraId="6109886A" w14:textId="77777777" w:rsidR="009821D0" w:rsidRDefault="009821D0" w:rsidP="009821D0">
      <w:pPr>
        <w:pStyle w:val="Paragraphedeliste"/>
        <w:numPr>
          <w:ilvl w:val="0"/>
          <w:numId w:val="4"/>
        </w:numPr>
        <w:spacing w:after="0" w:line="240" w:lineRule="auto"/>
        <w:jc w:val="both"/>
      </w:pPr>
      <w:r>
        <w:t>M</w:t>
      </w:r>
      <w:r w:rsidRPr="009C6417">
        <w:t>issionné par Dieu et</w:t>
      </w:r>
      <w:r>
        <w:t xml:space="preserve"> recevait surnaturellement les messages de Dieu ?</w:t>
      </w:r>
    </w:p>
    <w:p w14:paraId="45C338F4" w14:textId="77777777" w:rsidR="009821D0" w:rsidRDefault="009821D0" w:rsidP="009821D0">
      <w:pPr>
        <w:pStyle w:val="Paragraphedeliste"/>
        <w:numPr>
          <w:ilvl w:val="0"/>
          <w:numId w:val="4"/>
        </w:numPr>
        <w:spacing w:after="0" w:line="240" w:lineRule="auto"/>
        <w:jc w:val="both"/>
      </w:pPr>
      <w:r>
        <w:t>Un gourou fabulateur, très imaginatif, inventif, brodant, sans cesse, des « vérités », qui l’arrangent ?</w:t>
      </w:r>
    </w:p>
    <w:p w14:paraId="6D6CB870" w14:textId="77777777" w:rsidR="009821D0" w:rsidRDefault="009821D0" w:rsidP="009821D0">
      <w:pPr>
        <w:spacing w:after="0" w:line="240" w:lineRule="auto"/>
        <w:jc w:val="both"/>
      </w:pPr>
    </w:p>
    <w:p w14:paraId="7EEC8BAE" w14:textId="77777777" w:rsidR="009821D0" w:rsidRDefault="009821D0" w:rsidP="009821D0">
      <w:pPr>
        <w:spacing w:after="0" w:line="240" w:lineRule="auto"/>
        <w:jc w:val="both"/>
      </w:pPr>
      <w:r>
        <w:t xml:space="preserve">C’est à vous de tirer votre propre conclusion sur la vraie nature de Mahomet.  </w:t>
      </w:r>
    </w:p>
    <w:p w14:paraId="53B7A119" w14:textId="77777777" w:rsidR="009821D0" w:rsidRDefault="009821D0" w:rsidP="009821D0">
      <w:pPr>
        <w:spacing w:after="0" w:line="240" w:lineRule="auto"/>
        <w:jc w:val="both"/>
      </w:pPr>
    </w:p>
    <w:p w14:paraId="46AC24E8" w14:textId="77777777" w:rsidR="009821D0" w:rsidRDefault="009821D0" w:rsidP="009821D0">
      <w:pPr>
        <w:pStyle w:val="Titre2"/>
      </w:pPr>
      <w:bookmarkStart w:id="50" w:name="_Toc44504995"/>
      <w:bookmarkStart w:id="51" w:name="_Toc45789628"/>
      <w:r>
        <w:t>Bibliographie partielle</w:t>
      </w:r>
      <w:bookmarkEnd w:id="50"/>
      <w:bookmarkEnd w:id="51"/>
    </w:p>
    <w:p w14:paraId="5510B68A" w14:textId="77777777" w:rsidR="009821D0" w:rsidRDefault="009821D0" w:rsidP="009821D0">
      <w:pPr>
        <w:spacing w:after="0" w:line="240" w:lineRule="auto"/>
        <w:jc w:val="both"/>
      </w:pPr>
    </w:p>
    <w:p w14:paraId="7D37B94D" w14:textId="77777777" w:rsidR="009821D0" w:rsidRDefault="009821D0" w:rsidP="009821D0">
      <w:pPr>
        <w:spacing w:after="0" w:line="240" w:lineRule="auto"/>
        <w:jc w:val="both"/>
      </w:pPr>
      <w:r>
        <w:t xml:space="preserve">(1) </w:t>
      </w:r>
      <w:r w:rsidRPr="009F44FF">
        <w:rPr>
          <w:i/>
          <w:iCs/>
        </w:rPr>
        <w:t>How and Why Muhammad Made a Difference</w:t>
      </w:r>
      <w:r>
        <w:t xml:space="preserve"> [</w:t>
      </w:r>
      <w:r w:rsidRPr="00276385">
        <w:t>Comment et pourquoi Muhammad a fait une différence</w:t>
      </w:r>
      <w:r>
        <w:t>]</w:t>
      </w:r>
      <w:r w:rsidRPr="00276385">
        <w:t xml:space="preserve">, Pew Researsh Center, 22 mai 2006, </w:t>
      </w:r>
      <w:hyperlink r:id="rId43" w:history="1">
        <w:r w:rsidRPr="008704B7">
          <w:rPr>
            <w:rStyle w:val="Lienhypertexte"/>
          </w:rPr>
          <w:t>https://www.pewforum.org/2006/05/22/how-and-why-muhammad-made-a-difference/</w:t>
        </w:r>
      </w:hyperlink>
      <w:r>
        <w:t xml:space="preserve"> </w:t>
      </w:r>
    </w:p>
    <w:p w14:paraId="2ED58F8E" w14:textId="77777777" w:rsidR="0002478D" w:rsidRDefault="0002478D" w:rsidP="009B1837">
      <w:pPr>
        <w:spacing w:after="0" w:line="240" w:lineRule="auto"/>
        <w:jc w:val="both"/>
        <w:rPr>
          <w:rFonts w:ascii="Calibri" w:hAnsi="Calibri" w:cs="Calibri"/>
        </w:rPr>
      </w:pPr>
    </w:p>
    <w:p w14:paraId="7441226A" w14:textId="5E7A785F" w:rsidR="0002478D" w:rsidRDefault="0002478D" w:rsidP="0002478D">
      <w:pPr>
        <w:pStyle w:val="Titre1"/>
      </w:pPr>
      <w:bookmarkStart w:id="52" w:name="_Toc45789629"/>
      <w:r>
        <w:t>Annexe : Biais cognitifs et sophismes dans lesquels tombent souvent les croyants convaincus</w:t>
      </w:r>
      <w:bookmarkEnd w:id="52"/>
    </w:p>
    <w:p w14:paraId="27AC76A7" w14:textId="1E50A914" w:rsidR="0002478D" w:rsidRDefault="0002478D" w:rsidP="009B1837">
      <w:pPr>
        <w:spacing w:after="0" w:line="240" w:lineRule="auto"/>
        <w:jc w:val="both"/>
        <w:rPr>
          <w:rFonts w:ascii="Calibri" w:hAnsi="Calibri" w:cs="Calibri"/>
        </w:rPr>
      </w:pPr>
    </w:p>
    <w:p w14:paraId="177337E3" w14:textId="1B68AD4E" w:rsidR="0002478D" w:rsidRDefault="0002478D" w:rsidP="0002478D">
      <w:pPr>
        <w:spacing w:after="0" w:line="240" w:lineRule="auto"/>
        <w:rPr>
          <w:rFonts w:ascii="Calibri" w:hAnsi="Calibri" w:cs="Calibri"/>
          <w:color w:val="202122"/>
        </w:rPr>
      </w:pPr>
      <w:r w:rsidRPr="000A1012">
        <w:rPr>
          <w:rFonts w:ascii="Calibri" w:hAnsi="Calibri" w:cs="Calibri"/>
          <w:color w:val="202122"/>
        </w:rPr>
        <w:t>Un </w:t>
      </w:r>
      <w:r w:rsidRPr="000A1012">
        <w:rPr>
          <w:rFonts w:ascii="Calibri" w:hAnsi="Calibri" w:cs="Calibri"/>
          <w:b/>
          <w:bCs/>
          <w:color w:val="202122"/>
        </w:rPr>
        <w:t>biais cognitif</w:t>
      </w:r>
      <w:r w:rsidRPr="000A1012">
        <w:rPr>
          <w:rFonts w:ascii="Calibri" w:hAnsi="Calibri" w:cs="Calibri"/>
          <w:color w:val="202122"/>
        </w:rPr>
        <w:t> est une distorsion</w:t>
      </w:r>
      <w:r>
        <w:rPr>
          <w:rFonts w:ascii="Calibri" w:hAnsi="Calibri" w:cs="Calibri"/>
          <w:color w:val="202122"/>
        </w:rPr>
        <w:t xml:space="preserve"> [erreur]</w:t>
      </w:r>
      <w:r w:rsidRPr="000A1012">
        <w:rPr>
          <w:rFonts w:ascii="Calibri" w:hAnsi="Calibri" w:cs="Calibri"/>
          <w:color w:val="202122"/>
        </w:rPr>
        <w:t xml:space="preserve"> dans le traitement </w:t>
      </w:r>
      <w:hyperlink r:id="rId44" w:tooltip="Cognition" w:history="1">
        <w:r w:rsidRPr="000A1012">
          <w:rPr>
            <w:rStyle w:val="Lienhypertexte"/>
            <w:rFonts w:ascii="Calibri" w:hAnsi="Calibri" w:cs="Calibri"/>
            <w:color w:val="0B0080"/>
          </w:rPr>
          <w:t>cognitif</w:t>
        </w:r>
      </w:hyperlink>
      <w:r w:rsidRPr="000A1012">
        <w:rPr>
          <w:rFonts w:ascii="Calibri" w:hAnsi="Calibri" w:cs="Calibri"/>
          <w:color w:val="202122"/>
        </w:rPr>
        <w:t> d'une information.</w:t>
      </w:r>
      <w:r>
        <w:rPr>
          <w:rFonts w:ascii="Calibri" w:hAnsi="Calibri" w:cs="Calibri"/>
          <w:color w:val="202122"/>
        </w:rPr>
        <w:t xml:space="preserve"> Une sorte de piège mental, dans lequel on tombe, souvent inconsciemment.</w:t>
      </w:r>
    </w:p>
    <w:p w14:paraId="41A2279C" w14:textId="77777777" w:rsidR="00B67A87" w:rsidRDefault="00B67A87" w:rsidP="0002478D">
      <w:pPr>
        <w:shd w:val="clear" w:color="auto" w:fill="FFFFFF"/>
        <w:spacing w:after="0" w:line="240" w:lineRule="auto"/>
        <w:rPr>
          <w:rFonts w:ascii="Calibri" w:eastAsia="Times New Roman" w:hAnsi="Calibri" w:cs="Calibri"/>
          <w:color w:val="202122"/>
          <w:lang w:eastAsia="fr-FR"/>
        </w:rPr>
      </w:pPr>
    </w:p>
    <w:p w14:paraId="730A1911" w14:textId="5BB4C97A" w:rsidR="0002478D" w:rsidRPr="00F5011A" w:rsidRDefault="0002478D" w:rsidP="0002478D">
      <w:pPr>
        <w:shd w:val="clear" w:color="auto" w:fill="FFFFFF"/>
        <w:spacing w:after="0" w:line="240" w:lineRule="auto"/>
        <w:rPr>
          <w:rFonts w:ascii="Calibri" w:eastAsia="Times New Roman" w:hAnsi="Calibri" w:cs="Calibri"/>
          <w:color w:val="202122"/>
          <w:lang w:eastAsia="fr-FR"/>
        </w:rPr>
      </w:pPr>
      <w:r w:rsidRPr="00F5011A">
        <w:rPr>
          <w:rFonts w:ascii="Calibri" w:eastAsia="Times New Roman" w:hAnsi="Calibri" w:cs="Calibri"/>
          <w:color w:val="202122"/>
          <w:lang w:eastAsia="fr-FR"/>
        </w:rPr>
        <w:t>Un </w:t>
      </w:r>
      <w:r w:rsidRPr="00F5011A">
        <w:rPr>
          <w:rFonts w:ascii="Calibri" w:eastAsia="Times New Roman" w:hAnsi="Calibri" w:cs="Calibri"/>
          <w:b/>
          <w:bCs/>
          <w:color w:val="202122"/>
          <w:lang w:eastAsia="fr-FR"/>
        </w:rPr>
        <w:t>sophisme</w:t>
      </w:r>
      <w:r w:rsidRPr="00F5011A">
        <w:rPr>
          <w:rFonts w:ascii="Calibri" w:eastAsia="Times New Roman" w:hAnsi="Calibri" w:cs="Calibri"/>
          <w:color w:val="202122"/>
          <w:lang w:eastAsia="fr-FR"/>
        </w:rPr>
        <w:t> est un procédé rhétorique, une </w:t>
      </w:r>
      <w:hyperlink r:id="rId45" w:tooltip="Argumentation" w:history="1">
        <w:r w:rsidRPr="00F5011A">
          <w:rPr>
            <w:rFonts w:ascii="Calibri" w:eastAsia="Times New Roman" w:hAnsi="Calibri" w:cs="Calibri"/>
            <w:color w:val="0B0080"/>
            <w:u w:val="single"/>
            <w:lang w:eastAsia="fr-FR"/>
          </w:rPr>
          <w:t>argumentation</w:t>
        </w:r>
      </w:hyperlink>
      <w:r w:rsidRPr="00F5011A">
        <w:rPr>
          <w:rFonts w:ascii="Calibri" w:eastAsia="Times New Roman" w:hAnsi="Calibri" w:cs="Calibri"/>
          <w:color w:val="202122"/>
          <w:lang w:eastAsia="fr-FR"/>
        </w:rPr>
        <w:t>, à la logique </w:t>
      </w:r>
      <w:hyperlink r:id="rId46" w:tooltip="wikt:fallacieux" w:history="1">
        <w:r w:rsidRPr="00F5011A">
          <w:rPr>
            <w:rFonts w:ascii="Calibri" w:eastAsia="Times New Roman" w:hAnsi="Calibri" w:cs="Calibri"/>
            <w:color w:val="663366"/>
            <w:u w:val="single"/>
            <w:lang w:eastAsia="fr-FR"/>
          </w:rPr>
          <w:t>fallacieuse</w:t>
        </w:r>
      </w:hyperlink>
      <w:r w:rsidRPr="00F5011A">
        <w:rPr>
          <w:rFonts w:ascii="Calibri" w:eastAsia="Times New Roman" w:hAnsi="Calibri" w:cs="Calibri"/>
          <w:color w:val="202122"/>
          <w:lang w:eastAsia="fr-FR"/>
        </w:rPr>
        <w:t>. C'est un </w:t>
      </w:r>
      <w:hyperlink r:id="rId47" w:tooltip="Raisonnement" w:history="1">
        <w:r w:rsidRPr="00F5011A">
          <w:rPr>
            <w:rFonts w:ascii="Calibri" w:eastAsia="Times New Roman" w:hAnsi="Calibri" w:cs="Calibri"/>
            <w:color w:val="0B0080"/>
            <w:u w:val="single"/>
            <w:lang w:eastAsia="fr-FR"/>
          </w:rPr>
          <w:t>raisonnement</w:t>
        </w:r>
      </w:hyperlink>
      <w:r w:rsidRPr="00F5011A">
        <w:rPr>
          <w:rFonts w:ascii="Calibri" w:eastAsia="Times New Roman" w:hAnsi="Calibri" w:cs="Calibri"/>
          <w:color w:val="202122"/>
          <w:lang w:eastAsia="fr-FR"/>
        </w:rPr>
        <w:t> qui porte en lui l'apparence de la rigueur, voire même de l'évidence, mais qui n'est en réalité pas </w:t>
      </w:r>
      <w:hyperlink r:id="rId48" w:tooltip="Valide" w:history="1">
        <w:r w:rsidRPr="00F5011A">
          <w:rPr>
            <w:rFonts w:ascii="Calibri" w:eastAsia="Times New Roman" w:hAnsi="Calibri" w:cs="Calibri"/>
            <w:color w:val="0B0080"/>
            <w:u w:val="single"/>
            <w:lang w:eastAsia="fr-FR"/>
          </w:rPr>
          <w:t>valide</w:t>
        </w:r>
      </w:hyperlink>
      <w:r w:rsidRPr="00F5011A">
        <w:rPr>
          <w:rFonts w:ascii="Calibri" w:eastAsia="Times New Roman" w:hAnsi="Calibri" w:cs="Calibri"/>
          <w:color w:val="202122"/>
          <w:lang w:eastAsia="fr-FR"/>
        </w:rPr>
        <w:t> au sens de la </w:t>
      </w:r>
      <w:hyperlink r:id="rId49" w:tooltip="Logique" w:history="1">
        <w:r w:rsidRPr="00F5011A">
          <w:rPr>
            <w:rFonts w:ascii="Calibri" w:eastAsia="Times New Roman" w:hAnsi="Calibri" w:cs="Calibri"/>
            <w:color w:val="0B0080"/>
            <w:u w:val="single"/>
            <w:lang w:eastAsia="fr-FR"/>
          </w:rPr>
          <w:t>logique</w:t>
        </w:r>
      </w:hyperlink>
      <w:r w:rsidRPr="00F5011A">
        <w:rPr>
          <w:rFonts w:ascii="Calibri" w:eastAsia="Times New Roman" w:hAnsi="Calibri" w:cs="Calibri"/>
          <w:color w:val="202122"/>
          <w:lang w:eastAsia="fr-FR"/>
        </w:rPr>
        <w:t>, quand bien même sa conclusion serait pourtant « </w:t>
      </w:r>
      <w:hyperlink r:id="rId50" w:tooltip="Vérité" w:history="1">
        <w:r w:rsidRPr="00F5011A">
          <w:rPr>
            <w:rFonts w:ascii="Calibri" w:eastAsia="Times New Roman" w:hAnsi="Calibri" w:cs="Calibri"/>
            <w:color w:val="0B0080"/>
            <w:u w:val="single"/>
            <w:lang w:eastAsia="fr-FR"/>
          </w:rPr>
          <w:t>vraie</w:t>
        </w:r>
      </w:hyperlink>
      <w:r w:rsidRPr="00F5011A">
        <w:rPr>
          <w:rFonts w:ascii="Calibri" w:eastAsia="Times New Roman" w:hAnsi="Calibri" w:cs="Calibri"/>
          <w:color w:val="202122"/>
          <w:lang w:eastAsia="fr-FR"/>
        </w:rPr>
        <w:t> ».</w:t>
      </w:r>
    </w:p>
    <w:p w14:paraId="39AFA520" w14:textId="225E9305" w:rsidR="0002478D" w:rsidRDefault="0002478D" w:rsidP="009B1837">
      <w:pPr>
        <w:spacing w:after="0" w:line="240" w:lineRule="auto"/>
        <w:jc w:val="both"/>
        <w:rPr>
          <w:rFonts w:ascii="Calibri" w:hAnsi="Calibri" w:cs="Calibri"/>
          <w:color w:val="202122"/>
        </w:rPr>
      </w:pPr>
    </w:p>
    <w:p w14:paraId="4B849C2F" w14:textId="1E74A11B" w:rsidR="0002478D" w:rsidRDefault="0002478D" w:rsidP="0002478D">
      <w:pPr>
        <w:pStyle w:val="NormalWeb"/>
        <w:spacing w:before="0" w:beforeAutospacing="0" w:after="0" w:afterAutospacing="0"/>
        <w:jc w:val="both"/>
        <w:rPr>
          <w:rFonts w:ascii="Calibri" w:hAnsi="Calibri" w:cs="Calibri"/>
          <w:color w:val="000000"/>
          <w:sz w:val="22"/>
          <w:szCs w:val="22"/>
        </w:rPr>
      </w:pPr>
      <w:r w:rsidRPr="00D151AF">
        <w:rPr>
          <w:rFonts w:ascii="Calibri" w:hAnsi="Calibri" w:cs="Calibri"/>
          <w:color w:val="000000"/>
          <w:sz w:val="22"/>
          <w:szCs w:val="22"/>
        </w:rPr>
        <w:t>Voici une liste de biais cognitifs fréquents</w:t>
      </w:r>
      <w:r>
        <w:rPr>
          <w:rFonts w:ascii="Calibri" w:hAnsi="Calibri" w:cs="Calibri"/>
          <w:color w:val="000000"/>
          <w:sz w:val="22"/>
          <w:szCs w:val="22"/>
        </w:rPr>
        <w:t xml:space="preserve"> (voir ci-après)</w:t>
      </w:r>
      <w:r w:rsidRPr="00D151AF">
        <w:rPr>
          <w:rFonts w:ascii="Calibri" w:hAnsi="Calibri" w:cs="Calibri"/>
          <w:color w:val="000000"/>
          <w:sz w:val="22"/>
          <w:szCs w:val="22"/>
        </w:rPr>
        <w:t> :</w:t>
      </w:r>
    </w:p>
    <w:p w14:paraId="7A9D4166" w14:textId="7B554725" w:rsidR="0002478D" w:rsidRDefault="0002478D" w:rsidP="0002478D">
      <w:pPr>
        <w:rPr>
          <w:rFonts w:ascii="Calibri" w:hAnsi="Calibri" w:cs="Calibri"/>
          <w:b/>
          <w:bCs/>
          <w:color w:val="000000"/>
        </w:rPr>
      </w:pPr>
    </w:p>
    <w:p w14:paraId="7DE2E07C" w14:textId="77777777" w:rsidR="0002478D" w:rsidRPr="00D151AF" w:rsidRDefault="0002478D" w:rsidP="0002478D">
      <w:pPr>
        <w:spacing w:after="0"/>
        <w:jc w:val="both"/>
        <w:rPr>
          <w:rFonts w:ascii="Calibri" w:hAnsi="Calibri" w:cs="Calibri"/>
          <w:b/>
          <w:bCs/>
          <w:color w:val="000000"/>
        </w:rPr>
      </w:pPr>
      <w:r w:rsidRPr="00D151AF">
        <w:rPr>
          <w:rFonts w:ascii="Calibri" w:hAnsi="Calibri" w:cs="Calibri"/>
          <w:b/>
          <w:bCs/>
          <w:color w:val="000000"/>
        </w:rPr>
        <w:t>Le biais de confirmation</w:t>
      </w:r>
    </w:p>
    <w:p w14:paraId="03CAEDC3" w14:textId="77777777" w:rsidR="0002478D" w:rsidRDefault="0002478D" w:rsidP="0002478D">
      <w:pPr>
        <w:spacing w:after="0"/>
        <w:ind w:left="720"/>
        <w:jc w:val="both"/>
        <w:rPr>
          <w:rFonts w:ascii="Calibri" w:hAnsi="Calibri" w:cs="Calibri"/>
          <w:color w:val="000000"/>
        </w:rPr>
      </w:pPr>
      <w:r w:rsidRPr="00D151AF">
        <w:rPr>
          <w:rFonts w:ascii="Calibri" w:hAnsi="Calibri" w:cs="Calibri"/>
          <w:color w:val="000000"/>
        </w:rPr>
        <w:t>Le </w:t>
      </w:r>
      <w:r w:rsidRPr="00D151AF">
        <w:rPr>
          <w:rStyle w:val="DfinitionHTML"/>
          <w:rFonts w:ascii="Calibri" w:hAnsi="Calibri" w:cs="Calibri"/>
          <w:color w:val="000000"/>
        </w:rPr>
        <w:t>biais de confirmation</w:t>
      </w:r>
      <w:r w:rsidRPr="00D151AF">
        <w:rPr>
          <w:rFonts w:ascii="Calibri" w:hAnsi="Calibri" w:cs="Calibri"/>
          <w:color w:val="000000"/>
        </w:rPr>
        <w:t> est la tendance, très commune, à ne rechercher et ne prendre en considération que les informations qui confirment les croyances et à ignorer ou discréditer celles qui les contredisent.</w:t>
      </w:r>
    </w:p>
    <w:p w14:paraId="1B0FF6EF" w14:textId="77777777" w:rsidR="0002478D" w:rsidRPr="00D151AF" w:rsidRDefault="0002478D" w:rsidP="0002478D">
      <w:pPr>
        <w:spacing w:after="0"/>
        <w:ind w:left="720"/>
        <w:jc w:val="both"/>
        <w:rPr>
          <w:rFonts w:ascii="Calibri" w:hAnsi="Calibri" w:cs="Calibri"/>
          <w:color w:val="000000"/>
        </w:rPr>
      </w:pPr>
    </w:p>
    <w:p w14:paraId="4E80DEED" w14:textId="77777777" w:rsidR="0002478D" w:rsidRPr="00D151AF" w:rsidRDefault="0002478D" w:rsidP="0002478D">
      <w:pPr>
        <w:spacing w:after="0"/>
        <w:jc w:val="both"/>
        <w:rPr>
          <w:rFonts w:ascii="Calibri" w:hAnsi="Calibri" w:cs="Calibri"/>
          <w:b/>
          <w:bCs/>
          <w:color w:val="000000"/>
        </w:rPr>
      </w:pPr>
      <w:r w:rsidRPr="00D151AF">
        <w:rPr>
          <w:rFonts w:ascii="Calibri" w:hAnsi="Calibri" w:cs="Calibri"/>
          <w:b/>
          <w:bCs/>
          <w:color w:val="000000"/>
        </w:rPr>
        <w:t>Le biais de croyance</w:t>
      </w:r>
    </w:p>
    <w:p w14:paraId="40F51B77" w14:textId="77777777" w:rsidR="0002478D" w:rsidRPr="00D151AF" w:rsidRDefault="0002478D" w:rsidP="0002478D">
      <w:pPr>
        <w:pStyle w:val="NormalWeb"/>
        <w:spacing w:before="0" w:beforeAutospacing="0" w:after="0" w:afterAutospacing="0"/>
        <w:ind w:left="720"/>
        <w:jc w:val="both"/>
        <w:rPr>
          <w:rFonts w:ascii="Calibri" w:hAnsi="Calibri" w:cs="Calibri"/>
          <w:color w:val="000000"/>
          <w:sz w:val="22"/>
          <w:szCs w:val="22"/>
        </w:rPr>
      </w:pPr>
      <w:r w:rsidRPr="00D151AF">
        <w:rPr>
          <w:rFonts w:ascii="Calibri" w:hAnsi="Calibri" w:cs="Calibri"/>
          <w:color w:val="000000"/>
          <w:sz w:val="22"/>
          <w:szCs w:val="22"/>
        </w:rPr>
        <w:t>Le </w:t>
      </w:r>
      <w:r w:rsidRPr="00D151AF">
        <w:rPr>
          <w:rStyle w:val="DfinitionHTML"/>
          <w:rFonts w:ascii="Calibri" w:eastAsiaTheme="majorEastAsia" w:hAnsi="Calibri" w:cs="Calibri"/>
          <w:color w:val="000000"/>
          <w:sz w:val="22"/>
          <w:szCs w:val="22"/>
        </w:rPr>
        <w:t>biais de croyance</w:t>
      </w:r>
      <w:r w:rsidRPr="00D151AF">
        <w:rPr>
          <w:rFonts w:ascii="Calibri" w:hAnsi="Calibri" w:cs="Calibri"/>
          <w:color w:val="000000"/>
          <w:sz w:val="22"/>
          <w:szCs w:val="22"/>
        </w:rPr>
        <w:t> se produit quand le jugement sur la logique d'un argument est biaisé par la croyance en la vérité ou la fausseté de la conclusion. Ainsi, des erreurs de logique seront ignorées si la conclusion correspond aux croyances.</w:t>
      </w:r>
    </w:p>
    <w:p w14:paraId="162B7741" w14:textId="77777777" w:rsidR="0002478D" w:rsidRDefault="0002478D" w:rsidP="0002478D">
      <w:pPr>
        <w:pStyle w:val="NormalWeb"/>
        <w:spacing w:before="0" w:beforeAutospacing="0" w:after="0" w:afterAutospacing="0"/>
        <w:ind w:left="720"/>
        <w:jc w:val="both"/>
        <w:rPr>
          <w:rFonts w:ascii="Calibri" w:hAnsi="Calibri" w:cs="Calibri"/>
          <w:color w:val="000000"/>
          <w:sz w:val="22"/>
          <w:szCs w:val="22"/>
        </w:rPr>
      </w:pPr>
      <w:r w:rsidRPr="00D151AF">
        <w:rPr>
          <w:rFonts w:ascii="Calibri" w:hAnsi="Calibri" w:cs="Calibri"/>
          <w:color w:val="000000"/>
          <w:sz w:val="22"/>
          <w:szCs w:val="22"/>
        </w:rPr>
        <w:lastRenderedPageBreak/>
        <w:t>(Maintenir certaines croyances peut représenter une motivation très forte : </w:t>
      </w:r>
      <w:hyperlink r:id="rId51" w:history="1">
        <w:r w:rsidRPr="00D151AF">
          <w:rPr>
            <w:rStyle w:val="Lienhypertexte"/>
            <w:rFonts w:ascii="Calibri" w:eastAsiaTheme="majorEastAsia" w:hAnsi="Calibri" w:cs="Calibri"/>
            <w:color w:val="4576B9"/>
            <w:sz w:val="22"/>
            <w:szCs w:val="22"/>
          </w:rPr>
          <w:t>lorsque des croyances sont menacées, le recours à des arguments non vérifiables augmente</w:t>
        </w:r>
      </w:hyperlink>
      <w:r w:rsidRPr="00D151AF">
        <w:rPr>
          <w:rFonts w:ascii="Calibri" w:hAnsi="Calibri" w:cs="Calibri"/>
          <w:color w:val="000000"/>
          <w:sz w:val="22"/>
          <w:szCs w:val="22"/>
        </w:rPr>
        <w:t> ; la désinformation, par exemple, mise sur la puissance des croyances : </w:t>
      </w:r>
      <w:hyperlink r:id="rId52" w:history="1">
        <w:r w:rsidRPr="00D151AF">
          <w:rPr>
            <w:rStyle w:val="Lienhypertexte"/>
            <w:rFonts w:ascii="Calibri" w:eastAsiaTheme="majorEastAsia" w:hAnsi="Calibri" w:cs="Calibri"/>
            <w:color w:val="4576B9"/>
            <w:sz w:val="22"/>
            <w:szCs w:val="22"/>
          </w:rPr>
          <w:t>Pourquoi la désinformation fonctionne ?</w:t>
        </w:r>
      </w:hyperlink>
      <w:r w:rsidRPr="00D151AF">
        <w:rPr>
          <w:rFonts w:ascii="Calibri" w:hAnsi="Calibri" w:cs="Calibri"/>
          <w:color w:val="000000"/>
          <w:sz w:val="22"/>
          <w:szCs w:val="22"/>
        </w:rPr>
        <w:t>)</w:t>
      </w:r>
      <w:r>
        <w:rPr>
          <w:rFonts w:ascii="Calibri" w:hAnsi="Calibri" w:cs="Calibri"/>
          <w:color w:val="000000"/>
          <w:sz w:val="22"/>
          <w:szCs w:val="22"/>
        </w:rPr>
        <w:t>.</w:t>
      </w:r>
    </w:p>
    <w:p w14:paraId="2F4C0C69" w14:textId="77777777" w:rsidR="0002478D" w:rsidRPr="00D151AF" w:rsidRDefault="0002478D" w:rsidP="0002478D">
      <w:pPr>
        <w:spacing w:after="0"/>
        <w:jc w:val="both"/>
        <w:rPr>
          <w:rFonts w:ascii="Calibri" w:hAnsi="Calibri" w:cs="Calibri"/>
          <w:color w:val="000000"/>
        </w:rPr>
      </w:pPr>
    </w:p>
    <w:p w14:paraId="4472D239" w14:textId="77777777" w:rsidR="0002478D" w:rsidRPr="00D151AF" w:rsidRDefault="0002478D" w:rsidP="0002478D">
      <w:pPr>
        <w:spacing w:after="0"/>
        <w:jc w:val="both"/>
        <w:rPr>
          <w:rFonts w:ascii="Calibri" w:hAnsi="Calibri" w:cs="Calibri"/>
          <w:b/>
          <w:bCs/>
          <w:color w:val="000000"/>
        </w:rPr>
      </w:pPr>
      <w:r w:rsidRPr="00D151AF">
        <w:rPr>
          <w:rFonts w:ascii="Calibri" w:hAnsi="Calibri" w:cs="Calibri"/>
          <w:b/>
          <w:bCs/>
          <w:color w:val="000000"/>
        </w:rPr>
        <w:t>L'effet de halo</w:t>
      </w:r>
    </w:p>
    <w:p w14:paraId="03F7B418" w14:textId="77777777" w:rsidR="0002478D" w:rsidRDefault="0002478D" w:rsidP="0002478D">
      <w:pPr>
        <w:spacing w:after="0"/>
        <w:ind w:left="720"/>
        <w:jc w:val="both"/>
        <w:rPr>
          <w:rFonts w:ascii="Calibri" w:hAnsi="Calibri" w:cs="Calibri"/>
          <w:color w:val="000000"/>
        </w:rPr>
      </w:pPr>
      <w:r w:rsidRPr="00D151AF">
        <w:rPr>
          <w:rFonts w:ascii="Calibri" w:hAnsi="Calibri" w:cs="Calibri"/>
          <w:color w:val="000000"/>
        </w:rPr>
        <w:t>L'</w:t>
      </w:r>
      <w:r w:rsidRPr="00D151AF">
        <w:rPr>
          <w:rStyle w:val="DfinitionHTML"/>
          <w:rFonts w:ascii="Calibri" w:hAnsi="Calibri" w:cs="Calibri"/>
          <w:color w:val="000000"/>
        </w:rPr>
        <w:t>effet de halo</w:t>
      </w:r>
      <w:r w:rsidRPr="00D151AF">
        <w:rPr>
          <w:rFonts w:ascii="Calibri" w:hAnsi="Calibri" w:cs="Calibri"/>
          <w:color w:val="000000"/>
        </w:rPr>
        <w:t> se produit quand la perception d'une personne ou d'un groupe est influencée par l'opinion que l'on a préalablement pour l'une de ses caractéristiques. Par exemple, une personne de belle apparence physique sera perçue comme intelligente et digne de confiance. L'</w:t>
      </w:r>
      <w:r w:rsidRPr="00D151AF">
        <w:rPr>
          <w:rStyle w:val="DfinitionHTML"/>
          <w:rFonts w:ascii="Calibri" w:hAnsi="Calibri" w:cs="Calibri"/>
          <w:color w:val="000000"/>
        </w:rPr>
        <w:t>effet de notoriété</w:t>
      </w:r>
      <w:r w:rsidRPr="00D151AF">
        <w:rPr>
          <w:rFonts w:ascii="Calibri" w:hAnsi="Calibri" w:cs="Calibri"/>
          <w:color w:val="000000"/>
        </w:rPr>
        <w:t> est aussi un effet de halo.</w:t>
      </w:r>
    </w:p>
    <w:p w14:paraId="5F8B8206" w14:textId="77777777" w:rsidR="0002478D" w:rsidRPr="00D151AF" w:rsidRDefault="0002478D" w:rsidP="00B67A87">
      <w:pPr>
        <w:spacing w:after="0"/>
        <w:jc w:val="both"/>
        <w:rPr>
          <w:rFonts w:ascii="Calibri" w:hAnsi="Calibri" w:cs="Calibri"/>
          <w:color w:val="000000"/>
        </w:rPr>
      </w:pPr>
    </w:p>
    <w:p w14:paraId="25F890B5" w14:textId="77777777" w:rsidR="0002478D" w:rsidRPr="00D151AF" w:rsidRDefault="0002478D" w:rsidP="0002478D">
      <w:pPr>
        <w:spacing w:after="0"/>
        <w:jc w:val="both"/>
        <w:rPr>
          <w:rFonts w:ascii="Calibri" w:hAnsi="Calibri" w:cs="Calibri"/>
          <w:b/>
          <w:bCs/>
          <w:color w:val="000000"/>
        </w:rPr>
      </w:pPr>
      <w:r w:rsidRPr="00D151AF">
        <w:rPr>
          <w:rFonts w:ascii="Calibri" w:hAnsi="Calibri" w:cs="Calibri"/>
          <w:b/>
          <w:bCs/>
          <w:color w:val="000000"/>
        </w:rPr>
        <w:t>Le biais rétrospectif</w:t>
      </w:r>
    </w:p>
    <w:p w14:paraId="4BD43357" w14:textId="77777777" w:rsidR="0002478D" w:rsidRDefault="0002478D" w:rsidP="0002478D">
      <w:pPr>
        <w:spacing w:after="0"/>
        <w:ind w:left="720"/>
        <w:jc w:val="both"/>
        <w:rPr>
          <w:rFonts w:ascii="Calibri" w:hAnsi="Calibri" w:cs="Calibri"/>
          <w:color w:val="000000"/>
        </w:rPr>
      </w:pPr>
      <w:r w:rsidRPr="00D151AF">
        <w:rPr>
          <w:rFonts w:ascii="Calibri" w:hAnsi="Calibri" w:cs="Calibri"/>
          <w:color w:val="000000"/>
        </w:rPr>
        <w:t>Le </w:t>
      </w:r>
      <w:r w:rsidRPr="00D151AF">
        <w:rPr>
          <w:rStyle w:val="DfinitionHTML"/>
          <w:rFonts w:ascii="Calibri" w:hAnsi="Calibri" w:cs="Calibri"/>
          <w:color w:val="000000"/>
        </w:rPr>
        <w:t>biais rétrospectif</w:t>
      </w:r>
      <w:r w:rsidRPr="00D151AF">
        <w:rPr>
          <w:rFonts w:ascii="Calibri" w:hAnsi="Calibri" w:cs="Calibri"/>
          <w:color w:val="000000"/>
        </w:rPr>
        <w:t> est la tendance à surestimer, une fois un événement survenu, comment on le jugeait prévisible ou probable.</w:t>
      </w:r>
    </w:p>
    <w:p w14:paraId="26C2644D" w14:textId="77777777" w:rsidR="0002478D" w:rsidRPr="00D151AF" w:rsidRDefault="0002478D" w:rsidP="0002478D">
      <w:pPr>
        <w:spacing w:after="0"/>
        <w:ind w:left="720"/>
        <w:jc w:val="both"/>
        <w:rPr>
          <w:rFonts w:ascii="Calibri" w:hAnsi="Calibri" w:cs="Calibri"/>
          <w:color w:val="000000"/>
        </w:rPr>
      </w:pPr>
    </w:p>
    <w:p w14:paraId="0A8EB3B2" w14:textId="77777777" w:rsidR="0002478D" w:rsidRPr="00D151AF" w:rsidRDefault="0002478D" w:rsidP="0002478D">
      <w:pPr>
        <w:spacing w:after="0"/>
        <w:jc w:val="both"/>
        <w:rPr>
          <w:rFonts w:ascii="Calibri" w:hAnsi="Calibri" w:cs="Calibri"/>
          <w:b/>
          <w:bCs/>
          <w:color w:val="000000"/>
        </w:rPr>
      </w:pPr>
      <w:r w:rsidRPr="00D151AF">
        <w:rPr>
          <w:rFonts w:ascii="Calibri" w:hAnsi="Calibri" w:cs="Calibri"/>
          <w:b/>
          <w:bCs/>
          <w:color w:val="000000"/>
        </w:rPr>
        <w:t>L'excès de confiance</w:t>
      </w:r>
    </w:p>
    <w:p w14:paraId="1F905F59" w14:textId="77777777" w:rsidR="0002478D" w:rsidRDefault="0002478D" w:rsidP="0002478D">
      <w:pPr>
        <w:spacing w:after="0"/>
        <w:ind w:left="720"/>
        <w:jc w:val="both"/>
        <w:rPr>
          <w:rFonts w:ascii="Calibri" w:hAnsi="Calibri" w:cs="Calibri"/>
          <w:color w:val="000000"/>
        </w:rPr>
      </w:pPr>
      <w:r w:rsidRPr="00D151AF">
        <w:rPr>
          <w:rFonts w:ascii="Calibri" w:hAnsi="Calibri" w:cs="Calibri"/>
          <w:color w:val="000000"/>
        </w:rPr>
        <w:t>L'</w:t>
      </w:r>
      <w:r w:rsidRPr="00D151AF">
        <w:rPr>
          <w:rStyle w:val="DfinitionHTML"/>
          <w:rFonts w:ascii="Calibri" w:hAnsi="Calibri" w:cs="Calibri"/>
          <w:color w:val="000000"/>
        </w:rPr>
        <w:t>excès de confiance</w:t>
      </w:r>
      <w:r w:rsidRPr="00D151AF">
        <w:rPr>
          <w:rFonts w:ascii="Calibri" w:hAnsi="Calibri" w:cs="Calibri"/>
          <w:color w:val="000000"/>
        </w:rPr>
        <w:t> est la tendance à surestimer ses capacités. Ce biais a été mis en évidence par des expériences en psychologie qui ont montré que, dans divers domaines, beaucoup plus que la moitié des participants estiment avoir de meilleures capacités que la moyenne. Ainsi, plus que la moitié des gens estiment avoir une intelligence supérieure à la moyenne.</w:t>
      </w:r>
    </w:p>
    <w:p w14:paraId="00A6AF34" w14:textId="77777777" w:rsidR="0002478D" w:rsidRPr="00D151AF" w:rsidRDefault="0002478D" w:rsidP="0002478D">
      <w:pPr>
        <w:spacing w:after="0"/>
        <w:ind w:left="720"/>
        <w:jc w:val="both"/>
        <w:rPr>
          <w:rFonts w:ascii="Calibri" w:hAnsi="Calibri" w:cs="Calibri"/>
          <w:color w:val="000000"/>
        </w:rPr>
      </w:pPr>
    </w:p>
    <w:p w14:paraId="159C1783" w14:textId="77777777" w:rsidR="0002478D" w:rsidRPr="00D151AF" w:rsidRDefault="0002478D" w:rsidP="0002478D">
      <w:pPr>
        <w:spacing w:after="0"/>
        <w:jc w:val="both"/>
        <w:rPr>
          <w:rFonts w:ascii="Calibri" w:hAnsi="Calibri" w:cs="Calibri"/>
          <w:b/>
          <w:bCs/>
          <w:color w:val="000000"/>
        </w:rPr>
      </w:pPr>
      <w:r w:rsidRPr="00D151AF">
        <w:rPr>
          <w:rFonts w:ascii="Calibri" w:hAnsi="Calibri" w:cs="Calibri"/>
          <w:b/>
          <w:bCs/>
          <w:color w:val="000000"/>
        </w:rPr>
        <w:t>L'effet Dunning-</w:t>
      </w:r>
      <w:r w:rsidRPr="00D151AF">
        <w:rPr>
          <w:rFonts w:ascii="Calibri" w:hAnsi="Calibri" w:cs="Calibri"/>
          <w:b/>
          <w:bCs/>
          <w:color w:val="000000"/>
        </w:rPr>
        <w:softHyphen/>
        <w:t>Kruger</w:t>
      </w:r>
    </w:p>
    <w:p w14:paraId="203ECA38" w14:textId="77777777" w:rsidR="0002478D" w:rsidRDefault="0002478D" w:rsidP="0002478D">
      <w:pPr>
        <w:spacing w:after="0"/>
        <w:ind w:left="720"/>
        <w:jc w:val="both"/>
        <w:rPr>
          <w:rFonts w:ascii="Calibri" w:hAnsi="Calibri" w:cs="Calibri"/>
          <w:color w:val="000000"/>
        </w:rPr>
      </w:pPr>
      <w:r w:rsidRPr="00D151AF">
        <w:rPr>
          <w:rFonts w:ascii="Calibri" w:hAnsi="Calibri" w:cs="Calibri"/>
          <w:color w:val="000000"/>
        </w:rPr>
        <w:t>L'effet Dunning-Kruger est le résultat de biais cognitifs qui amènent </w:t>
      </w:r>
      <w:hyperlink r:id="rId53" w:history="1">
        <w:r w:rsidRPr="00D151AF">
          <w:rPr>
            <w:rStyle w:val="Lienhypertexte"/>
            <w:rFonts w:ascii="Calibri" w:hAnsi="Calibri" w:cs="Calibri"/>
            <w:color w:val="4576B9"/>
          </w:rPr>
          <w:t>les personnes les moins compétentes à surestimer leurs compétences et les plus compétentes à les sous-estimer</w:t>
        </w:r>
      </w:hyperlink>
      <w:r w:rsidRPr="00D151AF">
        <w:rPr>
          <w:rFonts w:ascii="Calibri" w:hAnsi="Calibri" w:cs="Calibri"/>
          <w:color w:val="000000"/>
        </w:rPr>
        <w:t>. Ce biais a été démontré dans plusieurs domaines.</w:t>
      </w:r>
    </w:p>
    <w:p w14:paraId="213AEADA" w14:textId="471F9ECA" w:rsidR="0002478D" w:rsidRDefault="0002478D" w:rsidP="009B1837">
      <w:pPr>
        <w:spacing w:after="0" w:line="240" w:lineRule="auto"/>
        <w:jc w:val="both"/>
        <w:rPr>
          <w:rFonts w:ascii="Calibri" w:hAnsi="Calibri" w:cs="Calibri"/>
        </w:rPr>
      </w:pPr>
    </w:p>
    <w:p w14:paraId="6F182CCD" w14:textId="77777777" w:rsidR="0002478D" w:rsidRPr="00D151AF" w:rsidRDefault="0002478D" w:rsidP="0002478D">
      <w:pPr>
        <w:spacing w:after="0"/>
        <w:jc w:val="both"/>
        <w:rPr>
          <w:rFonts w:ascii="Calibri" w:hAnsi="Calibri" w:cs="Calibri"/>
          <w:b/>
          <w:bCs/>
          <w:color w:val="000000"/>
        </w:rPr>
      </w:pPr>
      <w:r w:rsidRPr="00D151AF">
        <w:rPr>
          <w:rFonts w:ascii="Calibri" w:hAnsi="Calibri" w:cs="Calibri"/>
          <w:b/>
          <w:bCs/>
          <w:color w:val="000000"/>
        </w:rPr>
        <w:t>L'effet Barnum</w:t>
      </w:r>
    </w:p>
    <w:p w14:paraId="0D7BB833" w14:textId="77777777" w:rsidR="0002478D" w:rsidRDefault="0002478D" w:rsidP="0002478D">
      <w:pPr>
        <w:spacing w:after="0"/>
        <w:ind w:left="720"/>
        <w:jc w:val="both"/>
        <w:rPr>
          <w:rFonts w:ascii="Calibri" w:hAnsi="Calibri" w:cs="Calibri"/>
          <w:color w:val="000000"/>
        </w:rPr>
      </w:pPr>
      <w:r w:rsidRPr="00D151AF">
        <w:rPr>
          <w:rFonts w:ascii="Calibri" w:hAnsi="Calibri" w:cs="Calibri"/>
          <w:color w:val="000000"/>
        </w:rPr>
        <w:t>Le biais de l'</w:t>
      </w:r>
      <w:r w:rsidRPr="00D151AF">
        <w:rPr>
          <w:rStyle w:val="DfinitionHTML"/>
          <w:rFonts w:ascii="Calibri" w:hAnsi="Calibri" w:cs="Calibri"/>
          <w:color w:val="000000"/>
        </w:rPr>
        <w:t>effet Barnum</w:t>
      </w:r>
      <w:r w:rsidRPr="00D151AF">
        <w:rPr>
          <w:rFonts w:ascii="Calibri" w:hAnsi="Calibri" w:cs="Calibri"/>
          <w:color w:val="000000"/>
        </w:rPr>
        <w:t> (ou effet Forer) consiste à accepter une vague description de la personnalité comme s'appliquant spécifiquement à soi-même. Les horoscopes jouent sur ce phénomène.</w:t>
      </w:r>
    </w:p>
    <w:p w14:paraId="04AA6CD7" w14:textId="77777777" w:rsidR="0002478D" w:rsidRPr="00D151AF" w:rsidRDefault="0002478D" w:rsidP="0002478D">
      <w:pPr>
        <w:spacing w:after="0"/>
        <w:ind w:left="720"/>
        <w:jc w:val="both"/>
        <w:rPr>
          <w:rFonts w:ascii="Calibri" w:hAnsi="Calibri" w:cs="Calibri"/>
          <w:color w:val="000000"/>
        </w:rPr>
      </w:pPr>
    </w:p>
    <w:p w14:paraId="191E18D3" w14:textId="77777777" w:rsidR="0002478D" w:rsidRPr="00D151AF" w:rsidRDefault="0002478D" w:rsidP="0002478D">
      <w:pPr>
        <w:spacing w:after="0"/>
        <w:jc w:val="both"/>
        <w:rPr>
          <w:rFonts w:ascii="Calibri" w:hAnsi="Calibri" w:cs="Calibri"/>
          <w:b/>
          <w:bCs/>
          <w:color w:val="000000"/>
        </w:rPr>
      </w:pPr>
      <w:r w:rsidRPr="00D151AF">
        <w:rPr>
          <w:rFonts w:ascii="Calibri" w:hAnsi="Calibri" w:cs="Calibri"/>
          <w:b/>
          <w:bCs/>
          <w:color w:val="000000"/>
        </w:rPr>
        <w:t>L'illusion de corrélation</w:t>
      </w:r>
    </w:p>
    <w:p w14:paraId="32AB0A47" w14:textId="77777777" w:rsidR="0002478D" w:rsidRDefault="0002478D" w:rsidP="0002478D">
      <w:pPr>
        <w:spacing w:after="0"/>
        <w:ind w:left="720"/>
        <w:jc w:val="both"/>
        <w:rPr>
          <w:rFonts w:ascii="Calibri" w:hAnsi="Calibri" w:cs="Calibri"/>
          <w:color w:val="000000"/>
        </w:rPr>
      </w:pPr>
      <w:r w:rsidRPr="00D151AF">
        <w:rPr>
          <w:rFonts w:ascii="Calibri" w:hAnsi="Calibri" w:cs="Calibri"/>
          <w:color w:val="000000"/>
        </w:rPr>
        <w:t>L'</w:t>
      </w:r>
      <w:r w:rsidRPr="00D151AF">
        <w:rPr>
          <w:rStyle w:val="DfinitionHTML"/>
          <w:rFonts w:ascii="Calibri" w:hAnsi="Calibri" w:cs="Calibri"/>
          <w:color w:val="000000"/>
        </w:rPr>
        <w:t>illusion de corrélation</w:t>
      </w:r>
      <w:r w:rsidRPr="00D151AF">
        <w:rPr>
          <w:rFonts w:ascii="Calibri" w:hAnsi="Calibri" w:cs="Calibri"/>
          <w:color w:val="000000"/>
        </w:rPr>
        <w:t> consiste à percevoir une relation entre deux événements non reliés ou encore à exagérer une relation qui est faible en réalité. Par exemple, l'association d'une caractéristique particulière chez une personne au fait qu'elle appartienne à un groupe particulier alors que la caractéristique n'a rien à voir avec le fait qu'elle appartienne à ce groupe.</w:t>
      </w:r>
    </w:p>
    <w:p w14:paraId="5C4C7879" w14:textId="77777777" w:rsidR="0002478D" w:rsidRPr="00D151AF" w:rsidRDefault="0002478D" w:rsidP="0002478D">
      <w:pPr>
        <w:spacing w:after="0"/>
        <w:ind w:left="720"/>
        <w:jc w:val="both"/>
        <w:rPr>
          <w:rFonts w:ascii="Calibri" w:hAnsi="Calibri" w:cs="Calibri"/>
          <w:color w:val="000000"/>
        </w:rPr>
      </w:pPr>
    </w:p>
    <w:p w14:paraId="7CB69511" w14:textId="77777777" w:rsidR="0002478D" w:rsidRPr="00D151AF" w:rsidRDefault="0002478D" w:rsidP="0002478D">
      <w:pPr>
        <w:spacing w:after="0"/>
        <w:jc w:val="both"/>
        <w:rPr>
          <w:rFonts w:ascii="Calibri" w:hAnsi="Calibri" w:cs="Calibri"/>
          <w:b/>
          <w:bCs/>
          <w:color w:val="000000"/>
        </w:rPr>
      </w:pPr>
      <w:r w:rsidRPr="00D151AF">
        <w:rPr>
          <w:rFonts w:ascii="Calibri" w:hAnsi="Calibri" w:cs="Calibri"/>
          <w:b/>
          <w:bCs/>
          <w:color w:val="000000"/>
        </w:rPr>
        <w:t>Le biais de représentativité</w:t>
      </w:r>
    </w:p>
    <w:p w14:paraId="0381A896" w14:textId="77777777" w:rsidR="0002478D" w:rsidRDefault="0002478D" w:rsidP="0002478D">
      <w:pPr>
        <w:spacing w:after="0"/>
        <w:ind w:left="720"/>
        <w:jc w:val="both"/>
        <w:rPr>
          <w:rFonts w:ascii="Calibri" w:hAnsi="Calibri" w:cs="Calibri"/>
          <w:color w:val="000000"/>
        </w:rPr>
      </w:pPr>
      <w:r w:rsidRPr="00D151AF">
        <w:rPr>
          <w:rFonts w:ascii="Calibri" w:hAnsi="Calibri" w:cs="Calibri"/>
          <w:color w:val="000000"/>
        </w:rPr>
        <w:t>Le </w:t>
      </w:r>
      <w:r w:rsidRPr="00D151AF">
        <w:rPr>
          <w:rStyle w:val="DfinitionHTML"/>
          <w:rFonts w:ascii="Calibri" w:hAnsi="Calibri" w:cs="Calibri"/>
          <w:color w:val="000000"/>
        </w:rPr>
        <w:t>biais de représentativité</w:t>
      </w:r>
      <w:r w:rsidRPr="00D151AF">
        <w:rPr>
          <w:rFonts w:ascii="Calibri" w:hAnsi="Calibri" w:cs="Calibri"/>
          <w:color w:val="000000"/>
        </w:rPr>
        <w:t> est un raccourci mental qui consiste à porter un jugement à partir de quelques éléments qui ne sont pas nécessairement représentatifs.</w:t>
      </w:r>
    </w:p>
    <w:p w14:paraId="27B427C1" w14:textId="77777777" w:rsidR="0002478D" w:rsidRPr="00D151AF" w:rsidRDefault="0002478D" w:rsidP="0002478D">
      <w:pPr>
        <w:spacing w:after="0"/>
        <w:ind w:left="720"/>
        <w:jc w:val="both"/>
        <w:rPr>
          <w:rFonts w:ascii="Calibri" w:hAnsi="Calibri" w:cs="Calibri"/>
          <w:color w:val="000000"/>
        </w:rPr>
      </w:pPr>
    </w:p>
    <w:p w14:paraId="4565E6FD" w14:textId="77777777" w:rsidR="0002478D" w:rsidRPr="00D151AF" w:rsidRDefault="0002478D" w:rsidP="0002478D">
      <w:pPr>
        <w:spacing w:after="0"/>
        <w:jc w:val="both"/>
        <w:rPr>
          <w:rFonts w:ascii="Calibri" w:hAnsi="Calibri" w:cs="Calibri"/>
          <w:b/>
          <w:bCs/>
          <w:color w:val="000000"/>
        </w:rPr>
      </w:pPr>
      <w:r w:rsidRPr="00D151AF">
        <w:rPr>
          <w:rFonts w:ascii="Calibri" w:hAnsi="Calibri" w:cs="Calibri"/>
          <w:b/>
          <w:bCs/>
          <w:color w:val="000000"/>
        </w:rPr>
        <w:t>Le biais de faux consensus</w:t>
      </w:r>
    </w:p>
    <w:p w14:paraId="715B4383" w14:textId="77777777" w:rsidR="0002478D" w:rsidRDefault="0002478D" w:rsidP="0002478D">
      <w:pPr>
        <w:spacing w:after="0"/>
        <w:ind w:left="720"/>
        <w:jc w:val="both"/>
        <w:rPr>
          <w:rFonts w:ascii="Calibri" w:hAnsi="Calibri" w:cs="Calibri"/>
          <w:color w:val="000000"/>
        </w:rPr>
      </w:pPr>
      <w:r w:rsidRPr="00D151AF">
        <w:rPr>
          <w:rFonts w:ascii="Calibri" w:hAnsi="Calibri" w:cs="Calibri"/>
          <w:color w:val="000000"/>
        </w:rPr>
        <w:t>Le </w:t>
      </w:r>
      <w:r w:rsidRPr="00D151AF">
        <w:rPr>
          <w:rStyle w:val="DfinitionHTML"/>
          <w:rFonts w:ascii="Calibri" w:hAnsi="Calibri" w:cs="Calibri"/>
          <w:color w:val="000000"/>
        </w:rPr>
        <w:t>biais de faux consensus</w:t>
      </w:r>
      <w:r w:rsidRPr="00D151AF">
        <w:rPr>
          <w:rFonts w:ascii="Calibri" w:hAnsi="Calibri" w:cs="Calibri"/>
          <w:color w:val="000000"/>
        </w:rPr>
        <w:t> est la tendance à croire que les autres sont d'accord avec nous plus qu'ils ne le sont réellement. Ce biais peut être particulièrement présent dans des groupes fermés dans lesquels les membres rencontrent rarement des gens qui divergent d'opinions et qui ont des préférences et des valeurs différentes. Ainsi, des groupes politiques ou religieux peuvent avoir l'impression d'avoir un plus grand soutien qu'ils ne l'ont en réalité.</w:t>
      </w:r>
    </w:p>
    <w:p w14:paraId="3D5862E7" w14:textId="77777777" w:rsidR="0002478D" w:rsidRPr="00D151AF" w:rsidRDefault="0002478D" w:rsidP="0002478D">
      <w:pPr>
        <w:spacing w:after="0"/>
        <w:ind w:left="720"/>
        <w:jc w:val="both"/>
        <w:rPr>
          <w:rFonts w:ascii="Calibri" w:hAnsi="Calibri" w:cs="Calibri"/>
          <w:color w:val="000000"/>
        </w:rPr>
      </w:pPr>
    </w:p>
    <w:p w14:paraId="02D71728" w14:textId="77777777" w:rsidR="0002478D" w:rsidRPr="00D151AF" w:rsidRDefault="0002478D" w:rsidP="0002478D">
      <w:pPr>
        <w:spacing w:after="0"/>
        <w:jc w:val="both"/>
        <w:rPr>
          <w:rFonts w:ascii="Calibri" w:hAnsi="Calibri" w:cs="Calibri"/>
          <w:b/>
          <w:bCs/>
          <w:color w:val="000000"/>
        </w:rPr>
      </w:pPr>
      <w:r w:rsidRPr="00D151AF">
        <w:rPr>
          <w:rFonts w:ascii="Calibri" w:hAnsi="Calibri" w:cs="Calibri"/>
          <w:b/>
          <w:bCs/>
          <w:color w:val="000000"/>
        </w:rPr>
        <w:t>L'illusion de savoir</w:t>
      </w:r>
    </w:p>
    <w:p w14:paraId="10A007D7" w14:textId="77777777" w:rsidR="0002478D" w:rsidRDefault="0002478D" w:rsidP="0002478D">
      <w:pPr>
        <w:spacing w:after="0"/>
        <w:ind w:left="720"/>
        <w:jc w:val="both"/>
        <w:rPr>
          <w:rFonts w:ascii="Calibri" w:hAnsi="Calibri" w:cs="Calibri"/>
          <w:color w:val="000000"/>
        </w:rPr>
      </w:pPr>
      <w:r w:rsidRPr="00D151AF">
        <w:rPr>
          <w:rFonts w:ascii="Calibri" w:hAnsi="Calibri" w:cs="Calibri"/>
          <w:color w:val="000000"/>
        </w:rPr>
        <w:t>L'</w:t>
      </w:r>
      <w:r w:rsidRPr="00D151AF">
        <w:rPr>
          <w:rStyle w:val="DfinitionHTML"/>
          <w:rFonts w:ascii="Calibri" w:hAnsi="Calibri" w:cs="Calibri"/>
          <w:color w:val="000000"/>
        </w:rPr>
        <w:t>illusion de savoir</w:t>
      </w:r>
      <w:r w:rsidRPr="00D151AF">
        <w:rPr>
          <w:rFonts w:ascii="Calibri" w:hAnsi="Calibri" w:cs="Calibri"/>
          <w:color w:val="000000"/>
        </w:rPr>
        <w:t xml:space="preserve"> consiste à se fier à des croyances erronées pour appréhender une réalité et à ne pas chercher à recueillir d'autres informations. La situation est jugée à tort comme étant similaire à d'autres situations connues </w:t>
      </w:r>
      <w:r w:rsidRPr="00D151AF">
        <w:rPr>
          <w:rFonts w:ascii="Calibri" w:hAnsi="Calibri" w:cs="Calibri"/>
          <w:color w:val="000000"/>
        </w:rPr>
        <w:lastRenderedPageBreak/>
        <w:t>et la personne réagit de la façon habituelle. Ainsi, une personne pourra sous-exploiter les possibilités d'un nouvel appareil. (</w:t>
      </w:r>
      <w:hyperlink r:id="rId54" w:history="1">
        <w:r w:rsidRPr="00D151AF">
          <w:rPr>
            <w:rStyle w:val="Lienhypertexte"/>
            <w:rFonts w:ascii="Calibri" w:hAnsi="Calibri" w:cs="Calibri"/>
            <w:color w:val="4576B9"/>
          </w:rPr>
          <w:t>Des campagnes électorales qui misent sur l'illusion de compréhension chez les électeurs</w:t>
        </w:r>
      </w:hyperlink>
      <w:r w:rsidRPr="00D151AF">
        <w:rPr>
          <w:rFonts w:ascii="Calibri" w:hAnsi="Calibri" w:cs="Calibri"/>
          <w:color w:val="000000"/>
        </w:rPr>
        <w:t>).</w:t>
      </w:r>
    </w:p>
    <w:p w14:paraId="3B7C8E07" w14:textId="77777777" w:rsidR="0002478D" w:rsidRPr="00D151AF" w:rsidRDefault="0002478D" w:rsidP="0002478D">
      <w:pPr>
        <w:spacing w:after="0"/>
        <w:ind w:left="720"/>
        <w:jc w:val="both"/>
        <w:rPr>
          <w:rFonts w:ascii="Calibri" w:hAnsi="Calibri" w:cs="Calibri"/>
          <w:color w:val="000000"/>
        </w:rPr>
      </w:pPr>
    </w:p>
    <w:p w14:paraId="34616348" w14:textId="77777777" w:rsidR="0002478D" w:rsidRPr="00D151AF" w:rsidRDefault="0002478D" w:rsidP="0002478D">
      <w:pPr>
        <w:spacing w:after="0"/>
        <w:jc w:val="both"/>
        <w:rPr>
          <w:rFonts w:ascii="Calibri" w:hAnsi="Calibri" w:cs="Calibri"/>
          <w:b/>
          <w:bCs/>
          <w:color w:val="000000"/>
        </w:rPr>
      </w:pPr>
      <w:r w:rsidRPr="00D151AF">
        <w:rPr>
          <w:rFonts w:ascii="Calibri" w:hAnsi="Calibri" w:cs="Calibri"/>
          <w:b/>
          <w:bCs/>
          <w:color w:val="000000"/>
        </w:rPr>
        <w:t>Le biais de conformisme</w:t>
      </w:r>
    </w:p>
    <w:p w14:paraId="172A989A" w14:textId="77777777" w:rsidR="0002478D" w:rsidRDefault="0002478D" w:rsidP="0002478D">
      <w:pPr>
        <w:spacing w:after="0"/>
        <w:ind w:left="720"/>
        <w:jc w:val="both"/>
        <w:rPr>
          <w:rFonts w:ascii="Calibri" w:hAnsi="Calibri" w:cs="Calibri"/>
          <w:color w:val="000000"/>
        </w:rPr>
      </w:pPr>
      <w:r w:rsidRPr="00D151AF">
        <w:rPr>
          <w:rFonts w:ascii="Calibri" w:hAnsi="Calibri" w:cs="Calibri"/>
          <w:color w:val="000000"/>
        </w:rPr>
        <w:t>Le </w:t>
      </w:r>
      <w:r w:rsidRPr="00D151AF">
        <w:rPr>
          <w:rStyle w:val="DfinitionHTML"/>
          <w:rFonts w:ascii="Calibri" w:hAnsi="Calibri" w:cs="Calibri"/>
          <w:color w:val="000000"/>
        </w:rPr>
        <w:t>biais de conformisme</w:t>
      </w:r>
      <w:r w:rsidRPr="00D151AF">
        <w:rPr>
          <w:rFonts w:ascii="Calibri" w:hAnsi="Calibri" w:cs="Calibri"/>
          <w:color w:val="000000"/>
        </w:rPr>
        <w:t> est la tendance à penser et agir comme les autres le font.</w:t>
      </w:r>
    </w:p>
    <w:p w14:paraId="05418D5A" w14:textId="77777777" w:rsidR="0002478D" w:rsidRPr="00D151AF" w:rsidRDefault="0002478D" w:rsidP="0002478D">
      <w:pPr>
        <w:spacing w:after="0"/>
        <w:jc w:val="both"/>
        <w:rPr>
          <w:rFonts w:ascii="Calibri" w:hAnsi="Calibri" w:cs="Calibri"/>
          <w:color w:val="000000"/>
        </w:rPr>
      </w:pPr>
    </w:p>
    <w:p w14:paraId="4A51CFD3" w14:textId="77777777" w:rsidR="0002478D" w:rsidRPr="00D151AF" w:rsidRDefault="0002478D" w:rsidP="0002478D">
      <w:pPr>
        <w:spacing w:after="0"/>
        <w:jc w:val="both"/>
        <w:rPr>
          <w:rFonts w:ascii="Calibri" w:hAnsi="Calibri" w:cs="Calibri"/>
          <w:b/>
          <w:bCs/>
          <w:color w:val="000000"/>
        </w:rPr>
      </w:pPr>
      <w:r w:rsidRPr="00D151AF">
        <w:rPr>
          <w:rFonts w:ascii="Calibri" w:hAnsi="Calibri" w:cs="Calibri"/>
          <w:b/>
          <w:bCs/>
          <w:color w:val="000000"/>
        </w:rPr>
        <w:t>L'effet de simple exposition</w:t>
      </w:r>
    </w:p>
    <w:p w14:paraId="3F9EB30F" w14:textId="77777777" w:rsidR="0002478D" w:rsidRPr="00D151AF" w:rsidRDefault="0002478D" w:rsidP="0002478D">
      <w:pPr>
        <w:spacing w:after="0"/>
        <w:ind w:left="720"/>
        <w:jc w:val="both"/>
        <w:rPr>
          <w:rFonts w:ascii="Calibri" w:hAnsi="Calibri" w:cs="Calibri"/>
          <w:color w:val="000000"/>
        </w:rPr>
      </w:pPr>
      <w:r w:rsidRPr="00D151AF">
        <w:rPr>
          <w:rFonts w:ascii="Calibri" w:hAnsi="Calibri" w:cs="Calibri"/>
          <w:color w:val="000000"/>
        </w:rPr>
        <w:t>L’</w:t>
      </w:r>
      <w:r w:rsidRPr="00D151AF">
        <w:rPr>
          <w:rStyle w:val="DfinitionHTML"/>
          <w:rFonts w:ascii="Calibri" w:hAnsi="Calibri" w:cs="Calibri"/>
          <w:color w:val="000000"/>
        </w:rPr>
        <w:t>effet de simple exposition</w:t>
      </w:r>
      <w:r w:rsidRPr="00D151AF">
        <w:rPr>
          <w:rFonts w:ascii="Calibri" w:hAnsi="Calibri" w:cs="Calibri"/>
          <w:color w:val="000000"/>
        </w:rPr>
        <w:t> est une augmentation de la probabilité d'un sentiment positif envers quelqu'un ou quelque chose par la simple exposition répétée à cette personne ou cet objet. Ce biais cognitif peut intervenir notamment dans la réponse à la publicité.</w:t>
      </w:r>
      <w:r w:rsidRPr="00D151AF">
        <w:rPr>
          <w:rFonts w:ascii="Calibri" w:hAnsi="Calibri" w:cs="Calibri"/>
        </w:rPr>
        <w:t> ».</w:t>
      </w:r>
    </w:p>
    <w:p w14:paraId="46482562" w14:textId="77777777" w:rsidR="0002478D" w:rsidRDefault="0002478D" w:rsidP="0002478D">
      <w:pPr>
        <w:spacing w:after="0" w:line="240" w:lineRule="auto"/>
      </w:pPr>
    </w:p>
    <w:p w14:paraId="58CEFFC2" w14:textId="77777777" w:rsidR="0002478D" w:rsidRDefault="0002478D" w:rsidP="0002478D">
      <w:pPr>
        <w:spacing w:after="0" w:line="240" w:lineRule="auto"/>
      </w:pPr>
      <w:r>
        <w:t xml:space="preserve">Source : </w:t>
      </w:r>
      <w:r w:rsidRPr="0007485B">
        <w:rPr>
          <w:i/>
          <w:iCs/>
        </w:rPr>
        <w:t>25 biais cognitifs qui nuisent à la pensée rationnelle</w:t>
      </w:r>
      <w:r w:rsidRPr="0007485B">
        <w:t xml:space="preserve">, Psychomédia, 22 février 2015, </w:t>
      </w:r>
      <w:hyperlink r:id="rId55" w:history="1">
        <w:r w:rsidRPr="002A6C0D">
          <w:rPr>
            <w:rStyle w:val="Lienhypertexte"/>
          </w:rPr>
          <w:t>http://www.psychomedia.qc.ca/psychologie/biais-cognitifs</w:t>
        </w:r>
      </w:hyperlink>
      <w:r>
        <w:t xml:space="preserve"> </w:t>
      </w:r>
    </w:p>
    <w:p w14:paraId="7AFE2E27" w14:textId="5894CA2E" w:rsidR="0002478D" w:rsidRDefault="0002478D" w:rsidP="009B1837">
      <w:pPr>
        <w:spacing w:after="0" w:line="240" w:lineRule="auto"/>
        <w:jc w:val="both"/>
        <w:rPr>
          <w:rFonts w:ascii="Calibri" w:hAnsi="Calibri" w:cs="Calibri"/>
        </w:rPr>
      </w:pPr>
    </w:p>
    <w:p w14:paraId="7B11F76B" w14:textId="77777777" w:rsidR="0002478D" w:rsidRDefault="0002478D" w:rsidP="0002478D">
      <w:pPr>
        <w:pStyle w:val="Titre2"/>
      </w:pPr>
      <w:bookmarkStart w:id="53" w:name="_Toc44225081"/>
      <w:bookmarkStart w:id="54" w:name="_Toc45789630"/>
      <w:r>
        <w:t>Biais d'intentionnalité</w:t>
      </w:r>
      <w:bookmarkEnd w:id="53"/>
      <w:bookmarkEnd w:id="54"/>
    </w:p>
    <w:p w14:paraId="7B4DBA68" w14:textId="77777777" w:rsidR="0002478D" w:rsidRPr="00293ABF" w:rsidRDefault="0002478D" w:rsidP="0002478D">
      <w:pPr>
        <w:spacing w:after="0" w:line="240" w:lineRule="auto"/>
        <w:jc w:val="both"/>
        <w:rPr>
          <w:rFonts w:ascii="Calibri" w:hAnsi="Calibri" w:cs="Calibri"/>
        </w:rPr>
      </w:pPr>
    </w:p>
    <w:p w14:paraId="6FF50F68" w14:textId="77777777" w:rsidR="0002478D" w:rsidRDefault="0002478D" w:rsidP="0002478D">
      <w:pPr>
        <w:spacing w:after="0" w:line="240" w:lineRule="auto"/>
        <w:jc w:val="both"/>
        <w:rPr>
          <w:rFonts w:ascii="Calibri" w:hAnsi="Calibri" w:cs="Calibri"/>
          <w:shd w:val="clear" w:color="auto" w:fill="D1F3E9"/>
        </w:rPr>
      </w:pPr>
      <w:r w:rsidRPr="00755090">
        <w:rPr>
          <w:rFonts w:ascii="Calibri" w:hAnsi="Calibri" w:cs="Calibri"/>
          <w:shd w:val="clear" w:color="auto" w:fill="D1F3E9"/>
        </w:rPr>
        <w:t>Le </w:t>
      </w:r>
      <w:r w:rsidRPr="00755090">
        <w:rPr>
          <w:rStyle w:val="lev"/>
          <w:rFonts w:ascii="Calibri" w:hAnsi="Calibri" w:cs="Calibri"/>
          <w:shd w:val="clear" w:color="auto" w:fill="D1F3E9"/>
        </w:rPr>
        <w:t>biais d'intentionnalité</w:t>
      </w:r>
      <w:r w:rsidRPr="00755090">
        <w:rPr>
          <w:rFonts w:ascii="Calibri" w:hAnsi="Calibri" w:cs="Calibri"/>
          <w:shd w:val="clear" w:color="auto" w:fill="D1F3E9"/>
        </w:rPr>
        <w:t>, parfois appelé biais ou illusion d'agentivité, est la tendance à </w:t>
      </w:r>
      <w:r w:rsidRPr="00755090">
        <w:rPr>
          <w:rStyle w:val="lev"/>
          <w:rFonts w:ascii="Calibri" w:hAnsi="Calibri" w:cs="Calibri"/>
          <w:shd w:val="clear" w:color="auto" w:fill="D1F3E9"/>
        </w:rPr>
        <w:t>surestimer le rôle des causes intentionnelles</w:t>
      </w:r>
      <w:r w:rsidRPr="00755090">
        <w:rPr>
          <w:rFonts w:ascii="Calibri" w:hAnsi="Calibri" w:cs="Calibri"/>
          <w:shd w:val="clear" w:color="auto" w:fill="D1F3E9"/>
        </w:rPr>
        <w:t> - c'est-à-dire voulues, délibérées, faites exprès, de la part de quelqu'un ou d'une entité quelconque -, lors de la survenue d'un évènement ou face à un comportement humain. Cette tendance à donner des explications basées sur des causes intentionnelles non justifiées, est d'autant plus fréquente que l'évènement ou le comportement a des conséquences négatives.</w:t>
      </w:r>
    </w:p>
    <w:p w14:paraId="275CEAB7" w14:textId="77777777" w:rsidR="0002478D" w:rsidRPr="00293ABF" w:rsidRDefault="0002478D" w:rsidP="0002478D">
      <w:pPr>
        <w:spacing w:after="0" w:line="240" w:lineRule="auto"/>
        <w:jc w:val="both"/>
        <w:rPr>
          <w:rFonts w:ascii="Calibri" w:hAnsi="Calibri" w:cs="Calibri"/>
        </w:rPr>
      </w:pPr>
      <w:r w:rsidRPr="00755090">
        <w:rPr>
          <w:rFonts w:ascii="Calibri" w:hAnsi="Calibri" w:cs="Calibri"/>
        </w:rPr>
        <w:br/>
      </w:r>
      <w:r w:rsidRPr="00755090">
        <w:rPr>
          <w:rStyle w:val="lev"/>
          <w:rFonts w:ascii="Calibri" w:hAnsi="Calibri" w:cs="Calibri"/>
          <w:shd w:val="clear" w:color="auto" w:fill="D1F3E9"/>
        </w:rPr>
        <w:t>Exemple</w:t>
      </w:r>
      <w:r w:rsidRPr="00755090">
        <w:rPr>
          <w:rFonts w:ascii="Calibri" w:hAnsi="Calibri" w:cs="Calibri"/>
          <w:shd w:val="clear" w:color="auto" w:fill="D1F3E9"/>
        </w:rPr>
        <w:t> : Tous les feux tricolores pour se rendre sur son lieu de travail sont au rouge et en déduire : </w:t>
      </w:r>
      <w:r w:rsidRPr="00755090">
        <w:rPr>
          <w:rFonts w:ascii="Calibri" w:hAnsi="Calibri" w:cs="Calibri"/>
          <w:i/>
          <w:iCs/>
          <w:shd w:val="clear" w:color="auto" w:fill="D1F3E9"/>
        </w:rPr>
        <w:t xml:space="preserve">"Il y a quelqu'un qui m'en veut ce matin" </w:t>
      </w:r>
      <w:r w:rsidRPr="00755090">
        <w:rPr>
          <w:rFonts w:ascii="Calibri" w:hAnsi="Calibri" w:cs="Calibri"/>
          <w:shd w:val="clear" w:color="auto" w:fill="D1F3E9"/>
        </w:rPr>
        <w:t>[3].</w:t>
      </w:r>
    </w:p>
    <w:p w14:paraId="32A5318B" w14:textId="77777777" w:rsidR="0002478D" w:rsidRDefault="0002478D" w:rsidP="0002478D">
      <w:pPr>
        <w:spacing w:after="0" w:line="240" w:lineRule="auto"/>
      </w:pPr>
    </w:p>
    <w:p w14:paraId="066A6AC8" w14:textId="77777777" w:rsidR="0002478D" w:rsidRDefault="0002478D" w:rsidP="0002478D">
      <w:pPr>
        <w:spacing w:after="0" w:line="240" w:lineRule="auto"/>
      </w:pPr>
      <w:r>
        <w:t>C’est souvent le raisonnement typique des personnes complotistes ou paranoïaques.</w:t>
      </w:r>
    </w:p>
    <w:p w14:paraId="3B8F207F" w14:textId="77777777" w:rsidR="0002478D" w:rsidRDefault="0002478D" w:rsidP="0002478D">
      <w:pPr>
        <w:spacing w:after="0" w:line="240" w:lineRule="auto"/>
      </w:pPr>
    </w:p>
    <w:p w14:paraId="7CDE778F" w14:textId="77777777" w:rsidR="0002478D" w:rsidRDefault="0002478D" w:rsidP="0002478D">
      <w:pPr>
        <w:pStyle w:val="Titre2"/>
      </w:pPr>
      <w:bookmarkStart w:id="55" w:name="_Toc44225082"/>
      <w:bookmarkStart w:id="56" w:name="_Toc45789631"/>
      <w:r>
        <w:t>Effet de la vérité illusoire</w:t>
      </w:r>
      <w:bookmarkEnd w:id="55"/>
      <w:bookmarkEnd w:id="56"/>
    </w:p>
    <w:p w14:paraId="7D9D9777" w14:textId="77777777" w:rsidR="0002478D" w:rsidRDefault="0002478D" w:rsidP="0002478D">
      <w:pPr>
        <w:spacing w:after="0" w:line="240" w:lineRule="auto"/>
      </w:pPr>
    </w:p>
    <w:p w14:paraId="21C8AD70" w14:textId="77777777" w:rsidR="0002478D" w:rsidRDefault="0002478D" w:rsidP="0002478D">
      <w:pPr>
        <w:spacing w:after="0" w:line="240" w:lineRule="auto"/>
        <w:jc w:val="both"/>
        <w:rPr>
          <w:rFonts w:ascii="Calibri" w:hAnsi="Calibri" w:cs="Calibri"/>
        </w:rPr>
      </w:pPr>
      <w:r w:rsidRPr="002B5F0F">
        <w:t>Conviction qu'une chose est "vraie", parce qu'elle vous est martelée, constamment par bourrage de crâne, par habituation progressive à cette "vérité", à force d'être répétée et enregistrée dans votre cerveau ...</w:t>
      </w:r>
      <w:r>
        <w:t xml:space="preserve"> selon cette </w:t>
      </w:r>
      <w:r>
        <w:rPr>
          <w:rFonts w:ascii="Calibri" w:hAnsi="Calibri" w:cs="Calibri"/>
        </w:rPr>
        <w:t xml:space="preserve">citation </w:t>
      </w:r>
      <w:r w:rsidRPr="008073BD">
        <w:rPr>
          <w:rFonts w:ascii="Calibri" w:hAnsi="Calibri" w:cs="Calibri"/>
        </w:rPr>
        <w:t>apocryphe</w:t>
      </w:r>
      <w:r>
        <w:rPr>
          <w:rFonts w:ascii="Calibri" w:hAnsi="Calibri" w:cs="Calibri"/>
        </w:rPr>
        <w:t xml:space="preserve"> attribuée soit à Joseph </w:t>
      </w:r>
      <w:r w:rsidRPr="008073BD">
        <w:rPr>
          <w:rFonts w:ascii="Calibri" w:hAnsi="Calibri" w:cs="Calibri"/>
        </w:rPr>
        <w:t>Goebbels</w:t>
      </w:r>
      <w:r>
        <w:rPr>
          <w:rFonts w:ascii="Calibri" w:hAnsi="Calibri" w:cs="Calibri"/>
        </w:rPr>
        <w:t>, soit à Hitler</w:t>
      </w:r>
      <w:r>
        <w:t xml:space="preserve"> </w:t>
      </w:r>
      <w:r>
        <w:rPr>
          <w:rFonts w:ascii="Calibri" w:hAnsi="Calibri" w:cs="Calibri"/>
        </w:rPr>
        <w:t>« </w:t>
      </w:r>
      <w:r w:rsidRPr="00175C43">
        <w:rPr>
          <w:rFonts w:ascii="Calibri" w:hAnsi="Calibri" w:cs="Calibri"/>
          <w:i/>
          <w:iCs/>
        </w:rPr>
        <w:t>Un mensonge répété dix fois reste un mensonge</w:t>
      </w:r>
      <w:r>
        <w:rPr>
          <w:rFonts w:ascii="Calibri" w:hAnsi="Calibri" w:cs="Calibri"/>
          <w:i/>
          <w:iCs/>
        </w:rPr>
        <w:t xml:space="preserve"> </w:t>
      </w:r>
      <w:r w:rsidRPr="00175C43">
        <w:rPr>
          <w:rFonts w:ascii="Calibri" w:hAnsi="Calibri" w:cs="Calibri"/>
          <w:i/>
          <w:iCs/>
        </w:rPr>
        <w:t>; répété dix mille fois il devient une vérité</w:t>
      </w:r>
      <w:r>
        <w:rPr>
          <w:rFonts w:ascii="Calibri" w:hAnsi="Calibri" w:cs="Calibri"/>
        </w:rPr>
        <w:t> » [13].</w:t>
      </w:r>
    </w:p>
    <w:p w14:paraId="2AB2693F" w14:textId="77777777" w:rsidR="0002478D" w:rsidRPr="002B5F0F" w:rsidRDefault="0002478D" w:rsidP="0002478D">
      <w:pPr>
        <w:spacing w:after="0" w:line="240" w:lineRule="auto"/>
        <w:jc w:val="both"/>
      </w:pPr>
    </w:p>
    <w:p w14:paraId="197C5B46" w14:textId="77777777" w:rsidR="0002478D" w:rsidRPr="002B5F0F" w:rsidRDefault="0002478D" w:rsidP="0002478D">
      <w:pPr>
        <w:shd w:val="clear" w:color="auto" w:fill="FFFFFF"/>
        <w:spacing w:after="0" w:line="240" w:lineRule="auto"/>
        <w:jc w:val="both"/>
        <w:rPr>
          <w:rFonts w:ascii="Calibri" w:eastAsia="Times New Roman" w:hAnsi="Calibri" w:cs="Calibri"/>
          <w:lang w:eastAsia="fr-FR"/>
        </w:rPr>
      </w:pPr>
      <w:r w:rsidRPr="003A099A">
        <w:rPr>
          <w:rFonts w:ascii="Calibri" w:eastAsia="Times New Roman" w:hAnsi="Calibri" w:cs="Calibri"/>
          <w:lang w:eastAsia="fr-FR"/>
        </w:rPr>
        <w:t xml:space="preserve">Lorsque la vérité est évaluée, les gens cherchent à savoir si l'information est en accord avec leur compréhension ou si elle leur est familière. La première condition est logique car les gens comparent les nouvelles informations avec ce qu'ils savent déjà être vrai. La répétition rend les déclarations plus faciles à traiter par rapport à de nouvelles déclarations non répétées, ce qui conduit les gens à croire que la conclusion répétée est plus véridique. </w:t>
      </w:r>
    </w:p>
    <w:p w14:paraId="52C6478C" w14:textId="77777777" w:rsidR="0002478D" w:rsidRPr="002B5F0F" w:rsidRDefault="0002478D" w:rsidP="0002478D">
      <w:pPr>
        <w:shd w:val="clear" w:color="auto" w:fill="FFFFFF"/>
        <w:spacing w:after="0" w:line="240" w:lineRule="auto"/>
        <w:jc w:val="both"/>
        <w:rPr>
          <w:rFonts w:ascii="Calibri" w:eastAsia="Times New Roman" w:hAnsi="Calibri" w:cs="Calibri"/>
          <w:lang w:eastAsia="fr-FR"/>
        </w:rPr>
      </w:pPr>
    </w:p>
    <w:p w14:paraId="1BB3ABC4" w14:textId="77777777" w:rsidR="0002478D" w:rsidRPr="003A099A" w:rsidRDefault="0002478D" w:rsidP="0002478D">
      <w:pPr>
        <w:shd w:val="clear" w:color="auto" w:fill="FFFFFF"/>
        <w:spacing w:after="0" w:line="240" w:lineRule="auto"/>
        <w:jc w:val="both"/>
        <w:rPr>
          <w:rFonts w:ascii="Calibri" w:eastAsia="Times New Roman" w:hAnsi="Calibri" w:cs="Calibri"/>
          <w:lang w:eastAsia="fr-FR"/>
        </w:rPr>
      </w:pPr>
      <w:r w:rsidRPr="003A099A">
        <w:rPr>
          <w:rFonts w:ascii="Calibri" w:eastAsia="Times New Roman" w:hAnsi="Calibri" w:cs="Calibri"/>
          <w:lang w:eastAsia="fr-FR"/>
        </w:rPr>
        <w:t>L'effet de vérité illusoire a également été lié au « </w:t>
      </w:r>
      <w:hyperlink r:id="rId56" w:tooltip="Biais rétrospectif" w:history="1">
        <w:r w:rsidRPr="003A099A">
          <w:rPr>
            <w:rFonts w:ascii="Calibri" w:eastAsia="Times New Roman" w:hAnsi="Calibri" w:cs="Calibri"/>
            <w:color w:val="0B0080"/>
            <w:u w:val="single"/>
            <w:lang w:eastAsia="fr-FR"/>
          </w:rPr>
          <w:t>biais rétrospectif</w:t>
        </w:r>
      </w:hyperlink>
      <w:r w:rsidRPr="003A099A">
        <w:rPr>
          <w:rFonts w:ascii="Calibri" w:eastAsia="Times New Roman" w:hAnsi="Calibri" w:cs="Calibri"/>
          <w:color w:val="202122"/>
          <w:lang w:eastAsia="fr-FR"/>
        </w:rPr>
        <w:t> </w:t>
      </w:r>
      <w:r w:rsidRPr="003A099A">
        <w:rPr>
          <w:rFonts w:ascii="Calibri" w:eastAsia="Times New Roman" w:hAnsi="Calibri" w:cs="Calibri"/>
          <w:lang w:eastAsia="fr-FR"/>
        </w:rPr>
        <w:t>», la tendance qu'ont les personnes à surestimer rétrospectivement le fait que les événements auraient pu être anticipés moyennant davantage de prévoyance ou de clairvoyance.</w:t>
      </w:r>
    </w:p>
    <w:p w14:paraId="56D132E0" w14:textId="77777777" w:rsidR="0002478D" w:rsidRPr="002B5F0F" w:rsidRDefault="0002478D" w:rsidP="0002478D">
      <w:pPr>
        <w:shd w:val="clear" w:color="auto" w:fill="FFFFFF"/>
        <w:spacing w:after="0" w:line="240" w:lineRule="auto"/>
        <w:jc w:val="both"/>
        <w:rPr>
          <w:rFonts w:ascii="Calibri" w:eastAsia="Times New Roman" w:hAnsi="Calibri" w:cs="Calibri"/>
          <w:lang w:eastAsia="fr-FR"/>
        </w:rPr>
      </w:pPr>
    </w:p>
    <w:p w14:paraId="3299AFD1" w14:textId="77777777" w:rsidR="0002478D" w:rsidRPr="002B5F0F" w:rsidRDefault="0002478D" w:rsidP="0002478D">
      <w:pPr>
        <w:shd w:val="clear" w:color="auto" w:fill="FFFFFF"/>
        <w:spacing w:after="0" w:line="240" w:lineRule="auto"/>
        <w:jc w:val="both"/>
        <w:rPr>
          <w:rFonts w:ascii="Calibri" w:eastAsia="Times New Roman" w:hAnsi="Calibri" w:cs="Calibri"/>
          <w:lang w:eastAsia="fr-FR"/>
        </w:rPr>
      </w:pPr>
      <w:r w:rsidRPr="003A099A">
        <w:rPr>
          <w:rFonts w:ascii="Calibri" w:eastAsia="Times New Roman" w:hAnsi="Calibri" w:cs="Calibri"/>
          <w:lang w:eastAsia="fr-FR"/>
        </w:rPr>
        <w:t>Dans une étude de 2015, les chercheurs ont découvert que la familiarité peut dominer la rationalité et qu'entendre de façon répétée qu'un certain fait est faux peut affecter les croyances de l'auditeur. Les chercheurs ont attribué l'impact de l'effet de vérité illusoire aux participants qui connaissaient la bonne réponse au départ, mais qui étaient persuadés de croire le contraire suite à la répétition d'un mensonge.</w:t>
      </w:r>
    </w:p>
    <w:p w14:paraId="4CFAA2BE" w14:textId="77777777" w:rsidR="0002478D" w:rsidRPr="003A099A" w:rsidRDefault="0002478D" w:rsidP="0002478D">
      <w:pPr>
        <w:shd w:val="clear" w:color="auto" w:fill="FFFFFF"/>
        <w:spacing w:after="0" w:line="240" w:lineRule="auto"/>
        <w:jc w:val="both"/>
        <w:rPr>
          <w:rFonts w:ascii="Calibri" w:eastAsia="Times New Roman" w:hAnsi="Calibri" w:cs="Calibri"/>
          <w:lang w:eastAsia="fr-FR"/>
        </w:rPr>
      </w:pPr>
    </w:p>
    <w:p w14:paraId="5842BFD5" w14:textId="77777777" w:rsidR="00E70DE3" w:rsidRDefault="0002478D" w:rsidP="00E70DE3">
      <w:pPr>
        <w:shd w:val="clear" w:color="auto" w:fill="FFFFFF"/>
        <w:spacing w:after="0" w:line="240" w:lineRule="auto"/>
        <w:jc w:val="both"/>
      </w:pPr>
      <w:r w:rsidRPr="003A099A">
        <w:rPr>
          <w:rFonts w:ascii="Calibri" w:eastAsia="Times New Roman" w:hAnsi="Calibri" w:cs="Calibri"/>
          <w:lang w:eastAsia="fr-FR"/>
        </w:rPr>
        <w:t>L'effet de vérité illusoire joue un rôle important dans des domaines tels que les campagnes électorales, la publicité, les médias d'information et la propagande politique.</w:t>
      </w:r>
      <w:r w:rsidRPr="002B5F0F">
        <w:rPr>
          <w:rFonts w:ascii="Calibri" w:eastAsia="Times New Roman" w:hAnsi="Calibri" w:cs="Calibri"/>
          <w:lang w:eastAsia="fr-FR"/>
        </w:rPr>
        <w:t xml:space="preserve"> </w:t>
      </w:r>
      <w:r w:rsidRPr="002B5F0F">
        <w:t>Toute propagande utilise ce mécanisme psychologique</w:t>
      </w:r>
      <w:r>
        <w:t xml:space="preserve"> [6]</w:t>
      </w:r>
      <w:r w:rsidRPr="002B5F0F">
        <w:t>.</w:t>
      </w:r>
    </w:p>
    <w:p w14:paraId="367741B2" w14:textId="77777777" w:rsidR="00E70DE3" w:rsidRDefault="00E70DE3" w:rsidP="00E70DE3">
      <w:pPr>
        <w:shd w:val="clear" w:color="auto" w:fill="FFFFFF"/>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70DE3" w14:paraId="03441628" w14:textId="77777777" w:rsidTr="003F04F3">
        <w:tc>
          <w:tcPr>
            <w:tcW w:w="5395" w:type="dxa"/>
          </w:tcPr>
          <w:p w14:paraId="2A89E55F" w14:textId="1D98FF22" w:rsidR="00E70DE3" w:rsidRDefault="003F04F3" w:rsidP="00E70DE3">
            <w:pPr>
              <w:jc w:val="center"/>
            </w:pPr>
            <w:r>
              <w:rPr>
                <w:noProof/>
              </w:rPr>
              <w:drawing>
                <wp:inline distT="0" distB="0" distL="0" distR="0" wp14:anchorId="17355492" wp14:editId="1CB0BF13">
                  <wp:extent cx="2914650" cy="4344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2037" cy="4355661"/>
                          </a:xfrm>
                          <a:prstGeom prst="rect">
                            <a:avLst/>
                          </a:prstGeom>
                          <a:noFill/>
                          <a:ln>
                            <a:noFill/>
                          </a:ln>
                        </pic:spPr>
                      </pic:pic>
                    </a:graphicData>
                  </a:graphic>
                </wp:inline>
              </w:drawing>
            </w:r>
          </w:p>
        </w:tc>
        <w:tc>
          <w:tcPr>
            <w:tcW w:w="5395" w:type="dxa"/>
          </w:tcPr>
          <w:p w14:paraId="07312423" w14:textId="729F21FE" w:rsidR="00E70DE3" w:rsidRDefault="003F04F3" w:rsidP="00E70DE3">
            <w:pPr>
              <w:jc w:val="center"/>
            </w:pPr>
            <w:r>
              <w:rPr>
                <w:noProof/>
              </w:rPr>
              <w:drawing>
                <wp:inline distT="0" distB="0" distL="0" distR="0" wp14:anchorId="00FA986B" wp14:editId="5D223EC3">
                  <wp:extent cx="2905392" cy="43624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06985" cy="4364842"/>
                          </a:xfrm>
                          <a:prstGeom prst="rect">
                            <a:avLst/>
                          </a:prstGeom>
                          <a:noFill/>
                          <a:ln>
                            <a:noFill/>
                          </a:ln>
                        </pic:spPr>
                      </pic:pic>
                    </a:graphicData>
                  </a:graphic>
                </wp:inline>
              </w:drawing>
            </w:r>
          </w:p>
        </w:tc>
      </w:tr>
    </w:tbl>
    <w:p w14:paraId="4EE40AE7" w14:textId="1A8B0872" w:rsidR="0002478D" w:rsidRDefault="003F04F3" w:rsidP="003F04F3">
      <w:pPr>
        <w:spacing w:after="0" w:line="240" w:lineRule="auto"/>
        <w:jc w:val="center"/>
      </w:pPr>
      <w:r>
        <w:t>Ce n’est pas parce que des millions de musulmans croient aux « Miracles scientifiques du Coran » et/ou que des livres ont été publiés sur le sujet, comme ces deux livres ci-avant, que ces  « Miracles scientifiques du Coran » sont vrais.</w:t>
      </w:r>
    </w:p>
    <w:p w14:paraId="47573F9D" w14:textId="77777777" w:rsidR="003F04F3" w:rsidRPr="002B5F0F" w:rsidRDefault="003F04F3" w:rsidP="0002478D">
      <w:pPr>
        <w:spacing w:after="0" w:line="240" w:lineRule="auto"/>
      </w:pPr>
    </w:p>
    <w:p w14:paraId="562AE998" w14:textId="77777777" w:rsidR="0002478D" w:rsidRDefault="0002478D" w:rsidP="0002478D">
      <w:pPr>
        <w:pStyle w:val="Titre2"/>
      </w:pPr>
      <w:bookmarkStart w:id="57" w:name="_Toc44225083"/>
      <w:bookmarkStart w:id="58" w:name="_Toc45789632"/>
      <w:r>
        <w:t>Argument d'autorité</w:t>
      </w:r>
      <w:bookmarkEnd w:id="57"/>
      <w:bookmarkEnd w:id="58"/>
      <w:r>
        <w:t xml:space="preserve"> </w:t>
      </w:r>
    </w:p>
    <w:p w14:paraId="475044DC" w14:textId="77777777" w:rsidR="0002478D" w:rsidRDefault="0002478D" w:rsidP="0002478D">
      <w:pPr>
        <w:spacing w:after="0" w:line="240" w:lineRule="auto"/>
      </w:pPr>
    </w:p>
    <w:p w14:paraId="6D6E8130" w14:textId="77777777" w:rsidR="0002478D" w:rsidRDefault="0002478D" w:rsidP="0002478D">
      <w:pPr>
        <w:shd w:val="clear" w:color="auto" w:fill="FFFFFF"/>
        <w:spacing w:after="0" w:line="240" w:lineRule="auto"/>
        <w:jc w:val="both"/>
        <w:rPr>
          <w:rFonts w:ascii="Calibri" w:eastAsia="Times New Roman" w:hAnsi="Calibri" w:cs="Calibri"/>
          <w:color w:val="202122"/>
          <w:lang w:eastAsia="fr-FR"/>
        </w:rPr>
      </w:pPr>
      <w:r w:rsidRPr="00941D72">
        <w:rPr>
          <w:rFonts w:ascii="Calibri" w:eastAsia="Times New Roman" w:hAnsi="Calibri" w:cs="Calibri"/>
          <w:color w:val="202122"/>
          <w:lang w:eastAsia="fr-FR"/>
        </w:rPr>
        <w:t>L’</w:t>
      </w:r>
      <w:r w:rsidRPr="00941D72">
        <w:rPr>
          <w:rFonts w:ascii="Calibri" w:eastAsia="Times New Roman" w:hAnsi="Calibri" w:cs="Calibri"/>
          <w:b/>
          <w:bCs/>
          <w:color w:val="202122"/>
          <w:lang w:eastAsia="fr-FR"/>
        </w:rPr>
        <w:t>argument d'autorité</w:t>
      </w:r>
      <w:r w:rsidRPr="00941D72">
        <w:rPr>
          <w:rFonts w:ascii="Calibri" w:eastAsia="Times New Roman" w:hAnsi="Calibri" w:cs="Calibri"/>
          <w:color w:val="202122"/>
          <w:lang w:eastAsia="fr-FR"/>
        </w:rPr>
        <w:t> consiste à invoquer une </w:t>
      </w:r>
      <w:hyperlink r:id="rId59" w:tooltip="Autorité" w:history="1">
        <w:r w:rsidRPr="00941D72">
          <w:rPr>
            <w:rFonts w:ascii="Calibri" w:eastAsia="Times New Roman" w:hAnsi="Calibri" w:cs="Calibri"/>
            <w:color w:val="0B0080"/>
            <w:u w:val="single"/>
            <w:lang w:eastAsia="fr-FR"/>
          </w:rPr>
          <w:t>autorité</w:t>
        </w:r>
      </w:hyperlink>
      <w:r w:rsidRPr="00941D72">
        <w:rPr>
          <w:rFonts w:ascii="Calibri" w:eastAsia="Times New Roman" w:hAnsi="Calibri" w:cs="Calibri"/>
          <w:color w:val="202122"/>
          <w:lang w:eastAsia="fr-FR"/>
        </w:rPr>
        <w:t> </w:t>
      </w:r>
      <w:r>
        <w:rPr>
          <w:rFonts w:ascii="Calibri" w:eastAsia="Times New Roman" w:hAnsi="Calibri" w:cs="Calibri"/>
          <w:color w:val="202122"/>
          <w:lang w:eastAsia="fr-FR"/>
        </w:rPr>
        <w:t xml:space="preserve">(morale, religieuse, scientifique …), </w:t>
      </w:r>
      <w:r w:rsidRPr="00941D72">
        <w:rPr>
          <w:rFonts w:ascii="Calibri" w:eastAsia="Times New Roman" w:hAnsi="Calibri" w:cs="Calibri"/>
          <w:color w:val="202122"/>
          <w:lang w:eastAsia="fr-FR"/>
        </w:rPr>
        <w:t>lors d'une </w:t>
      </w:r>
      <w:hyperlink r:id="rId60" w:tooltip="Argumentation" w:history="1">
        <w:r w:rsidRPr="00941D72">
          <w:rPr>
            <w:rFonts w:ascii="Calibri" w:eastAsia="Times New Roman" w:hAnsi="Calibri" w:cs="Calibri"/>
            <w:color w:val="0B0080"/>
            <w:u w:val="single"/>
            <w:lang w:eastAsia="fr-FR"/>
          </w:rPr>
          <w:t>argumentation</w:t>
        </w:r>
      </w:hyperlink>
      <w:r w:rsidRPr="00941D72">
        <w:rPr>
          <w:rFonts w:ascii="Calibri" w:eastAsia="Times New Roman" w:hAnsi="Calibri" w:cs="Calibri"/>
          <w:color w:val="202122"/>
          <w:lang w:eastAsia="fr-FR"/>
        </w:rPr>
        <w:t>, en accordant de la valeur à un propos en fonction de son origine plutôt que de son contenu. Ce moyen </w:t>
      </w:r>
      <w:hyperlink r:id="rId61" w:tooltip="Rhétorique" w:history="1">
        <w:r w:rsidRPr="00941D72">
          <w:rPr>
            <w:rFonts w:ascii="Calibri" w:eastAsia="Times New Roman" w:hAnsi="Calibri" w:cs="Calibri"/>
            <w:color w:val="0B0080"/>
            <w:u w:val="single"/>
            <w:lang w:eastAsia="fr-FR"/>
          </w:rPr>
          <w:t>rhétorique</w:t>
        </w:r>
      </w:hyperlink>
      <w:r w:rsidRPr="00941D72">
        <w:rPr>
          <w:rFonts w:ascii="Calibri" w:eastAsia="Times New Roman" w:hAnsi="Calibri" w:cs="Calibri"/>
          <w:color w:val="202122"/>
          <w:lang w:eastAsia="fr-FR"/>
        </w:rPr>
        <w:t> diffère de l'emploi de la </w:t>
      </w:r>
      <w:hyperlink r:id="rId62" w:tooltip="Raison" w:history="1">
        <w:r w:rsidRPr="00941D72">
          <w:rPr>
            <w:rFonts w:ascii="Calibri" w:eastAsia="Times New Roman" w:hAnsi="Calibri" w:cs="Calibri"/>
            <w:color w:val="0B0080"/>
            <w:u w:val="single"/>
            <w:lang w:eastAsia="fr-FR"/>
          </w:rPr>
          <w:t>raison</w:t>
        </w:r>
      </w:hyperlink>
      <w:r w:rsidRPr="00941D72">
        <w:rPr>
          <w:rFonts w:ascii="Calibri" w:eastAsia="Times New Roman" w:hAnsi="Calibri" w:cs="Calibri"/>
          <w:color w:val="202122"/>
          <w:lang w:eastAsia="fr-FR"/>
        </w:rPr>
        <w:t> ou de la </w:t>
      </w:r>
      <w:hyperlink r:id="rId63" w:tooltip="Violence" w:history="1">
        <w:r w:rsidRPr="00941D72">
          <w:rPr>
            <w:rFonts w:ascii="Calibri" w:eastAsia="Times New Roman" w:hAnsi="Calibri" w:cs="Calibri"/>
            <w:color w:val="0B0080"/>
            <w:u w:val="single"/>
            <w:lang w:eastAsia="fr-FR"/>
          </w:rPr>
          <w:t>violence</w:t>
        </w:r>
      </w:hyperlink>
      <w:r w:rsidRPr="00941D72">
        <w:rPr>
          <w:rFonts w:ascii="Calibri" w:eastAsia="Times New Roman" w:hAnsi="Calibri" w:cs="Calibri"/>
          <w:color w:val="202122"/>
          <w:lang w:eastAsia="fr-FR"/>
        </w:rPr>
        <w:t>.</w:t>
      </w:r>
    </w:p>
    <w:p w14:paraId="435F0367" w14:textId="77777777" w:rsidR="0002478D" w:rsidRPr="00941D72" w:rsidRDefault="0002478D" w:rsidP="0002478D">
      <w:pPr>
        <w:shd w:val="clear" w:color="auto" w:fill="FFFFFF"/>
        <w:spacing w:after="0" w:line="240" w:lineRule="auto"/>
        <w:jc w:val="both"/>
        <w:rPr>
          <w:rFonts w:ascii="Calibri" w:eastAsia="Times New Roman" w:hAnsi="Calibri" w:cs="Calibri"/>
          <w:color w:val="202122"/>
          <w:lang w:eastAsia="fr-FR"/>
        </w:rPr>
      </w:pPr>
    </w:p>
    <w:p w14:paraId="2F124EBA" w14:textId="77777777" w:rsidR="0002478D" w:rsidRDefault="0002478D" w:rsidP="0002478D">
      <w:pPr>
        <w:shd w:val="clear" w:color="auto" w:fill="FFFFFF"/>
        <w:spacing w:after="0" w:line="240" w:lineRule="auto"/>
        <w:jc w:val="both"/>
        <w:rPr>
          <w:rFonts w:ascii="Calibri" w:eastAsia="Times New Roman" w:hAnsi="Calibri" w:cs="Calibri"/>
          <w:color w:val="202122"/>
          <w:lang w:eastAsia="fr-FR"/>
        </w:rPr>
      </w:pPr>
      <w:r w:rsidRPr="00941D72">
        <w:rPr>
          <w:rFonts w:ascii="Calibri" w:eastAsia="Times New Roman" w:hAnsi="Calibri" w:cs="Calibri"/>
          <w:color w:val="202122"/>
          <w:lang w:eastAsia="fr-FR"/>
        </w:rPr>
        <w:t>L'argument d'autorité est parfois également désigné par trois formules latines :</w:t>
      </w:r>
    </w:p>
    <w:p w14:paraId="6C62F3E9" w14:textId="77777777" w:rsidR="0002478D" w:rsidRPr="00941D72" w:rsidRDefault="0002478D" w:rsidP="0002478D">
      <w:pPr>
        <w:shd w:val="clear" w:color="auto" w:fill="FFFFFF"/>
        <w:spacing w:after="0" w:line="240" w:lineRule="auto"/>
        <w:jc w:val="both"/>
        <w:rPr>
          <w:rFonts w:ascii="Calibri" w:eastAsia="Times New Roman" w:hAnsi="Calibri" w:cs="Calibri"/>
          <w:color w:val="202122"/>
          <w:lang w:eastAsia="fr-FR"/>
        </w:rPr>
      </w:pPr>
    </w:p>
    <w:p w14:paraId="2B341048" w14:textId="77777777" w:rsidR="0002478D" w:rsidRPr="00941D72" w:rsidRDefault="0002478D" w:rsidP="0002478D">
      <w:pPr>
        <w:numPr>
          <w:ilvl w:val="0"/>
          <w:numId w:val="7"/>
        </w:numPr>
        <w:shd w:val="clear" w:color="auto" w:fill="FFFFFF"/>
        <w:spacing w:after="0" w:line="240" w:lineRule="auto"/>
        <w:ind w:left="384"/>
        <w:jc w:val="both"/>
        <w:rPr>
          <w:rFonts w:ascii="Calibri" w:eastAsia="Times New Roman" w:hAnsi="Calibri" w:cs="Calibri"/>
          <w:color w:val="202122"/>
          <w:lang w:val="en-GB" w:eastAsia="fr-FR"/>
        </w:rPr>
      </w:pPr>
      <w:r w:rsidRPr="00941D72">
        <w:rPr>
          <w:rFonts w:ascii="Calibri" w:eastAsia="Times New Roman" w:hAnsi="Calibri" w:cs="Calibri"/>
          <w:b/>
          <w:bCs/>
          <w:i/>
          <w:iCs/>
          <w:color w:val="202122"/>
          <w:lang w:val="en-GB" w:eastAsia="fr-FR"/>
        </w:rPr>
        <w:t>argumentum ad verecundiam</w:t>
      </w:r>
      <w:r w:rsidRPr="00941D72">
        <w:rPr>
          <w:rFonts w:ascii="Calibri" w:eastAsia="Times New Roman" w:hAnsi="Calibri" w:cs="Calibri"/>
          <w:color w:val="202122"/>
          <w:lang w:val="en-GB" w:eastAsia="fr-FR"/>
        </w:rPr>
        <w:t> : « argument de respect » ;</w:t>
      </w:r>
    </w:p>
    <w:p w14:paraId="07615D85" w14:textId="77777777" w:rsidR="0002478D" w:rsidRPr="00941D72" w:rsidRDefault="0002478D" w:rsidP="0002478D">
      <w:pPr>
        <w:numPr>
          <w:ilvl w:val="0"/>
          <w:numId w:val="7"/>
        </w:numPr>
        <w:shd w:val="clear" w:color="auto" w:fill="FFFFFF"/>
        <w:spacing w:after="0" w:line="240" w:lineRule="auto"/>
        <w:ind w:left="384"/>
        <w:jc w:val="both"/>
        <w:rPr>
          <w:rFonts w:ascii="Calibri" w:eastAsia="Times New Roman" w:hAnsi="Calibri" w:cs="Calibri"/>
          <w:color w:val="202122"/>
          <w:lang w:eastAsia="fr-FR"/>
        </w:rPr>
      </w:pPr>
      <w:r w:rsidRPr="00941D72">
        <w:rPr>
          <w:rFonts w:ascii="Calibri" w:eastAsia="Times New Roman" w:hAnsi="Calibri" w:cs="Calibri"/>
          <w:b/>
          <w:bCs/>
          <w:i/>
          <w:iCs/>
          <w:color w:val="202122"/>
          <w:lang w:eastAsia="fr-FR"/>
        </w:rPr>
        <w:t>argumentum ad potentiam</w:t>
      </w:r>
      <w:r w:rsidRPr="00941D72">
        <w:rPr>
          <w:rFonts w:ascii="Calibri" w:eastAsia="Times New Roman" w:hAnsi="Calibri" w:cs="Calibri"/>
          <w:color w:val="202122"/>
          <w:lang w:eastAsia="fr-FR"/>
        </w:rPr>
        <w:t> : « argument de pouvoir » ;</w:t>
      </w:r>
    </w:p>
    <w:p w14:paraId="3D4D761B" w14:textId="77777777" w:rsidR="0002478D" w:rsidRPr="00941D72" w:rsidRDefault="0002478D" w:rsidP="0002478D">
      <w:pPr>
        <w:numPr>
          <w:ilvl w:val="0"/>
          <w:numId w:val="7"/>
        </w:numPr>
        <w:shd w:val="clear" w:color="auto" w:fill="FFFFFF"/>
        <w:spacing w:after="0" w:line="240" w:lineRule="auto"/>
        <w:ind w:left="384"/>
        <w:jc w:val="both"/>
        <w:rPr>
          <w:rFonts w:ascii="Calibri" w:eastAsia="Times New Roman" w:hAnsi="Calibri" w:cs="Calibri"/>
          <w:color w:val="202122"/>
          <w:lang w:eastAsia="fr-FR"/>
        </w:rPr>
      </w:pPr>
      <w:r w:rsidRPr="00941D72">
        <w:rPr>
          <w:rFonts w:ascii="Calibri" w:eastAsia="Times New Roman" w:hAnsi="Calibri" w:cs="Calibri"/>
          <w:b/>
          <w:bCs/>
          <w:i/>
          <w:iCs/>
          <w:color w:val="202122"/>
          <w:lang w:eastAsia="fr-FR"/>
        </w:rPr>
        <w:t>Ipse dixit</w:t>
      </w:r>
      <w:r w:rsidRPr="00941D72">
        <w:rPr>
          <w:rFonts w:ascii="Calibri" w:eastAsia="Times New Roman" w:hAnsi="Calibri" w:cs="Calibri"/>
          <w:color w:val="202122"/>
          <w:lang w:eastAsia="fr-FR"/>
        </w:rPr>
        <w:t> : « Lui-même l'a dit », « lui » désignant l'autorité citée</w:t>
      </w:r>
      <w:r>
        <w:rPr>
          <w:rFonts w:ascii="Calibri" w:eastAsia="Times New Roman" w:hAnsi="Calibri" w:cs="Calibri"/>
          <w:color w:val="202122"/>
          <w:lang w:eastAsia="fr-FR"/>
        </w:rPr>
        <w:t xml:space="preserve"> [5]</w:t>
      </w:r>
      <w:r w:rsidRPr="00941D72">
        <w:rPr>
          <w:rFonts w:ascii="Calibri" w:eastAsia="Times New Roman" w:hAnsi="Calibri" w:cs="Calibri"/>
          <w:color w:val="202122"/>
          <w:lang w:eastAsia="fr-FR"/>
        </w:rPr>
        <w:t>.</w:t>
      </w:r>
    </w:p>
    <w:p w14:paraId="5FB8CBE3" w14:textId="77777777" w:rsidR="0002478D" w:rsidRPr="00941D72" w:rsidRDefault="0002478D" w:rsidP="0002478D">
      <w:pPr>
        <w:spacing w:after="0" w:line="240" w:lineRule="auto"/>
        <w:jc w:val="both"/>
        <w:rPr>
          <w:rFonts w:ascii="Calibri" w:hAnsi="Calibri" w:cs="Calibri"/>
        </w:rPr>
      </w:pPr>
    </w:p>
    <w:p w14:paraId="4F72BAC0" w14:textId="77777777" w:rsidR="0002478D" w:rsidRDefault="0002478D" w:rsidP="0002478D">
      <w:pPr>
        <w:spacing w:after="0" w:line="240" w:lineRule="auto"/>
        <w:jc w:val="both"/>
        <w:rPr>
          <w:rFonts w:ascii="Calibri" w:hAnsi="Calibri" w:cs="Calibri"/>
        </w:rPr>
      </w:pPr>
      <w:r w:rsidRPr="00941D72">
        <w:rPr>
          <w:rFonts w:ascii="Calibri" w:hAnsi="Calibri" w:cs="Calibri"/>
        </w:rPr>
        <w:t xml:space="preserve">C'est pourquoi, pour lutter contre cet argument, </w:t>
      </w:r>
      <w:r w:rsidRPr="00941D72">
        <w:rPr>
          <w:rFonts w:ascii="Calibri" w:hAnsi="Calibri" w:cs="Calibri"/>
          <w:b/>
          <w:bCs/>
        </w:rPr>
        <w:t>Alhazen</w:t>
      </w:r>
      <w:r w:rsidRPr="00941D72">
        <w:rPr>
          <w:rFonts w:ascii="Calibri" w:hAnsi="Calibri" w:cs="Calibri"/>
        </w:rPr>
        <w:t xml:space="preserve"> [Ibn al-Haytham], mathématicien, philosophe et physicien, d'origine perse (965-1039), a écrit cela :</w:t>
      </w:r>
    </w:p>
    <w:p w14:paraId="7F73382E" w14:textId="77777777" w:rsidR="0002478D" w:rsidRPr="00941D72" w:rsidRDefault="0002478D" w:rsidP="0002478D">
      <w:pPr>
        <w:spacing w:after="0" w:line="240" w:lineRule="auto"/>
        <w:jc w:val="both"/>
        <w:rPr>
          <w:rFonts w:ascii="Calibri" w:hAnsi="Calibri" w:cs="Calibri"/>
        </w:rPr>
      </w:pPr>
    </w:p>
    <w:p w14:paraId="023F3427" w14:textId="77777777" w:rsidR="0002478D" w:rsidRDefault="0002478D" w:rsidP="0002478D">
      <w:pPr>
        <w:spacing w:after="0" w:line="240" w:lineRule="auto"/>
        <w:jc w:val="both"/>
        <w:rPr>
          <w:rFonts w:ascii="Calibri" w:hAnsi="Calibri" w:cs="Calibri"/>
        </w:rPr>
      </w:pPr>
      <w:r w:rsidRPr="00941D72">
        <w:rPr>
          <w:rFonts w:ascii="Calibri" w:hAnsi="Calibri" w:cs="Calibri"/>
        </w:rPr>
        <w:t xml:space="preserve">« </w:t>
      </w:r>
      <w:r w:rsidRPr="00941D72">
        <w:rPr>
          <w:rFonts w:ascii="Calibri" w:hAnsi="Calibri" w:cs="Calibri"/>
          <w:i/>
          <w:iCs/>
        </w:rPr>
        <w:t>Celui qui cherche la vérité n'est pas celui qui étudie les écrits des anciens et qui, suivant sa disposition naturelle, place sa confiance en eux, mais plutôt celui qui doute d'eux et qui conteste ce qu'il reçoit d'eux, celui qui se soumet à la discussion et à la démonstration, et non aux dires d'un être humain dont la nature présente toutes sortes d'imperfections et de carences.</w:t>
      </w:r>
      <w:r w:rsidRPr="00941D72">
        <w:rPr>
          <w:rFonts w:ascii="Calibri" w:hAnsi="Calibri" w:cs="Calibri"/>
        </w:rPr>
        <w:t xml:space="preserve"> », in « </w:t>
      </w:r>
      <w:r w:rsidRPr="00941D72">
        <w:rPr>
          <w:rFonts w:ascii="Calibri" w:hAnsi="Calibri" w:cs="Calibri"/>
          <w:i/>
          <w:iCs/>
        </w:rPr>
        <w:t>Traité d’optique</w:t>
      </w:r>
      <w:r w:rsidRPr="00941D72">
        <w:rPr>
          <w:rFonts w:ascii="Calibri" w:hAnsi="Calibri" w:cs="Calibri"/>
        </w:rPr>
        <w:t xml:space="preserve"> ».</w:t>
      </w:r>
    </w:p>
    <w:p w14:paraId="5F1D1DED" w14:textId="1D83120B" w:rsidR="0002478D" w:rsidRDefault="0002478D" w:rsidP="009B1837">
      <w:pPr>
        <w:spacing w:after="0" w:line="240" w:lineRule="auto"/>
        <w:jc w:val="both"/>
        <w:rPr>
          <w:rFonts w:ascii="Calibri" w:hAnsi="Calibri" w:cs="Calibri"/>
        </w:rPr>
      </w:pPr>
    </w:p>
    <w:p w14:paraId="646811EE" w14:textId="77777777" w:rsidR="0002478D" w:rsidRDefault="0002478D" w:rsidP="0002478D">
      <w:pPr>
        <w:pStyle w:val="Titre2"/>
      </w:pPr>
      <w:bookmarkStart w:id="59" w:name="_Toc44225085"/>
      <w:bookmarkStart w:id="60" w:name="_Toc45789633"/>
      <w:r>
        <w:lastRenderedPageBreak/>
        <w:t>Sophisme Argumentum ad populum</w:t>
      </w:r>
      <w:bookmarkEnd w:id="59"/>
      <w:bookmarkEnd w:id="60"/>
    </w:p>
    <w:p w14:paraId="0784B859" w14:textId="77777777" w:rsidR="0002478D" w:rsidRPr="00941D72" w:rsidRDefault="0002478D" w:rsidP="0002478D">
      <w:pPr>
        <w:spacing w:after="0" w:line="240" w:lineRule="auto"/>
        <w:jc w:val="both"/>
        <w:rPr>
          <w:rFonts w:ascii="Calibri" w:hAnsi="Calibri" w:cs="Calibri"/>
        </w:rPr>
      </w:pPr>
    </w:p>
    <w:p w14:paraId="09A0DC7E" w14:textId="77777777" w:rsidR="0002478D" w:rsidRPr="00941D72" w:rsidRDefault="0002478D" w:rsidP="0002478D">
      <w:pPr>
        <w:spacing w:after="0" w:line="240" w:lineRule="auto"/>
        <w:jc w:val="both"/>
        <w:rPr>
          <w:rFonts w:ascii="Calibri" w:hAnsi="Calibri" w:cs="Calibri"/>
        </w:rPr>
      </w:pPr>
      <w:r w:rsidRPr="00941D72">
        <w:rPr>
          <w:rFonts w:ascii="Calibri" w:hAnsi="Calibri" w:cs="Calibri"/>
          <w:color w:val="202122"/>
          <w:shd w:val="clear" w:color="auto" w:fill="FFFFFF"/>
        </w:rPr>
        <w:t>L'</w:t>
      </w:r>
      <w:r w:rsidRPr="00941D72">
        <w:rPr>
          <w:rStyle w:val="lang-la"/>
          <w:rFonts w:ascii="Calibri" w:hAnsi="Calibri" w:cs="Calibri"/>
          <w:b/>
          <w:bCs/>
          <w:i/>
          <w:iCs/>
          <w:color w:val="202122"/>
          <w:shd w:val="clear" w:color="auto" w:fill="FFFFFF"/>
          <w:lang w:val="la-Latn"/>
        </w:rPr>
        <w:t>argumentum ad populum</w:t>
      </w:r>
      <w:r w:rsidRPr="00941D72">
        <w:rPr>
          <w:rFonts w:ascii="Calibri" w:hAnsi="Calibri" w:cs="Calibri"/>
          <w:color w:val="202122"/>
          <w:shd w:val="clear" w:color="auto" w:fill="FFFFFF"/>
        </w:rPr>
        <w:t> (aussi nommé « raison de la majorité », ou « raison du peuple » ou encore « appel à la majorité ») est un </w:t>
      </w:r>
      <w:hyperlink r:id="rId64" w:tooltip="Sophisme" w:history="1">
        <w:r w:rsidRPr="00941D72">
          <w:rPr>
            <w:rStyle w:val="Lienhypertexte"/>
            <w:rFonts w:ascii="Calibri" w:hAnsi="Calibri" w:cs="Calibri"/>
            <w:color w:val="0B0080"/>
            <w:shd w:val="clear" w:color="auto" w:fill="FFFFFF"/>
          </w:rPr>
          <w:t>sophisme</w:t>
        </w:r>
      </w:hyperlink>
      <w:r w:rsidRPr="00941D72">
        <w:rPr>
          <w:rFonts w:ascii="Calibri" w:hAnsi="Calibri" w:cs="Calibri"/>
          <w:color w:val="202122"/>
          <w:shd w:val="clear" w:color="auto" w:fill="FFFFFF"/>
        </w:rPr>
        <w:t> et une </w:t>
      </w:r>
      <w:hyperlink r:id="rId65" w:tooltip="Figure de style" w:history="1">
        <w:r w:rsidRPr="00941D72">
          <w:rPr>
            <w:rStyle w:val="Lienhypertexte"/>
            <w:rFonts w:ascii="Calibri" w:hAnsi="Calibri" w:cs="Calibri"/>
            <w:color w:val="0B0080"/>
            <w:shd w:val="clear" w:color="auto" w:fill="FFFFFF"/>
          </w:rPr>
          <w:t>figure de rhétorique</w:t>
        </w:r>
      </w:hyperlink>
      <w:r w:rsidRPr="00941D72">
        <w:rPr>
          <w:rFonts w:ascii="Calibri" w:hAnsi="Calibri" w:cs="Calibri"/>
          <w:color w:val="202122"/>
          <w:shd w:val="clear" w:color="auto" w:fill="FFFFFF"/>
        </w:rPr>
        <w:t> qui s'appuie sur le fait qu'une opinion est largement répandue pour la justifier [4].</w:t>
      </w:r>
    </w:p>
    <w:p w14:paraId="7B377D0D" w14:textId="77777777" w:rsidR="0002478D" w:rsidRPr="00941D72" w:rsidRDefault="0002478D" w:rsidP="0002478D">
      <w:pPr>
        <w:spacing w:after="0" w:line="240" w:lineRule="auto"/>
        <w:jc w:val="both"/>
        <w:rPr>
          <w:rFonts w:ascii="Calibri" w:hAnsi="Calibri" w:cs="Calibri"/>
        </w:rPr>
      </w:pPr>
    </w:p>
    <w:p w14:paraId="1AC54D2B" w14:textId="77777777" w:rsidR="0002478D" w:rsidRDefault="0002478D" w:rsidP="0002478D">
      <w:pPr>
        <w:spacing w:after="0" w:line="240" w:lineRule="auto"/>
      </w:pPr>
      <w:r>
        <w:t>"Vérité" validée par la majorité, la vox populi. C'est "vrai" puisque tout le monde y croit.</w:t>
      </w:r>
    </w:p>
    <w:p w14:paraId="1E2E1E66" w14:textId="77777777" w:rsidR="0002478D" w:rsidRDefault="0002478D" w:rsidP="0002478D">
      <w:pPr>
        <w:spacing w:after="0" w:line="240" w:lineRule="auto"/>
      </w:pPr>
      <w:r>
        <w:t>Ce n’est pas parce que des milliards de personnes croient à une chose qu’elle est nécessairement vraie.</w:t>
      </w:r>
    </w:p>
    <w:p w14:paraId="6A50F63C" w14:textId="77777777" w:rsidR="0002478D" w:rsidRDefault="0002478D" w:rsidP="0002478D">
      <w:pPr>
        <w:spacing w:after="0" w:line="240" w:lineRule="auto"/>
      </w:pPr>
      <w:r>
        <w:t>Ce n'est pas, non plus, parce qu'une chose semble évidente, « incontestable », qu'elle est nécessairement vraie.</w:t>
      </w:r>
    </w:p>
    <w:p w14:paraId="4857E678" w14:textId="6A9D8833" w:rsidR="0002478D" w:rsidRDefault="0002478D" w:rsidP="009B1837">
      <w:pPr>
        <w:spacing w:after="0" w:line="240" w:lineRule="auto"/>
        <w:jc w:val="both"/>
        <w:rPr>
          <w:rFonts w:ascii="Calibri" w:hAnsi="Calibri" w:cs="Calibri"/>
        </w:rPr>
      </w:pPr>
    </w:p>
    <w:p w14:paraId="7C9F7909" w14:textId="77777777" w:rsidR="00B67A87" w:rsidRDefault="00B67A87" w:rsidP="00B67A87">
      <w:pPr>
        <w:pStyle w:val="Titre2"/>
      </w:pPr>
      <w:bookmarkStart w:id="61" w:name="_Toc44225095"/>
      <w:bookmarkStart w:id="62" w:name="_Toc45789634"/>
      <w:r>
        <w:t>L’effet pygmalion ou la prophétie autoréalisatrice</w:t>
      </w:r>
      <w:bookmarkEnd w:id="61"/>
      <w:bookmarkEnd w:id="62"/>
    </w:p>
    <w:p w14:paraId="0CF33B4B" w14:textId="77777777" w:rsidR="00B67A87" w:rsidRDefault="00B67A87" w:rsidP="00B67A87">
      <w:pPr>
        <w:spacing w:after="0" w:line="240" w:lineRule="auto"/>
      </w:pPr>
    </w:p>
    <w:p w14:paraId="6A366ACF" w14:textId="77777777" w:rsidR="00B67A87" w:rsidRPr="0058110A" w:rsidRDefault="00B67A87" w:rsidP="00B67A87">
      <w:pPr>
        <w:spacing w:after="0" w:line="240" w:lineRule="auto"/>
        <w:jc w:val="both"/>
      </w:pPr>
      <w:r w:rsidRPr="0058110A">
        <w:rPr>
          <w:b/>
          <w:bCs/>
        </w:rPr>
        <w:t xml:space="preserve">Effet Pygmalion </w:t>
      </w:r>
      <w:r>
        <w:t xml:space="preserve">ou </w:t>
      </w:r>
      <w:r w:rsidRPr="0058110A">
        <w:t>Prophétie autoréalisatrice (effet Rosenthal et Jacobson)</w:t>
      </w:r>
      <w:r>
        <w:t xml:space="preserve"> : une prophétie </w:t>
      </w:r>
      <w:r w:rsidRPr="0058110A">
        <w:t>provoque une amélioration des performances d'un sujet, en fonction du degré de croyances en sa réussite venant d'une autorité ou son environnement. Le simple fait de croire en la réussite de quelqu'un améliore ainsi ses probabilités de succès (Wikipedia)</w:t>
      </w:r>
    </w:p>
    <w:p w14:paraId="44AC7ABD" w14:textId="77777777" w:rsidR="00B67A87" w:rsidRDefault="00B67A87" w:rsidP="00B67A87">
      <w:pPr>
        <w:spacing w:after="0" w:line="240" w:lineRule="auto"/>
      </w:pPr>
    </w:p>
    <w:p w14:paraId="27ED81F3" w14:textId="77777777" w:rsidR="00B67A87" w:rsidRDefault="00B67A87" w:rsidP="00B67A87">
      <w:pPr>
        <w:spacing w:after="0" w:line="240" w:lineRule="auto"/>
        <w:jc w:val="center"/>
      </w:pPr>
      <w:r w:rsidRPr="0058110A">
        <w:rPr>
          <w:noProof/>
        </w:rPr>
        <w:drawing>
          <wp:inline distT="0" distB="0" distL="0" distR="0" wp14:anchorId="37D86658" wp14:editId="03DB1D6E">
            <wp:extent cx="6712998" cy="4327302"/>
            <wp:effectExtent l="0" t="0" r="0" b="0"/>
            <wp:docPr id="10" name="Image 7" descr="Une image contenant texte, carte&#10;&#10;Description générée automatiquement">
              <a:extLst xmlns:a="http://schemas.openxmlformats.org/drawingml/2006/main">
                <a:ext uri="{FF2B5EF4-FFF2-40B4-BE49-F238E27FC236}">
                  <a16:creationId xmlns:a16="http://schemas.microsoft.com/office/drawing/2014/main" id="{C8507BDB-E96E-4005-BE04-8B9C592C7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carte&#10;&#10;Description générée automatiquement">
                      <a:extLst>
                        <a:ext uri="{FF2B5EF4-FFF2-40B4-BE49-F238E27FC236}">
                          <a16:creationId xmlns:a16="http://schemas.microsoft.com/office/drawing/2014/main" id="{C8507BDB-E96E-4005-BE04-8B9C592C71A1}"/>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6712998" cy="4327302"/>
                    </a:xfrm>
                    <a:prstGeom prst="rect">
                      <a:avLst/>
                    </a:prstGeom>
                  </pic:spPr>
                </pic:pic>
              </a:graphicData>
            </a:graphic>
          </wp:inline>
        </w:drawing>
      </w:r>
    </w:p>
    <w:p w14:paraId="5D9F0039" w14:textId="77777777" w:rsidR="00B67A87" w:rsidRDefault="00B67A87" w:rsidP="00B67A87">
      <w:pPr>
        <w:spacing w:after="0" w:line="240" w:lineRule="auto"/>
        <w:jc w:val="center"/>
      </w:pPr>
      <w:r w:rsidRPr="0058110A">
        <w:t xml:space="preserve">Prophétie autoréalisatrice. Source : </w:t>
      </w:r>
      <w:hyperlink r:id="rId67" w:history="1">
        <w:r w:rsidRPr="0058110A">
          <w:rPr>
            <w:rStyle w:val="Lienhypertexte"/>
          </w:rPr>
          <w:t>https://www.eveprogramme.com/25198/prophetieautorealisatrice/</w:t>
        </w:r>
      </w:hyperlink>
      <w:r w:rsidRPr="0058110A">
        <w:t xml:space="preserve"> </w:t>
      </w:r>
    </w:p>
    <w:p w14:paraId="387F0995" w14:textId="46421ABE" w:rsidR="00B67A87" w:rsidRDefault="00B67A87" w:rsidP="009B1837">
      <w:pPr>
        <w:spacing w:after="0" w:line="240" w:lineRule="auto"/>
        <w:jc w:val="both"/>
        <w:rPr>
          <w:rFonts w:ascii="Calibri" w:hAnsi="Calibri" w:cs="Calibri"/>
        </w:rPr>
      </w:pPr>
    </w:p>
    <w:p w14:paraId="751C19FD" w14:textId="244FA4CD" w:rsidR="00FE35FF" w:rsidRPr="00FE35FF" w:rsidRDefault="00FE35FF" w:rsidP="00FE35FF">
      <w:pPr>
        <w:pStyle w:val="Titre1"/>
      </w:pPr>
      <w:bookmarkStart w:id="63" w:name="_Toc45789635"/>
      <w:r>
        <w:t xml:space="preserve">Annexe : </w:t>
      </w:r>
      <w:r w:rsidRPr="00FE35FF">
        <w:t>Un échange sur</w:t>
      </w:r>
      <w:r>
        <w:t>r</w:t>
      </w:r>
      <w:r w:rsidRPr="00FE35FF">
        <w:t>éaliste</w:t>
      </w:r>
      <w:bookmarkEnd w:id="63"/>
      <w:r w:rsidRPr="00FE35FF">
        <w:t xml:space="preserve"> </w:t>
      </w:r>
    </w:p>
    <w:p w14:paraId="521DE2F0" w14:textId="5545736E" w:rsidR="00FE35FF" w:rsidRDefault="00FE35FF" w:rsidP="00FE35FF">
      <w:pPr>
        <w:spacing w:after="0" w:line="240" w:lineRule="auto"/>
        <w:jc w:val="both"/>
        <w:rPr>
          <w:rFonts w:ascii="Calibri" w:hAnsi="Calibri" w:cs="Calibri"/>
        </w:rPr>
      </w:pPr>
    </w:p>
    <w:p w14:paraId="646A1887" w14:textId="33FDC237" w:rsidR="00FE35FF" w:rsidRDefault="00FE35FF" w:rsidP="00FE35FF">
      <w:pPr>
        <w:spacing w:after="0" w:line="240" w:lineRule="auto"/>
        <w:jc w:val="both"/>
        <w:rPr>
          <w:rFonts w:ascii="Calibri" w:hAnsi="Calibri" w:cs="Calibri"/>
        </w:rPr>
      </w:pPr>
      <w:r>
        <w:rPr>
          <w:rFonts w:ascii="Calibri" w:hAnsi="Calibri" w:cs="Calibri"/>
        </w:rPr>
        <w:t xml:space="preserve">Cet échange montre le fossé énorme entre une personne qui est dans la pensée magique (Ossou) et les autres interlocuteurs (Sébastien, </w:t>
      </w:r>
      <w:r w:rsidRPr="00FE35FF">
        <w:rPr>
          <w:rFonts w:ascii="Calibri" w:hAnsi="Calibri" w:cs="Calibri"/>
        </w:rPr>
        <w:t>Christophe</w:t>
      </w:r>
      <w:r>
        <w:rPr>
          <w:rFonts w:ascii="Calibri" w:hAnsi="Calibri" w:cs="Calibri"/>
        </w:rPr>
        <w:t>, moi …) qui possèdent connaissances scientifiques.</w:t>
      </w:r>
    </w:p>
    <w:p w14:paraId="74ADEF0F" w14:textId="77777777" w:rsidR="00FE35FF" w:rsidRPr="00FE35FF" w:rsidRDefault="00FE35FF" w:rsidP="00FE35FF">
      <w:pPr>
        <w:spacing w:after="0" w:line="240" w:lineRule="auto"/>
        <w:jc w:val="both"/>
        <w:rPr>
          <w:rFonts w:ascii="Calibri" w:hAnsi="Calibri" w:cs="Calibri"/>
        </w:rPr>
      </w:pPr>
    </w:p>
    <w:p w14:paraId="5F97FDE8"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Ossou </w:t>
      </w:r>
    </w:p>
    <w:p w14:paraId="64F49C9F"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lastRenderedPageBreak/>
        <w:t>Si on dit que le coran est une livre de science, c'est par ce qu'il te guide sur une chose, qui t'ouvre la porte vers Allah qui te guide sur terre. Il te donne le pouvoir de connaître beaucoup de chose.</w:t>
      </w:r>
    </w:p>
    <w:p w14:paraId="17297CD2" w14:textId="77777777" w:rsidR="00FE35FF" w:rsidRPr="00FE35FF" w:rsidRDefault="00FE35FF" w:rsidP="00FE35FF">
      <w:pPr>
        <w:spacing w:after="0" w:line="240" w:lineRule="auto"/>
        <w:jc w:val="both"/>
        <w:rPr>
          <w:rFonts w:ascii="Calibri" w:hAnsi="Calibri" w:cs="Calibri"/>
        </w:rPr>
      </w:pPr>
    </w:p>
    <w:p w14:paraId="2DA63DD6"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Moi</w:t>
      </w:r>
    </w:p>
    <w:p w14:paraId="5D9F0166"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Mais quelles choses ? Des choses divines ? Ou des faits scientifiques, précis ? Est-ce uniquement un livre théologique ? Un livre de guidance religieuse ? Ou autre chose ?</w:t>
      </w:r>
    </w:p>
    <w:p w14:paraId="38058AE9" w14:textId="77777777" w:rsidR="00FE35FF" w:rsidRPr="00FE35FF" w:rsidRDefault="00FE35FF" w:rsidP="00FE35FF">
      <w:pPr>
        <w:spacing w:after="0" w:line="240" w:lineRule="auto"/>
        <w:jc w:val="both"/>
        <w:rPr>
          <w:rFonts w:ascii="Calibri" w:hAnsi="Calibri" w:cs="Calibri"/>
        </w:rPr>
      </w:pPr>
    </w:p>
    <w:p w14:paraId="47AED2DA"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18DBD69B" w14:textId="1ED1D89F"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Vous </w:t>
      </w:r>
      <w:r>
        <w:rPr>
          <w:rFonts w:ascii="Calibri" w:hAnsi="Calibri" w:cs="Calibri"/>
        </w:rPr>
        <w:t>n’</w:t>
      </w:r>
      <w:r w:rsidRPr="00FE35FF">
        <w:rPr>
          <w:rFonts w:ascii="Calibri" w:hAnsi="Calibri" w:cs="Calibri"/>
        </w:rPr>
        <w:t>êtes pas des croyants pour comprendre le coran. Moi, si, Je comprends parfaitement le Coran. Il parle du passé, du présent et du futur et de l'au-del</w:t>
      </w:r>
      <w:r>
        <w:rPr>
          <w:rFonts w:ascii="Calibri" w:hAnsi="Calibri" w:cs="Calibri"/>
        </w:rPr>
        <w:t>à</w:t>
      </w:r>
      <w:r w:rsidRPr="00FE35FF">
        <w:rPr>
          <w:rFonts w:ascii="Calibri" w:hAnsi="Calibri" w:cs="Calibri"/>
        </w:rPr>
        <w:t>.</w:t>
      </w:r>
    </w:p>
    <w:p w14:paraId="44C4B0E1"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Est-il écrit dans le coran que Dieu est humain ? Ce sont les humains qui veulent s'entretuer. Iis sont pas les juges de Allah, ni les anges sur terre, pour juger qui ils veulent. Ils lisent les textes sans rien comprendre.</w:t>
      </w:r>
    </w:p>
    <w:p w14:paraId="48C286E6" w14:textId="777D1AAC"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C'est vous qui m'a créé et me donner l'air que je respire ? Tu es soumis à une loi qui te donne du plaisir sur terre. Tu </w:t>
      </w:r>
      <w:r>
        <w:rPr>
          <w:rFonts w:ascii="Calibri" w:hAnsi="Calibri" w:cs="Calibri"/>
        </w:rPr>
        <w:t xml:space="preserve">ne </w:t>
      </w:r>
      <w:r w:rsidRPr="00FE35FF">
        <w:rPr>
          <w:rFonts w:ascii="Calibri" w:hAnsi="Calibri" w:cs="Calibri"/>
        </w:rPr>
        <w:t>t'appartien</w:t>
      </w:r>
      <w:r>
        <w:rPr>
          <w:rFonts w:ascii="Calibri" w:hAnsi="Calibri" w:cs="Calibri"/>
        </w:rPr>
        <w:t>s</w:t>
      </w:r>
      <w:r w:rsidRPr="00FE35FF">
        <w:rPr>
          <w:rFonts w:ascii="Calibri" w:hAnsi="Calibri" w:cs="Calibri"/>
        </w:rPr>
        <w:t xml:space="preserve"> pas [tu appartiens à Dieu].</w:t>
      </w:r>
    </w:p>
    <w:p w14:paraId="69BDF341" w14:textId="77777777" w:rsidR="00FE35FF" w:rsidRPr="00FE35FF" w:rsidRDefault="00FE35FF" w:rsidP="00FE35FF">
      <w:pPr>
        <w:spacing w:after="0" w:line="240" w:lineRule="auto"/>
        <w:jc w:val="both"/>
        <w:rPr>
          <w:rFonts w:ascii="Calibri" w:hAnsi="Calibri" w:cs="Calibri"/>
        </w:rPr>
      </w:pPr>
    </w:p>
    <w:p w14:paraId="7BC27671" w14:textId="77777777" w:rsidR="00FE35FF" w:rsidRDefault="00FE35FF" w:rsidP="00FE35FF">
      <w:pPr>
        <w:spacing w:after="0" w:line="240" w:lineRule="auto"/>
        <w:jc w:val="both"/>
        <w:rPr>
          <w:rFonts w:ascii="Calibri" w:hAnsi="Calibri" w:cs="Calibri"/>
        </w:rPr>
      </w:pPr>
    </w:p>
    <w:p w14:paraId="3729EC51" w14:textId="2910921F" w:rsidR="00FE35FF" w:rsidRPr="00FE35FF" w:rsidRDefault="00FE35FF" w:rsidP="00FE35FF">
      <w:pPr>
        <w:spacing w:after="0" w:line="240" w:lineRule="auto"/>
        <w:jc w:val="both"/>
        <w:rPr>
          <w:rFonts w:ascii="Calibri" w:hAnsi="Calibri" w:cs="Calibri"/>
        </w:rPr>
      </w:pPr>
      <w:r w:rsidRPr="00FE35FF">
        <w:rPr>
          <w:rFonts w:ascii="Calibri" w:hAnsi="Calibri" w:cs="Calibri"/>
        </w:rPr>
        <w:t>Christophe</w:t>
      </w:r>
    </w:p>
    <w:p w14:paraId="5E5BA1E3" w14:textId="30C51C86" w:rsidR="00FE35FF" w:rsidRPr="00FE35FF" w:rsidRDefault="00FE35FF" w:rsidP="00FE35FF">
      <w:pPr>
        <w:spacing w:after="0" w:line="240" w:lineRule="auto"/>
        <w:jc w:val="both"/>
        <w:rPr>
          <w:rFonts w:ascii="Calibri" w:hAnsi="Calibri" w:cs="Calibri"/>
        </w:rPr>
      </w:pPr>
      <w:r w:rsidRPr="00FE35FF">
        <w:rPr>
          <w:rFonts w:ascii="Calibri" w:hAnsi="Calibri" w:cs="Calibri"/>
        </w:rPr>
        <w:t>Dieu ne t'a rien donné puisqu</w:t>
      </w:r>
      <w:r>
        <w:rPr>
          <w:rFonts w:ascii="Calibri" w:hAnsi="Calibri" w:cs="Calibri"/>
        </w:rPr>
        <w:t>’</w:t>
      </w:r>
      <w:r w:rsidRPr="00FE35FF">
        <w:rPr>
          <w:rFonts w:ascii="Calibri" w:hAnsi="Calibri" w:cs="Calibri"/>
        </w:rPr>
        <w:t>il ne vit que dans ton imagination</w:t>
      </w:r>
      <w:r>
        <w:rPr>
          <w:rFonts w:ascii="Calibri" w:hAnsi="Calibri" w:cs="Calibri"/>
        </w:rPr>
        <w:t>.</w:t>
      </w:r>
      <w:r w:rsidRPr="00FE35FF">
        <w:rPr>
          <w:rFonts w:ascii="Calibri" w:hAnsi="Calibri" w:cs="Calibri"/>
        </w:rPr>
        <w:t xml:space="preserve"> Adam n'a jamais existé, vas ouvrir des livres de science au lieu de nous sortir tes affirmations [non vérifiées] que tu</w:t>
      </w:r>
      <w:r>
        <w:rPr>
          <w:rFonts w:ascii="Calibri" w:hAnsi="Calibri" w:cs="Calibri"/>
        </w:rPr>
        <w:t xml:space="preserve"> nous</w:t>
      </w:r>
      <w:r w:rsidRPr="00FE35FF">
        <w:rPr>
          <w:rFonts w:ascii="Calibri" w:hAnsi="Calibri" w:cs="Calibri"/>
        </w:rPr>
        <w:t xml:space="preserve"> répètes sans comprendre.</w:t>
      </w:r>
    </w:p>
    <w:p w14:paraId="7C5E5FB9" w14:textId="77777777" w:rsidR="00FE35FF" w:rsidRPr="00FE35FF" w:rsidRDefault="00FE35FF" w:rsidP="00FE35FF">
      <w:pPr>
        <w:spacing w:after="0" w:line="240" w:lineRule="auto"/>
        <w:jc w:val="both"/>
        <w:rPr>
          <w:rFonts w:ascii="Calibri" w:hAnsi="Calibri" w:cs="Calibri"/>
        </w:rPr>
      </w:pPr>
    </w:p>
    <w:p w14:paraId="4B8B2961"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34BF3ABE"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C'est vous qui avez créé l'écriture ? Sans la religion, est ce que tu allais savoir et écrire et connaître les noms des choses sur terre ? Si Adam n'a pas existé, d'où vous venez ?</w:t>
      </w:r>
    </w:p>
    <w:p w14:paraId="273D4FF6" w14:textId="77777777" w:rsidR="00FE35FF" w:rsidRPr="00FE35FF" w:rsidRDefault="00FE35FF" w:rsidP="00FE35FF">
      <w:pPr>
        <w:spacing w:after="0" w:line="240" w:lineRule="auto"/>
        <w:jc w:val="both"/>
        <w:rPr>
          <w:rFonts w:ascii="Calibri" w:hAnsi="Calibri" w:cs="Calibri"/>
        </w:rPr>
      </w:pPr>
    </w:p>
    <w:p w14:paraId="76314809"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Christophe </w:t>
      </w:r>
    </w:p>
    <w:p w14:paraId="5BA57FE6"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Je viens d'une longue évolution. L'écriture a existé avant l'islam, la religion et toutes ces fadaises que tu répètes à l'envie.</w:t>
      </w:r>
    </w:p>
    <w:p w14:paraId="7728737E" w14:textId="77777777" w:rsidR="00FE35FF" w:rsidRPr="00FE35FF" w:rsidRDefault="00FE35FF" w:rsidP="00FE35FF">
      <w:pPr>
        <w:spacing w:after="0" w:line="240" w:lineRule="auto"/>
        <w:jc w:val="both"/>
        <w:rPr>
          <w:rFonts w:ascii="Calibri" w:hAnsi="Calibri" w:cs="Calibri"/>
        </w:rPr>
      </w:pPr>
    </w:p>
    <w:p w14:paraId="65E399EA"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67948AA2"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C'est vous qui avez créé l'être humain et le monde ?</w:t>
      </w:r>
    </w:p>
    <w:p w14:paraId="489766E1" w14:textId="77777777" w:rsidR="00FE35FF" w:rsidRPr="00FE35FF" w:rsidRDefault="00FE35FF" w:rsidP="00FE35FF">
      <w:pPr>
        <w:spacing w:after="0" w:line="240" w:lineRule="auto"/>
        <w:jc w:val="both"/>
        <w:rPr>
          <w:rFonts w:ascii="Calibri" w:hAnsi="Calibri" w:cs="Calibri"/>
        </w:rPr>
      </w:pPr>
    </w:p>
    <w:p w14:paraId="7352B381"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Christophe </w:t>
      </w:r>
    </w:p>
    <w:p w14:paraId="46BD6009" w14:textId="2D343A0B" w:rsidR="00FE35FF" w:rsidRPr="00FE35FF" w:rsidRDefault="00FE35FF" w:rsidP="00FE35FF">
      <w:pPr>
        <w:spacing w:after="0" w:line="240" w:lineRule="auto"/>
        <w:jc w:val="both"/>
        <w:rPr>
          <w:rFonts w:ascii="Calibri" w:hAnsi="Calibri" w:cs="Calibri"/>
        </w:rPr>
      </w:pPr>
      <w:r w:rsidRPr="00FE35FF">
        <w:rPr>
          <w:rFonts w:ascii="Calibri" w:hAnsi="Calibri" w:cs="Calibri"/>
        </w:rPr>
        <w:t>Ce n'est pas un être, qui n'existe pas, qui peut avoir cr</w:t>
      </w:r>
      <w:r>
        <w:rPr>
          <w:rFonts w:ascii="Calibri" w:hAnsi="Calibri" w:cs="Calibri"/>
        </w:rPr>
        <w:t>é</w:t>
      </w:r>
      <w:r w:rsidRPr="00FE35FF">
        <w:rPr>
          <w:rFonts w:ascii="Calibri" w:hAnsi="Calibri" w:cs="Calibri"/>
        </w:rPr>
        <w:t>er quoique ce soit. Il n'y a aucune création, mais pour le savoir il faut avoir lu quelques livres et pas ce recu</w:t>
      </w:r>
      <w:r>
        <w:rPr>
          <w:rFonts w:ascii="Calibri" w:hAnsi="Calibri" w:cs="Calibri"/>
        </w:rPr>
        <w:t>e</w:t>
      </w:r>
      <w:r w:rsidRPr="00FE35FF">
        <w:rPr>
          <w:rFonts w:ascii="Calibri" w:hAnsi="Calibri" w:cs="Calibri"/>
        </w:rPr>
        <w:t>il de bêtises coraniques. Tu aurais un minimum de culture scientifique et tu te rendrais compte des énormités que tu sors.</w:t>
      </w:r>
    </w:p>
    <w:p w14:paraId="6A1A22FE" w14:textId="77777777" w:rsidR="00FE35FF" w:rsidRPr="00FE35FF" w:rsidRDefault="00FE35FF" w:rsidP="00FE35FF">
      <w:pPr>
        <w:spacing w:after="0" w:line="240" w:lineRule="auto"/>
        <w:jc w:val="both"/>
        <w:rPr>
          <w:rFonts w:ascii="Calibri" w:hAnsi="Calibri" w:cs="Calibri"/>
        </w:rPr>
      </w:pPr>
    </w:p>
    <w:p w14:paraId="07BD4F6E"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Magali</w:t>
      </w:r>
    </w:p>
    <w:p w14:paraId="049CEAAF" w14:textId="668F2DE6" w:rsidR="00FE35FF" w:rsidRPr="00FE35FF" w:rsidRDefault="00FE35FF" w:rsidP="00FE35FF">
      <w:pPr>
        <w:spacing w:after="0" w:line="240" w:lineRule="auto"/>
        <w:jc w:val="both"/>
        <w:rPr>
          <w:rFonts w:ascii="Calibri" w:hAnsi="Calibri" w:cs="Calibri"/>
        </w:rPr>
      </w:pPr>
      <w:r>
        <w:rPr>
          <w:rFonts w:ascii="Calibri" w:hAnsi="Calibri" w:cs="Calibri"/>
        </w:rPr>
        <w:t>L</w:t>
      </w:r>
      <w:r w:rsidRPr="00FE35FF">
        <w:rPr>
          <w:rFonts w:ascii="Calibri" w:hAnsi="Calibri" w:cs="Calibri"/>
        </w:rPr>
        <w:t>'islam manipule le peuple en le terrorisant avec des visions d'enfer.</w:t>
      </w:r>
    </w:p>
    <w:p w14:paraId="12E3E623" w14:textId="77777777" w:rsidR="00FE35FF" w:rsidRPr="00FE35FF" w:rsidRDefault="00FE35FF" w:rsidP="00FE35FF">
      <w:pPr>
        <w:spacing w:after="0" w:line="240" w:lineRule="auto"/>
        <w:jc w:val="both"/>
        <w:rPr>
          <w:rFonts w:ascii="Calibri" w:hAnsi="Calibri" w:cs="Calibri"/>
        </w:rPr>
      </w:pPr>
    </w:p>
    <w:p w14:paraId="4C0086C9"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4B3F9E17"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C'est ce que vous pensiez. On ne peut pas se lever un bon matin et imaginer quelques choses que tu ne connais pas. Allah envoi ses anges, sous une forme humaine, à celui qu'il désire qu'il soit un prophète et à qui il donne sa science.</w:t>
      </w:r>
    </w:p>
    <w:p w14:paraId="62A0C6B9"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L'islam ne terroriste personne. Chacun à sa croyance dans l'islam. Tu ne peux pas comprendre le mot enfer. C'est l'homme même qui cherche son enfer, en adorant le diable qui le mettra dans l'enfer.</w:t>
      </w:r>
    </w:p>
    <w:p w14:paraId="4CF49666" w14:textId="51B8D68C"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Vous voulez que je cache la vérité. Le diable est dur envers ceux qu'ils l'adorent. Il les tapes fort, en sacrifier des humains pour lui. Voilà où l'homme se met dans l'enfer. Le Coran est clair à </w:t>
      </w:r>
      <w:r>
        <w:rPr>
          <w:rFonts w:ascii="Calibri" w:hAnsi="Calibri" w:cs="Calibri"/>
        </w:rPr>
        <w:t>c</w:t>
      </w:r>
      <w:r w:rsidRPr="00FE35FF">
        <w:rPr>
          <w:rFonts w:ascii="Calibri" w:hAnsi="Calibri" w:cs="Calibri"/>
        </w:rPr>
        <w:t>e sujet.</w:t>
      </w:r>
    </w:p>
    <w:p w14:paraId="5E3AB62C" w14:textId="77777777" w:rsidR="00FE35FF" w:rsidRPr="00FE35FF" w:rsidRDefault="00FE35FF" w:rsidP="00FE35FF">
      <w:pPr>
        <w:spacing w:after="0" w:line="240" w:lineRule="auto"/>
        <w:jc w:val="both"/>
        <w:rPr>
          <w:rFonts w:ascii="Calibri" w:hAnsi="Calibri" w:cs="Calibri"/>
        </w:rPr>
      </w:pPr>
    </w:p>
    <w:p w14:paraId="0D6B9E23"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Christophe</w:t>
      </w:r>
    </w:p>
    <w:p w14:paraId="749E6A9F" w14:textId="5E10579D" w:rsidR="00FE35FF" w:rsidRPr="00FE35FF" w:rsidRDefault="00FE35FF" w:rsidP="00FE35FF">
      <w:pPr>
        <w:spacing w:after="0" w:line="240" w:lineRule="auto"/>
        <w:jc w:val="both"/>
        <w:rPr>
          <w:rFonts w:ascii="Calibri" w:hAnsi="Calibri" w:cs="Calibri"/>
        </w:rPr>
      </w:pPr>
      <w:r>
        <w:rPr>
          <w:rFonts w:ascii="Calibri" w:hAnsi="Calibri" w:cs="Calibri"/>
        </w:rPr>
        <w:t>C</w:t>
      </w:r>
      <w:r w:rsidRPr="00FE35FF">
        <w:rPr>
          <w:rFonts w:ascii="Calibri" w:hAnsi="Calibri" w:cs="Calibri"/>
        </w:rPr>
        <w:t>'est une cause perdue</w:t>
      </w:r>
      <w:r>
        <w:rPr>
          <w:rFonts w:ascii="Calibri" w:hAnsi="Calibri" w:cs="Calibri"/>
        </w:rPr>
        <w:t>. L</w:t>
      </w:r>
      <w:r w:rsidRPr="00FE35FF">
        <w:rPr>
          <w:rFonts w:ascii="Calibri" w:hAnsi="Calibri" w:cs="Calibri"/>
        </w:rPr>
        <w:t>aissons</w:t>
      </w:r>
      <w:r>
        <w:rPr>
          <w:rFonts w:ascii="Calibri" w:hAnsi="Calibri" w:cs="Calibri"/>
        </w:rPr>
        <w:t>-</w:t>
      </w:r>
      <w:r w:rsidRPr="00FE35FF">
        <w:rPr>
          <w:rFonts w:ascii="Calibri" w:hAnsi="Calibri" w:cs="Calibri"/>
        </w:rPr>
        <w:t>le à ses djinns ses anges et son dieu imaginaire.</w:t>
      </w:r>
    </w:p>
    <w:p w14:paraId="7C6D41A8" w14:textId="77777777" w:rsidR="00FE35FF" w:rsidRPr="00FE35FF" w:rsidRDefault="00FE35FF" w:rsidP="00FE35FF">
      <w:pPr>
        <w:spacing w:after="0" w:line="240" w:lineRule="auto"/>
        <w:jc w:val="both"/>
        <w:rPr>
          <w:rFonts w:ascii="Calibri" w:hAnsi="Calibri" w:cs="Calibri"/>
        </w:rPr>
      </w:pPr>
    </w:p>
    <w:p w14:paraId="067CB974"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79E34E82"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lastRenderedPageBreak/>
        <w:t>Voilà où l'homme se trompe envers son créateur Allah qui est omniscient, omnipotent. Le diable ne pardonne pas et il est méchant à [envers] ceux qui croit à Allah.</w:t>
      </w:r>
    </w:p>
    <w:p w14:paraId="2047DA59" w14:textId="77777777" w:rsidR="00FE35FF" w:rsidRPr="00FE35FF" w:rsidRDefault="00FE35FF" w:rsidP="00FE35FF">
      <w:pPr>
        <w:spacing w:after="0" w:line="240" w:lineRule="auto"/>
        <w:jc w:val="both"/>
        <w:rPr>
          <w:rFonts w:ascii="Calibri" w:hAnsi="Calibri" w:cs="Calibri"/>
        </w:rPr>
      </w:pPr>
    </w:p>
    <w:p w14:paraId="7F904B64"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Magali</w:t>
      </w:r>
    </w:p>
    <w:p w14:paraId="5DA92AF8"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Ce sont des histoires.</w:t>
      </w:r>
    </w:p>
    <w:p w14:paraId="3DE25ECF" w14:textId="77777777" w:rsidR="00FE35FF" w:rsidRPr="00FE35FF" w:rsidRDefault="00FE35FF" w:rsidP="00FE35FF">
      <w:pPr>
        <w:spacing w:after="0" w:line="240" w:lineRule="auto"/>
        <w:jc w:val="both"/>
        <w:rPr>
          <w:rFonts w:ascii="Calibri" w:hAnsi="Calibri" w:cs="Calibri"/>
        </w:rPr>
      </w:pPr>
    </w:p>
    <w:p w14:paraId="305C0890"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55C13C3A" w14:textId="681646FF" w:rsidR="00FE35FF" w:rsidRPr="00FE35FF" w:rsidRDefault="00FE35FF" w:rsidP="00FE35FF">
      <w:pPr>
        <w:spacing w:after="0" w:line="240" w:lineRule="auto"/>
        <w:jc w:val="both"/>
        <w:rPr>
          <w:rFonts w:ascii="Calibri" w:hAnsi="Calibri" w:cs="Calibri"/>
        </w:rPr>
      </w:pPr>
      <w:r w:rsidRPr="00FE35FF">
        <w:rPr>
          <w:rFonts w:ascii="Calibri" w:hAnsi="Calibri" w:cs="Calibri"/>
        </w:rPr>
        <w:t>C</w:t>
      </w:r>
      <w:r>
        <w:rPr>
          <w:rFonts w:ascii="Calibri" w:hAnsi="Calibri" w:cs="Calibri"/>
        </w:rPr>
        <w:t>e n</w:t>
      </w:r>
      <w:r w:rsidRPr="00FE35FF">
        <w:rPr>
          <w:rFonts w:ascii="Calibri" w:hAnsi="Calibri" w:cs="Calibri"/>
        </w:rPr>
        <w:t>'est pas une histoire, mais, la réalité sur terre.</w:t>
      </w:r>
    </w:p>
    <w:p w14:paraId="71305495" w14:textId="5795FCF2" w:rsidR="00FE35FF" w:rsidRPr="00FE35FF" w:rsidRDefault="00FE35FF" w:rsidP="00FE35FF">
      <w:pPr>
        <w:spacing w:after="0" w:line="240" w:lineRule="auto"/>
        <w:jc w:val="both"/>
        <w:rPr>
          <w:rFonts w:ascii="Calibri" w:hAnsi="Calibri" w:cs="Calibri"/>
        </w:rPr>
      </w:pPr>
      <w:r w:rsidRPr="00FE35FF">
        <w:rPr>
          <w:rFonts w:ascii="Calibri" w:hAnsi="Calibri" w:cs="Calibri"/>
        </w:rPr>
        <w:t>Je</w:t>
      </w:r>
      <w:r>
        <w:rPr>
          <w:rFonts w:ascii="Calibri" w:hAnsi="Calibri" w:cs="Calibri"/>
        </w:rPr>
        <w:t xml:space="preserve"> ne</w:t>
      </w:r>
      <w:r w:rsidRPr="00FE35FF">
        <w:rPr>
          <w:rFonts w:ascii="Calibri" w:hAnsi="Calibri" w:cs="Calibri"/>
        </w:rPr>
        <w:t xml:space="preserve"> suivrais pas les djinns, mais Allah. Les djinns sont bel et bien sur terre, qu'il y a une voile entre nous et le diable.</w:t>
      </w:r>
    </w:p>
    <w:p w14:paraId="6629DE53" w14:textId="77777777" w:rsidR="00FE35FF" w:rsidRPr="00FE35FF" w:rsidRDefault="00FE35FF" w:rsidP="00FE35FF">
      <w:pPr>
        <w:spacing w:after="0" w:line="240" w:lineRule="auto"/>
        <w:jc w:val="both"/>
        <w:rPr>
          <w:rFonts w:ascii="Calibri" w:hAnsi="Calibri" w:cs="Calibri"/>
        </w:rPr>
      </w:pPr>
    </w:p>
    <w:p w14:paraId="6F42FC47"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Moi</w:t>
      </w:r>
    </w:p>
    <w:p w14:paraId="77D51FBC" w14:textId="4A4C20B7" w:rsidR="00FE35FF" w:rsidRPr="00FE35FF" w:rsidRDefault="00FE35FF" w:rsidP="00FE35FF">
      <w:pPr>
        <w:spacing w:after="0" w:line="240" w:lineRule="auto"/>
        <w:jc w:val="both"/>
        <w:rPr>
          <w:rFonts w:ascii="Calibri" w:hAnsi="Calibri" w:cs="Calibri"/>
        </w:rPr>
      </w:pPr>
      <w:r>
        <w:rPr>
          <w:rFonts w:ascii="Calibri" w:hAnsi="Calibri" w:cs="Calibri"/>
        </w:rPr>
        <w:t>L</w:t>
      </w:r>
      <w:r w:rsidRPr="00FE35FF">
        <w:rPr>
          <w:rFonts w:ascii="Calibri" w:hAnsi="Calibri" w:cs="Calibri"/>
        </w:rPr>
        <w:t>e concept d'enfer (au sens d'un autre monde infernal) est une invention humaine. On peut avoir terriblement peur des visions épouvantables, associées à ce concept, cela ne veut pas dire que l'enfer (un autre monde désagréable dans un "au-delà") existe réellement.</w:t>
      </w:r>
    </w:p>
    <w:p w14:paraId="462F5786"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Certaines maladies mentales (schizophrénie...) peuvent créer des hallucinations auditives et visuelles effrayantes. Cela ne veut pas dire que ces hallucinations correspondent à une quelconque réalité.</w:t>
      </w:r>
    </w:p>
    <w:p w14:paraId="213D7CA2" w14:textId="77777777" w:rsidR="00FE35FF" w:rsidRPr="00FE35FF" w:rsidRDefault="00FE35FF" w:rsidP="00FE35FF">
      <w:pPr>
        <w:spacing w:after="0" w:line="240" w:lineRule="auto"/>
        <w:jc w:val="both"/>
        <w:rPr>
          <w:rFonts w:ascii="Calibri" w:hAnsi="Calibri" w:cs="Calibri"/>
        </w:rPr>
      </w:pPr>
    </w:p>
    <w:p w14:paraId="4EE31B3B"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7998921A" w14:textId="5BCCBB91"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Si le prophète n'avait pas vu l'enfer, il </w:t>
      </w:r>
      <w:r>
        <w:rPr>
          <w:rFonts w:ascii="Calibri" w:hAnsi="Calibri" w:cs="Calibri"/>
        </w:rPr>
        <w:t xml:space="preserve">ne </w:t>
      </w:r>
      <w:r w:rsidRPr="00FE35FF">
        <w:rPr>
          <w:rFonts w:ascii="Calibri" w:hAnsi="Calibri" w:cs="Calibri"/>
        </w:rPr>
        <w:t>peut pas venir s'asseoir pour [nous] raconter des histoires. II l'a vu en réalité.</w:t>
      </w:r>
    </w:p>
    <w:p w14:paraId="6D29F052" w14:textId="77777777" w:rsidR="00FE35FF" w:rsidRPr="00FE35FF" w:rsidRDefault="00FE35FF" w:rsidP="00FE35FF">
      <w:pPr>
        <w:spacing w:after="0" w:line="240" w:lineRule="auto"/>
        <w:jc w:val="both"/>
        <w:rPr>
          <w:rFonts w:ascii="Calibri" w:hAnsi="Calibri" w:cs="Calibri"/>
        </w:rPr>
      </w:pPr>
    </w:p>
    <w:p w14:paraId="7CF563CF"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Eddy</w:t>
      </w:r>
    </w:p>
    <w:p w14:paraId="6D02FD4C"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L' islam, c'est, l'enfer sur terre.</w:t>
      </w:r>
    </w:p>
    <w:p w14:paraId="26BC4B9D" w14:textId="77777777" w:rsidR="00FE35FF" w:rsidRPr="00FE35FF" w:rsidRDefault="00FE35FF" w:rsidP="00FE35FF">
      <w:pPr>
        <w:spacing w:after="0" w:line="240" w:lineRule="auto"/>
        <w:jc w:val="both"/>
        <w:rPr>
          <w:rFonts w:ascii="Calibri" w:hAnsi="Calibri" w:cs="Calibri"/>
        </w:rPr>
      </w:pPr>
    </w:p>
    <w:p w14:paraId="20AD9B61"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3F2EADCF"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Pour ceux qui n'adorent pas le vrai Allah.</w:t>
      </w:r>
    </w:p>
    <w:p w14:paraId="7CCEA24E" w14:textId="77777777" w:rsidR="00FE35FF" w:rsidRPr="00FE35FF" w:rsidRDefault="00FE35FF" w:rsidP="00FE35FF">
      <w:pPr>
        <w:spacing w:after="0" w:line="240" w:lineRule="auto"/>
        <w:jc w:val="both"/>
        <w:rPr>
          <w:rFonts w:ascii="Calibri" w:hAnsi="Calibri" w:cs="Calibri"/>
        </w:rPr>
      </w:pPr>
    </w:p>
    <w:p w14:paraId="1E358ED0"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Moi</w:t>
      </w:r>
    </w:p>
    <w:p w14:paraId="07B47A70" w14:textId="68E36B01" w:rsidR="00FE35FF" w:rsidRDefault="00FE35FF" w:rsidP="00FE35FF">
      <w:pPr>
        <w:spacing w:after="0" w:line="240" w:lineRule="auto"/>
        <w:jc w:val="both"/>
        <w:rPr>
          <w:rFonts w:ascii="Calibri" w:hAnsi="Calibri" w:cs="Calibri"/>
        </w:rPr>
      </w:pPr>
      <w:r>
        <w:rPr>
          <w:rFonts w:ascii="Calibri" w:hAnsi="Calibri" w:cs="Calibri"/>
        </w:rPr>
        <w:t>C</w:t>
      </w:r>
      <w:r w:rsidRPr="00FE35FF">
        <w:rPr>
          <w:rFonts w:ascii="Calibri" w:hAnsi="Calibri" w:cs="Calibri"/>
        </w:rPr>
        <w:t xml:space="preserve">'est lui [Mahomet] ou toi qui </w:t>
      </w:r>
      <w:r>
        <w:rPr>
          <w:rFonts w:ascii="Calibri" w:hAnsi="Calibri" w:cs="Calibri"/>
        </w:rPr>
        <w:t>l’affirment</w:t>
      </w:r>
      <w:r w:rsidRPr="00FE35FF">
        <w:rPr>
          <w:rFonts w:ascii="Calibri" w:hAnsi="Calibri" w:cs="Calibri"/>
        </w:rPr>
        <w:t>. O</w:t>
      </w:r>
      <w:r>
        <w:rPr>
          <w:rFonts w:ascii="Calibri" w:hAnsi="Calibri" w:cs="Calibri"/>
        </w:rPr>
        <w:t>r o</w:t>
      </w:r>
      <w:r w:rsidRPr="00FE35FF">
        <w:rPr>
          <w:rFonts w:ascii="Calibri" w:hAnsi="Calibri" w:cs="Calibri"/>
        </w:rPr>
        <w:t>n n'en a pas la preuve scientifique</w:t>
      </w:r>
      <w:r>
        <w:rPr>
          <w:rFonts w:ascii="Calibri" w:hAnsi="Calibri" w:cs="Calibri"/>
        </w:rPr>
        <w:t> :</w:t>
      </w:r>
    </w:p>
    <w:p w14:paraId="778D06FC" w14:textId="77777777" w:rsidR="00FE35FF" w:rsidRPr="00FE35FF" w:rsidRDefault="00FE35FF" w:rsidP="00FE35FF">
      <w:pPr>
        <w:spacing w:after="0" w:line="240" w:lineRule="auto"/>
        <w:jc w:val="both"/>
        <w:rPr>
          <w:rFonts w:ascii="Calibri" w:hAnsi="Calibri" w:cs="Calibri"/>
        </w:rPr>
      </w:pPr>
    </w:p>
    <w:p w14:paraId="31C9C8FF"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 Soit c'est un mystificateur de génie ayant une imagination illimitée.</w:t>
      </w:r>
    </w:p>
    <w:p w14:paraId="25309BDB"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 Soit il souffrait d'une maladie qui pouvait générer dans son cerveau des visions ou hallucinations diverses (d'enfer ou de paradis). Par exemple :</w:t>
      </w:r>
    </w:p>
    <w:p w14:paraId="7C12D4B7" w14:textId="77777777" w:rsidR="00FE35FF" w:rsidRDefault="00FE35FF" w:rsidP="00FE35FF">
      <w:pPr>
        <w:spacing w:after="0" w:line="240" w:lineRule="auto"/>
        <w:jc w:val="both"/>
        <w:rPr>
          <w:rFonts w:ascii="Calibri" w:hAnsi="Calibri" w:cs="Calibri"/>
        </w:rPr>
      </w:pPr>
    </w:p>
    <w:p w14:paraId="54D7E365" w14:textId="7851FAE3" w:rsidR="00FE35FF" w:rsidRPr="00FE35FF" w:rsidRDefault="00FE35FF" w:rsidP="00FE35FF">
      <w:pPr>
        <w:spacing w:after="0" w:line="240" w:lineRule="auto"/>
        <w:jc w:val="both"/>
        <w:rPr>
          <w:rFonts w:ascii="Calibri" w:hAnsi="Calibri" w:cs="Calibri"/>
        </w:rPr>
      </w:pPr>
      <w:r w:rsidRPr="00FE35FF">
        <w:rPr>
          <w:rFonts w:ascii="Calibri" w:hAnsi="Calibri" w:cs="Calibri"/>
        </w:rPr>
        <w:t>a) épilepsie du lobe temporal,</w:t>
      </w:r>
    </w:p>
    <w:p w14:paraId="793B746D"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b) psychoses, schizophrénie,</w:t>
      </w:r>
    </w:p>
    <w:p w14:paraId="78EE7886"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c) États hypnagogiques (états proches du sommeil).</w:t>
      </w:r>
    </w:p>
    <w:p w14:paraId="6F92A17E" w14:textId="77777777" w:rsidR="00FE35FF" w:rsidRPr="00FE35FF" w:rsidRDefault="00FE35FF" w:rsidP="00FE35FF">
      <w:pPr>
        <w:spacing w:after="0" w:line="240" w:lineRule="auto"/>
        <w:jc w:val="both"/>
        <w:rPr>
          <w:rFonts w:ascii="Calibri" w:hAnsi="Calibri" w:cs="Calibri"/>
        </w:rPr>
      </w:pPr>
    </w:p>
    <w:p w14:paraId="674A3F81"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267324E3"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Les génies n'ont pas de connaissance de (pour) te monter les choses cachées. On ne peut pas s'imaginer des choses, qui ne te donne rien au niveau sens [signification]. J'ai tout compris, maintenant que c'est la réalité. Toutes les maladies mortelles des virus peuvent être éliminées, sans problème sur terre ..</w:t>
      </w:r>
    </w:p>
    <w:p w14:paraId="2A5AD6F5" w14:textId="0A192F18" w:rsidR="00FE35FF" w:rsidRPr="00FE35FF" w:rsidRDefault="00FE35FF" w:rsidP="00FE35FF">
      <w:pPr>
        <w:spacing w:after="0" w:line="240" w:lineRule="auto"/>
        <w:jc w:val="both"/>
        <w:rPr>
          <w:rFonts w:ascii="Calibri" w:hAnsi="Calibri" w:cs="Calibri"/>
        </w:rPr>
      </w:pPr>
      <w:r w:rsidRPr="00FE35FF">
        <w:rPr>
          <w:rFonts w:ascii="Calibri" w:hAnsi="Calibri" w:cs="Calibri"/>
        </w:rPr>
        <w:t>C</w:t>
      </w:r>
      <w:r>
        <w:rPr>
          <w:rFonts w:ascii="Calibri" w:hAnsi="Calibri" w:cs="Calibri"/>
        </w:rPr>
        <w:t>e sont</w:t>
      </w:r>
      <w:r w:rsidRPr="00FE35FF">
        <w:rPr>
          <w:rFonts w:ascii="Calibri" w:hAnsi="Calibri" w:cs="Calibri"/>
        </w:rPr>
        <w:t xml:space="preserve"> les anges de Allah qui me l'</w:t>
      </w:r>
      <w:r>
        <w:rPr>
          <w:rFonts w:ascii="Calibri" w:hAnsi="Calibri" w:cs="Calibri"/>
        </w:rPr>
        <w:t>ont</w:t>
      </w:r>
      <w:r w:rsidRPr="00FE35FF">
        <w:rPr>
          <w:rFonts w:ascii="Calibri" w:hAnsi="Calibri" w:cs="Calibri"/>
        </w:rPr>
        <w:t xml:space="preserve"> montré.</w:t>
      </w:r>
    </w:p>
    <w:p w14:paraId="79F53B35"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Un être humain, qui n'a pas une bonne vision d'Allah, n'est pas bien guidé sur terre.</w:t>
      </w:r>
    </w:p>
    <w:p w14:paraId="4FED6806" w14:textId="77777777" w:rsidR="00FE35FF" w:rsidRPr="00FE35FF" w:rsidRDefault="00FE35FF" w:rsidP="00FE35FF">
      <w:pPr>
        <w:spacing w:after="0" w:line="240" w:lineRule="auto"/>
        <w:jc w:val="both"/>
        <w:rPr>
          <w:rFonts w:ascii="Calibri" w:hAnsi="Calibri" w:cs="Calibri"/>
        </w:rPr>
      </w:pPr>
    </w:p>
    <w:p w14:paraId="61BC8D1D"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Magali</w:t>
      </w:r>
    </w:p>
    <w:p w14:paraId="197E70B2"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Allah est un dieu inventé par les arabes pour faire peur et essayer de dominer un maximum de personnes.</w:t>
      </w:r>
    </w:p>
    <w:p w14:paraId="22B62A5E" w14:textId="77777777" w:rsidR="00FE35FF" w:rsidRPr="00FE35FF" w:rsidRDefault="00FE35FF" w:rsidP="00FE35FF">
      <w:pPr>
        <w:spacing w:after="0" w:line="240" w:lineRule="auto"/>
        <w:jc w:val="both"/>
        <w:rPr>
          <w:rFonts w:ascii="Calibri" w:hAnsi="Calibri" w:cs="Calibri"/>
        </w:rPr>
      </w:pPr>
    </w:p>
    <w:p w14:paraId="4184197C"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03D292E0" w14:textId="467EDCB2" w:rsidR="00FE35FF" w:rsidRPr="00FE35FF" w:rsidRDefault="00FE35FF" w:rsidP="00FE35FF">
      <w:pPr>
        <w:spacing w:after="0" w:line="240" w:lineRule="auto"/>
        <w:jc w:val="both"/>
        <w:rPr>
          <w:rFonts w:ascii="Calibri" w:hAnsi="Calibri" w:cs="Calibri"/>
        </w:rPr>
      </w:pPr>
      <w:r w:rsidRPr="00FE35FF">
        <w:rPr>
          <w:rFonts w:ascii="Calibri" w:hAnsi="Calibri" w:cs="Calibri"/>
        </w:rPr>
        <w:t>Quand tu dis les arabes ont inventé un dieu, c</w:t>
      </w:r>
      <w:r>
        <w:rPr>
          <w:rFonts w:ascii="Calibri" w:hAnsi="Calibri" w:cs="Calibri"/>
        </w:rPr>
        <w:t>e n</w:t>
      </w:r>
      <w:r w:rsidRPr="00FE35FF">
        <w:rPr>
          <w:rFonts w:ascii="Calibri" w:hAnsi="Calibri" w:cs="Calibri"/>
        </w:rPr>
        <w:t>'est pas les arabes qui l'ont inventé, mais, c'est un arabe maure [Mahomet] dont les choses ont été révélé, jusqu'à ce qu'il a été chassé de sa famille, pensant qu'il était fou, et par les autres.</w:t>
      </w:r>
    </w:p>
    <w:p w14:paraId="40595346" w14:textId="77777777" w:rsidR="00FE35FF" w:rsidRPr="00FE35FF" w:rsidRDefault="00FE35FF" w:rsidP="00FE35FF">
      <w:pPr>
        <w:spacing w:after="0" w:line="240" w:lineRule="auto"/>
        <w:jc w:val="both"/>
        <w:rPr>
          <w:rFonts w:ascii="Calibri" w:hAnsi="Calibri" w:cs="Calibri"/>
        </w:rPr>
      </w:pPr>
    </w:p>
    <w:p w14:paraId="3DDC6B3D"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lastRenderedPageBreak/>
        <w:t>Eddy</w:t>
      </w:r>
    </w:p>
    <w:p w14:paraId="4C0ACF96"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Allah est un monstre, il est dit qu'il guide qui il veut, donc c'est lui qui fout le bordel dans le monde...</w:t>
      </w:r>
    </w:p>
    <w:p w14:paraId="55CA91D2" w14:textId="77777777" w:rsidR="00FE35FF" w:rsidRPr="00FE35FF" w:rsidRDefault="00FE35FF" w:rsidP="00FE35FF">
      <w:pPr>
        <w:spacing w:after="0" w:line="240" w:lineRule="auto"/>
        <w:jc w:val="both"/>
        <w:rPr>
          <w:rFonts w:ascii="Calibri" w:hAnsi="Calibri" w:cs="Calibri"/>
        </w:rPr>
      </w:pPr>
    </w:p>
    <w:p w14:paraId="57490772"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27AF784F" w14:textId="6AA1A779"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C'est Allah qui </w:t>
      </w:r>
      <w:r>
        <w:rPr>
          <w:rFonts w:ascii="Calibri" w:hAnsi="Calibri" w:cs="Calibri"/>
        </w:rPr>
        <w:t>a</w:t>
      </w:r>
      <w:r w:rsidRPr="00FE35FF">
        <w:rPr>
          <w:rFonts w:ascii="Calibri" w:hAnsi="Calibri" w:cs="Calibri"/>
        </w:rPr>
        <w:t xml:space="preserve"> créé la première guerre mondiale et la deuxième guerre mondiale ? C'est Allah qui </w:t>
      </w:r>
      <w:r>
        <w:rPr>
          <w:rFonts w:ascii="Calibri" w:hAnsi="Calibri" w:cs="Calibri"/>
        </w:rPr>
        <w:t>a</w:t>
      </w:r>
      <w:r w:rsidRPr="00FE35FF">
        <w:rPr>
          <w:rFonts w:ascii="Calibri" w:hAnsi="Calibri" w:cs="Calibri"/>
        </w:rPr>
        <w:t xml:space="preserve"> créé la bombe atomique ? C'est Allah qui </w:t>
      </w:r>
      <w:r>
        <w:rPr>
          <w:rFonts w:ascii="Calibri" w:hAnsi="Calibri" w:cs="Calibri"/>
        </w:rPr>
        <w:t>a</w:t>
      </w:r>
      <w:r w:rsidRPr="00FE35FF">
        <w:rPr>
          <w:rFonts w:ascii="Calibri" w:hAnsi="Calibri" w:cs="Calibri"/>
        </w:rPr>
        <w:t xml:space="preserve"> imposé l'embargo sur le Cuba pendant quatre ans ? C'est Allah qui vous a dit d'égaliser l'homosexualité et la pédophilie dans le monde ? C'est Allah qui </w:t>
      </w:r>
      <w:r>
        <w:rPr>
          <w:rFonts w:ascii="Calibri" w:hAnsi="Calibri" w:cs="Calibri"/>
        </w:rPr>
        <w:t>a</w:t>
      </w:r>
      <w:r w:rsidRPr="00FE35FF">
        <w:rPr>
          <w:rFonts w:ascii="Calibri" w:hAnsi="Calibri" w:cs="Calibri"/>
        </w:rPr>
        <w:t xml:space="preserve"> jeté la bombe atomique sur les japonais ? C'est Allah qui </w:t>
      </w:r>
      <w:r>
        <w:rPr>
          <w:rFonts w:ascii="Calibri" w:hAnsi="Calibri" w:cs="Calibri"/>
        </w:rPr>
        <w:t>a</w:t>
      </w:r>
      <w:r w:rsidRPr="00FE35FF">
        <w:rPr>
          <w:rFonts w:ascii="Calibri" w:hAnsi="Calibri" w:cs="Calibri"/>
        </w:rPr>
        <w:t xml:space="preserve"> fait la guerre au Vietnam, Irak, Syrie, Libye ? C'est nous même qui sont méchants entre nous. Allah demande de l'adorer et d'être des frères.</w:t>
      </w:r>
    </w:p>
    <w:p w14:paraId="11A724A7" w14:textId="77777777" w:rsidR="00FE35FF" w:rsidRPr="00FE35FF" w:rsidRDefault="00FE35FF" w:rsidP="00FE35FF">
      <w:pPr>
        <w:spacing w:after="0" w:line="240" w:lineRule="auto"/>
        <w:jc w:val="both"/>
        <w:rPr>
          <w:rFonts w:ascii="Calibri" w:hAnsi="Calibri" w:cs="Calibri"/>
        </w:rPr>
      </w:pPr>
    </w:p>
    <w:p w14:paraId="5435C5C0"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Magali</w:t>
      </w:r>
    </w:p>
    <w:p w14:paraId="2DF04199" w14:textId="3B301766" w:rsidR="00FE35FF" w:rsidRPr="00FE35FF" w:rsidRDefault="00FE35FF" w:rsidP="00FE35FF">
      <w:pPr>
        <w:spacing w:after="0" w:line="240" w:lineRule="auto"/>
        <w:jc w:val="both"/>
        <w:rPr>
          <w:rFonts w:ascii="Calibri" w:hAnsi="Calibri" w:cs="Calibri"/>
        </w:rPr>
      </w:pPr>
      <w:r>
        <w:rPr>
          <w:rFonts w:ascii="Calibri" w:hAnsi="Calibri" w:cs="Calibri"/>
        </w:rPr>
        <w:t>L</w:t>
      </w:r>
      <w:r w:rsidRPr="00FE35FF">
        <w:rPr>
          <w:rFonts w:ascii="Calibri" w:hAnsi="Calibri" w:cs="Calibri"/>
        </w:rPr>
        <w:t>es arabes ont fabriqué le coran en 200 ans. Ils se sont appuyés sur les histoires de la Bible et les ont changées.</w:t>
      </w:r>
    </w:p>
    <w:p w14:paraId="7511652B" w14:textId="609380C7" w:rsidR="00FE35FF" w:rsidRPr="00FE35FF" w:rsidRDefault="00FE35FF" w:rsidP="00FE35FF">
      <w:pPr>
        <w:spacing w:after="0" w:line="240" w:lineRule="auto"/>
        <w:jc w:val="both"/>
        <w:rPr>
          <w:rFonts w:ascii="Calibri" w:hAnsi="Calibri" w:cs="Calibri"/>
        </w:rPr>
      </w:pPr>
      <w:r w:rsidRPr="00FE35FF">
        <w:rPr>
          <w:rFonts w:ascii="Calibri" w:hAnsi="Calibri" w:cs="Calibri"/>
        </w:rPr>
        <w:t>Le coran parle de dominer les autres et le monde pour Allah, mais en réalité c'est seulement pour les arabes "musulmans" ...</w:t>
      </w:r>
      <w:r>
        <w:rPr>
          <w:rFonts w:ascii="Calibri" w:hAnsi="Calibri" w:cs="Calibri"/>
        </w:rPr>
        <w:t xml:space="preserve"> I</w:t>
      </w:r>
      <w:r w:rsidRPr="00FE35FF">
        <w:rPr>
          <w:rFonts w:ascii="Calibri" w:hAnsi="Calibri" w:cs="Calibri"/>
        </w:rPr>
        <w:t>ls essaient de conquérir le monde depuis déjà 1400 ans.</w:t>
      </w:r>
    </w:p>
    <w:p w14:paraId="3763139D" w14:textId="77777777" w:rsidR="00FE35FF" w:rsidRPr="00FE35FF" w:rsidRDefault="00FE35FF" w:rsidP="00FE35FF">
      <w:pPr>
        <w:spacing w:after="0" w:line="240" w:lineRule="auto"/>
        <w:jc w:val="both"/>
        <w:rPr>
          <w:rFonts w:ascii="Calibri" w:hAnsi="Calibri" w:cs="Calibri"/>
        </w:rPr>
      </w:pPr>
    </w:p>
    <w:p w14:paraId="6EF44493"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2BF7B3BD" w14:textId="15C031D4" w:rsidR="00FE35FF" w:rsidRPr="00FE35FF" w:rsidRDefault="00FE35FF" w:rsidP="00FE35FF">
      <w:pPr>
        <w:spacing w:after="0" w:line="240" w:lineRule="auto"/>
        <w:jc w:val="both"/>
        <w:rPr>
          <w:rFonts w:ascii="Calibri" w:hAnsi="Calibri" w:cs="Calibri"/>
        </w:rPr>
      </w:pPr>
      <w:r w:rsidRPr="00FE35FF">
        <w:rPr>
          <w:rFonts w:ascii="Calibri" w:hAnsi="Calibri" w:cs="Calibri"/>
        </w:rPr>
        <w:t>Où était la religion chrétienne</w:t>
      </w:r>
      <w:r>
        <w:rPr>
          <w:rFonts w:ascii="Calibri" w:hAnsi="Calibri" w:cs="Calibri"/>
        </w:rPr>
        <w:t>,</w:t>
      </w:r>
      <w:r w:rsidRPr="00FE35FF">
        <w:rPr>
          <w:rFonts w:ascii="Calibri" w:hAnsi="Calibri" w:cs="Calibri"/>
        </w:rPr>
        <w:t xml:space="preserve"> quand les musulmans conquièrent le monde ?</w:t>
      </w:r>
    </w:p>
    <w:p w14:paraId="58B728B5" w14:textId="46F7472D"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La religion chrétienne est venue, après la conquête musulmans dans le monde. Après, l'Europe </w:t>
      </w:r>
      <w:r>
        <w:rPr>
          <w:rFonts w:ascii="Calibri" w:hAnsi="Calibri" w:cs="Calibri"/>
        </w:rPr>
        <w:t>a</w:t>
      </w:r>
      <w:r w:rsidRPr="00FE35FF">
        <w:rPr>
          <w:rFonts w:ascii="Calibri" w:hAnsi="Calibri" w:cs="Calibri"/>
        </w:rPr>
        <w:t xml:space="preserve"> conquis le monde pour imposer le christianisme. Depuis l'an 700, l'islam était presque partout dans le monde. Le christianisme </w:t>
      </w:r>
      <w:r>
        <w:rPr>
          <w:rFonts w:ascii="Calibri" w:hAnsi="Calibri" w:cs="Calibri"/>
        </w:rPr>
        <w:t>a</w:t>
      </w:r>
      <w:r w:rsidRPr="00FE35FF">
        <w:rPr>
          <w:rFonts w:ascii="Calibri" w:hAnsi="Calibri" w:cs="Calibri"/>
        </w:rPr>
        <w:t xml:space="preserve"> commencé</w:t>
      </w:r>
      <w:r>
        <w:rPr>
          <w:rFonts w:ascii="Calibri" w:hAnsi="Calibri" w:cs="Calibri"/>
        </w:rPr>
        <w:t>,</w:t>
      </w:r>
      <w:r w:rsidRPr="00FE35FF">
        <w:rPr>
          <w:rFonts w:ascii="Calibri" w:hAnsi="Calibri" w:cs="Calibri"/>
        </w:rPr>
        <w:t xml:space="preserve"> en l'an 1500</w:t>
      </w:r>
      <w:r>
        <w:rPr>
          <w:rFonts w:ascii="Calibri" w:hAnsi="Calibri" w:cs="Calibri"/>
        </w:rPr>
        <w:t>,</w:t>
      </w:r>
      <w:r w:rsidRPr="00FE35FF">
        <w:rPr>
          <w:rFonts w:ascii="Calibri" w:hAnsi="Calibri" w:cs="Calibri"/>
        </w:rPr>
        <w:t xml:space="preserve"> pour s'imposer à son tour. Jésus est parti quand ?</w:t>
      </w:r>
    </w:p>
    <w:p w14:paraId="05A199CC" w14:textId="77777777" w:rsidR="00FE35FF" w:rsidRPr="00FE35FF" w:rsidRDefault="00FE35FF" w:rsidP="00FE35FF">
      <w:pPr>
        <w:spacing w:after="0" w:line="240" w:lineRule="auto"/>
        <w:jc w:val="both"/>
        <w:rPr>
          <w:rFonts w:ascii="Calibri" w:hAnsi="Calibri" w:cs="Calibri"/>
        </w:rPr>
      </w:pPr>
    </w:p>
    <w:p w14:paraId="2395EC1F"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Sébastien</w:t>
      </w:r>
    </w:p>
    <w:p w14:paraId="49901FE7" w14:textId="581677AC" w:rsidR="00FE35FF" w:rsidRPr="00FE35FF" w:rsidRDefault="00FE35FF" w:rsidP="00FE35FF">
      <w:pPr>
        <w:spacing w:after="0" w:line="240" w:lineRule="auto"/>
        <w:jc w:val="both"/>
        <w:rPr>
          <w:rFonts w:ascii="Calibri" w:hAnsi="Calibri" w:cs="Calibri"/>
        </w:rPr>
      </w:pPr>
      <w:r w:rsidRPr="00FE35FF">
        <w:rPr>
          <w:rFonts w:ascii="Calibri" w:hAnsi="Calibri" w:cs="Calibri"/>
        </w:rPr>
        <w:t>Ossou, tu as vu l'ange d'</w:t>
      </w:r>
      <w:r>
        <w:rPr>
          <w:rFonts w:ascii="Calibri" w:hAnsi="Calibri" w:cs="Calibri"/>
        </w:rPr>
        <w:t>A</w:t>
      </w:r>
      <w:r w:rsidRPr="00FE35FF">
        <w:rPr>
          <w:rFonts w:ascii="Calibri" w:hAnsi="Calibri" w:cs="Calibri"/>
        </w:rPr>
        <w:t>llah?</w:t>
      </w:r>
    </w:p>
    <w:p w14:paraId="3924B510" w14:textId="77777777" w:rsidR="00FE35FF" w:rsidRPr="00FE35FF" w:rsidRDefault="00FE35FF" w:rsidP="00FE35FF">
      <w:pPr>
        <w:spacing w:after="0" w:line="240" w:lineRule="auto"/>
        <w:jc w:val="both"/>
        <w:rPr>
          <w:rFonts w:ascii="Calibri" w:hAnsi="Calibri" w:cs="Calibri"/>
        </w:rPr>
      </w:pPr>
    </w:p>
    <w:p w14:paraId="5042FFFA"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3562F981"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Bien sûr que je le vois. Souvent ils me parlent, quand je dors et j'attends tout ce qu'ils me disent, dans mes oreilles.</w:t>
      </w:r>
    </w:p>
    <w:p w14:paraId="310AA1FB" w14:textId="4025A55F"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Si jésus est parti en l'an 33, regarde la longue années qui le sépare jusqu'à l'an 1500. Muhammed </w:t>
      </w:r>
      <w:r>
        <w:rPr>
          <w:rFonts w:ascii="Calibri" w:hAnsi="Calibri" w:cs="Calibri"/>
        </w:rPr>
        <w:t>R</w:t>
      </w:r>
      <w:r w:rsidRPr="00FE35FF">
        <w:rPr>
          <w:rFonts w:ascii="Calibri" w:hAnsi="Calibri" w:cs="Calibri"/>
        </w:rPr>
        <w:t>asoul est venu en l'an 600, il a donné le message au monde et ils ont réveillé le monde, alors que les peuples dormaient.</w:t>
      </w:r>
    </w:p>
    <w:p w14:paraId="7FF4E509"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Le Message de Jésus n'est pas sorti de la Palestine. C'est Constantin 1er avec sa conquête, qui a découvert cette religion et qui l'a emporté en Europe. Les chrétiens de cette époque n'a pas conquis le monde pour donner la nouvelle de Jésus.</w:t>
      </w:r>
    </w:p>
    <w:p w14:paraId="710375B7"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C'est la bible qui a copié le Coran, sans réellement connaître qui était jésus ...</w:t>
      </w:r>
    </w:p>
    <w:p w14:paraId="2CC7D99A" w14:textId="77777777" w:rsidR="00FE35FF" w:rsidRPr="00FE35FF" w:rsidRDefault="00FE35FF" w:rsidP="00FE35FF">
      <w:pPr>
        <w:spacing w:after="0" w:line="240" w:lineRule="auto"/>
        <w:jc w:val="both"/>
        <w:rPr>
          <w:rFonts w:ascii="Calibri" w:hAnsi="Calibri" w:cs="Calibri"/>
        </w:rPr>
      </w:pPr>
    </w:p>
    <w:p w14:paraId="09F3C6FC"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Sébastien</w:t>
      </w:r>
    </w:p>
    <w:p w14:paraId="68256372" w14:textId="77127406" w:rsidR="00FE35FF" w:rsidRPr="00FE35FF" w:rsidRDefault="00FE35FF" w:rsidP="00FE35FF">
      <w:pPr>
        <w:spacing w:after="0" w:line="240" w:lineRule="auto"/>
        <w:jc w:val="both"/>
        <w:rPr>
          <w:rFonts w:ascii="Calibri" w:hAnsi="Calibri" w:cs="Calibri"/>
        </w:rPr>
      </w:pPr>
      <w:r>
        <w:rPr>
          <w:rFonts w:ascii="Calibri" w:hAnsi="Calibri" w:cs="Calibri"/>
        </w:rPr>
        <w:t>M</w:t>
      </w:r>
      <w:r w:rsidRPr="00FE35FF">
        <w:rPr>
          <w:rFonts w:ascii="Calibri" w:hAnsi="Calibri" w:cs="Calibri"/>
        </w:rPr>
        <w:t xml:space="preserve">ais revenons </w:t>
      </w:r>
      <w:r>
        <w:rPr>
          <w:rFonts w:ascii="Calibri" w:hAnsi="Calibri" w:cs="Calibri"/>
        </w:rPr>
        <w:t>à</w:t>
      </w:r>
      <w:r w:rsidRPr="00FE35FF">
        <w:rPr>
          <w:rFonts w:ascii="Calibri" w:hAnsi="Calibri" w:cs="Calibri"/>
        </w:rPr>
        <w:t xml:space="preserve"> votre ange, s</w:t>
      </w:r>
      <w:r>
        <w:rPr>
          <w:rFonts w:ascii="Calibri" w:hAnsi="Calibri" w:cs="Calibri"/>
        </w:rPr>
        <w:t>’</w:t>
      </w:r>
      <w:r w:rsidRPr="00FE35FF">
        <w:rPr>
          <w:rFonts w:ascii="Calibri" w:hAnsi="Calibri" w:cs="Calibri"/>
        </w:rPr>
        <w:t xml:space="preserve">il parle </w:t>
      </w:r>
      <w:r>
        <w:rPr>
          <w:rFonts w:ascii="Calibri" w:hAnsi="Calibri" w:cs="Calibri"/>
        </w:rPr>
        <w:t>à</w:t>
      </w:r>
      <w:r w:rsidRPr="00FE35FF">
        <w:rPr>
          <w:rFonts w:ascii="Calibri" w:hAnsi="Calibri" w:cs="Calibri"/>
        </w:rPr>
        <w:t xml:space="preserve"> votre oreille, donc on pourrait avoir un preuve objective de la chose.</w:t>
      </w:r>
    </w:p>
    <w:p w14:paraId="7D650B90" w14:textId="77777777" w:rsidR="00FE35FF" w:rsidRPr="00FE35FF" w:rsidRDefault="00FE35FF" w:rsidP="00FE35FF">
      <w:pPr>
        <w:spacing w:after="0" w:line="240" w:lineRule="auto"/>
        <w:jc w:val="both"/>
        <w:rPr>
          <w:rFonts w:ascii="Calibri" w:hAnsi="Calibri" w:cs="Calibri"/>
        </w:rPr>
      </w:pPr>
    </w:p>
    <w:p w14:paraId="28799CE2"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5C845075"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Les anges m'ont déjà monté la formule des virus du sida et autres.</w:t>
      </w:r>
    </w:p>
    <w:p w14:paraId="5B0F87D9"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Cette bible n'est pas la vraie évangile de jésus.</w:t>
      </w:r>
    </w:p>
    <w:p w14:paraId="7DDB6685"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Jésus n'a jamais été tué, comme les chrétiens le pensent. L'évangile de jésus parle mal des juifs, qu'ils l'ont rejeté. Voilà pourquoi, ils ont créé une autre version de bible pour la tolérance.</w:t>
      </w:r>
    </w:p>
    <w:p w14:paraId="64F90296" w14:textId="528CF691" w:rsidR="00FE35FF" w:rsidRPr="00FE35FF" w:rsidRDefault="00FE35FF" w:rsidP="00FE35FF">
      <w:pPr>
        <w:spacing w:after="0" w:line="240" w:lineRule="auto"/>
        <w:jc w:val="both"/>
        <w:rPr>
          <w:rFonts w:ascii="Calibri" w:hAnsi="Calibri" w:cs="Calibri"/>
        </w:rPr>
      </w:pPr>
      <w:r w:rsidRPr="00FE35FF">
        <w:rPr>
          <w:rFonts w:ascii="Calibri" w:hAnsi="Calibri" w:cs="Calibri"/>
        </w:rPr>
        <w:t>Les premiers ennemis de jésus sont les juifs. Il est venu uniquement pour eux</w:t>
      </w:r>
      <w:r>
        <w:rPr>
          <w:rFonts w:ascii="Calibri" w:hAnsi="Calibri" w:cs="Calibri"/>
        </w:rPr>
        <w:t xml:space="preserve">, pour qu’ils le </w:t>
      </w:r>
      <w:r w:rsidRPr="00FE35FF">
        <w:rPr>
          <w:rFonts w:ascii="Calibri" w:hAnsi="Calibri" w:cs="Calibri"/>
        </w:rPr>
        <w:t>suiv</w:t>
      </w:r>
      <w:r>
        <w:rPr>
          <w:rFonts w:ascii="Calibri" w:hAnsi="Calibri" w:cs="Calibri"/>
        </w:rPr>
        <w:t>ent mais</w:t>
      </w:r>
      <w:r w:rsidRPr="00FE35FF">
        <w:rPr>
          <w:rFonts w:ascii="Calibri" w:hAnsi="Calibri" w:cs="Calibri"/>
        </w:rPr>
        <w:t xml:space="preserve"> ils</w:t>
      </w:r>
      <w:r>
        <w:rPr>
          <w:rFonts w:ascii="Calibri" w:hAnsi="Calibri" w:cs="Calibri"/>
        </w:rPr>
        <w:t xml:space="preserve"> ne</w:t>
      </w:r>
      <w:r w:rsidRPr="00FE35FF">
        <w:rPr>
          <w:rFonts w:ascii="Calibri" w:hAnsi="Calibri" w:cs="Calibri"/>
        </w:rPr>
        <w:t xml:space="preserve"> l'ont pas reconnu. L</w:t>
      </w:r>
      <w:r>
        <w:rPr>
          <w:rFonts w:ascii="Calibri" w:hAnsi="Calibri" w:cs="Calibri"/>
        </w:rPr>
        <w:t>e</w:t>
      </w:r>
      <w:r w:rsidRPr="00FE35FF">
        <w:rPr>
          <w:rFonts w:ascii="Calibri" w:hAnsi="Calibri" w:cs="Calibri"/>
        </w:rPr>
        <w:t xml:space="preserve"> vrai évangile de jésus parle </w:t>
      </w:r>
      <w:r>
        <w:rPr>
          <w:rFonts w:ascii="Calibri" w:hAnsi="Calibri" w:cs="Calibri"/>
        </w:rPr>
        <w:t xml:space="preserve">de </w:t>
      </w:r>
      <w:r w:rsidRPr="00FE35FF">
        <w:rPr>
          <w:rFonts w:ascii="Calibri" w:hAnsi="Calibri" w:cs="Calibri"/>
        </w:rPr>
        <w:t>l'enfer pour les juifs.</w:t>
      </w:r>
    </w:p>
    <w:p w14:paraId="3FE52183"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Bien sûr que la bible n'est pas une guide pour l'humanité.</w:t>
      </w:r>
    </w:p>
    <w:p w14:paraId="54438371" w14:textId="77777777" w:rsidR="00FE35FF" w:rsidRPr="00FE35FF" w:rsidRDefault="00FE35FF" w:rsidP="00FE35FF">
      <w:pPr>
        <w:spacing w:after="0" w:line="240" w:lineRule="auto"/>
        <w:jc w:val="both"/>
        <w:rPr>
          <w:rFonts w:ascii="Calibri" w:hAnsi="Calibri" w:cs="Calibri"/>
        </w:rPr>
      </w:pPr>
    </w:p>
    <w:p w14:paraId="3D16729F"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Sébastien</w:t>
      </w:r>
    </w:p>
    <w:p w14:paraId="21381F2C" w14:textId="149A9B76" w:rsidR="00FE35FF" w:rsidRPr="00FE35FF" w:rsidRDefault="00FE35FF" w:rsidP="00FE35FF">
      <w:pPr>
        <w:spacing w:after="0" w:line="240" w:lineRule="auto"/>
        <w:jc w:val="both"/>
        <w:rPr>
          <w:rFonts w:ascii="Calibri" w:hAnsi="Calibri" w:cs="Calibri"/>
        </w:rPr>
      </w:pPr>
      <w:r w:rsidRPr="00FE35FF">
        <w:rPr>
          <w:rFonts w:ascii="Calibri" w:hAnsi="Calibri" w:cs="Calibri"/>
        </w:rPr>
        <w:t>L'ange vous a montré la formule, donc pourriez-vous mettre sur papier la formule moléculaire du traitement. Cela serait une avancée pour l</w:t>
      </w:r>
      <w:r>
        <w:rPr>
          <w:rFonts w:ascii="Calibri" w:hAnsi="Calibri" w:cs="Calibri"/>
        </w:rPr>
        <w:t>’</w:t>
      </w:r>
      <w:r w:rsidRPr="00FE35FF">
        <w:rPr>
          <w:rFonts w:ascii="Calibri" w:hAnsi="Calibri" w:cs="Calibri"/>
        </w:rPr>
        <w:t>humanité, en plus.</w:t>
      </w:r>
    </w:p>
    <w:p w14:paraId="0110938F" w14:textId="77777777" w:rsidR="00FE35FF" w:rsidRPr="00FE35FF" w:rsidRDefault="00FE35FF" w:rsidP="00FE35FF">
      <w:pPr>
        <w:spacing w:after="0" w:line="240" w:lineRule="auto"/>
        <w:jc w:val="both"/>
        <w:rPr>
          <w:rFonts w:ascii="Calibri" w:hAnsi="Calibri" w:cs="Calibri"/>
        </w:rPr>
      </w:pPr>
    </w:p>
    <w:p w14:paraId="73F98DBE"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47BFA617" w14:textId="32C0CE29" w:rsidR="00FE35FF" w:rsidRPr="00FE35FF" w:rsidRDefault="00FE35FF" w:rsidP="00FE35FF">
      <w:pPr>
        <w:spacing w:after="0" w:line="240" w:lineRule="auto"/>
        <w:jc w:val="both"/>
        <w:rPr>
          <w:rFonts w:ascii="Calibri" w:hAnsi="Calibri" w:cs="Calibri"/>
        </w:rPr>
      </w:pPr>
      <w:r w:rsidRPr="00FE35FF">
        <w:rPr>
          <w:rFonts w:ascii="Calibri" w:hAnsi="Calibri" w:cs="Calibri"/>
        </w:rPr>
        <w:lastRenderedPageBreak/>
        <w:t>Cela fait longtemps que j'essaie de voir de comment je vais faire pour mettre [la formule] en pratique. Très simple. Sans les anges, j</w:t>
      </w:r>
      <w:r>
        <w:rPr>
          <w:rFonts w:ascii="Calibri" w:hAnsi="Calibri" w:cs="Calibri"/>
        </w:rPr>
        <w:t>e n</w:t>
      </w:r>
      <w:r w:rsidRPr="00FE35FF">
        <w:rPr>
          <w:rFonts w:ascii="Calibri" w:hAnsi="Calibri" w:cs="Calibri"/>
        </w:rPr>
        <w:t>'allais rien connaître sur comment détruire les virus. Les gens l'utilisent, mais, il faut la formule. Le Coran est un guide vers Allah.</w:t>
      </w:r>
    </w:p>
    <w:p w14:paraId="1E538D4F" w14:textId="77777777" w:rsidR="00FE35FF" w:rsidRPr="00FE35FF" w:rsidRDefault="00FE35FF" w:rsidP="00FE35FF">
      <w:pPr>
        <w:spacing w:after="0" w:line="240" w:lineRule="auto"/>
        <w:jc w:val="both"/>
        <w:rPr>
          <w:rFonts w:ascii="Calibri" w:hAnsi="Calibri" w:cs="Calibri"/>
        </w:rPr>
      </w:pPr>
    </w:p>
    <w:p w14:paraId="0660D815"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Sébastien</w:t>
      </w:r>
    </w:p>
    <w:p w14:paraId="4C4E62F0" w14:textId="7DE99198" w:rsidR="00FE35FF" w:rsidRPr="00FE35FF" w:rsidRDefault="00FE35FF" w:rsidP="00FE35FF">
      <w:pPr>
        <w:spacing w:after="0" w:line="240" w:lineRule="auto"/>
        <w:jc w:val="both"/>
        <w:rPr>
          <w:rFonts w:ascii="Calibri" w:hAnsi="Calibri" w:cs="Calibri"/>
        </w:rPr>
      </w:pPr>
      <w:r>
        <w:rPr>
          <w:rFonts w:ascii="Calibri" w:hAnsi="Calibri" w:cs="Calibri"/>
        </w:rPr>
        <w:t>S</w:t>
      </w:r>
      <w:r w:rsidRPr="00FE35FF">
        <w:rPr>
          <w:rFonts w:ascii="Calibri" w:hAnsi="Calibri" w:cs="Calibri"/>
        </w:rPr>
        <w:t>i vous voulez prouvez vos dires, c'</w:t>
      </w:r>
      <w:r>
        <w:rPr>
          <w:rFonts w:ascii="Calibri" w:hAnsi="Calibri" w:cs="Calibri"/>
        </w:rPr>
        <w:t>es</w:t>
      </w:r>
      <w:r w:rsidRPr="00FE35FF">
        <w:rPr>
          <w:rFonts w:ascii="Calibri" w:hAnsi="Calibri" w:cs="Calibri"/>
        </w:rPr>
        <w:t xml:space="preserve">t très simple, contacter la faculté de médecine qui va étudier votre traitement qui serait s'il fonctionne, un vrai bienfaits pour l'humanité. </w:t>
      </w:r>
      <w:r>
        <w:rPr>
          <w:rFonts w:ascii="Calibri" w:hAnsi="Calibri" w:cs="Calibri"/>
        </w:rPr>
        <w:t>M</w:t>
      </w:r>
      <w:r w:rsidRPr="00FE35FF">
        <w:rPr>
          <w:rFonts w:ascii="Calibri" w:hAnsi="Calibri" w:cs="Calibri"/>
        </w:rPr>
        <w:t>erci de nous tenir au courant pour l'étude de votre traitement.</w:t>
      </w:r>
    </w:p>
    <w:p w14:paraId="76366BB3" w14:textId="77777777" w:rsidR="00FE35FF" w:rsidRPr="00FE35FF" w:rsidRDefault="00FE35FF" w:rsidP="00FE35FF">
      <w:pPr>
        <w:spacing w:after="0" w:line="240" w:lineRule="auto"/>
        <w:jc w:val="both"/>
        <w:rPr>
          <w:rFonts w:ascii="Calibri" w:hAnsi="Calibri" w:cs="Calibri"/>
        </w:rPr>
      </w:pPr>
    </w:p>
    <w:p w14:paraId="20CE9C0E"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Magali</w:t>
      </w:r>
    </w:p>
    <w:p w14:paraId="31457976" w14:textId="3EE2E9EA" w:rsidR="00FE35FF" w:rsidRPr="00FE35FF" w:rsidRDefault="00FE35FF" w:rsidP="00FE35FF">
      <w:pPr>
        <w:spacing w:after="0" w:line="240" w:lineRule="auto"/>
        <w:jc w:val="both"/>
        <w:rPr>
          <w:rFonts w:ascii="Calibri" w:hAnsi="Calibri" w:cs="Calibri"/>
        </w:rPr>
      </w:pPr>
      <w:r>
        <w:rPr>
          <w:rFonts w:ascii="Calibri" w:hAnsi="Calibri" w:cs="Calibri"/>
        </w:rPr>
        <w:t>C</w:t>
      </w:r>
      <w:r w:rsidRPr="00FE35FF">
        <w:rPr>
          <w:rFonts w:ascii="Calibri" w:hAnsi="Calibri" w:cs="Calibri"/>
        </w:rPr>
        <w:t>'est la propagande musulmane que vous nous racontez là.</w:t>
      </w:r>
    </w:p>
    <w:p w14:paraId="51517C6F" w14:textId="77777777" w:rsidR="00FE35FF" w:rsidRPr="00FE35FF" w:rsidRDefault="00FE35FF" w:rsidP="00FE35FF">
      <w:pPr>
        <w:spacing w:after="0" w:line="240" w:lineRule="auto"/>
        <w:jc w:val="both"/>
        <w:rPr>
          <w:rFonts w:ascii="Calibri" w:hAnsi="Calibri" w:cs="Calibri"/>
        </w:rPr>
      </w:pPr>
    </w:p>
    <w:p w14:paraId="3E1F7CA0"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Ossou</w:t>
      </w:r>
    </w:p>
    <w:p w14:paraId="58FCD8D8" w14:textId="155F3F65" w:rsidR="00FE35FF" w:rsidRPr="00FE35FF" w:rsidRDefault="00FE35FF" w:rsidP="00FE35FF">
      <w:pPr>
        <w:spacing w:after="0" w:line="240" w:lineRule="auto"/>
        <w:jc w:val="both"/>
        <w:rPr>
          <w:rFonts w:ascii="Calibri" w:hAnsi="Calibri" w:cs="Calibri"/>
        </w:rPr>
      </w:pPr>
      <w:r w:rsidRPr="00FE35FF">
        <w:rPr>
          <w:rFonts w:ascii="Calibri" w:hAnsi="Calibri" w:cs="Calibri"/>
        </w:rPr>
        <w:t>Le bien de l'humanité ? Est</w:t>
      </w:r>
      <w:r>
        <w:rPr>
          <w:rFonts w:ascii="Calibri" w:hAnsi="Calibri" w:cs="Calibri"/>
        </w:rPr>
        <w:t>-</w:t>
      </w:r>
      <w:r w:rsidRPr="00FE35FF">
        <w:rPr>
          <w:rFonts w:ascii="Calibri" w:hAnsi="Calibri" w:cs="Calibri"/>
        </w:rPr>
        <w:t>ce que l'humanité croit à Allah ? Est</w:t>
      </w:r>
      <w:r>
        <w:rPr>
          <w:rFonts w:ascii="Calibri" w:hAnsi="Calibri" w:cs="Calibri"/>
        </w:rPr>
        <w:t>-</w:t>
      </w:r>
      <w:r w:rsidRPr="00FE35FF">
        <w:rPr>
          <w:rFonts w:ascii="Calibri" w:hAnsi="Calibri" w:cs="Calibri"/>
        </w:rPr>
        <w:t>ce que c'est l'humanité qui me l'a montré ? Donner la formule de ma connaissance, qui m'a été montrée par le bienfaits de Allah. Actuellement, je ne suis pas dans mon pays d'origine. Je suis du Burkina Faso, mais je suis actuellement au Maroc.</w:t>
      </w:r>
    </w:p>
    <w:p w14:paraId="7717C4AF"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Je suis venu au Maroc, par hasard. C'est ma cousine qui s'est énervée que je me suis trouvée au Maroc.</w:t>
      </w:r>
    </w:p>
    <w:p w14:paraId="65E17531"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Mais c'est ici au Maroc qu'ils [les anges] m'ont révélé le secret de la guérison du sida.</w:t>
      </w:r>
    </w:p>
    <w:p w14:paraId="1559D050" w14:textId="65D0C43F" w:rsidR="00FE35FF" w:rsidRPr="00FE35FF" w:rsidRDefault="00FE35FF" w:rsidP="00FE35FF">
      <w:pPr>
        <w:spacing w:after="0" w:line="240" w:lineRule="auto"/>
        <w:jc w:val="both"/>
        <w:rPr>
          <w:rFonts w:ascii="Calibri" w:hAnsi="Calibri" w:cs="Calibri"/>
        </w:rPr>
      </w:pPr>
      <w:r w:rsidRPr="00FE35FF">
        <w:rPr>
          <w:rFonts w:ascii="Calibri" w:hAnsi="Calibri" w:cs="Calibri"/>
        </w:rPr>
        <w:t>C</w:t>
      </w:r>
      <w:r>
        <w:rPr>
          <w:rFonts w:ascii="Calibri" w:hAnsi="Calibri" w:cs="Calibri"/>
        </w:rPr>
        <w:t>e n</w:t>
      </w:r>
      <w:r w:rsidRPr="00FE35FF">
        <w:rPr>
          <w:rFonts w:ascii="Calibri" w:hAnsi="Calibri" w:cs="Calibri"/>
        </w:rPr>
        <w:t>'est pas la première fois qu'ils</w:t>
      </w:r>
      <w:r>
        <w:rPr>
          <w:rFonts w:ascii="Calibri" w:hAnsi="Calibri" w:cs="Calibri"/>
        </w:rPr>
        <w:t xml:space="preserve"> [les anges]</w:t>
      </w:r>
      <w:r w:rsidRPr="00FE35FF">
        <w:rPr>
          <w:rFonts w:ascii="Calibri" w:hAnsi="Calibri" w:cs="Calibri"/>
        </w:rPr>
        <w:t xml:space="preserve"> m'ont aidé à soign</w:t>
      </w:r>
      <w:r>
        <w:rPr>
          <w:rFonts w:ascii="Calibri" w:hAnsi="Calibri" w:cs="Calibri"/>
        </w:rPr>
        <w:t>er</w:t>
      </w:r>
      <w:r w:rsidRPr="00FE35FF">
        <w:rPr>
          <w:rFonts w:ascii="Calibri" w:hAnsi="Calibri" w:cs="Calibri"/>
        </w:rPr>
        <w:t xml:space="preserve"> des personnes.</w:t>
      </w:r>
    </w:p>
    <w:p w14:paraId="148FB58C" w14:textId="77777777" w:rsidR="00FE35FF" w:rsidRDefault="00FE35FF" w:rsidP="00FE35FF">
      <w:pPr>
        <w:spacing w:after="0" w:line="240" w:lineRule="auto"/>
        <w:jc w:val="both"/>
        <w:rPr>
          <w:rFonts w:ascii="Calibri" w:hAnsi="Calibri" w:cs="Calibri"/>
        </w:rPr>
      </w:pPr>
      <w:r w:rsidRPr="00FE35FF">
        <w:rPr>
          <w:rFonts w:ascii="Calibri" w:hAnsi="Calibri" w:cs="Calibri"/>
        </w:rPr>
        <w:t xml:space="preserve">Cette fois ci, ils m'ont montré la formule des choses qui peuvent guérir le sida. </w:t>
      </w:r>
    </w:p>
    <w:p w14:paraId="31995C0A" w14:textId="1505A4CB" w:rsidR="00FE35FF" w:rsidRPr="00FE35FF" w:rsidRDefault="00FE35FF" w:rsidP="00FE35FF">
      <w:pPr>
        <w:spacing w:after="0" w:line="240" w:lineRule="auto"/>
        <w:jc w:val="both"/>
        <w:rPr>
          <w:rFonts w:ascii="Calibri" w:hAnsi="Calibri" w:cs="Calibri"/>
        </w:rPr>
      </w:pPr>
      <w:r w:rsidRPr="00FE35FF">
        <w:rPr>
          <w:rFonts w:ascii="Calibri" w:hAnsi="Calibri" w:cs="Calibri"/>
        </w:rPr>
        <w:t>Ouiiiiiiiiiiiiii, les anges me parle souvent dans mes oreilles.</w:t>
      </w:r>
    </w:p>
    <w:p w14:paraId="636CB057" w14:textId="63DBA3AC"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Les anges ont tout. Nous </w:t>
      </w:r>
      <w:r>
        <w:rPr>
          <w:rFonts w:ascii="Calibri" w:hAnsi="Calibri" w:cs="Calibri"/>
        </w:rPr>
        <w:t>n’</w:t>
      </w:r>
      <w:r w:rsidRPr="00FE35FF">
        <w:rPr>
          <w:rFonts w:ascii="Calibri" w:hAnsi="Calibri" w:cs="Calibri"/>
        </w:rPr>
        <w:t>avons rien sur terre.</w:t>
      </w:r>
    </w:p>
    <w:p w14:paraId="5BB5E919" w14:textId="366E68B3"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La connaissance c'est eux qui la donnent à celui qu'ils veulent. Rien, n'est tard [hasard ?]. Tous ce qu'on fait, ils </w:t>
      </w:r>
      <w:r>
        <w:rPr>
          <w:rFonts w:ascii="Calibri" w:hAnsi="Calibri" w:cs="Calibri"/>
        </w:rPr>
        <w:t xml:space="preserve">le </w:t>
      </w:r>
      <w:r w:rsidRPr="00FE35FF">
        <w:rPr>
          <w:rFonts w:ascii="Calibri" w:hAnsi="Calibri" w:cs="Calibri"/>
        </w:rPr>
        <w:t>voient.</w:t>
      </w:r>
    </w:p>
    <w:p w14:paraId="6CBC48B5" w14:textId="77777777"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Je ne suis pas dans la domaine de la santé, ni un chercheur. Je suis seul. </w:t>
      </w:r>
    </w:p>
    <w:p w14:paraId="0E3E45C9" w14:textId="3C4FD4D6" w:rsidR="00FE35FF" w:rsidRPr="00FE35FF" w:rsidRDefault="00FE35FF" w:rsidP="00FE35FF">
      <w:pPr>
        <w:spacing w:after="0" w:line="240" w:lineRule="auto"/>
        <w:jc w:val="both"/>
        <w:rPr>
          <w:rFonts w:ascii="Calibri" w:hAnsi="Calibri" w:cs="Calibri"/>
        </w:rPr>
      </w:pPr>
      <w:r w:rsidRPr="00FE35FF">
        <w:rPr>
          <w:rFonts w:ascii="Calibri" w:hAnsi="Calibri" w:cs="Calibri"/>
        </w:rPr>
        <w:t xml:space="preserve">Je veux une reconnaissance </w:t>
      </w:r>
      <w:r>
        <w:rPr>
          <w:rFonts w:ascii="Calibri" w:hAnsi="Calibri" w:cs="Calibri"/>
        </w:rPr>
        <w:t>pour</w:t>
      </w:r>
      <w:r w:rsidRPr="00FE35FF">
        <w:rPr>
          <w:rFonts w:ascii="Calibri" w:hAnsi="Calibri" w:cs="Calibri"/>
        </w:rPr>
        <w:t xml:space="preserve"> ma part. Si je la donne, sans une reconnaissance, peut-être que les anges ne vont plus me montrer autre chose. </w:t>
      </w:r>
    </w:p>
    <w:p w14:paraId="0607F794" w14:textId="715337F6" w:rsidR="00FE35FF" w:rsidRPr="00FE35FF" w:rsidRDefault="00FE35FF" w:rsidP="00FE35FF">
      <w:pPr>
        <w:spacing w:after="0" w:line="240" w:lineRule="auto"/>
        <w:jc w:val="both"/>
        <w:rPr>
          <w:rFonts w:ascii="Calibri" w:hAnsi="Calibri" w:cs="Calibri"/>
        </w:rPr>
      </w:pPr>
      <w:r w:rsidRPr="00FE35FF">
        <w:rPr>
          <w:rFonts w:ascii="Calibri" w:hAnsi="Calibri" w:cs="Calibri"/>
        </w:rPr>
        <w:t>J</w:t>
      </w:r>
      <w:r w:rsidR="00836901">
        <w:rPr>
          <w:rFonts w:ascii="Calibri" w:hAnsi="Calibri" w:cs="Calibri"/>
        </w:rPr>
        <w:t>e suis allé</w:t>
      </w:r>
      <w:r w:rsidRPr="00FE35FF">
        <w:rPr>
          <w:rFonts w:ascii="Calibri" w:hAnsi="Calibri" w:cs="Calibri"/>
        </w:rPr>
        <w:t xml:space="preserve"> à l'OMS</w:t>
      </w:r>
      <w:r>
        <w:rPr>
          <w:rFonts w:ascii="Calibri" w:hAnsi="Calibri" w:cs="Calibri"/>
        </w:rPr>
        <w:t>,</w:t>
      </w:r>
      <w:r w:rsidRPr="00FE35FF">
        <w:rPr>
          <w:rFonts w:ascii="Calibri" w:hAnsi="Calibri" w:cs="Calibri"/>
        </w:rPr>
        <w:t xml:space="preserve"> ici</w:t>
      </w:r>
      <w:r w:rsidR="00836901">
        <w:rPr>
          <w:rFonts w:ascii="Calibri" w:hAnsi="Calibri" w:cs="Calibri"/>
        </w:rPr>
        <w:t>,</w:t>
      </w:r>
      <w:r w:rsidRPr="00FE35FF">
        <w:rPr>
          <w:rFonts w:ascii="Calibri" w:hAnsi="Calibri" w:cs="Calibri"/>
        </w:rPr>
        <w:t xml:space="preserve"> à Rabat</w:t>
      </w:r>
      <w:r>
        <w:rPr>
          <w:rFonts w:ascii="Calibri" w:hAnsi="Calibri" w:cs="Calibri"/>
        </w:rPr>
        <w:t>,</w:t>
      </w:r>
      <w:r w:rsidRPr="00FE35FF">
        <w:rPr>
          <w:rFonts w:ascii="Calibri" w:hAnsi="Calibri" w:cs="Calibri"/>
        </w:rPr>
        <w:t xml:space="preserve"> et la dame veut que je donne la formule gratuitement. </w:t>
      </w:r>
    </w:p>
    <w:p w14:paraId="7108D7AB" w14:textId="6794F2DF" w:rsidR="00FE35FF" w:rsidRDefault="00FE35FF" w:rsidP="00FE35FF">
      <w:pPr>
        <w:spacing w:after="0" w:line="240" w:lineRule="auto"/>
        <w:jc w:val="both"/>
        <w:rPr>
          <w:rFonts w:ascii="Calibri" w:hAnsi="Calibri" w:cs="Calibri"/>
        </w:rPr>
      </w:pPr>
      <w:r w:rsidRPr="00FE35FF">
        <w:rPr>
          <w:rFonts w:ascii="Calibri" w:hAnsi="Calibri" w:cs="Calibri"/>
        </w:rPr>
        <w:t>J'ai fait de mon mieux en allant voir la représentante de l'OMS</w:t>
      </w:r>
      <w:r>
        <w:rPr>
          <w:rFonts w:ascii="Calibri" w:hAnsi="Calibri" w:cs="Calibri"/>
        </w:rPr>
        <w:t>,</w:t>
      </w:r>
      <w:r w:rsidRPr="00FE35FF">
        <w:rPr>
          <w:rFonts w:ascii="Calibri" w:hAnsi="Calibri" w:cs="Calibri"/>
        </w:rPr>
        <w:t xml:space="preserve"> ici au Maroc. Elle m'a donné son numéro de téléphone pour que je lui passe la formule. Elle croit que je suis bête, sans</w:t>
      </w:r>
      <w:r>
        <w:rPr>
          <w:rFonts w:ascii="Calibri" w:hAnsi="Calibri" w:cs="Calibri"/>
        </w:rPr>
        <w:t xml:space="preserve"> [attendre de]</w:t>
      </w:r>
      <w:r w:rsidRPr="00FE35FF">
        <w:rPr>
          <w:rFonts w:ascii="Calibri" w:hAnsi="Calibri" w:cs="Calibri"/>
        </w:rPr>
        <w:t xml:space="preserve"> reconnaissance. Bonne nuit</w:t>
      </w:r>
      <w:r>
        <w:rPr>
          <w:rFonts w:ascii="Calibri" w:hAnsi="Calibri" w:cs="Calibri"/>
        </w:rPr>
        <w:t>. Q</w:t>
      </w:r>
      <w:r w:rsidRPr="00FE35FF">
        <w:rPr>
          <w:rFonts w:ascii="Calibri" w:hAnsi="Calibri" w:cs="Calibri"/>
        </w:rPr>
        <w:t xml:space="preserve">ue c'est gentil de discuter avec vous. </w:t>
      </w:r>
    </w:p>
    <w:p w14:paraId="58365463" w14:textId="37505213" w:rsidR="00FE35FF" w:rsidRDefault="00FE35FF" w:rsidP="00FE35FF">
      <w:pPr>
        <w:spacing w:after="0" w:line="240" w:lineRule="auto"/>
        <w:jc w:val="both"/>
        <w:rPr>
          <w:rFonts w:ascii="Calibri" w:hAnsi="Calibri" w:cs="Calibri"/>
        </w:rPr>
      </w:pPr>
    </w:p>
    <w:sdt>
      <w:sdtPr>
        <w:rPr>
          <w:rFonts w:asciiTheme="minorHAnsi" w:eastAsiaTheme="minorHAnsi" w:hAnsiTheme="minorHAnsi" w:cstheme="minorBidi"/>
          <w:color w:val="auto"/>
          <w:sz w:val="22"/>
          <w:szCs w:val="22"/>
          <w:lang w:eastAsia="en-US"/>
        </w:rPr>
        <w:id w:val="55670084"/>
        <w:docPartObj>
          <w:docPartGallery w:val="Table of Contents"/>
          <w:docPartUnique/>
        </w:docPartObj>
      </w:sdtPr>
      <w:sdtEndPr>
        <w:rPr>
          <w:b/>
          <w:bCs/>
        </w:rPr>
      </w:sdtEndPr>
      <w:sdtContent>
        <w:p w14:paraId="1D7947E6" w14:textId="053FF50C" w:rsidR="00836901" w:rsidRDefault="00836901">
          <w:pPr>
            <w:pStyle w:val="En-ttedetabledesmatires"/>
          </w:pPr>
          <w:r>
            <w:t>Table des matières</w:t>
          </w:r>
        </w:p>
        <w:p w14:paraId="6AE150F6" w14:textId="6F770763" w:rsidR="009D1194" w:rsidRDefault="00836901">
          <w:pPr>
            <w:pStyle w:val="TM1"/>
            <w:tabs>
              <w:tab w:val="left" w:pos="440"/>
              <w:tab w:val="right" w:leader="dot" w:pos="10790"/>
            </w:tabs>
            <w:rPr>
              <w:rFonts w:eastAsiaTheme="minorEastAsia"/>
              <w:noProof/>
              <w:lang w:eastAsia="fr-FR"/>
            </w:rPr>
          </w:pPr>
          <w:r>
            <w:fldChar w:fldCharType="begin"/>
          </w:r>
          <w:r>
            <w:instrText xml:space="preserve"> TOC \o "1-3" \h \z \u </w:instrText>
          </w:r>
          <w:r>
            <w:fldChar w:fldCharType="separate"/>
          </w:r>
          <w:hyperlink w:anchor="_Toc45789594" w:history="1">
            <w:r w:rsidR="009D1194" w:rsidRPr="00FD64DD">
              <w:rPr>
                <w:rStyle w:val="Lienhypertexte"/>
                <w:noProof/>
              </w:rPr>
              <w:t>1</w:t>
            </w:r>
            <w:r w:rsidR="009D1194">
              <w:rPr>
                <w:rFonts w:eastAsiaTheme="minorEastAsia"/>
                <w:noProof/>
                <w:lang w:eastAsia="fr-FR"/>
              </w:rPr>
              <w:tab/>
            </w:r>
            <w:r w:rsidR="009D1194" w:rsidRPr="00FD64DD">
              <w:rPr>
                <w:rStyle w:val="Lienhypertexte"/>
                <w:noProof/>
              </w:rPr>
              <w:t>Le niveau de la culture scientifique dans les pays musulmans</w:t>
            </w:r>
            <w:r w:rsidR="009D1194">
              <w:rPr>
                <w:noProof/>
                <w:webHidden/>
              </w:rPr>
              <w:tab/>
            </w:r>
            <w:r w:rsidR="009D1194">
              <w:rPr>
                <w:noProof/>
                <w:webHidden/>
              </w:rPr>
              <w:fldChar w:fldCharType="begin"/>
            </w:r>
            <w:r w:rsidR="009D1194">
              <w:rPr>
                <w:noProof/>
                <w:webHidden/>
              </w:rPr>
              <w:instrText xml:space="preserve"> PAGEREF _Toc45789594 \h </w:instrText>
            </w:r>
            <w:r w:rsidR="009D1194">
              <w:rPr>
                <w:noProof/>
                <w:webHidden/>
              </w:rPr>
            </w:r>
            <w:r w:rsidR="009D1194">
              <w:rPr>
                <w:noProof/>
                <w:webHidden/>
              </w:rPr>
              <w:fldChar w:fldCharType="separate"/>
            </w:r>
            <w:r w:rsidR="009D1194">
              <w:rPr>
                <w:noProof/>
                <w:webHidden/>
              </w:rPr>
              <w:t>1</w:t>
            </w:r>
            <w:r w:rsidR="009D1194">
              <w:rPr>
                <w:noProof/>
                <w:webHidden/>
              </w:rPr>
              <w:fldChar w:fldCharType="end"/>
            </w:r>
          </w:hyperlink>
        </w:p>
        <w:p w14:paraId="60EBE9F9" w14:textId="1CC71721" w:rsidR="009D1194" w:rsidRDefault="009D1194">
          <w:pPr>
            <w:pStyle w:val="TM2"/>
            <w:tabs>
              <w:tab w:val="left" w:pos="880"/>
              <w:tab w:val="right" w:leader="dot" w:pos="10790"/>
            </w:tabs>
            <w:rPr>
              <w:rFonts w:eastAsiaTheme="minorEastAsia"/>
              <w:noProof/>
              <w:lang w:eastAsia="fr-FR"/>
            </w:rPr>
          </w:pPr>
          <w:hyperlink w:anchor="_Toc45789595" w:history="1">
            <w:r w:rsidRPr="00FD64DD">
              <w:rPr>
                <w:rStyle w:val="Lienhypertexte"/>
                <w:noProof/>
              </w:rPr>
              <w:t>1.1</w:t>
            </w:r>
            <w:r>
              <w:rPr>
                <w:rFonts w:eastAsiaTheme="minorEastAsia"/>
                <w:noProof/>
                <w:lang w:eastAsia="fr-FR"/>
              </w:rPr>
              <w:tab/>
            </w:r>
            <w:r w:rsidRPr="00FD64DD">
              <w:rPr>
                <w:rStyle w:val="Lienhypertexte"/>
                <w:noProof/>
              </w:rPr>
              <w:t>Les croyances magiques et celles dans les miracles y sont encore fortes</w:t>
            </w:r>
            <w:r>
              <w:rPr>
                <w:noProof/>
                <w:webHidden/>
              </w:rPr>
              <w:tab/>
            </w:r>
            <w:r>
              <w:rPr>
                <w:noProof/>
                <w:webHidden/>
              </w:rPr>
              <w:fldChar w:fldCharType="begin"/>
            </w:r>
            <w:r>
              <w:rPr>
                <w:noProof/>
                <w:webHidden/>
              </w:rPr>
              <w:instrText xml:space="preserve"> PAGEREF _Toc45789595 \h </w:instrText>
            </w:r>
            <w:r>
              <w:rPr>
                <w:noProof/>
                <w:webHidden/>
              </w:rPr>
            </w:r>
            <w:r>
              <w:rPr>
                <w:noProof/>
                <w:webHidden/>
              </w:rPr>
              <w:fldChar w:fldCharType="separate"/>
            </w:r>
            <w:r>
              <w:rPr>
                <w:noProof/>
                <w:webHidden/>
              </w:rPr>
              <w:t>1</w:t>
            </w:r>
            <w:r>
              <w:rPr>
                <w:noProof/>
                <w:webHidden/>
              </w:rPr>
              <w:fldChar w:fldCharType="end"/>
            </w:r>
          </w:hyperlink>
        </w:p>
        <w:p w14:paraId="557BD1FE" w14:textId="1D90AEFF" w:rsidR="009D1194" w:rsidRDefault="009D1194">
          <w:pPr>
            <w:pStyle w:val="TM3"/>
            <w:tabs>
              <w:tab w:val="left" w:pos="1320"/>
              <w:tab w:val="right" w:leader="dot" w:pos="10790"/>
            </w:tabs>
            <w:rPr>
              <w:rFonts w:eastAsiaTheme="minorEastAsia"/>
              <w:noProof/>
              <w:lang w:eastAsia="fr-FR"/>
            </w:rPr>
          </w:pPr>
          <w:hyperlink w:anchor="_Toc45789596" w:history="1">
            <w:r w:rsidRPr="00FD64DD">
              <w:rPr>
                <w:rStyle w:val="Lienhypertexte"/>
                <w:noProof/>
              </w:rPr>
              <w:t>1.1.1</w:t>
            </w:r>
            <w:r>
              <w:rPr>
                <w:rFonts w:eastAsiaTheme="minorEastAsia"/>
                <w:noProof/>
                <w:lang w:eastAsia="fr-FR"/>
              </w:rPr>
              <w:tab/>
            </w:r>
            <w:r w:rsidRPr="00FD64DD">
              <w:rPr>
                <w:rStyle w:val="Lienhypertexte"/>
                <w:noProof/>
              </w:rPr>
              <w:t>La Ruqiya ou Roqya</w:t>
            </w:r>
            <w:r>
              <w:rPr>
                <w:noProof/>
                <w:webHidden/>
              </w:rPr>
              <w:tab/>
            </w:r>
            <w:r>
              <w:rPr>
                <w:noProof/>
                <w:webHidden/>
              </w:rPr>
              <w:fldChar w:fldCharType="begin"/>
            </w:r>
            <w:r>
              <w:rPr>
                <w:noProof/>
                <w:webHidden/>
              </w:rPr>
              <w:instrText xml:space="preserve"> PAGEREF _Toc45789596 \h </w:instrText>
            </w:r>
            <w:r>
              <w:rPr>
                <w:noProof/>
                <w:webHidden/>
              </w:rPr>
            </w:r>
            <w:r>
              <w:rPr>
                <w:noProof/>
                <w:webHidden/>
              </w:rPr>
              <w:fldChar w:fldCharType="separate"/>
            </w:r>
            <w:r>
              <w:rPr>
                <w:noProof/>
                <w:webHidden/>
              </w:rPr>
              <w:t>2</w:t>
            </w:r>
            <w:r>
              <w:rPr>
                <w:noProof/>
                <w:webHidden/>
              </w:rPr>
              <w:fldChar w:fldCharType="end"/>
            </w:r>
          </w:hyperlink>
        </w:p>
        <w:p w14:paraId="0A33E3A1" w14:textId="4F75DD1C" w:rsidR="009D1194" w:rsidRDefault="009D1194">
          <w:pPr>
            <w:pStyle w:val="TM2"/>
            <w:tabs>
              <w:tab w:val="left" w:pos="880"/>
              <w:tab w:val="right" w:leader="dot" w:pos="10790"/>
            </w:tabs>
            <w:rPr>
              <w:rFonts w:eastAsiaTheme="minorEastAsia"/>
              <w:noProof/>
              <w:lang w:eastAsia="fr-FR"/>
            </w:rPr>
          </w:pPr>
          <w:hyperlink w:anchor="_Toc45789597" w:history="1">
            <w:r w:rsidRPr="00FD64DD">
              <w:rPr>
                <w:rStyle w:val="Lienhypertexte"/>
                <w:noProof/>
              </w:rPr>
              <w:t>1.2</w:t>
            </w:r>
            <w:r>
              <w:rPr>
                <w:rFonts w:eastAsiaTheme="minorEastAsia"/>
                <w:noProof/>
                <w:lang w:eastAsia="fr-FR"/>
              </w:rPr>
              <w:tab/>
            </w:r>
            <w:r w:rsidRPr="00FD64DD">
              <w:rPr>
                <w:rStyle w:val="Lienhypertexte"/>
                <w:noProof/>
              </w:rPr>
              <w:t>Le concordisme islamique, « les miracles scientifiques du Coran » ou i’jazz</w:t>
            </w:r>
            <w:r>
              <w:rPr>
                <w:noProof/>
                <w:webHidden/>
              </w:rPr>
              <w:tab/>
            </w:r>
            <w:r>
              <w:rPr>
                <w:noProof/>
                <w:webHidden/>
              </w:rPr>
              <w:fldChar w:fldCharType="begin"/>
            </w:r>
            <w:r>
              <w:rPr>
                <w:noProof/>
                <w:webHidden/>
              </w:rPr>
              <w:instrText xml:space="preserve"> PAGEREF _Toc45789597 \h </w:instrText>
            </w:r>
            <w:r>
              <w:rPr>
                <w:noProof/>
                <w:webHidden/>
              </w:rPr>
            </w:r>
            <w:r>
              <w:rPr>
                <w:noProof/>
                <w:webHidden/>
              </w:rPr>
              <w:fldChar w:fldCharType="separate"/>
            </w:r>
            <w:r>
              <w:rPr>
                <w:noProof/>
                <w:webHidden/>
              </w:rPr>
              <w:t>2</w:t>
            </w:r>
            <w:r>
              <w:rPr>
                <w:noProof/>
                <w:webHidden/>
              </w:rPr>
              <w:fldChar w:fldCharType="end"/>
            </w:r>
          </w:hyperlink>
        </w:p>
        <w:p w14:paraId="03B04F9D" w14:textId="2A6E1C68" w:rsidR="009D1194" w:rsidRDefault="009D1194">
          <w:pPr>
            <w:pStyle w:val="TM1"/>
            <w:tabs>
              <w:tab w:val="left" w:pos="440"/>
              <w:tab w:val="right" w:leader="dot" w:pos="10790"/>
            </w:tabs>
            <w:rPr>
              <w:rFonts w:eastAsiaTheme="minorEastAsia"/>
              <w:noProof/>
              <w:lang w:eastAsia="fr-FR"/>
            </w:rPr>
          </w:pPr>
          <w:hyperlink w:anchor="_Toc45789598" w:history="1">
            <w:r w:rsidRPr="00FD64DD">
              <w:rPr>
                <w:rStyle w:val="Lienhypertexte"/>
                <w:noProof/>
              </w:rPr>
              <w:t>2</w:t>
            </w:r>
            <w:r>
              <w:rPr>
                <w:rFonts w:eastAsiaTheme="minorEastAsia"/>
                <w:noProof/>
                <w:lang w:eastAsia="fr-FR"/>
              </w:rPr>
              <w:tab/>
            </w:r>
            <w:r w:rsidRPr="00FD64DD">
              <w:rPr>
                <w:rStyle w:val="Lienhypertexte"/>
                <w:noProof/>
              </w:rPr>
              <w:t>Niveau des universités scientifiques dans les pays musulmans</w:t>
            </w:r>
            <w:r>
              <w:rPr>
                <w:noProof/>
                <w:webHidden/>
              </w:rPr>
              <w:tab/>
            </w:r>
            <w:r>
              <w:rPr>
                <w:noProof/>
                <w:webHidden/>
              </w:rPr>
              <w:fldChar w:fldCharType="begin"/>
            </w:r>
            <w:r>
              <w:rPr>
                <w:noProof/>
                <w:webHidden/>
              </w:rPr>
              <w:instrText xml:space="preserve"> PAGEREF _Toc45789598 \h </w:instrText>
            </w:r>
            <w:r>
              <w:rPr>
                <w:noProof/>
                <w:webHidden/>
              </w:rPr>
            </w:r>
            <w:r>
              <w:rPr>
                <w:noProof/>
                <w:webHidden/>
              </w:rPr>
              <w:fldChar w:fldCharType="separate"/>
            </w:r>
            <w:r>
              <w:rPr>
                <w:noProof/>
                <w:webHidden/>
              </w:rPr>
              <w:t>5</w:t>
            </w:r>
            <w:r>
              <w:rPr>
                <w:noProof/>
                <w:webHidden/>
              </w:rPr>
              <w:fldChar w:fldCharType="end"/>
            </w:r>
          </w:hyperlink>
        </w:p>
        <w:p w14:paraId="1DEAEF63" w14:textId="0BA12AE4" w:rsidR="009D1194" w:rsidRDefault="009D1194">
          <w:pPr>
            <w:pStyle w:val="TM1"/>
            <w:tabs>
              <w:tab w:val="left" w:pos="440"/>
              <w:tab w:val="right" w:leader="dot" w:pos="10790"/>
            </w:tabs>
            <w:rPr>
              <w:rFonts w:eastAsiaTheme="minorEastAsia"/>
              <w:noProof/>
              <w:lang w:eastAsia="fr-FR"/>
            </w:rPr>
          </w:pPr>
          <w:hyperlink w:anchor="_Toc45789599" w:history="1">
            <w:r w:rsidRPr="00FD64DD">
              <w:rPr>
                <w:rStyle w:val="Lienhypertexte"/>
                <w:noProof/>
              </w:rPr>
              <w:t>3</w:t>
            </w:r>
            <w:r>
              <w:rPr>
                <w:rFonts w:eastAsiaTheme="minorEastAsia"/>
                <w:noProof/>
                <w:lang w:eastAsia="fr-FR"/>
              </w:rPr>
              <w:tab/>
            </w:r>
            <w:r w:rsidRPr="00FD64DD">
              <w:rPr>
                <w:rStyle w:val="Lienhypertexte"/>
                <w:noProof/>
              </w:rPr>
              <w:t>Approximations, mensonges, propagande, dénis</w:t>
            </w:r>
            <w:r>
              <w:rPr>
                <w:noProof/>
                <w:webHidden/>
              </w:rPr>
              <w:tab/>
            </w:r>
            <w:r>
              <w:rPr>
                <w:noProof/>
                <w:webHidden/>
              </w:rPr>
              <w:fldChar w:fldCharType="begin"/>
            </w:r>
            <w:r>
              <w:rPr>
                <w:noProof/>
                <w:webHidden/>
              </w:rPr>
              <w:instrText xml:space="preserve"> PAGEREF _Toc45789599 \h </w:instrText>
            </w:r>
            <w:r>
              <w:rPr>
                <w:noProof/>
                <w:webHidden/>
              </w:rPr>
            </w:r>
            <w:r>
              <w:rPr>
                <w:noProof/>
                <w:webHidden/>
              </w:rPr>
              <w:fldChar w:fldCharType="separate"/>
            </w:r>
            <w:r>
              <w:rPr>
                <w:noProof/>
                <w:webHidden/>
              </w:rPr>
              <w:t>6</w:t>
            </w:r>
            <w:r>
              <w:rPr>
                <w:noProof/>
                <w:webHidden/>
              </w:rPr>
              <w:fldChar w:fldCharType="end"/>
            </w:r>
          </w:hyperlink>
        </w:p>
        <w:p w14:paraId="58EE6907" w14:textId="1A983DFD" w:rsidR="009D1194" w:rsidRDefault="009D1194">
          <w:pPr>
            <w:pStyle w:val="TM1"/>
            <w:tabs>
              <w:tab w:val="left" w:pos="440"/>
              <w:tab w:val="right" w:leader="dot" w:pos="10790"/>
            </w:tabs>
            <w:rPr>
              <w:rFonts w:eastAsiaTheme="minorEastAsia"/>
              <w:noProof/>
              <w:lang w:eastAsia="fr-FR"/>
            </w:rPr>
          </w:pPr>
          <w:hyperlink w:anchor="_Toc45789600" w:history="1">
            <w:r w:rsidRPr="00FD64DD">
              <w:rPr>
                <w:rStyle w:val="Lienhypertexte"/>
                <w:noProof/>
              </w:rPr>
              <w:t>4</w:t>
            </w:r>
            <w:r>
              <w:rPr>
                <w:rFonts w:eastAsiaTheme="minorEastAsia"/>
                <w:noProof/>
                <w:lang w:eastAsia="fr-FR"/>
              </w:rPr>
              <w:tab/>
            </w:r>
            <w:r w:rsidRPr="00FD64DD">
              <w:rPr>
                <w:rStyle w:val="Lienhypertexte"/>
                <w:noProof/>
              </w:rPr>
              <w:t>Le problème du déni et du bidouillage de certains musulmans face à la réalité</w:t>
            </w:r>
            <w:r>
              <w:rPr>
                <w:noProof/>
                <w:webHidden/>
              </w:rPr>
              <w:tab/>
            </w:r>
            <w:r>
              <w:rPr>
                <w:noProof/>
                <w:webHidden/>
              </w:rPr>
              <w:fldChar w:fldCharType="begin"/>
            </w:r>
            <w:r>
              <w:rPr>
                <w:noProof/>
                <w:webHidden/>
              </w:rPr>
              <w:instrText xml:space="preserve"> PAGEREF _Toc45789600 \h </w:instrText>
            </w:r>
            <w:r>
              <w:rPr>
                <w:noProof/>
                <w:webHidden/>
              </w:rPr>
            </w:r>
            <w:r>
              <w:rPr>
                <w:noProof/>
                <w:webHidden/>
              </w:rPr>
              <w:fldChar w:fldCharType="separate"/>
            </w:r>
            <w:r>
              <w:rPr>
                <w:noProof/>
                <w:webHidden/>
              </w:rPr>
              <w:t>9</w:t>
            </w:r>
            <w:r>
              <w:rPr>
                <w:noProof/>
                <w:webHidden/>
              </w:rPr>
              <w:fldChar w:fldCharType="end"/>
            </w:r>
          </w:hyperlink>
        </w:p>
        <w:p w14:paraId="4D4016FF" w14:textId="23A3906E" w:rsidR="009D1194" w:rsidRDefault="009D1194">
          <w:pPr>
            <w:pStyle w:val="TM2"/>
            <w:tabs>
              <w:tab w:val="left" w:pos="880"/>
              <w:tab w:val="right" w:leader="dot" w:pos="10790"/>
            </w:tabs>
            <w:rPr>
              <w:rFonts w:eastAsiaTheme="minorEastAsia"/>
              <w:noProof/>
              <w:lang w:eastAsia="fr-FR"/>
            </w:rPr>
          </w:pPr>
          <w:hyperlink w:anchor="_Toc45789601" w:history="1">
            <w:r w:rsidRPr="00FD64DD">
              <w:rPr>
                <w:rStyle w:val="Lienhypertexte"/>
                <w:noProof/>
              </w:rPr>
              <w:t>4.1</w:t>
            </w:r>
            <w:r>
              <w:rPr>
                <w:rFonts w:eastAsiaTheme="minorEastAsia"/>
                <w:noProof/>
                <w:lang w:eastAsia="fr-FR"/>
              </w:rPr>
              <w:tab/>
            </w:r>
            <w:r w:rsidRPr="00FD64DD">
              <w:rPr>
                <w:rStyle w:val="Lienhypertexte"/>
                <w:noProof/>
              </w:rPr>
              <w:t>Le déni face à la réalité des faits</w:t>
            </w:r>
            <w:r>
              <w:rPr>
                <w:noProof/>
                <w:webHidden/>
              </w:rPr>
              <w:tab/>
            </w:r>
            <w:r>
              <w:rPr>
                <w:noProof/>
                <w:webHidden/>
              </w:rPr>
              <w:fldChar w:fldCharType="begin"/>
            </w:r>
            <w:r>
              <w:rPr>
                <w:noProof/>
                <w:webHidden/>
              </w:rPr>
              <w:instrText xml:space="preserve"> PAGEREF _Toc45789601 \h </w:instrText>
            </w:r>
            <w:r>
              <w:rPr>
                <w:noProof/>
                <w:webHidden/>
              </w:rPr>
            </w:r>
            <w:r>
              <w:rPr>
                <w:noProof/>
                <w:webHidden/>
              </w:rPr>
              <w:fldChar w:fldCharType="separate"/>
            </w:r>
            <w:r>
              <w:rPr>
                <w:noProof/>
                <w:webHidden/>
              </w:rPr>
              <w:t>9</w:t>
            </w:r>
            <w:r>
              <w:rPr>
                <w:noProof/>
                <w:webHidden/>
              </w:rPr>
              <w:fldChar w:fldCharType="end"/>
            </w:r>
          </w:hyperlink>
        </w:p>
        <w:p w14:paraId="2EBF0C3B" w14:textId="3BDDC29F" w:rsidR="009D1194" w:rsidRDefault="009D1194">
          <w:pPr>
            <w:pStyle w:val="TM2"/>
            <w:tabs>
              <w:tab w:val="left" w:pos="880"/>
              <w:tab w:val="right" w:leader="dot" w:pos="10790"/>
            </w:tabs>
            <w:rPr>
              <w:rFonts w:eastAsiaTheme="minorEastAsia"/>
              <w:noProof/>
              <w:lang w:eastAsia="fr-FR"/>
            </w:rPr>
          </w:pPr>
          <w:hyperlink w:anchor="_Toc45789602" w:history="1">
            <w:r w:rsidRPr="00FD64DD">
              <w:rPr>
                <w:rStyle w:val="Lienhypertexte"/>
                <w:noProof/>
              </w:rPr>
              <w:t>4.2</w:t>
            </w:r>
            <w:r>
              <w:rPr>
                <w:rFonts w:eastAsiaTheme="minorEastAsia"/>
                <w:noProof/>
                <w:lang w:eastAsia="fr-FR"/>
              </w:rPr>
              <w:tab/>
            </w:r>
            <w:r w:rsidRPr="00FD64DD">
              <w:rPr>
                <w:rStyle w:val="Lienhypertexte"/>
                <w:noProof/>
              </w:rPr>
              <w:t>Le bidouillage des faits</w:t>
            </w:r>
            <w:r>
              <w:rPr>
                <w:noProof/>
                <w:webHidden/>
              </w:rPr>
              <w:tab/>
            </w:r>
            <w:r>
              <w:rPr>
                <w:noProof/>
                <w:webHidden/>
              </w:rPr>
              <w:fldChar w:fldCharType="begin"/>
            </w:r>
            <w:r>
              <w:rPr>
                <w:noProof/>
                <w:webHidden/>
              </w:rPr>
              <w:instrText xml:space="preserve"> PAGEREF _Toc45789602 \h </w:instrText>
            </w:r>
            <w:r>
              <w:rPr>
                <w:noProof/>
                <w:webHidden/>
              </w:rPr>
            </w:r>
            <w:r>
              <w:rPr>
                <w:noProof/>
                <w:webHidden/>
              </w:rPr>
              <w:fldChar w:fldCharType="separate"/>
            </w:r>
            <w:r>
              <w:rPr>
                <w:noProof/>
                <w:webHidden/>
              </w:rPr>
              <w:t>11</w:t>
            </w:r>
            <w:r>
              <w:rPr>
                <w:noProof/>
                <w:webHidden/>
              </w:rPr>
              <w:fldChar w:fldCharType="end"/>
            </w:r>
          </w:hyperlink>
        </w:p>
        <w:p w14:paraId="7244F3DF" w14:textId="65DE6D72" w:rsidR="009D1194" w:rsidRDefault="009D1194">
          <w:pPr>
            <w:pStyle w:val="TM3"/>
            <w:tabs>
              <w:tab w:val="left" w:pos="1320"/>
              <w:tab w:val="right" w:leader="dot" w:pos="10790"/>
            </w:tabs>
            <w:rPr>
              <w:rFonts w:eastAsiaTheme="minorEastAsia"/>
              <w:noProof/>
              <w:lang w:eastAsia="fr-FR"/>
            </w:rPr>
          </w:pPr>
          <w:hyperlink w:anchor="_Toc45789603" w:history="1">
            <w:r w:rsidRPr="00FD64DD">
              <w:rPr>
                <w:rStyle w:val="Lienhypertexte"/>
                <w:noProof/>
              </w:rPr>
              <w:t>4.2.1</w:t>
            </w:r>
            <w:r>
              <w:rPr>
                <w:rFonts w:eastAsiaTheme="minorEastAsia"/>
                <w:noProof/>
                <w:lang w:eastAsia="fr-FR"/>
              </w:rPr>
              <w:tab/>
            </w:r>
            <w:r w:rsidRPr="00FD64DD">
              <w:rPr>
                <w:rStyle w:val="Lienhypertexte"/>
                <w:noProof/>
              </w:rPr>
              <w:t>Les miracles scientifiques du Coran</w:t>
            </w:r>
            <w:r>
              <w:rPr>
                <w:noProof/>
                <w:webHidden/>
              </w:rPr>
              <w:tab/>
            </w:r>
            <w:r>
              <w:rPr>
                <w:noProof/>
                <w:webHidden/>
              </w:rPr>
              <w:fldChar w:fldCharType="begin"/>
            </w:r>
            <w:r>
              <w:rPr>
                <w:noProof/>
                <w:webHidden/>
              </w:rPr>
              <w:instrText xml:space="preserve"> PAGEREF _Toc45789603 \h </w:instrText>
            </w:r>
            <w:r>
              <w:rPr>
                <w:noProof/>
                <w:webHidden/>
              </w:rPr>
            </w:r>
            <w:r>
              <w:rPr>
                <w:noProof/>
                <w:webHidden/>
              </w:rPr>
              <w:fldChar w:fldCharType="separate"/>
            </w:r>
            <w:r>
              <w:rPr>
                <w:noProof/>
                <w:webHidden/>
              </w:rPr>
              <w:t>11</w:t>
            </w:r>
            <w:r>
              <w:rPr>
                <w:noProof/>
                <w:webHidden/>
              </w:rPr>
              <w:fldChar w:fldCharType="end"/>
            </w:r>
          </w:hyperlink>
        </w:p>
        <w:p w14:paraId="5A4C93F1" w14:textId="6A7A3E17" w:rsidR="009D1194" w:rsidRDefault="009D1194">
          <w:pPr>
            <w:pStyle w:val="TM3"/>
            <w:tabs>
              <w:tab w:val="left" w:pos="1320"/>
              <w:tab w:val="right" w:leader="dot" w:pos="10790"/>
            </w:tabs>
            <w:rPr>
              <w:rFonts w:eastAsiaTheme="minorEastAsia"/>
              <w:noProof/>
              <w:lang w:eastAsia="fr-FR"/>
            </w:rPr>
          </w:pPr>
          <w:hyperlink w:anchor="_Toc45789604" w:history="1">
            <w:r w:rsidRPr="00FD64DD">
              <w:rPr>
                <w:rStyle w:val="Lienhypertexte"/>
                <w:noProof/>
              </w:rPr>
              <w:t>4.2.2</w:t>
            </w:r>
            <w:r>
              <w:rPr>
                <w:rFonts w:eastAsiaTheme="minorEastAsia"/>
                <w:noProof/>
                <w:lang w:eastAsia="fr-FR"/>
              </w:rPr>
              <w:tab/>
            </w:r>
            <w:r w:rsidRPr="00FD64DD">
              <w:rPr>
                <w:rStyle w:val="Lienhypertexte"/>
                <w:noProof/>
              </w:rPr>
              <w:t>Mahomet aurait été écologiste et l’islam serait la religion la plus écologiste</w:t>
            </w:r>
            <w:r>
              <w:rPr>
                <w:noProof/>
                <w:webHidden/>
              </w:rPr>
              <w:tab/>
            </w:r>
            <w:r>
              <w:rPr>
                <w:noProof/>
                <w:webHidden/>
              </w:rPr>
              <w:fldChar w:fldCharType="begin"/>
            </w:r>
            <w:r>
              <w:rPr>
                <w:noProof/>
                <w:webHidden/>
              </w:rPr>
              <w:instrText xml:space="preserve"> PAGEREF _Toc45789604 \h </w:instrText>
            </w:r>
            <w:r>
              <w:rPr>
                <w:noProof/>
                <w:webHidden/>
              </w:rPr>
            </w:r>
            <w:r>
              <w:rPr>
                <w:noProof/>
                <w:webHidden/>
              </w:rPr>
              <w:fldChar w:fldCharType="separate"/>
            </w:r>
            <w:r>
              <w:rPr>
                <w:noProof/>
                <w:webHidden/>
              </w:rPr>
              <w:t>12</w:t>
            </w:r>
            <w:r>
              <w:rPr>
                <w:noProof/>
                <w:webHidden/>
              </w:rPr>
              <w:fldChar w:fldCharType="end"/>
            </w:r>
          </w:hyperlink>
        </w:p>
        <w:p w14:paraId="46D46DFA" w14:textId="66C2266E" w:rsidR="009D1194" w:rsidRDefault="009D1194">
          <w:pPr>
            <w:pStyle w:val="TM2"/>
            <w:tabs>
              <w:tab w:val="left" w:pos="880"/>
              <w:tab w:val="right" w:leader="dot" w:pos="10790"/>
            </w:tabs>
            <w:rPr>
              <w:rFonts w:eastAsiaTheme="minorEastAsia"/>
              <w:noProof/>
              <w:lang w:eastAsia="fr-FR"/>
            </w:rPr>
          </w:pPr>
          <w:hyperlink w:anchor="_Toc45789605" w:history="1">
            <w:r w:rsidRPr="00FD64DD">
              <w:rPr>
                <w:rStyle w:val="Lienhypertexte"/>
                <w:noProof/>
              </w:rPr>
              <w:t>4.3</w:t>
            </w:r>
            <w:r>
              <w:rPr>
                <w:rFonts w:eastAsiaTheme="minorEastAsia"/>
                <w:noProof/>
                <w:lang w:eastAsia="fr-FR"/>
              </w:rPr>
              <w:tab/>
            </w:r>
            <w:r w:rsidRPr="00FD64DD">
              <w:rPr>
                <w:rStyle w:val="Lienhypertexte"/>
                <w:noProof/>
              </w:rPr>
              <w:t>En conclusion partielle</w:t>
            </w:r>
            <w:r>
              <w:rPr>
                <w:noProof/>
                <w:webHidden/>
              </w:rPr>
              <w:tab/>
            </w:r>
            <w:r>
              <w:rPr>
                <w:noProof/>
                <w:webHidden/>
              </w:rPr>
              <w:fldChar w:fldCharType="begin"/>
            </w:r>
            <w:r>
              <w:rPr>
                <w:noProof/>
                <w:webHidden/>
              </w:rPr>
              <w:instrText xml:space="preserve"> PAGEREF _Toc45789605 \h </w:instrText>
            </w:r>
            <w:r>
              <w:rPr>
                <w:noProof/>
                <w:webHidden/>
              </w:rPr>
            </w:r>
            <w:r>
              <w:rPr>
                <w:noProof/>
                <w:webHidden/>
              </w:rPr>
              <w:fldChar w:fldCharType="separate"/>
            </w:r>
            <w:r>
              <w:rPr>
                <w:noProof/>
                <w:webHidden/>
              </w:rPr>
              <w:t>16</w:t>
            </w:r>
            <w:r>
              <w:rPr>
                <w:noProof/>
                <w:webHidden/>
              </w:rPr>
              <w:fldChar w:fldCharType="end"/>
            </w:r>
          </w:hyperlink>
        </w:p>
        <w:p w14:paraId="5E8BD919" w14:textId="79C79BD9" w:rsidR="009D1194" w:rsidRDefault="009D1194">
          <w:pPr>
            <w:pStyle w:val="TM1"/>
            <w:tabs>
              <w:tab w:val="left" w:pos="440"/>
              <w:tab w:val="right" w:leader="dot" w:pos="10790"/>
            </w:tabs>
            <w:rPr>
              <w:rFonts w:eastAsiaTheme="minorEastAsia"/>
              <w:noProof/>
              <w:lang w:eastAsia="fr-FR"/>
            </w:rPr>
          </w:pPr>
          <w:hyperlink w:anchor="_Toc45789606" w:history="1">
            <w:r w:rsidRPr="00FD64DD">
              <w:rPr>
                <w:rStyle w:val="Lienhypertexte"/>
                <w:noProof/>
              </w:rPr>
              <w:t>5</w:t>
            </w:r>
            <w:r>
              <w:rPr>
                <w:rFonts w:eastAsiaTheme="minorEastAsia"/>
                <w:noProof/>
                <w:lang w:eastAsia="fr-FR"/>
              </w:rPr>
              <w:tab/>
            </w:r>
            <w:r w:rsidRPr="00FD64DD">
              <w:rPr>
                <w:rStyle w:val="Lienhypertexte"/>
                <w:noProof/>
              </w:rPr>
              <w:t>L’interdiction et la peur du délit de blasphème</w:t>
            </w:r>
            <w:r>
              <w:rPr>
                <w:noProof/>
                <w:webHidden/>
              </w:rPr>
              <w:tab/>
            </w:r>
            <w:r>
              <w:rPr>
                <w:noProof/>
                <w:webHidden/>
              </w:rPr>
              <w:fldChar w:fldCharType="begin"/>
            </w:r>
            <w:r>
              <w:rPr>
                <w:noProof/>
                <w:webHidden/>
              </w:rPr>
              <w:instrText xml:space="preserve"> PAGEREF _Toc45789606 \h </w:instrText>
            </w:r>
            <w:r>
              <w:rPr>
                <w:noProof/>
                <w:webHidden/>
              </w:rPr>
            </w:r>
            <w:r>
              <w:rPr>
                <w:noProof/>
                <w:webHidden/>
              </w:rPr>
              <w:fldChar w:fldCharType="separate"/>
            </w:r>
            <w:r>
              <w:rPr>
                <w:noProof/>
                <w:webHidden/>
              </w:rPr>
              <w:t>16</w:t>
            </w:r>
            <w:r>
              <w:rPr>
                <w:noProof/>
                <w:webHidden/>
              </w:rPr>
              <w:fldChar w:fldCharType="end"/>
            </w:r>
          </w:hyperlink>
        </w:p>
        <w:p w14:paraId="361486A6" w14:textId="057A8106" w:rsidR="009D1194" w:rsidRDefault="009D1194">
          <w:pPr>
            <w:pStyle w:val="TM2"/>
            <w:tabs>
              <w:tab w:val="left" w:pos="880"/>
              <w:tab w:val="right" w:leader="dot" w:pos="10790"/>
            </w:tabs>
            <w:rPr>
              <w:rFonts w:eastAsiaTheme="minorEastAsia"/>
              <w:noProof/>
              <w:lang w:eastAsia="fr-FR"/>
            </w:rPr>
          </w:pPr>
          <w:hyperlink w:anchor="_Toc45789607" w:history="1">
            <w:r w:rsidRPr="00FD64DD">
              <w:rPr>
                <w:rStyle w:val="Lienhypertexte"/>
                <w:noProof/>
              </w:rPr>
              <w:t>5.1</w:t>
            </w:r>
            <w:r>
              <w:rPr>
                <w:rFonts w:eastAsiaTheme="minorEastAsia"/>
                <w:noProof/>
                <w:lang w:eastAsia="fr-FR"/>
              </w:rPr>
              <w:tab/>
            </w:r>
            <w:r w:rsidRPr="00FD64DD">
              <w:rPr>
                <w:rStyle w:val="Lienhypertexte"/>
                <w:noProof/>
              </w:rPr>
              <w:t>Pourquoi la « vérité islamique » craint la critique ?</w:t>
            </w:r>
            <w:r>
              <w:rPr>
                <w:noProof/>
                <w:webHidden/>
              </w:rPr>
              <w:tab/>
            </w:r>
            <w:r>
              <w:rPr>
                <w:noProof/>
                <w:webHidden/>
              </w:rPr>
              <w:fldChar w:fldCharType="begin"/>
            </w:r>
            <w:r>
              <w:rPr>
                <w:noProof/>
                <w:webHidden/>
              </w:rPr>
              <w:instrText xml:space="preserve"> PAGEREF _Toc45789607 \h </w:instrText>
            </w:r>
            <w:r>
              <w:rPr>
                <w:noProof/>
                <w:webHidden/>
              </w:rPr>
            </w:r>
            <w:r>
              <w:rPr>
                <w:noProof/>
                <w:webHidden/>
              </w:rPr>
              <w:fldChar w:fldCharType="separate"/>
            </w:r>
            <w:r>
              <w:rPr>
                <w:noProof/>
                <w:webHidden/>
              </w:rPr>
              <w:t>16</w:t>
            </w:r>
            <w:r>
              <w:rPr>
                <w:noProof/>
                <w:webHidden/>
              </w:rPr>
              <w:fldChar w:fldCharType="end"/>
            </w:r>
          </w:hyperlink>
        </w:p>
        <w:p w14:paraId="4C7E5DBA" w14:textId="258D3D0E" w:rsidR="009D1194" w:rsidRDefault="009D1194">
          <w:pPr>
            <w:pStyle w:val="TM2"/>
            <w:tabs>
              <w:tab w:val="left" w:pos="880"/>
              <w:tab w:val="right" w:leader="dot" w:pos="10790"/>
            </w:tabs>
            <w:rPr>
              <w:rFonts w:eastAsiaTheme="minorEastAsia"/>
              <w:noProof/>
              <w:lang w:eastAsia="fr-FR"/>
            </w:rPr>
          </w:pPr>
          <w:hyperlink w:anchor="_Toc45789608" w:history="1">
            <w:r w:rsidRPr="00FD64DD">
              <w:rPr>
                <w:rStyle w:val="Lienhypertexte"/>
                <w:noProof/>
              </w:rPr>
              <w:t>5.2</w:t>
            </w:r>
            <w:r>
              <w:rPr>
                <w:rFonts w:eastAsiaTheme="minorEastAsia"/>
                <w:noProof/>
                <w:lang w:eastAsia="fr-FR"/>
              </w:rPr>
              <w:tab/>
            </w:r>
            <w:r w:rsidRPr="00FD64DD">
              <w:rPr>
                <w:rStyle w:val="Lienhypertexte"/>
                <w:noProof/>
              </w:rPr>
              <w:t>L’interdiction de toute critique et de questionnement l’islam sous peine de mort et de menace de l’enfer</w:t>
            </w:r>
            <w:r>
              <w:rPr>
                <w:noProof/>
                <w:webHidden/>
              </w:rPr>
              <w:tab/>
            </w:r>
            <w:r>
              <w:rPr>
                <w:noProof/>
                <w:webHidden/>
              </w:rPr>
              <w:fldChar w:fldCharType="begin"/>
            </w:r>
            <w:r>
              <w:rPr>
                <w:noProof/>
                <w:webHidden/>
              </w:rPr>
              <w:instrText xml:space="preserve"> PAGEREF _Toc45789608 \h </w:instrText>
            </w:r>
            <w:r>
              <w:rPr>
                <w:noProof/>
                <w:webHidden/>
              </w:rPr>
            </w:r>
            <w:r>
              <w:rPr>
                <w:noProof/>
                <w:webHidden/>
              </w:rPr>
              <w:fldChar w:fldCharType="separate"/>
            </w:r>
            <w:r>
              <w:rPr>
                <w:noProof/>
                <w:webHidden/>
              </w:rPr>
              <w:t>16</w:t>
            </w:r>
            <w:r>
              <w:rPr>
                <w:noProof/>
                <w:webHidden/>
              </w:rPr>
              <w:fldChar w:fldCharType="end"/>
            </w:r>
          </w:hyperlink>
        </w:p>
        <w:p w14:paraId="26DE9717" w14:textId="3B6EB9C1" w:rsidR="009D1194" w:rsidRDefault="009D1194">
          <w:pPr>
            <w:pStyle w:val="TM2"/>
            <w:tabs>
              <w:tab w:val="left" w:pos="880"/>
              <w:tab w:val="right" w:leader="dot" w:pos="10790"/>
            </w:tabs>
            <w:rPr>
              <w:rFonts w:eastAsiaTheme="minorEastAsia"/>
              <w:noProof/>
              <w:lang w:eastAsia="fr-FR"/>
            </w:rPr>
          </w:pPr>
          <w:hyperlink w:anchor="_Toc45789609" w:history="1">
            <w:r w:rsidRPr="00FD64DD">
              <w:rPr>
                <w:rStyle w:val="Lienhypertexte"/>
                <w:noProof/>
              </w:rPr>
              <w:t>5.3</w:t>
            </w:r>
            <w:r>
              <w:rPr>
                <w:rFonts w:eastAsiaTheme="minorEastAsia"/>
                <w:noProof/>
                <w:lang w:eastAsia="fr-FR"/>
              </w:rPr>
              <w:tab/>
            </w:r>
            <w:r w:rsidRPr="00FD64DD">
              <w:rPr>
                <w:rStyle w:val="Lienhypertexte"/>
                <w:noProof/>
              </w:rPr>
              <w:t>Le registre de la peur : la peur d’être condamné à mort et de finir en enfer</w:t>
            </w:r>
            <w:r>
              <w:rPr>
                <w:noProof/>
                <w:webHidden/>
              </w:rPr>
              <w:tab/>
            </w:r>
            <w:r>
              <w:rPr>
                <w:noProof/>
                <w:webHidden/>
              </w:rPr>
              <w:fldChar w:fldCharType="begin"/>
            </w:r>
            <w:r>
              <w:rPr>
                <w:noProof/>
                <w:webHidden/>
              </w:rPr>
              <w:instrText xml:space="preserve"> PAGEREF _Toc45789609 \h </w:instrText>
            </w:r>
            <w:r>
              <w:rPr>
                <w:noProof/>
                <w:webHidden/>
              </w:rPr>
            </w:r>
            <w:r>
              <w:rPr>
                <w:noProof/>
                <w:webHidden/>
              </w:rPr>
              <w:fldChar w:fldCharType="separate"/>
            </w:r>
            <w:r>
              <w:rPr>
                <w:noProof/>
                <w:webHidden/>
              </w:rPr>
              <w:t>17</w:t>
            </w:r>
            <w:r>
              <w:rPr>
                <w:noProof/>
                <w:webHidden/>
              </w:rPr>
              <w:fldChar w:fldCharType="end"/>
            </w:r>
          </w:hyperlink>
        </w:p>
        <w:p w14:paraId="4457241F" w14:textId="4A015FF7" w:rsidR="009D1194" w:rsidRDefault="009D1194">
          <w:pPr>
            <w:pStyle w:val="TM2"/>
            <w:tabs>
              <w:tab w:val="left" w:pos="880"/>
              <w:tab w:val="right" w:leader="dot" w:pos="10790"/>
            </w:tabs>
            <w:rPr>
              <w:rFonts w:eastAsiaTheme="minorEastAsia"/>
              <w:noProof/>
              <w:lang w:eastAsia="fr-FR"/>
            </w:rPr>
          </w:pPr>
          <w:hyperlink w:anchor="_Toc45789610" w:history="1">
            <w:r w:rsidRPr="00FD64DD">
              <w:rPr>
                <w:rStyle w:val="Lienhypertexte"/>
                <w:noProof/>
              </w:rPr>
              <w:t>5.4</w:t>
            </w:r>
            <w:r>
              <w:rPr>
                <w:rFonts w:eastAsiaTheme="minorEastAsia"/>
                <w:noProof/>
                <w:lang w:eastAsia="fr-FR"/>
              </w:rPr>
              <w:tab/>
            </w:r>
            <w:r w:rsidRPr="00FD64DD">
              <w:rPr>
                <w:rStyle w:val="Lienhypertexte"/>
                <w:noProof/>
              </w:rPr>
              <w:t>Le refus par Mahomet de la critique de ses révélations</w:t>
            </w:r>
            <w:r>
              <w:rPr>
                <w:noProof/>
                <w:webHidden/>
              </w:rPr>
              <w:tab/>
            </w:r>
            <w:r>
              <w:rPr>
                <w:noProof/>
                <w:webHidden/>
              </w:rPr>
              <w:fldChar w:fldCharType="begin"/>
            </w:r>
            <w:r>
              <w:rPr>
                <w:noProof/>
                <w:webHidden/>
              </w:rPr>
              <w:instrText xml:space="preserve"> PAGEREF _Toc45789610 \h </w:instrText>
            </w:r>
            <w:r>
              <w:rPr>
                <w:noProof/>
                <w:webHidden/>
              </w:rPr>
            </w:r>
            <w:r>
              <w:rPr>
                <w:noProof/>
                <w:webHidden/>
              </w:rPr>
              <w:fldChar w:fldCharType="separate"/>
            </w:r>
            <w:r>
              <w:rPr>
                <w:noProof/>
                <w:webHidden/>
              </w:rPr>
              <w:t>17</w:t>
            </w:r>
            <w:r>
              <w:rPr>
                <w:noProof/>
                <w:webHidden/>
              </w:rPr>
              <w:fldChar w:fldCharType="end"/>
            </w:r>
          </w:hyperlink>
        </w:p>
        <w:p w14:paraId="5E11A023" w14:textId="7CA3D3B0" w:rsidR="009D1194" w:rsidRDefault="009D1194">
          <w:pPr>
            <w:pStyle w:val="TM2"/>
            <w:tabs>
              <w:tab w:val="left" w:pos="880"/>
              <w:tab w:val="right" w:leader="dot" w:pos="10790"/>
            </w:tabs>
            <w:rPr>
              <w:rFonts w:eastAsiaTheme="minorEastAsia"/>
              <w:noProof/>
              <w:lang w:eastAsia="fr-FR"/>
            </w:rPr>
          </w:pPr>
          <w:hyperlink w:anchor="_Toc45789611" w:history="1">
            <w:r w:rsidRPr="00FD64DD">
              <w:rPr>
                <w:rStyle w:val="Lienhypertexte"/>
                <w:noProof/>
              </w:rPr>
              <w:t>5.5</w:t>
            </w:r>
            <w:r>
              <w:rPr>
                <w:rFonts w:eastAsiaTheme="minorEastAsia"/>
                <w:noProof/>
                <w:lang w:eastAsia="fr-FR"/>
              </w:rPr>
              <w:tab/>
            </w:r>
            <w:r w:rsidRPr="00FD64DD">
              <w:rPr>
                <w:rStyle w:val="Lienhypertexte"/>
                <w:noProof/>
              </w:rPr>
              <w:t>En conclusion partielle sur ce chapitre</w:t>
            </w:r>
            <w:r>
              <w:rPr>
                <w:noProof/>
                <w:webHidden/>
              </w:rPr>
              <w:tab/>
            </w:r>
            <w:r>
              <w:rPr>
                <w:noProof/>
                <w:webHidden/>
              </w:rPr>
              <w:fldChar w:fldCharType="begin"/>
            </w:r>
            <w:r>
              <w:rPr>
                <w:noProof/>
                <w:webHidden/>
              </w:rPr>
              <w:instrText xml:space="preserve"> PAGEREF _Toc45789611 \h </w:instrText>
            </w:r>
            <w:r>
              <w:rPr>
                <w:noProof/>
                <w:webHidden/>
              </w:rPr>
            </w:r>
            <w:r>
              <w:rPr>
                <w:noProof/>
                <w:webHidden/>
              </w:rPr>
              <w:fldChar w:fldCharType="separate"/>
            </w:r>
            <w:r>
              <w:rPr>
                <w:noProof/>
                <w:webHidden/>
              </w:rPr>
              <w:t>18</w:t>
            </w:r>
            <w:r>
              <w:rPr>
                <w:noProof/>
                <w:webHidden/>
              </w:rPr>
              <w:fldChar w:fldCharType="end"/>
            </w:r>
          </w:hyperlink>
        </w:p>
        <w:p w14:paraId="6539479D" w14:textId="2AFEDE59" w:rsidR="009D1194" w:rsidRDefault="009D1194">
          <w:pPr>
            <w:pStyle w:val="TM1"/>
            <w:tabs>
              <w:tab w:val="left" w:pos="440"/>
              <w:tab w:val="right" w:leader="dot" w:pos="10790"/>
            </w:tabs>
            <w:rPr>
              <w:rFonts w:eastAsiaTheme="minorEastAsia"/>
              <w:noProof/>
              <w:lang w:eastAsia="fr-FR"/>
            </w:rPr>
          </w:pPr>
          <w:hyperlink w:anchor="_Toc45789612" w:history="1">
            <w:r w:rsidRPr="00FD64DD">
              <w:rPr>
                <w:rStyle w:val="Lienhypertexte"/>
                <w:noProof/>
              </w:rPr>
              <w:t>6</w:t>
            </w:r>
            <w:r>
              <w:rPr>
                <w:rFonts w:eastAsiaTheme="minorEastAsia"/>
                <w:noProof/>
                <w:lang w:eastAsia="fr-FR"/>
              </w:rPr>
              <w:tab/>
            </w:r>
            <w:r w:rsidRPr="00FD64DD">
              <w:rPr>
                <w:rStyle w:val="Lienhypertexte"/>
                <w:noProof/>
              </w:rPr>
              <w:t>Bibliographie générale</w:t>
            </w:r>
            <w:r>
              <w:rPr>
                <w:noProof/>
                <w:webHidden/>
              </w:rPr>
              <w:tab/>
            </w:r>
            <w:r>
              <w:rPr>
                <w:noProof/>
                <w:webHidden/>
              </w:rPr>
              <w:fldChar w:fldCharType="begin"/>
            </w:r>
            <w:r>
              <w:rPr>
                <w:noProof/>
                <w:webHidden/>
              </w:rPr>
              <w:instrText xml:space="preserve"> PAGEREF _Toc45789612 \h </w:instrText>
            </w:r>
            <w:r>
              <w:rPr>
                <w:noProof/>
                <w:webHidden/>
              </w:rPr>
            </w:r>
            <w:r>
              <w:rPr>
                <w:noProof/>
                <w:webHidden/>
              </w:rPr>
              <w:fldChar w:fldCharType="separate"/>
            </w:r>
            <w:r>
              <w:rPr>
                <w:noProof/>
                <w:webHidden/>
              </w:rPr>
              <w:t>18</w:t>
            </w:r>
            <w:r>
              <w:rPr>
                <w:noProof/>
                <w:webHidden/>
              </w:rPr>
              <w:fldChar w:fldCharType="end"/>
            </w:r>
          </w:hyperlink>
        </w:p>
        <w:p w14:paraId="617D3743" w14:textId="6BB48361" w:rsidR="009D1194" w:rsidRDefault="009D1194">
          <w:pPr>
            <w:pStyle w:val="TM1"/>
            <w:tabs>
              <w:tab w:val="left" w:pos="440"/>
              <w:tab w:val="right" w:leader="dot" w:pos="10790"/>
            </w:tabs>
            <w:rPr>
              <w:rFonts w:eastAsiaTheme="minorEastAsia"/>
              <w:noProof/>
              <w:lang w:eastAsia="fr-FR"/>
            </w:rPr>
          </w:pPr>
          <w:hyperlink w:anchor="_Toc45789613" w:history="1">
            <w:r w:rsidRPr="00FD64DD">
              <w:rPr>
                <w:rStyle w:val="Lienhypertexte"/>
                <w:noProof/>
              </w:rPr>
              <w:t>7</w:t>
            </w:r>
            <w:r>
              <w:rPr>
                <w:rFonts w:eastAsiaTheme="minorEastAsia"/>
                <w:noProof/>
                <w:lang w:eastAsia="fr-FR"/>
              </w:rPr>
              <w:tab/>
            </w:r>
            <w:r w:rsidRPr="00FD64DD">
              <w:rPr>
                <w:rStyle w:val="Lienhypertexte"/>
                <w:noProof/>
              </w:rPr>
              <w:t>Annexe : Miracle scientifique du Coran sur le verset 6.125 ?</w:t>
            </w:r>
            <w:r>
              <w:rPr>
                <w:noProof/>
                <w:webHidden/>
              </w:rPr>
              <w:tab/>
            </w:r>
            <w:r>
              <w:rPr>
                <w:noProof/>
                <w:webHidden/>
              </w:rPr>
              <w:fldChar w:fldCharType="begin"/>
            </w:r>
            <w:r>
              <w:rPr>
                <w:noProof/>
                <w:webHidden/>
              </w:rPr>
              <w:instrText xml:space="preserve"> PAGEREF _Toc45789613 \h </w:instrText>
            </w:r>
            <w:r>
              <w:rPr>
                <w:noProof/>
                <w:webHidden/>
              </w:rPr>
            </w:r>
            <w:r>
              <w:rPr>
                <w:noProof/>
                <w:webHidden/>
              </w:rPr>
              <w:fldChar w:fldCharType="separate"/>
            </w:r>
            <w:r>
              <w:rPr>
                <w:noProof/>
                <w:webHidden/>
              </w:rPr>
              <w:t>19</w:t>
            </w:r>
            <w:r>
              <w:rPr>
                <w:noProof/>
                <w:webHidden/>
              </w:rPr>
              <w:fldChar w:fldCharType="end"/>
            </w:r>
          </w:hyperlink>
        </w:p>
        <w:p w14:paraId="1BBDEE64" w14:textId="6AE93A66" w:rsidR="009D1194" w:rsidRDefault="009D1194">
          <w:pPr>
            <w:pStyle w:val="TM2"/>
            <w:tabs>
              <w:tab w:val="left" w:pos="880"/>
              <w:tab w:val="right" w:leader="dot" w:pos="10790"/>
            </w:tabs>
            <w:rPr>
              <w:rFonts w:eastAsiaTheme="minorEastAsia"/>
              <w:noProof/>
              <w:lang w:eastAsia="fr-FR"/>
            </w:rPr>
          </w:pPr>
          <w:hyperlink w:anchor="_Toc45789614" w:history="1">
            <w:r w:rsidRPr="00FD64DD">
              <w:rPr>
                <w:rStyle w:val="Lienhypertexte"/>
                <w:noProof/>
              </w:rPr>
              <w:t>7.1</w:t>
            </w:r>
            <w:r>
              <w:rPr>
                <w:rFonts w:eastAsiaTheme="minorEastAsia"/>
                <w:noProof/>
                <w:lang w:eastAsia="fr-FR"/>
              </w:rPr>
              <w:tab/>
            </w:r>
            <w:r w:rsidRPr="00FD64DD">
              <w:rPr>
                <w:rStyle w:val="Lienhypertexte"/>
                <w:noProof/>
              </w:rPr>
              <w:t>Difficultés respiratoires liées à l’altitude et à l’ascension de montagnes</w:t>
            </w:r>
            <w:r>
              <w:rPr>
                <w:noProof/>
                <w:webHidden/>
              </w:rPr>
              <w:tab/>
            </w:r>
            <w:r>
              <w:rPr>
                <w:noProof/>
                <w:webHidden/>
              </w:rPr>
              <w:fldChar w:fldCharType="begin"/>
            </w:r>
            <w:r>
              <w:rPr>
                <w:noProof/>
                <w:webHidden/>
              </w:rPr>
              <w:instrText xml:space="preserve"> PAGEREF _Toc45789614 \h </w:instrText>
            </w:r>
            <w:r>
              <w:rPr>
                <w:noProof/>
                <w:webHidden/>
              </w:rPr>
            </w:r>
            <w:r>
              <w:rPr>
                <w:noProof/>
                <w:webHidden/>
              </w:rPr>
              <w:fldChar w:fldCharType="separate"/>
            </w:r>
            <w:r>
              <w:rPr>
                <w:noProof/>
                <w:webHidden/>
              </w:rPr>
              <w:t>20</w:t>
            </w:r>
            <w:r>
              <w:rPr>
                <w:noProof/>
                <w:webHidden/>
              </w:rPr>
              <w:fldChar w:fldCharType="end"/>
            </w:r>
          </w:hyperlink>
        </w:p>
        <w:p w14:paraId="606F3F21" w14:textId="3B92F711" w:rsidR="009D1194" w:rsidRDefault="009D1194">
          <w:pPr>
            <w:pStyle w:val="TM2"/>
            <w:tabs>
              <w:tab w:val="left" w:pos="880"/>
              <w:tab w:val="right" w:leader="dot" w:pos="10790"/>
            </w:tabs>
            <w:rPr>
              <w:rFonts w:eastAsiaTheme="minorEastAsia"/>
              <w:noProof/>
              <w:lang w:eastAsia="fr-FR"/>
            </w:rPr>
          </w:pPr>
          <w:hyperlink w:anchor="_Toc45789615" w:history="1">
            <w:r w:rsidRPr="00FD64DD">
              <w:rPr>
                <w:rStyle w:val="Lienhypertexte"/>
                <w:noProof/>
              </w:rPr>
              <w:t>7.2</w:t>
            </w:r>
            <w:r>
              <w:rPr>
                <w:rFonts w:eastAsiaTheme="minorEastAsia"/>
                <w:noProof/>
                <w:lang w:eastAsia="fr-FR"/>
              </w:rPr>
              <w:tab/>
            </w:r>
            <w:r w:rsidRPr="00FD64DD">
              <w:rPr>
                <w:rStyle w:val="Lienhypertexte"/>
                <w:noProof/>
              </w:rPr>
              <w:t>Difficultés respiratoires liées à des maladies</w:t>
            </w:r>
            <w:r>
              <w:rPr>
                <w:noProof/>
                <w:webHidden/>
              </w:rPr>
              <w:tab/>
            </w:r>
            <w:r>
              <w:rPr>
                <w:noProof/>
                <w:webHidden/>
              </w:rPr>
              <w:fldChar w:fldCharType="begin"/>
            </w:r>
            <w:r>
              <w:rPr>
                <w:noProof/>
                <w:webHidden/>
              </w:rPr>
              <w:instrText xml:space="preserve"> PAGEREF _Toc45789615 \h </w:instrText>
            </w:r>
            <w:r>
              <w:rPr>
                <w:noProof/>
                <w:webHidden/>
              </w:rPr>
            </w:r>
            <w:r>
              <w:rPr>
                <w:noProof/>
                <w:webHidden/>
              </w:rPr>
              <w:fldChar w:fldCharType="separate"/>
            </w:r>
            <w:r>
              <w:rPr>
                <w:noProof/>
                <w:webHidden/>
              </w:rPr>
              <w:t>21</w:t>
            </w:r>
            <w:r>
              <w:rPr>
                <w:noProof/>
                <w:webHidden/>
              </w:rPr>
              <w:fldChar w:fldCharType="end"/>
            </w:r>
          </w:hyperlink>
        </w:p>
        <w:p w14:paraId="26D5B5CC" w14:textId="4EBFBAD0" w:rsidR="009D1194" w:rsidRDefault="009D1194">
          <w:pPr>
            <w:pStyle w:val="TM2"/>
            <w:tabs>
              <w:tab w:val="left" w:pos="880"/>
              <w:tab w:val="right" w:leader="dot" w:pos="10790"/>
            </w:tabs>
            <w:rPr>
              <w:rFonts w:eastAsiaTheme="minorEastAsia"/>
              <w:noProof/>
              <w:lang w:eastAsia="fr-FR"/>
            </w:rPr>
          </w:pPr>
          <w:hyperlink w:anchor="_Toc45789616" w:history="1">
            <w:r w:rsidRPr="00FD64DD">
              <w:rPr>
                <w:rStyle w:val="Lienhypertexte"/>
                <w:noProof/>
              </w:rPr>
              <w:t>7.3</w:t>
            </w:r>
            <w:r>
              <w:rPr>
                <w:rFonts w:eastAsiaTheme="minorEastAsia"/>
                <w:noProof/>
                <w:lang w:eastAsia="fr-FR"/>
              </w:rPr>
              <w:tab/>
            </w:r>
            <w:r w:rsidRPr="00FD64DD">
              <w:rPr>
                <w:rStyle w:val="Lienhypertexte"/>
                <w:noProof/>
              </w:rPr>
              <w:t>En conclusion partielle</w:t>
            </w:r>
            <w:r>
              <w:rPr>
                <w:noProof/>
                <w:webHidden/>
              </w:rPr>
              <w:tab/>
            </w:r>
            <w:r>
              <w:rPr>
                <w:noProof/>
                <w:webHidden/>
              </w:rPr>
              <w:fldChar w:fldCharType="begin"/>
            </w:r>
            <w:r>
              <w:rPr>
                <w:noProof/>
                <w:webHidden/>
              </w:rPr>
              <w:instrText xml:space="preserve"> PAGEREF _Toc45789616 \h </w:instrText>
            </w:r>
            <w:r>
              <w:rPr>
                <w:noProof/>
                <w:webHidden/>
              </w:rPr>
            </w:r>
            <w:r>
              <w:rPr>
                <w:noProof/>
                <w:webHidden/>
              </w:rPr>
              <w:fldChar w:fldCharType="separate"/>
            </w:r>
            <w:r>
              <w:rPr>
                <w:noProof/>
                <w:webHidden/>
              </w:rPr>
              <w:t>21</w:t>
            </w:r>
            <w:r>
              <w:rPr>
                <w:noProof/>
                <w:webHidden/>
              </w:rPr>
              <w:fldChar w:fldCharType="end"/>
            </w:r>
          </w:hyperlink>
        </w:p>
        <w:p w14:paraId="6FAC20A8" w14:textId="0AD8170D" w:rsidR="009D1194" w:rsidRDefault="009D1194">
          <w:pPr>
            <w:pStyle w:val="TM2"/>
            <w:tabs>
              <w:tab w:val="left" w:pos="880"/>
              <w:tab w:val="right" w:leader="dot" w:pos="10790"/>
            </w:tabs>
            <w:rPr>
              <w:rFonts w:eastAsiaTheme="minorEastAsia"/>
              <w:noProof/>
              <w:lang w:eastAsia="fr-FR"/>
            </w:rPr>
          </w:pPr>
          <w:hyperlink w:anchor="_Toc45789617" w:history="1">
            <w:r w:rsidRPr="00FD64DD">
              <w:rPr>
                <w:rStyle w:val="Lienhypertexte"/>
                <w:noProof/>
              </w:rPr>
              <w:t>7.4</w:t>
            </w:r>
            <w:r>
              <w:rPr>
                <w:rFonts w:eastAsiaTheme="minorEastAsia"/>
                <w:noProof/>
                <w:lang w:eastAsia="fr-FR"/>
              </w:rPr>
              <w:tab/>
            </w:r>
            <w:r w:rsidRPr="00FD64DD">
              <w:rPr>
                <w:rStyle w:val="Lienhypertexte"/>
                <w:noProof/>
              </w:rPr>
              <w:t>Bibliographie partielle à ce chapitre</w:t>
            </w:r>
            <w:r>
              <w:rPr>
                <w:noProof/>
                <w:webHidden/>
              </w:rPr>
              <w:tab/>
            </w:r>
            <w:r>
              <w:rPr>
                <w:noProof/>
                <w:webHidden/>
              </w:rPr>
              <w:fldChar w:fldCharType="begin"/>
            </w:r>
            <w:r>
              <w:rPr>
                <w:noProof/>
                <w:webHidden/>
              </w:rPr>
              <w:instrText xml:space="preserve"> PAGEREF _Toc45789617 \h </w:instrText>
            </w:r>
            <w:r>
              <w:rPr>
                <w:noProof/>
                <w:webHidden/>
              </w:rPr>
            </w:r>
            <w:r>
              <w:rPr>
                <w:noProof/>
                <w:webHidden/>
              </w:rPr>
              <w:fldChar w:fldCharType="separate"/>
            </w:r>
            <w:r>
              <w:rPr>
                <w:noProof/>
                <w:webHidden/>
              </w:rPr>
              <w:t>21</w:t>
            </w:r>
            <w:r>
              <w:rPr>
                <w:noProof/>
                <w:webHidden/>
              </w:rPr>
              <w:fldChar w:fldCharType="end"/>
            </w:r>
          </w:hyperlink>
        </w:p>
        <w:p w14:paraId="396DCD29" w14:textId="0E69AA70" w:rsidR="009D1194" w:rsidRDefault="009D1194">
          <w:pPr>
            <w:pStyle w:val="TM1"/>
            <w:tabs>
              <w:tab w:val="left" w:pos="440"/>
              <w:tab w:val="right" w:leader="dot" w:pos="10790"/>
            </w:tabs>
            <w:rPr>
              <w:rFonts w:eastAsiaTheme="minorEastAsia"/>
              <w:noProof/>
              <w:lang w:eastAsia="fr-FR"/>
            </w:rPr>
          </w:pPr>
          <w:hyperlink w:anchor="_Toc45789618" w:history="1">
            <w:r w:rsidRPr="00FD64DD">
              <w:rPr>
                <w:rStyle w:val="Lienhypertexte"/>
                <w:noProof/>
              </w:rPr>
              <w:t>8</w:t>
            </w:r>
            <w:r>
              <w:rPr>
                <w:rFonts w:eastAsiaTheme="minorEastAsia"/>
                <w:noProof/>
                <w:lang w:eastAsia="fr-FR"/>
              </w:rPr>
              <w:tab/>
            </w:r>
            <w:r w:rsidRPr="00FD64DD">
              <w:rPr>
                <w:rStyle w:val="Lienhypertexte"/>
                <w:noProof/>
              </w:rPr>
              <w:t>Annexe : Miracle scientifique dans le verset 24.40 ?</w:t>
            </w:r>
            <w:r>
              <w:rPr>
                <w:noProof/>
                <w:webHidden/>
              </w:rPr>
              <w:tab/>
            </w:r>
            <w:r>
              <w:rPr>
                <w:noProof/>
                <w:webHidden/>
              </w:rPr>
              <w:fldChar w:fldCharType="begin"/>
            </w:r>
            <w:r>
              <w:rPr>
                <w:noProof/>
                <w:webHidden/>
              </w:rPr>
              <w:instrText xml:space="preserve"> PAGEREF _Toc45789618 \h </w:instrText>
            </w:r>
            <w:r>
              <w:rPr>
                <w:noProof/>
                <w:webHidden/>
              </w:rPr>
            </w:r>
            <w:r>
              <w:rPr>
                <w:noProof/>
                <w:webHidden/>
              </w:rPr>
              <w:fldChar w:fldCharType="separate"/>
            </w:r>
            <w:r>
              <w:rPr>
                <w:noProof/>
                <w:webHidden/>
              </w:rPr>
              <w:t>22</w:t>
            </w:r>
            <w:r>
              <w:rPr>
                <w:noProof/>
                <w:webHidden/>
              </w:rPr>
              <w:fldChar w:fldCharType="end"/>
            </w:r>
          </w:hyperlink>
        </w:p>
        <w:p w14:paraId="446468BF" w14:textId="68AFA7BE" w:rsidR="009D1194" w:rsidRDefault="009D1194">
          <w:pPr>
            <w:pStyle w:val="TM2"/>
            <w:tabs>
              <w:tab w:val="left" w:pos="880"/>
              <w:tab w:val="right" w:leader="dot" w:pos="10790"/>
            </w:tabs>
            <w:rPr>
              <w:rFonts w:eastAsiaTheme="minorEastAsia"/>
              <w:noProof/>
              <w:lang w:eastAsia="fr-FR"/>
            </w:rPr>
          </w:pPr>
          <w:hyperlink w:anchor="_Toc45789619" w:history="1">
            <w:r w:rsidRPr="00FD64DD">
              <w:rPr>
                <w:rStyle w:val="Lienhypertexte"/>
                <w:noProof/>
              </w:rPr>
              <w:t>8.1</w:t>
            </w:r>
            <w:r>
              <w:rPr>
                <w:rFonts w:eastAsiaTheme="minorEastAsia"/>
                <w:noProof/>
                <w:lang w:eastAsia="fr-FR"/>
              </w:rPr>
              <w:tab/>
            </w:r>
            <w:r w:rsidRPr="00FD64DD">
              <w:rPr>
                <w:rStyle w:val="Lienhypertexte"/>
                <w:noProof/>
              </w:rPr>
              <w:t>Analyse du verset 24.40</w:t>
            </w:r>
            <w:r>
              <w:rPr>
                <w:noProof/>
                <w:webHidden/>
              </w:rPr>
              <w:tab/>
            </w:r>
            <w:r>
              <w:rPr>
                <w:noProof/>
                <w:webHidden/>
              </w:rPr>
              <w:fldChar w:fldCharType="begin"/>
            </w:r>
            <w:r>
              <w:rPr>
                <w:noProof/>
                <w:webHidden/>
              </w:rPr>
              <w:instrText xml:space="preserve"> PAGEREF _Toc45789619 \h </w:instrText>
            </w:r>
            <w:r>
              <w:rPr>
                <w:noProof/>
                <w:webHidden/>
              </w:rPr>
            </w:r>
            <w:r>
              <w:rPr>
                <w:noProof/>
                <w:webHidden/>
              </w:rPr>
              <w:fldChar w:fldCharType="separate"/>
            </w:r>
            <w:r>
              <w:rPr>
                <w:noProof/>
                <w:webHidden/>
              </w:rPr>
              <w:t>22</w:t>
            </w:r>
            <w:r>
              <w:rPr>
                <w:noProof/>
                <w:webHidden/>
              </w:rPr>
              <w:fldChar w:fldCharType="end"/>
            </w:r>
          </w:hyperlink>
        </w:p>
        <w:p w14:paraId="5B1352D5" w14:textId="0451B4F3" w:rsidR="009D1194" w:rsidRDefault="009D1194">
          <w:pPr>
            <w:pStyle w:val="TM2"/>
            <w:tabs>
              <w:tab w:val="left" w:pos="880"/>
              <w:tab w:val="right" w:leader="dot" w:pos="10790"/>
            </w:tabs>
            <w:rPr>
              <w:rFonts w:eastAsiaTheme="minorEastAsia"/>
              <w:noProof/>
              <w:lang w:eastAsia="fr-FR"/>
            </w:rPr>
          </w:pPr>
          <w:hyperlink w:anchor="_Toc45789620" w:history="1">
            <w:r w:rsidRPr="00FD64DD">
              <w:rPr>
                <w:rStyle w:val="Lienhypertexte"/>
                <w:noProof/>
              </w:rPr>
              <w:t>8.2</w:t>
            </w:r>
            <w:r>
              <w:rPr>
                <w:rFonts w:eastAsiaTheme="minorEastAsia"/>
                <w:noProof/>
                <w:lang w:eastAsia="fr-FR"/>
              </w:rPr>
              <w:tab/>
            </w:r>
            <w:r w:rsidRPr="00FD64DD">
              <w:rPr>
                <w:rStyle w:val="Lienhypertexte"/>
                <w:noProof/>
              </w:rPr>
              <w:t>Interprétation de ce verset par Ibn Kathir</w:t>
            </w:r>
            <w:r>
              <w:rPr>
                <w:noProof/>
                <w:webHidden/>
              </w:rPr>
              <w:tab/>
            </w:r>
            <w:r>
              <w:rPr>
                <w:noProof/>
                <w:webHidden/>
              </w:rPr>
              <w:fldChar w:fldCharType="begin"/>
            </w:r>
            <w:r>
              <w:rPr>
                <w:noProof/>
                <w:webHidden/>
              </w:rPr>
              <w:instrText xml:space="preserve"> PAGEREF _Toc45789620 \h </w:instrText>
            </w:r>
            <w:r>
              <w:rPr>
                <w:noProof/>
                <w:webHidden/>
              </w:rPr>
            </w:r>
            <w:r>
              <w:rPr>
                <w:noProof/>
                <w:webHidden/>
              </w:rPr>
              <w:fldChar w:fldCharType="separate"/>
            </w:r>
            <w:r>
              <w:rPr>
                <w:noProof/>
                <w:webHidden/>
              </w:rPr>
              <w:t>23</w:t>
            </w:r>
            <w:r>
              <w:rPr>
                <w:noProof/>
                <w:webHidden/>
              </w:rPr>
              <w:fldChar w:fldCharType="end"/>
            </w:r>
          </w:hyperlink>
        </w:p>
        <w:p w14:paraId="0F5DA15B" w14:textId="0EA69ABD" w:rsidR="009D1194" w:rsidRDefault="009D1194">
          <w:pPr>
            <w:pStyle w:val="TM2"/>
            <w:tabs>
              <w:tab w:val="left" w:pos="880"/>
              <w:tab w:val="right" w:leader="dot" w:pos="10790"/>
            </w:tabs>
            <w:rPr>
              <w:rFonts w:eastAsiaTheme="minorEastAsia"/>
              <w:noProof/>
              <w:lang w:eastAsia="fr-FR"/>
            </w:rPr>
          </w:pPr>
          <w:hyperlink w:anchor="_Toc45789621" w:history="1">
            <w:r w:rsidRPr="00FD64DD">
              <w:rPr>
                <w:rStyle w:val="Lienhypertexte"/>
                <w:noProof/>
              </w:rPr>
              <w:t>8.3</w:t>
            </w:r>
            <w:r>
              <w:rPr>
                <w:rFonts w:eastAsiaTheme="minorEastAsia"/>
                <w:noProof/>
                <w:lang w:eastAsia="fr-FR"/>
              </w:rPr>
              <w:tab/>
            </w:r>
            <w:r w:rsidRPr="00FD64DD">
              <w:rPr>
                <w:rStyle w:val="Lienhypertexte"/>
                <w:noProof/>
              </w:rPr>
              <w:t>Conclusion partielle</w:t>
            </w:r>
            <w:r>
              <w:rPr>
                <w:noProof/>
                <w:webHidden/>
              </w:rPr>
              <w:tab/>
            </w:r>
            <w:r>
              <w:rPr>
                <w:noProof/>
                <w:webHidden/>
              </w:rPr>
              <w:fldChar w:fldCharType="begin"/>
            </w:r>
            <w:r>
              <w:rPr>
                <w:noProof/>
                <w:webHidden/>
              </w:rPr>
              <w:instrText xml:space="preserve"> PAGEREF _Toc45789621 \h </w:instrText>
            </w:r>
            <w:r>
              <w:rPr>
                <w:noProof/>
                <w:webHidden/>
              </w:rPr>
            </w:r>
            <w:r>
              <w:rPr>
                <w:noProof/>
                <w:webHidden/>
              </w:rPr>
              <w:fldChar w:fldCharType="separate"/>
            </w:r>
            <w:r>
              <w:rPr>
                <w:noProof/>
                <w:webHidden/>
              </w:rPr>
              <w:t>24</w:t>
            </w:r>
            <w:r>
              <w:rPr>
                <w:noProof/>
                <w:webHidden/>
              </w:rPr>
              <w:fldChar w:fldCharType="end"/>
            </w:r>
          </w:hyperlink>
        </w:p>
        <w:p w14:paraId="1603C9B9" w14:textId="053114B9" w:rsidR="009D1194" w:rsidRDefault="009D1194">
          <w:pPr>
            <w:pStyle w:val="TM2"/>
            <w:tabs>
              <w:tab w:val="left" w:pos="880"/>
              <w:tab w:val="right" w:leader="dot" w:pos="10790"/>
            </w:tabs>
            <w:rPr>
              <w:rFonts w:eastAsiaTheme="minorEastAsia"/>
              <w:noProof/>
              <w:lang w:eastAsia="fr-FR"/>
            </w:rPr>
          </w:pPr>
          <w:hyperlink w:anchor="_Toc45789622" w:history="1">
            <w:r w:rsidRPr="00FD64DD">
              <w:rPr>
                <w:rStyle w:val="Lienhypertexte"/>
                <w:noProof/>
              </w:rPr>
              <w:t>8.4</w:t>
            </w:r>
            <w:r>
              <w:rPr>
                <w:rFonts w:eastAsiaTheme="minorEastAsia"/>
                <w:noProof/>
                <w:lang w:eastAsia="fr-FR"/>
              </w:rPr>
              <w:tab/>
            </w:r>
            <w:r w:rsidRPr="00FD64DD">
              <w:rPr>
                <w:rStyle w:val="Lienhypertexte"/>
                <w:noProof/>
              </w:rPr>
              <w:t>Bibliographie partielle</w:t>
            </w:r>
            <w:r>
              <w:rPr>
                <w:noProof/>
                <w:webHidden/>
              </w:rPr>
              <w:tab/>
            </w:r>
            <w:r>
              <w:rPr>
                <w:noProof/>
                <w:webHidden/>
              </w:rPr>
              <w:fldChar w:fldCharType="begin"/>
            </w:r>
            <w:r>
              <w:rPr>
                <w:noProof/>
                <w:webHidden/>
              </w:rPr>
              <w:instrText xml:space="preserve"> PAGEREF _Toc45789622 \h </w:instrText>
            </w:r>
            <w:r>
              <w:rPr>
                <w:noProof/>
                <w:webHidden/>
              </w:rPr>
            </w:r>
            <w:r>
              <w:rPr>
                <w:noProof/>
                <w:webHidden/>
              </w:rPr>
              <w:fldChar w:fldCharType="separate"/>
            </w:r>
            <w:r>
              <w:rPr>
                <w:noProof/>
                <w:webHidden/>
              </w:rPr>
              <w:t>24</w:t>
            </w:r>
            <w:r>
              <w:rPr>
                <w:noProof/>
                <w:webHidden/>
              </w:rPr>
              <w:fldChar w:fldCharType="end"/>
            </w:r>
          </w:hyperlink>
        </w:p>
        <w:p w14:paraId="2A5E7162" w14:textId="14B75849" w:rsidR="009D1194" w:rsidRDefault="009D1194">
          <w:pPr>
            <w:pStyle w:val="TM1"/>
            <w:tabs>
              <w:tab w:val="left" w:pos="440"/>
              <w:tab w:val="right" w:leader="dot" w:pos="10790"/>
            </w:tabs>
            <w:rPr>
              <w:rFonts w:eastAsiaTheme="minorEastAsia"/>
              <w:noProof/>
              <w:lang w:eastAsia="fr-FR"/>
            </w:rPr>
          </w:pPr>
          <w:hyperlink w:anchor="_Toc45789623" w:history="1">
            <w:r w:rsidRPr="00FD64DD">
              <w:rPr>
                <w:rStyle w:val="Lienhypertexte"/>
                <w:noProof/>
              </w:rPr>
              <w:t>9</w:t>
            </w:r>
            <w:r>
              <w:rPr>
                <w:rFonts w:eastAsiaTheme="minorEastAsia"/>
                <w:noProof/>
                <w:lang w:eastAsia="fr-FR"/>
              </w:rPr>
              <w:tab/>
            </w:r>
            <w:r w:rsidRPr="00FD64DD">
              <w:rPr>
                <w:rStyle w:val="Lienhypertexte"/>
                <w:noProof/>
              </w:rPr>
              <w:t>Annexe : Sur le voyage nocturne à Jérusalem, de Mahomet, sur le cheval volant Bouraq</w:t>
            </w:r>
            <w:r>
              <w:rPr>
                <w:noProof/>
                <w:webHidden/>
              </w:rPr>
              <w:tab/>
            </w:r>
            <w:r>
              <w:rPr>
                <w:noProof/>
                <w:webHidden/>
              </w:rPr>
              <w:fldChar w:fldCharType="begin"/>
            </w:r>
            <w:r>
              <w:rPr>
                <w:noProof/>
                <w:webHidden/>
              </w:rPr>
              <w:instrText xml:space="preserve"> PAGEREF _Toc45789623 \h </w:instrText>
            </w:r>
            <w:r>
              <w:rPr>
                <w:noProof/>
                <w:webHidden/>
              </w:rPr>
            </w:r>
            <w:r>
              <w:rPr>
                <w:noProof/>
                <w:webHidden/>
              </w:rPr>
              <w:fldChar w:fldCharType="separate"/>
            </w:r>
            <w:r>
              <w:rPr>
                <w:noProof/>
                <w:webHidden/>
              </w:rPr>
              <w:t>25</w:t>
            </w:r>
            <w:r>
              <w:rPr>
                <w:noProof/>
                <w:webHidden/>
              </w:rPr>
              <w:fldChar w:fldCharType="end"/>
            </w:r>
          </w:hyperlink>
        </w:p>
        <w:p w14:paraId="043098C4" w14:textId="677BD8F1" w:rsidR="009D1194" w:rsidRDefault="009D1194">
          <w:pPr>
            <w:pStyle w:val="TM1"/>
            <w:tabs>
              <w:tab w:val="left" w:pos="660"/>
              <w:tab w:val="right" w:leader="dot" w:pos="10790"/>
            </w:tabs>
            <w:rPr>
              <w:rFonts w:eastAsiaTheme="minorEastAsia"/>
              <w:noProof/>
              <w:lang w:eastAsia="fr-FR"/>
            </w:rPr>
          </w:pPr>
          <w:hyperlink w:anchor="_Toc45789624" w:history="1">
            <w:r w:rsidRPr="00FD64DD">
              <w:rPr>
                <w:rStyle w:val="Lienhypertexte"/>
                <w:noProof/>
              </w:rPr>
              <w:t>10</w:t>
            </w:r>
            <w:r>
              <w:rPr>
                <w:rFonts w:eastAsiaTheme="minorEastAsia"/>
                <w:noProof/>
                <w:lang w:eastAsia="fr-FR"/>
              </w:rPr>
              <w:tab/>
            </w:r>
            <w:r w:rsidRPr="00FD64DD">
              <w:rPr>
                <w:rStyle w:val="Lienhypertexte"/>
                <w:noProof/>
              </w:rPr>
              <w:t>Annexe : Sur l’existence de l’enfer</w:t>
            </w:r>
            <w:r>
              <w:rPr>
                <w:noProof/>
                <w:webHidden/>
              </w:rPr>
              <w:tab/>
            </w:r>
            <w:r>
              <w:rPr>
                <w:noProof/>
                <w:webHidden/>
              </w:rPr>
              <w:fldChar w:fldCharType="begin"/>
            </w:r>
            <w:r>
              <w:rPr>
                <w:noProof/>
                <w:webHidden/>
              </w:rPr>
              <w:instrText xml:space="preserve"> PAGEREF _Toc45789624 \h </w:instrText>
            </w:r>
            <w:r>
              <w:rPr>
                <w:noProof/>
                <w:webHidden/>
              </w:rPr>
            </w:r>
            <w:r>
              <w:rPr>
                <w:noProof/>
                <w:webHidden/>
              </w:rPr>
              <w:fldChar w:fldCharType="separate"/>
            </w:r>
            <w:r>
              <w:rPr>
                <w:noProof/>
                <w:webHidden/>
              </w:rPr>
              <w:t>25</w:t>
            </w:r>
            <w:r>
              <w:rPr>
                <w:noProof/>
                <w:webHidden/>
              </w:rPr>
              <w:fldChar w:fldCharType="end"/>
            </w:r>
          </w:hyperlink>
        </w:p>
        <w:p w14:paraId="57615AB6" w14:textId="524B997B" w:rsidR="009D1194" w:rsidRDefault="009D1194">
          <w:pPr>
            <w:pStyle w:val="TM1"/>
            <w:tabs>
              <w:tab w:val="left" w:pos="660"/>
              <w:tab w:val="right" w:leader="dot" w:pos="10790"/>
            </w:tabs>
            <w:rPr>
              <w:rFonts w:eastAsiaTheme="minorEastAsia"/>
              <w:noProof/>
              <w:lang w:eastAsia="fr-FR"/>
            </w:rPr>
          </w:pPr>
          <w:hyperlink w:anchor="_Toc45789625" w:history="1">
            <w:r w:rsidRPr="00FD64DD">
              <w:rPr>
                <w:rStyle w:val="Lienhypertexte"/>
                <w:noProof/>
              </w:rPr>
              <w:t>11</w:t>
            </w:r>
            <w:r>
              <w:rPr>
                <w:rFonts w:eastAsiaTheme="minorEastAsia"/>
                <w:noProof/>
                <w:lang w:eastAsia="fr-FR"/>
              </w:rPr>
              <w:tab/>
            </w:r>
            <w:r w:rsidRPr="00FD64DD">
              <w:rPr>
                <w:rStyle w:val="Lienhypertexte"/>
                <w:noProof/>
              </w:rPr>
              <w:t>Annexe : Rappels sur quelques règles de la pensée scientifique</w:t>
            </w:r>
            <w:r>
              <w:rPr>
                <w:noProof/>
                <w:webHidden/>
              </w:rPr>
              <w:tab/>
            </w:r>
            <w:r>
              <w:rPr>
                <w:noProof/>
                <w:webHidden/>
              </w:rPr>
              <w:fldChar w:fldCharType="begin"/>
            </w:r>
            <w:r>
              <w:rPr>
                <w:noProof/>
                <w:webHidden/>
              </w:rPr>
              <w:instrText xml:space="preserve"> PAGEREF _Toc45789625 \h </w:instrText>
            </w:r>
            <w:r>
              <w:rPr>
                <w:noProof/>
                <w:webHidden/>
              </w:rPr>
            </w:r>
            <w:r>
              <w:rPr>
                <w:noProof/>
                <w:webHidden/>
              </w:rPr>
              <w:fldChar w:fldCharType="separate"/>
            </w:r>
            <w:r>
              <w:rPr>
                <w:noProof/>
                <w:webHidden/>
              </w:rPr>
              <w:t>26</w:t>
            </w:r>
            <w:r>
              <w:rPr>
                <w:noProof/>
                <w:webHidden/>
              </w:rPr>
              <w:fldChar w:fldCharType="end"/>
            </w:r>
          </w:hyperlink>
        </w:p>
        <w:p w14:paraId="4CE1EB35" w14:textId="02AABED6" w:rsidR="009D1194" w:rsidRDefault="009D1194">
          <w:pPr>
            <w:pStyle w:val="TM1"/>
            <w:tabs>
              <w:tab w:val="left" w:pos="660"/>
              <w:tab w:val="right" w:leader="dot" w:pos="10790"/>
            </w:tabs>
            <w:rPr>
              <w:rFonts w:eastAsiaTheme="minorEastAsia"/>
              <w:noProof/>
              <w:lang w:eastAsia="fr-FR"/>
            </w:rPr>
          </w:pPr>
          <w:hyperlink w:anchor="_Toc45789626" w:history="1">
            <w:r w:rsidRPr="00FD64DD">
              <w:rPr>
                <w:rStyle w:val="Lienhypertexte"/>
                <w:noProof/>
              </w:rPr>
              <w:t>12</w:t>
            </w:r>
            <w:r>
              <w:rPr>
                <w:rFonts w:eastAsiaTheme="minorEastAsia"/>
                <w:noProof/>
                <w:lang w:eastAsia="fr-FR"/>
              </w:rPr>
              <w:tab/>
            </w:r>
            <w:r w:rsidRPr="00FD64DD">
              <w:rPr>
                <w:rStyle w:val="Lienhypertexte"/>
                <w:noProof/>
              </w:rPr>
              <w:t>Annexe : Eléments pour l’établissement du profil psychologique de Mahomet</w:t>
            </w:r>
            <w:r>
              <w:rPr>
                <w:noProof/>
                <w:webHidden/>
              </w:rPr>
              <w:tab/>
            </w:r>
            <w:r>
              <w:rPr>
                <w:noProof/>
                <w:webHidden/>
              </w:rPr>
              <w:fldChar w:fldCharType="begin"/>
            </w:r>
            <w:r>
              <w:rPr>
                <w:noProof/>
                <w:webHidden/>
              </w:rPr>
              <w:instrText xml:space="preserve"> PAGEREF _Toc45789626 \h </w:instrText>
            </w:r>
            <w:r>
              <w:rPr>
                <w:noProof/>
                <w:webHidden/>
              </w:rPr>
            </w:r>
            <w:r>
              <w:rPr>
                <w:noProof/>
                <w:webHidden/>
              </w:rPr>
              <w:fldChar w:fldCharType="separate"/>
            </w:r>
            <w:r>
              <w:rPr>
                <w:noProof/>
                <w:webHidden/>
              </w:rPr>
              <w:t>27</w:t>
            </w:r>
            <w:r>
              <w:rPr>
                <w:noProof/>
                <w:webHidden/>
              </w:rPr>
              <w:fldChar w:fldCharType="end"/>
            </w:r>
          </w:hyperlink>
        </w:p>
        <w:p w14:paraId="12092A19" w14:textId="1D0F8338" w:rsidR="009D1194" w:rsidRDefault="009D1194">
          <w:pPr>
            <w:pStyle w:val="TM2"/>
            <w:tabs>
              <w:tab w:val="left" w:pos="880"/>
              <w:tab w:val="right" w:leader="dot" w:pos="10790"/>
            </w:tabs>
            <w:rPr>
              <w:rFonts w:eastAsiaTheme="minorEastAsia"/>
              <w:noProof/>
              <w:lang w:eastAsia="fr-FR"/>
            </w:rPr>
          </w:pPr>
          <w:hyperlink w:anchor="_Toc45789627" w:history="1">
            <w:r w:rsidRPr="00FD64DD">
              <w:rPr>
                <w:rStyle w:val="Lienhypertexte"/>
                <w:noProof/>
              </w:rPr>
              <w:t>12.1</w:t>
            </w:r>
            <w:r>
              <w:rPr>
                <w:rFonts w:eastAsiaTheme="minorEastAsia"/>
                <w:noProof/>
                <w:lang w:eastAsia="fr-FR"/>
              </w:rPr>
              <w:tab/>
            </w:r>
            <w:r w:rsidRPr="00FD64DD">
              <w:rPr>
                <w:rStyle w:val="Lienhypertexte"/>
                <w:noProof/>
              </w:rPr>
              <w:t>En conclusion partielle</w:t>
            </w:r>
            <w:r>
              <w:rPr>
                <w:noProof/>
                <w:webHidden/>
              </w:rPr>
              <w:tab/>
            </w:r>
            <w:r>
              <w:rPr>
                <w:noProof/>
                <w:webHidden/>
              </w:rPr>
              <w:fldChar w:fldCharType="begin"/>
            </w:r>
            <w:r>
              <w:rPr>
                <w:noProof/>
                <w:webHidden/>
              </w:rPr>
              <w:instrText xml:space="preserve"> PAGEREF _Toc45789627 \h </w:instrText>
            </w:r>
            <w:r>
              <w:rPr>
                <w:noProof/>
                <w:webHidden/>
              </w:rPr>
            </w:r>
            <w:r>
              <w:rPr>
                <w:noProof/>
                <w:webHidden/>
              </w:rPr>
              <w:fldChar w:fldCharType="separate"/>
            </w:r>
            <w:r>
              <w:rPr>
                <w:noProof/>
                <w:webHidden/>
              </w:rPr>
              <w:t>30</w:t>
            </w:r>
            <w:r>
              <w:rPr>
                <w:noProof/>
                <w:webHidden/>
              </w:rPr>
              <w:fldChar w:fldCharType="end"/>
            </w:r>
          </w:hyperlink>
        </w:p>
        <w:p w14:paraId="04A0AC65" w14:textId="2A6F7721" w:rsidR="009D1194" w:rsidRDefault="009D1194">
          <w:pPr>
            <w:pStyle w:val="TM2"/>
            <w:tabs>
              <w:tab w:val="left" w:pos="880"/>
              <w:tab w:val="right" w:leader="dot" w:pos="10790"/>
            </w:tabs>
            <w:rPr>
              <w:rFonts w:eastAsiaTheme="minorEastAsia"/>
              <w:noProof/>
              <w:lang w:eastAsia="fr-FR"/>
            </w:rPr>
          </w:pPr>
          <w:hyperlink w:anchor="_Toc45789628" w:history="1">
            <w:r w:rsidRPr="00FD64DD">
              <w:rPr>
                <w:rStyle w:val="Lienhypertexte"/>
                <w:noProof/>
              </w:rPr>
              <w:t>12.2</w:t>
            </w:r>
            <w:r>
              <w:rPr>
                <w:rFonts w:eastAsiaTheme="minorEastAsia"/>
                <w:noProof/>
                <w:lang w:eastAsia="fr-FR"/>
              </w:rPr>
              <w:tab/>
            </w:r>
            <w:r w:rsidRPr="00FD64DD">
              <w:rPr>
                <w:rStyle w:val="Lienhypertexte"/>
                <w:noProof/>
              </w:rPr>
              <w:t>Bibliographie partielle</w:t>
            </w:r>
            <w:r>
              <w:rPr>
                <w:noProof/>
                <w:webHidden/>
              </w:rPr>
              <w:tab/>
            </w:r>
            <w:r>
              <w:rPr>
                <w:noProof/>
                <w:webHidden/>
              </w:rPr>
              <w:fldChar w:fldCharType="begin"/>
            </w:r>
            <w:r>
              <w:rPr>
                <w:noProof/>
                <w:webHidden/>
              </w:rPr>
              <w:instrText xml:space="preserve"> PAGEREF _Toc45789628 \h </w:instrText>
            </w:r>
            <w:r>
              <w:rPr>
                <w:noProof/>
                <w:webHidden/>
              </w:rPr>
            </w:r>
            <w:r>
              <w:rPr>
                <w:noProof/>
                <w:webHidden/>
              </w:rPr>
              <w:fldChar w:fldCharType="separate"/>
            </w:r>
            <w:r>
              <w:rPr>
                <w:noProof/>
                <w:webHidden/>
              </w:rPr>
              <w:t>30</w:t>
            </w:r>
            <w:r>
              <w:rPr>
                <w:noProof/>
                <w:webHidden/>
              </w:rPr>
              <w:fldChar w:fldCharType="end"/>
            </w:r>
          </w:hyperlink>
        </w:p>
        <w:p w14:paraId="230251B8" w14:textId="096F729C" w:rsidR="009D1194" w:rsidRDefault="009D1194">
          <w:pPr>
            <w:pStyle w:val="TM1"/>
            <w:tabs>
              <w:tab w:val="left" w:pos="660"/>
              <w:tab w:val="right" w:leader="dot" w:pos="10790"/>
            </w:tabs>
            <w:rPr>
              <w:rFonts w:eastAsiaTheme="minorEastAsia"/>
              <w:noProof/>
              <w:lang w:eastAsia="fr-FR"/>
            </w:rPr>
          </w:pPr>
          <w:hyperlink w:anchor="_Toc45789629" w:history="1">
            <w:r w:rsidRPr="00FD64DD">
              <w:rPr>
                <w:rStyle w:val="Lienhypertexte"/>
                <w:noProof/>
              </w:rPr>
              <w:t>13</w:t>
            </w:r>
            <w:r>
              <w:rPr>
                <w:rFonts w:eastAsiaTheme="minorEastAsia"/>
                <w:noProof/>
                <w:lang w:eastAsia="fr-FR"/>
              </w:rPr>
              <w:tab/>
            </w:r>
            <w:r w:rsidRPr="00FD64DD">
              <w:rPr>
                <w:rStyle w:val="Lienhypertexte"/>
                <w:noProof/>
              </w:rPr>
              <w:t>Annexe : Biais cognitifs et sophismes dans lesquels tombent souvent les croyants convaincus</w:t>
            </w:r>
            <w:r>
              <w:rPr>
                <w:noProof/>
                <w:webHidden/>
              </w:rPr>
              <w:tab/>
            </w:r>
            <w:r>
              <w:rPr>
                <w:noProof/>
                <w:webHidden/>
              </w:rPr>
              <w:fldChar w:fldCharType="begin"/>
            </w:r>
            <w:r>
              <w:rPr>
                <w:noProof/>
                <w:webHidden/>
              </w:rPr>
              <w:instrText xml:space="preserve"> PAGEREF _Toc45789629 \h </w:instrText>
            </w:r>
            <w:r>
              <w:rPr>
                <w:noProof/>
                <w:webHidden/>
              </w:rPr>
            </w:r>
            <w:r>
              <w:rPr>
                <w:noProof/>
                <w:webHidden/>
              </w:rPr>
              <w:fldChar w:fldCharType="separate"/>
            </w:r>
            <w:r>
              <w:rPr>
                <w:noProof/>
                <w:webHidden/>
              </w:rPr>
              <w:t>30</w:t>
            </w:r>
            <w:r>
              <w:rPr>
                <w:noProof/>
                <w:webHidden/>
              </w:rPr>
              <w:fldChar w:fldCharType="end"/>
            </w:r>
          </w:hyperlink>
        </w:p>
        <w:p w14:paraId="2B05CE12" w14:textId="6D35EFBD" w:rsidR="009D1194" w:rsidRDefault="009D1194">
          <w:pPr>
            <w:pStyle w:val="TM2"/>
            <w:tabs>
              <w:tab w:val="left" w:pos="880"/>
              <w:tab w:val="right" w:leader="dot" w:pos="10790"/>
            </w:tabs>
            <w:rPr>
              <w:rFonts w:eastAsiaTheme="minorEastAsia"/>
              <w:noProof/>
              <w:lang w:eastAsia="fr-FR"/>
            </w:rPr>
          </w:pPr>
          <w:hyperlink w:anchor="_Toc45789630" w:history="1">
            <w:r w:rsidRPr="00FD64DD">
              <w:rPr>
                <w:rStyle w:val="Lienhypertexte"/>
                <w:noProof/>
              </w:rPr>
              <w:t>13.1</w:t>
            </w:r>
            <w:r>
              <w:rPr>
                <w:rFonts w:eastAsiaTheme="minorEastAsia"/>
                <w:noProof/>
                <w:lang w:eastAsia="fr-FR"/>
              </w:rPr>
              <w:tab/>
            </w:r>
            <w:r w:rsidRPr="00FD64DD">
              <w:rPr>
                <w:rStyle w:val="Lienhypertexte"/>
                <w:noProof/>
              </w:rPr>
              <w:t>Biais d'intentionnalité</w:t>
            </w:r>
            <w:r>
              <w:rPr>
                <w:noProof/>
                <w:webHidden/>
              </w:rPr>
              <w:tab/>
            </w:r>
            <w:r>
              <w:rPr>
                <w:noProof/>
                <w:webHidden/>
              </w:rPr>
              <w:fldChar w:fldCharType="begin"/>
            </w:r>
            <w:r>
              <w:rPr>
                <w:noProof/>
                <w:webHidden/>
              </w:rPr>
              <w:instrText xml:space="preserve"> PAGEREF _Toc45789630 \h </w:instrText>
            </w:r>
            <w:r>
              <w:rPr>
                <w:noProof/>
                <w:webHidden/>
              </w:rPr>
            </w:r>
            <w:r>
              <w:rPr>
                <w:noProof/>
                <w:webHidden/>
              </w:rPr>
              <w:fldChar w:fldCharType="separate"/>
            </w:r>
            <w:r>
              <w:rPr>
                <w:noProof/>
                <w:webHidden/>
              </w:rPr>
              <w:t>32</w:t>
            </w:r>
            <w:r>
              <w:rPr>
                <w:noProof/>
                <w:webHidden/>
              </w:rPr>
              <w:fldChar w:fldCharType="end"/>
            </w:r>
          </w:hyperlink>
        </w:p>
        <w:p w14:paraId="18BF544B" w14:textId="10344442" w:rsidR="009D1194" w:rsidRDefault="009D1194">
          <w:pPr>
            <w:pStyle w:val="TM2"/>
            <w:tabs>
              <w:tab w:val="left" w:pos="880"/>
              <w:tab w:val="right" w:leader="dot" w:pos="10790"/>
            </w:tabs>
            <w:rPr>
              <w:rFonts w:eastAsiaTheme="minorEastAsia"/>
              <w:noProof/>
              <w:lang w:eastAsia="fr-FR"/>
            </w:rPr>
          </w:pPr>
          <w:hyperlink w:anchor="_Toc45789631" w:history="1">
            <w:r w:rsidRPr="00FD64DD">
              <w:rPr>
                <w:rStyle w:val="Lienhypertexte"/>
                <w:noProof/>
              </w:rPr>
              <w:t>13.2</w:t>
            </w:r>
            <w:r>
              <w:rPr>
                <w:rFonts w:eastAsiaTheme="minorEastAsia"/>
                <w:noProof/>
                <w:lang w:eastAsia="fr-FR"/>
              </w:rPr>
              <w:tab/>
            </w:r>
            <w:r w:rsidRPr="00FD64DD">
              <w:rPr>
                <w:rStyle w:val="Lienhypertexte"/>
                <w:noProof/>
              </w:rPr>
              <w:t>Effet de la vérité illusoire</w:t>
            </w:r>
            <w:r>
              <w:rPr>
                <w:noProof/>
                <w:webHidden/>
              </w:rPr>
              <w:tab/>
            </w:r>
            <w:r>
              <w:rPr>
                <w:noProof/>
                <w:webHidden/>
              </w:rPr>
              <w:fldChar w:fldCharType="begin"/>
            </w:r>
            <w:r>
              <w:rPr>
                <w:noProof/>
                <w:webHidden/>
              </w:rPr>
              <w:instrText xml:space="preserve"> PAGEREF _Toc45789631 \h </w:instrText>
            </w:r>
            <w:r>
              <w:rPr>
                <w:noProof/>
                <w:webHidden/>
              </w:rPr>
            </w:r>
            <w:r>
              <w:rPr>
                <w:noProof/>
                <w:webHidden/>
              </w:rPr>
              <w:fldChar w:fldCharType="separate"/>
            </w:r>
            <w:r>
              <w:rPr>
                <w:noProof/>
                <w:webHidden/>
              </w:rPr>
              <w:t>32</w:t>
            </w:r>
            <w:r>
              <w:rPr>
                <w:noProof/>
                <w:webHidden/>
              </w:rPr>
              <w:fldChar w:fldCharType="end"/>
            </w:r>
          </w:hyperlink>
        </w:p>
        <w:p w14:paraId="7F118D38" w14:textId="4783783B" w:rsidR="009D1194" w:rsidRDefault="009D1194">
          <w:pPr>
            <w:pStyle w:val="TM2"/>
            <w:tabs>
              <w:tab w:val="left" w:pos="880"/>
              <w:tab w:val="right" w:leader="dot" w:pos="10790"/>
            </w:tabs>
            <w:rPr>
              <w:rFonts w:eastAsiaTheme="minorEastAsia"/>
              <w:noProof/>
              <w:lang w:eastAsia="fr-FR"/>
            </w:rPr>
          </w:pPr>
          <w:hyperlink w:anchor="_Toc45789632" w:history="1">
            <w:r w:rsidRPr="00FD64DD">
              <w:rPr>
                <w:rStyle w:val="Lienhypertexte"/>
                <w:noProof/>
              </w:rPr>
              <w:t>13.3</w:t>
            </w:r>
            <w:r>
              <w:rPr>
                <w:rFonts w:eastAsiaTheme="minorEastAsia"/>
                <w:noProof/>
                <w:lang w:eastAsia="fr-FR"/>
              </w:rPr>
              <w:tab/>
            </w:r>
            <w:r w:rsidRPr="00FD64DD">
              <w:rPr>
                <w:rStyle w:val="Lienhypertexte"/>
                <w:noProof/>
              </w:rPr>
              <w:t>Argument d'autorité</w:t>
            </w:r>
            <w:r>
              <w:rPr>
                <w:noProof/>
                <w:webHidden/>
              </w:rPr>
              <w:tab/>
            </w:r>
            <w:r>
              <w:rPr>
                <w:noProof/>
                <w:webHidden/>
              </w:rPr>
              <w:fldChar w:fldCharType="begin"/>
            </w:r>
            <w:r>
              <w:rPr>
                <w:noProof/>
                <w:webHidden/>
              </w:rPr>
              <w:instrText xml:space="preserve"> PAGEREF _Toc45789632 \h </w:instrText>
            </w:r>
            <w:r>
              <w:rPr>
                <w:noProof/>
                <w:webHidden/>
              </w:rPr>
            </w:r>
            <w:r>
              <w:rPr>
                <w:noProof/>
                <w:webHidden/>
              </w:rPr>
              <w:fldChar w:fldCharType="separate"/>
            </w:r>
            <w:r>
              <w:rPr>
                <w:noProof/>
                <w:webHidden/>
              </w:rPr>
              <w:t>33</w:t>
            </w:r>
            <w:r>
              <w:rPr>
                <w:noProof/>
                <w:webHidden/>
              </w:rPr>
              <w:fldChar w:fldCharType="end"/>
            </w:r>
          </w:hyperlink>
        </w:p>
        <w:p w14:paraId="5F63A496" w14:textId="35C5CCF7" w:rsidR="009D1194" w:rsidRDefault="009D1194">
          <w:pPr>
            <w:pStyle w:val="TM2"/>
            <w:tabs>
              <w:tab w:val="left" w:pos="880"/>
              <w:tab w:val="right" w:leader="dot" w:pos="10790"/>
            </w:tabs>
            <w:rPr>
              <w:rFonts w:eastAsiaTheme="minorEastAsia"/>
              <w:noProof/>
              <w:lang w:eastAsia="fr-FR"/>
            </w:rPr>
          </w:pPr>
          <w:hyperlink w:anchor="_Toc45789633" w:history="1">
            <w:r w:rsidRPr="00FD64DD">
              <w:rPr>
                <w:rStyle w:val="Lienhypertexte"/>
                <w:noProof/>
              </w:rPr>
              <w:t>13.4</w:t>
            </w:r>
            <w:r>
              <w:rPr>
                <w:rFonts w:eastAsiaTheme="minorEastAsia"/>
                <w:noProof/>
                <w:lang w:eastAsia="fr-FR"/>
              </w:rPr>
              <w:tab/>
            </w:r>
            <w:r w:rsidRPr="00FD64DD">
              <w:rPr>
                <w:rStyle w:val="Lienhypertexte"/>
                <w:noProof/>
              </w:rPr>
              <w:t>Sophisme Argumentum ad populum</w:t>
            </w:r>
            <w:r>
              <w:rPr>
                <w:noProof/>
                <w:webHidden/>
              </w:rPr>
              <w:tab/>
            </w:r>
            <w:r>
              <w:rPr>
                <w:noProof/>
                <w:webHidden/>
              </w:rPr>
              <w:fldChar w:fldCharType="begin"/>
            </w:r>
            <w:r>
              <w:rPr>
                <w:noProof/>
                <w:webHidden/>
              </w:rPr>
              <w:instrText xml:space="preserve"> PAGEREF _Toc45789633 \h </w:instrText>
            </w:r>
            <w:r>
              <w:rPr>
                <w:noProof/>
                <w:webHidden/>
              </w:rPr>
            </w:r>
            <w:r>
              <w:rPr>
                <w:noProof/>
                <w:webHidden/>
              </w:rPr>
              <w:fldChar w:fldCharType="separate"/>
            </w:r>
            <w:r>
              <w:rPr>
                <w:noProof/>
                <w:webHidden/>
              </w:rPr>
              <w:t>34</w:t>
            </w:r>
            <w:r>
              <w:rPr>
                <w:noProof/>
                <w:webHidden/>
              </w:rPr>
              <w:fldChar w:fldCharType="end"/>
            </w:r>
          </w:hyperlink>
        </w:p>
        <w:p w14:paraId="0CAE0974" w14:textId="6859257B" w:rsidR="009D1194" w:rsidRDefault="009D1194">
          <w:pPr>
            <w:pStyle w:val="TM2"/>
            <w:tabs>
              <w:tab w:val="left" w:pos="880"/>
              <w:tab w:val="right" w:leader="dot" w:pos="10790"/>
            </w:tabs>
            <w:rPr>
              <w:rFonts w:eastAsiaTheme="minorEastAsia"/>
              <w:noProof/>
              <w:lang w:eastAsia="fr-FR"/>
            </w:rPr>
          </w:pPr>
          <w:hyperlink w:anchor="_Toc45789634" w:history="1">
            <w:r w:rsidRPr="00FD64DD">
              <w:rPr>
                <w:rStyle w:val="Lienhypertexte"/>
                <w:noProof/>
              </w:rPr>
              <w:t>13.5</w:t>
            </w:r>
            <w:r>
              <w:rPr>
                <w:rFonts w:eastAsiaTheme="minorEastAsia"/>
                <w:noProof/>
                <w:lang w:eastAsia="fr-FR"/>
              </w:rPr>
              <w:tab/>
            </w:r>
            <w:r w:rsidRPr="00FD64DD">
              <w:rPr>
                <w:rStyle w:val="Lienhypertexte"/>
                <w:noProof/>
              </w:rPr>
              <w:t>L’effet pygmalion ou la prophétie autoréalisatrice</w:t>
            </w:r>
            <w:r>
              <w:rPr>
                <w:noProof/>
                <w:webHidden/>
              </w:rPr>
              <w:tab/>
            </w:r>
            <w:r>
              <w:rPr>
                <w:noProof/>
                <w:webHidden/>
              </w:rPr>
              <w:fldChar w:fldCharType="begin"/>
            </w:r>
            <w:r>
              <w:rPr>
                <w:noProof/>
                <w:webHidden/>
              </w:rPr>
              <w:instrText xml:space="preserve"> PAGEREF _Toc45789634 \h </w:instrText>
            </w:r>
            <w:r>
              <w:rPr>
                <w:noProof/>
                <w:webHidden/>
              </w:rPr>
            </w:r>
            <w:r>
              <w:rPr>
                <w:noProof/>
                <w:webHidden/>
              </w:rPr>
              <w:fldChar w:fldCharType="separate"/>
            </w:r>
            <w:r>
              <w:rPr>
                <w:noProof/>
                <w:webHidden/>
              </w:rPr>
              <w:t>34</w:t>
            </w:r>
            <w:r>
              <w:rPr>
                <w:noProof/>
                <w:webHidden/>
              </w:rPr>
              <w:fldChar w:fldCharType="end"/>
            </w:r>
          </w:hyperlink>
        </w:p>
        <w:p w14:paraId="0BAD5D64" w14:textId="45022F3B" w:rsidR="009D1194" w:rsidRDefault="009D1194">
          <w:pPr>
            <w:pStyle w:val="TM1"/>
            <w:tabs>
              <w:tab w:val="left" w:pos="660"/>
              <w:tab w:val="right" w:leader="dot" w:pos="10790"/>
            </w:tabs>
            <w:rPr>
              <w:rFonts w:eastAsiaTheme="minorEastAsia"/>
              <w:noProof/>
              <w:lang w:eastAsia="fr-FR"/>
            </w:rPr>
          </w:pPr>
          <w:hyperlink w:anchor="_Toc45789635" w:history="1">
            <w:r w:rsidRPr="00FD64DD">
              <w:rPr>
                <w:rStyle w:val="Lienhypertexte"/>
                <w:noProof/>
              </w:rPr>
              <w:t>14</w:t>
            </w:r>
            <w:r>
              <w:rPr>
                <w:rFonts w:eastAsiaTheme="minorEastAsia"/>
                <w:noProof/>
                <w:lang w:eastAsia="fr-FR"/>
              </w:rPr>
              <w:tab/>
            </w:r>
            <w:r w:rsidRPr="00FD64DD">
              <w:rPr>
                <w:rStyle w:val="Lienhypertexte"/>
                <w:noProof/>
              </w:rPr>
              <w:t>Annexe : Un échange surréaliste</w:t>
            </w:r>
            <w:r>
              <w:rPr>
                <w:noProof/>
                <w:webHidden/>
              </w:rPr>
              <w:tab/>
            </w:r>
            <w:r>
              <w:rPr>
                <w:noProof/>
                <w:webHidden/>
              </w:rPr>
              <w:fldChar w:fldCharType="begin"/>
            </w:r>
            <w:r>
              <w:rPr>
                <w:noProof/>
                <w:webHidden/>
              </w:rPr>
              <w:instrText xml:space="preserve"> PAGEREF _Toc45789635 \h </w:instrText>
            </w:r>
            <w:r>
              <w:rPr>
                <w:noProof/>
                <w:webHidden/>
              </w:rPr>
            </w:r>
            <w:r>
              <w:rPr>
                <w:noProof/>
                <w:webHidden/>
              </w:rPr>
              <w:fldChar w:fldCharType="separate"/>
            </w:r>
            <w:r>
              <w:rPr>
                <w:noProof/>
                <w:webHidden/>
              </w:rPr>
              <w:t>34</w:t>
            </w:r>
            <w:r>
              <w:rPr>
                <w:noProof/>
                <w:webHidden/>
              </w:rPr>
              <w:fldChar w:fldCharType="end"/>
            </w:r>
          </w:hyperlink>
        </w:p>
        <w:p w14:paraId="50C8029E" w14:textId="14E48C4A" w:rsidR="00836901" w:rsidRDefault="00836901">
          <w:r>
            <w:rPr>
              <w:b/>
              <w:bCs/>
            </w:rPr>
            <w:fldChar w:fldCharType="end"/>
          </w:r>
        </w:p>
      </w:sdtContent>
    </w:sdt>
    <w:p w14:paraId="1F698343" w14:textId="77777777" w:rsidR="00FE35FF" w:rsidRPr="00013822" w:rsidRDefault="00FE35FF" w:rsidP="00FE35FF">
      <w:pPr>
        <w:spacing w:after="0" w:line="240" w:lineRule="auto"/>
        <w:jc w:val="both"/>
        <w:rPr>
          <w:rFonts w:ascii="Calibri" w:hAnsi="Calibri" w:cs="Calibri"/>
        </w:rPr>
      </w:pPr>
    </w:p>
    <w:sectPr w:rsidR="00FE35FF" w:rsidRPr="00013822" w:rsidSect="00744DCD">
      <w:footerReference w:type="default" r:id="rId6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4B7AF" w14:textId="77777777" w:rsidR="00406271" w:rsidRDefault="00406271" w:rsidP="009B1837">
      <w:pPr>
        <w:spacing w:after="0" w:line="240" w:lineRule="auto"/>
      </w:pPr>
      <w:r>
        <w:separator/>
      </w:r>
    </w:p>
  </w:endnote>
  <w:endnote w:type="continuationSeparator" w:id="0">
    <w:p w14:paraId="55AB62E5" w14:textId="77777777" w:rsidR="00406271" w:rsidRDefault="00406271" w:rsidP="009B1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0412013"/>
      <w:docPartObj>
        <w:docPartGallery w:val="Page Numbers (Bottom of Page)"/>
        <w:docPartUnique/>
      </w:docPartObj>
    </w:sdtPr>
    <w:sdtEndPr/>
    <w:sdtContent>
      <w:p w14:paraId="3CFD4C1C" w14:textId="0EEC84C6" w:rsidR="00697CF0" w:rsidRDefault="00697CF0">
        <w:pPr>
          <w:pStyle w:val="Pieddepage"/>
          <w:jc w:val="center"/>
        </w:pPr>
        <w:r>
          <w:fldChar w:fldCharType="begin"/>
        </w:r>
        <w:r>
          <w:instrText>PAGE   \* MERGEFORMAT</w:instrText>
        </w:r>
        <w:r>
          <w:fldChar w:fldCharType="separate"/>
        </w:r>
        <w:r>
          <w:t>2</w:t>
        </w:r>
        <w:r>
          <w:fldChar w:fldCharType="end"/>
        </w:r>
      </w:p>
    </w:sdtContent>
  </w:sdt>
  <w:p w14:paraId="44343551" w14:textId="77777777" w:rsidR="00697CF0" w:rsidRDefault="00697C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21549" w14:textId="77777777" w:rsidR="00406271" w:rsidRDefault="00406271" w:rsidP="009B1837">
      <w:pPr>
        <w:spacing w:after="0" w:line="240" w:lineRule="auto"/>
      </w:pPr>
      <w:r>
        <w:separator/>
      </w:r>
    </w:p>
  </w:footnote>
  <w:footnote w:type="continuationSeparator" w:id="0">
    <w:p w14:paraId="1932A398" w14:textId="77777777" w:rsidR="00406271" w:rsidRDefault="00406271" w:rsidP="009B1837">
      <w:pPr>
        <w:spacing w:after="0" w:line="240" w:lineRule="auto"/>
      </w:pPr>
      <w:r>
        <w:continuationSeparator/>
      </w:r>
    </w:p>
  </w:footnote>
  <w:footnote w:id="1">
    <w:p w14:paraId="4549BC22" w14:textId="77777777" w:rsidR="00697CF0" w:rsidRPr="00485773" w:rsidRDefault="00697CF0" w:rsidP="00F95810">
      <w:pPr>
        <w:pStyle w:val="Notedebasdepage"/>
      </w:pPr>
      <w:r>
        <w:rPr>
          <w:rStyle w:val="Appelnotedebasdep"/>
        </w:rPr>
        <w:footnoteRef/>
      </w:r>
      <w:r w:rsidRPr="00485773">
        <w:t xml:space="preserve"> </w:t>
      </w:r>
      <w:r w:rsidRPr="00BC4E47">
        <w:rPr>
          <w:i/>
          <w:iCs/>
        </w:rPr>
        <w:t>La Protection Contre Satan - Versets et Hadiths Commentés</w:t>
      </w:r>
      <w:r w:rsidRPr="00485773">
        <w:t xml:space="preserve">, </w:t>
      </w:r>
      <w:hyperlink r:id="rId1" w:history="1">
        <w:r w:rsidRPr="00485773">
          <w:rPr>
            <w:rStyle w:val="Lienhypertexte"/>
          </w:rPr>
          <w:t>https://www.iqrashop.com/La-Protection-Contre-Satan-Versets-et-Hadiths-Commentes-Mohamed-Benchili-Livre-livres-Roqya-protection-p9448-.html</w:t>
        </w:r>
      </w:hyperlink>
      <w:r w:rsidRPr="00485773">
        <w:t xml:space="preserve"> </w:t>
      </w:r>
    </w:p>
  </w:footnote>
  <w:footnote w:id="2">
    <w:p w14:paraId="0C606BB1" w14:textId="46329F3B" w:rsidR="00697CF0" w:rsidRPr="00BC4E47" w:rsidRDefault="00697CF0">
      <w:pPr>
        <w:pStyle w:val="Notedebasdepage"/>
      </w:pPr>
      <w:r>
        <w:rPr>
          <w:rStyle w:val="Appelnotedebasdep"/>
        </w:rPr>
        <w:footnoteRef/>
      </w:r>
      <w:r w:rsidRPr="00BC4E47">
        <w:t xml:space="preserve"> </w:t>
      </w:r>
      <w:r w:rsidRPr="00BC4E47">
        <w:rPr>
          <w:i/>
          <w:iCs/>
        </w:rPr>
        <w:t>L'angoisse de l'enfer chez les musulmans</w:t>
      </w:r>
      <w:r w:rsidRPr="00BC4E47">
        <w:t xml:space="preserve">, B. LISAN, août 2016, 24 pages, </w:t>
      </w:r>
      <w:hyperlink r:id="rId2" w:history="1">
        <w:r w:rsidRPr="00BC4E47">
          <w:rPr>
            <w:rStyle w:val="Lienhypertexte"/>
          </w:rPr>
          <w:t>http://benjamin.lisan.free.fr/jardin.secret/EcritsPolitiquesetPhilosophiques/SurIslam/l-angoisse-de-l-enfer-chez-les-musulmans.htm</w:t>
        </w:r>
      </w:hyperlink>
      <w:r w:rsidRPr="00BC4E47">
        <w:t xml:space="preserve"> </w:t>
      </w:r>
    </w:p>
  </w:footnote>
  <w:footnote w:id="3">
    <w:p w14:paraId="0F14CE24" w14:textId="77777777" w:rsidR="00697CF0" w:rsidRPr="00AC0190" w:rsidRDefault="00697CF0" w:rsidP="00F95810">
      <w:pPr>
        <w:pStyle w:val="Notedebasdepage"/>
        <w:rPr>
          <w:lang w:val="en-GB"/>
        </w:rPr>
      </w:pPr>
      <w:r>
        <w:rPr>
          <w:rStyle w:val="Appelnotedebasdep"/>
        </w:rPr>
        <w:footnoteRef/>
      </w:r>
      <w:r w:rsidRPr="00AC0190">
        <w:rPr>
          <w:lang w:val="en-GB"/>
        </w:rPr>
        <w:t xml:space="preserve"> </w:t>
      </w:r>
      <w:r>
        <w:rPr>
          <w:lang w:val="en-GB"/>
        </w:rPr>
        <w:t xml:space="preserve">Cf. </w:t>
      </w:r>
      <w:hyperlink r:id="rId3" w:history="1">
        <w:r w:rsidRPr="00AC0190">
          <w:rPr>
            <w:rStyle w:val="Lienhypertexte"/>
            <w:lang w:val="en-GB"/>
          </w:rPr>
          <w:t>https://fr.wikipedia.org/wiki/Ruqiya</w:t>
        </w:r>
      </w:hyperlink>
    </w:p>
  </w:footnote>
  <w:footnote w:id="4">
    <w:p w14:paraId="4AB13261" w14:textId="36F76381" w:rsidR="00697CF0" w:rsidRPr="00F95810" w:rsidRDefault="00697CF0">
      <w:pPr>
        <w:pStyle w:val="Notedebasdepage"/>
        <w:rPr>
          <w:lang w:val="en-GB"/>
        </w:rPr>
      </w:pPr>
      <w:r>
        <w:rPr>
          <w:rStyle w:val="Appelnotedebasdep"/>
        </w:rPr>
        <w:footnoteRef/>
      </w:r>
      <w:r w:rsidRPr="00F95810">
        <w:rPr>
          <w:lang w:val="en-GB"/>
        </w:rPr>
        <w:t xml:space="preserve"> </w:t>
      </w:r>
      <w:r>
        <w:rPr>
          <w:lang w:val="en-GB"/>
        </w:rPr>
        <w:t xml:space="preserve">a) </w:t>
      </w:r>
      <w:hyperlink r:id="rId4" w:history="1">
        <w:r w:rsidRPr="00F95810">
          <w:rPr>
            <w:rStyle w:val="Lienhypertexte"/>
            <w:lang w:val="en-GB"/>
          </w:rPr>
          <w:t>https://fr.wiktionary.org/wiki/incisioth%C3%A9rapie</w:t>
        </w:r>
      </w:hyperlink>
    </w:p>
    <w:p w14:paraId="5FD9BD56" w14:textId="5A2D0B93" w:rsidR="00697CF0" w:rsidRPr="00F95810" w:rsidRDefault="00697CF0">
      <w:pPr>
        <w:pStyle w:val="Notedebasdepage"/>
        <w:rPr>
          <w:lang w:val="en-GB"/>
        </w:rPr>
      </w:pPr>
      <w:r w:rsidRPr="00F95810">
        <w:rPr>
          <w:lang w:val="en-GB"/>
        </w:rPr>
        <w:t xml:space="preserve">b) </w:t>
      </w:r>
      <w:hyperlink r:id="rId5" w:history="1">
        <w:r w:rsidRPr="00F95810">
          <w:rPr>
            <w:rStyle w:val="Lienhypertexte"/>
            <w:lang w:val="en-GB"/>
          </w:rPr>
          <w:t>https://www.alfana-therapy.com/therapy/incisioth%C3%A9rapie-hijama/</w:t>
        </w:r>
      </w:hyperlink>
    </w:p>
  </w:footnote>
  <w:footnote w:id="5">
    <w:p w14:paraId="573BFCF2" w14:textId="77777777" w:rsidR="00697CF0" w:rsidRPr="00BC4E47" w:rsidRDefault="00697CF0" w:rsidP="00BC4E47">
      <w:pPr>
        <w:spacing w:after="0" w:line="240" w:lineRule="auto"/>
        <w:rPr>
          <w:i/>
          <w:iCs/>
          <w:sz w:val="20"/>
          <w:szCs w:val="20"/>
        </w:rPr>
      </w:pPr>
      <w:r w:rsidRPr="00BC4E47">
        <w:rPr>
          <w:rStyle w:val="Appelnotedebasdep"/>
          <w:sz w:val="20"/>
          <w:szCs w:val="20"/>
        </w:rPr>
        <w:footnoteRef/>
      </w:r>
      <w:r w:rsidRPr="00BC4E47">
        <w:rPr>
          <w:sz w:val="20"/>
          <w:szCs w:val="20"/>
        </w:rPr>
        <w:t xml:space="preserve"> « </w:t>
      </w:r>
      <w:r w:rsidRPr="00BC4E47">
        <w:rPr>
          <w:i/>
          <w:iCs/>
          <w:sz w:val="20"/>
          <w:szCs w:val="20"/>
        </w:rPr>
        <w:t>Le prophète</w:t>
      </w:r>
      <w:r w:rsidRPr="00BC4E47">
        <w:rPr>
          <w:sz w:val="20"/>
          <w:szCs w:val="20"/>
        </w:rPr>
        <w:t xml:space="preserve"> صلى الله عليه وسلم </w:t>
      </w:r>
      <w:r w:rsidRPr="00BC4E47">
        <w:rPr>
          <w:i/>
          <w:iCs/>
          <w:sz w:val="20"/>
          <w:szCs w:val="20"/>
        </w:rPr>
        <w:t>leur ordonna de suivre ses chameaux et de boire leur lait et leur urine.</w:t>
      </w:r>
    </w:p>
    <w:p w14:paraId="06575C3A" w14:textId="3363ACAD" w:rsidR="00697CF0" w:rsidRPr="00BC4E47" w:rsidRDefault="00697CF0" w:rsidP="00BC4E47">
      <w:pPr>
        <w:pStyle w:val="Notedebasdepage"/>
      </w:pPr>
      <w:r w:rsidRPr="0019539E">
        <w:rPr>
          <w:i/>
          <w:iCs/>
        </w:rPr>
        <w:t>C'est ce qu'ils firent jusqu'au recouvrement de leur santé</w:t>
      </w:r>
      <w:r w:rsidRPr="0019539E">
        <w:t>. », Hadith rapporté par Al-Boukhari 7:590</w:t>
      </w:r>
    </w:p>
  </w:footnote>
  <w:footnote w:id="6">
    <w:p w14:paraId="47803147" w14:textId="77777777" w:rsidR="00697CF0" w:rsidRPr="00BC4E47" w:rsidRDefault="00697CF0" w:rsidP="00BC4E47">
      <w:pPr>
        <w:spacing w:after="0" w:line="240" w:lineRule="auto"/>
        <w:rPr>
          <w:sz w:val="20"/>
          <w:szCs w:val="20"/>
        </w:rPr>
      </w:pPr>
      <w:r w:rsidRPr="00BC4E47">
        <w:rPr>
          <w:rStyle w:val="Appelnotedebasdep"/>
          <w:sz w:val="20"/>
          <w:szCs w:val="20"/>
        </w:rPr>
        <w:footnoteRef/>
      </w:r>
      <w:r w:rsidRPr="00BC4E47">
        <w:rPr>
          <w:sz w:val="20"/>
          <w:szCs w:val="20"/>
        </w:rPr>
        <w:t xml:space="preserve"> a) </w:t>
      </w:r>
      <w:r w:rsidRPr="00BC4E47">
        <w:rPr>
          <w:i/>
          <w:iCs/>
          <w:sz w:val="20"/>
          <w:szCs w:val="20"/>
        </w:rPr>
        <w:t>L’urinothérapie: le mythe de l’urine parée de toutes les vertus</w:t>
      </w:r>
      <w:r w:rsidRPr="00BC4E47">
        <w:rPr>
          <w:sz w:val="20"/>
          <w:szCs w:val="20"/>
        </w:rPr>
        <w:t xml:space="preserve">, Elisabeth Gordon, Pr Olivier Bonny, 19/11/15, </w:t>
      </w:r>
      <w:hyperlink r:id="rId6" w:history="1">
        <w:r w:rsidRPr="00BC4E47">
          <w:rPr>
            <w:rStyle w:val="Lienhypertexte"/>
            <w:sz w:val="20"/>
            <w:szCs w:val="20"/>
          </w:rPr>
          <w:t>https://www.planetesante.ch/Magazine/Medicaments-examens-et-traitements/Medecines-complementaires/L-urinotherapie-le-mythe-de-l-urine-paree-de-toutes-les-vertus</w:t>
        </w:r>
      </w:hyperlink>
    </w:p>
    <w:p w14:paraId="1BEF4A1C" w14:textId="77777777" w:rsidR="00697CF0" w:rsidRPr="00BC4E47" w:rsidRDefault="00697CF0" w:rsidP="00BC4E47">
      <w:pPr>
        <w:spacing w:after="0" w:line="240" w:lineRule="auto"/>
        <w:rPr>
          <w:sz w:val="20"/>
          <w:szCs w:val="20"/>
        </w:rPr>
      </w:pPr>
      <w:r w:rsidRPr="00BC4E47">
        <w:rPr>
          <w:sz w:val="20"/>
          <w:szCs w:val="20"/>
        </w:rPr>
        <w:t xml:space="preserve">b) </w:t>
      </w:r>
      <w:r w:rsidRPr="00BC4E47">
        <w:rPr>
          <w:i/>
          <w:iCs/>
          <w:sz w:val="20"/>
          <w:szCs w:val="20"/>
        </w:rPr>
        <w:t>L'OMS recommande aux arabes d'éviter de boire l'urine de chameau</w:t>
      </w:r>
      <w:r w:rsidRPr="00BC4E47">
        <w:rPr>
          <w:sz w:val="20"/>
          <w:szCs w:val="20"/>
        </w:rPr>
        <w:t xml:space="preserve">, Par Khidr Ali, 15 Juin 2015, </w:t>
      </w:r>
      <w:hyperlink r:id="rId7" w:history="1">
        <w:r w:rsidRPr="00BC4E47">
          <w:rPr>
            <w:rStyle w:val="Lienhypertexte"/>
            <w:sz w:val="20"/>
            <w:szCs w:val="20"/>
          </w:rPr>
          <w:t>https://www.algerie1.com/actualite/loms-recommande-aux-arabes-deviter-de-boire-lurine-de-chameau/</w:t>
        </w:r>
      </w:hyperlink>
      <w:r w:rsidRPr="00BC4E47">
        <w:rPr>
          <w:sz w:val="20"/>
          <w:szCs w:val="20"/>
        </w:rPr>
        <w:t xml:space="preserve"> </w:t>
      </w:r>
    </w:p>
    <w:p w14:paraId="59D16F9B" w14:textId="560330A3" w:rsidR="00697CF0" w:rsidRPr="00BC4E47" w:rsidRDefault="00697CF0" w:rsidP="00BC4E47">
      <w:pPr>
        <w:spacing w:after="0" w:line="240" w:lineRule="auto"/>
        <w:rPr>
          <w:sz w:val="20"/>
          <w:szCs w:val="20"/>
        </w:rPr>
      </w:pPr>
      <w:r w:rsidRPr="00BC4E47">
        <w:rPr>
          <w:sz w:val="20"/>
          <w:szCs w:val="20"/>
        </w:rPr>
        <w:t xml:space="preserve"> c) </w:t>
      </w:r>
      <w:r w:rsidRPr="00BC4E47">
        <w:rPr>
          <w:i/>
          <w:iCs/>
          <w:sz w:val="20"/>
          <w:szCs w:val="20"/>
        </w:rPr>
        <w:t>Coronavirus du syndrome respiratoire du Moyen-Orient (MERS-CoV),</w:t>
      </w:r>
      <w:r w:rsidRPr="00BC4E47">
        <w:rPr>
          <w:sz w:val="20"/>
          <w:szCs w:val="20"/>
        </w:rPr>
        <w:t xml:space="preserve"> OMS (WHO), 11 mars 2019,</w:t>
      </w:r>
      <w:r w:rsidRPr="0019539E">
        <w:t xml:space="preserve"> </w:t>
      </w:r>
      <w:hyperlink r:id="rId8" w:history="1">
        <w:r w:rsidRPr="00BC4E47">
          <w:rPr>
            <w:rStyle w:val="Lienhypertexte"/>
            <w:sz w:val="20"/>
            <w:szCs w:val="20"/>
          </w:rPr>
          <w:t>https://www.who.int/fr/news-room/fact-sheets/detail/middle-east-respiratory-syndrome-coronavirus-(mers-cov)</w:t>
        </w:r>
      </w:hyperlink>
      <w:r w:rsidRPr="00BC4E47">
        <w:rPr>
          <w:sz w:val="20"/>
          <w:szCs w:val="20"/>
        </w:rPr>
        <w:t xml:space="preserve"> </w:t>
      </w:r>
    </w:p>
  </w:footnote>
  <w:footnote w:id="7">
    <w:p w14:paraId="68A74AF5" w14:textId="1431EF09" w:rsidR="00697CF0" w:rsidRDefault="00697CF0" w:rsidP="005D780D">
      <w:pPr>
        <w:pStyle w:val="Notedebasdepage"/>
        <w:jc w:val="both"/>
      </w:pPr>
      <w:r>
        <w:rPr>
          <w:rStyle w:val="Appelnotedebasdep"/>
        </w:rPr>
        <w:footnoteRef/>
      </w:r>
      <w:r w:rsidRPr="00623FDB">
        <w:t xml:space="preserve"> </w:t>
      </w:r>
      <w:r>
        <w:t xml:space="preserve">Jawhari Tantawi (1862-1940) : a) </w:t>
      </w:r>
      <w:r w:rsidRPr="00623FDB">
        <w:t>professeur égyptien de l'interprétation du Coran et du Hadith</w:t>
      </w:r>
      <w:r>
        <w:t xml:space="preserve">. b) Auteur égyptien fécond (plus de seize ouvrages), élève d'Al-Azhar et enseignant dans différentes écoles d'Egypte, le rôle de Tantawi Jawhari fut modeste au regard des grands réformistes de son temps — 'Abduh*, Rashid Rida*, Kawakibi* —, mais néanmoins utile pour la compréhension de certaines problématiques du Coran qu'il a commentées. Selon Tantawi, le Coran englobe toutes les connaissances humaines, et il suffit de savoir le lire et l'interpréter pour y trouver les schémas directeurs de la pensée humaine. </w:t>
      </w:r>
      <w:r w:rsidRPr="005D780D">
        <w:rPr>
          <w:b/>
          <w:bCs/>
        </w:rPr>
        <w:t>Son œuvre a influencé tout un mouvement de faux savants qui font du Coran une sorte de boule de cristal dans laquelle on chercherait a posteriori les réponses aux défis que nous pose le progrès scientifique, et même — plus illusoire encore — les soubresauts et les crises de l'humanité</w:t>
      </w:r>
      <w:r>
        <w:t>...</w:t>
      </w:r>
    </w:p>
    <w:p w14:paraId="33AF0322" w14:textId="3CF51DC8" w:rsidR="00697CF0" w:rsidRDefault="00697CF0" w:rsidP="005D780D">
      <w:pPr>
        <w:pStyle w:val="Notedebasdepage"/>
        <w:jc w:val="both"/>
      </w:pPr>
      <w:r>
        <w:t xml:space="preserve">Sources : a) </w:t>
      </w:r>
      <w:r w:rsidRPr="005D780D">
        <w:rPr>
          <w:i/>
          <w:iCs/>
        </w:rPr>
        <w:t>Le Cheikh Tantawi Jawhari (1862-1940) et son commentaire du Coran</w:t>
      </w:r>
      <w:r w:rsidRPr="005D780D">
        <w:t>, Jacques Jomier, MIDEO, 1958.</w:t>
      </w:r>
    </w:p>
    <w:p w14:paraId="1F68E73A" w14:textId="1D4D25C7" w:rsidR="00697CF0" w:rsidRDefault="00697CF0">
      <w:pPr>
        <w:pStyle w:val="Notedebasdepage"/>
      </w:pPr>
      <w:r>
        <w:t xml:space="preserve">b) </w:t>
      </w:r>
      <w:r w:rsidRPr="005D780D">
        <w:rPr>
          <w:i/>
          <w:iCs/>
        </w:rPr>
        <w:t>Changer l'islam: Dictionnaire des réformateurs musulmans des origines à nos jours</w:t>
      </w:r>
      <w:r w:rsidRPr="005D780D">
        <w:t>, Malek Chebel, Albin Michel, 2013.</w:t>
      </w:r>
    </w:p>
    <w:p w14:paraId="1B9FE394" w14:textId="08398E43" w:rsidR="00697CF0" w:rsidRPr="005D780D" w:rsidRDefault="00697CF0">
      <w:pPr>
        <w:pStyle w:val="Notedebasdepage"/>
        <w:rPr>
          <w:lang w:val="en-GB"/>
        </w:rPr>
      </w:pPr>
      <w:r w:rsidRPr="005D780D">
        <w:rPr>
          <w:lang w:val="en-GB"/>
        </w:rPr>
        <w:t xml:space="preserve">c) </w:t>
      </w:r>
      <w:r w:rsidRPr="005D780D">
        <w:rPr>
          <w:i/>
          <w:iCs/>
          <w:lang w:val="en-GB"/>
        </w:rPr>
        <w:t>Tantawi Jawhari and the Qur'an: Tafsir and Social Concerns in the Twentieth Century</w:t>
      </w:r>
      <w:r w:rsidRPr="005D780D">
        <w:rPr>
          <w:lang w:val="en-GB"/>
        </w:rPr>
        <w:t>, Majid Daneshgar, Routledge, 2017</w:t>
      </w:r>
      <w:r>
        <w:rPr>
          <w:lang w:val="en-GB"/>
        </w:rPr>
        <w:t>.</w:t>
      </w:r>
    </w:p>
    <w:p w14:paraId="3D877677" w14:textId="1133A975" w:rsidR="00697CF0" w:rsidRPr="00AE7B91" w:rsidRDefault="00697CF0">
      <w:pPr>
        <w:pStyle w:val="Notedebasdepage"/>
        <w:rPr>
          <w:lang w:val="en-GB"/>
        </w:rPr>
      </w:pPr>
      <w:r w:rsidRPr="00AE7B91">
        <w:rPr>
          <w:lang w:val="en-GB"/>
        </w:rPr>
        <w:t xml:space="preserve">d) </w:t>
      </w:r>
      <w:r w:rsidRPr="00B57702">
        <w:rPr>
          <w:i/>
          <w:iCs/>
          <w:lang w:val="en-GB"/>
        </w:rPr>
        <w:t>Studies in the Islam and Science Nexus: Volume 1,</w:t>
      </w:r>
      <w:r w:rsidRPr="00AE7B91">
        <w:rPr>
          <w:lang w:val="en-GB"/>
        </w:rPr>
        <w:t xml:space="preserve"> Muzaffar Iqbal,</w:t>
      </w:r>
      <w:r>
        <w:rPr>
          <w:lang w:val="en-GB"/>
        </w:rPr>
        <w:t xml:space="preserve"> </w:t>
      </w:r>
      <w:r w:rsidRPr="005D780D">
        <w:rPr>
          <w:lang w:val="en-GB"/>
        </w:rPr>
        <w:t>Routledge, 201</w:t>
      </w:r>
      <w:r>
        <w:rPr>
          <w:lang w:val="en-GB"/>
        </w:rPr>
        <w:t>1.</w:t>
      </w:r>
    </w:p>
    <w:p w14:paraId="3E59CAAD" w14:textId="5F41C06D" w:rsidR="00697CF0" w:rsidRPr="005D780D" w:rsidRDefault="00697CF0">
      <w:pPr>
        <w:pStyle w:val="Notedebasdepage"/>
      </w:pPr>
      <w:r>
        <w:t>e) Tantawi Jawhari</w:t>
      </w:r>
      <w:r w:rsidRPr="005D780D">
        <w:t xml:space="preserve">, </w:t>
      </w:r>
      <w:hyperlink r:id="rId9" w:history="1">
        <w:r w:rsidRPr="005D780D">
          <w:rPr>
            <w:rStyle w:val="Lienhypertexte"/>
          </w:rPr>
          <w:t>https://iqsaweb.wordpress.com/tag/tantawi-jawhari/</w:t>
        </w:r>
      </w:hyperlink>
    </w:p>
  </w:footnote>
  <w:footnote w:id="8">
    <w:p w14:paraId="72343495" w14:textId="77777777" w:rsidR="00697CF0" w:rsidRDefault="00697CF0" w:rsidP="00B57702">
      <w:pPr>
        <w:pStyle w:val="Notedebasdepage"/>
        <w:jc w:val="both"/>
      </w:pPr>
      <w:r>
        <w:rPr>
          <w:rStyle w:val="Appelnotedebasdep"/>
        </w:rPr>
        <w:footnoteRef/>
      </w:r>
      <w:r w:rsidRPr="00B57702">
        <w:t xml:space="preserve"> Cette tendance, à voir dans le Coran des références à des données scientifiques spécifiques, a atteint un point culminant en 1931 avec la publication d'un tafsir de vingt-six volumes par Tantawi Jawhari (1870-1940), al-Jawâhir fi Tafsir al-Qur`an al-Karim (Pearls from the Tafsir of the Noble Qur`an [Perles du Tafsir du Noble Qur`an]), qui est apparu avec des illustrations, des dessins, des photographies et des tableaux. Dans son introduction à l'œuvre, Tantawi dit qu'il a prié Dieu pour lui permettre d'interpréter le Qur'àn d'une manière qui inclurait toutes les sciences atteintes par les humains afin que les musulmans puissent comprendre les sciences des cosmos. </w:t>
      </w:r>
    </w:p>
    <w:p w14:paraId="5093F7DD" w14:textId="3124F769" w:rsidR="00697CF0" w:rsidRPr="00B57702" w:rsidRDefault="00697CF0" w:rsidP="00B57702">
      <w:pPr>
        <w:pStyle w:val="Notedebasdepage"/>
        <w:jc w:val="both"/>
        <w:rPr>
          <w:lang w:val="en-GB"/>
        </w:rPr>
      </w:pPr>
      <w:r w:rsidRPr="00B57702">
        <w:rPr>
          <w:lang w:val="en-GB"/>
        </w:rPr>
        <w:t xml:space="preserve">Cf. </w:t>
      </w:r>
      <w:r w:rsidRPr="00B57702">
        <w:rPr>
          <w:i/>
          <w:iCs/>
          <w:lang w:val="en-GB"/>
        </w:rPr>
        <w:t>Studies in the Islam and Science Nexus: Volume 1,</w:t>
      </w:r>
      <w:r>
        <w:rPr>
          <w:lang w:val="en-GB"/>
        </w:rPr>
        <w:t xml:space="preserve"> ibid.</w:t>
      </w:r>
    </w:p>
  </w:footnote>
  <w:footnote w:id="9">
    <w:p w14:paraId="334B02CA" w14:textId="7D68F48F" w:rsidR="00697CF0" w:rsidRPr="004238E3" w:rsidRDefault="00697CF0" w:rsidP="004238E3">
      <w:pPr>
        <w:pStyle w:val="Notedebasdepage"/>
        <w:jc w:val="both"/>
        <w:rPr>
          <w:rFonts w:ascii="Calibri" w:hAnsi="Calibri" w:cs="Calibri"/>
        </w:rPr>
      </w:pPr>
      <w:r w:rsidRPr="004238E3">
        <w:rPr>
          <w:rStyle w:val="Appelnotedebasdep"/>
          <w:rFonts w:ascii="Calibri" w:hAnsi="Calibri" w:cs="Calibri"/>
        </w:rPr>
        <w:footnoteRef/>
      </w:r>
      <w:r w:rsidRPr="004238E3">
        <w:rPr>
          <w:rFonts w:ascii="Calibri" w:hAnsi="Calibri" w:cs="Calibri"/>
        </w:rPr>
        <w:t xml:space="preserve"> </w:t>
      </w:r>
      <w:r w:rsidRPr="004238E3">
        <w:rPr>
          <w:rFonts w:ascii="Calibri" w:hAnsi="Calibri" w:cs="Calibri"/>
          <w:shd w:val="clear" w:color="auto" w:fill="FFFFFF"/>
        </w:rPr>
        <w:t>Son </w:t>
      </w:r>
      <w:hyperlink r:id="rId10" w:tooltip="Exégèse" w:history="1">
        <w:r w:rsidRPr="004238E3">
          <w:rPr>
            <w:rStyle w:val="Lienhypertexte"/>
            <w:rFonts w:ascii="Calibri" w:hAnsi="Calibri" w:cs="Calibri"/>
            <w:color w:val="0B0080"/>
            <w:shd w:val="clear" w:color="auto" w:fill="FFFFFF"/>
          </w:rPr>
          <w:t>exégèse</w:t>
        </w:r>
      </w:hyperlink>
      <w:r w:rsidRPr="004238E3">
        <w:rPr>
          <w:rFonts w:ascii="Calibri" w:hAnsi="Calibri" w:cs="Calibri"/>
          <w:color w:val="202122"/>
          <w:shd w:val="clear" w:color="auto" w:fill="FFFFFF"/>
        </w:rPr>
        <w:t> </w:t>
      </w:r>
      <w:r w:rsidRPr="004238E3">
        <w:rPr>
          <w:rFonts w:ascii="Calibri" w:hAnsi="Calibri" w:cs="Calibri"/>
          <w:shd w:val="clear" w:color="auto" w:fill="FFFFFF"/>
        </w:rPr>
        <w:t>a été unanimement critiquée par les commentateurs scientifiques pour son manque d’objectivité, dans la mesure où il exigerait de la Bible une stricte conformité aux connaissances scientifiques actuelles — qu’il n’exigerait pas</w:t>
      </w:r>
      <w:r w:rsidRPr="004238E3">
        <w:rPr>
          <w:rFonts w:ascii="Calibri" w:hAnsi="Calibri" w:cs="Calibri"/>
          <w:sz w:val="22"/>
          <w:szCs w:val="22"/>
          <w:shd w:val="clear" w:color="auto" w:fill="FFFFFF"/>
        </w:rPr>
        <w:t xml:space="preserve"> en même temps du </w:t>
      </w:r>
      <w:r w:rsidRPr="004238E3">
        <w:rPr>
          <w:rFonts w:ascii="Calibri" w:hAnsi="Calibri" w:cs="Calibri"/>
          <w:shd w:val="clear" w:color="auto" w:fill="FFFFFF"/>
        </w:rPr>
        <w:t>Coran. Cf</w:t>
      </w:r>
      <w:r w:rsidRPr="004238E3">
        <w:rPr>
          <w:rFonts w:ascii="Calibri" w:hAnsi="Calibri" w:cs="Calibri"/>
          <w:i/>
          <w:iCs/>
          <w:shd w:val="clear" w:color="auto" w:fill="FFFFFF"/>
        </w:rPr>
        <w:t>. Maurice Bucaille</w:t>
      </w:r>
      <w:r w:rsidRPr="004238E3">
        <w:rPr>
          <w:rFonts w:ascii="Calibri" w:hAnsi="Calibri" w:cs="Calibri"/>
          <w:shd w:val="clear" w:color="auto" w:fill="FFFFFF"/>
        </w:rPr>
        <w:t xml:space="preserve">, </w:t>
      </w:r>
      <w:hyperlink r:id="rId11" w:history="1">
        <w:r w:rsidRPr="004238E3">
          <w:rPr>
            <w:rStyle w:val="Lienhypertexte"/>
          </w:rPr>
          <w:t>https://fr.wikipedia.org/wiki/Maurice_Bucaille</w:t>
        </w:r>
      </w:hyperlink>
      <w:r w:rsidRPr="004238E3">
        <w:t xml:space="preserve"> </w:t>
      </w:r>
    </w:p>
  </w:footnote>
  <w:footnote w:id="10">
    <w:p w14:paraId="54B1A36E" w14:textId="77777777" w:rsidR="00697CF0" w:rsidRDefault="00697CF0" w:rsidP="005D24E7">
      <w:pPr>
        <w:pStyle w:val="Notedebasdepage"/>
      </w:pPr>
      <w:r>
        <w:rPr>
          <w:rStyle w:val="Appelnotedebasdep"/>
        </w:rPr>
        <w:footnoteRef/>
      </w:r>
      <w:r>
        <w:t xml:space="preserve"> </w:t>
      </w:r>
      <w:r w:rsidRPr="00BF4CAC">
        <w:rPr>
          <w:i/>
          <w:iCs/>
        </w:rPr>
        <w:t>Commission on Scientific Signs in the Quran and Sunnah</w:t>
      </w:r>
      <w:r>
        <w:t xml:space="preserve"> [Commission sur les signes scientifiques dans le Coran et la Sunna], </w:t>
      </w:r>
      <w:hyperlink r:id="rId12" w:history="1">
        <w:r w:rsidRPr="00D060C1">
          <w:rPr>
            <w:rStyle w:val="Lienhypertexte"/>
          </w:rPr>
          <w:t>https://en.wikipedia.org/wiki/Commission_on_Scientific_Signs_in_the_Quran_and_Sunnah</w:t>
        </w:r>
      </w:hyperlink>
    </w:p>
  </w:footnote>
  <w:footnote w:id="11">
    <w:p w14:paraId="3DD79A10" w14:textId="77777777" w:rsidR="00697CF0" w:rsidRDefault="00697CF0" w:rsidP="005D24E7">
      <w:pPr>
        <w:pStyle w:val="Notedebasdepage"/>
        <w:rPr>
          <w:lang w:val="en-GB"/>
        </w:rPr>
      </w:pPr>
      <w:r>
        <w:rPr>
          <w:rStyle w:val="Appelnotedebasdep"/>
        </w:rPr>
        <w:footnoteRef/>
      </w:r>
      <w:r>
        <w:rPr>
          <w:lang w:val="en-GB"/>
        </w:rPr>
        <w:t>a)</w:t>
      </w:r>
      <w:r w:rsidRPr="006E36AA">
        <w:rPr>
          <w:lang w:val="en-GB"/>
        </w:rPr>
        <w:t xml:space="preserve"> </w:t>
      </w:r>
      <w:r w:rsidRPr="006E36AA">
        <w:rPr>
          <w:i/>
          <w:iCs/>
          <w:lang w:val="en-GB"/>
        </w:rPr>
        <w:t>Muslim World League</w:t>
      </w:r>
      <w:r w:rsidRPr="006E36AA">
        <w:rPr>
          <w:lang w:val="en-GB"/>
        </w:rPr>
        <w:t xml:space="preserve">, </w:t>
      </w:r>
      <w:hyperlink r:id="rId13" w:history="1">
        <w:r w:rsidRPr="007F7517">
          <w:rPr>
            <w:rStyle w:val="Lienhypertexte"/>
            <w:lang w:val="en-GB"/>
          </w:rPr>
          <w:t>https://en.wikipedia.org/wiki/Muslim_World_League</w:t>
        </w:r>
      </w:hyperlink>
      <w:r>
        <w:rPr>
          <w:lang w:val="en-GB"/>
        </w:rPr>
        <w:t xml:space="preserve"> </w:t>
      </w:r>
    </w:p>
    <w:p w14:paraId="133E2F42" w14:textId="77777777" w:rsidR="00697CF0" w:rsidRPr="00272E1C" w:rsidRDefault="00697CF0" w:rsidP="005D24E7">
      <w:pPr>
        <w:pStyle w:val="Notedebasdepage"/>
      </w:pPr>
      <w:r w:rsidRPr="00272E1C">
        <w:t xml:space="preserve">b) </w:t>
      </w:r>
      <w:r w:rsidRPr="00272E1C">
        <w:rPr>
          <w:i/>
          <w:iCs/>
        </w:rPr>
        <w:t>Ligue islamique mondiale</w:t>
      </w:r>
      <w:r w:rsidRPr="00272E1C">
        <w:t xml:space="preserve">, </w:t>
      </w:r>
      <w:hyperlink r:id="rId14" w:history="1">
        <w:r w:rsidRPr="007F7517">
          <w:rPr>
            <w:rStyle w:val="Lienhypertexte"/>
          </w:rPr>
          <w:t>https://fr.wikipedia.org/wiki/Ligue_islamique_mondiale</w:t>
        </w:r>
      </w:hyperlink>
      <w:r>
        <w:t xml:space="preserve"> </w:t>
      </w:r>
    </w:p>
  </w:footnote>
  <w:footnote w:id="12">
    <w:p w14:paraId="043081FC" w14:textId="07F16685" w:rsidR="00697CF0" w:rsidRPr="0035582C" w:rsidRDefault="00697CF0">
      <w:pPr>
        <w:pStyle w:val="Notedebasdepage"/>
      </w:pPr>
      <w:r w:rsidRPr="0035582C">
        <w:rPr>
          <w:rStyle w:val="Appelnotedebasdep"/>
        </w:rPr>
        <w:footnoteRef/>
      </w:r>
      <w:r w:rsidRPr="0035582C">
        <w:t xml:space="preserve"> Rappelons que pour l’islam les djinns sont des créatures invisibles qu’Allah a créées à partir du feu, comme il a créé les hommes avec de l’argile.</w:t>
      </w:r>
    </w:p>
  </w:footnote>
  <w:footnote w:id="13">
    <w:p w14:paraId="429995FE" w14:textId="0AF8DDE7" w:rsidR="00697CF0" w:rsidRPr="000548D6" w:rsidRDefault="00697CF0" w:rsidP="000548D6">
      <w:pPr>
        <w:spacing w:after="0" w:line="240" w:lineRule="auto"/>
        <w:rPr>
          <w:sz w:val="20"/>
          <w:szCs w:val="20"/>
        </w:rPr>
      </w:pPr>
      <w:r w:rsidRPr="000548D6">
        <w:rPr>
          <w:rStyle w:val="Appelnotedebasdep"/>
          <w:sz w:val="20"/>
          <w:szCs w:val="20"/>
        </w:rPr>
        <w:footnoteRef/>
      </w:r>
      <w:r w:rsidRPr="000548D6">
        <w:rPr>
          <w:sz w:val="20"/>
          <w:szCs w:val="20"/>
        </w:rPr>
        <w:t xml:space="preserve"> a) Le retard de la science en pays d’islam selon un physicien pakistanais [Pervez Hoodbhoy], Jean-Guy Berberat, 14/08/2017, </w:t>
      </w:r>
      <w:hyperlink r:id="rId15" w:history="1">
        <w:r w:rsidRPr="000548D6">
          <w:rPr>
            <w:rStyle w:val="Lienhypertexte"/>
            <w:sz w:val="20"/>
            <w:szCs w:val="20"/>
          </w:rPr>
          <w:t>http://boulevarddelislamisme.blog.tdg.ch/archive/2017/08/14/un-physicien-pakistanais-analyse-le-retard-de-la-science-en-285652.html</w:t>
        </w:r>
      </w:hyperlink>
      <w:r w:rsidRPr="000548D6">
        <w:rPr>
          <w:sz w:val="20"/>
          <w:szCs w:val="20"/>
        </w:rPr>
        <w:t xml:space="preserve"> </w:t>
      </w:r>
    </w:p>
    <w:p w14:paraId="191BF8AF" w14:textId="7B4B0A5E" w:rsidR="00697CF0" w:rsidRPr="000548D6" w:rsidRDefault="00697CF0" w:rsidP="000548D6">
      <w:pPr>
        <w:spacing w:after="0" w:line="240" w:lineRule="auto"/>
        <w:rPr>
          <w:sz w:val="20"/>
          <w:szCs w:val="20"/>
        </w:rPr>
      </w:pPr>
      <w:r w:rsidRPr="000548D6">
        <w:rPr>
          <w:sz w:val="20"/>
          <w:szCs w:val="20"/>
        </w:rPr>
        <w:t xml:space="preserve">b) English version of the interview with Pervez Hoodbhoy for Query: “Science Resolutely Refuses to Take Root in Muslim Countries” Newsline (Pakistan) [Interviewé par le Dr. Stefano Bigliardi, traduit de l'italien à l’anglais et paru dans la revue Newsline de juillet 2017], Stefano Bigliardi, July 2017, 73-76, </w:t>
      </w:r>
      <w:hyperlink r:id="rId16" w:history="1">
        <w:r w:rsidRPr="000548D6">
          <w:rPr>
            <w:rStyle w:val="Lienhypertexte"/>
            <w:sz w:val="20"/>
            <w:szCs w:val="20"/>
          </w:rPr>
          <w:t>https://www.academia.edu/33870746/English_version_of_the_interview_with_Pervez_Hoodbhoy_for_Query_Science_Resolutely_Refuses_to_Take_Root_in_Muslim_Countries_Newsline_Pakistan_July_2017_73-76?auto=download&amp;campaign=weekly_digest</w:t>
        </w:r>
      </w:hyperlink>
      <w:r w:rsidRPr="000548D6">
        <w:rPr>
          <w:sz w:val="20"/>
          <w:szCs w:val="20"/>
        </w:rPr>
        <w:t xml:space="preserve">  </w:t>
      </w:r>
    </w:p>
    <w:p w14:paraId="781D9031" w14:textId="6791A27D" w:rsidR="00697CF0" w:rsidRPr="000548D6" w:rsidRDefault="00697CF0" w:rsidP="000548D6">
      <w:pPr>
        <w:spacing w:after="0" w:line="240" w:lineRule="auto"/>
        <w:jc w:val="both"/>
        <w:rPr>
          <w:sz w:val="20"/>
          <w:szCs w:val="20"/>
        </w:rPr>
      </w:pPr>
      <w:r w:rsidRPr="000548D6">
        <w:rPr>
          <w:sz w:val="20"/>
          <w:szCs w:val="20"/>
        </w:rPr>
        <w:t xml:space="preserve">c) </w:t>
      </w:r>
      <w:hyperlink r:id="rId17" w:history="1">
        <w:r w:rsidRPr="000548D6">
          <w:rPr>
            <w:rStyle w:val="Lienhypertexte"/>
            <w:sz w:val="20"/>
            <w:szCs w:val="20"/>
          </w:rPr>
          <w:t>http://www.algerie-dz.com/forums/showthread.php?t=216657</w:t>
        </w:r>
      </w:hyperlink>
      <w:r w:rsidRPr="000548D6">
        <w:rPr>
          <w:sz w:val="20"/>
          <w:szCs w:val="20"/>
        </w:rPr>
        <w:t xml:space="preserve"> </w:t>
      </w:r>
    </w:p>
  </w:footnote>
  <w:footnote w:id="14">
    <w:p w14:paraId="3BB74C9B" w14:textId="27FE2654" w:rsidR="00697CF0" w:rsidRDefault="00697CF0">
      <w:pPr>
        <w:pStyle w:val="Notedebasdepage"/>
      </w:pPr>
      <w:r>
        <w:rPr>
          <w:rStyle w:val="Appelnotedebasdep"/>
        </w:rPr>
        <w:footnoteRef/>
      </w:r>
      <w:r>
        <w:t xml:space="preserve"> a) </w:t>
      </w:r>
      <w:r w:rsidRPr="000548D6">
        <w:rPr>
          <w:i/>
          <w:iCs/>
        </w:rPr>
        <w:t>La science voilée. Science et islam</w:t>
      </w:r>
      <w:r>
        <w:t>, Faouzia Charfi, Odile Jacob, 2013, page 87.</w:t>
      </w:r>
    </w:p>
    <w:p w14:paraId="656BB8E0" w14:textId="0903B22E" w:rsidR="00697CF0" w:rsidRPr="000548D6" w:rsidRDefault="00697CF0" w:rsidP="000548D6">
      <w:pPr>
        <w:spacing w:after="0" w:line="240" w:lineRule="auto"/>
        <w:jc w:val="both"/>
        <w:rPr>
          <w:sz w:val="20"/>
          <w:szCs w:val="20"/>
        </w:rPr>
      </w:pPr>
      <w:r w:rsidRPr="000548D6">
        <w:rPr>
          <w:sz w:val="20"/>
          <w:szCs w:val="20"/>
        </w:rPr>
        <w:t>b) Il est clair que le tonnerre et la foudre ne sont cités ici que comme un des éléments de la nature qui se déchaîne. Ils n'ont rien à voir avec la théorie expliquant l'évolution de l'univers, appelée « Big Bang »...</w:t>
      </w:r>
      <w:r>
        <w:rPr>
          <w:sz w:val="20"/>
          <w:szCs w:val="20"/>
        </w:rPr>
        <w:t xml:space="preserve"> [Note de Faouzia Charfi].</w:t>
      </w:r>
    </w:p>
  </w:footnote>
  <w:footnote w:id="15">
    <w:p w14:paraId="2C49C35C" w14:textId="77777777" w:rsidR="00697CF0" w:rsidRPr="00911E76" w:rsidRDefault="00697CF0" w:rsidP="000548D6">
      <w:pPr>
        <w:pStyle w:val="Notedebasdepage"/>
      </w:pPr>
      <w:r>
        <w:rPr>
          <w:rStyle w:val="Appelnotedebasdep"/>
        </w:rPr>
        <w:footnoteRef/>
      </w:r>
      <w:r w:rsidRPr="00911E76">
        <w:t xml:space="preserve"> </w:t>
      </w:r>
      <w:r w:rsidRPr="000548D6">
        <w:rPr>
          <w:i/>
          <w:iCs/>
        </w:rPr>
        <w:t>L’universitaire tunisien Nader Hamami : Nous vivons au 21e siècle avec une mentalité pré-copernicienne</w:t>
      </w:r>
      <w:r w:rsidRPr="00911E76">
        <w:t xml:space="preserve">, 1 Avril 2018, </w:t>
      </w:r>
      <w:hyperlink r:id="rId18" w:history="1">
        <w:r w:rsidRPr="001E6F41">
          <w:rPr>
            <w:rStyle w:val="Lienhypertexte"/>
          </w:rPr>
          <w:t>http://memri.fr/2018/04/01/luniversitaire-tunisien-nader-hamami-nous-vivons-au-21e-siecle-avec-une-mentalite-pre-copernicienne/</w:t>
        </w:r>
      </w:hyperlink>
      <w:r>
        <w:t xml:space="preserve"> </w:t>
      </w:r>
    </w:p>
  </w:footnote>
  <w:footnote w:id="16">
    <w:p w14:paraId="1AC52414" w14:textId="54D14488" w:rsidR="00697CF0" w:rsidRDefault="00697CF0">
      <w:pPr>
        <w:pStyle w:val="Notedebasdepage"/>
      </w:pPr>
      <w:r>
        <w:rPr>
          <w:rStyle w:val="Appelnotedebasdep"/>
        </w:rPr>
        <w:footnoteRef/>
      </w:r>
      <w:r>
        <w:t xml:space="preserve"> a) </w:t>
      </w:r>
      <w:r w:rsidRPr="00D603FA">
        <w:rPr>
          <w:i/>
          <w:iCs/>
        </w:rPr>
        <w:t>Faouzia Charfi : "L’islam politique ne reconnaît pas la pensée rationnelle</w:t>
      </w:r>
      <w:r w:rsidRPr="000546A1">
        <w:t xml:space="preserve">", Rachel Mulot, 22.03.2018, </w:t>
      </w:r>
      <w:hyperlink r:id="rId19" w:history="1">
        <w:r w:rsidRPr="000546A1">
          <w:rPr>
            <w:rStyle w:val="Lienhypertexte"/>
          </w:rPr>
          <w:t>https://www.sciencesetavenir.fr/fondamental/faouzia-charfi-l-islam-politique-ne-reconnait-pas-la-pensee-rationnelle_122272</w:t>
        </w:r>
      </w:hyperlink>
    </w:p>
    <w:p w14:paraId="23B94058" w14:textId="19B6F441" w:rsidR="00697CF0" w:rsidRDefault="00697CF0">
      <w:pPr>
        <w:pStyle w:val="Notedebasdepage"/>
      </w:pPr>
      <w:r>
        <w:t xml:space="preserve">b) </w:t>
      </w:r>
      <w:r w:rsidRPr="00D603FA">
        <w:rPr>
          <w:i/>
          <w:iCs/>
        </w:rPr>
        <w:t>Faouzia Charfi, physicienne : "l'extrémisme remet en cause l'universalité de la science</w:t>
      </w:r>
      <w:r w:rsidRPr="000546A1">
        <w:t xml:space="preserve">", Azar Khalatbari, 24.03.2018, </w:t>
      </w:r>
      <w:hyperlink r:id="rId20" w:history="1">
        <w:r w:rsidRPr="000546A1">
          <w:rPr>
            <w:rStyle w:val="Lienhypertexte"/>
          </w:rPr>
          <w:t>https://www.sciencesetavenir.fr/fondamental/faouzia-charfi-physicienne-l-extremisme-remet-en-cause-l-universalite-de-la-science_122244</w:t>
        </w:r>
      </w:hyperlink>
    </w:p>
  </w:footnote>
  <w:footnote w:id="17">
    <w:p w14:paraId="17091D55" w14:textId="77777777" w:rsidR="00697CF0" w:rsidRDefault="00697CF0" w:rsidP="005D24E7">
      <w:pPr>
        <w:pStyle w:val="Notedebasdepage"/>
      </w:pPr>
      <w:r>
        <w:rPr>
          <w:rStyle w:val="Appelnotedebasdep"/>
        </w:rPr>
        <w:footnoteRef/>
      </w:r>
      <w:r>
        <w:t xml:space="preserve"> </w:t>
      </w:r>
      <w:r w:rsidRPr="006E36AA">
        <w:t>Si l'on se base sur cette étude sur les 500 meilleures universités au monde, on constate que les universités situées dans les pays musulmans, sauf exception, se situent en bas de ce classement</w:t>
      </w:r>
      <w:r>
        <w:t> : a) « </w:t>
      </w:r>
      <w:r w:rsidRPr="00551D3B">
        <w:rPr>
          <w:i/>
          <w:iCs/>
        </w:rPr>
        <w:t>U.S. News</w:t>
      </w:r>
      <w:r>
        <w:rPr>
          <w:i/>
          <w:iCs/>
        </w:rPr>
        <w:t> »</w:t>
      </w:r>
      <w:r w:rsidRPr="00551D3B">
        <w:rPr>
          <w:i/>
          <w:iCs/>
        </w:rPr>
        <w:t xml:space="preserve"> global Top 500 universities</w:t>
      </w:r>
      <w:r>
        <w:t>, Oct.2014,</w:t>
      </w:r>
      <w:r w:rsidRPr="006E36AA">
        <w:t xml:space="preserve"> </w:t>
      </w:r>
      <w:hyperlink r:id="rId21" w:history="1">
        <w:r w:rsidRPr="007F7517">
          <w:rPr>
            <w:rStyle w:val="Lienhypertexte"/>
          </w:rPr>
          <w:t>https://www.washingtonpost.com/apps/g/page/local/us-news-global-top-500-universities/1409/</w:t>
        </w:r>
      </w:hyperlink>
      <w:r>
        <w:t xml:space="preserve"> </w:t>
      </w:r>
    </w:p>
    <w:p w14:paraId="53B70F15" w14:textId="77777777" w:rsidR="00697CF0" w:rsidRDefault="00697CF0" w:rsidP="005D24E7">
      <w:pPr>
        <w:pStyle w:val="Notedebasdepage"/>
      </w:pPr>
      <w:r>
        <w:t xml:space="preserve">b) </w:t>
      </w:r>
      <w:r w:rsidRPr="00551D3B">
        <w:rPr>
          <w:i/>
          <w:iCs/>
        </w:rPr>
        <w:t>Éducation. U.S. News rolls out global university rankings, with some surprises</w:t>
      </w:r>
      <w:r w:rsidRPr="00551D3B">
        <w:t xml:space="preserve"> [US News dévoile le classement mondial des universités, avec quelques surprises], 2014/10/27, </w:t>
      </w:r>
      <w:hyperlink r:id="rId22" w:history="1">
        <w:r w:rsidRPr="007F7517">
          <w:rPr>
            <w:rStyle w:val="Lienhypertexte"/>
          </w:rPr>
          <w:t>https://www.washingtonpost.com/local/education/us-news-rolls-out-global-university-rankings-with-harvard-at-the-top/2014/10/27/46409d2c-5e02-11e4-8b9e-2ccdac31a031_story.html</w:t>
        </w:r>
      </w:hyperlink>
      <w:r>
        <w:t xml:space="preserve"> </w:t>
      </w:r>
    </w:p>
  </w:footnote>
  <w:footnote w:id="18">
    <w:p w14:paraId="09FD6BF0" w14:textId="77777777" w:rsidR="00697CF0" w:rsidRDefault="00697CF0" w:rsidP="00F05E09">
      <w:pPr>
        <w:pStyle w:val="Notedebasdepage"/>
      </w:pPr>
      <w:r>
        <w:rPr>
          <w:rStyle w:val="Appelnotedebasdep"/>
        </w:rPr>
        <w:footnoteRef/>
      </w:r>
      <w:r>
        <w:t xml:space="preserve"> </w:t>
      </w:r>
      <w:r w:rsidRPr="00FC030E">
        <w:rPr>
          <w:i/>
          <w:iCs/>
        </w:rPr>
        <w:t>Le statut des femmes avant et après l’islam</w:t>
      </w:r>
      <w:r w:rsidRPr="00FC030E">
        <w:t xml:space="preserve">, B. LISAN, août 2016, 65 pages, </w:t>
      </w:r>
      <w:hyperlink r:id="rId23" w:history="1">
        <w:r w:rsidRPr="00523131">
          <w:rPr>
            <w:rStyle w:val="Lienhypertexte"/>
          </w:rPr>
          <w:t>http://benjamin.lisan.free.fr/jardin.secret/EcritsPolitiquesetPhilosophiques/indexIslam.html</w:t>
        </w:r>
      </w:hyperlink>
      <w:r>
        <w:t xml:space="preserve"> </w:t>
      </w:r>
    </w:p>
  </w:footnote>
  <w:footnote w:id="19">
    <w:p w14:paraId="5A22805F" w14:textId="77777777" w:rsidR="00697CF0" w:rsidRDefault="00697CF0" w:rsidP="00F05E09">
      <w:pPr>
        <w:pStyle w:val="Notedebasdepage"/>
      </w:pPr>
      <w:r>
        <w:rPr>
          <w:rStyle w:val="Appelnotedebasdep"/>
        </w:rPr>
        <w:footnoteRef/>
      </w:r>
      <w:r>
        <w:t xml:space="preserve"> </w:t>
      </w:r>
      <w:r w:rsidRPr="00FC030E">
        <w:rPr>
          <w:i/>
          <w:iCs/>
        </w:rPr>
        <w:t>Différents textes sur l’histoire de l’islam : génocides, massacres, pillages, pogroms</w:t>
      </w:r>
      <w:r w:rsidRPr="00FC030E">
        <w:t xml:space="preserve"> … B. LISAN, le 25/08/2019, 54 pages, </w:t>
      </w:r>
      <w:hyperlink r:id="rId24" w:history="1">
        <w:r w:rsidRPr="00523131">
          <w:rPr>
            <w:rStyle w:val="Lienhypertexte"/>
          </w:rPr>
          <w:t>http://benjamin.lisan.free.fr/jardin.secret/EcritsPolitiquesetPhilosophiques/SurIslam/differents_textes_sur_l-histoire_de_l-islam%20.htm</w:t>
        </w:r>
      </w:hyperlink>
      <w:r>
        <w:t xml:space="preserve"> </w:t>
      </w:r>
    </w:p>
  </w:footnote>
  <w:footnote w:id="20">
    <w:p w14:paraId="00D8537E" w14:textId="02F0505B" w:rsidR="00697CF0" w:rsidRDefault="00697CF0" w:rsidP="00F05E09">
      <w:pPr>
        <w:pStyle w:val="Notedebasdepage"/>
      </w:pPr>
      <w:r>
        <w:rPr>
          <w:rStyle w:val="Appelnotedebasdep"/>
        </w:rPr>
        <w:footnoteRef/>
      </w:r>
      <w:r>
        <w:t xml:space="preserve"> a) </w:t>
      </w:r>
      <w:r w:rsidRPr="000019FD">
        <w:rPr>
          <w:i/>
          <w:iCs/>
        </w:rPr>
        <w:t>Mahomet, l’islam et l’esclavage</w:t>
      </w:r>
      <w:r w:rsidRPr="000019FD">
        <w:t xml:space="preserve">, B. LISAN, le 11/07/2020, 36 pages, </w:t>
      </w:r>
      <w:hyperlink r:id="rId25" w:history="1">
        <w:r w:rsidRPr="00A818B0">
          <w:rPr>
            <w:rStyle w:val="Lienhypertexte"/>
          </w:rPr>
          <w:t>http://benjamin.lisan.free.fr/jardin.secret/EcritsPolitiquesetPhilosophiques/SurIslam/mahomet_l-islam_et_l-esclavage.htm</w:t>
        </w:r>
      </w:hyperlink>
      <w:r>
        <w:t xml:space="preserve"> </w:t>
      </w:r>
    </w:p>
    <w:p w14:paraId="78A3A077" w14:textId="2A38C1EC" w:rsidR="00697CF0" w:rsidRDefault="00697CF0" w:rsidP="00F05E09">
      <w:pPr>
        <w:pStyle w:val="Notedebasdepage"/>
      </w:pPr>
      <w:r>
        <w:t xml:space="preserve">b) </w:t>
      </w:r>
      <w:r w:rsidRPr="00266E8E">
        <w:rPr>
          <w:i/>
          <w:iCs/>
        </w:rPr>
        <w:t>Islam: Le Massacre/Esclavage de la Famille du Prophete Mohammed</w:t>
      </w:r>
      <w:r>
        <w:t xml:space="preserve">, </w:t>
      </w:r>
      <w:hyperlink r:id="rId26" w:history="1">
        <w:r w:rsidRPr="00523131">
          <w:rPr>
            <w:rStyle w:val="Lienhypertexte"/>
          </w:rPr>
          <w:t>https://www.youtube.com/watch?v=xmqUWtQdmDM</w:t>
        </w:r>
      </w:hyperlink>
      <w:r>
        <w:t xml:space="preserve"> </w:t>
      </w:r>
    </w:p>
    <w:p w14:paraId="384FDAE9" w14:textId="2C25E7E2" w:rsidR="00697CF0" w:rsidRDefault="00697CF0" w:rsidP="00F05E09">
      <w:pPr>
        <w:pStyle w:val="Notedebasdepage"/>
      </w:pPr>
      <w:r>
        <w:t xml:space="preserve">c) </w:t>
      </w:r>
      <w:r w:rsidRPr="00266E8E">
        <w:rPr>
          <w:i/>
          <w:iCs/>
        </w:rPr>
        <w:t>L'Esclavage Musulman et Piraterie</w:t>
      </w:r>
      <w:r>
        <w:t xml:space="preserve">, </w:t>
      </w:r>
      <w:hyperlink r:id="rId27" w:history="1">
        <w:r w:rsidRPr="00523131">
          <w:rPr>
            <w:rStyle w:val="Lienhypertexte"/>
          </w:rPr>
          <w:t>https://www.youtube.com/watch?v=MsQugLyLncc</w:t>
        </w:r>
      </w:hyperlink>
      <w:r>
        <w:t xml:space="preserve"> </w:t>
      </w:r>
    </w:p>
  </w:footnote>
  <w:footnote w:id="21">
    <w:p w14:paraId="6A8DE2DA" w14:textId="77777777" w:rsidR="00697CF0" w:rsidRDefault="00697CF0" w:rsidP="00F05E09">
      <w:pPr>
        <w:pStyle w:val="Notedebasdepage"/>
      </w:pPr>
      <w:r>
        <w:rPr>
          <w:rStyle w:val="Appelnotedebasdep"/>
        </w:rPr>
        <w:footnoteRef/>
      </w:r>
      <w:r>
        <w:t xml:space="preserve"> </w:t>
      </w:r>
      <w:r w:rsidRPr="00266E8E">
        <w:rPr>
          <w:i/>
          <w:iCs/>
        </w:rPr>
        <w:t>La dhimma : le statut particulier des peuples non musulmans soumis à l’islam</w:t>
      </w:r>
      <w:r w:rsidRPr="00FC030E">
        <w:t xml:space="preserve">, B. LISAN, 13/01/2019, 17 pages, </w:t>
      </w:r>
      <w:hyperlink r:id="rId28" w:history="1">
        <w:r w:rsidRPr="00523131">
          <w:rPr>
            <w:rStyle w:val="Lienhypertexte"/>
          </w:rPr>
          <w:t>http://benjamin.lisan.free.fr/jardin.secret/EcritsPolitiquesetPhilosophiques/SurIslam/la-dhimma.htm</w:t>
        </w:r>
      </w:hyperlink>
      <w:r>
        <w:t xml:space="preserve"> </w:t>
      </w:r>
    </w:p>
  </w:footnote>
  <w:footnote w:id="22">
    <w:p w14:paraId="6044A69A" w14:textId="77777777" w:rsidR="00697CF0" w:rsidRDefault="00697CF0" w:rsidP="00F05E09">
      <w:pPr>
        <w:pStyle w:val="Notedebasdepage"/>
      </w:pPr>
      <w:r>
        <w:rPr>
          <w:rStyle w:val="Appelnotedebasdep"/>
        </w:rPr>
        <w:footnoteRef/>
      </w:r>
      <w:r>
        <w:t xml:space="preserve"> </w:t>
      </w:r>
      <w:r w:rsidRPr="00266E8E">
        <w:rPr>
          <w:i/>
          <w:iCs/>
        </w:rPr>
        <w:t>L'islam: une théorisation de la prédation issue des cultures nomades (et improductives) ?</w:t>
      </w:r>
      <w:r w:rsidRPr="00FC030E">
        <w:t xml:space="preserve"> 13 Juillet 2014, </w:t>
      </w:r>
      <w:hyperlink r:id="rId29" w:history="1">
        <w:r w:rsidRPr="00523131">
          <w:rPr>
            <w:rStyle w:val="Lienhypertexte"/>
          </w:rPr>
          <w:t>http://www.des-outils-pour-cerner-l-islam.com/2014/07/l-islam-une-theorisation-de-la-predation-issue-des-cultures-nomades-et-improductives.html</w:t>
        </w:r>
      </w:hyperlink>
      <w:r>
        <w:t xml:space="preserve"> </w:t>
      </w:r>
    </w:p>
  </w:footnote>
  <w:footnote w:id="23">
    <w:p w14:paraId="44B840E1" w14:textId="77777777" w:rsidR="00697CF0" w:rsidRDefault="00697CF0" w:rsidP="00F05E09">
      <w:pPr>
        <w:pStyle w:val="Notedebasdepage"/>
      </w:pPr>
      <w:r>
        <w:rPr>
          <w:rStyle w:val="Appelnotedebasdep"/>
        </w:rPr>
        <w:footnoteRef/>
      </w:r>
      <w:r>
        <w:t xml:space="preserve"> a) </w:t>
      </w:r>
      <w:r w:rsidRPr="00377F40">
        <w:rPr>
          <w:i/>
          <w:iCs/>
        </w:rPr>
        <w:t>Al Andalous - L'invention d'un mythe : La réalité historique de l'Espagne des trois cultures</w:t>
      </w:r>
      <w:r w:rsidRPr="00FC030E">
        <w:t>, Serafin Fanjul, Ed. L'Artilleur, 2017, Essai, 732 pages.</w:t>
      </w:r>
      <w:r>
        <w:t xml:space="preserve"> </w:t>
      </w:r>
    </w:p>
    <w:p w14:paraId="6B9DD6E5" w14:textId="77777777" w:rsidR="00697CF0" w:rsidRDefault="00697CF0" w:rsidP="00F05E09">
      <w:pPr>
        <w:pStyle w:val="Notedebasdepage"/>
      </w:pPr>
      <w:r>
        <w:t xml:space="preserve">b) </w:t>
      </w:r>
      <w:r w:rsidRPr="00266E8E">
        <w:rPr>
          <w:i/>
          <w:iCs/>
        </w:rPr>
        <w:t>L’Andalousie ou le mythe de la coexistence pacifique des trois religions</w:t>
      </w:r>
      <w:r w:rsidRPr="00377F40">
        <w:t xml:space="preserve">, B. LISAN, septembre 2017 (réponse à Jean-Luc Mélenchon), 5 pages, </w:t>
      </w:r>
      <w:hyperlink r:id="rId30" w:history="1">
        <w:r w:rsidRPr="00293BD8">
          <w:rPr>
            <w:rStyle w:val="Lienhypertexte"/>
          </w:rPr>
          <w:t>http://benjamin.lisan.free.fr/jardin.secret/EcritsPolitiquesetPhilosophiques/SurIslam/l-andalousie_ou_le_mythe_de_la_coexistence_pacifique_des_trois_religions.htm</w:t>
        </w:r>
      </w:hyperlink>
      <w:r>
        <w:t xml:space="preserve"> </w:t>
      </w:r>
    </w:p>
  </w:footnote>
  <w:footnote w:id="24">
    <w:p w14:paraId="214A0342" w14:textId="77777777" w:rsidR="00697CF0" w:rsidRDefault="00697CF0" w:rsidP="00F05E09">
      <w:pPr>
        <w:pStyle w:val="Notedebasdepage"/>
      </w:pPr>
      <w:r>
        <w:rPr>
          <w:rStyle w:val="Appelnotedebasdep"/>
        </w:rPr>
        <w:footnoteRef/>
      </w:r>
      <w:r>
        <w:t xml:space="preserve"> </w:t>
      </w:r>
      <w:r w:rsidRPr="00442844">
        <w:t>"</w:t>
      </w:r>
      <w:r w:rsidRPr="00266E8E">
        <w:rPr>
          <w:i/>
          <w:iCs/>
        </w:rPr>
        <w:t>Les juifs et les chrétiens ont-ils falsifié les textes sacrés contenus dans la Torah et la Bible</w:t>
      </w:r>
      <w:r w:rsidRPr="00442844">
        <w:t xml:space="preserve"> ?" in "</w:t>
      </w:r>
      <w:r w:rsidRPr="00266E8E">
        <w:rPr>
          <w:i/>
          <w:iCs/>
        </w:rPr>
        <w:t>Doutes face aux assertions religieuse</w:t>
      </w:r>
      <w:r w:rsidRPr="00442844">
        <w:t xml:space="preserve">s", B. LISAN, 21/05/2019, 31 pages. </w:t>
      </w:r>
      <w:hyperlink r:id="rId31" w:anchor="_Toc16589277" w:history="1">
        <w:r w:rsidRPr="00523131">
          <w:rPr>
            <w:rStyle w:val="Lienhypertexte"/>
          </w:rPr>
          <w:t>http://benjamin.lisan.free.fr/jardin.secret/EcritsPolitiquesetPhilosophiques/SurIslam/doutes_face_aux_assertions_religieuses.htm#_Toc16589277</w:t>
        </w:r>
      </w:hyperlink>
      <w:r>
        <w:t xml:space="preserve"> </w:t>
      </w:r>
    </w:p>
  </w:footnote>
  <w:footnote w:id="25">
    <w:p w14:paraId="2F6BBC64" w14:textId="77777777" w:rsidR="00697CF0" w:rsidRDefault="00697CF0" w:rsidP="00F05E09">
      <w:pPr>
        <w:pStyle w:val="Notedebasdepage"/>
      </w:pPr>
      <w:r>
        <w:rPr>
          <w:rStyle w:val="Appelnotedebasdep"/>
        </w:rPr>
        <w:footnoteRef/>
      </w:r>
      <w:r>
        <w:t xml:space="preserve"> </w:t>
      </w:r>
      <w:r w:rsidRPr="00266E8E">
        <w:rPr>
          <w:i/>
          <w:iCs/>
        </w:rPr>
        <w:t>Comparaison doctrinale entre islam et christianisme</w:t>
      </w:r>
      <w:r w:rsidRPr="00442844">
        <w:t xml:space="preserve">, B. LISAN, le 06/06/2020, 12 pages, </w:t>
      </w:r>
      <w:hyperlink r:id="rId32" w:history="1">
        <w:r w:rsidRPr="00523131">
          <w:rPr>
            <w:rStyle w:val="Lienhypertexte"/>
          </w:rPr>
          <w:t>http://benjamin.lisan.free.fr/jardin.secret/EcritsPolitiquesetPhilosophiques/SurIslam/comparaison_doctrinale_entre_islam_et_christianisme.htm</w:t>
        </w:r>
      </w:hyperlink>
      <w:r>
        <w:t xml:space="preserve"> </w:t>
      </w:r>
    </w:p>
  </w:footnote>
  <w:footnote w:id="26">
    <w:p w14:paraId="532711C2" w14:textId="77777777" w:rsidR="00697CF0" w:rsidRDefault="00697CF0" w:rsidP="00F05E09">
      <w:pPr>
        <w:pStyle w:val="Notedebasdepage"/>
      </w:pPr>
      <w:r>
        <w:rPr>
          <w:rStyle w:val="Appelnotedebasdep"/>
        </w:rPr>
        <w:footnoteRef/>
      </w:r>
      <w:r>
        <w:t xml:space="preserve"> a) </w:t>
      </w:r>
      <w:r w:rsidRPr="00266E8E">
        <w:rPr>
          <w:i/>
          <w:iCs/>
        </w:rPr>
        <w:t>La taqiya, dissimulations et tromperies, pour la "bonne" cause de l’islam</w:t>
      </w:r>
      <w:r w:rsidRPr="00442844">
        <w:t xml:space="preserve">, B. LISAN, mars 2018, </w:t>
      </w:r>
      <w:r>
        <w:t>45</w:t>
      </w:r>
      <w:r w:rsidRPr="00442844">
        <w:t xml:space="preserve"> pages, </w:t>
      </w:r>
      <w:hyperlink r:id="rId33" w:history="1">
        <w:r w:rsidRPr="00523131">
          <w:rPr>
            <w:rStyle w:val="Lienhypertexte"/>
          </w:rPr>
          <w:t>http://benjamin.lisan.free.fr/jardin.secret/EcritsPolitiquesetPhilosophiques/SurIslam/Taqiya.htm</w:t>
        </w:r>
      </w:hyperlink>
      <w:r>
        <w:t xml:space="preserve"> </w:t>
      </w:r>
    </w:p>
    <w:p w14:paraId="1CE1199E" w14:textId="77777777" w:rsidR="00697CF0" w:rsidRDefault="00697CF0" w:rsidP="00F05E09">
      <w:pPr>
        <w:pStyle w:val="Notedebasdepage"/>
      </w:pPr>
      <w:r>
        <w:t xml:space="preserve">b) </w:t>
      </w:r>
      <w:r w:rsidRPr="00266E8E">
        <w:rPr>
          <w:i/>
          <w:iCs/>
        </w:rPr>
        <w:t>Taqiya : Un concept religieux de la dissimulation</w:t>
      </w:r>
      <w:r>
        <w:t xml:space="preserve">, (Broché) (essai) (206 pages), 15,85€, </w:t>
      </w:r>
      <w:hyperlink r:id="rId34" w:history="1">
        <w:r w:rsidRPr="00523131">
          <w:rPr>
            <w:rStyle w:val="Lienhypertexte"/>
          </w:rPr>
          <w:t>https://www.amazon.fr/dp/1987667263</w:t>
        </w:r>
      </w:hyperlink>
      <w:r>
        <w:t xml:space="preserve">  </w:t>
      </w:r>
    </w:p>
    <w:p w14:paraId="02A08996" w14:textId="77777777" w:rsidR="00697CF0" w:rsidRDefault="00697CF0" w:rsidP="00F05E09">
      <w:pPr>
        <w:pStyle w:val="Notedebasdepage"/>
      </w:pPr>
      <w:r>
        <w:t xml:space="preserve">c) Version V3 de cet ouvrage, 277 pages, </w:t>
      </w:r>
      <w:hyperlink r:id="rId35" w:history="1">
        <w:r w:rsidRPr="00523131">
          <w:rPr>
            <w:rStyle w:val="Lienhypertexte"/>
          </w:rPr>
          <w:t>http://www.doc-developpement-durable.org/livres/Taqiya__dissimulatiCSP_Size_Fix040818_ter.pdf</w:t>
        </w:r>
      </w:hyperlink>
      <w:r>
        <w:t xml:space="preserve"> </w:t>
      </w:r>
    </w:p>
  </w:footnote>
  <w:footnote w:id="27">
    <w:p w14:paraId="63CAE208" w14:textId="77777777" w:rsidR="00697CF0" w:rsidRDefault="00697CF0" w:rsidP="00F05E09">
      <w:pPr>
        <w:pStyle w:val="Notedebasdepage"/>
      </w:pPr>
      <w:r>
        <w:rPr>
          <w:rStyle w:val="Appelnotedebasdep"/>
        </w:rPr>
        <w:footnoteRef/>
      </w:r>
      <w:r>
        <w:t xml:space="preserve"> </w:t>
      </w:r>
      <w:r w:rsidRPr="00266E8E">
        <w:rPr>
          <w:i/>
          <w:iCs/>
        </w:rPr>
        <w:t>Textes de l'islam justifiant le terrorisme de DAESH</w:t>
      </w:r>
      <w:r w:rsidRPr="00442844">
        <w:t xml:space="preserve">, </w:t>
      </w:r>
      <w:hyperlink r:id="rId36" w:history="1">
        <w:r w:rsidRPr="00523131">
          <w:rPr>
            <w:rStyle w:val="Lienhypertexte"/>
          </w:rPr>
          <w:t>http://benjamin.lisan.free.fr/jardin.secret/EcritsPolitiquesetPhilosophiques/SurIslam/video/textes_islam_justifiant_terrorisme_de_daesh.mp4</w:t>
        </w:r>
      </w:hyperlink>
      <w:r>
        <w:t xml:space="preserve"> </w:t>
      </w:r>
    </w:p>
  </w:footnote>
  <w:footnote w:id="28">
    <w:p w14:paraId="794E42FE" w14:textId="77777777" w:rsidR="00697CF0" w:rsidRDefault="00697CF0" w:rsidP="00F05E09">
      <w:pPr>
        <w:pStyle w:val="Notedebasdepage"/>
      </w:pPr>
      <w:r>
        <w:rPr>
          <w:rStyle w:val="Appelnotedebasdep"/>
        </w:rPr>
        <w:footnoteRef/>
      </w:r>
      <w:r>
        <w:t xml:space="preserve"> </w:t>
      </w:r>
      <w:r w:rsidRPr="00266E8E">
        <w:rPr>
          <w:i/>
          <w:iCs/>
        </w:rPr>
        <w:t>Liste des versets dans le Coran, des hadiths et prières antijuifs et antichrétiens</w:t>
      </w:r>
      <w:r w:rsidRPr="00442844">
        <w:t xml:space="preserve">, B. LISAN, février 2017, 25 pages, </w:t>
      </w:r>
      <w:hyperlink r:id="rId37" w:history="1">
        <w:r w:rsidRPr="00523131">
          <w:rPr>
            <w:rStyle w:val="Lienhypertexte"/>
          </w:rPr>
          <w:t>http://benjamin.lisan.free.fr/jardin.secret/EcritsPolitiquesetPhilosophiques/SurIslam/liste-des-versets-et-hadiths-antijuifs-et-antichretiens-dans-le-coran.htm</w:t>
        </w:r>
      </w:hyperlink>
      <w:r>
        <w:t xml:space="preserve"> </w:t>
      </w:r>
    </w:p>
  </w:footnote>
  <w:footnote w:id="29">
    <w:p w14:paraId="4A6D054E" w14:textId="77777777" w:rsidR="00697CF0" w:rsidRDefault="00697CF0" w:rsidP="00F05E09">
      <w:pPr>
        <w:pStyle w:val="Notedebasdepage"/>
      </w:pPr>
      <w:r>
        <w:rPr>
          <w:rStyle w:val="Appelnotedebasdep"/>
        </w:rPr>
        <w:footnoteRef/>
      </w:r>
      <w:r>
        <w:t xml:space="preserve"> </w:t>
      </w:r>
      <w:r w:rsidRPr="00266E8E">
        <w:rPr>
          <w:i/>
          <w:iCs/>
        </w:rPr>
        <w:t>Le prophète Mahomet a-t-il contribué à l’éclosion de la pensée scientifique chez les musulmans ?</w:t>
      </w:r>
      <w:r w:rsidRPr="00FD59AE">
        <w:t xml:space="preserve"> B. LISAN, 23/06/2020, 8 pages, </w:t>
      </w:r>
      <w:hyperlink r:id="rId38" w:history="1">
        <w:r w:rsidRPr="00293BD8">
          <w:rPr>
            <w:rStyle w:val="Lienhypertexte"/>
          </w:rPr>
          <w:t>http://benjamin.lisan.free.fr/jardin.secret/EcritsPolitiquesetPhilosophiques/SurIslam/mahomet_a-t-il_contribue_a_l-eclosion_de_la_pensee_scientifique_chez_les_musulmans.htm</w:t>
        </w:r>
      </w:hyperlink>
      <w:r>
        <w:t xml:space="preserve"> </w:t>
      </w:r>
    </w:p>
  </w:footnote>
  <w:footnote w:id="30">
    <w:p w14:paraId="644BCC9C" w14:textId="26A91C2F" w:rsidR="00697CF0" w:rsidRDefault="00697CF0">
      <w:pPr>
        <w:pStyle w:val="Notedebasdepage"/>
      </w:pPr>
      <w:r>
        <w:rPr>
          <w:rStyle w:val="Appelnotedebasdep"/>
        </w:rPr>
        <w:footnoteRef/>
      </w:r>
      <w:r>
        <w:t xml:space="preserve"> Les civilisations</w:t>
      </w:r>
      <w:r w:rsidRPr="00FF039F">
        <w:t xml:space="preserve"> de l’Afrique du Nord, de la Bactriane, de Byzantine, de la Perse Sassanide …</w:t>
      </w:r>
    </w:p>
  </w:footnote>
  <w:footnote w:id="31">
    <w:p w14:paraId="6C7FAC09" w14:textId="1D7C42A3" w:rsidR="00697CF0" w:rsidRDefault="00697CF0" w:rsidP="003344DC">
      <w:pPr>
        <w:pStyle w:val="Notedebasdepage"/>
        <w:jc w:val="both"/>
      </w:pPr>
      <w:r>
        <w:rPr>
          <w:rStyle w:val="Appelnotedebasdep"/>
        </w:rPr>
        <w:footnoteRef/>
      </w:r>
      <w:r>
        <w:t xml:space="preserve"> </w:t>
      </w:r>
      <w:r w:rsidRPr="003344DC">
        <w:rPr>
          <w:b/>
          <w:bCs/>
        </w:rPr>
        <w:t>Naguib Mahfouz</w:t>
      </w:r>
      <w:r w:rsidRPr="003344DC">
        <w:t>, écrivain et intellectuel, de nationalité égyptienne, un génie de la littérature arabe</w:t>
      </w:r>
      <w:r>
        <w:t>, prix Nobel de littérature en 1988</w:t>
      </w:r>
      <w:r w:rsidRPr="003344DC">
        <w:t>, avait été accusé d'apostasie par l'institut musulman el Azhar, pour son ouvrage "</w:t>
      </w:r>
      <w:r w:rsidRPr="00D25F8E">
        <w:rPr>
          <w:b/>
          <w:bCs/>
          <w:i/>
          <w:iCs/>
        </w:rPr>
        <w:t>Sur la poésie arabe païenne</w:t>
      </w:r>
      <w:r w:rsidRPr="003344DC">
        <w:t>", révélant une Arabie païenne civilisée, loin du cliché répandu par la littérature musulmane.</w:t>
      </w:r>
      <w:r>
        <w:t xml:space="preserve"> Cf. </w:t>
      </w:r>
      <w:hyperlink r:id="rId39" w:history="1">
        <w:r>
          <w:rPr>
            <w:rStyle w:val="Lienhypertexte"/>
          </w:rPr>
          <w:t>https://fr.wikipedia.org/wiki/Naguib_Mahfouz</w:t>
        </w:r>
      </w:hyperlink>
    </w:p>
  </w:footnote>
  <w:footnote w:id="32">
    <w:p w14:paraId="502FDCA1" w14:textId="483109DD" w:rsidR="00697CF0" w:rsidRPr="00FF039F" w:rsidRDefault="00697CF0" w:rsidP="00D25F8E">
      <w:pPr>
        <w:pStyle w:val="Notedebasdepage"/>
        <w:jc w:val="both"/>
        <w:rPr>
          <w:lang w:val="en-GB"/>
        </w:rPr>
      </w:pPr>
      <w:r>
        <w:rPr>
          <w:rStyle w:val="Appelnotedebasdep"/>
        </w:rPr>
        <w:footnoteRef/>
      </w:r>
      <w:r w:rsidRPr="00456B04">
        <w:t xml:space="preserve"> </w:t>
      </w:r>
      <w:r>
        <w:t>Une période o</w:t>
      </w:r>
      <w:r w:rsidRPr="00456B04">
        <w:t>ù étaient pratiqués la cons</w:t>
      </w:r>
      <w:r>
        <w:t>o</w:t>
      </w:r>
      <w:r w:rsidRPr="00456B04">
        <w:t>mmation d’alcool,</w:t>
      </w:r>
      <w:r>
        <w:t xml:space="preserve"> la « nudité » des femmes (c'est-à-dire elles étaient non voilées), l’homosexualité, </w:t>
      </w:r>
      <w:r w:rsidRPr="00D25F8E">
        <w:t>la promiscuité entre les sexes, la sortie de la femme hors du foyer en vue de travailler avec les hommes, l’égalité juridique entre les sexes, la liberté religieuse</w:t>
      </w:r>
      <w:r>
        <w:t>, et où la sexualité féminine était libre etc.</w:t>
      </w:r>
      <w:r w:rsidRPr="00456B04">
        <w:t xml:space="preserve">  </w:t>
      </w:r>
      <w:r w:rsidRPr="00FF039F">
        <w:rPr>
          <w:lang w:val="en-GB"/>
        </w:rPr>
        <w:t xml:space="preserve">Cf. </w:t>
      </w:r>
      <w:hyperlink r:id="rId40" w:history="1">
        <w:r w:rsidRPr="00FF039F">
          <w:rPr>
            <w:rStyle w:val="Lienhypertexte"/>
            <w:lang w:val="en-GB"/>
          </w:rPr>
          <w:t>https://fr.wikipedia.org/wiki/J%C3%A2hil%C3%AEya</w:t>
        </w:r>
      </w:hyperlink>
    </w:p>
  </w:footnote>
  <w:footnote w:id="33">
    <w:p w14:paraId="12E35056" w14:textId="6EED4077" w:rsidR="00697CF0" w:rsidRDefault="00697CF0" w:rsidP="00C93ED2">
      <w:pPr>
        <w:pStyle w:val="Notedebasdepage"/>
      </w:pPr>
      <w:r>
        <w:rPr>
          <w:rStyle w:val="Appelnotedebasdep"/>
        </w:rPr>
        <w:footnoteRef/>
      </w:r>
      <w:r>
        <w:t xml:space="preserve"> a) </w:t>
      </w:r>
      <w:r w:rsidRPr="00C93ED2">
        <w:rPr>
          <w:i/>
          <w:iCs/>
        </w:rPr>
        <w:t>La contribution de scientifiques occidentaux aux « miracles scientifiques du Coran » se dégonfle (version longue)</w:t>
      </w:r>
      <w:r>
        <w:t xml:space="preserve">, B. LISAN, 13/06/2020, 14 pages, </w:t>
      </w:r>
      <w:hyperlink r:id="rId41" w:history="1">
        <w:r w:rsidRPr="00846F75">
          <w:rPr>
            <w:rStyle w:val="Lienhypertexte"/>
          </w:rPr>
          <w:t>http://benjamin.lisan.free.fr/jardin.secret/EcritsPolitiquesetPhilosophiques/SurIslam/la_contribution_de_scientifiques_occidentaux_aux_miracles_scientifiques_du_coran_se_degonfle.htm</w:t>
        </w:r>
      </w:hyperlink>
      <w:r>
        <w:t xml:space="preserve"> </w:t>
      </w:r>
    </w:p>
    <w:p w14:paraId="358DA7B1" w14:textId="02E56938" w:rsidR="00697CF0" w:rsidRDefault="00697CF0" w:rsidP="00C93ED2">
      <w:pPr>
        <w:pStyle w:val="Notedebasdepage"/>
      </w:pPr>
      <w:r>
        <w:t xml:space="preserve">b) </w:t>
      </w:r>
      <w:r w:rsidRPr="00C93ED2">
        <w:rPr>
          <w:i/>
          <w:iCs/>
        </w:rPr>
        <w:t>La foutaise des miracles scientifiques ou numériques du Coran</w:t>
      </w:r>
      <w:r>
        <w:t xml:space="preserve">, B LISAN, 18/06/2020, 2 pages, </w:t>
      </w:r>
      <w:hyperlink r:id="rId42" w:history="1">
        <w:r w:rsidRPr="00846F75">
          <w:rPr>
            <w:rStyle w:val="Lienhypertexte"/>
          </w:rPr>
          <w:t>http://benjamin.lisan.free.fr/jardin.secret/EcritsPolitiquesetPhilosophiques/SurIslam/la_foutaise_des_miracles_scientifiques_ou_numeriques_du_coran.htm</w:t>
        </w:r>
      </w:hyperlink>
      <w:r>
        <w:t xml:space="preserve"> </w:t>
      </w:r>
    </w:p>
    <w:p w14:paraId="166710D6" w14:textId="38752E65" w:rsidR="00697CF0" w:rsidRDefault="00697CF0" w:rsidP="00C93ED2">
      <w:pPr>
        <w:pStyle w:val="Notedebasdepage"/>
      </w:pPr>
      <w:r>
        <w:t xml:space="preserve">c) </w:t>
      </w:r>
      <w:r w:rsidRPr="00C93ED2">
        <w:rPr>
          <w:i/>
          <w:iCs/>
        </w:rPr>
        <w:t>Réfutation des miracles scientifiques du Coran</w:t>
      </w:r>
      <w:r>
        <w:t xml:space="preserve">, B. LISAN, le 22/06/2020, 2 pages, </w:t>
      </w:r>
      <w:hyperlink r:id="rId43" w:history="1">
        <w:r w:rsidRPr="00846F75">
          <w:rPr>
            <w:rStyle w:val="Lienhypertexte"/>
          </w:rPr>
          <w:t>http://benjamin.lisan.free.fr/jardin.secret/EcritsPolitiquesetPhilosophiques/SurIslam/refutation_des_miracles_scientifiques_du-coran.htm</w:t>
        </w:r>
      </w:hyperlink>
      <w:r>
        <w:t xml:space="preserve"> </w:t>
      </w:r>
    </w:p>
    <w:p w14:paraId="0AFDABED" w14:textId="02AE558A" w:rsidR="00697CF0" w:rsidRDefault="00697CF0" w:rsidP="00C93ED2">
      <w:pPr>
        <w:pStyle w:val="Notedebasdepage"/>
      </w:pPr>
      <w:r>
        <w:t xml:space="preserve">d) </w:t>
      </w:r>
      <w:r w:rsidRPr="00C93ED2">
        <w:rPr>
          <w:i/>
          <w:iCs/>
        </w:rPr>
        <w:t>La prudence et la vigilance scientifiques face aux dérives scientifiques. Fraudes, erreurs scientifiques, insuffisance de vérifications, problèmes d’ego</w:t>
      </w:r>
      <w:r>
        <w:t xml:space="preserve"> … B. LISAN, 14/06/2020, 29 pages, </w:t>
      </w:r>
      <w:hyperlink r:id="rId44" w:history="1">
        <w:r w:rsidRPr="00846F75">
          <w:rPr>
            <w:rStyle w:val="Lienhypertexte"/>
          </w:rPr>
          <w:t>http://benjamin.lisan.free.fr/jardin.secret/EcritsScientifiques/esprit-critique/La_prudence_scientifique_face_aux_derives_de_la_demarche_scientifique.htm</w:t>
        </w:r>
      </w:hyperlink>
      <w:r>
        <w:t xml:space="preserve"> </w:t>
      </w:r>
    </w:p>
    <w:p w14:paraId="40B94FD5" w14:textId="4DBEFD42" w:rsidR="00697CF0" w:rsidRDefault="00697CF0" w:rsidP="00C93ED2">
      <w:pPr>
        <w:pStyle w:val="Notedebasdepage"/>
      </w:pPr>
      <w:r>
        <w:t xml:space="preserve">e) </w:t>
      </w:r>
      <w:r w:rsidRPr="00C93ED2">
        <w:rPr>
          <w:i/>
          <w:iCs/>
        </w:rPr>
        <w:t>Un magnifique exemple de biais de confirmation concernant les versets coraniques 86.5-7,</w:t>
      </w:r>
      <w:r>
        <w:t xml:space="preserve"> B. LISAN, le 9/9/2019, 10 pages, </w:t>
      </w:r>
      <w:hyperlink r:id="rId45" w:history="1">
        <w:r w:rsidRPr="00846F75">
          <w:rPr>
            <w:rStyle w:val="Lienhypertexte"/>
          </w:rPr>
          <w:t>http://benjamin.lisan.free.fr/jardin.secret/EcritsPolitiquesetPhilosophiques/SurIslam/un_magnifique_exemple_de_biais_de_confirmation_concernant_les_versets_coraniques_86_5-7.htm</w:t>
        </w:r>
      </w:hyperlink>
      <w:r>
        <w:t xml:space="preserve"> </w:t>
      </w:r>
    </w:p>
    <w:p w14:paraId="203862B7" w14:textId="60668719" w:rsidR="00697CF0" w:rsidRDefault="00697CF0" w:rsidP="00C93ED2">
      <w:pPr>
        <w:pStyle w:val="Notedebasdepage"/>
      </w:pPr>
      <w:r>
        <w:t xml:space="preserve">f) </w:t>
      </w:r>
      <w:r w:rsidRPr="00C93ED2">
        <w:rPr>
          <w:i/>
          <w:iCs/>
        </w:rPr>
        <w:t>Un autre exemple de biais de confirmation et de pseudoscience islamique</w:t>
      </w:r>
      <w:r>
        <w:t xml:space="preserve">, 24/03/2020, 21 pages, </w:t>
      </w:r>
      <w:hyperlink r:id="rId46" w:history="1">
        <w:r w:rsidRPr="00846F75">
          <w:rPr>
            <w:rStyle w:val="Lienhypertexte"/>
          </w:rPr>
          <w:t>http://benjamin.lisan.free.fr/jardin.secret/EcritsPolitiquesetPhilosophiques/SurIslam/un-autre-exemple-de-biais-de-confirmation-et-de-pseudoscience-islamique.htm</w:t>
        </w:r>
      </w:hyperlink>
      <w:r>
        <w:t xml:space="preserve"> </w:t>
      </w:r>
    </w:p>
    <w:p w14:paraId="2E2FD322" w14:textId="534B1F30" w:rsidR="00697CF0" w:rsidRDefault="00697CF0" w:rsidP="00C93ED2">
      <w:pPr>
        <w:pStyle w:val="Notedebasdepage"/>
      </w:pPr>
      <w:r>
        <w:t xml:space="preserve">g) </w:t>
      </w:r>
      <w:r w:rsidRPr="00C93ED2">
        <w:rPr>
          <w:i/>
          <w:iCs/>
        </w:rPr>
        <w:t>Pseudosciences islamiques, « miracles scientifiques du Coran », terre plate etc</w:t>
      </w:r>
      <w:r>
        <w:t xml:space="preserve">. 31/03/2018, 85 pages, </w:t>
      </w:r>
      <w:hyperlink r:id="rId47" w:history="1">
        <w:r w:rsidRPr="00846F75">
          <w:rPr>
            <w:rStyle w:val="Lienhypertexte"/>
          </w:rPr>
          <w:t>http://benjamin.lisan.free.fr/jardin.secret/EcritsPolitiquesetPhilosophiques/SurIslam/pseudosciences_islamiques.htm</w:t>
        </w:r>
      </w:hyperlink>
      <w:r>
        <w:t xml:space="preserve"> </w:t>
      </w:r>
    </w:p>
    <w:p w14:paraId="4869C1BB" w14:textId="19B4E356" w:rsidR="00697CF0" w:rsidRDefault="00697CF0" w:rsidP="00C93ED2">
      <w:pPr>
        <w:pStyle w:val="Notedebasdepage"/>
      </w:pPr>
      <w:r>
        <w:t xml:space="preserve">h) </w:t>
      </w:r>
      <w:r w:rsidRPr="00C93ED2">
        <w:rPr>
          <w:i/>
          <w:iCs/>
        </w:rPr>
        <w:t>Ressource iconographique sur les "miracles scientifiques du Coran",</w:t>
      </w:r>
      <w:r>
        <w:t xml:space="preserve"> </w:t>
      </w:r>
      <w:hyperlink r:id="rId48" w:history="1">
        <w:r w:rsidRPr="00846F75">
          <w:rPr>
            <w:rStyle w:val="Lienhypertexte"/>
          </w:rPr>
          <w:t>https://photos.app.goo.gl/Pq3HMu5kYUgZpeeW7</w:t>
        </w:r>
      </w:hyperlink>
      <w:r>
        <w:t xml:space="preserve"> </w:t>
      </w:r>
    </w:p>
  </w:footnote>
  <w:footnote w:id="34">
    <w:p w14:paraId="066EF3F8" w14:textId="77777777" w:rsidR="00697CF0" w:rsidRDefault="00697CF0" w:rsidP="004D1886">
      <w:pPr>
        <w:pStyle w:val="Notedebasdepage"/>
        <w:jc w:val="both"/>
      </w:pPr>
      <w:r>
        <w:rPr>
          <w:rStyle w:val="Appelnotedebasdep"/>
        </w:rPr>
        <w:footnoteRef/>
      </w:r>
      <w:r>
        <w:t xml:space="preserve"> </w:t>
      </w:r>
      <w:r w:rsidRPr="001E6182">
        <w:rPr>
          <w:b/>
          <w:bCs/>
          <w:i/>
          <w:iCs/>
        </w:rPr>
        <w:t>Pseudoscience ou pseudo-science</w:t>
      </w:r>
      <w:r w:rsidRPr="001E6182">
        <w:t xml:space="preserve"> : a) discipline qui est présentée sous des apparences scientifiques ou « faussement attribué[e] à la science », mais qui n'en a pas la démarche, ni la reconnaissance. b) Raisonnement qui prend l'apparence de la science sans en respecter les principes.</w:t>
      </w:r>
      <w:r>
        <w:t xml:space="preserve"> </w:t>
      </w:r>
    </w:p>
  </w:footnote>
  <w:footnote w:id="35">
    <w:p w14:paraId="0D9113DC" w14:textId="4055CDEF" w:rsidR="00697CF0" w:rsidRDefault="00697CF0">
      <w:pPr>
        <w:pStyle w:val="Notedebasdepage"/>
      </w:pPr>
      <w:r>
        <w:rPr>
          <w:rStyle w:val="Appelnotedebasdep"/>
        </w:rPr>
        <w:footnoteRef/>
      </w:r>
      <w:r>
        <w:t xml:space="preserve"> </w:t>
      </w:r>
      <w:r w:rsidRPr="008A788F">
        <w:rPr>
          <w:i/>
          <w:iCs/>
        </w:rPr>
        <w:t>Les musulmans aussi se mettent à l’écologie</w:t>
      </w:r>
      <w:r w:rsidRPr="008A788F">
        <w:t xml:space="preserve">, Joséphine Kloeckner, le 09/05/2018, </w:t>
      </w:r>
      <w:hyperlink r:id="rId49" w:history="1">
        <w:r w:rsidRPr="00846F75">
          <w:rPr>
            <w:rStyle w:val="Lienhypertexte"/>
          </w:rPr>
          <w:t>https://www.la-croix.com/Religion/Islam/musulmans-aussi-mettent-lecologie-2018-05-09-1200937825</w:t>
        </w:r>
      </w:hyperlink>
      <w:r>
        <w:t xml:space="preserve"> </w:t>
      </w:r>
    </w:p>
  </w:footnote>
  <w:footnote w:id="36">
    <w:p w14:paraId="0F92A273" w14:textId="7CBBAE3C" w:rsidR="00697CF0" w:rsidRDefault="00697CF0">
      <w:pPr>
        <w:pStyle w:val="Notedebasdepage"/>
      </w:pPr>
      <w:r>
        <w:rPr>
          <w:rStyle w:val="Appelnotedebasdep"/>
        </w:rPr>
        <w:footnoteRef/>
      </w:r>
      <w:r>
        <w:t xml:space="preserve"> </w:t>
      </w:r>
      <w:r w:rsidRPr="008A788F">
        <w:rPr>
          <w:i/>
          <w:iCs/>
        </w:rPr>
        <w:t>Une question de survie. Islam et écologie</w:t>
      </w:r>
      <w:r w:rsidRPr="008A788F">
        <w:t xml:space="preserve">, Mustapha Chérif, Samedi 14 Décembre 2013, </w:t>
      </w:r>
      <w:hyperlink r:id="rId50" w:history="1">
        <w:r w:rsidRPr="00846F75">
          <w:rPr>
            <w:rStyle w:val="Lienhypertexte"/>
          </w:rPr>
          <w:t>https://www.lescahiersdelislam.fr/Une-question-de-survie-Islam-et-ecologie_a393.html</w:t>
        </w:r>
      </w:hyperlink>
      <w:r>
        <w:t xml:space="preserve"> </w:t>
      </w:r>
    </w:p>
  </w:footnote>
  <w:footnote w:id="37">
    <w:p w14:paraId="0C671B69" w14:textId="5CBF4821" w:rsidR="00697CF0" w:rsidRDefault="00697CF0">
      <w:pPr>
        <w:pStyle w:val="Notedebasdepage"/>
      </w:pPr>
      <w:r>
        <w:rPr>
          <w:rStyle w:val="Appelnotedebasdep"/>
        </w:rPr>
        <w:footnoteRef/>
      </w:r>
      <w:r>
        <w:t xml:space="preserve"> a) </w:t>
      </w:r>
      <w:r w:rsidRPr="00962B4E">
        <w:t xml:space="preserve">Ali ibn Abi Talib, un des plus proches compagnons du Prophète et le dernier des « </w:t>
      </w:r>
      <w:r w:rsidRPr="008A788F">
        <w:rPr>
          <w:i/>
          <w:iCs/>
        </w:rPr>
        <w:t>4 califes bien guidés</w:t>
      </w:r>
      <w:r w:rsidRPr="00962B4E">
        <w:t xml:space="preserve"> »</w:t>
      </w:r>
      <w:r>
        <w:t>.</w:t>
      </w:r>
    </w:p>
    <w:p w14:paraId="36D1DFA6" w14:textId="2A0B3A5D" w:rsidR="00697CF0" w:rsidRDefault="00697CF0">
      <w:pPr>
        <w:pStyle w:val="Notedebasdepage"/>
      </w:pPr>
      <w:r>
        <w:t xml:space="preserve">b) </w:t>
      </w:r>
      <w:r w:rsidRPr="008A788F">
        <w:rPr>
          <w:i/>
          <w:iCs/>
        </w:rPr>
        <w:t>Peut-on être musulman·e sans être écolo ?</w:t>
      </w:r>
      <w:r w:rsidRPr="008A788F">
        <w:t xml:space="preserve"> EMNUS, 5 JUIN 2018, </w:t>
      </w:r>
      <w:hyperlink r:id="rId51" w:history="1">
        <w:r w:rsidRPr="00846F75">
          <w:rPr>
            <w:rStyle w:val="Lienhypertexte"/>
          </w:rPr>
          <w:t>http://www.lallab.org/peut-on-etre-musulman%C2%B7e-sans-etre-ecolo/</w:t>
        </w:r>
      </w:hyperlink>
      <w:r>
        <w:t xml:space="preserve"> </w:t>
      </w:r>
    </w:p>
  </w:footnote>
  <w:footnote w:id="38">
    <w:p w14:paraId="60295A51" w14:textId="060133E8" w:rsidR="00697CF0" w:rsidRDefault="00697CF0">
      <w:pPr>
        <w:pStyle w:val="Notedebasdepage"/>
      </w:pPr>
      <w:r>
        <w:rPr>
          <w:rStyle w:val="Appelnotedebasdep"/>
        </w:rPr>
        <w:footnoteRef/>
      </w:r>
      <w:r w:rsidRPr="008A788F">
        <w:t xml:space="preserve"> a) </w:t>
      </w:r>
      <w:r w:rsidRPr="008A788F">
        <w:rPr>
          <w:i/>
          <w:iCs/>
        </w:rPr>
        <w:t>Liste des expéditions de Mahomet</w:t>
      </w:r>
      <w:r>
        <w:rPr>
          <w:i/>
          <w:iCs/>
        </w:rPr>
        <w:t xml:space="preserve"> (plus de 100)</w:t>
      </w:r>
      <w:r w:rsidRPr="008A788F">
        <w:t xml:space="preserve">, </w:t>
      </w:r>
      <w:hyperlink r:id="rId52" w:history="1">
        <w:r w:rsidRPr="008A788F">
          <w:rPr>
            <w:rStyle w:val="Lienhypertexte"/>
          </w:rPr>
          <w:t>https://fr.wikipedia.org/wiki/Liste_des_exp%C3%A9ditions_de_Mahomet</w:t>
        </w:r>
      </w:hyperlink>
    </w:p>
    <w:p w14:paraId="4B155363" w14:textId="352B99F5" w:rsidR="00697CF0" w:rsidRPr="008A788F" w:rsidRDefault="00697CF0">
      <w:pPr>
        <w:pStyle w:val="Notedebasdepage"/>
      </w:pPr>
      <w:r>
        <w:t xml:space="preserve">b) </w:t>
      </w:r>
      <w:r w:rsidRPr="008A788F">
        <w:rPr>
          <w:i/>
          <w:iCs/>
        </w:rPr>
        <w:t>Batailles de Mahomet</w:t>
      </w:r>
      <w:r w:rsidRPr="008A788F">
        <w:t xml:space="preserve">, </w:t>
      </w:r>
      <w:hyperlink r:id="rId53" w:history="1">
        <w:r w:rsidRPr="00846F75">
          <w:rPr>
            <w:rStyle w:val="Lienhypertexte"/>
          </w:rPr>
          <w:t>https://fr.wikipedia.org/wiki/Batailles_de_Mahomet</w:t>
        </w:r>
      </w:hyperlink>
      <w:r>
        <w:t xml:space="preserve"> </w:t>
      </w:r>
    </w:p>
  </w:footnote>
  <w:footnote w:id="39">
    <w:p w14:paraId="0682BAC8" w14:textId="77777777" w:rsidR="00567039" w:rsidRDefault="00567039" w:rsidP="00567039">
      <w:pPr>
        <w:pStyle w:val="Notedebasdepage"/>
      </w:pPr>
      <w:r>
        <w:rPr>
          <w:rStyle w:val="Appelnotedebasdep"/>
        </w:rPr>
        <w:footnoteRef/>
      </w:r>
      <w:r>
        <w:t xml:space="preserve"> Les musulmans disent que l’Islam interdit l’agression et la violence mais légitimise la guerre dans plusieurs cas :</w:t>
      </w:r>
    </w:p>
    <w:p w14:paraId="6044434D" w14:textId="77777777" w:rsidR="00567039" w:rsidRDefault="00567039" w:rsidP="00567039">
      <w:pPr>
        <w:pStyle w:val="Notedebasdepage"/>
      </w:pPr>
    </w:p>
    <w:p w14:paraId="35D6C71A" w14:textId="587E8B69" w:rsidR="00567039" w:rsidRDefault="00567039" w:rsidP="00567039">
      <w:pPr>
        <w:pStyle w:val="Notedebasdepage"/>
        <w:numPr>
          <w:ilvl w:val="0"/>
          <w:numId w:val="20"/>
        </w:numPr>
      </w:pPr>
      <w:r>
        <w:t>La défense de la communauté</w:t>
      </w:r>
      <w:r w:rsidR="00542B94">
        <w:t>,</w:t>
      </w:r>
    </w:p>
    <w:p w14:paraId="0BA0FA07" w14:textId="03EA8F0D" w:rsidR="00567039" w:rsidRDefault="00567039" w:rsidP="00567039">
      <w:pPr>
        <w:pStyle w:val="Notedebasdepage"/>
        <w:numPr>
          <w:ilvl w:val="0"/>
          <w:numId w:val="20"/>
        </w:numPr>
      </w:pPr>
      <w:r>
        <w:t>La protection de l’opprimé</w:t>
      </w:r>
      <w:r w:rsidR="00542B94">
        <w:t>,</w:t>
      </w:r>
    </w:p>
    <w:p w14:paraId="39A4A041" w14:textId="66E896B5" w:rsidR="00567039" w:rsidRPr="00567039" w:rsidRDefault="00567039" w:rsidP="00567039">
      <w:pPr>
        <w:pStyle w:val="Notedebasdepage"/>
        <w:numPr>
          <w:ilvl w:val="0"/>
          <w:numId w:val="20"/>
        </w:numPr>
        <w:rPr>
          <w:b/>
          <w:bCs/>
        </w:rPr>
      </w:pPr>
      <w:r w:rsidRPr="00567039">
        <w:rPr>
          <w:b/>
          <w:bCs/>
        </w:rPr>
        <w:t>La sauvegarde de la foi</w:t>
      </w:r>
      <w:r w:rsidR="00542B94">
        <w:rPr>
          <w:b/>
          <w:bCs/>
        </w:rPr>
        <w:t>,</w:t>
      </w:r>
    </w:p>
    <w:p w14:paraId="7BA4C2EA" w14:textId="3B989067" w:rsidR="00567039" w:rsidRDefault="00567039" w:rsidP="00567039">
      <w:pPr>
        <w:pStyle w:val="Notedebasdepage"/>
        <w:numPr>
          <w:ilvl w:val="0"/>
          <w:numId w:val="20"/>
        </w:numPr>
      </w:pPr>
      <w:r>
        <w:t>Protéger sa propre personne</w:t>
      </w:r>
      <w:r w:rsidR="00542B94">
        <w:t>,</w:t>
      </w:r>
    </w:p>
    <w:p w14:paraId="7AD67B06" w14:textId="34299DD4" w:rsidR="00567039" w:rsidRDefault="00567039" w:rsidP="00567039">
      <w:pPr>
        <w:pStyle w:val="Notedebasdepage"/>
        <w:numPr>
          <w:ilvl w:val="0"/>
          <w:numId w:val="20"/>
        </w:numPr>
      </w:pPr>
      <w:r>
        <w:t>Redresser des torts</w:t>
      </w:r>
      <w:r w:rsidR="00542B94">
        <w:t>.</w:t>
      </w:r>
    </w:p>
    <w:p w14:paraId="113A844D" w14:textId="77777777" w:rsidR="00567039" w:rsidRDefault="00567039" w:rsidP="00567039">
      <w:pPr>
        <w:pStyle w:val="Notedebasdepage"/>
      </w:pPr>
    </w:p>
    <w:p w14:paraId="0CF23FD7" w14:textId="0C5E9923" w:rsidR="00567039" w:rsidRDefault="004540A7" w:rsidP="004540A7">
      <w:pPr>
        <w:pStyle w:val="Notedebasdepage"/>
        <w:jc w:val="both"/>
      </w:pPr>
      <w:r>
        <w:t>D</w:t>
      </w:r>
      <w:r w:rsidR="00567039">
        <w:t xml:space="preserve">ans les faits, </w:t>
      </w:r>
      <w:r w:rsidR="00567039" w:rsidRPr="004540A7">
        <w:rPr>
          <w:i/>
          <w:iCs/>
        </w:rPr>
        <w:t>Mahomet et les armées de l'islam ont été souvent les agresseurs</w:t>
      </w:r>
      <w:r w:rsidR="001B13E2">
        <w:t xml:space="preserve"> (2)</w:t>
      </w:r>
      <w:r w:rsidR="00567039">
        <w:t xml:space="preserve">. </w:t>
      </w:r>
      <w:r>
        <w:t>De plus, l</w:t>
      </w:r>
      <w:r w:rsidR="00567039">
        <w:t xml:space="preserve">a raison de la </w:t>
      </w:r>
      <w:r w:rsidR="00567039" w:rsidRPr="004540A7">
        <w:rPr>
          <w:i/>
          <w:iCs/>
        </w:rPr>
        <w:t>« sauvegarde de la foi</w:t>
      </w:r>
      <w:r w:rsidR="00567039">
        <w:t xml:space="preserve"> » peut justifier toutes sortes de guerres _ par exemple, quand le </w:t>
      </w:r>
      <w:r w:rsidR="00542B94">
        <w:t>« </w:t>
      </w:r>
      <w:r w:rsidR="00567039">
        <w:t>mécréant</w:t>
      </w:r>
      <w:r w:rsidR="00542B94">
        <w:t> »</w:t>
      </w:r>
      <w:r w:rsidR="00567039">
        <w:t xml:space="preserve"> refuse la dawa (la prédication) et </w:t>
      </w:r>
      <w:r w:rsidR="00542B94">
        <w:t>la</w:t>
      </w:r>
      <w:r w:rsidR="00567039">
        <w:t xml:space="preserve"> conver</w:t>
      </w:r>
      <w:r w:rsidR="00542B94">
        <w:t>sion à l’islam</w:t>
      </w:r>
      <w:r w:rsidR="00567039">
        <w:t>.</w:t>
      </w:r>
    </w:p>
    <w:p w14:paraId="4487C19E" w14:textId="0C76B446" w:rsidR="00567039" w:rsidRDefault="00567039" w:rsidP="00567039">
      <w:pPr>
        <w:pStyle w:val="Notedebasdepage"/>
      </w:pPr>
      <w:r>
        <w:t xml:space="preserve">Sources : (1) </w:t>
      </w:r>
      <w:r w:rsidR="001B13E2" w:rsidRPr="001B13E2">
        <w:rPr>
          <w:i/>
          <w:iCs/>
        </w:rPr>
        <w:t>L'Islam et la violence</w:t>
      </w:r>
      <w:r w:rsidR="001B13E2" w:rsidRPr="001B13E2">
        <w:t xml:space="preserve">, Mohamed Tahaly, in Études sur la mort 2006/2 (n° 130), pages 39 à 45, </w:t>
      </w:r>
      <w:hyperlink r:id="rId54" w:history="1">
        <w:r w:rsidR="001B13E2" w:rsidRPr="00147E58">
          <w:rPr>
            <w:rStyle w:val="Lienhypertexte"/>
          </w:rPr>
          <w:t>https://www.cairn.info/revue-etudes-sur-la-mort-2006-2-page-39.htm</w:t>
        </w:r>
      </w:hyperlink>
      <w:r w:rsidR="001B13E2">
        <w:t xml:space="preserve"> </w:t>
      </w:r>
    </w:p>
    <w:p w14:paraId="6D8887C7" w14:textId="55A41AFF" w:rsidR="00567039" w:rsidRDefault="00567039" w:rsidP="00567039">
      <w:pPr>
        <w:pStyle w:val="Notedebasdepage"/>
      </w:pPr>
      <w:r>
        <w:t>(2)</w:t>
      </w:r>
      <w:r w:rsidR="004540A7">
        <w:t xml:space="preserve"> a)</w:t>
      </w:r>
      <w:r>
        <w:t xml:space="preserve"> </w:t>
      </w:r>
      <w:r w:rsidRPr="001B13E2">
        <w:rPr>
          <w:i/>
          <w:iCs/>
        </w:rPr>
        <w:t>Mahomet</w:t>
      </w:r>
      <w:r>
        <w:t xml:space="preserve">, Maxime Rodinson, </w:t>
      </w:r>
      <w:r w:rsidR="001B13E2">
        <w:t xml:space="preserve">Ed. </w:t>
      </w:r>
      <w:r>
        <w:t>Seuil</w:t>
      </w:r>
      <w:r w:rsidR="001B13E2">
        <w:t xml:space="preserve">, </w:t>
      </w:r>
      <w:r w:rsidR="001B13E2" w:rsidRPr="001B13E2">
        <w:t>Points-Essais n° 282, [1ère éd. 1961], 1968</w:t>
      </w:r>
      <w:r w:rsidR="00AB3108">
        <w:t xml:space="preserve"> (429 pages)</w:t>
      </w:r>
      <w:r w:rsidR="003844F6">
        <w:t>,</w:t>
      </w:r>
      <w:r w:rsidR="004540A7">
        <w:t xml:space="preserve"> pages </w:t>
      </w:r>
      <w:r w:rsidR="004540A7" w:rsidRPr="004540A7">
        <w:t>202</w:t>
      </w:r>
      <w:r w:rsidR="005C3561">
        <w:t>, 207-209</w:t>
      </w:r>
      <w:r w:rsidR="004540A7" w:rsidRPr="004540A7">
        <w:t>, 217-218, 237, 240, 245, 248, 259, 310-311</w:t>
      </w:r>
      <w:r w:rsidR="004540A7">
        <w:t>,</w:t>
      </w:r>
      <w:r w:rsidR="003844F6">
        <w:t xml:space="preserve"> </w:t>
      </w:r>
      <w:hyperlink r:id="rId55" w:history="1">
        <w:r w:rsidR="003844F6">
          <w:rPr>
            <w:rStyle w:val="Lienhypertexte"/>
          </w:rPr>
          <w:t>http://almuslih.org/Library/Rodinson,%20M%20-%20Mahomet.pdf</w:t>
        </w:r>
      </w:hyperlink>
    </w:p>
    <w:p w14:paraId="3DAF82C6" w14:textId="77777777" w:rsidR="004540A7" w:rsidRDefault="004540A7" w:rsidP="004540A7">
      <w:pPr>
        <w:pStyle w:val="Notedebasdepage"/>
      </w:pPr>
      <w:r>
        <w:t xml:space="preserve">b) </w:t>
      </w:r>
      <w:r w:rsidRPr="004540A7">
        <w:rPr>
          <w:i/>
          <w:iCs/>
        </w:rPr>
        <w:t>L’islam</w:t>
      </w:r>
      <w:r>
        <w:t>, Dominique Sourdel, Que Sais-je ? P.U.F., 2004, page 14.</w:t>
      </w:r>
    </w:p>
    <w:p w14:paraId="29058D0B" w14:textId="6E88D559" w:rsidR="004540A7" w:rsidRDefault="004540A7" w:rsidP="004540A7">
      <w:pPr>
        <w:pStyle w:val="Notedebasdepage"/>
      </w:pPr>
      <w:r>
        <w:t xml:space="preserve">c) </w:t>
      </w:r>
      <w:r w:rsidRPr="004540A7">
        <w:rPr>
          <w:i/>
          <w:iCs/>
        </w:rPr>
        <w:t>Mahomet</w:t>
      </w:r>
      <w:r>
        <w:t xml:space="preserve">, Maurice Gaudefroy-Demombynes, Collection l’évolution de l’humanité, Albin Michel, (1957) Réed. 1969, pages 174 et 175 </w:t>
      </w:r>
      <w:r w:rsidRPr="004540A7">
        <w:rPr>
          <w:b/>
          <w:bCs/>
        </w:rPr>
        <w:t>sur la liste noire des opposants que Mahomet voulait faire assassiner</w:t>
      </w:r>
      <w:r>
        <w:t xml:space="preserve">. b) Ce livre existe en version pdf gratuite : </w:t>
      </w:r>
      <w:hyperlink r:id="rId56" w:history="1">
        <w:r w:rsidRPr="00147E58">
          <w:rPr>
            <w:rStyle w:val="Lienhypertexte"/>
          </w:rPr>
          <w:t>http://classiques.uqac.ca/classiques/gaudefroy_demombynes_maurice/mahomet/gaudefroy_demombynes_mahomet.pdf</w:t>
        </w:r>
      </w:hyperlink>
      <w:r>
        <w:t xml:space="preserve"> </w:t>
      </w:r>
    </w:p>
  </w:footnote>
  <w:footnote w:id="40">
    <w:p w14:paraId="0AFA0E91" w14:textId="288CDDC9" w:rsidR="00BC5B89" w:rsidRDefault="00BC5B89">
      <w:pPr>
        <w:pStyle w:val="Notedebasdepage"/>
      </w:pPr>
      <w:r>
        <w:rPr>
          <w:rStyle w:val="Appelnotedebasdep"/>
        </w:rPr>
        <w:footnoteRef/>
      </w:r>
      <w:r>
        <w:t xml:space="preserve"> En fait, il existe des animaux ayant une vie solitaire : les lynx, </w:t>
      </w:r>
      <w:r w:rsidRPr="00BC5B89">
        <w:t>oryctérope</w:t>
      </w:r>
      <w:r>
        <w:t>s, ours, rhinocéros, léopard, paresseux, glouton, koala, taupe, murène, p</w:t>
      </w:r>
      <w:r w:rsidRPr="00BC5B89">
        <w:t>térois à antennes ou poisson-scorpion à antennes</w:t>
      </w:r>
      <w:r>
        <w:t xml:space="preserve">, </w:t>
      </w:r>
    </w:p>
  </w:footnote>
  <w:footnote w:id="41">
    <w:p w14:paraId="38B432A2" w14:textId="5FB89A63" w:rsidR="00567039" w:rsidRDefault="00567039">
      <w:pPr>
        <w:pStyle w:val="Notedebasdepage"/>
      </w:pPr>
      <w:r>
        <w:rPr>
          <w:rStyle w:val="Appelnotedebasdep"/>
        </w:rPr>
        <w:footnoteRef/>
      </w:r>
      <w:r>
        <w:t xml:space="preserve"> </w:t>
      </w:r>
      <w:r w:rsidRPr="00567039">
        <w:rPr>
          <w:i/>
          <w:iCs/>
        </w:rPr>
        <w:t>L’animal et l’islam à travers le temps</w:t>
      </w:r>
      <w:r w:rsidRPr="00567039">
        <w:t xml:space="preserve">. Thèse pour le doctorat vétérinaire, présentée et soutenue publiquement devant la Faculté de médecine de Créteil, le 31 janvier 2019, par Aurore, Anne-Marie Gazonneau, </w:t>
      </w:r>
      <w:hyperlink r:id="rId57" w:history="1">
        <w:r w:rsidRPr="00147E58">
          <w:rPr>
            <w:rStyle w:val="Lienhypertexte"/>
          </w:rPr>
          <w:t>http://theses.vet-alfort.fr/telecharger.php?id=3467</w:t>
        </w:r>
      </w:hyperlink>
      <w:r>
        <w:t xml:space="preserve"> </w:t>
      </w:r>
    </w:p>
  </w:footnote>
  <w:footnote w:id="42">
    <w:p w14:paraId="37187C89" w14:textId="161180F6" w:rsidR="00E536B0" w:rsidRDefault="00E536B0">
      <w:pPr>
        <w:pStyle w:val="Notedebasdepage"/>
      </w:pPr>
      <w:r>
        <w:rPr>
          <w:rStyle w:val="Appelnotedebasdep"/>
        </w:rPr>
        <w:footnoteRef/>
      </w:r>
      <w:r>
        <w:t xml:space="preserve"> En général, les musulmans peuvent alors citer des citations ou hadiths du prophète, en général, jamais sourcés, référencés :</w:t>
      </w:r>
    </w:p>
    <w:p w14:paraId="269C2BFB" w14:textId="7A06845D" w:rsidR="00E536B0" w:rsidRDefault="00E536B0" w:rsidP="00E536B0">
      <w:pPr>
        <w:pStyle w:val="Notedebasdepage"/>
      </w:pPr>
      <w:r>
        <w:t>« </w:t>
      </w:r>
      <w:r w:rsidRPr="00E536B0">
        <w:rPr>
          <w:i/>
          <w:iCs/>
        </w:rPr>
        <w:t xml:space="preserve">Le prophète Mahomet a dit « Assiste ton frère qu'il soit oppresseur ou opprimé ! » Un homme s'exclama : « Je comprends qu'on puisse assister l'opprimé, mais comment s'y prendre avec l'oppresseur ? » Le Prophète répondit : « </w:t>
      </w:r>
      <w:r w:rsidRPr="00E536B0">
        <w:rPr>
          <w:b/>
          <w:bCs/>
          <w:i/>
          <w:iCs/>
        </w:rPr>
        <w:t>Empêche son oppression et de cette façon tu l'assisteras</w:t>
      </w:r>
      <w:r w:rsidRPr="00E536B0">
        <w:rPr>
          <w:i/>
          <w:iCs/>
        </w:rPr>
        <w:t>. »</w:t>
      </w:r>
      <w:r>
        <w:t> ».</w:t>
      </w:r>
    </w:p>
    <w:p w14:paraId="504FFBCC" w14:textId="6A18F859" w:rsidR="00E536B0" w:rsidRDefault="00E536B0" w:rsidP="00E536B0">
      <w:pPr>
        <w:pStyle w:val="Notedebasdepage"/>
      </w:pPr>
      <w:r>
        <w:t>« </w:t>
      </w:r>
      <w:r w:rsidRPr="00E536B0">
        <w:rPr>
          <w:i/>
          <w:iCs/>
        </w:rPr>
        <w:t>Ce que vous faites de bien et de mal, vous le faites à vous-même</w:t>
      </w:r>
      <w:r>
        <w:t> ».</w:t>
      </w:r>
    </w:p>
    <w:p w14:paraId="277BA31E" w14:textId="77777777" w:rsidR="00E536B0" w:rsidRDefault="00E536B0" w:rsidP="00E536B0">
      <w:pPr>
        <w:pStyle w:val="Notedebasdepage"/>
      </w:pPr>
      <w:r>
        <w:t xml:space="preserve">« </w:t>
      </w:r>
      <w:r w:rsidRPr="00E536B0">
        <w:rPr>
          <w:b/>
          <w:bCs/>
          <w:i/>
          <w:iCs/>
        </w:rPr>
        <w:t>Qui est sans bonté est sans foi.</w:t>
      </w:r>
      <w:r>
        <w:t xml:space="preserve"> » </w:t>
      </w:r>
    </w:p>
    <w:p w14:paraId="56F63EBB" w14:textId="15BAD25F" w:rsidR="00E536B0" w:rsidRDefault="00E536B0" w:rsidP="00E536B0">
      <w:pPr>
        <w:pStyle w:val="Notedebasdepage"/>
      </w:pPr>
      <w:r>
        <w:t>« </w:t>
      </w:r>
      <w:r w:rsidRPr="00E536B0">
        <w:rPr>
          <w:b/>
          <w:bCs/>
          <w:i/>
          <w:iCs/>
        </w:rPr>
        <w:t>La vraie richesse d'un homme en ce monde se mesure au bien qu'il a fait autour de lui</w:t>
      </w:r>
      <w:r>
        <w:t> ».</w:t>
      </w:r>
    </w:p>
  </w:footnote>
  <w:footnote w:id="43">
    <w:p w14:paraId="32224948" w14:textId="77777777" w:rsidR="00697CF0" w:rsidRDefault="00697CF0" w:rsidP="0059285D">
      <w:pPr>
        <w:pStyle w:val="Notedebasdepage"/>
        <w:jc w:val="both"/>
      </w:pPr>
      <w:r>
        <w:rPr>
          <w:rStyle w:val="Appelnotedebasdep"/>
        </w:rPr>
        <w:footnoteRef/>
      </w:r>
      <w:r>
        <w:t xml:space="preserve"> 3.4. Auparavant, en tant que guide pour les gens. Et Il a fait descendre le Discernement. Ceux qui ne croient pas aux Révélations d’Allah auront, certes, un dur châtiment ! Et, Allah est Puissant, Détenteur du pouvoir de punir.</w:t>
      </w:r>
    </w:p>
    <w:p w14:paraId="68622998" w14:textId="77777777" w:rsidR="00697CF0" w:rsidRDefault="00697CF0" w:rsidP="0059285D">
      <w:pPr>
        <w:pStyle w:val="Notedebasdepage"/>
        <w:jc w:val="both"/>
      </w:pPr>
      <w:r>
        <w:t>3.10. Ceux qui ne croient pas, ni leurs biens ni leurs enfants ne les mettront aucunement à l’abri de la punition d’Allah. Ils seront du combustible pour le Feu,</w:t>
      </w:r>
    </w:p>
    <w:p w14:paraId="18E28F47" w14:textId="77777777" w:rsidR="00697CF0" w:rsidRDefault="00697CF0" w:rsidP="0059285D">
      <w:pPr>
        <w:pStyle w:val="Notedebasdepage"/>
        <w:jc w:val="both"/>
      </w:pPr>
      <w:r>
        <w:t>3.19. Certes, la religion acceptée d’Allah, c’est l’Islam. Ceux auxquels le Livre a été apporté ne se sont disputés, par agressivité entre eux, qu’après avoir reçu la science [la prophétie de Muḥammad et l’Islam]. Et quiconque ne croit pas aux signes d’Allah... alors Allah est prompt à demander compte !</w:t>
      </w:r>
    </w:p>
    <w:p w14:paraId="469F4F37" w14:textId="77777777" w:rsidR="00697CF0" w:rsidRDefault="00697CF0" w:rsidP="0059285D">
      <w:pPr>
        <w:pStyle w:val="Notedebasdepage"/>
        <w:jc w:val="both"/>
      </w:pPr>
      <w:r>
        <w:t>3.56. Quant à ceux qui n’ont pas cru, Je les châtierai d’un dur châtiment, ici-bas tout comme dans l’au-delà; et pour eux pas de secoureurs.</w:t>
      </w:r>
    </w:p>
    <w:p w14:paraId="68AEC233" w14:textId="77777777" w:rsidR="00697CF0" w:rsidRDefault="00697CF0" w:rsidP="0059285D">
      <w:pPr>
        <w:pStyle w:val="Notedebasdepage"/>
        <w:jc w:val="both"/>
      </w:pPr>
      <w:r>
        <w:t>3.85. Et quiconque désire une religion autre que l'Islam, ne sera point agrée, et il sera, dans l'au-delà, parmi les perdants.</w:t>
      </w:r>
    </w:p>
    <w:p w14:paraId="135D1AD6" w14:textId="77777777" w:rsidR="00697CF0" w:rsidRDefault="00697CF0" w:rsidP="0059285D">
      <w:pPr>
        <w:pStyle w:val="Notedebasdepage"/>
        <w:jc w:val="both"/>
      </w:pPr>
      <w:r>
        <w:t>7.72. Or, Nous l’avons sauvé, (lui) et ceux qui étaient avec lui par miséricorde, de Notre part, et Nous avons exterminé ceux qui traitaient de mensonges Nos enseignements et qui n’étaient pas croyants.</w:t>
      </w:r>
    </w:p>
    <w:p w14:paraId="75DB4454" w14:textId="77777777" w:rsidR="00697CF0" w:rsidRDefault="00697CF0" w:rsidP="0059285D">
      <w:pPr>
        <w:pStyle w:val="Notedebasdepage"/>
        <w:jc w:val="both"/>
      </w:pPr>
      <w:r>
        <w:t>10.39. Bien au contraire : ils ont traité de mensonge ce qu'ils ne peuvent embrasser de leur savoir, et dont l'interprétation ne leur est pas encore parvenue. Ainsi ceux qui vivaient avant eux traitaient d'imposteurs (leurs messagers). Regarde comment a été la fin des injustes !</w:t>
      </w:r>
    </w:p>
    <w:p w14:paraId="77D93A61" w14:textId="77777777" w:rsidR="00697CF0" w:rsidRDefault="00697CF0" w:rsidP="0059285D">
      <w:pPr>
        <w:pStyle w:val="Notedebasdepage"/>
        <w:jc w:val="both"/>
      </w:pPr>
      <w:r>
        <w:t>22.55. Et ceux qui mécroient ne cesseront d'être en doute à son sujet, jusqu'à ce que l'Heure les surprenne à l'improviste ou que les atteigne le châtiment d'un jour terrifiant.</w:t>
      </w:r>
    </w:p>
    <w:p w14:paraId="63A1A2C8" w14:textId="77777777" w:rsidR="00697CF0" w:rsidRDefault="00697CF0" w:rsidP="0059285D">
      <w:pPr>
        <w:pStyle w:val="Notedebasdepage"/>
        <w:jc w:val="both"/>
      </w:pPr>
      <w:r>
        <w:t>34.5. Et ceux qui s'efforcent de rendre vains Nos versets, ceux-là auront le châtiment d'un supplice douloureux.</w:t>
      </w:r>
    </w:p>
    <w:p w14:paraId="4AEEC320" w14:textId="77777777" w:rsidR="00697CF0" w:rsidRDefault="00697CF0" w:rsidP="0059285D">
      <w:pPr>
        <w:pStyle w:val="Notedebasdepage"/>
      </w:pPr>
      <w:r>
        <w:t>45.8-11. « 8. Il entend les versets d'Allah qu'on lui récite puis persiste dans son orgueil, comme s'il ne les avait jamais entendus. Annonce-lui donc un châtiment douloureux.</w:t>
      </w:r>
    </w:p>
    <w:p w14:paraId="44C06EC1" w14:textId="77777777" w:rsidR="00697CF0" w:rsidRDefault="00697CF0" w:rsidP="0059285D">
      <w:pPr>
        <w:pStyle w:val="Notedebasdepage"/>
      </w:pPr>
      <w:r>
        <w:t>9. S'il a connaissance de quelques-uns de Nos versets, il les tourne en dérision. Ceux-là auront un châtiment avilissant :</w:t>
      </w:r>
    </w:p>
    <w:p w14:paraId="2565AA92" w14:textId="77777777" w:rsidR="00697CF0" w:rsidRDefault="00697CF0" w:rsidP="0059285D">
      <w:pPr>
        <w:pStyle w:val="Notedebasdepage"/>
      </w:pPr>
      <w:r>
        <w:t>10. L'Enfer est à leur trousses. Ce qu'ils auront acquis ne leur servira à rien, ni ce qu'ils auront pris comme protecteurs, en dehors d'Allah. Ils auront un énorme châtiment.</w:t>
      </w:r>
    </w:p>
    <w:p w14:paraId="484D6F51" w14:textId="77777777" w:rsidR="00697CF0" w:rsidRDefault="00697CF0" w:rsidP="0059285D">
      <w:pPr>
        <w:pStyle w:val="Notedebasdepage"/>
      </w:pPr>
      <w:r>
        <w:t>11. Ceci [le Coran] est un guide. Et ceux qui récusent les versets de leur Seigneur auront le supplice d'un châtiment douloureux ».</w:t>
      </w:r>
    </w:p>
    <w:p w14:paraId="5DB44CD1" w14:textId="77777777" w:rsidR="00697CF0" w:rsidRDefault="00697CF0" w:rsidP="0059285D">
      <w:pPr>
        <w:pStyle w:val="Notedebasdepage"/>
      </w:pPr>
      <w:r>
        <w:t>[ 66.9. Ô Prophète ! Mène la lutte contre les mécréants et les hypocrites et sois rude à leur égard. Leur refuge sera l’Enfer, et quelle mauvaise destination ! ].</w:t>
      </w:r>
    </w:p>
  </w:footnote>
  <w:footnote w:id="44">
    <w:p w14:paraId="68F3D852" w14:textId="77777777" w:rsidR="00697CF0" w:rsidRDefault="00697CF0" w:rsidP="0059285D">
      <w:pPr>
        <w:pStyle w:val="Notedebasdepage"/>
      </w:pPr>
      <w:r w:rsidRPr="006C60D9">
        <w:rPr>
          <w:rStyle w:val="Appelnotedebasdep"/>
        </w:rPr>
        <w:footnoteRef/>
      </w:r>
      <w:r>
        <w:t xml:space="preserve"> A</w:t>
      </w:r>
      <w:r w:rsidRPr="006C60D9">
        <w:t xml:space="preserve"> la télévision égyptienne, le 5 févr. 2013. Sources : a) </w:t>
      </w:r>
      <w:hyperlink r:id="rId58" w:history="1">
        <w:r w:rsidRPr="00756FC9">
          <w:rPr>
            <w:rStyle w:val="Lienhypertexte"/>
          </w:rPr>
          <w:t>https://en.wikipedia.org/wiki/Yusuf</w:t>
        </w:r>
        <w:r>
          <w:rPr>
            <w:rStyle w:val="Lienhypertexte"/>
          </w:rPr>
          <w:t>–</w:t>
        </w:r>
        <w:r w:rsidRPr="00756FC9">
          <w:rPr>
            <w:rStyle w:val="Lienhypertexte"/>
          </w:rPr>
          <w:t>al-Qaradawi</w:t>
        </w:r>
      </w:hyperlink>
      <w:r w:rsidRPr="006C60D9">
        <w:t>,</w:t>
      </w:r>
      <w:r>
        <w:t xml:space="preserve"> </w:t>
      </w:r>
    </w:p>
    <w:p w14:paraId="6DBEBF4B" w14:textId="77777777" w:rsidR="00697CF0" w:rsidRDefault="00697CF0" w:rsidP="0059285D">
      <w:pPr>
        <w:pStyle w:val="Notedebasdepage"/>
      </w:pPr>
      <w:r w:rsidRPr="006C60D9">
        <w:t xml:space="preserve">b) </w:t>
      </w:r>
      <w:hyperlink r:id="rId59" w:history="1">
        <w:r w:rsidRPr="00756FC9">
          <w:rPr>
            <w:rStyle w:val="Lienhypertexte"/>
          </w:rPr>
          <w:t>https://www.youtube.com/watch?v=huMu8ihDlVA</w:t>
        </w:r>
      </w:hyperlink>
      <w:r>
        <w:t xml:space="preserve"> </w:t>
      </w:r>
    </w:p>
  </w:footnote>
  <w:footnote w:id="45">
    <w:p w14:paraId="1156BE56" w14:textId="77777777" w:rsidR="00697CF0" w:rsidRDefault="00697CF0" w:rsidP="0059285D">
      <w:pPr>
        <w:pStyle w:val="Notedebasdepage"/>
      </w:pPr>
      <w:r>
        <w:rPr>
          <w:rStyle w:val="Appelnotedebasdep"/>
        </w:rPr>
        <w:footnoteRef/>
      </w:r>
      <w:r>
        <w:t xml:space="preserve"> a) </w:t>
      </w:r>
      <w:r w:rsidRPr="00E238D7">
        <w:t xml:space="preserve">Vidéo : « </w:t>
      </w:r>
      <w:r w:rsidRPr="00E238D7">
        <w:rPr>
          <w:i/>
          <w:iCs/>
        </w:rPr>
        <w:t>un musulman</w:t>
      </w:r>
      <w:r>
        <w:rPr>
          <w:i/>
          <w:iCs/>
        </w:rPr>
        <w:t xml:space="preserve"> [saoudien]</w:t>
      </w:r>
      <w:r w:rsidRPr="00E238D7">
        <w:rPr>
          <w:i/>
          <w:iCs/>
        </w:rPr>
        <w:t xml:space="preserve"> déclare que l'islam est faux</w:t>
      </w:r>
      <w:r>
        <w:t> »</w:t>
      </w:r>
      <w:r w:rsidRPr="00E238D7">
        <w:t xml:space="preserve"> </w:t>
      </w:r>
      <w:r w:rsidRPr="00E238D7">
        <w:rPr>
          <w:b/>
          <w:bCs/>
        </w:rPr>
        <w:t>sur la p</w:t>
      </w:r>
      <w:r>
        <w:rPr>
          <w:b/>
          <w:bCs/>
        </w:rPr>
        <w:t>e</w:t>
      </w:r>
      <w:r w:rsidRPr="00E238D7">
        <w:rPr>
          <w:b/>
          <w:bCs/>
        </w:rPr>
        <w:t>ur</w:t>
      </w:r>
      <w:r w:rsidRPr="00E238D7">
        <w:t xml:space="preserve"> vécue en Arabie Saoudite : </w:t>
      </w:r>
      <w:hyperlink r:id="rId60" w:history="1">
        <w:r>
          <w:rPr>
            <w:rStyle w:val="Lienhypertexte"/>
          </w:rPr>
          <w:t>https://www.youtube.com/watch?v=XC_vitCbf6A&amp;feature=youtu.be</w:t>
        </w:r>
      </w:hyperlink>
      <w:r>
        <w:t xml:space="preserve"> ou </w:t>
      </w:r>
      <w:hyperlink r:id="rId61" w:history="1">
        <w:r>
          <w:rPr>
            <w:rStyle w:val="Lienhypertexte"/>
          </w:rPr>
          <w:t>https://www.youtube.com/watch?v=-s_wgkSuCUs</w:t>
        </w:r>
      </w:hyperlink>
      <w:r>
        <w:t xml:space="preserve"> </w:t>
      </w:r>
    </w:p>
    <w:p w14:paraId="47D0A94E" w14:textId="77777777" w:rsidR="00697CF0" w:rsidRDefault="00697CF0" w:rsidP="0059285D">
      <w:pPr>
        <w:pStyle w:val="Notedebasdepage"/>
      </w:pPr>
      <w:r>
        <w:t>Dans cette vidéo, un saoudien explique, à quel point, il a peur de quitter l’islam.</w:t>
      </w:r>
    </w:p>
    <w:p w14:paraId="2AFBFACA" w14:textId="77777777" w:rsidR="00697CF0" w:rsidRDefault="00697CF0" w:rsidP="0059285D">
      <w:pPr>
        <w:pStyle w:val="Notedebasdepage"/>
      </w:pPr>
      <w:r>
        <w:t xml:space="preserve">b) </w:t>
      </w:r>
      <w:r w:rsidRPr="00622747">
        <w:t xml:space="preserve">Source : </w:t>
      </w:r>
      <w:r w:rsidRPr="00622747">
        <w:rPr>
          <w:i/>
          <w:iCs/>
        </w:rPr>
        <w:t>L'islam est faux</w:t>
      </w:r>
      <w:r w:rsidRPr="00622747">
        <w:t xml:space="preserve">, </w:t>
      </w:r>
      <w:hyperlink r:id="rId62" w:history="1">
        <w:r w:rsidRPr="00D80CC6">
          <w:rPr>
            <w:rStyle w:val="Lienhypertexte"/>
          </w:rPr>
          <w:t>https://www.youtube.com/watch?v=q4Fq34LS7PA</w:t>
        </w:r>
      </w:hyperlink>
      <w:r>
        <w:t xml:space="preserve"> </w:t>
      </w:r>
    </w:p>
  </w:footnote>
  <w:footnote w:id="46">
    <w:p w14:paraId="0450EE78" w14:textId="77777777" w:rsidR="00697CF0" w:rsidRDefault="00697CF0" w:rsidP="00EC2EAE">
      <w:pPr>
        <w:pStyle w:val="Notedebasdepage"/>
        <w:jc w:val="both"/>
      </w:pPr>
      <w:r>
        <w:rPr>
          <w:rStyle w:val="Appelnotedebasdep"/>
        </w:rPr>
        <w:footnoteRef/>
      </w:r>
      <w:r>
        <w:t xml:space="preserve"> </w:t>
      </w:r>
      <w:r w:rsidRPr="00033202">
        <w:rPr>
          <w:i/>
          <w:iCs/>
        </w:rPr>
        <w:t>Pieux</w:t>
      </w:r>
      <w:r>
        <w:t xml:space="preserve"> : le mot (Muttaqi) en arabe vient du mot (taqwa) qui signifie « piété », c’est-à-dire la crainte de la punition d’Allah si on s’écarte de Ses injonctions et l’espoir en Sa Miséricorde quand on s’y conforme.</w:t>
      </w:r>
    </w:p>
    <w:p w14:paraId="2FD93122" w14:textId="77777777" w:rsidR="00697CF0" w:rsidRDefault="00697CF0" w:rsidP="00EC2EAE">
      <w:pPr>
        <w:pStyle w:val="Notedebasdepage"/>
      </w:pPr>
      <w:r w:rsidRPr="00033202">
        <w:rPr>
          <w:i/>
          <w:iCs/>
        </w:rPr>
        <w:t>Guide</w:t>
      </w:r>
      <w:r>
        <w:t xml:space="preserve"> (Hudan) : ce mot qui reviendra souvent, n’a pas d’équivalent en français. Il désigne l’action de guider, le fait d’être guidé ou le guide.</w:t>
      </w:r>
    </w:p>
  </w:footnote>
  <w:footnote w:id="47">
    <w:p w14:paraId="225C1154" w14:textId="55B83BD0" w:rsidR="00697CF0" w:rsidRDefault="00697CF0">
      <w:pPr>
        <w:pStyle w:val="Notedebasdepage"/>
      </w:pPr>
      <w:r>
        <w:rPr>
          <w:rStyle w:val="Appelnotedebasdep"/>
        </w:rPr>
        <w:footnoteRef/>
      </w:r>
      <w:r>
        <w:t xml:space="preserve"> </w:t>
      </w:r>
      <w:r w:rsidRPr="00FF039F">
        <w:rPr>
          <w:i/>
          <w:iCs/>
        </w:rPr>
        <w:t>Contradictions et incohérences du Coran. Le problème des versets abrogeants et abrogés</w:t>
      </w:r>
      <w:r w:rsidRPr="00FF039F">
        <w:t xml:space="preserve">, B. LISAN, 27/02/2017, 29 pages, </w:t>
      </w:r>
      <w:hyperlink r:id="rId63" w:history="1">
        <w:r w:rsidRPr="005D7797">
          <w:rPr>
            <w:rStyle w:val="Lienhypertexte"/>
          </w:rPr>
          <w:t>http://benjamin.lisan.free.fr/jardin.secret/EcritsPolitiquesetPhilosophiques/SurIslam/contradictions-et-incoherences-du-coran.htm</w:t>
        </w:r>
      </w:hyperlink>
      <w:r>
        <w:t xml:space="preserve"> </w:t>
      </w:r>
    </w:p>
  </w:footnote>
  <w:footnote w:id="48">
    <w:p w14:paraId="3A3EC064" w14:textId="77777777" w:rsidR="00697CF0" w:rsidRPr="0016297C" w:rsidRDefault="00697CF0" w:rsidP="00EC2EAE">
      <w:pPr>
        <w:pStyle w:val="Notedebasdepage"/>
      </w:pPr>
      <w:r>
        <w:rPr>
          <w:rStyle w:val="Appelnotedebasdep"/>
        </w:rPr>
        <w:footnoteRef/>
      </w:r>
      <w:r w:rsidRPr="0016297C">
        <w:t xml:space="preserve"> </w:t>
      </w:r>
      <w:r w:rsidRPr="0016297C">
        <w:rPr>
          <w:rFonts w:ascii="Calibri" w:hAnsi="Calibri"/>
        </w:rPr>
        <w:t>Il est interdit se douter ou de se poser de questions</w:t>
      </w:r>
      <w:r>
        <w:rPr>
          <w:rFonts w:ascii="Calibri" w:hAnsi="Calibri"/>
        </w:rPr>
        <w:t xml:space="preserve"> sur la légitimité de Mahomet et de ses actions, en Islam.</w:t>
      </w:r>
    </w:p>
  </w:footnote>
  <w:footnote w:id="49">
    <w:p w14:paraId="31500243" w14:textId="21EFB799" w:rsidR="00697CF0" w:rsidRPr="0059285D" w:rsidRDefault="00697CF0">
      <w:pPr>
        <w:pStyle w:val="Notedebasdepage"/>
        <w:rPr>
          <w:lang w:val="en-GB"/>
        </w:rPr>
      </w:pPr>
      <w:r>
        <w:rPr>
          <w:rStyle w:val="Appelnotedebasdep"/>
        </w:rPr>
        <w:footnoteRef/>
      </w:r>
      <w:r w:rsidRPr="0059285D">
        <w:rPr>
          <w:lang w:val="en-GB"/>
        </w:rPr>
        <w:t xml:space="preserve"> Cf. </w:t>
      </w:r>
      <w:hyperlink r:id="rId64" w:history="1">
        <w:r w:rsidRPr="0059285D">
          <w:rPr>
            <w:rStyle w:val="Lienhypertexte"/>
            <w:lang w:val="en-GB"/>
          </w:rPr>
          <w:t>https://fr.wikipedia.org/wiki/Bouraq</w:t>
        </w:r>
      </w:hyperlink>
      <w:r w:rsidRPr="0059285D">
        <w:rPr>
          <w:lang w:val="en-GB"/>
        </w:rPr>
        <w:t xml:space="preserve"> &amp; </w:t>
      </w:r>
      <w:hyperlink r:id="rId65" w:history="1">
        <w:r w:rsidRPr="0059285D">
          <w:rPr>
            <w:rStyle w:val="Lienhypertexte"/>
            <w:lang w:val="en-GB"/>
          </w:rPr>
          <w:t>https://fr.wikipedia.org/wiki/Isra_et_Miraj</w:t>
        </w:r>
      </w:hyperlink>
      <w:r w:rsidRPr="0059285D">
        <w:rPr>
          <w:lang w:val="en-GB"/>
        </w:rPr>
        <w:t xml:space="preserve"> </w:t>
      </w:r>
    </w:p>
  </w:footnote>
  <w:footnote w:id="50">
    <w:p w14:paraId="07BF9A40" w14:textId="21160165" w:rsidR="00697CF0" w:rsidRPr="002A5186" w:rsidRDefault="00697CF0">
      <w:pPr>
        <w:pStyle w:val="Notedebasdepage"/>
      </w:pPr>
      <w:r>
        <w:rPr>
          <w:rStyle w:val="Appelnotedebasdep"/>
        </w:rPr>
        <w:footnoteRef/>
      </w:r>
      <w:r w:rsidRPr="002A5186">
        <w:t xml:space="preserve"> </w:t>
      </w:r>
      <w:r>
        <w:rPr>
          <w:rFonts w:ascii="Calibri" w:hAnsi="Calibri" w:cs="Calibri"/>
          <w:i/>
          <w:iCs/>
        </w:rPr>
        <w:t>C</w:t>
      </w:r>
      <w:r w:rsidRPr="002A5186">
        <w:rPr>
          <w:rFonts w:ascii="Calibri" w:hAnsi="Calibri" w:cs="Calibri"/>
          <w:i/>
          <w:iCs/>
        </w:rPr>
        <w:t>ode de déontologie médicale</w:t>
      </w:r>
      <w:r>
        <w:rPr>
          <w:rFonts w:ascii="Calibri" w:hAnsi="Calibri" w:cs="Calibri"/>
          <w:i/>
          <w:iCs/>
        </w:rPr>
        <w:t>, 2019</w:t>
      </w:r>
      <w:r w:rsidRPr="002A5186">
        <w:t xml:space="preserve">, </w:t>
      </w:r>
      <w:hyperlink r:id="rId66" w:history="1">
        <w:r w:rsidRPr="002A5186">
          <w:rPr>
            <w:rStyle w:val="Lienhypertexte"/>
          </w:rPr>
          <w:t>https://www.conseil-national.medecin.fr/sites/default/files/codedeont.pdf</w:t>
        </w:r>
      </w:hyperlink>
    </w:p>
  </w:footnote>
  <w:footnote w:id="51">
    <w:p w14:paraId="2D29F473" w14:textId="69A2A5ED" w:rsidR="00697CF0" w:rsidRDefault="00697CF0">
      <w:pPr>
        <w:pStyle w:val="Notedebasdepage"/>
      </w:pPr>
      <w:r>
        <w:rPr>
          <w:rStyle w:val="Appelnotedebasdep"/>
        </w:rPr>
        <w:footnoteRef/>
      </w:r>
      <w:r>
        <w:t xml:space="preserve"> </w:t>
      </w:r>
      <w:r w:rsidRPr="0002478D">
        <w:rPr>
          <w:i/>
          <w:iCs/>
        </w:rPr>
        <w:t>Mahomet était-il un gourou ?</w:t>
      </w:r>
      <w:r w:rsidRPr="0002478D">
        <w:t xml:space="preserve"> (version courte) B. LISAN, 27/06/2017, 5</w:t>
      </w:r>
      <w:r>
        <w:t>5</w:t>
      </w:r>
      <w:r w:rsidRPr="0002478D">
        <w:t xml:space="preserve"> pages, </w:t>
      </w:r>
      <w:hyperlink r:id="rId67" w:history="1">
        <w:r w:rsidRPr="00DB58C6">
          <w:rPr>
            <w:rStyle w:val="Lienhypertexte"/>
          </w:rPr>
          <w:t>http://benjamin.lisan.free.fr/jardin.secret/EcritsPolitiquesetPhilosophiques/SurIslam/Mahomet-etait-il_un_gourou_version_courte.pdf</w:t>
        </w:r>
      </w:hyperlink>
      <w:r>
        <w:t xml:space="preserve"> </w:t>
      </w:r>
    </w:p>
  </w:footnote>
  <w:footnote w:id="52">
    <w:p w14:paraId="5DCCB1C3" w14:textId="77777777" w:rsidR="00697CF0" w:rsidRDefault="00697CF0" w:rsidP="009821D0">
      <w:pPr>
        <w:pStyle w:val="Notedebasdepage"/>
      </w:pPr>
      <w:r>
        <w:rPr>
          <w:rStyle w:val="Appelnotedebasdep"/>
        </w:rPr>
        <w:footnoteRef/>
      </w:r>
      <w:r>
        <w:t xml:space="preserve"> </w:t>
      </w:r>
      <w:r w:rsidRPr="005C3941">
        <w:t>En ce que Nous avons fait descendre (de secours) sur notre serviteur (Muḥammad) (صلى الله عليه وسلم).</w:t>
      </w:r>
    </w:p>
    <w:p w14:paraId="10CC6A2C" w14:textId="77777777" w:rsidR="00697CF0" w:rsidRDefault="00697CF0" w:rsidP="009821D0">
      <w:pPr>
        <w:pStyle w:val="Notedebasdepage"/>
      </w:pPr>
      <w:r w:rsidRPr="005C3941">
        <w:rPr>
          <w:i/>
          <w:iCs/>
        </w:rPr>
        <w:t>Le jour du Discernement</w:t>
      </w:r>
      <w:r>
        <w:t xml:space="preserve"> </w:t>
      </w:r>
      <w:r w:rsidRPr="005C3941">
        <w:t>: le jour de Badr où l’on discerna le croyant du mécréant et le bien du mal.</w:t>
      </w:r>
    </w:p>
  </w:footnote>
  <w:footnote w:id="53">
    <w:p w14:paraId="0D11D5C8" w14:textId="77777777" w:rsidR="00697CF0" w:rsidRDefault="00697CF0" w:rsidP="009821D0">
      <w:pPr>
        <w:pStyle w:val="Notedebasdepage"/>
      </w:pPr>
      <w:r>
        <w:rPr>
          <w:rStyle w:val="Appelnotedebasdep"/>
        </w:rPr>
        <w:footnoteRef/>
      </w:r>
      <w:r>
        <w:t xml:space="preserve"> </w:t>
      </w:r>
      <w:r w:rsidRPr="00764033">
        <w:rPr>
          <w:i/>
          <w:iCs/>
        </w:rPr>
        <w:t>Père de l’un de vos hommes</w:t>
      </w:r>
      <w:r>
        <w:t xml:space="preserve"> </w:t>
      </w:r>
      <w:r w:rsidRPr="00764033">
        <w:t>: les fils de Muḥammad (صلى الله عليه وسلم) étaient tous morts en bas âge, il n’avait que des filles et il avait adopté Zayd comme fils.</w:t>
      </w:r>
    </w:p>
  </w:footnote>
  <w:footnote w:id="54">
    <w:p w14:paraId="00430B30" w14:textId="77777777" w:rsidR="00697CF0" w:rsidRPr="00CF0C01" w:rsidRDefault="00697CF0" w:rsidP="009821D0">
      <w:pPr>
        <w:spacing w:after="0" w:line="240" w:lineRule="auto"/>
        <w:jc w:val="both"/>
        <w:rPr>
          <w:sz w:val="20"/>
          <w:szCs w:val="20"/>
        </w:rPr>
      </w:pPr>
      <w:r w:rsidRPr="00CF0C01">
        <w:rPr>
          <w:rStyle w:val="Appelnotedebasdep"/>
          <w:sz w:val="20"/>
          <w:szCs w:val="20"/>
        </w:rPr>
        <w:footnoteRef/>
      </w:r>
      <w:r w:rsidRPr="00CF0C01">
        <w:rPr>
          <w:sz w:val="20"/>
          <w:szCs w:val="20"/>
        </w:rPr>
        <w:t xml:space="preserve"> A rapprocher de Coran 5.3 « Aujourd’hui, </w:t>
      </w:r>
      <w:r w:rsidRPr="00CF0C01">
        <w:rPr>
          <w:i/>
          <w:sz w:val="20"/>
          <w:szCs w:val="20"/>
        </w:rPr>
        <w:t>J’ai parachevé pour vous votre religion</w:t>
      </w:r>
      <w:r w:rsidRPr="00CF0C01">
        <w:rPr>
          <w:sz w:val="20"/>
          <w:szCs w:val="20"/>
        </w:rPr>
        <w:t xml:space="preserve"> [l’Islam] »</w:t>
      </w:r>
    </w:p>
  </w:footnote>
  <w:footnote w:id="55">
    <w:p w14:paraId="2710E663" w14:textId="77777777" w:rsidR="00697CF0" w:rsidRDefault="00697CF0" w:rsidP="009821D0">
      <w:pPr>
        <w:pStyle w:val="Notedebasdepage"/>
      </w:pPr>
      <w:r>
        <w:rPr>
          <w:rStyle w:val="Appelnotedebasdep"/>
        </w:rPr>
        <w:footnoteRef/>
      </w:r>
      <w:r>
        <w:t xml:space="preserve"> </w:t>
      </w:r>
      <w:r w:rsidRPr="00E60A54">
        <w:t>Prient sur lui : la prière émanant d’Allah est miséricorde, celle des anges et des hommes est invocation des bénédictions d’Allah par la formule: «</w:t>
      </w:r>
      <w:r w:rsidRPr="000441F0">
        <w:rPr>
          <w:i/>
          <w:iCs/>
        </w:rPr>
        <w:t>Allahoumma salli</w:t>
      </w:r>
      <w:r w:rsidRPr="00E60A54">
        <w:t>…».</w:t>
      </w:r>
    </w:p>
  </w:footnote>
  <w:footnote w:id="56">
    <w:p w14:paraId="4E63356A" w14:textId="77777777" w:rsidR="00697CF0" w:rsidRPr="00690470" w:rsidRDefault="00697CF0" w:rsidP="009821D0">
      <w:pPr>
        <w:pStyle w:val="Notedebasdepage"/>
        <w:rPr>
          <w:lang w:val="en-GB"/>
        </w:rPr>
      </w:pPr>
      <w:r>
        <w:rPr>
          <w:rStyle w:val="Appelnotedebasdep"/>
        </w:rPr>
        <w:footnoteRef/>
      </w:r>
      <w:r w:rsidRPr="00690470">
        <w:rPr>
          <w:lang w:val="en-GB"/>
        </w:rPr>
        <w:t xml:space="preserve"> </w:t>
      </w:r>
      <w:r w:rsidRPr="00690470">
        <w:rPr>
          <w:i/>
          <w:iCs/>
          <w:lang w:val="en-GB"/>
        </w:rPr>
        <w:t>Zaynab bint Jahsh</w:t>
      </w:r>
      <w:r w:rsidRPr="00690470">
        <w:rPr>
          <w:lang w:val="en-GB"/>
        </w:rPr>
        <w:t xml:space="preserve">, </w:t>
      </w:r>
      <w:hyperlink r:id="rId68" w:history="1">
        <w:r w:rsidRPr="00690470">
          <w:rPr>
            <w:rStyle w:val="Lienhypertexte"/>
            <w:lang w:val="en-GB"/>
          </w:rPr>
          <w:t>https://fr.wikipedia.org/wiki/Zaynab_bint_Jahsh</w:t>
        </w:r>
      </w:hyperlink>
      <w:r w:rsidRPr="00690470">
        <w:rPr>
          <w:lang w:val="en-GB"/>
        </w:rPr>
        <w:t xml:space="preserve"> </w:t>
      </w:r>
    </w:p>
  </w:footnote>
  <w:footnote w:id="57">
    <w:p w14:paraId="4F04F661" w14:textId="77777777" w:rsidR="00697CF0" w:rsidRPr="00B22E74" w:rsidRDefault="00697CF0" w:rsidP="009821D0">
      <w:pPr>
        <w:pStyle w:val="Notedebasdepage"/>
        <w:rPr>
          <w:lang w:val="en-GB"/>
        </w:rPr>
      </w:pPr>
      <w:r>
        <w:rPr>
          <w:rStyle w:val="Appelnotedebasdep"/>
        </w:rPr>
        <w:footnoteRef/>
      </w:r>
      <w:r w:rsidRPr="00B22E74">
        <w:rPr>
          <w:lang w:val="en-GB"/>
        </w:rPr>
        <w:t xml:space="preserve"> </w:t>
      </w:r>
      <w:r w:rsidRPr="00B22E74">
        <w:rPr>
          <w:i/>
          <w:iCs/>
          <w:lang w:val="en-GB"/>
        </w:rPr>
        <w:t>Zayd ibn Harithah</w:t>
      </w:r>
      <w:r w:rsidRPr="00B22E74">
        <w:rPr>
          <w:lang w:val="en-GB"/>
        </w:rPr>
        <w:t xml:space="preserve">, </w:t>
      </w:r>
      <w:hyperlink r:id="rId69" w:history="1">
        <w:r w:rsidRPr="007138FF">
          <w:rPr>
            <w:rStyle w:val="Lienhypertexte"/>
            <w:lang w:val="en-GB"/>
          </w:rPr>
          <w:t>https://fr.wikipedia.org/wiki/Zayd_ibn_Harithah</w:t>
        </w:r>
      </w:hyperlink>
      <w:r>
        <w:rPr>
          <w:lang w:val="en-GB"/>
        </w:rPr>
        <w:t xml:space="preserve"> </w:t>
      </w:r>
    </w:p>
  </w:footnote>
  <w:footnote w:id="58">
    <w:p w14:paraId="0C6CBD09" w14:textId="77777777" w:rsidR="00697CF0" w:rsidRPr="007C1951" w:rsidRDefault="00697CF0" w:rsidP="009821D0">
      <w:pPr>
        <w:pStyle w:val="Notedebasdepage"/>
        <w:jc w:val="both"/>
      </w:pPr>
      <w:r>
        <w:rPr>
          <w:rStyle w:val="Appelnotedebasdep"/>
        </w:rPr>
        <w:footnoteRef/>
      </w:r>
      <w:r w:rsidRPr="007C1951">
        <w:t xml:space="preserve"> Ce verset fait allusion à </w:t>
      </w:r>
      <w:r>
        <w:t>cet</w:t>
      </w:r>
      <w:r w:rsidRPr="007C1951">
        <w:t xml:space="preserve"> incident : Zayd Ibn Hariṯa était un esclave de Muḥammad avant l’Islam. Ensuite le Prophète l’affranchit et l’adopta comme fils. Dans le dessein de l’anoblir, il décida de lui donner en mariage sa propre cousine, Zaynab bint Jaḥš. Très fière de sa naissance, celle-ci s’opposa d’abord au projet puis obtempéra à l’ordre du Prophète. Le mariage fut néanmoins difficile, et Zayd finit par divorcer malgré les conseils du Prophète. Par la suite </w:t>
      </w:r>
      <w:r w:rsidRPr="007C1951">
        <w:rPr>
          <w:b/>
          <w:i/>
        </w:rPr>
        <w:t>Muḥammad épousa Zaynab sur l’ordre d’Allah</w:t>
      </w:r>
      <w:r w:rsidRPr="007C1951">
        <w:t xml:space="preserve"> pour démontrer pratiquement qu’il n’était pas retenu par les liens de </w:t>
      </w:r>
      <w:r w:rsidRPr="007C1951">
        <w:rPr>
          <w:b/>
          <w:i/>
        </w:rPr>
        <w:t>l’adoption, celle-ci ayant déjà été déclarée interdite par les versets 4 et 5 de cette même sourate 3</w:t>
      </w:r>
      <w:r w:rsidRPr="007C1951">
        <w:t>3.</w:t>
      </w:r>
    </w:p>
  </w:footnote>
  <w:footnote w:id="59">
    <w:p w14:paraId="429CB4EC" w14:textId="77777777" w:rsidR="00697CF0" w:rsidRPr="007C1951" w:rsidRDefault="00697CF0" w:rsidP="009821D0">
      <w:pPr>
        <w:pStyle w:val="Notedebasdepage"/>
      </w:pPr>
      <w:r>
        <w:rPr>
          <w:rStyle w:val="Appelnotedebasdep"/>
        </w:rPr>
        <w:footnoteRef/>
      </w:r>
      <w:r w:rsidRPr="007C1951">
        <w:t xml:space="preserve"> </w:t>
      </w:r>
      <w:r w:rsidRPr="00FF175F">
        <w:rPr>
          <w:i/>
          <w:iCs/>
        </w:rPr>
        <w:t>Ce qu’Allah lui a imposé</w:t>
      </w:r>
      <w:r>
        <w:t xml:space="preserve"> </w:t>
      </w:r>
      <w:r w:rsidRPr="007C1951">
        <w:t>: ce qu’Allah a imposé en sa faveur.</w:t>
      </w:r>
    </w:p>
  </w:footnote>
  <w:footnote w:id="60">
    <w:p w14:paraId="10D5937C" w14:textId="77777777" w:rsidR="00697CF0" w:rsidRDefault="00697CF0" w:rsidP="009821D0">
      <w:pPr>
        <w:pStyle w:val="Notedebasdepage"/>
      </w:pPr>
      <w:r>
        <w:rPr>
          <w:rStyle w:val="Appelnotedebasdep"/>
        </w:rPr>
        <w:footnoteRef/>
      </w:r>
      <w:r>
        <w:t xml:space="preserve"> Voir aussi : </w:t>
      </w:r>
      <w:r w:rsidRPr="00F56970">
        <w:t xml:space="preserve">Tabari, </w:t>
      </w:r>
      <w:r w:rsidRPr="002C07FB">
        <w:rPr>
          <w:i/>
        </w:rPr>
        <w:t>Histoire des prophètes et des rois</w:t>
      </w:r>
      <w:r w:rsidRPr="00F56970">
        <w:t>, tome III, p. 125</w:t>
      </w:r>
      <w:r>
        <w:t>.</w:t>
      </w:r>
    </w:p>
  </w:footnote>
  <w:footnote w:id="61">
    <w:p w14:paraId="6C87B60A" w14:textId="77777777" w:rsidR="00697CF0" w:rsidRDefault="00697CF0" w:rsidP="009821D0">
      <w:pPr>
        <w:pStyle w:val="Notedebasdepage"/>
      </w:pPr>
      <w:r>
        <w:rPr>
          <w:rStyle w:val="Appelnotedebasdep"/>
        </w:rPr>
        <w:footnoteRef/>
      </w:r>
      <w:r>
        <w:t xml:space="preserve"> </w:t>
      </w:r>
      <w:r w:rsidRPr="00690470">
        <w:rPr>
          <w:i/>
          <w:iCs/>
        </w:rPr>
        <w:t>Le Coran par ordre chronologique arabe-français</w:t>
      </w:r>
      <w:r>
        <w:t>, Traducteur Sami A. Aldeeb Abu-Sahlieh, Ed. Centre de Droit arabe et musulman et Amazon KDP, page 9.</w:t>
      </w:r>
    </w:p>
  </w:footnote>
  <w:footnote w:id="62">
    <w:p w14:paraId="2D5F8E1A" w14:textId="77777777" w:rsidR="00697CF0" w:rsidRDefault="00697CF0" w:rsidP="009821D0">
      <w:pPr>
        <w:pStyle w:val="Notedebasdepage"/>
      </w:pPr>
      <w:r>
        <w:rPr>
          <w:rStyle w:val="Appelnotedebasdep"/>
        </w:rPr>
        <w:footnoteRef/>
      </w:r>
      <w:r>
        <w:t xml:space="preserve"> C’est moi-même qui souligne en </w:t>
      </w:r>
      <w:r w:rsidRPr="00C654FC">
        <w:rPr>
          <w:b/>
          <w:bCs/>
        </w:rPr>
        <w:t>gras</w:t>
      </w:r>
      <w:r>
        <w:t xml:space="preserve"> les versets haineux contre son oncle et son épouse.</w:t>
      </w:r>
    </w:p>
  </w:footnote>
  <w:footnote w:id="63">
    <w:p w14:paraId="45DB47A6" w14:textId="77777777" w:rsidR="00697CF0" w:rsidRDefault="00697CF0" w:rsidP="009821D0">
      <w:pPr>
        <w:pStyle w:val="Notedebasdepage"/>
      </w:pPr>
      <w:r>
        <w:rPr>
          <w:rStyle w:val="Appelnotedebasdep"/>
        </w:rPr>
        <w:footnoteRef/>
      </w:r>
      <w:r>
        <w:t xml:space="preserve"> </w:t>
      </w:r>
      <w:r w:rsidRPr="00FA7AB0">
        <w:rPr>
          <w:i/>
          <w:iCs/>
        </w:rPr>
        <w:t>Mahomet</w:t>
      </w:r>
      <w:r>
        <w:t>, Maxime Rodinson,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64DD3"/>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95A72B6"/>
    <w:multiLevelType w:val="hybridMultilevel"/>
    <w:tmpl w:val="F56E0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7F4D71"/>
    <w:multiLevelType w:val="hybridMultilevel"/>
    <w:tmpl w:val="4E7670CA"/>
    <w:lvl w:ilvl="0" w:tplc="040C0011">
      <w:start w:val="1"/>
      <w:numFmt w:val="decimal"/>
      <w:lvlText w:val="%1)"/>
      <w:lvlJc w:val="left"/>
      <w:pPr>
        <w:ind w:left="2340" w:hanging="360"/>
      </w:p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3" w15:restartNumberingAfterBreak="0">
    <w:nsid w:val="0EF0384A"/>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7195CB7"/>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C8B42BA"/>
    <w:multiLevelType w:val="hybridMultilevel"/>
    <w:tmpl w:val="23F61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AE31A2"/>
    <w:multiLevelType w:val="hybridMultilevel"/>
    <w:tmpl w:val="473E6C74"/>
    <w:lvl w:ilvl="0" w:tplc="AEE07D5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5C64F2"/>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4AE0C7D"/>
    <w:multiLevelType w:val="multilevel"/>
    <w:tmpl w:val="022A7C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71E0B69"/>
    <w:multiLevelType w:val="hybridMultilevel"/>
    <w:tmpl w:val="787CA0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F4960CE"/>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03B2D21"/>
    <w:multiLevelType w:val="multilevel"/>
    <w:tmpl w:val="F686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F90C86"/>
    <w:multiLevelType w:val="hybridMultilevel"/>
    <w:tmpl w:val="30D60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8C0010D"/>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C8E4C74"/>
    <w:multiLevelType w:val="hybridMultilevel"/>
    <w:tmpl w:val="A37EB7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DA7647E"/>
    <w:multiLevelType w:val="hybridMultilevel"/>
    <w:tmpl w:val="1DA6F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F8814F8"/>
    <w:multiLevelType w:val="multilevel"/>
    <w:tmpl w:val="2968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456285"/>
    <w:multiLevelType w:val="hybridMultilevel"/>
    <w:tmpl w:val="46FA6A8E"/>
    <w:lvl w:ilvl="0" w:tplc="8410BCB0">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5A2B1D"/>
    <w:multiLevelType w:val="hybridMultilevel"/>
    <w:tmpl w:val="40988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4F51E1"/>
    <w:multiLevelType w:val="hybridMultilevel"/>
    <w:tmpl w:val="E9C48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0"/>
  </w:num>
  <w:num w:numId="4">
    <w:abstractNumId w:val="9"/>
  </w:num>
  <w:num w:numId="5">
    <w:abstractNumId w:val="5"/>
  </w:num>
  <w:num w:numId="6">
    <w:abstractNumId w:val="0"/>
  </w:num>
  <w:num w:numId="7">
    <w:abstractNumId w:val="11"/>
  </w:num>
  <w:num w:numId="8">
    <w:abstractNumId w:val="7"/>
  </w:num>
  <w:num w:numId="9">
    <w:abstractNumId w:val="2"/>
  </w:num>
  <w:num w:numId="10">
    <w:abstractNumId w:val="8"/>
  </w:num>
  <w:num w:numId="11">
    <w:abstractNumId w:val="17"/>
  </w:num>
  <w:num w:numId="12">
    <w:abstractNumId w:val="3"/>
  </w:num>
  <w:num w:numId="13">
    <w:abstractNumId w:val="13"/>
  </w:num>
  <w:num w:numId="14">
    <w:abstractNumId w:val="6"/>
  </w:num>
  <w:num w:numId="15">
    <w:abstractNumId w:val="16"/>
  </w:num>
  <w:num w:numId="16">
    <w:abstractNumId w:val="19"/>
  </w:num>
  <w:num w:numId="17">
    <w:abstractNumId w:val="18"/>
  </w:num>
  <w:num w:numId="18">
    <w:abstractNumId w:val="15"/>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CD"/>
    <w:rsid w:val="000019FD"/>
    <w:rsid w:val="00013822"/>
    <w:rsid w:val="0002478D"/>
    <w:rsid w:val="000548D6"/>
    <w:rsid w:val="00056625"/>
    <w:rsid w:val="000D6874"/>
    <w:rsid w:val="00154315"/>
    <w:rsid w:val="001B13E2"/>
    <w:rsid w:val="001F0011"/>
    <w:rsid w:val="002500BE"/>
    <w:rsid w:val="00265D66"/>
    <w:rsid w:val="002A5186"/>
    <w:rsid w:val="002B2D53"/>
    <w:rsid w:val="002F3618"/>
    <w:rsid w:val="00311D7A"/>
    <w:rsid w:val="00323D3A"/>
    <w:rsid w:val="003344DC"/>
    <w:rsid w:val="00335241"/>
    <w:rsid w:val="0035582C"/>
    <w:rsid w:val="003844F6"/>
    <w:rsid w:val="003D5BB7"/>
    <w:rsid w:val="003F04F3"/>
    <w:rsid w:val="00406271"/>
    <w:rsid w:val="0041387E"/>
    <w:rsid w:val="004238E3"/>
    <w:rsid w:val="004540A7"/>
    <w:rsid w:val="00456B04"/>
    <w:rsid w:val="004844D4"/>
    <w:rsid w:val="00485773"/>
    <w:rsid w:val="00495C37"/>
    <w:rsid w:val="004D1886"/>
    <w:rsid w:val="004F65D0"/>
    <w:rsid w:val="005371A6"/>
    <w:rsid w:val="00542B94"/>
    <w:rsid w:val="00567039"/>
    <w:rsid w:val="005767A8"/>
    <w:rsid w:val="0059285D"/>
    <w:rsid w:val="005A0B47"/>
    <w:rsid w:val="005C3561"/>
    <w:rsid w:val="005D1038"/>
    <w:rsid w:val="005D24E7"/>
    <w:rsid w:val="005D780D"/>
    <w:rsid w:val="005E4CF8"/>
    <w:rsid w:val="00623FDB"/>
    <w:rsid w:val="0062718C"/>
    <w:rsid w:val="00697CF0"/>
    <w:rsid w:val="006B4005"/>
    <w:rsid w:val="00710D02"/>
    <w:rsid w:val="00744DCD"/>
    <w:rsid w:val="007B25F0"/>
    <w:rsid w:val="00836901"/>
    <w:rsid w:val="00866809"/>
    <w:rsid w:val="008A4E49"/>
    <w:rsid w:val="008A788F"/>
    <w:rsid w:val="008C141C"/>
    <w:rsid w:val="00962B4E"/>
    <w:rsid w:val="00974B7D"/>
    <w:rsid w:val="009821D0"/>
    <w:rsid w:val="009A66A7"/>
    <w:rsid w:val="009B1837"/>
    <w:rsid w:val="009B6BF1"/>
    <w:rsid w:val="009D1194"/>
    <w:rsid w:val="009D4214"/>
    <w:rsid w:val="00A71B2A"/>
    <w:rsid w:val="00A71CF5"/>
    <w:rsid w:val="00AB3108"/>
    <w:rsid w:val="00AC0190"/>
    <w:rsid w:val="00AC6A61"/>
    <w:rsid w:val="00AC7A19"/>
    <w:rsid w:val="00AE7B91"/>
    <w:rsid w:val="00B250E8"/>
    <w:rsid w:val="00B25ECF"/>
    <w:rsid w:val="00B3495F"/>
    <w:rsid w:val="00B57702"/>
    <w:rsid w:val="00B67A87"/>
    <w:rsid w:val="00B83D52"/>
    <w:rsid w:val="00B97383"/>
    <w:rsid w:val="00B97AC9"/>
    <w:rsid w:val="00BC4E47"/>
    <w:rsid w:val="00BC5B89"/>
    <w:rsid w:val="00BF2804"/>
    <w:rsid w:val="00C63D5D"/>
    <w:rsid w:val="00C93ED2"/>
    <w:rsid w:val="00CE5A29"/>
    <w:rsid w:val="00D25F8E"/>
    <w:rsid w:val="00D37AA5"/>
    <w:rsid w:val="00D603FA"/>
    <w:rsid w:val="00D778BF"/>
    <w:rsid w:val="00E05246"/>
    <w:rsid w:val="00E1083C"/>
    <w:rsid w:val="00E536B0"/>
    <w:rsid w:val="00E63E23"/>
    <w:rsid w:val="00E70DE3"/>
    <w:rsid w:val="00E82B7B"/>
    <w:rsid w:val="00EB798D"/>
    <w:rsid w:val="00EB7C04"/>
    <w:rsid w:val="00EC2EAE"/>
    <w:rsid w:val="00F05E09"/>
    <w:rsid w:val="00F0758A"/>
    <w:rsid w:val="00F170CD"/>
    <w:rsid w:val="00F5582F"/>
    <w:rsid w:val="00F72036"/>
    <w:rsid w:val="00F95810"/>
    <w:rsid w:val="00F97F2F"/>
    <w:rsid w:val="00FA3FC9"/>
    <w:rsid w:val="00FB0531"/>
    <w:rsid w:val="00FE35FF"/>
    <w:rsid w:val="00FF039F"/>
    <w:rsid w:val="00FF4D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20F46"/>
  <w15:chartTrackingRefBased/>
  <w15:docId w15:val="{B899C133-7077-4210-A355-483985582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F2804"/>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BF2804"/>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BF2804"/>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BF280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BF280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BF280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BF280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BF280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F280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F280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6qdm">
    <w:name w:val="_6qdm"/>
    <w:basedOn w:val="Policepardfaut"/>
    <w:rsid w:val="00BF2804"/>
  </w:style>
  <w:style w:type="character" w:customStyle="1" w:styleId="Titre1Car">
    <w:name w:val="Titre 1 Car"/>
    <w:basedOn w:val="Policepardfaut"/>
    <w:link w:val="Titre1"/>
    <w:uiPriority w:val="9"/>
    <w:rsid w:val="00BF280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BF280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BF2804"/>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BF2804"/>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BF2804"/>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BF2804"/>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BF2804"/>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BF280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F2804"/>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BF2804"/>
    <w:rPr>
      <w:color w:val="0563C1" w:themeColor="hyperlink"/>
      <w:u w:val="single"/>
    </w:rPr>
  </w:style>
  <w:style w:type="character" w:styleId="Mentionnonrsolue">
    <w:name w:val="Unresolved Mention"/>
    <w:basedOn w:val="Policepardfaut"/>
    <w:uiPriority w:val="99"/>
    <w:semiHidden/>
    <w:unhideWhenUsed/>
    <w:rsid w:val="00BF2804"/>
    <w:rPr>
      <w:color w:val="605E5C"/>
      <w:shd w:val="clear" w:color="auto" w:fill="E1DFDD"/>
    </w:rPr>
  </w:style>
  <w:style w:type="character" w:customStyle="1" w:styleId="textexposedshow">
    <w:name w:val="text_exposed_show"/>
    <w:basedOn w:val="Policepardfaut"/>
    <w:rsid w:val="00013822"/>
  </w:style>
  <w:style w:type="paragraph" w:styleId="Notedebasdepage">
    <w:name w:val="footnote text"/>
    <w:basedOn w:val="Normal"/>
    <w:link w:val="NotedebasdepageCar"/>
    <w:uiPriority w:val="99"/>
    <w:unhideWhenUsed/>
    <w:rsid w:val="009B1837"/>
    <w:pPr>
      <w:spacing w:after="0" w:line="240" w:lineRule="auto"/>
    </w:pPr>
    <w:rPr>
      <w:sz w:val="20"/>
      <w:szCs w:val="20"/>
    </w:rPr>
  </w:style>
  <w:style w:type="character" w:customStyle="1" w:styleId="NotedebasdepageCar">
    <w:name w:val="Note de bas de page Car"/>
    <w:basedOn w:val="Policepardfaut"/>
    <w:link w:val="Notedebasdepage"/>
    <w:uiPriority w:val="99"/>
    <w:rsid w:val="009B1837"/>
    <w:rPr>
      <w:sz w:val="20"/>
      <w:szCs w:val="20"/>
    </w:rPr>
  </w:style>
  <w:style w:type="character" w:styleId="Appelnotedebasdep">
    <w:name w:val="footnote reference"/>
    <w:basedOn w:val="Policepardfaut"/>
    <w:unhideWhenUsed/>
    <w:rsid w:val="009B1837"/>
    <w:rPr>
      <w:vertAlign w:val="superscript"/>
    </w:rPr>
  </w:style>
  <w:style w:type="paragraph" w:styleId="Paragraphedeliste">
    <w:name w:val="List Paragraph"/>
    <w:basedOn w:val="Normal"/>
    <w:uiPriority w:val="34"/>
    <w:qFormat/>
    <w:rsid w:val="00E82B7B"/>
    <w:pPr>
      <w:ind w:left="720"/>
      <w:contextualSpacing/>
    </w:pPr>
  </w:style>
  <w:style w:type="paragraph" w:styleId="En-tte">
    <w:name w:val="header"/>
    <w:basedOn w:val="Normal"/>
    <w:link w:val="En-tteCar"/>
    <w:uiPriority w:val="99"/>
    <w:unhideWhenUsed/>
    <w:rsid w:val="0035582C"/>
    <w:pPr>
      <w:tabs>
        <w:tab w:val="center" w:pos="4703"/>
        <w:tab w:val="right" w:pos="9406"/>
      </w:tabs>
      <w:spacing w:after="0" w:line="240" w:lineRule="auto"/>
    </w:pPr>
  </w:style>
  <w:style w:type="character" w:customStyle="1" w:styleId="En-tteCar">
    <w:name w:val="En-tête Car"/>
    <w:basedOn w:val="Policepardfaut"/>
    <w:link w:val="En-tte"/>
    <w:uiPriority w:val="99"/>
    <w:rsid w:val="0035582C"/>
  </w:style>
  <w:style w:type="paragraph" w:styleId="Pieddepage">
    <w:name w:val="footer"/>
    <w:basedOn w:val="Normal"/>
    <w:link w:val="PieddepageCar"/>
    <w:uiPriority w:val="99"/>
    <w:unhideWhenUsed/>
    <w:rsid w:val="0035582C"/>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35582C"/>
  </w:style>
  <w:style w:type="character" w:styleId="DfinitionHTML">
    <w:name w:val="HTML Definition"/>
    <w:basedOn w:val="Policepardfaut"/>
    <w:uiPriority w:val="99"/>
    <w:semiHidden/>
    <w:unhideWhenUsed/>
    <w:rsid w:val="0002478D"/>
    <w:rPr>
      <w:i/>
      <w:iCs/>
    </w:rPr>
  </w:style>
  <w:style w:type="character" w:styleId="lev">
    <w:name w:val="Strong"/>
    <w:basedOn w:val="Policepardfaut"/>
    <w:uiPriority w:val="22"/>
    <w:qFormat/>
    <w:rsid w:val="0002478D"/>
    <w:rPr>
      <w:b/>
      <w:bCs/>
    </w:rPr>
  </w:style>
  <w:style w:type="character" w:customStyle="1" w:styleId="lang-la">
    <w:name w:val="lang-la"/>
    <w:basedOn w:val="Policepardfaut"/>
    <w:rsid w:val="0002478D"/>
  </w:style>
  <w:style w:type="paragraph" w:styleId="En-ttedetabledesmatires">
    <w:name w:val="TOC Heading"/>
    <w:basedOn w:val="Titre1"/>
    <w:next w:val="Normal"/>
    <w:uiPriority w:val="39"/>
    <w:unhideWhenUsed/>
    <w:qFormat/>
    <w:rsid w:val="00836901"/>
    <w:pPr>
      <w:numPr>
        <w:numId w:val="0"/>
      </w:numPr>
      <w:outlineLvl w:val="9"/>
    </w:pPr>
    <w:rPr>
      <w:lang w:eastAsia="fr-FR"/>
    </w:rPr>
  </w:style>
  <w:style w:type="paragraph" w:styleId="TM1">
    <w:name w:val="toc 1"/>
    <w:basedOn w:val="Normal"/>
    <w:next w:val="Normal"/>
    <w:autoRedefine/>
    <w:uiPriority w:val="39"/>
    <w:unhideWhenUsed/>
    <w:rsid w:val="00836901"/>
    <w:pPr>
      <w:spacing w:after="100"/>
    </w:pPr>
  </w:style>
  <w:style w:type="paragraph" w:styleId="TM2">
    <w:name w:val="toc 2"/>
    <w:basedOn w:val="Normal"/>
    <w:next w:val="Normal"/>
    <w:autoRedefine/>
    <w:uiPriority w:val="39"/>
    <w:unhideWhenUsed/>
    <w:rsid w:val="00836901"/>
    <w:pPr>
      <w:spacing w:after="100"/>
      <w:ind w:left="220"/>
    </w:pPr>
  </w:style>
  <w:style w:type="paragraph" w:styleId="TM3">
    <w:name w:val="toc 3"/>
    <w:basedOn w:val="Normal"/>
    <w:next w:val="Normal"/>
    <w:autoRedefine/>
    <w:uiPriority w:val="39"/>
    <w:unhideWhenUsed/>
    <w:rsid w:val="00836901"/>
    <w:pPr>
      <w:spacing w:after="100"/>
      <w:ind w:left="440"/>
    </w:pPr>
  </w:style>
  <w:style w:type="table" w:styleId="Grilledutableau">
    <w:name w:val="Table Grid"/>
    <w:basedOn w:val="TableauNormal"/>
    <w:uiPriority w:val="39"/>
    <w:rsid w:val="00E70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F97F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468942">
      <w:bodyDiv w:val="1"/>
      <w:marLeft w:val="0"/>
      <w:marRight w:val="0"/>
      <w:marTop w:val="0"/>
      <w:marBottom w:val="0"/>
      <w:divBdr>
        <w:top w:val="none" w:sz="0" w:space="0" w:color="auto"/>
        <w:left w:val="none" w:sz="0" w:space="0" w:color="auto"/>
        <w:bottom w:val="none" w:sz="0" w:space="0" w:color="auto"/>
        <w:right w:val="none" w:sz="0" w:space="0" w:color="auto"/>
      </w:divBdr>
    </w:div>
    <w:div w:id="710421233">
      <w:bodyDiv w:val="1"/>
      <w:marLeft w:val="0"/>
      <w:marRight w:val="0"/>
      <w:marTop w:val="0"/>
      <w:marBottom w:val="0"/>
      <w:divBdr>
        <w:top w:val="none" w:sz="0" w:space="0" w:color="auto"/>
        <w:left w:val="none" w:sz="0" w:space="0" w:color="auto"/>
        <w:bottom w:val="none" w:sz="0" w:space="0" w:color="auto"/>
        <w:right w:val="none" w:sz="0" w:space="0" w:color="auto"/>
      </w:divBdr>
      <w:divsChild>
        <w:div w:id="648368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755160">
              <w:marLeft w:val="0"/>
              <w:marRight w:val="0"/>
              <w:marTop w:val="0"/>
              <w:marBottom w:val="0"/>
              <w:divBdr>
                <w:top w:val="none" w:sz="0" w:space="0" w:color="auto"/>
                <w:left w:val="none" w:sz="0" w:space="0" w:color="auto"/>
                <w:bottom w:val="none" w:sz="0" w:space="0" w:color="auto"/>
                <w:right w:val="none" w:sz="0" w:space="0" w:color="auto"/>
              </w:divBdr>
            </w:div>
          </w:divsChild>
        </w:div>
        <w:div w:id="1043678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835207">
              <w:marLeft w:val="0"/>
              <w:marRight w:val="0"/>
              <w:marTop w:val="0"/>
              <w:marBottom w:val="0"/>
              <w:divBdr>
                <w:top w:val="none" w:sz="0" w:space="0" w:color="auto"/>
                <w:left w:val="none" w:sz="0" w:space="0" w:color="auto"/>
                <w:bottom w:val="none" w:sz="0" w:space="0" w:color="auto"/>
                <w:right w:val="none" w:sz="0" w:space="0" w:color="auto"/>
              </w:divBdr>
            </w:div>
          </w:divsChild>
        </w:div>
        <w:div w:id="1488208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2715">
      <w:bodyDiv w:val="1"/>
      <w:marLeft w:val="0"/>
      <w:marRight w:val="0"/>
      <w:marTop w:val="0"/>
      <w:marBottom w:val="0"/>
      <w:divBdr>
        <w:top w:val="none" w:sz="0" w:space="0" w:color="auto"/>
        <w:left w:val="none" w:sz="0" w:space="0" w:color="auto"/>
        <w:bottom w:val="none" w:sz="0" w:space="0" w:color="auto"/>
        <w:right w:val="none" w:sz="0" w:space="0" w:color="auto"/>
      </w:divBdr>
      <w:divsChild>
        <w:div w:id="1591112711">
          <w:marLeft w:val="0"/>
          <w:marRight w:val="0"/>
          <w:marTop w:val="0"/>
          <w:marBottom w:val="0"/>
          <w:divBdr>
            <w:top w:val="none" w:sz="0" w:space="0" w:color="auto"/>
            <w:left w:val="none" w:sz="0" w:space="0" w:color="auto"/>
            <w:bottom w:val="none" w:sz="0" w:space="0" w:color="auto"/>
            <w:right w:val="none" w:sz="0" w:space="0" w:color="auto"/>
          </w:divBdr>
        </w:div>
      </w:divsChild>
    </w:div>
    <w:div w:id="1417509430">
      <w:bodyDiv w:val="1"/>
      <w:marLeft w:val="0"/>
      <w:marRight w:val="0"/>
      <w:marTop w:val="0"/>
      <w:marBottom w:val="0"/>
      <w:divBdr>
        <w:top w:val="none" w:sz="0" w:space="0" w:color="auto"/>
        <w:left w:val="none" w:sz="0" w:space="0" w:color="auto"/>
        <w:bottom w:val="none" w:sz="0" w:space="0" w:color="auto"/>
        <w:right w:val="none" w:sz="0" w:space="0" w:color="auto"/>
      </w:divBdr>
      <w:divsChild>
        <w:div w:id="1437871973">
          <w:marLeft w:val="0"/>
          <w:marRight w:val="0"/>
          <w:marTop w:val="0"/>
          <w:marBottom w:val="0"/>
          <w:divBdr>
            <w:top w:val="none" w:sz="0" w:space="0" w:color="auto"/>
            <w:left w:val="none" w:sz="0" w:space="0" w:color="auto"/>
            <w:bottom w:val="none" w:sz="0" w:space="0" w:color="auto"/>
            <w:right w:val="none" w:sz="0" w:space="0" w:color="auto"/>
          </w:divBdr>
        </w:div>
      </w:divsChild>
    </w:div>
    <w:div w:id="194106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Fay%C3%A7al_ben_Abdelaziz_Al_Saoud" TargetMode="External"/><Relationship Id="rId18" Type="http://schemas.openxmlformats.org/officeDocument/2006/relationships/image" Target="media/image5.jpeg"/><Relationship Id="rId26" Type="http://schemas.openxmlformats.org/officeDocument/2006/relationships/hyperlink" Target="https://fr.wikipedia.org/wiki/Banu_Nadir" TargetMode="External"/><Relationship Id="rId39" Type="http://schemas.openxmlformats.org/officeDocument/2006/relationships/image" Target="media/image9.jpeg"/><Relationship Id="rId21" Type="http://schemas.openxmlformats.org/officeDocument/2006/relationships/hyperlink" Target="https://fr.wikipedia.org/wiki/Ibn_Ishaq" TargetMode="External"/><Relationship Id="rId34" Type="http://schemas.openxmlformats.org/officeDocument/2006/relationships/hyperlink" Target="https://fr.wikipedia.org/wiki/Mal_aigu_des_montagnes" TargetMode="External"/><Relationship Id="rId42" Type="http://schemas.openxmlformats.org/officeDocument/2006/relationships/hyperlink" Target="https://fr.wikipedia.org/wiki/Zayd_ibn_Harithah" TargetMode="External"/><Relationship Id="rId47" Type="http://schemas.openxmlformats.org/officeDocument/2006/relationships/hyperlink" Target="https://fr.wikipedia.org/wiki/Raisonnement" TargetMode="External"/><Relationship Id="rId50" Type="http://schemas.openxmlformats.org/officeDocument/2006/relationships/hyperlink" Target="https://fr.wikipedia.org/wiki/V%C3%A9rit%C3%A9" TargetMode="External"/><Relationship Id="rId55" Type="http://schemas.openxmlformats.org/officeDocument/2006/relationships/hyperlink" Target="http://www.psychomedia.qc.ca/psychologie/biais-cognitifs" TargetMode="External"/><Relationship Id="rId63" Type="http://schemas.openxmlformats.org/officeDocument/2006/relationships/hyperlink" Target="https://fr.wikipedia.org/wiki/Violence"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Djinn" TargetMode="External"/><Relationship Id="rId24" Type="http://schemas.openxmlformats.org/officeDocument/2006/relationships/hyperlink" Target="https://fr.wikipedia.org/wiki/Bataille_de_Khaybar" TargetMode="External"/><Relationship Id="rId32" Type="http://schemas.openxmlformats.org/officeDocument/2006/relationships/hyperlink" Target="https://fr.wikipedia.org/wiki/Peste" TargetMode="External"/><Relationship Id="rId37" Type="http://schemas.openxmlformats.org/officeDocument/2006/relationships/hyperlink" Target="https://www.pseudo-sciences.org/Science-et-religions-refuser-les-confusions" TargetMode="External"/><Relationship Id="rId40" Type="http://schemas.openxmlformats.org/officeDocument/2006/relationships/hyperlink" Target="https://fr.wikipedia.org/wiki/Alhazen" TargetMode="External"/><Relationship Id="rId45" Type="http://schemas.openxmlformats.org/officeDocument/2006/relationships/hyperlink" Target="https://fr.wikipedia.org/wiki/Argumentation" TargetMode="External"/><Relationship Id="rId53" Type="http://schemas.openxmlformats.org/officeDocument/2006/relationships/hyperlink" Target="http://www.psychomedia.qc.ca/fonctionnement-psychologique/2006-04-16/ignorants-et-inconscients-de-l-etre" TargetMode="External"/><Relationship Id="rId58" Type="http://schemas.openxmlformats.org/officeDocument/2006/relationships/image" Target="media/image11.jpeg"/><Relationship Id="rId66"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fr.wikipedia.org/wiki/Ibn_Ishaq" TargetMode="External"/><Relationship Id="rId28" Type="http://schemas.openxmlformats.org/officeDocument/2006/relationships/hyperlink" Target="https://www.pseudo-sciences.org/Science-et-religions-refuser-les-confusions" TargetMode="External"/><Relationship Id="rId36" Type="http://schemas.openxmlformats.org/officeDocument/2006/relationships/hyperlink" Target="https://fr.wikipedia.org/wiki/Ibn_Kathir" TargetMode="External"/><Relationship Id="rId49" Type="http://schemas.openxmlformats.org/officeDocument/2006/relationships/hyperlink" Target="https://fr.wikipedia.org/wiki/Logique" TargetMode="External"/><Relationship Id="rId57" Type="http://schemas.openxmlformats.org/officeDocument/2006/relationships/image" Target="media/image10.jpeg"/><Relationship Id="rId61" Type="http://schemas.openxmlformats.org/officeDocument/2006/relationships/hyperlink" Target="https://fr.wikipedia.org/wiki/Rh%C3%A9torique" TargetMode="External"/><Relationship Id="rId10" Type="http://schemas.openxmlformats.org/officeDocument/2006/relationships/hyperlink" Target="https://fr.wikipedia.org/wiki/Sorcellerie" TargetMode="External"/><Relationship Id="rId19" Type="http://schemas.openxmlformats.org/officeDocument/2006/relationships/hyperlink" Target="http://www.psychomedia.qc.ca/psychologie/2014-12-14/croyances-avantage-des-arguments-non-verifiables" TargetMode="External"/><Relationship Id="rId31" Type="http://schemas.openxmlformats.org/officeDocument/2006/relationships/hyperlink" Target="https://fr.wikipedia.org/wiki/Liste_des_%C3%A9pid%C3%A9mies_de_peste" TargetMode="External"/><Relationship Id="rId44" Type="http://schemas.openxmlformats.org/officeDocument/2006/relationships/hyperlink" Target="https://fr.wikipedia.org/wiki/Cognition" TargetMode="External"/><Relationship Id="rId52" Type="http://schemas.openxmlformats.org/officeDocument/2006/relationships/hyperlink" Target="http://www.psychomedia.qc.ca/societe/2012-09-21/desinformation-mecanismes-strategies-pour-la-contrer" TargetMode="External"/><Relationship Id="rId60" Type="http://schemas.openxmlformats.org/officeDocument/2006/relationships/hyperlink" Target="https://fr.wikipedia.org/wiki/Argumentation" TargetMode="External"/><Relationship Id="rId65" Type="http://schemas.openxmlformats.org/officeDocument/2006/relationships/hyperlink" Target="https://fr.wikipedia.org/wiki/Figure_de_style" TargetMode="External"/><Relationship Id="rId4" Type="http://schemas.openxmlformats.org/officeDocument/2006/relationships/settings" Target="settings.xml"/><Relationship Id="rId9" Type="http://schemas.openxmlformats.org/officeDocument/2006/relationships/hyperlink" Target="https://fr.wikipedia.org/wiki/Al-Nas" TargetMode="External"/><Relationship Id="rId14" Type="http://schemas.openxmlformats.org/officeDocument/2006/relationships/hyperlink" Target="https://fr.wikipedia.org/wiki/Bible" TargetMode="External"/><Relationship Id="rId22" Type="http://schemas.openxmlformats.org/officeDocument/2006/relationships/hyperlink" Target="https://fr.wikipedia.org/wiki/Banu_Nadir" TargetMode="External"/><Relationship Id="rId27" Type="http://schemas.openxmlformats.org/officeDocument/2006/relationships/hyperlink" Target="https://fr.wikipedia.org/wiki/Banu_Nadir" TargetMode="External"/><Relationship Id="rId30" Type="http://schemas.openxmlformats.org/officeDocument/2006/relationships/image" Target="media/image7.jpeg"/><Relationship Id="rId35" Type="http://schemas.openxmlformats.org/officeDocument/2006/relationships/hyperlink" Target="https://fr.wikipedia.org/wiki/Absorption_du_rayonnement_%C3%A9lectromagn%C3%A9tique_par_l%27eau" TargetMode="External"/><Relationship Id="rId43" Type="http://schemas.openxmlformats.org/officeDocument/2006/relationships/hyperlink" Target="https://www.pewforum.org/2006/05/22/how-and-why-muhammad-made-a-difference/" TargetMode="External"/><Relationship Id="rId48" Type="http://schemas.openxmlformats.org/officeDocument/2006/relationships/hyperlink" Target="https://fr.wikipedia.org/wiki/Valide" TargetMode="External"/><Relationship Id="rId56" Type="http://schemas.openxmlformats.org/officeDocument/2006/relationships/hyperlink" Target="https://fr.wikipedia.org/wiki/Biais_r%C3%A9trospectif" TargetMode="External"/><Relationship Id="rId64" Type="http://schemas.openxmlformats.org/officeDocument/2006/relationships/hyperlink" Target="https://fr.wikipedia.org/wiki/Sophisme" TargetMode="External"/><Relationship Id="rId69" Type="http://schemas.openxmlformats.org/officeDocument/2006/relationships/fontTable" Target="fontTable.xml"/><Relationship Id="rId8" Type="http://schemas.openxmlformats.org/officeDocument/2006/relationships/hyperlink" Target="https://fr.wikipedia.org/wiki/Al-Falaq" TargetMode="External"/><Relationship Id="rId51" Type="http://schemas.openxmlformats.org/officeDocument/2006/relationships/hyperlink" Target="http://www.psychomedia.qc.ca/psychologie/2014-12-14/croyances-avantage-des-arguments-non-verifiables"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jpeg"/><Relationship Id="rId25" Type="http://schemas.openxmlformats.org/officeDocument/2006/relationships/hyperlink" Target="https://fr.wikipedia.org/wiki/Banu_Nadir" TargetMode="External"/><Relationship Id="rId33" Type="http://schemas.openxmlformats.org/officeDocument/2006/relationships/hyperlink" Target="https://fr.wikipedia.org/wiki/Monts_Sarawat" TargetMode="External"/><Relationship Id="rId38" Type="http://schemas.openxmlformats.org/officeDocument/2006/relationships/image" Target="media/image8.jpeg"/><Relationship Id="rId46" Type="http://schemas.openxmlformats.org/officeDocument/2006/relationships/hyperlink" Target="https://fr.wiktionary.org/wiki/fallacieux" TargetMode="External"/><Relationship Id="rId59" Type="http://schemas.openxmlformats.org/officeDocument/2006/relationships/hyperlink" Target="https://fr.wikipedia.org/wiki/Autorit%C3%A9" TargetMode="External"/><Relationship Id="rId67" Type="http://schemas.openxmlformats.org/officeDocument/2006/relationships/hyperlink" Target="https://www.eveprogramme.com/25198/prophetieautorealisatrice/" TargetMode="External"/><Relationship Id="rId20" Type="http://schemas.openxmlformats.org/officeDocument/2006/relationships/hyperlink" Target="http://greenhalal.over-blog.com/2012/12/04/les-plus-belles-citations-ecologiques-de-notre-prophete-mohammed-pbsl/" TargetMode="External"/><Relationship Id="rId41" Type="http://schemas.openxmlformats.org/officeDocument/2006/relationships/hyperlink" Target="http://www.cea.fr/comprendre/Pages/physique-chimie/essentiel-sur-demarche-scientifique.aspx" TargetMode="External"/><Relationship Id="rId54" Type="http://schemas.openxmlformats.org/officeDocument/2006/relationships/hyperlink" Target="http://www.psychomedia.qc.ca/societe/2012-10-29/politique-psychologie-cognitive-illusion-de-comprehension" TargetMode="External"/><Relationship Id="rId62" Type="http://schemas.openxmlformats.org/officeDocument/2006/relationships/hyperlink" Target="https://fr.wikipedia.org/wiki/Raison"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en.wikipedia.org/wiki/Muslim_World_League" TargetMode="External"/><Relationship Id="rId18" Type="http://schemas.openxmlformats.org/officeDocument/2006/relationships/hyperlink" Target="http://memri.fr/2018/04/01/luniversitaire-tunisien-nader-hamami-nous-vivons-au-21e-siecle-avec-une-mentalite-pre-copernicienne/" TargetMode="External"/><Relationship Id="rId26" Type="http://schemas.openxmlformats.org/officeDocument/2006/relationships/hyperlink" Target="https://www.youtube.com/watch?v=xmqUWtQdmDM" TargetMode="External"/><Relationship Id="rId39" Type="http://schemas.openxmlformats.org/officeDocument/2006/relationships/hyperlink" Target="https://fr.wikipedia.org/wiki/Naguib_Mahfouz" TargetMode="External"/><Relationship Id="rId21" Type="http://schemas.openxmlformats.org/officeDocument/2006/relationships/hyperlink" Target="https://www.washingtonpost.com/apps/g/page/local/us-news-global-top-500-universities/1409/" TargetMode="External"/><Relationship Id="rId34" Type="http://schemas.openxmlformats.org/officeDocument/2006/relationships/hyperlink" Target="https://www.amazon.fr/dp/1987667263" TargetMode="External"/><Relationship Id="rId42" Type="http://schemas.openxmlformats.org/officeDocument/2006/relationships/hyperlink" Target="http://benjamin.lisan.free.fr/jardin.secret/EcritsPolitiquesetPhilosophiques/SurIslam/la_foutaise_des_miracles_scientifiques_ou_numeriques_du_coran.htm" TargetMode="External"/><Relationship Id="rId47" Type="http://schemas.openxmlformats.org/officeDocument/2006/relationships/hyperlink" Target="http://benjamin.lisan.free.fr/jardin.secret/EcritsPolitiquesetPhilosophiques/SurIslam/pseudosciences_islamiques.htm" TargetMode="External"/><Relationship Id="rId50" Type="http://schemas.openxmlformats.org/officeDocument/2006/relationships/hyperlink" Target="https://www.lescahiersdelislam.fr/Une-question-de-survie-Islam-et-ecologie_a393.html" TargetMode="External"/><Relationship Id="rId55" Type="http://schemas.openxmlformats.org/officeDocument/2006/relationships/hyperlink" Target="http://almuslih.org/Library/Rodinson,%20M%20-%20Mahomet.pdf" TargetMode="External"/><Relationship Id="rId63" Type="http://schemas.openxmlformats.org/officeDocument/2006/relationships/hyperlink" Target="http://benjamin.lisan.free.fr/jardin.secret/EcritsPolitiquesetPhilosophiques/SurIslam/contradictions-et-incoherences-du-coran.htm" TargetMode="External"/><Relationship Id="rId68" Type="http://schemas.openxmlformats.org/officeDocument/2006/relationships/hyperlink" Target="https://fr.wikipedia.org/wiki/Zaynab_bint_Jahsh" TargetMode="External"/><Relationship Id="rId7" Type="http://schemas.openxmlformats.org/officeDocument/2006/relationships/hyperlink" Target="https://www.algerie1.com/actualite/loms-recommande-aux-arabes-deviter-de-boire-lurine-de-chameau/" TargetMode="External"/><Relationship Id="rId2" Type="http://schemas.openxmlformats.org/officeDocument/2006/relationships/hyperlink" Target="http://benjamin.lisan.free.fr/jardin.secret/EcritsPolitiquesetPhilosophiques/SurIslam/l-angoisse-de-l-enfer-chez-les-musulmans.htm" TargetMode="External"/><Relationship Id="rId16" Type="http://schemas.openxmlformats.org/officeDocument/2006/relationships/hyperlink" Target="https://www.academia.edu/33870746/English_version_of_the_interview_with_Pervez_Hoodbhoy_for_Query_Science_Resolutely_Refuses_to_Take_Root_in_Muslim_Countries_Newsline_Pakistan_July_2017_73-76?auto=download&amp;campaign=weekly_digest" TargetMode="External"/><Relationship Id="rId29" Type="http://schemas.openxmlformats.org/officeDocument/2006/relationships/hyperlink" Target="http://www.des-outils-pour-cerner-l-islam.com/2014/07/l-islam-une-theorisation-de-la-predation-issue-des-cultures-nomades-et-improductives.html" TargetMode="External"/><Relationship Id="rId1" Type="http://schemas.openxmlformats.org/officeDocument/2006/relationships/hyperlink" Target="https://www.iqrashop.com/La-Protection-Contre-Satan-Versets-et-Hadiths-Commentes-Mohamed-Benchili-Livre-livres-Roqya-protection-p9448-.html" TargetMode="External"/><Relationship Id="rId6" Type="http://schemas.openxmlformats.org/officeDocument/2006/relationships/hyperlink" Target="https://www.planetesante.ch/Magazine/Medicaments-examens-et-traitements/Medecines-complementaires/L-urinotherapie-le-mythe-de-l-urine-paree-de-toutes-les-vertus" TargetMode="External"/><Relationship Id="rId11" Type="http://schemas.openxmlformats.org/officeDocument/2006/relationships/hyperlink" Target="https://fr.wikipedia.org/wiki/Maurice_Bucaille" TargetMode="External"/><Relationship Id="rId24" Type="http://schemas.openxmlformats.org/officeDocument/2006/relationships/hyperlink" Target="http://benjamin.lisan.free.fr/jardin.secret/EcritsPolitiquesetPhilosophiques/SurIslam/differents_textes_sur_l-histoire_de_l-islam%20.htm" TargetMode="External"/><Relationship Id="rId32" Type="http://schemas.openxmlformats.org/officeDocument/2006/relationships/hyperlink" Target="http://benjamin.lisan.free.fr/jardin.secret/EcritsPolitiquesetPhilosophiques/SurIslam/comparaison_doctrinale_entre_islam_et_christianisme.htm" TargetMode="External"/><Relationship Id="rId37" Type="http://schemas.openxmlformats.org/officeDocument/2006/relationships/hyperlink" Target="http://benjamin.lisan.free.fr/jardin.secret/EcritsPolitiquesetPhilosophiques/SurIslam/liste-des-versets-et-hadiths-antijuifs-et-antichretiens-dans-le-coran.htm" TargetMode="External"/><Relationship Id="rId40" Type="http://schemas.openxmlformats.org/officeDocument/2006/relationships/hyperlink" Target="https://fr.wikipedia.org/wiki/J%C3%A2hil%C3%AEya" TargetMode="External"/><Relationship Id="rId45" Type="http://schemas.openxmlformats.org/officeDocument/2006/relationships/hyperlink" Target="http://benjamin.lisan.free.fr/jardin.secret/EcritsPolitiquesetPhilosophiques/SurIslam/un_magnifique_exemple_de_biais_de_confirmation_concernant_les_versets_coraniques_86_5-7.htm" TargetMode="External"/><Relationship Id="rId53" Type="http://schemas.openxmlformats.org/officeDocument/2006/relationships/hyperlink" Target="https://fr.wikipedia.org/wiki/Batailles_de_Mahomet" TargetMode="External"/><Relationship Id="rId58" Type="http://schemas.openxmlformats.org/officeDocument/2006/relationships/hyperlink" Target="https://en.wikipedia.org/wiki/Yusuf_al-Qaradawi" TargetMode="External"/><Relationship Id="rId66" Type="http://schemas.openxmlformats.org/officeDocument/2006/relationships/hyperlink" Target="https://www.conseil-national.medecin.fr/sites/default/files/codedeont.pdf" TargetMode="External"/><Relationship Id="rId5" Type="http://schemas.openxmlformats.org/officeDocument/2006/relationships/hyperlink" Target="https://www.alfana-therapy.com/therapy/incisioth%C3%A9rapie-hijama/" TargetMode="External"/><Relationship Id="rId15" Type="http://schemas.openxmlformats.org/officeDocument/2006/relationships/hyperlink" Target="http://boulevarddelislamisme.blog.tdg.ch/archive/2017/08/14/un-physicien-pakistanais-analyse-le-retard-de-la-science-en-285652.html" TargetMode="External"/><Relationship Id="rId23" Type="http://schemas.openxmlformats.org/officeDocument/2006/relationships/hyperlink" Target="http://benjamin.lisan.free.fr/jardin.secret/EcritsPolitiquesetPhilosophiques/indexIslam.html" TargetMode="External"/><Relationship Id="rId28" Type="http://schemas.openxmlformats.org/officeDocument/2006/relationships/hyperlink" Target="http://benjamin.lisan.free.fr/jardin.secret/EcritsPolitiquesetPhilosophiques/SurIslam/la-dhimma.htm" TargetMode="External"/><Relationship Id="rId36" Type="http://schemas.openxmlformats.org/officeDocument/2006/relationships/hyperlink" Target="http://benjamin.lisan.free.fr/jardin.secret/EcritsPolitiquesetPhilosophiques/SurIslam/video/textes_islam_justifiant_terrorisme_de_daesh.mp4" TargetMode="External"/><Relationship Id="rId49" Type="http://schemas.openxmlformats.org/officeDocument/2006/relationships/hyperlink" Target="https://www.la-croix.com/Religion/Islam/musulmans-aussi-mettent-lecologie-2018-05-09-1200937825" TargetMode="External"/><Relationship Id="rId57" Type="http://schemas.openxmlformats.org/officeDocument/2006/relationships/hyperlink" Target="http://theses.vet-alfort.fr/telecharger.php?id=3467" TargetMode="External"/><Relationship Id="rId61" Type="http://schemas.openxmlformats.org/officeDocument/2006/relationships/hyperlink" Target="https://www.youtube.com/watch?v=-s_wgkSuCUs" TargetMode="External"/><Relationship Id="rId10" Type="http://schemas.openxmlformats.org/officeDocument/2006/relationships/hyperlink" Target="https://fr.wikipedia.org/wiki/Ex%C3%A9g%C3%A8se" TargetMode="External"/><Relationship Id="rId19" Type="http://schemas.openxmlformats.org/officeDocument/2006/relationships/hyperlink" Target="https://www.sciencesetavenir.fr/fondamental/faouzia-charfi-l-islam-politique-ne-reconnait-pas-la-pensee-rationnelle_122272" TargetMode="External"/><Relationship Id="rId31" Type="http://schemas.openxmlformats.org/officeDocument/2006/relationships/hyperlink" Target="http://benjamin.lisan.free.fr/jardin.secret/EcritsPolitiquesetPhilosophiques/SurIslam/doutes_face_aux_assertions_religieuses.htm" TargetMode="External"/><Relationship Id="rId44" Type="http://schemas.openxmlformats.org/officeDocument/2006/relationships/hyperlink" Target="http://benjamin.lisan.free.fr/jardin.secret/EcritsScientifiques/esprit-critique/La_prudence_scientifique_face_aux_derives_de_la_demarche_scientifique.htm" TargetMode="External"/><Relationship Id="rId52" Type="http://schemas.openxmlformats.org/officeDocument/2006/relationships/hyperlink" Target="https://fr.wikipedia.org/wiki/Liste_des_exp%C3%A9ditions_de_Mahomet" TargetMode="External"/><Relationship Id="rId60" Type="http://schemas.openxmlformats.org/officeDocument/2006/relationships/hyperlink" Target="https://www.youtube.com/watch?v=XC_vitCbf6A&amp;feature=youtu.be" TargetMode="External"/><Relationship Id="rId65" Type="http://schemas.openxmlformats.org/officeDocument/2006/relationships/hyperlink" Target="https://fr.wikipedia.org/wiki/Isra_et_Miraj" TargetMode="External"/><Relationship Id="rId4" Type="http://schemas.openxmlformats.org/officeDocument/2006/relationships/hyperlink" Target="https://fr.wiktionary.org/wiki/incisioth%C3%A9rapie" TargetMode="External"/><Relationship Id="rId9" Type="http://schemas.openxmlformats.org/officeDocument/2006/relationships/hyperlink" Target="https://iqsaweb.wordpress.com/tag/tantawi-jawhari/" TargetMode="External"/><Relationship Id="rId14" Type="http://schemas.openxmlformats.org/officeDocument/2006/relationships/hyperlink" Target="https://fr.wikipedia.org/wiki/Ligue_islamique_mondiale" TargetMode="External"/><Relationship Id="rId22" Type="http://schemas.openxmlformats.org/officeDocument/2006/relationships/hyperlink" Target="https://www.washingtonpost.com/local/education/us-news-rolls-out-global-university-rankings-with-harvard-at-the-top/2014/10/27/46409d2c-5e02-11e4-8b9e-2ccdac31a031_story.html" TargetMode="External"/><Relationship Id="rId27" Type="http://schemas.openxmlformats.org/officeDocument/2006/relationships/hyperlink" Target="https://www.youtube.com/watch?v=MsQugLyLncc" TargetMode="External"/><Relationship Id="rId30" Type="http://schemas.openxmlformats.org/officeDocument/2006/relationships/hyperlink" Target="http://benjamin.lisan.free.fr/jardin.secret/EcritsPolitiquesetPhilosophiques/SurIslam/l-andalousie_ou_le_mythe_de_la_coexistence_pacifique_des_trois_religions.htm" TargetMode="External"/><Relationship Id="rId35" Type="http://schemas.openxmlformats.org/officeDocument/2006/relationships/hyperlink" Target="http://www.doc-developpement-durable.org/livres/Taqiya__dissimulatiCSP_Size_Fix040818_ter.pdf" TargetMode="External"/><Relationship Id="rId43" Type="http://schemas.openxmlformats.org/officeDocument/2006/relationships/hyperlink" Target="http://benjamin.lisan.free.fr/jardin.secret/EcritsPolitiquesetPhilosophiques/SurIslam/refutation_des_miracles_scientifiques_du-coran.htm" TargetMode="External"/><Relationship Id="rId48" Type="http://schemas.openxmlformats.org/officeDocument/2006/relationships/hyperlink" Target="https://photos.app.goo.gl/Pq3HMu5kYUgZpeeW7" TargetMode="External"/><Relationship Id="rId56" Type="http://schemas.openxmlformats.org/officeDocument/2006/relationships/hyperlink" Target="http://classiques.uqac.ca/classiques/gaudefroy_demombynes_maurice/mahomet/gaudefroy_demombynes_mahomet.pdf" TargetMode="External"/><Relationship Id="rId64" Type="http://schemas.openxmlformats.org/officeDocument/2006/relationships/hyperlink" Target="https://fr.wikipedia.org/wiki/Bouraq" TargetMode="External"/><Relationship Id="rId69" Type="http://schemas.openxmlformats.org/officeDocument/2006/relationships/hyperlink" Target="https://fr.wikipedia.org/wiki/Zayd_ibn_Harithah" TargetMode="External"/><Relationship Id="rId8" Type="http://schemas.openxmlformats.org/officeDocument/2006/relationships/hyperlink" Target="https://www.who.int/fr/news-room/fact-sheets/detail/middle-east-respiratory-syndrome-coronavirus-(mers-cov)" TargetMode="External"/><Relationship Id="rId51" Type="http://schemas.openxmlformats.org/officeDocument/2006/relationships/hyperlink" Target="http://www.lallab.org/peut-on-etre-musulman%C2%B7e-sans-etre-ecolo/" TargetMode="External"/><Relationship Id="rId3" Type="http://schemas.openxmlformats.org/officeDocument/2006/relationships/hyperlink" Target="https://fr.wikipedia.org/wiki/Ruqiya" TargetMode="External"/><Relationship Id="rId12" Type="http://schemas.openxmlformats.org/officeDocument/2006/relationships/hyperlink" Target="https://en.wikipedia.org/wiki/Commission_on_Scientific_Signs_in_the_Quran_and_Sunnah" TargetMode="External"/><Relationship Id="rId17" Type="http://schemas.openxmlformats.org/officeDocument/2006/relationships/hyperlink" Target="http://www.algerie-dz.com/forums/showthread.php?t=216657" TargetMode="External"/><Relationship Id="rId25" Type="http://schemas.openxmlformats.org/officeDocument/2006/relationships/hyperlink" Target="http://benjamin.lisan.free.fr/jardin.secret/EcritsPolitiquesetPhilosophiques/SurIslam/mahomet_l-islam_et_l-esclavage.htm" TargetMode="External"/><Relationship Id="rId33" Type="http://schemas.openxmlformats.org/officeDocument/2006/relationships/hyperlink" Target="http://benjamin.lisan.free.fr/jardin.secret/EcritsPolitiquesetPhilosophiques/SurIslam/Taqiya.htm" TargetMode="External"/><Relationship Id="rId38" Type="http://schemas.openxmlformats.org/officeDocument/2006/relationships/hyperlink" Target="http://benjamin.lisan.free.fr/jardin.secret/EcritsPolitiquesetPhilosophiques/SurIslam/mahomet_a-t-il_contribue_a_l-eclosion_de_la_pensee_scientifique_chez_les_musulmans.htm" TargetMode="External"/><Relationship Id="rId46" Type="http://schemas.openxmlformats.org/officeDocument/2006/relationships/hyperlink" Target="http://benjamin.lisan.free.fr/jardin.secret/EcritsPolitiquesetPhilosophiques/SurIslam/un-autre-exemple-de-biais-de-confirmation-et-de-pseudoscience-islamique.htm" TargetMode="External"/><Relationship Id="rId59" Type="http://schemas.openxmlformats.org/officeDocument/2006/relationships/hyperlink" Target="https://www.youtube.com/watch?v=huMu8ihDlVA" TargetMode="External"/><Relationship Id="rId67" Type="http://schemas.openxmlformats.org/officeDocument/2006/relationships/hyperlink" Target="http://benjamin.lisan.free.fr/jardin.secret/EcritsPolitiquesetPhilosophiques/SurIslam/Mahomet-etait-il_un_gourou_version_courte.pdf" TargetMode="External"/><Relationship Id="rId20" Type="http://schemas.openxmlformats.org/officeDocument/2006/relationships/hyperlink" Target="https://www.sciencesetavenir.fr/fondamental/faouzia-charfi-physicienne-l-extremisme-remet-en-cause-l-universalite-de-la-science_122244" TargetMode="External"/><Relationship Id="rId41" Type="http://schemas.openxmlformats.org/officeDocument/2006/relationships/hyperlink" Target="http://benjamin.lisan.free.fr/jardin.secret/EcritsPolitiquesetPhilosophiques/SurIslam/la_contribution_de_scientifiques_occidentaux_aux_miracles_scientifiques_du_coran_se_degonfle.htm" TargetMode="External"/><Relationship Id="rId54" Type="http://schemas.openxmlformats.org/officeDocument/2006/relationships/hyperlink" Target="https://www.cairn.info/revue-etudes-sur-la-mort-2006-2-page-39.htm" TargetMode="External"/><Relationship Id="rId62" Type="http://schemas.openxmlformats.org/officeDocument/2006/relationships/hyperlink" Target="https://www.youtube.com/watch?v=q4Fq34LS7P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AB0C5-F532-45CD-A1A7-D2A60CC34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39</Pages>
  <Words>15163</Words>
  <Characters>83399</Characters>
  <Application>Microsoft Office Word</Application>
  <DocSecurity>0</DocSecurity>
  <Lines>694</Lines>
  <Paragraphs>196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68</cp:revision>
  <cp:lastPrinted>2020-07-02T12:05:00Z</cp:lastPrinted>
  <dcterms:created xsi:type="dcterms:W3CDTF">2020-07-02T04:58:00Z</dcterms:created>
  <dcterms:modified xsi:type="dcterms:W3CDTF">2020-07-16T09:01:00Z</dcterms:modified>
</cp:coreProperties>
</file>