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164" w:rsidRPr="00CB4F2C" w:rsidRDefault="00716142" w:rsidP="00CB4F2C">
      <w:pPr>
        <w:spacing w:after="0" w:line="240" w:lineRule="auto"/>
        <w:jc w:val="center"/>
        <w:rPr>
          <w:rFonts w:ascii="Calibri" w:hAnsi="Calibri" w:cs="Calibri"/>
          <w:b/>
          <w:u w:val="single"/>
        </w:rPr>
      </w:pPr>
      <w:bookmarkStart w:id="0" w:name="_GoBack"/>
      <w:bookmarkEnd w:id="0"/>
      <w:r>
        <w:rPr>
          <w:rFonts w:ascii="Calibri" w:hAnsi="Calibri" w:cs="Calibri"/>
          <w:b/>
          <w:u w:val="single"/>
        </w:rPr>
        <w:t>Petites h</w:t>
      </w:r>
      <w:r w:rsidR="00CB4F2C" w:rsidRPr="00CB4F2C">
        <w:rPr>
          <w:rFonts w:ascii="Calibri" w:hAnsi="Calibri" w:cs="Calibri"/>
          <w:b/>
          <w:u w:val="single"/>
        </w:rPr>
        <w:t>ypothèses sur les possibles psychopathologies de Mahomet</w:t>
      </w:r>
    </w:p>
    <w:p w:rsidR="00CB4F2C" w:rsidRPr="00CB4F2C" w:rsidRDefault="00CB4F2C" w:rsidP="00CB4F2C">
      <w:pPr>
        <w:spacing w:after="0" w:line="240" w:lineRule="auto"/>
        <w:rPr>
          <w:rFonts w:ascii="Calibri" w:hAnsi="Calibri" w:cs="Calibri"/>
        </w:rPr>
      </w:pPr>
    </w:p>
    <w:p w:rsidR="00CB4F2C" w:rsidRPr="00CB4F2C" w:rsidRDefault="00CB4F2C" w:rsidP="00CB4F2C">
      <w:pPr>
        <w:spacing w:after="0" w:line="240" w:lineRule="auto"/>
        <w:jc w:val="center"/>
        <w:rPr>
          <w:rFonts w:ascii="Calibri" w:hAnsi="Calibri" w:cs="Calibri"/>
        </w:rPr>
      </w:pPr>
      <w:r w:rsidRPr="00CB4F2C">
        <w:rPr>
          <w:rFonts w:ascii="Calibri" w:hAnsi="Calibri" w:cs="Calibri"/>
        </w:rPr>
        <w:t>Par Massinissa Gaïa et Benjamin LISAN, le 05/05/2019</w:t>
      </w:r>
    </w:p>
    <w:p w:rsidR="00CB4F2C" w:rsidRDefault="00CB4F2C" w:rsidP="00CB4F2C">
      <w:pPr>
        <w:spacing w:after="0" w:line="240" w:lineRule="auto"/>
        <w:rPr>
          <w:rFonts w:ascii="Calibri" w:hAnsi="Calibri" w:cs="Calibri"/>
        </w:rPr>
      </w:pPr>
    </w:p>
    <w:p w:rsidR="00AE34CD" w:rsidRDefault="00AE34CD" w:rsidP="00AE34CD">
      <w:pPr>
        <w:pStyle w:val="Titre1"/>
      </w:pPr>
      <w:bookmarkStart w:id="1" w:name="_Toc7974753"/>
      <w:r>
        <w:t>Les hypothèses</w:t>
      </w:r>
      <w:bookmarkEnd w:id="1"/>
    </w:p>
    <w:p w:rsidR="00AE34CD" w:rsidRPr="00CB4F2C" w:rsidRDefault="00AE34CD" w:rsidP="00CB4F2C">
      <w:pPr>
        <w:spacing w:after="0" w:line="240" w:lineRule="auto"/>
        <w:rPr>
          <w:rFonts w:ascii="Calibri" w:hAnsi="Calibri" w:cs="Calibri"/>
        </w:rPr>
      </w:pPr>
    </w:p>
    <w:p w:rsidR="00716142" w:rsidRDefault="00CB4F2C" w:rsidP="00CB4F2C">
      <w:pPr>
        <w:spacing w:after="0" w:line="240" w:lineRule="auto"/>
        <w:jc w:val="both"/>
        <w:rPr>
          <w:rFonts w:ascii="Calibri" w:hAnsi="Calibri" w:cs="Calibri"/>
        </w:rPr>
      </w:pPr>
      <w:r w:rsidRPr="00CB4F2C">
        <w:rPr>
          <w:rFonts w:ascii="Calibri" w:hAnsi="Calibri" w:cs="Calibri"/>
        </w:rPr>
        <w:t xml:space="preserve">Cette hypothèse, ci-dessous, n'est pas incompatible avec d'autres : </w:t>
      </w:r>
    </w:p>
    <w:p w:rsidR="00716142" w:rsidRDefault="00716142" w:rsidP="00CB4F2C">
      <w:pPr>
        <w:spacing w:after="0" w:line="240" w:lineRule="auto"/>
        <w:jc w:val="both"/>
        <w:rPr>
          <w:rFonts w:ascii="Calibri" w:hAnsi="Calibri" w:cs="Calibri"/>
        </w:rPr>
      </w:pPr>
    </w:p>
    <w:p w:rsidR="00716142" w:rsidRDefault="00716142" w:rsidP="00CB4F2C">
      <w:pPr>
        <w:spacing w:after="0" w:line="240" w:lineRule="auto"/>
        <w:jc w:val="both"/>
        <w:rPr>
          <w:rFonts w:ascii="Calibri" w:hAnsi="Calibri" w:cs="Calibri"/>
        </w:rPr>
      </w:pPr>
      <w:r>
        <w:rPr>
          <w:rFonts w:ascii="Calibri" w:hAnsi="Calibri" w:cs="Calibri"/>
        </w:rPr>
        <w:t>a) E</w:t>
      </w:r>
      <w:r w:rsidR="00CB4F2C" w:rsidRPr="00CB4F2C">
        <w:rPr>
          <w:rFonts w:ascii="Calibri" w:hAnsi="Calibri" w:cs="Calibri"/>
        </w:rPr>
        <w:t>pilepsie du lobe temporal (ou épilepsie de Dostoïevski) _ un des signes lors de crises, sont une intense sudation, des hallucinations auditives (sonneries ...), comme ce qui est décrit pour Mahomet, dans Boukhari, au chapitre 2, page 30, Éditions Universel, 2013</w:t>
      </w:r>
      <w:r>
        <w:rPr>
          <w:rFonts w:ascii="Calibri" w:hAnsi="Calibri" w:cs="Calibri"/>
        </w:rPr>
        <w:t> :</w:t>
      </w:r>
    </w:p>
    <w:p w:rsidR="00716142" w:rsidRDefault="00716142" w:rsidP="00CB4F2C">
      <w:pPr>
        <w:spacing w:after="0" w:line="240" w:lineRule="auto"/>
        <w:jc w:val="both"/>
        <w:rPr>
          <w:rFonts w:ascii="Calibri" w:hAnsi="Calibri" w:cs="Calibri"/>
        </w:rPr>
      </w:pPr>
    </w:p>
    <w:p w:rsidR="00716142" w:rsidRPr="00716142" w:rsidRDefault="00716142" w:rsidP="00716142">
      <w:pPr>
        <w:pStyle w:val="Notedebasdepage"/>
        <w:rPr>
          <w:sz w:val="22"/>
          <w:szCs w:val="22"/>
        </w:rPr>
      </w:pPr>
      <w:r w:rsidRPr="00716142">
        <w:rPr>
          <w:sz w:val="22"/>
          <w:szCs w:val="22"/>
        </w:rPr>
        <w:t>Exemple :</w:t>
      </w:r>
    </w:p>
    <w:p w:rsidR="00716142" w:rsidRDefault="00716142" w:rsidP="00716142">
      <w:pPr>
        <w:pStyle w:val="Notedebasdepage"/>
        <w:jc w:val="both"/>
        <w:rPr>
          <w:sz w:val="22"/>
          <w:szCs w:val="22"/>
        </w:rPr>
      </w:pPr>
    </w:p>
    <w:p w:rsidR="00716142" w:rsidRPr="00716142" w:rsidRDefault="00716142" w:rsidP="00716142">
      <w:pPr>
        <w:pStyle w:val="Notedebasdepage"/>
        <w:jc w:val="both"/>
        <w:rPr>
          <w:sz w:val="22"/>
          <w:szCs w:val="22"/>
        </w:rPr>
      </w:pPr>
      <w:r w:rsidRPr="00716142">
        <w:rPr>
          <w:sz w:val="22"/>
          <w:szCs w:val="22"/>
        </w:rPr>
        <w:t>2 - `</w:t>
      </w:r>
      <w:proofErr w:type="spellStart"/>
      <w:r w:rsidRPr="00716142">
        <w:rPr>
          <w:sz w:val="22"/>
          <w:szCs w:val="22"/>
        </w:rPr>
        <w:t>Â'icha</w:t>
      </w:r>
      <w:proofErr w:type="spellEnd"/>
      <w:r w:rsidRPr="00716142">
        <w:rPr>
          <w:sz w:val="22"/>
          <w:szCs w:val="22"/>
        </w:rPr>
        <w:t>, la Mère des Croyant, rapporta qu'al-</w:t>
      </w:r>
      <w:proofErr w:type="spellStart"/>
      <w:r w:rsidRPr="00716142">
        <w:rPr>
          <w:sz w:val="22"/>
          <w:szCs w:val="22"/>
        </w:rPr>
        <w:t>Hârith</w:t>
      </w:r>
      <w:proofErr w:type="spellEnd"/>
      <w:r w:rsidRPr="00716142">
        <w:rPr>
          <w:sz w:val="22"/>
          <w:szCs w:val="22"/>
        </w:rPr>
        <w:t xml:space="preserve"> ben </w:t>
      </w:r>
      <w:proofErr w:type="spellStart"/>
      <w:r w:rsidRPr="00716142">
        <w:rPr>
          <w:sz w:val="22"/>
          <w:szCs w:val="22"/>
        </w:rPr>
        <w:t>Hichâm</w:t>
      </w:r>
      <w:proofErr w:type="spellEnd"/>
      <w:r w:rsidRPr="00716142">
        <w:rPr>
          <w:sz w:val="22"/>
          <w:szCs w:val="22"/>
        </w:rPr>
        <w:t xml:space="preserve"> avait interrogé le Messager de Dieu en disant: «O Messager de Dieu! comment te vient la Révélation?</w:t>
      </w:r>
    </w:p>
    <w:p w:rsidR="00716142" w:rsidRPr="00716142" w:rsidRDefault="00716142" w:rsidP="00716142">
      <w:pPr>
        <w:pStyle w:val="Notedebasdepage"/>
        <w:jc w:val="both"/>
        <w:rPr>
          <w:sz w:val="22"/>
          <w:szCs w:val="22"/>
        </w:rPr>
      </w:pPr>
      <w:r w:rsidRPr="00716142">
        <w:rPr>
          <w:sz w:val="22"/>
          <w:szCs w:val="22"/>
        </w:rPr>
        <w:t xml:space="preserve">— </w:t>
      </w:r>
      <w:proofErr w:type="gramStart"/>
      <w:r w:rsidRPr="00716142">
        <w:rPr>
          <w:sz w:val="22"/>
          <w:szCs w:val="22"/>
        </w:rPr>
        <w:t>Des fois</w:t>
      </w:r>
      <w:proofErr w:type="gramEnd"/>
      <w:r w:rsidRPr="00716142">
        <w:rPr>
          <w:sz w:val="22"/>
          <w:szCs w:val="22"/>
        </w:rPr>
        <w:t xml:space="preserve">, avait répondu le Messager de Dieu, </w:t>
      </w:r>
      <w:r w:rsidRPr="00716142">
        <w:rPr>
          <w:i/>
          <w:sz w:val="22"/>
          <w:szCs w:val="22"/>
        </w:rPr>
        <w:t>elle vient comme le tintement d'une clochette, elle m'est la plus pénible</w:t>
      </w:r>
      <w:r w:rsidRPr="00716142">
        <w:rPr>
          <w:sz w:val="22"/>
          <w:szCs w:val="22"/>
        </w:rPr>
        <w:t>. A son interruption je saisis tout ce que l'ange a dit... D'autres fois, l'ange [de la Révélation] se manifeste devant moi sous la forme d'un homme, il me parle et je saisis ce qu'il dit.»</w:t>
      </w:r>
    </w:p>
    <w:p w:rsidR="00716142" w:rsidRPr="00716142" w:rsidRDefault="00716142" w:rsidP="00716142">
      <w:pPr>
        <w:pStyle w:val="Notedebasdepage"/>
        <w:jc w:val="both"/>
        <w:rPr>
          <w:sz w:val="22"/>
          <w:szCs w:val="22"/>
        </w:rPr>
      </w:pPr>
      <w:r w:rsidRPr="00716142">
        <w:rPr>
          <w:sz w:val="22"/>
          <w:szCs w:val="22"/>
        </w:rPr>
        <w:t>Et `</w:t>
      </w:r>
      <w:proofErr w:type="spellStart"/>
      <w:r w:rsidRPr="00716142">
        <w:rPr>
          <w:sz w:val="22"/>
          <w:szCs w:val="22"/>
        </w:rPr>
        <w:t>Â'icha</w:t>
      </w:r>
      <w:proofErr w:type="spellEnd"/>
      <w:r w:rsidRPr="00716142">
        <w:rPr>
          <w:sz w:val="22"/>
          <w:szCs w:val="22"/>
        </w:rPr>
        <w:t xml:space="preserve"> de continuer: «Je l'ai vu quelque fois recevoir la Révélation pendant un jour où il faisait très froid. </w:t>
      </w:r>
      <w:r w:rsidRPr="00716142">
        <w:rPr>
          <w:i/>
          <w:sz w:val="22"/>
          <w:szCs w:val="22"/>
        </w:rPr>
        <w:t>En cessant, elle le laissait front ruisselant de sueur</w:t>
      </w:r>
      <w:r w:rsidRPr="00716142">
        <w:rPr>
          <w:sz w:val="22"/>
          <w:szCs w:val="22"/>
        </w:rPr>
        <w:t>.»,</w:t>
      </w:r>
    </w:p>
    <w:p w:rsidR="00716142" w:rsidRPr="00716142" w:rsidRDefault="00716142" w:rsidP="00716142">
      <w:pPr>
        <w:pStyle w:val="Notedebasdepage"/>
        <w:jc w:val="both"/>
        <w:rPr>
          <w:sz w:val="22"/>
          <w:szCs w:val="22"/>
        </w:rPr>
      </w:pPr>
      <w:r w:rsidRPr="00716142">
        <w:rPr>
          <w:sz w:val="22"/>
          <w:szCs w:val="22"/>
        </w:rPr>
        <w:t xml:space="preserve">Source : Le </w:t>
      </w:r>
      <w:proofErr w:type="spellStart"/>
      <w:r w:rsidRPr="00716142">
        <w:rPr>
          <w:sz w:val="22"/>
          <w:szCs w:val="22"/>
        </w:rPr>
        <w:t>Sahîh</w:t>
      </w:r>
      <w:proofErr w:type="spellEnd"/>
      <w:r w:rsidRPr="00716142">
        <w:rPr>
          <w:sz w:val="22"/>
          <w:szCs w:val="22"/>
        </w:rPr>
        <w:t xml:space="preserve"> d'al-</w:t>
      </w:r>
      <w:proofErr w:type="spellStart"/>
      <w:r w:rsidRPr="00716142">
        <w:rPr>
          <w:sz w:val="22"/>
          <w:szCs w:val="22"/>
        </w:rPr>
        <w:t>Bukhâry</w:t>
      </w:r>
      <w:proofErr w:type="spellEnd"/>
      <w:r w:rsidRPr="00716142">
        <w:rPr>
          <w:sz w:val="22"/>
          <w:szCs w:val="22"/>
        </w:rPr>
        <w:t xml:space="preserve"> (m. 256. </w:t>
      </w:r>
      <w:proofErr w:type="gramStart"/>
      <w:r w:rsidRPr="00716142">
        <w:rPr>
          <w:sz w:val="22"/>
          <w:szCs w:val="22"/>
        </w:rPr>
        <w:t>h</w:t>
      </w:r>
      <w:proofErr w:type="gramEnd"/>
      <w:r w:rsidRPr="00716142">
        <w:rPr>
          <w:sz w:val="22"/>
          <w:szCs w:val="22"/>
        </w:rPr>
        <w:t xml:space="preserve">). Volume 1. Les hadîth authentiques établis par le grand traditionniste l'Imam Abu Abdullah Muhammad ben Ismail, Traduit par </w:t>
      </w:r>
      <w:proofErr w:type="spellStart"/>
      <w:r w:rsidRPr="00716142">
        <w:rPr>
          <w:sz w:val="22"/>
          <w:szCs w:val="22"/>
        </w:rPr>
        <w:t>Harkat</w:t>
      </w:r>
      <w:proofErr w:type="spellEnd"/>
      <w:r w:rsidRPr="00716142">
        <w:rPr>
          <w:sz w:val="22"/>
          <w:szCs w:val="22"/>
        </w:rPr>
        <w:t xml:space="preserve"> Ahmed, </w:t>
      </w:r>
      <w:proofErr w:type="spellStart"/>
      <w:r w:rsidRPr="00716142">
        <w:rPr>
          <w:sz w:val="22"/>
          <w:szCs w:val="22"/>
        </w:rPr>
        <w:t>Libraie</w:t>
      </w:r>
      <w:proofErr w:type="spellEnd"/>
      <w:r w:rsidRPr="00716142">
        <w:rPr>
          <w:sz w:val="22"/>
          <w:szCs w:val="22"/>
        </w:rPr>
        <w:t xml:space="preserve"> Al </w:t>
      </w:r>
      <w:proofErr w:type="spellStart"/>
      <w:r w:rsidRPr="00716142">
        <w:rPr>
          <w:sz w:val="22"/>
          <w:szCs w:val="22"/>
        </w:rPr>
        <w:t>Assriyah</w:t>
      </w:r>
      <w:proofErr w:type="spellEnd"/>
      <w:r w:rsidRPr="00716142">
        <w:rPr>
          <w:sz w:val="22"/>
          <w:szCs w:val="22"/>
        </w:rPr>
        <w:t xml:space="preserve"> [Al-</w:t>
      </w:r>
      <w:proofErr w:type="spellStart"/>
      <w:r w:rsidRPr="00716142">
        <w:rPr>
          <w:sz w:val="22"/>
          <w:szCs w:val="22"/>
        </w:rPr>
        <w:t>Maktaba</w:t>
      </w:r>
      <w:proofErr w:type="spellEnd"/>
      <w:r w:rsidRPr="00716142">
        <w:rPr>
          <w:sz w:val="22"/>
          <w:szCs w:val="22"/>
        </w:rPr>
        <w:t xml:space="preserve"> Al-</w:t>
      </w:r>
      <w:proofErr w:type="spellStart"/>
      <w:r w:rsidRPr="00716142">
        <w:rPr>
          <w:sz w:val="22"/>
          <w:szCs w:val="22"/>
        </w:rPr>
        <w:t>A'sriyyah</w:t>
      </w:r>
      <w:proofErr w:type="spellEnd"/>
      <w:r w:rsidRPr="00716142">
        <w:rPr>
          <w:sz w:val="22"/>
          <w:szCs w:val="22"/>
        </w:rPr>
        <w:t xml:space="preserve">], Maison d'édition Al </w:t>
      </w:r>
      <w:proofErr w:type="spellStart"/>
      <w:r w:rsidRPr="00716142">
        <w:rPr>
          <w:sz w:val="22"/>
          <w:szCs w:val="22"/>
        </w:rPr>
        <w:t>Namouzajieh</w:t>
      </w:r>
      <w:proofErr w:type="spellEnd"/>
      <w:r w:rsidRPr="00716142">
        <w:rPr>
          <w:sz w:val="22"/>
          <w:szCs w:val="22"/>
        </w:rPr>
        <w:t>, 2003, Beyrouth – Saïda, page 38, Boukhari Vol. 1. Le début de la révélation. R. 1 n°2.</w:t>
      </w:r>
    </w:p>
    <w:p w:rsidR="00716142" w:rsidRDefault="00716142" w:rsidP="00CB4F2C">
      <w:pPr>
        <w:spacing w:after="0" w:line="240" w:lineRule="auto"/>
        <w:jc w:val="both"/>
        <w:rPr>
          <w:rFonts w:ascii="Calibri" w:hAnsi="Calibri" w:cs="Calibri"/>
        </w:rPr>
      </w:pPr>
    </w:p>
    <w:p w:rsidR="00CB4F2C" w:rsidRPr="00CB4F2C" w:rsidRDefault="00716142" w:rsidP="00CB4F2C">
      <w:pPr>
        <w:spacing w:after="0" w:line="240" w:lineRule="auto"/>
        <w:jc w:val="both"/>
        <w:rPr>
          <w:rFonts w:ascii="Calibri" w:hAnsi="Calibri" w:cs="Calibri"/>
        </w:rPr>
      </w:pPr>
      <w:r>
        <w:rPr>
          <w:rFonts w:ascii="Calibri" w:hAnsi="Calibri" w:cs="Calibri"/>
        </w:rPr>
        <w:t>b)</w:t>
      </w:r>
      <w:r w:rsidR="00CB4F2C" w:rsidRPr="00CB4F2C">
        <w:rPr>
          <w:rFonts w:ascii="Calibri" w:hAnsi="Calibri" w:cs="Calibri"/>
        </w:rPr>
        <w:t xml:space="preserve"> </w:t>
      </w:r>
      <w:r>
        <w:rPr>
          <w:rFonts w:ascii="Calibri" w:hAnsi="Calibri" w:cs="Calibri"/>
        </w:rPr>
        <w:t>I</w:t>
      </w:r>
      <w:r w:rsidR="00CB4F2C" w:rsidRPr="00CB4F2C">
        <w:rPr>
          <w:rFonts w:ascii="Calibri" w:hAnsi="Calibri" w:cs="Calibri"/>
        </w:rPr>
        <w:t xml:space="preserve">mposture (tendance à l'imposture et à l'affabulation, liée souvent à un trouble de la personnalité narcissique. Nous avons des cas comme le "prophète" Joseph Smith, rédacteur du livre de Mormon et créateur de la religion mormone _ on le soupçonne d'avoir aussi souffert de l'épilepsie du lobe temporal _, </w:t>
      </w:r>
      <w:proofErr w:type="spellStart"/>
      <w:r w:rsidR="00CB4F2C" w:rsidRPr="00CB4F2C">
        <w:rPr>
          <w:rFonts w:ascii="Calibri" w:hAnsi="Calibri" w:cs="Calibri"/>
        </w:rPr>
        <w:t>Raël</w:t>
      </w:r>
      <w:proofErr w:type="spellEnd"/>
      <w:r w:rsidR="00CB4F2C" w:rsidRPr="00CB4F2C">
        <w:rPr>
          <w:rFonts w:ascii="Calibri" w:hAnsi="Calibri" w:cs="Calibri"/>
        </w:rPr>
        <w:t xml:space="preserve">, rédacteur de 8 livres, créateur du mouvement </w:t>
      </w:r>
      <w:proofErr w:type="spellStart"/>
      <w:r w:rsidR="00CB4F2C" w:rsidRPr="00CB4F2C">
        <w:rPr>
          <w:rFonts w:ascii="Calibri" w:hAnsi="Calibri" w:cs="Calibri"/>
        </w:rPr>
        <w:t>raélien</w:t>
      </w:r>
      <w:proofErr w:type="spellEnd"/>
      <w:r w:rsidR="00CB4F2C" w:rsidRPr="00CB4F2C">
        <w:rPr>
          <w:rFonts w:ascii="Calibri" w:hAnsi="Calibri" w:cs="Calibri"/>
        </w:rPr>
        <w:t>, Ronald Hubbard, auteur de romans de science-fiction à succès, auteur du livre la Dianétique, à l'origine de la religion de la scientologie, dont il est le créateur ...)</w:t>
      </w:r>
      <w:r w:rsidR="00AE34CD">
        <w:rPr>
          <w:rFonts w:ascii="Calibri" w:hAnsi="Calibri" w:cs="Calibri"/>
        </w:rPr>
        <w:t xml:space="preserve"> _ voir l’annexe sur </w:t>
      </w:r>
      <w:r>
        <w:rPr>
          <w:rFonts w:ascii="Calibri" w:hAnsi="Calibri" w:cs="Calibri"/>
        </w:rPr>
        <w:t>certains</w:t>
      </w:r>
      <w:r w:rsidR="00AE34CD">
        <w:rPr>
          <w:rFonts w:ascii="Calibri" w:hAnsi="Calibri" w:cs="Calibri"/>
        </w:rPr>
        <w:t xml:space="preserve"> « prophètes imposteurs »</w:t>
      </w:r>
      <w:r>
        <w:rPr>
          <w:rFonts w:ascii="Calibri" w:hAnsi="Calibri" w:cs="Calibri"/>
        </w:rPr>
        <w:t>, à la fin de ce document</w:t>
      </w:r>
      <w:r w:rsidR="00AE34CD">
        <w:rPr>
          <w:rFonts w:ascii="Calibri" w:hAnsi="Calibri" w:cs="Calibri"/>
        </w:rPr>
        <w:t>.</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 xml:space="preserve">« </w:t>
      </w:r>
      <w:r w:rsidRPr="00CB4F2C">
        <w:rPr>
          <w:rFonts w:ascii="Calibri" w:hAnsi="Calibri" w:cs="Calibri"/>
          <w:i/>
        </w:rPr>
        <w:t>On doute de la réalité, on ne doute jamais de son délire</w:t>
      </w:r>
      <w:r w:rsidRPr="00CB4F2C">
        <w:rPr>
          <w:rFonts w:ascii="Calibri" w:hAnsi="Calibri" w:cs="Calibri"/>
        </w:rPr>
        <w:t xml:space="preserve"> », Edouard Zarifian – (1941-2007) - Psychiatre.</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Pr>
          <w:rFonts w:ascii="Calibri" w:hAnsi="Calibri" w:cs="Calibri"/>
        </w:rPr>
        <w:t>« </w:t>
      </w:r>
      <w:r w:rsidRPr="00CB4F2C">
        <w:rPr>
          <w:rFonts w:ascii="Calibri" w:hAnsi="Calibri" w:cs="Calibri"/>
          <w:i/>
        </w:rPr>
        <w:t>Quand un homme parle à Dieu, on dit qu'il prie. Quand Dieu parle à un homme, on dit de ce dernier qu'il est schizophrène</w:t>
      </w:r>
      <w:r>
        <w:rPr>
          <w:rFonts w:ascii="Calibri" w:hAnsi="Calibri" w:cs="Calibri"/>
        </w:rPr>
        <w:t> »</w:t>
      </w:r>
      <w:r w:rsidRPr="00CB4F2C">
        <w:rPr>
          <w:rFonts w:ascii="Calibri" w:hAnsi="Calibri" w:cs="Calibri"/>
        </w:rPr>
        <w:t>. Thomas Szasz, psychiatre.</w:t>
      </w:r>
    </w:p>
    <w:p w:rsidR="00CB4F2C" w:rsidRPr="00CB4F2C" w:rsidRDefault="00CB4F2C" w:rsidP="00CB4F2C">
      <w:pPr>
        <w:spacing w:after="0" w:line="240" w:lineRule="auto"/>
        <w:rPr>
          <w:rFonts w:ascii="Calibri" w:hAnsi="Calibri" w:cs="Calibri"/>
        </w:rPr>
      </w:pPr>
    </w:p>
    <w:p w:rsidR="00CB4F2C" w:rsidRPr="00CB4F2C" w:rsidRDefault="00AE34CD" w:rsidP="00CB4F2C">
      <w:pPr>
        <w:spacing w:after="0" w:line="240" w:lineRule="auto"/>
        <w:rPr>
          <w:rFonts w:ascii="Calibri" w:hAnsi="Calibri" w:cs="Calibri"/>
        </w:rPr>
      </w:pPr>
      <w:r>
        <w:rPr>
          <w:rFonts w:ascii="Calibri" w:hAnsi="Calibri" w:cs="Calibri"/>
        </w:rPr>
        <w:t>Voici le</w:t>
      </w:r>
      <w:r w:rsidR="00CB4F2C" w:rsidRPr="00CB4F2C">
        <w:rPr>
          <w:rFonts w:ascii="Calibri" w:hAnsi="Calibri" w:cs="Calibri"/>
        </w:rPr>
        <w:t xml:space="preserve"> point de vue intéressant de Massinissa</w:t>
      </w:r>
      <w:r w:rsidR="00716142">
        <w:rPr>
          <w:rFonts w:ascii="Calibri" w:hAnsi="Calibri" w:cs="Calibri"/>
        </w:rPr>
        <w:t>, ci-après</w:t>
      </w:r>
      <w:r w:rsidR="00CB4F2C" w:rsidRPr="00CB4F2C">
        <w:rPr>
          <w:rFonts w:ascii="Calibri" w:hAnsi="Calibri" w:cs="Calibri"/>
        </w:rPr>
        <w:t xml:space="preserve"> :</w:t>
      </w:r>
    </w:p>
    <w:p w:rsidR="00CB4F2C" w:rsidRPr="00CB4F2C" w:rsidRDefault="00CB4F2C" w:rsidP="00AE34CD">
      <w:pPr>
        <w:pStyle w:val="Titre1"/>
      </w:pPr>
      <w:bookmarkStart w:id="2" w:name="_Toc7974754"/>
      <w:r w:rsidRPr="00CB4F2C">
        <w:t>Mahomet, schizophrénie et dogmatisme</w:t>
      </w:r>
      <w:r w:rsidR="00716142">
        <w:t> ?</w:t>
      </w:r>
      <w:bookmarkEnd w:id="2"/>
    </w:p>
    <w:p w:rsidR="00CB4F2C" w:rsidRPr="00CB4F2C" w:rsidRDefault="00CB4F2C" w:rsidP="00CB4F2C">
      <w:pPr>
        <w:spacing w:after="0" w:line="240" w:lineRule="auto"/>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Certains pourront penser que Mahomet a utilisé l'islam pour arriver à ses fins, qu'il a volé au nom de la religion, qu'il mentait et que ses compagnons d</w:t>
      </w:r>
      <w:r>
        <w:rPr>
          <w:rFonts w:ascii="Calibri" w:hAnsi="Calibri" w:cs="Calibri"/>
        </w:rPr>
        <w:t>u</w:t>
      </w:r>
      <w:r w:rsidRPr="00CB4F2C">
        <w:rPr>
          <w:rFonts w:ascii="Calibri" w:hAnsi="Calibri" w:cs="Calibri"/>
        </w:rPr>
        <w:t>paient les gens.</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En vérité, la réalité est toute autre, Mahomet croyait vraiment qu'il était prophète, mais il avait de temps à autre des doutes quant à sa prophétie, il y avait entre lui et ses voix un dialogue interrogatoire, la voix dans sa tête lui répond :</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 Et si tu es en doute sur ce que Nous avons fait descendre vers toi, interroge alors ceux qui lisent le Livre révélé avant toi. La vérité certes, t'est venue de ton Seigneur : ne sois donc point de ceux qui doutent. » Sourate 10 Verset 94.</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Mahomet ne te pose pas trop de questions, ne doute pas ! on constate alors le conflit entre le '' moi '' et '' l'autre '' non visible, sous forme de voix et d'hallucinations. </w:t>
      </w:r>
    </w:p>
    <w:p w:rsidR="00CB4F2C" w:rsidRPr="00CB4F2C" w:rsidRDefault="00CB4F2C" w:rsidP="00CB4F2C">
      <w:pPr>
        <w:spacing w:after="0" w:line="240" w:lineRule="auto"/>
        <w:jc w:val="both"/>
        <w:rPr>
          <w:rFonts w:ascii="Calibri" w:hAnsi="Calibri" w:cs="Calibri"/>
        </w:rPr>
      </w:pPr>
      <w:r w:rsidRPr="00CB4F2C">
        <w:rPr>
          <w:rFonts w:ascii="Calibri" w:hAnsi="Calibri" w:cs="Calibri"/>
        </w:rPr>
        <w:t>Mahomet et ses compagnons croyaient donc qu'il était messager de dieu.</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Mais là intervient un facteur clé, élément fondamental chez toutes les religions abrahamiques le dogmatisme.</w:t>
      </w:r>
    </w:p>
    <w:p w:rsidR="00CB4F2C" w:rsidRPr="00CB4F2C" w:rsidRDefault="00CB4F2C" w:rsidP="00CB4F2C">
      <w:pPr>
        <w:spacing w:after="0" w:line="240" w:lineRule="auto"/>
        <w:jc w:val="both"/>
        <w:rPr>
          <w:rFonts w:ascii="Calibri" w:hAnsi="Calibri" w:cs="Calibri"/>
        </w:rPr>
      </w:pPr>
      <w:r w:rsidRPr="00CB4F2C">
        <w:rPr>
          <w:rFonts w:ascii="Calibri" w:hAnsi="Calibri" w:cs="Calibri"/>
        </w:rPr>
        <w:t>Le dogmatisme peut être synonyme de dictature, refus de l'avis de l'autre, possession de la vérité absolue, la pensée</w:t>
      </w:r>
      <w:r>
        <w:rPr>
          <w:rFonts w:ascii="Calibri" w:hAnsi="Calibri" w:cs="Calibri"/>
        </w:rPr>
        <w:t xml:space="preserve"> </w:t>
      </w:r>
      <w:r w:rsidRPr="00CB4F2C">
        <w:rPr>
          <w:rFonts w:ascii="Calibri" w:hAnsi="Calibri" w:cs="Calibri"/>
        </w:rPr>
        <w:t>unique arrogante … </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Philosophiquement, le dogmatisme est le contraire du scepticisme, supposant la possibilité d'une connaissance vraie intangible ou d'une « vérité » décisive, universelle, immuable et incontestable.</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Je possède LA vérité, et comme c'est LA vérité, alors tu dois la suivre, et si tu refuses c'est parce que tu es dans l'erreur,</w:t>
      </w:r>
    </w:p>
    <w:p w:rsidR="00CB4F2C" w:rsidRPr="00CB4F2C" w:rsidRDefault="00CB4F2C" w:rsidP="00CB4F2C">
      <w:pPr>
        <w:spacing w:after="0" w:line="240" w:lineRule="auto"/>
        <w:jc w:val="both"/>
        <w:rPr>
          <w:rFonts w:ascii="Calibri" w:hAnsi="Calibri" w:cs="Calibri"/>
        </w:rPr>
      </w:pPr>
      <w:r w:rsidRPr="00CB4F2C">
        <w:rPr>
          <w:rFonts w:ascii="Calibri" w:hAnsi="Calibri" w:cs="Calibri"/>
        </w:rPr>
        <w:t>LA vérité que je possède me permet de te juger toi qui n'est pas dans LA vérité.</w:t>
      </w:r>
    </w:p>
    <w:p w:rsidR="00CB4F2C" w:rsidRPr="00CB4F2C" w:rsidRDefault="00CB4F2C" w:rsidP="00CB4F2C">
      <w:pPr>
        <w:spacing w:after="0" w:line="240" w:lineRule="auto"/>
        <w:jc w:val="both"/>
        <w:rPr>
          <w:rFonts w:ascii="Calibri" w:hAnsi="Calibri" w:cs="Calibri"/>
        </w:rPr>
      </w:pPr>
      <w:r w:rsidRPr="00CB4F2C">
        <w:rPr>
          <w:rFonts w:ascii="Calibri" w:hAnsi="Calibri" w:cs="Calibri"/>
        </w:rPr>
        <w:t>C'est la religion grosso modo.</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Rassemblons quelques phénomènes vécus par Mahomet : - </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Une créature étrange lui parle. </w:t>
      </w:r>
    </w:p>
    <w:p w:rsidR="00CB4F2C" w:rsidRPr="00CB4F2C" w:rsidRDefault="00CB4F2C" w:rsidP="00CB4F2C">
      <w:pPr>
        <w:spacing w:after="0" w:line="240" w:lineRule="auto"/>
        <w:jc w:val="both"/>
        <w:rPr>
          <w:rFonts w:ascii="Calibri" w:hAnsi="Calibri" w:cs="Calibri"/>
        </w:rPr>
      </w:pPr>
      <w:r w:rsidRPr="00CB4F2C">
        <w:rPr>
          <w:rFonts w:ascii="Calibri" w:hAnsi="Calibri" w:cs="Calibri"/>
        </w:rPr>
        <w:t>- Les arbres et les cailloux lui parlent. </w:t>
      </w:r>
    </w:p>
    <w:p w:rsidR="00CB4F2C" w:rsidRPr="00CB4F2C" w:rsidRDefault="00CB4F2C" w:rsidP="00CB4F2C">
      <w:pPr>
        <w:spacing w:after="0" w:line="240" w:lineRule="auto"/>
        <w:jc w:val="both"/>
        <w:rPr>
          <w:rFonts w:ascii="Calibri" w:hAnsi="Calibri" w:cs="Calibri"/>
        </w:rPr>
      </w:pPr>
      <w:r w:rsidRPr="00CB4F2C">
        <w:rPr>
          <w:rFonts w:ascii="Calibri" w:hAnsi="Calibri" w:cs="Calibri"/>
        </w:rPr>
        <w:t>- Il entend des voix l'appeler par son prénom, il a peur. </w:t>
      </w:r>
    </w:p>
    <w:p w:rsidR="00CB4F2C" w:rsidRPr="00CB4F2C" w:rsidRDefault="00CB4F2C" w:rsidP="00CB4F2C">
      <w:pPr>
        <w:spacing w:after="0" w:line="240" w:lineRule="auto"/>
        <w:jc w:val="both"/>
        <w:rPr>
          <w:rFonts w:ascii="Calibri" w:hAnsi="Calibri" w:cs="Calibri"/>
        </w:rPr>
      </w:pPr>
      <w:r w:rsidRPr="00CB4F2C">
        <w:rPr>
          <w:rFonts w:ascii="Calibri" w:hAnsi="Calibri" w:cs="Calibri"/>
        </w:rPr>
        <w:t>- Il a envie de se suicider.</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 xml:space="preserve">Soumettez ces symptômes </w:t>
      </w:r>
      <w:r>
        <w:rPr>
          <w:rFonts w:ascii="Calibri" w:hAnsi="Calibri" w:cs="Calibri"/>
        </w:rPr>
        <w:t>à</w:t>
      </w:r>
      <w:r w:rsidRPr="00CB4F2C">
        <w:rPr>
          <w:rFonts w:ascii="Calibri" w:hAnsi="Calibri" w:cs="Calibri"/>
        </w:rPr>
        <w:t xml:space="preserve"> n'importe quel psychiatre, son diagnostic sera sans aucun doute : la schizophrénie. </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Ses symptômes peuvent être des hallucinations auditives et visuelles, la peur, des dépressions, stress, cauchemars, une envie de suicide, parler avec des phrases codées semblables a de la poésie … </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Pr>
          <w:rFonts w:ascii="Calibri" w:hAnsi="Calibri" w:cs="Calibri"/>
        </w:rPr>
        <w:t>C</w:t>
      </w:r>
      <w:r w:rsidRPr="00CB4F2C">
        <w:rPr>
          <w:rFonts w:ascii="Calibri" w:hAnsi="Calibri" w:cs="Calibri"/>
        </w:rPr>
        <w:t>es symptômes différent d'une personne a une</w:t>
      </w:r>
      <w:r>
        <w:rPr>
          <w:rFonts w:ascii="Calibri" w:hAnsi="Calibri" w:cs="Calibri"/>
        </w:rPr>
        <w:t xml:space="preserve"> </w:t>
      </w:r>
      <w:r w:rsidRPr="00CB4F2C">
        <w:rPr>
          <w:rFonts w:ascii="Calibri" w:hAnsi="Calibri" w:cs="Calibri"/>
        </w:rPr>
        <w:t>autre, et peuvent survenir séparément ou conjointement.</w:t>
      </w:r>
    </w:p>
    <w:p w:rsidR="00CB4F2C" w:rsidRPr="00CB4F2C" w:rsidRDefault="00CB4F2C" w:rsidP="00CB4F2C">
      <w:pPr>
        <w:spacing w:after="0" w:line="240" w:lineRule="auto"/>
        <w:jc w:val="both"/>
        <w:rPr>
          <w:rFonts w:ascii="Calibri" w:hAnsi="Calibri" w:cs="Calibri"/>
        </w:rPr>
      </w:pPr>
      <w:r w:rsidRPr="00CB4F2C">
        <w:rPr>
          <w:rFonts w:ascii="Calibri" w:hAnsi="Calibri" w:cs="Calibri"/>
        </w:rPr>
        <w:t>On constate que le point commun de tous les prophètes, c'est de voir et d'entendre des choses qui n'existent pas, tous les</w:t>
      </w:r>
      <w:r>
        <w:rPr>
          <w:rFonts w:ascii="Calibri" w:hAnsi="Calibri" w:cs="Calibri"/>
        </w:rPr>
        <w:t xml:space="preserve"> </w:t>
      </w:r>
      <w:r w:rsidRPr="00CB4F2C">
        <w:rPr>
          <w:rFonts w:ascii="Calibri" w:hAnsi="Calibri" w:cs="Calibri"/>
        </w:rPr>
        <w:t>prophètes furent probablement schizophrènes.</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Quelqu'un pourrait dire que la révélation fut interrompue pendant un certain temps, Mahomet ne parlait plus à Djibril,</w:t>
      </w:r>
      <w:r>
        <w:rPr>
          <w:rFonts w:ascii="Calibri" w:hAnsi="Calibri" w:cs="Calibri"/>
        </w:rPr>
        <w:t xml:space="preserve"> </w:t>
      </w:r>
      <w:r w:rsidRPr="00CB4F2C">
        <w:rPr>
          <w:rFonts w:ascii="Calibri" w:hAnsi="Calibri" w:cs="Calibri"/>
        </w:rPr>
        <w:t>comment expliquer cela ? On pourrait expliquer cela par la période de rémission qui accompagne généralement les gens</w:t>
      </w:r>
      <w:r>
        <w:rPr>
          <w:rFonts w:ascii="Calibri" w:hAnsi="Calibri" w:cs="Calibri"/>
        </w:rPr>
        <w:t xml:space="preserve"> </w:t>
      </w:r>
      <w:r w:rsidRPr="00CB4F2C">
        <w:rPr>
          <w:rFonts w:ascii="Calibri" w:hAnsi="Calibri" w:cs="Calibri"/>
        </w:rPr>
        <w:t>atteint de schizophrénie, une rémission de 3 à 5 ans suivie dans la plupart des cas d'une rechute puis le malade peut s'adapter à sa maladie et se réintégrer dans la société.</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Le schizophrène n'est pas une personne incapable ou marginale, plusieurs exemples de gens brillants atteints de schizophrénie et qui ont réussi dans la vie, le mathématicien John Forbes Nash, le champion d'échecs Bobby Fischer, le peintre Vincent Van Gogh … etc.</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Cette schizophrénie et ce dédoublement de personnalité ont engendré deux Mahomet distincts ce qui peut être constaté dans le coran : </w:t>
      </w:r>
    </w:p>
    <w:p w:rsidR="00CB4F2C" w:rsidRPr="00CB4F2C" w:rsidRDefault="00CB4F2C" w:rsidP="00CB4F2C">
      <w:pPr>
        <w:spacing w:after="0" w:line="240" w:lineRule="auto"/>
        <w:jc w:val="both"/>
        <w:rPr>
          <w:rFonts w:ascii="Calibri" w:hAnsi="Calibri" w:cs="Calibri"/>
        </w:rPr>
      </w:pPr>
      <w:r w:rsidRPr="00CB4F2C">
        <w:rPr>
          <w:rFonts w:ascii="Calibri" w:hAnsi="Calibri" w:cs="Calibri"/>
        </w:rPr>
        <w:t>- Un Mahomet bon, incitant à la paix, à faire le bien. </w:t>
      </w:r>
    </w:p>
    <w:p w:rsidR="00CB4F2C" w:rsidRPr="00CB4F2C" w:rsidRDefault="00CB4F2C" w:rsidP="00CB4F2C">
      <w:pPr>
        <w:spacing w:after="0" w:line="240" w:lineRule="auto"/>
        <w:jc w:val="both"/>
        <w:rPr>
          <w:rFonts w:ascii="Calibri" w:hAnsi="Calibri" w:cs="Calibri"/>
        </w:rPr>
      </w:pPr>
      <w:r w:rsidRPr="00CB4F2C">
        <w:rPr>
          <w:rFonts w:ascii="Calibri" w:hAnsi="Calibri" w:cs="Calibri"/>
        </w:rPr>
        <w:t>- Un Mahomet sanguinaire, guerrier, appelant à tuer ses adversaires.</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 xml:space="preserve">Le mélange schizophrénie + Dogmatisme est donc explosif et peut porter atteinte </w:t>
      </w:r>
      <w:r>
        <w:rPr>
          <w:rFonts w:ascii="Calibri" w:hAnsi="Calibri" w:cs="Calibri"/>
        </w:rPr>
        <w:t>à</w:t>
      </w:r>
      <w:r w:rsidRPr="00CB4F2C">
        <w:rPr>
          <w:rFonts w:ascii="Calibri" w:hAnsi="Calibri" w:cs="Calibri"/>
        </w:rPr>
        <w:t xml:space="preserve"> la vie des personnes."</w:t>
      </w:r>
    </w:p>
    <w:p w:rsidR="00CB4F2C" w:rsidRDefault="00CB4F2C" w:rsidP="00CB4F2C">
      <w:pPr>
        <w:spacing w:after="0" w:line="240" w:lineRule="auto"/>
        <w:rPr>
          <w:rFonts w:ascii="Calibri" w:hAnsi="Calibri" w:cs="Calibri"/>
        </w:rPr>
      </w:pPr>
    </w:p>
    <w:p w:rsidR="00CB4F2C" w:rsidRPr="00CB4F2C" w:rsidRDefault="00AE34CD" w:rsidP="00AE34CD">
      <w:pPr>
        <w:pStyle w:val="Titre1"/>
      </w:pPr>
      <w:bookmarkStart w:id="3" w:name="_Toc7974755"/>
      <w:r>
        <w:t xml:space="preserve">Les informations </w:t>
      </w:r>
      <w:r w:rsidR="00716142">
        <w:t>fournies par</w:t>
      </w:r>
      <w:r w:rsidR="00CB4F2C" w:rsidRPr="00CB4F2C">
        <w:t xml:space="preserve"> Karin </w:t>
      </w:r>
      <w:proofErr w:type="spellStart"/>
      <w:r w:rsidR="00CB4F2C" w:rsidRPr="00CB4F2C">
        <w:t>Roekhaut</w:t>
      </w:r>
      <w:bookmarkEnd w:id="3"/>
      <w:proofErr w:type="spellEnd"/>
    </w:p>
    <w:p w:rsidR="00CB4F2C" w:rsidRPr="00CB4F2C" w:rsidRDefault="00CB4F2C" w:rsidP="00CB4F2C">
      <w:pPr>
        <w:spacing w:after="0" w:line="240" w:lineRule="auto"/>
        <w:rPr>
          <w:rFonts w:ascii="Calibri" w:hAnsi="Calibri" w:cs="Calibri"/>
        </w:rPr>
      </w:pPr>
    </w:p>
    <w:p w:rsidR="00CB4F2C" w:rsidRDefault="00CB4F2C" w:rsidP="00CB4F2C">
      <w:pPr>
        <w:spacing w:after="0" w:line="240" w:lineRule="auto"/>
        <w:jc w:val="both"/>
        <w:rPr>
          <w:rFonts w:ascii="Calibri" w:hAnsi="Calibri" w:cs="Calibri"/>
        </w:rPr>
      </w:pPr>
      <w:r w:rsidRPr="00CB4F2C">
        <w:rPr>
          <w:rFonts w:ascii="Calibri" w:hAnsi="Calibri" w:cs="Calibri"/>
        </w:rPr>
        <w:t xml:space="preserve">Selon l’historien </w:t>
      </w:r>
      <w:proofErr w:type="spellStart"/>
      <w:r w:rsidRPr="00CB4F2C">
        <w:rPr>
          <w:rFonts w:ascii="Calibri" w:hAnsi="Calibri" w:cs="Calibri"/>
        </w:rPr>
        <w:t>Theophanes</w:t>
      </w:r>
      <w:proofErr w:type="spellEnd"/>
      <w:r w:rsidRPr="00CB4F2C">
        <w:rPr>
          <w:rFonts w:ascii="Calibri" w:hAnsi="Calibri" w:cs="Calibri"/>
        </w:rPr>
        <w:t xml:space="preserve"> (752-817), Mahomet était épileptique. Les crises d’épilepsie sont parfois accompagnées d’hallucinations, et la victime transpirer du front et écumer de la bouche, les symptômes mêmes que Mahomet montrait pendant qu’il recevait ses visions.</w:t>
      </w:r>
    </w:p>
    <w:p w:rsidR="00CB4F2C" w:rsidRPr="00CB4F2C" w:rsidRDefault="00CB4F2C" w:rsidP="00CB4F2C">
      <w:pPr>
        <w:spacing w:after="0" w:line="240" w:lineRule="auto"/>
        <w:jc w:val="both"/>
        <w:rPr>
          <w:rFonts w:ascii="Calibri" w:hAnsi="Calibri" w:cs="Calibri"/>
        </w:rPr>
      </w:pPr>
    </w:p>
    <w:p w:rsidR="00CB4F2C" w:rsidRDefault="00CB4F2C" w:rsidP="00CB4F2C">
      <w:pPr>
        <w:spacing w:after="0" w:line="240" w:lineRule="auto"/>
        <w:jc w:val="both"/>
        <w:rPr>
          <w:rFonts w:ascii="Calibri" w:hAnsi="Calibri" w:cs="Calibri"/>
        </w:rPr>
      </w:pPr>
      <w:r w:rsidRPr="00CB4F2C">
        <w:rPr>
          <w:rFonts w:ascii="Calibri" w:hAnsi="Calibri" w:cs="Calibri"/>
        </w:rPr>
        <w:t xml:space="preserve">Dans son livre « </w:t>
      </w:r>
      <w:r w:rsidRPr="00716142">
        <w:rPr>
          <w:rFonts w:ascii="Calibri" w:hAnsi="Calibri" w:cs="Calibri"/>
          <w:i/>
        </w:rPr>
        <w:t>L’autre Mahomet</w:t>
      </w:r>
      <w:r w:rsidRPr="00CB4F2C">
        <w:rPr>
          <w:rFonts w:ascii="Calibri" w:hAnsi="Calibri" w:cs="Calibri"/>
        </w:rPr>
        <w:t xml:space="preserve"> » (</w:t>
      </w:r>
      <w:proofErr w:type="spellStart"/>
      <w:r w:rsidRPr="00CB4F2C">
        <w:rPr>
          <w:rFonts w:ascii="Calibri" w:hAnsi="Calibri" w:cs="Calibri"/>
        </w:rPr>
        <w:t>Een</w:t>
      </w:r>
      <w:proofErr w:type="spellEnd"/>
      <w:r w:rsidRPr="00CB4F2C">
        <w:rPr>
          <w:rFonts w:ascii="Calibri" w:hAnsi="Calibri" w:cs="Calibri"/>
        </w:rPr>
        <w:t xml:space="preserve"> </w:t>
      </w:r>
      <w:proofErr w:type="spellStart"/>
      <w:r w:rsidRPr="00CB4F2C">
        <w:rPr>
          <w:rFonts w:ascii="Calibri" w:hAnsi="Calibri" w:cs="Calibri"/>
        </w:rPr>
        <w:t>Andere</w:t>
      </w:r>
      <w:proofErr w:type="spellEnd"/>
      <w:r w:rsidRPr="00CB4F2C">
        <w:rPr>
          <w:rFonts w:ascii="Calibri" w:hAnsi="Calibri" w:cs="Calibri"/>
        </w:rPr>
        <w:t xml:space="preserve"> Mohammed, 1992) le Dr Herman Somers, un psychologue flamand, conclut qu’à la quarantaine le « prophète » a commencé à souffrir d’acromégalie, un problème causé par une tumeur de la glande pituitaire, un petit organe qui est situé juste en dessous du cerveau. Quand une telle tumeur de la glande </w:t>
      </w:r>
      <w:r w:rsidRPr="00CB4F2C">
        <w:rPr>
          <w:rFonts w:ascii="Calibri" w:hAnsi="Calibri" w:cs="Calibri"/>
        </w:rPr>
        <w:lastRenderedPageBreak/>
        <w:t>pituitaire cause une trop grande pression sur le cerveau, les gens commencent à voir et entendre des choses qui ne sont pas réelles. Somers établit le diagnostic psychopathologique de l’état de Mahomet comme étant une « affliction hallucinatoire organique avec des caractéristiques paranoïdes ».</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 xml:space="preserve">Armin </w:t>
      </w:r>
      <w:proofErr w:type="spellStart"/>
      <w:r w:rsidRPr="00CB4F2C">
        <w:rPr>
          <w:rFonts w:ascii="Calibri" w:hAnsi="Calibri" w:cs="Calibri"/>
        </w:rPr>
        <w:t>Geus</w:t>
      </w:r>
      <w:proofErr w:type="spellEnd"/>
      <w:r w:rsidRPr="00CB4F2C">
        <w:rPr>
          <w:rFonts w:ascii="Calibri" w:hAnsi="Calibri" w:cs="Calibri"/>
        </w:rPr>
        <w:t xml:space="preserve">, historien de la médecine allemand, parle lui d’une schizophrénie hallucinatoire paranoïde. Une analyse similaire peut être trouvée dans le livre « Le </w:t>
      </w:r>
      <w:r w:rsidRPr="00716142">
        <w:rPr>
          <w:rFonts w:ascii="Calibri" w:hAnsi="Calibri" w:cs="Calibri"/>
          <w:i/>
        </w:rPr>
        <w:t>cas médical de Muhammad</w:t>
      </w:r>
      <w:r w:rsidRPr="00CB4F2C">
        <w:rPr>
          <w:rFonts w:ascii="Calibri" w:hAnsi="Calibri" w:cs="Calibri"/>
        </w:rPr>
        <w:t xml:space="preserve"> » (Life </w:t>
      </w:r>
      <w:proofErr w:type="spellStart"/>
      <w:r w:rsidRPr="00CB4F2C">
        <w:rPr>
          <w:rFonts w:ascii="Calibri" w:hAnsi="Calibri" w:cs="Calibri"/>
        </w:rPr>
        <w:t>Alert</w:t>
      </w:r>
      <w:proofErr w:type="spellEnd"/>
      <w:r w:rsidRPr="00CB4F2C">
        <w:rPr>
          <w:rFonts w:ascii="Calibri" w:hAnsi="Calibri" w:cs="Calibri"/>
        </w:rPr>
        <w:t xml:space="preserve"> – The </w:t>
      </w:r>
      <w:proofErr w:type="spellStart"/>
      <w:r w:rsidRPr="00CB4F2C">
        <w:rPr>
          <w:rFonts w:ascii="Calibri" w:hAnsi="Calibri" w:cs="Calibri"/>
        </w:rPr>
        <w:t>medical</w:t>
      </w:r>
      <w:proofErr w:type="spellEnd"/>
      <w:r w:rsidRPr="00CB4F2C">
        <w:rPr>
          <w:rFonts w:ascii="Calibri" w:hAnsi="Calibri" w:cs="Calibri"/>
        </w:rPr>
        <w:t xml:space="preserve"> case of Muhammad, 2002), du Dr. Dede </w:t>
      </w:r>
      <w:proofErr w:type="spellStart"/>
      <w:r w:rsidRPr="00CB4F2C">
        <w:rPr>
          <w:rFonts w:ascii="Calibri" w:hAnsi="Calibri" w:cs="Calibri"/>
        </w:rPr>
        <w:t>Korkut</w:t>
      </w:r>
      <w:proofErr w:type="spellEnd"/>
      <w:r w:rsidRPr="00CB4F2C">
        <w:rPr>
          <w:rFonts w:ascii="Calibri" w:hAnsi="Calibri" w:cs="Calibri"/>
        </w:rPr>
        <w:t>.</w:t>
      </w:r>
    </w:p>
    <w:p w:rsidR="00CB4F2C" w:rsidRPr="00CB4F2C" w:rsidRDefault="00CB4F2C" w:rsidP="00CB4F2C">
      <w:pPr>
        <w:spacing w:after="0" w:line="240" w:lineRule="auto"/>
        <w:jc w:val="both"/>
        <w:rPr>
          <w:rFonts w:ascii="Calibri" w:hAnsi="Calibri" w:cs="Calibri"/>
        </w:rPr>
      </w:pPr>
    </w:p>
    <w:p w:rsidR="00CB4F2C" w:rsidRPr="00CB4F2C" w:rsidRDefault="00CB4F2C" w:rsidP="00CB4F2C">
      <w:pPr>
        <w:spacing w:after="0" w:line="240" w:lineRule="auto"/>
        <w:jc w:val="both"/>
        <w:rPr>
          <w:rFonts w:ascii="Calibri" w:hAnsi="Calibri" w:cs="Calibri"/>
        </w:rPr>
      </w:pPr>
      <w:r w:rsidRPr="00CB4F2C">
        <w:rPr>
          <w:rFonts w:ascii="Calibri" w:hAnsi="Calibri" w:cs="Calibri"/>
        </w:rPr>
        <w:t xml:space="preserve">Dans son livre « </w:t>
      </w:r>
      <w:r w:rsidRPr="00716142">
        <w:rPr>
          <w:rFonts w:ascii="Calibri" w:hAnsi="Calibri" w:cs="Calibri"/>
          <w:i/>
        </w:rPr>
        <w:t>Psychologie de Mohamed : À l’intérieur du cerveau d’un prophète</w:t>
      </w:r>
      <w:r w:rsidRPr="00CB4F2C">
        <w:rPr>
          <w:rFonts w:ascii="Calibri" w:hAnsi="Calibri" w:cs="Calibri"/>
        </w:rPr>
        <w:t xml:space="preserve"> » (Psychology of Muhammad – Inside the </w:t>
      </w:r>
      <w:proofErr w:type="spellStart"/>
      <w:r w:rsidRPr="00CB4F2C">
        <w:rPr>
          <w:rFonts w:ascii="Calibri" w:hAnsi="Calibri" w:cs="Calibri"/>
        </w:rPr>
        <w:t>brain</w:t>
      </w:r>
      <w:proofErr w:type="spellEnd"/>
      <w:r w:rsidRPr="00CB4F2C">
        <w:rPr>
          <w:rFonts w:ascii="Calibri" w:hAnsi="Calibri" w:cs="Calibri"/>
        </w:rPr>
        <w:t xml:space="preserve"> of a </w:t>
      </w:r>
      <w:proofErr w:type="spellStart"/>
      <w:r w:rsidRPr="00CB4F2C">
        <w:rPr>
          <w:rFonts w:ascii="Calibri" w:hAnsi="Calibri" w:cs="Calibri"/>
        </w:rPr>
        <w:t>prophet</w:t>
      </w:r>
      <w:proofErr w:type="spellEnd"/>
      <w:r w:rsidRPr="00CB4F2C">
        <w:rPr>
          <w:rFonts w:ascii="Calibri" w:hAnsi="Calibri" w:cs="Calibri"/>
        </w:rPr>
        <w:t xml:space="preserve">, 2007), le Dr. </w:t>
      </w:r>
      <w:proofErr w:type="spellStart"/>
      <w:r w:rsidRPr="00CB4F2C">
        <w:rPr>
          <w:rFonts w:ascii="Calibri" w:hAnsi="Calibri" w:cs="Calibri"/>
        </w:rPr>
        <w:t>Masud</w:t>
      </w:r>
      <w:proofErr w:type="spellEnd"/>
      <w:r w:rsidRPr="00CB4F2C">
        <w:rPr>
          <w:rFonts w:ascii="Calibri" w:hAnsi="Calibri" w:cs="Calibri"/>
        </w:rPr>
        <w:t xml:space="preserve"> Ansari qualifie Mahomet de « parfaite incarnation d’un psychopathe au pouvoir ». Mahomet a montré une personnalité paranoïde et déséquilibrée, accompagnée d’un complexe d’infériorité et de tendances mégalomanes. À la quarantaine il commence à avoir des visions qui le mènent croire qu’il a une mission cosmique, et rien ne peut plus l’arrêter.</w:t>
      </w:r>
    </w:p>
    <w:p w:rsidR="00AE34CD" w:rsidRDefault="00AE34CD">
      <w:pPr>
        <w:rPr>
          <w:rFonts w:ascii="Calibri" w:hAnsi="Calibri" w:cs="Calibri"/>
        </w:rPr>
      </w:pPr>
    </w:p>
    <w:p w:rsidR="00716142" w:rsidRDefault="00716142" w:rsidP="00716142">
      <w:pPr>
        <w:pStyle w:val="Titre1"/>
      </w:pPr>
      <w:bookmarkStart w:id="4" w:name="_Toc7974756"/>
      <w:r>
        <w:t>D’autres informations</w:t>
      </w:r>
      <w:bookmarkEnd w:id="4"/>
    </w:p>
    <w:p w:rsidR="00716142" w:rsidRDefault="00716142">
      <w:pPr>
        <w:rPr>
          <w:rFonts w:ascii="Calibri" w:hAnsi="Calibri" w:cs="Calibri"/>
        </w:rPr>
      </w:pPr>
    </w:p>
    <w:p w:rsidR="00716142" w:rsidRDefault="00716142" w:rsidP="00716142">
      <w:pPr>
        <w:spacing w:after="0" w:line="240" w:lineRule="auto"/>
        <w:jc w:val="both"/>
      </w:pPr>
      <w:r>
        <w:t>(Ici ce ne sont que des hypothèses personnelles émises par l’auteur. Les pages 178 à 228 du livre d’Ali Sina</w:t>
      </w:r>
      <w:r>
        <w:rPr>
          <w:rStyle w:val="Appelnotedebasdep"/>
        </w:rPr>
        <w:footnoteReference w:id="1"/>
      </w:r>
      <w:r>
        <w:t xml:space="preserve"> sont aussi consacrées à sa possible </w:t>
      </w:r>
      <w:r w:rsidRPr="00011429">
        <w:t>épilepsie du lobe temporal</w:t>
      </w:r>
      <w:r>
        <w:t xml:space="preserve"> (ETL)).</w:t>
      </w:r>
    </w:p>
    <w:p w:rsidR="00716142" w:rsidRDefault="00716142" w:rsidP="00716142">
      <w:pPr>
        <w:spacing w:after="0" w:line="240" w:lineRule="auto"/>
      </w:pPr>
    </w:p>
    <w:p w:rsidR="00716142" w:rsidRDefault="00716142" w:rsidP="00716142">
      <w:pPr>
        <w:spacing w:after="0" w:line="240" w:lineRule="auto"/>
        <w:jc w:val="both"/>
      </w:pPr>
      <w:r>
        <w:t xml:space="preserve">Selon le neuropsychologue Abbas </w:t>
      </w:r>
      <w:proofErr w:type="spellStart"/>
      <w:r>
        <w:t>Sadeghian</w:t>
      </w:r>
      <w:proofErr w:type="spellEnd"/>
      <w:r>
        <w:t xml:space="preserve">, dans son livre </w:t>
      </w:r>
      <w:proofErr w:type="spellStart"/>
      <w:r w:rsidRPr="00D27DFF">
        <w:rPr>
          <w:i/>
        </w:rPr>
        <w:t>Sword</w:t>
      </w:r>
      <w:proofErr w:type="spellEnd"/>
      <w:r w:rsidRPr="00D27DFF">
        <w:rPr>
          <w:i/>
        </w:rPr>
        <w:t xml:space="preserve"> &amp; </w:t>
      </w:r>
      <w:proofErr w:type="spellStart"/>
      <w:r w:rsidRPr="00D27DFF">
        <w:rPr>
          <w:i/>
        </w:rPr>
        <w:t>Seizure</w:t>
      </w:r>
      <w:proofErr w:type="spellEnd"/>
      <w:r>
        <w:t xml:space="preserve"> [bataille et crise]</w:t>
      </w:r>
      <w:r>
        <w:rPr>
          <w:rStyle w:val="Appelnotedebasdep"/>
        </w:rPr>
        <w:footnoteReference w:id="2"/>
      </w:r>
      <w:r>
        <w:t>, Mahomet souffrait d’accès épileptiques (l’épilepsie du lobe temporal, ou épilepsie de Dostoïevski). Les signes qui l'ont amené à ce diagnostic sont les suivants : sueur abondante ; tremblements léger ; hallucinations olfactives, auditives et visuelles : sensations épigastriques (mauvais goût) ; transpiration et religiosité excessives". Les symptômes qu’il évoque sont tous décrits dans le Coran. L'historien byzantin Théophane (750-817) en parlait déjà un siècle et demi après la mort de Mahomet</w:t>
      </w:r>
      <w:r>
        <w:rPr>
          <w:rStyle w:val="Appelnotedebasdep"/>
        </w:rPr>
        <w:footnoteReference w:id="3"/>
      </w:r>
      <w:r>
        <w:t xml:space="preserve">. Il écrivait que la femme de Mahomet « </w:t>
      </w:r>
      <w:r w:rsidRPr="00744F80">
        <w:rPr>
          <w:i/>
        </w:rPr>
        <w:t>regretta vivement, elle qui était noble, de s'être unie à cet homme qui était non seulement pauvre, mais en outre épileptique</w:t>
      </w:r>
      <w:r>
        <w:rPr>
          <w:rStyle w:val="Appelnotedebasdep"/>
        </w:rPr>
        <w:footnoteReference w:id="4"/>
      </w:r>
      <w:r>
        <w:rPr>
          <w:i/>
        </w:rPr>
        <w:t xml:space="preserve"> </w:t>
      </w:r>
      <w:r>
        <w:t>».</w:t>
      </w:r>
    </w:p>
    <w:p w:rsidR="00716142" w:rsidRDefault="00716142" w:rsidP="00716142">
      <w:pPr>
        <w:spacing w:after="0" w:line="240" w:lineRule="auto"/>
      </w:pPr>
    </w:p>
    <w:p w:rsidR="00716142" w:rsidRDefault="00716142" w:rsidP="00716142">
      <w:pPr>
        <w:spacing w:after="0" w:line="240" w:lineRule="auto"/>
        <w:jc w:val="both"/>
      </w:pPr>
      <w:r>
        <w:t>Crises d’épilepsie</w:t>
      </w:r>
      <w:r>
        <w:rPr>
          <w:rStyle w:val="Appelnotedebasdep"/>
        </w:rPr>
        <w:footnoteReference w:id="5"/>
      </w:r>
      <w:r>
        <w:t xml:space="preserve"> : Dès son plus jeune âge, Mahomet a manifesté des phénomènes, considérés dès l’époque par les Mecquois comme des crises d’épilepsie. Ces crises peuvent s’accompagner de visions ; il n’y a donc pas à y voir d’origine surnaturelle ou préternaturelle. Aussi, les Mecquois n’ont-ils guère cru à ses premières révélations. Mais sa femme, Khadîdja, y a cru.</w:t>
      </w:r>
    </w:p>
    <w:p w:rsidR="00716142" w:rsidRDefault="00716142" w:rsidP="00716142">
      <w:pPr>
        <w:spacing w:after="0" w:line="240" w:lineRule="auto"/>
        <w:jc w:val="both"/>
      </w:pPr>
    </w:p>
    <w:p w:rsidR="00716142" w:rsidRDefault="00716142" w:rsidP="00716142">
      <w:pPr>
        <w:spacing w:after="0" w:line="240" w:lineRule="auto"/>
        <w:jc w:val="both"/>
      </w:pPr>
      <w:r>
        <w:lastRenderedPageBreak/>
        <w:t>Il est possible que Mahomet souffre aussi de TOC (trouble obsessionnel compulsif). Les pages 229 à 236 du livre d’Ali Sina, sont aussi consacrées à ses possibles TOC</w:t>
      </w:r>
      <w:r>
        <w:rPr>
          <w:rStyle w:val="Appelnotedebasdep"/>
        </w:rPr>
        <w:footnoteReference w:id="6"/>
      </w:r>
      <w:r>
        <w:t>.</w:t>
      </w:r>
    </w:p>
    <w:p w:rsidR="00CB4F2C" w:rsidRDefault="00CB4F2C" w:rsidP="00CB4F2C">
      <w:pPr>
        <w:spacing w:after="0" w:line="240" w:lineRule="auto"/>
        <w:rPr>
          <w:rFonts w:ascii="Calibri" w:hAnsi="Calibri" w:cs="Calibri"/>
        </w:rPr>
      </w:pPr>
    </w:p>
    <w:p w:rsidR="00CB4F2C" w:rsidRDefault="00CB4F2C" w:rsidP="00AE34CD">
      <w:pPr>
        <w:pStyle w:val="Titre1"/>
      </w:pPr>
      <w:bookmarkStart w:id="5" w:name="_Toc7974757"/>
      <w:r>
        <w:t>Bibliographi</w:t>
      </w:r>
      <w:r w:rsidR="00AE34CD">
        <w:t>e</w:t>
      </w:r>
      <w:bookmarkEnd w:id="5"/>
    </w:p>
    <w:p w:rsidR="00CB4F2C" w:rsidRDefault="00CB4F2C" w:rsidP="00CB4F2C">
      <w:pPr>
        <w:spacing w:after="0" w:line="240" w:lineRule="auto"/>
        <w:rPr>
          <w:rFonts w:ascii="Calibri" w:hAnsi="Calibri" w:cs="Calibri"/>
        </w:rPr>
      </w:pPr>
    </w:p>
    <w:p w:rsidR="00CB4F2C" w:rsidRPr="00CB4F2C" w:rsidRDefault="00CB4F2C" w:rsidP="00CB4F2C">
      <w:pPr>
        <w:spacing w:after="0" w:line="240" w:lineRule="auto"/>
        <w:rPr>
          <w:rFonts w:ascii="Calibri" w:hAnsi="Calibri" w:cs="Calibri"/>
        </w:rPr>
      </w:pPr>
      <w:r>
        <w:rPr>
          <w:rFonts w:ascii="Calibri" w:hAnsi="Calibri" w:cs="Calibri"/>
        </w:rPr>
        <w:t xml:space="preserve">Les TOC de Mahomet, Benjamin LISAN, 2016, </w:t>
      </w:r>
      <w:hyperlink r:id="rId8" w:history="1">
        <w:r w:rsidRPr="00915026">
          <w:rPr>
            <w:rStyle w:val="Lienhypertexte"/>
            <w:rFonts w:ascii="Calibri" w:hAnsi="Calibri" w:cs="Calibri"/>
          </w:rPr>
          <w:t>http://benjamin.lisan.free.fr/jardin.secret/EcritsPolitiquesetPhilosophiques/SurIslam/Les-TOC-de-Mahomet.htm</w:t>
        </w:r>
      </w:hyperlink>
      <w:r>
        <w:rPr>
          <w:rFonts w:ascii="Calibri" w:hAnsi="Calibri" w:cs="Calibri"/>
        </w:rPr>
        <w:t xml:space="preserve"> </w:t>
      </w:r>
    </w:p>
    <w:p w:rsidR="00CB4F2C" w:rsidRPr="00CB4F2C" w:rsidRDefault="00CB4F2C" w:rsidP="00CB4F2C">
      <w:pPr>
        <w:spacing w:after="0" w:line="240" w:lineRule="auto"/>
        <w:rPr>
          <w:rFonts w:ascii="Calibri" w:hAnsi="Calibri" w:cs="Calibri"/>
        </w:rPr>
      </w:pPr>
      <w:r w:rsidRPr="00CB4F2C">
        <w:rPr>
          <w:rFonts w:ascii="Calibri" w:hAnsi="Calibri" w:cs="Calibri"/>
        </w:rPr>
        <w:t xml:space="preserve">Voir aussi : </w:t>
      </w:r>
      <w:hyperlink r:id="rId9" w:history="1">
        <w:r w:rsidRPr="00CB4F2C">
          <w:rPr>
            <w:rStyle w:val="Lienhypertexte"/>
            <w:rFonts w:ascii="Calibri" w:hAnsi="Calibri" w:cs="Calibri"/>
          </w:rPr>
          <w:t>http://islamvouscache.unblog.fr/2015/02/28/il-est-temps-de-demasquer-mahomet/</w:t>
        </w:r>
      </w:hyperlink>
    </w:p>
    <w:p w:rsidR="00CB4F2C" w:rsidRDefault="00CB4F2C" w:rsidP="00CB4F2C">
      <w:pPr>
        <w:spacing w:after="0" w:line="240" w:lineRule="auto"/>
        <w:rPr>
          <w:rFonts w:ascii="Calibri" w:hAnsi="Calibri" w:cs="Calibri"/>
        </w:rPr>
      </w:pPr>
    </w:p>
    <w:p w:rsidR="00AE34CD" w:rsidRDefault="00AE34CD" w:rsidP="00AE34CD">
      <w:pPr>
        <w:pStyle w:val="Titre1"/>
      </w:pPr>
      <w:bookmarkStart w:id="6" w:name="_Toc7974758"/>
      <w:r>
        <w:t xml:space="preserve">Annexe : </w:t>
      </w:r>
      <w:r w:rsidR="00716142">
        <w:t>Informations sur certains</w:t>
      </w:r>
      <w:r>
        <w:t xml:space="preserve"> </w:t>
      </w:r>
      <w:r w:rsidR="00716142">
        <w:t>« </w:t>
      </w:r>
      <w:r>
        <w:t>prophètes</w:t>
      </w:r>
      <w:r w:rsidR="00716142">
        <w:t> »</w:t>
      </w:r>
      <w:r>
        <w:t xml:space="preserve"> imposteurs</w:t>
      </w:r>
      <w:bookmarkEnd w:id="6"/>
    </w:p>
    <w:p w:rsidR="00AE34CD" w:rsidRDefault="00AE34CD" w:rsidP="00CB4F2C">
      <w:pPr>
        <w:spacing w:after="0" w:line="240" w:lineRule="auto"/>
        <w:rPr>
          <w:rFonts w:ascii="Calibri" w:hAnsi="Calibri" w:cs="Calibri"/>
        </w:rPr>
      </w:pPr>
    </w:p>
    <w:p w:rsidR="00AE34CD" w:rsidRDefault="00AE34CD" w:rsidP="00AE34CD">
      <w:pPr>
        <w:spacing w:after="0" w:line="240" w:lineRule="auto"/>
        <w:jc w:val="both"/>
      </w:pPr>
      <w:r>
        <w:t>Le monde est rempli d'imposteurs, de faux prophètes, certains souffrant d’importants problèmes psychologiques, comme :</w:t>
      </w:r>
    </w:p>
    <w:p w:rsidR="00AE34CD" w:rsidRDefault="00AE34CD" w:rsidP="00AE34CD">
      <w:pPr>
        <w:spacing w:after="0" w:line="240" w:lineRule="auto"/>
        <w:jc w:val="both"/>
      </w:pPr>
    </w:p>
    <w:p w:rsidR="00AE34CD" w:rsidRDefault="00AE34CD" w:rsidP="00AE34CD">
      <w:pPr>
        <w:spacing w:after="0" w:line="240" w:lineRule="auto"/>
        <w:jc w:val="both"/>
      </w:pPr>
      <w:r>
        <w:t xml:space="preserve">1) Joseph Smith, fondateur de l'église mormone (14 millions de fidèles dans le monde) qui dit avoir reçu de Dieu le livre de Mormon, de 525 pages, qui relate, en plusieurs livres [soi-disant des livres additionnels à la Bible), qui semblent être des livres copies des livres de la Bible, qui relate l'histoire d'une tribu d'Israël qui serait arrivée, 500 an avant JC, en Amérique. Joseph Smith, dans son "livre des révélations" consigne tous les révélations reçues de Dieu. Pourtant, aucune preuve archéologique n'a authentifié les affirmations du livre de Mormon. Cf. </w:t>
      </w:r>
      <w:hyperlink r:id="rId10" w:history="1">
        <w:r w:rsidRPr="00357162">
          <w:rPr>
            <w:rStyle w:val="Lienhypertexte"/>
          </w:rPr>
          <w:t>https://fr.wikipedia.org/wiki/Livre_de_Mormon</w:t>
        </w:r>
      </w:hyperlink>
      <w:r>
        <w:t xml:space="preserve"> </w:t>
      </w:r>
    </w:p>
    <w:p w:rsidR="00AE34CD" w:rsidRDefault="00AE34CD" w:rsidP="00AE34CD">
      <w:pPr>
        <w:spacing w:after="0" w:line="240" w:lineRule="auto"/>
        <w:jc w:val="both"/>
      </w:pPr>
    </w:p>
    <w:p w:rsidR="00AE34CD" w:rsidRDefault="00AE34CD" w:rsidP="00AE34CD">
      <w:pPr>
        <w:spacing w:after="0" w:line="240" w:lineRule="auto"/>
        <w:jc w:val="both"/>
      </w:pPr>
      <w:r>
        <w:t xml:space="preserve">2) </w:t>
      </w:r>
      <w:proofErr w:type="spellStart"/>
      <w:r>
        <w:t>Raël</w:t>
      </w:r>
      <w:proofErr w:type="spellEnd"/>
      <w:r>
        <w:t xml:space="preserve"> (alias Claude </w:t>
      </w:r>
      <w:proofErr w:type="spellStart"/>
      <w:r>
        <w:t>Vorilhon</w:t>
      </w:r>
      <w:proofErr w:type="spellEnd"/>
      <w:r>
        <w:t xml:space="preserve">), qui a été successivement chanteur, fondateur d'une revue automobile, créateur d'une secte, le mouvement </w:t>
      </w:r>
      <w:proofErr w:type="spellStart"/>
      <w:r>
        <w:t>raëlien</w:t>
      </w:r>
      <w:proofErr w:type="spellEnd"/>
      <w:r>
        <w:t xml:space="preserve">, qui a écrit 8 livres relatant les révélations que les extra-terrestres (les </w:t>
      </w:r>
      <w:proofErr w:type="spellStart"/>
      <w:r>
        <w:t>Elohims</w:t>
      </w:r>
      <w:proofErr w:type="spellEnd"/>
      <w:r>
        <w:t xml:space="preserve">) lui auraient fait. Claude </w:t>
      </w:r>
      <w:proofErr w:type="spellStart"/>
      <w:r>
        <w:t>Vorilhon</w:t>
      </w:r>
      <w:proofErr w:type="spellEnd"/>
      <w:r>
        <w:t xml:space="preserve"> affirme avoir vécu deux expériences de rencontre rapprochée du troisième type avec des extraterrestres, en 1973. Rien ne prouve ses récits. Cf. </w:t>
      </w:r>
      <w:hyperlink r:id="rId11" w:history="1">
        <w:r w:rsidRPr="00357162">
          <w:rPr>
            <w:rStyle w:val="Lienhypertexte"/>
          </w:rPr>
          <w:t>https://fr.wikipedia.org/wiki/Ra%C3%ABl</w:t>
        </w:r>
      </w:hyperlink>
      <w:r>
        <w:t xml:space="preserve"> </w:t>
      </w:r>
    </w:p>
    <w:p w:rsidR="00AE34CD" w:rsidRDefault="00AE34CD" w:rsidP="00AE34CD">
      <w:pPr>
        <w:spacing w:after="0" w:line="240" w:lineRule="auto"/>
        <w:jc w:val="both"/>
      </w:pPr>
    </w:p>
    <w:p w:rsidR="00AE34CD" w:rsidRDefault="00AE34CD" w:rsidP="00AE34CD">
      <w:pPr>
        <w:spacing w:after="0" w:line="240" w:lineRule="auto"/>
        <w:jc w:val="both"/>
      </w:pPr>
      <w:r>
        <w:t>3) Ron Hubbard, auteur de science-fiction, à succès, puis auteur du livre Dianétique, pseudo-science qu'il décrit comme une technique de développement personnel, et finalement comme fondateur de la « Scientologie », basée sur ce livre. Le but du fidèle serait de devenir un « </w:t>
      </w:r>
      <w:proofErr w:type="spellStart"/>
      <w:r>
        <w:t>thétan</w:t>
      </w:r>
      <w:proofErr w:type="spellEnd"/>
      <w:r>
        <w:t xml:space="preserve"> » (l’esprit), qui aurait un contrôle mental sur tout. </w:t>
      </w:r>
      <w:proofErr w:type="spellStart"/>
      <w:r>
        <w:t>Xenu</w:t>
      </w:r>
      <w:proofErr w:type="spellEnd"/>
      <w:r>
        <w:t xml:space="preserve">, serait, selon L. Ron Hubbard, le chef d'une « Fédération galactique » qui, il y a 75 millions d'années, aurait apporté, avec l'aide de psychiatres extraterrestres, 13 500 milliards d'extraterrestres sur Terre dans des vaisseaux spatiaux ressemblant à des Douglas DC-8, les aurait jetés dans des volcans et les aurait fait exploser avec des bombes à hydrogène. Selon cette thèse, telle qu'elle existerait plus ou moins secrètement en scientologie, l'essence de ces extraterrestres serait restée sur Terre et serait agglomérée autour des êtres humains comme des engrammes. Avec son église, il est devenu immensément riche et puissant. Cf. </w:t>
      </w:r>
      <w:hyperlink r:id="rId12" w:history="1">
        <w:r w:rsidRPr="00357162">
          <w:rPr>
            <w:rStyle w:val="Lienhypertexte"/>
          </w:rPr>
          <w:t>https://fr.wikipedia.org/wiki/L._Ron_Hubbard</w:t>
        </w:r>
      </w:hyperlink>
      <w:r>
        <w:t xml:space="preserve"> </w:t>
      </w:r>
    </w:p>
    <w:p w:rsidR="00AE34CD" w:rsidRDefault="00AE34CD" w:rsidP="00CB4F2C">
      <w:pPr>
        <w:spacing w:after="0" w:line="240" w:lineRule="auto"/>
        <w:rPr>
          <w:rFonts w:ascii="Calibri" w:hAnsi="Calibri" w:cs="Calibri"/>
        </w:rPr>
      </w:pPr>
    </w:p>
    <w:sdt>
      <w:sdtPr>
        <w:id w:val="-11498367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747666" w:rsidRDefault="00747666">
          <w:pPr>
            <w:pStyle w:val="En-ttedetabledesmatires"/>
          </w:pPr>
          <w:r>
            <w:t>Table des matières</w:t>
          </w:r>
        </w:p>
        <w:p w:rsidR="00747666" w:rsidRDefault="00747666">
          <w:pPr>
            <w:pStyle w:val="TM1"/>
            <w:tabs>
              <w:tab w:val="left" w:pos="440"/>
              <w:tab w:val="right" w:leader="dot" w:pos="10456"/>
            </w:tabs>
            <w:rPr>
              <w:noProof/>
            </w:rPr>
          </w:pPr>
          <w:r>
            <w:fldChar w:fldCharType="begin"/>
          </w:r>
          <w:r>
            <w:instrText xml:space="preserve"> TOC \o "1-3" \h \z \u </w:instrText>
          </w:r>
          <w:r>
            <w:fldChar w:fldCharType="separate"/>
          </w:r>
          <w:hyperlink w:anchor="_Toc7974753" w:history="1">
            <w:r w:rsidRPr="00DB1A93">
              <w:rPr>
                <w:rStyle w:val="Lienhypertexte"/>
                <w:noProof/>
              </w:rPr>
              <w:t>1</w:t>
            </w:r>
            <w:r>
              <w:rPr>
                <w:noProof/>
              </w:rPr>
              <w:tab/>
            </w:r>
            <w:r w:rsidRPr="00DB1A93">
              <w:rPr>
                <w:rStyle w:val="Lienhypertexte"/>
                <w:noProof/>
              </w:rPr>
              <w:t>Les hypothèses</w:t>
            </w:r>
            <w:r>
              <w:rPr>
                <w:noProof/>
                <w:webHidden/>
              </w:rPr>
              <w:tab/>
            </w:r>
            <w:r>
              <w:rPr>
                <w:noProof/>
                <w:webHidden/>
              </w:rPr>
              <w:fldChar w:fldCharType="begin"/>
            </w:r>
            <w:r>
              <w:rPr>
                <w:noProof/>
                <w:webHidden/>
              </w:rPr>
              <w:instrText xml:space="preserve"> PAGEREF _Toc7974753 \h </w:instrText>
            </w:r>
            <w:r>
              <w:rPr>
                <w:noProof/>
                <w:webHidden/>
              </w:rPr>
            </w:r>
            <w:r>
              <w:rPr>
                <w:noProof/>
                <w:webHidden/>
              </w:rPr>
              <w:fldChar w:fldCharType="separate"/>
            </w:r>
            <w:r>
              <w:rPr>
                <w:noProof/>
                <w:webHidden/>
              </w:rPr>
              <w:t>1</w:t>
            </w:r>
            <w:r>
              <w:rPr>
                <w:noProof/>
                <w:webHidden/>
              </w:rPr>
              <w:fldChar w:fldCharType="end"/>
            </w:r>
          </w:hyperlink>
        </w:p>
        <w:p w:rsidR="00747666" w:rsidRDefault="00747666">
          <w:pPr>
            <w:pStyle w:val="TM1"/>
            <w:tabs>
              <w:tab w:val="left" w:pos="440"/>
              <w:tab w:val="right" w:leader="dot" w:pos="10456"/>
            </w:tabs>
            <w:rPr>
              <w:noProof/>
            </w:rPr>
          </w:pPr>
          <w:hyperlink w:anchor="_Toc7974754" w:history="1">
            <w:r w:rsidRPr="00DB1A93">
              <w:rPr>
                <w:rStyle w:val="Lienhypertexte"/>
                <w:noProof/>
              </w:rPr>
              <w:t>2</w:t>
            </w:r>
            <w:r>
              <w:rPr>
                <w:noProof/>
              </w:rPr>
              <w:tab/>
            </w:r>
            <w:r w:rsidRPr="00DB1A93">
              <w:rPr>
                <w:rStyle w:val="Lienhypertexte"/>
                <w:noProof/>
              </w:rPr>
              <w:t>Mahomet, schizophrénie et dogmatisme ?</w:t>
            </w:r>
            <w:r>
              <w:rPr>
                <w:noProof/>
                <w:webHidden/>
              </w:rPr>
              <w:tab/>
            </w:r>
            <w:r>
              <w:rPr>
                <w:noProof/>
                <w:webHidden/>
              </w:rPr>
              <w:fldChar w:fldCharType="begin"/>
            </w:r>
            <w:r>
              <w:rPr>
                <w:noProof/>
                <w:webHidden/>
              </w:rPr>
              <w:instrText xml:space="preserve"> PAGEREF _Toc7974754 \h </w:instrText>
            </w:r>
            <w:r>
              <w:rPr>
                <w:noProof/>
                <w:webHidden/>
              </w:rPr>
            </w:r>
            <w:r>
              <w:rPr>
                <w:noProof/>
                <w:webHidden/>
              </w:rPr>
              <w:fldChar w:fldCharType="separate"/>
            </w:r>
            <w:r>
              <w:rPr>
                <w:noProof/>
                <w:webHidden/>
              </w:rPr>
              <w:t>1</w:t>
            </w:r>
            <w:r>
              <w:rPr>
                <w:noProof/>
                <w:webHidden/>
              </w:rPr>
              <w:fldChar w:fldCharType="end"/>
            </w:r>
          </w:hyperlink>
        </w:p>
        <w:p w:rsidR="00747666" w:rsidRDefault="00747666">
          <w:pPr>
            <w:pStyle w:val="TM1"/>
            <w:tabs>
              <w:tab w:val="left" w:pos="440"/>
              <w:tab w:val="right" w:leader="dot" w:pos="10456"/>
            </w:tabs>
            <w:rPr>
              <w:noProof/>
            </w:rPr>
          </w:pPr>
          <w:hyperlink w:anchor="_Toc7974755" w:history="1">
            <w:r w:rsidRPr="00DB1A93">
              <w:rPr>
                <w:rStyle w:val="Lienhypertexte"/>
                <w:noProof/>
              </w:rPr>
              <w:t>3</w:t>
            </w:r>
            <w:r>
              <w:rPr>
                <w:noProof/>
              </w:rPr>
              <w:tab/>
            </w:r>
            <w:r w:rsidRPr="00DB1A93">
              <w:rPr>
                <w:rStyle w:val="Lienhypertexte"/>
                <w:noProof/>
              </w:rPr>
              <w:t>Les informations fournies par Karin Roekhaut</w:t>
            </w:r>
            <w:r>
              <w:rPr>
                <w:noProof/>
                <w:webHidden/>
              </w:rPr>
              <w:tab/>
            </w:r>
            <w:r>
              <w:rPr>
                <w:noProof/>
                <w:webHidden/>
              </w:rPr>
              <w:fldChar w:fldCharType="begin"/>
            </w:r>
            <w:r>
              <w:rPr>
                <w:noProof/>
                <w:webHidden/>
              </w:rPr>
              <w:instrText xml:space="preserve"> PAGEREF _Toc7974755 \h </w:instrText>
            </w:r>
            <w:r>
              <w:rPr>
                <w:noProof/>
                <w:webHidden/>
              </w:rPr>
            </w:r>
            <w:r>
              <w:rPr>
                <w:noProof/>
                <w:webHidden/>
              </w:rPr>
              <w:fldChar w:fldCharType="separate"/>
            </w:r>
            <w:r>
              <w:rPr>
                <w:noProof/>
                <w:webHidden/>
              </w:rPr>
              <w:t>2</w:t>
            </w:r>
            <w:r>
              <w:rPr>
                <w:noProof/>
                <w:webHidden/>
              </w:rPr>
              <w:fldChar w:fldCharType="end"/>
            </w:r>
          </w:hyperlink>
        </w:p>
        <w:p w:rsidR="00747666" w:rsidRDefault="00747666">
          <w:pPr>
            <w:pStyle w:val="TM1"/>
            <w:tabs>
              <w:tab w:val="left" w:pos="440"/>
              <w:tab w:val="right" w:leader="dot" w:pos="10456"/>
            </w:tabs>
            <w:rPr>
              <w:noProof/>
            </w:rPr>
          </w:pPr>
          <w:hyperlink w:anchor="_Toc7974756" w:history="1">
            <w:r w:rsidRPr="00DB1A93">
              <w:rPr>
                <w:rStyle w:val="Lienhypertexte"/>
                <w:noProof/>
              </w:rPr>
              <w:t>4</w:t>
            </w:r>
            <w:r>
              <w:rPr>
                <w:noProof/>
              </w:rPr>
              <w:tab/>
            </w:r>
            <w:r w:rsidRPr="00DB1A93">
              <w:rPr>
                <w:rStyle w:val="Lienhypertexte"/>
                <w:noProof/>
              </w:rPr>
              <w:t>D’autres informations</w:t>
            </w:r>
            <w:r>
              <w:rPr>
                <w:noProof/>
                <w:webHidden/>
              </w:rPr>
              <w:tab/>
            </w:r>
            <w:r>
              <w:rPr>
                <w:noProof/>
                <w:webHidden/>
              </w:rPr>
              <w:fldChar w:fldCharType="begin"/>
            </w:r>
            <w:r>
              <w:rPr>
                <w:noProof/>
                <w:webHidden/>
              </w:rPr>
              <w:instrText xml:space="preserve"> PAGEREF _Toc7974756 \h </w:instrText>
            </w:r>
            <w:r>
              <w:rPr>
                <w:noProof/>
                <w:webHidden/>
              </w:rPr>
            </w:r>
            <w:r>
              <w:rPr>
                <w:noProof/>
                <w:webHidden/>
              </w:rPr>
              <w:fldChar w:fldCharType="separate"/>
            </w:r>
            <w:r>
              <w:rPr>
                <w:noProof/>
                <w:webHidden/>
              </w:rPr>
              <w:t>3</w:t>
            </w:r>
            <w:r>
              <w:rPr>
                <w:noProof/>
                <w:webHidden/>
              </w:rPr>
              <w:fldChar w:fldCharType="end"/>
            </w:r>
          </w:hyperlink>
        </w:p>
        <w:p w:rsidR="00747666" w:rsidRDefault="00747666">
          <w:pPr>
            <w:pStyle w:val="TM1"/>
            <w:tabs>
              <w:tab w:val="left" w:pos="440"/>
              <w:tab w:val="right" w:leader="dot" w:pos="10456"/>
            </w:tabs>
            <w:rPr>
              <w:noProof/>
            </w:rPr>
          </w:pPr>
          <w:hyperlink w:anchor="_Toc7974757" w:history="1">
            <w:r w:rsidRPr="00DB1A93">
              <w:rPr>
                <w:rStyle w:val="Lienhypertexte"/>
                <w:noProof/>
              </w:rPr>
              <w:t>5</w:t>
            </w:r>
            <w:r>
              <w:rPr>
                <w:noProof/>
              </w:rPr>
              <w:tab/>
            </w:r>
            <w:r w:rsidRPr="00DB1A93">
              <w:rPr>
                <w:rStyle w:val="Lienhypertexte"/>
                <w:noProof/>
              </w:rPr>
              <w:t>Bibliographie</w:t>
            </w:r>
            <w:r>
              <w:rPr>
                <w:noProof/>
                <w:webHidden/>
              </w:rPr>
              <w:tab/>
            </w:r>
            <w:r>
              <w:rPr>
                <w:noProof/>
                <w:webHidden/>
              </w:rPr>
              <w:fldChar w:fldCharType="begin"/>
            </w:r>
            <w:r>
              <w:rPr>
                <w:noProof/>
                <w:webHidden/>
              </w:rPr>
              <w:instrText xml:space="preserve"> PAGEREF _Toc7974757 \h </w:instrText>
            </w:r>
            <w:r>
              <w:rPr>
                <w:noProof/>
                <w:webHidden/>
              </w:rPr>
            </w:r>
            <w:r>
              <w:rPr>
                <w:noProof/>
                <w:webHidden/>
              </w:rPr>
              <w:fldChar w:fldCharType="separate"/>
            </w:r>
            <w:r>
              <w:rPr>
                <w:noProof/>
                <w:webHidden/>
              </w:rPr>
              <w:t>4</w:t>
            </w:r>
            <w:r>
              <w:rPr>
                <w:noProof/>
                <w:webHidden/>
              </w:rPr>
              <w:fldChar w:fldCharType="end"/>
            </w:r>
          </w:hyperlink>
        </w:p>
        <w:p w:rsidR="00747666" w:rsidRDefault="00747666">
          <w:pPr>
            <w:pStyle w:val="TM1"/>
            <w:tabs>
              <w:tab w:val="left" w:pos="440"/>
              <w:tab w:val="right" w:leader="dot" w:pos="10456"/>
            </w:tabs>
            <w:rPr>
              <w:noProof/>
            </w:rPr>
          </w:pPr>
          <w:hyperlink w:anchor="_Toc7974758" w:history="1">
            <w:r w:rsidRPr="00DB1A93">
              <w:rPr>
                <w:rStyle w:val="Lienhypertexte"/>
                <w:noProof/>
              </w:rPr>
              <w:t>6</w:t>
            </w:r>
            <w:r>
              <w:rPr>
                <w:noProof/>
              </w:rPr>
              <w:tab/>
            </w:r>
            <w:r w:rsidRPr="00DB1A93">
              <w:rPr>
                <w:rStyle w:val="Lienhypertexte"/>
                <w:noProof/>
              </w:rPr>
              <w:t>Annexe : Informations sur certains « prophètes » imposteurs</w:t>
            </w:r>
            <w:r>
              <w:rPr>
                <w:noProof/>
                <w:webHidden/>
              </w:rPr>
              <w:tab/>
            </w:r>
            <w:r>
              <w:rPr>
                <w:noProof/>
                <w:webHidden/>
              </w:rPr>
              <w:fldChar w:fldCharType="begin"/>
            </w:r>
            <w:r>
              <w:rPr>
                <w:noProof/>
                <w:webHidden/>
              </w:rPr>
              <w:instrText xml:space="preserve"> PAGEREF _Toc7974758 \h </w:instrText>
            </w:r>
            <w:r>
              <w:rPr>
                <w:noProof/>
                <w:webHidden/>
              </w:rPr>
            </w:r>
            <w:r>
              <w:rPr>
                <w:noProof/>
                <w:webHidden/>
              </w:rPr>
              <w:fldChar w:fldCharType="separate"/>
            </w:r>
            <w:r>
              <w:rPr>
                <w:noProof/>
                <w:webHidden/>
              </w:rPr>
              <w:t>4</w:t>
            </w:r>
            <w:r>
              <w:rPr>
                <w:noProof/>
                <w:webHidden/>
              </w:rPr>
              <w:fldChar w:fldCharType="end"/>
            </w:r>
          </w:hyperlink>
        </w:p>
        <w:p w:rsidR="00747666" w:rsidRDefault="00747666">
          <w:r>
            <w:rPr>
              <w:b/>
              <w:bCs/>
            </w:rPr>
            <w:fldChar w:fldCharType="end"/>
          </w:r>
        </w:p>
      </w:sdtContent>
    </w:sdt>
    <w:p w:rsidR="00716142" w:rsidRPr="00CB4F2C" w:rsidRDefault="00716142" w:rsidP="00CB4F2C">
      <w:pPr>
        <w:spacing w:after="0" w:line="240" w:lineRule="auto"/>
        <w:rPr>
          <w:rFonts w:ascii="Calibri" w:hAnsi="Calibri" w:cs="Calibri"/>
        </w:rPr>
      </w:pPr>
    </w:p>
    <w:sectPr w:rsidR="00716142" w:rsidRPr="00CB4F2C" w:rsidSect="00CB4F2C">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77F" w:rsidRDefault="00CC777F" w:rsidP="00AE34CD">
      <w:pPr>
        <w:spacing w:after="0" w:line="240" w:lineRule="auto"/>
      </w:pPr>
      <w:r>
        <w:separator/>
      </w:r>
    </w:p>
  </w:endnote>
  <w:endnote w:type="continuationSeparator" w:id="0">
    <w:p w:rsidR="00CC777F" w:rsidRDefault="00CC777F" w:rsidP="00AE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60557"/>
      <w:docPartObj>
        <w:docPartGallery w:val="Page Numbers (Bottom of Page)"/>
        <w:docPartUnique/>
      </w:docPartObj>
    </w:sdtPr>
    <w:sdtEndPr/>
    <w:sdtContent>
      <w:p w:rsidR="00AE34CD" w:rsidRDefault="00AE34CD">
        <w:pPr>
          <w:pStyle w:val="Pieddepage"/>
          <w:jc w:val="center"/>
        </w:pPr>
        <w:r>
          <w:fldChar w:fldCharType="begin"/>
        </w:r>
        <w:r>
          <w:instrText>PAGE   \* MERGEFORMAT</w:instrText>
        </w:r>
        <w:r>
          <w:fldChar w:fldCharType="separate"/>
        </w:r>
        <w:r>
          <w:t>2</w:t>
        </w:r>
        <w:r>
          <w:fldChar w:fldCharType="end"/>
        </w:r>
      </w:p>
    </w:sdtContent>
  </w:sdt>
  <w:p w:rsidR="00AE34CD" w:rsidRDefault="00AE34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77F" w:rsidRDefault="00CC777F" w:rsidP="00AE34CD">
      <w:pPr>
        <w:spacing w:after="0" w:line="240" w:lineRule="auto"/>
      </w:pPr>
      <w:r>
        <w:separator/>
      </w:r>
    </w:p>
  </w:footnote>
  <w:footnote w:type="continuationSeparator" w:id="0">
    <w:p w:rsidR="00CC777F" w:rsidRDefault="00CC777F" w:rsidP="00AE34CD">
      <w:pPr>
        <w:spacing w:after="0" w:line="240" w:lineRule="auto"/>
      </w:pPr>
      <w:r>
        <w:continuationSeparator/>
      </w:r>
    </w:p>
  </w:footnote>
  <w:footnote w:id="1">
    <w:p w:rsidR="00716142" w:rsidRDefault="00716142" w:rsidP="00716142">
      <w:pPr>
        <w:pStyle w:val="Notedebasdepage"/>
      </w:pPr>
      <w:r>
        <w:rPr>
          <w:rStyle w:val="Appelnotedebasdep"/>
        </w:rPr>
        <w:footnoteRef/>
      </w:r>
      <w:r>
        <w:t xml:space="preserve"> </w:t>
      </w:r>
      <w:r w:rsidRPr="007567DE">
        <w:rPr>
          <w:i/>
        </w:rPr>
        <w:t>La psychologie de Mahomet et des musulmans,</w:t>
      </w:r>
      <w:r w:rsidRPr="0048511B">
        <w:t xml:space="preserve"> Ali Sina, Ed. Tatamis, 2015, pages 18</w:t>
      </w:r>
      <w:r>
        <w:t>5</w:t>
      </w:r>
      <w:r w:rsidRPr="0048511B">
        <w:t>.</w:t>
      </w:r>
    </w:p>
  </w:footnote>
  <w:footnote w:id="2">
    <w:p w:rsidR="00716142" w:rsidRDefault="00716142" w:rsidP="00716142">
      <w:pPr>
        <w:pStyle w:val="Notedebasdepage"/>
        <w:jc w:val="both"/>
      </w:pPr>
      <w:r>
        <w:rPr>
          <w:rStyle w:val="Appelnotedebasdep"/>
        </w:rPr>
        <w:footnoteRef/>
      </w:r>
      <w:r w:rsidRPr="00FD6DA4">
        <w:t xml:space="preserve"> </w:t>
      </w:r>
      <w:r>
        <w:t xml:space="preserve">a) </w:t>
      </w:r>
      <w:proofErr w:type="spellStart"/>
      <w:r w:rsidRPr="00FD6DA4">
        <w:rPr>
          <w:i/>
        </w:rPr>
        <w:t>Sword</w:t>
      </w:r>
      <w:proofErr w:type="spellEnd"/>
      <w:r w:rsidRPr="00FD6DA4">
        <w:rPr>
          <w:i/>
        </w:rPr>
        <w:t xml:space="preserve"> and </w:t>
      </w:r>
      <w:proofErr w:type="spellStart"/>
      <w:r w:rsidRPr="00FD6DA4">
        <w:rPr>
          <w:i/>
        </w:rPr>
        <w:t>Seizure</w:t>
      </w:r>
      <w:proofErr w:type="spellEnd"/>
      <w:r w:rsidRPr="00FD6DA4">
        <w:rPr>
          <w:i/>
        </w:rPr>
        <w:t xml:space="preserve">: </w:t>
      </w:r>
      <w:proofErr w:type="spellStart"/>
      <w:r w:rsidRPr="00FD6DA4">
        <w:rPr>
          <w:i/>
        </w:rPr>
        <w:t>Muahammad's</w:t>
      </w:r>
      <w:proofErr w:type="spellEnd"/>
      <w:r w:rsidRPr="00FD6DA4">
        <w:rPr>
          <w:i/>
        </w:rPr>
        <w:t xml:space="preserve"> </w:t>
      </w:r>
      <w:proofErr w:type="spellStart"/>
      <w:r w:rsidRPr="00FD6DA4">
        <w:rPr>
          <w:i/>
        </w:rPr>
        <w:t>Epilepsy</w:t>
      </w:r>
      <w:proofErr w:type="spellEnd"/>
      <w:r w:rsidRPr="00FD6DA4">
        <w:rPr>
          <w:i/>
        </w:rPr>
        <w:t xml:space="preserve"> &amp; </w:t>
      </w:r>
      <w:proofErr w:type="spellStart"/>
      <w:r w:rsidRPr="00FD6DA4">
        <w:rPr>
          <w:i/>
        </w:rPr>
        <w:t>Creation</w:t>
      </w:r>
      <w:proofErr w:type="spellEnd"/>
      <w:r w:rsidRPr="00FD6DA4">
        <w:rPr>
          <w:i/>
        </w:rPr>
        <w:t xml:space="preserve"> of Islam</w:t>
      </w:r>
      <w:r w:rsidRPr="00FD6DA4">
        <w:t xml:space="preserve"> [Épée et saisie: l'épilepsie de </w:t>
      </w:r>
      <w:proofErr w:type="spellStart"/>
      <w:r w:rsidRPr="00FD6DA4">
        <w:t>Muahammad</w:t>
      </w:r>
      <w:proofErr w:type="spellEnd"/>
      <w:r w:rsidRPr="00FD6DA4">
        <w:t xml:space="preserve"> et la création de l'islam], Abbas </w:t>
      </w:r>
      <w:proofErr w:type="spellStart"/>
      <w:r w:rsidRPr="00FD6DA4">
        <w:t>Sadeghian</w:t>
      </w:r>
      <w:proofErr w:type="spellEnd"/>
      <w:r w:rsidRPr="00FD6DA4">
        <w:t xml:space="preserve">, Annotation </w:t>
      </w:r>
      <w:proofErr w:type="spellStart"/>
      <w:r w:rsidRPr="00FD6DA4">
        <w:t>Press</w:t>
      </w:r>
      <w:proofErr w:type="spellEnd"/>
      <w:r w:rsidRPr="00FD6DA4">
        <w:t>, 2006, 184 pages.</w:t>
      </w:r>
    </w:p>
    <w:p w:rsidR="00716142" w:rsidRPr="007567DE" w:rsidRDefault="00716142" w:rsidP="00716142">
      <w:pPr>
        <w:pStyle w:val="Notedebasdepage"/>
        <w:jc w:val="both"/>
        <w:rPr>
          <w:lang w:val="en-GB"/>
        </w:rPr>
      </w:pPr>
      <w:r w:rsidRPr="007567DE">
        <w:rPr>
          <w:lang w:val="en-GB"/>
        </w:rPr>
        <w:t xml:space="preserve">b) Frank R. </w:t>
      </w:r>
      <w:proofErr w:type="spellStart"/>
      <w:r w:rsidRPr="007567DE">
        <w:rPr>
          <w:lang w:val="en-GB"/>
        </w:rPr>
        <w:t>Freemon</w:t>
      </w:r>
      <w:proofErr w:type="spellEnd"/>
      <w:r w:rsidRPr="007567DE">
        <w:rPr>
          <w:lang w:val="en-GB"/>
        </w:rPr>
        <w:t xml:space="preserve"> (dir.), A </w:t>
      </w:r>
      <w:r w:rsidRPr="007567DE">
        <w:rPr>
          <w:i/>
          <w:lang w:val="en-GB"/>
        </w:rPr>
        <w:t>Differential Diagnosis of the Inspirational Spells of Muhammad the Prophet of Islam</w:t>
      </w:r>
      <w:r w:rsidRPr="007567DE">
        <w:rPr>
          <w:lang w:val="en-GB"/>
        </w:rPr>
        <w:t xml:space="preserve">, t. 17 :4, George </w:t>
      </w:r>
      <w:proofErr w:type="spellStart"/>
      <w:r w:rsidRPr="007567DE">
        <w:rPr>
          <w:lang w:val="en-GB"/>
        </w:rPr>
        <w:t>Gallet</w:t>
      </w:r>
      <w:proofErr w:type="spellEnd"/>
      <w:r w:rsidRPr="007567DE">
        <w:rPr>
          <w:lang w:val="en-GB"/>
        </w:rPr>
        <w:t>, 1976, p. 23-427</w:t>
      </w:r>
    </w:p>
    <w:p w:rsidR="00716142" w:rsidRDefault="00716142" w:rsidP="00716142">
      <w:pPr>
        <w:pStyle w:val="Notedebasdepage"/>
        <w:jc w:val="both"/>
      </w:pPr>
      <w:r>
        <w:t xml:space="preserve">c) </w:t>
      </w:r>
      <w:r w:rsidRPr="007567DE">
        <w:rPr>
          <w:i/>
        </w:rPr>
        <w:t>Aspects de la psychologie de Mahomet</w:t>
      </w:r>
      <w:r>
        <w:t xml:space="preserve">, </w:t>
      </w:r>
      <w:hyperlink r:id="rId1" w:history="1">
        <w:r w:rsidRPr="00E94E74">
          <w:rPr>
            <w:rStyle w:val="Lienhypertexte"/>
          </w:rPr>
          <w:t>https://fr.wikipedia.org/wiki/Aspects_de_la_psychologie_de_Mahomet</w:t>
        </w:r>
      </w:hyperlink>
      <w:r>
        <w:t xml:space="preserve"> </w:t>
      </w:r>
    </w:p>
    <w:p w:rsidR="00716142" w:rsidRPr="007567DE" w:rsidRDefault="00716142" w:rsidP="00716142">
      <w:pPr>
        <w:pStyle w:val="Notedebasdepage"/>
        <w:jc w:val="both"/>
        <w:rPr>
          <w:lang w:val="en-GB"/>
        </w:rPr>
      </w:pPr>
      <w:r w:rsidRPr="007567DE">
        <w:rPr>
          <w:lang w:val="en-GB"/>
        </w:rPr>
        <w:t>d) Cyril Mango et Roger Scott (</w:t>
      </w:r>
      <w:proofErr w:type="spellStart"/>
      <w:r w:rsidRPr="007567DE">
        <w:rPr>
          <w:lang w:val="en-GB"/>
        </w:rPr>
        <w:t>traduction</w:t>
      </w:r>
      <w:proofErr w:type="spellEnd"/>
      <w:r w:rsidRPr="007567DE">
        <w:rPr>
          <w:lang w:val="en-GB"/>
        </w:rPr>
        <w:t xml:space="preserve"> et </w:t>
      </w:r>
      <w:proofErr w:type="spellStart"/>
      <w:r w:rsidRPr="007567DE">
        <w:rPr>
          <w:lang w:val="en-GB"/>
        </w:rPr>
        <w:t>commentaires</w:t>
      </w:r>
      <w:proofErr w:type="spellEnd"/>
      <w:r w:rsidRPr="007567DE">
        <w:rPr>
          <w:lang w:val="en-GB"/>
        </w:rPr>
        <w:t xml:space="preserve">), </w:t>
      </w:r>
      <w:r w:rsidRPr="007567DE">
        <w:rPr>
          <w:i/>
          <w:lang w:val="en-GB"/>
        </w:rPr>
        <w:t xml:space="preserve">The Chronicle of </w:t>
      </w:r>
      <w:proofErr w:type="spellStart"/>
      <w:r w:rsidRPr="007567DE">
        <w:rPr>
          <w:i/>
          <w:lang w:val="en-GB"/>
        </w:rPr>
        <w:t>Theophanes</w:t>
      </w:r>
      <w:proofErr w:type="spellEnd"/>
      <w:r w:rsidRPr="007567DE">
        <w:rPr>
          <w:i/>
          <w:lang w:val="en-GB"/>
        </w:rPr>
        <w:t xml:space="preserve"> Confessor</w:t>
      </w:r>
      <w:r w:rsidRPr="007567DE">
        <w:rPr>
          <w:lang w:val="en-GB"/>
        </w:rPr>
        <w:t>. Byzantine and Near Eastern history AD 284–813, Oxford, 1997.</w:t>
      </w:r>
    </w:p>
  </w:footnote>
  <w:footnote w:id="3">
    <w:p w:rsidR="00716142" w:rsidRPr="00867E61" w:rsidRDefault="00716142" w:rsidP="00716142">
      <w:pPr>
        <w:pStyle w:val="Notedebasdepage"/>
        <w:rPr>
          <w:lang w:val="en-GB"/>
        </w:rPr>
      </w:pPr>
      <w:r>
        <w:rPr>
          <w:rStyle w:val="Appelnotedebasdep"/>
        </w:rPr>
        <w:footnoteRef/>
      </w:r>
      <w:r w:rsidRPr="00867E61">
        <w:rPr>
          <w:lang w:val="en-GB"/>
        </w:rPr>
        <w:t xml:space="preserve"> </w:t>
      </w:r>
      <w:proofErr w:type="spellStart"/>
      <w:r w:rsidRPr="00867E61">
        <w:rPr>
          <w:lang w:val="en-GB"/>
        </w:rPr>
        <w:t>Theophanes</w:t>
      </w:r>
      <w:proofErr w:type="spellEnd"/>
      <w:r w:rsidRPr="00867E61">
        <w:rPr>
          <w:lang w:val="en-GB"/>
        </w:rPr>
        <w:t xml:space="preserve"> (</w:t>
      </w:r>
      <w:proofErr w:type="spellStart"/>
      <w:r w:rsidRPr="00867E61">
        <w:rPr>
          <w:lang w:val="en-GB"/>
        </w:rPr>
        <w:t>Théophane</w:t>
      </w:r>
      <w:proofErr w:type="spellEnd"/>
      <w:r w:rsidRPr="00867E61">
        <w:rPr>
          <w:lang w:val="en-GB"/>
        </w:rPr>
        <w:t xml:space="preserve">), 1007, </w:t>
      </w:r>
      <w:proofErr w:type="spellStart"/>
      <w:r w:rsidRPr="00506704">
        <w:rPr>
          <w:i/>
          <w:lang w:val="en-GB"/>
        </w:rPr>
        <w:t>Chronographia</w:t>
      </w:r>
      <w:proofErr w:type="spellEnd"/>
      <w:r w:rsidRPr="00867E61">
        <w:rPr>
          <w:lang w:val="en-GB"/>
        </w:rPr>
        <w:t>, Vol. 1, p. 334.</w:t>
      </w:r>
    </w:p>
  </w:footnote>
  <w:footnote w:id="4">
    <w:p w:rsidR="00716142" w:rsidRPr="001E66AE" w:rsidRDefault="00716142" w:rsidP="00716142">
      <w:pPr>
        <w:spacing w:after="0" w:line="240" w:lineRule="auto"/>
        <w:rPr>
          <w:sz w:val="20"/>
          <w:szCs w:val="20"/>
          <w:lang w:val="en-GB"/>
        </w:rPr>
      </w:pPr>
      <w:r w:rsidRPr="001E66AE">
        <w:rPr>
          <w:rStyle w:val="Appelnotedebasdep"/>
          <w:sz w:val="20"/>
          <w:szCs w:val="20"/>
        </w:rPr>
        <w:footnoteRef/>
      </w:r>
      <w:r w:rsidRPr="001E66AE">
        <w:rPr>
          <w:sz w:val="20"/>
          <w:szCs w:val="20"/>
          <w:lang w:val="en-GB"/>
        </w:rPr>
        <w:t xml:space="preserve"> Frank R. </w:t>
      </w:r>
      <w:proofErr w:type="spellStart"/>
      <w:r w:rsidRPr="001E66AE">
        <w:rPr>
          <w:sz w:val="20"/>
          <w:szCs w:val="20"/>
          <w:lang w:val="en-GB"/>
        </w:rPr>
        <w:t>Freemon</w:t>
      </w:r>
      <w:proofErr w:type="spellEnd"/>
      <w:r w:rsidRPr="001E66AE">
        <w:rPr>
          <w:sz w:val="20"/>
          <w:szCs w:val="20"/>
          <w:lang w:val="en-GB"/>
        </w:rPr>
        <w:t xml:space="preserve"> (dir.), </w:t>
      </w:r>
      <w:r w:rsidRPr="001E66AE">
        <w:rPr>
          <w:i/>
          <w:sz w:val="20"/>
          <w:szCs w:val="20"/>
          <w:lang w:val="en-GB"/>
        </w:rPr>
        <w:t>A Differential Diagnosis of the Inspirational Spells of Muhammad the Prophet of Islam</w:t>
      </w:r>
      <w:r w:rsidRPr="001E66AE">
        <w:rPr>
          <w:sz w:val="20"/>
          <w:szCs w:val="20"/>
          <w:lang w:val="en-GB"/>
        </w:rPr>
        <w:t xml:space="preserve">, t. 17 :4, George </w:t>
      </w:r>
      <w:proofErr w:type="spellStart"/>
      <w:r w:rsidRPr="001E66AE">
        <w:rPr>
          <w:sz w:val="20"/>
          <w:szCs w:val="20"/>
          <w:lang w:val="en-GB"/>
        </w:rPr>
        <w:t>Gallet</w:t>
      </w:r>
      <w:proofErr w:type="spellEnd"/>
      <w:r w:rsidRPr="001E66AE">
        <w:rPr>
          <w:sz w:val="20"/>
          <w:szCs w:val="20"/>
          <w:lang w:val="en-GB"/>
        </w:rPr>
        <w:t xml:space="preserve">, 1976, p. 23-427 (article </w:t>
      </w:r>
      <w:proofErr w:type="spellStart"/>
      <w:r w:rsidRPr="001E66AE">
        <w:rPr>
          <w:sz w:val="20"/>
          <w:szCs w:val="20"/>
          <w:lang w:val="en-GB"/>
        </w:rPr>
        <w:t>payant</w:t>
      </w:r>
      <w:proofErr w:type="spellEnd"/>
      <w:r w:rsidRPr="001E66AE">
        <w:rPr>
          <w:sz w:val="20"/>
          <w:szCs w:val="20"/>
          <w:lang w:val="en-GB"/>
        </w:rPr>
        <w:t xml:space="preserve"> 42$),</w:t>
      </w:r>
      <w:r>
        <w:rPr>
          <w:sz w:val="20"/>
          <w:szCs w:val="20"/>
          <w:lang w:val="en-GB"/>
        </w:rPr>
        <w:t xml:space="preserve"> </w:t>
      </w:r>
      <w:hyperlink r:id="rId2" w:history="1">
        <w:r w:rsidRPr="00C63F38">
          <w:rPr>
            <w:rStyle w:val="Lienhypertexte"/>
            <w:sz w:val="20"/>
            <w:szCs w:val="20"/>
            <w:lang w:val="en-GB"/>
          </w:rPr>
          <w:t>https://doi.org/10.1111/j.1528-1157.1976.tb04454.x</w:t>
        </w:r>
      </w:hyperlink>
      <w:r w:rsidRPr="001E66AE">
        <w:rPr>
          <w:sz w:val="20"/>
          <w:szCs w:val="20"/>
          <w:lang w:val="en-GB"/>
        </w:rPr>
        <w:t xml:space="preserve"> </w:t>
      </w:r>
    </w:p>
  </w:footnote>
  <w:footnote w:id="5">
    <w:p w:rsidR="00716142" w:rsidRPr="00FD6DA4" w:rsidRDefault="00716142" w:rsidP="00716142">
      <w:pPr>
        <w:pStyle w:val="Notedebasdepage"/>
      </w:pPr>
      <w:r>
        <w:rPr>
          <w:rStyle w:val="Appelnotedebasdep"/>
        </w:rPr>
        <w:footnoteRef/>
      </w:r>
      <w:r w:rsidRPr="00FD6DA4">
        <w:t xml:space="preserve"> Exemple :</w:t>
      </w:r>
    </w:p>
    <w:p w:rsidR="00716142" w:rsidRPr="00FD6DA4" w:rsidRDefault="00716142" w:rsidP="00716142">
      <w:pPr>
        <w:pStyle w:val="Notedebasdepage"/>
        <w:jc w:val="both"/>
      </w:pPr>
      <w:r w:rsidRPr="00FD6DA4">
        <w:t>2 - `</w:t>
      </w:r>
      <w:proofErr w:type="spellStart"/>
      <w:r w:rsidRPr="00FD6DA4">
        <w:t>Â'icha</w:t>
      </w:r>
      <w:proofErr w:type="spellEnd"/>
      <w:r w:rsidRPr="00FD6DA4">
        <w:t>, la Mère des Croyant, rapporta qu'al-</w:t>
      </w:r>
      <w:proofErr w:type="spellStart"/>
      <w:r w:rsidRPr="00FD6DA4">
        <w:t>Hârith</w:t>
      </w:r>
      <w:proofErr w:type="spellEnd"/>
      <w:r w:rsidRPr="00FD6DA4">
        <w:t xml:space="preserve"> ben </w:t>
      </w:r>
      <w:proofErr w:type="spellStart"/>
      <w:r w:rsidRPr="00FD6DA4">
        <w:t>Hichâm</w:t>
      </w:r>
      <w:proofErr w:type="spellEnd"/>
      <w:r w:rsidRPr="00FD6DA4">
        <w:t xml:space="preserve"> avait interrogé le Messager de Dieu en disant: «O Messager de Dieu! comment te vient la Révélation?</w:t>
      </w:r>
    </w:p>
    <w:p w:rsidR="00716142" w:rsidRPr="00FD6DA4" w:rsidRDefault="00716142" w:rsidP="00716142">
      <w:pPr>
        <w:pStyle w:val="Notedebasdepage"/>
        <w:jc w:val="both"/>
      </w:pPr>
      <w:r w:rsidRPr="00FD6DA4">
        <w:t xml:space="preserve">— </w:t>
      </w:r>
      <w:proofErr w:type="gramStart"/>
      <w:r w:rsidRPr="00FD6DA4">
        <w:t>Des fois</w:t>
      </w:r>
      <w:proofErr w:type="gramEnd"/>
      <w:r w:rsidRPr="00FD6DA4">
        <w:t xml:space="preserve">, avait répondu le Messager de Dieu, </w:t>
      </w:r>
      <w:r w:rsidRPr="00FD6DA4">
        <w:rPr>
          <w:i/>
        </w:rPr>
        <w:t>elle vient comme le tintement d'une clochette, elle m'est la plus pénible</w:t>
      </w:r>
      <w:r w:rsidRPr="00FD6DA4">
        <w:t>. A son interruption je saisis tout ce que l'ange a dit... D'autres fois, l'ange [de la Révélation] se manifeste devant moi sous la forme d'un homme, il me parle et je saisis ce qu'il dit.»</w:t>
      </w:r>
    </w:p>
    <w:p w:rsidR="00716142" w:rsidRPr="00FD6DA4" w:rsidRDefault="00716142" w:rsidP="00716142">
      <w:pPr>
        <w:pStyle w:val="Notedebasdepage"/>
        <w:jc w:val="both"/>
      </w:pPr>
      <w:r w:rsidRPr="00FD6DA4">
        <w:t>Et `</w:t>
      </w:r>
      <w:proofErr w:type="spellStart"/>
      <w:r w:rsidRPr="00FD6DA4">
        <w:t>Â'icha</w:t>
      </w:r>
      <w:proofErr w:type="spellEnd"/>
      <w:r w:rsidRPr="00FD6DA4">
        <w:t xml:space="preserve"> de continuer: «Je l'ai vu quelque fois recevoir la Révélation pendant un jour où il faisait très froid. </w:t>
      </w:r>
      <w:r w:rsidRPr="00FD6DA4">
        <w:rPr>
          <w:i/>
        </w:rPr>
        <w:t>En cessant, elle le laissait front ruisselant de sueur</w:t>
      </w:r>
      <w:r w:rsidRPr="00FD6DA4">
        <w:t>.»,</w:t>
      </w:r>
    </w:p>
    <w:p w:rsidR="00716142" w:rsidRPr="00FD6DA4" w:rsidRDefault="00716142" w:rsidP="00716142">
      <w:pPr>
        <w:pStyle w:val="Notedebasdepage"/>
        <w:jc w:val="both"/>
      </w:pPr>
      <w:r w:rsidRPr="00FD6DA4">
        <w:t xml:space="preserve">Source : Le </w:t>
      </w:r>
      <w:proofErr w:type="spellStart"/>
      <w:r w:rsidRPr="00FD6DA4">
        <w:t>Sahîh</w:t>
      </w:r>
      <w:proofErr w:type="spellEnd"/>
      <w:r w:rsidRPr="00FD6DA4">
        <w:t xml:space="preserve"> d'al-</w:t>
      </w:r>
      <w:proofErr w:type="spellStart"/>
      <w:r w:rsidRPr="00FD6DA4">
        <w:t>Bukhâry</w:t>
      </w:r>
      <w:proofErr w:type="spellEnd"/>
      <w:r w:rsidRPr="00FD6DA4">
        <w:t xml:space="preserve"> (m. 256. </w:t>
      </w:r>
      <w:proofErr w:type="gramStart"/>
      <w:r w:rsidRPr="00FD6DA4">
        <w:t>h</w:t>
      </w:r>
      <w:proofErr w:type="gramEnd"/>
      <w:r w:rsidRPr="00FD6DA4">
        <w:t xml:space="preserve">). Volume 1. Les hadîth authentiques établis par le grand traditionniste l'Imam Abu Abdullah Muhammad ben Ismail, Traduit par </w:t>
      </w:r>
      <w:proofErr w:type="spellStart"/>
      <w:r w:rsidRPr="00FD6DA4">
        <w:t>Harkat</w:t>
      </w:r>
      <w:proofErr w:type="spellEnd"/>
      <w:r w:rsidRPr="00FD6DA4">
        <w:t xml:space="preserve"> Ahmed, </w:t>
      </w:r>
      <w:proofErr w:type="spellStart"/>
      <w:r w:rsidRPr="00FD6DA4">
        <w:t>Libraie</w:t>
      </w:r>
      <w:proofErr w:type="spellEnd"/>
      <w:r w:rsidRPr="00FD6DA4">
        <w:t xml:space="preserve"> Al </w:t>
      </w:r>
      <w:proofErr w:type="spellStart"/>
      <w:r w:rsidRPr="00FD6DA4">
        <w:t>Assriyah</w:t>
      </w:r>
      <w:proofErr w:type="spellEnd"/>
      <w:r w:rsidRPr="00FD6DA4">
        <w:t xml:space="preserve"> [Al-</w:t>
      </w:r>
      <w:proofErr w:type="spellStart"/>
      <w:r w:rsidRPr="00FD6DA4">
        <w:t>Maktaba</w:t>
      </w:r>
      <w:proofErr w:type="spellEnd"/>
      <w:r w:rsidRPr="00FD6DA4">
        <w:t xml:space="preserve"> Al-</w:t>
      </w:r>
      <w:proofErr w:type="spellStart"/>
      <w:r w:rsidRPr="00FD6DA4">
        <w:t>A'sriyyah</w:t>
      </w:r>
      <w:proofErr w:type="spellEnd"/>
      <w:r w:rsidRPr="00FD6DA4">
        <w:t xml:space="preserve">], Maison d'édition Al </w:t>
      </w:r>
      <w:proofErr w:type="spellStart"/>
      <w:r w:rsidRPr="00FD6DA4">
        <w:t>Namouzajieh</w:t>
      </w:r>
      <w:proofErr w:type="spellEnd"/>
      <w:r w:rsidRPr="00FD6DA4">
        <w:t>, 2003, Beyrouth – Saïda, page 38, Boukhari Vol. 1. Le début de la révélation. R. 1 n°2.</w:t>
      </w:r>
    </w:p>
  </w:footnote>
  <w:footnote w:id="6">
    <w:p w:rsidR="00716142" w:rsidRDefault="00716142" w:rsidP="00716142">
      <w:pPr>
        <w:pStyle w:val="Notedebasdepage"/>
      </w:pPr>
      <w:r>
        <w:rPr>
          <w:rStyle w:val="Appelnotedebasdep"/>
        </w:rPr>
        <w:footnoteRef/>
      </w:r>
      <w:r>
        <w:t xml:space="preserve"> 1) </w:t>
      </w:r>
      <w:r w:rsidRPr="007567DE">
        <w:rPr>
          <w:i/>
        </w:rPr>
        <w:t>La psychologie de Mahomet et des musulmans,</w:t>
      </w:r>
      <w:r w:rsidRPr="0048511B">
        <w:t xml:space="preserve"> Ali Sina,</w:t>
      </w:r>
      <w:r>
        <w:t xml:space="preserve"> </w:t>
      </w:r>
      <w:proofErr w:type="spellStart"/>
      <w:r>
        <w:t>ibid</w:t>
      </w:r>
      <w:proofErr w:type="spellEnd"/>
      <w:r>
        <w:t>, pages 229 à 236.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5276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2C"/>
    <w:rsid w:val="002A3F3B"/>
    <w:rsid w:val="00504222"/>
    <w:rsid w:val="00716142"/>
    <w:rsid w:val="00747666"/>
    <w:rsid w:val="00AE34CD"/>
    <w:rsid w:val="00CB4F2C"/>
    <w:rsid w:val="00CC777F"/>
    <w:rsid w:val="00E04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E8AC"/>
  <w15:chartTrackingRefBased/>
  <w15:docId w15:val="{471407C4-CD44-424B-893F-9E897A68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34C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E34C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34C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E34C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E34C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E34C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E34C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E34C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E34C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4F2C"/>
    <w:rPr>
      <w:color w:val="0000FF"/>
      <w:u w:val="single"/>
    </w:rPr>
  </w:style>
  <w:style w:type="character" w:styleId="Mentionnonrsolue">
    <w:name w:val="Unresolved Mention"/>
    <w:basedOn w:val="Policepardfaut"/>
    <w:uiPriority w:val="99"/>
    <w:semiHidden/>
    <w:unhideWhenUsed/>
    <w:rsid w:val="00CB4F2C"/>
    <w:rPr>
      <w:color w:val="605E5C"/>
      <w:shd w:val="clear" w:color="auto" w:fill="E1DFDD"/>
    </w:rPr>
  </w:style>
  <w:style w:type="character" w:customStyle="1" w:styleId="Titre1Car">
    <w:name w:val="Titre 1 Car"/>
    <w:basedOn w:val="Policepardfaut"/>
    <w:link w:val="Titre1"/>
    <w:uiPriority w:val="9"/>
    <w:rsid w:val="00AE34C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E34C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34C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AE34C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AE34C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E34C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E34C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E34C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E34CD"/>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AE34CD"/>
    <w:pPr>
      <w:tabs>
        <w:tab w:val="center" w:pos="4703"/>
        <w:tab w:val="right" w:pos="9406"/>
      </w:tabs>
      <w:spacing w:after="0" w:line="240" w:lineRule="auto"/>
    </w:pPr>
  </w:style>
  <w:style w:type="character" w:customStyle="1" w:styleId="En-tteCar">
    <w:name w:val="En-tête Car"/>
    <w:basedOn w:val="Policepardfaut"/>
    <w:link w:val="En-tte"/>
    <w:uiPriority w:val="99"/>
    <w:rsid w:val="00AE34CD"/>
  </w:style>
  <w:style w:type="paragraph" w:styleId="Pieddepage">
    <w:name w:val="footer"/>
    <w:basedOn w:val="Normal"/>
    <w:link w:val="PieddepageCar"/>
    <w:uiPriority w:val="99"/>
    <w:unhideWhenUsed/>
    <w:rsid w:val="00AE34C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E34CD"/>
  </w:style>
  <w:style w:type="paragraph" w:styleId="Notedebasdepage">
    <w:name w:val="footnote text"/>
    <w:basedOn w:val="Normal"/>
    <w:link w:val="NotedebasdepageCar"/>
    <w:uiPriority w:val="99"/>
    <w:unhideWhenUsed/>
    <w:rsid w:val="00716142"/>
    <w:pPr>
      <w:spacing w:after="0" w:line="240" w:lineRule="auto"/>
    </w:pPr>
    <w:rPr>
      <w:sz w:val="20"/>
      <w:szCs w:val="20"/>
    </w:rPr>
  </w:style>
  <w:style w:type="character" w:customStyle="1" w:styleId="NotedebasdepageCar">
    <w:name w:val="Note de bas de page Car"/>
    <w:basedOn w:val="Policepardfaut"/>
    <w:link w:val="Notedebasdepage"/>
    <w:uiPriority w:val="99"/>
    <w:rsid w:val="00716142"/>
    <w:rPr>
      <w:sz w:val="20"/>
      <w:szCs w:val="20"/>
    </w:rPr>
  </w:style>
  <w:style w:type="character" w:styleId="Appelnotedebasdep">
    <w:name w:val="footnote reference"/>
    <w:basedOn w:val="Policepardfaut"/>
    <w:uiPriority w:val="99"/>
    <w:semiHidden/>
    <w:unhideWhenUsed/>
    <w:rsid w:val="00716142"/>
    <w:rPr>
      <w:vertAlign w:val="superscript"/>
    </w:rPr>
  </w:style>
  <w:style w:type="paragraph" w:styleId="Paragraphedeliste">
    <w:name w:val="List Paragraph"/>
    <w:basedOn w:val="Normal"/>
    <w:uiPriority w:val="34"/>
    <w:qFormat/>
    <w:rsid w:val="00716142"/>
    <w:pPr>
      <w:ind w:left="720"/>
      <w:contextualSpacing/>
    </w:pPr>
  </w:style>
  <w:style w:type="paragraph" w:styleId="En-ttedetabledesmatires">
    <w:name w:val="TOC Heading"/>
    <w:basedOn w:val="Titre1"/>
    <w:next w:val="Normal"/>
    <w:uiPriority w:val="39"/>
    <w:unhideWhenUsed/>
    <w:qFormat/>
    <w:rsid w:val="00747666"/>
    <w:pPr>
      <w:numPr>
        <w:numId w:val="0"/>
      </w:numPr>
      <w:outlineLvl w:val="9"/>
    </w:pPr>
    <w:rPr>
      <w:lang w:eastAsia="fr-FR"/>
    </w:rPr>
  </w:style>
  <w:style w:type="paragraph" w:styleId="TM1">
    <w:name w:val="toc 1"/>
    <w:basedOn w:val="Normal"/>
    <w:next w:val="Normal"/>
    <w:autoRedefine/>
    <w:uiPriority w:val="39"/>
    <w:unhideWhenUsed/>
    <w:rsid w:val="0074766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3771">
      <w:bodyDiv w:val="1"/>
      <w:marLeft w:val="0"/>
      <w:marRight w:val="0"/>
      <w:marTop w:val="0"/>
      <w:marBottom w:val="0"/>
      <w:divBdr>
        <w:top w:val="none" w:sz="0" w:space="0" w:color="auto"/>
        <w:left w:val="none" w:sz="0" w:space="0" w:color="auto"/>
        <w:bottom w:val="none" w:sz="0" w:space="0" w:color="auto"/>
        <w:right w:val="none" w:sz="0" w:space="0" w:color="auto"/>
      </w:divBdr>
    </w:div>
    <w:div w:id="17177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Les-TOC-de-Mahomet.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L._Ron_Hubb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Ra%C3%AB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r.wikipedia.org/wiki/Livre_de_Mormon" TargetMode="External"/><Relationship Id="rId4" Type="http://schemas.openxmlformats.org/officeDocument/2006/relationships/settings" Target="settings.xml"/><Relationship Id="rId9" Type="http://schemas.openxmlformats.org/officeDocument/2006/relationships/hyperlink" Target="http://islamvouscache.unblog.fr/2015/02/28/il-est-temps-de-demasquer-mahome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111/j.1528-1157.1976.tb04454.x" TargetMode="External"/><Relationship Id="rId1" Type="http://schemas.openxmlformats.org/officeDocument/2006/relationships/hyperlink" Target="https://fr.wikipedia.org/wiki/Aspects_de_la_psychologie_de_Mahom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33EE-2917-4628-80F8-15774F43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1953</Words>
  <Characters>10746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dcterms:created xsi:type="dcterms:W3CDTF">2019-05-05T08:33:00Z</dcterms:created>
  <dcterms:modified xsi:type="dcterms:W3CDTF">2019-05-05T16:52:00Z</dcterms:modified>
</cp:coreProperties>
</file>