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59194" w14:textId="172889F1" w:rsidR="009548EF" w:rsidRPr="009548EF" w:rsidRDefault="005A3FAC" w:rsidP="009548EF">
      <w:pPr>
        <w:spacing w:after="0" w:line="240" w:lineRule="auto"/>
        <w:jc w:val="center"/>
        <w:rPr>
          <w:b/>
          <w:u w:val="single"/>
          <w:lang w:val="fr-FR"/>
        </w:rPr>
      </w:pPr>
      <w:bookmarkStart w:id="0" w:name="_GoBack"/>
      <w:bookmarkEnd w:id="0"/>
      <w:r>
        <w:rPr>
          <w:b/>
          <w:u w:val="single"/>
          <w:lang w:val="fr-FR"/>
        </w:rPr>
        <w:t>Peut-on croire</w:t>
      </w:r>
      <w:r w:rsidR="009548EF" w:rsidRPr="009548EF">
        <w:rPr>
          <w:b/>
          <w:u w:val="single"/>
          <w:lang w:val="fr-FR"/>
        </w:rPr>
        <w:t xml:space="preserve"> aux miracles ?</w:t>
      </w:r>
    </w:p>
    <w:p w14:paraId="263EA77E" w14:textId="3B4CD8ED" w:rsidR="009548EF" w:rsidRDefault="009548EF" w:rsidP="009548EF">
      <w:pPr>
        <w:spacing w:after="0" w:line="240" w:lineRule="auto"/>
        <w:jc w:val="center"/>
        <w:rPr>
          <w:lang w:val="fr-FR"/>
        </w:rPr>
      </w:pPr>
    </w:p>
    <w:p w14:paraId="0E2AE227" w14:textId="3E02A64A" w:rsidR="007200CA" w:rsidRPr="007200CA" w:rsidRDefault="007200CA" w:rsidP="009548EF">
      <w:pPr>
        <w:spacing w:after="0" w:line="240" w:lineRule="auto"/>
        <w:jc w:val="center"/>
        <w:rPr>
          <w:i/>
          <w:lang w:val="fr-FR"/>
        </w:rPr>
      </w:pPr>
      <w:r w:rsidRPr="007200CA">
        <w:rPr>
          <w:i/>
          <w:lang w:val="fr-FR"/>
        </w:rPr>
        <w:t>Incitation à l’esprit critique face aux allégations religieuses</w:t>
      </w:r>
    </w:p>
    <w:p w14:paraId="1A4E227E" w14:textId="77777777" w:rsidR="007200CA" w:rsidRPr="009548EF" w:rsidRDefault="007200CA" w:rsidP="009548EF">
      <w:pPr>
        <w:spacing w:after="0" w:line="240" w:lineRule="auto"/>
        <w:jc w:val="center"/>
        <w:rPr>
          <w:lang w:val="fr-FR"/>
        </w:rPr>
      </w:pPr>
    </w:p>
    <w:p w14:paraId="4CAC669D" w14:textId="77777777" w:rsidR="009548EF" w:rsidRPr="009548EF" w:rsidRDefault="009548EF" w:rsidP="009548EF">
      <w:pPr>
        <w:spacing w:after="0" w:line="240" w:lineRule="auto"/>
        <w:jc w:val="center"/>
        <w:rPr>
          <w:lang w:val="fr-FR"/>
        </w:rPr>
      </w:pPr>
      <w:r w:rsidRPr="009548EF">
        <w:rPr>
          <w:lang w:val="fr-FR"/>
        </w:rPr>
        <w:t>Benjamin LISAN, le 31/12/2018</w:t>
      </w:r>
    </w:p>
    <w:p w14:paraId="0CE966B6" w14:textId="77777777" w:rsidR="009548EF" w:rsidRDefault="009548EF" w:rsidP="009548EF">
      <w:pPr>
        <w:spacing w:after="0" w:line="240" w:lineRule="auto"/>
        <w:rPr>
          <w:lang w:val="fr-FR"/>
        </w:rPr>
      </w:pPr>
    </w:p>
    <w:p w14:paraId="71160724" w14:textId="77777777" w:rsidR="009B18BB" w:rsidRDefault="009B18BB" w:rsidP="009B18BB">
      <w:pPr>
        <w:pStyle w:val="Titre1"/>
        <w:rPr>
          <w:lang w:val="fr-FR"/>
        </w:rPr>
      </w:pPr>
      <w:bookmarkStart w:id="1" w:name="_Toc534273091"/>
      <w:r>
        <w:rPr>
          <w:lang w:val="fr-FR"/>
        </w:rPr>
        <w:t>Introduction</w:t>
      </w:r>
      <w:bookmarkEnd w:id="1"/>
    </w:p>
    <w:p w14:paraId="751CE4AA" w14:textId="77777777" w:rsidR="009B18BB" w:rsidRPr="009548EF" w:rsidRDefault="009B18BB" w:rsidP="009548EF">
      <w:pPr>
        <w:spacing w:after="0" w:line="240" w:lineRule="auto"/>
        <w:rPr>
          <w:lang w:val="fr-FR"/>
        </w:rPr>
      </w:pPr>
    </w:p>
    <w:p w14:paraId="707D3FDF" w14:textId="77777777" w:rsidR="009548EF" w:rsidRPr="009548EF" w:rsidRDefault="009548EF" w:rsidP="009548EF">
      <w:pPr>
        <w:spacing w:after="0" w:line="240" w:lineRule="auto"/>
        <w:rPr>
          <w:lang w:val="fr-FR"/>
        </w:rPr>
      </w:pPr>
      <w:r w:rsidRPr="009548EF">
        <w:rPr>
          <w:lang w:val="fr-FR"/>
        </w:rPr>
        <w:t>Un musulman m'a posé cette question :</w:t>
      </w:r>
    </w:p>
    <w:p w14:paraId="1008406E" w14:textId="77777777" w:rsidR="009548EF" w:rsidRPr="009548EF" w:rsidRDefault="009548EF" w:rsidP="009548EF">
      <w:pPr>
        <w:spacing w:after="0" w:line="240" w:lineRule="auto"/>
        <w:rPr>
          <w:lang w:val="fr-FR"/>
        </w:rPr>
      </w:pPr>
    </w:p>
    <w:p w14:paraId="279C7D86" w14:textId="77777777" w:rsidR="009548EF" w:rsidRPr="009548EF" w:rsidRDefault="009548EF" w:rsidP="009548EF">
      <w:pPr>
        <w:spacing w:after="0" w:line="240" w:lineRule="auto"/>
        <w:rPr>
          <w:lang w:val="fr-FR"/>
        </w:rPr>
      </w:pPr>
      <w:r w:rsidRPr="009548EF">
        <w:rPr>
          <w:lang w:val="fr-FR"/>
        </w:rPr>
        <w:t xml:space="preserve">« </w:t>
      </w:r>
      <w:r w:rsidRPr="00571DD8">
        <w:rPr>
          <w:b/>
          <w:i/>
          <w:lang w:val="fr-FR"/>
        </w:rPr>
        <w:t>Tu crois au miracle ou non ?</w:t>
      </w:r>
      <w:r w:rsidRPr="009548EF">
        <w:rPr>
          <w:lang w:val="fr-FR"/>
        </w:rPr>
        <w:t xml:space="preserve"> ».</w:t>
      </w:r>
    </w:p>
    <w:p w14:paraId="3988550C" w14:textId="77777777" w:rsidR="009548EF" w:rsidRPr="009548EF" w:rsidRDefault="009548EF" w:rsidP="009548EF">
      <w:pPr>
        <w:spacing w:after="0" w:line="240" w:lineRule="auto"/>
        <w:rPr>
          <w:lang w:val="fr-FR"/>
        </w:rPr>
      </w:pPr>
    </w:p>
    <w:p w14:paraId="3E337F42" w14:textId="77777777" w:rsidR="009548EF" w:rsidRPr="009548EF" w:rsidRDefault="009548EF" w:rsidP="009548EF">
      <w:pPr>
        <w:spacing w:after="0" w:line="240" w:lineRule="auto"/>
        <w:rPr>
          <w:lang w:val="fr-FR"/>
        </w:rPr>
      </w:pPr>
      <w:r w:rsidRPr="009548EF">
        <w:rPr>
          <w:lang w:val="fr-FR"/>
        </w:rPr>
        <w:t>Ma réponse :</w:t>
      </w:r>
    </w:p>
    <w:p w14:paraId="58A5CEE8" w14:textId="77777777" w:rsidR="009548EF" w:rsidRPr="009548EF" w:rsidRDefault="009548EF" w:rsidP="009548EF">
      <w:pPr>
        <w:spacing w:after="0" w:line="240" w:lineRule="auto"/>
        <w:rPr>
          <w:lang w:val="fr-FR"/>
        </w:rPr>
      </w:pPr>
    </w:p>
    <w:p w14:paraId="6BFF8281" w14:textId="040040CA" w:rsidR="009548EF" w:rsidRPr="009548EF" w:rsidRDefault="009548EF" w:rsidP="00AB795A">
      <w:pPr>
        <w:spacing w:after="0" w:line="240" w:lineRule="auto"/>
        <w:jc w:val="both"/>
        <w:rPr>
          <w:lang w:val="fr-FR"/>
        </w:rPr>
      </w:pPr>
      <w:r w:rsidRPr="009548EF">
        <w:rPr>
          <w:lang w:val="fr-FR"/>
        </w:rPr>
        <w:t xml:space="preserve">Non, absolument pas. Je suis convaincu qu'il y a toujours (à 100%) une explication scientifique, qui les expliquent ou </w:t>
      </w:r>
      <w:r w:rsidR="00AA2F59">
        <w:rPr>
          <w:lang w:val="fr-FR"/>
        </w:rPr>
        <w:t>qu’il faut</w:t>
      </w:r>
      <w:r w:rsidRPr="009548EF">
        <w:rPr>
          <w:lang w:val="fr-FR"/>
        </w:rPr>
        <w:t xml:space="preserve"> trouver. </w:t>
      </w:r>
    </w:p>
    <w:p w14:paraId="443E821A" w14:textId="77777777" w:rsidR="009548EF" w:rsidRPr="009548EF" w:rsidRDefault="009548EF" w:rsidP="00AB795A">
      <w:pPr>
        <w:spacing w:after="0" w:line="240" w:lineRule="auto"/>
        <w:jc w:val="both"/>
        <w:rPr>
          <w:lang w:val="fr-FR"/>
        </w:rPr>
      </w:pPr>
    </w:p>
    <w:p w14:paraId="2D12075F" w14:textId="77777777" w:rsidR="009548EF" w:rsidRPr="009548EF" w:rsidRDefault="009548EF" w:rsidP="00AB795A">
      <w:pPr>
        <w:spacing w:after="0" w:line="240" w:lineRule="auto"/>
        <w:jc w:val="both"/>
        <w:rPr>
          <w:lang w:val="fr-FR"/>
        </w:rPr>
      </w:pPr>
      <w:r w:rsidRPr="009548EF">
        <w:rPr>
          <w:lang w:val="fr-FR"/>
        </w:rPr>
        <w:t>Notre esprit critique augmente en fonction de l’étendue de nos connaissances exactes, de l’accroissement de notre expérience et de votre vigilance face aux mensonges et impostures.</w:t>
      </w:r>
    </w:p>
    <w:p w14:paraId="27B19EE1" w14:textId="77777777" w:rsidR="009548EF" w:rsidRPr="009548EF" w:rsidRDefault="009548EF" w:rsidP="00AB795A">
      <w:pPr>
        <w:spacing w:after="0" w:line="240" w:lineRule="auto"/>
        <w:jc w:val="both"/>
        <w:rPr>
          <w:lang w:val="fr-FR"/>
        </w:rPr>
      </w:pPr>
      <w:r w:rsidRPr="009548EF">
        <w:rPr>
          <w:lang w:val="fr-FR"/>
        </w:rPr>
        <w:t>De bons professeurs, bons pédagogues, passionnants, sont importants et y contribuent. Les rencontres aussi. Certains dons personnels, dont l'intelligence, qui peuvent être entraînés et développés, aussi.</w:t>
      </w:r>
    </w:p>
    <w:p w14:paraId="6428EFA2" w14:textId="77777777" w:rsidR="009548EF" w:rsidRPr="009548EF" w:rsidRDefault="009548EF" w:rsidP="00AB795A">
      <w:pPr>
        <w:spacing w:after="0" w:line="240" w:lineRule="auto"/>
        <w:jc w:val="both"/>
        <w:rPr>
          <w:lang w:val="fr-FR"/>
        </w:rPr>
      </w:pPr>
    </w:p>
    <w:p w14:paraId="117E0826" w14:textId="77777777" w:rsidR="009548EF" w:rsidRPr="009548EF" w:rsidRDefault="009548EF" w:rsidP="00AB795A">
      <w:pPr>
        <w:spacing w:after="0" w:line="240" w:lineRule="auto"/>
        <w:jc w:val="both"/>
        <w:rPr>
          <w:lang w:val="fr-FR"/>
        </w:rPr>
      </w:pPr>
      <w:r w:rsidRPr="009548EF">
        <w:rPr>
          <w:lang w:val="fr-FR"/>
        </w:rPr>
        <w:t>Les gens avancent souvent l'idée d'un miracle, tant qu'on n'a pas encore trouvé l'explication scientifique, … qu'on trouve, d'ailleurs, finalement, toujours à la longue.</w:t>
      </w:r>
    </w:p>
    <w:p w14:paraId="2B0B5BAB" w14:textId="77777777" w:rsidR="009548EF" w:rsidRPr="009548EF" w:rsidRDefault="009548EF" w:rsidP="00AB795A">
      <w:pPr>
        <w:spacing w:after="0" w:line="240" w:lineRule="auto"/>
        <w:jc w:val="both"/>
        <w:rPr>
          <w:lang w:val="fr-FR"/>
        </w:rPr>
      </w:pPr>
    </w:p>
    <w:p w14:paraId="6DC87BFF" w14:textId="03742431" w:rsidR="009548EF" w:rsidRPr="009548EF" w:rsidRDefault="009548EF" w:rsidP="00AB795A">
      <w:pPr>
        <w:spacing w:after="0" w:line="240" w:lineRule="auto"/>
        <w:jc w:val="both"/>
        <w:rPr>
          <w:lang w:val="fr-FR"/>
        </w:rPr>
      </w:pPr>
      <w:r w:rsidRPr="009548EF">
        <w:rPr>
          <w:lang w:val="fr-FR"/>
        </w:rPr>
        <w:t xml:space="preserve">Les religions allèguent énormément de faits « miraculeux » </w:t>
      </w:r>
      <w:r w:rsidR="0008224E">
        <w:rPr>
          <w:lang w:val="fr-FR"/>
        </w:rPr>
        <w:t>–</w:t>
      </w:r>
      <w:r w:rsidR="007B712E">
        <w:rPr>
          <w:lang w:val="fr-FR"/>
        </w:rPr>
        <w:t xml:space="preserve"> </w:t>
      </w:r>
      <w:r w:rsidRPr="009548EF">
        <w:rPr>
          <w:lang w:val="fr-FR"/>
        </w:rPr>
        <w:t>lévitation, stigmates, soleil tournoyant à Fatima ...</w:t>
      </w:r>
      <w:r w:rsidR="007B712E">
        <w:rPr>
          <w:lang w:val="fr-FR"/>
        </w:rPr>
        <w:t xml:space="preserve"> </w:t>
      </w:r>
      <w:r w:rsidR="0008224E">
        <w:rPr>
          <w:lang w:val="fr-FR"/>
        </w:rPr>
        <w:t>–</w:t>
      </w:r>
      <w:r w:rsidR="00AA2F59">
        <w:rPr>
          <w:lang w:val="fr-FR"/>
        </w:rPr>
        <w:t xml:space="preserve"> que nous devons </w:t>
      </w:r>
      <w:r w:rsidR="007B712E">
        <w:rPr>
          <w:lang w:val="fr-FR"/>
        </w:rPr>
        <w:t>examiner dans ce texte.</w:t>
      </w:r>
    </w:p>
    <w:p w14:paraId="3F49CD6A" w14:textId="77777777" w:rsidR="009548EF" w:rsidRPr="009548EF" w:rsidRDefault="009548EF" w:rsidP="009548EF">
      <w:pPr>
        <w:spacing w:after="0" w:line="240" w:lineRule="auto"/>
        <w:rPr>
          <w:lang w:val="fr-FR"/>
        </w:rPr>
      </w:pPr>
    </w:p>
    <w:p w14:paraId="0D5A2504" w14:textId="77777777" w:rsidR="009548EF" w:rsidRPr="009548EF" w:rsidRDefault="009548EF" w:rsidP="00AB795A">
      <w:pPr>
        <w:pStyle w:val="Titre1"/>
        <w:rPr>
          <w:lang w:val="fr-FR"/>
        </w:rPr>
      </w:pPr>
      <w:bookmarkStart w:id="2" w:name="_Toc534273092"/>
      <w:r w:rsidRPr="009548EF">
        <w:rPr>
          <w:lang w:val="fr-FR"/>
        </w:rPr>
        <w:t>Miracle de Fatima (13 octobre 1917) :</w:t>
      </w:r>
      <w:bookmarkEnd w:id="2"/>
    </w:p>
    <w:p w14:paraId="564AC532" w14:textId="77777777" w:rsidR="009548EF" w:rsidRPr="009548EF" w:rsidRDefault="009548EF" w:rsidP="009548EF">
      <w:pPr>
        <w:spacing w:after="0" w:line="240" w:lineRule="auto"/>
        <w:rPr>
          <w:lang w:val="fr-FR"/>
        </w:rPr>
      </w:pPr>
    </w:p>
    <w:p w14:paraId="0D7BF897" w14:textId="7289DDD5" w:rsidR="009548EF" w:rsidRPr="009548EF" w:rsidRDefault="009548EF" w:rsidP="009548EF">
      <w:pPr>
        <w:spacing w:after="0" w:line="240" w:lineRule="auto"/>
        <w:rPr>
          <w:lang w:val="fr-FR"/>
        </w:rPr>
      </w:pPr>
      <w:r w:rsidRPr="009548EF">
        <w:rPr>
          <w:lang w:val="fr-FR"/>
        </w:rPr>
        <w:t xml:space="preserve">Par exemple, pour les miracles de Fatima du 13 octobre 1917 [1] [2], on peut, par exemple, imaginer faire intervenir </w:t>
      </w:r>
      <w:r w:rsidR="00571DD8">
        <w:rPr>
          <w:lang w:val="fr-FR"/>
        </w:rPr>
        <w:t>différents phénomènes déjà connus.</w:t>
      </w:r>
    </w:p>
    <w:p w14:paraId="67FC8222" w14:textId="77777777" w:rsidR="009548EF" w:rsidRPr="009548EF" w:rsidRDefault="009548EF" w:rsidP="009548EF">
      <w:pPr>
        <w:spacing w:after="0" w:line="240" w:lineRule="auto"/>
        <w:rPr>
          <w:lang w:val="fr-FR"/>
        </w:rPr>
      </w:pPr>
    </w:p>
    <w:p w14:paraId="5D1944EA" w14:textId="77777777" w:rsidR="009548EF" w:rsidRPr="009548EF" w:rsidRDefault="009548EF" w:rsidP="00AB795A">
      <w:pPr>
        <w:pStyle w:val="Titre2"/>
        <w:rPr>
          <w:lang w:val="fr-FR"/>
        </w:rPr>
      </w:pPr>
      <w:bookmarkStart w:id="3" w:name="_Toc534273093"/>
      <w:r w:rsidRPr="009548EF">
        <w:rPr>
          <w:lang w:val="fr-FR"/>
        </w:rPr>
        <w:t>Phénomènes psychologiques</w:t>
      </w:r>
      <w:bookmarkEnd w:id="3"/>
    </w:p>
    <w:p w14:paraId="2D75BACC" w14:textId="77777777" w:rsidR="009548EF" w:rsidRPr="009548EF" w:rsidRDefault="009548EF" w:rsidP="009548EF">
      <w:pPr>
        <w:spacing w:after="0" w:line="240" w:lineRule="auto"/>
        <w:rPr>
          <w:lang w:val="fr-FR"/>
        </w:rPr>
      </w:pPr>
    </w:p>
    <w:p w14:paraId="188BEC45" w14:textId="77777777" w:rsidR="009548EF" w:rsidRPr="009548EF" w:rsidRDefault="009548EF" w:rsidP="00AB795A">
      <w:pPr>
        <w:spacing w:after="0" w:line="240" w:lineRule="auto"/>
        <w:jc w:val="both"/>
        <w:rPr>
          <w:lang w:val="fr-FR"/>
        </w:rPr>
      </w:pPr>
      <w:r w:rsidRPr="009548EF">
        <w:rPr>
          <w:lang w:val="fr-FR"/>
        </w:rPr>
        <w:t>=&gt; des phénomènes d'hallucinations collectives [3], dans un contexte d'exaltation religieuse, qui fait interpréter d'une certaine manière, du moins dans l'esprit des fidèles très croyants, les apparitions intermittentes du soleil, un jour de ciel</w:t>
      </w:r>
      <w:r w:rsidR="00AB795A">
        <w:rPr>
          <w:lang w:val="fr-FR"/>
        </w:rPr>
        <w:t xml:space="preserve"> </w:t>
      </w:r>
      <w:r w:rsidRPr="009548EF">
        <w:rPr>
          <w:lang w:val="fr-FR"/>
        </w:rPr>
        <w:t xml:space="preserve">de traîne, après un épisode orageux. </w:t>
      </w:r>
    </w:p>
    <w:p w14:paraId="4AF3C378" w14:textId="77777777" w:rsidR="009548EF" w:rsidRPr="009548EF" w:rsidRDefault="009548EF" w:rsidP="00AB795A">
      <w:pPr>
        <w:spacing w:after="0" w:line="240" w:lineRule="auto"/>
        <w:jc w:val="both"/>
        <w:rPr>
          <w:lang w:val="fr-FR"/>
        </w:rPr>
      </w:pPr>
    </w:p>
    <w:p w14:paraId="049EB979" w14:textId="64327AAA" w:rsidR="009548EF" w:rsidRPr="009548EF" w:rsidRDefault="009548EF" w:rsidP="00AB795A">
      <w:pPr>
        <w:spacing w:after="0" w:line="240" w:lineRule="auto"/>
        <w:jc w:val="both"/>
        <w:rPr>
          <w:lang w:val="fr-FR"/>
        </w:rPr>
      </w:pPr>
      <w:r w:rsidRPr="009548EF">
        <w:rPr>
          <w:lang w:val="fr-FR"/>
        </w:rPr>
        <w:t xml:space="preserve">Gérard de </w:t>
      </w:r>
      <w:proofErr w:type="spellStart"/>
      <w:r w:rsidRPr="009548EF">
        <w:rPr>
          <w:lang w:val="fr-FR"/>
        </w:rPr>
        <w:t>Sède</w:t>
      </w:r>
      <w:proofErr w:type="spellEnd"/>
      <w:r w:rsidRPr="009548EF">
        <w:rPr>
          <w:lang w:val="fr-FR"/>
        </w:rPr>
        <w:t xml:space="preserve"> dans son livre "</w:t>
      </w:r>
      <w:r w:rsidRPr="007B712E">
        <w:rPr>
          <w:i/>
          <w:lang w:val="fr-FR"/>
        </w:rPr>
        <w:t>Fatima, enquête sur une imposture</w:t>
      </w:r>
      <w:r w:rsidRPr="009548EF">
        <w:rPr>
          <w:lang w:val="fr-FR"/>
        </w:rPr>
        <w:t xml:space="preserve">", publié en 1977, sur les apparitions, met les « </w:t>
      </w:r>
      <w:r w:rsidRPr="007B712E">
        <w:rPr>
          <w:i/>
          <w:lang w:val="fr-FR"/>
        </w:rPr>
        <w:t>miracles</w:t>
      </w:r>
      <w:r w:rsidRPr="009548EF">
        <w:rPr>
          <w:lang w:val="fr-FR"/>
        </w:rPr>
        <w:t xml:space="preserve"> » sur le compte d'une hallucination collective renforcée</w:t>
      </w:r>
      <w:r w:rsidR="007B712E">
        <w:rPr>
          <w:lang w:val="fr-FR"/>
        </w:rPr>
        <w:t>,</w:t>
      </w:r>
      <w:r w:rsidRPr="009548EF">
        <w:rPr>
          <w:lang w:val="fr-FR"/>
        </w:rPr>
        <w:t xml:space="preserve"> par des phénomènes naturels.</w:t>
      </w:r>
    </w:p>
    <w:p w14:paraId="583E197E" w14:textId="5181E348" w:rsidR="009548EF" w:rsidRPr="009548EF" w:rsidRDefault="009548EF" w:rsidP="00AB795A">
      <w:pPr>
        <w:spacing w:after="0" w:line="240" w:lineRule="auto"/>
        <w:jc w:val="both"/>
        <w:rPr>
          <w:lang w:val="fr-FR"/>
        </w:rPr>
      </w:pPr>
      <w:r w:rsidRPr="009548EF">
        <w:rPr>
          <w:lang w:val="fr-FR"/>
        </w:rPr>
        <w:t xml:space="preserve">Leo </w:t>
      </w:r>
      <w:proofErr w:type="spellStart"/>
      <w:r w:rsidRPr="009548EF">
        <w:rPr>
          <w:lang w:val="fr-FR"/>
        </w:rPr>
        <w:t>Madigan</w:t>
      </w:r>
      <w:proofErr w:type="spellEnd"/>
      <w:r w:rsidRPr="009548EF">
        <w:rPr>
          <w:lang w:val="fr-FR"/>
        </w:rPr>
        <w:t xml:space="preserve">, ancien infirmier psychiatrique et journaliste local à Fatima à la fin du </w:t>
      </w:r>
      <w:r w:rsidR="007B712E">
        <w:rPr>
          <w:lang w:val="fr-FR"/>
        </w:rPr>
        <w:t>XX</w:t>
      </w:r>
      <w:r w:rsidRPr="009548EF">
        <w:rPr>
          <w:lang w:val="fr-FR"/>
        </w:rPr>
        <w:t xml:space="preserve">e siècle, </w:t>
      </w:r>
      <w:proofErr w:type="spellStart"/>
      <w:r w:rsidRPr="009548EF">
        <w:rPr>
          <w:lang w:val="fr-FR"/>
        </w:rPr>
        <w:t>suggèr</w:t>
      </w:r>
      <w:r w:rsidR="007B712E">
        <w:rPr>
          <w:lang w:val="fr-FR"/>
        </w:rPr>
        <w:t>ait</w:t>
      </w:r>
      <w:proofErr w:type="spellEnd"/>
      <w:r w:rsidRPr="009548EF">
        <w:rPr>
          <w:lang w:val="fr-FR"/>
        </w:rPr>
        <w:t xml:space="preserve"> que l'étonnement, la peur, l'exaltation, et l'imagination d</w:t>
      </w:r>
      <w:r w:rsidR="007B712E">
        <w:rPr>
          <w:lang w:val="fr-FR"/>
        </w:rPr>
        <w:t>evaie</w:t>
      </w:r>
      <w:r w:rsidRPr="009548EF">
        <w:rPr>
          <w:lang w:val="fr-FR"/>
        </w:rPr>
        <w:t>nt avoir joué un rôle à la fois dans l'observation et de récit.</w:t>
      </w:r>
    </w:p>
    <w:p w14:paraId="6164DC00" w14:textId="67BF011E" w:rsidR="009548EF" w:rsidRPr="009548EF" w:rsidRDefault="009548EF" w:rsidP="00AB795A">
      <w:pPr>
        <w:spacing w:after="0" w:line="240" w:lineRule="auto"/>
        <w:jc w:val="both"/>
        <w:rPr>
          <w:lang w:val="fr-FR"/>
        </w:rPr>
      </w:pPr>
      <w:r w:rsidRPr="009548EF">
        <w:rPr>
          <w:lang w:val="fr-FR"/>
        </w:rPr>
        <w:t>D'autres personnes estiment que les témoins de l'événement</w:t>
      </w:r>
      <w:r w:rsidR="007B712E">
        <w:rPr>
          <w:lang w:val="fr-FR"/>
        </w:rPr>
        <w:t xml:space="preserve"> le relatent honnêtement, mais</w:t>
      </w:r>
      <w:r w:rsidRPr="009548EF">
        <w:rPr>
          <w:lang w:val="fr-FR"/>
        </w:rPr>
        <w:t xml:space="preserve"> ont pu être trompés par leurs sens ou</w:t>
      </w:r>
      <w:r w:rsidR="007B712E">
        <w:rPr>
          <w:lang w:val="fr-FR"/>
        </w:rPr>
        <w:t xml:space="preserve"> bien</w:t>
      </w:r>
      <w:r w:rsidRPr="009548EF">
        <w:rPr>
          <w:lang w:val="fr-FR"/>
        </w:rPr>
        <w:t xml:space="preserve"> </w:t>
      </w:r>
      <w:r w:rsidR="007B712E">
        <w:rPr>
          <w:lang w:val="fr-FR"/>
        </w:rPr>
        <w:t>ont</w:t>
      </w:r>
      <w:r w:rsidRPr="009548EF">
        <w:rPr>
          <w:lang w:val="fr-FR"/>
        </w:rPr>
        <w:t xml:space="preserve"> vécu un phénomène naturel local</w:t>
      </w:r>
      <w:r w:rsidR="007B712E">
        <w:rPr>
          <w:lang w:val="fr-FR"/>
        </w:rPr>
        <w:t xml:space="preserve"> réel</w:t>
      </w:r>
      <w:r w:rsidRPr="009548EF">
        <w:rPr>
          <w:lang w:val="fr-FR"/>
        </w:rPr>
        <w:t>, mais l’avoir mal interprété</w:t>
      </w:r>
      <w:r w:rsidR="007B712E">
        <w:rPr>
          <w:lang w:val="fr-FR"/>
        </w:rPr>
        <w:t>, du fait de leur manque de connaissances</w:t>
      </w:r>
      <w:r w:rsidRPr="009548EF">
        <w:rPr>
          <w:lang w:val="fr-FR"/>
        </w:rPr>
        <w:t>.</w:t>
      </w:r>
    </w:p>
    <w:p w14:paraId="3E0C64DF" w14:textId="77777777" w:rsidR="007B712E" w:rsidRDefault="007B712E" w:rsidP="00AB795A">
      <w:pPr>
        <w:spacing w:after="0" w:line="240" w:lineRule="auto"/>
        <w:jc w:val="both"/>
        <w:rPr>
          <w:lang w:val="fr-FR"/>
        </w:rPr>
      </w:pPr>
    </w:p>
    <w:p w14:paraId="7558D50C" w14:textId="1D7A1BE5" w:rsidR="009548EF" w:rsidRPr="009548EF" w:rsidRDefault="009548EF" w:rsidP="00AB795A">
      <w:pPr>
        <w:spacing w:after="0" w:line="240" w:lineRule="auto"/>
        <w:jc w:val="both"/>
        <w:rPr>
          <w:lang w:val="fr-FR"/>
        </w:rPr>
      </w:pPr>
      <w:r w:rsidRPr="009548EF">
        <w:rPr>
          <w:lang w:val="fr-FR"/>
        </w:rPr>
        <w:t>Plus un croyant attend un miracle, plus il commettra un « biais de confirmation » (induit par ses convictions) en faisant ou en tentant de faire correspondre un fait</w:t>
      </w:r>
      <w:r w:rsidR="007B712E">
        <w:rPr>
          <w:lang w:val="fr-FR"/>
        </w:rPr>
        <w:t xml:space="preserve"> avec ses attentes et en sélectionnant ceux</w:t>
      </w:r>
      <w:r w:rsidRPr="009548EF">
        <w:rPr>
          <w:lang w:val="fr-FR"/>
        </w:rPr>
        <w:t xml:space="preserve"> qui semble</w:t>
      </w:r>
      <w:r w:rsidR="007B712E">
        <w:rPr>
          <w:lang w:val="fr-FR"/>
        </w:rPr>
        <w:t>nt</w:t>
      </w:r>
      <w:r w:rsidRPr="009548EF">
        <w:rPr>
          <w:lang w:val="fr-FR"/>
        </w:rPr>
        <w:t xml:space="preserve"> </w:t>
      </w:r>
      <w:r w:rsidR="007B712E">
        <w:rPr>
          <w:lang w:val="fr-FR"/>
        </w:rPr>
        <w:t>les plus</w:t>
      </w:r>
      <w:r w:rsidRPr="009548EF">
        <w:rPr>
          <w:lang w:val="fr-FR"/>
        </w:rPr>
        <w:t xml:space="preserve"> correspondre à ses attentes.</w:t>
      </w:r>
    </w:p>
    <w:p w14:paraId="6BF22086" w14:textId="314F3E2B" w:rsidR="009548EF" w:rsidRDefault="009548EF" w:rsidP="00AB795A">
      <w:pPr>
        <w:spacing w:after="0" w:line="240" w:lineRule="auto"/>
        <w:jc w:val="both"/>
        <w:rPr>
          <w:lang w:val="fr-FR"/>
        </w:rPr>
      </w:pPr>
      <w:r w:rsidRPr="009548EF">
        <w:rPr>
          <w:lang w:val="fr-FR"/>
        </w:rPr>
        <w:lastRenderedPageBreak/>
        <w:t>Il est alors dans la « prophétie autoréalisatrice ». Il trouveras</w:t>
      </w:r>
      <w:r w:rsidR="007B712E">
        <w:rPr>
          <w:lang w:val="fr-FR"/>
        </w:rPr>
        <w:t xml:space="preserve"> alors</w:t>
      </w:r>
      <w:r w:rsidRPr="009548EF">
        <w:rPr>
          <w:lang w:val="fr-FR"/>
        </w:rPr>
        <w:t xml:space="preserve"> tou</w:t>
      </w:r>
      <w:r w:rsidR="007B712E">
        <w:rPr>
          <w:lang w:val="fr-FR"/>
        </w:rPr>
        <w:t xml:space="preserve">s </w:t>
      </w:r>
      <w:r w:rsidRPr="009548EF">
        <w:rPr>
          <w:lang w:val="fr-FR"/>
        </w:rPr>
        <w:t xml:space="preserve">les faits (ou il tordra tous les faits dans le « bon sens ») afin qu’ils confirment </w:t>
      </w:r>
      <w:r w:rsidR="007B712E">
        <w:rPr>
          <w:lang w:val="fr-FR"/>
        </w:rPr>
        <w:t>s</w:t>
      </w:r>
      <w:r w:rsidRPr="009548EF">
        <w:rPr>
          <w:lang w:val="fr-FR"/>
        </w:rPr>
        <w:t>a prophétie ou ses convictions (comme dans le cas des sectes qui croient à l’apocalypse prochaine. Si la prédiction ne se s’est pas réalisée, ces sectes ne remettent pas en cause leur prédictions ou leurs croyances, mais avanceront plutôt des erreurs de calculs pour expliquer leur échec prédictif).</w:t>
      </w:r>
    </w:p>
    <w:p w14:paraId="4810CDB7" w14:textId="77777777" w:rsidR="007B712E" w:rsidRPr="009548EF" w:rsidRDefault="007B712E" w:rsidP="00AB795A">
      <w:pPr>
        <w:spacing w:after="0" w:line="240" w:lineRule="auto"/>
        <w:jc w:val="both"/>
        <w:rPr>
          <w:lang w:val="fr-FR"/>
        </w:rPr>
      </w:pPr>
    </w:p>
    <w:p w14:paraId="42D69590" w14:textId="77777777" w:rsidR="009548EF" w:rsidRPr="009548EF" w:rsidRDefault="009548EF" w:rsidP="00AB795A">
      <w:pPr>
        <w:spacing w:after="0" w:line="240" w:lineRule="auto"/>
        <w:jc w:val="both"/>
        <w:rPr>
          <w:lang w:val="fr-FR"/>
        </w:rPr>
      </w:pPr>
      <w:r w:rsidRPr="009548EF">
        <w:rPr>
          <w:lang w:val="fr-FR"/>
        </w:rPr>
        <w:t xml:space="preserve">Kevin McClure affirme que la foule à </w:t>
      </w:r>
      <w:proofErr w:type="spellStart"/>
      <w:r w:rsidRPr="007B712E">
        <w:rPr>
          <w:i/>
          <w:lang w:val="fr-FR"/>
        </w:rPr>
        <w:t>Cova</w:t>
      </w:r>
      <w:proofErr w:type="spellEnd"/>
      <w:r w:rsidRPr="007B712E">
        <w:rPr>
          <w:i/>
          <w:lang w:val="fr-FR"/>
        </w:rPr>
        <w:t xml:space="preserve"> da </w:t>
      </w:r>
      <w:proofErr w:type="spellStart"/>
      <w:r w:rsidRPr="007B712E">
        <w:rPr>
          <w:i/>
          <w:lang w:val="fr-FR"/>
        </w:rPr>
        <w:t>Iria</w:t>
      </w:r>
      <w:proofErr w:type="spellEnd"/>
      <w:r w:rsidRPr="009548EF">
        <w:rPr>
          <w:lang w:val="fr-FR"/>
        </w:rPr>
        <w:t xml:space="preserve"> peut avoir été en attente d'un signe dans le soleil, car des phénomènes similaires ont été signalés dans les semaines qui ont précédé le miracle. Sur cette base, il estime que « </w:t>
      </w:r>
      <w:r w:rsidRPr="007B712E">
        <w:rPr>
          <w:i/>
          <w:lang w:val="fr-FR"/>
        </w:rPr>
        <w:t>la foule a vu ce qu'elle voulait voir</w:t>
      </w:r>
      <w:r w:rsidRPr="009548EF">
        <w:rPr>
          <w:lang w:val="fr-FR"/>
        </w:rPr>
        <w:t xml:space="preserve"> ».</w:t>
      </w:r>
    </w:p>
    <w:p w14:paraId="3D3489E8" w14:textId="77777777" w:rsidR="009548EF" w:rsidRPr="009548EF" w:rsidRDefault="009548EF" w:rsidP="00AB795A">
      <w:pPr>
        <w:spacing w:after="0" w:line="240" w:lineRule="auto"/>
        <w:jc w:val="both"/>
        <w:rPr>
          <w:lang w:val="fr-FR"/>
        </w:rPr>
      </w:pPr>
    </w:p>
    <w:p w14:paraId="239B65E5" w14:textId="6BE4FFEE" w:rsidR="009548EF" w:rsidRDefault="009548EF" w:rsidP="00AB795A">
      <w:pPr>
        <w:spacing w:after="0" w:line="240" w:lineRule="auto"/>
        <w:jc w:val="both"/>
        <w:rPr>
          <w:lang w:val="fr-FR"/>
        </w:rPr>
      </w:pPr>
      <w:r w:rsidRPr="009548EF">
        <w:rPr>
          <w:lang w:val="fr-FR"/>
        </w:rPr>
        <w:t xml:space="preserve">Tous les spécialistes de la psychologie des foules et des phénomènes collectifs savent qu'il peut y avoir des phénomènes d'illusions collectives, surtout s'il y a des </w:t>
      </w:r>
      <w:r w:rsidR="007B712E">
        <w:rPr>
          <w:lang w:val="fr-FR"/>
        </w:rPr>
        <w:t>« </w:t>
      </w:r>
      <w:r w:rsidRPr="007B712E">
        <w:rPr>
          <w:i/>
          <w:lang w:val="fr-FR"/>
        </w:rPr>
        <w:t>phénomènes d'attentes</w:t>
      </w:r>
      <w:r w:rsidR="007B712E">
        <w:rPr>
          <w:lang w:val="fr-FR"/>
        </w:rPr>
        <w:t> »</w:t>
      </w:r>
      <w:r w:rsidRPr="009548EF">
        <w:rPr>
          <w:lang w:val="fr-FR"/>
        </w:rPr>
        <w:t xml:space="preserve"> (religieuses ...) ... Surtout en fonction du manque de connaissance scientifique de ces phénomènes par cette foule. </w:t>
      </w:r>
    </w:p>
    <w:p w14:paraId="4B3B2DBE" w14:textId="77777777" w:rsidR="007B712E" w:rsidRPr="009548EF" w:rsidRDefault="007B712E" w:rsidP="00AB795A">
      <w:pPr>
        <w:spacing w:after="0" w:line="240" w:lineRule="auto"/>
        <w:jc w:val="both"/>
        <w:rPr>
          <w:lang w:val="fr-FR"/>
        </w:rPr>
      </w:pPr>
    </w:p>
    <w:p w14:paraId="1BA0C927" w14:textId="77777777" w:rsidR="009548EF" w:rsidRPr="009548EF" w:rsidRDefault="009548EF" w:rsidP="00AB795A">
      <w:pPr>
        <w:spacing w:after="0" w:line="240" w:lineRule="auto"/>
        <w:jc w:val="both"/>
        <w:rPr>
          <w:lang w:val="fr-FR"/>
        </w:rPr>
      </w:pPr>
      <w:r w:rsidRPr="009548EF">
        <w:rPr>
          <w:lang w:val="fr-FR"/>
        </w:rPr>
        <w:t>Un cas connu est l'illusion d'une partie des habitants de Téhéran de voir le visage de Khomeiny dans la lune, à la veille de son retour, une rumeur savamment entretenue par les partisans de Khomeiny :</w:t>
      </w:r>
    </w:p>
    <w:p w14:paraId="0251912C" w14:textId="77777777" w:rsidR="009548EF" w:rsidRPr="009548EF" w:rsidRDefault="009548EF" w:rsidP="00AB795A">
      <w:pPr>
        <w:spacing w:after="0" w:line="240" w:lineRule="auto"/>
        <w:jc w:val="both"/>
        <w:rPr>
          <w:lang w:val="fr-FR"/>
        </w:rPr>
      </w:pPr>
    </w:p>
    <w:p w14:paraId="0E3AFAB6" w14:textId="7267B3CC" w:rsidR="009548EF" w:rsidRPr="009548EF" w:rsidRDefault="009548EF" w:rsidP="00AB795A">
      <w:pPr>
        <w:spacing w:after="0" w:line="240" w:lineRule="auto"/>
        <w:jc w:val="both"/>
        <w:rPr>
          <w:lang w:val="fr-FR"/>
        </w:rPr>
      </w:pPr>
      <w:r w:rsidRPr="009548EF">
        <w:rPr>
          <w:lang w:val="fr-FR"/>
        </w:rPr>
        <w:t xml:space="preserve">« </w:t>
      </w:r>
      <w:r w:rsidR="007B712E" w:rsidRPr="007B712E">
        <w:rPr>
          <w:i/>
          <w:lang w:val="fr-FR"/>
        </w:rPr>
        <w:t>I</w:t>
      </w:r>
      <w:r w:rsidRPr="007B712E">
        <w:rPr>
          <w:i/>
          <w:lang w:val="fr-FR"/>
        </w:rPr>
        <w:t>l y 33 ans, des gens avaient déjà cru que le visage de l’Ayatollah Khomeini allait apparaître sur la Lune [une rumeur qui avait circulé lors de la révolution iranienne en 1979, juste avant le retour d’exil de Khomeini]. À l’époque, beaucoup de gens avaient assuré avoir vu son visage, alors qu’aujourd’hui, tout le monde se dit qu’on a vraiment été idiots de croire à un tel canular !</w:t>
      </w:r>
      <w:r w:rsidRPr="009548EF">
        <w:rPr>
          <w:lang w:val="fr-FR"/>
        </w:rPr>
        <w:t xml:space="preserve"> » [8].</w:t>
      </w:r>
    </w:p>
    <w:p w14:paraId="07B0D4AA" w14:textId="77777777" w:rsidR="009548EF" w:rsidRPr="009548EF" w:rsidRDefault="009548EF" w:rsidP="009548EF">
      <w:pPr>
        <w:spacing w:after="0" w:line="240" w:lineRule="auto"/>
        <w:rPr>
          <w:lang w:val="fr-FR"/>
        </w:rPr>
      </w:pPr>
    </w:p>
    <w:p w14:paraId="25DB3F3F" w14:textId="77777777" w:rsidR="009548EF" w:rsidRPr="009548EF" w:rsidRDefault="009548EF" w:rsidP="00AB795A">
      <w:pPr>
        <w:pStyle w:val="Titre2"/>
        <w:rPr>
          <w:lang w:val="fr-FR"/>
        </w:rPr>
      </w:pPr>
      <w:bookmarkStart w:id="4" w:name="_Toc534273094"/>
      <w:r w:rsidRPr="009548EF">
        <w:rPr>
          <w:lang w:val="fr-FR"/>
        </w:rPr>
        <w:t>Phénomènes optiques</w:t>
      </w:r>
      <w:bookmarkEnd w:id="4"/>
    </w:p>
    <w:p w14:paraId="67162448" w14:textId="77777777" w:rsidR="009548EF" w:rsidRPr="009548EF" w:rsidRDefault="009548EF" w:rsidP="009548EF">
      <w:pPr>
        <w:spacing w:after="0" w:line="240" w:lineRule="auto"/>
        <w:rPr>
          <w:lang w:val="fr-FR"/>
        </w:rPr>
      </w:pPr>
    </w:p>
    <w:p w14:paraId="577ADA89" w14:textId="77777777" w:rsidR="009548EF" w:rsidRPr="009548EF" w:rsidRDefault="009548EF" w:rsidP="00AB795A">
      <w:pPr>
        <w:spacing w:after="0" w:line="240" w:lineRule="auto"/>
        <w:jc w:val="both"/>
        <w:rPr>
          <w:lang w:val="fr-FR"/>
        </w:rPr>
      </w:pPr>
      <w:r w:rsidRPr="009548EF">
        <w:rPr>
          <w:lang w:val="fr-FR"/>
        </w:rPr>
        <w:t>=&gt; un parhélie [4], parfois appelé « faux soleil », « soleil double », un phénomène optique atmosphérique relativement commun associé à la réflexion et la réfraction de la lumière solaire par les nombreux petits cristaux de glace qui composent les cirrus ou les cirrostratus (en haute altitude).</w:t>
      </w:r>
    </w:p>
    <w:p w14:paraId="1F1EA7B1" w14:textId="77777777" w:rsidR="009548EF" w:rsidRPr="009548EF" w:rsidRDefault="009548EF" w:rsidP="00AB795A">
      <w:pPr>
        <w:spacing w:after="0" w:line="240" w:lineRule="auto"/>
        <w:jc w:val="both"/>
        <w:rPr>
          <w:lang w:val="fr-FR"/>
        </w:rPr>
      </w:pPr>
      <w:r w:rsidRPr="009548EF">
        <w:rPr>
          <w:lang w:val="fr-FR"/>
        </w:rPr>
        <w:t xml:space="preserve">=&gt; un nuage de poussière stratosphérique, qui a changé l'apparence du soleil le 13 octobre, le rendant facile à regarder, et l'amenant à apparaître jaune, bleu et violet, ainsi qu'à tourner. « Sans surprise, peut-être, des miracles du soleil ont été signalés dans d'autres sites — à Lubbock (Texas) en 1989, Mother </w:t>
      </w:r>
      <w:proofErr w:type="spellStart"/>
      <w:r w:rsidRPr="009548EF">
        <w:rPr>
          <w:lang w:val="fr-FR"/>
        </w:rPr>
        <w:t>Cabrini</w:t>
      </w:r>
      <w:proofErr w:type="spellEnd"/>
      <w:r w:rsidRPr="009548EF">
        <w:rPr>
          <w:lang w:val="fr-FR"/>
        </w:rPr>
        <w:t xml:space="preserve"> </w:t>
      </w:r>
      <w:proofErr w:type="spellStart"/>
      <w:r w:rsidRPr="009548EF">
        <w:rPr>
          <w:lang w:val="fr-FR"/>
        </w:rPr>
        <w:t>Shrine</w:t>
      </w:r>
      <w:proofErr w:type="spellEnd"/>
      <w:r w:rsidRPr="009548EF">
        <w:rPr>
          <w:lang w:val="fr-FR"/>
        </w:rPr>
        <w:t xml:space="preserve"> près de Denver (Colorado) en 1992, </w:t>
      </w:r>
      <w:proofErr w:type="spellStart"/>
      <w:r w:rsidRPr="009548EF">
        <w:rPr>
          <w:lang w:val="fr-FR"/>
        </w:rPr>
        <w:t>Conyers</w:t>
      </w:r>
      <w:proofErr w:type="spellEnd"/>
      <w:r w:rsidRPr="009548EF">
        <w:rPr>
          <w:lang w:val="fr-FR"/>
        </w:rPr>
        <w:t xml:space="preserve"> (Géorgie) au début des années 1990 », Joe </w:t>
      </w:r>
      <w:proofErr w:type="spellStart"/>
      <w:r w:rsidRPr="009548EF">
        <w:rPr>
          <w:lang w:val="fr-FR"/>
        </w:rPr>
        <w:t>Nickell</w:t>
      </w:r>
      <w:proofErr w:type="spellEnd"/>
      <w:r w:rsidRPr="009548EF">
        <w:rPr>
          <w:lang w:val="fr-FR"/>
        </w:rPr>
        <w:t>. M. Campbell a indiqué qu'un soleil bleu et rougi a été signalé en Chine, comme cela a été documenté en 1983.</w:t>
      </w:r>
    </w:p>
    <w:p w14:paraId="7613F6AE" w14:textId="77777777" w:rsidR="009548EF" w:rsidRPr="009548EF" w:rsidRDefault="009548EF" w:rsidP="00AB795A">
      <w:pPr>
        <w:spacing w:after="0" w:line="240" w:lineRule="auto"/>
        <w:jc w:val="both"/>
        <w:rPr>
          <w:lang w:val="fr-FR"/>
        </w:rPr>
      </w:pPr>
      <w:r w:rsidRPr="009548EF">
        <w:rPr>
          <w:lang w:val="fr-FR"/>
        </w:rPr>
        <w:t>=&gt; un nuage de poussière du Sahara.</w:t>
      </w:r>
    </w:p>
    <w:p w14:paraId="76EB790E" w14:textId="77777777" w:rsidR="009548EF" w:rsidRPr="009548EF" w:rsidRDefault="009548EF" w:rsidP="00AB795A">
      <w:pPr>
        <w:spacing w:after="0" w:line="240" w:lineRule="auto"/>
        <w:jc w:val="both"/>
        <w:rPr>
          <w:lang w:val="fr-FR"/>
        </w:rPr>
      </w:pPr>
      <w:r w:rsidRPr="009548EF">
        <w:rPr>
          <w:lang w:val="fr-FR"/>
        </w:rPr>
        <w:t xml:space="preserve">=&gt; une persistance rétinienne et altération de la rétine, chez certains observateurs croyants. Auguste </w:t>
      </w:r>
      <w:proofErr w:type="spellStart"/>
      <w:r w:rsidRPr="009548EF">
        <w:rPr>
          <w:lang w:val="fr-FR"/>
        </w:rPr>
        <w:t>Meessen</w:t>
      </w:r>
      <w:proofErr w:type="spellEnd"/>
      <w:r w:rsidRPr="009548EF">
        <w:rPr>
          <w:lang w:val="fr-FR"/>
        </w:rPr>
        <w:t xml:space="preserve"> observe que des « miracles du soleil » ont été observés dans de nombreux endroits où les pèlerins ont été encouragés à regarder le soleil directement. Il cite les apparitions à </w:t>
      </w:r>
      <w:proofErr w:type="spellStart"/>
      <w:r w:rsidRPr="009548EF">
        <w:rPr>
          <w:lang w:val="fr-FR"/>
        </w:rPr>
        <w:t>Heroldsbach</w:t>
      </w:r>
      <w:proofErr w:type="spellEnd"/>
      <w:r w:rsidRPr="009548EF">
        <w:rPr>
          <w:lang w:val="fr-FR"/>
        </w:rPr>
        <w:t xml:space="preserve"> en Allemagne (1949), par exemple, où de nombreuses personnes au sein d'une foule de plus de 10 000 personnes ont témoigné être témoin d'observations semblables à celles de Fátima. </w:t>
      </w:r>
      <w:proofErr w:type="spellStart"/>
      <w:r w:rsidRPr="009548EF">
        <w:rPr>
          <w:lang w:val="fr-FR"/>
        </w:rPr>
        <w:t>Meessen</w:t>
      </w:r>
      <w:proofErr w:type="spellEnd"/>
      <w:r w:rsidRPr="009548EF">
        <w:rPr>
          <w:lang w:val="fr-FR"/>
        </w:rPr>
        <w:t xml:space="preserve"> cite également un article du British Journal of </w:t>
      </w:r>
      <w:proofErr w:type="spellStart"/>
      <w:r w:rsidRPr="009548EF">
        <w:rPr>
          <w:lang w:val="fr-FR"/>
        </w:rPr>
        <w:t>Ophthalmology</w:t>
      </w:r>
      <w:proofErr w:type="spellEnd"/>
      <w:r w:rsidRPr="009548EF">
        <w:rPr>
          <w:lang w:val="fr-FR"/>
        </w:rPr>
        <w:t xml:space="preserve"> qui traite de quelques exemples modernes de miracles du soleil.</w:t>
      </w:r>
    </w:p>
    <w:p w14:paraId="428FF410" w14:textId="77777777" w:rsidR="009548EF" w:rsidRPr="009548EF" w:rsidRDefault="009548EF" w:rsidP="00AB795A">
      <w:pPr>
        <w:spacing w:after="0" w:line="240" w:lineRule="auto"/>
        <w:jc w:val="both"/>
        <w:rPr>
          <w:lang w:val="fr-FR"/>
        </w:rPr>
      </w:pPr>
    </w:p>
    <w:p w14:paraId="2792EBE5" w14:textId="77777777" w:rsidR="009548EF" w:rsidRPr="009548EF" w:rsidRDefault="009548EF" w:rsidP="00AB795A">
      <w:pPr>
        <w:spacing w:after="0" w:line="240" w:lineRule="auto"/>
        <w:jc w:val="both"/>
        <w:rPr>
          <w:lang w:val="fr-FR"/>
        </w:rPr>
      </w:pPr>
      <w:r w:rsidRPr="009548EF">
        <w:rPr>
          <w:lang w:val="fr-FR"/>
        </w:rPr>
        <w:t>Note : La théologienne Lisa J. Schwebel souligne que le phénomène n'a pas été vu par toutes les personnes interrogées présentes ce jour-là, et que celles qui déclarent avoir vu quelque chose n'ont pas vu la même chose.</w:t>
      </w:r>
    </w:p>
    <w:p w14:paraId="4A70811D" w14:textId="77777777" w:rsidR="009548EF" w:rsidRPr="009548EF" w:rsidRDefault="009548EF" w:rsidP="009548EF">
      <w:pPr>
        <w:spacing w:after="0" w:line="240" w:lineRule="auto"/>
        <w:rPr>
          <w:lang w:val="fr-FR"/>
        </w:rPr>
      </w:pPr>
    </w:p>
    <w:p w14:paraId="591615F7" w14:textId="77777777" w:rsidR="009548EF" w:rsidRPr="009548EF" w:rsidRDefault="009548EF" w:rsidP="00AB795A">
      <w:pPr>
        <w:pStyle w:val="Titre1"/>
        <w:rPr>
          <w:lang w:val="fr-FR"/>
        </w:rPr>
      </w:pPr>
      <w:bookmarkStart w:id="5" w:name="_Toc534273095"/>
      <w:r w:rsidRPr="009548EF">
        <w:rPr>
          <w:lang w:val="fr-FR"/>
        </w:rPr>
        <w:t>Les guérisons miraculeuses à Lourdes etc.</w:t>
      </w:r>
      <w:bookmarkEnd w:id="5"/>
    </w:p>
    <w:p w14:paraId="3F559C2B" w14:textId="158394C2" w:rsidR="009548EF" w:rsidRDefault="009548EF" w:rsidP="009548EF">
      <w:pPr>
        <w:spacing w:after="0" w:line="240" w:lineRule="auto"/>
        <w:rPr>
          <w:lang w:val="fr-FR"/>
        </w:rPr>
      </w:pPr>
    </w:p>
    <w:p w14:paraId="720FE740" w14:textId="77777777" w:rsidR="0055315C" w:rsidRPr="0055315C" w:rsidRDefault="0055315C" w:rsidP="0055315C">
      <w:pPr>
        <w:pStyle w:val="Titre2"/>
        <w:rPr>
          <w:lang w:val="fr-FR"/>
        </w:rPr>
      </w:pPr>
      <w:r w:rsidRPr="0055315C">
        <w:rPr>
          <w:lang w:val="fr-FR"/>
        </w:rPr>
        <w:t>Les 7 critères d’une guérison miraculeuse selon le Pape Benoit XIV</w:t>
      </w:r>
    </w:p>
    <w:p w14:paraId="67276D18" w14:textId="77777777" w:rsidR="0055315C" w:rsidRPr="0055315C" w:rsidRDefault="0055315C" w:rsidP="0055315C">
      <w:pPr>
        <w:spacing w:after="0" w:line="240" w:lineRule="auto"/>
        <w:rPr>
          <w:lang w:val="fr-FR"/>
        </w:rPr>
      </w:pPr>
    </w:p>
    <w:p w14:paraId="6E9132D1" w14:textId="77777777" w:rsidR="0055315C" w:rsidRPr="0055315C" w:rsidRDefault="0055315C" w:rsidP="0055315C">
      <w:pPr>
        <w:spacing w:after="0" w:line="240" w:lineRule="auto"/>
        <w:rPr>
          <w:lang w:val="fr-FR"/>
        </w:rPr>
      </w:pPr>
      <w:r w:rsidRPr="0055315C">
        <w:rPr>
          <w:lang w:val="fr-FR"/>
        </w:rPr>
        <w:t xml:space="preserve">Le Cardinal Prosper </w:t>
      </w:r>
      <w:proofErr w:type="spellStart"/>
      <w:r w:rsidRPr="0055315C">
        <w:rPr>
          <w:lang w:val="fr-FR"/>
        </w:rPr>
        <w:t>Lambertini</w:t>
      </w:r>
      <w:proofErr w:type="spellEnd"/>
      <w:r w:rsidRPr="0055315C">
        <w:rPr>
          <w:lang w:val="fr-FR"/>
        </w:rPr>
        <w:t>, devenu Pape Benoit XIV en 1740, eut à s’occuper des procès de béatification et de canonisation, entre 1712 et 1728. Il jugea que les guérisons attestées pour faire aboutir ses causes étaient qualifiées un peu trop facilement “miraculeuses”.</w:t>
      </w:r>
    </w:p>
    <w:p w14:paraId="5E10F202" w14:textId="58076A7B" w:rsidR="0055315C" w:rsidRPr="0055315C" w:rsidRDefault="0055315C" w:rsidP="0055315C">
      <w:pPr>
        <w:spacing w:after="0" w:line="240" w:lineRule="auto"/>
        <w:rPr>
          <w:lang w:val="fr-FR"/>
        </w:rPr>
      </w:pPr>
      <w:r w:rsidRPr="0055315C">
        <w:rPr>
          <w:lang w:val="fr-FR"/>
        </w:rPr>
        <w:t xml:space="preserve">Pour qu’une guérison soit déclarée miraculeuse, le cardinal </w:t>
      </w:r>
      <w:proofErr w:type="spellStart"/>
      <w:r w:rsidRPr="0055315C">
        <w:rPr>
          <w:lang w:val="fr-FR"/>
        </w:rPr>
        <w:t>Lambertini</w:t>
      </w:r>
      <w:proofErr w:type="spellEnd"/>
      <w:r w:rsidRPr="0055315C">
        <w:rPr>
          <w:lang w:val="fr-FR"/>
        </w:rPr>
        <w:t xml:space="preserve"> exigea alors que sept critères soient réunis.</w:t>
      </w:r>
    </w:p>
    <w:p w14:paraId="4B211762" w14:textId="77777777" w:rsidR="0055315C" w:rsidRPr="0055315C" w:rsidRDefault="0055315C" w:rsidP="0055315C">
      <w:pPr>
        <w:spacing w:after="0" w:line="240" w:lineRule="auto"/>
        <w:rPr>
          <w:lang w:val="fr-FR"/>
        </w:rPr>
      </w:pPr>
    </w:p>
    <w:p w14:paraId="4F8AF094" w14:textId="77777777" w:rsidR="0055315C" w:rsidRPr="0055315C" w:rsidRDefault="0055315C" w:rsidP="0055315C">
      <w:pPr>
        <w:spacing w:after="0" w:line="240" w:lineRule="auto"/>
        <w:rPr>
          <w:lang w:val="fr-FR"/>
        </w:rPr>
      </w:pPr>
      <w:r w:rsidRPr="0055315C">
        <w:rPr>
          <w:lang w:val="fr-FR"/>
        </w:rPr>
        <w:lastRenderedPageBreak/>
        <w:t>Voici donc les 7 critères de guérison miraculeuse :</w:t>
      </w:r>
    </w:p>
    <w:p w14:paraId="203C3FC6" w14:textId="77777777" w:rsidR="0055315C" w:rsidRPr="0055315C" w:rsidRDefault="0055315C" w:rsidP="0055315C">
      <w:pPr>
        <w:spacing w:after="0" w:line="240" w:lineRule="auto"/>
        <w:rPr>
          <w:lang w:val="fr-FR"/>
        </w:rPr>
      </w:pPr>
    </w:p>
    <w:p w14:paraId="426758E2" w14:textId="77777777" w:rsidR="0055315C" w:rsidRPr="0055315C" w:rsidRDefault="0055315C" w:rsidP="0055315C">
      <w:pPr>
        <w:spacing w:after="0" w:line="240" w:lineRule="auto"/>
        <w:rPr>
          <w:lang w:val="fr-FR"/>
        </w:rPr>
      </w:pPr>
      <w:r w:rsidRPr="0055315C">
        <w:rPr>
          <w:lang w:val="fr-FR"/>
        </w:rPr>
        <w:t>1- Il faut, en premier lieu, que la maladie soit grave, incurable ou de traitement aléatoire.</w:t>
      </w:r>
    </w:p>
    <w:p w14:paraId="11C9BAA9" w14:textId="77777777" w:rsidR="0055315C" w:rsidRPr="0055315C" w:rsidRDefault="0055315C" w:rsidP="0055315C">
      <w:pPr>
        <w:spacing w:after="0" w:line="240" w:lineRule="auto"/>
        <w:rPr>
          <w:lang w:val="fr-FR"/>
        </w:rPr>
      </w:pPr>
      <w:r w:rsidRPr="0055315C">
        <w:rPr>
          <w:lang w:val="fr-FR"/>
        </w:rPr>
        <w:t>2- Ensuite, elle doit être reconnue et répertoriée par la médecine.</w:t>
      </w:r>
    </w:p>
    <w:p w14:paraId="030A8FBC" w14:textId="77777777" w:rsidR="0055315C" w:rsidRPr="0055315C" w:rsidRDefault="0055315C" w:rsidP="0055315C">
      <w:pPr>
        <w:spacing w:after="0" w:line="240" w:lineRule="auto"/>
        <w:rPr>
          <w:lang w:val="fr-FR"/>
        </w:rPr>
      </w:pPr>
      <w:r w:rsidRPr="0055315C">
        <w:rPr>
          <w:lang w:val="fr-FR"/>
        </w:rPr>
        <w:t>3- Il faut encore que nulle médication n’ait été donnée ou, s’il est avéré que des médicaments ont été prescrits, qu’ils n’aient pu avoir d’action utile.</w:t>
      </w:r>
    </w:p>
    <w:p w14:paraId="4738C476" w14:textId="77777777" w:rsidR="0055315C" w:rsidRPr="0055315C" w:rsidRDefault="0055315C" w:rsidP="0055315C">
      <w:pPr>
        <w:spacing w:after="0" w:line="240" w:lineRule="auto"/>
        <w:rPr>
          <w:lang w:val="fr-FR"/>
        </w:rPr>
      </w:pPr>
      <w:r w:rsidRPr="0055315C">
        <w:rPr>
          <w:lang w:val="fr-FR"/>
        </w:rPr>
        <w:t>4- En quatrième lieu, il convient que la guérison soit soudaine et obtenu en un instant.</w:t>
      </w:r>
    </w:p>
    <w:p w14:paraId="67D5C04E" w14:textId="77777777" w:rsidR="0055315C" w:rsidRPr="0055315C" w:rsidRDefault="0055315C" w:rsidP="0055315C">
      <w:pPr>
        <w:spacing w:after="0" w:line="240" w:lineRule="auto"/>
        <w:rPr>
          <w:lang w:val="fr-FR"/>
        </w:rPr>
      </w:pPr>
      <w:r w:rsidRPr="0055315C">
        <w:rPr>
          <w:lang w:val="fr-FR"/>
        </w:rPr>
        <w:t>5- Il faut aussi que cette guérison soit parfaite et non incomplète ou partielle.</w:t>
      </w:r>
    </w:p>
    <w:p w14:paraId="0E3F4E39" w14:textId="77777777" w:rsidR="0055315C" w:rsidRPr="0055315C" w:rsidRDefault="0055315C" w:rsidP="0055315C">
      <w:pPr>
        <w:spacing w:after="0" w:line="240" w:lineRule="auto"/>
        <w:rPr>
          <w:lang w:val="fr-FR"/>
        </w:rPr>
      </w:pPr>
      <w:r w:rsidRPr="0055315C">
        <w:rPr>
          <w:lang w:val="fr-FR"/>
        </w:rPr>
        <w:t>6- De plus, il ne doit pas s’agir de simples régression des symptômes mais d’une guérison totale.</w:t>
      </w:r>
    </w:p>
    <w:p w14:paraId="2DA8AB0A" w14:textId="77777777" w:rsidR="0055315C" w:rsidRPr="0055315C" w:rsidRDefault="0055315C" w:rsidP="0055315C">
      <w:pPr>
        <w:spacing w:after="0" w:line="240" w:lineRule="auto"/>
        <w:rPr>
          <w:lang w:val="fr-FR"/>
        </w:rPr>
      </w:pPr>
      <w:r w:rsidRPr="0055315C">
        <w:rPr>
          <w:lang w:val="fr-FR"/>
        </w:rPr>
        <w:t>7- En dernier lieu, il faut que la maladie effacée ne se reproduise pas. Il doit s’agir non pas d’une rémission mais d’une vraie guérison : elle doit être durable.</w:t>
      </w:r>
    </w:p>
    <w:p w14:paraId="3AB6594D" w14:textId="77777777" w:rsidR="0055315C" w:rsidRPr="0055315C" w:rsidRDefault="0055315C" w:rsidP="0055315C">
      <w:pPr>
        <w:spacing w:after="0" w:line="240" w:lineRule="auto"/>
        <w:rPr>
          <w:lang w:val="fr-FR"/>
        </w:rPr>
      </w:pPr>
    </w:p>
    <w:p w14:paraId="008CC16F" w14:textId="77777777" w:rsidR="0055315C" w:rsidRPr="0055315C" w:rsidRDefault="0055315C" w:rsidP="0055315C">
      <w:pPr>
        <w:spacing w:after="0" w:line="240" w:lineRule="auto"/>
        <w:rPr>
          <w:lang w:val="fr-FR"/>
        </w:rPr>
      </w:pPr>
      <w:r w:rsidRPr="0055315C">
        <w:rPr>
          <w:lang w:val="fr-FR"/>
        </w:rPr>
        <w:t>Dans la réalité, l’Église catholique a reconnu officiellement très peu de guérisons miraculeuses. Par exemple, rien qu’à Lourdes, sur les quelque 7200 déclarations de guérison enregistrées par le Bureau médical depuis qu’il a ouvert ses portes en 1883, seuls 70 miracles ont été reconnus officiellement à ce jour par l’Église.</w:t>
      </w:r>
    </w:p>
    <w:p w14:paraId="32E5665D" w14:textId="77777777" w:rsidR="0055315C" w:rsidRPr="0055315C" w:rsidRDefault="0055315C" w:rsidP="0055315C">
      <w:pPr>
        <w:spacing w:after="0" w:line="240" w:lineRule="auto"/>
        <w:rPr>
          <w:lang w:val="fr-FR"/>
        </w:rPr>
      </w:pPr>
    </w:p>
    <w:p w14:paraId="73EEA287" w14:textId="733D6A88" w:rsidR="0055315C" w:rsidRDefault="0055315C" w:rsidP="0055315C">
      <w:pPr>
        <w:spacing w:after="0" w:line="240" w:lineRule="auto"/>
        <w:rPr>
          <w:lang w:val="fr-FR"/>
        </w:rPr>
      </w:pPr>
      <w:r w:rsidRPr="0055315C">
        <w:rPr>
          <w:lang w:val="fr-FR"/>
        </w:rPr>
        <w:t xml:space="preserve">Source : Les 7 critères d’une guérison miraculeuse de l’Eglise Catho, </w:t>
      </w:r>
      <w:hyperlink r:id="rId8" w:history="1">
        <w:r w:rsidRPr="00B31A6B">
          <w:rPr>
            <w:rStyle w:val="Lienhypertexte"/>
            <w:lang w:val="fr-FR"/>
          </w:rPr>
          <w:t>http://www.catho24.com/le-saviez-vous-les-7-criteres-dune-guerison-miraculeuse-de-leglise-catho/</w:t>
        </w:r>
      </w:hyperlink>
      <w:r>
        <w:rPr>
          <w:lang w:val="fr-FR"/>
        </w:rPr>
        <w:t xml:space="preserve"> </w:t>
      </w:r>
    </w:p>
    <w:p w14:paraId="733BADBD" w14:textId="162CEB67" w:rsidR="0055315C" w:rsidRDefault="0055315C" w:rsidP="009548EF">
      <w:pPr>
        <w:spacing w:after="0" w:line="240" w:lineRule="auto"/>
        <w:rPr>
          <w:lang w:val="fr-FR"/>
        </w:rPr>
      </w:pPr>
    </w:p>
    <w:p w14:paraId="544F9BF8" w14:textId="3ECA7015" w:rsidR="0055315C" w:rsidRDefault="000A30E5" w:rsidP="000A30E5">
      <w:pPr>
        <w:pStyle w:val="Titre2"/>
        <w:rPr>
          <w:lang w:val="fr-FR"/>
        </w:rPr>
      </w:pPr>
      <w:r>
        <w:rPr>
          <w:lang w:val="fr-FR"/>
        </w:rPr>
        <w:t>Exemples de guérisons miraculeuses à Lourdes</w:t>
      </w:r>
    </w:p>
    <w:p w14:paraId="2B7EBF06" w14:textId="1554BAE8" w:rsidR="002B2875" w:rsidRDefault="002B2875" w:rsidP="009548EF">
      <w:pPr>
        <w:spacing w:after="0" w:line="240" w:lineRule="auto"/>
        <w:rPr>
          <w:lang w:val="fr-FR"/>
        </w:rPr>
      </w:pPr>
    </w:p>
    <w:tbl>
      <w:tblPr>
        <w:tblStyle w:val="Grilledutableau"/>
        <w:tblW w:w="0" w:type="auto"/>
        <w:tblLook w:val="04A0" w:firstRow="1" w:lastRow="0" w:firstColumn="1" w:lastColumn="0" w:noHBand="0" w:noVBand="1"/>
      </w:tblPr>
      <w:tblGrid>
        <w:gridCol w:w="1278"/>
        <w:gridCol w:w="1836"/>
        <w:gridCol w:w="3742"/>
        <w:gridCol w:w="567"/>
        <w:gridCol w:w="3367"/>
      </w:tblGrid>
      <w:tr w:rsidR="007A6B9C" w:rsidRPr="00461DFC" w14:paraId="31FC7468" w14:textId="77777777" w:rsidTr="008C1484">
        <w:trPr>
          <w:tblHeader/>
        </w:trPr>
        <w:tc>
          <w:tcPr>
            <w:tcW w:w="1278" w:type="dxa"/>
            <w:shd w:val="clear" w:color="auto" w:fill="D0CECE" w:themeFill="background2" w:themeFillShade="E6"/>
          </w:tcPr>
          <w:p w14:paraId="10CE36B2" w14:textId="77777777" w:rsidR="007A6B9C" w:rsidRPr="00461DFC" w:rsidRDefault="007A6B9C" w:rsidP="00D42914">
            <w:pPr>
              <w:rPr>
                <w:lang w:val="fr-FR"/>
              </w:rPr>
            </w:pPr>
            <w:r w:rsidRPr="00461DFC">
              <w:rPr>
                <w:lang w:val="fr-FR"/>
              </w:rPr>
              <w:t>Date</w:t>
            </w:r>
          </w:p>
        </w:tc>
        <w:tc>
          <w:tcPr>
            <w:tcW w:w="1836" w:type="dxa"/>
            <w:shd w:val="clear" w:color="auto" w:fill="D0CECE" w:themeFill="background2" w:themeFillShade="E6"/>
          </w:tcPr>
          <w:p w14:paraId="52151691" w14:textId="124C2F22" w:rsidR="007A6B9C" w:rsidRPr="00461DFC" w:rsidRDefault="007A6B9C" w:rsidP="00D42914">
            <w:pPr>
              <w:rPr>
                <w:lang w:val="fr-FR"/>
              </w:rPr>
            </w:pPr>
            <w:r>
              <w:rPr>
                <w:lang w:val="fr-FR"/>
              </w:rPr>
              <w:t>Prénom</w:t>
            </w:r>
            <w:r w:rsidR="001543F8">
              <w:rPr>
                <w:lang w:val="fr-FR"/>
              </w:rPr>
              <w:t xml:space="preserve"> </w:t>
            </w:r>
            <w:r w:rsidR="001543F8" w:rsidRPr="00461DFC">
              <w:rPr>
                <w:lang w:val="fr-FR"/>
              </w:rPr>
              <w:t>Nom</w:t>
            </w:r>
          </w:p>
        </w:tc>
        <w:tc>
          <w:tcPr>
            <w:tcW w:w="3742" w:type="dxa"/>
            <w:shd w:val="clear" w:color="auto" w:fill="D0CECE" w:themeFill="background2" w:themeFillShade="E6"/>
          </w:tcPr>
          <w:p w14:paraId="200D3A48" w14:textId="77777777" w:rsidR="007A6B9C" w:rsidRPr="00461DFC" w:rsidRDefault="007A6B9C" w:rsidP="00D42914">
            <w:pPr>
              <w:rPr>
                <w:lang w:val="fr-FR"/>
              </w:rPr>
            </w:pPr>
            <w:r w:rsidRPr="00461DFC">
              <w:rPr>
                <w:lang w:val="fr-FR"/>
              </w:rPr>
              <w:t>Maladie</w:t>
            </w:r>
          </w:p>
        </w:tc>
        <w:tc>
          <w:tcPr>
            <w:tcW w:w="567" w:type="dxa"/>
            <w:shd w:val="clear" w:color="auto" w:fill="D0CECE" w:themeFill="background2" w:themeFillShade="E6"/>
          </w:tcPr>
          <w:p w14:paraId="0E0F9298" w14:textId="70F9B7ED" w:rsidR="007A6B9C" w:rsidRPr="00461DFC" w:rsidRDefault="007A6B9C" w:rsidP="00D42914">
            <w:pPr>
              <w:rPr>
                <w:lang w:val="fr-FR"/>
              </w:rPr>
            </w:pPr>
            <w:r>
              <w:rPr>
                <w:lang w:val="fr-FR"/>
              </w:rPr>
              <w:t>Age</w:t>
            </w:r>
          </w:p>
        </w:tc>
        <w:tc>
          <w:tcPr>
            <w:tcW w:w="3367" w:type="dxa"/>
            <w:shd w:val="clear" w:color="auto" w:fill="D0CECE" w:themeFill="background2" w:themeFillShade="E6"/>
          </w:tcPr>
          <w:p w14:paraId="06778380" w14:textId="77777777" w:rsidR="007A6B9C" w:rsidRPr="00461DFC" w:rsidRDefault="007A6B9C" w:rsidP="00D42914">
            <w:pPr>
              <w:rPr>
                <w:lang w:val="fr-FR"/>
              </w:rPr>
            </w:pPr>
            <w:r w:rsidRPr="00461DFC">
              <w:rPr>
                <w:lang w:val="fr-FR"/>
              </w:rPr>
              <w:t>Explications possibles</w:t>
            </w:r>
          </w:p>
        </w:tc>
      </w:tr>
      <w:tr w:rsidR="007A6B9C" w:rsidRPr="00461DFC" w14:paraId="007D9B29" w14:textId="77777777" w:rsidTr="007A6B9C">
        <w:tc>
          <w:tcPr>
            <w:tcW w:w="1278" w:type="dxa"/>
          </w:tcPr>
          <w:p w14:paraId="3D0A8862" w14:textId="105D0332" w:rsidR="007A6B9C" w:rsidRPr="00461DFC" w:rsidRDefault="007A6B9C" w:rsidP="00D42914">
            <w:pPr>
              <w:rPr>
                <w:lang w:val="fr-FR"/>
              </w:rPr>
            </w:pPr>
            <w:r>
              <w:rPr>
                <w:lang w:val="fr-FR"/>
              </w:rPr>
              <w:t>11/07/2008</w:t>
            </w:r>
          </w:p>
        </w:tc>
        <w:tc>
          <w:tcPr>
            <w:tcW w:w="1836" w:type="dxa"/>
          </w:tcPr>
          <w:p w14:paraId="581EDFD5" w14:textId="35FFC7EB" w:rsidR="007A6B9C" w:rsidRPr="00461DFC" w:rsidRDefault="007A6B9C" w:rsidP="00D42914">
            <w:pPr>
              <w:rPr>
                <w:lang w:val="fr-FR"/>
              </w:rPr>
            </w:pPr>
            <w:r w:rsidRPr="007A6B9C">
              <w:rPr>
                <w:lang w:val="fr-FR"/>
              </w:rPr>
              <w:t xml:space="preserve">Sœur Bernadette </w:t>
            </w:r>
            <w:proofErr w:type="spellStart"/>
            <w:r w:rsidRPr="007A6B9C">
              <w:rPr>
                <w:lang w:val="fr-FR"/>
              </w:rPr>
              <w:t>Moriau</w:t>
            </w:r>
            <w:proofErr w:type="spellEnd"/>
          </w:p>
        </w:tc>
        <w:tc>
          <w:tcPr>
            <w:tcW w:w="3742" w:type="dxa"/>
          </w:tcPr>
          <w:p w14:paraId="35611518" w14:textId="4073EBD8" w:rsidR="007A6B9C" w:rsidRPr="00461DFC" w:rsidRDefault="0001620F" w:rsidP="00D42914">
            <w:pPr>
              <w:rPr>
                <w:lang w:val="fr-FR"/>
              </w:rPr>
            </w:pPr>
            <w:r>
              <w:rPr>
                <w:lang w:val="fr-FR"/>
              </w:rPr>
              <w:t>A</w:t>
            </w:r>
            <w:r w:rsidR="007A6B9C" w:rsidRPr="007A6B9C">
              <w:rPr>
                <w:lang w:val="fr-FR"/>
              </w:rPr>
              <w:t xml:space="preserve">tteinte </w:t>
            </w:r>
            <w:proofErr w:type="spellStart"/>
            <w:r w:rsidR="007A6B9C" w:rsidRPr="007A6B9C">
              <w:rPr>
                <w:lang w:val="fr-FR"/>
              </w:rPr>
              <w:t>pluriradiculaire</w:t>
            </w:r>
            <w:proofErr w:type="spellEnd"/>
            <w:r w:rsidR="007A6B9C" w:rsidRPr="007A6B9C">
              <w:rPr>
                <w:lang w:val="fr-FR"/>
              </w:rPr>
              <w:t xml:space="preserve"> des racines lombaires et sacrées, syndrome de la queue de cheval</w:t>
            </w:r>
          </w:p>
        </w:tc>
        <w:tc>
          <w:tcPr>
            <w:tcW w:w="567" w:type="dxa"/>
          </w:tcPr>
          <w:p w14:paraId="337DCC1E" w14:textId="2203E482" w:rsidR="007A6B9C" w:rsidRPr="00461DFC" w:rsidRDefault="007A6B9C" w:rsidP="00D42914">
            <w:pPr>
              <w:rPr>
                <w:lang w:val="fr-FR"/>
              </w:rPr>
            </w:pPr>
            <w:r>
              <w:rPr>
                <w:lang w:val="fr-FR"/>
              </w:rPr>
              <w:t>69</w:t>
            </w:r>
          </w:p>
        </w:tc>
        <w:tc>
          <w:tcPr>
            <w:tcW w:w="3367" w:type="dxa"/>
          </w:tcPr>
          <w:p w14:paraId="7C0C574A" w14:textId="27E09276" w:rsidR="007A6B9C" w:rsidRPr="00461DFC" w:rsidRDefault="007A6B9C" w:rsidP="00D42914">
            <w:pPr>
              <w:rPr>
                <w:lang w:val="fr-FR"/>
              </w:rPr>
            </w:pPr>
          </w:p>
        </w:tc>
      </w:tr>
      <w:tr w:rsidR="007A6B9C" w:rsidRPr="00461DFC" w14:paraId="1BB7BFC4" w14:textId="77777777" w:rsidTr="007A6B9C">
        <w:tc>
          <w:tcPr>
            <w:tcW w:w="1278" w:type="dxa"/>
          </w:tcPr>
          <w:p w14:paraId="542E77F4" w14:textId="60846D61" w:rsidR="007A6B9C" w:rsidRDefault="007A6B9C" w:rsidP="00D42914">
            <w:pPr>
              <w:rPr>
                <w:lang w:val="fr-FR"/>
              </w:rPr>
            </w:pPr>
            <w:r>
              <w:rPr>
                <w:lang w:val="fr-FR"/>
              </w:rPr>
              <w:t>23/07/1965</w:t>
            </w:r>
          </w:p>
        </w:tc>
        <w:tc>
          <w:tcPr>
            <w:tcW w:w="1836" w:type="dxa"/>
          </w:tcPr>
          <w:p w14:paraId="15BCA3AF" w14:textId="202E3574" w:rsidR="007A6B9C" w:rsidRPr="007A6B9C" w:rsidRDefault="007A6B9C" w:rsidP="00D42914">
            <w:pPr>
              <w:rPr>
                <w:lang w:val="fr-FR"/>
              </w:rPr>
            </w:pPr>
            <w:proofErr w:type="spellStart"/>
            <w:r w:rsidRPr="007A6B9C">
              <w:rPr>
                <w:lang w:val="fr-FR"/>
              </w:rPr>
              <w:t>Luigina</w:t>
            </w:r>
            <w:proofErr w:type="spellEnd"/>
            <w:r w:rsidRPr="007A6B9C">
              <w:rPr>
                <w:lang w:val="fr-FR"/>
              </w:rPr>
              <w:t xml:space="preserve"> </w:t>
            </w:r>
            <w:proofErr w:type="spellStart"/>
            <w:r w:rsidRPr="007A6B9C">
              <w:rPr>
                <w:lang w:val="fr-FR"/>
              </w:rPr>
              <w:t>Traverso</w:t>
            </w:r>
            <w:proofErr w:type="spellEnd"/>
          </w:p>
        </w:tc>
        <w:tc>
          <w:tcPr>
            <w:tcW w:w="3742" w:type="dxa"/>
          </w:tcPr>
          <w:p w14:paraId="00E03477" w14:textId="408CA66F" w:rsidR="007A6B9C" w:rsidRPr="007A6B9C" w:rsidRDefault="0001620F" w:rsidP="00D42914">
            <w:pPr>
              <w:rPr>
                <w:lang w:val="fr-FR"/>
              </w:rPr>
            </w:pPr>
            <w:r>
              <w:rPr>
                <w:lang w:val="fr-FR"/>
              </w:rPr>
              <w:t>L</w:t>
            </w:r>
            <w:r w:rsidRPr="0001620F">
              <w:rPr>
                <w:lang w:val="fr-FR"/>
              </w:rPr>
              <w:t>ombo-sciatique paralysante</w:t>
            </w:r>
          </w:p>
        </w:tc>
        <w:tc>
          <w:tcPr>
            <w:tcW w:w="567" w:type="dxa"/>
          </w:tcPr>
          <w:p w14:paraId="34495C13" w14:textId="31A99BE6" w:rsidR="007A6B9C" w:rsidRDefault="0001620F" w:rsidP="00D42914">
            <w:pPr>
              <w:rPr>
                <w:lang w:val="fr-FR"/>
              </w:rPr>
            </w:pPr>
            <w:r>
              <w:rPr>
                <w:lang w:val="fr-FR"/>
              </w:rPr>
              <w:t>31</w:t>
            </w:r>
          </w:p>
        </w:tc>
        <w:tc>
          <w:tcPr>
            <w:tcW w:w="3367" w:type="dxa"/>
          </w:tcPr>
          <w:p w14:paraId="7D5E0A22" w14:textId="77777777" w:rsidR="007A6B9C" w:rsidRPr="00461DFC" w:rsidRDefault="007A6B9C" w:rsidP="00D42914">
            <w:pPr>
              <w:rPr>
                <w:lang w:val="fr-FR"/>
              </w:rPr>
            </w:pPr>
          </w:p>
        </w:tc>
      </w:tr>
      <w:tr w:rsidR="0001620F" w:rsidRPr="00461DFC" w14:paraId="2E3B8F4F" w14:textId="77777777" w:rsidTr="007A6B9C">
        <w:tc>
          <w:tcPr>
            <w:tcW w:w="1278" w:type="dxa"/>
          </w:tcPr>
          <w:p w14:paraId="5945EFE3" w14:textId="120B5529" w:rsidR="0001620F" w:rsidRDefault="0001620F" w:rsidP="00D42914">
            <w:pPr>
              <w:rPr>
                <w:lang w:val="fr-FR"/>
              </w:rPr>
            </w:pPr>
            <w:r>
              <w:rPr>
                <w:lang w:val="fr-FR"/>
              </w:rPr>
              <w:t>04/05/1989</w:t>
            </w:r>
          </w:p>
        </w:tc>
        <w:tc>
          <w:tcPr>
            <w:tcW w:w="1836" w:type="dxa"/>
          </w:tcPr>
          <w:p w14:paraId="6B10C66E" w14:textId="2A8F686C" w:rsidR="0001620F" w:rsidRPr="007A6B9C" w:rsidRDefault="0001620F" w:rsidP="00D42914">
            <w:pPr>
              <w:rPr>
                <w:lang w:val="fr-FR"/>
              </w:rPr>
            </w:pPr>
            <w:proofErr w:type="spellStart"/>
            <w:r w:rsidRPr="0001620F">
              <w:rPr>
                <w:lang w:val="fr-FR"/>
              </w:rPr>
              <w:t>Danila</w:t>
            </w:r>
            <w:proofErr w:type="spellEnd"/>
            <w:r w:rsidRPr="0001620F">
              <w:rPr>
                <w:lang w:val="fr-FR"/>
              </w:rPr>
              <w:t xml:space="preserve"> Castelli</w:t>
            </w:r>
          </w:p>
        </w:tc>
        <w:tc>
          <w:tcPr>
            <w:tcW w:w="3742" w:type="dxa"/>
          </w:tcPr>
          <w:p w14:paraId="7D996A89" w14:textId="63431717" w:rsidR="0001620F" w:rsidRDefault="0001620F" w:rsidP="00D42914">
            <w:pPr>
              <w:rPr>
                <w:lang w:val="fr-FR"/>
              </w:rPr>
            </w:pPr>
            <w:r>
              <w:rPr>
                <w:lang w:val="fr-FR"/>
              </w:rPr>
              <w:t>G</w:t>
            </w:r>
            <w:r w:rsidRPr="0001620F">
              <w:rPr>
                <w:lang w:val="fr-FR"/>
              </w:rPr>
              <w:t>raves crises d'hypertension dues à une phéochromocytome</w:t>
            </w:r>
          </w:p>
        </w:tc>
        <w:tc>
          <w:tcPr>
            <w:tcW w:w="567" w:type="dxa"/>
          </w:tcPr>
          <w:p w14:paraId="0198FE4A" w14:textId="24DCE863" w:rsidR="0001620F" w:rsidRDefault="0001620F" w:rsidP="00D42914">
            <w:pPr>
              <w:rPr>
                <w:lang w:val="fr-FR"/>
              </w:rPr>
            </w:pPr>
            <w:r>
              <w:rPr>
                <w:lang w:val="fr-FR"/>
              </w:rPr>
              <w:t>43</w:t>
            </w:r>
          </w:p>
        </w:tc>
        <w:tc>
          <w:tcPr>
            <w:tcW w:w="3367" w:type="dxa"/>
          </w:tcPr>
          <w:p w14:paraId="655FFB60" w14:textId="77777777" w:rsidR="0001620F" w:rsidRPr="00461DFC" w:rsidRDefault="0001620F" w:rsidP="00D42914">
            <w:pPr>
              <w:rPr>
                <w:lang w:val="fr-FR"/>
              </w:rPr>
            </w:pPr>
          </w:p>
        </w:tc>
      </w:tr>
      <w:tr w:rsidR="001543F8" w:rsidRPr="00461DFC" w14:paraId="00F17ECA" w14:textId="77777777" w:rsidTr="007A6B9C">
        <w:tc>
          <w:tcPr>
            <w:tcW w:w="1278" w:type="dxa"/>
          </w:tcPr>
          <w:p w14:paraId="5361637B" w14:textId="60DD6E4A" w:rsidR="001543F8" w:rsidRDefault="003413F5" w:rsidP="00D42914">
            <w:pPr>
              <w:rPr>
                <w:lang w:val="fr-FR"/>
              </w:rPr>
            </w:pPr>
            <w:r>
              <w:rPr>
                <w:lang w:val="fr-FR"/>
              </w:rPr>
              <w:t>09/08/1952</w:t>
            </w:r>
          </w:p>
        </w:tc>
        <w:tc>
          <w:tcPr>
            <w:tcW w:w="1836" w:type="dxa"/>
          </w:tcPr>
          <w:p w14:paraId="5A324045" w14:textId="5C14BF39" w:rsidR="001543F8" w:rsidRPr="0001620F" w:rsidRDefault="000D1199" w:rsidP="00D42914">
            <w:pPr>
              <w:rPr>
                <w:lang w:val="fr-FR"/>
              </w:rPr>
            </w:pPr>
            <w:r w:rsidRPr="000D1199">
              <w:rPr>
                <w:lang w:val="fr-FR"/>
              </w:rPr>
              <w:t xml:space="preserve">Anna </w:t>
            </w:r>
            <w:proofErr w:type="spellStart"/>
            <w:r w:rsidRPr="000D1199">
              <w:rPr>
                <w:lang w:val="fr-FR"/>
              </w:rPr>
              <w:t>Santaniello</w:t>
            </w:r>
            <w:proofErr w:type="spellEnd"/>
          </w:p>
        </w:tc>
        <w:tc>
          <w:tcPr>
            <w:tcW w:w="3742" w:type="dxa"/>
          </w:tcPr>
          <w:p w14:paraId="54D8880F" w14:textId="3A057EE5" w:rsidR="001543F8" w:rsidRDefault="003413F5" w:rsidP="00D42914">
            <w:pPr>
              <w:rPr>
                <w:lang w:val="fr-FR"/>
              </w:rPr>
            </w:pPr>
            <w:r>
              <w:rPr>
                <w:lang w:val="fr-FR"/>
              </w:rPr>
              <w:t>D</w:t>
            </w:r>
            <w:r w:rsidRPr="003413F5">
              <w:rPr>
                <w:lang w:val="fr-FR"/>
              </w:rPr>
              <w:t xml:space="preserve">écompensation cardiaque par maladie mitrale, </w:t>
            </w:r>
            <w:proofErr w:type="gramStart"/>
            <w:r w:rsidRPr="003413F5">
              <w:rPr>
                <w:lang w:val="fr-FR"/>
              </w:rPr>
              <w:t>suite à</w:t>
            </w:r>
            <w:proofErr w:type="gramEnd"/>
            <w:r w:rsidRPr="003413F5">
              <w:rPr>
                <w:lang w:val="fr-FR"/>
              </w:rPr>
              <w:t xml:space="preserve"> rhumatisme articulaire aigu</w:t>
            </w:r>
          </w:p>
        </w:tc>
        <w:tc>
          <w:tcPr>
            <w:tcW w:w="567" w:type="dxa"/>
          </w:tcPr>
          <w:p w14:paraId="11E87DFF" w14:textId="5A87ADCB" w:rsidR="001543F8" w:rsidRDefault="003413F5" w:rsidP="00D42914">
            <w:pPr>
              <w:rPr>
                <w:lang w:val="fr-FR"/>
              </w:rPr>
            </w:pPr>
            <w:r>
              <w:rPr>
                <w:lang w:val="fr-FR"/>
              </w:rPr>
              <w:t>41</w:t>
            </w:r>
          </w:p>
        </w:tc>
        <w:tc>
          <w:tcPr>
            <w:tcW w:w="3367" w:type="dxa"/>
          </w:tcPr>
          <w:p w14:paraId="1F364B3F" w14:textId="77777777" w:rsidR="001543F8" w:rsidRPr="00461DFC" w:rsidRDefault="001543F8" w:rsidP="00D42914">
            <w:pPr>
              <w:rPr>
                <w:lang w:val="fr-FR"/>
              </w:rPr>
            </w:pPr>
          </w:p>
        </w:tc>
      </w:tr>
      <w:tr w:rsidR="003413F5" w:rsidRPr="00461DFC" w14:paraId="0510CA13" w14:textId="77777777" w:rsidTr="007A6B9C">
        <w:tc>
          <w:tcPr>
            <w:tcW w:w="1278" w:type="dxa"/>
          </w:tcPr>
          <w:p w14:paraId="01ADEF76" w14:textId="7851BB6F" w:rsidR="003413F5" w:rsidRDefault="0015620F" w:rsidP="00D42914">
            <w:pPr>
              <w:rPr>
                <w:lang w:val="fr-FR"/>
              </w:rPr>
            </w:pPr>
            <w:r>
              <w:rPr>
                <w:lang w:val="fr-FR"/>
              </w:rPr>
              <w:t>09/10/1987</w:t>
            </w:r>
          </w:p>
        </w:tc>
        <w:tc>
          <w:tcPr>
            <w:tcW w:w="1836" w:type="dxa"/>
          </w:tcPr>
          <w:p w14:paraId="08C82802" w14:textId="593D04B9" w:rsidR="003413F5" w:rsidRPr="000D1199" w:rsidRDefault="0015620F" w:rsidP="00D42914">
            <w:pPr>
              <w:rPr>
                <w:lang w:val="fr-FR"/>
              </w:rPr>
            </w:pPr>
            <w:r w:rsidRPr="0015620F">
              <w:rPr>
                <w:lang w:val="fr-FR"/>
              </w:rPr>
              <w:t xml:space="preserve">Jean-Pierre </w:t>
            </w:r>
            <w:proofErr w:type="spellStart"/>
            <w:r w:rsidRPr="0015620F">
              <w:rPr>
                <w:lang w:val="fr-FR"/>
              </w:rPr>
              <w:t>Bély</w:t>
            </w:r>
            <w:proofErr w:type="spellEnd"/>
          </w:p>
        </w:tc>
        <w:tc>
          <w:tcPr>
            <w:tcW w:w="3742" w:type="dxa"/>
          </w:tcPr>
          <w:p w14:paraId="01B399AB" w14:textId="36BEF55E" w:rsidR="003413F5" w:rsidRDefault="0015620F" w:rsidP="00D42914">
            <w:pPr>
              <w:rPr>
                <w:lang w:val="fr-FR"/>
              </w:rPr>
            </w:pPr>
            <w:r>
              <w:rPr>
                <w:lang w:val="fr-FR"/>
              </w:rPr>
              <w:t>S</w:t>
            </w:r>
            <w:r w:rsidRPr="0015620F">
              <w:rPr>
                <w:lang w:val="fr-FR"/>
              </w:rPr>
              <w:t>clérose en plaques</w:t>
            </w:r>
          </w:p>
        </w:tc>
        <w:tc>
          <w:tcPr>
            <w:tcW w:w="567" w:type="dxa"/>
          </w:tcPr>
          <w:p w14:paraId="621ADD6C" w14:textId="2D6B4DF7" w:rsidR="003413F5" w:rsidRDefault="0015620F" w:rsidP="00D42914">
            <w:pPr>
              <w:rPr>
                <w:lang w:val="fr-FR"/>
              </w:rPr>
            </w:pPr>
            <w:r>
              <w:rPr>
                <w:lang w:val="fr-FR"/>
              </w:rPr>
              <w:t>51</w:t>
            </w:r>
          </w:p>
        </w:tc>
        <w:tc>
          <w:tcPr>
            <w:tcW w:w="3367" w:type="dxa"/>
          </w:tcPr>
          <w:p w14:paraId="3BAD5E8B" w14:textId="77777777" w:rsidR="003413F5" w:rsidRPr="00461DFC" w:rsidRDefault="003413F5" w:rsidP="00D42914">
            <w:pPr>
              <w:rPr>
                <w:lang w:val="fr-FR"/>
              </w:rPr>
            </w:pPr>
          </w:p>
        </w:tc>
      </w:tr>
      <w:tr w:rsidR="0015620F" w:rsidRPr="00461DFC" w14:paraId="14A79F19" w14:textId="77777777" w:rsidTr="007A6B9C">
        <w:tc>
          <w:tcPr>
            <w:tcW w:w="1278" w:type="dxa"/>
          </w:tcPr>
          <w:p w14:paraId="73A68426" w14:textId="4555E73D" w:rsidR="0015620F" w:rsidRDefault="0015620F" w:rsidP="00D42914">
            <w:pPr>
              <w:rPr>
                <w:lang w:val="fr-FR"/>
              </w:rPr>
            </w:pPr>
            <w:r>
              <w:rPr>
                <w:lang w:val="fr-FR"/>
              </w:rPr>
              <w:t>24/12/1976</w:t>
            </w:r>
          </w:p>
        </w:tc>
        <w:tc>
          <w:tcPr>
            <w:tcW w:w="1836" w:type="dxa"/>
          </w:tcPr>
          <w:p w14:paraId="56289586" w14:textId="505E3D61" w:rsidR="0015620F" w:rsidRPr="0015620F" w:rsidRDefault="0015620F" w:rsidP="00D42914">
            <w:pPr>
              <w:rPr>
                <w:lang w:val="fr-FR"/>
              </w:rPr>
            </w:pPr>
            <w:proofErr w:type="spellStart"/>
            <w:r w:rsidRPr="0015620F">
              <w:rPr>
                <w:lang w:val="fr-FR"/>
              </w:rPr>
              <w:t>Delizia</w:t>
            </w:r>
            <w:proofErr w:type="spellEnd"/>
            <w:r w:rsidRPr="0015620F">
              <w:rPr>
                <w:lang w:val="fr-FR"/>
              </w:rPr>
              <w:t xml:space="preserve"> </w:t>
            </w:r>
            <w:proofErr w:type="spellStart"/>
            <w:r w:rsidRPr="0015620F">
              <w:rPr>
                <w:lang w:val="fr-FR"/>
              </w:rPr>
              <w:t>Cirolli</w:t>
            </w:r>
            <w:proofErr w:type="spellEnd"/>
            <w:r w:rsidRPr="0015620F">
              <w:rPr>
                <w:lang w:val="fr-FR"/>
              </w:rPr>
              <w:t xml:space="preserve"> épouse Costa</w:t>
            </w:r>
          </w:p>
        </w:tc>
        <w:tc>
          <w:tcPr>
            <w:tcW w:w="3742" w:type="dxa"/>
          </w:tcPr>
          <w:p w14:paraId="6DFD08EC" w14:textId="63670468" w:rsidR="0015620F" w:rsidRDefault="0015620F" w:rsidP="00D42914">
            <w:pPr>
              <w:rPr>
                <w:lang w:val="fr-FR"/>
              </w:rPr>
            </w:pPr>
            <w:r>
              <w:rPr>
                <w:lang w:val="fr-FR"/>
              </w:rPr>
              <w:t>S</w:t>
            </w:r>
            <w:r w:rsidRPr="0015620F">
              <w:rPr>
                <w:lang w:val="fr-FR"/>
              </w:rPr>
              <w:t>arcome d'Ewing du genou droit</w:t>
            </w:r>
          </w:p>
        </w:tc>
        <w:tc>
          <w:tcPr>
            <w:tcW w:w="567" w:type="dxa"/>
          </w:tcPr>
          <w:p w14:paraId="1F4C3E5F" w14:textId="35C4210A" w:rsidR="0015620F" w:rsidRDefault="0015620F" w:rsidP="00D42914">
            <w:pPr>
              <w:rPr>
                <w:lang w:val="fr-FR"/>
              </w:rPr>
            </w:pPr>
            <w:r>
              <w:rPr>
                <w:lang w:val="fr-FR"/>
              </w:rPr>
              <w:t>12</w:t>
            </w:r>
          </w:p>
        </w:tc>
        <w:tc>
          <w:tcPr>
            <w:tcW w:w="3367" w:type="dxa"/>
          </w:tcPr>
          <w:p w14:paraId="4B018712" w14:textId="77777777" w:rsidR="0015620F" w:rsidRPr="00461DFC" w:rsidRDefault="0015620F" w:rsidP="00D42914">
            <w:pPr>
              <w:rPr>
                <w:lang w:val="fr-FR"/>
              </w:rPr>
            </w:pPr>
          </w:p>
        </w:tc>
      </w:tr>
      <w:tr w:rsidR="0015620F" w:rsidRPr="00461DFC" w14:paraId="5F4C17B0" w14:textId="77777777" w:rsidTr="007A6B9C">
        <w:tc>
          <w:tcPr>
            <w:tcW w:w="1278" w:type="dxa"/>
          </w:tcPr>
          <w:p w14:paraId="5FF1E1FA" w14:textId="5722E8C1" w:rsidR="0015620F" w:rsidRDefault="00877A9A" w:rsidP="00D42914">
            <w:pPr>
              <w:rPr>
                <w:lang w:val="fr-FR"/>
              </w:rPr>
            </w:pPr>
            <w:r>
              <w:rPr>
                <w:lang w:val="fr-FR"/>
              </w:rPr>
              <w:t>01/05/1970</w:t>
            </w:r>
          </w:p>
        </w:tc>
        <w:tc>
          <w:tcPr>
            <w:tcW w:w="1836" w:type="dxa"/>
          </w:tcPr>
          <w:p w14:paraId="5D7716CD" w14:textId="54E9CF15" w:rsidR="0015620F" w:rsidRPr="0015620F" w:rsidRDefault="00877A9A" w:rsidP="00D42914">
            <w:pPr>
              <w:rPr>
                <w:lang w:val="fr-FR"/>
              </w:rPr>
            </w:pPr>
            <w:r w:rsidRPr="00877A9A">
              <w:rPr>
                <w:lang w:val="fr-FR"/>
              </w:rPr>
              <w:t>Serge Perrin</w:t>
            </w:r>
          </w:p>
        </w:tc>
        <w:tc>
          <w:tcPr>
            <w:tcW w:w="3742" w:type="dxa"/>
          </w:tcPr>
          <w:p w14:paraId="3CB28E4A" w14:textId="5C7F07BC" w:rsidR="0015620F" w:rsidRDefault="00877A9A" w:rsidP="00D42914">
            <w:pPr>
              <w:rPr>
                <w:lang w:val="fr-FR"/>
              </w:rPr>
            </w:pPr>
            <w:r>
              <w:rPr>
                <w:lang w:val="fr-FR"/>
              </w:rPr>
              <w:t>H</w:t>
            </w:r>
            <w:r w:rsidRPr="00877A9A">
              <w:rPr>
                <w:lang w:val="fr-FR"/>
              </w:rPr>
              <w:t>émiplégie droite itérative avec lésions oculaires par troubles circulatoires carotidiens</w:t>
            </w:r>
          </w:p>
        </w:tc>
        <w:tc>
          <w:tcPr>
            <w:tcW w:w="567" w:type="dxa"/>
          </w:tcPr>
          <w:p w14:paraId="2909823A" w14:textId="33C9FA99" w:rsidR="0015620F" w:rsidRDefault="00877A9A" w:rsidP="00D42914">
            <w:pPr>
              <w:rPr>
                <w:lang w:val="fr-FR"/>
              </w:rPr>
            </w:pPr>
            <w:r>
              <w:rPr>
                <w:lang w:val="fr-FR"/>
              </w:rPr>
              <w:t>41</w:t>
            </w:r>
          </w:p>
        </w:tc>
        <w:tc>
          <w:tcPr>
            <w:tcW w:w="3367" w:type="dxa"/>
          </w:tcPr>
          <w:p w14:paraId="6CD5C0A3" w14:textId="77777777" w:rsidR="0015620F" w:rsidRPr="00461DFC" w:rsidRDefault="0015620F" w:rsidP="00D42914">
            <w:pPr>
              <w:rPr>
                <w:lang w:val="fr-FR"/>
              </w:rPr>
            </w:pPr>
          </w:p>
        </w:tc>
      </w:tr>
      <w:tr w:rsidR="00877A9A" w:rsidRPr="00461DFC" w14:paraId="7E609415" w14:textId="77777777" w:rsidTr="007A6B9C">
        <w:tc>
          <w:tcPr>
            <w:tcW w:w="1278" w:type="dxa"/>
          </w:tcPr>
          <w:p w14:paraId="2DE3DE29" w14:textId="71AECFB9" w:rsidR="00877A9A" w:rsidRDefault="00877A9A" w:rsidP="00D42914">
            <w:pPr>
              <w:rPr>
                <w:lang w:val="fr-FR"/>
              </w:rPr>
            </w:pPr>
            <w:r>
              <w:rPr>
                <w:lang w:val="fr-FR"/>
              </w:rPr>
              <w:t>01/06/1963</w:t>
            </w:r>
          </w:p>
        </w:tc>
        <w:tc>
          <w:tcPr>
            <w:tcW w:w="1836" w:type="dxa"/>
          </w:tcPr>
          <w:p w14:paraId="19CE97EC" w14:textId="134412DA" w:rsidR="00877A9A" w:rsidRPr="00877A9A" w:rsidRDefault="00877A9A" w:rsidP="00D42914">
            <w:pPr>
              <w:rPr>
                <w:lang w:val="fr-FR"/>
              </w:rPr>
            </w:pPr>
            <w:r w:rsidRPr="00877A9A">
              <w:rPr>
                <w:lang w:val="fr-FR"/>
              </w:rPr>
              <w:t xml:space="preserve">Vittorio </w:t>
            </w:r>
            <w:proofErr w:type="spellStart"/>
            <w:r w:rsidRPr="00877A9A">
              <w:rPr>
                <w:lang w:val="fr-FR"/>
              </w:rPr>
              <w:t>Micheli</w:t>
            </w:r>
            <w:proofErr w:type="spellEnd"/>
          </w:p>
        </w:tc>
        <w:tc>
          <w:tcPr>
            <w:tcW w:w="3742" w:type="dxa"/>
          </w:tcPr>
          <w:p w14:paraId="25A70816" w14:textId="682901F8" w:rsidR="00877A9A" w:rsidRDefault="00877A9A" w:rsidP="00D42914">
            <w:pPr>
              <w:rPr>
                <w:lang w:val="fr-FR"/>
              </w:rPr>
            </w:pPr>
            <w:r>
              <w:rPr>
                <w:lang w:val="fr-FR"/>
              </w:rPr>
              <w:t>S</w:t>
            </w:r>
            <w:r w:rsidRPr="00877A9A">
              <w:rPr>
                <w:lang w:val="fr-FR"/>
              </w:rPr>
              <w:t>arcome de la hanche gauche</w:t>
            </w:r>
          </w:p>
        </w:tc>
        <w:tc>
          <w:tcPr>
            <w:tcW w:w="567" w:type="dxa"/>
          </w:tcPr>
          <w:p w14:paraId="13EDF52F" w14:textId="13F78356" w:rsidR="00877A9A" w:rsidRDefault="00877A9A" w:rsidP="00D42914">
            <w:pPr>
              <w:rPr>
                <w:lang w:val="fr-FR"/>
              </w:rPr>
            </w:pPr>
            <w:r>
              <w:rPr>
                <w:lang w:val="fr-FR"/>
              </w:rPr>
              <w:t>23</w:t>
            </w:r>
          </w:p>
        </w:tc>
        <w:tc>
          <w:tcPr>
            <w:tcW w:w="3367" w:type="dxa"/>
          </w:tcPr>
          <w:p w14:paraId="2AE3C09A" w14:textId="77777777" w:rsidR="00877A9A" w:rsidRPr="00461DFC" w:rsidRDefault="00877A9A" w:rsidP="00D42914">
            <w:pPr>
              <w:rPr>
                <w:lang w:val="fr-FR"/>
              </w:rPr>
            </w:pPr>
          </w:p>
        </w:tc>
      </w:tr>
      <w:tr w:rsidR="00877A9A" w:rsidRPr="00461DFC" w14:paraId="239E8A91" w14:textId="77777777" w:rsidTr="007A6B9C">
        <w:tc>
          <w:tcPr>
            <w:tcW w:w="1278" w:type="dxa"/>
          </w:tcPr>
          <w:p w14:paraId="1D5F5A3C" w14:textId="62357BFB" w:rsidR="00877A9A" w:rsidRDefault="00877A9A" w:rsidP="00D42914">
            <w:pPr>
              <w:rPr>
                <w:lang w:val="fr-FR"/>
              </w:rPr>
            </w:pPr>
            <w:r>
              <w:rPr>
                <w:lang w:val="fr-FR"/>
              </w:rPr>
              <w:t>05/05/1958</w:t>
            </w:r>
          </w:p>
        </w:tc>
        <w:tc>
          <w:tcPr>
            <w:tcW w:w="1836" w:type="dxa"/>
          </w:tcPr>
          <w:p w14:paraId="6E1582E4" w14:textId="102AF9B3" w:rsidR="00877A9A" w:rsidRPr="00877A9A" w:rsidRDefault="00877A9A" w:rsidP="00D42914">
            <w:pPr>
              <w:rPr>
                <w:lang w:val="fr-FR"/>
              </w:rPr>
            </w:pPr>
            <w:r w:rsidRPr="00877A9A">
              <w:rPr>
                <w:lang w:val="fr-FR"/>
              </w:rPr>
              <w:t xml:space="preserve">Elisa Aloi épouse </w:t>
            </w:r>
            <w:proofErr w:type="spellStart"/>
            <w:r w:rsidRPr="00877A9A">
              <w:rPr>
                <w:lang w:val="fr-FR"/>
              </w:rPr>
              <w:t>Varacalli</w:t>
            </w:r>
            <w:proofErr w:type="spellEnd"/>
          </w:p>
        </w:tc>
        <w:tc>
          <w:tcPr>
            <w:tcW w:w="3742" w:type="dxa"/>
          </w:tcPr>
          <w:p w14:paraId="4A4B4F87" w14:textId="71B99B99" w:rsidR="00877A9A" w:rsidRDefault="00877A9A" w:rsidP="00D42914">
            <w:pPr>
              <w:rPr>
                <w:lang w:val="fr-FR"/>
              </w:rPr>
            </w:pPr>
            <w:r>
              <w:rPr>
                <w:lang w:val="fr-FR"/>
              </w:rPr>
              <w:t>T</w:t>
            </w:r>
            <w:r w:rsidRPr="00877A9A">
              <w:rPr>
                <w:lang w:val="fr-FR"/>
              </w:rPr>
              <w:t xml:space="preserve">uberculose </w:t>
            </w:r>
            <w:proofErr w:type="spellStart"/>
            <w:r w:rsidRPr="00877A9A">
              <w:rPr>
                <w:lang w:val="fr-FR"/>
              </w:rPr>
              <w:t>ostéo-articulaire</w:t>
            </w:r>
            <w:proofErr w:type="spellEnd"/>
            <w:r w:rsidRPr="00877A9A">
              <w:rPr>
                <w:lang w:val="fr-FR"/>
              </w:rPr>
              <w:t xml:space="preserve"> et fistules à localisations multiples du membre</w:t>
            </w:r>
          </w:p>
        </w:tc>
        <w:tc>
          <w:tcPr>
            <w:tcW w:w="567" w:type="dxa"/>
          </w:tcPr>
          <w:p w14:paraId="4636BAB2" w14:textId="4261EA6C" w:rsidR="00877A9A" w:rsidRDefault="00877A9A" w:rsidP="00D42914">
            <w:pPr>
              <w:rPr>
                <w:lang w:val="fr-FR"/>
              </w:rPr>
            </w:pPr>
            <w:r>
              <w:rPr>
                <w:lang w:val="fr-FR"/>
              </w:rPr>
              <w:t>27</w:t>
            </w:r>
          </w:p>
        </w:tc>
        <w:tc>
          <w:tcPr>
            <w:tcW w:w="3367" w:type="dxa"/>
          </w:tcPr>
          <w:p w14:paraId="3CA51189" w14:textId="77777777" w:rsidR="00877A9A" w:rsidRPr="00461DFC" w:rsidRDefault="00877A9A" w:rsidP="00D42914">
            <w:pPr>
              <w:rPr>
                <w:lang w:val="fr-FR"/>
              </w:rPr>
            </w:pPr>
          </w:p>
        </w:tc>
      </w:tr>
      <w:tr w:rsidR="00877A9A" w:rsidRPr="00461DFC" w14:paraId="0CEA142A" w14:textId="77777777" w:rsidTr="007A6B9C">
        <w:tc>
          <w:tcPr>
            <w:tcW w:w="1278" w:type="dxa"/>
          </w:tcPr>
          <w:p w14:paraId="61EF621D" w14:textId="7E45A565" w:rsidR="00877A9A" w:rsidRDefault="00877A9A" w:rsidP="00D42914">
            <w:pPr>
              <w:rPr>
                <w:lang w:val="fr-FR"/>
              </w:rPr>
            </w:pPr>
            <w:r>
              <w:rPr>
                <w:lang w:val="fr-FR"/>
              </w:rPr>
              <w:t>17/07/1959</w:t>
            </w:r>
          </w:p>
        </w:tc>
        <w:tc>
          <w:tcPr>
            <w:tcW w:w="1836" w:type="dxa"/>
          </w:tcPr>
          <w:p w14:paraId="3793F01E" w14:textId="62E97FB1" w:rsidR="00877A9A" w:rsidRPr="00877A9A" w:rsidRDefault="00877A9A" w:rsidP="00D42914">
            <w:pPr>
              <w:rPr>
                <w:lang w:val="fr-FR"/>
              </w:rPr>
            </w:pPr>
            <w:r w:rsidRPr="00877A9A">
              <w:rPr>
                <w:lang w:val="fr-FR"/>
              </w:rPr>
              <w:t xml:space="preserve">Juliette </w:t>
            </w:r>
            <w:proofErr w:type="spellStart"/>
            <w:r w:rsidRPr="00877A9A">
              <w:rPr>
                <w:lang w:val="fr-FR"/>
              </w:rPr>
              <w:t>Tamburini</w:t>
            </w:r>
            <w:proofErr w:type="spellEnd"/>
          </w:p>
        </w:tc>
        <w:tc>
          <w:tcPr>
            <w:tcW w:w="3742" w:type="dxa"/>
          </w:tcPr>
          <w:p w14:paraId="416F72DC" w14:textId="392B55FC" w:rsidR="00877A9A" w:rsidRDefault="00877A9A" w:rsidP="00D42914">
            <w:pPr>
              <w:rPr>
                <w:lang w:val="fr-FR"/>
              </w:rPr>
            </w:pPr>
            <w:r>
              <w:rPr>
                <w:lang w:val="fr-FR"/>
              </w:rPr>
              <w:t>O</w:t>
            </w:r>
            <w:r w:rsidRPr="00877A9A">
              <w:rPr>
                <w:lang w:val="fr-FR"/>
              </w:rPr>
              <w:t xml:space="preserve">stéo-périostite fémorale </w:t>
            </w:r>
            <w:proofErr w:type="spellStart"/>
            <w:r w:rsidRPr="00877A9A">
              <w:rPr>
                <w:lang w:val="fr-FR"/>
              </w:rPr>
              <w:t>fistulée</w:t>
            </w:r>
            <w:proofErr w:type="spellEnd"/>
            <w:r w:rsidRPr="00877A9A">
              <w:rPr>
                <w:lang w:val="fr-FR"/>
              </w:rPr>
              <w:t>, épistaxis datant de 10 ans</w:t>
            </w:r>
          </w:p>
        </w:tc>
        <w:tc>
          <w:tcPr>
            <w:tcW w:w="567" w:type="dxa"/>
          </w:tcPr>
          <w:p w14:paraId="6B963218" w14:textId="22553899" w:rsidR="00877A9A" w:rsidRDefault="00877A9A" w:rsidP="00D42914">
            <w:pPr>
              <w:rPr>
                <w:lang w:val="fr-FR"/>
              </w:rPr>
            </w:pPr>
            <w:r>
              <w:rPr>
                <w:lang w:val="fr-FR"/>
              </w:rPr>
              <w:t>22</w:t>
            </w:r>
          </w:p>
        </w:tc>
        <w:tc>
          <w:tcPr>
            <w:tcW w:w="3367" w:type="dxa"/>
          </w:tcPr>
          <w:p w14:paraId="7C0CAA31" w14:textId="77777777" w:rsidR="00877A9A" w:rsidRPr="00461DFC" w:rsidRDefault="00877A9A" w:rsidP="00D42914">
            <w:pPr>
              <w:rPr>
                <w:lang w:val="fr-FR"/>
              </w:rPr>
            </w:pPr>
          </w:p>
        </w:tc>
      </w:tr>
      <w:tr w:rsidR="00877A9A" w:rsidRPr="00461DFC" w14:paraId="77042F33" w14:textId="77777777" w:rsidTr="007A6B9C">
        <w:tc>
          <w:tcPr>
            <w:tcW w:w="1278" w:type="dxa"/>
          </w:tcPr>
          <w:p w14:paraId="6431C385" w14:textId="41062042" w:rsidR="00877A9A" w:rsidRDefault="00877A9A" w:rsidP="00D42914">
            <w:pPr>
              <w:rPr>
                <w:lang w:val="fr-FR"/>
              </w:rPr>
            </w:pPr>
            <w:r>
              <w:rPr>
                <w:lang w:val="fr-FR"/>
              </w:rPr>
              <w:t>21/09/1954</w:t>
            </w:r>
          </w:p>
        </w:tc>
        <w:tc>
          <w:tcPr>
            <w:tcW w:w="1836" w:type="dxa"/>
          </w:tcPr>
          <w:p w14:paraId="6426BB8D" w14:textId="1870757E" w:rsidR="00877A9A" w:rsidRPr="00877A9A" w:rsidRDefault="00877A9A" w:rsidP="00D42914">
            <w:pPr>
              <w:rPr>
                <w:lang w:val="fr-FR"/>
              </w:rPr>
            </w:pPr>
            <w:r w:rsidRPr="00877A9A">
              <w:rPr>
                <w:lang w:val="fr-FR"/>
              </w:rPr>
              <w:t>Ginette Fabre épouse Nouvel</w:t>
            </w:r>
          </w:p>
        </w:tc>
        <w:tc>
          <w:tcPr>
            <w:tcW w:w="3742" w:type="dxa"/>
          </w:tcPr>
          <w:p w14:paraId="3CF60230" w14:textId="64C89FFB" w:rsidR="00877A9A" w:rsidRDefault="00877A9A" w:rsidP="00D42914">
            <w:pPr>
              <w:rPr>
                <w:lang w:val="fr-FR"/>
              </w:rPr>
            </w:pPr>
            <w:r>
              <w:rPr>
                <w:lang w:val="fr-FR"/>
              </w:rPr>
              <w:t>M</w:t>
            </w:r>
            <w:r w:rsidRPr="00877A9A">
              <w:rPr>
                <w:lang w:val="fr-FR"/>
              </w:rPr>
              <w:t xml:space="preserve">aladie de </w:t>
            </w:r>
            <w:proofErr w:type="spellStart"/>
            <w:r w:rsidRPr="00877A9A">
              <w:rPr>
                <w:lang w:val="fr-FR"/>
              </w:rPr>
              <w:t>Budd</w:t>
            </w:r>
            <w:proofErr w:type="spellEnd"/>
            <w:r w:rsidRPr="00877A9A">
              <w:rPr>
                <w:lang w:val="fr-FR"/>
              </w:rPr>
              <w:t>-Chiari</w:t>
            </w:r>
          </w:p>
        </w:tc>
        <w:tc>
          <w:tcPr>
            <w:tcW w:w="567" w:type="dxa"/>
          </w:tcPr>
          <w:p w14:paraId="44BECFD7" w14:textId="465367F1" w:rsidR="00877A9A" w:rsidRDefault="00877A9A" w:rsidP="00D42914">
            <w:pPr>
              <w:rPr>
                <w:lang w:val="fr-FR"/>
              </w:rPr>
            </w:pPr>
            <w:r>
              <w:rPr>
                <w:lang w:val="fr-FR"/>
              </w:rPr>
              <w:t>26</w:t>
            </w:r>
          </w:p>
        </w:tc>
        <w:tc>
          <w:tcPr>
            <w:tcW w:w="3367" w:type="dxa"/>
          </w:tcPr>
          <w:p w14:paraId="6738543A" w14:textId="77777777" w:rsidR="00877A9A" w:rsidRPr="00461DFC" w:rsidRDefault="00877A9A" w:rsidP="00D42914">
            <w:pPr>
              <w:rPr>
                <w:lang w:val="fr-FR"/>
              </w:rPr>
            </w:pPr>
          </w:p>
        </w:tc>
      </w:tr>
      <w:tr w:rsidR="00877A9A" w:rsidRPr="00461DFC" w14:paraId="2ED5D170" w14:textId="77777777" w:rsidTr="007A6B9C">
        <w:tc>
          <w:tcPr>
            <w:tcW w:w="1278" w:type="dxa"/>
          </w:tcPr>
          <w:p w14:paraId="04125CFE" w14:textId="2A078FDE" w:rsidR="00877A9A" w:rsidRDefault="00351F66" w:rsidP="00D42914">
            <w:pPr>
              <w:rPr>
                <w:lang w:val="fr-FR"/>
              </w:rPr>
            </w:pPr>
            <w:r>
              <w:rPr>
                <w:lang w:val="fr-FR"/>
              </w:rPr>
              <w:t>12/04/2002</w:t>
            </w:r>
          </w:p>
        </w:tc>
        <w:tc>
          <w:tcPr>
            <w:tcW w:w="1836" w:type="dxa"/>
          </w:tcPr>
          <w:p w14:paraId="4F862F4D" w14:textId="64752236" w:rsidR="00877A9A" w:rsidRPr="00877A9A" w:rsidRDefault="00351F66" w:rsidP="00D42914">
            <w:pPr>
              <w:rPr>
                <w:lang w:val="fr-FR"/>
              </w:rPr>
            </w:pPr>
            <w:r w:rsidRPr="00351F66">
              <w:rPr>
                <w:lang w:val="fr-FR"/>
              </w:rPr>
              <w:t>Serge François</w:t>
            </w:r>
          </w:p>
        </w:tc>
        <w:tc>
          <w:tcPr>
            <w:tcW w:w="3742" w:type="dxa"/>
          </w:tcPr>
          <w:p w14:paraId="69D176B1" w14:textId="3937C146" w:rsidR="00877A9A" w:rsidRDefault="00351F66" w:rsidP="00D42914">
            <w:pPr>
              <w:rPr>
                <w:lang w:val="fr-FR"/>
              </w:rPr>
            </w:pPr>
            <w:r>
              <w:rPr>
                <w:lang w:val="fr-FR"/>
              </w:rPr>
              <w:t>P</w:t>
            </w:r>
            <w:r w:rsidRPr="00351F66">
              <w:rPr>
                <w:lang w:val="fr-FR"/>
              </w:rPr>
              <w:t>aralysie partielle de la jambe gauche</w:t>
            </w:r>
            <w:r w:rsidR="00772AA9">
              <w:rPr>
                <w:lang w:val="fr-FR"/>
              </w:rPr>
              <w:t xml:space="preserve"> liée à une </w:t>
            </w:r>
            <w:r w:rsidR="00772AA9" w:rsidRPr="00772AA9">
              <w:rPr>
                <w:lang w:val="fr-FR"/>
              </w:rPr>
              <w:t>fibrose postopératoire</w:t>
            </w:r>
          </w:p>
        </w:tc>
        <w:tc>
          <w:tcPr>
            <w:tcW w:w="567" w:type="dxa"/>
          </w:tcPr>
          <w:p w14:paraId="23C35D76" w14:textId="1581007F" w:rsidR="00877A9A" w:rsidRDefault="00351F66" w:rsidP="00D42914">
            <w:pPr>
              <w:rPr>
                <w:lang w:val="fr-FR"/>
              </w:rPr>
            </w:pPr>
            <w:r>
              <w:rPr>
                <w:lang w:val="fr-FR"/>
              </w:rPr>
              <w:t>56</w:t>
            </w:r>
          </w:p>
        </w:tc>
        <w:tc>
          <w:tcPr>
            <w:tcW w:w="3367" w:type="dxa"/>
          </w:tcPr>
          <w:p w14:paraId="18E546B2" w14:textId="77777777" w:rsidR="00877A9A" w:rsidRPr="00461DFC" w:rsidRDefault="00877A9A" w:rsidP="00D42914">
            <w:pPr>
              <w:rPr>
                <w:lang w:val="fr-FR"/>
              </w:rPr>
            </w:pPr>
          </w:p>
        </w:tc>
      </w:tr>
      <w:tr w:rsidR="00351F66" w:rsidRPr="00461DFC" w14:paraId="15C57EE7" w14:textId="77777777" w:rsidTr="007A6B9C">
        <w:tc>
          <w:tcPr>
            <w:tcW w:w="1278" w:type="dxa"/>
          </w:tcPr>
          <w:p w14:paraId="4D40D467" w14:textId="21787272" w:rsidR="00351F66" w:rsidRDefault="00772AA9" w:rsidP="00D42914">
            <w:pPr>
              <w:rPr>
                <w:lang w:val="fr-FR"/>
              </w:rPr>
            </w:pPr>
            <w:r>
              <w:rPr>
                <w:lang w:val="fr-FR"/>
              </w:rPr>
              <w:t>09/10/1954</w:t>
            </w:r>
          </w:p>
        </w:tc>
        <w:tc>
          <w:tcPr>
            <w:tcW w:w="1836" w:type="dxa"/>
          </w:tcPr>
          <w:p w14:paraId="4B21623D" w14:textId="0B4C50EF" w:rsidR="00351F66" w:rsidRPr="00351F66" w:rsidRDefault="00772AA9" w:rsidP="00D42914">
            <w:pPr>
              <w:rPr>
                <w:lang w:val="fr-FR"/>
              </w:rPr>
            </w:pPr>
            <w:r>
              <w:rPr>
                <w:lang w:val="fr-FR"/>
              </w:rPr>
              <w:t>Marie Bigot</w:t>
            </w:r>
          </w:p>
        </w:tc>
        <w:tc>
          <w:tcPr>
            <w:tcW w:w="3742" w:type="dxa"/>
          </w:tcPr>
          <w:p w14:paraId="5AC28A70" w14:textId="6C8AD4AA" w:rsidR="00351F66" w:rsidRDefault="00772AA9" w:rsidP="00D42914">
            <w:pPr>
              <w:rPr>
                <w:lang w:val="fr-FR"/>
              </w:rPr>
            </w:pPr>
            <w:r>
              <w:rPr>
                <w:lang w:val="fr-FR"/>
              </w:rPr>
              <w:t>F</w:t>
            </w:r>
            <w:r w:rsidRPr="00772AA9">
              <w:rPr>
                <w:lang w:val="fr-FR"/>
              </w:rPr>
              <w:t>orme de méningite la laissant soudainement sourde, aveugle et hémiplégique</w:t>
            </w:r>
          </w:p>
        </w:tc>
        <w:tc>
          <w:tcPr>
            <w:tcW w:w="567" w:type="dxa"/>
          </w:tcPr>
          <w:p w14:paraId="7445C114" w14:textId="0EDB382B" w:rsidR="00351F66" w:rsidRDefault="00772AA9" w:rsidP="00D42914">
            <w:pPr>
              <w:rPr>
                <w:lang w:val="fr-FR"/>
              </w:rPr>
            </w:pPr>
            <w:r>
              <w:rPr>
                <w:lang w:val="fr-FR"/>
              </w:rPr>
              <w:t>31</w:t>
            </w:r>
          </w:p>
        </w:tc>
        <w:tc>
          <w:tcPr>
            <w:tcW w:w="3367" w:type="dxa"/>
          </w:tcPr>
          <w:p w14:paraId="330D06AA" w14:textId="7CC89397" w:rsidR="00351F66" w:rsidRPr="00461DFC" w:rsidRDefault="008C1484" w:rsidP="00D42914">
            <w:pPr>
              <w:rPr>
                <w:lang w:val="fr-FR"/>
              </w:rPr>
            </w:pPr>
            <w:r>
              <w:rPr>
                <w:lang w:val="fr-FR"/>
              </w:rPr>
              <w:t xml:space="preserve">Note : </w:t>
            </w:r>
            <w:r w:rsidR="00772AA9" w:rsidRPr="00772AA9">
              <w:rPr>
                <w:lang w:val="fr-FR"/>
              </w:rPr>
              <w:t>1953 et 1954, elle a retrouvé l'ouïe, la vue et l'usage de ses jambes.</w:t>
            </w:r>
          </w:p>
        </w:tc>
      </w:tr>
      <w:tr w:rsidR="00772AA9" w:rsidRPr="00461DFC" w14:paraId="34699F20" w14:textId="77777777" w:rsidTr="007A6B9C">
        <w:tc>
          <w:tcPr>
            <w:tcW w:w="1278" w:type="dxa"/>
          </w:tcPr>
          <w:p w14:paraId="79241768" w14:textId="60813A65" w:rsidR="00772AA9" w:rsidRDefault="00772AA9" w:rsidP="00D42914">
            <w:pPr>
              <w:rPr>
                <w:lang w:val="fr-FR"/>
              </w:rPr>
            </w:pPr>
            <w:r>
              <w:rPr>
                <w:lang w:val="fr-FR"/>
              </w:rPr>
              <w:t>31/08/1938</w:t>
            </w:r>
          </w:p>
        </w:tc>
        <w:tc>
          <w:tcPr>
            <w:tcW w:w="1836" w:type="dxa"/>
          </w:tcPr>
          <w:p w14:paraId="78A2ED9C" w14:textId="659BA5C1" w:rsidR="00772AA9" w:rsidRDefault="00772AA9" w:rsidP="00D42914">
            <w:pPr>
              <w:rPr>
                <w:lang w:val="fr-FR"/>
              </w:rPr>
            </w:pPr>
            <w:r w:rsidRPr="00772AA9">
              <w:rPr>
                <w:lang w:val="fr-FR"/>
              </w:rPr>
              <w:t>Francis Pascal</w:t>
            </w:r>
          </w:p>
        </w:tc>
        <w:tc>
          <w:tcPr>
            <w:tcW w:w="3742" w:type="dxa"/>
          </w:tcPr>
          <w:p w14:paraId="1D826B31" w14:textId="2D1DDE42" w:rsidR="00772AA9" w:rsidRDefault="00772AA9" w:rsidP="00D42914">
            <w:pPr>
              <w:rPr>
                <w:lang w:val="fr-FR"/>
              </w:rPr>
            </w:pPr>
            <w:r>
              <w:rPr>
                <w:lang w:val="fr-FR"/>
              </w:rPr>
              <w:t>C</w:t>
            </w:r>
            <w:r w:rsidRPr="00772AA9">
              <w:rPr>
                <w:lang w:val="fr-FR"/>
              </w:rPr>
              <w:t>écité et paralysie membre inférieur</w:t>
            </w:r>
          </w:p>
        </w:tc>
        <w:tc>
          <w:tcPr>
            <w:tcW w:w="567" w:type="dxa"/>
          </w:tcPr>
          <w:p w14:paraId="2F56F179" w14:textId="1D830D9E" w:rsidR="00772AA9" w:rsidRDefault="00772AA9" w:rsidP="00D42914">
            <w:pPr>
              <w:rPr>
                <w:lang w:val="fr-FR"/>
              </w:rPr>
            </w:pPr>
            <w:r>
              <w:rPr>
                <w:lang w:val="fr-FR"/>
              </w:rPr>
              <w:t>4</w:t>
            </w:r>
          </w:p>
        </w:tc>
        <w:tc>
          <w:tcPr>
            <w:tcW w:w="3367" w:type="dxa"/>
          </w:tcPr>
          <w:p w14:paraId="357A6B0D" w14:textId="77777777" w:rsidR="00772AA9" w:rsidRPr="00772AA9" w:rsidRDefault="00772AA9" w:rsidP="00D42914">
            <w:pPr>
              <w:rPr>
                <w:lang w:val="fr-FR"/>
              </w:rPr>
            </w:pPr>
          </w:p>
        </w:tc>
      </w:tr>
      <w:tr w:rsidR="00772AA9" w:rsidRPr="00461DFC" w14:paraId="25C3AD44" w14:textId="77777777" w:rsidTr="007A6B9C">
        <w:tc>
          <w:tcPr>
            <w:tcW w:w="1278" w:type="dxa"/>
          </w:tcPr>
          <w:p w14:paraId="4E81C335" w14:textId="70766F50" w:rsidR="00772AA9" w:rsidRDefault="008C1484" w:rsidP="00D42914">
            <w:pPr>
              <w:rPr>
                <w:lang w:val="fr-FR"/>
              </w:rPr>
            </w:pPr>
            <w:r>
              <w:rPr>
                <w:lang w:val="fr-FR"/>
              </w:rPr>
              <w:lastRenderedPageBreak/>
              <w:t>20/05/1950</w:t>
            </w:r>
          </w:p>
        </w:tc>
        <w:tc>
          <w:tcPr>
            <w:tcW w:w="1836" w:type="dxa"/>
          </w:tcPr>
          <w:p w14:paraId="632A9787" w14:textId="5364D432" w:rsidR="00772AA9" w:rsidRPr="00772AA9" w:rsidRDefault="008C1484" w:rsidP="00D42914">
            <w:pPr>
              <w:rPr>
                <w:lang w:val="fr-FR"/>
              </w:rPr>
            </w:pPr>
            <w:proofErr w:type="spellStart"/>
            <w:r w:rsidRPr="008C1484">
              <w:rPr>
                <w:lang w:val="fr-FR"/>
              </w:rPr>
              <w:t>Angéle</w:t>
            </w:r>
            <w:proofErr w:type="spellEnd"/>
            <w:r w:rsidRPr="008C1484">
              <w:rPr>
                <w:lang w:val="fr-FR"/>
              </w:rPr>
              <w:t xml:space="preserve"> Théa, Sœur Marie-</w:t>
            </w:r>
            <w:proofErr w:type="spellStart"/>
            <w:r w:rsidRPr="008C1484">
              <w:rPr>
                <w:lang w:val="fr-FR"/>
              </w:rPr>
              <w:t>Mercédes</w:t>
            </w:r>
            <w:proofErr w:type="spellEnd"/>
          </w:p>
        </w:tc>
        <w:tc>
          <w:tcPr>
            <w:tcW w:w="3742" w:type="dxa"/>
          </w:tcPr>
          <w:p w14:paraId="7403F69F" w14:textId="17E52B7A" w:rsidR="00772AA9" w:rsidRDefault="008C1484" w:rsidP="00D42914">
            <w:pPr>
              <w:rPr>
                <w:lang w:val="fr-FR"/>
              </w:rPr>
            </w:pPr>
            <w:r>
              <w:rPr>
                <w:lang w:val="fr-FR"/>
              </w:rPr>
              <w:t>S</w:t>
            </w:r>
            <w:r w:rsidRPr="008C1484">
              <w:rPr>
                <w:lang w:val="fr-FR"/>
              </w:rPr>
              <w:t>clérose en plaques depuis 6 ans</w:t>
            </w:r>
          </w:p>
        </w:tc>
        <w:tc>
          <w:tcPr>
            <w:tcW w:w="567" w:type="dxa"/>
          </w:tcPr>
          <w:p w14:paraId="57193722" w14:textId="179E72CF" w:rsidR="00772AA9" w:rsidRDefault="008C1484" w:rsidP="00D42914">
            <w:pPr>
              <w:rPr>
                <w:lang w:val="fr-FR"/>
              </w:rPr>
            </w:pPr>
            <w:r>
              <w:rPr>
                <w:lang w:val="fr-FR"/>
              </w:rPr>
              <w:t>20</w:t>
            </w:r>
          </w:p>
        </w:tc>
        <w:tc>
          <w:tcPr>
            <w:tcW w:w="3367" w:type="dxa"/>
          </w:tcPr>
          <w:p w14:paraId="7D64F97A" w14:textId="77777777" w:rsidR="00772AA9" w:rsidRPr="00772AA9" w:rsidRDefault="00772AA9" w:rsidP="00D42914">
            <w:pPr>
              <w:rPr>
                <w:lang w:val="fr-FR"/>
              </w:rPr>
            </w:pPr>
          </w:p>
        </w:tc>
      </w:tr>
    </w:tbl>
    <w:p w14:paraId="21CC1BDF" w14:textId="7EF0255C" w:rsidR="000A30E5" w:rsidRDefault="000A30E5" w:rsidP="009548EF">
      <w:pPr>
        <w:spacing w:after="0" w:line="240" w:lineRule="auto"/>
        <w:rPr>
          <w:lang w:val="fr-FR"/>
        </w:rPr>
      </w:pPr>
    </w:p>
    <w:p w14:paraId="5DD644AA" w14:textId="77777777" w:rsidR="00AC3BE9" w:rsidRDefault="00AC3BE9" w:rsidP="009548EF">
      <w:pPr>
        <w:spacing w:after="0" w:line="240" w:lineRule="auto"/>
        <w:rPr>
          <w:lang w:val="fr-FR"/>
        </w:rPr>
      </w:pPr>
    </w:p>
    <w:p w14:paraId="48F6F9F4" w14:textId="6DA58FA3" w:rsidR="00AC3BE9" w:rsidRDefault="00AC3BE9" w:rsidP="009548EF">
      <w:pPr>
        <w:spacing w:after="0" w:line="240" w:lineRule="auto"/>
        <w:rPr>
          <w:lang w:val="fr-FR"/>
        </w:rPr>
      </w:pPr>
      <w:r>
        <w:rPr>
          <w:lang w:val="fr-FR"/>
        </w:rPr>
        <w:t>Sources :</w:t>
      </w:r>
      <w:r w:rsidR="00772AA9">
        <w:rPr>
          <w:lang w:val="fr-FR"/>
        </w:rPr>
        <w:t xml:space="preserve"> a)</w:t>
      </w:r>
      <w:r>
        <w:rPr>
          <w:lang w:val="fr-FR"/>
        </w:rPr>
        <w:t xml:space="preserve"> </w:t>
      </w:r>
      <w:r w:rsidRPr="00AC3BE9">
        <w:rPr>
          <w:lang w:val="fr-FR"/>
        </w:rPr>
        <w:t xml:space="preserve">Guérisons de Lourdes, </w:t>
      </w:r>
      <w:hyperlink r:id="rId9" w:history="1">
        <w:r w:rsidRPr="00B31A6B">
          <w:rPr>
            <w:rStyle w:val="Lienhypertexte"/>
            <w:lang w:val="fr-FR"/>
          </w:rPr>
          <w:t>https://fr.wikipedia.org/wiki/Gu%C3%A9risons_de_Lourdes</w:t>
        </w:r>
      </w:hyperlink>
      <w:r>
        <w:rPr>
          <w:lang w:val="fr-FR"/>
        </w:rPr>
        <w:t xml:space="preserve"> </w:t>
      </w:r>
    </w:p>
    <w:p w14:paraId="03844692" w14:textId="7E20F880" w:rsidR="00772AA9" w:rsidRDefault="00772AA9" w:rsidP="009548EF">
      <w:pPr>
        <w:spacing w:after="0" w:line="240" w:lineRule="auto"/>
        <w:rPr>
          <w:lang w:val="fr-FR"/>
        </w:rPr>
      </w:pPr>
      <w:r>
        <w:rPr>
          <w:lang w:val="fr-FR"/>
        </w:rPr>
        <w:t xml:space="preserve">b) les miraculés de Lourdes, </w:t>
      </w:r>
      <w:hyperlink r:id="rId10" w:history="1">
        <w:r w:rsidRPr="00B31A6B">
          <w:rPr>
            <w:rStyle w:val="Lienhypertexte"/>
            <w:lang w:val="fr-FR"/>
          </w:rPr>
          <w:t>http://www.histoires-paranormales.fr/paranormal/les-miracules-de-lourdes/</w:t>
        </w:r>
      </w:hyperlink>
      <w:r>
        <w:rPr>
          <w:lang w:val="fr-FR"/>
        </w:rPr>
        <w:t xml:space="preserve"> </w:t>
      </w:r>
    </w:p>
    <w:p w14:paraId="33730FD7" w14:textId="77777777" w:rsidR="000A30E5" w:rsidRDefault="000A30E5" w:rsidP="009548EF">
      <w:pPr>
        <w:spacing w:after="0" w:line="240" w:lineRule="auto"/>
        <w:rPr>
          <w:lang w:val="fr-FR"/>
        </w:rPr>
      </w:pPr>
    </w:p>
    <w:p w14:paraId="32167F61" w14:textId="2CAC0B6D" w:rsidR="002B2875" w:rsidRDefault="0055315C" w:rsidP="0055315C">
      <w:pPr>
        <w:pStyle w:val="Titre2"/>
        <w:rPr>
          <w:lang w:val="fr-FR"/>
        </w:rPr>
      </w:pPr>
      <w:r>
        <w:rPr>
          <w:lang w:val="fr-FR"/>
        </w:rPr>
        <w:t xml:space="preserve">Explications possibles de ces miracles </w:t>
      </w:r>
    </w:p>
    <w:p w14:paraId="5F3F2BE3" w14:textId="77777777" w:rsidR="0055315C" w:rsidRPr="009548EF" w:rsidRDefault="0055315C" w:rsidP="009548EF">
      <w:pPr>
        <w:spacing w:after="0" w:line="240" w:lineRule="auto"/>
        <w:rPr>
          <w:lang w:val="fr-FR"/>
        </w:rPr>
      </w:pPr>
    </w:p>
    <w:p w14:paraId="5254E5A0" w14:textId="77777777" w:rsidR="009548EF" w:rsidRPr="009548EF" w:rsidRDefault="009548EF" w:rsidP="00AB795A">
      <w:pPr>
        <w:spacing w:after="0" w:line="240" w:lineRule="auto"/>
        <w:jc w:val="both"/>
        <w:rPr>
          <w:lang w:val="fr-FR"/>
        </w:rPr>
      </w:pPr>
      <w:r w:rsidRPr="009548EF">
        <w:rPr>
          <w:lang w:val="fr-FR"/>
        </w:rPr>
        <w:t>Ce que je sais, par ma connaissance du fonctionnement de la méthode scientifique, est souvent que finalement, la science a découvert ultérieurement une explication scientifique concrète à tout phénomène mystérieux, qui semblait tout d'abord inexplicable scientifiquement voire miraculeux.</w:t>
      </w:r>
    </w:p>
    <w:p w14:paraId="1DFA1A52" w14:textId="77777777" w:rsidR="009548EF" w:rsidRPr="009548EF" w:rsidRDefault="009548EF" w:rsidP="00AB795A">
      <w:pPr>
        <w:spacing w:after="0" w:line="240" w:lineRule="auto"/>
        <w:jc w:val="both"/>
        <w:rPr>
          <w:lang w:val="fr-FR"/>
        </w:rPr>
      </w:pPr>
      <w:r w:rsidRPr="009548EF">
        <w:rPr>
          <w:lang w:val="fr-FR"/>
        </w:rPr>
        <w:t>Et je pense que cela sera le cas pour les guérisons inexpliquées de scléroses en plaque (de cancers ?), à Lourdes (car je connais la puissance de certains effets psychosomatiques, mal connus, y compris de l'effet placebo).</w:t>
      </w:r>
    </w:p>
    <w:p w14:paraId="1ED0848C" w14:textId="594982E6" w:rsidR="009548EF" w:rsidRDefault="009548EF" w:rsidP="00AB795A">
      <w:pPr>
        <w:spacing w:after="0" w:line="240" w:lineRule="auto"/>
        <w:jc w:val="both"/>
        <w:rPr>
          <w:lang w:val="fr-FR"/>
        </w:rPr>
      </w:pPr>
      <w:r w:rsidRPr="009548EF">
        <w:rPr>
          <w:lang w:val="fr-FR"/>
        </w:rPr>
        <w:t>Parfois, un changement total de vie, d’état d’esprit (la fin d’une dépression cachée ou grave), un choc émotionnel positif, une dynamique de succès peuvent avoir une influence somatique sur le corps</w:t>
      </w:r>
      <w:r w:rsidR="00E41A39">
        <w:rPr>
          <w:lang w:val="fr-FR"/>
        </w:rPr>
        <w:t>.</w:t>
      </w:r>
    </w:p>
    <w:p w14:paraId="4079B0A6" w14:textId="51EA54CA" w:rsidR="009548EF" w:rsidRDefault="009548EF" w:rsidP="009548EF">
      <w:pPr>
        <w:spacing w:after="0" w:line="240" w:lineRule="auto"/>
        <w:rPr>
          <w:lang w:val="fr-FR"/>
        </w:rPr>
      </w:pPr>
    </w:p>
    <w:p w14:paraId="25C3A0D3" w14:textId="5AF17C01" w:rsidR="00772AA9" w:rsidRDefault="00772AA9" w:rsidP="00772AA9">
      <w:pPr>
        <w:pStyle w:val="Titre1"/>
        <w:rPr>
          <w:lang w:val="fr-FR"/>
        </w:rPr>
      </w:pPr>
      <w:r>
        <w:rPr>
          <w:lang w:val="fr-FR"/>
        </w:rPr>
        <w:t>Le Padre Pio</w:t>
      </w:r>
      <w:r w:rsidR="00996D2D">
        <w:rPr>
          <w:lang w:val="fr-FR"/>
        </w:rPr>
        <w:t xml:space="preserve"> et les corps « imputrescibles »</w:t>
      </w:r>
    </w:p>
    <w:p w14:paraId="07AA8D21" w14:textId="246D0E3B" w:rsidR="00772AA9" w:rsidRDefault="00772AA9" w:rsidP="009548EF">
      <w:pPr>
        <w:spacing w:after="0" w:line="240" w:lineRule="auto"/>
        <w:rPr>
          <w:lang w:val="fr-FR"/>
        </w:rPr>
      </w:pPr>
    </w:p>
    <w:p w14:paraId="06C7BA3D" w14:textId="54DAC808" w:rsidR="00772AA9" w:rsidRDefault="00381027" w:rsidP="009548EF">
      <w:pPr>
        <w:spacing w:after="0" w:line="240" w:lineRule="auto"/>
        <w:rPr>
          <w:lang w:val="fr-FR"/>
        </w:rPr>
      </w:pPr>
      <w:r>
        <w:rPr>
          <w:lang w:val="fr-FR"/>
        </w:rPr>
        <w:t xml:space="preserve">Le </w:t>
      </w:r>
      <w:r w:rsidR="00E41A39">
        <w:rPr>
          <w:lang w:val="fr-FR"/>
        </w:rPr>
        <w:t>3</w:t>
      </w:r>
      <w:r>
        <w:rPr>
          <w:lang w:val="fr-FR"/>
        </w:rPr>
        <w:t xml:space="preserve"> mars 2008, </w:t>
      </w:r>
      <w:r w:rsidR="00E41A39">
        <w:rPr>
          <w:lang w:val="fr-FR"/>
        </w:rPr>
        <w:t xml:space="preserve">à 1 heure du matin, à San Giovanni Rotondo, des médecins et des ecclésiastiques viennent exhumer le corps de </w:t>
      </w:r>
      <w:r w:rsidR="00E41A39" w:rsidRPr="00E41A39">
        <w:rPr>
          <w:lang w:val="fr-FR"/>
        </w:rPr>
        <w:t xml:space="preserve">Francesco </w:t>
      </w:r>
      <w:proofErr w:type="spellStart"/>
      <w:r w:rsidR="00E41A39" w:rsidRPr="00E41A39">
        <w:rPr>
          <w:lang w:val="fr-FR"/>
        </w:rPr>
        <w:t>Forgione</w:t>
      </w:r>
      <w:proofErr w:type="spellEnd"/>
      <w:r w:rsidR="00E41A39" w:rsidRPr="00E41A39">
        <w:rPr>
          <w:lang w:val="fr-FR"/>
        </w:rPr>
        <w:t>, dit</w:t>
      </w:r>
      <w:r w:rsidR="00E41A39">
        <w:rPr>
          <w:lang w:val="fr-FR"/>
        </w:rPr>
        <w:t xml:space="preserve"> le</w:t>
      </w:r>
      <w:r w:rsidR="00E41A39" w:rsidRPr="00E41A39">
        <w:rPr>
          <w:lang w:val="fr-FR"/>
        </w:rPr>
        <w:t xml:space="preserve"> Padre Pio de </w:t>
      </w:r>
      <w:proofErr w:type="spellStart"/>
      <w:r w:rsidR="00E41A39" w:rsidRPr="00E41A39">
        <w:rPr>
          <w:lang w:val="fr-FR"/>
        </w:rPr>
        <w:t>Pietrelcina</w:t>
      </w:r>
      <w:proofErr w:type="spellEnd"/>
      <w:r w:rsidR="00E41A39">
        <w:rPr>
          <w:lang w:val="fr-FR"/>
        </w:rPr>
        <w:t xml:space="preserve">, après 40 ans sous terre (il est mort le </w:t>
      </w:r>
      <w:r w:rsidR="00E41A39" w:rsidRPr="00E41A39">
        <w:rPr>
          <w:lang w:val="fr-FR"/>
        </w:rPr>
        <w:t>23 septembre 1968  (</w:t>
      </w:r>
      <w:r w:rsidR="00E41A39">
        <w:rPr>
          <w:lang w:val="fr-FR"/>
        </w:rPr>
        <w:t xml:space="preserve">à </w:t>
      </w:r>
      <w:r w:rsidR="00E41A39" w:rsidRPr="00E41A39">
        <w:rPr>
          <w:lang w:val="fr-FR"/>
        </w:rPr>
        <w:t>81 ans)</w:t>
      </w:r>
      <w:r w:rsidR="00E41A39">
        <w:rPr>
          <w:lang w:val="fr-FR"/>
        </w:rPr>
        <w:t>,</w:t>
      </w:r>
      <w:r w:rsidR="00E41A39" w:rsidRPr="00E41A39">
        <w:rPr>
          <w:lang w:val="fr-FR"/>
        </w:rPr>
        <w:t xml:space="preserve"> à San Giovanni Rotondo</w:t>
      </w:r>
      <w:r w:rsidR="00E41A39">
        <w:rPr>
          <w:lang w:val="fr-FR"/>
        </w:rPr>
        <w:t xml:space="preserve">). Il semble que son corps est assez préservé. Les ecclésiastiques, dont Mgr Domenico de </w:t>
      </w:r>
      <w:proofErr w:type="spellStart"/>
      <w:r w:rsidR="00E41A39">
        <w:rPr>
          <w:lang w:val="fr-FR"/>
        </w:rPr>
        <w:t>Brosia</w:t>
      </w:r>
      <w:proofErr w:type="spellEnd"/>
      <w:r w:rsidR="00E41A39">
        <w:rPr>
          <w:lang w:val="fr-FR"/>
        </w:rPr>
        <w:t xml:space="preserve"> parle de corps incorruptible (préservé de la corruption).</w:t>
      </w:r>
    </w:p>
    <w:p w14:paraId="69344B2B" w14:textId="16349481" w:rsidR="00E41A39" w:rsidRDefault="00E41A39" w:rsidP="009548EF">
      <w:pPr>
        <w:spacing w:after="0" w:line="240" w:lineRule="auto"/>
        <w:rPr>
          <w:lang w:val="fr-FR"/>
        </w:rPr>
      </w:pPr>
    </w:p>
    <w:p w14:paraId="13D5AA95" w14:textId="35D06653" w:rsidR="003E518A" w:rsidRPr="009548EF" w:rsidRDefault="00E41A39" w:rsidP="003E518A">
      <w:pPr>
        <w:spacing w:after="0" w:line="240" w:lineRule="auto"/>
        <w:jc w:val="both"/>
        <w:rPr>
          <w:lang w:val="fr-FR"/>
        </w:rPr>
      </w:pPr>
      <w:r>
        <w:rPr>
          <w:lang w:val="fr-FR"/>
        </w:rPr>
        <w:t>« </w:t>
      </w:r>
      <w:r w:rsidRPr="00E41A39">
        <w:rPr>
          <w:lang w:val="fr-FR"/>
        </w:rPr>
        <w:t>Le 3 mars 2008, pour le 40e anniversaire de sa mort, le Vatican fait procéder à l'exhumation du corps du Padre Pio. L'Église le déclare en bon état de conservation générale alors qu'il est à l'état squelettique. Des scientifiques travaillent alors à sa reconstruction post-mortem pour pouvoir l'exposer aux fidèles pendant un an, l'ostension du corps attirant finalement près de 9 millions de personnes. Bien que son corps soit recouvert de vêtements et son visage trop décomposé recouvert d'un masque de silicone peint à la main, de nombreux pèlerins proclament avoir vu un corps incorrompu. Le 19 avril 2010, la Congrégation pour les causes des saints autorise la translation de son corps dans l’église inférieure Saint-Pio</w:t>
      </w:r>
      <w:r>
        <w:rPr>
          <w:lang w:val="fr-FR"/>
        </w:rPr>
        <w:t xml:space="preserve">. </w:t>
      </w:r>
      <w:r w:rsidRPr="00E41A39">
        <w:rPr>
          <w:lang w:val="fr-FR"/>
        </w:rPr>
        <w:t>Depuis le 1er juin 2013 est renouvelée de manière permanente l’ostension du corps du saint dans une nouvelle châsse en verre dans la crypte qui accueillait son cercueil</w:t>
      </w:r>
      <w:r>
        <w:rPr>
          <w:lang w:val="fr-FR"/>
        </w:rPr>
        <w:t> ».</w:t>
      </w:r>
      <w:r w:rsidR="003E518A">
        <w:rPr>
          <w:lang w:val="fr-FR"/>
        </w:rPr>
        <w:t xml:space="preserve"> </w:t>
      </w:r>
      <w:r w:rsidR="003E518A">
        <w:rPr>
          <w:lang w:val="fr-FR"/>
        </w:rPr>
        <w:t>Depuis son corps est présenté comme « incorrompu », dans un chasse vitrée.</w:t>
      </w:r>
    </w:p>
    <w:p w14:paraId="7A31D135" w14:textId="7AA12A03" w:rsidR="00E41A39" w:rsidRDefault="00E41A39" w:rsidP="00E41A39">
      <w:pPr>
        <w:spacing w:after="0" w:line="240" w:lineRule="auto"/>
        <w:jc w:val="both"/>
        <w:rPr>
          <w:lang w:val="fr-FR"/>
        </w:rPr>
      </w:pPr>
    </w:p>
    <w:p w14:paraId="4EF71081" w14:textId="6446E070" w:rsidR="00E41A39" w:rsidRDefault="003E518A" w:rsidP="003E518A">
      <w:pPr>
        <w:spacing w:after="0" w:line="240" w:lineRule="auto"/>
        <w:jc w:val="both"/>
        <w:rPr>
          <w:lang w:val="fr-FR"/>
        </w:rPr>
      </w:pPr>
      <w:r>
        <w:rPr>
          <w:lang w:val="fr-FR"/>
        </w:rPr>
        <w:t>En fait en 2008, les témoins ont</w:t>
      </w:r>
      <w:r w:rsidR="00E41A39">
        <w:rPr>
          <w:lang w:val="fr-FR"/>
        </w:rPr>
        <w:t xml:space="preserve"> trouv</w:t>
      </w:r>
      <w:r>
        <w:rPr>
          <w:lang w:val="fr-FR"/>
        </w:rPr>
        <w:t>é</w:t>
      </w:r>
      <w:r w:rsidR="005A19D6">
        <w:rPr>
          <w:lang w:val="fr-FR"/>
        </w:rPr>
        <w:t xml:space="preserve"> </w:t>
      </w:r>
      <w:r w:rsidR="00E41A39">
        <w:rPr>
          <w:lang w:val="fr-FR"/>
        </w:rPr>
        <w:t>de la moisissure noire sur le corps</w:t>
      </w:r>
      <w:r>
        <w:rPr>
          <w:lang w:val="fr-FR"/>
        </w:rPr>
        <w:t>, surtout sur son visage</w:t>
      </w:r>
      <w:r w:rsidR="00E41A39">
        <w:rPr>
          <w:lang w:val="fr-FR"/>
        </w:rPr>
        <w:t>.</w:t>
      </w:r>
      <w:r>
        <w:rPr>
          <w:lang w:val="fr-FR"/>
        </w:rPr>
        <w:t xml:space="preserve"> Comme le visage n’était pas présentable, on lui a réalisé un masque mortuaire en cire</w:t>
      </w:r>
      <w:r w:rsidR="006E7747">
        <w:rPr>
          <w:lang w:val="fr-FR"/>
        </w:rPr>
        <w:t xml:space="preserve"> (ou en silicone)</w:t>
      </w:r>
      <w:r>
        <w:rPr>
          <w:lang w:val="fr-FR"/>
        </w:rPr>
        <w:t>, à Londres.</w:t>
      </w:r>
    </w:p>
    <w:p w14:paraId="03722E83" w14:textId="56C61F00" w:rsidR="003426A1" w:rsidRDefault="003426A1" w:rsidP="009548EF">
      <w:pPr>
        <w:spacing w:after="0" w:line="240" w:lineRule="auto"/>
        <w:rPr>
          <w:lang w:val="fr-FR"/>
        </w:rPr>
      </w:pPr>
    </w:p>
    <w:p w14:paraId="59A1C91E" w14:textId="77777777" w:rsidR="005A19D6" w:rsidRDefault="003E518A" w:rsidP="005A19D6">
      <w:pPr>
        <w:spacing w:after="0" w:line="240" w:lineRule="auto"/>
        <w:jc w:val="both"/>
        <w:rPr>
          <w:lang w:val="fr-FR"/>
        </w:rPr>
      </w:pPr>
      <w:r>
        <w:rPr>
          <w:lang w:val="fr-FR"/>
        </w:rPr>
        <w:t>« </w:t>
      </w:r>
      <w:r w:rsidRPr="003E518A">
        <w:rPr>
          <w:lang w:val="fr-FR"/>
        </w:rPr>
        <w:t xml:space="preserve">En 2007, l'historien Sergio </w:t>
      </w:r>
      <w:proofErr w:type="spellStart"/>
      <w:r w:rsidRPr="003E518A">
        <w:rPr>
          <w:lang w:val="fr-FR"/>
        </w:rPr>
        <w:t>Luzzatto</w:t>
      </w:r>
      <w:proofErr w:type="spellEnd"/>
      <w:r w:rsidRPr="003E518A">
        <w:rPr>
          <w:lang w:val="fr-FR"/>
        </w:rPr>
        <w:t xml:space="preserve"> a défendu la thèse de la supercherie des stigmates de Padre Pio et de ses miracles. </w:t>
      </w:r>
    </w:p>
    <w:p w14:paraId="4B6AD369" w14:textId="56125C24" w:rsidR="005A19D6" w:rsidRDefault="005A19D6" w:rsidP="005A19D6">
      <w:pPr>
        <w:spacing w:after="0" w:line="240" w:lineRule="auto"/>
        <w:jc w:val="both"/>
        <w:rPr>
          <w:lang w:val="fr-FR"/>
        </w:rPr>
      </w:pPr>
      <w:r>
        <w:rPr>
          <w:lang w:val="fr-FR"/>
        </w:rPr>
        <w:t xml:space="preserve">Le Padre Pio aurait procédé à des arrangements avec la vérité. </w:t>
      </w:r>
    </w:p>
    <w:p w14:paraId="09A027C8" w14:textId="6374CE78" w:rsidR="003E518A" w:rsidRDefault="003E518A" w:rsidP="005A19D6">
      <w:pPr>
        <w:spacing w:after="0" w:line="240" w:lineRule="auto"/>
        <w:jc w:val="both"/>
        <w:rPr>
          <w:lang w:val="fr-FR"/>
        </w:rPr>
      </w:pPr>
      <w:r w:rsidRPr="003E518A">
        <w:rPr>
          <w:lang w:val="fr-FR"/>
        </w:rPr>
        <w:t>La nouveauté de son argumentation est de prendre appui sur un document jusqu'ici peu connu et présent aux archives du Vatican. Il s'agit d'une lettre en 1919 dans laquelle Padre Pio demande à l’une de ses premières fidèles de passer commande auprès d'une pharmacie, de 4 grammes d'acide carbolique</w:t>
      </w:r>
      <w:r w:rsidR="00CE450B">
        <w:rPr>
          <w:lang w:val="fr-FR"/>
        </w:rPr>
        <w:t xml:space="preserve"> [phénol ou acide phénique]</w:t>
      </w:r>
      <w:r w:rsidRPr="003E518A">
        <w:rPr>
          <w:lang w:val="fr-FR"/>
        </w:rPr>
        <w:t xml:space="preserve"> et de vératrine, prétextant qu'il en avait besoin pour désinfecter les seringues utilisées par lui et un autre frère pour vacciner, en l'absence de médecins, les membres du couvent contre la grippe espagnole. Sur cette base et celle des autres dénonciations mentionnées, l'auteur conclut à un truquage des plaies par Padre Pio</w:t>
      </w:r>
      <w:r>
        <w:rPr>
          <w:lang w:val="fr-FR"/>
        </w:rPr>
        <w:t> ».</w:t>
      </w:r>
    </w:p>
    <w:p w14:paraId="1321BF38" w14:textId="3A0B12D5" w:rsidR="00CE450B" w:rsidRDefault="00CE450B" w:rsidP="005A19D6">
      <w:pPr>
        <w:spacing w:after="0" w:line="240" w:lineRule="auto"/>
        <w:jc w:val="both"/>
        <w:rPr>
          <w:lang w:val="fr-FR"/>
        </w:rPr>
      </w:pPr>
      <w:r>
        <w:rPr>
          <w:lang w:val="fr-FR"/>
        </w:rPr>
        <w:t xml:space="preserve">Or l’acide phénique peut empêcher la fermeture des plaies. </w:t>
      </w:r>
      <w:r w:rsidR="00EC1BBD" w:rsidRPr="003E518A">
        <w:rPr>
          <w:lang w:val="fr-FR"/>
        </w:rPr>
        <w:t xml:space="preserve">Sergio </w:t>
      </w:r>
      <w:proofErr w:type="spellStart"/>
      <w:r w:rsidR="00EC1BBD" w:rsidRPr="003E518A">
        <w:rPr>
          <w:lang w:val="fr-FR"/>
        </w:rPr>
        <w:t>Luzzatto</w:t>
      </w:r>
      <w:proofErr w:type="spellEnd"/>
      <w:r w:rsidR="00EC1BBD">
        <w:rPr>
          <w:lang w:val="fr-FR"/>
        </w:rPr>
        <w:t>, en lisant la correspondances du Padre Pio, a découvert qu’il était un « vert galant », avec ses admiratrices, loin de l’image du Saint-Homme, que l’église’ a construite autour de lui.</w:t>
      </w:r>
    </w:p>
    <w:p w14:paraId="356750B8" w14:textId="4A87F11E" w:rsidR="003E518A" w:rsidRDefault="003E518A" w:rsidP="009548EF">
      <w:pPr>
        <w:spacing w:after="0" w:line="240" w:lineRule="auto"/>
        <w:rPr>
          <w:lang w:val="fr-FR"/>
        </w:rPr>
      </w:pPr>
    </w:p>
    <w:p w14:paraId="5C39E7C2" w14:textId="6FD4CDF8" w:rsidR="005A19D6" w:rsidRDefault="005A19D6" w:rsidP="009548EF">
      <w:pPr>
        <w:spacing w:after="0" w:line="240" w:lineRule="auto"/>
        <w:rPr>
          <w:lang w:val="fr-FR"/>
        </w:rPr>
      </w:pPr>
      <w:r>
        <w:rPr>
          <w:lang w:val="fr-FR"/>
        </w:rPr>
        <w:lastRenderedPageBreak/>
        <w:t xml:space="preserve">L’entreprise du Padre Pio est business lucratif, par le tourisme religieux de masse, dans </w:t>
      </w:r>
      <w:r w:rsidR="00CE450B" w:rsidRPr="00CE450B">
        <w:rPr>
          <w:lang w:val="fr-FR"/>
        </w:rPr>
        <w:t xml:space="preserve">l'église de </w:t>
      </w:r>
      <w:r w:rsidR="00CE450B">
        <w:rPr>
          <w:lang w:val="fr-FR"/>
        </w:rPr>
        <w:t>S</w:t>
      </w:r>
      <w:r w:rsidR="00CE450B" w:rsidRPr="00CE450B">
        <w:rPr>
          <w:lang w:val="fr-FR"/>
        </w:rPr>
        <w:t xml:space="preserve">an </w:t>
      </w:r>
      <w:r w:rsidR="00CE450B">
        <w:rPr>
          <w:lang w:val="fr-FR"/>
        </w:rPr>
        <w:t>P</w:t>
      </w:r>
      <w:r w:rsidR="00CE450B" w:rsidRPr="00CE450B">
        <w:rPr>
          <w:lang w:val="fr-FR"/>
        </w:rPr>
        <w:t xml:space="preserve">io da </w:t>
      </w:r>
      <w:proofErr w:type="spellStart"/>
      <w:r w:rsidR="00CE450B">
        <w:rPr>
          <w:lang w:val="fr-FR"/>
        </w:rPr>
        <w:t>P</w:t>
      </w:r>
      <w:r w:rsidR="00CE450B" w:rsidRPr="00CE450B">
        <w:rPr>
          <w:lang w:val="fr-FR"/>
        </w:rPr>
        <w:t>ietrelcina</w:t>
      </w:r>
      <w:proofErr w:type="spellEnd"/>
      <w:r w:rsidR="00CE450B">
        <w:rPr>
          <w:lang w:val="fr-FR"/>
        </w:rPr>
        <w:t xml:space="preserve"> (le sanctuaire du Padre Pio</w:t>
      </w:r>
      <w:r w:rsidR="00CE450B" w:rsidRPr="00CE450B">
        <w:rPr>
          <w:rStyle w:val="Appelnotedebasdep"/>
          <w:vertAlign w:val="superscript"/>
          <w:lang w:val="fr-FR"/>
        </w:rPr>
        <w:footnoteReference w:id="1"/>
      </w:r>
      <w:r w:rsidR="00CE450B">
        <w:rPr>
          <w:lang w:val="fr-FR"/>
        </w:rPr>
        <w:t>),</w:t>
      </w:r>
      <w:r>
        <w:rPr>
          <w:lang w:val="fr-FR"/>
        </w:rPr>
        <w:t xml:space="preserve"> qui a été construite pour lui, à </w:t>
      </w:r>
      <w:r>
        <w:rPr>
          <w:lang w:val="fr-FR"/>
        </w:rPr>
        <w:t>San Giovanni Rotondo</w:t>
      </w:r>
      <w:r>
        <w:rPr>
          <w:lang w:val="fr-FR"/>
        </w:rPr>
        <w:t>.</w:t>
      </w:r>
    </w:p>
    <w:p w14:paraId="70317E8A" w14:textId="14EE3F84" w:rsidR="005A19D6" w:rsidRDefault="005A19D6" w:rsidP="009548EF">
      <w:pPr>
        <w:spacing w:after="0" w:line="240" w:lineRule="auto"/>
        <w:rPr>
          <w:lang w:val="fr-FR"/>
        </w:rPr>
      </w:pPr>
    </w:p>
    <w:p w14:paraId="724997EB" w14:textId="77777777" w:rsidR="00D26C00" w:rsidRDefault="00996D2D" w:rsidP="00D26C00">
      <w:pPr>
        <w:spacing w:after="0" w:line="240" w:lineRule="auto"/>
        <w:jc w:val="both"/>
        <w:rPr>
          <w:lang w:val="fr-FR"/>
        </w:rPr>
      </w:pPr>
      <w:r>
        <w:rPr>
          <w:lang w:val="fr-FR"/>
        </w:rPr>
        <w:t>« </w:t>
      </w:r>
      <w:r w:rsidRPr="00996D2D">
        <w:rPr>
          <w:lang w:val="fr-FR"/>
        </w:rPr>
        <w:t xml:space="preserve">Afin de conserver l'apparence de la vie et de l'incorruptibilité, il existe la tradition dans les sanctuaires de déposer les reliques d'un saint canonisé dans une </w:t>
      </w:r>
      <w:proofErr w:type="spellStart"/>
      <w:r w:rsidRPr="00996D2D">
        <w:rPr>
          <w:lang w:val="fr-FR"/>
        </w:rPr>
        <w:t>ch</w:t>
      </w:r>
      <w:r>
        <w:rPr>
          <w:lang w:val="fr-FR"/>
        </w:rPr>
        <w:t>â</w:t>
      </w:r>
      <w:r w:rsidRPr="00996D2D">
        <w:rPr>
          <w:lang w:val="fr-FR"/>
        </w:rPr>
        <w:t>sse</w:t>
      </w:r>
      <w:proofErr w:type="spellEnd"/>
      <w:r w:rsidRPr="00996D2D">
        <w:rPr>
          <w:lang w:val="fr-FR"/>
        </w:rPr>
        <w:t>.</w:t>
      </w:r>
      <w:r>
        <w:rPr>
          <w:lang w:val="fr-FR"/>
        </w:rPr>
        <w:t xml:space="preserve"> </w:t>
      </w:r>
      <w:r w:rsidRPr="00996D2D">
        <w:rPr>
          <w:lang w:val="fr-FR"/>
        </w:rPr>
        <w:t xml:space="preserve">Le cadavre étant plus ou moins décomposé, les reliques sont insérées dans une reconstitution du corps entier ou partiel (généralement saints revêtus d'un corps en cire) afin de mettre en scène un cadavre inaltérable. Tel est le cas pour Thérèse de Lisieux, Bernadette Soubirous, Vincent de Paul ou Padre Pio dont le visage est recouvert d'un masque en silicone peint à la main. « Cette sorte de trompe-l'œil sculptural en dit long sur la prégnance ecclésiastique et populaire du mythe » de l'incorruptibilité. </w:t>
      </w:r>
    </w:p>
    <w:p w14:paraId="130762ED" w14:textId="0C560145" w:rsidR="00996D2D" w:rsidRDefault="00996D2D" w:rsidP="00D26C00">
      <w:pPr>
        <w:spacing w:after="0" w:line="240" w:lineRule="auto"/>
        <w:jc w:val="both"/>
        <w:rPr>
          <w:lang w:val="fr-FR"/>
        </w:rPr>
      </w:pPr>
      <w:r w:rsidRPr="00996D2D">
        <w:rPr>
          <w:lang w:val="fr-FR"/>
        </w:rPr>
        <w:t>Le caractère extraordinaire de l'incorruptibilité ne doit pas masquer le fait que ce phénomène peut s'expliquer naturellement : technique de l'éviscération des corps avec ou sans embaumement, c'est-à-dire introduction d'aromates ; facteurs naturels tels que le genre de maladie, la saison ou l'âge du défunt, propriétés de conservation des sols</w:t>
      </w:r>
      <w:r>
        <w:rPr>
          <w:lang w:val="fr-FR"/>
        </w:rPr>
        <w:t> »</w:t>
      </w:r>
      <w:r w:rsidRPr="00996D2D">
        <w:rPr>
          <w:lang w:val="fr-FR"/>
        </w:rPr>
        <w:t>.</w:t>
      </w:r>
    </w:p>
    <w:p w14:paraId="5A7B60F2" w14:textId="4A431C8C" w:rsidR="00D26C00" w:rsidRDefault="00D26C00" w:rsidP="00D26C00">
      <w:pPr>
        <w:spacing w:after="0" w:line="240" w:lineRule="auto"/>
        <w:jc w:val="both"/>
        <w:rPr>
          <w:lang w:val="fr-FR"/>
        </w:rPr>
      </w:pPr>
    </w:p>
    <w:p w14:paraId="0BAB11A3" w14:textId="6829BC30" w:rsidR="00D26C00" w:rsidRDefault="00D26C00" w:rsidP="00D26C00">
      <w:pPr>
        <w:spacing w:after="0" w:line="240" w:lineRule="auto"/>
        <w:jc w:val="both"/>
        <w:rPr>
          <w:lang w:val="fr-FR"/>
        </w:rPr>
      </w:pPr>
      <w:r>
        <w:rPr>
          <w:lang w:val="fr-FR"/>
        </w:rPr>
        <w:t xml:space="preserve">Dans le cas du Padre Pio, son corps avait éviscéré. Selon un médecin légiste, le cas de corps momifiés, non putréfiés, sont des cas plus fréquents que l’on le pense et leur conservation dépendant de la sècheresse du lieu, de sa ventilation, d’un grand nombre de facteurs, </w:t>
      </w:r>
      <w:r w:rsidRPr="00996D2D">
        <w:rPr>
          <w:lang w:val="fr-FR"/>
        </w:rPr>
        <w:t>éviscératio</w:t>
      </w:r>
      <w:r>
        <w:rPr>
          <w:lang w:val="fr-FR"/>
        </w:rPr>
        <w:t>n etc. Ils ne sont nullement des cas miraculeux.</w:t>
      </w:r>
    </w:p>
    <w:p w14:paraId="5EC8F6D4" w14:textId="77777777" w:rsidR="00177183" w:rsidRDefault="00177183" w:rsidP="009548EF">
      <w:pPr>
        <w:spacing w:after="0" w:line="240" w:lineRule="auto"/>
        <w:rPr>
          <w:lang w:val="fr-FR"/>
        </w:rPr>
      </w:pPr>
    </w:p>
    <w:p w14:paraId="133991AC" w14:textId="18C3E0D7" w:rsidR="003426A1" w:rsidRDefault="003426A1" w:rsidP="009548EF">
      <w:pPr>
        <w:spacing w:after="0" w:line="240" w:lineRule="auto"/>
        <w:rPr>
          <w:lang w:val="fr-FR"/>
        </w:rPr>
      </w:pPr>
      <w:r>
        <w:rPr>
          <w:lang w:val="fr-FR"/>
        </w:rPr>
        <w:t xml:space="preserve">Source : </w:t>
      </w:r>
      <w:r w:rsidR="003E518A">
        <w:rPr>
          <w:lang w:val="fr-FR"/>
        </w:rPr>
        <w:t xml:space="preserve">a) </w:t>
      </w:r>
      <w:r w:rsidRPr="003426A1">
        <w:rPr>
          <w:lang w:val="fr-FR"/>
        </w:rPr>
        <w:t xml:space="preserve">Padre Pio. </w:t>
      </w:r>
      <w:proofErr w:type="spellStart"/>
      <w:r w:rsidRPr="003426A1">
        <w:rPr>
          <w:lang w:val="fr-FR"/>
        </w:rPr>
        <w:t>Miracoli</w:t>
      </w:r>
      <w:proofErr w:type="spellEnd"/>
      <w:r w:rsidRPr="003426A1">
        <w:rPr>
          <w:lang w:val="fr-FR"/>
        </w:rPr>
        <w:t xml:space="preserve"> e </w:t>
      </w:r>
      <w:proofErr w:type="spellStart"/>
      <w:r w:rsidRPr="003426A1">
        <w:rPr>
          <w:lang w:val="fr-FR"/>
        </w:rPr>
        <w:t>politica</w:t>
      </w:r>
      <w:proofErr w:type="spellEnd"/>
      <w:r w:rsidRPr="003426A1">
        <w:rPr>
          <w:lang w:val="fr-FR"/>
        </w:rPr>
        <w:t xml:space="preserve"> </w:t>
      </w:r>
      <w:proofErr w:type="spellStart"/>
      <w:r w:rsidRPr="003426A1">
        <w:rPr>
          <w:lang w:val="fr-FR"/>
        </w:rPr>
        <w:t>nell'Italia</w:t>
      </w:r>
      <w:proofErr w:type="spellEnd"/>
      <w:r w:rsidRPr="003426A1">
        <w:rPr>
          <w:lang w:val="fr-FR"/>
        </w:rPr>
        <w:t xml:space="preserve"> </w:t>
      </w:r>
      <w:proofErr w:type="spellStart"/>
      <w:r w:rsidRPr="003426A1">
        <w:rPr>
          <w:lang w:val="fr-FR"/>
        </w:rPr>
        <w:t>del</w:t>
      </w:r>
      <w:proofErr w:type="spellEnd"/>
      <w:r w:rsidRPr="003426A1">
        <w:rPr>
          <w:lang w:val="fr-FR"/>
        </w:rPr>
        <w:t xml:space="preserve"> </w:t>
      </w:r>
      <w:proofErr w:type="spellStart"/>
      <w:r w:rsidRPr="003426A1">
        <w:rPr>
          <w:lang w:val="fr-FR"/>
        </w:rPr>
        <w:t>Novecento</w:t>
      </w:r>
      <w:proofErr w:type="spellEnd"/>
      <w:r w:rsidRPr="003426A1">
        <w:rPr>
          <w:lang w:val="fr-FR"/>
        </w:rPr>
        <w:t xml:space="preserve"> [Miracles et politique au XXe siècle en Itali</w:t>
      </w:r>
      <w:r w:rsidR="00E41A39">
        <w:rPr>
          <w:lang w:val="fr-FR"/>
        </w:rPr>
        <w:t>e</w:t>
      </w:r>
      <w:r w:rsidRPr="003426A1">
        <w:rPr>
          <w:lang w:val="fr-FR"/>
        </w:rPr>
        <w:t xml:space="preserve">], Sergio </w:t>
      </w:r>
      <w:proofErr w:type="spellStart"/>
      <w:r w:rsidRPr="003426A1">
        <w:rPr>
          <w:lang w:val="fr-FR"/>
        </w:rPr>
        <w:t>Luzzatto</w:t>
      </w:r>
      <w:proofErr w:type="spellEnd"/>
      <w:r w:rsidRPr="003426A1">
        <w:rPr>
          <w:lang w:val="fr-FR"/>
        </w:rPr>
        <w:t>, Ed. Einaudi, 2007</w:t>
      </w:r>
      <w:r w:rsidR="003E518A">
        <w:rPr>
          <w:lang w:val="fr-FR"/>
        </w:rPr>
        <w:t>.</w:t>
      </w:r>
    </w:p>
    <w:p w14:paraId="7DEE3603" w14:textId="2DE7C447" w:rsidR="003E518A" w:rsidRDefault="003E518A" w:rsidP="009548EF">
      <w:pPr>
        <w:spacing w:after="0" w:line="240" w:lineRule="auto"/>
        <w:rPr>
          <w:lang w:val="en-GB"/>
        </w:rPr>
      </w:pPr>
      <w:r w:rsidRPr="003E518A">
        <w:rPr>
          <w:lang w:val="en-GB"/>
        </w:rPr>
        <w:t xml:space="preserve">b) </w:t>
      </w:r>
      <w:hyperlink r:id="rId11" w:history="1">
        <w:r w:rsidRPr="00B31A6B">
          <w:rPr>
            <w:rStyle w:val="Lienhypertexte"/>
            <w:lang w:val="en-GB"/>
          </w:rPr>
          <w:t>https://fr.wikipedia.org/wiki/Padre_Pio#La_question_des_stigmates</w:t>
        </w:r>
      </w:hyperlink>
      <w:r>
        <w:rPr>
          <w:lang w:val="en-GB"/>
        </w:rPr>
        <w:t xml:space="preserve"> </w:t>
      </w:r>
    </w:p>
    <w:p w14:paraId="2F6198FB" w14:textId="2E9F81FF" w:rsidR="005A19D6" w:rsidRDefault="005A19D6" w:rsidP="009548EF">
      <w:pPr>
        <w:spacing w:after="0" w:line="240" w:lineRule="auto"/>
        <w:rPr>
          <w:lang w:val="fr-FR"/>
        </w:rPr>
      </w:pPr>
      <w:r w:rsidRPr="005A19D6">
        <w:rPr>
          <w:lang w:val="fr-FR"/>
        </w:rPr>
        <w:t xml:space="preserve">c) </w:t>
      </w:r>
      <w:r w:rsidRPr="005A19D6">
        <w:rPr>
          <w:lang w:val="fr-FR"/>
        </w:rPr>
        <w:t xml:space="preserve">Sergio </w:t>
      </w:r>
      <w:proofErr w:type="spellStart"/>
      <w:r w:rsidRPr="005A19D6">
        <w:rPr>
          <w:lang w:val="fr-FR"/>
        </w:rPr>
        <w:t>Luzzatto</w:t>
      </w:r>
      <w:proofErr w:type="spellEnd"/>
      <w:r w:rsidRPr="005A19D6">
        <w:rPr>
          <w:lang w:val="fr-FR"/>
        </w:rPr>
        <w:t>, Padre Pio. Miracles et politique à l'âge laïc, Gallimard, 2013.</w:t>
      </w:r>
      <w:r>
        <w:rPr>
          <w:lang w:val="fr-FR"/>
        </w:rPr>
        <w:t xml:space="preserve"> </w:t>
      </w:r>
    </w:p>
    <w:p w14:paraId="24F867D7" w14:textId="52772825" w:rsidR="005A19D6" w:rsidRPr="005A19D6" w:rsidRDefault="005A19D6" w:rsidP="005A19D6">
      <w:pPr>
        <w:spacing w:after="0" w:line="240" w:lineRule="auto"/>
        <w:rPr>
          <w:lang w:val="fr-FR"/>
        </w:rPr>
      </w:pPr>
      <w:r>
        <w:rPr>
          <w:lang w:val="fr-FR"/>
        </w:rPr>
        <w:t xml:space="preserve">d) </w:t>
      </w:r>
      <w:r w:rsidRPr="005A19D6">
        <w:rPr>
          <w:lang w:val="fr-FR"/>
        </w:rPr>
        <w:t xml:space="preserve">« Padre Pio fait sa réapparition », in Le Monde, 24 avril 2008, page 21, </w:t>
      </w:r>
      <w:hyperlink r:id="rId12" w:history="1">
        <w:r w:rsidRPr="00B31A6B">
          <w:rPr>
            <w:rStyle w:val="Lienhypertexte"/>
            <w:lang w:val="fr-FR"/>
          </w:rPr>
          <w:t>https://www.lemonde.fr/europe/article/2008/04/23/padre-pio-fait-sa-reapparition_1037452_3214.html</w:t>
        </w:r>
      </w:hyperlink>
      <w:r>
        <w:rPr>
          <w:lang w:val="fr-FR"/>
        </w:rPr>
        <w:t xml:space="preserve"> </w:t>
      </w:r>
    </w:p>
    <w:p w14:paraId="384AD7D2" w14:textId="07CEFB33" w:rsidR="005A19D6" w:rsidRDefault="005A19D6" w:rsidP="005A19D6">
      <w:pPr>
        <w:spacing w:after="0" w:line="240" w:lineRule="auto"/>
        <w:rPr>
          <w:lang w:val="fr-FR"/>
        </w:rPr>
      </w:pPr>
      <w:r>
        <w:rPr>
          <w:lang w:val="fr-FR"/>
        </w:rPr>
        <w:t xml:space="preserve">e) </w:t>
      </w:r>
      <w:r w:rsidRPr="005A19D6">
        <w:rPr>
          <w:lang w:val="fr-FR"/>
        </w:rPr>
        <w:t xml:space="preserve">«Padre Pio, un </w:t>
      </w:r>
      <w:proofErr w:type="spellStart"/>
      <w:r w:rsidRPr="005A19D6">
        <w:rPr>
          <w:lang w:val="fr-FR"/>
        </w:rPr>
        <w:t>immenso</w:t>
      </w:r>
      <w:proofErr w:type="spellEnd"/>
      <w:r w:rsidRPr="005A19D6">
        <w:rPr>
          <w:lang w:val="fr-FR"/>
        </w:rPr>
        <w:t xml:space="preserve"> inganno» . Corriere </w:t>
      </w:r>
      <w:proofErr w:type="spellStart"/>
      <w:r w:rsidRPr="005A19D6">
        <w:rPr>
          <w:lang w:val="fr-FR"/>
        </w:rPr>
        <w:t>della</w:t>
      </w:r>
      <w:proofErr w:type="spellEnd"/>
      <w:r w:rsidRPr="005A19D6">
        <w:rPr>
          <w:lang w:val="fr-FR"/>
        </w:rPr>
        <w:t xml:space="preserve"> Sera, </w:t>
      </w:r>
      <w:hyperlink r:id="rId13" w:history="1">
        <w:r w:rsidRPr="00B31A6B">
          <w:rPr>
            <w:rStyle w:val="Lienhypertexte"/>
            <w:lang w:val="fr-FR"/>
          </w:rPr>
          <w:t>http://www.corriere.it/cronache/07_ottobre_25/padrepio.shtml</w:t>
        </w:r>
      </w:hyperlink>
      <w:r>
        <w:rPr>
          <w:lang w:val="fr-FR"/>
        </w:rPr>
        <w:t xml:space="preserve"> </w:t>
      </w:r>
    </w:p>
    <w:p w14:paraId="2A878009" w14:textId="2F9178A6" w:rsidR="0081312F" w:rsidRDefault="0081312F" w:rsidP="005A19D6">
      <w:pPr>
        <w:spacing w:after="0" w:line="240" w:lineRule="auto"/>
        <w:rPr>
          <w:lang w:val="fr-FR"/>
        </w:rPr>
      </w:pPr>
      <w:r w:rsidRPr="0081312F">
        <w:rPr>
          <w:lang w:val="fr-FR"/>
        </w:rPr>
        <w:t xml:space="preserve">f) </w:t>
      </w:r>
      <w:r w:rsidRPr="0081312F">
        <w:rPr>
          <w:lang w:val="fr-FR"/>
        </w:rPr>
        <w:t>Le miracle des stigmates du Père Pio, une bonne affaire pour le Vatican</w:t>
      </w:r>
      <w:r>
        <w:rPr>
          <w:lang w:val="fr-FR"/>
        </w:rPr>
        <w:t>,</w:t>
      </w:r>
      <w:r w:rsidRPr="0081312F">
        <w:rPr>
          <w:lang w:val="fr-FR"/>
        </w:rPr>
        <w:t xml:space="preserve"> </w:t>
      </w:r>
      <w:hyperlink r:id="rId14" w:history="1">
        <w:r w:rsidRPr="0081312F">
          <w:rPr>
            <w:rStyle w:val="Lienhypertexte"/>
            <w:lang w:val="fr-FR"/>
          </w:rPr>
          <w:t>http://atheisme.org/pio.html</w:t>
        </w:r>
      </w:hyperlink>
      <w:r w:rsidRPr="0081312F">
        <w:rPr>
          <w:lang w:val="fr-FR"/>
        </w:rPr>
        <w:t xml:space="preserve"> </w:t>
      </w:r>
    </w:p>
    <w:p w14:paraId="7ACE50F1" w14:textId="2AFA6208" w:rsidR="0081312F" w:rsidRDefault="00EC1BBD" w:rsidP="005A19D6">
      <w:pPr>
        <w:spacing w:after="0" w:line="240" w:lineRule="auto"/>
        <w:rPr>
          <w:lang w:val="fr-FR"/>
        </w:rPr>
      </w:pPr>
      <w:r>
        <w:rPr>
          <w:lang w:val="fr-FR"/>
        </w:rPr>
        <w:t xml:space="preserve">g) </w:t>
      </w:r>
      <w:r w:rsidRPr="00EC1BBD">
        <w:rPr>
          <w:lang w:val="fr-FR"/>
        </w:rPr>
        <w:t xml:space="preserve">Incorruptibilité (religion), </w:t>
      </w:r>
      <w:hyperlink r:id="rId15" w:history="1">
        <w:r w:rsidRPr="00B31A6B">
          <w:rPr>
            <w:rStyle w:val="Lienhypertexte"/>
            <w:lang w:val="fr-FR"/>
          </w:rPr>
          <w:t>https://fr.wikipedia.org/wiki/Incorruptibilit%C3%A9_(religion)</w:t>
        </w:r>
      </w:hyperlink>
      <w:r>
        <w:rPr>
          <w:lang w:val="fr-FR"/>
        </w:rPr>
        <w:t xml:space="preserve"> </w:t>
      </w:r>
    </w:p>
    <w:p w14:paraId="628F85ED" w14:textId="0B471796" w:rsidR="0064320F" w:rsidRDefault="0064320F" w:rsidP="005A19D6">
      <w:pPr>
        <w:spacing w:after="0" w:line="240" w:lineRule="auto"/>
        <w:rPr>
          <w:lang w:val="fr-FR"/>
        </w:rPr>
      </w:pPr>
    </w:p>
    <w:p w14:paraId="31DD67F6" w14:textId="77777777" w:rsidR="006E7747" w:rsidRDefault="006E7747" w:rsidP="006E7747">
      <w:pPr>
        <w:spacing w:after="0" w:line="240" w:lineRule="auto"/>
        <w:rPr>
          <w:lang w:val="fr-FR"/>
        </w:rPr>
      </w:pPr>
      <w:r>
        <w:rPr>
          <w:lang w:val="fr-FR"/>
        </w:rPr>
        <w:t xml:space="preserve">Le corps de Bernadette </w:t>
      </w:r>
      <w:proofErr w:type="spellStart"/>
      <w:r>
        <w:rPr>
          <w:lang w:val="fr-FR"/>
        </w:rPr>
        <w:t>Soubirou</w:t>
      </w:r>
      <w:proofErr w:type="spellEnd"/>
      <w:r>
        <w:rPr>
          <w:lang w:val="fr-FR"/>
        </w:rPr>
        <w:t>, qui montrait des signes de « corruption », a été aussi retouché, à la cire semble-t-il.</w:t>
      </w:r>
    </w:p>
    <w:p w14:paraId="2BE1CE03" w14:textId="10A91ED0" w:rsidR="0064320F" w:rsidRDefault="0064320F" w:rsidP="005A19D6">
      <w:pPr>
        <w:spacing w:after="0" w:line="240" w:lineRule="auto"/>
        <w:rPr>
          <w:lang w:val="fr-FR"/>
        </w:rPr>
      </w:pPr>
    </w:p>
    <w:p w14:paraId="31B715C5" w14:textId="79B85E35" w:rsidR="006E7747" w:rsidRDefault="006E7747" w:rsidP="006E7747">
      <w:pPr>
        <w:spacing w:after="0" w:line="240" w:lineRule="auto"/>
        <w:rPr>
          <w:lang w:val="fr-FR"/>
        </w:rPr>
      </w:pPr>
      <w:r>
        <w:rPr>
          <w:lang w:val="fr-FR"/>
        </w:rPr>
        <w:t xml:space="preserve">h) </w:t>
      </w:r>
      <w:r w:rsidRPr="006E7747">
        <w:rPr>
          <w:lang w:val="fr-FR"/>
        </w:rPr>
        <w:t>Docteurs Thérèse et Guy Vallot, Lourdes et l’illusion, Paris, 1957</w:t>
      </w:r>
      <w:r>
        <w:rPr>
          <w:lang w:val="fr-FR"/>
        </w:rPr>
        <w:t>.</w:t>
      </w:r>
      <w:r>
        <w:rPr>
          <w:lang w:val="fr-FR"/>
        </w:rPr>
        <w:t xml:space="preserve"> </w:t>
      </w:r>
    </w:p>
    <w:p w14:paraId="3ABBF7DF" w14:textId="31D60C4E" w:rsidR="006E7747" w:rsidRPr="006E7747" w:rsidRDefault="006E7747" w:rsidP="006E7747">
      <w:pPr>
        <w:spacing w:after="0" w:line="240" w:lineRule="auto"/>
        <w:rPr>
          <w:lang w:val="fr-FR"/>
        </w:rPr>
      </w:pPr>
      <w:r>
        <w:rPr>
          <w:lang w:val="fr-FR"/>
        </w:rPr>
        <w:t xml:space="preserve">i) </w:t>
      </w:r>
      <w:r w:rsidRPr="006E7747">
        <w:rPr>
          <w:lang w:val="fr-FR"/>
        </w:rPr>
        <w:t xml:space="preserve">« L’escroquerie de Lourdes: Bernadette et ses faux miracles », Paul-Éric </w:t>
      </w:r>
      <w:proofErr w:type="spellStart"/>
      <w:r w:rsidRPr="006E7747">
        <w:rPr>
          <w:lang w:val="fr-FR"/>
        </w:rPr>
        <w:t>Blanrue</w:t>
      </w:r>
      <w:proofErr w:type="spellEnd"/>
      <w:r w:rsidRPr="006E7747">
        <w:rPr>
          <w:lang w:val="fr-FR"/>
        </w:rPr>
        <w:t xml:space="preserve">, sur </w:t>
      </w:r>
      <w:hyperlink r:id="rId16" w:history="1">
        <w:r w:rsidRPr="00B31A6B">
          <w:rPr>
            <w:rStyle w:val="Lienhypertexte"/>
            <w:lang w:val="fr-FR"/>
          </w:rPr>
          <w:t>http://www.zetetique.ldh.org/bernadette.html</w:t>
        </w:r>
      </w:hyperlink>
      <w:r>
        <w:rPr>
          <w:lang w:val="fr-FR"/>
        </w:rPr>
        <w:t xml:space="preserve"> </w:t>
      </w:r>
    </w:p>
    <w:p w14:paraId="31E72371" w14:textId="77777777" w:rsidR="00EC1BBD" w:rsidRDefault="00EC1BBD" w:rsidP="005A19D6">
      <w:pPr>
        <w:spacing w:after="0" w:line="240" w:lineRule="auto"/>
        <w:rPr>
          <w:lang w:val="fr-FR"/>
        </w:rPr>
      </w:pPr>
    </w:p>
    <w:p w14:paraId="4D0B9F29" w14:textId="77777777" w:rsidR="0081312F" w:rsidRPr="009548EF" w:rsidRDefault="0081312F" w:rsidP="0081312F">
      <w:pPr>
        <w:pStyle w:val="Titre1"/>
        <w:rPr>
          <w:lang w:val="fr-FR"/>
        </w:rPr>
      </w:pPr>
      <w:bookmarkStart w:id="6" w:name="_Toc534273097"/>
      <w:r w:rsidRPr="009548EF">
        <w:rPr>
          <w:lang w:val="fr-FR"/>
        </w:rPr>
        <w:t>Le miracle des stigmates</w:t>
      </w:r>
      <w:bookmarkEnd w:id="6"/>
    </w:p>
    <w:p w14:paraId="51E5CA20" w14:textId="77777777" w:rsidR="0081312F" w:rsidRPr="009548EF" w:rsidRDefault="0081312F" w:rsidP="0081312F">
      <w:pPr>
        <w:spacing w:after="0" w:line="240" w:lineRule="auto"/>
        <w:rPr>
          <w:lang w:val="fr-FR"/>
        </w:rPr>
      </w:pPr>
    </w:p>
    <w:p w14:paraId="77880C7B" w14:textId="77777777" w:rsidR="0081312F" w:rsidRPr="009548EF" w:rsidRDefault="0081312F" w:rsidP="0081312F">
      <w:pPr>
        <w:spacing w:after="0" w:line="240" w:lineRule="auto"/>
        <w:jc w:val="both"/>
        <w:rPr>
          <w:lang w:val="fr-FR"/>
        </w:rPr>
      </w:pPr>
      <w:r w:rsidRPr="009548EF">
        <w:rPr>
          <w:lang w:val="fr-FR"/>
        </w:rPr>
        <w:t>Un certains nombres de personnalités, décrites comme saintes dans le christianisme, comme le Padre Pio, Anne-Catherine Emmerich, François d'Assise, Catherine de Sienne, Thérèse Neumann, Marthe Robin etc. ont connu des marques de plaies sur le corps, avec sudation permanente de sang.</w:t>
      </w:r>
    </w:p>
    <w:p w14:paraId="3953C93D" w14:textId="5A296F61" w:rsidR="0081312F" w:rsidRPr="009548EF" w:rsidRDefault="00AB3BA0" w:rsidP="0081312F">
      <w:pPr>
        <w:spacing w:after="0" w:line="240" w:lineRule="auto"/>
        <w:jc w:val="both"/>
        <w:rPr>
          <w:lang w:val="fr-FR"/>
        </w:rPr>
      </w:pPr>
      <w:r>
        <w:rPr>
          <w:lang w:val="fr-FR"/>
        </w:rPr>
        <w:t>S’il n’y a pas supercherie, p</w:t>
      </w:r>
      <w:r w:rsidR="0081312F" w:rsidRPr="009548EF">
        <w:rPr>
          <w:lang w:val="fr-FR"/>
        </w:rPr>
        <w:t xml:space="preserve">our la médecine moderne , ce sont des phénomènes d'ordre psychosomatique. Ils pourraient aussi être expliquées par une maladie rare, l'hématidrose (appelée aussi "sueur de sang"), qui n'a rien de miraculeuse [6]. </w:t>
      </w:r>
    </w:p>
    <w:p w14:paraId="32ACBED3" w14:textId="77777777" w:rsidR="0081312F" w:rsidRPr="0081312F" w:rsidRDefault="0081312F" w:rsidP="005A19D6">
      <w:pPr>
        <w:spacing w:after="0" w:line="240" w:lineRule="auto"/>
        <w:rPr>
          <w:lang w:val="fr-FR"/>
        </w:rPr>
      </w:pPr>
    </w:p>
    <w:p w14:paraId="177A9637" w14:textId="77777777" w:rsidR="009548EF" w:rsidRPr="009548EF" w:rsidRDefault="009548EF" w:rsidP="00AB795A">
      <w:pPr>
        <w:pStyle w:val="Titre1"/>
        <w:rPr>
          <w:lang w:val="fr-FR"/>
        </w:rPr>
      </w:pPr>
      <w:bookmarkStart w:id="7" w:name="_Toc534273096"/>
      <w:r w:rsidRPr="009548EF">
        <w:rPr>
          <w:lang w:val="fr-FR"/>
        </w:rPr>
        <w:t>Les visions des voyants</w:t>
      </w:r>
      <w:bookmarkEnd w:id="7"/>
      <w:r w:rsidRPr="009548EF">
        <w:rPr>
          <w:lang w:val="fr-FR"/>
        </w:rPr>
        <w:t xml:space="preserve"> </w:t>
      </w:r>
    </w:p>
    <w:p w14:paraId="54E18183" w14:textId="77777777" w:rsidR="009548EF" w:rsidRPr="009548EF" w:rsidRDefault="009548EF" w:rsidP="009548EF">
      <w:pPr>
        <w:spacing w:after="0" w:line="240" w:lineRule="auto"/>
        <w:rPr>
          <w:lang w:val="fr-FR"/>
        </w:rPr>
      </w:pPr>
    </w:p>
    <w:p w14:paraId="6A326E02" w14:textId="77777777" w:rsidR="009548EF" w:rsidRPr="009548EF" w:rsidRDefault="009548EF" w:rsidP="00AB795A">
      <w:pPr>
        <w:spacing w:after="0" w:line="240" w:lineRule="auto"/>
        <w:jc w:val="both"/>
        <w:rPr>
          <w:lang w:val="fr-FR"/>
        </w:rPr>
      </w:pPr>
      <w:r w:rsidRPr="009548EF">
        <w:rPr>
          <w:lang w:val="fr-FR"/>
        </w:rPr>
        <w:t>Régulièrement, nous avons des voyants qui reçoivent des visions ou des messages prophétiques et miraculeux, en général, en provenance de la « vierge », cas des trois voyants de Fatima, des 4 voyants de l'île Bouchard …</w:t>
      </w:r>
    </w:p>
    <w:p w14:paraId="2BB32063" w14:textId="77777777" w:rsidR="009548EF" w:rsidRPr="009548EF" w:rsidRDefault="009548EF" w:rsidP="00AB795A">
      <w:pPr>
        <w:spacing w:after="0" w:line="240" w:lineRule="auto"/>
        <w:jc w:val="both"/>
        <w:rPr>
          <w:lang w:val="fr-FR"/>
        </w:rPr>
      </w:pPr>
      <w:r w:rsidRPr="009548EF">
        <w:rPr>
          <w:lang w:val="fr-FR"/>
        </w:rPr>
        <w:lastRenderedPageBreak/>
        <w:t>Ces cas, surtout s’il concerne un groupe de voyants en même temps, sont rares et donc apparaissent d’autant plus miraculeux.</w:t>
      </w:r>
    </w:p>
    <w:p w14:paraId="11EE51C1" w14:textId="77777777" w:rsidR="009548EF" w:rsidRPr="009548EF" w:rsidRDefault="009548EF" w:rsidP="00AB795A">
      <w:pPr>
        <w:spacing w:after="0" w:line="240" w:lineRule="auto"/>
        <w:jc w:val="both"/>
        <w:rPr>
          <w:lang w:val="fr-FR"/>
        </w:rPr>
      </w:pPr>
      <w:r w:rsidRPr="009548EF">
        <w:rPr>
          <w:lang w:val="fr-FR"/>
        </w:rPr>
        <w:t xml:space="preserve">D’abord, remarquons que les voyants, même s’ils sont jeunes et apparaissent innocents (honnête) n’ont pas un cerveau vide de toute connaissances religieuses. </w:t>
      </w:r>
    </w:p>
    <w:p w14:paraId="7EC32024" w14:textId="77777777" w:rsidR="009548EF" w:rsidRPr="009548EF" w:rsidRDefault="009548EF" w:rsidP="00AB795A">
      <w:pPr>
        <w:spacing w:after="0" w:line="240" w:lineRule="auto"/>
        <w:jc w:val="both"/>
        <w:rPr>
          <w:lang w:val="fr-FR"/>
        </w:rPr>
      </w:pPr>
      <w:r w:rsidRPr="009548EF">
        <w:rPr>
          <w:lang w:val="fr-FR"/>
        </w:rPr>
        <w:t>On n’a jamais vu un mystique tibétain avoir une vision de la vierge ou de Jésus, s’il n’en avait jamais entendu parl</w:t>
      </w:r>
      <w:r w:rsidR="00AB795A">
        <w:rPr>
          <w:lang w:val="fr-FR"/>
        </w:rPr>
        <w:t>er</w:t>
      </w:r>
      <w:r w:rsidRPr="009548EF">
        <w:rPr>
          <w:lang w:val="fr-FR"/>
        </w:rPr>
        <w:t xml:space="preserve"> (!).</w:t>
      </w:r>
    </w:p>
    <w:p w14:paraId="1EB50CC7" w14:textId="4B4CC3C8" w:rsidR="009548EF" w:rsidRPr="009548EF" w:rsidRDefault="009548EF" w:rsidP="00AB795A">
      <w:pPr>
        <w:spacing w:after="0" w:line="240" w:lineRule="auto"/>
        <w:jc w:val="both"/>
        <w:rPr>
          <w:lang w:val="fr-FR"/>
        </w:rPr>
      </w:pPr>
      <w:r w:rsidRPr="009548EF">
        <w:rPr>
          <w:lang w:val="fr-FR"/>
        </w:rPr>
        <w:t>Quand sœur Lucia</w:t>
      </w:r>
      <w:r w:rsidR="007703D9">
        <w:rPr>
          <w:lang w:val="fr-FR"/>
        </w:rPr>
        <w:t xml:space="preserve"> (</w:t>
      </w:r>
      <w:r w:rsidR="007703D9" w:rsidRPr="007703D9">
        <w:rPr>
          <w:lang w:val="fr-FR"/>
        </w:rPr>
        <w:t>Lucie dos Santos</w:t>
      </w:r>
      <w:r w:rsidR="007703D9">
        <w:rPr>
          <w:lang w:val="fr-FR"/>
        </w:rPr>
        <w:t>)</w:t>
      </w:r>
      <w:r w:rsidRPr="009548EF">
        <w:rPr>
          <w:lang w:val="fr-FR"/>
        </w:rPr>
        <w:t xml:space="preserve"> a vision de l’enfer, au cours de sa vision, cette vision de l’enfer n’est pas tombée du ciel par </w:t>
      </w:r>
      <w:r w:rsidR="007703D9">
        <w:rPr>
          <w:lang w:val="fr-FR"/>
        </w:rPr>
        <w:t>« </w:t>
      </w:r>
      <w:r w:rsidRPr="009548EF">
        <w:rPr>
          <w:lang w:val="fr-FR"/>
        </w:rPr>
        <w:t>l’opération du saint Esprit</w:t>
      </w:r>
      <w:r w:rsidR="007703D9">
        <w:rPr>
          <w:lang w:val="fr-FR"/>
        </w:rPr>
        <w:t> »</w:t>
      </w:r>
      <w:r w:rsidRPr="009548EF">
        <w:rPr>
          <w:lang w:val="fr-FR"/>
        </w:rPr>
        <w:t>. Elle a d</w:t>
      </w:r>
      <w:r w:rsidR="00AB795A">
        <w:rPr>
          <w:lang w:val="fr-FR"/>
        </w:rPr>
        <w:t>û</w:t>
      </w:r>
      <w:r w:rsidRPr="009548EF">
        <w:rPr>
          <w:lang w:val="fr-FR"/>
        </w:rPr>
        <w:t xml:space="preserve"> voir</w:t>
      </w:r>
      <w:r w:rsidR="007703D9">
        <w:rPr>
          <w:lang w:val="fr-FR"/>
        </w:rPr>
        <w:t xml:space="preserve"> auparavant</w:t>
      </w:r>
      <w:r w:rsidRPr="009548EF">
        <w:rPr>
          <w:lang w:val="fr-FR"/>
        </w:rPr>
        <w:t xml:space="preserve"> cette image dans un livre religieux ou bien a-t-elle été enseigné à l’église ou au catéchisme (?). Et pour expliquer la concordance entre les visions de ces voyants (à Fatima et l'île Bouchard), peut-être est-ce lié aux faits que ces voyants amis, vivant très souvent ensembles, soient très proches, voire fusionnels, aient eu le même parcours religieux (prières, catéchisme …), et donc qu’ils ressentent les choses à l’unisson, dans une sorte d’unanimité de cœur et d’esprit, tout comme les frères jumeaux.</w:t>
      </w:r>
    </w:p>
    <w:p w14:paraId="22B7DFF9" w14:textId="77777777" w:rsidR="009548EF" w:rsidRPr="009548EF" w:rsidRDefault="009548EF" w:rsidP="00AB795A">
      <w:pPr>
        <w:spacing w:after="0" w:line="240" w:lineRule="auto"/>
        <w:jc w:val="both"/>
        <w:rPr>
          <w:lang w:val="fr-FR"/>
        </w:rPr>
      </w:pPr>
      <w:r w:rsidRPr="009548EF">
        <w:rPr>
          <w:lang w:val="fr-FR"/>
        </w:rPr>
        <w:t>Il est possible que certains prophéties apocalyptiques, des voyants soient liées au contexte anxiogène du moment, qui déteint alors sur ces enfants (révolution russe anticléricale et première guerre mondiale, en 1917, pour les 3 voyants à Fatima, guerre froide avec risques nucléaires, pour les 4 voyantes, ayant eu 10 visions de la vierge dans l’église Saint Gilles de l'île Bouchard, entre les 8 et 14 décembre 1947 [9]).</w:t>
      </w:r>
    </w:p>
    <w:p w14:paraId="03181759" w14:textId="77777777" w:rsidR="009548EF" w:rsidRPr="009548EF" w:rsidRDefault="009548EF" w:rsidP="00AB795A">
      <w:pPr>
        <w:spacing w:after="0" w:line="240" w:lineRule="auto"/>
        <w:jc w:val="both"/>
        <w:rPr>
          <w:lang w:val="fr-FR"/>
        </w:rPr>
      </w:pPr>
    </w:p>
    <w:p w14:paraId="4E44542C" w14:textId="77777777" w:rsidR="009548EF" w:rsidRPr="009548EF" w:rsidRDefault="009548EF" w:rsidP="00AB795A">
      <w:pPr>
        <w:spacing w:after="0" w:line="240" w:lineRule="auto"/>
        <w:jc w:val="both"/>
        <w:rPr>
          <w:lang w:val="fr-FR"/>
        </w:rPr>
      </w:pPr>
      <w:r w:rsidRPr="009548EF">
        <w:rPr>
          <w:lang w:val="fr-FR"/>
        </w:rPr>
        <w:t>Personnellement, sauf preuve du contraire, je ne crois pas à l’exist</w:t>
      </w:r>
      <w:r w:rsidR="00AB795A">
        <w:rPr>
          <w:lang w:val="fr-FR"/>
        </w:rPr>
        <w:t>e</w:t>
      </w:r>
      <w:r w:rsidRPr="009548EF">
        <w:rPr>
          <w:lang w:val="fr-FR"/>
        </w:rPr>
        <w:t xml:space="preserve">nce d’une connaissance extra-cérébrales, qui tomberait miraculeusement, directement dans le cerveau, en provenance du monde de l’esprit, de l’au-delà ou des </w:t>
      </w:r>
      <w:r w:rsidRPr="007B712E">
        <w:rPr>
          <w:i/>
          <w:lang w:val="fr-FR"/>
        </w:rPr>
        <w:t xml:space="preserve">annales ou archives </w:t>
      </w:r>
      <w:proofErr w:type="spellStart"/>
      <w:r w:rsidRPr="007B712E">
        <w:rPr>
          <w:i/>
          <w:lang w:val="fr-FR"/>
        </w:rPr>
        <w:t>akashiques</w:t>
      </w:r>
      <w:proofErr w:type="spellEnd"/>
      <w:r w:rsidRPr="009548EF">
        <w:rPr>
          <w:lang w:val="fr-FR"/>
        </w:rPr>
        <w:t xml:space="preserve">. </w:t>
      </w:r>
    </w:p>
    <w:p w14:paraId="2E5E0796" w14:textId="77777777" w:rsidR="009548EF" w:rsidRPr="009548EF" w:rsidRDefault="009548EF" w:rsidP="00AB795A">
      <w:pPr>
        <w:spacing w:after="0" w:line="240" w:lineRule="auto"/>
        <w:jc w:val="both"/>
        <w:rPr>
          <w:lang w:val="fr-FR"/>
        </w:rPr>
      </w:pPr>
    </w:p>
    <w:p w14:paraId="6855C9AD" w14:textId="68ED21D8" w:rsidR="009548EF" w:rsidRDefault="009548EF" w:rsidP="00AB795A">
      <w:pPr>
        <w:spacing w:after="0" w:line="240" w:lineRule="auto"/>
        <w:jc w:val="both"/>
        <w:rPr>
          <w:lang w:val="fr-FR"/>
        </w:rPr>
      </w:pPr>
      <w:r w:rsidRPr="009548EF">
        <w:rPr>
          <w:lang w:val="fr-FR"/>
        </w:rPr>
        <w:t>Et si un petit voyant de 7 ans, qui n’a jamais connu le bou</w:t>
      </w:r>
      <w:r w:rsidR="00AB795A">
        <w:rPr>
          <w:lang w:val="fr-FR"/>
        </w:rPr>
        <w:t>d</w:t>
      </w:r>
      <w:r w:rsidRPr="009548EF">
        <w:rPr>
          <w:lang w:val="fr-FR"/>
        </w:rPr>
        <w:t>dhisme,</w:t>
      </w:r>
      <w:r w:rsidR="00AB795A">
        <w:rPr>
          <w:lang w:val="fr-FR"/>
        </w:rPr>
        <w:t xml:space="preserve"> </w:t>
      </w:r>
      <w:r w:rsidRPr="009548EF">
        <w:rPr>
          <w:lang w:val="fr-FR"/>
        </w:rPr>
        <w:t>voit, au cours de ses rêves, la nuit, d’une façon répétée, sur plusieurs jours, 6 moines ou bonzes, le regardant avec bienveillance, le cr</w:t>
      </w:r>
      <w:r w:rsidR="00AB795A">
        <w:rPr>
          <w:lang w:val="fr-FR"/>
        </w:rPr>
        <w:t>â</w:t>
      </w:r>
      <w:r w:rsidRPr="009548EF">
        <w:rPr>
          <w:lang w:val="fr-FR"/>
        </w:rPr>
        <w:t>ne rasé, assis en tailleurs, priant ou méditant ensembles dans une grande grotte, sur la place d’un village, con</w:t>
      </w:r>
      <w:r w:rsidR="00AB795A">
        <w:rPr>
          <w:lang w:val="fr-FR"/>
        </w:rPr>
        <w:t>s</w:t>
      </w:r>
      <w:r w:rsidRPr="009548EF">
        <w:rPr>
          <w:lang w:val="fr-FR"/>
        </w:rPr>
        <w:t>titué</w:t>
      </w:r>
      <w:r w:rsidR="00AB795A">
        <w:rPr>
          <w:lang w:val="fr-FR"/>
        </w:rPr>
        <w:t xml:space="preserve"> </w:t>
      </w:r>
      <w:r w:rsidRPr="009548EF">
        <w:rPr>
          <w:lang w:val="fr-FR"/>
        </w:rPr>
        <w:t>de petits ermitages à toit plat (comme au Tibet), c’est alors que ce « voyant » a peut-être vu</w:t>
      </w:r>
      <w:r w:rsidR="007703D9">
        <w:rPr>
          <w:lang w:val="fr-FR"/>
        </w:rPr>
        <w:t xml:space="preserve"> auparavant</w:t>
      </w:r>
      <w:r w:rsidRPr="009548EF">
        <w:rPr>
          <w:lang w:val="fr-FR"/>
        </w:rPr>
        <w:t xml:space="preserve"> cette image de moines bouddhistes quelque part (à moins, bien sûr, que l’on me prouve le contraire et que les « anges gardiens » célestes existent bel et bien).</w:t>
      </w:r>
    </w:p>
    <w:p w14:paraId="3E26D6ED" w14:textId="77777777" w:rsidR="00AB795A" w:rsidRDefault="00AB795A" w:rsidP="00AB795A">
      <w:pPr>
        <w:spacing w:after="0" w:line="240" w:lineRule="auto"/>
        <w:jc w:val="both"/>
        <w:rPr>
          <w:lang w:val="fr-FR"/>
        </w:rPr>
      </w:pPr>
    </w:p>
    <w:p w14:paraId="73101D35" w14:textId="528BFC05" w:rsidR="00AB795A" w:rsidRPr="009548EF" w:rsidRDefault="00AB795A" w:rsidP="00AB795A">
      <w:pPr>
        <w:spacing w:after="0" w:line="240" w:lineRule="auto"/>
        <w:jc w:val="both"/>
        <w:rPr>
          <w:lang w:val="fr-FR"/>
        </w:rPr>
      </w:pPr>
      <w:r>
        <w:rPr>
          <w:lang w:val="fr-FR"/>
        </w:rPr>
        <w:t xml:space="preserve">Certains voyants comme certains « parapsychologues » ne veulent pas être étudiées scientifiquement, arguant que </w:t>
      </w:r>
      <w:r w:rsidR="00A00F32">
        <w:rPr>
          <w:lang w:val="fr-FR"/>
        </w:rPr>
        <w:t>l’atmosphère de scepticisme entourant une expérience scientifique, n’est pas favorable à la manifestation de leurs don, et donc ce refus n’aide pas à</w:t>
      </w:r>
      <w:r w:rsidR="00F63574">
        <w:rPr>
          <w:lang w:val="fr-FR"/>
        </w:rPr>
        <w:t xml:space="preserve"> mener une</w:t>
      </w:r>
      <w:r w:rsidR="00A00F32">
        <w:rPr>
          <w:lang w:val="fr-FR"/>
        </w:rPr>
        <w:t xml:space="preserve"> investig</w:t>
      </w:r>
      <w:r w:rsidR="00F63574">
        <w:rPr>
          <w:lang w:val="fr-FR"/>
        </w:rPr>
        <w:t>ation</w:t>
      </w:r>
      <w:r w:rsidR="00A00F32">
        <w:rPr>
          <w:lang w:val="fr-FR"/>
        </w:rPr>
        <w:t xml:space="preserve"> rigoure</w:t>
      </w:r>
      <w:r w:rsidR="00F63574">
        <w:rPr>
          <w:lang w:val="fr-FR"/>
        </w:rPr>
        <w:t xml:space="preserve">use </w:t>
      </w:r>
      <w:r w:rsidR="00A00F32">
        <w:rPr>
          <w:lang w:val="fr-FR"/>
        </w:rPr>
        <w:t>sur l’origine de leur don.</w:t>
      </w:r>
    </w:p>
    <w:p w14:paraId="31EEC1C5" w14:textId="2F8C6F4B" w:rsidR="0081312F" w:rsidRDefault="0081312F" w:rsidP="009548EF">
      <w:pPr>
        <w:spacing w:after="0" w:line="240" w:lineRule="auto"/>
        <w:rPr>
          <w:lang w:val="fr-FR"/>
        </w:rPr>
      </w:pPr>
    </w:p>
    <w:p w14:paraId="63255877" w14:textId="05462715" w:rsidR="0081312F" w:rsidRPr="0081312F" w:rsidRDefault="0081312F" w:rsidP="00AB3BA0">
      <w:pPr>
        <w:pStyle w:val="Titre1"/>
        <w:rPr>
          <w:lang w:val="fr-FR"/>
        </w:rPr>
      </w:pPr>
      <w:r w:rsidRPr="0081312F">
        <w:rPr>
          <w:lang w:val="fr-FR"/>
        </w:rPr>
        <w:t>Le suaire de Turin</w:t>
      </w:r>
    </w:p>
    <w:p w14:paraId="1545718B" w14:textId="77777777" w:rsidR="0081312F" w:rsidRPr="0081312F" w:rsidRDefault="0081312F" w:rsidP="0081312F">
      <w:pPr>
        <w:spacing w:after="0" w:line="240" w:lineRule="auto"/>
        <w:rPr>
          <w:lang w:val="fr-FR"/>
        </w:rPr>
      </w:pPr>
    </w:p>
    <w:p w14:paraId="242191FA" w14:textId="7F941DD6" w:rsidR="0081312F" w:rsidRPr="0081312F" w:rsidRDefault="0081312F" w:rsidP="00AB3BA0">
      <w:pPr>
        <w:spacing w:after="0" w:line="240" w:lineRule="auto"/>
        <w:jc w:val="both"/>
        <w:rPr>
          <w:lang w:val="fr-FR"/>
        </w:rPr>
      </w:pPr>
      <w:r w:rsidRPr="0081312F">
        <w:rPr>
          <w:lang w:val="fr-FR"/>
        </w:rPr>
        <w:t>Le suaire de Turin est un morceau de lin de 4.30m sur 1.10m qui passa pour détenir la trace du christ</w:t>
      </w:r>
      <w:r w:rsidR="00AB3BA0">
        <w:rPr>
          <w:lang w:val="fr-FR"/>
        </w:rPr>
        <w:t>,</w:t>
      </w:r>
      <w:r w:rsidRPr="0081312F">
        <w:rPr>
          <w:lang w:val="fr-FR"/>
        </w:rPr>
        <w:t xml:space="preserve"> </w:t>
      </w:r>
      <w:proofErr w:type="gramStart"/>
      <w:r w:rsidRPr="0081312F">
        <w:rPr>
          <w:lang w:val="fr-FR"/>
        </w:rPr>
        <w:t>suite à</w:t>
      </w:r>
      <w:proofErr w:type="gramEnd"/>
      <w:r w:rsidRPr="0081312F">
        <w:rPr>
          <w:lang w:val="fr-FR"/>
        </w:rPr>
        <w:t xml:space="preserve"> sa crucifixion. Cette croyance remonte au milieu du XIVème siècle où il était conservé près de Troyes</w:t>
      </w:r>
      <w:r w:rsidR="00AB3BA0">
        <w:rPr>
          <w:lang w:val="fr-FR"/>
        </w:rPr>
        <w:t xml:space="preserve">, à </w:t>
      </w:r>
      <w:proofErr w:type="spellStart"/>
      <w:r w:rsidR="00AB3BA0" w:rsidRPr="00AB3BA0">
        <w:rPr>
          <w:lang w:val="fr-FR"/>
        </w:rPr>
        <w:t>Lirey</w:t>
      </w:r>
      <w:proofErr w:type="spellEnd"/>
      <w:r w:rsidR="00AB3BA0" w:rsidRPr="00AB3BA0">
        <w:rPr>
          <w:lang w:val="fr-FR"/>
        </w:rPr>
        <w:t>, en Champagne</w:t>
      </w:r>
      <w:r w:rsidR="00AB3BA0">
        <w:rPr>
          <w:lang w:val="fr-FR"/>
        </w:rPr>
        <w:t>,</w:t>
      </w:r>
      <w:r w:rsidRPr="0081312F">
        <w:rPr>
          <w:lang w:val="fr-FR"/>
        </w:rPr>
        <w:t xml:space="preserve"> donnant lieu à des expositions et des pèlerinages. Après divers changements de propriétaires il est entreposé dans la chapelle royale de Turin en 1694. Deux siècles plus tard, une photographie du tissu est prise et le négatif révèle </w:t>
      </w:r>
      <w:r w:rsidR="00AB3BA0">
        <w:rPr>
          <w:lang w:val="fr-FR"/>
        </w:rPr>
        <w:t xml:space="preserve">l’image, en négatif, d’un </w:t>
      </w:r>
      <w:r w:rsidRPr="0081312F">
        <w:rPr>
          <w:lang w:val="fr-FR"/>
        </w:rPr>
        <w:t>corps d'homme ressemblant à celui du christ</w:t>
      </w:r>
      <w:r w:rsidR="00AB3BA0">
        <w:rPr>
          <w:lang w:val="fr-FR"/>
        </w:rPr>
        <w:t>, qui aurait été supplicié</w:t>
      </w:r>
      <w:r w:rsidRPr="0081312F">
        <w:rPr>
          <w:lang w:val="fr-FR"/>
        </w:rPr>
        <w:t xml:space="preserve"> (ou plus exactement à l'idée que l'on s'en fait!).</w:t>
      </w:r>
    </w:p>
    <w:p w14:paraId="36E9EB4E" w14:textId="77777777" w:rsidR="0081312F" w:rsidRPr="0081312F" w:rsidRDefault="0081312F" w:rsidP="00AB3BA0">
      <w:pPr>
        <w:spacing w:after="0" w:line="240" w:lineRule="auto"/>
        <w:jc w:val="both"/>
        <w:rPr>
          <w:lang w:val="fr-FR"/>
        </w:rPr>
      </w:pPr>
    </w:p>
    <w:p w14:paraId="46F4CDC0" w14:textId="77777777" w:rsidR="0081312F" w:rsidRPr="0081312F" w:rsidRDefault="0081312F" w:rsidP="00AB3BA0">
      <w:pPr>
        <w:spacing w:after="0" w:line="240" w:lineRule="auto"/>
        <w:jc w:val="both"/>
        <w:rPr>
          <w:lang w:val="fr-FR"/>
        </w:rPr>
      </w:pPr>
      <w:r w:rsidRPr="0081312F">
        <w:rPr>
          <w:lang w:val="fr-FR"/>
        </w:rPr>
        <w:t xml:space="preserve">En 1978, les analyses du tissu par Walter </w:t>
      </w:r>
      <w:proofErr w:type="spellStart"/>
      <w:r w:rsidRPr="0081312F">
        <w:rPr>
          <w:lang w:val="fr-FR"/>
        </w:rPr>
        <w:t>McCrone</w:t>
      </w:r>
      <w:proofErr w:type="spellEnd"/>
      <w:r w:rsidRPr="0081312F">
        <w:rPr>
          <w:lang w:val="fr-FR"/>
        </w:rPr>
        <w:t xml:space="preserve"> ont mis en évidence des pigments à base d'oxyde de fer établissant qu'il ne s'agit en fait que du travail d'un artiste particulièrement habile. En effet, la technique consiste à appliquer sur un corps un tissu mouillé que l'on frotte avec divers pigments. Ce procédé est connu depuis le XIIème siècle.</w:t>
      </w:r>
    </w:p>
    <w:p w14:paraId="3886245B" w14:textId="77777777" w:rsidR="0081312F" w:rsidRPr="0081312F" w:rsidRDefault="0081312F" w:rsidP="00AB3BA0">
      <w:pPr>
        <w:spacing w:after="0" w:line="240" w:lineRule="auto"/>
        <w:jc w:val="both"/>
        <w:rPr>
          <w:lang w:val="fr-FR"/>
        </w:rPr>
      </w:pPr>
    </w:p>
    <w:p w14:paraId="0D2D763A" w14:textId="43F0E9B1" w:rsidR="0081312F" w:rsidRDefault="0081312F" w:rsidP="00AB3BA0">
      <w:pPr>
        <w:spacing w:after="0" w:line="240" w:lineRule="auto"/>
        <w:jc w:val="both"/>
        <w:rPr>
          <w:lang w:val="fr-FR"/>
        </w:rPr>
      </w:pPr>
      <w:r w:rsidRPr="0081312F">
        <w:rPr>
          <w:lang w:val="fr-FR"/>
        </w:rPr>
        <w:t>Le coup d'arrêt définitif</w:t>
      </w:r>
      <w:r w:rsidR="00AB3BA0">
        <w:rPr>
          <w:lang w:val="fr-FR"/>
        </w:rPr>
        <w:t xml:space="preserve"> de la croyance affirmant que le suaire était vraiment celui du Christ,</w:t>
      </w:r>
      <w:r w:rsidRPr="0081312F">
        <w:rPr>
          <w:lang w:val="fr-FR"/>
        </w:rPr>
        <w:t xml:space="preserve"> fut porté par la datation au carbone 14 en 1988. Trois laboratoires se sont vus confier des échantillons du «suaire» et le verdict fut implacable en donnant comme résultat la période 1260 à 1390. </w:t>
      </w:r>
      <w:r w:rsidR="00AB3BA0">
        <w:rPr>
          <w:lang w:val="fr-FR"/>
        </w:rPr>
        <w:t>Donc, le suaire ne date pas du temps du Christ, mais du moyen-âge. C’est donc un faux.</w:t>
      </w:r>
    </w:p>
    <w:p w14:paraId="2AF369D8" w14:textId="57303F09" w:rsidR="00AB3BA0" w:rsidRDefault="00AB3BA0" w:rsidP="00AB3BA0">
      <w:pPr>
        <w:spacing w:after="0" w:line="240" w:lineRule="auto"/>
        <w:jc w:val="both"/>
        <w:rPr>
          <w:lang w:val="fr-FR"/>
        </w:rPr>
      </w:pPr>
    </w:p>
    <w:p w14:paraId="70EF259E" w14:textId="5E5DD0CB" w:rsidR="00AB3BA0" w:rsidRPr="0081312F" w:rsidRDefault="00AB3BA0" w:rsidP="00AB3BA0">
      <w:pPr>
        <w:spacing w:after="0" w:line="240" w:lineRule="auto"/>
        <w:jc w:val="both"/>
        <w:rPr>
          <w:lang w:val="fr-FR"/>
        </w:rPr>
      </w:pPr>
      <w:r>
        <w:rPr>
          <w:lang w:val="fr-FR"/>
        </w:rPr>
        <w:t xml:space="preserve">Encore à l’heure actuelle, des croyants pensent encore que les scientifiques auraient commis des erreurs dans leur datation au carbone 14. </w:t>
      </w:r>
    </w:p>
    <w:p w14:paraId="241D4745" w14:textId="77777777" w:rsidR="0081312F" w:rsidRPr="0081312F" w:rsidRDefault="0081312F" w:rsidP="0081312F">
      <w:pPr>
        <w:spacing w:after="0" w:line="240" w:lineRule="auto"/>
        <w:rPr>
          <w:lang w:val="fr-FR"/>
        </w:rPr>
      </w:pPr>
    </w:p>
    <w:p w14:paraId="39966A16" w14:textId="6D724004" w:rsidR="0081312F" w:rsidRDefault="00AB3BA0" w:rsidP="0081312F">
      <w:pPr>
        <w:spacing w:after="0" w:line="240" w:lineRule="auto"/>
        <w:rPr>
          <w:lang w:val="fr-FR"/>
        </w:rPr>
      </w:pPr>
      <w:r>
        <w:rPr>
          <w:lang w:val="fr-FR"/>
        </w:rPr>
        <w:t>S</w:t>
      </w:r>
      <w:r w:rsidR="0081312F" w:rsidRPr="0081312F">
        <w:rPr>
          <w:lang w:val="fr-FR"/>
        </w:rPr>
        <w:t>ource</w:t>
      </w:r>
      <w:r>
        <w:rPr>
          <w:lang w:val="fr-FR"/>
        </w:rPr>
        <w:t xml:space="preserve">s </w:t>
      </w:r>
      <w:r w:rsidR="0081312F" w:rsidRPr="0081312F">
        <w:rPr>
          <w:lang w:val="fr-FR"/>
        </w:rPr>
        <w:t>:</w:t>
      </w:r>
      <w:r>
        <w:rPr>
          <w:lang w:val="fr-FR"/>
        </w:rPr>
        <w:t xml:space="preserve"> a)</w:t>
      </w:r>
      <w:r w:rsidR="0081312F" w:rsidRPr="0081312F">
        <w:rPr>
          <w:lang w:val="fr-FR"/>
        </w:rPr>
        <w:t xml:space="preserve"> Le paranormal, Henri Broch, Points Seuil, 1989</w:t>
      </w:r>
      <w:r>
        <w:rPr>
          <w:lang w:val="fr-FR"/>
        </w:rPr>
        <w:t>.</w:t>
      </w:r>
    </w:p>
    <w:p w14:paraId="530ECC51" w14:textId="00DB586C" w:rsidR="00AB3BA0" w:rsidRDefault="00AB3BA0" w:rsidP="0081312F">
      <w:pPr>
        <w:spacing w:after="0" w:line="240" w:lineRule="auto"/>
        <w:rPr>
          <w:lang w:val="fr-FR"/>
        </w:rPr>
      </w:pPr>
      <w:r>
        <w:rPr>
          <w:lang w:val="fr-FR"/>
        </w:rPr>
        <w:t xml:space="preserve">b) Suaire de Turin, </w:t>
      </w:r>
      <w:hyperlink r:id="rId17" w:history="1">
        <w:r w:rsidRPr="00B31A6B">
          <w:rPr>
            <w:rStyle w:val="Lienhypertexte"/>
            <w:lang w:val="fr-FR"/>
          </w:rPr>
          <w:t>https://fr.wikipedia.org/wiki/Suaire_de_Turin</w:t>
        </w:r>
      </w:hyperlink>
    </w:p>
    <w:p w14:paraId="725BB343" w14:textId="1742EBC1" w:rsidR="00AB3BA0" w:rsidRDefault="00AB3BA0" w:rsidP="0081312F">
      <w:pPr>
        <w:spacing w:after="0" w:line="240" w:lineRule="auto"/>
        <w:rPr>
          <w:lang w:val="fr-FR"/>
        </w:rPr>
      </w:pPr>
      <w:r>
        <w:rPr>
          <w:lang w:val="fr-FR"/>
        </w:rPr>
        <w:lastRenderedPageBreak/>
        <w:t xml:space="preserve">c)  </w:t>
      </w:r>
      <w:proofErr w:type="spellStart"/>
      <w:r>
        <w:rPr>
          <w:lang w:val="fr-FR"/>
        </w:rPr>
        <w:t>Saint-Suaire</w:t>
      </w:r>
      <w:proofErr w:type="spellEnd"/>
      <w:r>
        <w:rPr>
          <w:lang w:val="fr-FR"/>
        </w:rPr>
        <w:t xml:space="preserve">, </w:t>
      </w:r>
      <w:hyperlink r:id="rId18" w:history="1">
        <w:r w:rsidRPr="00B31A6B">
          <w:rPr>
            <w:rStyle w:val="Lienhypertexte"/>
            <w:lang w:val="fr-FR"/>
          </w:rPr>
          <w:t>https://fr.wikipedia.org/wiki/Saint-Suaire</w:t>
        </w:r>
      </w:hyperlink>
      <w:r>
        <w:rPr>
          <w:lang w:val="fr-FR"/>
        </w:rPr>
        <w:t xml:space="preserve"> </w:t>
      </w:r>
    </w:p>
    <w:p w14:paraId="5BC3EBD0" w14:textId="77777777" w:rsidR="00AB3BA0" w:rsidRPr="009548EF" w:rsidRDefault="00AB3BA0" w:rsidP="0081312F">
      <w:pPr>
        <w:spacing w:after="0" w:line="240" w:lineRule="auto"/>
        <w:rPr>
          <w:lang w:val="fr-FR"/>
        </w:rPr>
      </w:pPr>
    </w:p>
    <w:p w14:paraId="75EAE72C" w14:textId="77777777" w:rsidR="009548EF" w:rsidRPr="009548EF" w:rsidRDefault="009548EF" w:rsidP="00AB795A">
      <w:pPr>
        <w:pStyle w:val="Titre1"/>
        <w:rPr>
          <w:lang w:val="fr-FR"/>
        </w:rPr>
      </w:pPr>
      <w:bookmarkStart w:id="8" w:name="_Toc534273098"/>
      <w:r w:rsidRPr="009548EF">
        <w:rPr>
          <w:lang w:val="fr-FR"/>
        </w:rPr>
        <w:t>Les lévitations</w:t>
      </w:r>
      <w:bookmarkEnd w:id="8"/>
    </w:p>
    <w:p w14:paraId="4FB367B0" w14:textId="77777777" w:rsidR="009548EF" w:rsidRPr="009548EF" w:rsidRDefault="009548EF" w:rsidP="009548EF">
      <w:pPr>
        <w:spacing w:after="0" w:line="240" w:lineRule="auto"/>
        <w:rPr>
          <w:lang w:val="fr-FR"/>
        </w:rPr>
      </w:pPr>
    </w:p>
    <w:p w14:paraId="309DA993" w14:textId="77777777" w:rsidR="009548EF" w:rsidRPr="009548EF" w:rsidRDefault="009548EF" w:rsidP="00AB795A">
      <w:pPr>
        <w:spacing w:after="0" w:line="240" w:lineRule="auto"/>
        <w:jc w:val="both"/>
        <w:rPr>
          <w:lang w:val="fr-FR"/>
        </w:rPr>
      </w:pPr>
      <w:r w:rsidRPr="009548EF">
        <w:rPr>
          <w:lang w:val="fr-FR"/>
        </w:rPr>
        <w:t>La science vérifie d'une façon très poussée et elle confirme ou réfute. Depuis que la démarche scientifique existe, au 17° siècle, plus aucun cas de lévitation allégué n’a été vérifié scientifiquement.</w:t>
      </w:r>
    </w:p>
    <w:p w14:paraId="2B7F2FB1" w14:textId="77777777" w:rsidR="009548EF" w:rsidRPr="009548EF" w:rsidRDefault="009548EF" w:rsidP="00AB795A">
      <w:pPr>
        <w:spacing w:after="0" w:line="240" w:lineRule="auto"/>
        <w:jc w:val="both"/>
        <w:rPr>
          <w:lang w:val="fr-FR"/>
        </w:rPr>
      </w:pPr>
      <w:r w:rsidRPr="009548EF">
        <w:rPr>
          <w:lang w:val="fr-FR"/>
        </w:rPr>
        <w:t xml:space="preserve">Le dernier miracle de la lévitation l’a été avec le moine franciscain Joseph de Cupertino. En 1645, l'ambassadeur d'Espagne auprès du Saint-Siège, l'Amiral de Castille Juan Alfonso </w:t>
      </w:r>
      <w:proofErr w:type="spellStart"/>
      <w:r w:rsidRPr="009548EF">
        <w:rPr>
          <w:lang w:val="fr-FR"/>
        </w:rPr>
        <w:t>Enríquez</w:t>
      </w:r>
      <w:proofErr w:type="spellEnd"/>
      <w:r w:rsidRPr="009548EF">
        <w:rPr>
          <w:lang w:val="fr-FR"/>
        </w:rPr>
        <w:t xml:space="preserve"> de Cabrera, puis en 1649,  Jean-Frédéric, duc de Brunswick-</w:t>
      </w:r>
      <w:proofErr w:type="spellStart"/>
      <w:r w:rsidRPr="009548EF">
        <w:rPr>
          <w:lang w:val="fr-FR"/>
        </w:rPr>
        <w:t>Calenberg</w:t>
      </w:r>
      <w:proofErr w:type="spellEnd"/>
      <w:r w:rsidRPr="009548EF">
        <w:rPr>
          <w:lang w:val="fr-FR"/>
        </w:rPr>
        <w:t xml:space="preserve">, alors âgé de 24 ans, de son médecin et de plusieurs cardinaux dont le cardinal </w:t>
      </w:r>
      <w:proofErr w:type="spellStart"/>
      <w:r w:rsidRPr="009548EF">
        <w:rPr>
          <w:lang w:val="fr-FR"/>
        </w:rPr>
        <w:t>Brancati</w:t>
      </w:r>
      <w:proofErr w:type="spellEnd"/>
      <w:r w:rsidRPr="009548EF">
        <w:rPr>
          <w:lang w:val="fr-FR"/>
        </w:rPr>
        <w:t xml:space="preserve"> di </w:t>
      </w:r>
      <w:proofErr w:type="spellStart"/>
      <w:r w:rsidRPr="009548EF">
        <w:rPr>
          <w:lang w:val="fr-FR"/>
        </w:rPr>
        <w:t>Lauria</w:t>
      </w:r>
      <w:proofErr w:type="spellEnd"/>
      <w:r w:rsidRPr="009548EF">
        <w:rPr>
          <w:lang w:val="fr-FR"/>
        </w:rPr>
        <w:t>, témoignèrent avoir observé le phénomène de lévitation de Joseph de Cupertino [5].</w:t>
      </w:r>
    </w:p>
    <w:p w14:paraId="4955511F" w14:textId="77777777" w:rsidR="009548EF" w:rsidRPr="009548EF" w:rsidRDefault="009548EF" w:rsidP="00AB795A">
      <w:pPr>
        <w:spacing w:after="0" w:line="240" w:lineRule="auto"/>
        <w:jc w:val="both"/>
        <w:rPr>
          <w:lang w:val="fr-FR"/>
        </w:rPr>
      </w:pPr>
      <w:r w:rsidRPr="009548EF">
        <w:rPr>
          <w:lang w:val="fr-FR"/>
        </w:rPr>
        <w:t>La science n’a jamais observé la suspension des lois de la physique.</w:t>
      </w:r>
    </w:p>
    <w:p w14:paraId="6915F876" w14:textId="77777777" w:rsidR="009548EF" w:rsidRPr="009548EF" w:rsidRDefault="009548EF" w:rsidP="00AB795A">
      <w:pPr>
        <w:spacing w:after="0" w:line="240" w:lineRule="auto"/>
        <w:jc w:val="both"/>
        <w:rPr>
          <w:lang w:val="fr-FR"/>
        </w:rPr>
      </w:pPr>
      <w:r w:rsidRPr="009548EF">
        <w:rPr>
          <w:lang w:val="fr-FR"/>
        </w:rPr>
        <w:t xml:space="preserve">Il pourrait s'agir, selon l'expression du père Herbert </w:t>
      </w:r>
      <w:proofErr w:type="spellStart"/>
      <w:r w:rsidRPr="009548EF">
        <w:rPr>
          <w:lang w:val="fr-FR"/>
        </w:rPr>
        <w:t>Thurston</w:t>
      </w:r>
      <w:proofErr w:type="spellEnd"/>
      <w:r w:rsidRPr="009548EF">
        <w:rPr>
          <w:lang w:val="fr-FR"/>
        </w:rPr>
        <w:t>, de « fragments pittoresques de la mythologie chrétienne ».</w:t>
      </w:r>
    </w:p>
    <w:p w14:paraId="0AE9BDC8" w14:textId="77777777" w:rsidR="009548EF" w:rsidRPr="009548EF" w:rsidRDefault="009548EF" w:rsidP="00AB795A">
      <w:pPr>
        <w:spacing w:after="0" w:line="240" w:lineRule="auto"/>
        <w:jc w:val="both"/>
        <w:rPr>
          <w:lang w:val="fr-FR"/>
        </w:rPr>
      </w:pPr>
    </w:p>
    <w:p w14:paraId="44225F3F" w14:textId="77777777" w:rsidR="009548EF" w:rsidRPr="009548EF" w:rsidRDefault="009548EF" w:rsidP="00AB795A">
      <w:pPr>
        <w:spacing w:after="0" w:line="240" w:lineRule="auto"/>
        <w:jc w:val="both"/>
        <w:rPr>
          <w:lang w:val="fr-FR"/>
        </w:rPr>
      </w:pPr>
      <w:r w:rsidRPr="009548EF">
        <w:rPr>
          <w:lang w:val="fr-FR"/>
        </w:rPr>
        <w:t xml:space="preserve">La science, par exemple au travers du « défit zététique international » de Henri Broch ou du « One million dollars chalenge » de James </w:t>
      </w:r>
      <w:proofErr w:type="spellStart"/>
      <w:r w:rsidRPr="009548EF">
        <w:rPr>
          <w:lang w:val="fr-FR"/>
        </w:rPr>
        <w:t>Randi</w:t>
      </w:r>
      <w:proofErr w:type="spellEnd"/>
      <w:r w:rsidRPr="009548EF">
        <w:rPr>
          <w:lang w:val="fr-FR"/>
        </w:rPr>
        <w:t xml:space="preserve"> aux USA, n’a jamais pu prouver l’existence d’un grand nombre de phénomènes parapsychologiques ou « miraculeux » comme la lévitation, la télékinésie, la télépathie etc.</w:t>
      </w:r>
    </w:p>
    <w:p w14:paraId="75ACD990" w14:textId="77777777" w:rsidR="009548EF" w:rsidRPr="009548EF" w:rsidRDefault="009548EF" w:rsidP="00AB795A">
      <w:pPr>
        <w:spacing w:after="0" w:line="240" w:lineRule="auto"/>
        <w:jc w:val="both"/>
        <w:rPr>
          <w:lang w:val="fr-FR"/>
        </w:rPr>
      </w:pPr>
    </w:p>
    <w:p w14:paraId="032355D0" w14:textId="77777777" w:rsidR="009548EF" w:rsidRPr="009548EF" w:rsidRDefault="009548EF" w:rsidP="00AB795A">
      <w:pPr>
        <w:spacing w:after="0" w:line="240" w:lineRule="auto"/>
        <w:jc w:val="both"/>
        <w:rPr>
          <w:lang w:val="fr-FR"/>
        </w:rPr>
      </w:pPr>
      <w:r w:rsidRPr="009548EF">
        <w:rPr>
          <w:lang w:val="fr-FR"/>
        </w:rPr>
        <w:t>Personnellement, je doute que des qualités morales élevées ou de "sainteté" ou des états mystiques puissent provoquer des phénomènes physiques (télékinésie, lévitation ...) ou interférer et suspendre momentanée des lois de la physique (mais je peux, bien sûr, me tromper).</w:t>
      </w:r>
    </w:p>
    <w:p w14:paraId="7D9FC0A2" w14:textId="77777777" w:rsidR="009548EF" w:rsidRPr="009548EF" w:rsidRDefault="009548EF" w:rsidP="009548EF">
      <w:pPr>
        <w:spacing w:after="0" w:line="240" w:lineRule="auto"/>
        <w:rPr>
          <w:lang w:val="fr-FR"/>
        </w:rPr>
      </w:pPr>
    </w:p>
    <w:p w14:paraId="74AE1045" w14:textId="77777777" w:rsidR="009548EF" w:rsidRPr="009548EF" w:rsidRDefault="009548EF" w:rsidP="00AB795A">
      <w:pPr>
        <w:pStyle w:val="Titre1"/>
        <w:rPr>
          <w:lang w:val="fr-FR"/>
        </w:rPr>
      </w:pPr>
      <w:bookmarkStart w:id="9" w:name="_Toc534273099"/>
      <w:r w:rsidRPr="009548EF">
        <w:rPr>
          <w:lang w:val="fr-FR"/>
        </w:rPr>
        <w:t>Les récits mythiques invérifiables</w:t>
      </w:r>
      <w:bookmarkEnd w:id="9"/>
    </w:p>
    <w:p w14:paraId="54B31CED" w14:textId="77777777" w:rsidR="009548EF" w:rsidRPr="009548EF" w:rsidRDefault="009548EF" w:rsidP="009548EF">
      <w:pPr>
        <w:spacing w:after="0" w:line="240" w:lineRule="auto"/>
        <w:rPr>
          <w:lang w:val="fr-FR"/>
        </w:rPr>
      </w:pPr>
    </w:p>
    <w:p w14:paraId="7669A5A8" w14:textId="77777777" w:rsidR="009548EF" w:rsidRPr="009548EF" w:rsidRDefault="009548EF" w:rsidP="009548EF">
      <w:pPr>
        <w:spacing w:after="0" w:line="240" w:lineRule="auto"/>
        <w:rPr>
          <w:lang w:val="fr-FR"/>
        </w:rPr>
      </w:pPr>
      <w:r w:rsidRPr="009548EF">
        <w:rPr>
          <w:lang w:val="fr-FR"/>
        </w:rPr>
        <w:t>Beaucoup de récits me semblent mythiques et/ou des légendes dorées, comme :</w:t>
      </w:r>
    </w:p>
    <w:p w14:paraId="4E051E02" w14:textId="77777777" w:rsidR="009548EF" w:rsidRPr="009548EF" w:rsidRDefault="009548EF" w:rsidP="009548EF">
      <w:pPr>
        <w:spacing w:after="0" w:line="240" w:lineRule="auto"/>
        <w:rPr>
          <w:lang w:val="fr-FR"/>
        </w:rPr>
      </w:pPr>
    </w:p>
    <w:p w14:paraId="355D15DC" w14:textId="77777777" w:rsidR="009548EF" w:rsidRPr="009548EF" w:rsidRDefault="009548EF" w:rsidP="009548EF">
      <w:pPr>
        <w:spacing w:after="0" w:line="240" w:lineRule="auto"/>
        <w:rPr>
          <w:lang w:val="fr-FR"/>
        </w:rPr>
      </w:pPr>
      <w:r w:rsidRPr="009548EF">
        <w:rPr>
          <w:lang w:val="fr-FR"/>
        </w:rPr>
        <w:t xml:space="preserve">=&gt; l'arrêt de la course du soleil, durant une longue bataille, accordé par Yahvé, à la demande du roi Josué / </w:t>
      </w:r>
      <w:proofErr w:type="spellStart"/>
      <w:r w:rsidRPr="009548EF">
        <w:rPr>
          <w:lang w:val="fr-FR"/>
        </w:rPr>
        <w:t>Josuah</w:t>
      </w:r>
      <w:proofErr w:type="spellEnd"/>
      <w:r w:rsidRPr="009548EF">
        <w:rPr>
          <w:lang w:val="fr-FR"/>
        </w:rPr>
        <w:t xml:space="preserve">. </w:t>
      </w:r>
    </w:p>
    <w:p w14:paraId="4F1C5850" w14:textId="77777777" w:rsidR="009548EF" w:rsidRPr="009548EF" w:rsidRDefault="009548EF" w:rsidP="009548EF">
      <w:pPr>
        <w:spacing w:after="0" w:line="240" w:lineRule="auto"/>
        <w:rPr>
          <w:lang w:val="fr-FR"/>
        </w:rPr>
      </w:pPr>
      <w:r w:rsidRPr="009548EF">
        <w:rPr>
          <w:lang w:val="fr-FR"/>
        </w:rPr>
        <w:t xml:space="preserve">=&gt; la marche sur les eaux de Jésus, la transformation de l’eau en vie, la multiplication des petits pains et des poissons, la résurrection d’entre les morts de Lazare et de Jésus. </w:t>
      </w:r>
    </w:p>
    <w:p w14:paraId="0D74C22B" w14:textId="77777777" w:rsidR="009548EF" w:rsidRPr="009548EF" w:rsidRDefault="009548EF" w:rsidP="009548EF">
      <w:pPr>
        <w:spacing w:after="0" w:line="240" w:lineRule="auto"/>
        <w:rPr>
          <w:lang w:val="fr-FR"/>
        </w:rPr>
      </w:pPr>
      <w:r w:rsidRPr="009548EF">
        <w:rPr>
          <w:lang w:val="fr-FR"/>
        </w:rPr>
        <w:t xml:space="preserve">=&gt; le vol nocturne de Mahomet, sur le cheval volant </w:t>
      </w:r>
      <w:proofErr w:type="spellStart"/>
      <w:r w:rsidRPr="00A00F32">
        <w:rPr>
          <w:i/>
          <w:lang w:val="fr-FR"/>
        </w:rPr>
        <w:t>Bouraq</w:t>
      </w:r>
      <w:proofErr w:type="spellEnd"/>
      <w:r w:rsidRPr="009548EF">
        <w:rPr>
          <w:lang w:val="fr-FR"/>
        </w:rPr>
        <w:t>, jusqu'à Jérusalem.</w:t>
      </w:r>
    </w:p>
    <w:p w14:paraId="53499B93" w14:textId="77777777" w:rsidR="009548EF" w:rsidRDefault="009548EF" w:rsidP="009548EF">
      <w:pPr>
        <w:spacing w:after="0" w:line="240" w:lineRule="auto"/>
        <w:rPr>
          <w:lang w:val="fr-FR"/>
        </w:rPr>
      </w:pPr>
      <w:r w:rsidRPr="009548EF">
        <w:rPr>
          <w:lang w:val="fr-FR"/>
        </w:rPr>
        <w:t>=&gt; les sept dormants d’Ephèse.</w:t>
      </w:r>
    </w:p>
    <w:p w14:paraId="49E239D5" w14:textId="77777777" w:rsidR="00AB795A" w:rsidRPr="009548EF" w:rsidRDefault="00AB795A" w:rsidP="009548EF">
      <w:pPr>
        <w:spacing w:after="0" w:line="240" w:lineRule="auto"/>
        <w:rPr>
          <w:lang w:val="fr-FR"/>
        </w:rPr>
      </w:pPr>
      <w:r>
        <w:rPr>
          <w:lang w:val="fr-FR"/>
        </w:rPr>
        <w:t>=&gt; les sept plaies d’Egypte.</w:t>
      </w:r>
    </w:p>
    <w:p w14:paraId="06D17BA5" w14:textId="77777777" w:rsidR="009548EF" w:rsidRPr="009548EF" w:rsidRDefault="009548EF" w:rsidP="009548EF">
      <w:pPr>
        <w:spacing w:after="0" w:line="240" w:lineRule="auto"/>
        <w:rPr>
          <w:lang w:val="fr-FR"/>
        </w:rPr>
      </w:pPr>
    </w:p>
    <w:p w14:paraId="2D81258F" w14:textId="77777777" w:rsidR="009548EF" w:rsidRPr="009548EF" w:rsidRDefault="009548EF" w:rsidP="009548EF">
      <w:pPr>
        <w:spacing w:after="0" w:line="240" w:lineRule="auto"/>
        <w:rPr>
          <w:lang w:val="fr-FR"/>
        </w:rPr>
      </w:pPr>
      <w:r w:rsidRPr="009548EF">
        <w:rPr>
          <w:lang w:val="fr-FR"/>
        </w:rPr>
        <w:t>Ces récits sont invérifiables.  D’autant que pour le roi Josué, la science n’a jamais observé la suspension des lois de la physique.</w:t>
      </w:r>
    </w:p>
    <w:p w14:paraId="4E8AB6C4" w14:textId="77777777" w:rsidR="009548EF" w:rsidRPr="009548EF" w:rsidRDefault="009548EF" w:rsidP="009548EF">
      <w:pPr>
        <w:spacing w:after="0" w:line="240" w:lineRule="auto"/>
        <w:rPr>
          <w:lang w:val="fr-FR"/>
        </w:rPr>
      </w:pPr>
    </w:p>
    <w:p w14:paraId="3A92528C" w14:textId="398C9212" w:rsidR="009548EF" w:rsidRPr="009548EF" w:rsidRDefault="009548EF" w:rsidP="009548EF">
      <w:pPr>
        <w:spacing w:after="0" w:line="240" w:lineRule="auto"/>
        <w:rPr>
          <w:lang w:val="fr-FR"/>
        </w:rPr>
      </w:pPr>
      <w:r w:rsidRPr="009548EF">
        <w:rPr>
          <w:lang w:val="fr-FR"/>
        </w:rPr>
        <w:t xml:space="preserve">Dans l’antiquité, le peuple était le plus souvent analphabète, crédule </w:t>
      </w:r>
      <w:r w:rsidR="0008224E">
        <w:rPr>
          <w:lang w:val="fr-FR"/>
        </w:rPr>
        <w:t>–</w:t>
      </w:r>
      <w:r w:rsidRPr="009548EF">
        <w:rPr>
          <w:lang w:val="fr-FR"/>
        </w:rPr>
        <w:t xml:space="preserve"> tout le monde vivait dans la superstition et le miraculeux, ou presque. La pensée scientifique n’existait pas encore.</w:t>
      </w:r>
    </w:p>
    <w:p w14:paraId="1A759A6E" w14:textId="77777777" w:rsidR="009548EF" w:rsidRDefault="009548EF" w:rsidP="009548EF">
      <w:pPr>
        <w:spacing w:after="0" w:line="240" w:lineRule="auto"/>
        <w:rPr>
          <w:lang w:val="fr-FR"/>
        </w:rPr>
      </w:pPr>
      <w:r w:rsidRPr="009548EF">
        <w:rPr>
          <w:lang w:val="fr-FR"/>
        </w:rPr>
        <w:t>En plus, il n’est pas exclu que certains récits ou textes sacrés puissent avoir été créés pour des visées propagandistes et politiques ou à but apologique, pour glorifier tel roi (Josué, David etc.) [7].</w:t>
      </w:r>
    </w:p>
    <w:p w14:paraId="2CB23212" w14:textId="77777777" w:rsidR="00A00F32" w:rsidRDefault="00A00F32" w:rsidP="009548EF">
      <w:pPr>
        <w:spacing w:after="0" w:line="240" w:lineRule="auto"/>
        <w:rPr>
          <w:lang w:val="fr-FR"/>
        </w:rPr>
      </w:pPr>
    </w:p>
    <w:p w14:paraId="4B37BAA6" w14:textId="77777777" w:rsidR="00A00F32" w:rsidRDefault="00A00F32" w:rsidP="009548EF">
      <w:pPr>
        <w:spacing w:after="0" w:line="240" w:lineRule="auto"/>
        <w:rPr>
          <w:lang w:val="fr-FR"/>
        </w:rPr>
      </w:pPr>
      <w:r>
        <w:rPr>
          <w:lang w:val="fr-FR"/>
        </w:rPr>
        <w:t>On peut toujours avancer que le « miracle » de l’ouverture de la mer rouge (par Moïse) serait lié au flux et au reflux du tsunami déclenché par l’éruption du volcan de Santorin ou éruption minoenne, vers -1600 avant J.C., mais on n’en a pas la preuve.</w:t>
      </w:r>
    </w:p>
    <w:p w14:paraId="3400518A" w14:textId="77777777" w:rsidR="00A00F32" w:rsidRDefault="00A00F32" w:rsidP="009548EF">
      <w:pPr>
        <w:spacing w:after="0" w:line="240" w:lineRule="auto"/>
        <w:rPr>
          <w:lang w:val="fr-FR"/>
        </w:rPr>
      </w:pPr>
    </w:p>
    <w:p w14:paraId="0B44EFCE" w14:textId="2E1031F6" w:rsidR="00A00F32" w:rsidRPr="009548EF" w:rsidRDefault="00A00F32" w:rsidP="00A00F32">
      <w:pPr>
        <w:pStyle w:val="Titre1"/>
        <w:rPr>
          <w:lang w:val="fr-FR"/>
        </w:rPr>
      </w:pPr>
      <w:bookmarkStart w:id="10" w:name="_Toc534273100"/>
      <w:r>
        <w:rPr>
          <w:lang w:val="fr-FR"/>
        </w:rPr>
        <w:t>Les catastrophes naturelles causées par la colère de Dieu</w:t>
      </w:r>
      <w:bookmarkEnd w:id="10"/>
      <w:r>
        <w:rPr>
          <w:lang w:val="fr-FR"/>
        </w:rPr>
        <w:t xml:space="preserve"> </w:t>
      </w:r>
    </w:p>
    <w:p w14:paraId="6EB06F0D" w14:textId="77777777" w:rsidR="009548EF" w:rsidRDefault="009548EF" w:rsidP="009548EF">
      <w:pPr>
        <w:spacing w:after="0" w:line="240" w:lineRule="auto"/>
        <w:rPr>
          <w:lang w:val="fr-FR"/>
        </w:rPr>
      </w:pPr>
    </w:p>
    <w:p w14:paraId="01A12EED" w14:textId="77777777" w:rsidR="00B019FA" w:rsidRDefault="00B019FA" w:rsidP="00B019FA">
      <w:pPr>
        <w:spacing w:after="0" w:line="240" w:lineRule="auto"/>
        <w:jc w:val="both"/>
        <w:rPr>
          <w:lang w:val="fr-FR"/>
        </w:rPr>
      </w:pPr>
      <w:r>
        <w:rPr>
          <w:lang w:val="fr-FR"/>
        </w:rPr>
        <w:t xml:space="preserve">Souvent, les êtres humains se contentent des explications les plus simples ou celles qu’on leur a servi, sans procéder à une quelconque </w:t>
      </w:r>
      <w:r w:rsidR="00DF45BB">
        <w:rPr>
          <w:lang w:val="fr-FR"/>
        </w:rPr>
        <w:t>investigation poussée</w:t>
      </w:r>
      <w:r>
        <w:rPr>
          <w:lang w:val="fr-FR"/>
        </w:rPr>
        <w:t xml:space="preserve"> pour les vérifier. D’autant, qu’ils </w:t>
      </w:r>
      <w:r w:rsidRPr="00B019FA">
        <w:rPr>
          <w:lang w:val="fr-FR"/>
        </w:rPr>
        <w:t>n’ont pas toujours le temps ou le niveau culturel pour vérifier</w:t>
      </w:r>
      <w:r>
        <w:rPr>
          <w:lang w:val="fr-FR"/>
        </w:rPr>
        <w:t xml:space="preserve"> précisément</w:t>
      </w:r>
      <w:r w:rsidR="00DF45BB">
        <w:rPr>
          <w:lang w:val="fr-FR"/>
        </w:rPr>
        <w:t>, avec soin,</w:t>
      </w:r>
      <w:r w:rsidRPr="00B019FA">
        <w:rPr>
          <w:lang w:val="fr-FR"/>
        </w:rPr>
        <w:t xml:space="preserve"> </w:t>
      </w:r>
      <w:r>
        <w:rPr>
          <w:lang w:val="fr-FR"/>
        </w:rPr>
        <w:t xml:space="preserve">telle ou telle </w:t>
      </w:r>
      <w:r w:rsidRPr="00B019FA">
        <w:rPr>
          <w:lang w:val="fr-FR"/>
        </w:rPr>
        <w:t>information</w:t>
      </w:r>
      <w:r>
        <w:rPr>
          <w:lang w:val="fr-FR"/>
        </w:rPr>
        <w:t xml:space="preserve"> particulière</w:t>
      </w:r>
      <w:r w:rsidRPr="00B019FA">
        <w:rPr>
          <w:lang w:val="fr-FR"/>
        </w:rPr>
        <w:t>.</w:t>
      </w:r>
    </w:p>
    <w:p w14:paraId="1F91EE7A" w14:textId="77777777" w:rsidR="00B019FA" w:rsidRPr="00B019FA" w:rsidRDefault="00B019FA" w:rsidP="00B019FA">
      <w:pPr>
        <w:spacing w:after="0" w:line="240" w:lineRule="auto"/>
        <w:jc w:val="both"/>
        <w:rPr>
          <w:lang w:val="fr-FR"/>
        </w:rPr>
      </w:pPr>
    </w:p>
    <w:p w14:paraId="2AB0E845" w14:textId="77777777" w:rsidR="00185B08" w:rsidRDefault="00B019FA" w:rsidP="00B019FA">
      <w:pPr>
        <w:spacing w:after="0" w:line="240" w:lineRule="auto"/>
        <w:jc w:val="both"/>
        <w:rPr>
          <w:lang w:val="fr-FR"/>
        </w:rPr>
      </w:pPr>
      <w:r w:rsidRPr="00B019FA">
        <w:rPr>
          <w:lang w:val="fr-FR"/>
        </w:rPr>
        <w:t xml:space="preserve">Par exemple, à </w:t>
      </w:r>
      <w:proofErr w:type="spellStart"/>
      <w:r w:rsidRPr="00B019FA">
        <w:rPr>
          <w:lang w:val="fr-FR"/>
        </w:rPr>
        <w:t>Bandah</w:t>
      </w:r>
      <w:proofErr w:type="spellEnd"/>
      <w:r w:rsidRPr="00B019FA">
        <w:rPr>
          <w:lang w:val="fr-FR"/>
        </w:rPr>
        <w:t xml:space="preserve"> Aceh, sur l’île de Sumatra</w:t>
      </w:r>
      <w:r w:rsidR="00B56604">
        <w:rPr>
          <w:lang w:val="fr-FR"/>
        </w:rPr>
        <w:t xml:space="preserve"> (Indonésie)</w:t>
      </w:r>
      <w:r w:rsidRPr="00B019FA">
        <w:rPr>
          <w:lang w:val="fr-FR"/>
        </w:rPr>
        <w:t xml:space="preserve">, lors du tsunami de 2004, les membres du Parti de la justice et de la prospérité (parti islamiste) ont expliqué aux victimes que cette catastrophe était liée à la colère de Dieu en raison de la dégradation et de la corruption des mœurs passées des victimes. Ce genre de propos permet à ces organisations de profiter des catastrophes pour renforcer leur emprise idéologique sur les populations, en état de détresse et fragilisées, d’autant plus facilement qu’elles n’ont pas les connaissances scientifiques </w:t>
      </w:r>
      <w:r w:rsidRPr="00B019FA">
        <w:rPr>
          <w:i/>
          <w:lang w:val="fr-FR"/>
        </w:rPr>
        <w:t>pour comprendre que les vraies causes du tsunami sont uniquement liées à la tectonique des plaques</w:t>
      </w:r>
      <w:r>
        <w:rPr>
          <w:lang w:val="fr-FR"/>
        </w:rPr>
        <w:t xml:space="preserve"> et non pas à une supposé colère de Dieu (explication magique)</w:t>
      </w:r>
      <w:r w:rsidRPr="00B019FA">
        <w:rPr>
          <w:lang w:val="fr-FR"/>
        </w:rPr>
        <w:t>.</w:t>
      </w:r>
    </w:p>
    <w:p w14:paraId="1DF4BFC4" w14:textId="38F05724" w:rsidR="00185B08" w:rsidRPr="00185B08" w:rsidRDefault="00185B08" w:rsidP="00B019FA">
      <w:pPr>
        <w:spacing w:after="0" w:line="240" w:lineRule="auto"/>
        <w:jc w:val="both"/>
        <w:rPr>
          <w:i/>
          <w:lang w:val="fr-FR"/>
        </w:rPr>
      </w:pPr>
      <w:r w:rsidRPr="00185B08">
        <w:rPr>
          <w:lang w:val="fr-FR"/>
        </w:rPr>
        <w:t>La charia, concrétisée par le Code pénal de 2014, a été introduite</w:t>
      </w:r>
      <w:r>
        <w:rPr>
          <w:lang w:val="fr-FR"/>
        </w:rPr>
        <w:t>, à Aceh</w:t>
      </w:r>
      <w:r w:rsidRPr="00185B08">
        <w:rPr>
          <w:lang w:val="fr-FR"/>
        </w:rPr>
        <w:t xml:space="preserve">, </w:t>
      </w:r>
      <w:r w:rsidRPr="00185B08">
        <w:rPr>
          <w:i/>
          <w:lang w:val="fr-FR"/>
        </w:rPr>
        <w:t>en partie, en réaction au tsunami de 2004, vécu comme une punition divine.</w:t>
      </w:r>
    </w:p>
    <w:p w14:paraId="5317B617" w14:textId="77777777" w:rsidR="00F13CB8" w:rsidRDefault="00F13CB8" w:rsidP="00B019FA">
      <w:pPr>
        <w:spacing w:after="0" w:line="240" w:lineRule="auto"/>
        <w:jc w:val="both"/>
        <w:rPr>
          <w:lang w:val="fr-FR"/>
        </w:rPr>
      </w:pPr>
    </w:p>
    <w:tbl>
      <w:tblPr>
        <w:tblStyle w:val="Grilledutableau"/>
        <w:tblW w:w="0" w:type="auto"/>
        <w:tblLook w:val="04A0" w:firstRow="1" w:lastRow="0" w:firstColumn="1" w:lastColumn="0" w:noHBand="0" w:noVBand="1"/>
      </w:tblPr>
      <w:tblGrid>
        <w:gridCol w:w="10790"/>
      </w:tblGrid>
      <w:tr w:rsidR="00185B08" w:rsidRPr="002B2875" w14:paraId="3CC09399" w14:textId="77777777" w:rsidTr="00185B08">
        <w:tc>
          <w:tcPr>
            <w:tcW w:w="10790" w:type="dxa"/>
          </w:tcPr>
          <w:p w14:paraId="166E79CF" w14:textId="2C154F7F" w:rsidR="00185B08" w:rsidRPr="00185B08" w:rsidRDefault="00185B08" w:rsidP="00B019FA">
            <w:pPr>
              <w:rPr>
                <w:sz w:val="20"/>
                <w:szCs w:val="20"/>
                <w:lang w:val="fr-FR"/>
              </w:rPr>
            </w:pPr>
            <w:r w:rsidRPr="009F318C">
              <w:rPr>
                <w:i/>
                <w:sz w:val="20"/>
                <w:szCs w:val="20"/>
                <w:lang w:val="fr-FR"/>
              </w:rPr>
              <w:t>Quels sont les origine de la charia dans la province d’Aceh (Indonésie)</w:t>
            </w:r>
            <w:r w:rsidRPr="00185B08">
              <w:rPr>
                <w:sz w:val="20"/>
                <w:szCs w:val="20"/>
                <w:lang w:val="fr-FR"/>
              </w:rPr>
              <w:t> ?</w:t>
            </w:r>
            <w:r w:rsidR="009F318C">
              <w:rPr>
                <w:sz w:val="20"/>
                <w:szCs w:val="20"/>
                <w:lang w:val="fr-FR"/>
              </w:rPr>
              <w:t xml:space="preserve"> Le tsunami y a-t-il joué un rôle ?</w:t>
            </w:r>
          </w:p>
          <w:p w14:paraId="6C2B0358" w14:textId="77777777" w:rsidR="00185B08" w:rsidRPr="00185B08" w:rsidRDefault="00185B08" w:rsidP="00B019FA">
            <w:pPr>
              <w:rPr>
                <w:sz w:val="20"/>
                <w:szCs w:val="20"/>
                <w:lang w:val="fr-FR"/>
              </w:rPr>
            </w:pPr>
          </w:p>
          <w:p w14:paraId="0AA880D9" w14:textId="79A2B358" w:rsidR="00185B08" w:rsidRPr="00185B08" w:rsidRDefault="00185B08" w:rsidP="009F318C">
            <w:pPr>
              <w:jc w:val="both"/>
              <w:rPr>
                <w:sz w:val="20"/>
                <w:szCs w:val="20"/>
                <w:lang w:val="fr-FR"/>
              </w:rPr>
            </w:pPr>
            <w:r w:rsidRPr="00185B08">
              <w:rPr>
                <w:sz w:val="20"/>
                <w:szCs w:val="20"/>
                <w:lang w:val="fr-FR"/>
              </w:rPr>
              <w:t xml:space="preserve">En 1966 avec l’arrivée au pouvoir de </w:t>
            </w:r>
            <w:proofErr w:type="spellStart"/>
            <w:r w:rsidRPr="00185B08">
              <w:rPr>
                <w:sz w:val="20"/>
                <w:szCs w:val="20"/>
                <w:lang w:val="fr-FR"/>
              </w:rPr>
              <w:t>Soeharto</w:t>
            </w:r>
            <w:proofErr w:type="spellEnd"/>
            <w:r w:rsidRPr="00185B08">
              <w:rPr>
                <w:sz w:val="20"/>
                <w:szCs w:val="20"/>
                <w:lang w:val="fr-FR"/>
              </w:rPr>
              <w:t xml:space="preserve">, la </w:t>
            </w:r>
            <w:proofErr w:type="spellStart"/>
            <w:r w:rsidRPr="00185B08">
              <w:rPr>
                <w:sz w:val="20"/>
                <w:szCs w:val="20"/>
                <w:lang w:val="fr-FR"/>
              </w:rPr>
              <w:t>chariah</w:t>
            </w:r>
            <w:proofErr w:type="spellEnd"/>
            <w:r w:rsidRPr="00185B08">
              <w:rPr>
                <w:sz w:val="20"/>
                <w:szCs w:val="20"/>
                <w:lang w:val="fr-FR"/>
              </w:rPr>
              <w:t xml:space="preserve"> est progressivement interdite. En 1968, les autorités de Jakarta rejettent la demande faites par les Acihais de pouvoir exécuter les peines corporelles qui relèvent du pénal. En 1974, la </w:t>
            </w:r>
            <w:proofErr w:type="spellStart"/>
            <w:r w:rsidRPr="00185B08">
              <w:rPr>
                <w:sz w:val="20"/>
                <w:szCs w:val="20"/>
                <w:lang w:val="fr-FR"/>
              </w:rPr>
              <w:t>shariah</w:t>
            </w:r>
            <w:proofErr w:type="spellEnd"/>
            <w:r w:rsidRPr="00185B08">
              <w:rPr>
                <w:sz w:val="20"/>
                <w:szCs w:val="20"/>
                <w:lang w:val="fr-FR"/>
              </w:rPr>
              <w:t xml:space="preserve"> est formellement interdite.</w:t>
            </w:r>
            <w:r w:rsidR="009F318C">
              <w:rPr>
                <w:sz w:val="20"/>
                <w:szCs w:val="20"/>
                <w:lang w:val="fr-FR"/>
              </w:rPr>
              <w:t xml:space="preserve"> </w:t>
            </w:r>
            <w:r w:rsidRPr="00185B08">
              <w:rPr>
                <w:sz w:val="20"/>
                <w:szCs w:val="20"/>
                <w:lang w:val="fr-FR"/>
              </w:rPr>
              <w:t xml:space="preserve">Selon Al Yassa </w:t>
            </w:r>
            <w:proofErr w:type="spellStart"/>
            <w:r w:rsidRPr="00185B08">
              <w:rPr>
                <w:sz w:val="20"/>
                <w:szCs w:val="20"/>
                <w:lang w:val="fr-FR"/>
              </w:rPr>
              <w:t>Abubakar</w:t>
            </w:r>
            <w:proofErr w:type="spellEnd"/>
            <w:r w:rsidRPr="00185B08">
              <w:rPr>
                <w:sz w:val="20"/>
                <w:szCs w:val="20"/>
                <w:lang w:val="fr-FR"/>
              </w:rPr>
              <w:t xml:space="preserve">, juriste acihais et directeur du Dinas </w:t>
            </w:r>
            <w:proofErr w:type="spellStart"/>
            <w:r w:rsidRPr="00185B08">
              <w:rPr>
                <w:sz w:val="20"/>
                <w:szCs w:val="20"/>
                <w:lang w:val="fr-FR"/>
              </w:rPr>
              <w:t>Syarat</w:t>
            </w:r>
            <w:proofErr w:type="spellEnd"/>
            <w:r w:rsidRPr="00185B08">
              <w:rPr>
                <w:sz w:val="20"/>
                <w:szCs w:val="20"/>
                <w:lang w:val="fr-FR"/>
              </w:rPr>
              <w:t xml:space="preserve"> Islam, considéré comme le père de la charia en Aceh, la suppression de la cour chariatique (</w:t>
            </w:r>
            <w:proofErr w:type="spellStart"/>
            <w:r w:rsidRPr="00185B08">
              <w:rPr>
                <w:sz w:val="20"/>
                <w:szCs w:val="20"/>
                <w:lang w:val="fr-FR"/>
              </w:rPr>
              <w:t>mahkamah</w:t>
            </w:r>
            <w:proofErr w:type="spellEnd"/>
            <w:r w:rsidRPr="00185B08">
              <w:rPr>
                <w:sz w:val="20"/>
                <w:szCs w:val="20"/>
                <w:lang w:val="fr-FR"/>
              </w:rPr>
              <w:t xml:space="preserve"> </w:t>
            </w:r>
            <w:proofErr w:type="spellStart"/>
            <w:r w:rsidRPr="00185B08">
              <w:rPr>
                <w:sz w:val="20"/>
                <w:szCs w:val="20"/>
                <w:lang w:val="fr-FR"/>
              </w:rPr>
              <w:t>syariyah</w:t>
            </w:r>
            <w:proofErr w:type="spellEnd"/>
            <w:r w:rsidRPr="00185B08">
              <w:rPr>
                <w:sz w:val="20"/>
                <w:szCs w:val="20"/>
                <w:lang w:val="fr-FR"/>
              </w:rPr>
              <w:t>) explique qu’en 1976 les habitants d’Aceh répondent en masse au premier appel du GAM (</w:t>
            </w:r>
            <w:proofErr w:type="spellStart"/>
            <w:r w:rsidRPr="00185B08">
              <w:rPr>
                <w:sz w:val="20"/>
                <w:szCs w:val="20"/>
                <w:lang w:val="fr-FR"/>
              </w:rPr>
              <w:t>Gerakan</w:t>
            </w:r>
            <w:proofErr w:type="spellEnd"/>
            <w:r w:rsidRPr="00185B08">
              <w:rPr>
                <w:sz w:val="20"/>
                <w:szCs w:val="20"/>
                <w:lang w:val="fr-FR"/>
              </w:rPr>
              <w:t xml:space="preserve"> Aceh </w:t>
            </w:r>
            <w:proofErr w:type="spellStart"/>
            <w:r w:rsidRPr="00185B08">
              <w:rPr>
                <w:sz w:val="20"/>
                <w:szCs w:val="20"/>
                <w:lang w:val="fr-FR"/>
              </w:rPr>
              <w:t>Merdeka</w:t>
            </w:r>
            <w:proofErr w:type="spellEnd"/>
            <w:r w:rsidRPr="00185B08">
              <w:rPr>
                <w:sz w:val="20"/>
                <w:szCs w:val="20"/>
                <w:lang w:val="fr-FR"/>
              </w:rPr>
              <w:t>), Mouvement pour un Aceh libre.</w:t>
            </w:r>
          </w:p>
          <w:p w14:paraId="17AFDE0F" w14:textId="21DB7E48" w:rsidR="00185B08" w:rsidRPr="00185B08" w:rsidRDefault="00185B08" w:rsidP="009F318C">
            <w:pPr>
              <w:jc w:val="both"/>
              <w:rPr>
                <w:sz w:val="20"/>
                <w:szCs w:val="20"/>
                <w:lang w:val="fr-FR"/>
              </w:rPr>
            </w:pPr>
            <w:r w:rsidRPr="00185B08">
              <w:rPr>
                <w:sz w:val="20"/>
                <w:szCs w:val="20"/>
                <w:lang w:val="fr-FR"/>
              </w:rPr>
              <w:t>Surtout, l'appropriation des revenus du gaz par le gouvernement central, sans véritable retombée pour la population locale, crée un ressentiment. En 1976, le Mouvement pour un Aceh libre (</w:t>
            </w:r>
            <w:proofErr w:type="spellStart"/>
            <w:r w:rsidRPr="00185B08">
              <w:rPr>
                <w:sz w:val="20"/>
                <w:szCs w:val="20"/>
                <w:lang w:val="fr-FR"/>
              </w:rPr>
              <w:t>Gerakan</w:t>
            </w:r>
            <w:proofErr w:type="spellEnd"/>
            <w:r w:rsidRPr="00185B08">
              <w:rPr>
                <w:sz w:val="20"/>
                <w:szCs w:val="20"/>
                <w:lang w:val="fr-FR"/>
              </w:rPr>
              <w:t xml:space="preserve"> Aceh </w:t>
            </w:r>
            <w:proofErr w:type="spellStart"/>
            <w:r w:rsidRPr="00185B08">
              <w:rPr>
                <w:sz w:val="20"/>
                <w:szCs w:val="20"/>
                <w:lang w:val="fr-FR"/>
              </w:rPr>
              <w:t>Merdeka</w:t>
            </w:r>
            <w:proofErr w:type="spellEnd"/>
            <w:r w:rsidRPr="00185B08">
              <w:rPr>
                <w:sz w:val="20"/>
                <w:szCs w:val="20"/>
                <w:lang w:val="fr-FR"/>
              </w:rPr>
              <w:t xml:space="preserve">) ou GAM est fondé, avec à sa tête Hasan Di </w:t>
            </w:r>
            <w:proofErr w:type="spellStart"/>
            <w:r w:rsidRPr="00185B08">
              <w:rPr>
                <w:sz w:val="20"/>
                <w:szCs w:val="20"/>
                <w:lang w:val="fr-FR"/>
              </w:rPr>
              <w:t>Tiro</w:t>
            </w:r>
            <w:proofErr w:type="spellEnd"/>
            <w:r w:rsidRPr="00185B08">
              <w:rPr>
                <w:sz w:val="20"/>
                <w:szCs w:val="20"/>
                <w:lang w:val="fr-FR"/>
              </w:rPr>
              <w:t>.</w:t>
            </w:r>
            <w:r w:rsidR="009F318C">
              <w:rPr>
                <w:sz w:val="20"/>
                <w:szCs w:val="20"/>
                <w:lang w:val="fr-FR"/>
              </w:rPr>
              <w:t xml:space="preserve"> </w:t>
            </w:r>
            <w:r w:rsidRPr="00185B08">
              <w:rPr>
                <w:sz w:val="20"/>
                <w:szCs w:val="20"/>
                <w:lang w:val="fr-FR"/>
              </w:rPr>
              <w:t xml:space="preserve">L'objectif de Hasan est la restauration du sultanat d'Aceh qui bâtirait sa prospérité sur le gaz d'Arun. Hasan avait participé en son temps au </w:t>
            </w:r>
            <w:proofErr w:type="spellStart"/>
            <w:r w:rsidRPr="00185B08">
              <w:rPr>
                <w:sz w:val="20"/>
                <w:szCs w:val="20"/>
                <w:lang w:val="fr-FR"/>
              </w:rPr>
              <w:t>Darul</w:t>
            </w:r>
            <w:proofErr w:type="spellEnd"/>
            <w:r w:rsidRPr="00185B08">
              <w:rPr>
                <w:sz w:val="20"/>
                <w:szCs w:val="20"/>
                <w:lang w:val="fr-FR"/>
              </w:rPr>
              <w:t xml:space="preserve"> Islam.</w:t>
            </w:r>
            <w:r w:rsidR="009F318C">
              <w:rPr>
                <w:sz w:val="20"/>
                <w:szCs w:val="20"/>
                <w:lang w:val="fr-FR"/>
              </w:rPr>
              <w:t xml:space="preserve"> </w:t>
            </w:r>
            <w:r w:rsidRPr="00185B08">
              <w:rPr>
                <w:sz w:val="20"/>
                <w:szCs w:val="20"/>
                <w:lang w:val="fr-FR"/>
              </w:rPr>
              <w:t xml:space="preserve">Le GAM entreprend une série d'attaques contre des positions militaires et policières. </w:t>
            </w:r>
          </w:p>
          <w:p w14:paraId="171F4B58" w14:textId="77777777" w:rsidR="009F318C" w:rsidRDefault="009F318C" w:rsidP="009F318C">
            <w:pPr>
              <w:jc w:val="both"/>
              <w:rPr>
                <w:sz w:val="20"/>
                <w:szCs w:val="20"/>
                <w:lang w:val="fr-FR"/>
              </w:rPr>
            </w:pPr>
          </w:p>
          <w:p w14:paraId="50E6A583" w14:textId="764C50FD" w:rsidR="00185B08" w:rsidRPr="00185B08" w:rsidRDefault="00185B08" w:rsidP="009F318C">
            <w:pPr>
              <w:jc w:val="both"/>
              <w:rPr>
                <w:sz w:val="20"/>
                <w:szCs w:val="20"/>
                <w:lang w:val="fr-FR"/>
              </w:rPr>
            </w:pPr>
            <w:r w:rsidRPr="00185B08">
              <w:rPr>
                <w:sz w:val="20"/>
                <w:szCs w:val="20"/>
                <w:lang w:val="fr-FR"/>
              </w:rPr>
              <w:t xml:space="preserve">En 1999, le gouvernement indonésien annonce l'introduction de la charia en Aceh. Il s'appuyait sur les recommandations de son conseiller pour le conflit en Aceh, Usman Hasan. </w:t>
            </w:r>
            <w:r w:rsidR="009F318C" w:rsidRPr="009F318C">
              <w:rPr>
                <w:sz w:val="20"/>
                <w:szCs w:val="20"/>
                <w:lang w:val="fr-FR"/>
              </w:rPr>
              <w:t xml:space="preserve">Aceh a commencé à mettre en </w:t>
            </w:r>
            <w:r w:rsidR="009F318C">
              <w:rPr>
                <w:sz w:val="20"/>
                <w:szCs w:val="20"/>
                <w:lang w:val="fr-FR"/>
              </w:rPr>
              <w:t xml:space="preserve">œuvre </w:t>
            </w:r>
            <w:r w:rsidR="009F318C" w:rsidRPr="009F318C">
              <w:rPr>
                <w:sz w:val="20"/>
                <w:szCs w:val="20"/>
                <w:lang w:val="fr-FR"/>
              </w:rPr>
              <w:t>la charia</w:t>
            </w:r>
            <w:r w:rsidR="009F318C">
              <w:rPr>
                <w:sz w:val="20"/>
                <w:szCs w:val="20"/>
                <w:lang w:val="fr-FR"/>
              </w:rPr>
              <w:t>,</w:t>
            </w:r>
            <w:r w:rsidR="009F318C" w:rsidRPr="009F318C">
              <w:rPr>
                <w:sz w:val="20"/>
                <w:szCs w:val="20"/>
                <w:lang w:val="fr-FR"/>
              </w:rPr>
              <w:t xml:space="preserve"> après avoir obtenu un statut d'autonomie en 2001 auprès du gouvernement central de Jakarta,</w:t>
            </w:r>
            <w:r w:rsidR="009F318C">
              <w:rPr>
                <w:sz w:val="20"/>
                <w:szCs w:val="20"/>
                <w:lang w:val="fr-FR"/>
              </w:rPr>
              <w:t xml:space="preserve"> l</w:t>
            </w:r>
            <w:r w:rsidR="009F318C" w:rsidRPr="00185B08">
              <w:rPr>
                <w:sz w:val="20"/>
                <w:szCs w:val="20"/>
                <w:lang w:val="fr-FR"/>
              </w:rPr>
              <w:t>e gouvernement pensa</w:t>
            </w:r>
            <w:r w:rsidR="009F318C">
              <w:rPr>
                <w:sz w:val="20"/>
                <w:szCs w:val="20"/>
                <w:lang w:val="fr-FR"/>
              </w:rPr>
              <w:t>n</w:t>
            </w:r>
            <w:r w:rsidR="009F318C" w:rsidRPr="00185B08">
              <w:rPr>
                <w:sz w:val="20"/>
                <w:szCs w:val="20"/>
                <w:lang w:val="fr-FR"/>
              </w:rPr>
              <w:t>t ainsi résoudre un conflit qui ensanglantait la province depuis 1976.</w:t>
            </w:r>
          </w:p>
          <w:p w14:paraId="02FCF785" w14:textId="77777777" w:rsidR="009F318C" w:rsidRDefault="009F318C" w:rsidP="009F318C">
            <w:pPr>
              <w:jc w:val="both"/>
              <w:rPr>
                <w:sz w:val="20"/>
                <w:szCs w:val="20"/>
                <w:lang w:val="fr-FR"/>
              </w:rPr>
            </w:pPr>
          </w:p>
          <w:p w14:paraId="3B68780B" w14:textId="1297B6E3" w:rsidR="00185B08" w:rsidRPr="00185B08" w:rsidRDefault="00185B08" w:rsidP="009F318C">
            <w:pPr>
              <w:jc w:val="both"/>
              <w:rPr>
                <w:sz w:val="20"/>
                <w:szCs w:val="20"/>
                <w:lang w:val="fr-FR"/>
              </w:rPr>
            </w:pPr>
            <w:r w:rsidRPr="00185B08">
              <w:rPr>
                <w:sz w:val="20"/>
                <w:szCs w:val="20"/>
                <w:lang w:val="fr-FR"/>
              </w:rPr>
              <w:t>L'introduction de la charia, concrétisée par le Code pénal de 2014 (</w:t>
            </w:r>
            <w:r w:rsidRPr="00185B08">
              <w:rPr>
                <w:i/>
                <w:sz w:val="20"/>
                <w:szCs w:val="20"/>
                <w:lang w:val="fr-FR"/>
              </w:rPr>
              <w:t>en partie en réaction au tsunami de 2004, vécu comme une punition divine</w:t>
            </w:r>
            <w:r w:rsidRPr="00185B08">
              <w:rPr>
                <w:sz w:val="20"/>
                <w:szCs w:val="20"/>
                <w:lang w:val="fr-FR"/>
              </w:rPr>
              <w:t>), s'est d'emblée traduite par des campagnes pour la mise en place des symboles physiques de l'islam</w:t>
            </w:r>
            <w:r w:rsidR="003609F9">
              <w:rPr>
                <w:sz w:val="20"/>
                <w:szCs w:val="20"/>
                <w:lang w:val="fr-FR"/>
              </w:rPr>
              <w:t xml:space="preserve"> et par la mise en place d’une </w:t>
            </w:r>
            <w:r w:rsidR="003609F9" w:rsidRPr="00185B08">
              <w:rPr>
                <w:sz w:val="20"/>
                <w:szCs w:val="20"/>
                <w:lang w:val="fr-FR"/>
              </w:rPr>
              <w:t>police de la charia (</w:t>
            </w:r>
            <w:proofErr w:type="spellStart"/>
            <w:r w:rsidR="003609F9" w:rsidRPr="00185B08">
              <w:rPr>
                <w:sz w:val="20"/>
                <w:szCs w:val="20"/>
                <w:lang w:val="fr-FR"/>
              </w:rPr>
              <w:t>polisi</w:t>
            </w:r>
            <w:proofErr w:type="spellEnd"/>
            <w:r w:rsidR="003609F9" w:rsidRPr="00185B08">
              <w:rPr>
                <w:sz w:val="20"/>
                <w:szCs w:val="20"/>
                <w:lang w:val="fr-FR"/>
              </w:rPr>
              <w:t xml:space="preserve"> </w:t>
            </w:r>
            <w:proofErr w:type="spellStart"/>
            <w:r w:rsidR="003609F9" w:rsidRPr="00185B08">
              <w:rPr>
                <w:sz w:val="20"/>
                <w:szCs w:val="20"/>
                <w:lang w:val="fr-FR"/>
              </w:rPr>
              <w:t>syariah</w:t>
            </w:r>
            <w:proofErr w:type="spellEnd"/>
            <w:r w:rsidR="003609F9" w:rsidRPr="00185B08">
              <w:rPr>
                <w:sz w:val="20"/>
                <w:szCs w:val="20"/>
                <w:lang w:val="fr-FR"/>
              </w:rPr>
              <w:t>)</w:t>
            </w:r>
            <w:r w:rsidRPr="00185B08">
              <w:rPr>
                <w:sz w:val="20"/>
                <w:szCs w:val="20"/>
                <w:lang w:val="fr-FR"/>
              </w:rPr>
              <w:t>. En particulier, on a demandé aux femmes de porter en public le jilbab (voile musulman)</w:t>
            </w:r>
            <w:r w:rsidR="009F318C">
              <w:rPr>
                <w:sz w:val="20"/>
                <w:szCs w:val="20"/>
                <w:lang w:val="fr-FR"/>
              </w:rPr>
              <w:t xml:space="preserve"> avec I</w:t>
            </w:r>
            <w:r w:rsidR="009F318C" w:rsidRPr="009F318C">
              <w:rPr>
                <w:sz w:val="20"/>
                <w:szCs w:val="20"/>
                <w:lang w:val="fr-FR"/>
              </w:rPr>
              <w:t xml:space="preserve">nterdiction de sortir après 22 heures pour les femmes non accompagnées ; obligation de présenter son certificat de mariage pour les couples dans les hôtels ; interdiction aux jeunes filles de s’asseoir à califourchon sur le tan-sad d’une moto ; pas de pantalons moulants pour les femmes .... </w:t>
            </w:r>
            <w:r w:rsidR="009F318C">
              <w:rPr>
                <w:sz w:val="20"/>
                <w:szCs w:val="20"/>
                <w:lang w:val="fr-FR"/>
              </w:rPr>
              <w:t>L</w:t>
            </w:r>
            <w:r w:rsidR="009F318C" w:rsidRPr="009F318C">
              <w:rPr>
                <w:sz w:val="20"/>
                <w:szCs w:val="20"/>
                <w:lang w:val="fr-FR"/>
              </w:rPr>
              <w:t>es célibataires accusés d’« attouchements », d’« enlacements » et de « baisers » sont bastonnés en public.</w:t>
            </w:r>
            <w:r w:rsidRPr="00185B08">
              <w:rPr>
                <w:sz w:val="20"/>
                <w:szCs w:val="20"/>
                <w:lang w:val="fr-FR"/>
              </w:rPr>
              <w:t xml:space="preserve"> En mai 2017 a lieu la première bastonnade [châtiments corporels en public] d'homosexuels, à Banda Aceh</w:t>
            </w:r>
            <w:r>
              <w:rPr>
                <w:sz w:val="20"/>
                <w:szCs w:val="20"/>
                <w:lang w:val="fr-FR"/>
              </w:rPr>
              <w:t xml:space="preserve"> </w:t>
            </w:r>
            <w:r w:rsidRPr="009F318C">
              <w:rPr>
                <w:rStyle w:val="Appelnotedebasdep"/>
                <w:sz w:val="20"/>
                <w:szCs w:val="20"/>
                <w:vertAlign w:val="superscript"/>
                <w:lang w:val="fr-FR"/>
              </w:rPr>
              <w:footnoteReference w:id="2"/>
            </w:r>
            <w:r w:rsidRPr="00185B08">
              <w:rPr>
                <w:sz w:val="20"/>
                <w:szCs w:val="20"/>
                <w:lang w:val="fr-FR"/>
              </w:rPr>
              <w:t>.</w:t>
            </w:r>
            <w:r w:rsidR="009F318C">
              <w:rPr>
                <w:sz w:val="20"/>
                <w:szCs w:val="20"/>
                <w:lang w:val="fr-FR"/>
              </w:rPr>
              <w:t xml:space="preserve"> </w:t>
            </w:r>
            <w:r w:rsidR="003609F9">
              <w:rPr>
                <w:sz w:val="20"/>
                <w:szCs w:val="20"/>
                <w:lang w:val="fr-FR"/>
              </w:rPr>
              <w:t xml:space="preserve">Les transsexuelles sont forcées à s’habiller en hommes et à avoir leurs cheveux coupés. </w:t>
            </w:r>
          </w:p>
          <w:p w14:paraId="31D21597" w14:textId="77777777" w:rsidR="00185B08" w:rsidRPr="00185B08" w:rsidRDefault="00185B08" w:rsidP="00185B08">
            <w:pPr>
              <w:rPr>
                <w:sz w:val="20"/>
                <w:szCs w:val="20"/>
                <w:lang w:val="fr-FR"/>
              </w:rPr>
            </w:pPr>
          </w:p>
          <w:p w14:paraId="06927C8B" w14:textId="6393024B" w:rsidR="00185B08" w:rsidRPr="00185B08" w:rsidRDefault="00185B08" w:rsidP="00185B08">
            <w:pPr>
              <w:rPr>
                <w:sz w:val="20"/>
                <w:szCs w:val="20"/>
                <w:lang w:val="fr-FR"/>
              </w:rPr>
            </w:pPr>
            <w:r w:rsidRPr="00185B08">
              <w:rPr>
                <w:sz w:val="20"/>
                <w:szCs w:val="20"/>
                <w:lang w:val="fr-FR"/>
              </w:rPr>
              <w:t>Selon X : "</w:t>
            </w:r>
            <w:r w:rsidRPr="00185B08">
              <w:rPr>
                <w:i/>
                <w:sz w:val="20"/>
                <w:szCs w:val="20"/>
                <w:lang w:val="fr-FR"/>
              </w:rPr>
              <w:t>En fait, la charia a été instaurée dans cette province bien avant le tsunami, à savoir lors d'accord de paix entre le gouvernement et le rebelles débouchant sur la reconnaissance d'</w:t>
            </w:r>
            <w:proofErr w:type="spellStart"/>
            <w:r w:rsidRPr="00185B08">
              <w:rPr>
                <w:i/>
                <w:sz w:val="20"/>
                <w:szCs w:val="20"/>
                <w:lang w:val="fr-FR"/>
              </w:rPr>
              <w:t>Acheh</w:t>
            </w:r>
            <w:proofErr w:type="spellEnd"/>
            <w:r w:rsidRPr="00185B08">
              <w:rPr>
                <w:i/>
                <w:sz w:val="20"/>
                <w:szCs w:val="20"/>
                <w:lang w:val="fr-FR"/>
              </w:rPr>
              <w:t xml:space="preserve"> en tant que région spéciale où la charia est appliquée, mais pas de lapidation, ni décapitation</w:t>
            </w:r>
            <w:r w:rsidRPr="00185B08">
              <w:rPr>
                <w:sz w:val="20"/>
                <w:szCs w:val="20"/>
                <w:lang w:val="fr-FR"/>
              </w:rPr>
              <w:t>".</w:t>
            </w:r>
          </w:p>
        </w:tc>
      </w:tr>
    </w:tbl>
    <w:p w14:paraId="0E75A766" w14:textId="77777777" w:rsidR="00185B08" w:rsidRDefault="00185B08" w:rsidP="00185B08">
      <w:pPr>
        <w:spacing w:after="0" w:line="240" w:lineRule="auto"/>
        <w:jc w:val="both"/>
        <w:rPr>
          <w:lang w:val="fr-FR"/>
        </w:rPr>
      </w:pPr>
    </w:p>
    <w:p w14:paraId="52A3B697" w14:textId="77777777" w:rsidR="00185B08" w:rsidRDefault="00185B08" w:rsidP="00185B08">
      <w:pPr>
        <w:spacing w:after="0" w:line="240" w:lineRule="auto"/>
        <w:jc w:val="both"/>
        <w:rPr>
          <w:lang w:val="fr-FR"/>
        </w:rPr>
      </w:pPr>
      <w:r>
        <w:rPr>
          <w:lang w:val="fr-FR"/>
        </w:rPr>
        <w:t>La science d’une manière générale s’oppose à l’explication magique, qui le plus souvent procède d’une certaine paresse intellectuelle, alors que l’investigation scientifique demande, le plus souvent, du temps et des efforts poussés.</w:t>
      </w:r>
    </w:p>
    <w:p w14:paraId="6DA0A415" w14:textId="77777777" w:rsidR="00185B08" w:rsidRDefault="00185B08" w:rsidP="00185B08">
      <w:pPr>
        <w:spacing w:after="0" w:line="240" w:lineRule="auto"/>
        <w:jc w:val="both"/>
        <w:rPr>
          <w:lang w:val="fr-FR"/>
        </w:rPr>
      </w:pPr>
      <w:r>
        <w:rPr>
          <w:lang w:val="fr-FR"/>
        </w:rPr>
        <w:t>La croyance aux miracles conduit souvent à la démission de la raison.</w:t>
      </w:r>
    </w:p>
    <w:p w14:paraId="6507490A" w14:textId="77777777" w:rsidR="00B019FA" w:rsidRPr="009548EF" w:rsidRDefault="00B019FA" w:rsidP="00B019FA">
      <w:pPr>
        <w:spacing w:after="0" w:line="240" w:lineRule="auto"/>
        <w:rPr>
          <w:lang w:val="fr-FR"/>
        </w:rPr>
      </w:pPr>
    </w:p>
    <w:p w14:paraId="6389F8B2" w14:textId="1206780D" w:rsidR="009548EF" w:rsidRPr="009548EF" w:rsidRDefault="009548EF" w:rsidP="00AB795A">
      <w:pPr>
        <w:pStyle w:val="Titre1"/>
        <w:rPr>
          <w:lang w:val="fr-FR"/>
        </w:rPr>
      </w:pPr>
      <w:bookmarkStart w:id="11" w:name="_Toc534273101"/>
      <w:r w:rsidRPr="009548EF">
        <w:rPr>
          <w:lang w:val="fr-FR"/>
        </w:rPr>
        <w:t xml:space="preserve">« </w:t>
      </w:r>
      <w:r w:rsidR="00571DD8">
        <w:rPr>
          <w:lang w:val="fr-FR"/>
        </w:rPr>
        <w:t>O</w:t>
      </w:r>
      <w:r w:rsidRPr="009548EF">
        <w:rPr>
          <w:lang w:val="fr-FR"/>
        </w:rPr>
        <w:t>n "insulte" le prophète » dès qu’on le critique</w:t>
      </w:r>
      <w:bookmarkEnd w:id="11"/>
      <w:r w:rsidRPr="009548EF">
        <w:rPr>
          <w:lang w:val="fr-FR"/>
        </w:rPr>
        <w:t xml:space="preserve"> </w:t>
      </w:r>
    </w:p>
    <w:p w14:paraId="3F16AC5D" w14:textId="77777777" w:rsidR="009548EF" w:rsidRPr="009548EF" w:rsidRDefault="009548EF" w:rsidP="009548EF">
      <w:pPr>
        <w:spacing w:after="0" w:line="240" w:lineRule="auto"/>
        <w:rPr>
          <w:lang w:val="fr-FR"/>
        </w:rPr>
      </w:pPr>
    </w:p>
    <w:p w14:paraId="63DF549C" w14:textId="77777777" w:rsidR="009548EF" w:rsidRPr="009548EF" w:rsidRDefault="0082649D" w:rsidP="0082649D">
      <w:pPr>
        <w:spacing w:after="0" w:line="240" w:lineRule="auto"/>
        <w:jc w:val="both"/>
        <w:rPr>
          <w:lang w:val="fr-FR"/>
        </w:rPr>
      </w:pPr>
      <w:r>
        <w:rPr>
          <w:lang w:val="fr-FR"/>
        </w:rPr>
        <w:t xml:space="preserve">X </w:t>
      </w:r>
      <w:r w:rsidR="009548EF" w:rsidRPr="009548EF">
        <w:rPr>
          <w:lang w:val="fr-FR"/>
        </w:rPr>
        <w:t xml:space="preserve">: tu insultes le prophète, quand tu dis que notre prophète a épousé la femme de son fils adoptif. </w:t>
      </w:r>
      <w:r w:rsidR="009548EF" w:rsidRPr="00AB795A">
        <w:rPr>
          <w:i/>
          <w:lang w:val="fr-FR"/>
        </w:rPr>
        <w:t>Alors qu'il a épousé l'ex</w:t>
      </w:r>
      <w:r w:rsidR="00AB795A" w:rsidRPr="00AB795A">
        <w:rPr>
          <w:i/>
          <w:lang w:val="fr-FR"/>
        </w:rPr>
        <w:t>-</w:t>
      </w:r>
      <w:r w:rsidR="009548EF" w:rsidRPr="00AB795A">
        <w:rPr>
          <w:i/>
          <w:lang w:val="fr-FR"/>
        </w:rPr>
        <w:t>femme de son fils adoptif</w:t>
      </w:r>
      <w:r w:rsidR="009548EF" w:rsidRPr="009548EF">
        <w:rPr>
          <w:lang w:val="fr-FR"/>
        </w:rPr>
        <w:t>.</w:t>
      </w:r>
    </w:p>
    <w:p w14:paraId="09BDC2EF" w14:textId="77777777" w:rsidR="009548EF" w:rsidRPr="009548EF" w:rsidRDefault="009548EF" w:rsidP="0082649D">
      <w:pPr>
        <w:spacing w:after="0" w:line="240" w:lineRule="auto"/>
        <w:jc w:val="both"/>
        <w:rPr>
          <w:lang w:val="fr-FR"/>
        </w:rPr>
      </w:pPr>
      <w:r w:rsidRPr="009548EF">
        <w:rPr>
          <w:lang w:val="fr-FR"/>
        </w:rPr>
        <w:lastRenderedPageBreak/>
        <w:t xml:space="preserve">Ou quand tu dis que </w:t>
      </w:r>
      <w:proofErr w:type="spellStart"/>
      <w:r w:rsidRPr="009548EF">
        <w:rPr>
          <w:lang w:val="fr-FR"/>
        </w:rPr>
        <w:t>Mouhammad</w:t>
      </w:r>
      <w:proofErr w:type="spellEnd"/>
      <w:r w:rsidRPr="009548EF">
        <w:rPr>
          <w:lang w:val="fr-FR"/>
        </w:rPr>
        <w:t xml:space="preserve"> PBSL a pratiqué le razzia, </w:t>
      </w:r>
      <w:r w:rsidRPr="00AB795A">
        <w:rPr>
          <w:i/>
          <w:lang w:val="fr-FR"/>
        </w:rPr>
        <w:t>alors qu'il ne faisait que se défendre contre ceux qui le menaçaient de l'assassiner</w:t>
      </w:r>
      <w:r w:rsidRPr="009548EF">
        <w:rPr>
          <w:lang w:val="fr-FR"/>
        </w:rPr>
        <w:t>. Etc.</w:t>
      </w:r>
    </w:p>
    <w:p w14:paraId="4FEC11A1" w14:textId="77777777" w:rsidR="009548EF" w:rsidRPr="009548EF" w:rsidRDefault="009548EF" w:rsidP="0082649D">
      <w:pPr>
        <w:spacing w:after="0" w:line="240" w:lineRule="auto"/>
        <w:jc w:val="both"/>
        <w:rPr>
          <w:lang w:val="fr-FR"/>
        </w:rPr>
      </w:pPr>
    </w:p>
    <w:p w14:paraId="2E6D4048" w14:textId="77777777" w:rsidR="009548EF" w:rsidRPr="009548EF" w:rsidRDefault="009548EF" w:rsidP="0082649D">
      <w:pPr>
        <w:spacing w:after="0" w:line="240" w:lineRule="auto"/>
        <w:jc w:val="both"/>
        <w:rPr>
          <w:lang w:val="fr-FR"/>
        </w:rPr>
      </w:pPr>
      <w:r w:rsidRPr="009548EF">
        <w:rPr>
          <w:lang w:val="fr-FR"/>
        </w:rPr>
        <w:t>Ma réponse :</w:t>
      </w:r>
    </w:p>
    <w:p w14:paraId="3047C820" w14:textId="77777777" w:rsidR="009548EF" w:rsidRPr="009548EF" w:rsidRDefault="009548EF" w:rsidP="0082649D">
      <w:pPr>
        <w:spacing w:after="0" w:line="240" w:lineRule="auto"/>
        <w:jc w:val="both"/>
        <w:rPr>
          <w:lang w:val="fr-FR"/>
        </w:rPr>
      </w:pPr>
      <w:r w:rsidRPr="009548EF">
        <w:rPr>
          <w:lang w:val="fr-FR"/>
        </w:rPr>
        <w:t xml:space="preserve">Non, ce n'est pas une insulte mais une hypothèse ou une assertion. L'insulter serait plutôt de dire que c'est un </w:t>
      </w:r>
      <w:r w:rsidR="00A00F32">
        <w:rPr>
          <w:lang w:val="fr-FR"/>
        </w:rPr>
        <w:t>« </w:t>
      </w:r>
      <w:r w:rsidRPr="009548EF">
        <w:rPr>
          <w:lang w:val="fr-FR"/>
        </w:rPr>
        <w:t>connard</w:t>
      </w:r>
      <w:r w:rsidR="00A00F32">
        <w:rPr>
          <w:lang w:val="fr-FR"/>
        </w:rPr>
        <w:t> »</w:t>
      </w:r>
      <w:r w:rsidRPr="009548EF">
        <w:rPr>
          <w:lang w:val="fr-FR"/>
        </w:rPr>
        <w:t xml:space="preserve"> ... Ou d'affirmer sciemment une chose fausse, alors qu'on ne sait qu’elle n’est pas vraie ... Ou bien vouloir</w:t>
      </w:r>
      <w:r w:rsidR="00A00F32">
        <w:rPr>
          <w:lang w:val="fr-FR"/>
        </w:rPr>
        <w:t xml:space="preserve"> sciemment le</w:t>
      </w:r>
      <w:r w:rsidRPr="009548EF">
        <w:rPr>
          <w:lang w:val="fr-FR"/>
        </w:rPr>
        <w:t xml:space="preserve"> salir et </w:t>
      </w:r>
      <w:r w:rsidR="00A00F32">
        <w:rPr>
          <w:lang w:val="fr-FR"/>
        </w:rPr>
        <w:t xml:space="preserve">le </w:t>
      </w:r>
      <w:r w:rsidRPr="009548EF">
        <w:rPr>
          <w:lang w:val="fr-FR"/>
        </w:rPr>
        <w:t>diffamer et non pas</w:t>
      </w:r>
      <w:r w:rsidR="00A00F32">
        <w:rPr>
          <w:lang w:val="fr-FR"/>
        </w:rPr>
        <w:t xml:space="preserve"> dire</w:t>
      </w:r>
      <w:r w:rsidRPr="009548EF">
        <w:rPr>
          <w:lang w:val="fr-FR"/>
        </w:rPr>
        <w:t xml:space="preserve"> </w:t>
      </w:r>
      <w:r w:rsidR="00A00F32">
        <w:rPr>
          <w:lang w:val="fr-FR"/>
        </w:rPr>
        <w:t xml:space="preserve">ce que l’on pense être </w:t>
      </w:r>
      <w:r w:rsidRPr="009548EF">
        <w:rPr>
          <w:lang w:val="fr-FR"/>
        </w:rPr>
        <w:t xml:space="preserve">la vérité, telle qu’on la pense honnêtement. </w:t>
      </w:r>
    </w:p>
    <w:p w14:paraId="4CD52F6B" w14:textId="77777777" w:rsidR="00A00F32" w:rsidRDefault="00A00F32" w:rsidP="0082649D">
      <w:pPr>
        <w:spacing w:after="0" w:line="240" w:lineRule="auto"/>
        <w:jc w:val="both"/>
        <w:rPr>
          <w:lang w:val="fr-FR"/>
        </w:rPr>
      </w:pPr>
    </w:p>
    <w:p w14:paraId="2988F3C4" w14:textId="77777777" w:rsidR="009548EF" w:rsidRPr="009548EF" w:rsidRDefault="009548EF" w:rsidP="0082649D">
      <w:pPr>
        <w:spacing w:after="0" w:line="240" w:lineRule="auto"/>
        <w:jc w:val="both"/>
        <w:rPr>
          <w:lang w:val="fr-FR"/>
        </w:rPr>
      </w:pPr>
      <w:r w:rsidRPr="009548EF">
        <w:rPr>
          <w:lang w:val="fr-FR"/>
        </w:rPr>
        <w:t>Car comment être sûr que certains faits relatés dans les hadiths ne sont pas à visée propagandiste et politique ou à but apologique pour glorifier Mahomet et ainsi mieux propager sa religion et/ou idéologie ?</w:t>
      </w:r>
    </w:p>
    <w:p w14:paraId="05FC5C28" w14:textId="77777777" w:rsidR="009548EF" w:rsidRPr="009548EF" w:rsidRDefault="009548EF" w:rsidP="0082649D">
      <w:pPr>
        <w:spacing w:after="0" w:line="240" w:lineRule="auto"/>
        <w:jc w:val="both"/>
        <w:rPr>
          <w:lang w:val="fr-FR"/>
        </w:rPr>
      </w:pPr>
    </w:p>
    <w:p w14:paraId="3D68159E" w14:textId="77777777" w:rsidR="00A00F32" w:rsidRDefault="009548EF" w:rsidP="0082649D">
      <w:pPr>
        <w:spacing w:after="0" w:line="240" w:lineRule="auto"/>
        <w:jc w:val="both"/>
        <w:rPr>
          <w:lang w:val="fr-FR"/>
        </w:rPr>
      </w:pPr>
      <w:r w:rsidRPr="009548EF">
        <w:rPr>
          <w:lang w:val="fr-FR"/>
        </w:rPr>
        <w:t xml:space="preserve">Qui </w:t>
      </w:r>
      <w:r w:rsidR="00A00F32">
        <w:rPr>
          <w:lang w:val="fr-FR"/>
        </w:rPr>
        <w:t>vous</w:t>
      </w:r>
      <w:r w:rsidRPr="009548EF">
        <w:rPr>
          <w:lang w:val="fr-FR"/>
        </w:rPr>
        <w:t xml:space="preserve"> prouve que la </w:t>
      </w:r>
      <w:r w:rsidR="00A00F32">
        <w:rPr>
          <w:lang w:val="fr-FR"/>
        </w:rPr>
        <w:t>« </w:t>
      </w:r>
      <w:r w:rsidRPr="009548EF">
        <w:rPr>
          <w:lang w:val="fr-FR"/>
        </w:rPr>
        <w:t>vérité</w:t>
      </w:r>
      <w:r w:rsidR="00A00F32">
        <w:rPr>
          <w:lang w:val="fr-FR"/>
        </w:rPr>
        <w:t> »</w:t>
      </w:r>
      <w:r w:rsidRPr="009548EF">
        <w:rPr>
          <w:lang w:val="fr-FR"/>
        </w:rPr>
        <w:t xml:space="preserve">, que </w:t>
      </w:r>
      <w:r w:rsidR="00A00F32">
        <w:rPr>
          <w:lang w:val="fr-FR"/>
        </w:rPr>
        <w:t>vous</w:t>
      </w:r>
      <w:r w:rsidRPr="009548EF">
        <w:rPr>
          <w:lang w:val="fr-FR"/>
        </w:rPr>
        <w:t xml:space="preserve"> v</w:t>
      </w:r>
      <w:r w:rsidR="00A00F32">
        <w:rPr>
          <w:lang w:val="fr-FR"/>
        </w:rPr>
        <w:t>oulez</w:t>
      </w:r>
      <w:r w:rsidRPr="009548EF">
        <w:rPr>
          <w:lang w:val="fr-FR"/>
        </w:rPr>
        <w:t xml:space="preserve"> </w:t>
      </w:r>
      <w:r w:rsidR="00A00F32">
        <w:rPr>
          <w:lang w:val="fr-FR"/>
        </w:rPr>
        <w:t xml:space="preserve">nous </w:t>
      </w:r>
      <w:r w:rsidRPr="009548EF">
        <w:rPr>
          <w:lang w:val="fr-FR"/>
        </w:rPr>
        <w:t xml:space="preserve">imposer, est bien telle qu'on </w:t>
      </w:r>
      <w:r w:rsidR="00A00F32">
        <w:rPr>
          <w:lang w:val="fr-FR"/>
        </w:rPr>
        <w:t>vous</w:t>
      </w:r>
      <w:r w:rsidRPr="009548EF">
        <w:rPr>
          <w:lang w:val="fr-FR"/>
        </w:rPr>
        <w:t xml:space="preserve"> l</w:t>
      </w:r>
      <w:r w:rsidR="00A00F32">
        <w:rPr>
          <w:lang w:val="fr-FR"/>
        </w:rPr>
        <w:t>’</w:t>
      </w:r>
      <w:r w:rsidRPr="009548EF">
        <w:rPr>
          <w:lang w:val="fr-FR"/>
        </w:rPr>
        <w:t>a présentée</w:t>
      </w:r>
      <w:r w:rsidR="00A00F32">
        <w:rPr>
          <w:lang w:val="fr-FR"/>
        </w:rPr>
        <w:t xml:space="preserve"> et telle que vous nous la présenter</w:t>
      </w:r>
      <w:r w:rsidRPr="009548EF">
        <w:rPr>
          <w:lang w:val="fr-FR"/>
        </w:rPr>
        <w:t xml:space="preserve"> ? </w:t>
      </w:r>
    </w:p>
    <w:p w14:paraId="5D1212E2" w14:textId="77777777" w:rsidR="009548EF" w:rsidRDefault="009548EF" w:rsidP="0082649D">
      <w:pPr>
        <w:spacing w:after="0" w:line="240" w:lineRule="auto"/>
        <w:jc w:val="both"/>
        <w:rPr>
          <w:lang w:val="fr-FR"/>
        </w:rPr>
      </w:pPr>
      <w:r w:rsidRPr="009548EF">
        <w:rPr>
          <w:lang w:val="fr-FR"/>
        </w:rPr>
        <w:t xml:space="preserve">Comme je l'ai déjà affirmé, </w:t>
      </w:r>
      <w:r w:rsidR="00A00F32">
        <w:rPr>
          <w:lang w:val="fr-FR"/>
        </w:rPr>
        <w:t>« </w:t>
      </w:r>
      <w:r w:rsidRPr="009548EF">
        <w:rPr>
          <w:lang w:val="fr-FR"/>
        </w:rPr>
        <w:t>la vérité historique est presque toujours écrite et réécrite par les vainqueurs</w:t>
      </w:r>
      <w:r w:rsidR="00A00F32">
        <w:rPr>
          <w:lang w:val="fr-FR"/>
        </w:rPr>
        <w:t> », surtout dans l’antiquité</w:t>
      </w:r>
      <w:r w:rsidRPr="009548EF">
        <w:rPr>
          <w:lang w:val="fr-FR"/>
        </w:rPr>
        <w:t>.</w:t>
      </w:r>
    </w:p>
    <w:p w14:paraId="196B42B1" w14:textId="77777777" w:rsidR="00A00F32" w:rsidRPr="009548EF" w:rsidRDefault="00A00F32" w:rsidP="0082649D">
      <w:pPr>
        <w:spacing w:after="0" w:line="240" w:lineRule="auto"/>
        <w:jc w:val="both"/>
        <w:rPr>
          <w:lang w:val="fr-FR"/>
        </w:rPr>
      </w:pPr>
    </w:p>
    <w:p w14:paraId="42EA4AEE" w14:textId="77777777" w:rsidR="0082649D" w:rsidRDefault="00A00F32" w:rsidP="0082649D">
      <w:pPr>
        <w:spacing w:after="0" w:line="240" w:lineRule="auto"/>
        <w:jc w:val="both"/>
        <w:rPr>
          <w:lang w:val="fr-FR"/>
        </w:rPr>
      </w:pPr>
      <w:r>
        <w:rPr>
          <w:lang w:val="fr-FR"/>
        </w:rPr>
        <w:t xml:space="preserve">Si </w:t>
      </w:r>
      <w:r w:rsidR="009548EF" w:rsidRPr="009548EF">
        <w:rPr>
          <w:lang w:val="fr-FR"/>
        </w:rPr>
        <w:t xml:space="preserve">en agitant la menace du "délit de blasphème", qui a d'ailleurs cours en Indonésie, </w:t>
      </w:r>
      <w:r>
        <w:rPr>
          <w:lang w:val="fr-FR"/>
        </w:rPr>
        <w:t>vous nous</w:t>
      </w:r>
      <w:r w:rsidRPr="009548EF">
        <w:rPr>
          <w:lang w:val="fr-FR"/>
        </w:rPr>
        <w:t xml:space="preserve"> impose</w:t>
      </w:r>
      <w:r>
        <w:rPr>
          <w:lang w:val="fr-FR"/>
        </w:rPr>
        <w:t>z</w:t>
      </w:r>
      <w:r w:rsidRPr="009548EF">
        <w:rPr>
          <w:lang w:val="fr-FR"/>
        </w:rPr>
        <w:t xml:space="preserve"> </w:t>
      </w:r>
      <w:r w:rsidR="009548EF" w:rsidRPr="009548EF">
        <w:rPr>
          <w:lang w:val="fr-FR"/>
        </w:rPr>
        <w:t xml:space="preserve">que </w:t>
      </w:r>
      <w:r>
        <w:rPr>
          <w:lang w:val="fr-FR"/>
        </w:rPr>
        <w:t>votre</w:t>
      </w:r>
      <w:r w:rsidR="009548EF" w:rsidRPr="009548EF">
        <w:rPr>
          <w:lang w:val="fr-FR"/>
        </w:rPr>
        <w:t xml:space="preserve"> "bonne" vérité [le politiquement correct] </w:t>
      </w:r>
      <w:r w:rsidR="0082649D">
        <w:rPr>
          <w:lang w:val="fr-FR"/>
        </w:rPr>
        <w:t xml:space="preserve">, par exemple, </w:t>
      </w:r>
      <w:r w:rsidR="009548EF" w:rsidRPr="009548EF">
        <w:rPr>
          <w:lang w:val="fr-FR"/>
        </w:rPr>
        <w:t>que</w:t>
      </w:r>
      <w:r w:rsidR="0082649D">
        <w:rPr>
          <w:lang w:val="fr-FR"/>
        </w:rPr>
        <w:t> :</w:t>
      </w:r>
    </w:p>
    <w:p w14:paraId="31496301" w14:textId="77777777" w:rsidR="0082649D" w:rsidRDefault="0082649D" w:rsidP="0082649D">
      <w:pPr>
        <w:spacing w:after="0" w:line="240" w:lineRule="auto"/>
        <w:jc w:val="both"/>
        <w:rPr>
          <w:lang w:val="fr-FR"/>
        </w:rPr>
      </w:pPr>
    </w:p>
    <w:p w14:paraId="6767EF55" w14:textId="77777777" w:rsidR="0082649D" w:rsidRDefault="009548EF" w:rsidP="0082649D">
      <w:pPr>
        <w:spacing w:after="0" w:line="240" w:lineRule="auto"/>
        <w:jc w:val="both"/>
        <w:rPr>
          <w:lang w:val="fr-FR"/>
        </w:rPr>
      </w:pPr>
      <w:r w:rsidRPr="009548EF">
        <w:rPr>
          <w:lang w:val="fr-FR"/>
        </w:rPr>
        <w:t>"</w:t>
      </w:r>
      <w:proofErr w:type="spellStart"/>
      <w:r w:rsidRPr="0082649D">
        <w:rPr>
          <w:i/>
          <w:lang w:val="fr-FR"/>
        </w:rPr>
        <w:t>Mouhammad</w:t>
      </w:r>
      <w:proofErr w:type="spellEnd"/>
      <w:r w:rsidRPr="0082649D">
        <w:rPr>
          <w:i/>
          <w:lang w:val="fr-FR"/>
        </w:rPr>
        <w:t xml:space="preserve"> PBSL n'a pas pratiqué le razzia, qu'il ne faisait que se défendre contre ceux qui le menaçaient de l'assassiner</w:t>
      </w:r>
      <w:r w:rsidRPr="009548EF">
        <w:rPr>
          <w:lang w:val="fr-FR"/>
        </w:rPr>
        <w:t xml:space="preserve">", </w:t>
      </w:r>
    </w:p>
    <w:p w14:paraId="19558525" w14:textId="77777777" w:rsidR="0082649D" w:rsidRDefault="0082649D" w:rsidP="0082649D">
      <w:pPr>
        <w:spacing w:after="0" w:line="240" w:lineRule="auto"/>
        <w:jc w:val="both"/>
        <w:rPr>
          <w:lang w:val="fr-FR"/>
        </w:rPr>
      </w:pPr>
    </w:p>
    <w:p w14:paraId="00E19A30" w14:textId="77777777" w:rsidR="0082649D" w:rsidRDefault="0082649D" w:rsidP="0082649D">
      <w:pPr>
        <w:spacing w:after="0" w:line="240" w:lineRule="auto"/>
        <w:jc w:val="both"/>
        <w:rPr>
          <w:lang w:val="fr-FR"/>
        </w:rPr>
      </w:pPr>
      <w:r>
        <w:rPr>
          <w:lang w:val="fr-FR"/>
        </w:rPr>
        <w:t xml:space="preserve">=&gt; </w:t>
      </w:r>
      <w:r w:rsidRPr="009548EF">
        <w:rPr>
          <w:lang w:val="fr-FR"/>
        </w:rPr>
        <w:t>alors tu ne fais pas preuve d'esprit scientifique</w:t>
      </w:r>
      <w:r>
        <w:rPr>
          <w:lang w:val="fr-FR"/>
        </w:rPr>
        <w:t>.</w:t>
      </w:r>
    </w:p>
    <w:p w14:paraId="69E4CA53" w14:textId="77777777" w:rsidR="0082649D" w:rsidRDefault="0082649D" w:rsidP="0082649D">
      <w:pPr>
        <w:spacing w:after="0" w:line="240" w:lineRule="auto"/>
        <w:jc w:val="both"/>
        <w:rPr>
          <w:lang w:val="fr-FR"/>
        </w:rPr>
      </w:pPr>
    </w:p>
    <w:p w14:paraId="0932B669" w14:textId="77777777" w:rsidR="0082649D" w:rsidRDefault="0082649D" w:rsidP="0082649D">
      <w:pPr>
        <w:spacing w:after="0" w:line="240" w:lineRule="auto"/>
        <w:jc w:val="both"/>
        <w:rPr>
          <w:lang w:val="fr-FR"/>
        </w:rPr>
      </w:pPr>
      <w:r>
        <w:rPr>
          <w:lang w:val="fr-FR"/>
        </w:rPr>
        <w:t>O</w:t>
      </w:r>
      <w:r w:rsidR="009548EF" w:rsidRPr="009548EF">
        <w:rPr>
          <w:lang w:val="fr-FR"/>
        </w:rPr>
        <w:t>r critiquer et émettre des hypothèses est</w:t>
      </w:r>
      <w:r>
        <w:rPr>
          <w:lang w:val="fr-FR"/>
        </w:rPr>
        <w:t xml:space="preserve"> très</w:t>
      </w:r>
      <w:r w:rsidR="009548EF" w:rsidRPr="009548EF">
        <w:rPr>
          <w:lang w:val="fr-FR"/>
        </w:rPr>
        <w:t xml:space="preserve"> important pour faire avancer les idées, trouver de nouvelles voies, voire faire évoluer une religion </w:t>
      </w:r>
      <w:r>
        <w:rPr>
          <w:lang w:val="fr-FR"/>
        </w:rPr>
        <w:t>.</w:t>
      </w:r>
      <w:r w:rsidR="009548EF" w:rsidRPr="009548EF">
        <w:rPr>
          <w:lang w:val="fr-FR"/>
        </w:rPr>
        <w:t xml:space="preserve">.. </w:t>
      </w:r>
    </w:p>
    <w:p w14:paraId="798C9A6E" w14:textId="77777777" w:rsidR="0082649D" w:rsidRDefault="0082649D" w:rsidP="0082649D">
      <w:pPr>
        <w:spacing w:after="0" w:line="240" w:lineRule="auto"/>
        <w:jc w:val="both"/>
        <w:rPr>
          <w:lang w:val="fr-FR"/>
        </w:rPr>
      </w:pPr>
    </w:p>
    <w:p w14:paraId="220D6852" w14:textId="77777777" w:rsidR="009548EF" w:rsidRDefault="009548EF" w:rsidP="0082649D">
      <w:pPr>
        <w:spacing w:after="0" w:line="240" w:lineRule="auto"/>
        <w:jc w:val="both"/>
        <w:rPr>
          <w:lang w:val="fr-FR"/>
        </w:rPr>
      </w:pPr>
      <w:r w:rsidRPr="009548EF">
        <w:rPr>
          <w:lang w:val="fr-FR"/>
        </w:rPr>
        <w:t>Donc, je suis étonné qu'un physicien</w:t>
      </w:r>
      <w:r w:rsidR="0082649D">
        <w:rPr>
          <w:lang w:val="fr-FR"/>
        </w:rPr>
        <w:t>, docteur es science,</w:t>
      </w:r>
      <w:r w:rsidRPr="009548EF">
        <w:rPr>
          <w:lang w:val="fr-FR"/>
        </w:rPr>
        <w:t xml:space="preserve"> contribue</w:t>
      </w:r>
      <w:r w:rsidR="0082649D">
        <w:rPr>
          <w:lang w:val="fr-FR"/>
        </w:rPr>
        <w:t>, lui-même,</w:t>
      </w:r>
      <w:r w:rsidRPr="009548EF">
        <w:rPr>
          <w:lang w:val="fr-FR"/>
        </w:rPr>
        <w:t xml:space="preserve"> à la sclérose</w:t>
      </w:r>
      <w:r w:rsidR="0082649D">
        <w:rPr>
          <w:lang w:val="fr-FR"/>
        </w:rPr>
        <w:t xml:space="preserve"> (scientifique)</w:t>
      </w:r>
      <w:r w:rsidRPr="009548EF">
        <w:rPr>
          <w:lang w:val="fr-FR"/>
        </w:rPr>
        <w:t xml:space="preserve"> de </w:t>
      </w:r>
      <w:r w:rsidR="0082649D">
        <w:rPr>
          <w:lang w:val="fr-FR"/>
        </w:rPr>
        <w:t>s</w:t>
      </w:r>
      <w:r w:rsidRPr="009548EF">
        <w:rPr>
          <w:lang w:val="fr-FR"/>
        </w:rPr>
        <w:t>a propre religion. Alors que tout évolue, tout est impermanent, dans ce monde ici-bas. Donc seul islam resterait inchangé et n'évoluerait jamais ?</w:t>
      </w:r>
    </w:p>
    <w:p w14:paraId="7767DD17" w14:textId="77777777" w:rsidR="0082649D" w:rsidRPr="009548EF" w:rsidRDefault="0082649D" w:rsidP="0082649D">
      <w:pPr>
        <w:spacing w:after="0" w:line="240" w:lineRule="auto"/>
        <w:jc w:val="both"/>
        <w:rPr>
          <w:lang w:val="fr-FR"/>
        </w:rPr>
      </w:pPr>
    </w:p>
    <w:p w14:paraId="6699AA3F" w14:textId="77777777" w:rsidR="0082649D" w:rsidRDefault="0082649D" w:rsidP="0082649D">
      <w:pPr>
        <w:spacing w:after="0" w:line="240" w:lineRule="auto"/>
        <w:jc w:val="both"/>
        <w:rPr>
          <w:lang w:val="fr-FR"/>
        </w:rPr>
      </w:pPr>
      <w:r>
        <w:rPr>
          <w:lang w:val="fr-FR"/>
        </w:rPr>
        <w:t xml:space="preserve">Il </w:t>
      </w:r>
      <w:r w:rsidR="009548EF" w:rsidRPr="009548EF">
        <w:rPr>
          <w:lang w:val="fr-FR"/>
        </w:rPr>
        <w:t xml:space="preserve">y a un loupé, un schmilblick dans </w:t>
      </w:r>
      <w:r>
        <w:rPr>
          <w:lang w:val="fr-FR"/>
        </w:rPr>
        <w:t>cette</w:t>
      </w:r>
      <w:r w:rsidR="009548EF" w:rsidRPr="009548EF">
        <w:rPr>
          <w:lang w:val="fr-FR"/>
        </w:rPr>
        <w:t xml:space="preserve"> façon de raisonner. </w:t>
      </w:r>
    </w:p>
    <w:p w14:paraId="30252C7F" w14:textId="77777777" w:rsidR="0082649D" w:rsidRDefault="0082649D" w:rsidP="0082649D">
      <w:pPr>
        <w:spacing w:after="0" w:line="240" w:lineRule="auto"/>
        <w:jc w:val="both"/>
        <w:rPr>
          <w:lang w:val="fr-FR"/>
        </w:rPr>
      </w:pPr>
    </w:p>
    <w:p w14:paraId="1D28D669" w14:textId="77777777" w:rsidR="0082649D" w:rsidRDefault="0082649D" w:rsidP="0082649D">
      <w:pPr>
        <w:spacing w:after="0" w:line="240" w:lineRule="auto"/>
        <w:jc w:val="both"/>
        <w:rPr>
          <w:lang w:val="fr-FR"/>
        </w:rPr>
      </w:pPr>
      <w:r>
        <w:rPr>
          <w:lang w:val="fr-FR"/>
        </w:rPr>
        <w:t xml:space="preserve">Car justement, </w:t>
      </w:r>
      <w:r w:rsidR="009548EF" w:rsidRPr="009548EF">
        <w:rPr>
          <w:lang w:val="fr-FR"/>
        </w:rPr>
        <w:t>"</w:t>
      </w:r>
      <w:r w:rsidR="009548EF" w:rsidRPr="0082649D">
        <w:rPr>
          <w:i/>
          <w:lang w:val="fr-FR"/>
        </w:rPr>
        <w:t>L'argument circulaire</w:t>
      </w:r>
      <w:r w:rsidR="009548EF" w:rsidRPr="009548EF">
        <w:rPr>
          <w:lang w:val="fr-FR"/>
        </w:rPr>
        <w:t>" ou le "</w:t>
      </w:r>
      <w:r w:rsidR="009548EF" w:rsidRPr="0082649D">
        <w:rPr>
          <w:i/>
          <w:lang w:val="fr-FR"/>
        </w:rPr>
        <w:t>raisonnement circulaire</w:t>
      </w:r>
      <w:r w:rsidR="009548EF" w:rsidRPr="009548EF">
        <w:rPr>
          <w:lang w:val="fr-FR"/>
        </w:rPr>
        <w:t>" est l'argument qui consiste à supposer</w:t>
      </w:r>
      <w:r>
        <w:rPr>
          <w:lang w:val="fr-FR"/>
        </w:rPr>
        <w:t>,</w:t>
      </w:r>
      <w:r w:rsidR="009548EF" w:rsidRPr="009548EF">
        <w:rPr>
          <w:lang w:val="fr-FR"/>
        </w:rPr>
        <w:t xml:space="preserve"> comme prémisse</w:t>
      </w:r>
      <w:r>
        <w:rPr>
          <w:lang w:val="fr-FR"/>
        </w:rPr>
        <w:t>,</w:t>
      </w:r>
      <w:r w:rsidR="009548EF" w:rsidRPr="009548EF">
        <w:rPr>
          <w:lang w:val="fr-FR"/>
        </w:rPr>
        <w:t xml:space="preserve"> ce que </w:t>
      </w:r>
      <w:r>
        <w:rPr>
          <w:lang w:val="fr-FR"/>
        </w:rPr>
        <w:t xml:space="preserve">votre </w:t>
      </w:r>
      <w:r w:rsidR="009548EF" w:rsidRPr="009548EF">
        <w:rPr>
          <w:lang w:val="fr-FR"/>
        </w:rPr>
        <w:t xml:space="preserve">argument veut prouver. C'est un cas particulier de la pétition de principe (du présupposé de principe). </w:t>
      </w:r>
    </w:p>
    <w:p w14:paraId="42B63E8E" w14:textId="77777777" w:rsidR="0082649D" w:rsidRDefault="0082649D" w:rsidP="0082649D">
      <w:pPr>
        <w:spacing w:after="0" w:line="240" w:lineRule="auto"/>
        <w:jc w:val="both"/>
        <w:rPr>
          <w:lang w:val="fr-FR"/>
        </w:rPr>
      </w:pPr>
    </w:p>
    <w:p w14:paraId="648AA134" w14:textId="77777777" w:rsidR="0082649D" w:rsidRDefault="0082649D" w:rsidP="0082649D">
      <w:pPr>
        <w:spacing w:after="0" w:line="240" w:lineRule="auto"/>
        <w:jc w:val="both"/>
        <w:rPr>
          <w:lang w:val="fr-FR"/>
        </w:rPr>
      </w:pPr>
      <w:r>
        <w:rPr>
          <w:lang w:val="fr-FR"/>
        </w:rPr>
        <w:t>Quant au</w:t>
      </w:r>
      <w:r w:rsidR="009548EF" w:rsidRPr="009548EF">
        <w:rPr>
          <w:lang w:val="fr-FR"/>
        </w:rPr>
        <w:t xml:space="preserve"> biais de confirmation, également dénommé biais de confirmation d'hypothèse, </w:t>
      </w:r>
      <w:r>
        <w:rPr>
          <w:lang w:val="fr-FR"/>
        </w:rPr>
        <w:t xml:space="preserve">il </w:t>
      </w:r>
      <w:r w:rsidR="009548EF" w:rsidRPr="009548EF">
        <w:rPr>
          <w:lang w:val="fr-FR"/>
        </w:rPr>
        <w:t xml:space="preserve">désigne le biais cognitif qui consiste à privilégier les informations confirmant ses idées préconçues ou ses hypothèses et/ou à accorder moins de poids aux hypothèses et informations jouant en défaveur de ses conceptions. </w:t>
      </w:r>
    </w:p>
    <w:p w14:paraId="35573D01" w14:textId="77777777" w:rsidR="0082649D" w:rsidRDefault="0082649D" w:rsidP="0082649D">
      <w:pPr>
        <w:spacing w:after="0" w:line="240" w:lineRule="auto"/>
        <w:jc w:val="both"/>
        <w:rPr>
          <w:lang w:val="fr-FR"/>
        </w:rPr>
      </w:pPr>
    </w:p>
    <w:p w14:paraId="6ECC2587" w14:textId="77777777" w:rsidR="0082649D" w:rsidRDefault="009548EF" w:rsidP="0082649D">
      <w:pPr>
        <w:spacing w:after="0" w:line="240" w:lineRule="auto"/>
        <w:jc w:val="both"/>
        <w:rPr>
          <w:lang w:val="fr-FR"/>
        </w:rPr>
      </w:pPr>
      <w:r w:rsidRPr="009548EF">
        <w:rPr>
          <w:lang w:val="fr-FR"/>
        </w:rPr>
        <w:t xml:space="preserve">Donc tu pars du principe ou de l'axiome que </w:t>
      </w:r>
      <w:r w:rsidRPr="0082649D">
        <w:rPr>
          <w:i/>
          <w:lang w:val="fr-FR"/>
        </w:rPr>
        <w:t>Mahomet était un type bien ou un être humain sans reproche ou un beau modèle, gratifié d'une mission miraculeuse assignée ou accordée par Al</w:t>
      </w:r>
      <w:r w:rsidR="0082649D" w:rsidRPr="0082649D">
        <w:rPr>
          <w:i/>
          <w:lang w:val="fr-FR"/>
        </w:rPr>
        <w:t>l</w:t>
      </w:r>
      <w:r w:rsidRPr="0082649D">
        <w:rPr>
          <w:i/>
          <w:lang w:val="fr-FR"/>
        </w:rPr>
        <w:t>ah</w:t>
      </w:r>
      <w:r w:rsidRPr="009548EF">
        <w:rPr>
          <w:lang w:val="fr-FR"/>
        </w:rPr>
        <w:t>,</w:t>
      </w:r>
      <w:r w:rsidR="0082649D">
        <w:rPr>
          <w:lang w:val="fr-FR"/>
        </w:rPr>
        <w:t xml:space="preserve"> et</w:t>
      </w:r>
      <w:r w:rsidRPr="009548EF">
        <w:rPr>
          <w:lang w:val="fr-FR"/>
        </w:rPr>
        <w:t xml:space="preserve"> donc, tu sélectionnes, arbitrai</w:t>
      </w:r>
      <w:r w:rsidR="0082649D">
        <w:rPr>
          <w:lang w:val="fr-FR"/>
        </w:rPr>
        <w:t>r</w:t>
      </w:r>
      <w:r w:rsidRPr="009548EF">
        <w:rPr>
          <w:lang w:val="fr-FR"/>
        </w:rPr>
        <w:t>ement, toutes les informations ou explications, qui vont dans le sens de tes convictions et axiomes</w:t>
      </w:r>
      <w:r w:rsidR="0082649D">
        <w:rPr>
          <w:lang w:val="fr-FR"/>
        </w:rPr>
        <w:t xml:space="preserve"> et qui les renforcent</w:t>
      </w:r>
      <w:r w:rsidRPr="009548EF">
        <w:rPr>
          <w:lang w:val="fr-FR"/>
        </w:rPr>
        <w:t xml:space="preserve">. </w:t>
      </w:r>
    </w:p>
    <w:p w14:paraId="28C8A7E7" w14:textId="77777777" w:rsidR="0082649D" w:rsidRDefault="009548EF" w:rsidP="0082649D">
      <w:pPr>
        <w:spacing w:after="0" w:line="240" w:lineRule="auto"/>
        <w:jc w:val="both"/>
        <w:rPr>
          <w:lang w:val="fr-FR"/>
        </w:rPr>
      </w:pPr>
      <w:r w:rsidRPr="009548EF">
        <w:rPr>
          <w:lang w:val="fr-FR"/>
        </w:rPr>
        <w:t>Donc, tu vas faire le présupposé que</w:t>
      </w:r>
      <w:r w:rsidR="0082649D">
        <w:rPr>
          <w:lang w:val="fr-FR"/>
        </w:rPr>
        <w:t> :</w:t>
      </w:r>
    </w:p>
    <w:p w14:paraId="34DE0623" w14:textId="77777777" w:rsidR="0082649D" w:rsidRDefault="0082649D" w:rsidP="0082649D">
      <w:pPr>
        <w:spacing w:after="0" w:line="240" w:lineRule="auto"/>
        <w:jc w:val="both"/>
        <w:rPr>
          <w:lang w:val="fr-FR"/>
        </w:rPr>
      </w:pPr>
    </w:p>
    <w:p w14:paraId="449E2F8D" w14:textId="77777777" w:rsidR="0082649D" w:rsidRDefault="009548EF" w:rsidP="0082649D">
      <w:pPr>
        <w:spacing w:after="0" w:line="240" w:lineRule="auto"/>
        <w:jc w:val="both"/>
        <w:rPr>
          <w:lang w:val="fr-FR"/>
        </w:rPr>
      </w:pPr>
      <w:r w:rsidRPr="009548EF">
        <w:rPr>
          <w:lang w:val="fr-FR"/>
        </w:rPr>
        <w:t xml:space="preserve">1) Mahomet n'a jamais fait de razzia, c'est à dire celles qui seraient menées uniquement pour s'enrichir ou financer ou nourrir sa troupe ou son armée, </w:t>
      </w:r>
    </w:p>
    <w:p w14:paraId="03930EF7" w14:textId="7760E41E" w:rsidR="0082649D" w:rsidRDefault="009548EF" w:rsidP="0082649D">
      <w:pPr>
        <w:spacing w:after="0" w:line="240" w:lineRule="auto"/>
        <w:jc w:val="both"/>
        <w:rPr>
          <w:lang w:val="fr-FR"/>
        </w:rPr>
      </w:pPr>
      <w:r w:rsidRPr="009548EF">
        <w:rPr>
          <w:lang w:val="fr-FR"/>
        </w:rPr>
        <w:t xml:space="preserve">2) que, dans l'histoire du mariage de Mahomet avec </w:t>
      </w:r>
      <w:proofErr w:type="spellStart"/>
      <w:r w:rsidRPr="009548EF">
        <w:rPr>
          <w:lang w:val="fr-FR"/>
        </w:rPr>
        <w:t>Zaynab</w:t>
      </w:r>
      <w:proofErr w:type="spellEnd"/>
      <w:r w:rsidRPr="009548EF">
        <w:rPr>
          <w:lang w:val="fr-FR"/>
        </w:rPr>
        <w:t xml:space="preserve"> </w:t>
      </w:r>
      <w:proofErr w:type="spellStart"/>
      <w:r w:rsidRPr="009548EF">
        <w:rPr>
          <w:lang w:val="fr-FR"/>
        </w:rPr>
        <w:t>bint</w:t>
      </w:r>
      <w:proofErr w:type="spellEnd"/>
      <w:r w:rsidRPr="009548EF">
        <w:rPr>
          <w:lang w:val="fr-FR"/>
        </w:rPr>
        <w:t xml:space="preserve"> </w:t>
      </w:r>
      <w:proofErr w:type="spellStart"/>
      <w:r w:rsidRPr="009548EF">
        <w:rPr>
          <w:lang w:val="fr-FR"/>
        </w:rPr>
        <w:t>Jahsh</w:t>
      </w:r>
      <w:proofErr w:type="spellEnd"/>
      <w:r w:rsidRPr="009548EF">
        <w:rPr>
          <w:lang w:val="fr-FR"/>
        </w:rPr>
        <w:t>, Mahomet ne l'a jamais convoité parce qu'elle était belle, qu'il ne l'a épousé unique</w:t>
      </w:r>
      <w:r w:rsidR="0082649D">
        <w:rPr>
          <w:lang w:val="fr-FR"/>
        </w:rPr>
        <w:t>m</w:t>
      </w:r>
      <w:r w:rsidRPr="009548EF">
        <w:rPr>
          <w:lang w:val="fr-FR"/>
        </w:rPr>
        <w:t xml:space="preserve">ent que par générosité et pour solutionner le divorce de </w:t>
      </w:r>
      <w:proofErr w:type="spellStart"/>
      <w:r w:rsidRPr="009548EF">
        <w:rPr>
          <w:lang w:val="fr-FR"/>
        </w:rPr>
        <w:t>Zaynab</w:t>
      </w:r>
      <w:proofErr w:type="spellEnd"/>
      <w:r w:rsidRPr="009548EF">
        <w:rPr>
          <w:lang w:val="fr-FR"/>
        </w:rPr>
        <w:t xml:space="preserve"> avec </w:t>
      </w:r>
      <w:proofErr w:type="spellStart"/>
      <w:r w:rsidRPr="009548EF">
        <w:rPr>
          <w:lang w:val="fr-FR"/>
        </w:rPr>
        <w:t>Zayb</w:t>
      </w:r>
      <w:proofErr w:type="spellEnd"/>
      <w:r w:rsidRPr="009548EF">
        <w:rPr>
          <w:lang w:val="fr-FR"/>
        </w:rPr>
        <w:t xml:space="preserve"> </w:t>
      </w:r>
      <w:r w:rsidR="0008224E">
        <w:rPr>
          <w:lang w:val="fr-FR"/>
        </w:rPr>
        <w:t>–</w:t>
      </w:r>
      <w:r w:rsidRPr="009548EF">
        <w:rPr>
          <w:lang w:val="fr-FR"/>
        </w:rPr>
        <w:t xml:space="preserve"> cela étant une des raisons du fait qu'il était obligé d'épouser </w:t>
      </w:r>
      <w:proofErr w:type="spellStart"/>
      <w:r w:rsidRPr="009548EF">
        <w:rPr>
          <w:lang w:val="fr-FR"/>
        </w:rPr>
        <w:t>Zaynab</w:t>
      </w:r>
      <w:proofErr w:type="spellEnd"/>
      <w:r w:rsidRPr="009548EF">
        <w:rPr>
          <w:lang w:val="fr-FR"/>
        </w:rPr>
        <w:t xml:space="preserve">, l'autre étant que Dieu l'y obligeait, au lieu ou plutôt que de lui suggérer de proposer à </w:t>
      </w:r>
      <w:proofErr w:type="spellStart"/>
      <w:r w:rsidRPr="009548EF">
        <w:rPr>
          <w:lang w:val="fr-FR"/>
        </w:rPr>
        <w:t>Zaynab</w:t>
      </w:r>
      <w:proofErr w:type="spellEnd"/>
      <w:r w:rsidRPr="009548EF">
        <w:rPr>
          <w:lang w:val="fr-FR"/>
        </w:rPr>
        <w:t xml:space="preserve"> d'épouser un autre de ses compagnon ou guerriers) [donc tu penses que si </w:t>
      </w:r>
      <w:proofErr w:type="spellStart"/>
      <w:r w:rsidRPr="009548EF">
        <w:rPr>
          <w:lang w:val="fr-FR"/>
        </w:rPr>
        <w:t>Zaynab</w:t>
      </w:r>
      <w:proofErr w:type="spellEnd"/>
      <w:r w:rsidRPr="009548EF">
        <w:rPr>
          <w:lang w:val="fr-FR"/>
        </w:rPr>
        <w:t xml:space="preserve"> avait </w:t>
      </w:r>
      <w:r w:rsidRPr="009548EF">
        <w:rPr>
          <w:lang w:val="fr-FR"/>
        </w:rPr>
        <w:lastRenderedPageBreak/>
        <w:t xml:space="preserve">été vieille et moche, il l'aurait épousé quand même </w:t>
      </w:r>
      <w:r w:rsidR="0008224E">
        <w:rPr>
          <w:lang w:val="fr-FR"/>
        </w:rPr>
        <w:t>–</w:t>
      </w:r>
      <w:r w:rsidRPr="009548EF">
        <w:rPr>
          <w:lang w:val="fr-FR"/>
        </w:rPr>
        <w:t xml:space="preserve"> pourtant, des hadiths montrent qu'il a refusé d'épouser des femmes âgées, du moins, au moins une], </w:t>
      </w:r>
    </w:p>
    <w:p w14:paraId="3BB1CBEF" w14:textId="77777777" w:rsidR="0082649D" w:rsidRDefault="009548EF" w:rsidP="0082649D">
      <w:pPr>
        <w:spacing w:after="0" w:line="240" w:lineRule="auto"/>
        <w:jc w:val="both"/>
        <w:rPr>
          <w:lang w:val="fr-FR"/>
        </w:rPr>
      </w:pPr>
      <w:r w:rsidRPr="009548EF">
        <w:rPr>
          <w:lang w:val="fr-FR"/>
        </w:rPr>
        <w:t xml:space="preserve">3) que le massacre de 600 ou 900 juifs de la tribu des Banu </w:t>
      </w:r>
      <w:proofErr w:type="spellStart"/>
      <w:r w:rsidRPr="009548EF">
        <w:rPr>
          <w:lang w:val="fr-FR"/>
        </w:rPr>
        <w:t>Qorzarai</w:t>
      </w:r>
      <w:proofErr w:type="spellEnd"/>
      <w:r w:rsidRPr="009548EF">
        <w:rPr>
          <w:lang w:val="fr-FR"/>
        </w:rPr>
        <w:t xml:space="preserve"> est un mythe ou un mensonge, malgré sa description de la Sira de Ibn Hicham et dans Tabari (histoire des prophètes et des rois). </w:t>
      </w:r>
    </w:p>
    <w:p w14:paraId="2EE95E20" w14:textId="77777777" w:rsidR="0082649D" w:rsidRDefault="0082649D" w:rsidP="0082649D">
      <w:pPr>
        <w:spacing w:after="0" w:line="240" w:lineRule="auto"/>
        <w:jc w:val="both"/>
        <w:rPr>
          <w:lang w:val="fr-FR"/>
        </w:rPr>
      </w:pPr>
    </w:p>
    <w:p w14:paraId="49CCC458" w14:textId="77777777" w:rsidR="009548EF" w:rsidRPr="009548EF" w:rsidRDefault="009548EF" w:rsidP="0082649D">
      <w:pPr>
        <w:spacing w:after="0" w:line="240" w:lineRule="auto"/>
        <w:jc w:val="both"/>
        <w:rPr>
          <w:lang w:val="fr-FR"/>
        </w:rPr>
      </w:pPr>
      <w:r w:rsidRPr="009548EF">
        <w:rPr>
          <w:lang w:val="fr-FR"/>
        </w:rPr>
        <w:t>C'est bien cela ?</w:t>
      </w:r>
      <w:r w:rsidR="0082649D">
        <w:rPr>
          <w:lang w:val="fr-FR"/>
        </w:rPr>
        <w:t xml:space="preserve"> </w:t>
      </w:r>
      <w:r w:rsidRPr="009548EF">
        <w:rPr>
          <w:lang w:val="fr-FR"/>
        </w:rPr>
        <w:t xml:space="preserve">il faut que </w:t>
      </w:r>
      <w:r w:rsidR="0082649D">
        <w:rPr>
          <w:lang w:val="fr-FR"/>
        </w:rPr>
        <w:t>vous</w:t>
      </w:r>
      <w:r w:rsidRPr="009548EF">
        <w:rPr>
          <w:lang w:val="fr-FR"/>
        </w:rPr>
        <w:t xml:space="preserve"> m'explique</w:t>
      </w:r>
      <w:r w:rsidR="0082649D">
        <w:rPr>
          <w:lang w:val="fr-FR"/>
        </w:rPr>
        <w:t>r alors</w:t>
      </w:r>
      <w:r w:rsidRPr="009548EF">
        <w:rPr>
          <w:lang w:val="fr-FR"/>
        </w:rPr>
        <w:t xml:space="preserve"> pourquoi </w:t>
      </w:r>
      <w:r w:rsidR="0082649D">
        <w:rPr>
          <w:lang w:val="fr-FR"/>
        </w:rPr>
        <w:t>vous êtes</w:t>
      </w:r>
      <w:r w:rsidRPr="009548EF">
        <w:rPr>
          <w:lang w:val="fr-FR"/>
        </w:rPr>
        <w:t xml:space="preserve"> si sûr de </w:t>
      </w:r>
      <w:r w:rsidR="0082649D">
        <w:rPr>
          <w:lang w:val="fr-FR"/>
        </w:rPr>
        <w:t>vo</w:t>
      </w:r>
      <w:r w:rsidRPr="009548EF">
        <w:rPr>
          <w:lang w:val="fr-FR"/>
        </w:rPr>
        <w:t>s certitudes.</w:t>
      </w:r>
    </w:p>
    <w:p w14:paraId="5A44BA29" w14:textId="77777777" w:rsidR="009548EF" w:rsidRPr="009548EF" w:rsidRDefault="009548EF" w:rsidP="009548EF">
      <w:pPr>
        <w:spacing w:after="0" w:line="240" w:lineRule="auto"/>
        <w:rPr>
          <w:lang w:val="fr-FR"/>
        </w:rPr>
      </w:pPr>
    </w:p>
    <w:p w14:paraId="2E7EDCB2" w14:textId="77777777" w:rsidR="009548EF" w:rsidRPr="009548EF" w:rsidRDefault="009548EF" w:rsidP="0082649D">
      <w:pPr>
        <w:pStyle w:val="Titre1"/>
        <w:rPr>
          <w:lang w:val="fr-FR"/>
        </w:rPr>
      </w:pPr>
      <w:bookmarkStart w:id="12" w:name="_Toc534273102"/>
      <w:r w:rsidRPr="009548EF">
        <w:rPr>
          <w:lang w:val="fr-FR"/>
        </w:rPr>
        <w:t>Assertion  « Allah me guide chaque jour »</w:t>
      </w:r>
      <w:bookmarkEnd w:id="12"/>
    </w:p>
    <w:p w14:paraId="53E569A9" w14:textId="77777777" w:rsidR="009548EF" w:rsidRPr="009548EF" w:rsidRDefault="009548EF" w:rsidP="009548EF">
      <w:pPr>
        <w:spacing w:after="0" w:line="240" w:lineRule="auto"/>
        <w:rPr>
          <w:lang w:val="fr-FR"/>
        </w:rPr>
      </w:pPr>
    </w:p>
    <w:p w14:paraId="23135FCC" w14:textId="77777777" w:rsidR="009548EF" w:rsidRDefault="00DF45BB" w:rsidP="009548EF">
      <w:pPr>
        <w:spacing w:after="0" w:line="240" w:lineRule="auto"/>
        <w:rPr>
          <w:lang w:val="fr-FR"/>
        </w:rPr>
      </w:pPr>
      <w:r>
        <w:rPr>
          <w:lang w:val="fr-FR"/>
        </w:rPr>
        <w:t>X :  « </w:t>
      </w:r>
      <w:r w:rsidR="009548EF" w:rsidRPr="00571DD8">
        <w:rPr>
          <w:b/>
          <w:i/>
          <w:lang w:val="fr-FR"/>
        </w:rPr>
        <w:t xml:space="preserve">Allah </w:t>
      </w:r>
      <w:r w:rsidRPr="00571DD8">
        <w:rPr>
          <w:b/>
          <w:i/>
          <w:lang w:val="fr-FR"/>
        </w:rPr>
        <w:t>m</w:t>
      </w:r>
      <w:r w:rsidR="009548EF" w:rsidRPr="00571DD8">
        <w:rPr>
          <w:b/>
          <w:i/>
          <w:lang w:val="fr-FR"/>
        </w:rPr>
        <w:t>e guide chaque jour</w:t>
      </w:r>
      <w:r>
        <w:rPr>
          <w:lang w:val="fr-FR"/>
        </w:rPr>
        <w:t> »</w:t>
      </w:r>
      <w:r w:rsidR="009548EF" w:rsidRPr="009548EF">
        <w:rPr>
          <w:lang w:val="fr-FR"/>
        </w:rPr>
        <w:t>.</w:t>
      </w:r>
    </w:p>
    <w:p w14:paraId="394EE210" w14:textId="77777777" w:rsidR="00DF45BB" w:rsidRDefault="00DF45BB" w:rsidP="009548EF">
      <w:pPr>
        <w:spacing w:after="0" w:line="240" w:lineRule="auto"/>
        <w:rPr>
          <w:lang w:val="fr-FR"/>
        </w:rPr>
      </w:pPr>
    </w:p>
    <w:p w14:paraId="22434832" w14:textId="77777777" w:rsidR="00DF45BB" w:rsidRDefault="00DF45BB" w:rsidP="009548EF">
      <w:pPr>
        <w:spacing w:after="0" w:line="240" w:lineRule="auto"/>
        <w:rPr>
          <w:lang w:val="fr-FR"/>
        </w:rPr>
      </w:pPr>
      <w:r>
        <w:rPr>
          <w:lang w:val="fr-FR"/>
        </w:rPr>
        <w:t>Ma réponse :</w:t>
      </w:r>
    </w:p>
    <w:p w14:paraId="0A356B7A" w14:textId="77777777" w:rsidR="00DF45BB" w:rsidRPr="009548EF" w:rsidRDefault="00DF45BB" w:rsidP="009548EF">
      <w:pPr>
        <w:spacing w:after="0" w:line="240" w:lineRule="auto"/>
        <w:rPr>
          <w:lang w:val="fr-FR"/>
        </w:rPr>
      </w:pPr>
    </w:p>
    <w:p w14:paraId="3E68DB79" w14:textId="77777777" w:rsidR="009548EF" w:rsidRPr="009548EF" w:rsidRDefault="009548EF" w:rsidP="00DF45BB">
      <w:pPr>
        <w:spacing w:after="0" w:line="240" w:lineRule="auto"/>
        <w:jc w:val="both"/>
        <w:rPr>
          <w:lang w:val="fr-FR"/>
        </w:rPr>
      </w:pPr>
      <w:r w:rsidRPr="009548EF">
        <w:rPr>
          <w:lang w:val="fr-FR"/>
        </w:rPr>
        <w:t>Qui te dis qu'Allah te guide ? Tu as une preuve ? Il t'a parlé directement ? Il t'a fait voler dans les airs d'une manière surnaturelle ? Il t'est apparu au milieu du Ciel en hurlant d'une voix de Stentor ou avec le bruit du tonnerre "</w:t>
      </w:r>
      <w:r w:rsidRPr="00DF45BB">
        <w:rPr>
          <w:b/>
          <w:i/>
          <w:lang w:val="fr-FR"/>
        </w:rPr>
        <w:t>je suis Allah</w:t>
      </w:r>
      <w:r w:rsidRPr="009548EF">
        <w:rPr>
          <w:lang w:val="fr-FR"/>
        </w:rPr>
        <w:t>" ? Il t'a protégé des maladies, de la douleur, de la corruption de ton corps ?</w:t>
      </w:r>
    </w:p>
    <w:p w14:paraId="57B8749E" w14:textId="77777777" w:rsidR="009548EF" w:rsidRPr="009548EF" w:rsidRDefault="009548EF" w:rsidP="00DF45BB">
      <w:pPr>
        <w:spacing w:after="0" w:line="240" w:lineRule="auto"/>
        <w:jc w:val="both"/>
        <w:rPr>
          <w:lang w:val="fr-FR"/>
        </w:rPr>
      </w:pPr>
    </w:p>
    <w:p w14:paraId="5A5EAC0F" w14:textId="77777777" w:rsidR="009548EF" w:rsidRPr="009548EF" w:rsidRDefault="00DF45BB" w:rsidP="00DF45BB">
      <w:pPr>
        <w:spacing w:after="0" w:line="240" w:lineRule="auto"/>
        <w:jc w:val="both"/>
        <w:rPr>
          <w:lang w:val="fr-FR"/>
        </w:rPr>
      </w:pPr>
      <w:r>
        <w:rPr>
          <w:lang w:val="fr-FR"/>
        </w:rPr>
        <w:t>X : « </w:t>
      </w:r>
      <w:r w:rsidR="009548EF" w:rsidRPr="00DF45BB">
        <w:rPr>
          <w:i/>
          <w:lang w:val="fr-FR"/>
        </w:rPr>
        <w:t>Allah sait comment faire savoir à quelqu'un sans prononcer un mot. C'est un peu comme s'Il utilisait le langage machine</w:t>
      </w:r>
      <w:r>
        <w:rPr>
          <w:lang w:val="fr-FR"/>
        </w:rPr>
        <w:t> »</w:t>
      </w:r>
      <w:r w:rsidR="009548EF" w:rsidRPr="009548EF">
        <w:rPr>
          <w:lang w:val="fr-FR"/>
        </w:rPr>
        <w:t>.</w:t>
      </w:r>
    </w:p>
    <w:p w14:paraId="7CFBB368" w14:textId="77777777" w:rsidR="009548EF" w:rsidRPr="009548EF" w:rsidRDefault="009548EF" w:rsidP="00DF45BB">
      <w:pPr>
        <w:spacing w:after="0" w:line="240" w:lineRule="auto"/>
        <w:jc w:val="both"/>
        <w:rPr>
          <w:lang w:val="fr-FR"/>
        </w:rPr>
      </w:pPr>
    </w:p>
    <w:p w14:paraId="5F1E9590" w14:textId="77777777" w:rsidR="009548EF" w:rsidRPr="009548EF" w:rsidRDefault="00DF45BB" w:rsidP="00DF45BB">
      <w:pPr>
        <w:spacing w:after="0" w:line="240" w:lineRule="auto"/>
        <w:jc w:val="both"/>
        <w:rPr>
          <w:lang w:val="fr-FR"/>
        </w:rPr>
      </w:pPr>
      <w:r>
        <w:rPr>
          <w:lang w:val="fr-FR"/>
        </w:rPr>
        <w:t>Ma réponse</w:t>
      </w:r>
      <w:r w:rsidR="009548EF" w:rsidRPr="009548EF">
        <w:rPr>
          <w:lang w:val="fr-FR"/>
        </w:rPr>
        <w:t xml:space="preserve"> : tu me dis "</w:t>
      </w:r>
      <w:r w:rsidR="009548EF" w:rsidRPr="00DF45BB">
        <w:rPr>
          <w:i/>
          <w:lang w:val="fr-FR"/>
        </w:rPr>
        <w:t>qu'Allah sait comment faire savoir à quelqu'un sans prononcer un</w:t>
      </w:r>
      <w:r w:rsidR="009548EF" w:rsidRPr="009548EF">
        <w:rPr>
          <w:lang w:val="fr-FR"/>
        </w:rPr>
        <w:t xml:space="preserve"> mot". Peux-tu me relater comment ce phénomène s'est manifesté chez toi, si cela t'es arrivé ? S'il t'a sauvé la vie, comment il t'a alerté ? Par quel moyen l'as-tu su ? Pour quel résultat ? Merci.</w:t>
      </w:r>
    </w:p>
    <w:p w14:paraId="335CAE06" w14:textId="77777777" w:rsidR="009548EF" w:rsidRPr="009548EF" w:rsidRDefault="009548EF" w:rsidP="00DF45BB">
      <w:pPr>
        <w:spacing w:after="0" w:line="240" w:lineRule="auto"/>
        <w:jc w:val="both"/>
        <w:rPr>
          <w:lang w:val="fr-FR"/>
        </w:rPr>
      </w:pPr>
    </w:p>
    <w:p w14:paraId="058CE790" w14:textId="77777777" w:rsidR="009548EF" w:rsidRPr="009548EF" w:rsidRDefault="00DF45BB" w:rsidP="00DF45BB">
      <w:pPr>
        <w:spacing w:after="0" w:line="240" w:lineRule="auto"/>
        <w:jc w:val="both"/>
        <w:rPr>
          <w:lang w:val="fr-FR"/>
        </w:rPr>
      </w:pPr>
      <w:r>
        <w:rPr>
          <w:lang w:val="fr-FR"/>
        </w:rPr>
        <w:t>X</w:t>
      </w:r>
      <w:r w:rsidR="009548EF" w:rsidRPr="009548EF">
        <w:rPr>
          <w:lang w:val="fr-FR"/>
        </w:rPr>
        <w:t xml:space="preserve"> : </w:t>
      </w:r>
      <w:r>
        <w:rPr>
          <w:lang w:val="fr-FR"/>
        </w:rPr>
        <w:t>« </w:t>
      </w:r>
      <w:r w:rsidR="009548EF" w:rsidRPr="009548EF">
        <w:rPr>
          <w:lang w:val="fr-FR"/>
        </w:rPr>
        <w:t xml:space="preserve">C'est indescriptible. </w:t>
      </w:r>
      <w:r w:rsidR="009548EF" w:rsidRPr="00DF45BB">
        <w:rPr>
          <w:i/>
          <w:lang w:val="fr-FR"/>
        </w:rPr>
        <w:t>Comme le bébé qui sait trouver où il faut téter</w:t>
      </w:r>
      <w:r>
        <w:rPr>
          <w:lang w:val="fr-FR"/>
        </w:rPr>
        <w:t> »</w:t>
      </w:r>
      <w:r w:rsidR="009548EF" w:rsidRPr="009548EF">
        <w:rPr>
          <w:lang w:val="fr-FR"/>
        </w:rPr>
        <w:t>.</w:t>
      </w:r>
    </w:p>
    <w:p w14:paraId="099C2874" w14:textId="77777777" w:rsidR="009548EF" w:rsidRPr="009548EF" w:rsidRDefault="009548EF" w:rsidP="00DF45BB">
      <w:pPr>
        <w:spacing w:after="0" w:line="240" w:lineRule="auto"/>
        <w:jc w:val="both"/>
        <w:rPr>
          <w:lang w:val="fr-FR"/>
        </w:rPr>
      </w:pPr>
    </w:p>
    <w:p w14:paraId="17B87A91" w14:textId="292D49E3" w:rsidR="004A650B" w:rsidRDefault="00DF45BB" w:rsidP="00185B08">
      <w:pPr>
        <w:spacing w:after="0" w:line="240" w:lineRule="auto"/>
        <w:jc w:val="both"/>
        <w:rPr>
          <w:lang w:val="fr-FR"/>
        </w:rPr>
      </w:pPr>
      <w:r>
        <w:rPr>
          <w:lang w:val="fr-FR"/>
        </w:rPr>
        <w:t>Ma réponse</w:t>
      </w:r>
      <w:r w:rsidR="009548EF" w:rsidRPr="009548EF">
        <w:rPr>
          <w:lang w:val="fr-FR"/>
        </w:rPr>
        <w:t xml:space="preserve"> : il y a peut-être une explication scientifique au phénomène spirituel que tu as vécu (une impression de chaleur agréable, bienfaisante, « surnaturelle » et de bien-être ?). C'est peut-être un phénomène psychique (?), des visions ou des sensations agréables résultants d'un état hypnagogique (?) ou l'effet d'une hypoxie </w:t>
      </w:r>
      <w:proofErr w:type="gramStart"/>
      <w:r w:rsidR="009548EF" w:rsidRPr="009548EF">
        <w:rPr>
          <w:lang w:val="fr-FR"/>
        </w:rPr>
        <w:t>suite à une</w:t>
      </w:r>
      <w:proofErr w:type="gramEnd"/>
      <w:r w:rsidR="009548EF" w:rsidRPr="009548EF">
        <w:rPr>
          <w:lang w:val="fr-FR"/>
        </w:rPr>
        <w:t xml:space="preserve"> séance de prières et de rétention de sa respiration excessives (?).</w:t>
      </w:r>
    </w:p>
    <w:p w14:paraId="127F7B57" w14:textId="77777777" w:rsidR="009548EF" w:rsidRPr="009548EF" w:rsidRDefault="009548EF" w:rsidP="009548EF">
      <w:pPr>
        <w:spacing w:after="0" w:line="240" w:lineRule="auto"/>
        <w:rPr>
          <w:lang w:val="fr-FR"/>
        </w:rPr>
      </w:pPr>
    </w:p>
    <w:p w14:paraId="1B42CD91" w14:textId="77777777" w:rsidR="009548EF" w:rsidRPr="009548EF" w:rsidRDefault="009548EF" w:rsidP="00DF45BB">
      <w:pPr>
        <w:pStyle w:val="Titre1"/>
        <w:rPr>
          <w:lang w:val="fr-FR"/>
        </w:rPr>
      </w:pPr>
      <w:bookmarkStart w:id="13" w:name="_Toc534273103"/>
      <w:r w:rsidRPr="009548EF">
        <w:rPr>
          <w:lang w:val="fr-FR"/>
        </w:rPr>
        <w:t>Prophète de Dieu</w:t>
      </w:r>
      <w:r w:rsidR="009B18BB">
        <w:rPr>
          <w:lang w:val="fr-FR"/>
        </w:rPr>
        <w:t xml:space="preserve"> ou</w:t>
      </w:r>
      <w:r w:rsidRPr="009548EF">
        <w:rPr>
          <w:lang w:val="fr-FR"/>
        </w:rPr>
        <w:t xml:space="preserve"> gourous souffrant de maladies mentales ?</w:t>
      </w:r>
      <w:bookmarkEnd w:id="13"/>
    </w:p>
    <w:p w14:paraId="6CD4F2B0" w14:textId="77777777" w:rsidR="009548EF" w:rsidRDefault="009548EF" w:rsidP="009548EF">
      <w:pPr>
        <w:spacing w:after="0" w:line="240" w:lineRule="auto"/>
        <w:rPr>
          <w:lang w:val="fr-FR"/>
        </w:rPr>
      </w:pPr>
    </w:p>
    <w:p w14:paraId="406F40ED" w14:textId="77777777" w:rsidR="00AF6B06" w:rsidRDefault="00AF6B06" w:rsidP="00AF6B06">
      <w:pPr>
        <w:pStyle w:val="Titre2"/>
        <w:rPr>
          <w:lang w:val="fr-FR"/>
        </w:rPr>
      </w:pPr>
      <w:bookmarkStart w:id="14" w:name="_Toc534273104"/>
      <w:r>
        <w:rPr>
          <w:lang w:val="fr-FR"/>
        </w:rPr>
        <w:t>Un fond psychopathologique</w:t>
      </w:r>
      <w:bookmarkEnd w:id="14"/>
    </w:p>
    <w:p w14:paraId="071A88A9" w14:textId="77777777" w:rsidR="00AF6B06" w:rsidRPr="009548EF" w:rsidRDefault="00AF6B06" w:rsidP="009548EF">
      <w:pPr>
        <w:spacing w:after="0" w:line="240" w:lineRule="auto"/>
        <w:rPr>
          <w:lang w:val="fr-FR"/>
        </w:rPr>
      </w:pPr>
    </w:p>
    <w:p w14:paraId="1FF97697" w14:textId="77777777" w:rsidR="009548EF" w:rsidRPr="009548EF" w:rsidRDefault="009548EF" w:rsidP="008C7CDE">
      <w:pPr>
        <w:spacing w:after="0" w:line="240" w:lineRule="auto"/>
        <w:jc w:val="both"/>
        <w:rPr>
          <w:lang w:val="fr-FR"/>
        </w:rPr>
      </w:pPr>
      <w:r w:rsidRPr="009548EF">
        <w:rPr>
          <w:lang w:val="fr-FR"/>
        </w:rPr>
        <w:t xml:space="preserve">Selon le point de vue psychiatrique moderne : </w:t>
      </w:r>
    </w:p>
    <w:p w14:paraId="4047455D" w14:textId="77777777" w:rsidR="00DF45BB" w:rsidRDefault="00DF45BB" w:rsidP="008C7CDE">
      <w:pPr>
        <w:spacing w:after="0" w:line="240" w:lineRule="auto"/>
        <w:jc w:val="both"/>
        <w:rPr>
          <w:lang w:val="fr-FR"/>
        </w:rPr>
      </w:pPr>
    </w:p>
    <w:p w14:paraId="093CD7B5" w14:textId="77777777" w:rsidR="009548EF" w:rsidRPr="009548EF" w:rsidRDefault="009548EF" w:rsidP="008C7CDE">
      <w:pPr>
        <w:spacing w:after="0" w:line="240" w:lineRule="auto"/>
        <w:jc w:val="both"/>
        <w:rPr>
          <w:lang w:val="fr-FR"/>
        </w:rPr>
      </w:pPr>
      <w:r w:rsidRPr="009548EF">
        <w:rPr>
          <w:lang w:val="fr-FR"/>
        </w:rPr>
        <w:t xml:space="preserve">« </w:t>
      </w:r>
      <w:r w:rsidRPr="00DF45BB">
        <w:rPr>
          <w:i/>
          <w:lang w:val="fr-FR"/>
        </w:rPr>
        <w:t>Quand un homme parle à Dieu, on dit qu'il prie. Quand Dieu parle à un homme, on dit de ce dernier qu'il est schizophrène</w:t>
      </w:r>
      <w:r w:rsidRPr="009548EF">
        <w:rPr>
          <w:lang w:val="fr-FR"/>
        </w:rPr>
        <w:t xml:space="preserve"> [ou psychotique] », Thomas Szasz, psychiatre américain.</w:t>
      </w:r>
    </w:p>
    <w:p w14:paraId="7E2BE2D6" w14:textId="77777777" w:rsidR="009548EF" w:rsidRPr="009548EF" w:rsidRDefault="009548EF" w:rsidP="008C7CDE">
      <w:pPr>
        <w:spacing w:after="0" w:line="240" w:lineRule="auto"/>
        <w:jc w:val="both"/>
        <w:rPr>
          <w:lang w:val="fr-FR"/>
        </w:rPr>
      </w:pPr>
      <w:r w:rsidRPr="009548EF">
        <w:rPr>
          <w:lang w:val="fr-FR"/>
        </w:rPr>
        <w:t>« Un homme qui a un ami imaginaire est un malade mental. Plusieurs êtres humains qui ont le même ami imaginaire est une religion » (anonyme).</w:t>
      </w:r>
    </w:p>
    <w:p w14:paraId="74AA32C3" w14:textId="77777777" w:rsidR="009548EF" w:rsidRPr="009548EF" w:rsidRDefault="009548EF" w:rsidP="008C7CDE">
      <w:pPr>
        <w:spacing w:after="0" w:line="240" w:lineRule="auto"/>
        <w:jc w:val="both"/>
        <w:rPr>
          <w:lang w:val="fr-FR"/>
        </w:rPr>
      </w:pPr>
    </w:p>
    <w:p w14:paraId="406A48F8" w14:textId="77777777" w:rsidR="009548EF" w:rsidRPr="009548EF" w:rsidRDefault="009548EF" w:rsidP="008C7CDE">
      <w:pPr>
        <w:spacing w:after="0" w:line="240" w:lineRule="auto"/>
        <w:jc w:val="both"/>
        <w:rPr>
          <w:lang w:val="fr-FR"/>
        </w:rPr>
      </w:pPr>
      <w:r w:rsidRPr="009548EF">
        <w:rPr>
          <w:lang w:val="fr-FR"/>
        </w:rPr>
        <w:t xml:space="preserve">Beaucoup de faits décrits dans les textes sacrés me font penser que les prophètes des grandes religions du livre (bibliques ...) sont avant tout des êtres humains (bien humains) qui souffraient de graves psychopathologies multiples et psychiatriques. </w:t>
      </w:r>
      <w:r w:rsidR="00DF45BB">
        <w:rPr>
          <w:lang w:val="fr-FR"/>
        </w:rPr>
        <w:t>Souffrant p</w:t>
      </w:r>
      <w:r w:rsidRPr="009548EF">
        <w:rPr>
          <w:lang w:val="fr-FR"/>
        </w:rPr>
        <w:t>ar exemple</w:t>
      </w:r>
      <w:r w:rsidR="00DF45BB">
        <w:rPr>
          <w:lang w:val="fr-FR"/>
        </w:rPr>
        <w:t xml:space="preserve"> de</w:t>
      </w:r>
      <w:r w:rsidRPr="009548EF">
        <w:rPr>
          <w:lang w:val="fr-FR"/>
        </w:rPr>
        <w:t xml:space="preserve"> : </w:t>
      </w:r>
    </w:p>
    <w:p w14:paraId="487E1BC0" w14:textId="77777777" w:rsidR="009548EF" w:rsidRPr="009548EF" w:rsidRDefault="009548EF" w:rsidP="008C7CDE">
      <w:pPr>
        <w:spacing w:after="0" w:line="240" w:lineRule="auto"/>
        <w:jc w:val="both"/>
        <w:rPr>
          <w:lang w:val="fr-FR"/>
        </w:rPr>
      </w:pPr>
    </w:p>
    <w:p w14:paraId="28FB5D6F" w14:textId="77777777" w:rsidR="009548EF" w:rsidRPr="009548EF" w:rsidRDefault="009548EF" w:rsidP="008C7CDE">
      <w:pPr>
        <w:spacing w:after="0" w:line="240" w:lineRule="auto"/>
        <w:jc w:val="both"/>
        <w:rPr>
          <w:lang w:val="fr-FR"/>
        </w:rPr>
      </w:pPr>
      <w:r w:rsidRPr="009548EF">
        <w:rPr>
          <w:lang w:val="fr-FR"/>
        </w:rPr>
        <w:t xml:space="preserve">=&gt; psychoses (schizophrénies avec hallucinations visuelles ou/et auditives ...) [11] [12], </w:t>
      </w:r>
    </w:p>
    <w:p w14:paraId="4E3C2624" w14:textId="77777777" w:rsidR="009548EF" w:rsidRPr="009548EF" w:rsidRDefault="009548EF" w:rsidP="008C7CDE">
      <w:pPr>
        <w:spacing w:after="0" w:line="240" w:lineRule="auto"/>
        <w:jc w:val="both"/>
        <w:rPr>
          <w:lang w:val="fr-FR"/>
        </w:rPr>
      </w:pPr>
      <w:r w:rsidRPr="009548EF">
        <w:rPr>
          <w:lang w:val="fr-FR"/>
        </w:rPr>
        <w:t>=&gt; paranoïas (schizoïdes, schizophréniques ou non),</w:t>
      </w:r>
    </w:p>
    <w:p w14:paraId="74902378" w14:textId="77777777" w:rsidR="009548EF" w:rsidRPr="009548EF" w:rsidRDefault="009548EF" w:rsidP="008C7CDE">
      <w:pPr>
        <w:spacing w:after="0" w:line="240" w:lineRule="auto"/>
        <w:jc w:val="both"/>
        <w:rPr>
          <w:lang w:val="fr-FR"/>
        </w:rPr>
      </w:pPr>
      <w:r w:rsidRPr="009548EF">
        <w:rPr>
          <w:lang w:val="fr-FR"/>
        </w:rPr>
        <w:t>=&gt; épilepsie</w:t>
      </w:r>
      <w:r w:rsidR="00DF45BB">
        <w:rPr>
          <w:lang w:val="fr-FR"/>
        </w:rPr>
        <w:t>s</w:t>
      </w:r>
      <w:r w:rsidRPr="009548EF">
        <w:rPr>
          <w:lang w:val="fr-FR"/>
        </w:rPr>
        <w:t xml:space="preserve"> du lobe temporale, avec hallucinations auditives ou visuelles ... </w:t>
      </w:r>
    </w:p>
    <w:p w14:paraId="58AD9E1D" w14:textId="77777777" w:rsidR="009548EF" w:rsidRPr="009548EF" w:rsidRDefault="009548EF" w:rsidP="008C7CDE">
      <w:pPr>
        <w:spacing w:after="0" w:line="240" w:lineRule="auto"/>
        <w:jc w:val="both"/>
        <w:rPr>
          <w:lang w:val="fr-FR"/>
        </w:rPr>
      </w:pPr>
      <w:r w:rsidRPr="009548EF">
        <w:rPr>
          <w:lang w:val="fr-FR"/>
        </w:rPr>
        <w:lastRenderedPageBreak/>
        <w:t>=&gt; hypoxie, après des exercices de prières ou de méditations excessives, avec blocages de la respiration (allant jusqu'à l'hypoxie et la phase hallucinatoire ...).</w:t>
      </w:r>
    </w:p>
    <w:p w14:paraId="1797B18E" w14:textId="77777777" w:rsidR="009548EF" w:rsidRPr="009548EF" w:rsidRDefault="009548EF" w:rsidP="008C7CDE">
      <w:pPr>
        <w:spacing w:after="0" w:line="240" w:lineRule="auto"/>
        <w:jc w:val="both"/>
        <w:rPr>
          <w:lang w:val="fr-FR"/>
        </w:rPr>
      </w:pPr>
    </w:p>
    <w:p w14:paraId="31834118" w14:textId="77777777" w:rsidR="009548EF" w:rsidRPr="009548EF" w:rsidRDefault="009548EF" w:rsidP="008C7CDE">
      <w:pPr>
        <w:spacing w:after="0" w:line="240" w:lineRule="auto"/>
        <w:jc w:val="both"/>
        <w:rPr>
          <w:lang w:val="fr-FR"/>
        </w:rPr>
      </w:pPr>
      <w:r w:rsidRPr="009548EF">
        <w:rPr>
          <w:lang w:val="fr-FR"/>
        </w:rPr>
        <w:t>Beaucoup de ces prophètes ont eu une enfance très compliquée, perturbée, déstabilisante (induisant de l'instabilité émotionnelle), avec ou non changement réguliers de familles, avec ou non carence affective grave, avec ou non maltraitance psychologique, ... ce qui peut alors générer, chez ces "prophètes", un énorme désir ou besoin de reconnaissance (ou bien un désir de revanche sociale immense</w:t>
      </w:r>
      <w:r w:rsidR="00DF45BB">
        <w:rPr>
          <w:lang w:val="fr-FR"/>
        </w:rPr>
        <w:t xml:space="preserve">, </w:t>
      </w:r>
      <w:proofErr w:type="gramStart"/>
      <w:r w:rsidRPr="009548EF">
        <w:rPr>
          <w:lang w:val="fr-FR"/>
        </w:rPr>
        <w:t>suite à</w:t>
      </w:r>
      <w:proofErr w:type="gramEnd"/>
      <w:r w:rsidRPr="009548EF">
        <w:rPr>
          <w:lang w:val="fr-FR"/>
        </w:rPr>
        <w:t xml:space="preserve"> divers complexes, </w:t>
      </w:r>
      <w:r w:rsidR="00DF45BB">
        <w:rPr>
          <w:lang w:val="fr-FR"/>
        </w:rPr>
        <w:t xml:space="preserve">dont </w:t>
      </w:r>
      <w:r w:rsidRPr="009548EF">
        <w:rPr>
          <w:lang w:val="fr-FR"/>
        </w:rPr>
        <w:t>un manque d'assurance et de confiance</w:t>
      </w:r>
      <w:r w:rsidR="00DF45BB">
        <w:rPr>
          <w:lang w:val="fr-FR"/>
        </w:rPr>
        <w:t xml:space="preserve"> maladif originel,</w:t>
      </w:r>
      <w:r w:rsidRPr="009548EF">
        <w:rPr>
          <w:lang w:val="fr-FR"/>
        </w:rPr>
        <w:t xml:space="preserve"> en soi). </w:t>
      </w:r>
    </w:p>
    <w:p w14:paraId="13650B84" w14:textId="77777777" w:rsidR="00DF45BB" w:rsidRDefault="00DF45BB" w:rsidP="008C7CDE">
      <w:pPr>
        <w:spacing w:after="0" w:line="240" w:lineRule="auto"/>
        <w:jc w:val="both"/>
        <w:rPr>
          <w:lang w:val="fr-FR"/>
        </w:rPr>
      </w:pPr>
    </w:p>
    <w:p w14:paraId="2677799B" w14:textId="69E90FF7" w:rsidR="009548EF" w:rsidRPr="009548EF" w:rsidRDefault="009548EF" w:rsidP="008C7CDE">
      <w:pPr>
        <w:spacing w:after="0" w:line="240" w:lineRule="auto"/>
        <w:jc w:val="both"/>
        <w:rPr>
          <w:lang w:val="fr-FR"/>
        </w:rPr>
      </w:pPr>
      <w:r w:rsidRPr="009548EF">
        <w:rPr>
          <w:lang w:val="fr-FR"/>
        </w:rPr>
        <w:t xml:space="preserve">Je pense que c'était peut-être particulièrement le cas de Mahomet et Moïse, qui ont souffert d'une enfance particulièrement perturbée </w:t>
      </w:r>
      <w:r w:rsidR="0008224E">
        <w:rPr>
          <w:lang w:val="fr-FR"/>
        </w:rPr>
        <w:t>–</w:t>
      </w:r>
      <w:r w:rsidRPr="009548EF">
        <w:rPr>
          <w:lang w:val="fr-FR"/>
        </w:rPr>
        <w:t xml:space="preserve">ayant subi un ou des abandons affectifs, qui les ont fait devenir, tous les deux, orphelins, et ayant </w:t>
      </w:r>
      <w:r w:rsidR="00DF45BB">
        <w:rPr>
          <w:lang w:val="fr-FR"/>
        </w:rPr>
        <w:t xml:space="preserve">pu </w:t>
      </w:r>
      <w:r w:rsidRPr="009548EF">
        <w:rPr>
          <w:lang w:val="fr-FR"/>
        </w:rPr>
        <w:t>subi</w:t>
      </w:r>
      <w:r w:rsidR="00DF45BB">
        <w:rPr>
          <w:lang w:val="fr-FR"/>
        </w:rPr>
        <w:t>r</w:t>
      </w:r>
      <w:r w:rsidRPr="009548EF">
        <w:rPr>
          <w:lang w:val="fr-FR"/>
        </w:rPr>
        <w:t xml:space="preserve"> peut-être aussi un </w:t>
      </w:r>
      <w:r w:rsidRPr="00DF45BB">
        <w:rPr>
          <w:i/>
          <w:lang w:val="fr-FR"/>
        </w:rPr>
        <w:t>déclassement social</w:t>
      </w:r>
      <w:r w:rsidRPr="009548EF">
        <w:rPr>
          <w:lang w:val="fr-FR"/>
        </w:rPr>
        <w:t xml:space="preserve"> (?) …</w:t>
      </w:r>
    </w:p>
    <w:p w14:paraId="5081010E" w14:textId="77777777" w:rsidR="009548EF" w:rsidRDefault="009548EF" w:rsidP="008C7CDE">
      <w:pPr>
        <w:spacing w:after="0" w:line="240" w:lineRule="auto"/>
        <w:jc w:val="both"/>
        <w:rPr>
          <w:lang w:val="fr-FR"/>
        </w:rPr>
      </w:pPr>
    </w:p>
    <w:p w14:paraId="00125673" w14:textId="77777777" w:rsidR="00EA75F0" w:rsidRPr="00EA75F0" w:rsidRDefault="00EA75F0" w:rsidP="00EA75F0">
      <w:pPr>
        <w:spacing w:after="0" w:line="240" w:lineRule="auto"/>
        <w:jc w:val="both"/>
        <w:rPr>
          <w:lang w:val="fr-FR"/>
        </w:rPr>
      </w:pPr>
      <w:r>
        <w:rPr>
          <w:lang w:val="fr-FR"/>
        </w:rPr>
        <w:t xml:space="preserve">Certains </w:t>
      </w:r>
      <w:r w:rsidRPr="00EA75F0">
        <w:rPr>
          <w:lang w:val="fr-FR"/>
        </w:rPr>
        <w:t>spécialistes</w:t>
      </w:r>
      <w:r>
        <w:rPr>
          <w:lang w:val="fr-FR"/>
        </w:rPr>
        <w:t xml:space="preserve"> affirment que le</w:t>
      </w:r>
      <w:r w:rsidRPr="00EA75F0">
        <w:rPr>
          <w:lang w:val="fr-FR"/>
        </w:rPr>
        <w:t xml:space="preserve"> profil psychologique des gourous </w:t>
      </w:r>
      <w:r>
        <w:rPr>
          <w:lang w:val="fr-FR"/>
        </w:rPr>
        <w:t xml:space="preserve">serait </w:t>
      </w:r>
      <w:r w:rsidRPr="00EA75F0">
        <w:rPr>
          <w:lang w:val="fr-FR"/>
        </w:rPr>
        <w:t>souvent repérable par</w:t>
      </w:r>
      <w:r>
        <w:rPr>
          <w:lang w:val="fr-FR"/>
        </w:rPr>
        <w:t xml:space="preserve"> ces</w:t>
      </w:r>
      <w:r w:rsidRPr="00EA75F0">
        <w:rPr>
          <w:lang w:val="fr-FR"/>
        </w:rPr>
        <w:t xml:space="preserve"> sept points</w:t>
      </w:r>
      <w:r>
        <w:rPr>
          <w:lang w:val="fr-FR"/>
        </w:rPr>
        <w:t xml:space="preserve"> </w:t>
      </w:r>
      <w:r w:rsidRPr="00EA75F0">
        <w:rPr>
          <w:lang w:val="fr-FR"/>
        </w:rPr>
        <w:t>[1</w:t>
      </w:r>
      <w:r>
        <w:rPr>
          <w:lang w:val="fr-FR"/>
        </w:rPr>
        <w:t>7]</w:t>
      </w:r>
      <w:r w:rsidRPr="00EA75F0">
        <w:rPr>
          <w:lang w:val="fr-FR"/>
        </w:rPr>
        <w:t xml:space="preserve"> :</w:t>
      </w:r>
    </w:p>
    <w:p w14:paraId="5A8B1D84" w14:textId="77777777" w:rsidR="00EA75F0" w:rsidRPr="00EA75F0" w:rsidRDefault="00EA75F0" w:rsidP="00EA75F0">
      <w:pPr>
        <w:spacing w:after="0" w:line="240" w:lineRule="auto"/>
        <w:jc w:val="both"/>
        <w:rPr>
          <w:lang w:val="fr-FR"/>
        </w:rPr>
      </w:pPr>
    </w:p>
    <w:p w14:paraId="25F84372" w14:textId="77777777" w:rsidR="00EA75F0" w:rsidRPr="00EA75F0" w:rsidRDefault="00EA75F0" w:rsidP="00EA75F0">
      <w:pPr>
        <w:spacing w:after="0" w:line="240" w:lineRule="auto"/>
        <w:jc w:val="both"/>
        <w:rPr>
          <w:lang w:val="fr-FR"/>
        </w:rPr>
      </w:pPr>
      <w:r w:rsidRPr="00EA75F0">
        <w:rPr>
          <w:lang w:val="fr-FR"/>
        </w:rPr>
        <w:t>1)      Un esprit brillant, une intelligence supérieure à la moyenne (voire un génie)</w:t>
      </w:r>
    </w:p>
    <w:p w14:paraId="40404282" w14:textId="77777777" w:rsidR="00EA75F0" w:rsidRPr="00EA75F0" w:rsidRDefault="00EA75F0" w:rsidP="00EA75F0">
      <w:pPr>
        <w:spacing w:after="0" w:line="240" w:lineRule="auto"/>
        <w:jc w:val="both"/>
        <w:rPr>
          <w:lang w:val="fr-FR"/>
        </w:rPr>
      </w:pPr>
      <w:r w:rsidRPr="00EA75F0">
        <w:rPr>
          <w:lang w:val="fr-FR"/>
        </w:rPr>
        <w:t>2)      Une imagination sans limite</w:t>
      </w:r>
    </w:p>
    <w:p w14:paraId="7C4443C0" w14:textId="77777777" w:rsidR="00EA75F0" w:rsidRPr="00EA75F0" w:rsidRDefault="00EA75F0" w:rsidP="00EA75F0">
      <w:pPr>
        <w:spacing w:after="0" w:line="240" w:lineRule="auto"/>
        <w:jc w:val="both"/>
        <w:rPr>
          <w:lang w:val="fr-FR"/>
        </w:rPr>
      </w:pPr>
      <w:r w:rsidRPr="00EA75F0">
        <w:rPr>
          <w:lang w:val="fr-FR"/>
        </w:rPr>
        <w:t>3)      Un sens aigu de la séduction et de la communication (souvent d’excellent démagogues)</w:t>
      </w:r>
    </w:p>
    <w:p w14:paraId="61E80460" w14:textId="77777777" w:rsidR="00EA75F0" w:rsidRPr="00EA75F0" w:rsidRDefault="00EA75F0" w:rsidP="00EA75F0">
      <w:pPr>
        <w:spacing w:after="0" w:line="240" w:lineRule="auto"/>
        <w:jc w:val="both"/>
        <w:rPr>
          <w:lang w:val="fr-FR"/>
        </w:rPr>
      </w:pPr>
      <w:r w:rsidRPr="00EA75F0">
        <w:rPr>
          <w:lang w:val="fr-FR"/>
        </w:rPr>
        <w:t>4)      Une personnalité paranoïaque</w:t>
      </w:r>
    </w:p>
    <w:p w14:paraId="1CFCB8CF" w14:textId="77777777" w:rsidR="00EA75F0" w:rsidRPr="00EA75F0" w:rsidRDefault="00EA75F0" w:rsidP="00EA75F0">
      <w:pPr>
        <w:spacing w:after="0" w:line="240" w:lineRule="auto"/>
        <w:jc w:val="both"/>
        <w:rPr>
          <w:lang w:val="fr-FR"/>
        </w:rPr>
      </w:pPr>
      <w:r w:rsidRPr="00EA75F0">
        <w:rPr>
          <w:lang w:val="fr-FR"/>
        </w:rPr>
        <w:t>5)      Le mythe de persécution</w:t>
      </w:r>
    </w:p>
    <w:p w14:paraId="264AA030" w14:textId="77777777" w:rsidR="00EA75F0" w:rsidRPr="00EA75F0" w:rsidRDefault="00EA75F0" w:rsidP="00EA75F0">
      <w:pPr>
        <w:spacing w:after="0" w:line="240" w:lineRule="auto"/>
        <w:jc w:val="both"/>
        <w:rPr>
          <w:lang w:val="fr-FR"/>
        </w:rPr>
      </w:pPr>
      <w:r w:rsidRPr="00EA75F0">
        <w:rPr>
          <w:lang w:val="fr-FR"/>
        </w:rPr>
        <w:t>6)      Des tendances mégalomanes</w:t>
      </w:r>
    </w:p>
    <w:p w14:paraId="17F013C0" w14:textId="77777777" w:rsidR="00EA75F0" w:rsidRDefault="00EA75F0" w:rsidP="00EA75F0">
      <w:pPr>
        <w:spacing w:after="0" w:line="240" w:lineRule="auto"/>
        <w:jc w:val="both"/>
        <w:rPr>
          <w:lang w:val="fr-FR"/>
        </w:rPr>
      </w:pPr>
      <w:r w:rsidRPr="00EA75F0">
        <w:rPr>
          <w:lang w:val="fr-FR"/>
        </w:rPr>
        <w:t>7)      Une agressivité et une combativité omniprésentes.</w:t>
      </w:r>
    </w:p>
    <w:p w14:paraId="70327D12" w14:textId="77777777" w:rsidR="00EA75F0" w:rsidRPr="009548EF" w:rsidRDefault="00EA75F0" w:rsidP="008C7CDE">
      <w:pPr>
        <w:spacing w:after="0" w:line="240" w:lineRule="auto"/>
        <w:jc w:val="both"/>
        <w:rPr>
          <w:lang w:val="fr-FR"/>
        </w:rPr>
      </w:pPr>
    </w:p>
    <w:p w14:paraId="5BF510F3" w14:textId="77777777" w:rsidR="009548EF" w:rsidRPr="009548EF" w:rsidRDefault="009548EF" w:rsidP="008C7CDE">
      <w:pPr>
        <w:spacing w:after="0" w:line="240" w:lineRule="auto"/>
        <w:jc w:val="both"/>
        <w:rPr>
          <w:lang w:val="fr-FR"/>
        </w:rPr>
      </w:pPr>
      <w:r w:rsidRPr="009548EF">
        <w:rPr>
          <w:lang w:val="fr-FR"/>
        </w:rPr>
        <w:t>Certains croyants convaincus ont énormément de mal à envisager que leur gourou, à l’exemple d’autres gourous</w:t>
      </w:r>
      <w:r w:rsidR="00DF45BB">
        <w:rPr>
          <w:lang w:val="fr-FR"/>
        </w:rPr>
        <w:t xml:space="preserve"> existants</w:t>
      </w:r>
      <w:r w:rsidRPr="009548EF">
        <w:rPr>
          <w:lang w:val="fr-FR"/>
        </w:rPr>
        <w:t xml:space="preserve"> (Joseph Smith …) :</w:t>
      </w:r>
    </w:p>
    <w:p w14:paraId="63982C64" w14:textId="77777777" w:rsidR="009548EF" w:rsidRPr="009548EF" w:rsidRDefault="009548EF" w:rsidP="008C7CDE">
      <w:pPr>
        <w:spacing w:after="0" w:line="240" w:lineRule="auto"/>
        <w:jc w:val="both"/>
        <w:rPr>
          <w:lang w:val="fr-FR"/>
        </w:rPr>
      </w:pPr>
    </w:p>
    <w:p w14:paraId="5FEBEAAB" w14:textId="77777777" w:rsidR="009548EF" w:rsidRPr="009548EF" w:rsidRDefault="009548EF" w:rsidP="008C7CDE">
      <w:pPr>
        <w:spacing w:after="0" w:line="240" w:lineRule="auto"/>
        <w:jc w:val="both"/>
        <w:rPr>
          <w:lang w:val="fr-FR"/>
        </w:rPr>
      </w:pPr>
      <w:r w:rsidRPr="009548EF">
        <w:rPr>
          <w:lang w:val="fr-FR"/>
        </w:rPr>
        <w:t>=&gt; vit totalement dans l’irrationnel,</w:t>
      </w:r>
    </w:p>
    <w:p w14:paraId="78968300" w14:textId="77777777" w:rsidR="009548EF" w:rsidRPr="009548EF" w:rsidRDefault="009548EF" w:rsidP="008C7CDE">
      <w:pPr>
        <w:spacing w:after="0" w:line="240" w:lineRule="auto"/>
        <w:jc w:val="both"/>
        <w:rPr>
          <w:lang w:val="fr-FR"/>
        </w:rPr>
      </w:pPr>
      <w:r w:rsidRPr="009548EF">
        <w:rPr>
          <w:lang w:val="fr-FR"/>
        </w:rPr>
        <w:t>=&gt; souffre d’un trouble de la personnalité narcissique (mégalomanie, quérulence, combativité extrême, soucis permanent de son apparence et de son rang social …)</w:t>
      </w:r>
    </w:p>
    <w:p w14:paraId="412C91E2" w14:textId="77777777" w:rsidR="009548EF" w:rsidRPr="009548EF" w:rsidRDefault="009548EF" w:rsidP="008C7CDE">
      <w:pPr>
        <w:spacing w:after="0" w:line="240" w:lineRule="auto"/>
        <w:jc w:val="both"/>
        <w:rPr>
          <w:lang w:val="fr-FR"/>
        </w:rPr>
      </w:pPr>
      <w:r w:rsidRPr="009548EF">
        <w:rPr>
          <w:lang w:val="fr-FR"/>
        </w:rPr>
        <w:t xml:space="preserve">=&gt; soit un génie très imaginatif, prolixe, jusqu’à la mythomanie (comme Joseph Smith, fondateur de la religion mormone, </w:t>
      </w:r>
      <w:proofErr w:type="spellStart"/>
      <w:r w:rsidRPr="009548EF">
        <w:rPr>
          <w:lang w:val="fr-FR"/>
        </w:rPr>
        <w:t>Raël</w:t>
      </w:r>
      <w:proofErr w:type="spellEnd"/>
      <w:r w:rsidRPr="009548EF">
        <w:rPr>
          <w:lang w:val="fr-FR"/>
        </w:rPr>
        <w:t>, Jim Jones …).</w:t>
      </w:r>
    </w:p>
    <w:p w14:paraId="65E560BE" w14:textId="77777777" w:rsidR="009548EF" w:rsidRPr="009548EF" w:rsidRDefault="009548EF" w:rsidP="008C7CDE">
      <w:pPr>
        <w:spacing w:after="0" w:line="240" w:lineRule="auto"/>
        <w:jc w:val="both"/>
        <w:rPr>
          <w:lang w:val="fr-FR"/>
        </w:rPr>
      </w:pPr>
      <w:r w:rsidRPr="009548EF">
        <w:rPr>
          <w:lang w:val="fr-FR"/>
        </w:rPr>
        <w:t xml:space="preserve">=&gt; </w:t>
      </w:r>
      <w:r w:rsidR="00DF45BB">
        <w:rPr>
          <w:lang w:val="fr-FR"/>
        </w:rPr>
        <w:t>soit un</w:t>
      </w:r>
      <w:r w:rsidRPr="009548EF">
        <w:rPr>
          <w:lang w:val="fr-FR"/>
        </w:rPr>
        <w:t xml:space="preserve"> génie opportunis</w:t>
      </w:r>
      <w:r w:rsidR="00DF45BB">
        <w:rPr>
          <w:lang w:val="fr-FR"/>
        </w:rPr>
        <w:t>t</w:t>
      </w:r>
      <w:r w:rsidRPr="009548EF">
        <w:rPr>
          <w:lang w:val="fr-FR"/>
        </w:rPr>
        <w:t>e</w:t>
      </w:r>
      <w:r w:rsidR="00DF45BB">
        <w:rPr>
          <w:lang w:val="fr-FR"/>
        </w:rPr>
        <w:t xml:space="preserve"> (de l’opportunisme)</w:t>
      </w:r>
      <w:r w:rsidRPr="009548EF">
        <w:rPr>
          <w:lang w:val="fr-FR"/>
        </w:rPr>
        <w:t>, qui ont toujours réponse à tout, qui savent sans cesse rebondir, qui ne se démontent jamais,</w:t>
      </w:r>
    </w:p>
    <w:p w14:paraId="2BBD4A77" w14:textId="77777777" w:rsidR="009548EF" w:rsidRPr="009548EF" w:rsidRDefault="009548EF" w:rsidP="008C7CDE">
      <w:pPr>
        <w:spacing w:after="0" w:line="240" w:lineRule="auto"/>
        <w:jc w:val="both"/>
        <w:rPr>
          <w:lang w:val="fr-FR"/>
        </w:rPr>
      </w:pPr>
      <w:r w:rsidRPr="009548EF">
        <w:rPr>
          <w:lang w:val="fr-FR"/>
        </w:rPr>
        <w:t>=&gt; ait continuellement un culot monstre et jamais aucune culpabilisation [</w:t>
      </w:r>
      <w:r w:rsidR="00DF45BB">
        <w:rPr>
          <w:lang w:val="fr-FR"/>
        </w:rPr>
        <w:t xml:space="preserve">souffrant d’une </w:t>
      </w:r>
      <w:r w:rsidRPr="009548EF">
        <w:rPr>
          <w:lang w:val="fr-FR"/>
        </w:rPr>
        <w:t>psychopathie éventuelle],</w:t>
      </w:r>
    </w:p>
    <w:p w14:paraId="17DE9139" w14:textId="4E260B4D" w:rsidR="009548EF" w:rsidRPr="009548EF" w:rsidRDefault="009548EF" w:rsidP="008C7CDE">
      <w:pPr>
        <w:spacing w:after="0" w:line="240" w:lineRule="auto"/>
        <w:jc w:val="both"/>
        <w:rPr>
          <w:lang w:val="fr-FR"/>
        </w:rPr>
      </w:pPr>
      <w:r w:rsidRPr="009548EF">
        <w:rPr>
          <w:lang w:val="fr-FR"/>
        </w:rPr>
        <w:t>=&gt; reçoit des « révélations » opportunes qui, dans certains cas, l’arrangent grandement (</w:t>
      </w:r>
      <w:r w:rsidR="00DF45BB">
        <w:rPr>
          <w:lang w:val="fr-FR"/>
        </w:rPr>
        <w:t xml:space="preserve">comme avec, </w:t>
      </w:r>
      <w:r w:rsidRPr="009548EF">
        <w:rPr>
          <w:lang w:val="fr-FR"/>
        </w:rPr>
        <w:t>par exemple, la révélation 132</w:t>
      </w:r>
      <w:r w:rsidR="00DF45BB">
        <w:rPr>
          <w:lang w:val="fr-FR"/>
        </w:rPr>
        <w:t>, qui</w:t>
      </w:r>
      <w:r w:rsidRPr="009548EF">
        <w:rPr>
          <w:lang w:val="fr-FR"/>
        </w:rPr>
        <w:t xml:space="preserve"> autorisait Joseph Smith à</w:t>
      </w:r>
      <w:r w:rsidR="00DF45BB">
        <w:rPr>
          <w:lang w:val="fr-FR"/>
        </w:rPr>
        <w:t xml:space="preserve"> pouvoir</w:t>
      </w:r>
      <w:r w:rsidRPr="009548EF">
        <w:rPr>
          <w:lang w:val="fr-FR"/>
        </w:rPr>
        <w:t xml:space="preserve"> prendre plusieurs épouses [10]</w:t>
      </w:r>
      <w:r w:rsidR="00DF45BB">
        <w:rPr>
          <w:lang w:val="fr-FR"/>
        </w:rPr>
        <w:t xml:space="preserve"> </w:t>
      </w:r>
      <w:r w:rsidR="0008224E">
        <w:rPr>
          <w:lang w:val="fr-FR"/>
        </w:rPr>
        <w:t>–</w:t>
      </w:r>
      <w:r w:rsidR="00DF45BB">
        <w:rPr>
          <w:lang w:val="fr-FR"/>
        </w:rPr>
        <w:t xml:space="preserve"> une façon de légitimer religieusement le fait qu’il puisse avoir des amantes</w:t>
      </w:r>
      <w:r w:rsidRPr="009548EF">
        <w:rPr>
          <w:lang w:val="fr-FR"/>
        </w:rPr>
        <w:t>),</w:t>
      </w:r>
    </w:p>
    <w:p w14:paraId="5075F0F4" w14:textId="77777777" w:rsidR="009548EF" w:rsidRPr="009548EF" w:rsidRDefault="009548EF" w:rsidP="008C7CDE">
      <w:pPr>
        <w:spacing w:after="0" w:line="240" w:lineRule="auto"/>
        <w:jc w:val="both"/>
        <w:rPr>
          <w:lang w:val="fr-FR"/>
        </w:rPr>
      </w:pPr>
      <w:r w:rsidRPr="009548EF">
        <w:rPr>
          <w:lang w:val="fr-FR"/>
        </w:rPr>
        <w:t>=&gt; soient motivés par la puissance / le pouvoir, l’argent, voire le sexe (d’où l’arrivée opportune (comme par hasard) de révélations bien arrangeantes).</w:t>
      </w:r>
    </w:p>
    <w:p w14:paraId="57A991C9" w14:textId="55D8B471" w:rsidR="009548EF" w:rsidRDefault="009548EF" w:rsidP="008C7CDE">
      <w:pPr>
        <w:spacing w:after="0" w:line="240" w:lineRule="auto"/>
        <w:jc w:val="both"/>
        <w:rPr>
          <w:lang w:val="fr-FR"/>
        </w:rPr>
      </w:pPr>
    </w:p>
    <w:p w14:paraId="758F3461" w14:textId="29A6F7D4" w:rsidR="00603ED9" w:rsidRDefault="00603ED9" w:rsidP="008C7CDE">
      <w:pPr>
        <w:spacing w:after="0" w:line="240" w:lineRule="auto"/>
        <w:jc w:val="both"/>
        <w:rPr>
          <w:lang w:val="fr-FR"/>
        </w:rPr>
      </w:pPr>
      <w:r>
        <w:rPr>
          <w:lang w:val="fr-FR"/>
        </w:rPr>
        <w:t xml:space="preserve">Certains de ces gourous et imposteurs </w:t>
      </w:r>
      <w:r w:rsidR="00135ECA">
        <w:rPr>
          <w:lang w:val="fr-FR"/>
        </w:rPr>
        <w:t xml:space="preserve">sont plutôt « paresseux », aimant plus se reposer sur leur intelligence que d’étudier (Hitler, </w:t>
      </w:r>
      <w:proofErr w:type="spellStart"/>
      <w:r w:rsidR="00135ECA">
        <w:rPr>
          <w:lang w:val="fr-FR"/>
        </w:rPr>
        <w:t>Raël</w:t>
      </w:r>
      <w:proofErr w:type="spellEnd"/>
      <w:r w:rsidR="00135ECA">
        <w:rPr>
          <w:lang w:val="fr-FR"/>
        </w:rPr>
        <w:t xml:space="preserve"> …).</w:t>
      </w:r>
    </w:p>
    <w:p w14:paraId="057E5596" w14:textId="77777777" w:rsidR="00C5792B" w:rsidRDefault="00C5792B" w:rsidP="008C7CDE">
      <w:pPr>
        <w:spacing w:after="0" w:line="240" w:lineRule="auto"/>
        <w:jc w:val="both"/>
        <w:rPr>
          <w:lang w:val="fr-FR"/>
        </w:rPr>
      </w:pPr>
    </w:p>
    <w:p w14:paraId="4F0746D5" w14:textId="1E896511" w:rsidR="007F72AF" w:rsidRDefault="007F72AF" w:rsidP="008C7CDE">
      <w:pPr>
        <w:spacing w:after="0" w:line="240" w:lineRule="auto"/>
        <w:jc w:val="both"/>
        <w:rPr>
          <w:lang w:val="fr-FR"/>
        </w:rPr>
      </w:pPr>
      <w:r>
        <w:rPr>
          <w:lang w:val="fr-FR"/>
        </w:rPr>
        <w:t>Le fait de toujours s’en sortir, surtout lors de périodes d’épreuves effroyables, alors que peu de personnes arriveraient à s</w:t>
      </w:r>
      <w:r w:rsidR="00C5792B">
        <w:rPr>
          <w:lang w:val="fr-FR"/>
        </w:rPr>
        <w:t>’en</w:t>
      </w:r>
      <w:r>
        <w:rPr>
          <w:lang w:val="fr-FR"/>
        </w:rPr>
        <w:t xml:space="preserve"> sortir, placées dans </w:t>
      </w:r>
      <w:r w:rsidR="00C5792B">
        <w:rPr>
          <w:lang w:val="fr-FR"/>
        </w:rPr>
        <w:t xml:space="preserve">des </w:t>
      </w:r>
      <w:r>
        <w:rPr>
          <w:lang w:val="fr-FR"/>
        </w:rPr>
        <w:t>conditions</w:t>
      </w:r>
      <w:r w:rsidR="00C5792B">
        <w:rPr>
          <w:lang w:val="fr-FR"/>
        </w:rPr>
        <w:t xml:space="preserve"> équivalentes</w:t>
      </w:r>
      <w:r>
        <w:rPr>
          <w:lang w:val="fr-FR"/>
        </w:rPr>
        <w:t xml:space="preserve">, peut contribuer à augmenter, chez le gourous, son narcissisme et </w:t>
      </w:r>
      <w:r w:rsidR="00C5792B">
        <w:rPr>
          <w:lang w:val="fr-FR"/>
        </w:rPr>
        <w:t>l’</w:t>
      </w:r>
      <w:r>
        <w:rPr>
          <w:lang w:val="fr-FR"/>
        </w:rPr>
        <w:t>impression de toute puissante et</w:t>
      </w:r>
      <w:r w:rsidR="00C5792B">
        <w:rPr>
          <w:lang w:val="fr-FR"/>
        </w:rPr>
        <w:t xml:space="preserve"> celle</w:t>
      </w:r>
      <w:r>
        <w:rPr>
          <w:lang w:val="fr-FR"/>
        </w:rPr>
        <w:t xml:space="preserve"> de bénéficier de « faveurs</w:t>
      </w:r>
      <w:r w:rsidR="00C5792B">
        <w:rPr>
          <w:lang w:val="fr-FR"/>
        </w:rPr>
        <w:t xml:space="preserve"> exceptionnelles»</w:t>
      </w:r>
      <w:r>
        <w:rPr>
          <w:lang w:val="fr-FR"/>
        </w:rPr>
        <w:t xml:space="preserve">, </w:t>
      </w:r>
      <w:r w:rsidR="00C5792B">
        <w:rPr>
          <w:lang w:val="fr-FR"/>
        </w:rPr>
        <w:t>soutenu en cela</w:t>
      </w:r>
      <w:r>
        <w:rPr>
          <w:lang w:val="fr-FR"/>
        </w:rPr>
        <w:t xml:space="preserve"> </w:t>
      </w:r>
      <w:r w:rsidR="00C5792B">
        <w:rPr>
          <w:lang w:val="fr-FR"/>
        </w:rPr>
        <w:t>par</w:t>
      </w:r>
      <w:r>
        <w:rPr>
          <w:lang w:val="fr-FR"/>
        </w:rPr>
        <w:t xml:space="preserve"> la </w:t>
      </w:r>
      <w:r w:rsidR="00C5792B">
        <w:rPr>
          <w:lang w:val="fr-FR"/>
        </w:rPr>
        <w:t>« </w:t>
      </w:r>
      <w:r>
        <w:rPr>
          <w:lang w:val="fr-FR"/>
        </w:rPr>
        <w:t>providence »</w:t>
      </w:r>
      <w:r w:rsidR="00C5792B">
        <w:rPr>
          <w:lang w:val="fr-FR"/>
        </w:rPr>
        <w:t xml:space="preserve"> (sorte de délire froid).</w:t>
      </w:r>
    </w:p>
    <w:p w14:paraId="5D007D1B" w14:textId="77777777" w:rsidR="00603ED9" w:rsidRDefault="00603ED9" w:rsidP="008C7CDE">
      <w:pPr>
        <w:spacing w:after="0" w:line="240" w:lineRule="auto"/>
        <w:jc w:val="both"/>
        <w:rPr>
          <w:lang w:val="fr-FR"/>
        </w:rPr>
      </w:pPr>
    </w:p>
    <w:p w14:paraId="040BB585" w14:textId="45F95F53" w:rsidR="00070A6A" w:rsidRPr="00070A6A" w:rsidRDefault="00070A6A" w:rsidP="00603ED9">
      <w:pPr>
        <w:pStyle w:val="Titre2"/>
        <w:rPr>
          <w:lang w:val="fr-FR"/>
        </w:rPr>
      </w:pPr>
      <w:bookmarkStart w:id="15" w:name="_Toc534273105"/>
      <w:r w:rsidRPr="00070A6A">
        <w:rPr>
          <w:lang w:val="fr-FR"/>
        </w:rPr>
        <w:t>Le cas de Joseph Smith fondateur de la religion mormone</w:t>
      </w:r>
      <w:bookmarkEnd w:id="15"/>
    </w:p>
    <w:p w14:paraId="27F7D75D" w14:textId="77777777" w:rsidR="00070A6A" w:rsidRDefault="00070A6A" w:rsidP="008C7CDE">
      <w:pPr>
        <w:spacing w:after="0" w:line="240" w:lineRule="auto"/>
        <w:jc w:val="both"/>
        <w:rPr>
          <w:lang w:val="fr-FR"/>
        </w:rPr>
      </w:pPr>
    </w:p>
    <w:p w14:paraId="67202CE5" w14:textId="77777777" w:rsidR="00FA5EFB" w:rsidRDefault="00FA5EFB" w:rsidP="00FA5EFB">
      <w:pPr>
        <w:spacing w:after="0" w:line="240" w:lineRule="auto"/>
        <w:jc w:val="both"/>
        <w:rPr>
          <w:lang w:val="fr-FR"/>
        </w:rPr>
      </w:pPr>
      <w:r w:rsidRPr="00FA5EFB">
        <w:rPr>
          <w:lang w:val="fr-FR"/>
        </w:rPr>
        <w:t>Avant la parution du Livre de Mormon, Joseph Smith avait des activités de voyan</w:t>
      </w:r>
      <w:r>
        <w:rPr>
          <w:lang w:val="fr-FR"/>
        </w:rPr>
        <w:t>t</w:t>
      </w:r>
      <w:r w:rsidRPr="00FA5EFB">
        <w:rPr>
          <w:lang w:val="fr-FR"/>
        </w:rPr>
        <w:t xml:space="preserve"> et de « money-</w:t>
      </w:r>
      <w:proofErr w:type="spellStart"/>
      <w:r w:rsidRPr="00FA5EFB">
        <w:rPr>
          <w:lang w:val="fr-FR"/>
        </w:rPr>
        <w:t>digging</w:t>
      </w:r>
      <w:proofErr w:type="spellEnd"/>
      <w:r w:rsidRPr="00FA5EFB">
        <w:rPr>
          <w:lang w:val="fr-FR"/>
        </w:rPr>
        <w:t xml:space="preserve"> » (« chercheur d'argent »).</w:t>
      </w:r>
      <w:r>
        <w:rPr>
          <w:lang w:val="fr-FR"/>
        </w:rPr>
        <w:t xml:space="preserve"> </w:t>
      </w:r>
      <w:r w:rsidRPr="00FA5EFB">
        <w:rPr>
          <w:lang w:val="fr-FR"/>
        </w:rPr>
        <w:t>Il pratiquait, contre rémunération, le « glass-</w:t>
      </w:r>
      <w:proofErr w:type="spellStart"/>
      <w:r w:rsidRPr="00FA5EFB">
        <w:rPr>
          <w:lang w:val="fr-FR"/>
        </w:rPr>
        <w:t>looking</w:t>
      </w:r>
      <w:proofErr w:type="spellEnd"/>
      <w:r w:rsidRPr="00FA5EFB">
        <w:rPr>
          <w:lang w:val="fr-FR"/>
        </w:rPr>
        <w:t xml:space="preserve"> », une pratique de voyance, consistant à chercher des trésors enfouis, en regardant une pierre transparente et dont l'éclat est supposé révéler où il faut creuser. </w:t>
      </w:r>
    </w:p>
    <w:p w14:paraId="65C5F02B" w14:textId="6681AC71" w:rsidR="00FA5EFB" w:rsidRDefault="00FA5EFB" w:rsidP="00FA5EFB">
      <w:pPr>
        <w:spacing w:after="0" w:line="240" w:lineRule="auto"/>
        <w:jc w:val="both"/>
        <w:rPr>
          <w:lang w:val="fr-FR"/>
        </w:rPr>
      </w:pPr>
      <w:r w:rsidRPr="00FA5EFB">
        <w:rPr>
          <w:lang w:val="fr-FR"/>
        </w:rPr>
        <w:lastRenderedPageBreak/>
        <w:t xml:space="preserve">1826, il avait comparu devant la Cour de Bainbridge, sous les accusations d'« agitateur » (« </w:t>
      </w:r>
      <w:proofErr w:type="spellStart"/>
      <w:r w:rsidRPr="00FA5EFB">
        <w:rPr>
          <w:lang w:val="fr-FR"/>
        </w:rPr>
        <w:t>disorderly</w:t>
      </w:r>
      <w:proofErr w:type="spellEnd"/>
      <w:r w:rsidRPr="00FA5EFB">
        <w:rPr>
          <w:lang w:val="fr-FR"/>
        </w:rPr>
        <w:t xml:space="preserve"> </w:t>
      </w:r>
      <w:proofErr w:type="spellStart"/>
      <w:r w:rsidRPr="00FA5EFB">
        <w:rPr>
          <w:lang w:val="fr-FR"/>
        </w:rPr>
        <w:t>person</w:t>
      </w:r>
      <w:proofErr w:type="spellEnd"/>
      <w:r w:rsidRPr="00FA5EFB">
        <w:rPr>
          <w:lang w:val="fr-FR"/>
        </w:rPr>
        <w:t xml:space="preserve"> ») et de « charlatan » (« </w:t>
      </w:r>
      <w:proofErr w:type="spellStart"/>
      <w:r w:rsidRPr="00FA5EFB">
        <w:rPr>
          <w:lang w:val="fr-FR"/>
        </w:rPr>
        <w:t>impostor</w:t>
      </w:r>
      <w:proofErr w:type="spellEnd"/>
      <w:r w:rsidRPr="00FA5EFB">
        <w:rPr>
          <w:lang w:val="fr-FR"/>
        </w:rPr>
        <w:t xml:space="preserve"> »).</w:t>
      </w:r>
      <w:r w:rsidR="00603ED9">
        <w:rPr>
          <w:lang w:val="fr-FR"/>
        </w:rPr>
        <w:t xml:space="preserve"> C’est peut-être cet épisode humiliant qui a déterminé sa « vocation prophétique ».</w:t>
      </w:r>
    </w:p>
    <w:p w14:paraId="23505EDF" w14:textId="77777777" w:rsidR="00603ED9" w:rsidRDefault="00603ED9" w:rsidP="008C7CDE">
      <w:pPr>
        <w:spacing w:after="0" w:line="240" w:lineRule="auto"/>
        <w:jc w:val="both"/>
        <w:rPr>
          <w:lang w:val="fr-FR"/>
        </w:rPr>
      </w:pPr>
    </w:p>
    <w:p w14:paraId="4BAF53E9" w14:textId="5CD2F00F" w:rsidR="00A016FF" w:rsidRDefault="00603ED9" w:rsidP="008C7CDE">
      <w:pPr>
        <w:spacing w:after="0" w:line="240" w:lineRule="auto"/>
        <w:jc w:val="both"/>
        <w:rPr>
          <w:lang w:val="fr-FR"/>
        </w:rPr>
      </w:pPr>
      <w:proofErr w:type="gramStart"/>
      <w:r>
        <w:rPr>
          <w:lang w:val="fr-FR"/>
        </w:rPr>
        <w:t>Après</w:t>
      </w:r>
      <w:proofErr w:type="gramEnd"/>
      <w:r w:rsidR="00FA5EFB">
        <w:rPr>
          <w:lang w:val="fr-FR"/>
        </w:rPr>
        <w:t>, J</w:t>
      </w:r>
      <w:r w:rsidR="005E53FB">
        <w:rPr>
          <w:lang w:val="fr-FR"/>
        </w:rPr>
        <w:t>oseph Smith a rédig</w:t>
      </w:r>
      <w:r w:rsidR="00A016FF">
        <w:rPr>
          <w:lang w:val="fr-FR"/>
        </w:rPr>
        <w:t>é</w:t>
      </w:r>
      <w:r w:rsidR="005E53FB">
        <w:rPr>
          <w:lang w:val="fr-FR"/>
        </w:rPr>
        <w:t xml:space="preserve"> un livre de 450 pages « le livre de mormon », un des ouvrages canoniques de « l’église des saints de derniers jours », au contenu très créatif, </w:t>
      </w:r>
      <w:r w:rsidR="00A016FF">
        <w:rPr>
          <w:lang w:val="fr-FR"/>
        </w:rPr>
        <w:t>allant</w:t>
      </w:r>
      <w:r w:rsidR="005E53FB">
        <w:rPr>
          <w:lang w:val="fr-FR"/>
        </w:rPr>
        <w:t xml:space="preserve"> jusqu’à imaginer une tribu perdue d’Israël en Amérique, la seconde résurrection du Christ etc. etc. … </w:t>
      </w:r>
    </w:p>
    <w:p w14:paraId="1F4AC15C" w14:textId="4BD08567" w:rsidR="002464DF" w:rsidRDefault="00A016FF" w:rsidP="008C7CDE">
      <w:pPr>
        <w:spacing w:after="0" w:line="240" w:lineRule="auto"/>
        <w:jc w:val="both"/>
        <w:rPr>
          <w:lang w:val="fr-FR"/>
        </w:rPr>
      </w:pPr>
      <w:r w:rsidRPr="00FA5EFB">
        <w:rPr>
          <w:lang w:val="fr-FR"/>
        </w:rPr>
        <w:t>Joseph Smith</w:t>
      </w:r>
      <w:r>
        <w:rPr>
          <w:lang w:val="fr-FR"/>
        </w:rPr>
        <w:t xml:space="preserve"> a été à l’origine d’une église qui</w:t>
      </w:r>
      <w:r w:rsidRPr="00A016FF">
        <w:rPr>
          <w:lang w:val="fr-FR"/>
        </w:rPr>
        <w:t xml:space="preserve"> collecte</w:t>
      </w:r>
      <w:r>
        <w:rPr>
          <w:lang w:val="fr-FR"/>
        </w:rPr>
        <w:t xml:space="preserve"> actuellement</w:t>
      </w:r>
      <w:r w:rsidRPr="00A016FF">
        <w:rPr>
          <w:lang w:val="fr-FR"/>
        </w:rPr>
        <w:t xml:space="preserve"> l'état civil de citoyens du monde entier afin de baptiser les morts</w:t>
      </w:r>
      <w:r>
        <w:rPr>
          <w:lang w:val="fr-FR"/>
        </w:rPr>
        <w:t xml:space="preserve"> et regroupe </w:t>
      </w:r>
      <w:r w:rsidRPr="005E53FB">
        <w:rPr>
          <w:lang w:val="fr-FR"/>
        </w:rPr>
        <w:t>14 millions</w:t>
      </w:r>
      <w:r>
        <w:rPr>
          <w:lang w:val="fr-FR"/>
        </w:rPr>
        <w:t xml:space="preserve"> d’adeptes,</w:t>
      </w:r>
      <w:r w:rsidRPr="005E53FB">
        <w:rPr>
          <w:lang w:val="fr-FR"/>
        </w:rPr>
        <w:t xml:space="preserve"> dans le monde</w:t>
      </w:r>
      <w:r w:rsidR="005E53FB">
        <w:rPr>
          <w:lang w:val="fr-FR"/>
        </w:rPr>
        <w:t>, s</w:t>
      </w:r>
      <w:r w:rsidR="005E53FB" w:rsidRPr="005E53FB">
        <w:rPr>
          <w:lang w:val="fr-FR"/>
        </w:rPr>
        <w:t xml:space="preserve">elon certaines statistiques de 2010 </w:t>
      </w:r>
      <w:r w:rsidR="005E53FB">
        <w:rPr>
          <w:lang w:val="fr-FR"/>
        </w:rPr>
        <w:t xml:space="preserve"> [14].</w:t>
      </w:r>
    </w:p>
    <w:p w14:paraId="7E24571D" w14:textId="0ACACD12" w:rsidR="00A016FF" w:rsidRDefault="00A016FF" w:rsidP="008C7CDE">
      <w:pPr>
        <w:spacing w:after="0" w:line="240" w:lineRule="auto"/>
        <w:jc w:val="both"/>
        <w:rPr>
          <w:lang w:val="fr-FR"/>
        </w:rPr>
      </w:pPr>
    </w:p>
    <w:p w14:paraId="2129DDD1" w14:textId="44BB1681" w:rsidR="00070A6A" w:rsidRPr="00070A6A" w:rsidRDefault="00070A6A" w:rsidP="00603ED9">
      <w:pPr>
        <w:pStyle w:val="Titre2"/>
        <w:rPr>
          <w:lang w:val="fr-FR"/>
        </w:rPr>
      </w:pPr>
      <w:bookmarkStart w:id="16" w:name="_Toc534273106"/>
      <w:r w:rsidRPr="00070A6A">
        <w:rPr>
          <w:lang w:val="fr-FR"/>
        </w:rPr>
        <w:t xml:space="preserve">Le cas de Jean-Claude </w:t>
      </w:r>
      <w:proofErr w:type="spellStart"/>
      <w:r w:rsidRPr="00070A6A">
        <w:rPr>
          <w:lang w:val="fr-FR"/>
        </w:rPr>
        <w:t>Vorilhon</w:t>
      </w:r>
      <w:proofErr w:type="spellEnd"/>
      <w:r w:rsidRPr="00070A6A">
        <w:rPr>
          <w:lang w:val="fr-FR"/>
        </w:rPr>
        <w:t xml:space="preserve"> fondateur du mouvement </w:t>
      </w:r>
      <w:proofErr w:type="spellStart"/>
      <w:r w:rsidRPr="00070A6A">
        <w:rPr>
          <w:lang w:val="fr-FR"/>
        </w:rPr>
        <w:t>raëlien</w:t>
      </w:r>
      <w:bookmarkEnd w:id="16"/>
      <w:proofErr w:type="spellEnd"/>
    </w:p>
    <w:p w14:paraId="5CEFFCC3" w14:textId="77777777" w:rsidR="00070A6A" w:rsidRDefault="00070A6A" w:rsidP="008C7CDE">
      <w:pPr>
        <w:spacing w:after="0" w:line="240" w:lineRule="auto"/>
        <w:jc w:val="both"/>
        <w:rPr>
          <w:lang w:val="fr-FR"/>
        </w:rPr>
      </w:pPr>
    </w:p>
    <w:p w14:paraId="11E8AB22" w14:textId="02D7C0F9" w:rsidR="005E53FB" w:rsidRDefault="005E53FB" w:rsidP="008C7CDE">
      <w:pPr>
        <w:spacing w:after="0" w:line="240" w:lineRule="auto"/>
        <w:jc w:val="both"/>
        <w:rPr>
          <w:lang w:val="fr-FR"/>
        </w:rPr>
      </w:pPr>
      <w:proofErr w:type="spellStart"/>
      <w:r>
        <w:rPr>
          <w:lang w:val="fr-FR"/>
        </w:rPr>
        <w:t>Raël</w:t>
      </w:r>
      <w:proofErr w:type="spellEnd"/>
      <w:r>
        <w:rPr>
          <w:lang w:val="fr-FR"/>
        </w:rPr>
        <w:t xml:space="preserve"> (Jean-Claude </w:t>
      </w:r>
      <w:proofErr w:type="spellStart"/>
      <w:r w:rsidRPr="005E53FB">
        <w:rPr>
          <w:lang w:val="fr-FR"/>
        </w:rPr>
        <w:t>Vorilhon</w:t>
      </w:r>
      <w:proofErr w:type="spellEnd"/>
      <w:r>
        <w:rPr>
          <w:lang w:val="fr-FR"/>
        </w:rPr>
        <w:t xml:space="preserve">), un ancien </w:t>
      </w:r>
      <w:r w:rsidRPr="005E53FB">
        <w:rPr>
          <w:lang w:val="fr-FR"/>
        </w:rPr>
        <w:t>chanteur puis journaliste sportif automobile</w:t>
      </w:r>
      <w:r>
        <w:rPr>
          <w:lang w:val="fr-FR"/>
        </w:rPr>
        <w:t xml:space="preserve">, </w:t>
      </w:r>
      <w:r w:rsidR="001D3DCF">
        <w:rPr>
          <w:lang w:val="fr-FR"/>
        </w:rPr>
        <w:t xml:space="preserve">ayant créé le mouvement </w:t>
      </w:r>
      <w:proofErr w:type="spellStart"/>
      <w:r w:rsidR="001D3DCF">
        <w:rPr>
          <w:lang w:val="fr-FR"/>
        </w:rPr>
        <w:t>raëlien</w:t>
      </w:r>
      <w:proofErr w:type="spellEnd"/>
      <w:r w:rsidR="001D3DCF">
        <w:rPr>
          <w:lang w:val="fr-FR"/>
        </w:rPr>
        <w:t xml:space="preserve">, dont la </w:t>
      </w:r>
      <w:r w:rsidR="001D3DCF" w:rsidRPr="001D3DCF">
        <w:rPr>
          <w:lang w:val="fr-FR"/>
        </w:rPr>
        <w:t xml:space="preserve">doctrine du mouvement se base sur le contact qu'aurait eu </w:t>
      </w:r>
      <w:proofErr w:type="spellStart"/>
      <w:r w:rsidR="001D3DCF" w:rsidRPr="001D3DCF">
        <w:rPr>
          <w:lang w:val="fr-FR"/>
        </w:rPr>
        <w:t>Raël</w:t>
      </w:r>
      <w:proofErr w:type="spellEnd"/>
      <w:r w:rsidR="001D3DCF" w:rsidRPr="001D3DCF">
        <w:rPr>
          <w:lang w:val="fr-FR"/>
        </w:rPr>
        <w:t xml:space="preserve"> avec des extraterrestres techniquement avancés, les « </w:t>
      </w:r>
      <w:proofErr w:type="spellStart"/>
      <w:r w:rsidR="001D3DCF" w:rsidRPr="001D3DCF">
        <w:rPr>
          <w:lang w:val="fr-FR"/>
        </w:rPr>
        <w:t>elohim</w:t>
      </w:r>
      <w:proofErr w:type="spellEnd"/>
      <w:r w:rsidR="001D3DCF" w:rsidRPr="001D3DCF">
        <w:rPr>
          <w:lang w:val="fr-FR"/>
        </w:rPr>
        <w:t xml:space="preserve"> », qui auraient créé la vie sur Terre ainsi que plusieurs religions comme le christianisme,</w:t>
      </w:r>
      <w:r w:rsidR="001D3DCF">
        <w:rPr>
          <w:lang w:val="fr-FR"/>
        </w:rPr>
        <w:t xml:space="preserve"> fait preuve d’une imagination débordante, dans les 8 livres qu’il a écrit [15].</w:t>
      </w:r>
    </w:p>
    <w:p w14:paraId="25FA007C" w14:textId="585B3458" w:rsidR="001D3DCF" w:rsidRDefault="001D3DCF" w:rsidP="008C7CDE">
      <w:pPr>
        <w:spacing w:after="0" w:line="240" w:lineRule="auto"/>
        <w:jc w:val="both"/>
        <w:rPr>
          <w:lang w:val="fr-FR"/>
        </w:rPr>
      </w:pPr>
    </w:p>
    <w:p w14:paraId="3DF3F9DF" w14:textId="6BB3B729" w:rsidR="00070A6A" w:rsidRPr="00070A6A" w:rsidRDefault="00070A6A" w:rsidP="00135ECA">
      <w:pPr>
        <w:pStyle w:val="Titre2"/>
        <w:rPr>
          <w:lang w:val="fr-FR"/>
        </w:rPr>
      </w:pPr>
      <w:bookmarkStart w:id="17" w:name="_Toc534273107"/>
      <w:r w:rsidRPr="00070A6A">
        <w:rPr>
          <w:lang w:val="fr-FR"/>
        </w:rPr>
        <w:t xml:space="preserve">Le cas de Cyril Henry </w:t>
      </w:r>
      <w:proofErr w:type="spellStart"/>
      <w:r w:rsidRPr="00070A6A">
        <w:rPr>
          <w:lang w:val="fr-FR"/>
        </w:rPr>
        <w:t>Hoskin</w:t>
      </w:r>
      <w:proofErr w:type="spellEnd"/>
      <w:r w:rsidRPr="00070A6A">
        <w:rPr>
          <w:lang w:val="fr-FR"/>
        </w:rPr>
        <w:t xml:space="preserve"> alias Lobsang Rampa</w:t>
      </w:r>
      <w:bookmarkEnd w:id="17"/>
    </w:p>
    <w:p w14:paraId="63A5AFCC" w14:textId="77777777" w:rsidR="00070A6A" w:rsidRDefault="00070A6A" w:rsidP="008C7CDE">
      <w:pPr>
        <w:spacing w:after="0" w:line="240" w:lineRule="auto"/>
        <w:jc w:val="both"/>
        <w:rPr>
          <w:lang w:val="fr-FR"/>
        </w:rPr>
      </w:pPr>
    </w:p>
    <w:p w14:paraId="02F15351" w14:textId="77777777" w:rsidR="00CB5469" w:rsidRDefault="00CB5469" w:rsidP="008C7CDE">
      <w:pPr>
        <w:spacing w:after="0" w:line="240" w:lineRule="auto"/>
        <w:jc w:val="both"/>
        <w:rPr>
          <w:lang w:val="fr-FR"/>
        </w:rPr>
      </w:pPr>
      <w:r w:rsidRPr="00CB5469">
        <w:rPr>
          <w:lang w:val="fr-FR"/>
        </w:rPr>
        <w:t xml:space="preserve">Lobsang Rampa (Tuesday Lobsang Rampa), de son vrai nom Cyril Henry </w:t>
      </w:r>
      <w:proofErr w:type="spellStart"/>
      <w:r w:rsidRPr="00CB5469">
        <w:rPr>
          <w:lang w:val="fr-FR"/>
        </w:rPr>
        <w:t>Hoskin</w:t>
      </w:r>
      <w:proofErr w:type="spellEnd"/>
      <w:r w:rsidRPr="00CB5469">
        <w:rPr>
          <w:lang w:val="fr-FR"/>
        </w:rPr>
        <w:t>, écrivain britannique, pré</w:t>
      </w:r>
      <w:r>
        <w:rPr>
          <w:lang w:val="fr-FR"/>
        </w:rPr>
        <w:t>t</w:t>
      </w:r>
      <w:r w:rsidRPr="00CB5469">
        <w:rPr>
          <w:lang w:val="fr-FR"/>
        </w:rPr>
        <w:t>endait avoir reçu, par transmigration (dans son corps), l'esprit réincarné d'un grand lama tibétain. C'est donc cet esprit qui aurait écrit ses livres, relatant la vie de ce grand lama. Ses livres, Le Troisième Œil</w:t>
      </w:r>
      <w:r>
        <w:rPr>
          <w:lang w:val="fr-FR"/>
        </w:rPr>
        <w:t xml:space="preserve"> (1956)</w:t>
      </w:r>
      <w:r w:rsidRPr="00CB5469">
        <w:rPr>
          <w:lang w:val="fr-FR"/>
        </w:rPr>
        <w:t>, la caverne des anciens</w:t>
      </w:r>
      <w:r>
        <w:rPr>
          <w:lang w:val="fr-FR"/>
        </w:rPr>
        <w:t xml:space="preserve"> (1963)</w:t>
      </w:r>
      <w:r w:rsidRPr="00CB5469">
        <w:rPr>
          <w:lang w:val="fr-FR"/>
        </w:rPr>
        <w:t xml:space="preserve"> etc., racontent les pouvoir miraculeux des grands lama tibétains et de lui</w:t>
      </w:r>
      <w:r>
        <w:rPr>
          <w:lang w:val="fr-FR"/>
        </w:rPr>
        <w:t>-</w:t>
      </w:r>
      <w:r w:rsidRPr="00CB5469">
        <w:rPr>
          <w:lang w:val="fr-FR"/>
        </w:rPr>
        <w:t>même et sa vie extraordinaire et aventureuse. Ses ouvrages très imaginatifs, semblaient très crédibles, jusqu'à raconter les persécutions des moines tibétains après l'invasion [intervention militaire] chinoise du Tibet, en 1950.</w:t>
      </w:r>
      <w:r>
        <w:rPr>
          <w:lang w:val="fr-FR"/>
        </w:rPr>
        <w:t xml:space="preserve"> </w:t>
      </w:r>
      <w:r w:rsidR="00596F90">
        <w:rPr>
          <w:lang w:val="fr-FR"/>
        </w:rPr>
        <w:t>Par exemple, d</w:t>
      </w:r>
      <w:r>
        <w:rPr>
          <w:lang w:val="fr-FR"/>
        </w:rPr>
        <w:t>ans « </w:t>
      </w:r>
      <w:r w:rsidRPr="00CB5469">
        <w:rPr>
          <w:lang w:val="fr-FR"/>
        </w:rPr>
        <w:t>la caverne des anciens</w:t>
      </w:r>
      <w:r>
        <w:rPr>
          <w:lang w:val="fr-FR"/>
        </w:rPr>
        <w:t xml:space="preserve"> », il décrivait </w:t>
      </w:r>
      <w:r w:rsidR="00596F90">
        <w:rPr>
          <w:lang w:val="fr-FR"/>
        </w:rPr>
        <w:t xml:space="preserve">la </w:t>
      </w:r>
      <w:r w:rsidR="00596F90" w:rsidRPr="00596F90">
        <w:rPr>
          <w:i/>
          <w:lang w:val="fr-FR"/>
        </w:rPr>
        <w:t>caverne des anciens</w:t>
      </w:r>
      <w:r>
        <w:rPr>
          <w:lang w:val="fr-FR"/>
        </w:rPr>
        <w:t>, éclairée par des lampes</w:t>
      </w:r>
      <w:r w:rsidR="00596F90">
        <w:rPr>
          <w:lang w:val="fr-FR"/>
        </w:rPr>
        <w:t>, des globes, qui émettaient une lumière</w:t>
      </w:r>
      <w:r>
        <w:rPr>
          <w:lang w:val="fr-FR"/>
        </w:rPr>
        <w:t xml:space="preserve"> froide (</w:t>
      </w:r>
      <w:r w:rsidR="00596F90">
        <w:rPr>
          <w:lang w:val="fr-FR"/>
        </w:rPr>
        <w:t xml:space="preserve">bref, </w:t>
      </w:r>
      <w:r>
        <w:rPr>
          <w:lang w:val="fr-FR"/>
        </w:rPr>
        <w:t xml:space="preserve">il imaginait des lampes LED avant l’heure). </w:t>
      </w:r>
    </w:p>
    <w:p w14:paraId="7F15FBBA" w14:textId="77777777" w:rsidR="00CB5469" w:rsidRDefault="00596F90" w:rsidP="008C7CDE">
      <w:pPr>
        <w:spacing w:after="0" w:line="240" w:lineRule="auto"/>
        <w:jc w:val="both"/>
        <w:rPr>
          <w:lang w:val="fr-FR"/>
        </w:rPr>
      </w:pPr>
      <w:r w:rsidRPr="00596F90">
        <w:rPr>
          <w:lang w:val="fr-FR"/>
        </w:rPr>
        <w:t>Lobsang Rampa a écrit en tout dix-neuf livres contenant un mélange de préceptes religieux ou ésotériques</w:t>
      </w:r>
      <w:r>
        <w:rPr>
          <w:lang w:val="fr-FR"/>
        </w:rPr>
        <w:t>,</w:t>
      </w:r>
      <w:r w:rsidRPr="00596F90">
        <w:rPr>
          <w:lang w:val="fr-FR"/>
        </w:rPr>
        <w:t xml:space="preserve"> dont beaucoup ont été repris dans le courant New Age. Aucun n'a atteint le succès du livre Le Troisième Œil. Ses livres se sont vendus à quinze millions d'exemplaires dans le monde continuent à être édités, après sa mort en 1981).</w:t>
      </w:r>
      <w:r>
        <w:rPr>
          <w:lang w:val="fr-FR"/>
        </w:rPr>
        <w:t xml:space="preserve"> </w:t>
      </w:r>
      <w:r w:rsidRPr="00596F90">
        <w:rPr>
          <w:lang w:val="fr-FR"/>
        </w:rPr>
        <w:t xml:space="preserve">Le </w:t>
      </w:r>
      <w:r w:rsidRPr="00596F90">
        <w:rPr>
          <w:i/>
          <w:lang w:val="fr-FR"/>
        </w:rPr>
        <w:t>Troisième Œil</w:t>
      </w:r>
      <w:r w:rsidRPr="00596F90">
        <w:rPr>
          <w:lang w:val="fr-FR"/>
        </w:rPr>
        <w:t xml:space="preserve"> a eu une gran</w:t>
      </w:r>
      <w:r>
        <w:rPr>
          <w:lang w:val="fr-FR"/>
        </w:rPr>
        <w:t>d</w:t>
      </w:r>
      <w:r w:rsidRPr="00596F90">
        <w:rPr>
          <w:lang w:val="fr-FR"/>
        </w:rPr>
        <w:t xml:space="preserve">e influence sur les vocations de </w:t>
      </w:r>
      <w:proofErr w:type="spellStart"/>
      <w:r w:rsidRPr="00596F90">
        <w:rPr>
          <w:lang w:val="fr-FR"/>
        </w:rPr>
        <w:t>tibétologues</w:t>
      </w:r>
      <w:proofErr w:type="spellEnd"/>
      <w:r>
        <w:rPr>
          <w:lang w:val="fr-FR"/>
        </w:rPr>
        <w:t xml:space="preserve">. Moi-même, l’ayant lu vers l’âge de 16-17 ans, je m’étais fait abuser et j’étais devenu passionné par le Tibet. </w:t>
      </w:r>
    </w:p>
    <w:p w14:paraId="10556C1C" w14:textId="77777777" w:rsidR="00571DD8" w:rsidRDefault="00571DD8" w:rsidP="008C7CDE">
      <w:pPr>
        <w:spacing w:after="0" w:line="240" w:lineRule="auto"/>
        <w:jc w:val="both"/>
        <w:rPr>
          <w:lang w:val="fr-FR"/>
        </w:rPr>
      </w:pPr>
    </w:p>
    <w:p w14:paraId="0966FC59" w14:textId="1D3834FC" w:rsidR="00596F90" w:rsidRDefault="00596F90" w:rsidP="008C7CDE">
      <w:pPr>
        <w:spacing w:after="0" w:line="240" w:lineRule="auto"/>
        <w:jc w:val="both"/>
        <w:rPr>
          <w:lang w:val="fr-FR"/>
        </w:rPr>
      </w:pPr>
      <w:r w:rsidRPr="00596F90">
        <w:rPr>
          <w:lang w:val="fr-FR"/>
        </w:rPr>
        <w:t xml:space="preserve">Des enquêtes conduites en 1958 ayant montré que Cyril Henry </w:t>
      </w:r>
      <w:proofErr w:type="spellStart"/>
      <w:r w:rsidRPr="00596F90">
        <w:rPr>
          <w:lang w:val="fr-FR"/>
        </w:rPr>
        <w:t>Hoskin</w:t>
      </w:r>
      <w:proofErr w:type="spellEnd"/>
      <w:r w:rsidRPr="00596F90">
        <w:rPr>
          <w:lang w:val="fr-FR"/>
        </w:rPr>
        <w:t>, fils de plombier, était</w:t>
      </w:r>
      <w:r w:rsidR="00F06592">
        <w:rPr>
          <w:lang w:val="fr-FR"/>
        </w:rPr>
        <w:t>, en fait,</w:t>
      </w:r>
      <w:r w:rsidRPr="00596F90">
        <w:rPr>
          <w:lang w:val="fr-FR"/>
        </w:rPr>
        <w:t xml:space="preserve"> un installateur d'équipements chirurgicaux (</w:t>
      </w:r>
      <w:proofErr w:type="spellStart"/>
      <w:r w:rsidRPr="00596F90">
        <w:rPr>
          <w:lang w:val="fr-FR"/>
        </w:rPr>
        <w:t>surgical</w:t>
      </w:r>
      <w:proofErr w:type="spellEnd"/>
      <w:r w:rsidRPr="00596F90">
        <w:rPr>
          <w:lang w:val="fr-FR"/>
        </w:rPr>
        <w:t xml:space="preserve"> </w:t>
      </w:r>
      <w:proofErr w:type="spellStart"/>
      <w:r w:rsidRPr="00596F90">
        <w:rPr>
          <w:lang w:val="fr-FR"/>
        </w:rPr>
        <w:t>fitter</w:t>
      </w:r>
      <w:proofErr w:type="spellEnd"/>
      <w:r w:rsidRPr="00596F90">
        <w:rPr>
          <w:lang w:val="fr-FR"/>
        </w:rPr>
        <w:t>) au chômage et qu'il n'était jamais allé au Tibet</w:t>
      </w:r>
      <w:r>
        <w:rPr>
          <w:lang w:val="fr-FR"/>
        </w:rPr>
        <w:t>,</w:t>
      </w:r>
      <w:r w:rsidRPr="00596F90">
        <w:rPr>
          <w:lang w:val="fr-FR"/>
        </w:rPr>
        <w:t xml:space="preserve"> ne parlait</w:t>
      </w:r>
      <w:r>
        <w:rPr>
          <w:lang w:val="fr-FR"/>
        </w:rPr>
        <w:t xml:space="preserve"> pas</w:t>
      </w:r>
      <w:r w:rsidRPr="00596F90">
        <w:rPr>
          <w:lang w:val="fr-FR"/>
        </w:rPr>
        <w:t xml:space="preserve"> le tibétain, </w:t>
      </w:r>
      <w:r>
        <w:rPr>
          <w:lang w:val="fr-FR"/>
        </w:rPr>
        <w:t>et que le récit de son histoire, relaté dans ses nombreux livres,</w:t>
      </w:r>
      <w:r w:rsidRPr="00596F90">
        <w:rPr>
          <w:lang w:val="fr-FR"/>
        </w:rPr>
        <w:t xml:space="preserve"> </w:t>
      </w:r>
      <w:r>
        <w:rPr>
          <w:lang w:val="fr-FR"/>
        </w:rPr>
        <w:t xml:space="preserve">constituait </w:t>
      </w:r>
      <w:r w:rsidRPr="00596F90">
        <w:rPr>
          <w:lang w:val="fr-FR"/>
        </w:rPr>
        <w:t>une</w:t>
      </w:r>
      <w:r>
        <w:rPr>
          <w:lang w:val="fr-FR"/>
        </w:rPr>
        <w:t xml:space="preserve"> très belle et extraordinaire</w:t>
      </w:r>
      <w:r w:rsidRPr="00596F90">
        <w:rPr>
          <w:lang w:val="fr-FR"/>
        </w:rPr>
        <w:t xml:space="preserve"> imposture</w:t>
      </w:r>
      <w:r>
        <w:rPr>
          <w:lang w:val="fr-FR"/>
        </w:rPr>
        <w:t>, à l’image</w:t>
      </w:r>
      <w:r w:rsidR="00F06592">
        <w:rPr>
          <w:lang w:val="fr-FR"/>
        </w:rPr>
        <w:t xml:space="preserve"> de celle</w:t>
      </w:r>
      <w:r>
        <w:rPr>
          <w:lang w:val="fr-FR"/>
        </w:rPr>
        <w:t xml:space="preserve"> du « Da Vinci Code » de Dan Brown</w:t>
      </w:r>
      <w:r w:rsidR="00F06592">
        <w:rPr>
          <w:lang w:val="fr-FR"/>
        </w:rPr>
        <w:t xml:space="preserve"> [16]</w:t>
      </w:r>
      <w:r>
        <w:rPr>
          <w:lang w:val="fr-FR"/>
        </w:rPr>
        <w:t>.</w:t>
      </w:r>
    </w:p>
    <w:p w14:paraId="4EEB8A6B" w14:textId="6886912F" w:rsidR="00596F90" w:rsidRDefault="00596F90" w:rsidP="008C7CDE">
      <w:pPr>
        <w:spacing w:after="0" w:line="240" w:lineRule="auto"/>
        <w:jc w:val="both"/>
        <w:rPr>
          <w:lang w:val="fr-FR"/>
        </w:rPr>
      </w:pPr>
    </w:p>
    <w:p w14:paraId="0D7CAA7E" w14:textId="3AC545B7" w:rsidR="00070A6A" w:rsidRPr="00070A6A" w:rsidRDefault="00070A6A" w:rsidP="00135ECA">
      <w:pPr>
        <w:pStyle w:val="Titre2"/>
        <w:rPr>
          <w:lang w:val="fr-FR"/>
        </w:rPr>
      </w:pPr>
      <w:bookmarkStart w:id="18" w:name="_Toc534273108"/>
      <w:r w:rsidRPr="00070A6A">
        <w:rPr>
          <w:lang w:val="fr-FR"/>
        </w:rPr>
        <w:t>Le cas d’Hitler fondateur du mouvement nazi</w:t>
      </w:r>
      <w:bookmarkEnd w:id="18"/>
    </w:p>
    <w:p w14:paraId="3D104C01" w14:textId="3540A9FD" w:rsidR="00070A6A" w:rsidRDefault="00070A6A" w:rsidP="008C7CDE">
      <w:pPr>
        <w:spacing w:after="0" w:line="240" w:lineRule="auto"/>
        <w:jc w:val="both"/>
        <w:rPr>
          <w:lang w:val="fr-FR"/>
        </w:rPr>
      </w:pPr>
    </w:p>
    <w:p w14:paraId="0CC630C5" w14:textId="5FB3E2B5" w:rsidR="00070A6A" w:rsidRDefault="00070A6A" w:rsidP="008C7CDE">
      <w:pPr>
        <w:spacing w:after="0" w:line="240" w:lineRule="auto"/>
        <w:jc w:val="both"/>
        <w:rPr>
          <w:lang w:val="fr-FR"/>
        </w:rPr>
      </w:pPr>
      <w:r>
        <w:rPr>
          <w:lang w:val="fr-FR"/>
        </w:rPr>
        <w:t xml:space="preserve">Il semblerait qu’il ait connu un épisode d’une cécité de nature </w:t>
      </w:r>
      <w:r w:rsidR="00F22846">
        <w:rPr>
          <w:lang w:val="fr-FR"/>
        </w:rPr>
        <w:t>« </w:t>
      </w:r>
      <w:r>
        <w:rPr>
          <w:lang w:val="fr-FR"/>
        </w:rPr>
        <w:t>hystérique</w:t>
      </w:r>
      <w:r w:rsidR="00F22846">
        <w:rPr>
          <w:lang w:val="fr-FR"/>
        </w:rPr>
        <w:t> » (aujourd’hui, l’on parlerait plutôt de</w:t>
      </w:r>
      <w:r w:rsidR="00F22846" w:rsidRPr="00F22846">
        <w:rPr>
          <w:lang w:val="fr-FR"/>
        </w:rPr>
        <w:t xml:space="preserve"> trouble dissociatif ou </w:t>
      </w:r>
      <w:r w:rsidR="00F22846">
        <w:rPr>
          <w:lang w:val="fr-FR"/>
        </w:rPr>
        <w:t>de</w:t>
      </w:r>
      <w:r w:rsidR="00F22846" w:rsidRPr="00F22846">
        <w:rPr>
          <w:lang w:val="fr-FR"/>
        </w:rPr>
        <w:t xml:space="preserve"> trouble de la personnalité histrionique</w:t>
      </w:r>
      <w:r w:rsidR="00F22846">
        <w:rPr>
          <w:lang w:val="fr-FR"/>
        </w:rPr>
        <w:t>)</w:t>
      </w:r>
      <w:r>
        <w:rPr>
          <w:lang w:val="fr-FR"/>
        </w:rPr>
        <w:t xml:space="preserve">, ce qui l’a conduit à faire un </w:t>
      </w:r>
      <w:r w:rsidRPr="00070A6A">
        <w:rPr>
          <w:lang w:val="fr-FR"/>
        </w:rPr>
        <w:t xml:space="preserve">séjour à l’hôpital militaire de </w:t>
      </w:r>
      <w:proofErr w:type="spellStart"/>
      <w:r w:rsidRPr="00070A6A">
        <w:rPr>
          <w:lang w:val="fr-FR"/>
        </w:rPr>
        <w:t>Pasewalk</w:t>
      </w:r>
      <w:proofErr w:type="spellEnd"/>
      <w:r w:rsidRPr="00070A6A">
        <w:rPr>
          <w:lang w:val="fr-FR"/>
        </w:rPr>
        <w:t xml:space="preserve"> en 1918</w:t>
      </w:r>
      <w:r>
        <w:rPr>
          <w:lang w:val="fr-FR"/>
        </w:rPr>
        <w:t xml:space="preserve">. </w:t>
      </w:r>
      <w:r w:rsidR="00F22846">
        <w:rPr>
          <w:lang w:val="fr-FR"/>
        </w:rPr>
        <w:t>Après</w:t>
      </w:r>
      <w:r>
        <w:rPr>
          <w:lang w:val="fr-FR"/>
        </w:rPr>
        <w:t xml:space="preserve"> cette expérience, il se persuada qu’il était l’élu de la Providence et qu’une mission grandiose lui était impartie (</w:t>
      </w:r>
      <w:r w:rsidR="00F22846">
        <w:rPr>
          <w:lang w:val="fr-FR"/>
        </w:rPr>
        <w:t xml:space="preserve">celle de </w:t>
      </w:r>
      <w:r>
        <w:rPr>
          <w:lang w:val="fr-FR"/>
        </w:rPr>
        <w:t>libérer</w:t>
      </w:r>
      <w:r w:rsidR="00F22846">
        <w:rPr>
          <w:lang w:val="fr-FR"/>
        </w:rPr>
        <w:t>, guider, sauver</w:t>
      </w:r>
      <w:r>
        <w:rPr>
          <w:lang w:val="fr-FR"/>
        </w:rPr>
        <w:t xml:space="preserve"> les allemands de la servitude (les juifs jouant le rôle d’agresseur dans son esprit) et travailler à la grandeur de l’Allemagne,</w:t>
      </w:r>
      <w:r w:rsidR="00F22846">
        <w:rPr>
          <w:lang w:val="fr-FR"/>
        </w:rPr>
        <w:t xml:space="preserve"> perçue par lui comme</w:t>
      </w:r>
      <w:r>
        <w:rPr>
          <w:lang w:val="fr-FR"/>
        </w:rPr>
        <w:t xml:space="preserve"> </w:t>
      </w:r>
      <w:r w:rsidR="00F22846">
        <w:rPr>
          <w:lang w:val="fr-FR"/>
        </w:rPr>
        <w:t>une</w:t>
      </w:r>
      <w:r>
        <w:rPr>
          <w:lang w:val="fr-FR"/>
        </w:rPr>
        <w:t xml:space="preserve"> mère de subs</w:t>
      </w:r>
      <w:r w:rsidR="00F22846">
        <w:rPr>
          <w:lang w:val="fr-FR"/>
        </w:rPr>
        <w:t>t</w:t>
      </w:r>
      <w:r>
        <w:rPr>
          <w:lang w:val="fr-FR"/>
        </w:rPr>
        <w:t>itution).</w:t>
      </w:r>
      <w:r w:rsidR="00F22846">
        <w:rPr>
          <w:lang w:val="fr-FR"/>
        </w:rPr>
        <w:t xml:space="preserve"> L</w:t>
      </w:r>
      <w:r w:rsidR="00F22846" w:rsidRPr="00F22846">
        <w:rPr>
          <w:lang w:val="fr-FR"/>
        </w:rPr>
        <w:t>’armistice de novembre 1918, dont il apprit la signature durant sa convalescence,</w:t>
      </w:r>
      <w:r w:rsidR="00F22846">
        <w:rPr>
          <w:lang w:val="fr-FR"/>
        </w:rPr>
        <w:t xml:space="preserve"> la </w:t>
      </w:r>
      <w:r w:rsidR="00F22846" w:rsidRPr="00F22846">
        <w:rPr>
          <w:lang w:val="fr-FR"/>
        </w:rPr>
        <w:t>Révolution</w:t>
      </w:r>
      <w:r w:rsidR="00F22846">
        <w:rPr>
          <w:lang w:val="fr-FR"/>
        </w:rPr>
        <w:t xml:space="preserve"> socialiste</w:t>
      </w:r>
      <w:r w:rsidR="00F22846" w:rsidRPr="00F22846">
        <w:rPr>
          <w:lang w:val="fr-FR"/>
        </w:rPr>
        <w:t xml:space="preserve"> allemande de 1918-1919 provoqu</w:t>
      </w:r>
      <w:r w:rsidR="00F22846">
        <w:rPr>
          <w:lang w:val="fr-FR"/>
        </w:rPr>
        <w:t>èrent</w:t>
      </w:r>
      <w:r w:rsidR="00F22846" w:rsidRPr="00F22846">
        <w:rPr>
          <w:lang w:val="fr-FR"/>
        </w:rPr>
        <w:t xml:space="preserve"> chez lui une rage plus profonde et un renouvellement de sa cécité.</w:t>
      </w:r>
      <w:r w:rsidR="00F22846">
        <w:rPr>
          <w:lang w:val="fr-FR"/>
        </w:rPr>
        <w:t xml:space="preserve"> Hitler affirme que la Providence lui permet de cheminer avec la « précision du somnambule » (sorte d’aveuglement).</w:t>
      </w:r>
    </w:p>
    <w:p w14:paraId="03DAD7C9" w14:textId="77777777" w:rsidR="008F1124" w:rsidRDefault="008F1124" w:rsidP="008C7CDE">
      <w:pPr>
        <w:spacing w:after="0" w:line="240" w:lineRule="auto"/>
        <w:jc w:val="both"/>
        <w:rPr>
          <w:lang w:val="fr-FR"/>
        </w:rPr>
      </w:pPr>
    </w:p>
    <w:p w14:paraId="130D2C19" w14:textId="22F2B06A" w:rsidR="00C10F0F" w:rsidRDefault="00C10F0F" w:rsidP="008C7CDE">
      <w:pPr>
        <w:spacing w:after="0" w:line="240" w:lineRule="auto"/>
        <w:jc w:val="both"/>
        <w:rPr>
          <w:lang w:val="fr-FR"/>
        </w:rPr>
      </w:pPr>
      <w:r w:rsidRPr="00C10F0F">
        <w:rPr>
          <w:lang w:val="fr-FR"/>
        </w:rPr>
        <w:t>Manfred Koch-</w:t>
      </w:r>
      <w:proofErr w:type="spellStart"/>
      <w:r w:rsidRPr="00C10F0F">
        <w:rPr>
          <w:lang w:val="fr-FR"/>
        </w:rPr>
        <w:t>Hillebrecht</w:t>
      </w:r>
      <w:proofErr w:type="spellEnd"/>
      <w:r w:rsidRPr="00C10F0F">
        <w:rPr>
          <w:lang w:val="fr-FR"/>
        </w:rPr>
        <w:t xml:space="preserve">, un psychologue allemand et un professeur émérite de politique à l'Université de Coblence a tenté de prouver, dans son ouvrage "Hitler, </w:t>
      </w:r>
      <w:proofErr w:type="spellStart"/>
      <w:r w:rsidRPr="00C10F0F">
        <w:rPr>
          <w:lang w:val="fr-FR"/>
        </w:rPr>
        <w:t>Ein</w:t>
      </w:r>
      <w:proofErr w:type="spellEnd"/>
      <w:r w:rsidRPr="00C10F0F">
        <w:rPr>
          <w:lang w:val="fr-FR"/>
        </w:rPr>
        <w:t xml:space="preserve"> Sohn des </w:t>
      </w:r>
      <w:proofErr w:type="spellStart"/>
      <w:r w:rsidRPr="00C10F0F">
        <w:rPr>
          <w:lang w:val="fr-FR"/>
        </w:rPr>
        <w:t>Krieges</w:t>
      </w:r>
      <w:proofErr w:type="spellEnd"/>
      <w:r w:rsidRPr="00C10F0F">
        <w:rPr>
          <w:lang w:val="fr-FR"/>
        </w:rPr>
        <w:t>" (2003), qu'Hitler souffrait du syndrome de stress post-traumatique</w:t>
      </w:r>
      <w:r w:rsidR="008F1124">
        <w:rPr>
          <w:lang w:val="fr-FR"/>
        </w:rPr>
        <w:t xml:space="preserve"> (lié à un </w:t>
      </w:r>
      <w:r w:rsidR="008F1124" w:rsidRPr="008F1124">
        <w:rPr>
          <w:lang w:val="fr-FR"/>
        </w:rPr>
        <w:t>traumatisme de guerre</w:t>
      </w:r>
      <w:r w:rsidR="008F1124">
        <w:rPr>
          <w:lang w:val="fr-FR"/>
        </w:rPr>
        <w:t>)</w:t>
      </w:r>
      <w:r w:rsidRPr="00C10F0F">
        <w:rPr>
          <w:lang w:val="fr-FR"/>
        </w:rPr>
        <w:t xml:space="preserve"> et décrit comment Edmund Forster, le psychiatre qui l'aurait traité à </w:t>
      </w:r>
      <w:proofErr w:type="spellStart"/>
      <w:r w:rsidRPr="00C10F0F">
        <w:rPr>
          <w:lang w:val="fr-FR"/>
        </w:rPr>
        <w:t>Pasewalk</w:t>
      </w:r>
      <w:proofErr w:type="spellEnd"/>
      <w:r w:rsidRPr="00C10F0F">
        <w:rPr>
          <w:lang w:val="fr-FR"/>
        </w:rPr>
        <w:t>, le soumit à une thérapie de choc</w:t>
      </w:r>
      <w:r w:rsidR="00E976F5">
        <w:rPr>
          <w:lang w:val="fr-FR"/>
        </w:rPr>
        <w:t xml:space="preserve"> [ce qui expliquerait son expérience et son délire ?]</w:t>
      </w:r>
      <w:r w:rsidRPr="00C10F0F">
        <w:rPr>
          <w:lang w:val="fr-FR"/>
        </w:rPr>
        <w:t>, le rendant ainsi de nouveau apte à combattre.</w:t>
      </w:r>
    </w:p>
    <w:p w14:paraId="53376C07" w14:textId="77777777" w:rsidR="008F1124" w:rsidRDefault="008F1124" w:rsidP="008C7CDE">
      <w:pPr>
        <w:spacing w:after="0" w:line="240" w:lineRule="auto"/>
        <w:jc w:val="both"/>
        <w:rPr>
          <w:lang w:val="fr-FR"/>
        </w:rPr>
      </w:pPr>
    </w:p>
    <w:p w14:paraId="70E722F5" w14:textId="7D94DEE1" w:rsidR="00E976F5" w:rsidRDefault="00E976F5" w:rsidP="008C7CDE">
      <w:pPr>
        <w:spacing w:after="0" w:line="240" w:lineRule="auto"/>
        <w:jc w:val="both"/>
        <w:rPr>
          <w:lang w:val="fr-FR"/>
        </w:rPr>
      </w:pPr>
      <w:r w:rsidRPr="00E976F5">
        <w:rPr>
          <w:lang w:val="fr-FR"/>
        </w:rPr>
        <w:t>Walter C. Langer pensait qu'Hitler était "</w:t>
      </w:r>
      <w:r w:rsidRPr="008F1124">
        <w:rPr>
          <w:i/>
          <w:lang w:val="fr-FR"/>
        </w:rPr>
        <w:t>un hystérique proche de la schizophrénie</w:t>
      </w:r>
      <w:r w:rsidRPr="00E976F5">
        <w:rPr>
          <w:lang w:val="fr-FR"/>
        </w:rPr>
        <w:t>".</w:t>
      </w:r>
    </w:p>
    <w:p w14:paraId="42931E73" w14:textId="77777777" w:rsidR="00E976F5" w:rsidRPr="00E976F5" w:rsidRDefault="00E976F5" w:rsidP="00E976F5">
      <w:pPr>
        <w:spacing w:after="0" w:line="240" w:lineRule="auto"/>
        <w:jc w:val="both"/>
        <w:rPr>
          <w:lang w:val="fr-FR"/>
        </w:rPr>
      </w:pPr>
      <w:r w:rsidRPr="00E976F5">
        <w:rPr>
          <w:lang w:val="fr-FR"/>
        </w:rPr>
        <w:t>Déjà de son vivant, de nombreux éléments de la croyance et de la conduite personnelle d'Hitler étaient considérés par les psychiatres comme des signes de psychose ou de schizophrénie. Il y avait notamment, par exemple, sa foi inébranlable qu'il avait été choisi pour libérer le peuple allemand de tous ses dangers (servitude ...).</w:t>
      </w:r>
    </w:p>
    <w:p w14:paraId="542FDF69" w14:textId="77777777" w:rsidR="008F1124" w:rsidRDefault="008F1124" w:rsidP="00E976F5">
      <w:pPr>
        <w:spacing w:after="0" w:line="240" w:lineRule="auto"/>
        <w:jc w:val="both"/>
        <w:rPr>
          <w:lang w:val="fr-FR"/>
        </w:rPr>
      </w:pPr>
    </w:p>
    <w:p w14:paraId="2103F34D" w14:textId="0D43EA37" w:rsidR="00E976F5" w:rsidRPr="00E976F5" w:rsidRDefault="00E976F5" w:rsidP="00E976F5">
      <w:pPr>
        <w:spacing w:after="0" w:line="240" w:lineRule="auto"/>
        <w:jc w:val="both"/>
        <w:rPr>
          <w:lang w:val="fr-FR"/>
        </w:rPr>
      </w:pPr>
      <w:r w:rsidRPr="00E976F5">
        <w:rPr>
          <w:lang w:val="fr-FR"/>
        </w:rPr>
        <w:t>Le psychiatre canadien WHD Vernon, en 1942, soutint dans un essai que Hitler souffrait d'hallucinations, de voix, de paranoïa</w:t>
      </w:r>
      <w:r w:rsidR="008F1124">
        <w:rPr>
          <w:lang w:val="fr-FR"/>
        </w:rPr>
        <w:t xml:space="preserve"> [en se basant sur ses </w:t>
      </w:r>
      <w:r w:rsidR="008F1124" w:rsidRPr="008F1124">
        <w:rPr>
          <w:lang w:val="fr-FR"/>
        </w:rPr>
        <w:t>«</w:t>
      </w:r>
      <w:r w:rsidR="008F1124">
        <w:rPr>
          <w:lang w:val="fr-FR"/>
        </w:rPr>
        <w:t xml:space="preserve"> </w:t>
      </w:r>
      <w:r w:rsidR="008F1124" w:rsidRPr="008F1124">
        <w:rPr>
          <w:lang w:val="fr-FR"/>
        </w:rPr>
        <w:t>accès de colère paranoïaque</w:t>
      </w:r>
      <w:r w:rsidR="008F1124">
        <w:rPr>
          <w:lang w:val="fr-FR"/>
        </w:rPr>
        <w:t xml:space="preserve"> </w:t>
      </w:r>
      <w:r w:rsidR="008F1124" w:rsidRPr="008F1124">
        <w:rPr>
          <w:lang w:val="fr-FR"/>
        </w:rPr>
        <w:t>»</w:t>
      </w:r>
      <w:r w:rsidR="008F1124">
        <w:rPr>
          <w:lang w:val="fr-FR"/>
        </w:rPr>
        <w:t>]</w:t>
      </w:r>
      <w:r w:rsidRPr="00E976F5">
        <w:rPr>
          <w:lang w:val="fr-FR"/>
        </w:rPr>
        <w:t xml:space="preserve"> et de mégalomanie.</w:t>
      </w:r>
    </w:p>
    <w:p w14:paraId="70352050" w14:textId="32092D2F" w:rsidR="00E976F5" w:rsidRDefault="00E976F5" w:rsidP="00E976F5">
      <w:pPr>
        <w:spacing w:after="0" w:line="240" w:lineRule="auto"/>
        <w:jc w:val="both"/>
        <w:rPr>
          <w:lang w:val="fr-FR"/>
        </w:rPr>
      </w:pPr>
      <w:r w:rsidRPr="00E976F5">
        <w:rPr>
          <w:lang w:val="fr-FR"/>
        </w:rPr>
        <w:t xml:space="preserve">En 1944, Henry Murray, un psychologue de l'Université Harvard, pensait, qu'en dépit de symptômes d’hystérie, présentait tous les signes classiques de schizophrénie, d’hypersensibilité, d’attaques de panique, de jalousie irrationnelle, de paranoïa, de fantasmes omnipotents, d’illusions de grandeur et d’une croyance dans une mission messianique et qu'Hitler possédait un contrôle considérable de ses tendances pathologiques. </w:t>
      </w:r>
      <w:r w:rsidRPr="008F1124">
        <w:rPr>
          <w:i/>
          <w:lang w:val="fr-FR"/>
        </w:rPr>
        <w:t>À l'instar de Walter C. Langer, Murray pensait que Hitler finirait par perdre confiance en lui et se suiciderait</w:t>
      </w:r>
      <w:r w:rsidR="008F1124">
        <w:rPr>
          <w:lang w:val="fr-FR"/>
        </w:rPr>
        <w:t xml:space="preserve"> [plusieurs psychiatres pensent qu’il y avait un fond dépressif chez Hitler].</w:t>
      </w:r>
    </w:p>
    <w:p w14:paraId="3561861C" w14:textId="497863FA" w:rsidR="00916434" w:rsidRDefault="00916434" w:rsidP="00E976F5">
      <w:pPr>
        <w:spacing w:after="0" w:line="240" w:lineRule="auto"/>
        <w:jc w:val="both"/>
        <w:rPr>
          <w:lang w:val="fr-FR"/>
        </w:rPr>
      </w:pPr>
      <w:r w:rsidRPr="00916434">
        <w:rPr>
          <w:lang w:val="fr-FR"/>
        </w:rPr>
        <w:t xml:space="preserve">Dans son livre Hitler, Steiner, Schreber de1966, le psychiatre Wolfgang </w:t>
      </w:r>
      <w:proofErr w:type="spellStart"/>
      <w:r w:rsidRPr="00916434">
        <w:rPr>
          <w:lang w:val="fr-FR"/>
        </w:rPr>
        <w:t>Treher</w:t>
      </w:r>
      <w:proofErr w:type="spellEnd"/>
      <w:r w:rsidRPr="00916434">
        <w:rPr>
          <w:lang w:val="fr-FR"/>
        </w:rPr>
        <w:t xml:space="preserve"> explique que Rudolf Steiner (dont il attribue l'anthroposophie à la maladie mentale) et Hitler souffraient de schizophrénie. Et que les deux ont réussi à rester en contact avec la réalité parce qu'ils ont eu l'opportunité de créer leurs propres organisations (dans le cas de Steiner, la Société Anthroposophique et dans celui de Hitler, le NSDAP) qu'ils pouvaient influencer selon leurs délires - et éviter donc le "retrait schizophrénique" normalement attendu. </w:t>
      </w:r>
      <w:proofErr w:type="spellStart"/>
      <w:r w:rsidRPr="00916434">
        <w:rPr>
          <w:lang w:val="fr-FR"/>
        </w:rPr>
        <w:t>Treher</w:t>
      </w:r>
      <w:proofErr w:type="spellEnd"/>
      <w:r w:rsidRPr="00916434">
        <w:rPr>
          <w:lang w:val="fr-FR"/>
        </w:rPr>
        <w:t xml:space="preserve"> trouve que la mégalomanie et la paranoïa d'Hitler sont des symptômes assez frappants.</w:t>
      </w:r>
    </w:p>
    <w:p w14:paraId="2AA057D8" w14:textId="77777777" w:rsidR="00185B08" w:rsidRDefault="00185B08" w:rsidP="00E976F5">
      <w:pPr>
        <w:spacing w:after="0" w:line="240" w:lineRule="auto"/>
        <w:jc w:val="both"/>
        <w:rPr>
          <w:lang w:val="fr-FR"/>
        </w:rPr>
      </w:pPr>
    </w:p>
    <w:p w14:paraId="74A1311B" w14:textId="017CEB12" w:rsidR="002D1AE3" w:rsidRDefault="002D1AE3" w:rsidP="00E976F5">
      <w:pPr>
        <w:spacing w:after="0" w:line="240" w:lineRule="auto"/>
        <w:jc w:val="both"/>
        <w:rPr>
          <w:lang w:val="fr-FR"/>
        </w:rPr>
      </w:pPr>
      <w:r w:rsidRPr="002D1AE3">
        <w:rPr>
          <w:lang w:val="fr-FR"/>
        </w:rPr>
        <w:t>Selon une étude de 2007, de Frederic Coolidge, Felicia Davis et Daniel Segal, une équipe de recherche de l'Université du Colorado, Hitler montra</w:t>
      </w:r>
      <w:r>
        <w:rPr>
          <w:lang w:val="fr-FR"/>
        </w:rPr>
        <w:t xml:space="preserve">it </w:t>
      </w:r>
      <w:r w:rsidRPr="002D1AE3">
        <w:rPr>
          <w:lang w:val="fr-FR"/>
        </w:rPr>
        <w:t>des signes évidents de paranoïa mais aussi de troubles de la personnalité antisociale, sadique et narcissique ainsi que des traits distincts du trouble de stress post-traumatique.</w:t>
      </w:r>
    </w:p>
    <w:p w14:paraId="3052AFA9" w14:textId="2897A525" w:rsidR="008F1124" w:rsidRDefault="008F1124" w:rsidP="00E976F5">
      <w:pPr>
        <w:spacing w:after="0" w:line="240" w:lineRule="auto"/>
        <w:jc w:val="both"/>
        <w:rPr>
          <w:lang w:val="fr-FR"/>
        </w:rPr>
      </w:pPr>
      <w:r w:rsidRPr="008F1124">
        <w:rPr>
          <w:lang w:val="fr-FR"/>
        </w:rPr>
        <w:t xml:space="preserve">Compte tenu de l'inhumanité de ses crimes, Hitler a été très tôt lié à un </w:t>
      </w:r>
      <w:r w:rsidRPr="008F1124">
        <w:rPr>
          <w:i/>
          <w:lang w:val="fr-FR"/>
        </w:rPr>
        <w:t>trouble de la personnalité antisociale</w:t>
      </w:r>
      <w:r w:rsidRPr="008F1124">
        <w:rPr>
          <w:lang w:val="fr-FR"/>
        </w:rPr>
        <w:t xml:space="preserve"> ou à la « </w:t>
      </w:r>
      <w:r w:rsidRPr="008F1124">
        <w:rPr>
          <w:i/>
          <w:lang w:val="fr-FR"/>
        </w:rPr>
        <w:t>psychopathie</w:t>
      </w:r>
      <w:r w:rsidRPr="008F1124">
        <w:rPr>
          <w:lang w:val="fr-FR"/>
        </w:rPr>
        <w:t xml:space="preserve"> », un grave trouble de la personnalité dont les principaux symptômes sont un manque total ou complet d'empathie, de responsabilité sociale et de conscience.</w:t>
      </w:r>
    </w:p>
    <w:p w14:paraId="5CA756E1" w14:textId="4F338A0B" w:rsidR="00FA530F" w:rsidRDefault="00FA530F" w:rsidP="00E976F5">
      <w:pPr>
        <w:spacing w:after="0" w:line="240" w:lineRule="auto"/>
        <w:jc w:val="both"/>
        <w:rPr>
          <w:lang w:val="fr-FR"/>
        </w:rPr>
      </w:pPr>
      <w:r>
        <w:rPr>
          <w:lang w:val="fr-FR"/>
        </w:rPr>
        <w:t xml:space="preserve">D’autres </w:t>
      </w:r>
      <w:r w:rsidRPr="00FA530F">
        <w:rPr>
          <w:lang w:val="fr-FR"/>
        </w:rPr>
        <w:t>auteurs ont décrit Hitler comme un manipulateur cynique ou un fanatique mais ont nié qu'il était sérieusement dérangé mentalement [sinon il ne serait pas parvenu à atteindre le pouvoir suprême en Allemagne]</w:t>
      </w:r>
      <w:r w:rsidR="00560540">
        <w:rPr>
          <w:lang w:val="fr-FR"/>
        </w:rPr>
        <w:t xml:space="preserve"> [22] [23]</w:t>
      </w:r>
      <w:r w:rsidRPr="00FA530F">
        <w:rPr>
          <w:lang w:val="fr-FR"/>
        </w:rPr>
        <w:t>.</w:t>
      </w:r>
    </w:p>
    <w:p w14:paraId="0ADA90A2" w14:textId="7DEB4527" w:rsidR="00560540" w:rsidRDefault="0091604F" w:rsidP="00E976F5">
      <w:pPr>
        <w:spacing w:after="0" w:line="240" w:lineRule="auto"/>
        <w:jc w:val="both"/>
        <w:rPr>
          <w:lang w:val="fr-FR"/>
        </w:rPr>
      </w:pPr>
      <w:r w:rsidRPr="0091604F">
        <w:rPr>
          <w:lang w:val="fr-FR"/>
        </w:rPr>
        <w:t>Si l’on en croit Alice Miller, Hitler n’a jamais pu bénéficier d’une présence paternelle soutenante [il aurait souffert d’une carence paternelle grave,</w:t>
      </w:r>
      <w:r w:rsidR="00560540">
        <w:rPr>
          <w:lang w:val="fr-FR"/>
        </w:rPr>
        <w:t xml:space="preserve"> d’une éducation excessivement autoritaire,</w:t>
      </w:r>
      <w:r w:rsidRPr="0091604F">
        <w:rPr>
          <w:lang w:val="fr-FR"/>
        </w:rPr>
        <w:t xml:space="preserve"> voire de la perversion de son père (?)]. Dans l’imaginaire du psychotique, le père est une divinité toute-puissante… et malfaisante. D’où une haine silencieuse du père, un refus de ses origines. Ainsi Hitler a fait raser </w:t>
      </w:r>
      <w:proofErr w:type="spellStart"/>
      <w:r w:rsidRPr="0091604F">
        <w:rPr>
          <w:lang w:val="fr-FR"/>
        </w:rPr>
        <w:t>Döllersheim</w:t>
      </w:r>
      <w:proofErr w:type="spellEnd"/>
      <w:r w:rsidRPr="0091604F">
        <w:rPr>
          <w:lang w:val="fr-FR"/>
        </w:rPr>
        <w:t>, le village natal de son père. Et la mauvaise image qu’il avait de celui-ci n’est sans doute pas étrangère à sa décision d’exterminer les juifs</w:t>
      </w:r>
      <w:r>
        <w:rPr>
          <w:lang w:val="fr-FR"/>
        </w:rPr>
        <w:t xml:space="preserve"> [24]</w:t>
      </w:r>
      <w:r w:rsidRPr="0091604F">
        <w:rPr>
          <w:lang w:val="fr-FR"/>
        </w:rPr>
        <w:t>.</w:t>
      </w:r>
      <w:r>
        <w:rPr>
          <w:lang w:val="fr-FR"/>
        </w:rPr>
        <w:t xml:space="preserve"> </w:t>
      </w:r>
    </w:p>
    <w:p w14:paraId="0BE17709" w14:textId="4C693B02" w:rsidR="00560540" w:rsidRPr="00560540" w:rsidRDefault="00560540" w:rsidP="00560540">
      <w:pPr>
        <w:spacing w:after="0" w:line="240" w:lineRule="auto"/>
        <w:jc w:val="both"/>
        <w:rPr>
          <w:lang w:val="fr-FR"/>
        </w:rPr>
      </w:pPr>
      <w:r w:rsidRPr="00560540">
        <w:rPr>
          <w:lang w:val="fr-FR"/>
        </w:rPr>
        <w:t>Hitler avait ou aurait « un comportement sexuel particulièrement abominable avec les femmes », affirme le psycho</w:t>
      </w:r>
      <w:r w:rsidR="00A46E4D">
        <w:rPr>
          <w:lang w:val="fr-FR"/>
        </w:rPr>
        <w:t>-</w:t>
      </w:r>
      <w:r w:rsidRPr="00560540">
        <w:rPr>
          <w:lang w:val="fr-FR"/>
        </w:rPr>
        <w:t>historien Robert Waite : « Sur les sept femmes qui eurent des relations intimes avec lui, six commirent un suicide ou une tentative sérieuse. » (1) Eva Braun elle-même tenta de se tuer en 1932, puis en 1935.</w:t>
      </w:r>
    </w:p>
    <w:p w14:paraId="45C8F31C" w14:textId="29157C42" w:rsidR="00560540" w:rsidRDefault="00560540" w:rsidP="00560540">
      <w:pPr>
        <w:spacing w:after="0" w:line="240" w:lineRule="auto"/>
        <w:jc w:val="both"/>
        <w:rPr>
          <w:lang w:val="fr-FR"/>
        </w:rPr>
      </w:pPr>
      <w:r w:rsidRPr="00560540">
        <w:rPr>
          <w:lang w:val="fr-FR"/>
        </w:rPr>
        <w:t>Sa la psychose paranoïaque aurait été aussi une défense contre une homosexualité refoulée (niée)</w:t>
      </w:r>
      <w:r>
        <w:rPr>
          <w:lang w:val="fr-FR"/>
        </w:rPr>
        <w:t xml:space="preserve"> [24]</w:t>
      </w:r>
      <w:r w:rsidRPr="00560540">
        <w:rPr>
          <w:lang w:val="fr-FR"/>
        </w:rPr>
        <w:t>.</w:t>
      </w:r>
    </w:p>
    <w:p w14:paraId="220D0B4A" w14:textId="203D3020" w:rsidR="0091604F" w:rsidRDefault="0091604F" w:rsidP="00E976F5">
      <w:pPr>
        <w:spacing w:after="0" w:line="240" w:lineRule="auto"/>
        <w:jc w:val="both"/>
        <w:rPr>
          <w:lang w:val="fr-FR"/>
        </w:rPr>
      </w:pPr>
      <w:r>
        <w:rPr>
          <w:lang w:val="fr-FR"/>
        </w:rPr>
        <w:t>Mais comme l’on manque de données sur l’enfance d’Hitler, tout cela n</w:t>
      </w:r>
      <w:r w:rsidR="00560540">
        <w:rPr>
          <w:lang w:val="fr-FR"/>
        </w:rPr>
        <w:t>’est</w:t>
      </w:r>
      <w:r>
        <w:rPr>
          <w:lang w:val="fr-FR"/>
        </w:rPr>
        <w:t xml:space="preserve"> que spéculation.</w:t>
      </w:r>
    </w:p>
    <w:p w14:paraId="682E8DEC" w14:textId="2C7BCC5D" w:rsidR="00070A6A" w:rsidRDefault="00070A6A" w:rsidP="008C7CDE">
      <w:pPr>
        <w:spacing w:after="0" w:line="240" w:lineRule="auto"/>
        <w:jc w:val="both"/>
        <w:rPr>
          <w:lang w:val="fr-FR"/>
        </w:rPr>
      </w:pPr>
    </w:p>
    <w:p w14:paraId="245BC841" w14:textId="03B9123D" w:rsidR="001B30F4" w:rsidRDefault="001B30F4" w:rsidP="008C7CDE">
      <w:pPr>
        <w:spacing w:after="0" w:line="240" w:lineRule="auto"/>
        <w:jc w:val="both"/>
        <w:rPr>
          <w:lang w:val="fr-FR"/>
        </w:rPr>
      </w:pPr>
      <w:r>
        <w:rPr>
          <w:lang w:val="fr-FR"/>
        </w:rPr>
        <w:t xml:space="preserve">Les faits historiques </w:t>
      </w:r>
      <w:r w:rsidR="0008224E">
        <w:rPr>
          <w:lang w:val="fr-FR"/>
        </w:rPr>
        <w:t>–</w:t>
      </w:r>
      <w:r>
        <w:rPr>
          <w:lang w:val="fr-FR"/>
        </w:rPr>
        <w:t xml:space="preserve"> le fait qu’il n’ai pas respecté les accords de Munich (1938), en envahissant la Tchécoslovaquie (1939), qu’il n’a pas respecter le </w:t>
      </w:r>
      <w:r w:rsidRPr="001B30F4">
        <w:rPr>
          <w:lang w:val="fr-FR"/>
        </w:rPr>
        <w:t>Pacte germano-soviétique (1939) en envahissant l'URSS (1941)</w:t>
      </w:r>
      <w:r>
        <w:rPr>
          <w:lang w:val="fr-FR"/>
        </w:rPr>
        <w:t xml:space="preserve"> </w:t>
      </w:r>
      <w:r w:rsidR="0008224E">
        <w:rPr>
          <w:lang w:val="fr-FR"/>
        </w:rPr>
        <w:t>–</w:t>
      </w:r>
      <w:r>
        <w:rPr>
          <w:lang w:val="fr-FR"/>
        </w:rPr>
        <w:t xml:space="preserve"> montre l’extraordinaire cynisme d’Hitler (il est aussi possible que les désinformations décrites dans les livres de Victor Alexandrov soient vraies </w:t>
      </w:r>
      <w:r w:rsidR="00532304">
        <w:rPr>
          <w:lang w:val="fr-FR"/>
        </w:rPr>
        <w:t>[26] [27]</w:t>
      </w:r>
      <w:r>
        <w:rPr>
          <w:lang w:val="fr-FR"/>
        </w:rPr>
        <w:t>).</w:t>
      </w:r>
    </w:p>
    <w:p w14:paraId="13BB5083" w14:textId="4A627B18" w:rsidR="00D1304A" w:rsidRDefault="00D1304A" w:rsidP="008C7CDE">
      <w:pPr>
        <w:spacing w:after="0" w:line="240" w:lineRule="auto"/>
        <w:jc w:val="both"/>
        <w:rPr>
          <w:lang w:val="fr-FR"/>
        </w:rPr>
      </w:pPr>
      <w:r>
        <w:rPr>
          <w:lang w:val="fr-FR"/>
        </w:rPr>
        <w:t>Hitler ne raisonnait qu’en terme de rapport de force</w:t>
      </w:r>
      <w:r w:rsidR="00603ED9">
        <w:rPr>
          <w:lang w:val="fr-FR"/>
        </w:rPr>
        <w:t>. C’était aussi un jour de poker, qui misait tout à chaque fois</w:t>
      </w:r>
      <w:r>
        <w:rPr>
          <w:lang w:val="fr-FR"/>
        </w:rPr>
        <w:t>. Si une personne voulait négocier avec lui, c’est que, dans son esprit, elle était faible (ou se mettait en état de faiblesse).</w:t>
      </w:r>
    </w:p>
    <w:p w14:paraId="7C912069" w14:textId="77777777" w:rsidR="00D1304A" w:rsidRPr="00D1304A" w:rsidRDefault="00D1304A" w:rsidP="00532304">
      <w:pPr>
        <w:spacing w:after="0" w:line="240" w:lineRule="auto"/>
        <w:rPr>
          <w:lang w:val="fr-FR"/>
        </w:rPr>
      </w:pPr>
    </w:p>
    <w:p w14:paraId="1E2A8BBE" w14:textId="3BC480E2" w:rsidR="00070A6A" w:rsidRPr="00070A6A" w:rsidRDefault="00070A6A" w:rsidP="00135ECA">
      <w:pPr>
        <w:pStyle w:val="Titre2"/>
        <w:rPr>
          <w:lang w:val="fr-FR"/>
        </w:rPr>
      </w:pPr>
      <w:bookmarkStart w:id="19" w:name="_Toc534273109"/>
      <w:r w:rsidRPr="00070A6A">
        <w:rPr>
          <w:lang w:val="fr-FR"/>
        </w:rPr>
        <w:t>Le cas de Mahomet fondateur de l’islam</w:t>
      </w:r>
      <w:bookmarkEnd w:id="19"/>
    </w:p>
    <w:p w14:paraId="058642B0" w14:textId="77777777" w:rsidR="00603ED9" w:rsidRDefault="00603ED9" w:rsidP="00603ED9">
      <w:pPr>
        <w:spacing w:after="0" w:line="240" w:lineRule="auto"/>
        <w:jc w:val="both"/>
        <w:rPr>
          <w:lang w:val="fr-FR"/>
        </w:rPr>
      </w:pPr>
    </w:p>
    <w:p w14:paraId="5280E30B" w14:textId="6C63E3F9" w:rsidR="00603ED9" w:rsidRDefault="00603ED9" w:rsidP="00603ED9">
      <w:pPr>
        <w:spacing w:after="0" w:line="240" w:lineRule="auto"/>
        <w:jc w:val="both"/>
        <w:rPr>
          <w:lang w:val="fr-FR"/>
        </w:rPr>
      </w:pPr>
      <w:r w:rsidRPr="002236ED">
        <w:rPr>
          <w:lang w:val="fr-FR"/>
        </w:rPr>
        <w:t>Pour un Musulman, rien ne permet de blâmer le Prophète</w:t>
      </w:r>
      <w:r>
        <w:rPr>
          <w:lang w:val="fr-FR"/>
        </w:rPr>
        <w:t xml:space="preserve">. Pour lui, </w:t>
      </w:r>
      <w:r w:rsidRPr="002236ED">
        <w:rPr>
          <w:lang w:val="fr-FR"/>
        </w:rPr>
        <w:t>il est exempté de toute imperfection, y compris de folie</w:t>
      </w:r>
      <w:r>
        <w:rPr>
          <w:lang w:val="fr-FR"/>
        </w:rPr>
        <w:t xml:space="preserve"> (ce tabou de la critique du Prophète, chez lui, est absolu)</w:t>
      </w:r>
      <w:r w:rsidRPr="002236ED">
        <w:rPr>
          <w:lang w:val="fr-FR"/>
        </w:rPr>
        <w:t>.</w:t>
      </w:r>
      <w:r>
        <w:rPr>
          <w:lang w:val="fr-FR"/>
        </w:rPr>
        <w:t xml:space="preserve"> Ce qui explique l’impossibilité stricte pour la plupart des musulmans à avoir une réflexion et approche critiques sur Mahomet et sa personnalité.</w:t>
      </w:r>
    </w:p>
    <w:p w14:paraId="7AD191C7" w14:textId="77777777" w:rsidR="00603ED9" w:rsidRDefault="00603ED9" w:rsidP="00603ED9">
      <w:pPr>
        <w:spacing w:after="0" w:line="240" w:lineRule="auto"/>
        <w:jc w:val="both"/>
        <w:rPr>
          <w:lang w:val="fr-FR"/>
        </w:rPr>
      </w:pPr>
      <w:r>
        <w:rPr>
          <w:lang w:val="fr-FR"/>
        </w:rPr>
        <w:t xml:space="preserve">Pourtant, la critique de Mahomet a existé depuis les origines de l’islam [28]. </w:t>
      </w:r>
    </w:p>
    <w:p w14:paraId="35930479" w14:textId="54D26678" w:rsidR="00603ED9" w:rsidRDefault="00603ED9" w:rsidP="00603ED9">
      <w:pPr>
        <w:spacing w:after="0" w:line="240" w:lineRule="auto"/>
        <w:jc w:val="both"/>
        <w:rPr>
          <w:lang w:val="fr-FR"/>
        </w:rPr>
      </w:pPr>
      <w:r>
        <w:rPr>
          <w:lang w:val="fr-FR"/>
        </w:rPr>
        <w:lastRenderedPageBreak/>
        <w:t>De mon propre point de vue sceptique et rationaliste, il n’existe et ne peut exister aucun être humain qui soit parfait ou sans faille, sur terre (que cela soit Jésus, Bouddha, Mahomet etc.).</w:t>
      </w:r>
    </w:p>
    <w:p w14:paraId="14D25319" w14:textId="0743B372" w:rsidR="00E976F5" w:rsidRDefault="00E976F5" w:rsidP="00532304">
      <w:pPr>
        <w:spacing w:after="0" w:line="240" w:lineRule="auto"/>
        <w:rPr>
          <w:rFonts w:ascii="Calibri" w:hAnsi="Calibri" w:cs="Calibri"/>
          <w:color w:val="000000"/>
          <w:lang w:val="fr-FR"/>
        </w:rPr>
      </w:pPr>
    </w:p>
    <w:p w14:paraId="4B47E206" w14:textId="320ACDE3" w:rsidR="00560540" w:rsidRDefault="00560540" w:rsidP="00532304">
      <w:pPr>
        <w:spacing w:after="0" w:line="240" w:lineRule="auto"/>
        <w:jc w:val="both"/>
        <w:rPr>
          <w:rFonts w:ascii="Calibri" w:hAnsi="Calibri" w:cs="Calibri"/>
          <w:color w:val="000000"/>
          <w:lang w:val="fr-FR"/>
        </w:rPr>
      </w:pPr>
      <w:r>
        <w:rPr>
          <w:rFonts w:ascii="Calibri" w:hAnsi="Calibri" w:cs="Calibri"/>
          <w:color w:val="000000"/>
          <w:lang w:val="fr-FR"/>
        </w:rPr>
        <w:t>Le matériel « biographique »</w:t>
      </w:r>
      <w:r w:rsidR="00532304">
        <w:rPr>
          <w:rFonts w:ascii="Calibri" w:hAnsi="Calibri" w:cs="Calibri"/>
          <w:color w:val="000000"/>
          <w:lang w:val="fr-FR"/>
        </w:rPr>
        <w:t xml:space="preserve"> (et bibliographique)</w:t>
      </w:r>
      <w:r>
        <w:rPr>
          <w:rFonts w:ascii="Calibri" w:hAnsi="Calibri" w:cs="Calibri"/>
          <w:color w:val="000000"/>
          <w:lang w:val="fr-FR"/>
        </w:rPr>
        <w:t>, qui permettrait de décrire</w:t>
      </w:r>
      <w:r w:rsidR="00532304">
        <w:rPr>
          <w:rFonts w:ascii="Calibri" w:hAnsi="Calibri" w:cs="Calibri"/>
          <w:color w:val="000000"/>
          <w:lang w:val="fr-FR"/>
        </w:rPr>
        <w:t xml:space="preserve"> et</w:t>
      </w:r>
      <w:r>
        <w:rPr>
          <w:rFonts w:ascii="Calibri" w:hAnsi="Calibri" w:cs="Calibri"/>
          <w:color w:val="000000"/>
          <w:lang w:val="fr-FR"/>
        </w:rPr>
        <w:t xml:space="preserve"> de comprendre la personnalité et le comportement de Mahomet, est assez abondant (entre les hadiths et les Sira </w:t>
      </w:r>
      <w:r w:rsidR="0008224E">
        <w:rPr>
          <w:rFonts w:ascii="Calibri" w:hAnsi="Calibri" w:cs="Calibri"/>
          <w:color w:val="000000"/>
          <w:lang w:val="fr-FR"/>
        </w:rPr>
        <w:t>–</w:t>
      </w:r>
      <w:r>
        <w:rPr>
          <w:rFonts w:ascii="Calibri" w:hAnsi="Calibri" w:cs="Calibri"/>
          <w:color w:val="000000"/>
          <w:lang w:val="fr-FR"/>
        </w:rPr>
        <w:t xml:space="preserve"> </w:t>
      </w:r>
      <w:r w:rsidR="00532304">
        <w:rPr>
          <w:rFonts w:ascii="Calibri" w:hAnsi="Calibri" w:cs="Calibri"/>
          <w:color w:val="000000"/>
          <w:lang w:val="fr-FR"/>
        </w:rPr>
        <w:t xml:space="preserve">c'est-à-dire </w:t>
      </w:r>
      <w:r>
        <w:rPr>
          <w:rFonts w:ascii="Calibri" w:hAnsi="Calibri" w:cs="Calibri"/>
          <w:color w:val="000000"/>
          <w:lang w:val="fr-FR"/>
        </w:rPr>
        <w:t xml:space="preserve">les biographies de Mahomet </w:t>
      </w:r>
      <w:r w:rsidR="0008224E">
        <w:rPr>
          <w:rFonts w:ascii="Calibri" w:hAnsi="Calibri" w:cs="Calibri"/>
          <w:color w:val="000000"/>
          <w:lang w:val="fr-FR"/>
        </w:rPr>
        <w:t>–</w:t>
      </w:r>
      <w:r>
        <w:rPr>
          <w:rFonts w:ascii="Calibri" w:hAnsi="Calibri" w:cs="Calibri"/>
          <w:color w:val="000000"/>
          <w:lang w:val="fr-FR"/>
        </w:rPr>
        <w:t xml:space="preserve"> et la chronique de Tabari). Mais sont-ils fiables pour autant ?</w:t>
      </w:r>
    </w:p>
    <w:p w14:paraId="435E346E" w14:textId="7662DFA3" w:rsidR="00560540" w:rsidRDefault="00560540" w:rsidP="00532304">
      <w:pPr>
        <w:spacing w:after="0" w:line="240" w:lineRule="auto"/>
        <w:rPr>
          <w:rFonts w:ascii="Calibri" w:hAnsi="Calibri" w:cs="Calibri"/>
          <w:color w:val="000000"/>
          <w:lang w:val="fr-FR"/>
        </w:rPr>
      </w:pPr>
    </w:p>
    <w:p w14:paraId="67A53542" w14:textId="77777777" w:rsidR="003609F9" w:rsidRPr="009A31DD" w:rsidRDefault="003609F9" w:rsidP="00F7533B">
      <w:pPr>
        <w:pStyle w:val="Titre3"/>
        <w:rPr>
          <w:lang w:val="fr-FR"/>
        </w:rPr>
      </w:pPr>
      <w:bookmarkStart w:id="20" w:name="_Toc534273110"/>
      <w:r w:rsidRPr="009A31DD">
        <w:rPr>
          <w:lang w:val="fr-FR"/>
        </w:rPr>
        <w:t>Superstitions ou TOC de Mahomet</w:t>
      </w:r>
      <w:r>
        <w:rPr>
          <w:lang w:val="fr-FR"/>
        </w:rPr>
        <w:t xml:space="preserve"> (?)</w:t>
      </w:r>
      <w:bookmarkEnd w:id="20"/>
    </w:p>
    <w:p w14:paraId="47F901AA" w14:textId="77777777" w:rsidR="003609F9" w:rsidRDefault="003609F9" w:rsidP="003609F9">
      <w:pPr>
        <w:spacing w:after="0" w:line="240" w:lineRule="auto"/>
        <w:rPr>
          <w:lang w:val="fr-FR"/>
        </w:rPr>
      </w:pPr>
    </w:p>
    <w:p w14:paraId="36C1A4AF" w14:textId="77777777" w:rsidR="003609F9" w:rsidRDefault="003609F9" w:rsidP="003609F9">
      <w:pPr>
        <w:spacing w:after="0" w:line="240" w:lineRule="auto"/>
        <w:rPr>
          <w:lang w:val="fr-FR"/>
        </w:rPr>
      </w:pPr>
      <w:r>
        <w:rPr>
          <w:lang w:val="fr-FR"/>
        </w:rPr>
        <w:t>Ce qui est certain, est que Mahomet était terriblement superstitieux ou bien souffrant de TOC. Par exemple :</w:t>
      </w:r>
    </w:p>
    <w:p w14:paraId="3DD7A3D1" w14:textId="77777777" w:rsidR="003609F9" w:rsidRDefault="003609F9" w:rsidP="003609F9">
      <w:pPr>
        <w:spacing w:after="0" w:line="240" w:lineRule="auto"/>
        <w:rPr>
          <w:lang w:val="fr-FR"/>
        </w:rPr>
      </w:pPr>
    </w:p>
    <w:p w14:paraId="14B46564" w14:textId="1FE069CB" w:rsidR="003609F9" w:rsidRDefault="003609F9" w:rsidP="003609F9">
      <w:pPr>
        <w:spacing w:after="0" w:line="240" w:lineRule="auto"/>
        <w:jc w:val="both"/>
        <w:rPr>
          <w:lang w:val="fr-FR"/>
        </w:rPr>
      </w:pPr>
      <w:r>
        <w:rPr>
          <w:lang w:val="fr-FR"/>
        </w:rPr>
        <w:t>« </w:t>
      </w:r>
      <w:r w:rsidRPr="00D94DDC">
        <w:rPr>
          <w:lang w:val="fr-FR"/>
        </w:rPr>
        <w:t xml:space="preserve">'Anas (qu'Allah soit satisfait de lui) a dit: </w:t>
      </w:r>
      <w:r>
        <w:rPr>
          <w:lang w:val="fr-FR"/>
        </w:rPr>
        <w:t xml:space="preserve"> </w:t>
      </w:r>
      <w:r w:rsidRPr="00D94DDC">
        <w:rPr>
          <w:lang w:val="fr-FR"/>
        </w:rPr>
        <w:t>Chaque fois que le Prophète (</w:t>
      </w:r>
      <w:proofErr w:type="spellStart"/>
      <w:r w:rsidRPr="00D94DDC">
        <w:rPr>
          <w:lang w:val="fr-FR"/>
        </w:rPr>
        <w:t>pbAsl</w:t>
      </w:r>
      <w:proofErr w:type="spellEnd"/>
      <w:r w:rsidRPr="00D94DDC">
        <w:rPr>
          <w:lang w:val="fr-FR"/>
        </w:rPr>
        <w:t xml:space="preserve">) allait aux lieux d'aisances: - selon la version de </w:t>
      </w:r>
      <w:proofErr w:type="spellStart"/>
      <w:r w:rsidRPr="00D94DDC">
        <w:rPr>
          <w:lang w:val="fr-FR"/>
        </w:rPr>
        <w:t>Huchaym</w:t>
      </w:r>
      <w:proofErr w:type="spellEnd"/>
      <w:r w:rsidRPr="00D94DDC">
        <w:rPr>
          <w:lang w:val="fr-FR"/>
        </w:rPr>
        <w:t xml:space="preserve">, allait aux latrines - il disait "Seigneur! </w:t>
      </w:r>
      <w:r w:rsidRPr="0015643F">
        <w:rPr>
          <w:i/>
          <w:lang w:val="fr-FR"/>
        </w:rPr>
        <w:t>Je me réfugie auprès de Toi contre les démons et les démones"</w:t>
      </w:r>
      <w:r>
        <w:rPr>
          <w:lang w:val="fr-FR"/>
        </w:rPr>
        <w:t> »</w:t>
      </w:r>
      <w:r w:rsidRPr="00D94DDC">
        <w:rPr>
          <w:lang w:val="fr-FR"/>
        </w:rPr>
        <w:t xml:space="preserve">. </w:t>
      </w:r>
      <w:proofErr w:type="spellStart"/>
      <w:r w:rsidRPr="00D94DDC">
        <w:rPr>
          <w:lang w:val="fr-FR"/>
        </w:rPr>
        <w:t>Sahîh</w:t>
      </w:r>
      <w:proofErr w:type="spellEnd"/>
      <w:r w:rsidRPr="00D94DDC">
        <w:rPr>
          <w:lang w:val="fr-FR"/>
        </w:rPr>
        <w:t xml:space="preserve"> de </w:t>
      </w:r>
      <w:proofErr w:type="spellStart"/>
      <w:r w:rsidRPr="00D94DDC">
        <w:rPr>
          <w:lang w:val="fr-FR"/>
        </w:rPr>
        <w:t>Muslim</w:t>
      </w:r>
      <w:proofErr w:type="spellEnd"/>
      <w:r w:rsidRPr="00D94DDC">
        <w:rPr>
          <w:lang w:val="fr-FR"/>
        </w:rPr>
        <w:t xml:space="preserve"> [Arabe uniquement]</w:t>
      </w:r>
      <w:r>
        <w:rPr>
          <w:lang w:val="fr-FR"/>
        </w:rPr>
        <w:t xml:space="preserve"> n°</w:t>
      </w:r>
      <w:r w:rsidRPr="00D94DDC">
        <w:rPr>
          <w:lang w:val="fr-FR"/>
        </w:rPr>
        <w:t xml:space="preserve"> 563</w:t>
      </w:r>
      <w:r>
        <w:rPr>
          <w:lang w:val="fr-FR"/>
        </w:rPr>
        <w:t>.</w:t>
      </w:r>
    </w:p>
    <w:p w14:paraId="67A26659" w14:textId="77777777" w:rsidR="003609F9" w:rsidRDefault="003609F9" w:rsidP="003609F9">
      <w:pPr>
        <w:spacing w:after="0" w:line="240" w:lineRule="auto"/>
        <w:jc w:val="both"/>
        <w:rPr>
          <w:lang w:val="fr-FR"/>
        </w:rPr>
      </w:pPr>
    </w:p>
    <w:p w14:paraId="5C3D46F0" w14:textId="77777777" w:rsidR="003609F9" w:rsidRPr="00D94DDC" w:rsidRDefault="003609F9" w:rsidP="003609F9">
      <w:pPr>
        <w:spacing w:after="0" w:line="240" w:lineRule="auto"/>
        <w:jc w:val="both"/>
        <w:textAlignment w:val="baseline"/>
        <w:rPr>
          <w:rFonts w:ascii="Calibri" w:eastAsia="Times New Roman" w:hAnsi="Calibri" w:cs="Calibri"/>
          <w:color w:val="000000"/>
          <w:lang w:val="fr-FR" w:eastAsia="fr-FR"/>
        </w:rPr>
      </w:pPr>
      <w:r w:rsidRPr="00D94DDC">
        <w:rPr>
          <w:rFonts w:ascii="Calibri" w:eastAsia="Times New Roman" w:hAnsi="Calibri" w:cs="Calibri"/>
          <w:color w:val="000000"/>
          <w:lang w:val="fr-FR" w:eastAsia="fr-FR"/>
        </w:rPr>
        <w:t>Voici les rituels que le croyant doit accomplir avant de prier :</w:t>
      </w:r>
    </w:p>
    <w:p w14:paraId="35D74087" w14:textId="77777777" w:rsidR="003609F9" w:rsidRPr="00D94DDC" w:rsidRDefault="003609F9" w:rsidP="003609F9">
      <w:pPr>
        <w:spacing w:after="0" w:line="240" w:lineRule="auto"/>
        <w:jc w:val="both"/>
        <w:textAlignment w:val="baseline"/>
        <w:rPr>
          <w:rFonts w:ascii="Calibri" w:eastAsia="Times New Roman" w:hAnsi="Calibri" w:cs="Calibri"/>
          <w:color w:val="000000"/>
          <w:lang w:val="fr-FR" w:eastAsia="fr-FR"/>
        </w:rPr>
      </w:pPr>
      <w:r w:rsidRPr="00D94DDC">
        <w:rPr>
          <w:rFonts w:ascii="Calibri" w:eastAsia="Times New Roman" w:hAnsi="Calibri" w:cs="Calibri"/>
          <w:color w:val="000000"/>
          <w:lang w:val="fr-FR" w:eastAsia="fr-FR"/>
        </w:rPr>
        <w:t> </w:t>
      </w:r>
    </w:p>
    <w:p w14:paraId="1DD33EA1"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Déclarer que le but est l'adoration...</w:t>
      </w:r>
    </w:p>
    <w:p w14:paraId="4C167A2F"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Se rincer la bouche avec de l'eau trois fois...</w:t>
      </w:r>
    </w:p>
    <w:p w14:paraId="155A32CC"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Se rincer les narines en aspirant de l'eau trois fois...</w:t>
      </w:r>
    </w:p>
    <w:p w14:paraId="405B67CB"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pacing w:val="1"/>
          <w:sz w:val="20"/>
          <w:szCs w:val="20"/>
          <w:lang w:val="fr-FR" w:eastAsia="fr-FR"/>
        </w:rPr>
        <w:t></w:t>
      </w:r>
      <w:r w:rsidRPr="00D94DDC">
        <w:rPr>
          <w:rFonts w:ascii="Times New Roman" w:eastAsia="Times New Roman" w:hAnsi="Times New Roman" w:cs="Times New Roman"/>
          <w:color w:val="000000"/>
          <w:spacing w:val="1"/>
          <w:sz w:val="14"/>
          <w:szCs w:val="14"/>
          <w:lang w:val="fr-FR" w:eastAsia="fr-FR"/>
        </w:rPr>
        <w:t>         </w:t>
      </w:r>
      <w:r w:rsidRPr="00D94DDC">
        <w:rPr>
          <w:rFonts w:ascii="Calibri" w:eastAsia="Times New Roman" w:hAnsi="Calibri" w:cs="Calibri"/>
          <w:color w:val="000000"/>
          <w:spacing w:val="1"/>
          <w:lang w:val="fr-FR" w:eastAsia="fr-FR"/>
        </w:rPr>
        <w:t>Se laver l'ensemble du visage trois fois...</w:t>
      </w:r>
    </w:p>
    <w:p w14:paraId="0DA9AC9E"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Se laver le bras droit trois fois jusqu'au coude compris, puis de même pour le bras gauche...</w:t>
      </w:r>
    </w:p>
    <w:p w14:paraId="414FE305"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S'essuyer l'ensemble de la tête, ou une partie avec une main mouillée, une fois...</w:t>
      </w:r>
    </w:p>
    <w:p w14:paraId="30C50472" w14:textId="77777777" w:rsidR="003609F9" w:rsidRPr="00D94DDC" w:rsidRDefault="003609F9" w:rsidP="003609F9">
      <w:pPr>
        <w:spacing w:after="0" w:line="240" w:lineRule="auto"/>
        <w:ind w:left="426"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S'essuyer l'intérieur des oreilles avec les index, et l'extérieur avec les pouces. Les doigts doivent être humides...</w:t>
      </w:r>
    </w:p>
    <w:p w14:paraId="114843C9" w14:textId="77777777" w:rsidR="003609F9" w:rsidRPr="00D94DDC" w:rsidRDefault="003609F9" w:rsidP="003609F9">
      <w:pPr>
        <w:spacing w:after="0" w:line="240" w:lineRule="auto"/>
        <w:ind w:left="426"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pacing w:val="1"/>
          <w:sz w:val="20"/>
          <w:szCs w:val="20"/>
          <w:lang w:val="fr-FR" w:eastAsia="fr-FR"/>
        </w:rPr>
        <w:t></w:t>
      </w:r>
      <w:r w:rsidRPr="00D94DDC">
        <w:rPr>
          <w:rFonts w:ascii="Times New Roman" w:eastAsia="Times New Roman" w:hAnsi="Times New Roman" w:cs="Times New Roman"/>
          <w:color w:val="000000"/>
          <w:spacing w:val="1"/>
          <w:sz w:val="14"/>
          <w:szCs w:val="14"/>
          <w:lang w:val="fr-FR" w:eastAsia="fr-FR"/>
        </w:rPr>
        <w:t>         </w:t>
      </w:r>
      <w:r w:rsidRPr="00D94DDC">
        <w:rPr>
          <w:rFonts w:ascii="Calibri" w:eastAsia="Times New Roman" w:hAnsi="Calibri" w:cs="Calibri"/>
          <w:color w:val="000000"/>
          <w:spacing w:val="1"/>
          <w:lang w:val="fr-FR" w:eastAsia="fr-FR"/>
        </w:rPr>
        <w:t>S'essuyer autour du cou avec les mains humides...</w:t>
      </w:r>
    </w:p>
    <w:p w14:paraId="1C5D3C9B" w14:textId="77777777" w:rsidR="003609F9" w:rsidRPr="00D94DDC" w:rsidRDefault="003609F9" w:rsidP="003609F9">
      <w:pPr>
        <w:spacing w:after="0" w:line="240" w:lineRule="auto"/>
        <w:ind w:left="426"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Se laver les deux pieds jusqu'aux chevilles trois fois, en commençant par le pied droit...</w:t>
      </w:r>
    </w:p>
    <w:p w14:paraId="3FEABDD5" w14:textId="77777777" w:rsidR="003609F9" w:rsidRDefault="003609F9" w:rsidP="003609F9">
      <w:pPr>
        <w:spacing w:after="0" w:line="240" w:lineRule="auto"/>
        <w:jc w:val="both"/>
        <w:rPr>
          <w:lang w:val="fr-FR"/>
        </w:rPr>
      </w:pPr>
    </w:p>
    <w:p w14:paraId="2B815EB6" w14:textId="77777777" w:rsidR="003609F9" w:rsidRPr="00D94DDC" w:rsidRDefault="003609F9" w:rsidP="003609F9">
      <w:pPr>
        <w:spacing w:after="0" w:line="240" w:lineRule="auto"/>
        <w:jc w:val="both"/>
        <w:textAlignment w:val="baseline"/>
        <w:rPr>
          <w:rFonts w:ascii="Calibri" w:eastAsia="Times New Roman" w:hAnsi="Calibri" w:cs="Calibri"/>
          <w:color w:val="000000"/>
          <w:lang w:val="fr-FR" w:eastAsia="fr-FR"/>
        </w:rPr>
      </w:pPr>
      <w:r w:rsidRPr="00D94DDC">
        <w:rPr>
          <w:rFonts w:ascii="Calibri" w:eastAsia="Times New Roman" w:hAnsi="Calibri" w:cs="Calibri"/>
          <w:color w:val="000000"/>
          <w:lang w:val="fr-FR" w:eastAsia="fr-FR"/>
        </w:rPr>
        <w:t xml:space="preserve">Quand il n'y a pas d'eau disponible ou que pour quelque raison on ne peut l'utiliser, </w:t>
      </w:r>
      <w:r>
        <w:rPr>
          <w:rFonts w:ascii="Calibri" w:eastAsia="Times New Roman" w:hAnsi="Calibri" w:cs="Calibri"/>
          <w:color w:val="000000"/>
          <w:lang w:val="fr-FR" w:eastAsia="fr-FR"/>
        </w:rPr>
        <w:t>Mahomet</w:t>
      </w:r>
      <w:r w:rsidRPr="00D94DDC">
        <w:rPr>
          <w:rFonts w:ascii="Calibri" w:eastAsia="Times New Roman" w:hAnsi="Calibri" w:cs="Calibri"/>
          <w:color w:val="000000"/>
          <w:lang w:val="fr-FR" w:eastAsia="fr-FR"/>
        </w:rPr>
        <w:t xml:space="preserve"> prescrivait le </w:t>
      </w:r>
      <w:proofErr w:type="spellStart"/>
      <w:r w:rsidRPr="00D94DDC">
        <w:rPr>
          <w:rFonts w:ascii="Calibri" w:eastAsia="Times New Roman" w:hAnsi="Calibri" w:cs="Calibri"/>
          <w:i/>
          <w:iCs/>
          <w:color w:val="000000"/>
          <w:lang w:val="fr-FR" w:eastAsia="fr-FR"/>
        </w:rPr>
        <w:t>tayammum</w:t>
      </w:r>
      <w:proofErr w:type="spellEnd"/>
      <w:r w:rsidRPr="00D94DDC">
        <w:rPr>
          <w:rFonts w:ascii="Calibri" w:eastAsia="Times New Roman" w:hAnsi="Calibri" w:cs="Calibri"/>
          <w:i/>
          <w:iCs/>
          <w:color w:val="000000"/>
          <w:lang w:val="fr-FR" w:eastAsia="fr-FR"/>
        </w:rPr>
        <w:t>. </w:t>
      </w:r>
      <w:r w:rsidRPr="00D94DDC">
        <w:rPr>
          <w:rFonts w:ascii="Calibri" w:eastAsia="Times New Roman" w:hAnsi="Calibri" w:cs="Calibri"/>
          <w:color w:val="000000"/>
          <w:lang w:val="fr-FR" w:eastAsia="fr-FR"/>
        </w:rPr>
        <w:t>On l'accomplit ainsi :</w:t>
      </w:r>
    </w:p>
    <w:p w14:paraId="1D1B26CA" w14:textId="77777777" w:rsidR="003609F9" w:rsidRPr="00D94DDC" w:rsidRDefault="003609F9" w:rsidP="003609F9">
      <w:pPr>
        <w:spacing w:after="0" w:line="240" w:lineRule="auto"/>
        <w:textAlignment w:val="baseline"/>
        <w:rPr>
          <w:rFonts w:ascii="Calibri" w:eastAsia="Times New Roman" w:hAnsi="Calibri" w:cs="Calibri"/>
          <w:color w:val="000000"/>
          <w:lang w:val="fr-FR" w:eastAsia="fr-FR"/>
        </w:rPr>
      </w:pPr>
      <w:r w:rsidRPr="00D94DDC">
        <w:rPr>
          <w:rFonts w:ascii="Calibri" w:eastAsia="Times New Roman" w:hAnsi="Calibri" w:cs="Calibri"/>
          <w:color w:val="000000"/>
          <w:lang w:val="fr-FR" w:eastAsia="fr-FR"/>
        </w:rPr>
        <w:t> </w:t>
      </w:r>
    </w:p>
    <w:p w14:paraId="35ABCF7A"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Frapper légèrement des deux mains sur la terre, le sable ou le rocher...</w:t>
      </w:r>
    </w:p>
    <w:p w14:paraId="1B4348B9"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Secouer les mains et s'essuyer le visage de la même façon que pour l'ablution...</w:t>
      </w:r>
    </w:p>
    <w:p w14:paraId="7F49AD08" w14:textId="77777777" w:rsidR="003609F9" w:rsidRPr="00D94DDC" w:rsidRDefault="003609F9" w:rsidP="003609F9">
      <w:pPr>
        <w:spacing w:after="0" w:line="240" w:lineRule="auto"/>
        <w:ind w:left="426"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Frapper encore des mains et essuyer le bras droit jusqu'au coude avec la main gauche, puis le bras gauche avec la main droite...</w:t>
      </w:r>
    </w:p>
    <w:p w14:paraId="48800537" w14:textId="77777777" w:rsidR="003609F9" w:rsidRDefault="003609F9" w:rsidP="003609F9">
      <w:pPr>
        <w:spacing w:after="0" w:line="240" w:lineRule="auto"/>
        <w:jc w:val="both"/>
        <w:rPr>
          <w:lang w:val="fr-FR"/>
        </w:rPr>
      </w:pPr>
    </w:p>
    <w:p w14:paraId="7254EBD0" w14:textId="77777777" w:rsidR="003609F9" w:rsidRPr="00D94DDC" w:rsidRDefault="003609F9" w:rsidP="003609F9">
      <w:pPr>
        <w:spacing w:after="0" w:line="240" w:lineRule="auto"/>
        <w:ind w:right="72"/>
        <w:jc w:val="both"/>
        <w:textAlignment w:val="baseline"/>
        <w:rPr>
          <w:rFonts w:ascii="Calibri" w:eastAsia="Times New Roman" w:hAnsi="Calibri" w:cs="Calibri"/>
          <w:color w:val="000000"/>
          <w:lang w:val="fr-FR" w:eastAsia="fr-FR"/>
        </w:rPr>
      </w:pPr>
      <w:r w:rsidRPr="00D94DDC">
        <w:rPr>
          <w:rFonts w:ascii="Calibri" w:eastAsia="Times New Roman" w:hAnsi="Calibri" w:cs="Calibri"/>
          <w:color w:val="000000"/>
          <w:lang w:val="fr-FR" w:eastAsia="fr-FR"/>
        </w:rPr>
        <w:t>Pieuse est une personne qui observe ces règles :</w:t>
      </w:r>
    </w:p>
    <w:p w14:paraId="3EE78CCA" w14:textId="77777777" w:rsidR="003609F9" w:rsidRPr="00D94DDC" w:rsidRDefault="003609F9" w:rsidP="003609F9">
      <w:pPr>
        <w:spacing w:after="0" w:line="240" w:lineRule="auto"/>
        <w:ind w:right="72"/>
        <w:jc w:val="both"/>
        <w:textAlignment w:val="baseline"/>
        <w:rPr>
          <w:rFonts w:ascii="Calibri" w:eastAsia="Times New Roman" w:hAnsi="Calibri" w:cs="Calibri"/>
          <w:color w:val="000000"/>
          <w:lang w:val="fr-FR" w:eastAsia="fr-FR"/>
        </w:rPr>
      </w:pPr>
      <w:r w:rsidRPr="00D94DDC">
        <w:rPr>
          <w:rFonts w:ascii="Calibri" w:eastAsia="Times New Roman" w:hAnsi="Calibri" w:cs="Calibri"/>
          <w:color w:val="000000"/>
          <w:lang w:val="fr-FR" w:eastAsia="fr-FR"/>
        </w:rPr>
        <w:t> </w:t>
      </w:r>
    </w:p>
    <w:p w14:paraId="5410EF88"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S'asseoir et manger sur le sol.</w:t>
      </w:r>
    </w:p>
    <w:p w14:paraId="28C21F8E"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Manger avec la main droite</w:t>
      </w:r>
      <w:r w:rsidRPr="00D94DDC">
        <w:rPr>
          <w:rFonts w:ascii="Calibri" w:eastAsia="Times New Roman" w:hAnsi="Calibri" w:cs="Calibri"/>
          <w:color w:val="000000"/>
          <w:lang w:val="fr-FR" w:eastAsia="fr-FR"/>
        </w:rPr>
        <w:t>.</w:t>
      </w:r>
    </w:p>
    <w:p w14:paraId="3A415AAF"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pacing w:val="-1"/>
          <w:sz w:val="20"/>
          <w:szCs w:val="20"/>
          <w:lang w:val="fr-FR" w:eastAsia="fr-FR"/>
        </w:rPr>
        <w:t></w:t>
      </w:r>
      <w:r w:rsidRPr="00D94DDC">
        <w:rPr>
          <w:rFonts w:ascii="Times New Roman" w:eastAsia="Times New Roman" w:hAnsi="Times New Roman" w:cs="Times New Roman"/>
          <w:color w:val="000000"/>
          <w:spacing w:val="-1"/>
          <w:sz w:val="14"/>
          <w:szCs w:val="14"/>
          <w:lang w:val="fr-FR" w:eastAsia="fr-FR"/>
        </w:rPr>
        <w:t>         </w:t>
      </w:r>
      <w:r w:rsidRPr="00D94DDC">
        <w:rPr>
          <w:rFonts w:ascii="Calibri" w:eastAsia="Times New Roman" w:hAnsi="Calibri" w:cs="Calibri"/>
          <w:bCs/>
          <w:color w:val="000000"/>
          <w:spacing w:val="-1"/>
          <w:lang w:val="fr-FR" w:eastAsia="fr-FR"/>
        </w:rPr>
        <w:t>Manger en regardant devant</w:t>
      </w:r>
      <w:r w:rsidRPr="00D94DDC">
        <w:rPr>
          <w:rFonts w:ascii="Calibri" w:eastAsia="Times New Roman" w:hAnsi="Calibri" w:cs="Calibri"/>
          <w:color w:val="000000"/>
          <w:spacing w:val="-1"/>
          <w:lang w:val="fr-FR" w:eastAsia="fr-FR"/>
        </w:rPr>
        <w:t>.</w:t>
      </w:r>
    </w:p>
    <w:p w14:paraId="7840CC14"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Enlever vos chaussures avant de manger.</w:t>
      </w:r>
    </w:p>
    <w:p w14:paraId="68E219AB" w14:textId="77777777" w:rsidR="003609F9" w:rsidRPr="00D94DDC" w:rsidRDefault="003609F9" w:rsidP="003609F9">
      <w:pPr>
        <w:spacing w:after="0" w:line="240" w:lineRule="auto"/>
        <w:ind w:left="426" w:right="72"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Pour manger, </w:t>
      </w:r>
      <w:r w:rsidRPr="00D94DDC">
        <w:rPr>
          <w:rFonts w:ascii="Calibri" w:eastAsia="Times New Roman" w:hAnsi="Calibri" w:cs="Calibri"/>
          <w:bCs/>
          <w:color w:val="000000"/>
          <w:lang w:val="fr-FR" w:eastAsia="fr-FR"/>
        </w:rPr>
        <w:t>s'asseoir soit avec les deux genoux au sol, </w:t>
      </w:r>
      <w:r w:rsidRPr="00D94DDC">
        <w:rPr>
          <w:rFonts w:ascii="Calibri" w:eastAsia="Times New Roman" w:hAnsi="Calibri" w:cs="Calibri"/>
          <w:bCs/>
          <w:color w:val="000000"/>
          <w:sz w:val="18"/>
          <w:szCs w:val="18"/>
          <w:lang w:val="fr-FR" w:eastAsia="fr-FR"/>
        </w:rPr>
        <w:t>soit </w:t>
      </w:r>
      <w:r w:rsidRPr="00D94DDC">
        <w:rPr>
          <w:rFonts w:ascii="Calibri" w:eastAsia="Times New Roman" w:hAnsi="Calibri" w:cs="Calibri"/>
          <w:bCs/>
          <w:color w:val="000000"/>
          <w:lang w:val="fr-FR" w:eastAsia="fr-FR"/>
        </w:rPr>
        <w:t>avec un genou levé, soit avec les deux genoux levés</w:t>
      </w:r>
      <w:r w:rsidRPr="00D94DDC">
        <w:rPr>
          <w:rFonts w:ascii="Calibri" w:eastAsia="Times New Roman" w:hAnsi="Calibri" w:cs="Calibri"/>
          <w:color w:val="000000"/>
          <w:lang w:val="fr-FR" w:eastAsia="fr-FR"/>
        </w:rPr>
        <w:t>.</w:t>
      </w:r>
    </w:p>
    <w:p w14:paraId="44FF9F72"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En mangeant on ne doit pas rester complètement silencie</w:t>
      </w:r>
      <w:r w:rsidRPr="00D94DDC">
        <w:rPr>
          <w:rFonts w:ascii="Calibri" w:eastAsia="Times New Roman" w:hAnsi="Calibri" w:cs="Calibri"/>
          <w:bCs/>
          <w:color w:val="000000"/>
          <w:sz w:val="18"/>
          <w:szCs w:val="18"/>
          <w:lang w:val="fr-FR" w:eastAsia="fr-FR"/>
        </w:rPr>
        <w:t>ux</w:t>
      </w:r>
      <w:r w:rsidRPr="00D94DDC">
        <w:rPr>
          <w:rFonts w:ascii="Calibri" w:eastAsia="Times New Roman" w:hAnsi="Calibri" w:cs="Calibri"/>
          <w:color w:val="000000"/>
          <w:sz w:val="18"/>
          <w:szCs w:val="18"/>
          <w:lang w:val="fr-FR" w:eastAsia="fr-FR"/>
        </w:rPr>
        <w:t>.</w:t>
      </w:r>
    </w:p>
    <w:p w14:paraId="1D94A897"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pacing w:val="-1"/>
          <w:sz w:val="20"/>
          <w:szCs w:val="20"/>
          <w:lang w:val="fr-FR" w:eastAsia="fr-FR"/>
        </w:rPr>
        <w:t></w:t>
      </w:r>
      <w:r w:rsidRPr="00D94DDC">
        <w:rPr>
          <w:rFonts w:ascii="Times New Roman" w:eastAsia="Times New Roman" w:hAnsi="Times New Roman" w:cs="Times New Roman"/>
          <w:color w:val="000000"/>
          <w:spacing w:val="-1"/>
          <w:sz w:val="14"/>
          <w:szCs w:val="14"/>
          <w:lang w:val="fr-FR" w:eastAsia="fr-FR"/>
        </w:rPr>
        <w:t>         </w:t>
      </w:r>
      <w:r w:rsidRPr="00D94DDC">
        <w:rPr>
          <w:rFonts w:ascii="Calibri" w:eastAsia="Times New Roman" w:hAnsi="Calibri" w:cs="Calibri"/>
          <w:bCs/>
          <w:color w:val="000000"/>
          <w:spacing w:val="-1"/>
          <w:lang w:val="fr-FR" w:eastAsia="fr-FR"/>
        </w:rPr>
        <w:t>Manger avec trois doigts</w:t>
      </w:r>
      <w:r w:rsidRPr="00D94DDC">
        <w:rPr>
          <w:rFonts w:ascii="Calibri" w:eastAsia="Times New Roman" w:hAnsi="Calibri" w:cs="Calibri"/>
          <w:color w:val="000000"/>
          <w:spacing w:val="-1"/>
          <w:lang w:val="fr-FR" w:eastAsia="fr-FR"/>
        </w:rPr>
        <w:t>.</w:t>
      </w:r>
    </w:p>
    <w:p w14:paraId="6B1469F7"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Ne pas manger de la nourriture trop chaude.</w:t>
      </w:r>
    </w:p>
    <w:p w14:paraId="09322304"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pacing w:val="-1"/>
          <w:sz w:val="20"/>
          <w:szCs w:val="20"/>
          <w:lang w:val="fr-FR" w:eastAsia="fr-FR"/>
        </w:rPr>
        <w:t></w:t>
      </w:r>
      <w:r w:rsidRPr="00D94DDC">
        <w:rPr>
          <w:rFonts w:ascii="Times New Roman" w:eastAsia="Times New Roman" w:hAnsi="Times New Roman" w:cs="Times New Roman"/>
          <w:color w:val="000000"/>
          <w:spacing w:val="-1"/>
          <w:sz w:val="14"/>
          <w:szCs w:val="14"/>
          <w:lang w:val="fr-FR" w:eastAsia="fr-FR"/>
        </w:rPr>
        <w:t>         </w:t>
      </w:r>
      <w:r w:rsidRPr="00D94DDC">
        <w:rPr>
          <w:rFonts w:ascii="Calibri" w:eastAsia="Times New Roman" w:hAnsi="Calibri" w:cs="Calibri"/>
          <w:bCs/>
          <w:color w:val="000000"/>
          <w:spacing w:val="-1"/>
          <w:lang w:val="fr-FR" w:eastAsia="fr-FR"/>
        </w:rPr>
        <w:t>Ne pas se pencher sur la nourriture</w:t>
      </w:r>
      <w:r w:rsidRPr="00D94DDC">
        <w:rPr>
          <w:rFonts w:ascii="Calibri" w:eastAsia="Times New Roman" w:hAnsi="Calibri" w:cs="Calibri"/>
          <w:color w:val="000000"/>
          <w:spacing w:val="-1"/>
          <w:lang w:val="fr-FR" w:eastAsia="fr-FR"/>
        </w:rPr>
        <w:t>.</w:t>
      </w:r>
    </w:p>
    <w:p w14:paraId="637614B6" w14:textId="77777777" w:rsidR="003609F9" w:rsidRPr="00D94DDC" w:rsidRDefault="003609F9" w:rsidP="003609F9">
      <w:pPr>
        <w:spacing w:after="0" w:line="240" w:lineRule="auto"/>
        <w:ind w:left="426" w:hanging="360"/>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Après manger, se lécher les doigts</w:t>
      </w:r>
      <w:r w:rsidRPr="00D94DDC">
        <w:rPr>
          <w:rFonts w:ascii="Calibri" w:eastAsia="Times New Roman" w:hAnsi="Calibri" w:cs="Calibri"/>
          <w:color w:val="000000"/>
          <w:lang w:val="fr-FR" w:eastAsia="fr-FR"/>
        </w:rPr>
        <w:t>.</w:t>
      </w:r>
    </w:p>
    <w:p w14:paraId="4405762A" w14:textId="77777777" w:rsidR="003609F9" w:rsidRPr="00D94DDC" w:rsidRDefault="003609F9" w:rsidP="003609F9">
      <w:pPr>
        <w:spacing w:after="0" w:line="240" w:lineRule="auto"/>
        <w:ind w:left="426" w:right="72"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Un musulman doit boire avec la main droite</w:t>
      </w:r>
      <w:r w:rsidRPr="00D94DDC">
        <w:rPr>
          <w:rFonts w:ascii="Calibri" w:eastAsia="Times New Roman" w:hAnsi="Calibri" w:cs="Calibri"/>
          <w:color w:val="000000"/>
          <w:lang w:val="fr-FR" w:eastAsia="fr-FR"/>
        </w:rPr>
        <w:t>. Satan boit avec</w:t>
      </w:r>
      <w:r w:rsidRPr="00D94DDC">
        <w:rPr>
          <w:rFonts w:ascii="Calibri" w:eastAsia="Times New Roman" w:hAnsi="Calibri" w:cs="Calibri"/>
          <w:color w:val="000000"/>
          <w:sz w:val="18"/>
          <w:szCs w:val="18"/>
          <w:lang w:val="fr-FR" w:eastAsia="fr-FR"/>
        </w:rPr>
        <w:t> </w:t>
      </w:r>
      <w:r w:rsidRPr="00D94DDC">
        <w:rPr>
          <w:rFonts w:ascii="Calibri" w:eastAsia="Times New Roman" w:hAnsi="Calibri" w:cs="Calibri"/>
          <w:color w:val="000000"/>
          <w:lang w:val="fr-FR" w:eastAsia="fr-FR"/>
        </w:rPr>
        <w:t>la main gauche.</w:t>
      </w:r>
    </w:p>
    <w:p w14:paraId="20930040" w14:textId="77777777" w:rsidR="003609F9" w:rsidRPr="00D94DDC" w:rsidRDefault="003609F9" w:rsidP="003609F9">
      <w:pPr>
        <w:spacing w:after="0" w:line="240" w:lineRule="auto"/>
        <w:ind w:left="426"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S'asseoir pour boire.</w:t>
      </w:r>
    </w:p>
    <w:p w14:paraId="427D6CAB" w14:textId="77777777" w:rsidR="003609F9" w:rsidRPr="00D94DDC" w:rsidRDefault="003609F9" w:rsidP="003609F9">
      <w:pPr>
        <w:spacing w:after="0" w:line="240" w:lineRule="auto"/>
        <w:ind w:left="426" w:right="72"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Boire en trois aspirations, en retirant le récipient de sa bouche</w:t>
      </w:r>
      <w:r w:rsidRPr="00D94DDC">
        <w:rPr>
          <w:rFonts w:ascii="Calibri" w:eastAsia="Times New Roman" w:hAnsi="Calibri" w:cs="Calibri"/>
          <w:color w:val="000000"/>
          <w:lang w:val="fr-FR" w:eastAsia="fr-FR"/>
        </w:rPr>
        <w:t>.</w:t>
      </w:r>
    </w:p>
    <w:p w14:paraId="60BEB8A8" w14:textId="77777777" w:rsidR="003609F9" w:rsidRPr="00D94DDC" w:rsidRDefault="003609F9" w:rsidP="003609F9">
      <w:pPr>
        <w:spacing w:after="0" w:line="240" w:lineRule="auto"/>
        <w:ind w:left="360" w:right="72"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 xml:space="preserve">Réciter les sourates </w:t>
      </w:r>
      <w:proofErr w:type="spellStart"/>
      <w:r w:rsidRPr="00D94DDC">
        <w:rPr>
          <w:rFonts w:ascii="Calibri" w:eastAsia="Times New Roman" w:hAnsi="Calibri" w:cs="Calibri"/>
          <w:color w:val="000000"/>
          <w:lang w:val="fr-FR" w:eastAsia="fr-FR"/>
        </w:rPr>
        <w:t>Ikhlaas</w:t>
      </w:r>
      <w:proofErr w:type="spellEnd"/>
      <w:r w:rsidRPr="00D94DDC">
        <w:rPr>
          <w:rFonts w:ascii="Calibri" w:eastAsia="Times New Roman" w:hAnsi="Calibri" w:cs="Calibri"/>
          <w:color w:val="000000"/>
          <w:lang w:val="fr-FR" w:eastAsia="fr-FR"/>
        </w:rPr>
        <w:t xml:space="preserve">, </w:t>
      </w:r>
      <w:proofErr w:type="spellStart"/>
      <w:r w:rsidRPr="00D94DDC">
        <w:rPr>
          <w:rFonts w:ascii="Calibri" w:eastAsia="Times New Roman" w:hAnsi="Calibri" w:cs="Calibri"/>
          <w:color w:val="000000"/>
          <w:lang w:val="fr-FR" w:eastAsia="fr-FR"/>
        </w:rPr>
        <w:t>Falaq</w:t>
      </w:r>
      <w:proofErr w:type="spellEnd"/>
      <w:r w:rsidRPr="00D94DDC">
        <w:rPr>
          <w:rFonts w:ascii="Calibri" w:eastAsia="Times New Roman" w:hAnsi="Calibri" w:cs="Calibri"/>
          <w:color w:val="000000"/>
          <w:lang w:val="fr-FR" w:eastAsia="fr-FR"/>
        </w:rPr>
        <w:t xml:space="preserve"> et Naas, trois fois avant de dormir, et ensuite ployer trois fois le corps entier.</w:t>
      </w:r>
    </w:p>
    <w:p w14:paraId="0FBEEB63" w14:textId="77777777" w:rsidR="003609F9" w:rsidRPr="00D94DDC" w:rsidRDefault="003609F9" w:rsidP="003609F9">
      <w:pPr>
        <w:spacing w:after="0" w:line="240" w:lineRule="auto"/>
        <w:ind w:left="360" w:right="72"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Au réveil, se frotter le visage et les yeux avec la paume des mains.</w:t>
      </w:r>
    </w:p>
    <w:p w14:paraId="2A58ED16" w14:textId="77777777" w:rsidR="003609F9" w:rsidRPr="00D94DDC" w:rsidRDefault="003609F9" w:rsidP="003609F9">
      <w:pPr>
        <w:spacing w:after="0" w:line="240" w:lineRule="auto"/>
        <w:ind w:left="360" w:right="72"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Pour enfiler un vêtement quelconque</w:t>
      </w:r>
      <w:r w:rsidRPr="00D94DDC">
        <w:rPr>
          <w:rFonts w:ascii="Calibri" w:eastAsia="Times New Roman" w:hAnsi="Calibri" w:cs="Calibri"/>
          <w:color w:val="000000"/>
          <w:lang w:val="fr-FR" w:eastAsia="fr-FR"/>
        </w:rPr>
        <w:t>, le Messager d'Allah </w:t>
      </w:r>
      <w:r w:rsidRPr="00D94DDC">
        <w:rPr>
          <w:rFonts w:ascii="Calibri" w:eastAsia="Times New Roman" w:hAnsi="Calibri" w:cs="Calibri"/>
          <w:bCs/>
          <w:color w:val="000000"/>
          <w:lang w:val="fr-FR" w:eastAsia="fr-FR"/>
        </w:rPr>
        <w:t>commençait toujours par le côté droit</w:t>
      </w:r>
      <w:r w:rsidRPr="00D94DDC">
        <w:rPr>
          <w:rFonts w:ascii="Calibri" w:eastAsia="Times New Roman" w:hAnsi="Calibri" w:cs="Calibri"/>
          <w:color w:val="000000"/>
          <w:lang w:val="fr-FR" w:eastAsia="fr-FR"/>
        </w:rPr>
        <w:t>.</w:t>
      </w:r>
    </w:p>
    <w:p w14:paraId="308C40B5" w14:textId="77777777" w:rsidR="003609F9" w:rsidRPr="00D94DDC" w:rsidRDefault="003609F9" w:rsidP="003609F9">
      <w:pPr>
        <w:spacing w:after="0" w:line="240" w:lineRule="auto"/>
        <w:ind w:left="360" w:right="72"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lastRenderedPageBreak/>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Pour enlever un vêtement quelconque</w:t>
      </w:r>
      <w:r w:rsidRPr="00D94DDC">
        <w:rPr>
          <w:rFonts w:ascii="Calibri" w:eastAsia="Times New Roman" w:hAnsi="Calibri" w:cs="Calibri"/>
          <w:color w:val="000000"/>
          <w:lang w:val="fr-FR" w:eastAsia="fr-FR"/>
        </w:rPr>
        <w:t>, le Messager d'Allah </w:t>
      </w:r>
      <w:r w:rsidRPr="00D94DDC">
        <w:rPr>
          <w:rFonts w:ascii="Calibri" w:eastAsia="Times New Roman" w:hAnsi="Calibri" w:cs="Calibri"/>
          <w:bCs/>
          <w:color w:val="000000"/>
          <w:lang w:val="fr-FR" w:eastAsia="fr-FR"/>
        </w:rPr>
        <w:t>commençait toujours par le côté gauche</w:t>
      </w:r>
      <w:r w:rsidRPr="00D94DDC">
        <w:rPr>
          <w:rFonts w:ascii="Calibri" w:eastAsia="Times New Roman" w:hAnsi="Calibri" w:cs="Calibri"/>
          <w:color w:val="000000"/>
          <w:lang w:val="fr-FR" w:eastAsia="fr-FR"/>
        </w:rPr>
        <w:t>.</w:t>
      </w:r>
    </w:p>
    <w:p w14:paraId="0F9B1FD2" w14:textId="77777777" w:rsidR="003609F9" w:rsidRPr="00D94DDC" w:rsidRDefault="003609F9" w:rsidP="003609F9">
      <w:pPr>
        <w:spacing w:after="0" w:line="240" w:lineRule="auto"/>
        <w:ind w:left="360" w:right="72"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Les hommes doivent porter des pantalons jusqu'aux chevilles. Les femmes devraient s'assurer que leurs vêtements couvrent leurs chevilles.</w:t>
      </w:r>
    </w:p>
    <w:p w14:paraId="4D207A61" w14:textId="77777777" w:rsidR="003609F9" w:rsidRPr="00D94DDC" w:rsidRDefault="003609F9" w:rsidP="003609F9">
      <w:pPr>
        <w:spacing w:after="0" w:line="240" w:lineRule="auto"/>
        <w:ind w:left="360" w:right="72"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Les hommes devraient porter un turban</w:t>
      </w:r>
      <w:r w:rsidRPr="00D94DDC">
        <w:rPr>
          <w:rFonts w:ascii="Calibri" w:eastAsia="Times New Roman" w:hAnsi="Calibri" w:cs="Calibri"/>
          <w:color w:val="000000"/>
          <w:lang w:val="fr-FR" w:eastAsia="fr-FR"/>
        </w:rPr>
        <w:t>. Les femmes doivent porter constamment un foulard.</w:t>
      </w:r>
    </w:p>
    <w:p w14:paraId="7203B2D4" w14:textId="77777777" w:rsidR="003609F9" w:rsidRPr="00D94DDC" w:rsidRDefault="003609F9" w:rsidP="003609F9">
      <w:pPr>
        <w:spacing w:after="0" w:line="240" w:lineRule="auto"/>
        <w:ind w:left="360"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Pour se chausser, commencer par le pied droit</w:t>
      </w:r>
      <w:r w:rsidRPr="00D94DDC">
        <w:rPr>
          <w:rFonts w:ascii="Calibri" w:eastAsia="Times New Roman" w:hAnsi="Calibri" w:cs="Calibri"/>
          <w:color w:val="000000"/>
          <w:lang w:val="fr-FR" w:eastAsia="fr-FR"/>
        </w:rPr>
        <w:t>.</w:t>
      </w:r>
    </w:p>
    <w:p w14:paraId="12F055D2" w14:textId="77777777" w:rsidR="003609F9" w:rsidRPr="00D94DDC" w:rsidRDefault="003609F9" w:rsidP="003609F9">
      <w:pPr>
        <w:spacing w:after="0" w:line="240" w:lineRule="auto"/>
        <w:ind w:left="360"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Pour se déchausser, commencer par le pied gauche</w:t>
      </w:r>
      <w:r w:rsidRPr="00D94DDC">
        <w:rPr>
          <w:rFonts w:ascii="Calibri" w:eastAsia="Times New Roman" w:hAnsi="Calibri" w:cs="Calibri"/>
          <w:color w:val="000000"/>
          <w:lang w:val="fr-FR" w:eastAsia="fr-FR"/>
        </w:rPr>
        <w:t>.</w:t>
      </w:r>
    </w:p>
    <w:p w14:paraId="291914DC" w14:textId="77777777" w:rsidR="003609F9" w:rsidRPr="00D94DDC" w:rsidRDefault="003609F9" w:rsidP="003609F9">
      <w:pPr>
        <w:spacing w:after="0" w:line="240" w:lineRule="auto"/>
        <w:ind w:left="360"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Entrer aux toilettes avec la tête couverte</w:t>
      </w:r>
      <w:r w:rsidRPr="00D94DDC">
        <w:rPr>
          <w:rFonts w:ascii="Calibri" w:eastAsia="Times New Roman" w:hAnsi="Calibri" w:cs="Calibri"/>
          <w:color w:val="000000"/>
          <w:lang w:val="fr-FR" w:eastAsia="fr-FR"/>
        </w:rPr>
        <w:t>.</w:t>
      </w:r>
    </w:p>
    <w:p w14:paraId="4241FEE8" w14:textId="77777777" w:rsidR="003609F9" w:rsidRPr="00D94DDC" w:rsidRDefault="003609F9" w:rsidP="003609F9">
      <w:pPr>
        <w:spacing w:after="0" w:line="240" w:lineRule="auto"/>
        <w:ind w:left="360"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Réciter le </w:t>
      </w:r>
      <w:proofErr w:type="spellStart"/>
      <w:r w:rsidRPr="00D94DDC">
        <w:rPr>
          <w:rFonts w:ascii="Calibri" w:eastAsia="Times New Roman" w:hAnsi="Calibri" w:cs="Calibri"/>
          <w:i/>
          <w:iCs/>
          <w:color w:val="000000"/>
          <w:lang w:val="fr-FR" w:eastAsia="fr-FR"/>
        </w:rPr>
        <w:t>Dua</w:t>
      </w:r>
      <w:proofErr w:type="spellEnd"/>
      <w:r w:rsidRPr="00D94DDC">
        <w:rPr>
          <w:rFonts w:ascii="Calibri" w:eastAsia="Times New Roman" w:hAnsi="Calibri" w:cs="Calibri"/>
          <w:i/>
          <w:iCs/>
          <w:color w:val="000000"/>
          <w:lang w:val="fr-FR" w:eastAsia="fr-FR"/>
        </w:rPr>
        <w:t> </w:t>
      </w:r>
      <w:r w:rsidRPr="00D94DDC">
        <w:rPr>
          <w:rFonts w:ascii="Calibri" w:eastAsia="Times New Roman" w:hAnsi="Calibri" w:cs="Calibri"/>
          <w:color w:val="000000"/>
          <w:lang w:val="fr-FR" w:eastAsia="fr-FR"/>
        </w:rPr>
        <w:t>(prière) avant d'entrer aux toilettes.</w:t>
      </w:r>
    </w:p>
    <w:p w14:paraId="78DCF2F4" w14:textId="77777777" w:rsidR="003609F9" w:rsidRPr="00D94DDC" w:rsidRDefault="003609F9" w:rsidP="003609F9">
      <w:pPr>
        <w:spacing w:after="0" w:line="240" w:lineRule="auto"/>
        <w:ind w:left="360"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Entrer du pied gauche</w:t>
      </w:r>
      <w:r w:rsidRPr="00D94DDC">
        <w:rPr>
          <w:rFonts w:ascii="Calibri" w:eastAsia="Times New Roman" w:hAnsi="Calibri" w:cs="Calibri"/>
          <w:color w:val="000000"/>
          <w:lang w:val="fr-FR" w:eastAsia="fr-FR"/>
        </w:rPr>
        <w:t>.</w:t>
      </w:r>
    </w:p>
    <w:p w14:paraId="4F617154" w14:textId="77777777" w:rsidR="003609F9" w:rsidRPr="00D94DDC" w:rsidRDefault="003609F9" w:rsidP="003609F9">
      <w:pPr>
        <w:spacing w:after="0" w:line="240" w:lineRule="auto"/>
        <w:ind w:left="360"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S'asseoir et uriner. </w:t>
      </w:r>
      <w:r w:rsidRPr="00D94DDC">
        <w:rPr>
          <w:rFonts w:ascii="Calibri" w:eastAsia="Times New Roman" w:hAnsi="Calibri" w:cs="Calibri"/>
          <w:bCs/>
          <w:color w:val="000000"/>
          <w:lang w:val="fr-FR" w:eastAsia="fr-FR"/>
        </w:rPr>
        <w:t>On ne devrait jamais uriner debout</w:t>
      </w:r>
      <w:r w:rsidRPr="00D94DDC">
        <w:rPr>
          <w:rFonts w:ascii="Calibri" w:eastAsia="Times New Roman" w:hAnsi="Calibri" w:cs="Calibri"/>
          <w:color w:val="000000"/>
          <w:lang w:val="fr-FR" w:eastAsia="fr-FR"/>
        </w:rPr>
        <w:t>.</w:t>
      </w:r>
    </w:p>
    <w:p w14:paraId="68457290" w14:textId="77777777" w:rsidR="003609F9" w:rsidRPr="00D94DDC" w:rsidRDefault="003609F9" w:rsidP="003609F9">
      <w:pPr>
        <w:spacing w:after="0" w:line="240" w:lineRule="auto"/>
        <w:ind w:left="360"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Sortir des toilettes du pied gauche</w:t>
      </w:r>
      <w:r w:rsidRPr="00D94DDC">
        <w:rPr>
          <w:rFonts w:ascii="Calibri" w:eastAsia="Times New Roman" w:hAnsi="Calibri" w:cs="Calibri"/>
          <w:color w:val="000000"/>
          <w:lang w:val="fr-FR" w:eastAsia="fr-FR"/>
        </w:rPr>
        <w:t>.</w:t>
      </w:r>
    </w:p>
    <w:p w14:paraId="4B48F05A" w14:textId="77777777" w:rsidR="003609F9" w:rsidRPr="00D94DDC" w:rsidRDefault="003609F9" w:rsidP="003609F9">
      <w:pPr>
        <w:spacing w:after="0" w:line="240" w:lineRule="auto"/>
        <w:ind w:left="360"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Réciter le </w:t>
      </w:r>
      <w:proofErr w:type="spellStart"/>
      <w:r w:rsidRPr="00D94DDC">
        <w:rPr>
          <w:rFonts w:ascii="Calibri" w:eastAsia="Times New Roman" w:hAnsi="Calibri" w:cs="Calibri"/>
          <w:i/>
          <w:iCs/>
          <w:color w:val="000000"/>
          <w:lang w:val="fr-FR" w:eastAsia="fr-FR"/>
        </w:rPr>
        <w:t>Dua</w:t>
      </w:r>
      <w:proofErr w:type="spellEnd"/>
      <w:r w:rsidRPr="00D94DDC">
        <w:rPr>
          <w:rFonts w:ascii="Calibri" w:eastAsia="Times New Roman" w:hAnsi="Calibri" w:cs="Calibri"/>
          <w:i/>
          <w:iCs/>
          <w:color w:val="000000"/>
          <w:lang w:val="fr-FR" w:eastAsia="fr-FR"/>
        </w:rPr>
        <w:t> </w:t>
      </w:r>
      <w:r w:rsidRPr="00D94DDC">
        <w:rPr>
          <w:rFonts w:ascii="Calibri" w:eastAsia="Times New Roman" w:hAnsi="Calibri" w:cs="Calibri"/>
          <w:color w:val="000000"/>
          <w:lang w:val="fr-FR" w:eastAsia="fr-FR"/>
        </w:rPr>
        <w:t>en sortant.</w:t>
      </w:r>
    </w:p>
    <w:p w14:paraId="48399811" w14:textId="77777777" w:rsidR="003609F9" w:rsidRPr="00D94DDC" w:rsidRDefault="003609F9" w:rsidP="003609F9">
      <w:pPr>
        <w:spacing w:after="0" w:line="240" w:lineRule="auto"/>
        <w:ind w:left="360" w:right="72"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On ne devrait pas faire face à la Qibla, ni tourner le postérieur vers la Qibla.</w:t>
      </w:r>
    </w:p>
    <w:p w14:paraId="648BA92D" w14:textId="77777777" w:rsidR="003609F9" w:rsidRPr="00D94DDC" w:rsidRDefault="003609F9" w:rsidP="003609F9">
      <w:pPr>
        <w:spacing w:after="0" w:line="240" w:lineRule="auto"/>
        <w:ind w:left="360"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Ne pas parler dans les toilettes.</w:t>
      </w:r>
    </w:p>
    <w:p w14:paraId="5CE61DDB" w14:textId="77777777" w:rsidR="003609F9" w:rsidRPr="00D94DDC" w:rsidRDefault="003609F9" w:rsidP="003609F9">
      <w:pPr>
        <w:spacing w:after="0" w:line="240" w:lineRule="auto"/>
        <w:ind w:left="360" w:right="72"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Faire très attention aux éclaboussements d'urine (négliger ce précepte peut valoir des punitions dans la tombe).</w:t>
      </w:r>
    </w:p>
    <w:p w14:paraId="031433BA" w14:textId="77777777" w:rsidR="003609F9" w:rsidRPr="00D94DDC" w:rsidRDefault="003609F9" w:rsidP="003609F9">
      <w:pPr>
        <w:spacing w:after="0" w:line="240" w:lineRule="auto"/>
        <w:ind w:left="360" w:right="72"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color w:val="000000"/>
          <w:lang w:val="fr-FR" w:eastAsia="fr-FR"/>
        </w:rPr>
        <w:t xml:space="preserve">Utiliser un </w:t>
      </w:r>
      <w:proofErr w:type="spellStart"/>
      <w:r w:rsidRPr="00D94DDC">
        <w:rPr>
          <w:rFonts w:ascii="Calibri" w:eastAsia="Times New Roman" w:hAnsi="Calibri" w:cs="Calibri"/>
          <w:color w:val="000000"/>
          <w:lang w:val="fr-FR" w:eastAsia="fr-FR"/>
        </w:rPr>
        <w:t>miswaak</w:t>
      </w:r>
      <w:proofErr w:type="spellEnd"/>
      <w:r w:rsidRPr="00D94DDC">
        <w:rPr>
          <w:rFonts w:ascii="Calibri" w:eastAsia="Times New Roman" w:hAnsi="Calibri" w:cs="Calibri"/>
          <w:color w:val="000000"/>
          <w:lang w:val="fr-FR" w:eastAsia="fr-FR"/>
        </w:rPr>
        <w:t xml:space="preserve"> (brosse à dents en bois) est une grande sunna du Messager de Dieu. </w:t>
      </w:r>
      <w:r w:rsidRPr="00D94DDC">
        <w:rPr>
          <w:rFonts w:ascii="Calibri" w:eastAsia="Times New Roman" w:hAnsi="Calibri" w:cs="Calibri"/>
          <w:bCs/>
          <w:color w:val="000000"/>
          <w:lang w:val="fr-FR" w:eastAsia="fr-FR"/>
        </w:rPr>
        <w:t xml:space="preserve">Si on s'en sert en faisant </w:t>
      </w:r>
      <w:proofErr w:type="spellStart"/>
      <w:r w:rsidRPr="00D94DDC">
        <w:rPr>
          <w:rFonts w:ascii="Calibri" w:eastAsia="Times New Roman" w:hAnsi="Calibri" w:cs="Calibri"/>
          <w:bCs/>
          <w:color w:val="000000"/>
          <w:lang w:val="fr-FR" w:eastAsia="fr-FR"/>
        </w:rPr>
        <w:t>wuzu</w:t>
      </w:r>
      <w:proofErr w:type="spellEnd"/>
      <w:r w:rsidRPr="00D94DDC">
        <w:rPr>
          <w:rFonts w:ascii="Calibri" w:eastAsia="Times New Roman" w:hAnsi="Calibri" w:cs="Calibri"/>
          <w:bCs/>
          <w:color w:val="000000"/>
          <w:lang w:val="fr-FR" w:eastAsia="fr-FR"/>
        </w:rPr>
        <w:t xml:space="preserve"> et si on accomplit ensuite le </w:t>
      </w:r>
      <w:proofErr w:type="spellStart"/>
      <w:r w:rsidRPr="00D94DDC">
        <w:rPr>
          <w:rFonts w:ascii="Calibri" w:eastAsia="Times New Roman" w:hAnsi="Calibri" w:cs="Calibri"/>
          <w:bCs/>
          <w:color w:val="000000"/>
          <w:lang w:val="fr-FR" w:eastAsia="fr-FR"/>
        </w:rPr>
        <w:t>salah</w:t>
      </w:r>
      <w:proofErr w:type="spellEnd"/>
      <w:r w:rsidRPr="00D94DDC">
        <w:rPr>
          <w:rFonts w:ascii="Calibri" w:eastAsia="Times New Roman" w:hAnsi="Calibri" w:cs="Calibri"/>
          <w:bCs/>
          <w:color w:val="000000"/>
          <w:lang w:val="fr-FR" w:eastAsia="fr-FR"/>
        </w:rPr>
        <w:t>, on aura une récompense 70 fois plus importante</w:t>
      </w:r>
      <w:r w:rsidRPr="00D94DDC">
        <w:rPr>
          <w:rFonts w:ascii="Calibri" w:eastAsia="Times New Roman" w:hAnsi="Calibri" w:cs="Calibri"/>
          <w:color w:val="000000"/>
          <w:lang w:val="fr-FR" w:eastAsia="fr-FR"/>
        </w:rPr>
        <w:t xml:space="preserve">. Prendre un bain de </w:t>
      </w:r>
      <w:proofErr w:type="spellStart"/>
      <w:r w:rsidRPr="00D94DDC">
        <w:rPr>
          <w:rFonts w:ascii="Calibri" w:eastAsia="Times New Roman" w:hAnsi="Calibri" w:cs="Calibri"/>
          <w:color w:val="000000"/>
          <w:lang w:val="fr-FR" w:eastAsia="fr-FR"/>
        </w:rPr>
        <w:t>Ghosl</w:t>
      </w:r>
      <w:proofErr w:type="spellEnd"/>
      <w:r w:rsidRPr="00D94DDC">
        <w:rPr>
          <w:rFonts w:ascii="Calibri" w:eastAsia="Times New Roman" w:hAnsi="Calibri" w:cs="Calibri"/>
          <w:color w:val="000000"/>
          <w:lang w:val="fr-FR" w:eastAsia="fr-FR"/>
        </w:rPr>
        <w:t xml:space="preserve"> ou </w:t>
      </w:r>
      <w:proofErr w:type="spellStart"/>
      <w:r w:rsidRPr="00D94DDC">
        <w:rPr>
          <w:rFonts w:ascii="Calibri" w:eastAsia="Times New Roman" w:hAnsi="Calibri" w:cs="Calibri"/>
          <w:color w:val="000000"/>
          <w:lang w:val="fr-FR" w:eastAsia="fr-FR"/>
        </w:rPr>
        <w:t>Ghusl</w:t>
      </w:r>
      <w:bookmarkStart w:id="21" w:name="_ftnref5"/>
      <w:proofErr w:type="spellEnd"/>
      <w:r w:rsidRPr="00D94DDC">
        <w:rPr>
          <w:rFonts w:ascii="Calibri" w:eastAsia="Times New Roman" w:hAnsi="Calibri" w:cs="Calibri"/>
          <w:color w:val="000000"/>
          <w:lang w:val="fr-FR" w:eastAsia="fr-FR"/>
        </w:rPr>
        <w:fldChar w:fldCharType="begin"/>
      </w:r>
      <w:r w:rsidRPr="00D94DDC">
        <w:rPr>
          <w:rFonts w:ascii="Calibri" w:eastAsia="Times New Roman" w:hAnsi="Calibri" w:cs="Calibri"/>
          <w:color w:val="000000"/>
          <w:lang w:val="fr-FR" w:eastAsia="fr-FR"/>
        </w:rPr>
        <w:instrText xml:space="preserve"> HYPERLINK "http://benjamin.lisan.free.fr/jardin.secret/EcritsPolitiquesetPhilosophiques/SurIslam/Les-TOC-de-Mahomet.htm" \l "_ftn5" \o "" </w:instrText>
      </w:r>
      <w:r w:rsidRPr="00D94DDC">
        <w:rPr>
          <w:rFonts w:ascii="Calibri" w:eastAsia="Times New Roman" w:hAnsi="Calibri" w:cs="Calibri"/>
          <w:color w:val="000000"/>
          <w:lang w:val="fr-FR" w:eastAsia="fr-FR"/>
        </w:rPr>
        <w:fldChar w:fldCharType="separate"/>
      </w:r>
      <w:r w:rsidRPr="00D94DDC">
        <w:rPr>
          <w:rFonts w:ascii="Calibri" w:eastAsia="Times New Roman" w:hAnsi="Calibri" w:cs="Calibri"/>
          <w:color w:val="954F72"/>
          <w:u w:val="single"/>
          <w:vertAlign w:val="superscript"/>
          <w:lang w:val="fr-FR" w:eastAsia="fr-FR"/>
        </w:rPr>
        <w:t>[5]</w:t>
      </w:r>
      <w:r w:rsidRPr="00D94DDC">
        <w:rPr>
          <w:rFonts w:ascii="Calibri" w:eastAsia="Times New Roman" w:hAnsi="Calibri" w:cs="Calibri"/>
          <w:color w:val="000000"/>
          <w:lang w:val="fr-FR" w:eastAsia="fr-FR"/>
        </w:rPr>
        <w:fldChar w:fldCharType="end"/>
      </w:r>
      <w:bookmarkEnd w:id="21"/>
      <w:r w:rsidRPr="00D94DDC">
        <w:rPr>
          <w:rFonts w:ascii="Calibri" w:eastAsia="Times New Roman" w:hAnsi="Calibri" w:cs="Calibri"/>
          <w:color w:val="000000"/>
          <w:lang w:val="fr-FR" w:eastAsia="fr-FR"/>
        </w:rPr>
        <w:t> le vendredi.</w:t>
      </w:r>
    </w:p>
    <w:p w14:paraId="39111FE4" w14:textId="77777777" w:rsidR="003609F9" w:rsidRPr="00D94DDC" w:rsidRDefault="003609F9" w:rsidP="003609F9">
      <w:pPr>
        <w:spacing w:after="0" w:line="240" w:lineRule="auto"/>
        <w:ind w:left="360"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Porter la barbe de la longueur du poing.</w:t>
      </w:r>
    </w:p>
    <w:p w14:paraId="610145F2" w14:textId="77777777" w:rsidR="003609F9" w:rsidRPr="00D94DDC" w:rsidRDefault="003609F9" w:rsidP="003609F9">
      <w:pPr>
        <w:spacing w:after="0" w:line="240" w:lineRule="auto"/>
        <w:ind w:left="360" w:hanging="360"/>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z w:val="20"/>
          <w:szCs w:val="20"/>
          <w:lang w:val="fr-FR" w:eastAsia="fr-FR"/>
        </w:rPr>
        <w:t></w:t>
      </w:r>
      <w:r w:rsidRPr="00D94DDC">
        <w:rPr>
          <w:rFonts w:ascii="Times New Roman" w:eastAsia="Times New Roman" w:hAnsi="Times New Roman" w:cs="Times New Roman"/>
          <w:color w:val="000000"/>
          <w:sz w:val="14"/>
          <w:szCs w:val="14"/>
          <w:lang w:val="fr-FR" w:eastAsia="fr-FR"/>
        </w:rPr>
        <w:t>         </w:t>
      </w:r>
      <w:r w:rsidRPr="00D94DDC">
        <w:rPr>
          <w:rFonts w:ascii="Calibri" w:eastAsia="Times New Roman" w:hAnsi="Calibri" w:cs="Calibri"/>
          <w:bCs/>
          <w:color w:val="000000"/>
          <w:lang w:val="fr-FR" w:eastAsia="fr-FR"/>
        </w:rPr>
        <w:t>Tenir ses chaussures de la main gauche.</w:t>
      </w:r>
    </w:p>
    <w:p w14:paraId="08E536C6" w14:textId="77777777" w:rsidR="003609F9" w:rsidRPr="00D94DDC" w:rsidRDefault="003609F9" w:rsidP="003609F9">
      <w:pPr>
        <w:spacing w:after="0" w:line="240" w:lineRule="auto"/>
        <w:ind w:left="357" w:hanging="357"/>
        <w:jc w:val="both"/>
        <w:textAlignment w:val="baseline"/>
        <w:rPr>
          <w:rFonts w:ascii="Calibri" w:eastAsia="Times New Roman" w:hAnsi="Calibri" w:cs="Calibri"/>
          <w:color w:val="000000"/>
          <w:lang w:val="fr-FR" w:eastAsia="fr-FR"/>
        </w:rPr>
      </w:pPr>
      <w:r w:rsidRPr="00D94DDC">
        <w:rPr>
          <w:rFonts w:ascii="Symbol" w:eastAsia="Times New Roman" w:hAnsi="Symbol" w:cs="Calibri"/>
          <w:color w:val="000000"/>
          <w:spacing w:val="-1"/>
          <w:sz w:val="20"/>
          <w:szCs w:val="20"/>
          <w:lang w:val="fr-FR" w:eastAsia="fr-FR"/>
        </w:rPr>
        <w:t></w:t>
      </w:r>
      <w:r w:rsidRPr="00D94DDC">
        <w:rPr>
          <w:rFonts w:ascii="Times New Roman" w:eastAsia="Times New Roman" w:hAnsi="Times New Roman" w:cs="Times New Roman"/>
          <w:color w:val="000000"/>
          <w:spacing w:val="-1"/>
          <w:sz w:val="14"/>
          <w:szCs w:val="14"/>
          <w:lang w:val="fr-FR" w:eastAsia="fr-FR"/>
        </w:rPr>
        <w:t>         </w:t>
      </w:r>
      <w:r w:rsidRPr="00D94DDC">
        <w:rPr>
          <w:rFonts w:ascii="Calibri" w:eastAsia="Times New Roman" w:hAnsi="Calibri" w:cs="Calibri"/>
          <w:bCs/>
          <w:color w:val="000000"/>
          <w:spacing w:val="-1"/>
          <w:lang w:val="fr-FR" w:eastAsia="fr-FR"/>
        </w:rPr>
        <w:t>Sortir de la mosquée du pied gauche</w:t>
      </w:r>
      <w:bookmarkStart w:id="22" w:name="_ftnref6"/>
      <w:r w:rsidRPr="00D94DDC">
        <w:rPr>
          <w:rFonts w:ascii="Calibri" w:eastAsia="Times New Roman" w:hAnsi="Calibri" w:cs="Calibri"/>
          <w:color w:val="000000"/>
          <w:lang w:val="fr-FR" w:eastAsia="fr-FR"/>
        </w:rPr>
        <w:fldChar w:fldCharType="begin"/>
      </w:r>
      <w:r w:rsidRPr="00D94DDC">
        <w:rPr>
          <w:rFonts w:ascii="Calibri" w:eastAsia="Times New Roman" w:hAnsi="Calibri" w:cs="Calibri"/>
          <w:color w:val="000000"/>
          <w:lang w:val="fr-FR" w:eastAsia="fr-FR"/>
        </w:rPr>
        <w:instrText xml:space="preserve"> HYPERLINK "http://benjamin.lisan.free.fr/jardin.secret/EcritsPolitiquesetPhilosophiques/SurIslam/Les-TOC-de-Mahomet.htm" \l "_ftn6" \o "" </w:instrText>
      </w:r>
      <w:r w:rsidRPr="00D94DDC">
        <w:rPr>
          <w:rFonts w:ascii="Calibri" w:eastAsia="Times New Roman" w:hAnsi="Calibri" w:cs="Calibri"/>
          <w:color w:val="000000"/>
          <w:lang w:val="fr-FR" w:eastAsia="fr-FR"/>
        </w:rPr>
        <w:fldChar w:fldCharType="separate"/>
      </w:r>
      <w:r w:rsidRPr="00D94DDC">
        <w:rPr>
          <w:rFonts w:ascii="Calibri" w:eastAsia="Times New Roman" w:hAnsi="Calibri" w:cs="Calibri"/>
          <w:color w:val="954F72"/>
          <w:spacing w:val="-1"/>
          <w:u w:val="single"/>
          <w:vertAlign w:val="superscript"/>
          <w:lang w:val="fr-FR" w:eastAsia="fr-FR"/>
        </w:rPr>
        <w:t>[6]</w:t>
      </w:r>
      <w:r w:rsidRPr="00D94DDC">
        <w:rPr>
          <w:rFonts w:ascii="Calibri" w:eastAsia="Times New Roman" w:hAnsi="Calibri" w:cs="Calibri"/>
          <w:color w:val="000000"/>
          <w:lang w:val="fr-FR" w:eastAsia="fr-FR"/>
        </w:rPr>
        <w:fldChar w:fldCharType="end"/>
      </w:r>
      <w:bookmarkEnd w:id="22"/>
      <w:r w:rsidRPr="00D94DDC">
        <w:rPr>
          <w:rFonts w:ascii="Calibri" w:eastAsia="Times New Roman" w:hAnsi="Calibri" w:cs="Calibri"/>
          <w:color w:val="000000"/>
          <w:spacing w:val="-1"/>
          <w:lang w:val="fr-FR" w:eastAsia="fr-FR"/>
        </w:rPr>
        <w:t>.</w:t>
      </w:r>
    </w:p>
    <w:p w14:paraId="5C7305F2" w14:textId="77777777" w:rsidR="003609F9" w:rsidRDefault="003609F9" w:rsidP="003609F9">
      <w:pPr>
        <w:spacing w:after="0" w:line="240" w:lineRule="auto"/>
        <w:jc w:val="both"/>
        <w:rPr>
          <w:lang w:val="fr-FR"/>
        </w:rPr>
      </w:pPr>
    </w:p>
    <w:p w14:paraId="6C674C7F" w14:textId="064DD158" w:rsidR="003609F9" w:rsidRDefault="003609F9" w:rsidP="00603ED9">
      <w:pPr>
        <w:spacing w:after="0" w:line="240" w:lineRule="auto"/>
        <w:jc w:val="both"/>
        <w:rPr>
          <w:rFonts w:ascii="Calibri" w:hAnsi="Calibri" w:cs="Calibri"/>
          <w:color w:val="000000"/>
          <w:lang w:val="fr-FR"/>
        </w:rPr>
      </w:pPr>
      <w:r w:rsidRPr="00D94DDC">
        <w:rPr>
          <w:rFonts w:ascii="Calibri" w:hAnsi="Calibri" w:cs="Calibri"/>
          <w:bCs/>
          <w:color w:val="000000"/>
          <w:lang w:val="fr-FR"/>
        </w:rPr>
        <w:t>Mahomet estimait que les négliger méritait une punition alors que leur observance valait une récompense</w:t>
      </w:r>
      <w:r>
        <w:rPr>
          <w:rFonts w:ascii="Calibri" w:hAnsi="Calibri" w:cs="Calibri"/>
          <w:bCs/>
          <w:color w:val="000000"/>
          <w:lang w:val="fr-FR"/>
        </w:rPr>
        <w:t xml:space="preserve"> [13]</w:t>
      </w:r>
      <w:r w:rsidRPr="00D94DDC">
        <w:rPr>
          <w:rFonts w:ascii="Calibri" w:hAnsi="Calibri" w:cs="Calibri"/>
          <w:bCs/>
          <w:color w:val="000000"/>
          <w:lang w:val="fr-FR"/>
        </w:rPr>
        <w:t>.</w:t>
      </w:r>
      <w:r w:rsidRPr="00D94DDC">
        <w:rPr>
          <w:rFonts w:ascii="Calibri" w:hAnsi="Calibri" w:cs="Calibri"/>
          <w:color w:val="000000"/>
          <w:lang w:val="fr-FR"/>
        </w:rPr>
        <w:t> </w:t>
      </w:r>
    </w:p>
    <w:p w14:paraId="7264CE32" w14:textId="77777777" w:rsidR="00603ED9" w:rsidRDefault="00603ED9" w:rsidP="00603ED9">
      <w:pPr>
        <w:spacing w:after="0" w:line="240" w:lineRule="auto"/>
        <w:jc w:val="both"/>
        <w:rPr>
          <w:i/>
          <w:lang w:val="fr-FR"/>
        </w:rPr>
      </w:pPr>
    </w:p>
    <w:p w14:paraId="2F1925C0" w14:textId="7F474677" w:rsidR="003609F9" w:rsidRPr="009A31DD" w:rsidRDefault="003609F9" w:rsidP="00F7533B">
      <w:pPr>
        <w:pStyle w:val="Titre3"/>
        <w:rPr>
          <w:lang w:val="fr-FR"/>
        </w:rPr>
      </w:pPr>
      <w:bookmarkStart w:id="23" w:name="_Toc534273111"/>
      <w:r w:rsidRPr="009A31DD">
        <w:rPr>
          <w:lang w:val="fr-FR"/>
        </w:rPr>
        <w:t>Cruauté de Mahomet</w:t>
      </w:r>
      <w:bookmarkEnd w:id="23"/>
    </w:p>
    <w:p w14:paraId="72C9F0AB" w14:textId="14940F85" w:rsidR="003609F9" w:rsidRDefault="003609F9" w:rsidP="003609F9">
      <w:pPr>
        <w:spacing w:after="0" w:line="240" w:lineRule="auto"/>
        <w:jc w:val="both"/>
        <w:rPr>
          <w:lang w:val="fr-FR"/>
        </w:rPr>
      </w:pPr>
    </w:p>
    <w:p w14:paraId="0F240F40" w14:textId="12D18CA1" w:rsidR="008E738E" w:rsidRDefault="008E738E" w:rsidP="008E738E">
      <w:pPr>
        <w:spacing w:after="0" w:line="240" w:lineRule="auto"/>
        <w:jc w:val="center"/>
        <w:rPr>
          <w:lang w:val="fr-FR"/>
        </w:rPr>
      </w:pPr>
      <w:r>
        <w:rPr>
          <w:lang w:val="fr-FR"/>
        </w:rPr>
        <w:t>« </w:t>
      </w:r>
      <w:r w:rsidRPr="008E738E">
        <w:rPr>
          <w:lang w:val="fr-FR"/>
        </w:rPr>
        <w:t>Depuis le début de l'humanité, tous ceux qui affirmaient être des prophètes étaient au pire des menteurs et des tortionnaires et au mieux des personnes ayant des problèmes psychologiques</w:t>
      </w:r>
      <w:r>
        <w:rPr>
          <w:lang w:val="fr-FR"/>
        </w:rPr>
        <w:t> »</w:t>
      </w:r>
      <w:r w:rsidRPr="008E738E">
        <w:rPr>
          <w:lang w:val="fr-FR"/>
        </w:rPr>
        <w:t>, Muhammad Ibn Zakaria Al-</w:t>
      </w:r>
      <w:proofErr w:type="spellStart"/>
      <w:r w:rsidRPr="008E738E">
        <w:rPr>
          <w:lang w:val="fr-FR"/>
        </w:rPr>
        <w:t>Razi</w:t>
      </w:r>
      <w:proofErr w:type="spellEnd"/>
      <w:r w:rsidRPr="008E738E">
        <w:rPr>
          <w:lang w:val="fr-FR"/>
        </w:rPr>
        <w:t>, médecin et philosophe perse du 10ème siècle.</w:t>
      </w:r>
    </w:p>
    <w:p w14:paraId="769D2359" w14:textId="77777777" w:rsidR="008E738E" w:rsidRDefault="008E738E" w:rsidP="003609F9">
      <w:pPr>
        <w:spacing w:after="0" w:line="240" w:lineRule="auto"/>
        <w:jc w:val="both"/>
        <w:rPr>
          <w:lang w:val="fr-FR"/>
        </w:rPr>
      </w:pPr>
    </w:p>
    <w:p w14:paraId="54114699" w14:textId="1E91CC3A" w:rsidR="00F7533B" w:rsidRDefault="00F7533B" w:rsidP="003609F9">
      <w:pPr>
        <w:spacing w:after="0" w:line="240" w:lineRule="auto"/>
        <w:jc w:val="both"/>
        <w:rPr>
          <w:lang w:val="fr-FR"/>
        </w:rPr>
      </w:pPr>
      <w:r>
        <w:rPr>
          <w:lang w:val="fr-FR"/>
        </w:rPr>
        <w:t>Beaucoup de musulmans défendent l’idée que Mahomet était toujours juste, qu’il n’était jamais l’agresseur, qu’il agissait toujours en état de légitime défense, y compris lorsqu’il entreprenait des razzias (car, selon eux, c’était dans le cadre de vengeance. Or il avait le droit de se venger, selon eux).</w:t>
      </w:r>
    </w:p>
    <w:p w14:paraId="61675982" w14:textId="25FD8AB8" w:rsidR="00F7533B" w:rsidRDefault="00F7533B" w:rsidP="003609F9">
      <w:pPr>
        <w:spacing w:after="0" w:line="240" w:lineRule="auto"/>
        <w:jc w:val="both"/>
        <w:rPr>
          <w:lang w:val="fr-FR"/>
        </w:rPr>
      </w:pPr>
      <w:r>
        <w:rPr>
          <w:lang w:val="fr-FR"/>
        </w:rPr>
        <w:t>P</w:t>
      </w:r>
      <w:r w:rsidRPr="00F7533B">
        <w:rPr>
          <w:lang w:val="fr-FR"/>
        </w:rPr>
        <w:t>our moi</w:t>
      </w:r>
      <w:r>
        <w:rPr>
          <w:lang w:val="fr-FR"/>
        </w:rPr>
        <w:t>, au contraire</w:t>
      </w:r>
      <w:r w:rsidRPr="00F7533B">
        <w:rPr>
          <w:lang w:val="fr-FR"/>
        </w:rPr>
        <w:t>, la vraie nature de l'islam est "</w:t>
      </w:r>
      <w:r w:rsidRPr="00F7533B">
        <w:rPr>
          <w:i/>
          <w:lang w:val="fr-FR"/>
        </w:rPr>
        <w:t>la loi du plus fort</w:t>
      </w:r>
      <w:r w:rsidRPr="00F7533B">
        <w:rPr>
          <w:lang w:val="fr-FR"/>
        </w:rPr>
        <w:t xml:space="preserve">". Quand </w:t>
      </w:r>
      <w:r>
        <w:rPr>
          <w:lang w:val="fr-FR"/>
        </w:rPr>
        <w:t>j’</w:t>
      </w:r>
      <w:r w:rsidRPr="00F7533B">
        <w:rPr>
          <w:lang w:val="fr-FR"/>
        </w:rPr>
        <w:t xml:space="preserve">analyse le comportement de Mahomet, </w:t>
      </w:r>
      <w:r>
        <w:rPr>
          <w:lang w:val="fr-FR"/>
        </w:rPr>
        <w:t>je</w:t>
      </w:r>
      <w:r w:rsidRPr="00F7533B">
        <w:rPr>
          <w:lang w:val="fr-FR"/>
        </w:rPr>
        <w:t xml:space="preserve"> constate qu'il a toujours appliqué la "loi du plus fort".</w:t>
      </w:r>
      <w:r>
        <w:rPr>
          <w:lang w:val="fr-FR"/>
        </w:rPr>
        <w:t xml:space="preserve"> Quand il était en position de faiblesse, il négociait (comme pour le traité </w:t>
      </w:r>
      <w:r w:rsidRPr="00F7533B">
        <w:rPr>
          <w:lang w:val="fr-FR"/>
        </w:rPr>
        <w:t>d'</w:t>
      </w:r>
      <w:proofErr w:type="spellStart"/>
      <w:r w:rsidRPr="00F7533B">
        <w:rPr>
          <w:lang w:val="fr-FR"/>
        </w:rPr>
        <w:t>Houdaybiya</w:t>
      </w:r>
      <w:proofErr w:type="spellEnd"/>
      <w:r>
        <w:rPr>
          <w:lang w:val="fr-FR"/>
        </w:rPr>
        <w:t xml:space="preserve">, qu’il a dénoncé ensuite). Mais quand il était en position de force, il trouvait un prétexte pour ne plus respecter le traité et attaquer. </w:t>
      </w:r>
    </w:p>
    <w:p w14:paraId="4168D2FA" w14:textId="77777777" w:rsidR="00F7533B" w:rsidRDefault="00F7533B" w:rsidP="003609F9">
      <w:pPr>
        <w:spacing w:after="0" w:line="240" w:lineRule="auto"/>
        <w:jc w:val="both"/>
        <w:rPr>
          <w:lang w:val="fr-FR"/>
        </w:rPr>
      </w:pPr>
    </w:p>
    <w:p w14:paraId="4822B99F" w14:textId="3A88CC3F" w:rsidR="003609F9" w:rsidRDefault="003609F9" w:rsidP="003609F9">
      <w:pPr>
        <w:spacing w:after="0" w:line="240" w:lineRule="auto"/>
        <w:jc w:val="both"/>
        <w:rPr>
          <w:lang w:val="fr-FR"/>
        </w:rPr>
      </w:pPr>
      <w:r>
        <w:rPr>
          <w:lang w:val="fr-FR"/>
        </w:rPr>
        <w:t>Mahomet pouvait</w:t>
      </w:r>
      <w:r w:rsidR="00F7533B">
        <w:rPr>
          <w:lang w:val="fr-FR"/>
        </w:rPr>
        <w:t xml:space="preserve"> aussi</w:t>
      </w:r>
      <w:r>
        <w:rPr>
          <w:lang w:val="fr-FR"/>
        </w:rPr>
        <w:t xml:space="preserve"> faire preuve de </w:t>
      </w:r>
      <w:r w:rsidRPr="00D1304A">
        <w:rPr>
          <w:i/>
          <w:lang w:val="fr-FR"/>
        </w:rPr>
        <w:t>cruauté</w:t>
      </w:r>
      <w:r w:rsidR="00F7533B">
        <w:rPr>
          <w:lang w:val="fr-FR"/>
        </w:rPr>
        <w:t>, ni nécessaire</w:t>
      </w:r>
      <w:r>
        <w:rPr>
          <w:lang w:val="fr-FR"/>
        </w:rPr>
        <w:t> :</w:t>
      </w:r>
    </w:p>
    <w:p w14:paraId="7737D902" w14:textId="77777777" w:rsidR="003609F9" w:rsidRDefault="003609F9" w:rsidP="003609F9">
      <w:pPr>
        <w:spacing w:after="0" w:line="240" w:lineRule="auto"/>
        <w:jc w:val="both"/>
        <w:rPr>
          <w:lang w:val="fr-FR"/>
        </w:rPr>
      </w:pPr>
    </w:p>
    <w:p w14:paraId="348D102C" w14:textId="77777777" w:rsidR="003609F9" w:rsidRDefault="003609F9" w:rsidP="003609F9">
      <w:pPr>
        <w:spacing w:after="0" w:line="240" w:lineRule="auto"/>
        <w:jc w:val="both"/>
        <w:rPr>
          <w:lang w:val="fr-FR"/>
        </w:rPr>
      </w:pPr>
      <w:r w:rsidRPr="00D94DDC">
        <w:rPr>
          <w:lang w:val="fr-FR"/>
        </w:rPr>
        <w:t xml:space="preserve">"L'apôtre d'Allah dit qu'il a été victorieux par la </w:t>
      </w:r>
      <w:r w:rsidRPr="0015643F">
        <w:rPr>
          <w:i/>
          <w:lang w:val="fr-FR"/>
        </w:rPr>
        <w:t>terreur</w:t>
      </w:r>
      <w:r w:rsidRPr="00D94DDC">
        <w:rPr>
          <w:lang w:val="fr-FR"/>
        </w:rPr>
        <w:t>"</w:t>
      </w:r>
      <w:r>
        <w:rPr>
          <w:lang w:val="fr-FR"/>
        </w:rPr>
        <w:t xml:space="preserve"> (</w:t>
      </w:r>
      <w:r w:rsidRPr="00D94DDC">
        <w:rPr>
          <w:lang w:val="fr-FR"/>
        </w:rPr>
        <w:t>Bukhari V</w:t>
      </w:r>
      <w:r>
        <w:rPr>
          <w:lang w:val="fr-FR"/>
        </w:rPr>
        <w:t xml:space="preserve">ol. </w:t>
      </w:r>
      <w:r w:rsidRPr="00D94DDC">
        <w:rPr>
          <w:lang w:val="fr-FR"/>
        </w:rPr>
        <w:t>4852</w:t>
      </w:r>
      <w:r>
        <w:rPr>
          <w:lang w:val="fr-FR"/>
        </w:rPr>
        <w:t xml:space="preserve"> n° </w:t>
      </w:r>
      <w:r w:rsidRPr="00D94DDC">
        <w:rPr>
          <w:lang w:val="fr-FR"/>
        </w:rPr>
        <w:t>220</w:t>
      </w:r>
      <w:r>
        <w:rPr>
          <w:lang w:val="fr-FR"/>
        </w:rPr>
        <w:t>).</w:t>
      </w:r>
    </w:p>
    <w:p w14:paraId="22B237EF" w14:textId="77777777" w:rsidR="003609F9" w:rsidRDefault="003609F9" w:rsidP="003609F9">
      <w:pPr>
        <w:spacing w:after="0" w:line="240" w:lineRule="auto"/>
        <w:jc w:val="both"/>
        <w:rPr>
          <w:lang w:val="fr-FR"/>
        </w:rPr>
      </w:pPr>
    </w:p>
    <w:p w14:paraId="2A189E66" w14:textId="77777777" w:rsidR="003609F9" w:rsidRPr="0015643F" w:rsidRDefault="003609F9" w:rsidP="003609F9">
      <w:pPr>
        <w:spacing w:after="0" w:line="240" w:lineRule="auto"/>
        <w:jc w:val="both"/>
        <w:rPr>
          <w:lang w:val="fr-FR"/>
        </w:rPr>
      </w:pPr>
      <w:r w:rsidRPr="0015643F">
        <w:rPr>
          <w:lang w:val="fr-FR"/>
        </w:rPr>
        <w:t xml:space="preserve">Et ton Seigneur révéla aux Anges: «Je suis avec vous: affermissez donc les croyants. </w:t>
      </w:r>
      <w:r w:rsidRPr="0015643F">
        <w:rPr>
          <w:i/>
          <w:lang w:val="fr-FR"/>
        </w:rPr>
        <w:t>Je vais jeter l’effroi dans les cœurs des mécréants. Frappez donc au-dessus des cous et frappez-les sur tous les bouts des doi</w:t>
      </w:r>
      <w:r w:rsidRPr="0015643F">
        <w:rPr>
          <w:lang w:val="fr-FR"/>
        </w:rPr>
        <w:t xml:space="preserve">gts (Coran 8.12) [...] Et quiconque désobéit à Allah et à Son messager... </w:t>
      </w:r>
      <w:r w:rsidRPr="0015643F">
        <w:rPr>
          <w:i/>
          <w:lang w:val="fr-FR"/>
        </w:rPr>
        <w:t>Allah est certainement dur en punition</w:t>
      </w:r>
      <w:r>
        <w:rPr>
          <w:lang w:val="fr-FR"/>
        </w:rPr>
        <w:t xml:space="preserve"> </w:t>
      </w:r>
      <w:r w:rsidRPr="0015643F">
        <w:rPr>
          <w:lang w:val="fr-FR"/>
        </w:rPr>
        <w:t>! (8.13).</w:t>
      </w:r>
    </w:p>
    <w:p w14:paraId="0D8168FA" w14:textId="77777777" w:rsidR="003609F9" w:rsidRPr="0015643F" w:rsidRDefault="003609F9" w:rsidP="003609F9">
      <w:pPr>
        <w:spacing w:after="0" w:line="240" w:lineRule="auto"/>
        <w:jc w:val="both"/>
        <w:rPr>
          <w:lang w:val="fr-FR"/>
        </w:rPr>
      </w:pPr>
    </w:p>
    <w:p w14:paraId="38A501F5" w14:textId="77777777" w:rsidR="003609F9" w:rsidRPr="0015643F" w:rsidRDefault="003609F9" w:rsidP="003609F9">
      <w:pPr>
        <w:spacing w:after="0" w:line="240" w:lineRule="auto"/>
        <w:jc w:val="both"/>
        <w:rPr>
          <w:lang w:val="fr-FR"/>
        </w:rPr>
      </w:pPr>
      <w:r w:rsidRPr="0015643F">
        <w:rPr>
          <w:lang w:val="fr-FR"/>
        </w:rPr>
        <w:t xml:space="preserve">Après que les mois sacrés(4) expirent, </w:t>
      </w:r>
      <w:r w:rsidRPr="00F7533B">
        <w:rPr>
          <w:i/>
          <w:lang w:val="fr-FR"/>
        </w:rPr>
        <w:t>tuez les associateurs où que vous les trouviez. Capturez-les, assiégez-les et guettez-les dans toute embuscade</w:t>
      </w:r>
      <w:r w:rsidRPr="0015643F">
        <w:rPr>
          <w:lang w:val="fr-FR"/>
        </w:rPr>
        <w:t xml:space="preserve">. Si ensuite ils se repentent, accomplissent la </w:t>
      </w:r>
      <w:proofErr w:type="spellStart"/>
      <w:r w:rsidRPr="0015643F">
        <w:rPr>
          <w:lang w:val="fr-FR"/>
        </w:rPr>
        <w:t>Ṣalāt</w:t>
      </w:r>
      <w:proofErr w:type="spellEnd"/>
      <w:r w:rsidRPr="0015643F">
        <w:rPr>
          <w:lang w:val="fr-FR"/>
        </w:rPr>
        <w:t xml:space="preserve"> et </w:t>
      </w:r>
      <w:r w:rsidRPr="00F7533B">
        <w:rPr>
          <w:i/>
          <w:lang w:val="fr-FR"/>
        </w:rPr>
        <w:t xml:space="preserve">acquittent la </w:t>
      </w:r>
      <w:proofErr w:type="spellStart"/>
      <w:r w:rsidRPr="00F7533B">
        <w:rPr>
          <w:i/>
          <w:lang w:val="fr-FR"/>
        </w:rPr>
        <w:t>Zakāt</w:t>
      </w:r>
      <w:proofErr w:type="spellEnd"/>
      <w:r w:rsidRPr="0015643F">
        <w:rPr>
          <w:lang w:val="fr-FR"/>
        </w:rPr>
        <w:t>, alors laissez-leur la voie libre, car Allah est Pardonneur et Miséricordieux (Coran 9.5).</w:t>
      </w:r>
    </w:p>
    <w:p w14:paraId="2D48E441" w14:textId="77777777" w:rsidR="003609F9" w:rsidRPr="0015643F" w:rsidRDefault="003609F9" w:rsidP="003609F9">
      <w:pPr>
        <w:spacing w:after="0" w:line="240" w:lineRule="auto"/>
        <w:jc w:val="both"/>
        <w:rPr>
          <w:lang w:val="fr-FR"/>
        </w:rPr>
      </w:pPr>
    </w:p>
    <w:p w14:paraId="606959B1" w14:textId="77777777" w:rsidR="003609F9" w:rsidRPr="0015643F" w:rsidRDefault="003609F9" w:rsidP="003609F9">
      <w:pPr>
        <w:spacing w:after="0" w:line="240" w:lineRule="auto"/>
        <w:jc w:val="both"/>
        <w:rPr>
          <w:lang w:val="fr-FR"/>
        </w:rPr>
      </w:pPr>
      <w:r w:rsidRPr="00F7533B">
        <w:rPr>
          <w:i/>
          <w:lang w:val="fr-FR"/>
        </w:rPr>
        <w:t>Combattez ceux qui ne croient ni en Allah</w:t>
      </w:r>
      <w:r w:rsidRPr="0015643F">
        <w:rPr>
          <w:lang w:val="fr-FR"/>
        </w:rPr>
        <w:t xml:space="preserve"> ni au Jour dernier, qui n’interdisent</w:t>
      </w:r>
      <w:r>
        <w:rPr>
          <w:lang w:val="fr-FR"/>
        </w:rPr>
        <w:t xml:space="preserve"> </w:t>
      </w:r>
      <w:r w:rsidRPr="0015643F">
        <w:rPr>
          <w:lang w:val="fr-FR"/>
        </w:rPr>
        <w:t>pas ce qu’Allah et Son messager ont interdit et qui ne professent pas la</w:t>
      </w:r>
      <w:r>
        <w:rPr>
          <w:lang w:val="fr-FR"/>
        </w:rPr>
        <w:t xml:space="preserve"> </w:t>
      </w:r>
      <w:r w:rsidRPr="0015643F">
        <w:rPr>
          <w:lang w:val="fr-FR"/>
        </w:rPr>
        <w:t xml:space="preserve">religion de la vérité, parmi ceux qui ont reçu le Livre, </w:t>
      </w:r>
      <w:r w:rsidRPr="00F7533B">
        <w:rPr>
          <w:i/>
          <w:lang w:val="fr-FR"/>
        </w:rPr>
        <w:t>jusqu’à ce qu’ils versent la capitation par leurs propres mains</w:t>
      </w:r>
      <w:r w:rsidRPr="0015643F">
        <w:rPr>
          <w:lang w:val="fr-FR"/>
        </w:rPr>
        <w:t xml:space="preserve">, </w:t>
      </w:r>
      <w:r w:rsidRPr="0015643F">
        <w:rPr>
          <w:i/>
          <w:lang w:val="fr-FR"/>
        </w:rPr>
        <w:t>en état d'humiliation</w:t>
      </w:r>
      <w:r w:rsidRPr="0015643F">
        <w:rPr>
          <w:lang w:val="fr-FR"/>
        </w:rPr>
        <w:t xml:space="preserve"> (Coran 9.29).</w:t>
      </w:r>
    </w:p>
    <w:p w14:paraId="44A2D176" w14:textId="77777777" w:rsidR="003609F9" w:rsidRPr="0015643F" w:rsidRDefault="003609F9" w:rsidP="003609F9">
      <w:pPr>
        <w:spacing w:after="0" w:line="240" w:lineRule="auto"/>
        <w:jc w:val="both"/>
        <w:rPr>
          <w:lang w:val="fr-FR"/>
        </w:rPr>
      </w:pPr>
    </w:p>
    <w:p w14:paraId="354A86DE" w14:textId="77777777" w:rsidR="003609F9" w:rsidRPr="0015643F" w:rsidRDefault="003609F9" w:rsidP="003609F9">
      <w:pPr>
        <w:spacing w:after="0" w:line="240" w:lineRule="auto"/>
        <w:jc w:val="both"/>
        <w:rPr>
          <w:lang w:val="fr-FR"/>
        </w:rPr>
      </w:pPr>
      <w:r w:rsidRPr="0015643F">
        <w:rPr>
          <w:i/>
          <w:lang w:val="fr-FR"/>
        </w:rPr>
        <w:t>Si vous ne vous lancez pas au combat, Il vous châtiera d’un châtiment douloureux et vous remplacera par un autre peuple. Vous ne Lui nuirez en rien</w:t>
      </w:r>
      <w:r w:rsidRPr="0015643F">
        <w:rPr>
          <w:lang w:val="fr-FR"/>
        </w:rPr>
        <w:t>. Et Allah est Omnipotent (Coran 9.29).</w:t>
      </w:r>
    </w:p>
    <w:p w14:paraId="0724B4D0" w14:textId="77777777" w:rsidR="003609F9" w:rsidRDefault="003609F9" w:rsidP="003609F9">
      <w:pPr>
        <w:spacing w:after="0" w:line="240" w:lineRule="auto"/>
        <w:jc w:val="both"/>
        <w:rPr>
          <w:lang w:val="fr-FR"/>
        </w:rPr>
      </w:pPr>
    </w:p>
    <w:p w14:paraId="263951F3" w14:textId="77777777" w:rsidR="003609F9" w:rsidRDefault="003609F9" w:rsidP="003609F9">
      <w:pPr>
        <w:spacing w:after="0" w:line="240" w:lineRule="auto"/>
        <w:jc w:val="both"/>
        <w:rPr>
          <w:lang w:val="fr-FR"/>
        </w:rPr>
      </w:pPr>
      <w:r>
        <w:rPr>
          <w:lang w:val="fr-FR"/>
        </w:rPr>
        <w:t>« </w:t>
      </w:r>
      <w:r w:rsidRPr="008E662D">
        <w:rPr>
          <w:lang w:val="fr-FR"/>
        </w:rPr>
        <w:t xml:space="preserve">Or, Nous l'avons sauvé, (lui) et ceux qui étaient avec lui, par miséricorde de Notre part, et </w:t>
      </w:r>
      <w:r w:rsidRPr="008E662D">
        <w:rPr>
          <w:i/>
          <w:lang w:val="fr-FR"/>
        </w:rPr>
        <w:t>Nous avons exterminé ceux qui traitaient de mensonges Nos enseignements et qui n'étaient pas croyants</w:t>
      </w:r>
      <w:r>
        <w:rPr>
          <w:lang w:val="fr-FR"/>
        </w:rPr>
        <w:t> »</w:t>
      </w:r>
      <w:r w:rsidRPr="008E662D">
        <w:rPr>
          <w:lang w:val="fr-FR"/>
        </w:rPr>
        <w:t xml:space="preserve"> (Coran 7.72)</w:t>
      </w:r>
    </w:p>
    <w:p w14:paraId="0009AE93" w14:textId="77777777" w:rsidR="003609F9" w:rsidRPr="0015643F" w:rsidRDefault="003609F9" w:rsidP="003609F9">
      <w:pPr>
        <w:spacing w:after="0" w:line="240" w:lineRule="auto"/>
        <w:jc w:val="both"/>
        <w:rPr>
          <w:lang w:val="fr-FR"/>
        </w:rPr>
      </w:pPr>
    </w:p>
    <w:p w14:paraId="0E7AE1F9" w14:textId="77777777" w:rsidR="003609F9" w:rsidRDefault="003609F9" w:rsidP="003609F9">
      <w:pPr>
        <w:spacing w:after="0" w:line="240" w:lineRule="auto"/>
        <w:jc w:val="both"/>
        <w:rPr>
          <w:lang w:val="fr-FR"/>
        </w:rPr>
      </w:pPr>
      <w:r w:rsidRPr="0015643F">
        <w:rPr>
          <w:lang w:val="fr-FR"/>
        </w:rPr>
        <w:t xml:space="preserve">Combattez dans le sentier d'Allah ceux qui vous combattent, et ne transgressez pas. Certes. </w:t>
      </w:r>
      <w:r w:rsidRPr="0015643F">
        <w:rPr>
          <w:i/>
          <w:lang w:val="fr-FR"/>
        </w:rPr>
        <w:t xml:space="preserve">Allah n'aime pas les transgresseurs </w:t>
      </w:r>
      <w:r w:rsidRPr="0015643F">
        <w:rPr>
          <w:lang w:val="fr-FR"/>
        </w:rPr>
        <w:t>! (Coran 2.190).</w:t>
      </w:r>
      <w:r>
        <w:rPr>
          <w:lang w:val="fr-FR"/>
        </w:rPr>
        <w:t xml:space="preserve"> </w:t>
      </w:r>
      <w:r w:rsidRPr="0015643F">
        <w:rPr>
          <w:i/>
          <w:lang w:val="fr-FR"/>
        </w:rPr>
        <w:t>Et tuez-les, où que vous les rencontriez; et chassez-les d'où ils vous ont chassés: l'association est plus grave que le meurtre</w:t>
      </w:r>
      <w:r w:rsidRPr="0015643F">
        <w:rPr>
          <w:lang w:val="fr-FR"/>
        </w:rPr>
        <w:t xml:space="preserve">. Mais ne les combattez pas près de la Mosquée sacrée avant qu'ils ne vous y aient combattus. </w:t>
      </w:r>
      <w:r w:rsidRPr="00D1304A">
        <w:rPr>
          <w:i/>
          <w:lang w:val="fr-FR"/>
        </w:rPr>
        <w:t>S'ils vous y combattent, tuez-les donc. Telle est la rétribution des mécréants</w:t>
      </w:r>
      <w:r w:rsidRPr="0015643F">
        <w:rPr>
          <w:lang w:val="fr-FR"/>
        </w:rPr>
        <w:t xml:space="preserve"> (Coran 2.191).</w:t>
      </w:r>
    </w:p>
    <w:p w14:paraId="1B3BB326" w14:textId="77777777" w:rsidR="003609F9" w:rsidRDefault="003609F9" w:rsidP="003609F9">
      <w:pPr>
        <w:spacing w:after="0" w:line="240" w:lineRule="auto"/>
        <w:jc w:val="both"/>
        <w:rPr>
          <w:lang w:val="fr-FR"/>
        </w:rPr>
      </w:pPr>
    </w:p>
    <w:p w14:paraId="5C5487F2" w14:textId="77777777" w:rsidR="003609F9" w:rsidRDefault="003609F9" w:rsidP="003609F9">
      <w:pPr>
        <w:spacing w:after="0" w:line="240" w:lineRule="auto"/>
        <w:jc w:val="both"/>
        <w:rPr>
          <w:lang w:val="fr-FR"/>
        </w:rPr>
      </w:pPr>
      <w:r w:rsidRPr="00A46E4D">
        <w:rPr>
          <w:lang w:val="fr-FR"/>
        </w:rPr>
        <w:t>Les Juifs disent: «˒</w:t>
      </w:r>
      <w:proofErr w:type="spellStart"/>
      <w:r w:rsidRPr="00A46E4D">
        <w:rPr>
          <w:lang w:val="fr-FR"/>
        </w:rPr>
        <w:t>Uzayr</w:t>
      </w:r>
      <w:proofErr w:type="spellEnd"/>
      <w:r w:rsidRPr="00A46E4D">
        <w:rPr>
          <w:lang w:val="fr-FR"/>
        </w:rPr>
        <w:t xml:space="preserve"> est fils d’Allah» et les Chrétiens disent: «Le Christ est fils d’Allah». Telle est leur parole provenant de leurs bouches. Ils imitent le dire des mécréants avant eux. </w:t>
      </w:r>
      <w:r w:rsidRPr="00A46E4D">
        <w:rPr>
          <w:i/>
          <w:lang w:val="fr-FR"/>
        </w:rPr>
        <w:t>Qu’Allah les anéantisse</w:t>
      </w:r>
      <w:r w:rsidRPr="00A46E4D">
        <w:rPr>
          <w:lang w:val="fr-FR"/>
        </w:rPr>
        <w:t xml:space="preserve"> ! Comment s’écartent-ils (de la vérité)? (Coran 9.30).</w:t>
      </w:r>
    </w:p>
    <w:p w14:paraId="31F0400F" w14:textId="77777777" w:rsidR="003609F9" w:rsidRDefault="003609F9" w:rsidP="003609F9">
      <w:pPr>
        <w:spacing w:after="0" w:line="240" w:lineRule="auto"/>
        <w:jc w:val="both"/>
        <w:rPr>
          <w:lang w:val="fr-FR"/>
        </w:rPr>
      </w:pPr>
    </w:p>
    <w:p w14:paraId="68D63D90" w14:textId="77777777" w:rsidR="003609F9" w:rsidRPr="008E662D" w:rsidRDefault="003609F9" w:rsidP="003609F9">
      <w:pPr>
        <w:spacing w:after="0" w:line="240" w:lineRule="auto"/>
        <w:rPr>
          <w:rFonts w:ascii="Calibri" w:eastAsia="Times New Roman" w:hAnsi="Calibri" w:cs="Calibri"/>
          <w:color w:val="000000"/>
          <w:lang w:val="fr-FR" w:eastAsia="fr-FR"/>
        </w:rPr>
      </w:pPr>
      <w:r w:rsidRPr="008E662D">
        <w:rPr>
          <w:rFonts w:ascii="Calibri" w:eastAsia="Times New Roman" w:hAnsi="Calibri" w:cs="Calibri"/>
          <w:color w:val="000000"/>
          <w:lang w:val="fr-FR" w:eastAsia="fr-FR"/>
        </w:rPr>
        <w:t>Bukhari a rapporté : « </w:t>
      </w:r>
      <w:r w:rsidRPr="008E662D">
        <w:rPr>
          <w:rFonts w:ascii="Calibri" w:eastAsia="Times New Roman" w:hAnsi="Calibri" w:cs="Calibri"/>
          <w:iCs/>
          <w:color w:val="000000"/>
          <w:lang w:val="fr-FR" w:eastAsia="fr-FR"/>
        </w:rPr>
        <w:t>L'Apôtre d'Allah dit : </w:t>
      </w:r>
      <w:r w:rsidRPr="008E662D">
        <w:rPr>
          <w:rFonts w:ascii="Calibri" w:eastAsia="Times New Roman" w:hAnsi="Calibri" w:cs="Calibri"/>
          <w:bCs/>
          <w:i/>
          <w:iCs/>
          <w:color w:val="000000"/>
          <w:lang w:val="fr-FR" w:eastAsia="fr-FR"/>
        </w:rPr>
        <w:t>'Le sang d'un musulman</w:t>
      </w:r>
      <w:r w:rsidRPr="008E662D">
        <w:rPr>
          <w:rFonts w:ascii="Calibri" w:eastAsia="Times New Roman" w:hAnsi="Calibri" w:cs="Calibri"/>
          <w:iCs/>
          <w:color w:val="000000"/>
          <w:lang w:val="fr-FR" w:eastAsia="fr-FR"/>
        </w:rPr>
        <w:t> qui confesse que nul n'a le droit d'être adoré qu'Allah que je suis son Apôtre </w:t>
      </w:r>
      <w:r w:rsidRPr="008E662D">
        <w:rPr>
          <w:rFonts w:ascii="Calibri" w:eastAsia="Times New Roman" w:hAnsi="Calibri" w:cs="Calibri"/>
          <w:bCs/>
          <w:i/>
          <w:iCs/>
          <w:color w:val="000000"/>
          <w:lang w:val="fr-FR" w:eastAsia="fr-FR"/>
        </w:rPr>
        <w:t>ne peut être versé qu'en trois cas</w:t>
      </w:r>
      <w:r w:rsidRPr="008E662D">
        <w:rPr>
          <w:rFonts w:ascii="Calibri" w:eastAsia="Times New Roman" w:hAnsi="Calibri" w:cs="Calibri"/>
          <w:iCs/>
          <w:color w:val="000000"/>
          <w:lang w:val="fr-FR" w:eastAsia="fr-FR"/>
        </w:rPr>
        <w:t> : pour meurtre, une personne mariée qui a des rapports sexuels interdits, et </w:t>
      </w:r>
      <w:r w:rsidRPr="008E662D">
        <w:rPr>
          <w:rFonts w:ascii="Calibri" w:eastAsia="Times New Roman" w:hAnsi="Calibri" w:cs="Calibri"/>
          <w:bCs/>
          <w:i/>
          <w:iCs/>
          <w:color w:val="000000"/>
          <w:lang w:val="fr-FR" w:eastAsia="fr-FR"/>
        </w:rPr>
        <w:t>celui qui quitte l'islam (apostat) et quitte les musulmans'</w:t>
      </w:r>
      <w:r w:rsidRPr="008E662D">
        <w:rPr>
          <w:rFonts w:ascii="Calibri" w:eastAsia="Times New Roman" w:hAnsi="Calibri" w:cs="Calibri"/>
          <w:color w:val="000000"/>
          <w:lang w:val="fr-FR" w:eastAsia="fr-FR"/>
        </w:rPr>
        <w:t> » (Bukhari, 9, 83, 17.).</w:t>
      </w:r>
    </w:p>
    <w:p w14:paraId="7E04AD67" w14:textId="77777777" w:rsidR="003609F9" w:rsidRPr="008E662D" w:rsidRDefault="003609F9" w:rsidP="003609F9">
      <w:pPr>
        <w:spacing w:after="0" w:line="240" w:lineRule="auto"/>
        <w:rPr>
          <w:rFonts w:ascii="Calibri" w:eastAsia="Times New Roman" w:hAnsi="Calibri" w:cs="Calibri"/>
          <w:color w:val="000000"/>
          <w:lang w:val="fr-FR" w:eastAsia="fr-FR"/>
        </w:rPr>
      </w:pPr>
      <w:r w:rsidRPr="008E662D">
        <w:rPr>
          <w:rFonts w:ascii="Calibri" w:eastAsia="Times New Roman" w:hAnsi="Calibri" w:cs="Calibri"/>
          <w:color w:val="000000"/>
          <w:lang w:val="fr-FR" w:eastAsia="fr-FR"/>
        </w:rPr>
        <w:t> </w:t>
      </w:r>
    </w:p>
    <w:p w14:paraId="147D3E6F" w14:textId="77777777" w:rsidR="003609F9" w:rsidRPr="008E662D" w:rsidRDefault="003609F9" w:rsidP="003609F9">
      <w:pPr>
        <w:spacing w:after="0" w:line="240" w:lineRule="auto"/>
        <w:rPr>
          <w:rFonts w:ascii="Calibri" w:eastAsia="Times New Roman" w:hAnsi="Calibri" w:cs="Calibri"/>
          <w:color w:val="000000"/>
          <w:lang w:val="fr-FR" w:eastAsia="fr-FR"/>
        </w:rPr>
      </w:pPr>
      <w:r w:rsidRPr="008E662D">
        <w:rPr>
          <w:rFonts w:ascii="Calibri" w:eastAsia="Times New Roman" w:hAnsi="Calibri" w:cs="Calibri"/>
          <w:color w:val="000000"/>
          <w:lang w:val="fr-FR" w:eastAsia="fr-FR"/>
        </w:rPr>
        <w:t>Un autre hadith dit que quelques apostats ont été amenés à Ali et qu'il les a brûlés. Quand la nouvelle de cette cruauté atteignit Ibn Abbas, il dit : « </w:t>
      </w:r>
      <w:r w:rsidRPr="008E662D">
        <w:rPr>
          <w:rFonts w:ascii="Calibri" w:eastAsia="Times New Roman" w:hAnsi="Calibri" w:cs="Calibri"/>
          <w:iCs/>
          <w:color w:val="000000"/>
          <w:lang w:val="fr-FR" w:eastAsia="fr-FR"/>
        </w:rPr>
        <w:t>A sa place, je ne les aurais pas brûlés, parce que l'Apôtre d'Allah l'a interdit, disant : 'Ne punissez personne par le châtiment d'Allah (le feu)’. </w:t>
      </w:r>
      <w:r w:rsidRPr="008E662D">
        <w:rPr>
          <w:rFonts w:ascii="Calibri" w:eastAsia="Times New Roman" w:hAnsi="Calibri" w:cs="Calibri"/>
          <w:bCs/>
          <w:i/>
          <w:iCs/>
          <w:color w:val="000000"/>
          <w:lang w:val="fr-FR" w:eastAsia="fr-FR"/>
        </w:rPr>
        <w:t>Je les aurais tués conformément à la règle donnée par l’Apôtre d’Allah : ‘Celui qui change sa religion islamique, tuez-le’</w:t>
      </w:r>
      <w:r w:rsidRPr="008E662D">
        <w:rPr>
          <w:rFonts w:ascii="Calibri" w:eastAsia="Times New Roman" w:hAnsi="Calibri" w:cs="Calibri"/>
          <w:color w:val="000000"/>
          <w:lang w:val="fr-FR" w:eastAsia="fr-FR"/>
        </w:rPr>
        <w:t> » (Bukhari, 9, 84, 57.).</w:t>
      </w:r>
    </w:p>
    <w:p w14:paraId="23D0DF19" w14:textId="77777777" w:rsidR="003609F9" w:rsidRPr="008E662D" w:rsidRDefault="003609F9" w:rsidP="003609F9">
      <w:pPr>
        <w:spacing w:after="0" w:line="240" w:lineRule="auto"/>
        <w:rPr>
          <w:rFonts w:ascii="Calibri" w:eastAsia="Times New Roman" w:hAnsi="Calibri" w:cs="Calibri"/>
          <w:color w:val="000000"/>
          <w:lang w:val="fr-FR" w:eastAsia="fr-FR"/>
        </w:rPr>
      </w:pPr>
      <w:r w:rsidRPr="008E662D">
        <w:rPr>
          <w:rFonts w:ascii="Calibri" w:eastAsia="Times New Roman" w:hAnsi="Calibri" w:cs="Calibri"/>
          <w:color w:val="000000"/>
          <w:lang w:val="fr-FR" w:eastAsia="fr-FR"/>
        </w:rPr>
        <w:t> </w:t>
      </w:r>
    </w:p>
    <w:p w14:paraId="1F0B9375" w14:textId="77777777" w:rsidR="003609F9" w:rsidRPr="008E662D" w:rsidRDefault="003609F9" w:rsidP="003609F9">
      <w:pPr>
        <w:spacing w:after="0" w:line="240" w:lineRule="auto"/>
        <w:rPr>
          <w:rFonts w:ascii="Calibri" w:eastAsia="Times New Roman" w:hAnsi="Calibri" w:cs="Calibri"/>
          <w:color w:val="000000"/>
          <w:lang w:val="fr-FR" w:eastAsia="fr-FR"/>
        </w:rPr>
      </w:pPr>
      <w:r w:rsidRPr="008E662D">
        <w:rPr>
          <w:rFonts w:ascii="Calibri" w:eastAsia="Times New Roman" w:hAnsi="Calibri" w:cs="Calibri"/>
          <w:color w:val="000000"/>
          <w:lang w:val="fr-FR" w:eastAsia="fr-FR"/>
        </w:rPr>
        <w:t>« </w:t>
      </w:r>
      <w:r w:rsidRPr="008E662D">
        <w:rPr>
          <w:rFonts w:ascii="Calibri" w:eastAsia="Times New Roman" w:hAnsi="Calibri" w:cs="Calibri"/>
          <w:iCs/>
          <w:color w:val="000000"/>
          <w:lang w:val="fr-FR" w:eastAsia="fr-FR"/>
        </w:rPr>
        <w:t>Le prophète Muhammad a dit : </w:t>
      </w:r>
      <w:r w:rsidRPr="008E662D">
        <w:rPr>
          <w:rFonts w:ascii="Calibri" w:eastAsia="Times New Roman" w:hAnsi="Calibri" w:cs="Calibri"/>
          <w:bCs/>
          <w:i/>
          <w:iCs/>
          <w:color w:val="000000"/>
          <w:lang w:val="fr-FR" w:eastAsia="fr-FR"/>
        </w:rPr>
        <w:t>celui qui quitte la religion de l'islam, tue-le</w:t>
      </w:r>
      <w:r w:rsidRPr="008E662D">
        <w:rPr>
          <w:rFonts w:ascii="Calibri" w:eastAsia="Times New Roman" w:hAnsi="Calibri" w:cs="Calibri"/>
          <w:color w:val="000000"/>
          <w:lang w:val="fr-FR" w:eastAsia="fr-FR"/>
        </w:rPr>
        <w:t> », Bukhari, volume 9, livre 84, numéro 57.</w:t>
      </w:r>
    </w:p>
    <w:p w14:paraId="1A24AD06" w14:textId="77777777" w:rsidR="003609F9" w:rsidRDefault="003609F9" w:rsidP="003609F9">
      <w:pPr>
        <w:spacing w:after="0" w:line="240" w:lineRule="auto"/>
        <w:jc w:val="both"/>
        <w:rPr>
          <w:lang w:val="fr-FR"/>
        </w:rPr>
      </w:pPr>
    </w:p>
    <w:p w14:paraId="0C0E7787" w14:textId="77777777" w:rsidR="003609F9" w:rsidRPr="00A46E4D" w:rsidRDefault="003609F9" w:rsidP="003609F9">
      <w:pPr>
        <w:shd w:val="clear" w:color="auto" w:fill="FFFFFF"/>
        <w:spacing w:after="0" w:line="240" w:lineRule="auto"/>
        <w:jc w:val="both"/>
        <w:rPr>
          <w:rFonts w:ascii="Calibri" w:hAnsi="Calibri" w:cs="Calibri"/>
          <w:lang w:val="fr-FR"/>
        </w:rPr>
      </w:pPr>
      <w:r w:rsidRPr="00A46E4D">
        <w:rPr>
          <w:rFonts w:ascii="Calibri" w:hAnsi="Calibri" w:cs="Calibri"/>
          <w:lang w:val="fr-FR"/>
        </w:rPr>
        <w:t>Après l'attaque de l'oasis de </w:t>
      </w:r>
      <w:r w:rsidRPr="008E662D">
        <w:rPr>
          <w:rFonts w:ascii="Calibri" w:hAnsi="Calibri" w:cs="Calibri"/>
          <w:bCs/>
          <w:i/>
          <w:lang w:val="fr-FR"/>
        </w:rPr>
        <w:t>Khaybar</w:t>
      </w:r>
      <w:r w:rsidRPr="00A46E4D">
        <w:rPr>
          <w:rFonts w:ascii="Calibri" w:hAnsi="Calibri" w:cs="Calibri"/>
          <w:lang w:val="fr-FR"/>
        </w:rPr>
        <w:t> juive en 628, Muhammad a ordonné un feu allumé sur la poitrine du </w:t>
      </w:r>
      <w:r w:rsidRPr="008E662D">
        <w:rPr>
          <w:rFonts w:ascii="Calibri" w:hAnsi="Calibri" w:cs="Calibri"/>
          <w:bCs/>
          <w:i/>
          <w:lang w:val="fr-FR"/>
        </w:rPr>
        <w:t xml:space="preserve">chef du clan </w:t>
      </w:r>
      <w:proofErr w:type="spellStart"/>
      <w:r w:rsidRPr="008E662D">
        <w:rPr>
          <w:rFonts w:ascii="Calibri" w:hAnsi="Calibri" w:cs="Calibri"/>
          <w:bCs/>
          <w:i/>
          <w:lang w:val="fr-FR"/>
        </w:rPr>
        <w:t>Kinana</w:t>
      </w:r>
      <w:proofErr w:type="spellEnd"/>
      <w:r w:rsidRPr="00A46E4D">
        <w:rPr>
          <w:rFonts w:ascii="Calibri" w:hAnsi="Calibri" w:cs="Calibri"/>
          <w:lang w:val="fr-FR"/>
        </w:rPr>
        <w:t xml:space="preserve"> pour lui faire divulguer l'emplacement de l'or caché. Quand il était presque mort, </w:t>
      </w:r>
      <w:r>
        <w:rPr>
          <w:rFonts w:ascii="Calibri" w:hAnsi="Calibri" w:cs="Calibri"/>
          <w:lang w:val="fr-FR"/>
        </w:rPr>
        <w:t>Mahomet</w:t>
      </w:r>
      <w:r w:rsidRPr="00A46E4D">
        <w:rPr>
          <w:rFonts w:ascii="Calibri" w:hAnsi="Calibri" w:cs="Calibri"/>
          <w:lang w:val="fr-FR"/>
        </w:rPr>
        <w:t xml:space="preserve"> le livra à Muhammad bin </w:t>
      </w:r>
      <w:proofErr w:type="spellStart"/>
      <w:r w:rsidRPr="00A46E4D">
        <w:rPr>
          <w:rFonts w:ascii="Calibri" w:hAnsi="Calibri" w:cs="Calibri"/>
          <w:lang w:val="fr-FR"/>
        </w:rPr>
        <w:t>Maslama</w:t>
      </w:r>
      <w:proofErr w:type="spellEnd"/>
      <w:r w:rsidRPr="00A46E4D">
        <w:rPr>
          <w:rFonts w:ascii="Calibri" w:hAnsi="Calibri" w:cs="Calibri"/>
          <w:lang w:val="fr-FR"/>
        </w:rPr>
        <w:t xml:space="preserve"> afin qu'il puisse lui couper la tête</w:t>
      </w:r>
      <w:r>
        <w:rPr>
          <w:rFonts w:ascii="Calibri" w:hAnsi="Calibri" w:cs="Calibri"/>
          <w:lang w:val="fr-FR"/>
        </w:rPr>
        <w:t xml:space="preserve"> </w:t>
      </w:r>
      <w:r w:rsidRPr="007703D9">
        <w:rPr>
          <w:rStyle w:val="Appelnotedebasdep"/>
          <w:rFonts w:ascii="Calibri" w:hAnsi="Calibri" w:cs="Calibri"/>
          <w:vertAlign w:val="superscript"/>
          <w:lang w:val="fr-FR"/>
        </w:rPr>
        <w:footnoteReference w:id="3"/>
      </w:r>
      <w:r>
        <w:rPr>
          <w:rFonts w:ascii="Calibri" w:hAnsi="Calibri" w:cs="Calibri"/>
          <w:lang w:val="fr-FR"/>
        </w:rPr>
        <w:t xml:space="preserve"> : </w:t>
      </w:r>
    </w:p>
    <w:p w14:paraId="220C404D" w14:textId="77777777" w:rsidR="003609F9" w:rsidRDefault="003609F9" w:rsidP="003609F9">
      <w:pPr>
        <w:shd w:val="clear" w:color="auto" w:fill="FFFFFF"/>
        <w:spacing w:after="0" w:line="240" w:lineRule="auto"/>
        <w:jc w:val="both"/>
        <w:rPr>
          <w:rFonts w:ascii="Calibri" w:hAnsi="Calibri" w:cs="Calibri"/>
          <w:color w:val="000000"/>
          <w:lang w:val="fr-FR"/>
        </w:rPr>
      </w:pPr>
    </w:p>
    <w:p w14:paraId="4B0B7DAC" w14:textId="77777777" w:rsidR="003609F9" w:rsidRPr="00A46E4D" w:rsidRDefault="003609F9" w:rsidP="003609F9">
      <w:pPr>
        <w:shd w:val="clear" w:color="auto" w:fill="FFFFFF"/>
        <w:spacing w:after="0" w:line="240" w:lineRule="auto"/>
        <w:jc w:val="both"/>
        <w:rPr>
          <w:rFonts w:ascii="Calibri" w:hAnsi="Calibri" w:cs="Calibri"/>
          <w:i/>
          <w:iCs/>
          <w:color w:val="000000"/>
          <w:shd w:val="clear" w:color="auto" w:fill="FFFFFF"/>
          <w:lang w:val="fr-FR"/>
        </w:rPr>
      </w:pPr>
      <w:r w:rsidRPr="00A46E4D">
        <w:rPr>
          <w:rFonts w:ascii="Calibri" w:hAnsi="Calibri" w:cs="Calibri"/>
          <w:color w:val="000000"/>
          <w:lang w:val="fr-FR"/>
        </w:rPr>
        <w:t>« </w:t>
      </w:r>
      <w:proofErr w:type="spellStart"/>
      <w:r w:rsidRPr="009A31DD">
        <w:rPr>
          <w:rFonts w:ascii="Calibri" w:hAnsi="Calibri" w:cs="Calibri"/>
          <w:iCs/>
          <w:color w:val="000000"/>
          <w:shd w:val="clear" w:color="auto" w:fill="FFFFFF"/>
          <w:lang w:val="fr-FR"/>
        </w:rPr>
        <w:t>Kenana</w:t>
      </w:r>
      <w:proofErr w:type="spellEnd"/>
      <w:r w:rsidRPr="009A31DD">
        <w:rPr>
          <w:rFonts w:ascii="Calibri" w:hAnsi="Calibri" w:cs="Calibri"/>
          <w:iCs/>
          <w:color w:val="000000"/>
          <w:shd w:val="clear" w:color="auto" w:fill="FFFFFF"/>
          <w:lang w:val="fr-FR"/>
        </w:rPr>
        <w:t xml:space="preserve"> al-Rabi, qui avait la garde du trésor de Banu Nadir, a été amenée à l'apôtre qui l'a interrogé. Il a nié savoir où il se trouvait. Un Juif est venu (Tabari dit "a été amené"), à l'apôtre et a dit qu'il avait vu </w:t>
      </w:r>
      <w:proofErr w:type="spellStart"/>
      <w:r w:rsidRPr="009A31DD">
        <w:rPr>
          <w:rFonts w:ascii="Calibri" w:hAnsi="Calibri" w:cs="Calibri"/>
          <w:iCs/>
          <w:color w:val="000000"/>
          <w:shd w:val="clear" w:color="auto" w:fill="FFFFFF"/>
          <w:lang w:val="fr-FR"/>
        </w:rPr>
        <w:t>Kenana</w:t>
      </w:r>
      <w:proofErr w:type="spellEnd"/>
      <w:r w:rsidRPr="009A31DD">
        <w:rPr>
          <w:rFonts w:ascii="Calibri" w:hAnsi="Calibri" w:cs="Calibri"/>
          <w:iCs/>
          <w:color w:val="000000"/>
          <w:shd w:val="clear" w:color="auto" w:fill="FFFFFF"/>
          <w:lang w:val="fr-FR"/>
        </w:rPr>
        <w:t xml:space="preserve"> contourner une certaine ruine tous les matins de bonne heure. Quand l'apôtre dit à </w:t>
      </w:r>
      <w:proofErr w:type="spellStart"/>
      <w:r w:rsidRPr="009A31DD">
        <w:rPr>
          <w:rFonts w:ascii="Calibri" w:hAnsi="Calibri" w:cs="Calibri"/>
          <w:iCs/>
          <w:color w:val="000000"/>
          <w:shd w:val="clear" w:color="auto" w:fill="FFFFFF"/>
          <w:lang w:val="fr-FR"/>
        </w:rPr>
        <w:t>Kenana</w:t>
      </w:r>
      <w:proofErr w:type="spellEnd"/>
      <w:r>
        <w:rPr>
          <w:rFonts w:ascii="Calibri" w:hAnsi="Calibri" w:cs="Calibri"/>
          <w:iCs/>
          <w:color w:val="000000"/>
          <w:shd w:val="clear" w:color="auto" w:fill="FFFFFF"/>
          <w:lang w:val="fr-FR"/>
        </w:rPr>
        <w:t xml:space="preserve"> </w:t>
      </w:r>
      <w:r w:rsidRPr="009A31DD">
        <w:rPr>
          <w:rFonts w:ascii="Calibri" w:hAnsi="Calibri" w:cs="Calibri"/>
          <w:iCs/>
          <w:color w:val="000000"/>
          <w:shd w:val="clear" w:color="auto" w:fill="FFFFFF"/>
          <w:lang w:val="fr-FR"/>
        </w:rPr>
        <w:t>: "Savez-vous que si nous trouvons que vous en avez, je vous tuerai?" Il a dit oui". L'apôtre a donné l'ordre de fouiller la ruine et de retrouver une partie du trésor. Quand il l'a interrogé sur le reste, il a refusé de le produire. L'apôtre a donc ordonné à Al-</w:t>
      </w:r>
      <w:proofErr w:type="spellStart"/>
      <w:r w:rsidRPr="009A31DD">
        <w:rPr>
          <w:rFonts w:ascii="Calibri" w:hAnsi="Calibri" w:cs="Calibri"/>
          <w:iCs/>
          <w:color w:val="000000"/>
          <w:shd w:val="clear" w:color="auto" w:fill="FFFFFF"/>
          <w:lang w:val="fr-FR"/>
        </w:rPr>
        <w:t>Zubayr</w:t>
      </w:r>
      <w:proofErr w:type="spellEnd"/>
      <w:r w:rsidRPr="009A31DD">
        <w:rPr>
          <w:rFonts w:ascii="Calibri" w:hAnsi="Calibri" w:cs="Calibri"/>
          <w:iCs/>
          <w:color w:val="000000"/>
          <w:shd w:val="clear" w:color="auto" w:fill="FFFFFF"/>
          <w:lang w:val="fr-FR"/>
        </w:rPr>
        <w:t xml:space="preserve"> Al-</w:t>
      </w:r>
      <w:proofErr w:type="spellStart"/>
      <w:r w:rsidRPr="009A31DD">
        <w:rPr>
          <w:rFonts w:ascii="Calibri" w:hAnsi="Calibri" w:cs="Calibri"/>
          <w:iCs/>
          <w:color w:val="000000"/>
          <w:shd w:val="clear" w:color="auto" w:fill="FFFFFF"/>
          <w:lang w:val="fr-FR"/>
        </w:rPr>
        <w:t>Awwam</w:t>
      </w:r>
      <w:proofErr w:type="spellEnd"/>
      <w:r>
        <w:rPr>
          <w:rFonts w:ascii="Calibri" w:hAnsi="Calibri" w:cs="Calibri"/>
          <w:iCs/>
          <w:color w:val="000000"/>
          <w:shd w:val="clear" w:color="auto" w:fill="FFFFFF"/>
          <w:lang w:val="fr-FR"/>
        </w:rPr>
        <w:t xml:space="preserve"> </w:t>
      </w:r>
      <w:r w:rsidRPr="009A31DD">
        <w:rPr>
          <w:rFonts w:ascii="Calibri" w:hAnsi="Calibri" w:cs="Calibri"/>
          <w:iCs/>
          <w:color w:val="000000"/>
          <w:shd w:val="clear" w:color="auto" w:fill="FFFFFF"/>
          <w:lang w:val="fr-FR"/>
        </w:rPr>
        <w:t>:</w:t>
      </w:r>
      <w:r w:rsidRPr="00A46E4D">
        <w:rPr>
          <w:rFonts w:ascii="Calibri" w:hAnsi="Calibri" w:cs="Calibri"/>
          <w:i/>
          <w:iCs/>
          <w:color w:val="000000"/>
          <w:shd w:val="clear" w:color="auto" w:fill="FFFFFF"/>
          <w:lang w:val="fr-FR"/>
        </w:rPr>
        <w:t xml:space="preserve"> "Torturez-le jusqu'à ce que vous extrayiez ce qu'il a." </w:t>
      </w:r>
      <w:r w:rsidRPr="009A31DD">
        <w:rPr>
          <w:rFonts w:ascii="Calibri" w:hAnsi="Calibri" w:cs="Calibri"/>
          <w:iCs/>
          <w:color w:val="000000"/>
          <w:shd w:val="clear" w:color="auto" w:fill="FFFFFF"/>
          <w:lang w:val="fr-FR"/>
        </w:rPr>
        <w:t xml:space="preserve">Alors il alluma un feu avec du silex et de l'acier sur sa poitrine jusqu'à ce qu'il soit presque mort. </w:t>
      </w:r>
      <w:r w:rsidRPr="00A46E4D">
        <w:rPr>
          <w:rFonts w:ascii="Calibri" w:hAnsi="Calibri" w:cs="Calibri"/>
          <w:i/>
          <w:iCs/>
          <w:color w:val="000000"/>
          <w:shd w:val="clear" w:color="auto" w:fill="FFFFFF"/>
          <w:lang w:val="fr-FR"/>
        </w:rPr>
        <w:t xml:space="preserve">Puis l'apôtre le livra à Muhammad b. </w:t>
      </w:r>
      <w:proofErr w:type="spellStart"/>
      <w:r w:rsidRPr="00A46E4D">
        <w:rPr>
          <w:rFonts w:ascii="Calibri" w:hAnsi="Calibri" w:cs="Calibri"/>
          <w:i/>
          <w:iCs/>
          <w:color w:val="000000"/>
          <w:shd w:val="clear" w:color="auto" w:fill="FFFFFF"/>
          <w:lang w:val="fr-FR"/>
        </w:rPr>
        <w:t>Maslama</w:t>
      </w:r>
      <w:proofErr w:type="spellEnd"/>
      <w:r w:rsidRPr="00A46E4D">
        <w:rPr>
          <w:rFonts w:ascii="Calibri" w:hAnsi="Calibri" w:cs="Calibri"/>
          <w:i/>
          <w:iCs/>
          <w:color w:val="000000"/>
          <w:shd w:val="clear" w:color="auto" w:fill="FFFFFF"/>
          <w:lang w:val="fr-FR"/>
        </w:rPr>
        <w:t xml:space="preserve"> </w:t>
      </w:r>
      <w:r w:rsidRPr="009A31DD">
        <w:rPr>
          <w:rFonts w:ascii="Calibri" w:hAnsi="Calibri" w:cs="Calibri"/>
          <w:iCs/>
          <w:color w:val="000000"/>
          <w:shd w:val="clear" w:color="auto" w:fill="FFFFFF"/>
          <w:lang w:val="fr-FR"/>
        </w:rPr>
        <w:t xml:space="preserve">et il </w:t>
      </w:r>
      <w:r>
        <w:rPr>
          <w:rFonts w:ascii="Calibri" w:hAnsi="Calibri" w:cs="Calibri"/>
          <w:iCs/>
          <w:color w:val="000000"/>
          <w:shd w:val="clear" w:color="auto" w:fill="FFFFFF"/>
          <w:lang w:val="fr-FR"/>
        </w:rPr>
        <w:t>a décapité sa</w:t>
      </w:r>
      <w:r w:rsidRPr="009A31DD">
        <w:rPr>
          <w:rFonts w:ascii="Calibri" w:hAnsi="Calibri" w:cs="Calibri"/>
          <w:iCs/>
          <w:color w:val="000000"/>
          <w:shd w:val="clear" w:color="auto" w:fill="FFFFFF"/>
          <w:lang w:val="fr-FR"/>
        </w:rPr>
        <w:t xml:space="preserve"> tête</w:t>
      </w:r>
      <w:r>
        <w:rPr>
          <w:rFonts w:ascii="Calibri" w:hAnsi="Calibri" w:cs="Calibri"/>
          <w:i/>
          <w:iCs/>
          <w:color w:val="000000"/>
          <w:shd w:val="clear" w:color="auto" w:fill="FFFFFF"/>
          <w:lang w:val="fr-FR"/>
        </w:rPr>
        <w:t> ».</w:t>
      </w:r>
    </w:p>
    <w:p w14:paraId="12E11610" w14:textId="77777777" w:rsidR="003609F9" w:rsidRDefault="003609F9" w:rsidP="003609F9">
      <w:pPr>
        <w:shd w:val="clear" w:color="auto" w:fill="FFFFFF"/>
        <w:spacing w:after="0" w:line="240" w:lineRule="auto"/>
        <w:jc w:val="both"/>
        <w:rPr>
          <w:rFonts w:ascii="Calibri" w:hAnsi="Calibri" w:cs="Calibri"/>
          <w:color w:val="000000"/>
          <w:lang w:val="fr-FR"/>
        </w:rPr>
      </w:pPr>
      <w:r>
        <w:rPr>
          <w:rFonts w:ascii="Calibri" w:hAnsi="Calibri" w:cs="Calibri"/>
          <w:iCs/>
          <w:color w:val="000000"/>
          <w:shd w:val="clear" w:color="auto" w:fill="FFFFFF"/>
          <w:lang w:val="fr-FR"/>
        </w:rPr>
        <w:t xml:space="preserve">Source : </w:t>
      </w:r>
      <w:proofErr w:type="spellStart"/>
      <w:r w:rsidRPr="00A46E4D">
        <w:rPr>
          <w:rFonts w:ascii="Calibri" w:hAnsi="Calibri" w:cs="Calibri"/>
          <w:i/>
          <w:iCs/>
          <w:color w:val="000000"/>
          <w:shd w:val="clear" w:color="auto" w:fill="FFFFFF"/>
          <w:lang w:val="fr-FR"/>
        </w:rPr>
        <w:t>Sîra</w:t>
      </w:r>
      <w:proofErr w:type="spellEnd"/>
      <w:r w:rsidRPr="00A46E4D">
        <w:rPr>
          <w:rFonts w:ascii="Calibri" w:hAnsi="Calibri" w:cs="Calibri"/>
          <w:i/>
          <w:iCs/>
          <w:color w:val="000000"/>
          <w:shd w:val="clear" w:color="auto" w:fill="FFFFFF"/>
          <w:lang w:val="fr-FR"/>
        </w:rPr>
        <w:t xml:space="preserve"> Ibn </w:t>
      </w:r>
      <w:proofErr w:type="spellStart"/>
      <w:r w:rsidRPr="00A46E4D">
        <w:rPr>
          <w:rFonts w:ascii="Calibri" w:hAnsi="Calibri" w:cs="Calibri"/>
          <w:i/>
          <w:iCs/>
          <w:color w:val="000000"/>
          <w:shd w:val="clear" w:color="auto" w:fill="FFFFFF"/>
          <w:lang w:val="fr-FR"/>
        </w:rPr>
        <w:t>Hisham</w:t>
      </w:r>
      <w:proofErr w:type="spellEnd"/>
      <w:r w:rsidRPr="00A46E4D">
        <w:rPr>
          <w:rFonts w:ascii="Calibri" w:hAnsi="Calibri" w:cs="Calibri"/>
          <w:i/>
          <w:iCs/>
          <w:color w:val="000000"/>
          <w:shd w:val="clear" w:color="auto" w:fill="FFFFFF"/>
          <w:lang w:val="fr-FR"/>
        </w:rPr>
        <w:t>, Al-Sira al-</w:t>
      </w:r>
      <w:proofErr w:type="spellStart"/>
      <w:r w:rsidRPr="00A46E4D">
        <w:rPr>
          <w:rFonts w:ascii="Calibri" w:hAnsi="Calibri" w:cs="Calibri"/>
          <w:i/>
          <w:iCs/>
          <w:color w:val="000000"/>
          <w:shd w:val="clear" w:color="auto" w:fill="FFFFFF"/>
          <w:lang w:val="fr-FR"/>
        </w:rPr>
        <w:t>Nabawiyya</w:t>
      </w:r>
      <w:proofErr w:type="spellEnd"/>
      <w:r w:rsidRPr="00A46E4D">
        <w:rPr>
          <w:rFonts w:ascii="Calibri" w:hAnsi="Calibri" w:cs="Calibri"/>
          <w:i/>
          <w:iCs/>
          <w:color w:val="000000"/>
          <w:shd w:val="clear" w:color="auto" w:fill="FFFFFF"/>
          <w:lang w:val="fr-FR"/>
        </w:rPr>
        <w:t xml:space="preserve"> </w:t>
      </w:r>
      <w:r w:rsidRPr="009A31DD">
        <w:rPr>
          <w:rFonts w:ascii="Calibri" w:hAnsi="Calibri" w:cs="Calibri"/>
          <w:iCs/>
          <w:color w:val="000000"/>
          <w:shd w:val="clear" w:color="auto" w:fill="FFFFFF"/>
          <w:lang w:val="fr-FR"/>
        </w:rPr>
        <w:t xml:space="preserve">(La vie du prophète). Traduction anglaise dans </w:t>
      </w:r>
      <w:proofErr w:type="spellStart"/>
      <w:r w:rsidRPr="009A31DD">
        <w:rPr>
          <w:rFonts w:ascii="Calibri" w:hAnsi="Calibri" w:cs="Calibri"/>
          <w:iCs/>
          <w:color w:val="000000"/>
          <w:shd w:val="clear" w:color="auto" w:fill="FFFFFF"/>
          <w:lang w:val="fr-FR"/>
        </w:rPr>
        <w:t>Guillame</w:t>
      </w:r>
      <w:proofErr w:type="spellEnd"/>
      <w:r w:rsidRPr="009A31DD">
        <w:rPr>
          <w:rFonts w:ascii="Calibri" w:hAnsi="Calibri" w:cs="Calibri"/>
          <w:iCs/>
          <w:color w:val="000000"/>
          <w:shd w:val="clear" w:color="auto" w:fill="FFFFFF"/>
          <w:lang w:val="fr-FR"/>
        </w:rPr>
        <w:t xml:space="preserve"> (1955), p. 145-146.</w:t>
      </w:r>
    </w:p>
    <w:p w14:paraId="601830D6" w14:textId="77777777" w:rsidR="003609F9" w:rsidRDefault="003609F9" w:rsidP="003609F9">
      <w:pPr>
        <w:shd w:val="clear" w:color="auto" w:fill="FFFFFF"/>
        <w:spacing w:after="0" w:line="240" w:lineRule="auto"/>
        <w:jc w:val="both"/>
        <w:rPr>
          <w:rFonts w:ascii="Calibri" w:hAnsi="Calibri" w:cs="Calibri"/>
          <w:color w:val="000000"/>
          <w:lang w:val="fr-FR"/>
        </w:rPr>
      </w:pPr>
    </w:p>
    <w:p w14:paraId="1B167775" w14:textId="77777777" w:rsidR="003609F9" w:rsidRDefault="003609F9" w:rsidP="003609F9">
      <w:pPr>
        <w:shd w:val="clear" w:color="auto" w:fill="FFFFFF"/>
        <w:spacing w:after="0" w:line="240" w:lineRule="auto"/>
        <w:jc w:val="both"/>
        <w:rPr>
          <w:rFonts w:ascii="Calibri" w:hAnsi="Calibri" w:cs="Calibri"/>
          <w:color w:val="000000"/>
          <w:lang w:val="fr-FR"/>
        </w:rPr>
      </w:pPr>
      <w:r>
        <w:rPr>
          <w:rFonts w:ascii="Calibri" w:hAnsi="Calibri" w:cs="Calibri"/>
          <w:color w:val="000000"/>
          <w:lang w:val="fr-FR"/>
        </w:rPr>
        <w:t>« </w:t>
      </w:r>
      <w:r w:rsidRPr="009A31DD">
        <w:rPr>
          <w:rFonts w:ascii="Calibri" w:hAnsi="Calibri" w:cs="Calibri"/>
          <w:color w:val="000000"/>
          <w:lang w:val="fr-FR"/>
        </w:rPr>
        <w:t xml:space="preserve">Le prophète a donné des ordres à </w:t>
      </w:r>
      <w:proofErr w:type="spellStart"/>
      <w:r w:rsidRPr="009A31DD">
        <w:rPr>
          <w:rFonts w:ascii="Calibri" w:hAnsi="Calibri" w:cs="Calibri"/>
          <w:color w:val="000000"/>
          <w:lang w:val="fr-FR"/>
        </w:rPr>
        <w:t>Zubayr</w:t>
      </w:r>
      <w:proofErr w:type="spellEnd"/>
      <w:r w:rsidRPr="009A31DD">
        <w:rPr>
          <w:rFonts w:ascii="Calibri" w:hAnsi="Calibri" w:cs="Calibri"/>
          <w:color w:val="000000"/>
          <w:lang w:val="fr-FR"/>
        </w:rPr>
        <w:t xml:space="preserve"> concernant </w:t>
      </w:r>
      <w:proofErr w:type="spellStart"/>
      <w:r w:rsidRPr="009A31DD">
        <w:rPr>
          <w:rFonts w:ascii="Calibri" w:hAnsi="Calibri" w:cs="Calibri"/>
          <w:color w:val="000000"/>
          <w:lang w:val="fr-FR"/>
        </w:rPr>
        <w:t>Kenana</w:t>
      </w:r>
      <w:proofErr w:type="spellEnd"/>
      <w:r w:rsidRPr="009A31DD">
        <w:rPr>
          <w:rFonts w:ascii="Calibri" w:hAnsi="Calibri" w:cs="Calibri"/>
          <w:color w:val="000000"/>
          <w:lang w:val="fr-FR"/>
        </w:rPr>
        <w:t>, en disant: «</w:t>
      </w:r>
      <w:r>
        <w:rPr>
          <w:rFonts w:ascii="Calibri" w:hAnsi="Calibri" w:cs="Calibri"/>
          <w:color w:val="000000"/>
          <w:lang w:val="fr-FR"/>
        </w:rPr>
        <w:t xml:space="preserve"> </w:t>
      </w:r>
      <w:r w:rsidRPr="009A31DD">
        <w:rPr>
          <w:rFonts w:ascii="Calibri" w:hAnsi="Calibri" w:cs="Calibri"/>
          <w:i/>
          <w:color w:val="000000"/>
          <w:lang w:val="fr-FR"/>
        </w:rPr>
        <w:t xml:space="preserve">Torturez-le jusqu'à ce que vous </w:t>
      </w:r>
      <w:proofErr w:type="gramStart"/>
      <w:r w:rsidRPr="009A31DD">
        <w:rPr>
          <w:rFonts w:ascii="Calibri" w:hAnsi="Calibri" w:cs="Calibri"/>
          <w:i/>
          <w:color w:val="000000"/>
          <w:lang w:val="fr-FR"/>
        </w:rPr>
        <w:t>extirpiez</w:t>
      </w:r>
      <w:proofErr w:type="gramEnd"/>
      <w:r w:rsidRPr="009A31DD">
        <w:rPr>
          <w:rFonts w:ascii="Calibri" w:hAnsi="Calibri" w:cs="Calibri"/>
          <w:i/>
          <w:color w:val="000000"/>
          <w:lang w:val="fr-FR"/>
        </w:rPr>
        <w:t xml:space="preserve"> et extrayez ce qu'il a</w:t>
      </w:r>
      <w:r>
        <w:rPr>
          <w:rFonts w:ascii="Calibri" w:hAnsi="Calibri" w:cs="Calibri"/>
          <w:color w:val="000000"/>
          <w:lang w:val="fr-FR"/>
        </w:rPr>
        <w:t> »</w:t>
      </w:r>
      <w:r w:rsidRPr="009A31DD">
        <w:rPr>
          <w:rFonts w:ascii="Calibri" w:hAnsi="Calibri" w:cs="Calibri"/>
          <w:color w:val="000000"/>
          <w:lang w:val="fr-FR"/>
        </w:rPr>
        <w:t xml:space="preserve">. Alors </w:t>
      </w:r>
      <w:proofErr w:type="spellStart"/>
      <w:r w:rsidRPr="009A31DD">
        <w:rPr>
          <w:rFonts w:ascii="Calibri" w:hAnsi="Calibri" w:cs="Calibri"/>
          <w:color w:val="000000"/>
          <w:lang w:val="fr-FR"/>
        </w:rPr>
        <w:t>Zubayr</w:t>
      </w:r>
      <w:proofErr w:type="spellEnd"/>
      <w:r w:rsidRPr="009A31DD">
        <w:rPr>
          <w:rFonts w:ascii="Calibri" w:hAnsi="Calibri" w:cs="Calibri"/>
          <w:color w:val="000000"/>
          <w:lang w:val="fr-FR"/>
        </w:rPr>
        <w:t xml:space="preserve"> a allumé un feu sur la poitrine de </w:t>
      </w:r>
      <w:proofErr w:type="spellStart"/>
      <w:r w:rsidRPr="009A31DD">
        <w:rPr>
          <w:rFonts w:ascii="Calibri" w:hAnsi="Calibri" w:cs="Calibri"/>
          <w:color w:val="000000"/>
          <w:lang w:val="fr-FR"/>
        </w:rPr>
        <w:t>Kenana</w:t>
      </w:r>
      <w:proofErr w:type="spellEnd"/>
      <w:r w:rsidRPr="009A31DD">
        <w:rPr>
          <w:rFonts w:ascii="Calibri" w:hAnsi="Calibri" w:cs="Calibri"/>
          <w:color w:val="000000"/>
          <w:lang w:val="fr-FR"/>
        </w:rPr>
        <w:t xml:space="preserve">, le faisant tournoyer avec son arme-feu jusqu'à ce que </w:t>
      </w:r>
      <w:proofErr w:type="spellStart"/>
      <w:r w:rsidRPr="009A31DD">
        <w:rPr>
          <w:rFonts w:ascii="Calibri" w:hAnsi="Calibri" w:cs="Calibri"/>
          <w:color w:val="000000"/>
          <w:lang w:val="fr-FR"/>
        </w:rPr>
        <w:t>Kenana</w:t>
      </w:r>
      <w:proofErr w:type="spellEnd"/>
      <w:r w:rsidRPr="009A31DD">
        <w:rPr>
          <w:rFonts w:ascii="Calibri" w:hAnsi="Calibri" w:cs="Calibri"/>
          <w:color w:val="000000"/>
          <w:lang w:val="fr-FR"/>
        </w:rPr>
        <w:t xml:space="preserve"> soit proche de la mort. Alors le messager l'a donné à </w:t>
      </w:r>
      <w:proofErr w:type="spellStart"/>
      <w:r w:rsidRPr="009A31DD">
        <w:rPr>
          <w:rFonts w:ascii="Calibri" w:hAnsi="Calibri" w:cs="Calibri"/>
          <w:color w:val="000000"/>
          <w:lang w:val="fr-FR"/>
        </w:rPr>
        <w:t>Maslamah</w:t>
      </w:r>
      <w:proofErr w:type="spellEnd"/>
      <w:r w:rsidRPr="009A31DD">
        <w:rPr>
          <w:rFonts w:ascii="Calibri" w:hAnsi="Calibri" w:cs="Calibri"/>
          <w:color w:val="000000"/>
          <w:lang w:val="fr-FR"/>
        </w:rPr>
        <w:t>, qui l'a décapité</w:t>
      </w:r>
      <w:r>
        <w:rPr>
          <w:rFonts w:ascii="Calibri" w:hAnsi="Calibri" w:cs="Calibri"/>
          <w:color w:val="000000"/>
          <w:lang w:val="fr-FR"/>
        </w:rPr>
        <w:t> »</w:t>
      </w:r>
      <w:r w:rsidRPr="009A31DD">
        <w:rPr>
          <w:rFonts w:ascii="Calibri" w:hAnsi="Calibri" w:cs="Calibri"/>
          <w:color w:val="000000"/>
          <w:lang w:val="fr-FR"/>
        </w:rPr>
        <w:t>. - Al-Tabari, Vol. 8, p. 122</w:t>
      </w:r>
    </w:p>
    <w:p w14:paraId="47F184B1" w14:textId="77777777" w:rsidR="003609F9" w:rsidRDefault="003609F9" w:rsidP="003609F9">
      <w:pPr>
        <w:shd w:val="clear" w:color="auto" w:fill="FFFFFF"/>
        <w:spacing w:after="0" w:line="240" w:lineRule="auto"/>
        <w:jc w:val="both"/>
        <w:rPr>
          <w:rFonts w:ascii="Calibri" w:hAnsi="Calibri" w:cs="Calibri"/>
          <w:color w:val="000000"/>
          <w:lang w:val="fr-FR"/>
        </w:rPr>
      </w:pPr>
    </w:p>
    <w:p w14:paraId="177C5531" w14:textId="77777777" w:rsidR="003609F9" w:rsidRPr="00A46E4D" w:rsidRDefault="003609F9" w:rsidP="003609F9">
      <w:pPr>
        <w:shd w:val="clear" w:color="auto" w:fill="FFFFFF"/>
        <w:spacing w:after="0" w:line="240" w:lineRule="auto"/>
        <w:jc w:val="both"/>
        <w:rPr>
          <w:rFonts w:ascii="Calibri" w:hAnsi="Calibri" w:cs="Calibri"/>
          <w:color w:val="000000"/>
          <w:lang w:val="fr-FR"/>
        </w:rPr>
      </w:pPr>
      <w:r>
        <w:rPr>
          <w:rFonts w:ascii="Calibri" w:hAnsi="Calibri" w:cs="Calibri"/>
          <w:color w:val="000000"/>
          <w:lang w:val="fr-FR"/>
        </w:rPr>
        <w:t xml:space="preserve">Mais </w:t>
      </w:r>
      <w:r w:rsidRPr="00A46E4D">
        <w:rPr>
          <w:rFonts w:ascii="Calibri" w:hAnsi="Calibri" w:cs="Calibri"/>
          <w:iCs/>
          <w:color w:val="000000"/>
          <w:shd w:val="clear" w:color="auto" w:fill="FFFFFF"/>
          <w:lang w:val="fr-FR"/>
        </w:rPr>
        <w:t>les historiens modernes n'apportent que peu de crédit à ce récit, basés sur des légendes héroïques prônant la supériorité des arabes</w:t>
      </w:r>
      <w:r w:rsidRPr="00A46E4D">
        <w:rPr>
          <w:rFonts w:ascii="Calibri" w:hAnsi="Calibri" w:cs="Calibri"/>
          <w:color w:val="000000"/>
          <w:lang w:val="fr-FR"/>
        </w:rPr>
        <w:t>.</w:t>
      </w:r>
    </w:p>
    <w:p w14:paraId="6CB144B1" w14:textId="77777777" w:rsidR="003609F9" w:rsidRDefault="003609F9" w:rsidP="00532304">
      <w:pPr>
        <w:spacing w:after="0" w:line="240" w:lineRule="auto"/>
        <w:rPr>
          <w:rFonts w:ascii="Calibri" w:hAnsi="Calibri" w:cs="Calibri"/>
          <w:color w:val="000000"/>
          <w:lang w:val="fr-FR"/>
        </w:rPr>
      </w:pPr>
    </w:p>
    <w:p w14:paraId="1781B4EF" w14:textId="6ACA8525" w:rsidR="003609F9" w:rsidRPr="003609F9" w:rsidRDefault="003609F9" w:rsidP="00F7533B">
      <w:pPr>
        <w:pStyle w:val="Titre3"/>
        <w:rPr>
          <w:lang w:val="fr-FR"/>
        </w:rPr>
      </w:pPr>
      <w:bookmarkStart w:id="24" w:name="_Toc534273112"/>
      <w:r w:rsidRPr="003609F9">
        <w:rPr>
          <w:lang w:val="fr-FR"/>
        </w:rPr>
        <w:t>L’imagination débordante de Mahomet</w:t>
      </w:r>
      <w:bookmarkEnd w:id="24"/>
    </w:p>
    <w:p w14:paraId="3260DFC4" w14:textId="77777777" w:rsidR="003609F9" w:rsidRDefault="003609F9" w:rsidP="00532304">
      <w:pPr>
        <w:spacing w:after="0" w:line="240" w:lineRule="auto"/>
        <w:rPr>
          <w:rFonts w:ascii="Calibri" w:hAnsi="Calibri" w:cs="Calibri"/>
          <w:color w:val="000000"/>
          <w:lang w:val="fr-FR"/>
        </w:rPr>
      </w:pPr>
    </w:p>
    <w:p w14:paraId="3D2A0B87" w14:textId="4D849907" w:rsidR="00BC4D51" w:rsidRPr="00BC4D51" w:rsidRDefault="00560540" w:rsidP="00532304">
      <w:pPr>
        <w:spacing w:after="0" w:line="240" w:lineRule="auto"/>
        <w:jc w:val="both"/>
        <w:rPr>
          <w:rFonts w:ascii="Calibri" w:hAnsi="Calibri" w:cs="Calibri"/>
          <w:color w:val="000000"/>
          <w:lang w:val="fr-FR"/>
        </w:rPr>
      </w:pPr>
      <w:r>
        <w:rPr>
          <w:rFonts w:ascii="Calibri" w:hAnsi="Calibri" w:cs="Calibri"/>
          <w:color w:val="000000"/>
          <w:lang w:val="fr-FR"/>
        </w:rPr>
        <w:lastRenderedPageBreak/>
        <w:t>Ce que l’on peut remarquer est que l</w:t>
      </w:r>
      <w:r w:rsidR="00BC4D51" w:rsidRPr="00BC4D51">
        <w:rPr>
          <w:rFonts w:ascii="Calibri" w:hAnsi="Calibri" w:cs="Calibri"/>
          <w:color w:val="000000"/>
          <w:lang w:val="fr-FR"/>
        </w:rPr>
        <w:t>’imagination</w:t>
      </w:r>
      <w:r w:rsidR="00BC4D51">
        <w:rPr>
          <w:rFonts w:ascii="Calibri" w:hAnsi="Calibri" w:cs="Calibri"/>
          <w:color w:val="000000"/>
          <w:lang w:val="fr-FR"/>
        </w:rPr>
        <w:t xml:space="preserve"> de Mahomet était, elle aussi,</w:t>
      </w:r>
      <w:r w:rsidR="00BC4D51" w:rsidRPr="00BC4D51">
        <w:rPr>
          <w:rFonts w:ascii="Calibri" w:hAnsi="Calibri" w:cs="Calibri"/>
          <w:color w:val="000000"/>
          <w:lang w:val="fr-FR"/>
        </w:rPr>
        <w:t xml:space="preserve"> sans limite</w:t>
      </w:r>
      <w:r w:rsidR="00BC4D51">
        <w:rPr>
          <w:rFonts w:ascii="Calibri" w:hAnsi="Calibri" w:cs="Calibri"/>
          <w:color w:val="000000"/>
          <w:lang w:val="fr-FR"/>
        </w:rPr>
        <w:t>, comme le montre ce</w:t>
      </w:r>
      <w:r w:rsidR="00853383">
        <w:rPr>
          <w:rFonts w:ascii="Calibri" w:hAnsi="Calibri" w:cs="Calibri"/>
          <w:color w:val="000000"/>
          <w:lang w:val="fr-FR"/>
        </w:rPr>
        <w:t>s</w:t>
      </w:r>
      <w:r w:rsidR="00BC4D51">
        <w:rPr>
          <w:rFonts w:ascii="Calibri" w:hAnsi="Calibri" w:cs="Calibri"/>
          <w:color w:val="000000"/>
          <w:lang w:val="fr-FR"/>
        </w:rPr>
        <w:t xml:space="preserve"> exemple</w:t>
      </w:r>
      <w:r w:rsidR="00853383">
        <w:rPr>
          <w:rFonts w:ascii="Calibri" w:hAnsi="Calibri" w:cs="Calibri"/>
          <w:color w:val="000000"/>
          <w:lang w:val="fr-FR"/>
        </w:rPr>
        <w:t>s</w:t>
      </w:r>
      <w:r>
        <w:rPr>
          <w:rFonts w:ascii="Calibri" w:hAnsi="Calibri" w:cs="Calibri"/>
          <w:color w:val="000000"/>
          <w:lang w:val="fr-FR"/>
        </w:rPr>
        <w:t xml:space="preserve"> emblématique</w:t>
      </w:r>
      <w:r w:rsidR="00853383">
        <w:rPr>
          <w:rFonts w:ascii="Calibri" w:hAnsi="Calibri" w:cs="Calibri"/>
          <w:color w:val="000000"/>
          <w:lang w:val="fr-FR"/>
        </w:rPr>
        <w:t>s</w:t>
      </w:r>
      <w:r w:rsidR="00BC4D51">
        <w:rPr>
          <w:rFonts w:ascii="Calibri" w:hAnsi="Calibri" w:cs="Calibri"/>
          <w:color w:val="000000"/>
          <w:lang w:val="fr-FR"/>
        </w:rPr>
        <w:t xml:space="preserve"> </w:t>
      </w:r>
      <w:r w:rsidR="00BC4D51" w:rsidRPr="00BC4D51">
        <w:rPr>
          <w:rFonts w:ascii="Calibri" w:hAnsi="Calibri" w:cs="Calibri"/>
          <w:color w:val="000000"/>
          <w:lang w:val="fr-FR"/>
        </w:rPr>
        <w:t>:</w:t>
      </w:r>
    </w:p>
    <w:p w14:paraId="11092006" w14:textId="0ABF6B52" w:rsidR="00BC4D51" w:rsidRDefault="00BC4D51" w:rsidP="00BC4D51">
      <w:pPr>
        <w:spacing w:after="0" w:line="240" w:lineRule="auto"/>
        <w:rPr>
          <w:rFonts w:ascii="Calibri" w:hAnsi="Calibri" w:cs="Calibri"/>
          <w:color w:val="000000"/>
          <w:lang w:val="fr-FR"/>
        </w:rPr>
      </w:pPr>
      <w:r w:rsidRPr="00BC4D51">
        <w:rPr>
          <w:rFonts w:ascii="Calibri" w:hAnsi="Calibri" w:cs="Calibri"/>
          <w:color w:val="000000"/>
          <w:lang w:val="fr-FR"/>
        </w:rPr>
        <w:t> </w:t>
      </w:r>
    </w:p>
    <w:p w14:paraId="6C84DE49" w14:textId="652A25EA" w:rsidR="00F7533B" w:rsidRPr="00A85089" w:rsidRDefault="00A85089" w:rsidP="00BC4D51">
      <w:pPr>
        <w:spacing w:after="0" w:line="240" w:lineRule="auto"/>
        <w:rPr>
          <w:rFonts w:ascii="Calibri" w:hAnsi="Calibri" w:cs="Calibri"/>
          <w:b/>
          <w:color w:val="000000"/>
          <w:lang w:val="fr-FR"/>
        </w:rPr>
      </w:pPr>
      <w:r w:rsidRPr="00A85089">
        <w:rPr>
          <w:rFonts w:ascii="Calibri" w:hAnsi="Calibri" w:cs="Calibri"/>
          <w:b/>
          <w:color w:val="000000"/>
          <w:lang w:val="fr-FR"/>
        </w:rPr>
        <w:t>Sa</w:t>
      </w:r>
      <w:r w:rsidR="00F7533B" w:rsidRPr="00A85089">
        <w:rPr>
          <w:rFonts w:ascii="Calibri" w:hAnsi="Calibri" w:cs="Calibri"/>
          <w:b/>
          <w:color w:val="000000"/>
          <w:lang w:val="fr-FR"/>
        </w:rPr>
        <w:t xml:space="preserve"> conception du paradis (</w:t>
      </w:r>
      <w:r>
        <w:rPr>
          <w:rFonts w:ascii="Calibri" w:hAnsi="Calibri" w:cs="Calibri"/>
          <w:b/>
          <w:color w:val="000000"/>
          <w:lang w:val="fr-FR"/>
        </w:rPr>
        <w:t>à destination de</w:t>
      </w:r>
      <w:r w:rsidR="00F7533B" w:rsidRPr="00A85089">
        <w:rPr>
          <w:rFonts w:ascii="Calibri" w:hAnsi="Calibri" w:cs="Calibri"/>
          <w:b/>
          <w:color w:val="000000"/>
          <w:lang w:val="fr-FR"/>
        </w:rPr>
        <w:t xml:space="preserve"> ses guerriers)</w:t>
      </w:r>
    </w:p>
    <w:p w14:paraId="4A3CC61B" w14:textId="4DECC640" w:rsidR="00F7533B" w:rsidRDefault="00F7533B" w:rsidP="00BC4D51">
      <w:pPr>
        <w:spacing w:after="0" w:line="240" w:lineRule="auto"/>
        <w:rPr>
          <w:rFonts w:ascii="Calibri" w:hAnsi="Calibri" w:cs="Calibri"/>
          <w:color w:val="000000"/>
          <w:lang w:val="fr-FR"/>
        </w:rPr>
      </w:pPr>
    </w:p>
    <w:p w14:paraId="74FDE8E4" w14:textId="73199B92" w:rsidR="00A85089" w:rsidRPr="00A85089" w:rsidRDefault="00A85089" w:rsidP="00853383">
      <w:pPr>
        <w:spacing w:after="0" w:line="240" w:lineRule="auto"/>
        <w:jc w:val="both"/>
        <w:rPr>
          <w:rFonts w:ascii="Calibri" w:hAnsi="Calibri" w:cs="Calibri"/>
          <w:i/>
          <w:color w:val="000000"/>
          <w:lang w:val="fr-FR"/>
        </w:rPr>
      </w:pPr>
      <w:r w:rsidRPr="00A85089">
        <w:rPr>
          <w:rFonts w:ascii="Calibri" w:hAnsi="Calibri" w:cs="Calibri"/>
          <w:i/>
          <w:color w:val="000000"/>
          <w:lang w:val="fr-FR"/>
        </w:rPr>
        <w:t>Le port des habits et les bijoux</w:t>
      </w:r>
    </w:p>
    <w:p w14:paraId="4BDC57FB" w14:textId="77777777" w:rsidR="00A85089" w:rsidRPr="00A85089" w:rsidRDefault="00A85089" w:rsidP="00853383">
      <w:pPr>
        <w:spacing w:after="0" w:line="240" w:lineRule="auto"/>
        <w:jc w:val="both"/>
        <w:rPr>
          <w:rFonts w:ascii="Calibri" w:hAnsi="Calibri" w:cs="Calibri"/>
          <w:color w:val="000000"/>
          <w:lang w:val="fr-FR"/>
        </w:rPr>
      </w:pPr>
    </w:p>
    <w:p w14:paraId="5F281A6A" w14:textId="0F2F010C" w:rsidR="00A85089" w:rsidRDefault="00A85089" w:rsidP="00853383">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Dieu introduira ceux qui auront cru et ceux qui auront accompli des œuvres bonnes dans des </w:t>
      </w:r>
      <w:r w:rsidRPr="00A85089">
        <w:rPr>
          <w:rFonts w:ascii="Calibri" w:hAnsi="Calibri" w:cs="Calibri"/>
          <w:i/>
          <w:color w:val="000000"/>
          <w:lang w:val="fr-FR"/>
        </w:rPr>
        <w:t>Jardins où coulent les ruisseaux. Là, ils seront parés de bracelets en or et de perles; leurs vêtements seront en soie.</w:t>
      </w:r>
      <w:r w:rsidRPr="00A85089">
        <w:rPr>
          <w:rFonts w:ascii="Calibri" w:hAnsi="Calibri" w:cs="Calibri"/>
          <w:color w:val="000000"/>
          <w:lang w:val="fr-FR"/>
        </w:rPr>
        <w:t xml:space="preserve"> Ils ont été dirigés vers la Parole excellente »</w:t>
      </w:r>
      <w:r>
        <w:rPr>
          <w:rFonts w:ascii="Calibri" w:hAnsi="Calibri" w:cs="Calibri"/>
          <w:color w:val="000000"/>
          <w:lang w:val="fr-FR"/>
        </w:rPr>
        <w:t>,</w:t>
      </w:r>
      <w:r w:rsidRPr="00A85089">
        <w:rPr>
          <w:rFonts w:ascii="Calibri" w:hAnsi="Calibri" w:cs="Calibri"/>
          <w:color w:val="000000"/>
          <w:lang w:val="fr-FR"/>
        </w:rPr>
        <w:t xml:space="preserve"> Coran 22.23</w:t>
      </w:r>
      <w:r>
        <w:rPr>
          <w:rFonts w:ascii="Calibri" w:hAnsi="Calibri" w:cs="Calibri"/>
          <w:color w:val="000000"/>
          <w:lang w:val="fr-FR"/>
        </w:rPr>
        <w:t>.</w:t>
      </w:r>
    </w:p>
    <w:p w14:paraId="07CCEFF3" w14:textId="77777777" w:rsidR="00A85089" w:rsidRDefault="00A85089" w:rsidP="00853383">
      <w:pPr>
        <w:spacing w:after="0" w:line="240" w:lineRule="auto"/>
        <w:jc w:val="both"/>
        <w:rPr>
          <w:rFonts w:ascii="Calibri" w:hAnsi="Calibri" w:cs="Calibri"/>
          <w:color w:val="000000"/>
          <w:lang w:val="fr-FR"/>
        </w:rPr>
      </w:pPr>
    </w:p>
    <w:p w14:paraId="04B96FA9" w14:textId="0E90FF76" w:rsidR="00A85089" w:rsidRPr="00A85089" w:rsidRDefault="00A85089" w:rsidP="00853383">
      <w:pPr>
        <w:spacing w:after="0" w:line="240" w:lineRule="auto"/>
        <w:jc w:val="both"/>
        <w:rPr>
          <w:rFonts w:ascii="Calibri" w:hAnsi="Calibri" w:cs="Calibri"/>
          <w:color w:val="000000"/>
          <w:lang w:val="fr-FR"/>
        </w:rPr>
      </w:pPr>
      <w:r w:rsidRPr="00A85089">
        <w:rPr>
          <w:rFonts w:ascii="Calibri" w:hAnsi="Calibri" w:cs="Calibri"/>
          <w:color w:val="000000"/>
          <w:lang w:val="fr-FR"/>
        </w:rPr>
        <w:t>« Ils porteront des vêtements verts de satin et de brocart. Et ils seront parés de bracelets d’argent. Et leur Seigneur les abreuvera d’une boisson très pure. »</w:t>
      </w:r>
      <w:r>
        <w:rPr>
          <w:rFonts w:ascii="Calibri" w:hAnsi="Calibri" w:cs="Calibri"/>
          <w:color w:val="000000"/>
          <w:lang w:val="fr-FR"/>
        </w:rPr>
        <w:t xml:space="preserve">, </w:t>
      </w:r>
      <w:r w:rsidRPr="00A85089">
        <w:rPr>
          <w:rFonts w:ascii="Calibri" w:hAnsi="Calibri" w:cs="Calibri"/>
          <w:color w:val="000000"/>
          <w:lang w:val="fr-FR"/>
        </w:rPr>
        <w:t xml:space="preserve">Coran </w:t>
      </w:r>
      <w:r>
        <w:rPr>
          <w:rFonts w:ascii="Calibri" w:hAnsi="Calibri" w:cs="Calibri"/>
          <w:color w:val="000000"/>
          <w:lang w:val="fr-FR"/>
        </w:rPr>
        <w:t>76</w:t>
      </w:r>
      <w:r w:rsidR="00853383">
        <w:rPr>
          <w:rFonts w:ascii="Calibri" w:hAnsi="Calibri" w:cs="Calibri"/>
          <w:color w:val="000000"/>
          <w:lang w:val="fr-FR"/>
        </w:rPr>
        <w:t>,</w:t>
      </w:r>
      <w:r w:rsidRPr="00A85089">
        <w:rPr>
          <w:rFonts w:ascii="Calibri" w:hAnsi="Calibri" w:cs="Calibri"/>
          <w:color w:val="000000"/>
          <w:lang w:val="fr-FR"/>
        </w:rPr>
        <w:t xml:space="preserve"> 21</w:t>
      </w:r>
      <w:r>
        <w:rPr>
          <w:rFonts w:ascii="Calibri" w:hAnsi="Calibri" w:cs="Calibri"/>
          <w:color w:val="000000"/>
          <w:lang w:val="fr-FR"/>
        </w:rPr>
        <w:t>.</w:t>
      </w:r>
    </w:p>
    <w:p w14:paraId="208A335F" w14:textId="77777777" w:rsidR="00A85089" w:rsidRPr="00A85089" w:rsidRDefault="00A85089" w:rsidP="00A85089">
      <w:pPr>
        <w:spacing w:after="0" w:line="240" w:lineRule="auto"/>
        <w:rPr>
          <w:rFonts w:ascii="Calibri" w:hAnsi="Calibri" w:cs="Calibri"/>
          <w:color w:val="000000"/>
          <w:lang w:val="fr-FR"/>
        </w:rPr>
      </w:pPr>
    </w:p>
    <w:p w14:paraId="70E17556" w14:textId="77777777" w:rsidR="00A85089" w:rsidRPr="00A85089" w:rsidRDefault="00A85089" w:rsidP="00A85089">
      <w:pPr>
        <w:spacing w:after="0" w:line="240" w:lineRule="auto"/>
        <w:rPr>
          <w:rFonts w:ascii="Calibri" w:hAnsi="Calibri" w:cs="Calibri"/>
          <w:i/>
          <w:color w:val="000000"/>
          <w:lang w:val="fr-FR"/>
        </w:rPr>
      </w:pPr>
      <w:r w:rsidRPr="00A85089">
        <w:rPr>
          <w:rFonts w:ascii="Calibri" w:hAnsi="Calibri" w:cs="Calibri"/>
          <w:i/>
          <w:color w:val="000000"/>
          <w:lang w:val="fr-FR"/>
        </w:rPr>
        <w:t>Les lits de repos et les lits d'apparat</w:t>
      </w:r>
    </w:p>
    <w:p w14:paraId="145F5C6E" w14:textId="77777777" w:rsidR="00A85089" w:rsidRPr="00A85089" w:rsidRDefault="00A85089" w:rsidP="00A85089">
      <w:pPr>
        <w:spacing w:after="0" w:line="240" w:lineRule="auto"/>
        <w:rPr>
          <w:rFonts w:ascii="Calibri" w:hAnsi="Calibri" w:cs="Calibri"/>
          <w:color w:val="000000"/>
          <w:lang w:val="fr-FR"/>
        </w:rPr>
      </w:pPr>
    </w:p>
    <w:p w14:paraId="2969A8ED" w14:textId="30BBE562" w:rsidR="00A85089" w:rsidRPr="00A85089" w:rsidRDefault="00A85089" w:rsidP="00853383">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Les premiers (à suivre les ordres d´Allah sur la terre) ce sont eux qui seront les premiers (dans l´au-delà) Ce sont ceux-là les plus rapprochés d´Allah, dans les </w:t>
      </w:r>
      <w:r w:rsidRPr="00A85089">
        <w:rPr>
          <w:rFonts w:ascii="Calibri" w:hAnsi="Calibri" w:cs="Calibri"/>
          <w:i/>
          <w:color w:val="000000"/>
          <w:lang w:val="fr-FR"/>
        </w:rPr>
        <w:t>Jardins des délices</w:t>
      </w:r>
      <w:r w:rsidRPr="00A85089">
        <w:rPr>
          <w:rFonts w:ascii="Calibri" w:hAnsi="Calibri" w:cs="Calibri"/>
          <w:color w:val="000000"/>
          <w:lang w:val="fr-FR"/>
        </w:rPr>
        <w:t xml:space="preserve">, une multitude d´élus parmi les premières [générations], et un petit nombre parmi les dernières [générations], sur des </w:t>
      </w:r>
      <w:r w:rsidRPr="00A85089">
        <w:rPr>
          <w:rFonts w:ascii="Calibri" w:hAnsi="Calibri" w:cs="Calibri"/>
          <w:i/>
          <w:color w:val="000000"/>
          <w:lang w:val="fr-FR"/>
        </w:rPr>
        <w:t>lits ornés [d´or et de pierreries],</w:t>
      </w:r>
      <w:r w:rsidRPr="00A85089">
        <w:rPr>
          <w:rFonts w:ascii="Calibri" w:hAnsi="Calibri" w:cs="Calibri"/>
          <w:color w:val="000000"/>
          <w:lang w:val="fr-FR"/>
        </w:rPr>
        <w:t xml:space="preserve"> s´y accoudant et se faisant face. »</w:t>
      </w:r>
      <w:r>
        <w:rPr>
          <w:rFonts w:ascii="Calibri" w:hAnsi="Calibri" w:cs="Calibri"/>
          <w:color w:val="000000"/>
          <w:lang w:val="fr-FR"/>
        </w:rPr>
        <w:t xml:space="preserve">, </w:t>
      </w:r>
      <w:r w:rsidRPr="00A85089">
        <w:rPr>
          <w:rFonts w:ascii="Calibri" w:hAnsi="Calibri" w:cs="Calibri"/>
          <w:color w:val="000000"/>
          <w:lang w:val="fr-FR"/>
        </w:rPr>
        <w:t>Coran 56.10</w:t>
      </w:r>
      <w:r>
        <w:rPr>
          <w:rFonts w:ascii="Calibri" w:hAnsi="Calibri" w:cs="Calibri"/>
          <w:color w:val="000000"/>
          <w:lang w:val="fr-FR"/>
        </w:rPr>
        <w:t>.</w:t>
      </w:r>
    </w:p>
    <w:p w14:paraId="55825214" w14:textId="77777777" w:rsidR="00A85089" w:rsidRPr="00A85089" w:rsidRDefault="00A85089" w:rsidP="00853383">
      <w:pPr>
        <w:spacing w:after="0" w:line="240" w:lineRule="auto"/>
        <w:jc w:val="both"/>
        <w:rPr>
          <w:rFonts w:ascii="Calibri" w:hAnsi="Calibri" w:cs="Calibri"/>
          <w:color w:val="000000"/>
          <w:lang w:val="fr-FR"/>
        </w:rPr>
      </w:pPr>
    </w:p>
    <w:p w14:paraId="0393BC22" w14:textId="3390942A" w:rsidR="00A85089" w:rsidRPr="00A85089" w:rsidRDefault="00A85089" w:rsidP="00853383">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Là, </w:t>
      </w:r>
      <w:r w:rsidRPr="00A85089">
        <w:rPr>
          <w:rFonts w:ascii="Calibri" w:hAnsi="Calibri" w:cs="Calibri"/>
          <w:i/>
          <w:color w:val="000000"/>
          <w:lang w:val="fr-FR"/>
        </w:rPr>
        <w:t>accoudés sur des lits d'apparat</w:t>
      </w:r>
      <w:r w:rsidRPr="00A85089">
        <w:rPr>
          <w:rFonts w:ascii="Calibri" w:hAnsi="Calibri" w:cs="Calibri"/>
          <w:color w:val="000000"/>
          <w:lang w:val="fr-FR"/>
        </w:rPr>
        <w:t xml:space="preserve">, ils n'auront à subir ni soleil ardent, ni froid glacial. Ses ombrages seront à proximité et ses </w:t>
      </w:r>
      <w:r w:rsidRPr="00A85089">
        <w:rPr>
          <w:rFonts w:ascii="Calibri" w:hAnsi="Calibri" w:cs="Calibri"/>
          <w:i/>
          <w:color w:val="000000"/>
          <w:lang w:val="fr-FR"/>
        </w:rPr>
        <w:t>fruits inclinés très bas, pour être cueillis</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Coran 76, 12</w:t>
      </w:r>
      <w:r>
        <w:rPr>
          <w:rFonts w:ascii="Calibri" w:hAnsi="Calibri" w:cs="Calibri"/>
          <w:color w:val="000000"/>
          <w:lang w:val="fr-FR"/>
        </w:rPr>
        <w:t>.</w:t>
      </w:r>
    </w:p>
    <w:p w14:paraId="3C2DB38E" w14:textId="4C90D7F0" w:rsidR="00A85089" w:rsidRPr="00A85089" w:rsidRDefault="00A85089" w:rsidP="00853383">
      <w:pPr>
        <w:spacing w:after="0" w:line="240" w:lineRule="auto"/>
        <w:jc w:val="both"/>
        <w:rPr>
          <w:rFonts w:ascii="Calibri" w:hAnsi="Calibri" w:cs="Calibri"/>
          <w:color w:val="000000"/>
          <w:lang w:val="fr-FR"/>
        </w:rPr>
      </w:pPr>
    </w:p>
    <w:p w14:paraId="404E26DA" w14:textId="675EC6AA" w:rsidR="00A85089" w:rsidRPr="00A85089" w:rsidRDefault="00A85089" w:rsidP="00853383">
      <w:pPr>
        <w:spacing w:after="0" w:line="240" w:lineRule="auto"/>
        <w:jc w:val="both"/>
        <w:rPr>
          <w:rFonts w:ascii="Calibri" w:hAnsi="Calibri" w:cs="Calibri"/>
          <w:i/>
          <w:color w:val="000000"/>
          <w:lang w:val="fr-FR"/>
        </w:rPr>
      </w:pPr>
      <w:r w:rsidRPr="00A85089">
        <w:rPr>
          <w:rFonts w:ascii="Calibri" w:hAnsi="Calibri" w:cs="Calibri"/>
          <w:i/>
          <w:color w:val="000000"/>
          <w:lang w:val="fr-FR"/>
        </w:rPr>
        <w:t>Les houris (Beauté céleste du paradis d'Allah)</w:t>
      </w:r>
      <w:r>
        <w:rPr>
          <w:rFonts w:ascii="Calibri" w:hAnsi="Calibri" w:cs="Calibri"/>
          <w:i/>
          <w:color w:val="000000"/>
          <w:lang w:val="fr-FR"/>
        </w:rPr>
        <w:t xml:space="preserve"> à disposition des musulmans pieux</w:t>
      </w:r>
      <w:r w:rsidR="00470F6D">
        <w:rPr>
          <w:rFonts w:ascii="Calibri" w:hAnsi="Calibri" w:cs="Calibri"/>
          <w:i/>
          <w:color w:val="000000"/>
          <w:lang w:val="fr-FR"/>
        </w:rPr>
        <w:t xml:space="preserve"> et les épouses</w:t>
      </w:r>
    </w:p>
    <w:p w14:paraId="113551FD" w14:textId="77777777" w:rsidR="00A85089" w:rsidRPr="00A85089" w:rsidRDefault="00A85089" w:rsidP="00853383">
      <w:pPr>
        <w:spacing w:after="0" w:line="240" w:lineRule="auto"/>
        <w:jc w:val="both"/>
        <w:rPr>
          <w:rFonts w:ascii="Calibri" w:hAnsi="Calibri" w:cs="Calibri"/>
          <w:color w:val="000000"/>
          <w:lang w:val="fr-FR"/>
        </w:rPr>
      </w:pPr>
    </w:p>
    <w:p w14:paraId="459713C0" w14:textId="62973DA1" w:rsidR="00A85089" w:rsidRPr="00A85089" w:rsidRDefault="00A85089" w:rsidP="00853383">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Et Ils auront auprès d´eux des </w:t>
      </w:r>
      <w:r w:rsidRPr="00A85089">
        <w:rPr>
          <w:rFonts w:ascii="Calibri" w:hAnsi="Calibri" w:cs="Calibri"/>
          <w:i/>
          <w:color w:val="000000"/>
          <w:lang w:val="fr-FR"/>
        </w:rPr>
        <w:t>belles aux grandes yeux, au regard chaste</w:t>
      </w:r>
      <w:r w:rsidRPr="00A85089">
        <w:rPr>
          <w:rFonts w:ascii="Calibri" w:hAnsi="Calibri" w:cs="Calibri"/>
          <w:color w:val="000000"/>
          <w:lang w:val="fr-FR"/>
        </w:rPr>
        <w:t>, semblables au blanc bien préservé de l´</w:t>
      </w:r>
      <w:r>
        <w:rPr>
          <w:rFonts w:ascii="Calibri" w:hAnsi="Calibri" w:cs="Calibri"/>
          <w:color w:val="000000"/>
          <w:lang w:val="fr-FR"/>
        </w:rPr>
        <w:t xml:space="preserve">œuf. </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Coran 37.48</w:t>
      </w:r>
      <w:r>
        <w:rPr>
          <w:rFonts w:ascii="Calibri" w:hAnsi="Calibri" w:cs="Calibri"/>
          <w:color w:val="000000"/>
          <w:lang w:val="fr-FR"/>
        </w:rPr>
        <w:t>.</w:t>
      </w:r>
    </w:p>
    <w:p w14:paraId="4FDD9978" w14:textId="7C32E121" w:rsidR="00A85089" w:rsidRPr="00A85089" w:rsidRDefault="00A85089" w:rsidP="00853383">
      <w:pPr>
        <w:spacing w:after="0" w:line="240" w:lineRule="auto"/>
        <w:jc w:val="both"/>
        <w:rPr>
          <w:rFonts w:ascii="Calibri" w:hAnsi="Calibri" w:cs="Calibri"/>
          <w:color w:val="000000"/>
          <w:lang w:val="fr-FR"/>
        </w:rPr>
      </w:pPr>
      <w:r>
        <w:rPr>
          <w:rFonts w:ascii="Calibri" w:hAnsi="Calibri" w:cs="Calibri"/>
          <w:color w:val="000000"/>
          <w:lang w:val="fr-FR"/>
        </w:rPr>
        <w:t>« </w:t>
      </w:r>
      <w:r w:rsidRPr="00A85089">
        <w:rPr>
          <w:rFonts w:ascii="Calibri" w:hAnsi="Calibri" w:cs="Calibri"/>
          <w:color w:val="000000"/>
          <w:lang w:val="fr-FR"/>
        </w:rPr>
        <w:t xml:space="preserve">Ils y trouveront [les houris] aux </w:t>
      </w:r>
      <w:r w:rsidRPr="00A85089">
        <w:rPr>
          <w:rFonts w:ascii="Calibri" w:hAnsi="Calibri" w:cs="Calibri"/>
          <w:i/>
          <w:color w:val="000000"/>
          <w:lang w:val="fr-FR"/>
        </w:rPr>
        <w:t>regards chastes, qu'avant eux aucun homme ou djinn n'aura déflorées</w:t>
      </w:r>
      <w:r>
        <w:rPr>
          <w:rFonts w:ascii="Calibri" w:hAnsi="Calibri" w:cs="Calibri"/>
          <w:color w:val="000000"/>
          <w:lang w:val="fr-FR"/>
        </w:rPr>
        <w:t xml:space="preserve"> », </w:t>
      </w:r>
      <w:r w:rsidRPr="00A85089">
        <w:rPr>
          <w:rFonts w:ascii="Calibri" w:hAnsi="Calibri" w:cs="Calibri"/>
          <w:color w:val="000000"/>
          <w:lang w:val="fr-FR"/>
        </w:rPr>
        <w:t>Coran 55.56.</w:t>
      </w:r>
    </w:p>
    <w:p w14:paraId="03557FF1" w14:textId="761854D3" w:rsidR="00A85089" w:rsidRPr="00A85089" w:rsidRDefault="00A85089" w:rsidP="00853383">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w:t>
      </w:r>
      <w:r w:rsidRPr="00A85089">
        <w:rPr>
          <w:rFonts w:ascii="Calibri" w:hAnsi="Calibri" w:cs="Calibri"/>
          <w:i/>
          <w:color w:val="000000"/>
          <w:lang w:val="fr-FR"/>
        </w:rPr>
        <w:t>Des Houris qui vivent retirées sous leurs tentes</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Coran 55. 72.</w:t>
      </w:r>
    </w:p>
    <w:p w14:paraId="0219F0E2" w14:textId="77777777" w:rsidR="00A85089" w:rsidRPr="00A85089" w:rsidRDefault="00A85089" w:rsidP="00853383">
      <w:pPr>
        <w:spacing w:after="0" w:line="240" w:lineRule="auto"/>
        <w:jc w:val="both"/>
        <w:rPr>
          <w:rFonts w:ascii="Calibri" w:hAnsi="Calibri" w:cs="Calibri"/>
          <w:color w:val="000000"/>
          <w:lang w:val="fr-FR"/>
        </w:rPr>
      </w:pPr>
    </w:p>
    <w:p w14:paraId="1294663A" w14:textId="70A53C4E" w:rsidR="00A85089" w:rsidRPr="00A85089" w:rsidRDefault="00A85089" w:rsidP="00853383">
      <w:pPr>
        <w:spacing w:after="0" w:line="240" w:lineRule="auto"/>
        <w:jc w:val="both"/>
        <w:rPr>
          <w:rFonts w:ascii="Calibri" w:hAnsi="Calibri" w:cs="Calibri"/>
          <w:color w:val="000000"/>
          <w:lang w:val="fr-FR"/>
        </w:rPr>
      </w:pPr>
      <w:r w:rsidRPr="00A85089">
        <w:rPr>
          <w:rFonts w:ascii="Calibri" w:hAnsi="Calibri" w:cs="Calibri"/>
          <w:color w:val="000000"/>
          <w:lang w:val="fr-FR"/>
        </w:rPr>
        <w:t>Le Prophète dit :</w:t>
      </w:r>
      <w:r>
        <w:rPr>
          <w:rFonts w:ascii="Calibri" w:hAnsi="Calibri" w:cs="Calibri"/>
          <w:color w:val="000000"/>
          <w:lang w:val="fr-FR"/>
        </w:rPr>
        <w:t xml:space="preserve"> </w:t>
      </w:r>
      <w:r w:rsidRPr="00A85089">
        <w:rPr>
          <w:rFonts w:ascii="Calibri" w:hAnsi="Calibri" w:cs="Calibri"/>
          <w:color w:val="000000"/>
          <w:lang w:val="fr-FR"/>
        </w:rPr>
        <w:t>« Si une femme des habitants du Paradis surplombe la terre</w:t>
      </w:r>
      <w:r w:rsidRPr="00A85089">
        <w:rPr>
          <w:rFonts w:ascii="Calibri" w:hAnsi="Calibri" w:cs="Calibri"/>
          <w:i/>
          <w:color w:val="000000"/>
          <w:lang w:val="fr-FR"/>
        </w:rPr>
        <w:t xml:space="preserve">, elle remplira de son parfum l'espace entre le ciel et la terre, et l’illuminera. Le voile qu'elle porte sur sa tête est meilleur </w:t>
      </w:r>
      <w:r w:rsidRPr="00A85089">
        <w:rPr>
          <w:rFonts w:ascii="Calibri" w:hAnsi="Calibri" w:cs="Calibri"/>
          <w:color w:val="000000"/>
          <w:lang w:val="fr-FR"/>
        </w:rPr>
        <w:t>que la vie présente et ce qu'elle contient » (Rapporté par Al-Boukhari).</w:t>
      </w:r>
    </w:p>
    <w:p w14:paraId="62227C36" w14:textId="39F85A2D" w:rsidR="00A85089" w:rsidRDefault="00A85089" w:rsidP="00853383">
      <w:pPr>
        <w:spacing w:after="0" w:line="240" w:lineRule="auto"/>
        <w:jc w:val="both"/>
        <w:rPr>
          <w:rFonts w:ascii="Calibri" w:hAnsi="Calibri" w:cs="Calibri"/>
          <w:color w:val="000000"/>
          <w:lang w:val="fr-FR"/>
        </w:rPr>
      </w:pPr>
    </w:p>
    <w:p w14:paraId="07A831D7" w14:textId="49B572FE" w:rsidR="00470F6D" w:rsidRDefault="00470F6D" w:rsidP="00853383">
      <w:pPr>
        <w:spacing w:after="0" w:line="240" w:lineRule="auto"/>
        <w:jc w:val="both"/>
        <w:rPr>
          <w:rFonts w:ascii="Calibri" w:hAnsi="Calibri" w:cs="Calibri"/>
          <w:color w:val="000000"/>
          <w:lang w:val="fr-FR"/>
        </w:rPr>
      </w:pPr>
      <w:r w:rsidRPr="00470F6D">
        <w:rPr>
          <w:rFonts w:ascii="Calibri" w:hAnsi="Calibri" w:cs="Calibri"/>
          <w:color w:val="000000"/>
          <w:lang w:val="fr-FR"/>
        </w:rPr>
        <w:t>Le prophète a dit : « Au Paradis, le croyant aura une tente en forme d'une perle creuse dont la longueur sera de soixante mil</w:t>
      </w:r>
      <w:r w:rsidR="00EA3DA3">
        <w:rPr>
          <w:rFonts w:ascii="Calibri" w:hAnsi="Calibri" w:cs="Calibri"/>
          <w:color w:val="000000"/>
          <w:lang w:val="fr-FR"/>
        </w:rPr>
        <w:t>l</w:t>
      </w:r>
      <w:r w:rsidRPr="00470F6D">
        <w:rPr>
          <w:rFonts w:ascii="Calibri" w:hAnsi="Calibri" w:cs="Calibri"/>
          <w:color w:val="000000"/>
          <w:lang w:val="fr-FR"/>
        </w:rPr>
        <w:t>es (dans le ciel) (et la largeur sera de soixante mil</w:t>
      </w:r>
      <w:r w:rsidR="00EA3DA3">
        <w:rPr>
          <w:rFonts w:ascii="Calibri" w:hAnsi="Calibri" w:cs="Calibri"/>
          <w:color w:val="000000"/>
          <w:lang w:val="fr-FR"/>
        </w:rPr>
        <w:t>l</w:t>
      </w:r>
      <w:r w:rsidRPr="00470F6D">
        <w:rPr>
          <w:rFonts w:ascii="Calibri" w:hAnsi="Calibri" w:cs="Calibri"/>
          <w:color w:val="000000"/>
          <w:lang w:val="fr-FR"/>
        </w:rPr>
        <w:t xml:space="preserve">es), </w:t>
      </w:r>
      <w:r w:rsidRPr="00470F6D">
        <w:rPr>
          <w:rFonts w:ascii="Calibri" w:hAnsi="Calibri" w:cs="Calibri"/>
          <w:i/>
          <w:color w:val="000000"/>
          <w:lang w:val="fr-FR"/>
        </w:rPr>
        <w:t>il aura des épouses qu'il fréquentera sans que l'une d'entre elles ne s'aperçoive de l'existence des autres</w:t>
      </w:r>
      <w:r w:rsidRPr="00470F6D">
        <w:rPr>
          <w:rFonts w:ascii="Calibri" w:hAnsi="Calibri" w:cs="Calibri"/>
          <w:color w:val="000000"/>
          <w:lang w:val="fr-FR"/>
        </w:rPr>
        <w:t xml:space="preserve"> » (Rapporté par </w:t>
      </w:r>
      <w:proofErr w:type="spellStart"/>
      <w:r w:rsidRPr="00470F6D">
        <w:rPr>
          <w:rFonts w:ascii="Calibri" w:hAnsi="Calibri" w:cs="Calibri"/>
          <w:color w:val="000000"/>
          <w:lang w:val="fr-FR"/>
        </w:rPr>
        <w:t>Moslim</w:t>
      </w:r>
      <w:proofErr w:type="spellEnd"/>
      <w:r w:rsidRPr="00470F6D">
        <w:rPr>
          <w:rFonts w:ascii="Calibri" w:hAnsi="Calibri" w:cs="Calibri"/>
          <w:color w:val="000000"/>
          <w:lang w:val="fr-FR"/>
        </w:rPr>
        <w:t xml:space="preserve"> et Bukhari).</w:t>
      </w:r>
    </w:p>
    <w:p w14:paraId="6227CE18" w14:textId="77777777" w:rsidR="00470F6D" w:rsidRDefault="00470F6D" w:rsidP="00853383">
      <w:pPr>
        <w:spacing w:after="0" w:line="240" w:lineRule="auto"/>
        <w:jc w:val="both"/>
        <w:rPr>
          <w:rFonts w:ascii="Calibri" w:hAnsi="Calibri" w:cs="Calibri"/>
          <w:color w:val="000000"/>
          <w:lang w:val="fr-FR"/>
        </w:rPr>
      </w:pPr>
    </w:p>
    <w:p w14:paraId="3BB10FCF" w14:textId="1C447A55" w:rsidR="00A85089" w:rsidRPr="00A85089" w:rsidRDefault="00A85089" w:rsidP="00853383">
      <w:pPr>
        <w:spacing w:after="0" w:line="240" w:lineRule="auto"/>
        <w:jc w:val="both"/>
        <w:rPr>
          <w:rFonts w:ascii="Calibri" w:hAnsi="Calibri" w:cs="Calibri"/>
          <w:i/>
          <w:color w:val="000000"/>
          <w:lang w:val="fr-FR"/>
        </w:rPr>
      </w:pPr>
      <w:r w:rsidRPr="00A85089">
        <w:rPr>
          <w:rFonts w:ascii="Calibri" w:hAnsi="Calibri" w:cs="Calibri"/>
          <w:i/>
          <w:color w:val="000000"/>
          <w:lang w:val="fr-FR"/>
        </w:rPr>
        <w:t>Le jardin</w:t>
      </w:r>
      <w:r>
        <w:rPr>
          <w:rFonts w:ascii="Calibri" w:hAnsi="Calibri" w:cs="Calibri"/>
          <w:i/>
          <w:color w:val="000000"/>
          <w:lang w:val="fr-FR"/>
        </w:rPr>
        <w:t xml:space="preserve"> d’Eden</w:t>
      </w:r>
      <w:r w:rsidRPr="00A85089">
        <w:rPr>
          <w:rFonts w:ascii="Calibri" w:hAnsi="Calibri" w:cs="Calibri"/>
          <w:i/>
          <w:color w:val="000000"/>
          <w:lang w:val="fr-FR"/>
        </w:rPr>
        <w:t xml:space="preserve"> </w:t>
      </w:r>
      <w:r>
        <w:rPr>
          <w:rFonts w:ascii="Calibri" w:hAnsi="Calibri" w:cs="Calibri"/>
          <w:i/>
          <w:color w:val="000000"/>
          <w:lang w:val="fr-FR"/>
        </w:rPr>
        <w:t xml:space="preserve">(ou jardin </w:t>
      </w:r>
      <w:r w:rsidRPr="00A85089">
        <w:rPr>
          <w:rFonts w:ascii="Calibri" w:hAnsi="Calibri" w:cs="Calibri"/>
          <w:i/>
          <w:color w:val="000000"/>
          <w:lang w:val="fr-FR"/>
        </w:rPr>
        <w:t>des délices</w:t>
      </w:r>
      <w:r>
        <w:rPr>
          <w:rFonts w:ascii="Calibri" w:hAnsi="Calibri" w:cs="Calibri"/>
          <w:i/>
          <w:color w:val="000000"/>
          <w:lang w:val="fr-FR"/>
        </w:rPr>
        <w:t>)</w:t>
      </w:r>
    </w:p>
    <w:p w14:paraId="4615E573" w14:textId="284E1E90" w:rsidR="00A85089" w:rsidRDefault="00A85089" w:rsidP="00853383">
      <w:pPr>
        <w:spacing w:after="0" w:line="240" w:lineRule="auto"/>
        <w:jc w:val="both"/>
        <w:rPr>
          <w:rFonts w:ascii="Calibri" w:hAnsi="Calibri" w:cs="Calibri"/>
          <w:color w:val="000000"/>
          <w:lang w:val="fr-FR"/>
        </w:rPr>
      </w:pPr>
    </w:p>
    <w:p w14:paraId="28FBA6C0" w14:textId="5F3A69BD" w:rsidR="00D6488E" w:rsidRDefault="00D6488E" w:rsidP="00853383">
      <w:pPr>
        <w:spacing w:after="0" w:line="240" w:lineRule="auto"/>
        <w:jc w:val="both"/>
        <w:rPr>
          <w:rFonts w:ascii="Calibri" w:hAnsi="Calibri" w:cs="Calibri"/>
          <w:color w:val="000000"/>
          <w:lang w:val="fr-FR"/>
        </w:rPr>
      </w:pPr>
      <w:r>
        <w:rPr>
          <w:rFonts w:ascii="Calibri" w:hAnsi="Calibri" w:cs="Calibri"/>
          <w:color w:val="000000"/>
          <w:lang w:val="fr-FR"/>
        </w:rPr>
        <w:t>Dans ces paradis, il y a 4 fleuves, celui de l’eau, celui du lait, celui du vin, celui du miel.</w:t>
      </w:r>
    </w:p>
    <w:p w14:paraId="7317640A" w14:textId="77777777" w:rsidR="00D6488E" w:rsidRPr="00A85089" w:rsidRDefault="00D6488E" w:rsidP="00853383">
      <w:pPr>
        <w:spacing w:after="0" w:line="240" w:lineRule="auto"/>
        <w:jc w:val="both"/>
        <w:rPr>
          <w:rFonts w:ascii="Calibri" w:hAnsi="Calibri" w:cs="Calibri"/>
          <w:color w:val="000000"/>
          <w:lang w:val="fr-FR"/>
        </w:rPr>
      </w:pPr>
    </w:p>
    <w:p w14:paraId="600405D9" w14:textId="5EF76BF3" w:rsidR="00A85089" w:rsidRDefault="00A85089" w:rsidP="00853383">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Voici la description du Paradis qui a été promis aux pieux: </w:t>
      </w:r>
      <w:r w:rsidRPr="00A85089">
        <w:rPr>
          <w:rFonts w:ascii="Calibri" w:hAnsi="Calibri" w:cs="Calibri"/>
          <w:i/>
          <w:color w:val="000000"/>
          <w:lang w:val="fr-FR"/>
        </w:rPr>
        <w:t>il y aura là des ruisseaux d´une eau jamais malodorante, et des ruisseaux d´un lait au goût inaltérable, et des ruisseaux d´un vin délicieux à boire, ainsi que des ruisseaux d´un miel purifié.</w:t>
      </w:r>
      <w:r w:rsidRPr="00A85089">
        <w:rPr>
          <w:rFonts w:ascii="Calibri" w:hAnsi="Calibri" w:cs="Calibri"/>
          <w:color w:val="000000"/>
          <w:lang w:val="fr-FR"/>
        </w:rPr>
        <w:t xml:space="preserve"> Et il y a là, pour eux, des </w:t>
      </w:r>
      <w:r w:rsidRPr="00A85089">
        <w:rPr>
          <w:rFonts w:ascii="Calibri" w:hAnsi="Calibri" w:cs="Calibri"/>
          <w:i/>
          <w:color w:val="000000"/>
          <w:lang w:val="fr-FR"/>
        </w:rPr>
        <w:t>fruits de toutes sortes</w:t>
      </w:r>
      <w:r w:rsidRPr="00A85089">
        <w:rPr>
          <w:rFonts w:ascii="Calibri" w:hAnsi="Calibri" w:cs="Calibri"/>
          <w:color w:val="000000"/>
          <w:lang w:val="fr-FR"/>
        </w:rPr>
        <w:t>, ainsi qu´un pardon de la part de leur Seigneur. »</w:t>
      </w:r>
      <w:r w:rsidR="00D6488E">
        <w:rPr>
          <w:rFonts w:ascii="Calibri" w:hAnsi="Calibri" w:cs="Calibri"/>
          <w:color w:val="000000"/>
          <w:lang w:val="fr-FR"/>
        </w:rPr>
        <w:t xml:space="preserve">, </w:t>
      </w:r>
      <w:r w:rsidRPr="00A85089">
        <w:rPr>
          <w:rFonts w:ascii="Calibri" w:hAnsi="Calibri" w:cs="Calibri"/>
          <w:color w:val="000000"/>
          <w:lang w:val="fr-FR"/>
        </w:rPr>
        <w:t>Coran 47, 15.</w:t>
      </w:r>
    </w:p>
    <w:p w14:paraId="54F51F85" w14:textId="34887163" w:rsidR="00D6488E" w:rsidRPr="00A85089" w:rsidRDefault="00D6488E" w:rsidP="00853383">
      <w:pPr>
        <w:spacing w:after="0" w:line="240" w:lineRule="auto"/>
        <w:jc w:val="both"/>
        <w:rPr>
          <w:rFonts w:ascii="Calibri" w:hAnsi="Calibri" w:cs="Calibri"/>
          <w:color w:val="000000"/>
          <w:lang w:val="fr-FR"/>
        </w:rPr>
      </w:pPr>
      <w:r>
        <w:rPr>
          <w:rFonts w:ascii="Calibri" w:hAnsi="Calibri" w:cs="Calibri"/>
          <w:color w:val="000000"/>
          <w:lang w:val="fr-FR"/>
        </w:rPr>
        <w:t>Autre version : « </w:t>
      </w:r>
      <w:r w:rsidRPr="00D6488E">
        <w:rPr>
          <w:rFonts w:ascii="Calibri" w:hAnsi="Calibri" w:cs="Calibri"/>
          <w:color w:val="000000"/>
          <w:lang w:val="fr-FR"/>
        </w:rPr>
        <w:t>"Voici la description du Jardin promis à ceux qui craignent Allah.</w:t>
      </w:r>
      <w:r w:rsidRPr="00D6488E">
        <w:rPr>
          <w:rFonts w:ascii="Calibri" w:hAnsi="Calibri" w:cs="Calibri"/>
          <w:i/>
          <w:color w:val="000000"/>
          <w:lang w:val="fr-FR"/>
        </w:rPr>
        <w:t xml:space="preserve"> Il y aura là des fleuves dont l'eau est incorruptible, des fleuves de lait au goût inaltérable, des fleuves de vin, délices pour ceux qui en boivent, des fleuves de miel purifié. Ils y trouveront aussi toutes sortes de fruits</w:t>
      </w:r>
      <w:r w:rsidRPr="00D6488E">
        <w:rPr>
          <w:rFonts w:ascii="Calibri" w:hAnsi="Calibri" w:cs="Calibri"/>
          <w:color w:val="000000"/>
          <w:lang w:val="fr-FR"/>
        </w:rPr>
        <w:t xml:space="preserve"> et le pardon de leur Seigneur</w:t>
      </w:r>
      <w:r>
        <w:rPr>
          <w:rFonts w:ascii="Calibri" w:hAnsi="Calibri" w:cs="Calibri"/>
          <w:color w:val="000000"/>
          <w:lang w:val="fr-FR"/>
        </w:rPr>
        <w:t> </w:t>
      </w:r>
      <w:r w:rsidRPr="00A85089">
        <w:rPr>
          <w:rFonts w:ascii="Calibri" w:hAnsi="Calibri" w:cs="Calibri"/>
          <w:color w:val="000000"/>
          <w:lang w:val="fr-FR"/>
        </w:rPr>
        <w:t>»</w:t>
      </w:r>
      <w:r>
        <w:rPr>
          <w:rFonts w:ascii="Calibri" w:hAnsi="Calibri" w:cs="Calibri"/>
          <w:color w:val="000000"/>
          <w:lang w:val="fr-FR"/>
        </w:rPr>
        <w:t xml:space="preserve">, </w:t>
      </w:r>
      <w:r w:rsidRPr="00A85089">
        <w:rPr>
          <w:rFonts w:ascii="Calibri" w:hAnsi="Calibri" w:cs="Calibri"/>
          <w:color w:val="000000"/>
          <w:lang w:val="fr-FR"/>
        </w:rPr>
        <w:t>Coran 47, 15</w:t>
      </w:r>
      <w:r>
        <w:rPr>
          <w:rFonts w:ascii="Calibri" w:hAnsi="Calibri" w:cs="Calibri"/>
          <w:color w:val="000000"/>
          <w:lang w:val="fr-FR"/>
        </w:rPr>
        <w:t>.</w:t>
      </w:r>
    </w:p>
    <w:p w14:paraId="5672CBD7" w14:textId="61BAAA12" w:rsidR="00A85089" w:rsidRDefault="00A85089" w:rsidP="00853383">
      <w:pPr>
        <w:spacing w:after="0" w:line="240" w:lineRule="auto"/>
        <w:jc w:val="both"/>
        <w:rPr>
          <w:rFonts w:ascii="Calibri" w:hAnsi="Calibri" w:cs="Calibri"/>
          <w:color w:val="000000"/>
          <w:lang w:val="fr-FR"/>
        </w:rPr>
      </w:pPr>
    </w:p>
    <w:p w14:paraId="200306DA" w14:textId="77777777" w:rsidR="00EA3DA3" w:rsidRPr="00EA3DA3" w:rsidRDefault="00EA3DA3" w:rsidP="00853383">
      <w:pPr>
        <w:spacing w:after="0" w:line="240" w:lineRule="auto"/>
        <w:jc w:val="both"/>
        <w:rPr>
          <w:rFonts w:ascii="Calibri" w:hAnsi="Calibri" w:cs="Calibri"/>
          <w:color w:val="000000"/>
          <w:lang w:val="fr-FR"/>
        </w:rPr>
      </w:pPr>
      <w:r w:rsidRPr="00EA3DA3">
        <w:rPr>
          <w:rFonts w:ascii="Calibri" w:hAnsi="Calibri" w:cs="Calibri"/>
          <w:color w:val="000000"/>
          <w:lang w:val="fr-FR"/>
        </w:rPr>
        <w:t xml:space="preserve">« </w:t>
      </w:r>
      <w:r w:rsidRPr="00EA3DA3">
        <w:rPr>
          <w:rFonts w:ascii="Calibri" w:hAnsi="Calibri" w:cs="Calibri"/>
          <w:i/>
          <w:color w:val="000000"/>
          <w:lang w:val="fr-FR"/>
        </w:rPr>
        <w:t>Le fleuve de l'abondance est un fleuve au Paradis, ses bords sont en or, son lit est formé de joyaux et de rubis, son sable est meilleur que le musc, son eau plus délicieuse que le miel et plus blanche que la neige</w:t>
      </w:r>
      <w:r w:rsidRPr="00EA3DA3">
        <w:rPr>
          <w:rFonts w:ascii="Calibri" w:hAnsi="Calibri" w:cs="Calibri"/>
          <w:color w:val="000000"/>
          <w:lang w:val="fr-FR"/>
        </w:rPr>
        <w:t xml:space="preserve"> », rapporté par Al-Boukhari.</w:t>
      </w:r>
    </w:p>
    <w:p w14:paraId="2F2AA2ED" w14:textId="77777777" w:rsidR="00EA3DA3" w:rsidRPr="00EA3DA3" w:rsidRDefault="00EA3DA3" w:rsidP="00853383">
      <w:pPr>
        <w:spacing w:after="0" w:line="240" w:lineRule="auto"/>
        <w:jc w:val="both"/>
        <w:rPr>
          <w:rFonts w:ascii="Calibri" w:hAnsi="Calibri" w:cs="Calibri"/>
          <w:color w:val="000000"/>
          <w:lang w:val="fr-FR"/>
        </w:rPr>
      </w:pPr>
    </w:p>
    <w:p w14:paraId="511B64B5" w14:textId="7CC437B5" w:rsidR="00EA3DA3" w:rsidRDefault="00EA3DA3" w:rsidP="00853383">
      <w:pPr>
        <w:spacing w:after="0" w:line="240" w:lineRule="auto"/>
        <w:jc w:val="both"/>
        <w:rPr>
          <w:rFonts w:ascii="Calibri" w:hAnsi="Calibri" w:cs="Calibri"/>
          <w:color w:val="000000"/>
          <w:lang w:val="fr-FR"/>
        </w:rPr>
      </w:pPr>
      <w:r w:rsidRPr="00EA3DA3">
        <w:rPr>
          <w:rFonts w:ascii="Calibri" w:hAnsi="Calibri" w:cs="Calibri"/>
          <w:color w:val="000000"/>
          <w:lang w:val="fr-FR"/>
        </w:rPr>
        <w:lastRenderedPageBreak/>
        <w:t xml:space="preserve">Abou </w:t>
      </w:r>
      <w:proofErr w:type="spellStart"/>
      <w:r w:rsidRPr="00EA3DA3">
        <w:rPr>
          <w:rFonts w:ascii="Calibri" w:hAnsi="Calibri" w:cs="Calibri"/>
          <w:color w:val="000000"/>
          <w:lang w:val="fr-FR"/>
        </w:rPr>
        <w:t>Hourayra</w:t>
      </w:r>
      <w:proofErr w:type="spellEnd"/>
      <w:r w:rsidRPr="00EA3DA3">
        <w:rPr>
          <w:rFonts w:ascii="Calibri" w:hAnsi="Calibri" w:cs="Calibri"/>
          <w:color w:val="000000"/>
          <w:lang w:val="fr-FR"/>
        </w:rPr>
        <w:t xml:space="preserve"> rapporte que le Messager d'Allah a dit : « II existe au Paradis un </w:t>
      </w:r>
      <w:r w:rsidRPr="00EA3DA3">
        <w:rPr>
          <w:rFonts w:ascii="Calibri" w:hAnsi="Calibri" w:cs="Calibri"/>
          <w:i/>
          <w:color w:val="000000"/>
          <w:lang w:val="fr-FR"/>
        </w:rPr>
        <w:t>arbre à l'ombre duquel un cavalier peut marcher pendant cent années sans jamais en sortir</w:t>
      </w:r>
      <w:r w:rsidRPr="00EA3DA3">
        <w:rPr>
          <w:rFonts w:ascii="Calibri" w:hAnsi="Calibri" w:cs="Calibri"/>
          <w:color w:val="000000"/>
          <w:lang w:val="fr-FR"/>
        </w:rPr>
        <w:t xml:space="preserve"> », rapporté par Al-Boukhari.</w:t>
      </w:r>
    </w:p>
    <w:p w14:paraId="5535672E" w14:textId="77777777" w:rsidR="00EA3DA3" w:rsidRPr="00A85089" w:rsidRDefault="00EA3DA3" w:rsidP="00853383">
      <w:pPr>
        <w:spacing w:after="0" w:line="240" w:lineRule="auto"/>
        <w:jc w:val="both"/>
        <w:rPr>
          <w:rFonts w:ascii="Calibri" w:hAnsi="Calibri" w:cs="Calibri"/>
          <w:color w:val="000000"/>
          <w:lang w:val="fr-FR"/>
        </w:rPr>
      </w:pPr>
    </w:p>
    <w:p w14:paraId="0D02E9F9" w14:textId="5C57AF94" w:rsidR="00A85089" w:rsidRPr="00A85089" w:rsidRDefault="00A85089" w:rsidP="00853383">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Il jouiront de spacieux ombrages, d'une </w:t>
      </w:r>
      <w:r w:rsidRPr="00A85089">
        <w:rPr>
          <w:rFonts w:ascii="Calibri" w:hAnsi="Calibri" w:cs="Calibri"/>
          <w:i/>
          <w:color w:val="000000"/>
          <w:lang w:val="fr-FR"/>
        </w:rPr>
        <w:t>eau courante, de fruits abondants non cueillis à l'avance, ni interdits</w:t>
      </w:r>
      <w:r w:rsidRPr="00A85089">
        <w:rPr>
          <w:rFonts w:ascii="Calibri" w:hAnsi="Calibri" w:cs="Calibri"/>
          <w:color w:val="000000"/>
          <w:lang w:val="fr-FR"/>
        </w:rPr>
        <w:t xml:space="preserve">. </w:t>
      </w:r>
      <w:r w:rsidRPr="00A85089">
        <w:rPr>
          <w:rFonts w:ascii="Calibri" w:hAnsi="Calibri" w:cs="Calibri"/>
          <w:i/>
          <w:color w:val="000000"/>
          <w:lang w:val="fr-FR"/>
        </w:rPr>
        <w:t>Ils se reposeront sur des lits élevés</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 xml:space="preserve">Coran </w:t>
      </w:r>
      <w:r>
        <w:rPr>
          <w:rFonts w:ascii="Calibri" w:hAnsi="Calibri" w:cs="Calibri"/>
          <w:color w:val="000000"/>
          <w:lang w:val="fr-FR"/>
        </w:rPr>
        <w:t>56</w:t>
      </w:r>
      <w:r w:rsidRPr="00A85089">
        <w:rPr>
          <w:rFonts w:ascii="Calibri" w:hAnsi="Calibri" w:cs="Calibri"/>
          <w:color w:val="000000"/>
          <w:lang w:val="fr-FR"/>
        </w:rPr>
        <w:t>, 30-34.</w:t>
      </w:r>
    </w:p>
    <w:p w14:paraId="43D6BA64" w14:textId="77777777" w:rsidR="00A85089" w:rsidRPr="00A85089" w:rsidRDefault="00A85089" w:rsidP="00853383">
      <w:pPr>
        <w:spacing w:after="0" w:line="240" w:lineRule="auto"/>
        <w:jc w:val="both"/>
        <w:rPr>
          <w:rFonts w:ascii="Calibri" w:hAnsi="Calibri" w:cs="Calibri"/>
          <w:color w:val="000000"/>
          <w:lang w:val="fr-FR"/>
        </w:rPr>
      </w:pPr>
    </w:p>
    <w:p w14:paraId="1FB96C5E" w14:textId="0B80C3DF" w:rsidR="00A85089" w:rsidRPr="00A85089" w:rsidRDefault="00A85089" w:rsidP="00853383">
      <w:pPr>
        <w:spacing w:after="0" w:line="240" w:lineRule="auto"/>
        <w:jc w:val="both"/>
        <w:rPr>
          <w:rFonts w:ascii="Calibri" w:hAnsi="Calibri" w:cs="Calibri"/>
          <w:color w:val="000000"/>
          <w:lang w:val="fr-FR"/>
        </w:rPr>
      </w:pPr>
      <w:r w:rsidRPr="00A85089">
        <w:rPr>
          <w:rFonts w:ascii="Calibri" w:hAnsi="Calibri" w:cs="Calibri"/>
          <w:color w:val="000000"/>
          <w:lang w:val="fr-FR"/>
        </w:rPr>
        <w:t>« O mes serviteurs</w:t>
      </w:r>
      <w:r>
        <w:rPr>
          <w:rFonts w:ascii="Calibri" w:hAnsi="Calibri" w:cs="Calibri"/>
          <w:color w:val="000000"/>
          <w:lang w:val="fr-FR"/>
        </w:rPr>
        <w:t xml:space="preserve"> </w:t>
      </w:r>
      <w:r w:rsidRPr="00A85089">
        <w:rPr>
          <w:rFonts w:ascii="Calibri" w:hAnsi="Calibri" w:cs="Calibri"/>
          <w:color w:val="000000"/>
          <w:lang w:val="fr-FR"/>
        </w:rPr>
        <w:t>! N'ayez pas peur, ce Jour-là</w:t>
      </w:r>
      <w:r>
        <w:rPr>
          <w:rFonts w:ascii="Calibri" w:hAnsi="Calibri" w:cs="Calibri"/>
          <w:color w:val="000000"/>
          <w:lang w:val="fr-FR"/>
        </w:rPr>
        <w:t xml:space="preserve"> </w:t>
      </w:r>
      <w:r w:rsidRPr="00A85089">
        <w:rPr>
          <w:rFonts w:ascii="Calibri" w:hAnsi="Calibri" w:cs="Calibri"/>
          <w:color w:val="000000"/>
          <w:lang w:val="fr-FR"/>
        </w:rPr>
        <w:t>! Ne vous affligez pas</w:t>
      </w:r>
      <w:r>
        <w:rPr>
          <w:rFonts w:ascii="Calibri" w:hAnsi="Calibri" w:cs="Calibri"/>
          <w:color w:val="000000"/>
          <w:lang w:val="fr-FR"/>
        </w:rPr>
        <w:t xml:space="preserve"> </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Ceux qui croient en nos Signes demeurent soumis</w:t>
      </w:r>
      <w:r>
        <w:rPr>
          <w:rFonts w:ascii="Calibri" w:hAnsi="Calibri" w:cs="Calibri"/>
          <w:color w:val="000000"/>
          <w:lang w:val="fr-FR"/>
        </w:rPr>
        <w:t xml:space="preserve"> –</w:t>
      </w:r>
      <w:r w:rsidRPr="00A85089">
        <w:rPr>
          <w:rFonts w:ascii="Calibri" w:hAnsi="Calibri" w:cs="Calibri"/>
          <w:color w:val="000000"/>
          <w:lang w:val="fr-FR"/>
        </w:rPr>
        <w:t xml:space="preserve"> Entrez au Paradis, vous et vos épouses</w:t>
      </w:r>
      <w:r>
        <w:rPr>
          <w:rFonts w:ascii="Calibri" w:hAnsi="Calibri" w:cs="Calibri"/>
          <w:color w:val="000000"/>
          <w:lang w:val="fr-FR"/>
        </w:rPr>
        <w:t xml:space="preserve"> </w:t>
      </w:r>
      <w:r w:rsidRPr="00A85089">
        <w:rPr>
          <w:rFonts w:ascii="Calibri" w:hAnsi="Calibri" w:cs="Calibri"/>
          <w:color w:val="000000"/>
          <w:lang w:val="fr-FR"/>
        </w:rPr>
        <w:t>! Vous y serez bien traités</w:t>
      </w:r>
      <w:r>
        <w:rPr>
          <w:rFonts w:ascii="Calibri" w:hAnsi="Calibri" w:cs="Calibri"/>
          <w:color w:val="000000"/>
          <w:lang w:val="fr-FR"/>
        </w:rPr>
        <w:t xml:space="preserve"> </w:t>
      </w:r>
      <w:r w:rsidRPr="00A85089">
        <w:rPr>
          <w:rFonts w:ascii="Calibri" w:hAnsi="Calibri" w:cs="Calibri"/>
          <w:color w:val="000000"/>
          <w:lang w:val="fr-FR"/>
        </w:rPr>
        <w:t>!</w:t>
      </w:r>
      <w:r>
        <w:rPr>
          <w:rFonts w:ascii="Calibri" w:hAnsi="Calibri" w:cs="Calibri"/>
          <w:color w:val="000000"/>
          <w:lang w:val="fr-FR"/>
        </w:rPr>
        <w:t xml:space="preserve"> </w:t>
      </w:r>
      <w:r w:rsidRPr="00A85089">
        <w:rPr>
          <w:rFonts w:ascii="Calibri" w:hAnsi="Calibri" w:cs="Calibri"/>
          <w:color w:val="000000"/>
          <w:lang w:val="fr-FR"/>
        </w:rPr>
        <w:t xml:space="preserve">». On fera circuler parmi eux des </w:t>
      </w:r>
      <w:r w:rsidRPr="00A85089">
        <w:rPr>
          <w:rFonts w:ascii="Calibri" w:hAnsi="Calibri" w:cs="Calibri"/>
          <w:i/>
          <w:color w:val="000000"/>
          <w:lang w:val="fr-FR"/>
        </w:rPr>
        <w:t>plateaux en or et des coupes, tout ce que l'on peut désirer</w:t>
      </w:r>
      <w:r w:rsidRPr="00A85089">
        <w:rPr>
          <w:rFonts w:ascii="Calibri" w:hAnsi="Calibri" w:cs="Calibri"/>
          <w:color w:val="000000"/>
          <w:lang w:val="fr-FR"/>
        </w:rPr>
        <w:t xml:space="preserve"> et ce dont les yeux se d</w:t>
      </w:r>
      <w:r>
        <w:rPr>
          <w:rFonts w:ascii="Calibri" w:hAnsi="Calibri" w:cs="Calibri"/>
          <w:color w:val="000000"/>
          <w:lang w:val="fr-FR"/>
        </w:rPr>
        <w:t>é</w:t>
      </w:r>
      <w:r w:rsidRPr="00A85089">
        <w:rPr>
          <w:rFonts w:ascii="Calibri" w:hAnsi="Calibri" w:cs="Calibri"/>
          <w:color w:val="000000"/>
          <w:lang w:val="fr-FR"/>
        </w:rPr>
        <w:t xml:space="preserve">lectent. Vous y demeurerez immortels. Tel est le Paradis qui vous sera donné en héritage pour prix de ce que vous avez fait sur la terre. </w:t>
      </w:r>
      <w:r w:rsidRPr="00A85089">
        <w:rPr>
          <w:rFonts w:ascii="Calibri" w:hAnsi="Calibri" w:cs="Calibri"/>
          <w:i/>
          <w:color w:val="000000"/>
          <w:lang w:val="fr-FR"/>
        </w:rPr>
        <w:t>Vous y trouvez des fruits abondants</w:t>
      </w:r>
      <w:r w:rsidRPr="00A85089">
        <w:rPr>
          <w:rFonts w:ascii="Calibri" w:hAnsi="Calibri" w:cs="Calibri"/>
          <w:color w:val="000000"/>
          <w:lang w:val="fr-FR"/>
        </w:rPr>
        <w:t xml:space="preserve"> et vous en mangerez »</w:t>
      </w:r>
      <w:r>
        <w:rPr>
          <w:rFonts w:ascii="Calibri" w:hAnsi="Calibri" w:cs="Calibri"/>
          <w:color w:val="000000"/>
          <w:lang w:val="fr-FR"/>
        </w:rPr>
        <w:t xml:space="preserve">, </w:t>
      </w:r>
      <w:r w:rsidRPr="00A85089">
        <w:rPr>
          <w:rFonts w:ascii="Calibri" w:hAnsi="Calibri" w:cs="Calibri"/>
          <w:color w:val="000000"/>
          <w:lang w:val="fr-FR"/>
        </w:rPr>
        <w:t>Coran 43, 68-73.</w:t>
      </w:r>
    </w:p>
    <w:p w14:paraId="277F040D" w14:textId="77777777" w:rsidR="00A85089" w:rsidRPr="00A85089" w:rsidRDefault="00A85089" w:rsidP="00853383">
      <w:pPr>
        <w:spacing w:after="0" w:line="240" w:lineRule="auto"/>
        <w:jc w:val="both"/>
        <w:rPr>
          <w:rFonts w:ascii="Calibri" w:hAnsi="Calibri" w:cs="Calibri"/>
          <w:color w:val="000000"/>
          <w:lang w:val="fr-FR"/>
        </w:rPr>
      </w:pPr>
    </w:p>
    <w:p w14:paraId="4ECB3F83" w14:textId="7A9BDE61" w:rsidR="00A85089" w:rsidRPr="00A85089" w:rsidRDefault="00A85089" w:rsidP="00853383">
      <w:pPr>
        <w:spacing w:after="0" w:line="240" w:lineRule="auto"/>
        <w:jc w:val="both"/>
        <w:rPr>
          <w:rFonts w:ascii="Calibri" w:hAnsi="Calibri" w:cs="Calibri"/>
          <w:color w:val="000000"/>
          <w:lang w:val="fr-FR"/>
        </w:rPr>
      </w:pPr>
      <w:r w:rsidRPr="00A85089">
        <w:rPr>
          <w:rFonts w:ascii="Calibri" w:hAnsi="Calibri" w:cs="Calibri"/>
          <w:color w:val="000000"/>
          <w:lang w:val="fr-FR"/>
        </w:rPr>
        <w:t xml:space="preserve">« </w:t>
      </w:r>
      <w:r w:rsidRPr="00D6488E">
        <w:rPr>
          <w:rFonts w:ascii="Calibri" w:hAnsi="Calibri" w:cs="Calibri"/>
          <w:i/>
          <w:color w:val="000000"/>
          <w:lang w:val="fr-FR"/>
        </w:rPr>
        <w:t>Vous y trouverez ce que vous désirez; vous obtiendrez ce que vous demanderez</w:t>
      </w:r>
      <w:r w:rsidRPr="00A85089">
        <w:rPr>
          <w:rFonts w:ascii="Calibri" w:hAnsi="Calibri" w:cs="Calibri"/>
          <w:color w:val="000000"/>
          <w:lang w:val="fr-FR"/>
        </w:rPr>
        <w:t xml:space="preserve"> »</w:t>
      </w:r>
      <w:r>
        <w:rPr>
          <w:rFonts w:ascii="Calibri" w:hAnsi="Calibri" w:cs="Calibri"/>
          <w:color w:val="000000"/>
          <w:lang w:val="fr-FR"/>
        </w:rPr>
        <w:t xml:space="preserve">, </w:t>
      </w:r>
      <w:r w:rsidRPr="00A85089">
        <w:rPr>
          <w:rFonts w:ascii="Calibri" w:hAnsi="Calibri" w:cs="Calibri"/>
          <w:color w:val="000000"/>
          <w:lang w:val="fr-FR"/>
        </w:rPr>
        <w:t xml:space="preserve">Coran </w:t>
      </w:r>
      <w:r>
        <w:rPr>
          <w:rFonts w:ascii="Calibri" w:hAnsi="Calibri" w:cs="Calibri"/>
          <w:color w:val="000000"/>
          <w:lang w:val="fr-FR"/>
        </w:rPr>
        <w:t>41 (</w:t>
      </w:r>
      <w:r w:rsidRPr="00A85089">
        <w:rPr>
          <w:rFonts w:ascii="Calibri" w:hAnsi="Calibri" w:cs="Calibri"/>
          <w:color w:val="000000"/>
          <w:lang w:val="fr-FR"/>
        </w:rPr>
        <w:t>XLI</w:t>
      </w:r>
      <w:r>
        <w:rPr>
          <w:rFonts w:ascii="Calibri" w:hAnsi="Calibri" w:cs="Calibri"/>
          <w:color w:val="000000"/>
          <w:lang w:val="fr-FR"/>
        </w:rPr>
        <w:t>)</w:t>
      </w:r>
      <w:r w:rsidRPr="00A85089">
        <w:rPr>
          <w:rFonts w:ascii="Calibri" w:hAnsi="Calibri" w:cs="Calibri"/>
          <w:color w:val="000000"/>
          <w:lang w:val="fr-FR"/>
        </w:rPr>
        <w:t>, 31.</w:t>
      </w:r>
    </w:p>
    <w:p w14:paraId="665067CB" w14:textId="2AF7B1FC" w:rsidR="00A85089" w:rsidRDefault="00A85089" w:rsidP="00853383">
      <w:pPr>
        <w:spacing w:after="0" w:line="240" w:lineRule="auto"/>
        <w:jc w:val="both"/>
        <w:rPr>
          <w:rFonts w:ascii="Calibri" w:hAnsi="Calibri" w:cs="Calibri"/>
          <w:color w:val="000000"/>
          <w:lang w:val="fr-FR"/>
        </w:rPr>
      </w:pPr>
    </w:p>
    <w:p w14:paraId="2E9EFC40" w14:textId="43488E0F" w:rsidR="00853383" w:rsidRPr="00853383" w:rsidRDefault="00853383" w:rsidP="00853383">
      <w:pPr>
        <w:spacing w:after="0" w:line="240" w:lineRule="auto"/>
        <w:jc w:val="both"/>
        <w:rPr>
          <w:rFonts w:ascii="Calibri" w:hAnsi="Calibri" w:cs="Calibri"/>
          <w:color w:val="000000"/>
          <w:lang w:val="fr-FR"/>
        </w:rPr>
      </w:pPr>
      <w:r w:rsidRPr="00853383">
        <w:rPr>
          <w:rFonts w:ascii="Calibri" w:hAnsi="Calibri" w:cs="Calibri"/>
          <w:color w:val="000000"/>
          <w:lang w:val="fr-FR"/>
        </w:rPr>
        <w:t xml:space="preserve">Le Prophète décrit également les délices dont jouissent les habitants du Paradis tel qu'il l'a vu: « Les habitants du Paradis mangent et boivent, </w:t>
      </w:r>
      <w:r w:rsidRPr="00853383">
        <w:rPr>
          <w:rFonts w:ascii="Calibri" w:hAnsi="Calibri" w:cs="Calibri"/>
          <w:i/>
          <w:color w:val="000000"/>
          <w:lang w:val="fr-FR"/>
        </w:rPr>
        <w:t>ne crachent pas, n’urinent pas et ne vont pas aux latrines</w:t>
      </w:r>
      <w:r w:rsidRPr="00853383">
        <w:rPr>
          <w:rFonts w:ascii="Calibri" w:hAnsi="Calibri" w:cs="Calibri"/>
          <w:color w:val="000000"/>
          <w:lang w:val="fr-FR"/>
        </w:rPr>
        <w:t xml:space="preserve">. - Que devient la nourriture qu'ils mangent ? demanda-t-on. - </w:t>
      </w:r>
      <w:r w:rsidRPr="00853383">
        <w:rPr>
          <w:rFonts w:ascii="Calibri" w:hAnsi="Calibri" w:cs="Calibri"/>
          <w:i/>
          <w:color w:val="000000"/>
          <w:lang w:val="fr-FR"/>
        </w:rPr>
        <w:t>Elle devient des rots et de la sueur à l'odeur musquée</w:t>
      </w:r>
      <w:r w:rsidRPr="00853383">
        <w:rPr>
          <w:rFonts w:ascii="Calibri" w:hAnsi="Calibri" w:cs="Calibri"/>
          <w:color w:val="000000"/>
          <w:lang w:val="fr-FR"/>
        </w:rPr>
        <w:t xml:space="preserve">, répondit-il, il leur sera inspiré les louanges au Seigneur comme la respiration vous est inspirée. », Rapporté par </w:t>
      </w:r>
      <w:proofErr w:type="spellStart"/>
      <w:r w:rsidRPr="00853383">
        <w:rPr>
          <w:rFonts w:ascii="Calibri" w:hAnsi="Calibri" w:cs="Calibri"/>
          <w:color w:val="000000"/>
          <w:lang w:val="fr-FR"/>
        </w:rPr>
        <w:t>Moslim</w:t>
      </w:r>
      <w:proofErr w:type="spellEnd"/>
      <w:r w:rsidRPr="00853383">
        <w:rPr>
          <w:rFonts w:ascii="Calibri" w:hAnsi="Calibri" w:cs="Calibri"/>
          <w:color w:val="000000"/>
          <w:lang w:val="fr-FR"/>
        </w:rPr>
        <w:t xml:space="preserve"> et Al Boukhari.</w:t>
      </w:r>
    </w:p>
    <w:p w14:paraId="243FFDB1" w14:textId="77777777" w:rsidR="00853383" w:rsidRPr="00853383" w:rsidRDefault="00853383" w:rsidP="00853383">
      <w:pPr>
        <w:spacing w:after="0" w:line="240" w:lineRule="auto"/>
        <w:jc w:val="both"/>
        <w:rPr>
          <w:rFonts w:ascii="Calibri" w:hAnsi="Calibri" w:cs="Calibri"/>
          <w:color w:val="000000"/>
          <w:lang w:val="fr-FR"/>
        </w:rPr>
      </w:pPr>
    </w:p>
    <w:p w14:paraId="7B73D5A1" w14:textId="02CCEA6E" w:rsidR="00853383" w:rsidRDefault="00853383" w:rsidP="00853383">
      <w:pPr>
        <w:spacing w:after="0" w:line="240" w:lineRule="auto"/>
        <w:jc w:val="both"/>
        <w:rPr>
          <w:rFonts w:ascii="Calibri" w:hAnsi="Calibri" w:cs="Calibri"/>
          <w:color w:val="000000"/>
          <w:lang w:val="fr-FR"/>
        </w:rPr>
      </w:pPr>
      <w:r w:rsidRPr="00853383">
        <w:rPr>
          <w:rFonts w:ascii="Calibri" w:hAnsi="Calibri" w:cs="Calibri"/>
          <w:color w:val="000000"/>
          <w:lang w:val="fr-FR"/>
        </w:rPr>
        <w:t xml:space="preserve">Il dit aussi : « </w:t>
      </w:r>
      <w:r w:rsidRPr="00853383">
        <w:rPr>
          <w:rFonts w:ascii="Calibri" w:hAnsi="Calibri" w:cs="Calibri"/>
          <w:i/>
          <w:color w:val="000000"/>
          <w:lang w:val="fr-FR"/>
        </w:rPr>
        <w:t xml:space="preserve">Les habitants du Paradis, </w:t>
      </w:r>
      <w:proofErr w:type="gramStart"/>
      <w:r w:rsidRPr="00853383">
        <w:rPr>
          <w:rFonts w:ascii="Calibri" w:hAnsi="Calibri" w:cs="Calibri"/>
          <w:i/>
          <w:color w:val="000000"/>
          <w:lang w:val="fr-FR"/>
        </w:rPr>
        <w:t>les plus inférieurs</w:t>
      </w:r>
      <w:proofErr w:type="gramEnd"/>
      <w:r w:rsidRPr="00853383">
        <w:rPr>
          <w:rFonts w:ascii="Calibri" w:hAnsi="Calibri" w:cs="Calibri"/>
          <w:i/>
          <w:color w:val="000000"/>
          <w:lang w:val="fr-FR"/>
        </w:rPr>
        <w:t>, auront à leur service dix mille domestiques, chacun de ces domestiques portera deux plateaux: un en or et un autre en argent; chacun des plateaux contient un mets différent des autres. La première bouchée sera aussi délicieuse que la dernière ensuite la nourriture se dégagera avec une sueur à l'odeur musquée; ils n'urineront pas, n'iront pas aux latrines, ni ne se moucheront</w:t>
      </w:r>
      <w:r w:rsidRPr="00853383">
        <w:rPr>
          <w:rFonts w:ascii="Calibri" w:hAnsi="Calibri" w:cs="Calibri"/>
          <w:color w:val="000000"/>
          <w:lang w:val="fr-FR"/>
        </w:rPr>
        <w:t xml:space="preserve"> », Rapporté par Ibn Abi Dounia </w:t>
      </w:r>
      <w:proofErr w:type="spellStart"/>
      <w:r w:rsidRPr="00853383">
        <w:rPr>
          <w:rFonts w:ascii="Calibri" w:hAnsi="Calibri" w:cs="Calibri"/>
          <w:color w:val="000000"/>
          <w:lang w:val="fr-FR"/>
        </w:rPr>
        <w:t>Tabarani</w:t>
      </w:r>
      <w:proofErr w:type="spellEnd"/>
      <w:r w:rsidRPr="00853383">
        <w:rPr>
          <w:rFonts w:ascii="Calibri" w:hAnsi="Calibri" w:cs="Calibri"/>
          <w:color w:val="000000"/>
          <w:lang w:val="fr-FR"/>
        </w:rPr>
        <w:t xml:space="preserve">, et </w:t>
      </w:r>
      <w:proofErr w:type="spellStart"/>
      <w:r w:rsidRPr="00853383">
        <w:rPr>
          <w:rFonts w:ascii="Calibri" w:hAnsi="Calibri" w:cs="Calibri"/>
          <w:color w:val="000000"/>
          <w:lang w:val="fr-FR"/>
        </w:rPr>
        <w:t>Mounziri</w:t>
      </w:r>
      <w:proofErr w:type="spellEnd"/>
      <w:r w:rsidRPr="00853383">
        <w:rPr>
          <w:rFonts w:ascii="Calibri" w:hAnsi="Calibri" w:cs="Calibri"/>
          <w:color w:val="000000"/>
          <w:lang w:val="fr-FR"/>
        </w:rPr>
        <w:t>.</w:t>
      </w:r>
    </w:p>
    <w:p w14:paraId="548F17F7" w14:textId="77777777" w:rsidR="00853383" w:rsidRDefault="00853383" w:rsidP="00853383">
      <w:pPr>
        <w:spacing w:after="0" w:line="240" w:lineRule="auto"/>
        <w:jc w:val="both"/>
        <w:rPr>
          <w:rFonts w:ascii="Calibri" w:hAnsi="Calibri" w:cs="Calibri"/>
          <w:color w:val="000000"/>
          <w:lang w:val="fr-FR"/>
        </w:rPr>
      </w:pPr>
    </w:p>
    <w:p w14:paraId="1AC11531" w14:textId="5625B46D" w:rsidR="00853383" w:rsidRPr="00853383" w:rsidRDefault="00853383" w:rsidP="00853383">
      <w:pPr>
        <w:spacing w:after="0" w:line="240" w:lineRule="auto"/>
        <w:jc w:val="both"/>
        <w:rPr>
          <w:rFonts w:ascii="Calibri" w:hAnsi="Calibri" w:cs="Calibri"/>
          <w:i/>
          <w:color w:val="000000"/>
          <w:lang w:val="fr-FR"/>
        </w:rPr>
      </w:pPr>
      <w:r w:rsidRPr="00853383">
        <w:rPr>
          <w:rFonts w:ascii="Calibri" w:hAnsi="Calibri" w:cs="Calibri"/>
          <w:i/>
          <w:color w:val="000000"/>
          <w:lang w:val="fr-FR"/>
        </w:rPr>
        <w:t>La promesse de la vie éternelle</w:t>
      </w:r>
    </w:p>
    <w:p w14:paraId="2615DAB5" w14:textId="77777777" w:rsidR="00853383" w:rsidRPr="00A85089" w:rsidRDefault="00853383" w:rsidP="00853383">
      <w:pPr>
        <w:spacing w:after="0" w:line="240" w:lineRule="auto"/>
        <w:jc w:val="both"/>
        <w:rPr>
          <w:rFonts w:ascii="Calibri" w:hAnsi="Calibri" w:cs="Calibri"/>
          <w:color w:val="000000"/>
          <w:lang w:val="fr-FR"/>
        </w:rPr>
      </w:pPr>
    </w:p>
    <w:p w14:paraId="6CECDD63" w14:textId="13F15B94" w:rsidR="00F7533B" w:rsidRDefault="00EA3DA3" w:rsidP="00853383">
      <w:pPr>
        <w:spacing w:after="0" w:line="240" w:lineRule="auto"/>
        <w:jc w:val="both"/>
        <w:rPr>
          <w:rFonts w:ascii="Calibri" w:hAnsi="Calibri" w:cs="Calibri"/>
          <w:color w:val="000000"/>
          <w:lang w:val="fr-FR"/>
        </w:rPr>
      </w:pPr>
      <w:r w:rsidRPr="00EA3DA3">
        <w:rPr>
          <w:rFonts w:ascii="Calibri" w:hAnsi="Calibri" w:cs="Calibri"/>
          <w:color w:val="000000"/>
          <w:lang w:val="fr-FR"/>
        </w:rPr>
        <w:t xml:space="preserve">Le Prophète a dit : « Les esprits des martyrs se trouvent dans les </w:t>
      </w:r>
      <w:r w:rsidRPr="00EA3DA3">
        <w:rPr>
          <w:rFonts w:ascii="Calibri" w:hAnsi="Calibri" w:cs="Calibri"/>
          <w:i/>
          <w:color w:val="000000"/>
          <w:lang w:val="fr-FR"/>
        </w:rPr>
        <w:t>vésicules d'oiseaux verts qui se nourrissent au Paradis et s'abritent dans des lanternes suspendues sous le Trône</w:t>
      </w:r>
      <w:r w:rsidRPr="00EA3DA3">
        <w:rPr>
          <w:rFonts w:ascii="Calibri" w:hAnsi="Calibri" w:cs="Calibri"/>
          <w:color w:val="000000"/>
          <w:lang w:val="fr-FR"/>
        </w:rPr>
        <w:t xml:space="preserve"> », Rapporté par Al-</w:t>
      </w:r>
      <w:proofErr w:type="spellStart"/>
      <w:r w:rsidRPr="00EA3DA3">
        <w:rPr>
          <w:rFonts w:ascii="Calibri" w:hAnsi="Calibri" w:cs="Calibri"/>
          <w:color w:val="000000"/>
          <w:lang w:val="fr-FR"/>
        </w:rPr>
        <w:t>Hakem</w:t>
      </w:r>
      <w:proofErr w:type="spellEnd"/>
      <w:r w:rsidRPr="00EA3DA3">
        <w:rPr>
          <w:rFonts w:ascii="Calibri" w:hAnsi="Calibri" w:cs="Calibri"/>
          <w:color w:val="000000"/>
          <w:lang w:val="fr-FR"/>
        </w:rPr>
        <w:t xml:space="preserve"> et </w:t>
      </w:r>
      <w:proofErr w:type="spellStart"/>
      <w:r w:rsidRPr="00EA3DA3">
        <w:rPr>
          <w:rFonts w:ascii="Calibri" w:hAnsi="Calibri" w:cs="Calibri"/>
          <w:color w:val="000000"/>
          <w:lang w:val="fr-FR"/>
        </w:rPr>
        <w:t>Moslim</w:t>
      </w:r>
      <w:proofErr w:type="spellEnd"/>
      <w:r w:rsidRPr="00EA3DA3">
        <w:rPr>
          <w:rFonts w:ascii="Calibri" w:hAnsi="Calibri" w:cs="Calibri"/>
          <w:color w:val="000000"/>
          <w:lang w:val="fr-FR"/>
        </w:rPr>
        <w:t>.</w:t>
      </w:r>
    </w:p>
    <w:p w14:paraId="2D53066C" w14:textId="206C688A" w:rsidR="00EA3DA3" w:rsidRDefault="00EA3DA3" w:rsidP="00853383">
      <w:pPr>
        <w:spacing w:after="0" w:line="240" w:lineRule="auto"/>
        <w:jc w:val="both"/>
        <w:rPr>
          <w:rFonts w:ascii="Calibri" w:hAnsi="Calibri" w:cs="Calibri"/>
          <w:color w:val="000000"/>
          <w:lang w:val="fr-FR"/>
        </w:rPr>
      </w:pPr>
    </w:p>
    <w:p w14:paraId="79F342B5" w14:textId="324E15B0" w:rsidR="00EA3DA3" w:rsidRDefault="00853383" w:rsidP="00853383">
      <w:pPr>
        <w:spacing w:after="0" w:line="240" w:lineRule="auto"/>
        <w:jc w:val="both"/>
        <w:rPr>
          <w:rFonts w:ascii="Calibri" w:hAnsi="Calibri" w:cs="Calibri"/>
          <w:color w:val="000000"/>
          <w:lang w:val="fr-FR"/>
        </w:rPr>
      </w:pPr>
      <w:r>
        <w:rPr>
          <w:rFonts w:ascii="Calibri" w:hAnsi="Calibri" w:cs="Calibri"/>
          <w:color w:val="000000"/>
          <w:lang w:val="fr-FR"/>
        </w:rPr>
        <w:t>« </w:t>
      </w:r>
      <w:r w:rsidR="00EA3DA3" w:rsidRPr="00EA3DA3">
        <w:rPr>
          <w:rFonts w:ascii="Calibri" w:hAnsi="Calibri" w:cs="Calibri"/>
          <w:color w:val="000000"/>
          <w:lang w:val="fr-FR"/>
        </w:rPr>
        <w:t xml:space="preserve">Ne crois surtout pas que ceux qui sont tués dans le chemin d'Allah sont morts. </w:t>
      </w:r>
      <w:r w:rsidR="00EA3DA3" w:rsidRPr="00853383">
        <w:rPr>
          <w:rFonts w:ascii="Calibri" w:hAnsi="Calibri" w:cs="Calibri"/>
          <w:i/>
          <w:color w:val="000000"/>
          <w:lang w:val="fr-FR"/>
        </w:rPr>
        <w:t>Ils sont vivants ! Ils seront pourvus de biens auprès de leur Seigneur</w:t>
      </w:r>
      <w:r w:rsidR="00EA3DA3" w:rsidRPr="00EA3DA3">
        <w:rPr>
          <w:rFonts w:ascii="Calibri" w:hAnsi="Calibri" w:cs="Calibri"/>
          <w:color w:val="000000"/>
          <w:lang w:val="fr-FR"/>
        </w:rPr>
        <w:t>, ils seront heureux de la grâce qu’Allah leur a accordée. Ils se réjouissent parce qu'ils savent que ceux qui viendront après eux et qui ne les ont pas encore rejoints n'éprouveront plus aucune crainte et qu'ils ne seront pas affligés</w:t>
      </w:r>
      <w:r>
        <w:rPr>
          <w:rFonts w:ascii="Calibri" w:hAnsi="Calibri" w:cs="Calibri"/>
          <w:color w:val="000000"/>
          <w:lang w:val="fr-FR"/>
        </w:rPr>
        <w:t> »</w:t>
      </w:r>
      <w:r w:rsidR="00EA3DA3" w:rsidRPr="00EA3DA3">
        <w:rPr>
          <w:rFonts w:ascii="Calibri" w:hAnsi="Calibri" w:cs="Calibri"/>
          <w:color w:val="000000"/>
          <w:lang w:val="fr-FR"/>
        </w:rPr>
        <w:t>, Coran 3, 169-170.</w:t>
      </w:r>
    </w:p>
    <w:p w14:paraId="0100F5CF" w14:textId="77777777" w:rsidR="00EA3DA3" w:rsidRDefault="00EA3DA3" w:rsidP="00BC4D51">
      <w:pPr>
        <w:spacing w:after="0" w:line="240" w:lineRule="auto"/>
        <w:rPr>
          <w:rFonts w:ascii="Calibri" w:hAnsi="Calibri" w:cs="Calibri"/>
          <w:color w:val="000000"/>
          <w:lang w:val="fr-FR"/>
        </w:rPr>
      </w:pPr>
    </w:p>
    <w:p w14:paraId="18FB3AB1" w14:textId="3FD318D5" w:rsidR="00F7533B" w:rsidRPr="00EA3DA3" w:rsidRDefault="00A85089" w:rsidP="00F7533B">
      <w:pPr>
        <w:spacing w:after="0" w:line="240" w:lineRule="auto"/>
        <w:rPr>
          <w:rFonts w:ascii="Calibri" w:hAnsi="Calibri" w:cs="Calibri"/>
          <w:b/>
          <w:color w:val="000000"/>
          <w:lang w:val="fr-FR"/>
        </w:rPr>
      </w:pPr>
      <w:r w:rsidRPr="00EA3DA3">
        <w:rPr>
          <w:rFonts w:ascii="Calibri" w:hAnsi="Calibri" w:cs="Calibri"/>
          <w:b/>
          <w:color w:val="000000"/>
          <w:lang w:val="fr-FR"/>
        </w:rPr>
        <w:t>Sa</w:t>
      </w:r>
      <w:r w:rsidR="00F7533B" w:rsidRPr="00EA3DA3">
        <w:rPr>
          <w:rFonts w:ascii="Calibri" w:hAnsi="Calibri" w:cs="Calibri"/>
          <w:b/>
          <w:color w:val="000000"/>
          <w:lang w:val="fr-FR"/>
        </w:rPr>
        <w:t xml:space="preserve"> conception des cieux</w:t>
      </w:r>
    </w:p>
    <w:p w14:paraId="35BCA159" w14:textId="77777777" w:rsidR="00F7533B" w:rsidRPr="00BC4D51" w:rsidRDefault="00F7533B" w:rsidP="00BC4D51">
      <w:pPr>
        <w:spacing w:after="0" w:line="240" w:lineRule="auto"/>
        <w:rPr>
          <w:rFonts w:ascii="Calibri" w:hAnsi="Calibri" w:cs="Calibri"/>
          <w:color w:val="000000"/>
          <w:lang w:val="fr-FR"/>
        </w:rPr>
      </w:pPr>
    </w:p>
    <w:tbl>
      <w:tblPr>
        <w:tblW w:w="0" w:type="auto"/>
        <w:tblCellMar>
          <w:left w:w="0" w:type="dxa"/>
          <w:right w:w="0" w:type="dxa"/>
        </w:tblCellMar>
        <w:tblLook w:val="04A0" w:firstRow="1" w:lastRow="0" w:firstColumn="1" w:lastColumn="0" w:noHBand="0" w:noVBand="1"/>
      </w:tblPr>
      <w:tblGrid>
        <w:gridCol w:w="10780"/>
      </w:tblGrid>
      <w:tr w:rsidR="00BC4D51" w:rsidRPr="002B2875" w14:paraId="7EC50418" w14:textId="77777777" w:rsidTr="00BC4D51">
        <w:tc>
          <w:tcPr>
            <w:tcW w:w="10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1E41D3" w14:textId="65BA9654" w:rsidR="00BC4D51" w:rsidRPr="00BC4D51" w:rsidRDefault="00560540" w:rsidP="00BC4D51">
            <w:pPr>
              <w:spacing w:after="0" w:line="240" w:lineRule="auto"/>
              <w:rPr>
                <w:rFonts w:ascii="Calibri" w:hAnsi="Calibri" w:cs="Calibri"/>
                <w:lang w:val="fr-FR"/>
              </w:rPr>
            </w:pPr>
            <w:r>
              <w:rPr>
                <w:rFonts w:ascii="Calibri" w:hAnsi="Calibri" w:cs="Calibri"/>
                <w:color w:val="000000"/>
                <w:sz w:val="20"/>
                <w:szCs w:val="20"/>
                <w:lang w:val="fr-FR"/>
              </w:rPr>
              <w:t>« </w:t>
            </w:r>
            <w:r w:rsidR="00BC4D51" w:rsidRPr="00BC4D51">
              <w:rPr>
                <w:rFonts w:ascii="Calibri" w:hAnsi="Calibri" w:cs="Calibri"/>
                <w:color w:val="000000"/>
                <w:sz w:val="20"/>
                <w:szCs w:val="20"/>
                <w:lang w:val="fr-FR"/>
              </w:rPr>
              <w:t>Mahomet décrit, lors de sa visite aux cieux, l'ange Gabriel comme ayant 600 ailes</w:t>
            </w:r>
            <w:bookmarkStart w:id="25" w:name="_ftnref78"/>
            <w:bookmarkEnd w:id="25"/>
            <w:r w:rsidR="00BC4D51">
              <w:rPr>
                <w:rFonts w:ascii="Calibri" w:hAnsi="Calibri" w:cs="Calibri"/>
                <w:color w:val="000000"/>
                <w:sz w:val="20"/>
                <w:szCs w:val="20"/>
              </w:rPr>
              <w:fldChar w:fldCharType="begin"/>
            </w:r>
            <w:r w:rsidR="00BC4D51" w:rsidRPr="00BC4D51">
              <w:rPr>
                <w:rFonts w:ascii="Calibri" w:hAnsi="Calibri" w:cs="Calibri"/>
                <w:color w:val="000000"/>
                <w:sz w:val="20"/>
                <w:szCs w:val="20"/>
                <w:lang w:val="fr-FR"/>
              </w:rPr>
              <w:instrText xml:space="preserve"> HYPERLINK "http://www.doc-developpement-durable.org/jardin.secret/EcritsPolitiquesetPhilosophiques/SurIslam/Mahomet_etait-il_un_gourou.htm" \l "_ftn78" </w:instrText>
            </w:r>
            <w:r w:rsidR="00BC4D51">
              <w:rPr>
                <w:rFonts w:ascii="Calibri" w:hAnsi="Calibri" w:cs="Calibri"/>
                <w:color w:val="000000"/>
                <w:sz w:val="20"/>
                <w:szCs w:val="20"/>
              </w:rPr>
              <w:fldChar w:fldCharType="separate"/>
            </w:r>
            <w:r w:rsidR="00BC4D51" w:rsidRPr="00BC4D51">
              <w:rPr>
                <w:rStyle w:val="Lienhypertexte"/>
                <w:rFonts w:ascii="Calibri" w:hAnsi="Calibri" w:cs="Calibri"/>
                <w:color w:val="000000"/>
                <w:sz w:val="20"/>
                <w:szCs w:val="20"/>
                <w:vertAlign w:val="superscript"/>
                <w:lang w:val="fr-FR"/>
              </w:rPr>
              <w:t>[78]</w:t>
            </w:r>
            <w:r w:rsidR="00BC4D51">
              <w:rPr>
                <w:rFonts w:ascii="Calibri" w:hAnsi="Calibri" w:cs="Calibri"/>
                <w:color w:val="000000"/>
                <w:sz w:val="20"/>
                <w:szCs w:val="20"/>
              </w:rPr>
              <w:fldChar w:fldCharType="end"/>
            </w:r>
            <w:r w:rsidR="00BC4D51" w:rsidRPr="00BC4D51">
              <w:rPr>
                <w:rFonts w:ascii="Calibri" w:hAnsi="Calibri" w:cs="Calibri"/>
                <w:color w:val="000000"/>
                <w:sz w:val="20"/>
                <w:szCs w:val="20"/>
                <w:lang w:val="fr-FR"/>
              </w:rPr>
              <w:t> :</w:t>
            </w:r>
          </w:p>
          <w:p w14:paraId="71D0059B" w14:textId="77777777" w:rsidR="00BC4D51" w:rsidRPr="00BC4D51" w:rsidRDefault="00BC4D51" w:rsidP="00BC4D51">
            <w:pPr>
              <w:spacing w:after="0" w:line="240" w:lineRule="auto"/>
              <w:rPr>
                <w:rFonts w:ascii="Calibri" w:hAnsi="Calibri" w:cs="Calibri"/>
                <w:lang w:val="fr-FR"/>
              </w:rPr>
            </w:pPr>
            <w:r w:rsidRPr="00BC4D51">
              <w:rPr>
                <w:rFonts w:ascii="Calibri" w:hAnsi="Calibri" w:cs="Calibri"/>
                <w:color w:val="000000"/>
                <w:sz w:val="20"/>
                <w:szCs w:val="20"/>
                <w:lang w:val="fr-FR"/>
              </w:rPr>
              <w:t> </w:t>
            </w:r>
          </w:p>
          <w:p w14:paraId="5473EFDD" w14:textId="2FF35625" w:rsidR="00BC4D51" w:rsidRPr="00560540" w:rsidRDefault="00BC4D51" w:rsidP="00BC4D51">
            <w:pPr>
              <w:spacing w:after="0" w:line="240" w:lineRule="auto"/>
              <w:rPr>
                <w:rFonts w:ascii="Calibri" w:hAnsi="Calibri" w:cs="Calibri"/>
                <w:i/>
                <w:lang w:val="fr-FR"/>
              </w:rPr>
            </w:pPr>
            <w:r w:rsidRPr="00560540">
              <w:rPr>
                <w:rFonts w:ascii="Calibri" w:hAnsi="Calibri" w:cs="Calibri"/>
                <w:i/>
                <w:color w:val="000000"/>
                <w:sz w:val="20"/>
                <w:szCs w:val="20"/>
                <w:lang w:val="fr-FR"/>
              </w:rPr>
              <w:t>Le premier ciel était d'argent pur et les étoiles suspendues à sa voûte par des chaines d'or</w:t>
            </w:r>
            <w:bookmarkStart w:id="26" w:name="_ftnref79"/>
            <w:bookmarkEnd w:id="26"/>
            <w:r w:rsidRPr="00560540">
              <w:rPr>
                <w:rFonts w:ascii="Calibri" w:hAnsi="Calibri" w:cs="Calibri"/>
                <w:i/>
                <w:color w:val="000000"/>
                <w:sz w:val="20"/>
                <w:szCs w:val="20"/>
                <w:lang w:val="fr-FR"/>
              </w:rPr>
              <w:t> :</w:t>
            </w:r>
          </w:p>
          <w:p w14:paraId="7EC5C221" w14:textId="77777777" w:rsidR="00BC4D51" w:rsidRPr="00560540" w:rsidRDefault="00BC4D51" w:rsidP="00BC4D51">
            <w:pPr>
              <w:spacing w:after="0" w:line="240" w:lineRule="auto"/>
              <w:jc w:val="both"/>
              <w:rPr>
                <w:rFonts w:ascii="Calibri" w:hAnsi="Calibri" w:cs="Calibri"/>
                <w:i/>
                <w:lang w:val="fr-FR"/>
              </w:rPr>
            </w:pPr>
            <w:r w:rsidRPr="00560540">
              <w:rPr>
                <w:rFonts w:ascii="Calibri" w:hAnsi="Calibri" w:cs="Calibri"/>
                <w:i/>
                <w:color w:val="000000"/>
                <w:sz w:val="20"/>
                <w:szCs w:val="20"/>
                <w:lang w:val="fr-FR"/>
              </w:rPr>
              <w:t>« Nous avons décoré le ciel le plus proche d'un décor : les étoiles, afin de le protéger contre tout diable rebelle. Ils ne pourront être à l'écoute des dignitaires suprêmes [les Anges] ; car ils seront harcelés de tout côté, et refoulés. Et ils auront un châtiment perpétuel. Sauf celui qui saisit au vol quelque [information] ; il est alors pourchassé par un météore transperçant » (Coran 37:6-10). [Cette absurdité est donc dans le Coran, où il est dit que les djinns avaient pour habitude de monter sur les épaules les uns des autres pour écouter les conversations de l'a Assemblée exaltée », jusqu'à ce qu'ils fussent abattus par des étoiles tirées sur eux comme des missiles. On voyait autrefois les météorites comme des étoiles projetées].</w:t>
            </w:r>
          </w:p>
          <w:p w14:paraId="03B56BD2" w14:textId="466F1E89" w:rsidR="00BC4D51" w:rsidRPr="00560540" w:rsidRDefault="00BC4D51" w:rsidP="00BC4D51">
            <w:pPr>
              <w:spacing w:after="0" w:line="240" w:lineRule="auto"/>
              <w:jc w:val="both"/>
              <w:rPr>
                <w:rFonts w:ascii="Calibri" w:hAnsi="Calibri" w:cs="Calibri"/>
                <w:i/>
                <w:lang w:val="fr-FR"/>
              </w:rPr>
            </w:pPr>
            <w:r w:rsidRPr="00560540">
              <w:rPr>
                <w:rFonts w:ascii="Calibri" w:hAnsi="Calibri" w:cs="Calibri"/>
                <w:i/>
                <w:color w:val="000000"/>
                <w:sz w:val="20"/>
                <w:szCs w:val="20"/>
                <w:lang w:val="fr-FR"/>
              </w:rPr>
              <w:t xml:space="preserve">Là, Mahomet salua Adam. Et sur les six autres cieux le Prophète rencontra Noé, Aaron, Moïse, Abraham, David, Salomon, Idris (Enoch), Yahia (Jean le Baptiste) et Jésus. Il vit l'Ange de la Mort, Azraël, si énorme que ses yeux étaient séparés par 70.000 journées de marche [c'est en gros dix fois la distance terre-lune]. Il commandait 100.000 bataillons et passait son temps à écrire sur un immense livre les noms de ceux qui mouraient et naissaient [Ne pourrait-on pas procurer un ordinateur à Azraël pour le relever de sa corvée 7]. Il vit l'Ange des Larmes qui pleurait sur les péchés du monde ; l'Ange de la Vengeance avec un visage d'airain, couvert d'excroissance, qui commande aux éléments de feu et siège sur un trône de flammes ; et un autre ange, fait moitié de neige et moitié de feu, entouré d'un chœur céleste chantant continuellement : « O Dieu, Tu as uni la neige et le feu, uni tous Tes serviteurs dans l'obéissance à Tes Lois ». Dans le septième ciel, où résidaient les âmes des justes, se trouvait un ange plus grand que le monde entier, </w:t>
            </w:r>
            <w:r w:rsidRPr="00560540">
              <w:rPr>
                <w:rFonts w:ascii="Calibri" w:hAnsi="Calibri" w:cs="Calibri"/>
                <w:i/>
                <w:color w:val="000000"/>
                <w:sz w:val="20"/>
                <w:szCs w:val="20"/>
                <w:lang w:val="fr-FR"/>
              </w:rPr>
              <w:lastRenderedPageBreak/>
              <w:t>avec 70.000 têtes ; chacune avait 70.000 bouches, chaque bouche avait 70.000 langues et chaque langue parlait 70.000 idiomes chantant sans fins les louanges du Très Hau</w:t>
            </w:r>
            <w:r w:rsidR="00560540" w:rsidRPr="00560540">
              <w:rPr>
                <w:rFonts w:ascii="Calibri" w:hAnsi="Calibri" w:cs="Calibri"/>
                <w:i/>
                <w:color w:val="000000"/>
                <w:sz w:val="20"/>
                <w:szCs w:val="20"/>
                <w:lang w:val="fr-FR"/>
              </w:rPr>
              <w:t>t</w:t>
            </w:r>
            <w:r w:rsidRPr="00560540">
              <w:rPr>
                <w:rFonts w:ascii="Calibri" w:hAnsi="Calibri" w:cs="Calibri"/>
                <w:i/>
                <w:color w:val="000000"/>
                <w:sz w:val="20"/>
                <w:szCs w:val="20"/>
                <w:lang w:val="fr-FR"/>
              </w:rPr>
              <w:t>.</w:t>
            </w:r>
          </w:p>
          <w:p w14:paraId="61F60644" w14:textId="77777777" w:rsidR="00BC4D51" w:rsidRPr="00BC4D51" w:rsidRDefault="00BC4D51" w:rsidP="00BC4D51">
            <w:pPr>
              <w:spacing w:after="0" w:line="240" w:lineRule="auto"/>
              <w:rPr>
                <w:rFonts w:ascii="Calibri" w:hAnsi="Calibri" w:cs="Calibri"/>
                <w:lang w:val="fr-FR"/>
              </w:rPr>
            </w:pPr>
            <w:r w:rsidRPr="00BC4D51">
              <w:rPr>
                <w:rFonts w:ascii="Calibri" w:hAnsi="Calibri" w:cs="Calibri"/>
                <w:color w:val="000000"/>
                <w:sz w:val="20"/>
                <w:szCs w:val="20"/>
                <w:lang w:val="fr-FR"/>
              </w:rPr>
              <w:t> </w:t>
            </w:r>
          </w:p>
          <w:p w14:paraId="365B5AA3" w14:textId="77777777" w:rsidR="00BC4D51" w:rsidRPr="00BC4D51" w:rsidRDefault="00BC4D51" w:rsidP="00BC4D51">
            <w:pPr>
              <w:spacing w:after="0" w:line="240" w:lineRule="auto"/>
              <w:jc w:val="both"/>
              <w:rPr>
                <w:rFonts w:ascii="Calibri" w:hAnsi="Calibri" w:cs="Calibri"/>
                <w:lang w:val="fr-FR"/>
              </w:rPr>
            </w:pPr>
            <w:r w:rsidRPr="00BC4D51">
              <w:rPr>
                <w:rFonts w:ascii="Calibri" w:hAnsi="Calibri" w:cs="Calibri"/>
                <w:color w:val="000000"/>
                <w:sz w:val="20"/>
                <w:szCs w:val="20"/>
                <w:lang w:val="fr-FR"/>
              </w:rPr>
              <w:t>Mahomet avait une imagination extraordinaire. Néanmoins, sa conception était biaisée. Une telle créature ne peut être visionnée, sans parler d'exister :</w:t>
            </w:r>
          </w:p>
          <w:p w14:paraId="69B0E353" w14:textId="77777777" w:rsidR="00BC4D51" w:rsidRPr="00BC4D51" w:rsidRDefault="00BC4D51" w:rsidP="00BC4D51">
            <w:pPr>
              <w:spacing w:after="0" w:line="240" w:lineRule="auto"/>
              <w:rPr>
                <w:rFonts w:ascii="Calibri" w:hAnsi="Calibri" w:cs="Calibri"/>
                <w:lang w:val="fr-FR"/>
              </w:rPr>
            </w:pPr>
            <w:r w:rsidRPr="00BC4D51">
              <w:rPr>
                <w:rFonts w:ascii="Calibri" w:hAnsi="Calibri" w:cs="Calibri"/>
                <w:color w:val="000000"/>
                <w:sz w:val="20"/>
                <w:szCs w:val="20"/>
                <w:lang w:val="fr-FR"/>
              </w:rPr>
              <w:t>·               Mahomet voit un ange plus grand que le monde, ce qui en soit est un oxymore.</w:t>
            </w:r>
          </w:p>
          <w:p w14:paraId="420DC543" w14:textId="77777777" w:rsidR="00BC4D51" w:rsidRPr="00BC4D51" w:rsidRDefault="00BC4D51" w:rsidP="00BC4D51">
            <w:pPr>
              <w:spacing w:after="0" w:line="240" w:lineRule="auto"/>
              <w:rPr>
                <w:rFonts w:ascii="Calibri" w:hAnsi="Calibri" w:cs="Calibri"/>
                <w:lang w:val="fr-FR"/>
              </w:rPr>
            </w:pPr>
            <w:r w:rsidRPr="00BC4D51">
              <w:rPr>
                <w:rFonts w:ascii="Calibri" w:hAnsi="Calibri" w:cs="Calibri"/>
                <w:color w:val="000000"/>
                <w:sz w:val="20"/>
                <w:szCs w:val="20"/>
                <w:lang w:val="fr-FR"/>
              </w:rPr>
              <w:t>·               Cet ange a 70.000 têtes, dont chacune a 70.000 face (4.900.000.000 faces).</w:t>
            </w:r>
          </w:p>
          <w:p w14:paraId="25557A93" w14:textId="77777777" w:rsidR="00BC4D51" w:rsidRPr="00BC4D51" w:rsidRDefault="00BC4D51" w:rsidP="00BC4D51">
            <w:pPr>
              <w:spacing w:after="0" w:line="240" w:lineRule="auto"/>
              <w:rPr>
                <w:rFonts w:ascii="Calibri" w:hAnsi="Calibri" w:cs="Calibri"/>
                <w:lang w:val="fr-FR"/>
              </w:rPr>
            </w:pPr>
            <w:r w:rsidRPr="00BC4D51">
              <w:rPr>
                <w:rFonts w:ascii="Calibri" w:hAnsi="Calibri" w:cs="Calibri"/>
                <w:color w:val="000000"/>
                <w:sz w:val="20"/>
                <w:szCs w:val="20"/>
                <w:lang w:val="fr-FR"/>
              </w:rPr>
              <w:t>·               Chaque face </w:t>
            </w:r>
            <w:r w:rsidRPr="00BC4D51">
              <w:rPr>
                <w:rStyle w:val="spelle"/>
                <w:rFonts w:ascii="Calibri" w:hAnsi="Calibri" w:cs="Calibri"/>
                <w:color w:val="000000"/>
                <w:sz w:val="20"/>
                <w:szCs w:val="20"/>
                <w:lang w:val="fr-FR"/>
              </w:rPr>
              <w:t>a</w:t>
            </w:r>
            <w:r w:rsidRPr="00BC4D51">
              <w:rPr>
                <w:rFonts w:ascii="Calibri" w:hAnsi="Calibri" w:cs="Calibri"/>
                <w:color w:val="000000"/>
                <w:sz w:val="20"/>
                <w:szCs w:val="20"/>
                <w:lang w:val="fr-FR"/>
              </w:rPr>
              <w:t> 70.000 bouches (343.000.000.000.000 bouches).</w:t>
            </w:r>
          </w:p>
          <w:p w14:paraId="5B4C2E12" w14:textId="77777777" w:rsidR="00BC4D51" w:rsidRPr="00BC4D51" w:rsidRDefault="00BC4D51" w:rsidP="00BC4D51">
            <w:pPr>
              <w:spacing w:after="0" w:line="240" w:lineRule="auto"/>
              <w:rPr>
                <w:rFonts w:ascii="Calibri" w:hAnsi="Calibri" w:cs="Calibri"/>
                <w:lang w:val="fr-FR"/>
              </w:rPr>
            </w:pPr>
            <w:r w:rsidRPr="00BC4D51">
              <w:rPr>
                <w:rFonts w:ascii="Calibri" w:hAnsi="Calibri" w:cs="Calibri"/>
                <w:color w:val="000000"/>
                <w:sz w:val="20"/>
                <w:szCs w:val="20"/>
                <w:lang w:val="fr-FR"/>
              </w:rPr>
              <w:t>·               Chaque bouche a 70.000 langues (24.010.000.000.000.000.000 langues).</w:t>
            </w:r>
          </w:p>
          <w:p w14:paraId="14904C1F" w14:textId="7D0EB168" w:rsidR="00BC4D51" w:rsidRPr="00BC4D51" w:rsidRDefault="00BC4D51" w:rsidP="00BC4D51">
            <w:pPr>
              <w:spacing w:after="0" w:line="240" w:lineRule="auto"/>
              <w:rPr>
                <w:rFonts w:ascii="Calibri" w:hAnsi="Calibri" w:cs="Calibri"/>
                <w:lang w:val="fr-FR"/>
              </w:rPr>
            </w:pPr>
            <w:r w:rsidRPr="00BC4D51">
              <w:rPr>
                <w:rFonts w:ascii="Calibri" w:hAnsi="Calibri" w:cs="Calibri"/>
                <w:color w:val="000000"/>
                <w:sz w:val="20"/>
                <w:szCs w:val="20"/>
                <w:lang w:val="fr-FR"/>
              </w:rPr>
              <w:t>·               Chaque langue parle 70.000 langages (1.680.700.000.000.000.000.000 langages différents plus de 1,68 septillions (1,68*1025) de langages</w:t>
            </w:r>
            <w:r w:rsidR="00560540">
              <w:rPr>
                <w:rFonts w:ascii="Calibri" w:hAnsi="Calibri" w:cs="Calibri"/>
                <w:color w:val="000000"/>
                <w:sz w:val="20"/>
                <w:szCs w:val="20"/>
                <w:lang w:val="fr-FR"/>
              </w:rPr>
              <w:t> »</w:t>
            </w:r>
            <w:r w:rsidRPr="00BC4D51">
              <w:rPr>
                <w:rFonts w:ascii="Calibri" w:hAnsi="Calibri" w:cs="Calibri"/>
                <w:color w:val="000000"/>
                <w:sz w:val="20"/>
                <w:szCs w:val="20"/>
                <w:lang w:val="fr-FR"/>
              </w:rPr>
              <w:t>.</w:t>
            </w:r>
          </w:p>
        </w:tc>
      </w:tr>
    </w:tbl>
    <w:p w14:paraId="673B0DD1" w14:textId="77777777" w:rsidR="00BC4D51" w:rsidRPr="00006BE8" w:rsidRDefault="00BC4D51" w:rsidP="00BC4D51">
      <w:pPr>
        <w:spacing w:after="0" w:line="240" w:lineRule="auto"/>
        <w:jc w:val="both"/>
        <w:rPr>
          <w:rFonts w:ascii="Calibri" w:hAnsi="Calibri" w:cs="Calibri"/>
          <w:color w:val="000000"/>
          <w:lang w:val="fr-FR"/>
        </w:rPr>
      </w:pPr>
      <w:r w:rsidRPr="00BC4D51">
        <w:rPr>
          <w:rFonts w:ascii="Calibri" w:hAnsi="Calibri" w:cs="Calibri"/>
          <w:color w:val="000000"/>
          <w:lang w:val="fr-FR"/>
        </w:rPr>
        <w:lastRenderedPageBreak/>
        <w:t>Source : </w:t>
      </w:r>
      <w:r w:rsidRPr="00BC4D51">
        <w:rPr>
          <w:rFonts w:ascii="Calibri" w:hAnsi="Calibri" w:cs="Calibri"/>
          <w:i/>
          <w:iCs/>
          <w:color w:val="000000"/>
          <w:lang w:val="fr-FR"/>
        </w:rPr>
        <w:t>La psychologie de Mahomet et des musulmans</w:t>
      </w:r>
      <w:r w:rsidRPr="00BC4D51">
        <w:rPr>
          <w:rFonts w:ascii="Calibri" w:hAnsi="Calibri" w:cs="Calibri"/>
          <w:color w:val="000000"/>
          <w:lang w:val="fr-FR"/>
        </w:rPr>
        <w:t xml:space="preserve">, Ali Sina, Ed. </w:t>
      </w:r>
      <w:r w:rsidRPr="00006BE8">
        <w:rPr>
          <w:rFonts w:ascii="Calibri" w:hAnsi="Calibri" w:cs="Calibri"/>
          <w:color w:val="000000"/>
          <w:lang w:val="fr-FR"/>
        </w:rPr>
        <w:t>Tatamis, 2015, pages 188-189. </w:t>
      </w:r>
    </w:p>
    <w:p w14:paraId="545797B2" w14:textId="77777777" w:rsidR="00571DD8" w:rsidRDefault="00571DD8" w:rsidP="00571DD8">
      <w:pPr>
        <w:spacing w:after="0" w:line="240" w:lineRule="auto"/>
        <w:jc w:val="both"/>
        <w:rPr>
          <w:lang w:val="fr-FR"/>
        </w:rPr>
      </w:pPr>
    </w:p>
    <w:p w14:paraId="3F63798E" w14:textId="77777777" w:rsidR="00571DD8" w:rsidRPr="009A31DD" w:rsidRDefault="00571DD8" w:rsidP="00F7533B">
      <w:pPr>
        <w:pStyle w:val="Titre3"/>
        <w:rPr>
          <w:lang w:val="fr-FR"/>
        </w:rPr>
      </w:pPr>
      <w:bookmarkStart w:id="27" w:name="_Toc534273113"/>
      <w:r w:rsidRPr="009A31DD">
        <w:rPr>
          <w:lang w:val="fr-FR"/>
        </w:rPr>
        <w:t>Narcissisme de Mahomet</w:t>
      </w:r>
      <w:bookmarkEnd w:id="27"/>
    </w:p>
    <w:p w14:paraId="663B1A05" w14:textId="77777777" w:rsidR="00571DD8" w:rsidRDefault="00571DD8" w:rsidP="00571DD8">
      <w:pPr>
        <w:spacing w:after="0" w:line="240" w:lineRule="auto"/>
        <w:jc w:val="both"/>
        <w:rPr>
          <w:lang w:val="fr-FR"/>
        </w:rPr>
      </w:pPr>
    </w:p>
    <w:p w14:paraId="04621F11" w14:textId="77777777" w:rsidR="00571DD8" w:rsidRDefault="00571DD8" w:rsidP="00571DD8">
      <w:pPr>
        <w:spacing w:after="0" w:line="240" w:lineRule="auto"/>
        <w:jc w:val="both"/>
        <w:rPr>
          <w:lang w:val="fr-FR"/>
        </w:rPr>
      </w:pPr>
      <w:r>
        <w:rPr>
          <w:lang w:val="fr-FR"/>
        </w:rPr>
        <w:t>« </w:t>
      </w:r>
      <w:r w:rsidRPr="00A46E4D">
        <w:rPr>
          <w:lang w:val="fr-FR"/>
        </w:rPr>
        <w:t xml:space="preserve">En effet, </w:t>
      </w:r>
      <w:r w:rsidRPr="00A46E4D">
        <w:rPr>
          <w:i/>
          <w:lang w:val="fr-FR"/>
        </w:rPr>
        <w:t>vous avez dans le Messager d'Allah un excellent modèle</w:t>
      </w:r>
      <w:r w:rsidRPr="00A46E4D">
        <w:rPr>
          <w:lang w:val="fr-FR"/>
        </w:rPr>
        <w:t xml:space="preserve"> [à suivre], pour quiconque espère en Allah et au Jour dernier et invoque Allah fréquemment</w:t>
      </w:r>
      <w:r>
        <w:rPr>
          <w:lang w:val="fr-FR"/>
        </w:rPr>
        <w:t> » (Coran 33.21)</w:t>
      </w:r>
      <w:r w:rsidRPr="00A46E4D">
        <w:rPr>
          <w:lang w:val="fr-FR"/>
        </w:rPr>
        <w:t>.</w:t>
      </w:r>
    </w:p>
    <w:p w14:paraId="434E7C35" w14:textId="77777777" w:rsidR="00571DD8" w:rsidRDefault="00571DD8" w:rsidP="00571DD8">
      <w:pPr>
        <w:spacing w:after="0" w:line="240" w:lineRule="auto"/>
        <w:jc w:val="both"/>
        <w:rPr>
          <w:rFonts w:ascii="Calibri" w:hAnsi="Calibri" w:cs="Calibri"/>
          <w:color w:val="000000"/>
          <w:lang w:val="fr-FR"/>
        </w:rPr>
      </w:pPr>
    </w:p>
    <w:p w14:paraId="34FFDD76" w14:textId="77777777" w:rsidR="00571DD8" w:rsidRPr="009A31DD" w:rsidRDefault="00571DD8" w:rsidP="00571DD8">
      <w:pPr>
        <w:spacing w:after="0" w:line="240" w:lineRule="auto"/>
        <w:jc w:val="both"/>
        <w:rPr>
          <w:rFonts w:ascii="Calibri" w:hAnsi="Calibri" w:cs="Calibri"/>
          <w:color w:val="000000"/>
          <w:lang w:val="fr-FR"/>
        </w:rPr>
      </w:pPr>
      <w:r w:rsidRPr="009A31DD">
        <w:rPr>
          <w:rFonts w:ascii="Calibri" w:hAnsi="Calibri" w:cs="Calibri"/>
          <w:color w:val="000000"/>
          <w:lang w:val="fr-FR"/>
        </w:rPr>
        <w:t>Dieu promis le pardon de tous les péchés futurs de Mahomet : « </w:t>
      </w:r>
      <w:r w:rsidRPr="009A31DD">
        <w:rPr>
          <w:rFonts w:ascii="Calibri" w:hAnsi="Calibri" w:cs="Calibri"/>
          <w:bCs/>
          <w:iCs/>
          <w:color w:val="000000"/>
          <w:lang w:val="fr-FR"/>
        </w:rPr>
        <w:t xml:space="preserve">En vérité </w:t>
      </w:r>
      <w:r w:rsidRPr="009A31DD">
        <w:rPr>
          <w:rFonts w:ascii="Calibri" w:hAnsi="Calibri" w:cs="Calibri"/>
          <w:bCs/>
          <w:i/>
          <w:iCs/>
          <w:color w:val="000000"/>
          <w:lang w:val="fr-FR"/>
        </w:rPr>
        <w:t>Nous t'avons accordé une victoire éclatante, afin qu'Allah te pardonne tes péchés passés et futurs</w:t>
      </w:r>
      <w:r w:rsidRPr="009A31DD">
        <w:rPr>
          <w:rFonts w:ascii="Calibri" w:hAnsi="Calibri" w:cs="Calibri"/>
          <w:i/>
          <w:iCs/>
          <w:color w:val="000000"/>
          <w:lang w:val="fr-FR"/>
        </w:rPr>
        <w:t>, qu'Il parachève sur toi Son bienfait</w:t>
      </w:r>
      <w:r w:rsidRPr="009A31DD">
        <w:rPr>
          <w:rFonts w:ascii="Calibri" w:hAnsi="Calibri" w:cs="Calibri"/>
          <w:iCs/>
          <w:color w:val="000000"/>
          <w:lang w:val="fr-FR"/>
        </w:rPr>
        <w:t xml:space="preserve"> et te guide sur voie droite</w:t>
      </w:r>
      <w:r>
        <w:rPr>
          <w:rFonts w:ascii="Calibri" w:hAnsi="Calibri" w:cs="Calibri"/>
          <w:color w:val="000000"/>
          <w:lang w:val="fr-FR"/>
        </w:rPr>
        <w:t xml:space="preserve"> </w:t>
      </w:r>
      <w:r w:rsidRPr="009A31DD">
        <w:rPr>
          <w:rFonts w:ascii="Calibri" w:hAnsi="Calibri" w:cs="Calibri"/>
          <w:color w:val="000000"/>
          <w:lang w:val="fr-FR"/>
        </w:rPr>
        <w:t>» (Coran 48:1-2).</w:t>
      </w:r>
    </w:p>
    <w:p w14:paraId="56DFDA66" w14:textId="77777777" w:rsidR="00571DD8" w:rsidRDefault="00571DD8" w:rsidP="00571DD8">
      <w:pPr>
        <w:spacing w:after="0" w:line="240" w:lineRule="auto"/>
        <w:jc w:val="both"/>
        <w:rPr>
          <w:lang w:val="fr-FR"/>
        </w:rPr>
      </w:pPr>
    </w:p>
    <w:p w14:paraId="64CA4F6C" w14:textId="77777777" w:rsidR="00571DD8" w:rsidRPr="00B61B81" w:rsidRDefault="00571DD8" w:rsidP="00571DD8">
      <w:pPr>
        <w:spacing w:after="0" w:line="240" w:lineRule="auto"/>
        <w:jc w:val="both"/>
        <w:rPr>
          <w:rFonts w:ascii="Calibri" w:hAnsi="Calibri" w:cs="Calibri"/>
          <w:color w:val="000000"/>
          <w:lang w:val="fr-FR"/>
        </w:rPr>
      </w:pPr>
      <w:r w:rsidRPr="009A31DD">
        <w:rPr>
          <w:rFonts w:ascii="Calibri" w:hAnsi="Calibri" w:cs="Calibri"/>
          <w:color w:val="000000"/>
          <w:lang w:val="fr-FR"/>
        </w:rPr>
        <w:t>Dieu et ses anges prient constamment pour Mahomet : « </w:t>
      </w:r>
      <w:r w:rsidRPr="009A31DD">
        <w:rPr>
          <w:rFonts w:ascii="Calibri" w:hAnsi="Calibri" w:cs="Calibri"/>
          <w:iCs/>
          <w:color w:val="000000"/>
          <w:lang w:val="fr-FR"/>
        </w:rPr>
        <w:t>Certes, </w:t>
      </w:r>
      <w:r w:rsidRPr="009A31DD">
        <w:rPr>
          <w:rFonts w:ascii="Calibri" w:hAnsi="Calibri" w:cs="Calibri"/>
          <w:bCs/>
          <w:i/>
          <w:iCs/>
          <w:color w:val="000000"/>
          <w:lang w:val="fr-FR"/>
        </w:rPr>
        <w:t>Allah et Ses Anges prient sur le Prophète</w:t>
      </w:r>
      <w:r w:rsidRPr="009A31DD">
        <w:rPr>
          <w:rFonts w:ascii="Calibri" w:hAnsi="Calibri" w:cs="Calibri"/>
          <w:iCs/>
          <w:color w:val="000000"/>
          <w:lang w:val="fr-FR"/>
        </w:rPr>
        <w:t> ; ô vous qui croyez</w:t>
      </w:r>
      <w:r>
        <w:rPr>
          <w:rFonts w:ascii="Calibri" w:hAnsi="Calibri" w:cs="Calibri"/>
          <w:iCs/>
          <w:color w:val="000000"/>
          <w:lang w:val="fr-FR"/>
        </w:rPr>
        <w:t>,</w:t>
      </w:r>
      <w:r w:rsidRPr="009A31DD">
        <w:rPr>
          <w:rFonts w:ascii="Calibri" w:hAnsi="Calibri" w:cs="Calibri"/>
          <w:iCs/>
          <w:color w:val="000000"/>
          <w:lang w:val="fr-FR"/>
        </w:rPr>
        <w:t xml:space="preserve"> </w:t>
      </w:r>
      <w:r w:rsidRPr="008E662D">
        <w:rPr>
          <w:rFonts w:ascii="Calibri" w:hAnsi="Calibri" w:cs="Calibri"/>
          <w:i/>
          <w:iCs/>
          <w:color w:val="000000"/>
          <w:lang w:val="fr-FR"/>
        </w:rPr>
        <w:t>priez sur lui et adressez-[lui] vos salutations</w:t>
      </w:r>
      <w:r w:rsidRPr="009A31DD">
        <w:rPr>
          <w:rFonts w:ascii="Calibri" w:hAnsi="Calibri" w:cs="Calibri"/>
          <w:color w:val="000000"/>
          <w:lang w:val="fr-FR"/>
        </w:rPr>
        <w:t xml:space="preserve"> ». </w:t>
      </w:r>
      <w:r w:rsidRPr="00B61B81">
        <w:rPr>
          <w:rFonts w:ascii="Calibri" w:hAnsi="Calibri" w:cs="Calibri"/>
          <w:color w:val="000000"/>
          <w:lang w:val="fr-FR"/>
        </w:rPr>
        <w:t>(Coran, 33:56).</w:t>
      </w:r>
    </w:p>
    <w:p w14:paraId="5F8E09ED" w14:textId="77777777" w:rsidR="00596F90" w:rsidRDefault="00596F90" w:rsidP="008C7CDE">
      <w:pPr>
        <w:spacing w:after="0" w:line="240" w:lineRule="auto"/>
        <w:jc w:val="both"/>
        <w:rPr>
          <w:lang w:val="fr-FR"/>
        </w:rPr>
      </w:pPr>
    </w:p>
    <w:p w14:paraId="671FC4BA" w14:textId="7432101B" w:rsidR="00BC4D51" w:rsidRDefault="004E3E4A" w:rsidP="008C7CDE">
      <w:pPr>
        <w:spacing w:after="0" w:line="240" w:lineRule="auto"/>
        <w:jc w:val="both"/>
        <w:rPr>
          <w:lang w:val="fr-FR"/>
        </w:rPr>
      </w:pPr>
      <w:r>
        <w:rPr>
          <w:lang w:val="fr-FR"/>
        </w:rPr>
        <w:t>Soit Mahomet a consommé une drogue, soit il fait preuve d’une remarquable imagination</w:t>
      </w:r>
      <w:r w:rsidR="009A73E7">
        <w:rPr>
          <w:lang w:val="fr-FR"/>
        </w:rPr>
        <w:t>, à la limite de la mythomanie</w:t>
      </w:r>
      <w:r>
        <w:rPr>
          <w:lang w:val="fr-FR"/>
        </w:rPr>
        <w:t>.</w:t>
      </w:r>
      <w:r w:rsidR="00185B08">
        <w:rPr>
          <w:lang w:val="fr-FR"/>
        </w:rPr>
        <w:t xml:space="preserve"> Je penche pour la seconde hypothèse.</w:t>
      </w:r>
      <w:r w:rsidR="00107D2F">
        <w:rPr>
          <w:lang w:val="fr-FR"/>
        </w:rPr>
        <w:t xml:space="preserve"> Je crois que Mahomet était une génie très imaginatif, ayant un extraordinaire sens de l’opportunité et un culot effroyable</w:t>
      </w:r>
      <w:r w:rsidR="00107D2F">
        <w:rPr>
          <w:rStyle w:val="Appelnotedebasdep"/>
          <w:lang w:val="fr-FR"/>
        </w:rPr>
        <w:footnoteReference w:id="4"/>
      </w:r>
      <w:r w:rsidR="00107D2F">
        <w:rPr>
          <w:lang w:val="fr-FR"/>
        </w:rPr>
        <w:t>.</w:t>
      </w:r>
    </w:p>
    <w:p w14:paraId="48CB0888" w14:textId="77777777" w:rsidR="009A73E7" w:rsidRDefault="009A73E7" w:rsidP="008C7CDE">
      <w:pPr>
        <w:spacing w:after="0" w:line="240" w:lineRule="auto"/>
        <w:jc w:val="both"/>
        <w:rPr>
          <w:lang w:val="fr-FR"/>
        </w:rPr>
      </w:pPr>
    </w:p>
    <w:p w14:paraId="30133800" w14:textId="77777777" w:rsidR="00F50B1E" w:rsidRDefault="00F50B1E" w:rsidP="00AF6B06">
      <w:pPr>
        <w:pStyle w:val="Titre2"/>
        <w:rPr>
          <w:lang w:val="fr-FR"/>
        </w:rPr>
      </w:pPr>
      <w:bookmarkStart w:id="28" w:name="_Toc534273114"/>
      <w:r w:rsidRPr="00AF6B06">
        <w:rPr>
          <w:lang w:val="fr-FR"/>
        </w:rPr>
        <w:t>L’hypothèse du déclassement social</w:t>
      </w:r>
      <w:bookmarkEnd w:id="28"/>
    </w:p>
    <w:p w14:paraId="6C5835BC" w14:textId="77777777" w:rsidR="00F50B1E" w:rsidRDefault="00F50B1E" w:rsidP="008C7CDE">
      <w:pPr>
        <w:spacing w:after="0" w:line="240" w:lineRule="auto"/>
        <w:jc w:val="both"/>
        <w:rPr>
          <w:lang w:val="fr-FR"/>
        </w:rPr>
      </w:pPr>
    </w:p>
    <w:p w14:paraId="13FB1333" w14:textId="77777777" w:rsidR="00273FCA" w:rsidRDefault="00EE32F3" w:rsidP="008C7CDE">
      <w:pPr>
        <w:spacing w:after="0" w:line="240" w:lineRule="auto"/>
        <w:jc w:val="both"/>
        <w:rPr>
          <w:lang w:val="fr-FR"/>
        </w:rPr>
      </w:pPr>
      <w:r>
        <w:rPr>
          <w:lang w:val="fr-FR"/>
        </w:rPr>
        <w:t>Le déclassement social, chez une personne très narcissique</w:t>
      </w:r>
      <w:r w:rsidR="00273FCA">
        <w:rPr>
          <w:lang w:val="fr-FR"/>
        </w:rPr>
        <w:t xml:space="preserve"> et intelligente</w:t>
      </w:r>
      <w:r>
        <w:rPr>
          <w:lang w:val="fr-FR"/>
        </w:rPr>
        <w:t>, peut</w:t>
      </w:r>
      <w:r w:rsidR="00273FCA">
        <w:rPr>
          <w:lang w:val="fr-FR"/>
        </w:rPr>
        <w:t xml:space="preserve"> éventuellement</w:t>
      </w:r>
      <w:r>
        <w:rPr>
          <w:lang w:val="fr-FR"/>
        </w:rPr>
        <w:t xml:space="preserve"> le pousser à embrasser la carrière d’imposteur ou de gourou</w:t>
      </w:r>
      <w:r w:rsidR="001E632C">
        <w:rPr>
          <w:lang w:val="fr-FR"/>
        </w:rPr>
        <w:t xml:space="preserve"> ou de dictateur</w:t>
      </w:r>
      <w:r>
        <w:rPr>
          <w:lang w:val="fr-FR"/>
        </w:rPr>
        <w:t xml:space="preserve">. </w:t>
      </w:r>
    </w:p>
    <w:p w14:paraId="221C3497" w14:textId="77777777" w:rsidR="00EE32F3" w:rsidRDefault="00EE32F3" w:rsidP="008C7CDE">
      <w:pPr>
        <w:spacing w:after="0" w:line="240" w:lineRule="auto"/>
        <w:jc w:val="both"/>
        <w:rPr>
          <w:lang w:val="fr-FR"/>
        </w:rPr>
      </w:pPr>
      <w:r>
        <w:rPr>
          <w:lang w:val="fr-FR"/>
        </w:rPr>
        <w:t>Un des exemple</w:t>
      </w:r>
      <w:r w:rsidR="001E632C">
        <w:rPr>
          <w:lang w:val="fr-FR"/>
        </w:rPr>
        <w:t>s ou cas</w:t>
      </w:r>
      <w:r>
        <w:rPr>
          <w:lang w:val="fr-FR"/>
        </w:rPr>
        <w:t xml:space="preserve"> des plus emblématiques</w:t>
      </w:r>
      <w:r w:rsidR="001E632C">
        <w:rPr>
          <w:lang w:val="fr-FR"/>
        </w:rPr>
        <w:t xml:space="preserve"> de déclassé</w:t>
      </w:r>
      <w:r>
        <w:rPr>
          <w:lang w:val="fr-FR"/>
        </w:rPr>
        <w:t xml:space="preserve"> est celui d’Hitler, qui se rêvait grande artiste célèbre et qui </w:t>
      </w:r>
      <w:r w:rsidR="001E632C">
        <w:rPr>
          <w:lang w:val="fr-FR"/>
        </w:rPr>
        <w:t>étai</w:t>
      </w:r>
      <w:r>
        <w:rPr>
          <w:lang w:val="fr-FR"/>
        </w:rPr>
        <w:t>t retrouvé</w:t>
      </w:r>
      <w:r w:rsidR="001E632C">
        <w:rPr>
          <w:lang w:val="fr-FR"/>
        </w:rPr>
        <w:t xml:space="preserve"> rejeté et</w:t>
      </w:r>
      <w:r>
        <w:rPr>
          <w:lang w:val="fr-FR"/>
        </w:rPr>
        <w:t xml:space="preserve"> SDF à la rue</w:t>
      </w:r>
      <w:r w:rsidR="001E632C">
        <w:rPr>
          <w:lang w:val="fr-FR"/>
        </w:rPr>
        <w:t xml:space="preserve"> (obligé de vivre dans des foyers de sans-abris de Vienne)</w:t>
      </w:r>
      <w:r w:rsidR="001E632C" w:rsidRPr="00273FCA">
        <w:rPr>
          <w:rStyle w:val="Appelnotedebasdep"/>
          <w:vertAlign w:val="superscript"/>
          <w:lang w:val="fr-FR"/>
        </w:rPr>
        <w:footnoteReference w:id="5"/>
      </w:r>
      <w:r w:rsidRPr="00273FCA">
        <w:rPr>
          <w:vertAlign w:val="superscript"/>
          <w:lang w:val="fr-FR"/>
        </w:rPr>
        <w:t>.</w:t>
      </w:r>
    </w:p>
    <w:p w14:paraId="2F1A4D03" w14:textId="77777777" w:rsidR="00EE32F3" w:rsidRDefault="00EE32F3" w:rsidP="008C7CDE">
      <w:pPr>
        <w:spacing w:after="0" w:line="240" w:lineRule="auto"/>
        <w:jc w:val="both"/>
        <w:rPr>
          <w:lang w:val="fr-FR"/>
        </w:rPr>
      </w:pPr>
    </w:p>
    <w:p w14:paraId="1F0942DC" w14:textId="77777777" w:rsidR="00EE32F3" w:rsidRDefault="00EE32F3" w:rsidP="008C7CDE">
      <w:pPr>
        <w:spacing w:after="0" w:line="240" w:lineRule="auto"/>
        <w:jc w:val="both"/>
        <w:rPr>
          <w:lang w:val="fr-FR"/>
        </w:rPr>
      </w:pPr>
      <w:r>
        <w:rPr>
          <w:lang w:val="fr-FR"/>
        </w:rPr>
        <w:t>Souvent les futurs gourous ne paraissent pas dangereux, au départ</w:t>
      </w:r>
      <w:r w:rsidR="001E632C">
        <w:rPr>
          <w:lang w:val="fr-FR"/>
        </w:rPr>
        <w:t xml:space="preserve"> : </w:t>
      </w:r>
      <w:r>
        <w:rPr>
          <w:lang w:val="fr-FR"/>
        </w:rPr>
        <w:t>ils peuvent apparaître</w:t>
      </w:r>
      <w:r w:rsidR="00273FCA">
        <w:rPr>
          <w:lang w:val="fr-FR"/>
        </w:rPr>
        <w:t xml:space="preserve"> même</w:t>
      </w:r>
      <w:r>
        <w:rPr>
          <w:lang w:val="fr-FR"/>
        </w:rPr>
        <w:t xml:space="preserve"> ternes</w:t>
      </w:r>
      <w:r w:rsidR="001E632C">
        <w:rPr>
          <w:lang w:val="fr-FR"/>
        </w:rPr>
        <w:t>, timides</w:t>
      </w:r>
      <w:r>
        <w:rPr>
          <w:lang w:val="fr-FR"/>
        </w:rPr>
        <w:t>, inoffensifs,</w:t>
      </w:r>
      <w:r w:rsidR="00273FCA">
        <w:rPr>
          <w:lang w:val="fr-FR"/>
        </w:rPr>
        <w:t xml:space="preserve"> …</w:t>
      </w:r>
      <w:r>
        <w:rPr>
          <w:lang w:val="fr-FR"/>
        </w:rPr>
        <w:t xml:space="preserve"> voire positifs, comme dans le cas du Pasteur Jim Jones …</w:t>
      </w:r>
    </w:p>
    <w:p w14:paraId="4156B26F" w14:textId="77777777" w:rsidR="001E632C" w:rsidRDefault="001E632C" w:rsidP="008C7CDE">
      <w:pPr>
        <w:spacing w:after="0" w:line="240" w:lineRule="auto"/>
        <w:jc w:val="both"/>
        <w:rPr>
          <w:lang w:val="fr-FR"/>
        </w:rPr>
      </w:pPr>
    </w:p>
    <w:p w14:paraId="73EEB0EF" w14:textId="16ABF104" w:rsidR="00280C1F" w:rsidRDefault="00280C1F" w:rsidP="00280C1F">
      <w:pPr>
        <w:spacing w:after="0" w:line="240" w:lineRule="auto"/>
        <w:jc w:val="both"/>
        <w:rPr>
          <w:lang w:val="fr-FR"/>
        </w:rPr>
      </w:pPr>
      <w:r w:rsidRPr="00280C1F">
        <w:rPr>
          <w:lang w:val="fr-FR"/>
        </w:rPr>
        <w:lastRenderedPageBreak/>
        <w:t>Des associations antisectes (ADFI ...) dénoncent régulièrement les gourous, qui dérivent vers le "</w:t>
      </w:r>
      <w:proofErr w:type="spellStart"/>
      <w:r w:rsidRPr="00280C1F">
        <w:rPr>
          <w:lang w:val="fr-FR"/>
        </w:rPr>
        <w:t>gouroutisme</w:t>
      </w:r>
      <w:proofErr w:type="spellEnd"/>
      <w:r w:rsidRPr="00280C1F">
        <w:rPr>
          <w:lang w:val="fr-FR"/>
        </w:rPr>
        <w:t xml:space="preserve">", ou </w:t>
      </w:r>
      <w:r w:rsidR="007D1943">
        <w:rPr>
          <w:lang w:val="fr-FR"/>
        </w:rPr>
        <w:t>l</w:t>
      </w:r>
      <w:r>
        <w:rPr>
          <w:lang w:val="fr-FR"/>
        </w:rPr>
        <w:t>es « </w:t>
      </w:r>
      <w:r w:rsidRPr="00280C1F">
        <w:rPr>
          <w:lang w:val="fr-FR"/>
        </w:rPr>
        <w:t>églises</w:t>
      </w:r>
      <w:r>
        <w:rPr>
          <w:lang w:val="fr-FR"/>
        </w:rPr>
        <w:t> »</w:t>
      </w:r>
      <w:r w:rsidRPr="00280C1F">
        <w:rPr>
          <w:lang w:val="fr-FR"/>
        </w:rPr>
        <w:t xml:space="preserve"> qui dérivent vers la secte</w:t>
      </w:r>
      <w:r>
        <w:rPr>
          <w:lang w:val="fr-FR"/>
        </w:rPr>
        <w:t>.</w:t>
      </w:r>
      <w:r w:rsidRPr="00280C1F">
        <w:rPr>
          <w:lang w:val="fr-FR"/>
        </w:rPr>
        <w:t xml:space="preserve"> Mais elles n'arrivent pas toujours à temps pour empêcher les dérives sectaires</w:t>
      </w:r>
      <w:r>
        <w:rPr>
          <w:lang w:val="fr-FR"/>
        </w:rPr>
        <w:t>. P</w:t>
      </w:r>
      <w:r w:rsidRPr="00280C1F">
        <w:rPr>
          <w:lang w:val="fr-FR"/>
        </w:rPr>
        <w:t>ar exemple, elles n'ont pas pu empêcher que certains gourous, très forts</w:t>
      </w:r>
      <w:r>
        <w:rPr>
          <w:lang w:val="fr-FR"/>
        </w:rPr>
        <w:t>, très intelligents</w:t>
      </w:r>
      <w:r w:rsidRPr="00280C1F">
        <w:rPr>
          <w:lang w:val="fr-FR"/>
        </w:rPr>
        <w:t xml:space="preserve">, escroquent leurs fidèles ou pire </w:t>
      </w:r>
      <w:r>
        <w:rPr>
          <w:lang w:val="fr-FR"/>
        </w:rPr>
        <w:t xml:space="preserve">les </w:t>
      </w:r>
      <w:r w:rsidRPr="00280C1F">
        <w:rPr>
          <w:lang w:val="fr-FR"/>
        </w:rPr>
        <w:t xml:space="preserve">entraînent, avec eux, dans la mort, comme dans les cas du pasteur Jim Jones, de David </w:t>
      </w:r>
      <w:proofErr w:type="spellStart"/>
      <w:r w:rsidRPr="00280C1F">
        <w:rPr>
          <w:lang w:val="fr-FR"/>
        </w:rPr>
        <w:t>Koresh</w:t>
      </w:r>
      <w:proofErr w:type="spellEnd"/>
      <w:r w:rsidRPr="00280C1F">
        <w:rPr>
          <w:lang w:val="fr-FR"/>
        </w:rPr>
        <w:t xml:space="preserve"> de Luc </w:t>
      </w:r>
      <w:proofErr w:type="spellStart"/>
      <w:r w:rsidRPr="00280C1F">
        <w:rPr>
          <w:lang w:val="fr-FR"/>
        </w:rPr>
        <w:t>Jouret</w:t>
      </w:r>
      <w:proofErr w:type="spellEnd"/>
      <w:r w:rsidRPr="00280C1F">
        <w:rPr>
          <w:lang w:val="fr-FR"/>
        </w:rPr>
        <w:t xml:space="preserve"> et de Jo </w:t>
      </w:r>
      <w:proofErr w:type="spellStart"/>
      <w:r w:rsidRPr="00280C1F">
        <w:rPr>
          <w:lang w:val="fr-FR"/>
        </w:rPr>
        <w:t>Dimambro</w:t>
      </w:r>
      <w:proofErr w:type="spellEnd"/>
      <w:r w:rsidRPr="00280C1F">
        <w:rPr>
          <w:lang w:val="fr-FR"/>
        </w:rPr>
        <w:t xml:space="preserve">, de Marshall </w:t>
      </w:r>
      <w:proofErr w:type="spellStart"/>
      <w:r w:rsidRPr="00280C1F">
        <w:rPr>
          <w:lang w:val="fr-FR"/>
        </w:rPr>
        <w:t>Applewhite</w:t>
      </w:r>
      <w:proofErr w:type="spellEnd"/>
      <w:r w:rsidRPr="00280C1F">
        <w:rPr>
          <w:lang w:val="fr-FR"/>
        </w:rPr>
        <w:t xml:space="preserve"> ... </w:t>
      </w:r>
    </w:p>
    <w:p w14:paraId="5F4DECF2" w14:textId="77777777" w:rsidR="00D94DDC" w:rsidRDefault="00D94DDC" w:rsidP="00280C1F">
      <w:pPr>
        <w:spacing w:after="0" w:line="240" w:lineRule="auto"/>
        <w:jc w:val="both"/>
        <w:rPr>
          <w:lang w:val="fr-FR"/>
        </w:rPr>
      </w:pPr>
    </w:p>
    <w:p w14:paraId="0FFDADD1" w14:textId="471EC080" w:rsidR="00386EF9" w:rsidRPr="00280C1F" w:rsidRDefault="00386EF9" w:rsidP="00280C1F">
      <w:pPr>
        <w:spacing w:after="0" w:line="240" w:lineRule="auto"/>
        <w:jc w:val="both"/>
        <w:rPr>
          <w:lang w:val="fr-FR"/>
        </w:rPr>
      </w:pPr>
      <w:r w:rsidRPr="00386EF9">
        <w:rPr>
          <w:lang w:val="fr-FR"/>
        </w:rPr>
        <w:t>Joseph Smith voul</w:t>
      </w:r>
      <w:r>
        <w:rPr>
          <w:lang w:val="fr-FR"/>
        </w:rPr>
        <w:t>ait</w:t>
      </w:r>
      <w:r w:rsidRPr="00386EF9">
        <w:rPr>
          <w:lang w:val="fr-FR"/>
        </w:rPr>
        <w:t xml:space="preserve"> établir une théocratie</w:t>
      </w:r>
      <w:r>
        <w:rPr>
          <w:lang w:val="fr-FR"/>
        </w:rPr>
        <w:t>, dont il aurait été le prophète</w:t>
      </w:r>
      <w:r w:rsidR="00D94DDC">
        <w:rPr>
          <w:lang w:val="fr-FR"/>
        </w:rPr>
        <w:t xml:space="preserve"> (</w:t>
      </w:r>
      <w:r w:rsidRPr="00386EF9">
        <w:rPr>
          <w:lang w:val="fr-FR"/>
        </w:rPr>
        <w:t>et la polygamie</w:t>
      </w:r>
      <w:r w:rsidR="00D94DDC">
        <w:rPr>
          <w:lang w:val="fr-FR"/>
        </w:rPr>
        <w:t>)</w:t>
      </w:r>
      <w:r w:rsidRPr="00386EF9">
        <w:rPr>
          <w:lang w:val="fr-FR"/>
        </w:rPr>
        <w:t>.</w:t>
      </w:r>
      <w:r>
        <w:rPr>
          <w:lang w:val="fr-FR"/>
        </w:rPr>
        <w:t xml:space="preserve"> On sentait apparaître chez lui, vers de plus en plus d’autoritarisme. Il n’était pas tolérant. </w:t>
      </w:r>
      <w:r w:rsidRPr="00386EF9">
        <w:rPr>
          <w:lang w:val="fr-FR"/>
        </w:rPr>
        <w:t xml:space="preserve">En faisant détruire la presse du </w:t>
      </w:r>
      <w:proofErr w:type="spellStart"/>
      <w:r w:rsidRPr="00FA5EFB">
        <w:rPr>
          <w:i/>
          <w:lang w:val="fr-FR"/>
        </w:rPr>
        <w:t>Nauvoo</w:t>
      </w:r>
      <w:proofErr w:type="spellEnd"/>
      <w:r w:rsidRPr="00FA5EFB">
        <w:rPr>
          <w:i/>
          <w:lang w:val="fr-FR"/>
        </w:rPr>
        <w:t xml:space="preserve"> </w:t>
      </w:r>
      <w:proofErr w:type="spellStart"/>
      <w:r w:rsidRPr="00FA5EFB">
        <w:rPr>
          <w:i/>
          <w:lang w:val="fr-FR"/>
        </w:rPr>
        <w:t>Expositor</w:t>
      </w:r>
      <w:proofErr w:type="spellEnd"/>
      <w:r w:rsidRPr="00386EF9">
        <w:rPr>
          <w:lang w:val="fr-FR"/>
        </w:rPr>
        <w:t>, journal anti</w:t>
      </w:r>
      <w:r w:rsidR="00FA5EFB">
        <w:rPr>
          <w:lang w:val="fr-FR"/>
        </w:rPr>
        <w:t>-</w:t>
      </w:r>
      <w:r w:rsidRPr="00386EF9">
        <w:rPr>
          <w:lang w:val="fr-FR"/>
        </w:rPr>
        <w:t>mormon (qui dénonçait les dérives de son mouvement),</w:t>
      </w:r>
      <w:r w:rsidR="00FA5EFB">
        <w:rPr>
          <w:lang w:val="fr-FR"/>
        </w:rPr>
        <w:t xml:space="preserve"> il a provoqué son emprisonnement et le déclenchement de la colère des églises concurrents, conduisant à son assassinat par une foule d’émeutiers. Cela marque la fin de sa dérive.</w:t>
      </w:r>
    </w:p>
    <w:p w14:paraId="5A505E51" w14:textId="77777777" w:rsidR="00A016FF" w:rsidRPr="009548EF" w:rsidRDefault="00A016FF" w:rsidP="008C7CDE">
      <w:pPr>
        <w:spacing w:after="0" w:line="240" w:lineRule="auto"/>
        <w:jc w:val="both"/>
        <w:rPr>
          <w:lang w:val="fr-FR"/>
        </w:rPr>
      </w:pPr>
    </w:p>
    <w:p w14:paraId="2E517DDD" w14:textId="241E3D15" w:rsidR="009548EF" w:rsidRPr="009548EF" w:rsidRDefault="009548EF" w:rsidP="008C7CDE">
      <w:pPr>
        <w:spacing w:after="0" w:line="240" w:lineRule="auto"/>
        <w:jc w:val="both"/>
        <w:rPr>
          <w:lang w:val="fr-FR"/>
        </w:rPr>
      </w:pPr>
      <w:r w:rsidRPr="009548EF">
        <w:rPr>
          <w:lang w:val="fr-FR"/>
        </w:rPr>
        <w:t>Pour moi, les "prophètes" sont des gourous qui ont réussi, grâce à leur</w:t>
      </w:r>
      <w:r w:rsidR="00DF45BB">
        <w:rPr>
          <w:lang w:val="fr-FR"/>
        </w:rPr>
        <w:t>s</w:t>
      </w:r>
      <w:r w:rsidRPr="009548EF">
        <w:rPr>
          <w:lang w:val="fr-FR"/>
        </w:rPr>
        <w:t xml:space="preserve"> talent</w:t>
      </w:r>
      <w:r w:rsidR="00DF45BB">
        <w:rPr>
          <w:lang w:val="fr-FR"/>
        </w:rPr>
        <w:t>s</w:t>
      </w:r>
      <w:r w:rsidRPr="009548EF">
        <w:rPr>
          <w:lang w:val="fr-FR"/>
        </w:rPr>
        <w:t xml:space="preserve"> et à des circonstances particulières et favorables </w:t>
      </w:r>
      <w:r w:rsidR="0008224E">
        <w:rPr>
          <w:lang w:val="fr-FR"/>
        </w:rPr>
        <w:t>–</w:t>
      </w:r>
      <w:r w:rsidR="00DF45BB">
        <w:rPr>
          <w:lang w:val="fr-FR"/>
        </w:rPr>
        <w:t xml:space="preserve"> </w:t>
      </w:r>
      <w:r w:rsidRPr="009548EF">
        <w:rPr>
          <w:lang w:val="fr-FR"/>
        </w:rPr>
        <w:t xml:space="preserve">par exemple, </w:t>
      </w:r>
      <w:r w:rsidR="001E632C">
        <w:rPr>
          <w:lang w:val="fr-FR"/>
        </w:rPr>
        <w:t>dans le cas de</w:t>
      </w:r>
      <w:r w:rsidRPr="009548EF">
        <w:rPr>
          <w:lang w:val="fr-FR"/>
        </w:rPr>
        <w:t xml:space="preserve"> l’islam, </w:t>
      </w:r>
      <w:r w:rsidR="00EE32F3">
        <w:rPr>
          <w:lang w:val="fr-FR"/>
        </w:rPr>
        <w:t>en raison de</w:t>
      </w:r>
      <w:r w:rsidRPr="009548EF">
        <w:rPr>
          <w:lang w:val="fr-FR"/>
        </w:rPr>
        <w:t xml:space="preserve"> combats fratricides et persécutions religieuses réciproques, durant 20 ans, entre les empires byzantins et perse sassanide, qui les ont rendus exsangues</w:t>
      </w:r>
      <w:r w:rsidR="00EE32F3">
        <w:rPr>
          <w:lang w:val="fr-FR"/>
        </w:rPr>
        <w:t xml:space="preserve">, les </w:t>
      </w:r>
      <w:r w:rsidR="00EE32F3" w:rsidRPr="009548EF">
        <w:rPr>
          <w:lang w:val="fr-FR"/>
        </w:rPr>
        <w:t>populations persécutées des deux camps</w:t>
      </w:r>
      <w:r w:rsidRPr="009548EF">
        <w:rPr>
          <w:lang w:val="fr-FR"/>
        </w:rPr>
        <w:t xml:space="preserve"> ont </w:t>
      </w:r>
      <w:r w:rsidR="00EE32F3">
        <w:rPr>
          <w:lang w:val="fr-FR"/>
        </w:rPr>
        <w:t>alors</w:t>
      </w:r>
      <w:r w:rsidRPr="009548EF">
        <w:rPr>
          <w:lang w:val="fr-FR"/>
        </w:rPr>
        <w:t xml:space="preserve"> accueilli les musulmans comme des libérateurs, à Damas, au Caire, </w:t>
      </w:r>
      <w:r w:rsidR="00EE32F3">
        <w:rPr>
          <w:lang w:val="fr-FR"/>
        </w:rPr>
        <w:t xml:space="preserve">etc. </w:t>
      </w:r>
      <w:r w:rsidR="00EE32F3" w:rsidRPr="00EE32F3">
        <w:rPr>
          <w:rStyle w:val="Appelnotedebasdep"/>
          <w:vertAlign w:val="superscript"/>
          <w:lang w:val="fr-FR"/>
        </w:rPr>
        <w:footnoteReference w:id="6"/>
      </w:r>
      <w:r w:rsidR="00EE32F3" w:rsidRPr="00EE32F3">
        <w:rPr>
          <w:vertAlign w:val="superscript"/>
          <w:lang w:val="fr-FR"/>
        </w:rPr>
        <w:t xml:space="preserve"> </w:t>
      </w:r>
      <w:r w:rsidRPr="009548EF">
        <w:rPr>
          <w:lang w:val="fr-FR"/>
        </w:rPr>
        <w:t>…</w:t>
      </w:r>
    </w:p>
    <w:p w14:paraId="075661CE" w14:textId="77777777" w:rsidR="009548EF" w:rsidRPr="009548EF" w:rsidRDefault="009548EF" w:rsidP="008C7CDE">
      <w:pPr>
        <w:spacing w:after="0" w:line="240" w:lineRule="auto"/>
        <w:jc w:val="both"/>
        <w:rPr>
          <w:lang w:val="fr-FR"/>
        </w:rPr>
      </w:pPr>
      <w:r w:rsidRPr="009548EF">
        <w:rPr>
          <w:lang w:val="fr-FR"/>
        </w:rPr>
        <w:t>Pour moi, toutes les grandes religions sont, au départ, des sectes, qui, par la suite, ont réussi</w:t>
      </w:r>
      <w:r w:rsidR="001E632C">
        <w:rPr>
          <w:lang w:val="fr-FR"/>
        </w:rPr>
        <w:t>, en fonction de certaines circonstances historiques, du « génie » propre à telle ou telle religion (capacité à convaincre, à s’organiser …) …</w:t>
      </w:r>
    </w:p>
    <w:p w14:paraId="17F2D023" w14:textId="77777777" w:rsidR="009548EF" w:rsidRDefault="009548EF" w:rsidP="009548EF">
      <w:pPr>
        <w:spacing w:after="0" w:line="240" w:lineRule="auto"/>
        <w:rPr>
          <w:lang w:val="fr-FR"/>
        </w:rPr>
      </w:pPr>
    </w:p>
    <w:p w14:paraId="5927A04F" w14:textId="199A3BD2" w:rsidR="001F66A0" w:rsidRDefault="00603ED9" w:rsidP="009548EF">
      <w:pPr>
        <w:spacing w:after="0" w:line="240" w:lineRule="auto"/>
        <w:rPr>
          <w:lang w:val="fr-FR"/>
        </w:rPr>
      </w:pPr>
      <w:r>
        <w:rPr>
          <w:lang w:val="fr-FR"/>
        </w:rPr>
        <w:t>L</w:t>
      </w:r>
      <w:r w:rsidR="001F66A0">
        <w:rPr>
          <w:lang w:val="fr-FR"/>
        </w:rPr>
        <w:t>’adulation que leur portent ses fidèles</w:t>
      </w:r>
      <w:r>
        <w:rPr>
          <w:lang w:val="fr-FR"/>
        </w:rPr>
        <w:t xml:space="preserve"> est</w:t>
      </w:r>
      <w:r w:rsidR="001F66A0">
        <w:rPr>
          <w:lang w:val="fr-FR"/>
        </w:rPr>
        <w:t xml:space="preserve"> </w:t>
      </w:r>
      <w:r w:rsidR="00B56604">
        <w:rPr>
          <w:lang w:val="fr-FR"/>
        </w:rPr>
        <w:t>source</w:t>
      </w:r>
      <w:r w:rsidR="001F66A0">
        <w:rPr>
          <w:lang w:val="fr-FR"/>
        </w:rPr>
        <w:t xml:space="preserve"> </w:t>
      </w:r>
      <w:r w:rsidR="00B56604">
        <w:rPr>
          <w:lang w:val="fr-FR"/>
        </w:rPr>
        <w:t xml:space="preserve">d’une </w:t>
      </w:r>
      <w:r w:rsidR="001F66A0">
        <w:rPr>
          <w:lang w:val="fr-FR"/>
        </w:rPr>
        <w:t xml:space="preserve">importante gratification narcissique pour </w:t>
      </w:r>
      <w:r>
        <w:rPr>
          <w:lang w:val="fr-FR"/>
        </w:rPr>
        <w:t>les prophètes ou gourous. Ces derniers</w:t>
      </w:r>
      <w:r w:rsidR="001F66A0">
        <w:rPr>
          <w:lang w:val="fr-FR"/>
        </w:rPr>
        <w:t xml:space="preserve"> finissent par croire à leur imposture, à leur propre mensonge, ce qui renforce leu</w:t>
      </w:r>
      <w:r w:rsidR="00B56604">
        <w:rPr>
          <w:lang w:val="fr-FR"/>
        </w:rPr>
        <w:t>r</w:t>
      </w:r>
      <w:r w:rsidR="001F66A0">
        <w:rPr>
          <w:lang w:val="fr-FR"/>
        </w:rPr>
        <w:t xml:space="preserve"> mythomanie.</w:t>
      </w:r>
    </w:p>
    <w:p w14:paraId="603DEF7B" w14:textId="6F05B65C" w:rsidR="001F66A0" w:rsidRDefault="001F66A0" w:rsidP="009548EF">
      <w:pPr>
        <w:spacing w:after="0" w:line="240" w:lineRule="auto"/>
        <w:rPr>
          <w:lang w:val="fr-FR"/>
        </w:rPr>
      </w:pPr>
      <w:r>
        <w:rPr>
          <w:lang w:val="fr-FR"/>
        </w:rPr>
        <w:t xml:space="preserve"> </w:t>
      </w:r>
    </w:p>
    <w:p w14:paraId="4931CD40" w14:textId="41F53BC0" w:rsidR="00135ECA" w:rsidRDefault="00135ECA" w:rsidP="00135ECA">
      <w:pPr>
        <w:pStyle w:val="Titre2"/>
        <w:rPr>
          <w:lang w:val="fr-FR"/>
        </w:rPr>
      </w:pPr>
      <w:bookmarkStart w:id="29" w:name="_Toc534273115"/>
      <w:r>
        <w:rPr>
          <w:lang w:val="fr-FR"/>
        </w:rPr>
        <w:t xml:space="preserve">Le cas de Jean-Claude </w:t>
      </w:r>
      <w:proofErr w:type="spellStart"/>
      <w:r>
        <w:rPr>
          <w:lang w:val="fr-FR"/>
        </w:rPr>
        <w:t>Vorilhon</w:t>
      </w:r>
      <w:bookmarkEnd w:id="29"/>
      <w:proofErr w:type="spellEnd"/>
    </w:p>
    <w:p w14:paraId="18CA838F" w14:textId="2C25CA8F" w:rsidR="00135ECA" w:rsidRDefault="00135ECA" w:rsidP="009548EF">
      <w:pPr>
        <w:spacing w:after="0" w:line="240" w:lineRule="auto"/>
        <w:rPr>
          <w:lang w:val="fr-FR"/>
        </w:rPr>
      </w:pPr>
    </w:p>
    <w:p w14:paraId="517DECFF" w14:textId="33CF220F" w:rsidR="00135ECA" w:rsidRDefault="00135ECA" w:rsidP="00135ECA">
      <w:pPr>
        <w:spacing w:after="0" w:line="240" w:lineRule="auto"/>
        <w:jc w:val="both"/>
        <w:rPr>
          <w:lang w:val="fr-FR"/>
        </w:rPr>
      </w:pPr>
      <w:r w:rsidRPr="00135ECA">
        <w:rPr>
          <w:lang w:val="fr-FR"/>
        </w:rPr>
        <w:t xml:space="preserve">Après des années de vache enragée, </w:t>
      </w:r>
      <w:proofErr w:type="spellStart"/>
      <w:r>
        <w:rPr>
          <w:lang w:val="fr-FR"/>
        </w:rPr>
        <w:t>Raël</w:t>
      </w:r>
      <w:proofErr w:type="spellEnd"/>
      <w:r>
        <w:rPr>
          <w:lang w:val="fr-FR"/>
        </w:rPr>
        <w:t xml:space="preserve"> était</w:t>
      </w:r>
      <w:r w:rsidRPr="00135ECA">
        <w:rPr>
          <w:lang w:val="fr-FR"/>
        </w:rPr>
        <w:t xml:space="preserve"> entr</w:t>
      </w:r>
      <w:r>
        <w:rPr>
          <w:lang w:val="fr-FR"/>
        </w:rPr>
        <w:t>é</w:t>
      </w:r>
      <w:r w:rsidRPr="00135ECA">
        <w:rPr>
          <w:lang w:val="fr-FR"/>
        </w:rPr>
        <w:t xml:space="preserve"> chez </w:t>
      </w:r>
      <w:proofErr w:type="spellStart"/>
      <w:r w:rsidRPr="00135ECA">
        <w:rPr>
          <w:lang w:val="fr-FR"/>
        </w:rPr>
        <w:t>Disc'AZ</w:t>
      </w:r>
      <w:proofErr w:type="spellEnd"/>
      <w:r>
        <w:rPr>
          <w:lang w:val="fr-FR"/>
        </w:rPr>
        <w:t xml:space="preserve">, </w:t>
      </w:r>
      <w:r w:rsidRPr="00135ECA">
        <w:rPr>
          <w:lang w:val="fr-FR"/>
        </w:rPr>
        <w:t xml:space="preserve"> où il fait 6 disques, dont </w:t>
      </w:r>
      <w:r w:rsidRPr="00135ECA">
        <w:rPr>
          <w:i/>
          <w:lang w:val="fr-FR"/>
        </w:rPr>
        <w:t xml:space="preserve">Le Miel et la </w:t>
      </w:r>
      <w:proofErr w:type="spellStart"/>
      <w:r w:rsidRPr="00135ECA">
        <w:rPr>
          <w:i/>
          <w:lang w:val="fr-FR"/>
        </w:rPr>
        <w:t>Canelle</w:t>
      </w:r>
      <w:proofErr w:type="spellEnd"/>
      <w:r w:rsidRPr="00135ECA">
        <w:rPr>
          <w:lang w:val="fr-FR"/>
        </w:rPr>
        <w:t xml:space="preserve">. Cependant, en septembre 1970, son producteur se suicide et </w:t>
      </w:r>
      <w:r>
        <w:rPr>
          <w:lang w:val="fr-FR"/>
        </w:rPr>
        <w:t>s</w:t>
      </w:r>
      <w:r w:rsidRPr="00135ECA">
        <w:rPr>
          <w:lang w:val="fr-FR"/>
        </w:rPr>
        <w:t>a carrière de</w:t>
      </w:r>
      <w:r>
        <w:rPr>
          <w:lang w:val="fr-FR"/>
        </w:rPr>
        <w:t xml:space="preserve"> chanteur s’arrête-là.</w:t>
      </w:r>
    </w:p>
    <w:p w14:paraId="187F51FC" w14:textId="5BD3C936" w:rsidR="00135ECA" w:rsidRDefault="00135ECA" w:rsidP="00135ECA">
      <w:pPr>
        <w:spacing w:after="0" w:line="240" w:lineRule="auto"/>
        <w:jc w:val="both"/>
        <w:rPr>
          <w:lang w:val="fr-FR"/>
        </w:rPr>
      </w:pPr>
      <w:r w:rsidRPr="00135ECA">
        <w:rPr>
          <w:lang w:val="fr-FR"/>
        </w:rPr>
        <w:t xml:space="preserve">Coureur automobile, il sort indemne de plusieurs accidents de voiture. Peu après son mariage, il s'installe à Clermont-Ferrand, et devient chroniqueur sportif spécialisé dans le domaine automobile. La revue fait faillite, mais il crée Auto pop, sa propre revue dans la région. Cependant en 1973, Pierre Messmer, fraîchement élu 1er ministre, annonce une série de mesures draconiennes sur la limitation de vitesse sur route et la suspension de toutes compétitions et rallyes. Mauvais coup pour la passion de </w:t>
      </w:r>
      <w:proofErr w:type="spellStart"/>
      <w:r w:rsidRPr="00135ECA">
        <w:rPr>
          <w:lang w:val="fr-FR"/>
        </w:rPr>
        <w:t>Vorilhon</w:t>
      </w:r>
      <w:proofErr w:type="spellEnd"/>
      <w:r w:rsidRPr="00135ECA">
        <w:rPr>
          <w:lang w:val="fr-FR"/>
        </w:rPr>
        <w:t>, qui va annoncer alors avoir rencontré des extraterrestre, 13 jours plus tard</w:t>
      </w:r>
      <w:r w:rsidR="00571DD8" w:rsidRPr="00571DD8">
        <w:rPr>
          <w:rStyle w:val="Appelnotedebasdep"/>
          <w:vertAlign w:val="superscript"/>
          <w:lang w:val="fr-FR"/>
        </w:rPr>
        <w:footnoteReference w:id="7"/>
      </w:r>
      <w:r w:rsidRPr="00135ECA">
        <w:rPr>
          <w:lang w:val="fr-FR"/>
        </w:rPr>
        <w:t>.</w:t>
      </w:r>
    </w:p>
    <w:p w14:paraId="66DB01C5" w14:textId="61E10981" w:rsidR="00571DD8" w:rsidRDefault="00571DD8" w:rsidP="00135ECA">
      <w:pPr>
        <w:spacing w:after="0" w:line="240" w:lineRule="auto"/>
        <w:jc w:val="both"/>
        <w:rPr>
          <w:lang w:val="fr-FR"/>
        </w:rPr>
      </w:pPr>
      <w:r>
        <w:rPr>
          <w:lang w:val="fr-FR"/>
        </w:rPr>
        <w:t>Note : « Lobsang Rampa » a commencé sa carrière de « Lama tibétain », après un long chômage.</w:t>
      </w:r>
    </w:p>
    <w:p w14:paraId="7595CFDA" w14:textId="77777777" w:rsidR="00135ECA" w:rsidRDefault="00135ECA" w:rsidP="009548EF">
      <w:pPr>
        <w:spacing w:after="0" w:line="240" w:lineRule="auto"/>
        <w:rPr>
          <w:lang w:val="fr-FR"/>
        </w:rPr>
      </w:pPr>
    </w:p>
    <w:p w14:paraId="473CE4A5" w14:textId="59A738D1" w:rsidR="00560540" w:rsidRDefault="00135ECA" w:rsidP="00135ECA">
      <w:pPr>
        <w:pStyle w:val="Titre2"/>
        <w:rPr>
          <w:lang w:val="fr-FR"/>
        </w:rPr>
      </w:pPr>
      <w:bookmarkStart w:id="30" w:name="_Toc534273116"/>
      <w:r>
        <w:rPr>
          <w:lang w:val="fr-FR"/>
        </w:rPr>
        <w:t>L</w:t>
      </w:r>
      <w:r w:rsidR="00560540" w:rsidRPr="002236ED">
        <w:rPr>
          <w:lang w:val="fr-FR"/>
        </w:rPr>
        <w:t>e cas d’Hitler</w:t>
      </w:r>
      <w:bookmarkEnd w:id="30"/>
      <w:r w:rsidR="00560540">
        <w:rPr>
          <w:lang w:val="fr-FR"/>
        </w:rPr>
        <w:t> </w:t>
      </w:r>
    </w:p>
    <w:p w14:paraId="78594A49" w14:textId="1483C503" w:rsidR="00560540" w:rsidRDefault="00560540" w:rsidP="009548EF">
      <w:pPr>
        <w:spacing w:after="0" w:line="240" w:lineRule="auto"/>
        <w:rPr>
          <w:lang w:val="fr-FR"/>
        </w:rPr>
      </w:pPr>
    </w:p>
    <w:p w14:paraId="1E29CC8C" w14:textId="500EC2E6" w:rsidR="00560540" w:rsidRDefault="00560540" w:rsidP="002236ED">
      <w:pPr>
        <w:spacing w:after="0" w:line="240" w:lineRule="auto"/>
        <w:jc w:val="both"/>
        <w:rPr>
          <w:lang w:val="fr-FR"/>
        </w:rPr>
      </w:pPr>
      <w:r w:rsidRPr="00560540">
        <w:rPr>
          <w:lang w:val="fr-FR"/>
        </w:rPr>
        <w:t xml:space="preserve">Le capitaine Karl était officier d’état-major et supérieur immédiat d’ Adolf Hitler, commandant de la section I au sein d’une division du renseignement de l’armée de la </w:t>
      </w:r>
      <w:proofErr w:type="spellStart"/>
      <w:r w:rsidRPr="00560540">
        <w:rPr>
          <w:lang w:val="fr-FR"/>
        </w:rPr>
        <w:t>Reichswehr</w:t>
      </w:r>
      <w:proofErr w:type="spellEnd"/>
      <w:r w:rsidRPr="00560540">
        <w:rPr>
          <w:lang w:val="fr-FR"/>
        </w:rPr>
        <w:t xml:space="preserve"> de 1919 à 1920, connu pour avoir initié Hitler à la politique. Comme Mayr l’écrira plus tard, l’ancien caporal ne lui fait pas forte impression : </w:t>
      </w:r>
      <w:r w:rsidR="002236ED">
        <w:rPr>
          <w:lang w:val="fr-FR"/>
        </w:rPr>
        <w:t>« </w:t>
      </w:r>
      <w:r w:rsidRPr="002236ED">
        <w:rPr>
          <w:i/>
          <w:lang w:val="fr-FR"/>
        </w:rPr>
        <w:t>On aurait dit un chien perdu fatigué en quête de maître […] prêt à suivre quiconque prêt à lui témoigner quelque bont</w:t>
      </w:r>
      <w:r w:rsidRPr="00560540">
        <w:rPr>
          <w:lang w:val="fr-FR"/>
        </w:rPr>
        <w:t>é</w:t>
      </w:r>
      <w:r w:rsidR="002236ED">
        <w:rPr>
          <w:lang w:val="fr-FR"/>
        </w:rPr>
        <w:t> »</w:t>
      </w:r>
      <w:r w:rsidRPr="00560540">
        <w:rPr>
          <w:lang w:val="fr-FR"/>
        </w:rPr>
        <w:t>. Le capitaine décide quand même de le recruter comme agent d’information et de propagande</w:t>
      </w:r>
      <w:r>
        <w:rPr>
          <w:lang w:val="fr-FR"/>
        </w:rPr>
        <w:t xml:space="preserve"> [25]</w:t>
      </w:r>
      <w:r w:rsidRPr="00560540">
        <w:rPr>
          <w:lang w:val="fr-FR"/>
        </w:rPr>
        <w:t>.</w:t>
      </w:r>
      <w:r w:rsidR="002236ED">
        <w:rPr>
          <w:lang w:val="fr-FR"/>
        </w:rPr>
        <w:t xml:space="preserve"> Ce témoignage semblerait accréditer qu’Hitler semblait souffrir d’un fond dépressif (</w:t>
      </w:r>
      <w:proofErr w:type="gramStart"/>
      <w:r w:rsidR="002236ED">
        <w:rPr>
          <w:lang w:val="fr-FR"/>
        </w:rPr>
        <w:t>suite à</w:t>
      </w:r>
      <w:proofErr w:type="gramEnd"/>
      <w:r w:rsidR="002236ED">
        <w:rPr>
          <w:lang w:val="fr-FR"/>
        </w:rPr>
        <w:t xml:space="preserve"> son sentiment d’échec et probablement de déclassement social).</w:t>
      </w:r>
    </w:p>
    <w:p w14:paraId="6157CFBD" w14:textId="00C96BDE" w:rsidR="002236ED" w:rsidRDefault="002236ED" w:rsidP="002236ED">
      <w:pPr>
        <w:spacing w:after="0" w:line="240" w:lineRule="auto"/>
        <w:jc w:val="both"/>
        <w:rPr>
          <w:lang w:val="fr-FR"/>
        </w:rPr>
      </w:pPr>
    </w:p>
    <w:p w14:paraId="4A3BCDD5" w14:textId="538AA773" w:rsidR="002236ED" w:rsidRDefault="00135ECA" w:rsidP="00135ECA">
      <w:pPr>
        <w:pStyle w:val="Titre2"/>
        <w:rPr>
          <w:lang w:val="fr-FR"/>
        </w:rPr>
      </w:pPr>
      <w:bookmarkStart w:id="31" w:name="_Toc534273117"/>
      <w:r>
        <w:rPr>
          <w:lang w:val="fr-FR"/>
        </w:rPr>
        <w:t>L</w:t>
      </w:r>
      <w:r w:rsidR="002236ED" w:rsidRPr="002236ED">
        <w:rPr>
          <w:lang w:val="fr-FR"/>
        </w:rPr>
        <w:t>e cas de Mahomet</w:t>
      </w:r>
      <w:bookmarkEnd w:id="31"/>
      <w:r w:rsidR="002236ED">
        <w:rPr>
          <w:lang w:val="fr-FR"/>
        </w:rPr>
        <w:t> </w:t>
      </w:r>
    </w:p>
    <w:p w14:paraId="02CEC295" w14:textId="510B7338" w:rsidR="002236ED" w:rsidRDefault="002236ED" w:rsidP="002236ED">
      <w:pPr>
        <w:spacing w:after="0" w:line="240" w:lineRule="auto"/>
        <w:jc w:val="both"/>
        <w:rPr>
          <w:lang w:val="fr-FR"/>
        </w:rPr>
      </w:pPr>
    </w:p>
    <w:p w14:paraId="518CA9B8" w14:textId="3E32631E" w:rsidR="00D94DDC" w:rsidRDefault="00D94DDC" w:rsidP="00D94DDC">
      <w:pPr>
        <w:spacing w:after="0" w:line="240" w:lineRule="auto"/>
        <w:jc w:val="both"/>
        <w:rPr>
          <w:lang w:val="fr-FR"/>
        </w:rPr>
      </w:pPr>
      <w:r>
        <w:rPr>
          <w:lang w:val="fr-FR"/>
        </w:rPr>
        <w:t xml:space="preserve">Certains émettent l’hypothèse que Mahomet que du fait de son handicap, des crises d’épilepsie, il aurait subi un déclassement social [18]. </w:t>
      </w:r>
      <w:r w:rsidR="00603ED9">
        <w:rPr>
          <w:lang w:val="fr-FR"/>
        </w:rPr>
        <w:t>Avant sa « mission prophétique », il</w:t>
      </w:r>
      <w:r>
        <w:rPr>
          <w:lang w:val="fr-FR"/>
        </w:rPr>
        <w:t xml:space="preserve"> n’aurait</w:t>
      </w:r>
      <w:r w:rsidR="00A46E4D">
        <w:rPr>
          <w:lang w:val="fr-FR"/>
        </w:rPr>
        <w:t xml:space="preserve"> donc</w:t>
      </w:r>
      <w:r>
        <w:rPr>
          <w:lang w:val="fr-FR"/>
        </w:rPr>
        <w:t xml:space="preserve"> pas été pris au sérieux ou bien aurait été marginalisé. Peut-être, aussi du fait de son statut d’orphelin : peut-être, dans son enfance, n’a-t-il pas reçu aussi la même </w:t>
      </w:r>
      <w:r>
        <w:rPr>
          <w:lang w:val="fr-FR"/>
        </w:rPr>
        <w:lastRenderedPageBreak/>
        <w:t>reconnaissance que ses frères et sœurs, dans ses deux famille adoptives successives, ce qui a suscité un sentiment d’injustice et un désir de revanche sociale (?)</w:t>
      </w:r>
      <w:r w:rsidRPr="00AF6B06">
        <w:rPr>
          <w:rStyle w:val="Appelnotedebasdep"/>
          <w:vertAlign w:val="superscript"/>
          <w:lang w:val="fr-FR"/>
        </w:rPr>
        <w:footnoteReference w:id="8"/>
      </w:r>
      <w:r>
        <w:rPr>
          <w:lang w:val="fr-FR"/>
        </w:rPr>
        <w:t xml:space="preserve">. </w:t>
      </w:r>
    </w:p>
    <w:p w14:paraId="1C57CC4A" w14:textId="5EE62B7D" w:rsidR="00D94DDC" w:rsidRPr="005E53FB" w:rsidRDefault="00D94DDC" w:rsidP="00D94DDC">
      <w:pPr>
        <w:spacing w:after="0" w:line="240" w:lineRule="auto"/>
        <w:jc w:val="both"/>
        <w:rPr>
          <w:lang w:val="fr-FR"/>
        </w:rPr>
      </w:pPr>
      <w:r>
        <w:rPr>
          <w:lang w:val="fr-FR"/>
        </w:rPr>
        <w:t xml:space="preserve">Sa première femme crédule (?), </w:t>
      </w:r>
      <w:r w:rsidRPr="00AF6B06">
        <w:rPr>
          <w:lang w:val="fr-FR"/>
        </w:rPr>
        <w:t>Khadija</w:t>
      </w:r>
      <w:r>
        <w:rPr>
          <w:lang w:val="fr-FR"/>
        </w:rPr>
        <w:t>, l’a peut-être</w:t>
      </w:r>
      <w:r w:rsidR="00A46E4D">
        <w:rPr>
          <w:lang w:val="fr-FR"/>
        </w:rPr>
        <w:t xml:space="preserve"> ensuite</w:t>
      </w:r>
      <w:r>
        <w:rPr>
          <w:lang w:val="fr-FR"/>
        </w:rPr>
        <w:t xml:space="preserve"> aiguillé sur future vocation de prophète (?), en le convainquant que ses crises ou « possessions » épileptiques étaient peut-être plutôt des signe prophétiques que diaboliques (?) </w:t>
      </w:r>
      <w:r w:rsidRPr="00EE32F3">
        <w:rPr>
          <w:rStyle w:val="Appelnotedebasdep"/>
          <w:vertAlign w:val="superscript"/>
          <w:lang w:val="fr-FR"/>
        </w:rPr>
        <w:footnoteReference w:id="9"/>
      </w:r>
      <w:r>
        <w:rPr>
          <w:lang w:val="fr-FR"/>
        </w:rPr>
        <w:t>.</w:t>
      </w:r>
    </w:p>
    <w:p w14:paraId="2D62CAD8" w14:textId="0105261C" w:rsidR="00D94DDC" w:rsidRDefault="00D94DDC" w:rsidP="00881F4F">
      <w:pPr>
        <w:spacing w:after="0" w:line="240" w:lineRule="auto"/>
        <w:jc w:val="both"/>
        <w:rPr>
          <w:lang w:val="fr-FR"/>
        </w:rPr>
      </w:pPr>
    </w:p>
    <w:p w14:paraId="68036618" w14:textId="77777777" w:rsidR="00D94DDC" w:rsidRDefault="00D94DDC" w:rsidP="00D94DDC">
      <w:pPr>
        <w:spacing w:after="0" w:line="240" w:lineRule="auto"/>
        <w:jc w:val="both"/>
        <w:rPr>
          <w:lang w:val="fr-FR"/>
        </w:rPr>
      </w:pPr>
      <w:r w:rsidRPr="00EE32F3">
        <w:rPr>
          <w:lang w:val="fr-FR"/>
        </w:rPr>
        <w:t xml:space="preserve">Si </w:t>
      </w:r>
      <w:r>
        <w:rPr>
          <w:lang w:val="fr-FR"/>
        </w:rPr>
        <w:t>M</w:t>
      </w:r>
      <w:r w:rsidRPr="00EE32F3">
        <w:rPr>
          <w:lang w:val="fr-FR"/>
        </w:rPr>
        <w:t>ahomet est sorti vivant de</w:t>
      </w:r>
      <w:r>
        <w:rPr>
          <w:lang w:val="fr-FR"/>
        </w:rPr>
        <w:t xml:space="preserve"> la Mecque (lors de sa fuite, l’hégire)</w:t>
      </w:r>
      <w:r w:rsidRPr="00EE32F3">
        <w:rPr>
          <w:lang w:val="fr-FR"/>
        </w:rPr>
        <w:t>, ce n’est pas</w:t>
      </w:r>
      <w:r>
        <w:rPr>
          <w:lang w:val="fr-FR"/>
        </w:rPr>
        <w:t xml:space="preserve"> nécessairement</w:t>
      </w:r>
      <w:r w:rsidRPr="00EE32F3">
        <w:rPr>
          <w:lang w:val="fr-FR"/>
        </w:rPr>
        <w:t xml:space="preserve"> par lâcheté des polythéistes de la Mecque, mais </w:t>
      </w:r>
      <w:r>
        <w:rPr>
          <w:lang w:val="fr-FR"/>
        </w:rPr>
        <w:t>probablement</w:t>
      </w:r>
      <w:r w:rsidRPr="00EE32F3">
        <w:rPr>
          <w:lang w:val="fr-FR"/>
        </w:rPr>
        <w:t xml:space="preserve"> </w:t>
      </w:r>
      <w:r>
        <w:rPr>
          <w:lang w:val="fr-FR"/>
        </w:rPr>
        <w:t>parce que les Mecquois</w:t>
      </w:r>
      <w:r w:rsidRPr="00EE32F3">
        <w:rPr>
          <w:lang w:val="fr-FR"/>
        </w:rPr>
        <w:t xml:space="preserve"> n’avaient pas cette faculté </w:t>
      </w:r>
      <w:r>
        <w:rPr>
          <w:lang w:val="fr-FR"/>
        </w:rPr>
        <w:t>à</w:t>
      </w:r>
      <w:r w:rsidRPr="00EE32F3">
        <w:rPr>
          <w:lang w:val="fr-FR"/>
        </w:rPr>
        <w:t xml:space="preserve"> tuer</w:t>
      </w:r>
      <w:r>
        <w:rPr>
          <w:lang w:val="fr-FR"/>
        </w:rPr>
        <w:t xml:space="preserve"> « automatiquement »</w:t>
      </w:r>
      <w:r w:rsidRPr="00EE32F3">
        <w:rPr>
          <w:lang w:val="fr-FR"/>
        </w:rPr>
        <w:t xml:space="preserve"> tou</w:t>
      </w:r>
      <w:r>
        <w:rPr>
          <w:lang w:val="fr-FR"/>
        </w:rPr>
        <w:t>s</w:t>
      </w:r>
      <w:r w:rsidRPr="00EE32F3">
        <w:rPr>
          <w:lang w:val="fr-FR"/>
        </w:rPr>
        <w:t xml:space="preserve"> ceux qui ne croyaient pas au polythéisme</w:t>
      </w:r>
      <w:r>
        <w:rPr>
          <w:lang w:val="fr-FR"/>
        </w:rPr>
        <w:t xml:space="preserve"> (c’était peut-être tout simplement des gens tolérants (?))</w:t>
      </w:r>
      <w:r w:rsidRPr="00EE32F3">
        <w:rPr>
          <w:lang w:val="fr-FR"/>
        </w:rPr>
        <w:t>. De plus</w:t>
      </w:r>
      <w:r>
        <w:rPr>
          <w:lang w:val="fr-FR"/>
        </w:rPr>
        <w:t xml:space="preserve">, </w:t>
      </w:r>
      <w:r w:rsidRPr="00EE32F3">
        <w:rPr>
          <w:lang w:val="fr-FR"/>
        </w:rPr>
        <w:t xml:space="preserve">à l’époque, </w:t>
      </w:r>
      <w:r w:rsidRPr="001E632C">
        <w:rPr>
          <w:i/>
          <w:lang w:val="fr-FR"/>
        </w:rPr>
        <w:t>Mahomet n’avait strictement aucun poids</w:t>
      </w:r>
      <w:r>
        <w:rPr>
          <w:i/>
          <w:lang w:val="fr-FR"/>
        </w:rPr>
        <w:t xml:space="preserve"> (politique, religieux. Il n’avait pas convaincu)</w:t>
      </w:r>
      <w:r w:rsidRPr="001E632C">
        <w:rPr>
          <w:i/>
          <w:lang w:val="fr-FR"/>
        </w:rPr>
        <w:t xml:space="preserve"> et ne constituait pas une menace</w:t>
      </w:r>
      <w:r w:rsidRPr="00EE32F3">
        <w:rPr>
          <w:lang w:val="fr-FR"/>
        </w:rPr>
        <w:t>, donc il fut tout simplement expulsé</w:t>
      </w:r>
      <w:r>
        <w:rPr>
          <w:lang w:val="fr-FR"/>
        </w:rPr>
        <w:t>, par les Mecquois</w:t>
      </w:r>
      <w:r w:rsidRPr="00EE32F3">
        <w:rPr>
          <w:lang w:val="fr-FR"/>
        </w:rPr>
        <w:t>.</w:t>
      </w:r>
    </w:p>
    <w:p w14:paraId="3D93BE96" w14:textId="77777777" w:rsidR="00D94DDC" w:rsidRDefault="00D94DDC" w:rsidP="00881F4F">
      <w:pPr>
        <w:spacing w:after="0" w:line="240" w:lineRule="auto"/>
        <w:jc w:val="both"/>
        <w:rPr>
          <w:lang w:val="fr-FR"/>
        </w:rPr>
      </w:pPr>
    </w:p>
    <w:p w14:paraId="287951DC" w14:textId="77777777" w:rsidR="00D94DDC" w:rsidRDefault="00D94DDC" w:rsidP="00D94DDC">
      <w:pPr>
        <w:spacing w:after="0" w:line="240" w:lineRule="auto"/>
        <w:jc w:val="both"/>
        <w:rPr>
          <w:lang w:val="fr-FR"/>
        </w:rPr>
      </w:pPr>
      <w:r>
        <w:rPr>
          <w:lang w:val="fr-FR"/>
        </w:rPr>
        <w:t>J</w:t>
      </w:r>
      <w:r w:rsidRPr="00280C1F">
        <w:rPr>
          <w:lang w:val="fr-FR"/>
        </w:rPr>
        <w:t xml:space="preserve">e pense sincèrement que Mahomet </w:t>
      </w:r>
      <w:r>
        <w:rPr>
          <w:lang w:val="fr-FR"/>
        </w:rPr>
        <w:t>était</w:t>
      </w:r>
      <w:r w:rsidRPr="00280C1F">
        <w:rPr>
          <w:lang w:val="fr-FR"/>
        </w:rPr>
        <w:t xml:space="preserve"> un de ces gourous très fort</w:t>
      </w:r>
      <w:r>
        <w:rPr>
          <w:lang w:val="fr-FR"/>
        </w:rPr>
        <w:t xml:space="preserve"> et très intelligent, qui a dérivé progressivement vers la dictature personnelle et un pouvoir illimité et</w:t>
      </w:r>
      <w:r w:rsidRPr="00280C1F">
        <w:rPr>
          <w:lang w:val="fr-FR"/>
        </w:rPr>
        <w:t xml:space="preserve"> qui n'a pas pu être arrêté à temps</w:t>
      </w:r>
      <w:r>
        <w:rPr>
          <w:lang w:val="fr-FR"/>
        </w:rPr>
        <w:t xml:space="preserve">. </w:t>
      </w:r>
    </w:p>
    <w:p w14:paraId="2B78F7A9" w14:textId="77777777" w:rsidR="00D94DDC" w:rsidRDefault="00D94DDC" w:rsidP="00D94DDC">
      <w:pPr>
        <w:spacing w:after="0" w:line="240" w:lineRule="auto"/>
        <w:jc w:val="both"/>
        <w:rPr>
          <w:lang w:val="fr-FR"/>
        </w:rPr>
      </w:pPr>
    </w:p>
    <w:p w14:paraId="514624E8" w14:textId="61923F7E" w:rsidR="00D94DDC" w:rsidRDefault="00D94DDC" w:rsidP="00D94DDC">
      <w:pPr>
        <w:spacing w:after="0" w:line="240" w:lineRule="auto"/>
        <w:jc w:val="both"/>
        <w:rPr>
          <w:lang w:val="fr-FR"/>
        </w:rPr>
      </w:pPr>
      <w:r>
        <w:rPr>
          <w:lang w:val="fr-FR"/>
        </w:rPr>
        <w:t>Si les Mecquois avait compris sa dangerosité et l’avaient arrêté à temps,</w:t>
      </w:r>
      <w:r w:rsidRPr="00280C1F">
        <w:rPr>
          <w:lang w:val="fr-FR"/>
        </w:rPr>
        <w:t xml:space="preserve"> </w:t>
      </w:r>
      <w:r>
        <w:rPr>
          <w:lang w:val="fr-FR"/>
        </w:rPr>
        <w:t>s</w:t>
      </w:r>
      <w:r w:rsidRPr="00280C1F">
        <w:rPr>
          <w:lang w:val="fr-FR"/>
        </w:rPr>
        <w:t xml:space="preserve">a religion </w:t>
      </w:r>
      <w:r>
        <w:rPr>
          <w:lang w:val="fr-FR"/>
        </w:rPr>
        <w:t>(</w:t>
      </w:r>
      <w:r w:rsidRPr="00280C1F">
        <w:rPr>
          <w:lang w:val="fr-FR"/>
        </w:rPr>
        <w:t>et idéologie</w:t>
      </w:r>
      <w:r>
        <w:rPr>
          <w:lang w:val="fr-FR"/>
        </w:rPr>
        <w:t>)</w:t>
      </w:r>
      <w:r w:rsidRPr="00280C1F">
        <w:rPr>
          <w:lang w:val="fr-FR"/>
        </w:rPr>
        <w:t xml:space="preserve"> de conquête suprémaciste </w:t>
      </w:r>
      <w:r>
        <w:rPr>
          <w:lang w:val="fr-FR"/>
        </w:rPr>
        <w:t>ne serait alors pas</w:t>
      </w:r>
      <w:r w:rsidRPr="00280C1F">
        <w:rPr>
          <w:lang w:val="fr-FR"/>
        </w:rPr>
        <w:t xml:space="preserve"> propagée comme une </w:t>
      </w:r>
      <w:r>
        <w:rPr>
          <w:lang w:val="fr-FR"/>
        </w:rPr>
        <w:t>« </w:t>
      </w:r>
      <w:r w:rsidRPr="00280C1F">
        <w:rPr>
          <w:lang w:val="fr-FR"/>
        </w:rPr>
        <w:t>nuée de sauterelles</w:t>
      </w:r>
      <w:r>
        <w:rPr>
          <w:lang w:val="fr-FR"/>
        </w:rPr>
        <w:t> »</w:t>
      </w:r>
      <w:r w:rsidRPr="00280C1F">
        <w:rPr>
          <w:lang w:val="fr-FR"/>
        </w:rPr>
        <w:t xml:space="preserve"> très destruct</w:t>
      </w:r>
      <w:r>
        <w:rPr>
          <w:lang w:val="fr-FR"/>
        </w:rPr>
        <w:t>rice et ne seraient pas abattue</w:t>
      </w:r>
      <w:r w:rsidRPr="00280C1F">
        <w:rPr>
          <w:lang w:val="fr-FR"/>
        </w:rPr>
        <w:t xml:space="preserve"> sur </w:t>
      </w:r>
      <w:r>
        <w:rPr>
          <w:lang w:val="fr-FR"/>
        </w:rPr>
        <w:t>de grandes</w:t>
      </w:r>
      <w:r w:rsidRPr="00280C1F">
        <w:rPr>
          <w:lang w:val="fr-FR"/>
        </w:rPr>
        <w:t xml:space="preserve"> civilisations</w:t>
      </w:r>
      <w:r>
        <w:rPr>
          <w:lang w:val="fr-FR"/>
        </w:rPr>
        <w:t>, en les détruisant</w:t>
      </w:r>
      <w:r w:rsidRPr="00280C1F">
        <w:rPr>
          <w:lang w:val="fr-FR"/>
        </w:rPr>
        <w:t xml:space="preserve"> </w:t>
      </w:r>
      <w:r w:rsidR="0008224E">
        <w:rPr>
          <w:lang w:val="fr-FR"/>
        </w:rPr>
        <w:t>–</w:t>
      </w:r>
      <w:r w:rsidRPr="00280C1F">
        <w:rPr>
          <w:lang w:val="fr-FR"/>
        </w:rPr>
        <w:t xml:space="preserve"> </w:t>
      </w:r>
      <w:r>
        <w:rPr>
          <w:lang w:val="fr-FR"/>
        </w:rPr>
        <w:t>come l</w:t>
      </w:r>
      <w:r w:rsidRPr="00280C1F">
        <w:rPr>
          <w:lang w:val="fr-FR"/>
        </w:rPr>
        <w:t xml:space="preserve">a civilisation byzantine, l'empire perse chrétien sassanide, </w:t>
      </w:r>
      <w:r>
        <w:rPr>
          <w:lang w:val="fr-FR"/>
        </w:rPr>
        <w:t>l</w:t>
      </w:r>
      <w:r w:rsidRPr="00280C1F">
        <w:rPr>
          <w:lang w:val="fr-FR"/>
        </w:rPr>
        <w:t>es royaumes bouddhistes de Bactriane et de l'inde du Nord, qui ont tous disparus</w:t>
      </w:r>
      <w:r>
        <w:rPr>
          <w:lang w:val="fr-FR"/>
        </w:rPr>
        <w:t xml:space="preserve"> </w:t>
      </w:r>
      <w:r w:rsidR="0008224E">
        <w:rPr>
          <w:lang w:val="fr-FR"/>
        </w:rPr>
        <w:t>–</w:t>
      </w:r>
      <w:r>
        <w:rPr>
          <w:lang w:val="fr-FR"/>
        </w:rPr>
        <w:t xml:space="preserve"> et sur un quart des termes émergées, en à peine deux siècles.</w:t>
      </w:r>
    </w:p>
    <w:p w14:paraId="75442001" w14:textId="77777777" w:rsidR="00D94DDC" w:rsidRDefault="00D94DDC" w:rsidP="00881F4F">
      <w:pPr>
        <w:spacing w:after="0" w:line="240" w:lineRule="auto"/>
        <w:jc w:val="both"/>
        <w:rPr>
          <w:lang w:val="fr-FR"/>
        </w:rPr>
      </w:pPr>
    </w:p>
    <w:p w14:paraId="0873DD02" w14:textId="1FF71B5F" w:rsidR="00881F4F" w:rsidRPr="009A31DD" w:rsidRDefault="009A31DD" w:rsidP="00881F4F">
      <w:pPr>
        <w:spacing w:after="0" w:line="240" w:lineRule="auto"/>
        <w:jc w:val="both"/>
        <w:rPr>
          <w:i/>
          <w:lang w:val="fr-FR"/>
        </w:rPr>
      </w:pPr>
      <w:r w:rsidRPr="009A31DD">
        <w:rPr>
          <w:i/>
          <w:lang w:val="fr-FR"/>
        </w:rPr>
        <w:t xml:space="preserve">Fond dépressif et suicidaire chez </w:t>
      </w:r>
      <w:r w:rsidR="00881F4F" w:rsidRPr="009A31DD">
        <w:rPr>
          <w:i/>
          <w:lang w:val="fr-FR"/>
        </w:rPr>
        <w:t>Mahomet</w:t>
      </w:r>
      <w:r w:rsidRPr="009A31DD">
        <w:rPr>
          <w:i/>
          <w:lang w:val="fr-FR"/>
        </w:rPr>
        <w:t xml:space="preserve"> </w:t>
      </w:r>
      <w:r w:rsidR="00881F4F" w:rsidRPr="009A31DD">
        <w:rPr>
          <w:i/>
          <w:lang w:val="fr-FR"/>
        </w:rPr>
        <w:t>?</w:t>
      </w:r>
    </w:p>
    <w:p w14:paraId="077EF78F" w14:textId="2CEBDB87" w:rsidR="00881F4F" w:rsidRDefault="00881F4F" w:rsidP="00881F4F">
      <w:pPr>
        <w:spacing w:after="0" w:line="240" w:lineRule="auto"/>
        <w:jc w:val="both"/>
        <w:rPr>
          <w:lang w:val="fr-FR"/>
        </w:rPr>
      </w:pPr>
    </w:p>
    <w:p w14:paraId="0B7F9F03" w14:textId="47741D25" w:rsidR="00881F4F" w:rsidRPr="00881F4F" w:rsidRDefault="00881F4F" w:rsidP="00881F4F">
      <w:pPr>
        <w:spacing w:after="0" w:line="240" w:lineRule="auto"/>
        <w:jc w:val="both"/>
        <w:rPr>
          <w:lang w:val="fr-FR"/>
        </w:rPr>
      </w:pPr>
      <w:r>
        <w:rPr>
          <w:lang w:val="fr-FR"/>
        </w:rPr>
        <w:t xml:space="preserve"> « </w:t>
      </w:r>
      <w:r w:rsidRPr="00881F4F">
        <w:rPr>
          <w:lang w:val="fr-FR"/>
        </w:rPr>
        <w:t xml:space="preserve">Peu après cela, </w:t>
      </w:r>
      <w:proofErr w:type="spellStart"/>
      <w:r w:rsidRPr="00881F4F">
        <w:rPr>
          <w:lang w:val="fr-FR"/>
        </w:rPr>
        <w:t>Waraqa</w:t>
      </w:r>
      <w:proofErr w:type="spellEnd"/>
      <w:r w:rsidRPr="00881F4F">
        <w:rPr>
          <w:lang w:val="fr-FR"/>
        </w:rPr>
        <w:t xml:space="preserve"> mourut, et la révélation s'arrêta pendant un certain temps au point que le Prophète en fut peiné. Son chagrin fut tel qu'à plusieurs reprises, </w:t>
      </w:r>
      <w:r w:rsidRPr="00881F4F">
        <w:rPr>
          <w:i/>
          <w:lang w:val="fr-FR"/>
        </w:rPr>
        <w:t>il partit de chez lui pour aller se précipiter du haut d'une montagne escarpée.</w:t>
      </w:r>
      <w:r w:rsidRPr="00881F4F">
        <w:rPr>
          <w:lang w:val="fr-FR"/>
        </w:rPr>
        <w:t xml:space="preserve"> Mais chaque fois qu'il parvenait au sommet de la montagne pour se précipiter dans l'abîme, l'ange Gabriel lui apparaissait en lui disant: "O Muhammad, tu es vraiment l'Envoyé de Dieu". Ces mots calmaient son </w:t>
      </w:r>
      <w:r>
        <w:rPr>
          <w:lang w:val="fr-FR"/>
        </w:rPr>
        <w:t xml:space="preserve">cœur </w:t>
      </w:r>
      <w:r w:rsidRPr="00881F4F">
        <w:rPr>
          <w:lang w:val="fr-FR"/>
        </w:rPr>
        <w:t xml:space="preserve">et apaisaient son âme. Alors il rentrait chez lui puis, </w:t>
      </w:r>
      <w:r w:rsidRPr="00881F4F">
        <w:rPr>
          <w:i/>
          <w:lang w:val="fr-FR"/>
        </w:rPr>
        <w:t>quand la révélation tardait à venir, il repartait de nouveau pour la montagne</w:t>
      </w:r>
      <w:r w:rsidRPr="00881F4F">
        <w:rPr>
          <w:lang w:val="fr-FR"/>
        </w:rPr>
        <w:t>, et arrivé au sommet l'ange lui apparaissait, et lui répétait les mêmes paroles.</w:t>
      </w:r>
      <w:r>
        <w:rPr>
          <w:lang w:val="fr-FR"/>
        </w:rPr>
        <w:t> »</w:t>
      </w:r>
      <w:r w:rsidRPr="00881F4F">
        <w:rPr>
          <w:lang w:val="fr-FR"/>
        </w:rPr>
        <w:t xml:space="preserve">, Bukhari </w:t>
      </w:r>
      <w:r w:rsidR="0023221C">
        <w:rPr>
          <w:lang w:val="fr-FR"/>
        </w:rPr>
        <w:t xml:space="preserve">vol. </w:t>
      </w:r>
      <w:r w:rsidRPr="00881F4F">
        <w:rPr>
          <w:lang w:val="fr-FR"/>
        </w:rPr>
        <w:t>9</w:t>
      </w:r>
      <w:r w:rsidR="0023221C">
        <w:rPr>
          <w:lang w:val="fr-FR"/>
        </w:rPr>
        <w:t xml:space="preserve"> n° </w:t>
      </w:r>
      <w:r w:rsidRPr="00881F4F">
        <w:rPr>
          <w:lang w:val="fr-FR"/>
        </w:rPr>
        <w:t>1</w:t>
      </w:r>
      <w:r w:rsidR="0023221C">
        <w:rPr>
          <w:lang w:val="fr-FR"/>
        </w:rPr>
        <w:t>1</w:t>
      </w:r>
      <w:r w:rsidRPr="00881F4F">
        <w:rPr>
          <w:lang w:val="fr-FR"/>
        </w:rPr>
        <w:t>1</w:t>
      </w:r>
      <w:r w:rsidR="0023221C">
        <w:rPr>
          <w:lang w:val="fr-FR"/>
        </w:rPr>
        <w:t>.</w:t>
      </w:r>
      <w:r w:rsidRPr="00881F4F">
        <w:rPr>
          <w:lang w:val="fr-FR"/>
        </w:rPr>
        <w:t xml:space="preserve"> </w:t>
      </w:r>
    </w:p>
    <w:p w14:paraId="3A03E2D3" w14:textId="00FCCB7F" w:rsidR="00881F4F" w:rsidRDefault="00881F4F" w:rsidP="00881F4F">
      <w:pPr>
        <w:spacing w:after="0" w:line="240" w:lineRule="auto"/>
        <w:jc w:val="both"/>
        <w:rPr>
          <w:lang w:val="fr-FR"/>
        </w:rPr>
      </w:pPr>
    </w:p>
    <w:p w14:paraId="454F2621" w14:textId="00D6AC84" w:rsidR="0023221C" w:rsidRPr="0023221C" w:rsidRDefault="0023221C" w:rsidP="0023221C">
      <w:pPr>
        <w:spacing w:after="0" w:line="240" w:lineRule="auto"/>
        <w:jc w:val="both"/>
        <w:rPr>
          <w:lang w:val="fr-FR"/>
        </w:rPr>
      </w:pPr>
      <w:r>
        <w:rPr>
          <w:lang w:val="fr-FR"/>
        </w:rPr>
        <w:t>« </w:t>
      </w:r>
      <w:r w:rsidRPr="0023221C">
        <w:rPr>
          <w:lang w:val="fr-FR"/>
        </w:rPr>
        <w:t xml:space="preserve">Alors je [Muhammad] l'ai lu, et il [le Gabriel] s'est retiré de moi. Et je me suis réveillé de mon sommeil, et c'était bien que ces mots aient été écrits sur mon </w:t>
      </w:r>
      <w:r>
        <w:rPr>
          <w:lang w:val="fr-FR"/>
        </w:rPr>
        <w:t xml:space="preserve">cœur. </w:t>
      </w:r>
      <w:r w:rsidRPr="0023221C">
        <w:rPr>
          <w:lang w:val="fr-FR"/>
        </w:rPr>
        <w:t xml:space="preserve"> (Tabari: Maintenant aucune des créatures de Dieu ne m'a été plus haïe qu'un poète (extatique) ou un </w:t>
      </w:r>
      <w:r w:rsidRPr="0023221C">
        <w:rPr>
          <w:i/>
          <w:lang w:val="fr-FR"/>
        </w:rPr>
        <w:t>homme possédé</w:t>
      </w:r>
      <w:r>
        <w:rPr>
          <w:lang w:val="fr-FR"/>
        </w:rPr>
        <w:t xml:space="preserve"> </w:t>
      </w:r>
      <w:r w:rsidRPr="0023221C">
        <w:rPr>
          <w:lang w:val="fr-FR"/>
        </w:rPr>
        <w:t xml:space="preserve">: je ne pouvais même pas les regarder. Je me suis dit: Malheur à moi, poète ou possédé - Jamais </w:t>
      </w:r>
      <w:proofErr w:type="spellStart"/>
      <w:r w:rsidRPr="0023221C">
        <w:rPr>
          <w:lang w:val="fr-FR"/>
        </w:rPr>
        <w:t>Quraysh</w:t>
      </w:r>
      <w:proofErr w:type="spellEnd"/>
      <w:r w:rsidRPr="0023221C">
        <w:rPr>
          <w:lang w:val="fr-FR"/>
        </w:rPr>
        <w:t xml:space="preserve"> ne dira cela de moi ! </w:t>
      </w:r>
      <w:r w:rsidRPr="0023221C">
        <w:rPr>
          <w:i/>
          <w:lang w:val="fr-FR"/>
        </w:rPr>
        <w:t>J'irai au sommet de la montagne et me jetterai que je puisse me tuer et me reposer.</w:t>
      </w:r>
      <w:r w:rsidRPr="0023221C">
        <w:rPr>
          <w:lang w:val="fr-FR"/>
        </w:rPr>
        <w:t xml:space="preserve"> Je suis donc allé le faire alors que j’étais au milieu de la montagne, j’ai entendu une voix du ciel dire: "O </w:t>
      </w:r>
      <w:r>
        <w:rPr>
          <w:lang w:val="fr-FR"/>
        </w:rPr>
        <w:t xml:space="preserve">Mahomet </w:t>
      </w:r>
      <w:r w:rsidRPr="0023221C">
        <w:rPr>
          <w:lang w:val="fr-FR"/>
        </w:rPr>
        <w:t>! tu es l'apôtre de Dieu et moi je suis Gabriel</w:t>
      </w:r>
      <w:r>
        <w:rPr>
          <w:lang w:val="fr-FR"/>
        </w:rPr>
        <w:t> »</w:t>
      </w:r>
      <w:r w:rsidRPr="0023221C">
        <w:rPr>
          <w:lang w:val="fr-FR"/>
        </w:rPr>
        <w:t>.</w:t>
      </w:r>
    </w:p>
    <w:p w14:paraId="7D1765B4" w14:textId="505DE494" w:rsidR="0023221C" w:rsidRDefault="0023221C" w:rsidP="0023221C">
      <w:pPr>
        <w:spacing w:after="0" w:line="240" w:lineRule="auto"/>
        <w:jc w:val="both"/>
        <w:rPr>
          <w:lang w:val="fr-FR"/>
        </w:rPr>
      </w:pPr>
      <w:r>
        <w:rPr>
          <w:lang w:val="fr-FR"/>
        </w:rPr>
        <w:t xml:space="preserve">Source : </w:t>
      </w:r>
      <w:proofErr w:type="spellStart"/>
      <w:r w:rsidRPr="0023221C">
        <w:rPr>
          <w:lang w:val="fr-FR"/>
        </w:rPr>
        <w:t>Sirat</w:t>
      </w:r>
      <w:proofErr w:type="spellEnd"/>
      <w:r w:rsidRPr="0023221C">
        <w:rPr>
          <w:lang w:val="fr-FR"/>
        </w:rPr>
        <w:t xml:space="preserve"> </w:t>
      </w:r>
      <w:proofErr w:type="spellStart"/>
      <w:r w:rsidRPr="0023221C">
        <w:rPr>
          <w:lang w:val="fr-FR"/>
        </w:rPr>
        <w:t>Rasulallah</w:t>
      </w:r>
      <w:proofErr w:type="spellEnd"/>
      <w:r w:rsidRPr="0023221C">
        <w:rPr>
          <w:lang w:val="fr-FR"/>
        </w:rPr>
        <w:t>" de Ibn Ishaq dans la traduction de Guillaume, "</w:t>
      </w:r>
      <w:r w:rsidR="0015643F">
        <w:rPr>
          <w:lang w:val="fr-FR"/>
        </w:rPr>
        <w:t xml:space="preserve">The Life of </w:t>
      </w:r>
      <w:r>
        <w:rPr>
          <w:lang w:val="fr-FR"/>
        </w:rPr>
        <w:t>Muhammad</w:t>
      </w:r>
      <w:r w:rsidRPr="0023221C">
        <w:rPr>
          <w:lang w:val="fr-FR"/>
        </w:rPr>
        <w:t>", page 106.</w:t>
      </w:r>
    </w:p>
    <w:p w14:paraId="667AB05C" w14:textId="673A8E75" w:rsidR="0015643F" w:rsidRPr="0015643F" w:rsidRDefault="0015643F" w:rsidP="0023221C">
      <w:pPr>
        <w:spacing w:after="0" w:line="240" w:lineRule="auto"/>
        <w:jc w:val="both"/>
        <w:rPr>
          <w:lang w:val="en-GB"/>
        </w:rPr>
      </w:pPr>
      <w:r w:rsidRPr="0015643F">
        <w:rPr>
          <w:lang w:val="en-GB"/>
        </w:rPr>
        <w:t>"</w:t>
      </w:r>
      <w:proofErr w:type="spellStart"/>
      <w:r w:rsidRPr="0015643F">
        <w:rPr>
          <w:lang w:val="en-GB"/>
        </w:rPr>
        <w:t>Sirat</w:t>
      </w:r>
      <w:proofErr w:type="spellEnd"/>
      <w:r w:rsidRPr="0015643F">
        <w:rPr>
          <w:lang w:val="en-GB"/>
        </w:rPr>
        <w:t xml:space="preserve"> </w:t>
      </w:r>
      <w:proofErr w:type="spellStart"/>
      <w:r w:rsidRPr="0015643F">
        <w:rPr>
          <w:lang w:val="en-GB"/>
        </w:rPr>
        <w:t>Rasulallah</w:t>
      </w:r>
      <w:proofErr w:type="spellEnd"/>
      <w:r w:rsidRPr="0015643F">
        <w:rPr>
          <w:lang w:val="en-GB"/>
        </w:rPr>
        <w:t xml:space="preserve">", by Ibn </w:t>
      </w:r>
      <w:proofErr w:type="spellStart"/>
      <w:r w:rsidRPr="0015643F">
        <w:rPr>
          <w:lang w:val="en-GB"/>
        </w:rPr>
        <w:t>Ishaq</w:t>
      </w:r>
      <w:proofErr w:type="spellEnd"/>
      <w:r w:rsidRPr="0015643F">
        <w:rPr>
          <w:lang w:val="en-GB"/>
        </w:rPr>
        <w:t>, translated as "The Life of Muhammad", by A. Guillaume, published by Oxford University Press, London.</w:t>
      </w:r>
    </w:p>
    <w:p w14:paraId="402F5F43" w14:textId="6B7BE310" w:rsidR="0023221C" w:rsidRPr="0015643F" w:rsidRDefault="0023221C" w:rsidP="00881F4F">
      <w:pPr>
        <w:spacing w:after="0" w:line="240" w:lineRule="auto"/>
        <w:jc w:val="both"/>
        <w:rPr>
          <w:lang w:val="en-GB"/>
        </w:rPr>
      </w:pPr>
    </w:p>
    <w:p w14:paraId="0AC2C0B2" w14:textId="5C27EDAE" w:rsidR="0023221C" w:rsidRPr="0015643F" w:rsidRDefault="0023221C" w:rsidP="00881F4F">
      <w:pPr>
        <w:spacing w:after="0" w:line="240" w:lineRule="auto"/>
        <w:jc w:val="both"/>
        <w:rPr>
          <w:lang w:val="en-GB"/>
        </w:rPr>
      </w:pPr>
      <w:r>
        <w:rPr>
          <w:lang w:val="fr-FR"/>
        </w:rPr>
        <w:lastRenderedPageBreak/>
        <w:t>« </w:t>
      </w:r>
      <w:r w:rsidRPr="0023221C">
        <w:rPr>
          <w:lang w:val="fr-FR"/>
        </w:rPr>
        <w:t xml:space="preserve">L'inspiration a cessé de venir chez le messager de Dieu, pendant un moment, et </w:t>
      </w:r>
      <w:r w:rsidRPr="0023221C">
        <w:rPr>
          <w:i/>
          <w:lang w:val="fr-FR"/>
        </w:rPr>
        <w:t>il était profondément affligé</w:t>
      </w:r>
      <w:r w:rsidRPr="0023221C">
        <w:rPr>
          <w:lang w:val="fr-FR"/>
        </w:rPr>
        <w:t xml:space="preserve">. </w:t>
      </w:r>
      <w:r w:rsidRPr="0023221C">
        <w:rPr>
          <w:i/>
          <w:lang w:val="fr-FR"/>
        </w:rPr>
        <w:t>Il a commencé à aller au sommet des montagnes escarpées, afin de se jeter d'elles</w:t>
      </w:r>
      <w:r>
        <w:rPr>
          <w:lang w:val="fr-FR"/>
        </w:rPr>
        <w:t xml:space="preserve"> </w:t>
      </w:r>
      <w:r w:rsidRPr="0023221C">
        <w:rPr>
          <w:lang w:val="fr-FR"/>
        </w:rPr>
        <w:t>; mais chaque fois qu'il atteignait le sommet d'une montagne, Gabriel lui apparut et lui dit: "Tu es le prophète de Dieu.". Là-dessus, son inquiétude s'apaisait et il revenait à lui-même</w:t>
      </w:r>
      <w:r>
        <w:rPr>
          <w:lang w:val="fr-FR"/>
        </w:rPr>
        <w:t xml:space="preserve"> », </w:t>
      </w:r>
      <w:r w:rsidRPr="0023221C">
        <w:rPr>
          <w:lang w:val="fr-FR"/>
        </w:rPr>
        <w:t>Tabari, volume 6</w:t>
      </w:r>
      <w:r w:rsidR="0015643F">
        <w:rPr>
          <w:lang w:val="fr-FR"/>
        </w:rPr>
        <w:t>,</w:t>
      </w:r>
      <w:r w:rsidRPr="0023221C">
        <w:rPr>
          <w:lang w:val="fr-FR"/>
        </w:rPr>
        <w:t xml:space="preserve"> page 76</w:t>
      </w:r>
      <w:r>
        <w:rPr>
          <w:lang w:val="fr-FR"/>
        </w:rPr>
        <w:t>.</w:t>
      </w:r>
      <w:r w:rsidR="0015643F">
        <w:rPr>
          <w:lang w:val="fr-FR"/>
        </w:rPr>
        <w:t xml:space="preserve"> </w:t>
      </w:r>
      <w:r w:rsidR="0015643F" w:rsidRPr="0015643F">
        <w:rPr>
          <w:lang w:val="en-GB"/>
        </w:rPr>
        <w:t>"The History of al-Tabari", translated by W.M. Watt, published by SUNY.</w:t>
      </w:r>
    </w:p>
    <w:p w14:paraId="4C068E37" w14:textId="77777777" w:rsidR="0023221C" w:rsidRPr="0015643F" w:rsidRDefault="0023221C" w:rsidP="00881F4F">
      <w:pPr>
        <w:spacing w:after="0" w:line="240" w:lineRule="auto"/>
        <w:jc w:val="both"/>
        <w:rPr>
          <w:lang w:val="en-GB"/>
        </w:rPr>
      </w:pPr>
    </w:p>
    <w:p w14:paraId="5248A9C4" w14:textId="4F5EA7C9" w:rsidR="00881F4F" w:rsidRDefault="00881F4F" w:rsidP="00881F4F">
      <w:pPr>
        <w:spacing w:after="0" w:line="240" w:lineRule="auto"/>
        <w:jc w:val="both"/>
        <w:rPr>
          <w:lang w:val="fr-FR"/>
        </w:rPr>
      </w:pPr>
      <w:r>
        <w:rPr>
          <w:lang w:val="fr-FR"/>
        </w:rPr>
        <w:t>Autre version : « </w:t>
      </w:r>
      <w:r w:rsidRPr="00881F4F">
        <w:rPr>
          <w:lang w:val="fr-FR"/>
        </w:rPr>
        <w:t xml:space="preserve">Mahomet se sentit abattu et désemparé. En proie à une profonde dépression, il rechercha d'abord la solitude et pensa même au suicide. De même juste après la mort de </w:t>
      </w:r>
      <w:proofErr w:type="spellStart"/>
      <w:r w:rsidRPr="00881F4F">
        <w:rPr>
          <w:lang w:val="fr-FR"/>
        </w:rPr>
        <w:t>Waraqa</w:t>
      </w:r>
      <w:proofErr w:type="spellEnd"/>
      <w:r w:rsidRPr="00881F4F">
        <w:rPr>
          <w:lang w:val="fr-FR"/>
        </w:rPr>
        <w:t xml:space="preserve"> </w:t>
      </w:r>
      <w:proofErr w:type="spellStart"/>
      <w:r w:rsidRPr="00881F4F">
        <w:rPr>
          <w:lang w:val="fr-FR"/>
        </w:rPr>
        <w:t>Bnou</w:t>
      </w:r>
      <w:proofErr w:type="spellEnd"/>
      <w:r w:rsidRPr="00881F4F">
        <w:rPr>
          <w:lang w:val="fr-FR"/>
        </w:rPr>
        <w:t xml:space="preserve"> </w:t>
      </w:r>
      <w:proofErr w:type="spellStart"/>
      <w:r w:rsidRPr="00881F4F">
        <w:rPr>
          <w:lang w:val="fr-FR"/>
        </w:rPr>
        <w:t>Nawfal</w:t>
      </w:r>
      <w:proofErr w:type="spellEnd"/>
      <w:r w:rsidRPr="00881F4F">
        <w:rPr>
          <w:lang w:val="fr-FR"/>
        </w:rPr>
        <w:t xml:space="preserve"> le cousin de Khadija, l'Archange Gabriel ne venait plus lui parler</w:t>
      </w:r>
      <w:r>
        <w:rPr>
          <w:lang w:val="fr-FR"/>
        </w:rPr>
        <w:t>,</w:t>
      </w:r>
      <w:r w:rsidRPr="00881F4F">
        <w:rPr>
          <w:lang w:val="fr-FR"/>
        </w:rPr>
        <w:t xml:space="preserve"> pendant une longue période</w:t>
      </w:r>
      <w:r>
        <w:rPr>
          <w:lang w:val="fr-FR"/>
        </w:rPr>
        <w:t>,</w:t>
      </w:r>
      <w:r w:rsidRPr="00881F4F">
        <w:rPr>
          <w:lang w:val="fr-FR"/>
        </w:rPr>
        <w:t xml:space="preserve"> et</w:t>
      </w:r>
      <w:r>
        <w:rPr>
          <w:lang w:val="fr-FR"/>
        </w:rPr>
        <w:t xml:space="preserve"> il</w:t>
      </w:r>
      <w:r w:rsidRPr="00881F4F">
        <w:rPr>
          <w:lang w:val="fr-FR"/>
        </w:rPr>
        <w:t xml:space="preserve"> déprimait. </w:t>
      </w:r>
      <w:r>
        <w:rPr>
          <w:lang w:val="fr-FR"/>
        </w:rPr>
        <w:t>A u</w:t>
      </w:r>
      <w:r w:rsidRPr="00881F4F">
        <w:rPr>
          <w:lang w:val="fr-FR"/>
        </w:rPr>
        <w:t>n moment donné</w:t>
      </w:r>
      <w:r>
        <w:rPr>
          <w:lang w:val="fr-FR"/>
        </w:rPr>
        <w:t>,</w:t>
      </w:r>
      <w:r w:rsidRPr="00881F4F">
        <w:rPr>
          <w:lang w:val="fr-FR"/>
        </w:rPr>
        <w:t xml:space="preserve"> il a commencé à se douter de lui et est allé jusqu'aux sommets des montagnes et</w:t>
      </w:r>
      <w:r w:rsidRPr="00881F4F">
        <w:rPr>
          <w:i/>
          <w:lang w:val="fr-FR"/>
        </w:rPr>
        <w:t xml:space="preserve"> pensait même au suicide, </w:t>
      </w:r>
      <w:r w:rsidRPr="00881F4F">
        <w:rPr>
          <w:lang w:val="fr-FR"/>
        </w:rPr>
        <w:t>jusqu'à ce que l'archange Gabriel réapparaisse pour le rassurer</w:t>
      </w:r>
      <w:r>
        <w:rPr>
          <w:lang w:val="fr-FR"/>
        </w:rPr>
        <w:t> »</w:t>
      </w:r>
      <w:r w:rsidRPr="00881F4F">
        <w:rPr>
          <w:lang w:val="fr-FR"/>
        </w:rPr>
        <w:t>.</w:t>
      </w:r>
    </w:p>
    <w:p w14:paraId="7D57B949" w14:textId="296C1B9C" w:rsidR="00881F4F" w:rsidRDefault="00881F4F" w:rsidP="00881F4F">
      <w:pPr>
        <w:spacing w:after="0" w:line="240" w:lineRule="auto"/>
        <w:jc w:val="both"/>
        <w:rPr>
          <w:lang w:val="fr-FR"/>
        </w:rPr>
      </w:pPr>
    </w:p>
    <w:p w14:paraId="336BED57" w14:textId="29CF93CC" w:rsidR="00881F4F" w:rsidRDefault="00881F4F" w:rsidP="00881F4F">
      <w:pPr>
        <w:spacing w:after="0" w:line="240" w:lineRule="auto"/>
        <w:jc w:val="both"/>
        <w:rPr>
          <w:lang w:val="fr-FR"/>
        </w:rPr>
      </w:pPr>
      <w:r>
        <w:rPr>
          <w:lang w:val="fr-FR"/>
        </w:rPr>
        <w:t>En général, face à ce hadith troublant, la plupart des Oulémas le considèrent comme faible, expliquant qu’il est en contradiction avec ce hadith :</w:t>
      </w:r>
    </w:p>
    <w:p w14:paraId="1B65BFC5" w14:textId="297AA70F" w:rsidR="00881F4F" w:rsidRDefault="00881F4F" w:rsidP="00881F4F">
      <w:pPr>
        <w:spacing w:after="0" w:line="240" w:lineRule="auto"/>
        <w:jc w:val="both"/>
        <w:rPr>
          <w:lang w:val="fr-FR"/>
        </w:rPr>
      </w:pPr>
    </w:p>
    <w:p w14:paraId="6167B0A8" w14:textId="7C7EF919" w:rsidR="00881F4F" w:rsidRDefault="00881F4F" w:rsidP="00881F4F">
      <w:pPr>
        <w:spacing w:after="0" w:line="240" w:lineRule="auto"/>
        <w:jc w:val="both"/>
        <w:rPr>
          <w:lang w:val="fr-FR"/>
        </w:rPr>
      </w:pPr>
      <w:r w:rsidRPr="00881F4F">
        <w:rPr>
          <w:lang w:val="fr-FR"/>
        </w:rPr>
        <w:t xml:space="preserve">"Le Prophète </w:t>
      </w:r>
      <w:r w:rsidR="00F12CA7">
        <w:rPr>
          <w:lang w:val="fr-FR"/>
        </w:rPr>
        <w:t>(</w:t>
      </w:r>
      <w:r>
        <w:rPr>
          <w:lang w:val="fr-FR"/>
        </w:rPr>
        <w:t>…</w:t>
      </w:r>
      <w:r w:rsidRPr="00881F4F">
        <w:rPr>
          <w:lang w:val="fr-FR"/>
        </w:rPr>
        <w:t xml:space="preserve">) a dit : « </w:t>
      </w:r>
      <w:r w:rsidRPr="00F12CA7">
        <w:rPr>
          <w:i/>
          <w:lang w:val="fr-FR"/>
        </w:rPr>
        <w:t>Celui qui se tue en se précipitant du haut d’une montagne sera éternellement précipité en enfer</w:t>
      </w:r>
      <w:r w:rsidRPr="00881F4F">
        <w:rPr>
          <w:lang w:val="fr-FR"/>
        </w:rPr>
        <w:t>. Celui qui se tue en avalant du poison continuera à s’en alimenter éternellement en enfer.</w:t>
      </w:r>
      <w:r w:rsidR="00F12CA7">
        <w:rPr>
          <w:lang w:val="fr-FR"/>
        </w:rPr>
        <w:t xml:space="preserve"> </w:t>
      </w:r>
      <w:r w:rsidRPr="00881F4F">
        <w:rPr>
          <w:lang w:val="fr-FR"/>
        </w:rPr>
        <w:t>Celui qui se tue en se plantant un fer tranchant dans le ventre continuera à remuer ce fer dans son ventre éternellement en enfer »" (rapporté par Al-Boukhari, 5778).</w:t>
      </w:r>
    </w:p>
    <w:p w14:paraId="0CDD9322" w14:textId="7D125C4D" w:rsidR="009A31DD" w:rsidRDefault="009A31DD" w:rsidP="0015643F">
      <w:pPr>
        <w:spacing w:after="0" w:line="240" w:lineRule="auto"/>
        <w:jc w:val="both"/>
        <w:rPr>
          <w:lang w:val="fr-FR"/>
        </w:rPr>
      </w:pPr>
    </w:p>
    <w:p w14:paraId="446BF3A1" w14:textId="6B577E5D" w:rsidR="00135ECA" w:rsidRDefault="00135ECA" w:rsidP="0015643F">
      <w:pPr>
        <w:spacing w:after="0" w:line="240" w:lineRule="auto"/>
        <w:jc w:val="both"/>
        <w:rPr>
          <w:lang w:val="fr-FR"/>
        </w:rPr>
      </w:pPr>
      <w:r>
        <w:rPr>
          <w:lang w:val="fr-FR"/>
        </w:rPr>
        <w:t>La piste du déclassement social pour expliquer la « vocation prophétique » de Mahomet n’est qu’une hypothèse.</w:t>
      </w:r>
    </w:p>
    <w:p w14:paraId="1697B65D" w14:textId="116C3497" w:rsidR="00135ECA" w:rsidRDefault="00FE648A" w:rsidP="0015643F">
      <w:pPr>
        <w:spacing w:after="0" w:line="240" w:lineRule="auto"/>
        <w:jc w:val="both"/>
        <w:rPr>
          <w:lang w:val="fr-FR"/>
        </w:rPr>
      </w:pPr>
      <w:r>
        <w:rPr>
          <w:lang w:val="fr-FR"/>
        </w:rPr>
        <w:t>X m’a écrit ce reproche : « </w:t>
      </w:r>
      <w:r w:rsidRPr="00FE648A">
        <w:rPr>
          <w:i/>
          <w:lang w:val="fr-FR"/>
        </w:rPr>
        <w:t>Comment psychanalyser quelqu'un qui est déjà mort il y a plusieurs siècles. De plus tu n'es même pas un psychologue. On ne peut plus le mettre au divan pour se faire analyser</w:t>
      </w:r>
      <w:r>
        <w:rPr>
          <w:lang w:val="fr-FR"/>
        </w:rPr>
        <w:t> »</w:t>
      </w:r>
      <w:r w:rsidRPr="00FE648A">
        <w:rPr>
          <w:lang w:val="fr-FR"/>
        </w:rPr>
        <w:t>.</w:t>
      </w:r>
      <w:r>
        <w:rPr>
          <w:lang w:val="fr-FR"/>
        </w:rPr>
        <w:t xml:space="preserve"> J’accepte cette critique, mais cette hypothèse de travail, même si elle est difficile à vérifier, permet de prendre du recul par rapport à Mahomet</w:t>
      </w:r>
      <w:r w:rsidR="00B23477">
        <w:rPr>
          <w:lang w:val="fr-FR"/>
        </w:rPr>
        <w:t xml:space="preserve"> et d’éviter la cécité mentale propre à tout croyant.</w:t>
      </w:r>
    </w:p>
    <w:p w14:paraId="708E3FC1" w14:textId="77777777" w:rsidR="00FE648A" w:rsidRPr="00D94DDC" w:rsidRDefault="00FE648A" w:rsidP="0015643F">
      <w:pPr>
        <w:spacing w:after="0" w:line="240" w:lineRule="auto"/>
        <w:jc w:val="both"/>
        <w:rPr>
          <w:lang w:val="fr-FR"/>
        </w:rPr>
      </w:pPr>
    </w:p>
    <w:p w14:paraId="3400CD4D" w14:textId="35A68A8E" w:rsidR="00006BE8" w:rsidRDefault="00006BE8" w:rsidP="00006BE8">
      <w:pPr>
        <w:pStyle w:val="Titre1"/>
        <w:rPr>
          <w:lang w:val="fr-FR"/>
        </w:rPr>
      </w:pPr>
      <w:bookmarkStart w:id="32" w:name="_Toc534273118"/>
      <w:r>
        <w:rPr>
          <w:lang w:val="fr-FR"/>
        </w:rPr>
        <w:t xml:space="preserve">Pourquoi il est difficile de quitter </w:t>
      </w:r>
      <w:r w:rsidR="001D4369">
        <w:rPr>
          <w:lang w:val="fr-FR"/>
        </w:rPr>
        <w:t>certaines sectes</w:t>
      </w:r>
      <w:r>
        <w:rPr>
          <w:lang w:val="fr-FR"/>
        </w:rPr>
        <w:t> ?</w:t>
      </w:r>
      <w:bookmarkEnd w:id="32"/>
    </w:p>
    <w:p w14:paraId="6F1BBB99" w14:textId="39585DD7" w:rsidR="00006BE8" w:rsidRDefault="00006BE8" w:rsidP="009548EF">
      <w:pPr>
        <w:spacing w:after="0" w:line="240" w:lineRule="auto"/>
        <w:rPr>
          <w:lang w:val="fr-FR"/>
        </w:rPr>
      </w:pPr>
    </w:p>
    <w:p w14:paraId="0E14D986" w14:textId="0D45602B" w:rsidR="00EA0FF7" w:rsidRDefault="00EA0FF7" w:rsidP="00941FE5">
      <w:pPr>
        <w:spacing w:after="0" w:line="240" w:lineRule="auto"/>
        <w:jc w:val="both"/>
        <w:rPr>
          <w:lang w:val="fr-FR"/>
        </w:rPr>
      </w:pPr>
      <w:r>
        <w:rPr>
          <w:lang w:val="fr-FR"/>
        </w:rPr>
        <w:t>Il existe dans le cerveau de l’adepte des mécanismes d’attraction, de répulsion, de peurs entretenue envers la religion.</w:t>
      </w:r>
    </w:p>
    <w:p w14:paraId="0CC27043" w14:textId="62229D59" w:rsidR="00EA0FF7" w:rsidRDefault="00EA0FF7" w:rsidP="00941FE5">
      <w:pPr>
        <w:spacing w:after="0" w:line="240" w:lineRule="auto"/>
        <w:jc w:val="both"/>
        <w:rPr>
          <w:lang w:val="fr-FR"/>
        </w:rPr>
      </w:pPr>
    </w:p>
    <w:p w14:paraId="64FB526C" w14:textId="370F8849" w:rsidR="00B20FEE" w:rsidRDefault="00B20FEE" w:rsidP="00941FE5">
      <w:pPr>
        <w:spacing w:after="0" w:line="240" w:lineRule="auto"/>
        <w:jc w:val="both"/>
        <w:rPr>
          <w:lang w:val="fr-FR"/>
        </w:rPr>
      </w:pPr>
      <w:r>
        <w:rPr>
          <w:lang w:val="fr-FR"/>
        </w:rPr>
        <w:t>Les écrits critiques, mêmes sérieux et fouillés ne convainquent pas, en général, les croyants convaincus.</w:t>
      </w:r>
    </w:p>
    <w:p w14:paraId="0F729DCF" w14:textId="3B1CBD2E" w:rsidR="00B20FEE" w:rsidRDefault="00B20FEE" w:rsidP="00941FE5">
      <w:pPr>
        <w:spacing w:after="0" w:line="240" w:lineRule="auto"/>
        <w:jc w:val="both"/>
        <w:rPr>
          <w:lang w:val="fr-FR"/>
        </w:rPr>
      </w:pPr>
    </w:p>
    <w:p w14:paraId="085B63C9" w14:textId="6CAB87D7" w:rsidR="003609F9" w:rsidRDefault="00B20FEE" w:rsidP="00B23477">
      <w:pPr>
        <w:spacing w:after="0" w:line="240" w:lineRule="auto"/>
        <w:jc w:val="both"/>
        <w:rPr>
          <w:lang w:val="fr-FR"/>
        </w:rPr>
      </w:pPr>
      <w:r>
        <w:rPr>
          <w:lang w:val="fr-FR"/>
        </w:rPr>
        <w:t xml:space="preserve">Par exemple, </w:t>
      </w:r>
      <w:proofErr w:type="spellStart"/>
      <w:r w:rsidRPr="00B20FEE">
        <w:rPr>
          <w:lang w:val="fr-FR"/>
        </w:rPr>
        <w:t>Jerald</w:t>
      </w:r>
      <w:proofErr w:type="spellEnd"/>
      <w:r w:rsidRPr="00B20FEE">
        <w:rPr>
          <w:lang w:val="fr-FR"/>
        </w:rPr>
        <w:t xml:space="preserve"> Dee Tanner</w:t>
      </w:r>
      <w:r>
        <w:rPr>
          <w:lang w:val="fr-FR"/>
        </w:rPr>
        <w:sym w:font="Wingdings" w:char="F055"/>
      </w:r>
      <w:r w:rsidRPr="00B20FEE">
        <w:rPr>
          <w:lang w:val="fr-FR"/>
        </w:rPr>
        <w:t xml:space="preserve"> et son épouse Sandra McGee Tanner</w:t>
      </w:r>
      <w:r>
        <w:rPr>
          <w:lang w:val="fr-FR"/>
        </w:rPr>
        <w:sym w:font="Wingdings" w:char="F055"/>
      </w:r>
      <w:r w:rsidRPr="00B20FEE">
        <w:rPr>
          <w:lang w:val="fr-FR"/>
        </w:rPr>
        <w:t xml:space="preserve"> (arrière-arrière-petite-fille de </w:t>
      </w:r>
      <w:proofErr w:type="spellStart"/>
      <w:r w:rsidRPr="00B20FEE">
        <w:rPr>
          <w:lang w:val="fr-FR"/>
        </w:rPr>
        <w:t>Brigham</w:t>
      </w:r>
      <w:proofErr w:type="spellEnd"/>
      <w:r w:rsidRPr="00B20FEE">
        <w:rPr>
          <w:lang w:val="fr-FR"/>
        </w:rPr>
        <w:t xml:space="preserve"> Young, le deuxième président et prophète de l'église), tous deux ex-mormons, ont  publié des documents d'archives et de témoignages sur l'histoire de l'Église de Jésus-Christ des Saints des Derniers Jours, montrant la vraie personnalité de Joseph Smith, le fait que certains documents de l'église étaient des faux, que le Livre d'Abraham est une œuvre du XIXe siècle, écrite uniquement par Joseph Smith (n'ayant rien</w:t>
      </w:r>
      <w:r>
        <w:rPr>
          <w:lang w:val="fr-FR"/>
        </w:rPr>
        <w:t xml:space="preserve"> donc</w:t>
      </w:r>
      <w:r w:rsidRPr="00B20FEE">
        <w:rPr>
          <w:lang w:val="fr-FR"/>
        </w:rPr>
        <w:t xml:space="preserve"> à avoir avec le contenu des papyrus que Joseph Smith avaient produit</w:t>
      </w:r>
      <w:r>
        <w:rPr>
          <w:lang w:val="fr-FR"/>
        </w:rPr>
        <w:t>, à l’époque,</w:t>
      </w:r>
      <w:r w:rsidRPr="00B20FEE">
        <w:rPr>
          <w:lang w:val="fr-FR"/>
        </w:rPr>
        <w:t xml:space="preserve"> pour prouver l'ancienneté de ce livre).</w:t>
      </w:r>
      <w:r>
        <w:rPr>
          <w:lang w:val="fr-FR"/>
        </w:rPr>
        <w:t xml:space="preserve"> Leurs publications n’ont provoqué que peu de défections, alors que cette église s’accroit (il est vrai que peu de mormons sont au courant des travaux des Tanner) [20].</w:t>
      </w:r>
    </w:p>
    <w:p w14:paraId="0B872ABC" w14:textId="77777777" w:rsidR="00B23477" w:rsidRDefault="00B23477" w:rsidP="00B23477">
      <w:pPr>
        <w:spacing w:after="0" w:line="240" w:lineRule="auto"/>
        <w:jc w:val="both"/>
        <w:rPr>
          <w:lang w:val="fr-FR"/>
        </w:rPr>
      </w:pPr>
    </w:p>
    <w:p w14:paraId="1651F54D" w14:textId="22BB593E" w:rsidR="008A1A84" w:rsidRDefault="008A1A84" w:rsidP="008A1A84">
      <w:pPr>
        <w:spacing w:after="0" w:line="240" w:lineRule="auto"/>
        <w:jc w:val="both"/>
        <w:rPr>
          <w:lang w:val="fr-FR"/>
        </w:rPr>
      </w:pPr>
      <w:r w:rsidRPr="008A1A84">
        <w:rPr>
          <w:lang w:val="fr-FR"/>
        </w:rPr>
        <w:t>Aïcha, épouse de Mahomet</w:t>
      </w:r>
      <w:r>
        <w:rPr>
          <w:lang w:val="fr-FR"/>
        </w:rPr>
        <w:t xml:space="preserve"> et souvent fine mouche</w:t>
      </w:r>
      <w:r w:rsidRPr="008A1A84">
        <w:rPr>
          <w:lang w:val="fr-FR"/>
        </w:rPr>
        <w:t xml:space="preserve">, </w:t>
      </w:r>
      <w:r>
        <w:rPr>
          <w:lang w:val="fr-FR"/>
        </w:rPr>
        <w:t>témoignait</w:t>
      </w:r>
      <w:r w:rsidRPr="008A1A84">
        <w:rPr>
          <w:lang w:val="fr-FR"/>
        </w:rPr>
        <w:t xml:space="preserve"> </w:t>
      </w:r>
      <w:r>
        <w:rPr>
          <w:lang w:val="fr-FR"/>
        </w:rPr>
        <w:t>d’</w:t>
      </w:r>
      <w:r w:rsidRPr="008A1A84">
        <w:rPr>
          <w:lang w:val="fr-FR"/>
        </w:rPr>
        <w:t>un</w:t>
      </w:r>
      <w:r>
        <w:rPr>
          <w:lang w:val="fr-FR"/>
        </w:rPr>
        <w:t xml:space="preserve"> certain</w:t>
      </w:r>
      <w:r w:rsidRPr="008A1A84">
        <w:rPr>
          <w:lang w:val="fr-FR"/>
        </w:rPr>
        <w:t xml:space="preserve"> regard critique sur son époux et </w:t>
      </w:r>
      <w:r w:rsidR="003609F9">
        <w:rPr>
          <w:lang w:val="fr-FR"/>
        </w:rPr>
        <w:t xml:space="preserve">sur </w:t>
      </w:r>
      <w:r w:rsidRPr="008A1A84">
        <w:rPr>
          <w:lang w:val="fr-FR"/>
        </w:rPr>
        <w:t>l'élaboration du Coran</w:t>
      </w:r>
      <w:r>
        <w:rPr>
          <w:lang w:val="fr-FR"/>
        </w:rPr>
        <w:t>. Par exemple</w:t>
      </w:r>
      <w:r w:rsidRPr="008A1A84">
        <w:rPr>
          <w:lang w:val="fr-FR"/>
        </w:rPr>
        <w:t xml:space="preserve"> : </w:t>
      </w:r>
    </w:p>
    <w:p w14:paraId="1B7C1FB8" w14:textId="77777777" w:rsidR="008A1A84" w:rsidRPr="008A1A84" w:rsidRDefault="008A1A84" w:rsidP="008A1A84">
      <w:pPr>
        <w:spacing w:after="0" w:line="240" w:lineRule="auto"/>
        <w:jc w:val="both"/>
        <w:rPr>
          <w:lang w:val="fr-FR"/>
        </w:rPr>
      </w:pPr>
    </w:p>
    <w:p w14:paraId="613C4B2F" w14:textId="102D3907" w:rsidR="008A1A84" w:rsidRPr="008A1A84" w:rsidRDefault="008A1A84" w:rsidP="008A1A84">
      <w:pPr>
        <w:pStyle w:val="Paragraphedeliste"/>
        <w:numPr>
          <w:ilvl w:val="0"/>
          <w:numId w:val="3"/>
        </w:numPr>
        <w:spacing w:after="0" w:line="240" w:lineRule="auto"/>
        <w:ind w:left="426"/>
        <w:jc w:val="both"/>
        <w:rPr>
          <w:lang w:val="fr-FR"/>
        </w:rPr>
      </w:pPr>
      <w:r w:rsidRPr="008A1A84">
        <w:rPr>
          <w:lang w:val="fr-FR"/>
        </w:rPr>
        <w:t xml:space="preserve">Aicha a dit : « </w:t>
      </w:r>
      <w:r w:rsidRPr="008A1A84">
        <w:rPr>
          <w:i/>
          <w:lang w:val="fr-FR"/>
        </w:rPr>
        <w:t xml:space="preserve">La sourate 33 des Factions (al </w:t>
      </w:r>
      <w:proofErr w:type="spellStart"/>
      <w:r w:rsidRPr="008A1A84">
        <w:rPr>
          <w:i/>
          <w:lang w:val="fr-FR"/>
        </w:rPr>
        <w:t>Ahzab</w:t>
      </w:r>
      <w:proofErr w:type="spellEnd"/>
      <w:r w:rsidRPr="008A1A84">
        <w:rPr>
          <w:i/>
          <w:lang w:val="fr-FR"/>
        </w:rPr>
        <w:t xml:space="preserve">) se lisait du temps du Prophète avec deux-cents versets. Mais quand Uthman a écrit les </w:t>
      </w:r>
      <w:proofErr w:type="spellStart"/>
      <w:r w:rsidRPr="008A1A84">
        <w:rPr>
          <w:i/>
          <w:lang w:val="fr-FR"/>
        </w:rPr>
        <w:t>masâhif</w:t>
      </w:r>
      <w:proofErr w:type="spellEnd"/>
      <w:r w:rsidRPr="008A1A84">
        <w:rPr>
          <w:i/>
          <w:lang w:val="fr-FR"/>
        </w:rPr>
        <w:t xml:space="preserve"> (c’est-à-dire fixer le coran canonique), il n’a pu rassembler que ce qu’elle contient de nos jours (c’est-à-dire soixante-treize versets)</w:t>
      </w:r>
      <w:r>
        <w:rPr>
          <w:lang w:val="fr-FR"/>
        </w:rPr>
        <w:t> »</w:t>
      </w:r>
      <w:r w:rsidRPr="008A1A84">
        <w:rPr>
          <w:lang w:val="fr-FR"/>
        </w:rPr>
        <w:t>. (</w:t>
      </w:r>
      <w:proofErr w:type="spellStart"/>
      <w:r w:rsidRPr="008A1A84">
        <w:rPr>
          <w:lang w:val="fr-FR"/>
        </w:rPr>
        <w:t>Suyuti</w:t>
      </w:r>
      <w:proofErr w:type="spellEnd"/>
      <w:r w:rsidRPr="008A1A84">
        <w:rPr>
          <w:lang w:val="fr-FR"/>
        </w:rPr>
        <w:t xml:space="preserve">, </w:t>
      </w:r>
      <w:proofErr w:type="spellStart"/>
      <w:r w:rsidRPr="008A1A84">
        <w:rPr>
          <w:lang w:val="fr-FR"/>
        </w:rPr>
        <w:t>Itqan</w:t>
      </w:r>
      <w:proofErr w:type="spellEnd"/>
      <w:r w:rsidRPr="008A1A84">
        <w:rPr>
          <w:lang w:val="fr-FR"/>
        </w:rPr>
        <w:t>, III, 46, §4118)</w:t>
      </w:r>
    </w:p>
    <w:p w14:paraId="611D3D76" w14:textId="77777777" w:rsidR="008A1A84" w:rsidRPr="008A1A84" w:rsidRDefault="008A1A84" w:rsidP="008A1A84">
      <w:pPr>
        <w:pStyle w:val="Paragraphedeliste"/>
        <w:numPr>
          <w:ilvl w:val="0"/>
          <w:numId w:val="3"/>
        </w:numPr>
        <w:spacing w:after="0" w:line="240" w:lineRule="auto"/>
        <w:ind w:left="426"/>
        <w:jc w:val="both"/>
        <w:rPr>
          <w:lang w:val="fr-FR"/>
        </w:rPr>
      </w:pPr>
      <w:r w:rsidRPr="008A1A84">
        <w:rPr>
          <w:lang w:val="fr-FR"/>
        </w:rPr>
        <w:t xml:space="preserve">« </w:t>
      </w:r>
      <w:r w:rsidRPr="008A1A84">
        <w:rPr>
          <w:i/>
          <w:lang w:val="fr-FR"/>
        </w:rPr>
        <w:t>Il a été rapporté qu’Aicha a dit : les versets sur la lapidation et l’allaitement des adultes ont été révélés, et les feuillets étaient avec moi sous mon oreiller. Quand le Messager d’Allah est mort, nous étions préoccupés par son enterrements, et un mouton est venu les manger</w:t>
      </w:r>
      <w:r w:rsidRPr="008A1A84">
        <w:rPr>
          <w:lang w:val="fr-FR"/>
        </w:rPr>
        <w:t xml:space="preserve">. » (Sunan Ibn </w:t>
      </w:r>
      <w:proofErr w:type="spellStart"/>
      <w:r w:rsidRPr="008A1A84">
        <w:rPr>
          <w:lang w:val="fr-FR"/>
        </w:rPr>
        <w:t>Majah</w:t>
      </w:r>
      <w:proofErr w:type="spellEnd"/>
      <w:r w:rsidRPr="008A1A84">
        <w:rPr>
          <w:lang w:val="fr-FR"/>
        </w:rPr>
        <w:t>, 1944)</w:t>
      </w:r>
    </w:p>
    <w:p w14:paraId="5A9A8E51" w14:textId="3CFC8D3A" w:rsidR="008A1A84" w:rsidRPr="008A1A84" w:rsidRDefault="008A1A84" w:rsidP="008A1A84">
      <w:pPr>
        <w:pStyle w:val="Paragraphedeliste"/>
        <w:numPr>
          <w:ilvl w:val="0"/>
          <w:numId w:val="3"/>
        </w:numPr>
        <w:spacing w:after="0" w:line="240" w:lineRule="auto"/>
        <w:ind w:left="426"/>
        <w:jc w:val="both"/>
        <w:rPr>
          <w:lang w:val="fr-FR"/>
        </w:rPr>
      </w:pPr>
      <w:r w:rsidRPr="008A1A84">
        <w:rPr>
          <w:lang w:val="fr-FR"/>
        </w:rPr>
        <w:t>Aicha a rapporté :</w:t>
      </w:r>
      <w:r>
        <w:rPr>
          <w:lang w:val="fr-FR"/>
        </w:rPr>
        <w:t xml:space="preserve"> </w:t>
      </w:r>
      <w:r w:rsidRPr="008A1A84">
        <w:rPr>
          <w:lang w:val="fr-FR"/>
        </w:rPr>
        <w:t xml:space="preserve">J’étais jalouse des femmes qui s’offraient au Messager de Dieu et je disais : « </w:t>
      </w:r>
      <w:r w:rsidRPr="008A1A84">
        <w:rPr>
          <w:i/>
          <w:lang w:val="fr-FR"/>
        </w:rPr>
        <w:t>comment une femme peut-elle se donner ainsi ?</w:t>
      </w:r>
      <w:r w:rsidRPr="008A1A84">
        <w:rPr>
          <w:lang w:val="fr-FR"/>
        </w:rPr>
        <w:t xml:space="preserve"> » Puis, Dieu a révélé : « </w:t>
      </w:r>
      <w:r w:rsidRPr="008A1A84">
        <w:rPr>
          <w:i/>
          <w:lang w:val="fr-FR"/>
        </w:rPr>
        <w:t>tu fais attendre qui tu veux d’entre elles et tu héberges chez toi qui tu veux. Puis il ne t’est fait aucun grief si tu invites chez toi l’une de celles que tu avais écartées</w:t>
      </w:r>
      <w:r w:rsidRPr="008A1A84">
        <w:rPr>
          <w:lang w:val="fr-FR"/>
        </w:rPr>
        <w:t xml:space="preserve"> » (33.51). J’ai dit : </w:t>
      </w:r>
      <w:r w:rsidRPr="008A1A84">
        <w:rPr>
          <w:i/>
          <w:lang w:val="fr-FR"/>
        </w:rPr>
        <w:t xml:space="preserve">« il me semble que ton Seigneur se hâte de satisfaire tes désirs </w:t>
      </w:r>
      <w:r w:rsidRPr="008A1A84">
        <w:rPr>
          <w:lang w:val="fr-FR"/>
        </w:rPr>
        <w:t>» (</w:t>
      </w:r>
      <w:proofErr w:type="spellStart"/>
      <w:r w:rsidRPr="008A1A84">
        <w:rPr>
          <w:lang w:val="fr-FR"/>
        </w:rPr>
        <w:t>Sahih</w:t>
      </w:r>
      <w:proofErr w:type="spellEnd"/>
      <w:r w:rsidRPr="008A1A84">
        <w:rPr>
          <w:lang w:val="fr-FR"/>
        </w:rPr>
        <w:t xml:space="preserve"> Mouslim, n°1464).</w:t>
      </w:r>
    </w:p>
    <w:p w14:paraId="2823F03C" w14:textId="76529450" w:rsidR="008A1A84" w:rsidRPr="008A1A84" w:rsidRDefault="008A1A84" w:rsidP="008A1A84">
      <w:pPr>
        <w:pStyle w:val="Paragraphedeliste"/>
        <w:numPr>
          <w:ilvl w:val="0"/>
          <w:numId w:val="3"/>
        </w:numPr>
        <w:spacing w:after="0" w:line="240" w:lineRule="auto"/>
        <w:ind w:left="426"/>
        <w:jc w:val="both"/>
        <w:rPr>
          <w:lang w:val="fr-FR"/>
        </w:rPr>
      </w:pPr>
      <w:r w:rsidRPr="008A1A84">
        <w:rPr>
          <w:lang w:val="fr-FR"/>
        </w:rPr>
        <w:lastRenderedPageBreak/>
        <w:t xml:space="preserve">Aicha est allée jusqu’à dire directement à Muhammad : « </w:t>
      </w:r>
      <w:r w:rsidRPr="008A1A84">
        <w:rPr>
          <w:i/>
          <w:lang w:val="fr-FR"/>
        </w:rPr>
        <w:t>Tu prétends que tu es l’envoyé d’Allah ? Pourquoi tu n’agis pas avec justice ?</w:t>
      </w:r>
      <w:r w:rsidRPr="008A1A84">
        <w:rPr>
          <w:lang w:val="fr-FR"/>
        </w:rPr>
        <w:t xml:space="preserve"> » Ali ibn Abu Bakr al-</w:t>
      </w:r>
      <w:proofErr w:type="spellStart"/>
      <w:r w:rsidRPr="008A1A84">
        <w:rPr>
          <w:lang w:val="fr-FR"/>
        </w:rPr>
        <w:t>Haythami</w:t>
      </w:r>
      <w:proofErr w:type="spellEnd"/>
      <w:r w:rsidRPr="008A1A84">
        <w:rPr>
          <w:lang w:val="fr-FR"/>
        </w:rPr>
        <w:t xml:space="preserve"> Volume 4, pages 420 et 421 (Hadith 7694).</w:t>
      </w:r>
    </w:p>
    <w:p w14:paraId="0E57A2D6" w14:textId="77777777" w:rsidR="00B20FEE" w:rsidRDefault="00B20FEE" w:rsidP="00941FE5">
      <w:pPr>
        <w:spacing w:after="0" w:line="240" w:lineRule="auto"/>
        <w:jc w:val="both"/>
        <w:rPr>
          <w:lang w:val="fr-FR"/>
        </w:rPr>
      </w:pPr>
    </w:p>
    <w:p w14:paraId="46CF5193" w14:textId="363A05B5" w:rsidR="00B20FEE" w:rsidRDefault="008A1A84" w:rsidP="00941FE5">
      <w:pPr>
        <w:spacing w:after="0" w:line="240" w:lineRule="auto"/>
        <w:jc w:val="both"/>
        <w:rPr>
          <w:lang w:val="fr-FR"/>
        </w:rPr>
      </w:pPr>
      <w:r>
        <w:rPr>
          <w:lang w:val="fr-FR"/>
        </w:rPr>
        <w:t xml:space="preserve">Ibn Sina </w:t>
      </w:r>
      <w:r w:rsidR="00B23477">
        <w:rPr>
          <w:lang w:val="fr-FR"/>
        </w:rPr>
        <w:t xml:space="preserve">a </w:t>
      </w:r>
      <w:r>
        <w:rPr>
          <w:lang w:val="fr-FR"/>
        </w:rPr>
        <w:t>réalisé un excellent livre</w:t>
      </w:r>
      <w:r w:rsidR="00B23477">
        <w:rPr>
          <w:lang w:val="fr-FR"/>
        </w:rPr>
        <w:t xml:space="preserve"> et travail</w:t>
      </w:r>
      <w:r>
        <w:rPr>
          <w:lang w:val="fr-FR"/>
        </w:rPr>
        <w:t xml:space="preserve"> critique</w:t>
      </w:r>
      <w:r w:rsidR="00B23477">
        <w:rPr>
          <w:lang w:val="fr-FR"/>
        </w:rPr>
        <w:t>s</w:t>
      </w:r>
      <w:r>
        <w:rPr>
          <w:lang w:val="fr-FR"/>
        </w:rPr>
        <w:t xml:space="preserve"> sur la personnalité de Mahomet</w:t>
      </w:r>
      <w:r w:rsidR="00B23477">
        <w:rPr>
          <w:lang w:val="fr-FR"/>
        </w:rPr>
        <w:t>, au travers de son ouvrage « Psychologie de Mahomet et des musulmans »</w:t>
      </w:r>
      <w:r>
        <w:rPr>
          <w:lang w:val="fr-FR"/>
        </w:rPr>
        <w:t xml:space="preserve"> [13]. </w:t>
      </w:r>
      <w:r w:rsidR="00B23477">
        <w:rPr>
          <w:lang w:val="fr-FR"/>
        </w:rPr>
        <w:t>Pourtant,</w:t>
      </w:r>
      <w:r>
        <w:rPr>
          <w:lang w:val="fr-FR"/>
        </w:rPr>
        <w:t xml:space="preserve"> il a récolté</w:t>
      </w:r>
      <w:r w:rsidR="00B23477">
        <w:rPr>
          <w:lang w:val="fr-FR"/>
        </w:rPr>
        <w:t xml:space="preserve"> surtout</w:t>
      </w:r>
      <w:r>
        <w:rPr>
          <w:lang w:val="fr-FR"/>
        </w:rPr>
        <w:t xml:space="preserve"> des insultes et menaces de la part de musulmans </w:t>
      </w:r>
      <w:r w:rsidRPr="008A1A84">
        <w:rPr>
          <w:rStyle w:val="Appelnotedebasdep"/>
          <w:vertAlign w:val="superscript"/>
          <w:lang w:val="fr-FR"/>
        </w:rPr>
        <w:footnoteReference w:id="10"/>
      </w:r>
      <w:r>
        <w:rPr>
          <w:lang w:val="fr-FR"/>
        </w:rPr>
        <w:t xml:space="preserve">. </w:t>
      </w:r>
    </w:p>
    <w:p w14:paraId="2B6D0FA4" w14:textId="538C1610" w:rsidR="008A1A84" w:rsidRDefault="008A1A84" w:rsidP="00941FE5">
      <w:pPr>
        <w:spacing w:after="0" w:line="240" w:lineRule="auto"/>
        <w:jc w:val="both"/>
        <w:rPr>
          <w:lang w:val="fr-FR"/>
        </w:rPr>
      </w:pPr>
    </w:p>
    <w:p w14:paraId="4037406D" w14:textId="3C6C5F62" w:rsidR="008A1A84" w:rsidRDefault="008A1A84" w:rsidP="003609F9">
      <w:pPr>
        <w:pStyle w:val="Titre2"/>
        <w:rPr>
          <w:lang w:val="fr-FR"/>
        </w:rPr>
      </w:pPr>
      <w:bookmarkStart w:id="33" w:name="_Toc534273119"/>
      <w:r w:rsidRPr="008A1A84">
        <w:rPr>
          <w:lang w:val="fr-FR"/>
        </w:rPr>
        <w:t>Les causes de l’adhésion du croyant à sa croyance</w:t>
      </w:r>
      <w:bookmarkEnd w:id="33"/>
    </w:p>
    <w:p w14:paraId="3C7E8DF3" w14:textId="77777777" w:rsidR="008A1A84" w:rsidRDefault="008A1A84" w:rsidP="00941FE5">
      <w:pPr>
        <w:spacing w:after="0" w:line="240" w:lineRule="auto"/>
        <w:jc w:val="both"/>
        <w:rPr>
          <w:lang w:val="fr-FR"/>
        </w:rPr>
      </w:pPr>
    </w:p>
    <w:p w14:paraId="0082A5AF" w14:textId="550D2C1F" w:rsidR="00006BE8" w:rsidRDefault="00006BE8" w:rsidP="00941FE5">
      <w:pPr>
        <w:spacing w:after="0" w:line="240" w:lineRule="auto"/>
        <w:jc w:val="both"/>
        <w:rPr>
          <w:lang w:val="fr-FR"/>
        </w:rPr>
      </w:pPr>
      <w:r>
        <w:rPr>
          <w:lang w:val="fr-FR"/>
        </w:rPr>
        <w:t>On peut envisager plusieurs facteurs</w:t>
      </w:r>
      <w:r w:rsidR="00DC43B8">
        <w:rPr>
          <w:lang w:val="fr-FR"/>
        </w:rPr>
        <w:t xml:space="preserve"> contributifs favorisant l’adhésion</w:t>
      </w:r>
      <w:r w:rsidR="008A1A84">
        <w:rPr>
          <w:lang w:val="fr-FR"/>
        </w:rPr>
        <w:t xml:space="preserve"> du fidèle</w:t>
      </w:r>
      <w:r w:rsidR="00DC43B8">
        <w:rPr>
          <w:lang w:val="fr-FR"/>
        </w:rPr>
        <w:t xml:space="preserve"> à la secte et </w:t>
      </w:r>
      <w:r w:rsidR="001D4369">
        <w:rPr>
          <w:lang w:val="fr-FR"/>
        </w:rPr>
        <w:t xml:space="preserve">à </w:t>
      </w:r>
      <w:r w:rsidR="00DC43B8">
        <w:rPr>
          <w:lang w:val="fr-FR"/>
        </w:rPr>
        <w:t>sa religion</w:t>
      </w:r>
      <w:r w:rsidR="00B20FEE">
        <w:rPr>
          <w:lang w:val="fr-FR"/>
        </w:rPr>
        <w:t xml:space="preserve"> et</w:t>
      </w:r>
      <w:r w:rsidR="008A1A84">
        <w:rPr>
          <w:lang w:val="fr-FR"/>
        </w:rPr>
        <w:t xml:space="preserve"> le</w:t>
      </w:r>
      <w:r w:rsidR="00B20FEE">
        <w:rPr>
          <w:lang w:val="fr-FR"/>
        </w:rPr>
        <w:t xml:space="preserve"> dissuadant</w:t>
      </w:r>
      <w:r w:rsidR="008A1A84">
        <w:rPr>
          <w:lang w:val="fr-FR"/>
        </w:rPr>
        <w:t xml:space="preserve"> de faire</w:t>
      </w:r>
      <w:r w:rsidR="00B20FEE">
        <w:rPr>
          <w:lang w:val="fr-FR"/>
        </w:rPr>
        <w:t xml:space="preserve"> défections</w:t>
      </w:r>
      <w:r w:rsidR="00853383">
        <w:rPr>
          <w:lang w:val="fr-FR"/>
        </w:rPr>
        <w:t xml:space="preserve"> (voir ci-dessous)</w:t>
      </w:r>
      <w:r>
        <w:rPr>
          <w:lang w:val="fr-FR"/>
        </w:rPr>
        <w:t> :</w:t>
      </w:r>
    </w:p>
    <w:p w14:paraId="27D572D0" w14:textId="0ABC4123" w:rsidR="00006BE8" w:rsidRDefault="00006BE8" w:rsidP="00941FE5">
      <w:pPr>
        <w:spacing w:after="0" w:line="240" w:lineRule="auto"/>
        <w:jc w:val="both"/>
        <w:rPr>
          <w:lang w:val="fr-FR"/>
        </w:rPr>
      </w:pPr>
    </w:p>
    <w:p w14:paraId="731B9A47" w14:textId="2826BA82" w:rsidR="002F1F3D" w:rsidRDefault="002F1F3D" w:rsidP="00941FE5">
      <w:pPr>
        <w:spacing w:after="0" w:line="240" w:lineRule="auto"/>
        <w:jc w:val="both"/>
        <w:rPr>
          <w:lang w:val="fr-FR"/>
        </w:rPr>
      </w:pPr>
      <w:r w:rsidRPr="00EA0FF7">
        <w:rPr>
          <w:lang w:val="fr-FR"/>
        </w:rPr>
        <w:t>L</w:t>
      </w:r>
      <w:r w:rsidR="00F42F1E">
        <w:rPr>
          <w:lang w:val="fr-FR"/>
        </w:rPr>
        <w:t xml:space="preserve">es </w:t>
      </w:r>
      <w:r w:rsidRPr="00EA0FF7">
        <w:rPr>
          <w:lang w:val="fr-FR"/>
        </w:rPr>
        <w:t>aspect</w:t>
      </w:r>
      <w:r w:rsidR="00F42F1E">
        <w:rPr>
          <w:lang w:val="fr-FR"/>
        </w:rPr>
        <w:t>s</w:t>
      </w:r>
      <w:r w:rsidRPr="00EA0FF7">
        <w:rPr>
          <w:lang w:val="fr-FR"/>
        </w:rPr>
        <w:t xml:space="preserve"> sédu</w:t>
      </w:r>
      <w:r w:rsidR="00F42F1E">
        <w:rPr>
          <w:lang w:val="fr-FR"/>
        </w:rPr>
        <w:t>isants</w:t>
      </w:r>
      <w:r w:rsidR="00386EF9">
        <w:rPr>
          <w:lang w:val="fr-FR"/>
        </w:rPr>
        <w:t>, attra</w:t>
      </w:r>
      <w:r w:rsidR="00B20FEE">
        <w:rPr>
          <w:lang w:val="fr-FR"/>
        </w:rPr>
        <w:t>yants</w:t>
      </w:r>
      <w:r w:rsidR="00F42F1E">
        <w:rPr>
          <w:lang w:val="fr-FR"/>
        </w:rPr>
        <w:t>, positifs</w:t>
      </w:r>
      <w:r>
        <w:rPr>
          <w:lang w:val="fr-FR"/>
        </w:rPr>
        <w:t> :</w:t>
      </w:r>
    </w:p>
    <w:p w14:paraId="360F79B1" w14:textId="77777777" w:rsidR="002F1F3D" w:rsidRDefault="002F1F3D" w:rsidP="00941FE5">
      <w:pPr>
        <w:spacing w:after="0" w:line="240" w:lineRule="auto"/>
        <w:jc w:val="both"/>
        <w:rPr>
          <w:lang w:val="fr-FR"/>
        </w:rPr>
      </w:pPr>
    </w:p>
    <w:p w14:paraId="75961211" w14:textId="1CC333CC" w:rsidR="00724DF1" w:rsidRDefault="000E59CB" w:rsidP="00941FE5">
      <w:pPr>
        <w:pStyle w:val="Paragraphedeliste"/>
        <w:numPr>
          <w:ilvl w:val="0"/>
          <w:numId w:val="2"/>
        </w:numPr>
        <w:spacing w:after="0" w:line="240" w:lineRule="auto"/>
        <w:jc w:val="both"/>
        <w:rPr>
          <w:lang w:val="fr-FR"/>
        </w:rPr>
      </w:pPr>
      <w:r w:rsidRPr="000E59CB">
        <w:rPr>
          <w:u w:val="single"/>
          <w:lang w:val="fr-FR"/>
        </w:rPr>
        <w:t>La présentation sympathique</w:t>
      </w:r>
      <w:r>
        <w:rPr>
          <w:lang w:val="fr-FR"/>
        </w:rPr>
        <w:t xml:space="preserve"> : </w:t>
      </w:r>
      <w:r w:rsidR="00724DF1">
        <w:rPr>
          <w:lang w:val="fr-FR"/>
        </w:rPr>
        <w:t xml:space="preserve">On lui fait une présentation sympathique et sécurisante de la secte et de sa religion. </w:t>
      </w:r>
    </w:p>
    <w:p w14:paraId="47C05B6F" w14:textId="7762793A" w:rsidR="0057442B" w:rsidRDefault="000E59CB" w:rsidP="00941FE5">
      <w:pPr>
        <w:pStyle w:val="Paragraphedeliste"/>
        <w:numPr>
          <w:ilvl w:val="0"/>
          <w:numId w:val="2"/>
        </w:numPr>
        <w:spacing w:after="0" w:line="240" w:lineRule="auto"/>
        <w:jc w:val="both"/>
        <w:rPr>
          <w:lang w:val="fr-FR"/>
        </w:rPr>
      </w:pPr>
      <w:r w:rsidRPr="000E59CB">
        <w:rPr>
          <w:u w:val="single"/>
          <w:lang w:val="fr-FR"/>
        </w:rPr>
        <w:t>Les vérités simples</w:t>
      </w:r>
      <w:r>
        <w:rPr>
          <w:lang w:val="fr-FR"/>
        </w:rPr>
        <w:t xml:space="preserve"> : </w:t>
      </w:r>
      <w:r w:rsidR="00724DF1">
        <w:rPr>
          <w:lang w:val="fr-FR"/>
        </w:rPr>
        <w:t>On lui énonce</w:t>
      </w:r>
      <w:r w:rsidR="0057442B" w:rsidRPr="0057442B">
        <w:rPr>
          <w:lang w:val="fr-FR"/>
        </w:rPr>
        <w:t xml:space="preserve"> de « vérités » simples, simplificatrices et réductrices</w:t>
      </w:r>
      <w:r w:rsidR="0057442B">
        <w:rPr>
          <w:lang w:val="fr-FR"/>
        </w:rPr>
        <w:t>, présentées comme géniales.</w:t>
      </w:r>
    </w:p>
    <w:p w14:paraId="45239F25" w14:textId="0C957CA4" w:rsidR="00724DF1" w:rsidRDefault="000E59CB" w:rsidP="00941FE5">
      <w:pPr>
        <w:pStyle w:val="Paragraphedeliste"/>
        <w:numPr>
          <w:ilvl w:val="0"/>
          <w:numId w:val="2"/>
        </w:numPr>
        <w:spacing w:after="0" w:line="240" w:lineRule="auto"/>
        <w:jc w:val="both"/>
        <w:rPr>
          <w:lang w:val="fr-FR"/>
        </w:rPr>
      </w:pPr>
      <w:r w:rsidRPr="000E59CB">
        <w:rPr>
          <w:u w:val="single"/>
          <w:lang w:val="fr-FR"/>
        </w:rPr>
        <w:t>Les secrets</w:t>
      </w:r>
      <w:r>
        <w:rPr>
          <w:lang w:val="fr-FR"/>
        </w:rPr>
        <w:t xml:space="preserve"> : </w:t>
      </w:r>
      <w:r w:rsidR="00724DF1">
        <w:rPr>
          <w:lang w:val="fr-FR"/>
        </w:rPr>
        <w:t>On lui parle éventuellement de secrets extraordinaires, mis à disposition par la sectes, censés le rendre plus puissant, conscient</w:t>
      </w:r>
      <w:r w:rsidR="0071727B">
        <w:rPr>
          <w:lang w:val="fr-FR"/>
        </w:rPr>
        <w:t>, intelligent</w:t>
      </w:r>
      <w:r w:rsidR="00DC43B8">
        <w:rPr>
          <w:lang w:val="fr-FR"/>
        </w:rPr>
        <w:t xml:space="preserve"> …</w:t>
      </w:r>
    </w:p>
    <w:p w14:paraId="62930C38" w14:textId="3EA20A71" w:rsidR="002F1F3D" w:rsidRDefault="000E59CB" w:rsidP="00941FE5">
      <w:pPr>
        <w:pStyle w:val="Paragraphedeliste"/>
        <w:numPr>
          <w:ilvl w:val="0"/>
          <w:numId w:val="2"/>
        </w:numPr>
        <w:spacing w:after="0" w:line="240" w:lineRule="auto"/>
        <w:jc w:val="both"/>
        <w:rPr>
          <w:lang w:val="fr-FR"/>
        </w:rPr>
      </w:pPr>
      <w:r w:rsidRPr="000E59CB">
        <w:rPr>
          <w:u w:val="single"/>
          <w:lang w:val="fr-FR"/>
        </w:rPr>
        <w:t>Le sentiment de faire partie de l’élite</w:t>
      </w:r>
      <w:r>
        <w:rPr>
          <w:lang w:val="fr-FR"/>
        </w:rPr>
        <w:t xml:space="preserve"> : </w:t>
      </w:r>
      <w:r w:rsidR="002F1F3D">
        <w:rPr>
          <w:lang w:val="fr-FR"/>
        </w:rPr>
        <w:t>On</w:t>
      </w:r>
      <w:r w:rsidR="002F1F3D" w:rsidRPr="00EA0FF7">
        <w:rPr>
          <w:lang w:val="fr-FR"/>
        </w:rPr>
        <w:t xml:space="preserve"> donne à l'adepte le sentiment de puissance, de faire parti</w:t>
      </w:r>
      <w:r w:rsidR="002F1F3D">
        <w:rPr>
          <w:lang w:val="fr-FR"/>
        </w:rPr>
        <w:t>e</w:t>
      </w:r>
      <w:r w:rsidR="002F1F3D" w:rsidRPr="00EA0FF7">
        <w:rPr>
          <w:lang w:val="fr-FR"/>
        </w:rPr>
        <w:t xml:space="preserve"> de l’élite, s'il fait parti</w:t>
      </w:r>
      <w:r w:rsidR="002F1F3D">
        <w:rPr>
          <w:lang w:val="fr-FR"/>
        </w:rPr>
        <w:t>e</w:t>
      </w:r>
      <w:r w:rsidR="002F1F3D" w:rsidRPr="00EA0FF7">
        <w:rPr>
          <w:lang w:val="fr-FR"/>
        </w:rPr>
        <w:t xml:space="preserve"> de la communauté</w:t>
      </w:r>
      <w:r w:rsidR="002F1F3D">
        <w:rPr>
          <w:lang w:val="fr-FR"/>
        </w:rPr>
        <w:t xml:space="preserve"> et s’il adhère à la religion.</w:t>
      </w:r>
      <w:r w:rsidR="000620CC">
        <w:rPr>
          <w:lang w:val="fr-FR"/>
        </w:rPr>
        <w:t xml:space="preserve"> L</w:t>
      </w:r>
      <w:r w:rsidR="000620CC" w:rsidRPr="000620CC">
        <w:rPr>
          <w:lang w:val="fr-FR"/>
        </w:rPr>
        <w:t xml:space="preserve">a secte </w:t>
      </w:r>
      <w:r w:rsidR="000620CC">
        <w:rPr>
          <w:lang w:val="fr-FR"/>
        </w:rPr>
        <w:t>convainque le</w:t>
      </w:r>
      <w:r w:rsidR="000620CC" w:rsidRPr="000620CC">
        <w:rPr>
          <w:lang w:val="fr-FR"/>
        </w:rPr>
        <w:t xml:space="preserve"> futur adepte </w:t>
      </w:r>
      <w:r w:rsidR="00DC43B8">
        <w:rPr>
          <w:lang w:val="fr-FR"/>
        </w:rPr>
        <w:t>qu’il a d’</w:t>
      </w:r>
      <w:r w:rsidR="000620CC" w:rsidRPr="000620CC">
        <w:rPr>
          <w:lang w:val="fr-FR"/>
        </w:rPr>
        <w:t>immenses potentialités</w:t>
      </w:r>
      <w:r w:rsidR="000620CC">
        <w:rPr>
          <w:lang w:val="fr-FR"/>
        </w:rPr>
        <w:t xml:space="preserve"> </w:t>
      </w:r>
      <w:r w:rsidR="000620CC" w:rsidRPr="000620CC">
        <w:rPr>
          <w:lang w:val="fr-FR"/>
        </w:rPr>
        <w:t>... mais dans et par le groupe (la secte) exclusivement.</w:t>
      </w:r>
    </w:p>
    <w:p w14:paraId="78EDED42" w14:textId="36A29C98" w:rsidR="000620CC" w:rsidRDefault="000E59CB" w:rsidP="00941FE5">
      <w:pPr>
        <w:pStyle w:val="Paragraphedeliste"/>
        <w:numPr>
          <w:ilvl w:val="0"/>
          <w:numId w:val="2"/>
        </w:numPr>
        <w:spacing w:after="0" w:line="240" w:lineRule="auto"/>
        <w:jc w:val="both"/>
        <w:rPr>
          <w:lang w:val="fr-FR"/>
        </w:rPr>
      </w:pPr>
      <w:r w:rsidRPr="000E59CB">
        <w:rPr>
          <w:u w:val="single"/>
          <w:lang w:val="fr-FR"/>
        </w:rPr>
        <w:t>Agir pour la bonne cause</w:t>
      </w:r>
      <w:r>
        <w:rPr>
          <w:lang w:val="fr-FR"/>
        </w:rPr>
        <w:t xml:space="preserve"> : </w:t>
      </w:r>
      <w:r w:rsidR="000620CC">
        <w:rPr>
          <w:lang w:val="fr-FR"/>
        </w:rPr>
        <w:t>On lui donne l’impression d’agir pour la bonne cause, pour le bien</w:t>
      </w:r>
      <w:r w:rsidR="0071727B">
        <w:rPr>
          <w:lang w:val="fr-FR"/>
        </w:rPr>
        <w:t>. Le bien est dans la secte, le mal est à l’extérieur</w:t>
      </w:r>
      <w:r>
        <w:rPr>
          <w:lang w:val="fr-FR"/>
        </w:rPr>
        <w:t xml:space="preserve"> (dans la secte, on peut même être incité à tuer, pour la « bonne cause »</w:t>
      </w:r>
      <w:r w:rsidR="00DC43B8">
        <w:rPr>
          <w:lang w:val="fr-FR"/>
        </w:rPr>
        <w:t>, pour le bien</w:t>
      </w:r>
      <w:r>
        <w:rPr>
          <w:lang w:val="fr-FR"/>
        </w:rPr>
        <w:t>)</w:t>
      </w:r>
      <w:r w:rsidR="000620CC">
        <w:rPr>
          <w:lang w:val="fr-FR"/>
        </w:rPr>
        <w:t>.</w:t>
      </w:r>
    </w:p>
    <w:p w14:paraId="1C5CB8B1" w14:textId="202D2214" w:rsidR="00EA0FF7" w:rsidRDefault="000E59CB" w:rsidP="00941FE5">
      <w:pPr>
        <w:pStyle w:val="Paragraphedeliste"/>
        <w:numPr>
          <w:ilvl w:val="0"/>
          <w:numId w:val="2"/>
        </w:numPr>
        <w:spacing w:after="0" w:line="240" w:lineRule="auto"/>
        <w:jc w:val="both"/>
        <w:rPr>
          <w:lang w:val="fr-FR"/>
        </w:rPr>
      </w:pPr>
      <w:r w:rsidRPr="000E59CB">
        <w:rPr>
          <w:u w:val="single"/>
          <w:lang w:val="fr-FR"/>
        </w:rPr>
        <w:t>Le bombardement d’affection</w:t>
      </w:r>
      <w:r>
        <w:rPr>
          <w:lang w:val="fr-FR"/>
        </w:rPr>
        <w:t xml:space="preserve"> : </w:t>
      </w:r>
      <w:r w:rsidR="00724DF1">
        <w:rPr>
          <w:lang w:val="fr-FR"/>
        </w:rPr>
        <w:t>L’adepte est</w:t>
      </w:r>
      <w:r w:rsidR="00DC43B8">
        <w:rPr>
          <w:lang w:val="fr-FR"/>
        </w:rPr>
        <w:t xml:space="preserve"> éventuellement</w:t>
      </w:r>
      <w:r w:rsidR="00724DF1">
        <w:rPr>
          <w:lang w:val="fr-FR"/>
        </w:rPr>
        <w:t xml:space="preserve"> constamment soumis à</w:t>
      </w:r>
      <w:r w:rsidR="00EA0FF7">
        <w:rPr>
          <w:lang w:val="fr-FR"/>
        </w:rPr>
        <w:t xml:space="preserve"> </w:t>
      </w:r>
      <w:r w:rsidR="000620CC">
        <w:rPr>
          <w:lang w:val="fr-FR"/>
        </w:rPr>
        <w:t xml:space="preserve">un </w:t>
      </w:r>
      <w:r w:rsidR="00EA0FF7">
        <w:rPr>
          <w:lang w:val="fr-FR"/>
        </w:rPr>
        <w:t xml:space="preserve">bombardement « d’amour » et de </w:t>
      </w:r>
      <w:r w:rsidR="0057442B">
        <w:rPr>
          <w:lang w:val="fr-FR"/>
        </w:rPr>
        <w:t>« </w:t>
      </w:r>
      <w:r w:rsidR="00EA0FF7">
        <w:rPr>
          <w:lang w:val="fr-FR"/>
        </w:rPr>
        <w:t>bien</w:t>
      </w:r>
      <w:r w:rsidR="0057442B">
        <w:rPr>
          <w:lang w:val="fr-FR"/>
        </w:rPr>
        <w:t>veillance »</w:t>
      </w:r>
      <w:r w:rsidR="000620CC">
        <w:rPr>
          <w:lang w:val="fr-FR"/>
        </w:rPr>
        <w:t>,</w:t>
      </w:r>
      <w:r w:rsidR="0057442B">
        <w:rPr>
          <w:lang w:val="fr-FR"/>
        </w:rPr>
        <w:t xml:space="preserve"> constants et rassurants</w:t>
      </w:r>
      <w:r w:rsidR="00EA0FF7">
        <w:rPr>
          <w:lang w:val="fr-FR"/>
        </w:rPr>
        <w:t xml:space="preserve">. </w:t>
      </w:r>
    </w:p>
    <w:p w14:paraId="69675968" w14:textId="1A842888" w:rsidR="00EA0FF7" w:rsidRDefault="000E59CB" w:rsidP="00941FE5">
      <w:pPr>
        <w:pStyle w:val="Paragraphedeliste"/>
        <w:numPr>
          <w:ilvl w:val="0"/>
          <w:numId w:val="2"/>
        </w:numPr>
        <w:spacing w:after="0" w:line="240" w:lineRule="auto"/>
        <w:jc w:val="both"/>
        <w:rPr>
          <w:lang w:val="fr-FR"/>
        </w:rPr>
      </w:pPr>
      <w:r w:rsidRPr="000E59CB">
        <w:rPr>
          <w:u w:val="single"/>
          <w:lang w:val="fr-FR"/>
        </w:rPr>
        <w:t>La protection assurée par la secte</w:t>
      </w:r>
      <w:r>
        <w:rPr>
          <w:lang w:val="fr-FR"/>
        </w:rPr>
        <w:t xml:space="preserve"> : </w:t>
      </w:r>
      <w:r w:rsidR="00EA0FF7">
        <w:rPr>
          <w:lang w:val="fr-FR"/>
        </w:rPr>
        <w:t>L</w:t>
      </w:r>
      <w:r w:rsidR="00724DF1">
        <w:rPr>
          <w:lang w:val="fr-FR"/>
        </w:rPr>
        <w:t xml:space="preserve">’adepte se sent </w:t>
      </w:r>
      <w:r w:rsidR="00EA0FF7">
        <w:rPr>
          <w:lang w:val="fr-FR"/>
        </w:rPr>
        <w:t xml:space="preserve">plus fort, </w:t>
      </w:r>
      <w:r w:rsidR="00724DF1">
        <w:rPr>
          <w:lang w:val="fr-FR"/>
        </w:rPr>
        <w:t xml:space="preserve">quand il fait </w:t>
      </w:r>
      <w:r w:rsidR="0057442B">
        <w:rPr>
          <w:lang w:val="fr-FR"/>
        </w:rPr>
        <w:t xml:space="preserve">partie de </w:t>
      </w:r>
      <w:r w:rsidR="00EA0FF7">
        <w:rPr>
          <w:lang w:val="fr-FR"/>
        </w:rPr>
        <w:t>la communauté</w:t>
      </w:r>
      <w:r w:rsidR="00724DF1">
        <w:rPr>
          <w:lang w:val="fr-FR"/>
        </w:rPr>
        <w:t>, qui lui donne</w:t>
      </w:r>
      <w:r w:rsidR="000620CC">
        <w:rPr>
          <w:lang w:val="fr-FR"/>
        </w:rPr>
        <w:t xml:space="preserve"> alors régulièrement</w:t>
      </w:r>
      <w:r w:rsidR="00724DF1">
        <w:rPr>
          <w:lang w:val="fr-FR"/>
        </w:rPr>
        <w:t xml:space="preserve"> l’impression d’être entouré et protégé </w:t>
      </w:r>
      <w:r w:rsidR="00EA0FF7">
        <w:rPr>
          <w:lang w:val="fr-FR"/>
        </w:rPr>
        <w:t>(l’union fait la force)</w:t>
      </w:r>
      <w:r w:rsidR="0057442B">
        <w:rPr>
          <w:lang w:val="fr-FR"/>
        </w:rPr>
        <w:t>.</w:t>
      </w:r>
      <w:r w:rsidR="000620CC">
        <w:rPr>
          <w:lang w:val="fr-FR"/>
        </w:rPr>
        <w:t xml:space="preserve"> </w:t>
      </w:r>
      <w:r w:rsidR="00DC43B8">
        <w:rPr>
          <w:lang w:val="fr-FR"/>
        </w:rPr>
        <w:t xml:space="preserve">Cet entourage lui donne l’impression que règne une vraie </w:t>
      </w:r>
      <w:r w:rsidR="000620CC">
        <w:rPr>
          <w:lang w:val="fr-FR"/>
        </w:rPr>
        <w:t>fraternité</w:t>
      </w:r>
      <w:r w:rsidR="00DC43B8">
        <w:rPr>
          <w:lang w:val="fr-FR"/>
        </w:rPr>
        <w:t xml:space="preserve"> et solidarité,</w:t>
      </w:r>
      <w:r w:rsidR="000620CC">
        <w:rPr>
          <w:lang w:val="fr-FR"/>
        </w:rPr>
        <w:t xml:space="preserve"> au sein de la secte.</w:t>
      </w:r>
      <w:r>
        <w:rPr>
          <w:lang w:val="fr-FR"/>
        </w:rPr>
        <w:t xml:space="preserve"> </w:t>
      </w:r>
      <w:r w:rsidR="00DC43B8">
        <w:rPr>
          <w:lang w:val="fr-FR"/>
        </w:rPr>
        <w:t>Mais c</w:t>
      </w:r>
      <w:r>
        <w:rPr>
          <w:lang w:val="fr-FR"/>
        </w:rPr>
        <w:t>et entourage omniprésent empêche</w:t>
      </w:r>
      <w:r w:rsidR="00DC43B8">
        <w:rPr>
          <w:lang w:val="fr-FR"/>
        </w:rPr>
        <w:t xml:space="preserve"> aussi</w:t>
      </w:r>
      <w:r>
        <w:rPr>
          <w:lang w:val="fr-FR"/>
        </w:rPr>
        <w:t>, le plus souvent, l’adepte de de poser des questions ou de les poser.</w:t>
      </w:r>
    </w:p>
    <w:p w14:paraId="48048DE6" w14:textId="77777777" w:rsidR="00B20FEE" w:rsidRDefault="00B20FEE" w:rsidP="00B20FEE">
      <w:pPr>
        <w:spacing w:after="0" w:line="240" w:lineRule="auto"/>
        <w:rPr>
          <w:lang w:val="fr-FR"/>
        </w:rPr>
      </w:pPr>
    </w:p>
    <w:p w14:paraId="09A703BA" w14:textId="27A57C65" w:rsidR="008D002F" w:rsidRDefault="000620CC" w:rsidP="00B20FEE">
      <w:pPr>
        <w:spacing w:after="0" w:line="240" w:lineRule="auto"/>
        <w:rPr>
          <w:lang w:val="fr-FR"/>
        </w:rPr>
      </w:pPr>
      <w:r>
        <w:rPr>
          <w:lang w:val="fr-FR"/>
        </w:rPr>
        <w:t xml:space="preserve">Les aspects </w:t>
      </w:r>
      <w:r w:rsidR="008A1A84">
        <w:rPr>
          <w:lang w:val="fr-FR"/>
        </w:rPr>
        <w:t>coercitifs</w:t>
      </w:r>
      <w:r w:rsidR="00386EF9">
        <w:rPr>
          <w:lang w:val="fr-FR"/>
        </w:rPr>
        <w:t>,</w:t>
      </w:r>
      <w:r w:rsidR="00F42F1E">
        <w:rPr>
          <w:lang w:val="fr-FR"/>
        </w:rPr>
        <w:t xml:space="preserve">  contraignants, négatifs</w:t>
      </w:r>
      <w:r>
        <w:rPr>
          <w:lang w:val="fr-FR"/>
        </w:rPr>
        <w:t> :</w:t>
      </w:r>
    </w:p>
    <w:p w14:paraId="0CCF9070" w14:textId="77777777" w:rsidR="00B20FEE" w:rsidRDefault="00B20FEE" w:rsidP="00B20FEE">
      <w:pPr>
        <w:spacing w:after="0" w:line="240" w:lineRule="auto"/>
        <w:rPr>
          <w:lang w:val="fr-FR"/>
        </w:rPr>
      </w:pPr>
    </w:p>
    <w:p w14:paraId="1E5836AA" w14:textId="423C4DC4" w:rsidR="000620CC" w:rsidRDefault="000E59CB" w:rsidP="00941FE5">
      <w:pPr>
        <w:pStyle w:val="Paragraphedeliste"/>
        <w:numPr>
          <w:ilvl w:val="0"/>
          <w:numId w:val="2"/>
        </w:numPr>
        <w:spacing w:after="0" w:line="240" w:lineRule="auto"/>
        <w:jc w:val="both"/>
        <w:rPr>
          <w:lang w:val="fr-FR"/>
        </w:rPr>
      </w:pPr>
      <w:r w:rsidRPr="000E59CB">
        <w:rPr>
          <w:u w:val="single"/>
          <w:lang w:val="fr-FR"/>
        </w:rPr>
        <w:t>La coupure</w:t>
      </w:r>
      <w:r w:rsidR="000620CC" w:rsidRPr="000E59CB">
        <w:rPr>
          <w:u w:val="single"/>
          <w:lang w:val="fr-FR"/>
        </w:rPr>
        <w:t xml:space="preserve"> du monde réel</w:t>
      </w:r>
      <w:r w:rsidR="000620CC">
        <w:rPr>
          <w:lang w:val="fr-FR"/>
        </w:rPr>
        <w:t> : on le fait plonger dans une « </w:t>
      </w:r>
      <w:r w:rsidR="000620CC" w:rsidRPr="000620CC">
        <w:rPr>
          <w:lang w:val="fr-FR"/>
        </w:rPr>
        <w:t>déréalité</w:t>
      </w:r>
      <w:r w:rsidR="000620CC">
        <w:rPr>
          <w:lang w:val="fr-FR"/>
        </w:rPr>
        <w:t xml:space="preserve"> », dans l’univers des réalités alternatives. </w:t>
      </w:r>
      <w:r w:rsidR="000620CC" w:rsidRPr="000620CC">
        <w:rPr>
          <w:lang w:val="fr-FR"/>
        </w:rPr>
        <w:t xml:space="preserve">Pour cela, on utilise, au sein de la secte, </w:t>
      </w:r>
      <w:r w:rsidR="00A068B4">
        <w:rPr>
          <w:lang w:val="fr-FR"/>
        </w:rPr>
        <w:t xml:space="preserve">une novlangue, </w:t>
      </w:r>
      <w:r w:rsidR="000620CC" w:rsidRPr="000620CC">
        <w:rPr>
          <w:lang w:val="fr-FR"/>
        </w:rPr>
        <w:t>un vocabulaire particulier et des mots déviés de leur sens réel</w:t>
      </w:r>
      <w:r w:rsidR="00A068B4">
        <w:rPr>
          <w:lang w:val="fr-FR"/>
        </w:rPr>
        <w:t xml:space="preserve"> (le sens </w:t>
      </w:r>
      <w:r w:rsidR="000C74D9">
        <w:rPr>
          <w:lang w:val="fr-FR"/>
        </w:rPr>
        <w:t xml:space="preserve">de </w:t>
      </w:r>
      <w:r w:rsidR="00A068B4">
        <w:rPr>
          <w:lang w:val="fr-FR"/>
        </w:rPr>
        <w:t>mots est</w:t>
      </w:r>
      <w:r w:rsidR="00DB6D78">
        <w:rPr>
          <w:lang w:val="fr-FR"/>
        </w:rPr>
        <w:t xml:space="preserve"> </w:t>
      </w:r>
      <w:r w:rsidR="0008224E">
        <w:rPr>
          <w:lang w:val="fr-FR"/>
        </w:rPr>
        <w:t>–</w:t>
      </w:r>
      <w:r w:rsidR="00DB6D78">
        <w:rPr>
          <w:lang w:val="fr-FR"/>
        </w:rPr>
        <w:t>inversé,</w:t>
      </w:r>
      <w:r w:rsidR="00A068B4">
        <w:rPr>
          <w:lang w:val="fr-FR"/>
        </w:rPr>
        <w:t xml:space="preserve"> perverti et totalement redéfini, devenu abscons, uniquement réservé aux initiés, i.e. aux adeptes), ce qui permet de mieux détourner et manipuler les concepts et les adeptes</w:t>
      </w:r>
      <w:r w:rsidR="00DB6D78">
        <w:rPr>
          <w:lang w:val="fr-FR"/>
        </w:rPr>
        <w:t xml:space="preserve"> </w:t>
      </w:r>
      <w:r w:rsidR="00DB6D78" w:rsidRPr="00DB6D78">
        <w:rPr>
          <w:rStyle w:val="Appelnotedebasdep"/>
          <w:vertAlign w:val="superscript"/>
          <w:lang w:val="fr-FR"/>
        </w:rPr>
        <w:footnoteReference w:id="11"/>
      </w:r>
      <w:r w:rsidR="00DB6D78" w:rsidRPr="00DB6D78">
        <w:rPr>
          <w:vertAlign w:val="superscript"/>
          <w:lang w:val="fr-FR"/>
        </w:rPr>
        <w:t xml:space="preserve"> </w:t>
      </w:r>
      <w:r w:rsidR="00DB6D78" w:rsidRPr="00DB6D78">
        <w:rPr>
          <w:rStyle w:val="Appelnotedebasdep"/>
          <w:vertAlign w:val="superscript"/>
          <w:lang w:val="fr-FR"/>
        </w:rPr>
        <w:footnoteReference w:id="12"/>
      </w:r>
      <w:r w:rsidR="000620CC" w:rsidRPr="00DB6D78">
        <w:rPr>
          <w:vertAlign w:val="superscript"/>
          <w:lang w:val="fr-FR"/>
        </w:rPr>
        <w:t>.</w:t>
      </w:r>
      <w:r w:rsidR="008A035C">
        <w:rPr>
          <w:lang w:val="fr-FR"/>
        </w:rPr>
        <w:t>. Cette novlangue peut contribuer à gommer la responsabilité individuelle par rapport à un acte</w:t>
      </w:r>
      <w:r w:rsidR="00EF38AA">
        <w:rPr>
          <w:lang w:val="fr-FR"/>
        </w:rPr>
        <w:t>,</w:t>
      </w:r>
      <w:r w:rsidR="008A035C">
        <w:rPr>
          <w:lang w:val="fr-FR"/>
        </w:rPr>
        <w:t xml:space="preserve"> à édulcorer</w:t>
      </w:r>
      <w:r w:rsidR="00EF38AA">
        <w:rPr>
          <w:lang w:val="fr-FR"/>
        </w:rPr>
        <w:t xml:space="preserve"> / masquer</w:t>
      </w:r>
      <w:r w:rsidR="008A035C">
        <w:rPr>
          <w:lang w:val="fr-FR"/>
        </w:rPr>
        <w:t xml:space="preserve"> </w:t>
      </w:r>
      <w:r w:rsidR="00EF38AA">
        <w:rPr>
          <w:lang w:val="fr-FR"/>
        </w:rPr>
        <w:t>ses conséquences</w:t>
      </w:r>
      <w:r w:rsidR="008A035C">
        <w:rPr>
          <w:lang w:val="fr-FR"/>
        </w:rPr>
        <w:t xml:space="preserve"> (</w:t>
      </w:r>
      <w:r w:rsidR="00EF38AA">
        <w:rPr>
          <w:lang w:val="fr-FR"/>
        </w:rPr>
        <w:t xml:space="preserve">acte </w:t>
      </w:r>
      <w:r w:rsidR="008A035C">
        <w:rPr>
          <w:lang w:val="fr-FR"/>
        </w:rPr>
        <w:t>pourtant nor</w:t>
      </w:r>
      <w:r w:rsidR="00EF38AA">
        <w:rPr>
          <w:lang w:val="fr-FR"/>
        </w:rPr>
        <w:t xml:space="preserve">malement considéré comme répréhensible moralement ou criminel) et à faire accepter plus facilement les </w:t>
      </w:r>
      <w:r w:rsidR="00EF38AA" w:rsidRPr="000E59CB">
        <w:rPr>
          <w:lang w:val="fr-FR"/>
        </w:rPr>
        <w:t>thèses délirantes</w:t>
      </w:r>
      <w:r w:rsidR="00EF38AA">
        <w:rPr>
          <w:lang w:val="fr-FR"/>
        </w:rPr>
        <w:t xml:space="preserve"> du gourou ou de la secte. </w:t>
      </w:r>
    </w:p>
    <w:p w14:paraId="3C41A3F4" w14:textId="395A76BC" w:rsidR="00F42F1E" w:rsidRDefault="00941FE5" w:rsidP="00941FE5">
      <w:pPr>
        <w:pStyle w:val="Paragraphedeliste"/>
        <w:numPr>
          <w:ilvl w:val="0"/>
          <w:numId w:val="2"/>
        </w:numPr>
        <w:spacing w:after="0" w:line="240" w:lineRule="auto"/>
        <w:jc w:val="both"/>
        <w:rPr>
          <w:lang w:val="fr-FR"/>
        </w:rPr>
      </w:pPr>
      <w:r>
        <w:rPr>
          <w:lang w:val="fr-FR"/>
        </w:rPr>
        <w:t>La secte</w:t>
      </w:r>
      <w:r w:rsidR="00F42F1E">
        <w:rPr>
          <w:lang w:val="fr-FR"/>
        </w:rPr>
        <w:t xml:space="preserve"> </w:t>
      </w:r>
      <w:r>
        <w:rPr>
          <w:lang w:val="fr-FR"/>
        </w:rPr>
        <w:t xml:space="preserve">contribue à </w:t>
      </w:r>
      <w:r w:rsidR="0071727B">
        <w:rPr>
          <w:lang w:val="fr-FR"/>
        </w:rPr>
        <w:t xml:space="preserve">augmenter son adhésion à la croyance, par </w:t>
      </w:r>
      <w:r>
        <w:rPr>
          <w:lang w:val="fr-FR"/>
        </w:rPr>
        <w:t>une forme de conditionnement, la</w:t>
      </w:r>
      <w:r w:rsidR="0071727B">
        <w:rPr>
          <w:lang w:val="fr-FR"/>
        </w:rPr>
        <w:t xml:space="preserve"> répétition incessantes des allégations de la secte et de sa religion (</w:t>
      </w:r>
      <w:r>
        <w:rPr>
          <w:lang w:val="fr-FR"/>
        </w:rPr>
        <w:t xml:space="preserve">en fait, un </w:t>
      </w:r>
      <w:r w:rsidR="0071727B">
        <w:rPr>
          <w:lang w:val="fr-FR"/>
        </w:rPr>
        <w:t>bourrage de crâne</w:t>
      </w:r>
      <w:r>
        <w:rPr>
          <w:lang w:val="fr-FR"/>
        </w:rPr>
        <w:t xml:space="preserve"> et</w:t>
      </w:r>
      <w:r w:rsidR="0071727B">
        <w:rPr>
          <w:lang w:val="fr-FR"/>
        </w:rPr>
        <w:t xml:space="preserve"> lavage de cerveau).</w:t>
      </w:r>
    </w:p>
    <w:p w14:paraId="7F94AD8B" w14:textId="6C8410BE" w:rsidR="00F42F1E" w:rsidRDefault="00F42F1E" w:rsidP="00941FE5">
      <w:pPr>
        <w:pStyle w:val="Paragraphedeliste"/>
        <w:numPr>
          <w:ilvl w:val="0"/>
          <w:numId w:val="2"/>
        </w:numPr>
        <w:spacing w:after="0" w:line="240" w:lineRule="auto"/>
        <w:jc w:val="both"/>
        <w:rPr>
          <w:lang w:val="fr-FR"/>
        </w:rPr>
      </w:pPr>
      <w:r w:rsidRPr="000E59CB">
        <w:rPr>
          <w:u w:val="single"/>
          <w:lang w:val="fr-FR"/>
        </w:rPr>
        <w:lastRenderedPageBreak/>
        <w:t>La dimension paranoïa</w:t>
      </w:r>
      <w:r>
        <w:rPr>
          <w:lang w:val="fr-FR"/>
        </w:rPr>
        <w:t xml:space="preserve"> : La secte essaye de démontrer aux adeptes l’existence d’ennemis qui en veulent à la secte et aux adeptes. </w:t>
      </w:r>
      <w:r w:rsidR="007D1943">
        <w:rPr>
          <w:lang w:val="fr-FR"/>
        </w:rPr>
        <w:t>Elle</w:t>
      </w:r>
      <w:r>
        <w:rPr>
          <w:lang w:val="fr-FR"/>
        </w:rPr>
        <w:t xml:space="preserve"> invente</w:t>
      </w:r>
      <w:r w:rsidRPr="00F42F1E">
        <w:rPr>
          <w:lang w:val="fr-FR"/>
        </w:rPr>
        <w:t xml:space="preserve"> ou amplifi</w:t>
      </w:r>
      <w:r>
        <w:rPr>
          <w:lang w:val="fr-FR"/>
        </w:rPr>
        <w:t>e</w:t>
      </w:r>
      <w:r w:rsidR="007D1943">
        <w:rPr>
          <w:lang w:val="fr-FR"/>
        </w:rPr>
        <w:t xml:space="preserve"> alors</w:t>
      </w:r>
      <w:r>
        <w:rPr>
          <w:lang w:val="fr-FR"/>
        </w:rPr>
        <w:t xml:space="preserve"> l’existence</w:t>
      </w:r>
      <w:r w:rsidRPr="00F42F1E">
        <w:rPr>
          <w:lang w:val="fr-FR"/>
        </w:rPr>
        <w:t xml:space="preserve"> d’ennemis, de complots ou de menaces extérieures réelles ou imaginaires : l’existence des « ennemis » ou ce complot permet de resserrer les liens du groupe, pousse au secret, au repliement sur soi.</w:t>
      </w:r>
      <w:r w:rsidR="00386EF9">
        <w:rPr>
          <w:lang w:val="fr-FR"/>
        </w:rPr>
        <w:t xml:space="preserve"> Les courants ou religions concurrents sont diabolisés.</w:t>
      </w:r>
    </w:p>
    <w:p w14:paraId="6C945247" w14:textId="1921897E" w:rsidR="00941FE5" w:rsidRPr="00EF38AA" w:rsidRDefault="00941FE5" w:rsidP="00EF38AA">
      <w:pPr>
        <w:pStyle w:val="Paragraphedeliste"/>
        <w:numPr>
          <w:ilvl w:val="0"/>
          <w:numId w:val="2"/>
        </w:numPr>
        <w:spacing w:after="0" w:line="240" w:lineRule="auto"/>
        <w:jc w:val="both"/>
        <w:rPr>
          <w:lang w:val="fr-FR"/>
        </w:rPr>
      </w:pPr>
      <w:r w:rsidRPr="000E59CB">
        <w:rPr>
          <w:u w:val="single"/>
          <w:lang w:val="fr-FR"/>
        </w:rPr>
        <w:t>L’empêchement du questionnement personnel</w:t>
      </w:r>
      <w:r w:rsidRPr="00941FE5">
        <w:rPr>
          <w:lang w:val="fr-FR"/>
        </w:rPr>
        <w:t xml:space="preserve"> : On pousse l’adepte à abandonner tout son esprit critique. On lui déclare que penser par lui-même, sans un éclairage et un guide, est vain. La secte lui conseille de se laisser guider (par celui qui a reçu « l’illumination », la « révélation », c’est à dire par le gourou), et ainsi il va mieux comprendre. Il lui dit qu’il n’a aucune crainte à avoir, puisque ce qu’affirme la secte est prouvé et est scientifique. </w:t>
      </w:r>
      <w:r>
        <w:rPr>
          <w:lang w:val="fr-FR"/>
        </w:rPr>
        <w:t>On lui dit que la</w:t>
      </w:r>
      <w:r w:rsidRPr="00941FE5">
        <w:rPr>
          <w:lang w:val="fr-FR"/>
        </w:rPr>
        <w:t xml:space="preserve"> connaissance que distille le groupe</w:t>
      </w:r>
      <w:r>
        <w:rPr>
          <w:lang w:val="fr-FR"/>
        </w:rPr>
        <w:t>, la communauté, la secte</w:t>
      </w:r>
      <w:r w:rsidRPr="00941FE5">
        <w:rPr>
          <w:lang w:val="fr-FR"/>
        </w:rPr>
        <w:t xml:space="preserve"> est très ancienne, antique, traditionnelle, donc elle est « authentique » et incontestable. On fera éventuellement tout ce qu’il faut pour que l’adepte soit constamment occupé, afin qu’il ne puisse réfléchir ou prendre du recul.</w:t>
      </w:r>
      <w:r w:rsidR="00EF38AA">
        <w:rPr>
          <w:lang w:val="fr-FR"/>
        </w:rPr>
        <w:t xml:space="preserve"> Eventuellement, la secte le poussera à la paresse intellectuelle, au manque d’interrogation, en lui fournissant des grilles de lecture sur tout. </w:t>
      </w:r>
    </w:p>
    <w:p w14:paraId="19DBF224" w14:textId="5ADEB2EB" w:rsidR="00941FE5" w:rsidRDefault="00941FE5" w:rsidP="00941FE5">
      <w:pPr>
        <w:pStyle w:val="Paragraphedeliste"/>
        <w:numPr>
          <w:ilvl w:val="0"/>
          <w:numId w:val="2"/>
        </w:numPr>
        <w:spacing w:after="0" w:line="240" w:lineRule="auto"/>
        <w:jc w:val="both"/>
        <w:rPr>
          <w:lang w:val="fr-FR"/>
        </w:rPr>
      </w:pPr>
      <w:r w:rsidRPr="000E59CB">
        <w:rPr>
          <w:u w:val="single"/>
          <w:lang w:val="fr-FR"/>
        </w:rPr>
        <w:t>Conditionnement de l’adepte à être continuellement (ou de plus en plus) disponible pour la secte</w:t>
      </w:r>
      <w:r w:rsidRPr="00941FE5">
        <w:rPr>
          <w:lang w:val="fr-FR"/>
        </w:rPr>
        <w:t xml:space="preserve"> : tout son temps disponible sera consacré à la secte. Il doit lui donner son temps, 24h/24, 7J/7, y compris les week-ends, la nuit et dans l'urgence. Durant ce processus, il y a exploitation d'un effet d'entraînement mutuel résultant de la soumission à l'autorité, de l'ambiance, du semi-enfermement, du temps bourré de lassants exposés et entrecoupés d'exercices fatigants, d'une nourriture pauvre et carencée, inhabituelle et décalée, de la privation de sommeil, de la perte du sens du temps, de la disparition des montres, de la présence de fenêtres obturées (Jour ? Nuit ?), de chants lancinants, rythmés, tambourinés, voire de chants incompréhensibles, psalmodiés en langues étrangères</w:t>
      </w:r>
      <w:r>
        <w:rPr>
          <w:lang w:val="fr-FR"/>
        </w:rPr>
        <w:t>, de prières</w:t>
      </w:r>
      <w:r w:rsidR="00DC43B8">
        <w:rPr>
          <w:lang w:val="fr-FR"/>
        </w:rPr>
        <w:t>,</w:t>
      </w:r>
      <w:r>
        <w:rPr>
          <w:lang w:val="fr-FR"/>
        </w:rPr>
        <w:t xml:space="preserve"> répétées plusieurs fois par jour</w:t>
      </w:r>
      <w:r w:rsidRPr="00941FE5">
        <w:rPr>
          <w:lang w:val="fr-FR"/>
        </w:rPr>
        <w:t>.</w:t>
      </w:r>
    </w:p>
    <w:p w14:paraId="782A0128" w14:textId="006EF54B" w:rsidR="007D1943" w:rsidRDefault="007D1943" w:rsidP="00941FE5">
      <w:pPr>
        <w:pStyle w:val="Paragraphedeliste"/>
        <w:numPr>
          <w:ilvl w:val="0"/>
          <w:numId w:val="2"/>
        </w:numPr>
        <w:spacing w:after="0" w:line="240" w:lineRule="auto"/>
        <w:jc w:val="both"/>
        <w:rPr>
          <w:lang w:val="fr-FR"/>
        </w:rPr>
      </w:pPr>
      <w:r w:rsidRPr="000E59CB">
        <w:rPr>
          <w:u w:val="single"/>
          <w:lang w:val="fr-FR"/>
        </w:rPr>
        <w:t>Le registre de la peur</w:t>
      </w:r>
      <w:r w:rsidRPr="007D1943">
        <w:rPr>
          <w:lang w:val="fr-FR"/>
        </w:rPr>
        <w:t xml:space="preserve"> : sans la protection de la secte, </w:t>
      </w:r>
      <w:r>
        <w:rPr>
          <w:lang w:val="fr-FR"/>
        </w:rPr>
        <w:t xml:space="preserve">on fait comprendre à </w:t>
      </w:r>
      <w:r w:rsidRPr="007D1943">
        <w:rPr>
          <w:lang w:val="fr-FR"/>
        </w:rPr>
        <w:t>l’adepte</w:t>
      </w:r>
      <w:r>
        <w:rPr>
          <w:lang w:val="fr-FR"/>
        </w:rPr>
        <w:t xml:space="preserve"> qu’il</w:t>
      </w:r>
      <w:r w:rsidRPr="007D1943">
        <w:rPr>
          <w:lang w:val="fr-FR"/>
        </w:rPr>
        <w:t xml:space="preserve"> risque la catastrophe personnelle ou d’être confronté à la future catastrophe générale (à l’apocalypse) dont est menacé</w:t>
      </w:r>
      <w:r w:rsidR="00941FE5">
        <w:rPr>
          <w:lang w:val="fr-FR"/>
        </w:rPr>
        <w:t>,</w:t>
      </w:r>
      <w:r w:rsidRPr="007D1943">
        <w:rPr>
          <w:lang w:val="fr-FR"/>
        </w:rPr>
        <w:t xml:space="preserve"> la société extérieure tout</w:t>
      </w:r>
      <w:r w:rsidR="00941FE5">
        <w:rPr>
          <w:lang w:val="fr-FR"/>
        </w:rPr>
        <w:t xml:space="preserve"> </w:t>
      </w:r>
      <w:r w:rsidRPr="007D1943">
        <w:rPr>
          <w:lang w:val="fr-FR"/>
        </w:rPr>
        <w:t>entière. S’i</w:t>
      </w:r>
      <w:r w:rsidR="00941FE5">
        <w:rPr>
          <w:lang w:val="fr-FR"/>
        </w:rPr>
        <w:t>l</w:t>
      </w:r>
      <w:r w:rsidRPr="007D1943">
        <w:rPr>
          <w:lang w:val="fr-FR"/>
        </w:rPr>
        <w:t xml:space="preserve"> quitte la secte,</w:t>
      </w:r>
      <w:r w:rsidR="00941FE5">
        <w:rPr>
          <w:lang w:val="fr-FR"/>
        </w:rPr>
        <w:t xml:space="preserve"> celle-ci le menace ou lui fait comprendre qu’</w:t>
      </w:r>
      <w:r w:rsidRPr="007D1943">
        <w:rPr>
          <w:lang w:val="fr-FR"/>
        </w:rPr>
        <w:t>il lui arrivera malheur (la menace peut être voilée).</w:t>
      </w:r>
      <w:r w:rsidR="002F201F">
        <w:rPr>
          <w:lang w:val="fr-FR"/>
        </w:rPr>
        <w:t xml:space="preserve"> On le menace continuellement de l’enfer, d’une punition (divine …), s’il ne respecte pas un grand nombre ou un nombre croissants d’interdits, de tabous absolus. Il est conditionné à les respecter.</w:t>
      </w:r>
    </w:p>
    <w:p w14:paraId="57F3BF7D" w14:textId="3691073B" w:rsidR="000E59CB" w:rsidRDefault="000E59CB" w:rsidP="000E59CB">
      <w:pPr>
        <w:pStyle w:val="Paragraphedeliste"/>
        <w:numPr>
          <w:ilvl w:val="0"/>
          <w:numId w:val="2"/>
        </w:numPr>
        <w:spacing w:after="0" w:line="240" w:lineRule="auto"/>
        <w:jc w:val="both"/>
        <w:rPr>
          <w:lang w:val="fr-FR"/>
        </w:rPr>
      </w:pPr>
      <w:r w:rsidRPr="000E59CB">
        <w:rPr>
          <w:u w:val="single"/>
          <w:lang w:val="fr-FR"/>
        </w:rPr>
        <w:t>La destruction de l'inhibition et la compromission</w:t>
      </w:r>
      <w:r w:rsidR="00EF38AA">
        <w:rPr>
          <w:u w:val="single"/>
          <w:lang w:val="fr-FR"/>
        </w:rPr>
        <w:t xml:space="preserve"> de l’adepte</w:t>
      </w:r>
      <w:r w:rsidRPr="000E59CB">
        <w:rPr>
          <w:lang w:val="fr-FR"/>
        </w:rPr>
        <w:t xml:space="preserve"> : </w:t>
      </w:r>
      <w:r>
        <w:rPr>
          <w:lang w:val="fr-FR"/>
        </w:rPr>
        <w:t>la secte</w:t>
      </w:r>
      <w:r w:rsidRPr="000E59CB">
        <w:rPr>
          <w:lang w:val="fr-FR"/>
        </w:rPr>
        <w:t xml:space="preserve"> peut demander à l’adepte d'abandonner sa pudeur</w:t>
      </w:r>
      <w:r>
        <w:rPr>
          <w:lang w:val="fr-FR"/>
        </w:rPr>
        <w:t xml:space="preserve"> ou ses inhibitions,</w:t>
      </w:r>
      <w:r w:rsidRPr="000E59CB">
        <w:rPr>
          <w:lang w:val="fr-FR"/>
        </w:rPr>
        <w:t xml:space="preserve"> sur certains sujet</w:t>
      </w:r>
      <w:r>
        <w:rPr>
          <w:lang w:val="fr-FR"/>
        </w:rPr>
        <w:t>s</w:t>
      </w:r>
      <w:r w:rsidRPr="000E59CB">
        <w:rPr>
          <w:lang w:val="fr-FR"/>
        </w:rPr>
        <w:t xml:space="preserve">. </w:t>
      </w:r>
      <w:r>
        <w:rPr>
          <w:lang w:val="fr-FR"/>
        </w:rPr>
        <w:t>La secte</w:t>
      </w:r>
      <w:r w:rsidRPr="000E59CB">
        <w:rPr>
          <w:lang w:val="fr-FR"/>
        </w:rPr>
        <w:t xml:space="preserve"> peut ainsi le conduire à inverser ses valeurs morales et ses inhibitions</w:t>
      </w:r>
      <w:r>
        <w:rPr>
          <w:lang w:val="fr-FR"/>
        </w:rPr>
        <w:t xml:space="preserve"> (grâce à la novlangue de la secte</w:t>
      </w:r>
      <w:r w:rsidR="00EF38AA">
        <w:rPr>
          <w:lang w:val="fr-FR"/>
        </w:rPr>
        <w:t xml:space="preserve"> qui édulcore les faits et les actes</w:t>
      </w:r>
      <w:r>
        <w:rPr>
          <w:lang w:val="fr-FR"/>
        </w:rPr>
        <w:t>)</w:t>
      </w:r>
      <w:r w:rsidRPr="000E59CB">
        <w:rPr>
          <w:lang w:val="fr-FR"/>
        </w:rPr>
        <w:t>, un moyen de l’impliquer</w:t>
      </w:r>
      <w:r>
        <w:rPr>
          <w:lang w:val="fr-FR"/>
        </w:rPr>
        <w:t xml:space="preserve"> ou de le compromettre</w:t>
      </w:r>
      <w:r w:rsidRPr="000E59CB">
        <w:rPr>
          <w:lang w:val="fr-FR"/>
        </w:rPr>
        <w:t xml:space="preserve"> encore plus</w:t>
      </w:r>
      <w:r w:rsidR="00EF38AA">
        <w:rPr>
          <w:lang w:val="fr-FR"/>
        </w:rPr>
        <w:t xml:space="preserve">, </w:t>
      </w:r>
      <w:r w:rsidR="00EF38AA" w:rsidRPr="000E59CB">
        <w:rPr>
          <w:lang w:val="fr-FR"/>
        </w:rPr>
        <w:t>par rapport à la secte et ses actes</w:t>
      </w:r>
      <w:r w:rsidR="00EF38AA">
        <w:rPr>
          <w:lang w:val="fr-FR"/>
        </w:rPr>
        <w:t xml:space="preserve">, en le poussant à commettre des actes normalement moralement répréhensibles </w:t>
      </w:r>
      <w:r w:rsidR="0008224E">
        <w:rPr>
          <w:lang w:val="fr-FR"/>
        </w:rPr>
        <w:t>–</w:t>
      </w:r>
      <w:r w:rsidR="00EF38AA">
        <w:rPr>
          <w:lang w:val="fr-FR"/>
        </w:rPr>
        <w:t xml:space="preserve"> tuer, voler, enlever des femmes, lors d’un pillage, les mettre en esclavage, menacer …</w:t>
      </w:r>
      <w:r w:rsidR="00DC43B8">
        <w:rPr>
          <w:lang w:val="fr-FR"/>
        </w:rPr>
        <w:t xml:space="preserve"> Cette désinhibition et compromission peuvent le</w:t>
      </w:r>
      <w:r w:rsidRPr="000E59CB">
        <w:rPr>
          <w:lang w:val="fr-FR"/>
        </w:rPr>
        <w:t xml:space="preserve"> faire rentrer encore plus dans les thèses délirantes ou répréhensibles du gourous.</w:t>
      </w:r>
    </w:p>
    <w:p w14:paraId="3BC4F339" w14:textId="77777777" w:rsidR="000E59CB" w:rsidRPr="000E59CB" w:rsidRDefault="000E59CB" w:rsidP="000E59CB">
      <w:pPr>
        <w:spacing w:after="0" w:line="240" w:lineRule="auto"/>
        <w:jc w:val="both"/>
        <w:rPr>
          <w:lang w:val="fr-FR"/>
        </w:rPr>
      </w:pPr>
    </w:p>
    <w:p w14:paraId="37E88569" w14:textId="333737D8" w:rsidR="00A068B4" w:rsidRDefault="00EF38AA" w:rsidP="00B23477">
      <w:pPr>
        <w:spacing w:after="0" w:line="240" w:lineRule="auto"/>
        <w:jc w:val="both"/>
        <w:rPr>
          <w:lang w:val="fr-FR"/>
        </w:rPr>
      </w:pPr>
      <w:r>
        <w:rPr>
          <w:lang w:val="fr-FR"/>
        </w:rPr>
        <w:t>La secte peut aussi utiliser l</w:t>
      </w:r>
      <w:r w:rsidRPr="00EF38AA">
        <w:rPr>
          <w:lang w:val="fr-FR"/>
        </w:rPr>
        <w:t xml:space="preserve">a </w:t>
      </w:r>
      <w:r w:rsidRPr="00EF38AA">
        <w:rPr>
          <w:i/>
          <w:lang w:val="fr-FR"/>
        </w:rPr>
        <w:t>confession publique</w:t>
      </w:r>
      <w:r w:rsidRPr="00EF38AA">
        <w:rPr>
          <w:lang w:val="fr-FR"/>
        </w:rPr>
        <w:t xml:space="preserve"> des pensées les plus intimes</w:t>
      </w:r>
      <w:r>
        <w:rPr>
          <w:lang w:val="fr-FR"/>
        </w:rPr>
        <w:t xml:space="preserve"> (à l’image des « séances de lutte » terrorisante, lors de la révolution culturelle en Chine)</w:t>
      </w:r>
      <w:r w:rsidRPr="00EF38AA">
        <w:rPr>
          <w:lang w:val="fr-FR"/>
        </w:rPr>
        <w:t>, l'instillation de scrupules et de phobies dans le sens des « valeurs » de la secte, conduisant à une distorsion de la conscience morale de l’adepte,</w:t>
      </w:r>
      <w:r>
        <w:rPr>
          <w:lang w:val="fr-FR"/>
        </w:rPr>
        <w:t xml:space="preserve"> </w:t>
      </w:r>
      <w:r w:rsidRPr="00EF38AA">
        <w:rPr>
          <w:lang w:val="fr-FR"/>
        </w:rPr>
        <w:t>l'enregistrement éventuel audio ou vidéo d'auto-accusations : autant de futurs moyens de chantage sur d'éventuels récalcitrants.</w:t>
      </w:r>
    </w:p>
    <w:p w14:paraId="42FF70C2" w14:textId="77777777" w:rsidR="00DC43B8" w:rsidRDefault="00DC43B8" w:rsidP="00A068B4">
      <w:pPr>
        <w:spacing w:after="0" w:line="240" w:lineRule="auto"/>
        <w:rPr>
          <w:lang w:val="fr-FR"/>
        </w:rPr>
      </w:pPr>
    </w:p>
    <w:p w14:paraId="68662020" w14:textId="6AF9B6BC" w:rsidR="00EF38AA" w:rsidRDefault="00EF38AA" w:rsidP="00A068B4">
      <w:pPr>
        <w:spacing w:after="0" w:line="240" w:lineRule="auto"/>
        <w:rPr>
          <w:lang w:val="fr-FR"/>
        </w:rPr>
      </w:pPr>
      <w:r>
        <w:rPr>
          <w:lang w:val="fr-FR"/>
        </w:rPr>
        <w:t>La secte peut imposer de</w:t>
      </w:r>
      <w:r w:rsidR="00DC43B8">
        <w:rPr>
          <w:lang w:val="fr-FR"/>
        </w:rPr>
        <w:t>s</w:t>
      </w:r>
      <w:r>
        <w:rPr>
          <w:lang w:val="fr-FR"/>
        </w:rPr>
        <w:t xml:space="preserve"> </w:t>
      </w:r>
      <w:r w:rsidRPr="00DC43B8">
        <w:rPr>
          <w:i/>
          <w:lang w:val="fr-FR"/>
        </w:rPr>
        <w:t>règles intransigeantes</w:t>
      </w:r>
      <w:r w:rsidR="00DC43B8">
        <w:rPr>
          <w:lang w:val="fr-FR"/>
        </w:rPr>
        <w:t xml:space="preserve">, ainsi que </w:t>
      </w:r>
      <w:r w:rsidR="00DC43B8" w:rsidRPr="00DC43B8">
        <w:rPr>
          <w:i/>
          <w:lang w:val="fr-FR"/>
        </w:rPr>
        <w:t>l’obéissance à une</w:t>
      </w:r>
      <w:r w:rsidRPr="00DC43B8">
        <w:rPr>
          <w:i/>
          <w:lang w:val="fr-FR"/>
        </w:rPr>
        <w:t xml:space="preserve"> hiérarchie</w:t>
      </w:r>
      <w:r w:rsidR="00DC43B8" w:rsidRPr="00DC43B8">
        <w:rPr>
          <w:i/>
          <w:lang w:val="fr-FR"/>
        </w:rPr>
        <w:t xml:space="preserve"> stricte</w:t>
      </w:r>
      <w:r w:rsidR="00DC43B8">
        <w:rPr>
          <w:lang w:val="fr-FR"/>
        </w:rPr>
        <w:t xml:space="preserve"> (sous peine de sanction)</w:t>
      </w:r>
      <w:r w:rsidRPr="00EF38AA">
        <w:rPr>
          <w:lang w:val="fr-FR"/>
        </w:rPr>
        <w:t xml:space="preserve"> : l’adepte doit demander la permission pour les actes les plus élémentaires, sous le prétexte de la recherche de l’humilité</w:t>
      </w:r>
      <w:r w:rsidR="00DC43B8">
        <w:rPr>
          <w:lang w:val="fr-FR"/>
        </w:rPr>
        <w:t xml:space="preserve"> ou de la vertu (de la non</w:t>
      </w:r>
      <w:r w:rsidR="001D4369">
        <w:rPr>
          <w:lang w:val="fr-FR"/>
        </w:rPr>
        <w:t>-</w:t>
      </w:r>
      <w:r w:rsidR="00DC43B8">
        <w:rPr>
          <w:lang w:val="fr-FR"/>
        </w:rPr>
        <w:t>corruption des mœurs)</w:t>
      </w:r>
      <w:r w:rsidRPr="00EF38AA">
        <w:rPr>
          <w:lang w:val="fr-FR"/>
        </w:rPr>
        <w:t xml:space="preserve"> du disciple. Ce qui réduit progressivement son libre-arbitre et augmente sa dépendance</w:t>
      </w:r>
      <w:r w:rsidR="00DC43B8">
        <w:rPr>
          <w:lang w:val="fr-FR"/>
        </w:rPr>
        <w:t xml:space="preserve"> [19]</w:t>
      </w:r>
      <w:r w:rsidRPr="00EF38AA">
        <w:rPr>
          <w:lang w:val="fr-FR"/>
        </w:rPr>
        <w:t>.</w:t>
      </w:r>
    </w:p>
    <w:p w14:paraId="08E43D2A" w14:textId="370B3945" w:rsidR="00B23477" w:rsidRDefault="00B23477" w:rsidP="00A068B4">
      <w:pPr>
        <w:spacing w:after="0" w:line="240" w:lineRule="auto"/>
        <w:rPr>
          <w:lang w:val="fr-FR"/>
        </w:rPr>
      </w:pPr>
    </w:p>
    <w:p w14:paraId="44A0CAB5" w14:textId="750E3E18" w:rsidR="00B23477" w:rsidRDefault="00B23477" w:rsidP="00A068B4">
      <w:pPr>
        <w:spacing w:after="0" w:line="240" w:lineRule="auto"/>
        <w:rPr>
          <w:lang w:val="fr-FR"/>
        </w:rPr>
      </w:pPr>
      <w:r>
        <w:rPr>
          <w:lang w:val="fr-FR"/>
        </w:rPr>
        <w:t>Une personne, dans la difficulté, sortie du caniveau par un groupe qui momentanément l’a aidé, peut alors témoigner d’une reconnaissance puissante, à l’origine du puissant attachement de l’adepte pour le groupe.</w:t>
      </w:r>
    </w:p>
    <w:p w14:paraId="747E7ABA" w14:textId="79D15597" w:rsidR="00EF38AA" w:rsidRDefault="00EF38AA" w:rsidP="00A068B4">
      <w:pPr>
        <w:spacing w:after="0" w:line="240" w:lineRule="auto"/>
        <w:rPr>
          <w:lang w:val="fr-FR"/>
        </w:rPr>
      </w:pPr>
    </w:p>
    <w:p w14:paraId="5E04845A" w14:textId="77777777" w:rsidR="003609F9" w:rsidRDefault="006C60D9" w:rsidP="003609F9">
      <w:pPr>
        <w:pStyle w:val="Titre2"/>
        <w:rPr>
          <w:lang w:val="fr-FR"/>
        </w:rPr>
      </w:pPr>
      <w:bookmarkStart w:id="34" w:name="_Toc534273120"/>
      <w:r>
        <w:rPr>
          <w:lang w:val="fr-FR"/>
        </w:rPr>
        <w:t>Pourquoi est-il si difficile de quitter l’islam.</w:t>
      </w:r>
      <w:bookmarkEnd w:id="34"/>
      <w:r>
        <w:rPr>
          <w:lang w:val="fr-FR"/>
        </w:rPr>
        <w:t xml:space="preserve"> </w:t>
      </w:r>
    </w:p>
    <w:p w14:paraId="015645D9" w14:textId="77777777" w:rsidR="003609F9" w:rsidRDefault="003609F9" w:rsidP="00A068B4">
      <w:pPr>
        <w:spacing w:after="0" w:line="240" w:lineRule="auto"/>
        <w:rPr>
          <w:lang w:val="fr-FR"/>
        </w:rPr>
      </w:pPr>
    </w:p>
    <w:p w14:paraId="6ECD6C7A" w14:textId="2B6124B7" w:rsidR="006C60D9" w:rsidRDefault="006C60D9" w:rsidP="00A068B4">
      <w:pPr>
        <w:spacing w:after="0" w:line="240" w:lineRule="auto"/>
        <w:rPr>
          <w:lang w:val="fr-FR"/>
        </w:rPr>
      </w:pPr>
      <w:r>
        <w:rPr>
          <w:lang w:val="fr-FR"/>
        </w:rPr>
        <w:t xml:space="preserve">Le </w:t>
      </w:r>
      <w:r w:rsidRPr="006C60D9">
        <w:rPr>
          <w:lang w:val="fr-FR"/>
        </w:rPr>
        <w:t>Cheikh Youssef al-</w:t>
      </w:r>
      <w:proofErr w:type="spellStart"/>
      <w:r w:rsidRPr="006C60D9">
        <w:rPr>
          <w:lang w:val="fr-FR"/>
        </w:rPr>
        <w:t>Qaradâwî</w:t>
      </w:r>
      <w:proofErr w:type="spellEnd"/>
      <w:r>
        <w:rPr>
          <w:lang w:val="fr-FR"/>
        </w:rPr>
        <w:t xml:space="preserve"> apporte une réponse</w:t>
      </w:r>
      <w:r w:rsidR="003609F9">
        <w:rPr>
          <w:lang w:val="fr-FR"/>
        </w:rPr>
        <w:t xml:space="preserve"> possible</w:t>
      </w:r>
      <w:r>
        <w:rPr>
          <w:lang w:val="fr-FR"/>
        </w:rPr>
        <w:t> :</w:t>
      </w:r>
    </w:p>
    <w:p w14:paraId="481DB893" w14:textId="77777777" w:rsidR="008E662D" w:rsidRDefault="008E662D" w:rsidP="006C60D9">
      <w:pPr>
        <w:spacing w:after="0" w:line="240" w:lineRule="auto"/>
        <w:jc w:val="both"/>
        <w:rPr>
          <w:lang w:val="fr-FR"/>
        </w:rPr>
      </w:pPr>
    </w:p>
    <w:p w14:paraId="7A4748DC" w14:textId="77777777" w:rsidR="008E662D" w:rsidRDefault="006C60D9" w:rsidP="006C60D9">
      <w:pPr>
        <w:spacing w:after="0" w:line="240" w:lineRule="auto"/>
        <w:jc w:val="both"/>
        <w:rPr>
          <w:lang w:val="fr-FR"/>
        </w:rPr>
      </w:pPr>
      <w:r w:rsidRPr="006C60D9">
        <w:rPr>
          <w:lang w:val="fr-FR"/>
        </w:rPr>
        <w:lastRenderedPageBreak/>
        <w:t xml:space="preserve">« </w:t>
      </w:r>
      <w:r w:rsidRPr="006C60D9">
        <w:rPr>
          <w:i/>
          <w:lang w:val="fr-FR"/>
        </w:rPr>
        <w:t>Si on avait supprimé la peine de mort contre ceux qui quittent l’Islam, l’Islam n’existerait plus aujourd’hui. L’Islam aurait disparu dès la mort du Prophète, que la paix soit sur lui. Condamner l’apostasie, c’est ce qui a permis de garder l’Islam jusqu’à nos jours</w:t>
      </w:r>
      <w:r w:rsidRPr="006C60D9">
        <w:rPr>
          <w:lang w:val="fr-FR"/>
        </w:rPr>
        <w:t>. »</w:t>
      </w:r>
      <w:r w:rsidRPr="006C60D9">
        <w:rPr>
          <w:rStyle w:val="Appelnotedebasdep"/>
          <w:vertAlign w:val="superscript"/>
          <w:lang w:val="fr-FR"/>
        </w:rPr>
        <w:footnoteReference w:id="13"/>
      </w:r>
      <w:r>
        <w:rPr>
          <w:lang w:val="fr-FR"/>
        </w:rPr>
        <w:t>.</w:t>
      </w:r>
      <w:r w:rsidR="00386EF9">
        <w:rPr>
          <w:lang w:val="fr-FR"/>
        </w:rPr>
        <w:t xml:space="preserve"> </w:t>
      </w:r>
    </w:p>
    <w:p w14:paraId="25ABF4DB" w14:textId="7DBE28EE" w:rsidR="008E662D" w:rsidRDefault="008E662D" w:rsidP="006C60D9">
      <w:pPr>
        <w:spacing w:after="0" w:line="240" w:lineRule="auto"/>
        <w:jc w:val="both"/>
        <w:rPr>
          <w:lang w:val="fr-FR"/>
        </w:rPr>
      </w:pPr>
    </w:p>
    <w:p w14:paraId="322A0E6A" w14:textId="67B41962" w:rsidR="002A6771" w:rsidRPr="002A6771" w:rsidRDefault="002A6771" w:rsidP="002A6771">
      <w:pPr>
        <w:spacing w:after="0" w:line="240" w:lineRule="auto"/>
        <w:jc w:val="both"/>
        <w:rPr>
          <w:lang w:val="fr-FR"/>
        </w:rPr>
      </w:pPr>
      <w:r>
        <w:rPr>
          <w:lang w:val="fr-FR"/>
        </w:rPr>
        <w:t>Sinon, d</w:t>
      </w:r>
      <w:r w:rsidRPr="002A6771">
        <w:rPr>
          <w:lang w:val="fr-FR"/>
        </w:rPr>
        <w:t>ans le Coran, on trouve : 163 répétitions de la phrase "jour du jugement"</w:t>
      </w:r>
      <w:r w:rsidR="00B23477">
        <w:rPr>
          <w:lang w:val="fr-FR"/>
        </w:rPr>
        <w:t xml:space="preserve"> et a</w:t>
      </w:r>
      <w:r w:rsidRPr="002A6771">
        <w:rPr>
          <w:lang w:val="fr-FR"/>
        </w:rPr>
        <w:t>u moins 365 répétitions du mot "châtiment" et ses nombreuses variantes (menaces, intimidation …).</w:t>
      </w:r>
      <w:r w:rsidR="00B61B81">
        <w:rPr>
          <w:lang w:val="fr-FR"/>
        </w:rPr>
        <w:t xml:space="preserve"> </w:t>
      </w:r>
    </w:p>
    <w:p w14:paraId="03352ACD" w14:textId="7AB963A5" w:rsidR="002A6771" w:rsidRDefault="002A6771" w:rsidP="002A6771">
      <w:pPr>
        <w:spacing w:after="0" w:line="240" w:lineRule="auto"/>
        <w:jc w:val="both"/>
        <w:rPr>
          <w:lang w:val="fr-FR"/>
        </w:rPr>
      </w:pPr>
      <w:r w:rsidRPr="002A6771">
        <w:rPr>
          <w:lang w:val="fr-FR"/>
        </w:rPr>
        <w:t>Source : La psychologie de Mahomet et des musulmans, Ali Sina, Ed. Tamaris, 2014, page 318.</w:t>
      </w:r>
    </w:p>
    <w:p w14:paraId="27548908" w14:textId="77777777" w:rsidR="00B61B81" w:rsidRDefault="00B61B81" w:rsidP="002A6771">
      <w:pPr>
        <w:spacing w:after="0" w:line="240" w:lineRule="auto"/>
        <w:jc w:val="both"/>
        <w:rPr>
          <w:lang w:val="fr-FR"/>
        </w:rPr>
      </w:pPr>
    </w:p>
    <w:p w14:paraId="3530BDA8" w14:textId="0251E4EF" w:rsidR="00B61B81" w:rsidRDefault="00B23477" w:rsidP="002A6771">
      <w:pPr>
        <w:spacing w:after="0" w:line="240" w:lineRule="auto"/>
        <w:jc w:val="both"/>
        <w:rPr>
          <w:lang w:val="fr-FR"/>
        </w:rPr>
      </w:pPr>
      <w:r>
        <w:rPr>
          <w:lang w:val="fr-FR"/>
        </w:rPr>
        <w:t>De mon côté</w:t>
      </w:r>
      <w:r w:rsidR="00B61B81">
        <w:rPr>
          <w:lang w:val="fr-FR"/>
        </w:rPr>
        <w:t>, j’ai trouvé</w:t>
      </w:r>
      <w:r>
        <w:rPr>
          <w:lang w:val="fr-FR"/>
        </w:rPr>
        <w:t xml:space="preserve"> pas moins</w:t>
      </w:r>
      <w:r w:rsidR="00B61B81" w:rsidRPr="002A6771">
        <w:rPr>
          <w:lang w:val="fr-FR"/>
        </w:rPr>
        <w:t xml:space="preserve"> </w:t>
      </w:r>
      <w:r w:rsidR="00B61B81">
        <w:rPr>
          <w:lang w:val="fr-FR"/>
        </w:rPr>
        <w:t>98</w:t>
      </w:r>
      <w:r w:rsidR="00B61B81" w:rsidRPr="002A6771">
        <w:rPr>
          <w:lang w:val="fr-FR"/>
        </w:rPr>
        <w:t xml:space="preserve"> répétitions du mot "enfer",</w:t>
      </w:r>
      <w:r w:rsidR="00B61B81">
        <w:rPr>
          <w:lang w:val="fr-FR"/>
        </w:rPr>
        <w:t xml:space="preserve"> dans le Coran, dans sa version </w:t>
      </w:r>
      <w:proofErr w:type="spellStart"/>
      <w:r>
        <w:rPr>
          <w:lang w:val="fr-FR"/>
        </w:rPr>
        <w:t>H</w:t>
      </w:r>
      <w:r w:rsidR="00B61B81" w:rsidRPr="00B61B81">
        <w:rPr>
          <w:lang w:val="fr-FR"/>
        </w:rPr>
        <w:t>amidullah</w:t>
      </w:r>
      <w:proofErr w:type="spellEnd"/>
      <w:r w:rsidR="00B61B81">
        <w:rPr>
          <w:lang w:val="fr-FR"/>
        </w:rPr>
        <w:t>.</w:t>
      </w:r>
    </w:p>
    <w:p w14:paraId="094EFEB2" w14:textId="77777777" w:rsidR="002A6771" w:rsidRDefault="002A6771" w:rsidP="002A6771">
      <w:pPr>
        <w:spacing w:after="0" w:line="240" w:lineRule="auto"/>
        <w:jc w:val="both"/>
        <w:rPr>
          <w:lang w:val="fr-FR"/>
        </w:rPr>
      </w:pPr>
    </w:p>
    <w:p w14:paraId="0E821A08" w14:textId="2929488A" w:rsidR="006C60D9" w:rsidRDefault="003609F9" w:rsidP="006C60D9">
      <w:pPr>
        <w:spacing w:after="0" w:line="240" w:lineRule="auto"/>
        <w:jc w:val="both"/>
        <w:rPr>
          <w:lang w:val="fr-FR"/>
        </w:rPr>
      </w:pPr>
      <w:r>
        <w:rPr>
          <w:lang w:val="fr-FR"/>
        </w:rPr>
        <w:t>Il semblerait</w:t>
      </w:r>
      <w:r w:rsidR="002A6771">
        <w:rPr>
          <w:lang w:val="fr-FR"/>
        </w:rPr>
        <w:t xml:space="preserve"> donc</w:t>
      </w:r>
      <w:r>
        <w:rPr>
          <w:lang w:val="fr-FR"/>
        </w:rPr>
        <w:t xml:space="preserve"> que l’islam s’appuie</w:t>
      </w:r>
      <w:r w:rsidR="00386EF9">
        <w:rPr>
          <w:lang w:val="fr-FR"/>
        </w:rPr>
        <w:t xml:space="preserve"> aussi </w:t>
      </w:r>
      <w:r w:rsidR="00B23477">
        <w:rPr>
          <w:lang w:val="fr-FR"/>
        </w:rPr>
        <w:t xml:space="preserve">et fortement </w:t>
      </w:r>
      <w:r>
        <w:rPr>
          <w:lang w:val="fr-FR"/>
        </w:rPr>
        <w:t>sur le</w:t>
      </w:r>
      <w:r w:rsidR="008E662D">
        <w:rPr>
          <w:lang w:val="fr-FR"/>
        </w:rPr>
        <w:t xml:space="preserve"> </w:t>
      </w:r>
      <w:r w:rsidR="00386EF9">
        <w:rPr>
          <w:lang w:val="fr-FR"/>
        </w:rPr>
        <w:t>registre de la peur.</w:t>
      </w:r>
    </w:p>
    <w:p w14:paraId="6CACC0E5" w14:textId="77777777" w:rsidR="008A1A84" w:rsidRPr="00A068B4" w:rsidRDefault="008A1A84" w:rsidP="006C60D9">
      <w:pPr>
        <w:spacing w:after="0" w:line="240" w:lineRule="auto"/>
        <w:jc w:val="both"/>
        <w:rPr>
          <w:lang w:val="fr-FR"/>
        </w:rPr>
      </w:pPr>
    </w:p>
    <w:p w14:paraId="43193A65" w14:textId="77777777" w:rsidR="009548EF" w:rsidRPr="009548EF" w:rsidRDefault="009548EF" w:rsidP="00DF45BB">
      <w:pPr>
        <w:pStyle w:val="Titre1"/>
        <w:rPr>
          <w:lang w:val="fr-FR"/>
        </w:rPr>
      </w:pPr>
      <w:bookmarkStart w:id="35" w:name="_Toc534273121"/>
      <w:r w:rsidRPr="009548EF">
        <w:rPr>
          <w:lang w:val="fr-FR"/>
        </w:rPr>
        <w:t>En conclusion partielle</w:t>
      </w:r>
      <w:bookmarkEnd w:id="35"/>
    </w:p>
    <w:p w14:paraId="39E20012" w14:textId="77777777" w:rsidR="009548EF" w:rsidRPr="009548EF" w:rsidRDefault="009548EF" w:rsidP="0035522E">
      <w:pPr>
        <w:spacing w:after="0" w:line="240" w:lineRule="auto"/>
        <w:jc w:val="both"/>
        <w:rPr>
          <w:lang w:val="fr-FR"/>
        </w:rPr>
      </w:pPr>
    </w:p>
    <w:p w14:paraId="2E29820A" w14:textId="77777777" w:rsidR="00DF45BB" w:rsidRDefault="009548EF" w:rsidP="0035522E">
      <w:pPr>
        <w:spacing w:after="0" w:line="240" w:lineRule="auto"/>
        <w:jc w:val="both"/>
        <w:rPr>
          <w:lang w:val="fr-FR"/>
        </w:rPr>
      </w:pPr>
      <w:r w:rsidRPr="009548EF">
        <w:rPr>
          <w:lang w:val="fr-FR"/>
        </w:rPr>
        <w:t>Je crois que plus l'on "gratte"</w:t>
      </w:r>
      <w:r w:rsidR="00DF45BB">
        <w:rPr>
          <w:lang w:val="fr-FR"/>
        </w:rPr>
        <w:t xml:space="preserve"> à fond</w:t>
      </w:r>
      <w:r w:rsidRPr="009548EF">
        <w:rPr>
          <w:lang w:val="fr-FR"/>
        </w:rPr>
        <w:t xml:space="preserve"> les chose</w:t>
      </w:r>
      <w:r w:rsidR="00DF45BB">
        <w:rPr>
          <w:lang w:val="fr-FR"/>
        </w:rPr>
        <w:t>s, va au-delà d</w:t>
      </w:r>
      <w:r w:rsidRPr="009548EF">
        <w:rPr>
          <w:lang w:val="fr-FR"/>
        </w:rPr>
        <w:t xml:space="preserve">es apparences ..., </w:t>
      </w:r>
      <w:r w:rsidR="00DF45BB">
        <w:rPr>
          <w:lang w:val="fr-FR"/>
        </w:rPr>
        <w:t>grâce à</w:t>
      </w:r>
      <w:r w:rsidRPr="009548EF">
        <w:rPr>
          <w:lang w:val="fr-FR"/>
        </w:rPr>
        <w:t xml:space="preserve"> la méthode scientifique</w:t>
      </w:r>
      <w:r w:rsidR="00DF45BB">
        <w:rPr>
          <w:lang w:val="fr-FR"/>
        </w:rPr>
        <w:t xml:space="preserve"> </w:t>
      </w:r>
      <w:r w:rsidR="00DF45BB" w:rsidRPr="009548EF">
        <w:rPr>
          <w:lang w:val="fr-FR"/>
        </w:rPr>
        <w:t>(</w:t>
      </w:r>
      <w:r w:rsidR="00DF45BB">
        <w:rPr>
          <w:lang w:val="fr-FR"/>
        </w:rPr>
        <w:t>qui va à l’encontre de toute vision</w:t>
      </w:r>
      <w:r w:rsidR="00DF45BB" w:rsidRPr="009548EF">
        <w:rPr>
          <w:lang w:val="fr-FR"/>
        </w:rPr>
        <w:t xml:space="preserve"> mirac</w:t>
      </w:r>
      <w:r w:rsidR="00DF45BB">
        <w:rPr>
          <w:lang w:val="fr-FR"/>
        </w:rPr>
        <w:t>uleuse du monde</w:t>
      </w:r>
      <w:r w:rsidR="00DF45BB" w:rsidRPr="009548EF">
        <w:rPr>
          <w:lang w:val="fr-FR"/>
        </w:rPr>
        <w:t>)</w:t>
      </w:r>
      <w:r w:rsidRPr="009548EF">
        <w:rPr>
          <w:lang w:val="fr-FR"/>
        </w:rPr>
        <w:t>, plus on fait reculer le domaine du merveilleux. La science moderne a quelque chose de terrible dans le sens qu'elle casse le merveilleux, le miraculeux, les beaux rêves</w:t>
      </w:r>
      <w:r w:rsidR="00DF45BB">
        <w:rPr>
          <w:lang w:val="fr-FR"/>
        </w:rPr>
        <w:t xml:space="preserve"> du croyant</w:t>
      </w:r>
      <w:r w:rsidRPr="009548EF">
        <w:rPr>
          <w:lang w:val="fr-FR"/>
        </w:rPr>
        <w:t xml:space="preserve">. </w:t>
      </w:r>
    </w:p>
    <w:p w14:paraId="096E88C3" w14:textId="49CE912C" w:rsidR="00DF45BB" w:rsidRDefault="009548EF" w:rsidP="0035522E">
      <w:pPr>
        <w:spacing w:after="0" w:line="240" w:lineRule="auto"/>
        <w:jc w:val="both"/>
        <w:rPr>
          <w:lang w:val="fr-FR"/>
        </w:rPr>
      </w:pPr>
      <w:r w:rsidRPr="009548EF">
        <w:rPr>
          <w:lang w:val="fr-FR"/>
        </w:rPr>
        <w:t>Elle ramène parfois à des réalités, ici-bas, qui semblent bien terre-à-terre,</w:t>
      </w:r>
      <w:r w:rsidR="008C7CDE">
        <w:rPr>
          <w:lang w:val="fr-FR"/>
        </w:rPr>
        <w:t xml:space="preserve"> c’est à dire</w:t>
      </w:r>
      <w:r w:rsidRPr="009548EF">
        <w:rPr>
          <w:lang w:val="fr-FR"/>
        </w:rPr>
        <w:t xml:space="preserve"> à des lois purement déterministes et mathématiques, sans jamais faire intervenir, un seul instant, la notion de dieu</w:t>
      </w:r>
      <w:r w:rsidR="008C7CDE">
        <w:rPr>
          <w:lang w:val="fr-FR"/>
        </w:rPr>
        <w:t xml:space="preserve"> ou de miracle</w:t>
      </w:r>
      <w:r w:rsidRPr="009548EF">
        <w:rPr>
          <w:lang w:val="fr-FR"/>
        </w:rPr>
        <w:t xml:space="preserve">. </w:t>
      </w:r>
    </w:p>
    <w:p w14:paraId="00561157" w14:textId="77777777" w:rsidR="007703D9" w:rsidRDefault="007703D9" w:rsidP="0035522E">
      <w:pPr>
        <w:spacing w:after="0" w:line="240" w:lineRule="auto"/>
        <w:jc w:val="both"/>
        <w:rPr>
          <w:lang w:val="fr-FR"/>
        </w:rPr>
      </w:pPr>
    </w:p>
    <w:p w14:paraId="55C58632" w14:textId="77777777" w:rsidR="00E82C7C" w:rsidRPr="00E82C7C" w:rsidRDefault="00E82C7C" w:rsidP="00E82C7C">
      <w:pPr>
        <w:spacing w:after="0" w:line="240" w:lineRule="auto"/>
        <w:jc w:val="both"/>
        <w:rPr>
          <w:lang w:val="fr-FR"/>
        </w:rPr>
      </w:pPr>
      <w:r w:rsidRPr="00E82C7C">
        <w:rPr>
          <w:lang w:val="fr-FR"/>
        </w:rPr>
        <w:t>Dans la démarche scientifique, le principe du rasoir d'Occam ou principe d'économie ou de parcimonie est très important.</w:t>
      </w:r>
    </w:p>
    <w:p w14:paraId="15BA1631" w14:textId="33E58FB5" w:rsidR="00E82C7C" w:rsidRDefault="00E82C7C" w:rsidP="00E82C7C">
      <w:pPr>
        <w:spacing w:after="0" w:line="240" w:lineRule="auto"/>
        <w:jc w:val="both"/>
        <w:rPr>
          <w:lang w:val="fr-FR"/>
        </w:rPr>
      </w:pPr>
      <w:r w:rsidRPr="00E82C7C">
        <w:rPr>
          <w:lang w:val="fr-FR"/>
        </w:rPr>
        <w:t>Pour la science, on pourrait formuler le rasoir d'</w:t>
      </w:r>
      <w:r>
        <w:rPr>
          <w:lang w:val="fr-FR"/>
        </w:rPr>
        <w:t>O</w:t>
      </w:r>
      <w:r w:rsidRPr="00E82C7C">
        <w:rPr>
          <w:lang w:val="fr-FR"/>
        </w:rPr>
        <w:t xml:space="preserve">ccam de la manière suivante : </w:t>
      </w:r>
    </w:p>
    <w:p w14:paraId="08C6E1E2" w14:textId="77777777" w:rsidR="00E82C7C" w:rsidRPr="00E82C7C" w:rsidRDefault="00E82C7C" w:rsidP="00E82C7C">
      <w:pPr>
        <w:spacing w:after="0" w:line="240" w:lineRule="auto"/>
        <w:jc w:val="both"/>
        <w:rPr>
          <w:lang w:val="fr-FR"/>
        </w:rPr>
      </w:pPr>
    </w:p>
    <w:p w14:paraId="5EB6CD6A" w14:textId="50D45E63" w:rsidR="00E82C7C" w:rsidRDefault="00E82C7C" w:rsidP="00E82C7C">
      <w:pPr>
        <w:spacing w:after="0" w:line="240" w:lineRule="auto"/>
        <w:jc w:val="both"/>
        <w:rPr>
          <w:lang w:val="fr-FR"/>
        </w:rPr>
      </w:pPr>
      <w:r w:rsidRPr="00E82C7C">
        <w:rPr>
          <w:lang w:val="fr-FR"/>
        </w:rPr>
        <w:t>"</w:t>
      </w:r>
      <w:r w:rsidRPr="00E82C7C">
        <w:rPr>
          <w:i/>
          <w:lang w:val="fr-FR"/>
        </w:rPr>
        <w:t>Quand on dispose de plusieurs thèses en compétition qui permettent de prédire exactement les mêmes choses et qu’on ne peut les départager, la plus simple est la meilleure... jusqu’à preuve du contraire</w:t>
      </w:r>
      <w:r w:rsidRPr="00E82C7C">
        <w:rPr>
          <w:lang w:val="fr-FR"/>
        </w:rPr>
        <w:t xml:space="preserve">". </w:t>
      </w:r>
    </w:p>
    <w:p w14:paraId="7E35DA25" w14:textId="77777777" w:rsidR="00E82C7C" w:rsidRDefault="00E82C7C" w:rsidP="00E82C7C">
      <w:pPr>
        <w:spacing w:after="0" w:line="240" w:lineRule="auto"/>
        <w:jc w:val="both"/>
        <w:rPr>
          <w:lang w:val="fr-FR"/>
        </w:rPr>
      </w:pPr>
    </w:p>
    <w:p w14:paraId="09FCC440" w14:textId="29512F92" w:rsidR="009548EF" w:rsidRDefault="00E82C7C" w:rsidP="00E82C7C">
      <w:pPr>
        <w:spacing w:after="0" w:line="240" w:lineRule="auto"/>
        <w:jc w:val="both"/>
        <w:rPr>
          <w:lang w:val="fr-FR"/>
        </w:rPr>
      </w:pPr>
      <w:r w:rsidRPr="00E82C7C">
        <w:rPr>
          <w:lang w:val="fr-FR"/>
        </w:rPr>
        <w:t>Et on préfère faire intervenir des explications ou hypothèses explicatives connues, surtout si elles fonctionnent que de faire intervenir des hypothèses spéculatives et/ou invérifiables.</w:t>
      </w:r>
      <w:r>
        <w:rPr>
          <w:lang w:val="fr-FR"/>
        </w:rPr>
        <w:t xml:space="preserve"> Donc </w:t>
      </w:r>
      <w:r w:rsidR="00C5792B">
        <w:rPr>
          <w:lang w:val="fr-FR"/>
        </w:rPr>
        <w:t>j’ai aussi</w:t>
      </w:r>
      <w:r>
        <w:rPr>
          <w:lang w:val="fr-FR"/>
        </w:rPr>
        <w:t xml:space="preserve"> appliqu</w:t>
      </w:r>
      <w:r w:rsidR="00C5792B">
        <w:rPr>
          <w:lang w:val="fr-FR"/>
        </w:rPr>
        <w:t>é</w:t>
      </w:r>
      <w:r>
        <w:rPr>
          <w:lang w:val="fr-FR"/>
        </w:rPr>
        <w:t xml:space="preserve"> ce principe de « rationalité » aussi au « prophètes » ou/et gourous.</w:t>
      </w:r>
      <w:r w:rsidR="00C5792B">
        <w:rPr>
          <w:lang w:val="fr-FR"/>
        </w:rPr>
        <w:t xml:space="preserve"> Le fait de ramener certains prophètes à des personnes, ne disposant d’aucune </w:t>
      </w:r>
      <w:r w:rsidR="00C5792B" w:rsidRPr="00C5792B">
        <w:rPr>
          <w:i/>
          <w:lang w:val="fr-FR"/>
        </w:rPr>
        <w:t>grâce miraculeu</w:t>
      </w:r>
      <w:r w:rsidR="00C5792B">
        <w:rPr>
          <w:i/>
          <w:lang w:val="fr-FR"/>
        </w:rPr>
        <w:t>se</w:t>
      </w:r>
      <w:r w:rsidR="00C5792B">
        <w:rPr>
          <w:lang w:val="fr-FR"/>
        </w:rPr>
        <w:t xml:space="preserve"> mais juste cherchant à s’en sortir d’une situation de </w:t>
      </w:r>
      <w:r w:rsidR="00C5792B" w:rsidRPr="00C5792B">
        <w:rPr>
          <w:i/>
          <w:lang w:val="fr-FR"/>
        </w:rPr>
        <w:t>déclassement social</w:t>
      </w:r>
      <w:r w:rsidR="00C5792B">
        <w:rPr>
          <w:lang w:val="fr-FR"/>
        </w:rPr>
        <w:t xml:space="preserve"> _ même si cette vision critique n’empêche pas de reconnaître pas certaines qualités ou dons exceptionnels chez eux _, peut casser, chez les croyants, les beaux rêves et toute adulation avec les yeux de Chimène pour eux. Mais j’assume. Je préfère la réalité, même si elle est moins magique, aux rêves et mythes, aussi séduisants soient-ils.</w:t>
      </w:r>
    </w:p>
    <w:p w14:paraId="5196C2CD" w14:textId="77777777" w:rsidR="00E82C7C" w:rsidRDefault="00E82C7C" w:rsidP="00E82C7C">
      <w:pPr>
        <w:spacing w:after="0" w:line="240" w:lineRule="auto"/>
        <w:jc w:val="both"/>
        <w:rPr>
          <w:lang w:val="fr-FR"/>
        </w:rPr>
      </w:pPr>
    </w:p>
    <w:p w14:paraId="4101773C" w14:textId="77777777" w:rsidR="0035522E" w:rsidRDefault="0035522E" w:rsidP="0035522E">
      <w:pPr>
        <w:pStyle w:val="Titre1"/>
        <w:rPr>
          <w:lang w:val="fr-FR"/>
        </w:rPr>
      </w:pPr>
      <w:bookmarkStart w:id="36" w:name="_Toc534273122"/>
      <w:r>
        <w:rPr>
          <w:lang w:val="fr-FR"/>
        </w:rPr>
        <w:t>Epilogue</w:t>
      </w:r>
      <w:bookmarkEnd w:id="36"/>
    </w:p>
    <w:p w14:paraId="7048042C" w14:textId="77777777" w:rsidR="0035522E" w:rsidRDefault="0035522E" w:rsidP="0035522E">
      <w:pPr>
        <w:spacing w:after="0" w:line="240" w:lineRule="auto"/>
        <w:jc w:val="both"/>
        <w:rPr>
          <w:lang w:val="fr-FR"/>
        </w:rPr>
      </w:pPr>
    </w:p>
    <w:p w14:paraId="15D501D9" w14:textId="77777777" w:rsidR="0035522E" w:rsidRPr="0035522E" w:rsidRDefault="0035522E" w:rsidP="0035522E">
      <w:pPr>
        <w:spacing w:after="0" w:line="240" w:lineRule="auto"/>
        <w:jc w:val="both"/>
        <w:rPr>
          <w:lang w:val="fr-FR"/>
        </w:rPr>
      </w:pPr>
      <w:r>
        <w:rPr>
          <w:lang w:val="fr-FR"/>
        </w:rPr>
        <w:t>X : « </w:t>
      </w:r>
      <w:r w:rsidRPr="0035522E">
        <w:rPr>
          <w:i/>
          <w:lang w:val="fr-FR"/>
        </w:rPr>
        <w:t>Quand un pasteur fait des miracles il a forcément menti ?</w:t>
      </w:r>
      <w:r>
        <w:rPr>
          <w:lang w:val="fr-FR"/>
        </w:rPr>
        <w:t> ».</w:t>
      </w:r>
    </w:p>
    <w:p w14:paraId="27B4B108" w14:textId="77777777" w:rsidR="0035522E" w:rsidRPr="0035522E" w:rsidRDefault="0035522E" w:rsidP="0035522E">
      <w:pPr>
        <w:spacing w:after="0" w:line="240" w:lineRule="auto"/>
        <w:jc w:val="both"/>
        <w:rPr>
          <w:lang w:val="fr-FR"/>
        </w:rPr>
      </w:pPr>
    </w:p>
    <w:p w14:paraId="59F85985" w14:textId="77777777" w:rsidR="0035522E" w:rsidRDefault="0035522E" w:rsidP="0035522E">
      <w:pPr>
        <w:spacing w:after="0" w:line="240" w:lineRule="auto"/>
        <w:jc w:val="both"/>
        <w:rPr>
          <w:lang w:val="fr-FR"/>
        </w:rPr>
      </w:pPr>
      <w:r>
        <w:rPr>
          <w:lang w:val="fr-FR"/>
        </w:rPr>
        <w:t xml:space="preserve">Ma réponse : </w:t>
      </w:r>
      <w:r w:rsidRPr="0035522E">
        <w:rPr>
          <w:lang w:val="fr-FR"/>
        </w:rPr>
        <w:t xml:space="preserve">Non, en général, il est sincère mais il interprète d'une façon erronée certains phénomènes, du fait de son manque de connaissance scientifique. On rencontre le même problème d'ignorance scientifique dans le cas des soi-disant </w:t>
      </w:r>
      <w:r>
        <w:rPr>
          <w:lang w:val="fr-FR"/>
        </w:rPr>
        <w:t>« </w:t>
      </w:r>
      <w:r w:rsidRPr="0035522E">
        <w:rPr>
          <w:lang w:val="fr-FR"/>
        </w:rPr>
        <w:t>miracles scientifiques du Coran</w:t>
      </w:r>
      <w:r>
        <w:rPr>
          <w:lang w:val="fr-FR"/>
        </w:rPr>
        <w:t> »</w:t>
      </w:r>
      <w:r w:rsidRPr="0035522E">
        <w:rPr>
          <w:lang w:val="fr-FR"/>
        </w:rPr>
        <w:t xml:space="preserve">, un ensemble de pseudosciences. </w:t>
      </w:r>
    </w:p>
    <w:p w14:paraId="278F2673" w14:textId="77777777" w:rsidR="0035522E" w:rsidRDefault="0035522E" w:rsidP="0035522E">
      <w:pPr>
        <w:spacing w:after="0" w:line="240" w:lineRule="auto"/>
        <w:jc w:val="both"/>
        <w:rPr>
          <w:lang w:val="fr-FR"/>
        </w:rPr>
      </w:pPr>
      <w:r>
        <w:rPr>
          <w:lang w:val="fr-FR"/>
        </w:rPr>
        <w:t xml:space="preserve">Les </w:t>
      </w:r>
      <w:r w:rsidRPr="0035522E">
        <w:rPr>
          <w:lang w:val="fr-FR"/>
        </w:rPr>
        <w:t>pseudosciences</w:t>
      </w:r>
      <w:r>
        <w:rPr>
          <w:lang w:val="fr-FR"/>
        </w:rPr>
        <w:t xml:space="preserve"> ne marchent que parce qu’elles sont suffisamment floues et imprécises, pour paraître vraies, tant que l’on ne procède à une vérification poussée de celle-ci. Les croyants convaincus, le plus souvent, ne procède qu’à une vérification insuffisante, qui en général, va systématiquement dans le sens de ses convictions, en les renforçant.</w:t>
      </w:r>
    </w:p>
    <w:p w14:paraId="39C2C92B" w14:textId="2FA4DA68" w:rsidR="0035522E" w:rsidRDefault="0035522E" w:rsidP="0035522E">
      <w:pPr>
        <w:spacing w:after="0" w:line="240" w:lineRule="auto"/>
        <w:jc w:val="both"/>
        <w:rPr>
          <w:lang w:val="fr-FR"/>
        </w:rPr>
      </w:pPr>
      <w:r w:rsidRPr="0035522E">
        <w:rPr>
          <w:lang w:val="fr-FR"/>
        </w:rPr>
        <w:t>On finit à croire à certains faits et à des illusions, aussi</w:t>
      </w:r>
      <w:r>
        <w:rPr>
          <w:lang w:val="fr-FR"/>
        </w:rPr>
        <w:t xml:space="preserve"> </w:t>
      </w:r>
      <w:r w:rsidRPr="0035522E">
        <w:rPr>
          <w:lang w:val="fr-FR"/>
        </w:rPr>
        <w:t>par autosuggestion.</w:t>
      </w:r>
    </w:p>
    <w:p w14:paraId="625B9F12" w14:textId="6FF266D4" w:rsidR="00571DD8" w:rsidRDefault="00571DD8" w:rsidP="0035522E">
      <w:pPr>
        <w:spacing w:after="0" w:line="240" w:lineRule="auto"/>
        <w:jc w:val="both"/>
        <w:rPr>
          <w:lang w:val="fr-FR"/>
        </w:rPr>
      </w:pPr>
    </w:p>
    <w:p w14:paraId="40A4E047" w14:textId="77777777" w:rsidR="00571DD8" w:rsidRDefault="00571DD8" w:rsidP="00571DD8">
      <w:pPr>
        <w:spacing w:after="0" w:line="240" w:lineRule="auto"/>
        <w:jc w:val="both"/>
        <w:rPr>
          <w:lang w:val="fr-FR"/>
        </w:rPr>
      </w:pPr>
      <w:r>
        <w:rPr>
          <w:lang w:val="fr-FR"/>
        </w:rPr>
        <w:lastRenderedPageBreak/>
        <w:t>Note : On se rend aussi compte que l’histoire est moins souvent faite (décidée) « par les masses » (vision marxiste), que par des hommes clés, exceptionnels – par leur intelligence, leur imagination – et/ou imprévus (Bouddha, Jésus, Mahomet, Churchill, Guillaume le Conquérant, Hitler, Marx, Alexandre le Grand, L’empereur Auguste, Napoléon …)</w:t>
      </w:r>
      <w:r w:rsidRPr="00B61B81">
        <w:rPr>
          <w:rStyle w:val="Appelnotedebasdep"/>
          <w:vertAlign w:val="superscript"/>
          <w:lang w:val="fr-FR"/>
        </w:rPr>
        <w:footnoteReference w:id="14"/>
      </w:r>
      <w:r>
        <w:rPr>
          <w:lang w:val="fr-FR"/>
        </w:rPr>
        <w:t xml:space="preserve">. </w:t>
      </w:r>
    </w:p>
    <w:p w14:paraId="103CCBBA" w14:textId="77777777" w:rsidR="00571DD8" w:rsidRDefault="00571DD8" w:rsidP="00571DD8">
      <w:pPr>
        <w:spacing w:after="0" w:line="240" w:lineRule="auto"/>
        <w:jc w:val="both"/>
        <w:rPr>
          <w:lang w:val="fr-FR"/>
        </w:rPr>
      </w:pPr>
    </w:p>
    <w:p w14:paraId="07606070" w14:textId="77777777" w:rsidR="00571DD8" w:rsidRDefault="00571DD8" w:rsidP="00571DD8">
      <w:pPr>
        <w:spacing w:after="0" w:line="240" w:lineRule="auto"/>
        <w:jc w:val="both"/>
        <w:rPr>
          <w:lang w:val="fr-FR"/>
        </w:rPr>
      </w:pPr>
      <w:r w:rsidRPr="009548EF">
        <w:rPr>
          <w:lang w:val="fr-FR"/>
        </w:rPr>
        <w:t xml:space="preserve">Mon agnosticisme voit plutôt les "miracles", dans les faits suivants : </w:t>
      </w:r>
    </w:p>
    <w:p w14:paraId="17604F34" w14:textId="77777777" w:rsidR="00571DD8" w:rsidRDefault="00571DD8" w:rsidP="00571DD8">
      <w:pPr>
        <w:spacing w:after="0" w:line="240" w:lineRule="auto"/>
        <w:jc w:val="both"/>
        <w:rPr>
          <w:lang w:val="fr-FR"/>
        </w:rPr>
      </w:pPr>
    </w:p>
    <w:p w14:paraId="64CB3F4D" w14:textId="77777777" w:rsidR="00571DD8" w:rsidRDefault="00571DD8" w:rsidP="00571DD8">
      <w:pPr>
        <w:spacing w:after="0" w:line="240" w:lineRule="auto"/>
        <w:jc w:val="both"/>
        <w:rPr>
          <w:lang w:val="fr-FR"/>
        </w:rPr>
      </w:pPr>
      <w:r w:rsidRPr="009548EF">
        <w:rPr>
          <w:lang w:val="fr-FR"/>
        </w:rPr>
        <w:t xml:space="preserve">1) que notre univers existe, qu'il ne soit pas vide, </w:t>
      </w:r>
    </w:p>
    <w:p w14:paraId="64485CC4" w14:textId="77777777" w:rsidR="00571DD8" w:rsidRDefault="00571DD8" w:rsidP="00571DD8">
      <w:pPr>
        <w:spacing w:after="0" w:line="240" w:lineRule="auto"/>
        <w:jc w:val="both"/>
        <w:rPr>
          <w:lang w:val="fr-FR"/>
        </w:rPr>
      </w:pPr>
      <w:r w:rsidRPr="009548EF">
        <w:rPr>
          <w:lang w:val="fr-FR"/>
        </w:rPr>
        <w:t xml:space="preserve">2) qu'il ne soit pas le chaos total, qu'il suit des lois "harmonieuses" mathématiques, plus ou moins déterministes, nonobstant le cas particulier de la mécanique quantique (en physique, en chimie, en biologie ...), </w:t>
      </w:r>
    </w:p>
    <w:p w14:paraId="471BA557" w14:textId="77777777" w:rsidR="00571DD8" w:rsidRDefault="00571DD8" w:rsidP="00571DD8">
      <w:pPr>
        <w:spacing w:after="0" w:line="240" w:lineRule="auto"/>
        <w:jc w:val="both"/>
        <w:rPr>
          <w:lang w:val="fr-FR"/>
        </w:rPr>
      </w:pPr>
      <w:r w:rsidRPr="009548EF">
        <w:rPr>
          <w:lang w:val="fr-FR"/>
        </w:rPr>
        <w:t xml:space="preserve">3) que cet univers semble intelligible pour l'être humain. </w:t>
      </w:r>
    </w:p>
    <w:p w14:paraId="0AA2E827" w14:textId="77777777" w:rsidR="00571DD8" w:rsidRPr="009548EF" w:rsidRDefault="00571DD8" w:rsidP="00571DD8">
      <w:pPr>
        <w:spacing w:after="0" w:line="240" w:lineRule="auto"/>
        <w:jc w:val="both"/>
        <w:rPr>
          <w:lang w:val="fr-FR"/>
        </w:rPr>
      </w:pPr>
      <w:r w:rsidRPr="009548EF">
        <w:rPr>
          <w:lang w:val="fr-FR"/>
        </w:rPr>
        <w:t>Je vois le "miracle" plutôt dans le constat de ces faits</w:t>
      </w:r>
      <w:r>
        <w:rPr>
          <w:lang w:val="fr-FR"/>
        </w:rPr>
        <w:t>-</w:t>
      </w:r>
      <w:r w:rsidRPr="009548EF">
        <w:rPr>
          <w:lang w:val="fr-FR"/>
        </w:rPr>
        <w:t>là.</w:t>
      </w:r>
    </w:p>
    <w:p w14:paraId="415FC56E" w14:textId="7562745B" w:rsidR="00571DD8" w:rsidRDefault="00571DD8" w:rsidP="0035522E">
      <w:pPr>
        <w:spacing w:after="0" w:line="240" w:lineRule="auto"/>
        <w:jc w:val="both"/>
        <w:rPr>
          <w:lang w:val="fr-FR"/>
        </w:rPr>
      </w:pPr>
    </w:p>
    <w:p w14:paraId="5D16B1C1" w14:textId="77777777" w:rsidR="00853383" w:rsidRPr="009548EF" w:rsidRDefault="00853383" w:rsidP="0035522E">
      <w:pPr>
        <w:spacing w:after="0" w:line="240" w:lineRule="auto"/>
        <w:jc w:val="both"/>
        <w:rPr>
          <w:lang w:val="fr-FR"/>
        </w:rPr>
      </w:pPr>
    </w:p>
    <w:p w14:paraId="00AC43BA" w14:textId="77777777" w:rsidR="009548EF" w:rsidRPr="009548EF" w:rsidRDefault="009548EF" w:rsidP="00DF45BB">
      <w:pPr>
        <w:pStyle w:val="Titre1"/>
        <w:rPr>
          <w:lang w:val="fr-FR"/>
        </w:rPr>
      </w:pPr>
      <w:bookmarkStart w:id="37" w:name="_Toc534273123"/>
      <w:r w:rsidRPr="009548EF">
        <w:rPr>
          <w:lang w:val="fr-FR"/>
        </w:rPr>
        <w:t>Bibliographie</w:t>
      </w:r>
      <w:bookmarkEnd w:id="37"/>
    </w:p>
    <w:p w14:paraId="6BAEE686" w14:textId="77777777" w:rsidR="009548EF" w:rsidRPr="009548EF" w:rsidRDefault="009548EF" w:rsidP="009548EF">
      <w:pPr>
        <w:spacing w:after="0" w:line="240" w:lineRule="auto"/>
        <w:rPr>
          <w:lang w:val="fr-FR"/>
        </w:rPr>
      </w:pPr>
    </w:p>
    <w:p w14:paraId="2FCE861D" w14:textId="14A13683" w:rsidR="009548EF" w:rsidRPr="009548EF" w:rsidRDefault="009548EF" w:rsidP="009548EF">
      <w:pPr>
        <w:spacing w:after="0" w:line="240" w:lineRule="auto"/>
        <w:rPr>
          <w:lang w:val="fr-FR"/>
        </w:rPr>
      </w:pPr>
      <w:r w:rsidRPr="009548EF">
        <w:rPr>
          <w:lang w:val="fr-FR"/>
        </w:rPr>
        <w:t xml:space="preserve">[1] Miracle du Soleil, </w:t>
      </w:r>
      <w:hyperlink r:id="rId19" w:history="1">
        <w:r w:rsidR="008C7CDE" w:rsidRPr="00756FC9">
          <w:rPr>
            <w:rStyle w:val="Lienhypertexte"/>
            <w:lang w:val="fr-FR"/>
          </w:rPr>
          <w:t>https://fr.wikipedia.org/wiki/Miracle</w:t>
        </w:r>
        <w:r w:rsidR="0008224E">
          <w:rPr>
            <w:rStyle w:val="Lienhypertexte"/>
            <w:lang w:val="fr-FR"/>
          </w:rPr>
          <w:t>–</w:t>
        </w:r>
        <w:r w:rsidR="008C7CDE" w:rsidRPr="00756FC9">
          <w:rPr>
            <w:rStyle w:val="Lienhypertexte"/>
            <w:lang w:val="fr-FR"/>
          </w:rPr>
          <w:t>du</w:t>
        </w:r>
        <w:r w:rsidR="0008224E">
          <w:rPr>
            <w:rStyle w:val="Lienhypertexte"/>
            <w:lang w:val="fr-FR"/>
          </w:rPr>
          <w:t>–</w:t>
        </w:r>
        <w:r w:rsidR="008C7CDE" w:rsidRPr="00756FC9">
          <w:rPr>
            <w:rStyle w:val="Lienhypertexte"/>
            <w:lang w:val="fr-FR"/>
          </w:rPr>
          <w:t>soleil</w:t>
        </w:r>
      </w:hyperlink>
      <w:r w:rsidR="008C7CDE">
        <w:rPr>
          <w:lang w:val="fr-FR"/>
        </w:rPr>
        <w:t xml:space="preserve"> </w:t>
      </w:r>
      <w:r w:rsidRPr="009548EF">
        <w:rPr>
          <w:lang w:val="fr-FR"/>
        </w:rPr>
        <w:t xml:space="preserve"> </w:t>
      </w:r>
    </w:p>
    <w:p w14:paraId="20FBC70D" w14:textId="3F21BC91" w:rsidR="009548EF" w:rsidRPr="009548EF" w:rsidRDefault="009548EF" w:rsidP="009548EF">
      <w:pPr>
        <w:spacing w:after="0" w:line="240" w:lineRule="auto"/>
        <w:rPr>
          <w:lang w:val="fr-FR"/>
        </w:rPr>
      </w:pPr>
      <w:r w:rsidRPr="009548EF">
        <w:rPr>
          <w:lang w:val="fr-FR"/>
        </w:rPr>
        <w:t xml:space="preserve">[2] Apparitions mariales de Fátima, </w:t>
      </w:r>
      <w:hyperlink r:id="rId20" w:history="1">
        <w:r w:rsidR="008C7CDE" w:rsidRPr="00756FC9">
          <w:rPr>
            <w:rStyle w:val="Lienhypertexte"/>
            <w:lang w:val="fr-FR"/>
          </w:rPr>
          <w:t>https://fr.wikipedia.org/wiki/Apparitions</w:t>
        </w:r>
        <w:r w:rsidR="0008224E">
          <w:rPr>
            <w:rStyle w:val="Lienhypertexte"/>
            <w:lang w:val="fr-FR"/>
          </w:rPr>
          <w:t>–</w:t>
        </w:r>
        <w:r w:rsidR="008C7CDE" w:rsidRPr="00756FC9">
          <w:rPr>
            <w:rStyle w:val="Lienhypertexte"/>
            <w:lang w:val="fr-FR"/>
          </w:rPr>
          <w:t>mariales</w:t>
        </w:r>
        <w:r w:rsidR="0008224E">
          <w:rPr>
            <w:rStyle w:val="Lienhypertexte"/>
            <w:lang w:val="fr-FR"/>
          </w:rPr>
          <w:t>–</w:t>
        </w:r>
        <w:r w:rsidR="008C7CDE" w:rsidRPr="00756FC9">
          <w:rPr>
            <w:rStyle w:val="Lienhypertexte"/>
            <w:lang w:val="fr-FR"/>
          </w:rPr>
          <w:t>de</w:t>
        </w:r>
        <w:r w:rsidR="0008224E">
          <w:rPr>
            <w:rStyle w:val="Lienhypertexte"/>
            <w:lang w:val="fr-FR"/>
          </w:rPr>
          <w:t>–</w:t>
        </w:r>
        <w:r w:rsidR="008C7CDE" w:rsidRPr="00756FC9">
          <w:rPr>
            <w:rStyle w:val="Lienhypertexte"/>
            <w:lang w:val="fr-FR"/>
          </w:rPr>
          <w:t>F%C3%A1tima</w:t>
        </w:r>
      </w:hyperlink>
      <w:r w:rsidR="008C7CDE">
        <w:rPr>
          <w:lang w:val="fr-FR"/>
        </w:rPr>
        <w:t xml:space="preserve"> </w:t>
      </w:r>
      <w:r w:rsidRPr="009548EF">
        <w:rPr>
          <w:lang w:val="fr-FR"/>
        </w:rPr>
        <w:t xml:space="preserve"> </w:t>
      </w:r>
    </w:p>
    <w:p w14:paraId="76100042" w14:textId="535617A1" w:rsidR="009548EF" w:rsidRPr="009548EF" w:rsidRDefault="009548EF" w:rsidP="009548EF">
      <w:pPr>
        <w:spacing w:after="0" w:line="240" w:lineRule="auto"/>
        <w:rPr>
          <w:lang w:val="fr-FR"/>
        </w:rPr>
      </w:pPr>
      <w:r w:rsidRPr="009548EF">
        <w:rPr>
          <w:lang w:val="fr-FR"/>
        </w:rPr>
        <w:t xml:space="preserve">[3] hallucination collective, </w:t>
      </w:r>
      <w:hyperlink r:id="rId21" w:history="1">
        <w:r w:rsidR="008C7CDE" w:rsidRPr="00756FC9">
          <w:rPr>
            <w:rStyle w:val="Lienhypertexte"/>
            <w:lang w:val="fr-FR"/>
          </w:rPr>
          <w:t>https://fr.wikipedia.org/wiki/Hyst%C3%A9rie</w:t>
        </w:r>
        <w:r w:rsidR="0008224E">
          <w:rPr>
            <w:rStyle w:val="Lienhypertexte"/>
            <w:lang w:val="fr-FR"/>
          </w:rPr>
          <w:t>–</w:t>
        </w:r>
        <w:r w:rsidR="008C7CDE" w:rsidRPr="00756FC9">
          <w:rPr>
            <w:rStyle w:val="Lienhypertexte"/>
            <w:lang w:val="fr-FR"/>
          </w:rPr>
          <w:t>collective</w:t>
        </w:r>
      </w:hyperlink>
      <w:r w:rsidR="008C7CDE">
        <w:rPr>
          <w:lang w:val="fr-FR"/>
        </w:rPr>
        <w:t xml:space="preserve"> </w:t>
      </w:r>
    </w:p>
    <w:p w14:paraId="5EE6C934" w14:textId="77777777" w:rsidR="009548EF" w:rsidRPr="009548EF" w:rsidRDefault="009548EF" w:rsidP="009548EF">
      <w:pPr>
        <w:spacing w:after="0" w:line="240" w:lineRule="auto"/>
        <w:rPr>
          <w:lang w:val="fr-FR"/>
        </w:rPr>
      </w:pPr>
      <w:r w:rsidRPr="009548EF">
        <w:rPr>
          <w:lang w:val="fr-FR"/>
        </w:rPr>
        <w:t xml:space="preserve">[4] parhélie, </w:t>
      </w:r>
      <w:hyperlink r:id="rId22" w:history="1">
        <w:r w:rsidR="008C7CDE" w:rsidRPr="00756FC9">
          <w:rPr>
            <w:rStyle w:val="Lienhypertexte"/>
            <w:lang w:val="fr-FR"/>
          </w:rPr>
          <w:t>https://fr.wikipedia.org/wiki/Parh%C3%A9lie</w:t>
        </w:r>
      </w:hyperlink>
      <w:r w:rsidR="008C7CDE">
        <w:rPr>
          <w:lang w:val="fr-FR"/>
        </w:rPr>
        <w:t xml:space="preserve"> </w:t>
      </w:r>
      <w:r w:rsidRPr="009548EF">
        <w:rPr>
          <w:lang w:val="fr-FR"/>
        </w:rPr>
        <w:t xml:space="preserve"> </w:t>
      </w:r>
    </w:p>
    <w:p w14:paraId="56C1B904" w14:textId="79871CE9" w:rsidR="009548EF" w:rsidRPr="009548EF" w:rsidRDefault="009548EF" w:rsidP="009548EF">
      <w:pPr>
        <w:spacing w:after="0" w:line="240" w:lineRule="auto"/>
        <w:rPr>
          <w:lang w:val="fr-FR"/>
        </w:rPr>
      </w:pPr>
      <w:r w:rsidRPr="009548EF">
        <w:rPr>
          <w:lang w:val="fr-FR"/>
        </w:rPr>
        <w:t xml:space="preserve">[5] </w:t>
      </w:r>
      <w:hyperlink r:id="rId23" w:history="1">
        <w:r w:rsidR="008C7CDE" w:rsidRPr="00756FC9">
          <w:rPr>
            <w:rStyle w:val="Lienhypertexte"/>
            <w:lang w:val="fr-FR"/>
          </w:rPr>
          <w:t>https://fr.wikipedia.org/wiki/Joseph</w:t>
        </w:r>
        <w:r w:rsidR="0008224E">
          <w:rPr>
            <w:rStyle w:val="Lienhypertexte"/>
            <w:lang w:val="fr-FR"/>
          </w:rPr>
          <w:t>–</w:t>
        </w:r>
        <w:r w:rsidR="008C7CDE" w:rsidRPr="00756FC9">
          <w:rPr>
            <w:rStyle w:val="Lienhypertexte"/>
            <w:lang w:val="fr-FR"/>
          </w:rPr>
          <w:t>de</w:t>
        </w:r>
        <w:r w:rsidR="0008224E">
          <w:rPr>
            <w:rStyle w:val="Lienhypertexte"/>
            <w:lang w:val="fr-FR"/>
          </w:rPr>
          <w:t>–</w:t>
        </w:r>
        <w:r w:rsidR="008C7CDE" w:rsidRPr="00756FC9">
          <w:rPr>
            <w:rStyle w:val="Lienhypertexte"/>
            <w:lang w:val="fr-FR"/>
          </w:rPr>
          <w:t>Cupertino</w:t>
        </w:r>
      </w:hyperlink>
      <w:r w:rsidR="008C7CDE">
        <w:rPr>
          <w:lang w:val="fr-FR"/>
        </w:rPr>
        <w:t xml:space="preserve"> </w:t>
      </w:r>
      <w:r w:rsidRPr="009548EF">
        <w:rPr>
          <w:lang w:val="fr-FR"/>
        </w:rPr>
        <w:t xml:space="preserve"> </w:t>
      </w:r>
    </w:p>
    <w:p w14:paraId="60E3A239" w14:textId="77777777" w:rsidR="009548EF" w:rsidRDefault="009548EF" w:rsidP="009548EF">
      <w:pPr>
        <w:spacing w:after="0" w:line="240" w:lineRule="auto"/>
      </w:pPr>
      <w:r>
        <w:t xml:space="preserve">[6] Cf. </w:t>
      </w:r>
      <w:hyperlink r:id="rId24" w:history="1">
        <w:r w:rsidR="008C7CDE" w:rsidRPr="00756FC9">
          <w:rPr>
            <w:rStyle w:val="Lienhypertexte"/>
          </w:rPr>
          <w:t>https://fr.m.wikipedia.org/wiki/H%C3%A9matidrose</w:t>
        </w:r>
      </w:hyperlink>
      <w:r w:rsidR="008C7CDE">
        <w:t xml:space="preserve"> </w:t>
      </w:r>
      <w:r>
        <w:t xml:space="preserve"> </w:t>
      </w:r>
    </w:p>
    <w:p w14:paraId="17D34165" w14:textId="183A70BA" w:rsidR="009548EF" w:rsidRDefault="009548EF" w:rsidP="009548EF">
      <w:pPr>
        <w:spacing w:after="0" w:line="240" w:lineRule="auto"/>
      </w:pPr>
      <w:r>
        <w:t xml:space="preserve">[7] La bible </w:t>
      </w:r>
      <w:proofErr w:type="spellStart"/>
      <w:r>
        <w:t>dévoilée</w:t>
      </w:r>
      <w:proofErr w:type="spellEnd"/>
      <w:r>
        <w:t xml:space="preserve"> [The Bible Unearthed], </w:t>
      </w:r>
      <w:proofErr w:type="spellStart"/>
      <w:r>
        <w:t>Israël</w:t>
      </w:r>
      <w:proofErr w:type="spellEnd"/>
      <w:r>
        <w:t xml:space="preserve"> Finkelstein, Neil Asher Silberman, Free Press, 2001 [Folio, Gallimard], </w:t>
      </w:r>
      <w:hyperlink r:id="rId25" w:history="1">
        <w:r w:rsidR="008C7CDE" w:rsidRPr="00756FC9">
          <w:rPr>
            <w:rStyle w:val="Lienhypertexte"/>
          </w:rPr>
          <w:t>https://fr.wikipedia.org/wiki/La</w:t>
        </w:r>
        <w:r w:rsidR="0008224E">
          <w:rPr>
            <w:rStyle w:val="Lienhypertexte"/>
          </w:rPr>
          <w:t>–</w:t>
        </w:r>
        <w:r w:rsidR="008C7CDE" w:rsidRPr="00756FC9">
          <w:rPr>
            <w:rStyle w:val="Lienhypertexte"/>
          </w:rPr>
          <w:t>Bible</w:t>
        </w:r>
        <w:r w:rsidR="0008224E">
          <w:rPr>
            <w:rStyle w:val="Lienhypertexte"/>
          </w:rPr>
          <w:t>–</w:t>
        </w:r>
        <w:r w:rsidR="008C7CDE" w:rsidRPr="00756FC9">
          <w:rPr>
            <w:rStyle w:val="Lienhypertexte"/>
          </w:rPr>
          <w:t>d%C3%A9voil%C3%A9e</w:t>
        </w:r>
      </w:hyperlink>
      <w:r w:rsidR="008C7CDE">
        <w:t xml:space="preserve"> </w:t>
      </w:r>
      <w:r>
        <w:t xml:space="preserve"> </w:t>
      </w:r>
    </w:p>
    <w:p w14:paraId="1E808D9F" w14:textId="77777777" w:rsidR="009548EF" w:rsidRPr="009548EF" w:rsidRDefault="009548EF" w:rsidP="009548EF">
      <w:pPr>
        <w:spacing w:after="0" w:line="240" w:lineRule="auto"/>
        <w:rPr>
          <w:lang w:val="fr-FR"/>
        </w:rPr>
      </w:pPr>
      <w:r w:rsidRPr="009548EF">
        <w:rPr>
          <w:lang w:val="fr-FR"/>
        </w:rPr>
        <w:t xml:space="preserve">[8] IRAN : La Lune aux couleurs de Pepsi... un canular qui a piégé des milliers d’Iraniens, 07/06/2012, https://observers.france24.com/fr/20120607-iran-lune-teheran-canular-pepsi-cola-projection-rayon-rumeur-internet </w:t>
      </w:r>
    </w:p>
    <w:p w14:paraId="44C5BCA4" w14:textId="77777777" w:rsidR="009548EF" w:rsidRPr="009548EF" w:rsidRDefault="009548EF" w:rsidP="009548EF">
      <w:pPr>
        <w:spacing w:after="0" w:line="240" w:lineRule="auto"/>
        <w:rPr>
          <w:lang w:val="fr-FR"/>
        </w:rPr>
      </w:pPr>
      <w:r w:rsidRPr="009548EF">
        <w:rPr>
          <w:lang w:val="fr-FR"/>
        </w:rPr>
        <w:t xml:space="preserve">[9] a) Les témoins de 1947, </w:t>
      </w:r>
      <w:hyperlink r:id="rId26" w:history="1">
        <w:r w:rsidR="008C7CDE" w:rsidRPr="00756FC9">
          <w:rPr>
            <w:rStyle w:val="Lienhypertexte"/>
            <w:lang w:val="fr-FR"/>
          </w:rPr>
          <w:t>https://www.ilebouchard.com/notre-dame-de-priere/temoins-apparition/</w:t>
        </w:r>
      </w:hyperlink>
      <w:r w:rsidR="008C7CDE">
        <w:rPr>
          <w:lang w:val="fr-FR"/>
        </w:rPr>
        <w:t xml:space="preserve"> </w:t>
      </w:r>
      <w:r w:rsidRPr="009548EF">
        <w:rPr>
          <w:lang w:val="fr-FR"/>
        </w:rPr>
        <w:t xml:space="preserve"> </w:t>
      </w:r>
    </w:p>
    <w:p w14:paraId="70E2BC09" w14:textId="3BB0F831" w:rsidR="009548EF" w:rsidRPr="009548EF" w:rsidRDefault="009548EF" w:rsidP="009548EF">
      <w:pPr>
        <w:spacing w:after="0" w:line="240" w:lineRule="auto"/>
        <w:rPr>
          <w:lang w:val="fr-FR"/>
        </w:rPr>
      </w:pPr>
      <w:r w:rsidRPr="009548EF">
        <w:rPr>
          <w:lang w:val="fr-FR"/>
        </w:rPr>
        <w:t xml:space="preserve">b) Apparitions mariales, </w:t>
      </w:r>
      <w:hyperlink r:id="rId27" w:anchor="Apparitions_mariales" w:history="1">
        <w:r w:rsidR="008C7CDE" w:rsidRPr="00756FC9">
          <w:rPr>
            <w:rStyle w:val="Lienhypertexte"/>
            <w:lang w:val="fr-FR"/>
          </w:rPr>
          <w:t>https://fr.wikipedia.org/wiki/L%27%C3%8Ele-Bouchard#Apparitions</w:t>
        </w:r>
        <w:r w:rsidR="0008224E">
          <w:rPr>
            <w:rStyle w:val="Lienhypertexte"/>
            <w:lang w:val="fr-FR"/>
          </w:rPr>
          <w:t>–</w:t>
        </w:r>
        <w:r w:rsidR="008C7CDE" w:rsidRPr="00756FC9">
          <w:rPr>
            <w:rStyle w:val="Lienhypertexte"/>
            <w:lang w:val="fr-FR"/>
          </w:rPr>
          <w:t>mariales</w:t>
        </w:r>
      </w:hyperlink>
      <w:r w:rsidR="008C7CDE">
        <w:rPr>
          <w:lang w:val="fr-FR"/>
        </w:rPr>
        <w:t xml:space="preserve"> </w:t>
      </w:r>
      <w:r w:rsidRPr="009548EF">
        <w:rPr>
          <w:lang w:val="fr-FR"/>
        </w:rPr>
        <w:t xml:space="preserve"> </w:t>
      </w:r>
    </w:p>
    <w:p w14:paraId="4554AB04" w14:textId="77777777" w:rsidR="009548EF" w:rsidRPr="009548EF" w:rsidRDefault="009548EF" w:rsidP="009548EF">
      <w:pPr>
        <w:spacing w:after="0" w:line="240" w:lineRule="auto"/>
        <w:rPr>
          <w:lang w:val="fr-FR"/>
        </w:rPr>
      </w:pPr>
      <w:r w:rsidRPr="009548EF">
        <w:rPr>
          <w:lang w:val="fr-FR"/>
        </w:rPr>
        <w:t>[10] Les mormons, G. H. Bousquet, coll. Que sais-je, PUF, 1967, pages 80-81.</w:t>
      </w:r>
    </w:p>
    <w:p w14:paraId="5C319B22" w14:textId="77777777" w:rsidR="009548EF" w:rsidRPr="009548EF" w:rsidRDefault="009548EF" w:rsidP="009548EF">
      <w:pPr>
        <w:spacing w:after="0" w:line="240" w:lineRule="auto"/>
        <w:rPr>
          <w:lang w:val="fr-FR"/>
        </w:rPr>
      </w:pPr>
      <w:r w:rsidRPr="009548EF">
        <w:rPr>
          <w:lang w:val="fr-FR"/>
        </w:rPr>
        <w:t xml:space="preserve">[11] Jésus, Abraham et Moïse étaient-ils psychotiques ? Clément Guillet, </w:t>
      </w:r>
      <w:hyperlink r:id="rId28" w:history="1">
        <w:r w:rsidR="008C7CDE" w:rsidRPr="00756FC9">
          <w:rPr>
            <w:rStyle w:val="Lienhypertexte"/>
            <w:lang w:val="fr-FR"/>
          </w:rPr>
          <w:t>http://m.slate.fr/story/115853/jesus-abraham-moise-psychotiques</w:t>
        </w:r>
      </w:hyperlink>
      <w:r w:rsidR="008C7CDE">
        <w:rPr>
          <w:lang w:val="fr-FR"/>
        </w:rPr>
        <w:t xml:space="preserve"> </w:t>
      </w:r>
      <w:r w:rsidRPr="009548EF">
        <w:rPr>
          <w:lang w:val="fr-FR"/>
        </w:rPr>
        <w:t xml:space="preserve"> </w:t>
      </w:r>
    </w:p>
    <w:p w14:paraId="761949A8" w14:textId="77777777" w:rsidR="008C7CDE" w:rsidRDefault="009548EF" w:rsidP="009548EF">
      <w:pPr>
        <w:spacing w:after="0" w:line="240" w:lineRule="auto"/>
        <w:rPr>
          <w:lang w:val="fr-FR"/>
        </w:rPr>
      </w:pPr>
      <w:r w:rsidRPr="009548EF">
        <w:rPr>
          <w:lang w:val="fr-FR"/>
        </w:rPr>
        <w:t xml:space="preserve">[12] The </w:t>
      </w:r>
      <w:proofErr w:type="spellStart"/>
      <w:r w:rsidRPr="009548EF">
        <w:rPr>
          <w:lang w:val="fr-FR"/>
        </w:rPr>
        <w:t>Role</w:t>
      </w:r>
      <w:proofErr w:type="spellEnd"/>
      <w:r w:rsidRPr="009548EF">
        <w:rPr>
          <w:lang w:val="fr-FR"/>
        </w:rPr>
        <w:t xml:space="preserve"> of </w:t>
      </w:r>
      <w:proofErr w:type="spellStart"/>
      <w:r w:rsidRPr="009548EF">
        <w:rPr>
          <w:lang w:val="fr-FR"/>
        </w:rPr>
        <w:t>Psychotic</w:t>
      </w:r>
      <w:proofErr w:type="spellEnd"/>
      <w:r w:rsidRPr="009548EF">
        <w:rPr>
          <w:lang w:val="fr-FR"/>
        </w:rPr>
        <w:t xml:space="preserve"> </w:t>
      </w:r>
      <w:proofErr w:type="spellStart"/>
      <w:r w:rsidRPr="009548EF">
        <w:rPr>
          <w:lang w:val="fr-FR"/>
        </w:rPr>
        <w:t>Disorders</w:t>
      </w:r>
      <w:proofErr w:type="spellEnd"/>
      <w:r w:rsidRPr="009548EF">
        <w:rPr>
          <w:lang w:val="fr-FR"/>
        </w:rPr>
        <w:t xml:space="preserve"> in </w:t>
      </w:r>
      <w:proofErr w:type="spellStart"/>
      <w:r w:rsidRPr="009548EF">
        <w:rPr>
          <w:lang w:val="fr-FR"/>
        </w:rPr>
        <w:t>Religious</w:t>
      </w:r>
      <w:proofErr w:type="spellEnd"/>
      <w:r w:rsidRPr="009548EF">
        <w:rPr>
          <w:lang w:val="fr-FR"/>
        </w:rPr>
        <w:t xml:space="preserve"> </w:t>
      </w:r>
      <w:proofErr w:type="spellStart"/>
      <w:r w:rsidRPr="009548EF">
        <w:rPr>
          <w:lang w:val="fr-FR"/>
        </w:rPr>
        <w:t>History</w:t>
      </w:r>
      <w:proofErr w:type="spellEnd"/>
      <w:r w:rsidRPr="009548EF">
        <w:rPr>
          <w:lang w:val="fr-FR"/>
        </w:rPr>
        <w:t xml:space="preserve"> </w:t>
      </w:r>
      <w:proofErr w:type="spellStart"/>
      <w:r w:rsidRPr="009548EF">
        <w:rPr>
          <w:lang w:val="fr-FR"/>
        </w:rPr>
        <w:t>Considered</w:t>
      </w:r>
      <w:proofErr w:type="spellEnd"/>
      <w:r w:rsidRPr="009548EF">
        <w:rPr>
          <w:lang w:val="fr-FR"/>
        </w:rPr>
        <w:t xml:space="preserve"> [Le rôle des troubles psychotiques dans l'histoire religieuse considérée], </w:t>
      </w:r>
      <w:proofErr w:type="spellStart"/>
      <w:r w:rsidRPr="009548EF">
        <w:rPr>
          <w:lang w:val="fr-FR"/>
        </w:rPr>
        <w:t>Evan</w:t>
      </w:r>
      <w:proofErr w:type="spellEnd"/>
      <w:r w:rsidRPr="009548EF">
        <w:rPr>
          <w:lang w:val="fr-FR"/>
        </w:rPr>
        <w:t xml:space="preserve"> D. Murray ,MARYLAND, Miles G. Cunningham ,MD, </w:t>
      </w:r>
      <w:proofErr w:type="spellStart"/>
      <w:r w:rsidRPr="009548EF">
        <w:rPr>
          <w:lang w:val="fr-FR"/>
        </w:rPr>
        <w:t>Ph.D.Et</w:t>
      </w:r>
      <w:proofErr w:type="spellEnd"/>
      <w:r w:rsidRPr="009548EF">
        <w:rPr>
          <w:lang w:val="fr-FR"/>
        </w:rPr>
        <w:t xml:space="preserve"> Bruce H. Price ,MARYLAND, </w:t>
      </w:r>
      <w:hyperlink r:id="rId29" w:history="1">
        <w:r w:rsidR="008C7CDE" w:rsidRPr="00756FC9">
          <w:rPr>
            <w:rStyle w:val="Lienhypertexte"/>
            <w:lang w:val="fr-FR"/>
          </w:rPr>
          <w:t>http://neuro.psychiatryonline.org/doi/full/10.1176/appi.neuropsych.11090214</w:t>
        </w:r>
      </w:hyperlink>
    </w:p>
    <w:p w14:paraId="432B97DC" w14:textId="4A5F3090" w:rsidR="009548EF" w:rsidRDefault="008C7CDE" w:rsidP="009548EF">
      <w:pPr>
        <w:spacing w:after="0" w:line="240" w:lineRule="auto"/>
        <w:rPr>
          <w:lang w:val="fr-FR"/>
        </w:rPr>
      </w:pPr>
      <w:r>
        <w:rPr>
          <w:lang w:val="fr-FR"/>
        </w:rPr>
        <w:t>[13] Psychologie de Mahomet et des musulmans</w:t>
      </w:r>
      <w:r w:rsidR="00485019">
        <w:rPr>
          <w:lang w:val="fr-FR"/>
        </w:rPr>
        <w:t xml:space="preserve"> [</w:t>
      </w:r>
      <w:proofErr w:type="spellStart"/>
      <w:r w:rsidR="00485019" w:rsidRPr="00485019">
        <w:rPr>
          <w:lang w:val="fr-FR"/>
        </w:rPr>
        <w:t>Understanding</w:t>
      </w:r>
      <w:proofErr w:type="spellEnd"/>
      <w:r w:rsidR="00485019" w:rsidRPr="00485019">
        <w:rPr>
          <w:lang w:val="fr-FR"/>
        </w:rPr>
        <w:t xml:space="preserve"> Muhammad</w:t>
      </w:r>
      <w:r w:rsidR="00485019">
        <w:rPr>
          <w:lang w:val="fr-FR"/>
        </w:rPr>
        <w:t>]</w:t>
      </w:r>
      <w:r>
        <w:rPr>
          <w:lang w:val="fr-FR"/>
        </w:rPr>
        <w:t>, Ali Sina, Tatamis, 2015</w:t>
      </w:r>
      <w:r w:rsidR="008A1A84">
        <w:rPr>
          <w:lang w:val="fr-FR"/>
        </w:rPr>
        <w:t>, 490 pages</w:t>
      </w:r>
      <w:r>
        <w:rPr>
          <w:lang w:val="fr-FR"/>
        </w:rPr>
        <w:t>.</w:t>
      </w:r>
    </w:p>
    <w:p w14:paraId="7A6DA710" w14:textId="77777777" w:rsidR="005E53FB" w:rsidRDefault="005E53FB" w:rsidP="009548EF">
      <w:pPr>
        <w:spacing w:after="0" w:line="240" w:lineRule="auto"/>
        <w:rPr>
          <w:lang w:val="en-GB"/>
        </w:rPr>
      </w:pPr>
      <w:r w:rsidRPr="005E53FB">
        <w:rPr>
          <w:lang w:val="en-GB"/>
        </w:rPr>
        <w:t xml:space="preserve">[14] a) </w:t>
      </w:r>
      <w:hyperlink r:id="rId30" w:history="1">
        <w:r w:rsidRPr="00756FC9">
          <w:rPr>
            <w:rStyle w:val="Lienhypertexte"/>
            <w:lang w:val="en-GB"/>
          </w:rPr>
          <w:t>http://lesmormons.e-monsite.com/pages/combien-sont-ils-aujourd-hui.html</w:t>
        </w:r>
      </w:hyperlink>
      <w:r>
        <w:rPr>
          <w:lang w:val="en-GB"/>
        </w:rPr>
        <w:t>,</w:t>
      </w:r>
    </w:p>
    <w:p w14:paraId="5BAF1057" w14:textId="7AFA2493" w:rsidR="005E53FB" w:rsidRDefault="005E53FB" w:rsidP="009548EF">
      <w:pPr>
        <w:spacing w:after="0" w:line="240" w:lineRule="auto"/>
        <w:rPr>
          <w:lang w:val="en-GB"/>
        </w:rPr>
      </w:pPr>
      <w:r>
        <w:rPr>
          <w:lang w:val="en-GB"/>
        </w:rPr>
        <w:t xml:space="preserve">b) </w:t>
      </w:r>
      <w:hyperlink r:id="rId31" w:history="1">
        <w:r w:rsidRPr="00756FC9">
          <w:rPr>
            <w:rStyle w:val="Lienhypertexte"/>
            <w:lang w:val="en-GB"/>
          </w:rPr>
          <w:t>https://fr.wikipedia.org/wiki/%C3%89glise</w:t>
        </w:r>
        <w:r w:rsidR="0008224E">
          <w:rPr>
            <w:rStyle w:val="Lienhypertexte"/>
            <w:lang w:val="en-GB"/>
          </w:rPr>
          <w:t>–</w:t>
        </w:r>
        <w:r w:rsidRPr="00756FC9">
          <w:rPr>
            <w:rStyle w:val="Lienhypertexte"/>
            <w:lang w:val="en-GB"/>
          </w:rPr>
          <w:t>de</w:t>
        </w:r>
        <w:r w:rsidR="0008224E">
          <w:rPr>
            <w:rStyle w:val="Lienhypertexte"/>
            <w:lang w:val="en-GB"/>
          </w:rPr>
          <w:t>–</w:t>
        </w:r>
        <w:r w:rsidRPr="00756FC9">
          <w:rPr>
            <w:rStyle w:val="Lienhypertexte"/>
            <w:lang w:val="en-GB"/>
          </w:rPr>
          <w:t>J%C3%A9sus-Christ</w:t>
        </w:r>
        <w:r w:rsidR="0008224E">
          <w:rPr>
            <w:rStyle w:val="Lienhypertexte"/>
            <w:lang w:val="en-GB"/>
          </w:rPr>
          <w:t>–</w:t>
        </w:r>
        <w:r w:rsidRPr="00756FC9">
          <w:rPr>
            <w:rStyle w:val="Lienhypertexte"/>
            <w:lang w:val="en-GB"/>
          </w:rPr>
          <w:t>des</w:t>
        </w:r>
        <w:r w:rsidR="0008224E">
          <w:rPr>
            <w:rStyle w:val="Lienhypertexte"/>
            <w:lang w:val="en-GB"/>
          </w:rPr>
          <w:t>–</w:t>
        </w:r>
        <w:r w:rsidRPr="00756FC9">
          <w:rPr>
            <w:rStyle w:val="Lienhypertexte"/>
            <w:lang w:val="en-GB"/>
          </w:rPr>
          <w:t>saints</w:t>
        </w:r>
        <w:r w:rsidR="0008224E">
          <w:rPr>
            <w:rStyle w:val="Lienhypertexte"/>
            <w:lang w:val="en-GB"/>
          </w:rPr>
          <w:t>–</w:t>
        </w:r>
        <w:r w:rsidRPr="00756FC9">
          <w:rPr>
            <w:rStyle w:val="Lienhypertexte"/>
            <w:lang w:val="en-GB"/>
          </w:rPr>
          <w:t>des</w:t>
        </w:r>
        <w:r w:rsidR="0008224E">
          <w:rPr>
            <w:rStyle w:val="Lienhypertexte"/>
            <w:lang w:val="en-GB"/>
          </w:rPr>
          <w:t>–</w:t>
        </w:r>
        <w:r w:rsidRPr="00756FC9">
          <w:rPr>
            <w:rStyle w:val="Lienhypertexte"/>
            <w:lang w:val="en-GB"/>
          </w:rPr>
          <w:t>derniers</w:t>
        </w:r>
        <w:r w:rsidR="0008224E">
          <w:rPr>
            <w:rStyle w:val="Lienhypertexte"/>
            <w:lang w:val="en-GB"/>
          </w:rPr>
          <w:t>–</w:t>
        </w:r>
        <w:r w:rsidRPr="00756FC9">
          <w:rPr>
            <w:rStyle w:val="Lienhypertexte"/>
            <w:lang w:val="en-GB"/>
          </w:rPr>
          <w:t>jours</w:t>
        </w:r>
      </w:hyperlink>
      <w:r>
        <w:rPr>
          <w:lang w:val="en-GB"/>
        </w:rPr>
        <w:t xml:space="preserve"> </w:t>
      </w:r>
    </w:p>
    <w:p w14:paraId="6612B970" w14:textId="56D9FCB5" w:rsidR="005E53FB" w:rsidRDefault="005E53FB" w:rsidP="009548EF">
      <w:pPr>
        <w:spacing w:after="0" w:line="240" w:lineRule="auto"/>
        <w:rPr>
          <w:lang w:val="en-GB"/>
        </w:rPr>
      </w:pPr>
      <w:r>
        <w:rPr>
          <w:lang w:val="en-GB"/>
        </w:rPr>
        <w:t xml:space="preserve">c) </w:t>
      </w:r>
      <w:hyperlink r:id="rId32" w:history="1">
        <w:r w:rsidRPr="00756FC9">
          <w:rPr>
            <w:rStyle w:val="Lienhypertexte"/>
            <w:lang w:val="en-GB"/>
          </w:rPr>
          <w:t>https://fr.wikipedia.org/wiki/Livre</w:t>
        </w:r>
        <w:r w:rsidR="0008224E">
          <w:rPr>
            <w:rStyle w:val="Lienhypertexte"/>
            <w:lang w:val="en-GB"/>
          </w:rPr>
          <w:t>–</w:t>
        </w:r>
        <w:r w:rsidRPr="00756FC9">
          <w:rPr>
            <w:rStyle w:val="Lienhypertexte"/>
            <w:lang w:val="en-GB"/>
          </w:rPr>
          <w:t>de</w:t>
        </w:r>
        <w:r w:rsidR="0008224E">
          <w:rPr>
            <w:rStyle w:val="Lienhypertexte"/>
            <w:lang w:val="en-GB"/>
          </w:rPr>
          <w:t>–</w:t>
        </w:r>
        <w:r w:rsidRPr="00756FC9">
          <w:rPr>
            <w:rStyle w:val="Lienhypertexte"/>
            <w:lang w:val="en-GB"/>
          </w:rPr>
          <w:t>Mormon</w:t>
        </w:r>
      </w:hyperlink>
      <w:r>
        <w:rPr>
          <w:lang w:val="en-GB"/>
        </w:rPr>
        <w:t xml:space="preserve"> </w:t>
      </w:r>
    </w:p>
    <w:p w14:paraId="7760E3BD" w14:textId="0D5BB82D" w:rsidR="001D3DCF" w:rsidRPr="001D3DCF" w:rsidRDefault="001D3DCF" w:rsidP="001D3DCF">
      <w:pPr>
        <w:spacing w:after="0" w:line="240" w:lineRule="auto"/>
        <w:rPr>
          <w:lang w:val="en-GB"/>
        </w:rPr>
      </w:pPr>
      <w:r>
        <w:rPr>
          <w:lang w:val="en-GB"/>
        </w:rPr>
        <w:t xml:space="preserve">[15] a) </w:t>
      </w:r>
      <w:hyperlink r:id="rId33" w:history="1">
        <w:r w:rsidRPr="00756FC9">
          <w:rPr>
            <w:rStyle w:val="Lienhypertexte"/>
            <w:lang w:val="en-GB"/>
          </w:rPr>
          <w:t>https://fr.wikipedia.org/wiki/Mouvement</w:t>
        </w:r>
        <w:r w:rsidR="0008224E">
          <w:rPr>
            <w:rStyle w:val="Lienhypertexte"/>
            <w:lang w:val="en-GB"/>
          </w:rPr>
          <w:t>–</w:t>
        </w:r>
        <w:r w:rsidRPr="00756FC9">
          <w:rPr>
            <w:rStyle w:val="Lienhypertexte"/>
            <w:lang w:val="en-GB"/>
          </w:rPr>
          <w:t>ra%C3%ABlien</w:t>
        </w:r>
      </w:hyperlink>
      <w:r>
        <w:rPr>
          <w:lang w:val="en-GB"/>
        </w:rPr>
        <w:t xml:space="preserve"> </w:t>
      </w:r>
    </w:p>
    <w:p w14:paraId="5B0DB2A2" w14:textId="77777777" w:rsidR="001D3DCF" w:rsidRDefault="001D3DCF" w:rsidP="001D3DCF">
      <w:pPr>
        <w:spacing w:after="0" w:line="240" w:lineRule="auto"/>
        <w:rPr>
          <w:lang w:val="en-GB"/>
        </w:rPr>
      </w:pPr>
      <w:r>
        <w:rPr>
          <w:lang w:val="en-GB"/>
        </w:rPr>
        <w:t xml:space="preserve">b) </w:t>
      </w:r>
      <w:hyperlink r:id="rId34" w:history="1">
        <w:r w:rsidRPr="00756FC9">
          <w:rPr>
            <w:rStyle w:val="Lienhypertexte"/>
            <w:lang w:val="en-GB"/>
          </w:rPr>
          <w:t>https://fr.wikipedia.org/wiki/Ra%C3%ABl</w:t>
        </w:r>
      </w:hyperlink>
      <w:r>
        <w:rPr>
          <w:lang w:val="en-GB"/>
        </w:rPr>
        <w:t xml:space="preserve"> </w:t>
      </w:r>
    </w:p>
    <w:p w14:paraId="378ADD20" w14:textId="516D8359" w:rsidR="00F06592" w:rsidRDefault="00F06592" w:rsidP="001D3DCF">
      <w:pPr>
        <w:spacing w:after="0" w:line="240" w:lineRule="auto"/>
        <w:rPr>
          <w:lang w:val="en-GB"/>
        </w:rPr>
      </w:pPr>
      <w:r>
        <w:rPr>
          <w:lang w:val="en-GB"/>
        </w:rPr>
        <w:t xml:space="preserve">[16] </w:t>
      </w:r>
      <w:hyperlink r:id="rId35" w:history="1">
        <w:r w:rsidRPr="00756FC9">
          <w:rPr>
            <w:rStyle w:val="Lienhypertexte"/>
            <w:lang w:val="en-GB"/>
          </w:rPr>
          <w:t>https://fr.wikipedia.org/wiki/Lobsang</w:t>
        </w:r>
        <w:r w:rsidR="0008224E">
          <w:rPr>
            <w:rStyle w:val="Lienhypertexte"/>
            <w:lang w:val="en-GB"/>
          </w:rPr>
          <w:t>–</w:t>
        </w:r>
        <w:r w:rsidRPr="00756FC9">
          <w:rPr>
            <w:rStyle w:val="Lienhypertexte"/>
            <w:lang w:val="en-GB"/>
          </w:rPr>
          <w:t>Rampa</w:t>
        </w:r>
      </w:hyperlink>
      <w:r>
        <w:rPr>
          <w:lang w:val="en-GB"/>
        </w:rPr>
        <w:t xml:space="preserve"> </w:t>
      </w:r>
    </w:p>
    <w:p w14:paraId="6551DA28" w14:textId="77777777" w:rsidR="00EA75F0" w:rsidRDefault="00EA75F0" w:rsidP="001D3DCF">
      <w:pPr>
        <w:spacing w:after="0" w:line="240" w:lineRule="auto"/>
        <w:rPr>
          <w:lang w:val="fr-FR"/>
        </w:rPr>
      </w:pPr>
      <w:r w:rsidRPr="00EA75F0">
        <w:rPr>
          <w:lang w:val="fr-FR"/>
        </w:rPr>
        <w:t xml:space="preserve">[17] La psychologie des gourous, Benjamin Lisan, </w:t>
      </w:r>
      <w:hyperlink r:id="rId36" w:history="1">
        <w:r w:rsidRPr="00756FC9">
          <w:rPr>
            <w:rStyle w:val="Lienhypertexte"/>
            <w:lang w:val="fr-FR"/>
          </w:rPr>
          <w:t>http://benjamin.lisan.free.fr/EcritsScientifiques/pseudo-sciences/psychologieDesGourous.htm</w:t>
        </w:r>
      </w:hyperlink>
      <w:r>
        <w:rPr>
          <w:lang w:val="fr-FR"/>
        </w:rPr>
        <w:t xml:space="preserve"> </w:t>
      </w:r>
    </w:p>
    <w:p w14:paraId="102B1FF4" w14:textId="719F8BDE" w:rsidR="001E632C" w:rsidRDefault="001E632C" w:rsidP="001D3DCF">
      <w:pPr>
        <w:spacing w:after="0" w:line="240" w:lineRule="auto"/>
        <w:rPr>
          <w:lang w:val="fr-FR"/>
        </w:rPr>
      </w:pPr>
      <w:r>
        <w:rPr>
          <w:lang w:val="fr-FR"/>
        </w:rPr>
        <w:t xml:space="preserve">[18] </w:t>
      </w:r>
      <w:hyperlink r:id="rId37" w:history="1">
        <w:r w:rsidRPr="00756FC9">
          <w:rPr>
            <w:rStyle w:val="Lienhypertexte"/>
            <w:lang w:val="fr-FR"/>
          </w:rPr>
          <w:t>https://fr.wikipedia.org/wiki/Aspects</w:t>
        </w:r>
        <w:r w:rsidR="0008224E">
          <w:rPr>
            <w:rStyle w:val="Lienhypertexte"/>
            <w:lang w:val="fr-FR"/>
          </w:rPr>
          <w:t>–</w:t>
        </w:r>
        <w:r w:rsidRPr="00756FC9">
          <w:rPr>
            <w:rStyle w:val="Lienhypertexte"/>
            <w:lang w:val="fr-FR"/>
          </w:rPr>
          <w:t>de</w:t>
        </w:r>
        <w:r w:rsidR="0008224E">
          <w:rPr>
            <w:rStyle w:val="Lienhypertexte"/>
            <w:lang w:val="fr-FR"/>
          </w:rPr>
          <w:t>–</w:t>
        </w:r>
        <w:r w:rsidRPr="00756FC9">
          <w:rPr>
            <w:rStyle w:val="Lienhypertexte"/>
            <w:lang w:val="fr-FR"/>
          </w:rPr>
          <w:t>la</w:t>
        </w:r>
        <w:r w:rsidR="0008224E">
          <w:rPr>
            <w:rStyle w:val="Lienhypertexte"/>
            <w:lang w:val="fr-FR"/>
          </w:rPr>
          <w:t>–</w:t>
        </w:r>
        <w:r w:rsidRPr="00756FC9">
          <w:rPr>
            <w:rStyle w:val="Lienhypertexte"/>
            <w:lang w:val="fr-FR"/>
          </w:rPr>
          <w:t>psychologie</w:t>
        </w:r>
        <w:r w:rsidR="0008224E">
          <w:rPr>
            <w:rStyle w:val="Lienhypertexte"/>
            <w:lang w:val="fr-FR"/>
          </w:rPr>
          <w:t>–</w:t>
        </w:r>
        <w:r w:rsidRPr="00756FC9">
          <w:rPr>
            <w:rStyle w:val="Lienhypertexte"/>
            <w:lang w:val="fr-FR"/>
          </w:rPr>
          <w:t>de</w:t>
        </w:r>
        <w:r w:rsidR="0008224E">
          <w:rPr>
            <w:rStyle w:val="Lienhypertexte"/>
            <w:lang w:val="fr-FR"/>
          </w:rPr>
          <w:t>–</w:t>
        </w:r>
        <w:r w:rsidRPr="00756FC9">
          <w:rPr>
            <w:rStyle w:val="Lienhypertexte"/>
            <w:lang w:val="fr-FR"/>
          </w:rPr>
          <w:t>Mahomet</w:t>
        </w:r>
      </w:hyperlink>
      <w:r>
        <w:rPr>
          <w:lang w:val="fr-FR"/>
        </w:rPr>
        <w:t xml:space="preserve"> </w:t>
      </w:r>
    </w:p>
    <w:p w14:paraId="3F80D7A1" w14:textId="6F798EC7" w:rsidR="00DC43B8" w:rsidRDefault="00DC43B8" w:rsidP="001D3DCF">
      <w:pPr>
        <w:spacing w:after="0" w:line="240" w:lineRule="auto"/>
        <w:rPr>
          <w:lang w:val="fr-FR"/>
        </w:rPr>
      </w:pPr>
      <w:r>
        <w:rPr>
          <w:lang w:val="fr-FR"/>
        </w:rPr>
        <w:t xml:space="preserve">[19] </w:t>
      </w:r>
      <w:r w:rsidRPr="00DC43B8">
        <w:rPr>
          <w:lang w:val="fr-FR"/>
        </w:rPr>
        <w:t xml:space="preserve">La manipulation mentale sectaire, Benjamin Lisan, </w:t>
      </w:r>
      <w:hyperlink r:id="rId38" w:history="1">
        <w:r w:rsidRPr="00756FC9">
          <w:rPr>
            <w:rStyle w:val="Lienhypertexte"/>
            <w:lang w:val="fr-FR"/>
          </w:rPr>
          <w:t>http://benjamin.lisan.free.fr/EcritsScientifiques/pseudo-sciences/ManipulationMentaleSectaire.htm</w:t>
        </w:r>
      </w:hyperlink>
      <w:r>
        <w:rPr>
          <w:lang w:val="fr-FR"/>
        </w:rPr>
        <w:t xml:space="preserve"> </w:t>
      </w:r>
    </w:p>
    <w:p w14:paraId="440FAA91" w14:textId="6D33EFB3" w:rsidR="00B20FEE" w:rsidRPr="00B20FEE" w:rsidRDefault="00B20FEE" w:rsidP="00B20FEE">
      <w:pPr>
        <w:spacing w:after="0" w:line="240" w:lineRule="auto"/>
        <w:rPr>
          <w:lang w:val="en-GB"/>
        </w:rPr>
      </w:pPr>
      <w:r>
        <w:rPr>
          <w:lang w:val="fr-FR"/>
        </w:rPr>
        <w:t xml:space="preserve">[20] </w:t>
      </w:r>
      <w:r w:rsidRPr="00B20FEE">
        <w:rPr>
          <w:lang w:val="fr-FR"/>
        </w:rPr>
        <w:t xml:space="preserve">La publication la plus connue des tanneurs est </w:t>
      </w:r>
      <w:r>
        <w:rPr>
          <w:lang w:val="fr-FR"/>
        </w:rPr>
        <w:t>« </w:t>
      </w:r>
      <w:proofErr w:type="spellStart"/>
      <w:r w:rsidRPr="00B20FEE">
        <w:rPr>
          <w:i/>
          <w:lang w:val="fr-FR"/>
        </w:rPr>
        <w:t>Mormonism</w:t>
      </w:r>
      <w:proofErr w:type="spellEnd"/>
      <w:r w:rsidRPr="00B20FEE">
        <w:rPr>
          <w:i/>
          <w:lang w:val="fr-FR"/>
        </w:rPr>
        <w:t>: Shadow or Reality?</w:t>
      </w:r>
      <w:r>
        <w:rPr>
          <w:lang w:val="fr-FR"/>
        </w:rPr>
        <w:t> »,</w:t>
      </w:r>
      <w:r w:rsidRPr="00B20FEE">
        <w:rPr>
          <w:lang w:val="fr-FR"/>
        </w:rPr>
        <w:t xml:space="preserve"> Utah </w:t>
      </w:r>
      <w:proofErr w:type="spellStart"/>
      <w:r w:rsidRPr="00B20FEE">
        <w:rPr>
          <w:lang w:val="fr-FR"/>
        </w:rPr>
        <w:t>Lighthouse</w:t>
      </w:r>
      <w:proofErr w:type="spellEnd"/>
      <w:r w:rsidRPr="00B20FEE">
        <w:rPr>
          <w:lang w:val="fr-FR"/>
        </w:rPr>
        <w:t xml:space="preserve"> </w:t>
      </w:r>
      <w:proofErr w:type="spellStart"/>
      <w:r w:rsidRPr="00B20FEE">
        <w:rPr>
          <w:lang w:val="fr-FR"/>
        </w:rPr>
        <w:t>Ministr</w:t>
      </w:r>
      <w:proofErr w:type="spellEnd"/>
      <w:r w:rsidRPr="00B20FEE">
        <w:rPr>
          <w:lang w:val="fr-FR"/>
        </w:rPr>
        <w:t xml:space="preserve">. 1992 </w:t>
      </w:r>
      <w:r w:rsidR="00104546">
        <w:rPr>
          <w:lang w:val="fr-FR"/>
        </w:rPr>
        <w:t>(</w:t>
      </w:r>
      <w:r w:rsidRPr="00B20FEE">
        <w:rPr>
          <w:lang w:val="fr-FR"/>
        </w:rPr>
        <w:t>1964</w:t>
      </w:r>
      <w:r w:rsidR="00104546">
        <w:rPr>
          <w:lang w:val="fr-FR"/>
        </w:rPr>
        <w:t>)</w:t>
      </w:r>
      <w:r w:rsidRPr="00B20FEE">
        <w:rPr>
          <w:lang w:val="fr-FR"/>
        </w:rPr>
        <w:t xml:space="preserve">. Initialement publiée en 1963 sous le titre </w:t>
      </w:r>
      <w:proofErr w:type="spellStart"/>
      <w:r w:rsidRPr="00B20FEE">
        <w:rPr>
          <w:i/>
          <w:lang w:val="fr-FR"/>
        </w:rPr>
        <w:t>Mormonism</w:t>
      </w:r>
      <w:proofErr w:type="spellEnd"/>
      <w:r w:rsidRPr="00B20FEE">
        <w:rPr>
          <w:i/>
          <w:lang w:val="fr-FR"/>
        </w:rPr>
        <w:t xml:space="preserve">: A </w:t>
      </w:r>
      <w:proofErr w:type="spellStart"/>
      <w:r w:rsidRPr="00B20FEE">
        <w:rPr>
          <w:i/>
          <w:lang w:val="fr-FR"/>
        </w:rPr>
        <w:t>Study</w:t>
      </w:r>
      <w:proofErr w:type="spellEnd"/>
      <w:r w:rsidRPr="00B20FEE">
        <w:rPr>
          <w:i/>
          <w:lang w:val="fr-FR"/>
        </w:rPr>
        <w:t xml:space="preserve"> of Mormon </w:t>
      </w:r>
      <w:proofErr w:type="spellStart"/>
      <w:r w:rsidRPr="00B20FEE">
        <w:rPr>
          <w:i/>
          <w:lang w:val="fr-FR"/>
        </w:rPr>
        <w:t>History</w:t>
      </w:r>
      <w:proofErr w:type="spellEnd"/>
      <w:r w:rsidRPr="00B20FEE">
        <w:rPr>
          <w:i/>
          <w:lang w:val="fr-FR"/>
        </w:rPr>
        <w:t xml:space="preserve"> and Doctrine</w:t>
      </w:r>
      <w:r w:rsidRPr="00B20FEE">
        <w:rPr>
          <w:lang w:val="fr-FR"/>
        </w:rPr>
        <w:t xml:space="preserve">, et réimprimée cinq fois depuis. </w:t>
      </w:r>
      <w:r w:rsidRPr="00B20FEE">
        <w:rPr>
          <w:lang w:val="en-GB"/>
        </w:rPr>
        <w:t>Cf. https://www.amazon.com/Mormonism-Reality-Jerald-Sandra-Tanner/dp/9993074438</w:t>
      </w:r>
    </w:p>
    <w:p w14:paraId="2567491A" w14:textId="2F23D86C" w:rsidR="00B20FEE" w:rsidRDefault="002B2875" w:rsidP="00B20FEE">
      <w:pPr>
        <w:spacing w:after="0" w:line="240" w:lineRule="auto"/>
        <w:rPr>
          <w:lang w:val="en-GB"/>
        </w:rPr>
      </w:pPr>
      <w:hyperlink r:id="rId39" w:history="1">
        <w:r w:rsidR="00B20FEE" w:rsidRPr="00756FC9">
          <w:rPr>
            <w:rStyle w:val="Lienhypertexte"/>
            <w:lang w:val="en-GB"/>
          </w:rPr>
          <w:t>https://en.wikipedia.org/wiki/Jerald</w:t>
        </w:r>
        <w:r w:rsidR="0008224E">
          <w:rPr>
            <w:rStyle w:val="Lienhypertexte"/>
            <w:lang w:val="en-GB"/>
          </w:rPr>
          <w:t>–</w:t>
        </w:r>
        <w:r w:rsidR="00B20FEE" w:rsidRPr="00756FC9">
          <w:rPr>
            <w:rStyle w:val="Lienhypertexte"/>
            <w:lang w:val="en-GB"/>
          </w:rPr>
          <w:t>and</w:t>
        </w:r>
        <w:r w:rsidR="0008224E">
          <w:rPr>
            <w:rStyle w:val="Lienhypertexte"/>
            <w:lang w:val="en-GB"/>
          </w:rPr>
          <w:t>–</w:t>
        </w:r>
        <w:r w:rsidR="00B20FEE" w:rsidRPr="00756FC9">
          <w:rPr>
            <w:rStyle w:val="Lienhypertexte"/>
            <w:lang w:val="en-GB"/>
          </w:rPr>
          <w:t>Sandra</w:t>
        </w:r>
        <w:r w:rsidR="0008224E">
          <w:rPr>
            <w:rStyle w:val="Lienhypertexte"/>
            <w:lang w:val="en-GB"/>
          </w:rPr>
          <w:t>–</w:t>
        </w:r>
        <w:r w:rsidR="00B20FEE" w:rsidRPr="00756FC9">
          <w:rPr>
            <w:rStyle w:val="Lienhypertexte"/>
            <w:lang w:val="en-GB"/>
          </w:rPr>
          <w:t>Tanner</w:t>
        </w:r>
      </w:hyperlink>
      <w:r w:rsidR="00B20FEE">
        <w:rPr>
          <w:lang w:val="en-GB"/>
        </w:rPr>
        <w:t xml:space="preserve"> </w:t>
      </w:r>
    </w:p>
    <w:p w14:paraId="20AAB622" w14:textId="6C2B72DE" w:rsidR="00104546" w:rsidRPr="00104546" w:rsidRDefault="00104546" w:rsidP="00104546">
      <w:pPr>
        <w:spacing w:after="0" w:line="240" w:lineRule="auto"/>
        <w:rPr>
          <w:lang w:val="fr-FR"/>
        </w:rPr>
      </w:pPr>
      <w:r w:rsidRPr="00104546">
        <w:rPr>
          <w:lang w:val="fr-FR"/>
        </w:rPr>
        <w:t>[21] Psychologie d'Adolf Hitler, https://fr.wikipedia.org/wiki/Psychologie</w:t>
      </w:r>
      <w:r w:rsidR="0008224E">
        <w:rPr>
          <w:lang w:val="fr-FR"/>
        </w:rPr>
        <w:t>–</w:t>
      </w:r>
      <w:r w:rsidRPr="00104546">
        <w:rPr>
          <w:lang w:val="fr-FR"/>
        </w:rPr>
        <w:t>d%27Adolf</w:t>
      </w:r>
      <w:r w:rsidR="0008224E">
        <w:rPr>
          <w:lang w:val="fr-FR"/>
        </w:rPr>
        <w:t>–</w:t>
      </w:r>
      <w:r w:rsidRPr="00104546">
        <w:rPr>
          <w:lang w:val="fr-FR"/>
        </w:rPr>
        <w:t>Hitler</w:t>
      </w:r>
    </w:p>
    <w:p w14:paraId="4818F72E" w14:textId="687A0869" w:rsidR="00104546" w:rsidRDefault="00104546" w:rsidP="00104546">
      <w:pPr>
        <w:spacing w:after="0" w:line="240" w:lineRule="auto"/>
        <w:rPr>
          <w:lang w:val="fr-FR"/>
        </w:rPr>
      </w:pPr>
      <w:r w:rsidRPr="00104546">
        <w:rPr>
          <w:lang w:val="fr-FR"/>
        </w:rPr>
        <w:lastRenderedPageBreak/>
        <w:t>[2</w:t>
      </w:r>
      <w:r w:rsidR="00E976F5">
        <w:rPr>
          <w:lang w:val="fr-FR"/>
        </w:rPr>
        <w:t>2</w:t>
      </w:r>
      <w:r w:rsidRPr="00104546">
        <w:rPr>
          <w:lang w:val="fr-FR"/>
        </w:rPr>
        <w:t>] Psychanalyse d'Adolf Hitler</w:t>
      </w:r>
      <w:r w:rsidR="00E976F5">
        <w:rPr>
          <w:lang w:val="fr-FR"/>
        </w:rPr>
        <w:t xml:space="preserve"> [The </w:t>
      </w:r>
      <w:proofErr w:type="spellStart"/>
      <w:r w:rsidR="00E976F5">
        <w:rPr>
          <w:lang w:val="fr-FR"/>
        </w:rPr>
        <w:t>mind</w:t>
      </w:r>
      <w:proofErr w:type="spellEnd"/>
      <w:r w:rsidR="00E976F5">
        <w:rPr>
          <w:lang w:val="fr-FR"/>
        </w:rPr>
        <w:t xml:space="preserve"> of </w:t>
      </w:r>
      <w:proofErr w:type="spellStart"/>
      <w:r w:rsidR="00E976F5">
        <w:rPr>
          <w:lang w:val="fr-FR"/>
        </w:rPr>
        <w:t>Aldolf</w:t>
      </w:r>
      <w:proofErr w:type="spellEnd"/>
      <w:r w:rsidR="00E976F5">
        <w:rPr>
          <w:lang w:val="fr-FR"/>
        </w:rPr>
        <w:t xml:space="preserve"> Hitler]</w:t>
      </w:r>
      <w:r w:rsidRPr="00104546">
        <w:rPr>
          <w:lang w:val="fr-FR"/>
        </w:rPr>
        <w:t>, Dr. Walter C. Langer, Denoël, 197</w:t>
      </w:r>
      <w:r w:rsidR="00E976F5">
        <w:rPr>
          <w:lang w:val="fr-FR"/>
        </w:rPr>
        <w:t>2</w:t>
      </w:r>
      <w:r>
        <w:rPr>
          <w:lang w:val="fr-FR"/>
        </w:rPr>
        <w:t xml:space="preserve"> (</w:t>
      </w:r>
      <w:r w:rsidR="00F22846">
        <w:rPr>
          <w:lang w:val="fr-FR"/>
        </w:rPr>
        <w:t xml:space="preserve">à </w:t>
      </w:r>
      <w:r w:rsidR="00F22846" w:rsidRPr="00F22846">
        <w:rPr>
          <w:lang w:val="fr-FR"/>
        </w:rPr>
        <w:t>l'origine</w:t>
      </w:r>
      <w:r w:rsidR="00E976F5">
        <w:rPr>
          <w:lang w:val="fr-FR"/>
        </w:rPr>
        <w:t xml:space="preserve"> une étude nommée</w:t>
      </w:r>
      <w:r w:rsidR="00F22846" w:rsidRPr="00F22846">
        <w:rPr>
          <w:lang w:val="fr-FR"/>
        </w:rPr>
        <w:t xml:space="preserve"> "Une étude psychiatrique de Hitler", commandée</w:t>
      </w:r>
      <w:r w:rsidR="00F22846">
        <w:rPr>
          <w:lang w:val="fr-FR"/>
        </w:rPr>
        <w:t>,</w:t>
      </w:r>
      <w:r w:rsidR="00F22846" w:rsidRPr="00F22846">
        <w:rPr>
          <w:lang w:val="fr-FR"/>
        </w:rPr>
        <w:t xml:space="preserve"> </w:t>
      </w:r>
      <w:r w:rsidR="00F22846">
        <w:rPr>
          <w:lang w:val="fr-FR"/>
        </w:rPr>
        <w:t>par</w:t>
      </w:r>
      <w:r w:rsidR="00F22846" w:rsidRPr="00F22846">
        <w:rPr>
          <w:lang w:val="fr-FR"/>
        </w:rPr>
        <w:t xml:space="preserve"> l'agence de renseignement américaine (l’OSS)</w:t>
      </w:r>
      <w:r w:rsidR="00F22846">
        <w:rPr>
          <w:lang w:val="fr-FR"/>
        </w:rPr>
        <w:t>,</w:t>
      </w:r>
      <w:r w:rsidR="00F22846" w:rsidRPr="00F22846">
        <w:rPr>
          <w:lang w:val="fr-FR"/>
        </w:rPr>
        <w:t xml:space="preserve"> à Walter Charles Langer</w:t>
      </w:r>
      <w:r w:rsidR="00F22846">
        <w:rPr>
          <w:lang w:val="fr-FR"/>
        </w:rPr>
        <w:t>, en 1943</w:t>
      </w:r>
      <w:r>
        <w:rPr>
          <w:lang w:val="fr-FR"/>
        </w:rPr>
        <w:t>)</w:t>
      </w:r>
      <w:r w:rsidRPr="00104546">
        <w:rPr>
          <w:lang w:val="fr-FR"/>
        </w:rPr>
        <w:t>.</w:t>
      </w:r>
    </w:p>
    <w:p w14:paraId="2CA1803C" w14:textId="7729277A" w:rsidR="00F436C8" w:rsidRDefault="00F436C8" w:rsidP="00104546">
      <w:pPr>
        <w:spacing w:after="0" w:line="240" w:lineRule="auto"/>
        <w:rPr>
          <w:lang w:val="fr-FR"/>
        </w:rPr>
      </w:pPr>
      <w:r>
        <w:rPr>
          <w:lang w:val="fr-FR"/>
        </w:rPr>
        <w:t xml:space="preserve">[23] </w:t>
      </w:r>
      <w:r w:rsidRPr="00F436C8">
        <w:rPr>
          <w:lang w:val="fr-FR"/>
        </w:rPr>
        <w:t xml:space="preserve">Santé physique et mentale d'Adolf Hitler, </w:t>
      </w:r>
      <w:hyperlink r:id="rId40" w:history="1">
        <w:r w:rsidRPr="00756FC9">
          <w:rPr>
            <w:rStyle w:val="Lienhypertexte"/>
            <w:lang w:val="fr-FR"/>
          </w:rPr>
          <w:t>https://fr.wikipedia.org/wiki/Sant%C3%A9</w:t>
        </w:r>
        <w:r w:rsidR="0008224E">
          <w:rPr>
            <w:rStyle w:val="Lienhypertexte"/>
            <w:lang w:val="fr-FR"/>
          </w:rPr>
          <w:t>–</w:t>
        </w:r>
        <w:r w:rsidRPr="00756FC9">
          <w:rPr>
            <w:rStyle w:val="Lienhypertexte"/>
            <w:lang w:val="fr-FR"/>
          </w:rPr>
          <w:t>physique</w:t>
        </w:r>
        <w:r w:rsidR="0008224E">
          <w:rPr>
            <w:rStyle w:val="Lienhypertexte"/>
            <w:lang w:val="fr-FR"/>
          </w:rPr>
          <w:t>–</w:t>
        </w:r>
        <w:r w:rsidRPr="00756FC9">
          <w:rPr>
            <w:rStyle w:val="Lienhypertexte"/>
            <w:lang w:val="fr-FR"/>
          </w:rPr>
          <w:t>et</w:t>
        </w:r>
        <w:r w:rsidR="0008224E">
          <w:rPr>
            <w:rStyle w:val="Lienhypertexte"/>
            <w:lang w:val="fr-FR"/>
          </w:rPr>
          <w:t>–</w:t>
        </w:r>
        <w:r w:rsidRPr="00756FC9">
          <w:rPr>
            <w:rStyle w:val="Lienhypertexte"/>
            <w:lang w:val="fr-FR"/>
          </w:rPr>
          <w:t>mentale</w:t>
        </w:r>
        <w:r w:rsidR="0008224E">
          <w:rPr>
            <w:rStyle w:val="Lienhypertexte"/>
            <w:lang w:val="fr-FR"/>
          </w:rPr>
          <w:t>–</w:t>
        </w:r>
        <w:r w:rsidRPr="00756FC9">
          <w:rPr>
            <w:rStyle w:val="Lienhypertexte"/>
            <w:lang w:val="fr-FR"/>
          </w:rPr>
          <w:t>d%27Adolf</w:t>
        </w:r>
        <w:r w:rsidR="0008224E">
          <w:rPr>
            <w:rStyle w:val="Lienhypertexte"/>
            <w:lang w:val="fr-FR"/>
          </w:rPr>
          <w:t>–</w:t>
        </w:r>
        <w:r w:rsidRPr="00756FC9">
          <w:rPr>
            <w:rStyle w:val="Lienhypertexte"/>
            <w:lang w:val="fr-FR"/>
          </w:rPr>
          <w:t>Hitler</w:t>
        </w:r>
      </w:hyperlink>
      <w:r>
        <w:rPr>
          <w:lang w:val="fr-FR"/>
        </w:rPr>
        <w:t xml:space="preserve"> </w:t>
      </w:r>
    </w:p>
    <w:p w14:paraId="0E96FEBE" w14:textId="678D33C8" w:rsidR="0091604F" w:rsidRDefault="0091604F" w:rsidP="00104546">
      <w:pPr>
        <w:spacing w:after="0" w:line="240" w:lineRule="auto"/>
        <w:rPr>
          <w:lang w:val="fr-FR"/>
        </w:rPr>
      </w:pPr>
      <w:r>
        <w:rPr>
          <w:lang w:val="fr-FR"/>
        </w:rPr>
        <w:t xml:space="preserve">[24] </w:t>
      </w:r>
      <w:r w:rsidRPr="0091604F">
        <w:rPr>
          <w:lang w:val="fr-FR"/>
        </w:rPr>
        <w:t xml:space="preserve">Quelle était la folie de Hitler ? Isabelle </w:t>
      </w:r>
      <w:proofErr w:type="spellStart"/>
      <w:r w:rsidRPr="0091604F">
        <w:rPr>
          <w:lang w:val="fr-FR"/>
        </w:rPr>
        <w:t>Taubes</w:t>
      </w:r>
      <w:proofErr w:type="spellEnd"/>
      <w:r w:rsidRPr="0091604F">
        <w:rPr>
          <w:lang w:val="fr-FR"/>
        </w:rPr>
        <w:t xml:space="preserve">, </w:t>
      </w:r>
      <w:hyperlink r:id="rId41" w:history="1">
        <w:r w:rsidRPr="00756FC9">
          <w:rPr>
            <w:rStyle w:val="Lienhypertexte"/>
            <w:lang w:val="fr-FR"/>
          </w:rPr>
          <w:t>http://www.psychologies.com/Planete/Societe/Articles-et-Dossiers/Quelle-etait-la-folie-de-Hitler</w:t>
        </w:r>
      </w:hyperlink>
      <w:r>
        <w:rPr>
          <w:lang w:val="fr-FR"/>
        </w:rPr>
        <w:t xml:space="preserve"> </w:t>
      </w:r>
    </w:p>
    <w:p w14:paraId="2F0873CC" w14:textId="28F486A7" w:rsidR="002236ED" w:rsidRDefault="002236ED" w:rsidP="00104546">
      <w:pPr>
        <w:spacing w:after="0" w:line="240" w:lineRule="auto"/>
        <w:rPr>
          <w:lang w:val="fr-FR"/>
        </w:rPr>
      </w:pPr>
      <w:r w:rsidRPr="002236ED">
        <w:rPr>
          <w:lang w:val="fr-FR"/>
        </w:rPr>
        <w:t>[25] Histoire secrète et insolite du IIIe Reich, Marc Lefrançois, City Editions, 2016.</w:t>
      </w:r>
    </w:p>
    <w:p w14:paraId="47DE709C" w14:textId="440E79C5" w:rsidR="001B30F4" w:rsidRDefault="001B30F4" w:rsidP="00104546">
      <w:pPr>
        <w:spacing w:after="0" w:line="240" w:lineRule="auto"/>
        <w:rPr>
          <w:lang w:val="fr-FR"/>
        </w:rPr>
      </w:pPr>
      <w:r w:rsidRPr="001B30F4">
        <w:rPr>
          <w:lang w:val="fr-FR"/>
        </w:rPr>
        <w:t xml:space="preserve">[26] Histoire secrète du pacte germano-soviétique, Victor Alexandrov (Viktor </w:t>
      </w:r>
      <w:proofErr w:type="spellStart"/>
      <w:r w:rsidRPr="001B30F4">
        <w:rPr>
          <w:lang w:val="fr-FR"/>
        </w:rPr>
        <w:t>Eygenʹevich</w:t>
      </w:r>
      <w:proofErr w:type="spellEnd"/>
      <w:r w:rsidRPr="001B30F4">
        <w:rPr>
          <w:lang w:val="fr-FR"/>
        </w:rPr>
        <w:t xml:space="preserve"> Aleksandrov), </w:t>
      </w:r>
      <w:proofErr w:type="spellStart"/>
      <w:r>
        <w:rPr>
          <w:lang w:val="fr-FR"/>
        </w:rPr>
        <w:t>ed</w:t>
      </w:r>
      <w:proofErr w:type="spellEnd"/>
      <w:r>
        <w:rPr>
          <w:lang w:val="fr-FR"/>
        </w:rPr>
        <w:t xml:space="preserve">. </w:t>
      </w:r>
      <w:r w:rsidRPr="001B30F4">
        <w:rPr>
          <w:lang w:val="fr-FR"/>
        </w:rPr>
        <w:t>O. Orban</w:t>
      </w:r>
      <w:r>
        <w:rPr>
          <w:lang w:val="fr-FR"/>
        </w:rPr>
        <w:t xml:space="preserve">, </w:t>
      </w:r>
      <w:r w:rsidRPr="001B30F4">
        <w:rPr>
          <w:lang w:val="fr-FR"/>
        </w:rPr>
        <w:t>1979 (et Livre de Poche).</w:t>
      </w:r>
    </w:p>
    <w:p w14:paraId="5E0713AF" w14:textId="55EF05E4" w:rsidR="001B30F4" w:rsidRDefault="001B30F4" w:rsidP="00104546">
      <w:pPr>
        <w:spacing w:after="0" w:line="240" w:lineRule="auto"/>
        <w:rPr>
          <w:lang w:val="fr-FR"/>
        </w:rPr>
      </w:pPr>
      <w:r>
        <w:rPr>
          <w:lang w:val="fr-FR"/>
        </w:rPr>
        <w:t xml:space="preserve">[27] </w:t>
      </w:r>
      <w:r w:rsidRPr="001B30F4">
        <w:rPr>
          <w:lang w:val="fr-FR"/>
        </w:rPr>
        <w:t>L'affaire Toukhatchevski, Alexandrov Victor, R. Laffont, 1962.</w:t>
      </w:r>
    </w:p>
    <w:p w14:paraId="4DC1DFB5" w14:textId="6ED18F55" w:rsidR="00532304" w:rsidRPr="00104546" w:rsidRDefault="00532304" w:rsidP="00104546">
      <w:pPr>
        <w:spacing w:after="0" w:line="240" w:lineRule="auto"/>
        <w:rPr>
          <w:lang w:val="fr-FR"/>
        </w:rPr>
      </w:pPr>
      <w:r>
        <w:rPr>
          <w:lang w:val="fr-FR"/>
        </w:rPr>
        <w:t>[2</w:t>
      </w:r>
      <w:r w:rsidR="000F33FA">
        <w:rPr>
          <w:lang w:val="fr-FR"/>
        </w:rPr>
        <w:t>8</w:t>
      </w:r>
      <w:r>
        <w:rPr>
          <w:lang w:val="fr-FR"/>
        </w:rPr>
        <w:t xml:space="preserve">] </w:t>
      </w:r>
      <w:proofErr w:type="spellStart"/>
      <w:r w:rsidRPr="00532304">
        <w:rPr>
          <w:lang w:val="fr-FR"/>
        </w:rPr>
        <w:t>Criticism</w:t>
      </w:r>
      <w:proofErr w:type="spellEnd"/>
      <w:r w:rsidRPr="00532304">
        <w:rPr>
          <w:lang w:val="fr-FR"/>
        </w:rPr>
        <w:t xml:space="preserve"> of Muhammad [Critique de Mahomet], </w:t>
      </w:r>
      <w:hyperlink r:id="rId42" w:history="1">
        <w:r w:rsidR="000F33FA" w:rsidRPr="00756FC9">
          <w:rPr>
            <w:rStyle w:val="Lienhypertexte"/>
            <w:lang w:val="fr-FR"/>
          </w:rPr>
          <w:t>https://en.wikipedia.org/wiki/Criticism</w:t>
        </w:r>
        <w:r w:rsidR="0008224E">
          <w:rPr>
            <w:rStyle w:val="Lienhypertexte"/>
            <w:lang w:val="fr-FR"/>
          </w:rPr>
          <w:t>–</w:t>
        </w:r>
        <w:r w:rsidR="000F33FA" w:rsidRPr="00756FC9">
          <w:rPr>
            <w:rStyle w:val="Lienhypertexte"/>
            <w:lang w:val="fr-FR"/>
          </w:rPr>
          <w:t>of</w:t>
        </w:r>
        <w:r w:rsidR="0008224E">
          <w:rPr>
            <w:rStyle w:val="Lienhypertexte"/>
            <w:lang w:val="fr-FR"/>
          </w:rPr>
          <w:t>–</w:t>
        </w:r>
        <w:r w:rsidR="000F33FA" w:rsidRPr="00756FC9">
          <w:rPr>
            <w:rStyle w:val="Lienhypertexte"/>
            <w:lang w:val="fr-FR"/>
          </w:rPr>
          <w:t>Muhammad</w:t>
        </w:r>
      </w:hyperlink>
      <w:r w:rsidR="000F33FA">
        <w:rPr>
          <w:lang w:val="fr-FR"/>
        </w:rPr>
        <w:t xml:space="preserve"> </w:t>
      </w:r>
    </w:p>
    <w:p w14:paraId="755FF4F9" w14:textId="7EFDE40A" w:rsidR="009548EF" w:rsidRPr="009548EF" w:rsidRDefault="00D14E7A" w:rsidP="009548EF">
      <w:pPr>
        <w:spacing w:after="0" w:line="240" w:lineRule="auto"/>
        <w:rPr>
          <w:lang w:val="fr-FR"/>
        </w:rPr>
      </w:pPr>
      <w:r>
        <w:rPr>
          <w:lang w:val="fr-FR"/>
        </w:rPr>
        <w:t xml:space="preserve">[A] </w:t>
      </w:r>
      <w:r w:rsidR="009548EF" w:rsidRPr="009548EF">
        <w:rPr>
          <w:lang w:val="fr-FR"/>
        </w:rPr>
        <w:t xml:space="preserve">Page sur les pseudo-sciences (les gourous et sectes) : </w:t>
      </w:r>
      <w:hyperlink r:id="rId43" w:history="1">
        <w:r w:rsidR="005E53FB" w:rsidRPr="00756FC9">
          <w:rPr>
            <w:rStyle w:val="Lienhypertexte"/>
            <w:lang w:val="fr-FR"/>
          </w:rPr>
          <w:t>http://benjamin.lisan.free.fr/jardin.secret/EcritsScientifiques/menuEcritsSurPseudoSciences.htm</w:t>
        </w:r>
      </w:hyperlink>
      <w:r w:rsidR="005E53FB">
        <w:rPr>
          <w:lang w:val="fr-FR"/>
        </w:rPr>
        <w:t xml:space="preserve"> </w:t>
      </w:r>
    </w:p>
    <w:p w14:paraId="7D45E1D9" w14:textId="05EF4B91" w:rsidR="009548EF" w:rsidRDefault="00D14E7A" w:rsidP="009548EF">
      <w:pPr>
        <w:spacing w:after="0" w:line="240" w:lineRule="auto"/>
        <w:rPr>
          <w:lang w:val="fr-FR"/>
        </w:rPr>
      </w:pPr>
      <w:r>
        <w:rPr>
          <w:lang w:val="fr-FR"/>
        </w:rPr>
        <w:t xml:space="preserve">[B] </w:t>
      </w:r>
      <w:r w:rsidR="009548EF" w:rsidRPr="009548EF">
        <w:rPr>
          <w:lang w:val="fr-FR"/>
        </w:rPr>
        <w:t xml:space="preserve">Site d’études sur l’Islam et Mahomet : </w:t>
      </w:r>
      <w:hyperlink r:id="rId44" w:history="1">
        <w:r w:rsidR="005E53FB" w:rsidRPr="00756FC9">
          <w:rPr>
            <w:rStyle w:val="Lienhypertexte"/>
            <w:lang w:val="fr-FR"/>
          </w:rPr>
          <w:t>http://benjamin.lisan.free.fr/jardin.secret/EcritsPolitiquesetPhilosophiques/indexIslam.html</w:t>
        </w:r>
      </w:hyperlink>
      <w:r w:rsidR="005E53FB">
        <w:rPr>
          <w:lang w:val="fr-FR"/>
        </w:rPr>
        <w:t xml:space="preserve"> </w:t>
      </w:r>
    </w:p>
    <w:p w14:paraId="7CF64986" w14:textId="77777777" w:rsidR="009548EF" w:rsidRPr="009548EF" w:rsidRDefault="009548EF" w:rsidP="009548EF">
      <w:pPr>
        <w:spacing w:after="0" w:line="240" w:lineRule="auto"/>
        <w:rPr>
          <w:lang w:val="fr-FR"/>
        </w:rPr>
      </w:pPr>
    </w:p>
    <w:sdt>
      <w:sdtPr>
        <w:rPr>
          <w:rFonts w:asciiTheme="minorHAnsi" w:eastAsiaTheme="minorHAnsi" w:hAnsiTheme="minorHAnsi" w:cstheme="minorBidi"/>
          <w:color w:val="auto"/>
          <w:sz w:val="22"/>
          <w:szCs w:val="22"/>
          <w:lang w:val="en-US" w:eastAsia="en-US"/>
        </w:rPr>
        <w:id w:val="-14845858"/>
        <w:docPartObj>
          <w:docPartGallery w:val="Table of Contents"/>
          <w:docPartUnique/>
        </w:docPartObj>
      </w:sdtPr>
      <w:sdtEndPr>
        <w:rPr>
          <w:b/>
          <w:bCs/>
        </w:rPr>
      </w:sdtEndPr>
      <w:sdtContent>
        <w:p w14:paraId="0F6F9816" w14:textId="77777777" w:rsidR="0035522E" w:rsidRDefault="0035522E">
          <w:pPr>
            <w:pStyle w:val="En-ttedetabledesmatires"/>
          </w:pPr>
          <w:r>
            <w:t>Table des matières</w:t>
          </w:r>
        </w:p>
        <w:p w14:paraId="5DFF643E" w14:textId="6931F53E" w:rsidR="00D14E7A" w:rsidRDefault="0035522E">
          <w:pPr>
            <w:pStyle w:val="TM1"/>
            <w:tabs>
              <w:tab w:val="left" w:pos="440"/>
              <w:tab w:val="right" w:leader="dot" w:pos="10790"/>
            </w:tabs>
            <w:rPr>
              <w:rFonts w:eastAsiaTheme="minorEastAsia"/>
              <w:noProof/>
              <w:lang w:val="fr-FR" w:eastAsia="fr-FR"/>
            </w:rPr>
          </w:pPr>
          <w:r>
            <w:rPr>
              <w:b/>
              <w:bCs/>
            </w:rPr>
            <w:fldChar w:fldCharType="begin"/>
          </w:r>
          <w:r>
            <w:rPr>
              <w:b/>
              <w:bCs/>
            </w:rPr>
            <w:instrText xml:space="preserve"> TOC \o "1-3" \h \z \u </w:instrText>
          </w:r>
          <w:r>
            <w:rPr>
              <w:b/>
              <w:bCs/>
            </w:rPr>
            <w:fldChar w:fldCharType="separate"/>
          </w:r>
          <w:hyperlink w:anchor="_Toc534273091" w:history="1">
            <w:r w:rsidR="00D14E7A" w:rsidRPr="004F162F">
              <w:rPr>
                <w:rStyle w:val="Lienhypertexte"/>
                <w:noProof/>
                <w:lang w:val="fr-FR"/>
              </w:rPr>
              <w:t>1</w:t>
            </w:r>
            <w:r w:rsidR="00D14E7A">
              <w:rPr>
                <w:rFonts w:eastAsiaTheme="minorEastAsia"/>
                <w:noProof/>
                <w:lang w:val="fr-FR" w:eastAsia="fr-FR"/>
              </w:rPr>
              <w:tab/>
            </w:r>
            <w:r w:rsidR="00D14E7A" w:rsidRPr="004F162F">
              <w:rPr>
                <w:rStyle w:val="Lienhypertexte"/>
                <w:noProof/>
                <w:lang w:val="fr-FR"/>
              </w:rPr>
              <w:t>Introduction</w:t>
            </w:r>
            <w:r w:rsidR="00D14E7A">
              <w:rPr>
                <w:noProof/>
                <w:webHidden/>
              </w:rPr>
              <w:tab/>
            </w:r>
            <w:r w:rsidR="00D14E7A">
              <w:rPr>
                <w:noProof/>
                <w:webHidden/>
              </w:rPr>
              <w:fldChar w:fldCharType="begin"/>
            </w:r>
            <w:r w:rsidR="00D14E7A">
              <w:rPr>
                <w:noProof/>
                <w:webHidden/>
              </w:rPr>
              <w:instrText xml:space="preserve"> PAGEREF _Toc534273091 \h </w:instrText>
            </w:r>
            <w:r w:rsidR="00D14E7A">
              <w:rPr>
                <w:noProof/>
                <w:webHidden/>
              </w:rPr>
            </w:r>
            <w:r w:rsidR="00D14E7A">
              <w:rPr>
                <w:noProof/>
                <w:webHidden/>
              </w:rPr>
              <w:fldChar w:fldCharType="separate"/>
            </w:r>
            <w:r w:rsidR="00D14E7A">
              <w:rPr>
                <w:noProof/>
                <w:webHidden/>
              </w:rPr>
              <w:t>1</w:t>
            </w:r>
            <w:r w:rsidR="00D14E7A">
              <w:rPr>
                <w:noProof/>
                <w:webHidden/>
              </w:rPr>
              <w:fldChar w:fldCharType="end"/>
            </w:r>
          </w:hyperlink>
        </w:p>
        <w:p w14:paraId="29B59716" w14:textId="2DA6150D" w:rsidR="00D14E7A" w:rsidRDefault="002B2875">
          <w:pPr>
            <w:pStyle w:val="TM1"/>
            <w:tabs>
              <w:tab w:val="left" w:pos="440"/>
              <w:tab w:val="right" w:leader="dot" w:pos="10790"/>
            </w:tabs>
            <w:rPr>
              <w:rFonts w:eastAsiaTheme="minorEastAsia"/>
              <w:noProof/>
              <w:lang w:val="fr-FR" w:eastAsia="fr-FR"/>
            </w:rPr>
          </w:pPr>
          <w:hyperlink w:anchor="_Toc534273092" w:history="1">
            <w:r w:rsidR="00D14E7A" w:rsidRPr="004F162F">
              <w:rPr>
                <w:rStyle w:val="Lienhypertexte"/>
                <w:noProof/>
                <w:lang w:val="fr-FR"/>
              </w:rPr>
              <w:t>2</w:t>
            </w:r>
            <w:r w:rsidR="00D14E7A">
              <w:rPr>
                <w:rFonts w:eastAsiaTheme="minorEastAsia"/>
                <w:noProof/>
                <w:lang w:val="fr-FR" w:eastAsia="fr-FR"/>
              </w:rPr>
              <w:tab/>
            </w:r>
            <w:r w:rsidR="00D14E7A" w:rsidRPr="004F162F">
              <w:rPr>
                <w:rStyle w:val="Lienhypertexte"/>
                <w:noProof/>
                <w:lang w:val="fr-FR"/>
              </w:rPr>
              <w:t>Miracle de Fatima (13 octobre 1917) :</w:t>
            </w:r>
            <w:r w:rsidR="00D14E7A">
              <w:rPr>
                <w:noProof/>
                <w:webHidden/>
              </w:rPr>
              <w:tab/>
            </w:r>
            <w:r w:rsidR="00D14E7A">
              <w:rPr>
                <w:noProof/>
                <w:webHidden/>
              </w:rPr>
              <w:fldChar w:fldCharType="begin"/>
            </w:r>
            <w:r w:rsidR="00D14E7A">
              <w:rPr>
                <w:noProof/>
                <w:webHidden/>
              </w:rPr>
              <w:instrText xml:space="preserve"> PAGEREF _Toc534273092 \h </w:instrText>
            </w:r>
            <w:r w:rsidR="00D14E7A">
              <w:rPr>
                <w:noProof/>
                <w:webHidden/>
              </w:rPr>
            </w:r>
            <w:r w:rsidR="00D14E7A">
              <w:rPr>
                <w:noProof/>
                <w:webHidden/>
              </w:rPr>
              <w:fldChar w:fldCharType="separate"/>
            </w:r>
            <w:r w:rsidR="00D14E7A">
              <w:rPr>
                <w:noProof/>
                <w:webHidden/>
              </w:rPr>
              <w:t>1</w:t>
            </w:r>
            <w:r w:rsidR="00D14E7A">
              <w:rPr>
                <w:noProof/>
                <w:webHidden/>
              </w:rPr>
              <w:fldChar w:fldCharType="end"/>
            </w:r>
          </w:hyperlink>
        </w:p>
        <w:p w14:paraId="3671E46F" w14:textId="665FB500" w:rsidR="00D14E7A" w:rsidRDefault="002B2875">
          <w:pPr>
            <w:pStyle w:val="TM2"/>
            <w:tabs>
              <w:tab w:val="left" w:pos="880"/>
              <w:tab w:val="right" w:leader="dot" w:pos="10790"/>
            </w:tabs>
            <w:rPr>
              <w:rFonts w:eastAsiaTheme="minorEastAsia"/>
              <w:noProof/>
              <w:lang w:val="fr-FR" w:eastAsia="fr-FR"/>
            </w:rPr>
          </w:pPr>
          <w:hyperlink w:anchor="_Toc534273093" w:history="1">
            <w:r w:rsidR="00D14E7A" w:rsidRPr="004F162F">
              <w:rPr>
                <w:rStyle w:val="Lienhypertexte"/>
                <w:noProof/>
                <w:lang w:val="fr-FR"/>
              </w:rPr>
              <w:t>2.1</w:t>
            </w:r>
            <w:r w:rsidR="00D14E7A">
              <w:rPr>
                <w:rFonts w:eastAsiaTheme="minorEastAsia"/>
                <w:noProof/>
                <w:lang w:val="fr-FR" w:eastAsia="fr-FR"/>
              </w:rPr>
              <w:tab/>
            </w:r>
            <w:r w:rsidR="00D14E7A" w:rsidRPr="004F162F">
              <w:rPr>
                <w:rStyle w:val="Lienhypertexte"/>
                <w:noProof/>
                <w:lang w:val="fr-FR"/>
              </w:rPr>
              <w:t>Phénomènes psychologiques</w:t>
            </w:r>
            <w:r w:rsidR="00D14E7A">
              <w:rPr>
                <w:noProof/>
                <w:webHidden/>
              </w:rPr>
              <w:tab/>
            </w:r>
            <w:r w:rsidR="00D14E7A">
              <w:rPr>
                <w:noProof/>
                <w:webHidden/>
              </w:rPr>
              <w:fldChar w:fldCharType="begin"/>
            </w:r>
            <w:r w:rsidR="00D14E7A">
              <w:rPr>
                <w:noProof/>
                <w:webHidden/>
              </w:rPr>
              <w:instrText xml:space="preserve"> PAGEREF _Toc534273093 \h </w:instrText>
            </w:r>
            <w:r w:rsidR="00D14E7A">
              <w:rPr>
                <w:noProof/>
                <w:webHidden/>
              </w:rPr>
            </w:r>
            <w:r w:rsidR="00D14E7A">
              <w:rPr>
                <w:noProof/>
                <w:webHidden/>
              </w:rPr>
              <w:fldChar w:fldCharType="separate"/>
            </w:r>
            <w:r w:rsidR="00D14E7A">
              <w:rPr>
                <w:noProof/>
                <w:webHidden/>
              </w:rPr>
              <w:t>1</w:t>
            </w:r>
            <w:r w:rsidR="00D14E7A">
              <w:rPr>
                <w:noProof/>
                <w:webHidden/>
              </w:rPr>
              <w:fldChar w:fldCharType="end"/>
            </w:r>
          </w:hyperlink>
        </w:p>
        <w:p w14:paraId="4A554E11" w14:textId="57023854" w:rsidR="00D14E7A" w:rsidRDefault="002B2875">
          <w:pPr>
            <w:pStyle w:val="TM2"/>
            <w:tabs>
              <w:tab w:val="left" w:pos="880"/>
              <w:tab w:val="right" w:leader="dot" w:pos="10790"/>
            </w:tabs>
            <w:rPr>
              <w:rFonts w:eastAsiaTheme="minorEastAsia"/>
              <w:noProof/>
              <w:lang w:val="fr-FR" w:eastAsia="fr-FR"/>
            </w:rPr>
          </w:pPr>
          <w:hyperlink w:anchor="_Toc534273094" w:history="1">
            <w:r w:rsidR="00D14E7A" w:rsidRPr="004F162F">
              <w:rPr>
                <w:rStyle w:val="Lienhypertexte"/>
                <w:noProof/>
                <w:lang w:val="fr-FR"/>
              </w:rPr>
              <w:t>2.2</w:t>
            </w:r>
            <w:r w:rsidR="00D14E7A">
              <w:rPr>
                <w:rFonts w:eastAsiaTheme="minorEastAsia"/>
                <w:noProof/>
                <w:lang w:val="fr-FR" w:eastAsia="fr-FR"/>
              </w:rPr>
              <w:tab/>
            </w:r>
            <w:r w:rsidR="00D14E7A" w:rsidRPr="004F162F">
              <w:rPr>
                <w:rStyle w:val="Lienhypertexte"/>
                <w:noProof/>
                <w:lang w:val="fr-FR"/>
              </w:rPr>
              <w:t>Phénomènes optiques</w:t>
            </w:r>
            <w:r w:rsidR="00D14E7A">
              <w:rPr>
                <w:noProof/>
                <w:webHidden/>
              </w:rPr>
              <w:tab/>
            </w:r>
            <w:r w:rsidR="00D14E7A">
              <w:rPr>
                <w:noProof/>
                <w:webHidden/>
              </w:rPr>
              <w:fldChar w:fldCharType="begin"/>
            </w:r>
            <w:r w:rsidR="00D14E7A">
              <w:rPr>
                <w:noProof/>
                <w:webHidden/>
              </w:rPr>
              <w:instrText xml:space="preserve"> PAGEREF _Toc534273094 \h </w:instrText>
            </w:r>
            <w:r w:rsidR="00D14E7A">
              <w:rPr>
                <w:noProof/>
                <w:webHidden/>
              </w:rPr>
            </w:r>
            <w:r w:rsidR="00D14E7A">
              <w:rPr>
                <w:noProof/>
                <w:webHidden/>
              </w:rPr>
              <w:fldChar w:fldCharType="separate"/>
            </w:r>
            <w:r w:rsidR="00D14E7A">
              <w:rPr>
                <w:noProof/>
                <w:webHidden/>
              </w:rPr>
              <w:t>2</w:t>
            </w:r>
            <w:r w:rsidR="00D14E7A">
              <w:rPr>
                <w:noProof/>
                <w:webHidden/>
              </w:rPr>
              <w:fldChar w:fldCharType="end"/>
            </w:r>
          </w:hyperlink>
        </w:p>
        <w:p w14:paraId="45A0B08D" w14:textId="6E3DC445" w:rsidR="00D14E7A" w:rsidRDefault="002B2875">
          <w:pPr>
            <w:pStyle w:val="TM1"/>
            <w:tabs>
              <w:tab w:val="left" w:pos="440"/>
              <w:tab w:val="right" w:leader="dot" w:pos="10790"/>
            </w:tabs>
            <w:rPr>
              <w:rFonts w:eastAsiaTheme="minorEastAsia"/>
              <w:noProof/>
              <w:lang w:val="fr-FR" w:eastAsia="fr-FR"/>
            </w:rPr>
          </w:pPr>
          <w:hyperlink w:anchor="_Toc534273095" w:history="1">
            <w:r w:rsidR="00D14E7A" w:rsidRPr="004F162F">
              <w:rPr>
                <w:rStyle w:val="Lienhypertexte"/>
                <w:noProof/>
                <w:lang w:val="fr-FR"/>
              </w:rPr>
              <w:t>3</w:t>
            </w:r>
            <w:r w:rsidR="00D14E7A">
              <w:rPr>
                <w:rFonts w:eastAsiaTheme="minorEastAsia"/>
                <w:noProof/>
                <w:lang w:val="fr-FR" w:eastAsia="fr-FR"/>
              </w:rPr>
              <w:tab/>
            </w:r>
            <w:r w:rsidR="00D14E7A" w:rsidRPr="004F162F">
              <w:rPr>
                <w:rStyle w:val="Lienhypertexte"/>
                <w:noProof/>
                <w:lang w:val="fr-FR"/>
              </w:rPr>
              <w:t>Les guérisons miraculeuses à Lourdes etc.</w:t>
            </w:r>
            <w:r w:rsidR="00D14E7A">
              <w:rPr>
                <w:noProof/>
                <w:webHidden/>
              </w:rPr>
              <w:tab/>
            </w:r>
            <w:r w:rsidR="00D14E7A">
              <w:rPr>
                <w:noProof/>
                <w:webHidden/>
              </w:rPr>
              <w:fldChar w:fldCharType="begin"/>
            </w:r>
            <w:r w:rsidR="00D14E7A">
              <w:rPr>
                <w:noProof/>
                <w:webHidden/>
              </w:rPr>
              <w:instrText xml:space="preserve"> PAGEREF _Toc534273095 \h </w:instrText>
            </w:r>
            <w:r w:rsidR="00D14E7A">
              <w:rPr>
                <w:noProof/>
                <w:webHidden/>
              </w:rPr>
            </w:r>
            <w:r w:rsidR="00D14E7A">
              <w:rPr>
                <w:noProof/>
                <w:webHidden/>
              </w:rPr>
              <w:fldChar w:fldCharType="separate"/>
            </w:r>
            <w:r w:rsidR="00D14E7A">
              <w:rPr>
                <w:noProof/>
                <w:webHidden/>
              </w:rPr>
              <w:t>2</w:t>
            </w:r>
            <w:r w:rsidR="00D14E7A">
              <w:rPr>
                <w:noProof/>
                <w:webHidden/>
              </w:rPr>
              <w:fldChar w:fldCharType="end"/>
            </w:r>
          </w:hyperlink>
        </w:p>
        <w:p w14:paraId="40A1EAE9" w14:textId="7B9E65FF" w:rsidR="00D14E7A" w:rsidRDefault="002B2875">
          <w:pPr>
            <w:pStyle w:val="TM1"/>
            <w:tabs>
              <w:tab w:val="left" w:pos="440"/>
              <w:tab w:val="right" w:leader="dot" w:pos="10790"/>
            </w:tabs>
            <w:rPr>
              <w:rFonts w:eastAsiaTheme="minorEastAsia"/>
              <w:noProof/>
              <w:lang w:val="fr-FR" w:eastAsia="fr-FR"/>
            </w:rPr>
          </w:pPr>
          <w:hyperlink w:anchor="_Toc534273096" w:history="1">
            <w:r w:rsidR="00D14E7A" w:rsidRPr="004F162F">
              <w:rPr>
                <w:rStyle w:val="Lienhypertexte"/>
                <w:noProof/>
                <w:lang w:val="fr-FR"/>
              </w:rPr>
              <w:t>4</w:t>
            </w:r>
            <w:r w:rsidR="00D14E7A">
              <w:rPr>
                <w:rFonts w:eastAsiaTheme="minorEastAsia"/>
                <w:noProof/>
                <w:lang w:val="fr-FR" w:eastAsia="fr-FR"/>
              </w:rPr>
              <w:tab/>
            </w:r>
            <w:r w:rsidR="00D14E7A" w:rsidRPr="004F162F">
              <w:rPr>
                <w:rStyle w:val="Lienhypertexte"/>
                <w:noProof/>
                <w:lang w:val="fr-FR"/>
              </w:rPr>
              <w:t>Les visions des voyants</w:t>
            </w:r>
            <w:r w:rsidR="00D14E7A">
              <w:rPr>
                <w:noProof/>
                <w:webHidden/>
              </w:rPr>
              <w:tab/>
            </w:r>
            <w:r w:rsidR="00D14E7A">
              <w:rPr>
                <w:noProof/>
                <w:webHidden/>
              </w:rPr>
              <w:fldChar w:fldCharType="begin"/>
            </w:r>
            <w:r w:rsidR="00D14E7A">
              <w:rPr>
                <w:noProof/>
                <w:webHidden/>
              </w:rPr>
              <w:instrText xml:space="preserve"> PAGEREF _Toc534273096 \h </w:instrText>
            </w:r>
            <w:r w:rsidR="00D14E7A">
              <w:rPr>
                <w:noProof/>
                <w:webHidden/>
              </w:rPr>
            </w:r>
            <w:r w:rsidR="00D14E7A">
              <w:rPr>
                <w:noProof/>
                <w:webHidden/>
              </w:rPr>
              <w:fldChar w:fldCharType="separate"/>
            </w:r>
            <w:r w:rsidR="00D14E7A">
              <w:rPr>
                <w:noProof/>
                <w:webHidden/>
              </w:rPr>
              <w:t>3</w:t>
            </w:r>
            <w:r w:rsidR="00D14E7A">
              <w:rPr>
                <w:noProof/>
                <w:webHidden/>
              </w:rPr>
              <w:fldChar w:fldCharType="end"/>
            </w:r>
          </w:hyperlink>
        </w:p>
        <w:p w14:paraId="1EBDD6BF" w14:textId="3B360655" w:rsidR="00D14E7A" w:rsidRDefault="002B2875">
          <w:pPr>
            <w:pStyle w:val="TM1"/>
            <w:tabs>
              <w:tab w:val="left" w:pos="440"/>
              <w:tab w:val="right" w:leader="dot" w:pos="10790"/>
            </w:tabs>
            <w:rPr>
              <w:rFonts w:eastAsiaTheme="minorEastAsia"/>
              <w:noProof/>
              <w:lang w:val="fr-FR" w:eastAsia="fr-FR"/>
            </w:rPr>
          </w:pPr>
          <w:hyperlink w:anchor="_Toc534273097" w:history="1">
            <w:r w:rsidR="00D14E7A" w:rsidRPr="004F162F">
              <w:rPr>
                <w:rStyle w:val="Lienhypertexte"/>
                <w:noProof/>
                <w:lang w:val="fr-FR"/>
              </w:rPr>
              <w:t>5</w:t>
            </w:r>
            <w:r w:rsidR="00D14E7A">
              <w:rPr>
                <w:rFonts w:eastAsiaTheme="minorEastAsia"/>
                <w:noProof/>
                <w:lang w:val="fr-FR" w:eastAsia="fr-FR"/>
              </w:rPr>
              <w:tab/>
            </w:r>
            <w:r w:rsidR="00D14E7A" w:rsidRPr="004F162F">
              <w:rPr>
                <w:rStyle w:val="Lienhypertexte"/>
                <w:noProof/>
                <w:lang w:val="fr-FR"/>
              </w:rPr>
              <w:t>Le miracle des stigmates</w:t>
            </w:r>
            <w:r w:rsidR="00D14E7A">
              <w:rPr>
                <w:noProof/>
                <w:webHidden/>
              </w:rPr>
              <w:tab/>
            </w:r>
            <w:r w:rsidR="00D14E7A">
              <w:rPr>
                <w:noProof/>
                <w:webHidden/>
              </w:rPr>
              <w:fldChar w:fldCharType="begin"/>
            </w:r>
            <w:r w:rsidR="00D14E7A">
              <w:rPr>
                <w:noProof/>
                <w:webHidden/>
              </w:rPr>
              <w:instrText xml:space="preserve"> PAGEREF _Toc534273097 \h </w:instrText>
            </w:r>
            <w:r w:rsidR="00D14E7A">
              <w:rPr>
                <w:noProof/>
                <w:webHidden/>
              </w:rPr>
            </w:r>
            <w:r w:rsidR="00D14E7A">
              <w:rPr>
                <w:noProof/>
                <w:webHidden/>
              </w:rPr>
              <w:fldChar w:fldCharType="separate"/>
            </w:r>
            <w:r w:rsidR="00D14E7A">
              <w:rPr>
                <w:noProof/>
                <w:webHidden/>
              </w:rPr>
              <w:t>3</w:t>
            </w:r>
            <w:r w:rsidR="00D14E7A">
              <w:rPr>
                <w:noProof/>
                <w:webHidden/>
              </w:rPr>
              <w:fldChar w:fldCharType="end"/>
            </w:r>
          </w:hyperlink>
        </w:p>
        <w:p w14:paraId="73E418A7" w14:textId="617141EE" w:rsidR="00D14E7A" w:rsidRDefault="002B2875">
          <w:pPr>
            <w:pStyle w:val="TM1"/>
            <w:tabs>
              <w:tab w:val="left" w:pos="440"/>
              <w:tab w:val="right" w:leader="dot" w:pos="10790"/>
            </w:tabs>
            <w:rPr>
              <w:rFonts w:eastAsiaTheme="minorEastAsia"/>
              <w:noProof/>
              <w:lang w:val="fr-FR" w:eastAsia="fr-FR"/>
            </w:rPr>
          </w:pPr>
          <w:hyperlink w:anchor="_Toc534273098" w:history="1">
            <w:r w:rsidR="00D14E7A" w:rsidRPr="004F162F">
              <w:rPr>
                <w:rStyle w:val="Lienhypertexte"/>
                <w:noProof/>
                <w:lang w:val="fr-FR"/>
              </w:rPr>
              <w:t>6</w:t>
            </w:r>
            <w:r w:rsidR="00D14E7A">
              <w:rPr>
                <w:rFonts w:eastAsiaTheme="minorEastAsia"/>
                <w:noProof/>
                <w:lang w:val="fr-FR" w:eastAsia="fr-FR"/>
              </w:rPr>
              <w:tab/>
            </w:r>
            <w:r w:rsidR="00D14E7A" w:rsidRPr="004F162F">
              <w:rPr>
                <w:rStyle w:val="Lienhypertexte"/>
                <w:noProof/>
                <w:lang w:val="fr-FR"/>
              </w:rPr>
              <w:t>Les lévitations</w:t>
            </w:r>
            <w:r w:rsidR="00D14E7A">
              <w:rPr>
                <w:noProof/>
                <w:webHidden/>
              </w:rPr>
              <w:tab/>
            </w:r>
            <w:r w:rsidR="00D14E7A">
              <w:rPr>
                <w:noProof/>
                <w:webHidden/>
              </w:rPr>
              <w:fldChar w:fldCharType="begin"/>
            </w:r>
            <w:r w:rsidR="00D14E7A">
              <w:rPr>
                <w:noProof/>
                <w:webHidden/>
              </w:rPr>
              <w:instrText xml:space="preserve"> PAGEREF _Toc534273098 \h </w:instrText>
            </w:r>
            <w:r w:rsidR="00D14E7A">
              <w:rPr>
                <w:noProof/>
                <w:webHidden/>
              </w:rPr>
            </w:r>
            <w:r w:rsidR="00D14E7A">
              <w:rPr>
                <w:noProof/>
                <w:webHidden/>
              </w:rPr>
              <w:fldChar w:fldCharType="separate"/>
            </w:r>
            <w:r w:rsidR="00D14E7A">
              <w:rPr>
                <w:noProof/>
                <w:webHidden/>
              </w:rPr>
              <w:t>3</w:t>
            </w:r>
            <w:r w:rsidR="00D14E7A">
              <w:rPr>
                <w:noProof/>
                <w:webHidden/>
              </w:rPr>
              <w:fldChar w:fldCharType="end"/>
            </w:r>
          </w:hyperlink>
        </w:p>
        <w:p w14:paraId="1092B283" w14:textId="1D0DB79F" w:rsidR="00D14E7A" w:rsidRDefault="002B2875">
          <w:pPr>
            <w:pStyle w:val="TM1"/>
            <w:tabs>
              <w:tab w:val="left" w:pos="440"/>
              <w:tab w:val="right" w:leader="dot" w:pos="10790"/>
            </w:tabs>
            <w:rPr>
              <w:rFonts w:eastAsiaTheme="minorEastAsia"/>
              <w:noProof/>
              <w:lang w:val="fr-FR" w:eastAsia="fr-FR"/>
            </w:rPr>
          </w:pPr>
          <w:hyperlink w:anchor="_Toc534273099" w:history="1">
            <w:r w:rsidR="00D14E7A" w:rsidRPr="004F162F">
              <w:rPr>
                <w:rStyle w:val="Lienhypertexte"/>
                <w:noProof/>
                <w:lang w:val="fr-FR"/>
              </w:rPr>
              <w:t>7</w:t>
            </w:r>
            <w:r w:rsidR="00D14E7A">
              <w:rPr>
                <w:rFonts w:eastAsiaTheme="minorEastAsia"/>
                <w:noProof/>
                <w:lang w:val="fr-FR" w:eastAsia="fr-FR"/>
              </w:rPr>
              <w:tab/>
            </w:r>
            <w:r w:rsidR="00D14E7A" w:rsidRPr="004F162F">
              <w:rPr>
                <w:rStyle w:val="Lienhypertexte"/>
                <w:noProof/>
                <w:lang w:val="fr-FR"/>
              </w:rPr>
              <w:t>Les récits mythiques invérifiables</w:t>
            </w:r>
            <w:r w:rsidR="00D14E7A">
              <w:rPr>
                <w:noProof/>
                <w:webHidden/>
              </w:rPr>
              <w:tab/>
            </w:r>
            <w:r w:rsidR="00D14E7A">
              <w:rPr>
                <w:noProof/>
                <w:webHidden/>
              </w:rPr>
              <w:fldChar w:fldCharType="begin"/>
            </w:r>
            <w:r w:rsidR="00D14E7A">
              <w:rPr>
                <w:noProof/>
                <w:webHidden/>
              </w:rPr>
              <w:instrText xml:space="preserve"> PAGEREF _Toc534273099 \h </w:instrText>
            </w:r>
            <w:r w:rsidR="00D14E7A">
              <w:rPr>
                <w:noProof/>
                <w:webHidden/>
              </w:rPr>
            </w:r>
            <w:r w:rsidR="00D14E7A">
              <w:rPr>
                <w:noProof/>
                <w:webHidden/>
              </w:rPr>
              <w:fldChar w:fldCharType="separate"/>
            </w:r>
            <w:r w:rsidR="00D14E7A">
              <w:rPr>
                <w:noProof/>
                <w:webHidden/>
              </w:rPr>
              <w:t>4</w:t>
            </w:r>
            <w:r w:rsidR="00D14E7A">
              <w:rPr>
                <w:noProof/>
                <w:webHidden/>
              </w:rPr>
              <w:fldChar w:fldCharType="end"/>
            </w:r>
          </w:hyperlink>
        </w:p>
        <w:p w14:paraId="66D6F82C" w14:textId="61B18D56" w:rsidR="00D14E7A" w:rsidRDefault="002B2875">
          <w:pPr>
            <w:pStyle w:val="TM1"/>
            <w:tabs>
              <w:tab w:val="left" w:pos="440"/>
              <w:tab w:val="right" w:leader="dot" w:pos="10790"/>
            </w:tabs>
            <w:rPr>
              <w:rFonts w:eastAsiaTheme="minorEastAsia"/>
              <w:noProof/>
              <w:lang w:val="fr-FR" w:eastAsia="fr-FR"/>
            </w:rPr>
          </w:pPr>
          <w:hyperlink w:anchor="_Toc534273100" w:history="1">
            <w:r w:rsidR="00D14E7A" w:rsidRPr="004F162F">
              <w:rPr>
                <w:rStyle w:val="Lienhypertexte"/>
                <w:noProof/>
                <w:lang w:val="fr-FR"/>
              </w:rPr>
              <w:t>8</w:t>
            </w:r>
            <w:r w:rsidR="00D14E7A">
              <w:rPr>
                <w:rFonts w:eastAsiaTheme="minorEastAsia"/>
                <w:noProof/>
                <w:lang w:val="fr-FR" w:eastAsia="fr-FR"/>
              </w:rPr>
              <w:tab/>
            </w:r>
            <w:r w:rsidR="00D14E7A" w:rsidRPr="004F162F">
              <w:rPr>
                <w:rStyle w:val="Lienhypertexte"/>
                <w:noProof/>
                <w:lang w:val="fr-FR"/>
              </w:rPr>
              <w:t>Les catastrophes naturelles causées par la colère de Dieu</w:t>
            </w:r>
            <w:r w:rsidR="00D14E7A">
              <w:rPr>
                <w:noProof/>
                <w:webHidden/>
              </w:rPr>
              <w:tab/>
            </w:r>
            <w:r w:rsidR="00D14E7A">
              <w:rPr>
                <w:noProof/>
                <w:webHidden/>
              </w:rPr>
              <w:fldChar w:fldCharType="begin"/>
            </w:r>
            <w:r w:rsidR="00D14E7A">
              <w:rPr>
                <w:noProof/>
                <w:webHidden/>
              </w:rPr>
              <w:instrText xml:space="preserve"> PAGEREF _Toc534273100 \h </w:instrText>
            </w:r>
            <w:r w:rsidR="00D14E7A">
              <w:rPr>
                <w:noProof/>
                <w:webHidden/>
              </w:rPr>
            </w:r>
            <w:r w:rsidR="00D14E7A">
              <w:rPr>
                <w:noProof/>
                <w:webHidden/>
              </w:rPr>
              <w:fldChar w:fldCharType="separate"/>
            </w:r>
            <w:r w:rsidR="00D14E7A">
              <w:rPr>
                <w:noProof/>
                <w:webHidden/>
              </w:rPr>
              <w:t>4</w:t>
            </w:r>
            <w:r w:rsidR="00D14E7A">
              <w:rPr>
                <w:noProof/>
                <w:webHidden/>
              </w:rPr>
              <w:fldChar w:fldCharType="end"/>
            </w:r>
          </w:hyperlink>
        </w:p>
        <w:p w14:paraId="5FFB8CBE" w14:textId="5CEB8E8D" w:rsidR="00D14E7A" w:rsidRDefault="002B2875">
          <w:pPr>
            <w:pStyle w:val="TM1"/>
            <w:tabs>
              <w:tab w:val="left" w:pos="440"/>
              <w:tab w:val="right" w:leader="dot" w:pos="10790"/>
            </w:tabs>
            <w:rPr>
              <w:rFonts w:eastAsiaTheme="minorEastAsia"/>
              <w:noProof/>
              <w:lang w:val="fr-FR" w:eastAsia="fr-FR"/>
            </w:rPr>
          </w:pPr>
          <w:hyperlink w:anchor="_Toc534273101" w:history="1">
            <w:r w:rsidR="00D14E7A" w:rsidRPr="004F162F">
              <w:rPr>
                <w:rStyle w:val="Lienhypertexte"/>
                <w:noProof/>
                <w:lang w:val="fr-FR"/>
              </w:rPr>
              <w:t>9</w:t>
            </w:r>
            <w:r w:rsidR="00D14E7A">
              <w:rPr>
                <w:rFonts w:eastAsiaTheme="minorEastAsia"/>
                <w:noProof/>
                <w:lang w:val="fr-FR" w:eastAsia="fr-FR"/>
              </w:rPr>
              <w:tab/>
            </w:r>
            <w:r w:rsidR="00D14E7A" w:rsidRPr="004F162F">
              <w:rPr>
                <w:rStyle w:val="Lienhypertexte"/>
                <w:noProof/>
                <w:lang w:val="fr-FR"/>
              </w:rPr>
              <w:t>« On "insulte" le prophète » dès qu’on le critique</w:t>
            </w:r>
            <w:r w:rsidR="00D14E7A">
              <w:rPr>
                <w:noProof/>
                <w:webHidden/>
              </w:rPr>
              <w:tab/>
            </w:r>
            <w:r w:rsidR="00D14E7A">
              <w:rPr>
                <w:noProof/>
                <w:webHidden/>
              </w:rPr>
              <w:fldChar w:fldCharType="begin"/>
            </w:r>
            <w:r w:rsidR="00D14E7A">
              <w:rPr>
                <w:noProof/>
                <w:webHidden/>
              </w:rPr>
              <w:instrText xml:space="preserve"> PAGEREF _Toc534273101 \h </w:instrText>
            </w:r>
            <w:r w:rsidR="00D14E7A">
              <w:rPr>
                <w:noProof/>
                <w:webHidden/>
              </w:rPr>
            </w:r>
            <w:r w:rsidR="00D14E7A">
              <w:rPr>
                <w:noProof/>
                <w:webHidden/>
              </w:rPr>
              <w:fldChar w:fldCharType="separate"/>
            </w:r>
            <w:r w:rsidR="00D14E7A">
              <w:rPr>
                <w:noProof/>
                <w:webHidden/>
              </w:rPr>
              <w:t>5</w:t>
            </w:r>
            <w:r w:rsidR="00D14E7A">
              <w:rPr>
                <w:noProof/>
                <w:webHidden/>
              </w:rPr>
              <w:fldChar w:fldCharType="end"/>
            </w:r>
          </w:hyperlink>
        </w:p>
        <w:p w14:paraId="50535048" w14:textId="2ADE2A41" w:rsidR="00D14E7A" w:rsidRDefault="002B2875">
          <w:pPr>
            <w:pStyle w:val="TM1"/>
            <w:tabs>
              <w:tab w:val="left" w:pos="660"/>
              <w:tab w:val="right" w:leader="dot" w:pos="10790"/>
            </w:tabs>
            <w:rPr>
              <w:rFonts w:eastAsiaTheme="minorEastAsia"/>
              <w:noProof/>
              <w:lang w:val="fr-FR" w:eastAsia="fr-FR"/>
            </w:rPr>
          </w:pPr>
          <w:hyperlink w:anchor="_Toc534273102" w:history="1">
            <w:r w:rsidR="00D14E7A" w:rsidRPr="004F162F">
              <w:rPr>
                <w:rStyle w:val="Lienhypertexte"/>
                <w:noProof/>
                <w:lang w:val="fr-FR"/>
              </w:rPr>
              <w:t>10</w:t>
            </w:r>
            <w:r w:rsidR="00D14E7A">
              <w:rPr>
                <w:rFonts w:eastAsiaTheme="minorEastAsia"/>
                <w:noProof/>
                <w:lang w:val="fr-FR" w:eastAsia="fr-FR"/>
              </w:rPr>
              <w:tab/>
            </w:r>
            <w:r w:rsidR="00D14E7A" w:rsidRPr="004F162F">
              <w:rPr>
                <w:rStyle w:val="Lienhypertexte"/>
                <w:noProof/>
                <w:lang w:val="fr-FR"/>
              </w:rPr>
              <w:t>Assertion  « Allah me guide chaque jour »</w:t>
            </w:r>
            <w:r w:rsidR="00D14E7A">
              <w:rPr>
                <w:noProof/>
                <w:webHidden/>
              </w:rPr>
              <w:tab/>
            </w:r>
            <w:r w:rsidR="00D14E7A">
              <w:rPr>
                <w:noProof/>
                <w:webHidden/>
              </w:rPr>
              <w:fldChar w:fldCharType="begin"/>
            </w:r>
            <w:r w:rsidR="00D14E7A">
              <w:rPr>
                <w:noProof/>
                <w:webHidden/>
              </w:rPr>
              <w:instrText xml:space="preserve"> PAGEREF _Toc534273102 \h </w:instrText>
            </w:r>
            <w:r w:rsidR="00D14E7A">
              <w:rPr>
                <w:noProof/>
                <w:webHidden/>
              </w:rPr>
            </w:r>
            <w:r w:rsidR="00D14E7A">
              <w:rPr>
                <w:noProof/>
                <w:webHidden/>
              </w:rPr>
              <w:fldChar w:fldCharType="separate"/>
            </w:r>
            <w:r w:rsidR="00D14E7A">
              <w:rPr>
                <w:noProof/>
                <w:webHidden/>
              </w:rPr>
              <w:t>7</w:t>
            </w:r>
            <w:r w:rsidR="00D14E7A">
              <w:rPr>
                <w:noProof/>
                <w:webHidden/>
              </w:rPr>
              <w:fldChar w:fldCharType="end"/>
            </w:r>
          </w:hyperlink>
        </w:p>
        <w:p w14:paraId="273BAC48" w14:textId="60BAC239" w:rsidR="00D14E7A" w:rsidRDefault="002B2875">
          <w:pPr>
            <w:pStyle w:val="TM1"/>
            <w:tabs>
              <w:tab w:val="left" w:pos="660"/>
              <w:tab w:val="right" w:leader="dot" w:pos="10790"/>
            </w:tabs>
            <w:rPr>
              <w:rFonts w:eastAsiaTheme="minorEastAsia"/>
              <w:noProof/>
              <w:lang w:val="fr-FR" w:eastAsia="fr-FR"/>
            </w:rPr>
          </w:pPr>
          <w:hyperlink w:anchor="_Toc534273103" w:history="1">
            <w:r w:rsidR="00D14E7A" w:rsidRPr="004F162F">
              <w:rPr>
                <w:rStyle w:val="Lienhypertexte"/>
                <w:noProof/>
                <w:lang w:val="fr-FR"/>
              </w:rPr>
              <w:t>11</w:t>
            </w:r>
            <w:r w:rsidR="00D14E7A">
              <w:rPr>
                <w:rFonts w:eastAsiaTheme="minorEastAsia"/>
                <w:noProof/>
                <w:lang w:val="fr-FR" w:eastAsia="fr-FR"/>
              </w:rPr>
              <w:tab/>
            </w:r>
            <w:r w:rsidR="00D14E7A" w:rsidRPr="004F162F">
              <w:rPr>
                <w:rStyle w:val="Lienhypertexte"/>
                <w:noProof/>
                <w:lang w:val="fr-FR"/>
              </w:rPr>
              <w:t>Prophète de Dieu ou gourous souffrant de maladies mentales ?</w:t>
            </w:r>
            <w:r w:rsidR="00D14E7A">
              <w:rPr>
                <w:noProof/>
                <w:webHidden/>
              </w:rPr>
              <w:tab/>
            </w:r>
            <w:r w:rsidR="00D14E7A">
              <w:rPr>
                <w:noProof/>
                <w:webHidden/>
              </w:rPr>
              <w:fldChar w:fldCharType="begin"/>
            </w:r>
            <w:r w:rsidR="00D14E7A">
              <w:rPr>
                <w:noProof/>
                <w:webHidden/>
              </w:rPr>
              <w:instrText xml:space="preserve"> PAGEREF _Toc534273103 \h </w:instrText>
            </w:r>
            <w:r w:rsidR="00D14E7A">
              <w:rPr>
                <w:noProof/>
                <w:webHidden/>
              </w:rPr>
            </w:r>
            <w:r w:rsidR="00D14E7A">
              <w:rPr>
                <w:noProof/>
                <w:webHidden/>
              </w:rPr>
              <w:fldChar w:fldCharType="separate"/>
            </w:r>
            <w:r w:rsidR="00D14E7A">
              <w:rPr>
                <w:noProof/>
                <w:webHidden/>
              </w:rPr>
              <w:t>7</w:t>
            </w:r>
            <w:r w:rsidR="00D14E7A">
              <w:rPr>
                <w:noProof/>
                <w:webHidden/>
              </w:rPr>
              <w:fldChar w:fldCharType="end"/>
            </w:r>
          </w:hyperlink>
        </w:p>
        <w:p w14:paraId="374CFCA1" w14:textId="788C229C" w:rsidR="00D14E7A" w:rsidRDefault="002B2875">
          <w:pPr>
            <w:pStyle w:val="TM2"/>
            <w:tabs>
              <w:tab w:val="left" w:pos="880"/>
              <w:tab w:val="right" w:leader="dot" w:pos="10790"/>
            </w:tabs>
            <w:rPr>
              <w:rFonts w:eastAsiaTheme="minorEastAsia"/>
              <w:noProof/>
              <w:lang w:val="fr-FR" w:eastAsia="fr-FR"/>
            </w:rPr>
          </w:pPr>
          <w:hyperlink w:anchor="_Toc534273104" w:history="1">
            <w:r w:rsidR="00D14E7A" w:rsidRPr="004F162F">
              <w:rPr>
                <w:rStyle w:val="Lienhypertexte"/>
                <w:noProof/>
                <w:lang w:val="fr-FR"/>
              </w:rPr>
              <w:t>11.1</w:t>
            </w:r>
            <w:r w:rsidR="00D14E7A">
              <w:rPr>
                <w:rFonts w:eastAsiaTheme="minorEastAsia"/>
                <w:noProof/>
                <w:lang w:val="fr-FR" w:eastAsia="fr-FR"/>
              </w:rPr>
              <w:tab/>
            </w:r>
            <w:r w:rsidR="00D14E7A" w:rsidRPr="004F162F">
              <w:rPr>
                <w:rStyle w:val="Lienhypertexte"/>
                <w:noProof/>
                <w:lang w:val="fr-FR"/>
              </w:rPr>
              <w:t>Un fond psychopathologique</w:t>
            </w:r>
            <w:r w:rsidR="00D14E7A">
              <w:rPr>
                <w:noProof/>
                <w:webHidden/>
              </w:rPr>
              <w:tab/>
            </w:r>
            <w:r w:rsidR="00D14E7A">
              <w:rPr>
                <w:noProof/>
                <w:webHidden/>
              </w:rPr>
              <w:fldChar w:fldCharType="begin"/>
            </w:r>
            <w:r w:rsidR="00D14E7A">
              <w:rPr>
                <w:noProof/>
                <w:webHidden/>
              </w:rPr>
              <w:instrText xml:space="preserve"> PAGEREF _Toc534273104 \h </w:instrText>
            </w:r>
            <w:r w:rsidR="00D14E7A">
              <w:rPr>
                <w:noProof/>
                <w:webHidden/>
              </w:rPr>
            </w:r>
            <w:r w:rsidR="00D14E7A">
              <w:rPr>
                <w:noProof/>
                <w:webHidden/>
              </w:rPr>
              <w:fldChar w:fldCharType="separate"/>
            </w:r>
            <w:r w:rsidR="00D14E7A">
              <w:rPr>
                <w:noProof/>
                <w:webHidden/>
              </w:rPr>
              <w:t>7</w:t>
            </w:r>
            <w:r w:rsidR="00D14E7A">
              <w:rPr>
                <w:noProof/>
                <w:webHidden/>
              </w:rPr>
              <w:fldChar w:fldCharType="end"/>
            </w:r>
          </w:hyperlink>
        </w:p>
        <w:p w14:paraId="1F84885A" w14:textId="35C0F98B" w:rsidR="00D14E7A" w:rsidRDefault="002B2875">
          <w:pPr>
            <w:pStyle w:val="TM2"/>
            <w:tabs>
              <w:tab w:val="left" w:pos="880"/>
              <w:tab w:val="right" w:leader="dot" w:pos="10790"/>
            </w:tabs>
            <w:rPr>
              <w:rFonts w:eastAsiaTheme="minorEastAsia"/>
              <w:noProof/>
              <w:lang w:val="fr-FR" w:eastAsia="fr-FR"/>
            </w:rPr>
          </w:pPr>
          <w:hyperlink w:anchor="_Toc534273105" w:history="1">
            <w:r w:rsidR="00D14E7A" w:rsidRPr="004F162F">
              <w:rPr>
                <w:rStyle w:val="Lienhypertexte"/>
                <w:noProof/>
                <w:lang w:val="fr-FR"/>
              </w:rPr>
              <w:t>11.2</w:t>
            </w:r>
            <w:r w:rsidR="00D14E7A">
              <w:rPr>
                <w:rFonts w:eastAsiaTheme="minorEastAsia"/>
                <w:noProof/>
                <w:lang w:val="fr-FR" w:eastAsia="fr-FR"/>
              </w:rPr>
              <w:tab/>
            </w:r>
            <w:r w:rsidR="00D14E7A" w:rsidRPr="004F162F">
              <w:rPr>
                <w:rStyle w:val="Lienhypertexte"/>
                <w:noProof/>
                <w:lang w:val="fr-FR"/>
              </w:rPr>
              <w:t>Le cas de Joseph Smith fondateur de la religion mormone</w:t>
            </w:r>
            <w:r w:rsidR="00D14E7A">
              <w:rPr>
                <w:noProof/>
                <w:webHidden/>
              </w:rPr>
              <w:tab/>
            </w:r>
            <w:r w:rsidR="00D14E7A">
              <w:rPr>
                <w:noProof/>
                <w:webHidden/>
              </w:rPr>
              <w:fldChar w:fldCharType="begin"/>
            </w:r>
            <w:r w:rsidR="00D14E7A">
              <w:rPr>
                <w:noProof/>
                <w:webHidden/>
              </w:rPr>
              <w:instrText xml:space="preserve"> PAGEREF _Toc534273105 \h </w:instrText>
            </w:r>
            <w:r w:rsidR="00D14E7A">
              <w:rPr>
                <w:noProof/>
                <w:webHidden/>
              </w:rPr>
            </w:r>
            <w:r w:rsidR="00D14E7A">
              <w:rPr>
                <w:noProof/>
                <w:webHidden/>
              </w:rPr>
              <w:fldChar w:fldCharType="separate"/>
            </w:r>
            <w:r w:rsidR="00D14E7A">
              <w:rPr>
                <w:noProof/>
                <w:webHidden/>
              </w:rPr>
              <w:t>8</w:t>
            </w:r>
            <w:r w:rsidR="00D14E7A">
              <w:rPr>
                <w:noProof/>
                <w:webHidden/>
              </w:rPr>
              <w:fldChar w:fldCharType="end"/>
            </w:r>
          </w:hyperlink>
        </w:p>
        <w:p w14:paraId="3A6FB2B2" w14:textId="11A6017E" w:rsidR="00D14E7A" w:rsidRDefault="002B2875">
          <w:pPr>
            <w:pStyle w:val="TM2"/>
            <w:tabs>
              <w:tab w:val="left" w:pos="880"/>
              <w:tab w:val="right" w:leader="dot" w:pos="10790"/>
            </w:tabs>
            <w:rPr>
              <w:rFonts w:eastAsiaTheme="minorEastAsia"/>
              <w:noProof/>
              <w:lang w:val="fr-FR" w:eastAsia="fr-FR"/>
            </w:rPr>
          </w:pPr>
          <w:hyperlink w:anchor="_Toc534273106" w:history="1">
            <w:r w:rsidR="00D14E7A" w:rsidRPr="004F162F">
              <w:rPr>
                <w:rStyle w:val="Lienhypertexte"/>
                <w:noProof/>
                <w:lang w:val="fr-FR"/>
              </w:rPr>
              <w:t>11.3</w:t>
            </w:r>
            <w:r w:rsidR="00D14E7A">
              <w:rPr>
                <w:rFonts w:eastAsiaTheme="minorEastAsia"/>
                <w:noProof/>
                <w:lang w:val="fr-FR" w:eastAsia="fr-FR"/>
              </w:rPr>
              <w:tab/>
            </w:r>
            <w:r w:rsidR="00D14E7A" w:rsidRPr="004F162F">
              <w:rPr>
                <w:rStyle w:val="Lienhypertexte"/>
                <w:noProof/>
                <w:lang w:val="fr-FR"/>
              </w:rPr>
              <w:t>Le cas de Jean-Claude Vorilhon fondateur du mouvement raëlien</w:t>
            </w:r>
            <w:r w:rsidR="00D14E7A">
              <w:rPr>
                <w:noProof/>
                <w:webHidden/>
              </w:rPr>
              <w:tab/>
            </w:r>
            <w:r w:rsidR="00D14E7A">
              <w:rPr>
                <w:noProof/>
                <w:webHidden/>
              </w:rPr>
              <w:fldChar w:fldCharType="begin"/>
            </w:r>
            <w:r w:rsidR="00D14E7A">
              <w:rPr>
                <w:noProof/>
                <w:webHidden/>
              </w:rPr>
              <w:instrText xml:space="preserve"> PAGEREF _Toc534273106 \h </w:instrText>
            </w:r>
            <w:r w:rsidR="00D14E7A">
              <w:rPr>
                <w:noProof/>
                <w:webHidden/>
              </w:rPr>
            </w:r>
            <w:r w:rsidR="00D14E7A">
              <w:rPr>
                <w:noProof/>
                <w:webHidden/>
              </w:rPr>
              <w:fldChar w:fldCharType="separate"/>
            </w:r>
            <w:r w:rsidR="00D14E7A">
              <w:rPr>
                <w:noProof/>
                <w:webHidden/>
              </w:rPr>
              <w:t>9</w:t>
            </w:r>
            <w:r w:rsidR="00D14E7A">
              <w:rPr>
                <w:noProof/>
                <w:webHidden/>
              </w:rPr>
              <w:fldChar w:fldCharType="end"/>
            </w:r>
          </w:hyperlink>
        </w:p>
        <w:p w14:paraId="6A2733DF" w14:textId="79AC8330" w:rsidR="00D14E7A" w:rsidRDefault="002B2875">
          <w:pPr>
            <w:pStyle w:val="TM2"/>
            <w:tabs>
              <w:tab w:val="left" w:pos="880"/>
              <w:tab w:val="right" w:leader="dot" w:pos="10790"/>
            </w:tabs>
            <w:rPr>
              <w:rFonts w:eastAsiaTheme="minorEastAsia"/>
              <w:noProof/>
              <w:lang w:val="fr-FR" w:eastAsia="fr-FR"/>
            </w:rPr>
          </w:pPr>
          <w:hyperlink w:anchor="_Toc534273107" w:history="1">
            <w:r w:rsidR="00D14E7A" w:rsidRPr="004F162F">
              <w:rPr>
                <w:rStyle w:val="Lienhypertexte"/>
                <w:noProof/>
                <w:lang w:val="fr-FR"/>
              </w:rPr>
              <w:t>11.4</w:t>
            </w:r>
            <w:r w:rsidR="00D14E7A">
              <w:rPr>
                <w:rFonts w:eastAsiaTheme="minorEastAsia"/>
                <w:noProof/>
                <w:lang w:val="fr-FR" w:eastAsia="fr-FR"/>
              </w:rPr>
              <w:tab/>
            </w:r>
            <w:r w:rsidR="00D14E7A" w:rsidRPr="004F162F">
              <w:rPr>
                <w:rStyle w:val="Lienhypertexte"/>
                <w:noProof/>
                <w:lang w:val="fr-FR"/>
              </w:rPr>
              <w:t>Le cas de Cyril Henry Hoskin alias Lobsang Rampa</w:t>
            </w:r>
            <w:r w:rsidR="00D14E7A">
              <w:rPr>
                <w:noProof/>
                <w:webHidden/>
              </w:rPr>
              <w:tab/>
            </w:r>
            <w:r w:rsidR="00D14E7A">
              <w:rPr>
                <w:noProof/>
                <w:webHidden/>
              </w:rPr>
              <w:fldChar w:fldCharType="begin"/>
            </w:r>
            <w:r w:rsidR="00D14E7A">
              <w:rPr>
                <w:noProof/>
                <w:webHidden/>
              </w:rPr>
              <w:instrText xml:space="preserve"> PAGEREF _Toc534273107 \h </w:instrText>
            </w:r>
            <w:r w:rsidR="00D14E7A">
              <w:rPr>
                <w:noProof/>
                <w:webHidden/>
              </w:rPr>
            </w:r>
            <w:r w:rsidR="00D14E7A">
              <w:rPr>
                <w:noProof/>
                <w:webHidden/>
              </w:rPr>
              <w:fldChar w:fldCharType="separate"/>
            </w:r>
            <w:r w:rsidR="00D14E7A">
              <w:rPr>
                <w:noProof/>
                <w:webHidden/>
              </w:rPr>
              <w:t>9</w:t>
            </w:r>
            <w:r w:rsidR="00D14E7A">
              <w:rPr>
                <w:noProof/>
                <w:webHidden/>
              </w:rPr>
              <w:fldChar w:fldCharType="end"/>
            </w:r>
          </w:hyperlink>
        </w:p>
        <w:p w14:paraId="7CFDF0B6" w14:textId="57133361" w:rsidR="00D14E7A" w:rsidRDefault="002B2875">
          <w:pPr>
            <w:pStyle w:val="TM2"/>
            <w:tabs>
              <w:tab w:val="left" w:pos="880"/>
              <w:tab w:val="right" w:leader="dot" w:pos="10790"/>
            </w:tabs>
            <w:rPr>
              <w:rFonts w:eastAsiaTheme="minorEastAsia"/>
              <w:noProof/>
              <w:lang w:val="fr-FR" w:eastAsia="fr-FR"/>
            </w:rPr>
          </w:pPr>
          <w:hyperlink w:anchor="_Toc534273108" w:history="1">
            <w:r w:rsidR="00D14E7A" w:rsidRPr="004F162F">
              <w:rPr>
                <w:rStyle w:val="Lienhypertexte"/>
                <w:noProof/>
                <w:lang w:val="fr-FR"/>
              </w:rPr>
              <w:t>11.5</w:t>
            </w:r>
            <w:r w:rsidR="00D14E7A">
              <w:rPr>
                <w:rFonts w:eastAsiaTheme="minorEastAsia"/>
                <w:noProof/>
                <w:lang w:val="fr-FR" w:eastAsia="fr-FR"/>
              </w:rPr>
              <w:tab/>
            </w:r>
            <w:r w:rsidR="00D14E7A" w:rsidRPr="004F162F">
              <w:rPr>
                <w:rStyle w:val="Lienhypertexte"/>
                <w:noProof/>
                <w:lang w:val="fr-FR"/>
              </w:rPr>
              <w:t>Le cas d’Hitler fondateur du mouvement nazi</w:t>
            </w:r>
            <w:r w:rsidR="00D14E7A">
              <w:rPr>
                <w:noProof/>
                <w:webHidden/>
              </w:rPr>
              <w:tab/>
            </w:r>
            <w:r w:rsidR="00D14E7A">
              <w:rPr>
                <w:noProof/>
                <w:webHidden/>
              </w:rPr>
              <w:fldChar w:fldCharType="begin"/>
            </w:r>
            <w:r w:rsidR="00D14E7A">
              <w:rPr>
                <w:noProof/>
                <w:webHidden/>
              </w:rPr>
              <w:instrText xml:space="preserve"> PAGEREF _Toc534273108 \h </w:instrText>
            </w:r>
            <w:r w:rsidR="00D14E7A">
              <w:rPr>
                <w:noProof/>
                <w:webHidden/>
              </w:rPr>
            </w:r>
            <w:r w:rsidR="00D14E7A">
              <w:rPr>
                <w:noProof/>
                <w:webHidden/>
              </w:rPr>
              <w:fldChar w:fldCharType="separate"/>
            </w:r>
            <w:r w:rsidR="00D14E7A">
              <w:rPr>
                <w:noProof/>
                <w:webHidden/>
              </w:rPr>
              <w:t>9</w:t>
            </w:r>
            <w:r w:rsidR="00D14E7A">
              <w:rPr>
                <w:noProof/>
                <w:webHidden/>
              </w:rPr>
              <w:fldChar w:fldCharType="end"/>
            </w:r>
          </w:hyperlink>
        </w:p>
        <w:p w14:paraId="35087C3D" w14:textId="20EFB6D4" w:rsidR="00D14E7A" w:rsidRDefault="002B2875">
          <w:pPr>
            <w:pStyle w:val="TM2"/>
            <w:tabs>
              <w:tab w:val="left" w:pos="880"/>
              <w:tab w:val="right" w:leader="dot" w:pos="10790"/>
            </w:tabs>
            <w:rPr>
              <w:rFonts w:eastAsiaTheme="minorEastAsia"/>
              <w:noProof/>
              <w:lang w:val="fr-FR" w:eastAsia="fr-FR"/>
            </w:rPr>
          </w:pPr>
          <w:hyperlink w:anchor="_Toc534273109" w:history="1">
            <w:r w:rsidR="00D14E7A" w:rsidRPr="004F162F">
              <w:rPr>
                <w:rStyle w:val="Lienhypertexte"/>
                <w:noProof/>
                <w:lang w:val="fr-FR"/>
              </w:rPr>
              <w:t>11.6</w:t>
            </w:r>
            <w:r w:rsidR="00D14E7A">
              <w:rPr>
                <w:rFonts w:eastAsiaTheme="minorEastAsia"/>
                <w:noProof/>
                <w:lang w:val="fr-FR" w:eastAsia="fr-FR"/>
              </w:rPr>
              <w:tab/>
            </w:r>
            <w:r w:rsidR="00D14E7A" w:rsidRPr="004F162F">
              <w:rPr>
                <w:rStyle w:val="Lienhypertexte"/>
                <w:noProof/>
                <w:lang w:val="fr-FR"/>
              </w:rPr>
              <w:t>Le cas de Mahomet fondateur de l’islam</w:t>
            </w:r>
            <w:r w:rsidR="00D14E7A">
              <w:rPr>
                <w:noProof/>
                <w:webHidden/>
              </w:rPr>
              <w:tab/>
            </w:r>
            <w:r w:rsidR="00D14E7A">
              <w:rPr>
                <w:noProof/>
                <w:webHidden/>
              </w:rPr>
              <w:fldChar w:fldCharType="begin"/>
            </w:r>
            <w:r w:rsidR="00D14E7A">
              <w:rPr>
                <w:noProof/>
                <w:webHidden/>
              </w:rPr>
              <w:instrText xml:space="preserve"> PAGEREF _Toc534273109 \h </w:instrText>
            </w:r>
            <w:r w:rsidR="00D14E7A">
              <w:rPr>
                <w:noProof/>
                <w:webHidden/>
              </w:rPr>
            </w:r>
            <w:r w:rsidR="00D14E7A">
              <w:rPr>
                <w:noProof/>
                <w:webHidden/>
              </w:rPr>
              <w:fldChar w:fldCharType="separate"/>
            </w:r>
            <w:r w:rsidR="00D14E7A">
              <w:rPr>
                <w:noProof/>
                <w:webHidden/>
              </w:rPr>
              <w:t>10</w:t>
            </w:r>
            <w:r w:rsidR="00D14E7A">
              <w:rPr>
                <w:noProof/>
                <w:webHidden/>
              </w:rPr>
              <w:fldChar w:fldCharType="end"/>
            </w:r>
          </w:hyperlink>
        </w:p>
        <w:p w14:paraId="21930F65" w14:textId="6E2E3F85" w:rsidR="00D14E7A" w:rsidRDefault="002B2875">
          <w:pPr>
            <w:pStyle w:val="TM3"/>
            <w:tabs>
              <w:tab w:val="left" w:pos="1320"/>
              <w:tab w:val="right" w:leader="dot" w:pos="10790"/>
            </w:tabs>
            <w:rPr>
              <w:rFonts w:eastAsiaTheme="minorEastAsia"/>
              <w:noProof/>
              <w:lang w:val="fr-FR" w:eastAsia="fr-FR"/>
            </w:rPr>
          </w:pPr>
          <w:hyperlink w:anchor="_Toc534273110" w:history="1">
            <w:r w:rsidR="00D14E7A" w:rsidRPr="004F162F">
              <w:rPr>
                <w:rStyle w:val="Lienhypertexte"/>
                <w:noProof/>
                <w:lang w:val="fr-FR"/>
              </w:rPr>
              <w:t>11.6.1</w:t>
            </w:r>
            <w:r w:rsidR="00D14E7A">
              <w:rPr>
                <w:rFonts w:eastAsiaTheme="minorEastAsia"/>
                <w:noProof/>
                <w:lang w:val="fr-FR" w:eastAsia="fr-FR"/>
              </w:rPr>
              <w:tab/>
            </w:r>
            <w:r w:rsidR="00D14E7A" w:rsidRPr="004F162F">
              <w:rPr>
                <w:rStyle w:val="Lienhypertexte"/>
                <w:noProof/>
                <w:lang w:val="fr-FR"/>
              </w:rPr>
              <w:t>Superstitions ou TOC de Mahomet (?)</w:t>
            </w:r>
            <w:r w:rsidR="00D14E7A">
              <w:rPr>
                <w:noProof/>
                <w:webHidden/>
              </w:rPr>
              <w:tab/>
            </w:r>
            <w:r w:rsidR="00D14E7A">
              <w:rPr>
                <w:noProof/>
                <w:webHidden/>
              </w:rPr>
              <w:fldChar w:fldCharType="begin"/>
            </w:r>
            <w:r w:rsidR="00D14E7A">
              <w:rPr>
                <w:noProof/>
                <w:webHidden/>
              </w:rPr>
              <w:instrText xml:space="preserve"> PAGEREF _Toc534273110 \h </w:instrText>
            </w:r>
            <w:r w:rsidR="00D14E7A">
              <w:rPr>
                <w:noProof/>
                <w:webHidden/>
              </w:rPr>
            </w:r>
            <w:r w:rsidR="00D14E7A">
              <w:rPr>
                <w:noProof/>
                <w:webHidden/>
              </w:rPr>
              <w:fldChar w:fldCharType="separate"/>
            </w:r>
            <w:r w:rsidR="00D14E7A">
              <w:rPr>
                <w:noProof/>
                <w:webHidden/>
              </w:rPr>
              <w:t>11</w:t>
            </w:r>
            <w:r w:rsidR="00D14E7A">
              <w:rPr>
                <w:noProof/>
                <w:webHidden/>
              </w:rPr>
              <w:fldChar w:fldCharType="end"/>
            </w:r>
          </w:hyperlink>
        </w:p>
        <w:p w14:paraId="21C26A5D" w14:textId="0E3E0E90" w:rsidR="00D14E7A" w:rsidRDefault="002B2875">
          <w:pPr>
            <w:pStyle w:val="TM3"/>
            <w:tabs>
              <w:tab w:val="left" w:pos="1320"/>
              <w:tab w:val="right" w:leader="dot" w:pos="10790"/>
            </w:tabs>
            <w:rPr>
              <w:rFonts w:eastAsiaTheme="minorEastAsia"/>
              <w:noProof/>
              <w:lang w:val="fr-FR" w:eastAsia="fr-FR"/>
            </w:rPr>
          </w:pPr>
          <w:hyperlink w:anchor="_Toc534273111" w:history="1">
            <w:r w:rsidR="00D14E7A" w:rsidRPr="004F162F">
              <w:rPr>
                <w:rStyle w:val="Lienhypertexte"/>
                <w:noProof/>
                <w:lang w:val="fr-FR"/>
              </w:rPr>
              <w:t>11.6.2</w:t>
            </w:r>
            <w:r w:rsidR="00D14E7A">
              <w:rPr>
                <w:rFonts w:eastAsiaTheme="minorEastAsia"/>
                <w:noProof/>
                <w:lang w:val="fr-FR" w:eastAsia="fr-FR"/>
              </w:rPr>
              <w:tab/>
            </w:r>
            <w:r w:rsidR="00D14E7A" w:rsidRPr="004F162F">
              <w:rPr>
                <w:rStyle w:val="Lienhypertexte"/>
                <w:noProof/>
                <w:lang w:val="fr-FR"/>
              </w:rPr>
              <w:t>Cruauté de Mahomet</w:t>
            </w:r>
            <w:r w:rsidR="00D14E7A">
              <w:rPr>
                <w:noProof/>
                <w:webHidden/>
              </w:rPr>
              <w:tab/>
            </w:r>
            <w:r w:rsidR="00D14E7A">
              <w:rPr>
                <w:noProof/>
                <w:webHidden/>
              </w:rPr>
              <w:fldChar w:fldCharType="begin"/>
            </w:r>
            <w:r w:rsidR="00D14E7A">
              <w:rPr>
                <w:noProof/>
                <w:webHidden/>
              </w:rPr>
              <w:instrText xml:space="preserve"> PAGEREF _Toc534273111 \h </w:instrText>
            </w:r>
            <w:r w:rsidR="00D14E7A">
              <w:rPr>
                <w:noProof/>
                <w:webHidden/>
              </w:rPr>
            </w:r>
            <w:r w:rsidR="00D14E7A">
              <w:rPr>
                <w:noProof/>
                <w:webHidden/>
              </w:rPr>
              <w:fldChar w:fldCharType="separate"/>
            </w:r>
            <w:r w:rsidR="00D14E7A">
              <w:rPr>
                <w:noProof/>
                <w:webHidden/>
              </w:rPr>
              <w:t>12</w:t>
            </w:r>
            <w:r w:rsidR="00D14E7A">
              <w:rPr>
                <w:noProof/>
                <w:webHidden/>
              </w:rPr>
              <w:fldChar w:fldCharType="end"/>
            </w:r>
          </w:hyperlink>
        </w:p>
        <w:p w14:paraId="3A772F01" w14:textId="79339FA0" w:rsidR="00D14E7A" w:rsidRDefault="002B2875">
          <w:pPr>
            <w:pStyle w:val="TM3"/>
            <w:tabs>
              <w:tab w:val="left" w:pos="1320"/>
              <w:tab w:val="right" w:leader="dot" w:pos="10790"/>
            </w:tabs>
            <w:rPr>
              <w:rFonts w:eastAsiaTheme="minorEastAsia"/>
              <w:noProof/>
              <w:lang w:val="fr-FR" w:eastAsia="fr-FR"/>
            </w:rPr>
          </w:pPr>
          <w:hyperlink w:anchor="_Toc534273112" w:history="1">
            <w:r w:rsidR="00D14E7A" w:rsidRPr="004F162F">
              <w:rPr>
                <w:rStyle w:val="Lienhypertexte"/>
                <w:noProof/>
                <w:lang w:val="fr-FR"/>
              </w:rPr>
              <w:t>11.6.3</w:t>
            </w:r>
            <w:r w:rsidR="00D14E7A">
              <w:rPr>
                <w:rFonts w:eastAsiaTheme="minorEastAsia"/>
                <w:noProof/>
                <w:lang w:val="fr-FR" w:eastAsia="fr-FR"/>
              </w:rPr>
              <w:tab/>
            </w:r>
            <w:r w:rsidR="00D14E7A" w:rsidRPr="004F162F">
              <w:rPr>
                <w:rStyle w:val="Lienhypertexte"/>
                <w:noProof/>
                <w:lang w:val="fr-FR"/>
              </w:rPr>
              <w:t>L’imagination débordante de Mahomet</w:t>
            </w:r>
            <w:r w:rsidR="00D14E7A">
              <w:rPr>
                <w:noProof/>
                <w:webHidden/>
              </w:rPr>
              <w:tab/>
            </w:r>
            <w:r w:rsidR="00D14E7A">
              <w:rPr>
                <w:noProof/>
                <w:webHidden/>
              </w:rPr>
              <w:fldChar w:fldCharType="begin"/>
            </w:r>
            <w:r w:rsidR="00D14E7A">
              <w:rPr>
                <w:noProof/>
                <w:webHidden/>
              </w:rPr>
              <w:instrText xml:space="preserve"> PAGEREF _Toc534273112 \h </w:instrText>
            </w:r>
            <w:r w:rsidR="00D14E7A">
              <w:rPr>
                <w:noProof/>
                <w:webHidden/>
              </w:rPr>
            </w:r>
            <w:r w:rsidR="00D14E7A">
              <w:rPr>
                <w:noProof/>
                <w:webHidden/>
              </w:rPr>
              <w:fldChar w:fldCharType="separate"/>
            </w:r>
            <w:r w:rsidR="00D14E7A">
              <w:rPr>
                <w:noProof/>
                <w:webHidden/>
              </w:rPr>
              <w:t>13</w:t>
            </w:r>
            <w:r w:rsidR="00D14E7A">
              <w:rPr>
                <w:noProof/>
                <w:webHidden/>
              </w:rPr>
              <w:fldChar w:fldCharType="end"/>
            </w:r>
          </w:hyperlink>
        </w:p>
        <w:p w14:paraId="0952FC34" w14:textId="4F6EE11F" w:rsidR="00D14E7A" w:rsidRDefault="002B2875">
          <w:pPr>
            <w:pStyle w:val="TM3"/>
            <w:tabs>
              <w:tab w:val="left" w:pos="1320"/>
              <w:tab w:val="right" w:leader="dot" w:pos="10790"/>
            </w:tabs>
            <w:rPr>
              <w:rFonts w:eastAsiaTheme="minorEastAsia"/>
              <w:noProof/>
              <w:lang w:val="fr-FR" w:eastAsia="fr-FR"/>
            </w:rPr>
          </w:pPr>
          <w:hyperlink w:anchor="_Toc534273113" w:history="1">
            <w:r w:rsidR="00D14E7A" w:rsidRPr="004F162F">
              <w:rPr>
                <w:rStyle w:val="Lienhypertexte"/>
                <w:noProof/>
                <w:lang w:val="fr-FR"/>
              </w:rPr>
              <w:t>11.6.4</w:t>
            </w:r>
            <w:r w:rsidR="00D14E7A">
              <w:rPr>
                <w:rFonts w:eastAsiaTheme="minorEastAsia"/>
                <w:noProof/>
                <w:lang w:val="fr-FR" w:eastAsia="fr-FR"/>
              </w:rPr>
              <w:tab/>
            </w:r>
            <w:r w:rsidR="00D14E7A" w:rsidRPr="004F162F">
              <w:rPr>
                <w:rStyle w:val="Lienhypertexte"/>
                <w:noProof/>
                <w:lang w:val="fr-FR"/>
              </w:rPr>
              <w:t>Narcissisme de Mahomet</w:t>
            </w:r>
            <w:r w:rsidR="00D14E7A">
              <w:rPr>
                <w:noProof/>
                <w:webHidden/>
              </w:rPr>
              <w:tab/>
            </w:r>
            <w:r w:rsidR="00D14E7A">
              <w:rPr>
                <w:noProof/>
                <w:webHidden/>
              </w:rPr>
              <w:fldChar w:fldCharType="begin"/>
            </w:r>
            <w:r w:rsidR="00D14E7A">
              <w:rPr>
                <w:noProof/>
                <w:webHidden/>
              </w:rPr>
              <w:instrText xml:space="preserve"> PAGEREF _Toc534273113 \h </w:instrText>
            </w:r>
            <w:r w:rsidR="00D14E7A">
              <w:rPr>
                <w:noProof/>
                <w:webHidden/>
              </w:rPr>
            </w:r>
            <w:r w:rsidR="00D14E7A">
              <w:rPr>
                <w:noProof/>
                <w:webHidden/>
              </w:rPr>
              <w:fldChar w:fldCharType="separate"/>
            </w:r>
            <w:r w:rsidR="00D14E7A">
              <w:rPr>
                <w:noProof/>
                <w:webHidden/>
              </w:rPr>
              <w:t>16</w:t>
            </w:r>
            <w:r w:rsidR="00D14E7A">
              <w:rPr>
                <w:noProof/>
                <w:webHidden/>
              </w:rPr>
              <w:fldChar w:fldCharType="end"/>
            </w:r>
          </w:hyperlink>
        </w:p>
        <w:p w14:paraId="4FA20B44" w14:textId="465B78DA" w:rsidR="00D14E7A" w:rsidRDefault="002B2875">
          <w:pPr>
            <w:pStyle w:val="TM2"/>
            <w:tabs>
              <w:tab w:val="left" w:pos="880"/>
              <w:tab w:val="right" w:leader="dot" w:pos="10790"/>
            </w:tabs>
            <w:rPr>
              <w:rFonts w:eastAsiaTheme="minorEastAsia"/>
              <w:noProof/>
              <w:lang w:val="fr-FR" w:eastAsia="fr-FR"/>
            </w:rPr>
          </w:pPr>
          <w:hyperlink w:anchor="_Toc534273114" w:history="1">
            <w:r w:rsidR="00D14E7A" w:rsidRPr="004F162F">
              <w:rPr>
                <w:rStyle w:val="Lienhypertexte"/>
                <w:noProof/>
                <w:lang w:val="fr-FR"/>
              </w:rPr>
              <w:t>11.7</w:t>
            </w:r>
            <w:r w:rsidR="00D14E7A">
              <w:rPr>
                <w:rFonts w:eastAsiaTheme="minorEastAsia"/>
                <w:noProof/>
                <w:lang w:val="fr-FR" w:eastAsia="fr-FR"/>
              </w:rPr>
              <w:tab/>
            </w:r>
            <w:r w:rsidR="00D14E7A" w:rsidRPr="004F162F">
              <w:rPr>
                <w:rStyle w:val="Lienhypertexte"/>
                <w:noProof/>
                <w:lang w:val="fr-FR"/>
              </w:rPr>
              <w:t>L’hypothèse du déclassement social</w:t>
            </w:r>
            <w:r w:rsidR="00D14E7A">
              <w:rPr>
                <w:noProof/>
                <w:webHidden/>
              </w:rPr>
              <w:tab/>
            </w:r>
            <w:r w:rsidR="00D14E7A">
              <w:rPr>
                <w:noProof/>
                <w:webHidden/>
              </w:rPr>
              <w:fldChar w:fldCharType="begin"/>
            </w:r>
            <w:r w:rsidR="00D14E7A">
              <w:rPr>
                <w:noProof/>
                <w:webHidden/>
              </w:rPr>
              <w:instrText xml:space="preserve"> PAGEREF _Toc534273114 \h </w:instrText>
            </w:r>
            <w:r w:rsidR="00D14E7A">
              <w:rPr>
                <w:noProof/>
                <w:webHidden/>
              </w:rPr>
            </w:r>
            <w:r w:rsidR="00D14E7A">
              <w:rPr>
                <w:noProof/>
                <w:webHidden/>
              </w:rPr>
              <w:fldChar w:fldCharType="separate"/>
            </w:r>
            <w:r w:rsidR="00D14E7A">
              <w:rPr>
                <w:noProof/>
                <w:webHidden/>
              </w:rPr>
              <w:t>16</w:t>
            </w:r>
            <w:r w:rsidR="00D14E7A">
              <w:rPr>
                <w:noProof/>
                <w:webHidden/>
              </w:rPr>
              <w:fldChar w:fldCharType="end"/>
            </w:r>
          </w:hyperlink>
        </w:p>
        <w:p w14:paraId="16970845" w14:textId="02504BE3" w:rsidR="00D14E7A" w:rsidRDefault="002B2875">
          <w:pPr>
            <w:pStyle w:val="TM2"/>
            <w:tabs>
              <w:tab w:val="left" w:pos="880"/>
              <w:tab w:val="right" w:leader="dot" w:pos="10790"/>
            </w:tabs>
            <w:rPr>
              <w:rFonts w:eastAsiaTheme="minorEastAsia"/>
              <w:noProof/>
              <w:lang w:val="fr-FR" w:eastAsia="fr-FR"/>
            </w:rPr>
          </w:pPr>
          <w:hyperlink w:anchor="_Toc534273115" w:history="1">
            <w:r w:rsidR="00D14E7A" w:rsidRPr="004F162F">
              <w:rPr>
                <w:rStyle w:val="Lienhypertexte"/>
                <w:noProof/>
                <w:lang w:val="fr-FR"/>
              </w:rPr>
              <w:t>11.8</w:t>
            </w:r>
            <w:r w:rsidR="00D14E7A">
              <w:rPr>
                <w:rFonts w:eastAsiaTheme="minorEastAsia"/>
                <w:noProof/>
                <w:lang w:val="fr-FR" w:eastAsia="fr-FR"/>
              </w:rPr>
              <w:tab/>
            </w:r>
            <w:r w:rsidR="00D14E7A" w:rsidRPr="004F162F">
              <w:rPr>
                <w:rStyle w:val="Lienhypertexte"/>
                <w:noProof/>
                <w:lang w:val="fr-FR"/>
              </w:rPr>
              <w:t>Le cas de Jean-Claude Vorilhon</w:t>
            </w:r>
            <w:r w:rsidR="00D14E7A">
              <w:rPr>
                <w:noProof/>
                <w:webHidden/>
              </w:rPr>
              <w:tab/>
            </w:r>
            <w:r w:rsidR="00D14E7A">
              <w:rPr>
                <w:noProof/>
                <w:webHidden/>
              </w:rPr>
              <w:fldChar w:fldCharType="begin"/>
            </w:r>
            <w:r w:rsidR="00D14E7A">
              <w:rPr>
                <w:noProof/>
                <w:webHidden/>
              </w:rPr>
              <w:instrText xml:space="preserve"> PAGEREF _Toc534273115 \h </w:instrText>
            </w:r>
            <w:r w:rsidR="00D14E7A">
              <w:rPr>
                <w:noProof/>
                <w:webHidden/>
              </w:rPr>
            </w:r>
            <w:r w:rsidR="00D14E7A">
              <w:rPr>
                <w:noProof/>
                <w:webHidden/>
              </w:rPr>
              <w:fldChar w:fldCharType="separate"/>
            </w:r>
            <w:r w:rsidR="00D14E7A">
              <w:rPr>
                <w:noProof/>
                <w:webHidden/>
              </w:rPr>
              <w:t>17</w:t>
            </w:r>
            <w:r w:rsidR="00D14E7A">
              <w:rPr>
                <w:noProof/>
                <w:webHidden/>
              </w:rPr>
              <w:fldChar w:fldCharType="end"/>
            </w:r>
          </w:hyperlink>
        </w:p>
        <w:p w14:paraId="3B250D5E" w14:textId="13697777" w:rsidR="00D14E7A" w:rsidRDefault="002B2875">
          <w:pPr>
            <w:pStyle w:val="TM2"/>
            <w:tabs>
              <w:tab w:val="left" w:pos="880"/>
              <w:tab w:val="right" w:leader="dot" w:pos="10790"/>
            </w:tabs>
            <w:rPr>
              <w:rFonts w:eastAsiaTheme="minorEastAsia"/>
              <w:noProof/>
              <w:lang w:val="fr-FR" w:eastAsia="fr-FR"/>
            </w:rPr>
          </w:pPr>
          <w:hyperlink w:anchor="_Toc534273116" w:history="1">
            <w:r w:rsidR="00D14E7A" w:rsidRPr="004F162F">
              <w:rPr>
                <w:rStyle w:val="Lienhypertexte"/>
                <w:noProof/>
                <w:lang w:val="fr-FR"/>
              </w:rPr>
              <w:t>11.9</w:t>
            </w:r>
            <w:r w:rsidR="00D14E7A">
              <w:rPr>
                <w:rFonts w:eastAsiaTheme="minorEastAsia"/>
                <w:noProof/>
                <w:lang w:val="fr-FR" w:eastAsia="fr-FR"/>
              </w:rPr>
              <w:tab/>
            </w:r>
            <w:r w:rsidR="00D14E7A" w:rsidRPr="004F162F">
              <w:rPr>
                <w:rStyle w:val="Lienhypertexte"/>
                <w:noProof/>
                <w:lang w:val="fr-FR"/>
              </w:rPr>
              <w:t>Le cas d’Hitler</w:t>
            </w:r>
            <w:r w:rsidR="00D14E7A">
              <w:rPr>
                <w:noProof/>
                <w:webHidden/>
              </w:rPr>
              <w:tab/>
            </w:r>
            <w:r w:rsidR="00D14E7A">
              <w:rPr>
                <w:noProof/>
                <w:webHidden/>
              </w:rPr>
              <w:fldChar w:fldCharType="begin"/>
            </w:r>
            <w:r w:rsidR="00D14E7A">
              <w:rPr>
                <w:noProof/>
                <w:webHidden/>
              </w:rPr>
              <w:instrText xml:space="preserve"> PAGEREF _Toc534273116 \h </w:instrText>
            </w:r>
            <w:r w:rsidR="00D14E7A">
              <w:rPr>
                <w:noProof/>
                <w:webHidden/>
              </w:rPr>
            </w:r>
            <w:r w:rsidR="00D14E7A">
              <w:rPr>
                <w:noProof/>
                <w:webHidden/>
              </w:rPr>
              <w:fldChar w:fldCharType="separate"/>
            </w:r>
            <w:r w:rsidR="00D14E7A">
              <w:rPr>
                <w:noProof/>
                <w:webHidden/>
              </w:rPr>
              <w:t>17</w:t>
            </w:r>
            <w:r w:rsidR="00D14E7A">
              <w:rPr>
                <w:noProof/>
                <w:webHidden/>
              </w:rPr>
              <w:fldChar w:fldCharType="end"/>
            </w:r>
          </w:hyperlink>
        </w:p>
        <w:p w14:paraId="177EA1DF" w14:textId="25EA7809" w:rsidR="00D14E7A" w:rsidRDefault="002B2875">
          <w:pPr>
            <w:pStyle w:val="TM2"/>
            <w:tabs>
              <w:tab w:val="left" w:pos="1100"/>
              <w:tab w:val="right" w:leader="dot" w:pos="10790"/>
            </w:tabs>
            <w:rPr>
              <w:rFonts w:eastAsiaTheme="minorEastAsia"/>
              <w:noProof/>
              <w:lang w:val="fr-FR" w:eastAsia="fr-FR"/>
            </w:rPr>
          </w:pPr>
          <w:hyperlink w:anchor="_Toc534273117" w:history="1">
            <w:r w:rsidR="00D14E7A" w:rsidRPr="004F162F">
              <w:rPr>
                <w:rStyle w:val="Lienhypertexte"/>
                <w:noProof/>
                <w:lang w:val="fr-FR"/>
              </w:rPr>
              <w:t>11.10</w:t>
            </w:r>
            <w:r w:rsidR="00D14E7A">
              <w:rPr>
                <w:rFonts w:eastAsiaTheme="minorEastAsia"/>
                <w:noProof/>
                <w:lang w:val="fr-FR" w:eastAsia="fr-FR"/>
              </w:rPr>
              <w:tab/>
            </w:r>
            <w:r w:rsidR="00D14E7A" w:rsidRPr="004F162F">
              <w:rPr>
                <w:rStyle w:val="Lienhypertexte"/>
                <w:noProof/>
                <w:lang w:val="fr-FR"/>
              </w:rPr>
              <w:t>Le cas de Mahomet</w:t>
            </w:r>
            <w:r w:rsidR="00D14E7A">
              <w:rPr>
                <w:noProof/>
                <w:webHidden/>
              </w:rPr>
              <w:tab/>
            </w:r>
            <w:r w:rsidR="00D14E7A">
              <w:rPr>
                <w:noProof/>
                <w:webHidden/>
              </w:rPr>
              <w:fldChar w:fldCharType="begin"/>
            </w:r>
            <w:r w:rsidR="00D14E7A">
              <w:rPr>
                <w:noProof/>
                <w:webHidden/>
              </w:rPr>
              <w:instrText xml:space="preserve"> PAGEREF _Toc534273117 \h </w:instrText>
            </w:r>
            <w:r w:rsidR="00D14E7A">
              <w:rPr>
                <w:noProof/>
                <w:webHidden/>
              </w:rPr>
            </w:r>
            <w:r w:rsidR="00D14E7A">
              <w:rPr>
                <w:noProof/>
                <w:webHidden/>
              </w:rPr>
              <w:fldChar w:fldCharType="separate"/>
            </w:r>
            <w:r w:rsidR="00D14E7A">
              <w:rPr>
                <w:noProof/>
                <w:webHidden/>
              </w:rPr>
              <w:t>17</w:t>
            </w:r>
            <w:r w:rsidR="00D14E7A">
              <w:rPr>
                <w:noProof/>
                <w:webHidden/>
              </w:rPr>
              <w:fldChar w:fldCharType="end"/>
            </w:r>
          </w:hyperlink>
        </w:p>
        <w:p w14:paraId="7014AFDE" w14:textId="14B3E1BB" w:rsidR="00D14E7A" w:rsidRDefault="002B2875">
          <w:pPr>
            <w:pStyle w:val="TM1"/>
            <w:tabs>
              <w:tab w:val="left" w:pos="660"/>
              <w:tab w:val="right" w:leader="dot" w:pos="10790"/>
            </w:tabs>
            <w:rPr>
              <w:rFonts w:eastAsiaTheme="minorEastAsia"/>
              <w:noProof/>
              <w:lang w:val="fr-FR" w:eastAsia="fr-FR"/>
            </w:rPr>
          </w:pPr>
          <w:hyperlink w:anchor="_Toc534273118" w:history="1">
            <w:r w:rsidR="00D14E7A" w:rsidRPr="004F162F">
              <w:rPr>
                <w:rStyle w:val="Lienhypertexte"/>
                <w:noProof/>
                <w:lang w:val="fr-FR"/>
              </w:rPr>
              <w:t>12</w:t>
            </w:r>
            <w:r w:rsidR="00D14E7A">
              <w:rPr>
                <w:rFonts w:eastAsiaTheme="minorEastAsia"/>
                <w:noProof/>
                <w:lang w:val="fr-FR" w:eastAsia="fr-FR"/>
              </w:rPr>
              <w:tab/>
            </w:r>
            <w:r w:rsidR="00D14E7A" w:rsidRPr="004F162F">
              <w:rPr>
                <w:rStyle w:val="Lienhypertexte"/>
                <w:noProof/>
                <w:lang w:val="fr-FR"/>
              </w:rPr>
              <w:t>Pourquoi il est difficile de quitter certaines sectes ?</w:t>
            </w:r>
            <w:r w:rsidR="00D14E7A">
              <w:rPr>
                <w:noProof/>
                <w:webHidden/>
              </w:rPr>
              <w:tab/>
            </w:r>
            <w:r w:rsidR="00D14E7A">
              <w:rPr>
                <w:noProof/>
                <w:webHidden/>
              </w:rPr>
              <w:fldChar w:fldCharType="begin"/>
            </w:r>
            <w:r w:rsidR="00D14E7A">
              <w:rPr>
                <w:noProof/>
                <w:webHidden/>
              </w:rPr>
              <w:instrText xml:space="preserve"> PAGEREF _Toc534273118 \h </w:instrText>
            </w:r>
            <w:r w:rsidR="00D14E7A">
              <w:rPr>
                <w:noProof/>
                <w:webHidden/>
              </w:rPr>
            </w:r>
            <w:r w:rsidR="00D14E7A">
              <w:rPr>
                <w:noProof/>
                <w:webHidden/>
              </w:rPr>
              <w:fldChar w:fldCharType="separate"/>
            </w:r>
            <w:r w:rsidR="00D14E7A">
              <w:rPr>
                <w:noProof/>
                <w:webHidden/>
              </w:rPr>
              <w:t>19</w:t>
            </w:r>
            <w:r w:rsidR="00D14E7A">
              <w:rPr>
                <w:noProof/>
                <w:webHidden/>
              </w:rPr>
              <w:fldChar w:fldCharType="end"/>
            </w:r>
          </w:hyperlink>
        </w:p>
        <w:p w14:paraId="64ABB8E7" w14:textId="683122D3" w:rsidR="00D14E7A" w:rsidRDefault="002B2875">
          <w:pPr>
            <w:pStyle w:val="TM2"/>
            <w:tabs>
              <w:tab w:val="left" w:pos="880"/>
              <w:tab w:val="right" w:leader="dot" w:pos="10790"/>
            </w:tabs>
            <w:rPr>
              <w:rFonts w:eastAsiaTheme="minorEastAsia"/>
              <w:noProof/>
              <w:lang w:val="fr-FR" w:eastAsia="fr-FR"/>
            </w:rPr>
          </w:pPr>
          <w:hyperlink w:anchor="_Toc534273119" w:history="1">
            <w:r w:rsidR="00D14E7A" w:rsidRPr="004F162F">
              <w:rPr>
                <w:rStyle w:val="Lienhypertexte"/>
                <w:noProof/>
                <w:lang w:val="fr-FR"/>
              </w:rPr>
              <w:t>12.1</w:t>
            </w:r>
            <w:r w:rsidR="00D14E7A">
              <w:rPr>
                <w:rFonts w:eastAsiaTheme="minorEastAsia"/>
                <w:noProof/>
                <w:lang w:val="fr-FR" w:eastAsia="fr-FR"/>
              </w:rPr>
              <w:tab/>
            </w:r>
            <w:r w:rsidR="00D14E7A" w:rsidRPr="004F162F">
              <w:rPr>
                <w:rStyle w:val="Lienhypertexte"/>
                <w:noProof/>
                <w:lang w:val="fr-FR"/>
              </w:rPr>
              <w:t>Les causes de l’adhésion du croyant à sa croyance</w:t>
            </w:r>
            <w:r w:rsidR="00D14E7A">
              <w:rPr>
                <w:noProof/>
                <w:webHidden/>
              </w:rPr>
              <w:tab/>
            </w:r>
            <w:r w:rsidR="00D14E7A">
              <w:rPr>
                <w:noProof/>
                <w:webHidden/>
              </w:rPr>
              <w:fldChar w:fldCharType="begin"/>
            </w:r>
            <w:r w:rsidR="00D14E7A">
              <w:rPr>
                <w:noProof/>
                <w:webHidden/>
              </w:rPr>
              <w:instrText xml:space="preserve"> PAGEREF _Toc534273119 \h </w:instrText>
            </w:r>
            <w:r w:rsidR="00D14E7A">
              <w:rPr>
                <w:noProof/>
                <w:webHidden/>
              </w:rPr>
            </w:r>
            <w:r w:rsidR="00D14E7A">
              <w:rPr>
                <w:noProof/>
                <w:webHidden/>
              </w:rPr>
              <w:fldChar w:fldCharType="separate"/>
            </w:r>
            <w:r w:rsidR="00D14E7A">
              <w:rPr>
                <w:noProof/>
                <w:webHidden/>
              </w:rPr>
              <w:t>19</w:t>
            </w:r>
            <w:r w:rsidR="00D14E7A">
              <w:rPr>
                <w:noProof/>
                <w:webHidden/>
              </w:rPr>
              <w:fldChar w:fldCharType="end"/>
            </w:r>
          </w:hyperlink>
        </w:p>
        <w:p w14:paraId="2AE16D6E" w14:textId="3E1B12A5" w:rsidR="00D14E7A" w:rsidRDefault="002B2875">
          <w:pPr>
            <w:pStyle w:val="TM2"/>
            <w:tabs>
              <w:tab w:val="left" w:pos="880"/>
              <w:tab w:val="right" w:leader="dot" w:pos="10790"/>
            </w:tabs>
            <w:rPr>
              <w:rFonts w:eastAsiaTheme="minorEastAsia"/>
              <w:noProof/>
              <w:lang w:val="fr-FR" w:eastAsia="fr-FR"/>
            </w:rPr>
          </w:pPr>
          <w:hyperlink w:anchor="_Toc534273120" w:history="1">
            <w:r w:rsidR="00D14E7A" w:rsidRPr="004F162F">
              <w:rPr>
                <w:rStyle w:val="Lienhypertexte"/>
                <w:noProof/>
                <w:lang w:val="fr-FR"/>
              </w:rPr>
              <w:t>12.2</w:t>
            </w:r>
            <w:r w:rsidR="00D14E7A">
              <w:rPr>
                <w:rFonts w:eastAsiaTheme="minorEastAsia"/>
                <w:noProof/>
                <w:lang w:val="fr-FR" w:eastAsia="fr-FR"/>
              </w:rPr>
              <w:tab/>
            </w:r>
            <w:r w:rsidR="00D14E7A" w:rsidRPr="004F162F">
              <w:rPr>
                <w:rStyle w:val="Lienhypertexte"/>
                <w:noProof/>
                <w:lang w:val="fr-FR"/>
              </w:rPr>
              <w:t>Pourquoi est-il si difficile de quitter l’islam.</w:t>
            </w:r>
            <w:r w:rsidR="00D14E7A">
              <w:rPr>
                <w:noProof/>
                <w:webHidden/>
              </w:rPr>
              <w:tab/>
            </w:r>
            <w:r w:rsidR="00D14E7A">
              <w:rPr>
                <w:noProof/>
                <w:webHidden/>
              </w:rPr>
              <w:fldChar w:fldCharType="begin"/>
            </w:r>
            <w:r w:rsidR="00D14E7A">
              <w:rPr>
                <w:noProof/>
                <w:webHidden/>
              </w:rPr>
              <w:instrText xml:space="preserve"> PAGEREF _Toc534273120 \h </w:instrText>
            </w:r>
            <w:r w:rsidR="00D14E7A">
              <w:rPr>
                <w:noProof/>
                <w:webHidden/>
              </w:rPr>
            </w:r>
            <w:r w:rsidR="00D14E7A">
              <w:rPr>
                <w:noProof/>
                <w:webHidden/>
              </w:rPr>
              <w:fldChar w:fldCharType="separate"/>
            </w:r>
            <w:r w:rsidR="00D14E7A">
              <w:rPr>
                <w:noProof/>
                <w:webHidden/>
              </w:rPr>
              <w:t>21</w:t>
            </w:r>
            <w:r w:rsidR="00D14E7A">
              <w:rPr>
                <w:noProof/>
                <w:webHidden/>
              </w:rPr>
              <w:fldChar w:fldCharType="end"/>
            </w:r>
          </w:hyperlink>
        </w:p>
        <w:p w14:paraId="252FE3F0" w14:textId="60C90F7E" w:rsidR="00D14E7A" w:rsidRDefault="002B2875">
          <w:pPr>
            <w:pStyle w:val="TM1"/>
            <w:tabs>
              <w:tab w:val="left" w:pos="660"/>
              <w:tab w:val="right" w:leader="dot" w:pos="10790"/>
            </w:tabs>
            <w:rPr>
              <w:rFonts w:eastAsiaTheme="minorEastAsia"/>
              <w:noProof/>
              <w:lang w:val="fr-FR" w:eastAsia="fr-FR"/>
            </w:rPr>
          </w:pPr>
          <w:hyperlink w:anchor="_Toc534273121" w:history="1">
            <w:r w:rsidR="00D14E7A" w:rsidRPr="004F162F">
              <w:rPr>
                <w:rStyle w:val="Lienhypertexte"/>
                <w:noProof/>
                <w:lang w:val="fr-FR"/>
              </w:rPr>
              <w:t>13</w:t>
            </w:r>
            <w:r w:rsidR="00D14E7A">
              <w:rPr>
                <w:rFonts w:eastAsiaTheme="minorEastAsia"/>
                <w:noProof/>
                <w:lang w:val="fr-FR" w:eastAsia="fr-FR"/>
              </w:rPr>
              <w:tab/>
            </w:r>
            <w:r w:rsidR="00D14E7A" w:rsidRPr="004F162F">
              <w:rPr>
                <w:rStyle w:val="Lienhypertexte"/>
                <w:noProof/>
                <w:lang w:val="fr-FR"/>
              </w:rPr>
              <w:t>En conclusion partielle</w:t>
            </w:r>
            <w:r w:rsidR="00D14E7A">
              <w:rPr>
                <w:noProof/>
                <w:webHidden/>
              </w:rPr>
              <w:tab/>
            </w:r>
            <w:r w:rsidR="00D14E7A">
              <w:rPr>
                <w:noProof/>
                <w:webHidden/>
              </w:rPr>
              <w:fldChar w:fldCharType="begin"/>
            </w:r>
            <w:r w:rsidR="00D14E7A">
              <w:rPr>
                <w:noProof/>
                <w:webHidden/>
              </w:rPr>
              <w:instrText xml:space="preserve"> PAGEREF _Toc534273121 \h </w:instrText>
            </w:r>
            <w:r w:rsidR="00D14E7A">
              <w:rPr>
                <w:noProof/>
                <w:webHidden/>
              </w:rPr>
            </w:r>
            <w:r w:rsidR="00D14E7A">
              <w:rPr>
                <w:noProof/>
                <w:webHidden/>
              </w:rPr>
              <w:fldChar w:fldCharType="separate"/>
            </w:r>
            <w:r w:rsidR="00D14E7A">
              <w:rPr>
                <w:noProof/>
                <w:webHidden/>
              </w:rPr>
              <w:t>22</w:t>
            </w:r>
            <w:r w:rsidR="00D14E7A">
              <w:rPr>
                <w:noProof/>
                <w:webHidden/>
              </w:rPr>
              <w:fldChar w:fldCharType="end"/>
            </w:r>
          </w:hyperlink>
        </w:p>
        <w:p w14:paraId="394832E6" w14:textId="4ACD9D4D" w:rsidR="00D14E7A" w:rsidRDefault="002B2875">
          <w:pPr>
            <w:pStyle w:val="TM1"/>
            <w:tabs>
              <w:tab w:val="left" w:pos="660"/>
              <w:tab w:val="right" w:leader="dot" w:pos="10790"/>
            </w:tabs>
            <w:rPr>
              <w:rFonts w:eastAsiaTheme="minorEastAsia"/>
              <w:noProof/>
              <w:lang w:val="fr-FR" w:eastAsia="fr-FR"/>
            </w:rPr>
          </w:pPr>
          <w:hyperlink w:anchor="_Toc534273122" w:history="1">
            <w:r w:rsidR="00D14E7A" w:rsidRPr="004F162F">
              <w:rPr>
                <w:rStyle w:val="Lienhypertexte"/>
                <w:noProof/>
                <w:lang w:val="fr-FR"/>
              </w:rPr>
              <w:t>14</w:t>
            </w:r>
            <w:r w:rsidR="00D14E7A">
              <w:rPr>
                <w:rFonts w:eastAsiaTheme="minorEastAsia"/>
                <w:noProof/>
                <w:lang w:val="fr-FR" w:eastAsia="fr-FR"/>
              </w:rPr>
              <w:tab/>
            </w:r>
            <w:r w:rsidR="00D14E7A" w:rsidRPr="004F162F">
              <w:rPr>
                <w:rStyle w:val="Lienhypertexte"/>
                <w:noProof/>
                <w:lang w:val="fr-FR"/>
              </w:rPr>
              <w:t>Epilogue</w:t>
            </w:r>
            <w:r w:rsidR="00D14E7A">
              <w:rPr>
                <w:noProof/>
                <w:webHidden/>
              </w:rPr>
              <w:tab/>
            </w:r>
            <w:r w:rsidR="00D14E7A">
              <w:rPr>
                <w:noProof/>
                <w:webHidden/>
              </w:rPr>
              <w:fldChar w:fldCharType="begin"/>
            </w:r>
            <w:r w:rsidR="00D14E7A">
              <w:rPr>
                <w:noProof/>
                <w:webHidden/>
              </w:rPr>
              <w:instrText xml:space="preserve"> PAGEREF _Toc534273122 \h </w:instrText>
            </w:r>
            <w:r w:rsidR="00D14E7A">
              <w:rPr>
                <w:noProof/>
                <w:webHidden/>
              </w:rPr>
            </w:r>
            <w:r w:rsidR="00D14E7A">
              <w:rPr>
                <w:noProof/>
                <w:webHidden/>
              </w:rPr>
              <w:fldChar w:fldCharType="separate"/>
            </w:r>
            <w:r w:rsidR="00D14E7A">
              <w:rPr>
                <w:noProof/>
                <w:webHidden/>
              </w:rPr>
              <w:t>22</w:t>
            </w:r>
            <w:r w:rsidR="00D14E7A">
              <w:rPr>
                <w:noProof/>
                <w:webHidden/>
              </w:rPr>
              <w:fldChar w:fldCharType="end"/>
            </w:r>
          </w:hyperlink>
        </w:p>
        <w:p w14:paraId="21D56AB0" w14:textId="163059E1" w:rsidR="00D14E7A" w:rsidRDefault="002B2875">
          <w:pPr>
            <w:pStyle w:val="TM1"/>
            <w:tabs>
              <w:tab w:val="left" w:pos="660"/>
              <w:tab w:val="right" w:leader="dot" w:pos="10790"/>
            </w:tabs>
            <w:rPr>
              <w:rFonts w:eastAsiaTheme="minorEastAsia"/>
              <w:noProof/>
              <w:lang w:val="fr-FR" w:eastAsia="fr-FR"/>
            </w:rPr>
          </w:pPr>
          <w:hyperlink w:anchor="_Toc534273123" w:history="1">
            <w:r w:rsidR="00D14E7A" w:rsidRPr="004F162F">
              <w:rPr>
                <w:rStyle w:val="Lienhypertexte"/>
                <w:noProof/>
                <w:lang w:val="fr-FR"/>
              </w:rPr>
              <w:t>15</w:t>
            </w:r>
            <w:r w:rsidR="00D14E7A">
              <w:rPr>
                <w:rFonts w:eastAsiaTheme="minorEastAsia"/>
                <w:noProof/>
                <w:lang w:val="fr-FR" w:eastAsia="fr-FR"/>
              </w:rPr>
              <w:tab/>
            </w:r>
            <w:r w:rsidR="00D14E7A" w:rsidRPr="004F162F">
              <w:rPr>
                <w:rStyle w:val="Lienhypertexte"/>
                <w:noProof/>
                <w:lang w:val="fr-FR"/>
              </w:rPr>
              <w:t>Bibliographie</w:t>
            </w:r>
            <w:r w:rsidR="00D14E7A">
              <w:rPr>
                <w:noProof/>
                <w:webHidden/>
              </w:rPr>
              <w:tab/>
            </w:r>
            <w:r w:rsidR="00D14E7A">
              <w:rPr>
                <w:noProof/>
                <w:webHidden/>
              </w:rPr>
              <w:fldChar w:fldCharType="begin"/>
            </w:r>
            <w:r w:rsidR="00D14E7A">
              <w:rPr>
                <w:noProof/>
                <w:webHidden/>
              </w:rPr>
              <w:instrText xml:space="preserve"> PAGEREF _Toc534273123 \h </w:instrText>
            </w:r>
            <w:r w:rsidR="00D14E7A">
              <w:rPr>
                <w:noProof/>
                <w:webHidden/>
              </w:rPr>
            </w:r>
            <w:r w:rsidR="00D14E7A">
              <w:rPr>
                <w:noProof/>
                <w:webHidden/>
              </w:rPr>
              <w:fldChar w:fldCharType="separate"/>
            </w:r>
            <w:r w:rsidR="00D14E7A">
              <w:rPr>
                <w:noProof/>
                <w:webHidden/>
              </w:rPr>
              <w:t>23</w:t>
            </w:r>
            <w:r w:rsidR="00D14E7A">
              <w:rPr>
                <w:noProof/>
                <w:webHidden/>
              </w:rPr>
              <w:fldChar w:fldCharType="end"/>
            </w:r>
          </w:hyperlink>
        </w:p>
        <w:p w14:paraId="37C6FC6F" w14:textId="4727D411" w:rsidR="00B839F2" w:rsidRPr="0035522E" w:rsidRDefault="0035522E" w:rsidP="0035522E">
          <w:r>
            <w:rPr>
              <w:b/>
              <w:bCs/>
            </w:rPr>
            <w:fldChar w:fldCharType="end"/>
          </w:r>
        </w:p>
      </w:sdtContent>
    </w:sdt>
    <w:sectPr w:rsidR="00B839F2" w:rsidRPr="0035522E" w:rsidSect="009548E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3823C" w14:textId="77777777" w:rsidR="00CF3F49" w:rsidRDefault="00CF3F49" w:rsidP="00EA75F0">
      <w:pPr>
        <w:spacing w:after="0" w:line="240" w:lineRule="auto"/>
      </w:pPr>
      <w:r>
        <w:separator/>
      </w:r>
    </w:p>
  </w:endnote>
  <w:endnote w:type="continuationSeparator" w:id="0">
    <w:p w14:paraId="5AABFF23" w14:textId="77777777" w:rsidR="00CF3F49" w:rsidRDefault="00CF3F49" w:rsidP="00EA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F26EE" w14:textId="77777777" w:rsidR="00CF3F49" w:rsidRDefault="00CF3F49" w:rsidP="00EA75F0">
      <w:pPr>
        <w:spacing w:after="0" w:line="240" w:lineRule="auto"/>
      </w:pPr>
      <w:r>
        <w:separator/>
      </w:r>
    </w:p>
  </w:footnote>
  <w:footnote w:type="continuationSeparator" w:id="0">
    <w:p w14:paraId="569EA0E0" w14:textId="77777777" w:rsidR="00CF3F49" w:rsidRDefault="00CF3F49" w:rsidP="00EA75F0">
      <w:pPr>
        <w:spacing w:after="0" w:line="240" w:lineRule="auto"/>
      </w:pPr>
      <w:r>
        <w:continuationSeparator/>
      </w:r>
    </w:p>
  </w:footnote>
  <w:footnote w:id="1">
    <w:p w14:paraId="51EE906A" w14:textId="10853F29" w:rsidR="00CE450B" w:rsidRPr="00CE450B" w:rsidRDefault="00CE450B" w:rsidP="00CE450B">
      <w:pPr>
        <w:pStyle w:val="Notedebasdepage"/>
        <w:jc w:val="both"/>
      </w:pPr>
      <w:r>
        <w:rPr>
          <w:rStyle w:val="Appelnotedebasdep"/>
        </w:rPr>
        <w:footnoteRef/>
      </w:r>
      <w:r>
        <w:t xml:space="preserve"> </w:t>
      </w:r>
      <w:r w:rsidRPr="00CE450B">
        <w:t xml:space="preserve">Le nouveau sanctuaire, avec son énorme structure en forme de coquillage, environ 6000 mètres carrés, </w:t>
      </w:r>
      <w:r>
        <w:t>dont la construction aurait coûté environ</w:t>
      </w:r>
      <w:r w:rsidRPr="00CE450B">
        <w:t xml:space="preserve"> 200 millions d'euros, aurait été financé presque entièrement par les offres des pèlerins et il peut accueillir 6500 fidèles.</w:t>
      </w:r>
      <w:r>
        <w:t xml:space="preserve"> </w:t>
      </w:r>
      <w:r w:rsidRPr="00CE450B">
        <w:t>Sour</w:t>
      </w:r>
      <w:r>
        <w:t xml:space="preserve">ce : </w:t>
      </w:r>
      <w:r w:rsidRPr="00CE450B">
        <w:t>Le Sanctuaire de Padre Pio,</w:t>
      </w:r>
      <w:r w:rsidRPr="00CE450B">
        <w:t xml:space="preserve"> </w:t>
      </w:r>
      <w:hyperlink r:id="rId1" w:history="1">
        <w:r w:rsidRPr="00CE450B">
          <w:rPr>
            <w:rStyle w:val="Lienhypertexte"/>
          </w:rPr>
          <w:t>http://www.italia.it/fr/idees-de-voyage/foi-et-spiritualite/le-sanctuaire-de-padre-pio.html</w:t>
        </w:r>
      </w:hyperlink>
      <w:r w:rsidRPr="00CE450B">
        <w:t xml:space="preserve"> </w:t>
      </w:r>
    </w:p>
  </w:footnote>
  <w:footnote w:id="2">
    <w:p w14:paraId="33B41F80" w14:textId="2F089B17" w:rsidR="002B2875" w:rsidRDefault="002B2875" w:rsidP="009F318C">
      <w:pPr>
        <w:pStyle w:val="Notedebasdepage"/>
        <w:jc w:val="both"/>
      </w:pPr>
      <w:r w:rsidRPr="00185B08">
        <w:rPr>
          <w:rStyle w:val="Appelnotedebasdep"/>
          <w:vertAlign w:val="superscript"/>
        </w:rPr>
        <w:footnoteRef/>
      </w:r>
      <w:r>
        <w:t xml:space="preserve"> 1) </w:t>
      </w:r>
      <w:hyperlink r:id="rId2" w:history="1">
        <w:r w:rsidRPr="00756FC9">
          <w:rPr>
            <w:rStyle w:val="Lienhypertexte"/>
          </w:rPr>
          <w:t>https://fr.wikipedia.org/wiki/Aceh</w:t>
        </w:r>
      </w:hyperlink>
      <w:r>
        <w:t xml:space="preserve"> , 2) </w:t>
      </w:r>
      <w:r w:rsidRPr="009F318C">
        <w:t xml:space="preserve">En Indonésie, une province sous l’emprise de la charia, Bruno Philip, 27 septembre 2017, </w:t>
      </w:r>
      <w:hyperlink r:id="rId3" w:history="1">
        <w:r w:rsidRPr="00756FC9">
          <w:rPr>
            <w:rStyle w:val="Lienhypertexte"/>
          </w:rPr>
          <w:t>https://www.lemonde.fr/asie-pacifique/article/2017/09/27/en-indonesie-une-province-sous-l-emprise-de-la-charia</w:t>
        </w:r>
        <w:r>
          <w:rPr>
            <w:rStyle w:val="Lienhypertexte"/>
          </w:rPr>
          <w:t>–</w:t>
        </w:r>
        <w:r w:rsidRPr="00756FC9">
          <w:rPr>
            <w:rStyle w:val="Lienhypertexte"/>
          </w:rPr>
          <w:t>5191932</w:t>
        </w:r>
        <w:r>
          <w:rPr>
            <w:rStyle w:val="Lienhypertexte"/>
          </w:rPr>
          <w:t>–</w:t>
        </w:r>
        <w:r w:rsidRPr="00756FC9">
          <w:rPr>
            <w:rStyle w:val="Lienhypertexte"/>
          </w:rPr>
          <w:t>3216.html</w:t>
        </w:r>
      </w:hyperlink>
      <w:r>
        <w:t xml:space="preserve"> , 3) </w:t>
      </w:r>
      <w:r w:rsidRPr="009F318C">
        <w:t xml:space="preserve">Indonésie: Aceh veut imposer le port du voile aux hôtesses de l'air, sanctions à la clé, 30 janvier 2018, AFP, </w:t>
      </w:r>
      <w:hyperlink r:id="rId4" w:history="1">
        <w:r w:rsidRPr="00756FC9">
          <w:rPr>
            <w:rStyle w:val="Lienhypertexte"/>
          </w:rPr>
          <w:t>https://www.rtbf.be/info/monde/detail</w:t>
        </w:r>
        <w:r>
          <w:rPr>
            <w:rStyle w:val="Lienhypertexte"/>
          </w:rPr>
          <w:t>–</w:t>
        </w:r>
        <w:r w:rsidRPr="00756FC9">
          <w:rPr>
            <w:rStyle w:val="Lienhypertexte"/>
          </w:rPr>
          <w:t>indonesie-aceh-veut-imposer-le-port-du-voile-aux-hotesses-de-l-air-sanctions-a-la-cle?id=9825617</w:t>
        </w:r>
      </w:hyperlink>
      <w:r>
        <w:t xml:space="preserve"> </w:t>
      </w:r>
    </w:p>
    <w:p w14:paraId="321E26D6" w14:textId="77777777" w:rsidR="002B2875" w:rsidRDefault="002B2875">
      <w:pPr>
        <w:pStyle w:val="Notedebasdepage"/>
      </w:pPr>
    </w:p>
  </w:footnote>
  <w:footnote w:id="3">
    <w:p w14:paraId="2A59F8E9" w14:textId="06C11CFB" w:rsidR="002B2875" w:rsidRPr="007703D9" w:rsidRDefault="002B2875" w:rsidP="003609F9">
      <w:pPr>
        <w:pStyle w:val="Notedebasdepage"/>
        <w:rPr>
          <w:lang w:val="en-GB"/>
        </w:rPr>
      </w:pPr>
      <w:r w:rsidRPr="007703D9">
        <w:rPr>
          <w:rStyle w:val="Appelnotedebasdep"/>
          <w:vertAlign w:val="superscript"/>
        </w:rPr>
        <w:footnoteRef/>
      </w:r>
      <w:r w:rsidRPr="007703D9">
        <w:rPr>
          <w:lang w:val="en-GB"/>
        </w:rPr>
        <w:t xml:space="preserve"> Cf. </w:t>
      </w:r>
      <w:hyperlink r:id="rId5" w:history="1">
        <w:r w:rsidRPr="00756FC9">
          <w:rPr>
            <w:rStyle w:val="Lienhypertexte"/>
            <w:lang w:val="en-GB"/>
          </w:rPr>
          <w:t>https://en.wikipedia.org/wiki/Kenana</w:t>
        </w:r>
        <w:r>
          <w:rPr>
            <w:rStyle w:val="Lienhypertexte"/>
            <w:lang w:val="en-GB"/>
          </w:rPr>
          <w:t>–</w:t>
        </w:r>
        <w:r w:rsidRPr="00756FC9">
          <w:rPr>
            <w:rStyle w:val="Lienhypertexte"/>
            <w:lang w:val="en-GB"/>
          </w:rPr>
          <w:t>ibn</w:t>
        </w:r>
        <w:r>
          <w:rPr>
            <w:rStyle w:val="Lienhypertexte"/>
            <w:lang w:val="en-GB"/>
          </w:rPr>
          <w:t>–</w:t>
        </w:r>
        <w:r w:rsidRPr="00756FC9">
          <w:rPr>
            <w:rStyle w:val="Lienhypertexte"/>
            <w:lang w:val="en-GB"/>
          </w:rPr>
          <w:t>al-Rab</w:t>
        </w:r>
      </w:hyperlink>
      <w:r>
        <w:rPr>
          <w:lang w:val="en-GB"/>
        </w:rPr>
        <w:t xml:space="preserve"> </w:t>
      </w:r>
    </w:p>
  </w:footnote>
  <w:footnote w:id="4">
    <w:p w14:paraId="23C09C85" w14:textId="77777777" w:rsidR="002B2875" w:rsidRDefault="002B2875" w:rsidP="00107D2F">
      <w:pPr>
        <w:pStyle w:val="Notedebasdepage"/>
        <w:jc w:val="both"/>
      </w:pPr>
      <w:r>
        <w:rPr>
          <w:rStyle w:val="Appelnotedebasdep"/>
        </w:rPr>
        <w:footnoteRef/>
      </w:r>
      <w:r>
        <w:t xml:space="preserve"> S</w:t>
      </w:r>
      <w:r w:rsidRPr="00107D2F">
        <w:t xml:space="preserve">i je me focalise sur l'hypothèse du </w:t>
      </w:r>
      <w:proofErr w:type="spellStart"/>
      <w:r w:rsidRPr="00107D2F">
        <w:t>gouroutisme</w:t>
      </w:r>
      <w:proofErr w:type="spellEnd"/>
      <w:r w:rsidRPr="00107D2F">
        <w:t xml:space="preserve"> pour expliquer la psychologie de Mahomet</w:t>
      </w:r>
      <w:r>
        <w:t xml:space="preserve"> et celle d’autres personnages religieux et historiques</w:t>
      </w:r>
      <w:r w:rsidRPr="00107D2F">
        <w:t xml:space="preserve">, ce n'est pas </w:t>
      </w:r>
      <w:r>
        <w:t>par hasard</w:t>
      </w:r>
      <w:r w:rsidRPr="00107D2F">
        <w:t xml:space="preserve">. </w:t>
      </w:r>
      <w:r>
        <w:t>D’abord d</w:t>
      </w:r>
      <w:r w:rsidRPr="00107D2F">
        <w:t>ans ma famille, j'ai été confronté à des</w:t>
      </w:r>
      <w:r>
        <w:t xml:space="preserve"> personne</w:t>
      </w:r>
      <w:r w:rsidRPr="00107D2F">
        <w:t xml:space="preserve"> psychopathes extrêmement intelligents, qui savent se vendre, se faire admirer, qui ont toujours réponse à tout, qui ont une énorme capacité de rebond et combativité</w:t>
      </w:r>
      <w:r>
        <w:t>,</w:t>
      </w:r>
      <w:r w:rsidRPr="00107D2F">
        <w:t xml:space="preserve"> un culot et un cynisme monstrueux</w:t>
      </w:r>
      <w:r>
        <w:t xml:space="preserve"> et confondant</w:t>
      </w:r>
      <w:r w:rsidRPr="00107D2F">
        <w:t xml:space="preserve">. </w:t>
      </w:r>
    </w:p>
    <w:p w14:paraId="3FA0D8A4" w14:textId="484FF22C" w:rsidR="002B2875" w:rsidRDefault="002B2875" w:rsidP="00107D2F">
      <w:pPr>
        <w:pStyle w:val="Notedebasdepage"/>
        <w:jc w:val="both"/>
      </w:pPr>
      <w:r w:rsidRPr="00107D2F">
        <w:t xml:space="preserve">En Afrique, je me suis </w:t>
      </w:r>
      <w:r>
        <w:t>fait escroquer, pour des projets agronomiques inexistants, entre 2011 et 2013,</w:t>
      </w:r>
      <w:r w:rsidRPr="00107D2F">
        <w:t xml:space="preserve"> par un béninois, Daniel O., un génie</w:t>
      </w:r>
      <w:r>
        <w:t xml:space="preserve"> opportuniste</w:t>
      </w:r>
      <w:r w:rsidRPr="00107D2F">
        <w:t>, en particulier</w:t>
      </w:r>
      <w:r>
        <w:t>,</w:t>
      </w:r>
      <w:r w:rsidRPr="00107D2F">
        <w:t xml:space="preserve"> en agronomie, qui conciliait </w:t>
      </w:r>
      <w:r>
        <w:t>l’affichage de valeurs c</w:t>
      </w:r>
      <w:r w:rsidRPr="00107D2F">
        <w:t>hr</w:t>
      </w:r>
      <w:r>
        <w:t xml:space="preserve">étiennes </w:t>
      </w:r>
      <w:r w:rsidRPr="00107D2F">
        <w:t>et socialis</w:t>
      </w:r>
      <w:r>
        <w:t>t</w:t>
      </w:r>
      <w:r w:rsidRPr="00107D2F">
        <w:t>e</w:t>
      </w:r>
      <w:r>
        <w:t>s</w:t>
      </w:r>
      <w:r w:rsidRPr="00107D2F">
        <w:t xml:space="preserve">, </w:t>
      </w:r>
      <w:r>
        <w:t>probablement un futur créateur de</w:t>
      </w:r>
      <w:r w:rsidRPr="00107D2F">
        <w:t xml:space="preserve"> religion, en fait</w:t>
      </w:r>
      <w:r>
        <w:t>, surtout,</w:t>
      </w:r>
      <w:r w:rsidRPr="00107D2F">
        <w:t xml:space="preserve"> un imposteur cynique </w:t>
      </w:r>
      <w:r>
        <w:t>et</w:t>
      </w:r>
      <w:r w:rsidRPr="00107D2F">
        <w:t xml:space="preserve"> dangereux ...</w:t>
      </w:r>
      <w:r>
        <w:t xml:space="preserve"> Avec une trentaine de ses « disciples », il mettait en scène, sur des photos, de fausses réalisations agronomiques.</w:t>
      </w:r>
      <w:r w:rsidRPr="00107D2F">
        <w:t xml:space="preserve"> </w:t>
      </w:r>
      <w:r>
        <w:t>Ce gourous, après mon séjour au Bénin,</w:t>
      </w:r>
      <w:r w:rsidRPr="00107D2F">
        <w:t xml:space="preserve"> </w:t>
      </w:r>
      <w:r>
        <w:t>m’avait menacé de mort, après</w:t>
      </w:r>
      <w:r w:rsidRPr="00107D2F">
        <w:t xml:space="preserve"> que j'a</w:t>
      </w:r>
      <w:r>
        <w:t>vais</w:t>
      </w:r>
      <w:r w:rsidRPr="00107D2F">
        <w:t xml:space="preserve"> dénoncé son imposture</w:t>
      </w:r>
      <w:r>
        <w:t>, auprès de différents organismes agronomiques, qui voulaient le soutenir</w:t>
      </w:r>
      <w:r w:rsidRPr="00107D2F">
        <w:t xml:space="preserve"> (</w:t>
      </w:r>
      <w:r>
        <w:t>tout en me</w:t>
      </w:r>
      <w:r w:rsidRPr="00107D2F">
        <w:t xml:space="preserve"> poursuiv</w:t>
      </w:r>
      <w:r>
        <w:t>ant</w:t>
      </w:r>
      <w:r w:rsidRPr="00107D2F">
        <w:t xml:space="preserve"> de son d</w:t>
      </w:r>
      <w:r>
        <w:t>é</w:t>
      </w:r>
      <w:r w:rsidRPr="00107D2F">
        <w:t>sir de me voir disparaître</w:t>
      </w:r>
      <w:r>
        <w:t>, il voulait, en même temps, continuer à</w:t>
      </w:r>
      <w:r w:rsidRPr="00107D2F">
        <w:t xml:space="preserve"> </w:t>
      </w:r>
      <w:r>
        <w:t>m</w:t>
      </w:r>
      <w:r w:rsidRPr="00107D2F">
        <w:t>'escroquer jusqu'au bout</w:t>
      </w:r>
      <w:r>
        <w:t xml:space="preserve">, </w:t>
      </w:r>
      <w:r w:rsidRPr="00107D2F">
        <w:t>durant 2 ans ). Voilà pourquoi je ne me fais aucune illusion sur</w:t>
      </w:r>
      <w:r>
        <w:t xml:space="preserve"> la vraie nature profonde et trompeuse de</w:t>
      </w:r>
      <w:r w:rsidRPr="00107D2F">
        <w:t xml:space="preserve"> certains gourous et prophètes.</w:t>
      </w:r>
    </w:p>
  </w:footnote>
  <w:footnote w:id="5">
    <w:p w14:paraId="2065DCFD" w14:textId="29A5169A" w:rsidR="002B2875" w:rsidRDefault="002B2875" w:rsidP="00273FCA">
      <w:pPr>
        <w:pStyle w:val="Notedebasdepage"/>
        <w:jc w:val="both"/>
      </w:pPr>
      <w:r w:rsidRPr="00DB6D78">
        <w:rPr>
          <w:rStyle w:val="Appelnotedebasdep"/>
          <w:vertAlign w:val="superscript"/>
        </w:rPr>
        <w:footnoteRef/>
      </w:r>
      <w:r>
        <w:t xml:space="preserve"> </w:t>
      </w:r>
      <w:r w:rsidRPr="001E632C">
        <w:t>Si les témoins de l'époque avaient lu le programme politique, en 25 points, du Parti ouvrier allemand (DAP) (futur parti nazi), en 1920, peut-être aurait-il pu envisager qu'Hitler et son parti étaient potentiellement dangereux et craindre son intelligence</w:t>
      </w:r>
      <w:r>
        <w:t xml:space="preserve"> monstrueuse</w:t>
      </w:r>
      <w:r w:rsidRPr="001E632C">
        <w:t xml:space="preserve">. Source : </w:t>
      </w:r>
      <w:hyperlink r:id="rId6" w:history="1">
        <w:r w:rsidRPr="00756FC9">
          <w:rPr>
            <w:rStyle w:val="Lienhypertexte"/>
          </w:rPr>
          <w:t>https://fr.wikipedia.org/wiki/Programme</w:t>
        </w:r>
        <w:r>
          <w:rPr>
            <w:rStyle w:val="Lienhypertexte"/>
          </w:rPr>
          <w:t>–</w:t>
        </w:r>
        <w:r w:rsidRPr="00756FC9">
          <w:rPr>
            <w:rStyle w:val="Lienhypertexte"/>
          </w:rPr>
          <w:t>en</w:t>
        </w:r>
        <w:r>
          <w:rPr>
            <w:rStyle w:val="Lienhypertexte"/>
          </w:rPr>
          <w:t>–</w:t>
        </w:r>
        <w:r w:rsidRPr="00756FC9">
          <w:rPr>
            <w:rStyle w:val="Lienhypertexte"/>
          </w:rPr>
          <w:t>25</w:t>
        </w:r>
        <w:r>
          <w:rPr>
            <w:rStyle w:val="Lienhypertexte"/>
          </w:rPr>
          <w:t>–</w:t>
        </w:r>
        <w:r w:rsidRPr="00756FC9">
          <w:rPr>
            <w:rStyle w:val="Lienhypertexte"/>
          </w:rPr>
          <w:t>points</w:t>
        </w:r>
      </w:hyperlink>
      <w:r>
        <w:t xml:space="preserve"> </w:t>
      </w:r>
    </w:p>
  </w:footnote>
  <w:footnote w:id="6">
    <w:p w14:paraId="7EDB8722" w14:textId="52F73DF4" w:rsidR="002B2875" w:rsidRDefault="002B2875" w:rsidP="00273FCA">
      <w:pPr>
        <w:pStyle w:val="Notedebasdepage"/>
        <w:jc w:val="both"/>
      </w:pPr>
      <w:r w:rsidRPr="00DB6D78">
        <w:rPr>
          <w:rStyle w:val="Appelnotedebasdep"/>
          <w:vertAlign w:val="superscript"/>
        </w:rPr>
        <w:footnoteRef/>
      </w:r>
      <w:r>
        <w:t xml:space="preserve"> Comme l’avait fait les Athéniens, pour se libérer du joug macédonien, en accueillant les troupes romaines, les Ukrainiens, pour se libérer du joug communiste, en accueillant les troupes nazis …</w:t>
      </w:r>
    </w:p>
  </w:footnote>
  <w:footnote w:id="7">
    <w:p w14:paraId="16B0D728" w14:textId="211FCBA2" w:rsidR="002B2875" w:rsidRDefault="002B2875">
      <w:pPr>
        <w:pStyle w:val="Notedebasdepage"/>
      </w:pPr>
      <w:r w:rsidRPr="00571DD8">
        <w:rPr>
          <w:rStyle w:val="Appelnotedebasdep"/>
          <w:vertAlign w:val="superscript"/>
        </w:rPr>
        <w:footnoteRef/>
      </w:r>
      <w:r>
        <w:t xml:space="preserve"> </w:t>
      </w:r>
      <w:hyperlink r:id="rId7" w:history="1">
        <w:r w:rsidRPr="00756FC9">
          <w:rPr>
            <w:rStyle w:val="Lienhypertexte"/>
          </w:rPr>
          <w:t>https://rr0.org/people/v/VorilhonClaude/</w:t>
        </w:r>
      </w:hyperlink>
      <w:r>
        <w:t xml:space="preserve"> </w:t>
      </w:r>
    </w:p>
  </w:footnote>
  <w:footnote w:id="8">
    <w:p w14:paraId="6F45018E" w14:textId="77777777" w:rsidR="002B2875" w:rsidRDefault="002B2875" w:rsidP="00D94DDC">
      <w:pPr>
        <w:pStyle w:val="Notedebasdepage"/>
      </w:pPr>
      <w:r w:rsidRPr="00DB6D78">
        <w:rPr>
          <w:rStyle w:val="Appelnotedebasdep"/>
          <w:vertAlign w:val="superscript"/>
        </w:rPr>
        <w:footnoteRef/>
      </w:r>
      <w:r>
        <w:t xml:space="preserve"> </w:t>
      </w:r>
      <w:r w:rsidRPr="00BC4D51">
        <w:rPr>
          <w:color w:val="000000"/>
          <w:sz w:val="22"/>
          <w:szCs w:val="22"/>
        </w:rPr>
        <w:t>Ali Sina,</w:t>
      </w:r>
      <w:r>
        <w:rPr>
          <w:color w:val="000000"/>
          <w:sz w:val="22"/>
          <w:szCs w:val="22"/>
        </w:rPr>
        <w:t xml:space="preserve"> ibid.</w:t>
      </w:r>
    </w:p>
  </w:footnote>
  <w:footnote w:id="9">
    <w:p w14:paraId="45599A26" w14:textId="77777777" w:rsidR="002B2875" w:rsidRDefault="002B2875" w:rsidP="00D94DDC">
      <w:pPr>
        <w:pStyle w:val="Notedebasdepage"/>
        <w:jc w:val="both"/>
      </w:pPr>
      <w:r w:rsidRPr="00DB6D78">
        <w:rPr>
          <w:rStyle w:val="Appelnotedebasdep"/>
          <w:vertAlign w:val="superscript"/>
        </w:rPr>
        <w:footnoteRef/>
      </w:r>
      <w:r w:rsidRPr="00DB6D78">
        <w:rPr>
          <w:vertAlign w:val="superscript"/>
        </w:rPr>
        <w:t xml:space="preserve"> </w:t>
      </w:r>
      <w:r>
        <w:t xml:space="preserve">1) Selon les analyses du neuropsychologue Abbas </w:t>
      </w:r>
      <w:proofErr w:type="spellStart"/>
      <w:r>
        <w:t>Sadeghian</w:t>
      </w:r>
      <w:proofErr w:type="spellEnd"/>
      <w:r>
        <w:t xml:space="preserve">, du </w:t>
      </w:r>
      <w:proofErr w:type="spellStart"/>
      <w:r>
        <w:t>Northeastern</w:t>
      </w:r>
      <w:proofErr w:type="spellEnd"/>
      <w:r>
        <w:t xml:space="preserve"> Ohio </w:t>
      </w:r>
      <w:proofErr w:type="spellStart"/>
      <w:r>
        <w:t>Universities</w:t>
      </w:r>
      <w:proofErr w:type="spellEnd"/>
      <w:r>
        <w:t xml:space="preserve"> </w:t>
      </w:r>
      <w:proofErr w:type="spellStart"/>
      <w:r>
        <w:t>College</w:t>
      </w:r>
      <w:proofErr w:type="spellEnd"/>
      <w:r>
        <w:t xml:space="preserve"> of </w:t>
      </w:r>
      <w:proofErr w:type="spellStart"/>
      <w:r>
        <w:t>Medicine</w:t>
      </w:r>
      <w:proofErr w:type="spellEnd"/>
      <w:r>
        <w:t xml:space="preserve">, qui s'est intéressé aux aspects neuropsychologiques des révélations de Mahomet, Mahomet souffrait d’accès épileptiques. Les signes qui l'on amené à ce diagnostic sont les suivants : sueur abondante ; tremblements léger ; hallucinations olfactives, auditives et visuelles : sensations épigastriques (mauvais goût) ; transpiration et religiosité excessives". Les symptômes qu’il évoque sont tous décrits dans le coran. L'intérêt du travail de </w:t>
      </w:r>
      <w:proofErr w:type="spellStart"/>
      <w:r>
        <w:t>Sadeghian</w:t>
      </w:r>
      <w:proofErr w:type="spellEnd"/>
      <w:r>
        <w:t xml:space="preserve"> est d'avoir analysé des sources historiques variées et pas uniquement le coran. Pour faire une analyse correcte, il est nécessaire d'avoir de la documentation indépendante de ce que la personne a écrit.</w:t>
      </w:r>
    </w:p>
    <w:p w14:paraId="197B7D7F" w14:textId="77777777" w:rsidR="002B2875" w:rsidRDefault="002B2875" w:rsidP="00D94DDC">
      <w:pPr>
        <w:pStyle w:val="Notedebasdepage"/>
        <w:jc w:val="both"/>
        <w:rPr>
          <w:lang w:val="en-GB"/>
        </w:rPr>
      </w:pPr>
      <w:r>
        <w:t>2) L'hypothèse de l'épilepsie chez Mahomet n'est pas neuve, l'historien byzantin Théophane (750-817) en parlait déjà un siècle et demi après la mort de Mahomet. Il écrivait que la femme de Mahomet [</w:t>
      </w:r>
      <w:r w:rsidRPr="00AF6B06">
        <w:t>Khadija</w:t>
      </w:r>
      <w:r>
        <w:t> ?] "</w:t>
      </w:r>
      <w:r w:rsidRPr="00AF6B06">
        <w:rPr>
          <w:i/>
        </w:rPr>
        <w:t>regretta vivement, elle qui était noble, de s'être unie à cet homme qui était non seulement pauvre, mais en outre épileptique</w:t>
      </w:r>
      <w:r>
        <w:t xml:space="preserve">". </w:t>
      </w:r>
      <w:proofErr w:type="gramStart"/>
      <w:r w:rsidRPr="00AF6B06">
        <w:rPr>
          <w:lang w:val="en-GB"/>
        </w:rPr>
        <w:t>Source :</w:t>
      </w:r>
      <w:proofErr w:type="gramEnd"/>
      <w:r w:rsidRPr="00AF6B06">
        <w:rPr>
          <w:lang w:val="en-GB"/>
        </w:rPr>
        <w:t xml:space="preserve"> Frank R. </w:t>
      </w:r>
      <w:proofErr w:type="spellStart"/>
      <w:r w:rsidRPr="00AF6B06">
        <w:rPr>
          <w:lang w:val="en-GB"/>
        </w:rPr>
        <w:t>Freemon</w:t>
      </w:r>
      <w:proofErr w:type="spellEnd"/>
      <w:r w:rsidRPr="00AF6B06">
        <w:rPr>
          <w:lang w:val="en-GB"/>
        </w:rPr>
        <w:t xml:space="preserve"> (dir.), </w:t>
      </w:r>
      <w:r w:rsidRPr="00AF6B06">
        <w:rPr>
          <w:i/>
          <w:lang w:val="en-GB"/>
        </w:rPr>
        <w:t>A Differential Diagnosis of the Inspirational Spells of Muhammad the Prophet of Islam</w:t>
      </w:r>
      <w:r w:rsidRPr="00AF6B06">
        <w:rPr>
          <w:lang w:val="en-GB"/>
        </w:rPr>
        <w:t xml:space="preserve">, t. 17 :4, George </w:t>
      </w:r>
      <w:proofErr w:type="spellStart"/>
      <w:r w:rsidRPr="00AF6B06">
        <w:rPr>
          <w:lang w:val="en-GB"/>
        </w:rPr>
        <w:t>Gallet</w:t>
      </w:r>
      <w:proofErr w:type="spellEnd"/>
      <w:r w:rsidRPr="00AF6B06">
        <w:rPr>
          <w:lang w:val="en-GB"/>
        </w:rPr>
        <w:t>, 1976, p. 23-427</w:t>
      </w:r>
      <w:r>
        <w:rPr>
          <w:lang w:val="en-GB"/>
        </w:rPr>
        <w:t xml:space="preserve"> </w:t>
      </w:r>
    </w:p>
    <w:p w14:paraId="318A34E0" w14:textId="77777777" w:rsidR="002B2875" w:rsidRPr="000574DB" w:rsidRDefault="002B2875" w:rsidP="00D94DDC">
      <w:pPr>
        <w:pStyle w:val="Notedebasdepage"/>
        <w:jc w:val="both"/>
      </w:pPr>
      <w:r w:rsidRPr="000574DB">
        <w:t>3) Au Moyen Âge, la perception générale de ceux qui souffraient d'épilepsie était celle d'un malheureux et incurable, possiblement possédé par le diable.</w:t>
      </w:r>
    </w:p>
  </w:footnote>
  <w:footnote w:id="10">
    <w:p w14:paraId="742E08D2" w14:textId="0A12BDF6" w:rsidR="002B2875" w:rsidRDefault="002B2875">
      <w:pPr>
        <w:pStyle w:val="Notedebasdepage"/>
      </w:pPr>
      <w:r>
        <w:rPr>
          <w:rStyle w:val="Appelnotedebasdep"/>
        </w:rPr>
        <w:footnoteRef/>
      </w:r>
      <w:r>
        <w:t xml:space="preserve"> Source : </w:t>
      </w:r>
      <w:hyperlink r:id="rId8" w:history="1">
        <w:r w:rsidRPr="00756FC9">
          <w:rPr>
            <w:rStyle w:val="Lienhypertexte"/>
          </w:rPr>
          <w:t>http://www.faithfreedom.org</w:t>
        </w:r>
      </w:hyperlink>
      <w:r>
        <w:t xml:space="preserve"> </w:t>
      </w:r>
    </w:p>
  </w:footnote>
  <w:footnote w:id="11">
    <w:p w14:paraId="0134ACE0" w14:textId="74DDF3BB" w:rsidR="002B2875" w:rsidRDefault="002B2875">
      <w:pPr>
        <w:pStyle w:val="Notedebasdepage"/>
      </w:pPr>
      <w:r w:rsidRPr="00DB6D78">
        <w:rPr>
          <w:rStyle w:val="Appelnotedebasdep"/>
          <w:vertAlign w:val="superscript"/>
        </w:rPr>
        <w:footnoteRef/>
      </w:r>
      <w:r>
        <w:t xml:space="preserve"> </w:t>
      </w:r>
      <w:r>
        <w:rPr>
          <w:rFonts w:cstheme="minorHAnsi"/>
          <w:shd w:val="clear" w:color="auto" w:fill="FFFFFF"/>
        </w:rPr>
        <w:t xml:space="preserve">Selon </w:t>
      </w:r>
      <w:proofErr w:type="spellStart"/>
      <w:r>
        <w:rPr>
          <w:rFonts w:cstheme="minorHAnsi"/>
          <w:shd w:val="clear" w:color="auto" w:fill="FFFFFF"/>
        </w:rPr>
        <w:t>Naëm</w:t>
      </w:r>
      <w:proofErr w:type="spellEnd"/>
      <w:r>
        <w:rPr>
          <w:rFonts w:cstheme="minorHAnsi"/>
          <w:shd w:val="clear" w:color="auto" w:fill="FFFFFF"/>
        </w:rPr>
        <w:t xml:space="preserve"> </w:t>
      </w:r>
      <w:proofErr w:type="spellStart"/>
      <w:r>
        <w:rPr>
          <w:rFonts w:cstheme="minorHAnsi"/>
          <w:shd w:val="clear" w:color="auto" w:fill="FFFFFF"/>
        </w:rPr>
        <w:t>Bestandji</w:t>
      </w:r>
      <w:proofErr w:type="spellEnd"/>
      <w:r>
        <w:rPr>
          <w:rFonts w:cstheme="minorHAnsi"/>
          <w:shd w:val="clear" w:color="auto" w:fill="FFFFFF"/>
        </w:rPr>
        <w:t xml:space="preserve"> « </w:t>
      </w:r>
      <w:r w:rsidRPr="00A53510">
        <w:rPr>
          <w:rFonts w:cstheme="minorHAnsi"/>
          <w:i/>
          <w:shd w:val="clear" w:color="auto" w:fill="FFFFFF"/>
        </w:rPr>
        <w:t>Les "</w:t>
      </w:r>
      <w:proofErr w:type="spellStart"/>
      <w:r w:rsidRPr="00A53510">
        <w:rPr>
          <w:rFonts w:cstheme="minorHAnsi"/>
          <w:i/>
          <w:shd w:val="clear" w:color="auto" w:fill="FFFFFF"/>
        </w:rPr>
        <w:t>décoloniaux</w:t>
      </w:r>
      <w:proofErr w:type="spellEnd"/>
      <w:r w:rsidRPr="00A53510">
        <w:rPr>
          <w:rFonts w:cstheme="minorHAnsi"/>
          <w:i/>
          <w:shd w:val="clear" w:color="auto" w:fill="FFFFFF"/>
        </w:rPr>
        <w:t>" et islamistes usent de ce que j'ai nommé la rhétorique d'inversion. Ils récupèrent les termes qui nous font sens (féminisme, "pro choix", "pudeur", laïcité, antiracisme, etc.) pour les inverser</w:t>
      </w:r>
      <w:r>
        <w:rPr>
          <w:rFonts w:cstheme="minorHAnsi"/>
          <w:shd w:val="clear" w:color="auto" w:fill="FFFFFF"/>
        </w:rPr>
        <w:t xml:space="preserve"> [pour en pervertir leur sens] » […] </w:t>
      </w:r>
      <w:r w:rsidRPr="0005659A">
        <w:t xml:space="preserve">« </w:t>
      </w:r>
      <w:r w:rsidRPr="0005659A">
        <w:rPr>
          <w:i/>
        </w:rPr>
        <w:t>Ils vont ainsi jusqu'à invoquer le féminisme pour légitimer le port du voile, la laïcité pour légitimer leurs revendications religieuses et l'universalisme pour légitimer le communautarisme</w:t>
      </w:r>
      <w:r w:rsidRPr="0005659A">
        <w:t>. »</w:t>
      </w:r>
      <w:r>
        <w:t>, selon les « vigilantes ».</w:t>
      </w:r>
    </w:p>
  </w:footnote>
  <w:footnote w:id="12">
    <w:p w14:paraId="11E050EC" w14:textId="66F466F7" w:rsidR="002B2875" w:rsidRDefault="002B2875">
      <w:pPr>
        <w:pStyle w:val="Notedebasdepage"/>
      </w:pPr>
      <w:r w:rsidRPr="00DB6D78">
        <w:rPr>
          <w:rStyle w:val="Appelnotedebasdep"/>
          <w:vertAlign w:val="superscript"/>
        </w:rPr>
        <w:footnoteRef/>
      </w:r>
      <w:r w:rsidRPr="00DB6D78">
        <w:rPr>
          <w:vertAlign w:val="superscript"/>
        </w:rPr>
        <w:t xml:space="preserve"> </w:t>
      </w:r>
      <w:r>
        <w:t xml:space="preserve">Comme les islamistes, les nazis eux-aussi déformaient ou inversaient le sens des mots, pour mieux abuser, semer la </w:t>
      </w:r>
      <w:r w:rsidRPr="003116AD">
        <w:rPr>
          <w:b/>
        </w:rPr>
        <w:t>confusion</w:t>
      </w:r>
      <w:r>
        <w:t xml:space="preserve"> dans les esprits. Cf</w:t>
      </w:r>
      <w:r w:rsidRPr="00786C3D">
        <w:rPr>
          <w:i/>
        </w:rPr>
        <w:t>.  Victor Klemperer, LTI, la langue du Troisième Reich. Carnets d'un philologue</w:t>
      </w:r>
      <w:r w:rsidRPr="00786C3D">
        <w:t xml:space="preserve"> </w:t>
      </w:r>
      <w:r>
        <w:t>[</w:t>
      </w:r>
      <w:r w:rsidRPr="00786C3D">
        <w:t xml:space="preserve">Lingua </w:t>
      </w:r>
      <w:proofErr w:type="spellStart"/>
      <w:r w:rsidRPr="00786C3D">
        <w:t>Tertii</w:t>
      </w:r>
      <w:proofErr w:type="spellEnd"/>
      <w:r w:rsidRPr="00786C3D">
        <w:t xml:space="preserve"> </w:t>
      </w:r>
      <w:proofErr w:type="spellStart"/>
      <w:r w:rsidRPr="00786C3D">
        <w:t>Imperii</w:t>
      </w:r>
      <w:proofErr w:type="spellEnd"/>
      <w:r>
        <w:t>]</w:t>
      </w:r>
      <w:r w:rsidRPr="00786C3D">
        <w:t>, Victor Klemperer</w:t>
      </w:r>
      <w:r>
        <w:t xml:space="preserve"> (philologue)</w:t>
      </w:r>
      <w:r w:rsidRPr="00786C3D">
        <w:t>, Albin-Michel, 1996 et Agora Pocket n° 2002.</w:t>
      </w:r>
    </w:p>
  </w:footnote>
  <w:footnote w:id="13">
    <w:p w14:paraId="0E4ABAE5" w14:textId="496AB964" w:rsidR="002B2875" w:rsidRDefault="002B2875">
      <w:pPr>
        <w:pStyle w:val="Notedebasdepage"/>
      </w:pPr>
      <w:r w:rsidRPr="006C60D9">
        <w:rPr>
          <w:rStyle w:val="Appelnotedebasdep"/>
          <w:vertAlign w:val="superscript"/>
        </w:rPr>
        <w:footnoteRef/>
      </w:r>
      <w:r>
        <w:t xml:space="preserve"> A</w:t>
      </w:r>
      <w:r w:rsidRPr="006C60D9">
        <w:t xml:space="preserve"> la télévision égyptienne, le 5 févr. 2013. Sources : a) </w:t>
      </w:r>
      <w:hyperlink r:id="rId9" w:history="1">
        <w:r w:rsidRPr="00756FC9">
          <w:rPr>
            <w:rStyle w:val="Lienhypertexte"/>
          </w:rPr>
          <w:t>https://en.wikipedia.org/wiki/Yusuf</w:t>
        </w:r>
        <w:r>
          <w:rPr>
            <w:rStyle w:val="Lienhypertexte"/>
          </w:rPr>
          <w:t>–</w:t>
        </w:r>
        <w:r w:rsidRPr="00756FC9">
          <w:rPr>
            <w:rStyle w:val="Lienhypertexte"/>
          </w:rPr>
          <w:t>al-Qaradawi</w:t>
        </w:r>
      </w:hyperlink>
      <w:r w:rsidRPr="006C60D9">
        <w:t>,</w:t>
      </w:r>
      <w:r>
        <w:t xml:space="preserve"> </w:t>
      </w:r>
    </w:p>
    <w:p w14:paraId="03FD847E" w14:textId="31C93032" w:rsidR="002B2875" w:rsidRDefault="002B2875">
      <w:pPr>
        <w:pStyle w:val="Notedebasdepage"/>
      </w:pPr>
      <w:r w:rsidRPr="006C60D9">
        <w:t xml:space="preserve">b) </w:t>
      </w:r>
      <w:hyperlink r:id="rId10" w:history="1">
        <w:r w:rsidRPr="00756FC9">
          <w:rPr>
            <w:rStyle w:val="Lienhypertexte"/>
          </w:rPr>
          <w:t>https://www.youtube.com/watch?v=huMu8ihDlVA</w:t>
        </w:r>
      </w:hyperlink>
      <w:r>
        <w:t xml:space="preserve"> </w:t>
      </w:r>
    </w:p>
  </w:footnote>
  <w:footnote w:id="14">
    <w:p w14:paraId="26B0E913" w14:textId="77777777" w:rsidR="002B2875" w:rsidRDefault="002B2875" w:rsidP="00571DD8">
      <w:pPr>
        <w:pStyle w:val="Notedebasdepage"/>
      </w:pPr>
      <w:r w:rsidRPr="00B61B81">
        <w:rPr>
          <w:rStyle w:val="Appelnotedebasdep"/>
          <w:vertAlign w:val="superscript"/>
        </w:rPr>
        <w:footnoteRef/>
      </w:r>
      <w:r w:rsidRPr="00B61B81">
        <w:rPr>
          <w:vertAlign w:val="superscript"/>
        </w:rPr>
        <w:t xml:space="preserve"> </w:t>
      </w:r>
      <w:r>
        <w:t>Au niveau scientifique : Copernic, Galilée, Tycho Brahe, Kepler, Newton, Einstein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30C9"/>
    <w:multiLevelType w:val="hybridMultilevel"/>
    <w:tmpl w:val="3176C1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995FA0"/>
    <w:multiLevelType w:val="hybridMultilevel"/>
    <w:tmpl w:val="9214B1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629556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EF"/>
    <w:rsid w:val="00006BE8"/>
    <w:rsid w:val="0001620F"/>
    <w:rsid w:val="000574DB"/>
    <w:rsid w:val="000620CC"/>
    <w:rsid w:val="00070A6A"/>
    <w:rsid w:val="0008224E"/>
    <w:rsid w:val="000A30E5"/>
    <w:rsid w:val="000C74D9"/>
    <w:rsid w:val="000D1199"/>
    <w:rsid w:val="000E59CB"/>
    <w:rsid w:val="000F33FA"/>
    <w:rsid w:val="00104546"/>
    <w:rsid w:val="00107D2F"/>
    <w:rsid w:val="00135ECA"/>
    <w:rsid w:val="001543F8"/>
    <w:rsid w:val="0015620F"/>
    <w:rsid w:val="0015643F"/>
    <w:rsid w:val="00177183"/>
    <w:rsid w:val="00185B08"/>
    <w:rsid w:val="001B30F4"/>
    <w:rsid w:val="001D3DCF"/>
    <w:rsid w:val="001D4369"/>
    <w:rsid w:val="001E632C"/>
    <w:rsid w:val="001F66A0"/>
    <w:rsid w:val="002236ED"/>
    <w:rsid w:val="0023221C"/>
    <w:rsid w:val="002464DF"/>
    <w:rsid w:val="00273FCA"/>
    <w:rsid w:val="00280C1F"/>
    <w:rsid w:val="002A6549"/>
    <w:rsid w:val="002A6771"/>
    <w:rsid w:val="002B2875"/>
    <w:rsid w:val="002C4FA6"/>
    <w:rsid w:val="002D1AE3"/>
    <w:rsid w:val="002F1F3D"/>
    <w:rsid w:val="002F201F"/>
    <w:rsid w:val="002F2EAA"/>
    <w:rsid w:val="003413F5"/>
    <w:rsid w:val="003426A1"/>
    <w:rsid w:val="00351F66"/>
    <w:rsid w:val="0035522E"/>
    <w:rsid w:val="003609F9"/>
    <w:rsid w:val="00381027"/>
    <w:rsid w:val="00386EF9"/>
    <w:rsid w:val="003E518A"/>
    <w:rsid w:val="00461B5F"/>
    <w:rsid w:val="00461DFC"/>
    <w:rsid w:val="00470F6D"/>
    <w:rsid w:val="00482BE3"/>
    <w:rsid w:val="00485019"/>
    <w:rsid w:val="004A650B"/>
    <w:rsid w:val="004E15B6"/>
    <w:rsid w:val="004E3E4A"/>
    <w:rsid w:val="00532304"/>
    <w:rsid w:val="0055315C"/>
    <w:rsid w:val="00560540"/>
    <w:rsid w:val="00571DD8"/>
    <w:rsid w:val="0057442B"/>
    <w:rsid w:val="00594DE6"/>
    <w:rsid w:val="00596F90"/>
    <w:rsid w:val="005A19D6"/>
    <w:rsid w:val="005A3FAC"/>
    <w:rsid w:val="005E53FB"/>
    <w:rsid w:val="00603ED9"/>
    <w:rsid w:val="0064320F"/>
    <w:rsid w:val="006825C6"/>
    <w:rsid w:val="006C60D9"/>
    <w:rsid w:val="006E7747"/>
    <w:rsid w:val="006E7DFA"/>
    <w:rsid w:val="0071727B"/>
    <w:rsid w:val="007200CA"/>
    <w:rsid w:val="00724DF1"/>
    <w:rsid w:val="00737951"/>
    <w:rsid w:val="007553E6"/>
    <w:rsid w:val="007703D9"/>
    <w:rsid w:val="00772AA9"/>
    <w:rsid w:val="007830B5"/>
    <w:rsid w:val="007A6B9C"/>
    <w:rsid w:val="007B712E"/>
    <w:rsid w:val="007D1943"/>
    <w:rsid w:val="007F72AF"/>
    <w:rsid w:val="0081312F"/>
    <w:rsid w:val="0082649D"/>
    <w:rsid w:val="00844388"/>
    <w:rsid w:val="00853383"/>
    <w:rsid w:val="00877A9A"/>
    <w:rsid w:val="00881F4F"/>
    <w:rsid w:val="008A035C"/>
    <w:rsid w:val="008A1A84"/>
    <w:rsid w:val="008C1484"/>
    <w:rsid w:val="008C7CDE"/>
    <w:rsid w:val="008D002F"/>
    <w:rsid w:val="008E662D"/>
    <w:rsid w:val="008E738E"/>
    <w:rsid w:val="008F1124"/>
    <w:rsid w:val="0091604F"/>
    <w:rsid w:val="00916434"/>
    <w:rsid w:val="00941FE5"/>
    <w:rsid w:val="009548EF"/>
    <w:rsid w:val="00996D2D"/>
    <w:rsid w:val="009A31DD"/>
    <w:rsid w:val="009A525D"/>
    <w:rsid w:val="009A73E7"/>
    <w:rsid w:val="009B18BB"/>
    <w:rsid w:val="009E3EC5"/>
    <w:rsid w:val="009F318C"/>
    <w:rsid w:val="00A00F32"/>
    <w:rsid w:val="00A016FF"/>
    <w:rsid w:val="00A068B4"/>
    <w:rsid w:val="00A46E4D"/>
    <w:rsid w:val="00A833EE"/>
    <w:rsid w:val="00A85089"/>
    <w:rsid w:val="00A95066"/>
    <w:rsid w:val="00AA2F59"/>
    <w:rsid w:val="00AA5D65"/>
    <w:rsid w:val="00AB3BA0"/>
    <w:rsid w:val="00AB795A"/>
    <w:rsid w:val="00AC3BE9"/>
    <w:rsid w:val="00AD2E03"/>
    <w:rsid w:val="00AF6B06"/>
    <w:rsid w:val="00B019FA"/>
    <w:rsid w:val="00B07373"/>
    <w:rsid w:val="00B20236"/>
    <w:rsid w:val="00B20FEE"/>
    <w:rsid w:val="00B23477"/>
    <w:rsid w:val="00B45F3D"/>
    <w:rsid w:val="00B56604"/>
    <w:rsid w:val="00B61B81"/>
    <w:rsid w:val="00B839F2"/>
    <w:rsid w:val="00BC4D51"/>
    <w:rsid w:val="00C10F0F"/>
    <w:rsid w:val="00C1651D"/>
    <w:rsid w:val="00C5792B"/>
    <w:rsid w:val="00C723CA"/>
    <w:rsid w:val="00C85C23"/>
    <w:rsid w:val="00C948F0"/>
    <w:rsid w:val="00CB5469"/>
    <w:rsid w:val="00CE450B"/>
    <w:rsid w:val="00CF3F49"/>
    <w:rsid w:val="00D1304A"/>
    <w:rsid w:val="00D14E7A"/>
    <w:rsid w:val="00D26C00"/>
    <w:rsid w:val="00D31D8E"/>
    <w:rsid w:val="00D6488E"/>
    <w:rsid w:val="00D94DDC"/>
    <w:rsid w:val="00DB5954"/>
    <w:rsid w:val="00DB6D78"/>
    <w:rsid w:val="00DC43B8"/>
    <w:rsid w:val="00DF45BB"/>
    <w:rsid w:val="00E0069D"/>
    <w:rsid w:val="00E41A39"/>
    <w:rsid w:val="00E82C7C"/>
    <w:rsid w:val="00E976F5"/>
    <w:rsid w:val="00EA0FF7"/>
    <w:rsid w:val="00EA3DA3"/>
    <w:rsid w:val="00EA6EE8"/>
    <w:rsid w:val="00EA75F0"/>
    <w:rsid w:val="00EC1BBD"/>
    <w:rsid w:val="00EE32F3"/>
    <w:rsid w:val="00EF38AA"/>
    <w:rsid w:val="00F06592"/>
    <w:rsid w:val="00F12CA7"/>
    <w:rsid w:val="00F13CB8"/>
    <w:rsid w:val="00F22846"/>
    <w:rsid w:val="00F42F1E"/>
    <w:rsid w:val="00F436C8"/>
    <w:rsid w:val="00F50B1E"/>
    <w:rsid w:val="00F63574"/>
    <w:rsid w:val="00F7533B"/>
    <w:rsid w:val="00FA530F"/>
    <w:rsid w:val="00FA5EFB"/>
    <w:rsid w:val="00FE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DAFB"/>
  <w15:chartTrackingRefBased/>
  <w15:docId w15:val="{4DE67623-9951-4E7B-BF89-7E23304D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3EC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B795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B795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95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B795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B795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B795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B795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B795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9E3EC5"/>
  </w:style>
  <w:style w:type="paragraph" w:styleId="En-tte">
    <w:name w:val="header"/>
    <w:basedOn w:val="Normal"/>
    <w:link w:val="En-tteCar"/>
    <w:uiPriority w:val="99"/>
    <w:unhideWhenUsed/>
    <w:rsid w:val="009E3EC5"/>
    <w:pPr>
      <w:tabs>
        <w:tab w:val="center" w:pos="4703"/>
        <w:tab w:val="right" w:pos="9406"/>
      </w:tabs>
      <w:spacing w:after="0" w:line="240" w:lineRule="auto"/>
    </w:pPr>
    <w:rPr>
      <w:lang w:val="fr-FR"/>
    </w:rPr>
  </w:style>
  <w:style w:type="character" w:customStyle="1" w:styleId="En-tteCar">
    <w:name w:val="En-tête Car"/>
    <w:basedOn w:val="Policepardfaut"/>
    <w:link w:val="En-tte"/>
    <w:uiPriority w:val="99"/>
    <w:rsid w:val="009E3EC5"/>
    <w:rPr>
      <w:lang w:val="fr-FR"/>
    </w:rPr>
  </w:style>
  <w:style w:type="character" w:customStyle="1" w:styleId="Titre1Car">
    <w:name w:val="Titre 1 Car"/>
    <w:basedOn w:val="Policepardfaut"/>
    <w:link w:val="Titre1"/>
    <w:uiPriority w:val="9"/>
    <w:rsid w:val="009E3EC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9E3EC5"/>
    <w:pPr>
      <w:outlineLvl w:val="9"/>
    </w:pPr>
    <w:rPr>
      <w:lang w:val="fr-FR" w:eastAsia="fr-FR"/>
    </w:rPr>
  </w:style>
  <w:style w:type="paragraph" w:styleId="Notedebasdepage">
    <w:name w:val="footnote text"/>
    <w:basedOn w:val="Normal"/>
    <w:link w:val="NotedebasdepageCar"/>
    <w:uiPriority w:val="99"/>
    <w:semiHidden/>
    <w:unhideWhenUsed/>
    <w:rsid w:val="009E3EC5"/>
    <w:pPr>
      <w:spacing w:after="0" w:line="240" w:lineRule="auto"/>
    </w:pPr>
    <w:rPr>
      <w:rFonts w:ascii="Calibri" w:hAnsi="Calibri" w:cs="Calibri"/>
      <w:sz w:val="20"/>
      <w:szCs w:val="20"/>
      <w:lang w:val="fr-FR"/>
    </w:rPr>
  </w:style>
  <w:style w:type="character" w:customStyle="1" w:styleId="NotedebasdepageCar">
    <w:name w:val="Note de bas de page Car"/>
    <w:basedOn w:val="Policepardfaut"/>
    <w:link w:val="Notedebasdepage"/>
    <w:uiPriority w:val="99"/>
    <w:semiHidden/>
    <w:rsid w:val="009E3EC5"/>
    <w:rPr>
      <w:rFonts w:ascii="Calibri" w:hAnsi="Calibri" w:cs="Calibri"/>
      <w:sz w:val="20"/>
      <w:szCs w:val="20"/>
      <w:lang w:val="fr-FR"/>
    </w:rPr>
  </w:style>
  <w:style w:type="paragraph" w:styleId="Pieddepage">
    <w:name w:val="footer"/>
    <w:basedOn w:val="Normal"/>
    <w:link w:val="PieddepageCar"/>
    <w:uiPriority w:val="99"/>
    <w:unhideWhenUsed/>
    <w:rsid w:val="009E3EC5"/>
    <w:pPr>
      <w:tabs>
        <w:tab w:val="center" w:pos="4703"/>
        <w:tab w:val="right" w:pos="9406"/>
      </w:tabs>
      <w:spacing w:after="0" w:line="240" w:lineRule="auto"/>
    </w:pPr>
    <w:rPr>
      <w:lang w:val="fr-FR"/>
    </w:rPr>
  </w:style>
  <w:style w:type="character" w:customStyle="1" w:styleId="PieddepageCar">
    <w:name w:val="Pied de page Car"/>
    <w:basedOn w:val="Policepardfaut"/>
    <w:link w:val="Pieddepage"/>
    <w:uiPriority w:val="99"/>
    <w:rsid w:val="009E3EC5"/>
    <w:rPr>
      <w:lang w:val="fr-FR"/>
    </w:rPr>
  </w:style>
  <w:style w:type="character" w:customStyle="1" w:styleId="Titre2Car">
    <w:name w:val="Titre 2 Car"/>
    <w:basedOn w:val="Policepardfaut"/>
    <w:link w:val="Titre2"/>
    <w:uiPriority w:val="9"/>
    <w:rsid w:val="00AB795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B795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AB795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AB795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B795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B795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B795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B795A"/>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82649D"/>
    <w:pPr>
      <w:ind w:left="720"/>
      <w:contextualSpacing/>
    </w:pPr>
  </w:style>
  <w:style w:type="character" w:styleId="Lienhypertexte">
    <w:name w:val="Hyperlink"/>
    <w:basedOn w:val="Policepardfaut"/>
    <w:uiPriority w:val="99"/>
    <w:unhideWhenUsed/>
    <w:rsid w:val="008C7CDE"/>
    <w:rPr>
      <w:color w:val="0563C1" w:themeColor="hyperlink"/>
      <w:u w:val="single"/>
    </w:rPr>
  </w:style>
  <w:style w:type="character" w:styleId="Mentionnonrsolue">
    <w:name w:val="Unresolved Mention"/>
    <w:basedOn w:val="Policepardfaut"/>
    <w:uiPriority w:val="99"/>
    <w:semiHidden/>
    <w:unhideWhenUsed/>
    <w:rsid w:val="008C7CDE"/>
    <w:rPr>
      <w:color w:val="605E5C"/>
      <w:shd w:val="clear" w:color="auto" w:fill="E1DFDD"/>
    </w:rPr>
  </w:style>
  <w:style w:type="character" w:customStyle="1" w:styleId="spelle">
    <w:name w:val="spelle"/>
    <w:basedOn w:val="Policepardfaut"/>
    <w:rsid w:val="00BC4D51"/>
  </w:style>
  <w:style w:type="paragraph" w:styleId="TM1">
    <w:name w:val="toc 1"/>
    <w:basedOn w:val="Normal"/>
    <w:next w:val="Normal"/>
    <w:autoRedefine/>
    <w:uiPriority w:val="39"/>
    <w:unhideWhenUsed/>
    <w:rsid w:val="0035522E"/>
    <w:pPr>
      <w:spacing w:after="100"/>
    </w:pPr>
  </w:style>
  <w:style w:type="paragraph" w:styleId="TM2">
    <w:name w:val="toc 2"/>
    <w:basedOn w:val="Normal"/>
    <w:next w:val="Normal"/>
    <w:autoRedefine/>
    <w:uiPriority w:val="39"/>
    <w:unhideWhenUsed/>
    <w:rsid w:val="0035522E"/>
    <w:pPr>
      <w:spacing w:after="100"/>
      <w:ind w:left="220"/>
    </w:pPr>
  </w:style>
  <w:style w:type="character" w:customStyle="1" w:styleId="apple-converted-space">
    <w:name w:val="apple-converted-space"/>
    <w:basedOn w:val="Policepardfaut"/>
    <w:rsid w:val="00A46E4D"/>
  </w:style>
  <w:style w:type="table" w:styleId="Grilledutableau">
    <w:name w:val="Table Grid"/>
    <w:basedOn w:val="TableauNormal"/>
    <w:uiPriority w:val="39"/>
    <w:rsid w:val="00185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85338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6231">
      <w:bodyDiv w:val="1"/>
      <w:marLeft w:val="0"/>
      <w:marRight w:val="0"/>
      <w:marTop w:val="0"/>
      <w:marBottom w:val="0"/>
      <w:divBdr>
        <w:top w:val="none" w:sz="0" w:space="0" w:color="auto"/>
        <w:left w:val="none" w:sz="0" w:space="0" w:color="auto"/>
        <w:bottom w:val="none" w:sz="0" w:space="0" w:color="auto"/>
        <w:right w:val="none" w:sz="0" w:space="0" w:color="auto"/>
      </w:divBdr>
    </w:div>
    <w:div w:id="131562398">
      <w:bodyDiv w:val="1"/>
      <w:marLeft w:val="0"/>
      <w:marRight w:val="0"/>
      <w:marTop w:val="0"/>
      <w:marBottom w:val="0"/>
      <w:divBdr>
        <w:top w:val="none" w:sz="0" w:space="0" w:color="auto"/>
        <w:left w:val="none" w:sz="0" w:space="0" w:color="auto"/>
        <w:bottom w:val="none" w:sz="0" w:space="0" w:color="auto"/>
        <w:right w:val="none" w:sz="0" w:space="0" w:color="auto"/>
      </w:divBdr>
    </w:div>
    <w:div w:id="140196955">
      <w:bodyDiv w:val="1"/>
      <w:marLeft w:val="0"/>
      <w:marRight w:val="0"/>
      <w:marTop w:val="0"/>
      <w:marBottom w:val="0"/>
      <w:divBdr>
        <w:top w:val="none" w:sz="0" w:space="0" w:color="auto"/>
        <w:left w:val="none" w:sz="0" w:space="0" w:color="auto"/>
        <w:bottom w:val="none" w:sz="0" w:space="0" w:color="auto"/>
        <w:right w:val="none" w:sz="0" w:space="0" w:color="auto"/>
      </w:divBdr>
    </w:div>
    <w:div w:id="887299979">
      <w:bodyDiv w:val="1"/>
      <w:marLeft w:val="0"/>
      <w:marRight w:val="0"/>
      <w:marTop w:val="0"/>
      <w:marBottom w:val="0"/>
      <w:divBdr>
        <w:top w:val="none" w:sz="0" w:space="0" w:color="auto"/>
        <w:left w:val="none" w:sz="0" w:space="0" w:color="auto"/>
        <w:bottom w:val="none" w:sz="0" w:space="0" w:color="auto"/>
        <w:right w:val="none" w:sz="0" w:space="0" w:color="auto"/>
      </w:divBdr>
    </w:div>
    <w:div w:id="1035424507">
      <w:bodyDiv w:val="1"/>
      <w:marLeft w:val="0"/>
      <w:marRight w:val="0"/>
      <w:marTop w:val="0"/>
      <w:marBottom w:val="0"/>
      <w:divBdr>
        <w:top w:val="none" w:sz="0" w:space="0" w:color="auto"/>
        <w:left w:val="none" w:sz="0" w:space="0" w:color="auto"/>
        <w:bottom w:val="none" w:sz="0" w:space="0" w:color="auto"/>
        <w:right w:val="none" w:sz="0" w:space="0" w:color="auto"/>
      </w:divBdr>
    </w:div>
    <w:div w:id="180978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24.com/le-saviez-vous-les-7-criteres-dune-guerison-miraculeuse-de-leglise-catho/" TargetMode="External"/><Relationship Id="rId13" Type="http://schemas.openxmlformats.org/officeDocument/2006/relationships/hyperlink" Target="http://www.corriere.it/cronache/07_ottobre_25/padrepio.shtml" TargetMode="External"/><Relationship Id="rId18" Type="http://schemas.openxmlformats.org/officeDocument/2006/relationships/hyperlink" Target="https://fr.wikipedia.org/wiki/Saint-Suaire" TargetMode="External"/><Relationship Id="rId26" Type="http://schemas.openxmlformats.org/officeDocument/2006/relationships/hyperlink" Target="https://www.ilebouchard.com/notre-dame-de-priere/temoins-apparition/" TargetMode="External"/><Relationship Id="rId39" Type="http://schemas.openxmlformats.org/officeDocument/2006/relationships/hyperlink" Target="https://en.wikipedia.org/wiki/Jerald_and_Sandra_Tanner" TargetMode="External"/><Relationship Id="rId3" Type="http://schemas.openxmlformats.org/officeDocument/2006/relationships/styles" Target="styles.xml"/><Relationship Id="rId21" Type="http://schemas.openxmlformats.org/officeDocument/2006/relationships/hyperlink" Target="https://fr.wikipedia.org/wiki/Hyst%C3%A9rie_collective" TargetMode="External"/><Relationship Id="rId34" Type="http://schemas.openxmlformats.org/officeDocument/2006/relationships/hyperlink" Target="https://fr.wikipedia.org/wiki/Ra%C3%ABl" TargetMode="External"/><Relationship Id="rId42" Type="http://schemas.openxmlformats.org/officeDocument/2006/relationships/hyperlink" Target="https://en.wikipedia.org/wiki/Criticism_of_Muhammad" TargetMode="External"/><Relationship Id="rId7" Type="http://schemas.openxmlformats.org/officeDocument/2006/relationships/endnotes" Target="endnotes.xml"/><Relationship Id="rId12" Type="http://schemas.openxmlformats.org/officeDocument/2006/relationships/hyperlink" Target="https://www.lemonde.fr/europe/article/2008/04/23/padre-pio-fait-sa-reapparition_1037452_3214.html" TargetMode="External"/><Relationship Id="rId17" Type="http://schemas.openxmlformats.org/officeDocument/2006/relationships/hyperlink" Target="https://fr.wikipedia.org/wiki/Suaire_de_Turin" TargetMode="External"/><Relationship Id="rId25" Type="http://schemas.openxmlformats.org/officeDocument/2006/relationships/hyperlink" Target="https://fr.wikipedia.org/wiki/La_Bible_d%C3%A9voil%C3%A9e" TargetMode="External"/><Relationship Id="rId33" Type="http://schemas.openxmlformats.org/officeDocument/2006/relationships/hyperlink" Target="https://fr.wikipedia.org/wiki/Mouvement_ra%C3%ABlien" TargetMode="External"/><Relationship Id="rId38" Type="http://schemas.openxmlformats.org/officeDocument/2006/relationships/hyperlink" Target="http://benjamin.lisan.free.fr/EcritsScientifiques/pseudo-sciences/ManipulationMentaleSectaire.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etetique.ldh.org/bernadette.html" TargetMode="External"/><Relationship Id="rId20" Type="http://schemas.openxmlformats.org/officeDocument/2006/relationships/hyperlink" Target="https://fr.wikipedia.org/wiki/Apparitions_mariales_de_F%C3%A1tima" TargetMode="External"/><Relationship Id="rId29" Type="http://schemas.openxmlformats.org/officeDocument/2006/relationships/hyperlink" Target="http://neuro.psychiatryonline.org/doi/full/10.1176/appi.neuropsych.11090214" TargetMode="External"/><Relationship Id="rId41" Type="http://schemas.openxmlformats.org/officeDocument/2006/relationships/hyperlink" Target="http://www.psychologies.com/Planete/Societe/Articles-et-Dossiers/Quelle-etait-la-folie-de-Hitl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Padre_Pio#La_question_des_stigmates" TargetMode="External"/><Relationship Id="rId24" Type="http://schemas.openxmlformats.org/officeDocument/2006/relationships/hyperlink" Target="https://fr.m.wikipedia.org/wiki/H%C3%A9matidrose" TargetMode="External"/><Relationship Id="rId32" Type="http://schemas.openxmlformats.org/officeDocument/2006/relationships/hyperlink" Target="https://fr.wikipedia.org/wiki/Livre_de_Mormon" TargetMode="External"/><Relationship Id="rId37" Type="http://schemas.openxmlformats.org/officeDocument/2006/relationships/hyperlink" Target="https://fr.wikipedia.org/wiki/Aspects_de_la_psychologie_de_Mahomet" TargetMode="External"/><Relationship Id="rId40" Type="http://schemas.openxmlformats.org/officeDocument/2006/relationships/hyperlink" Target="https://fr.wikipedia.org/wiki/Sant%C3%A9_physique_et_mentale_d%27Adolf_Hitle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Incorruptibilit%C3%A9_(religion)" TargetMode="External"/><Relationship Id="rId23" Type="http://schemas.openxmlformats.org/officeDocument/2006/relationships/hyperlink" Target="https://fr.wikipedia.org/wiki/Joseph_de_Cupertino" TargetMode="External"/><Relationship Id="rId28" Type="http://schemas.openxmlformats.org/officeDocument/2006/relationships/hyperlink" Target="http://m.slate.fr/story/115853/jesus-abraham-moise-psychotiques" TargetMode="External"/><Relationship Id="rId36" Type="http://schemas.openxmlformats.org/officeDocument/2006/relationships/hyperlink" Target="http://benjamin.lisan.free.fr/EcritsScientifiques/pseudo-sciences/psychologieDesGourous.htm" TargetMode="External"/><Relationship Id="rId10" Type="http://schemas.openxmlformats.org/officeDocument/2006/relationships/hyperlink" Target="http://www.histoires-paranormales.fr/paranormal/les-miracules-de-lourdes/" TargetMode="External"/><Relationship Id="rId19" Type="http://schemas.openxmlformats.org/officeDocument/2006/relationships/hyperlink" Target="https://fr.wikipedia.org/wiki/Miracle_du_soleil" TargetMode="External"/><Relationship Id="rId31" Type="http://schemas.openxmlformats.org/officeDocument/2006/relationships/hyperlink" Target="https://fr.wikipedia.org/wiki/%C3%89glise_de_J%C3%A9sus-Christ_des_saints_des_derniers_jours" TargetMode="External"/><Relationship Id="rId44" Type="http://schemas.openxmlformats.org/officeDocument/2006/relationships/hyperlink" Target="http://benjamin.lisan.free.fr/jardin.secret/EcritsPolitiquesetPhilosophiques/indexIslam.html" TargetMode="External"/><Relationship Id="rId4" Type="http://schemas.openxmlformats.org/officeDocument/2006/relationships/settings" Target="settings.xml"/><Relationship Id="rId9" Type="http://schemas.openxmlformats.org/officeDocument/2006/relationships/hyperlink" Target="https://fr.wikipedia.org/wiki/Gu%C3%A9risons_de_Lourdes" TargetMode="External"/><Relationship Id="rId14" Type="http://schemas.openxmlformats.org/officeDocument/2006/relationships/hyperlink" Target="http://atheisme.org/pio.html" TargetMode="External"/><Relationship Id="rId22" Type="http://schemas.openxmlformats.org/officeDocument/2006/relationships/hyperlink" Target="https://fr.wikipedia.org/wiki/Parh%C3%A9lie" TargetMode="External"/><Relationship Id="rId27" Type="http://schemas.openxmlformats.org/officeDocument/2006/relationships/hyperlink" Target="https://fr.wikipedia.org/wiki/L%27%C3%8Ele-Bouchard" TargetMode="External"/><Relationship Id="rId30" Type="http://schemas.openxmlformats.org/officeDocument/2006/relationships/hyperlink" Target="http://lesmormons.e-monsite.com/pages/combien-sont-ils-aujourd-hui.html" TargetMode="External"/><Relationship Id="rId35" Type="http://schemas.openxmlformats.org/officeDocument/2006/relationships/hyperlink" Target="https://fr.wikipedia.org/wiki/Lobsang_Rampa" TargetMode="External"/><Relationship Id="rId43" Type="http://schemas.openxmlformats.org/officeDocument/2006/relationships/hyperlink" Target="http://benjamin.lisan.free.fr/jardin.secret/EcritsScientifiques/menuEcritsSurPseudoSciences.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aithfreedom.org" TargetMode="External"/><Relationship Id="rId3" Type="http://schemas.openxmlformats.org/officeDocument/2006/relationships/hyperlink" Target="https://www.lemonde.fr/asie-pacifique/article/2017/09/27/en-indonesie-une-province-sous-l-emprise-de-la-charia_5191932_3216.html" TargetMode="External"/><Relationship Id="rId7" Type="http://schemas.openxmlformats.org/officeDocument/2006/relationships/hyperlink" Target="https://rr0.org/people/v/VorilhonClaude/" TargetMode="External"/><Relationship Id="rId2" Type="http://schemas.openxmlformats.org/officeDocument/2006/relationships/hyperlink" Target="https://fr.wikipedia.org/wiki/Aceh" TargetMode="External"/><Relationship Id="rId1" Type="http://schemas.openxmlformats.org/officeDocument/2006/relationships/hyperlink" Target="http://www.italia.it/fr/idees-de-voyage/foi-et-spiritualite/le-sanctuaire-de-padre-pio.html" TargetMode="External"/><Relationship Id="rId6" Type="http://schemas.openxmlformats.org/officeDocument/2006/relationships/hyperlink" Target="https://fr.wikipedia.org/wiki/Programme_en_25_points" TargetMode="External"/><Relationship Id="rId5" Type="http://schemas.openxmlformats.org/officeDocument/2006/relationships/hyperlink" Target="https://en.wikipedia.org/wiki/Kenana_ibn_al-Rab" TargetMode="External"/><Relationship Id="rId10" Type="http://schemas.openxmlformats.org/officeDocument/2006/relationships/hyperlink" Target="https://www.youtube.com/watch?v=huMu8ihDlVA" TargetMode="External"/><Relationship Id="rId4" Type="http://schemas.openxmlformats.org/officeDocument/2006/relationships/hyperlink" Target="https://www.rtbf.be/info/monde/detail_indonesie-aceh-veut-imposer-le-port-du-voile-aux-hotesses-de-l-air-sanctions-a-la-cle?id=9825617" TargetMode="External"/><Relationship Id="rId9" Type="http://schemas.openxmlformats.org/officeDocument/2006/relationships/hyperlink" Target="https://en.wikipedia.org/wiki/Yusuf_al-Qaradaw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587E-FAF2-406A-90CC-5BFC2C38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28</Pages>
  <Words>15970</Words>
  <Characters>87836</Characters>
  <Application>Microsoft Office Word</Application>
  <DocSecurity>0</DocSecurity>
  <Lines>731</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92</cp:revision>
  <cp:lastPrinted>2019-01-03T06:15:00Z</cp:lastPrinted>
  <dcterms:created xsi:type="dcterms:W3CDTF">2019-01-01T07:15:00Z</dcterms:created>
  <dcterms:modified xsi:type="dcterms:W3CDTF">2019-01-21T18:55:00Z</dcterms:modified>
</cp:coreProperties>
</file>