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7D43" w14:textId="77777777" w:rsidR="00E04164" w:rsidRPr="008D6CB4" w:rsidRDefault="008D6CB4" w:rsidP="008D6CB4">
      <w:pPr>
        <w:spacing w:after="0" w:line="240" w:lineRule="auto"/>
        <w:jc w:val="center"/>
        <w:rPr>
          <w:b/>
          <w:bCs/>
          <w:u w:val="single"/>
        </w:rPr>
      </w:pPr>
      <w:r w:rsidRPr="008D6CB4">
        <w:rPr>
          <w:b/>
          <w:bCs/>
          <w:u w:val="single"/>
        </w:rPr>
        <w:t xml:space="preserve">Retour sur l'affaire du livre « Aristote au Mont Saint-Michel » de Sylvain </w:t>
      </w:r>
      <w:proofErr w:type="spellStart"/>
      <w:r w:rsidRPr="008D6CB4">
        <w:rPr>
          <w:b/>
          <w:bCs/>
          <w:u w:val="single"/>
        </w:rPr>
        <w:t>Gouguenheim</w:t>
      </w:r>
      <w:proofErr w:type="spellEnd"/>
    </w:p>
    <w:p w14:paraId="0B764D8F" w14:textId="77777777" w:rsidR="008D6CB4" w:rsidRDefault="008D6CB4" w:rsidP="008D6CB4">
      <w:pPr>
        <w:spacing w:after="0" w:line="240" w:lineRule="auto"/>
        <w:jc w:val="center"/>
      </w:pPr>
    </w:p>
    <w:p w14:paraId="4F642D72" w14:textId="68F0B98C" w:rsidR="008D6CB4" w:rsidRDefault="008D6CB4" w:rsidP="008D6CB4">
      <w:pPr>
        <w:spacing w:after="0" w:line="240" w:lineRule="auto"/>
        <w:jc w:val="center"/>
      </w:pPr>
      <w:r>
        <w:t>Par Benjamin LISAN, le 19/09/2019</w:t>
      </w:r>
      <w:r w:rsidR="00161F02">
        <w:t>, mis à jour le 30/01/2020</w:t>
      </w:r>
    </w:p>
    <w:p w14:paraId="51303E83" w14:textId="77777777" w:rsidR="008D6CB4" w:rsidRDefault="008D6CB4" w:rsidP="008D6CB4">
      <w:pPr>
        <w:pStyle w:val="Titre1"/>
      </w:pPr>
      <w:bookmarkStart w:id="0" w:name="_Toc31257280"/>
      <w:r>
        <w:t>Introduction</w:t>
      </w:r>
      <w:bookmarkEnd w:id="0"/>
    </w:p>
    <w:p w14:paraId="42DB0819" w14:textId="77777777" w:rsidR="008D6CB4" w:rsidRDefault="008D6CB4" w:rsidP="008D6CB4">
      <w:pPr>
        <w:spacing w:after="0" w:line="240" w:lineRule="auto"/>
      </w:pPr>
    </w:p>
    <w:p w14:paraId="67D27F1F" w14:textId="5C28B364" w:rsidR="00997654" w:rsidRDefault="00997654" w:rsidP="00997654">
      <w:pPr>
        <w:spacing w:after="0" w:line="240" w:lineRule="auto"/>
        <w:jc w:val="both"/>
      </w:pPr>
      <w:r>
        <w:t xml:space="preserve">Sylvain </w:t>
      </w:r>
      <w:proofErr w:type="spellStart"/>
      <w:r>
        <w:t>Gouguenheim</w:t>
      </w:r>
      <w:proofErr w:type="spellEnd"/>
      <w:r>
        <w:t xml:space="preserve"> est agrégé d’histoire, docteur ès-lettres, professeur d’histoire médiévale à l’École Normale Supérieure de Lyon (ex-Saint-Cloud)</w:t>
      </w:r>
      <w:r w:rsidR="006C1456">
        <w:t>, rattaché au laboratoire CIHAM de Lyon</w:t>
      </w:r>
      <w:r>
        <w:t xml:space="preserve">. Il est auteur de plusieurs ouvrages : sur Hildegarde de Bingen, sur les « terreurs de l’an Mil », sur les chevaliers teutoniques. </w:t>
      </w:r>
    </w:p>
    <w:p w14:paraId="1163B283" w14:textId="72310B5D" w:rsidR="00997654" w:rsidRDefault="00997654" w:rsidP="00997654">
      <w:pPr>
        <w:spacing w:after="0" w:line="240" w:lineRule="auto"/>
        <w:jc w:val="both"/>
      </w:pPr>
      <w:r>
        <w:t>En mars 2008, il publie un livre </w:t>
      </w:r>
      <w:r w:rsidRPr="00997654">
        <w:t>« </w:t>
      </w:r>
      <w:r w:rsidRPr="00997654">
        <w:rPr>
          <w:i/>
          <w:iCs/>
        </w:rPr>
        <w:t>Aristote au Mont Saint-Michel</w:t>
      </w:r>
      <w:r w:rsidRPr="00997654">
        <w:t> »</w:t>
      </w:r>
      <w:r>
        <w:t xml:space="preserve"> (aux Ed. Seuil)</w:t>
      </w:r>
      <w:r w:rsidRPr="00997654">
        <w:t>,</w:t>
      </w:r>
      <w:r>
        <w:t xml:space="preserve"> dont le thème général est la transmission de l’héritage intellectuel de la Grèce à l’Europe médiévale. </w:t>
      </w:r>
      <w:r w:rsidR="00826E0F">
        <w:t xml:space="preserve"> </w:t>
      </w:r>
    </w:p>
    <w:p w14:paraId="0ACEDF2B" w14:textId="77777777" w:rsidR="0062483E" w:rsidRDefault="0062483E" w:rsidP="00997654">
      <w:pPr>
        <w:spacing w:after="0" w:line="240" w:lineRule="auto"/>
        <w:jc w:val="both"/>
      </w:pPr>
    </w:p>
    <w:p w14:paraId="38C414CC" w14:textId="1A9465AC" w:rsidR="00997654" w:rsidRDefault="00997654" w:rsidP="00997654">
      <w:pPr>
        <w:spacing w:after="0" w:line="240" w:lineRule="auto"/>
        <w:jc w:val="both"/>
      </w:pPr>
      <w:r>
        <w:t xml:space="preserve">La thèse est que l’essentiel de cette transmission s’est effectué directement, </w:t>
      </w:r>
      <w:r w:rsidRPr="00313DF5">
        <w:rPr>
          <w:b/>
          <w:bCs/>
        </w:rPr>
        <w:t>ce qui tend à réduire le rôle de la médiation arabe</w:t>
      </w:r>
      <w:r>
        <w:rPr>
          <w:rStyle w:val="Appelnotedebasdep"/>
        </w:rPr>
        <w:footnoteReference w:id="1"/>
      </w:r>
      <w:r>
        <w:t>.</w:t>
      </w:r>
      <w:r w:rsidR="00E23BCD">
        <w:t xml:space="preserve"> Son ouvrage </w:t>
      </w:r>
      <w:r w:rsidR="00E23BCD" w:rsidRPr="00E23BCD">
        <w:t>souligne la précocité d'une transmission directe du savoir grec par les monastères chrétiens</w:t>
      </w:r>
      <w:r w:rsidR="005243CD">
        <w:t xml:space="preserve"> et le </w:t>
      </w:r>
      <w:r w:rsidR="005243CD" w:rsidRPr="005243CD">
        <w:t xml:space="preserve">fait que </w:t>
      </w:r>
      <w:r w:rsidR="005243CD" w:rsidRPr="005243CD">
        <w:rPr>
          <w:rFonts w:ascii="Calibri" w:hAnsi="Calibri" w:cs="Calibri"/>
          <w:shd w:val="clear" w:color="auto" w:fill="FFFFFF"/>
        </w:rPr>
        <w:t>l’héritage grec s’est transmis à l'Europe occidentale directement par </w:t>
      </w:r>
      <w:hyperlink r:id="rId8" w:tooltip="Constantinople" w:history="1">
        <w:r w:rsidR="005243CD" w:rsidRPr="005243CD">
          <w:rPr>
            <w:rStyle w:val="Lienhypertexte"/>
            <w:rFonts w:ascii="Calibri" w:hAnsi="Calibri" w:cs="Calibri"/>
            <w:color w:val="0B0080"/>
            <w:shd w:val="clear" w:color="auto" w:fill="FFFFFF"/>
          </w:rPr>
          <w:t>Constantinople</w:t>
        </w:r>
      </w:hyperlink>
      <w:r w:rsidR="005243CD" w:rsidRPr="005243CD">
        <w:rPr>
          <w:rFonts w:ascii="Calibri" w:hAnsi="Calibri" w:cs="Calibri"/>
          <w:color w:val="222222"/>
          <w:shd w:val="clear" w:color="auto" w:fill="FFFFFF"/>
        </w:rPr>
        <w:t xml:space="preserve">. </w:t>
      </w:r>
      <w:r w:rsidR="005243CD" w:rsidRPr="0062483E">
        <w:rPr>
          <w:rFonts w:ascii="Calibri" w:hAnsi="Calibri" w:cs="Calibri"/>
          <w:shd w:val="clear" w:color="auto" w:fill="FFFFFF"/>
        </w:rPr>
        <w:t>Et donc il</w:t>
      </w:r>
      <w:r w:rsidR="00E23BCD" w:rsidRPr="0062483E">
        <w:t xml:space="preserve"> </w:t>
      </w:r>
      <w:r w:rsidR="00E23BCD" w:rsidRPr="00E23BCD">
        <w:rPr>
          <w:i/>
          <w:iCs/>
        </w:rPr>
        <w:t>remet en cause l'idée répandue que la diffusion de la philosophie, de la mathématique et de la physique au Moyen Âge serait due exclusivement à l'Espagne musulmane</w:t>
      </w:r>
      <w:r w:rsidR="00A41AB3">
        <w:rPr>
          <w:rStyle w:val="Appelnotedebasdep"/>
          <w:i/>
          <w:iCs/>
        </w:rPr>
        <w:footnoteReference w:id="2"/>
      </w:r>
      <w:r w:rsidR="00E23BCD">
        <w:t>.</w:t>
      </w:r>
    </w:p>
    <w:p w14:paraId="555E9B58" w14:textId="52F5F23C" w:rsidR="00997654" w:rsidRPr="00F54CC5" w:rsidRDefault="00997654" w:rsidP="00F54CC5">
      <w:pPr>
        <w:spacing w:after="0" w:line="240" w:lineRule="auto"/>
        <w:jc w:val="both"/>
        <w:rPr>
          <w:rFonts w:ascii="Calibri" w:hAnsi="Calibri" w:cs="Calibri"/>
        </w:rPr>
      </w:pPr>
    </w:p>
    <w:p w14:paraId="078566DB" w14:textId="1393A2F1" w:rsidR="00F54CC5" w:rsidRPr="007849A0" w:rsidRDefault="00F54CC5" w:rsidP="007849A0">
      <w:pPr>
        <w:pStyle w:val="NormalWeb"/>
        <w:shd w:val="clear" w:color="auto" w:fill="FFFFFF"/>
        <w:spacing w:before="0" w:beforeAutospacing="0" w:after="0" w:afterAutospacing="0"/>
        <w:jc w:val="both"/>
        <w:rPr>
          <w:rFonts w:ascii="Calibri" w:hAnsi="Calibri" w:cs="Calibri"/>
          <w:sz w:val="22"/>
          <w:szCs w:val="22"/>
        </w:rPr>
      </w:pPr>
      <w:r w:rsidRPr="00316E43">
        <w:rPr>
          <w:rFonts w:ascii="Calibri" w:hAnsi="Calibri" w:cs="Calibri"/>
          <w:sz w:val="22"/>
          <w:szCs w:val="22"/>
        </w:rPr>
        <w:t>L'auteur soutient que l'abbaye du Mont Saint-Michel, dès le </w:t>
      </w:r>
      <w:r w:rsidR="00316E43">
        <w:rPr>
          <w:rStyle w:val="romain"/>
          <w:rFonts w:ascii="Calibri" w:eastAsiaTheme="majorEastAsia" w:hAnsi="Calibri" w:cs="Calibri"/>
          <w:smallCaps/>
          <w:sz w:val="22"/>
          <w:szCs w:val="22"/>
        </w:rPr>
        <w:t>XII</w:t>
      </w:r>
      <w:r w:rsidRPr="00316E43">
        <w:rPr>
          <w:rFonts w:ascii="Calibri" w:hAnsi="Calibri" w:cs="Calibri"/>
          <w:sz w:val="22"/>
          <w:szCs w:val="22"/>
          <w:vertAlign w:val="superscript"/>
        </w:rPr>
        <w:t>e</w:t>
      </w:r>
      <w:r w:rsidRPr="00316E43">
        <w:rPr>
          <w:rFonts w:ascii="Calibri" w:hAnsi="Calibri" w:cs="Calibri"/>
          <w:sz w:val="22"/>
          <w:szCs w:val="22"/>
        </w:rPr>
        <w:t> siècle, a été le théâtre d'un important travail de traduction</w:t>
      </w:r>
      <w:r w:rsidR="0030723C">
        <w:rPr>
          <w:rStyle w:val="Appelnotedebasdep"/>
          <w:rFonts w:ascii="Calibri" w:hAnsi="Calibri" w:cs="Calibri"/>
          <w:sz w:val="22"/>
          <w:szCs w:val="22"/>
        </w:rPr>
        <w:footnoteReference w:id="3"/>
      </w:r>
      <w:r w:rsidRPr="00316E43">
        <w:rPr>
          <w:rFonts w:ascii="Calibri" w:hAnsi="Calibri" w:cs="Calibri"/>
          <w:sz w:val="22"/>
          <w:szCs w:val="22"/>
        </w:rPr>
        <w:t xml:space="preserve">, directement du grec en latin, de la plupart des œuvres disponibles </w:t>
      </w:r>
      <w:r w:rsidRPr="00F54CC5">
        <w:rPr>
          <w:rFonts w:ascii="Calibri" w:hAnsi="Calibri" w:cs="Calibri"/>
          <w:color w:val="222222"/>
          <w:sz w:val="22"/>
          <w:szCs w:val="22"/>
        </w:rPr>
        <w:t>d'</w:t>
      </w:r>
      <w:hyperlink r:id="rId9" w:tooltip="Aristote" w:history="1">
        <w:r w:rsidRPr="00F54CC5">
          <w:rPr>
            <w:rStyle w:val="Lienhypertexte"/>
            <w:rFonts w:ascii="Calibri" w:eastAsiaTheme="majorEastAsia" w:hAnsi="Calibri" w:cs="Calibri"/>
            <w:color w:val="0B0080"/>
            <w:sz w:val="22"/>
            <w:szCs w:val="22"/>
          </w:rPr>
          <w:t>Aristote</w:t>
        </w:r>
      </w:hyperlink>
      <w:r w:rsidRPr="00F54CC5">
        <w:rPr>
          <w:rFonts w:ascii="Calibri" w:hAnsi="Calibri" w:cs="Calibri"/>
          <w:color w:val="222222"/>
          <w:sz w:val="22"/>
          <w:szCs w:val="22"/>
        </w:rPr>
        <w:t xml:space="preserve">. </w:t>
      </w:r>
      <w:r w:rsidRPr="007849A0">
        <w:rPr>
          <w:rFonts w:ascii="Calibri" w:hAnsi="Calibri" w:cs="Calibri"/>
          <w:sz w:val="22"/>
          <w:szCs w:val="22"/>
        </w:rPr>
        <w:t>Si l'on sait peu de choses de l'équipe de traducteurs (dont </w:t>
      </w:r>
      <w:hyperlink r:id="rId10" w:tooltip="Jacques de Venise" w:history="1">
        <w:r w:rsidRPr="00F54CC5">
          <w:rPr>
            <w:rStyle w:val="Lienhypertexte"/>
            <w:rFonts w:ascii="Calibri" w:eastAsiaTheme="majorEastAsia" w:hAnsi="Calibri" w:cs="Calibri"/>
            <w:color w:val="0B0080"/>
            <w:sz w:val="22"/>
            <w:szCs w:val="22"/>
          </w:rPr>
          <w:t>Jacques de Venise</w:t>
        </w:r>
      </w:hyperlink>
      <w:r w:rsidRPr="00F54CC5">
        <w:rPr>
          <w:rFonts w:ascii="Calibri" w:hAnsi="Calibri" w:cs="Calibri"/>
          <w:color w:val="222222"/>
          <w:sz w:val="22"/>
          <w:szCs w:val="22"/>
        </w:rPr>
        <w:t> </w:t>
      </w:r>
      <w:r w:rsidRPr="007849A0">
        <w:rPr>
          <w:rFonts w:ascii="Calibri" w:hAnsi="Calibri" w:cs="Calibri"/>
          <w:sz w:val="22"/>
          <w:szCs w:val="22"/>
        </w:rPr>
        <w:t xml:space="preserve">qui vécut à </w:t>
      </w:r>
      <w:r w:rsidRPr="007849A0">
        <w:rPr>
          <w:rFonts w:ascii="Calibri" w:hAnsi="Calibri" w:cs="Calibri"/>
          <w:b/>
          <w:bCs/>
          <w:sz w:val="22"/>
          <w:szCs w:val="22"/>
        </w:rPr>
        <w:t>Constantinople</w:t>
      </w:r>
      <w:r w:rsidRPr="007849A0">
        <w:rPr>
          <w:rFonts w:ascii="Calibri" w:hAnsi="Calibri" w:cs="Calibri"/>
          <w:sz w:val="22"/>
          <w:szCs w:val="22"/>
        </w:rPr>
        <w:t xml:space="preserve"> et fit un long travail de traduction de 1127 à 1150 aurait fait partie), on sait que la diffusion de ces traductions fut considérable :</w:t>
      </w:r>
    </w:p>
    <w:p w14:paraId="09B41487" w14:textId="77777777" w:rsidR="007849A0" w:rsidRPr="00F54CC5" w:rsidRDefault="007849A0" w:rsidP="007849A0">
      <w:pPr>
        <w:pStyle w:val="NormalWeb"/>
        <w:shd w:val="clear" w:color="auto" w:fill="FFFFFF"/>
        <w:spacing w:before="0" w:beforeAutospacing="0" w:after="0" w:afterAutospacing="0"/>
        <w:jc w:val="both"/>
        <w:rPr>
          <w:rFonts w:ascii="Calibri" w:hAnsi="Calibri" w:cs="Calibri"/>
          <w:color w:val="222222"/>
          <w:sz w:val="22"/>
          <w:szCs w:val="22"/>
        </w:rPr>
      </w:pPr>
    </w:p>
    <w:p w14:paraId="23C7943C" w14:textId="0D159B6D" w:rsidR="00F54CC5" w:rsidRPr="0062483E" w:rsidRDefault="000974A7" w:rsidP="007849A0">
      <w:pPr>
        <w:numPr>
          <w:ilvl w:val="0"/>
          <w:numId w:val="4"/>
        </w:numPr>
        <w:shd w:val="clear" w:color="auto" w:fill="FFFFFF"/>
        <w:spacing w:after="0" w:line="240" w:lineRule="auto"/>
        <w:ind w:left="384"/>
        <w:jc w:val="both"/>
        <w:rPr>
          <w:rFonts w:ascii="Calibri" w:hAnsi="Calibri" w:cs="Calibri"/>
        </w:rPr>
      </w:pPr>
      <w:r>
        <w:rPr>
          <w:rFonts w:ascii="Calibri" w:hAnsi="Calibri" w:cs="Calibri"/>
        </w:rPr>
        <w:t>U</w:t>
      </w:r>
      <w:r w:rsidR="00F54CC5" w:rsidRPr="0062483E">
        <w:rPr>
          <w:rFonts w:ascii="Calibri" w:hAnsi="Calibri" w:cs="Calibri"/>
        </w:rPr>
        <w:t>ne centaine de manuscrits de </w:t>
      </w:r>
      <w:r w:rsidR="00F54CC5" w:rsidRPr="0062483E">
        <w:rPr>
          <w:rFonts w:ascii="Calibri" w:hAnsi="Calibri" w:cs="Calibri"/>
          <w:i/>
          <w:iCs/>
        </w:rPr>
        <w:t>la Physique</w:t>
      </w:r>
      <w:r w:rsidR="00F54CC5" w:rsidRPr="0062483E">
        <w:rPr>
          <w:rFonts w:ascii="Calibri" w:hAnsi="Calibri" w:cs="Calibri"/>
        </w:rPr>
        <w:t>, dispersés à travers toute l'Europe ;</w:t>
      </w:r>
    </w:p>
    <w:p w14:paraId="3A8E8FDF" w14:textId="22FE5B13" w:rsidR="00F54CC5" w:rsidRPr="0062483E" w:rsidRDefault="000974A7" w:rsidP="007849A0">
      <w:pPr>
        <w:numPr>
          <w:ilvl w:val="0"/>
          <w:numId w:val="4"/>
        </w:numPr>
        <w:shd w:val="clear" w:color="auto" w:fill="FFFFFF"/>
        <w:spacing w:after="0" w:line="240" w:lineRule="auto"/>
        <w:ind w:left="384"/>
        <w:jc w:val="both"/>
        <w:rPr>
          <w:rFonts w:ascii="Calibri" w:hAnsi="Calibri" w:cs="Calibri"/>
        </w:rPr>
      </w:pPr>
      <w:r>
        <w:rPr>
          <w:rFonts w:ascii="Calibri" w:hAnsi="Calibri" w:cs="Calibri"/>
        </w:rPr>
        <w:t>D</w:t>
      </w:r>
      <w:r w:rsidR="00F54CC5" w:rsidRPr="0062483E">
        <w:rPr>
          <w:rFonts w:ascii="Calibri" w:hAnsi="Calibri" w:cs="Calibri"/>
        </w:rPr>
        <w:t>es </w:t>
      </w:r>
      <w:r w:rsidR="00F54CC5" w:rsidRPr="0062483E">
        <w:rPr>
          <w:rFonts w:ascii="Calibri" w:hAnsi="Calibri" w:cs="Calibri"/>
          <w:i/>
          <w:iCs/>
        </w:rPr>
        <w:t>Seconds Analytiques</w:t>
      </w:r>
      <w:r w:rsidR="00F54CC5" w:rsidRPr="0062483E">
        <w:rPr>
          <w:rFonts w:ascii="Calibri" w:hAnsi="Calibri" w:cs="Calibri"/>
        </w:rPr>
        <w:t> dont on recense 289 exemplaires du Vatican à Toulouse ;</w:t>
      </w:r>
    </w:p>
    <w:p w14:paraId="0A324232" w14:textId="0B089B3F" w:rsidR="00F54CC5" w:rsidRDefault="000974A7" w:rsidP="007849A0">
      <w:pPr>
        <w:numPr>
          <w:ilvl w:val="0"/>
          <w:numId w:val="4"/>
        </w:numPr>
        <w:shd w:val="clear" w:color="auto" w:fill="FFFFFF"/>
        <w:spacing w:after="0" w:line="240" w:lineRule="auto"/>
        <w:ind w:left="384"/>
        <w:jc w:val="both"/>
        <w:rPr>
          <w:rFonts w:ascii="Calibri" w:hAnsi="Calibri" w:cs="Calibri"/>
          <w:color w:val="222222"/>
        </w:rPr>
      </w:pPr>
      <w:r>
        <w:rPr>
          <w:rFonts w:ascii="Calibri" w:hAnsi="Calibri" w:cs="Calibri"/>
        </w:rPr>
        <w:t>L</w:t>
      </w:r>
      <w:r w:rsidR="00F54CC5" w:rsidRPr="0062483E">
        <w:rPr>
          <w:rFonts w:ascii="Calibri" w:hAnsi="Calibri" w:cs="Calibri"/>
        </w:rPr>
        <w:t>es </w:t>
      </w:r>
      <w:r w:rsidR="00F54CC5" w:rsidRPr="0062483E">
        <w:rPr>
          <w:rFonts w:ascii="Calibri" w:hAnsi="Calibri" w:cs="Calibri"/>
          <w:i/>
          <w:iCs/>
        </w:rPr>
        <w:t>Métaphysiques</w:t>
      </w:r>
      <w:r w:rsidR="00F54CC5" w:rsidRPr="0062483E">
        <w:rPr>
          <w:rFonts w:ascii="Calibri" w:hAnsi="Calibri" w:cs="Calibri"/>
        </w:rPr>
        <w:t> utilisées par saint </w:t>
      </w:r>
      <w:hyperlink r:id="rId11" w:tooltip="Thomas d'Aquin" w:history="1">
        <w:r w:rsidR="00F54CC5" w:rsidRPr="00F54CC5">
          <w:rPr>
            <w:rStyle w:val="Lienhypertexte"/>
            <w:rFonts w:ascii="Calibri" w:hAnsi="Calibri" w:cs="Calibri"/>
            <w:color w:val="0B0080"/>
          </w:rPr>
          <w:t>Thomas d'Aquin</w:t>
        </w:r>
      </w:hyperlink>
      <w:r w:rsidR="00F54CC5" w:rsidRPr="00F54CC5">
        <w:rPr>
          <w:rFonts w:ascii="Calibri" w:hAnsi="Calibri" w:cs="Calibri"/>
          <w:color w:val="222222"/>
        </w:rPr>
        <w:t> </w:t>
      </w:r>
      <w:r w:rsidR="00F54CC5" w:rsidRPr="0062483E">
        <w:rPr>
          <w:rFonts w:ascii="Calibri" w:hAnsi="Calibri" w:cs="Calibri"/>
        </w:rPr>
        <w:t>et par </w:t>
      </w:r>
      <w:hyperlink r:id="rId12" w:tooltip="Albert le Grand" w:history="1">
        <w:r w:rsidR="00F54CC5" w:rsidRPr="00F54CC5">
          <w:rPr>
            <w:rStyle w:val="Lienhypertexte"/>
            <w:rFonts w:ascii="Calibri" w:hAnsi="Calibri" w:cs="Calibri"/>
            <w:color w:val="0B0080"/>
          </w:rPr>
          <w:t>Albert le Grand</w:t>
        </w:r>
      </w:hyperlink>
      <w:r w:rsidR="00F54CC5" w:rsidRPr="00F54CC5">
        <w:rPr>
          <w:rFonts w:ascii="Calibri" w:hAnsi="Calibri" w:cs="Calibri"/>
          <w:color w:val="222222"/>
        </w:rPr>
        <w:t>.</w:t>
      </w:r>
    </w:p>
    <w:p w14:paraId="55D252A7" w14:textId="77777777" w:rsidR="007849A0" w:rsidRPr="00F54CC5" w:rsidRDefault="007849A0" w:rsidP="007849A0">
      <w:pPr>
        <w:shd w:val="clear" w:color="auto" w:fill="FFFFFF"/>
        <w:spacing w:after="0" w:line="240" w:lineRule="auto"/>
        <w:ind w:left="24"/>
        <w:jc w:val="both"/>
        <w:rPr>
          <w:rFonts w:ascii="Calibri" w:hAnsi="Calibri" w:cs="Calibri"/>
          <w:color w:val="222222"/>
        </w:rPr>
      </w:pPr>
    </w:p>
    <w:p w14:paraId="45222605" w14:textId="77777777" w:rsidR="00F54CC5" w:rsidRPr="007849A0" w:rsidRDefault="00F54CC5" w:rsidP="007849A0">
      <w:pPr>
        <w:pStyle w:val="NormalWeb"/>
        <w:shd w:val="clear" w:color="auto" w:fill="FFFFFF"/>
        <w:spacing w:before="0" w:beforeAutospacing="0" w:after="0" w:afterAutospacing="0"/>
        <w:jc w:val="both"/>
        <w:rPr>
          <w:rFonts w:ascii="Calibri" w:hAnsi="Calibri" w:cs="Calibri"/>
          <w:sz w:val="22"/>
          <w:szCs w:val="22"/>
        </w:rPr>
      </w:pPr>
      <w:r w:rsidRPr="007849A0">
        <w:rPr>
          <w:rFonts w:ascii="Calibri" w:hAnsi="Calibri" w:cs="Calibri"/>
          <w:sz w:val="22"/>
          <w:szCs w:val="22"/>
        </w:rPr>
        <w:t>L'auteur note ensuite que </w:t>
      </w:r>
      <w:hyperlink r:id="rId13" w:tooltip="Averroès" w:history="1">
        <w:r w:rsidRPr="00F54CC5">
          <w:rPr>
            <w:rStyle w:val="Lienhypertexte"/>
            <w:rFonts w:ascii="Calibri" w:eastAsiaTheme="majorEastAsia" w:hAnsi="Calibri" w:cs="Calibri"/>
            <w:color w:val="0B0080"/>
            <w:sz w:val="22"/>
            <w:szCs w:val="22"/>
          </w:rPr>
          <w:t>Averroès</w:t>
        </w:r>
      </w:hyperlink>
      <w:r w:rsidRPr="00F54CC5">
        <w:rPr>
          <w:rFonts w:ascii="Calibri" w:hAnsi="Calibri" w:cs="Calibri"/>
          <w:color w:val="222222"/>
          <w:sz w:val="22"/>
          <w:szCs w:val="22"/>
        </w:rPr>
        <w:t> et </w:t>
      </w:r>
      <w:hyperlink r:id="rId14" w:tooltip="Avicenne" w:history="1">
        <w:r w:rsidRPr="00F54CC5">
          <w:rPr>
            <w:rStyle w:val="Lienhypertexte"/>
            <w:rFonts w:ascii="Calibri" w:eastAsiaTheme="majorEastAsia" w:hAnsi="Calibri" w:cs="Calibri"/>
            <w:color w:val="0B0080"/>
            <w:sz w:val="22"/>
            <w:szCs w:val="22"/>
          </w:rPr>
          <w:t>Avicenne</w:t>
        </w:r>
      </w:hyperlink>
      <w:r w:rsidRPr="00F54CC5">
        <w:rPr>
          <w:rFonts w:ascii="Calibri" w:hAnsi="Calibri" w:cs="Calibri"/>
          <w:color w:val="222222"/>
          <w:sz w:val="22"/>
          <w:szCs w:val="22"/>
        </w:rPr>
        <w:t> </w:t>
      </w:r>
      <w:r w:rsidRPr="007849A0">
        <w:rPr>
          <w:rFonts w:ascii="Calibri" w:hAnsi="Calibri" w:cs="Calibri"/>
          <w:sz w:val="22"/>
          <w:szCs w:val="22"/>
        </w:rPr>
        <w:t xml:space="preserve">ne connaissaient pas le grec, que les traductions arabes </w:t>
      </w:r>
      <w:r w:rsidRPr="00F54CC5">
        <w:rPr>
          <w:rFonts w:ascii="Calibri" w:hAnsi="Calibri" w:cs="Calibri"/>
          <w:color w:val="222222"/>
          <w:sz w:val="22"/>
          <w:szCs w:val="22"/>
        </w:rPr>
        <w:t>d'</w:t>
      </w:r>
      <w:hyperlink r:id="rId15" w:tooltip="Aristote" w:history="1">
        <w:r w:rsidRPr="00F54CC5">
          <w:rPr>
            <w:rStyle w:val="Lienhypertexte"/>
            <w:rFonts w:ascii="Calibri" w:eastAsiaTheme="majorEastAsia" w:hAnsi="Calibri" w:cs="Calibri"/>
            <w:color w:val="0B0080"/>
            <w:sz w:val="22"/>
            <w:szCs w:val="22"/>
          </w:rPr>
          <w:t>Aristote</w:t>
        </w:r>
      </w:hyperlink>
      <w:r w:rsidRPr="00F54CC5">
        <w:rPr>
          <w:rFonts w:ascii="Calibri" w:hAnsi="Calibri" w:cs="Calibri"/>
          <w:color w:val="222222"/>
          <w:sz w:val="22"/>
          <w:szCs w:val="22"/>
        </w:rPr>
        <w:t> </w:t>
      </w:r>
      <w:r w:rsidRPr="007849A0">
        <w:rPr>
          <w:rFonts w:ascii="Calibri" w:hAnsi="Calibri" w:cs="Calibri"/>
          <w:sz w:val="22"/>
          <w:szCs w:val="22"/>
        </w:rPr>
        <w:t xml:space="preserve">dont ils disposaient avaient été faites par des arabes chrétiens </w:t>
      </w:r>
      <w:r w:rsidRPr="00F54CC5">
        <w:rPr>
          <w:rFonts w:ascii="Calibri" w:hAnsi="Calibri" w:cs="Calibri"/>
          <w:color w:val="222222"/>
          <w:sz w:val="22"/>
          <w:szCs w:val="22"/>
        </w:rPr>
        <w:t>(</w:t>
      </w:r>
      <w:hyperlink r:id="rId16" w:tooltip="Syriaques" w:history="1">
        <w:r w:rsidRPr="00F54CC5">
          <w:rPr>
            <w:rStyle w:val="Lienhypertexte"/>
            <w:rFonts w:ascii="Calibri" w:eastAsiaTheme="majorEastAsia" w:hAnsi="Calibri" w:cs="Calibri"/>
            <w:color w:val="0B0080"/>
            <w:sz w:val="22"/>
            <w:szCs w:val="22"/>
          </w:rPr>
          <w:t>syriaques</w:t>
        </w:r>
      </w:hyperlink>
      <w:r w:rsidRPr="00F54CC5">
        <w:rPr>
          <w:rFonts w:ascii="Calibri" w:hAnsi="Calibri" w:cs="Calibri"/>
          <w:color w:val="222222"/>
          <w:sz w:val="22"/>
          <w:szCs w:val="22"/>
        </w:rPr>
        <w:t xml:space="preserve">), </w:t>
      </w:r>
      <w:r w:rsidRPr="007849A0">
        <w:rPr>
          <w:rFonts w:ascii="Calibri" w:hAnsi="Calibri" w:cs="Calibri"/>
          <w:sz w:val="22"/>
          <w:szCs w:val="22"/>
        </w:rPr>
        <w:t xml:space="preserve">que </w:t>
      </w:r>
      <w:r w:rsidRPr="007849A0">
        <w:rPr>
          <w:rFonts w:ascii="Calibri" w:hAnsi="Calibri" w:cs="Calibri"/>
          <w:b/>
          <w:bCs/>
          <w:sz w:val="22"/>
          <w:szCs w:val="22"/>
        </w:rPr>
        <w:t>le savoir a régulièrement circulé entre Byzance et l'Occident, bien mieux qu'entre la civilisation islamique et l'Occident</w:t>
      </w:r>
      <w:r w:rsidRPr="007849A0">
        <w:rPr>
          <w:rFonts w:ascii="Calibri" w:hAnsi="Calibri" w:cs="Calibri"/>
          <w:sz w:val="22"/>
          <w:szCs w:val="22"/>
        </w:rPr>
        <w:t>.</w:t>
      </w:r>
    </w:p>
    <w:p w14:paraId="3EC2946B" w14:textId="77777777" w:rsidR="00F54CC5" w:rsidRPr="00F54CC5" w:rsidRDefault="00F54CC5" w:rsidP="00F54CC5">
      <w:pPr>
        <w:spacing w:after="0" w:line="240" w:lineRule="auto"/>
        <w:jc w:val="both"/>
        <w:rPr>
          <w:rFonts w:ascii="Calibri" w:hAnsi="Calibri" w:cs="Calibri"/>
        </w:rPr>
      </w:pPr>
    </w:p>
    <w:p w14:paraId="297A5284" w14:textId="4432128E" w:rsidR="00313DF5" w:rsidRDefault="00517051" w:rsidP="00997654">
      <w:pPr>
        <w:spacing w:after="0" w:line="240" w:lineRule="auto"/>
        <w:jc w:val="both"/>
      </w:pPr>
      <w:r>
        <w:t>« </w:t>
      </w:r>
      <w:r w:rsidR="00313DF5" w:rsidRPr="00313DF5">
        <w:t xml:space="preserve">Le premier chapitre de l’ouvrage entend démontrer l’existence dans l’Occident médiéval d’une « filière grecque » endogène et par là même réfuter l’idée d’un « intermédiaire arabe » entre la culture antique et l’Occident moderne. Pour ce faire, S. </w:t>
      </w:r>
      <w:proofErr w:type="spellStart"/>
      <w:r w:rsidR="00313DF5" w:rsidRPr="00313DF5">
        <w:t>Gouguenheim</w:t>
      </w:r>
      <w:proofErr w:type="spellEnd"/>
      <w:r w:rsidR="00313DF5" w:rsidRPr="00313DF5">
        <w:t xml:space="preserve"> commence, en s’appuyant sur les travaux d’Hervé </w:t>
      </w:r>
      <w:proofErr w:type="spellStart"/>
      <w:r w:rsidR="00313DF5" w:rsidRPr="00313DF5">
        <w:t>Inglebert</w:t>
      </w:r>
      <w:proofErr w:type="spellEnd"/>
      <w:r w:rsidR="00313DF5" w:rsidRPr="00313DF5">
        <w:t xml:space="preserve">, par relativiser la coupure avec le monde antique qu’auraient constitué les « invasions barbares ». Puis </w:t>
      </w:r>
      <w:r w:rsidR="00313DF5" w:rsidRPr="00313DF5">
        <w:rPr>
          <w:b/>
          <w:bCs/>
        </w:rPr>
        <w:t>il insiste sur la permanence des liens entre l’Occident et le monde grec au Haut Moyen Age, notamment par le biais des flux de réfugiés byzantins fuyant les persécutions religieuses des empereurs ou, par la suite, l’avancée des troupes musulmanes</w:t>
      </w:r>
      <w:r w:rsidR="00313DF5" w:rsidRPr="00313DF5">
        <w:t xml:space="preserve"> (ce qui lui fait dire que « paradoxalement, l’Islam a d’abord transmis la culture grecque à l’Occident en provoquant l’exil de ceux qui refusaient sa domination » ; p. 34).</w:t>
      </w:r>
      <w:r>
        <w:t xml:space="preserve"> […] »</w:t>
      </w:r>
      <w:r>
        <w:rPr>
          <w:rStyle w:val="Appelnotedebasdep"/>
        </w:rPr>
        <w:footnoteReference w:id="4"/>
      </w:r>
      <w:r>
        <w:t>.</w:t>
      </w:r>
    </w:p>
    <w:p w14:paraId="54BC59BC" w14:textId="695ADD92" w:rsidR="00A15033" w:rsidRDefault="00517051" w:rsidP="00997654">
      <w:pPr>
        <w:spacing w:after="0" w:line="240" w:lineRule="auto"/>
        <w:jc w:val="both"/>
        <w:rPr>
          <w:rFonts w:ascii="Calibri" w:hAnsi="Calibri" w:cs="Calibri"/>
          <w:shd w:val="clear" w:color="auto" w:fill="FFFFFF"/>
        </w:rPr>
      </w:pPr>
      <w:r>
        <w:rPr>
          <w:rFonts w:ascii="Calibri" w:hAnsi="Calibri" w:cs="Calibri"/>
          <w:shd w:val="clear" w:color="auto" w:fill="FFFFFF"/>
        </w:rPr>
        <w:t>« </w:t>
      </w:r>
      <w:r w:rsidR="00A15033" w:rsidRPr="00A15033">
        <w:rPr>
          <w:rFonts w:ascii="Calibri" w:hAnsi="Calibri" w:cs="Calibri"/>
          <w:shd w:val="clear" w:color="auto" w:fill="FFFFFF"/>
        </w:rPr>
        <w:t>Au premier rang de ces traducteurs</w:t>
      </w:r>
      <w:r w:rsidR="00A15033">
        <w:rPr>
          <w:rFonts w:ascii="Calibri" w:hAnsi="Calibri" w:cs="Calibri"/>
          <w:shd w:val="clear" w:color="auto" w:fill="FFFFFF"/>
        </w:rPr>
        <w:t xml:space="preserve"> [qui ont transmis le savoir grec]</w:t>
      </w:r>
      <w:r w:rsidR="00A15033" w:rsidRPr="00A15033">
        <w:rPr>
          <w:rFonts w:ascii="Calibri" w:hAnsi="Calibri" w:cs="Calibri"/>
          <w:shd w:val="clear" w:color="auto" w:fill="FFFFFF"/>
        </w:rPr>
        <w:t xml:space="preserve">, S. </w:t>
      </w:r>
      <w:proofErr w:type="spellStart"/>
      <w:r w:rsidR="00A15033" w:rsidRPr="00A15033">
        <w:rPr>
          <w:rFonts w:ascii="Calibri" w:hAnsi="Calibri" w:cs="Calibri"/>
          <w:shd w:val="clear" w:color="auto" w:fill="FFFFFF"/>
        </w:rPr>
        <w:t>Gouguenheim</w:t>
      </w:r>
      <w:proofErr w:type="spellEnd"/>
      <w:r w:rsidR="00A15033" w:rsidRPr="00A15033">
        <w:rPr>
          <w:rFonts w:ascii="Calibri" w:hAnsi="Calibri" w:cs="Calibri"/>
          <w:shd w:val="clear" w:color="auto" w:fill="FFFFFF"/>
        </w:rPr>
        <w:t xml:space="preserve"> place </w:t>
      </w:r>
      <w:r w:rsidR="00A15033" w:rsidRPr="00A15033">
        <w:rPr>
          <w:rFonts w:ascii="Calibri" w:hAnsi="Calibri" w:cs="Calibri"/>
          <w:b/>
          <w:bCs/>
          <w:shd w:val="clear" w:color="auto" w:fill="FFFFFF"/>
        </w:rPr>
        <w:t>Jacques de Venise</w:t>
      </w:r>
      <w:r w:rsidR="00A15033" w:rsidRPr="00A15033">
        <w:rPr>
          <w:rFonts w:ascii="Calibri" w:hAnsi="Calibri" w:cs="Calibri"/>
          <w:shd w:val="clear" w:color="auto" w:fill="FFFFFF"/>
        </w:rPr>
        <w:t xml:space="preserve"> et « les </w:t>
      </w:r>
      <w:r w:rsidR="00A15033" w:rsidRPr="00A15033">
        <w:rPr>
          <w:rFonts w:ascii="Calibri" w:hAnsi="Calibri" w:cs="Calibri"/>
          <w:b/>
          <w:bCs/>
          <w:shd w:val="clear" w:color="auto" w:fill="FFFFFF"/>
        </w:rPr>
        <w:t>moines pionniers du Mont-Saint-Michel</w:t>
      </w:r>
      <w:r w:rsidR="00A15033" w:rsidRPr="00A15033">
        <w:rPr>
          <w:rFonts w:ascii="Calibri" w:hAnsi="Calibri" w:cs="Calibri"/>
          <w:shd w:val="clear" w:color="auto" w:fill="FFFFFF"/>
        </w:rPr>
        <w:t> » -dont on ne sait si Jacques de Venise fit partie</w:t>
      </w:r>
      <w:r w:rsidR="00A15033">
        <w:rPr>
          <w:rFonts w:ascii="Calibri" w:hAnsi="Calibri" w:cs="Calibri"/>
          <w:shd w:val="clear" w:color="auto" w:fill="FFFFFF"/>
        </w:rPr>
        <w:t xml:space="preserve"> </w:t>
      </w:r>
      <w:r w:rsidR="00A15033" w:rsidRPr="00A15033">
        <w:rPr>
          <w:rFonts w:ascii="Calibri" w:hAnsi="Calibri" w:cs="Calibri"/>
          <w:shd w:val="clear" w:color="auto" w:fill="FFFFFF"/>
        </w:rPr>
        <w:t xml:space="preserve">- auxquels il consacre son troisième chapitre. En effet, </w:t>
      </w:r>
      <w:r w:rsidR="00A15033" w:rsidRPr="00A15033">
        <w:rPr>
          <w:rFonts w:ascii="Calibri" w:hAnsi="Calibri" w:cs="Calibri"/>
          <w:b/>
          <w:bCs/>
          <w:shd w:val="clear" w:color="auto" w:fill="FFFFFF"/>
        </w:rPr>
        <w:t>le </w:t>
      </w:r>
      <w:r w:rsidR="00A15033" w:rsidRPr="00A15033">
        <w:rPr>
          <w:rStyle w:val="Accentuation"/>
          <w:rFonts w:ascii="Calibri" w:hAnsi="Calibri" w:cs="Calibri"/>
          <w:b/>
          <w:bCs/>
          <w:bdr w:val="none" w:sz="0" w:space="0" w:color="auto" w:frame="1"/>
          <w:shd w:val="clear" w:color="auto" w:fill="FFFFFF"/>
        </w:rPr>
        <w:t>scriptorium</w:t>
      </w:r>
      <w:r w:rsidR="00A15033" w:rsidRPr="00A15033">
        <w:rPr>
          <w:rFonts w:ascii="Calibri" w:hAnsi="Calibri" w:cs="Calibri"/>
          <w:b/>
          <w:bCs/>
          <w:shd w:val="clear" w:color="auto" w:fill="FFFFFF"/>
        </w:rPr>
        <w:t> de l’abbaye du Mont-Saint-Michel fut au XIIe siècle le lieu d’une vaste entreprise de traduction et de commentaire de l’œuvre d’Aristote du grec au latin</w:t>
      </w:r>
      <w:r w:rsidR="00A15033" w:rsidRPr="00A15033">
        <w:rPr>
          <w:rFonts w:ascii="Calibri" w:hAnsi="Calibri" w:cs="Calibri"/>
          <w:shd w:val="clear" w:color="auto" w:fill="FFFFFF"/>
        </w:rPr>
        <w:t xml:space="preserve"> qui, à en croire S. </w:t>
      </w:r>
      <w:proofErr w:type="spellStart"/>
      <w:r w:rsidR="00A15033" w:rsidRPr="00A15033">
        <w:rPr>
          <w:rFonts w:ascii="Calibri" w:hAnsi="Calibri" w:cs="Calibri"/>
          <w:shd w:val="clear" w:color="auto" w:fill="FFFFFF"/>
        </w:rPr>
        <w:t>Gouguenheim</w:t>
      </w:r>
      <w:proofErr w:type="spellEnd"/>
      <w:r w:rsidR="00A15033" w:rsidRPr="00A15033">
        <w:rPr>
          <w:rFonts w:ascii="Calibri" w:hAnsi="Calibri" w:cs="Calibri"/>
          <w:shd w:val="clear" w:color="auto" w:fill="FFFFFF"/>
        </w:rPr>
        <w:t xml:space="preserve">, </w:t>
      </w:r>
      <w:r w:rsidR="00A15033" w:rsidRPr="00A15033">
        <w:rPr>
          <w:rFonts w:ascii="Calibri" w:hAnsi="Calibri" w:cs="Calibri"/>
          <w:shd w:val="clear" w:color="auto" w:fill="FFFFFF"/>
        </w:rPr>
        <w:lastRenderedPageBreak/>
        <w:t>connut dès ses débuts une importante diffusion, ce qui lui permet d’affirmer que « </w:t>
      </w:r>
      <w:r w:rsidR="00A15033" w:rsidRPr="00517051">
        <w:rPr>
          <w:rFonts w:ascii="Calibri" w:hAnsi="Calibri" w:cs="Calibri"/>
          <w:i/>
          <w:iCs/>
          <w:shd w:val="clear" w:color="auto" w:fill="FFFFFF"/>
        </w:rPr>
        <w:t>la place du Mont-Saint-Michel apparaît essentielle dans le processus de diffusion de la pensée d’Aristote</w:t>
      </w:r>
      <w:r w:rsidR="00A15033" w:rsidRPr="00A15033">
        <w:rPr>
          <w:rFonts w:ascii="Calibri" w:hAnsi="Calibri" w:cs="Calibri"/>
          <w:shd w:val="clear" w:color="auto" w:fill="FFFFFF"/>
        </w:rPr>
        <w:t> » dans l’Occident médiéval (p. 120)</w:t>
      </w:r>
      <w:r>
        <w:rPr>
          <w:rFonts w:ascii="Calibri" w:hAnsi="Calibri" w:cs="Calibri"/>
          <w:shd w:val="clear" w:color="auto" w:fill="FFFFFF"/>
        </w:rPr>
        <w:t> »</w:t>
      </w:r>
      <w:r>
        <w:rPr>
          <w:rStyle w:val="Appelnotedebasdep"/>
          <w:rFonts w:ascii="Calibri" w:hAnsi="Calibri" w:cs="Calibri"/>
          <w:shd w:val="clear" w:color="auto" w:fill="FFFFFF"/>
        </w:rPr>
        <w:footnoteReference w:id="5"/>
      </w:r>
      <w:r w:rsidR="00A15033" w:rsidRPr="00A15033">
        <w:rPr>
          <w:rFonts w:ascii="Calibri" w:hAnsi="Calibri" w:cs="Calibri"/>
          <w:shd w:val="clear" w:color="auto" w:fill="FFFFFF"/>
        </w:rPr>
        <w:t>.</w:t>
      </w:r>
    </w:p>
    <w:p w14:paraId="5DF31DE0" w14:textId="1FF39C45" w:rsidR="00D35804" w:rsidRPr="00D35804" w:rsidRDefault="00D35804" w:rsidP="00D35804">
      <w:pPr>
        <w:spacing w:after="0" w:line="240" w:lineRule="auto"/>
        <w:jc w:val="both"/>
        <w:rPr>
          <w:rFonts w:ascii="Calibri" w:hAnsi="Calibri" w:cs="Calibri"/>
          <w:shd w:val="clear" w:color="auto" w:fill="FFFFFF"/>
        </w:rPr>
      </w:pPr>
      <w:r>
        <w:rPr>
          <w:rFonts w:ascii="Calibri" w:hAnsi="Calibri" w:cs="Calibri"/>
          <w:shd w:val="clear" w:color="auto" w:fill="FFFFFF"/>
        </w:rPr>
        <w:t xml:space="preserve">« […] </w:t>
      </w:r>
      <w:r w:rsidRPr="00D35804">
        <w:rPr>
          <w:rFonts w:ascii="Calibri" w:hAnsi="Calibri" w:cs="Calibri"/>
          <w:shd w:val="clear" w:color="auto" w:fill="FFFFFF"/>
        </w:rPr>
        <w:t xml:space="preserve">il entreprend en contrepoint de montrer que le monde musulman en fut [...] dépourvu [des ferments d’hellénité], ou plus précisément qu’il ne put, ne sut ou ne voulut les faire fructifier [... Pour lui] </w:t>
      </w:r>
      <w:r w:rsidRPr="00FC4454">
        <w:rPr>
          <w:rFonts w:ascii="Calibri" w:hAnsi="Calibri" w:cs="Calibri"/>
          <w:b/>
          <w:bCs/>
          <w:shd w:val="clear" w:color="auto" w:fill="FFFFFF"/>
        </w:rPr>
        <w:t>si des Arabes furent bien impliqués dans la traduction des auteurs grecs au Moyen Age, ceux-ci furent quasiment toujours des chrétiens arabisés</w:t>
      </w:r>
      <w:r w:rsidRPr="00D35804">
        <w:rPr>
          <w:rFonts w:ascii="Calibri" w:hAnsi="Calibri" w:cs="Calibri"/>
          <w:shd w:val="clear" w:color="auto" w:fill="FFFFFF"/>
        </w:rPr>
        <w:t xml:space="preserve"> -nestoriens, syriaques, jacobites- et jamais des Arabes musulmans. L’attrait oriental pour la culture grecque ne serait donc pas le fait de la religion musulmane mais des seuls chrétiens orientaux qui, au demeurant, « usaient communément de deux langues, le grec, langue de culture et de l’administration impériale byzantine, et le syriaque » alors que « </w:t>
      </w:r>
      <w:r w:rsidRPr="00FC4454">
        <w:rPr>
          <w:rFonts w:ascii="Calibri" w:hAnsi="Calibri" w:cs="Calibri"/>
          <w:b/>
          <w:bCs/>
          <w:shd w:val="clear" w:color="auto" w:fill="FFFFFF"/>
        </w:rPr>
        <w:t>jamais les Arabes musulmans n’apprirent le grec</w:t>
      </w:r>
      <w:r w:rsidRPr="00D35804">
        <w:rPr>
          <w:rFonts w:ascii="Calibri" w:hAnsi="Calibri" w:cs="Calibri"/>
          <w:shd w:val="clear" w:color="auto" w:fill="FFFFFF"/>
        </w:rPr>
        <w:t xml:space="preserve"> » (p. 85). Les traductions arabes d’auteurs grecs se firent par l’intermédiaire du syriaque si bien que selon l’auteur, « l’Orient musulman doit presque tout à l’Orient chrétien » (p. 101). [...] le cœur de ce qui a fait polémique, [est que] </w:t>
      </w:r>
      <w:r w:rsidRPr="00FC4454">
        <w:rPr>
          <w:rFonts w:ascii="Calibri" w:hAnsi="Calibri" w:cs="Calibri"/>
          <w:b/>
          <w:bCs/>
          <w:shd w:val="clear" w:color="auto" w:fill="FFFFFF"/>
        </w:rPr>
        <w:t>la religion musulmane serait</w:t>
      </w:r>
      <w:r w:rsidRPr="00D35804">
        <w:rPr>
          <w:rFonts w:ascii="Calibri" w:hAnsi="Calibri" w:cs="Calibri"/>
          <w:shd w:val="clear" w:color="auto" w:fill="FFFFFF"/>
        </w:rPr>
        <w:t xml:space="preserve"> [...] ontologiquement </w:t>
      </w:r>
      <w:r w:rsidRPr="00FC4454">
        <w:rPr>
          <w:rFonts w:ascii="Calibri" w:hAnsi="Calibri" w:cs="Calibri"/>
          <w:b/>
          <w:bCs/>
          <w:shd w:val="clear" w:color="auto" w:fill="FFFFFF"/>
        </w:rPr>
        <w:t>incompatible avec les valeurs de la culture grecque</w:t>
      </w:r>
      <w:r w:rsidRPr="00D35804">
        <w:rPr>
          <w:rFonts w:ascii="Calibri" w:hAnsi="Calibri" w:cs="Calibri"/>
          <w:shd w:val="clear" w:color="auto" w:fill="FFFFFF"/>
        </w:rPr>
        <w:t xml:space="preserve"> [...] si les élites musulmanes ne parlaient pas le grec, c’est parce qu’elles n’en éprouvaient ni l’envie ni le besoin : « l’indifférence l’emporta souvent mais il y eut aussi de nombreux rejets radicaux » (p. 127). Pour expliquer cette supposée indifférence du monde musulman à l’égard de la culture grecque, S. </w:t>
      </w:r>
      <w:proofErr w:type="spellStart"/>
      <w:r w:rsidRPr="00D35804">
        <w:rPr>
          <w:rFonts w:ascii="Calibri" w:hAnsi="Calibri" w:cs="Calibri"/>
          <w:shd w:val="clear" w:color="auto" w:fill="FFFFFF"/>
        </w:rPr>
        <w:t>Gouguenheim</w:t>
      </w:r>
      <w:proofErr w:type="spellEnd"/>
      <w:r w:rsidRPr="00D35804">
        <w:rPr>
          <w:rFonts w:ascii="Calibri" w:hAnsi="Calibri" w:cs="Calibri"/>
          <w:shd w:val="clear" w:color="auto" w:fill="FFFFFF"/>
        </w:rPr>
        <w:t xml:space="preserve"> en vient finalement à avancer la </w:t>
      </w:r>
      <w:r w:rsidRPr="00FC4454">
        <w:rPr>
          <w:rFonts w:ascii="Calibri" w:hAnsi="Calibri" w:cs="Calibri"/>
          <w:b/>
          <w:bCs/>
          <w:shd w:val="clear" w:color="auto" w:fill="FFFFFF"/>
        </w:rPr>
        <w:t>thèse d’une incompatibilité linguistique entre les deux civilisations, l’arabe -langue sémitique- étant qualifié de « langue de religion » propice à la poésie alors que le grec -langue indo-européenne- serait lui plus propice à la philosophie</w:t>
      </w:r>
      <w:r w:rsidRPr="00D35804">
        <w:rPr>
          <w:rFonts w:ascii="Calibri" w:hAnsi="Calibri" w:cs="Calibri"/>
          <w:shd w:val="clear" w:color="auto" w:fill="FFFFFF"/>
        </w:rPr>
        <w:t xml:space="preserve"> : « en somme, les différences entre les deux systèmes linguistiques sont telles qu'elles défient presque toute traduction, tant le signifié risque de changer de sens en passant d'une langue à l'autre » (p. 137). Il y a donc à proprement parler, à en croire l’auteur, </w:t>
      </w:r>
      <w:r w:rsidRPr="00FC4454">
        <w:rPr>
          <w:rFonts w:ascii="Calibri" w:hAnsi="Calibri" w:cs="Calibri"/>
          <w:b/>
          <w:bCs/>
          <w:shd w:val="clear" w:color="auto" w:fill="FFFFFF"/>
        </w:rPr>
        <w:t>une incompatibilité linguistique entre les deux civilisations, à laquelle viendrait s’ajouter le poids des dogmes religieux</w:t>
      </w:r>
      <w:r w:rsidRPr="00D35804">
        <w:rPr>
          <w:rFonts w:ascii="Calibri" w:hAnsi="Calibri" w:cs="Calibri"/>
          <w:shd w:val="clear" w:color="auto" w:fill="FFFFFF"/>
        </w:rPr>
        <w:t xml:space="preserve"> : c’est le thème du « crible », du « filtre » ou encore du « tamis » musulman auquel aurait été soumis l’héritage grec en terre d’Islam. « </w:t>
      </w:r>
      <w:r w:rsidRPr="00FC4454">
        <w:rPr>
          <w:rFonts w:ascii="Calibri" w:hAnsi="Calibri" w:cs="Calibri"/>
          <w:b/>
          <w:bCs/>
          <w:shd w:val="clear" w:color="auto" w:fill="FFFFFF"/>
        </w:rPr>
        <w:t>L’héritage grec fut donc soigneusement trié et la part acceptée infléchie dans une direction religieuse, réorientée en fonction des exigences du Coran. Les deux civilisations, celle de la Grèce antique et celle de l’Islam classique ne se sont pas mélangées</w:t>
      </w:r>
      <w:r w:rsidRPr="00D35804">
        <w:rPr>
          <w:rFonts w:ascii="Calibri" w:hAnsi="Calibri" w:cs="Calibri"/>
          <w:shd w:val="clear" w:color="auto" w:fill="FFFFFF"/>
        </w:rPr>
        <w:t xml:space="preserve"> » (p. 164) pour la simple raison que, selon l’auteur, elles ne le pouvaient pas</w:t>
      </w:r>
      <w:r w:rsidR="00FC4454">
        <w:rPr>
          <w:rFonts w:ascii="Calibri" w:hAnsi="Calibri" w:cs="Calibri"/>
          <w:shd w:val="clear" w:color="auto" w:fill="FFFFFF"/>
        </w:rPr>
        <w:t> »</w:t>
      </w:r>
      <w:r w:rsidR="00FC4454" w:rsidRPr="00FC4454">
        <w:rPr>
          <w:rStyle w:val="Appelnotedebasdep"/>
          <w:rFonts w:ascii="Calibri" w:hAnsi="Calibri" w:cs="Calibri"/>
          <w:shd w:val="clear" w:color="auto" w:fill="FFFFFF"/>
        </w:rPr>
        <w:t xml:space="preserve"> </w:t>
      </w:r>
      <w:r w:rsidR="00FC4454">
        <w:rPr>
          <w:rStyle w:val="Appelnotedebasdep"/>
          <w:rFonts w:ascii="Calibri" w:hAnsi="Calibri" w:cs="Calibri"/>
          <w:shd w:val="clear" w:color="auto" w:fill="FFFFFF"/>
        </w:rPr>
        <w:footnoteReference w:id="6"/>
      </w:r>
      <w:r w:rsidRPr="00D35804">
        <w:rPr>
          <w:rFonts w:ascii="Calibri" w:hAnsi="Calibri" w:cs="Calibri"/>
          <w:shd w:val="clear" w:color="auto" w:fill="FFFFFF"/>
        </w:rPr>
        <w:t>.</w:t>
      </w:r>
    </w:p>
    <w:p w14:paraId="59E0BC03" w14:textId="3F9367B0" w:rsidR="00A21C63" w:rsidRDefault="00A21C63" w:rsidP="008D6CB4">
      <w:pPr>
        <w:spacing w:after="0" w:line="240" w:lineRule="auto"/>
      </w:pPr>
    </w:p>
    <w:p w14:paraId="14FDA2E8" w14:textId="4DFB7FA9" w:rsidR="00A21C63" w:rsidRDefault="00105BD4" w:rsidP="00105BD4">
      <w:pPr>
        <w:pStyle w:val="Titre1"/>
      </w:pPr>
      <w:bookmarkStart w:id="1" w:name="_Toc31257281"/>
      <w:r>
        <w:t xml:space="preserve">Le cœur </w:t>
      </w:r>
      <w:r w:rsidRPr="00105BD4">
        <w:t>de la polémique</w:t>
      </w:r>
      <w:bookmarkEnd w:id="1"/>
    </w:p>
    <w:p w14:paraId="445D4E6F" w14:textId="4A96E292" w:rsidR="00105BD4" w:rsidRDefault="00105BD4" w:rsidP="008D6CB4">
      <w:pPr>
        <w:spacing w:after="0" w:line="240" w:lineRule="auto"/>
      </w:pPr>
    </w:p>
    <w:p w14:paraId="197EEA9C" w14:textId="0058EEC9" w:rsidR="00105BD4" w:rsidRDefault="00F54CC5" w:rsidP="00F54CC5">
      <w:pPr>
        <w:spacing w:after="0" w:line="240" w:lineRule="auto"/>
        <w:jc w:val="both"/>
      </w:pPr>
      <w:r>
        <w:t>« [</w:t>
      </w:r>
      <w:r w:rsidRPr="00F54CC5">
        <w:t>affirm</w:t>
      </w:r>
      <w:r>
        <w:t>er]</w:t>
      </w:r>
      <w:r w:rsidRPr="00F54CC5">
        <w:t xml:space="preserve"> que la </w:t>
      </w:r>
      <w:proofErr w:type="spellStart"/>
      <w:r w:rsidRPr="00F54CC5">
        <w:rPr>
          <w:i/>
          <w:iCs/>
        </w:rPr>
        <w:t>translatio</w:t>
      </w:r>
      <w:proofErr w:type="spellEnd"/>
      <w:r w:rsidRPr="00F54CC5">
        <w:rPr>
          <w:i/>
          <w:iCs/>
        </w:rPr>
        <w:t xml:space="preserve"> </w:t>
      </w:r>
      <w:proofErr w:type="spellStart"/>
      <w:r w:rsidRPr="00F54CC5">
        <w:rPr>
          <w:i/>
          <w:iCs/>
        </w:rPr>
        <w:t>studiorum</w:t>
      </w:r>
      <w:proofErr w:type="spellEnd"/>
      <w:r w:rsidRPr="00F54CC5">
        <w:t xml:space="preserve"> théorisée par les médiévistes était a priori impossible du fait d’une prétendue </w:t>
      </w:r>
      <w:r w:rsidRPr="00F54CC5">
        <w:rPr>
          <w:b/>
          <w:bCs/>
        </w:rPr>
        <w:t>incompatibilité entre hellénité et islamité</w:t>
      </w:r>
      <w:r w:rsidRPr="00F54CC5">
        <w:t xml:space="preserve"> est beaucoup plus aventureux et ne pouvait manquer, quoique l’auteur s’en défende, d’entrer en résonnance avec les débats politiques les plus contemporains. C’est précisément ce qui va vite nourrir les soupçons : </w:t>
      </w:r>
      <w:r w:rsidRPr="00F54CC5">
        <w:rPr>
          <w:b/>
          <w:bCs/>
        </w:rPr>
        <w:t>était-il besoin pour établir les filiations culturelles endogènes à l’Europe d’en passer par une essentialisation outrancière du monde islamique</w:t>
      </w:r>
      <w:r w:rsidRPr="00F54CC5">
        <w:t xml:space="preserve"> ?</w:t>
      </w:r>
      <w:r>
        <w:t> »</w:t>
      </w:r>
      <w:r w:rsidRPr="00F54CC5">
        <w:rPr>
          <w:rStyle w:val="Appelnotedebasdep"/>
          <w:rFonts w:ascii="Calibri" w:hAnsi="Calibri" w:cs="Calibri"/>
          <w:shd w:val="clear" w:color="auto" w:fill="FFFFFF"/>
        </w:rPr>
        <w:t xml:space="preserve"> </w:t>
      </w:r>
      <w:r>
        <w:rPr>
          <w:rStyle w:val="Appelnotedebasdep"/>
          <w:rFonts w:ascii="Calibri" w:hAnsi="Calibri" w:cs="Calibri"/>
          <w:shd w:val="clear" w:color="auto" w:fill="FFFFFF"/>
        </w:rPr>
        <w:footnoteReference w:id="7"/>
      </w:r>
      <w:r>
        <w:t>.</w:t>
      </w:r>
    </w:p>
    <w:p w14:paraId="1530CD54" w14:textId="77777777" w:rsidR="00B06104" w:rsidRDefault="00B06104" w:rsidP="00B06104">
      <w:pPr>
        <w:spacing w:after="0" w:line="240" w:lineRule="auto"/>
        <w:jc w:val="both"/>
      </w:pPr>
    </w:p>
    <w:p w14:paraId="34711AFA" w14:textId="42700511" w:rsidR="00F54CC5" w:rsidRDefault="00C80955" w:rsidP="00B06104">
      <w:pPr>
        <w:spacing w:after="0" w:line="240" w:lineRule="auto"/>
        <w:jc w:val="both"/>
      </w:pPr>
      <w:proofErr w:type="spellStart"/>
      <w:proofErr w:type="gramStart"/>
      <w:r>
        <w:t>Gouguenheim</w:t>
      </w:r>
      <w:proofErr w:type="spellEnd"/>
      <w:r>
        <w:t xml:space="preserve"> </w:t>
      </w:r>
      <w:r w:rsidR="00B06104" w:rsidRPr="00B06104">
        <w:t xml:space="preserve"> écrit</w:t>
      </w:r>
      <w:proofErr w:type="gramEnd"/>
      <w:r w:rsidR="00B06104" w:rsidRPr="00B06104">
        <w:t xml:space="preserve"> aussi « </w:t>
      </w:r>
      <w:r w:rsidR="00B06104" w:rsidRPr="00B06104">
        <w:rPr>
          <w:i/>
          <w:iCs/>
        </w:rPr>
        <w:t>La curiosité envers l’autre</w:t>
      </w:r>
      <w:r w:rsidR="00B06104">
        <w:rPr>
          <w:i/>
          <w:iCs/>
        </w:rPr>
        <w:t xml:space="preserve"> [l’altérité]</w:t>
      </w:r>
      <w:r w:rsidR="00B06104" w:rsidRPr="00B06104">
        <w:rPr>
          <w:i/>
          <w:iCs/>
        </w:rPr>
        <w:t xml:space="preserve"> est une attitude typiquement européenne, rare hors d’Europe, et exceptionnelle en Islam</w:t>
      </w:r>
      <w:r w:rsidR="00B06104" w:rsidRPr="00B06104">
        <w:t xml:space="preserve"> » (citation empruntée à l’universitaire Rémi Brague, p. 167) et « </w:t>
      </w:r>
      <w:r w:rsidR="00B06104" w:rsidRPr="00B06104">
        <w:rPr>
          <w:i/>
          <w:iCs/>
        </w:rPr>
        <w:t>On ne peut à la fois suivre Jésus et Mahomet (…) L’altérité conflictuelle entre chrétiens et musulmans pose le problème des identités respectives des deux civilisations</w:t>
      </w:r>
      <w:r w:rsidR="00B06104" w:rsidRPr="00B06104">
        <w:t xml:space="preserve"> » (p .168)</w:t>
      </w:r>
      <w:r w:rsidR="00B06104">
        <w:t>.</w:t>
      </w:r>
    </w:p>
    <w:p w14:paraId="22A31090" w14:textId="77777777" w:rsidR="00B06104" w:rsidRPr="00B06104" w:rsidRDefault="00B06104" w:rsidP="00B06104">
      <w:pPr>
        <w:spacing w:after="0" w:line="240" w:lineRule="auto"/>
        <w:jc w:val="both"/>
      </w:pPr>
    </w:p>
    <w:p w14:paraId="0389AA65" w14:textId="036945F1" w:rsidR="00F54CC5" w:rsidRDefault="00F54CC5" w:rsidP="00F54CC5">
      <w:pPr>
        <w:pStyle w:val="Titre1"/>
      </w:pPr>
      <w:bookmarkStart w:id="2" w:name="_Toc31257282"/>
      <w:r w:rsidRPr="00F54CC5">
        <w:t xml:space="preserve">L’emballement </w:t>
      </w:r>
      <w:proofErr w:type="spellStart"/>
      <w:r w:rsidRPr="00F54CC5">
        <w:t>médiatico</w:t>
      </w:r>
      <w:proofErr w:type="spellEnd"/>
      <w:r w:rsidRPr="00F54CC5">
        <w:t>-critique</w:t>
      </w:r>
      <w:bookmarkEnd w:id="2"/>
    </w:p>
    <w:p w14:paraId="78ACD2BD" w14:textId="259E2A77" w:rsidR="00F54CC5" w:rsidRDefault="00F54CC5" w:rsidP="008D6CB4">
      <w:pPr>
        <w:spacing w:after="0" w:line="240" w:lineRule="auto"/>
      </w:pPr>
    </w:p>
    <w:p w14:paraId="3FCFEF7F" w14:textId="0A57B5C6" w:rsidR="00D93E94" w:rsidRDefault="00D93E94" w:rsidP="00D93E94">
      <w:pPr>
        <w:pStyle w:val="Titre2"/>
      </w:pPr>
      <w:bookmarkStart w:id="3" w:name="_Toc31257283"/>
      <w:r>
        <w:t>Des chroniqueurs emballés</w:t>
      </w:r>
      <w:bookmarkEnd w:id="3"/>
    </w:p>
    <w:p w14:paraId="1FBA6E4E" w14:textId="77777777" w:rsidR="00D93E94" w:rsidRDefault="00D93E94" w:rsidP="008D6CB4">
      <w:pPr>
        <w:spacing w:after="0" w:line="240" w:lineRule="auto"/>
      </w:pPr>
    </w:p>
    <w:p w14:paraId="3D749ACA" w14:textId="134CB354" w:rsidR="00E22FF8" w:rsidRDefault="00D93E94" w:rsidP="00D93E94">
      <w:pPr>
        <w:spacing w:after="0" w:line="240" w:lineRule="auto"/>
        <w:jc w:val="both"/>
        <w:rPr>
          <w:rFonts w:ascii="Calibri" w:hAnsi="Calibri" w:cs="Calibri"/>
          <w:shd w:val="clear" w:color="auto" w:fill="FFFFFF"/>
        </w:rPr>
      </w:pPr>
      <w:r w:rsidRPr="00D93E94">
        <w:rPr>
          <w:rFonts w:ascii="Calibri" w:hAnsi="Calibri" w:cs="Calibri"/>
        </w:rPr>
        <w:t>« </w:t>
      </w:r>
      <w:r w:rsidRPr="00461971">
        <w:rPr>
          <w:rFonts w:ascii="Calibri" w:hAnsi="Calibri" w:cs="Calibri"/>
          <w:i/>
          <w:iCs/>
          <w:shd w:val="clear" w:color="auto" w:fill="FFFFFF"/>
        </w:rPr>
        <w:t>Roger Pol-Droit est le premier à faire écho de la nouvelle parution, dans les colonnes du </w:t>
      </w:r>
      <w:r w:rsidRPr="00461971">
        <w:rPr>
          <w:rStyle w:val="Accentuation"/>
          <w:rFonts w:ascii="Calibri" w:hAnsi="Calibri" w:cs="Calibri"/>
          <w:i w:val="0"/>
          <w:iCs w:val="0"/>
          <w:bdr w:val="none" w:sz="0" w:space="0" w:color="auto" w:frame="1"/>
          <w:shd w:val="clear" w:color="auto" w:fill="FFFFFF"/>
        </w:rPr>
        <w:t>Monde des Livres</w:t>
      </w:r>
      <w:r w:rsidRPr="00461971">
        <w:rPr>
          <w:rFonts w:ascii="Calibri" w:hAnsi="Calibri" w:cs="Calibri"/>
          <w:i/>
          <w:iCs/>
          <w:shd w:val="clear" w:color="auto" w:fill="FFFFFF"/>
        </w:rPr>
        <w:t> en date du 4 avril. Il y donne une recension élogieuse de l’ouvrage qu’il qualifie de « fort courageux » car n’hésitant pas, sur un sujet pour lequel « les enjeux idéologiques et politiques pèsent lourd », à aller à l’encontre des « préjugés de l’heure ». Tout en faisant siennes ses conclusions, il prédit que le livre «va susciter débats et polémiques »</w:t>
      </w:r>
      <w:r w:rsidR="00461971">
        <w:rPr>
          <w:rFonts w:ascii="Calibri" w:hAnsi="Calibri" w:cs="Calibri"/>
          <w:shd w:val="clear" w:color="auto" w:fill="FFFFFF"/>
        </w:rPr>
        <w:t> »</w:t>
      </w:r>
      <w:r w:rsidRPr="00D93E94">
        <w:rPr>
          <w:rFonts w:ascii="Calibri" w:hAnsi="Calibri" w:cs="Calibri"/>
          <w:shd w:val="clear" w:color="auto" w:fill="FFFFFF"/>
        </w:rPr>
        <w:t xml:space="preserve">. </w:t>
      </w:r>
    </w:p>
    <w:p w14:paraId="2F21FB12" w14:textId="77777777" w:rsidR="004C5C2B" w:rsidRDefault="004C5C2B" w:rsidP="00D93E94">
      <w:pPr>
        <w:spacing w:after="0" w:line="240" w:lineRule="auto"/>
        <w:jc w:val="both"/>
        <w:rPr>
          <w:rFonts w:ascii="Calibri" w:hAnsi="Calibri" w:cs="Calibri"/>
          <w:shd w:val="clear" w:color="auto" w:fill="FFFFFF"/>
        </w:rPr>
      </w:pPr>
    </w:p>
    <w:p w14:paraId="1B81B5ED" w14:textId="12179E56" w:rsidR="00E22FF8" w:rsidRDefault="00D93E94" w:rsidP="00D93E94">
      <w:pPr>
        <w:spacing w:after="0" w:line="240" w:lineRule="auto"/>
        <w:jc w:val="both"/>
        <w:rPr>
          <w:rFonts w:ascii="Calibri" w:hAnsi="Calibri" w:cs="Calibri"/>
          <w:shd w:val="clear" w:color="auto" w:fill="FFFFFF"/>
        </w:rPr>
      </w:pPr>
      <w:r w:rsidRPr="00D93E94">
        <w:rPr>
          <w:rFonts w:ascii="Calibri" w:hAnsi="Calibri" w:cs="Calibri"/>
          <w:shd w:val="clear" w:color="auto" w:fill="FFFFFF"/>
        </w:rPr>
        <w:lastRenderedPageBreak/>
        <w:t>Stéphane Boiron</w:t>
      </w:r>
      <w:r w:rsidR="00E22FF8">
        <w:rPr>
          <w:rFonts w:ascii="Calibri" w:hAnsi="Calibri" w:cs="Calibri"/>
          <w:shd w:val="clear" w:color="auto" w:fill="FFFFFF"/>
        </w:rPr>
        <w:t xml:space="preserve">, </w:t>
      </w:r>
      <w:r w:rsidR="00E22FF8" w:rsidRPr="00E22FF8">
        <w:rPr>
          <w:rFonts w:ascii="Calibri" w:hAnsi="Calibri" w:cs="Calibri"/>
          <w:color w:val="222222"/>
          <w:shd w:val="clear" w:color="auto" w:fill="FFFFFF"/>
        </w:rPr>
        <w:t>professeur à l'</w:t>
      </w:r>
      <w:hyperlink r:id="rId17" w:tooltip="Université de Rouen" w:history="1">
        <w:r w:rsidR="00E22FF8" w:rsidRPr="00E22FF8">
          <w:rPr>
            <w:rStyle w:val="Lienhypertexte"/>
            <w:rFonts w:ascii="Calibri" w:hAnsi="Calibri" w:cs="Calibri"/>
            <w:color w:val="0B0080"/>
            <w:shd w:val="clear" w:color="auto" w:fill="FFFFFF"/>
          </w:rPr>
          <w:t>université de Rouen</w:t>
        </w:r>
      </w:hyperlink>
      <w:r w:rsidR="00E22FF8" w:rsidRPr="00E22FF8">
        <w:rPr>
          <w:rFonts w:ascii="Calibri" w:hAnsi="Calibri" w:cs="Calibri"/>
          <w:color w:val="222222"/>
          <w:shd w:val="clear" w:color="auto" w:fill="FFFFFF"/>
        </w:rPr>
        <w:t> et spécialiste du </w:t>
      </w:r>
      <w:hyperlink r:id="rId18" w:history="1">
        <w:r w:rsidR="00E22FF8" w:rsidRPr="00E22FF8">
          <w:rPr>
            <w:rStyle w:val="Lienhypertexte"/>
            <w:rFonts w:ascii="Calibri" w:hAnsi="Calibri" w:cs="Calibri"/>
            <w:color w:val="0B0080"/>
            <w:shd w:val="clear" w:color="auto" w:fill="FFFFFF"/>
          </w:rPr>
          <w:t>droit canonique</w:t>
        </w:r>
      </w:hyperlink>
      <w:r w:rsidR="00E22FF8">
        <w:rPr>
          <w:rFonts w:ascii="Calibri" w:hAnsi="Calibri" w:cs="Calibri"/>
          <w:shd w:val="clear" w:color="auto" w:fill="FFFFFF"/>
        </w:rPr>
        <w:t>,</w:t>
      </w:r>
      <w:r w:rsidRPr="00D93E94">
        <w:rPr>
          <w:rFonts w:ascii="Calibri" w:hAnsi="Calibri" w:cs="Calibri"/>
          <w:shd w:val="clear" w:color="auto" w:fill="FFFFFF"/>
        </w:rPr>
        <w:t xml:space="preserve"> lui emboîte le pas dans </w:t>
      </w:r>
      <w:r w:rsidRPr="00D93E94">
        <w:rPr>
          <w:rStyle w:val="Accentuation"/>
          <w:rFonts w:ascii="Calibri" w:hAnsi="Calibri" w:cs="Calibri"/>
          <w:bdr w:val="none" w:sz="0" w:space="0" w:color="auto" w:frame="1"/>
          <w:shd w:val="clear" w:color="auto" w:fill="FFFFFF"/>
        </w:rPr>
        <w:t>Le Figaro</w:t>
      </w:r>
      <w:r w:rsidR="00E22FF8">
        <w:rPr>
          <w:rStyle w:val="Accentuation"/>
          <w:rFonts w:ascii="Calibri" w:hAnsi="Calibri" w:cs="Calibri"/>
          <w:bdr w:val="none" w:sz="0" w:space="0" w:color="auto" w:frame="1"/>
          <w:shd w:val="clear" w:color="auto" w:fill="FFFFFF"/>
        </w:rPr>
        <w:t xml:space="preserve"> Littéraire,</w:t>
      </w:r>
      <w:r w:rsidRPr="00D93E94">
        <w:rPr>
          <w:rFonts w:ascii="Calibri" w:hAnsi="Calibri" w:cs="Calibri"/>
          <w:shd w:val="clear" w:color="auto" w:fill="FFFFFF"/>
        </w:rPr>
        <w:t> du 17 avril</w:t>
      </w:r>
      <w:r w:rsidR="00E22FF8">
        <w:rPr>
          <w:rFonts w:ascii="Calibri" w:hAnsi="Calibri" w:cs="Calibri"/>
          <w:shd w:val="clear" w:color="auto" w:fill="FFFFFF"/>
        </w:rPr>
        <w:t>,</w:t>
      </w:r>
      <w:r w:rsidRPr="00D93E94">
        <w:rPr>
          <w:rFonts w:ascii="Calibri" w:hAnsi="Calibri" w:cs="Calibri"/>
          <w:shd w:val="clear" w:color="auto" w:fill="FFFFFF"/>
        </w:rPr>
        <w:t xml:space="preserve"> qui va jusqu’à féliciter l’auteur « </w:t>
      </w:r>
      <w:r w:rsidRPr="00E22FF8">
        <w:rPr>
          <w:rFonts w:ascii="Calibri" w:hAnsi="Calibri" w:cs="Calibri"/>
          <w:i/>
          <w:iCs/>
          <w:shd w:val="clear" w:color="auto" w:fill="FFFFFF"/>
        </w:rPr>
        <w:t>de n'avoir pas craint de rappeler qu'il y eut bien un creuset chrétien médiéval, fruit des héritages d'Athènes et de Jérusalem</w:t>
      </w:r>
      <w:r w:rsidRPr="00D93E94">
        <w:rPr>
          <w:rFonts w:ascii="Calibri" w:hAnsi="Calibri" w:cs="Calibri"/>
          <w:shd w:val="clear" w:color="auto" w:fill="FFFFFF"/>
        </w:rPr>
        <w:t> »</w:t>
      </w:r>
      <w:r w:rsidR="00E22FF8">
        <w:rPr>
          <w:rStyle w:val="Appelnotedebasdep"/>
          <w:rFonts w:ascii="Calibri" w:hAnsi="Calibri" w:cs="Calibri"/>
          <w:shd w:val="clear" w:color="auto" w:fill="FFFFFF"/>
        </w:rPr>
        <w:footnoteReference w:id="8"/>
      </w:r>
      <w:r w:rsidRPr="00D93E94">
        <w:rPr>
          <w:rFonts w:ascii="Calibri" w:hAnsi="Calibri" w:cs="Calibri"/>
          <w:shd w:val="clear" w:color="auto" w:fill="FFFFFF"/>
        </w:rPr>
        <w:t xml:space="preserve">. Allant encore plus loin, il fait du livre de S. </w:t>
      </w:r>
      <w:proofErr w:type="spellStart"/>
      <w:r w:rsidRPr="00D93E94">
        <w:rPr>
          <w:rFonts w:ascii="Calibri" w:hAnsi="Calibri" w:cs="Calibri"/>
          <w:shd w:val="clear" w:color="auto" w:fill="FFFFFF"/>
        </w:rPr>
        <w:t>Gouguenheim</w:t>
      </w:r>
      <w:proofErr w:type="spellEnd"/>
      <w:r w:rsidRPr="00D93E94">
        <w:rPr>
          <w:rFonts w:ascii="Calibri" w:hAnsi="Calibri" w:cs="Calibri"/>
          <w:shd w:val="clear" w:color="auto" w:fill="FFFFFF"/>
        </w:rPr>
        <w:t xml:space="preserve"> une illustration de la justesse du diagnostic porté par Benoît XVI quant au rapport entre Islam et raison dans la conférence controversée prononcée à Ratisbonne le 12 septembre 2006. </w:t>
      </w:r>
    </w:p>
    <w:p w14:paraId="1A52B7C0" w14:textId="77777777" w:rsidR="004C5C2B" w:rsidRDefault="004C5C2B" w:rsidP="00D93E94">
      <w:pPr>
        <w:spacing w:after="0" w:line="240" w:lineRule="auto"/>
        <w:jc w:val="both"/>
        <w:rPr>
          <w:rFonts w:ascii="Calibri" w:hAnsi="Calibri" w:cs="Calibri"/>
          <w:shd w:val="clear" w:color="auto" w:fill="FFFFFF"/>
        </w:rPr>
      </w:pPr>
    </w:p>
    <w:p w14:paraId="2FB414F6" w14:textId="4EEFF1E5" w:rsidR="00D93E94" w:rsidRDefault="004053F0" w:rsidP="00D93E94">
      <w:pPr>
        <w:spacing w:after="0" w:line="240" w:lineRule="auto"/>
        <w:jc w:val="both"/>
        <w:rPr>
          <w:rFonts w:ascii="Calibri" w:hAnsi="Calibri" w:cs="Calibri"/>
          <w:shd w:val="clear" w:color="auto" w:fill="FFFFFF"/>
        </w:rPr>
      </w:pPr>
      <w:r>
        <w:rPr>
          <w:rFonts w:ascii="Calibri" w:hAnsi="Calibri" w:cs="Calibri"/>
          <w:shd w:val="clear" w:color="auto" w:fill="FFFFFF"/>
        </w:rPr>
        <w:t>« </w:t>
      </w:r>
      <w:r w:rsidR="00D93E94" w:rsidRPr="00D93E94">
        <w:rPr>
          <w:rFonts w:ascii="Calibri" w:hAnsi="Calibri" w:cs="Calibri"/>
          <w:shd w:val="clear" w:color="auto" w:fill="FFFFFF"/>
        </w:rPr>
        <w:t xml:space="preserve">Plus que la démonstration de l’auteur, ce sont donc </w:t>
      </w:r>
      <w:r w:rsidR="00D93E94" w:rsidRPr="004C5C2B">
        <w:rPr>
          <w:rFonts w:ascii="Calibri" w:hAnsi="Calibri" w:cs="Calibri"/>
          <w:b/>
          <w:bCs/>
          <w:shd w:val="clear" w:color="auto" w:fill="FFFFFF"/>
        </w:rPr>
        <w:t>ses conclusions perçues comme politiquement incorrectes</w:t>
      </w:r>
      <w:r w:rsidR="00D93E94" w:rsidRPr="00D93E94">
        <w:rPr>
          <w:rFonts w:ascii="Calibri" w:hAnsi="Calibri" w:cs="Calibri"/>
          <w:shd w:val="clear" w:color="auto" w:fill="FFFFFF"/>
        </w:rPr>
        <w:t xml:space="preserve"> et particulièrement salutaires qui séduisent les deux journalistes. On voit là comment d’emblée, l’ouvrage est tiré hors du champ des études médiévales pour servir à des débats d’une toute autre nature : il est vrai cependant que bien qu’il s’en défende, il prêtait le flanc à de telles récupérations ».</w:t>
      </w:r>
    </w:p>
    <w:p w14:paraId="1C4023A0" w14:textId="63A36D71" w:rsidR="00AF4261" w:rsidRDefault="00AF4261" w:rsidP="00D93E94">
      <w:pPr>
        <w:spacing w:after="0" w:line="240" w:lineRule="auto"/>
        <w:jc w:val="both"/>
        <w:rPr>
          <w:rFonts w:ascii="Calibri" w:hAnsi="Calibri" w:cs="Calibri"/>
          <w:shd w:val="clear" w:color="auto" w:fill="FFFFFF"/>
        </w:rPr>
      </w:pPr>
    </w:p>
    <w:p w14:paraId="60178D82" w14:textId="6BB41F47" w:rsidR="00AF4261" w:rsidRPr="00AF4261" w:rsidRDefault="00AF4261" w:rsidP="00AF4261">
      <w:pPr>
        <w:spacing w:after="0" w:line="240" w:lineRule="auto"/>
        <w:jc w:val="both"/>
        <w:rPr>
          <w:rFonts w:ascii="Calibri" w:hAnsi="Calibri" w:cs="Calibri"/>
        </w:rPr>
      </w:pPr>
      <w:r w:rsidRPr="00AF4261">
        <w:rPr>
          <w:rFonts w:ascii="Calibri" w:hAnsi="Calibri" w:cs="Calibri"/>
        </w:rPr>
        <w:t>L’article de Pol-droit se termine par un franc coup de chapeau</w:t>
      </w:r>
      <w:r>
        <w:rPr>
          <w:rFonts w:ascii="Calibri" w:hAnsi="Calibri" w:cs="Calibri"/>
        </w:rPr>
        <w:t xml:space="preserve"> (voir ci-dessous)</w:t>
      </w:r>
      <w:r w:rsidRPr="00AF4261">
        <w:rPr>
          <w:rFonts w:ascii="Calibri" w:hAnsi="Calibri" w:cs="Calibri"/>
        </w:rPr>
        <w:t xml:space="preserve"> :</w:t>
      </w:r>
    </w:p>
    <w:p w14:paraId="029CA90B" w14:textId="77777777" w:rsidR="00AF4261" w:rsidRPr="00AF4261" w:rsidRDefault="00AF4261" w:rsidP="00AF4261">
      <w:pPr>
        <w:spacing w:after="0" w:line="240" w:lineRule="auto"/>
        <w:jc w:val="both"/>
        <w:rPr>
          <w:rFonts w:ascii="Calibri" w:hAnsi="Calibri" w:cs="Calibri"/>
        </w:rPr>
      </w:pPr>
    </w:p>
    <w:p w14:paraId="0FAA6A5C" w14:textId="1E313A14" w:rsidR="00AF4261" w:rsidRDefault="00AF4261" w:rsidP="00AF4261">
      <w:pPr>
        <w:spacing w:after="0" w:line="240" w:lineRule="auto"/>
        <w:jc w:val="both"/>
        <w:rPr>
          <w:rFonts w:ascii="Calibri" w:hAnsi="Calibri" w:cs="Calibri"/>
        </w:rPr>
      </w:pPr>
      <w:r w:rsidRPr="00AF4261">
        <w:rPr>
          <w:rFonts w:ascii="Calibri" w:hAnsi="Calibri" w:cs="Calibri"/>
        </w:rPr>
        <w:t xml:space="preserve">« </w:t>
      </w:r>
      <w:r w:rsidRPr="00AF4261">
        <w:rPr>
          <w:rFonts w:ascii="Calibri" w:hAnsi="Calibri" w:cs="Calibri"/>
          <w:i/>
          <w:iCs/>
        </w:rPr>
        <w:t xml:space="preserve">Somme toute, contrairement à ce qu’on répète crescendo depuis les années 1960, </w:t>
      </w:r>
      <w:r w:rsidRPr="00AF4261">
        <w:rPr>
          <w:rFonts w:ascii="Calibri" w:hAnsi="Calibri" w:cs="Calibri"/>
          <w:b/>
          <w:bCs/>
          <w:i/>
          <w:iCs/>
        </w:rPr>
        <w:t>la culture européenne, dans son histoire et son développement, ne devrait pas grand-chose à l’islam</w:t>
      </w:r>
      <w:r w:rsidRPr="00AF4261">
        <w:rPr>
          <w:rFonts w:ascii="Calibri" w:hAnsi="Calibri" w:cs="Calibri"/>
          <w:i/>
          <w:iCs/>
        </w:rPr>
        <w:t>. En tout cas rien d’essentiel</w:t>
      </w:r>
      <w:r w:rsidRPr="00AF4261">
        <w:rPr>
          <w:rFonts w:ascii="Calibri" w:hAnsi="Calibri" w:cs="Calibri"/>
          <w:b/>
          <w:bCs/>
          <w:i/>
          <w:iCs/>
        </w:rPr>
        <w:t>. Précis, argumenté, ce livre qui remet l’histoire à l’heure est aussi fort courageux</w:t>
      </w:r>
      <w:r w:rsidRPr="00AF4261">
        <w:rPr>
          <w:rFonts w:ascii="Calibri" w:hAnsi="Calibri" w:cs="Calibri"/>
          <w:b/>
          <w:bCs/>
        </w:rPr>
        <w:t>.</w:t>
      </w:r>
      <w:r w:rsidRPr="00AF4261">
        <w:rPr>
          <w:rFonts w:ascii="Calibri" w:hAnsi="Calibri" w:cs="Calibri"/>
        </w:rPr>
        <w:t xml:space="preserve"> »</w:t>
      </w:r>
      <w:r>
        <w:rPr>
          <w:rFonts w:ascii="Calibri" w:hAnsi="Calibri" w:cs="Calibri"/>
        </w:rPr>
        <w:t>.</w:t>
      </w:r>
    </w:p>
    <w:p w14:paraId="618DE436" w14:textId="1B78C862" w:rsidR="00AF4261" w:rsidRDefault="00AF4261" w:rsidP="00AF4261">
      <w:pPr>
        <w:spacing w:after="0" w:line="240" w:lineRule="auto"/>
        <w:jc w:val="both"/>
        <w:rPr>
          <w:rFonts w:ascii="Calibri" w:hAnsi="Calibri" w:cs="Calibri"/>
        </w:rPr>
      </w:pPr>
    </w:p>
    <w:p w14:paraId="18D3535D" w14:textId="11843F30" w:rsidR="00A2348C" w:rsidRPr="00A2348C" w:rsidRDefault="00A2348C" w:rsidP="00A2348C">
      <w:pPr>
        <w:spacing w:after="0" w:line="240" w:lineRule="auto"/>
        <w:jc w:val="both"/>
        <w:rPr>
          <w:rFonts w:ascii="Calibri" w:hAnsi="Calibri" w:cs="Calibri"/>
        </w:rPr>
      </w:pPr>
      <w:r w:rsidRPr="00A2348C">
        <w:rPr>
          <w:rFonts w:ascii="Calibri" w:hAnsi="Calibri" w:cs="Calibri"/>
        </w:rPr>
        <w:t>Le Figaro Littéraire publie le 17 avril</w:t>
      </w:r>
      <w:r>
        <w:rPr>
          <w:rFonts w:ascii="Calibri" w:hAnsi="Calibri" w:cs="Calibri"/>
        </w:rPr>
        <w:t xml:space="preserve"> 2008</w:t>
      </w:r>
      <w:r w:rsidRPr="00A2348C">
        <w:rPr>
          <w:rFonts w:ascii="Calibri" w:hAnsi="Calibri" w:cs="Calibri"/>
        </w:rPr>
        <w:t xml:space="preserve"> une autre critique dithyrambique qui se termine par ces mots :</w:t>
      </w:r>
    </w:p>
    <w:p w14:paraId="7E31E621" w14:textId="77777777" w:rsidR="00A2348C" w:rsidRPr="00A2348C" w:rsidRDefault="00A2348C" w:rsidP="00A2348C">
      <w:pPr>
        <w:spacing w:after="0" w:line="240" w:lineRule="auto"/>
        <w:jc w:val="both"/>
        <w:rPr>
          <w:rFonts w:ascii="Calibri" w:hAnsi="Calibri" w:cs="Calibri"/>
        </w:rPr>
      </w:pPr>
    </w:p>
    <w:p w14:paraId="03AC0623" w14:textId="228EB1F5" w:rsidR="00AF4261" w:rsidRPr="00D93E94" w:rsidRDefault="00A2348C" w:rsidP="00A2348C">
      <w:pPr>
        <w:spacing w:after="0" w:line="240" w:lineRule="auto"/>
        <w:jc w:val="both"/>
        <w:rPr>
          <w:rFonts w:ascii="Calibri" w:hAnsi="Calibri" w:cs="Calibri"/>
        </w:rPr>
      </w:pPr>
      <w:r w:rsidRPr="00A2348C">
        <w:rPr>
          <w:rFonts w:ascii="Calibri" w:hAnsi="Calibri" w:cs="Calibri"/>
        </w:rPr>
        <w:t xml:space="preserve">« </w:t>
      </w:r>
      <w:r w:rsidRPr="00A2348C">
        <w:rPr>
          <w:rFonts w:ascii="Calibri" w:hAnsi="Calibri" w:cs="Calibri"/>
          <w:b/>
          <w:bCs/>
          <w:i/>
          <w:iCs/>
        </w:rPr>
        <w:t xml:space="preserve">Félicitons M. </w:t>
      </w:r>
      <w:proofErr w:type="spellStart"/>
      <w:r w:rsidRPr="00A2348C">
        <w:rPr>
          <w:rFonts w:ascii="Calibri" w:hAnsi="Calibri" w:cs="Calibri"/>
          <w:b/>
          <w:bCs/>
          <w:i/>
          <w:iCs/>
        </w:rPr>
        <w:t>Gouguenheim</w:t>
      </w:r>
      <w:proofErr w:type="spellEnd"/>
      <w:r w:rsidRPr="00A2348C">
        <w:rPr>
          <w:rFonts w:ascii="Calibri" w:hAnsi="Calibri" w:cs="Calibri"/>
          <w:b/>
          <w:bCs/>
          <w:i/>
          <w:iCs/>
        </w:rPr>
        <w:t xml:space="preserve"> de n’avoir pas craint de rappeler qu’il y eut bien un creuset chrétien médiéval, fruit des héritages d’Athènes et de Jérusalem</w:t>
      </w:r>
      <w:r w:rsidRPr="00A2348C">
        <w:rPr>
          <w:rFonts w:ascii="Calibri" w:hAnsi="Calibri" w:cs="Calibri"/>
          <w:i/>
          <w:iCs/>
        </w:rPr>
        <w:t>. Alors que l’islam ne devait guère proposer son savoir aux Occidentaux, c’est bien cette rencontre, à laquelle on doit ajouter le legs romain, qui ’a créé, nous dit Benoît XVI, l’Europe et reste le fondement de ce que, à juste titre, on appelle l’Europe’</w:t>
      </w:r>
      <w:r w:rsidRPr="00A2348C">
        <w:rPr>
          <w:rFonts w:ascii="Calibri" w:hAnsi="Calibri" w:cs="Calibri"/>
        </w:rPr>
        <w:t>. »</w:t>
      </w:r>
      <w:r>
        <w:rPr>
          <w:rFonts w:ascii="Calibri" w:hAnsi="Calibri" w:cs="Calibri"/>
        </w:rPr>
        <w:t>.</w:t>
      </w:r>
    </w:p>
    <w:p w14:paraId="277D02E9" w14:textId="00884C80" w:rsidR="0078167B" w:rsidRDefault="0078167B" w:rsidP="008C09F2">
      <w:pPr>
        <w:spacing w:after="0" w:line="240" w:lineRule="auto"/>
        <w:jc w:val="both"/>
      </w:pPr>
    </w:p>
    <w:p w14:paraId="07EB79B5" w14:textId="28EFB7EC" w:rsidR="00461971" w:rsidRDefault="00461971" w:rsidP="008C09F2">
      <w:pPr>
        <w:spacing w:after="0" w:line="240" w:lineRule="auto"/>
        <w:jc w:val="both"/>
      </w:pPr>
      <w:r w:rsidRPr="00461971">
        <w:t xml:space="preserve">Invité par Alain Finkielkraut à débattre sur France Culture, </w:t>
      </w:r>
      <w:r w:rsidRPr="00461971">
        <w:rPr>
          <w:b/>
          <w:bCs/>
        </w:rPr>
        <w:t>Rémi Brague</w:t>
      </w:r>
      <w:r w:rsidRPr="00461971">
        <w:t xml:space="preserve"> explique que le mérite de ce livre est </w:t>
      </w:r>
      <w:r w:rsidRPr="00461971">
        <w:rPr>
          <w:i/>
          <w:iCs/>
        </w:rPr>
        <w:t>« d'avoir braqué les projecteurs du grand public sur des questions réservées aux spécialistes</w:t>
      </w:r>
      <w:r w:rsidRPr="00461971">
        <w:t xml:space="preserve"> ».</w:t>
      </w:r>
    </w:p>
    <w:p w14:paraId="0F6F93DB" w14:textId="77777777" w:rsidR="00461971" w:rsidRDefault="00461971" w:rsidP="008C09F2">
      <w:pPr>
        <w:spacing w:after="0" w:line="240" w:lineRule="auto"/>
        <w:jc w:val="both"/>
      </w:pPr>
    </w:p>
    <w:p w14:paraId="74BA6025" w14:textId="77777777" w:rsidR="0078167B" w:rsidRPr="00D93E94" w:rsidRDefault="0078167B" w:rsidP="0078167B">
      <w:pPr>
        <w:spacing w:after="0" w:line="240" w:lineRule="auto"/>
        <w:jc w:val="both"/>
        <w:rPr>
          <w:rFonts w:ascii="Calibri" w:hAnsi="Calibri" w:cs="Calibri"/>
        </w:rPr>
      </w:pPr>
      <w:r w:rsidRPr="00A2348C">
        <w:rPr>
          <w:rFonts w:ascii="Calibri" w:hAnsi="Calibri" w:cs="Calibri"/>
          <w:shd w:val="clear" w:color="auto" w:fill="FFFFFF"/>
        </w:rPr>
        <w:t xml:space="preserve">La promotion du livre dans la presse, notamment par les critiques approbatrices </w:t>
      </w:r>
      <w:r w:rsidRPr="00D93E94">
        <w:rPr>
          <w:rFonts w:ascii="Calibri" w:hAnsi="Calibri" w:cs="Calibri"/>
          <w:color w:val="222222"/>
          <w:shd w:val="clear" w:color="auto" w:fill="FFFFFF"/>
        </w:rPr>
        <w:t>de </w:t>
      </w:r>
      <w:hyperlink r:id="rId19" w:tooltip="Roger-Pol Droit" w:history="1">
        <w:r w:rsidRPr="00D93E94">
          <w:rPr>
            <w:rStyle w:val="Lienhypertexte"/>
            <w:rFonts w:ascii="Calibri" w:hAnsi="Calibri" w:cs="Calibri"/>
            <w:color w:val="0B0080"/>
            <w:shd w:val="clear" w:color="auto" w:fill="FFFFFF"/>
          </w:rPr>
          <w:t>Roger-Pol Droit</w:t>
        </w:r>
      </w:hyperlink>
      <w:r w:rsidRPr="00D93E94">
        <w:rPr>
          <w:rFonts w:ascii="Calibri" w:hAnsi="Calibri" w:cs="Calibri"/>
          <w:color w:val="222222"/>
          <w:shd w:val="clear" w:color="auto" w:fill="FFFFFF"/>
        </w:rPr>
        <w:t> dans </w:t>
      </w:r>
      <w:hyperlink r:id="rId20" w:tooltip="Le Monde" w:history="1">
        <w:r w:rsidRPr="00D93E94">
          <w:rPr>
            <w:rStyle w:val="Lienhypertexte"/>
            <w:rFonts w:ascii="Calibri" w:hAnsi="Calibri" w:cs="Calibri"/>
            <w:i/>
            <w:iCs/>
            <w:color w:val="0B0080"/>
            <w:shd w:val="clear" w:color="auto" w:fill="FFFFFF"/>
          </w:rPr>
          <w:t>Le Monde</w:t>
        </w:r>
      </w:hyperlink>
      <w:r w:rsidRPr="00D93E94">
        <w:rPr>
          <w:rFonts w:ascii="Calibri" w:hAnsi="Calibri" w:cs="Calibri"/>
          <w:color w:val="222222"/>
          <w:shd w:val="clear" w:color="auto" w:fill="FFFFFF"/>
        </w:rPr>
        <w:t xml:space="preserve"> (18 </w:t>
      </w:r>
      <w:r w:rsidRPr="00A2348C">
        <w:rPr>
          <w:rFonts w:ascii="Calibri" w:hAnsi="Calibri" w:cs="Calibri"/>
          <w:shd w:val="clear" w:color="auto" w:fill="FFFFFF"/>
        </w:rPr>
        <w:t>avril 2008) puis par</w:t>
      </w:r>
      <w:r w:rsidRPr="00D93E94">
        <w:rPr>
          <w:rFonts w:ascii="Calibri" w:hAnsi="Calibri" w:cs="Calibri"/>
          <w:color w:val="222222"/>
          <w:shd w:val="clear" w:color="auto" w:fill="FFFFFF"/>
        </w:rPr>
        <w:t> </w:t>
      </w:r>
      <w:hyperlink r:id="rId21" w:tooltip="Jean-Yves Grenier (page inexistante)" w:history="1">
        <w:r w:rsidRPr="00D93E94">
          <w:rPr>
            <w:rStyle w:val="Lienhypertexte"/>
            <w:rFonts w:ascii="Calibri" w:hAnsi="Calibri" w:cs="Calibri"/>
            <w:color w:val="A55858"/>
            <w:shd w:val="clear" w:color="auto" w:fill="FFFFFF"/>
          </w:rPr>
          <w:t>Jean-Yves Grenier</w:t>
        </w:r>
      </w:hyperlink>
      <w:r w:rsidRPr="00D93E94">
        <w:rPr>
          <w:rFonts w:ascii="Calibri" w:hAnsi="Calibri" w:cs="Calibri"/>
          <w:color w:val="222222"/>
          <w:shd w:val="clear" w:color="auto" w:fill="FFFFFF"/>
        </w:rPr>
        <w:t> dans </w:t>
      </w:r>
      <w:hyperlink r:id="rId22" w:tooltip="Libération (journal)" w:history="1">
        <w:r w:rsidRPr="00D93E94">
          <w:rPr>
            <w:rStyle w:val="Lienhypertexte"/>
            <w:rFonts w:ascii="Calibri" w:hAnsi="Calibri" w:cs="Calibri"/>
            <w:i/>
            <w:iCs/>
            <w:color w:val="0B0080"/>
            <w:shd w:val="clear" w:color="auto" w:fill="FFFFFF"/>
          </w:rPr>
          <w:t>Libération</w:t>
        </w:r>
      </w:hyperlink>
      <w:r w:rsidRPr="00D93E94">
        <w:rPr>
          <w:rFonts w:ascii="Calibri" w:hAnsi="Calibri" w:cs="Calibri"/>
          <w:color w:val="222222"/>
          <w:shd w:val="clear" w:color="auto" w:fill="FFFFFF"/>
        </w:rPr>
        <w:t xml:space="preserve">, </w:t>
      </w:r>
      <w:r w:rsidRPr="00A2348C">
        <w:rPr>
          <w:rFonts w:ascii="Calibri" w:hAnsi="Calibri" w:cs="Calibri"/>
          <w:shd w:val="clear" w:color="auto" w:fill="FFFFFF"/>
        </w:rPr>
        <w:t>provoque une polémique</w:t>
      </w:r>
      <w:r>
        <w:rPr>
          <w:rStyle w:val="Appelnotedebasdep"/>
          <w:rFonts w:ascii="Calibri" w:hAnsi="Calibri" w:cs="Calibri"/>
          <w:color w:val="222222"/>
          <w:shd w:val="clear" w:color="auto" w:fill="FFFFFF"/>
        </w:rPr>
        <w:footnoteReference w:id="9"/>
      </w:r>
      <w:r w:rsidRPr="00D93E94">
        <w:rPr>
          <w:rFonts w:ascii="Calibri" w:hAnsi="Calibri" w:cs="Calibri"/>
          <w:color w:val="222222"/>
          <w:shd w:val="clear" w:color="auto" w:fill="FFFFFF"/>
        </w:rPr>
        <w:t>.</w:t>
      </w:r>
    </w:p>
    <w:p w14:paraId="5988EB5E" w14:textId="7FF9A676" w:rsidR="0078167B" w:rsidRDefault="0078167B" w:rsidP="008C09F2">
      <w:pPr>
        <w:spacing w:after="0" w:line="240" w:lineRule="auto"/>
        <w:jc w:val="both"/>
      </w:pPr>
    </w:p>
    <w:p w14:paraId="2602E142" w14:textId="77777777" w:rsidR="00252B92" w:rsidRDefault="00252B92" w:rsidP="00252B92">
      <w:pPr>
        <w:pStyle w:val="Titre2"/>
      </w:pPr>
      <w:bookmarkStart w:id="4" w:name="_Toc31257284"/>
      <w:r>
        <w:t>Le ballet des critiques</w:t>
      </w:r>
      <w:bookmarkEnd w:id="4"/>
      <w:r>
        <w:t xml:space="preserve"> </w:t>
      </w:r>
    </w:p>
    <w:p w14:paraId="2773F175" w14:textId="0F22CC57" w:rsidR="00252B92" w:rsidRDefault="00252B92" w:rsidP="008C09F2">
      <w:pPr>
        <w:spacing w:after="0" w:line="240" w:lineRule="auto"/>
        <w:jc w:val="both"/>
      </w:pPr>
    </w:p>
    <w:p w14:paraId="4505DEED" w14:textId="2E01D758" w:rsidR="0014099A" w:rsidRDefault="0014099A" w:rsidP="008C09F2">
      <w:pPr>
        <w:spacing w:after="0" w:line="240" w:lineRule="auto"/>
        <w:jc w:val="both"/>
      </w:pPr>
      <w:r w:rsidRPr="0014099A">
        <w:t xml:space="preserve">L’ouvrage a provoqué une flambée d’articles dans la presse (Le Monde, l’Express, le Figaro, Libération…), de vives réactions chez les historiens (appel de 200 enseignants, chercheurs, personnels, auditeurs de l’ENS de Lyon, articles de Jacques Verger, Max </w:t>
      </w:r>
      <w:proofErr w:type="spellStart"/>
      <w:r w:rsidRPr="0014099A">
        <w:t>Lejbowicz</w:t>
      </w:r>
      <w:proofErr w:type="spellEnd"/>
      <w:r w:rsidRPr="0014099A">
        <w:t>, entre autres…)</w:t>
      </w:r>
      <w:r>
        <w:t>.</w:t>
      </w:r>
    </w:p>
    <w:p w14:paraId="17AF2735" w14:textId="77777777" w:rsidR="0014099A" w:rsidRDefault="0014099A" w:rsidP="008C09F2">
      <w:pPr>
        <w:spacing w:after="0" w:line="240" w:lineRule="auto"/>
        <w:jc w:val="both"/>
      </w:pPr>
    </w:p>
    <w:p w14:paraId="6CD0CECB" w14:textId="4F88425E" w:rsidR="001C7795" w:rsidRDefault="001C7795" w:rsidP="008C09F2">
      <w:pPr>
        <w:spacing w:after="0" w:line="240" w:lineRule="auto"/>
        <w:jc w:val="both"/>
      </w:pPr>
      <w:r>
        <w:t>« </w:t>
      </w:r>
      <w:r w:rsidRPr="004C5C2B">
        <w:rPr>
          <w:i/>
          <w:iCs/>
        </w:rPr>
        <w:t xml:space="preserve">La polémique a dérapé vers des procédés inhabituels entre universitaires, pour lesquels l’arme absolue ne va pas plus loin, à l’accoutumée, que </w:t>
      </w:r>
      <w:r w:rsidRPr="004C5C2B">
        <w:rPr>
          <w:b/>
          <w:bCs/>
          <w:i/>
          <w:iCs/>
        </w:rPr>
        <w:t>l’éreintement dans une revue spécialisée</w:t>
      </w:r>
      <w:r w:rsidRPr="004C5C2B">
        <w:rPr>
          <w:i/>
          <w:iCs/>
        </w:rPr>
        <w:t>. En l’occurrence, des manifestes furent publiés dans la presse et l’on fit circuler des pétitions</w:t>
      </w:r>
      <w:r>
        <w:t> »</w:t>
      </w:r>
      <w:r>
        <w:rPr>
          <w:rStyle w:val="Appelnotedebasdep"/>
        </w:rPr>
        <w:footnoteReference w:id="10"/>
      </w:r>
      <w:r w:rsidRPr="001C7795">
        <w:t>.</w:t>
      </w:r>
    </w:p>
    <w:p w14:paraId="3223A42A" w14:textId="77777777" w:rsidR="001C7795" w:rsidRDefault="001C7795" w:rsidP="008C09F2">
      <w:pPr>
        <w:spacing w:after="0" w:line="240" w:lineRule="auto"/>
        <w:jc w:val="both"/>
      </w:pPr>
    </w:p>
    <w:p w14:paraId="31A3D6F8" w14:textId="4934C8C7" w:rsidR="008C09F2" w:rsidRDefault="008C09F2" w:rsidP="008C09F2">
      <w:pPr>
        <w:spacing w:after="0" w:line="240" w:lineRule="auto"/>
        <w:jc w:val="both"/>
      </w:pPr>
      <w:r w:rsidRPr="008C09F2">
        <w:t>Cet ouvrage historique, passé relativement inaperçu à sa sortie, a donné lieu à une polémique dont l’ampleur et le retentissement médiatique sont assez rares dans le champ de l’histoire médiévale.</w:t>
      </w:r>
      <w:r w:rsidR="000558E1">
        <w:t xml:space="preserve"> </w:t>
      </w:r>
      <w:r w:rsidR="00252B92">
        <w:t>Puis, l</w:t>
      </w:r>
      <w:r w:rsidR="000558E1">
        <w:t>a polémique s’est transformée en un dialogue de sourd entre les différents protagonistes.</w:t>
      </w:r>
    </w:p>
    <w:p w14:paraId="45524634" w14:textId="005C0AF1" w:rsidR="00252B92" w:rsidRDefault="00252B92" w:rsidP="008C09F2">
      <w:pPr>
        <w:spacing w:after="0" w:line="240" w:lineRule="auto"/>
        <w:jc w:val="both"/>
      </w:pPr>
    </w:p>
    <w:p w14:paraId="62717ECD" w14:textId="57FD5637" w:rsidR="00252B92" w:rsidRDefault="00252B92" w:rsidP="00252B92">
      <w:pPr>
        <w:spacing w:after="0" w:line="240" w:lineRule="auto"/>
        <w:jc w:val="both"/>
      </w:pPr>
      <w:r>
        <w:lastRenderedPageBreak/>
        <w:t xml:space="preserve">Pour certains médiévistes, </w:t>
      </w:r>
      <w:r w:rsidRPr="00252B92">
        <w:rPr>
          <w:b/>
          <w:bCs/>
        </w:rPr>
        <w:t xml:space="preserve">la thèse de </w:t>
      </w:r>
      <w:proofErr w:type="spellStart"/>
      <w:proofErr w:type="gramStart"/>
      <w:r w:rsidR="00C80955">
        <w:rPr>
          <w:b/>
          <w:bCs/>
        </w:rPr>
        <w:t>Gouguenheim</w:t>
      </w:r>
      <w:proofErr w:type="spellEnd"/>
      <w:r w:rsidR="00C80955">
        <w:rPr>
          <w:b/>
          <w:bCs/>
        </w:rPr>
        <w:t xml:space="preserve"> </w:t>
      </w:r>
      <w:r w:rsidRPr="00252B92">
        <w:rPr>
          <w:b/>
          <w:bCs/>
        </w:rPr>
        <w:t xml:space="preserve"> s’apparente</w:t>
      </w:r>
      <w:proofErr w:type="gramEnd"/>
      <w:r w:rsidRPr="00252B92">
        <w:rPr>
          <w:b/>
          <w:bCs/>
        </w:rPr>
        <w:t xml:space="preserve"> à du « révisionnisme »</w:t>
      </w:r>
      <w:r>
        <w:t xml:space="preserve"> [d’extrême-droite]</w:t>
      </w:r>
      <w:r w:rsidRPr="00252B92">
        <w:rPr>
          <w:b/>
          <w:bCs/>
        </w:rPr>
        <w:t>.</w:t>
      </w:r>
      <w:r>
        <w:t xml:space="preserve"> Le 24 avril 2008, dans le Monde : deux historiens, Gabriel Martinez-Gros (Paris-VIII) et Julien Loiseau (Montpellier-III) tirent à boulet rouge :</w:t>
      </w:r>
    </w:p>
    <w:p w14:paraId="371A6E0B" w14:textId="77777777" w:rsidR="00252B92" w:rsidRDefault="00252B92" w:rsidP="00252B92">
      <w:pPr>
        <w:spacing w:after="0" w:line="240" w:lineRule="auto"/>
        <w:jc w:val="both"/>
      </w:pPr>
    </w:p>
    <w:p w14:paraId="0BFC613C" w14:textId="36CBF8FE" w:rsidR="00252B92" w:rsidRDefault="00252B92" w:rsidP="00252B92">
      <w:pPr>
        <w:spacing w:after="0" w:line="240" w:lineRule="auto"/>
        <w:jc w:val="both"/>
      </w:pPr>
      <w:r>
        <w:t xml:space="preserve">« </w:t>
      </w:r>
      <w:r w:rsidRPr="00252B92">
        <w:rPr>
          <w:i/>
          <w:iCs/>
        </w:rPr>
        <w:t xml:space="preserve">Dans sa révision de l’histoire intellectuelle de l’Europe chrétienne, </w:t>
      </w:r>
      <w:r w:rsidRPr="00252B92">
        <w:rPr>
          <w:b/>
          <w:bCs/>
          <w:i/>
          <w:iCs/>
        </w:rPr>
        <w:t xml:space="preserve">Sylvain </w:t>
      </w:r>
      <w:proofErr w:type="spellStart"/>
      <w:r w:rsidRPr="00252B92">
        <w:rPr>
          <w:b/>
          <w:bCs/>
          <w:i/>
          <w:iCs/>
        </w:rPr>
        <w:t>Gouguenheim</w:t>
      </w:r>
      <w:proofErr w:type="spellEnd"/>
      <w:r w:rsidRPr="00252B92">
        <w:rPr>
          <w:b/>
          <w:bCs/>
          <w:i/>
          <w:iCs/>
        </w:rPr>
        <w:t xml:space="preserve"> passe pratiquement sous silence le rôle joué par la péninsule Ibérique, où on a traduit de l’arabe au latin les principaux textes mathématiques, astronomiques et astrologiques dont la réception allait préparer en Europe la révolution scientifique moderne</w:t>
      </w:r>
      <w:r>
        <w:t> ».</w:t>
      </w:r>
    </w:p>
    <w:p w14:paraId="7619C7BC" w14:textId="77777777" w:rsidR="00252B92" w:rsidRDefault="00252B92" w:rsidP="00252B92">
      <w:pPr>
        <w:spacing w:after="0" w:line="240" w:lineRule="auto"/>
        <w:jc w:val="both"/>
      </w:pPr>
    </w:p>
    <w:p w14:paraId="6C2AE7FA" w14:textId="36A990B2" w:rsidR="00252B92" w:rsidRDefault="00252B92" w:rsidP="00252B92">
      <w:pPr>
        <w:spacing w:after="0" w:line="240" w:lineRule="auto"/>
        <w:jc w:val="both"/>
      </w:pPr>
      <w:r>
        <w:t>Ils vont plus loin, puisqu’ils accusent l’auteur de sympathies suspectes</w:t>
      </w:r>
      <w:r w:rsidR="00A44594">
        <w:t xml:space="preserve"> (voir ci-dessous)</w:t>
      </w:r>
      <w:r>
        <w:t xml:space="preserve"> :</w:t>
      </w:r>
    </w:p>
    <w:p w14:paraId="45124FF7" w14:textId="77777777" w:rsidR="00252B92" w:rsidRDefault="00252B92" w:rsidP="00252B92">
      <w:pPr>
        <w:spacing w:after="0" w:line="240" w:lineRule="auto"/>
        <w:jc w:val="both"/>
      </w:pPr>
    </w:p>
    <w:p w14:paraId="6A92912B" w14:textId="2BEE76B2" w:rsidR="00252B92" w:rsidRDefault="00252B92" w:rsidP="00252B92">
      <w:pPr>
        <w:spacing w:after="0" w:line="240" w:lineRule="auto"/>
        <w:jc w:val="both"/>
      </w:pPr>
      <w:r>
        <w:t>« </w:t>
      </w:r>
      <w:r w:rsidRPr="004053F0">
        <w:rPr>
          <w:i/>
          <w:iCs/>
        </w:rPr>
        <w:t>Dans ces troubles parages, l’auteur n’est pas seul. D’autres l’ont précédé, sur lesquels il s’appuie volontiers. Ainsi René Marchand est-il régulièrement cité, après avoir été remercié au seuil de l’ouvrage pour ses ’relectures attentives’ et ses ’suggestions’</w:t>
      </w:r>
      <w:r>
        <w:t> ».</w:t>
      </w:r>
    </w:p>
    <w:p w14:paraId="60C528A1" w14:textId="49B0D742" w:rsidR="00252B92" w:rsidRDefault="00252B92" w:rsidP="00252B92">
      <w:pPr>
        <w:spacing w:after="0" w:line="240" w:lineRule="auto"/>
        <w:jc w:val="both"/>
      </w:pPr>
      <w:r>
        <w:t>« </w:t>
      </w:r>
      <w:r w:rsidRPr="004053F0">
        <w:rPr>
          <w:i/>
          <w:iCs/>
        </w:rPr>
        <w:t>Son livre, Mahomet. Contre-enquête’, figure dans la bibliographie. Un ouvrage dont le sous-titre est : ‘Un despote contemporain, une biographie officielle truquée, quatorze siècles de désinformation’. Or René Marchand a été plébiscité par le site Internet de l’association Occidentalis, auquel il a accordé un entretien et qui vante les mérites de son ouvrage</w:t>
      </w:r>
      <w:r>
        <w:t> ».</w:t>
      </w:r>
    </w:p>
    <w:p w14:paraId="661C6F0E" w14:textId="32961C0D" w:rsidR="00252B92" w:rsidRDefault="00252B92" w:rsidP="00252B92">
      <w:pPr>
        <w:spacing w:after="0" w:line="240" w:lineRule="auto"/>
        <w:jc w:val="both"/>
      </w:pPr>
      <w:r>
        <w:t>« ‘</w:t>
      </w:r>
      <w:r w:rsidRPr="004053F0">
        <w:rPr>
          <w:i/>
          <w:iCs/>
        </w:rPr>
        <w:t>Un site dont ’l’</w:t>
      </w:r>
      <w:proofErr w:type="spellStart"/>
      <w:r w:rsidRPr="004053F0">
        <w:rPr>
          <w:i/>
          <w:iCs/>
        </w:rPr>
        <w:t>islamovigilance</w:t>
      </w:r>
      <w:proofErr w:type="spellEnd"/>
      <w:r w:rsidRPr="004053F0">
        <w:rPr>
          <w:i/>
          <w:iCs/>
        </w:rPr>
        <w:t xml:space="preserve">’ veille à ce que ’la France ne devienne jamais une terre d’islam’. [...] </w:t>
      </w:r>
      <w:r w:rsidRPr="004053F0">
        <w:rPr>
          <w:b/>
          <w:bCs/>
          <w:i/>
          <w:iCs/>
        </w:rPr>
        <w:t xml:space="preserve">Les fréquentations intellectuelles de Sylvain </w:t>
      </w:r>
      <w:proofErr w:type="spellStart"/>
      <w:r w:rsidRPr="004053F0">
        <w:rPr>
          <w:b/>
          <w:bCs/>
          <w:i/>
          <w:iCs/>
        </w:rPr>
        <w:t>Gouguenheim</w:t>
      </w:r>
      <w:proofErr w:type="spellEnd"/>
      <w:r w:rsidRPr="004053F0">
        <w:rPr>
          <w:b/>
          <w:bCs/>
          <w:i/>
          <w:iCs/>
        </w:rPr>
        <w:t xml:space="preserve"> sont pour le moins douteuses. Elles n’ont pas leur place dans un ouvrage prétendument sérieux, dans les collections d’une grande maison d’édition.</w:t>
      </w:r>
      <w:r w:rsidRPr="00252B92">
        <w:rPr>
          <w:b/>
          <w:bCs/>
        </w:rPr>
        <w:t>’</w:t>
      </w:r>
      <w:r>
        <w:t> ».</w:t>
      </w:r>
    </w:p>
    <w:p w14:paraId="43BEF8B6" w14:textId="10583DBB" w:rsidR="00B74BDD" w:rsidRDefault="00B74BDD" w:rsidP="00252B92">
      <w:pPr>
        <w:spacing w:after="0" w:line="240" w:lineRule="auto"/>
        <w:jc w:val="both"/>
      </w:pPr>
    </w:p>
    <w:p w14:paraId="2444D9B8" w14:textId="2ABE57E7" w:rsidR="00B74BDD" w:rsidRDefault="00B74BDD" w:rsidP="00252B92">
      <w:pPr>
        <w:spacing w:after="0" w:line="240" w:lineRule="auto"/>
        <w:jc w:val="both"/>
      </w:pPr>
      <w:r w:rsidRPr="00B74BDD">
        <w:t xml:space="preserve">Le 25 avril, Le Monde publie une lettre envoyée par l'historienne des mathématiques grecques et arabes </w:t>
      </w:r>
      <w:r w:rsidRPr="007C48B1">
        <w:rPr>
          <w:i/>
          <w:iCs/>
        </w:rPr>
        <w:t xml:space="preserve">Hélène </w:t>
      </w:r>
      <w:proofErr w:type="spellStart"/>
      <w:r w:rsidRPr="007C48B1">
        <w:rPr>
          <w:i/>
          <w:iCs/>
        </w:rPr>
        <w:t>Bellosta</w:t>
      </w:r>
      <w:proofErr w:type="spellEnd"/>
      <w:r w:rsidRPr="007C48B1">
        <w:rPr>
          <w:i/>
          <w:iCs/>
        </w:rPr>
        <w:t xml:space="preserve"> </w:t>
      </w:r>
      <w:r w:rsidRPr="00B74BDD">
        <w:t xml:space="preserve">et signée par quarante chercheurs, dont </w:t>
      </w:r>
      <w:r w:rsidRPr="007C48B1">
        <w:rPr>
          <w:i/>
          <w:iCs/>
        </w:rPr>
        <w:t xml:space="preserve">Alain </w:t>
      </w:r>
      <w:proofErr w:type="spellStart"/>
      <w:r w:rsidRPr="007C48B1">
        <w:rPr>
          <w:i/>
          <w:iCs/>
        </w:rPr>
        <w:t>Boureau</w:t>
      </w:r>
      <w:proofErr w:type="spellEnd"/>
      <w:r w:rsidRPr="00B74BDD">
        <w:t xml:space="preserve">. </w:t>
      </w:r>
      <w:r w:rsidRPr="007C48B1">
        <w:rPr>
          <w:i/>
          <w:iCs/>
        </w:rPr>
        <w:t>Gabriel Martinez-Gros</w:t>
      </w:r>
      <w:r w:rsidRPr="00B74BDD">
        <w:t xml:space="preserve">, arabisant et historien de l'Espagne musulmane, et </w:t>
      </w:r>
      <w:r w:rsidRPr="007C48B1">
        <w:rPr>
          <w:i/>
          <w:iCs/>
        </w:rPr>
        <w:t>Alain de Libera</w:t>
      </w:r>
      <w:r w:rsidRPr="00B74BDD">
        <w:t>, historien de la philosophie médiévale, lui reprochent de nier, à des fins idéologiques, le rôle joué au Moyen Âge par les intellectuels arabes dans la transmission du savoir grec à l'Europe, ce qui l'amène à écrire des « inepties</w:t>
      </w:r>
      <w:r w:rsidR="00B06104">
        <w:t> »</w:t>
      </w:r>
      <w:r w:rsidR="00B06104">
        <w:rPr>
          <w:rStyle w:val="Appelnotedebasdep"/>
        </w:rPr>
        <w:footnoteReference w:id="11"/>
      </w:r>
      <w:r w:rsidRPr="00B74BDD">
        <w:t>, et lui reprochent de développer une thèse nourrissant celle du prétendu choc des civilisations</w:t>
      </w:r>
      <w:r w:rsidR="00CA57E1">
        <w:t>.</w:t>
      </w:r>
      <w:r w:rsidR="00B6515A">
        <w:t xml:space="preserve"> </w:t>
      </w:r>
    </w:p>
    <w:p w14:paraId="5A6B3E8A" w14:textId="633F038B" w:rsidR="00252B92" w:rsidRDefault="00252B92" w:rsidP="008C09F2">
      <w:pPr>
        <w:spacing w:after="0" w:line="240" w:lineRule="auto"/>
        <w:jc w:val="both"/>
      </w:pPr>
    </w:p>
    <w:p w14:paraId="0377E868" w14:textId="10EC768D" w:rsidR="00B6515A" w:rsidRDefault="00B6515A" w:rsidP="008C09F2">
      <w:pPr>
        <w:spacing w:after="0" w:line="240" w:lineRule="auto"/>
        <w:jc w:val="both"/>
      </w:pPr>
      <w:r w:rsidRPr="00B6515A">
        <w:t xml:space="preserve">Dans le Télérama du 5 mai, </w:t>
      </w:r>
      <w:proofErr w:type="spellStart"/>
      <w:r w:rsidRPr="00B6515A">
        <w:t>Gouguenheim</w:t>
      </w:r>
      <w:proofErr w:type="spellEnd"/>
      <w:r w:rsidRPr="00B6515A">
        <w:t xml:space="preserve"> est accusé de couver un «</w:t>
      </w:r>
      <w:r>
        <w:t xml:space="preserve"> </w:t>
      </w:r>
      <w:r w:rsidRPr="00B6515A">
        <w:rPr>
          <w:i/>
          <w:iCs/>
        </w:rPr>
        <w:t>répugnant dessein</w:t>
      </w:r>
      <w:r>
        <w:t xml:space="preserve"> </w:t>
      </w:r>
      <w:r w:rsidRPr="00B6515A">
        <w:t xml:space="preserve">» : celui de </w:t>
      </w:r>
      <w:r w:rsidRPr="00B6515A">
        <w:rPr>
          <w:i/>
          <w:iCs/>
        </w:rPr>
        <w:t>« réduire à néant la notion même d'arabité</w:t>
      </w:r>
      <w:r>
        <w:t xml:space="preserve"> </w:t>
      </w:r>
      <w:r w:rsidRPr="00B6515A">
        <w:t>»</w:t>
      </w:r>
      <w:r>
        <w:t>.</w:t>
      </w:r>
    </w:p>
    <w:p w14:paraId="5A8CBEFC" w14:textId="6487B97D" w:rsidR="00757CC3" w:rsidRDefault="00757CC3" w:rsidP="008C09F2">
      <w:pPr>
        <w:spacing w:after="0" w:line="240" w:lineRule="auto"/>
        <w:jc w:val="both"/>
      </w:pPr>
    </w:p>
    <w:p w14:paraId="45E3D87C" w14:textId="76ABDC0B" w:rsidR="00757CC3" w:rsidRDefault="00757CC3" w:rsidP="008C09F2">
      <w:pPr>
        <w:spacing w:after="0" w:line="240" w:lineRule="auto"/>
        <w:jc w:val="both"/>
      </w:pPr>
      <w:r w:rsidRPr="00757CC3">
        <w:t xml:space="preserve">On lui reproche d'avoir accepté les contributions d'un essayiste arabisant, René Marchand, se réclamant du gaullisme et </w:t>
      </w:r>
      <w:r w:rsidRPr="00757CC3">
        <w:rPr>
          <w:b/>
          <w:bCs/>
        </w:rPr>
        <w:t>ne faisant pas mystère de sa hantise de la progression de l'islam en Europe</w:t>
      </w:r>
      <w:r>
        <w:rPr>
          <w:rStyle w:val="Appelnotedebasdep"/>
        </w:rPr>
        <w:footnoteReference w:id="12"/>
      </w:r>
      <w:r w:rsidRPr="00757CC3">
        <w:t>.</w:t>
      </w:r>
    </w:p>
    <w:p w14:paraId="7D729039" w14:textId="10989862" w:rsidR="00B6515A" w:rsidRDefault="00B6515A" w:rsidP="008C09F2">
      <w:pPr>
        <w:spacing w:after="0" w:line="240" w:lineRule="auto"/>
        <w:jc w:val="both"/>
      </w:pPr>
    </w:p>
    <w:p w14:paraId="491AAD96" w14:textId="15A6BDFD" w:rsidR="00757CC3" w:rsidRDefault="00757CC3" w:rsidP="008C09F2">
      <w:pPr>
        <w:spacing w:after="0" w:line="240" w:lineRule="auto"/>
        <w:jc w:val="both"/>
      </w:pPr>
      <w:r w:rsidRPr="00757CC3">
        <w:t xml:space="preserve">Patrick Boucheron, qui dirige une collection dans la maison d'édition du Seuil, mais n'a pas hésité à signer la lettre de Libération, reprochant à </w:t>
      </w:r>
      <w:proofErr w:type="spellStart"/>
      <w:r w:rsidRPr="00757CC3">
        <w:t>Gouguenheim</w:t>
      </w:r>
      <w:proofErr w:type="spellEnd"/>
      <w:r w:rsidRPr="00757CC3">
        <w:t xml:space="preserve"> d'avoir fait un «</w:t>
      </w:r>
      <w:r>
        <w:t xml:space="preserve"> </w:t>
      </w:r>
      <w:r w:rsidRPr="00757CC3">
        <w:rPr>
          <w:b/>
          <w:bCs/>
          <w:i/>
          <w:iCs/>
        </w:rPr>
        <w:t>travail d'amateur fondé sur la compilation et l'a priori</w:t>
      </w:r>
      <w:r>
        <w:t xml:space="preserve"> </w:t>
      </w:r>
      <w:r w:rsidRPr="00757CC3">
        <w:t>».</w:t>
      </w:r>
    </w:p>
    <w:p w14:paraId="6B22C48F" w14:textId="77777777" w:rsidR="00757CC3" w:rsidRDefault="00757CC3" w:rsidP="008C09F2">
      <w:pPr>
        <w:spacing w:after="0" w:line="240" w:lineRule="auto"/>
        <w:jc w:val="both"/>
      </w:pPr>
    </w:p>
    <w:p w14:paraId="0A52EA74" w14:textId="35E2B70F" w:rsidR="00CA57E1" w:rsidRDefault="00CA57E1" w:rsidP="008C09F2">
      <w:pPr>
        <w:spacing w:after="0" w:line="240" w:lineRule="auto"/>
        <w:jc w:val="both"/>
      </w:pPr>
      <w:r w:rsidRPr="00CA57E1">
        <w:t xml:space="preserve">Pour les médiévistes </w:t>
      </w:r>
      <w:r w:rsidRPr="00CA57E1">
        <w:rPr>
          <w:i/>
          <w:iCs/>
        </w:rPr>
        <w:t>Gabriel Martinez-Gros</w:t>
      </w:r>
      <w:r w:rsidRPr="00CA57E1">
        <w:t xml:space="preserve"> et </w:t>
      </w:r>
      <w:r w:rsidRPr="00CA57E1">
        <w:rPr>
          <w:i/>
          <w:iCs/>
        </w:rPr>
        <w:t>Julien Loiseau</w:t>
      </w:r>
      <w:r w:rsidRPr="00CA57E1">
        <w:t xml:space="preserve">, ce livre « </w:t>
      </w:r>
      <w:r w:rsidRPr="00CA57E1">
        <w:rPr>
          <w:i/>
          <w:iCs/>
        </w:rPr>
        <w:t>nie obstinément ce qu’un siècle et demi de recherche a patiemment établi</w:t>
      </w:r>
      <w:r w:rsidRPr="00CA57E1">
        <w:t xml:space="preserve"> »</w:t>
      </w:r>
      <w:r>
        <w:rPr>
          <w:rStyle w:val="Appelnotedebasdep"/>
        </w:rPr>
        <w:footnoteReference w:id="13"/>
      </w:r>
      <w:r w:rsidRPr="00CA57E1">
        <w:t>.</w:t>
      </w:r>
    </w:p>
    <w:p w14:paraId="492223F6" w14:textId="5C867454" w:rsidR="00CA57E1" w:rsidRDefault="00CA57E1" w:rsidP="008C09F2">
      <w:pPr>
        <w:spacing w:after="0" w:line="240" w:lineRule="auto"/>
        <w:jc w:val="both"/>
      </w:pPr>
    </w:p>
    <w:p w14:paraId="2D29A55D" w14:textId="4687F819" w:rsidR="00CA57E1" w:rsidRDefault="00CA57E1" w:rsidP="008C09F2">
      <w:pPr>
        <w:spacing w:after="0" w:line="240" w:lineRule="auto"/>
        <w:jc w:val="both"/>
      </w:pPr>
      <w:r>
        <w:t xml:space="preserve">Pour </w:t>
      </w:r>
      <w:r w:rsidRPr="007C48B1">
        <w:rPr>
          <w:i/>
          <w:iCs/>
        </w:rPr>
        <w:t>Alain de Libera</w:t>
      </w:r>
      <w:r>
        <w:t xml:space="preserve"> </w:t>
      </w:r>
      <w:r w:rsidRPr="00CA57E1">
        <w:t xml:space="preserve">« </w:t>
      </w:r>
      <w:r w:rsidRPr="00CA57E1">
        <w:rPr>
          <w:b/>
          <w:bCs/>
          <w:i/>
          <w:iCs/>
        </w:rPr>
        <w:t>L’hypothèse du Mont-saint-Michel, chaînon manquant dans l’histoire du passage de la philosophie aristotélicienne du monde grec au monde latin</w:t>
      </w:r>
      <w:r w:rsidRPr="00CA57E1">
        <w:rPr>
          <w:i/>
          <w:iCs/>
        </w:rPr>
        <w:t xml:space="preserve"> </w:t>
      </w:r>
      <w:r w:rsidRPr="00CA57E1">
        <w:rPr>
          <w:b/>
          <w:bCs/>
          <w:i/>
          <w:iCs/>
        </w:rPr>
        <w:t>hâtivement célébrée par l’islamophobie ordinaire</w:t>
      </w:r>
      <w:r w:rsidRPr="00CA57E1">
        <w:rPr>
          <w:i/>
          <w:iCs/>
        </w:rPr>
        <w:t xml:space="preserve">, a autant d’importance que la réévaluation du rôle de l’authentique Mère </w:t>
      </w:r>
      <w:proofErr w:type="spellStart"/>
      <w:r w:rsidRPr="00CA57E1">
        <w:rPr>
          <w:i/>
          <w:iCs/>
        </w:rPr>
        <w:t>Poulard</w:t>
      </w:r>
      <w:proofErr w:type="spellEnd"/>
      <w:r w:rsidRPr="00CA57E1">
        <w:rPr>
          <w:i/>
          <w:iCs/>
        </w:rPr>
        <w:t xml:space="preserve"> dans l’histoire de l’omelette ». Et de conclure : « </w:t>
      </w:r>
      <w:r w:rsidRPr="00CA57E1">
        <w:rPr>
          <w:b/>
          <w:bCs/>
          <w:i/>
          <w:iCs/>
        </w:rPr>
        <w:t>Cette Europe-là n’est pas la mienne</w:t>
      </w:r>
      <w:r w:rsidRPr="00CA57E1">
        <w:rPr>
          <w:i/>
          <w:iCs/>
        </w:rPr>
        <w:t xml:space="preserve">. </w:t>
      </w:r>
      <w:r w:rsidRPr="00CA57E1">
        <w:rPr>
          <w:b/>
          <w:bCs/>
          <w:i/>
          <w:iCs/>
        </w:rPr>
        <w:t>Je la laisse au ministère de l’Immigration et de l’Identité nationale et aux caves du Vatican</w:t>
      </w:r>
      <w:r w:rsidRPr="00CA57E1">
        <w:rPr>
          <w:b/>
          <w:bCs/>
        </w:rPr>
        <w:t>. »</w:t>
      </w:r>
      <w:r>
        <w:t> »</w:t>
      </w:r>
      <w:r>
        <w:rPr>
          <w:rStyle w:val="Appelnotedebasdep"/>
        </w:rPr>
        <w:footnoteReference w:id="14"/>
      </w:r>
      <w:r>
        <w:t>.</w:t>
      </w:r>
    </w:p>
    <w:p w14:paraId="6945B21E" w14:textId="31CF1D57" w:rsidR="00461971" w:rsidRDefault="00461971" w:rsidP="008C09F2">
      <w:pPr>
        <w:spacing w:after="0" w:line="240" w:lineRule="auto"/>
        <w:jc w:val="both"/>
      </w:pPr>
    </w:p>
    <w:p w14:paraId="0F4CD5D1" w14:textId="70EC6E98" w:rsidR="00461971" w:rsidRDefault="00461971" w:rsidP="00461971">
      <w:pPr>
        <w:spacing w:after="0" w:line="240" w:lineRule="auto"/>
        <w:jc w:val="both"/>
      </w:pPr>
      <w:r>
        <w:t xml:space="preserve">À Lyon, après la tempête, l'institution universitaire semble vouloir calmer le jeu. Réuni le 19 juin 2018, le conseil scientifique de l'École normale supérieure de Lyon « </w:t>
      </w:r>
      <w:r w:rsidRPr="00461971">
        <w:rPr>
          <w:i/>
          <w:iCs/>
        </w:rPr>
        <w:t xml:space="preserve">regrette que les thèses présentées dans l'ouvrage n'aient pas fait </w:t>
      </w:r>
      <w:r w:rsidRPr="00461971">
        <w:rPr>
          <w:i/>
          <w:iCs/>
        </w:rPr>
        <w:lastRenderedPageBreak/>
        <w:t>l'objet d'une présentation au sein de l'École et appelle à rétablir un climat de confiance au sein de la section histoire médiévale</w:t>
      </w:r>
      <w:r>
        <w:t xml:space="preserve"> ». </w:t>
      </w:r>
    </w:p>
    <w:p w14:paraId="11B376E4" w14:textId="77777777" w:rsidR="00461971" w:rsidRDefault="00461971" w:rsidP="00461971">
      <w:pPr>
        <w:spacing w:after="0" w:line="240" w:lineRule="auto"/>
        <w:jc w:val="both"/>
      </w:pPr>
    </w:p>
    <w:p w14:paraId="71A5506B" w14:textId="12D19D1B" w:rsidR="00461971" w:rsidRDefault="00461971" w:rsidP="00461971">
      <w:pPr>
        <w:spacing w:after="0" w:line="240" w:lineRule="auto"/>
        <w:jc w:val="both"/>
      </w:pPr>
      <w:r>
        <w:t xml:space="preserve">De leur côté, les élèves de Sylvain </w:t>
      </w:r>
      <w:proofErr w:type="spellStart"/>
      <w:r>
        <w:t>Gouguenheim</w:t>
      </w:r>
      <w:proofErr w:type="spellEnd"/>
      <w:r>
        <w:t xml:space="preserve"> ont signé une pétition de soutien de leur professeur</w:t>
      </w:r>
      <w:r w:rsidR="00111E99">
        <w:rPr>
          <w:rStyle w:val="Appelnotedebasdep"/>
        </w:rPr>
        <w:footnoteReference w:id="15"/>
      </w:r>
      <w:r>
        <w:t>.</w:t>
      </w:r>
    </w:p>
    <w:p w14:paraId="0C855E9D" w14:textId="77777777" w:rsidR="004A6E31" w:rsidRDefault="004A6E31" w:rsidP="004A6E31">
      <w:pPr>
        <w:pStyle w:val="Titre1"/>
      </w:pPr>
      <w:bookmarkStart w:id="5" w:name="_Toc31257285"/>
      <w:r>
        <w:t>Les différents avis</w:t>
      </w:r>
      <w:bookmarkEnd w:id="5"/>
    </w:p>
    <w:p w14:paraId="55A9D7A3" w14:textId="77777777" w:rsidR="00EF75F1" w:rsidRDefault="00EF75F1" w:rsidP="008D6CB4">
      <w:pPr>
        <w:spacing w:after="0" w:line="240" w:lineRule="auto"/>
      </w:pPr>
    </w:p>
    <w:p w14:paraId="6FC25996" w14:textId="77777777" w:rsidR="004A6E31" w:rsidRDefault="004A6E31" w:rsidP="004A6E31">
      <w:pPr>
        <w:pStyle w:val="Titre2"/>
      </w:pPr>
      <w:bookmarkStart w:id="6" w:name="_Toc31257286"/>
      <w:r>
        <w:t>Contre et polémiques</w:t>
      </w:r>
      <w:bookmarkEnd w:id="6"/>
    </w:p>
    <w:p w14:paraId="0DF3B360" w14:textId="77777777" w:rsidR="004A6E31" w:rsidRDefault="004A6E31" w:rsidP="008D6CB4">
      <w:pPr>
        <w:spacing w:after="0" w:line="240" w:lineRule="auto"/>
      </w:pPr>
    </w:p>
    <w:p w14:paraId="5935224B" w14:textId="15DE04CD" w:rsidR="00EF75F1" w:rsidRDefault="00F70981" w:rsidP="00FA325C">
      <w:pPr>
        <w:spacing w:after="0" w:line="240" w:lineRule="auto"/>
        <w:jc w:val="both"/>
      </w:pPr>
      <w:r>
        <w:t xml:space="preserve">Selon </w:t>
      </w:r>
      <w:r w:rsidR="00EF75F1" w:rsidRPr="00140497">
        <w:rPr>
          <w:u w:val="single"/>
        </w:rPr>
        <w:t xml:space="preserve">Max </w:t>
      </w:r>
      <w:proofErr w:type="spellStart"/>
      <w:r w:rsidR="00EF75F1" w:rsidRPr="00140497">
        <w:rPr>
          <w:u w:val="single"/>
        </w:rPr>
        <w:t>Lejbowicz</w:t>
      </w:r>
      <w:proofErr w:type="spellEnd"/>
      <w:r>
        <w:t>,</w:t>
      </w:r>
      <w:r w:rsidR="00EF75F1">
        <w:t xml:space="preserve"> au sujet du travail de Sylvain </w:t>
      </w:r>
      <w:proofErr w:type="spellStart"/>
      <w:r w:rsidR="00EF75F1">
        <w:t>Gouguenheim</w:t>
      </w:r>
      <w:proofErr w:type="spellEnd"/>
      <w:r w:rsidR="00EF75F1">
        <w:t xml:space="preserve">, </w:t>
      </w:r>
      <w:r w:rsidR="00140497">
        <w:t xml:space="preserve">il </w:t>
      </w:r>
      <w:r w:rsidR="00EF75F1">
        <w:t>parle de « </w:t>
      </w:r>
      <w:r w:rsidR="00EF75F1" w:rsidRPr="003B1B7C">
        <w:rPr>
          <w:b/>
          <w:bCs/>
        </w:rPr>
        <w:t xml:space="preserve">impostures </w:t>
      </w:r>
      <w:proofErr w:type="spellStart"/>
      <w:r w:rsidR="00EF75F1" w:rsidRPr="003B1B7C">
        <w:rPr>
          <w:b/>
          <w:bCs/>
        </w:rPr>
        <w:t>gouguenheimiennes</w:t>
      </w:r>
      <w:proofErr w:type="spellEnd"/>
      <w:r w:rsidR="00EF75F1">
        <w:t> » et de son « </w:t>
      </w:r>
      <w:r w:rsidR="00EF75F1" w:rsidRPr="00FA325C">
        <w:rPr>
          <w:i/>
          <w:iCs/>
        </w:rPr>
        <w:t>ignorance [qui] fait tache d’huile</w:t>
      </w:r>
      <w:r w:rsidR="00EF75F1">
        <w:t> »</w:t>
      </w:r>
      <w:r w:rsidR="00FA325C">
        <w:t xml:space="preserve">. « Il </w:t>
      </w:r>
      <w:r w:rsidR="00FA325C" w:rsidRPr="00FA325C">
        <w:rPr>
          <w:i/>
          <w:iCs/>
        </w:rPr>
        <w:t xml:space="preserve">méconnaît les expressions les plus élaborées de la culture européenne médiévale et, parce qu’il les méconnaît, il n’est pas en état de connaître la culture arabo-musulmane de cette période. </w:t>
      </w:r>
      <w:proofErr w:type="spellStart"/>
      <w:r w:rsidR="00FA325C" w:rsidRPr="00FA325C">
        <w:rPr>
          <w:b/>
          <w:bCs/>
          <w:i/>
          <w:iCs/>
        </w:rPr>
        <w:t>Gouguenheim</w:t>
      </w:r>
      <w:proofErr w:type="spellEnd"/>
      <w:r w:rsidR="00FA325C" w:rsidRPr="00FA325C">
        <w:rPr>
          <w:b/>
          <w:bCs/>
          <w:i/>
          <w:iCs/>
        </w:rPr>
        <w:t xml:space="preserve"> est tout entier au service d’un seul objectif : faire l’apologie de l’Europe chrétienne, quoiqu’il en coûte à la déontologie de l’historien</w:t>
      </w:r>
      <w:r w:rsidR="00FA325C" w:rsidRPr="00FA325C">
        <w:rPr>
          <w:i/>
          <w:iCs/>
        </w:rPr>
        <w:t> </w:t>
      </w:r>
      <w:r w:rsidR="00FA325C">
        <w:t>».</w:t>
      </w:r>
      <w:r w:rsidR="003C483E">
        <w:t xml:space="preserve"> « </w:t>
      </w:r>
      <w:proofErr w:type="spellStart"/>
      <w:r w:rsidR="003C483E" w:rsidRPr="003C483E">
        <w:rPr>
          <w:i/>
          <w:iCs/>
        </w:rPr>
        <w:t>Gouguenheim</w:t>
      </w:r>
      <w:proofErr w:type="spellEnd"/>
      <w:r w:rsidR="003C483E" w:rsidRPr="003C483E">
        <w:rPr>
          <w:i/>
          <w:iCs/>
        </w:rPr>
        <w:t xml:space="preserve"> commet une série d’erreurs d’interprétation, qui [...] tendent à minorer le rôle du souverain, en l’occurrence d’al-</w:t>
      </w:r>
      <w:proofErr w:type="spellStart"/>
      <w:r w:rsidR="003C483E" w:rsidRPr="003C483E">
        <w:rPr>
          <w:i/>
          <w:iCs/>
        </w:rPr>
        <w:t>Ma’mūn</w:t>
      </w:r>
      <w:proofErr w:type="spellEnd"/>
      <w:r w:rsidR="003C483E" w:rsidRPr="003C483E">
        <w:rPr>
          <w:i/>
          <w:iCs/>
        </w:rPr>
        <w:t>, et celui des lettrés abbassides</w:t>
      </w:r>
      <w:r w:rsidR="003C483E">
        <w:t> »</w:t>
      </w:r>
    </w:p>
    <w:p w14:paraId="12B3695C" w14:textId="07DDA9EB" w:rsidR="00E22FF8" w:rsidRDefault="00E22FF8" w:rsidP="00FA325C">
      <w:pPr>
        <w:spacing w:after="0" w:line="240" w:lineRule="auto"/>
        <w:jc w:val="both"/>
      </w:pPr>
    </w:p>
    <w:p w14:paraId="3C1F57AD" w14:textId="6EB47CDE" w:rsidR="00F70981" w:rsidRPr="00F70981" w:rsidRDefault="00EF75F1" w:rsidP="00F70981">
      <w:pPr>
        <w:spacing w:after="0" w:line="240" w:lineRule="auto"/>
        <w:jc w:val="both"/>
        <w:rPr>
          <w:i/>
          <w:iCs/>
        </w:rPr>
      </w:pPr>
      <w:r>
        <w:t xml:space="preserve">Concernant Roger-Pol Droit, Max </w:t>
      </w:r>
      <w:proofErr w:type="spellStart"/>
      <w:r>
        <w:t>Lejbowicz</w:t>
      </w:r>
      <w:proofErr w:type="spellEnd"/>
      <w:r>
        <w:t xml:space="preserve"> écrit </w:t>
      </w:r>
      <w:r w:rsidR="003C483E">
        <w:t>« </w:t>
      </w:r>
      <w:r w:rsidR="003C483E" w:rsidRPr="00F70981">
        <w:rPr>
          <w:i/>
          <w:iCs/>
        </w:rPr>
        <w:t>il faut en conclure que Roger-Pol Droit a « tout simplement » confondu Duns Scot (1265 à 1308) avec Jean Scot (v. 800-876)</w:t>
      </w:r>
      <w:r w:rsidR="003C483E">
        <w:t> »</w:t>
      </w:r>
      <w:r w:rsidR="00F70981">
        <w:t xml:space="preserve"> […] « </w:t>
      </w:r>
      <w:r w:rsidR="00F70981" w:rsidRPr="00F70981">
        <w:rPr>
          <w:i/>
          <w:iCs/>
        </w:rPr>
        <w:t>au nom de quoi l’auteur d’une confusion entre le maître de l’école palatine Jean Scot et l’universitaire Duns Scot est-il autorisé à parler de philosophie médiévale ?</w:t>
      </w:r>
    </w:p>
    <w:p w14:paraId="197352EE" w14:textId="45D75DFE" w:rsidR="00F70981" w:rsidRDefault="00F70981" w:rsidP="00F70981">
      <w:pPr>
        <w:spacing w:after="0" w:line="240" w:lineRule="auto"/>
        <w:jc w:val="both"/>
      </w:pPr>
      <w:r w:rsidRPr="00F70981">
        <w:rPr>
          <w:i/>
          <w:iCs/>
        </w:rPr>
        <w:t>À l’inverse d’Averroès, Avicenne n’a pas commenté Aristote ; il l’a réexposé dans des ensembles originaux par le fond et par la forme</w:t>
      </w:r>
      <w:r>
        <w:t> ».</w:t>
      </w:r>
    </w:p>
    <w:p w14:paraId="723DA493" w14:textId="41DF8A4C" w:rsidR="00B723DC" w:rsidRDefault="00B723DC" w:rsidP="00F70981">
      <w:pPr>
        <w:spacing w:after="0" w:line="240" w:lineRule="auto"/>
        <w:jc w:val="both"/>
      </w:pPr>
    </w:p>
    <w:p w14:paraId="37C958DB" w14:textId="33F7CD05" w:rsidR="00B723DC" w:rsidRDefault="00B723DC" w:rsidP="00B723DC">
      <w:pPr>
        <w:spacing w:after="0" w:line="240" w:lineRule="auto"/>
        <w:jc w:val="both"/>
      </w:pPr>
      <w:r>
        <w:t>Il écrit encore « </w:t>
      </w:r>
      <w:r w:rsidRPr="00B723DC">
        <w:rPr>
          <w:i/>
          <w:iCs/>
        </w:rPr>
        <w:t xml:space="preserve">Aujourd’hui encore, </w:t>
      </w:r>
      <w:r w:rsidRPr="00B723DC">
        <w:rPr>
          <w:b/>
          <w:bCs/>
          <w:i/>
          <w:iCs/>
        </w:rPr>
        <w:t>la société française ne s’est toujours pas remise des aventures coloniales de ses aïeux, comme si la meilleure preuve des racines grecques de l’Europe chrétienne était ce pur mirage : en signant en 1962 les accords d’Évian, la France a gagné la guerre d’Algérie</w:t>
      </w:r>
      <w:r>
        <w:rPr>
          <w:i/>
          <w:iCs/>
        </w:rPr>
        <w:t xml:space="preserve"> </w:t>
      </w:r>
      <w:r>
        <w:t>… ».</w:t>
      </w:r>
    </w:p>
    <w:p w14:paraId="4FF6E447" w14:textId="21D0043D" w:rsidR="0014099A" w:rsidRDefault="0014099A" w:rsidP="0014099A">
      <w:pPr>
        <w:spacing w:after="0" w:line="240" w:lineRule="auto"/>
        <w:jc w:val="both"/>
      </w:pPr>
    </w:p>
    <w:p w14:paraId="443F56BA" w14:textId="44810205" w:rsidR="00F70981" w:rsidRDefault="00F70981" w:rsidP="00F70981">
      <w:pPr>
        <w:spacing w:after="0" w:line="240" w:lineRule="auto"/>
        <w:jc w:val="both"/>
      </w:pPr>
      <w:r>
        <w:t xml:space="preserve">Selon </w:t>
      </w:r>
      <w:r w:rsidRPr="00B723DC">
        <w:rPr>
          <w:u w:val="single"/>
        </w:rPr>
        <w:t>Sylvain Piron</w:t>
      </w:r>
      <w:r>
        <w:t>, « </w:t>
      </w:r>
      <w:r w:rsidRPr="00F70981">
        <w:rPr>
          <w:i/>
          <w:iCs/>
        </w:rPr>
        <w:t xml:space="preserve">Ces approximations </w:t>
      </w:r>
      <w:r>
        <w:t xml:space="preserve">[de </w:t>
      </w:r>
      <w:proofErr w:type="spellStart"/>
      <w:r>
        <w:t>Gouguenheim</w:t>
      </w:r>
      <w:proofErr w:type="spellEnd"/>
      <w:r>
        <w:t xml:space="preserve">] </w:t>
      </w:r>
      <w:r w:rsidRPr="00F70981">
        <w:rPr>
          <w:i/>
          <w:iCs/>
        </w:rPr>
        <w:t xml:space="preserve">reflètent pour une part les </w:t>
      </w:r>
      <w:r w:rsidRPr="00B723DC">
        <w:rPr>
          <w:b/>
          <w:bCs/>
          <w:i/>
          <w:iCs/>
        </w:rPr>
        <w:t>ignorances d’un néophyte qui n’avait publié auparavant aucun article scientifique sur les questions d’histoire des savoirs</w:t>
      </w:r>
      <w:r w:rsidRPr="00F70981">
        <w:rPr>
          <w:i/>
          <w:iCs/>
        </w:rPr>
        <w:t xml:space="preserve"> dont il traite ici</w:t>
      </w:r>
      <w:r>
        <w:t> »</w:t>
      </w:r>
    </w:p>
    <w:p w14:paraId="2437656A" w14:textId="5FBAE256" w:rsidR="00B723DC" w:rsidRDefault="00B723DC" w:rsidP="00B723DC">
      <w:pPr>
        <w:spacing w:after="0" w:line="240" w:lineRule="auto"/>
        <w:jc w:val="both"/>
      </w:pPr>
      <w:r>
        <w:t>Il ignore « </w:t>
      </w:r>
      <w:r w:rsidRPr="00B723DC">
        <w:rPr>
          <w:i/>
          <w:iCs/>
        </w:rPr>
        <w:t>Ces échanges [entre chrétiens et musulmans] ont permis à l’Europe de retrouver la philosophie</w:t>
      </w:r>
      <w:r>
        <w:rPr>
          <w:i/>
          <w:iCs/>
        </w:rPr>
        <w:t xml:space="preserve"> </w:t>
      </w:r>
      <w:r w:rsidRPr="00B723DC">
        <w:rPr>
          <w:i/>
          <w:iCs/>
        </w:rPr>
        <w:t>grecque et de découvrir la science et les technologies arabes</w:t>
      </w:r>
      <w:r>
        <w:rPr>
          <w:rStyle w:val="Appelnotedebasdep"/>
          <w:i/>
          <w:iCs/>
        </w:rPr>
        <w:footnoteReference w:id="16"/>
      </w:r>
      <w:r>
        <w:t>. ».</w:t>
      </w:r>
    </w:p>
    <w:p w14:paraId="1F89E133" w14:textId="191CD7BB" w:rsidR="00B723DC" w:rsidRDefault="00B723DC" w:rsidP="00B723DC">
      <w:pPr>
        <w:spacing w:after="0" w:line="240" w:lineRule="auto"/>
        <w:jc w:val="both"/>
      </w:pPr>
      <w:r>
        <w:t>S’il parle de «</w:t>
      </w:r>
      <w:r>
        <w:rPr>
          <w:i/>
          <w:iCs/>
        </w:rPr>
        <w:t xml:space="preserve"> </w:t>
      </w:r>
      <w:proofErr w:type="spellStart"/>
      <w:r w:rsidRPr="00B723DC">
        <w:rPr>
          <w:i/>
          <w:iCs/>
        </w:rPr>
        <w:t>Hunayn</w:t>
      </w:r>
      <w:proofErr w:type="spellEnd"/>
      <w:r w:rsidRPr="00B723DC">
        <w:rPr>
          <w:i/>
          <w:iCs/>
        </w:rPr>
        <w:t xml:space="preserve"> Ibn Ishaq</w:t>
      </w:r>
      <w:r>
        <w:t> », il ignore «</w:t>
      </w:r>
      <w:r>
        <w:rPr>
          <w:i/>
          <w:iCs/>
        </w:rPr>
        <w:t xml:space="preserve"> </w:t>
      </w:r>
      <w:r w:rsidRPr="00B723DC">
        <w:rPr>
          <w:i/>
          <w:iCs/>
        </w:rPr>
        <w:t xml:space="preserve">Al </w:t>
      </w:r>
      <w:proofErr w:type="spellStart"/>
      <w:r w:rsidRPr="00B723DC">
        <w:rPr>
          <w:i/>
          <w:iCs/>
        </w:rPr>
        <w:t>Kindi</w:t>
      </w:r>
      <w:proofErr w:type="spellEnd"/>
      <w:r w:rsidRPr="00B723DC">
        <w:rPr>
          <w:i/>
          <w:iCs/>
        </w:rPr>
        <w:t>, son exact contemporain, qui fut à Bagdad l’animateur d’un autre cercle de traducteurs tout aussi important.</w:t>
      </w:r>
      <w:r w:rsidR="007A04E7">
        <w:rPr>
          <w:i/>
          <w:iCs/>
        </w:rPr>
        <w:t xml:space="preserve"> </w:t>
      </w:r>
      <w:r w:rsidRPr="00B723DC">
        <w:rPr>
          <w:i/>
          <w:iCs/>
        </w:rPr>
        <w:t xml:space="preserve">L’un des textes les plus influents du XIIIe siècle latin, connu sous le nom de Liber de </w:t>
      </w:r>
      <w:proofErr w:type="spellStart"/>
      <w:r w:rsidRPr="00B723DC">
        <w:rPr>
          <w:i/>
          <w:iCs/>
        </w:rPr>
        <w:t>causis</w:t>
      </w:r>
      <w:proofErr w:type="spellEnd"/>
      <w:r w:rsidRPr="00B723DC">
        <w:rPr>
          <w:i/>
          <w:iCs/>
        </w:rPr>
        <w:t xml:space="preserve">, fut composé au IXe siècle à Bagdad dans le cercle d’Al </w:t>
      </w:r>
      <w:proofErr w:type="spellStart"/>
      <w:r w:rsidRPr="00B723DC">
        <w:rPr>
          <w:i/>
          <w:iCs/>
        </w:rPr>
        <w:t>Kindi</w:t>
      </w:r>
      <w:proofErr w:type="spellEnd"/>
      <w:r w:rsidRPr="00B723DC">
        <w:rPr>
          <w:i/>
          <w:iCs/>
        </w:rPr>
        <w:t xml:space="preserve"> (un texte apparenté, la Théologie d’Aristote, connut son heure de gloire en Occident aux XVIe et XVIIe</w:t>
      </w:r>
      <w:r w:rsidR="007A04E7">
        <w:rPr>
          <w:i/>
          <w:iCs/>
        </w:rPr>
        <w:t xml:space="preserve"> </w:t>
      </w:r>
      <w:r w:rsidRPr="00B723DC">
        <w:rPr>
          <w:i/>
          <w:iCs/>
        </w:rPr>
        <w:t xml:space="preserve">siècles). Par cet intermédiaire, et d’autres sources, Thomas d’Aquin fut autant marqué par les courants néoplatoniciens que l’avait été Avicenne. </w:t>
      </w:r>
      <w:r w:rsidRPr="007A04E7">
        <w:rPr>
          <w:b/>
          <w:bCs/>
          <w:i/>
          <w:iCs/>
        </w:rPr>
        <w:t>Traiter le premier de rationaliste et le second de mystique est une absurdité difficilement justifiable</w:t>
      </w:r>
      <w:r w:rsidRPr="00B723DC">
        <w:rPr>
          <w:i/>
          <w:iCs/>
        </w:rPr>
        <w:t>.</w:t>
      </w:r>
      <w:r>
        <w:rPr>
          <w:i/>
          <w:iCs/>
        </w:rPr>
        <w:t xml:space="preserve"> </w:t>
      </w:r>
      <w:r>
        <w:t>».</w:t>
      </w:r>
    </w:p>
    <w:p w14:paraId="1C31E2D4" w14:textId="77777777" w:rsidR="00240AD7" w:rsidRDefault="00240AD7" w:rsidP="00B723DC">
      <w:pPr>
        <w:spacing w:after="0" w:line="240" w:lineRule="auto"/>
        <w:jc w:val="both"/>
      </w:pPr>
      <w:r>
        <w:t>« </w:t>
      </w:r>
      <w:r w:rsidRPr="00240AD7">
        <w:rPr>
          <w:i/>
          <w:iCs/>
        </w:rPr>
        <w:t xml:space="preserve">Ce dernier se réfère uniquement aux travaux d’auteurs français tels que Dominique Urvoy, Rémi Brague, René Marchand (davantage utilisé qu’il n’est explicitement cité) ou Anne-Marie </w:t>
      </w:r>
      <w:proofErr w:type="spellStart"/>
      <w:r w:rsidRPr="00240AD7">
        <w:rPr>
          <w:i/>
          <w:iCs/>
        </w:rPr>
        <w:t>Delcambre</w:t>
      </w:r>
      <w:proofErr w:type="spellEnd"/>
      <w:r w:rsidRPr="00240AD7">
        <w:rPr>
          <w:i/>
          <w:iCs/>
        </w:rPr>
        <w:t xml:space="preserve">, </w:t>
      </w:r>
      <w:r w:rsidRPr="00240AD7">
        <w:rPr>
          <w:b/>
          <w:bCs/>
          <w:i/>
          <w:iCs/>
        </w:rPr>
        <w:t>tous marqués par une vision très négative de l’islam</w:t>
      </w:r>
      <w:r w:rsidRPr="00240AD7">
        <w:rPr>
          <w:i/>
          <w:iCs/>
        </w:rPr>
        <w:t xml:space="preserve">, en ignorant ceux de spécialistes internationalement reconnus tels que Dimitri </w:t>
      </w:r>
      <w:proofErr w:type="spellStart"/>
      <w:r w:rsidRPr="00240AD7">
        <w:rPr>
          <w:i/>
          <w:iCs/>
        </w:rPr>
        <w:t>Gutas</w:t>
      </w:r>
      <w:proofErr w:type="spellEnd"/>
      <w:r w:rsidRPr="00240AD7">
        <w:rPr>
          <w:i/>
          <w:iCs/>
        </w:rPr>
        <w:t xml:space="preserve">, Gerhard </w:t>
      </w:r>
      <w:proofErr w:type="spellStart"/>
      <w:r w:rsidRPr="00240AD7">
        <w:rPr>
          <w:i/>
          <w:iCs/>
        </w:rPr>
        <w:t>Endress</w:t>
      </w:r>
      <w:proofErr w:type="spellEnd"/>
      <w:r w:rsidRPr="00240AD7">
        <w:rPr>
          <w:i/>
          <w:iCs/>
        </w:rPr>
        <w:t xml:space="preserve"> ou Cristina D’</w:t>
      </w:r>
      <w:proofErr w:type="spellStart"/>
      <w:r w:rsidRPr="00240AD7">
        <w:rPr>
          <w:i/>
          <w:iCs/>
        </w:rPr>
        <w:t>Ancona</w:t>
      </w:r>
      <w:proofErr w:type="spellEnd"/>
      <w:r w:rsidRPr="00240AD7">
        <w:rPr>
          <w:i/>
          <w:iCs/>
        </w:rPr>
        <w:t xml:space="preserve"> ou des Dominicains de l’Institut d’études orientales, de Georges </w:t>
      </w:r>
      <w:proofErr w:type="spellStart"/>
      <w:r w:rsidRPr="00240AD7">
        <w:rPr>
          <w:i/>
          <w:iCs/>
        </w:rPr>
        <w:t>Anawati</w:t>
      </w:r>
      <w:proofErr w:type="spellEnd"/>
      <w:r w:rsidRPr="00240AD7">
        <w:rPr>
          <w:i/>
          <w:iCs/>
        </w:rPr>
        <w:t xml:space="preserve"> à Régis </w:t>
      </w:r>
      <w:proofErr w:type="spellStart"/>
      <w:r w:rsidRPr="00240AD7">
        <w:rPr>
          <w:i/>
          <w:iCs/>
        </w:rPr>
        <w:t>Morelon</w:t>
      </w:r>
      <w:proofErr w:type="spellEnd"/>
      <w:r w:rsidRPr="00240AD7">
        <w:rPr>
          <w:i/>
          <w:iCs/>
        </w:rPr>
        <w:t xml:space="preserve">. </w:t>
      </w:r>
      <w:r w:rsidRPr="00240AD7">
        <w:rPr>
          <w:b/>
          <w:bCs/>
          <w:i/>
          <w:iCs/>
        </w:rPr>
        <w:t>Plusieurs sensibilités s’expriment dans l’étude de l’islam médiéval ; il préférable de s’informer le plus largement de ces différentes approches, plutôt que de s’enfermer dans un seul sillon étroit, d’autant plus lorsqu’on n’est capable d’accéder directement aux sources</w:t>
      </w:r>
      <w:r>
        <w:t> »</w:t>
      </w:r>
    </w:p>
    <w:p w14:paraId="1107115C" w14:textId="77777777" w:rsidR="00240AD7" w:rsidRDefault="00240AD7" w:rsidP="00240AD7">
      <w:pPr>
        <w:spacing w:after="0" w:line="240" w:lineRule="auto"/>
        <w:jc w:val="both"/>
      </w:pPr>
      <w:r>
        <w:t>« </w:t>
      </w:r>
      <w:r w:rsidRPr="00240AD7">
        <w:rPr>
          <w:i/>
          <w:iCs/>
        </w:rPr>
        <w:t xml:space="preserve">L’abbaye du Mont Saint-Michel a pour caractère remarquable d’avoir conservé, les unes après les autres, les strates successives de la traduction latine d’Aristote, de Boèce à Robert Grosseteste, y compris dans ses versions arabo latines. En revanche, contrairement à ce qu’annonce la quatrième de couverture, </w:t>
      </w:r>
      <w:r w:rsidRPr="00240AD7">
        <w:rPr>
          <w:b/>
          <w:bCs/>
          <w:i/>
          <w:iCs/>
        </w:rPr>
        <w:t>elle n’a jamais été « le centre d’un actif travail de traduction » et Jacques de Venise lui-même n’y a certainement pas mis les pieds. Là encore, les louanges adressées à ce personnage obscur sont totalement disproportionnées</w:t>
      </w:r>
      <w:r>
        <w:t> »</w:t>
      </w:r>
    </w:p>
    <w:p w14:paraId="028CD8FC" w14:textId="235D6366" w:rsidR="00240AD7" w:rsidRPr="00240AD7" w:rsidRDefault="00240AD7" w:rsidP="00240AD7">
      <w:pPr>
        <w:spacing w:after="0" w:line="240" w:lineRule="auto"/>
        <w:jc w:val="both"/>
        <w:rPr>
          <w:i/>
          <w:iCs/>
        </w:rPr>
      </w:pPr>
      <w:r>
        <w:lastRenderedPageBreak/>
        <w:t>«</w:t>
      </w:r>
      <w:r>
        <w:rPr>
          <w:i/>
          <w:iCs/>
        </w:rPr>
        <w:t xml:space="preserve"> </w:t>
      </w:r>
      <w:r w:rsidRPr="00240AD7">
        <w:rPr>
          <w:i/>
          <w:iCs/>
        </w:rPr>
        <w:t>Parmi les autres traducteurs de grec en latin au XIIe siècle, l’activité</w:t>
      </w:r>
      <w:r>
        <w:rPr>
          <w:i/>
          <w:iCs/>
        </w:rPr>
        <w:t xml:space="preserve"> </w:t>
      </w:r>
      <w:r w:rsidRPr="00240AD7">
        <w:rPr>
          <w:i/>
          <w:iCs/>
        </w:rPr>
        <w:t xml:space="preserve">de </w:t>
      </w:r>
      <w:proofErr w:type="spellStart"/>
      <w:r w:rsidRPr="00240AD7">
        <w:rPr>
          <w:b/>
          <w:bCs/>
          <w:i/>
          <w:iCs/>
        </w:rPr>
        <w:t>Burgondion</w:t>
      </w:r>
      <w:proofErr w:type="spellEnd"/>
      <w:r w:rsidRPr="00240AD7">
        <w:rPr>
          <w:b/>
          <w:bCs/>
          <w:i/>
          <w:iCs/>
        </w:rPr>
        <w:t xml:space="preserve"> de Pise</w:t>
      </w:r>
      <w:r w:rsidRPr="00240AD7">
        <w:rPr>
          <w:i/>
          <w:iCs/>
        </w:rPr>
        <w:t xml:space="preserve"> est bien plus riche et variée </w:t>
      </w:r>
      <w:r>
        <w:rPr>
          <w:i/>
          <w:iCs/>
        </w:rPr>
        <w:t xml:space="preserve">[que celle de Jacques de Venise] </w:t>
      </w:r>
      <w:r w:rsidRPr="00240AD7">
        <w:rPr>
          <w:i/>
          <w:iCs/>
        </w:rPr>
        <w:t xml:space="preserve">et </w:t>
      </w:r>
      <w:r w:rsidRPr="00240AD7">
        <w:rPr>
          <w:b/>
          <w:bCs/>
          <w:i/>
          <w:iCs/>
        </w:rPr>
        <w:t>la seule probité historique appelait à mentionner, en contrepoint, les traductions réalisées sur l’arabe par Gérard de Crémone</w:t>
      </w:r>
      <w:r w:rsidRPr="00240AD7">
        <w:rPr>
          <w:i/>
          <w:iCs/>
        </w:rPr>
        <w:t>.</w:t>
      </w:r>
      <w:r>
        <w:t> »</w:t>
      </w:r>
      <w:r>
        <w:rPr>
          <w:rStyle w:val="Appelnotedebasdep"/>
        </w:rPr>
        <w:footnoteReference w:id="17"/>
      </w:r>
      <w:r w:rsidRPr="00240AD7">
        <w:t>.</w:t>
      </w:r>
    </w:p>
    <w:p w14:paraId="04B07EAD" w14:textId="77777777" w:rsidR="00F70981" w:rsidRDefault="00F70981" w:rsidP="0014099A">
      <w:pPr>
        <w:spacing w:after="0" w:line="240" w:lineRule="auto"/>
        <w:jc w:val="both"/>
      </w:pPr>
    </w:p>
    <w:p w14:paraId="4DA04BF0" w14:textId="42B8E06C" w:rsidR="0014099A" w:rsidRDefault="0014099A" w:rsidP="0014099A">
      <w:pPr>
        <w:spacing w:after="0" w:line="240" w:lineRule="auto"/>
        <w:jc w:val="both"/>
        <w:rPr>
          <w:rFonts w:ascii="Calibri" w:hAnsi="Calibri" w:cs="Calibri"/>
          <w:color w:val="222222"/>
          <w:shd w:val="clear" w:color="auto" w:fill="FFFFFF"/>
        </w:rPr>
      </w:pPr>
      <w:r w:rsidRPr="00287813">
        <w:rPr>
          <w:rFonts w:ascii="Calibri" w:hAnsi="Calibri" w:cs="Calibri"/>
          <w:shd w:val="clear" w:color="auto" w:fill="FFFFFF"/>
        </w:rPr>
        <w:t>Selon </w:t>
      </w:r>
      <w:hyperlink r:id="rId23" w:tooltip="Jacques Verger" w:history="1">
        <w:r w:rsidRPr="00287813">
          <w:rPr>
            <w:rStyle w:val="Lienhypertexte"/>
            <w:rFonts w:ascii="Calibri" w:hAnsi="Calibri" w:cs="Calibri"/>
            <w:color w:val="0B0080"/>
            <w:shd w:val="clear" w:color="auto" w:fill="FFFFFF"/>
          </w:rPr>
          <w:t>Jacques Verger</w:t>
        </w:r>
      </w:hyperlink>
      <w:r w:rsidRPr="00287813">
        <w:rPr>
          <w:rFonts w:ascii="Calibri" w:hAnsi="Calibri" w:cs="Calibri"/>
          <w:color w:val="222222"/>
          <w:shd w:val="clear" w:color="auto" w:fill="FFFFFF"/>
        </w:rPr>
        <w:t xml:space="preserve">, </w:t>
      </w:r>
      <w:r w:rsidRPr="00287813">
        <w:rPr>
          <w:rFonts w:ascii="Calibri" w:hAnsi="Calibri" w:cs="Calibri"/>
          <w:shd w:val="clear" w:color="auto" w:fill="FFFFFF"/>
        </w:rPr>
        <w:t xml:space="preserve">l'auteur, s'il connaît le grec classique, ignore cependant l'arabe et n'est pas un spécialiste </w:t>
      </w:r>
      <w:r w:rsidRPr="00287813">
        <w:rPr>
          <w:rFonts w:ascii="Calibri" w:hAnsi="Calibri" w:cs="Calibri"/>
          <w:color w:val="222222"/>
          <w:shd w:val="clear" w:color="auto" w:fill="FFFFFF"/>
        </w:rPr>
        <w:t>du </w:t>
      </w:r>
      <w:hyperlink r:id="rId24" w:tooltip="Monde musulman" w:history="1">
        <w:r w:rsidRPr="00287813">
          <w:rPr>
            <w:rStyle w:val="Lienhypertexte"/>
            <w:rFonts w:ascii="Calibri" w:hAnsi="Calibri" w:cs="Calibri"/>
            <w:color w:val="0B0080"/>
            <w:shd w:val="clear" w:color="auto" w:fill="FFFFFF"/>
          </w:rPr>
          <w:t>monde musulman</w:t>
        </w:r>
      </w:hyperlink>
      <w:r w:rsidRPr="00287813">
        <w:rPr>
          <w:rFonts w:ascii="Calibri" w:hAnsi="Calibri" w:cs="Calibri"/>
          <w:color w:val="222222"/>
          <w:shd w:val="clear" w:color="auto" w:fill="FFFFFF"/>
        </w:rPr>
        <w:t> </w:t>
      </w:r>
      <w:r w:rsidRPr="00287813">
        <w:rPr>
          <w:rFonts w:ascii="Calibri" w:hAnsi="Calibri" w:cs="Calibri"/>
          <w:shd w:val="clear" w:color="auto" w:fill="FFFFFF"/>
        </w:rPr>
        <w:t>ni des Chrétiens orientaux ; son livre est fondé sur une lecture de la littérature secondaire et non sur un travail des sources</w:t>
      </w:r>
      <w:r>
        <w:rPr>
          <w:rStyle w:val="Appelnotedebasdep"/>
          <w:rFonts w:ascii="Calibri" w:hAnsi="Calibri" w:cs="Calibri"/>
          <w:shd w:val="clear" w:color="auto" w:fill="FFFFFF"/>
        </w:rPr>
        <w:footnoteReference w:id="18"/>
      </w:r>
      <w:r>
        <w:rPr>
          <w:rFonts w:ascii="Calibri" w:hAnsi="Calibri" w:cs="Calibri"/>
          <w:color w:val="222222"/>
          <w:shd w:val="clear" w:color="auto" w:fill="FFFFFF"/>
        </w:rPr>
        <w:t>.</w:t>
      </w:r>
    </w:p>
    <w:p w14:paraId="4986724A" w14:textId="45DB5FAB" w:rsidR="00E143FB" w:rsidRDefault="00E143FB" w:rsidP="0014099A">
      <w:pPr>
        <w:spacing w:after="0" w:line="240" w:lineRule="auto"/>
        <w:jc w:val="both"/>
        <w:rPr>
          <w:rFonts w:ascii="Calibri" w:hAnsi="Calibri" w:cs="Calibri"/>
          <w:color w:val="222222"/>
          <w:shd w:val="clear" w:color="auto" w:fill="FFFFFF"/>
        </w:rPr>
      </w:pPr>
    </w:p>
    <w:p w14:paraId="0BF1F459" w14:textId="1D784A95" w:rsidR="00E143FB" w:rsidRPr="00287813" w:rsidRDefault="00E143FB" w:rsidP="0014099A">
      <w:pPr>
        <w:spacing w:after="0" w:line="240" w:lineRule="auto"/>
        <w:jc w:val="both"/>
        <w:rPr>
          <w:rFonts w:ascii="Calibri" w:hAnsi="Calibri" w:cs="Calibri"/>
        </w:rPr>
      </w:pPr>
      <w:r w:rsidRPr="00F70981">
        <w:rPr>
          <w:rFonts w:ascii="Calibri" w:hAnsi="Calibri" w:cs="Calibri"/>
          <w:u w:val="single"/>
        </w:rPr>
        <w:t xml:space="preserve">Thomas </w:t>
      </w:r>
      <w:proofErr w:type="spellStart"/>
      <w:r w:rsidRPr="00F70981">
        <w:rPr>
          <w:rFonts w:ascii="Calibri" w:hAnsi="Calibri" w:cs="Calibri"/>
          <w:u w:val="single"/>
        </w:rPr>
        <w:t>Ricklin</w:t>
      </w:r>
      <w:proofErr w:type="spellEnd"/>
      <w:r w:rsidRPr="00E143FB">
        <w:rPr>
          <w:rFonts w:ascii="Calibri" w:hAnsi="Calibri" w:cs="Calibri"/>
        </w:rPr>
        <w:t xml:space="preserve">, professeur à l'Université Ludwig Maximilian à Munich et historien de la philosophie médiévale, estime en mai 2011 dans la revue franco-allemande en ligne Trivium que « </w:t>
      </w:r>
      <w:r w:rsidRPr="00E143FB">
        <w:rPr>
          <w:rFonts w:ascii="Calibri" w:hAnsi="Calibri" w:cs="Calibri"/>
          <w:i/>
          <w:iCs/>
        </w:rPr>
        <w:t xml:space="preserve">la grande majorité de la communauté scientifique » considère Aristote au Mont-Saint-Michel « tel qu'il est, c'est-à-dire comme un </w:t>
      </w:r>
      <w:r w:rsidRPr="00E143FB">
        <w:rPr>
          <w:rFonts w:ascii="Calibri" w:hAnsi="Calibri" w:cs="Calibri"/>
          <w:b/>
          <w:bCs/>
          <w:i/>
          <w:iCs/>
        </w:rPr>
        <w:t>ouvrage scientifiquement malhonnête</w:t>
      </w:r>
      <w:r w:rsidRPr="00E143FB">
        <w:rPr>
          <w:rFonts w:ascii="Calibri" w:hAnsi="Calibri" w:cs="Calibri"/>
        </w:rPr>
        <w:t xml:space="preserve"> ». Th. </w:t>
      </w:r>
      <w:proofErr w:type="spellStart"/>
      <w:r w:rsidRPr="00E143FB">
        <w:rPr>
          <w:rFonts w:ascii="Calibri" w:hAnsi="Calibri" w:cs="Calibri"/>
        </w:rPr>
        <w:t>Ricklin</w:t>
      </w:r>
      <w:proofErr w:type="spellEnd"/>
      <w:r w:rsidRPr="00E143FB">
        <w:rPr>
          <w:rFonts w:ascii="Calibri" w:hAnsi="Calibri" w:cs="Calibri"/>
        </w:rPr>
        <w:t xml:space="preserve"> souligne aussi que « </w:t>
      </w:r>
      <w:r w:rsidRPr="00E143FB">
        <w:rPr>
          <w:rFonts w:ascii="Calibri" w:hAnsi="Calibri" w:cs="Calibri"/>
          <w:b/>
          <w:bCs/>
          <w:i/>
          <w:iCs/>
        </w:rPr>
        <w:t>rarement un historien contemporain a si peu respecté les règles élémentaires de notre métier</w:t>
      </w:r>
      <w:r w:rsidRPr="00E143FB">
        <w:rPr>
          <w:rFonts w:ascii="Calibri" w:hAnsi="Calibri" w:cs="Calibri"/>
        </w:rPr>
        <w:t xml:space="preserve"> »</w:t>
      </w:r>
      <w:r>
        <w:rPr>
          <w:rStyle w:val="Appelnotedebasdep"/>
          <w:rFonts w:ascii="Calibri" w:hAnsi="Calibri" w:cs="Calibri"/>
        </w:rPr>
        <w:footnoteReference w:id="19"/>
      </w:r>
      <w:r>
        <w:rPr>
          <w:rFonts w:ascii="Calibri" w:hAnsi="Calibri" w:cs="Calibri"/>
        </w:rPr>
        <w:t>.</w:t>
      </w:r>
    </w:p>
    <w:p w14:paraId="33D6BBFF" w14:textId="00019E4D" w:rsidR="0014099A" w:rsidRPr="00047ABA" w:rsidRDefault="0014099A" w:rsidP="00047ABA">
      <w:pPr>
        <w:spacing w:after="0" w:line="240" w:lineRule="auto"/>
        <w:jc w:val="both"/>
        <w:rPr>
          <w:rFonts w:ascii="Calibri" w:hAnsi="Calibri" w:cs="Calibri"/>
        </w:rPr>
      </w:pPr>
    </w:p>
    <w:p w14:paraId="73612A4F" w14:textId="5DCB3242" w:rsidR="00047ABA" w:rsidRPr="00047ABA" w:rsidRDefault="00047ABA" w:rsidP="00047ABA">
      <w:pPr>
        <w:pStyle w:val="NormalWeb"/>
        <w:shd w:val="clear" w:color="auto" w:fill="FFFFFF"/>
        <w:spacing w:before="0" w:beforeAutospacing="0" w:after="0" w:afterAutospacing="0"/>
        <w:jc w:val="both"/>
        <w:rPr>
          <w:rFonts w:ascii="Calibri" w:hAnsi="Calibri" w:cs="Calibri"/>
          <w:sz w:val="22"/>
          <w:szCs w:val="22"/>
        </w:rPr>
      </w:pPr>
      <w:r w:rsidRPr="00047ABA">
        <w:rPr>
          <w:rFonts w:ascii="Calibri" w:hAnsi="Calibri" w:cs="Calibri"/>
          <w:sz w:val="22"/>
          <w:szCs w:val="22"/>
        </w:rPr>
        <w:t>Dans une présentation de l'ouvrage collectif </w:t>
      </w:r>
      <w:r w:rsidRPr="00047ABA">
        <w:rPr>
          <w:rFonts w:ascii="Calibri" w:hAnsi="Calibri" w:cs="Calibri"/>
          <w:i/>
          <w:iCs/>
          <w:sz w:val="22"/>
          <w:szCs w:val="22"/>
        </w:rPr>
        <w:t>Les Grecs, les Arabes et nous. Enquête sur l'islamophobie savante</w:t>
      </w:r>
      <w:r>
        <w:rPr>
          <w:rStyle w:val="Appelnotedebasdep"/>
          <w:rFonts w:ascii="Calibri" w:hAnsi="Calibri" w:cs="Calibri"/>
          <w:i/>
          <w:iCs/>
          <w:color w:val="222222"/>
          <w:sz w:val="22"/>
          <w:szCs w:val="22"/>
        </w:rPr>
        <w:footnoteReference w:id="20"/>
      </w:r>
      <w:r w:rsidRPr="00047ABA">
        <w:rPr>
          <w:rFonts w:ascii="Calibri" w:hAnsi="Calibri" w:cs="Calibri"/>
          <w:color w:val="222222"/>
          <w:sz w:val="22"/>
          <w:szCs w:val="22"/>
        </w:rPr>
        <w:t>, </w:t>
      </w:r>
      <w:hyperlink r:id="rId25" w:tooltip="Aurélien Robert (page inexistante)" w:history="1">
        <w:r w:rsidRPr="00047ABA">
          <w:rPr>
            <w:rStyle w:val="Lienhypertexte"/>
            <w:rFonts w:ascii="Calibri" w:eastAsiaTheme="majorEastAsia" w:hAnsi="Calibri" w:cs="Calibri"/>
            <w:color w:val="A55858"/>
            <w:sz w:val="22"/>
            <w:szCs w:val="22"/>
          </w:rPr>
          <w:t>Aurélien Robert</w:t>
        </w:r>
      </w:hyperlink>
      <w:r w:rsidRPr="00047ABA">
        <w:rPr>
          <w:rFonts w:ascii="Calibri" w:hAnsi="Calibri" w:cs="Calibri"/>
          <w:color w:val="222222"/>
          <w:sz w:val="22"/>
          <w:szCs w:val="22"/>
        </w:rPr>
        <w:t xml:space="preserve">, </w:t>
      </w:r>
      <w:r w:rsidRPr="00047ABA">
        <w:rPr>
          <w:rFonts w:ascii="Calibri" w:hAnsi="Calibri" w:cs="Calibri"/>
          <w:sz w:val="22"/>
          <w:szCs w:val="22"/>
        </w:rPr>
        <w:t>spécialiste des théories de la connaissance et la philosophie naturelle à la fin du Moyen Âge, juge que ce livre montre « </w:t>
      </w:r>
      <w:r w:rsidRPr="00047ABA">
        <w:rPr>
          <w:rFonts w:ascii="Calibri" w:hAnsi="Calibri" w:cs="Calibri"/>
          <w:i/>
          <w:iCs/>
          <w:sz w:val="22"/>
          <w:szCs w:val="22"/>
        </w:rPr>
        <w:t>la fausseté historique avérée de nombreuses thèses centrales</w:t>
      </w:r>
      <w:r w:rsidRPr="00047ABA">
        <w:rPr>
          <w:rFonts w:ascii="Calibri" w:hAnsi="Calibri" w:cs="Calibri"/>
          <w:sz w:val="22"/>
          <w:szCs w:val="22"/>
        </w:rPr>
        <w:t xml:space="preserve"> » de l'ouvrage de </w:t>
      </w:r>
      <w:proofErr w:type="spellStart"/>
      <w:r w:rsidR="00C80955">
        <w:rPr>
          <w:rFonts w:ascii="Calibri" w:hAnsi="Calibri" w:cs="Calibri"/>
          <w:sz w:val="22"/>
          <w:szCs w:val="22"/>
        </w:rPr>
        <w:t>Gouguenheim</w:t>
      </w:r>
      <w:proofErr w:type="spellEnd"/>
      <w:r w:rsidR="00C80955">
        <w:rPr>
          <w:rFonts w:ascii="Calibri" w:hAnsi="Calibri" w:cs="Calibri"/>
          <w:sz w:val="22"/>
          <w:szCs w:val="22"/>
        </w:rPr>
        <w:t xml:space="preserve"> </w:t>
      </w:r>
      <w:r w:rsidRPr="00047ABA">
        <w:rPr>
          <w:rFonts w:ascii="Calibri" w:hAnsi="Calibri" w:cs="Calibri"/>
          <w:sz w:val="22"/>
          <w:szCs w:val="22"/>
        </w:rPr>
        <w:t>, dans lequel on peut voir « </w:t>
      </w:r>
      <w:r w:rsidRPr="00047ABA">
        <w:rPr>
          <w:rFonts w:ascii="Calibri" w:hAnsi="Calibri" w:cs="Calibri"/>
          <w:b/>
          <w:bCs/>
          <w:i/>
          <w:iCs/>
          <w:sz w:val="22"/>
          <w:szCs w:val="22"/>
        </w:rPr>
        <w:t>le reflet d’enjeux qui dépassent largement la querelle d'érudits</w:t>
      </w:r>
      <w:r w:rsidRPr="00047ABA">
        <w:rPr>
          <w:rFonts w:ascii="Calibri" w:hAnsi="Calibri" w:cs="Calibri"/>
          <w:sz w:val="22"/>
          <w:szCs w:val="22"/>
        </w:rPr>
        <w:t xml:space="preserve"> ». </w:t>
      </w:r>
      <w:r w:rsidRPr="00047ABA">
        <w:rPr>
          <w:rFonts w:ascii="Calibri" w:hAnsi="Calibri" w:cs="Calibri"/>
          <w:b/>
          <w:bCs/>
          <w:sz w:val="22"/>
          <w:szCs w:val="22"/>
        </w:rPr>
        <w:t xml:space="preserve">Il estime que l'ouvrage de </w:t>
      </w:r>
      <w:proofErr w:type="spellStart"/>
      <w:r w:rsidRPr="00047ABA">
        <w:rPr>
          <w:rFonts w:ascii="Calibri" w:hAnsi="Calibri" w:cs="Calibri"/>
          <w:b/>
          <w:bCs/>
          <w:sz w:val="22"/>
          <w:szCs w:val="22"/>
        </w:rPr>
        <w:t>Gouguenheim</w:t>
      </w:r>
      <w:proofErr w:type="spellEnd"/>
      <w:r w:rsidRPr="00047ABA">
        <w:rPr>
          <w:rFonts w:ascii="Calibri" w:hAnsi="Calibri" w:cs="Calibri"/>
          <w:b/>
          <w:bCs/>
          <w:sz w:val="22"/>
          <w:szCs w:val="22"/>
        </w:rPr>
        <w:t xml:space="preserve"> adopte un point de vue islamophobe </w:t>
      </w:r>
      <w:r w:rsidRPr="00047ABA">
        <w:rPr>
          <w:rFonts w:ascii="Calibri" w:hAnsi="Calibri" w:cs="Calibri"/>
          <w:sz w:val="22"/>
          <w:szCs w:val="22"/>
        </w:rPr>
        <w:t>et « </w:t>
      </w:r>
      <w:r w:rsidRPr="00047ABA">
        <w:rPr>
          <w:rFonts w:ascii="Calibri" w:hAnsi="Calibri" w:cs="Calibri"/>
          <w:b/>
          <w:bCs/>
          <w:i/>
          <w:iCs/>
          <w:sz w:val="22"/>
          <w:szCs w:val="22"/>
        </w:rPr>
        <w:t>entend prendre le contre-pied d'un savoir déjà constitué par des spécialistes, tout en ne s'adressant pas à ces derniers</w:t>
      </w:r>
      <w:r w:rsidRPr="00047ABA">
        <w:rPr>
          <w:rFonts w:ascii="Calibri" w:hAnsi="Calibri" w:cs="Calibri"/>
          <w:sz w:val="22"/>
          <w:szCs w:val="22"/>
        </w:rPr>
        <w:t> »</w:t>
      </w:r>
      <w:r w:rsidR="007C27FE">
        <w:rPr>
          <w:rStyle w:val="Appelnotedebasdep"/>
          <w:rFonts w:ascii="Calibri" w:hAnsi="Calibri" w:cs="Calibri"/>
          <w:sz w:val="22"/>
          <w:szCs w:val="22"/>
        </w:rPr>
        <w:footnoteReference w:id="21"/>
      </w:r>
      <w:r w:rsidRPr="00047ABA">
        <w:rPr>
          <w:rFonts w:ascii="Calibri" w:hAnsi="Calibri" w:cs="Calibri"/>
          <w:sz w:val="22"/>
          <w:szCs w:val="22"/>
        </w:rPr>
        <w:t>. Toujours selon lui :</w:t>
      </w:r>
    </w:p>
    <w:p w14:paraId="2690A2F6" w14:textId="77777777" w:rsidR="00047ABA" w:rsidRDefault="00047ABA" w:rsidP="00047ABA">
      <w:pPr>
        <w:pStyle w:val="NormalWeb"/>
        <w:shd w:val="clear" w:color="auto" w:fill="FFFFFF"/>
        <w:spacing w:before="0" w:beforeAutospacing="0" w:after="0" w:afterAutospacing="0"/>
        <w:jc w:val="both"/>
        <w:rPr>
          <w:rStyle w:val="citation"/>
          <w:rFonts w:ascii="Calibri" w:eastAsiaTheme="majorEastAsia" w:hAnsi="Calibri" w:cs="Calibri"/>
          <w:sz w:val="22"/>
          <w:szCs w:val="22"/>
        </w:rPr>
      </w:pPr>
    </w:p>
    <w:p w14:paraId="71A1105B" w14:textId="42ADF4AF" w:rsidR="00047ABA" w:rsidRPr="00047ABA" w:rsidRDefault="00047ABA" w:rsidP="00047ABA">
      <w:pPr>
        <w:pStyle w:val="NormalWeb"/>
        <w:shd w:val="clear" w:color="auto" w:fill="FFFFFF"/>
        <w:spacing w:before="0" w:beforeAutospacing="0" w:after="0" w:afterAutospacing="0"/>
        <w:jc w:val="both"/>
        <w:rPr>
          <w:rFonts w:ascii="Calibri" w:hAnsi="Calibri" w:cs="Calibri"/>
          <w:color w:val="222222"/>
          <w:sz w:val="22"/>
          <w:szCs w:val="22"/>
        </w:rPr>
      </w:pPr>
      <w:r w:rsidRPr="00047ABA">
        <w:rPr>
          <w:rStyle w:val="citation"/>
          <w:rFonts w:ascii="Calibri" w:eastAsiaTheme="majorEastAsia" w:hAnsi="Calibri" w:cs="Calibri"/>
          <w:sz w:val="22"/>
          <w:szCs w:val="22"/>
        </w:rPr>
        <w:t>« </w:t>
      </w:r>
      <w:r w:rsidRPr="00047ABA">
        <w:rPr>
          <w:rStyle w:val="citation"/>
          <w:rFonts w:ascii="Calibri" w:eastAsiaTheme="majorEastAsia" w:hAnsi="Calibri" w:cs="Calibri"/>
          <w:i/>
          <w:iCs/>
          <w:sz w:val="22"/>
          <w:szCs w:val="22"/>
        </w:rPr>
        <w:t>Non seulement, on trouve dans n'importe quelle bonne (et même mauvaise) encyclopédie une notice sur </w:t>
      </w:r>
      <w:hyperlink r:id="rId26" w:tooltip="Jacques de Venise" w:history="1">
        <w:r w:rsidRPr="00047ABA">
          <w:rPr>
            <w:rStyle w:val="Lienhypertexte"/>
            <w:rFonts w:ascii="Calibri" w:eastAsiaTheme="majorEastAsia" w:hAnsi="Calibri" w:cs="Calibri"/>
            <w:i/>
            <w:iCs/>
            <w:color w:val="0B0080"/>
            <w:sz w:val="22"/>
            <w:szCs w:val="22"/>
          </w:rPr>
          <w:t>Jacques de Venise</w:t>
        </w:r>
      </w:hyperlink>
      <w:r w:rsidRPr="00047ABA">
        <w:rPr>
          <w:rStyle w:val="citation"/>
          <w:rFonts w:ascii="Calibri" w:eastAsiaTheme="majorEastAsia" w:hAnsi="Calibri" w:cs="Calibri"/>
          <w:i/>
          <w:iCs/>
          <w:color w:val="222222"/>
          <w:sz w:val="22"/>
          <w:szCs w:val="22"/>
        </w:rPr>
        <w:t xml:space="preserve">, </w:t>
      </w:r>
      <w:r w:rsidRPr="00047ABA">
        <w:rPr>
          <w:rStyle w:val="citation"/>
          <w:rFonts w:ascii="Calibri" w:eastAsiaTheme="majorEastAsia" w:hAnsi="Calibri" w:cs="Calibri"/>
          <w:i/>
          <w:iCs/>
          <w:sz w:val="22"/>
          <w:szCs w:val="22"/>
        </w:rPr>
        <w:t xml:space="preserve">mais les critiques ont négligé la fin du livre dans laquelle apparaissent les </w:t>
      </w:r>
      <w:r w:rsidRPr="00047ABA">
        <w:rPr>
          <w:rStyle w:val="citation"/>
          <w:rFonts w:ascii="Calibri" w:eastAsiaTheme="majorEastAsia" w:hAnsi="Calibri" w:cs="Calibri"/>
          <w:b/>
          <w:bCs/>
          <w:i/>
          <w:iCs/>
          <w:sz w:val="22"/>
          <w:szCs w:val="22"/>
        </w:rPr>
        <w:t xml:space="preserve">thèses essentialistes sur l'Islam (civilisation incapable d'assimiler le savoir grec et de s'ouvrir aux autres cultures) et sur la langue arabe (inapte à traduire le grec et à rendre un discours philosophique). </w:t>
      </w:r>
      <w:r w:rsidRPr="00047ABA">
        <w:rPr>
          <w:rStyle w:val="citation"/>
          <w:rFonts w:ascii="Calibri" w:eastAsiaTheme="majorEastAsia" w:hAnsi="Calibri" w:cs="Calibri"/>
          <w:i/>
          <w:iCs/>
          <w:sz w:val="22"/>
          <w:szCs w:val="22"/>
        </w:rPr>
        <w:t>Les médias ont ainsi pris position en faveur de l'historien isolé et victimisé, reconduisant ainsi les clichés sur les représentants de la doxa universitaire et ses mandarins</w:t>
      </w:r>
      <w:r w:rsidRPr="00047ABA">
        <w:rPr>
          <w:rStyle w:val="citation"/>
          <w:rFonts w:ascii="Calibri" w:eastAsiaTheme="majorEastAsia" w:hAnsi="Calibri" w:cs="Calibri"/>
          <w:color w:val="222222"/>
          <w:sz w:val="22"/>
          <w:szCs w:val="22"/>
        </w:rPr>
        <w:t>. »</w:t>
      </w:r>
    </w:p>
    <w:p w14:paraId="57EFBD7D" w14:textId="77777777" w:rsidR="0089119A" w:rsidRPr="007C27FE" w:rsidRDefault="0089119A" w:rsidP="00047ABA">
      <w:pPr>
        <w:spacing w:after="0" w:line="240" w:lineRule="auto"/>
        <w:jc w:val="both"/>
        <w:rPr>
          <w:rFonts w:ascii="Calibri" w:hAnsi="Calibri" w:cs="Calibri"/>
        </w:rPr>
      </w:pPr>
    </w:p>
    <w:p w14:paraId="3587A22D" w14:textId="4BA5CF6E" w:rsidR="008A41A6" w:rsidRPr="007C27FE" w:rsidRDefault="008A41A6" w:rsidP="008A41A6">
      <w:pPr>
        <w:spacing w:after="0" w:line="240" w:lineRule="auto"/>
        <w:jc w:val="both"/>
      </w:pPr>
      <w:r w:rsidRPr="007C27FE">
        <w:t>Pour les spécialistes de philosophie médiévale (</w:t>
      </w:r>
      <w:r w:rsidRPr="00F70981">
        <w:rPr>
          <w:u w:val="single"/>
        </w:rPr>
        <w:t>Alain de Libera</w:t>
      </w:r>
      <w:r w:rsidRPr="007C27FE">
        <w:t xml:space="preserve">, </w:t>
      </w:r>
      <w:r w:rsidRPr="00F70981">
        <w:rPr>
          <w:u w:val="single"/>
        </w:rPr>
        <w:t xml:space="preserve">Marwan </w:t>
      </w:r>
      <w:proofErr w:type="spellStart"/>
      <w:r w:rsidRPr="00F70981">
        <w:rPr>
          <w:u w:val="single"/>
        </w:rPr>
        <w:t>Rashed</w:t>
      </w:r>
      <w:proofErr w:type="spellEnd"/>
      <w:r w:rsidRPr="007C27FE">
        <w:t xml:space="preserve">, </w:t>
      </w:r>
      <w:r w:rsidRPr="00F70981">
        <w:rPr>
          <w:u w:val="single"/>
        </w:rPr>
        <w:t xml:space="preserve">Rudi </w:t>
      </w:r>
      <w:proofErr w:type="spellStart"/>
      <w:r w:rsidRPr="00F70981">
        <w:rPr>
          <w:u w:val="single"/>
        </w:rPr>
        <w:t>Imbach</w:t>
      </w:r>
      <w:proofErr w:type="spellEnd"/>
      <w:r w:rsidRPr="007C27FE">
        <w:t>), d’anthropologie historique (</w:t>
      </w:r>
      <w:r w:rsidRPr="00F70981">
        <w:rPr>
          <w:u w:val="single"/>
        </w:rPr>
        <w:t xml:space="preserve">Alain </w:t>
      </w:r>
      <w:proofErr w:type="spellStart"/>
      <w:r w:rsidRPr="00F70981">
        <w:rPr>
          <w:u w:val="single"/>
        </w:rPr>
        <w:t>Boureau</w:t>
      </w:r>
      <w:proofErr w:type="spellEnd"/>
      <w:r w:rsidRPr="007C27FE">
        <w:t>), d’histoire des sciences (</w:t>
      </w:r>
      <w:r w:rsidRPr="00F70981">
        <w:rPr>
          <w:u w:val="single"/>
        </w:rPr>
        <w:t xml:space="preserve">Hellène </w:t>
      </w:r>
      <w:proofErr w:type="spellStart"/>
      <w:r w:rsidRPr="00F70981">
        <w:rPr>
          <w:u w:val="single"/>
        </w:rPr>
        <w:t>Bellosta</w:t>
      </w:r>
      <w:proofErr w:type="spellEnd"/>
      <w:r w:rsidRPr="007C27FE">
        <w:t>), du judaïsme (</w:t>
      </w:r>
      <w:r w:rsidRPr="00F70981">
        <w:rPr>
          <w:u w:val="single"/>
        </w:rPr>
        <w:t>Jean-Christophe Attias</w:t>
      </w:r>
      <w:r w:rsidRPr="007C27FE">
        <w:t>), ou encore de linguistique (</w:t>
      </w:r>
      <w:r w:rsidRPr="00F70981">
        <w:rPr>
          <w:u w:val="single"/>
        </w:rPr>
        <w:t xml:space="preserve">Djamel Eddine </w:t>
      </w:r>
      <w:proofErr w:type="spellStart"/>
      <w:r w:rsidRPr="00F70981">
        <w:rPr>
          <w:u w:val="single"/>
        </w:rPr>
        <w:t>Kouloughli</w:t>
      </w:r>
      <w:proofErr w:type="spellEnd"/>
      <w:r w:rsidRPr="007C27FE">
        <w:t xml:space="preserve">, </w:t>
      </w:r>
      <w:r w:rsidRPr="00F70981">
        <w:rPr>
          <w:u w:val="single"/>
        </w:rPr>
        <w:t>Irène Rosier-Catach</w:t>
      </w:r>
      <w:r w:rsidRPr="007C27FE">
        <w:t>), et d’histoire (</w:t>
      </w:r>
      <w:proofErr w:type="spellStart"/>
      <w:r w:rsidRPr="00F70981">
        <w:rPr>
          <w:u w:val="single"/>
        </w:rPr>
        <w:t>Annliese</w:t>
      </w:r>
      <w:proofErr w:type="spellEnd"/>
      <w:r w:rsidRPr="00F70981">
        <w:rPr>
          <w:u w:val="single"/>
        </w:rPr>
        <w:t xml:space="preserve"> Ne</w:t>
      </w:r>
      <w:r w:rsidRPr="007C27FE">
        <w:t>f), 1) nous ne savons rien ou presque du « fameux » Jacques de Venise, et rien ne prouve l’existence d’une véritable Ecole de traducteurs au Mont-Saint-Michel, 2) on doute même de l'</w:t>
      </w:r>
      <w:proofErr w:type="spellStart"/>
      <w:r w:rsidRPr="007C27FE">
        <w:t>existance</w:t>
      </w:r>
      <w:proofErr w:type="spellEnd"/>
      <w:r w:rsidRPr="007C27FE">
        <w:t xml:space="preserve"> de « l'Ecole de Tolède », 3) </w:t>
      </w:r>
      <w:proofErr w:type="spellStart"/>
      <w:r w:rsidR="00C80955">
        <w:t>Gouguenheim</w:t>
      </w:r>
      <w:proofErr w:type="spellEnd"/>
      <w:r w:rsidR="00C80955">
        <w:t xml:space="preserve"> </w:t>
      </w:r>
      <w:r w:rsidRPr="007C27FE">
        <w:t xml:space="preserve"> n’est ni helléniste, ni hébraïsant ni arabisant, 4) il exagère l’importance du rôle des syriaques (chrétiens), dans la transmission des œuvres d’Euclide, de Platon et d’Aristote en arabe, 5) il n'y a pas eu incompatibilité de l’islam et de la science : la rationalité ne fut pas le fait que du seul Occident grec, puis chrétien</w:t>
      </w:r>
      <w:r w:rsidRPr="007C27FE">
        <w:rPr>
          <w:rStyle w:val="Appelnotedebasdep"/>
        </w:rPr>
        <w:footnoteReference w:id="22"/>
      </w:r>
      <w:r w:rsidRPr="007C27FE">
        <w:t>.</w:t>
      </w:r>
    </w:p>
    <w:p w14:paraId="206EDC66" w14:textId="65177D0D" w:rsidR="00DE20EA" w:rsidRPr="007C27FE" w:rsidRDefault="00DE20EA" w:rsidP="008D6CB4">
      <w:pPr>
        <w:spacing w:after="0" w:line="240" w:lineRule="auto"/>
      </w:pPr>
    </w:p>
    <w:p w14:paraId="512549CB" w14:textId="796A471D" w:rsidR="00806B76" w:rsidRPr="007C27FE" w:rsidRDefault="00806B76" w:rsidP="00806B76">
      <w:pPr>
        <w:spacing w:after="0" w:line="240" w:lineRule="auto"/>
        <w:jc w:val="both"/>
      </w:pPr>
      <w:r w:rsidRPr="007C27FE">
        <w:t xml:space="preserve">Spécialiste du judaïsme, </w:t>
      </w:r>
      <w:r w:rsidRPr="00F70981">
        <w:rPr>
          <w:u w:val="single"/>
        </w:rPr>
        <w:t>Jean-Christophe Attias</w:t>
      </w:r>
      <w:r w:rsidRPr="007C27FE">
        <w:t xml:space="preserve"> reproche au livre de </w:t>
      </w:r>
      <w:proofErr w:type="spellStart"/>
      <w:r w:rsidR="00C80955">
        <w:t>Gouguenheim</w:t>
      </w:r>
      <w:proofErr w:type="spellEnd"/>
      <w:r w:rsidR="00C80955">
        <w:t xml:space="preserve"> </w:t>
      </w:r>
      <w:r w:rsidRPr="007C27FE">
        <w:t xml:space="preserve"> de n'avoir pas ou quasiment abordé la contribution</w:t>
      </w:r>
      <w:r w:rsidR="00C245D4" w:rsidRPr="007C27FE">
        <w:t xml:space="preserve"> intellectuelle et philosophique</w:t>
      </w:r>
      <w:r w:rsidRPr="007C27FE">
        <w:t xml:space="preserve"> de Ma</w:t>
      </w:r>
      <w:r w:rsidR="00EE4DCD">
        <w:t>ï</w:t>
      </w:r>
      <w:r w:rsidRPr="007C27FE">
        <w:t>monide, de Abraham ibn Ezra (1089-1164)</w:t>
      </w:r>
      <w:r w:rsidR="00A91E55" w:rsidRPr="007C27FE">
        <w:rPr>
          <w:rStyle w:val="Appelnotedebasdep"/>
        </w:rPr>
        <w:footnoteReference w:id="23"/>
      </w:r>
      <w:r w:rsidRPr="007C27FE">
        <w:t xml:space="preserve">, de Salomon </w:t>
      </w:r>
      <w:r w:rsidRPr="007C27FE">
        <w:lastRenderedPageBreak/>
        <w:t xml:space="preserve">ibn </w:t>
      </w:r>
      <w:proofErr w:type="spellStart"/>
      <w:r w:rsidRPr="007C27FE">
        <w:t>Gabirol</w:t>
      </w:r>
      <w:proofErr w:type="spellEnd"/>
      <w:r w:rsidRPr="007C27FE">
        <w:t xml:space="preserve"> (</w:t>
      </w:r>
      <w:r w:rsidR="00A91E55" w:rsidRPr="007C27FE">
        <w:t>~</w:t>
      </w:r>
      <w:r w:rsidRPr="007C27FE">
        <w:t>1021-1022-</w:t>
      </w:r>
      <w:r w:rsidR="00A91E55" w:rsidRPr="007C27FE">
        <w:t>~</w:t>
      </w:r>
      <w:r w:rsidRPr="007C27FE">
        <w:t>1054-1058)</w:t>
      </w:r>
      <w:r w:rsidR="00C245D4" w:rsidRPr="007C27FE">
        <w:rPr>
          <w:rStyle w:val="Appelnotedebasdep"/>
        </w:rPr>
        <w:footnoteReference w:id="24"/>
      </w:r>
      <w:r w:rsidRPr="007C27FE">
        <w:t xml:space="preserve">, les juifs de la péninsule ibérique, les Juifs de Byzance, ceux de France du Nord et d’Allemagne, de Narbonne, de Manosque et de Marseille, de Grecs de Byzance, et notamment de </w:t>
      </w:r>
      <w:proofErr w:type="spellStart"/>
      <w:r w:rsidRPr="007C27FE">
        <w:t>Chrysoloras</w:t>
      </w:r>
      <w:proofErr w:type="spellEnd"/>
      <w:r w:rsidRPr="007C27FE">
        <w:t xml:space="preserve"> à Florence, puis à Pavie, Milan, et enfin Rome, dans les années 1397-1413</w:t>
      </w:r>
      <w:r w:rsidRPr="007C27FE">
        <w:rPr>
          <w:rStyle w:val="Appelnotedebasdep"/>
        </w:rPr>
        <w:footnoteReference w:id="25"/>
      </w:r>
      <w:r w:rsidRPr="007C27FE">
        <w:t>.</w:t>
      </w:r>
    </w:p>
    <w:p w14:paraId="4F2FC9C8" w14:textId="775CEDF9" w:rsidR="007C27FE" w:rsidRDefault="007C27FE" w:rsidP="00806B76">
      <w:pPr>
        <w:spacing w:after="0" w:line="240" w:lineRule="auto"/>
        <w:jc w:val="both"/>
      </w:pPr>
    </w:p>
    <w:p w14:paraId="43224E03" w14:textId="468360FB" w:rsidR="007C27FE" w:rsidRDefault="007C27FE" w:rsidP="00806B76">
      <w:pPr>
        <w:spacing w:after="0" w:line="240" w:lineRule="auto"/>
        <w:jc w:val="both"/>
      </w:pPr>
      <w:r w:rsidRPr="007C27FE">
        <w:t xml:space="preserve">Selon </w:t>
      </w:r>
      <w:r w:rsidRPr="00F70981">
        <w:rPr>
          <w:u w:val="single"/>
        </w:rPr>
        <w:t xml:space="preserve">Jean-Claude </w:t>
      </w:r>
      <w:proofErr w:type="spellStart"/>
      <w:r w:rsidRPr="00F70981">
        <w:rPr>
          <w:u w:val="single"/>
        </w:rPr>
        <w:t>Zancarini</w:t>
      </w:r>
      <w:proofErr w:type="spellEnd"/>
      <w:r w:rsidRPr="007C27FE">
        <w:t>, professeur à l'ENS,</w:t>
      </w:r>
      <w:r w:rsidR="0065477E">
        <w:t xml:space="preserve"> </w:t>
      </w:r>
      <w:r w:rsidR="0065477E" w:rsidRPr="0065477E">
        <w:t>spécialiste de Machiavel</w:t>
      </w:r>
      <w:r w:rsidR="0065477E">
        <w:t>,</w:t>
      </w:r>
      <w:r w:rsidRPr="007C27FE">
        <w:t xml:space="preserve"> « </w:t>
      </w:r>
      <w:proofErr w:type="spellStart"/>
      <w:r w:rsidRPr="007C27FE">
        <w:rPr>
          <w:i/>
          <w:iCs/>
        </w:rPr>
        <w:t>Gouguenheim</w:t>
      </w:r>
      <w:proofErr w:type="spellEnd"/>
      <w:r w:rsidRPr="007C27FE">
        <w:rPr>
          <w:i/>
          <w:iCs/>
        </w:rPr>
        <w:t xml:space="preserve"> n'a pas les compétences requises, ni en grec ni en arabe, </w:t>
      </w:r>
      <w:r w:rsidRPr="007C27FE">
        <w:rPr>
          <w:b/>
          <w:bCs/>
          <w:i/>
          <w:iCs/>
        </w:rPr>
        <w:t>il est sorti de son domaine pour des raisons idéologiques évidentes</w:t>
      </w:r>
      <w:r w:rsidRPr="007C27FE">
        <w:t xml:space="preserve"> »</w:t>
      </w:r>
      <w:r>
        <w:rPr>
          <w:rStyle w:val="Appelnotedebasdep"/>
        </w:rPr>
        <w:footnoteReference w:id="26"/>
      </w:r>
      <w:r>
        <w:t>.</w:t>
      </w:r>
    </w:p>
    <w:p w14:paraId="392C4C3C" w14:textId="73756579" w:rsidR="00111E99" w:rsidRDefault="00111E99" w:rsidP="00806B76">
      <w:pPr>
        <w:spacing w:after="0" w:line="240" w:lineRule="auto"/>
        <w:jc w:val="both"/>
      </w:pPr>
    </w:p>
    <w:p w14:paraId="79C2BE53" w14:textId="6183227A" w:rsidR="00111E99" w:rsidRDefault="00111E99" w:rsidP="00806B76">
      <w:pPr>
        <w:spacing w:after="0" w:line="240" w:lineRule="auto"/>
        <w:jc w:val="both"/>
      </w:pPr>
      <w:r w:rsidRPr="00111E99">
        <w:t xml:space="preserve">L’article « Avicenne à Ratisbonne » de </w:t>
      </w:r>
      <w:r w:rsidRPr="00F70981">
        <w:rPr>
          <w:u w:val="single"/>
        </w:rPr>
        <w:t xml:space="preserve">Philippe </w:t>
      </w:r>
      <w:proofErr w:type="spellStart"/>
      <w:r w:rsidRPr="00F70981">
        <w:rPr>
          <w:u w:val="single"/>
        </w:rPr>
        <w:t>Büttgen</w:t>
      </w:r>
      <w:proofErr w:type="spellEnd"/>
      <w:r w:rsidRPr="00111E99">
        <w:t xml:space="preserve"> signale la naissance d’une nouvelle science : la « </w:t>
      </w:r>
      <w:r w:rsidRPr="00111E99">
        <w:rPr>
          <w:i/>
          <w:iCs/>
        </w:rPr>
        <w:t>théologie comparée négative</w:t>
      </w:r>
      <w:r w:rsidRPr="00111E99">
        <w:t xml:space="preserve"> », que l’on trouve à la fois du côté du philhellénisme de </w:t>
      </w:r>
      <w:proofErr w:type="spellStart"/>
      <w:r w:rsidRPr="00111E99">
        <w:t>Gouguenheim</w:t>
      </w:r>
      <w:proofErr w:type="spellEnd"/>
      <w:r w:rsidRPr="00111E99">
        <w:t xml:space="preserve"> et du discours de </w:t>
      </w:r>
      <w:proofErr w:type="gramStart"/>
      <w:r w:rsidRPr="00111E99">
        <w:t>Ratisbonne  de</w:t>
      </w:r>
      <w:proofErr w:type="gramEnd"/>
      <w:r w:rsidRPr="00111E99">
        <w:t xml:space="preserve"> Benoît XVI (12 septembre 2006), la pensée de ce dernier relevant « d’un univers </w:t>
      </w:r>
      <w:proofErr w:type="spellStart"/>
      <w:r w:rsidRPr="00111E99">
        <w:t>pré-scientifique</w:t>
      </w:r>
      <w:proofErr w:type="spellEnd"/>
      <w:r w:rsidRPr="00111E99">
        <w:t xml:space="preserve"> et, pour tout dire, infra-rationnel » . Tous deux se croient </w:t>
      </w:r>
      <w:proofErr w:type="spellStart"/>
      <w:r w:rsidRPr="00111E99">
        <w:t>philhéllènes</w:t>
      </w:r>
      <w:proofErr w:type="spellEnd"/>
      <w:r w:rsidRPr="00111E99">
        <w:t xml:space="preserve">, </w:t>
      </w:r>
      <w:r w:rsidRPr="00111E99">
        <w:rPr>
          <w:b/>
          <w:bCs/>
        </w:rPr>
        <w:t>ils sont en réalité islamophobes</w:t>
      </w:r>
      <w:r w:rsidR="00591587">
        <w:rPr>
          <w:rStyle w:val="Appelnotedebasdep"/>
          <w:b/>
          <w:bCs/>
        </w:rPr>
        <w:footnoteReference w:id="27"/>
      </w:r>
      <w:r w:rsidRPr="00111E99">
        <w:t>.</w:t>
      </w:r>
    </w:p>
    <w:p w14:paraId="647F870F" w14:textId="0B6D3A3F" w:rsidR="00111E99" w:rsidRDefault="00111E99" w:rsidP="00806B76">
      <w:pPr>
        <w:spacing w:after="0" w:line="240" w:lineRule="auto"/>
        <w:jc w:val="both"/>
      </w:pPr>
    </w:p>
    <w:p w14:paraId="3082076A" w14:textId="0224E276" w:rsidR="00963810" w:rsidRDefault="00963810" w:rsidP="00806B76">
      <w:pPr>
        <w:spacing w:after="0" w:line="240" w:lineRule="auto"/>
        <w:jc w:val="both"/>
      </w:pPr>
      <w:r>
        <w:t>« </w:t>
      </w:r>
      <w:proofErr w:type="spellStart"/>
      <w:r w:rsidR="00C66BA3" w:rsidRPr="00F70981">
        <w:rPr>
          <w:u w:val="single"/>
        </w:rPr>
        <w:t>Annliese</w:t>
      </w:r>
      <w:proofErr w:type="spellEnd"/>
      <w:r w:rsidR="00C66BA3" w:rsidRPr="00F70981">
        <w:rPr>
          <w:u w:val="single"/>
        </w:rPr>
        <w:t xml:space="preserve"> Nef</w:t>
      </w:r>
      <w:r w:rsidR="00C66BA3" w:rsidRPr="00C66BA3">
        <w:t xml:space="preserve"> soulève le délicat problème de l’enseignement de l’Islam médiéval au collège et au lycée (elle donne d’ailleurs en annexe le texte édifiant des programmes des classes de cinquième et de seconde de 1995 et 1997, et de 2009-2010). Outre la difficulté non résolue de l’enseignement des religions en général, son article montre bien que </w:t>
      </w:r>
      <w:r w:rsidR="00C66BA3" w:rsidRPr="00C66BA3">
        <w:rPr>
          <w:b/>
          <w:bCs/>
        </w:rPr>
        <w:t>lorsqu’il s’agit de l’islam, les enseignants se trouvent aux prises avec les plus grands dilemmes : demande sociale, exigences scientifiques, représentations contradictoires. Il n’y a jamais eu un Islam médiéval unique, mais un Islam polycentrique, multipolaire, et qui n’a cessé d’évolue</w:t>
      </w:r>
      <w:r w:rsidR="00C66BA3" w:rsidRPr="00963810">
        <w:rPr>
          <w:b/>
          <w:bCs/>
        </w:rPr>
        <w:t>r</w:t>
      </w:r>
      <w:r>
        <w:t> »</w:t>
      </w:r>
      <w:r w:rsidRPr="00963810">
        <w:rPr>
          <w:rStyle w:val="Appelnotedebasdep"/>
        </w:rPr>
        <w:t xml:space="preserve"> </w:t>
      </w:r>
      <w:r>
        <w:rPr>
          <w:rStyle w:val="Appelnotedebasdep"/>
        </w:rPr>
        <w:footnoteReference w:id="28"/>
      </w:r>
      <w:r>
        <w:t>.</w:t>
      </w:r>
    </w:p>
    <w:p w14:paraId="03427AB6" w14:textId="77777777" w:rsidR="00963810" w:rsidRDefault="00963810" w:rsidP="00806B76">
      <w:pPr>
        <w:spacing w:after="0" w:line="240" w:lineRule="auto"/>
        <w:jc w:val="both"/>
      </w:pPr>
    </w:p>
    <w:p w14:paraId="786036A9" w14:textId="37FF1137" w:rsidR="00111E99" w:rsidRDefault="00963810" w:rsidP="00806B76">
      <w:pPr>
        <w:spacing w:after="0" w:line="240" w:lineRule="auto"/>
        <w:jc w:val="both"/>
      </w:pPr>
      <w:r>
        <w:t>« </w:t>
      </w:r>
      <w:r w:rsidRPr="00963810">
        <w:t>Deux regrets [...] : l’absence, ici, de l’Espagne et de la Sicile, mais aussi de la médecine médiévale. Bien sûr, il y eut jusqu’à la Renaissance au moins Hippocrate et Galien, mais aussi Arnaud de Villeneuve ! Comment la médecine grecque f</w:t>
      </w:r>
      <w:r>
        <w:t>u</w:t>
      </w:r>
      <w:r w:rsidRPr="00963810">
        <w:t>t</w:t>
      </w:r>
      <w:r>
        <w:t xml:space="preserve"> </w:t>
      </w:r>
      <w:r w:rsidRPr="00963810">
        <w:t>elle</w:t>
      </w:r>
      <w:r>
        <w:t xml:space="preserve"> </w:t>
      </w:r>
      <w:r w:rsidRPr="00963810">
        <w:t>traduite ? Par qui ? Où ? Le livre fait l’impasse sur ce sujet</w:t>
      </w:r>
      <w:r>
        <w:t> »</w:t>
      </w:r>
      <w:r w:rsidR="00BF6A59">
        <w:rPr>
          <w:rStyle w:val="Appelnotedebasdep"/>
        </w:rPr>
        <w:footnoteReference w:id="29"/>
      </w:r>
      <w:r w:rsidR="00C66BA3" w:rsidRPr="00C66BA3">
        <w:t>.</w:t>
      </w:r>
    </w:p>
    <w:p w14:paraId="4F444E1C" w14:textId="0610897A" w:rsidR="008D3B44" w:rsidRDefault="008D3B44" w:rsidP="00806B76">
      <w:pPr>
        <w:spacing w:after="0" w:line="240" w:lineRule="auto"/>
        <w:jc w:val="both"/>
      </w:pPr>
    </w:p>
    <w:p w14:paraId="4376BEEC" w14:textId="22C0D045" w:rsidR="008D3B44" w:rsidRDefault="008D3B44" w:rsidP="00806B76">
      <w:pPr>
        <w:spacing w:after="0" w:line="240" w:lineRule="auto"/>
        <w:jc w:val="both"/>
      </w:pPr>
      <w:r>
        <w:t xml:space="preserve">Selon </w:t>
      </w:r>
      <w:r w:rsidRPr="001B000E">
        <w:rPr>
          <w:u w:val="single"/>
        </w:rPr>
        <w:t>Louis-Jacques Bataillon</w:t>
      </w:r>
      <w:r>
        <w:t xml:space="preserve">, médiéviste dominicain, Sylvain </w:t>
      </w:r>
      <w:proofErr w:type="spellStart"/>
      <w:r w:rsidRPr="008D3B44">
        <w:t>Gouguenheim</w:t>
      </w:r>
      <w:proofErr w:type="spellEnd"/>
      <w:r>
        <w:t xml:space="preserve"> </w:t>
      </w:r>
      <w:r w:rsidR="00AC6AD9">
        <w:t xml:space="preserve">commet un certain nombre de fautes, </w:t>
      </w:r>
      <w:r w:rsidR="001B000E">
        <w:t>comme</w:t>
      </w:r>
      <w:r w:rsidR="00AC6AD9">
        <w:t xml:space="preserve"> faire des affirmations « arbitraires » (voire des pétitions de principe), sans les étayer </w:t>
      </w:r>
      <w:r w:rsidR="001B000E">
        <w:t>avec</w:t>
      </w:r>
      <w:r w:rsidR="00AE2D43">
        <w:t xml:space="preserve"> de</w:t>
      </w:r>
      <w:r w:rsidR="001B000E">
        <w:t>s</w:t>
      </w:r>
      <w:r w:rsidR="00AC6AD9">
        <w:t xml:space="preserve"> preuves</w:t>
      </w:r>
      <w:r w:rsidR="001B000E">
        <w:t xml:space="preserve">. A la fin </w:t>
      </w:r>
      <w:proofErr w:type="spellStart"/>
      <w:r w:rsidR="001B000E">
        <w:t>des</w:t>
      </w:r>
      <w:proofErr w:type="spellEnd"/>
      <w:r w:rsidR="001B000E">
        <w:t xml:space="preserve"> ses commentaires sur le livre de </w:t>
      </w:r>
      <w:proofErr w:type="spellStart"/>
      <w:r w:rsidR="001B000E" w:rsidRPr="008D3B44">
        <w:t>Gouguenheim</w:t>
      </w:r>
      <w:proofErr w:type="spellEnd"/>
      <w:r w:rsidR="001B000E">
        <w:t>, il écrit :</w:t>
      </w:r>
    </w:p>
    <w:p w14:paraId="2B364AAE" w14:textId="5CDBD139" w:rsidR="001B000E" w:rsidRDefault="001B000E" w:rsidP="00806B76">
      <w:pPr>
        <w:spacing w:after="0" w:line="240" w:lineRule="auto"/>
        <w:jc w:val="both"/>
      </w:pPr>
    </w:p>
    <w:p w14:paraId="04AB3959" w14:textId="77777777" w:rsidR="001B000E" w:rsidRPr="00D343DC" w:rsidRDefault="001B000E" w:rsidP="001B000E">
      <w:pPr>
        <w:spacing w:after="0" w:line="240" w:lineRule="auto"/>
        <w:jc w:val="both"/>
        <w:rPr>
          <w:i/>
          <w:iCs/>
        </w:rPr>
      </w:pPr>
      <w:r>
        <w:t>« </w:t>
      </w:r>
      <w:r w:rsidRPr="00D343DC">
        <w:rPr>
          <w:i/>
          <w:iCs/>
        </w:rPr>
        <w:t xml:space="preserve">Dans sa Chronique, après son élection comme abbé du Mont-Saint-Michel, Robert de </w:t>
      </w:r>
      <w:proofErr w:type="spellStart"/>
      <w:r w:rsidRPr="00D343DC">
        <w:rPr>
          <w:i/>
          <w:iCs/>
        </w:rPr>
        <w:t>Torigny</w:t>
      </w:r>
      <w:proofErr w:type="spellEnd"/>
      <w:r w:rsidRPr="00D343DC">
        <w:rPr>
          <w:i/>
          <w:iCs/>
        </w:rPr>
        <w:t xml:space="preserve"> a rajouté une note entre les années 1228 et 1229 :</w:t>
      </w:r>
    </w:p>
    <w:p w14:paraId="37C3AE40" w14:textId="77777777" w:rsidR="001B000E" w:rsidRPr="00D343DC" w:rsidRDefault="001B000E" w:rsidP="001B000E">
      <w:pPr>
        <w:spacing w:after="0" w:line="240" w:lineRule="auto"/>
        <w:jc w:val="both"/>
        <w:rPr>
          <w:i/>
          <w:iCs/>
        </w:rPr>
      </w:pPr>
    </w:p>
    <w:p w14:paraId="69009973" w14:textId="31DFB5FB" w:rsidR="001B000E" w:rsidRPr="00D343DC" w:rsidRDefault="001B000E" w:rsidP="001B000E">
      <w:pPr>
        <w:spacing w:after="0" w:line="240" w:lineRule="auto"/>
        <w:jc w:val="both"/>
        <w:rPr>
          <w:i/>
          <w:iCs/>
        </w:rPr>
      </w:pPr>
      <w:r w:rsidRPr="00D343DC">
        <w:rPr>
          <w:i/>
          <w:iCs/>
        </w:rPr>
        <w:t xml:space="preserve">« </w:t>
      </w:r>
      <w:proofErr w:type="spellStart"/>
      <w:r w:rsidRPr="00D343DC">
        <w:rPr>
          <w:i/>
          <w:iCs/>
        </w:rPr>
        <w:t>Iacobus</w:t>
      </w:r>
      <w:proofErr w:type="spellEnd"/>
      <w:r w:rsidRPr="00D343DC">
        <w:rPr>
          <w:i/>
          <w:iCs/>
        </w:rPr>
        <w:t xml:space="preserve"> </w:t>
      </w:r>
      <w:proofErr w:type="spellStart"/>
      <w:r w:rsidRPr="00D343DC">
        <w:rPr>
          <w:i/>
          <w:iCs/>
        </w:rPr>
        <w:t>clericus</w:t>
      </w:r>
      <w:proofErr w:type="spellEnd"/>
      <w:r w:rsidRPr="00D343DC">
        <w:rPr>
          <w:i/>
          <w:iCs/>
        </w:rPr>
        <w:t xml:space="preserve"> de </w:t>
      </w:r>
      <w:proofErr w:type="spellStart"/>
      <w:r w:rsidRPr="00D343DC">
        <w:rPr>
          <w:i/>
          <w:iCs/>
        </w:rPr>
        <w:t>Venetia</w:t>
      </w:r>
      <w:proofErr w:type="spellEnd"/>
      <w:r w:rsidRPr="00D343DC">
        <w:rPr>
          <w:i/>
          <w:iCs/>
        </w:rPr>
        <w:t xml:space="preserve"> </w:t>
      </w:r>
      <w:proofErr w:type="spellStart"/>
      <w:r w:rsidRPr="00D343DC">
        <w:rPr>
          <w:i/>
          <w:iCs/>
        </w:rPr>
        <w:t>transtulit</w:t>
      </w:r>
      <w:proofErr w:type="spellEnd"/>
      <w:r w:rsidRPr="00D343DC">
        <w:rPr>
          <w:i/>
          <w:iCs/>
        </w:rPr>
        <w:t xml:space="preserve"> de Greco in </w:t>
      </w:r>
      <w:proofErr w:type="spellStart"/>
      <w:r w:rsidRPr="00D343DC">
        <w:rPr>
          <w:i/>
          <w:iCs/>
        </w:rPr>
        <w:t>Latinum</w:t>
      </w:r>
      <w:proofErr w:type="spellEnd"/>
      <w:r w:rsidRPr="00D343DC">
        <w:rPr>
          <w:i/>
          <w:iCs/>
        </w:rPr>
        <w:t xml:space="preserve"> </w:t>
      </w:r>
      <w:proofErr w:type="spellStart"/>
      <w:r w:rsidRPr="00D343DC">
        <w:rPr>
          <w:i/>
          <w:iCs/>
        </w:rPr>
        <w:t>quosdam</w:t>
      </w:r>
      <w:proofErr w:type="spellEnd"/>
      <w:r w:rsidRPr="00D343DC">
        <w:rPr>
          <w:i/>
          <w:iCs/>
        </w:rPr>
        <w:t xml:space="preserve"> </w:t>
      </w:r>
      <w:proofErr w:type="spellStart"/>
      <w:r w:rsidRPr="00D343DC">
        <w:rPr>
          <w:i/>
          <w:iCs/>
        </w:rPr>
        <w:t>libros</w:t>
      </w:r>
      <w:proofErr w:type="spellEnd"/>
      <w:r w:rsidRPr="00D343DC">
        <w:rPr>
          <w:i/>
          <w:iCs/>
        </w:rPr>
        <w:t xml:space="preserve"> </w:t>
      </w:r>
      <w:proofErr w:type="spellStart"/>
      <w:r w:rsidRPr="00D343DC">
        <w:rPr>
          <w:i/>
          <w:iCs/>
        </w:rPr>
        <w:t>Aristotilis</w:t>
      </w:r>
      <w:proofErr w:type="spellEnd"/>
      <w:r w:rsidRPr="00D343DC">
        <w:rPr>
          <w:i/>
          <w:iCs/>
        </w:rPr>
        <w:t xml:space="preserve"> et </w:t>
      </w:r>
      <w:proofErr w:type="spellStart"/>
      <w:r w:rsidRPr="00D343DC">
        <w:rPr>
          <w:i/>
          <w:iCs/>
        </w:rPr>
        <w:t>commentatus</w:t>
      </w:r>
      <w:proofErr w:type="spellEnd"/>
      <w:r w:rsidRPr="00D343DC">
        <w:rPr>
          <w:i/>
          <w:iCs/>
        </w:rPr>
        <w:t xml:space="preserve"> est </w:t>
      </w:r>
      <w:proofErr w:type="spellStart"/>
      <w:r w:rsidRPr="00D343DC">
        <w:rPr>
          <w:i/>
          <w:iCs/>
        </w:rPr>
        <w:t>scilicet</w:t>
      </w:r>
      <w:proofErr w:type="spellEnd"/>
      <w:r w:rsidRPr="00D343DC">
        <w:rPr>
          <w:i/>
          <w:iCs/>
        </w:rPr>
        <w:t xml:space="preserve"> </w:t>
      </w:r>
      <w:proofErr w:type="spellStart"/>
      <w:r w:rsidRPr="00D343DC">
        <w:rPr>
          <w:i/>
          <w:iCs/>
        </w:rPr>
        <w:t>Topica</w:t>
      </w:r>
      <w:proofErr w:type="spellEnd"/>
      <w:r w:rsidRPr="00D343DC">
        <w:rPr>
          <w:i/>
          <w:iCs/>
        </w:rPr>
        <w:t xml:space="preserve">, </w:t>
      </w:r>
      <w:proofErr w:type="spellStart"/>
      <w:r w:rsidRPr="00D343DC">
        <w:rPr>
          <w:i/>
          <w:iCs/>
        </w:rPr>
        <w:t>Analiticos</w:t>
      </w:r>
      <w:proofErr w:type="spellEnd"/>
      <w:r w:rsidRPr="00D343DC">
        <w:rPr>
          <w:i/>
          <w:iCs/>
        </w:rPr>
        <w:t xml:space="preserve"> </w:t>
      </w:r>
      <w:proofErr w:type="spellStart"/>
      <w:r w:rsidRPr="00D343DC">
        <w:rPr>
          <w:i/>
          <w:iCs/>
        </w:rPr>
        <w:t>Priores</w:t>
      </w:r>
      <w:proofErr w:type="spellEnd"/>
      <w:r w:rsidRPr="00D343DC">
        <w:rPr>
          <w:i/>
          <w:iCs/>
        </w:rPr>
        <w:t xml:space="preserve"> et </w:t>
      </w:r>
      <w:proofErr w:type="spellStart"/>
      <w:r w:rsidRPr="00D343DC">
        <w:rPr>
          <w:i/>
          <w:iCs/>
        </w:rPr>
        <w:t>Posteriores</w:t>
      </w:r>
      <w:proofErr w:type="spellEnd"/>
      <w:r w:rsidRPr="00D343DC">
        <w:rPr>
          <w:i/>
          <w:iCs/>
        </w:rPr>
        <w:t xml:space="preserve">, et </w:t>
      </w:r>
      <w:proofErr w:type="spellStart"/>
      <w:r w:rsidRPr="00D343DC">
        <w:rPr>
          <w:i/>
          <w:iCs/>
        </w:rPr>
        <w:t>Elencos</w:t>
      </w:r>
      <w:proofErr w:type="spellEnd"/>
      <w:r w:rsidRPr="00D343DC">
        <w:rPr>
          <w:i/>
          <w:iCs/>
        </w:rPr>
        <w:t xml:space="preserve">, </w:t>
      </w:r>
      <w:proofErr w:type="spellStart"/>
      <w:r w:rsidRPr="00D343DC">
        <w:rPr>
          <w:i/>
          <w:iCs/>
        </w:rPr>
        <w:t>quamvis</w:t>
      </w:r>
      <w:proofErr w:type="spellEnd"/>
      <w:r w:rsidRPr="00D343DC">
        <w:rPr>
          <w:i/>
          <w:iCs/>
        </w:rPr>
        <w:t xml:space="preserve"> </w:t>
      </w:r>
      <w:proofErr w:type="spellStart"/>
      <w:r w:rsidRPr="00D343DC">
        <w:rPr>
          <w:i/>
          <w:iCs/>
        </w:rPr>
        <w:t>antiquior</w:t>
      </w:r>
      <w:proofErr w:type="spellEnd"/>
      <w:r w:rsidRPr="00D343DC">
        <w:rPr>
          <w:i/>
          <w:iCs/>
        </w:rPr>
        <w:t xml:space="preserve"> </w:t>
      </w:r>
      <w:proofErr w:type="spellStart"/>
      <w:r w:rsidRPr="00D343DC">
        <w:rPr>
          <w:i/>
          <w:iCs/>
        </w:rPr>
        <w:t>translatio</w:t>
      </w:r>
      <w:proofErr w:type="spellEnd"/>
      <w:r w:rsidRPr="00D343DC">
        <w:rPr>
          <w:i/>
          <w:iCs/>
        </w:rPr>
        <w:t xml:space="preserve"> super </w:t>
      </w:r>
      <w:proofErr w:type="spellStart"/>
      <w:r w:rsidRPr="00D343DC">
        <w:rPr>
          <w:i/>
          <w:iCs/>
        </w:rPr>
        <w:t>eosdem</w:t>
      </w:r>
      <w:proofErr w:type="spellEnd"/>
      <w:r w:rsidRPr="00D343DC">
        <w:rPr>
          <w:i/>
          <w:iCs/>
        </w:rPr>
        <w:t xml:space="preserve"> </w:t>
      </w:r>
      <w:proofErr w:type="spellStart"/>
      <w:r w:rsidRPr="00D343DC">
        <w:rPr>
          <w:i/>
          <w:iCs/>
        </w:rPr>
        <w:t>libros</w:t>
      </w:r>
      <w:proofErr w:type="spellEnd"/>
      <w:r w:rsidRPr="00D343DC">
        <w:rPr>
          <w:i/>
          <w:iCs/>
        </w:rPr>
        <w:t xml:space="preserve"> </w:t>
      </w:r>
      <w:proofErr w:type="spellStart"/>
      <w:r w:rsidRPr="00D343DC">
        <w:rPr>
          <w:i/>
          <w:iCs/>
        </w:rPr>
        <w:t>haberetur</w:t>
      </w:r>
      <w:proofErr w:type="spellEnd"/>
      <w:r w:rsidRPr="00D343DC">
        <w:rPr>
          <w:i/>
          <w:iCs/>
        </w:rPr>
        <w:t> »</w:t>
      </w:r>
      <w:r w:rsidRPr="00D343DC">
        <w:rPr>
          <w:rStyle w:val="Appelnotedebasdep"/>
          <w:i/>
          <w:iCs/>
        </w:rPr>
        <w:footnoteReference w:id="30"/>
      </w:r>
      <w:r w:rsidRPr="00D343DC">
        <w:rPr>
          <w:i/>
          <w:iCs/>
        </w:rPr>
        <w:t>.</w:t>
      </w:r>
    </w:p>
    <w:p w14:paraId="570BC690" w14:textId="77777777" w:rsidR="001B000E" w:rsidRPr="00D343DC" w:rsidRDefault="001B000E" w:rsidP="001B000E">
      <w:pPr>
        <w:spacing w:after="0" w:line="240" w:lineRule="auto"/>
        <w:jc w:val="both"/>
        <w:rPr>
          <w:i/>
          <w:iCs/>
        </w:rPr>
      </w:pPr>
    </w:p>
    <w:p w14:paraId="79CD70D4" w14:textId="2C8DA9FD" w:rsidR="001B000E" w:rsidRPr="00D343DC" w:rsidRDefault="001B000E" w:rsidP="001B000E">
      <w:pPr>
        <w:spacing w:after="0" w:line="240" w:lineRule="auto"/>
        <w:jc w:val="both"/>
        <w:rPr>
          <w:i/>
          <w:iCs/>
        </w:rPr>
      </w:pPr>
      <w:r w:rsidRPr="00D343DC">
        <w:rPr>
          <w:i/>
          <w:iCs/>
        </w:rPr>
        <w:t xml:space="preserve">Cette mention montre l’intérêt de Robert [de </w:t>
      </w:r>
      <w:proofErr w:type="spellStart"/>
      <w:r w:rsidRPr="00D343DC">
        <w:rPr>
          <w:i/>
          <w:iCs/>
        </w:rPr>
        <w:t>Torigny</w:t>
      </w:r>
      <w:proofErr w:type="spellEnd"/>
      <w:r w:rsidRPr="00D343DC">
        <w:rPr>
          <w:i/>
          <w:iCs/>
        </w:rPr>
        <w:t xml:space="preserve">] pour Aristote et renseigne sur les années où il pensait que Jacques de Venise avait fait ses traductions, </w:t>
      </w:r>
      <w:r w:rsidRPr="00D343DC">
        <w:rPr>
          <w:b/>
          <w:bCs/>
          <w:i/>
          <w:iCs/>
        </w:rPr>
        <w:t>mais ne donne aucune indication de lieu. Si Robert avait pensé que le travail avait été effectué dans son abbaye, il est invraisemblable qu’il ne l’ait pas spécifié. Aucune des traductions attribuées à Jacques par cette note ne se retrouve au Mont</w:t>
      </w:r>
      <w:r w:rsidRPr="00D343DC">
        <w:rPr>
          <w:i/>
          <w:iCs/>
        </w:rPr>
        <w:t>.</w:t>
      </w:r>
    </w:p>
    <w:p w14:paraId="596E7225" w14:textId="77777777" w:rsidR="001B000E" w:rsidRPr="00D343DC" w:rsidRDefault="001B000E" w:rsidP="001B000E">
      <w:pPr>
        <w:spacing w:after="0" w:line="240" w:lineRule="auto"/>
        <w:jc w:val="both"/>
        <w:rPr>
          <w:i/>
          <w:iCs/>
        </w:rPr>
      </w:pPr>
    </w:p>
    <w:p w14:paraId="7D1DDC77" w14:textId="77777777" w:rsidR="001B000E" w:rsidRPr="00D343DC" w:rsidRDefault="001B000E" w:rsidP="001B000E">
      <w:pPr>
        <w:spacing w:after="0" w:line="240" w:lineRule="auto"/>
        <w:jc w:val="both"/>
        <w:rPr>
          <w:i/>
          <w:iCs/>
        </w:rPr>
      </w:pPr>
      <w:r w:rsidRPr="00D343DC">
        <w:rPr>
          <w:i/>
          <w:iCs/>
        </w:rPr>
        <w:t xml:space="preserve">Le fait que le Mont ait possédé des manuscrits des œuvres d’Aristote traduites par </w:t>
      </w:r>
      <w:proofErr w:type="spellStart"/>
      <w:r w:rsidRPr="00D343DC">
        <w:rPr>
          <w:i/>
          <w:iCs/>
        </w:rPr>
        <w:t>Burgundio</w:t>
      </w:r>
      <w:proofErr w:type="spellEnd"/>
      <w:r w:rsidRPr="00D343DC">
        <w:rPr>
          <w:i/>
          <w:iCs/>
        </w:rPr>
        <w:t xml:space="preserve"> sur des manuscrits grecs n’ayant jamais quitté l’Italie, </w:t>
      </w:r>
      <w:r w:rsidRPr="00D343DC">
        <w:rPr>
          <w:b/>
          <w:bCs/>
          <w:i/>
          <w:iCs/>
        </w:rPr>
        <w:t>suffit à montrer qu’il n’y a aucune raison de postuler une équipe de traducteurs travaillant au Mont, mais qu’il a existé entre l’Italie et le Nord-Ouest de l’Europe divers relais</w:t>
      </w:r>
      <w:r w:rsidRPr="00D343DC">
        <w:rPr>
          <w:i/>
          <w:iCs/>
        </w:rPr>
        <w:t xml:space="preserve"> dont le détail nous échappe.</w:t>
      </w:r>
    </w:p>
    <w:p w14:paraId="77F653A4" w14:textId="0F88E599" w:rsidR="001B000E" w:rsidRDefault="001B000E" w:rsidP="001B000E">
      <w:pPr>
        <w:spacing w:after="0" w:line="240" w:lineRule="auto"/>
        <w:jc w:val="both"/>
      </w:pPr>
      <w:r w:rsidRPr="00312BF0">
        <w:rPr>
          <w:b/>
          <w:bCs/>
          <w:i/>
          <w:iCs/>
        </w:rPr>
        <w:lastRenderedPageBreak/>
        <w:t>En 1967 a paru, sous le même titre que l’ouvrage de S. G.,</w:t>
      </w:r>
      <w:r w:rsidRPr="00D343DC">
        <w:rPr>
          <w:i/>
          <w:iCs/>
        </w:rPr>
        <w:t xml:space="preserve"> un remarquable article de </w:t>
      </w:r>
      <w:proofErr w:type="spellStart"/>
      <w:r w:rsidRPr="00D343DC">
        <w:rPr>
          <w:i/>
          <w:iCs/>
        </w:rPr>
        <w:t>Coloman</w:t>
      </w:r>
      <w:proofErr w:type="spellEnd"/>
      <w:r w:rsidRPr="00D343DC">
        <w:rPr>
          <w:i/>
          <w:iCs/>
        </w:rPr>
        <w:t xml:space="preserve"> Viola</w:t>
      </w:r>
      <w:r w:rsidR="00312BF0">
        <w:rPr>
          <w:rStyle w:val="Appelnotedebasdep"/>
          <w:i/>
          <w:iCs/>
        </w:rPr>
        <w:footnoteReference w:id="31"/>
      </w:r>
      <w:r w:rsidRPr="00D343DC">
        <w:rPr>
          <w:i/>
          <w:iCs/>
        </w:rPr>
        <w:t xml:space="preserve">, « Aristote au Mont Saint-Michel », dans Raymonde </w:t>
      </w:r>
      <w:r w:rsidR="00312BF0">
        <w:rPr>
          <w:i/>
          <w:iCs/>
        </w:rPr>
        <w:t>…</w:t>
      </w:r>
      <w:r w:rsidR="00312BF0">
        <w:rPr>
          <w:rStyle w:val="Appelnotedebasdep"/>
          <w:i/>
          <w:iCs/>
        </w:rPr>
        <w:footnoteReference w:id="32"/>
      </w:r>
      <w:r w:rsidRPr="00D343DC">
        <w:rPr>
          <w:i/>
          <w:iCs/>
        </w:rPr>
        <w:t xml:space="preserve">, précis, intelligent, admirablement documenté à cette date, </w:t>
      </w:r>
      <w:r w:rsidRPr="00312BF0">
        <w:rPr>
          <w:b/>
          <w:bCs/>
          <w:i/>
          <w:iCs/>
        </w:rPr>
        <w:t>qui montre à la fois l’importance et les limites de la contribution du Mont à la diffusion de l’aristotélisme</w:t>
      </w:r>
      <w:r w:rsidR="00312BF0">
        <w:rPr>
          <w:rStyle w:val="Appelnotedebasdep"/>
          <w:i/>
          <w:iCs/>
        </w:rPr>
        <w:footnoteReference w:id="33"/>
      </w:r>
      <w:r w:rsidR="00D343DC">
        <w:t> »</w:t>
      </w:r>
      <w:r w:rsidR="001A4607">
        <w:rPr>
          <w:rStyle w:val="Appelnotedebasdep"/>
        </w:rPr>
        <w:footnoteReference w:id="34"/>
      </w:r>
      <w:r>
        <w:t>.</w:t>
      </w:r>
    </w:p>
    <w:p w14:paraId="374EDEBC" w14:textId="67C3A16B" w:rsidR="00312BF0" w:rsidRDefault="00312BF0" w:rsidP="001B000E">
      <w:pPr>
        <w:spacing w:after="0" w:line="240" w:lineRule="auto"/>
        <w:jc w:val="both"/>
      </w:pPr>
    </w:p>
    <w:p w14:paraId="57147EE1" w14:textId="5E532ECE" w:rsidR="00312BF0" w:rsidRPr="00312BF0" w:rsidRDefault="001A4607" w:rsidP="001B000E">
      <w:pPr>
        <w:spacing w:after="0" w:line="240" w:lineRule="auto"/>
        <w:jc w:val="both"/>
        <w:rPr>
          <w:i/>
          <w:iCs/>
        </w:rPr>
      </w:pPr>
      <w:r>
        <w:t xml:space="preserve">Dans une conversation privée, le 25/09/2019, </w:t>
      </w:r>
      <w:r w:rsidRPr="001A4607">
        <w:rPr>
          <w:u w:val="single"/>
        </w:rPr>
        <w:t xml:space="preserve">Adrien </w:t>
      </w:r>
      <w:proofErr w:type="spellStart"/>
      <w:r w:rsidRPr="001A4607">
        <w:rPr>
          <w:u w:val="single"/>
        </w:rPr>
        <w:t>Candiard</w:t>
      </w:r>
      <w:proofErr w:type="spellEnd"/>
      <w:r w:rsidR="002C27D3">
        <w:rPr>
          <w:rStyle w:val="Appelnotedebasdep"/>
          <w:u w:val="single"/>
        </w:rPr>
        <w:footnoteReference w:id="35"/>
      </w:r>
      <w:r>
        <w:t xml:space="preserve"> m’a exposé le fait qu’une des erreurs principale de S. G.</w:t>
      </w:r>
      <w:r w:rsidR="002C27D3">
        <w:t xml:space="preserve"> _</w:t>
      </w:r>
      <w:r>
        <w:t xml:space="preserve"> spécialiste des ordres miliaires médiévaux</w:t>
      </w:r>
      <w:r w:rsidR="002C27D3">
        <w:t xml:space="preserve"> _</w:t>
      </w:r>
      <w:r>
        <w:t>, en voulant traiter d’un sujet</w:t>
      </w:r>
      <w:r w:rsidR="002C27D3">
        <w:t xml:space="preserve">, </w:t>
      </w:r>
      <w:r>
        <w:t>sortant de son domaine de spécialisation _ alors qu’il ne connait pas l’arabe _, est de n’avoir pas faire relire et critiquer son ouvrage par des médiévistes spécialistes de la transmission du savoir grec au moyen-âge.</w:t>
      </w:r>
    </w:p>
    <w:p w14:paraId="0FAEB522" w14:textId="77777777" w:rsidR="00DE20EA" w:rsidRDefault="00DE20EA" w:rsidP="008D6CB4">
      <w:pPr>
        <w:spacing w:after="0" w:line="240" w:lineRule="auto"/>
      </w:pPr>
    </w:p>
    <w:p w14:paraId="55FFCBBD" w14:textId="2D712321" w:rsidR="004A6E31" w:rsidRDefault="004A6E31" w:rsidP="004A6E31">
      <w:pPr>
        <w:pStyle w:val="Titre2"/>
      </w:pPr>
      <w:bookmarkStart w:id="7" w:name="_Toc31257287"/>
      <w:r>
        <w:t xml:space="preserve">Pour </w:t>
      </w:r>
      <w:r w:rsidR="00111E99">
        <w:t>/ Soutiens</w:t>
      </w:r>
      <w:bookmarkEnd w:id="7"/>
    </w:p>
    <w:p w14:paraId="51380187" w14:textId="12E6A945" w:rsidR="004A6E31" w:rsidRDefault="004A6E31" w:rsidP="008D6CB4">
      <w:pPr>
        <w:spacing w:after="0" w:line="240" w:lineRule="auto"/>
      </w:pPr>
    </w:p>
    <w:p w14:paraId="35F86A26" w14:textId="1D551FE6" w:rsidR="002A7660" w:rsidRPr="002A7660" w:rsidRDefault="002A7660" w:rsidP="002A7660">
      <w:pPr>
        <w:spacing w:after="0" w:line="240" w:lineRule="auto"/>
        <w:jc w:val="both"/>
        <w:rPr>
          <w:rFonts w:ascii="Calibri" w:hAnsi="Calibri" w:cs="Calibri"/>
        </w:rPr>
      </w:pPr>
      <w:r w:rsidRPr="002A7660">
        <w:rPr>
          <w:rFonts w:ascii="Calibri" w:hAnsi="Calibri" w:cs="Calibri"/>
        </w:rPr>
        <w:t xml:space="preserve">Il reçoit </w:t>
      </w:r>
      <w:r w:rsidRPr="002A7660">
        <w:rPr>
          <w:rFonts w:ascii="Calibri" w:hAnsi="Calibri" w:cs="Calibri"/>
          <w:shd w:val="clear" w:color="auto" w:fill="FFFFFF"/>
        </w:rPr>
        <w:t>les appuis de </w:t>
      </w:r>
      <w:hyperlink r:id="rId27" w:tooltip="Claude Gauvard" w:history="1">
        <w:r w:rsidRPr="002A7660">
          <w:rPr>
            <w:rStyle w:val="Lienhypertexte"/>
            <w:rFonts w:ascii="Calibri" w:hAnsi="Calibri" w:cs="Calibri"/>
            <w:color w:val="0B0080"/>
            <w:shd w:val="clear" w:color="auto" w:fill="FFFFFF"/>
          </w:rPr>
          <w:t xml:space="preserve">Claude </w:t>
        </w:r>
        <w:proofErr w:type="spellStart"/>
        <w:r w:rsidRPr="002A7660">
          <w:rPr>
            <w:rStyle w:val="Lienhypertexte"/>
            <w:rFonts w:ascii="Calibri" w:hAnsi="Calibri" w:cs="Calibri"/>
            <w:color w:val="0B0080"/>
            <w:shd w:val="clear" w:color="auto" w:fill="FFFFFF"/>
          </w:rPr>
          <w:t>Gauvard</w:t>
        </w:r>
        <w:proofErr w:type="spellEnd"/>
      </w:hyperlink>
      <w:r w:rsidRPr="002A7660">
        <w:rPr>
          <w:rFonts w:ascii="Calibri" w:hAnsi="Calibri" w:cs="Calibri"/>
          <w:color w:val="222222"/>
          <w:shd w:val="clear" w:color="auto" w:fill="FFFFFF"/>
        </w:rPr>
        <w:t> et de </w:t>
      </w:r>
      <w:hyperlink r:id="rId28" w:tooltip="Jacques Le Goff" w:history="1">
        <w:r w:rsidRPr="002A7660">
          <w:rPr>
            <w:rStyle w:val="Lienhypertexte"/>
            <w:rFonts w:ascii="Calibri" w:hAnsi="Calibri" w:cs="Calibri"/>
            <w:color w:val="0B0080"/>
            <w:shd w:val="clear" w:color="auto" w:fill="FFFFFF"/>
          </w:rPr>
          <w:t>Jacques Le Goff</w:t>
        </w:r>
      </w:hyperlink>
      <w:r w:rsidRPr="002A7660">
        <w:rPr>
          <w:rFonts w:ascii="Calibri" w:hAnsi="Calibri" w:cs="Calibri"/>
          <w:color w:val="222222"/>
          <w:shd w:val="clear" w:color="auto" w:fill="FFFFFF"/>
        </w:rPr>
        <w:t xml:space="preserve">, </w:t>
      </w:r>
      <w:r w:rsidRPr="002A7660">
        <w:rPr>
          <w:rFonts w:ascii="Calibri" w:hAnsi="Calibri" w:cs="Calibri"/>
          <w:shd w:val="clear" w:color="auto" w:fill="FFFFFF"/>
        </w:rPr>
        <w:t>ce dernier se déclarant </w:t>
      </w:r>
      <w:r w:rsidRPr="002A7660">
        <w:rPr>
          <w:rStyle w:val="citation"/>
          <w:rFonts w:ascii="Calibri" w:hAnsi="Calibri" w:cs="Calibri"/>
          <w:shd w:val="clear" w:color="auto" w:fill="FFFFFF"/>
        </w:rPr>
        <w:t>« </w:t>
      </w:r>
      <w:r w:rsidRPr="00CC13B5">
        <w:rPr>
          <w:rStyle w:val="citation"/>
          <w:rFonts w:ascii="Calibri" w:hAnsi="Calibri" w:cs="Calibri"/>
          <w:i/>
          <w:iCs/>
          <w:shd w:val="clear" w:color="auto" w:fill="FFFFFF"/>
        </w:rPr>
        <w:t>outré par [l]es attaques</w:t>
      </w:r>
      <w:r w:rsidRPr="002A7660">
        <w:rPr>
          <w:rStyle w:val="citation"/>
          <w:rFonts w:ascii="Calibri" w:hAnsi="Calibri" w:cs="Calibri"/>
          <w:shd w:val="clear" w:color="auto" w:fill="FFFFFF"/>
        </w:rPr>
        <w:t> »</w:t>
      </w:r>
      <w:r w:rsidRPr="002A7660">
        <w:rPr>
          <w:rFonts w:ascii="Calibri" w:hAnsi="Calibri" w:cs="Calibri"/>
          <w:shd w:val="clear" w:color="auto" w:fill="FFFFFF"/>
        </w:rPr>
        <w:t xml:space="preserve"> portées contre </w:t>
      </w:r>
      <w:proofErr w:type="spellStart"/>
      <w:r w:rsidRPr="002A7660">
        <w:rPr>
          <w:rFonts w:ascii="Calibri" w:hAnsi="Calibri" w:cs="Calibri"/>
          <w:shd w:val="clear" w:color="auto" w:fill="FFFFFF"/>
        </w:rPr>
        <w:t>Gouguenheim</w:t>
      </w:r>
      <w:proofErr w:type="spellEnd"/>
      <w:r w:rsidRPr="002A7660">
        <w:rPr>
          <w:rFonts w:ascii="Calibri" w:hAnsi="Calibri" w:cs="Calibri"/>
          <w:shd w:val="clear" w:color="auto" w:fill="FFFFFF"/>
        </w:rPr>
        <w:t xml:space="preserve"> et notant que </w:t>
      </w:r>
      <w:r w:rsidRPr="002A7660">
        <w:rPr>
          <w:rStyle w:val="citation"/>
          <w:rFonts w:ascii="Calibri" w:hAnsi="Calibri" w:cs="Calibri"/>
          <w:shd w:val="clear" w:color="auto" w:fill="FFFFFF"/>
        </w:rPr>
        <w:t>« </w:t>
      </w:r>
      <w:r w:rsidRPr="00CC13B5">
        <w:rPr>
          <w:rStyle w:val="citation"/>
          <w:rFonts w:ascii="Calibri" w:hAnsi="Calibri" w:cs="Calibri"/>
          <w:i/>
          <w:iCs/>
          <w:shd w:val="clear" w:color="auto" w:fill="FFFFFF"/>
        </w:rPr>
        <w:t>peu des principaux médiévistes</w:t>
      </w:r>
      <w:r w:rsidRPr="002A7660">
        <w:rPr>
          <w:rStyle w:val="citation"/>
          <w:rFonts w:ascii="Calibri" w:hAnsi="Calibri" w:cs="Calibri"/>
          <w:shd w:val="clear" w:color="auto" w:fill="FFFFFF"/>
        </w:rPr>
        <w:t> »</w:t>
      </w:r>
      <w:r w:rsidRPr="002A7660">
        <w:rPr>
          <w:rFonts w:ascii="Calibri" w:hAnsi="Calibri" w:cs="Calibri"/>
          <w:shd w:val="clear" w:color="auto" w:fill="FFFFFF"/>
        </w:rPr>
        <w:t> ont signé la pétition anti-</w:t>
      </w:r>
      <w:proofErr w:type="spellStart"/>
      <w:r w:rsidRPr="002A7660">
        <w:rPr>
          <w:rFonts w:ascii="Calibri" w:hAnsi="Calibri" w:cs="Calibri"/>
          <w:shd w:val="clear" w:color="auto" w:fill="FFFFFF"/>
        </w:rPr>
        <w:t>Gouguenheim</w:t>
      </w:r>
      <w:proofErr w:type="spellEnd"/>
      <w:r>
        <w:rPr>
          <w:rStyle w:val="Appelnotedebasdep"/>
          <w:rFonts w:ascii="Calibri" w:hAnsi="Calibri" w:cs="Calibri"/>
          <w:shd w:val="clear" w:color="auto" w:fill="FFFFFF"/>
        </w:rPr>
        <w:footnoteReference w:id="36"/>
      </w:r>
      <w:r w:rsidRPr="002A7660">
        <w:rPr>
          <w:rFonts w:ascii="Calibri" w:hAnsi="Calibri" w:cs="Calibri"/>
          <w:shd w:val="clear" w:color="auto" w:fill="FFFFFF"/>
        </w:rPr>
        <w:t>.</w:t>
      </w:r>
    </w:p>
    <w:p w14:paraId="0C24F7E3" w14:textId="77777777" w:rsidR="002A7660" w:rsidRDefault="002A7660" w:rsidP="008D6CB4">
      <w:pPr>
        <w:spacing w:after="0" w:line="240" w:lineRule="auto"/>
      </w:pPr>
    </w:p>
    <w:p w14:paraId="6C9F7926" w14:textId="2EE39FDD" w:rsidR="004A6E31" w:rsidRDefault="00140497" w:rsidP="004A6E31">
      <w:pPr>
        <w:spacing w:after="0" w:line="240" w:lineRule="auto"/>
        <w:jc w:val="both"/>
        <w:rPr>
          <w:rFonts w:ascii="Calibri" w:hAnsi="Calibri" w:cs="Calibri"/>
          <w:color w:val="222222"/>
          <w:shd w:val="clear" w:color="auto" w:fill="FFFFFF"/>
        </w:rPr>
      </w:pPr>
      <w:r w:rsidRPr="00140497">
        <w:rPr>
          <w:rFonts w:ascii="Calibri" w:hAnsi="Calibri" w:cs="Calibri"/>
          <w:color w:val="222222"/>
          <w:u w:val="single"/>
          <w:shd w:val="clear" w:color="auto" w:fill="FFFFFF"/>
        </w:rPr>
        <w:t>Jacques Heers</w:t>
      </w:r>
      <w:r>
        <w:rPr>
          <w:rFonts w:ascii="Calibri" w:hAnsi="Calibri" w:cs="Calibri"/>
          <w:color w:val="222222"/>
          <w:shd w:val="clear" w:color="auto" w:fill="FFFFFF"/>
        </w:rPr>
        <w:t xml:space="preserve"> : </w:t>
      </w:r>
      <w:r w:rsidR="004A6E31" w:rsidRPr="004A6E31">
        <w:rPr>
          <w:rFonts w:ascii="Calibri" w:hAnsi="Calibri" w:cs="Calibri"/>
        </w:rPr>
        <w:t xml:space="preserve">Concernant </w:t>
      </w:r>
      <w:r w:rsidR="004A6E31" w:rsidRPr="004A6E31">
        <w:rPr>
          <w:rFonts w:ascii="Calibri" w:hAnsi="Calibri" w:cs="Calibri"/>
          <w:color w:val="222222"/>
          <w:shd w:val="clear" w:color="auto" w:fill="FFFFFF"/>
        </w:rPr>
        <w:t xml:space="preserve">l'apport arabe dans la redécouverte de la pensée grecque en Europe, Jacques Heers pensait qu’on </w:t>
      </w:r>
      <w:r w:rsidR="004A6E31" w:rsidRPr="004A6E31">
        <w:rPr>
          <w:rFonts w:ascii="Calibri" w:hAnsi="Calibri" w:cs="Calibri"/>
          <w:b/>
          <w:bCs/>
          <w:color w:val="222222"/>
          <w:shd w:val="clear" w:color="auto" w:fill="FFFFFF"/>
        </w:rPr>
        <w:t>surestime largement la contribution des Arabes dans la redécouverte de la philosophie d’</w:t>
      </w:r>
      <w:hyperlink r:id="rId29" w:tooltip="Aristote" w:history="1">
        <w:r w:rsidR="004A6E31" w:rsidRPr="004A6E31">
          <w:rPr>
            <w:rStyle w:val="Lienhypertexte"/>
            <w:rFonts w:ascii="Calibri" w:hAnsi="Calibri" w:cs="Calibri"/>
            <w:b/>
            <w:bCs/>
            <w:color w:val="0B0080"/>
            <w:shd w:val="clear" w:color="auto" w:fill="FFFFFF"/>
          </w:rPr>
          <w:t>Aristote</w:t>
        </w:r>
      </w:hyperlink>
      <w:r w:rsidR="004A6E31" w:rsidRPr="004A6E31">
        <w:rPr>
          <w:rFonts w:ascii="Calibri" w:hAnsi="Calibri" w:cs="Calibri"/>
          <w:b/>
          <w:bCs/>
          <w:color w:val="222222"/>
          <w:shd w:val="clear" w:color="auto" w:fill="FFFFFF"/>
        </w:rPr>
        <w:t> en Occident</w:t>
      </w:r>
      <w:r w:rsidR="004A6E31" w:rsidRPr="004A6E31">
        <w:rPr>
          <w:rFonts w:ascii="Calibri" w:hAnsi="Calibri" w:cs="Calibri"/>
          <w:color w:val="222222"/>
          <w:shd w:val="clear" w:color="auto" w:fill="FFFFFF"/>
        </w:rPr>
        <w:t>. Selon lui, « l’enseignement [de la pensée grecque en Occident], celui de la </w:t>
      </w:r>
      <w:r w:rsidR="004A6E31" w:rsidRPr="004A6E31">
        <w:rPr>
          <w:rFonts w:ascii="Calibri" w:hAnsi="Calibri" w:cs="Calibri"/>
          <w:i/>
          <w:iCs/>
          <w:color w:val="222222"/>
          <w:shd w:val="clear" w:color="auto" w:fill="FFFFFF"/>
        </w:rPr>
        <w:t>Logique</w:t>
      </w:r>
      <w:r w:rsidR="004A6E31" w:rsidRPr="004A6E31">
        <w:rPr>
          <w:rFonts w:ascii="Calibri" w:hAnsi="Calibri" w:cs="Calibri"/>
          <w:color w:val="222222"/>
          <w:shd w:val="clear" w:color="auto" w:fill="FFFFFF"/>
        </w:rPr>
        <w:t> notamment, n'a jamais cessé dans les </w:t>
      </w:r>
      <w:hyperlink r:id="rId30" w:tooltip="École cathédrale" w:history="1">
        <w:r w:rsidR="004A6E31" w:rsidRPr="004A6E31">
          <w:rPr>
            <w:rStyle w:val="Lienhypertexte"/>
            <w:rFonts w:ascii="Calibri" w:hAnsi="Calibri" w:cs="Calibri"/>
            <w:color w:val="0B0080"/>
            <w:shd w:val="clear" w:color="auto" w:fill="FFFFFF"/>
          </w:rPr>
          <w:t>écoles cathédrales</w:t>
        </w:r>
      </w:hyperlink>
      <w:r w:rsidR="004A6E31" w:rsidRPr="004A6E31">
        <w:rPr>
          <w:rFonts w:ascii="Calibri" w:hAnsi="Calibri" w:cs="Calibri"/>
          <w:color w:val="222222"/>
          <w:shd w:val="clear" w:color="auto" w:fill="FFFFFF"/>
        </w:rPr>
        <w:t xml:space="preserve"> puis dans les toutes premières universités. </w:t>
      </w:r>
      <w:r w:rsidR="004A6E31" w:rsidRPr="004A6E31">
        <w:rPr>
          <w:rFonts w:ascii="Calibri" w:hAnsi="Calibri" w:cs="Calibri"/>
          <w:b/>
          <w:bCs/>
          <w:color w:val="222222"/>
          <w:shd w:val="clear" w:color="auto" w:fill="FFFFFF"/>
        </w:rPr>
        <w:t>L’on se servait alors de traductions latines des textes grecs d’origine que les clercs et les érudits de </w:t>
      </w:r>
      <w:hyperlink r:id="rId31" w:tooltip="Constantinople" w:history="1">
        <w:r w:rsidR="004A6E31" w:rsidRPr="004A6E31">
          <w:rPr>
            <w:rStyle w:val="Lienhypertexte"/>
            <w:rFonts w:ascii="Calibri" w:hAnsi="Calibri" w:cs="Calibri"/>
            <w:b/>
            <w:bCs/>
            <w:color w:val="0B0080"/>
            <w:shd w:val="clear" w:color="auto" w:fill="FFFFFF"/>
          </w:rPr>
          <w:t>Constantinople</w:t>
        </w:r>
      </w:hyperlink>
      <w:r w:rsidR="004A6E31" w:rsidRPr="004A6E31">
        <w:rPr>
          <w:rFonts w:ascii="Calibri" w:hAnsi="Calibri" w:cs="Calibri"/>
          <w:b/>
          <w:bCs/>
          <w:color w:val="222222"/>
          <w:shd w:val="clear" w:color="auto" w:fill="FFFFFF"/>
        </w:rPr>
        <w:t> avaient pieusement gardés et largement diffusés</w:t>
      </w:r>
      <w:r w:rsidR="004A6E31" w:rsidRPr="004A6E31">
        <w:rPr>
          <w:rFonts w:ascii="Calibri" w:hAnsi="Calibri" w:cs="Calibri"/>
          <w:color w:val="222222"/>
          <w:shd w:val="clear" w:color="auto" w:fill="FFFFFF"/>
        </w:rPr>
        <w:t>. Les traductions du grec en langue arabe et de l’arabe en latin, que l’on attribue généralement à </w:t>
      </w:r>
      <w:hyperlink r:id="rId32" w:tooltip="Avicenne" w:history="1">
        <w:r w:rsidR="004A6E31" w:rsidRPr="004A6E31">
          <w:rPr>
            <w:rStyle w:val="Lienhypertexte"/>
            <w:rFonts w:ascii="Calibri" w:hAnsi="Calibri" w:cs="Calibri"/>
            <w:color w:val="0B0080"/>
            <w:shd w:val="clear" w:color="auto" w:fill="FFFFFF"/>
          </w:rPr>
          <w:t>Avicenne</w:t>
        </w:r>
      </w:hyperlink>
      <w:r w:rsidR="004A6E31" w:rsidRPr="004A6E31">
        <w:rPr>
          <w:rFonts w:ascii="Calibri" w:hAnsi="Calibri" w:cs="Calibri"/>
          <w:color w:val="222222"/>
          <w:shd w:val="clear" w:color="auto" w:fill="FFFFFF"/>
        </w:rPr>
        <w:t> et à </w:t>
      </w:r>
      <w:hyperlink r:id="rId33" w:tooltip="Averroès" w:history="1">
        <w:r w:rsidR="004A6E31" w:rsidRPr="004A6E31">
          <w:rPr>
            <w:rStyle w:val="Lienhypertexte"/>
            <w:rFonts w:ascii="Calibri" w:hAnsi="Calibri" w:cs="Calibri"/>
            <w:color w:val="0B0080"/>
            <w:shd w:val="clear" w:color="auto" w:fill="FFFFFF"/>
          </w:rPr>
          <w:t>Averroès</w:t>
        </w:r>
      </w:hyperlink>
      <w:r w:rsidR="004A6E31" w:rsidRPr="004A6E31">
        <w:rPr>
          <w:rFonts w:ascii="Calibri" w:hAnsi="Calibri" w:cs="Calibri"/>
          <w:color w:val="222222"/>
          <w:shd w:val="clear" w:color="auto" w:fill="FFFFFF"/>
        </w:rPr>
        <w:t xml:space="preserve"> sont apparues relativement tard, alors que </w:t>
      </w:r>
      <w:r w:rsidR="004A6E31" w:rsidRPr="003F47B8">
        <w:rPr>
          <w:rFonts w:ascii="Calibri" w:hAnsi="Calibri" w:cs="Calibri"/>
          <w:b/>
          <w:bCs/>
          <w:color w:val="222222"/>
          <w:shd w:val="clear" w:color="auto" w:fill="FFFFFF"/>
        </w:rPr>
        <w:t>tous les enseignements étaient déjà en place en Occident et que cela faisait plus d’un siècle que la </w:t>
      </w:r>
      <w:r w:rsidR="004A6E31" w:rsidRPr="003F47B8">
        <w:rPr>
          <w:rFonts w:ascii="Calibri" w:hAnsi="Calibri" w:cs="Calibri"/>
          <w:b/>
          <w:bCs/>
          <w:i/>
          <w:iCs/>
          <w:color w:val="222222"/>
          <w:shd w:val="clear" w:color="auto" w:fill="FFFFFF"/>
        </w:rPr>
        <w:t>Logique</w:t>
      </w:r>
      <w:r w:rsidR="004A6E31" w:rsidRPr="003F47B8">
        <w:rPr>
          <w:rFonts w:ascii="Calibri" w:hAnsi="Calibri" w:cs="Calibri"/>
          <w:b/>
          <w:bCs/>
          <w:color w:val="222222"/>
          <w:shd w:val="clear" w:color="auto" w:fill="FFFFFF"/>
        </w:rPr>
        <w:t>, directement inspirée d’</w:t>
      </w:r>
      <w:hyperlink r:id="rId34" w:tooltip="Aristote" w:history="1">
        <w:r w:rsidR="004A6E31" w:rsidRPr="003F47B8">
          <w:rPr>
            <w:rStyle w:val="Lienhypertexte"/>
            <w:rFonts w:ascii="Calibri" w:hAnsi="Calibri" w:cs="Calibri"/>
            <w:b/>
            <w:bCs/>
            <w:color w:val="0B0080"/>
            <w:shd w:val="clear" w:color="auto" w:fill="FFFFFF"/>
          </w:rPr>
          <w:t>Aristote</w:t>
        </w:r>
      </w:hyperlink>
      <w:r w:rsidR="004A6E31" w:rsidRPr="003F47B8">
        <w:rPr>
          <w:rFonts w:ascii="Calibri" w:hAnsi="Calibri" w:cs="Calibri"/>
          <w:b/>
          <w:bCs/>
          <w:color w:val="222222"/>
          <w:shd w:val="clear" w:color="auto" w:fill="FFFFFF"/>
        </w:rPr>
        <w:t>, était reconnue comme l’un des sept « arts libéraux » du cursus universitaire</w:t>
      </w:r>
      <w:r w:rsidR="004A6E31">
        <w:rPr>
          <w:rFonts w:ascii="Calibri" w:hAnsi="Calibri" w:cs="Calibri"/>
          <w:color w:val="222222"/>
          <w:shd w:val="clear" w:color="auto" w:fill="FFFFFF"/>
        </w:rPr>
        <w:t> »</w:t>
      </w:r>
      <w:r w:rsidR="00E349B4">
        <w:rPr>
          <w:rStyle w:val="Appelnotedebasdep"/>
          <w:rFonts w:ascii="Calibri" w:hAnsi="Calibri" w:cs="Calibri"/>
          <w:color w:val="222222"/>
          <w:shd w:val="clear" w:color="auto" w:fill="FFFFFF"/>
        </w:rPr>
        <w:footnoteReference w:id="37"/>
      </w:r>
      <w:r w:rsidR="004A6E31">
        <w:rPr>
          <w:rFonts w:ascii="Calibri" w:hAnsi="Calibri" w:cs="Calibri"/>
          <w:color w:val="222222"/>
          <w:shd w:val="clear" w:color="auto" w:fill="FFFFFF"/>
        </w:rPr>
        <w:t>.</w:t>
      </w:r>
    </w:p>
    <w:p w14:paraId="3CF7903B" w14:textId="77777777" w:rsidR="005177CD" w:rsidRDefault="005177CD" w:rsidP="004A6E31">
      <w:pPr>
        <w:spacing w:after="0" w:line="240" w:lineRule="auto"/>
        <w:jc w:val="both"/>
        <w:rPr>
          <w:rFonts w:ascii="Calibri" w:hAnsi="Calibri" w:cs="Calibri"/>
          <w:color w:val="222222"/>
          <w:shd w:val="clear" w:color="auto" w:fill="FFFFFF"/>
        </w:rPr>
      </w:pPr>
    </w:p>
    <w:p w14:paraId="0064F0CB" w14:textId="4F4A2286" w:rsidR="005177CD" w:rsidRDefault="003F47B8" w:rsidP="004A6E31">
      <w:pPr>
        <w:spacing w:after="0" w:line="240" w:lineRule="auto"/>
        <w:jc w:val="both"/>
        <w:rPr>
          <w:rFonts w:ascii="Calibri" w:hAnsi="Calibri" w:cs="Calibri"/>
        </w:rPr>
      </w:pPr>
      <w:proofErr w:type="spellStart"/>
      <w:r w:rsidRPr="003F47B8">
        <w:rPr>
          <w:rFonts w:ascii="Calibri" w:hAnsi="Calibri" w:cs="Calibri"/>
          <w:u w:val="single"/>
        </w:rPr>
        <w:t>Serafín</w:t>
      </w:r>
      <w:proofErr w:type="spellEnd"/>
      <w:r w:rsidRPr="003F47B8">
        <w:rPr>
          <w:rFonts w:ascii="Calibri" w:hAnsi="Calibri" w:cs="Calibri"/>
          <w:u w:val="single"/>
        </w:rPr>
        <w:t xml:space="preserve"> </w:t>
      </w:r>
      <w:proofErr w:type="spellStart"/>
      <w:r w:rsidRPr="003F47B8">
        <w:rPr>
          <w:rFonts w:ascii="Calibri" w:hAnsi="Calibri" w:cs="Calibri"/>
          <w:u w:val="single"/>
        </w:rPr>
        <w:t>Fanjul</w:t>
      </w:r>
      <w:proofErr w:type="spellEnd"/>
      <w:r w:rsidRPr="003F47B8">
        <w:rPr>
          <w:rFonts w:ascii="Calibri" w:hAnsi="Calibri" w:cs="Calibri"/>
        </w:rPr>
        <w:t xml:space="preserve"> : </w:t>
      </w:r>
      <w:r>
        <w:rPr>
          <w:rFonts w:ascii="Calibri" w:hAnsi="Calibri" w:cs="Calibri"/>
        </w:rPr>
        <w:t>« </w:t>
      </w:r>
      <w:r w:rsidRPr="003F47B8">
        <w:rPr>
          <w:rFonts w:ascii="Calibri" w:hAnsi="Calibri" w:cs="Calibri"/>
          <w:b/>
          <w:bCs/>
        </w:rPr>
        <w:t xml:space="preserve">Le livre de </w:t>
      </w:r>
      <w:proofErr w:type="spellStart"/>
      <w:r w:rsidR="00C80955">
        <w:rPr>
          <w:rFonts w:ascii="Calibri" w:hAnsi="Calibri" w:cs="Calibri"/>
          <w:b/>
          <w:bCs/>
        </w:rPr>
        <w:t>Gouguenheim</w:t>
      </w:r>
      <w:proofErr w:type="spellEnd"/>
      <w:r w:rsidR="00C80955">
        <w:rPr>
          <w:rFonts w:ascii="Calibri" w:hAnsi="Calibri" w:cs="Calibri"/>
          <w:b/>
          <w:bCs/>
        </w:rPr>
        <w:t xml:space="preserve"> </w:t>
      </w:r>
      <w:r w:rsidRPr="003F47B8">
        <w:rPr>
          <w:rFonts w:ascii="Calibri" w:hAnsi="Calibri" w:cs="Calibri"/>
          <w:b/>
          <w:bCs/>
        </w:rPr>
        <w:t>est excellent, bien structuré, magnifiquement documenté, et c’est ça qui fait mal.</w:t>
      </w:r>
      <w:r w:rsidRPr="003F47B8">
        <w:rPr>
          <w:rFonts w:ascii="Calibri" w:hAnsi="Calibri" w:cs="Calibri"/>
        </w:rPr>
        <w:t xml:space="preserve"> Comme il est difficile de le contredire, avec des arguments historiques, </w:t>
      </w:r>
      <w:r w:rsidRPr="003F47B8">
        <w:rPr>
          <w:rFonts w:ascii="Calibri" w:hAnsi="Calibri" w:cs="Calibri"/>
          <w:b/>
          <w:bCs/>
        </w:rPr>
        <w:t>on a recours à l’attaque personnelle</w:t>
      </w:r>
      <w:r w:rsidRPr="003F47B8">
        <w:rPr>
          <w:rFonts w:ascii="Calibri" w:hAnsi="Calibri" w:cs="Calibri"/>
        </w:rPr>
        <w:t xml:space="preserve">. Une vieille méthode ! Il </w:t>
      </w:r>
      <w:r w:rsidRPr="003F47B8">
        <w:rPr>
          <w:rFonts w:ascii="Calibri" w:hAnsi="Calibri" w:cs="Calibri"/>
          <w:b/>
          <w:bCs/>
        </w:rPr>
        <w:t>fait preuve d’un grand courage</w:t>
      </w:r>
      <w:r w:rsidRPr="003F47B8">
        <w:rPr>
          <w:rFonts w:ascii="Calibri" w:hAnsi="Calibri" w:cs="Calibri"/>
        </w:rPr>
        <w:t xml:space="preserve"> (d’ailleurs indispensable à l’heure actuelle) </w:t>
      </w:r>
      <w:r w:rsidRPr="003F47B8">
        <w:rPr>
          <w:rFonts w:ascii="Calibri" w:hAnsi="Calibri" w:cs="Calibri"/>
          <w:b/>
          <w:bCs/>
        </w:rPr>
        <w:t>en remettant en cause des tabous et des routines sacralisées. L’étude et la pensée doivent être libres ; elles ne sauraient être soumis à la tyrannie du politiquement correct, ce complexe</w:t>
      </w:r>
      <w:r w:rsidRPr="003F47B8">
        <w:rPr>
          <w:rFonts w:ascii="Calibri" w:hAnsi="Calibri" w:cs="Calibri"/>
        </w:rPr>
        <w:t xml:space="preserve"> qui nous est venu de l’Université nord-américaine, </w:t>
      </w:r>
      <w:r w:rsidRPr="003F47B8">
        <w:rPr>
          <w:rFonts w:ascii="Calibri" w:hAnsi="Calibri" w:cs="Calibri"/>
          <w:b/>
          <w:bCs/>
        </w:rPr>
        <w:t>et qui asphyxie jusqu’à la liberté d’expression</w:t>
      </w:r>
      <w:r w:rsidRPr="003F47B8">
        <w:rPr>
          <w:rFonts w:ascii="Calibri" w:hAnsi="Calibri" w:cs="Calibri"/>
        </w:rPr>
        <w:t>. C’est un comble !</w:t>
      </w:r>
      <w:r>
        <w:rPr>
          <w:rFonts w:ascii="Calibri" w:hAnsi="Calibri" w:cs="Calibri"/>
        </w:rPr>
        <w:t> »</w:t>
      </w:r>
      <w:r>
        <w:rPr>
          <w:rStyle w:val="Appelnotedebasdep"/>
          <w:rFonts w:ascii="Calibri" w:hAnsi="Calibri" w:cs="Calibri"/>
        </w:rPr>
        <w:footnoteReference w:id="38"/>
      </w:r>
      <w:r>
        <w:rPr>
          <w:rFonts w:ascii="Calibri" w:hAnsi="Calibri" w:cs="Calibri"/>
        </w:rPr>
        <w:t>.</w:t>
      </w:r>
    </w:p>
    <w:p w14:paraId="04255B59" w14:textId="282E0D58" w:rsidR="00CA537E" w:rsidRDefault="00CA537E" w:rsidP="004A6E31">
      <w:pPr>
        <w:spacing w:after="0" w:line="240" w:lineRule="auto"/>
        <w:jc w:val="both"/>
        <w:rPr>
          <w:rFonts w:ascii="Calibri" w:hAnsi="Calibri" w:cs="Calibri"/>
        </w:rPr>
      </w:pPr>
    </w:p>
    <w:p w14:paraId="09C2C2A9" w14:textId="10D4F3F6" w:rsidR="00CA537E" w:rsidRPr="004A6E31" w:rsidRDefault="00CA537E" w:rsidP="004A6E31">
      <w:pPr>
        <w:spacing w:after="0" w:line="240" w:lineRule="auto"/>
        <w:jc w:val="both"/>
        <w:rPr>
          <w:rFonts w:ascii="Calibri" w:hAnsi="Calibri" w:cs="Calibri"/>
        </w:rPr>
      </w:pPr>
      <w:r w:rsidRPr="00CA537E">
        <w:rPr>
          <w:rFonts w:ascii="Calibri" w:hAnsi="Calibri" w:cs="Calibri"/>
          <w:u w:val="single"/>
        </w:rPr>
        <w:t>Rémi Brague</w:t>
      </w:r>
      <w:r w:rsidRPr="00CA537E">
        <w:rPr>
          <w:rFonts w:ascii="Calibri" w:hAnsi="Calibri" w:cs="Calibri"/>
        </w:rPr>
        <w:t xml:space="preserve"> affirme que si « </w:t>
      </w:r>
      <w:r w:rsidRPr="00CA537E">
        <w:rPr>
          <w:rFonts w:ascii="Calibri" w:hAnsi="Calibri" w:cs="Calibri"/>
          <w:i/>
          <w:iCs/>
        </w:rPr>
        <w:t>l’Occident a contracté envers le monde arabe une dette culturelle énorme</w:t>
      </w:r>
      <w:r w:rsidRPr="00CA537E">
        <w:rPr>
          <w:rFonts w:ascii="Calibri" w:hAnsi="Calibri" w:cs="Calibri"/>
        </w:rPr>
        <w:t xml:space="preserve"> », ces « </w:t>
      </w:r>
      <w:r w:rsidRPr="00CA537E">
        <w:rPr>
          <w:rFonts w:ascii="Calibri" w:hAnsi="Calibri" w:cs="Calibri"/>
          <w:i/>
          <w:iCs/>
        </w:rPr>
        <w:t>Arabes</w:t>
      </w:r>
      <w:r w:rsidRPr="00CA537E">
        <w:rPr>
          <w:rFonts w:ascii="Calibri" w:hAnsi="Calibri" w:cs="Calibri"/>
        </w:rPr>
        <w:t xml:space="preserve"> » étaient, pour l’essentiel, des chrétiens syriaques, qui </w:t>
      </w:r>
      <w:r w:rsidRPr="00CA537E">
        <w:rPr>
          <w:rFonts w:ascii="Calibri" w:hAnsi="Calibri" w:cs="Calibri"/>
          <w:i/>
          <w:iCs/>
        </w:rPr>
        <w:t>traduisaient du grec en syriaque puis du syriaque en arabe</w:t>
      </w:r>
      <w:r w:rsidRPr="00CA537E">
        <w:rPr>
          <w:rFonts w:ascii="Calibri" w:hAnsi="Calibri" w:cs="Calibri"/>
        </w:rPr>
        <w:t>, l’arabe étant la langue imposée par les califes.</w:t>
      </w:r>
    </w:p>
    <w:p w14:paraId="3B76488E" w14:textId="77777777" w:rsidR="004A6E31" w:rsidRDefault="004A6E31" w:rsidP="008D6CB4">
      <w:pPr>
        <w:spacing w:after="0" w:line="240" w:lineRule="auto"/>
      </w:pPr>
    </w:p>
    <w:p w14:paraId="43CA3AE4" w14:textId="77777777" w:rsidR="00E737C2" w:rsidRDefault="00E737C2" w:rsidP="00E737C2">
      <w:pPr>
        <w:pStyle w:val="Titre2"/>
      </w:pPr>
      <w:bookmarkStart w:id="8" w:name="_Toc31257288"/>
      <w:r>
        <w:t xml:space="preserve">Les pétitions contre Sylvain </w:t>
      </w:r>
      <w:proofErr w:type="spellStart"/>
      <w:r w:rsidRPr="00E737C2">
        <w:t>Gouguenheim</w:t>
      </w:r>
      <w:bookmarkEnd w:id="8"/>
      <w:proofErr w:type="spellEnd"/>
    </w:p>
    <w:p w14:paraId="404213BF" w14:textId="77777777" w:rsidR="00E737C2" w:rsidRDefault="00E737C2" w:rsidP="008D6CB4">
      <w:pPr>
        <w:spacing w:after="0" w:line="240" w:lineRule="auto"/>
      </w:pPr>
    </w:p>
    <w:p w14:paraId="41FC54D6" w14:textId="21A8E356" w:rsidR="00E737C2" w:rsidRDefault="00517051" w:rsidP="00517051">
      <w:pPr>
        <w:spacing w:after="0" w:line="240" w:lineRule="auto"/>
        <w:jc w:val="both"/>
      </w:pPr>
      <w:r w:rsidRPr="00517051">
        <w:t xml:space="preserve">La médiatisation (excessive) de sa thèse a pris la forme de pétitions hostiles, </w:t>
      </w:r>
      <w:r w:rsidRPr="00517051">
        <w:rPr>
          <w:i/>
          <w:iCs/>
        </w:rPr>
        <w:t>ad hominem</w:t>
      </w:r>
      <w:r w:rsidRPr="00517051">
        <w:t xml:space="preserve">, ce qui ne </w:t>
      </w:r>
      <w:r>
        <w:t>semble</w:t>
      </w:r>
      <w:r w:rsidRPr="00517051">
        <w:t xml:space="preserve"> pas relever du mode normal</w:t>
      </w:r>
      <w:r>
        <w:t xml:space="preserve"> et habituel</w:t>
      </w:r>
      <w:r w:rsidRPr="00517051">
        <w:t xml:space="preserve"> de la discussion scientifique</w:t>
      </w:r>
      <w:r w:rsidR="00CF721E">
        <w:t>.</w:t>
      </w:r>
    </w:p>
    <w:p w14:paraId="5D55FE2E" w14:textId="4705199B" w:rsidR="00517051" w:rsidRPr="00D35804" w:rsidRDefault="00517051" w:rsidP="00D35804">
      <w:pPr>
        <w:spacing w:after="0" w:line="240" w:lineRule="auto"/>
        <w:rPr>
          <w:rFonts w:ascii="Calibri" w:hAnsi="Calibri" w:cs="Calibri"/>
        </w:rPr>
      </w:pPr>
    </w:p>
    <w:p w14:paraId="3BA697FB" w14:textId="56268827" w:rsidR="00CF721E" w:rsidRPr="00D35804" w:rsidRDefault="00CF721E" w:rsidP="00D35804">
      <w:pPr>
        <w:pStyle w:val="NormalWeb"/>
        <w:shd w:val="clear" w:color="auto" w:fill="FFFFFF"/>
        <w:spacing w:before="0" w:beforeAutospacing="0" w:after="0" w:afterAutospacing="0"/>
        <w:rPr>
          <w:rFonts w:ascii="Calibri" w:hAnsi="Calibri" w:cs="Calibri"/>
          <w:sz w:val="22"/>
          <w:szCs w:val="22"/>
        </w:rPr>
      </w:pPr>
      <w:r w:rsidRPr="00D35804">
        <w:rPr>
          <w:rFonts w:ascii="Calibri" w:hAnsi="Calibri" w:cs="Calibri"/>
          <w:sz w:val="22"/>
          <w:szCs w:val="22"/>
        </w:rPr>
        <w:t xml:space="preserve">Trois textes ont circulé pour protester contre les thèses de Sylvain </w:t>
      </w:r>
      <w:proofErr w:type="spellStart"/>
      <w:r w:rsidRPr="00D35804">
        <w:rPr>
          <w:rFonts w:ascii="Calibri" w:hAnsi="Calibri" w:cs="Calibri"/>
          <w:sz w:val="22"/>
          <w:szCs w:val="22"/>
        </w:rPr>
        <w:t>Gouguenheim</w:t>
      </w:r>
      <w:proofErr w:type="spellEnd"/>
      <w:r w:rsidRPr="00D35804">
        <w:rPr>
          <w:rFonts w:ascii="Calibri" w:hAnsi="Calibri" w:cs="Calibri"/>
          <w:sz w:val="22"/>
          <w:szCs w:val="22"/>
        </w:rPr>
        <w:t> :</w:t>
      </w:r>
    </w:p>
    <w:p w14:paraId="1F423655" w14:textId="77777777" w:rsidR="00D35804" w:rsidRPr="00D35804" w:rsidRDefault="00D35804" w:rsidP="00D35804">
      <w:pPr>
        <w:pStyle w:val="NormalWeb"/>
        <w:shd w:val="clear" w:color="auto" w:fill="FFFFFF"/>
        <w:spacing w:before="0" w:beforeAutospacing="0" w:after="0" w:afterAutospacing="0"/>
        <w:rPr>
          <w:rFonts w:ascii="Calibri" w:hAnsi="Calibri" w:cs="Calibri"/>
          <w:color w:val="222222"/>
          <w:sz w:val="22"/>
          <w:szCs w:val="22"/>
        </w:rPr>
      </w:pPr>
    </w:p>
    <w:p w14:paraId="01215F10" w14:textId="7364CD1D" w:rsidR="00CF721E" w:rsidRPr="00D35804" w:rsidRDefault="00CF721E" w:rsidP="00D35804">
      <w:pPr>
        <w:numPr>
          <w:ilvl w:val="0"/>
          <w:numId w:val="3"/>
        </w:numPr>
        <w:shd w:val="clear" w:color="auto" w:fill="FFFFFF"/>
        <w:spacing w:after="0" w:line="240" w:lineRule="auto"/>
        <w:ind w:left="384"/>
        <w:rPr>
          <w:rFonts w:ascii="Calibri" w:hAnsi="Calibri" w:cs="Calibri"/>
          <w:color w:val="222222"/>
        </w:rPr>
      </w:pPr>
      <w:r w:rsidRPr="00D35804">
        <w:rPr>
          <w:rFonts w:ascii="Calibri" w:hAnsi="Calibri" w:cs="Calibri"/>
          <w:color w:val="222222"/>
        </w:rPr>
        <w:t>Le texte signé par </w:t>
      </w:r>
      <w:hyperlink r:id="rId35" w:tooltip="Hélène Bellosta" w:history="1">
        <w:r w:rsidRPr="00D35804">
          <w:rPr>
            <w:rStyle w:val="Lienhypertexte"/>
            <w:rFonts w:ascii="Calibri" w:hAnsi="Calibri" w:cs="Calibri"/>
            <w:color w:val="0B0080"/>
          </w:rPr>
          <w:t xml:space="preserve">Hélène </w:t>
        </w:r>
        <w:proofErr w:type="spellStart"/>
        <w:r w:rsidRPr="00D35804">
          <w:rPr>
            <w:rStyle w:val="Lienhypertexte"/>
            <w:rFonts w:ascii="Calibri" w:hAnsi="Calibri" w:cs="Calibri"/>
            <w:color w:val="0B0080"/>
          </w:rPr>
          <w:t>Bellosta</w:t>
        </w:r>
        <w:proofErr w:type="spellEnd"/>
      </w:hyperlink>
      <w:r w:rsidRPr="00D35804">
        <w:rPr>
          <w:rFonts w:ascii="Calibri" w:hAnsi="Calibri" w:cs="Calibri"/>
          <w:color w:val="222222"/>
        </w:rPr>
        <w:t> et 35 universitaires dans </w:t>
      </w:r>
      <w:r w:rsidRPr="00D35804">
        <w:rPr>
          <w:rFonts w:ascii="Calibri" w:hAnsi="Calibri" w:cs="Calibri"/>
          <w:i/>
          <w:iCs/>
          <w:color w:val="222222"/>
        </w:rPr>
        <w:t>Le Monde</w:t>
      </w:r>
      <w:r w:rsidRPr="00D35804">
        <w:rPr>
          <w:rFonts w:ascii="Calibri" w:hAnsi="Calibri" w:cs="Calibri"/>
          <w:color w:val="222222"/>
        </w:rPr>
        <w:t> : 25 avril 2008</w:t>
      </w:r>
      <w:r w:rsidR="00D35804">
        <w:rPr>
          <w:rStyle w:val="Appelnotedebasdep"/>
          <w:rFonts w:ascii="Calibri" w:hAnsi="Calibri" w:cs="Calibri"/>
          <w:color w:val="222222"/>
        </w:rPr>
        <w:footnoteReference w:id="39"/>
      </w:r>
      <w:r w:rsidRPr="00D35804">
        <w:rPr>
          <w:rFonts w:ascii="Calibri" w:hAnsi="Calibri" w:cs="Calibri"/>
          <w:color w:val="222222"/>
        </w:rPr>
        <w:t>.</w:t>
      </w:r>
    </w:p>
    <w:p w14:paraId="7848AB59" w14:textId="46DD5E30" w:rsidR="00CF721E" w:rsidRPr="00D35804" w:rsidRDefault="00CF721E" w:rsidP="00D35804">
      <w:pPr>
        <w:numPr>
          <w:ilvl w:val="0"/>
          <w:numId w:val="3"/>
        </w:numPr>
        <w:shd w:val="clear" w:color="auto" w:fill="FFFFFF"/>
        <w:spacing w:after="0" w:line="240" w:lineRule="auto"/>
        <w:ind w:left="384"/>
        <w:rPr>
          <w:rFonts w:ascii="Calibri" w:hAnsi="Calibri" w:cs="Calibri"/>
          <w:color w:val="222222"/>
        </w:rPr>
      </w:pPr>
      <w:r w:rsidRPr="00D35804">
        <w:rPr>
          <w:rFonts w:ascii="Calibri" w:hAnsi="Calibri" w:cs="Calibri"/>
          <w:color w:val="222222"/>
        </w:rPr>
        <w:t>L'appel de plus de 200 enseignants, chercheurs, personnels, auditeurs, élèves et anciens élèves de l’ENS LSH (École normale supérieure, Lettres et sciences humaines) : 28 avril 2008</w:t>
      </w:r>
      <w:r w:rsidR="00D35804">
        <w:rPr>
          <w:rStyle w:val="Appelnotedebasdep"/>
          <w:rFonts w:ascii="Calibri" w:hAnsi="Calibri" w:cs="Calibri"/>
          <w:color w:val="222222"/>
        </w:rPr>
        <w:footnoteReference w:id="40"/>
      </w:r>
      <w:r w:rsidRPr="00D35804">
        <w:rPr>
          <w:rFonts w:ascii="Calibri" w:hAnsi="Calibri" w:cs="Calibri"/>
          <w:color w:val="222222"/>
        </w:rPr>
        <w:t>.</w:t>
      </w:r>
    </w:p>
    <w:p w14:paraId="16E25A90" w14:textId="05668FE4" w:rsidR="00CF721E" w:rsidRDefault="00CF721E" w:rsidP="00D35804">
      <w:pPr>
        <w:numPr>
          <w:ilvl w:val="0"/>
          <w:numId w:val="3"/>
        </w:numPr>
        <w:shd w:val="clear" w:color="auto" w:fill="FFFFFF"/>
        <w:spacing w:after="0" w:line="240" w:lineRule="auto"/>
        <w:ind w:left="384"/>
        <w:rPr>
          <w:rFonts w:ascii="Calibri" w:hAnsi="Calibri" w:cs="Calibri"/>
          <w:color w:val="222222"/>
        </w:rPr>
      </w:pPr>
      <w:r w:rsidRPr="00D35804">
        <w:rPr>
          <w:rFonts w:ascii="Calibri" w:hAnsi="Calibri" w:cs="Calibri"/>
          <w:color w:val="222222"/>
        </w:rPr>
        <w:t>Le texte de 56 chercheurs en histoire et philosophie du Moyen Âge, dans </w:t>
      </w:r>
      <w:r w:rsidRPr="00D35804">
        <w:rPr>
          <w:rFonts w:ascii="Calibri" w:hAnsi="Calibri" w:cs="Calibri"/>
          <w:i/>
          <w:iCs/>
          <w:color w:val="222222"/>
        </w:rPr>
        <w:t>Libération</w:t>
      </w:r>
      <w:r w:rsidRPr="00D35804">
        <w:rPr>
          <w:rFonts w:ascii="Calibri" w:hAnsi="Calibri" w:cs="Calibri"/>
          <w:color w:val="222222"/>
        </w:rPr>
        <w:t> : 30 avril 2008</w:t>
      </w:r>
      <w:r w:rsidR="00D35804">
        <w:rPr>
          <w:rStyle w:val="Appelnotedebasdep"/>
          <w:rFonts w:ascii="Calibri" w:hAnsi="Calibri" w:cs="Calibri"/>
          <w:color w:val="222222"/>
        </w:rPr>
        <w:footnoteReference w:id="41"/>
      </w:r>
      <w:r w:rsidRPr="00D35804">
        <w:rPr>
          <w:rFonts w:ascii="Calibri" w:hAnsi="Calibri" w:cs="Calibri"/>
          <w:color w:val="222222"/>
        </w:rPr>
        <w:t>.</w:t>
      </w:r>
    </w:p>
    <w:p w14:paraId="4AAABFEC" w14:textId="13918D04" w:rsidR="001F07FD" w:rsidRDefault="001F07FD" w:rsidP="001F07FD">
      <w:pPr>
        <w:shd w:val="clear" w:color="auto" w:fill="FFFFFF"/>
        <w:spacing w:after="0" w:line="240" w:lineRule="auto"/>
        <w:rPr>
          <w:rFonts w:ascii="Calibri" w:hAnsi="Calibri" w:cs="Calibri"/>
          <w:color w:val="222222"/>
        </w:rPr>
      </w:pPr>
    </w:p>
    <w:p w14:paraId="51DB827B" w14:textId="739D7B04" w:rsidR="001F07FD" w:rsidRDefault="001F07FD" w:rsidP="001F07FD">
      <w:pPr>
        <w:pStyle w:val="Titre2"/>
      </w:pPr>
      <w:bookmarkStart w:id="9" w:name="_Toc31257289"/>
      <w:r>
        <w:t xml:space="preserve">Réactions de Sylvain </w:t>
      </w:r>
      <w:proofErr w:type="spellStart"/>
      <w:r w:rsidR="00C80955">
        <w:t>Gouguenheim</w:t>
      </w:r>
      <w:bookmarkEnd w:id="9"/>
      <w:proofErr w:type="spellEnd"/>
      <w:r w:rsidR="00C80955">
        <w:t xml:space="preserve"> </w:t>
      </w:r>
    </w:p>
    <w:p w14:paraId="5D68B9F9" w14:textId="15B365BE" w:rsidR="001F07FD" w:rsidRDefault="001F07FD" w:rsidP="001F07FD">
      <w:pPr>
        <w:shd w:val="clear" w:color="auto" w:fill="FFFFFF"/>
        <w:spacing w:after="0" w:line="240" w:lineRule="auto"/>
        <w:rPr>
          <w:rFonts w:ascii="Calibri" w:hAnsi="Calibri" w:cs="Calibri"/>
          <w:color w:val="222222"/>
        </w:rPr>
      </w:pPr>
    </w:p>
    <w:p w14:paraId="1E52ED29" w14:textId="47E6AC70" w:rsidR="001F07FD" w:rsidRDefault="00470480" w:rsidP="00470480">
      <w:pPr>
        <w:shd w:val="clear" w:color="auto" w:fill="FFFFFF"/>
        <w:spacing w:after="0" w:line="240" w:lineRule="auto"/>
        <w:jc w:val="both"/>
        <w:rPr>
          <w:rFonts w:ascii="Calibri" w:hAnsi="Calibri" w:cs="Calibri"/>
          <w:color w:val="222222"/>
        </w:rPr>
      </w:pPr>
      <w:r w:rsidRPr="00470480">
        <w:rPr>
          <w:rFonts w:ascii="Calibri" w:hAnsi="Calibri" w:cs="Calibri"/>
          <w:color w:val="222222"/>
        </w:rPr>
        <w:t xml:space="preserve">S. </w:t>
      </w:r>
      <w:proofErr w:type="spellStart"/>
      <w:r w:rsidRPr="00470480">
        <w:rPr>
          <w:rFonts w:ascii="Calibri" w:hAnsi="Calibri" w:cs="Calibri"/>
          <w:color w:val="222222"/>
        </w:rPr>
        <w:t>Gouguenheim</w:t>
      </w:r>
      <w:proofErr w:type="spellEnd"/>
      <w:r w:rsidRPr="00470480">
        <w:rPr>
          <w:rFonts w:ascii="Calibri" w:hAnsi="Calibri" w:cs="Calibri"/>
          <w:color w:val="222222"/>
        </w:rPr>
        <w:t xml:space="preserve"> juge que les réactions critiques concernant son livre ont été démesurées ; il les attribue aux enjeux idéologiques de sa théorie dans le contexte actuel de tensions autour de l'Islam</w:t>
      </w:r>
      <w:r>
        <w:rPr>
          <w:rFonts w:ascii="Calibri" w:hAnsi="Calibri" w:cs="Calibri"/>
          <w:color w:val="222222"/>
        </w:rPr>
        <w:t>.</w:t>
      </w:r>
    </w:p>
    <w:p w14:paraId="77720EF0" w14:textId="48BC5C60" w:rsidR="00470480" w:rsidRDefault="00470480" w:rsidP="00470480">
      <w:pPr>
        <w:shd w:val="clear" w:color="auto" w:fill="FFFFFF"/>
        <w:spacing w:after="0" w:line="240" w:lineRule="auto"/>
        <w:jc w:val="both"/>
        <w:rPr>
          <w:rFonts w:ascii="Calibri" w:hAnsi="Calibri" w:cs="Calibri"/>
          <w:color w:val="222222"/>
        </w:rPr>
      </w:pPr>
    </w:p>
    <w:p w14:paraId="7D30A9AF" w14:textId="3DD78866" w:rsidR="00757CC3" w:rsidRDefault="00757CC3" w:rsidP="00470480">
      <w:pPr>
        <w:shd w:val="clear" w:color="auto" w:fill="FFFFFF"/>
        <w:spacing w:after="0" w:line="240" w:lineRule="auto"/>
        <w:jc w:val="both"/>
        <w:rPr>
          <w:rFonts w:ascii="Calibri" w:hAnsi="Calibri" w:cs="Calibri"/>
          <w:color w:val="222222"/>
        </w:rPr>
      </w:pPr>
      <w:r w:rsidRPr="00757CC3">
        <w:rPr>
          <w:rFonts w:ascii="Calibri" w:hAnsi="Calibri" w:cs="Calibri"/>
          <w:color w:val="222222"/>
        </w:rPr>
        <w:t>«</w:t>
      </w:r>
      <w:r>
        <w:rPr>
          <w:rFonts w:ascii="Calibri" w:hAnsi="Calibri" w:cs="Calibri"/>
          <w:color w:val="222222"/>
        </w:rPr>
        <w:t xml:space="preserve"> </w:t>
      </w:r>
      <w:r w:rsidRPr="00757CC3">
        <w:rPr>
          <w:rFonts w:ascii="Calibri" w:hAnsi="Calibri" w:cs="Calibri"/>
          <w:i/>
          <w:iCs/>
          <w:color w:val="222222"/>
        </w:rPr>
        <w:t>Au Seuil, mon livre était passé sans difficulté ni opposition, mais il n'est pas impossible que l'émoi suscité ait provoqué un branle-bas de combat</w:t>
      </w:r>
      <w:r w:rsidRPr="00757CC3">
        <w:rPr>
          <w:rFonts w:ascii="Calibri" w:hAnsi="Calibri" w:cs="Calibri"/>
          <w:color w:val="222222"/>
        </w:rPr>
        <w:t>.</w:t>
      </w:r>
      <w:r>
        <w:rPr>
          <w:rFonts w:ascii="Calibri" w:hAnsi="Calibri" w:cs="Calibri"/>
          <w:color w:val="222222"/>
        </w:rPr>
        <w:t xml:space="preserve"> </w:t>
      </w:r>
      <w:r w:rsidRPr="00757CC3">
        <w:rPr>
          <w:rFonts w:ascii="Calibri" w:hAnsi="Calibri" w:cs="Calibri"/>
          <w:color w:val="222222"/>
        </w:rPr>
        <w:t>»</w:t>
      </w:r>
      <w:r>
        <w:rPr>
          <w:rFonts w:ascii="Calibri" w:hAnsi="Calibri" w:cs="Calibri"/>
          <w:color w:val="222222"/>
        </w:rPr>
        <w:t>.</w:t>
      </w:r>
    </w:p>
    <w:p w14:paraId="1AB48037" w14:textId="77777777" w:rsidR="00757CC3" w:rsidRPr="00D35804" w:rsidRDefault="00757CC3" w:rsidP="00470480">
      <w:pPr>
        <w:shd w:val="clear" w:color="auto" w:fill="FFFFFF"/>
        <w:spacing w:after="0" w:line="240" w:lineRule="auto"/>
        <w:jc w:val="both"/>
        <w:rPr>
          <w:rFonts w:ascii="Calibri" w:hAnsi="Calibri" w:cs="Calibri"/>
          <w:color w:val="222222"/>
        </w:rPr>
      </w:pPr>
    </w:p>
    <w:p w14:paraId="6242B2B3" w14:textId="77777777" w:rsidR="00470480" w:rsidRDefault="00470480" w:rsidP="00470480">
      <w:pPr>
        <w:spacing w:after="0" w:line="240" w:lineRule="auto"/>
        <w:jc w:val="both"/>
      </w:pPr>
      <w:r>
        <w:t>À propos de la polémique sur son travail, l'auteur ne cache pas que son livre visait à intervenir dans le contexte contemporain :</w:t>
      </w:r>
    </w:p>
    <w:p w14:paraId="33CE5F8F" w14:textId="77777777" w:rsidR="00470480" w:rsidRDefault="00470480" w:rsidP="00470480">
      <w:pPr>
        <w:spacing w:after="0" w:line="240" w:lineRule="auto"/>
      </w:pPr>
    </w:p>
    <w:p w14:paraId="084F7667" w14:textId="68383BB4" w:rsidR="00E737C2" w:rsidRDefault="00470480" w:rsidP="00470480">
      <w:pPr>
        <w:spacing w:after="0" w:line="240" w:lineRule="auto"/>
        <w:jc w:val="both"/>
      </w:pPr>
      <w:r>
        <w:t xml:space="preserve">« </w:t>
      </w:r>
      <w:r w:rsidRPr="00470480">
        <w:rPr>
          <w:i/>
          <w:iCs/>
        </w:rPr>
        <w:t xml:space="preserve">Sous l'influence de l'actualité, le sujet a pris une dimension politique. Les enjeux, on le devine, ne sont pas minces en ce début du </w:t>
      </w:r>
      <w:r>
        <w:rPr>
          <w:i/>
          <w:iCs/>
        </w:rPr>
        <w:t>XXI</w:t>
      </w:r>
      <w:r w:rsidRPr="00470480">
        <w:rPr>
          <w:i/>
          <w:iCs/>
        </w:rPr>
        <w:t>e siècle. Ils s'inscrivent dans le long face à face entre l'Islam et l'Occident [...] C'est pourquoi, à l'heure où l'on se propose de rectifier les manuels scolaires afin de rappeler la place de l'Islam dans le patrimoine européen comme y invite un rapport récent (2002) de l'Union européenne, une tentative de clarification est apparue nécessaire</w:t>
      </w:r>
      <w:r>
        <w:t xml:space="preserve"> ».</w:t>
      </w:r>
    </w:p>
    <w:p w14:paraId="50574C1F" w14:textId="40101209" w:rsidR="00086F8E" w:rsidRDefault="00086F8E" w:rsidP="00470480">
      <w:pPr>
        <w:spacing w:after="0" w:line="240" w:lineRule="auto"/>
        <w:jc w:val="both"/>
      </w:pPr>
    </w:p>
    <w:p w14:paraId="7D13CAFD" w14:textId="08A74448" w:rsidR="00086F8E" w:rsidRDefault="00086F8E" w:rsidP="00086F8E">
      <w:pPr>
        <w:spacing w:after="0" w:line="240" w:lineRule="auto"/>
        <w:jc w:val="both"/>
      </w:pPr>
      <w:r>
        <w:t xml:space="preserve">Face à une pétition commençant à circuler contre la thèse de </w:t>
      </w:r>
      <w:proofErr w:type="spellStart"/>
      <w:r>
        <w:t>Gouguenheim</w:t>
      </w:r>
      <w:proofErr w:type="spellEnd"/>
      <w:r>
        <w:t xml:space="preserve"> et l’idée de ‘choc des civilisation’ qu’elle est accusée de véhiculer, </w:t>
      </w:r>
      <w:proofErr w:type="spellStart"/>
      <w:r>
        <w:t>Gouguenheim</w:t>
      </w:r>
      <w:proofErr w:type="spellEnd"/>
      <w:r>
        <w:t xml:space="preserve"> est obligé de se défendre. Il se déclare ‘</w:t>
      </w:r>
      <w:r w:rsidRPr="00086F8E">
        <w:rPr>
          <w:i/>
          <w:iCs/>
        </w:rPr>
        <w:t>bouleversé’</w:t>
      </w:r>
      <w:r>
        <w:t xml:space="preserve"> par ces attaques : </w:t>
      </w:r>
    </w:p>
    <w:p w14:paraId="40AEF727" w14:textId="77777777" w:rsidR="00776BEB" w:rsidRDefault="00776BEB" w:rsidP="00086F8E">
      <w:pPr>
        <w:spacing w:after="0" w:line="240" w:lineRule="auto"/>
        <w:jc w:val="both"/>
      </w:pPr>
    </w:p>
    <w:p w14:paraId="5C411EB8" w14:textId="5BF0D1D6" w:rsidR="00086F8E" w:rsidRPr="00086F8E" w:rsidRDefault="00086F8E" w:rsidP="00086F8E">
      <w:pPr>
        <w:spacing w:after="0" w:line="240" w:lineRule="auto"/>
        <w:jc w:val="both"/>
        <w:rPr>
          <w:i/>
          <w:iCs/>
        </w:rPr>
      </w:pPr>
      <w:r>
        <w:t>« ‘</w:t>
      </w:r>
      <w:r w:rsidRPr="00086F8E">
        <w:rPr>
          <w:i/>
          <w:iCs/>
        </w:rPr>
        <w:t>on me prête des intentions que je n’ai pas’ clame-t-il, toujours dans le Monde :</w:t>
      </w:r>
    </w:p>
    <w:p w14:paraId="5E75261D" w14:textId="77777777" w:rsidR="00086F8E" w:rsidRPr="00086F8E" w:rsidRDefault="00086F8E" w:rsidP="00086F8E">
      <w:pPr>
        <w:spacing w:after="0" w:line="240" w:lineRule="auto"/>
        <w:jc w:val="both"/>
        <w:rPr>
          <w:i/>
          <w:iCs/>
        </w:rPr>
      </w:pPr>
      <w:r w:rsidRPr="00086F8E">
        <w:rPr>
          <w:i/>
          <w:iCs/>
        </w:rPr>
        <w:t>‘Mon enquête porte sur un point précis : les différents canaux par lesquels le savoir grec a été conservé et retrouvé par les gens du Moyen Age. Je ne nie pas du tout l’existence de la transmission arabe, mais je souligne à côté d’elle l’existence d’une filière directe de traductions du grec au latin, dont le Mont-Saint-Michel a été le centre au début du XIIème siècle, grâce à Jacques de Venise.’</w:t>
      </w:r>
    </w:p>
    <w:p w14:paraId="4F44107C" w14:textId="77777777" w:rsidR="00086F8E" w:rsidRPr="00086F8E" w:rsidRDefault="00086F8E" w:rsidP="00086F8E">
      <w:pPr>
        <w:spacing w:after="0" w:line="240" w:lineRule="auto"/>
        <w:jc w:val="both"/>
        <w:rPr>
          <w:i/>
          <w:iCs/>
        </w:rPr>
      </w:pPr>
      <w:r w:rsidRPr="00086F8E">
        <w:rPr>
          <w:i/>
          <w:iCs/>
        </w:rPr>
        <w:t xml:space="preserve">Plusieurs mois avant la parution du livre, des extraits avaient été publiés sur le site d’extrême droite Occidentalis. Interrogé sur le sujet, </w:t>
      </w:r>
      <w:proofErr w:type="spellStart"/>
      <w:r w:rsidRPr="00086F8E">
        <w:rPr>
          <w:i/>
          <w:iCs/>
        </w:rPr>
        <w:t>Gouguenheim</w:t>
      </w:r>
      <w:proofErr w:type="spellEnd"/>
      <w:r w:rsidRPr="00086F8E">
        <w:rPr>
          <w:i/>
          <w:iCs/>
        </w:rPr>
        <w:t xml:space="preserve"> écarte l’argument :</w:t>
      </w:r>
    </w:p>
    <w:p w14:paraId="0B42A6BF" w14:textId="03173913" w:rsidR="00086F8E" w:rsidRPr="00086F8E" w:rsidRDefault="00086F8E" w:rsidP="00086F8E">
      <w:pPr>
        <w:spacing w:after="0" w:line="240" w:lineRule="auto"/>
        <w:jc w:val="both"/>
        <w:rPr>
          <w:i/>
          <w:iCs/>
        </w:rPr>
      </w:pPr>
      <w:r w:rsidRPr="00086F8E">
        <w:rPr>
          <w:i/>
          <w:iCs/>
        </w:rPr>
        <w:t>‘J’ai donné depuis cinq ans -</w:t>
      </w:r>
      <w:r w:rsidR="00B22939">
        <w:rPr>
          <w:i/>
          <w:iCs/>
        </w:rPr>
        <w:t xml:space="preserve"> </w:t>
      </w:r>
      <w:r w:rsidRPr="00086F8E">
        <w:rPr>
          <w:i/>
          <w:iCs/>
        </w:rPr>
        <w:t>époque où j’ai ’découvert’ Jacques de Venise</w:t>
      </w:r>
      <w:r w:rsidR="00B22939">
        <w:rPr>
          <w:i/>
          <w:iCs/>
        </w:rPr>
        <w:t xml:space="preserve"> </w:t>
      </w:r>
      <w:r w:rsidRPr="00086F8E">
        <w:rPr>
          <w:i/>
          <w:iCs/>
        </w:rPr>
        <w:t>- des extraits de mon livre à de multiples personnes. Je suis totalement ignorant de ce que les unes et les autres ont pu ensuite en faire.</w:t>
      </w:r>
    </w:p>
    <w:p w14:paraId="4390B5C4" w14:textId="5F13A170" w:rsidR="00086F8E" w:rsidRDefault="00086F8E" w:rsidP="00086F8E">
      <w:pPr>
        <w:spacing w:after="0" w:line="240" w:lineRule="auto"/>
        <w:jc w:val="both"/>
      </w:pPr>
      <w:r w:rsidRPr="00086F8E">
        <w:rPr>
          <w:i/>
          <w:iCs/>
        </w:rPr>
        <w:t>Je suis choqué qu’on fasse de moi un homme d’extrême droite alors que j’appartiens à une famille de résistants : depuis l’enfance, je n’ai pas cessé d’être fidèle à leurs valeurs’</w:t>
      </w:r>
      <w:r>
        <w:t> »</w:t>
      </w:r>
      <w:r>
        <w:rPr>
          <w:rStyle w:val="Appelnotedebasdep"/>
        </w:rPr>
        <w:footnoteReference w:id="42"/>
      </w:r>
      <w:r>
        <w:t>.</w:t>
      </w:r>
    </w:p>
    <w:p w14:paraId="71E0FB3F" w14:textId="20CF920B" w:rsidR="00086F8E" w:rsidRDefault="00086F8E" w:rsidP="00086F8E">
      <w:pPr>
        <w:spacing w:after="0" w:line="240" w:lineRule="auto"/>
        <w:jc w:val="both"/>
      </w:pPr>
    </w:p>
    <w:p w14:paraId="5622712F" w14:textId="7C73CCB0" w:rsidR="00B9750C" w:rsidRDefault="00B9750C" w:rsidP="00B9750C">
      <w:pPr>
        <w:pStyle w:val="Titre2"/>
      </w:pPr>
      <w:bookmarkStart w:id="10" w:name="_Toc31257290"/>
      <w:r>
        <w:t xml:space="preserve">Réactions de </w:t>
      </w:r>
      <w:r w:rsidRPr="00F70F7B">
        <w:t xml:space="preserve">Laurence </w:t>
      </w:r>
      <w:proofErr w:type="spellStart"/>
      <w:r w:rsidRPr="00F70F7B">
        <w:t>Devillairs</w:t>
      </w:r>
      <w:proofErr w:type="spellEnd"/>
      <w:r>
        <w:t>, directrice de collection aux éditions du Seuil</w:t>
      </w:r>
      <w:bookmarkEnd w:id="10"/>
    </w:p>
    <w:p w14:paraId="42E1ADDF" w14:textId="77792798" w:rsidR="00B9750C" w:rsidRDefault="00B9750C" w:rsidP="00086F8E">
      <w:pPr>
        <w:spacing w:after="0" w:line="240" w:lineRule="auto"/>
        <w:jc w:val="both"/>
      </w:pPr>
    </w:p>
    <w:p w14:paraId="7DF0FB2F" w14:textId="0A55543E" w:rsidR="00B9750C" w:rsidRDefault="00685BED" w:rsidP="00086F8E">
      <w:pPr>
        <w:spacing w:after="0" w:line="240" w:lineRule="auto"/>
        <w:jc w:val="both"/>
      </w:pPr>
      <w:r w:rsidRPr="00685BED">
        <w:t xml:space="preserve">« </w:t>
      </w:r>
      <w:r w:rsidRPr="00685BED">
        <w:rPr>
          <w:i/>
          <w:iCs/>
        </w:rPr>
        <w:t>Je n’ai pas à me justifier ! On n’est pas au temps de l’inquisition !</w:t>
      </w:r>
      <w:r w:rsidRPr="00685BED">
        <w:t xml:space="preserve"> ». Elle s’insurge contre les universitaires pétitionnaires dont certains « </w:t>
      </w:r>
      <w:r w:rsidRPr="00685BED">
        <w:rPr>
          <w:i/>
          <w:iCs/>
        </w:rPr>
        <w:t>ont eu le culot de signer sans lire le livre… pour ensuite me demander l’ouvrage !</w:t>
      </w:r>
      <w:r w:rsidRPr="00685BED">
        <w:t xml:space="preserve"> ». L’éditrice défend ce </w:t>
      </w:r>
      <w:r w:rsidRPr="00685BED">
        <w:rPr>
          <w:i/>
          <w:iCs/>
        </w:rPr>
        <w:t>« livre pamphlétaire</w:t>
      </w:r>
      <w:r w:rsidRPr="00685BED">
        <w:t xml:space="preserve"> » dont elle savait bien « </w:t>
      </w:r>
      <w:r w:rsidRPr="00685BED">
        <w:rPr>
          <w:i/>
          <w:iCs/>
        </w:rPr>
        <w:t>qu’il allait faire débat</w:t>
      </w:r>
      <w:r w:rsidRPr="00685BED">
        <w:t xml:space="preserve"> » : « </w:t>
      </w:r>
      <w:r w:rsidRPr="00685BED">
        <w:rPr>
          <w:i/>
          <w:iCs/>
        </w:rPr>
        <w:t xml:space="preserve">Je ne suis pas allée chercher un inconnu. Sylvain </w:t>
      </w:r>
      <w:proofErr w:type="spellStart"/>
      <w:r w:rsidRPr="00685BED">
        <w:rPr>
          <w:i/>
          <w:iCs/>
        </w:rPr>
        <w:t>Gouguenheim</w:t>
      </w:r>
      <w:proofErr w:type="spellEnd"/>
      <w:r w:rsidRPr="00685BED">
        <w:rPr>
          <w:i/>
          <w:iCs/>
        </w:rPr>
        <w:t xml:space="preserve"> est un médiéviste reconnu. Je souhaitais ouvrir le débat sur cette intéressante </w:t>
      </w:r>
      <w:r w:rsidRPr="00685BED">
        <w:rPr>
          <w:i/>
          <w:iCs/>
        </w:rPr>
        <w:lastRenderedPageBreak/>
        <w:t xml:space="preserve">question des racines grecques de l’Europe. </w:t>
      </w:r>
      <w:r w:rsidRPr="00685BED">
        <w:rPr>
          <w:b/>
          <w:bCs/>
          <w:i/>
          <w:iCs/>
        </w:rPr>
        <w:t>Les universitaires nous répondent aujourd’hui par l’anathème, évoquent la récupération du livre par des sites islamophobes, au lieu d’engager le débat sur le fond</w:t>
      </w:r>
      <w:r w:rsidRPr="00685BED">
        <w:rPr>
          <w:i/>
          <w:iCs/>
        </w:rPr>
        <w:t>. Je ne dis pas que ce livre est parfait – quel ouvrage peut l’être ? – et je ne suis pas là pour imposer je ne sais quelle école de pensée. Si demain, on me présente un autre manuscrit intéressant, un livre avançant des thèses tout à fait différentes, je suis toute disposée à le publier</w:t>
      </w:r>
      <w:r>
        <w:rPr>
          <w:i/>
          <w:iCs/>
        </w:rPr>
        <w:t xml:space="preserve"> </w:t>
      </w:r>
      <w:r w:rsidRPr="00685BED">
        <w:t>… »</w:t>
      </w:r>
    </w:p>
    <w:p w14:paraId="6B7E0D08" w14:textId="23FEDEFF" w:rsidR="008D6CB4" w:rsidRDefault="008D6CB4" w:rsidP="008D6CB4">
      <w:pPr>
        <w:pStyle w:val="Titre1"/>
      </w:pPr>
      <w:bookmarkStart w:id="11" w:name="_Toc31257291"/>
      <w:r>
        <w:t>Les intervenant</w:t>
      </w:r>
      <w:r w:rsidR="003F47B8">
        <w:t>s</w:t>
      </w:r>
      <w:r>
        <w:t xml:space="preserve"> dans l’affaire</w:t>
      </w:r>
      <w:bookmarkEnd w:id="11"/>
    </w:p>
    <w:p w14:paraId="5DC6CDE9" w14:textId="77777777" w:rsidR="008D6CB4" w:rsidRDefault="008D6CB4" w:rsidP="008D6CB4">
      <w:pPr>
        <w:spacing w:after="0" w:line="240" w:lineRule="auto"/>
      </w:pPr>
    </w:p>
    <w:tbl>
      <w:tblPr>
        <w:tblStyle w:val="Grilledutableau"/>
        <w:tblW w:w="0" w:type="auto"/>
        <w:tblLook w:val="04A0" w:firstRow="1" w:lastRow="0" w:firstColumn="1" w:lastColumn="0" w:noHBand="0" w:noVBand="1"/>
      </w:tblPr>
      <w:tblGrid>
        <w:gridCol w:w="843"/>
        <w:gridCol w:w="1846"/>
        <w:gridCol w:w="7767"/>
      </w:tblGrid>
      <w:tr w:rsidR="00997654" w:rsidRPr="00095DFC" w14:paraId="7B074BEC" w14:textId="77777777" w:rsidTr="00F70F7B">
        <w:trPr>
          <w:tblHeader/>
        </w:trPr>
        <w:tc>
          <w:tcPr>
            <w:tcW w:w="843" w:type="dxa"/>
          </w:tcPr>
          <w:p w14:paraId="2ED653F7" w14:textId="723EA3EF" w:rsidR="00997654" w:rsidRPr="00095DFC" w:rsidRDefault="00997654" w:rsidP="008D6CB4">
            <w:pPr>
              <w:rPr>
                <w:b/>
                <w:bCs/>
              </w:rPr>
            </w:pPr>
            <w:r w:rsidRPr="00095DFC">
              <w:rPr>
                <w:b/>
                <w:bCs/>
              </w:rPr>
              <w:t>Pour</w:t>
            </w:r>
            <w:r w:rsidR="0064101A">
              <w:rPr>
                <w:b/>
                <w:bCs/>
              </w:rPr>
              <w:t xml:space="preserve"> </w:t>
            </w:r>
            <w:r w:rsidRPr="00095DFC">
              <w:rPr>
                <w:b/>
                <w:bCs/>
              </w:rPr>
              <w:t>/</w:t>
            </w:r>
            <w:r w:rsidR="0064101A">
              <w:rPr>
                <w:b/>
                <w:bCs/>
              </w:rPr>
              <w:t xml:space="preserve"> </w:t>
            </w:r>
            <w:r w:rsidRPr="00095DFC">
              <w:rPr>
                <w:b/>
                <w:bCs/>
              </w:rPr>
              <w:t>contre</w:t>
            </w:r>
          </w:p>
        </w:tc>
        <w:tc>
          <w:tcPr>
            <w:tcW w:w="1846" w:type="dxa"/>
          </w:tcPr>
          <w:p w14:paraId="6F5FE8EB" w14:textId="77777777" w:rsidR="00997654" w:rsidRPr="00095DFC" w:rsidRDefault="00997654" w:rsidP="008D6CB4">
            <w:pPr>
              <w:rPr>
                <w:b/>
                <w:bCs/>
              </w:rPr>
            </w:pPr>
            <w:r w:rsidRPr="00095DFC">
              <w:rPr>
                <w:b/>
                <w:bCs/>
              </w:rPr>
              <w:t>Nom</w:t>
            </w:r>
          </w:p>
        </w:tc>
        <w:tc>
          <w:tcPr>
            <w:tcW w:w="7767" w:type="dxa"/>
          </w:tcPr>
          <w:p w14:paraId="4D77766F" w14:textId="77777777" w:rsidR="00997654" w:rsidRPr="00095DFC" w:rsidRDefault="00997654" w:rsidP="008D6CB4">
            <w:pPr>
              <w:rPr>
                <w:b/>
                <w:bCs/>
              </w:rPr>
            </w:pPr>
            <w:r w:rsidRPr="00095DFC">
              <w:rPr>
                <w:b/>
                <w:bCs/>
              </w:rPr>
              <w:t>Références, diplômes, livres de références</w:t>
            </w:r>
          </w:p>
        </w:tc>
      </w:tr>
      <w:tr w:rsidR="00997654" w14:paraId="60079DA9" w14:textId="77777777" w:rsidTr="00F70F7B">
        <w:tc>
          <w:tcPr>
            <w:tcW w:w="843" w:type="dxa"/>
          </w:tcPr>
          <w:p w14:paraId="61F8A780" w14:textId="77777777" w:rsidR="00997654" w:rsidRDefault="00997654" w:rsidP="008D6CB4">
            <w:r>
              <w:t>Pour</w:t>
            </w:r>
          </w:p>
        </w:tc>
        <w:tc>
          <w:tcPr>
            <w:tcW w:w="1846" w:type="dxa"/>
          </w:tcPr>
          <w:p w14:paraId="1B3EC2A1" w14:textId="77777777" w:rsidR="00997654" w:rsidRDefault="00997654" w:rsidP="008D6CB4">
            <w:r>
              <w:t>Rémi Brague</w:t>
            </w:r>
          </w:p>
        </w:tc>
        <w:tc>
          <w:tcPr>
            <w:tcW w:w="7767" w:type="dxa"/>
          </w:tcPr>
          <w:p w14:paraId="51BD47E5" w14:textId="77777777" w:rsidR="00997654" w:rsidRDefault="00997654" w:rsidP="008D6CB4">
            <w:r>
              <w:t xml:space="preserve">Professeur de philosophie médiévale à l'Université de Paris I Panthéon-Sorbonne et à la Ludwig-Maximilian </w:t>
            </w:r>
            <w:proofErr w:type="spellStart"/>
            <w:r>
              <w:t>Universität</w:t>
            </w:r>
            <w:proofErr w:type="spellEnd"/>
            <w:r>
              <w:t xml:space="preserve"> de Munich, enseignant la philosophie grecque, romaine et arabe.</w:t>
            </w:r>
          </w:p>
          <w:p w14:paraId="657BF8E0" w14:textId="77777777" w:rsidR="00997654" w:rsidRDefault="009F0E43" w:rsidP="008D6CB4">
            <w:r w:rsidRPr="009F0E43">
              <w:rPr>
                <w:i/>
                <w:iCs/>
              </w:rPr>
              <w:t>La voie romaine</w:t>
            </w:r>
            <w:r>
              <w:t xml:space="preserve"> (1992), Rémi Brague, éd. </w:t>
            </w:r>
            <w:proofErr w:type="spellStart"/>
            <w:r>
              <w:t>Critérion</w:t>
            </w:r>
            <w:proofErr w:type="spellEnd"/>
            <w:r>
              <w:t>, 1999, p. 106-112</w:t>
            </w:r>
          </w:p>
        </w:tc>
      </w:tr>
      <w:tr w:rsidR="00146217" w14:paraId="77295BC5" w14:textId="77777777" w:rsidTr="00F70F7B">
        <w:tc>
          <w:tcPr>
            <w:tcW w:w="843" w:type="dxa"/>
          </w:tcPr>
          <w:p w14:paraId="1F385901" w14:textId="77777777" w:rsidR="00146217" w:rsidRDefault="00146217" w:rsidP="008D6CB4">
            <w:r>
              <w:t>Pour</w:t>
            </w:r>
          </w:p>
        </w:tc>
        <w:tc>
          <w:tcPr>
            <w:tcW w:w="1846" w:type="dxa"/>
          </w:tcPr>
          <w:p w14:paraId="4FBB3176" w14:textId="77777777" w:rsidR="00603E49" w:rsidRDefault="00146217" w:rsidP="008D6CB4">
            <w:r>
              <w:t>Jacques Le Goff</w:t>
            </w:r>
            <w:r w:rsidR="00603E49">
              <w:t xml:space="preserve"> </w:t>
            </w:r>
          </w:p>
          <w:p w14:paraId="5B655B40" w14:textId="77777777" w:rsidR="00146217" w:rsidRDefault="00603E49" w:rsidP="008D6CB4">
            <w:r>
              <w:t>(</w:t>
            </w:r>
            <w:r>
              <w:sym w:font="Wingdings" w:char="F055"/>
            </w:r>
            <w:r>
              <w:t xml:space="preserve"> 2014)</w:t>
            </w:r>
          </w:p>
        </w:tc>
        <w:tc>
          <w:tcPr>
            <w:tcW w:w="7767" w:type="dxa"/>
          </w:tcPr>
          <w:p w14:paraId="5A6A88DB" w14:textId="2B0E3483" w:rsidR="00603E49" w:rsidRPr="00603E49" w:rsidRDefault="00603E49" w:rsidP="008D6CB4">
            <w:pPr>
              <w:rPr>
                <w:rFonts w:ascii="Calibri" w:hAnsi="Calibri" w:cs="Calibri"/>
              </w:rPr>
            </w:pPr>
            <w:r w:rsidRPr="00603E49">
              <w:t xml:space="preserve">Historien médiéviste français, </w:t>
            </w:r>
            <w:r>
              <w:t xml:space="preserve">ancien </w:t>
            </w:r>
            <w:r w:rsidRPr="00603E49">
              <w:t>directeur de l’École des hautes études en science sociale (EHESS).</w:t>
            </w:r>
            <w:r>
              <w:t xml:space="preserve"> </w:t>
            </w:r>
            <w:r w:rsidRPr="00603E49">
              <w:rPr>
                <w:rFonts w:ascii="Calibri" w:hAnsi="Calibri" w:cs="Calibri"/>
              </w:rPr>
              <w:t>D</w:t>
            </w:r>
            <w:r w:rsidRPr="00603E49">
              <w:rPr>
                <w:rFonts w:ascii="Calibri" w:hAnsi="Calibri" w:cs="Calibri"/>
                <w:shd w:val="clear" w:color="auto" w:fill="FFFFFF"/>
              </w:rPr>
              <w:t>irection des </w:t>
            </w:r>
            <w:r w:rsidRPr="00603E49">
              <w:rPr>
                <w:rFonts w:ascii="Calibri" w:hAnsi="Calibri" w:cs="Calibri"/>
                <w:i/>
                <w:iCs/>
                <w:shd w:val="clear" w:color="auto" w:fill="FFFFFF"/>
              </w:rPr>
              <w:t>Annales</w:t>
            </w:r>
            <w:r w:rsidRPr="00603E49">
              <w:rPr>
                <w:rFonts w:ascii="Calibri" w:hAnsi="Calibri" w:cs="Calibri"/>
                <w:shd w:val="clear" w:color="auto" w:fill="FFFFFF"/>
              </w:rPr>
              <w:t> avec </w:t>
            </w:r>
            <w:hyperlink r:id="rId36" w:tooltip="Emmanuel Le Roy Ladurie" w:history="1">
              <w:r w:rsidRPr="00603E49">
                <w:rPr>
                  <w:rStyle w:val="Lienhypertexte"/>
                  <w:rFonts w:ascii="Calibri" w:hAnsi="Calibri" w:cs="Calibri"/>
                  <w:color w:val="0B0080"/>
                  <w:shd w:val="clear" w:color="auto" w:fill="FFFFFF"/>
                </w:rPr>
                <w:t>Emmanuel Le Roy Ladurie</w:t>
              </w:r>
            </w:hyperlink>
            <w:r w:rsidRPr="00603E49">
              <w:rPr>
                <w:rFonts w:ascii="Calibri" w:hAnsi="Calibri" w:cs="Calibri"/>
                <w:color w:val="222222"/>
                <w:shd w:val="clear" w:color="auto" w:fill="FFFFFF"/>
              </w:rPr>
              <w:t> et </w:t>
            </w:r>
            <w:hyperlink r:id="rId37" w:tooltip="Marc Ferro" w:history="1">
              <w:r w:rsidRPr="00603E49">
                <w:rPr>
                  <w:rStyle w:val="Lienhypertexte"/>
                  <w:rFonts w:ascii="Calibri" w:hAnsi="Calibri" w:cs="Calibri"/>
                  <w:color w:val="0B0080"/>
                  <w:shd w:val="clear" w:color="auto" w:fill="FFFFFF"/>
                </w:rPr>
                <w:t>Marc Ferro</w:t>
              </w:r>
            </w:hyperlink>
            <w:r w:rsidRPr="00603E49">
              <w:rPr>
                <w:rFonts w:ascii="Calibri" w:hAnsi="Calibri" w:cs="Calibri"/>
              </w:rPr>
              <w:t>.</w:t>
            </w:r>
            <w:r w:rsidR="00EB48FF">
              <w:rPr>
                <w:rFonts w:ascii="Calibri" w:hAnsi="Calibri" w:cs="Calibri"/>
              </w:rPr>
              <w:t xml:space="preserve"> Il est l’auteur, entre</w:t>
            </w:r>
            <w:r w:rsidR="00086F8E">
              <w:rPr>
                <w:rFonts w:ascii="Calibri" w:hAnsi="Calibri" w:cs="Calibri"/>
              </w:rPr>
              <w:t>-</w:t>
            </w:r>
            <w:r w:rsidR="00EB48FF">
              <w:rPr>
                <w:rFonts w:ascii="Calibri" w:hAnsi="Calibri" w:cs="Calibri"/>
              </w:rPr>
              <w:t>autre</w:t>
            </w:r>
            <w:r w:rsidR="00086F8E">
              <w:rPr>
                <w:rFonts w:ascii="Calibri" w:hAnsi="Calibri" w:cs="Calibri"/>
              </w:rPr>
              <w:t>s</w:t>
            </w:r>
            <w:r w:rsidR="00EB48FF">
              <w:rPr>
                <w:rFonts w:ascii="Calibri" w:hAnsi="Calibri" w:cs="Calibri"/>
              </w:rPr>
              <w:t>, de :</w:t>
            </w:r>
          </w:p>
          <w:p w14:paraId="441114E5" w14:textId="77777777" w:rsidR="00146217" w:rsidRDefault="009C2073" w:rsidP="008D6CB4">
            <w:r>
              <w:t xml:space="preserve">1) </w:t>
            </w:r>
            <w:r w:rsidR="00D2708B" w:rsidRPr="00EB48FF">
              <w:rPr>
                <w:i/>
                <w:iCs/>
              </w:rPr>
              <w:t>Pour un autre Moyen Age</w:t>
            </w:r>
            <w:r w:rsidR="00D2708B">
              <w:t>, Paris, Gallimard, 1977.</w:t>
            </w:r>
          </w:p>
          <w:p w14:paraId="5E5B7F23" w14:textId="77777777" w:rsidR="009C2073" w:rsidRPr="003A0855" w:rsidRDefault="009C2073" w:rsidP="008D6CB4">
            <w:r>
              <w:t xml:space="preserve">2) </w:t>
            </w:r>
            <w:r w:rsidRPr="00EB48FF">
              <w:rPr>
                <w:i/>
                <w:iCs/>
              </w:rPr>
              <w:t>Au moyen du Moyen Âge. Philosophies médiévales en chrétienté</w:t>
            </w:r>
            <w:r>
              <w:t>, judaïsme et islam, Éditions de la Transparence, 2006</w:t>
            </w:r>
          </w:p>
        </w:tc>
      </w:tr>
      <w:tr w:rsidR="002A7660" w14:paraId="43BF4500" w14:textId="77777777" w:rsidTr="00F70F7B">
        <w:tc>
          <w:tcPr>
            <w:tcW w:w="843" w:type="dxa"/>
          </w:tcPr>
          <w:p w14:paraId="13FF888E" w14:textId="67974D1E" w:rsidR="002A7660" w:rsidRDefault="002A7660" w:rsidP="008D6CB4">
            <w:r>
              <w:t>Pour</w:t>
            </w:r>
          </w:p>
        </w:tc>
        <w:tc>
          <w:tcPr>
            <w:tcW w:w="1846" w:type="dxa"/>
          </w:tcPr>
          <w:p w14:paraId="4D266828" w14:textId="3B3FD3DA" w:rsidR="002A7660" w:rsidRDefault="002A7660" w:rsidP="008D6CB4">
            <w:r w:rsidRPr="002A7660">
              <w:t xml:space="preserve">Claude </w:t>
            </w:r>
            <w:proofErr w:type="spellStart"/>
            <w:r w:rsidRPr="002A7660">
              <w:t>Gauvard</w:t>
            </w:r>
            <w:proofErr w:type="spellEnd"/>
          </w:p>
        </w:tc>
        <w:tc>
          <w:tcPr>
            <w:tcW w:w="7767" w:type="dxa"/>
          </w:tcPr>
          <w:p w14:paraId="5576A5B0" w14:textId="2BAD9F07" w:rsidR="002A7660" w:rsidRPr="003A0855" w:rsidRDefault="00226DD3" w:rsidP="008D6CB4">
            <w:r w:rsidRPr="00226DD3">
              <w:t>Historienne médiéviste française, professeur émérite à l'université Paris 1 Panthéon-Sorbonne. Présidente de Société de l'histoire de France (2009) et de Société des historiens médiévistes de l'enseignement supérieur public (1995-2001).</w:t>
            </w:r>
            <w:r w:rsidR="00F05CCB">
              <w:t xml:space="preserve"> Elle est l’auteur de 22 ouvrages sur le moyen-âge.</w:t>
            </w:r>
          </w:p>
        </w:tc>
      </w:tr>
      <w:tr w:rsidR="00147D6C" w14:paraId="1A8CC13D" w14:textId="77777777" w:rsidTr="00F70F7B">
        <w:tc>
          <w:tcPr>
            <w:tcW w:w="843" w:type="dxa"/>
          </w:tcPr>
          <w:p w14:paraId="08B290A7" w14:textId="77777777" w:rsidR="00147D6C" w:rsidRDefault="00F27F90" w:rsidP="008D6CB4">
            <w:r>
              <w:t>Pour</w:t>
            </w:r>
          </w:p>
        </w:tc>
        <w:tc>
          <w:tcPr>
            <w:tcW w:w="1846" w:type="dxa"/>
          </w:tcPr>
          <w:p w14:paraId="4564025A" w14:textId="77777777" w:rsidR="00147D6C" w:rsidRDefault="00F27F90" w:rsidP="008D6CB4">
            <w:r>
              <w:t>Roger-Pol Droit</w:t>
            </w:r>
          </w:p>
        </w:tc>
        <w:tc>
          <w:tcPr>
            <w:tcW w:w="7767" w:type="dxa"/>
          </w:tcPr>
          <w:p w14:paraId="319F6E36" w14:textId="0C498E82" w:rsidR="00F70981" w:rsidRDefault="003A0855" w:rsidP="008D6CB4">
            <w:r w:rsidRPr="003A0855">
              <w:t xml:space="preserve">Philosophe et journaliste français. </w:t>
            </w:r>
            <w:r w:rsidR="00A37959">
              <w:t xml:space="preserve">Normalien, </w:t>
            </w:r>
            <w:r w:rsidR="00F70981" w:rsidRPr="00F70981">
              <w:t>agrégé de philosophie, docteur en philosophie</w:t>
            </w:r>
            <w:r w:rsidR="00F70981">
              <w:t xml:space="preserve">, </w:t>
            </w:r>
            <w:r w:rsidR="00A37959">
              <w:t>c</w:t>
            </w:r>
            <w:r w:rsidRPr="003A0855">
              <w:t>hercheur au CNRS,</w:t>
            </w:r>
            <w:r w:rsidR="00F70981">
              <w:t xml:space="preserve"> </w:t>
            </w:r>
            <w:r w:rsidR="00F70981" w:rsidRPr="00F70981">
              <w:t>habilité à diriger des recherches pour avoir soutenu à l’EHESS une thèse "</w:t>
            </w:r>
            <w:r w:rsidR="00F70981" w:rsidRPr="00F70981">
              <w:rPr>
                <w:i/>
                <w:iCs/>
              </w:rPr>
              <w:t>Représentations, altérité, identité. Discours européens et philosophies des autres</w:t>
            </w:r>
            <w:r w:rsidR="00F70981" w:rsidRPr="00F70981">
              <w:t>"</w:t>
            </w:r>
            <w:r w:rsidR="00F70981">
              <w:t>,</w:t>
            </w:r>
            <w:r w:rsidRPr="003A0855">
              <w:t xml:space="preserve"> enseignant et écrivain, il est par ailleurs chroniqueur au Monde des livres, aux Échos, au Point, à Clés</w:t>
            </w:r>
            <w:r>
              <w:t>.</w:t>
            </w:r>
            <w:r w:rsidR="00A37959">
              <w:t xml:space="preserve"> </w:t>
            </w:r>
          </w:p>
          <w:p w14:paraId="2ADDD04C" w14:textId="77777777" w:rsidR="00147D6C" w:rsidRPr="00C471D4" w:rsidRDefault="00A37959" w:rsidP="008D6CB4">
            <w:r w:rsidRPr="004145B9">
              <w:t xml:space="preserve">Auteur </w:t>
            </w:r>
            <w:r w:rsidRPr="004145B9">
              <w:rPr>
                <w:rFonts w:ascii="Calibri" w:hAnsi="Calibri" w:cs="Calibri"/>
              </w:rPr>
              <w:t xml:space="preserve">de </w:t>
            </w:r>
            <w:r w:rsidRPr="004145B9">
              <w:rPr>
                <w:rFonts w:ascii="Calibri" w:hAnsi="Calibri" w:cs="Calibri"/>
                <w:i/>
                <w:iCs/>
                <w:shd w:val="clear" w:color="auto" w:fill="FFFFFF"/>
              </w:rPr>
              <w:t>Philosophies d'ailleurs</w:t>
            </w:r>
            <w:r w:rsidRPr="004145B9">
              <w:rPr>
                <w:rFonts w:ascii="Calibri" w:hAnsi="Calibri" w:cs="Calibri"/>
                <w:shd w:val="clear" w:color="auto" w:fill="FFFFFF"/>
              </w:rPr>
              <w:t> (sous la direction de Roger-Pol Droit), volume 1 : </w:t>
            </w:r>
            <w:r w:rsidRPr="004145B9">
              <w:rPr>
                <w:rFonts w:ascii="Calibri" w:hAnsi="Calibri" w:cs="Calibri"/>
                <w:i/>
                <w:iCs/>
                <w:shd w:val="clear" w:color="auto" w:fill="FFFFFF"/>
              </w:rPr>
              <w:t>Les pensées indiennes, chinoises et tibétaines</w:t>
            </w:r>
            <w:r w:rsidRPr="004145B9">
              <w:rPr>
                <w:rFonts w:ascii="Calibri" w:hAnsi="Calibri" w:cs="Calibri"/>
                <w:shd w:val="clear" w:color="auto" w:fill="FFFFFF"/>
              </w:rPr>
              <w:t>, volume 2 : </w:t>
            </w:r>
            <w:r w:rsidRPr="004145B9">
              <w:rPr>
                <w:rFonts w:ascii="Calibri" w:hAnsi="Calibri" w:cs="Calibri"/>
                <w:i/>
                <w:iCs/>
                <w:shd w:val="clear" w:color="auto" w:fill="FFFFFF"/>
              </w:rPr>
              <w:t>Les pensées hébraïques, arabes, persanes et égyptiennes</w:t>
            </w:r>
            <w:r w:rsidRPr="00A37959">
              <w:rPr>
                <w:rFonts w:ascii="Calibri" w:hAnsi="Calibri" w:cs="Calibri"/>
                <w:color w:val="222222"/>
                <w:shd w:val="clear" w:color="auto" w:fill="FFFFFF"/>
              </w:rPr>
              <w:t>, </w:t>
            </w:r>
            <w:hyperlink r:id="rId38" w:tooltip="Hermann (éditions)" w:history="1">
              <w:r w:rsidRPr="00A37959">
                <w:rPr>
                  <w:rStyle w:val="Lienhypertexte"/>
                  <w:rFonts w:ascii="Calibri" w:hAnsi="Calibri" w:cs="Calibri"/>
                  <w:color w:val="0B0080"/>
                  <w:shd w:val="clear" w:color="auto" w:fill="FFFFFF"/>
                </w:rPr>
                <w:t>Hermann</w:t>
              </w:r>
            </w:hyperlink>
            <w:r w:rsidRPr="00A37959">
              <w:rPr>
                <w:rFonts w:ascii="Calibri" w:hAnsi="Calibri" w:cs="Calibri"/>
                <w:color w:val="222222"/>
                <w:shd w:val="clear" w:color="auto" w:fill="FFFFFF"/>
              </w:rPr>
              <w:t>, </w:t>
            </w:r>
            <w:r w:rsidRPr="00A37959">
              <w:rPr>
                <w:rFonts w:ascii="Calibri" w:hAnsi="Calibri" w:cs="Calibri"/>
              </w:rPr>
              <w:t>coll.</w:t>
            </w:r>
            <w:r w:rsidRPr="00A37959">
              <w:rPr>
                <w:rFonts w:ascii="Calibri" w:hAnsi="Calibri" w:cs="Calibri"/>
                <w:color w:val="222222"/>
                <w:shd w:val="clear" w:color="auto" w:fill="FFFFFF"/>
              </w:rPr>
              <w:t> « </w:t>
            </w:r>
            <w:hyperlink r:id="rId39" w:tooltip="Hermann Philosophie" w:history="1">
              <w:r w:rsidRPr="00A37959">
                <w:rPr>
                  <w:rStyle w:val="Lienhypertexte"/>
                  <w:rFonts w:ascii="Calibri" w:hAnsi="Calibri" w:cs="Calibri"/>
                  <w:color w:val="0B0080"/>
                  <w:shd w:val="clear" w:color="auto" w:fill="FFFFFF"/>
                </w:rPr>
                <w:t>Hermann Philosophie</w:t>
              </w:r>
            </w:hyperlink>
            <w:r w:rsidRPr="00A37959">
              <w:rPr>
                <w:rFonts w:ascii="Calibri" w:hAnsi="Calibri" w:cs="Calibri"/>
                <w:color w:val="222222"/>
                <w:shd w:val="clear" w:color="auto" w:fill="FFFFFF"/>
              </w:rPr>
              <w:t> », 2009</w:t>
            </w:r>
            <w:r>
              <w:rPr>
                <w:rFonts w:ascii="Calibri" w:hAnsi="Calibri" w:cs="Calibri"/>
                <w:color w:val="222222"/>
                <w:shd w:val="clear" w:color="auto" w:fill="FFFFFF"/>
              </w:rPr>
              <w:t>.</w:t>
            </w:r>
          </w:p>
        </w:tc>
      </w:tr>
      <w:tr w:rsidR="007F2F61" w14:paraId="1B527923" w14:textId="77777777" w:rsidTr="00F70F7B">
        <w:tc>
          <w:tcPr>
            <w:tcW w:w="843" w:type="dxa"/>
          </w:tcPr>
          <w:p w14:paraId="24DDFB88" w14:textId="77777777" w:rsidR="007F2F61" w:rsidRDefault="007F2F61" w:rsidP="008D6CB4">
            <w:r>
              <w:t>Pour</w:t>
            </w:r>
          </w:p>
        </w:tc>
        <w:tc>
          <w:tcPr>
            <w:tcW w:w="1846" w:type="dxa"/>
          </w:tcPr>
          <w:p w14:paraId="730756FC" w14:textId="77777777" w:rsidR="00140497" w:rsidRDefault="007F2F61" w:rsidP="008D6CB4">
            <w:r>
              <w:t xml:space="preserve">Jacques Heers </w:t>
            </w:r>
          </w:p>
          <w:p w14:paraId="7BA105CB" w14:textId="77777777" w:rsidR="007F2F61" w:rsidRDefault="007F2F61" w:rsidP="008D6CB4">
            <w:r>
              <w:t>(</w:t>
            </w:r>
            <w:r>
              <w:sym w:font="Wingdings" w:char="F055"/>
            </w:r>
            <w:r>
              <w:t xml:space="preserve"> 2013)</w:t>
            </w:r>
          </w:p>
        </w:tc>
        <w:tc>
          <w:tcPr>
            <w:tcW w:w="7767" w:type="dxa"/>
          </w:tcPr>
          <w:p w14:paraId="6B682D83" w14:textId="77777777" w:rsidR="004A6E31" w:rsidRPr="004A6E31" w:rsidRDefault="00000000" w:rsidP="004A6E31">
            <w:pPr>
              <w:rPr>
                <w:rFonts w:ascii="Calibri" w:hAnsi="Calibri" w:cs="Calibri"/>
                <w:shd w:val="clear" w:color="auto" w:fill="FFFFFF"/>
              </w:rPr>
            </w:pPr>
            <w:hyperlink r:id="rId40" w:history="1">
              <w:r w:rsidR="004A6E31" w:rsidRPr="004A6E31">
                <w:rPr>
                  <w:rStyle w:val="Lienhypertexte"/>
                  <w:rFonts w:ascii="Calibri" w:hAnsi="Calibri" w:cs="Calibri"/>
                  <w:color w:val="0B0080"/>
                  <w:shd w:val="clear" w:color="auto" w:fill="FFFFFF"/>
                </w:rPr>
                <w:t>Historien</w:t>
              </w:r>
            </w:hyperlink>
            <w:r w:rsidR="004A6E31" w:rsidRPr="004A6E31">
              <w:rPr>
                <w:rFonts w:ascii="Calibri" w:hAnsi="Calibri" w:cs="Calibri"/>
                <w:color w:val="222222"/>
                <w:shd w:val="clear" w:color="auto" w:fill="FFFFFF"/>
              </w:rPr>
              <w:t> </w:t>
            </w:r>
            <w:hyperlink r:id="rId41" w:tooltip="France" w:history="1">
              <w:r w:rsidR="004A6E31" w:rsidRPr="004A6E31">
                <w:rPr>
                  <w:rStyle w:val="Lienhypertexte"/>
                  <w:rFonts w:ascii="Calibri" w:hAnsi="Calibri" w:cs="Calibri"/>
                  <w:color w:val="0B0080"/>
                  <w:shd w:val="clear" w:color="auto" w:fill="FFFFFF"/>
                </w:rPr>
                <w:t>français</w:t>
              </w:r>
            </w:hyperlink>
            <w:r w:rsidR="004A6E31" w:rsidRPr="004A6E31">
              <w:rPr>
                <w:rFonts w:ascii="Calibri" w:hAnsi="Calibri" w:cs="Calibri"/>
                <w:color w:val="222222"/>
                <w:shd w:val="clear" w:color="auto" w:fill="FFFFFF"/>
              </w:rPr>
              <w:t xml:space="preserve">, </w:t>
            </w:r>
            <w:r w:rsidR="004A6E31" w:rsidRPr="004A6E31">
              <w:rPr>
                <w:rFonts w:ascii="Calibri" w:hAnsi="Calibri" w:cs="Calibri"/>
                <w:shd w:val="clear" w:color="auto" w:fill="FFFFFF"/>
              </w:rPr>
              <w:t>spécialiste de l’histoire du </w:t>
            </w:r>
            <w:hyperlink r:id="rId42" w:tooltip="Moyen Âge" w:history="1">
              <w:r w:rsidR="004A6E31" w:rsidRPr="004A6E31">
                <w:rPr>
                  <w:rStyle w:val="Lienhypertexte"/>
                  <w:rFonts w:ascii="Calibri" w:hAnsi="Calibri" w:cs="Calibri"/>
                  <w:color w:val="0B0080"/>
                  <w:shd w:val="clear" w:color="auto" w:fill="FFFFFF"/>
                </w:rPr>
                <w:t>Moyen Âge</w:t>
              </w:r>
            </w:hyperlink>
            <w:r w:rsidR="004A6E31" w:rsidRPr="004A6E31">
              <w:rPr>
                <w:rFonts w:ascii="Calibri" w:hAnsi="Calibri" w:cs="Calibri"/>
                <w:color w:val="222222"/>
                <w:shd w:val="clear" w:color="auto" w:fill="FFFFFF"/>
              </w:rPr>
              <w:t xml:space="preserve">, </w:t>
            </w:r>
            <w:r w:rsidR="004A6E31" w:rsidRPr="004A6E31">
              <w:rPr>
                <w:rFonts w:ascii="Calibri" w:hAnsi="Calibri" w:cs="Calibri"/>
                <w:shd w:val="clear" w:color="auto" w:fill="FFFFFF"/>
              </w:rPr>
              <w:t>professeur à la faculté des Lettres et Sciences humaines de </w:t>
            </w:r>
            <w:hyperlink r:id="rId43" w:tooltip="Université Paris-Nanterre" w:history="1">
              <w:r w:rsidR="004A6E31" w:rsidRPr="004A6E31">
                <w:rPr>
                  <w:rStyle w:val="Lienhypertexte"/>
                  <w:rFonts w:ascii="Calibri" w:hAnsi="Calibri" w:cs="Calibri"/>
                  <w:color w:val="0B0080"/>
                  <w:shd w:val="clear" w:color="auto" w:fill="FFFFFF"/>
                </w:rPr>
                <w:t>Paris-Nanterre</w:t>
              </w:r>
            </w:hyperlink>
            <w:r w:rsidR="004A6E31" w:rsidRPr="004A6E31">
              <w:rPr>
                <w:rFonts w:ascii="Calibri" w:hAnsi="Calibri" w:cs="Calibri"/>
                <w:color w:val="222222"/>
                <w:shd w:val="clear" w:color="auto" w:fill="FFFFFF"/>
              </w:rPr>
              <w:t xml:space="preserve">, </w:t>
            </w:r>
            <w:r w:rsidR="004A6E31" w:rsidRPr="004A6E31">
              <w:rPr>
                <w:rFonts w:ascii="Calibri" w:hAnsi="Calibri" w:cs="Calibri"/>
                <w:shd w:val="clear" w:color="auto" w:fill="FFFFFF"/>
              </w:rPr>
              <w:t>puis directeur des études médiévales à</w:t>
            </w:r>
            <w:r w:rsidR="004A6E31" w:rsidRPr="004A6E31">
              <w:rPr>
                <w:rFonts w:ascii="Calibri" w:hAnsi="Calibri" w:cs="Calibri"/>
                <w:color w:val="222222"/>
                <w:shd w:val="clear" w:color="auto" w:fill="FFFFFF"/>
              </w:rPr>
              <w:t> </w:t>
            </w:r>
            <w:hyperlink r:id="rId44" w:tooltip="Université Paris-Sorbonne" w:history="1">
              <w:r w:rsidR="004A6E31" w:rsidRPr="004A6E31">
                <w:rPr>
                  <w:rStyle w:val="Lienhypertexte"/>
                  <w:rFonts w:ascii="Calibri" w:hAnsi="Calibri" w:cs="Calibri"/>
                  <w:color w:val="0B0080"/>
                  <w:shd w:val="clear" w:color="auto" w:fill="FFFFFF"/>
                </w:rPr>
                <w:t>Paris IV</w:t>
              </w:r>
            </w:hyperlink>
            <w:r w:rsidR="004A6E31" w:rsidRPr="004A6E31">
              <w:rPr>
                <w:rFonts w:ascii="Calibri" w:hAnsi="Calibri" w:cs="Calibri"/>
                <w:color w:val="222222"/>
                <w:shd w:val="clear" w:color="auto" w:fill="FFFFFF"/>
              </w:rPr>
              <w:t>.</w:t>
            </w:r>
            <w:r w:rsidR="004A6E31">
              <w:rPr>
                <w:rFonts w:ascii="Calibri" w:hAnsi="Calibri" w:cs="Calibri"/>
                <w:color w:val="222222"/>
                <w:shd w:val="clear" w:color="auto" w:fill="FFFFFF"/>
              </w:rPr>
              <w:t xml:space="preserve"> </w:t>
            </w:r>
            <w:r w:rsidR="004A6E31" w:rsidRPr="004A6E31">
              <w:rPr>
                <w:rFonts w:ascii="Calibri" w:hAnsi="Calibri" w:cs="Calibri"/>
                <w:shd w:val="clear" w:color="auto" w:fill="FFFFFF"/>
              </w:rPr>
              <w:t xml:space="preserve">Auteur de 1) </w:t>
            </w:r>
            <w:r w:rsidR="004A6E31" w:rsidRPr="004A6E31">
              <w:rPr>
                <w:rFonts w:ascii="Calibri" w:hAnsi="Calibri" w:cs="Calibri"/>
                <w:i/>
                <w:iCs/>
                <w:shd w:val="clear" w:color="auto" w:fill="FFFFFF"/>
              </w:rPr>
              <w:t>Esclaves et domestiques au Moyen Âge dans le monde méditerranéen</w:t>
            </w:r>
            <w:r w:rsidR="004A6E31" w:rsidRPr="004A6E31">
              <w:rPr>
                <w:rFonts w:ascii="Calibri" w:hAnsi="Calibri" w:cs="Calibri"/>
                <w:shd w:val="clear" w:color="auto" w:fill="FFFFFF"/>
              </w:rPr>
              <w:t>, Paris, Fayard, 1981.</w:t>
            </w:r>
          </w:p>
          <w:p w14:paraId="16A6E2AB" w14:textId="77777777" w:rsidR="007F2F61" w:rsidRPr="004A6E31" w:rsidRDefault="004A6E31" w:rsidP="004A6E31">
            <w:pPr>
              <w:rPr>
                <w:rFonts w:ascii="Calibri" w:hAnsi="Calibri" w:cs="Calibri"/>
              </w:rPr>
            </w:pPr>
            <w:r>
              <w:rPr>
                <w:rFonts w:ascii="Calibri" w:hAnsi="Calibri" w:cs="Calibri"/>
                <w:shd w:val="clear" w:color="auto" w:fill="FFFFFF"/>
              </w:rPr>
              <w:t xml:space="preserve">2) </w:t>
            </w:r>
            <w:r w:rsidRPr="004A6E31">
              <w:rPr>
                <w:rFonts w:ascii="Calibri" w:hAnsi="Calibri" w:cs="Calibri"/>
                <w:i/>
                <w:iCs/>
                <w:shd w:val="clear" w:color="auto" w:fill="FFFFFF"/>
              </w:rPr>
              <w:t>Le Moyen Âge, une imposture</w:t>
            </w:r>
            <w:r w:rsidRPr="004A6E31">
              <w:rPr>
                <w:rFonts w:ascii="Calibri" w:hAnsi="Calibri" w:cs="Calibri"/>
                <w:shd w:val="clear" w:color="auto" w:fill="FFFFFF"/>
              </w:rPr>
              <w:t>, Paris, Perrin, 1992</w:t>
            </w:r>
            <w:r w:rsidR="007F0F52">
              <w:rPr>
                <w:rFonts w:ascii="Calibri" w:hAnsi="Calibri" w:cs="Calibri"/>
                <w:shd w:val="clear" w:color="auto" w:fill="FFFFFF"/>
              </w:rPr>
              <w:t xml:space="preserve">, 3) </w:t>
            </w:r>
            <w:r w:rsidR="007F0F52" w:rsidRPr="007F0F52">
              <w:rPr>
                <w:rFonts w:ascii="Calibri" w:hAnsi="Calibri" w:cs="Calibri"/>
                <w:i/>
                <w:iCs/>
                <w:shd w:val="clear" w:color="auto" w:fill="FFFFFF"/>
              </w:rPr>
              <w:t>L'Islam cet inconnu</w:t>
            </w:r>
            <w:r w:rsidR="007F0F52" w:rsidRPr="007F0F52">
              <w:rPr>
                <w:rFonts w:ascii="Calibri" w:hAnsi="Calibri" w:cs="Calibri"/>
                <w:shd w:val="clear" w:color="auto" w:fill="FFFFFF"/>
              </w:rPr>
              <w:t>, Éditions de Paris, 2010.</w:t>
            </w:r>
          </w:p>
        </w:tc>
      </w:tr>
      <w:tr w:rsidR="00B60BEE" w14:paraId="6D19E66E" w14:textId="77777777" w:rsidTr="00F70F7B">
        <w:tc>
          <w:tcPr>
            <w:tcW w:w="843" w:type="dxa"/>
          </w:tcPr>
          <w:p w14:paraId="45FE0456" w14:textId="77777777" w:rsidR="00B60BEE" w:rsidRDefault="00B60BEE" w:rsidP="008D6CB4">
            <w:r>
              <w:t>Pour</w:t>
            </w:r>
          </w:p>
        </w:tc>
        <w:tc>
          <w:tcPr>
            <w:tcW w:w="1846" w:type="dxa"/>
          </w:tcPr>
          <w:p w14:paraId="3CF9422A" w14:textId="77777777" w:rsidR="00B60BEE" w:rsidRDefault="00B60BEE" w:rsidP="008D6CB4">
            <w:proofErr w:type="spellStart"/>
            <w:r>
              <w:t>Serafín</w:t>
            </w:r>
            <w:proofErr w:type="spellEnd"/>
            <w:r>
              <w:t xml:space="preserve"> </w:t>
            </w:r>
            <w:proofErr w:type="spellStart"/>
            <w:r>
              <w:t>Fanjul</w:t>
            </w:r>
            <w:proofErr w:type="spellEnd"/>
          </w:p>
        </w:tc>
        <w:tc>
          <w:tcPr>
            <w:tcW w:w="7767" w:type="dxa"/>
          </w:tcPr>
          <w:p w14:paraId="416C26D1" w14:textId="61BC830A" w:rsidR="00B60BEE" w:rsidRPr="00C471D4" w:rsidRDefault="003F47B8" w:rsidP="008D6CB4">
            <w:r w:rsidRPr="003F47B8">
              <w:rPr>
                <w:rFonts w:ascii="Calibri" w:hAnsi="Calibri" w:cs="Calibri"/>
                <w:color w:val="222222"/>
                <w:shd w:val="clear" w:color="auto" w:fill="FFFFFF"/>
              </w:rPr>
              <w:t>Universitaire, </w:t>
            </w:r>
            <w:hyperlink r:id="rId45" w:tooltip="Islamologue" w:history="1">
              <w:r w:rsidRPr="003F47B8">
                <w:rPr>
                  <w:rStyle w:val="Lienhypertexte"/>
                  <w:rFonts w:ascii="Calibri" w:hAnsi="Calibri" w:cs="Calibri"/>
                  <w:color w:val="0B0080"/>
                  <w:shd w:val="clear" w:color="auto" w:fill="FFFFFF"/>
                </w:rPr>
                <w:t>islamologue</w:t>
              </w:r>
            </w:hyperlink>
            <w:r w:rsidRPr="003F47B8">
              <w:rPr>
                <w:rFonts w:ascii="Calibri" w:hAnsi="Calibri" w:cs="Calibri"/>
                <w:color w:val="222222"/>
                <w:shd w:val="clear" w:color="auto" w:fill="FFFFFF"/>
              </w:rPr>
              <w:t> et </w:t>
            </w:r>
            <w:hyperlink r:id="rId46" w:tooltip="Arabisant" w:history="1">
              <w:r w:rsidRPr="003F47B8">
                <w:rPr>
                  <w:rStyle w:val="Lienhypertexte"/>
                  <w:rFonts w:ascii="Calibri" w:hAnsi="Calibri" w:cs="Calibri"/>
                  <w:color w:val="0B0080"/>
                  <w:shd w:val="clear" w:color="auto" w:fill="FFFFFF"/>
                </w:rPr>
                <w:t>arabisant</w:t>
              </w:r>
            </w:hyperlink>
            <w:r w:rsidRPr="003F47B8">
              <w:rPr>
                <w:rFonts w:ascii="Calibri" w:hAnsi="Calibri" w:cs="Calibri"/>
                <w:color w:val="222222"/>
                <w:shd w:val="clear" w:color="auto" w:fill="FFFFFF"/>
              </w:rPr>
              <w:t> </w:t>
            </w:r>
            <w:hyperlink r:id="rId47" w:tooltip="Espagne" w:history="1">
              <w:r w:rsidRPr="003F47B8">
                <w:rPr>
                  <w:rStyle w:val="Lienhypertexte"/>
                  <w:rFonts w:ascii="Calibri" w:hAnsi="Calibri" w:cs="Calibri"/>
                  <w:color w:val="0B0080"/>
                  <w:shd w:val="clear" w:color="auto" w:fill="FFFFFF"/>
                </w:rPr>
                <w:t>espagnol</w:t>
              </w:r>
            </w:hyperlink>
            <w:r w:rsidRPr="003F47B8">
              <w:rPr>
                <w:rFonts w:ascii="Calibri" w:hAnsi="Calibri" w:cs="Calibri"/>
                <w:color w:val="222222"/>
                <w:shd w:val="clear" w:color="auto" w:fill="FFFFFF"/>
              </w:rPr>
              <w:t>, spécialiste de la </w:t>
            </w:r>
            <w:hyperlink r:id="rId48" w:tooltip="Philologie" w:history="1">
              <w:r w:rsidRPr="003F47B8">
                <w:rPr>
                  <w:rStyle w:val="Lienhypertexte"/>
                  <w:rFonts w:ascii="Calibri" w:hAnsi="Calibri" w:cs="Calibri"/>
                  <w:color w:val="0B0080"/>
                  <w:shd w:val="clear" w:color="auto" w:fill="FFFFFF"/>
                </w:rPr>
                <w:t>philologie</w:t>
              </w:r>
            </w:hyperlink>
            <w:r w:rsidRPr="003F47B8">
              <w:rPr>
                <w:rFonts w:ascii="Calibri" w:hAnsi="Calibri" w:cs="Calibri"/>
                <w:color w:val="222222"/>
                <w:shd w:val="clear" w:color="auto" w:fill="FFFFFF"/>
              </w:rPr>
              <w:t> </w:t>
            </w:r>
            <w:hyperlink r:id="rId49" w:tooltip="Sémitique" w:history="1">
              <w:r w:rsidRPr="003F47B8">
                <w:rPr>
                  <w:rStyle w:val="Lienhypertexte"/>
                  <w:rFonts w:ascii="Calibri" w:hAnsi="Calibri" w:cs="Calibri"/>
                  <w:color w:val="0B0080"/>
                  <w:shd w:val="clear" w:color="auto" w:fill="FFFFFF"/>
                </w:rPr>
                <w:t>sémitique</w:t>
              </w:r>
            </w:hyperlink>
            <w:r w:rsidRPr="003F47B8">
              <w:rPr>
                <w:rFonts w:ascii="Calibri" w:hAnsi="Calibri" w:cs="Calibri"/>
                <w:color w:val="222222"/>
                <w:shd w:val="clear" w:color="auto" w:fill="FFFFFF"/>
              </w:rPr>
              <w:t>. Professeur à l'</w:t>
            </w:r>
            <w:hyperlink r:id="rId50" w:tooltip="Université autonome de Madrid" w:history="1">
              <w:r w:rsidRPr="003F47B8">
                <w:rPr>
                  <w:rStyle w:val="Lienhypertexte"/>
                  <w:rFonts w:ascii="Calibri" w:hAnsi="Calibri" w:cs="Calibri"/>
                  <w:color w:val="0B0080"/>
                  <w:shd w:val="clear" w:color="auto" w:fill="FFFFFF"/>
                </w:rPr>
                <w:t>Université autonome de Madrid</w:t>
              </w:r>
            </w:hyperlink>
            <w:r w:rsidRPr="003F47B8">
              <w:rPr>
                <w:rFonts w:ascii="Calibri" w:hAnsi="Calibri" w:cs="Calibri"/>
                <w:color w:val="222222"/>
                <w:shd w:val="clear" w:color="auto" w:fill="FFFFFF"/>
              </w:rPr>
              <w:t>, il fut également directeur du Centre culturel hispanique du </w:t>
            </w:r>
            <w:hyperlink r:id="rId51" w:tooltip="Caire" w:history="1">
              <w:r w:rsidRPr="003F47B8">
                <w:rPr>
                  <w:rStyle w:val="Lienhypertexte"/>
                  <w:rFonts w:ascii="Calibri" w:hAnsi="Calibri" w:cs="Calibri"/>
                  <w:color w:val="0B0080"/>
                  <w:shd w:val="clear" w:color="auto" w:fill="FFFFFF"/>
                </w:rPr>
                <w:t>Caire</w:t>
              </w:r>
            </w:hyperlink>
            <w:r w:rsidRPr="003F47B8">
              <w:rPr>
                <w:rFonts w:ascii="Calibri" w:hAnsi="Calibri" w:cs="Calibri"/>
                <w:color w:val="222222"/>
                <w:shd w:val="clear" w:color="auto" w:fill="FFFFFF"/>
              </w:rPr>
              <w:t> et membre de l'</w:t>
            </w:r>
            <w:hyperlink r:id="rId52" w:tooltip="Académie royale d’histoire (Espagne)" w:history="1">
              <w:r w:rsidRPr="003F47B8">
                <w:rPr>
                  <w:rStyle w:val="Lienhypertexte"/>
                  <w:rFonts w:ascii="Calibri" w:hAnsi="Calibri" w:cs="Calibri"/>
                  <w:color w:val="0B0080"/>
                  <w:shd w:val="clear" w:color="auto" w:fill="FFFFFF"/>
                </w:rPr>
                <w:t>Académie royale d'histoire</w:t>
              </w:r>
            </w:hyperlink>
            <w:r>
              <w:rPr>
                <w:rFonts w:ascii="Arial" w:hAnsi="Arial" w:cs="Arial"/>
                <w:color w:val="222222"/>
                <w:sz w:val="21"/>
                <w:szCs w:val="21"/>
                <w:shd w:val="clear" w:color="auto" w:fill="FFFFFF"/>
              </w:rPr>
              <w:t>.</w:t>
            </w:r>
          </w:p>
        </w:tc>
      </w:tr>
      <w:tr w:rsidR="00F70F7B" w14:paraId="00D3F550" w14:textId="77777777" w:rsidTr="00F70F7B">
        <w:tc>
          <w:tcPr>
            <w:tcW w:w="843" w:type="dxa"/>
          </w:tcPr>
          <w:p w14:paraId="1716D70C" w14:textId="7E4072DE" w:rsidR="00F70F7B" w:rsidRDefault="00F70F7B" w:rsidP="008D6CB4">
            <w:r>
              <w:t>Pour</w:t>
            </w:r>
          </w:p>
        </w:tc>
        <w:tc>
          <w:tcPr>
            <w:tcW w:w="1846" w:type="dxa"/>
          </w:tcPr>
          <w:p w14:paraId="6244A2C7" w14:textId="6E3010B6" w:rsidR="00F70F7B" w:rsidRDefault="00F70F7B" w:rsidP="008D6CB4">
            <w:r w:rsidRPr="00F70F7B">
              <w:t xml:space="preserve">Laurence </w:t>
            </w:r>
            <w:proofErr w:type="spellStart"/>
            <w:r w:rsidRPr="00F70F7B">
              <w:t>Devillairs</w:t>
            </w:r>
            <w:proofErr w:type="spellEnd"/>
          </w:p>
        </w:tc>
        <w:tc>
          <w:tcPr>
            <w:tcW w:w="7767" w:type="dxa"/>
          </w:tcPr>
          <w:p w14:paraId="7E2587B4" w14:textId="0FEF84DF" w:rsidR="00F70F7B" w:rsidRPr="00C471D4" w:rsidRDefault="00F70F7B" w:rsidP="008D6CB4">
            <w:r w:rsidRPr="00F70F7B">
              <w:t>Docteur en philosophie, enseigne au Centre Sèvres et à l'Institut catholique de Paris</w:t>
            </w:r>
            <w:r>
              <w:t>. S</w:t>
            </w:r>
            <w:r w:rsidRPr="00F70F7B">
              <w:t>es travaux portent sur l'Âge classique et le cartésianisme.</w:t>
            </w:r>
            <w:r w:rsidR="00B9750C">
              <w:t xml:space="preserve"> D</w:t>
            </w:r>
            <w:r w:rsidR="00B9750C" w:rsidRPr="00B9750C">
              <w:t>irectrice de collection « L’univers historique », à la maison d’édition Le Seuil</w:t>
            </w:r>
            <w:r w:rsidR="00B9750C">
              <w:t>.</w:t>
            </w:r>
          </w:p>
        </w:tc>
      </w:tr>
      <w:tr w:rsidR="00997654" w14:paraId="726E0683" w14:textId="77777777" w:rsidTr="00F70F7B">
        <w:tc>
          <w:tcPr>
            <w:tcW w:w="843" w:type="dxa"/>
          </w:tcPr>
          <w:p w14:paraId="15AA073E" w14:textId="77777777" w:rsidR="00997654" w:rsidRDefault="00763149" w:rsidP="008D6CB4">
            <w:r>
              <w:t>Neutre</w:t>
            </w:r>
          </w:p>
        </w:tc>
        <w:tc>
          <w:tcPr>
            <w:tcW w:w="1846" w:type="dxa"/>
          </w:tcPr>
          <w:p w14:paraId="36E4A3F9" w14:textId="77777777" w:rsidR="00997654" w:rsidRDefault="00763149" w:rsidP="008D6CB4">
            <w:r>
              <w:t>Florian Louis</w:t>
            </w:r>
          </w:p>
        </w:tc>
        <w:tc>
          <w:tcPr>
            <w:tcW w:w="7767" w:type="dxa"/>
          </w:tcPr>
          <w:p w14:paraId="7C73681C" w14:textId="77777777" w:rsidR="00997654" w:rsidRDefault="00C471D4" w:rsidP="008D6CB4">
            <w:r w:rsidRPr="00C471D4">
              <w:t>Historien</w:t>
            </w:r>
            <w:r w:rsidRPr="00C471D4">
              <w:rPr>
                <w:rFonts w:ascii="Calibri" w:hAnsi="Calibri" w:cs="Calibri"/>
              </w:rPr>
              <w:t xml:space="preserve">, </w:t>
            </w:r>
            <w:r w:rsidRPr="00C471D4">
              <w:rPr>
                <w:rFonts w:ascii="Calibri" w:hAnsi="Calibri" w:cs="Calibri"/>
                <w:shd w:val="clear" w:color="auto" w:fill="FFFFFF"/>
              </w:rPr>
              <w:t>agrégé d'histoire</w:t>
            </w:r>
            <w:r w:rsidR="0059067B">
              <w:rPr>
                <w:rFonts w:ascii="Calibri" w:hAnsi="Calibri" w:cs="Calibri"/>
                <w:shd w:val="clear" w:color="auto" w:fill="FFFFFF"/>
              </w:rPr>
              <w:t>,</w:t>
            </w:r>
            <w:r w:rsidRPr="00C471D4">
              <w:rPr>
                <w:rFonts w:ascii="Calibri" w:hAnsi="Calibri" w:cs="Calibri"/>
                <w:shd w:val="clear" w:color="auto" w:fill="FFFFFF"/>
              </w:rPr>
              <w:t xml:space="preserve"> enseign</w:t>
            </w:r>
            <w:r w:rsidR="0059067B">
              <w:rPr>
                <w:rFonts w:ascii="Calibri" w:hAnsi="Calibri" w:cs="Calibri"/>
                <w:shd w:val="clear" w:color="auto" w:fill="FFFFFF"/>
              </w:rPr>
              <w:t>ant</w:t>
            </w:r>
            <w:r w:rsidRPr="00C471D4">
              <w:rPr>
                <w:rFonts w:ascii="Calibri" w:hAnsi="Calibri" w:cs="Calibri"/>
                <w:shd w:val="clear" w:color="auto" w:fill="FFFFFF"/>
              </w:rPr>
              <w:t xml:space="preserve"> l'histoire, la géographie et la géopolitique en classes préparatoires aux grandes écoles</w:t>
            </w:r>
            <w:r>
              <w:rPr>
                <w:rFonts w:ascii="Calibri" w:hAnsi="Calibri" w:cs="Calibri"/>
                <w:shd w:val="clear" w:color="auto" w:fill="FFFFFF"/>
              </w:rPr>
              <w:t xml:space="preserve"> (Centre de Recherches Historiques de l’Ecole des Hautes Etudes en Sciences Sociales)</w:t>
            </w:r>
            <w:r w:rsidRPr="00C471D4">
              <w:rPr>
                <w:rFonts w:ascii="Calibri" w:hAnsi="Calibri" w:cs="Calibri"/>
                <w:shd w:val="clear" w:color="auto" w:fill="FFFFFF"/>
              </w:rPr>
              <w:t>.</w:t>
            </w:r>
            <w:r w:rsidR="00147D6C">
              <w:rPr>
                <w:rFonts w:ascii="Calibri" w:hAnsi="Calibri" w:cs="Calibri"/>
                <w:shd w:val="clear" w:color="auto" w:fill="FFFFFF"/>
              </w:rPr>
              <w:t xml:space="preserve"> 1)</w:t>
            </w:r>
            <w:r w:rsidRPr="00C471D4">
              <w:rPr>
                <w:rFonts w:ascii="Calibri" w:hAnsi="Calibri" w:cs="Calibri"/>
                <w:shd w:val="clear" w:color="auto" w:fill="FFFFFF"/>
              </w:rPr>
              <w:t xml:space="preserve"> Il est l'auteur, avec T. </w:t>
            </w:r>
            <w:proofErr w:type="spellStart"/>
            <w:r w:rsidRPr="00C471D4">
              <w:rPr>
                <w:rFonts w:ascii="Calibri" w:hAnsi="Calibri" w:cs="Calibri"/>
                <w:shd w:val="clear" w:color="auto" w:fill="FFFFFF"/>
              </w:rPr>
              <w:t>Josseran</w:t>
            </w:r>
            <w:proofErr w:type="spellEnd"/>
            <w:r w:rsidRPr="00C471D4">
              <w:rPr>
                <w:rFonts w:ascii="Calibri" w:hAnsi="Calibri" w:cs="Calibri"/>
                <w:shd w:val="clear" w:color="auto" w:fill="FFFFFF"/>
              </w:rPr>
              <w:t xml:space="preserve"> et F. Pichon d'une </w:t>
            </w:r>
            <w:r w:rsidRPr="00C471D4">
              <w:rPr>
                <w:rFonts w:ascii="Calibri" w:hAnsi="Calibri" w:cs="Calibri"/>
                <w:i/>
                <w:iCs/>
                <w:shd w:val="clear" w:color="auto" w:fill="FFFFFF"/>
              </w:rPr>
              <w:t>Géopolitique du Moyen-Orient et de l'Afrique du Nord</w:t>
            </w:r>
            <w:r w:rsidRPr="00C471D4">
              <w:rPr>
                <w:rFonts w:ascii="Calibri" w:hAnsi="Calibri" w:cs="Calibri"/>
                <w:shd w:val="clear" w:color="auto" w:fill="FFFFFF"/>
              </w:rPr>
              <w:t xml:space="preserve"> (</w:t>
            </w:r>
            <w:proofErr w:type="spellStart"/>
            <w:r w:rsidRPr="00C471D4">
              <w:rPr>
                <w:rFonts w:ascii="Calibri" w:hAnsi="Calibri" w:cs="Calibri"/>
                <w:shd w:val="clear" w:color="auto" w:fill="FFFFFF"/>
              </w:rPr>
              <w:t>Puf</w:t>
            </w:r>
            <w:proofErr w:type="spellEnd"/>
            <w:r w:rsidRPr="00C471D4">
              <w:rPr>
                <w:rFonts w:ascii="Calibri" w:hAnsi="Calibri" w:cs="Calibri"/>
                <w:shd w:val="clear" w:color="auto" w:fill="FFFFFF"/>
              </w:rPr>
              <w:t xml:space="preserve">, 2012). </w:t>
            </w:r>
            <w:r>
              <w:rPr>
                <w:rFonts w:ascii="Calibri" w:hAnsi="Calibri" w:cs="Calibri"/>
                <w:shd w:val="clear" w:color="auto" w:fill="FFFFFF"/>
              </w:rPr>
              <w:t xml:space="preserve"> </w:t>
            </w:r>
            <w:r w:rsidR="00147D6C">
              <w:rPr>
                <w:rFonts w:ascii="Calibri" w:hAnsi="Calibri" w:cs="Calibri"/>
                <w:shd w:val="clear" w:color="auto" w:fill="FFFFFF"/>
              </w:rPr>
              <w:t>2) Il</w:t>
            </w:r>
            <w:r>
              <w:rPr>
                <w:rFonts w:ascii="Calibri" w:hAnsi="Calibri" w:cs="Calibri"/>
                <w:shd w:val="clear" w:color="auto" w:fill="FFFFFF"/>
              </w:rPr>
              <w:t xml:space="preserve"> est aussi l’auteur de </w:t>
            </w:r>
            <w:hyperlink r:id="rId53" w:history="1">
              <w:r w:rsidRPr="00C471D4">
                <w:rPr>
                  <w:rStyle w:val="Lienhypertexte"/>
                  <w:rFonts w:ascii="Calibri" w:hAnsi="Calibri" w:cs="Calibri"/>
                  <w:i/>
                  <w:iCs/>
                  <w:shd w:val="clear" w:color="auto" w:fill="FFFFFF"/>
                </w:rPr>
                <w:t>Les grands théoriciens de la géopolitique</w:t>
              </w:r>
            </w:hyperlink>
            <w:r w:rsidRPr="00C471D4">
              <w:rPr>
                <w:rStyle w:val="Accentuation"/>
                <w:rFonts w:ascii="Calibri" w:hAnsi="Calibri" w:cs="Calibri"/>
                <w:color w:val="444444"/>
                <w:shd w:val="clear" w:color="auto" w:fill="FFFFFF"/>
              </w:rPr>
              <w:t>, </w:t>
            </w:r>
            <w:r w:rsidRPr="00C471D4">
              <w:rPr>
                <w:rFonts w:ascii="Calibri" w:hAnsi="Calibri" w:cs="Calibri"/>
                <w:shd w:val="clear" w:color="auto" w:fill="FFFFFF"/>
              </w:rPr>
              <w:t xml:space="preserve">Paris, </w:t>
            </w:r>
            <w:proofErr w:type="spellStart"/>
            <w:r w:rsidRPr="00C471D4">
              <w:rPr>
                <w:rFonts w:ascii="Calibri" w:hAnsi="Calibri" w:cs="Calibri"/>
                <w:shd w:val="clear" w:color="auto" w:fill="FFFFFF"/>
              </w:rPr>
              <w:t>Puf</w:t>
            </w:r>
            <w:proofErr w:type="spellEnd"/>
            <w:r w:rsidRPr="00C471D4">
              <w:rPr>
                <w:rFonts w:ascii="Calibri" w:hAnsi="Calibri" w:cs="Calibri"/>
                <w:shd w:val="clear" w:color="auto" w:fill="FFFFFF"/>
              </w:rPr>
              <w:t>, 2014 (3</w:t>
            </w:r>
            <w:r w:rsidRPr="00C471D4">
              <w:rPr>
                <w:rFonts w:ascii="Calibri" w:hAnsi="Calibri" w:cs="Calibri"/>
                <w:shd w:val="clear" w:color="auto" w:fill="FFFFFF"/>
                <w:vertAlign w:val="superscript"/>
              </w:rPr>
              <w:t>e</w:t>
            </w:r>
            <w:r w:rsidRPr="00C471D4">
              <w:rPr>
                <w:rFonts w:ascii="Calibri" w:hAnsi="Calibri" w:cs="Calibri"/>
                <w:shd w:val="clear" w:color="auto" w:fill="FFFFFF"/>
              </w:rPr>
              <w:t> édition, Belin, 2018)</w:t>
            </w:r>
          </w:p>
        </w:tc>
      </w:tr>
      <w:tr w:rsidR="00D97A73" w14:paraId="60BCC601" w14:textId="77777777" w:rsidTr="00F70F7B">
        <w:tc>
          <w:tcPr>
            <w:tcW w:w="843" w:type="dxa"/>
          </w:tcPr>
          <w:p w14:paraId="2DFDCA54" w14:textId="4DB4413C" w:rsidR="00D97A73" w:rsidRDefault="00D97A73" w:rsidP="008D6CB4">
            <w:r>
              <w:t>Neutre</w:t>
            </w:r>
          </w:p>
        </w:tc>
        <w:tc>
          <w:tcPr>
            <w:tcW w:w="1846" w:type="dxa"/>
          </w:tcPr>
          <w:p w14:paraId="7C47CB15" w14:textId="68CE7716" w:rsidR="00D97A73" w:rsidRPr="00B3092A" w:rsidRDefault="00D97A73" w:rsidP="008D6CB4">
            <w:proofErr w:type="spellStart"/>
            <w:r w:rsidRPr="00D97A73">
              <w:t>Annliese</w:t>
            </w:r>
            <w:proofErr w:type="spellEnd"/>
            <w:r w:rsidRPr="00D97A73">
              <w:t xml:space="preserve"> Nef</w:t>
            </w:r>
          </w:p>
        </w:tc>
        <w:tc>
          <w:tcPr>
            <w:tcW w:w="7767" w:type="dxa"/>
          </w:tcPr>
          <w:p w14:paraId="6946EB46" w14:textId="26A4FCAC" w:rsidR="00D97A73" w:rsidRPr="00506858" w:rsidRDefault="00D97A73" w:rsidP="00B74BDD">
            <w:pPr>
              <w:rPr>
                <w:rFonts w:ascii="Calibri" w:hAnsi="Calibri" w:cs="Calibri"/>
                <w:shd w:val="clear" w:color="auto" w:fill="FFFFFF"/>
              </w:rPr>
            </w:pPr>
            <w:r w:rsidRPr="00D97A73">
              <w:rPr>
                <w:rFonts w:ascii="Calibri" w:hAnsi="Calibri" w:cs="Calibri"/>
                <w:shd w:val="clear" w:color="auto" w:fill="FFFFFF"/>
              </w:rPr>
              <w:t>Maître de conférences, université Panthéon-Sorbonne (Paris 1), membre du Conseil Scientifique de l’IFPO, directrice de recherche UMR8167 Orient &amp; Méditerranée, Islam médiéval. Auteur de</w:t>
            </w:r>
            <w:r>
              <w:rPr>
                <w:rFonts w:ascii="Calibri" w:hAnsi="Calibri" w:cs="Calibri"/>
                <w:shd w:val="clear" w:color="auto" w:fill="FFFFFF"/>
              </w:rPr>
              <w:t xml:space="preserve"> 1)</w:t>
            </w:r>
            <w:r w:rsidRPr="00D97A73">
              <w:rPr>
                <w:rFonts w:ascii="Calibri" w:hAnsi="Calibri" w:cs="Calibri"/>
                <w:shd w:val="clear" w:color="auto" w:fill="FFFFFF"/>
              </w:rPr>
              <w:t xml:space="preserve"> </w:t>
            </w:r>
            <w:r w:rsidRPr="00D97A73">
              <w:rPr>
                <w:rFonts w:ascii="Calibri" w:hAnsi="Calibri" w:cs="Calibri"/>
                <w:i/>
                <w:iCs/>
                <w:shd w:val="clear" w:color="auto" w:fill="FFFFFF"/>
              </w:rPr>
              <w:t xml:space="preserve">Conquérir et gouverner la Sicile islamique aux XIe et </w:t>
            </w:r>
            <w:r w:rsidRPr="00D97A73">
              <w:rPr>
                <w:rFonts w:ascii="Calibri" w:hAnsi="Calibri" w:cs="Calibri"/>
                <w:i/>
                <w:iCs/>
                <w:shd w:val="clear" w:color="auto" w:fill="FFFFFF"/>
              </w:rPr>
              <w:lastRenderedPageBreak/>
              <w:t>XIIe siècles</w:t>
            </w:r>
            <w:r w:rsidRPr="00D97A73">
              <w:rPr>
                <w:rFonts w:ascii="Calibri" w:hAnsi="Calibri" w:cs="Calibri"/>
                <w:shd w:val="clear" w:color="auto" w:fill="FFFFFF"/>
              </w:rPr>
              <w:t xml:space="preserve"> (B.E.F.A.R.), Rome, 2011. Nef </w:t>
            </w:r>
            <w:proofErr w:type="spellStart"/>
            <w:r w:rsidRPr="00D97A73">
              <w:rPr>
                <w:rFonts w:ascii="Calibri" w:hAnsi="Calibri" w:cs="Calibri"/>
                <w:shd w:val="clear" w:color="auto" w:fill="FFFFFF"/>
              </w:rPr>
              <w:t>Annliese</w:t>
            </w:r>
            <w:proofErr w:type="spellEnd"/>
            <w:r w:rsidRPr="00D97A73">
              <w:rPr>
                <w:rFonts w:ascii="Calibri" w:hAnsi="Calibri" w:cs="Calibri"/>
                <w:shd w:val="clear" w:color="auto" w:fill="FFFFFF"/>
              </w:rPr>
              <w:t xml:space="preserve"> et Prigent V. (éd.), </w:t>
            </w:r>
            <w:r>
              <w:rPr>
                <w:rFonts w:ascii="Calibri" w:hAnsi="Calibri" w:cs="Calibri"/>
                <w:shd w:val="clear" w:color="auto" w:fill="FFFFFF"/>
              </w:rPr>
              <w:t xml:space="preserve">2) </w:t>
            </w:r>
            <w:r w:rsidRPr="00D97A73">
              <w:rPr>
                <w:rFonts w:ascii="Calibri" w:hAnsi="Calibri" w:cs="Calibri"/>
                <w:i/>
                <w:iCs/>
                <w:shd w:val="clear" w:color="auto" w:fill="FFFFFF"/>
              </w:rPr>
              <w:t>La Sicile de Byzance à l'Islam</w:t>
            </w:r>
            <w:r w:rsidRPr="00D97A73">
              <w:rPr>
                <w:rFonts w:ascii="Calibri" w:hAnsi="Calibri" w:cs="Calibri"/>
                <w:shd w:val="clear" w:color="auto" w:fill="FFFFFF"/>
              </w:rPr>
              <w:t>, Paris, 2010.</w:t>
            </w:r>
          </w:p>
        </w:tc>
      </w:tr>
      <w:tr w:rsidR="00B3092A" w14:paraId="72D22552" w14:textId="77777777" w:rsidTr="00F70F7B">
        <w:tc>
          <w:tcPr>
            <w:tcW w:w="843" w:type="dxa"/>
          </w:tcPr>
          <w:p w14:paraId="75CE81F1" w14:textId="720ABA41" w:rsidR="00B3092A" w:rsidRDefault="005D6838" w:rsidP="008D6CB4">
            <w:r>
              <w:lastRenderedPageBreak/>
              <w:t>Neutre</w:t>
            </w:r>
          </w:p>
        </w:tc>
        <w:tc>
          <w:tcPr>
            <w:tcW w:w="1846" w:type="dxa"/>
          </w:tcPr>
          <w:p w14:paraId="1708F757" w14:textId="77777777" w:rsidR="00506858" w:rsidRDefault="00B3092A" w:rsidP="008D6CB4">
            <w:r w:rsidRPr="00B3092A">
              <w:t xml:space="preserve">Pierre </w:t>
            </w:r>
            <w:proofErr w:type="spellStart"/>
            <w:r w:rsidRPr="00B3092A">
              <w:t>Riché</w:t>
            </w:r>
            <w:proofErr w:type="spellEnd"/>
            <w:r w:rsidR="00506858">
              <w:t xml:space="preserve"> </w:t>
            </w:r>
          </w:p>
          <w:p w14:paraId="0E5BFD61" w14:textId="7EF4F932" w:rsidR="00B3092A" w:rsidRDefault="00506858" w:rsidP="008D6CB4">
            <w:r>
              <w:t>(</w:t>
            </w:r>
            <w:r>
              <w:sym w:font="Wingdings" w:char="F055"/>
            </w:r>
            <w:r>
              <w:t xml:space="preserve"> 2019)</w:t>
            </w:r>
          </w:p>
        </w:tc>
        <w:tc>
          <w:tcPr>
            <w:tcW w:w="7767" w:type="dxa"/>
          </w:tcPr>
          <w:p w14:paraId="7A142B68" w14:textId="28E8886E" w:rsidR="00B3092A" w:rsidRPr="00AC11DF" w:rsidRDefault="00506858" w:rsidP="00B74BDD">
            <w:pPr>
              <w:rPr>
                <w:rFonts w:ascii="Calibri" w:hAnsi="Calibri" w:cs="Calibri"/>
                <w:shd w:val="clear" w:color="auto" w:fill="FFFFFF"/>
              </w:rPr>
            </w:pPr>
            <w:r w:rsidRPr="00506858">
              <w:rPr>
                <w:rFonts w:ascii="Calibri" w:hAnsi="Calibri" w:cs="Calibri"/>
                <w:shd w:val="clear" w:color="auto" w:fill="FFFFFF"/>
              </w:rPr>
              <w:t>Historien français spécialiste du haut Moyen Âge et de la période de l'an mille.</w:t>
            </w:r>
            <w:r w:rsidR="00680AA9">
              <w:rPr>
                <w:rFonts w:ascii="Calibri" w:hAnsi="Calibri" w:cs="Calibri"/>
                <w:shd w:val="clear" w:color="auto" w:fill="FFFFFF"/>
              </w:rPr>
              <w:t xml:space="preserve"> </w:t>
            </w:r>
            <w:r w:rsidR="00680AA9" w:rsidRPr="00680AA9">
              <w:rPr>
                <w:rFonts w:ascii="Calibri" w:hAnsi="Calibri" w:cs="Calibri"/>
                <w:shd w:val="clear" w:color="auto" w:fill="FFFFFF"/>
              </w:rPr>
              <w:t xml:space="preserve">Auteur de 1) </w:t>
            </w:r>
            <w:r w:rsidR="00680AA9" w:rsidRPr="00680AA9">
              <w:rPr>
                <w:rFonts w:ascii="Calibri" w:hAnsi="Calibri" w:cs="Calibri"/>
                <w:i/>
                <w:iCs/>
                <w:shd w:val="clear" w:color="auto" w:fill="FFFFFF"/>
              </w:rPr>
              <w:t xml:space="preserve">Éducation et culture dans l'Occident barbare : </w:t>
            </w:r>
            <w:r w:rsidR="00680AA9">
              <w:rPr>
                <w:rFonts w:ascii="Calibri" w:hAnsi="Calibri" w:cs="Calibri"/>
                <w:i/>
                <w:iCs/>
                <w:shd w:val="clear" w:color="auto" w:fill="FFFFFF"/>
              </w:rPr>
              <w:t>VI</w:t>
            </w:r>
            <w:r w:rsidR="00680AA9" w:rsidRPr="00680AA9">
              <w:rPr>
                <w:rFonts w:ascii="Calibri" w:hAnsi="Calibri" w:cs="Calibri"/>
                <w:i/>
                <w:iCs/>
                <w:shd w:val="clear" w:color="auto" w:fill="FFFFFF"/>
              </w:rPr>
              <w:t xml:space="preserve">e et </w:t>
            </w:r>
            <w:r w:rsidR="00680AA9">
              <w:rPr>
                <w:rFonts w:ascii="Calibri" w:hAnsi="Calibri" w:cs="Calibri"/>
                <w:i/>
                <w:iCs/>
                <w:shd w:val="clear" w:color="auto" w:fill="FFFFFF"/>
              </w:rPr>
              <w:t>VIII</w:t>
            </w:r>
            <w:r w:rsidR="00680AA9" w:rsidRPr="00680AA9">
              <w:rPr>
                <w:rFonts w:ascii="Calibri" w:hAnsi="Calibri" w:cs="Calibri"/>
                <w:i/>
                <w:iCs/>
                <w:shd w:val="clear" w:color="auto" w:fill="FFFFFF"/>
              </w:rPr>
              <w:t>e siècles</w:t>
            </w:r>
            <w:r w:rsidR="00680AA9" w:rsidRPr="00680AA9">
              <w:rPr>
                <w:rFonts w:ascii="Calibri" w:hAnsi="Calibri" w:cs="Calibri"/>
                <w:shd w:val="clear" w:color="auto" w:fill="FFFFFF"/>
              </w:rPr>
              <w:t xml:space="preserve">, Seuil, coll. « Points Histoire », 1995, 2) </w:t>
            </w:r>
            <w:r w:rsidR="00680AA9" w:rsidRPr="00680AA9">
              <w:rPr>
                <w:rFonts w:ascii="Calibri" w:hAnsi="Calibri" w:cs="Calibri"/>
                <w:i/>
                <w:iCs/>
                <w:shd w:val="clear" w:color="auto" w:fill="FFFFFF"/>
              </w:rPr>
              <w:t>Gerbert d'Aurillac : Le Pape de l'an mil,</w:t>
            </w:r>
            <w:r w:rsidR="00680AA9" w:rsidRPr="00680AA9">
              <w:rPr>
                <w:rFonts w:ascii="Calibri" w:hAnsi="Calibri" w:cs="Calibri"/>
                <w:shd w:val="clear" w:color="auto" w:fill="FFFFFF"/>
              </w:rPr>
              <w:t xml:space="preserve"> Fayard, 1987, 3) </w:t>
            </w:r>
            <w:r w:rsidR="00680AA9" w:rsidRPr="00680AA9">
              <w:rPr>
                <w:rFonts w:ascii="Calibri" w:hAnsi="Calibri" w:cs="Calibri"/>
                <w:i/>
                <w:iCs/>
                <w:shd w:val="clear" w:color="auto" w:fill="FFFFFF"/>
              </w:rPr>
              <w:t>Des nains sur des épaules de géants : maître et élèves au Moyen Âge</w:t>
            </w:r>
            <w:r w:rsidR="00680AA9" w:rsidRPr="00680AA9">
              <w:rPr>
                <w:rFonts w:ascii="Calibri" w:hAnsi="Calibri" w:cs="Calibri"/>
                <w:shd w:val="clear" w:color="auto" w:fill="FFFFFF"/>
              </w:rPr>
              <w:t>, Tallandier, 2006</w:t>
            </w:r>
            <w:r w:rsidR="00680AA9">
              <w:rPr>
                <w:rFonts w:ascii="Calibri" w:hAnsi="Calibri" w:cs="Calibri"/>
                <w:shd w:val="clear" w:color="auto" w:fill="FFFFFF"/>
              </w:rPr>
              <w:t>.</w:t>
            </w:r>
          </w:p>
        </w:tc>
      </w:tr>
      <w:tr w:rsidR="00C87AD0" w14:paraId="4FEC7AFC" w14:textId="77777777" w:rsidTr="00F70F7B">
        <w:tc>
          <w:tcPr>
            <w:tcW w:w="843" w:type="dxa"/>
          </w:tcPr>
          <w:p w14:paraId="60E63D2A" w14:textId="1A8D3A09" w:rsidR="00C87AD0" w:rsidRDefault="00C87AD0" w:rsidP="008D6CB4">
            <w:r>
              <w:t>Contre</w:t>
            </w:r>
          </w:p>
        </w:tc>
        <w:tc>
          <w:tcPr>
            <w:tcW w:w="1846" w:type="dxa"/>
          </w:tcPr>
          <w:p w14:paraId="6D94A48B" w14:textId="051800EF" w:rsidR="00C87AD0" w:rsidRDefault="00BE2949" w:rsidP="008D6CB4">
            <w:r>
              <w:t xml:space="preserve">Père </w:t>
            </w:r>
            <w:r w:rsidR="00C87AD0" w:rsidRPr="00C87AD0">
              <w:t>Louis-Jacques Bataillon</w:t>
            </w:r>
          </w:p>
          <w:p w14:paraId="7BC5671F" w14:textId="7B0D3507" w:rsidR="000E158B" w:rsidRPr="00B2177B" w:rsidRDefault="000E158B" w:rsidP="008D6CB4">
            <w:r>
              <w:t>(</w:t>
            </w:r>
            <w:r>
              <w:sym w:font="Wingdings" w:char="F055"/>
            </w:r>
            <w:r>
              <w:t xml:space="preserve"> 2009)</w:t>
            </w:r>
          </w:p>
        </w:tc>
        <w:tc>
          <w:tcPr>
            <w:tcW w:w="7767" w:type="dxa"/>
          </w:tcPr>
          <w:p w14:paraId="5F11FB8F" w14:textId="5123959C" w:rsidR="00C87AD0" w:rsidRPr="00FA1E81" w:rsidRDefault="000E158B" w:rsidP="00B74BDD">
            <w:pPr>
              <w:rPr>
                <w:rFonts w:ascii="Calibri" w:hAnsi="Calibri" w:cs="Calibri"/>
                <w:shd w:val="clear" w:color="auto" w:fill="FFFFFF"/>
              </w:rPr>
            </w:pPr>
            <w:r>
              <w:rPr>
                <w:rFonts w:ascii="Calibri" w:hAnsi="Calibri" w:cs="Calibri"/>
                <w:shd w:val="clear" w:color="auto" w:fill="FFFFFF"/>
              </w:rPr>
              <w:t>Historien médiéviste dominicain, docteur en droit, t</w:t>
            </w:r>
            <w:r w:rsidRPr="000E158B">
              <w:rPr>
                <w:rFonts w:ascii="Calibri" w:hAnsi="Calibri" w:cs="Calibri"/>
                <w:shd w:val="clear" w:color="auto" w:fill="FFFFFF"/>
              </w:rPr>
              <w:t>ravaillant à l’Institut d’études orientales du Caire</w:t>
            </w:r>
            <w:r w:rsidR="008D3B44">
              <w:rPr>
                <w:rStyle w:val="Appelnotedebasdep"/>
                <w:rFonts w:ascii="Calibri" w:hAnsi="Calibri" w:cs="Calibri"/>
                <w:shd w:val="clear" w:color="auto" w:fill="FFFFFF"/>
              </w:rPr>
              <w:footnoteReference w:id="43"/>
            </w:r>
            <w:r w:rsidRPr="000E158B">
              <w:rPr>
                <w:rFonts w:ascii="Calibri" w:hAnsi="Calibri" w:cs="Calibri"/>
                <w:shd w:val="clear" w:color="auto" w:fill="FFFFFF"/>
              </w:rPr>
              <w:t>.</w:t>
            </w:r>
            <w:r w:rsidR="00E76F27">
              <w:rPr>
                <w:rFonts w:ascii="Calibri" w:hAnsi="Calibri" w:cs="Calibri"/>
                <w:shd w:val="clear" w:color="auto" w:fill="FFFFFF"/>
              </w:rPr>
              <w:t xml:space="preserve"> Coauteur de </w:t>
            </w:r>
            <w:r w:rsidR="00E76F27" w:rsidRPr="00E76F27">
              <w:rPr>
                <w:rFonts w:ascii="Calibri" w:hAnsi="Calibri" w:cs="Calibri"/>
                <w:shd w:val="clear" w:color="auto" w:fill="FFFFFF"/>
              </w:rPr>
              <w:t xml:space="preserve">(avec Bertrand Georges Guyot &amp; Richard R. </w:t>
            </w:r>
            <w:proofErr w:type="spellStart"/>
            <w:r w:rsidR="00E76F27" w:rsidRPr="00E76F27">
              <w:rPr>
                <w:rFonts w:ascii="Calibri" w:hAnsi="Calibri" w:cs="Calibri"/>
                <w:shd w:val="clear" w:color="auto" w:fill="FFFFFF"/>
              </w:rPr>
              <w:t>Rouse</w:t>
            </w:r>
            <w:proofErr w:type="spellEnd"/>
            <w:r w:rsidR="00E76F27" w:rsidRPr="00E76F27">
              <w:rPr>
                <w:rFonts w:ascii="Calibri" w:hAnsi="Calibri" w:cs="Calibri"/>
                <w:shd w:val="clear" w:color="auto" w:fill="FFFFFF"/>
              </w:rPr>
              <w:t xml:space="preserve">), </w:t>
            </w:r>
            <w:proofErr w:type="spellStart"/>
            <w:r w:rsidR="00E76F27" w:rsidRPr="00E76F27">
              <w:rPr>
                <w:rFonts w:ascii="Calibri" w:hAnsi="Calibri" w:cs="Calibri"/>
                <w:shd w:val="clear" w:color="auto" w:fill="FFFFFF"/>
              </w:rPr>
              <w:t>dir</w:t>
            </w:r>
            <w:proofErr w:type="spellEnd"/>
            <w:r w:rsidR="00E76F27" w:rsidRPr="00E76F27">
              <w:rPr>
                <w:rFonts w:ascii="Calibri" w:hAnsi="Calibri" w:cs="Calibri"/>
                <w:shd w:val="clear" w:color="auto" w:fill="FFFFFF"/>
              </w:rPr>
              <w:t xml:space="preserve">., La production du livre au Moyen Âge. </w:t>
            </w:r>
            <w:proofErr w:type="spellStart"/>
            <w:r w:rsidR="00E76F27" w:rsidRPr="00E76F27">
              <w:rPr>
                <w:rFonts w:ascii="Calibri" w:hAnsi="Calibri" w:cs="Calibri"/>
                <w:shd w:val="clear" w:color="auto" w:fill="FFFFFF"/>
              </w:rPr>
              <w:t>Exemplar</w:t>
            </w:r>
            <w:proofErr w:type="spellEnd"/>
            <w:r w:rsidR="00E76F27" w:rsidRPr="00E76F27">
              <w:rPr>
                <w:rFonts w:ascii="Calibri" w:hAnsi="Calibri" w:cs="Calibri"/>
                <w:shd w:val="clear" w:color="auto" w:fill="FFFFFF"/>
              </w:rPr>
              <w:t xml:space="preserve"> et pecia. Actes du symposium tenu au </w:t>
            </w:r>
            <w:proofErr w:type="spellStart"/>
            <w:r w:rsidR="00E76F27" w:rsidRPr="00E76F27">
              <w:rPr>
                <w:rFonts w:ascii="Calibri" w:hAnsi="Calibri" w:cs="Calibri"/>
                <w:shd w:val="clear" w:color="auto" w:fill="FFFFFF"/>
              </w:rPr>
              <w:t>Collegio</w:t>
            </w:r>
            <w:proofErr w:type="spellEnd"/>
            <w:r w:rsidR="00E76F27" w:rsidRPr="00E76F27">
              <w:rPr>
                <w:rFonts w:ascii="Calibri" w:hAnsi="Calibri" w:cs="Calibri"/>
                <w:shd w:val="clear" w:color="auto" w:fill="FFFFFF"/>
              </w:rPr>
              <w:t xml:space="preserve"> San </w:t>
            </w:r>
            <w:proofErr w:type="spellStart"/>
            <w:r w:rsidR="00E76F27" w:rsidRPr="00E76F27">
              <w:rPr>
                <w:rFonts w:ascii="Calibri" w:hAnsi="Calibri" w:cs="Calibri"/>
                <w:shd w:val="clear" w:color="auto" w:fill="FFFFFF"/>
              </w:rPr>
              <w:t>Bonaventura</w:t>
            </w:r>
            <w:proofErr w:type="spellEnd"/>
            <w:r w:rsidR="00E76F27" w:rsidRPr="00E76F27">
              <w:rPr>
                <w:rFonts w:ascii="Calibri" w:hAnsi="Calibri" w:cs="Calibri"/>
                <w:shd w:val="clear" w:color="auto" w:fill="FFFFFF"/>
              </w:rPr>
              <w:t xml:space="preserve"> de </w:t>
            </w:r>
            <w:proofErr w:type="spellStart"/>
            <w:r w:rsidR="00E76F27" w:rsidRPr="00E76F27">
              <w:rPr>
                <w:rFonts w:ascii="Calibri" w:hAnsi="Calibri" w:cs="Calibri"/>
                <w:shd w:val="clear" w:color="auto" w:fill="FFFFFF"/>
              </w:rPr>
              <w:t>Grottaferrata</w:t>
            </w:r>
            <w:proofErr w:type="spellEnd"/>
            <w:r w:rsidR="00E76F27" w:rsidRPr="00E76F27">
              <w:rPr>
                <w:rFonts w:ascii="Calibri" w:hAnsi="Calibri" w:cs="Calibri"/>
                <w:shd w:val="clear" w:color="auto" w:fill="FFFFFF"/>
              </w:rPr>
              <w:t xml:space="preserve"> en mai 1983, Paris, Éd. </w:t>
            </w:r>
            <w:proofErr w:type="gramStart"/>
            <w:r w:rsidR="00E76F27" w:rsidRPr="00E76F27">
              <w:rPr>
                <w:rFonts w:ascii="Calibri" w:hAnsi="Calibri" w:cs="Calibri"/>
                <w:shd w:val="clear" w:color="auto" w:fill="FFFFFF"/>
              </w:rPr>
              <w:t>du</w:t>
            </w:r>
            <w:proofErr w:type="gramEnd"/>
            <w:r w:rsidR="00E76F27" w:rsidRPr="00E76F27">
              <w:rPr>
                <w:rFonts w:ascii="Calibri" w:hAnsi="Calibri" w:cs="Calibri"/>
                <w:shd w:val="clear" w:color="auto" w:fill="FFFFFF"/>
              </w:rPr>
              <w:t xml:space="preserve"> CNRS, 19</w:t>
            </w:r>
            <w:r w:rsidR="00C43300">
              <w:rPr>
                <w:rFonts w:ascii="Calibri" w:hAnsi="Calibri" w:cs="Calibri"/>
                <w:shd w:val="clear" w:color="auto" w:fill="FFFFFF"/>
              </w:rPr>
              <w:t>8</w:t>
            </w:r>
            <w:r w:rsidR="00E76F27" w:rsidRPr="00E76F27">
              <w:rPr>
                <w:rFonts w:ascii="Calibri" w:hAnsi="Calibri" w:cs="Calibri"/>
                <w:shd w:val="clear" w:color="auto" w:fill="FFFFFF"/>
              </w:rPr>
              <w:t>8.</w:t>
            </w:r>
          </w:p>
        </w:tc>
      </w:tr>
      <w:tr w:rsidR="00B2177B" w14:paraId="25285AB2" w14:textId="77777777" w:rsidTr="00F70F7B">
        <w:tc>
          <w:tcPr>
            <w:tcW w:w="843" w:type="dxa"/>
          </w:tcPr>
          <w:p w14:paraId="590B4CE5" w14:textId="5153EB6B" w:rsidR="00B2177B" w:rsidRDefault="00B2177B" w:rsidP="008D6CB4">
            <w:r>
              <w:t>Contre</w:t>
            </w:r>
          </w:p>
        </w:tc>
        <w:tc>
          <w:tcPr>
            <w:tcW w:w="1846" w:type="dxa"/>
          </w:tcPr>
          <w:p w14:paraId="2191D45F" w14:textId="7044A3C7" w:rsidR="00B2177B" w:rsidRPr="00591587" w:rsidRDefault="00B2177B" w:rsidP="008D6CB4">
            <w:r w:rsidRPr="00B2177B">
              <w:t>Sylvain Piron</w:t>
            </w:r>
          </w:p>
        </w:tc>
        <w:tc>
          <w:tcPr>
            <w:tcW w:w="7767" w:type="dxa"/>
          </w:tcPr>
          <w:p w14:paraId="728CF88E" w14:textId="31B93EB5" w:rsidR="00B2177B" w:rsidRDefault="00FA1E81" w:rsidP="00B74BDD">
            <w:pPr>
              <w:rPr>
                <w:rFonts w:ascii="Calibri" w:hAnsi="Calibri" w:cs="Calibri"/>
                <w:shd w:val="clear" w:color="auto" w:fill="FFFFFF"/>
              </w:rPr>
            </w:pPr>
            <w:r w:rsidRPr="00FA1E81">
              <w:rPr>
                <w:rFonts w:ascii="Calibri" w:hAnsi="Calibri" w:cs="Calibri"/>
                <w:shd w:val="clear" w:color="auto" w:fill="FFFFFF"/>
              </w:rPr>
              <w:t xml:space="preserve">Centre de recherches historiques - CRH / Groupe d'anthropologie scolastique - GAS, Directeur d'études de l'EHESS, Responsable du parcours de spécialisation « Etudes médiévales » du Master de l’EHESS. Rédacteur en chef de la micro-revue électronique </w:t>
            </w:r>
            <w:proofErr w:type="spellStart"/>
            <w:r w:rsidRPr="00FA1E81">
              <w:rPr>
                <w:rFonts w:ascii="Calibri" w:hAnsi="Calibri" w:cs="Calibri"/>
                <w:shd w:val="clear" w:color="auto" w:fill="FFFFFF"/>
              </w:rPr>
              <w:t>Oliviana</w:t>
            </w:r>
            <w:proofErr w:type="spellEnd"/>
            <w:r w:rsidRPr="00FA1E81">
              <w:rPr>
                <w:rFonts w:ascii="Calibri" w:hAnsi="Calibri" w:cs="Calibri"/>
                <w:shd w:val="clear" w:color="auto" w:fill="FFFFFF"/>
              </w:rPr>
              <w:t>. Membre du conseil scientifique du CLEO. Recherche sur l'histoire intellectuelle des sociétés médiévales, du XIIe au XIVe siècle, et plus particulièrement sur l’histoire de la pensée économique et politique, les débats philosophiques de la fin du XIIIe siècle.</w:t>
            </w:r>
            <w:r>
              <w:rPr>
                <w:rFonts w:ascii="Calibri" w:hAnsi="Calibri" w:cs="Calibri"/>
                <w:shd w:val="clear" w:color="auto" w:fill="FFFFFF"/>
              </w:rPr>
              <w:t xml:space="preserve"> Auteur de l’Occupation du monde.</w:t>
            </w:r>
          </w:p>
        </w:tc>
      </w:tr>
      <w:tr w:rsidR="00591587" w14:paraId="71DC7C51" w14:textId="77777777" w:rsidTr="00F70F7B">
        <w:tc>
          <w:tcPr>
            <w:tcW w:w="843" w:type="dxa"/>
          </w:tcPr>
          <w:p w14:paraId="147CCD8D" w14:textId="1F42EE9C" w:rsidR="00591587" w:rsidRDefault="00591587" w:rsidP="008D6CB4">
            <w:r>
              <w:t>Contre</w:t>
            </w:r>
          </w:p>
        </w:tc>
        <w:tc>
          <w:tcPr>
            <w:tcW w:w="1846" w:type="dxa"/>
          </w:tcPr>
          <w:p w14:paraId="12E665C1" w14:textId="5F2AD05B" w:rsidR="00591587" w:rsidRDefault="00591587" w:rsidP="008D6CB4">
            <w:r w:rsidRPr="00591587">
              <w:t xml:space="preserve">Philippe </w:t>
            </w:r>
            <w:proofErr w:type="spellStart"/>
            <w:r w:rsidRPr="00591587">
              <w:t>Büttgen</w:t>
            </w:r>
            <w:proofErr w:type="spellEnd"/>
          </w:p>
        </w:tc>
        <w:tc>
          <w:tcPr>
            <w:tcW w:w="7767" w:type="dxa"/>
          </w:tcPr>
          <w:p w14:paraId="2BDA5430" w14:textId="19E0635B" w:rsidR="00591587" w:rsidRPr="00AC11DF" w:rsidRDefault="00591587" w:rsidP="00B74BDD">
            <w:pPr>
              <w:rPr>
                <w:rFonts w:ascii="Calibri" w:hAnsi="Calibri" w:cs="Calibri"/>
                <w:shd w:val="clear" w:color="auto" w:fill="FFFFFF"/>
              </w:rPr>
            </w:pPr>
            <w:r>
              <w:rPr>
                <w:rFonts w:ascii="Calibri" w:hAnsi="Calibri" w:cs="Calibri"/>
                <w:shd w:val="clear" w:color="auto" w:fill="FFFFFF"/>
              </w:rPr>
              <w:t>P</w:t>
            </w:r>
            <w:r w:rsidRPr="00591587">
              <w:rPr>
                <w:rFonts w:ascii="Calibri" w:hAnsi="Calibri" w:cs="Calibri"/>
                <w:shd w:val="clear" w:color="auto" w:fill="FFFFFF"/>
              </w:rPr>
              <w:t>rofesseur de philosophie à l'Université Paris 1 Panthéon-Sorbonne, UMR 8103 - ISJPS : Institut des Sciences Juridique et Philosophique de la Sorbonne.</w:t>
            </w:r>
          </w:p>
        </w:tc>
      </w:tr>
      <w:tr w:rsidR="00AC11DF" w14:paraId="680AB354" w14:textId="77777777" w:rsidTr="00F70F7B">
        <w:tc>
          <w:tcPr>
            <w:tcW w:w="843" w:type="dxa"/>
          </w:tcPr>
          <w:p w14:paraId="30EFFF1A" w14:textId="13E9EA93" w:rsidR="00AC11DF" w:rsidRDefault="00AC11DF" w:rsidP="008D6CB4">
            <w:r>
              <w:t>Contre</w:t>
            </w:r>
          </w:p>
        </w:tc>
        <w:tc>
          <w:tcPr>
            <w:tcW w:w="1846" w:type="dxa"/>
          </w:tcPr>
          <w:p w14:paraId="021A59F9" w14:textId="44067284" w:rsidR="00AC11DF" w:rsidRPr="008A41A6" w:rsidRDefault="00AC11DF" w:rsidP="008D6CB4">
            <w:r>
              <w:t>Aurélien Robert</w:t>
            </w:r>
          </w:p>
        </w:tc>
        <w:tc>
          <w:tcPr>
            <w:tcW w:w="7767" w:type="dxa"/>
          </w:tcPr>
          <w:p w14:paraId="47FA4A8C" w14:textId="3B6050BE" w:rsidR="00AC11DF" w:rsidRPr="008A41A6" w:rsidRDefault="00AC11DF" w:rsidP="00B74BDD">
            <w:pPr>
              <w:rPr>
                <w:rFonts w:ascii="Calibri" w:hAnsi="Calibri" w:cs="Calibri"/>
                <w:shd w:val="clear" w:color="auto" w:fill="FFFFFF"/>
              </w:rPr>
            </w:pPr>
            <w:r w:rsidRPr="00AC11DF">
              <w:rPr>
                <w:rFonts w:ascii="Calibri" w:hAnsi="Calibri" w:cs="Calibri"/>
                <w:shd w:val="clear" w:color="auto" w:fill="FFFFFF"/>
              </w:rPr>
              <w:t xml:space="preserve">Chargé de recherche (CR1) au CNRS, philosophie médiévale et renaissante, Chargé de conférence à l’Ecole Pratique des Hautes Etudes, Ve section. Coauteur, avec Joel Chandelier, de </w:t>
            </w:r>
            <w:r w:rsidRPr="00AC11DF">
              <w:rPr>
                <w:rFonts w:ascii="Calibri" w:hAnsi="Calibri" w:cs="Calibri"/>
                <w:i/>
                <w:iCs/>
                <w:shd w:val="clear" w:color="auto" w:fill="FFFFFF"/>
              </w:rPr>
              <w:t xml:space="preserve">Frontières des savoirs en Italie à l’époque des premières universités (XIIIe-XVe siècles), </w:t>
            </w:r>
            <w:r w:rsidRPr="00AC11DF">
              <w:rPr>
                <w:rFonts w:ascii="Calibri" w:hAnsi="Calibri" w:cs="Calibri"/>
                <w:shd w:val="clear" w:color="auto" w:fill="FFFFFF"/>
              </w:rPr>
              <w:t>Ecole française de Rome, 2015, 568 p.</w:t>
            </w:r>
          </w:p>
        </w:tc>
      </w:tr>
      <w:tr w:rsidR="008A41A6" w14:paraId="4D76D5A1" w14:textId="77777777" w:rsidTr="00F70F7B">
        <w:tc>
          <w:tcPr>
            <w:tcW w:w="843" w:type="dxa"/>
          </w:tcPr>
          <w:p w14:paraId="7878DAC8" w14:textId="33F2812E" w:rsidR="008A41A6" w:rsidRDefault="008A41A6" w:rsidP="008D6CB4">
            <w:r>
              <w:t>Contre</w:t>
            </w:r>
          </w:p>
        </w:tc>
        <w:tc>
          <w:tcPr>
            <w:tcW w:w="1846" w:type="dxa"/>
          </w:tcPr>
          <w:p w14:paraId="4F6E1E6B" w14:textId="62EE5A20" w:rsidR="008A41A6" w:rsidRPr="008A41A6" w:rsidRDefault="008A41A6" w:rsidP="008D6CB4">
            <w:r w:rsidRPr="008A41A6">
              <w:t>Irène Rosier-Catach</w:t>
            </w:r>
          </w:p>
        </w:tc>
        <w:tc>
          <w:tcPr>
            <w:tcW w:w="7767" w:type="dxa"/>
          </w:tcPr>
          <w:p w14:paraId="4E91E123" w14:textId="59EEB315" w:rsidR="008A41A6" w:rsidRPr="003A4C10" w:rsidRDefault="008A41A6" w:rsidP="00B74BDD">
            <w:pPr>
              <w:rPr>
                <w:rFonts w:ascii="Calibri" w:hAnsi="Calibri" w:cs="Calibri"/>
                <w:shd w:val="clear" w:color="auto" w:fill="FFFFFF"/>
              </w:rPr>
            </w:pPr>
            <w:r w:rsidRPr="008A41A6">
              <w:rPr>
                <w:rFonts w:ascii="Calibri" w:hAnsi="Calibri" w:cs="Calibri"/>
                <w:shd w:val="clear" w:color="auto" w:fill="FFFFFF"/>
              </w:rPr>
              <w:t xml:space="preserve">Linguiste et philosophe française, s'intéressant essentiellement à la philosophie du langage du Moyen Âge. Coauteur avec Gilbert Dahan de </w:t>
            </w:r>
            <w:r w:rsidRPr="008A41A6">
              <w:rPr>
                <w:rFonts w:ascii="Calibri" w:hAnsi="Calibri" w:cs="Calibri"/>
                <w:i/>
                <w:iCs/>
                <w:shd w:val="clear" w:color="auto" w:fill="FFFFFF"/>
              </w:rPr>
              <w:t>La Rhétorique d’Aristote. Traditions et commentaires de l’Antiquité au dix-septième siècle</w:t>
            </w:r>
            <w:r w:rsidRPr="008A41A6">
              <w:rPr>
                <w:rFonts w:ascii="Calibri" w:hAnsi="Calibri" w:cs="Calibri"/>
                <w:shd w:val="clear" w:color="auto" w:fill="FFFFFF"/>
              </w:rPr>
              <w:t>, Vrin, coll. « Tradition de la pensée classique »</w:t>
            </w:r>
            <w:r>
              <w:rPr>
                <w:rFonts w:ascii="Calibri" w:hAnsi="Calibri" w:cs="Calibri"/>
                <w:shd w:val="clear" w:color="auto" w:fill="FFFFFF"/>
              </w:rPr>
              <w:t>.</w:t>
            </w:r>
          </w:p>
        </w:tc>
      </w:tr>
      <w:tr w:rsidR="003A4C10" w14:paraId="26F4427C" w14:textId="77777777" w:rsidTr="00F70F7B">
        <w:tc>
          <w:tcPr>
            <w:tcW w:w="843" w:type="dxa"/>
          </w:tcPr>
          <w:p w14:paraId="7148D4BC" w14:textId="2F4AF83D" w:rsidR="003A4C10" w:rsidRDefault="003A4C10" w:rsidP="008D6CB4">
            <w:r>
              <w:t>Contre</w:t>
            </w:r>
          </w:p>
        </w:tc>
        <w:tc>
          <w:tcPr>
            <w:tcW w:w="1846" w:type="dxa"/>
          </w:tcPr>
          <w:p w14:paraId="121619B9" w14:textId="4647B6F8" w:rsidR="003A4C10" w:rsidRPr="00DF6819" w:rsidRDefault="003A4C10" w:rsidP="008D6CB4">
            <w:r w:rsidRPr="003A4C10">
              <w:t xml:space="preserve">Philippe </w:t>
            </w:r>
            <w:proofErr w:type="spellStart"/>
            <w:r w:rsidRPr="003A4C10">
              <w:t>Büttgen</w:t>
            </w:r>
            <w:proofErr w:type="spellEnd"/>
          </w:p>
        </w:tc>
        <w:tc>
          <w:tcPr>
            <w:tcW w:w="7767" w:type="dxa"/>
          </w:tcPr>
          <w:p w14:paraId="74E5978F" w14:textId="66933BA5" w:rsidR="003A4C10" w:rsidRPr="00DF6819" w:rsidRDefault="003A4C10" w:rsidP="00B74BDD">
            <w:pPr>
              <w:rPr>
                <w:rFonts w:ascii="Calibri" w:hAnsi="Calibri" w:cs="Calibri"/>
                <w:shd w:val="clear" w:color="auto" w:fill="FFFFFF"/>
              </w:rPr>
            </w:pPr>
            <w:r w:rsidRPr="003A4C10">
              <w:rPr>
                <w:rFonts w:ascii="Calibri" w:hAnsi="Calibri" w:cs="Calibri"/>
                <w:shd w:val="clear" w:color="auto" w:fill="FFFFFF"/>
              </w:rPr>
              <w:t>Professeur de philosophie à l'Université Paris 1 Panthéon-Sorbonne, UMR 8103 - ISJPS : Institut des Sciences Juridique et Philosophique de la Sorbonne.</w:t>
            </w:r>
          </w:p>
        </w:tc>
      </w:tr>
      <w:tr w:rsidR="00B74BDD" w14:paraId="11B8A3D5" w14:textId="77777777" w:rsidTr="00F70F7B">
        <w:tc>
          <w:tcPr>
            <w:tcW w:w="843" w:type="dxa"/>
          </w:tcPr>
          <w:p w14:paraId="68DD9235" w14:textId="77A3EADC" w:rsidR="00B74BDD" w:rsidRDefault="00B74BDD" w:rsidP="008D6CB4">
            <w:r>
              <w:t>Contre</w:t>
            </w:r>
          </w:p>
        </w:tc>
        <w:tc>
          <w:tcPr>
            <w:tcW w:w="1846" w:type="dxa"/>
          </w:tcPr>
          <w:p w14:paraId="173ED9D1" w14:textId="66BDB643" w:rsidR="00B74BDD" w:rsidRPr="00B74BDD" w:rsidRDefault="00DF6819" w:rsidP="008D6CB4">
            <w:r w:rsidRPr="00DF6819">
              <w:t>Gabriel Martinez-Gros</w:t>
            </w:r>
          </w:p>
        </w:tc>
        <w:tc>
          <w:tcPr>
            <w:tcW w:w="7767" w:type="dxa"/>
          </w:tcPr>
          <w:p w14:paraId="6136E33E" w14:textId="1940FA53" w:rsidR="00B74BDD" w:rsidRPr="00DF6819" w:rsidRDefault="00DF6819" w:rsidP="00B74BDD">
            <w:pPr>
              <w:rPr>
                <w:rFonts w:ascii="Calibri" w:hAnsi="Calibri" w:cs="Calibri"/>
              </w:rPr>
            </w:pPr>
            <w:r w:rsidRPr="00DF6819">
              <w:rPr>
                <w:rFonts w:ascii="Calibri" w:hAnsi="Calibri" w:cs="Calibri"/>
                <w:shd w:val="clear" w:color="auto" w:fill="FFFFFF"/>
              </w:rPr>
              <w:t xml:space="preserve">Professeur d'histoire médiévale du monde musulman à </w:t>
            </w:r>
            <w:r w:rsidRPr="00DF6819">
              <w:rPr>
                <w:rFonts w:ascii="Calibri" w:hAnsi="Calibri" w:cs="Calibri"/>
                <w:color w:val="222222"/>
                <w:shd w:val="clear" w:color="auto" w:fill="FFFFFF"/>
              </w:rPr>
              <w:t>l'</w:t>
            </w:r>
            <w:hyperlink r:id="rId54" w:tooltip="Université de Paris-X" w:history="1">
              <w:r w:rsidRPr="00DF6819">
                <w:rPr>
                  <w:rStyle w:val="Lienhypertexte"/>
                  <w:rFonts w:ascii="Calibri" w:hAnsi="Calibri" w:cs="Calibri"/>
                  <w:color w:val="0B0080"/>
                  <w:shd w:val="clear" w:color="auto" w:fill="FFFFFF"/>
                </w:rPr>
                <w:t>Université de Paris-X</w:t>
              </w:r>
            </w:hyperlink>
            <w:r>
              <w:rPr>
                <w:rFonts w:ascii="Calibri" w:hAnsi="Calibri" w:cs="Calibri"/>
              </w:rPr>
              <w:t xml:space="preserve">, </w:t>
            </w:r>
            <w:r w:rsidRPr="00DF6819">
              <w:rPr>
                <w:rFonts w:ascii="Calibri" w:hAnsi="Calibri" w:cs="Calibri"/>
                <w:shd w:val="clear" w:color="auto" w:fill="FFFFFF"/>
              </w:rPr>
              <w:t xml:space="preserve">spécialiste de l’histoire politique et culturelle </w:t>
            </w:r>
            <w:r w:rsidRPr="00DF6819">
              <w:rPr>
                <w:rFonts w:ascii="Calibri" w:hAnsi="Calibri" w:cs="Calibri"/>
                <w:color w:val="222222"/>
                <w:shd w:val="clear" w:color="auto" w:fill="FFFFFF"/>
              </w:rPr>
              <w:t>d'</w:t>
            </w:r>
            <w:hyperlink r:id="rId55" w:history="1">
              <w:r w:rsidRPr="00DF6819">
                <w:rPr>
                  <w:rStyle w:val="Lienhypertexte"/>
                  <w:rFonts w:ascii="Calibri" w:hAnsi="Calibri" w:cs="Calibri"/>
                  <w:color w:val="0B0080"/>
                  <w:shd w:val="clear" w:color="auto" w:fill="FFFFFF"/>
                </w:rPr>
                <w:t>al-Andalus</w:t>
              </w:r>
            </w:hyperlink>
            <w:r w:rsidRPr="00DF6819">
              <w:rPr>
                <w:rFonts w:ascii="Calibri" w:hAnsi="Calibri" w:cs="Calibri"/>
                <w:shd w:val="clear" w:color="auto" w:fill="FFFFFF"/>
              </w:rPr>
              <w:t>. Il a également codirigé avec</w:t>
            </w:r>
            <w:r w:rsidRPr="00DF6819">
              <w:rPr>
                <w:rFonts w:ascii="Calibri" w:hAnsi="Calibri" w:cs="Calibri"/>
                <w:color w:val="222222"/>
                <w:shd w:val="clear" w:color="auto" w:fill="FFFFFF"/>
              </w:rPr>
              <w:t> </w:t>
            </w:r>
            <w:hyperlink r:id="rId56" w:tooltip="Lucette Valensi" w:history="1">
              <w:r w:rsidRPr="00DF6819">
                <w:rPr>
                  <w:rStyle w:val="Lienhypertexte"/>
                  <w:rFonts w:ascii="Calibri" w:hAnsi="Calibri" w:cs="Calibri"/>
                  <w:color w:val="0B0080"/>
                  <w:shd w:val="clear" w:color="auto" w:fill="FFFFFF"/>
                </w:rPr>
                <w:t xml:space="preserve">Lucette </w:t>
              </w:r>
              <w:proofErr w:type="spellStart"/>
              <w:r w:rsidRPr="00DF6819">
                <w:rPr>
                  <w:rStyle w:val="Lienhypertexte"/>
                  <w:rFonts w:ascii="Calibri" w:hAnsi="Calibri" w:cs="Calibri"/>
                  <w:color w:val="0B0080"/>
                  <w:shd w:val="clear" w:color="auto" w:fill="FFFFFF"/>
                </w:rPr>
                <w:t>Valensi</w:t>
              </w:r>
              <w:proofErr w:type="spellEnd"/>
            </w:hyperlink>
            <w:r w:rsidRPr="00DF6819">
              <w:rPr>
                <w:rFonts w:ascii="Calibri" w:hAnsi="Calibri" w:cs="Calibri"/>
                <w:color w:val="222222"/>
                <w:shd w:val="clear" w:color="auto" w:fill="FFFFFF"/>
              </w:rPr>
              <w:t> l'</w:t>
            </w:r>
            <w:hyperlink r:id="rId57" w:tooltip="Institut d'études de l'islam et des sociétés du monde musulman" w:history="1">
              <w:r w:rsidRPr="00DF6819">
                <w:rPr>
                  <w:rStyle w:val="Lienhypertexte"/>
                  <w:rFonts w:ascii="Calibri" w:hAnsi="Calibri" w:cs="Calibri"/>
                  <w:color w:val="0B0080"/>
                  <w:shd w:val="clear" w:color="auto" w:fill="FFFFFF"/>
                </w:rPr>
                <w:t>Institut d'études de l'islam et des sociétés du monde musulman</w:t>
              </w:r>
            </w:hyperlink>
            <w:r w:rsidRPr="00DF6819">
              <w:rPr>
                <w:rFonts w:ascii="Calibri" w:hAnsi="Calibri" w:cs="Calibri"/>
                <w:color w:val="222222"/>
                <w:shd w:val="clear" w:color="auto" w:fill="FFFFFF"/>
              </w:rPr>
              <w:t> </w:t>
            </w:r>
            <w:r w:rsidRPr="00DF6819">
              <w:rPr>
                <w:rFonts w:ascii="Calibri" w:hAnsi="Calibri" w:cs="Calibri"/>
                <w:shd w:val="clear" w:color="auto" w:fill="FFFFFF"/>
              </w:rPr>
              <w:t xml:space="preserve">jusqu'en 2002. </w:t>
            </w:r>
            <w:r w:rsidR="00B06104">
              <w:rPr>
                <w:rFonts w:ascii="Calibri" w:hAnsi="Calibri" w:cs="Calibri"/>
                <w:shd w:val="clear" w:color="auto" w:fill="FFFFFF"/>
              </w:rPr>
              <w:t xml:space="preserve">Auteur de </w:t>
            </w:r>
            <w:r w:rsidR="00B06104" w:rsidRPr="00B06104">
              <w:rPr>
                <w:rFonts w:ascii="Calibri" w:hAnsi="Calibri" w:cs="Calibri"/>
                <w:i/>
                <w:iCs/>
                <w:shd w:val="clear" w:color="auto" w:fill="FFFFFF"/>
              </w:rPr>
              <w:t>L’idéologie omeyyade</w:t>
            </w:r>
            <w:r w:rsidR="00B06104" w:rsidRPr="00B06104">
              <w:rPr>
                <w:rFonts w:ascii="Calibri" w:hAnsi="Calibri" w:cs="Calibri"/>
                <w:shd w:val="clear" w:color="auto" w:fill="FFFFFF"/>
              </w:rPr>
              <w:t xml:space="preserve">, Madrid, Casa de </w:t>
            </w:r>
            <w:proofErr w:type="spellStart"/>
            <w:r w:rsidR="00B06104" w:rsidRPr="00B06104">
              <w:rPr>
                <w:rFonts w:ascii="Calibri" w:hAnsi="Calibri" w:cs="Calibri"/>
                <w:shd w:val="clear" w:color="auto" w:fill="FFFFFF"/>
              </w:rPr>
              <w:t>Velazquez</w:t>
            </w:r>
            <w:proofErr w:type="spellEnd"/>
            <w:r w:rsidR="00B06104" w:rsidRPr="00B06104">
              <w:rPr>
                <w:rFonts w:ascii="Calibri" w:hAnsi="Calibri" w:cs="Calibri"/>
                <w:shd w:val="clear" w:color="auto" w:fill="FFFFFF"/>
              </w:rPr>
              <w:t>, 1992.</w:t>
            </w:r>
          </w:p>
        </w:tc>
      </w:tr>
      <w:tr w:rsidR="00B74BDD" w14:paraId="432968D3" w14:textId="77777777" w:rsidTr="00F70F7B">
        <w:tc>
          <w:tcPr>
            <w:tcW w:w="843" w:type="dxa"/>
          </w:tcPr>
          <w:p w14:paraId="418BC0D6" w14:textId="565CCAAA" w:rsidR="00B74BDD" w:rsidRDefault="00B74BDD" w:rsidP="008D6CB4">
            <w:r>
              <w:t>Contre</w:t>
            </w:r>
          </w:p>
        </w:tc>
        <w:tc>
          <w:tcPr>
            <w:tcW w:w="1846" w:type="dxa"/>
          </w:tcPr>
          <w:p w14:paraId="29719BD9" w14:textId="45FC5798" w:rsidR="00B74BDD" w:rsidRPr="008C09F2" w:rsidRDefault="00B74BDD" w:rsidP="008D6CB4">
            <w:r w:rsidRPr="00B74BDD">
              <w:t xml:space="preserve">Alain </w:t>
            </w:r>
            <w:proofErr w:type="spellStart"/>
            <w:r w:rsidRPr="00B74BDD">
              <w:t>Boureau</w:t>
            </w:r>
            <w:proofErr w:type="spellEnd"/>
          </w:p>
        </w:tc>
        <w:tc>
          <w:tcPr>
            <w:tcW w:w="7767" w:type="dxa"/>
          </w:tcPr>
          <w:p w14:paraId="06749FF7" w14:textId="39A5A936" w:rsidR="00B74BDD" w:rsidRDefault="00B74BDD" w:rsidP="00B74BDD">
            <w:r>
              <w:t>H</w:t>
            </w:r>
            <w:r w:rsidRPr="00B74BDD">
              <w:t>istorien médiéviste français, directeur d'études à l'EHESS.</w:t>
            </w:r>
            <w:r>
              <w:t xml:space="preserve"> Auteur de : 1) </w:t>
            </w:r>
            <w:r w:rsidRPr="00B74BDD">
              <w:rPr>
                <w:i/>
                <w:iCs/>
              </w:rPr>
              <w:t>L’Empire du livre. Pour une histoire du savoir scolastique (1200-1380),</w:t>
            </w:r>
            <w:r>
              <w:t xml:space="preserve"> Paris, Les Belles-Lettres, 2007. 2) </w:t>
            </w:r>
            <w:r w:rsidRPr="00B74BDD">
              <w:rPr>
                <w:i/>
                <w:iCs/>
              </w:rPr>
              <w:t>Satan hérétique : naissance de la démonologie dans l'Occident médiéval</w:t>
            </w:r>
            <w:r>
              <w:t xml:space="preserve"> (1280-1330), Paris, Odile Jacob, 2004.</w:t>
            </w:r>
          </w:p>
        </w:tc>
      </w:tr>
      <w:tr w:rsidR="00D93E94" w14:paraId="471D7DB0" w14:textId="77777777" w:rsidTr="00F70F7B">
        <w:tc>
          <w:tcPr>
            <w:tcW w:w="843" w:type="dxa"/>
          </w:tcPr>
          <w:p w14:paraId="7631E017" w14:textId="0BBC6528" w:rsidR="00D93E94" w:rsidRDefault="008C09F2" w:rsidP="008D6CB4">
            <w:r>
              <w:t>Contre</w:t>
            </w:r>
          </w:p>
        </w:tc>
        <w:tc>
          <w:tcPr>
            <w:tcW w:w="1846" w:type="dxa"/>
          </w:tcPr>
          <w:p w14:paraId="726EB8B4" w14:textId="00C856AD" w:rsidR="00D93E94" w:rsidRDefault="008C09F2" w:rsidP="008D6CB4">
            <w:r w:rsidRPr="008C09F2">
              <w:t>Alain de Libera</w:t>
            </w:r>
          </w:p>
        </w:tc>
        <w:tc>
          <w:tcPr>
            <w:tcW w:w="7767" w:type="dxa"/>
          </w:tcPr>
          <w:p w14:paraId="436DE36B" w14:textId="77777777" w:rsidR="00D93E94" w:rsidRDefault="008C09F2" w:rsidP="008D6CB4">
            <w:r>
              <w:t>D</w:t>
            </w:r>
            <w:r w:rsidRPr="008C09F2">
              <w:t>irecteur d’études à l’École pratique des hautes études, Professeur ordinaire à l’université de Genève, Vice-président de la Société internationale pour l’étude de la philosophie médiévale, Directeur de la collection Des Travaux aux Éditions du Seuil.</w:t>
            </w:r>
          </w:p>
          <w:p w14:paraId="1CB0D664" w14:textId="47A2602E" w:rsidR="0062577B" w:rsidRPr="0062577B" w:rsidRDefault="0062577B" w:rsidP="008D6CB4">
            <w:r>
              <w:t xml:space="preserve">Auteur de </w:t>
            </w:r>
            <w:r w:rsidRPr="0062577B">
              <w:rPr>
                <w:i/>
                <w:iCs/>
              </w:rPr>
              <w:t>Penser au Moyen Âge</w:t>
            </w:r>
            <w:r>
              <w:rPr>
                <w:i/>
                <w:iCs/>
              </w:rPr>
              <w:t xml:space="preserve">, </w:t>
            </w:r>
            <w:r>
              <w:t>Le Seuil, 1993.</w:t>
            </w:r>
          </w:p>
        </w:tc>
      </w:tr>
      <w:tr w:rsidR="00AC522C" w14:paraId="7C613697" w14:textId="77777777" w:rsidTr="00F70F7B">
        <w:tc>
          <w:tcPr>
            <w:tcW w:w="843" w:type="dxa"/>
          </w:tcPr>
          <w:p w14:paraId="01FCB1AD" w14:textId="77777777" w:rsidR="00AC522C" w:rsidRDefault="00AC522C" w:rsidP="008D6CB4">
            <w:r>
              <w:t>Contre</w:t>
            </w:r>
          </w:p>
        </w:tc>
        <w:tc>
          <w:tcPr>
            <w:tcW w:w="1846" w:type="dxa"/>
          </w:tcPr>
          <w:p w14:paraId="5638E47B" w14:textId="77777777" w:rsidR="002F21D6" w:rsidRDefault="00AC522C" w:rsidP="008D6CB4">
            <w:r>
              <w:t xml:space="preserve">Max </w:t>
            </w:r>
            <w:proofErr w:type="spellStart"/>
            <w:r>
              <w:t>Lejbowicz</w:t>
            </w:r>
            <w:proofErr w:type="spellEnd"/>
            <w:r w:rsidR="00671D23">
              <w:t xml:space="preserve"> </w:t>
            </w:r>
          </w:p>
          <w:p w14:paraId="5FA22A16" w14:textId="77777777" w:rsidR="00AC522C" w:rsidRDefault="00671D23" w:rsidP="008D6CB4">
            <w:r>
              <w:t>(</w:t>
            </w:r>
            <w:r>
              <w:sym w:font="Wingdings" w:char="F055"/>
            </w:r>
            <w:r>
              <w:t xml:space="preserve"> 2015)</w:t>
            </w:r>
          </w:p>
        </w:tc>
        <w:tc>
          <w:tcPr>
            <w:tcW w:w="7767" w:type="dxa"/>
          </w:tcPr>
          <w:p w14:paraId="6B3571F2" w14:textId="77777777" w:rsidR="002F21D6" w:rsidRDefault="002F21D6" w:rsidP="008D6CB4">
            <w:r w:rsidRPr="002F21D6">
              <w:t>Professeur d'histoire à l'université de Nantes, Université Lille 3 - UMR 8163 "</w:t>
            </w:r>
            <w:r w:rsidRPr="002F21D6">
              <w:rPr>
                <w:i/>
                <w:iCs/>
              </w:rPr>
              <w:t>Savoirs, textes, langage</w:t>
            </w:r>
            <w:r w:rsidRPr="002F21D6">
              <w:t>"</w:t>
            </w:r>
            <w:r>
              <w:t xml:space="preserve">, Docteur </w:t>
            </w:r>
            <w:r w:rsidRPr="00671D23">
              <w:t xml:space="preserve">UMR STL </w:t>
            </w:r>
            <w:r>
              <w:t>–</w:t>
            </w:r>
            <w:r w:rsidRPr="00671D23">
              <w:t xml:space="preserve"> CNRS</w:t>
            </w:r>
            <w:r>
              <w:t>. D</w:t>
            </w:r>
            <w:r w:rsidRPr="002F21D6">
              <w:t>irecteur de recherches au CNRS</w:t>
            </w:r>
            <w:r>
              <w:t xml:space="preserve">. </w:t>
            </w:r>
            <w:r w:rsidRPr="002F21D6">
              <w:t xml:space="preserve">Conservateur des manuscrits arabes à la Bibliothèque nationale de </w:t>
            </w:r>
            <w:r>
              <w:t>France.</w:t>
            </w:r>
            <w:r w:rsidRPr="002F21D6">
              <w:t xml:space="preserve"> </w:t>
            </w:r>
            <w:r>
              <w:t xml:space="preserve">Auteur de </w:t>
            </w:r>
            <w:r w:rsidRPr="002F21D6">
              <w:rPr>
                <w:i/>
                <w:iCs/>
              </w:rPr>
              <w:t>L'islam médiéval en terres chrétiennes : Science et idéologie</w:t>
            </w:r>
            <w:r>
              <w:t>.</w:t>
            </w:r>
          </w:p>
        </w:tc>
      </w:tr>
      <w:tr w:rsidR="009F0E43" w14:paraId="1D5383A9" w14:textId="77777777" w:rsidTr="00F70F7B">
        <w:tc>
          <w:tcPr>
            <w:tcW w:w="843" w:type="dxa"/>
          </w:tcPr>
          <w:p w14:paraId="38782B6D" w14:textId="77777777" w:rsidR="009F0E43" w:rsidRDefault="009F0E43" w:rsidP="008D6CB4">
            <w:r>
              <w:t>Contre</w:t>
            </w:r>
          </w:p>
        </w:tc>
        <w:tc>
          <w:tcPr>
            <w:tcW w:w="1846" w:type="dxa"/>
          </w:tcPr>
          <w:p w14:paraId="7526D614" w14:textId="77777777" w:rsidR="009F0E43" w:rsidRDefault="009F0E43" w:rsidP="008D6CB4">
            <w:r>
              <w:t>Jacques Verger</w:t>
            </w:r>
          </w:p>
        </w:tc>
        <w:tc>
          <w:tcPr>
            <w:tcW w:w="7767" w:type="dxa"/>
          </w:tcPr>
          <w:p w14:paraId="6DEFA32A" w14:textId="1EF043CE" w:rsidR="009F0E43" w:rsidRPr="00D6720D" w:rsidRDefault="00000000" w:rsidP="008D6CB4">
            <w:pPr>
              <w:rPr>
                <w:rFonts w:ascii="Calibri" w:hAnsi="Calibri" w:cs="Calibri"/>
              </w:rPr>
            </w:pPr>
            <w:hyperlink r:id="rId58" w:tooltip="Médiéviste" w:history="1">
              <w:r w:rsidR="00D6720D" w:rsidRPr="00D6720D">
                <w:rPr>
                  <w:rStyle w:val="Lienhypertexte"/>
                  <w:rFonts w:ascii="Calibri" w:hAnsi="Calibri" w:cs="Calibri"/>
                  <w:color w:val="0B0080"/>
                  <w:shd w:val="clear" w:color="auto" w:fill="FFFFFF"/>
                </w:rPr>
                <w:t>Médiéviste</w:t>
              </w:r>
            </w:hyperlink>
            <w:r w:rsidR="00D6720D" w:rsidRPr="00D6720D">
              <w:rPr>
                <w:rFonts w:ascii="Calibri" w:hAnsi="Calibri" w:cs="Calibri"/>
                <w:color w:val="222222"/>
                <w:shd w:val="clear" w:color="auto" w:fill="FFFFFF"/>
              </w:rPr>
              <w:t> </w:t>
            </w:r>
            <w:hyperlink r:id="rId59" w:tooltip="France" w:history="1">
              <w:r w:rsidR="00D6720D" w:rsidRPr="00D6720D">
                <w:rPr>
                  <w:rStyle w:val="Lienhypertexte"/>
                  <w:rFonts w:ascii="Calibri" w:hAnsi="Calibri" w:cs="Calibri"/>
                  <w:color w:val="0B0080"/>
                  <w:shd w:val="clear" w:color="auto" w:fill="FFFFFF"/>
                </w:rPr>
                <w:t>français</w:t>
              </w:r>
            </w:hyperlink>
            <w:r w:rsidR="00D6720D" w:rsidRPr="00D6720D">
              <w:rPr>
                <w:rFonts w:ascii="Calibri" w:hAnsi="Calibri" w:cs="Calibri"/>
                <w:color w:val="222222"/>
                <w:shd w:val="clear" w:color="auto" w:fill="FFFFFF"/>
              </w:rPr>
              <w:t>, spécialiste de l'histoire des </w:t>
            </w:r>
            <w:hyperlink r:id="rId60" w:tooltip="Université médiévale" w:history="1">
              <w:r w:rsidR="00D6720D" w:rsidRPr="00D6720D">
                <w:rPr>
                  <w:rStyle w:val="Lienhypertexte"/>
                  <w:rFonts w:ascii="Calibri" w:hAnsi="Calibri" w:cs="Calibri"/>
                  <w:color w:val="0B0080"/>
                  <w:shd w:val="clear" w:color="auto" w:fill="FFFFFF"/>
                </w:rPr>
                <w:t>universités au Moyen Âge</w:t>
              </w:r>
            </w:hyperlink>
            <w:r w:rsidR="00D6720D" w:rsidRPr="00D6720D">
              <w:rPr>
                <w:rFonts w:ascii="Calibri" w:hAnsi="Calibri" w:cs="Calibri"/>
                <w:color w:val="222222"/>
                <w:shd w:val="clear" w:color="auto" w:fill="FFFFFF"/>
              </w:rPr>
              <w:t>, membre de l'</w:t>
            </w:r>
            <w:hyperlink r:id="rId61" w:tooltip="Académie des inscriptions et belles-lettres" w:history="1">
              <w:r w:rsidR="00D6720D" w:rsidRPr="00D6720D">
                <w:rPr>
                  <w:rStyle w:val="Lienhypertexte"/>
                  <w:rFonts w:ascii="Calibri" w:hAnsi="Calibri" w:cs="Calibri"/>
                  <w:color w:val="0B0080"/>
                  <w:shd w:val="clear" w:color="auto" w:fill="FFFFFF"/>
                </w:rPr>
                <w:t>Académie des inscriptions et belles-lettres</w:t>
              </w:r>
            </w:hyperlink>
            <w:r w:rsidR="00D6720D" w:rsidRPr="00D6720D">
              <w:rPr>
                <w:rFonts w:ascii="Calibri" w:hAnsi="Calibri" w:cs="Calibri"/>
                <w:color w:val="222222"/>
                <w:shd w:val="clear" w:color="auto" w:fill="FFFFFF"/>
              </w:rPr>
              <w:t xml:space="preserve">. </w:t>
            </w:r>
            <w:hyperlink r:id="rId62" w:tooltip="Professeur des universités" w:history="1">
              <w:r w:rsidR="00D6720D" w:rsidRPr="00D6720D">
                <w:rPr>
                  <w:rStyle w:val="Lienhypertexte"/>
                  <w:rFonts w:ascii="Calibri" w:hAnsi="Calibri" w:cs="Calibri"/>
                  <w:color w:val="0B0080"/>
                  <w:shd w:val="clear" w:color="auto" w:fill="FFFFFF"/>
                </w:rPr>
                <w:t>Professeur</w:t>
              </w:r>
            </w:hyperlink>
            <w:r w:rsidR="00D6720D" w:rsidRPr="00D6720D">
              <w:rPr>
                <w:rFonts w:ascii="Calibri" w:hAnsi="Calibri" w:cs="Calibri"/>
                <w:color w:val="222222"/>
                <w:shd w:val="clear" w:color="auto" w:fill="FFFFFF"/>
              </w:rPr>
              <w:t xml:space="preserve"> émérite d'histoire </w:t>
            </w:r>
            <w:r w:rsidR="00D6720D" w:rsidRPr="00D6720D">
              <w:rPr>
                <w:rFonts w:ascii="Calibri" w:hAnsi="Calibri" w:cs="Calibri"/>
                <w:color w:val="222222"/>
                <w:shd w:val="clear" w:color="auto" w:fill="FFFFFF"/>
              </w:rPr>
              <w:lastRenderedPageBreak/>
              <w:t>médiévale à l'université de </w:t>
            </w:r>
            <w:hyperlink r:id="rId63" w:tooltip="Université Paris Sorbonne-Paris IV" w:history="1">
              <w:r w:rsidR="00D6720D" w:rsidRPr="00D6720D">
                <w:rPr>
                  <w:rStyle w:val="Lienhypertexte"/>
                  <w:rFonts w:ascii="Calibri" w:hAnsi="Calibri" w:cs="Calibri"/>
                  <w:color w:val="0B0080"/>
                  <w:shd w:val="clear" w:color="auto" w:fill="FFFFFF"/>
                </w:rPr>
                <w:t>Paris IV</w:t>
              </w:r>
            </w:hyperlink>
            <w:r w:rsidR="00D6720D" w:rsidRPr="00D6720D">
              <w:rPr>
                <w:rFonts w:ascii="Calibri" w:hAnsi="Calibri" w:cs="Calibri"/>
                <w:color w:val="222222"/>
                <w:shd w:val="clear" w:color="auto" w:fill="FFFFFF"/>
              </w:rPr>
              <w:t> et directeur d'études à l'</w:t>
            </w:r>
            <w:hyperlink r:id="rId64" w:tooltip="École pratique des hautes études" w:history="1">
              <w:r w:rsidR="00D6720D" w:rsidRPr="00D6720D">
                <w:rPr>
                  <w:rStyle w:val="Lienhypertexte"/>
                  <w:rFonts w:ascii="Calibri" w:hAnsi="Calibri" w:cs="Calibri"/>
                  <w:color w:val="0B0080"/>
                  <w:shd w:val="clear" w:color="auto" w:fill="FFFFFF"/>
                </w:rPr>
                <w:t>École pratique des hautes études</w:t>
              </w:r>
            </w:hyperlink>
            <w:r w:rsidR="00D6720D" w:rsidRPr="00D6720D">
              <w:rPr>
                <w:rFonts w:ascii="Calibri" w:hAnsi="Calibri" w:cs="Calibri"/>
                <w:color w:val="222222"/>
                <w:shd w:val="clear" w:color="auto" w:fill="FFFFFF"/>
              </w:rPr>
              <w:t> (</w:t>
            </w:r>
            <w:r w:rsidR="00D6720D" w:rsidRPr="00D6720D">
              <w:rPr>
                <w:rFonts w:ascii="Calibri" w:hAnsi="Calibri" w:cs="Calibri"/>
              </w:rPr>
              <w:t>IV</w:t>
            </w:r>
            <w:r w:rsidR="00D6720D" w:rsidRPr="00D6720D">
              <w:rPr>
                <w:rFonts w:ascii="Calibri" w:hAnsi="Calibri" w:cs="Calibri"/>
                <w:vertAlign w:val="superscript"/>
              </w:rPr>
              <w:t>e</w:t>
            </w:r>
            <w:r w:rsidR="00D6720D" w:rsidRPr="00D6720D">
              <w:rPr>
                <w:rFonts w:ascii="Calibri" w:hAnsi="Calibri" w:cs="Calibri"/>
                <w:color w:val="222222"/>
                <w:shd w:val="clear" w:color="auto" w:fill="FFFFFF"/>
              </w:rPr>
              <w:t> section).</w:t>
            </w:r>
            <w:r w:rsidR="006332C2">
              <w:rPr>
                <w:rFonts w:ascii="Calibri" w:hAnsi="Calibri" w:cs="Calibri"/>
                <w:color w:val="222222"/>
                <w:shd w:val="clear" w:color="auto" w:fill="FFFFFF"/>
              </w:rPr>
              <w:t xml:space="preserve"> </w:t>
            </w:r>
            <w:r w:rsidR="006332C2" w:rsidRPr="006332C2">
              <w:rPr>
                <w:rFonts w:ascii="Calibri" w:hAnsi="Calibri" w:cs="Calibri"/>
                <w:shd w:val="clear" w:color="auto" w:fill="FFFFFF"/>
              </w:rPr>
              <w:t xml:space="preserve">Auteur de </w:t>
            </w:r>
            <w:r w:rsidR="006332C2" w:rsidRPr="006332C2">
              <w:rPr>
                <w:rFonts w:ascii="Calibri" w:hAnsi="Calibri" w:cs="Calibri"/>
                <w:i/>
                <w:iCs/>
                <w:shd w:val="clear" w:color="auto" w:fill="FFFFFF"/>
              </w:rPr>
              <w:t>L'essor des universités au </w:t>
            </w:r>
            <w:proofErr w:type="spellStart"/>
            <w:r w:rsidR="006332C2" w:rsidRPr="006332C2">
              <w:rPr>
                <w:rStyle w:val="romain"/>
                <w:rFonts w:ascii="Calibri" w:hAnsi="Calibri" w:cs="Calibri"/>
                <w:i/>
                <w:iCs/>
                <w:smallCaps/>
                <w:shd w:val="clear" w:color="auto" w:fill="FFFFFF"/>
              </w:rPr>
              <w:t>xiii</w:t>
            </w:r>
            <w:r w:rsidR="006332C2" w:rsidRPr="006332C2">
              <w:rPr>
                <w:rFonts w:ascii="Calibri" w:hAnsi="Calibri" w:cs="Calibri"/>
                <w:i/>
                <w:iCs/>
                <w:shd w:val="clear" w:color="auto" w:fill="FFFFFF"/>
                <w:vertAlign w:val="superscript"/>
              </w:rPr>
              <w:t>e</w:t>
            </w:r>
            <w:proofErr w:type="spellEnd"/>
            <w:r w:rsidR="006332C2" w:rsidRPr="006332C2">
              <w:rPr>
                <w:rFonts w:ascii="Calibri" w:hAnsi="Calibri" w:cs="Calibri"/>
                <w:i/>
                <w:iCs/>
                <w:shd w:val="clear" w:color="auto" w:fill="FFFFFF"/>
              </w:rPr>
              <w:t> siècle</w:t>
            </w:r>
            <w:r w:rsidR="006332C2" w:rsidRPr="006332C2">
              <w:rPr>
                <w:rFonts w:ascii="Calibri" w:hAnsi="Calibri" w:cs="Calibri"/>
                <w:shd w:val="clear" w:color="auto" w:fill="FFFFFF"/>
              </w:rPr>
              <w:t>, </w:t>
            </w:r>
            <w:hyperlink r:id="rId65" w:tooltip="Éditions du Cerf" w:history="1">
              <w:r w:rsidR="006332C2" w:rsidRPr="006332C2">
                <w:rPr>
                  <w:rStyle w:val="Lienhypertexte"/>
                  <w:rFonts w:ascii="Calibri" w:hAnsi="Calibri" w:cs="Calibri"/>
                  <w:color w:val="auto"/>
                  <w:shd w:val="clear" w:color="auto" w:fill="FFFFFF"/>
                </w:rPr>
                <w:t>Cerf</w:t>
              </w:r>
            </w:hyperlink>
            <w:r w:rsidR="006332C2" w:rsidRPr="006332C2">
              <w:rPr>
                <w:rFonts w:ascii="Calibri" w:hAnsi="Calibri" w:cs="Calibri"/>
                <w:shd w:val="clear" w:color="auto" w:fill="FFFFFF"/>
              </w:rPr>
              <w:t>, Paris, coll. « Initiations au Moyen Âge », 1997.</w:t>
            </w:r>
          </w:p>
        </w:tc>
      </w:tr>
      <w:tr w:rsidR="007061FC" w:rsidRPr="00CC07A7" w14:paraId="06B36A1F" w14:textId="77777777" w:rsidTr="00F70F7B">
        <w:tc>
          <w:tcPr>
            <w:tcW w:w="843" w:type="dxa"/>
          </w:tcPr>
          <w:p w14:paraId="27EEB88C" w14:textId="77777777" w:rsidR="007061FC" w:rsidRDefault="007061FC" w:rsidP="008D6CB4">
            <w:r>
              <w:lastRenderedPageBreak/>
              <w:t>Contre</w:t>
            </w:r>
          </w:p>
        </w:tc>
        <w:tc>
          <w:tcPr>
            <w:tcW w:w="1846" w:type="dxa"/>
          </w:tcPr>
          <w:p w14:paraId="0C2A97A6" w14:textId="77777777" w:rsidR="00140497" w:rsidRDefault="007061FC" w:rsidP="008D6CB4">
            <w:r>
              <w:t xml:space="preserve">Thomas </w:t>
            </w:r>
            <w:proofErr w:type="spellStart"/>
            <w:r>
              <w:t>Ricklin</w:t>
            </w:r>
            <w:proofErr w:type="spellEnd"/>
            <w:r w:rsidR="00B949C6">
              <w:t xml:space="preserve"> </w:t>
            </w:r>
          </w:p>
          <w:p w14:paraId="5908650A" w14:textId="77777777" w:rsidR="007061FC" w:rsidRDefault="00B949C6" w:rsidP="008D6CB4">
            <w:r>
              <w:t>(</w:t>
            </w:r>
            <w:r>
              <w:sym w:font="Wingdings" w:char="F055"/>
            </w:r>
            <w:r>
              <w:t xml:space="preserve"> 2016)</w:t>
            </w:r>
          </w:p>
        </w:tc>
        <w:tc>
          <w:tcPr>
            <w:tcW w:w="7767" w:type="dxa"/>
          </w:tcPr>
          <w:p w14:paraId="32191124" w14:textId="77777777" w:rsidR="007061FC" w:rsidRPr="00140497" w:rsidRDefault="007061FC" w:rsidP="008D6CB4">
            <w:pPr>
              <w:rPr>
                <w:lang w:val="en-GB"/>
              </w:rPr>
            </w:pPr>
            <w:r>
              <w:t>Professeur</w:t>
            </w:r>
            <w:r w:rsidR="00B949C6">
              <w:t xml:space="preserve"> de Philosophie</w:t>
            </w:r>
            <w:r>
              <w:t xml:space="preserve"> à l'Université Ludwig Maximilian à Munich</w:t>
            </w:r>
            <w:r w:rsidR="00B949C6" w:rsidRPr="00140497">
              <w:t xml:space="preserve">. </w:t>
            </w:r>
            <w:r w:rsidR="00140497" w:rsidRPr="00140497">
              <w:rPr>
                <w:rFonts w:ascii="Calibri" w:hAnsi="Calibri" w:cs="Calibri"/>
                <w:shd w:val="clear" w:color="auto" w:fill="FFFFFF"/>
              </w:rPr>
              <w:t>Ses travaux portaient principalement sur l'</w:t>
            </w:r>
            <w:hyperlink r:id="rId66" w:tooltip="anthropologie" w:history="1">
              <w:r w:rsidR="00140497" w:rsidRPr="00140497">
                <w:rPr>
                  <w:rStyle w:val="Lienhypertexte"/>
                  <w:rFonts w:ascii="Calibri" w:hAnsi="Calibri" w:cs="Calibri"/>
                  <w:color w:val="0B0080"/>
                  <w:shd w:val="clear" w:color="auto" w:fill="FFFFFF"/>
                </w:rPr>
                <w:t>anthropologie</w:t>
              </w:r>
            </w:hyperlink>
            <w:r w:rsidR="00140497" w:rsidRPr="00140497">
              <w:rPr>
                <w:rFonts w:ascii="Calibri" w:hAnsi="Calibri" w:cs="Calibri"/>
                <w:color w:val="222222"/>
                <w:shd w:val="clear" w:color="auto" w:fill="FFFFFF"/>
              </w:rPr>
              <w:t> </w:t>
            </w:r>
            <w:r w:rsidR="00140497" w:rsidRPr="00140497">
              <w:rPr>
                <w:rFonts w:ascii="Calibri" w:hAnsi="Calibri" w:cs="Calibri"/>
                <w:shd w:val="clear" w:color="auto" w:fill="FFFFFF"/>
              </w:rPr>
              <w:t>philosophique du XIIe siècle, la réception en latin de la </w:t>
            </w:r>
            <w:hyperlink r:id="rId67" w:tooltip="physique" w:history="1">
              <w:r w:rsidR="00140497" w:rsidRPr="00140497">
                <w:rPr>
                  <w:rStyle w:val="Lienhypertexte"/>
                  <w:rFonts w:ascii="Calibri" w:hAnsi="Calibri" w:cs="Calibri"/>
                  <w:color w:val="0B0080"/>
                  <w:shd w:val="clear" w:color="auto" w:fill="FFFFFF"/>
                </w:rPr>
                <w:t>philosophie naturelle</w:t>
              </w:r>
            </w:hyperlink>
            <w:r w:rsidR="00140497" w:rsidRPr="00140497">
              <w:rPr>
                <w:rFonts w:ascii="Calibri" w:hAnsi="Calibri" w:cs="Calibri"/>
                <w:color w:val="222222"/>
                <w:shd w:val="clear" w:color="auto" w:fill="FFFFFF"/>
              </w:rPr>
              <w:t> d' </w:t>
            </w:r>
            <w:hyperlink r:id="rId68" w:history="1">
              <w:r w:rsidR="00140497" w:rsidRPr="00140497">
                <w:rPr>
                  <w:rStyle w:val="Lienhypertexte"/>
                  <w:rFonts w:ascii="Calibri" w:hAnsi="Calibri" w:cs="Calibri"/>
                  <w:color w:val="0B0080"/>
                  <w:shd w:val="clear" w:color="auto" w:fill="FFFFFF"/>
                </w:rPr>
                <w:t>Aristote</w:t>
              </w:r>
            </w:hyperlink>
            <w:r w:rsidR="00140497" w:rsidRPr="00140497">
              <w:rPr>
                <w:rFonts w:ascii="Calibri" w:hAnsi="Calibri" w:cs="Calibri"/>
              </w:rPr>
              <w:t xml:space="preserve"> etc.</w:t>
            </w:r>
            <w:r w:rsidR="00140497">
              <w:rPr>
                <w:rFonts w:ascii="Calibri" w:hAnsi="Calibri" w:cs="Calibri"/>
              </w:rPr>
              <w:t xml:space="preserve"> Auteur de </w:t>
            </w:r>
            <w:r w:rsidR="00140497" w:rsidRPr="00140497">
              <w:rPr>
                <w:rFonts w:ascii="Calibri" w:hAnsi="Calibri" w:cs="Calibri"/>
                <w:color w:val="222222"/>
                <w:shd w:val="clear" w:color="auto" w:fill="FFFFFF"/>
              </w:rPr>
              <w:t>Die </w:t>
            </w:r>
            <w:proofErr w:type="spellStart"/>
            <w:r w:rsidR="00A53D48">
              <w:fldChar w:fldCharType="begin"/>
            </w:r>
            <w:r w:rsidR="00A53D48">
              <w:instrText xml:space="preserve"> HYPERLINK "https://de.wikipedia.org/wiki/Physica" \o "Physica" </w:instrText>
            </w:r>
            <w:r w:rsidR="00A53D48">
              <w:fldChar w:fldCharType="separate"/>
            </w:r>
            <w:r w:rsidR="00140497" w:rsidRPr="00140497">
              <w:rPr>
                <w:rStyle w:val="Lienhypertexte"/>
                <w:rFonts w:ascii="Calibri" w:hAnsi="Calibri" w:cs="Calibri"/>
                <w:i/>
                <w:iCs/>
                <w:color w:val="0B0080"/>
                <w:shd w:val="clear" w:color="auto" w:fill="FFFFFF"/>
              </w:rPr>
              <w:t>Physica</w:t>
            </w:r>
            <w:proofErr w:type="spellEnd"/>
            <w:r w:rsidR="00A53D48">
              <w:rPr>
                <w:rStyle w:val="Lienhypertexte"/>
                <w:rFonts w:ascii="Calibri" w:hAnsi="Calibri" w:cs="Calibri"/>
                <w:i/>
                <w:iCs/>
                <w:color w:val="0B0080"/>
                <w:shd w:val="clear" w:color="auto" w:fill="FFFFFF"/>
              </w:rPr>
              <w:fldChar w:fldCharType="end"/>
            </w:r>
            <w:r w:rsidR="00140497" w:rsidRPr="00140497">
              <w:rPr>
                <w:rFonts w:ascii="Calibri" w:hAnsi="Calibri" w:cs="Calibri"/>
                <w:color w:val="222222"/>
                <w:shd w:val="clear" w:color="auto" w:fill="FFFFFF"/>
              </w:rPr>
              <w:t> </w:t>
            </w:r>
            <w:proofErr w:type="spellStart"/>
            <w:r w:rsidR="00140497" w:rsidRPr="00140497">
              <w:rPr>
                <w:rFonts w:ascii="Calibri" w:hAnsi="Calibri" w:cs="Calibri"/>
                <w:shd w:val="clear" w:color="auto" w:fill="FFFFFF"/>
              </w:rPr>
              <w:t>und</w:t>
            </w:r>
            <w:proofErr w:type="spellEnd"/>
            <w:r w:rsidR="00140497" w:rsidRPr="00140497">
              <w:rPr>
                <w:rFonts w:ascii="Calibri" w:hAnsi="Calibri" w:cs="Calibri"/>
                <w:shd w:val="clear" w:color="auto" w:fill="FFFFFF"/>
              </w:rPr>
              <w:t xml:space="preserve"> der </w:t>
            </w:r>
            <w:hyperlink r:id="rId69" w:tooltip="Liber de causis" w:history="1">
              <w:r w:rsidR="00140497" w:rsidRPr="00140497">
                <w:rPr>
                  <w:rStyle w:val="Lienhypertexte"/>
                  <w:rFonts w:ascii="Calibri" w:hAnsi="Calibri" w:cs="Calibri"/>
                  <w:i/>
                  <w:iCs/>
                  <w:color w:val="0B0080"/>
                  <w:shd w:val="clear" w:color="auto" w:fill="FFFFFF"/>
                </w:rPr>
                <w:t xml:space="preserve">Liber de </w:t>
              </w:r>
              <w:proofErr w:type="spellStart"/>
              <w:r w:rsidR="00140497" w:rsidRPr="00140497">
                <w:rPr>
                  <w:rStyle w:val="Lienhypertexte"/>
                  <w:rFonts w:ascii="Calibri" w:hAnsi="Calibri" w:cs="Calibri"/>
                  <w:i/>
                  <w:iCs/>
                  <w:color w:val="0B0080"/>
                  <w:shd w:val="clear" w:color="auto" w:fill="FFFFFF"/>
                </w:rPr>
                <w:t>Causis</w:t>
              </w:r>
              <w:proofErr w:type="spellEnd"/>
            </w:hyperlink>
            <w:r w:rsidR="00140497" w:rsidRPr="00140497">
              <w:rPr>
                <w:rFonts w:ascii="Calibri" w:hAnsi="Calibri" w:cs="Calibri"/>
                <w:color w:val="222222"/>
                <w:shd w:val="clear" w:color="auto" w:fill="FFFFFF"/>
              </w:rPr>
              <w:t> </w:t>
            </w:r>
            <w:proofErr w:type="spellStart"/>
            <w:r w:rsidR="00140497" w:rsidRPr="00140497">
              <w:rPr>
                <w:rFonts w:ascii="Calibri" w:hAnsi="Calibri" w:cs="Calibri"/>
                <w:shd w:val="clear" w:color="auto" w:fill="FFFFFF"/>
              </w:rPr>
              <w:t>im</w:t>
            </w:r>
            <w:proofErr w:type="spellEnd"/>
            <w:r w:rsidR="00140497" w:rsidRPr="00140497">
              <w:rPr>
                <w:rFonts w:ascii="Calibri" w:hAnsi="Calibri" w:cs="Calibri"/>
                <w:shd w:val="clear" w:color="auto" w:fill="FFFFFF"/>
              </w:rPr>
              <w:t xml:space="preserve"> 12. </w:t>
            </w:r>
            <w:proofErr w:type="spellStart"/>
            <w:r w:rsidR="00140497" w:rsidRPr="00140497">
              <w:rPr>
                <w:rFonts w:ascii="Calibri" w:hAnsi="Calibri" w:cs="Calibri"/>
                <w:shd w:val="clear" w:color="auto" w:fill="FFFFFF"/>
                <w:lang w:val="en-GB"/>
              </w:rPr>
              <w:t>Jahrhundert</w:t>
            </w:r>
            <w:proofErr w:type="spellEnd"/>
            <w:r w:rsidR="00140497" w:rsidRPr="00140497">
              <w:rPr>
                <w:rFonts w:ascii="Calibri" w:hAnsi="Calibri" w:cs="Calibri"/>
                <w:shd w:val="clear" w:color="auto" w:fill="FFFFFF"/>
                <w:lang w:val="en-GB"/>
              </w:rPr>
              <w:t xml:space="preserve">. Zwei </w:t>
            </w:r>
            <w:proofErr w:type="spellStart"/>
            <w:r w:rsidR="00140497" w:rsidRPr="00140497">
              <w:rPr>
                <w:rFonts w:ascii="Calibri" w:hAnsi="Calibri" w:cs="Calibri"/>
                <w:shd w:val="clear" w:color="auto" w:fill="FFFFFF"/>
                <w:lang w:val="en-GB"/>
              </w:rPr>
              <w:t>Studien</w:t>
            </w:r>
            <w:proofErr w:type="spellEnd"/>
            <w:r w:rsidR="00140497" w:rsidRPr="00140497">
              <w:rPr>
                <w:rFonts w:ascii="Calibri" w:hAnsi="Calibri" w:cs="Calibri"/>
                <w:shd w:val="clear" w:color="auto" w:fill="FFFFFF"/>
                <w:lang w:val="en-GB"/>
              </w:rPr>
              <w:t xml:space="preserve">, </w:t>
            </w:r>
            <w:proofErr w:type="spellStart"/>
            <w:r w:rsidR="00140497" w:rsidRPr="00140497">
              <w:rPr>
                <w:rFonts w:ascii="Calibri" w:hAnsi="Calibri" w:cs="Calibri"/>
                <w:shd w:val="clear" w:color="auto" w:fill="FFFFFF"/>
                <w:lang w:val="en-GB"/>
              </w:rPr>
              <w:t>mit</w:t>
            </w:r>
            <w:proofErr w:type="spellEnd"/>
            <w:r w:rsidR="00140497" w:rsidRPr="00140497">
              <w:rPr>
                <w:rFonts w:ascii="Calibri" w:hAnsi="Calibri" w:cs="Calibri"/>
                <w:shd w:val="clear" w:color="auto" w:fill="FFFFFF"/>
                <w:lang w:val="en-GB"/>
              </w:rPr>
              <w:t xml:space="preserve"> </w:t>
            </w:r>
            <w:proofErr w:type="spellStart"/>
            <w:r w:rsidR="00140497" w:rsidRPr="00140497">
              <w:rPr>
                <w:rFonts w:ascii="Calibri" w:hAnsi="Calibri" w:cs="Calibri"/>
                <w:shd w:val="clear" w:color="auto" w:fill="FFFFFF"/>
                <w:lang w:val="en-GB"/>
              </w:rPr>
              <w:t>einer</w:t>
            </w:r>
            <w:proofErr w:type="spellEnd"/>
            <w:r w:rsidR="00140497" w:rsidRPr="00140497">
              <w:rPr>
                <w:rFonts w:ascii="Calibri" w:hAnsi="Calibri" w:cs="Calibri"/>
                <w:shd w:val="clear" w:color="auto" w:fill="FFFFFF"/>
                <w:lang w:val="en-GB"/>
              </w:rPr>
              <w:t xml:space="preserve"> </w:t>
            </w:r>
            <w:proofErr w:type="spellStart"/>
            <w:r w:rsidR="00140497" w:rsidRPr="00140497">
              <w:rPr>
                <w:rFonts w:ascii="Calibri" w:hAnsi="Calibri" w:cs="Calibri"/>
                <w:shd w:val="clear" w:color="auto" w:fill="FFFFFF"/>
                <w:lang w:val="en-GB"/>
              </w:rPr>
              <w:t>Vorrede</w:t>
            </w:r>
            <w:proofErr w:type="spellEnd"/>
            <w:r w:rsidR="00140497" w:rsidRPr="00140497">
              <w:rPr>
                <w:rFonts w:ascii="Calibri" w:hAnsi="Calibri" w:cs="Calibri"/>
                <w:shd w:val="clear" w:color="auto" w:fill="FFFFFF"/>
                <w:lang w:val="en-GB"/>
              </w:rPr>
              <w:t xml:space="preserve"> von Ruedi Imbach, Freiburg: </w:t>
            </w:r>
            <w:proofErr w:type="spellStart"/>
            <w:r w:rsidR="00140497" w:rsidRPr="00140497">
              <w:rPr>
                <w:rFonts w:ascii="Calibri" w:hAnsi="Calibri" w:cs="Calibri"/>
                <w:shd w:val="clear" w:color="auto" w:fill="FFFFFF"/>
                <w:lang w:val="en-GB"/>
              </w:rPr>
              <w:t>Universitätsverlag</w:t>
            </w:r>
            <w:proofErr w:type="spellEnd"/>
            <w:r w:rsidR="00140497" w:rsidRPr="00140497">
              <w:rPr>
                <w:rFonts w:ascii="Calibri" w:hAnsi="Calibri" w:cs="Calibri"/>
                <w:shd w:val="clear" w:color="auto" w:fill="FFFFFF"/>
                <w:lang w:val="en-GB"/>
              </w:rPr>
              <w:t xml:space="preserve"> 1995 (= </w:t>
            </w:r>
            <w:proofErr w:type="spellStart"/>
            <w:r w:rsidR="00140497" w:rsidRPr="00140497">
              <w:rPr>
                <w:rFonts w:ascii="Calibri" w:hAnsi="Calibri" w:cs="Calibri"/>
                <w:shd w:val="clear" w:color="auto" w:fill="FFFFFF"/>
                <w:lang w:val="en-GB"/>
              </w:rPr>
              <w:t>Dokimion</w:t>
            </w:r>
            <w:proofErr w:type="spellEnd"/>
            <w:r w:rsidR="00140497" w:rsidRPr="00140497">
              <w:rPr>
                <w:rFonts w:ascii="Calibri" w:hAnsi="Calibri" w:cs="Calibri"/>
                <w:shd w:val="clear" w:color="auto" w:fill="FFFFFF"/>
                <w:lang w:val="en-GB"/>
              </w:rPr>
              <w:t xml:space="preserve"> 17).</w:t>
            </w:r>
          </w:p>
        </w:tc>
      </w:tr>
      <w:tr w:rsidR="00997654" w14:paraId="2506C5B3" w14:textId="77777777" w:rsidTr="00F70F7B">
        <w:tc>
          <w:tcPr>
            <w:tcW w:w="843" w:type="dxa"/>
          </w:tcPr>
          <w:p w14:paraId="2BFAEB26" w14:textId="77777777" w:rsidR="00997654" w:rsidRDefault="00C471D4" w:rsidP="008D6CB4">
            <w:r>
              <w:t>Contre</w:t>
            </w:r>
          </w:p>
        </w:tc>
        <w:tc>
          <w:tcPr>
            <w:tcW w:w="1846" w:type="dxa"/>
          </w:tcPr>
          <w:p w14:paraId="541BDA02" w14:textId="77777777" w:rsidR="00997654" w:rsidRDefault="00C471D4" w:rsidP="008D6CB4">
            <w:proofErr w:type="spellStart"/>
            <w:r>
              <w:t>Abdellali</w:t>
            </w:r>
            <w:proofErr w:type="spellEnd"/>
            <w:r>
              <w:t xml:space="preserve"> </w:t>
            </w:r>
            <w:proofErr w:type="spellStart"/>
            <w:r>
              <w:t>Hajjat</w:t>
            </w:r>
            <w:proofErr w:type="spellEnd"/>
          </w:p>
        </w:tc>
        <w:tc>
          <w:tcPr>
            <w:tcW w:w="7767" w:type="dxa"/>
          </w:tcPr>
          <w:p w14:paraId="4B876A53" w14:textId="77777777" w:rsidR="00DE3791" w:rsidRDefault="0059067B" w:rsidP="008D6CB4">
            <w:r>
              <w:t>Sociologue</w:t>
            </w:r>
            <w:r w:rsidR="00DE3791">
              <w:t xml:space="preserve"> et politiste</w:t>
            </w:r>
            <w:r>
              <w:t xml:space="preserve">. </w:t>
            </w:r>
            <w:r w:rsidR="00147D6C">
              <w:t>Depuis 2010, m</w:t>
            </w:r>
            <w:r w:rsidR="00C471D4" w:rsidRPr="00B2704B">
              <w:t>aître de conférences en science politique, Université Paris-Ouest Nanterre. Chercheur à l'Institut des sciences sociales du politique (ISP, UMR 7220</w:t>
            </w:r>
            <w:r w:rsidR="00147D6C">
              <w:t xml:space="preserve">, </w:t>
            </w:r>
            <w:r w:rsidR="00147D6C" w:rsidRPr="00147D6C">
              <w:t>Université Paris-Ouest Nanterre</w:t>
            </w:r>
            <w:r w:rsidR="00C471D4">
              <w:t>).</w:t>
            </w:r>
            <w:r w:rsidR="00147D6C">
              <w:t xml:space="preserve"> Auteur de 1) </w:t>
            </w:r>
            <w:r w:rsidR="00147D6C" w:rsidRPr="00147D6C">
              <w:rPr>
                <w:i/>
                <w:iCs/>
              </w:rPr>
              <w:t>Les frontières de l'« identité nationale »; L'injonction à l'assimilation en France métropolitaine et coloniale</w:t>
            </w:r>
            <w:r w:rsidR="00147D6C">
              <w:rPr>
                <w:i/>
                <w:iCs/>
              </w:rPr>
              <w:t xml:space="preserve"> </w:t>
            </w:r>
            <w:r w:rsidR="00147D6C" w:rsidRPr="00147D6C">
              <w:t>; La Découverte, 2012</w:t>
            </w:r>
            <w:r w:rsidR="00147D6C">
              <w:t xml:space="preserve">, 2) </w:t>
            </w:r>
            <w:r w:rsidR="00147D6C" w:rsidRPr="000820D8">
              <w:rPr>
                <w:i/>
                <w:iCs/>
              </w:rPr>
              <w:t>Islamophobie : comment les élites françaises fabriquent le problème musulman</w:t>
            </w:r>
            <w:r w:rsidR="00147D6C" w:rsidRPr="000820D8">
              <w:t xml:space="preserve">, Marwan Mohammed et </w:t>
            </w:r>
            <w:proofErr w:type="spellStart"/>
            <w:r w:rsidR="00147D6C" w:rsidRPr="000820D8">
              <w:t>Abdellali</w:t>
            </w:r>
            <w:proofErr w:type="spellEnd"/>
            <w:r w:rsidR="00147D6C" w:rsidRPr="000820D8">
              <w:t xml:space="preserve"> </w:t>
            </w:r>
            <w:proofErr w:type="spellStart"/>
            <w:r w:rsidR="00147D6C" w:rsidRPr="000820D8">
              <w:t>Hajjat</w:t>
            </w:r>
            <w:proofErr w:type="spellEnd"/>
            <w:r w:rsidR="00147D6C" w:rsidRPr="000820D8">
              <w:t>,</w:t>
            </w:r>
            <w:r w:rsidR="00147D6C">
              <w:t xml:space="preserve"> </w:t>
            </w:r>
            <w:r w:rsidR="00147D6C" w:rsidRPr="000820D8">
              <w:t>La Découverte, 2013</w:t>
            </w:r>
            <w:r w:rsidR="00DE3791">
              <w:t xml:space="preserve">, 3) </w:t>
            </w:r>
            <w:r w:rsidR="00DE3791" w:rsidRPr="00DE3791">
              <w:rPr>
                <w:i/>
                <w:iCs/>
              </w:rPr>
              <w:t>La Marche pour l'égalité et contre le racisme</w:t>
            </w:r>
            <w:r w:rsidR="00DE3791">
              <w:t>, Éditions Amsterdam, 2013.</w:t>
            </w:r>
          </w:p>
        </w:tc>
      </w:tr>
      <w:tr w:rsidR="00C471D4" w14:paraId="058B6304" w14:textId="77777777" w:rsidTr="00F70F7B">
        <w:tc>
          <w:tcPr>
            <w:tcW w:w="843" w:type="dxa"/>
          </w:tcPr>
          <w:p w14:paraId="0FDB2BD0" w14:textId="77777777" w:rsidR="00C471D4" w:rsidRDefault="00C471D4" w:rsidP="008D6CB4">
            <w:r>
              <w:t>Contre</w:t>
            </w:r>
          </w:p>
        </w:tc>
        <w:tc>
          <w:tcPr>
            <w:tcW w:w="1846" w:type="dxa"/>
          </w:tcPr>
          <w:p w14:paraId="662C7E7C" w14:textId="77777777" w:rsidR="00C471D4" w:rsidRDefault="00C471D4" w:rsidP="008D6CB4">
            <w:r>
              <w:t>Marwan Mohammed</w:t>
            </w:r>
          </w:p>
        </w:tc>
        <w:tc>
          <w:tcPr>
            <w:tcW w:w="7767" w:type="dxa"/>
          </w:tcPr>
          <w:p w14:paraId="53FD5687" w14:textId="77777777" w:rsidR="00C471D4" w:rsidRDefault="0059067B" w:rsidP="008D6CB4">
            <w:r>
              <w:t>Sociologue</w:t>
            </w:r>
            <w:r w:rsidR="00101D7C">
              <w:t xml:space="preserve">, chargé </w:t>
            </w:r>
            <w:r w:rsidR="00147D6C" w:rsidRPr="00147D6C">
              <w:t>de recherche</w:t>
            </w:r>
            <w:r w:rsidR="00101D7C">
              <w:t xml:space="preserve"> au</w:t>
            </w:r>
            <w:r w:rsidR="00147D6C" w:rsidRPr="00147D6C">
              <w:t xml:space="preserve"> CNRS</w:t>
            </w:r>
            <w:r w:rsidR="00101D7C">
              <w:t xml:space="preserve"> (Centre Maurice Halbwachs-Eris). </w:t>
            </w:r>
            <w:r w:rsidR="00147D6C">
              <w:t xml:space="preserve">ENS (Ecole Normale Sup). Coauteur de </w:t>
            </w:r>
            <w:r w:rsidR="00147D6C" w:rsidRPr="000820D8">
              <w:rPr>
                <w:i/>
                <w:iCs/>
              </w:rPr>
              <w:t>Islamophobie : comment les élites françaises fabriquent le problème musulman</w:t>
            </w:r>
            <w:r w:rsidR="00147D6C">
              <w:t>.</w:t>
            </w:r>
          </w:p>
          <w:p w14:paraId="38ED6012" w14:textId="77777777" w:rsidR="00101D7C" w:rsidRPr="00B2704B" w:rsidRDefault="00B1622A" w:rsidP="008D6CB4">
            <w:r>
              <w:t>A</w:t>
            </w:r>
            <w:r w:rsidR="00101D7C">
              <w:t xml:space="preserve">uteur de </w:t>
            </w:r>
            <w:r w:rsidR="00101D7C" w:rsidRPr="00B1622A">
              <w:rPr>
                <w:i/>
                <w:iCs/>
              </w:rPr>
              <w:t>La Formation des bandes. Entre la famille, l'école et la</w:t>
            </w:r>
            <w:r w:rsidR="00101D7C">
              <w:t xml:space="preserve"> rue (PUF, 2011) et dirigé avec Laurent Mucchielli </w:t>
            </w:r>
            <w:r w:rsidR="00101D7C" w:rsidRPr="00B1622A">
              <w:rPr>
                <w:i/>
                <w:iCs/>
              </w:rPr>
              <w:t>Les Bandes de jeunes. Des blousons noirs à nos jours</w:t>
            </w:r>
            <w:r w:rsidR="00101D7C">
              <w:t xml:space="preserve"> (La Découverte, 2007). Il est également l'auteur du documentaire </w:t>
            </w:r>
            <w:r w:rsidR="00101D7C" w:rsidRPr="00B1622A">
              <w:rPr>
                <w:i/>
                <w:iCs/>
              </w:rPr>
              <w:t>"La tentation de l'émeute</w:t>
            </w:r>
            <w:r w:rsidR="00101D7C">
              <w:t>" (Morgan Production, 2010).</w:t>
            </w:r>
          </w:p>
        </w:tc>
      </w:tr>
    </w:tbl>
    <w:p w14:paraId="4F624713" w14:textId="0A113829" w:rsidR="00997654" w:rsidRDefault="00997654" w:rsidP="008D6CB4">
      <w:pPr>
        <w:spacing w:after="0" w:line="240" w:lineRule="auto"/>
      </w:pPr>
    </w:p>
    <w:p w14:paraId="51A42056" w14:textId="5676BCA5" w:rsidR="00963810" w:rsidRDefault="00963810" w:rsidP="008D6CB4">
      <w:pPr>
        <w:spacing w:after="0" w:line="240" w:lineRule="auto"/>
      </w:pPr>
      <w:r>
        <w:t>Il y en a eu encore d’autres</w:t>
      </w:r>
      <w:r w:rsidR="00391D36">
        <w:t xml:space="preserve"> d’intervenants dans cette affaire</w:t>
      </w:r>
      <w:r>
        <w:t>.</w:t>
      </w:r>
    </w:p>
    <w:p w14:paraId="5537B053" w14:textId="77777777" w:rsidR="00391D36" w:rsidRDefault="00391D36" w:rsidP="008D6CB4">
      <w:pPr>
        <w:spacing w:after="0" w:line="240" w:lineRule="auto"/>
      </w:pPr>
    </w:p>
    <w:p w14:paraId="084D8DB4" w14:textId="77777777" w:rsidR="00411BA6" w:rsidRDefault="00411BA6" w:rsidP="00411BA6">
      <w:pPr>
        <w:pStyle w:val="Titre1"/>
      </w:pPr>
      <w:bookmarkStart w:id="12" w:name="_Toc31257292"/>
      <w:r>
        <w:t>Traducteurs médiévaux des ouvrages grecs</w:t>
      </w:r>
      <w:r w:rsidR="00524AA0">
        <w:t xml:space="preserve"> entre 11° et 13° siècles</w:t>
      </w:r>
      <w:bookmarkEnd w:id="12"/>
    </w:p>
    <w:p w14:paraId="2241F827" w14:textId="77777777" w:rsidR="00411BA6" w:rsidRDefault="00411BA6" w:rsidP="008D6CB4">
      <w:pPr>
        <w:spacing w:after="0" w:line="240" w:lineRule="auto"/>
      </w:pPr>
    </w:p>
    <w:p w14:paraId="57D9A7C3" w14:textId="77777777" w:rsidR="009F0E43" w:rsidRDefault="00A62ED6" w:rsidP="009F0E43">
      <w:pPr>
        <w:spacing w:after="0" w:line="240" w:lineRule="auto"/>
      </w:pPr>
      <w:r>
        <w:t>L'élan des traductions observé au 12° siècle est dû à deux foyers principaux, l'Italie et l'Espagne. Une classe de lettrés spécialisés dans l'activité de traduction émerge à cette occasion.</w:t>
      </w:r>
      <w:r w:rsidR="009F0E43">
        <w:t xml:space="preserve"> Elle survient à la « renaissance du 12° siècle », une période majeure de renouveau du monde culturel au Moyen Âge, mise en évidence par les travaux des historiens Charles H. </w:t>
      </w:r>
      <w:proofErr w:type="spellStart"/>
      <w:r w:rsidR="009F0E43">
        <w:t>Haskins</w:t>
      </w:r>
      <w:proofErr w:type="spellEnd"/>
      <w:r w:rsidR="009F0E43">
        <w:t>, Jacques Le Goff ou encore Jacques Verger.</w:t>
      </w:r>
    </w:p>
    <w:p w14:paraId="5405DB80" w14:textId="77777777" w:rsidR="00B44CD7" w:rsidRDefault="00B44CD7" w:rsidP="009F0E43">
      <w:pPr>
        <w:spacing w:after="0" w:line="240" w:lineRule="auto"/>
      </w:pPr>
    </w:p>
    <w:p w14:paraId="7FC29A68" w14:textId="77777777" w:rsidR="00EA3E2C" w:rsidRDefault="00EA3E2C" w:rsidP="00EA3E2C">
      <w:pPr>
        <w:spacing w:after="0" w:line="240" w:lineRule="auto"/>
        <w:jc w:val="both"/>
      </w:pPr>
      <w:r>
        <w:t>Au 12° siècle, en Méditerranée, les échanges commerciaux sont principalement contrôlés par les républiques maritimes italiennes (Venise, Gêne …), dont l'activité commerciale facilite aussi les contacts culturels avec les aires islamique et byzantine, l'importation de manuscrits et d'innovations techniques.</w:t>
      </w:r>
    </w:p>
    <w:p w14:paraId="67AA90F9" w14:textId="77777777" w:rsidR="00EA3E2C" w:rsidRDefault="00EA3E2C" w:rsidP="009F0E43">
      <w:pPr>
        <w:spacing w:after="0" w:line="240" w:lineRule="auto"/>
      </w:pPr>
    </w:p>
    <w:p w14:paraId="158890C7" w14:textId="5DEAC1F0" w:rsidR="00B44CD7" w:rsidRDefault="00B44CD7" w:rsidP="00B44CD7">
      <w:pPr>
        <w:spacing w:after="0" w:line="240" w:lineRule="auto"/>
        <w:jc w:val="both"/>
      </w:pPr>
      <w:r>
        <w:t>Les traducteurs restent en général spécialisés et n'étudient pas véritablement la matière première qu'ils participent à importer (Gérard de Crémone faisait des traduction</w:t>
      </w:r>
      <w:r w:rsidR="00EA3E2C">
        <w:t>s</w:t>
      </w:r>
      <w:r>
        <w:t xml:space="preserve"> littérales). On peut également mentionner des traducteurs itinérants se rattachant moins précisément à un foyer, en particulier </w:t>
      </w:r>
      <w:r w:rsidRPr="00B44CD7">
        <w:rPr>
          <w:i/>
          <w:iCs/>
        </w:rPr>
        <w:t>Adélard de Bath</w:t>
      </w:r>
      <w:r>
        <w:t xml:space="preserve">. Ce dernier est d'ailleurs l'un des rares traducteurs, avec </w:t>
      </w:r>
      <w:r w:rsidRPr="00B44CD7">
        <w:rPr>
          <w:i/>
          <w:iCs/>
        </w:rPr>
        <w:t xml:space="preserve">Dominique </w:t>
      </w:r>
      <w:proofErr w:type="spellStart"/>
      <w:r w:rsidRPr="00B44CD7">
        <w:rPr>
          <w:i/>
          <w:iCs/>
        </w:rPr>
        <w:t>Gundis</w:t>
      </w:r>
      <w:r w:rsidR="005F3BC2">
        <w:rPr>
          <w:i/>
          <w:iCs/>
        </w:rPr>
        <w:t>s</w:t>
      </w:r>
      <w:r w:rsidRPr="00B44CD7">
        <w:rPr>
          <w:i/>
          <w:iCs/>
        </w:rPr>
        <w:t>alvi</w:t>
      </w:r>
      <w:proofErr w:type="spellEnd"/>
      <w:r>
        <w:t>, à avoir réellement complété son travail de traduction d'un effort d'assimilation par des commentaires et des ouvrages originaux.</w:t>
      </w:r>
    </w:p>
    <w:p w14:paraId="173F4547" w14:textId="77777777" w:rsidR="00EA109B" w:rsidRDefault="00EA109B" w:rsidP="00B44CD7">
      <w:pPr>
        <w:spacing w:after="0" w:line="240" w:lineRule="auto"/>
        <w:jc w:val="both"/>
      </w:pPr>
    </w:p>
    <w:p w14:paraId="21E9A4DE" w14:textId="4B95A22B" w:rsidR="005F3BC2" w:rsidRDefault="00445197" w:rsidP="00B44CD7">
      <w:pPr>
        <w:spacing w:after="0" w:line="240" w:lineRule="auto"/>
        <w:jc w:val="both"/>
      </w:pPr>
      <w:r>
        <w:t>Il y a au moins 3</w:t>
      </w:r>
      <w:r w:rsidR="0075703A">
        <w:t>1</w:t>
      </w:r>
      <w:r>
        <w:t xml:space="preserve"> traducteurs connus, participant à ce mouvement de traduction.</w:t>
      </w:r>
      <w:r w:rsidR="00061C34">
        <w:t xml:space="preserve"> </w:t>
      </w:r>
      <w:r w:rsidR="005F3BC2">
        <w:t>Ce qui ont traduit le plus s</w:t>
      </w:r>
      <w:r w:rsidR="00061C34">
        <w:t>emblen</w:t>
      </w:r>
      <w:r w:rsidR="005F3BC2">
        <w:t>t</w:t>
      </w:r>
      <w:r w:rsidR="00061C34">
        <w:t xml:space="preserve"> être</w:t>
      </w:r>
      <w:r w:rsidR="005F3BC2">
        <w:t xml:space="preserve"> : 1) Gérard de Crémone (arabe =&gt; latin), 2) </w:t>
      </w:r>
      <w:r w:rsidR="005F3BC2" w:rsidRPr="005F3BC2">
        <w:t xml:space="preserve">Dominique </w:t>
      </w:r>
      <w:proofErr w:type="spellStart"/>
      <w:r w:rsidR="005F3BC2" w:rsidRPr="005F3BC2">
        <w:t>Gundis</w:t>
      </w:r>
      <w:r w:rsidR="005F3BC2">
        <w:t>s</w:t>
      </w:r>
      <w:r w:rsidR="005F3BC2" w:rsidRPr="005F3BC2">
        <w:t>alvi</w:t>
      </w:r>
      <w:proofErr w:type="spellEnd"/>
      <w:r w:rsidR="005F3BC2">
        <w:t xml:space="preserve"> (arabe =&gt; latin)</w:t>
      </w:r>
      <w:r>
        <w:t>.</w:t>
      </w:r>
      <w:r w:rsidR="00061C34">
        <w:t xml:space="preserve"> Il y a certainement eu d’autres que nous ne connaissons pas.</w:t>
      </w:r>
    </w:p>
    <w:p w14:paraId="5B2D82E2" w14:textId="77777777" w:rsidR="00EA109B" w:rsidRDefault="00EA109B" w:rsidP="00445197">
      <w:pPr>
        <w:spacing w:after="0" w:line="240" w:lineRule="auto"/>
        <w:jc w:val="both"/>
      </w:pPr>
    </w:p>
    <w:p w14:paraId="1D19272B" w14:textId="464D5005" w:rsidR="00EA109B" w:rsidRDefault="00445197" w:rsidP="00445197">
      <w:pPr>
        <w:spacing w:after="0" w:line="240" w:lineRule="auto"/>
        <w:jc w:val="both"/>
      </w:pPr>
      <w:r>
        <w:t xml:space="preserve">Nous avons au moins </w:t>
      </w:r>
      <w:r w:rsidR="00EA109B">
        <w:t>7</w:t>
      </w:r>
      <w:r>
        <w:t xml:space="preserve"> traducteurs du grec au latin (Henri Aristippe, Jacques de Venise, Simon de Gênes, </w:t>
      </w:r>
      <w:proofErr w:type="spellStart"/>
      <w:r>
        <w:t>Burgundio</w:t>
      </w:r>
      <w:proofErr w:type="spellEnd"/>
      <w:r>
        <w:t xml:space="preserve"> de Pise</w:t>
      </w:r>
      <w:r w:rsidR="00292763">
        <w:t xml:space="preserve"> (ou </w:t>
      </w:r>
      <w:proofErr w:type="spellStart"/>
      <w:r w:rsidR="00292763">
        <w:t>Burgundion</w:t>
      </w:r>
      <w:proofErr w:type="spellEnd"/>
      <w:r w:rsidR="00292763">
        <w:t xml:space="preserve"> de Pise)</w:t>
      </w:r>
      <w:r>
        <w:t xml:space="preserve">, Moïse de Bergame, Léon </w:t>
      </w:r>
      <w:proofErr w:type="spellStart"/>
      <w:r>
        <w:t>Tuscus</w:t>
      </w:r>
      <w:proofErr w:type="spellEnd"/>
      <w:r w:rsidR="00EA109B">
        <w:t xml:space="preserve">, </w:t>
      </w:r>
      <w:r w:rsidR="00EA109B" w:rsidRPr="00EA109B">
        <w:t xml:space="preserve">Manuel </w:t>
      </w:r>
      <w:proofErr w:type="spellStart"/>
      <w:r w:rsidR="00EA109B" w:rsidRPr="00EA109B">
        <w:t>Chrysoloras</w:t>
      </w:r>
      <w:proofErr w:type="spellEnd"/>
      <w:r>
        <w:t xml:space="preserve">), soit </w:t>
      </w:r>
      <w:r w:rsidR="00EA109B">
        <w:t xml:space="preserve">environ </w:t>
      </w:r>
      <w:r>
        <w:t>20%, et au moins 4 traducteurs de l’a</w:t>
      </w:r>
      <w:r w:rsidRPr="00445197">
        <w:t xml:space="preserve">rabe </w:t>
      </w:r>
      <w:r>
        <w:t>à l’h</w:t>
      </w:r>
      <w:r w:rsidRPr="00445197">
        <w:t>ébreu</w:t>
      </w:r>
      <w:r>
        <w:t xml:space="preserve"> ou de l’h</w:t>
      </w:r>
      <w:r w:rsidRPr="00445197">
        <w:t>ébreu</w:t>
      </w:r>
      <w:r>
        <w:t xml:space="preserve"> au Latin. </w:t>
      </w:r>
      <w:r w:rsidR="00061C34">
        <w:t>Peut-être y en a-t-il</w:t>
      </w:r>
      <w:r w:rsidR="00292763">
        <w:t xml:space="preserve"> encore</w:t>
      </w:r>
      <w:r w:rsidR="00061C34">
        <w:t xml:space="preserve"> d’inconnus ?</w:t>
      </w:r>
    </w:p>
    <w:p w14:paraId="12D26DC7" w14:textId="5869FAAA" w:rsidR="00445197" w:rsidRPr="00445197" w:rsidRDefault="00EA109B" w:rsidP="00445197">
      <w:pPr>
        <w:spacing w:after="0" w:line="240" w:lineRule="auto"/>
        <w:jc w:val="both"/>
      </w:pPr>
      <w:r>
        <w:lastRenderedPageBreak/>
        <w:t>Nous ne savons pas si les centre supposés de traduction (école de Tolède, Mont Saint-Michel) ont réellement existé, mais il est certain que beaucoup de traducteurs étaient en relation avec d’autres ou ont travaillé ensemble</w:t>
      </w:r>
      <w:r w:rsidR="00292763">
        <w:t>s</w:t>
      </w:r>
      <w:r>
        <w:t>.</w:t>
      </w:r>
    </w:p>
    <w:p w14:paraId="3326E07C" w14:textId="77777777" w:rsidR="00A62ED6" w:rsidRDefault="00A62ED6" w:rsidP="008D6CB4">
      <w:pPr>
        <w:spacing w:after="0" w:line="240" w:lineRule="auto"/>
      </w:pPr>
    </w:p>
    <w:tbl>
      <w:tblPr>
        <w:tblStyle w:val="Grilledutableau"/>
        <w:tblW w:w="0" w:type="auto"/>
        <w:tblLook w:val="04A0" w:firstRow="1" w:lastRow="0" w:firstColumn="1" w:lastColumn="0" w:noHBand="0" w:noVBand="1"/>
      </w:tblPr>
      <w:tblGrid>
        <w:gridCol w:w="2405"/>
        <w:gridCol w:w="1418"/>
        <w:gridCol w:w="2409"/>
        <w:gridCol w:w="4224"/>
      </w:tblGrid>
      <w:tr w:rsidR="00411BA6" w:rsidRPr="00524AA0" w14:paraId="08CE6860" w14:textId="77777777" w:rsidTr="001E3704">
        <w:trPr>
          <w:tblHeader/>
        </w:trPr>
        <w:tc>
          <w:tcPr>
            <w:tcW w:w="2405" w:type="dxa"/>
          </w:tcPr>
          <w:p w14:paraId="757EC5BE" w14:textId="77777777" w:rsidR="00411BA6" w:rsidRPr="00524AA0" w:rsidRDefault="00411BA6" w:rsidP="008D6CB4">
            <w:pPr>
              <w:rPr>
                <w:b/>
                <w:bCs/>
              </w:rPr>
            </w:pPr>
            <w:r w:rsidRPr="00524AA0">
              <w:rPr>
                <w:b/>
                <w:bCs/>
              </w:rPr>
              <w:t>Centres de traduction :</w:t>
            </w:r>
          </w:p>
          <w:p w14:paraId="71F11D71" w14:textId="5F8992D3" w:rsidR="00411BA6" w:rsidRPr="00714024" w:rsidRDefault="00411BA6" w:rsidP="008D6CB4">
            <w:pPr>
              <w:rPr>
                <w:b/>
                <w:bCs/>
                <w:sz w:val="20"/>
                <w:szCs w:val="20"/>
              </w:rPr>
            </w:pPr>
            <w:r w:rsidRPr="00524AA0">
              <w:rPr>
                <w:b/>
                <w:bCs/>
                <w:sz w:val="20"/>
                <w:szCs w:val="20"/>
              </w:rPr>
              <w:t xml:space="preserve">Espagne / </w:t>
            </w:r>
            <w:r w:rsidR="00714024">
              <w:rPr>
                <w:b/>
                <w:bCs/>
                <w:sz w:val="20"/>
                <w:szCs w:val="20"/>
              </w:rPr>
              <w:t xml:space="preserve">Italie </w:t>
            </w:r>
            <w:r w:rsidR="00714024" w:rsidRPr="00524AA0">
              <w:rPr>
                <w:b/>
                <w:bCs/>
                <w:sz w:val="20"/>
                <w:szCs w:val="20"/>
              </w:rPr>
              <w:t>/ Sicile /</w:t>
            </w:r>
            <w:r w:rsidR="00714024">
              <w:rPr>
                <w:b/>
                <w:bCs/>
                <w:sz w:val="20"/>
                <w:szCs w:val="20"/>
              </w:rPr>
              <w:t xml:space="preserve"> </w:t>
            </w:r>
            <w:r w:rsidR="00714024" w:rsidRPr="00524AA0">
              <w:rPr>
                <w:b/>
                <w:bCs/>
                <w:sz w:val="20"/>
                <w:szCs w:val="20"/>
              </w:rPr>
              <w:t>Byzance</w:t>
            </w:r>
            <w:r w:rsidR="00714024">
              <w:rPr>
                <w:b/>
                <w:bCs/>
                <w:sz w:val="20"/>
                <w:szCs w:val="20"/>
              </w:rPr>
              <w:t xml:space="preserve"> / </w:t>
            </w:r>
            <w:r w:rsidR="00714024" w:rsidRPr="00524AA0">
              <w:rPr>
                <w:b/>
                <w:bCs/>
                <w:sz w:val="20"/>
                <w:szCs w:val="20"/>
              </w:rPr>
              <w:t xml:space="preserve">France </w:t>
            </w:r>
            <w:r w:rsidR="00714024">
              <w:rPr>
                <w:b/>
                <w:bCs/>
                <w:sz w:val="20"/>
                <w:szCs w:val="20"/>
              </w:rPr>
              <w:t xml:space="preserve">/ </w:t>
            </w:r>
            <w:r w:rsidRPr="00524AA0">
              <w:rPr>
                <w:b/>
                <w:bCs/>
                <w:sz w:val="20"/>
                <w:szCs w:val="20"/>
              </w:rPr>
              <w:t xml:space="preserve">Tolède / Venise, Rome / </w:t>
            </w:r>
          </w:p>
        </w:tc>
        <w:tc>
          <w:tcPr>
            <w:tcW w:w="1418" w:type="dxa"/>
          </w:tcPr>
          <w:p w14:paraId="4A03654C" w14:textId="77777777" w:rsidR="00411BA6" w:rsidRPr="00524AA0" w:rsidRDefault="00411BA6" w:rsidP="008D6CB4">
            <w:pPr>
              <w:rPr>
                <w:b/>
                <w:bCs/>
              </w:rPr>
            </w:pPr>
            <w:r w:rsidRPr="00524AA0">
              <w:rPr>
                <w:b/>
                <w:bCs/>
              </w:rPr>
              <w:t>Sens de la traduction</w:t>
            </w:r>
          </w:p>
          <w:p w14:paraId="7F51E827" w14:textId="77777777" w:rsidR="00411BA6" w:rsidRPr="00524AA0" w:rsidRDefault="00411BA6" w:rsidP="008D6CB4">
            <w:pPr>
              <w:rPr>
                <w:b/>
                <w:bCs/>
              </w:rPr>
            </w:pPr>
            <w:r w:rsidRPr="00524AA0">
              <w:rPr>
                <w:b/>
                <w:bCs/>
              </w:rPr>
              <w:t>Arabe &gt; latin</w:t>
            </w:r>
          </w:p>
          <w:p w14:paraId="04440E51" w14:textId="77777777" w:rsidR="00411BA6" w:rsidRPr="00524AA0" w:rsidRDefault="00411BA6" w:rsidP="008D6CB4">
            <w:pPr>
              <w:rPr>
                <w:b/>
                <w:bCs/>
              </w:rPr>
            </w:pPr>
            <w:r w:rsidRPr="00524AA0">
              <w:rPr>
                <w:b/>
                <w:bCs/>
                <w:color w:val="002060"/>
              </w:rPr>
              <w:t>Grec =&gt; latin</w:t>
            </w:r>
          </w:p>
        </w:tc>
        <w:tc>
          <w:tcPr>
            <w:tcW w:w="2409" w:type="dxa"/>
          </w:tcPr>
          <w:p w14:paraId="41E5ED80" w14:textId="77777777" w:rsidR="00411BA6" w:rsidRPr="00524AA0" w:rsidRDefault="00411BA6" w:rsidP="008D6CB4">
            <w:pPr>
              <w:rPr>
                <w:b/>
                <w:bCs/>
              </w:rPr>
            </w:pPr>
            <w:r w:rsidRPr="00524AA0">
              <w:rPr>
                <w:b/>
                <w:bCs/>
              </w:rPr>
              <w:t>Nom du traducteur</w:t>
            </w:r>
          </w:p>
        </w:tc>
        <w:tc>
          <w:tcPr>
            <w:tcW w:w="4224" w:type="dxa"/>
          </w:tcPr>
          <w:p w14:paraId="2CD52A8F" w14:textId="77777777" w:rsidR="00411BA6" w:rsidRPr="00524AA0" w:rsidRDefault="00411BA6" w:rsidP="008D6CB4">
            <w:pPr>
              <w:rPr>
                <w:b/>
                <w:bCs/>
              </w:rPr>
            </w:pPr>
            <w:r w:rsidRPr="00524AA0">
              <w:rPr>
                <w:b/>
                <w:bCs/>
              </w:rPr>
              <w:t>Ouvrages traduits</w:t>
            </w:r>
          </w:p>
        </w:tc>
      </w:tr>
      <w:tr w:rsidR="00411BA6" w14:paraId="7B0A285C" w14:textId="77777777" w:rsidTr="001E3704">
        <w:tc>
          <w:tcPr>
            <w:tcW w:w="2405" w:type="dxa"/>
          </w:tcPr>
          <w:p w14:paraId="7186D5BB" w14:textId="6130FE18" w:rsidR="00411BA6" w:rsidRDefault="005915B6" w:rsidP="008D6CB4">
            <w:r>
              <w:t xml:space="preserve">1/ </w:t>
            </w:r>
            <w:r w:rsidR="007A52A2">
              <w:t>Sicile</w:t>
            </w:r>
          </w:p>
        </w:tc>
        <w:tc>
          <w:tcPr>
            <w:tcW w:w="1418" w:type="dxa"/>
          </w:tcPr>
          <w:p w14:paraId="5CC2633D" w14:textId="77777777" w:rsidR="00411BA6" w:rsidRDefault="007A52A2" w:rsidP="008D6CB4">
            <w:r w:rsidRPr="00524AA0">
              <w:rPr>
                <w:color w:val="002060"/>
              </w:rPr>
              <w:t>Grec =&gt; latin</w:t>
            </w:r>
          </w:p>
        </w:tc>
        <w:tc>
          <w:tcPr>
            <w:tcW w:w="2409" w:type="dxa"/>
          </w:tcPr>
          <w:p w14:paraId="4F440EB0" w14:textId="77777777" w:rsidR="00157B5E" w:rsidRDefault="007A52A2" w:rsidP="008D6CB4">
            <w:r>
              <w:t>Henri Aristippe</w:t>
            </w:r>
            <w:r w:rsidR="00461EEB">
              <w:t xml:space="preserve"> </w:t>
            </w:r>
          </w:p>
          <w:p w14:paraId="513795B2" w14:textId="5C76A926" w:rsidR="00157B5E" w:rsidRDefault="00461EEB" w:rsidP="008D6CB4">
            <w:r>
              <w:t>(1105-1162)</w:t>
            </w:r>
            <w:r w:rsidR="007A52A2">
              <w:t xml:space="preserve"> </w:t>
            </w:r>
          </w:p>
          <w:p w14:paraId="28660230" w14:textId="560321E1" w:rsidR="00411BA6" w:rsidRDefault="007A52A2" w:rsidP="008D6CB4">
            <w:r>
              <w:t xml:space="preserve">+ étudiant </w:t>
            </w:r>
            <w:r w:rsidR="00AA219C">
              <w:t>anonyme</w:t>
            </w:r>
            <w:r>
              <w:t>.</w:t>
            </w:r>
          </w:p>
        </w:tc>
        <w:tc>
          <w:tcPr>
            <w:tcW w:w="4224" w:type="dxa"/>
          </w:tcPr>
          <w:p w14:paraId="6C6EBBE8" w14:textId="77777777" w:rsidR="00411BA6" w:rsidRDefault="007A52A2" w:rsidP="008D6CB4">
            <w:r>
              <w:t>Almageste de Ptolémée, Ménon</w:t>
            </w:r>
            <w:r w:rsidR="00FC56CA">
              <w:t xml:space="preserve"> et</w:t>
            </w:r>
            <w:r>
              <w:t xml:space="preserve"> Phédon de Platon, plusieurs œuvres d’Euclide</w:t>
            </w:r>
            <w:r w:rsidR="00FC56CA">
              <w:t>, le livre IV des Météorologiques d'Aristote</w:t>
            </w:r>
          </w:p>
          <w:p w14:paraId="6F2BB6A1" w14:textId="77777777" w:rsidR="00EC5CFA" w:rsidRDefault="00EC5CFA" w:rsidP="008D6CB4">
            <w:r>
              <w:t xml:space="preserve">(Note : autre nom </w:t>
            </w:r>
            <w:proofErr w:type="spellStart"/>
            <w:r>
              <w:t>Henricus</w:t>
            </w:r>
            <w:proofErr w:type="spellEnd"/>
            <w:r>
              <w:t xml:space="preserve"> </w:t>
            </w:r>
            <w:proofErr w:type="spellStart"/>
            <w:r>
              <w:t>Aristippus</w:t>
            </w:r>
            <w:proofErr w:type="spellEnd"/>
            <w:r>
              <w:t>).</w:t>
            </w:r>
          </w:p>
        </w:tc>
      </w:tr>
      <w:tr w:rsidR="00524AA0" w14:paraId="1C134053" w14:textId="77777777" w:rsidTr="001E3704">
        <w:tc>
          <w:tcPr>
            <w:tcW w:w="2405" w:type="dxa"/>
          </w:tcPr>
          <w:p w14:paraId="4FBB4496" w14:textId="71D4A64A" w:rsidR="00524AA0" w:rsidRDefault="005915B6" w:rsidP="006A71F3">
            <w:r>
              <w:t xml:space="preserve">2/ </w:t>
            </w:r>
            <w:r w:rsidR="00524AA0">
              <w:t>Sicile</w:t>
            </w:r>
          </w:p>
        </w:tc>
        <w:tc>
          <w:tcPr>
            <w:tcW w:w="1418" w:type="dxa"/>
          </w:tcPr>
          <w:p w14:paraId="1D6FA322" w14:textId="77777777" w:rsidR="00157B5E" w:rsidRDefault="00157B5E" w:rsidP="00157B5E">
            <w:r>
              <w:t>Arabe &gt; latin</w:t>
            </w:r>
          </w:p>
          <w:p w14:paraId="5E430F5F" w14:textId="5ED21795" w:rsidR="00524AA0" w:rsidRDefault="00157B5E" w:rsidP="00157B5E">
            <w:r w:rsidRPr="00524AA0">
              <w:rPr>
                <w:color w:val="002060"/>
              </w:rPr>
              <w:t>Grec =&gt; latin</w:t>
            </w:r>
          </w:p>
        </w:tc>
        <w:tc>
          <w:tcPr>
            <w:tcW w:w="2409" w:type="dxa"/>
          </w:tcPr>
          <w:p w14:paraId="4DB1AA65" w14:textId="1E199202" w:rsidR="00524AA0" w:rsidRDefault="00524AA0" w:rsidP="006A71F3">
            <w:r>
              <w:t>Eugène</w:t>
            </w:r>
            <w:r w:rsidR="00461EEB">
              <w:t xml:space="preserve"> de Sicile (</w:t>
            </w:r>
            <w:r w:rsidR="00157B5E">
              <w:t>~</w:t>
            </w:r>
            <w:r w:rsidR="00461EEB" w:rsidRPr="00461EEB">
              <w:rPr>
                <w:rFonts w:ascii="Calibri" w:hAnsi="Calibri" w:cs="Calibri"/>
                <w:shd w:val="clear" w:color="auto" w:fill="FFFFFF"/>
              </w:rPr>
              <w:t>1130 – 1202</w:t>
            </w:r>
            <w:r w:rsidR="00461EEB">
              <w:t>)</w:t>
            </w:r>
          </w:p>
        </w:tc>
        <w:tc>
          <w:tcPr>
            <w:tcW w:w="4224" w:type="dxa"/>
          </w:tcPr>
          <w:p w14:paraId="672BDD0A" w14:textId="3ADB0AF5" w:rsidR="00524AA0" w:rsidRDefault="00157B5E" w:rsidP="006A71F3">
            <w:r w:rsidRPr="00157B5E">
              <w:t>Optique de Ptolémée</w:t>
            </w:r>
            <w:r w:rsidR="009243B3">
              <w:t>.</w:t>
            </w:r>
          </w:p>
          <w:p w14:paraId="33E2BA56" w14:textId="072A3C40" w:rsidR="00157B5E" w:rsidRDefault="00157B5E" w:rsidP="006A71F3">
            <w:r>
              <w:t>(Il serait d’origine grec</w:t>
            </w:r>
            <w:r w:rsidR="009243B3">
              <w:t>, aurait été amiral</w:t>
            </w:r>
            <w:r w:rsidR="00335E2C">
              <w:t>, poète</w:t>
            </w:r>
            <w:r w:rsidR="002E6FEB">
              <w:t xml:space="preserve"> et mauvais traducteur</w:t>
            </w:r>
            <w:r>
              <w:t>).</w:t>
            </w:r>
          </w:p>
        </w:tc>
      </w:tr>
      <w:tr w:rsidR="00524AA0" w14:paraId="67E41AE0" w14:textId="77777777" w:rsidTr="001E3704">
        <w:tc>
          <w:tcPr>
            <w:tcW w:w="2405" w:type="dxa"/>
          </w:tcPr>
          <w:p w14:paraId="170EC236" w14:textId="643902BA" w:rsidR="007A16F5" w:rsidRDefault="005915B6" w:rsidP="008D6CB4">
            <w:r>
              <w:t xml:space="preserve">3/ </w:t>
            </w:r>
            <w:r w:rsidR="007A16F5">
              <w:t>Italie</w:t>
            </w:r>
            <w:r w:rsidR="00B801A6">
              <w:t xml:space="preserve"> (Venise)</w:t>
            </w:r>
            <w:r w:rsidR="007A16F5">
              <w:t>.</w:t>
            </w:r>
          </w:p>
          <w:p w14:paraId="56DA8775" w14:textId="47588DB5" w:rsidR="00B801A6" w:rsidRDefault="00B801A6" w:rsidP="008D6CB4">
            <w:r>
              <w:t>Constantinople</w:t>
            </w:r>
            <w:r>
              <w:rPr>
                <w:rStyle w:val="Appelnotedebasdep"/>
              </w:rPr>
              <w:footnoteReference w:id="44"/>
            </w:r>
            <w:r>
              <w:t>.</w:t>
            </w:r>
          </w:p>
          <w:p w14:paraId="299763C8" w14:textId="5A19479D" w:rsidR="00524AA0" w:rsidRDefault="00524AA0" w:rsidP="008D6CB4">
            <w:r>
              <w:t>Mont St Michel</w:t>
            </w:r>
            <w:r w:rsidR="007A16F5">
              <w:t xml:space="preserve"> ? </w:t>
            </w:r>
            <w:r w:rsidR="00BD25D3">
              <w:t>(</w:t>
            </w:r>
            <w:r w:rsidR="0088588B">
              <w:t>A</w:t>
            </w:r>
            <w:r w:rsidR="001B4864" w:rsidRPr="00320D37">
              <w:rPr>
                <w:i/>
                <w:iCs/>
              </w:rPr>
              <w:t>telier de traduction</w:t>
            </w:r>
            <w:r w:rsidR="00BD25D3">
              <w:t> ?)</w:t>
            </w:r>
          </w:p>
        </w:tc>
        <w:tc>
          <w:tcPr>
            <w:tcW w:w="1418" w:type="dxa"/>
          </w:tcPr>
          <w:p w14:paraId="2FDBA8E7" w14:textId="77777777" w:rsidR="00524AA0" w:rsidRDefault="00524AA0" w:rsidP="007A52A2">
            <w:r w:rsidRPr="00524AA0">
              <w:rPr>
                <w:color w:val="002060"/>
              </w:rPr>
              <w:t>Grec =&gt; latin</w:t>
            </w:r>
          </w:p>
        </w:tc>
        <w:tc>
          <w:tcPr>
            <w:tcW w:w="2409" w:type="dxa"/>
          </w:tcPr>
          <w:p w14:paraId="6398E115" w14:textId="77777777" w:rsidR="00524AA0" w:rsidRDefault="00524AA0" w:rsidP="008D6CB4">
            <w:r>
              <w:t>Jacques de Venise</w:t>
            </w:r>
          </w:p>
          <w:p w14:paraId="18EB7711" w14:textId="2D9FB247" w:rsidR="002E6FEB" w:rsidRDefault="002E6FEB" w:rsidP="008D6CB4">
            <w:r>
              <w:t>(~1050-~1147)</w:t>
            </w:r>
          </w:p>
        </w:tc>
        <w:tc>
          <w:tcPr>
            <w:tcW w:w="4224" w:type="dxa"/>
          </w:tcPr>
          <w:p w14:paraId="71EC8601" w14:textId="77777777" w:rsidR="00B801A6" w:rsidRDefault="00000000" w:rsidP="008D6CB4">
            <w:pPr>
              <w:rPr>
                <w:rFonts w:ascii="Calibri" w:hAnsi="Calibri" w:cs="Calibri"/>
              </w:rPr>
            </w:pPr>
            <w:hyperlink r:id="rId70" w:tooltip="Clergé" w:history="1">
              <w:r w:rsidR="002E6FEB" w:rsidRPr="002E6FEB">
                <w:rPr>
                  <w:rStyle w:val="Lienhypertexte"/>
                  <w:rFonts w:ascii="Calibri" w:hAnsi="Calibri" w:cs="Calibri"/>
                  <w:color w:val="0B0080"/>
                  <w:shd w:val="clear" w:color="auto" w:fill="FFFFFF"/>
                </w:rPr>
                <w:t>Clerc</w:t>
              </w:r>
            </w:hyperlink>
            <w:r w:rsidR="002E6FEB" w:rsidRPr="002E6FEB">
              <w:rPr>
                <w:rFonts w:ascii="Calibri" w:hAnsi="Calibri" w:cs="Calibri"/>
                <w:color w:val="222222"/>
                <w:shd w:val="clear" w:color="auto" w:fill="FFFFFF"/>
              </w:rPr>
              <w:t> et </w:t>
            </w:r>
            <w:hyperlink r:id="rId71" w:tooltip="Droit canonique" w:history="1">
              <w:r w:rsidR="002E6FEB" w:rsidRPr="002E6FEB">
                <w:rPr>
                  <w:rStyle w:val="Lienhypertexte"/>
                  <w:rFonts w:ascii="Calibri" w:hAnsi="Calibri" w:cs="Calibri"/>
                  <w:color w:val="0B0080"/>
                  <w:shd w:val="clear" w:color="auto" w:fill="FFFFFF"/>
                </w:rPr>
                <w:t>canoniste</w:t>
              </w:r>
            </w:hyperlink>
            <w:r w:rsidR="002E6FEB" w:rsidRPr="002E6FEB">
              <w:rPr>
                <w:rFonts w:ascii="Calibri" w:hAnsi="Calibri" w:cs="Calibri"/>
                <w:color w:val="222222"/>
                <w:shd w:val="clear" w:color="auto" w:fill="FFFFFF"/>
              </w:rPr>
              <w:t> </w:t>
            </w:r>
            <w:hyperlink r:id="rId72" w:tooltip="République de Venise" w:history="1">
              <w:r w:rsidR="002E6FEB" w:rsidRPr="002E6FEB">
                <w:rPr>
                  <w:rStyle w:val="Lienhypertexte"/>
                  <w:rFonts w:ascii="Calibri" w:hAnsi="Calibri" w:cs="Calibri"/>
                  <w:color w:val="0B0080"/>
                  <w:shd w:val="clear" w:color="auto" w:fill="FFFFFF"/>
                </w:rPr>
                <w:t>vénitien</w:t>
              </w:r>
            </w:hyperlink>
            <w:r w:rsidR="002E6FEB" w:rsidRPr="002E6FEB">
              <w:rPr>
                <w:rFonts w:ascii="Calibri" w:hAnsi="Calibri" w:cs="Calibri"/>
                <w:color w:val="222222"/>
                <w:shd w:val="clear" w:color="auto" w:fill="FFFFFF"/>
              </w:rPr>
              <w:t> </w:t>
            </w:r>
            <w:r w:rsidR="002E6FEB" w:rsidRPr="009243B3">
              <w:rPr>
                <w:rFonts w:ascii="Calibri" w:hAnsi="Calibri" w:cs="Calibri"/>
                <w:shd w:val="clear" w:color="auto" w:fill="FFFFFF"/>
              </w:rPr>
              <w:t xml:space="preserve">surtout connu pour ses traductions </w:t>
            </w:r>
            <w:r w:rsidR="002E6FEB" w:rsidRPr="002E6FEB">
              <w:rPr>
                <w:rFonts w:ascii="Calibri" w:hAnsi="Calibri" w:cs="Calibri"/>
                <w:color w:val="222222"/>
                <w:shd w:val="clear" w:color="auto" w:fill="FFFFFF"/>
              </w:rPr>
              <w:t>d'</w:t>
            </w:r>
            <w:hyperlink r:id="rId73" w:tooltip="Aristote" w:history="1">
              <w:r w:rsidR="002E6FEB" w:rsidRPr="002E6FEB">
                <w:rPr>
                  <w:rStyle w:val="Lienhypertexte"/>
                  <w:rFonts w:ascii="Calibri" w:hAnsi="Calibri" w:cs="Calibri"/>
                  <w:color w:val="0B0080"/>
                  <w:shd w:val="clear" w:color="auto" w:fill="FFFFFF"/>
                </w:rPr>
                <w:t>Aristote</w:t>
              </w:r>
            </w:hyperlink>
            <w:r w:rsidR="009243B3">
              <w:rPr>
                <w:rFonts w:ascii="Calibri" w:hAnsi="Calibri" w:cs="Calibri"/>
              </w:rPr>
              <w:t xml:space="preserve">. </w:t>
            </w:r>
            <w:r w:rsidR="009243B3" w:rsidRPr="009243B3">
              <w:rPr>
                <w:rFonts w:ascii="Calibri" w:hAnsi="Calibri" w:cs="Calibri"/>
              </w:rPr>
              <w:t xml:space="preserve">Robert de </w:t>
            </w:r>
            <w:proofErr w:type="spellStart"/>
            <w:r w:rsidR="009243B3" w:rsidRPr="009243B3">
              <w:rPr>
                <w:rFonts w:ascii="Calibri" w:hAnsi="Calibri" w:cs="Calibri"/>
              </w:rPr>
              <w:t>Torigni</w:t>
            </w:r>
            <w:proofErr w:type="spellEnd"/>
            <w:r w:rsidR="009243B3" w:rsidRPr="009243B3">
              <w:rPr>
                <w:rFonts w:ascii="Calibri" w:hAnsi="Calibri" w:cs="Calibri"/>
              </w:rPr>
              <w:t xml:space="preserve">, abbé du Mont Saint-Michel, parle de lui comme de « </w:t>
            </w:r>
            <w:r w:rsidR="009243B3" w:rsidRPr="009243B3">
              <w:rPr>
                <w:rFonts w:ascii="Calibri" w:hAnsi="Calibri" w:cs="Calibri"/>
                <w:i/>
                <w:iCs/>
              </w:rPr>
              <w:t>Jacques clerc de Venise</w:t>
            </w:r>
            <w:r w:rsidR="009243B3" w:rsidRPr="009243B3">
              <w:rPr>
                <w:rFonts w:ascii="Calibri" w:hAnsi="Calibri" w:cs="Calibri"/>
              </w:rPr>
              <w:t xml:space="preserve"> »</w:t>
            </w:r>
            <w:r w:rsidR="009243B3">
              <w:rPr>
                <w:rFonts w:ascii="Calibri" w:hAnsi="Calibri" w:cs="Calibri"/>
              </w:rPr>
              <w:t>.</w:t>
            </w:r>
            <w:r w:rsidR="007A16F5">
              <w:rPr>
                <w:rFonts w:ascii="Calibri" w:hAnsi="Calibri" w:cs="Calibri"/>
              </w:rPr>
              <w:t xml:space="preserve"> </w:t>
            </w:r>
          </w:p>
          <w:p w14:paraId="1C439627" w14:textId="7B972ED4" w:rsidR="00524AA0" w:rsidRPr="002E6FEB" w:rsidRDefault="007A16F5" w:rsidP="008D6CB4">
            <w:pPr>
              <w:rPr>
                <w:rFonts w:ascii="Calibri" w:hAnsi="Calibri" w:cs="Calibri"/>
              </w:rPr>
            </w:pPr>
            <w:r w:rsidRPr="00B801A6">
              <w:rPr>
                <w:rFonts w:ascii="Calibri" w:hAnsi="Calibri" w:cs="Calibri"/>
                <w:b/>
                <w:bCs/>
              </w:rPr>
              <w:t>Rien n’indique qu’il se soit rendu au Mont Saint-Michel</w:t>
            </w:r>
            <w:r>
              <w:rPr>
                <w:rStyle w:val="Appelnotedebasdep"/>
                <w:rFonts w:ascii="Calibri" w:hAnsi="Calibri" w:cs="Calibri"/>
              </w:rPr>
              <w:footnoteReference w:id="45"/>
            </w:r>
            <w:r>
              <w:rPr>
                <w:rFonts w:ascii="Calibri" w:hAnsi="Calibri" w:cs="Calibri"/>
              </w:rPr>
              <w:t>.</w:t>
            </w:r>
            <w:r w:rsidR="00B801A6">
              <w:rPr>
                <w:rFonts w:ascii="Calibri" w:hAnsi="Calibri" w:cs="Calibri"/>
              </w:rPr>
              <w:t xml:space="preserve"> Voir </w:t>
            </w:r>
            <w:hyperlink r:id="rId74" w:history="1">
              <w:proofErr w:type="spellStart"/>
              <w:r w:rsidR="00B801A6" w:rsidRPr="00B801A6">
                <w:rPr>
                  <w:rStyle w:val="Lienhypertexte"/>
                  <w:rFonts w:ascii="Calibri" w:hAnsi="Calibri" w:cs="Calibri"/>
                  <w:color w:val="0B0080"/>
                  <w:shd w:val="clear" w:color="auto" w:fill="FFFFFF"/>
                </w:rPr>
                <w:t>Burgondio</w:t>
              </w:r>
              <w:proofErr w:type="spellEnd"/>
              <w:r w:rsidR="00B801A6" w:rsidRPr="00B801A6">
                <w:rPr>
                  <w:rStyle w:val="Lienhypertexte"/>
                  <w:rFonts w:ascii="Calibri" w:hAnsi="Calibri" w:cs="Calibri"/>
                  <w:color w:val="0B0080"/>
                  <w:shd w:val="clear" w:color="auto" w:fill="FFFFFF"/>
                </w:rPr>
                <w:t xml:space="preserve"> de Pise</w:t>
              </w:r>
            </w:hyperlink>
            <w:r w:rsidR="00B801A6" w:rsidRPr="00B801A6">
              <w:rPr>
                <w:rFonts w:ascii="Calibri" w:hAnsi="Calibri" w:cs="Calibri"/>
              </w:rPr>
              <w:t>.</w:t>
            </w:r>
          </w:p>
        </w:tc>
      </w:tr>
      <w:tr w:rsidR="00411BA6" w14:paraId="2C4BACE3" w14:textId="77777777" w:rsidTr="001E3704">
        <w:tc>
          <w:tcPr>
            <w:tcW w:w="2405" w:type="dxa"/>
          </w:tcPr>
          <w:p w14:paraId="34E7F2DF" w14:textId="53F7D22B" w:rsidR="00411BA6" w:rsidRDefault="005915B6" w:rsidP="008D6CB4">
            <w:r>
              <w:t xml:space="preserve">4/ </w:t>
            </w:r>
            <w:r w:rsidR="007A52A2">
              <w:t>Sicile</w:t>
            </w:r>
          </w:p>
        </w:tc>
        <w:tc>
          <w:tcPr>
            <w:tcW w:w="1418" w:type="dxa"/>
          </w:tcPr>
          <w:p w14:paraId="415D1347" w14:textId="77777777" w:rsidR="007A52A2" w:rsidRDefault="007A52A2" w:rsidP="007A52A2">
            <w:r>
              <w:t>Arabe &gt; latin</w:t>
            </w:r>
          </w:p>
          <w:p w14:paraId="2AB96276" w14:textId="77777777" w:rsidR="00411BA6" w:rsidRDefault="007A52A2" w:rsidP="007A52A2">
            <w:r w:rsidRPr="00524AA0">
              <w:rPr>
                <w:color w:val="002060"/>
              </w:rPr>
              <w:t>Grec =&gt; latin</w:t>
            </w:r>
          </w:p>
        </w:tc>
        <w:tc>
          <w:tcPr>
            <w:tcW w:w="2409" w:type="dxa"/>
          </w:tcPr>
          <w:p w14:paraId="07B76D07" w14:textId="77777777" w:rsidR="00411BA6" w:rsidRDefault="007A52A2" w:rsidP="008D6CB4">
            <w:proofErr w:type="spellStart"/>
            <w:r>
              <w:t>Accursius</w:t>
            </w:r>
            <w:proofErr w:type="spellEnd"/>
            <w:r>
              <w:t xml:space="preserve"> de Pisto</w:t>
            </w:r>
            <w:r w:rsidR="00A465B0">
              <w:t>i</w:t>
            </w:r>
            <w:r>
              <w:t>a</w:t>
            </w:r>
          </w:p>
          <w:p w14:paraId="25031047" w14:textId="5D8BA37C" w:rsidR="00150890" w:rsidRDefault="00150890" w:rsidP="008D6CB4">
            <w:r>
              <w:t>(12° siècle ?)</w:t>
            </w:r>
          </w:p>
        </w:tc>
        <w:tc>
          <w:tcPr>
            <w:tcW w:w="4224" w:type="dxa"/>
          </w:tcPr>
          <w:p w14:paraId="537EA04B" w14:textId="77777777" w:rsidR="00A465B0" w:rsidRDefault="007A52A2" w:rsidP="008D6CB4">
            <w:r>
              <w:t>Travaux de Galien</w:t>
            </w:r>
            <w:r w:rsidR="00A465B0">
              <w:t xml:space="preserve"> (267n, 270n, 608n)</w:t>
            </w:r>
            <w:r>
              <w:t xml:space="preserve">, </w:t>
            </w:r>
          </w:p>
          <w:p w14:paraId="01942B3E" w14:textId="06B14B87" w:rsidR="00411BA6" w:rsidRDefault="00A465B0" w:rsidP="008D6CB4">
            <w:r>
              <w:t>Travaux de</w:t>
            </w:r>
            <w:r w:rsidR="007A52A2">
              <w:t xml:space="preserve"> </w:t>
            </w:r>
            <w:proofErr w:type="spellStart"/>
            <w:r w:rsidR="007A52A2">
              <w:t>Hunayn</w:t>
            </w:r>
            <w:proofErr w:type="spellEnd"/>
            <w:r w:rsidR="007A52A2">
              <w:t xml:space="preserve"> ibn Ishaq</w:t>
            </w:r>
            <w:r w:rsidR="001F05FF">
              <w:t xml:space="preserve"> (à vérifier).</w:t>
            </w:r>
          </w:p>
        </w:tc>
      </w:tr>
      <w:tr w:rsidR="00411BA6" w:rsidRPr="00CC07A7" w14:paraId="2B581983" w14:textId="77777777" w:rsidTr="001E3704">
        <w:tc>
          <w:tcPr>
            <w:tcW w:w="2405" w:type="dxa"/>
          </w:tcPr>
          <w:p w14:paraId="41361C06" w14:textId="49A805B1" w:rsidR="00411BA6" w:rsidRDefault="005915B6" w:rsidP="008D6CB4">
            <w:r>
              <w:t xml:space="preserve">5/ </w:t>
            </w:r>
            <w:r w:rsidR="00234A3A">
              <w:t>Sicile</w:t>
            </w:r>
            <w:r w:rsidR="00E86A4E">
              <w:t xml:space="preserve">, </w:t>
            </w:r>
            <w:r w:rsidR="00AA219C">
              <w:t>Italie</w:t>
            </w:r>
          </w:p>
          <w:p w14:paraId="6E343F41" w14:textId="7CAE905E" w:rsidR="0088588B" w:rsidRDefault="0088588B" w:rsidP="008D6CB4">
            <w:r>
              <w:t>Crémone</w:t>
            </w:r>
          </w:p>
        </w:tc>
        <w:tc>
          <w:tcPr>
            <w:tcW w:w="1418" w:type="dxa"/>
          </w:tcPr>
          <w:p w14:paraId="656B8E32" w14:textId="77777777" w:rsidR="00234A3A" w:rsidRDefault="00234A3A" w:rsidP="00234A3A">
            <w:r>
              <w:t>Arabe &gt; latin</w:t>
            </w:r>
          </w:p>
          <w:p w14:paraId="6A3AF3D8" w14:textId="77777777" w:rsidR="00411BA6" w:rsidRDefault="00411BA6" w:rsidP="008D6CB4"/>
        </w:tc>
        <w:tc>
          <w:tcPr>
            <w:tcW w:w="2409" w:type="dxa"/>
          </w:tcPr>
          <w:p w14:paraId="4715429D" w14:textId="77777777" w:rsidR="00411BA6" w:rsidRDefault="007A52A2" w:rsidP="008D6CB4">
            <w:r>
              <w:t xml:space="preserve">Gérard de </w:t>
            </w:r>
            <w:proofErr w:type="spellStart"/>
            <w:r>
              <w:t>Sabbioneta</w:t>
            </w:r>
            <w:proofErr w:type="spellEnd"/>
          </w:p>
          <w:p w14:paraId="72A9A3F2" w14:textId="05372B43" w:rsidR="00230ABB" w:rsidRDefault="00230ABB" w:rsidP="008D6CB4">
            <w:r>
              <w:t>(13° siècle)</w:t>
            </w:r>
          </w:p>
        </w:tc>
        <w:tc>
          <w:tcPr>
            <w:tcW w:w="4224" w:type="dxa"/>
          </w:tcPr>
          <w:p w14:paraId="16B5349E" w14:textId="77777777" w:rsidR="00230ABB" w:rsidRDefault="007A52A2" w:rsidP="008D6CB4">
            <w:r>
              <w:t xml:space="preserve">Canon de la médecine d’Avicenne, </w:t>
            </w:r>
          </w:p>
          <w:p w14:paraId="3C7AF95B" w14:textId="1AEBAEBC" w:rsidR="00411BA6" w:rsidRDefault="007A52A2" w:rsidP="008D6CB4">
            <w:proofErr w:type="spellStart"/>
            <w:r w:rsidRPr="00222CE7">
              <w:rPr>
                <w:color w:val="C00000"/>
              </w:rPr>
              <w:t>Almansor</w:t>
            </w:r>
            <w:proofErr w:type="spellEnd"/>
            <w:r w:rsidR="00521099" w:rsidRPr="00222CE7">
              <w:rPr>
                <w:color w:val="C00000"/>
              </w:rPr>
              <w:t> ?</w:t>
            </w:r>
            <w:r w:rsidRPr="00222CE7">
              <w:rPr>
                <w:color w:val="C00000"/>
              </w:rPr>
              <w:t xml:space="preserve"> d’al-</w:t>
            </w:r>
            <w:proofErr w:type="spellStart"/>
            <w:r w:rsidRPr="00222CE7">
              <w:rPr>
                <w:color w:val="C00000"/>
              </w:rPr>
              <w:t>Razi</w:t>
            </w:r>
            <w:proofErr w:type="spellEnd"/>
            <w:r w:rsidR="00521099" w:rsidRPr="00222CE7">
              <w:rPr>
                <w:color w:val="C00000"/>
              </w:rPr>
              <w:t xml:space="preserve"> (Rhazès).</w:t>
            </w:r>
            <w:r w:rsidR="001F05FF" w:rsidRPr="00222CE7">
              <w:rPr>
                <w:color w:val="C00000"/>
              </w:rPr>
              <w:t xml:space="preserve"> </w:t>
            </w:r>
            <w:r w:rsidR="001F05FF">
              <w:t>(</w:t>
            </w:r>
            <w:proofErr w:type="gramStart"/>
            <w:r w:rsidR="001F05FF">
              <w:t>à</w:t>
            </w:r>
            <w:proofErr w:type="gramEnd"/>
            <w:r w:rsidR="001F05FF">
              <w:t xml:space="preserve"> vérifier)</w:t>
            </w:r>
          </w:p>
          <w:p w14:paraId="71036C21" w14:textId="08C6E393" w:rsidR="00230ABB" w:rsidRPr="00CC07A7" w:rsidRDefault="00230ABB" w:rsidP="008D6CB4">
            <w:pPr>
              <w:rPr>
                <w:lang w:val="es-AR"/>
              </w:rPr>
            </w:pPr>
            <w:r w:rsidRPr="00CC07A7">
              <w:rPr>
                <w:lang w:val="es-AR"/>
              </w:rPr>
              <w:t xml:space="preserve">Astrologue, </w:t>
            </w:r>
            <w:proofErr w:type="spellStart"/>
            <w:r w:rsidRPr="00CC07A7">
              <w:rPr>
                <w:lang w:val="es-AR"/>
              </w:rPr>
              <w:t>astronome</w:t>
            </w:r>
            <w:proofErr w:type="spellEnd"/>
            <w:r w:rsidRPr="00CC07A7">
              <w:rPr>
                <w:lang w:val="es-AR"/>
              </w:rPr>
              <w:t>.</w:t>
            </w:r>
            <w:r w:rsidR="000B1DAC" w:rsidRPr="00CC07A7">
              <w:rPr>
                <w:lang w:val="es-AR"/>
              </w:rPr>
              <w:t xml:space="preserve"> </w:t>
            </w:r>
            <w:proofErr w:type="spellStart"/>
            <w:r w:rsidR="000B1DAC" w:rsidRPr="00CC07A7">
              <w:rPr>
                <w:lang w:val="es-AR"/>
              </w:rPr>
              <w:t>Autre</w:t>
            </w:r>
            <w:proofErr w:type="spellEnd"/>
            <w:r w:rsidR="000B1DAC" w:rsidRPr="00CC07A7">
              <w:rPr>
                <w:lang w:val="es-AR"/>
              </w:rPr>
              <w:t xml:space="preserve"> </w:t>
            </w:r>
            <w:proofErr w:type="spellStart"/>
            <w:proofErr w:type="gramStart"/>
            <w:r w:rsidR="000B1DAC" w:rsidRPr="00CC07A7">
              <w:rPr>
                <w:lang w:val="es-AR"/>
              </w:rPr>
              <w:t>nom</w:t>
            </w:r>
            <w:proofErr w:type="spellEnd"/>
            <w:r w:rsidR="000B1DAC" w:rsidRPr="00CC07A7">
              <w:rPr>
                <w:lang w:val="es-AR"/>
              </w:rPr>
              <w:t> :</w:t>
            </w:r>
            <w:proofErr w:type="gramEnd"/>
            <w:r w:rsidR="000B1DAC" w:rsidRPr="00CC07A7">
              <w:rPr>
                <w:lang w:val="es-AR"/>
              </w:rPr>
              <w:t xml:space="preserve"> </w:t>
            </w:r>
            <w:proofErr w:type="spellStart"/>
            <w:r w:rsidR="000B1DAC" w:rsidRPr="00CC07A7">
              <w:rPr>
                <w:lang w:val="es-AR"/>
              </w:rPr>
              <w:t>Gérardus</w:t>
            </w:r>
            <w:proofErr w:type="spellEnd"/>
            <w:r w:rsidR="000B1DAC" w:rsidRPr="00CC07A7">
              <w:rPr>
                <w:lang w:val="es-AR"/>
              </w:rPr>
              <w:t xml:space="preserve"> de </w:t>
            </w:r>
            <w:proofErr w:type="spellStart"/>
            <w:r w:rsidR="000B1DAC" w:rsidRPr="00CC07A7">
              <w:rPr>
                <w:lang w:val="es-AR"/>
              </w:rPr>
              <w:t>Sabioneta</w:t>
            </w:r>
            <w:proofErr w:type="spellEnd"/>
            <w:r w:rsidR="000B1DAC" w:rsidRPr="00CC07A7">
              <w:rPr>
                <w:lang w:val="es-AR"/>
              </w:rPr>
              <w:t xml:space="preserve">, </w:t>
            </w:r>
            <w:proofErr w:type="spellStart"/>
            <w:r w:rsidR="000B1DAC" w:rsidRPr="00CC07A7">
              <w:rPr>
                <w:lang w:val="es-AR"/>
              </w:rPr>
              <w:t>Gerhardo</w:t>
            </w:r>
            <w:proofErr w:type="spellEnd"/>
            <w:r w:rsidR="000B1DAC" w:rsidRPr="00CC07A7">
              <w:rPr>
                <w:lang w:val="es-AR"/>
              </w:rPr>
              <w:t xml:space="preserve"> da </w:t>
            </w:r>
            <w:proofErr w:type="spellStart"/>
            <w:r w:rsidR="000B1DAC" w:rsidRPr="00CC07A7">
              <w:rPr>
                <w:lang w:val="es-AR"/>
              </w:rPr>
              <w:t>Sabbioneta</w:t>
            </w:r>
            <w:proofErr w:type="spellEnd"/>
            <w:r w:rsidR="000B1DAC" w:rsidRPr="00CC07A7">
              <w:rPr>
                <w:lang w:val="es-AR"/>
              </w:rPr>
              <w:t xml:space="preserve">, </w:t>
            </w:r>
            <w:proofErr w:type="spellStart"/>
            <w:r w:rsidR="000B1DAC" w:rsidRPr="00CC07A7">
              <w:rPr>
                <w:lang w:val="es-AR"/>
              </w:rPr>
              <w:t>Sabbionetta</w:t>
            </w:r>
            <w:proofErr w:type="spellEnd"/>
            <w:r w:rsidR="000B1DAC" w:rsidRPr="00CC07A7">
              <w:rPr>
                <w:lang w:val="es-AR"/>
              </w:rPr>
              <w:t>.</w:t>
            </w:r>
          </w:p>
        </w:tc>
      </w:tr>
      <w:tr w:rsidR="00234A3A" w14:paraId="6B291D35" w14:textId="77777777" w:rsidTr="001E3704">
        <w:tc>
          <w:tcPr>
            <w:tcW w:w="2405" w:type="dxa"/>
          </w:tcPr>
          <w:p w14:paraId="6DD7833D" w14:textId="4E1566F6" w:rsidR="00234A3A" w:rsidRDefault="005915B6" w:rsidP="008D6CB4">
            <w:r>
              <w:t xml:space="preserve">6/ </w:t>
            </w:r>
            <w:r w:rsidR="00AA219C">
              <w:t>Sicile</w:t>
            </w:r>
            <w:r w:rsidR="00E86A4E">
              <w:t xml:space="preserve">, </w:t>
            </w:r>
            <w:r w:rsidR="00AA219C">
              <w:t>Italie</w:t>
            </w:r>
          </w:p>
        </w:tc>
        <w:tc>
          <w:tcPr>
            <w:tcW w:w="1418" w:type="dxa"/>
          </w:tcPr>
          <w:p w14:paraId="7FD2B464" w14:textId="77777777" w:rsidR="00234A3A" w:rsidRDefault="00AA219C" w:rsidP="00234A3A">
            <w:r>
              <w:t>Arabe &gt; latin</w:t>
            </w:r>
          </w:p>
        </w:tc>
        <w:tc>
          <w:tcPr>
            <w:tcW w:w="2409" w:type="dxa"/>
          </w:tcPr>
          <w:p w14:paraId="515F5CA2" w14:textId="1245BC00" w:rsidR="00234A3A" w:rsidRDefault="00AA219C" w:rsidP="008D6CB4">
            <w:r>
              <w:t>Anonyme</w:t>
            </w:r>
            <w:r w:rsidR="00E86A4E">
              <w:t xml:space="preserve"> (fin 11°)</w:t>
            </w:r>
          </w:p>
        </w:tc>
        <w:tc>
          <w:tcPr>
            <w:tcW w:w="4224" w:type="dxa"/>
          </w:tcPr>
          <w:p w14:paraId="527199E1" w14:textId="77777777" w:rsidR="00234A3A" w:rsidRDefault="00AA219C" w:rsidP="008D6CB4">
            <w:proofErr w:type="spellStart"/>
            <w:r>
              <w:t>Aphorismi</w:t>
            </w:r>
            <w:proofErr w:type="spellEnd"/>
            <w:r>
              <w:t xml:space="preserve"> de </w:t>
            </w:r>
            <w:proofErr w:type="spellStart"/>
            <w:r>
              <w:t>Masawaiyh</w:t>
            </w:r>
            <w:proofErr w:type="spellEnd"/>
            <w:r>
              <w:t xml:space="preserve"> (</w:t>
            </w:r>
            <w:proofErr w:type="spellStart"/>
            <w:r>
              <w:t>Mesue</w:t>
            </w:r>
            <w:proofErr w:type="spellEnd"/>
            <w:r>
              <w:t>)</w:t>
            </w:r>
          </w:p>
        </w:tc>
      </w:tr>
      <w:tr w:rsidR="00AA219C" w14:paraId="40BF00EB" w14:textId="77777777" w:rsidTr="001E3704">
        <w:tc>
          <w:tcPr>
            <w:tcW w:w="2405" w:type="dxa"/>
          </w:tcPr>
          <w:p w14:paraId="23527D9B" w14:textId="1950B564" w:rsidR="00AA219C" w:rsidRDefault="005915B6" w:rsidP="008D6CB4">
            <w:r>
              <w:t xml:space="preserve">7/ </w:t>
            </w:r>
            <w:r w:rsidR="00AA219C">
              <w:t>Padoue</w:t>
            </w:r>
            <w:r w:rsidR="00E86A4E">
              <w:t>, Italie</w:t>
            </w:r>
          </w:p>
        </w:tc>
        <w:tc>
          <w:tcPr>
            <w:tcW w:w="1418" w:type="dxa"/>
          </w:tcPr>
          <w:p w14:paraId="2EA966D2" w14:textId="77777777" w:rsidR="00AA219C" w:rsidRDefault="00AA219C" w:rsidP="00234A3A">
            <w:r>
              <w:t>Arabe &gt; latin</w:t>
            </w:r>
          </w:p>
        </w:tc>
        <w:tc>
          <w:tcPr>
            <w:tcW w:w="2409" w:type="dxa"/>
          </w:tcPr>
          <w:p w14:paraId="08CF8E72" w14:textId="77777777" w:rsidR="00AA219C" w:rsidRDefault="00AA219C" w:rsidP="008D6CB4">
            <w:proofErr w:type="spellStart"/>
            <w:r>
              <w:t>Bonacosa</w:t>
            </w:r>
            <w:proofErr w:type="spellEnd"/>
          </w:p>
          <w:p w14:paraId="33DA5304" w14:textId="1D985F58" w:rsidR="00E86A4E" w:rsidRDefault="00E86A4E" w:rsidP="008D6CB4">
            <w:r>
              <w:t>(13° siècle)</w:t>
            </w:r>
          </w:p>
        </w:tc>
        <w:tc>
          <w:tcPr>
            <w:tcW w:w="4224" w:type="dxa"/>
          </w:tcPr>
          <w:p w14:paraId="59AF9A4A" w14:textId="02C17D25" w:rsidR="00AA219C" w:rsidRDefault="00AA219C" w:rsidP="008D6CB4">
            <w:r>
              <w:t>Traité de médecine d’Averroès</w:t>
            </w:r>
            <w:r w:rsidR="00E86A4E">
              <w:t xml:space="preserve"> (</w:t>
            </w:r>
            <w:proofErr w:type="spellStart"/>
            <w:r w:rsidR="00E86A4E">
              <w:t>Colliget</w:t>
            </w:r>
            <w:proofErr w:type="spellEnd"/>
            <w:r w:rsidR="00E86A4E">
              <w:t>)</w:t>
            </w:r>
            <w:r>
              <w:t xml:space="preserve">, de </w:t>
            </w:r>
            <w:proofErr w:type="spellStart"/>
            <w:r>
              <w:t>Kitab</w:t>
            </w:r>
            <w:proofErr w:type="spellEnd"/>
            <w:r>
              <w:t xml:space="preserve"> al-</w:t>
            </w:r>
            <w:proofErr w:type="spellStart"/>
            <w:r>
              <w:t>Kulliyyat</w:t>
            </w:r>
            <w:proofErr w:type="spellEnd"/>
            <w:r w:rsidR="00E86A4E">
              <w:t>. M</w:t>
            </w:r>
            <w:r w:rsidR="00E86A4E" w:rsidRPr="00E86A4E">
              <w:t>édecin juif de Padoue</w:t>
            </w:r>
            <w:r w:rsidR="00E86A4E">
              <w:t>.</w:t>
            </w:r>
          </w:p>
        </w:tc>
      </w:tr>
      <w:tr w:rsidR="00524AA0" w14:paraId="084FE985" w14:textId="77777777" w:rsidTr="001E3704">
        <w:tc>
          <w:tcPr>
            <w:tcW w:w="2405" w:type="dxa"/>
          </w:tcPr>
          <w:p w14:paraId="7A9310C2" w14:textId="29C79C1D" w:rsidR="00524AA0" w:rsidRDefault="005915B6" w:rsidP="00524AA0">
            <w:r>
              <w:t xml:space="preserve">8/ </w:t>
            </w:r>
            <w:r w:rsidR="00524AA0">
              <w:t>Padoue</w:t>
            </w:r>
            <w:r w:rsidR="00E86A4E">
              <w:t>, Italie</w:t>
            </w:r>
          </w:p>
        </w:tc>
        <w:tc>
          <w:tcPr>
            <w:tcW w:w="1418" w:type="dxa"/>
          </w:tcPr>
          <w:p w14:paraId="14001EB3" w14:textId="77777777" w:rsidR="00524AA0" w:rsidRDefault="00524AA0" w:rsidP="00524AA0">
            <w:r>
              <w:t>Arabe &gt; latin</w:t>
            </w:r>
          </w:p>
          <w:p w14:paraId="76F6D710" w14:textId="5B3DF89F" w:rsidR="008E4081" w:rsidRDefault="008E4081" w:rsidP="00524AA0">
            <w:r w:rsidRPr="008E4081">
              <w:rPr>
                <w:color w:val="7030A0"/>
              </w:rPr>
              <w:t xml:space="preserve">Arabe &gt; </w:t>
            </w:r>
            <w:r w:rsidRPr="001E3704">
              <w:rPr>
                <w:color w:val="7030A0"/>
              </w:rPr>
              <w:t>Hébreux</w:t>
            </w:r>
          </w:p>
        </w:tc>
        <w:tc>
          <w:tcPr>
            <w:tcW w:w="2409" w:type="dxa"/>
          </w:tcPr>
          <w:p w14:paraId="187CEF27" w14:textId="77777777" w:rsidR="00524AA0" w:rsidRDefault="00524AA0" w:rsidP="00524AA0">
            <w:r>
              <w:t>Jean de Capoue</w:t>
            </w:r>
            <w:r w:rsidR="00222CE7">
              <w:t xml:space="preserve"> </w:t>
            </w:r>
          </w:p>
          <w:p w14:paraId="32C7EB10" w14:textId="77777777" w:rsidR="00222CE7" w:rsidRDefault="00222CE7" w:rsidP="00524AA0">
            <w:r>
              <w:t>Juif italien converti au christianisme</w:t>
            </w:r>
          </w:p>
          <w:p w14:paraId="76A572ED" w14:textId="7DBA12C5" w:rsidR="005F6DD7" w:rsidRDefault="005F6DD7" w:rsidP="00524AA0">
            <w:r>
              <w:t>(13° siècle)</w:t>
            </w:r>
          </w:p>
        </w:tc>
        <w:tc>
          <w:tcPr>
            <w:tcW w:w="4224" w:type="dxa"/>
          </w:tcPr>
          <w:p w14:paraId="550F94AD" w14:textId="77777777" w:rsidR="008E4081" w:rsidRDefault="00524AA0" w:rsidP="00524AA0">
            <w:proofErr w:type="spellStart"/>
            <w:r>
              <w:t>Kitab</w:t>
            </w:r>
            <w:proofErr w:type="spellEnd"/>
            <w:r>
              <w:t xml:space="preserve"> al-</w:t>
            </w:r>
            <w:proofErr w:type="spellStart"/>
            <w:r>
              <w:t>Taysir</w:t>
            </w:r>
            <w:proofErr w:type="spellEnd"/>
            <w:r>
              <w:t xml:space="preserve"> d’Ibn </w:t>
            </w:r>
            <w:proofErr w:type="spellStart"/>
            <w:r>
              <w:t>Zuhr</w:t>
            </w:r>
            <w:proofErr w:type="spellEnd"/>
            <w:r>
              <w:t xml:space="preserve"> (Avenzoar)</w:t>
            </w:r>
            <w:r w:rsidR="00F67B09">
              <w:t xml:space="preserve"> ( ?)</w:t>
            </w:r>
            <w:r w:rsidR="00222CE7">
              <w:t xml:space="preserve">. </w:t>
            </w:r>
          </w:p>
          <w:p w14:paraId="4436E083" w14:textId="5B397C0B" w:rsidR="00524AA0" w:rsidRDefault="008E4081" w:rsidP="00524AA0">
            <w:r w:rsidRPr="008E4081">
              <w:rPr>
                <w:rFonts w:ascii="Calibri" w:hAnsi="Calibri" w:cs="Calibri"/>
                <w:shd w:val="clear" w:color="auto" w:fill="FFFFFF"/>
              </w:rPr>
              <w:t>Il a traduit en latin la version en hébreu</w:t>
            </w:r>
            <w:r>
              <w:rPr>
                <w:rFonts w:ascii="Calibri" w:hAnsi="Calibri" w:cs="Calibri"/>
                <w:shd w:val="clear" w:color="auto" w:fill="FFFFFF"/>
              </w:rPr>
              <w:t>,</w:t>
            </w:r>
            <w:r w:rsidRPr="008E4081">
              <w:rPr>
                <w:rFonts w:ascii="Calibri" w:hAnsi="Calibri" w:cs="Calibri"/>
                <w:shd w:val="clear" w:color="auto" w:fill="FFFFFF"/>
              </w:rPr>
              <w:t xml:space="preserve"> de Rabbi Joël</w:t>
            </w:r>
            <w:r>
              <w:rPr>
                <w:rFonts w:ascii="Calibri" w:hAnsi="Calibri" w:cs="Calibri"/>
                <w:shd w:val="clear" w:color="auto" w:fill="FFFFFF"/>
              </w:rPr>
              <w:t>,</w:t>
            </w:r>
            <w:r w:rsidR="00222CE7" w:rsidRPr="008E4081">
              <w:rPr>
                <w:rFonts w:ascii="Calibri" w:hAnsi="Calibri" w:cs="Calibri"/>
                <w:shd w:val="clear" w:color="auto" w:fill="FFFFFF"/>
              </w:rPr>
              <w:t> </w:t>
            </w:r>
            <w:r w:rsidR="007D28D0" w:rsidRPr="008E4081">
              <w:rPr>
                <w:rFonts w:ascii="Calibri" w:hAnsi="Calibri" w:cs="Calibri"/>
                <w:shd w:val="clear" w:color="auto" w:fill="FFFFFF"/>
              </w:rPr>
              <w:t xml:space="preserve">des fables </w:t>
            </w:r>
            <w:r w:rsidR="00222CE7" w:rsidRPr="008E4081">
              <w:rPr>
                <w:rFonts w:ascii="Calibri" w:hAnsi="Calibri" w:cs="Calibri"/>
                <w:shd w:val="clear" w:color="auto" w:fill="FFFFFF"/>
              </w:rPr>
              <w:t>du </w:t>
            </w:r>
            <w:proofErr w:type="spellStart"/>
            <w:r w:rsidR="00A53D48">
              <w:fldChar w:fldCharType="begin"/>
            </w:r>
            <w:r w:rsidR="00A53D48">
              <w:instrText xml:space="preserve"> HYPERLINK "https://fr.wikipedia.org/wiki/Pa%C3%B1chatantra" \o "Pañchatantra" </w:instrText>
            </w:r>
            <w:r w:rsidR="00A53D48">
              <w:fldChar w:fldCharType="separate"/>
            </w:r>
            <w:r w:rsidR="00222CE7" w:rsidRPr="00222CE7">
              <w:rPr>
                <w:rStyle w:val="Lienhypertexte"/>
                <w:rFonts w:ascii="Calibri" w:hAnsi="Calibri" w:cs="Calibri"/>
                <w:i/>
                <w:iCs/>
                <w:color w:val="0B0080"/>
                <w:shd w:val="clear" w:color="auto" w:fill="FFFFFF"/>
              </w:rPr>
              <w:t>Kalîla</w:t>
            </w:r>
            <w:proofErr w:type="spellEnd"/>
            <w:r w:rsidR="00222CE7" w:rsidRPr="00222CE7">
              <w:rPr>
                <w:rStyle w:val="Lienhypertexte"/>
                <w:rFonts w:ascii="Calibri" w:hAnsi="Calibri" w:cs="Calibri"/>
                <w:i/>
                <w:iCs/>
                <w:color w:val="0B0080"/>
                <w:shd w:val="clear" w:color="auto" w:fill="FFFFFF"/>
              </w:rPr>
              <w:t xml:space="preserve"> </w:t>
            </w:r>
            <w:proofErr w:type="spellStart"/>
            <w:r w:rsidR="00222CE7" w:rsidRPr="00222CE7">
              <w:rPr>
                <w:rStyle w:val="Lienhypertexte"/>
                <w:rFonts w:ascii="Calibri" w:hAnsi="Calibri" w:cs="Calibri"/>
                <w:i/>
                <w:iCs/>
                <w:color w:val="0B0080"/>
                <w:shd w:val="clear" w:color="auto" w:fill="FFFFFF"/>
              </w:rPr>
              <w:t>wa</w:t>
            </w:r>
            <w:proofErr w:type="spellEnd"/>
            <w:r w:rsidR="00222CE7" w:rsidRPr="00222CE7">
              <w:rPr>
                <w:rStyle w:val="Lienhypertexte"/>
                <w:rFonts w:ascii="Calibri" w:hAnsi="Calibri" w:cs="Calibri"/>
                <w:i/>
                <w:iCs/>
                <w:color w:val="0B0080"/>
                <w:shd w:val="clear" w:color="auto" w:fill="FFFFFF"/>
              </w:rPr>
              <w:t xml:space="preserve"> </w:t>
            </w:r>
            <w:proofErr w:type="spellStart"/>
            <w:r w:rsidR="00222CE7" w:rsidRPr="00222CE7">
              <w:rPr>
                <w:rStyle w:val="Lienhypertexte"/>
                <w:rFonts w:ascii="Calibri" w:hAnsi="Calibri" w:cs="Calibri"/>
                <w:i/>
                <w:iCs/>
                <w:color w:val="0B0080"/>
                <w:shd w:val="clear" w:color="auto" w:fill="FFFFFF"/>
              </w:rPr>
              <w:t>Dimna</w:t>
            </w:r>
            <w:proofErr w:type="spellEnd"/>
            <w:r w:rsidR="00A53D48">
              <w:rPr>
                <w:rStyle w:val="Lienhypertexte"/>
                <w:rFonts w:ascii="Calibri" w:hAnsi="Calibri" w:cs="Calibri"/>
                <w:i/>
                <w:iCs/>
                <w:color w:val="0B0080"/>
                <w:shd w:val="clear" w:color="auto" w:fill="FFFFFF"/>
              </w:rPr>
              <w:fldChar w:fldCharType="end"/>
            </w:r>
            <w:r w:rsidR="00222CE7" w:rsidRPr="00222CE7">
              <w:rPr>
                <w:rFonts w:ascii="Calibri" w:hAnsi="Calibri" w:cs="Calibri"/>
                <w:color w:val="222222"/>
                <w:shd w:val="clear" w:color="auto" w:fill="FFFFFF"/>
              </w:rPr>
              <w:t> </w:t>
            </w:r>
            <w:r w:rsidR="00222CE7" w:rsidRPr="008E4081">
              <w:rPr>
                <w:rFonts w:ascii="Calibri" w:hAnsi="Calibri" w:cs="Calibri"/>
                <w:shd w:val="clear" w:color="auto" w:fill="FFFFFF"/>
              </w:rPr>
              <w:t>sous le titre </w:t>
            </w:r>
            <w:proofErr w:type="spellStart"/>
            <w:r w:rsidR="00222CE7" w:rsidRPr="008E4081">
              <w:rPr>
                <w:rFonts w:ascii="Calibri" w:hAnsi="Calibri" w:cs="Calibri"/>
                <w:i/>
                <w:iCs/>
                <w:shd w:val="clear" w:color="auto" w:fill="FFFFFF"/>
              </w:rPr>
              <w:t>Directorium</w:t>
            </w:r>
            <w:proofErr w:type="spellEnd"/>
            <w:r w:rsidR="00222CE7" w:rsidRPr="008E4081">
              <w:rPr>
                <w:rFonts w:ascii="Calibri" w:hAnsi="Calibri" w:cs="Calibri"/>
                <w:i/>
                <w:iCs/>
                <w:shd w:val="clear" w:color="auto" w:fill="FFFFFF"/>
              </w:rPr>
              <w:t xml:space="preserve"> Vitae </w:t>
            </w:r>
            <w:proofErr w:type="spellStart"/>
            <w:r w:rsidR="00222CE7" w:rsidRPr="008E4081">
              <w:rPr>
                <w:rFonts w:ascii="Calibri" w:hAnsi="Calibri" w:cs="Calibri"/>
                <w:i/>
                <w:iCs/>
                <w:shd w:val="clear" w:color="auto" w:fill="FFFFFF"/>
              </w:rPr>
              <w:t>Humanae</w:t>
            </w:r>
            <w:proofErr w:type="spellEnd"/>
            <w:r w:rsidR="00222CE7" w:rsidRPr="008E4081">
              <w:rPr>
                <w:rFonts w:ascii="Calibri" w:hAnsi="Calibri" w:cs="Calibri"/>
                <w:shd w:val="clear" w:color="auto" w:fill="FFFFFF"/>
              </w:rPr>
              <w:t>.</w:t>
            </w:r>
          </w:p>
        </w:tc>
      </w:tr>
      <w:tr w:rsidR="00524AA0" w14:paraId="60926E24" w14:textId="77777777" w:rsidTr="001E3704">
        <w:tc>
          <w:tcPr>
            <w:tcW w:w="2405" w:type="dxa"/>
          </w:tcPr>
          <w:p w14:paraId="7CBE4451" w14:textId="1381969E" w:rsidR="00524AA0" w:rsidRDefault="005915B6" w:rsidP="00524AA0">
            <w:r>
              <w:t xml:space="preserve">9/ </w:t>
            </w:r>
            <w:r w:rsidR="00524AA0">
              <w:t xml:space="preserve">Sicile </w:t>
            </w:r>
          </w:p>
        </w:tc>
        <w:tc>
          <w:tcPr>
            <w:tcW w:w="1418" w:type="dxa"/>
          </w:tcPr>
          <w:p w14:paraId="7592CA8A" w14:textId="77777777" w:rsidR="00524AA0" w:rsidRDefault="00524AA0" w:rsidP="00524AA0">
            <w:r>
              <w:t>Arabe &gt; latin</w:t>
            </w:r>
          </w:p>
          <w:p w14:paraId="2A4FCFB0" w14:textId="274B1F5C" w:rsidR="00A04A40" w:rsidRDefault="00A04A40" w:rsidP="00524AA0">
            <w:r w:rsidRPr="001E3704">
              <w:rPr>
                <w:color w:val="7030A0"/>
              </w:rPr>
              <w:t xml:space="preserve">Hébreu </w:t>
            </w:r>
            <w:r w:rsidR="00445197">
              <w:rPr>
                <w:color w:val="7030A0"/>
              </w:rPr>
              <w:t>=</w:t>
            </w:r>
            <w:r w:rsidRPr="001E3704">
              <w:rPr>
                <w:color w:val="7030A0"/>
              </w:rPr>
              <w:t>&gt; Latin</w:t>
            </w:r>
          </w:p>
        </w:tc>
        <w:tc>
          <w:tcPr>
            <w:tcW w:w="2409" w:type="dxa"/>
          </w:tcPr>
          <w:p w14:paraId="745802D9" w14:textId="77777777" w:rsidR="00524AA0" w:rsidRDefault="00524AA0" w:rsidP="00524AA0">
            <w:proofErr w:type="spellStart"/>
            <w:r>
              <w:t>Faraj</w:t>
            </w:r>
            <w:proofErr w:type="spellEnd"/>
            <w:r>
              <w:t xml:space="preserve"> Ben Salem</w:t>
            </w:r>
          </w:p>
          <w:p w14:paraId="7E2BC9F4" w14:textId="77777777" w:rsidR="0004221D" w:rsidRDefault="0004221D" w:rsidP="00524AA0">
            <w:r>
              <w:t>(1230- ?)</w:t>
            </w:r>
          </w:p>
          <w:p w14:paraId="52DF5AF1" w14:textId="31A7D8FA" w:rsidR="00E86A4E" w:rsidRDefault="00E86A4E" w:rsidP="00524AA0">
            <w:r>
              <w:t>(13° siècle)</w:t>
            </w:r>
          </w:p>
        </w:tc>
        <w:tc>
          <w:tcPr>
            <w:tcW w:w="4224" w:type="dxa"/>
          </w:tcPr>
          <w:p w14:paraId="3EAC5B22" w14:textId="08F9D331" w:rsidR="0004221D" w:rsidRDefault="00F76003" w:rsidP="00524AA0">
            <w:r>
              <w:t>P</w:t>
            </w:r>
            <w:r w:rsidRPr="00F76003">
              <w:t xml:space="preserve">lusieurs traités de médecine, dont le Liber </w:t>
            </w:r>
            <w:proofErr w:type="spellStart"/>
            <w:r w:rsidRPr="00F76003">
              <w:t>continens</w:t>
            </w:r>
            <w:proofErr w:type="spellEnd"/>
            <w:r w:rsidRPr="00F76003">
              <w:t xml:space="preserve">, Al </w:t>
            </w:r>
            <w:proofErr w:type="spellStart"/>
            <w:r w:rsidRPr="00F76003">
              <w:t>Hawi</w:t>
            </w:r>
            <w:proofErr w:type="spellEnd"/>
            <w:r w:rsidRPr="00F76003">
              <w:t xml:space="preserve">, en arabe, une encyclopédie médicale écrite par le célèbre Al </w:t>
            </w:r>
            <w:proofErr w:type="spellStart"/>
            <w:r w:rsidRPr="00F76003">
              <w:t>Razi</w:t>
            </w:r>
            <w:proofErr w:type="spellEnd"/>
            <w:r>
              <w:t xml:space="preserve"> (Rhazès), </w:t>
            </w:r>
            <w:proofErr w:type="spellStart"/>
            <w:r>
              <w:t>Tacuinum</w:t>
            </w:r>
            <w:proofErr w:type="spellEnd"/>
            <w:r>
              <w:t xml:space="preserve"> </w:t>
            </w:r>
            <w:proofErr w:type="spellStart"/>
            <w:r>
              <w:t>Sanitatis</w:t>
            </w:r>
            <w:proofErr w:type="spellEnd"/>
            <w:r>
              <w:t xml:space="preserve"> d’Ibn </w:t>
            </w:r>
            <w:proofErr w:type="spellStart"/>
            <w:r>
              <w:t>Butlan</w:t>
            </w:r>
            <w:proofErr w:type="spellEnd"/>
          </w:p>
          <w:p w14:paraId="5DB0BEBE" w14:textId="6C777ABB" w:rsidR="00524AA0" w:rsidRDefault="0004221D" w:rsidP="00524AA0">
            <w:r>
              <w:lastRenderedPageBreak/>
              <w:t>M</w:t>
            </w:r>
            <w:r w:rsidRPr="0004221D">
              <w:t>édecin personnel et le traducteur officiel du roi de Sicile, Charles Ier d’Anjou</w:t>
            </w:r>
            <w:r>
              <w:t>.</w:t>
            </w:r>
          </w:p>
        </w:tc>
      </w:tr>
      <w:tr w:rsidR="00524AA0" w14:paraId="0EE537F1" w14:textId="77777777" w:rsidTr="001E3704">
        <w:tc>
          <w:tcPr>
            <w:tcW w:w="2405" w:type="dxa"/>
          </w:tcPr>
          <w:p w14:paraId="7C5E2B5D" w14:textId="2BD771C6" w:rsidR="00524AA0" w:rsidRDefault="005915B6" w:rsidP="00524AA0">
            <w:r>
              <w:lastRenderedPageBreak/>
              <w:t xml:space="preserve">10/ </w:t>
            </w:r>
            <w:r w:rsidR="00524AA0">
              <w:t xml:space="preserve">Sicile </w:t>
            </w:r>
          </w:p>
          <w:p w14:paraId="6C98433A" w14:textId="2C86ECB5" w:rsidR="00A04A40" w:rsidRDefault="00A04A40" w:rsidP="00524AA0">
            <w:r>
              <w:t>Rouen</w:t>
            </w:r>
          </w:p>
        </w:tc>
        <w:tc>
          <w:tcPr>
            <w:tcW w:w="1418" w:type="dxa"/>
          </w:tcPr>
          <w:p w14:paraId="2857F458" w14:textId="77777777" w:rsidR="00524AA0" w:rsidRDefault="00524AA0" w:rsidP="00524AA0">
            <w:r>
              <w:t>Arabe &gt; latin</w:t>
            </w:r>
          </w:p>
          <w:p w14:paraId="42108E0C" w14:textId="77777777" w:rsidR="00524AA0" w:rsidRDefault="00524AA0" w:rsidP="00524AA0">
            <w:pPr>
              <w:rPr>
                <w:color w:val="002060"/>
              </w:rPr>
            </w:pPr>
            <w:r w:rsidRPr="00524AA0">
              <w:rPr>
                <w:color w:val="002060"/>
              </w:rPr>
              <w:t>Grec &gt; latin</w:t>
            </w:r>
            <w:r>
              <w:rPr>
                <w:color w:val="002060"/>
              </w:rPr>
              <w:t> ?</w:t>
            </w:r>
          </w:p>
          <w:p w14:paraId="51459994" w14:textId="10C70DBB" w:rsidR="00A04A40" w:rsidRDefault="00A04A40" w:rsidP="00524AA0">
            <w:r w:rsidRPr="001E3704">
              <w:rPr>
                <w:color w:val="7030A0"/>
              </w:rPr>
              <w:t>Hébreu =&gt; Latin</w:t>
            </w:r>
          </w:p>
        </w:tc>
        <w:tc>
          <w:tcPr>
            <w:tcW w:w="2409" w:type="dxa"/>
          </w:tcPr>
          <w:p w14:paraId="2A3B44EF" w14:textId="4F33A4BC" w:rsidR="00524AA0" w:rsidRDefault="00524AA0" w:rsidP="00524AA0">
            <w:r>
              <w:t>Simon de Gênes</w:t>
            </w:r>
          </w:p>
          <w:p w14:paraId="0B4396FE" w14:textId="15BE30FB" w:rsidR="00A04A40" w:rsidRDefault="00A04A40" w:rsidP="00524AA0">
            <w:r>
              <w:t>(13° siècle)</w:t>
            </w:r>
          </w:p>
          <w:p w14:paraId="010928ED" w14:textId="4F9F382F" w:rsidR="00A04A40" w:rsidRDefault="00A04A40" w:rsidP="00524AA0"/>
        </w:tc>
        <w:tc>
          <w:tcPr>
            <w:tcW w:w="4224" w:type="dxa"/>
          </w:tcPr>
          <w:p w14:paraId="5773C1F8" w14:textId="37AD3438" w:rsidR="00524AA0" w:rsidRDefault="00524AA0" w:rsidP="00524AA0">
            <w:r>
              <w:t>Al-</w:t>
            </w:r>
            <w:proofErr w:type="spellStart"/>
            <w:r>
              <w:t>Tasrif</w:t>
            </w:r>
            <w:proofErr w:type="spellEnd"/>
            <w:r>
              <w:t xml:space="preserve"> d’</w:t>
            </w:r>
            <w:proofErr w:type="spellStart"/>
            <w:r>
              <w:t>Abulcasis</w:t>
            </w:r>
            <w:proofErr w:type="spellEnd"/>
            <w:r>
              <w:t xml:space="preserve">, </w:t>
            </w:r>
            <w:proofErr w:type="spellStart"/>
            <w:r>
              <w:t>Congregatio</w:t>
            </w:r>
            <w:proofErr w:type="spellEnd"/>
            <w:r>
              <w:t xml:space="preserve"> </w:t>
            </w:r>
            <w:proofErr w:type="spellStart"/>
            <w:r>
              <w:t>sive</w:t>
            </w:r>
            <w:proofErr w:type="spellEnd"/>
            <w:r>
              <w:t xml:space="preserve"> liber de </w:t>
            </w:r>
            <w:proofErr w:type="spellStart"/>
            <w:r>
              <w:t>oculis</w:t>
            </w:r>
            <w:proofErr w:type="spellEnd"/>
            <w:r>
              <w:t xml:space="preserve"> d’</w:t>
            </w:r>
            <w:proofErr w:type="spellStart"/>
            <w:r>
              <w:t>Alcoati</w:t>
            </w:r>
            <w:proofErr w:type="spellEnd"/>
            <w:r>
              <w:t xml:space="preserve">, Liber de </w:t>
            </w:r>
            <w:proofErr w:type="spellStart"/>
            <w:r>
              <w:t>simplicibus</w:t>
            </w:r>
            <w:proofErr w:type="spellEnd"/>
            <w:r>
              <w:t xml:space="preserve"> </w:t>
            </w:r>
            <w:proofErr w:type="spellStart"/>
            <w:r>
              <w:t>medicini</w:t>
            </w:r>
            <w:proofErr w:type="spellEnd"/>
            <w:r>
              <w:t xml:space="preserve"> de </w:t>
            </w:r>
            <w:proofErr w:type="spellStart"/>
            <w:r>
              <w:t>Serapion</w:t>
            </w:r>
            <w:proofErr w:type="spellEnd"/>
            <w:r>
              <w:t xml:space="preserve"> le jeune</w:t>
            </w:r>
            <w:r w:rsidR="00AC5572">
              <w:t>.</w:t>
            </w:r>
            <w:r w:rsidR="00A04A40">
              <w:t xml:space="preserve"> </w:t>
            </w:r>
            <w:r w:rsidR="00A04A40" w:rsidRPr="00A04A40">
              <w:t>A traduit du grec, de l'arabe et de l'hébreu en latin. Médecin et chapelain de la Curie romaine. - Fut chanoine à Rouen. - Voyageur. - Linguiste.</w:t>
            </w:r>
          </w:p>
        </w:tc>
      </w:tr>
      <w:tr w:rsidR="0004221D" w14:paraId="7DCC95E2" w14:textId="77777777" w:rsidTr="001E3704">
        <w:tc>
          <w:tcPr>
            <w:tcW w:w="2405" w:type="dxa"/>
          </w:tcPr>
          <w:p w14:paraId="2DEE8CD5" w14:textId="770FBE57" w:rsidR="0004221D" w:rsidRDefault="005915B6" w:rsidP="0004221D">
            <w:r>
              <w:t xml:space="preserve">11/ </w:t>
            </w:r>
            <w:r w:rsidR="0004221D">
              <w:t>Sicile</w:t>
            </w:r>
          </w:p>
        </w:tc>
        <w:tc>
          <w:tcPr>
            <w:tcW w:w="1418" w:type="dxa"/>
          </w:tcPr>
          <w:p w14:paraId="7A0C5F77" w14:textId="77777777" w:rsidR="0004221D" w:rsidRDefault="0004221D" w:rsidP="0004221D">
            <w:r>
              <w:t>Arabe &gt; latin</w:t>
            </w:r>
          </w:p>
          <w:p w14:paraId="2726B4E7" w14:textId="77777777" w:rsidR="0004221D" w:rsidRDefault="0004221D" w:rsidP="0004221D">
            <w:pPr>
              <w:rPr>
                <w:color w:val="002060"/>
              </w:rPr>
            </w:pPr>
            <w:r w:rsidRPr="00524AA0">
              <w:rPr>
                <w:color w:val="002060"/>
              </w:rPr>
              <w:t>Grec &gt; latin</w:t>
            </w:r>
            <w:r>
              <w:rPr>
                <w:color w:val="002060"/>
              </w:rPr>
              <w:t> ?</w:t>
            </w:r>
          </w:p>
          <w:p w14:paraId="339D99EA" w14:textId="1C38427C" w:rsidR="00445197" w:rsidRPr="00524AA0" w:rsidRDefault="00445197" w:rsidP="0004221D">
            <w:pPr>
              <w:rPr>
                <w:color w:val="002060"/>
              </w:rPr>
            </w:pPr>
            <w:r w:rsidRPr="001E3704">
              <w:rPr>
                <w:color w:val="7030A0"/>
              </w:rPr>
              <w:t>Hébreu =&gt; Latin</w:t>
            </w:r>
            <w:r>
              <w:rPr>
                <w:color w:val="7030A0"/>
              </w:rPr>
              <w:t> ?</w:t>
            </w:r>
          </w:p>
        </w:tc>
        <w:tc>
          <w:tcPr>
            <w:tcW w:w="2409" w:type="dxa"/>
          </w:tcPr>
          <w:p w14:paraId="208C44FB" w14:textId="77777777" w:rsidR="0004221D" w:rsidRDefault="0004221D" w:rsidP="0004221D">
            <w:r>
              <w:t xml:space="preserve">Abraham </w:t>
            </w:r>
            <w:proofErr w:type="spellStart"/>
            <w:r w:rsidR="004A110D" w:rsidRPr="004A110D">
              <w:t>Tortosa</w:t>
            </w:r>
            <w:proofErr w:type="spellEnd"/>
            <w:r w:rsidR="004A110D" w:rsidRPr="004A110D">
              <w:t xml:space="preserve"> ("</w:t>
            </w:r>
            <w:proofErr w:type="spellStart"/>
            <w:r w:rsidR="004A110D" w:rsidRPr="004A110D">
              <w:t>Tortuensis</w:t>
            </w:r>
            <w:proofErr w:type="spellEnd"/>
            <w:r w:rsidR="004A110D" w:rsidRPr="004A110D">
              <w:t>")</w:t>
            </w:r>
          </w:p>
          <w:p w14:paraId="40266FA0" w14:textId="4D12B406" w:rsidR="005F6DD7" w:rsidRDefault="005F6DD7" w:rsidP="0004221D">
            <w:r>
              <w:t>(13° siècle)</w:t>
            </w:r>
          </w:p>
        </w:tc>
        <w:tc>
          <w:tcPr>
            <w:tcW w:w="4224" w:type="dxa"/>
          </w:tcPr>
          <w:p w14:paraId="1D952581" w14:textId="1D040991" w:rsidR="0004221D" w:rsidRPr="00AA378F" w:rsidRDefault="0030648D" w:rsidP="00575B42">
            <w:r>
              <w:t xml:space="preserve">Il a </w:t>
            </w:r>
            <w:r w:rsidR="00575B42">
              <w:t>t</w:t>
            </w:r>
            <w:r w:rsidR="00BD61E5">
              <w:t>ravaill</w:t>
            </w:r>
            <w:r w:rsidR="00575B42">
              <w:t>é</w:t>
            </w:r>
            <w:r w:rsidR="00BD61E5">
              <w:t xml:space="preserve"> avec Simon de Gênes</w:t>
            </w:r>
            <w:r w:rsidR="00575B42">
              <w:t xml:space="preserve"> sur la traduction de </w:t>
            </w:r>
            <w:r w:rsidR="00575B42" w:rsidRPr="00575B42">
              <w:t xml:space="preserve">al- </w:t>
            </w:r>
            <w:proofErr w:type="spellStart"/>
            <w:r w:rsidR="00575B42" w:rsidRPr="00575B42">
              <w:t>Zahrawi</w:t>
            </w:r>
            <w:proofErr w:type="spellEnd"/>
            <w:r w:rsidR="00575B42" w:rsidRPr="00575B42">
              <w:t xml:space="preserve"> en Latin, peut-être à partir de l'hébreu.</w:t>
            </w:r>
          </w:p>
        </w:tc>
      </w:tr>
      <w:tr w:rsidR="0004221D" w14:paraId="45DFEA00" w14:textId="77777777" w:rsidTr="001E3704">
        <w:tc>
          <w:tcPr>
            <w:tcW w:w="2405" w:type="dxa"/>
          </w:tcPr>
          <w:p w14:paraId="3A5AE785" w14:textId="51D6A236" w:rsidR="0004221D" w:rsidRDefault="005915B6" w:rsidP="0004221D">
            <w:r>
              <w:t xml:space="preserve">12/ </w:t>
            </w:r>
            <w:r w:rsidR="0004221D">
              <w:t>Pise</w:t>
            </w:r>
          </w:p>
          <w:p w14:paraId="0A9FC643" w14:textId="3A7114A1" w:rsidR="0004221D" w:rsidRDefault="0004221D" w:rsidP="0004221D">
            <w:r>
              <w:t>Constantinople</w:t>
            </w:r>
          </w:p>
        </w:tc>
        <w:tc>
          <w:tcPr>
            <w:tcW w:w="1418" w:type="dxa"/>
          </w:tcPr>
          <w:p w14:paraId="2E85A42D" w14:textId="77777777" w:rsidR="0004221D" w:rsidRDefault="0004221D" w:rsidP="0004221D">
            <w:r w:rsidRPr="00524AA0">
              <w:rPr>
                <w:color w:val="002060"/>
              </w:rPr>
              <w:t>Grec &gt; latin</w:t>
            </w:r>
            <w:r>
              <w:rPr>
                <w:color w:val="002060"/>
              </w:rPr>
              <w:t> </w:t>
            </w:r>
          </w:p>
        </w:tc>
        <w:tc>
          <w:tcPr>
            <w:tcW w:w="2409" w:type="dxa"/>
          </w:tcPr>
          <w:p w14:paraId="3AB532B3" w14:textId="5784A5C9" w:rsidR="0004221D" w:rsidRPr="00391D36" w:rsidRDefault="0004221D" w:rsidP="0004221D">
            <w:pPr>
              <w:rPr>
                <w:b/>
                <w:bCs/>
              </w:rPr>
            </w:pPr>
            <w:proofErr w:type="spellStart"/>
            <w:r w:rsidRPr="00391D36">
              <w:rPr>
                <w:b/>
                <w:bCs/>
              </w:rPr>
              <w:t>Burgundio</w:t>
            </w:r>
            <w:proofErr w:type="spellEnd"/>
            <w:r w:rsidRPr="00391D36">
              <w:rPr>
                <w:b/>
                <w:bCs/>
              </w:rPr>
              <w:t xml:space="preserve"> de Pise</w:t>
            </w:r>
          </w:p>
          <w:p w14:paraId="16D8FE8B" w14:textId="15D9C06F" w:rsidR="00061C34" w:rsidRPr="00391D36" w:rsidRDefault="00061C34" w:rsidP="0004221D">
            <w:pPr>
              <w:rPr>
                <w:b/>
                <w:bCs/>
              </w:rPr>
            </w:pPr>
            <w:proofErr w:type="spellStart"/>
            <w:r w:rsidRPr="00391D36">
              <w:rPr>
                <w:b/>
                <w:bCs/>
              </w:rPr>
              <w:t>Burgondion</w:t>
            </w:r>
            <w:proofErr w:type="spellEnd"/>
            <w:r w:rsidRPr="00391D36">
              <w:rPr>
                <w:b/>
                <w:bCs/>
              </w:rPr>
              <w:t xml:space="preserve"> de Pise</w:t>
            </w:r>
          </w:p>
          <w:p w14:paraId="57F80FCA" w14:textId="3B5DC4C5" w:rsidR="0004221D" w:rsidRDefault="0004221D" w:rsidP="0004221D">
            <w:r>
              <w:t>(~1100-1193)</w:t>
            </w:r>
          </w:p>
        </w:tc>
        <w:tc>
          <w:tcPr>
            <w:tcW w:w="4224" w:type="dxa"/>
          </w:tcPr>
          <w:p w14:paraId="1352C3D2" w14:textId="0B5A6697" w:rsidR="0004221D" w:rsidRDefault="0004221D" w:rsidP="0004221D">
            <w:r w:rsidRPr="00AA378F">
              <w:t>Traité de la génération</w:t>
            </w:r>
            <w:r>
              <w:t>.</w:t>
            </w:r>
            <w:r w:rsidRPr="00AA378F">
              <w:t xml:space="preserve"> Éthique à Nicomaque d'Aristote. Il est aussi le traducteur de plusieurs commentaires scripturaires de saint Jean Chrysostome, de l'"Exposition de la Foi orthodoxe" de Jean Damascène et du traité de </w:t>
            </w:r>
            <w:proofErr w:type="spellStart"/>
            <w:r w:rsidRPr="00AA378F">
              <w:t>Némésius</w:t>
            </w:r>
            <w:proofErr w:type="spellEnd"/>
            <w:r w:rsidRPr="00AA378F">
              <w:t xml:space="preserve"> d'Emèse sur la "Nature de l'homme". </w:t>
            </w:r>
          </w:p>
          <w:p w14:paraId="112AE75A" w14:textId="587172ED" w:rsidR="0004221D" w:rsidRDefault="0004221D" w:rsidP="0004221D">
            <w:r w:rsidRPr="00AA378F">
              <w:t>Il est ainsi un agent de la redécouverte de la patristique grecque en Occident, dont bénéficiera en particulier Thomas d'Aquin.</w:t>
            </w:r>
          </w:p>
          <w:p w14:paraId="6282901F" w14:textId="24A96240" w:rsidR="0004221D" w:rsidRDefault="0004221D" w:rsidP="0004221D">
            <w:r>
              <w:t>J</w:t>
            </w:r>
            <w:r w:rsidRPr="00335E2C">
              <w:t>uriste</w:t>
            </w:r>
            <w:r>
              <w:t xml:space="preserve"> (avocat, juge)</w:t>
            </w:r>
            <w:r w:rsidRPr="00335E2C">
              <w:t xml:space="preserve"> et traducteur italien</w:t>
            </w:r>
            <w:r>
              <w:t>.</w:t>
            </w:r>
          </w:p>
        </w:tc>
      </w:tr>
      <w:tr w:rsidR="0004221D" w14:paraId="4EB99B7D" w14:textId="77777777" w:rsidTr="001E3704">
        <w:tc>
          <w:tcPr>
            <w:tcW w:w="2405" w:type="dxa"/>
          </w:tcPr>
          <w:p w14:paraId="38292C54" w14:textId="300AC4A6" w:rsidR="0004221D" w:rsidRDefault="005915B6" w:rsidP="0004221D">
            <w:r>
              <w:t xml:space="preserve">13/ </w:t>
            </w:r>
            <w:r w:rsidR="000A1BBF">
              <w:t>Italie</w:t>
            </w:r>
          </w:p>
          <w:p w14:paraId="3A20DBB1" w14:textId="605903C6" w:rsidR="000A1BBF" w:rsidRDefault="000A1BBF" w:rsidP="0004221D">
            <w:r>
              <w:t>Constantinople</w:t>
            </w:r>
          </w:p>
        </w:tc>
        <w:tc>
          <w:tcPr>
            <w:tcW w:w="1418" w:type="dxa"/>
          </w:tcPr>
          <w:p w14:paraId="1998D90A" w14:textId="77777777" w:rsidR="0004221D" w:rsidRDefault="0004221D" w:rsidP="0004221D">
            <w:r w:rsidRPr="00524AA0">
              <w:rPr>
                <w:color w:val="002060"/>
              </w:rPr>
              <w:t>Grec &gt; latin</w:t>
            </w:r>
            <w:r>
              <w:rPr>
                <w:color w:val="002060"/>
              </w:rPr>
              <w:t> </w:t>
            </w:r>
          </w:p>
        </w:tc>
        <w:tc>
          <w:tcPr>
            <w:tcW w:w="2409" w:type="dxa"/>
          </w:tcPr>
          <w:p w14:paraId="6E462C42" w14:textId="77777777" w:rsidR="0004221D" w:rsidRDefault="0004221D" w:rsidP="0004221D">
            <w:r>
              <w:t>Moïse de Bergame</w:t>
            </w:r>
          </w:p>
          <w:p w14:paraId="17CB0FE7" w14:textId="44248014" w:rsidR="000A1BBF" w:rsidRDefault="000A1BBF" w:rsidP="0004221D">
            <w:r>
              <w:t>(12° siècle)</w:t>
            </w:r>
          </w:p>
        </w:tc>
        <w:tc>
          <w:tcPr>
            <w:tcW w:w="4224" w:type="dxa"/>
          </w:tcPr>
          <w:p w14:paraId="642DDE64" w14:textId="473B82ED" w:rsidR="0004221D" w:rsidRPr="000A1BBF" w:rsidRDefault="00000000" w:rsidP="0004221D">
            <w:pPr>
              <w:rPr>
                <w:rFonts w:ascii="Calibri" w:hAnsi="Calibri" w:cs="Calibri"/>
              </w:rPr>
            </w:pPr>
            <w:hyperlink r:id="rId75" w:tooltip="Poète" w:history="1">
              <w:r w:rsidR="000A1BBF" w:rsidRPr="000A1BBF">
                <w:rPr>
                  <w:rStyle w:val="Lienhypertexte"/>
                  <w:rFonts w:ascii="Calibri" w:hAnsi="Calibri" w:cs="Calibri"/>
                  <w:color w:val="0B0080"/>
                  <w:shd w:val="clear" w:color="auto" w:fill="FFFFFF"/>
                </w:rPr>
                <w:t>Poète</w:t>
              </w:r>
            </w:hyperlink>
            <w:r w:rsidR="000A1BBF" w:rsidRPr="000A1BBF">
              <w:rPr>
                <w:rFonts w:ascii="Calibri" w:hAnsi="Calibri" w:cs="Calibri"/>
                <w:color w:val="222222"/>
                <w:shd w:val="clear" w:color="auto" w:fill="FFFFFF"/>
              </w:rPr>
              <w:t> et </w:t>
            </w:r>
            <w:hyperlink r:id="rId76" w:tooltip="Traduction" w:history="1">
              <w:r w:rsidR="000A1BBF" w:rsidRPr="000A1BBF">
                <w:rPr>
                  <w:rStyle w:val="Lienhypertexte"/>
                  <w:rFonts w:ascii="Calibri" w:hAnsi="Calibri" w:cs="Calibri"/>
                  <w:color w:val="0B0080"/>
                  <w:shd w:val="clear" w:color="auto" w:fill="FFFFFF"/>
                </w:rPr>
                <w:t>traducteur</w:t>
              </w:r>
            </w:hyperlink>
            <w:r w:rsidR="000A1BBF" w:rsidRPr="000A1BBF">
              <w:rPr>
                <w:rFonts w:ascii="Calibri" w:hAnsi="Calibri" w:cs="Calibri"/>
                <w:color w:val="222222"/>
                <w:shd w:val="clear" w:color="auto" w:fill="FFFFFF"/>
              </w:rPr>
              <w:t> </w:t>
            </w:r>
            <w:hyperlink r:id="rId77" w:tooltip="Italie" w:history="1">
              <w:r w:rsidR="000A1BBF" w:rsidRPr="000A1BBF">
                <w:rPr>
                  <w:rStyle w:val="Lienhypertexte"/>
                  <w:rFonts w:ascii="Calibri" w:hAnsi="Calibri" w:cs="Calibri"/>
                  <w:color w:val="0B0080"/>
                  <w:shd w:val="clear" w:color="auto" w:fill="FFFFFF"/>
                </w:rPr>
                <w:t>italien</w:t>
              </w:r>
            </w:hyperlink>
            <w:r w:rsidR="000A1BBF" w:rsidRPr="000A1BBF">
              <w:rPr>
                <w:rFonts w:ascii="Calibri" w:hAnsi="Calibri" w:cs="Calibri"/>
                <w:color w:val="222222"/>
                <w:shd w:val="clear" w:color="auto" w:fill="FFFFFF"/>
              </w:rPr>
              <w:t> du </w:t>
            </w:r>
            <w:hyperlink r:id="rId78" w:tooltip="Grec ancien" w:history="1">
              <w:r w:rsidR="000A1BBF" w:rsidRPr="000A1BBF">
                <w:rPr>
                  <w:rStyle w:val="Lienhypertexte"/>
                  <w:rFonts w:ascii="Calibri" w:hAnsi="Calibri" w:cs="Calibri"/>
                  <w:color w:val="0B0080"/>
                  <w:shd w:val="clear" w:color="auto" w:fill="FFFFFF"/>
                </w:rPr>
                <w:t>grec</w:t>
              </w:r>
            </w:hyperlink>
            <w:r w:rsidR="000A1BBF" w:rsidRPr="000A1BBF">
              <w:rPr>
                <w:rFonts w:ascii="Calibri" w:hAnsi="Calibri" w:cs="Calibri"/>
                <w:color w:val="222222"/>
                <w:shd w:val="clear" w:color="auto" w:fill="FFFFFF"/>
              </w:rPr>
              <w:t>. Il passe beaucoup de temps à </w:t>
            </w:r>
            <w:hyperlink r:id="rId79" w:tooltip="Constantinople" w:history="1">
              <w:r w:rsidR="000A1BBF" w:rsidRPr="000A1BBF">
                <w:rPr>
                  <w:rStyle w:val="Lienhypertexte"/>
                  <w:rFonts w:ascii="Calibri" w:hAnsi="Calibri" w:cs="Calibri"/>
                  <w:color w:val="0B0080"/>
                  <w:shd w:val="clear" w:color="auto" w:fill="FFFFFF"/>
                </w:rPr>
                <w:t>Constantinople</w:t>
              </w:r>
            </w:hyperlink>
            <w:r w:rsidR="000A1BBF" w:rsidRPr="000A1BBF">
              <w:rPr>
                <w:rFonts w:ascii="Calibri" w:hAnsi="Calibri" w:cs="Calibri"/>
                <w:color w:val="222222"/>
                <w:shd w:val="clear" w:color="auto" w:fill="FFFFFF"/>
              </w:rPr>
              <w:t> d'où il ramène des </w:t>
            </w:r>
            <w:hyperlink r:id="rId80" w:tooltip="Manuscrit" w:history="1">
              <w:r w:rsidR="000A1BBF" w:rsidRPr="000A1BBF">
                <w:rPr>
                  <w:rStyle w:val="Lienhypertexte"/>
                  <w:rFonts w:ascii="Calibri" w:hAnsi="Calibri" w:cs="Calibri"/>
                  <w:color w:val="0B0080"/>
                  <w:shd w:val="clear" w:color="auto" w:fill="FFFFFF"/>
                </w:rPr>
                <w:t>manuscrits</w:t>
              </w:r>
            </w:hyperlink>
            <w:r w:rsidR="000A1BBF" w:rsidRPr="000A1BBF">
              <w:rPr>
                <w:rFonts w:ascii="Calibri" w:hAnsi="Calibri" w:cs="Calibri"/>
                <w:color w:val="222222"/>
                <w:shd w:val="clear" w:color="auto" w:fill="FFFFFF"/>
              </w:rPr>
              <w:t> grecs. On le connaît aussi pour son </w:t>
            </w:r>
            <w:r w:rsidR="000A1BBF" w:rsidRPr="000A1BBF">
              <w:rPr>
                <w:rFonts w:ascii="Calibri" w:hAnsi="Calibri" w:cs="Calibri"/>
                <w:i/>
                <w:iCs/>
                <w:color w:val="222222"/>
                <w:shd w:val="clear" w:color="auto" w:fill="FFFFFF"/>
              </w:rPr>
              <w:t xml:space="preserve">Liber </w:t>
            </w:r>
            <w:proofErr w:type="spellStart"/>
            <w:r w:rsidR="000A1BBF" w:rsidRPr="000A1BBF">
              <w:rPr>
                <w:rFonts w:ascii="Calibri" w:hAnsi="Calibri" w:cs="Calibri"/>
                <w:i/>
                <w:iCs/>
                <w:color w:val="222222"/>
                <w:shd w:val="clear" w:color="auto" w:fill="FFFFFF"/>
              </w:rPr>
              <w:t>Pergamensis</w:t>
            </w:r>
            <w:proofErr w:type="spellEnd"/>
            <w:r w:rsidR="000A1BBF" w:rsidRPr="000A1BBF">
              <w:rPr>
                <w:rFonts w:ascii="Calibri" w:hAnsi="Calibri" w:cs="Calibri"/>
                <w:color w:val="222222"/>
                <w:shd w:val="clear" w:color="auto" w:fill="FFFFFF"/>
              </w:rPr>
              <w:t>, description latine de </w:t>
            </w:r>
            <w:hyperlink r:id="rId81" w:tooltip="Bergame" w:history="1">
              <w:r w:rsidR="000A1BBF" w:rsidRPr="000A1BBF">
                <w:rPr>
                  <w:rStyle w:val="Lienhypertexte"/>
                  <w:rFonts w:ascii="Calibri" w:hAnsi="Calibri" w:cs="Calibri"/>
                  <w:color w:val="0B0080"/>
                  <w:shd w:val="clear" w:color="auto" w:fill="FFFFFF"/>
                </w:rPr>
                <w:t>Bergame</w:t>
              </w:r>
            </w:hyperlink>
            <w:r w:rsidR="000A1BBF" w:rsidRPr="000A1BBF">
              <w:rPr>
                <w:rFonts w:ascii="Calibri" w:hAnsi="Calibri" w:cs="Calibri"/>
                <w:color w:val="222222"/>
                <w:shd w:val="clear" w:color="auto" w:fill="FFFFFF"/>
              </w:rPr>
              <w:t>.</w:t>
            </w:r>
          </w:p>
        </w:tc>
      </w:tr>
      <w:tr w:rsidR="0004221D" w14:paraId="4F0BD902" w14:textId="77777777" w:rsidTr="001E3704">
        <w:tc>
          <w:tcPr>
            <w:tcW w:w="2405" w:type="dxa"/>
          </w:tcPr>
          <w:p w14:paraId="69C580E7" w14:textId="61F4B482" w:rsidR="000A1BBF" w:rsidRDefault="005915B6" w:rsidP="0004221D">
            <w:r>
              <w:t xml:space="preserve">14/ </w:t>
            </w:r>
            <w:r w:rsidR="0004221D">
              <w:t>Byzance</w:t>
            </w:r>
            <w:r w:rsidR="000A1BBF">
              <w:t>,</w:t>
            </w:r>
            <w:r w:rsidR="0004221D">
              <w:t xml:space="preserve"> Constantinople, </w:t>
            </w:r>
          </w:p>
          <w:p w14:paraId="418ED93C" w14:textId="662F19B3" w:rsidR="0004221D" w:rsidRDefault="000A1BBF" w:rsidP="0004221D">
            <w:r>
              <w:t>Italie, Toscane.</w:t>
            </w:r>
          </w:p>
        </w:tc>
        <w:tc>
          <w:tcPr>
            <w:tcW w:w="1418" w:type="dxa"/>
          </w:tcPr>
          <w:p w14:paraId="2030AFEF" w14:textId="77777777" w:rsidR="0004221D" w:rsidRDefault="0004221D" w:rsidP="0004221D">
            <w:r w:rsidRPr="00524AA0">
              <w:rPr>
                <w:color w:val="002060"/>
              </w:rPr>
              <w:t>Grec &gt; latin</w:t>
            </w:r>
            <w:r>
              <w:rPr>
                <w:color w:val="002060"/>
              </w:rPr>
              <w:t> </w:t>
            </w:r>
          </w:p>
        </w:tc>
        <w:tc>
          <w:tcPr>
            <w:tcW w:w="2409" w:type="dxa"/>
          </w:tcPr>
          <w:p w14:paraId="2C3018E5" w14:textId="77777777" w:rsidR="0004221D" w:rsidRDefault="0004221D" w:rsidP="0004221D">
            <w:r>
              <w:t xml:space="preserve">Léon </w:t>
            </w:r>
            <w:proofErr w:type="spellStart"/>
            <w:r>
              <w:t>Tuscus</w:t>
            </w:r>
            <w:proofErr w:type="spellEnd"/>
          </w:p>
          <w:p w14:paraId="6CCABB70" w14:textId="77777777" w:rsidR="00922ECB" w:rsidRDefault="00922ECB" w:rsidP="0004221D">
            <w:r>
              <w:t>(12° siècle)</w:t>
            </w:r>
          </w:p>
          <w:p w14:paraId="06DA3533" w14:textId="0A70B191" w:rsidR="00922ECB" w:rsidRDefault="00922ECB" w:rsidP="0004221D">
            <w:r>
              <w:t xml:space="preserve">(Léon le Toscan ou Léon </w:t>
            </w:r>
            <w:proofErr w:type="spellStart"/>
            <w:r>
              <w:t>Éthérien</w:t>
            </w:r>
            <w:proofErr w:type="spellEnd"/>
            <w:r>
              <w:t>).</w:t>
            </w:r>
          </w:p>
        </w:tc>
        <w:tc>
          <w:tcPr>
            <w:tcW w:w="4224" w:type="dxa"/>
          </w:tcPr>
          <w:p w14:paraId="7C37A30A" w14:textId="1E26DBF0" w:rsidR="0004221D" w:rsidRPr="00922ECB" w:rsidRDefault="00922ECB" w:rsidP="0004221D">
            <w:pPr>
              <w:rPr>
                <w:rFonts w:ascii="Calibri" w:hAnsi="Calibri" w:cs="Calibri"/>
              </w:rPr>
            </w:pPr>
            <w:r w:rsidRPr="00922ECB">
              <w:rPr>
                <w:rFonts w:ascii="Calibri" w:hAnsi="Calibri" w:cs="Calibri"/>
                <w:color w:val="222222"/>
                <w:shd w:val="clear" w:color="auto" w:fill="FFFFFF"/>
              </w:rPr>
              <w:t>Traité d'</w:t>
            </w:r>
            <w:hyperlink r:id="rId82" w:tooltip="Oniromancie" w:history="1">
              <w:r w:rsidRPr="00922ECB">
                <w:rPr>
                  <w:rStyle w:val="Lienhypertexte"/>
                  <w:rFonts w:ascii="Calibri" w:hAnsi="Calibri" w:cs="Calibri"/>
                  <w:color w:val="0B0080"/>
                  <w:shd w:val="clear" w:color="auto" w:fill="FFFFFF"/>
                </w:rPr>
                <w:t>oniromancie</w:t>
              </w:r>
            </w:hyperlink>
            <w:r w:rsidRPr="00922ECB">
              <w:rPr>
                <w:rFonts w:ascii="Calibri" w:hAnsi="Calibri" w:cs="Calibri"/>
                <w:color w:val="222222"/>
                <w:shd w:val="clear" w:color="auto" w:fill="FFFFFF"/>
              </w:rPr>
              <w:t> d'</w:t>
            </w:r>
            <w:hyperlink r:id="rId83" w:tooltip="Achmet (oniromancien)" w:history="1">
              <w:r w:rsidRPr="00922ECB">
                <w:rPr>
                  <w:rStyle w:val="Lienhypertexte"/>
                  <w:rFonts w:ascii="Calibri" w:hAnsi="Calibri" w:cs="Calibri"/>
                  <w:color w:val="0B0080"/>
                  <w:shd w:val="clear" w:color="auto" w:fill="FFFFFF"/>
                </w:rPr>
                <w:t>Achmet</w:t>
              </w:r>
            </w:hyperlink>
            <w:r w:rsidR="000A1BBF" w:rsidRPr="00922ECB">
              <w:rPr>
                <w:rFonts w:ascii="Calibri" w:hAnsi="Calibri" w:cs="Calibri"/>
              </w:rPr>
              <w:t xml:space="preserve">. </w:t>
            </w:r>
          </w:p>
          <w:p w14:paraId="7D76BBB4" w14:textId="5F79783E" w:rsidR="0004221D" w:rsidRDefault="00922ECB" w:rsidP="0004221D">
            <w:r>
              <w:t>Après 1166, s</w:t>
            </w:r>
            <w:r w:rsidR="000A1BBF" w:rsidRPr="000A1BBF">
              <w:t>ecrétaire et interprète de l'empereur byzantin Manuel Comnène, auteur d'importantes traductions depuis le grec vers le latin</w:t>
            </w:r>
            <w:r>
              <w:t>.</w:t>
            </w:r>
          </w:p>
        </w:tc>
      </w:tr>
      <w:tr w:rsidR="0004221D" w14:paraId="4F7A61DE" w14:textId="77777777" w:rsidTr="001E3704">
        <w:tc>
          <w:tcPr>
            <w:tcW w:w="2405" w:type="dxa"/>
          </w:tcPr>
          <w:p w14:paraId="626C3875" w14:textId="0E055199" w:rsidR="0004221D" w:rsidRDefault="005915B6" w:rsidP="0004221D">
            <w:r>
              <w:t xml:space="preserve">15/ </w:t>
            </w:r>
            <w:r w:rsidR="0004221D">
              <w:t>Aragon</w:t>
            </w:r>
          </w:p>
          <w:p w14:paraId="1490FBDE" w14:textId="6622FC47" w:rsidR="001C6920" w:rsidRDefault="001C6920" w:rsidP="0004221D">
            <w:r>
              <w:t>France</w:t>
            </w:r>
          </w:p>
        </w:tc>
        <w:tc>
          <w:tcPr>
            <w:tcW w:w="1418" w:type="dxa"/>
          </w:tcPr>
          <w:p w14:paraId="191B3AD5" w14:textId="77777777" w:rsidR="0004221D" w:rsidRDefault="0004221D" w:rsidP="0004221D">
            <w:r>
              <w:t>Arabe &gt; latin</w:t>
            </w:r>
          </w:p>
          <w:p w14:paraId="44ACC649" w14:textId="77777777" w:rsidR="0004221D" w:rsidRDefault="0004221D" w:rsidP="0004221D"/>
        </w:tc>
        <w:tc>
          <w:tcPr>
            <w:tcW w:w="2409" w:type="dxa"/>
          </w:tcPr>
          <w:p w14:paraId="188F2236" w14:textId="79605B2A" w:rsidR="001C6920" w:rsidRPr="00CC07A7" w:rsidRDefault="001C6920" w:rsidP="0004221D">
            <w:pPr>
              <w:rPr>
                <w:lang w:val="es-AR"/>
              </w:rPr>
            </w:pPr>
            <w:r w:rsidRPr="00CC07A7">
              <w:rPr>
                <w:lang w:val="es-AR"/>
              </w:rPr>
              <w:t>Pierre Alphonse</w:t>
            </w:r>
          </w:p>
          <w:p w14:paraId="4A3419AA" w14:textId="140A4F36" w:rsidR="001C6920" w:rsidRPr="00CC07A7" w:rsidRDefault="0004221D" w:rsidP="0004221D">
            <w:pPr>
              <w:rPr>
                <w:lang w:val="es-AR"/>
              </w:rPr>
            </w:pPr>
            <w:r w:rsidRPr="00CC07A7">
              <w:rPr>
                <w:lang w:val="es-AR"/>
              </w:rPr>
              <w:t xml:space="preserve">Pedro Alfonso </w:t>
            </w:r>
          </w:p>
          <w:p w14:paraId="6A8D7EE1" w14:textId="2A9CF0ED" w:rsidR="00D934E6" w:rsidRPr="00CC07A7" w:rsidRDefault="00D934E6" w:rsidP="0004221D">
            <w:pPr>
              <w:rPr>
                <w:lang w:val="es-AR"/>
              </w:rPr>
            </w:pPr>
            <w:r w:rsidRPr="00CC07A7">
              <w:rPr>
                <w:lang w:val="es-AR"/>
              </w:rPr>
              <w:t xml:space="preserve">Petrus </w:t>
            </w:r>
            <w:proofErr w:type="spellStart"/>
            <w:r w:rsidRPr="00CC07A7">
              <w:rPr>
                <w:lang w:val="es-AR"/>
              </w:rPr>
              <w:t>Alfonsi</w:t>
            </w:r>
            <w:proofErr w:type="spellEnd"/>
          </w:p>
          <w:p w14:paraId="333FAE3F" w14:textId="0DF6A567" w:rsidR="0004221D" w:rsidRDefault="001C6920" w:rsidP="0004221D">
            <w:r>
              <w:t>(~1062-~1140)</w:t>
            </w:r>
          </w:p>
        </w:tc>
        <w:tc>
          <w:tcPr>
            <w:tcW w:w="4224" w:type="dxa"/>
          </w:tcPr>
          <w:p w14:paraId="1C1B9E5D" w14:textId="6814DB30" w:rsidR="001C6920" w:rsidRPr="001C6920" w:rsidRDefault="001C6920" w:rsidP="0004221D">
            <w:pPr>
              <w:rPr>
                <w:rFonts w:ascii="Calibri" w:hAnsi="Calibri" w:cs="Calibri"/>
              </w:rPr>
            </w:pPr>
            <w:r w:rsidRPr="001C6920">
              <w:rPr>
                <w:rFonts w:ascii="Calibri" w:hAnsi="Calibri" w:cs="Calibri"/>
                <w:color w:val="222222"/>
                <w:shd w:val="clear" w:color="auto" w:fill="FFFFFF"/>
              </w:rPr>
              <w:t>Recueil de nouvelles, intitulé </w:t>
            </w:r>
            <w:r w:rsidRPr="001C6920">
              <w:rPr>
                <w:rFonts w:ascii="Calibri" w:hAnsi="Calibri" w:cs="Calibri"/>
                <w:i/>
                <w:iCs/>
                <w:color w:val="222222"/>
                <w:shd w:val="clear" w:color="auto" w:fill="FFFFFF"/>
              </w:rPr>
              <w:t xml:space="preserve">Disciplina </w:t>
            </w:r>
            <w:proofErr w:type="spellStart"/>
            <w:r w:rsidRPr="001C6920">
              <w:rPr>
                <w:rFonts w:ascii="Calibri" w:hAnsi="Calibri" w:cs="Calibri"/>
                <w:i/>
                <w:iCs/>
                <w:color w:val="222222"/>
                <w:shd w:val="clear" w:color="auto" w:fill="FFFFFF"/>
              </w:rPr>
              <w:t>Clericalis</w:t>
            </w:r>
            <w:proofErr w:type="spellEnd"/>
            <w:r w:rsidRPr="001C6920">
              <w:rPr>
                <w:rFonts w:ascii="Calibri" w:hAnsi="Calibri" w:cs="Calibri"/>
                <w:color w:val="222222"/>
                <w:shd w:val="clear" w:color="auto" w:fill="FFFFFF"/>
              </w:rPr>
              <w:t> où il a traduit et adapté des fables morales depuis l’</w:t>
            </w:r>
            <w:hyperlink r:id="rId84" w:tooltip="Arabe" w:history="1">
              <w:r w:rsidRPr="001C6920">
                <w:rPr>
                  <w:rStyle w:val="Lienhypertexte"/>
                  <w:rFonts w:ascii="Calibri" w:hAnsi="Calibri" w:cs="Calibri"/>
                  <w:color w:val="0B0080"/>
                  <w:shd w:val="clear" w:color="auto" w:fill="FFFFFF"/>
                </w:rPr>
                <w:t>arabe</w:t>
              </w:r>
            </w:hyperlink>
            <w:r w:rsidRPr="001C6920">
              <w:rPr>
                <w:rFonts w:ascii="Calibri" w:hAnsi="Calibri" w:cs="Calibri"/>
                <w:color w:val="222222"/>
                <w:shd w:val="clear" w:color="auto" w:fill="FFFFFF"/>
              </w:rPr>
              <w:t>, l’ancien perse et l’</w:t>
            </w:r>
            <w:hyperlink r:id="rId85" w:tooltip="Hindî" w:history="1">
              <w:r w:rsidRPr="001C6920">
                <w:rPr>
                  <w:rStyle w:val="Lienhypertexte"/>
                  <w:rFonts w:ascii="Calibri" w:hAnsi="Calibri" w:cs="Calibri"/>
                  <w:color w:val="0B0080"/>
                  <w:shd w:val="clear" w:color="auto" w:fill="FFFFFF"/>
                </w:rPr>
                <w:t>hindî</w:t>
              </w:r>
            </w:hyperlink>
            <w:r w:rsidRPr="001C6920">
              <w:rPr>
                <w:rFonts w:ascii="Calibri" w:hAnsi="Calibri" w:cs="Calibri"/>
                <w:color w:val="222222"/>
                <w:shd w:val="clear" w:color="auto" w:fill="FFFFFF"/>
              </w:rPr>
              <w:t>.</w:t>
            </w:r>
          </w:p>
          <w:p w14:paraId="2D0C648E" w14:textId="6F359A45" w:rsidR="0004221D" w:rsidRPr="001C6920" w:rsidRDefault="00000000" w:rsidP="0004221D">
            <w:pPr>
              <w:rPr>
                <w:rFonts w:ascii="Calibri" w:hAnsi="Calibri" w:cs="Calibri"/>
              </w:rPr>
            </w:pPr>
            <w:hyperlink r:id="rId86" w:tooltip="Médecin" w:history="1">
              <w:r w:rsidR="001C6920" w:rsidRPr="001C6920">
                <w:rPr>
                  <w:rStyle w:val="Lienhypertexte"/>
                  <w:rFonts w:ascii="Calibri" w:hAnsi="Calibri" w:cs="Calibri"/>
                  <w:color w:val="0B0080"/>
                  <w:shd w:val="clear" w:color="auto" w:fill="FFFFFF"/>
                </w:rPr>
                <w:t>Médecin</w:t>
              </w:r>
            </w:hyperlink>
            <w:r w:rsidR="001C6920" w:rsidRPr="001C6920">
              <w:rPr>
                <w:rFonts w:ascii="Calibri" w:hAnsi="Calibri" w:cs="Calibri"/>
                <w:color w:val="222222"/>
                <w:shd w:val="clear" w:color="auto" w:fill="FFFFFF"/>
              </w:rPr>
              <w:t> </w:t>
            </w:r>
            <w:hyperlink r:id="rId87" w:tooltip="Espagne" w:history="1">
              <w:r w:rsidR="001C6920" w:rsidRPr="001C6920">
                <w:rPr>
                  <w:rStyle w:val="Lienhypertexte"/>
                  <w:rFonts w:ascii="Calibri" w:hAnsi="Calibri" w:cs="Calibri"/>
                  <w:color w:val="0B0080"/>
                  <w:shd w:val="clear" w:color="auto" w:fill="FFFFFF"/>
                </w:rPr>
                <w:t>espagnol</w:t>
              </w:r>
            </w:hyperlink>
            <w:r w:rsidR="001C6920" w:rsidRPr="001C6920">
              <w:rPr>
                <w:rFonts w:ascii="Calibri" w:hAnsi="Calibri" w:cs="Calibri"/>
                <w:color w:val="222222"/>
                <w:shd w:val="clear" w:color="auto" w:fill="FFFFFF"/>
              </w:rPr>
              <w:t>, grand connaisseur de l’</w:t>
            </w:r>
            <w:hyperlink r:id="rId88" w:tooltip="Islam" w:history="1">
              <w:r w:rsidR="001C6920" w:rsidRPr="001C6920">
                <w:rPr>
                  <w:rStyle w:val="Lienhypertexte"/>
                  <w:rFonts w:ascii="Calibri" w:hAnsi="Calibri" w:cs="Calibri"/>
                  <w:color w:val="0B0080"/>
                  <w:shd w:val="clear" w:color="auto" w:fill="FFFFFF"/>
                </w:rPr>
                <w:t>islam</w:t>
              </w:r>
            </w:hyperlink>
            <w:r w:rsidR="001C6920" w:rsidRPr="001C6920">
              <w:rPr>
                <w:rFonts w:ascii="Calibri" w:hAnsi="Calibri" w:cs="Calibri"/>
                <w:color w:val="222222"/>
                <w:shd w:val="clear" w:color="auto" w:fill="FFFFFF"/>
              </w:rPr>
              <w:t xml:space="preserve"> et auteur de plusieurs textes. Juif converti, né sous le nom de Moïse </w:t>
            </w:r>
            <w:proofErr w:type="spellStart"/>
            <w:r w:rsidR="001C6920" w:rsidRPr="001C6920">
              <w:rPr>
                <w:rFonts w:ascii="Calibri" w:hAnsi="Calibri" w:cs="Calibri"/>
                <w:color w:val="222222"/>
                <w:shd w:val="clear" w:color="auto" w:fill="FFFFFF"/>
              </w:rPr>
              <w:t>Sephardi</w:t>
            </w:r>
            <w:proofErr w:type="spellEnd"/>
            <w:r w:rsidR="001C6920" w:rsidRPr="001C6920">
              <w:rPr>
                <w:rFonts w:ascii="Calibri" w:hAnsi="Calibri" w:cs="Calibri"/>
                <w:color w:val="222222"/>
                <w:shd w:val="clear" w:color="auto" w:fill="FFFFFF"/>
              </w:rPr>
              <w:t>.</w:t>
            </w:r>
          </w:p>
        </w:tc>
      </w:tr>
      <w:tr w:rsidR="0004221D" w14:paraId="3DF09178" w14:textId="77777777" w:rsidTr="001E3704">
        <w:tc>
          <w:tcPr>
            <w:tcW w:w="2405" w:type="dxa"/>
          </w:tcPr>
          <w:p w14:paraId="25096A07" w14:textId="54D47816" w:rsidR="0004221D" w:rsidRDefault="005915B6" w:rsidP="0004221D">
            <w:r>
              <w:t xml:space="preserve">16/ </w:t>
            </w:r>
            <w:r w:rsidR="00D934E6">
              <w:t>Espagne, Aragon</w:t>
            </w:r>
          </w:p>
        </w:tc>
        <w:tc>
          <w:tcPr>
            <w:tcW w:w="1418" w:type="dxa"/>
          </w:tcPr>
          <w:p w14:paraId="753542FD" w14:textId="77777777" w:rsidR="0004221D" w:rsidRDefault="0004221D" w:rsidP="0004221D">
            <w:r>
              <w:t>Arabe &gt; latin</w:t>
            </w:r>
          </w:p>
          <w:p w14:paraId="1757E9CF" w14:textId="77777777" w:rsidR="0004221D" w:rsidRDefault="0004221D" w:rsidP="0004221D"/>
        </w:tc>
        <w:tc>
          <w:tcPr>
            <w:tcW w:w="2409" w:type="dxa"/>
          </w:tcPr>
          <w:p w14:paraId="0C93B0AF" w14:textId="77777777" w:rsidR="00D934E6" w:rsidRPr="00CC07A7" w:rsidRDefault="0004221D" w:rsidP="0004221D">
            <w:pPr>
              <w:rPr>
                <w:lang w:val="es-AR"/>
              </w:rPr>
            </w:pPr>
            <w:r w:rsidRPr="00CC07A7">
              <w:rPr>
                <w:lang w:val="es-AR"/>
              </w:rPr>
              <w:t xml:space="preserve">Hugues de Santalla </w:t>
            </w:r>
          </w:p>
          <w:p w14:paraId="4ED426C1" w14:textId="77777777" w:rsidR="00D934E6" w:rsidRPr="00CC07A7" w:rsidRDefault="00D934E6" w:rsidP="0004221D">
            <w:pPr>
              <w:rPr>
                <w:lang w:val="es-AR"/>
              </w:rPr>
            </w:pPr>
            <w:r w:rsidRPr="00CC07A7">
              <w:rPr>
                <w:lang w:val="es-AR"/>
              </w:rPr>
              <w:t xml:space="preserve">Hugo </w:t>
            </w:r>
            <w:proofErr w:type="spellStart"/>
            <w:r w:rsidRPr="00CC07A7">
              <w:rPr>
                <w:lang w:val="es-AR"/>
              </w:rPr>
              <w:t>Sanctallensis</w:t>
            </w:r>
            <w:proofErr w:type="spellEnd"/>
            <w:r w:rsidRPr="00CC07A7">
              <w:rPr>
                <w:lang w:val="es-AR"/>
              </w:rPr>
              <w:t xml:space="preserve">, Hugo </w:t>
            </w:r>
            <w:proofErr w:type="spellStart"/>
            <w:r w:rsidRPr="00CC07A7">
              <w:rPr>
                <w:lang w:val="es-AR"/>
              </w:rPr>
              <w:t>Strellensis</w:t>
            </w:r>
            <w:proofErr w:type="spellEnd"/>
            <w:r w:rsidRPr="00CC07A7">
              <w:rPr>
                <w:lang w:val="es-AR"/>
              </w:rPr>
              <w:t xml:space="preserve">, </w:t>
            </w:r>
          </w:p>
          <w:p w14:paraId="432887D3" w14:textId="77777777" w:rsidR="0004221D" w:rsidRPr="00CC07A7" w:rsidRDefault="00D934E6" w:rsidP="0004221D">
            <w:pPr>
              <w:rPr>
                <w:lang w:val="es-AR"/>
              </w:rPr>
            </w:pPr>
            <w:r w:rsidRPr="00CC07A7">
              <w:rPr>
                <w:lang w:val="es-AR"/>
              </w:rPr>
              <w:t xml:space="preserve">Hugo de </w:t>
            </w:r>
            <w:proofErr w:type="spellStart"/>
            <w:r w:rsidRPr="00CC07A7">
              <w:rPr>
                <w:lang w:val="es-AR"/>
              </w:rPr>
              <w:t>Santalia</w:t>
            </w:r>
            <w:proofErr w:type="spellEnd"/>
            <w:r w:rsidRPr="00CC07A7">
              <w:rPr>
                <w:lang w:val="es-AR"/>
              </w:rPr>
              <w:t xml:space="preserve"> </w:t>
            </w:r>
            <w:r w:rsidR="0004221D" w:rsidRPr="00CC07A7">
              <w:rPr>
                <w:lang w:val="es-AR"/>
              </w:rPr>
              <w:t>(</w:t>
            </w:r>
            <w:proofErr w:type="spellStart"/>
            <w:r w:rsidR="0004221D" w:rsidRPr="00CC07A7">
              <w:rPr>
                <w:lang w:val="es-AR"/>
              </w:rPr>
              <w:t>mozarabe</w:t>
            </w:r>
            <w:proofErr w:type="spellEnd"/>
            <w:r w:rsidR="0004221D" w:rsidRPr="00CC07A7">
              <w:rPr>
                <w:lang w:val="es-AR"/>
              </w:rPr>
              <w:t>)</w:t>
            </w:r>
          </w:p>
          <w:p w14:paraId="22B17475" w14:textId="727648C9" w:rsidR="00D934E6" w:rsidRDefault="00D934E6" w:rsidP="0004221D">
            <w:r>
              <w:t>(12° siècle).</w:t>
            </w:r>
          </w:p>
        </w:tc>
        <w:tc>
          <w:tcPr>
            <w:tcW w:w="4224" w:type="dxa"/>
          </w:tcPr>
          <w:p w14:paraId="28391BEC" w14:textId="1960A903" w:rsidR="00D934E6" w:rsidRPr="0030723C" w:rsidRDefault="00D934E6" w:rsidP="0004221D">
            <w:pPr>
              <w:rPr>
                <w:rFonts w:ascii="Calibri" w:hAnsi="Calibri" w:cs="Calibri"/>
              </w:rPr>
            </w:pPr>
            <w:r w:rsidRPr="0030723C">
              <w:rPr>
                <w:rFonts w:ascii="Calibri" w:hAnsi="Calibri" w:cs="Calibri"/>
                <w:i/>
                <w:iCs/>
                <w:shd w:val="clear" w:color="auto" w:fill="FFFFFF"/>
              </w:rPr>
              <w:t xml:space="preserve">De </w:t>
            </w:r>
            <w:proofErr w:type="spellStart"/>
            <w:r w:rsidRPr="0030723C">
              <w:rPr>
                <w:rFonts w:ascii="Calibri" w:hAnsi="Calibri" w:cs="Calibri"/>
                <w:i/>
                <w:iCs/>
                <w:shd w:val="clear" w:color="auto" w:fill="FFFFFF"/>
              </w:rPr>
              <w:t>secretum</w:t>
            </w:r>
            <w:proofErr w:type="spellEnd"/>
            <w:r w:rsidRPr="0030723C">
              <w:rPr>
                <w:rFonts w:ascii="Calibri" w:hAnsi="Calibri" w:cs="Calibri"/>
                <w:i/>
                <w:iCs/>
                <w:shd w:val="clear" w:color="auto" w:fill="FFFFFF"/>
              </w:rPr>
              <w:t xml:space="preserve"> </w:t>
            </w:r>
            <w:proofErr w:type="spellStart"/>
            <w:r w:rsidRPr="0030723C">
              <w:rPr>
                <w:rFonts w:ascii="Calibri" w:hAnsi="Calibri" w:cs="Calibri"/>
                <w:i/>
                <w:iCs/>
                <w:shd w:val="clear" w:color="auto" w:fill="FFFFFF"/>
              </w:rPr>
              <w:t>secretorum</w:t>
            </w:r>
            <w:proofErr w:type="spellEnd"/>
            <w:r w:rsidRPr="0030723C">
              <w:rPr>
                <w:rFonts w:ascii="Calibri" w:hAnsi="Calibri" w:cs="Calibri"/>
                <w:shd w:val="clear" w:color="auto" w:fill="FFFFFF"/>
              </w:rPr>
              <w:t> (</w:t>
            </w:r>
            <w:proofErr w:type="spellStart"/>
            <w:r w:rsidRPr="0030723C">
              <w:rPr>
                <w:rFonts w:ascii="Calibri" w:hAnsi="Calibri" w:cs="Calibri"/>
                <w:i/>
                <w:iCs/>
                <w:shd w:val="clear" w:color="auto" w:fill="FFFFFF"/>
              </w:rPr>
              <w:t>Kitâb</w:t>
            </w:r>
            <w:proofErr w:type="spellEnd"/>
            <w:r w:rsidRPr="0030723C">
              <w:rPr>
                <w:rFonts w:ascii="Calibri" w:hAnsi="Calibri" w:cs="Calibri"/>
                <w:i/>
                <w:iCs/>
                <w:shd w:val="clear" w:color="auto" w:fill="FFFFFF"/>
              </w:rPr>
              <w:t xml:space="preserve"> </w:t>
            </w:r>
            <w:proofErr w:type="spellStart"/>
            <w:r w:rsidRPr="0030723C">
              <w:rPr>
                <w:rFonts w:ascii="Calibri" w:hAnsi="Calibri" w:cs="Calibri"/>
                <w:i/>
                <w:iCs/>
                <w:shd w:val="clear" w:color="auto" w:fill="FFFFFF"/>
              </w:rPr>
              <w:t>sirr</w:t>
            </w:r>
            <w:proofErr w:type="spellEnd"/>
            <w:r w:rsidRPr="0030723C">
              <w:rPr>
                <w:rFonts w:ascii="Calibri" w:hAnsi="Calibri" w:cs="Calibri"/>
                <w:i/>
                <w:iCs/>
                <w:shd w:val="clear" w:color="auto" w:fill="FFFFFF"/>
              </w:rPr>
              <w:t xml:space="preserve"> al-</w:t>
            </w:r>
            <w:proofErr w:type="spellStart"/>
            <w:r w:rsidRPr="0030723C">
              <w:rPr>
                <w:rFonts w:ascii="Calibri" w:hAnsi="Calibri" w:cs="Calibri"/>
                <w:i/>
                <w:iCs/>
                <w:shd w:val="clear" w:color="auto" w:fill="FFFFFF"/>
              </w:rPr>
              <w:t>Khalîqa</w:t>
            </w:r>
            <w:proofErr w:type="spellEnd"/>
            <w:r w:rsidRPr="0030723C">
              <w:rPr>
                <w:rFonts w:ascii="Calibri" w:hAnsi="Calibri" w:cs="Calibri"/>
                <w:shd w:val="clear" w:color="auto" w:fill="FFFFFF"/>
              </w:rPr>
              <w:t>) du Pseudo</w:t>
            </w:r>
            <w:r w:rsidRPr="00D934E6">
              <w:rPr>
                <w:rFonts w:ascii="Calibri" w:hAnsi="Calibri" w:cs="Calibri"/>
                <w:color w:val="222222"/>
                <w:shd w:val="clear" w:color="auto" w:fill="FFFFFF"/>
              </w:rPr>
              <w:t>-</w:t>
            </w:r>
            <w:hyperlink r:id="rId89" w:tooltip="Apollonios de Tyane" w:history="1">
              <w:r w:rsidRPr="00D934E6">
                <w:rPr>
                  <w:rStyle w:val="Lienhypertexte"/>
                  <w:rFonts w:ascii="Calibri" w:hAnsi="Calibri" w:cs="Calibri"/>
                  <w:color w:val="0B0080"/>
                  <w:shd w:val="clear" w:color="auto" w:fill="FFFFFF"/>
                </w:rPr>
                <w:t xml:space="preserve">Apollonios de </w:t>
              </w:r>
              <w:proofErr w:type="spellStart"/>
              <w:r w:rsidRPr="00D934E6">
                <w:rPr>
                  <w:rStyle w:val="Lienhypertexte"/>
                  <w:rFonts w:ascii="Calibri" w:hAnsi="Calibri" w:cs="Calibri"/>
                  <w:color w:val="0B0080"/>
                  <w:shd w:val="clear" w:color="auto" w:fill="FFFFFF"/>
                </w:rPr>
                <w:t>Tyane</w:t>
              </w:r>
              <w:proofErr w:type="spellEnd"/>
            </w:hyperlink>
            <w:r w:rsidRPr="00D934E6">
              <w:rPr>
                <w:rFonts w:ascii="Calibri" w:hAnsi="Calibri" w:cs="Calibri"/>
                <w:color w:val="222222"/>
                <w:shd w:val="clear" w:color="auto" w:fill="FFFFFF"/>
              </w:rPr>
              <w:t> (</w:t>
            </w:r>
            <w:proofErr w:type="spellStart"/>
            <w:r w:rsidRPr="0030723C">
              <w:rPr>
                <w:rFonts w:ascii="Calibri" w:hAnsi="Calibri" w:cs="Calibri"/>
                <w:shd w:val="clear" w:color="auto" w:fill="FFFFFF"/>
              </w:rPr>
              <w:t>Balinous</w:t>
            </w:r>
            <w:proofErr w:type="spellEnd"/>
            <w:r w:rsidRPr="0030723C">
              <w:rPr>
                <w:rFonts w:ascii="Calibri" w:hAnsi="Calibri" w:cs="Calibri"/>
                <w:shd w:val="clear" w:color="auto" w:fill="FFFFFF"/>
              </w:rPr>
              <w:t xml:space="preserve"> </w:t>
            </w:r>
            <w:proofErr w:type="spellStart"/>
            <w:r w:rsidRPr="0030723C">
              <w:rPr>
                <w:rFonts w:ascii="Calibri" w:hAnsi="Calibri" w:cs="Calibri"/>
                <w:shd w:val="clear" w:color="auto" w:fill="FFFFFF"/>
              </w:rPr>
              <w:t>Touani</w:t>
            </w:r>
            <w:proofErr w:type="spellEnd"/>
            <w:r w:rsidRPr="0030723C">
              <w:rPr>
                <w:rFonts w:ascii="Calibri" w:hAnsi="Calibri" w:cs="Calibri"/>
                <w:shd w:val="clear" w:color="auto" w:fill="FFFFFF"/>
              </w:rPr>
              <w:t xml:space="preserve">), </w:t>
            </w:r>
            <w:r w:rsidRPr="0030723C">
              <w:rPr>
                <w:rFonts w:ascii="Calibri" w:hAnsi="Calibri" w:cs="Calibri"/>
                <w:i/>
                <w:iCs/>
                <w:shd w:val="clear" w:color="auto" w:fill="FFFFFF"/>
              </w:rPr>
              <w:t xml:space="preserve">Ars </w:t>
            </w:r>
            <w:proofErr w:type="spellStart"/>
            <w:r w:rsidRPr="0030723C">
              <w:rPr>
                <w:rFonts w:ascii="Calibri" w:hAnsi="Calibri" w:cs="Calibri"/>
                <w:i/>
                <w:iCs/>
                <w:shd w:val="clear" w:color="auto" w:fill="FFFFFF"/>
              </w:rPr>
              <w:t>geomancie</w:t>
            </w:r>
            <w:proofErr w:type="spellEnd"/>
            <w:r w:rsidR="0030723C">
              <w:rPr>
                <w:rStyle w:val="Appelnotedebasdep"/>
                <w:rFonts w:ascii="Calibri" w:hAnsi="Calibri" w:cs="Calibri"/>
                <w:i/>
                <w:iCs/>
                <w:shd w:val="clear" w:color="auto" w:fill="FFFFFF"/>
              </w:rPr>
              <w:footnoteReference w:id="46"/>
            </w:r>
            <w:r w:rsidRPr="0030723C">
              <w:rPr>
                <w:rFonts w:ascii="Calibri" w:hAnsi="Calibri" w:cs="Calibri"/>
                <w:shd w:val="clear" w:color="auto" w:fill="FFFFFF"/>
              </w:rPr>
              <w:t>.</w:t>
            </w:r>
          </w:p>
          <w:p w14:paraId="0CCD6035" w14:textId="681C7ECB" w:rsidR="0004221D" w:rsidRDefault="00D934E6" w:rsidP="0004221D">
            <w:r>
              <w:t xml:space="preserve">Prêtre espagnol, </w:t>
            </w:r>
            <w:hyperlink r:id="rId90" w:tooltip="Traduction" w:history="1">
              <w:r w:rsidRPr="00D934E6">
                <w:rPr>
                  <w:rStyle w:val="Lienhypertexte"/>
                  <w:rFonts w:ascii="Calibri" w:hAnsi="Calibri" w:cs="Calibri"/>
                  <w:color w:val="0B0080"/>
                  <w:shd w:val="clear" w:color="auto" w:fill="FFFFFF"/>
                </w:rPr>
                <w:t>traducteur</w:t>
              </w:r>
            </w:hyperlink>
            <w:r w:rsidRPr="00D934E6">
              <w:rPr>
                <w:rFonts w:ascii="Calibri" w:hAnsi="Calibri" w:cs="Calibri"/>
                <w:color w:val="222222"/>
                <w:shd w:val="clear" w:color="auto" w:fill="FFFFFF"/>
              </w:rPr>
              <w:t> </w:t>
            </w:r>
            <w:r w:rsidRPr="0030723C">
              <w:rPr>
                <w:rFonts w:ascii="Calibri" w:hAnsi="Calibri" w:cs="Calibri"/>
                <w:shd w:val="clear" w:color="auto" w:fill="FFFFFF"/>
              </w:rPr>
              <w:t xml:space="preserve">depuis </w:t>
            </w:r>
            <w:r w:rsidRPr="00D934E6">
              <w:rPr>
                <w:rFonts w:ascii="Calibri" w:hAnsi="Calibri" w:cs="Calibri"/>
                <w:color w:val="222222"/>
                <w:shd w:val="clear" w:color="auto" w:fill="FFFFFF"/>
              </w:rPr>
              <w:t>l'</w:t>
            </w:r>
            <w:hyperlink r:id="rId91" w:tooltip="Arabe" w:history="1">
              <w:r w:rsidRPr="00D934E6">
                <w:rPr>
                  <w:rStyle w:val="Lienhypertexte"/>
                  <w:rFonts w:ascii="Calibri" w:hAnsi="Calibri" w:cs="Calibri"/>
                  <w:color w:val="0B0080"/>
                  <w:shd w:val="clear" w:color="auto" w:fill="FFFFFF"/>
                </w:rPr>
                <w:t>arabe</w:t>
              </w:r>
            </w:hyperlink>
            <w:r w:rsidRPr="00D934E6">
              <w:rPr>
                <w:rFonts w:ascii="Calibri" w:hAnsi="Calibri" w:cs="Calibri"/>
                <w:color w:val="222222"/>
                <w:shd w:val="clear" w:color="auto" w:fill="FFFFFF"/>
              </w:rPr>
              <w:t xml:space="preserve"> du </w:t>
            </w:r>
            <w:r w:rsidRPr="0030723C">
              <w:rPr>
                <w:rFonts w:ascii="Calibri" w:hAnsi="Calibri" w:cs="Calibri"/>
                <w:shd w:val="clear" w:color="auto" w:fill="FFFFFF"/>
              </w:rPr>
              <w:t>début du </w:t>
            </w:r>
            <w:proofErr w:type="spellStart"/>
            <w:r w:rsidR="00A53D48">
              <w:fldChar w:fldCharType="begin"/>
            </w:r>
            <w:r w:rsidR="00A53D48">
              <w:instrText xml:space="preserve"> HYPERLINK "https://fr.wikipedia.org/wiki/XIIe_si%C3%A8cle" \o "XIIe siècle" </w:instrText>
            </w:r>
            <w:r w:rsidR="00A53D48">
              <w:fldChar w:fldCharType="separate"/>
            </w:r>
            <w:r w:rsidRPr="00D934E6">
              <w:rPr>
                <w:rStyle w:val="romain"/>
                <w:rFonts w:ascii="Calibri" w:hAnsi="Calibri" w:cs="Calibri"/>
                <w:smallCaps/>
                <w:color w:val="0B0080"/>
                <w:shd w:val="clear" w:color="auto" w:fill="FFFFFF"/>
              </w:rPr>
              <w:t>xii</w:t>
            </w:r>
            <w:r w:rsidRPr="00D934E6">
              <w:rPr>
                <w:rStyle w:val="Lienhypertexte"/>
                <w:rFonts w:ascii="Calibri" w:hAnsi="Calibri" w:cs="Calibri"/>
                <w:color w:val="0B0080"/>
                <w:shd w:val="clear" w:color="auto" w:fill="FFFFFF"/>
                <w:vertAlign w:val="superscript"/>
              </w:rPr>
              <w:t>e</w:t>
            </w:r>
            <w:proofErr w:type="spellEnd"/>
            <w:r w:rsidRPr="00D934E6">
              <w:rPr>
                <w:rStyle w:val="Lienhypertexte"/>
                <w:rFonts w:ascii="Calibri" w:hAnsi="Calibri" w:cs="Calibri"/>
                <w:color w:val="0B0080"/>
                <w:shd w:val="clear" w:color="auto" w:fill="FFFFFF"/>
              </w:rPr>
              <w:t> siècle</w:t>
            </w:r>
            <w:r w:rsidR="00A53D48">
              <w:rPr>
                <w:rStyle w:val="Lienhypertexte"/>
                <w:rFonts w:ascii="Calibri" w:hAnsi="Calibri" w:cs="Calibri"/>
                <w:color w:val="0B0080"/>
                <w:shd w:val="clear" w:color="auto" w:fill="FFFFFF"/>
              </w:rPr>
              <w:fldChar w:fldCharType="end"/>
            </w:r>
            <w:r w:rsidRPr="00D934E6">
              <w:rPr>
                <w:rFonts w:ascii="Calibri" w:hAnsi="Calibri" w:cs="Calibri"/>
                <w:color w:val="222222"/>
                <w:shd w:val="clear" w:color="auto" w:fill="FFFFFF"/>
              </w:rPr>
              <w:t xml:space="preserve">, </w:t>
            </w:r>
            <w:r w:rsidRPr="0030723C">
              <w:rPr>
                <w:rFonts w:ascii="Calibri" w:hAnsi="Calibri" w:cs="Calibri"/>
                <w:shd w:val="clear" w:color="auto" w:fill="FFFFFF"/>
              </w:rPr>
              <w:t>qui produisit des versions </w:t>
            </w:r>
            <w:hyperlink r:id="rId92" w:tooltip="Latin" w:history="1">
              <w:r w:rsidRPr="00D934E6">
                <w:rPr>
                  <w:rStyle w:val="Lienhypertexte"/>
                  <w:rFonts w:ascii="Calibri" w:hAnsi="Calibri" w:cs="Calibri"/>
                  <w:color w:val="0B0080"/>
                  <w:shd w:val="clear" w:color="auto" w:fill="FFFFFF"/>
                </w:rPr>
                <w:t>latines</w:t>
              </w:r>
            </w:hyperlink>
            <w:r w:rsidRPr="00D934E6">
              <w:rPr>
                <w:rFonts w:ascii="Calibri" w:hAnsi="Calibri" w:cs="Calibri"/>
                <w:color w:val="222222"/>
                <w:shd w:val="clear" w:color="auto" w:fill="FFFFFF"/>
              </w:rPr>
              <w:t> </w:t>
            </w:r>
            <w:r w:rsidRPr="0030723C">
              <w:rPr>
                <w:rFonts w:ascii="Calibri" w:hAnsi="Calibri" w:cs="Calibri"/>
                <w:shd w:val="clear" w:color="auto" w:fill="FFFFFF"/>
              </w:rPr>
              <w:t xml:space="preserve">de traités </w:t>
            </w:r>
            <w:r w:rsidRPr="00D934E6">
              <w:rPr>
                <w:rFonts w:ascii="Calibri" w:hAnsi="Calibri" w:cs="Calibri"/>
                <w:color w:val="222222"/>
                <w:shd w:val="clear" w:color="auto" w:fill="FFFFFF"/>
              </w:rPr>
              <w:t>d'</w:t>
            </w:r>
            <w:hyperlink r:id="rId93" w:tooltip="Alchimie" w:history="1">
              <w:r w:rsidRPr="00D934E6">
                <w:rPr>
                  <w:rStyle w:val="Lienhypertexte"/>
                  <w:rFonts w:ascii="Calibri" w:hAnsi="Calibri" w:cs="Calibri"/>
                  <w:color w:val="0B0080"/>
                  <w:shd w:val="clear" w:color="auto" w:fill="FFFFFF"/>
                </w:rPr>
                <w:t>alchimie</w:t>
              </w:r>
            </w:hyperlink>
            <w:r w:rsidRPr="00D934E6">
              <w:rPr>
                <w:rFonts w:ascii="Calibri" w:hAnsi="Calibri" w:cs="Calibri"/>
                <w:color w:val="222222"/>
                <w:shd w:val="clear" w:color="auto" w:fill="FFFFFF"/>
              </w:rPr>
              <w:t>, d'</w:t>
            </w:r>
            <w:hyperlink r:id="rId94" w:tooltip="Astronomie" w:history="1">
              <w:r w:rsidRPr="00D934E6">
                <w:rPr>
                  <w:rStyle w:val="Lienhypertexte"/>
                  <w:rFonts w:ascii="Calibri" w:hAnsi="Calibri" w:cs="Calibri"/>
                  <w:color w:val="0B0080"/>
                  <w:shd w:val="clear" w:color="auto" w:fill="FFFFFF"/>
                </w:rPr>
                <w:t>astronomie</w:t>
              </w:r>
            </w:hyperlink>
            <w:r w:rsidRPr="00D934E6">
              <w:rPr>
                <w:rFonts w:ascii="Calibri" w:hAnsi="Calibri" w:cs="Calibri"/>
                <w:color w:val="222222"/>
                <w:shd w:val="clear" w:color="auto" w:fill="FFFFFF"/>
              </w:rPr>
              <w:t>, d'</w:t>
            </w:r>
            <w:hyperlink r:id="rId95" w:tooltip="Astrologie" w:history="1">
              <w:r w:rsidRPr="00D934E6">
                <w:rPr>
                  <w:rStyle w:val="Lienhypertexte"/>
                  <w:rFonts w:ascii="Calibri" w:hAnsi="Calibri" w:cs="Calibri"/>
                  <w:color w:val="0B0080"/>
                  <w:shd w:val="clear" w:color="auto" w:fill="FFFFFF"/>
                </w:rPr>
                <w:t>astrologie</w:t>
              </w:r>
            </w:hyperlink>
            <w:r w:rsidRPr="00D934E6">
              <w:rPr>
                <w:rFonts w:ascii="Calibri" w:hAnsi="Calibri" w:cs="Calibri"/>
                <w:color w:val="222222"/>
                <w:shd w:val="clear" w:color="auto" w:fill="FFFFFF"/>
              </w:rPr>
              <w:t> </w:t>
            </w:r>
            <w:r w:rsidRPr="0030723C">
              <w:rPr>
                <w:rFonts w:ascii="Calibri" w:hAnsi="Calibri" w:cs="Calibri"/>
                <w:shd w:val="clear" w:color="auto" w:fill="FFFFFF"/>
              </w:rPr>
              <w:t>et de </w:t>
            </w:r>
            <w:hyperlink r:id="rId96" w:tooltip="Géomancie" w:history="1">
              <w:r w:rsidRPr="00D934E6">
                <w:rPr>
                  <w:rStyle w:val="Lienhypertexte"/>
                  <w:rFonts w:ascii="Calibri" w:hAnsi="Calibri" w:cs="Calibri"/>
                  <w:color w:val="0B0080"/>
                  <w:shd w:val="clear" w:color="auto" w:fill="FFFFFF"/>
                </w:rPr>
                <w:t>géomancie</w:t>
              </w:r>
            </w:hyperlink>
            <w:r w:rsidRPr="00D934E6">
              <w:rPr>
                <w:rFonts w:ascii="Calibri" w:hAnsi="Calibri" w:cs="Calibri"/>
                <w:color w:val="222222"/>
                <w:shd w:val="clear" w:color="auto" w:fill="FFFFFF"/>
              </w:rPr>
              <w:t>.</w:t>
            </w:r>
          </w:p>
        </w:tc>
      </w:tr>
      <w:tr w:rsidR="0004221D" w14:paraId="1C8857F7" w14:textId="77777777" w:rsidTr="001E3704">
        <w:tc>
          <w:tcPr>
            <w:tcW w:w="2405" w:type="dxa"/>
          </w:tcPr>
          <w:p w14:paraId="5109759F" w14:textId="576887C4" w:rsidR="0004221D" w:rsidRDefault="005915B6" w:rsidP="0004221D">
            <w:r>
              <w:lastRenderedPageBreak/>
              <w:t xml:space="preserve">17/ </w:t>
            </w:r>
            <w:r w:rsidR="0004221D">
              <w:t>Séville, Tolède</w:t>
            </w:r>
          </w:p>
        </w:tc>
        <w:tc>
          <w:tcPr>
            <w:tcW w:w="1418" w:type="dxa"/>
          </w:tcPr>
          <w:p w14:paraId="72F2241C" w14:textId="77777777" w:rsidR="0004221D" w:rsidRDefault="0004221D" w:rsidP="0004221D">
            <w:r>
              <w:t>Arabe &gt; latin</w:t>
            </w:r>
          </w:p>
        </w:tc>
        <w:tc>
          <w:tcPr>
            <w:tcW w:w="2409" w:type="dxa"/>
          </w:tcPr>
          <w:p w14:paraId="08133421" w14:textId="77777777" w:rsidR="00421AF6" w:rsidRDefault="0004221D" w:rsidP="0004221D">
            <w:r w:rsidRPr="008F7819">
              <w:t xml:space="preserve">Jean de Séville </w:t>
            </w:r>
            <w:proofErr w:type="spellStart"/>
            <w:r w:rsidRPr="008F7819">
              <w:t>Hispalensis</w:t>
            </w:r>
            <w:proofErr w:type="spellEnd"/>
            <w:r w:rsidRPr="008F7819">
              <w:t xml:space="preserve"> et </w:t>
            </w:r>
            <w:proofErr w:type="spellStart"/>
            <w:r w:rsidRPr="008F7819">
              <w:t>Limiensis</w:t>
            </w:r>
            <w:proofErr w:type="spellEnd"/>
            <w:r w:rsidRPr="008F7819">
              <w:t xml:space="preserve"> (</w:t>
            </w:r>
            <w:proofErr w:type="spellStart"/>
            <w:r w:rsidRPr="008F7819">
              <w:t>Ioannes</w:t>
            </w:r>
            <w:proofErr w:type="spellEnd"/>
            <w:r w:rsidRPr="008F7819">
              <w:t xml:space="preserve"> de Sevilla </w:t>
            </w:r>
            <w:proofErr w:type="spellStart"/>
            <w:r w:rsidRPr="008F7819">
              <w:t>Hispalensis</w:t>
            </w:r>
            <w:proofErr w:type="spellEnd"/>
            <w:r w:rsidRPr="008F7819">
              <w:t xml:space="preserve">) </w:t>
            </w:r>
          </w:p>
          <w:p w14:paraId="4E602DB9" w14:textId="7433F38C" w:rsidR="0004221D" w:rsidRDefault="0004221D" w:rsidP="0004221D">
            <w:r>
              <w:t>(~1090-~1150)</w:t>
            </w:r>
          </w:p>
        </w:tc>
        <w:tc>
          <w:tcPr>
            <w:tcW w:w="4224" w:type="dxa"/>
          </w:tcPr>
          <w:p w14:paraId="5BA0B3C6" w14:textId="77777777" w:rsidR="0004221D" w:rsidRDefault="0004221D" w:rsidP="0004221D">
            <w:r>
              <w:t>M</w:t>
            </w:r>
            <w:r w:rsidRPr="005D7C68">
              <w:t>athématicien espagnol, traducteur de l'arabe d'ouvrages de philosophie</w:t>
            </w:r>
            <w:r>
              <w:t>,</w:t>
            </w:r>
            <w:r w:rsidRPr="005D7C68">
              <w:t xml:space="preserve"> mathématiques</w:t>
            </w:r>
            <w:r w:rsidRPr="00AE231A">
              <w:t>, astronomi</w:t>
            </w:r>
            <w:r>
              <w:t>e,</w:t>
            </w:r>
            <w:r w:rsidRPr="00AE231A">
              <w:t xml:space="preserve"> astrologi</w:t>
            </w:r>
            <w:r>
              <w:t>e</w:t>
            </w:r>
            <w:r w:rsidRPr="00AE231A">
              <w:t xml:space="preserve"> et médicaux.</w:t>
            </w:r>
          </w:p>
          <w:p w14:paraId="5AC6ED3E" w14:textId="60E0A917" w:rsidR="00714BC1" w:rsidRDefault="00714BC1" w:rsidP="0004221D">
            <w:r>
              <w:t xml:space="preserve">Autre nom : </w:t>
            </w:r>
            <w:r w:rsidRPr="00714BC1">
              <w:t xml:space="preserve">Giovanni da </w:t>
            </w:r>
            <w:proofErr w:type="spellStart"/>
            <w:r w:rsidRPr="00714BC1">
              <w:t>Siviglia</w:t>
            </w:r>
            <w:proofErr w:type="spellEnd"/>
          </w:p>
        </w:tc>
      </w:tr>
      <w:tr w:rsidR="0004221D" w14:paraId="28F6EC52" w14:textId="77777777" w:rsidTr="001E3704">
        <w:tc>
          <w:tcPr>
            <w:tcW w:w="2405" w:type="dxa"/>
          </w:tcPr>
          <w:p w14:paraId="33B212BC" w14:textId="1ED77731" w:rsidR="0004221D" w:rsidRDefault="005915B6" w:rsidP="0004221D">
            <w:r>
              <w:t xml:space="preserve">18/ </w:t>
            </w:r>
            <w:r w:rsidR="0004221D">
              <w:t>Séville, Tolède</w:t>
            </w:r>
          </w:p>
        </w:tc>
        <w:tc>
          <w:tcPr>
            <w:tcW w:w="1418" w:type="dxa"/>
          </w:tcPr>
          <w:p w14:paraId="51857B74" w14:textId="368E95ED" w:rsidR="0004221D" w:rsidRDefault="0004221D" w:rsidP="0004221D">
            <w:r>
              <w:t>Arabe &gt; latin</w:t>
            </w:r>
          </w:p>
        </w:tc>
        <w:tc>
          <w:tcPr>
            <w:tcW w:w="2409" w:type="dxa"/>
          </w:tcPr>
          <w:p w14:paraId="08DE0416" w14:textId="436926FA" w:rsidR="0004221D" w:rsidRDefault="0004221D" w:rsidP="0004221D">
            <w:r w:rsidRPr="008F7819">
              <w:t xml:space="preserve">Jean de Séville </w:t>
            </w:r>
            <w:proofErr w:type="spellStart"/>
            <w:r w:rsidRPr="008F7819">
              <w:t>Hispanus</w:t>
            </w:r>
            <w:proofErr w:type="spellEnd"/>
            <w:r w:rsidRPr="008F7819">
              <w:t xml:space="preserve"> (</w:t>
            </w:r>
            <w:proofErr w:type="spellStart"/>
            <w:r w:rsidRPr="008F7819">
              <w:t>Ioannes</w:t>
            </w:r>
            <w:proofErr w:type="spellEnd"/>
            <w:r w:rsidRPr="008F7819">
              <w:t xml:space="preserve"> de Sevilla </w:t>
            </w:r>
            <w:proofErr w:type="spellStart"/>
            <w:r w:rsidRPr="008F7819">
              <w:t>Hispanus</w:t>
            </w:r>
            <w:proofErr w:type="spellEnd"/>
            <w:r w:rsidRPr="008F7819">
              <w:t>) (</w:t>
            </w:r>
            <w:r>
              <w:t>~</w:t>
            </w:r>
            <w:r w:rsidRPr="008F7819">
              <w:t>1150-1215)</w:t>
            </w:r>
          </w:p>
        </w:tc>
        <w:tc>
          <w:tcPr>
            <w:tcW w:w="4224" w:type="dxa"/>
          </w:tcPr>
          <w:p w14:paraId="484F6588" w14:textId="13DF6586" w:rsidR="0004221D" w:rsidRPr="008F7819" w:rsidRDefault="0004221D" w:rsidP="0004221D">
            <w:pPr>
              <w:rPr>
                <w:rFonts w:ascii="Calibri" w:hAnsi="Calibri" w:cs="Calibri"/>
              </w:rPr>
            </w:pPr>
            <w:r w:rsidRPr="008F7819">
              <w:rPr>
                <w:rFonts w:ascii="Calibri" w:hAnsi="Calibri" w:cs="Calibri"/>
                <w:color w:val="222222"/>
                <w:shd w:val="clear" w:color="auto" w:fill="FFFFFF"/>
              </w:rPr>
              <w:t>Evêque de </w:t>
            </w:r>
            <w:proofErr w:type="spellStart"/>
            <w:r w:rsidR="00A53D48">
              <w:fldChar w:fldCharType="begin"/>
            </w:r>
            <w:r w:rsidR="00A53D48">
              <w:instrText xml:space="preserve"> HYPERLINK "https://fr.wikipedia.org/wiki/Segorbe" \o "Segorbe" </w:instrText>
            </w:r>
            <w:r w:rsidR="00A53D48">
              <w:fldChar w:fldCharType="separate"/>
            </w:r>
            <w:r w:rsidRPr="008F7819">
              <w:rPr>
                <w:rStyle w:val="Lienhypertexte"/>
                <w:rFonts w:ascii="Calibri" w:hAnsi="Calibri" w:cs="Calibri"/>
                <w:color w:val="0B0080"/>
                <w:shd w:val="clear" w:color="auto" w:fill="FFFFFF"/>
              </w:rPr>
              <w:t>Segorbe</w:t>
            </w:r>
            <w:proofErr w:type="spellEnd"/>
            <w:r w:rsidR="00A53D48">
              <w:rPr>
                <w:rStyle w:val="Lienhypertexte"/>
                <w:rFonts w:ascii="Calibri" w:hAnsi="Calibri" w:cs="Calibri"/>
                <w:color w:val="0B0080"/>
                <w:shd w:val="clear" w:color="auto" w:fill="FFFFFF"/>
              </w:rPr>
              <w:fldChar w:fldCharType="end"/>
            </w:r>
            <w:r w:rsidRPr="008F7819">
              <w:rPr>
                <w:rFonts w:ascii="Calibri" w:hAnsi="Calibri" w:cs="Calibri"/>
                <w:color w:val="222222"/>
                <w:shd w:val="clear" w:color="auto" w:fill="FFFFFF"/>
              </w:rPr>
              <w:t>, collaborateur de </w:t>
            </w:r>
            <w:hyperlink r:id="rId97" w:tooltip="Dominique Gundisalvi" w:history="1">
              <w:r w:rsidRPr="008F7819">
                <w:rPr>
                  <w:rStyle w:val="Lienhypertexte"/>
                  <w:rFonts w:ascii="Calibri" w:hAnsi="Calibri" w:cs="Calibri"/>
                  <w:color w:val="0B0080"/>
                  <w:shd w:val="clear" w:color="auto" w:fill="FFFFFF"/>
                </w:rPr>
                <w:t xml:space="preserve">Dominique </w:t>
              </w:r>
              <w:proofErr w:type="spellStart"/>
              <w:r w:rsidRPr="008F7819">
                <w:rPr>
                  <w:rStyle w:val="Lienhypertexte"/>
                  <w:rFonts w:ascii="Calibri" w:hAnsi="Calibri" w:cs="Calibri"/>
                  <w:color w:val="0B0080"/>
                  <w:shd w:val="clear" w:color="auto" w:fill="FFFFFF"/>
                </w:rPr>
                <w:t>Gundisalvi</w:t>
              </w:r>
              <w:proofErr w:type="spellEnd"/>
            </w:hyperlink>
            <w:r w:rsidRPr="008F7819">
              <w:rPr>
                <w:rFonts w:ascii="Calibri" w:hAnsi="Calibri" w:cs="Calibri"/>
                <w:color w:val="222222"/>
                <w:shd w:val="clear" w:color="auto" w:fill="FFFFFF"/>
              </w:rPr>
              <w:t>, avec lequel il a traduit l'</w:t>
            </w:r>
            <w:r w:rsidRPr="008F7819">
              <w:rPr>
                <w:rFonts w:ascii="Calibri" w:hAnsi="Calibri" w:cs="Calibri"/>
                <w:i/>
                <w:iCs/>
                <w:color w:val="222222"/>
                <w:shd w:val="clear" w:color="auto" w:fill="FFFFFF"/>
              </w:rPr>
              <w:t>Incohérence des philosophes</w:t>
            </w:r>
            <w:r w:rsidRPr="008F7819">
              <w:rPr>
                <w:rFonts w:ascii="Calibri" w:hAnsi="Calibri" w:cs="Calibri"/>
                <w:color w:val="222222"/>
                <w:shd w:val="clear" w:color="auto" w:fill="FFFFFF"/>
              </w:rPr>
              <w:t> de </w:t>
            </w:r>
            <w:hyperlink r:id="rId98" w:tooltip="Al-Ghazâlî" w:history="1">
              <w:r w:rsidRPr="008F7819">
                <w:rPr>
                  <w:rStyle w:val="Lienhypertexte"/>
                  <w:rFonts w:ascii="Calibri" w:hAnsi="Calibri" w:cs="Calibri"/>
                  <w:color w:val="0B0080"/>
                  <w:shd w:val="clear" w:color="auto" w:fill="FFFFFF"/>
                </w:rPr>
                <w:t>Algazel</w:t>
              </w:r>
            </w:hyperlink>
            <w:r w:rsidRPr="008F7819">
              <w:rPr>
                <w:rFonts w:ascii="Calibri" w:hAnsi="Calibri" w:cs="Calibri"/>
                <w:color w:val="222222"/>
                <w:shd w:val="clear" w:color="auto" w:fill="FFFFFF"/>
              </w:rPr>
              <w:t> (Al-</w:t>
            </w:r>
            <w:proofErr w:type="spellStart"/>
            <w:r w:rsidRPr="008F7819">
              <w:rPr>
                <w:rFonts w:ascii="Calibri" w:hAnsi="Calibri" w:cs="Calibri"/>
                <w:color w:val="222222"/>
                <w:shd w:val="clear" w:color="auto" w:fill="FFFFFF"/>
              </w:rPr>
              <w:t>Ghazâlî</w:t>
            </w:r>
            <w:proofErr w:type="spellEnd"/>
            <w:r w:rsidRPr="008F7819">
              <w:rPr>
                <w:rFonts w:ascii="Calibri" w:hAnsi="Calibri" w:cs="Calibri"/>
                <w:color w:val="222222"/>
                <w:shd w:val="clear" w:color="auto" w:fill="FFFFFF"/>
              </w:rPr>
              <w:t>), la </w:t>
            </w:r>
            <w:r w:rsidRPr="008F7819">
              <w:rPr>
                <w:rFonts w:ascii="Calibri" w:hAnsi="Calibri" w:cs="Calibri"/>
                <w:i/>
                <w:iCs/>
                <w:color w:val="222222"/>
                <w:shd w:val="clear" w:color="auto" w:fill="FFFFFF"/>
              </w:rPr>
              <w:t>Source de vie</w:t>
            </w:r>
            <w:r w:rsidRPr="008F7819">
              <w:rPr>
                <w:rFonts w:ascii="Calibri" w:hAnsi="Calibri" w:cs="Calibri"/>
                <w:color w:val="222222"/>
                <w:shd w:val="clear" w:color="auto" w:fill="FFFFFF"/>
              </w:rPr>
              <w:t> de </w:t>
            </w:r>
            <w:proofErr w:type="spellStart"/>
            <w:r w:rsidR="00A53D48">
              <w:fldChar w:fldCharType="begin"/>
            </w:r>
            <w:r w:rsidR="00A53D48">
              <w:instrText xml:space="preserve"> HYPERLINK "https://fr.wikipedia.org/wiki/Salomon_ibn_Gabirol" \o "Salomon ibn Gabirol" </w:instrText>
            </w:r>
            <w:r w:rsidR="00A53D48">
              <w:fldChar w:fldCharType="separate"/>
            </w:r>
            <w:r w:rsidRPr="008F7819">
              <w:rPr>
                <w:rStyle w:val="Lienhypertexte"/>
                <w:rFonts w:ascii="Calibri" w:hAnsi="Calibri" w:cs="Calibri"/>
                <w:color w:val="0B0080"/>
                <w:shd w:val="clear" w:color="auto" w:fill="FFFFFF"/>
              </w:rPr>
              <w:t>Avicébron</w:t>
            </w:r>
            <w:proofErr w:type="spellEnd"/>
            <w:r w:rsidR="00A53D48">
              <w:rPr>
                <w:rStyle w:val="Lienhypertexte"/>
                <w:rFonts w:ascii="Calibri" w:hAnsi="Calibri" w:cs="Calibri"/>
                <w:color w:val="0B0080"/>
                <w:shd w:val="clear" w:color="auto" w:fill="FFFFFF"/>
              </w:rPr>
              <w:fldChar w:fldCharType="end"/>
            </w:r>
            <w:r w:rsidRPr="008F7819">
              <w:rPr>
                <w:rFonts w:ascii="Calibri" w:hAnsi="Calibri" w:cs="Calibri"/>
                <w:color w:val="222222"/>
                <w:shd w:val="clear" w:color="auto" w:fill="FFFFFF"/>
              </w:rPr>
              <w:t xml:space="preserve"> (Ibn </w:t>
            </w:r>
            <w:proofErr w:type="spellStart"/>
            <w:r w:rsidRPr="008F7819">
              <w:rPr>
                <w:rFonts w:ascii="Calibri" w:hAnsi="Calibri" w:cs="Calibri"/>
                <w:color w:val="222222"/>
                <w:shd w:val="clear" w:color="auto" w:fill="FFFFFF"/>
              </w:rPr>
              <w:t>Gabirol</w:t>
            </w:r>
            <w:proofErr w:type="spellEnd"/>
            <w:r w:rsidRPr="008F7819">
              <w:rPr>
                <w:rFonts w:ascii="Calibri" w:hAnsi="Calibri" w:cs="Calibri"/>
                <w:color w:val="222222"/>
                <w:shd w:val="clear" w:color="auto" w:fill="FFFFFF"/>
              </w:rPr>
              <w:t>), le </w:t>
            </w:r>
            <w:r w:rsidRPr="008F7819">
              <w:rPr>
                <w:rFonts w:ascii="Calibri" w:hAnsi="Calibri" w:cs="Calibri"/>
                <w:i/>
                <w:iCs/>
                <w:color w:val="222222"/>
                <w:shd w:val="clear" w:color="auto" w:fill="FFFFFF"/>
              </w:rPr>
              <w:t>Livre de la pratique de l'arithmétique</w:t>
            </w:r>
            <w:r w:rsidRPr="008F7819">
              <w:rPr>
                <w:rFonts w:ascii="Calibri" w:hAnsi="Calibri" w:cs="Calibri"/>
                <w:color w:val="222222"/>
                <w:shd w:val="clear" w:color="auto" w:fill="FFFFFF"/>
              </w:rPr>
              <w:t> de </w:t>
            </w:r>
            <w:proofErr w:type="spellStart"/>
            <w:r w:rsidR="00A53D48">
              <w:fldChar w:fldCharType="begin"/>
            </w:r>
            <w:r w:rsidR="00A53D48">
              <w:instrText xml:space="preserve"> HYPERLINK "https://fr.wikipedia.org/wiki/Al-Khawarizmi" \o "Al-Khawarizmi" </w:instrText>
            </w:r>
            <w:r w:rsidR="00A53D48">
              <w:fldChar w:fldCharType="separate"/>
            </w:r>
            <w:r w:rsidRPr="008F7819">
              <w:rPr>
                <w:rStyle w:val="Lienhypertexte"/>
                <w:rFonts w:ascii="Calibri" w:hAnsi="Calibri" w:cs="Calibri"/>
                <w:color w:val="0B0080"/>
                <w:shd w:val="clear" w:color="auto" w:fill="FFFFFF"/>
              </w:rPr>
              <w:t>Al-Khawarizmi</w:t>
            </w:r>
            <w:proofErr w:type="spellEnd"/>
            <w:r w:rsidR="00A53D48">
              <w:rPr>
                <w:rStyle w:val="Lienhypertexte"/>
                <w:rFonts w:ascii="Calibri" w:hAnsi="Calibri" w:cs="Calibri"/>
                <w:color w:val="0B0080"/>
                <w:shd w:val="clear" w:color="auto" w:fill="FFFFFF"/>
              </w:rPr>
              <w:fldChar w:fldCharType="end"/>
            </w:r>
            <w:r w:rsidRPr="008F7819">
              <w:rPr>
                <w:rFonts w:ascii="Calibri" w:hAnsi="Calibri" w:cs="Calibri"/>
                <w:color w:val="222222"/>
                <w:shd w:val="clear" w:color="auto" w:fill="FFFFFF"/>
              </w:rPr>
              <w:t>. Il participa avec </w:t>
            </w:r>
            <w:hyperlink r:id="rId99" w:tooltip="Michel Scot" w:history="1">
              <w:r w:rsidRPr="008F7819">
                <w:rPr>
                  <w:rStyle w:val="Lienhypertexte"/>
                  <w:rFonts w:ascii="Calibri" w:hAnsi="Calibri" w:cs="Calibri"/>
                  <w:color w:val="0B0080"/>
                  <w:shd w:val="clear" w:color="auto" w:fill="FFFFFF"/>
                </w:rPr>
                <w:t>Michel Scot</w:t>
              </w:r>
            </w:hyperlink>
            <w:r w:rsidRPr="008F7819">
              <w:rPr>
                <w:rFonts w:ascii="Calibri" w:hAnsi="Calibri" w:cs="Calibri"/>
                <w:color w:val="222222"/>
                <w:shd w:val="clear" w:color="auto" w:fill="FFFFFF"/>
              </w:rPr>
              <w:t> au IV</w:t>
            </w:r>
            <w:r w:rsidRPr="008F7819">
              <w:rPr>
                <w:rFonts w:ascii="Calibri" w:hAnsi="Calibri" w:cs="Calibri"/>
                <w:color w:val="222222"/>
                <w:shd w:val="clear" w:color="auto" w:fill="FFFFFF"/>
                <w:vertAlign w:val="superscript"/>
              </w:rPr>
              <w:t>e</w:t>
            </w:r>
            <w:r w:rsidRPr="008F7819">
              <w:rPr>
                <w:rFonts w:ascii="Calibri" w:hAnsi="Calibri" w:cs="Calibri"/>
                <w:color w:val="222222"/>
                <w:shd w:val="clear" w:color="auto" w:fill="FFFFFF"/>
              </w:rPr>
              <w:t> concile de Latran, en 1215.</w:t>
            </w:r>
          </w:p>
        </w:tc>
      </w:tr>
      <w:tr w:rsidR="0004221D" w14:paraId="0C91D7E4" w14:textId="77777777" w:rsidTr="001E3704">
        <w:tc>
          <w:tcPr>
            <w:tcW w:w="2405" w:type="dxa"/>
          </w:tcPr>
          <w:p w14:paraId="3E9A6246" w14:textId="79B96417" w:rsidR="0004221D" w:rsidRDefault="005915B6" w:rsidP="0004221D">
            <w:r>
              <w:t xml:space="preserve">19/ </w:t>
            </w:r>
            <w:r w:rsidR="0004221D">
              <w:t>Aragon</w:t>
            </w:r>
          </w:p>
          <w:p w14:paraId="35A35C8C" w14:textId="34E1FA2A" w:rsidR="0004221D" w:rsidRDefault="0004221D" w:rsidP="0004221D">
            <w:r>
              <w:t>Ségovie, Tolède.</w:t>
            </w:r>
          </w:p>
        </w:tc>
        <w:tc>
          <w:tcPr>
            <w:tcW w:w="1418" w:type="dxa"/>
          </w:tcPr>
          <w:p w14:paraId="57223B14" w14:textId="77777777" w:rsidR="0004221D" w:rsidRDefault="0004221D" w:rsidP="0004221D">
            <w:r>
              <w:t>Arabe &gt; latin</w:t>
            </w:r>
          </w:p>
        </w:tc>
        <w:tc>
          <w:tcPr>
            <w:tcW w:w="2409" w:type="dxa"/>
          </w:tcPr>
          <w:p w14:paraId="012A9287" w14:textId="3D6A42AB" w:rsidR="0004221D" w:rsidRDefault="0004221D" w:rsidP="0004221D">
            <w:r w:rsidRPr="001E3704">
              <w:rPr>
                <w:b/>
                <w:bCs/>
              </w:rPr>
              <w:t xml:space="preserve">Dominique </w:t>
            </w:r>
            <w:proofErr w:type="spellStart"/>
            <w:r w:rsidRPr="001E3704">
              <w:rPr>
                <w:b/>
                <w:bCs/>
              </w:rPr>
              <w:t>Gundi</w:t>
            </w:r>
            <w:r w:rsidR="00021776" w:rsidRPr="001E3704">
              <w:rPr>
                <w:b/>
                <w:bCs/>
              </w:rPr>
              <w:t>s</w:t>
            </w:r>
            <w:r w:rsidRPr="001E3704">
              <w:rPr>
                <w:b/>
                <w:bCs/>
              </w:rPr>
              <w:t>salvi</w:t>
            </w:r>
            <w:proofErr w:type="spellEnd"/>
          </w:p>
          <w:p w14:paraId="57414E66" w14:textId="54E61F01" w:rsidR="0004221D" w:rsidRDefault="0004221D" w:rsidP="0004221D">
            <w:r>
              <w:t>(~1105/10-1181)</w:t>
            </w:r>
          </w:p>
        </w:tc>
        <w:tc>
          <w:tcPr>
            <w:tcW w:w="4224" w:type="dxa"/>
          </w:tcPr>
          <w:p w14:paraId="7F697A9D" w14:textId="17CDB018" w:rsidR="0004221D" w:rsidRPr="00803D34" w:rsidRDefault="00000000" w:rsidP="0004221D">
            <w:pPr>
              <w:rPr>
                <w:rFonts w:ascii="Calibri" w:hAnsi="Calibri" w:cs="Calibri"/>
              </w:rPr>
            </w:pPr>
            <w:hyperlink r:id="rId100" w:tooltip="Archevêque" w:history="1">
              <w:r w:rsidR="0004221D" w:rsidRPr="00803D34">
                <w:rPr>
                  <w:rStyle w:val="Lienhypertexte"/>
                  <w:rFonts w:ascii="Calibri" w:hAnsi="Calibri" w:cs="Calibri"/>
                  <w:color w:val="0B0080"/>
                  <w:shd w:val="clear" w:color="auto" w:fill="FFFFFF"/>
                </w:rPr>
                <w:t>Archevêque</w:t>
              </w:r>
            </w:hyperlink>
            <w:r w:rsidR="0004221D" w:rsidRPr="00803D34">
              <w:rPr>
                <w:rFonts w:ascii="Calibri" w:hAnsi="Calibri" w:cs="Calibri"/>
                <w:color w:val="222222"/>
                <w:shd w:val="clear" w:color="auto" w:fill="FFFFFF"/>
              </w:rPr>
              <w:t> de </w:t>
            </w:r>
            <w:hyperlink r:id="rId101" w:tooltip="Ségovie" w:history="1">
              <w:r w:rsidR="0004221D" w:rsidRPr="00803D34">
                <w:rPr>
                  <w:rStyle w:val="Lienhypertexte"/>
                  <w:rFonts w:ascii="Calibri" w:hAnsi="Calibri" w:cs="Calibri"/>
                  <w:color w:val="0B0080"/>
                  <w:shd w:val="clear" w:color="auto" w:fill="FFFFFF"/>
                </w:rPr>
                <w:t>Ségovie</w:t>
              </w:r>
            </w:hyperlink>
            <w:r w:rsidR="0004221D" w:rsidRPr="00803D34">
              <w:rPr>
                <w:rFonts w:ascii="Calibri" w:hAnsi="Calibri" w:cs="Calibri"/>
                <w:color w:val="222222"/>
                <w:shd w:val="clear" w:color="auto" w:fill="FFFFFF"/>
              </w:rPr>
              <w:t>, peut-être d'origine </w:t>
            </w:r>
            <w:hyperlink r:id="rId102" w:tooltip="Juifs" w:history="1">
              <w:r w:rsidR="0004221D" w:rsidRPr="00803D34">
                <w:rPr>
                  <w:rStyle w:val="Lienhypertexte"/>
                  <w:rFonts w:ascii="Calibri" w:hAnsi="Calibri" w:cs="Calibri"/>
                  <w:color w:val="0B0080"/>
                  <w:shd w:val="clear" w:color="auto" w:fill="FFFFFF"/>
                </w:rPr>
                <w:t>juive</w:t>
              </w:r>
            </w:hyperlink>
            <w:r w:rsidR="0004221D" w:rsidRPr="00803D34">
              <w:rPr>
                <w:rFonts w:ascii="Calibri" w:hAnsi="Calibri" w:cs="Calibri"/>
                <w:color w:val="222222"/>
                <w:shd w:val="clear" w:color="auto" w:fill="FFFFFF"/>
              </w:rPr>
              <w:t xml:space="preserve">, et </w:t>
            </w:r>
            <w:hyperlink r:id="rId103" w:tooltip="Traduction" w:history="1">
              <w:r w:rsidR="0004221D" w:rsidRPr="00803D34">
                <w:rPr>
                  <w:rStyle w:val="Lienhypertexte"/>
                  <w:rFonts w:ascii="Calibri" w:hAnsi="Calibri" w:cs="Calibri"/>
                  <w:color w:val="0B0080"/>
                  <w:shd w:val="clear" w:color="auto" w:fill="FFFFFF"/>
                </w:rPr>
                <w:t>traducteur</w:t>
              </w:r>
            </w:hyperlink>
            <w:r w:rsidR="0004221D" w:rsidRPr="00803D34">
              <w:rPr>
                <w:rFonts w:ascii="Calibri" w:hAnsi="Calibri" w:cs="Calibri"/>
                <w:color w:val="222222"/>
                <w:shd w:val="clear" w:color="auto" w:fill="FFFFFF"/>
              </w:rPr>
              <w:t> d'ouvrages</w:t>
            </w:r>
            <w:r w:rsidR="001E3704">
              <w:rPr>
                <w:rStyle w:val="Appelnotedebasdep"/>
              </w:rPr>
              <w:footnoteReference w:id="47"/>
            </w:r>
            <w:r w:rsidR="0004221D" w:rsidRPr="00803D34">
              <w:rPr>
                <w:rFonts w:ascii="Calibri" w:hAnsi="Calibri" w:cs="Calibri"/>
                <w:color w:val="222222"/>
                <w:shd w:val="clear" w:color="auto" w:fill="FFFFFF"/>
              </w:rPr>
              <w:t>, à </w:t>
            </w:r>
            <w:hyperlink r:id="rId104" w:tooltip="Tolède" w:history="1">
              <w:r w:rsidR="0004221D" w:rsidRPr="00803D34">
                <w:rPr>
                  <w:rStyle w:val="Lienhypertexte"/>
                  <w:rFonts w:ascii="Calibri" w:hAnsi="Calibri" w:cs="Calibri"/>
                  <w:color w:val="0B0080"/>
                  <w:shd w:val="clear" w:color="auto" w:fill="FFFFFF"/>
                </w:rPr>
                <w:t>Tolède</w:t>
              </w:r>
            </w:hyperlink>
            <w:r w:rsidR="0004221D" w:rsidRPr="00803D34">
              <w:rPr>
                <w:rFonts w:ascii="Calibri" w:hAnsi="Calibri" w:cs="Calibri"/>
                <w:color w:val="222222"/>
                <w:shd w:val="clear" w:color="auto" w:fill="FFFFFF"/>
              </w:rPr>
              <w:t>, probablement sous </w:t>
            </w:r>
            <w:hyperlink r:id="rId105" w:tooltip="Jean de Tolède" w:history="1">
              <w:r w:rsidR="0004221D" w:rsidRPr="00803D34">
                <w:rPr>
                  <w:rStyle w:val="Lienhypertexte"/>
                  <w:rFonts w:ascii="Calibri" w:hAnsi="Calibri" w:cs="Calibri"/>
                  <w:color w:val="0B0080"/>
                  <w:shd w:val="clear" w:color="auto" w:fill="FFFFFF"/>
                </w:rPr>
                <w:t>Jean</w:t>
              </w:r>
            </w:hyperlink>
            <w:r w:rsidR="0004221D" w:rsidRPr="00803D34">
              <w:rPr>
                <w:rFonts w:ascii="Calibri" w:hAnsi="Calibri" w:cs="Calibri"/>
                <w:color w:val="222222"/>
                <w:shd w:val="clear" w:color="auto" w:fill="FFFFFF"/>
              </w:rPr>
              <w:t> (1151-1166), archevêque de Tolède en 1152. Il traduit </w:t>
            </w:r>
            <w:proofErr w:type="spellStart"/>
            <w:r w:rsidR="00A53D48">
              <w:fldChar w:fldCharType="begin"/>
            </w:r>
            <w:r w:rsidR="00A53D48">
              <w:instrText xml:space="preserve"> HYPERLINK "https://fr.wikipedia.org/wiki/Salomon_ibn_Gabirol" \o "Salomon ibn Gabirol" </w:instrText>
            </w:r>
            <w:r w:rsidR="00A53D48">
              <w:fldChar w:fldCharType="separate"/>
            </w:r>
            <w:r w:rsidR="0004221D" w:rsidRPr="00803D34">
              <w:rPr>
                <w:rStyle w:val="Lienhypertexte"/>
                <w:rFonts w:ascii="Calibri" w:hAnsi="Calibri" w:cs="Calibri"/>
                <w:color w:val="0B0080"/>
                <w:shd w:val="clear" w:color="auto" w:fill="FFFFFF"/>
              </w:rPr>
              <w:t>Avicebron</w:t>
            </w:r>
            <w:proofErr w:type="spellEnd"/>
            <w:r w:rsidR="00A53D48">
              <w:rPr>
                <w:rStyle w:val="Lienhypertexte"/>
                <w:rFonts w:ascii="Calibri" w:hAnsi="Calibri" w:cs="Calibri"/>
                <w:color w:val="0B0080"/>
                <w:shd w:val="clear" w:color="auto" w:fill="FFFFFF"/>
              </w:rPr>
              <w:fldChar w:fldCharType="end"/>
            </w:r>
            <w:r w:rsidR="0004221D" w:rsidRPr="00803D34">
              <w:rPr>
                <w:rFonts w:ascii="Calibri" w:hAnsi="Calibri" w:cs="Calibri"/>
                <w:color w:val="222222"/>
                <w:shd w:val="clear" w:color="auto" w:fill="FFFFFF"/>
              </w:rPr>
              <w:t>, </w:t>
            </w:r>
            <w:hyperlink r:id="rId106" w:tooltip="Avicenne" w:history="1">
              <w:r w:rsidR="0004221D" w:rsidRPr="00803D34">
                <w:rPr>
                  <w:rStyle w:val="Lienhypertexte"/>
                  <w:rFonts w:ascii="Calibri" w:hAnsi="Calibri" w:cs="Calibri"/>
                  <w:color w:val="0B0080"/>
                  <w:shd w:val="clear" w:color="auto" w:fill="FFFFFF"/>
                </w:rPr>
                <w:t>Avicenne</w:t>
              </w:r>
            </w:hyperlink>
            <w:r w:rsidR="0004221D" w:rsidRPr="00803D34">
              <w:rPr>
                <w:rFonts w:ascii="Calibri" w:hAnsi="Calibri" w:cs="Calibri"/>
                <w:color w:val="222222"/>
                <w:shd w:val="clear" w:color="auto" w:fill="FFFFFF"/>
              </w:rPr>
              <w:t> et </w:t>
            </w:r>
            <w:hyperlink r:id="rId107" w:tooltip="Al-Ghazâlî" w:history="1">
              <w:r w:rsidR="0004221D" w:rsidRPr="00803D34">
                <w:rPr>
                  <w:rStyle w:val="Lienhypertexte"/>
                  <w:rFonts w:ascii="Calibri" w:hAnsi="Calibri" w:cs="Calibri"/>
                  <w:color w:val="0B0080"/>
                  <w:shd w:val="clear" w:color="auto" w:fill="FFFFFF"/>
                </w:rPr>
                <w:t>Al-</w:t>
              </w:r>
              <w:proofErr w:type="spellStart"/>
              <w:r w:rsidR="0004221D" w:rsidRPr="00803D34">
                <w:rPr>
                  <w:rStyle w:val="Lienhypertexte"/>
                  <w:rFonts w:ascii="Calibri" w:hAnsi="Calibri" w:cs="Calibri"/>
                  <w:color w:val="0B0080"/>
                  <w:shd w:val="clear" w:color="auto" w:fill="FFFFFF"/>
                </w:rPr>
                <w:t>Ghazâlî</w:t>
              </w:r>
              <w:proofErr w:type="spellEnd"/>
            </w:hyperlink>
            <w:r w:rsidR="0004221D" w:rsidRPr="00803D34">
              <w:rPr>
                <w:rFonts w:ascii="Calibri" w:hAnsi="Calibri" w:cs="Calibri"/>
                <w:color w:val="222222"/>
                <w:shd w:val="clear" w:color="auto" w:fill="FFFFFF"/>
              </w:rPr>
              <w:t>, et il est possible qu'il ait participé à la première traduction du </w:t>
            </w:r>
            <w:hyperlink r:id="rId108" w:tooltip="Livre des Causes" w:history="1">
              <w:r w:rsidR="0004221D" w:rsidRPr="00803D34">
                <w:rPr>
                  <w:rStyle w:val="Lienhypertexte"/>
                  <w:rFonts w:ascii="Calibri" w:hAnsi="Calibri" w:cs="Calibri"/>
                  <w:i/>
                  <w:iCs/>
                  <w:color w:val="0B0080"/>
                  <w:shd w:val="clear" w:color="auto" w:fill="FFFFFF"/>
                </w:rPr>
                <w:t>Livre des Causes</w:t>
              </w:r>
            </w:hyperlink>
            <w:r w:rsidR="0004221D" w:rsidRPr="00803D34">
              <w:rPr>
                <w:rFonts w:ascii="Calibri" w:hAnsi="Calibri" w:cs="Calibri"/>
                <w:color w:val="222222"/>
                <w:shd w:val="clear" w:color="auto" w:fill="FFFFFF"/>
              </w:rPr>
              <w:t>.</w:t>
            </w:r>
          </w:p>
        </w:tc>
      </w:tr>
      <w:tr w:rsidR="0004221D" w14:paraId="2FD10188" w14:textId="77777777" w:rsidTr="001E3704">
        <w:tc>
          <w:tcPr>
            <w:tcW w:w="2405" w:type="dxa"/>
          </w:tcPr>
          <w:p w14:paraId="52140D3C" w14:textId="7D3F6F49" w:rsidR="0004221D" w:rsidRDefault="005915B6" w:rsidP="0004221D">
            <w:r>
              <w:t xml:space="preserve">20/ </w:t>
            </w:r>
            <w:r w:rsidR="00021776">
              <w:t>Italie, Tivoli</w:t>
            </w:r>
            <w:r w:rsidR="005F3BC2">
              <w:t>, Barcelone, Tolède.</w:t>
            </w:r>
          </w:p>
        </w:tc>
        <w:tc>
          <w:tcPr>
            <w:tcW w:w="1418" w:type="dxa"/>
          </w:tcPr>
          <w:p w14:paraId="664C949B" w14:textId="77777777" w:rsidR="0004221D" w:rsidRDefault="0004221D" w:rsidP="0004221D">
            <w:r>
              <w:t>Arabe &gt; latin</w:t>
            </w:r>
          </w:p>
        </w:tc>
        <w:tc>
          <w:tcPr>
            <w:tcW w:w="2409" w:type="dxa"/>
          </w:tcPr>
          <w:p w14:paraId="75E79EC9" w14:textId="1CD527ED" w:rsidR="0004221D" w:rsidRDefault="0004221D" w:rsidP="0004221D">
            <w:r>
              <w:t>Platon de Tivoli</w:t>
            </w:r>
            <w:r w:rsidR="00FB56FC">
              <w:rPr>
                <w:rStyle w:val="Appelnotedebasdep"/>
              </w:rPr>
              <w:footnoteReference w:id="48"/>
            </w:r>
          </w:p>
          <w:p w14:paraId="12C681E7" w14:textId="0DE5EDC9" w:rsidR="004441FC" w:rsidRDefault="004441FC" w:rsidP="0004221D">
            <w:r w:rsidRPr="004441FC">
              <w:t xml:space="preserve">Platon </w:t>
            </w:r>
            <w:proofErr w:type="spellStart"/>
            <w:r w:rsidRPr="004441FC">
              <w:t>Tiburtinus</w:t>
            </w:r>
            <w:proofErr w:type="spellEnd"/>
          </w:p>
          <w:p w14:paraId="22EDE809" w14:textId="529755E1" w:rsidR="00021776" w:rsidRDefault="00021776" w:rsidP="0004221D">
            <w:r>
              <w:t>(1110-1145)</w:t>
            </w:r>
          </w:p>
        </w:tc>
        <w:tc>
          <w:tcPr>
            <w:tcW w:w="4224" w:type="dxa"/>
          </w:tcPr>
          <w:p w14:paraId="1BEB6010" w14:textId="75819C3D" w:rsidR="0004221D" w:rsidRDefault="00021776" w:rsidP="0004221D">
            <w:r w:rsidRPr="00021776">
              <w:rPr>
                <w:rFonts w:ascii="Calibri" w:hAnsi="Calibri" w:cs="Calibri"/>
              </w:rPr>
              <w:t>A</w:t>
            </w:r>
            <w:r w:rsidRPr="00021776">
              <w:rPr>
                <w:rFonts w:ascii="Calibri" w:hAnsi="Calibri" w:cs="Calibri"/>
                <w:color w:val="222222"/>
                <w:shd w:val="clear" w:color="auto" w:fill="FFFFFF"/>
              </w:rPr>
              <w:t>strologie (le </w:t>
            </w:r>
            <w:proofErr w:type="spellStart"/>
            <w:r w:rsidRPr="00021776">
              <w:rPr>
                <w:rFonts w:ascii="Calibri" w:hAnsi="Calibri" w:cs="Calibri"/>
                <w:i/>
                <w:iCs/>
                <w:color w:val="222222"/>
                <w:shd w:val="clear" w:color="auto" w:fill="FFFFFF"/>
              </w:rPr>
              <w:t>Tetrabiblos</w:t>
            </w:r>
            <w:proofErr w:type="spellEnd"/>
            <w:r w:rsidRPr="00021776">
              <w:rPr>
                <w:rFonts w:ascii="Calibri" w:hAnsi="Calibri" w:cs="Calibri"/>
                <w:color w:val="222222"/>
                <w:shd w:val="clear" w:color="auto" w:fill="FFFFFF"/>
              </w:rPr>
              <w:t>) de </w:t>
            </w:r>
            <w:hyperlink r:id="rId109" w:tooltip="Ptolémée" w:history="1">
              <w:r w:rsidRPr="00021776">
                <w:rPr>
                  <w:rStyle w:val="Lienhypertexte"/>
                  <w:rFonts w:ascii="Calibri" w:hAnsi="Calibri" w:cs="Calibri"/>
                  <w:color w:val="0B0080"/>
                  <w:shd w:val="clear" w:color="auto" w:fill="FFFFFF"/>
                </w:rPr>
                <w:t>Ptolémée</w:t>
              </w:r>
            </w:hyperlink>
            <w:r w:rsidRPr="00021776">
              <w:rPr>
                <w:rFonts w:ascii="Calibri" w:hAnsi="Calibri" w:cs="Calibri"/>
              </w:rPr>
              <w:t xml:space="preserve">, </w:t>
            </w:r>
            <w:r w:rsidRPr="00021776">
              <w:rPr>
                <w:rFonts w:ascii="Calibri" w:hAnsi="Calibri" w:cs="Calibri"/>
                <w:i/>
                <w:iCs/>
                <w:color w:val="222222"/>
                <w:shd w:val="clear" w:color="auto" w:fill="FFFFFF"/>
              </w:rPr>
              <w:t>Livre de l'</w:t>
            </w:r>
            <w:hyperlink r:id="rId110" w:history="1">
              <w:r w:rsidRPr="00021776">
                <w:rPr>
                  <w:rStyle w:val="Lienhypertexte"/>
                  <w:rFonts w:ascii="Calibri" w:hAnsi="Calibri" w:cs="Calibri"/>
                  <w:i/>
                  <w:iCs/>
                  <w:color w:val="0B0080"/>
                  <w:shd w:val="clear" w:color="auto" w:fill="FFFFFF"/>
                </w:rPr>
                <w:t>astrolabe</w:t>
              </w:r>
            </w:hyperlink>
            <w:r w:rsidRPr="00021776">
              <w:rPr>
                <w:rFonts w:ascii="Calibri" w:hAnsi="Calibri" w:cs="Calibri"/>
              </w:rPr>
              <w:t>.</w:t>
            </w:r>
            <w:r>
              <w:rPr>
                <w:rFonts w:ascii="Calibri" w:hAnsi="Calibri" w:cs="Calibri"/>
              </w:rPr>
              <w:t xml:space="preserve"> </w:t>
            </w:r>
            <w:r w:rsidR="005F3BC2" w:rsidRPr="005F3BC2">
              <w:rPr>
                <w:rFonts w:ascii="Calibri" w:hAnsi="Calibri" w:cs="Calibri"/>
                <w:color w:val="222222"/>
                <w:shd w:val="clear" w:color="auto" w:fill="FFFFFF"/>
              </w:rPr>
              <w:t>Il participa au centre de traduction de </w:t>
            </w:r>
            <w:hyperlink r:id="rId111" w:tooltip="Tolède" w:history="1">
              <w:r w:rsidR="005F3BC2" w:rsidRPr="005F3BC2">
                <w:rPr>
                  <w:rStyle w:val="Lienhypertexte"/>
                  <w:rFonts w:ascii="Calibri" w:hAnsi="Calibri" w:cs="Calibri"/>
                  <w:color w:val="0B0080"/>
                  <w:shd w:val="clear" w:color="auto" w:fill="FFFFFF"/>
                </w:rPr>
                <w:t>Tolède</w:t>
              </w:r>
            </w:hyperlink>
            <w:r w:rsidR="005F3BC2" w:rsidRPr="005F3BC2">
              <w:rPr>
                <w:rFonts w:ascii="Calibri" w:hAnsi="Calibri" w:cs="Calibri"/>
                <w:color w:val="222222"/>
                <w:shd w:val="clear" w:color="auto" w:fill="FFFFFF"/>
              </w:rPr>
              <w:t> avec le mathématicien </w:t>
            </w:r>
            <w:hyperlink r:id="rId112" w:tooltip="Abraham bar Hiyya" w:history="1">
              <w:r w:rsidR="005F3BC2" w:rsidRPr="005F3BC2">
                <w:rPr>
                  <w:rStyle w:val="Lienhypertexte"/>
                  <w:rFonts w:ascii="Calibri" w:hAnsi="Calibri" w:cs="Calibri"/>
                  <w:color w:val="0B0080"/>
                  <w:shd w:val="clear" w:color="auto" w:fill="FFFFFF"/>
                </w:rPr>
                <w:t xml:space="preserve">Abraham bar </w:t>
              </w:r>
              <w:proofErr w:type="spellStart"/>
              <w:r w:rsidR="005F3BC2" w:rsidRPr="005F3BC2">
                <w:rPr>
                  <w:rStyle w:val="Lienhypertexte"/>
                  <w:rFonts w:ascii="Calibri" w:hAnsi="Calibri" w:cs="Calibri"/>
                  <w:color w:val="0B0080"/>
                  <w:shd w:val="clear" w:color="auto" w:fill="FFFFFF"/>
                </w:rPr>
                <w:t>Hiyya</w:t>
              </w:r>
              <w:proofErr w:type="spellEnd"/>
            </w:hyperlink>
            <w:r w:rsidR="005F3BC2" w:rsidRPr="005F3BC2">
              <w:rPr>
                <w:rFonts w:ascii="Calibri" w:hAnsi="Calibri" w:cs="Calibri"/>
                <w:color w:val="222222"/>
                <w:shd w:val="clear" w:color="auto" w:fill="FFFFFF"/>
              </w:rPr>
              <w:t> (auteur d'un </w:t>
            </w:r>
            <w:r w:rsidR="005F3BC2" w:rsidRPr="005F3BC2">
              <w:rPr>
                <w:rFonts w:ascii="Calibri" w:hAnsi="Calibri" w:cs="Calibri"/>
                <w:i/>
                <w:iCs/>
                <w:color w:val="222222"/>
                <w:shd w:val="clear" w:color="auto" w:fill="FFFFFF"/>
              </w:rPr>
              <w:t>Traité de géométrie</w:t>
            </w:r>
            <w:r w:rsidR="005F3BC2">
              <w:rPr>
                <w:rStyle w:val="Appelnotedebasdep"/>
                <w:rFonts w:ascii="Calibri" w:hAnsi="Calibri" w:cs="Calibri"/>
                <w:i/>
                <w:iCs/>
                <w:color w:val="222222"/>
                <w:shd w:val="clear" w:color="auto" w:fill="FFFFFF"/>
              </w:rPr>
              <w:footnoteReference w:id="49"/>
            </w:r>
            <w:r w:rsidR="005F3BC2" w:rsidRPr="005F3BC2">
              <w:rPr>
                <w:rFonts w:ascii="Calibri" w:hAnsi="Calibri" w:cs="Calibri"/>
                <w:color w:val="222222"/>
                <w:shd w:val="clear" w:color="auto" w:fill="FFFFFF"/>
              </w:rPr>
              <w:t>).</w:t>
            </w:r>
            <w:r w:rsidR="005F3BC2" w:rsidRPr="00021776">
              <w:rPr>
                <w:rFonts w:ascii="Calibri" w:hAnsi="Calibri" w:cs="Calibri"/>
              </w:rPr>
              <w:t xml:space="preserve"> </w:t>
            </w:r>
            <w:r w:rsidRPr="00021776">
              <w:rPr>
                <w:rFonts w:ascii="Calibri" w:hAnsi="Calibri" w:cs="Calibri"/>
              </w:rPr>
              <w:t>T</w:t>
            </w:r>
            <w:r w:rsidRPr="00021776">
              <w:rPr>
                <w:rFonts w:ascii="Calibri" w:hAnsi="Calibri" w:cs="Calibri"/>
                <w:color w:val="222222"/>
                <w:shd w:val="clear" w:color="auto" w:fill="FFFFFF"/>
              </w:rPr>
              <w:t>raducteur</w:t>
            </w:r>
            <w:r>
              <w:rPr>
                <w:rFonts w:ascii="Calibri" w:hAnsi="Calibri" w:cs="Calibri"/>
                <w:color w:val="222222"/>
                <w:shd w:val="clear" w:color="auto" w:fill="FFFFFF"/>
              </w:rPr>
              <w:t>,</w:t>
            </w:r>
            <w:r w:rsidRPr="00021776">
              <w:rPr>
                <w:rFonts w:ascii="Calibri" w:hAnsi="Calibri" w:cs="Calibri"/>
                <w:color w:val="222222"/>
                <w:shd w:val="clear" w:color="auto" w:fill="FFFFFF"/>
              </w:rPr>
              <w:t> </w:t>
            </w:r>
            <w:hyperlink r:id="rId113" w:tooltip="Astronomie" w:history="1">
              <w:r w:rsidRPr="00021776">
                <w:rPr>
                  <w:rStyle w:val="Lienhypertexte"/>
                  <w:rFonts w:ascii="Calibri" w:hAnsi="Calibri" w:cs="Calibri"/>
                  <w:color w:val="0B0080"/>
                  <w:shd w:val="clear" w:color="auto" w:fill="FFFFFF"/>
                </w:rPr>
                <w:t>astronome</w:t>
              </w:r>
            </w:hyperlink>
            <w:r w:rsidRPr="00021776">
              <w:rPr>
                <w:rFonts w:ascii="Calibri" w:hAnsi="Calibri" w:cs="Calibri"/>
                <w:color w:val="222222"/>
                <w:shd w:val="clear" w:color="auto" w:fill="FFFFFF"/>
              </w:rPr>
              <w:t> et </w:t>
            </w:r>
            <w:hyperlink r:id="rId114" w:tooltip="Mathématiques" w:history="1">
              <w:r w:rsidRPr="00021776">
                <w:rPr>
                  <w:rStyle w:val="Lienhypertexte"/>
                  <w:rFonts w:ascii="Calibri" w:hAnsi="Calibri" w:cs="Calibri"/>
                  <w:color w:val="0B0080"/>
                  <w:shd w:val="clear" w:color="auto" w:fill="FFFFFF"/>
                </w:rPr>
                <w:t>mathématicien</w:t>
              </w:r>
            </w:hyperlink>
            <w:r>
              <w:rPr>
                <w:rFonts w:ascii="Arial" w:hAnsi="Arial" w:cs="Arial"/>
                <w:color w:val="222222"/>
                <w:sz w:val="21"/>
                <w:szCs w:val="21"/>
                <w:shd w:val="clear" w:color="auto" w:fill="FFFFFF"/>
              </w:rPr>
              <w:t>.</w:t>
            </w:r>
          </w:p>
        </w:tc>
      </w:tr>
      <w:tr w:rsidR="00F36609" w14:paraId="55170EA5" w14:textId="77777777" w:rsidTr="001E3704">
        <w:tc>
          <w:tcPr>
            <w:tcW w:w="2405" w:type="dxa"/>
          </w:tcPr>
          <w:p w14:paraId="248F4B5B" w14:textId="1B2ECE0B" w:rsidR="00F36609" w:rsidRDefault="005915B6" w:rsidP="0004221D">
            <w:r>
              <w:t xml:space="preserve">22/ </w:t>
            </w:r>
            <w:r w:rsidR="00F36609">
              <w:t>Espagne, Barcelone</w:t>
            </w:r>
          </w:p>
          <w:p w14:paraId="5BB41F24" w14:textId="61841E67" w:rsidR="00F36609" w:rsidRDefault="00F36609" w:rsidP="0004221D">
            <w:r>
              <w:t>Provence</w:t>
            </w:r>
          </w:p>
        </w:tc>
        <w:tc>
          <w:tcPr>
            <w:tcW w:w="1418" w:type="dxa"/>
          </w:tcPr>
          <w:p w14:paraId="5FCBC807" w14:textId="77777777" w:rsidR="00F36609" w:rsidRDefault="00445197" w:rsidP="0004221D">
            <w:r>
              <w:t>Arabe &gt; latin</w:t>
            </w:r>
          </w:p>
          <w:p w14:paraId="281B8E48" w14:textId="3581BF89" w:rsidR="00806B76" w:rsidRPr="00806B76" w:rsidRDefault="00806B76" w:rsidP="0004221D">
            <w:pPr>
              <w:rPr>
                <w:color w:val="7030A0"/>
              </w:rPr>
            </w:pPr>
            <w:r>
              <w:rPr>
                <w:color w:val="7030A0"/>
              </w:rPr>
              <w:t>(Hébreux =&gt; latin ?)</w:t>
            </w:r>
          </w:p>
        </w:tc>
        <w:tc>
          <w:tcPr>
            <w:tcW w:w="2409" w:type="dxa"/>
          </w:tcPr>
          <w:p w14:paraId="442E30B4" w14:textId="6E870F72" w:rsidR="00F36609" w:rsidRDefault="00F36609" w:rsidP="0004221D">
            <w:r w:rsidRPr="00F36609">
              <w:t xml:space="preserve">Abraham bar </w:t>
            </w:r>
            <w:proofErr w:type="spellStart"/>
            <w:r w:rsidRPr="00F36609">
              <w:t>Hiyya</w:t>
            </w:r>
            <w:proofErr w:type="spellEnd"/>
            <w:r w:rsidRPr="00F36609">
              <w:t xml:space="preserve"> </w:t>
            </w:r>
            <w:proofErr w:type="spellStart"/>
            <w:r w:rsidRPr="00F36609">
              <w:t>Hanassi</w:t>
            </w:r>
            <w:proofErr w:type="spellEnd"/>
            <w:r>
              <w:t xml:space="preserve"> ou </w:t>
            </w:r>
            <w:r w:rsidRPr="00F36609">
              <w:t xml:space="preserve">Savasorda </w:t>
            </w:r>
            <w:r>
              <w:t>(1070-1136)</w:t>
            </w:r>
          </w:p>
        </w:tc>
        <w:tc>
          <w:tcPr>
            <w:tcW w:w="4224" w:type="dxa"/>
          </w:tcPr>
          <w:p w14:paraId="1EF90D6B" w14:textId="207910C0" w:rsidR="00382364" w:rsidRDefault="00382364" w:rsidP="0004221D">
            <w:pPr>
              <w:shd w:val="clear" w:color="auto" w:fill="FFFFFF"/>
              <w:ind w:left="23"/>
              <w:rPr>
                <w:rFonts w:ascii="Calibri" w:hAnsi="Calibri" w:cs="Calibri"/>
              </w:rPr>
            </w:pPr>
            <w:r w:rsidRPr="005F3BC2">
              <w:rPr>
                <w:rFonts w:ascii="Calibri" w:hAnsi="Calibri" w:cs="Calibri"/>
                <w:i/>
                <w:iCs/>
                <w:color w:val="222222"/>
                <w:shd w:val="clear" w:color="auto" w:fill="FFFFFF"/>
              </w:rPr>
              <w:t>Traité de géométrie</w:t>
            </w:r>
            <w:r>
              <w:rPr>
                <w:rFonts w:ascii="Calibri" w:hAnsi="Calibri" w:cs="Calibri"/>
                <w:i/>
                <w:iCs/>
                <w:color w:val="222222"/>
                <w:shd w:val="clear" w:color="auto" w:fill="FFFFFF"/>
              </w:rPr>
              <w:t>.</w:t>
            </w:r>
          </w:p>
          <w:p w14:paraId="3B0F4D58" w14:textId="5FE63E83" w:rsidR="00F36609" w:rsidRPr="00EE59F4" w:rsidRDefault="00F36609" w:rsidP="0004221D">
            <w:pPr>
              <w:shd w:val="clear" w:color="auto" w:fill="FFFFFF"/>
              <w:ind w:left="23"/>
              <w:rPr>
                <w:rFonts w:ascii="Calibri" w:hAnsi="Calibri" w:cs="Calibri"/>
              </w:rPr>
            </w:pPr>
            <w:r>
              <w:rPr>
                <w:rFonts w:ascii="Calibri" w:hAnsi="Calibri" w:cs="Calibri"/>
              </w:rPr>
              <w:t>R</w:t>
            </w:r>
            <w:r w:rsidRPr="00F36609">
              <w:rPr>
                <w:rFonts w:ascii="Calibri" w:hAnsi="Calibri" w:cs="Calibri"/>
              </w:rPr>
              <w:t>abbin, mathématicien, astronome</w:t>
            </w:r>
            <w:r>
              <w:rPr>
                <w:rFonts w:ascii="Calibri" w:hAnsi="Calibri" w:cs="Calibri"/>
              </w:rPr>
              <w:t>,</w:t>
            </w:r>
            <w:r w:rsidRPr="00F36609">
              <w:rPr>
                <w:rFonts w:ascii="Calibri" w:hAnsi="Calibri" w:cs="Calibri"/>
              </w:rPr>
              <w:t xml:space="preserve"> philosophe</w:t>
            </w:r>
            <w:r>
              <w:rPr>
                <w:rFonts w:ascii="Calibri" w:hAnsi="Calibri" w:cs="Calibri"/>
              </w:rPr>
              <w:t>, traducteur, géographe.</w:t>
            </w:r>
          </w:p>
        </w:tc>
      </w:tr>
      <w:tr w:rsidR="0004221D" w14:paraId="34F37C79" w14:textId="77777777" w:rsidTr="001E3704">
        <w:tc>
          <w:tcPr>
            <w:tcW w:w="2405" w:type="dxa"/>
          </w:tcPr>
          <w:p w14:paraId="00348F55" w14:textId="40B45591" w:rsidR="0004221D" w:rsidRDefault="005915B6" w:rsidP="0004221D">
            <w:r>
              <w:lastRenderedPageBreak/>
              <w:t>23/ Italie,</w:t>
            </w:r>
            <w:r w:rsidR="00EE59F4">
              <w:t xml:space="preserve"> </w:t>
            </w:r>
            <w:r w:rsidR="0004221D">
              <w:t>Tolède (</w:t>
            </w:r>
            <w:r w:rsidR="0004221D" w:rsidRPr="00320D37">
              <w:rPr>
                <w:i/>
                <w:iCs/>
              </w:rPr>
              <w:t>atelier de traduction</w:t>
            </w:r>
            <w:r w:rsidR="0004221D">
              <w:t> ?)</w:t>
            </w:r>
          </w:p>
        </w:tc>
        <w:tc>
          <w:tcPr>
            <w:tcW w:w="1418" w:type="dxa"/>
          </w:tcPr>
          <w:p w14:paraId="7B6B69F2" w14:textId="77777777" w:rsidR="0004221D" w:rsidRDefault="0004221D" w:rsidP="0004221D">
            <w:r>
              <w:t>Arabe &gt; latin</w:t>
            </w:r>
          </w:p>
        </w:tc>
        <w:tc>
          <w:tcPr>
            <w:tcW w:w="2409" w:type="dxa"/>
          </w:tcPr>
          <w:p w14:paraId="30C778C7" w14:textId="77777777" w:rsidR="00C87ACE" w:rsidRPr="00CC07A7" w:rsidRDefault="0004221D" w:rsidP="0004221D">
            <w:pPr>
              <w:rPr>
                <w:lang w:val="es-AR"/>
              </w:rPr>
            </w:pPr>
            <w:r w:rsidRPr="00CC07A7">
              <w:rPr>
                <w:b/>
                <w:bCs/>
                <w:lang w:val="es-AR"/>
              </w:rPr>
              <w:t xml:space="preserve">Gérard de </w:t>
            </w:r>
            <w:proofErr w:type="spellStart"/>
            <w:r w:rsidRPr="00CC07A7">
              <w:rPr>
                <w:b/>
                <w:bCs/>
                <w:lang w:val="es-AR"/>
              </w:rPr>
              <w:t>Crémone</w:t>
            </w:r>
            <w:proofErr w:type="spellEnd"/>
            <w:r w:rsidR="00EE59F4">
              <w:rPr>
                <w:rStyle w:val="Appelnotedebasdep"/>
              </w:rPr>
              <w:footnoteReference w:id="50"/>
            </w:r>
            <w:r w:rsidRPr="00CC07A7">
              <w:rPr>
                <w:lang w:val="es-AR"/>
              </w:rPr>
              <w:t xml:space="preserve"> </w:t>
            </w:r>
          </w:p>
          <w:p w14:paraId="6386E99B" w14:textId="280182FF" w:rsidR="00C87ACE" w:rsidRPr="00CC07A7" w:rsidRDefault="00C87ACE" w:rsidP="0004221D">
            <w:pPr>
              <w:rPr>
                <w:lang w:val="es-AR"/>
              </w:rPr>
            </w:pPr>
            <w:r w:rsidRPr="00CC07A7">
              <w:rPr>
                <w:lang w:val="es-AR"/>
              </w:rPr>
              <w:t>Gerardo da Cremona</w:t>
            </w:r>
          </w:p>
          <w:p w14:paraId="62CC6059" w14:textId="6F712AE1" w:rsidR="0004221D" w:rsidRDefault="0004221D" w:rsidP="0004221D">
            <w:r>
              <w:t>(~1114-1187)</w:t>
            </w:r>
          </w:p>
        </w:tc>
        <w:tc>
          <w:tcPr>
            <w:tcW w:w="4224" w:type="dxa"/>
          </w:tcPr>
          <w:p w14:paraId="7149BD63" w14:textId="184A7991" w:rsidR="0004221D" w:rsidRPr="00EE59F4" w:rsidRDefault="00000000" w:rsidP="0004221D">
            <w:pPr>
              <w:shd w:val="clear" w:color="auto" w:fill="FFFFFF"/>
              <w:ind w:left="23"/>
              <w:rPr>
                <w:rFonts w:ascii="Calibri" w:hAnsi="Calibri" w:cs="Calibri"/>
                <w:color w:val="222222"/>
              </w:rPr>
            </w:pPr>
            <w:hyperlink r:id="rId115" w:tooltip="Liste alphabétique d'écrivains italiens" w:history="1">
              <w:r w:rsidR="00EE59F4" w:rsidRPr="00382364">
                <w:rPr>
                  <w:rStyle w:val="Lienhypertexte"/>
                  <w:rFonts w:ascii="Calibri" w:hAnsi="Calibri" w:cs="Calibri"/>
                  <w:caps/>
                  <w:color w:val="0B0080"/>
                  <w:shd w:val="clear" w:color="auto" w:fill="FFFFFF"/>
                </w:rPr>
                <w:t>é</w:t>
              </w:r>
              <w:r w:rsidR="00EE59F4" w:rsidRPr="00EE59F4">
                <w:rPr>
                  <w:rStyle w:val="Lienhypertexte"/>
                  <w:rFonts w:ascii="Calibri" w:hAnsi="Calibri" w:cs="Calibri"/>
                  <w:color w:val="0B0080"/>
                  <w:shd w:val="clear" w:color="auto" w:fill="FFFFFF"/>
                </w:rPr>
                <w:t>crivain</w:t>
              </w:r>
            </w:hyperlink>
            <w:r w:rsidR="00EE59F4">
              <w:rPr>
                <w:rFonts w:ascii="Calibri" w:hAnsi="Calibri" w:cs="Calibri"/>
              </w:rPr>
              <w:t xml:space="preserve"> </w:t>
            </w:r>
            <w:r w:rsidR="00EE59F4" w:rsidRPr="00EE59F4">
              <w:rPr>
                <w:rFonts w:ascii="Calibri" w:hAnsi="Calibri" w:cs="Calibri"/>
                <w:color w:val="222222"/>
                <w:shd w:val="clear" w:color="auto" w:fill="FFFFFF"/>
              </w:rPr>
              <w:t>et </w:t>
            </w:r>
            <w:hyperlink r:id="rId116" w:tooltip="Traduction" w:history="1">
              <w:r w:rsidR="00EE59F4" w:rsidRPr="00EE59F4">
                <w:rPr>
                  <w:rStyle w:val="Lienhypertexte"/>
                  <w:rFonts w:ascii="Calibri" w:hAnsi="Calibri" w:cs="Calibri"/>
                  <w:color w:val="0B0080"/>
                  <w:shd w:val="clear" w:color="auto" w:fill="FFFFFF"/>
                </w:rPr>
                <w:t>traducteur</w:t>
              </w:r>
            </w:hyperlink>
            <w:r w:rsidR="00EE59F4" w:rsidRPr="00EE59F4">
              <w:rPr>
                <w:rFonts w:ascii="Calibri" w:hAnsi="Calibri" w:cs="Calibri"/>
                <w:color w:val="222222"/>
                <w:shd w:val="clear" w:color="auto" w:fill="FFFFFF"/>
              </w:rPr>
              <w:t xml:space="preserve">, </w:t>
            </w:r>
            <w:r w:rsidR="00EE59F4" w:rsidRPr="00EE59F4">
              <w:rPr>
                <w:rFonts w:ascii="Calibri" w:hAnsi="Calibri" w:cs="Calibri"/>
                <w:shd w:val="clear" w:color="auto" w:fill="FFFFFF"/>
              </w:rPr>
              <w:t xml:space="preserve">auteur d’un </w:t>
            </w:r>
            <w:r w:rsidR="00E73906">
              <w:rPr>
                <w:rFonts w:ascii="Calibri" w:hAnsi="Calibri" w:cs="Calibri"/>
                <w:shd w:val="clear" w:color="auto" w:fill="FFFFFF"/>
              </w:rPr>
              <w:t>minimum</w:t>
            </w:r>
            <w:r w:rsidR="00EE59F4" w:rsidRPr="00EE59F4">
              <w:rPr>
                <w:rFonts w:ascii="Calibri" w:hAnsi="Calibri" w:cs="Calibri"/>
                <w:shd w:val="clear" w:color="auto" w:fill="FFFFFF"/>
              </w:rPr>
              <w:t xml:space="preserve"> de</w:t>
            </w:r>
            <w:r w:rsidR="00E73906">
              <w:rPr>
                <w:rFonts w:ascii="Calibri" w:hAnsi="Calibri" w:cs="Calibri"/>
                <w:shd w:val="clear" w:color="auto" w:fill="FFFFFF"/>
              </w:rPr>
              <w:t xml:space="preserve"> 15</w:t>
            </w:r>
            <w:r w:rsidR="00EE59F4" w:rsidRPr="00EE59F4">
              <w:rPr>
                <w:rFonts w:ascii="Calibri" w:hAnsi="Calibri" w:cs="Calibri"/>
                <w:shd w:val="clear" w:color="auto" w:fill="FFFFFF"/>
              </w:rPr>
              <w:t xml:space="preserve"> traduction</w:t>
            </w:r>
            <w:r w:rsidR="00E73906">
              <w:rPr>
                <w:rFonts w:ascii="Calibri" w:hAnsi="Calibri" w:cs="Calibri"/>
                <w:shd w:val="clear" w:color="auto" w:fill="FFFFFF"/>
              </w:rPr>
              <w:t>s</w:t>
            </w:r>
            <w:r w:rsidR="00EE59F4" w:rsidRPr="00EE59F4">
              <w:rPr>
                <w:rFonts w:ascii="Calibri" w:hAnsi="Calibri" w:cs="Calibri"/>
                <w:shd w:val="clear" w:color="auto" w:fill="FFFFFF"/>
              </w:rPr>
              <w:t xml:space="preserve"> de </w:t>
            </w:r>
            <w:r w:rsidR="00EE59F4" w:rsidRPr="00EE59F4">
              <w:rPr>
                <w:rFonts w:ascii="Calibri" w:hAnsi="Calibri" w:cs="Calibri"/>
                <w:color w:val="222222"/>
                <w:shd w:val="clear" w:color="auto" w:fill="FFFFFF"/>
              </w:rPr>
              <w:t>l'</w:t>
            </w:r>
            <w:hyperlink r:id="rId117" w:tooltip="Arabe classique" w:history="1">
              <w:r w:rsidR="00EE59F4" w:rsidRPr="00EE59F4">
                <w:rPr>
                  <w:rStyle w:val="Lienhypertexte"/>
                  <w:rFonts w:ascii="Calibri" w:hAnsi="Calibri" w:cs="Calibri"/>
                  <w:color w:val="0B0080"/>
                  <w:shd w:val="clear" w:color="auto" w:fill="FFFFFF"/>
                </w:rPr>
                <w:t>arabe classique</w:t>
              </w:r>
            </w:hyperlink>
            <w:r w:rsidR="00EE59F4" w:rsidRPr="00EE59F4">
              <w:rPr>
                <w:rFonts w:ascii="Calibri" w:hAnsi="Calibri" w:cs="Calibri"/>
                <w:color w:val="222222"/>
                <w:shd w:val="clear" w:color="auto" w:fill="FFFFFF"/>
              </w:rPr>
              <w:t> au </w:t>
            </w:r>
            <w:hyperlink r:id="rId118" w:tooltip="Latin médiéval" w:history="1">
              <w:r w:rsidR="00EE59F4" w:rsidRPr="00EE59F4">
                <w:rPr>
                  <w:rStyle w:val="Lienhypertexte"/>
                  <w:rFonts w:ascii="Calibri" w:hAnsi="Calibri" w:cs="Calibri"/>
                  <w:color w:val="0B0080"/>
                  <w:shd w:val="clear" w:color="auto" w:fill="FFFFFF"/>
                </w:rPr>
                <w:t>latin médiéval</w:t>
              </w:r>
            </w:hyperlink>
            <w:r w:rsidR="00EE59F4" w:rsidRPr="00EE59F4">
              <w:rPr>
                <w:rFonts w:ascii="Calibri" w:hAnsi="Calibri" w:cs="Calibri"/>
                <w:color w:val="222222"/>
                <w:shd w:val="clear" w:color="auto" w:fill="FFFFFF"/>
              </w:rPr>
              <w:t>.</w:t>
            </w:r>
          </w:p>
        </w:tc>
      </w:tr>
      <w:tr w:rsidR="0004221D" w:rsidRPr="00E5411B" w14:paraId="43328655" w14:textId="77777777" w:rsidTr="001E3704">
        <w:tc>
          <w:tcPr>
            <w:tcW w:w="2405" w:type="dxa"/>
          </w:tcPr>
          <w:p w14:paraId="7BFAEB05" w14:textId="31EEA9A5" w:rsidR="0004221D" w:rsidRPr="00E5411B" w:rsidRDefault="005915B6" w:rsidP="0004221D">
            <w:pPr>
              <w:rPr>
                <w:i/>
                <w:iCs/>
              </w:rPr>
            </w:pPr>
            <w:r>
              <w:rPr>
                <w:i/>
                <w:iCs/>
              </w:rPr>
              <w:t xml:space="preserve">A/ </w:t>
            </w:r>
            <w:r w:rsidR="0004221D" w:rsidRPr="00E5411B">
              <w:rPr>
                <w:i/>
                <w:iCs/>
              </w:rPr>
              <w:t>Tolède</w:t>
            </w:r>
            <w:r w:rsidR="0004221D">
              <w:rPr>
                <w:i/>
                <w:iCs/>
              </w:rPr>
              <w:t xml:space="preserve"> (</w:t>
            </w:r>
            <w:r w:rsidR="0004221D" w:rsidRPr="00E5411B">
              <w:rPr>
                <w:i/>
                <w:iCs/>
              </w:rPr>
              <w:t>atelier de traduction</w:t>
            </w:r>
            <w:r w:rsidR="0004221D">
              <w:rPr>
                <w:i/>
                <w:iCs/>
              </w:rPr>
              <w:t> ?)</w:t>
            </w:r>
          </w:p>
        </w:tc>
        <w:tc>
          <w:tcPr>
            <w:tcW w:w="1418" w:type="dxa"/>
          </w:tcPr>
          <w:p w14:paraId="64172071" w14:textId="77777777" w:rsidR="0004221D" w:rsidRPr="00E5411B" w:rsidRDefault="0004221D" w:rsidP="0004221D">
            <w:pPr>
              <w:rPr>
                <w:i/>
                <w:iCs/>
              </w:rPr>
            </w:pPr>
            <w:r w:rsidRPr="00E5411B">
              <w:rPr>
                <w:i/>
                <w:iCs/>
              </w:rPr>
              <w:t>Arabe &gt; latin</w:t>
            </w:r>
          </w:p>
        </w:tc>
        <w:tc>
          <w:tcPr>
            <w:tcW w:w="2409" w:type="dxa"/>
          </w:tcPr>
          <w:p w14:paraId="6644722E" w14:textId="77777777" w:rsidR="0004221D" w:rsidRPr="00E5411B" w:rsidRDefault="0004221D" w:rsidP="0004221D">
            <w:pPr>
              <w:rPr>
                <w:i/>
                <w:iCs/>
              </w:rPr>
            </w:pPr>
            <w:r w:rsidRPr="00E5411B">
              <w:rPr>
                <w:i/>
                <w:iCs/>
              </w:rPr>
              <w:t>Archevêque Raymond de Tolède (1125-1152)</w:t>
            </w:r>
          </w:p>
        </w:tc>
        <w:tc>
          <w:tcPr>
            <w:tcW w:w="4224" w:type="dxa"/>
          </w:tcPr>
          <w:p w14:paraId="6ADD3476" w14:textId="77777777" w:rsidR="0004221D" w:rsidRPr="00E5411B" w:rsidRDefault="0004221D" w:rsidP="0004221D">
            <w:pPr>
              <w:rPr>
                <w:i/>
                <w:iCs/>
              </w:rPr>
            </w:pPr>
            <w:r>
              <w:t>Les historiens du 19° siècle ont suggéré que l'archevêque Raymond de Tolède (1125-1152) avait créé une école officielle de traduction, mais aucun élément concret ne vient étayer l'hypothèse de l'« école de Tolède ».</w:t>
            </w:r>
          </w:p>
        </w:tc>
      </w:tr>
      <w:tr w:rsidR="0004221D" w14:paraId="3F5B6060" w14:textId="77777777" w:rsidTr="001E3704">
        <w:tc>
          <w:tcPr>
            <w:tcW w:w="2405" w:type="dxa"/>
          </w:tcPr>
          <w:p w14:paraId="3223BE18" w14:textId="2682B633" w:rsidR="0004221D" w:rsidRDefault="005915B6" w:rsidP="0004221D">
            <w:r>
              <w:t xml:space="preserve">24/ </w:t>
            </w:r>
            <w:r w:rsidR="0004221D">
              <w:t>Angleterre</w:t>
            </w:r>
            <w:r w:rsidR="00E400B9">
              <w:t>, Chester</w:t>
            </w:r>
            <w:r w:rsidR="00EE59F4">
              <w:t xml:space="preserve">, </w:t>
            </w:r>
            <w:r w:rsidR="0004221D">
              <w:t>Tolède ?</w:t>
            </w:r>
            <w:r w:rsidR="00E400B9">
              <w:t xml:space="preserve"> </w:t>
            </w:r>
            <w:r w:rsidR="00786479">
              <w:t>France, Paris.</w:t>
            </w:r>
          </w:p>
        </w:tc>
        <w:tc>
          <w:tcPr>
            <w:tcW w:w="1418" w:type="dxa"/>
          </w:tcPr>
          <w:p w14:paraId="20406D65" w14:textId="77777777" w:rsidR="0004221D" w:rsidRPr="00CA3B54" w:rsidRDefault="0004221D" w:rsidP="0004221D">
            <w:r w:rsidRPr="00CA3B54">
              <w:t>Arabe &gt; latin</w:t>
            </w:r>
          </w:p>
        </w:tc>
        <w:tc>
          <w:tcPr>
            <w:tcW w:w="2409" w:type="dxa"/>
          </w:tcPr>
          <w:p w14:paraId="3568E8AB" w14:textId="0CBB89F6" w:rsidR="0004221D" w:rsidRDefault="0004221D" w:rsidP="0004221D">
            <w:r>
              <w:t>Robert de Chester</w:t>
            </w:r>
          </w:p>
          <w:p w14:paraId="11A86222" w14:textId="6BCDCC8A" w:rsidR="00786479" w:rsidRDefault="00786479" w:rsidP="0004221D">
            <w:r w:rsidRPr="00786479">
              <w:t xml:space="preserve">Robert de </w:t>
            </w:r>
            <w:proofErr w:type="spellStart"/>
            <w:r w:rsidRPr="00786479">
              <w:t>Ketton</w:t>
            </w:r>
            <w:proofErr w:type="spellEnd"/>
          </w:p>
          <w:p w14:paraId="512CB581" w14:textId="0716CAAB" w:rsidR="00786479" w:rsidRPr="00786479" w:rsidRDefault="00786479" w:rsidP="0004221D">
            <w:r w:rsidRPr="00786479">
              <w:t xml:space="preserve">Robertus </w:t>
            </w:r>
            <w:proofErr w:type="spellStart"/>
            <w:r w:rsidRPr="00786479">
              <w:t>Ketenensis</w:t>
            </w:r>
            <w:proofErr w:type="spellEnd"/>
          </w:p>
          <w:p w14:paraId="2E41A47C" w14:textId="10BCF26B" w:rsidR="00E400B9" w:rsidRDefault="00E400B9" w:rsidP="0004221D">
            <w:r>
              <w:t>(12° siècle)</w:t>
            </w:r>
          </w:p>
        </w:tc>
        <w:tc>
          <w:tcPr>
            <w:tcW w:w="4224" w:type="dxa"/>
          </w:tcPr>
          <w:p w14:paraId="274FE6F1" w14:textId="2884810A" w:rsidR="0004221D" w:rsidRPr="00F36609" w:rsidRDefault="0004221D" w:rsidP="0004221D">
            <w:pPr>
              <w:rPr>
                <w:rFonts w:ascii="Calibri" w:hAnsi="Calibri" w:cs="Calibri"/>
              </w:rPr>
            </w:pPr>
            <w:r w:rsidRPr="00F36609">
              <w:rPr>
                <w:rFonts w:ascii="Calibri" w:hAnsi="Calibri" w:cs="Calibri"/>
              </w:rPr>
              <w:t>Coran, parrainée par Pierre le Vénérable, abbé de Cluny</w:t>
            </w:r>
            <w:r w:rsidR="00F36609" w:rsidRPr="00F36609">
              <w:rPr>
                <w:rFonts w:ascii="Calibri" w:hAnsi="Calibri" w:cs="Calibri"/>
              </w:rPr>
              <w:t>. T</w:t>
            </w:r>
            <w:r w:rsidR="00F36609" w:rsidRPr="00F36609">
              <w:rPr>
                <w:rFonts w:ascii="Calibri" w:hAnsi="Calibri" w:cs="Calibri"/>
                <w:color w:val="222222"/>
                <w:shd w:val="clear" w:color="auto" w:fill="FFFFFF"/>
              </w:rPr>
              <w:t>raités d'</w:t>
            </w:r>
            <w:hyperlink r:id="rId119" w:tooltip="Algèbre" w:history="1">
              <w:r w:rsidR="00F36609" w:rsidRPr="00F36609">
                <w:rPr>
                  <w:rStyle w:val="Lienhypertexte"/>
                  <w:rFonts w:ascii="Calibri" w:hAnsi="Calibri" w:cs="Calibri"/>
                  <w:color w:val="0B0080"/>
                  <w:shd w:val="clear" w:color="auto" w:fill="FFFFFF"/>
                </w:rPr>
                <w:t>algèbre</w:t>
              </w:r>
            </w:hyperlink>
            <w:r w:rsidR="00F36609" w:rsidRPr="00F36609">
              <w:rPr>
                <w:rFonts w:ascii="Calibri" w:hAnsi="Calibri" w:cs="Calibri"/>
                <w:color w:val="222222"/>
                <w:shd w:val="clear" w:color="auto" w:fill="FFFFFF"/>
              </w:rPr>
              <w:t xml:space="preserve"> de </w:t>
            </w:r>
            <w:hyperlink r:id="rId120" w:tooltip="Abou Jafar Muhammad Ibn Mūsa al-Khuwārizmī" w:history="1">
              <w:r w:rsidR="00F36609" w:rsidRPr="00F36609">
                <w:rPr>
                  <w:rStyle w:val="Lienhypertexte"/>
                  <w:rFonts w:ascii="Calibri" w:hAnsi="Calibri" w:cs="Calibri"/>
                  <w:color w:val="0B0080"/>
                  <w:shd w:val="clear" w:color="auto" w:fill="FFFFFF"/>
                </w:rPr>
                <w:t>al-</w:t>
              </w:r>
              <w:proofErr w:type="spellStart"/>
              <w:r w:rsidR="00F36609" w:rsidRPr="00F36609">
                <w:rPr>
                  <w:rStyle w:val="Lienhypertexte"/>
                  <w:rFonts w:ascii="Calibri" w:hAnsi="Calibri" w:cs="Calibri"/>
                  <w:color w:val="0B0080"/>
                  <w:shd w:val="clear" w:color="auto" w:fill="FFFFFF"/>
                </w:rPr>
                <w:t>Khuwārizmī</w:t>
              </w:r>
              <w:proofErr w:type="spellEnd"/>
            </w:hyperlink>
            <w:r w:rsidR="00F36609" w:rsidRPr="00F36609">
              <w:rPr>
                <w:rFonts w:ascii="Calibri" w:hAnsi="Calibri" w:cs="Calibri"/>
              </w:rPr>
              <w:t>.</w:t>
            </w:r>
            <w:r w:rsidR="00F36609">
              <w:rPr>
                <w:rFonts w:ascii="Calibri" w:hAnsi="Calibri" w:cs="Calibri"/>
              </w:rPr>
              <w:t xml:space="preserve"> </w:t>
            </w:r>
            <w:r w:rsidR="00F36609" w:rsidRPr="00F36609">
              <w:rPr>
                <w:rFonts w:ascii="Calibri" w:hAnsi="Calibri" w:cs="Calibri"/>
                <w:i/>
                <w:iCs/>
                <w:shd w:val="clear" w:color="auto" w:fill="FFFFFF"/>
              </w:rPr>
              <w:t xml:space="preserve">Liber </w:t>
            </w:r>
            <w:proofErr w:type="spellStart"/>
            <w:r w:rsidR="00F36609" w:rsidRPr="00F36609">
              <w:rPr>
                <w:rFonts w:ascii="Calibri" w:hAnsi="Calibri" w:cs="Calibri"/>
                <w:i/>
                <w:iCs/>
                <w:shd w:val="clear" w:color="auto" w:fill="FFFFFF"/>
              </w:rPr>
              <w:t>Morieni</w:t>
            </w:r>
            <w:proofErr w:type="spellEnd"/>
            <w:r w:rsidR="00F36609" w:rsidRPr="00F36609">
              <w:rPr>
                <w:rFonts w:ascii="Calibri" w:hAnsi="Calibri" w:cs="Calibri"/>
                <w:shd w:val="clear" w:color="auto" w:fill="FFFFFF"/>
              </w:rPr>
              <w:t xml:space="preserve"> (traité d’alchimie).</w:t>
            </w:r>
            <w:r w:rsidR="00786479">
              <w:rPr>
                <w:rFonts w:ascii="Calibri" w:hAnsi="Calibri" w:cs="Calibri"/>
                <w:shd w:val="clear" w:color="auto" w:fill="FFFFFF"/>
              </w:rPr>
              <w:t xml:space="preserve"> </w:t>
            </w:r>
            <w:r w:rsidR="006732B9" w:rsidRPr="006732B9">
              <w:rPr>
                <w:rFonts w:ascii="Calibri" w:hAnsi="Calibri" w:cs="Calibri"/>
                <w:shd w:val="clear" w:color="auto" w:fill="FFFFFF"/>
              </w:rPr>
              <w:t>Théologien, astronome, traducteur.</w:t>
            </w:r>
          </w:p>
        </w:tc>
      </w:tr>
      <w:tr w:rsidR="00E56724" w:rsidRPr="005915B6" w14:paraId="3158D6DE" w14:textId="77777777" w:rsidTr="001E3704">
        <w:tc>
          <w:tcPr>
            <w:tcW w:w="2405" w:type="dxa"/>
          </w:tcPr>
          <w:p w14:paraId="5F0927FD" w14:textId="74B2D5E9" w:rsidR="00E56724" w:rsidRPr="005915B6" w:rsidRDefault="005915B6" w:rsidP="0004221D">
            <w:pPr>
              <w:rPr>
                <w:i/>
                <w:iCs/>
              </w:rPr>
            </w:pPr>
            <w:r>
              <w:rPr>
                <w:i/>
                <w:iCs/>
              </w:rPr>
              <w:t xml:space="preserve">B/ </w:t>
            </w:r>
            <w:r w:rsidR="00E56724" w:rsidRPr="005915B6">
              <w:rPr>
                <w:i/>
                <w:iCs/>
              </w:rPr>
              <w:t>Bagdad, Constantinople, Damas, Espagne, Tolède.</w:t>
            </w:r>
          </w:p>
        </w:tc>
        <w:tc>
          <w:tcPr>
            <w:tcW w:w="1418" w:type="dxa"/>
          </w:tcPr>
          <w:p w14:paraId="7D500CDE" w14:textId="3F4DBC7E" w:rsidR="00E56724" w:rsidRPr="005915B6" w:rsidRDefault="00E56724" w:rsidP="0004221D">
            <w:pPr>
              <w:rPr>
                <w:i/>
                <w:iCs/>
              </w:rPr>
            </w:pPr>
            <w:r w:rsidRPr="005915B6">
              <w:rPr>
                <w:i/>
                <w:iCs/>
              </w:rPr>
              <w:t>Arabe &gt; latin</w:t>
            </w:r>
          </w:p>
        </w:tc>
        <w:tc>
          <w:tcPr>
            <w:tcW w:w="2409" w:type="dxa"/>
          </w:tcPr>
          <w:p w14:paraId="0E12E557" w14:textId="77777777" w:rsidR="00E56724" w:rsidRPr="005915B6" w:rsidRDefault="00E56724" w:rsidP="0004221D">
            <w:pPr>
              <w:rPr>
                <w:rFonts w:ascii="Calibri" w:hAnsi="Calibri" w:cs="Calibri"/>
                <w:i/>
                <w:iCs/>
              </w:rPr>
            </w:pPr>
            <w:r w:rsidRPr="005915B6">
              <w:rPr>
                <w:rFonts w:ascii="Calibri" w:hAnsi="Calibri" w:cs="Calibri"/>
                <w:i/>
                <w:iCs/>
              </w:rPr>
              <w:t xml:space="preserve">Pierre le Vénérable, </w:t>
            </w:r>
            <w:r w:rsidR="005F6DD7" w:rsidRPr="005915B6">
              <w:rPr>
                <w:rFonts w:ascii="Calibri" w:hAnsi="Calibri" w:cs="Calibri"/>
                <w:i/>
                <w:iCs/>
              </w:rPr>
              <w:t xml:space="preserve">9° </w:t>
            </w:r>
            <w:r w:rsidRPr="005915B6">
              <w:rPr>
                <w:rFonts w:ascii="Calibri" w:hAnsi="Calibri" w:cs="Calibri"/>
                <w:i/>
                <w:iCs/>
              </w:rPr>
              <w:t>abbé de Cluny</w:t>
            </w:r>
            <w:r w:rsidRPr="005915B6">
              <w:rPr>
                <w:rStyle w:val="Appelnotedebasdep"/>
                <w:rFonts w:ascii="Calibri" w:hAnsi="Calibri" w:cs="Calibri"/>
                <w:i/>
                <w:iCs/>
              </w:rPr>
              <w:footnoteReference w:id="51"/>
            </w:r>
          </w:p>
          <w:p w14:paraId="030A9970" w14:textId="576280E4" w:rsidR="005F6DD7" w:rsidRPr="005915B6" w:rsidRDefault="005F6DD7" w:rsidP="0004221D">
            <w:pPr>
              <w:rPr>
                <w:i/>
                <w:iCs/>
              </w:rPr>
            </w:pPr>
            <w:r w:rsidRPr="005915B6">
              <w:rPr>
                <w:rFonts w:ascii="Calibri" w:hAnsi="Calibri" w:cs="Calibri"/>
                <w:i/>
                <w:iCs/>
              </w:rPr>
              <w:t>(~1192-1156)</w:t>
            </w:r>
          </w:p>
        </w:tc>
        <w:tc>
          <w:tcPr>
            <w:tcW w:w="4224" w:type="dxa"/>
          </w:tcPr>
          <w:p w14:paraId="48AD09AC" w14:textId="43E34692" w:rsidR="00E56724" w:rsidRPr="005915B6" w:rsidRDefault="005915B6" w:rsidP="005915B6">
            <w:pPr>
              <w:pStyle w:val="NormalWeb"/>
              <w:shd w:val="clear" w:color="auto" w:fill="FFFFFF"/>
              <w:spacing w:before="0" w:beforeAutospacing="0" w:after="0" w:afterAutospacing="0"/>
              <w:rPr>
                <w:rFonts w:ascii="Calibri" w:hAnsi="Calibri" w:cs="Calibri"/>
                <w:i/>
                <w:iCs/>
                <w:sz w:val="22"/>
                <w:szCs w:val="22"/>
              </w:rPr>
            </w:pPr>
            <w:r w:rsidRPr="005915B6">
              <w:rPr>
                <w:rFonts w:ascii="Calibri" w:hAnsi="Calibri" w:cs="Calibri"/>
                <w:i/>
                <w:iCs/>
                <w:color w:val="222222"/>
                <w:sz w:val="22"/>
                <w:szCs w:val="22"/>
              </w:rPr>
              <w:t>Il fait traduire le </w:t>
            </w:r>
            <w:hyperlink r:id="rId121" w:tooltip="Coran" w:history="1">
              <w:r w:rsidRPr="005915B6">
                <w:rPr>
                  <w:rStyle w:val="Lienhypertexte"/>
                  <w:rFonts w:ascii="Calibri" w:eastAsiaTheme="majorEastAsia" w:hAnsi="Calibri" w:cs="Calibri"/>
                  <w:i/>
                  <w:iCs/>
                  <w:color w:val="0B0080"/>
                  <w:sz w:val="22"/>
                  <w:szCs w:val="22"/>
                </w:rPr>
                <w:t>Coran</w:t>
              </w:r>
            </w:hyperlink>
            <w:r w:rsidRPr="005915B6">
              <w:rPr>
                <w:rFonts w:ascii="Calibri" w:hAnsi="Calibri" w:cs="Calibri"/>
                <w:i/>
                <w:iCs/>
                <w:color w:val="222222"/>
                <w:sz w:val="22"/>
                <w:szCs w:val="22"/>
              </w:rPr>
              <w:t> en </w:t>
            </w:r>
            <w:hyperlink r:id="rId122" w:tooltip="Latin" w:history="1">
              <w:r w:rsidRPr="005915B6">
                <w:rPr>
                  <w:rStyle w:val="Lienhypertexte"/>
                  <w:rFonts w:ascii="Calibri" w:eastAsiaTheme="majorEastAsia" w:hAnsi="Calibri" w:cs="Calibri"/>
                  <w:i/>
                  <w:iCs/>
                  <w:color w:val="0B0080"/>
                  <w:sz w:val="22"/>
                  <w:szCs w:val="22"/>
                </w:rPr>
                <w:t>latin</w:t>
              </w:r>
            </w:hyperlink>
            <w:r w:rsidRPr="005915B6">
              <w:rPr>
                <w:rFonts w:ascii="Calibri" w:hAnsi="Calibri" w:cs="Calibri"/>
                <w:i/>
                <w:iCs/>
                <w:color w:val="222222"/>
                <w:sz w:val="22"/>
                <w:szCs w:val="22"/>
              </w:rPr>
              <w:t>, </w:t>
            </w:r>
            <w:hyperlink r:id="rId123" w:tooltip="Lex Mahumet pseudoprophete" w:history="1">
              <w:r w:rsidRPr="005915B6">
                <w:rPr>
                  <w:rStyle w:val="Lienhypertexte"/>
                  <w:rFonts w:ascii="Calibri" w:eastAsiaTheme="majorEastAsia" w:hAnsi="Calibri" w:cs="Calibri"/>
                  <w:i/>
                  <w:iCs/>
                  <w:color w:val="0B0080"/>
                  <w:sz w:val="22"/>
                  <w:szCs w:val="22"/>
                </w:rPr>
                <w:t xml:space="preserve">Lex </w:t>
              </w:r>
              <w:proofErr w:type="spellStart"/>
              <w:r w:rsidRPr="005915B6">
                <w:rPr>
                  <w:rStyle w:val="Lienhypertexte"/>
                  <w:rFonts w:ascii="Calibri" w:eastAsiaTheme="majorEastAsia" w:hAnsi="Calibri" w:cs="Calibri"/>
                  <w:i/>
                  <w:iCs/>
                  <w:color w:val="0B0080"/>
                  <w:sz w:val="22"/>
                  <w:szCs w:val="22"/>
                </w:rPr>
                <w:t>Mahumet</w:t>
              </w:r>
              <w:proofErr w:type="spellEnd"/>
              <w:r w:rsidRPr="005915B6">
                <w:rPr>
                  <w:rStyle w:val="Lienhypertexte"/>
                  <w:rFonts w:ascii="Calibri" w:eastAsiaTheme="majorEastAsia" w:hAnsi="Calibri" w:cs="Calibri"/>
                  <w:i/>
                  <w:iCs/>
                  <w:color w:val="0B0080"/>
                  <w:sz w:val="22"/>
                  <w:szCs w:val="22"/>
                </w:rPr>
                <w:t xml:space="preserve"> </w:t>
              </w:r>
              <w:proofErr w:type="spellStart"/>
              <w:r w:rsidRPr="005915B6">
                <w:rPr>
                  <w:rStyle w:val="Lienhypertexte"/>
                  <w:rFonts w:ascii="Calibri" w:eastAsiaTheme="majorEastAsia" w:hAnsi="Calibri" w:cs="Calibri"/>
                  <w:i/>
                  <w:iCs/>
                  <w:color w:val="0B0080"/>
                  <w:sz w:val="22"/>
                  <w:szCs w:val="22"/>
                </w:rPr>
                <w:t>pseudoprophete</w:t>
              </w:r>
              <w:proofErr w:type="spellEnd"/>
            </w:hyperlink>
            <w:r w:rsidRPr="005915B6">
              <w:rPr>
                <w:rFonts w:ascii="Calibri" w:hAnsi="Calibri" w:cs="Calibri"/>
                <w:i/>
                <w:iCs/>
                <w:color w:val="222222"/>
                <w:sz w:val="22"/>
                <w:szCs w:val="22"/>
              </w:rPr>
              <w:t xml:space="preserve">. Connu comme polémiste, il rédigera ensuite des traités </w:t>
            </w:r>
            <w:r w:rsidRPr="005915B6">
              <w:rPr>
                <w:rFonts w:ascii="Calibri" w:hAnsi="Calibri" w:cs="Calibri"/>
                <w:i/>
                <w:iCs/>
                <w:color w:val="222222"/>
                <w:sz w:val="22"/>
                <w:szCs w:val="22"/>
              </w:rPr>
              <w:lastRenderedPageBreak/>
              <w:t>pour réfuter les doctrines israélites et musulmanes. Il recommande d'établir des débats argumentés avec les théologiens des autres religions, plutôt que des </w:t>
            </w:r>
            <w:hyperlink r:id="rId124" w:tooltip="Croisade" w:history="1">
              <w:r w:rsidRPr="005915B6">
                <w:rPr>
                  <w:rStyle w:val="Lienhypertexte"/>
                  <w:rFonts w:ascii="Calibri" w:eastAsiaTheme="majorEastAsia" w:hAnsi="Calibri" w:cs="Calibri"/>
                  <w:i/>
                  <w:iCs/>
                  <w:color w:val="0B0080"/>
                  <w:sz w:val="22"/>
                  <w:szCs w:val="22"/>
                </w:rPr>
                <w:t>croisades</w:t>
              </w:r>
            </w:hyperlink>
            <w:r w:rsidRPr="005915B6">
              <w:rPr>
                <w:rFonts w:ascii="Calibri" w:hAnsi="Calibri" w:cs="Calibri"/>
                <w:i/>
                <w:iCs/>
                <w:color w:val="222222"/>
                <w:sz w:val="22"/>
                <w:szCs w:val="22"/>
              </w:rPr>
              <w:t>.</w:t>
            </w:r>
          </w:p>
        </w:tc>
      </w:tr>
      <w:tr w:rsidR="00EE59F4" w14:paraId="46AB6DC1" w14:textId="77777777" w:rsidTr="001E3704">
        <w:tc>
          <w:tcPr>
            <w:tcW w:w="2405" w:type="dxa"/>
          </w:tcPr>
          <w:p w14:paraId="7010AEB5" w14:textId="485BB4A8" w:rsidR="00EE59F4" w:rsidRDefault="005915B6" w:rsidP="0004221D">
            <w:r>
              <w:lastRenderedPageBreak/>
              <w:t xml:space="preserve">25/ </w:t>
            </w:r>
            <w:r w:rsidR="00EE59F4">
              <w:t>Tolède</w:t>
            </w:r>
          </w:p>
        </w:tc>
        <w:tc>
          <w:tcPr>
            <w:tcW w:w="1418" w:type="dxa"/>
          </w:tcPr>
          <w:p w14:paraId="4B0B5A87" w14:textId="243718A2" w:rsidR="00EE59F4" w:rsidRPr="00CA3B54" w:rsidRDefault="00CA3B54" w:rsidP="0004221D">
            <w:r w:rsidRPr="00CA3B54">
              <w:t>Arabe &gt; latin</w:t>
            </w:r>
          </w:p>
        </w:tc>
        <w:tc>
          <w:tcPr>
            <w:tcW w:w="2409" w:type="dxa"/>
          </w:tcPr>
          <w:p w14:paraId="6FA82FDD" w14:textId="77777777" w:rsidR="00496E08" w:rsidRDefault="00EE59F4" w:rsidP="0004221D">
            <w:r>
              <w:t>Pierre de Tolède</w:t>
            </w:r>
            <w:r w:rsidR="00CA3B54">
              <w:t xml:space="preserve"> </w:t>
            </w:r>
          </w:p>
          <w:p w14:paraId="37067D56" w14:textId="70FE7C95" w:rsidR="00496E08" w:rsidRDefault="00496E08" w:rsidP="0004221D">
            <w:r w:rsidRPr="00496E08">
              <w:t>Pietro di Toledo</w:t>
            </w:r>
          </w:p>
          <w:p w14:paraId="0D9CC1CA" w14:textId="11330263" w:rsidR="00EE59F4" w:rsidRDefault="00CA3B54" w:rsidP="0004221D">
            <w:r>
              <w:t>(</w:t>
            </w:r>
            <w:r w:rsidR="00E56724">
              <w:t>S</w:t>
            </w:r>
            <w:r w:rsidRPr="00CA3B54">
              <w:t>upposé mozarabe de Tolède</w:t>
            </w:r>
            <w:r>
              <w:t>) (12° siècle)</w:t>
            </w:r>
          </w:p>
        </w:tc>
        <w:tc>
          <w:tcPr>
            <w:tcW w:w="4224" w:type="dxa"/>
          </w:tcPr>
          <w:p w14:paraId="51C32691" w14:textId="18DF29D3" w:rsidR="00EE59F4" w:rsidRDefault="00F36609" w:rsidP="0004221D">
            <w:r>
              <w:t xml:space="preserve">Coran : </w:t>
            </w:r>
            <w:r w:rsidR="00EE59F4">
              <w:t>Idem</w:t>
            </w:r>
            <w:r w:rsidR="00CA3B54">
              <w:t xml:space="preserve">. </w:t>
            </w:r>
            <w:r w:rsidR="00CA3B54" w:rsidRPr="00CA3B54">
              <w:rPr>
                <w:rFonts w:ascii="Calibri" w:hAnsi="Calibri" w:cs="Calibri"/>
              </w:rPr>
              <w:t>P</w:t>
            </w:r>
            <w:r w:rsidR="00CA3B54" w:rsidRPr="00CA3B54">
              <w:rPr>
                <w:rFonts w:ascii="Calibri" w:hAnsi="Calibri" w:cs="Calibri"/>
                <w:color w:val="222222"/>
                <w:shd w:val="clear" w:color="auto" w:fill="FFFFFF"/>
              </w:rPr>
              <w:t>articipe à la traduction du </w:t>
            </w:r>
            <w:hyperlink r:id="rId125" w:tooltip="Coran" w:history="1">
              <w:r w:rsidR="00CA3B54" w:rsidRPr="00CA3B54">
                <w:rPr>
                  <w:rStyle w:val="Lienhypertexte"/>
                  <w:rFonts w:ascii="Calibri" w:hAnsi="Calibri" w:cs="Calibri"/>
                  <w:color w:val="0B0080"/>
                  <w:shd w:val="clear" w:color="auto" w:fill="FFFFFF"/>
                </w:rPr>
                <w:t>Coran</w:t>
              </w:r>
            </w:hyperlink>
            <w:r w:rsidR="00CA3B54" w:rsidRPr="00CA3B54">
              <w:rPr>
                <w:rFonts w:ascii="Calibri" w:hAnsi="Calibri" w:cs="Calibri"/>
                <w:color w:val="222222"/>
                <w:shd w:val="clear" w:color="auto" w:fill="FFFFFF"/>
              </w:rPr>
              <w:t> sous la direction de </w:t>
            </w:r>
            <w:hyperlink r:id="rId126" w:tooltip="Pierre le Vénérable" w:history="1">
              <w:r w:rsidR="00CA3B54" w:rsidRPr="00CA3B54">
                <w:rPr>
                  <w:rStyle w:val="Lienhypertexte"/>
                  <w:rFonts w:ascii="Calibri" w:hAnsi="Calibri" w:cs="Calibri"/>
                  <w:color w:val="0B0080"/>
                  <w:shd w:val="clear" w:color="auto" w:fill="FFFFFF"/>
                </w:rPr>
                <w:t>Pierre le Vénérable</w:t>
              </w:r>
            </w:hyperlink>
            <w:r w:rsidR="00CA3B54" w:rsidRPr="00CA3B54">
              <w:rPr>
                <w:rFonts w:ascii="Calibri" w:hAnsi="Calibri" w:cs="Calibri"/>
                <w:color w:val="222222"/>
                <w:shd w:val="clear" w:color="auto" w:fill="FFFFFF"/>
              </w:rPr>
              <w:t> (</w:t>
            </w:r>
            <w:hyperlink r:id="rId127" w:tooltip="Lex Mahumet pseudoprophete" w:history="1">
              <w:r w:rsidR="00CA3B54" w:rsidRPr="00CA3B54">
                <w:rPr>
                  <w:rStyle w:val="Lienhypertexte"/>
                  <w:rFonts w:ascii="Calibri" w:hAnsi="Calibri" w:cs="Calibri"/>
                  <w:i/>
                  <w:iCs/>
                  <w:color w:val="0B0080"/>
                  <w:shd w:val="clear" w:color="auto" w:fill="FFFFFF"/>
                </w:rPr>
                <w:t xml:space="preserve">Lex </w:t>
              </w:r>
              <w:proofErr w:type="spellStart"/>
              <w:r w:rsidR="00CA3B54" w:rsidRPr="00CA3B54">
                <w:rPr>
                  <w:rStyle w:val="Lienhypertexte"/>
                  <w:rFonts w:ascii="Calibri" w:hAnsi="Calibri" w:cs="Calibri"/>
                  <w:i/>
                  <w:iCs/>
                  <w:color w:val="0B0080"/>
                  <w:shd w:val="clear" w:color="auto" w:fill="FFFFFF"/>
                </w:rPr>
                <w:t>Mahumet</w:t>
              </w:r>
              <w:proofErr w:type="spellEnd"/>
              <w:r w:rsidR="00CA3B54" w:rsidRPr="00CA3B54">
                <w:rPr>
                  <w:rStyle w:val="Lienhypertexte"/>
                  <w:rFonts w:ascii="Calibri" w:hAnsi="Calibri" w:cs="Calibri"/>
                  <w:i/>
                  <w:iCs/>
                  <w:color w:val="0B0080"/>
                  <w:shd w:val="clear" w:color="auto" w:fill="FFFFFF"/>
                </w:rPr>
                <w:t xml:space="preserve"> </w:t>
              </w:r>
              <w:proofErr w:type="spellStart"/>
              <w:r w:rsidR="00CA3B54" w:rsidRPr="00CA3B54">
                <w:rPr>
                  <w:rStyle w:val="Lienhypertexte"/>
                  <w:rFonts w:ascii="Calibri" w:hAnsi="Calibri" w:cs="Calibri"/>
                  <w:i/>
                  <w:iCs/>
                  <w:color w:val="0B0080"/>
                  <w:shd w:val="clear" w:color="auto" w:fill="FFFFFF"/>
                </w:rPr>
                <w:t>pseudoprophete</w:t>
              </w:r>
              <w:proofErr w:type="spellEnd"/>
            </w:hyperlink>
            <w:r w:rsidR="00CA3B54" w:rsidRPr="00CA3B54">
              <w:rPr>
                <w:rFonts w:ascii="Calibri" w:hAnsi="Calibri" w:cs="Calibri"/>
                <w:color w:val="222222"/>
                <w:shd w:val="clear" w:color="auto" w:fill="FFFFFF"/>
              </w:rPr>
              <w:t xml:space="preserve">). </w:t>
            </w:r>
            <w:hyperlink r:id="rId128" w:tooltip="Abd al-Masih ibn Ishaq al-Kindi" w:history="1">
              <w:r w:rsidR="00CA3B54" w:rsidRPr="00CA3B54">
                <w:rPr>
                  <w:rStyle w:val="Lienhypertexte"/>
                  <w:rFonts w:ascii="Calibri" w:hAnsi="Calibri" w:cs="Calibri"/>
                  <w:color w:val="0B0080"/>
                  <w:shd w:val="clear" w:color="auto" w:fill="FFFFFF"/>
                </w:rPr>
                <w:t xml:space="preserve">Apologie </w:t>
              </w:r>
              <w:proofErr w:type="spellStart"/>
              <w:r w:rsidR="00CA3B54" w:rsidRPr="00CA3B54">
                <w:rPr>
                  <w:rStyle w:val="Lienhypertexte"/>
                  <w:rFonts w:ascii="Calibri" w:hAnsi="Calibri" w:cs="Calibri"/>
                  <w:color w:val="0B0080"/>
                  <w:shd w:val="clear" w:color="auto" w:fill="FFFFFF"/>
                </w:rPr>
                <w:t>d’al-Kindi</w:t>
              </w:r>
              <w:proofErr w:type="spellEnd"/>
            </w:hyperlink>
            <w:r w:rsidR="00496E08">
              <w:rPr>
                <w:rFonts w:ascii="Calibri" w:hAnsi="Calibri" w:cs="Calibri"/>
              </w:rPr>
              <w:t xml:space="preserve"> (Excuses d’Al-Kindi).</w:t>
            </w:r>
          </w:p>
        </w:tc>
      </w:tr>
      <w:tr w:rsidR="00EE59F4" w14:paraId="5AE2A586" w14:textId="77777777" w:rsidTr="001E3704">
        <w:tc>
          <w:tcPr>
            <w:tcW w:w="2405" w:type="dxa"/>
          </w:tcPr>
          <w:p w14:paraId="3BDF9F41" w14:textId="35F19E66" w:rsidR="00EE59F4" w:rsidRDefault="005915B6" w:rsidP="0004221D">
            <w:r>
              <w:t>26/ Poitiers, Espagne, Tolède ?</w:t>
            </w:r>
          </w:p>
        </w:tc>
        <w:tc>
          <w:tcPr>
            <w:tcW w:w="1418" w:type="dxa"/>
          </w:tcPr>
          <w:p w14:paraId="0CED56A2" w14:textId="336510A0" w:rsidR="00EE59F4" w:rsidRDefault="005915B6" w:rsidP="0004221D">
            <w:r w:rsidRPr="00CA3B54">
              <w:t>Arabe &gt; latin</w:t>
            </w:r>
          </w:p>
        </w:tc>
        <w:tc>
          <w:tcPr>
            <w:tcW w:w="2409" w:type="dxa"/>
          </w:tcPr>
          <w:p w14:paraId="7C81D557" w14:textId="77777777" w:rsidR="00EE59F4" w:rsidRDefault="00EE59F4" w:rsidP="0004221D">
            <w:r>
              <w:t>Pierre de Poitiers</w:t>
            </w:r>
          </w:p>
          <w:p w14:paraId="681CE561" w14:textId="77777777" w:rsidR="005915B6" w:rsidRDefault="005915B6" w:rsidP="0004221D">
            <w:r>
              <w:t>(12° siècle)</w:t>
            </w:r>
          </w:p>
          <w:p w14:paraId="74B1C6B5" w14:textId="77777777" w:rsidR="005915B6" w:rsidRDefault="005915B6" w:rsidP="0004221D"/>
          <w:p w14:paraId="08214C69" w14:textId="27F3F070" w:rsidR="005915B6" w:rsidRDefault="005915B6" w:rsidP="0004221D">
            <w:r>
              <w:t xml:space="preserve">(Il aurait été le secrétaire de </w:t>
            </w:r>
            <w:r w:rsidRPr="005915B6">
              <w:rPr>
                <w:rFonts w:ascii="Calibri" w:hAnsi="Calibri" w:cs="Calibri"/>
                <w:i/>
                <w:iCs/>
              </w:rPr>
              <w:t>Pierre le Vénérable</w:t>
            </w:r>
            <w:r>
              <w:t>).</w:t>
            </w:r>
          </w:p>
        </w:tc>
        <w:tc>
          <w:tcPr>
            <w:tcW w:w="4224" w:type="dxa"/>
          </w:tcPr>
          <w:p w14:paraId="007D1D88" w14:textId="4F8054D4" w:rsidR="00EE59F4" w:rsidRDefault="00F36609" w:rsidP="0004221D">
            <w:r>
              <w:t xml:space="preserve">Coran : </w:t>
            </w:r>
            <w:r w:rsidR="00EE59F4">
              <w:t>Idem</w:t>
            </w:r>
            <w:r w:rsidR="005915B6">
              <w:t xml:space="preserve">. </w:t>
            </w:r>
            <w:hyperlink r:id="rId129" w:tooltip="Moine" w:history="1">
              <w:r w:rsidR="005915B6" w:rsidRPr="005915B6">
                <w:rPr>
                  <w:rStyle w:val="Lienhypertexte"/>
                  <w:rFonts w:ascii="Calibri" w:hAnsi="Calibri" w:cs="Calibri"/>
                  <w:color w:val="0B0080"/>
                  <w:shd w:val="clear" w:color="auto" w:fill="FFFFFF"/>
                </w:rPr>
                <w:t>Moine</w:t>
              </w:r>
            </w:hyperlink>
            <w:r w:rsidR="005915B6" w:rsidRPr="005915B6">
              <w:rPr>
                <w:rFonts w:ascii="Calibri" w:hAnsi="Calibri" w:cs="Calibri"/>
                <w:color w:val="222222"/>
                <w:shd w:val="clear" w:color="auto" w:fill="FFFFFF"/>
              </w:rPr>
              <w:t> </w:t>
            </w:r>
            <w:hyperlink r:id="rId130" w:tooltip="Clunisien" w:history="1">
              <w:r w:rsidR="005915B6" w:rsidRPr="005915B6">
                <w:rPr>
                  <w:rStyle w:val="Lienhypertexte"/>
                  <w:rFonts w:ascii="Calibri" w:hAnsi="Calibri" w:cs="Calibri"/>
                  <w:color w:val="0B0080"/>
                  <w:shd w:val="clear" w:color="auto" w:fill="FFFFFF"/>
                </w:rPr>
                <w:t>clunisien</w:t>
              </w:r>
            </w:hyperlink>
            <w:r w:rsidR="005915B6" w:rsidRPr="005915B6">
              <w:rPr>
                <w:rFonts w:ascii="Calibri" w:hAnsi="Calibri" w:cs="Calibri"/>
                <w:color w:val="222222"/>
                <w:shd w:val="clear" w:color="auto" w:fill="FFFFFF"/>
              </w:rPr>
              <w:t xml:space="preserve"> et </w:t>
            </w:r>
            <w:hyperlink r:id="rId131" w:tooltip="Traduction" w:history="1">
              <w:r w:rsidR="005915B6" w:rsidRPr="005915B6">
                <w:rPr>
                  <w:rStyle w:val="Lienhypertexte"/>
                  <w:rFonts w:ascii="Calibri" w:hAnsi="Calibri" w:cs="Calibri"/>
                  <w:color w:val="0B0080"/>
                  <w:shd w:val="clear" w:color="auto" w:fill="FFFFFF"/>
                </w:rPr>
                <w:t>traducteur</w:t>
              </w:r>
            </w:hyperlink>
            <w:r w:rsidR="005915B6">
              <w:rPr>
                <w:rFonts w:ascii="Calibri" w:hAnsi="Calibri" w:cs="Calibri"/>
              </w:rPr>
              <w:t xml:space="preserve">. </w:t>
            </w:r>
            <w:r w:rsidR="005915B6" w:rsidRPr="005915B6">
              <w:rPr>
                <w:rFonts w:ascii="Calibri" w:hAnsi="Calibri" w:cs="Calibri"/>
              </w:rPr>
              <w:t>Il</w:t>
            </w:r>
            <w:r w:rsidR="005915B6" w:rsidRPr="005915B6">
              <w:rPr>
                <w:rFonts w:ascii="Calibri" w:hAnsi="Calibri" w:cs="Calibri"/>
                <w:shd w:val="clear" w:color="auto" w:fill="FFFFFF"/>
              </w:rPr>
              <w:t> fit partie de l'équipe qui traduisit pour la première fois le </w:t>
            </w:r>
            <w:hyperlink r:id="rId132" w:tooltip="Coran" w:history="1">
              <w:r w:rsidR="005915B6" w:rsidRPr="005915B6">
                <w:rPr>
                  <w:rStyle w:val="Lienhypertexte"/>
                  <w:rFonts w:ascii="Calibri" w:hAnsi="Calibri" w:cs="Calibri"/>
                  <w:color w:val="0B0080"/>
                  <w:shd w:val="clear" w:color="auto" w:fill="FFFFFF"/>
                </w:rPr>
                <w:t>Coran</w:t>
              </w:r>
            </w:hyperlink>
            <w:r w:rsidR="005915B6" w:rsidRPr="005915B6">
              <w:rPr>
                <w:rFonts w:ascii="Calibri" w:hAnsi="Calibri" w:cs="Calibri"/>
                <w:color w:val="222222"/>
                <w:shd w:val="clear" w:color="auto" w:fill="FFFFFF"/>
              </w:rPr>
              <w:t> en </w:t>
            </w:r>
            <w:hyperlink r:id="rId133" w:tooltip="Latin" w:history="1">
              <w:r w:rsidR="005915B6" w:rsidRPr="005915B6">
                <w:rPr>
                  <w:rStyle w:val="Lienhypertexte"/>
                  <w:rFonts w:ascii="Calibri" w:hAnsi="Calibri" w:cs="Calibri"/>
                  <w:color w:val="0B0080"/>
                  <w:shd w:val="clear" w:color="auto" w:fill="FFFFFF"/>
                </w:rPr>
                <w:t>latin</w:t>
              </w:r>
            </w:hyperlink>
            <w:r w:rsidR="005915B6" w:rsidRPr="005915B6">
              <w:rPr>
                <w:rFonts w:ascii="Calibri" w:hAnsi="Calibri" w:cs="Calibri"/>
                <w:color w:val="222222"/>
                <w:shd w:val="clear" w:color="auto" w:fill="FFFFFF"/>
              </w:rPr>
              <w:t>, en </w:t>
            </w:r>
            <w:hyperlink r:id="rId134" w:tooltip="Espagne" w:history="1">
              <w:r w:rsidR="005915B6" w:rsidRPr="005915B6">
                <w:rPr>
                  <w:rStyle w:val="Lienhypertexte"/>
                  <w:rFonts w:ascii="Calibri" w:hAnsi="Calibri" w:cs="Calibri"/>
                  <w:color w:val="0B0080"/>
                  <w:shd w:val="clear" w:color="auto" w:fill="FFFFFF"/>
                </w:rPr>
                <w:t>Espagne</w:t>
              </w:r>
            </w:hyperlink>
            <w:r w:rsidR="005915B6" w:rsidRPr="005915B6">
              <w:rPr>
                <w:rFonts w:ascii="Calibri" w:hAnsi="Calibri" w:cs="Calibri"/>
                <w:color w:val="222222"/>
                <w:shd w:val="clear" w:color="auto" w:fill="FFFFFF"/>
              </w:rPr>
              <w:t xml:space="preserve">, </w:t>
            </w:r>
            <w:r w:rsidR="005915B6" w:rsidRPr="005915B6">
              <w:rPr>
                <w:rFonts w:ascii="Calibri" w:hAnsi="Calibri" w:cs="Calibri"/>
                <w:shd w:val="clear" w:color="auto" w:fill="FFFFFF"/>
              </w:rPr>
              <w:t>sous la direction de l'abbé de </w:t>
            </w:r>
            <w:hyperlink r:id="rId135" w:tooltip="Abbaye de Cluny" w:history="1">
              <w:r w:rsidR="005915B6" w:rsidRPr="005915B6">
                <w:rPr>
                  <w:rStyle w:val="Lienhypertexte"/>
                  <w:rFonts w:ascii="Calibri" w:hAnsi="Calibri" w:cs="Calibri"/>
                  <w:color w:val="0B0080"/>
                  <w:shd w:val="clear" w:color="auto" w:fill="FFFFFF"/>
                </w:rPr>
                <w:t>Cluny</w:t>
              </w:r>
            </w:hyperlink>
            <w:r w:rsidR="005915B6" w:rsidRPr="005915B6">
              <w:rPr>
                <w:rFonts w:ascii="Calibri" w:hAnsi="Calibri" w:cs="Calibri"/>
                <w:color w:val="222222"/>
                <w:shd w:val="clear" w:color="auto" w:fill="FFFFFF"/>
              </w:rPr>
              <w:t> </w:t>
            </w:r>
            <w:hyperlink r:id="rId136" w:tooltip="Pierre le Vénérable" w:history="1">
              <w:r w:rsidR="005915B6" w:rsidRPr="005915B6">
                <w:rPr>
                  <w:rStyle w:val="Lienhypertexte"/>
                  <w:rFonts w:ascii="Calibri" w:hAnsi="Calibri" w:cs="Calibri"/>
                  <w:color w:val="0B0080"/>
                  <w:shd w:val="clear" w:color="auto" w:fill="FFFFFF"/>
                </w:rPr>
                <w:t>Pierre le Vénérable</w:t>
              </w:r>
            </w:hyperlink>
            <w:r w:rsidR="005915B6" w:rsidRPr="005915B6">
              <w:rPr>
                <w:rFonts w:ascii="Calibri" w:hAnsi="Calibri" w:cs="Calibri"/>
                <w:color w:val="222222"/>
                <w:shd w:val="clear" w:color="auto" w:fill="FFFFFF"/>
              </w:rPr>
              <w:t> (</w:t>
            </w:r>
            <w:hyperlink r:id="rId137" w:tooltip="Lex Mahumet pseudoprophete" w:history="1">
              <w:r w:rsidR="005915B6" w:rsidRPr="005915B6">
                <w:rPr>
                  <w:rStyle w:val="Lienhypertexte"/>
                  <w:rFonts w:ascii="Calibri" w:hAnsi="Calibri" w:cs="Calibri"/>
                  <w:i/>
                  <w:iCs/>
                  <w:color w:val="0B0080"/>
                  <w:shd w:val="clear" w:color="auto" w:fill="FFFFFF"/>
                </w:rPr>
                <w:t xml:space="preserve">Lex </w:t>
              </w:r>
              <w:proofErr w:type="spellStart"/>
              <w:r w:rsidR="005915B6" w:rsidRPr="005915B6">
                <w:rPr>
                  <w:rStyle w:val="Lienhypertexte"/>
                  <w:rFonts w:ascii="Calibri" w:hAnsi="Calibri" w:cs="Calibri"/>
                  <w:i/>
                  <w:iCs/>
                  <w:color w:val="0B0080"/>
                  <w:shd w:val="clear" w:color="auto" w:fill="FFFFFF"/>
                </w:rPr>
                <w:t>Mahumet</w:t>
              </w:r>
              <w:proofErr w:type="spellEnd"/>
              <w:r w:rsidR="005915B6" w:rsidRPr="005915B6">
                <w:rPr>
                  <w:rStyle w:val="Lienhypertexte"/>
                  <w:rFonts w:ascii="Calibri" w:hAnsi="Calibri" w:cs="Calibri"/>
                  <w:i/>
                  <w:iCs/>
                  <w:color w:val="0B0080"/>
                  <w:shd w:val="clear" w:color="auto" w:fill="FFFFFF"/>
                </w:rPr>
                <w:t xml:space="preserve"> </w:t>
              </w:r>
              <w:proofErr w:type="spellStart"/>
              <w:r w:rsidR="005915B6" w:rsidRPr="005915B6">
                <w:rPr>
                  <w:rStyle w:val="Lienhypertexte"/>
                  <w:rFonts w:ascii="Calibri" w:hAnsi="Calibri" w:cs="Calibri"/>
                  <w:i/>
                  <w:iCs/>
                  <w:color w:val="0B0080"/>
                  <w:shd w:val="clear" w:color="auto" w:fill="FFFFFF"/>
                </w:rPr>
                <w:t>pseudoprophete</w:t>
              </w:r>
              <w:proofErr w:type="spellEnd"/>
            </w:hyperlink>
            <w:r w:rsidR="005915B6" w:rsidRPr="005915B6">
              <w:rPr>
                <w:rFonts w:ascii="Calibri" w:hAnsi="Calibri" w:cs="Calibri"/>
                <w:color w:val="222222"/>
                <w:shd w:val="clear" w:color="auto" w:fill="FFFFFF"/>
              </w:rPr>
              <w:t>). Il a aussi révisé la traduction que </w:t>
            </w:r>
            <w:hyperlink r:id="rId138" w:tooltip="Pierre de Tolède" w:history="1">
              <w:r w:rsidR="005915B6" w:rsidRPr="005915B6">
                <w:rPr>
                  <w:rStyle w:val="Lienhypertexte"/>
                  <w:rFonts w:ascii="Calibri" w:hAnsi="Calibri" w:cs="Calibri"/>
                  <w:color w:val="0B0080"/>
                  <w:shd w:val="clear" w:color="auto" w:fill="FFFFFF"/>
                </w:rPr>
                <w:t>Pierre de Tolède</w:t>
              </w:r>
            </w:hyperlink>
            <w:r w:rsidR="005915B6" w:rsidRPr="005915B6">
              <w:rPr>
                <w:rFonts w:ascii="Calibri" w:hAnsi="Calibri" w:cs="Calibri"/>
                <w:color w:val="222222"/>
                <w:shd w:val="clear" w:color="auto" w:fill="FFFFFF"/>
              </w:rPr>
              <w:t> a fait de </w:t>
            </w:r>
            <w:hyperlink r:id="rId139" w:tooltip="Abd al-Masih ibn Ishaq al-Kindi" w:history="1">
              <w:r w:rsidR="005915B6" w:rsidRPr="005915B6">
                <w:rPr>
                  <w:rStyle w:val="Lienhypertexte"/>
                  <w:rFonts w:ascii="Calibri" w:hAnsi="Calibri" w:cs="Calibri"/>
                  <w:color w:val="0B0080"/>
                  <w:shd w:val="clear" w:color="auto" w:fill="FFFFFF"/>
                </w:rPr>
                <w:t>l'apologie d'Al-Kindi</w:t>
              </w:r>
            </w:hyperlink>
            <w:r w:rsidR="005915B6" w:rsidRPr="005915B6">
              <w:rPr>
                <w:rFonts w:ascii="Calibri" w:hAnsi="Calibri" w:cs="Calibri"/>
                <w:color w:val="222222"/>
                <w:shd w:val="clear" w:color="auto" w:fill="FFFFFF"/>
              </w:rPr>
              <w:t>.</w:t>
            </w:r>
          </w:p>
        </w:tc>
      </w:tr>
      <w:tr w:rsidR="00EE59F4" w14:paraId="7F154431" w14:textId="77777777" w:rsidTr="001E3704">
        <w:tc>
          <w:tcPr>
            <w:tcW w:w="2405" w:type="dxa"/>
          </w:tcPr>
          <w:p w14:paraId="21121517" w14:textId="25D6AD38" w:rsidR="00EE59F4" w:rsidRDefault="005915B6" w:rsidP="00EE59F4">
            <w:r>
              <w:t xml:space="preserve">27/ </w:t>
            </w:r>
            <w:r w:rsidR="006732B9">
              <w:t>Dalmatie</w:t>
            </w:r>
            <w:r w:rsidR="003C6FF7">
              <w:t xml:space="preserve"> / Istrie</w:t>
            </w:r>
            <w:r w:rsidR="00E56724">
              <w:t xml:space="preserve"> (Croatie)</w:t>
            </w:r>
            <w:r w:rsidR="00723C77">
              <w:t xml:space="preserve">, </w:t>
            </w:r>
            <w:r w:rsidR="00E56724">
              <w:t xml:space="preserve">Paris, Chartres, </w:t>
            </w:r>
            <w:r w:rsidR="00E56724" w:rsidRPr="00E56724">
              <w:t>Bagdad, Constantinople, Damas, Espagne, Tolède</w:t>
            </w:r>
            <w:r w:rsidR="00E56724">
              <w:t>, Toulouse, Bézier</w:t>
            </w:r>
            <w:r w:rsidR="00F9036C">
              <w:t xml:space="preserve"> (</w:t>
            </w:r>
            <w:r w:rsidR="00F9036C" w:rsidRPr="00F9036C">
              <w:t>où vit une communauté arabe</w:t>
            </w:r>
            <w:r w:rsidR="00F9036C">
              <w:t>).</w:t>
            </w:r>
          </w:p>
        </w:tc>
        <w:tc>
          <w:tcPr>
            <w:tcW w:w="1418" w:type="dxa"/>
          </w:tcPr>
          <w:p w14:paraId="4DBFD7FD" w14:textId="01047F95" w:rsidR="00EE59F4" w:rsidRDefault="004441FC" w:rsidP="00EE59F4">
            <w:r w:rsidRPr="00CA3B54">
              <w:t>Arabe &gt; latin</w:t>
            </w:r>
          </w:p>
        </w:tc>
        <w:tc>
          <w:tcPr>
            <w:tcW w:w="2409" w:type="dxa"/>
          </w:tcPr>
          <w:p w14:paraId="3D502142" w14:textId="5E790996" w:rsidR="00EE59F4" w:rsidRPr="00CC07A7" w:rsidRDefault="00EE59F4" w:rsidP="00EE59F4">
            <w:pPr>
              <w:rPr>
                <w:lang w:val="es-AR"/>
              </w:rPr>
            </w:pPr>
            <w:r w:rsidRPr="00CC07A7">
              <w:rPr>
                <w:lang w:val="es-AR"/>
              </w:rPr>
              <w:t xml:space="preserve">Herman de </w:t>
            </w:r>
            <w:proofErr w:type="spellStart"/>
            <w:r w:rsidRPr="00CC07A7">
              <w:rPr>
                <w:lang w:val="es-AR"/>
              </w:rPr>
              <w:t>Carinthie</w:t>
            </w:r>
            <w:proofErr w:type="spellEnd"/>
          </w:p>
          <w:p w14:paraId="6471A17F" w14:textId="50BCC883" w:rsidR="003C6FF7" w:rsidRPr="00CC07A7" w:rsidRDefault="003C6FF7" w:rsidP="00EE59F4">
            <w:pPr>
              <w:rPr>
                <w:lang w:val="es-AR"/>
              </w:rPr>
            </w:pPr>
            <w:r w:rsidRPr="00CC07A7">
              <w:rPr>
                <w:lang w:val="es-AR"/>
              </w:rPr>
              <w:t xml:space="preserve">Herman le </w:t>
            </w:r>
            <w:proofErr w:type="spellStart"/>
            <w:r w:rsidRPr="00CC07A7">
              <w:rPr>
                <w:lang w:val="es-AR"/>
              </w:rPr>
              <w:t>Dalmate</w:t>
            </w:r>
            <w:proofErr w:type="spellEnd"/>
          </w:p>
          <w:p w14:paraId="25001946" w14:textId="5AD94A67" w:rsidR="006732B9" w:rsidRPr="00CC07A7" w:rsidRDefault="006732B9" w:rsidP="00EE59F4">
            <w:pPr>
              <w:rPr>
                <w:lang w:val="es-AR"/>
              </w:rPr>
            </w:pPr>
            <w:r w:rsidRPr="00CC07A7">
              <w:rPr>
                <w:lang w:val="es-AR"/>
              </w:rPr>
              <w:t xml:space="preserve">Herman </w:t>
            </w:r>
            <w:proofErr w:type="spellStart"/>
            <w:r w:rsidRPr="00CC07A7">
              <w:rPr>
                <w:lang w:val="es-AR"/>
              </w:rPr>
              <w:t>Dalmatin</w:t>
            </w:r>
            <w:proofErr w:type="spellEnd"/>
          </w:p>
          <w:p w14:paraId="26DA771D" w14:textId="7565230D" w:rsidR="00723C77" w:rsidRPr="00CC07A7" w:rsidRDefault="00723C77" w:rsidP="00723C77">
            <w:pPr>
              <w:rPr>
                <w:lang w:val="es-AR"/>
              </w:rPr>
            </w:pPr>
            <w:proofErr w:type="spellStart"/>
            <w:r w:rsidRPr="00CC07A7">
              <w:rPr>
                <w:lang w:val="es-AR"/>
              </w:rPr>
              <w:t>Sclavus</w:t>
            </w:r>
            <w:proofErr w:type="spellEnd"/>
            <w:r w:rsidRPr="00CC07A7">
              <w:rPr>
                <w:lang w:val="es-AR"/>
              </w:rPr>
              <w:t xml:space="preserve"> </w:t>
            </w:r>
            <w:proofErr w:type="spellStart"/>
            <w:r w:rsidRPr="00CC07A7">
              <w:rPr>
                <w:lang w:val="es-AR"/>
              </w:rPr>
              <w:t>Dalmata</w:t>
            </w:r>
            <w:proofErr w:type="spellEnd"/>
          </w:p>
          <w:p w14:paraId="43FEA548" w14:textId="6B09B28C" w:rsidR="003C6FF7" w:rsidRPr="00CC07A7" w:rsidRDefault="003C6FF7" w:rsidP="00723C77">
            <w:pPr>
              <w:rPr>
                <w:lang w:val="es-AR"/>
              </w:rPr>
            </w:pPr>
            <w:proofErr w:type="spellStart"/>
            <w:r w:rsidRPr="00CC07A7">
              <w:rPr>
                <w:lang w:val="es-AR"/>
              </w:rPr>
              <w:t>Sclavus</w:t>
            </w:r>
            <w:proofErr w:type="spellEnd"/>
            <w:r w:rsidRPr="00CC07A7">
              <w:rPr>
                <w:lang w:val="es-AR"/>
              </w:rPr>
              <w:t xml:space="preserve"> </w:t>
            </w:r>
            <w:proofErr w:type="spellStart"/>
            <w:r w:rsidRPr="00CC07A7">
              <w:rPr>
                <w:lang w:val="es-AR"/>
              </w:rPr>
              <w:t>Secundus</w:t>
            </w:r>
            <w:proofErr w:type="spellEnd"/>
          </w:p>
          <w:p w14:paraId="3DEF5CC5" w14:textId="77777777" w:rsidR="003C6FF7" w:rsidRDefault="003C6FF7" w:rsidP="00EE59F4">
            <w:proofErr w:type="spellStart"/>
            <w:r w:rsidRPr="003C6FF7">
              <w:t>Ermanno</w:t>
            </w:r>
            <w:proofErr w:type="spellEnd"/>
            <w:r w:rsidRPr="003C6FF7">
              <w:t xml:space="preserve"> di </w:t>
            </w:r>
            <w:proofErr w:type="spellStart"/>
            <w:r w:rsidRPr="003C6FF7">
              <w:t>Carinzia</w:t>
            </w:r>
            <w:proofErr w:type="spellEnd"/>
          </w:p>
          <w:p w14:paraId="53CDED6F" w14:textId="22C6D84C" w:rsidR="006732B9" w:rsidRDefault="006732B9" w:rsidP="00EE59F4">
            <w:r>
              <w:t>(~1110-~11</w:t>
            </w:r>
            <w:r w:rsidR="00E56724">
              <w:t>54</w:t>
            </w:r>
            <w:r>
              <w:t>).</w:t>
            </w:r>
          </w:p>
        </w:tc>
        <w:tc>
          <w:tcPr>
            <w:tcW w:w="4224" w:type="dxa"/>
          </w:tcPr>
          <w:p w14:paraId="75E59F06" w14:textId="77777777" w:rsidR="00F9036C" w:rsidRDefault="00F36609" w:rsidP="00F9036C">
            <w:r>
              <w:t xml:space="preserve">Coran : </w:t>
            </w:r>
            <w:r w:rsidR="00EE59F4">
              <w:t>Idem</w:t>
            </w:r>
            <w:r w:rsidR="006732B9">
              <w:t xml:space="preserve">. </w:t>
            </w:r>
            <w:r w:rsidR="004441FC" w:rsidRPr="004441FC">
              <w:t xml:space="preserve">Traités "De </w:t>
            </w:r>
            <w:proofErr w:type="spellStart"/>
            <w:r w:rsidR="004441FC" w:rsidRPr="004441FC">
              <w:t>generatione</w:t>
            </w:r>
            <w:proofErr w:type="spellEnd"/>
            <w:r w:rsidR="004441FC" w:rsidRPr="004441FC">
              <w:t xml:space="preserve"> </w:t>
            </w:r>
            <w:proofErr w:type="spellStart"/>
            <w:r w:rsidR="004441FC" w:rsidRPr="004441FC">
              <w:t>Muhamet</w:t>
            </w:r>
            <w:proofErr w:type="spellEnd"/>
            <w:r w:rsidR="004441FC" w:rsidRPr="004441FC">
              <w:t xml:space="preserve"> et </w:t>
            </w:r>
            <w:proofErr w:type="spellStart"/>
            <w:r w:rsidR="004441FC" w:rsidRPr="004441FC">
              <w:t>nutritura</w:t>
            </w:r>
            <w:proofErr w:type="spellEnd"/>
            <w:r w:rsidR="004441FC" w:rsidRPr="004441FC">
              <w:t xml:space="preserve"> </w:t>
            </w:r>
            <w:proofErr w:type="spellStart"/>
            <w:r w:rsidR="004441FC" w:rsidRPr="004441FC">
              <w:t>eius</w:t>
            </w:r>
            <w:proofErr w:type="spellEnd"/>
            <w:r w:rsidR="004441FC" w:rsidRPr="004441FC">
              <w:t xml:space="preserve">" et le" Doctrina </w:t>
            </w:r>
            <w:proofErr w:type="spellStart"/>
            <w:r w:rsidR="004441FC" w:rsidRPr="004441FC">
              <w:t>Muhamet</w:t>
            </w:r>
            <w:proofErr w:type="spellEnd"/>
            <w:r w:rsidR="004441FC" w:rsidRPr="004441FC">
              <w:t>".</w:t>
            </w:r>
            <w:r w:rsidR="00E56724">
              <w:t xml:space="preserve"> </w:t>
            </w:r>
            <w:r w:rsidR="00F9036C" w:rsidRPr="00F9036C">
              <w:t>Traduction d’une vingtaine d'œuvres : Introduction générale à l'astronomie d'</w:t>
            </w:r>
            <w:proofErr w:type="spellStart"/>
            <w:r w:rsidR="00F9036C" w:rsidRPr="00F9036C">
              <w:t>Albumasar</w:t>
            </w:r>
            <w:proofErr w:type="spellEnd"/>
            <w:r w:rsidR="00F9036C" w:rsidRPr="00F9036C">
              <w:t xml:space="preserve">, Éléments d'Euclide, </w:t>
            </w:r>
            <w:proofErr w:type="spellStart"/>
            <w:r w:rsidR="00F9036C" w:rsidRPr="00F9036C">
              <w:t>Planisphaerium</w:t>
            </w:r>
            <w:proofErr w:type="spellEnd"/>
            <w:r w:rsidR="00F9036C" w:rsidRPr="00F9036C">
              <w:t xml:space="preserve"> de Ptolémée. + commentaires de </w:t>
            </w:r>
            <w:proofErr w:type="spellStart"/>
            <w:r w:rsidR="00F9036C" w:rsidRPr="00F9036C">
              <w:t>Maslama</w:t>
            </w:r>
            <w:proofErr w:type="spellEnd"/>
            <w:r w:rsidR="00F9036C" w:rsidRPr="00F9036C">
              <w:t xml:space="preserve"> ibn Ahmad al-</w:t>
            </w:r>
            <w:proofErr w:type="spellStart"/>
            <w:r w:rsidR="00F9036C" w:rsidRPr="00F9036C">
              <w:t>Majriti</w:t>
            </w:r>
            <w:proofErr w:type="spellEnd"/>
            <w:r w:rsidR="00F9036C" w:rsidRPr="00F9036C">
              <w:t xml:space="preserve"> (10° s.), Canon des rois de Claude Ptolémée. </w:t>
            </w:r>
          </w:p>
          <w:p w14:paraId="1E1AA414" w14:textId="68ED626B" w:rsidR="00EE59F4" w:rsidRDefault="006732B9" w:rsidP="00F9036C">
            <w:r w:rsidRPr="006732B9">
              <w:t>Philosophe,</w:t>
            </w:r>
            <w:r w:rsidR="00E56724">
              <w:t xml:space="preserve"> philologue,</w:t>
            </w:r>
            <w:r w:rsidRPr="006732B9">
              <w:t xml:space="preserve"> astronome, astrologue, mathématicien, traducteur.</w:t>
            </w:r>
          </w:p>
        </w:tc>
      </w:tr>
      <w:tr w:rsidR="00EE59F4" w14:paraId="5EB49AE2" w14:textId="77777777" w:rsidTr="001E3704">
        <w:tc>
          <w:tcPr>
            <w:tcW w:w="2405" w:type="dxa"/>
          </w:tcPr>
          <w:p w14:paraId="63A46804" w14:textId="381B6A15" w:rsidR="00EE59F4" w:rsidRDefault="005915B6" w:rsidP="00EE59F4">
            <w:r>
              <w:t>28/</w:t>
            </w:r>
            <w:r w:rsidR="00EA109B">
              <w:t xml:space="preserve"> Espagne, Tolède ?</w:t>
            </w:r>
          </w:p>
        </w:tc>
        <w:tc>
          <w:tcPr>
            <w:tcW w:w="1418" w:type="dxa"/>
          </w:tcPr>
          <w:p w14:paraId="353746AF" w14:textId="249F1DB8" w:rsidR="00EE59F4" w:rsidRDefault="004441FC" w:rsidP="00EE59F4">
            <w:r w:rsidRPr="00CA3B54">
              <w:t>Arabe &gt; latin</w:t>
            </w:r>
          </w:p>
        </w:tc>
        <w:tc>
          <w:tcPr>
            <w:tcW w:w="2409" w:type="dxa"/>
          </w:tcPr>
          <w:p w14:paraId="249F6A43" w14:textId="7C104770" w:rsidR="00EE59F4" w:rsidRDefault="00EE59F4" w:rsidP="00EE59F4">
            <w:r>
              <w:t>Mohammed X ?</w:t>
            </w:r>
          </w:p>
        </w:tc>
        <w:tc>
          <w:tcPr>
            <w:tcW w:w="4224" w:type="dxa"/>
          </w:tcPr>
          <w:p w14:paraId="12BC5925" w14:textId="048C3189" w:rsidR="00EE59F4" w:rsidRDefault="00F36609" w:rsidP="00EE59F4">
            <w:r>
              <w:t xml:space="preserve">Coran : </w:t>
            </w:r>
            <w:r w:rsidR="00EE59F4">
              <w:t>Idem</w:t>
            </w:r>
          </w:p>
        </w:tc>
      </w:tr>
      <w:tr w:rsidR="0004221D" w14:paraId="147E4D75" w14:textId="77777777" w:rsidTr="001E3704">
        <w:tc>
          <w:tcPr>
            <w:tcW w:w="2405" w:type="dxa"/>
          </w:tcPr>
          <w:p w14:paraId="5FD4E297" w14:textId="5A637A31" w:rsidR="0004221D" w:rsidRDefault="005915B6" w:rsidP="0004221D">
            <w:r>
              <w:t xml:space="preserve">29/ </w:t>
            </w:r>
            <w:r w:rsidR="0004221D">
              <w:t>Angleterre</w:t>
            </w:r>
          </w:p>
          <w:p w14:paraId="2AA94D85" w14:textId="22416D64" w:rsidR="0004221D" w:rsidRDefault="0004221D" w:rsidP="0004221D">
            <w:r>
              <w:t>Ecosse</w:t>
            </w:r>
          </w:p>
        </w:tc>
        <w:tc>
          <w:tcPr>
            <w:tcW w:w="1418" w:type="dxa"/>
          </w:tcPr>
          <w:p w14:paraId="3C0FA80E" w14:textId="4A0E5805" w:rsidR="0004221D" w:rsidRDefault="0004221D" w:rsidP="0004221D">
            <w:r>
              <w:t>Arabe &gt; latin</w:t>
            </w:r>
          </w:p>
        </w:tc>
        <w:tc>
          <w:tcPr>
            <w:tcW w:w="2409" w:type="dxa"/>
          </w:tcPr>
          <w:p w14:paraId="3D8C6E7E" w14:textId="77777777" w:rsidR="00374813" w:rsidRDefault="0004221D" w:rsidP="0004221D">
            <w:pPr>
              <w:rPr>
                <w:lang w:val="en-GB"/>
              </w:rPr>
            </w:pPr>
            <w:r w:rsidRPr="00ED6225">
              <w:rPr>
                <w:lang w:val="en-GB"/>
              </w:rPr>
              <w:t xml:space="preserve">Michael Scot </w:t>
            </w:r>
          </w:p>
          <w:p w14:paraId="7CE08A76" w14:textId="4F77A087" w:rsidR="0004221D" w:rsidRDefault="0004221D" w:rsidP="0004221D">
            <w:pPr>
              <w:rPr>
                <w:lang w:val="en-GB"/>
              </w:rPr>
            </w:pPr>
            <w:proofErr w:type="spellStart"/>
            <w:r w:rsidRPr="00ED6225">
              <w:rPr>
                <w:lang w:val="en-GB"/>
              </w:rPr>
              <w:t>Michaelus</w:t>
            </w:r>
            <w:proofErr w:type="spellEnd"/>
            <w:r w:rsidRPr="00ED6225">
              <w:rPr>
                <w:lang w:val="en-GB"/>
              </w:rPr>
              <w:t xml:space="preserve"> Scotus</w:t>
            </w:r>
          </w:p>
          <w:p w14:paraId="3FAEF887" w14:textId="54CBC129" w:rsidR="0004221D" w:rsidRDefault="0004221D" w:rsidP="0004221D">
            <w:r>
              <w:rPr>
                <w:lang w:val="en-GB"/>
              </w:rPr>
              <w:t>(~1175-1232)</w:t>
            </w:r>
          </w:p>
        </w:tc>
        <w:tc>
          <w:tcPr>
            <w:tcW w:w="4224" w:type="dxa"/>
          </w:tcPr>
          <w:p w14:paraId="36812BE9" w14:textId="76F43853" w:rsidR="0004221D" w:rsidRPr="00ED6225" w:rsidRDefault="0004221D" w:rsidP="0004221D">
            <w:pPr>
              <w:rPr>
                <w:rFonts w:ascii="Calibri" w:hAnsi="Calibri" w:cs="Calibri"/>
              </w:rPr>
            </w:pPr>
            <w:r w:rsidRPr="006332C2">
              <w:rPr>
                <w:rFonts w:ascii="Calibri" w:hAnsi="Calibri" w:cs="Calibri"/>
                <w:shd w:val="clear" w:color="auto" w:fill="FFFFFF"/>
              </w:rPr>
              <w:t>Philosophe scolastique médiéval, médecin, alchimiste et astrologue</w:t>
            </w:r>
            <w:r w:rsidR="006332C2">
              <w:rPr>
                <w:rFonts w:ascii="Calibri" w:hAnsi="Calibri" w:cs="Calibri"/>
                <w:shd w:val="clear" w:color="auto" w:fill="FFFFFF"/>
              </w:rPr>
              <w:t xml:space="preserve">, </w:t>
            </w:r>
            <w:r w:rsidRPr="006332C2">
              <w:rPr>
                <w:rFonts w:ascii="Calibri" w:hAnsi="Calibri" w:cs="Calibri"/>
                <w:shd w:val="clear" w:color="auto" w:fill="FFFFFF"/>
              </w:rPr>
              <w:t>tradu</w:t>
            </w:r>
            <w:r w:rsidR="006332C2">
              <w:rPr>
                <w:rFonts w:ascii="Calibri" w:hAnsi="Calibri" w:cs="Calibri"/>
                <w:shd w:val="clear" w:color="auto" w:fill="FFFFFF"/>
              </w:rPr>
              <w:t>cteur d</w:t>
            </w:r>
            <w:r w:rsidRPr="006332C2">
              <w:rPr>
                <w:rFonts w:ascii="Calibri" w:hAnsi="Calibri" w:cs="Calibri"/>
                <w:shd w:val="clear" w:color="auto" w:fill="FFFFFF"/>
              </w:rPr>
              <w:t>es </w:t>
            </w:r>
            <w:hyperlink r:id="rId140" w:tooltip="Commentaires d'Aristote" w:history="1">
              <w:r w:rsidRPr="00ED6225">
                <w:rPr>
                  <w:rStyle w:val="Lienhypertexte"/>
                  <w:rFonts w:ascii="Calibri" w:hAnsi="Calibri" w:cs="Calibri"/>
                  <w:color w:val="0B0080"/>
                  <w:shd w:val="clear" w:color="auto" w:fill="FFFFFF"/>
                </w:rPr>
                <w:t>commentaires</w:t>
              </w:r>
            </w:hyperlink>
            <w:r w:rsidRPr="00ED6225">
              <w:rPr>
                <w:rFonts w:ascii="Calibri" w:hAnsi="Calibri" w:cs="Calibri"/>
                <w:color w:val="222222"/>
                <w:shd w:val="clear" w:color="auto" w:fill="FFFFFF"/>
              </w:rPr>
              <w:t> d'</w:t>
            </w:r>
            <w:hyperlink r:id="rId141" w:tooltip="Averroès" w:history="1">
              <w:r w:rsidRPr="00ED6225">
                <w:rPr>
                  <w:rStyle w:val="Lienhypertexte"/>
                  <w:rFonts w:ascii="Calibri" w:hAnsi="Calibri" w:cs="Calibri"/>
                  <w:color w:val="0B0080"/>
                  <w:shd w:val="clear" w:color="auto" w:fill="FFFFFF"/>
                </w:rPr>
                <w:t>Averroès</w:t>
              </w:r>
            </w:hyperlink>
            <w:r w:rsidRPr="00ED6225">
              <w:rPr>
                <w:rFonts w:ascii="Calibri" w:hAnsi="Calibri" w:cs="Calibri"/>
                <w:color w:val="222222"/>
                <w:shd w:val="clear" w:color="auto" w:fill="FFFFFF"/>
              </w:rPr>
              <w:t> </w:t>
            </w:r>
            <w:r w:rsidRPr="006332C2">
              <w:rPr>
                <w:rFonts w:ascii="Calibri" w:hAnsi="Calibri" w:cs="Calibri"/>
                <w:shd w:val="clear" w:color="auto" w:fill="FFFFFF"/>
              </w:rPr>
              <w:t>sur les ouvrages d'</w:t>
            </w:r>
            <w:hyperlink r:id="rId142" w:tooltip="Aristote" w:history="1">
              <w:r w:rsidRPr="006332C2">
                <w:rPr>
                  <w:rStyle w:val="Lienhypertexte"/>
                  <w:rFonts w:ascii="Calibri" w:hAnsi="Calibri" w:cs="Calibri"/>
                  <w:color w:val="auto"/>
                  <w:shd w:val="clear" w:color="auto" w:fill="FFFFFF"/>
                </w:rPr>
                <w:t>Aristote</w:t>
              </w:r>
            </w:hyperlink>
            <w:r w:rsidRPr="006332C2">
              <w:rPr>
                <w:rFonts w:ascii="Calibri" w:hAnsi="Calibri" w:cs="Calibri"/>
                <w:shd w:val="clear" w:color="auto" w:fill="FFFFFF"/>
              </w:rPr>
              <w:t xml:space="preserve"> (vers 1220). </w:t>
            </w:r>
          </w:p>
        </w:tc>
      </w:tr>
      <w:tr w:rsidR="0004221D" w14:paraId="43152BD1" w14:textId="77777777" w:rsidTr="001E3704">
        <w:tc>
          <w:tcPr>
            <w:tcW w:w="2405" w:type="dxa"/>
          </w:tcPr>
          <w:p w14:paraId="330D82B6" w14:textId="4DCEC253" w:rsidR="0004221D" w:rsidRDefault="00445197" w:rsidP="0004221D">
            <w:r>
              <w:t xml:space="preserve">30/ </w:t>
            </w:r>
            <w:r w:rsidR="0004221D">
              <w:t>Angleterre, France, Italie</w:t>
            </w:r>
          </w:p>
        </w:tc>
        <w:tc>
          <w:tcPr>
            <w:tcW w:w="1418" w:type="dxa"/>
          </w:tcPr>
          <w:p w14:paraId="285C4A99" w14:textId="77777777" w:rsidR="0004221D" w:rsidRDefault="0004221D" w:rsidP="0004221D">
            <w:r>
              <w:t>Arabe &gt; latin</w:t>
            </w:r>
          </w:p>
        </w:tc>
        <w:tc>
          <w:tcPr>
            <w:tcW w:w="2409" w:type="dxa"/>
          </w:tcPr>
          <w:p w14:paraId="16AAFCA6" w14:textId="77777777" w:rsidR="0004221D" w:rsidRDefault="0004221D" w:rsidP="0004221D">
            <w:r>
              <w:t>Adélard de Bath</w:t>
            </w:r>
          </w:p>
          <w:p w14:paraId="77A6982F" w14:textId="0EF13617" w:rsidR="0004221D" w:rsidRDefault="0004221D" w:rsidP="0004221D">
            <w:r>
              <w:t>(~1080-~1152)</w:t>
            </w:r>
          </w:p>
        </w:tc>
        <w:tc>
          <w:tcPr>
            <w:tcW w:w="4224" w:type="dxa"/>
          </w:tcPr>
          <w:p w14:paraId="4D2943A7" w14:textId="324F3669" w:rsidR="0004221D" w:rsidRDefault="0004221D" w:rsidP="0004221D">
            <w:r>
              <w:t>S</w:t>
            </w:r>
            <w:r w:rsidRPr="001F05FF">
              <w:t>avant et enseignant anglais, arabophile (voire traducteur de l'arabe), philosophe, mathématicien et naturaliste, moine bénédictin.</w:t>
            </w:r>
            <w:r>
              <w:t xml:space="preserve"> </w:t>
            </w:r>
            <w:r w:rsidRPr="001F05FF">
              <w:rPr>
                <w:rFonts w:ascii="Calibri" w:hAnsi="Calibri" w:cs="Calibri"/>
                <w:color w:val="222222"/>
                <w:shd w:val="clear" w:color="auto" w:fill="FFFFFF"/>
              </w:rPr>
              <w:t>Il est célèbre pour ses versions latines des </w:t>
            </w:r>
            <w:hyperlink r:id="rId143" w:tooltip="Éléments d'Euclide" w:history="1">
              <w:r w:rsidRPr="001F05FF">
                <w:rPr>
                  <w:rStyle w:val="Lienhypertexte"/>
                  <w:rFonts w:ascii="Calibri" w:hAnsi="Calibri" w:cs="Calibri"/>
                  <w:i/>
                  <w:iCs/>
                  <w:color w:val="0B0080"/>
                  <w:shd w:val="clear" w:color="auto" w:fill="FFFFFF"/>
                </w:rPr>
                <w:t>Éléments</w:t>
              </w:r>
            </w:hyperlink>
            <w:r w:rsidRPr="001F05FF">
              <w:rPr>
                <w:rFonts w:ascii="Calibri" w:hAnsi="Calibri" w:cs="Calibri"/>
                <w:color w:val="222222"/>
                <w:shd w:val="clear" w:color="auto" w:fill="FFFFFF"/>
              </w:rPr>
              <w:t> d'</w:t>
            </w:r>
            <w:hyperlink r:id="rId144" w:tooltip="Euclide" w:history="1">
              <w:r w:rsidRPr="001F05FF">
                <w:rPr>
                  <w:rStyle w:val="Lienhypertexte"/>
                  <w:rFonts w:ascii="Calibri" w:hAnsi="Calibri" w:cs="Calibri"/>
                  <w:color w:val="0B0080"/>
                  <w:shd w:val="clear" w:color="auto" w:fill="FFFFFF"/>
                </w:rPr>
                <w:t>Euclide</w:t>
              </w:r>
            </w:hyperlink>
            <w:r w:rsidRPr="001F05FF">
              <w:rPr>
                <w:rFonts w:ascii="Calibri" w:hAnsi="Calibri" w:cs="Calibri"/>
                <w:color w:val="222222"/>
                <w:shd w:val="clear" w:color="auto" w:fill="FFFFFF"/>
              </w:rPr>
              <w:t> et pour son éloge de la </w:t>
            </w:r>
            <w:hyperlink r:id="rId145" w:tooltip="Raison" w:history="1">
              <w:r w:rsidRPr="001F05FF">
                <w:rPr>
                  <w:rStyle w:val="Lienhypertexte"/>
                  <w:rFonts w:ascii="Calibri" w:hAnsi="Calibri" w:cs="Calibri"/>
                  <w:i/>
                  <w:iCs/>
                  <w:color w:val="0B0080"/>
                  <w:shd w:val="clear" w:color="auto" w:fill="FFFFFF"/>
                </w:rPr>
                <w:t>raison</w:t>
              </w:r>
            </w:hyperlink>
            <w:r w:rsidRPr="001F05FF">
              <w:rPr>
                <w:rFonts w:ascii="Calibri" w:hAnsi="Calibri" w:cs="Calibri"/>
                <w:color w:val="222222"/>
                <w:shd w:val="clear" w:color="auto" w:fill="FFFFFF"/>
              </w:rPr>
              <w:t> de l'érudition arabe contre l'</w:t>
            </w:r>
            <w:hyperlink r:id="rId146" w:tooltip="Autorité" w:history="1">
              <w:r w:rsidRPr="001F05FF">
                <w:rPr>
                  <w:rStyle w:val="Lienhypertexte"/>
                  <w:rFonts w:ascii="Calibri" w:hAnsi="Calibri" w:cs="Calibri"/>
                  <w:i/>
                  <w:iCs/>
                  <w:color w:val="0B0080"/>
                  <w:shd w:val="clear" w:color="auto" w:fill="FFFFFF"/>
                </w:rPr>
                <w:t>autorité</w:t>
              </w:r>
            </w:hyperlink>
            <w:r w:rsidRPr="001F05FF">
              <w:rPr>
                <w:rFonts w:ascii="Calibri" w:hAnsi="Calibri" w:cs="Calibri"/>
                <w:color w:val="222222"/>
                <w:shd w:val="clear" w:color="auto" w:fill="FFFFFF"/>
              </w:rPr>
              <w:t> des maîtres latins de son temps.</w:t>
            </w:r>
          </w:p>
        </w:tc>
      </w:tr>
      <w:tr w:rsidR="0004221D" w:rsidRPr="001067F8" w14:paraId="7408ACC9" w14:textId="77777777" w:rsidTr="001E3704">
        <w:tc>
          <w:tcPr>
            <w:tcW w:w="2405" w:type="dxa"/>
          </w:tcPr>
          <w:p w14:paraId="45210022" w14:textId="4DA05BAE" w:rsidR="0004221D" w:rsidRPr="001067F8" w:rsidRDefault="00445197" w:rsidP="0004221D">
            <w:pPr>
              <w:rPr>
                <w:i/>
                <w:iCs/>
              </w:rPr>
            </w:pPr>
            <w:r>
              <w:rPr>
                <w:i/>
                <w:iCs/>
              </w:rPr>
              <w:t xml:space="preserve">C/ </w:t>
            </w:r>
            <w:r w:rsidR="0004221D" w:rsidRPr="001067F8">
              <w:rPr>
                <w:i/>
                <w:iCs/>
              </w:rPr>
              <w:t>Mont Saint-Michel (atelier de traduction ?)</w:t>
            </w:r>
          </w:p>
        </w:tc>
        <w:tc>
          <w:tcPr>
            <w:tcW w:w="1418" w:type="dxa"/>
          </w:tcPr>
          <w:p w14:paraId="42568A00" w14:textId="77777777" w:rsidR="0004221D" w:rsidRPr="001067F8" w:rsidRDefault="0004221D" w:rsidP="0004221D">
            <w:pPr>
              <w:rPr>
                <w:i/>
                <w:iCs/>
                <w:color w:val="002060"/>
              </w:rPr>
            </w:pPr>
            <w:r w:rsidRPr="001067F8">
              <w:rPr>
                <w:i/>
                <w:iCs/>
                <w:color w:val="002060"/>
              </w:rPr>
              <w:t>Grec =&gt; latin</w:t>
            </w:r>
          </w:p>
          <w:p w14:paraId="7DAA8B88" w14:textId="77777777" w:rsidR="00445197" w:rsidRDefault="00445197" w:rsidP="0004221D">
            <w:pPr>
              <w:rPr>
                <w:i/>
                <w:iCs/>
              </w:rPr>
            </w:pPr>
          </w:p>
          <w:p w14:paraId="1E0F0347" w14:textId="1E4F2929" w:rsidR="0004221D" w:rsidRPr="001067F8" w:rsidRDefault="0004221D" w:rsidP="0004221D">
            <w:pPr>
              <w:rPr>
                <w:i/>
                <w:iCs/>
              </w:rPr>
            </w:pPr>
            <w:r w:rsidRPr="001067F8">
              <w:rPr>
                <w:i/>
                <w:iCs/>
              </w:rPr>
              <w:t>Arabe &gt; latin</w:t>
            </w:r>
            <w:r w:rsidR="00445197">
              <w:rPr>
                <w:i/>
                <w:iCs/>
              </w:rPr>
              <w:t> ?</w:t>
            </w:r>
          </w:p>
        </w:tc>
        <w:tc>
          <w:tcPr>
            <w:tcW w:w="2409" w:type="dxa"/>
          </w:tcPr>
          <w:p w14:paraId="40FD75FD" w14:textId="332D1D19" w:rsidR="0004221D" w:rsidRPr="001067F8" w:rsidRDefault="0004221D" w:rsidP="0004221D">
            <w:pPr>
              <w:rPr>
                <w:i/>
                <w:iCs/>
              </w:rPr>
            </w:pPr>
            <w:r w:rsidRPr="001067F8">
              <w:rPr>
                <w:i/>
                <w:iCs/>
              </w:rPr>
              <w:t xml:space="preserve">Robert de </w:t>
            </w:r>
            <w:proofErr w:type="spellStart"/>
            <w:r w:rsidRPr="001067F8">
              <w:rPr>
                <w:i/>
                <w:iCs/>
              </w:rPr>
              <w:t>Torigni</w:t>
            </w:r>
            <w:proofErr w:type="spellEnd"/>
            <w:r w:rsidRPr="001067F8">
              <w:rPr>
                <w:i/>
                <w:iCs/>
              </w:rPr>
              <w:t xml:space="preserve"> dit « Robert du Mont »</w:t>
            </w:r>
            <w:r>
              <w:rPr>
                <w:i/>
                <w:iCs/>
              </w:rPr>
              <w:t xml:space="preserve"> </w:t>
            </w:r>
            <w:r w:rsidRPr="001067F8">
              <w:rPr>
                <w:i/>
                <w:iCs/>
              </w:rPr>
              <w:t>(1154 - 1186)</w:t>
            </w:r>
            <w:r>
              <w:rPr>
                <w:i/>
                <w:iCs/>
              </w:rPr>
              <w:t>.</w:t>
            </w:r>
          </w:p>
        </w:tc>
        <w:tc>
          <w:tcPr>
            <w:tcW w:w="4224" w:type="dxa"/>
          </w:tcPr>
          <w:p w14:paraId="687E3223" w14:textId="77777777" w:rsidR="0004221D" w:rsidRPr="004F3E1C" w:rsidRDefault="0004221D" w:rsidP="0004221D">
            <w:pPr>
              <w:rPr>
                <w:rFonts w:ascii="Calibri" w:hAnsi="Calibri" w:cs="Calibri"/>
                <w:i/>
                <w:iCs/>
              </w:rPr>
            </w:pPr>
            <w:r w:rsidRPr="001067F8">
              <w:rPr>
                <w:rFonts w:ascii="Calibri" w:hAnsi="Calibri" w:cs="Calibri"/>
                <w:i/>
                <w:iCs/>
                <w:color w:val="222222"/>
                <w:shd w:val="clear" w:color="auto" w:fill="FFFFFF"/>
              </w:rPr>
              <w:t>16° </w:t>
            </w:r>
            <w:hyperlink r:id="rId147" w:tooltip="Liste des abbés du mont Saint-Michel" w:history="1">
              <w:r w:rsidRPr="001067F8">
                <w:rPr>
                  <w:rStyle w:val="Lienhypertexte"/>
                  <w:rFonts w:ascii="Calibri" w:hAnsi="Calibri" w:cs="Calibri"/>
                  <w:i/>
                  <w:iCs/>
                  <w:color w:val="0B0080"/>
                  <w:shd w:val="clear" w:color="auto" w:fill="FFFFFF"/>
                </w:rPr>
                <w:t>abbé du Mont Saint-Michel</w:t>
              </w:r>
            </w:hyperlink>
            <w:r w:rsidRPr="001067F8">
              <w:rPr>
                <w:rFonts w:ascii="Calibri" w:hAnsi="Calibri" w:cs="Calibri"/>
                <w:i/>
                <w:iCs/>
                <w:color w:val="222222"/>
                <w:shd w:val="clear" w:color="auto" w:fill="FFFFFF"/>
              </w:rPr>
              <w:t>, de </w:t>
            </w:r>
            <w:hyperlink r:id="rId148" w:tooltip="1154" w:history="1">
              <w:r w:rsidRPr="001067F8">
                <w:rPr>
                  <w:rStyle w:val="Lienhypertexte"/>
                  <w:rFonts w:ascii="Calibri" w:hAnsi="Calibri" w:cs="Calibri"/>
                  <w:i/>
                  <w:iCs/>
                  <w:color w:val="0B0080"/>
                  <w:shd w:val="clear" w:color="auto" w:fill="FFFFFF"/>
                </w:rPr>
                <w:t>1154</w:t>
              </w:r>
            </w:hyperlink>
            <w:r w:rsidRPr="001067F8">
              <w:rPr>
                <w:rFonts w:ascii="Calibri" w:hAnsi="Calibri" w:cs="Calibri"/>
                <w:i/>
                <w:iCs/>
                <w:color w:val="222222"/>
                <w:shd w:val="clear" w:color="auto" w:fill="FFFFFF"/>
              </w:rPr>
              <w:t> à </w:t>
            </w:r>
            <w:hyperlink r:id="rId149" w:tooltip="1186" w:history="1">
              <w:r w:rsidRPr="001067F8">
                <w:rPr>
                  <w:rStyle w:val="Lienhypertexte"/>
                  <w:rFonts w:ascii="Calibri" w:hAnsi="Calibri" w:cs="Calibri"/>
                  <w:i/>
                  <w:iCs/>
                  <w:color w:val="0B0080"/>
                  <w:shd w:val="clear" w:color="auto" w:fill="FFFFFF"/>
                </w:rPr>
                <w:t>1186</w:t>
              </w:r>
            </w:hyperlink>
            <w:r w:rsidRPr="001067F8">
              <w:rPr>
                <w:rFonts w:ascii="Calibri" w:hAnsi="Calibri" w:cs="Calibri"/>
                <w:i/>
                <w:iCs/>
                <w:color w:val="222222"/>
                <w:shd w:val="clear" w:color="auto" w:fill="FFFFFF"/>
              </w:rPr>
              <w:t xml:space="preserve">, </w:t>
            </w:r>
            <w:r w:rsidRPr="004F3E1C">
              <w:rPr>
                <w:rFonts w:ascii="Calibri" w:hAnsi="Calibri" w:cs="Calibri"/>
                <w:i/>
                <w:iCs/>
                <w:shd w:val="clear" w:color="auto" w:fill="FFFFFF"/>
              </w:rPr>
              <w:t xml:space="preserve">grand bâtisseur, diplomate, historien et conseiller privé </w:t>
            </w:r>
            <w:r w:rsidRPr="001067F8">
              <w:rPr>
                <w:rFonts w:ascii="Calibri" w:hAnsi="Calibri" w:cs="Calibri"/>
                <w:i/>
                <w:iCs/>
                <w:color w:val="222222"/>
                <w:shd w:val="clear" w:color="auto" w:fill="FFFFFF"/>
              </w:rPr>
              <w:t>d'</w:t>
            </w:r>
            <w:hyperlink r:id="rId150" w:tooltip="Henri II d'Angleterre" w:history="1">
              <w:r w:rsidRPr="001067F8">
                <w:rPr>
                  <w:rStyle w:val="Lienhypertexte"/>
                  <w:rFonts w:ascii="Calibri" w:hAnsi="Calibri" w:cs="Calibri"/>
                  <w:i/>
                  <w:iCs/>
                  <w:color w:val="0B0080"/>
                  <w:shd w:val="clear" w:color="auto" w:fill="FFFFFF"/>
                </w:rPr>
                <w:t>Henri II d'Angleterre</w:t>
              </w:r>
            </w:hyperlink>
            <w:r w:rsidRPr="001067F8">
              <w:rPr>
                <w:rFonts w:ascii="Calibri" w:hAnsi="Calibri" w:cs="Calibri"/>
                <w:i/>
                <w:iCs/>
              </w:rPr>
              <w:t xml:space="preserve">, </w:t>
            </w:r>
            <w:r w:rsidRPr="004F3E1C">
              <w:rPr>
                <w:rFonts w:ascii="Calibri" w:hAnsi="Calibri" w:cs="Calibri"/>
                <w:i/>
                <w:iCs/>
              </w:rPr>
              <w:t>chroniqueur normand. Il parle des traductions de Jacques de Venise dans une addition sur un exemplaire de sa Chronique, entre les dates de 1128 et 1129</w:t>
            </w:r>
            <w:r w:rsidRPr="004F3E1C">
              <w:rPr>
                <w:rStyle w:val="Appelnotedebasdep"/>
                <w:rFonts w:ascii="Calibri" w:hAnsi="Calibri" w:cs="Calibri"/>
                <w:i/>
                <w:iCs/>
              </w:rPr>
              <w:footnoteReference w:id="52"/>
            </w:r>
            <w:r w:rsidRPr="004F3E1C">
              <w:rPr>
                <w:rFonts w:ascii="Calibri" w:hAnsi="Calibri" w:cs="Calibri"/>
                <w:i/>
                <w:iCs/>
              </w:rPr>
              <w:t xml:space="preserve">. </w:t>
            </w:r>
          </w:p>
          <w:p w14:paraId="56A4316B" w14:textId="7373C6D3" w:rsidR="0004221D" w:rsidRPr="001067F8" w:rsidRDefault="0004221D" w:rsidP="0004221D">
            <w:pPr>
              <w:rPr>
                <w:rFonts w:ascii="Calibri" w:hAnsi="Calibri" w:cs="Calibri"/>
                <w:i/>
                <w:iCs/>
              </w:rPr>
            </w:pPr>
            <w:r w:rsidRPr="004F3E1C">
              <w:rPr>
                <w:rFonts w:ascii="Calibri" w:hAnsi="Calibri" w:cs="Calibri"/>
                <w:i/>
                <w:iCs/>
                <w:shd w:val="clear" w:color="auto" w:fill="FFFFFF"/>
              </w:rPr>
              <w:lastRenderedPageBreak/>
              <w:t>La collection de la bibliothèque du mont Saint-Michel (aujourd'hui au</w:t>
            </w:r>
            <w:r w:rsidRPr="007A16F5">
              <w:rPr>
                <w:rFonts w:ascii="Calibri" w:hAnsi="Calibri" w:cs="Calibri"/>
                <w:i/>
                <w:iCs/>
                <w:color w:val="222222"/>
                <w:shd w:val="clear" w:color="auto" w:fill="FFFFFF"/>
              </w:rPr>
              <w:t> </w:t>
            </w:r>
            <w:hyperlink r:id="rId151" w:tooltip="Le Scriptorial, musée des manuscrits du Mont-Saint-Michel" w:history="1">
              <w:r w:rsidRPr="007A16F5">
                <w:rPr>
                  <w:rStyle w:val="Lienhypertexte"/>
                  <w:rFonts w:ascii="Calibri" w:hAnsi="Calibri" w:cs="Calibri"/>
                  <w:i/>
                  <w:iCs/>
                  <w:color w:val="0B0080"/>
                  <w:shd w:val="clear" w:color="auto" w:fill="FFFFFF"/>
                </w:rPr>
                <w:t>Scriptorial d'Avranches</w:t>
              </w:r>
            </w:hyperlink>
            <w:r w:rsidRPr="007A16F5">
              <w:rPr>
                <w:rFonts w:ascii="Calibri" w:hAnsi="Calibri" w:cs="Calibri"/>
                <w:i/>
                <w:iCs/>
                <w:color w:val="222222"/>
                <w:shd w:val="clear" w:color="auto" w:fill="FFFFFF"/>
              </w:rPr>
              <w:t xml:space="preserve">) </w:t>
            </w:r>
            <w:r w:rsidRPr="004F3E1C">
              <w:rPr>
                <w:rFonts w:ascii="Calibri" w:hAnsi="Calibri" w:cs="Calibri"/>
                <w:i/>
                <w:iCs/>
                <w:shd w:val="clear" w:color="auto" w:fill="FFFFFF"/>
              </w:rPr>
              <w:t>possède les plus anciennes copies connues de la plupart des traductions identifiées de Jacques de Venise</w:t>
            </w:r>
            <w:r w:rsidRPr="004F3E1C">
              <w:rPr>
                <w:rStyle w:val="Appelnotedebasdep"/>
                <w:rFonts w:ascii="Calibri" w:hAnsi="Calibri" w:cs="Calibri"/>
                <w:i/>
                <w:iCs/>
                <w:shd w:val="clear" w:color="auto" w:fill="FFFFFF"/>
              </w:rPr>
              <w:footnoteReference w:id="53"/>
            </w:r>
            <w:r w:rsidRPr="004F3E1C">
              <w:rPr>
                <w:rFonts w:ascii="Calibri" w:hAnsi="Calibri" w:cs="Calibri"/>
                <w:i/>
                <w:iCs/>
                <w:shd w:val="clear" w:color="auto" w:fill="FFFFFF"/>
              </w:rPr>
              <w:t> dans deux manuscrits qui contiennent aussi d'autres textes. L'un des deux manuscrits (ms. 221) a été recopié au scriptorium du mont Saint-Michel, l'autre dans le nord de la France (ms. 232), et ils datent tous les deux de la seconde moitié du </w:t>
            </w:r>
            <w:proofErr w:type="spellStart"/>
            <w:r w:rsidR="00A53D48">
              <w:fldChar w:fldCharType="begin"/>
            </w:r>
            <w:r w:rsidR="00A53D48">
              <w:instrText xml:space="preserve"> HYPERLINK "https://fr.wikipedia.org/wiki/XIIe_si%C3%A8cle" \o "XIIe siècle" </w:instrText>
            </w:r>
            <w:r w:rsidR="00A53D48">
              <w:fldChar w:fldCharType="separate"/>
            </w:r>
            <w:r w:rsidRPr="007A16F5">
              <w:rPr>
                <w:rStyle w:val="romain"/>
                <w:rFonts w:ascii="Calibri" w:hAnsi="Calibri" w:cs="Calibri"/>
                <w:i/>
                <w:iCs/>
                <w:smallCaps/>
                <w:color w:val="0B0080"/>
                <w:shd w:val="clear" w:color="auto" w:fill="FFFFFF"/>
              </w:rPr>
              <w:t>xii</w:t>
            </w:r>
            <w:r w:rsidRPr="007A16F5">
              <w:rPr>
                <w:rStyle w:val="Lienhypertexte"/>
                <w:rFonts w:ascii="Calibri" w:hAnsi="Calibri" w:cs="Calibri"/>
                <w:i/>
                <w:iCs/>
                <w:color w:val="0B0080"/>
                <w:shd w:val="clear" w:color="auto" w:fill="FFFFFF"/>
                <w:vertAlign w:val="superscript"/>
              </w:rPr>
              <w:t>e</w:t>
            </w:r>
            <w:proofErr w:type="spellEnd"/>
            <w:r w:rsidRPr="007A16F5">
              <w:rPr>
                <w:rStyle w:val="Lienhypertexte"/>
                <w:rFonts w:ascii="Calibri" w:hAnsi="Calibri" w:cs="Calibri"/>
                <w:i/>
                <w:iCs/>
                <w:color w:val="0B0080"/>
                <w:shd w:val="clear" w:color="auto" w:fill="FFFFFF"/>
              </w:rPr>
              <w:t> siècle</w:t>
            </w:r>
            <w:r w:rsidR="00A53D48">
              <w:rPr>
                <w:rStyle w:val="Lienhypertexte"/>
                <w:rFonts w:ascii="Calibri" w:hAnsi="Calibri" w:cs="Calibri"/>
                <w:i/>
                <w:iCs/>
                <w:color w:val="0B0080"/>
                <w:shd w:val="clear" w:color="auto" w:fill="FFFFFF"/>
              </w:rPr>
              <w:fldChar w:fldCharType="end"/>
            </w:r>
            <w:r w:rsidRPr="007A16F5">
              <w:rPr>
                <w:rFonts w:ascii="Calibri" w:hAnsi="Calibri" w:cs="Calibri"/>
                <w:i/>
                <w:iCs/>
                <w:color w:val="222222"/>
                <w:shd w:val="clear" w:color="auto" w:fill="FFFFFF"/>
              </w:rPr>
              <w:t>, donc de l'époque de </w:t>
            </w:r>
            <w:hyperlink r:id="rId152" w:tooltip="Robert de Torigni" w:history="1">
              <w:r w:rsidRPr="007A16F5">
                <w:rPr>
                  <w:rStyle w:val="Lienhypertexte"/>
                  <w:rFonts w:ascii="Calibri" w:hAnsi="Calibri" w:cs="Calibri"/>
                  <w:i/>
                  <w:iCs/>
                  <w:color w:val="0B0080"/>
                  <w:shd w:val="clear" w:color="auto" w:fill="FFFFFF"/>
                </w:rPr>
                <w:t xml:space="preserve">Robert de </w:t>
              </w:r>
              <w:proofErr w:type="spellStart"/>
              <w:r w:rsidRPr="007A16F5">
                <w:rPr>
                  <w:rStyle w:val="Lienhypertexte"/>
                  <w:rFonts w:ascii="Calibri" w:hAnsi="Calibri" w:cs="Calibri"/>
                  <w:i/>
                  <w:iCs/>
                  <w:color w:val="0B0080"/>
                  <w:shd w:val="clear" w:color="auto" w:fill="FFFFFF"/>
                </w:rPr>
                <w:t>Torigni</w:t>
              </w:r>
              <w:proofErr w:type="spellEnd"/>
            </w:hyperlink>
            <w:r w:rsidRPr="007A16F5">
              <w:rPr>
                <w:rFonts w:ascii="Calibri" w:hAnsi="Calibri" w:cs="Calibri"/>
                <w:i/>
                <w:iCs/>
                <w:color w:val="222222"/>
                <w:shd w:val="clear" w:color="auto" w:fill="FFFFFF"/>
              </w:rPr>
              <w:t> </w:t>
            </w:r>
            <w:r w:rsidRPr="004F3E1C">
              <w:rPr>
                <w:rFonts w:ascii="Calibri" w:hAnsi="Calibri" w:cs="Calibri"/>
                <w:i/>
                <w:iCs/>
                <w:shd w:val="clear" w:color="auto" w:fill="FFFFFF"/>
              </w:rPr>
              <w:t xml:space="preserve">qui semble donc avoir joué « un rôle de pionnier dans la diffusion de la nouvelle littérature aristotélicienne ». </w:t>
            </w:r>
          </w:p>
        </w:tc>
      </w:tr>
      <w:tr w:rsidR="004F3E1C" w:rsidRPr="004F3E1C" w14:paraId="6812FEEA" w14:textId="77777777" w:rsidTr="001E3704">
        <w:tc>
          <w:tcPr>
            <w:tcW w:w="2405" w:type="dxa"/>
          </w:tcPr>
          <w:p w14:paraId="415CC941" w14:textId="5BB0A9C8" w:rsidR="004F3E1C" w:rsidRPr="004F3E1C" w:rsidRDefault="004F3E1C" w:rsidP="0004221D">
            <w:r>
              <w:lastRenderedPageBreak/>
              <w:t xml:space="preserve">31/ </w:t>
            </w:r>
            <w:r w:rsidRPr="004F3E1C">
              <w:t>Constantinople</w:t>
            </w:r>
            <w:r>
              <w:t xml:space="preserve">, </w:t>
            </w:r>
            <w:r w:rsidR="00EA109B">
              <w:t xml:space="preserve">Crète, Venise, Florence, Padoue, Milan, Paris, Londres, Bologne, Lugano, </w:t>
            </w:r>
            <w:r w:rsidR="00EA109B" w:rsidRPr="004F3E1C">
              <w:t>Constance</w:t>
            </w:r>
            <w:r w:rsidR="00EA109B">
              <w:t>.</w:t>
            </w:r>
          </w:p>
        </w:tc>
        <w:tc>
          <w:tcPr>
            <w:tcW w:w="1418" w:type="dxa"/>
          </w:tcPr>
          <w:p w14:paraId="648CE27B" w14:textId="77777777" w:rsidR="004F3E1C" w:rsidRPr="004F3E1C" w:rsidRDefault="004F3E1C" w:rsidP="004F3E1C">
            <w:pPr>
              <w:rPr>
                <w:color w:val="002060"/>
              </w:rPr>
            </w:pPr>
            <w:r w:rsidRPr="004F3E1C">
              <w:rPr>
                <w:color w:val="002060"/>
              </w:rPr>
              <w:t>Grec =&gt; latin</w:t>
            </w:r>
          </w:p>
          <w:p w14:paraId="1FA19869" w14:textId="77777777" w:rsidR="004F3E1C" w:rsidRPr="004F3E1C" w:rsidRDefault="004F3E1C" w:rsidP="0004221D">
            <w:pPr>
              <w:rPr>
                <w:color w:val="002060"/>
              </w:rPr>
            </w:pPr>
          </w:p>
        </w:tc>
        <w:tc>
          <w:tcPr>
            <w:tcW w:w="2409" w:type="dxa"/>
          </w:tcPr>
          <w:p w14:paraId="1560A6CD" w14:textId="2F910A3D" w:rsidR="004F3E1C" w:rsidRPr="004F3E1C" w:rsidRDefault="004F3E1C" w:rsidP="0004221D">
            <w:r w:rsidRPr="004F3E1C">
              <w:t xml:space="preserve">Manuel </w:t>
            </w:r>
            <w:proofErr w:type="spellStart"/>
            <w:r w:rsidRPr="004F3E1C">
              <w:t>Chrysoloras</w:t>
            </w:r>
            <w:proofErr w:type="spellEnd"/>
            <w:r w:rsidRPr="004F3E1C">
              <w:t xml:space="preserve"> (~1355-1415)</w:t>
            </w:r>
          </w:p>
        </w:tc>
        <w:tc>
          <w:tcPr>
            <w:tcW w:w="4224" w:type="dxa"/>
          </w:tcPr>
          <w:p w14:paraId="0A2E59DA" w14:textId="46A3CB9F" w:rsidR="004F3E1C" w:rsidRPr="00EA109B" w:rsidRDefault="004F3E1C" w:rsidP="0004221D">
            <w:pPr>
              <w:rPr>
                <w:rFonts w:ascii="Calibri" w:hAnsi="Calibri" w:cs="Calibri"/>
                <w:shd w:val="clear" w:color="auto" w:fill="FFFFFF"/>
              </w:rPr>
            </w:pPr>
            <w:r>
              <w:rPr>
                <w:rFonts w:ascii="Calibri" w:hAnsi="Calibri" w:cs="Calibri"/>
                <w:shd w:val="clear" w:color="auto" w:fill="FFFFFF"/>
              </w:rPr>
              <w:t xml:space="preserve">Traduction </w:t>
            </w:r>
            <w:r w:rsidRPr="00EA109B">
              <w:rPr>
                <w:rFonts w:ascii="Calibri" w:hAnsi="Calibri" w:cs="Calibri"/>
                <w:shd w:val="clear" w:color="auto" w:fill="FFFFFF"/>
              </w:rPr>
              <w:t xml:space="preserve">de </w:t>
            </w:r>
            <w:r w:rsidR="00EA109B" w:rsidRPr="00EA109B">
              <w:rPr>
                <w:rFonts w:ascii="Calibri" w:hAnsi="Calibri" w:cs="Calibri"/>
                <w:color w:val="222222"/>
                <w:shd w:val="clear" w:color="auto" w:fill="FFFFFF"/>
              </w:rPr>
              <w:t>l'</w:t>
            </w:r>
            <w:hyperlink r:id="rId153" w:tooltip="Odyssée" w:history="1">
              <w:r w:rsidR="00EA109B" w:rsidRPr="00EA109B">
                <w:rPr>
                  <w:rStyle w:val="Lienhypertexte"/>
                  <w:rFonts w:ascii="Calibri" w:hAnsi="Calibri" w:cs="Calibri"/>
                  <w:i/>
                  <w:iCs/>
                  <w:color w:val="0B0080"/>
                  <w:shd w:val="clear" w:color="auto" w:fill="FFFFFF"/>
                </w:rPr>
                <w:t>Odyssée</w:t>
              </w:r>
            </w:hyperlink>
            <w:r w:rsidR="00EA109B" w:rsidRPr="00EA109B">
              <w:rPr>
                <w:rFonts w:ascii="Calibri" w:hAnsi="Calibri" w:cs="Calibri"/>
                <w:color w:val="222222"/>
                <w:shd w:val="clear" w:color="auto" w:fill="FFFFFF"/>
              </w:rPr>
              <w:t> et la </w:t>
            </w:r>
            <w:hyperlink r:id="rId154" w:tooltip="La République" w:history="1">
              <w:r w:rsidR="00EA109B" w:rsidRPr="00EA109B">
                <w:rPr>
                  <w:rStyle w:val="Lienhypertexte"/>
                  <w:rFonts w:ascii="Calibri" w:hAnsi="Calibri" w:cs="Calibri"/>
                  <w:i/>
                  <w:iCs/>
                  <w:color w:val="0B0080"/>
                  <w:shd w:val="clear" w:color="auto" w:fill="FFFFFF"/>
                </w:rPr>
                <w:t>République</w:t>
              </w:r>
            </w:hyperlink>
            <w:r w:rsidR="00EA109B" w:rsidRPr="00EA109B">
              <w:rPr>
                <w:rFonts w:ascii="Calibri" w:hAnsi="Calibri" w:cs="Calibri"/>
                <w:color w:val="222222"/>
                <w:shd w:val="clear" w:color="auto" w:fill="FFFFFF"/>
              </w:rPr>
              <w:t> de </w:t>
            </w:r>
            <w:hyperlink r:id="rId155" w:tooltip="Platon" w:history="1">
              <w:r w:rsidR="00EA109B" w:rsidRPr="00EA109B">
                <w:rPr>
                  <w:rStyle w:val="Lienhypertexte"/>
                  <w:rFonts w:ascii="Calibri" w:hAnsi="Calibri" w:cs="Calibri"/>
                  <w:color w:val="0B0080"/>
                  <w:shd w:val="clear" w:color="auto" w:fill="FFFFFF"/>
                </w:rPr>
                <w:t>Platon</w:t>
              </w:r>
            </w:hyperlink>
            <w:r w:rsidR="00EA109B" w:rsidRPr="00EA109B">
              <w:rPr>
                <w:rFonts w:ascii="Calibri" w:hAnsi="Calibri" w:cs="Calibri"/>
                <w:color w:val="222222"/>
                <w:shd w:val="clear" w:color="auto" w:fill="FFFFFF"/>
              </w:rPr>
              <w:t> en latin.</w:t>
            </w:r>
          </w:p>
          <w:p w14:paraId="37EBB1DB" w14:textId="1AE8630B" w:rsidR="004F3E1C" w:rsidRPr="004F3E1C" w:rsidRDefault="004F3E1C" w:rsidP="0004221D">
            <w:pPr>
              <w:rPr>
                <w:rFonts w:ascii="Calibri" w:hAnsi="Calibri" w:cs="Calibri"/>
                <w:color w:val="222222"/>
                <w:shd w:val="clear" w:color="auto" w:fill="FFFFFF"/>
              </w:rPr>
            </w:pPr>
            <w:r w:rsidRPr="004F3E1C">
              <w:rPr>
                <w:rFonts w:ascii="Calibri" w:hAnsi="Calibri" w:cs="Calibri"/>
                <w:shd w:val="clear" w:color="auto" w:fill="FFFFFF"/>
              </w:rPr>
              <w:t>Humaniste byzantin, philosophe, traducteur, écrivain, né à Constantinople, mort à Constance, l'un des introducteurs de la culture grecque en Italie au début de la Renaissance.</w:t>
            </w:r>
            <w:r w:rsidR="005A197B">
              <w:rPr>
                <w:rFonts w:ascii="Calibri" w:hAnsi="Calibri" w:cs="Calibri"/>
                <w:shd w:val="clear" w:color="auto" w:fill="FFFFFF"/>
              </w:rPr>
              <w:t xml:space="preserve"> </w:t>
            </w:r>
            <w:r w:rsidR="005A197B" w:rsidRPr="005A197B">
              <w:rPr>
                <w:rFonts w:ascii="Calibri" w:hAnsi="Calibri" w:cs="Calibri"/>
                <w:shd w:val="clear" w:color="auto" w:fill="FFFFFF"/>
              </w:rPr>
              <w:t>Il initia à la littérature grecque toute une génération d'humanistes italiens</w:t>
            </w:r>
            <w:r w:rsidR="005459C5">
              <w:rPr>
                <w:rFonts w:ascii="Calibri" w:hAnsi="Calibri" w:cs="Calibri"/>
                <w:shd w:val="clear" w:color="auto" w:fill="FFFFFF"/>
              </w:rPr>
              <w:t>.</w:t>
            </w:r>
          </w:p>
        </w:tc>
      </w:tr>
    </w:tbl>
    <w:p w14:paraId="49E1CB78" w14:textId="6C99056C" w:rsidR="0038140E" w:rsidRDefault="0038140E" w:rsidP="008D6CB4">
      <w:pPr>
        <w:spacing w:after="0" w:line="240" w:lineRule="auto"/>
      </w:pPr>
    </w:p>
    <w:p w14:paraId="4571E649" w14:textId="040EA548" w:rsidR="005F69C1" w:rsidRDefault="005F69C1" w:rsidP="005F69C1">
      <w:pPr>
        <w:spacing w:after="0" w:line="240" w:lineRule="auto"/>
        <w:jc w:val="both"/>
      </w:pPr>
      <w:r>
        <w:t xml:space="preserve">A contrario, l’on observe aucun mouvement (massif) de traductions de l’Occident vers le monde musulman (la </w:t>
      </w:r>
      <w:r w:rsidRPr="005F69C1">
        <w:rPr>
          <w:i/>
          <w:iCs/>
        </w:rPr>
        <w:t>Somme théologique</w:t>
      </w:r>
      <w:r>
        <w:t xml:space="preserve"> de Thomas d’Aquin n’a jamais été traduite, en arabe, par exemple).</w:t>
      </w:r>
    </w:p>
    <w:p w14:paraId="1BC979C1" w14:textId="78006E4B" w:rsidR="00ED5CC3" w:rsidRDefault="00944ED5" w:rsidP="005F69C1">
      <w:pPr>
        <w:spacing w:after="0" w:line="240" w:lineRule="auto"/>
        <w:jc w:val="both"/>
      </w:pPr>
      <w:r>
        <w:t xml:space="preserve">Nous voyons que certains de ces traducteurs, commanditaires de ces traductions et penseurs étaient de grands voyageurs, tels </w:t>
      </w:r>
      <w:r w:rsidRPr="00944ED5">
        <w:t xml:space="preserve">Jacques de Venise, </w:t>
      </w:r>
      <w:proofErr w:type="spellStart"/>
      <w:r w:rsidRPr="00944ED5">
        <w:t>Burgondion</w:t>
      </w:r>
      <w:proofErr w:type="spellEnd"/>
      <w:r w:rsidRPr="00944ED5">
        <w:t xml:space="preserve"> de Pise, Léon </w:t>
      </w:r>
      <w:proofErr w:type="spellStart"/>
      <w:r w:rsidRPr="00944ED5">
        <w:t>Tuscus</w:t>
      </w:r>
      <w:proofErr w:type="spellEnd"/>
      <w:r w:rsidRPr="00944ED5">
        <w:t xml:space="preserve">, Robert de Chester (de </w:t>
      </w:r>
      <w:proofErr w:type="spellStart"/>
      <w:r w:rsidRPr="00944ED5">
        <w:t>Kitton</w:t>
      </w:r>
      <w:proofErr w:type="spellEnd"/>
      <w:r w:rsidRPr="00944ED5">
        <w:t xml:space="preserve">), Pierre le Vénérable, Herman de Carinthie, Manuel </w:t>
      </w:r>
      <w:proofErr w:type="spellStart"/>
      <w:r w:rsidRPr="00944ED5">
        <w:t>Chrysoloras</w:t>
      </w:r>
      <w:proofErr w:type="spellEnd"/>
      <w:r w:rsidRPr="00944ED5">
        <w:t>, Gerbert d'Aurillac ...</w:t>
      </w:r>
      <w:r>
        <w:t xml:space="preserve"> Donc, on peut supposer qu’ils</w:t>
      </w:r>
      <w:r w:rsidR="00ED5CC3">
        <w:t xml:space="preserve"> ont</w:t>
      </w:r>
      <w:r>
        <w:t xml:space="preserve"> aussi contribué à la diffusion des idées</w:t>
      </w:r>
      <w:r w:rsidR="00ED5CC3">
        <w:t>, par leurs rencontres d’autres acteurs, dans d’autres pays, que leur pays d’origine, le transports d’ouvrages dans leurs bagages etc</w:t>
      </w:r>
      <w:r>
        <w:t xml:space="preserve">. </w:t>
      </w:r>
    </w:p>
    <w:p w14:paraId="2F74BCC4" w14:textId="7F722FAF" w:rsidR="005F69C1" w:rsidRDefault="005F69C1" w:rsidP="008D6CB4">
      <w:pPr>
        <w:spacing w:after="0" w:line="240" w:lineRule="auto"/>
      </w:pPr>
    </w:p>
    <w:p w14:paraId="5A9C56AA" w14:textId="770A8EDB" w:rsidR="0055794B" w:rsidRDefault="0055794B" w:rsidP="0055794B">
      <w:pPr>
        <w:pStyle w:val="Titre1"/>
      </w:pPr>
      <w:bookmarkStart w:id="13" w:name="_Toc31257293"/>
      <w:r>
        <w:t>Y-a-t-il eu une conservation de la pensée d’Aristote par les monastères au haut moyen-âge ?</w:t>
      </w:r>
      <w:bookmarkEnd w:id="13"/>
    </w:p>
    <w:p w14:paraId="6B175C38" w14:textId="77777777" w:rsidR="0055794B" w:rsidRDefault="0055794B" w:rsidP="008D6CB4">
      <w:pPr>
        <w:spacing w:after="0" w:line="240" w:lineRule="auto"/>
      </w:pPr>
    </w:p>
    <w:p w14:paraId="6706398E" w14:textId="2F5F4DA7" w:rsidR="0055794B" w:rsidRDefault="00BB7147" w:rsidP="00F3665F">
      <w:pPr>
        <w:spacing w:after="0" w:line="240" w:lineRule="auto"/>
        <w:jc w:val="both"/>
      </w:pPr>
      <w:r>
        <w:t>« </w:t>
      </w:r>
      <w:r w:rsidR="00F3665F" w:rsidRPr="00BB7147">
        <w:rPr>
          <w:i/>
          <w:iCs/>
        </w:rPr>
        <w:t xml:space="preserve">Rémi Brague, dans La voie romaine (2005), rappelait que l’Église romaine, surtout en ses monastères, a fonctionné historiquement comme un conservatoire du paganisme dans la culture européenne, et il en donnait quelques exemples : Cassiodore (~485-580) </w:t>
      </w:r>
      <w:r>
        <w:rPr>
          <w:i/>
          <w:iCs/>
        </w:rPr>
        <w:t>[</w:t>
      </w:r>
      <w:r w:rsidRPr="00BB7147">
        <w:rPr>
          <w:i/>
          <w:iCs/>
        </w:rPr>
        <w:t>homme politique et écrivain latin</w:t>
      </w:r>
      <w:r>
        <w:rPr>
          <w:i/>
          <w:iCs/>
        </w:rPr>
        <w:t xml:space="preserve">] </w:t>
      </w:r>
      <w:r w:rsidR="00F3665F" w:rsidRPr="00BB7147">
        <w:rPr>
          <w:i/>
          <w:iCs/>
        </w:rPr>
        <w:t>fondant vers 540 le couvent de Vivarium</w:t>
      </w:r>
      <w:r>
        <w:rPr>
          <w:i/>
          <w:iCs/>
        </w:rPr>
        <w:t>,</w:t>
      </w:r>
      <w:r w:rsidR="00F3665F" w:rsidRPr="00BB7147">
        <w:rPr>
          <w:i/>
          <w:iCs/>
        </w:rPr>
        <w:t xml:space="preserve"> avec pour tâche de sauvegarder les textes classiques ; le pape Grégoire le Grand (540-604) suivant son exemple, une quarantaine d’années plus tard, quand il accueille les moines chassés du Mont Cassin et leur confie la même tâche, dont ils devaient s’acquitter pendant près d’un millénaire</w:t>
      </w:r>
      <w:r>
        <w:t> »</w:t>
      </w:r>
      <w:r w:rsidR="00656AB8">
        <w:rPr>
          <w:rStyle w:val="Appelnotedebasdep"/>
        </w:rPr>
        <w:footnoteReference w:id="54"/>
      </w:r>
      <w:r w:rsidR="00F3665F">
        <w:t>.</w:t>
      </w:r>
    </w:p>
    <w:p w14:paraId="576E07BE" w14:textId="5C137C8A" w:rsidR="00BB7147" w:rsidRDefault="00BB7147" w:rsidP="00BB7147">
      <w:pPr>
        <w:spacing w:after="0" w:line="240" w:lineRule="auto"/>
        <w:jc w:val="both"/>
      </w:pPr>
      <w:r>
        <w:lastRenderedPageBreak/>
        <w:t>« </w:t>
      </w:r>
      <w:proofErr w:type="spellStart"/>
      <w:r w:rsidRPr="00BB7147">
        <w:rPr>
          <w:i/>
          <w:iCs/>
        </w:rPr>
        <w:t>Gouguenheim</w:t>
      </w:r>
      <w:proofErr w:type="spellEnd"/>
      <w:r w:rsidRPr="00BB7147">
        <w:rPr>
          <w:i/>
          <w:iCs/>
        </w:rPr>
        <w:t xml:space="preserve"> rappelle que le Moyen Âge « obscurantiste » a été traversé par plusieurs renaissances : </w:t>
      </w:r>
      <w:r w:rsidRPr="00BB7147">
        <w:rPr>
          <w:b/>
          <w:bCs/>
          <w:i/>
          <w:iCs/>
        </w:rPr>
        <w:t>Boèce</w:t>
      </w:r>
      <w:r w:rsidRPr="00BB7147">
        <w:rPr>
          <w:i/>
          <w:iCs/>
        </w:rPr>
        <w:t xml:space="preserve"> (477-524)</w:t>
      </w:r>
      <w:r>
        <w:rPr>
          <w:rStyle w:val="Appelnotedebasdep"/>
          <w:i/>
          <w:iCs/>
        </w:rPr>
        <w:footnoteReference w:id="55"/>
      </w:r>
      <w:r w:rsidRPr="00BB7147">
        <w:rPr>
          <w:i/>
          <w:iCs/>
        </w:rPr>
        <w:t xml:space="preserve"> [philosophe et homme politique latin] </w:t>
      </w:r>
      <w:r w:rsidRPr="00BB7147">
        <w:rPr>
          <w:b/>
          <w:bCs/>
          <w:i/>
          <w:iCs/>
        </w:rPr>
        <w:t>déjà traducteur d’Aristote au VI° siècle</w:t>
      </w:r>
      <w:r w:rsidRPr="00BB7147">
        <w:rPr>
          <w:i/>
          <w:iCs/>
        </w:rPr>
        <w:t xml:space="preserve">, et inventeur de la définition de la personne, « substance individuelle d’une nature raisonnable » ; </w:t>
      </w:r>
      <w:r w:rsidRPr="00BB7147">
        <w:rPr>
          <w:b/>
          <w:bCs/>
          <w:i/>
          <w:iCs/>
        </w:rPr>
        <w:t>Grecs réfugiés de l’Empire byzantin ou fuyant la conquête arabe, qui assurent la permanence et la diffusion de la culture grecque dans l’Europe latine</w:t>
      </w:r>
      <w:r w:rsidRPr="00BB7147">
        <w:rPr>
          <w:i/>
          <w:iCs/>
        </w:rPr>
        <w:t xml:space="preserve">. Renaissance carolingienne qui voit Charlemagne, ascendants et descendants, fascinés par l’hellénisme; renaissance ottonienne où les souverains allemands demandent aux clercs qu’ils « leur révèlent la finesse hellénique qui est en nous ». Jusqu’aux XII° et XIII° siècles, où s’élabore la ratio médiévale, quêtant la vérité, </w:t>
      </w:r>
      <w:proofErr w:type="spellStart"/>
      <w:r w:rsidRPr="00BB7147">
        <w:rPr>
          <w:i/>
          <w:iCs/>
        </w:rPr>
        <w:t>adaequatio</w:t>
      </w:r>
      <w:proofErr w:type="spellEnd"/>
      <w:r w:rsidRPr="00BB7147">
        <w:rPr>
          <w:i/>
          <w:iCs/>
        </w:rPr>
        <w:t xml:space="preserve"> rei et </w:t>
      </w:r>
      <w:proofErr w:type="spellStart"/>
      <w:r w:rsidRPr="00BB7147">
        <w:rPr>
          <w:i/>
          <w:iCs/>
        </w:rPr>
        <w:t>intellectus</w:t>
      </w:r>
      <w:proofErr w:type="spellEnd"/>
      <w:r w:rsidRPr="00BB7147">
        <w:rPr>
          <w:i/>
          <w:iCs/>
        </w:rPr>
        <w:t xml:space="preserve"> (adéquation, accord de l’esprit avec le réel) et tournée vers le monde de la nature, objet de la science naissante. « Fides quaerens </w:t>
      </w:r>
      <w:proofErr w:type="spellStart"/>
      <w:r w:rsidRPr="00BB7147">
        <w:rPr>
          <w:i/>
          <w:iCs/>
        </w:rPr>
        <w:t>intellectum</w:t>
      </w:r>
      <w:proofErr w:type="spellEnd"/>
      <w:r w:rsidRPr="00BB7147">
        <w:rPr>
          <w:i/>
          <w:iCs/>
        </w:rPr>
        <w:t xml:space="preserve"> », dit Saint Anselme</w:t>
      </w:r>
      <w:r>
        <w:t> »</w:t>
      </w:r>
      <w:r w:rsidR="00656AB8">
        <w:rPr>
          <w:rStyle w:val="Appelnotedebasdep"/>
        </w:rPr>
        <w:footnoteReference w:id="56"/>
      </w:r>
      <w:r>
        <w:t>.</w:t>
      </w:r>
    </w:p>
    <w:p w14:paraId="729DAF2B" w14:textId="77777777" w:rsidR="00656AB8" w:rsidRDefault="00656AB8" w:rsidP="00BB7147">
      <w:pPr>
        <w:spacing w:after="0" w:line="240" w:lineRule="auto"/>
        <w:jc w:val="both"/>
      </w:pPr>
    </w:p>
    <w:p w14:paraId="53CFE1AA" w14:textId="1B592048" w:rsidR="00F3665F" w:rsidRDefault="00656AB8" w:rsidP="00F3665F">
      <w:pPr>
        <w:spacing w:after="0" w:line="240" w:lineRule="auto"/>
        <w:jc w:val="both"/>
      </w:pPr>
      <w:r>
        <w:t xml:space="preserve">Etant donné que </w:t>
      </w:r>
      <w:r w:rsidRPr="00656AB8">
        <w:rPr>
          <w:i/>
          <w:iCs/>
        </w:rPr>
        <w:t>Boèce</w:t>
      </w:r>
      <w:r>
        <w:t xml:space="preserve"> a </w:t>
      </w:r>
      <w:r w:rsidRPr="00656AB8">
        <w:rPr>
          <w:i/>
          <w:iCs/>
        </w:rPr>
        <w:t>déjà traducteur d’Aristote au VI° siècle</w:t>
      </w:r>
      <w:r>
        <w:rPr>
          <w:i/>
          <w:iCs/>
        </w:rPr>
        <w:t xml:space="preserve"> </w:t>
      </w:r>
      <w:r w:rsidRPr="00656AB8">
        <w:t>et que l</w:t>
      </w:r>
      <w:r>
        <w:t>es monastères ont été le conservateurs d’ouvrages ancien, on peut suppos</w:t>
      </w:r>
      <w:r w:rsidR="00346B39">
        <w:t>er</w:t>
      </w:r>
      <w:r>
        <w:t xml:space="preserve"> qu’un fond </w:t>
      </w:r>
      <w:r w:rsidRPr="00656AB8">
        <w:t>aristotélicien</w:t>
      </w:r>
      <w:r>
        <w:t>, a dû subsister dans le haut moyen-âge occidentale, mais dans quel mesure a-t-il été utilisé dans les monastères ?</w:t>
      </w:r>
    </w:p>
    <w:p w14:paraId="453838AE" w14:textId="18E352D7" w:rsidR="00346B39" w:rsidRPr="00346B39" w:rsidRDefault="00346B39" w:rsidP="00346B39">
      <w:pPr>
        <w:spacing w:after="0" w:line="240" w:lineRule="auto"/>
        <w:jc w:val="both"/>
        <w:rPr>
          <w:rFonts w:ascii="Calibri" w:hAnsi="Calibri" w:cs="Calibri"/>
        </w:rPr>
      </w:pPr>
    </w:p>
    <w:p w14:paraId="6666BAF5" w14:textId="0DFF0FE4" w:rsidR="00346B39" w:rsidRPr="00346B39" w:rsidRDefault="00346B39" w:rsidP="00346B39">
      <w:pPr>
        <w:pStyle w:val="NormalWeb"/>
        <w:shd w:val="clear" w:color="auto" w:fill="FFFFFF"/>
        <w:spacing w:before="0" w:beforeAutospacing="0" w:after="0" w:afterAutospacing="0"/>
        <w:jc w:val="both"/>
        <w:rPr>
          <w:rFonts w:ascii="Calibri" w:hAnsi="Calibri" w:cs="Calibri"/>
          <w:i/>
          <w:iCs/>
          <w:color w:val="222222"/>
          <w:sz w:val="22"/>
          <w:szCs w:val="22"/>
        </w:rPr>
      </w:pPr>
      <w:r w:rsidRPr="00346B39">
        <w:rPr>
          <w:rFonts w:ascii="Calibri" w:hAnsi="Calibri" w:cs="Calibri"/>
          <w:sz w:val="22"/>
          <w:szCs w:val="22"/>
        </w:rPr>
        <w:t xml:space="preserve">Mais l’on sait aussi que </w:t>
      </w:r>
      <w:r>
        <w:rPr>
          <w:rFonts w:ascii="Calibri" w:hAnsi="Calibri" w:cs="Calibri"/>
          <w:sz w:val="22"/>
          <w:szCs w:val="22"/>
        </w:rPr>
        <w:t>« </w:t>
      </w:r>
      <w:r w:rsidRPr="00346B39">
        <w:rPr>
          <w:rFonts w:ascii="Calibri" w:hAnsi="Calibri" w:cs="Calibri"/>
          <w:i/>
          <w:iCs/>
          <w:color w:val="222222"/>
          <w:sz w:val="22"/>
          <w:szCs w:val="22"/>
        </w:rPr>
        <w:t xml:space="preserve">plusieurs arts libéraux (en particulier le quadrivium et la </w:t>
      </w:r>
      <w:r w:rsidRPr="00346B39">
        <w:rPr>
          <w:rFonts w:ascii="Calibri" w:hAnsi="Calibri" w:cs="Calibri"/>
          <w:b/>
          <w:bCs/>
          <w:i/>
          <w:iCs/>
          <w:color w:val="222222"/>
          <w:sz w:val="22"/>
          <w:szCs w:val="22"/>
        </w:rPr>
        <w:t>dialectique) n'étaient plus ou presque plus enseignés dans les monastères</w:t>
      </w:r>
      <w:r w:rsidRPr="00346B39">
        <w:rPr>
          <w:rFonts w:ascii="Calibri" w:hAnsi="Calibri" w:cs="Calibri"/>
          <w:i/>
          <w:iCs/>
          <w:color w:val="222222"/>
          <w:sz w:val="22"/>
          <w:szCs w:val="22"/>
        </w:rPr>
        <w:t>, comme le rapporte le chanoine </w:t>
      </w:r>
      <w:hyperlink r:id="rId156" w:tooltip="Jean Leflon" w:history="1">
        <w:r w:rsidRPr="00346B39">
          <w:rPr>
            <w:rStyle w:val="Lienhypertexte"/>
            <w:rFonts w:ascii="Calibri" w:eastAsiaTheme="majorEastAsia" w:hAnsi="Calibri" w:cs="Calibri"/>
            <w:i/>
            <w:iCs/>
            <w:color w:val="0B0080"/>
            <w:sz w:val="22"/>
            <w:szCs w:val="22"/>
          </w:rPr>
          <w:t xml:space="preserve">Jean </w:t>
        </w:r>
        <w:proofErr w:type="spellStart"/>
        <w:r w:rsidRPr="00346B39">
          <w:rPr>
            <w:rStyle w:val="Lienhypertexte"/>
            <w:rFonts w:ascii="Calibri" w:eastAsiaTheme="majorEastAsia" w:hAnsi="Calibri" w:cs="Calibri"/>
            <w:i/>
            <w:iCs/>
            <w:color w:val="0B0080"/>
            <w:sz w:val="22"/>
            <w:szCs w:val="22"/>
          </w:rPr>
          <w:t>Leflon</w:t>
        </w:r>
        <w:proofErr w:type="spellEnd"/>
      </w:hyperlink>
      <w:r w:rsidRPr="00346B39">
        <w:rPr>
          <w:rFonts w:ascii="Calibri" w:hAnsi="Calibri" w:cs="Calibri"/>
          <w:i/>
          <w:iCs/>
          <w:color w:val="222222"/>
          <w:sz w:val="22"/>
          <w:szCs w:val="22"/>
        </w:rPr>
        <w:t>, biographe moderne de </w:t>
      </w:r>
      <w:hyperlink r:id="rId157" w:tooltip="Sylvestre II" w:history="1">
        <w:r w:rsidRPr="00346B39">
          <w:rPr>
            <w:rStyle w:val="Lienhypertexte"/>
            <w:rFonts w:ascii="Calibri" w:eastAsiaTheme="majorEastAsia" w:hAnsi="Calibri" w:cs="Calibri"/>
            <w:i/>
            <w:iCs/>
            <w:color w:val="0B0080"/>
            <w:sz w:val="22"/>
            <w:szCs w:val="22"/>
          </w:rPr>
          <w:t>Sylvestre II</w:t>
        </w:r>
      </w:hyperlink>
      <w:r w:rsidRPr="00346B39">
        <w:rPr>
          <w:rFonts w:ascii="Calibri" w:hAnsi="Calibri" w:cs="Calibri"/>
          <w:i/>
          <w:iCs/>
          <w:color w:val="222222"/>
          <w:sz w:val="22"/>
          <w:szCs w:val="22"/>
        </w:rPr>
        <w:t> (</w:t>
      </w:r>
      <w:hyperlink r:id="rId158" w:tooltip="Gerbert d'Aurillac" w:history="1">
        <w:r w:rsidRPr="00346B39">
          <w:rPr>
            <w:rStyle w:val="Lienhypertexte"/>
            <w:rFonts w:ascii="Calibri" w:eastAsiaTheme="majorEastAsia" w:hAnsi="Calibri" w:cs="Calibri"/>
            <w:i/>
            <w:iCs/>
            <w:color w:val="0B0080"/>
            <w:sz w:val="22"/>
            <w:szCs w:val="22"/>
          </w:rPr>
          <w:t>Gerbert d'Aurillac</w:t>
        </w:r>
      </w:hyperlink>
      <w:r w:rsidRPr="00346B39">
        <w:rPr>
          <w:rFonts w:ascii="Calibri" w:hAnsi="Calibri" w:cs="Calibri"/>
          <w:i/>
          <w:iCs/>
          <w:color w:val="222222"/>
          <w:sz w:val="22"/>
          <w:szCs w:val="22"/>
        </w:rPr>
        <w:t>), premier pape français, de 999 à 1003.</w:t>
      </w:r>
    </w:p>
    <w:p w14:paraId="0E1F3833" w14:textId="15079936" w:rsidR="00346B39" w:rsidRDefault="00407B7F" w:rsidP="00346B39">
      <w:pPr>
        <w:pStyle w:val="NormalWeb"/>
        <w:shd w:val="clear" w:color="auto" w:fill="FFFFFF"/>
        <w:spacing w:before="0" w:beforeAutospacing="0" w:after="0" w:afterAutospacing="0"/>
        <w:jc w:val="both"/>
        <w:rPr>
          <w:rFonts w:ascii="Calibri" w:hAnsi="Calibri" w:cs="Calibri"/>
          <w:color w:val="222222"/>
          <w:sz w:val="22"/>
          <w:szCs w:val="22"/>
        </w:rPr>
      </w:pPr>
      <w:r>
        <w:rPr>
          <w:rFonts w:ascii="Calibri" w:hAnsi="Calibri" w:cs="Calibri"/>
          <w:i/>
          <w:iCs/>
          <w:color w:val="222222"/>
          <w:sz w:val="22"/>
          <w:szCs w:val="22"/>
        </w:rPr>
        <w:t>Or</w:t>
      </w:r>
      <w:r w:rsidR="00346B39" w:rsidRPr="00346B39">
        <w:rPr>
          <w:rFonts w:ascii="Calibri" w:hAnsi="Calibri" w:cs="Calibri"/>
          <w:i/>
          <w:iCs/>
          <w:color w:val="222222"/>
          <w:sz w:val="22"/>
          <w:szCs w:val="22"/>
        </w:rPr>
        <w:t>, un peu avant l'</w:t>
      </w:r>
      <w:hyperlink r:id="rId159" w:tooltip="An mil" w:history="1">
        <w:r w:rsidR="00346B39" w:rsidRPr="00346B39">
          <w:rPr>
            <w:rStyle w:val="Lienhypertexte"/>
            <w:rFonts w:ascii="Calibri" w:eastAsiaTheme="majorEastAsia" w:hAnsi="Calibri" w:cs="Calibri"/>
            <w:i/>
            <w:iCs/>
            <w:color w:val="0B0080"/>
            <w:sz w:val="22"/>
            <w:szCs w:val="22"/>
          </w:rPr>
          <w:t>An mil</w:t>
        </w:r>
      </w:hyperlink>
      <w:r w:rsidR="00346B39" w:rsidRPr="00346B39">
        <w:rPr>
          <w:rFonts w:ascii="Calibri" w:hAnsi="Calibri" w:cs="Calibri"/>
          <w:i/>
          <w:iCs/>
          <w:color w:val="222222"/>
          <w:sz w:val="22"/>
          <w:szCs w:val="22"/>
        </w:rPr>
        <w:t xml:space="preserve">, </w:t>
      </w:r>
      <w:r w:rsidR="00346B39" w:rsidRPr="00346B39">
        <w:rPr>
          <w:rFonts w:ascii="Calibri" w:hAnsi="Calibri" w:cs="Calibri"/>
          <w:b/>
          <w:bCs/>
          <w:i/>
          <w:iCs/>
          <w:color w:val="222222"/>
          <w:sz w:val="22"/>
          <w:szCs w:val="22"/>
        </w:rPr>
        <w:t>Sylvestre II remit à l'honneur la dialectique en Europe</w:t>
      </w:r>
      <w:r w:rsidR="00346B39" w:rsidRPr="00346B39">
        <w:rPr>
          <w:rFonts w:ascii="Calibri" w:hAnsi="Calibri" w:cs="Calibri"/>
          <w:i/>
          <w:iCs/>
          <w:color w:val="222222"/>
          <w:sz w:val="22"/>
          <w:szCs w:val="22"/>
        </w:rPr>
        <w:t>. Il fut, dit-on, le premier à introduire </w:t>
      </w:r>
      <w:hyperlink r:id="rId160" w:tooltip="Aristote" w:history="1">
        <w:r w:rsidR="00346B39" w:rsidRPr="00346B39">
          <w:rPr>
            <w:rStyle w:val="Lienhypertexte"/>
            <w:rFonts w:ascii="Calibri" w:eastAsiaTheme="majorEastAsia" w:hAnsi="Calibri" w:cs="Calibri"/>
            <w:i/>
            <w:iCs/>
            <w:color w:val="0B0080"/>
            <w:sz w:val="22"/>
            <w:szCs w:val="22"/>
          </w:rPr>
          <w:t>Aristote</w:t>
        </w:r>
      </w:hyperlink>
      <w:r w:rsidR="00346B39" w:rsidRPr="00346B39">
        <w:rPr>
          <w:rFonts w:ascii="Calibri" w:hAnsi="Calibri" w:cs="Calibri"/>
          <w:i/>
          <w:iCs/>
          <w:color w:val="222222"/>
          <w:sz w:val="22"/>
          <w:szCs w:val="22"/>
        </w:rPr>
        <w:t> en Occident (Platon était déjà lu et connu, notamment à la cour de Charlemagne, via le </w:t>
      </w:r>
      <w:hyperlink r:id="rId161" w:tooltip="Néoplatonisme" w:history="1">
        <w:r w:rsidR="00346B39" w:rsidRPr="00346B39">
          <w:rPr>
            <w:rStyle w:val="Lienhypertexte"/>
            <w:rFonts w:ascii="Calibri" w:eastAsiaTheme="majorEastAsia" w:hAnsi="Calibri" w:cs="Calibri"/>
            <w:i/>
            <w:iCs/>
            <w:color w:val="0B0080"/>
            <w:sz w:val="22"/>
            <w:szCs w:val="22"/>
          </w:rPr>
          <w:t>néoplatonisme</w:t>
        </w:r>
      </w:hyperlink>
      <w:r w:rsidR="00346B39" w:rsidRPr="00346B39">
        <w:rPr>
          <w:rFonts w:ascii="Calibri" w:hAnsi="Calibri" w:cs="Calibri"/>
          <w:i/>
          <w:iCs/>
          <w:color w:val="222222"/>
          <w:sz w:val="22"/>
          <w:szCs w:val="22"/>
        </w:rPr>
        <w:t>). Après son séjour en </w:t>
      </w:r>
      <w:hyperlink r:id="rId162" w:tooltip="Catalogne" w:history="1">
        <w:r w:rsidR="00346B39" w:rsidRPr="00346B39">
          <w:rPr>
            <w:rStyle w:val="Lienhypertexte"/>
            <w:rFonts w:ascii="Calibri" w:eastAsiaTheme="majorEastAsia" w:hAnsi="Calibri" w:cs="Calibri"/>
            <w:i/>
            <w:iCs/>
            <w:color w:val="0B0080"/>
            <w:sz w:val="22"/>
            <w:szCs w:val="22"/>
          </w:rPr>
          <w:t>Catalogne</w:t>
        </w:r>
      </w:hyperlink>
      <w:r w:rsidR="00346B39" w:rsidRPr="00346B39">
        <w:rPr>
          <w:rFonts w:ascii="Calibri" w:hAnsi="Calibri" w:cs="Calibri"/>
          <w:i/>
          <w:iCs/>
          <w:color w:val="222222"/>
          <w:sz w:val="22"/>
          <w:szCs w:val="22"/>
        </w:rPr>
        <w:t>, Gerbert d'Aurillac introduisit la dialectique et le quadrivium à l'école cathédrale de </w:t>
      </w:r>
      <w:hyperlink r:id="rId163" w:tooltip="Reims" w:history="1">
        <w:r w:rsidR="00346B39" w:rsidRPr="00346B39">
          <w:rPr>
            <w:rStyle w:val="Lienhypertexte"/>
            <w:rFonts w:ascii="Calibri" w:eastAsiaTheme="majorEastAsia" w:hAnsi="Calibri" w:cs="Calibri"/>
            <w:i/>
            <w:iCs/>
            <w:color w:val="0B0080"/>
            <w:sz w:val="22"/>
            <w:szCs w:val="22"/>
          </w:rPr>
          <w:t>Reims</w:t>
        </w:r>
      </w:hyperlink>
      <w:r w:rsidR="00346B39" w:rsidRPr="00346B39">
        <w:rPr>
          <w:rFonts w:ascii="Calibri" w:hAnsi="Calibri" w:cs="Calibri"/>
          <w:i/>
          <w:iCs/>
          <w:color w:val="222222"/>
          <w:sz w:val="22"/>
          <w:szCs w:val="22"/>
        </w:rPr>
        <w:t>, où il enseigna ces disciplines</w:t>
      </w:r>
      <w:r w:rsidR="00346B39">
        <w:rPr>
          <w:rFonts w:ascii="Calibri" w:hAnsi="Calibri" w:cs="Calibri"/>
          <w:color w:val="222222"/>
          <w:sz w:val="22"/>
          <w:szCs w:val="22"/>
        </w:rPr>
        <w:t> »</w:t>
      </w:r>
      <w:r w:rsidR="00346B39">
        <w:rPr>
          <w:rStyle w:val="Appelnotedebasdep"/>
          <w:rFonts w:ascii="Calibri" w:hAnsi="Calibri" w:cs="Calibri"/>
          <w:color w:val="222222"/>
          <w:sz w:val="22"/>
          <w:szCs w:val="22"/>
        </w:rPr>
        <w:footnoteReference w:id="57"/>
      </w:r>
      <w:r w:rsidR="00346B39" w:rsidRPr="00346B39">
        <w:rPr>
          <w:rFonts w:ascii="Calibri" w:hAnsi="Calibri" w:cs="Calibri"/>
          <w:color w:val="222222"/>
          <w:sz w:val="22"/>
          <w:szCs w:val="22"/>
        </w:rPr>
        <w:t>.</w:t>
      </w:r>
    </w:p>
    <w:p w14:paraId="105CE9AC" w14:textId="577D16CB" w:rsidR="00407B7F" w:rsidRDefault="00407B7F" w:rsidP="00346B39">
      <w:pPr>
        <w:pStyle w:val="NormalWeb"/>
        <w:shd w:val="clear" w:color="auto" w:fill="FFFFFF"/>
        <w:spacing w:before="0" w:beforeAutospacing="0" w:after="0" w:afterAutospacing="0"/>
        <w:jc w:val="both"/>
        <w:rPr>
          <w:rFonts w:ascii="Calibri" w:hAnsi="Calibri" w:cs="Calibri"/>
          <w:color w:val="222222"/>
          <w:sz w:val="22"/>
          <w:szCs w:val="22"/>
        </w:rPr>
      </w:pPr>
    </w:p>
    <w:p w14:paraId="74E04322" w14:textId="224EC495" w:rsidR="00407B7F" w:rsidRPr="00407B7F" w:rsidRDefault="00407B7F" w:rsidP="00346B39">
      <w:pPr>
        <w:pStyle w:val="NormalWeb"/>
        <w:shd w:val="clear" w:color="auto" w:fill="FFFFFF"/>
        <w:spacing w:before="0" w:beforeAutospacing="0" w:after="0" w:afterAutospacing="0"/>
        <w:jc w:val="both"/>
        <w:rPr>
          <w:rFonts w:ascii="Calibri" w:hAnsi="Calibri" w:cs="Calibri"/>
          <w:color w:val="222222"/>
          <w:sz w:val="22"/>
          <w:szCs w:val="22"/>
        </w:rPr>
      </w:pPr>
      <w:r>
        <w:rPr>
          <w:rFonts w:ascii="Calibri" w:hAnsi="Calibri" w:cs="Calibri"/>
          <w:color w:val="222222"/>
          <w:sz w:val="22"/>
          <w:szCs w:val="22"/>
        </w:rPr>
        <w:t>Et l’</w:t>
      </w:r>
      <w:r w:rsidRPr="00407B7F">
        <w:rPr>
          <w:rFonts w:ascii="Calibri" w:hAnsi="Calibri" w:cs="Calibri"/>
          <w:color w:val="222222"/>
          <w:sz w:val="22"/>
          <w:szCs w:val="22"/>
        </w:rPr>
        <w:t xml:space="preserve">on sait que </w:t>
      </w:r>
      <w:r>
        <w:rPr>
          <w:rFonts w:ascii="Calibri" w:hAnsi="Calibri" w:cs="Calibri"/>
          <w:color w:val="222222"/>
          <w:sz w:val="22"/>
          <w:szCs w:val="22"/>
        </w:rPr>
        <w:t>« </w:t>
      </w:r>
      <w:r w:rsidRPr="00407B7F">
        <w:rPr>
          <w:rFonts w:ascii="Calibri" w:hAnsi="Calibri" w:cs="Calibri"/>
          <w:b/>
          <w:bCs/>
          <w:i/>
          <w:iCs/>
          <w:color w:val="222222"/>
          <w:sz w:val="22"/>
          <w:szCs w:val="22"/>
          <w:shd w:val="clear" w:color="auto" w:fill="FFFFFF"/>
        </w:rPr>
        <w:t>dans sa quête du savoir</w:t>
      </w:r>
      <w:r w:rsidRPr="00407B7F">
        <w:rPr>
          <w:rFonts w:ascii="Calibri" w:hAnsi="Calibri" w:cs="Calibri"/>
          <w:i/>
          <w:iCs/>
          <w:color w:val="222222"/>
          <w:sz w:val="22"/>
          <w:szCs w:val="22"/>
          <w:shd w:val="clear" w:color="auto" w:fill="FFFFFF"/>
        </w:rPr>
        <w:t>, Gerbert prit le chemin du monde arabo-musulman, très proche géographiquement de l'Occident, voire frontalier. Ainsi, il fréquenta l'</w:t>
      </w:r>
      <w:hyperlink r:id="rId164" w:tooltip="Université Al Quaraouiyine" w:history="1">
        <w:r w:rsidRPr="00407B7F">
          <w:rPr>
            <w:rStyle w:val="Lienhypertexte"/>
            <w:rFonts w:ascii="Calibri" w:eastAsiaTheme="majorEastAsia" w:hAnsi="Calibri" w:cs="Calibri"/>
            <w:i/>
            <w:iCs/>
            <w:color w:val="0B0080"/>
            <w:sz w:val="22"/>
            <w:szCs w:val="22"/>
            <w:shd w:val="clear" w:color="auto" w:fill="FFFFFF"/>
          </w:rPr>
          <w:t xml:space="preserve">université Al </w:t>
        </w:r>
        <w:proofErr w:type="spellStart"/>
        <w:r w:rsidRPr="00407B7F">
          <w:rPr>
            <w:rStyle w:val="Lienhypertexte"/>
            <w:rFonts w:ascii="Calibri" w:eastAsiaTheme="majorEastAsia" w:hAnsi="Calibri" w:cs="Calibri"/>
            <w:i/>
            <w:iCs/>
            <w:color w:val="0B0080"/>
            <w:sz w:val="22"/>
            <w:szCs w:val="22"/>
            <w:shd w:val="clear" w:color="auto" w:fill="FFFFFF"/>
          </w:rPr>
          <w:t>Quaraouiyine</w:t>
        </w:r>
        <w:proofErr w:type="spellEnd"/>
      </w:hyperlink>
      <w:r w:rsidRPr="00407B7F">
        <w:rPr>
          <w:rFonts w:ascii="Calibri" w:hAnsi="Calibri" w:cs="Calibri"/>
          <w:i/>
          <w:iCs/>
          <w:color w:val="222222"/>
          <w:sz w:val="22"/>
          <w:szCs w:val="22"/>
          <w:shd w:val="clear" w:color="auto" w:fill="FFFFFF"/>
        </w:rPr>
        <w:t> à Fès au Maroc, où il découvrit des mathématiques utilisant les chiffres arabe</w:t>
      </w:r>
      <w:r>
        <w:rPr>
          <w:rFonts w:ascii="Calibri" w:hAnsi="Calibri" w:cs="Calibri"/>
          <w:i/>
          <w:iCs/>
          <w:color w:val="222222"/>
          <w:sz w:val="22"/>
          <w:szCs w:val="22"/>
          <w:shd w:val="clear" w:color="auto" w:fill="FFFFFF"/>
        </w:rPr>
        <w:t>s</w:t>
      </w:r>
      <w:r>
        <w:rPr>
          <w:rStyle w:val="Appelnotedebasdep"/>
          <w:rFonts w:ascii="Calibri" w:hAnsi="Calibri" w:cs="Calibri"/>
          <w:i/>
          <w:iCs/>
          <w:color w:val="222222"/>
          <w:sz w:val="22"/>
          <w:szCs w:val="22"/>
          <w:shd w:val="clear" w:color="auto" w:fill="FFFFFF"/>
        </w:rPr>
        <w:footnoteReference w:id="58"/>
      </w:r>
      <w:r w:rsidRPr="00407B7F">
        <w:rPr>
          <w:rFonts w:ascii="Calibri" w:hAnsi="Calibri" w:cs="Calibri"/>
          <w:i/>
          <w:iCs/>
          <w:color w:val="222222"/>
          <w:sz w:val="22"/>
          <w:szCs w:val="22"/>
          <w:shd w:val="clear" w:color="auto" w:fill="FFFFFF"/>
        </w:rPr>
        <w:t> et la base décimale si pratique pour réaliser des calculs</w:t>
      </w:r>
      <w:r>
        <w:rPr>
          <w:rStyle w:val="Appelnotedebasdep"/>
          <w:rFonts w:ascii="Calibri" w:hAnsi="Calibri" w:cs="Calibri"/>
          <w:i/>
          <w:iCs/>
          <w:color w:val="222222"/>
          <w:sz w:val="22"/>
          <w:szCs w:val="22"/>
          <w:shd w:val="clear" w:color="auto" w:fill="FFFFFF"/>
        </w:rPr>
        <w:footnoteReference w:id="59"/>
      </w:r>
      <w:r>
        <w:rPr>
          <w:rFonts w:ascii="Calibri" w:hAnsi="Calibri" w:cs="Calibri"/>
          <w:color w:val="222222"/>
          <w:sz w:val="22"/>
          <w:szCs w:val="22"/>
          <w:shd w:val="clear" w:color="auto" w:fill="FFFFFF"/>
        </w:rPr>
        <w:t> ».</w:t>
      </w:r>
    </w:p>
    <w:p w14:paraId="4B6BB6C3" w14:textId="21AF392C" w:rsidR="00656AB8" w:rsidRDefault="00656AB8" w:rsidP="00F3665F">
      <w:pPr>
        <w:spacing w:after="0" w:line="240" w:lineRule="auto"/>
        <w:jc w:val="both"/>
      </w:pPr>
    </w:p>
    <w:p w14:paraId="5A31136A" w14:textId="13F149C2" w:rsidR="00407B7F" w:rsidRDefault="00407B7F" w:rsidP="00F3665F">
      <w:pPr>
        <w:spacing w:after="0" w:line="240" w:lineRule="auto"/>
        <w:jc w:val="both"/>
      </w:pPr>
      <w:r>
        <w:t>Donc on constate que, dans sa quête de savoir, Gerbert lui aussi a été « s’abreuver » aux sources islamiques.</w:t>
      </w:r>
    </w:p>
    <w:p w14:paraId="1C364D12" w14:textId="77777777" w:rsidR="00407B7F" w:rsidRDefault="00407B7F" w:rsidP="00F3665F">
      <w:pPr>
        <w:spacing w:after="0" w:line="240" w:lineRule="auto"/>
        <w:jc w:val="both"/>
      </w:pPr>
    </w:p>
    <w:p w14:paraId="634FB7C2" w14:textId="4D15AE3A" w:rsidR="00F146BF" w:rsidRDefault="00F146BF" w:rsidP="00F146BF">
      <w:pPr>
        <w:pStyle w:val="Titre1"/>
      </w:pPr>
      <w:bookmarkStart w:id="14" w:name="_Toc31257294"/>
      <w:r>
        <w:t>Le rôle des échanges maritimes et terrestres (caravanes …) dans les échanges d’idées</w:t>
      </w:r>
      <w:bookmarkEnd w:id="14"/>
    </w:p>
    <w:p w14:paraId="45885095" w14:textId="365DF4F5" w:rsidR="00F146BF" w:rsidRDefault="00F146BF" w:rsidP="008D6CB4">
      <w:pPr>
        <w:spacing w:after="0" w:line="240" w:lineRule="auto"/>
      </w:pPr>
    </w:p>
    <w:p w14:paraId="4D8B396A" w14:textId="4ECF8BCC" w:rsidR="00F146BF" w:rsidRDefault="001F07FD" w:rsidP="00E71862">
      <w:pPr>
        <w:spacing w:after="0" w:line="240" w:lineRule="auto"/>
        <w:jc w:val="both"/>
      </w:pPr>
      <w:r>
        <w:t>D</w:t>
      </w:r>
      <w:r w:rsidRPr="001F07FD">
        <w:t xml:space="preserve">’après les travaux de Jacques Heers, le blé, le sel et d'autres produits tenaient bien plus de place que le commerce de l’épice (en termes de volume et de valeur dans les échanges), au </w:t>
      </w:r>
      <w:r w:rsidR="00BD47B2">
        <w:t xml:space="preserve">la république de </w:t>
      </w:r>
      <w:r w:rsidRPr="001F07FD">
        <w:t>Moyen-âge</w:t>
      </w:r>
      <w:r>
        <w:rPr>
          <w:rStyle w:val="Appelnotedebasdep"/>
        </w:rPr>
        <w:footnoteReference w:id="60"/>
      </w:r>
      <w:r w:rsidRPr="001F07FD">
        <w:t>.</w:t>
      </w:r>
    </w:p>
    <w:p w14:paraId="45A8ABC8" w14:textId="72D300ED" w:rsidR="00BD47B2" w:rsidRDefault="00BD47B2" w:rsidP="00E71862">
      <w:pPr>
        <w:spacing w:after="0" w:line="240" w:lineRule="auto"/>
        <w:jc w:val="both"/>
      </w:pPr>
    </w:p>
    <w:p w14:paraId="38EABDD4" w14:textId="1B9AD746" w:rsidR="00BD47B2" w:rsidRDefault="00BD47B2" w:rsidP="00E71862">
      <w:pPr>
        <w:spacing w:after="0" w:line="240" w:lineRule="auto"/>
        <w:jc w:val="both"/>
      </w:pPr>
      <w:r w:rsidRPr="00BD47B2">
        <w:t>Nous savons qu’il y a eu des échanges économiques et intellectuels entre Venise et Constantinople, du haut moyen-âge (9° siècle) jusqu’à</w:t>
      </w:r>
      <w:r>
        <w:t xml:space="preserve"> </w:t>
      </w:r>
      <w:r w:rsidRPr="00BD47B2">
        <w:t>1171</w:t>
      </w:r>
      <w:r>
        <w:rPr>
          <w:rStyle w:val="Appelnotedebasdep"/>
        </w:rPr>
        <w:footnoteReference w:id="61"/>
      </w:r>
      <w:r>
        <w:t xml:space="preserve"> (et peut-être jusqu’à</w:t>
      </w:r>
      <w:r w:rsidRPr="00BD47B2">
        <w:t xml:space="preserve"> la chute de cette dernière en </w:t>
      </w:r>
      <w:r w:rsidRPr="00BD47B2">
        <w:rPr>
          <w:rFonts w:ascii="Calibri" w:hAnsi="Calibri" w:cs="Calibri"/>
          <w:shd w:val="clear" w:color="auto" w:fill="FFFFFF"/>
        </w:rPr>
        <w:t>1453</w:t>
      </w:r>
      <w:r>
        <w:rPr>
          <w:rFonts w:ascii="Calibri" w:hAnsi="Calibri" w:cs="Calibri"/>
          <w:shd w:val="clear" w:color="auto" w:fill="FFFFFF"/>
        </w:rPr>
        <w:t>)</w:t>
      </w:r>
      <w:r w:rsidRPr="00BD47B2">
        <w:t>.</w:t>
      </w:r>
      <w:r>
        <w:t xml:space="preserve"> Puis entre la république de Gênes et Constantinople.</w:t>
      </w:r>
    </w:p>
    <w:p w14:paraId="1E414A69" w14:textId="3417AC6E" w:rsidR="00BD47B2" w:rsidRPr="00BD47B2" w:rsidRDefault="00BD47B2" w:rsidP="00E71862">
      <w:pPr>
        <w:spacing w:after="0" w:line="240" w:lineRule="auto"/>
        <w:jc w:val="both"/>
      </w:pPr>
      <w:r>
        <w:lastRenderedPageBreak/>
        <w:t>Nous savons que sans ces échanges, l’occident n’aurait pas reçu certaines inventions chinoises (la boussole, le papier, la poudre à canon</w:t>
      </w:r>
      <w:r w:rsidR="00162F17">
        <w:t xml:space="preserve"> _ connue en Occident à partir du 13° siècle _</w:t>
      </w:r>
      <w:r>
        <w:t>,</w:t>
      </w:r>
      <w:r w:rsidR="00E816E5">
        <w:t xml:space="preserve"> le </w:t>
      </w:r>
      <w:r w:rsidR="00E816E5" w:rsidRPr="00E816E5">
        <w:t>gouvernail d'étambot</w:t>
      </w:r>
      <w:r w:rsidR="00E816E5">
        <w:t xml:space="preserve"> _ connue en Occident à partir du 12° siècle</w:t>
      </w:r>
      <w:r w:rsidR="00E90404">
        <w:rPr>
          <w:rStyle w:val="Appelnotedebasdep"/>
        </w:rPr>
        <w:footnoteReference w:id="62"/>
      </w:r>
      <w:r w:rsidR="00E816E5">
        <w:t xml:space="preserve"> _, peut-être</w:t>
      </w:r>
      <w:r w:rsidR="00E90404">
        <w:t xml:space="preserve"> aussi</w:t>
      </w:r>
      <w:r w:rsidR="00E816E5">
        <w:t xml:space="preserve"> l’imprimerie à caractères mobiles</w:t>
      </w:r>
      <w:r>
        <w:t xml:space="preserve"> …)</w:t>
      </w:r>
      <w:r w:rsidR="00162F17">
        <w:rPr>
          <w:rStyle w:val="Appelnotedebasdep"/>
        </w:rPr>
        <w:footnoteReference w:id="63"/>
      </w:r>
      <w:r>
        <w:t>.</w:t>
      </w:r>
    </w:p>
    <w:p w14:paraId="23911AF9" w14:textId="10C47C28" w:rsidR="00F0541A" w:rsidRDefault="00F0541A" w:rsidP="008D6CB4">
      <w:pPr>
        <w:spacing w:after="0" w:line="240" w:lineRule="auto"/>
      </w:pPr>
    </w:p>
    <w:p w14:paraId="5CDBB8C3" w14:textId="0BCBC564" w:rsidR="00F0541A" w:rsidRDefault="00F0541A" w:rsidP="00F0541A">
      <w:pPr>
        <w:spacing w:after="0" w:line="240" w:lineRule="auto"/>
        <w:jc w:val="both"/>
      </w:pPr>
      <w:r w:rsidRPr="00F0541A">
        <w:rPr>
          <w:rFonts w:ascii="Calibri" w:hAnsi="Calibri" w:cs="Calibri"/>
          <w:color w:val="222222"/>
          <w:shd w:val="clear" w:color="auto" w:fill="FFFFFF"/>
        </w:rPr>
        <w:t xml:space="preserve">La prise de Constantinople par les Turcs ottomans (1453) vit l’arrivée en Italie de nombreux </w:t>
      </w:r>
      <w:r w:rsidRPr="004F3815">
        <w:rPr>
          <w:rFonts w:ascii="Calibri" w:hAnsi="Calibri" w:cs="Calibri"/>
          <w:b/>
          <w:bCs/>
          <w:color w:val="222222"/>
          <w:shd w:val="clear" w:color="auto" w:fill="FFFFFF"/>
        </w:rPr>
        <w:t>exilés qui enseignèrent principalement dans les universités de Florence et de Padoue</w:t>
      </w:r>
      <w:r w:rsidRPr="00F0541A">
        <w:rPr>
          <w:rFonts w:ascii="Calibri" w:hAnsi="Calibri" w:cs="Calibri"/>
          <w:color w:val="222222"/>
          <w:shd w:val="clear" w:color="auto" w:fill="FFFFFF"/>
        </w:rPr>
        <w:t xml:space="preserve"> (alors partie de la </w:t>
      </w:r>
      <w:hyperlink r:id="rId165" w:tooltip="République de Venise" w:history="1">
        <w:r w:rsidRPr="00F0541A">
          <w:rPr>
            <w:rStyle w:val="Lienhypertexte"/>
            <w:rFonts w:ascii="Calibri" w:hAnsi="Calibri" w:cs="Calibri"/>
            <w:color w:val="0B0080"/>
            <w:shd w:val="clear" w:color="auto" w:fill="FFFFFF"/>
          </w:rPr>
          <w:t>République de Venise</w:t>
        </w:r>
      </w:hyperlink>
      <w:r w:rsidRPr="00F0541A">
        <w:rPr>
          <w:rFonts w:ascii="Calibri" w:hAnsi="Calibri" w:cs="Calibri"/>
          <w:color w:val="222222"/>
          <w:shd w:val="clear" w:color="auto" w:fill="FFFFFF"/>
        </w:rPr>
        <w:t>)</w:t>
      </w:r>
      <w:r w:rsidR="00E90404">
        <w:rPr>
          <w:rFonts w:ascii="Calibri" w:hAnsi="Calibri" w:cs="Calibri"/>
          <w:color w:val="222222"/>
          <w:shd w:val="clear" w:color="auto" w:fill="FFFFFF"/>
        </w:rPr>
        <w:t xml:space="preserve">, comme dans le cas de </w:t>
      </w:r>
      <w:r w:rsidR="00E90404" w:rsidRPr="004F3E1C">
        <w:t xml:space="preserve">Manuel </w:t>
      </w:r>
      <w:proofErr w:type="spellStart"/>
      <w:r w:rsidR="00E90404" w:rsidRPr="004F3E1C">
        <w:t>Chrysoloras</w:t>
      </w:r>
      <w:proofErr w:type="spellEnd"/>
      <w:r w:rsidR="00E90404">
        <w:t>.</w:t>
      </w:r>
    </w:p>
    <w:p w14:paraId="23603498" w14:textId="3CCE6597" w:rsidR="00E90404" w:rsidRDefault="00E90404" w:rsidP="00F0541A">
      <w:pPr>
        <w:spacing w:after="0" w:line="240" w:lineRule="auto"/>
        <w:jc w:val="both"/>
      </w:pPr>
    </w:p>
    <w:p w14:paraId="551C1870" w14:textId="26409835" w:rsidR="00E90404" w:rsidRPr="001E12BD" w:rsidRDefault="00E90404" w:rsidP="00F0541A">
      <w:pPr>
        <w:spacing w:after="0" w:line="240" w:lineRule="auto"/>
        <w:jc w:val="both"/>
        <w:rPr>
          <w:rFonts w:ascii="Calibri" w:hAnsi="Calibri" w:cs="Calibri"/>
        </w:rPr>
      </w:pPr>
      <w:r>
        <w:t xml:space="preserve">Et il y eu aussi des échanges intellectuels (malgré les rivalités militaires et religieuses) entre les </w:t>
      </w:r>
      <w:r w:rsidRPr="00E90404">
        <w:t>comtés de la Marche d'Espagne (Ve siècle-XIIe siècle) et al-Andalus</w:t>
      </w:r>
      <w:r>
        <w:rPr>
          <w:rStyle w:val="Appelnotedebasdep"/>
        </w:rPr>
        <w:footnoteReference w:id="64"/>
      </w:r>
      <w:r>
        <w:t xml:space="preserve">. </w:t>
      </w:r>
      <w:r w:rsidRPr="00E90404">
        <w:rPr>
          <w:rFonts w:ascii="Calibri" w:hAnsi="Calibri" w:cs="Calibri"/>
          <w:color w:val="222222"/>
          <w:shd w:val="clear" w:color="auto" w:fill="FFFFFF"/>
        </w:rPr>
        <w:t xml:space="preserve">C'est dans cette </w:t>
      </w:r>
      <w:r w:rsidR="00486B00">
        <w:rPr>
          <w:rFonts w:ascii="Calibri" w:hAnsi="Calibri" w:cs="Calibri"/>
          <w:color w:val="222222"/>
          <w:shd w:val="clear" w:color="auto" w:fill="FFFFFF"/>
        </w:rPr>
        <w:t>M</w:t>
      </w:r>
      <w:r w:rsidRPr="00E90404">
        <w:rPr>
          <w:rFonts w:ascii="Calibri" w:hAnsi="Calibri" w:cs="Calibri"/>
          <w:color w:val="222222"/>
          <w:shd w:val="clear" w:color="auto" w:fill="FFFFFF"/>
        </w:rPr>
        <w:t>arche</w:t>
      </w:r>
      <w:r w:rsidR="00486B00">
        <w:rPr>
          <w:rFonts w:ascii="Calibri" w:hAnsi="Calibri" w:cs="Calibri"/>
          <w:color w:val="222222"/>
          <w:shd w:val="clear" w:color="auto" w:fill="FFFFFF"/>
        </w:rPr>
        <w:t xml:space="preserve"> (future </w:t>
      </w:r>
      <w:r w:rsidR="00486B00" w:rsidRPr="00486B00">
        <w:rPr>
          <w:rFonts w:ascii="Calibri" w:hAnsi="Calibri" w:cs="Calibri"/>
          <w:color w:val="222222"/>
          <w:shd w:val="clear" w:color="auto" w:fill="FFFFFF"/>
        </w:rPr>
        <w:t>Catalogne</w:t>
      </w:r>
      <w:r w:rsidR="00486B00">
        <w:rPr>
          <w:rFonts w:ascii="Calibri" w:hAnsi="Calibri" w:cs="Calibri"/>
          <w:color w:val="222222"/>
          <w:shd w:val="clear" w:color="auto" w:fill="FFFFFF"/>
        </w:rPr>
        <w:t>)</w:t>
      </w:r>
      <w:r w:rsidRPr="00E90404">
        <w:rPr>
          <w:rFonts w:ascii="Calibri" w:hAnsi="Calibri" w:cs="Calibri"/>
          <w:color w:val="222222"/>
          <w:shd w:val="clear" w:color="auto" w:fill="FFFFFF"/>
        </w:rPr>
        <w:t xml:space="preserve"> que le philosophe et mathématicien </w:t>
      </w:r>
      <w:hyperlink r:id="rId166" w:tooltip="Sylvestre II" w:history="1">
        <w:r w:rsidRPr="00E90404">
          <w:rPr>
            <w:rStyle w:val="Lienhypertexte"/>
            <w:rFonts w:ascii="Calibri" w:hAnsi="Calibri" w:cs="Calibri"/>
            <w:color w:val="0B0080"/>
            <w:shd w:val="clear" w:color="auto" w:fill="FFFFFF"/>
          </w:rPr>
          <w:t>Gerbert d'Aurillac</w:t>
        </w:r>
      </w:hyperlink>
      <w:r w:rsidR="00346B39">
        <w:rPr>
          <w:rStyle w:val="Appelnotedebasdep"/>
          <w:rFonts w:ascii="Calibri" w:hAnsi="Calibri" w:cs="Calibri"/>
          <w:color w:val="0B0080"/>
          <w:u w:val="single"/>
          <w:shd w:val="clear" w:color="auto" w:fill="FFFFFF"/>
        </w:rPr>
        <w:footnoteReference w:id="65"/>
      </w:r>
      <w:r w:rsidRPr="00E90404">
        <w:rPr>
          <w:rFonts w:ascii="Calibri" w:hAnsi="Calibri" w:cs="Calibri"/>
          <w:color w:val="222222"/>
          <w:shd w:val="clear" w:color="auto" w:fill="FFFFFF"/>
        </w:rPr>
        <w:t> </w:t>
      </w:r>
      <w:r w:rsidR="00554E17">
        <w:rPr>
          <w:rFonts w:ascii="Calibri" w:hAnsi="Calibri" w:cs="Calibri"/>
          <w:color w:val="222222"/>
          <w:shd w:val="clear" w:color="auto" w:fill="FFFFFF"/>
        </w:rPr>
        <w:t xml:space="preserve">(946-1003) </w:t>
      </w:r>
      <w:r w:rsidRPr="00E90404">
        <w:rPr>
          <w:rFonts w:ascii="Calibri" w:hAnsi="Calibri" w:cs="Calibri"/>
          <w:color w:val="222222"/>
          <w:shd w:val="clear" w:color="auto" w:fill="FFFFFF"/>
        </w:rPr>
        <w:t>(futur pape sous le nom de </w:t>
      </w:r>
      <w:hyperlink r:id="rId167" w:tooltip="Sylvestre II" w:history="1">
        <w:r w:rsidRPr="00E90404">
          <w:rPr>
            <w:rStyle w:val="Lienhypertexte"/>
            <w:rFonts w:ascii="Calibri" w:hAnsi="Calibri" w:cs="Calibri"/>
            <w:color w:val="0B0080"/>
            <w:shd w:val="clear" w:color="auto" w:fill="FFFFFF"/>
          </w:rPr>
          <w:t>Sylvestre II</w:t>
        </w:r>
      </w:hyperlink>
      <w:r w:rsidR="00B12EEF">
        <w:rPr>
          <w:rFonts w:ascii="Calibri" w:hAnsi="Calibri" w:cs="Calibri"/>
        </w:rPr>
        <w:t xml:space="preserve">, et </w:t>
      </w:r>
      <w:r w:rsidR="00B12EEF" w:rsidRPr="00B12EEF">
        <w:rPr>
          <w:rFonts w:ascii="Calibri" w:hAnsi="Calibri" w:cs="Calibri"/>
        </w:rPr>
        <w:t>premier pape français, de 999 à 1003</w:t>
      </w:r>
      <w:r w:rsidRPr="00E90404">
        <w:rPr>
          <w:rFonts w:ascii="Calibri" w:hAnsi="Calibri" w:cs="Calibri"/>
          <w:color w:val="222222"/>
          <w:shd w:val="clear" w:color="auto" w:fill="FFFFFF"/>
        </w:rPr>
        <w:t xml:space="preserve">) </w:t>
      </w:r>
      <w:r w:rsidRPr="00346B39">
        <w:rPr>
          <w:rFonts w:ascii="Calibri" w:hAnsi="Calibri" w:cs="Calibri"/>
          <w:shd w:val="clear" w:color="auto" w:fill="FFFFFF"/>
        </w:rPr>
        <w:t xml:space="preserve">est formé et apprend, entre autres, le maniement du système de numération décimal (sans le zéro) indo-arabe. </w:t>
      </w:r>
      <w:r w:rsidR="001E12BD" w:rsidRPr="00346B39">
        <w:rPr>
          <w:rFonts w:ascii="Calibri" w:hAnsi="Calibri" w:cs="Calibri"/>
          <w:i/>
          <w:iCs/>
          <w:shd w:val="clear" w:color="auto" w:fill="FFFFFF"/>
        </w:rPr>
        <w:t xml:space="preserve">Un peu avant </w:t>
      </w:r>
      <w:r w:rsidR="001E12BD" w:rsidRPr="00554E17">
        <w:rPr>
          <w:rFonts w:ascii="Calibri" w:hAnsi="Calibri" w:cs="Calibri"/>
          <w:i/>
          <w:iCs/>
          <w:color w:val="222222"/>
          <w:shd w:val="clear" w:color="auto" w:fill="FFFFFF"/>
        </w:rPr>
        <w:t>l'</w:t>
      </w:r>
      <w:hyperlink r:id="rId168" w:tooltip="An mil" w:history="1">
        <w:r w:rsidR="001E12BD" w:rsidRPr="00554E17">
          <w:rPr>
            <w:rStyle w:val="Lienhypertexte"/>
            <w:rFonts w:ascii="Calibri" w:hAnsi="Calibri" w:cs="Calibri"/>
            <w:i/>
            <w:iCs/>
            <w:color w:val="0B0080"/>
            <w:shd w:val="clear" w:color="auto" w:fill="FFFFFF"/>
          </w:rPr>
          <w:t>An mil</w:t>
        </w:r>
      </w:hyperlink>
      <w:r w:rsidR="001E12BD" w:rsidRPr="00554E17">
        <w:rPr>
          <w:rFonts w:ascii="Calibri" w:hAnsi="Calibri" w:cs="Calibri"/>
          <w:i/>
          <w:iCs/>
          <w:color w:val="222222"/>
          <w:shd w:val="clear" w:color="auto" w:fill="FFFFFF"/>
        </w:rPr>
        <w:t xml:space="preserve">, </w:t>
      </w:r>
      <w:r w:rsidR="001E12BD" w:rsidRPr="00346B39">
        <w:rPr>
          <w:rFonts w:ascii="Calibri" w:hAnsi="Calibri" w:cs="Calibri"/>
          <w:i/>
          <w:iCs/>
          <w:shd w:val="clear" w:color="auto" w:fill="FFFFFF"/>
        </w:rPr>
        <w:t>Sylvestre II remit à l'honneur la dialectique en Europe</w:t>
      </w:r>
      <w:r w:rsidR="001E12BD" w:rsidRPr="00346B39">
        <w:rPr>
          <w:rFonts w:ascii="Calibri" w:hAnsi="Calibri" w:cs="Calibri"/>
          <w:shd w:val="clear" w:color="auto" w:fill="FFFFFF"/>
        </w:rPr>
        <w:t xml:space="preserve">. </w:t>
      </w:r>
      <w:r w:rsidR="00B12EEF" w:rsidRPr="00B12EEF">
        <w:rPr>
          <w:rFonts w:ascii="Calibri" w:hAnsi="Calibri" w:cs="Calibri"/>
          <w:b/>
          <w:bCs/>
          <w:color w:val="222222"/>
          <w:shd w:val="clear" w:color="auto" w:fill="FFFFFF"/>
        </w:rPr>
        <w:t>Gerber</w:t>
      </w:r>
      <w:r w:rsidR="00B12EEF">
        <w:rPr>
          <w:rFonts w:ascii="Calibri" w:hAnsi="Calibri" w:cs="Calibri"/>
          <w:b/>
          <w:bCs/>
          <w:color w:val="222222"/>
          <w:shd w:val="clear" w:color="auto" w:fill="FFFFFF"/>
        </w:rPr>
        <w:t>t</w:t>
      </w:r>
      <w:r w:rsidR="001E12BD" w:rsidRPr="00B12EEF">
        <w:rPr>
          <w:rFonts w:ascii="Calibri" w:hAnsi="Calibri" w:cs="Calibri"/>
          <w:b/>
          <w:bCs/>
          <w:color w:val="222222"/>
          <w:shd w:val="clear" w:color="auto" w:fill="FFFFFF"/>
        </w:rPr>
        <w:t xml:space="preserve"> fut, dit-on, le premier à introduire </w:t>
      </w:r>
      <w:hyperlink r:id="rId169" w:tooltip="Aristote" w:history="1">
        <w:r w:rsidR="001E12BD" w:rsidRPr="00B12EEF">
          <w:rPr>
            <w:rStyle w:val="Lienhypertexte"/>
            <w:rFonts w:ascii="Calibri" w:hAnsi="Calibri" w:cs="Calibri"/>
            <w:b/>
            <w:bCs/>
            <w:color w:val="0B0080"/>
            <w:shd w:val="clear" w:color="auto" w:fill="FFFFFF"/>
          </w:rPr>
          <w:t>Aristote</w:t>
        </w:r>
      </w:hyperlink>
      <w:r w:rsidR="001E12BD" w:rsidRPr="00B12EEF">
        <w:rPr>
          <w:rFonts w:ascii="Calibri" w:hAnsi="Calibri" w:cs="Calibri"/>
          <w:b/>
          <w:bCs/>
          <w:color w:val="222222"/>
          <w:shd w:val="clear" w:color="auto" w:fill="FFFFFF"/>
        </w:rPr>
        <w:t> en Occident</w:t>
      </w:r>
      <w:r w:rsidR="001E12BD" w:rsidRPr="001E12BD">
        <w:rPr>
          <w:rFonts w:ascii="Calibri" w:hAnsi="Calibri" w:cs="Calibri"/>
          <w:color w:val="222222"/>
          <w:shd w:val="clear" w:color="auto" w:fill="FFFFFF"/>
        </w:rPr>
        <w:t xml:space="preserve"> (Platon était déjà lu et connu, notamment à la cour de Charlemagne, via le </w:t>
      </w:r>
      <w:hyperlink r:id="rId170" w:history="1">
        <w:r w:rsidR="001E12BD" w:rsidRPr="001E12BD">
          <w:rPr>
            <w:rStyle w:val="Lienhypertexte"/>
            <w:rFonts w:ascii="Calibri" w:hAnsi="Calibri" w:cs="Calibri"/>
            <w:color w:val="0B0080"/>
            <w:shd w:val="clear" w:color="auto" w:fill="FFFFFF"/>
          </w:rPr>
          <w:t>néoplatonisme</w:t>
        </w:r>
      </w:hyperlink>
      <w:r w:rsidR="001E12BD" w:rsidRPr="001E12BD">
        <w:rPr>
          <w:rFonts w:ascii="Calibri" w:hAnsi="Calibri" w:cs="Calibri"/>
          <w:color w:val="222222"/>
          <w:shd w:val="clear" w:color="auto" w:fill="FFFFFF"/>
        </w:rPr>
        <w:t>). Après son séjour en </w:t>
      </w:r>
      <w:hyperlink r:id="rId171" w:tooltip="Catalogne" w:history="1">
        <w:r w:rsidR="001E12BD" w:rsidRPr="001E12BD">
          <w:rPr>
            <w:rStyle w:val="Lienhypertexte"/>
            <w:rFonts w:ascii="Calibri" w:hAnsi="Calibri" w:cs="Calibri"/>
            <w:color w:val="0B0080"/>
            <w:shd w:val="clear" w:color="auto" w:fill="FFFFFF"/>
          </w:rPr>
          <w:t>Catalogne</w:t>
        </w:r>
      </w:hyperlink>
      <w:r w:rsidR="001E12BD" w:rsidRPr="001E12BD">
        <w:rPr>
          <w:rFonts w:ascii="Calibri" w:hAnsi="Calibri" w:cs="Calibri"/>
          <w:color w:val="222222"/>
          <w:shd w:val="clear" w:color="auto" w:fill="FFFFFF"/>
        </w:rPr>
        <w:t xml:space="preserve">, </w:t>
      </w:r>
      <w:r w:rsidR="001E12BD" w:rsidRPr="00346B39">
        <w:rPr>
          <w:rFonts w:ascii="Calibri" w:hAnsi="Calibri" w:cs="Calibri"/>
          <w:shd w:val="clear" w:color="auto" w:fill="FFFFFF"/>
        </w:rPr>
        <w:t>Gerbert d'Aurillac introduisit la dialectique et le </w:t>
      </w:r>
      <w:r w:rsidR="001E12BD" w:rsidRPr="00346B39">
        <w:rPr>
          <w:rFonts w:ascii="Calibri" w:hAnsi="Calibri" w:cs="Calibri"/>
          <w:i/>
          <w:iCs/>
          <w:shd w:val="clear" w:color="auto" w:fill="FFFFFF"/>
        </w:rPr>
        <w:t>quadrivium</w:t>
      </w:r>
      <w:r w:rsidR="001E12BD" w:rsidRPr="00346B39">
        <w:rPr>
          <w:rFonts w:ascii="Calibri" w:hAnsi="Calibri" w:cs="Calibri"/>
          <w:shd w:val="clear" w:color="auto" w:fill="FFFFFF"/>
        </w:rPr>
        <w:t> à l'école cathédrale de </w:t>
      </w:r>
      <w:hyperlink r:id="rId172" w:tooltip="Reims" w:history="1">
        <w:r w:rsidR="001E12BD" w:rsidRPr="001E12BD">
          <w:rPr>
            <w:rStyle w:val="Lienhypertexte"/>
            <w:rFonts w:ascii="Calibri" w:hAnsi="Calibri" w:cs="Calibri"/>
            <w:color w:val="0B0080"/>
            <w:shd w:val="clear" w:color="auto" w:fill="FFFFFF"/>
          </w:rPr>
          <w:t>Reims</w:t>
        </w:r>
      </w:hyperlink>
      <w:r w:rsidR="001E12BD" w:rsidRPr="001E12BD">
        <w:rPr>
          <w:rFonts w:ascii="Calibri" w:hAnsi="Calibri" w:cs="Calibri"/>
          <w:color w:val="222222"/>
          <w:shd w:val="clear" w:color="auto" w:fill="FFFFFF"/>
        </w:rPr>
        <w:t xml:space="preserve">, </w:t>
      </w:r>
      <w:r w:rsidR="001E12BD" w:rsidRPr="00346B39">
        <w:rPr>
          <w:rFonts w:ascii="Calibri" w:hAnsi="Calibri" w:cs="Calibri"/>
          <w:shd w:val="clear" w:color="auto" w:fill="FFFFFF"/>
        </w:rPr>
        <w:t>où il enseigna ces disciplines.</w:t>
      </w:r>
    </w:p>
    <w:p w14:paraId="62A817A7" w14:textId="723F3A6D" w:rsidR="00F0541A" w:rsidRDefault="00F0541A" w:rsidP="008D6CB4">
      <w:pPr>
        <w:spacing w:after="0" w:line="240" w:lineRule="auto"/>
      </w:pPr>
    </w:p>
    <w:p w14:paraId="7EB16121" w14:textId="565A5636" w:rsidR="00810996" w:rsidRDefault="00810996" w:rsidP="00810996">
      <w:pPr>
        <w:pStyle w:val="Titre1"/>
      </w:pPr>
      <w:bookmarkStart w:id="15" w:name="_Toc31257295"/>
      <w:r>
        <w:t>L’évolution du « conflit » entre foi et raison, dans le haut moyen-âge chrétien</w:t>
      </w:r>
      <w:bookmarkEnd w:id="15"/>
    </w:p>
    <w:p w14:paraId="653F5560" w14:textId="62AA4748" w:rsidR="00810996" w:rsidRDefault="00810996" w:rsidP="008D6CB4">
      <w:pPr>
        <w:spacing w:after="0" w:line="240" w:lineRule="auto"/>
      </w:pPr>
    </w:p>
    <w:p w14:paraId="397D840D" w14:textId="421850CC" w:rsidR="00810996" w:rsidRDefault="00810996" w:rsidP="00810996">
      <w:pPr>
        <w:spacing w:after="0" w:line="240" w:lineRule="auto"/>
        <w:jc w:val="both"/>
        <w:rPr>
          <w:rFonts w:ascii="Calibri" w:hAnsi="Calibri" w:cs="Calibri"/>
          <w:color w:val="222222"/>
          <w:shd w:val="clear" w:color="auto" w:fill="FFFFFF"/>
        </w:rPr>
      </w:pPr>
      <w:r w:rsidRPr="00810996">
        <w:rPr>
          <w:rFonts w:ascii="Calibri" w:hAnsi="Calibri" w:cs="Calibri"/>
          <w:color w:val="222222"/>
          <w:shd w:val="clear" w:color="auto" w:fill="FFFFFF"/>
        </w:rPr>
        <w:t>En Occident, une nouvelle période de traduction des œuvres d'Aristote commence au </w:t>
      </w:r>
      <w:proofErr w:type="spellStart"/>
      <w:r w:rsidR="00A53D48">
        <w:fldChar w:fldCharType="begin"/>
      </w:r>
      <w:r w:rsidR="00A53D48">
        <w:instrText xml:space="preserve"> HYPERLINK "https://fr.wikipedia.org/wiki/XIe_si%C3%A8cle" \o "XIe siècle" </w:instrText>
      </w:r>
      <w:r w:rsidR="00A53D48">
        <w:fldChar w:fldCharType="separate"/>
      </w:r>
      <w:r w:rsidRPr="00810996">
        <w:rPr>
          <w:rStyle w:val="romain"/>
          <w:rFonts w:ascii="Calibri" w:hAnsi="Calibri" w:cs="Calibri"/>
          <w:smallCaps/>
          <w:color w:val="0B0080"/>
          <w:shd w:val="clear" w:color="auto" w:fill="FFFFFF"/>
        </w:rPr>
        <w:t>xi</w:t>
      </w:r>
      <w:r w:rsidRPr="00810996">
        <w:rPr>
          <w:rStyle w:val="Lienhypertexte"/>
          <w:rFonts w:ascii="Calibri" w:hAnsi="Calibri" w:cs="Calibri"/>
          <w:color w:val="0B0080"/>
          <w:shd w:val="clear" w:color="auto" w:fill="FFFFFF"/>
          <w:vertAlign w:val="superscript"/>
        </w:rPr>
        <w:t>e</w:t>
      </w:r>
      <w:proofErr w:type="spellEnd"/>
      <w:r w:rsidRPr="00810996">
        <w:rPr>
          <w:rStyle w:val="Lienhypertexte"/>
          <w:rFonts w:ascii="Calibri" w:hAnsi="Calibri" w:cs="Calibri"/>
          <w:color w:val="0B0080"/>
          <w:shd w:val="clear" w:color="auto" w:fill="FFFFFF"/>
        </w:rPr>
        <w:t> siècle</w:t>
      </w:r>
      <w:r w:rsidR="00A53D48">
        <w:rPr>
          <w:rStyle w:val="Lienhypertexte"/>
          <w:rFonts w:ascii="Calibri" w:hAnsi="Calibri" w:cs="Calibri"/>
          <w:color w:val="0B0080"/>
          <w:shd w:val="clear" w:color="auto" w:fill="FFFFFF"/>
        </w:rPr>
        <w:fldChar w:fldCharType="end"/>
      </w:r>
      <w:r w:rsidRPr="00810996">
        <w:rPr>
          <w:rFonts w:ascii="Calibri" w:hAnsi="Calibri" w:cs="Calibri"/>
          <w:color w:val="222222"/>
          <w:shd w:val="clear" w:color="auto" w:fill="FFFFFF"/>
        </w:rPr>
        <w:t>, qui voit s'affronter dialecticiens et anti-dialecticiens. Les premiers pensent que, par le recours à la </w:t>
      </w:r>
      <w:hyperlink r:id="rId173" w:tooltip="Organon" w:history="1">
        <w:r w:rsidRPr="00810996">
          <w:rPr>
            <w:rStyle w:val="Lienhypertexte"/>
            <w:rFonts w:ascii="Calibri" w:hAnsi="Calibri" w:cs="Calibri"/>
            <w:color w:val="0B0080"/>
            <w:shd w:val="clear" w:color="auto" w:fill="FFFFFF"/>
          </w:rPr>
          <w:t>logique d'Aristote</w:t>
        </w:r>
      </w:hyperlink>
      <w:r w:rsidRPr="00810996">
        <w:rPr>
          <w:rFonts w:ascii="Calibri" w:hAnsi="Calibri" w:cs="Calibri"/>
          <w:color w:val="222222"/>
          <w:shd w:val="clear" w:color="auto" w:fill="FFFFFF"/>
        </w:rPr>
        <w:t>, une explication rationnelle des </w:t>
      </w:r>
      <w:hyperlink r:id="rId174" w:tooltip="Mystères chrétiens" w:history="1">
        <w:r w:rsidRPr="00810996">
          <w:rPr>
            <w:rStyle w:val="Lienhypertexte"/>
            <w:rFonts w:ascii="Calibri" w:hAnsi="Calibri" w:cs="Calibri"/>
            <w:color w:val="0B0080"/>
            <w:shd w:val="clear" w:color="auto" w:fill="FFFFFF"/>
          </w:rPr>
          <w:t>mystères chrétiens</w:t>
        </w:r>
      </w:hyperlink>
      <w:r w:rsidRPr="00810996">
        <w:rPr>
          <w:rFonts w:ascii="Calibri" w:hAnsi="Calibri" w:cs="Calibri"/>
          <w:color w:val="222222"/>
          <w:shd w:val="clear" w:color="auto" w:fill="FFFFFF"/>
        </w:rPr>
        <w:t> est possible, tandis que les seconds estiment que la dialectique risque de dissoudre les mystères de la religion, et sont partisans de l'autorité des </w:t>
      </w:r>
      <w:hyperlink r:id="rId175" w:tooltip="Pères de l'Église" w:history="1">
        <w:r w:rsidRPr="00810996">
          <w:rPr>
            <w:rStyle w:val="Lienhypertexte"/>
            <w:rFonts w:ascii="Calibri" w:hAnsi="Calibri" w:cs="Calibri"/>
            <w:color w:val="0B0080"/>
            <w:shd w:val="clear" w:color="auto" w:fill="FFFFFF"/>
          </w:rPr>
          <w:t>Pères de l'Église</w:t>
        </w:r>
      </w:hyperlink>
      <w:r w:rsidRPr="00810996">
        <w:rPr>
          <w:rFonts w:ascii="Calibri" w:hAnsi="Calibri" w:cs="Calibri"/>
          <w:color w:val="222222"/>
          <w:shd w:val="clear" w:color="auto" w:fill="FFFFFF"/>
        </w:rPr>
        <w:t> et des </w:t>
      </w:r>
      <w:hyperlink r:id="rId176" w:tooltip="Concile" w:history="1">
        <w:r w:rsidRPr="00810996">
          <w:rPr>
            <w:rStyle w:val="Lienhypertexte"/>
            <w:rFonts w:ascii="Calibri" w:hAnsi="Calibri" w:cs="Calibri"/>
            <w:color w:val="0B0080"/>
            <w:shd w:val="clear" w:color="auto" w:fill="FFFFFF"/>
          </w:rPr>
          <w:t>Conciles</w:t>
        </w:r>
      </w:hyperlink>
      <w:r w:rsidRPr="00810996">
        <w:rPr>
          <w:rFonts w:ascii="Calibri" w:hAnsi="Calibri" w:cs="Calibri"/>
          <w:color w:val="222222"/>
          <w:shd w:val="clear" w:color="auto" w:fill="FFFFFF"/>
        </w:rPr>
        <w:t>. Cette époque de tâtonnement sur les rapports entre la </w:t>
      </w:r>
      <w:hyperlink r:id="rId177" w:tooltip="Foi" w:history="1">
        <w:r w:rsidRPr="00810996">
          <w:rPr>
            <w:rStyle w:val="Lienhypertexte"/>
            <w:rFonts w:ascii="Calibri" w:hAnsi="Calibri" w:cs="Calibri"/>
            <w:color w:val="0B0080"/>
            <w:shd w:val="clear" w:color="auto" w:fill="FFFFFF"/>
          </w:rPr>
          <w:t>foi</w:t>
        </w:r>
      </w:hyperlink>
      <w:r w:rsidRPr="00810996">
        <w:rPr>
          <w:rFonts w:ascii="Calibri" w:hAnsi="Calibri" w:cs="Calibri"/>
          <w:color w:val="222222"/>
          <w:shd w:val="clear" w:color="auto" w:fill="FFFFFF"/>
        </w:rPr>
        <w:t> et la </w:t>
      </w:r>
      <w:hyperlink r:id="rId178" w:tooltip="Raison" w:history="1">
        <w:r w:rsidRPr="00810996">
          <w:rPr>
            <w:rStyle w:val="Lienhypertexte"/>
            <w:rFonts w:ascii="Calibri" w:hAnsi="Calibri" w:cs="Calibri"/>
            <w:color w:val="0B0080"/>
            <w:shd w:val="clear" w:color="auto" w:fill="FFFFFF"/>
          </w:rPr>
          <w:t>raison</w:t>
        </w:r>
      </w:hyperlink>
      <w:r w:rsidRPr="00810996">
        <w:rPr>
          <w:rFonts w:ascii="Calibri" w:hAnsi="Calibri" w:cs="Calibri"/>
          <w:color w:val="222222"/>
          <w:shd w:val="clear" w:color="auto" w:fill="FFFFFF"/>
        </w:rPr>
        <w:t> est dominée par l'œuvre imposante d'</w:t>
      </w:r>
      <w:hyperlink r:id="rId179" w:tooltip="Anselme de Cantorbéry" w:history="1">
        <w:r w:rsidRPr="00810996">
          <w:rPr>
            <w:rStyle w:val="Lienhypertexte"/>
            <w:rFonts w:ascii="Calibri" w:hAnsi="Calibri" w:cs="Calibri"/>
            <w:color w:val="0B0080"/>
            <w:shd w:val="clear" w:color="auto" w:fill="FFFFFF"/>
          </w:rPr>
          <w:t>Anselme de Cantorbéry</w:t>
        </w:r>
      </w:hyperlink>
      <w:r w:rsidRPr="00810996">
        <w:rPr>
          <w:rFonts w:ascii="Calibri" w:hAnsi="Calibri" w:cs="Calibri"/>
          <w:color w:val="222222"/>
          <w:shd w:val="clear" w:color="auto" w:fill="FFFFFF"/>
        </w:rPr>
        <w:t>.</w:t>
      </w:r>
    </w:p>
    <w:p w14:paraId="57C19C79" w14:textId="77777777" w:rsidR="007A036E" w:rsidRDefault="007A036E" w:rsidP="00810996">
      <w:pPr>
        <w:spacing w:after="0" w:line="240" w:lineRule="auto"/>
        <w:jc w:val="both"/>
        <w:rPr>
          <w:rFonts w:ascii="Calibri" w:hAnsi="Calibri" w:cs="Calibri"/>
          <w:color w:val="222222"/>
          <w:shd w:val="clear" w:color="auto" w:fill="FFFFFF"/>
        </w:rPr>
      </w:pPr>
    </w:p>
    <w:p w14:paraId="4C14554E" w14:textId="0F039D88" w:rsidR="007A036E" w:rsidRDefault="00810996" w:rsidP="00810996">
      <w:pPr>
        <w:spacing w:after="0" w:line="240" w:lineRule="auto"/>
        <w:jc w:val="both"/>
        <w:rPr>
          <w:rFonts w:ascii="Calibri" w:hAnsi="Calibri" w:cs="Calibri"/>
          <w:color w:val="222222"/>
          <w:shd w:val="clear" w:color="auto" w:fill="FFFFFF"/>
        </w:rPr>
      </w:pPr>
      <w:r w:rsidRPr="00810996">
        <w:rPr>
          <w:rFonts w:ascii="Calibri" w:hAnsi="Calibri" w:cs="Calibri"/>
          <w:color w:val="222222"/>
          <w:shd w:val="clear" w:color="auto" w:fill="FFFFFF"/>
        </w:rPr>
        <w:t>Le </w:t>
      </w:r>
      <w:proofErr w:type="spellStart"/>
      <w:r w:rsidR="00A53D48">
        <w:fldChar w:fldCharType="begin"/>
      </w:r>
      <w:r w:rsidR="00A53D48">
        <w:instrText xml:space="preserve"> HYPERLINK "https://fr.wikipedia.org/wiki/XIIe_si%C3%A8cle" \o "XIIe siècle" </w:instrText>
      </w:r>
      <w:r w:rsidR="00A53D48">
        <w:fldChar w:fldCharType="separate"/>
      </w:r>
      <w:r w:rsidRPr="00810996">
        <w:rPr>
          <w:rStyle w:val="romain"/>
          <w:rFonts w:ascii="Calibri" w:hAnsi="Calibri" w:cs="Calibri"/>
          <w:smallCaps/>
          <w:color w:val="0B0080"/>
          <w:shd w:val="clear" w:color="auto" w:fill="FFFFFF"/>
        </w:rPr>
        <w:t>xii</w:t>
      </w:r>
      <w:r w:rsidRPr="00810996">
        <w:rPr>
          <w:rStyle w:val="Lienhypertexte"/>
          <w:rFonts w:ascii="Calibri" w:hAnsi="Calibri" w:cs="Calibri"/>
          <w:color w:val="0B0080"/>
          <w:shd w:val="clear" w:color="auto" w:fill="FFFFFF"/>
          <w:vertAlign w:val="superscript"/>
        </w:rPr>
        <w:t>e</w:t>
      </w:r>
      <w:proofErr w:type="spellEnd"/>
      <w:r w:rsidRPr="00810996">
        <w:rPr>
          <w:rStyle w:val="Lienhypertexte"/>
          <w:rFonts w:ascii="Calibri" w:hAnsi="Calibri" w:cs="Calibri"/>
          <w:color w:val="0B0080"/>
          <w:shd w:val="clear" w:color="auto" w:fill="FFFFFF"/>
        </w:rPr>
        <w:t> siècle</w:t>
      </w:r>
      <w:r w:rsidR="00A53D48">
        <w:rPr>
          <w:rStyle w:val="Lienhypertexte"/>
          <w:rFonts w:ascii="Calibri" w:hAnsi="Calibri" w:cs="Calibri"/>
          <w:color w:val="0B0080"/>
          <w:shd w:val="clear" w:color="auto" w:fill="FFFFFF"/>
        </w:rPr>
        <w:fldChar w:fldCharType="end"/>
      </w:r>
      <w:r w:rsidRPr="00810996">
        <w:rPr>
          <w:rFonts w:ascii="Calibri" w:hAnsi="Calibri" w:cs="Calibri"/>
          <w:color w:val="222222"/>
          <w:shd w:val="clear" w:color="auto" w:fill="FFFFFF"/>
        </w:rPr>
        <w:t> poursuit et amplifie le développement de la dialectique, notamment par l'étude de la </w:t>
      </w:r>
      <w:hyperlink r:id="rId180" w:tooltip="Logique" w:history="1">
        <w:r w:rsidRPr="00810996">
          <w:rPr>
            <w:rStyle w:val="Lienhypertexte"/>
            <w:rFonts w:ascii="Calibri" w:hAnsi="Calibri" w:cs="Calibri"/>
            <w:color w:val="0B0080"/>
            <w:shd w:val="clear" w:color="auto" w:fill="FFFFFF"/>
          </w:rPr>
          <w:t>logique</w:t>
        </w:r>
      </w:hyperlink>
      <w:r w:rsidRPr="00810996">
        <w:rPr>
          <w:rFonts w:ascii="Calibri" w:hAnsi="Calibri" w:cs="Calibri"/>
          <w:color w:val="222222"/>
          <w:shd w:val="clear" w:color="auto" w:fill="FFFFFF"/>
        </w:rPr>
        <w:t> et de la </w:t>
      </w:r>
      <w:hyperlink r:id="rId181" w:tooltip="Grammaire" w:history="1">
        <w:r w:rsidRPr="00810996">
          <w:rPr>
            <w:rStyle w:val="Lienhypertexte"/>
            <w:rFonts w:ascii="Calibri" w:hAnsi="Calibri" w:cs="Calibri"/>
            <w:color w:val="0B0080"/>
            <w:shd w:val="clear" w:color="auto" w:fill="FFFFFF"/>
          </w:rPr>
          <w:t>grammaire</w:t>
        </w:r>
      </w:hyperlink>
      <w:r w:rsidRPr="00810996">
        <w:rPr>
          <w:rFonts w:ascii="Calibri" w:hAnsi="Calibri" w:cs="Calibri"/>
          <w:color w:val="222222"/>
          <w:shd w:val="clear" w:color="auto" w:fill="FFFFFF"/>
        </w:rPr>
        <w:t> spéculative, qui deviennent les instruments de la théologie (par exemple chez </w:t>
      </w:r>
      <w:hyperlink r:id="rId182" w:tooltip="Alain de Lille" w:history="1">
        <w:r w:rsidRPr="00810996">
          <w:rPr>
            <w:rStyle w:val="Lienhypertexte"/>
            <w:rFonts w:ascii="Calibri" w:hAnsi="Calibri" w:cs="Calibri"/>
            <w:color w:val="0B0080"/>
            <w:shd w:val="clear" w:color="auto" w:fill="FFFFFF"/>
          </w:rPr>
          <w:t>Alain de Lille</w:t>
        </w:r>
      </w:hyperlink>
      <w:r w:rsidRPr="00810996">
        <w:rPr>
          <w:rFonts w:ascii="Calibri" w:hAnsi="Calibri" w:cs="Calibri"/>
          <w:color w:val="222222"/>
          <w:shd w:val="clear" w:color="auto" w:fill="FFFFFF"/>
        </w:rPr>
        <w:t>). C'est à cette époque que prend corps la </w:t>
      </w:r>
      <w:hyperlink r:id="rId183" w:tooltip="Querelle des universaux" w:history="1">
        <w:r w:rsidRPr="00810996">
          <w:rPr>
            <w:rStyle w:val="Lienhypertexte"/>
            <w:rFonts w:ascii="Calibri" w:hAnsi="Calibri" w:cs="Calibri"/>
            <w:color w:val="0B0080"/>
            <w:shd w:val="clear" w:color="auto" w:fill="FFFFFF"/>
          </w:rPr>
          <w:t>querelle des universaux</w:t>
        </w:r>
      </w:hyperlink>
      <w:r w:rsidRPr="00810996">
        <w:rPr>
          <w:rFonts w:ascii="Calibri" w:hAnsi="Calibri" w:cs="Calibri"/>
          <w:color w:val="222222"/>
          <w:shd w:val="clear" w:color="auto" w:fill="FFFFFF"/>
        </w:rPr>
        <w:t>, autour de l'opposition entre les </w:t>
      </w:r>
      <w:hyperlink r:id="rId184" w:tooltip="Réalisme (philosophie)" w:history="1">
        <w:r w:rsidRPr="00810996">
          <w:rPr>
            <w:rStyle w:val="Lienhypertexte"/>
            <w:rFonts w:ascii="Calibri" w:hAnsi="Calibri" w:cs="Calibri"/>
            <w:color w:val="0B0080"/>
            <w:shd w:val="clear" w:color="auto" w:fill="FFFFFF"/>
          </w:rPr>
          <w:t>réalistes</w:t>
        </w:r>
      </w:hyperlink>
      <w:r w:rsidRPr="00810996">
        <w:rPr>
          <w:rFonts w:ascii="Calibri" w:hAnsi="Calibri" w:cs="Calibri"/>
          <w:color w:val="222222"/>
          <w:shd w:val="clear" w:color="auto" w:fill="FFFFFF"/>
        </w:rPr>
        <w:t> et les </w:t>
      </w:r>
      <w:hyperlink r:id="rId185" w:tooltip="Nominalisme" w:history="1">
        <w:r w:rsidRPr="00810996">
          <w:rPr>
            <w:rStyle w:val="Lienhypertexte"/>
            <w:rFonts w:ascii="Calibri" w:hAnsi="Calibri" w:cs="Calibri"/>
            <w:color w:val="0B0080"/>
            <w:shd w:val="clear" w:color="auto" w:fill="FFFFFF"/>
          </w:rPr>
          <w:t>nominalistes</w:t>
        </w:r>
      </w:hyperlink>
      <w:r w:rsidRPr="00810996">
        <w:rPr>
          <w:rFonts w:ascii="Calibri" w:hAnsi="Calibri" w:cs="Calibri"/>
          <w:color w:val="222222"/>
          <w:shd w:val="clear" w:color="auto" w:fill="FFFFFF"/>
        </w:rPr>
        <w:t>, parmi lesquels figurent </w:t>
      </w:r>
      <w:hyperlink r:id="rId186" w:tooltip="Roscelin de Compiègne" w:history="1">
        <w:r w:rsidRPr="00810996">
          <w:rPr>
            <w:rStyle w:val="Lienhypertexte"/>
            <w:rFonts w:ascii="Calibri" w:hAnsi="Calibri" w:cs="Calibri"/>
            <w:color w:val="0B0080"/>
            <w:shd w:val="clear" w:color="auto" w:fill="FFFFFF"/>
          </w:rPr>
          <w:t>Roscelin de Compiègne</w:t>
        </w:r>
      </w:hyperlink>
      <w:r w:rsidRPr="00810996">
        <w:rPr>
          <w:rFonts w:ascii="Calibri" w:hAnsi="Calibri" w:cs="Calibri"/>
          <w:color w:val="222222"/>
          <w:shd w:val="clear" w:color="auto" w:fill="FFFFFF"/>
        </w:rPr>
        <w:t> et </w:t>
      </w:r>
      <w:hyperlink r:id="rId187" w:tooltip="Guillaume de Champeaux" w:history="1">
        <w:r w:rsidRPr="00810996">
          <w:rPr>
            <w:rStyle w:val="Lienhypertexte"/>
            <w:rFonts w:ascii="Calibri" w:hAnsi="Calibri" w:cs="Calibri"/>
            <w:color w:val="0B0080"/>
            <w:shd w:val="clear" w:color="auto" w:fill="FFFFFF"/>
          </w:rPr>
          <w:t>Guillaume de Champeaux</w:t>
        </w:r>
      </w:hyperlink>
      <w:r w:rsidRPr="00810996">
        <w:rPr>
          <w:rFonts w:ascii="Calibri" w:hAnsi="Calibri" w:cs="Calibri"/>
          <w:color w:val="222222"/>
          <w:shd w:val="clear" w:color="auto" w:fill="FFFFFF"/>
        </w:rPr>
        <w:t>, les maîtres du plus grand dialecticien de l'époque, </w:t>
      </w:r>
      <w:hyperlink r:id="rId188" w:tooltip="Pierre Abélard" w:history="1">
        <w:r w:rsidRPr="00810996">
          <w:rPr>
            <w:rStyle w:val="Lienhypertexte"/>
            <w:rFonts w:ascii="Calibri" w:hAnsi="Calibri" w:cs="Calibri"/>
            <w:color w:val="0B0080"/>
            <w:shd w:val="clear" w:color="auto" w:fill="FFFFFF"/>
          </w:rPr>
          <w:t>Pierre Abélard</w:t>
        </w:r>
      </w:hyperlink>
      <w:r w:rsidR="004971FE">
        <w:rPr>
          <w:rFonts w:ascii="Calibri" w:hAnsi="Calibri" w:cs="Calibri"/>
          <w:color w:val="222222"/>
          <w:shd w:val="clear" w:color="auto" w:fill="FFFFFF"/>
        </w:rPr>
        <w:t xml:space="preserve"> (1079-1142).</w:t>
      </w:r>
      <w:r w:rsidRPr="00810996">
        <w:rPr>
          <w:rFonts w:ascii="Calibri" w:hAnsi="Calibri" w:cs="Calibri"/>
          <w:color w:val="222222"/>
          <w:shd w:val="clear" w:color="auto" w:fill="FFFFFF"/>
        </w:rPr>
        <w:t xml:space="preserve"> Outre la logique, dans les écoles monastiques, une nouvelle </w:t>
      </w:r>
      <w:hyperlink r:id="rId189" w:tooltip="Philosophie naturelle" w:history="1">
        <w:r w:rsidRPr="00810996">
          <w:rPr>
            <w:rStyle w:val="Lienhypertexte"/>
            <w:rFonts w:ascii="Calibri" w:hAnsi="Calibri" w:cs="Calibri"/>
            <w:color w:val="0B0080"/>
            <w:shd w:val="clear" w:color="auto" w:fill="FFFFFF"/>
          </w:rPr>
          <w:t>philosophie naturelle</w:t>
        </w:r>
      </w:hyperlink>
      <w:r w:rsidRPr="00810996">
        <w:rPr>
          <w:rFonts w:ascii="Calibri" w:hAnsi="Calibri" w:cs="Calibri"/>
          <w:color w:val="222222"/>
          <w:shd w:val="clear" w:color="auto" w:fill="FFFFFF"/>
        </w:rPr>
        <w:t> (</w:t>
      </w:r>
      <w:hyperlink r:id="rId190" w:tooltip="École de Chartres" w:history="1">
        <w:r w:rsidRPr="00810996">
          <w:rPr>
            <w:rStyle w:val="Lienhypertexte"/>
            <w:rFonts w:ascii="Calibri" w:hAnsi="Calibri" w:cs="Calibri"/>
            <w:color w:val="0B0080"/>
            <w:shd w:val="clear" w:color="auto" w:fill="FFFFFF"/>
          </w:rPr>
          <w:t>École de Chartres</w:t>
        </w:r>
      </w:hyperlink>
      <w:r w:rsidRPr="00810996">
        <w:rPr>
          <w:rFonts w:ascii="Calibri" w:hAnsi="Calibri" w:cs="Calibri"/>
          <w:color w:val="222222"/>
          <w:shd w:val="clear" w:color="auto" w:fill="FFFFFF"/>
        </w:rPr>
        <w:t>) et la </w:t>
      </w:r>
      <w:hyperlink r:id="rId191" w:tooltip="Mystique" w:history="1">
        <w:r w:rsidRPr="00810996">
          <w:rPr>
            <w:rStyle w:val="Lienhypertexte"/>
            <w:rFonts w:ascii="Calibri" w:hAnsi="Calibri" w:cs="Calibri"/>
            <w:color w:val="0B0080"/>
            <w:shd w:val="clear" w:color="auto" w:fill="FFFFFF"/>
          </w:rPr>
          <w:t>mystique</w:t>
        </w:r>
      </w:hyperlink>
      <w:r w:rsidRPr="00810996">
        <w:rPr>
          <w:rFonts w:ascii="Calibri" w:hAnsi="Calibri" w:cs="Calibri"/>
          <w:color w:val="222222"/>
          <w:shd w:val="clear" w:color="auto" w:fill="FFFFFF"/>
        </w:rPr>
        <w:t xml:space="preserve"> spéculative se partagent alors les fruits de la dialectique. </w:t>
      </w:r>
    </w:p>
    <w:p w14:paraId="39E0822B" w14:textId="399CB68F" w:rsidR="00810996" w:rsidRDefault="00810996" w:rsidP="00810996">
      <w:pPr>
        <w:spacing w:after="0" w:line="240" w:lineRule="auto"/>
        <w:jc w:val="both"/>
        <w:rPr>
          <w:rFonts w:ascii="Calibri" w:hAnsi="Calibri" w:cs="Calibri"/>
          <w:color w:val="222222"/>
          <w:shd w:val="clear" w:color="auto" w:fill="FFFFFF"/>
        </w:rPr>
      </w:pPr>
      <w:r w:rsidRPr="007A036E">
        <w:rPr>
          <w:rFonts w:ascii="Calibri" w:hAnsi="Calibri" w:cs="Calibri"/>
          <w:b/>
          <w:bCs/>
          <w:color w:val="222222"/>
          <w:shd w:val="clear" w:color="auto" w:fill="FFFFFF"/>
        </w:rPr>
        <w:lastRenderedPageBreak/>
        <w:t>C'est aussi le siècle où s'amorce un vaste mouvement, parti de </w:t>
      </w:r>
      <w:hyperlink r:id="rId192" w:tooltip="Tolède" w:history="1">
        <w:r w:rsidRPr="007A036E">
          <w:rPr>
            <w:rStyle w:val="Lienhypertexte"/>
            <w:rFonts w:ascii="Calibri" w:hAnsi="Calibri" w:cs="Calibri"/>
            <w:b/>
            <w:bCs/>
            <w:color w:val="0B0080"/>
            <w:shd w:val="clear" w:color="auto" w:fill="FFFFFF"/>
          </w:rPr>
          <w:t>Tolède</w:t>
        </w:r>
      </w:hyperlink>
      <w:r w:rsidRPr="007A036E">
        <w:rPr>
          <w:rFonts w:ascii="Calibri" w:hAnsi="Calibri" w:cs="Calibri"/>
          <w:b/>
          <w:bCs/>
          <w:color w:val="222222"/>
          <w:shd w:val="clear" w:color="auto" w:fill="FFFFFF"/>
        </w:rPr>
        <w:t> et d'</w:t>
      </w:r>
      <w:hyperlink r:id="rId193" w:tooltip="Italie" w:history="1">
        <w:r w:rsidRPr="007A036E">
          <w:rPr>
            <w:rStyle w:val="Lienhypertexte"/>
            <w:rFonts w:ascii="Calibri" w:hAnsi="Calibri" w:cs="Calibri"/>
            <w:b/>
            <w:bCs/>
            <w:color w:val="0B0080"/>
            <w:shd w:val="clear" w:color="auto" w:fill="FFFFFF"/>
          </w:rPr>
          <w:t>Italie</w:t>
        </w:r>
      </w:hyperlink>
      <w:r w:rsidRPr="007A036E">
        <w:rPr>
          <w:rFonts w:ascii="Calibri" w:hAnsi="Calibri" w:cs="Calibri"/>
          <w:b/>
          <w:bCs/>
          <w:color w:val="222222"/>
          <w:shd w:val="clear" w:color="auto" w:fill="FFFFFF"/>
        </w:rPr>
        <w:t>, de traductions latines nouvelles (</w:t>
      </w:r>
      <w:hyperlink r:id="rId194" w:tooltip="Gérard de Crémone" w:history="1">
        <w:r w:rsidRPr="007A036E">
          <w:rPr>
            <w:rStyle w:val="Lienhypertexte"/>
            <w:rFonts w:ascii="Calibri" w:hAnsi="Calibri" w:cs="Calibri"/>
            <w:b/>
            <w:bCs/>
            <w:color w:val="0B0080"/>
            <w:shd w:val="clear" w:color="auto" w:fill="FFFFFF"/>
          </w:rPr>
          <w:t>Gérard de Crémone</w:t>
        </w:r>
      </w:hyperlink>
      <w:r w:rsidRPr="007A036E">
        <w:rPr>
          <w:rFonts w:ascii="Calibri" w:hAnsi="Calibri" w:cs="Calibri"/>
          <w:b/>
          <w:bCs/>
          <w:color w:val="222222"/>
          <w:shd w:val="clear" w:color="auto" w:fill="FFFFFF"/>
        </w:rPr>
        <w:t>, </w:t>
      </w:r>
      <w:hyperlink r:id="rId195" w:tooltip="Henri Aristippe" w:history="1">
        <w:r w:rsidRPr="007A036E">
          <w:rPr>
            <w:rStyle w:val="Lienhypertexte"/>
            <w:rFonts w:ascii="Calibri" w:hAnsi="Calibri" w:cs="Calibri"/>
            <w:b/>
            <w:bCs/>
            <w:color w:val="0B0080"/>
            <w:shd w:val="clear" w:color="auto" w:fill="FFFFFF"/>
          </w:rPr>
          <w:t>Henri Aristippe</w:t>
        </w:r>
      </w:hyperlink>
      <w:r w:rsidR="007A036E" w:rsidRPr="007A036E">
        <w:rPr>
          <w:rStyle w:val="Appelnotedebasdep"/>
          <w:rFonts w:ascii="Calibri" w:hAnsi="Calibri" w:cs="Calibri"/>
          <w:b/>
          <w:bCs/>
        </w:rPr>
        <w:footnoteReference w:id="66"/>
      </w:r>
      <w:r w:rsidRPr="007A036E">
        <w:rPr>
          <w:rFonts w:ascii="Calibri" w:hAnsi="Calibri" w:cs="Calibri"/>
          <w:b/>
          <w:bCs/>
          <w:color w:val="222222"/>
          <w:shd w:val="clear" w:color="auto" w:fill="FFFFFF"/>
        </w:rPr>
        <w:t>, </w:t>
      </w:r>
      <w:hyperlink r:id="rId196" w:tooltip="Dominique Gundissalvi" w:history="1">
        <w:r w:rsidRPr="007A036E">
          <w:rPr>
            <w:rStyle w:val="Lienhypertexte"/>
            <w:rFonts w:ascii="Calibri" w:hAnsi="Calibri" w:cs="Calibri"/>
            <w:b/>
            <w:bCs/>
            <w:color w:val="0B0080"/>
            <w:shd w:val="clear" w:color="auto" w:fill="FFFFFF"/>
          </w:rPr>
          <w:t xml:space="preserve">Dominique </w:t>
        </w:r>
        <w:proofErr w:type="spellStart"/>
        <w:r w:rsidRPr="007A036E">
          <w:rPr>
            <w:rStyle w:val="Lienhypertexte"/>
            <w:rFonts w:ascii="Calibri" w:hAnsi="Calibri" w:cs="Calibri"/>
            <w:b/>
            <w:bCs/>
            <w:color w:val="0B0080"/>
            <w:shd w:val="clear" w:color="auto" w:fill="FFFFFF"/>
          </w:rPr>
          <w:t>Gundissalvi</w:t>
        </w:r>
        <w:proofErr w:type="spellEnd"/>
      </w:hyperlink>
      <w:r w:rsidRPr="007A036E">
        <w:rPr>
          <w:rFonts w:ascii="Calibri" w:hAnsi="Calibri" w:cs="Calibri"/>
          <w:b/>
          <w:bCs/>
          <w:color w:val="222222"/>
          <w:shd w:val="clear" w:color="auto" w:fill="FFFFFF"/>
        </w:rPr>
        <w:t>), en particulier des œuvres d'Aristote ou des commentateurs d'Aristote (</w:t>
      </w:r>
      <w:hyperlink r:id="rId197" w:tooltip="Alexandre d'Aphrodise" w:history="1">
        <w:r w:rsidRPr="007A036E">
          <w:rPr>
            <w:rStyle w:val="Lienhypertexte"/>
            <w:rFonts w:ascii="Calibri" w:hAnsi="Calibri" w:cs="Calibri"/>
            <w:b/>
            <w:bCs/>
            <w:color w:val="0B0080"/>
            <w:shd w:val="clear" w:color="auto" w:fill="FFFFFF"/>
          </w:rPr>
          <w:t>Alexandre d'</w:t>
        </w:r>
        <w:proofErr w:type="spellStart"/>
        <w:r w:rsidRPr="007A036E">
          <w:rPr>
            <w:rStyle w:val="Lienhypertexte"/>
            <w:rFonts w:ascii="Calibri" w:hAnsi="Calibri" w:cs="Calibri"/>
            <w:b/>
            <w:bCs/>
            <w:color w:val="0B0080"/>
            <w:shd w:val="clear" w:color="auto" w:fill="FFFFFF"/>
          </w:rPr>
          <w:t>Aphrodise</w:t>
        </w:r>
        <w:proofErr w:type="spellEnd"/>
      </w:hyperlink>
      <w:r w:rsidRPr="007A036E">
        <w:rPr>
          <w:rFonts w:ascii="Calibri" w:hAnsi="Calibri" w:cs="Calibri"/>
          <w:b/>
          <w:bCs/>
          <w:color w:val="222222"/>
          <w:shd w:val="clear" w:color="auto" w:fill="FFFFFF"/>
        </w:rPr>
        <w:t>, </w:t>
      </w:r>
      <w:hyperlink r:id="rId198" w:tooltip="Proclus" w:history="1">
        <w:r w:rsidRPr="007A036E">
          <w:rPr>
            <w:rStyle w:val="Lienhypertexte"/>
            <w:rFonts w:ascii="Calibri" w:hAnsi="Calibri" w:cs="Calibri"/>
            <w:b/>
            <w:bCs/>
            <w:color w:val="0B0080"/>
            <w:shd w:val="clear" w:color="auto" w:fill="FFFFFF"/>
          </w:rPr>
          <w:t>Proclus</w:t>
        </w:r>
      </w:hyperlink>
      <w:r w:rsidR="007A036E" w:rsidRPr="007A036E">
        <w:rPr>
          <w:rStyle w:val="Appelnotedebasdep"/>
          <w:rFonts w:ascii="Calibri" w:hAnsi="Calibri" w:cs="Calibri"/>
          <w:b/>
          <w:bCs/>
        </w:rPr>
        <w:footnoteReference w:id="67"/>
      </w:r>
      <w:r w:rsidRPr="007A036E">
        <w:rPr>
          <w:rFonts w:ascii="Calibri" w:hAnsi="Calibri" w:cs="Calibri"/>
          <w:b/>
          <w:bCs/>
          <w:color w:val="222222"/>
          <w:shd w:val="clear" w:color="auto" w:fill="FFFFFF"/>
        </w:rPr>
        <w:t>), ces derniers comptant aussi pour une grande part les représentants de l'aristotélisme arabe (</w:t>
      </w:r>
      <w:hyperlink r:id="rId199" w:tooltip="Al-Kindi" w:history="1">
        <w:r w:rsidRPr="007A036E">
          <w:rPr>
            <w:rStyle w:val="Lienhypertexte"/>
            <w:rFonts w:ascii="Calibri" w:hAnsi="Calibri" w:cs="Calibri"/>
            <w:b/>
            <w:bCs/>
            <w:color w:val="0B0080"/>
            <w:shd w:val="clear" w:color="auto" w:fill="FFFFFF"/>
          </w:rPr>
          <w:t>Al-Kindi</w:t>
        </w:r>
      </w:hyperlink>
      <w:r w:rsidRPr="007A036E">
        <w:rPr>
          <w:rFonts w:ascii="Calibri" w:hAnsi="Calibri" w:cs="Calibri"/>
          <w:b/>
          <w:bCs/>
          <w:color w:val="222222"/>
          <w:shd w:val="clear" w:color="auto" w:fill="FFFFFF"/>
        </w:rPr>
        <w:t>, </w:t>
      </w:r>
      <w:hyperlink r:id="rId200" w:tooltip="Al-Farabi" w:history="1">
        <w:r w:rsidRPr="007A036E">
          <w:rPr>
            <w:rStyle w:val="Lienhypertexte"/>
            <w:rFonts w:ascii="Calibri" w:hAnsi="Calibri" w:cs="Calibri"/>
            <w:b/>
            <w:bCs/>
            <w:color w:val="0B0080"/>
            <w:shd w:val="clear" w:color="auto" w:fill="FFFFFF"/>
          </w:rPr>
          <w:t>Al-</w:t>
        </w:r>
        <w:proofErr w:type="spellStart"/>
        <w:r w:rsidRPr="007A036E">
          <w:rPr>
            <w:rStyle w:val="Lienhypertexte"/>
            <w:rFonts w:ascii="Calibri" w:hAnsi="Calibri" w:cs="Calibri"/>
            <w:b/>
            <w:bCs/>
            <w:color w:val="0B0080"/>
            <w:shd w:val="clear" w:color="auto" w:fill="FFFFFF"/>
          </w:rPr>
          <w:t>Farabi</w:t>
        </w:r>
        <w:proofErr w:type="spellEnd"/>
      </w:hyperlink>
      <w:r w:rsidRPr="007A036E">
        <w:rPr>
          <w:rFonts w:ascii="Calibri" w:hAnsi="Calibri" w:cs="Calibri"/>
          <w:b/>
          <w:bCs/>
          <w:color w:val="222222"/>
          <w:shd w:val="clear" w:color="auto" w:fill="FFFFFF"/>
        </w:rPr>
        <w:t>, </w:t>
      </w:r>
      <w:hyperlink r:id="rId201" w:tooltip="Avicenne" w:history="1">
        <w:r w:rsidRPr="007A036E">
          <w:rPr>
            <w:rStyle w:val="Lienhypertexte"/>
            <w:rFonts w:ascii="Calibri" w:hAnsi="Calibri" w:cs="Calibri"/>
            <w:b/>
            <w:bCs/>
            <w:color w:val="0B0080"/>
            <w:shd w:val="clear" w:color="auto" w:fill="FFFFFF"/>
          </w:rPr>
          <w:t>Avicenne</w:t>
        </w:r>
      </w:hyperlink>
      <w:r w:rsidRPr="007A036E">
        <w:rPr>
          <w:rFonts w:ascii="Calibri" w:hAnsi="Calibri" w:cs="Calibri"/>
          <w:b/>
          <w:bCs/>
          <w:color w:val="222222"/>
          <w:shd w:val="clear" w:color="auto" w:fill="FFFFFF"/>
        </w:rPr>
        <w:t>), qui pénètre ainsi en Occident</w:t>
      </w:r>
      <w:r w:rsidRPr="00810996">
        <w:rPr>
          <w:rFonts w:ascii="Calibri" w:hAnsi="Calibri" w:cs="Calibri"/>
          <w:color w:val="222222"/>
          <w:shd w:val="clear" w:color="auto" w:fill="FFFFFF"/>
        </w:rPr>
        <w:t>.</w:t>
      </w:r>
    </w:p>
    <w:p w14:paraId="074C575C" w14:textId="77777777" w:rsidR="00810996" w:rsidRDefault="00810996" w:rsidP="00810996">
      <w:pPr>
        <w:spacing w:after="0" w:line="240" w:lineRule="auto"/>
        <w:jc w:val="both"/>
        <w:rPr>
          <w:rFonts w:ascii="Arial" w:hAnsi="Arial" w:cs="Arial"/>
          <w:color w:val="222222"/>
          <w:sz w:val="21"/>
          <w:szCs w:val="21"/>
          <w:shd w:val="clear" w:color="auto" w:fill="FFFFFF"/>
        </w:rPr>
      </w:pPr>
    </w:p>
    <w:p w14:paraId="527DEAF0" w14:textId="7829D9BE" w:rsidR="00810996" w:rsidRPr="007A036E" w:rsidRDefault="00810996" w:rsidP="00810996">
      <w:pPr>
        <w:spacing w:after="0" w:line="240" w:lineRule="auto"/>
        <w:jc w:val="both"/>
        <w:rPr>
          <w:rFonts w:ascii="Calibri" w:hAnsi="Calibri" w:cs="Calibri"/>
          <w:color w:val="222222"/>
          <w:shd w:val="clear" w:color="auto" w:fill="FFFFFF"/>
        </w:rPr>
      </w:pPr>
      <w:r w:rsidRPr="007A036E">
        <w:rPr>
          <w:rFonts w:ascii="Calibri" w:hAnsi="Calibri" w:cs="Calibri"/>
          <w:color w:val="222222"/>
          <w:shd w:val="clear" w:color="auto" w:fill="FFFFFF"/>
        </w:rPr>
        <w:t>Au </w:t>
      </w:r>
      <w:proofErr w:type="spellStart"/>
      <w:r w:rsidR="00A53D48">
        <w:fldChar w:fldCharType="begin"/>
      </w:r>
      <w:r w:rsidR="00A53D48">
        <w:instrText xml:space="preserve"> HYPERLINK "https://fr.wikipedia.org/wiki/XIIIe_si%C3%A8cle" \o "XIIIe siècle" </w:instrText>
      </w:r>
      <w:r w:rsidR="00A53D48">
        <w:fldChar w:fldCharType="separate"/>
      </w:r>
      <w:r w:rsidRPr="007A036E">
        <w:rPr>
          <w:rStyle w:val="romain"/>
          <w:rFonts w:ascii="Calibri" w:hAnsi="Calibri" w:cs="Calibri"/>
          <w:smallCaps/>
          <w:color w:val="0B0080"/>
          <w:shd w:val="clear" w:color="auto" w:fill="FFFFFF"/>
        </w:rPr>
        <w:t>xiii</w:t>
      </w:r>
      <w:r w:rsidRPr="007A036E">
        <w:rPr>
          <w:rStyle w:val="Lienhypertexte"/>
          <w:rFonts w:ascii="Calibri" w:hAnsi="Calibri" w:cs="Calibri"/>
          <w:color w:val="0B0080"/>
          <w:shd w:val="clear" w:color="auto" w:fill="FFFFFF"/>
          <w:vertAlign w:val="superscript"/>
        </w:rPr>
        <w:t>e</w:t>
      </w:r>
      <w:proofErr w:type="spellEnd"/>
      <w:r w:rsidRPr="007A036E">
        <w:rPr>
          <w:rStyle w:val="Lienhypertexte"/>
          <w:rFonts w:ascii="Calibri" w:hAnsi="Calibri" w:cs="Calibri"/>
          <w:color w:val="0B0080"/>
          <w:shd w:val="clear" w:color="auto" w:fill="FFFFFF"/>
        </w:rPr>
        <w:t> siècle</w:t>
      </w:r>
      <w:r w:rsidR="00A53D48">
        <w:rPr>
          <w:rStyle w:val="Lienhypertexte"/>
          <w:rFonts w:ascii="Calibri" w:hAnsi="Calibri" w:cs="Calibri"/>
          <w:color w:val="0B0080"/>
          <w:shd w:val="clear" w:color="auto" w:fill="FFFFFF"/>
        </w:rPr>
        <w:fldChar w:fldCharType="end"/>
      </w:r>
      <w:r w:rsidRPr="007A036E">
        <w:rPr>
          <w:rFonts w:ascii="Calibri" w:hAnsi="Calibri" w:cs="Calibri"/>
          <w:color w:val="222222"/>
          <w:shd w:val="clear" w:color="auto" w:fill="FFFFFF"/>
        </w:rPr>
        <w:t>, la diffusion de la philosophie d'Aristote fait apparaître une nouvelle méthode philosophique : la </w:t>
      </w:r>
      <w:hyperlink r:id="rId202" w:tooltip="Scolastique" w:history="1">
        <w:r w:rsidRPr="007A036E">
          <w:rPr>
            <w:rStyle w:val="Lienhypertexte"/>
            <w:rFonts w:ascii="Calibri" w:hAnsi="Calibri" w:cs="Calibri"/>
            <w:color w:val="0B0080"/>
            <w:shd w:val="clear" w:color="auto" w:fill="FFFFFF"/>
          </w:rPr>
          <w:t>scolastique</w:t>
        </w:r>
      </w:hyperlink>
      <w:r w:rsidRPr="007A036E">
        <w:rPr>
          <w:rFonts w:ascii="Calibri" w:hAnsi="Calibri" w:cs="Calibri"/>
          <w:color w:val="222222"/>
          <w:shd w:val="clear" w:color="auto" w:fill="FFFFFF"/>
        </w:rPr>
        <w:t>, qui tente d'incorporer l'aristotélisme au christianisme. Les œuvres d'Aristote ayant été progressivement regroupées, classées et diffusées dans les universités nouvellement créées (notamment par </w:t>
      </w:r>
      <w:hyperlink r:id="rId203" w:tooltip="Albert le Grand" w:history="1">
        <w:r w:rsidRPr="007A036E">
          <w:rPr>
            <w:rStyle w:val="Lienhypertexte"/>
            <w:rFonts w:ascii="Calibri" w:hAnsi="Calibri" w:cs="Calibri"/>
            <w:color w:val="0B0080"/>
            <w:shd w:val="clear" w:color="auto" w:fill="FFFFFF"/>
          </w:rPr>
          <w:t>Albert le Grand</w:t>
        </w:r>
      </w:hyperlink>
      <w:r w:rsidRPr="007A036E">
        <w:rPr>
          <w:rFonts w:ascii="Calibri" w:hAnsi="Calibri" w:cs="Calibri"/>
          <w:color w:val="222222"/>
          <w:shd w:val="clear" w:color="auto" w:fill="FFFFFF"/>
        </w:rPr>
        <w:t> à l'</w:t>
      </w:r>
      <w:hyperlink r:id="rId204" w:tooltip="Ancienne université de Paris" w:history="1">
        <w:r w:rsidRPr="007A036E">
          <w:rPr>
            <w:rStyle w:val="Lienhypertexte"/>
            <w:rFonts w:ascii="Calibri" w:hAnsi="Calibri" w:cs="Calibri"/>
            <w:color w:val="0B0080"/>
            <w:shd w:val="clear" w:color="auto" w:fill="FFFFFF"/>
          </w:rPr>
          <w:t>Université de Paris</w:t>
        </w:r>
      </w:hyperlink>
      <w:r w:rsidRPr="007A036E">
        <w:rPr>
          <w:rFonts w:ascii="Calibri" w:hAnsi="Calibri" w:cs="Calibri"/>
          <w:color w:val="222222"/>
          <w:shd w:val="clear" w:color="auto" w:fill="FFFFFF"/>
        </w:rPr>
        <w:t>), c'est vers le milieu du siècle que </w:t>
      </w:r>
      <w:hyperlink r:id="rId205" w:tooltip="Thomas d'Aquin" w:history="1">
        <w:r w:rsidRPr="007A036E">
          <w:rPr>
            <w:rStyle w:val="Lienhypertexte"/>
            <w:rFonts w:ascii="Calibri" w:hAnsi="Calibri" w:cs="Calibri"/>
            <w:color w:val="0B0080"/>
            <w:shd w:val="clear" w:color="auto" w:fill="FFFFFF"/>
          </w:rPr>
          <w:t>Thomas d'Aquin</w:t>
        </w:r>
      </w:hyperlink>
      <w:r w:rsidRPr="007A036E">
        <w:rPr>
          <w:rFonts w:ascii="Calibri" w:hAnsi="Calibri" w:cs="Calibri"/>
          <w:color w:val="222222"/>
          <w:shd w:val="clear" w:color="auto" w:fill="FFFFFF"/>
        </w:rPr>
        <w:t> réalise une vaste synthèse entre l'aristotélisme et le christianisme, principalement dans sa </w:t>
      </w:r>
      <w:hyperlink r:id="rId206" w:tooltip="Somme théologique" w:history="1">
        <w:r w:rsidRPr="007A036E">
          <w:rPr>
            <w:rStyle w:val="Lienhypertexte"/>
            <w:rFonts w:ascii="Calibri" w:hAnsi="Calibri" w:cs="Calibri"/>
            <w:i/>
            <w:iCs/>
            <w:color w:val="0B0080"/>
            <w:shd w:val="clear" w:color="auto" w:fill="FFFFFF"/>
          </w:rPr>
          <w:t>Somme théologique</w:t>
        </w:r>
      </w:hyperlink>
      <w:r w:rsidRPr="007A036E">
        <w:rPr>
          <w:rFonts w:ascii="Calibri" w:hAnsi="Calibri" w:cs="Calibri"/>
          <w:color w:val="222222"/>
          <w:shd w:val="clear" w:color="auto" w:fill="FFFFFF"/>
        </w:rPr>
        <w:t>, tâche qui apparaissait pourtant bien improbable, mais qui aura une influence considérable et donnera naissance au courant scolastique. Les </w:t>
      </w:r>
      <w:hyperlink r:id="rId207" w:tooltip="Dominicain" w:history="1">
        <w:r w:rsidRPr="007A036E">
          <w:rPr>
            <w:rStyle w:val="Lienhypertexte"/>
            <w:rFonts w:ascii="Calibri" w:hAnsi="Calibri" w:cs="Calibri"/>
            <w:color w:val="0B0080"/>
            <w:shd w:val="clear" w:color="auto" w:fill="FFFFFF"/>
          </w:rPr>
          <w:t>dominicains</w:t>
        </w:r>
      </w:hyperlink>
      <w:r w:rsidRPr="007A036E">
        <w:rPr>
          <w:rFonts w:ascii="Calibri" w:hAnsi="Calibri" w:cs="Calibri"/>
          <w:color w:val="222222"/>
          <w:shd w:val="clear" w:color="auto" w:fill="FFFFFF"/>
        </w:rPr>
        <w:t> adoptent rapidement cette synthèse </w:t>
      </w:r>
      <w:hyperlink r:id="rId208" w:tooltip="Thomisme" w:history="1">
        <w:r w:rsidRPr="007A036E">
          <w:rPr>
            <w:rStyle w:val="Lienhypertexte"/>
            <w:rFonts w:ascii="Calibri" w:hAnsi="Calibri" w:cs="Calibri"/>
            <w:color w:val="0B0080"/>
            <w:shd w:val="clear" w:color="auto" w:fill="FFFFFF"/>
          </w:rPr>
          <w:t>thomiste</w:t>
        </w:r>
      </w:hyperlink>
      <w:r w:rsidRPr="007A036E">
        <w:rPr>
          <w:rFonts w:ascii="Calibri" w:hAnsi="Calibri" w:cs="Calibri"/>
          <w:color w:val="222222"/>
          <w:shd w:val="clear" w:color="auto" w:fill="FFFFFF"/>
        </w:rPr>
        <w:t>, mais un fort courant </w:t>
      </w:r>
      <w:hyperlink r:id="rId209" w:tooltip="Franciscain" w:history="1">
        <w:r w:rsidRPr="007A036E">
          <w:rPr>
            <w:rStyle w:val="Lienhypertexte"/>
            <w:rFonts w:ascii="Calibri" w:hAnsi="Calibri" w:cs="Calibri"/>
            <w:color w:val="0B0080"/>
            <w:shd w:val="clear" w:color="auto" w:fill="FFFFFF"/>
          </w:rPr>
          <w:t>franciscain</w:t>
        </w:r>
      </w:hyperlink>
      <w:r w:rsidRPr="007A036E">
        <w:rPr>
          <w:rFonts w:ascii="Calibri" w:hAnsi="Calibri" w:cs="Calibri"/>
          <w:color w:val="222222"/>
          <w:shd w:val="clear" w:color="auto" w:fill="FFFFFF"/>
        </w:rPr>
        <w:t> la rejette et reste fidèle à </w:t>
      </w:r>
      <w:hyperlink r:id="rId210" w:tooltip="Saint Augustin" w:history="1">
        <w:r w:rsidRPr="007A036E">
          <w:rPr>
            <w:rStyle w:val="Lienhypertexte"/>
            <w:rFonts w:ascii="Calibri" w:hAnsi="Calibri" w:cs="Calibri"/>
            <w:color w:val="0B0080"/>
            <w:shd w:val="clear" w:color="auto" w:fill="FFFFFF"/>
          </w:rPr>
          <w:t>saint Augustin</w:t>
        </w:r>
      </w:hyperlink>
      <w:r w:rsidRPr="007A036E">
        <w:rPr>
          <w:rFonts w:ascii="Calibri" w:hAnsi="Calibri" w:cs="Calibri"/>
          <w:color w:val="222222"/>
          <w:shd w:val="clear" w:color="auto" w:fill="FFFFFF"/>
        </w:rPr>
        <w:t>, tandis que d'autres se tournent vers </w:t>
      </w:r>
      <w:hyperlink r:id="rId211" w:tooltip="Avicenne" w:history="1">
        <w:r w:rsidRPr="007A036E">
          <w:rPr>
            <w:rStyle w:val="Lienhypertexte"/>
            <w:rFonts w:ascii="Calibri" w:hAnsi="Calibri" w:cs="Calibri"/>
            <w:color w:val="0B0080"/>
            <w:shd w:val="clear" w:color="auto" w:fill="FFFFFF"/>
          </w:rPr>
          <w:t>Avicenne</w:t>
        </w:r>
      </w:hyperlink>
      <w:r w:rsidRPr="007A036E">
        <w:rPr>
          <w:rFonts w:ascii="Calibri" w:hAnsi="Calibri" w:cs="Calibri"/>
          <w:color w:val="222222"/>
          <w:shd w:val="clear" w:color="auto" w:fill="FFFFFF"/>
        </w:rPr>
        <w:t> ou </w:t>
      </w:r>
      <w:hyperlink r:id="rId212" w:tooltip="Averroès" w:history="1">
        <w:r w:rsidRPr="007A036E">
          <w:rPr>
            <w:rStyle w:val="Lienhypertexte"/>
            <w:rFonts w:ascii="Calibri" w:hAnsi="Calibri" w:cs="Calibri"/>
            <w:color w:val="0B0080"/>
            <w:shd w:val="clear" w:color="auto" w:fill="FFFFFF"/>
          </w:rPr>
          <w:t>Averroès</w:t>
        </w:r>
      </w:hyperlink>
      <w:r w:rsidR="007A036E">
        <w:rPr>
          <w:rStyle w:val="Appelnotedebasdep"/>
          <w:rFonts w:ascii="Calibri" w:hAnsi="Calibri" w:cs="Calibri"/>
        </w:rPr>
        <w:footnoteReference w:id="68"/>
      </w:r>
      <w:r w:rsidRPr="007A036E">
        <w:rPr>
          <w:rFonts w:ascii="Calibri" w:hAnsi="Calibri" w:cs="Calibri"/>
          <w:color w:val="222222"/>
          <w:shd w:val="clear" w:color="auto" w:fill="FFFFFF"/>
        </w:rPr>
        <w:t>. De cette opposition au thomisme surgiront de nouvelles écoles au début du </w:t>
      </w:r>
      <w:proofErr w:type="spellStart"/>
      <w:r w:rsidR="00A53D48">
        <w:fldChar w:fldCharType="begin"/>
      </w:r>
      <w:r w:rsidR="00A53D48">
        <w:instrText xml:space="preserve"> HYPERLINK "https://fr.wikipedia.org/wiki/XIVe_si%C3%A8cle" \o "XIVe siècle" </w:instrText>
      </w:r>
      <w:r w:rsidR="00A53D48">
        <w:fldChar w:fldCharType="separate"/>
      </w:r>
      <w:r w:rsidRPr="007A036E">
        <w:rPr>
          <w:rStyle w:val="romain"/>
          <w:rFonts w:ascii="Calibri" w:hAnsi="Calibri" w:cs="Calibri"/>
          <w:smallCaps/>
          <w:color w:val="0B0080"/>
          <w:shd w:val="clear" w:color="auto" w:fill="FFFFFF"/>
        </w:rPr>
        <w:t>xiv</w:t>
      </w:r>
      <w:r w:rsidRPr="007A036E">
        <w:rPr>
          <w:rStyle w:val="Lienhypertexte"/>
          <w:rFonts w:ascii="Calibri" w:hAnsi="Calibri" w:cs="Calibri"/>
          <w:color w:val="0B0080"/>
          <w:shd w:val="clear" w:color="auto" w:fill="FFFFFF"/>
          <w:vertAlign w:val="superscript"/>
        </w:rPr>
        <w:t>e</w:t>
      </w:r>
      <w:proofErr w:type="spellEnd"/>
      <w:r w:rsidRPr="007A036E">
        <w:rPr>
          <w:rStyle w:val="Lienhypertexte"/>
          <w:rFonts w:ascii="Calibri" w:hAnsi="Calibri" w:cs="Calibri"/>
          <w:color w:val="0B0080"/>
          <w:shd w:val="clear" w:color="auto" w:fill="FFFFFF"/>
        </w:rPr>
        <w:t> siècle</w:t>
      </w:r>
      <w:r w:rsidR="00A53D48">
        <w:rPr>
          <w:rStyle w:val="Lienhypertexte"/>
          <w:rFonts w:ascii="Calibri" w:hAnsi="Calibri" w:cs="Calibri"/>
          <w:color w:val="0B0080"/>
          <w:shd w:val="clear" w:color="auto" w:fill="FFFFFF"/>
        </w:rPr>
        <w:fldChar w:fldCharType="end"/>
      </w:r>
      <w:r w:rsidRPr="007A036E">
        <w:rPr>
          <w:rFonts w:ascii="Calibri" w:hAnsi="Calibri" w:cs="Calibri"/>
          <w:color w:val="222222"/>
          <w:shd w:val="clear" w:color="auto" w:fill="FFFFFF"/>
        </w:rPr>
        <w:t>, issues des maîtres franciscains </w:t>
      </w:r>
      <w:hyperlink r:id="rId213" w:tooltip="Duns Scot" w:history="1">
        <w:r w:rsidRPr="007A036E">
          <w:rPr>
            <w:rStyle w:val="Lienhypertexte"/>
            <w:rFonts w:ascii="Calibri" w:hAnsi="Calibri" w:cs="Calibri"/>
            <w:color w:val="0B0080"/>
            <w:shd w:val="clear" w:color="auto" w:fill="FFFFFF"/>
          </w:rPr>
          <w:t>Duns Scot</w:t>
        </w:r>
      </w:hyperlink>
      <w:r w:rsidRPr="007A036E">
        <w:rPr>
          <w:rFonts w:ascii="Calibri" w:hAnsi="Calibri" w:cs="Calibri"/>
          <w:color w:val="222222"/>
          <w:shd w:val="clear" w:color="auto" w:fill="FFFFFF"/>
        </w:rPr>
        <w:t> et </w:t>
      </w:r>
      <w:hyperlink r:id="rId214" w:tooltip="Guillaume d'Occam" w:history="1">
        <w:r w:rsidRPr="007A036E">
          <w:rPr>
            <w:rStyle w:val="Lienhypertexte"/>
            <w:rFonts w:ascii="Calibri" w:hAnsi="Calibri" w:cs="Calibri"/>
            <w:color w:val="0B0080"/>
            <w:shd w:val="clear" w:color="auto" w:fill="FFFFFF"/>
          </w:rPr>
          <w:t>Guillaume d'Occam</w:t>
        </w:r>
      </w:hyperlink>
      <w:r w:rsidRPr="007A036E">
        <w:rPr>
          <w:rFonts w:ascii="Calibri" w:hAnsi="Calibri" w:cs="Calibri"/>
          <w:color w:val="222222"/>
          <w:shd w:val="clear" w:color="auto" w:fill="FFFFFF"/>
        </w:rPr>
        <w:t xml:space="preserve">. </w:t>
      </w:r>
    </w:p>
    <w:p w14:paraId="17A1612B" w14:textId="08690999" w:rsidR="007A036E" w:rsidRPr="007A036E" w:rsidRDefault="007A036E" w:rsidP="00810996">
      <w:pPr>
        <w:spacing w:after="0" w:line="240" w:lineRule="auto"/>
        <w:jc w:val="both"/>
        <w:rPr>
          <w:rFonts w:ascii="Calibri" w:hAnsi="Calibri" w:cs="Calibri"/>
          <w:color w:val="222222"/>
          <w:shd w:val="clear" w:color="auto" w:fill="FFFFFF"/>
        </w:rPr>
      </w:pPr>
    </w:p>
    <w:p w14:paraId="40A1F6FE" w14:textId="77A6EC3C" w:rsidR="007A036E" w:rsidRDefault="007A036E" w:rsidP="00810996">
      <w:pPr>
        <w:spacing w:after="0" w:line="240" w:lineRule="auto"/>
        <w:jc w:val="both"/>
        <w:rPr>
          <w:rFonts w:ascii="Calibri" w:hAnsi="Calibri" w:cs="Calibri"/>
          <w:color w:val="222222"/>
          <w:shd w:val="clear" w:color="auto" w:fill="FFFFFF"/>
        </w:rPr>
      </w:pPr>
      <w:r w:rsidRPr="007A036E">
        <w:rPr>
          <w:rFonts w:ascii="Calibri" w:hAnsi="Calibri" w:cs="Calibri"/>
          <w:color w:val="222222"/>
          <w:shd w:val="clear" w:color="auto" w:fill="FFFFFF"/>
        </w:rPr>
        <w:t>Thomas d'Aquin</w:t>
      </w:r>
      <w:r w:rsidR="003A7332">
        <w:rPr>
          <w:rFonts w:ascii="Calibri" w:hAnsi="Calibri" w:cs="Calibri"/>
          <w:color w:val="222222"/>
          <w:shd w:val="clear" w:color="auto" w:fill="FFFFFF"/>
        </w:rPr>
        <w:t xml:space="preserve"> </w:t>
      </w:r>
      <w:r w:rsidR="003A7332" w:rsidRPr="003A7332">
        <w:rPr>
          <w:rFonts w:ascii="Calibri" w:hAnsi="Calibri" w:cs="Calibri"/>
          <w:color w:val="222222"/>
          <w:shd w:val="clear" w:color="auto" w:fill="FFFFFF"/>
        </w:rPr>
        <w:t>(~1224-1274)</w:t>
      </w:r>
      <w:r>
        <w:rPr>
          <w:rFonts w:ascii="Calibri" w:hAnsi="Calibri" w:cs="Calibri"/>
          <w:color w:val="222222"/>
          <w:shd w:val="clear" w:color="auto" w:fill="FFFFFF"/>
        </w:rPr>
        <w:t xml:space="preserve">, </w:t>
      </w:r>
      <w:r w:rsidRPr="007A036E">
        <w:rPr>
          <w:rFonts w:ascii="Calibri" w:hAnsi="Calibri" w:cs="Calibri"/>
          <w:color w:val="222222"/>
          <w:shd w:val="clear" w:color="auto" w:fill="FFFFFF"/>
        </w:rPr>
        <w:t>un religieux de l'</w:t>
      </w:r>
      <w:hyperlink r:id="rId215" w:tooltip="Ordre des Prêcheurs" w:history="1">
        <w:r w:rsidRPr="007A036E">
          <w:rPr>
            <w:rStyle w:val="Lienhypertexte"/>
            <w:rFonts w:ascii="Calibri" w:hAnsi="Calibri" w:cs="Calibri"/>
            <w:color w:val="0B0080"/>
            <w:shd w:val="clear" w:color="auto" w:fill="FFFFFF"/>
          </w:rPr>
          <w:t>ordre dominicain</w:t>
        </w:r>
      </w:hyperlink>
      <w:r>
        <w:rPr>
          <w:rFonts w:ascii="Calibri" w:hAnsi="Calibri" w:cs="Calibri"/>
          <w:color w:val="222222"/>
          <w:shd w:val="clear" w:color="auto" w:fill="FFFFFF"/>
        </w:rPr>
        <w:t>,</w:t>
      </w:r>
      <w:r w:rsidRPr="007A036E">
        <w:rPr>
          <w:rFonts w:ascii="Calibri" w:hAnsi="Calibri" w:cs="Calibri"/>
          <w:color w:val="222222"/>
          <w:shd w:val="clear" w:color="auto" w:fill="FFFFFF"/>
        </w:rPr>
        <w:t xml:space="preserve"> a proposé, au </w:t>
      </w:r>
      <w:proofErr w:type="spellStart"/>
      <w:r w:rsidRPr="007A036E">
        <w:rPr>
          <w:rStyle w:val="romain"/>
          <w:rFonts w:ascii="Calibri" w:hAnsi="Calibri" w:cs="Calibri"/>
          <w:smallCaps/>
        </w:rPr>
        <w:t>xiii</w:t>
      </w:r>
      <w:r w:rsidRPr="007A036E">
        <w:rPr>
          <w:rFonts w:ascii="Calibri" w:hAnsi="Calibri" w:cs="Calibri"/>
          <w:vertAlign w:val="superscript"/>
        </w:rPr>
        <w:t>e</w:t>
      </w:r>
      <w:proofErr w:type="spellEnd"/>
      <w:r w:rsidRPr="007A036E">
        <w:rPr>
          <w:rFonts w:ascii="Calibri" w:hAnsi="Calibri" w:cs="Calibri"/>
          <w:color w:val="222222"/>
          <w:shd w:val="clear" w:color="auto" w:fill="FFFFFF"/>
        </w:rPr>
        <w:t xml:space="preserve"> siècle, une </w:t>
      </w:r>
      <w:r w:rsidRPr="007A036E">
        <w:rPr>
          <w:rFonts w:ascii="Calibri" w:hAnsi="Calibri" w:cs="Calibri"/>
          <w:b/>
          <w:bCs/>
          <w:color w:val="222222"/>
          <w:shd w:val="clear" w:color="auto" w:fill="FFFFFF"/>
        </w:rPr>
        <w:t>œuvre théologique</w:t>
      </w:r>
      <w:r w:rsidRPr="007A036E">
        <w:rPr>
          <w:rFonts w:ascii="Calibri" w:hAnsi="Calibri" w:cs="Calibri"/>
          <w:color w:val="222222"/>
          <w:shd w:val="clear" w:color="auto" w:fill="FFFFFF"/>
        </w:rPr>
        <w:t xml:space="preserve"> </w:t>
      </w:r>
      <w:r>
        <w:rPr>
          <w:rFonts w:ascii="Calibri" w:hAnsi="Calibri" w:cs="Calibri"/>
          <w:color w:val="222222"/>
          <w:shd w:val="clear" w:color="auto" w:fill="FFFFFF"/>
        </w:rPr>
        <w:t xml:space="preserve">[la </w:t>
      </w:r>
      <w:r w:rsidR="003A7332">
        <w:rPr>
          <w:rFonts w:ascii="Calibri" w:hAnsi="Calibri" w:cs="Calibri"/>
          <w:color w:val="222222"/>
          <w:shd w:val="clear" w:color="auto" w:fill="FFFFFF"/>
        </w:rPr>
        <w:t>« </w:t>
      </w:r>
      <w:r>
        <w:rPr>
          <w:rFonts w:ascii="Calibri" w:hAnsi="Calibri" w:cs="Calibri"/>
          <w:color w:val="222222"/>
          <w:shd w:val="clear" w:color="auto" w:fill="FFFFFF"/>
        </w:rPr>
        <w:t>somme théologique</w:t>
      </w:r>
      <w:r w:rsidR="003A7332">
        <w:rPr>
          <w:rStyle w:val="Appelnotedebasdep"/>
          <w:rFonts w:ascii="Calibri" w:hAnsi="Calibri" w:cs="Calibri"/>
          <w:color w:val="222222"/>
          <w:shd w:val="clear" w:color="auto" w:fill="FFFFFF"/>
        </w:rPr>
        <w:footnoteReference w:id="69"/>
      </w:r>
      <w:r w:rsidR="003A7332">
        <w:rPr>
          <w:rFonts w:ascii="Calibri" w:hAnsi="Calibri" w:cs="Calibri"/>
          <w:color w:val="222222"/>
          <w:shd w:val="clear" w:color="auto" w:fill="FFFFFF"/>
        </w:rPr>
        <w:t> »</w:t>
      </w:r>
      <w:r>
        <w:rPr>
          <w:rFonts w:ascii="Calibri" w:hAnsi="Calibri" w:cs="Calibri"/>
          <w:color w:val="222222"/>
          <w:shd w:val="clear" w:color="auto" w:fill="FFFFFF"/>
        </w:rPr>
        <w:t xml:space="preserve">] </w:t>
      </w:r>
      <w:r w:rsidRPr="007A036E">
        <w:rPr>
          <w:rFonts w:ascii="Calibri" w:hAnsi="Calibri" w:cs="Calibri"/>
          <w:color w:val="222222"/>
          <w:shd w:val="clear" w:color="auto" w:fill="FFFFFF"/>
        </w:rPr>
        <w:t xml:space="preserve">qui repose, par certains aspects, sur un </w:t>
      </w:r>
      <w:r w:rsidRPr="007A036E">
        <w:rPr>
          <w:rFonts w:ascii="Calibri" w:hAnsi="Calibri" w:cs="Calibri"/>
          <w:b/>
          <w:bCs/>
          <w:color w:val="222222"/>
          <w:shd w:val="clear" w:color="auto" w:fill="FFFFFF"/>
        </w:rPr>
        <w:t>essai de synthèse de la raison et de la foi</w:t>
      </w:r>
      <w:r w:rsidRPr="007A036E">
        <w:rPr>
          <w:rFonts w:ascii="Calibri" w:hAnsi="Calibri" w:cs="Calibri"/>
          <w:color w:val="222222"/>
          <w:shd w:val="clear" w:color="auto" w:fill="FFFFFF"/>
        </w:rPr>
        <w:t>, notamment lorsqu'il tente de concilier la </w:t>
      </w:r>
      <w:hyperlink r:id="rId216" w:tooltip="Christianisme" w:history="1">
        <w:r w:rsidRPr="007A036E">
          <w:rPr>
            <w:rStyle w:val="Lienhypertexte"/>
            <w:rFonts w:ascii="Calibri" w:hAnsi="Calibri" w:cs="Calibri"/>
            <w:color w:val="0B0080"/>
            <w:shd w:val="clear" w:color="auto" w:fill="FFFFFF"/>
          </w:rPr>
          <w:t>pensée chrétienne</w:t>
        </w:r>
      </w:hyperlink>
      <w:r w:rsidRPr="007A036E">
        <w:rPr>
          <w:rFonts w:ascii="Calibri" w:hAnsi="Calibri" w:cs="Calibri"/>
          <w:color w:val="222222"/>
          <w:shd w:val="clear" w:color="auto" w:fill="FFFFFF"/>
        </w:rPr>
        <w:t> et la </w:t>
      </w:r>
      <w:hyperlink r:id="rId217" w:tooltip="Philosophie" w:history="1">
        <w:r w:rsidRPr="007A036E">
          <w:rPr>
            <w:rStyle w:val="Lienhypertexte"/>
            <w:rFonts w:ascii="Calibri" w:hAnsi="Calibri" w:cs="Calibri"/>
            <w:color w:val="0B0080"/>
            <w:shd w:val="clear" w:color="auto" w:fill="FFFFFF"/>
          </w:rPr>
          <w:t>philosophie</w:t>
        </w:r>
      </w:hyperlink>
      <w:r w:rsidRPr="007A036E">
        <w:rPr>
          <w:rFonts w:ascii="Calibri" w:hAnsi="Calibri" w:cs="Calibri"/>
          <w:color w:val="222222"/>
          <w:shd w:val="clear" w:color="auto" w:fill="FFFFFF"/>
        </w:rPr>
        <w:t> d'</w:t>
      </w:r>
      <w:hyperlink r:id="rId218" w:tooltip="Aristote" w:history="1">
        <w:r w:rsidRPr="007A036E">
          <w:rPr>
            <w:rStyle w:val="Lienhypertexte"/>
            <w:rFonts w:ascii="Calibri" w:hAnsi="Calibri" w:cs="Calibri"/>
            <w:color w:val="0B0080"/>
            <w:shd w:val="clear" w:color="auto" w:fill="FFFFFF"/>
          </w:rPr>
          <w:t>Aristote</w:t>
        </w:r>
      </w:hyperlink>
      <w:r w:rsidRPr="007A036E">
        <w:rPr>
          <w:rFonts w:ascii="Calibri" w:hAnsi="Calibri" w:cs="Calibri"/>
          <w:color w:val="222222"/>
          <w:shd w:val="clear" w:color="auto" w:fill="FFFFFF"/>
        </w:rPr>
        <w:t>, redécouvert par les scolastiques à la suite des </w:t>
      </w:r>
      <w:hyperlink r:id="rId219" w:tooltip="Traductions latines du XIIe siècle" w:history="1">
        <w:r w:rsidRPr="007A036E">
          <w:rPr>
            <w:rStyle w:val="Lienhypertexte"/>
            <w:rFonts w:ascii="Calibri" w:hAnsi="Calibri" w:cs="Calibri"/>
            <w:color w:val="0B0080"/>
            <w:shd w:val="clear" w:color="auto" w:fill="FFFFFF"/>
          </w:rPr>
          <w:t>traductions latines du </w:t>
        </w:r>
        <w:proofErr w:type="spellStart"/>
        <w:r w:rsidRPr="007A036E">
          <w:rPr>
            <w:rStyle w:val="romain"/>
            <w:rFonts w:ascii="Calibri" w:hAnsi="Calibri" w:cs="Calibri"/>
            <w:smallCaps/>
            <w:color w:val="0B0080"/>
            <w:shd w:val="clear" w:color="auto" w:fill="FFFFFF"/>
          </w:rPr>
          <w:t>xii</w:t>
        </w:r>
        <w:r w:rsidRPr="007A036E">
          <w:rPr>
            <w:rStyle w:val="Lienhypertexte"/>
            <w:rFonts w:ascii="Calibri" w:hAnsi="Calibri" w:cs="Calibri"/>
            <w:color w:val="0B0080"/>
            <w:shd w:val="clear" w:color="auto" w:fill="FFFFFF"/>
            <w:vertAlign w:val="superscript"/>
          </w:rPr>
          <w:t>e</w:t>
        </w:r>
        <w:proofErr w:type="spellEnd"/>
        <w:r w:rsidRPr="007A036E">
          <w:rPr>
            <w:rStyle w:val="Lienhypertexte"/>
            <w:rFonts w:ascii="Calibri" w:hAnsi="Calibri" w:cs="Calibri"/>
            <w:color w:val="0B0080"/>
            <w:shd w:val="clear" w:color="auto" w:fill="FFFFFF"/>
          </w:rPr>
          <w:t> siècle</w:t>
        </w:r>
      </w:hyperlink>
      <w:r w:rsidRPr="007A036E">
        <w:rPr>
          <w:rFonts w:ascii="Calibri" w:hAnsi="Calibri" w:cs="Calibri"/>
          <w:color w:val="222222"/>
          <w:shd w:val="clear" w:color="auto" w:fill="FFFFFF"/>
        </w:rPr>
        <w:t xml:space="preserve">. </w:t>
      </w:r>
      <w:r w:rsidRPr="007A036E">
        <w:rPr>
          <w:rFonts w:ascii="Calibri" w:hAnsi="Calibri" w:cs="Calibri"/>
          <w:b/>
          <w:bCs/>
          <w:color w:val="222222"/>
          <w:shd w:val="clear" w:color="auto" w:fill="FFFFFF"/>
        </w:rPr>
        <w:t>Il distingue les vérités accessibles à la seule raison, de celles de la foi</w:t>
      </w:r>
      <w:r w:rsidRPr="007A036E">
        <w:rPr>
          <w:rFonts w:ascii="Calibri" w:hAnsi="Calibri" w:cs="Calibri"/>
          <w:color w:val="222222"/>
          <w:shd w:val="clear" w:color="auto" w:fill="FFFFFF"/>
        </w:rPr>
        <w:t>, définies comme une adhésion inconditionnelle à la </w:t>
      </w:r>
      <w:hyperlink r:id="rId220" w:tooltip="Bible" w:history="1">
        <w:r w:rsidRPr="007A036E">
          <w:rPr>
            <w:rStyle w:val="Lienhypertexte"/>
            <w:rFonts w:ascii="Calibri" w:hAnsi="Calibri" w:cs="Calibri"/>
            <w:color w:val="0B0080"/>
            <w:shd w:val="clear" w:color="auto" w:fill="FFFFFF"/>
          </w:rPr>
          <w:t>Parole de Dieu</w:t>
        </w:r>
      </w:hyperlink>
      <w:r w:rsidRPr="007A036E">
        <w:rPr>
          <w:rFonts w:ascii="Calibri" w:hAnsi="Calibri" w:cs="Calibri"/>
          <w:color w:val="222222"/>
          <w:shd w:val="clear" w:color="auto" w:fill="FFFFFF"/>
        </w:rPr>
        <w:t>. Il qualifie la philosophie de servante de la </w:t>
      </w:r>
      <w:hyperlink r:id="rId221" w:tooltip="Théologie" w:history="1">
        <w:r w:rsidRPr="007A036E">
          <w:rPr>
            <w:rStyle w:val="Lienhypertexte"/>
            <w:rFonts w:ascii="Calibri" w:hAnsi="Calibri" w:cs="Calibri"/>
            <w:color w:val="0B0080"/>
            <w:shd w:val="clear" w:color="auto" w:fill="FFFFFF"/>
          </w:rPr>
          <w:t>théologie</w:t>
        </w:r>
      </w:hyperlink>
      <w:r w:rsidRPr="007A036E">
        <w:rPr>
          <w:rFonts w:ascii="Calibri" w:hAnsi="Calibri" w:cs="Calibri"/>
          <w:color w:val="222222"/>
          <w:shd w:val="clear" w:color="auto" w:fill="FFFFFF"/>
        </w:rPr>
        <w:t> (</w:t>
      </w:r>
      <w:proofErr w:type="spellStart"/>
      <w:r w:rsidRPr="007A036E">
        <w:rPr>
          <w:rFonts w:ascii="Calibri" w:hAnsi="Calibri" w:cs="Calibri"/>
          <w:i/>
          <w:iCs/>
          <w:color w:val="222222"/>
          <w:shd w:val="clear" w:color="auto" w:fill="FFFFFF"/>
        </w:rPr>
        <w:t>philosophia</w:t>
      </w:r>
      <w:proofErr w:type="spellEnd"/>
      <w:r w:rsidRPr="007A036E">
        <w:rPr>
          <w:rFonts w:ascii="Calibri" w:hAnsi="Calibri" w:cs="Calibri"/>
          <w:i/>
          <w:iCs/>
          <w:color w:val="222222"/>
          <w:shd w:val="clear" w:color="auto" w:fill="FFFFFF"/>
        </w:rPr>
        <w:t xml:space="preserve"> </w:t>
      </w:r>
      <w:proofErr w:type="spellStart"/>
      <w:r w:rsidRPr="007A036E">
        <w:rPr>
          <w:rFonts w:ascii="Calibri" w:hAnsi="Calibri" w:cs="Calibri"/>
          <w:i/>
          <w:iCs/>
          <w:color w:val="222222"/>
          <w:shd w:val="clear" w:color="auto" w:fill="FFFFFF"/>
        </w:rPr>
        <w:t>ancilla</w:t>
      </w:r>
      <w:proofErr w:type="spellEnd"/>
      <w:r w:rsidRPr="007A036E">
        <w:rPr>
          <w:rFonts w:ascii="Calibri" w:hAnsi="Calibri" w:cs="Calibri"/>
          <w:i/>
          <w:iCs/>
          <w:color w:val="222222"/>
          <w:shd w:val="clear" w:color="auto" w:fill="FFFFFF"/>
        </w:rPr>
        <w:t xml:space="preserve"> </w:t>
      </w:r>
      <w:proofErr w:type="spellStart"/>
      <w:r w:rsidRPr="007A036E">
        <w:rPr>
          <w:rFonts w:ascii="Calibri" w:hAnsi="Calibri" w:cs="Calibri"/>
          <w:i/>
          <w:iCs/>
          <w:color w:val="222222"/>
          <w:shd w:val="clear" w:color="auto" w:fill="FFFFFF"/>
        </w:rPr>
        <w:t>theologiæ</w:t>
      </w:r>
      <w:proofErr w:type="spellEnd"/>
      <w:r w:rsidRPr="007A036E">
        <w:rPr>
          <w:rFonts w:ascii="Calibri" w:hAnsi="Calibri" w:cs="Calibri"/>
          <w:color w:val="222222"/>
          <w:shd w:val="clear" w:color="auto" w:fill="FFFFFF"/>
        </w:rPr>
        <w:t>) afin d'exprimer comment les deux disciplines collaborent de manière « </w:t>
      </w:r>
      <w:proofErr w:type="spellStart"/>
      <w:r w:rsidRPr="007A036E">
        <w:rPr>
          <w:rFonts w:ascii="Calibri" w:hAnsi="Calibri" w:cs="Calibri"/>
          <w:color w:val="222222"/>
          <w:shd w:val="clear" w:color="auto" w:fill="FFFFFF"/>
        </w:rPr>
        <w:t>subalternée</w:t>
      </w:r>
      <w:proofErr w:type="spellEnd"/>
      <w:r w:rsidRPr="007A036E">
        <w:rPr>
          <w:rFonts w:ascii="Calibri" w:hAnsi="Calibri" w:cs="Calibri"/>
          <w:color w:val="222222"/>
          <w:shd w:val="clear" w:color="auto" w:fill="FFFFFF"/>
        </w:rPr>
        <w:t> » à la recherche de la connaissance de la vérité, chemin vers la béatitude</w:t>
      </w:r>
      <w:r>
        <w:rPr>
          <w:rStyle w:val="Appelnotedebasdep"/>
          <w:rFonts w:ascii="Calibri" w:hAnsi="Calibri" w:cs="Calibri"/>
          <w:color w:val="222222"/>
          <w:shd w:val="clear" w:color="auto" w:fill="FFFFFF"/>
        </w:rPr>
        <w:footnoteReference w:id="70"/>
      </w:r>
      <w:r w:rsidRPr="007A036E">
        <w:rPr>
          <w:rFonts w:ascii="Calibri" w:hAnsi="Calibri" w:cs="Calibri"/>
          <w:color w:val="222222"/>
          <w:shd w:val="clear" w:color="auto" w:fill="FFFFFF"/>
        </w:rPr>
        <w:t>.</w:t>
      </w:r>
    </w:p>
    <w:p w14:paraId="59C1A132" w14:textId="7451EE7A" w:rsidR="00FF5F2E" w:rsidRDefault="00FF5F2E" w:rsidP="00810996">
      <w:pPr>
        <w:spacing w:after="0" w:line="240" w:lineRule="auto"/>
        <w:jc w:val="both"/>
        <w:rPr>
          <w:rFonts w:ascii="Calibri" w:hAnsi="Calibri" w:cs="Calibri"/>
          <w:color w:val="222222"/>
          <w:shd w:val="clear" w:color="auto" w:fill="FFFFFF"/>
        </w:rPr>
      </w:pPr>
    </w:p>
    <w:p w14:paraId="7BDC83A0" w14:textId="52FC5E06" w:rsidR="00FF5F2E" w:rsidRDefault="00000000" w:rsidP="00810996">
      <w:pPr>
        <w:spacing w:after="0" w:line="240" w:lineRule="auto"/>
        <w:jc w:val="both"/>
        <w:rPr>
          <w:rFonts w:ascii="Calibri" w:hAnsi="Calibri" w:cs="Calibri"/>
          <w:color w:val="222222"/>
          <w:shd w:val="clear" w:color="auto" w:fill="FFFFFF"/>
        </w:rPr>
      </w:pPr>
      <w:hyperlink r:id="rId222" w:tooltip="Étienne Tempier" w:history="1">
        <w:r w:rsidR="00FF5F2E" w:rsidRPr="00FF5F2E">
          <w:rPr>
            <w:rStyle w:val="Lienhypertexte"/>
            <w:rFonts w:ascii="Calibri" w:hAnsi="Calibri" w:cs="Calibri"/>
            <w:b/>
            <w:bCs/>
            <w:color w:val="0B0080"/>
            <w:shd w:val="clear" w:color="auto" w:fill="FFFFFF"/>
          </w:rPr>
          <w:t xml:space="preserve">Étienne </w:t>
        </w:r>
        <w:proofErr w:type="spellStart"/>
        <w:r w:rsidR="00FF5F2E" w:rsidRPr="00FF5F2E">
          <w:rPr>
            <w:rStyle w:val="Lienhypertexte"/>
            <w:rFonts w:ascii="Calibri" w:hAnsi="Calibri" w:cs="Calibri"/>
            <w:b/>
            <w:bCs/>
            <w:color w:val="0B0080"/>
            <w:shd w:val="clear" w:color="auto" w:fill="FFFFFF"/>
          </w:rPr>
          <w:t>Tempier</w:t>
        </w:r>
        <w:proofErr w:type="spellEnd"/>
      </w:hyperlink>
      <w:r w:rsidR="00FF5F2E" w:rsidRPr="00FF5F2E">
        <w:rPr>
          <w:rFonts w:ascii="Calibri" w:hAnsi="Calibri" w:cs="Calibri"/>
          <w:b/>
          <w:bCs/>
          <w:color w:val="222222"/>
          <w:shd w:val="clear" w:color="auto" w:fill="FFFFFF"/>
        </w:rPr>
        <w:t>, évêque de Paris, le </w:t>
      </w:r>
      <w:r w:rsidR="00FF5F2E" w:rsidRPr="00FF5F2E">
        <w:rPr>
          <w:rFonts w:ascii="Calibri" w:hAnsi="Calibri" w:cs="Calibri"/>
          <w:b/>
          <w:bCs/>
        </w:rPr>
        <w:t>7 mars 1277</w:t>
      </w:r>
      <w:r w:rsidR="00FF5F2E">
        <w:rPr>
          <w:rStyle w:val="Appelnotedebasdep"/>
          <w:rFonts w:ascii="Calibri" w:hAnsi="Calibri" w:cs="Calibri"/>
          <w:b/>
          <w:bCs/>
        </w:rPr>
        <w:footnoteReference w:id="71"/>
      </w:r>
      <w:r w:rsidR="00FF5F2E" w:rsidRPr="00FF5F2E">
        <w:rPr>
          <w:rFonts w:ascii="Calibri" w:hAnsi="Calibri" w:cs="Calibri"/>
          <w:b/>
          <w:bCs/>
          <w:color w:val="222222"/>
          <w:shd w:val="clear" w:color="auto" w:fill="FFFFFF"/>
        </w:rPr>
        <w:t>, condamne 219 propositions de la somme. Une quinzaine de propositions concernaient l’aristotélisme de Thomas d'Aquin amalgamé à l’</w:t>
      </w:r>
      <w:hyperlink r:id="rId223" w:tooltip="Averroïsme" w:history="1">
        <w:r w:rsidR="00FF5F2E" w:rsidRPr="00FF5F2E">
          <w:rPr>
            <w:rStyle w:val="Lienhypertexte"/>
            <w:rFonts w:ascii="Calibri" w:hAnsi="Calibri" w:cs="Calibri"/>
            <w:b/>
            <w:bCs/>
            <w:color w:val="0B0080"/>
            <w:shd w:val="clear" w:color="auto" w:fill="FFFFFF"/>
          </w:rPr>
          <w:t>averroïsme</w:t>
        </w:r>
      </w:hyperlink>
      <w:r w:rsidR="00FF5F2E" w:rsidRPr="00FF5F2E">
        <w:rPr>
          <w:rFonts w:ascii="Calibri" w:hAnsi="Calibri" w:cs="Calibri"/>
          <w:b/>
          <w:bCs/>
          <w:color w:val="222222"/>
          <w:shd w:val="clear" w:color="auto" w:fill="FFFFFF"/>
        </w:rPr>
        <w:t> ; la condamnation portait donc sur le sens averroïste</w:t>
      </w:r>
      <w:r w:rsidR="00FF5F2E" w:rsidRPr="00FF5F2E">
        <w:rPr>
          <w:rFonts w:ascii="Calibri" w:hAnsi="Calibri" w:cs="Calibri"/>
          <w:color w:val="222222"/>
          <w:shd w:val="clear" w:color="auto" w:fill="FFFFFF"/>
        </w:rPr>
        <w:t>, et la formulation n'était pas toujours celle de saint Thomas qui se tenait à l'abri de l'averroïsme ; elles portaient sur l’éternité du monde, l’individuation et la localisation des substances séparées, la nature des opérations volontaires</w:t>
      </w:r>
      <w:r w:rsidR="00B10F18">
        <w:rPr>
          <w:rStyle w:val="Appelnotedebasdep"/>
          <w:rFonts w:ascii="Calibri" w:hAnsi="Calibri" w:cs="Calibri"/>
          <w:color w:val="222222"/>
          <w:shd w:val="clear" w:color="auto" w:fill="FFFFFF"/>
        </w:rPr>
        <w:footnoteReference w:id="72"/>
      </w:r>
      <w:r w:rsidR="00FF5F2E" w:rsidRPr="00FF5F2E">
        <w:rPr>
          <w:rFonts w:ascii="Calibri" w:hAnsi="Calibri" w:cs="Calibri"/>
          <w:color w:val="222222"/>
          <w:shd w:val="clear" w:color="auto" w:fill="FFFFFF"/>
        </w:rPr>
        <w:t xml:space="preserve">. </w:t>
      </w:r>
    </w:p>
    <w:p w14:paraId="67132663" w14:textId="75092BA6" w:rsidR="00FF5F2E" w:rsidRPr="00FF5F2E" w:rsidRDefault="00FF5F2E" w:rsidP="00810996">
      <w:pPr>
        <w:spacing w:after="0" w:line="240" w:lineRule="auto"/>
        <w:jc w:val="both"/>
        <w:rPr>
          <w:rFonts w:ascii="Calibri" w:hAnsi="Calibri" w:cs="Calibri"/>
          <w:color w:val="222222"/>
          <w:shd w:val="clear" w:color="auto" w:fill="FFFFFF"/>
        </w:rPr>
      </w:pPr>
      <w:r w:rsidRPr="00FF5F2E">
        <w:rPr>
          <w:rFonts w:ascii="Calibri" w:hAnsi="Calibri" w:cs="Calibri"/>
          <w:b/>
          <w:bCs/>
          <w:color w:val="222222"/>
          <w:shd w:val="clear" w:color="auto" w:fill="FFFFFF"/>
        </w:rPr>
        <w:t>Parallèlement, l'œuvre de Thomas d'Aquin fut condamnée le 18 mars </w:t>
      </w:r>
      <w:hyperlink r:id="rId224" w:tooltip="1277" w:history="1">
        <w:r w:rsidRPr="00FF5F2E">
          <w:rPr>
            <w:rStyle w:val="Lienhypertexte"/>
            <w:rFonts w:ascii="Calibri" w:hAnsi="Calibri" w:cs="Calibri"/>
            <w:b/>
            <w:bCs/>
            <w:color w:val="0B0080"/>
            <w:shd w:val="clear" w:color="auto" w:fill="FFFFFF"/>
          </w:rPr>
          <w:t>1277</w:t>
        </w:r>
      </w:hyperlink>
      <w:r w:rsidRPr="00FF5F2E">
        <w:rPr>
          <w:rFonts w:ascii="Calibri" w:hAnsi="Calibri" w:cs="Calibri"/>
          <w:b/>
          <w:bCs/>
          <w:color w:val="222222"/>
          <w:shd w:val="clear" w:color="auto" w:fill="FFFFFF"/>
        </w:rPr>
        <w:t xml:space="preserve"> par l'archevêque anglais Robert </w:t>
      </w:r>
      <w:proofErr w:type="spellStart"/>
      <w:r w:rsidRPr="00FF5F2E">
        <w:rPr>
          <w:rFonts w:ascii="Calibri" w:hAnsi="Calibri" w:cs="Calibri"/>
          <w:b/>
          <w:bCs/>
          <w:color w:val="222222"/>
          <w:shd w:val="clear" w:color="auto" w:fill="FFFFFF"/>
        </w:rPr>
        <w:t>Kilwarby</w:t>
      </w:r>
      <w:proofErr w:type="spellEnd"/>
      <w:r w:rsidRPr="00FF5F2E">
        <w:rPr>
          <w:rFonts w:ascii="Calibri" w:hAnsi="Calibri" w:cs="Calibri"/>
          <w:color w:val="222222"/>
          <w:shd w:val="clear" w:color="auto" w:fill="FFFFFF"/>
        </w:rPr>
        <w:t>. </w:t>
      </w:r>
      <w:hyperlink r:id="rId225" w:tooltip="Guillaume de La Mare" w:history="1">
        <w:r w:rsidRPr="00FF5F2E">
          <w:rPr>
            <w:rStyle w:val="Lienhypertexte"/>
            <w:rFonts w:ascii="Calibri" w:hAnsi="Calibri" w:cs="Calibri"/>
            <w:color w:val="0B0080"/>
            <w:shd w:val="clear" w:color="auto" w:fill="FFFFFF"/>
          </w:rPr>
          <w:t>Guillaume de La Mare</w:t>
        </w:r>
      </w:hyperlink>
      <w:r w:rsidRPr="00FF5F2E">
        <w:rPr>
          <w:rFonts w:ascii="Calibri" w:hAnsi="Calibri" w:cs="Calibri"/>
          <w:color w:val="222222"/>
          <w:shd w:val="clear" w:color="auto" w:fill="FFFFFF"/>
        </w:rPr>
        <w:t>, franciscain, publia vers 1279 un </w:t>
      </w:r>
      <w:proofErr w:type="spellStart"/>
      <w:r w:rsidRPr="00FF5F2E">
        <w:rPr>
          <w:rFonts w:ascii="Calibri" w:hAnsi="Calibri" w:cs="Calibri"/>
          <w:i/>
          <w:iCs/>
          <w:color w:val="222222"/>
          <w:shd w:val="clear" w:color="auto" w:fill="FFFFFF"/>
        </w:rPr>
        <w:t>correctorium</w:t>
      </w:r>
      <w:proofErr w:type="spellEnd"/>
      <w:r w:rsidRPr="00FF5F2E">
        <w:rPr>
          <w:rFonts w:ascii="Calibri" w:hAnsi="Calibri" w:cs="Calibri"/>
          <w:color w:val="222222"/>
          <w:shd w:val="clear" w:color="auto" w:fill="FFFFFF"/>
        </w:rPr>
        <w:t xml:space="preserve"> de frère Thomas, recensant 117 propositions trop audacieuses. </w:t>
      </w:r>
    </w:p>
    <w:p w14:paraId="0636AD11" w14:textId="6C3FCFC8" w:rsidR="00FF5F2E" w:rsidRPr="00FF5F2E" w:rsidRDefault="00FF5F2E" w:rsidP="00810996">
      <w:pPr>
        <w:spacing w:after="0" w:line="240" w:lineRule="auto"/>
        <w:jc w:val="both"/>
        <w:rPr>
          <w:rFonts w:ascii="Calibri" w:hAnsi="Calibri" w:cs="Calibri"/>
          <w:color w:val="222222"/>
          <w:shd w:val="clear" w:color="auto" w:fill="FFFFFF"/>
        </w:rPr>
      </w:pPr>
      <w:r w:rsidRPr="00FF5F2E">
        <w:rPr>
          <w:rFonts w:ascii="Calibri" w:hAnsi="Calibri" w:cs="Calibri"/>
          <w:b/>
          <w:bCs/>
          <w:color w:val="222222"/>
          <w:shd w:val="clear" w:color="auto" w:fill="FFFFFF"/>
        </w:rPr>
        <w:t>Réhabilité par la suite, notamment par l'influence grandissante de l'</w:t>
      </w:r>
      <w:hyperlink r:id="rId226" w:tooltip="Ordre dominicain" w:history="1">
        <w:r w:rsidRPr="00FF5F2E">
          <w:rPr>
            <w:rStyle w:val="Lienhypertexte"/>
            <w:rFonts w:ascii="Calibri" w:hAnsi="Calibri" w:cs="Calibri"/>
            <w:b/>
            <w:bCs/>
            <w:color w:val="0B0080"/>
            <w:shd w:val="clear" w:color="auto" w:fill="FFFFFF"/>
          </w:rPr>
          <w:t>ordre dominicain</w:t>
        </w:r>
      </w:hyperlink>
      <w:r w:rsidRPr="00FF5F2E">
        <w:rPr>
          <w:rFonts w:ascii="Calibri" w:hAnsi="Calibri" w:cs="Calibri"/>
          <w:b/>
          <w:bCs/>
          <w:color w:val="222222"/>
          <w:shd w:val="clear" w:color="auto" w:fill="FFFFFF"/>
        </w:rPr>
        <w:t>, il est </w:t>
      </w:r>
      <w:hyperlink r:id="rId227" w:tooltip="Canonisation" w:history="1">
        <w:r w:rsidRPr="00FF5F2E">
          <w:rPr>
            <w:rStyle w:val="Lienhypertexte"/>
            <w:rFonts w:ascii="Calibri" w:hAnsi="Calibri" w:cs="Calibri"/>
            <w:b/>
            <w:bCs/>
            <w:color w:val="0B0080"/>
            <w:shd w:val="clear" w:color="auto" w:fill="FFFFFF"/>
          </w:rPr>
          <w:t>canonisé</w:t>
        </w:r>
      </w:hyperlink>
      <w:r w:rsidRPr="00FF5F2E">
        <w:rPr>
          <w:rFonts w:ascii="Calibri" w:hAnsi="Calibri" w:cs="Calibri"/>
          <w:b/>
          <w:bCs/>
          <w:color w:val="222222"/>
          <w:shd w:val="clear" w:color="auto" w:fill="FFFFFF"/>
        </w:rPr>
        <w:t> en 1323 par le pape </w:t>
      </w:r>
      <w:hyperlink r:id="rId228" w:tooltip="Jean XXII" w:history="1">
        <w:r w:rsidRPr="00FF5F2E">
          <w:rPr>
            <w:rStyle w:val="Lienhypertexte"/>
            <w:rFonts w:ascii="Calibri" w:hAnsi="Calibri" w:cs="Calibri"/>
            <w:b/>
            <w:bCs/>
            <w:color w:val="0B0080"/>
            <w:shd w:val="clear" w:color="auto" w:fill="FFFFFF"/>
          </w:rPr>
          <w:t>Jean XXII</w:t>
        </w:r>
      </w:hyperlink>
      <w:r w:rsidRPr="00FF5F2E">
        <w:rPr>
          <w:rFonts w:ascii="Calibri" w:hAnsi="Calibri" w:cs="Calibri"/>
          <w:b/>
          <w:bCs/>
          <w:color w:val="222222"/>
          <w:shd w:val="clear" w:color="auto" w:fill="FFFFFF"/>
        </w:rPr>
        <w:t>.</w:t>
      </w:r>
      <w:r w:rsidRPr="00FF5F2E">
        <w:rPr>
          <w:rFonts w:ascii="Calibri" w:hAnsi="Calibri" w:cs="Calibri"/>
          <w:color w:val="222222"/>
          <w:shd w:val="clear" w:color="auto" w:fill="FFFFFF"/>
        </w:rPr>
        <w:t xml:space="preserve"> Néanmoins ses idées continuent à faire débat, y compris à l'intérieur de l'ordre dominicain où les chapitres généraux doivent maintes fois réitérer l'obligation de ne pas critiquer les thèses de Thomas d'Aquin.</w:t>
      </w:r>
    </w:p>
    <w:p w14:paraId="6625BCF0" w14:textId="77777777" w:rsidR="007A036E" w:rsidRDefault="007A036E" w:rsidP="00810996">
      <w:pPr>
        <w:spacing w:after="0" w:line="240" w:lineRule="auto"/>
        <w:jc w:val="both"/>
        <w:rPr>
          <w:rFonts w:ascii="Calibri" w:hAnsi="Calibri" w:cs="Calibri"/>
          <w:color w:val="222222"/>
          <w:shd w:val="clear" w:color="auto" w:fill="FFFFFF"/>
        </w:rPr>
      </w:pPr>
    </w:p>
    <w:p w14:paraId="51C73B5B" w14:textId="7794EF5A" w:rsidR="00810996" w:rsidRDefault="003A7332" w:rsidP="00810996">
      <w:pPr>
        <w:spacing w:after="0" w:line="240" w:lineRule="auto"/>
        <w:jc w:val="both"/>
        <w:rPr>
          <w:rFonts w:ascii="Calibri" w:hAnsi="Calibri" w:cs="Calibri"/>
          <w:color w:val="222222"/>
          <w:shd w:val="clear" w:color="auto" w:fill="FFFFFF"/>
        </w:rPr>
      </w:pPr>
      <w:r w:rsidRPr="003A7332">
        <w:rPr>
          <w:rFonts w:ascii="Calibri" w:hAnsi="Calibri" w:cs="Calibri"/>
          <w:b/>
          <w:bCs/>
          <w:color w:val="222222"/>
          <w:shd w:val="clear" w:color="auto" w:fill="FFFFFF"/>
        </w:rPr>
        <w:t>La</w:t>
      </w:r>
      <w:r w:rsidR="00810996" w:rsidRPr="003A7332">
        <w:rPr>
          <w:rFonts w:ascii="Calibri" w:hAnsi="Calibri" w:cs="Calibri"/>
          <w:b/>
          <w:bCs/>
          <w:color w:val="222222"/>
          <w:shd w:val="clear" w:color="auto" w:fill="FFFFFF"/>
        </w:rPr>
        <w:t xml:space="preserve"> dialectique fut enrichie au </w:t>
      </w:r>
      <w:hyperlink r:id="rId229" w:tooltip="Moyen Âge" w:history="1">
        <w:r w:rsidR="00810996" w:rsidRPr="003A7332">
          <w:rPr>
            <w:rStyle w:val="Lienhypertexte"/>
            <w:rFonts w:ascii="Calibri" w:hAnsi="Calibri" w:cs="Calibri"/>
            <w:b/>
            <w:bCs/>
            <w:color w:val="0B0080"/>
            <w:shd w:val="clear" w:color="auto" w:fill="FFFFFF"/>
          </w:rPr>
          <w:t>Moyen Âge</w:t>
        </w:r>
      </w:hyperlink>
      <w:r w:rsidR="00810996" w:rsidRPr="003A7332">
        <w:rPr>
          <w:rFonts w:ascii="Calibri" w:hAnsi="Calibri" w:cs="Calibri"/>
          <w:b/>
          <w:bCs/>
          <w:color w:val="222222"/>
          <w:shd w:val="clear" w:color="auto" w:fill="FFFFFF"/>
        </w:rPr>
        <w:t> par la logique aristotélicienne</w:t>
      </w:r>
      <w:r>
        <w:rPr>
          <w:rFonts w:ascii="Calibri" w:hAnsi="Calibri" w:cs="Calibri"/>
          <w:b/>
          <w:bCs/>
          <w:color w:val="222222"/>
          <w:shd w:val="clear" w:color="auto" w:fill="FFFFFF"/>
        </w:rPr>
        <w:t xml:space="preserve"> [causale]</w:t>
      </w:r>
      <w:r w:rsidR="00810996" w:rsidRPr="003A7332">
        <w:rPr>
          <w:rFonts w:ascii="Calibri" w:hAnsi="Calibri" w:cs="Calibri"/>
          <w:b/>
          <w:bCs/>
          <w:color w:val="222222"/>
          <w:shd w:val="clear" w:color="auto" w:fill="FFFFFF"/>
        </w:rPr>
        <w:t>, qui fournissait des fondements et des concepts solides et utiles aux raisonnements.</w:t>
      </w:r>
      <w:r w:rsidR="00810996" w:rsidRPr="00810996">
        <w:rPr>
          <w:rFonts w:ascii="Calibri" w:hAnsi="Calibri" w:cs="Calibri"/>
          <w:color w:val="222222"/>
          <w:shd w:val="clear" w:color="auto" w:fill="FFFFFF"/>
        </w:rPr>
        <w:t xml:space="preserve"> Elle constitue ainsi la méthode de réflexion et de discussion privilégiée dans la </w:t>
      </w:r>
      <w:hyperlink r:id="rId230" w:tooltip="Théologie" w:history="1">
        <w:r w:rsidR="00810996" w:rsidRPr="00810996">
          <w:rPr>
            <w:rStyle w:val="Lienhypertexte"/>
            <w:rFonts w:ascii="Calibri" w:hAnsi="Calibri" w:cs="Calibri"/>
            <w:color w:val="0B0080"/>
            <w:shd w:val="clear" w:color="auto" w:fill="FFFFFF"/>
          </w:rPr>
          <w:t>théologie</w:t>
        </w:r>
      </w:hyperlink>
      <w:r w:rsidR="00810996" w:rsidRPr="00810996">
        <w:rPr>
          <w:rFonts w:ascii="Calibri" w:hAnsi="Calibri" w:cs="Calibri"/>
          <w:color w:val="222222"/>
          <w:shd w:val="clear" w:color="auto" w:fill="FFFFFF"/>
        </w:rPr>
        <w:t> médiévale (« la raison au service de la foi », ou « la philosophie servante de la théologie »</w:t>
      </w:r>
      <w:r w:rsidR="007A036E">
        <w:rPr>
          <w:rStyle w:val="Appelnotedebasdep"/>
          <w:rFonts w:ascii="Calibri" w:hAnsi="Calibri" w:cs="Calibri"/>
          <w:color w:val="222222"/>
          <w:shd w:val="clear" w:color="auto" w:fill="FFFFFF"/>
        </w:rPr>
        <w:footnoteReference w:id="73"/>
      </w:r>
      <w:r w:rsidR="00810996" w:rsidRPr="00810996">
        <w:rPr>
          <w:rFonts w:ascii="Calibri" w:hAnsi="Calibri" w:cs="Calibri"/>
          <w:color w:val="222222"/>
          <w:shd w:val="clear" w:color="auto" w:fill="FFFFFF"/>
        </w:rPr>
        <w:t xml:space="preserve">). Elle permettait en effet non seulement à la religion chrétienne d'éclairer certains de ses articles par une </w:t>
      </w:r>
      <w:r w:rsidR="00810996" w:rsidRPr="00E342A7">
        <w:rPr>
          <w:rFonts w:ascii="Calibri" w:hAnsi="Calibri" w:cs="Calibri"/>
          <w:i/>
          <w:iCs/>
          <w:color w:val="222222"/>
          <w:shd w:val="clear" w:color="auto" w:fill="FFFFFF"/>
        </w:rPr>
        <w:lastRenderedPageBreak/>
        <w:t>exposition rationnelle</w:t>
      </w:r>
      <w:r w:rsidR="00810996" w:rsidRPr="00810996">
        <w:rPr>
          <w:rFonts w:ascii="Calibri" w:hAnsi="Calibri" w:cs="Calibri"/>
          <w:color w:val="222222"/>
          <w:shd w:val="clear" w:color="auto" w:fill="FFFFFF"/>
        </w:rPr>
        <w:t xml:space="preserve">, mais </w:t>
      </w:r>
      <w:r w:rsidR="00810996" w:rsidRPr="00E342A7">
        <w:rPr>
          <w:rFonts w:ascii="Calibri" w:hAnsi="Calibri" w:cs="Calibri"/>
          <w:i/>
          <w:iCs/>
          <w:color w:val="222222"/>
          <w:shd w:val="clear" w:color="auto" w:fill="FFFFFF"/>
        </w:rPr>
        <w:t>aussi à des positions et à des théories concurrentes ou contradictoires de se mettre à dialoguer les unes avec les autres, et éventuellement de se réconcilier</w:t>
      </w:r>
      <w:r w:rsidR="00810996" w:rsidRPr="00810996">
        <w:rPr>
          <w:rFonts w:ascii="Calibri" w:hAnsi="Calibri" w:cs="Calibri"/>
          <w:color w:val="222222"/>
          <w:shd w:val="clear" w:color="auto" w:fill="FFFFFF"/>
        </w:rPr>
        <w:t>.</w:t>
      </w:r>
    </w:p>
    <w:p w14:paraId="4DF6996F" w14:textId="77777777" w:rsidR="007A036E" w:rsidRPr="00810996" w:rsidRDefault="007A036E" w:rsidP="00810996">
      <w:pPr>
        <w:spacing w:after="0" w:line="240" w:lineRule="auto"/>
        <w:jc w:val="both"/>
        <w:rPr>
          <w:rFonts w:ascii="Calibri" w:hAnsi="Calibri" w:cs="Calibri"/>
          <w:color w:val="222222"/>
          <w:shd w:val="clear" w:color="auto" w:fill="FFFFFF"/>
        </w:rPr>
      </w:pPr>
    </w:p>
    <w:p w14:paraId="7182CD36" w14:textId="3ACDB406" w:rsidR="00810996" w:rsidRDefault="00810996" w:rsidP="00810996">
      <w:pPr>
        <w:spacing w:after="0" w:line="240" w:lineRule="auto"/>
        <w:jc w:val="both"/>
        <w:rPr>
          <w:rFonts w:ascii="Calibri" w:hAnsi="Calibri" w:cs="Calibri"/>
          <w:color w:val="222222"/>
          <w:shd w:val="clear" w:color="auto" w:fill="FFFFFF"/>
        </w:rPr>
      </w:pPr>
      <w:r w:rsidRPr="00675A2F">
        <w:rPr>
          <w:rFonts w:ascii="Calibri" w:hAnsi="Calibri" w:cs="Calibri"/>
          <w:shd w:val="clear" w:color="auto" w:fill="FFFFFF"/>
        </w:rPr>
        <w:t xml:space="preserve">C’est peut-être à cette période que la dialectique </w:t>
      </w:r>
      <w:r w:rsidR="00FF5F2E" w:rsidRPr="00675A2F">
        <w:rPr>
          <w:rFonts w:ascii="Calibri" w:hAnsi="Calibri" w:cs="Calibri"/>
          <w:shd w:val="clear" w:color="auto" w:fill="FFFFFF"/>
        </w:rPr>
        <w:t>commence à être</w:t>
      </w:r>
      <w:r w:rsidRPr="00675A2F">
        <w:rPr>
          <w:rFonts w:ascii="Calibri" w:hAnsi="Calibri" w:cs="Calibri"/>
          <w:shd w:val="clear" w:color="auto" w:fill="FFFFFF"/>
        </w:rPr>
        <w:t xml:space="preserve"> identifiée</w:t>
      </w:r>
      <w:r w:rsidR="00FF5F2E" w:rsidRPr="00675A2F">
        <w:rPr>
          <w:rFonts w:ascii="Calibri" w:hAnsi="Calibri" w:cs="Calibri"/>
          <w:shd w:val="clear" w:color="auto" w:fill="FFFFFF"/>
        </w:rPr>
        <w:t xml:space="preserve"> </w:t>
      </w:r>
      <w:r w:rsidRPr="00675A2F">
        <w:rPr>
          <w:rFonts w:ascii="Calibri" w:hAnsi="Calibri" w:cs="Calibri"/>
          <w:shd w:val="clear" w:color="auto" w:fill="FFFFFF"/>
        </w:rPr>
        <w:t>à ses trois moments (ou thèses) : </w:t>
      </w:r>
      <w:hyperlink r:id="rId231" w:tooltip="Thèse-antithèse-synthèse" w:history="1">
        <w:r w:rsidRPr="00810996">
          <w:rPr>
            <w:rStyle w:val="Lienhypertexte"/>
            <w:rFonts w:ascii="Calibri" w:hAnsi="Calibri" w:cs="Calibri"/>
            <w:color w:val="0B0080"/>
            <w:shd w:val="clear" w:color="auto" w:fill="FFFFFF"/>
          </w:rPr>
          <w:t>thèse, antithèse, synthèse</w:t>
        </w:r>
      </w:hyperlink>
      <w:r w:rsidRPr="00810996">
        <w:rPr>
          <w:rFonts w:ascii="Calibri" w:hAnsi="Calibri" w:cs="Calibri"/>
          <w:color w:val="222222"/>
          <w:shd w:val="clear" w:color="auto" w:fill="FFFFFF"/>
        </w:rPr>
        <w:t> </w:t>
      </w:r>
      <w:r w:rsidRPr="007A036E">
        <w:rPr>
          <w:rFonts w:ascii="Calibri" w:hAnsi="Calibri" w:cs="Calibri"/>
          <w:shd w:val="clear" w:color="auto" w:fill="FFFFFF"/>
        </w:rPr>
        <w:t>ou encore position, opposition, composition ou décomposition</w:t>
      </w:r>
      <w:r>
        <w:rPr>
          <w:rStyle w:val="Appelnotedebasdep"/>
          <w:rFonts w:ascii="Calibri" w:hAnsi="Calibri" w:cs="Calibri"/>
          <w:color w:val="222222"/>
          <w:shd w:val="clear" w:color="auto" w:fill="FFFFFF"/>
        </w:rPr>
        <w:footnoteReference w:id="74"/>
      </w:r>
      <w:r w:rsidR="00FF5F2E">
        <w:rPr>
          <w:rFonts w:ascii="Calibri" w:hAnsi="Calibri" w:cs="Calibri"/>
          <w:shd w:val="clear" w:color="auto" w:fill="FFFFFF"/>
        </w:rPr>
        <w:t xml:space="preserve"> (?)</w:t>
      </w:r>
      <w:r w:rsidRPr="00810996">
        <w:rPr>
          <w:rFonts w:ascii="Calibri" w:hAnsi="Calibri" w:cs="Calibri"/>
          <w:color w:val="222222"/>
          <w:shd w:val="clear" w:color="auto" w:fill="FFFFFF"/>
        </w:rPr>
        <w:t>.</w:t>
      </w:r>
      <w:r w:rsidR="00554E17">
        <w:rPr>
          <w:rFonts w:ascii="Calibri" w:hAnsi="Calibri" w:cs="Calibri"/>
          <w:color w:val="222222"/>
          <w:shd w:val="clear" w:color="auto" w:fill="FFFFFF"/>
        </w:rPr>
        <w:t xml:space="preserve"> Mais, plus exactement, l’on peut penser qu’au 12° siècle, était surtout</w:t>
      </w:r>
      <w:r w:rsidR="00971407">
        <w:rPr>
          <w:rFonts w:ascii="Calibri" w:hAnsi="Calibri" w:cs="Calibri"/>
          <w:color w:val="222222"/>
          <w:shd w:val="clear" w:color="auto" w:fill="FFFFFF"/>
        </w:rPr>
        <w:t xml:space="preserve"> et plutôt</w:t>
      </w:r>
      <w:r w:rsidR="00554E17">
        <w:rPr>
          <w:rFonts w:ascii="Calibri" w:hAnsi="Calibri" w:cs="Calibri"/>
          <w:color w:val="222222"/>
          <w:shd w:val="clear" w:color="auto" w:fill="FFFFFF"/>
        </w:rPr>
        <w:t xml:space="preserve"> pratiqué </w:t>
      </w:r>
      <w:r w:rsidR="00554E17" w:rsidRPr="00554E17">
        <w:rPr>
          <w:rFonts w:ascii="Calibri" w:hAnsi="Calibri" w:cs="Calibri"/>
          <w:color w:val="222222"/>
          <w:shd w:val="clear" w:color="auto" w:fill="FFFFFF"/>
        </w:rPr>
        <w:t xml:space="preserve">la </w:t>
      </w:r>
      <w:r w:rsidR="00554E17" w:rsidRPr="00554E17">
        <w:rPr>
          <w:rFonts w:ascii="Calibri" w:hAnsi="Calibri" w:cs="Calibri"/>
          <w:i/>
          <w:iCs/>
          <w:color w:val="222222"/>
          <w:shd w:val="clear" w:color="auto" w:fill="FFFFFF"/>
        </w:rPr>
        <w:t>disputatio</w:t>
      </w:r>
      <w:r w:rsidR="00554E17" w:rsidRPr="00554E17">
        <w:rPr>
          <w:rFonts w:ascii="Calibri" w:hAnsi="Calibri" w:cs="Calibri"/>
          <w:color w:val="222222"/>
          <w:shd w:val="clear" w:color="auto" w:fill="FFFFFF"/>
        </w:rPr>
        <w:t>, l'art de la controverse</w:t>
      </w:r>
      <w:r w:rsidR="00554E17">
        <w:rPr>
          <w:rStyle w:val="Appelnotedebasdep"/>
          <w:rFonts w:ascii="Calibri" w:hAnsi="Calibri" w:cs="Calibri"/>
          <w:color w:val="222222"/>
          <w:shd w:val="clear" w:color="auto" w:fill="FFFFFF"/>
        </w:rPr>
        <w:footnoteReference w:id="75"/>
      </w:r>
      <w:r w:rsidR="00554E17" w:rsidRPr="00554E17">
        <w:rPr>
          <w:rFonts w:ascii="Calibri" w:hAnsi="Calibri" w:cs="Calibri"/>
          <w:color w:val="222222"/>
          <w:shd w:val="clear" w:color="auto" w:fill="FFFFFF"/>
        </w:rPr>
        <w:t>.</w:t>
      </w:r>
    </w:p>
    <w:p w14:paraId="569276AF" w14:textId="77777777" w:rsidR="007A036E" w:rsidRPr="00810996" w:rsidRDefault="007A036E" w:rsidP="00810996">
      <w:pPr>
        <w:spacing w:after="0" w:line="240" w:lineRule="auto"/>
        <w:jc w:val="both"/>
        <w:rPr>
          <w:rFonts w:ascii="Calibri" w:hAnsi="Calibri" w:cs="Calibri"/>
        </w:rPr>
      </w:pPr>
    </w:p>
    <w:p w14:paraId="54066EE3" w14:textId="74230879" w:rsidR="008E1D58" w:rsidRDefault="008E1D58" w:rsidP="008E1D58">
      <w:pPr>
        <w:pStyle w:val="Titre1"/>
      </w:pPr>
      <w:bookmarkStart w:id="16" w:name="_Toc31257296"/>
      <w:r w:rsidRPr="008E1D58">
        <w:t>Incompatibilité de l’islam avec la science et la rationalité ?</w:t>
      </w:r>
      <w:bookmarkEnd w:id="16"/>
    </w:p>
    <w:p w14:paraId="7F090429" w14:textId="17F1A2FD" w:rsidR="008E1D58" w:rsidRDefault="008E1D58" w:rsidP="008D6CB4">
      <w:pPr>
        <w:spacing w:after="0" w:line="240" w:lineRule="auto"/>
      </w:pPr>
    </w:p>
    <w:p w14:paraId="2C0694C2" w14:textId="04DF5668" w:rsidR="008E1D58" w:rsidRDefault="008D407F" w:rsidP="008D407F">
      <w:pPr>
        <w:spacing w:after="0" w:line="240" w:lineRule="auto"/>
        <w:jc w:val="both"/>
      </w:pPr>
      <w:r w:rsidRPr="008D407F">
        <w:t xml:space="preserve">Hélène </w:t>
      </w:r>
      <w:proofErr w:type="spellStart"/>
      <w:r w:rsidRPr="008D407F">
        <w:t>Bellosta</w:t>
      </w:r>
      <w:proofErr w:type="spellEnd"/>
      <w:r w:rsidRPr="008D407F">
        <w:t xml:space="preserve"> oppose les nombreuses traductions de traités mathématiques, philosophiques, médicaux, </w:t>
      </w:r>
      <w:r>
        <w:t xml:space="preserve">et </w:t>
      </w:r>
      <w:r w:rsidRPr="008D407F">
        <w:t xml:space="preserve">l’œuvre de </w:t>
      </w:r>
      <w:proofErr w:type="spellStart"/>
      <w:r w:rsidRPr="008D407F">
        <w:t>Thâbit</w:t>
      </w:r>
      <w:proofErr w:type="spellEnd"/>
      <w:r w:rsidRPr="008D407F">
        <w:t xml:space="preserve"> ibn </w:t>
      </w:r>
      <w:proofErr w:type="spellStart"/>
      <w:r w:rsidRPr="008D407F">
        <w:t>Qurr</w:t>
      </w:r>
      <w:proofErr w:type="spellEnd"/>
      <w:r w:rsidRPr="008D407F">
        <w:t xml:space="preserve">, des </w:t>
      </w:r>
      <w:proofErr w:type="spellStart"/>
      <w:r w:rsidRPr="008D407F">
        <w:t>Banû</w:t>
      </w:r>
      <w:proofErr w:type="spellEnd"/>
      <w:r w:rsidRPr="008D407F">
        <w:t xml:space="preserve"> Musa, d’Al </w:t>
      </w:r>
      <w:proofErr w:type="spellStart"/>
      <w:r w:rsidRPr="008D407F">
        <w:t>Khwârizmi</w:t>
      </w:r>
      <w:proofErr w:type="spellEnd"/>
      <w:r>
        <w:t>. Elle</w:t>
      </w:r>
      <w:r w:rsidRPr="008D407F">
        <w:t xml:space="preserve"> conclure :  « </w:t>
      </w:r>
      <w:r w:rsidRPr="008D407F">
        <w:rPr>
          <w:i/>
          <w:iCs/>
        </w:rPr>
        <w:t xml:space="preserve">sans les mathématiques arabes, l’œuvre de Fibonacci, plus tard celle des grands italiens (Cardan, Tartaglia, Bombelli), plus tard encore de </w:t>
      </w:r>
      <w:proofErr w:type="spellStart"/>
      <w:r w:rsidRPr="008D407F">
        <w:rPr>
          <w:i/>
          <w:iCs/>
        </w:rPr>
        <w:t>Viète</w:t>
      </w:r>
      <w:proofErr w:type="spellEnd"/>
      <w:r w:rsidRPr="008D407F">
        <w:rPr>
          <w:i/>
          <w:iCs/>
        </w:rPr>
        <w:t xml:space="preserve"> et de Fermat n’auraient pas vu le jour.</w:t>
      </w:r>
      <w:r w:rsidRPr="008D407F">
        <w:t xml:space="preserve"> » . La démonstration </w:t>
      </w:r>
      <w:r>
        <w:t>peut</w:t>
      </w:r>
      <w:r w:rsidRPr="008D407F">
        <w:t xml:space="preserve"> s’étendre à la médecine, </w:t>
      </w:r>
      <w:r>
        <w:t>avec</w:t>
      </w:r>
      <w:r w:rsidRPr="008D407F">
        <w:t xml:space="preserve"> les travaux des historiens américains, de Danièle Jacquard et Françoise </w:t>
      </w:r>
      <w:proofErr w:type="spellStart"/>
      <w:r w:rsidRPr="008D407F">
        <w:t>Micheau</w:t>
      </w:r>
      <w:proofErr w:type="spellEnd"/>
      <w:r>
        <w:rPr>
          <w:rStyle w:val="Appelnotedebasdep"/>
        </w:rPr>
        <w:footnoteReference w:id="76"/>
      </w:r>
      <w:r w:rsidRPr="008D407F">
        <w:t>.</w:t>
      </w:r>
    </w:p>
    <w:p w14:paraId="070287C9" w14:textId="071FDFBF" w:rsidR="00DB2BD9" w:rsidRDefault="00DB2BD9" w:rsidP="008D407F">
      <w:pPr>
        <w:spacing w:after="0" w:line="240" w:lineRule="auto"/>
        <w:jc w:val="both"/>
      </w:pPr>
    </w:p>
    <w:p w14:paraId="6CD75EED" w14:textId="04F8D149" w:rsidR="00DB2BD9" w:rsidRDefault="00524480" w:rsidP="008D407F">
      <w:pPr>
        <w:spacing w:after="0" w:line="240" w:lineRule="auto"/>
        <w:jc w:val="both"/>
      </w:pPr>
      <w:r w:rsidRPr="00524480">
        <w:t xml:space="preserve">Concernant la supposée hétérogénéité fondamentale entre grec et arabe, de la soi-disant incapacité fondamentale de l’arabe à l’abstraction, Marwan </w:t>
      </w:r>
      <w:proofErr w:type="spellStart"/>
      <w:r w:rsidRPr="00524480">
        <w:t>Rashed</w:t>
      </w:r>
      <w:proofErr w:type="spellEnd"/>
      <w:r w:rsidRPr="00524480">
        <w:t xml:space="preserve"> montre bien que, non seulement ils ont traduit Platon (le Timée surtout) et Aristote, mais qu’il y a bien eu, en milieu arabophone, débats, réélaborations, commentaires, sur ces problèmes « mineurs » qu’étaient l’infini, le libre arbitre, la substance et l’attribut, etc</w:t>
      </w:r>
      <w:r w:rsidR="00B12EEF">
        <w:t>.</w:t>
      </w:r>
      <w:r w:rsidR="008167C2">
        <w:rPr>
          <w:rStyle w:val="Appelnotedebasdep"/>
        </w:rPr>
        <w:footnoteReference w:id="77"/>
      </w:r>
      <w:r w:rsidRPr="00524480">
        <w:t>.</w:t>
      </w:r>
    </w:p>
    <w:p w14:paraId="254A181C" w14:textId="268BB9E6" w:rsidR="00F0541A" w:rsidRDefault="00F0541A" w:rsidP="008D407F">
      <w:pPr>
        <w:spacing w:after="0" w:line="240" w:lineRule="auto"/>
        <w:jc w:val="both"/>
      </w:pPr>
    </w:p>
    <w:p w14:paraId="59676A38" w14:textId="67759582" w:rsidR="00F0541A" w:rsidRDefault="00F0541A" w:rsidP="00837AE7">
      <w:pPr>
        <w:pStyle w:val="Titre2"/>
      </w:pPr>
      <w:bookmarkStart w:id="17" w:name="_Toc31257297"/>
      <w:r>
        <w:t xml:space="preserve">Le </w:t>
      </w:r>
      <w:r w:rsidR="00837AE7" w:rsidRPr="00837AE7">
        <w:t>Mutazilisme</w:t>
      </w:r>
      <w:bookmarkEnd w:id="17"/>
    </w:p>
    <w:p w14:paraId="0ABB85BF" w14:textId="72C93846" w:rsidR="008E1D58" w:rsidRDefault="008E1D58" w:rsidP="008D6CB4">
      <w:pPr>
        <w:spacing w:after="0" w:line="240" w:lineRule="auto"/>
      </w:pPr>
    </w:p>
    <w:p w14:paraId="3BD7E8E4" w14:textId="1F9D18A8" w:rsidR="00E342A7" w:rsidRDefault="00E342A7" w:rsidP="00E342A7">
      <w:pPr>
        <w:spacing w:after="0" w:line="240" w:lineRule="auto"/>
        <w:jc w:val="both"/>
        <w:rPr>
          <w:rFonts w:ascii="Calibri" w:hAnsi="Calibri" w:cs="Calibri"/>
          <w:color w:val="222222"/>
          <w:shd w:val="clear" w:color="auto" w:fill="FFFFFF"/>
        </w:rPr>
      </w:pPr>
      <w:r w:rsidRPr="00E342A7">
        <w:rPr>
          <w:rFonts w:ascii="Calibri" w:hAnsi="Calibri" w:cs="Calibri"/>
          <w:color w:val="222222"/>
          <w:shd w:val="clear" w:color="auto" w:fill="FFFFFF"/>
        </w:rPr>
        <w:t>Le </w:t>
      </w:r>
      <w:r w:rsidRPr="00E342A7">
        <w:rPr>
          <w:rFonts w:ascii="Calibri" w:hAnsi="Calibri" w:cs="Calibri"/>
          <w:b/>
          <w:bCs/>
          <w:color w:val="222222"/>
          <w:shd w:val="clear" w:color="auto" w:fill="FFFFFF"/>
        </w:rPr>
        <w:t>mutazilisme</w:t>
      </w:r>
      <w:r w:rsidRPr="00E342A7">
        <w:rPr>
          <w:rFonts w:ascii="Calibri" w:hAnsi="Calibri" w:cs="Calibri"/>
          <w:color w:val="222222"/>
          <w:shd w:val="clear" w:color="auto" w:fill="FFFFFF"/>
        </w:rPr>
        <w:t>, ou </w:t>
      </w:r>
      <w:proofErr w:type="spellStart"/>
      <w:r w:rsidRPr="00E342A7">
        <w:rPr>
          <w:rFonts w:ascii="Calibri" w:hAnsi="Calibri" w:cs="Calibri"/>
          <w:b/>
          <w:bCs/>
          <w:color w:val="222222"/>
          <w:shd w:val="clear" w:color="auto" w:fill="FFFFFF"/>
        </w:rPr>
        <w:t>mu‘tazilisme</w:t>
      </w:r>
      <w:proofErr w:type="spellEnd"/>
      <w:r w:rsidRPr="00E342A7">
        <w:rPr>
          <w:rFonts w:ascii="Calibri" w:hAnsi="Calibri" w:cs="Calibri"/>
          <w:color w:val="222222"/>
          <w:shd w:val="clear" w:color="auto" w:fill="FFFFFF"/>
        </w:rPr>
        <w:t> mais aussi </w:t>
      </w:r>
      <w:r w:rsidRPr="00E342A7">
        <w:rPr>
          <w:rFonts w:ascii="Calibri" w:hAnsi="Calibri" w:cs="Calibri"/>
          <w:b/>
          <w:bCs/>
          <w:color w:val="222222"/>
          <w:shd w:val="clear" w:color="auto" w:fill="FFFFFF"/>
        </w:rPr>
        <w:t xml:space="preserve">Al </w:t>
      </w:r>
      <w:proofErr w:type="spellStart"/>
      <w:r w:rsidRPr="00E342A7">
        <w:rPr>
          <w:rFonts w:ascii="Calibri" w:hAnsi="Calibri" w:cs="Calibri"/>
          <w:b/>
          <w:bCs/>
          <w:color w:val="222222"/>
          <w:shd w:val="clear" w:color="auto" w:fill="FFFFFF"/>
        </w:rPr>
        <w:t>mu'tazila</w:t>
      </w:r>
      <w:proofErr w:type="spellEnd"/>
      <w:r w:rsidRPr="00E342A7">
        <w:rPr>
          <w:rFonts w:ascii="Calibri" w:hAnsi="Calibri" w:cs="Calibri"/>
          <w:color w:val="222222"/>
          <w:shd w:val="clear" w:color="auto" w:fill="FFFFFF"/>
        </w:rPr>
        <w:t>, est une importante école de théologie musulmane (</w:t>
      </w:r>
      <w:hyperlink r:id="rId232" w:tooltip="'Aqîda" w:history="1">
        <w:r w:rsidRPr="00E342A7">
          <w:rPr>
            <w:rStyle w:val="Lienhypertexte"/>
            <w:rFonts w:ascii="Calibri" w:hAnsi="Calibri" w:cs="Calibri"/>
            <w:color w:val="0B0080"/>
            <w:shd w:val="clear" w:color="auto" w:fill="FFFFFF"/>
          </w:rPr>
          <w:t>'</w:t>
        </w:r>
        <w:proofErr w:type="spellStart"/>
        <w:r w:rsidRPr="00E342A7">
          <w:rPr>
            <w:rStyle w:val="Lienhypertexte"/>
            <w:rFonts w:ascii="Calibri" w:hAnsi="Calibri" w:cs="Calibri"/>
            <w:color w:val="0B0080"/>
            <w:shd w:val="clear" w:color="auto" w:fill="FFFFFF"/>
          </w:rPr>
          <w:t>Aqîda</w:t>
        </w:r>
        <w:proofErr w:type="spellEnd"/>
      </w:hyperlink>
      <w:r w:rsidRPr="00E342A7">
        <w:rPr>
          <w:rFonts w:ascii="Calibri" w:hAnsi="Calibri" w:cs="Calibri"/>
          <w:color w:val="222222"/>
          <w:shd w:val="clear" w:color="auto" w:fill="FFFFFF"/>
        </w:rPr>
        <w:t>) apparue au </w:t>
      </w:r>
      <w:proofErr w:type="spellStart"/>
      <w:r w:rsidR="00A53D48">
        <w:fldChar w:fldCharType="begin"/>
      </w:r>
      <w:r w:rsidR="00A53D48">
        <w:instrText xml:space="preserve"> HYPERLINK "https://fr.wikipedia.org/wiki/VIIIe_si%C3%A8cle" \o "VIIIe siècle" </w:instrText>
      </w:r>
      <w:r w:rsidR="00A53D48">
        <w:fldChar w:fldCharType="separate"/>
      </w:r>
      <w:r w:rsidRPr="00E342A7">
        <w:rPr>
          <w:rStyle w:val="romain"/>
          <w:rFonts w:ascii="Calibri" w:hAnsi="Calibri" w:cs="Calibri"/>
          <w:smallCaps/>
          <w:color w:val="0B0080"/>
          <w:shd w:val="clear" w:color="auto" w:fill="FFFFFF"/>
        </w:rPr>
        <w:t>viii</w:t>
      </w:r>
      <w:r w:rsidRPr="00E342A7">
        <w:rPr>
          <w:rStyle w:val="Lienhypertexte"/>
          <w:rFonts w:ascii="Calibri" w:hAnsi="Calibri" w:cs="Calibri"/>
          <w:color w:val="0B0080"/>
          <w:shd w:val="clear" w:color="auto" w:fill="FFFFFF"/>
          <w:vertAlign w:val="superscript"/>
        </w:rPr>
        <w:t>e</w:t>
      </w:r>
      <w:proofErr w:type="spellEnd"/>
      <w:r w:rsidRPr="00E342A7">
        <w:rPr>
          <w:rStyle w:val="Lienhypertexte"/>
          <w:rFonts w:ascii="Calibri" w:hAnsi="Calibri" w:cs="Calibri"/>
          <w:color w:val="0B0080"/>
          <w:shd w:val="clear" w:color="auto" w:fill="FFFFFF"/>
        </w:rPr>
        <w:t> siècle</w:t>
      </w:r>
      <w:r w:rsidR="00A53D48">
        <w:rPr>
          <w:rStyle w:val="Lienhypertexte"/>
          <w:rFonts w:ascii="Calibri" w:hAnsi="Calibri" w:cs="Calibri"/>
          <w:color w:val="0B0080"/>
          <w:shd w:val="clear" w:color="auto" w:fill="FFFFFF"/>
        </w:rPr>
        <w:fldChar w:fldCharType="end"/>
      </w:r>
      <w:r w:rsidR="009F03E2">
        <w:rPr>
          <w:rStyle w:val="Appelnotedebasdep"/>
          <w:rFonts w:ascii="Calibri" w:hAnsi="Calibri" w:cs="Calibri"/>
          <w:color w:val="0B0080"/>
          <w:u w:val="single"/>
          <w:shd w:val="clear" w:color="auto" w:fill="FFFFFF"/>
        </w:rPr>
        <w:footnoteReference w:id="78"/>
      </w:r>
      <w:r w:rsidRPr="00E342A7">
        <w:rPr>
          <w:rFonts w:ascii="Calibri" w:hAnsi="Calibri" w:cs="Calibri"/>
          <w:color w:val="222222"/>
          <w:shd w:val="clear" w:color="auto" w:fill="FFFFFF"/>
        </w:rPr>
        <w:t>. Elle s'oppose aux écoles de théologie aujourd'hui dominantes comme l'</w:t>
      </w:r>
      <w:proofErr w:type="spellStart"/>
      <w:r w:rsidR="00A53D48">
        <w:fldChar w:fldCharType="begin"/>
      </w:r>
      <w:r w:rsidR="00A53D48">
        <w:instrText xml:space="preserve"> HYPERLINK "https://fr.wikipedia.org/wiki/Asharisme" \o "Asharisme" </w:instrText>
      </w:r>
      <w:r w:rsidR="00A53D48">
        <w:fldChar w:fldCharType="separate"/>
      </w:r>
      <w:r w:rsidRPr="00E342A7">
        <w:rPr>
          <w:rStyle w:val="Lienhypertexte"/>
          <w:rFonts w:ascii="Calibri" w:hAnsi="Calibri" w:cs="Calibri"/>
          <w:color w:val="0B0080"/>
          <w:shd w:val="clear" w:color="auto" w:fill="FFFFFF"/>
        </w:rPr>
        <w:t>asharisme</w:t>
      </w:r>
      <w:proofErr w:type="spellEnd"/>
      <w:r w:rsidR="00A53D48">
        <w:rPr>
          <w:rStyle w:val="Lienhypertexte"/>
          <w:rFonts w:ascii="Calibri" w:hAnsi="Calibri" w:cs="Calibri"/>
          <w:color w:val="0B0080"/>
          <w:shd w:val="clear" w:color="auto" w:fill="FFFFFF"/>
        </w:rPr>
        <w:fldChar w:fldCharType="end"/>
      </w:r>
      <w:r w:rsidRPr="00E342A7">
        <w:rPr>
          <w:rFonts w:ascii="Calibri" w:hAnsi="Calibri" w:cs="Calibri"/>
          <w:color w:val="222222"/>
          <w:shd w:val="clear" w:color="auto" w:fill="FFFFFF"/>
        </w:rPr>
        <w:t>, le </w:t>
      </w:r>
      <w:proofErr w:type="spellStart"/>
      <w:r w:rsidR="00A53D48">
        <w:fldChar w:fldCharType="begin"/>
      </w:r>
      <w:r w:rsidR="00A53D48">
        <w:instrText xml:space="preserve"> HYPERLINK "https://fr.wikipedia.org/wiki/Maturidisme" \o "Maturidisme" </w:instrText>
      </w:r>
      <w:r w:rsidR="00A53D48">
        <w:fldChar w:fldCharType="separate"/>
      </w:r>
      <w:r w:rsidRPr="00E342A7">
        <w:rPr>
          <w:rStyle w:val="Lienhypertexte"/>
          <w:rFonts w:ascii="Calibri" w:hAnsi="Calibri" w:cs="Calibri"/>
          <w:color w:val="0B0080"/>
          <w:shd w:val="clear" w:color="auto" w:fill="FFFFFF"/>
        </w:rPr>
        <w:t>maturidisme</w:t>
      </w:r>
      <w:proofErr w:type="spellEnd"/>
      <w:r w:rsidR="00A53D48">
        <w:rPr>
          <w:rStyle w:val="Lienhypertexte"/>
          <w:rFonts w:ascii="Calibri" w:hAnsi="Calibri" w:cs="Calibri"/>
          <w:color w:val="0B0080"/>
          <w:shd w:val="clear" w:color="auto" w:fill="FFFFFF"/>
        </w:rPr>
        <w:fldChar w:fldCharType="end"/>
      </w:r>
      <w:r w:rsidRPr="00E342A7">
        <w:rPr>
          <w:rFonts w:ascii="Calibri" w:hAnsi="Calibri" w:cs="Calibri"/>
          <w:color w:val="222222"/>
          <w:shd w:val="clear" w:color="auto" w:fill="FFFFFF"/>
        </w:rPr>
        <w:t> ainsi que d'autres écoles plus littéralistes comme l'école de théologie du </w:t>
      </w:r>
      <w:hyperlink r:id="rId233" w:tooltip="Hanbalisme" w:history="1">
        <w:r w:rsidRPr="00E342A7">
          <w:rPr>
            <w:rStyle w:val="Lienhypertexte"/>
            <w:rFonts w:ascii="Calibri" w:hAnsi="Calibri" w:cs="Calibri"/>
            <w:color w:val="0B0080"/>
            <w:shd w:val="clear" w:color="auto" w:fill="FFFFFF"/>
          </w:rPr>
          <w:t>hanbalisme</w:t>
        </w:r>
      </w:hyperlink>
      <w:r w:rsidRPr="00E342A7">
        <w:rPr>
          <w:rFonts w:ascii="Calibri" w:hAnsi="Calibri" w:cs="Calibri"/>
          <w:color w:val="222222"/>
          <w:shd w:val="clear" w:color="auto" w:fill="FFFFFF"/>
        </w:rPr>
        <w:t>. Vivement critiqué par les courants </w:t>
      </w:r>
      <w:hyperlink r:id="rId234" w:tooltip="Salafisme" w:history="1">
        <w:r w:rsidRPr="00E342A7">
          <w:rPr>
            <w:rStyle w:val="Lienhypertexte"/>
            <w:rFonts w:ascii="Calibri" w:hAnsi="Calibri" w:cs="Calibri"/>
            <w:color w:val="0B0080"/>
            <w:shd w:val="clear" w:color="auto" w:fill="FFFFFF"/>
          </w:rPr>
          <w:t>salafiste</w:t>
        </w:r>
      </w:hyperlink>
      <w:r w:rsidRPr="00E342A7">
        <w:rPr>
          <w:rFonts w:ascii="Calibri" w:hAnsi="Calibri" w:cs="Calibri"/>
          <w:color w:val="222222"/>
          <w:shd w:val="clear" w:color="auto" w:fill="FFFFFF"/>
        </w:rPr>
        <w:t> et </w:t>
      </w:r>
      <w:hyperlink r:id="rId235" w:tooltip="Wahhabisme" w:history="1">
        <w:r w:rsidRPr="00E342A7">
          <w:rPr>
            <w:rStyle w:val="Lienhypertexte"/>
            <w:rFonts w:ascii="Calibri" w:hAnsi="Calibri" w:cs="Calibri"/>
            <w:color w:val="0B0080"/>
            <w:shd w:val="clear" w:color="auto" w:fill="FFFFFF"/>
          </w:rPr>
          <w:t>wahhabite</w:t>
        </w:r>
      </w:hyperlink>
      <w:r w:rsidRPr="00E342A7">
        <w:rPr>
          <w:rFonts w:ascii="Calibri" w:hAnsi="Calibri" w:cs="Calibri"/>
          <w:color w:val="222222"/>
          <w:shd w:val="clear" w:color="auto" w:fill="FFFFFF"/>
        </w:rPr>
        <w:t>, le mutazilisme fut autrefois un courant majoritaire, notamment durant une période du califat des </w:t>
      </w:r>
      <w:hyperlink r:id="rId236" w:tooltip="Fatimides" w:history="1">
        <w:r w:rsidRPr="00E342A7">
          <w:rPr>
            <w:rStyle w:val="Lienhypertexte"/>
            <w:rFonts w:ascii="Calibri" w:hAnsi="Calibri" w:cs="Calibri"/>
            <w:color w:val="0B0080"/>
            <w:shd w:val="clear" w:color="auto" w:fill="FFFFFF"/>
          </w:rPr>
          <w:t>fatimides</w:t>
        </w:r>
      </w:hyperlink>
      <w:r w:rsidRPr="00E342A7">
        <w:rPr>
          <w:rFonts w:ascii="Calibri" w:hAnsi="Calibri" w:cs="Calibri"/>
          <w:color w:val="222222"/>
          <w:shd w:val="clear" w:color="auto" w:fill="FFFFFF"/>
        </w:rPr>
        <w:t xml:space="preserve">. </w:t>
      </w:r>
    </w:p>
    <w:p w14:paraId="2C80C5AC" w14:textId="76A3D047" w:rsidR="00F0541A" w:rsidRDefault="00E342A7" w:rsidP="00E342A7">
      <w:pPr>
        <w:spacing w:after="0" w:line="240" w:lineRule="auto"/>
        <w:jc w:val="both"/>
        <w:rPr>
          <w:rFonts w:ascii="Calibri" w:hAnsi="Calibri" w:cs="Calibri"/>
          <w:color w:val="222222"/>
          <w:shd w:val="clear" w:color="auto" w:fill="FFFFFF"/>
        </w:rPr>
      </w:pPr>
      <w:r w:rsidRPr="00E342A7">
        <w:rPr>
          <w:rFonts w:ascii="Calibri" w:hAnsi="Calibri" w:cs="Calibri"/>
          <w:color w:val="222222"/>
          <w:shd w:val="clear" w:color="auto" w:fill="FFFFFF"/>
        </w:rPr>
        <w:t xml:space="preserve">Il réfute l'aspect incréé du coran, jugeant cette considération comme irrationnelle. </w:t>
      </w:r>
      <w:r w:rsidRPr="00E342A7">
        <w:rPr>
          <w:rFonts w:ascii="Calibri" w:hAnsi="Calibri" w:cs="Calibri"/>
          <w:b/>
          <w:bCs/>
          <w:color w:val="222222"/>
          <w:shd w:val="clear" w:color="auto" w:fill="FFFFFF"/>
        </w:rPr>
        <w:t>Il met en avant le libre arbitre</w:t>
      </w:r>
      <w:r w:rsidRPr="00E342A7">
        <w:rPr>
          <w:rFonts w:ascii="Calibri" w:hAnsi="Calibri" w:cs="Calibri"/>
          <w:color w:val="222222"/>
          <w:shd w:val="clear" w:color="auto" w:fill="FFFFFF"/>
        </w:rPr>
        <w:t xml:space="preserve">, place l'amour et l'ascétisme au centre de la recherche spirituelle de l'être humain, et </w:t>
      </w:r>
      <w:r w:rsidRPr="00E342A7">
        <w:rPr>
          <w:rFonts w:ascii="Calibri" w:hAnsi="Calibri" w:cs="Calibri"/>
          <w:b/>
          <w:bCs/>
          <w:color w:val="222222"/>
          <w:shd w:val="clear" w:color="auto" w:fill="FFFFFF"/>
        </w:rPr>
        <w:t>rejette tout dogmatisme religieux</w:t>
      </w:r>
      <w:r w:rsidRPr="00E342A7">
        <w:rPr>
          <w:rFonts w:ascii="Calibri" w:hAnsi="Calibri" w:cs="Calibri"/>
          <w:color w:val="222222"/>
          <w:shd w:val="clear" w:color="auto" w:fill="FFFFFF"/>
        </w:rPr>
        <w:t xml:space="preserve">. </w:t>
      </w:r>
      <w:r w:rsidRPr="00E342A7">
        <w:rPr>
          <w:rFonts w:ascii="Calibri" w:hAnsi="Calibri" w:cs="Calibri"/>
          <w:b/>
          <w:bCs/>
          <w:color w:val="222222"/>
          <w:shd w:val="clear" w:color="auto" w:fill="FFFFFF"/>
        </w:rPr>
        <w:t>La recherche scientifique et la philosophie y ont une place prépondérante</w:t>
      </w:r>
      <w:r w:rsidRPr="00E342A7">
        <w:rPr>
          <w:rFonts w:ascii="Calibri" w:hAnsi="Calibri" w:cs="Calibri"/>
          <w:color w:val="222222"/>
          <w:shd w:val="clear" w:color="auto" w:fill="FFFFFF"/>
        </w:rPr>
        <w:t>.</w:t>
      </w:r>
    </w:p>
    <w:p w14:paraId="057A2803" w14:textId="092C4678" w:rsidR="00B8352E" w:rsidRDefault="00B8352E" w:rsidP="00E342A7">
      <w:pPr>
        <w:spacing w:after="0" w:line="240" w:lineRule="auto"/>
        <w:jc w:val="both"/>
        <w:rPr>
          <w:rFonts w:ascii="Calibri" w:hAnsi="Calibri" w:cs="Calibri"/>
          <w:color w:val="222222"/>
          <w:shd w:val="clear" w:color="auto" w:fill="FFFFFF"/>
        </w:rPr>
      </w:pPr>
      <w:r>
        <w:rPr>
          <w:rFonts w:ascii="Calibri" w:hAnsi="Calibri" w:cs="Calibri"/>
          <w:color w:val="222222"/>
          <w:shd w:val="clear" w:color="auto" w:fill="FFFFFF"/>
        </w:rPr>
        <w:lastRenderedPageBreak/>
        <w:t xml:space="preserve">Il fournit un cadre intellectuel, dont </w:t>
      </w:r>
      <w:r w:rsidRPr="00B8352E">
        <w:rPr>
          <w:rFonts w:ascii="Calibri" w:hAnsi="Calibri" w:cs="Calibri"/>
          <w:color w:val="222222"/>
          <w:shd w:val="clear" w:color="auto" w:fill="FFFFFF"/>
        </w:rPr>
        <w:t xml:space="preserve">la </w:t>
      </w:r>
      <w:r w:rsidRPr="00B8352E">
        <w:rPr>
          <w:rFonts w:ascii="Calibri" w:hAnsi="Calibri" w:cs="Calibri"/>
          <w:b/>
          <w:bCs/>
          <w:color w:val="222222"/>
          <w:shd w:val="clear" w:color="auto" w:fill="FFFFFF"/>
        </w:rPr>
        <w:t>place de la raison</w:t>
      </w:r>
      <w:r w:rsidRPr="00B8352E">
        <w:rPr>
          <w:rFonts w:ascii="Calibri" w:hAnsi="Calibri" w:cs="Calibri"/>
          <w:color w:val="222222"/>
          <w:shd w:val="clear" w:color="auto" w:fill="FFFFFF"/>
        </w:rPr>
        <w:t xml:space="preserve"> reconnue capable d'un certain savoir théologique, </w:t>
      </w:r>
      <w:r w:rsidRPr="00B8352E">
        <w:rPr>
          <w:rFonts w:ascii="Calibri" w:hAnsi="Calibri" w:cs="Calibri"/>
          <w:b/>
          <w:bCs/>
          <w:color w:val="222222"/>
          <w:shd w:val="clear" w:color="auto" w:fill="FFFFFF"/>
        </w:rPr>
        <w:t>sans le recours de la révélation</w:t>
      </w:r>
      <w:r>
        <w:rPr>
          <w:rStyle w:val="Appelnotedebasdep"/>
          <w:rFonts w:ascii="Calibri" w:hAnsi="Calibri" w:cs="Calibri"/>
          <w:color w:val="222222"/>
          <w:shd w:val="clear" w:color="auto" w:fill="FFFFFF"/>
        </w:rPr>
        <w:footnoteReference w:id="79"/>
      </w:r>
      <w:r>
        <w:rPr>
          <w:rFonts w:ascii="Calibri" w:hAnsi="Calibri" w:cs="Calibri"/>
          <w:color w:val="222222"/>
          <w:shd w:val="clear" w:color="auto" w:fill="FFFFFF"/>
        </w:rPr>
        <w:t>.</w:t>
      </w:r>
    </w:p>
    <w:p w14:paraId="71CDE036" w14:textId="021F6CA9" w:rsidR="00E342A7" w:rsidRPr="00CD5C91" w:rsidRDefault="00E342A7" w:rsidP="00E342A7">
      <w:pPr>
        <w:spacing w:after="0" w:line="240" w:lineRule="auto"/>
        <w:jc w:val="both"/>
        <w:rPr>
          <w:rFonts w:ascii="Calibri" w:hAnsi="Calibri" w:cs="Calibri"/>
          <w:color w:val="222222"/>
          <w:shd w:val="clear" w:color="auto" w:fill="FFFFFF"/>
        </w:rPr>
      </w:pPr>
    </w:p>
    <w:p w14:paraId="0A983862" w14:textId="0F587DDC" w:rsidR="00E342A7" w:rsidRPr="00CD5C91" w:rsidRDefault="00E342A7" w:rsidP="00E342A7">
      <w:pPr>
        <w:spacing w:after="0" w:line="240" w:lineRule="auto"/>
        <w:jc w:val="both"/>
        <w:rPr>
          <w:rFonts w:ascii="Calibri" w:hAnsi="Calibri" w:cs="Calibri"/>
          <w:color w:val="222222"/>
          <w:shd w:val="clear" w:color="auto" w:fill="FFFFFF"/>
        </w:rPr>
      </w:pPr>
      <w:r w:rsidRPr="00CD5C91">
        <w:rPr>
          <w:rFonts w:ascii="Calibri" w:hAnsi="Calibri" w:cs="Calibri"/>
          <w:b/>
          <w:bCs/>
          <w:color w:val="222222"/>
          <w:shd w:val="clear" w:color="auto" w:fill="FFFFFF"/>
        </w:rPr>
        <w:t>La théologie mutazilite se développe sur la </w:t>
      </w:r>
      <w:hyperlink r:id="rId237" w:tooltip="Logique" w:history="1">
        <w:r w:rsidRPr="00CD5C91">
          <w:rPr>
            <w:rStyle w:val="Lienhypertexte"/>
            <w:rFonts w:ascii="Calibri" w:hAnsi="Calibri" w:cs="Calibri"/>
            <w:b/>
            <w:bCs/>
            <w:color w:val="0B0080"/>
            <w:shd w:val="clear" w:color="auto" w:fill="FFFFFF"/>
          </w:rPr>
          <w:t>logique</w:t>
        </w:r>
      </w:hyperlink>
      <w:r w:rsidRPr="00CD5C91">
        <w:rPr>
          <w:rFonts w:ascii="Calibri" w:hAnsi="Calibri" w:cs="Calibri"/>
          <w:b/>
          <w:bCs/>
          <w:color w:val="222222"/>
          <w:shd w:val="clear" w:color="auto" w:fill="FFFFFF"/>
        </w:rPr>
        <w:t> et le </w:t>
      </w:r>
      <w:hyperlink r:id="rId238" w:tooltip="Rationalisme" w:history="1">
        <w:r w:rsidRPr="00CD5C91">
          <w:rPr>
            <w:rStyle w:val="Lienhypertexte"/>
            <w:rFonts w:ascii="Calibri" w:hAnsi="Calibri" w:cs="Calibri"/>
            <w:b/>
            <w:bCs/>
            <w:color w:val="0B0080"/>
            <w:shd w:val="clear" w:color="auto" w:fill="FFFFFF"/>
          </w:rPr>
          <w:t>rationalisme</w:t>
        </w:r>
      </w:hyperlink>
      <w:r w:rsidRPr="00CD5C91">
        <w:rPr>
          <w:rFonts w:ascii="Calibri" w:hAnsi="Calibri" w:cs="Calibri"/>
          <w:b/>
          <w:bCs/>
          <w:color w:val="222222"/>
          <w:shd w:val="clear" w:color="auto" w:fill="FFFFFF"/>
        </w:rPr>
        <w:t>, inspirés de la </w:t>
      </w:r>
      <w:hyperlink r:id="rId239" w:tooltip="Philosophie grecque" w:history="1">
        <w:r w:rsidRPr="00CD5C91">
          <w:rPr>
            <w:rStyle w:val="Lienhypertexte"/>
            <w:rFonts w:ascii="Calibri" w:hAnsi="Calibri" w:cs="Calibri"/>
            <w:b/>
            <w:bCs/>
            <w:color w:val="0B0080"/>
            <w:shd w:val="clear" w:color="auto" w:fill="FFFFFF"/>
          </w:rPr>
          <w:t>philosophie grecque</w:t>
        </w:r>
      </w:hyperlink>
      <w:r w:rsidRPr="00CD5C91">
        <w:rPr>
          <w:rFonts w:ascii="Calibri" w:hAnsi="Calibri" w:cs="Calibri"/>
          <w:b/>
          <w:bCs/>
          <w:color w:val="222222"/>
          <w:shd w:val="clear" w:color="auto" w:fill="FFFFFF"/>
        </w:rPr>
        <w:t> et de la raison (</w:t>
      </w:r>
      <w:hyperlink r:id="rId240" w:tooltip="Logos" w:history="1">
        <w:r w:rsidRPr="00CD5C91">
          <w:rPr>
            <w:rStyle w:val="Lienhypertexte"/>
            <w:rFonts w:ascii="Calibri" w:hAnsi="Calibri" w:cs="Calibri"/>
            <w:b/>
            <w:bCs/>
            <w:i/>
            <w:iCs/>
            <w:color w:val="0B0080"/>
            <w:shd w:val="clear" w:color="auto" w:fill="FFFFFF"/>
          </w:rPr>
          <w:t>logos</w:t>
        </w:r>
      </w:hyperlink>
      <w:r w:rsidRPr="00CD5C91">
        <w:rPr>
          <w:rFonts w:ascii="Calibri" w:hAnsi="Calibri" w:cs="Calibri"/>
          <w:b/>
          <w:bCs/>
          <w:color w:val="222222"/>
          <w:shd w:val="clear" w:color="auto" w:fill="FFFFFF"/>
        </w:rPr>
        <w:t>),</w:t>
      </w:r>
      <w:r w:rsidRPr="00CD5C91">
        <w:rPr>
          <w:rFonts w:ascii="Calibri" w:hAnsi="Calibri" w:cs="Calibri"/>
          <w:color w:val="222222"/>
          <w:shd w:val="clear" w:color="auto" w:fill="FFFFFF"/>
        </w:rPr>
        <w:t xml:space="preserve"> que </w:t>
      </w:r>
      <w:proofErr w:type="spellStart"/>
      <w:r w:rsidR="00A53D48">
        <w:fldChar w:fldCharType="begin"/>
      </w:r>
      <w:r w:rsidR="00A53D48">
        <w:instrText xml:space="preserve"> HYPERLINK "https://fr.wikipedia.org/wiki/Wassil_Ibn_Ata" \o "Wassil Ibn Ata" </w:instrText>
      </w:r>
      <w:r w:rsidR="00A53D48">
        <w:fldChar w:fldCharType="separate"/>
      </w:r>
      <w:r w:rsidRPr="00CD5C91">
        <w:rPr>
          <w:rStyle w:val="Lienhypertexte"/>
          <w:rFonts w:ascii="Calibri" w:hAnsi="Calibri" w:cs="Calibri"/>
          <w:color w:val="0B0080"/>
          <w:shd w:val="clear" w:color="auto" w:fill="FFFFFF"/>
        </w:rPr>
        <w:t>Wassil</w:t>
      </w:r>
      <w:proofErr w:type="spellEnd"/>
      <w:r w:rsidRPr="00CD5C91">
        <w:rPr>
          <w:rStyle w:val="Lienhypertexte"/>
          <w:rFonts w:ascii="Calibri" w:hAnsi="Calibri" w:cs="Calibri"/>
          <w:color w:val="0B0080"/>
          <w:shd w:val="clear" w:color="auto" w:fill="FFFFFF"/>
        </w:rPr>
        <w:t xml:space="preserve"> Ibn Ata</w:t>
      </w:r>
      <w:r w:rsidR="00A53D48">
        <w:rPr>
          <w:rStyle w:val="Lienhypertexte"/>
          <w:rFonts w:ascii="Calibri" w:hAnsi="Calibri" w:cs="Calibri"/>
          <w:color w:val="0B0080"/>
          <w:shd w:val="clear" w:color="auto" w:fill="FFFFFF"/>
        </w:rPr>
        <w:fldChar w:fldCharType="end"/>
      </w:r>
      <w:r w:rsidRPr="00CD5C91">
        <w:rPr>
          <w:rFonts w:ascii="Calibri" w:hAnsi="Calibri" w:cs="Calibri"/>
          <w:color w:val="222222"/>
          <w:shd w:val="clear" w:color="auto" w:fill="FFFFFF"/>
        </w:rPr>
        <w:t> combine harmonieusement avec les doctrines de la foi </w:t>
      </w:r>
      <w:hyperlink r:id="rId241" w:tooltip="Islam" w:history="1">
        <w:r w:rsidRPr="00CD5C91">
          <w:rPr>
            <w:rStyle w:val="Lienhypertexte"/>
            <w:rFonts w:ascii="Calibri" w:hAnsi="Calibri" w:cs="Calibri"/>
            <w:color w:val="0B0080"/>
            <w:shd w:val="clear" w:color="auto" w:fill="FFFFFF"/>
          </w:rPr>
          <w:t>islamique</w:t>
        </w:r>
      </w:hyperlink>
      <w:r w:rsidRPr="00CD5C91">
        <w:rPr>
          <w:rFonts w:ascii="Calibri" w:hAnsi="Calibri" w:cs="Calibri"/>
          <w:color w:val="222222"/>
          <w:shd w:val="clear" w:color="auto" w:fill="FFFFFF"/>
        </w:rPr>
        <w:t>.</w:t>
      </w:r>
      <w:r w:rsidRPr="00CD5C91">
        <w:rPr>
          <w:rFonts w:ascii="Calibri" w:hAnsi="Calibri" w:cs="Calibri"/>
          <w:color w:val="222222"/>
        </w:rPr>
        <w:br/>
      </w:r>
      <w:r w:rsidRPr="00CD5C91">
        <w:rPr>
          <w:rFonts w:ascii="Calibri" w:hAnsi="Calibri" w:cs="Calibri"/>
          <w:color w:val="222222"/>
          <w:shd w:val="clear" w:color="auto" w:fill="FFFFFF"/>
        </w:rPr>
        <w:t>Cette démarche, reprise sous différentes formes par les autres courants musulmans, parfois avec réticence, régressa nettement à partir du </w:t>
      </w:r>
      <w:proofErr w:type="spellStart"/>
      <w:r w:rsidR="00A53D48">
        <w:fldChar w:fldCharType="begin"/>
      </w:r>
      <w:r w:rsidR="00A53D48">
        <w:instrText xml:space="preserve"> HYPERLINK "https://fr.wikipedia.org/wiki/XIIIe_si%C3%A8cle" \o "XIIIe siècle" </w:instrText>
      </w:r>
      <w:r w:rsidR="00A53D48">
        <w:fldChar w:fldCharType="separate"/>
      </w:r>
      <w:r w:rsidRPr="00CD5C91">
        <w:rPr>
          <w:rStyle w:val="romain"/>
          <w:rFonts w:ascii="Calibri" w:hAnsi="Calibri" w:cs="Calibri"/>
          <w:smallCaps/>
          <w:color w:val="0B0080"/>
          <w:shd w:val="clear" w:color="auto" w:fill="FFFFFF"/>
        </w:rPr>
        <w:t>xiii</w:t>
      </w:r>
      <w:r w:rsidRPr="00CD5C91">
        <w:rPr>
          <w:rStyle w:val="Lienhypertexte"/>
          <w:rFonts w:ascii="Calibri" w:hAnsi="Calibri" w:cs="Calibri"/>
          <w:color w:val="0B0080"/>
          <w:shd w:val="clear" w:color="auto" w:fill="FFFFFF"/>
          <w:vertAlign w:val="superscript"/>
        </w:rPr>
        <w:t>e</w:t>
      </w:r>
      <w:proofErr w:type="spellEnd"/>
      <w:r w:rsidRPr="00CD5C91">
        <w:rPr>
          <w:rStyle w:val="Lienhypertexte"/>
          <w:rFonts w:ascii="Calibri" w:hAnsi="Calibri" w:cs="Calibri"/>
          <w:color w:val="0B0080"/>
          <w:shd w:val="clear" w:color="auto" w:fill="FFFFFF"/>
        </w:rPr>
        <w:t> siècle</w:t>
      </w:r>
      <w:r w:rsidR="00A53D48">
        <w:rPr>
          <w:rStyle w:val="Lienhypertexte"/>
          <w:rFonts w:ascii="Calibri" w:hAnsi="Calibri" w:cs="Calibri"/>
          <w:color w:val="0B0080"/>
          <w:shd w:val="clear" w:color="auto" w:fill="FFFFFF"/>
        </w:rPr>
        <w:fldChar w:fldCharType="end"/>
      </w:r>
      <w:r w:rsidRPr="00CD5C91">
        <w:rPr>
          <w:rFonts w:ascii="Calibri" w:hAnsi="Calibri" w:cs="Calibri"/>
          <w:color w:val="222222"/>
          <w:shd w:val="clear" w:color="auto" w:fill="FFFFFF"/>
        </w:rPr>
        <w:t> (sous l'impulsion </w:t>
      </w:r>
      <w:hyperlink r:id="rId242" w:tooltip="Empire ottoman" w:history="1">
        <w:r w:rsidRPr="00CD5C91">
          <w:rPr>
            <w:rStyle w:val="Lienhypertexte"/>
            <w:rFonts w:ascii="Calibri" w:hAnsi="Calibri" w:cs="Calibri"/>
            <w:color w:val="0B0080"/>
            <w:shd w:val="clear" w:color="auto" w:fill="FFFFFF"/>
          </w:rPr>
          <w:t>ottomane</w:t>
        </w:r>
      </w:hyperlink>
      <w:r w:rsidRPr="00CD5C91">
        <w:rPr>
          <w:rFonts w:ascii="Calibri" w:hAnsi="Calibri" w:cs="Calibri"/>
          <w:color w:val="222222"/>
          <w:shd w:val="clear" w:color="auto" w:fill="FFFFFF"/>
        </w:rPr>
        <w:t xml:space="preserve">) chez les sunnites, </w:t>
      </w:r>
      <w:r w:rsidRPr="00CD5C91">
        <w:rPr>
          <w:rFonts w:ascii="Calibri" w:hAnsi="Calibri" w:cs="Calibri"/>
          <w:b/>
          <w:bCs/>
          <w:color w:val="222222"/>
          <w:shd w:val="clear" w:color="auto" w:fill="FFFFFF"/>
        </w:rPr>
        <w:t>ceux-ci considérant que la révélation divine n'a pas à être soumise à la critique humaine</w:t>
      </w:r>
      <w:r w:rsidRPr="00CD5C91">
        <w:rPr>
          <w:rFonts w:ascii="Calibri" w:hAnsi="Calibri" w:cs="Calibri"/>
          <w:color w:val="222222"/>
          <w:shd w:val="clear" w:color="auto" w:fill="FFFFFF"/>
        </w:rPr>
        <w:t>. Ainsi, après </w:t>
      </w:r>
      <w:hyperlink r:id="rId243" w:tooltip="Averroès" w:history="1">
        <w:r w:rsidRPr="00CD5C91">
          <w:rPr>
            <w:rStyle w:val="Lienhypertexte"/>
            <w:rFonts w:ascii="Calibri" w:hAnsi="Calibri" w:cs="Calibri"/>
            <w:color w:val="0B0080"/>
            <w:shd w:val="clear" w:color="auto" w:fill="FFFFFF"/>
          </w:rPr>
          <w:t>Averroès</w:t>
        </w:r>
      </w:hyperlink>
      <w:r w:rsidRPr="00CD5C91">
        <w:rPr>
          <w:rFonts w:ascii="Calibri" w:hAnsi="Calibri" w:cs="Calibri"/>
          <w:color w:val="222222"/>
          <w:shd w:val="clear" w:color="auto" w:fill="FFFFFF"/>
        </w:rPr>
        <w:t>, on constate « </w:t>
      </w:r>
      <w:r w:rsidRPr="00CD5C91">
        <w:rPr>
          <w:rFonts w:ascii="Calibri" w:hAnsi="Calibri" w:cs="Calibri"/>
          <w:i/>
          <w:iCs/>
          <w:color w:val="222222"/>
          <w:shd w:val="clear" w:color="auto" w:fill="FFFFFF"/>
        </w:rPr>
        <w:t>la perte d'audience de la philosophie musulmane au profit de la mystique</w:t>
      </w:r>
      <w:r w:rsidRPr="00CD5C91">
        <w:rPr>
          <w:rFonts w:ascii="Calibri" w:hAnsi="Calibri" w:cs="Calibri"/>
          <w:color w:val="222222"/>
          <w:shd w:val="clear" w:color="auto" w:fill="FFFFFF"/>
        </w:rPr>
        <w:t> »</w:t>
      </w:r>
      <w:r w:rsidR="00E542A5">
        <w:rPr>
          <w:rStyle w:val="Appelnotedebasdep"/>
          <w:rFonts w:ascii="Calibri" w:hAnsi="Calibri" w:cs="Calibri"/>
          <w:color w:val="222222"/>
          <w:shd w:val="clear" w:color="auto" w:fill="FFFFFF"/>
        </w:rPr>
        <w:footnoteReference w:id="80"/>
      </w:r>
      <w:r w:rsidRPr="00CD5C91">
        <w:rPr>
          <w:rFonts w:ascii="Calibri" w:hAnsi="Calibri" w:cs="Calibri"/>
          <w:color w:val="222222"/>
          <w:shd w:val="clear" w:color="auto" w:fill="FFFFFF"/>
        </w:rPr>
        <w:t>.</w:t>
      </w:r>
    </w:p>
    <w:p w14:paraId="685C34F5" w14:textId="346886FA" w:rsidR="00E342A7" w:rsidRPr="00CD5C91" w:rsidRDefault="00E342A7" w:rsidP="00E342A7">
      <w:pPr>
        <w:spacing w:after="0" w:line="240" w:lineRule="auto"/>
        <w:jc w:val="both"/>
        <w:rPr>
          <w:rFonts w:ascii="Calibri" w:hAnsi="Calibri" w:cs="Calibri"/>
          <w:color w:val="222222"/>
          <w:shd w:val="clear" w:color="auto" w:fill="FFFFFF"/>
        </w:rPr>
      </w:pPr>
    </w:p>
    <w:p w14:paraId="5F1BBB24" w14:textId="1542A73B" w:rsidR="00E542A5" w:rsidRPr="0051596B" w:rsidRDefault="00CD5C91" w:rsidP="0051596B">
      <w:pPr>
        <w:spacing w:after="0" w:line="240" w:lineRule="auto"/>
        <w:jc w:val="both"/>
        <w:rPr>
          <w:rFonts w:ascii="Calibri" w:hAnsi="Calibri" w:cs="Calibri"/>
          <w:color w:val="222222"/>
          <w:shd w:val="clear" w:color="auto" w:fill="FFFFFF"/>
        </w:rPr>
      </w:pPr>
      <w:r w:rsidRPr="00CD5C91">
        <w:rPr>
          <w:rFonts w:ascii="Calibri" w:hAnsi="Calibri" w:cs="Calibri"/>
          <w:color w:val="222222"/>
          <w:shd w:val="clear" w:color="auto" w:fill="FFFFFF"/>
        </w:rPr>
        <w:t>Très rapidement, encouragée par le calife</w:t>
      </w:r>
      <w:r w:rsidR="0051596B">
        <w:rPr>
          <w:rFonts w:ascii="Calibri" w:hAnsi="Calibri" w:cs="Calibri"/>
          <w:color w:val="222222"/>
          <w:shd w:val="clear" w:color="auto" w:fill="FFFFFF"/>
        </w:rPr>
        <w:t xml:space="preserve"> perse</w:t>
      </w:r>
      <w:r w:rsidRPr="00CD5C91">
        <w:rPr>
          <w:rFonts w:ascii="Calibri" w:hAnsi="Calibri" w:cs="Calibri"/>
          <w:color w:val="222222"/>
          <w:shd w:val="clear" w:color="auto" w:fill="FFFFFF"/>
        </w:rPr>
        <w:t> </w:t>
      </w:r>
      <w:hyperlink r:id="rId244" w:tooltip="Al-Mamun (Abbasside)" w:history="1">
        <w:r w:rsidRPr="00CD5C91">
          <w:rPr>
            <w:rStyle w:val="Lienhypertexte"/>
            <w:rFonts w:ascii="Calibri" w:hAnsi="Calibri" w:cs="Calibri"/>
            <w:color w:val="0B0080"/>
            <w:shd w:val="clear" w:color="auto" w:fill="FFFFFF"/>
          </w:rPr>
          <w:t>Al-</w:t>
        </w:r>
        <w:proofErr w:type="spellStart"/>
        <w:r w:rsidRPr="00CD5C91">
          <w:rPr>
            <w:rStyle w:val="Lienhypertexte"/>
            <w:rFonts w:ascii="Calibri" w:hAnsi="Calibri" w:cs="Calibri"/>
            <w:color w:val="0B0080"/>
            <w:shd w:val="clear" w:color="auto" w:fill="FFFFFF"/>
          </w:rPr>
          <w:t>Ma'mun</w:t>
        </w:r>
        <w:proofErr w:type="spellEnd"/>
      </w:hyperlink>
      <w:r w:rsidRPr="00CD5C91">
        <w:rPr>
          <w:rFonts w:ascii="Calibri" w:hAnsi="Calibri" w:cs="Calibri"/>
          <w:color w:val="222222"/>
          <w:shd w:val="clear" w:color="auto" w:fill="FFFFFF"/>
        </w:rPr>
        <w:t> (</w:t>
      </w:r>
      <w:r w:rsidR="0051596B">
        <w:rPr>
          <w:rFonts w:ascii="Calibri" w:hAnsi="Calibri" w:cs="Calibri"/>
          <w:color w:val="222222"/>
          <w:shd w:val="clear" w:color="auto" w:fill="FFFFFF"/>
        </w:rPr>
        <w:t xml:space="preserve">le fameux calife de </w:t>
      </w:r>
      <w:r w:rsidR="0051596B" w:rsidRPr="00CD5C91">
        <w:rPr>
          <w:rFonts w:ascii="Calibri" w:hAnsi="Calibri" w:cs="Calibri"/>
          <w:color w:val="222222"/>
          <w:shd w:val="clear" w:color="auto" w:fill="FFFFFF"/>
        </w:rPr>
        <w:t>Bagdad</w:t>
      </w:r>
      <w:r w:rsidR="0051596B">
        <w:rPr>
          <w:rFonts w:ascii="Calibri" w:hAnsi="Calibri" w:cs="Calibri"/>
          <w:color w:val="222222"/>
          <w:shd w:val="clear" w:color="auto" w:fill="FFFFFF"/>
        </w:rPr>
        <w:t>, encore appelé</w:t>
      </w:r>
      <w:r w:rsidR="0051596B" w:rsidRPr="0051596B">
        <w:rPr>
          <w:rFonts w:ascii="Calibri" w:hAnsi="Calibri" w:cs="Calibri"/>
          <w:color w:val="222222"/>
          <w:shd w:val="clear" w:color="auto" w:fill="FFFFFF"/>
        </w:rPr>
        <w:t xml:space="preserve"> </w:t>
      </w:r>
      <w:proofErr w:type="spellStart"/>
      <w:r w:rsidR="0051596B" w:rsidRPr="0051596B">
        <w:rPr>
          <w:rFonts w:ascii="Calibri" w:hAnsi="Calibri" w:cs="Calibri"/>
          <w:color w:val="222222"/>
          <w:shd w:val="clear" w:color="auto" w:fill="FFFFFF"/>
        </w:rPr>
        <w:t>Hârûn</w:t>
      </w:r>
      <w:proofErr w:type="spellEnd"/>
      <w:r w:rsidR="0051596B" w:rsidRPr="0051596B">
        <w:rPr>
          <w:rFonts w:ascii="Calibri" w:hAnsi="Calibri" w:cs="Calibri"/>
          <w:color w:val="222222"/>
          <w:shd w:val="clear" w:color="auto" w:fill="FFFFFF"/>
        </w:rPr>
        <w:t xml:space="preserve"> </w:t>
      </w:r>
      <w:proofErr w:type="spellStart"/>
      <w:r w:rsidR="0051596B" w:rsidRPr="0051596B">
        <w:rPr>
          <w:rFonts w:ascii="Calibri" w:hAnsi="Calibri" w:cs="Calibri"/>
          <w:color w:val="222222"/>
          <w:shd w:val="clear" w:color="auto" w:fill="FFFFFF"/>
        </w:rPr>
        <w:t>ar-Rachîd</w:t>
      </w:r>
      <w:proofErr w:type="spellEnd"/>
      <w:r w:rsidR="0051596B" w:rsidRPr="0051596B">
        <w:rPr>
          <w:rFonts w:ascii="Calibri" w:hAnsi="Calibri" w:cs="Calibri"/>
          <w:color w:val="222222"/>
          <w:shd w:val="clear" w:color="auto" w:fill="FFFFFF"/>
        </w:rPr>
        <w:t>, 786-833</w:t>
      </w:r>
      <w:r w:rsidRPr="00CD5C91">
        <w:rPr>
          <w:rFonts w:ascii="Calibri" w:hAnsi="Calibri" w:cs="Calibri"/>
          <w:color w:val="222222"/>
          <w:shd w:val="clear" w:color="auto" w:fill="FFFFFF"/>
        </w:rPr>
        <w:t>) qui fit du mutazilisme la doctrine</w:t>
      </w:r>
      <w:r w:rsidR="0051596B">
        <w:rPr>
          <w:rFonts w:ascii="Calibri" w:hAnsi="Calibri" w:cs="Calibri"/>
          <w:color w:val="222222"/>
          <w:shd w:val="clear" w:color="auto" w:fill="FFFFFF"/>
        </w:rPr>
        <w:t xml:space="preserve"> ou croyance</w:t>
      </w:r>
      <w:r w:rsidRPr="00CD5C91">
        <w:rPr>
          <w:rFonts w:ascii="Calibri" w:hAnsi="Calibri" w:cs="Calibri"/>
          <w:color w:val="222222"/>
          <w:shd w:val="clear" w:color="auto" w:fill="FFFFFF"/>
        </w:rPr>
        <w:t xml:space="preserve"> officielle en </w:t>
      </w:r>
      <w:hyperlink r:id="rId245" w:tooltip="827" w:history="1">
        <w:r w:rsidRPr="00CD5C91">
          <w:rPr>
            <w:rStyle w:val="Lienhypertexte"/>
            <w:rFonts w:ascii="Calibri" w:hAnsi="Calibri" w:cs="Calibri"/>
            <w:color w:val="0B0080"/>
            <w:shd w:val="clear" w:color="auto" w:fill="FFFFFF"/>
          </w:rPr>
          <w:t>827</w:t>
        </w:r>
      </w:hyperlink>
      <w:r w:rsidR="0051596B">
        <w:rPr>
          <w:rFonts w:ascii="Calibri" w:hAnsi="Calibri" w:cs="Calibri"/>
        </w:rPr>
        <w:t xml:space="preserve">, </w:t>
      </w:r>
      <w:r w:rsidR="0051596B" w:rsidRPr="00E542A5">
        <w:rPr>
          <w:rFonts w:ascii="Calibri" w:hAnsi="Calibri" w:cs="Calibri"/>
          <w:color w:val="222222"/>
        </w:rPr>
        <w:t>à la cour du califat </w:t>
      </w:r>
      <w:hyperlink r:id="rId246" w:tooltip="Abbassides" w:history="1">
        <w:r w:rsidR="0051596B" w:rsidRPr="00E542A5">
          <w:rPr>
            <w:rStyle w:val="Lienhypertexte"/>
            <w:rFonts w:ascii="Calibri" w:hAnsi="Calibri" w:cs="Calibri"/>
            <w:color w:val="0B0080"/>
          </w:rPr>
          <w:t>abbasside</w:t>
        </w:r>
      </w:hyperlink>
      <w:r w:rsidR="0051596B">
        <w:rPr>
          <w:rFonts w:ascii="Calibri" w:hAnsi="Calibri" w:cs="Calibri"/>
          <w:color w:val="222222"/>
        </w:rPr>
        <w:t>,</w:t>
      </w:r>
      <w:r w:rsidRPr="00CD5C91">
        <w:rPr>
          <w:rFonts w:ascii="Calibri" w:hAnsi="Calibri" w:cs="Calibri"/>
          <w:color w:val="222222"/>
          <w:shd w:val="clear" w:color="auto" w:fill="FFFFFF"/>
        </w:rPr>
        <w:t> et créera la </w:t>
      </w:r>
      <w:hyperlink r:id="rId247" w:tooltip="Maison de la sagesse" w:history="1">
        <w:r w:rsidRPr="00CD5C91">
          <w:rPr>
            <w:rStyle w:val="Lienhypertexte"/>
            <w:rFonts w:ascii="Calibri" w:hAnsi="Calibri" w:cs="Calibri"/>
            <w:color w:val="0B0080"/>
            <w:shd w:val="clear" w:color="auto" w:fill="FFFFFF"/>
          </w:rPr>
          <w:t>Maison de la sagesse</w:t>
        </w:r>
      </w:hyperlink>
      <w:r w:rsidRPr="00CD5C91">
        <w:rPr>
          <w:rFonts w:ascii="Calibri" w:hAnsi="Calibri" w:cs="Calibri"/>
          <w:color w:val="222222"/>
          <w:shd w:val="clear" w:color="auto" w:fill="FFFFFF"/>
        </w:rPr>
        <w:t> en </w:t>
      </w:r>
      <w:hyperlink r:id="rId248" w:tooltip="832" w:history="1">
        <w:r w:rsidRPr="00CD5C91">
          <w:rPr>
            <w:rStyle w:val="Lienhypertexte"/>
            <w:rFonts w:ascii="Calibri" w:hAnsi="Calibri" w:cs="Calibri"/>
            <w:color w:val="0B0080"/>
            <w:shd w:val="clear" w:color="auto" w:fill="FFFFFF"/>
          </w:rPr>
          <w:t>832</w:t>
        </w:r>
      </w:hyperlink>
      <w:r w:rsidR="0051596B">
        <w:rPr>
          <w:rFonts w:ascii="Calibri" w:hAnsi="Calibri" w:cs="Calibri"/>
          <w:color w:val="222222"/>
          <w:shd w:val="clear" w:color="auto" w:fill="FFFFFF"/>
        </w:rPr>
        <w:t xml:space="preserve">. </w:t>
      </w:r>
      <w:r w:rsidR="00B809EE" w:rsidRPr="00E542A5">
        <w:rPr>
          <w:rFonts w:ascii="Calibri" w:hAnsi="Calibri" w:cs="Calibri"/>
          <w:color w:val="222222"/>
        </w:rPr>
        <w:t>Il restera la doctrine officielle sous ses deux successeurs.</w:t>
      </w:r>
      <w:r w:rsidR="00E542A5">
        <w:rPr>
          <w:rFonts w:ascii="Calibri" w:hAnsi="Calibri" w:cs="Calibri"/>
          <w:color w:val="222222"/>
        </w:rPr>
        <w:t xml:space="preserve"> </w:t>
      </w:r>
    </w:p>
    <w:p w14:paraId="50D05A73" w14:textId="77777777" w:rsidR="0051596B" w:rsidRDefault="0051596B" w:rsidP="00E542A5">
      <w:pPr>
        <w:pStyle w:val="NormalWeb"/>
        <w:shd w:val="clear" w:color="auto" w:fill="FFFFFF"/>
        <w:spacing w:before="0" w:beforeAutospacing="0" w:after="0" w:afterAutospacing="0"/>
        <w:jc w:val="both"/>
        <w:rPr>
          <w:rFonts w:ascii="Calibri" w:hAnsi="Calibri" w:cs="Calibri"/>
          <w:color w:val="222222"/>
          <w:sz w:val="22"/>
          <w:szCs w:val="22"/>
        </w:rPr>
      </w:pPr>
    </w:p>
    <w:p w14:paraId="0435EC76" w14:textId="04411BB3" w:rsidR="00B809EE" w:rsidRPr="00E542A5" w:rsidRDefault="00E542A5" w:rsidP="00E542A5">
      <w:pPr>
        <w:pStyle w:val="NormalWeb"/>
        <w:shd w:val="clear" w:color="auto" w:fill="FFFFFF"/>
        <w:spacing w:before="0" w:beforeAutospacing="0" w:after="0" w:afterAutospacing="0"/>
        <w:jc w:val="both"/>
        <w:rPr>
          <w:rFonts w:ascii="Calibri" w:hAnsi="Calibri" w:cs="Calibri"/>
          <w:color w:val="222222"/>
          <w:sz w:val="22"/>
          <w:szCs w:val="22"/>
        </w:rPr>
      </w:pPr>
      <w:r w:rsidRPr="00E542A5">
        <w:rPr>
          <w:rFonts w:ascii="Calibri" w:hAnsi="Calibri" w:cs="Calibri"/>
          <w:color w:val="222222"/>
          <w:sz w:val="22"/>
          <w:szCs w:val="22"/>
        </w:rPr>
        <w:t>L</w:t>
      </w:r>
      <w:r w:rsidRPr="00E542A5">
        <w:rPr>
          <w:rFonts w:ascii="Calibri" w:hAnsi="Calibri" w:cs="Calibri"/>
          <w:color w:val="222222"/>
          <w:sz w:val="22"/>
          <w:szCs w:val="22"/>
          <w:shd w:val="clear" w:color="auto" w:fill="FFFFFF"/>
        </w:rPr>
        <w:t>a philosophie grecque fut introduite dans les milieux intellectuels persans et arabes. L'</w:t>
      </w:r>
      <w:hyperlink r:id="rId249" w:tooltip="École péripatétique" w:history="1">
        <w:r w:rsidRPr="00E542A5">
          <w:rPr>
            <w:rStyle w:val="Lienhypertexte"/>
            <w:rFonts w:ascii="Calibri" w:eastAsiaTheme="majorEastAsia" w:hAnsi="Calibri" w:cs="Calibri"/>
            <w:color w:val="0B0080"/>
            <w:sz w:val="22"/>
            <w:szCs w:val="22"/>
            <w:shd w:val="clear" w:color="auto" w:fill="FFFFFF"/>
          </w:rPr>
          <w:t>École péripatétique</w:t>
        </w:r>
      </w:hyperlink>
      <w:r w:rsidRPr="00E542A5">
        <w:rPr>
          <w:rFonts w:ascii="Calibri" w:hAnsi="Calibri" w:cs="Calibri"/>
          <w:color w:val="222222"/>
          <w:sz w:val="22"/>
          <w:szCs w:val="22"/>
          <w:shd w:val="clear" w:color="auto" w:fill="FFFFFF"/>
        </w:rPr>
        <w:t> commença à avoir des représentants parmi eux</w:t>
      </w:r>
      <w:r>
        <w:rPr>
          <w:rFonts w:ascii="Calibri" w:hAnsi="Calibri" w:cs="Calibri"/>
          <w:color w:val="222222"/>
          <w:sz w:val="22"/>
          <w:szCs w:val="22"/>
          <w:shd w:val="clear" w:color="auto" w:fill="FFFFFF"/>
        </w:rPr>
        <w:t>,</w:t>
      </w:r>
      <w:r w:rsidRPr="00E542A5">
        <w:rPr>
          <w:rFonts w:ascii="Calibri" w:hAnsi="Calibri" w:cs="Calibri"/>
          <w:color w:val="222222"/>
          <w:sz w:val="22"/>
          <w:szCs w:val="22"/>
          <w:shd w:val="clear" w:color="auto" w:fill="FFFFFF"/>
        </w:rPr>
        <w:t xml:space="preserve"> qui cherchaient par une démonstration philosophique à conforter et démontrer le bien-fondé de leur foi religieuse et pour ce faire utilisaient une méthodologie fondée sur la </w:t>
      </w:r>
      <w:hyperlink r:id="rId250" w:tooltip="Dialectique" w:history="1">
        <w:r w:rsidRPr="00E542A5">
          <w:rPr>
            <w:rStyle w:val="Lienhypertexte"/>
            <w:rFonts w:ascii="Calibri" w:eastAsiaTheme="majorEastAsia" w:hAnsi="Calibri" w:cs="Calibri"/>
            <w:color w:val="0B0080"/>
            <w:sz w:val="22"/>
            <w:szCs w:val="22"/>
            <w:shd w:val="clear" w:color="auto" w:fill="FFFFFF"/>
          </w:rPr>
          <w:t>dialectique</w:t>
        </w:r>
      </w:hyperlink>
      <w:r w:rsidRPr="00E542A5">
        <w:rPr>
          <w:rFonts w:ascii="Calibri" w:hAnsi="Calibri" w:cs="Calibri"/>
          <w:color w:val="222222"/>
          <w:sz w:val="22"/>
          <w:szCs w:val="22"/>
          <w:shd w:val="clear" w:color="auto" w:fill="FFFFFF"/>
        </w:rPr>
        <w:t> grecque furent appelés </w:t>
      </w:r>
      <w:proofErr w:type="spellStart"/>
      <w:r w:rsidRPr="00E542A5">
        <w:rPr>
          <w:rFonts w:ascii="Calibri" w:hAnsi="Calibri" w:cs="Calibri"/>
          <w:i/>
          <w:iCs/>
          <w:color w:val="222222"/>
          <w:sz w:val="22"/>
          <w:szCs w:val="22"/>
          <w:shd w:val="clear" w:color="auto" w:fill="FFFFFF"/>
        </w:rPr>
        <w:t>mutakallamin</w:t>
      </w:r>
      <w:proofErr w:type="spellEnd"/>
      <w:r w:rsidRPr="00E542A5">
        <w:rPr>
          <w:rFonts w:ascii="Calibri" w:hAnsi="Calibri" w:cs="Calibri"/>
          <w:color w:val="222222"/>
          <w:sz w:val="22"/>
          <w:szCs w:val="22"/>
          <w:shd w:val="clear" w:color="auto" w:fill="FFFFFF"/>
        </w:rPr>
        <w:t> (« ceux qui utilisent le </w:t>
      </w:r>
      <w:proofErr w:type="spellStart"/>
      <w:r w:rsidR="00A53D48">
        <w:fldChar w:fldCharType="begin"/>
      </w:r>
      <w:r w:rsidR="00A53D48">
        <w:instrText xml:space="preserve"> HYPERLINK "https://fr.wikipedia.org/wiki/Kal%C3%A2m" \o "Kalâm" </w:instrText>
      </w:r>
      <w:r w:rsidR="00A53D48">
        <w:fldChar w:fldCharType="separate"/>
      </w:r>
      <w:r w:rsidRPr="00E542A5">
        <w:rPr>
          <w:rStyle w:val="Lienhypertexte"/>
          <w:rFonts w:ascii="Calibri" w:eastAsiaTheme="majorEastAsia" w:hAnsi="Calibri" w:cs="Calibri"/>
          <w:color w:val="0B0080"/>
          <w:sz w:val="22"/>
          <w:szCs w:val="22"/>
          <w:shd w:val="clear" w:color="auto" w:fill="FFFFFF"/>
        </w:rPr>
        <w:t>kalâm</w:t>
      </w:r>
      <w:proofErr w:type="spellEnd"/>
      <w:r w:rsidR="00A53D48">
        <w:rPr>
          <w:rStyle w:val="Lienhypertexte"/>
          <w:rFonts w:ascii="Calibri" w:eastAsiaTheme="majorEastAsia" w:hAnsi="Calibri" w:cs="Calibri"/>
          <w:color w:val="0B0080"/>
          <w:sz w:val="22"/>
          <w:szCs w:val="22"/>
          <w:shd w:val="clear" w:color="auto" w:fill="FFFFFF"/>
        </w:rPr>
        <w:fldChar w:fldCharType="end"/>
      </w:r>
      <w:r w:rsidRPr="00E542A5">
        <w:rPr>
          <w:rFonts w:ascii="Calibri" w:hAnsi="Calibri" w:cs="Calibri"/>
          <w:color w:val="222222"/>
          <w:sz w:val="22"/>
          <w:szCs w:val="22"/>
          <w:shd w:val="clear" w:color="auto" w:fill="FFFFFF"/>
        </w:rPr>
        <w:t> doublement »).</w:t>
      </w:r>
    </w:p>
    <w:p w14:paraId="7DA94B70" w14:textId="77777777" w:rsidR="00E542A5" w:rsidRPr="00E542A5" w:rsidRDefault="00E542A5" w:rsidP="00E542A5">
      <w:pPr>
        <w:pStyle w:val="NormalWeb"/>
        <w:shd w:val="clear" w:color="auto" w:fill="FFFFFF"/>
        <w:spacing w:before="0" w:beforeAutospacing="0" w:after="0" w:afterAutospacing="0"/>
        <w:jc w:val="both"/>
        <w:rPr>
          <w:rFonts w:ascii="Calibri" w:hAnsi="Calibri" w:cs="Calibri"/>
          <w:color w:val="222222"/>
          <w:sz w:val="22"/>
          <w:szCs w:val="22"/>
        </w:rPr>
      </w:pPr>
    </w:p>
    <w:p w14:paraId="2B17DF00" w14:textId="39164CD7" w:rsidR="00E542A5" w:rsidRDefault="00B809EE" w:rsidP="00E542A5">
      <w:pPr>
        <w:pStyle w:val="NormalWeb"/>
        <w:shd w:val="clear" w:color="auto" w:fill="FFFFFF"/>
        <w:spacing w:before="0" w:beforeAutospacing="0" w:after="0" w:afterAutospacing="0"/>
        <w:jc w:val="both"/>
        <w:rPr>
          <w:rFonts w:ascii="Calibri" w:hAnsi="Calibri" w:cs="Calibri"/>
          <w:b/>
          <w:bCs/>
          <w:color w:val="222222"/>
          <w:sz w:val="22"/>
          <w:szCs w:val="22"/>
        </w:rPr>
      </w:pPr>
      <w:r w:rsidRPr="00E542A5">
        <w:rPr>
          <w:rFonts w:ascii="Calibri" w:hAnsi="Calibri" w:cs="Calibri"/>
          <w:b/>
          <w:bCs/>
          <w:color w:val="222222"/>
          <w:sz w:val="22"/>
          <w:szCs w:val="22"/>
        </w:rPr>
        <w:t>Une persécution (la </w:t>
      </w:r>
      <w:proofErr w:type="spellStart"/>
      <w:r w:rsidRPr="00E542A5">
        <w:rPr>
          <w:rFonts w:ascii="Calibri" w:hAnsi="Calibri" w:cs="Calibri"/>
          <w:b/>
          <w:bCs/>
          <w:i/>
          <w:iCs/>
          <w:color w:val="222222"/>
          <w:sz w:val="22"/>
          <w:szCs w:val="22"/>
        </w:rPr>
        <w:t>Miḥna</w:t>
      </w:r>
      <w:proofErr w:type="spellEnd"/>
      <w:r w:rsidRPr="00E542A5">
        <w:rPr>
          <w:rFonts w:ascii="Calibri" w:hAnsi="Calibri" w:cs="Calibri"/>
          <w:b/>
          <w:bCs/>
          <w:color w:val="222222"/>
          <w:sz w:val="22"/>
          <w:szCs w:val="22"/>
        </w:rPr>
        <w:t>) sera même organisée entre </w:t>
      </w:r>
      <w:hyperlink r:id="rId251" w:tooltip="833" w:history="1">
        <w:r w:rsidRPr="00E542A5">
          <w:rPr>
            <w:rStyle w:val="Lienhypertexte"/>
            <w:rFonts w:ascii="Calibri" w:eastAsiaTheme="majorEastAsia" w:hAnsi="Calibri" w:cs="Calibri"/>
            <w:b/>
            <w:bCs/>
            <w:color w:val="0B0080"/>
            <w:sz w:val="22"/>
            <w:szCs w:val="22"/>
          </w:rPr>
          <w:t>833</w:t>
        </w:r>
      </w:hyperlink>
      <w:r w:rsidRPr="00E542A5">
        <w:rPr>
          <w:rFonts w:ascii="Calibri" w:hAnsi="Calibri" w:cs="Calibri"/>
          <w:b/>
          <w:bCs/>
          <w:color w:val="222222"/>
          <w:sz w:val="22"/>
          <w:szCs w:val="22"/>
        </w:rPr>
        <w:t> et </w:t>
      </w:r>
      <w:hyperlink r:id="rId252" w:tooltip="848" w:history="1">
        <w:r w:rsidRPr="00E542A5">
          <w:rPr>
            <w:rStyle w:val="Lienhypertexte"/>
            <w:rFonts w:ascii="Calibri" w:eastAsiaTheme="majorEastAsia" w:hAnsi="Calibri" w:cs="Calibri"/>
            <w:b/>
            <w:bCs/>
            <w:color w:val="0B0080"/>
            <w:sz w:val="22"/>
            <w:szCs w:val="22"/>
          </w:rPr>
          <w:t>848</w:t>
        </w:r>
      </w:hyperlink>
      <w:r w:rsidRPr="00E542A5">
        <w:rPr>
          <w:rFonts w:ascii="Calibri" w:hAnsi="Calibri" w:cs="Calibri"/>
          <w:b/>
          <w:bCs/>
          <w:color w:val="222222"/>
          <w:sz w:val="22"/>
          <w:szCs w:val="22"/>
        </w:rPr>
        <w:t> contre les érudits qui n'adhèrent pas au mutazilisme</w:t>
      </w:r>
      <w:r w:rsidRPr="00E542A5">
        <w:rPr>
          <w:rFonts w:ascii="Calibri" w:hAnsi="Calibri" w:cs="Calibri"/>
          <w:color w:val="222222"/>
          <w:sz w:val="22"/>
          <w:szCs w:val="22"/>
        </w:rPr>
        <w:t>. La </w:t>
      </w:r>
      <w:proofErr w:type="spellStart"/>
      <w:r w:rsidRPr="00E542A5">
        <w:rPr>
          <w:rFonts w:ascii="Calibri" w:hAnsi="Calibri" w:cs="Calibri"/>
          <w:i/>
          <w:iCs/>
          <w:color w:val="222222"/>
          <w:sz w:val="22"/>
          <w:szCs w:val="22"/>
        </w:rPr>
        <w:t>Miḥna</w:t>
      </w:r>
      <w:proofErr w:type="spellEnd"/>
      <w:r w:rsidRPr="00E542A5">
        <w:rPr>
          <w:rFonts w:ascii="Calibri" w:hAnsi="Calibri" w:cs="Calibri"/>
          <w:color w:val="222222"/>
          <w:sz w:val="22"/>
          <w:szCs w:val="22"/>
        </w:rPr>
        <w:t> force les non-adhérents à renoncer ouvertement à la doctrine affirmant que le </w:t>
      </w:r>
      <w:hyperlink r:id="rId253" w:tooltip="Coran" w:history="1">
        <w:r w:rsidRPr="00E542A5">
          <w:rPr>
            <w:rStyle w:val="Lienhypertexte"/>
            <w:rFonts w:ascii="Calibri" w:eastAsiaTheme="majorEastAsia" w:hAnsi="Calibri" w:cs="Calibri"/>
            <w:color w:val="0B0080"/>
            <w:sz w:val="22"/>
            <w:szCs w:val="22"/>
          </w:rPr>
          <w:t>Coran</w:t>
        </w:r>
      </w:hyperlink>
      <w:r w:rsidRPr="00E542A5">
        <w:rPr>
          <w:rFonts w:ascii="Calibri" w:hAnsi="Calibri" w:cs="Calibri"/>
          <w:color w:val="222222"/>
          <w:sz w:val="22"/>
          <w:szCs w:val="22"/>
        </w:rPr>
        <w:t xml:space="preserve"> est éternel et à accepter que celui-ci ait été créé, assimilant cette doctrine à la doctrine chrétienne selon laquelle la Parole de Dieu par laquelle il se manifeste au monde (qui est le Christ selon les chrétiens) serait incréée et </w:t>
      </w:r>
      <w:proofErr w:type="spellStart"/>
      <w:r w:rsidRPr="00E542A5">
        <w:rPr>
          <w:rFonts w:ascii="Calibri" w:hAnsi="Calibri" w:cs="Calibri"/>
          <w:color w:val="222222"/>
          <w:sz w:val="22"/>
          <w:szCs w:val="22"/>
        </w:rPr>
        <w:t>co-éternelle</w:t>
      </w:r>
      <w:proofErr w:type="spellEnd"/>
      <w:r w:rsidRPr="00E542A5">
        <w:rPr>
          <w:rFonts w:ascii="Calibri" w:hAnsi="Calibri" w:cs="Calibri"/>
          <w:color w:val="222222"/>
          <w:sz w:val="22"/>
          <w:szCs w:val="22"/>
        </w:rPr>
        <w:t xml:space="preserve"> avec Dieu lui-même. Cette doctrine serait donc ouverte aux mêmes reproches de polythéisme que le trinitarisme chrétien, et ne serait donc pas monothéiste. Le zèle des </w:t>
      </w:r>
      <w:proofErr w:type="spellStart"/>
      <w:r w:rsidRPr="00E542A5">
        <w:rPr>
          <w:rFonts w:ascii="Calibri" w:hAnsi="Calibri" w:cs="Calibri"/>
          <w:color w:val="222222"/>
          <w:sz w:val="22"/>
          <w:szCs w:val="22"/>
        </w:rPr>
        <w:t>motazilistes</w:t>
      </w:r>
      <w:proofErr w:type="spellEnd"/>
      <w:r w:rsidRPr="00E542A5">
        <w:rPr>
          <w:rFonts w:ascii="Calibri" w:hAnsi="Calibri" w:cs="Calibri"/>
          <w:color w:val="222222"/>
          <w:sz w:val="22"/>
          <w:szCs w:val="22"/>
        </w:rPr>
        <w:t xml:space="preserve"> alla jusqu'au refus de faire libérer les prisonniers musulmans aux mains des </w:t>
      </w:r>
      <w:hyperlink r:id="rId254" w:tooltip="Empire byzantin" w:history="1">
        <w:r w:rsidRPr="00E542A5">
          <w:rPr>
            <w:rStyle w:val="Lienhypertexte"/>
            <w:rFonts w:ascii="Calibri" w:eastAsiaTheme="majorEastAsia" w:hAnsi="Calibri" w:cs="Calibri"/>
            <w:color w:val="0B0080"/>
            <w:sz w:val="22"/>
            <w:szCs w:val="22"/>
          </w:rPr>
          <w:t>Byzantins</w:t>
        </w:r>
      </w:hyperlink>
      <w:r w:rsidRPr="00E542A5">
        <w:rPr>
          <w:rFonts w:ascii="Calibri" w:hAnsi="Calibri" w:cs="Calibri"/>
          <w:color w:val="222222"/>
          <w:sz w:val="22"/>
          <w:szCs w:val="22"/>
        </w:rPr>
        <w:t> s'ils affirmaient la non-création du Coran</w:t>
      </w:r>
      <w:r w:rsidRPr="00E542A5">
        <w:rPr>
          <w:rFonts w:ascii="Calibri" w:hAnsi="Calibri" w:cs="Calibri"/>
          <w:b/>
          <w:bCs/>
          <w:color w:val="222222"/>
          <w:sz w:val="22"/>
          <w:szCs w:val="22"/>
        </w:rPr>
        <w:t xml:space="preserve">. </w:t>
      </w:r>
    </w:p>
    <w:p w14:paraId="278E95BF" w14:textId="77777777" w:rsidR="0051596B" w:rsidRDefault="0051596B" w:rsidP="00E542A5">
      <w:pPr>
        <w:pStyle w:val="NormalWeb"/>
        <w:shd w:val="clear" w:color="auto" w:fill="FFFFFF"/>
        <w:spacing w:before="0" w:beforeAutospacing="0" w:after="0" w:afterAutospacing="0"/>
        <w:jc w:val="both"/>
        <w:rPr>
          <w:rFonts w:ascii="Calibri" w:hAnsi="Calibri" w:cs="Calibri"/>
          <w:b/>
          <w:bCs/>
          <w:color w:val="222222"/>
          <w:sz w:val="22"/>
          <w:szCs w:val="22"/>
        </w:rPr>
      </w:pPr>
    </w:p>
    <w:p w14:paraId="23BD13A1" w14:textId="6B495BC1" w:rsidR="00B809EE" w:rsidRDefault="00B809EE" w:rsidP="00E542A5">
      <w:pPr>
        <w:pStyle w:val="NormalWeb"/>
        <w:shd w:val="clear" w:color="auto" w:fill="FFFFFF"/>
        <w:spacing w:before="0" w:beforeAutospacing="0" w:after="0" w:afterAutospacing="0"/>
        <w:jc w:val="both"/>
        <w:rPr>
          <w:rFonts w:ascii="Calibri" w:hAnsi="Calibri" w:cs="Calibri"/>
          <w:color w:val="222222"/>
          <w:sz w:val="22"/>
          <w:szCs w:val="22"/>
        </w:rPr>
      </w:pPr>
      <w:r w:rsidRPr="00E542A5">
        <w:rPr>
          <w:rFonts w:ascii="Calibri" w:hAnsi="Calibri" w:cs="Calibri"/>
          <w:b/>
          <w:bCs/>
          <w:color w:val="222222"/>
          <w:sz w:val="22"/>
          <w:szCs w:val="22"/>
        </w:rPr>
        <w:t>Une nette résistance de l'opinion à ces persécutions est rapportée par les chroniqueurs. De fait, la </w:t>
      </w:r>
      <w:proofErr w:type="spellStart"/>
      <w:r w:rsidRPr="00E542A5">
        <w:rPr>
          <w:rFonts w:ascii="Calibri" w:hAnsi="Calibri" w:cs="Calibri"/>
          <w:b/>
          <w:bCs/>
          <w:i/>
          <w:iCs/>
          <w:color w:val="222222"/>
          <w:sz w:val="22"/>
          <w:szCs w:val="22"/>
        </w:rPr>
        <w:t>Mihna</w:t>
      </w:r>
      <w:proofErr w:type="spellEnd"/>
      <w:r w:rsidRPr="00E542A5">
        <w:rPr>
          <w:rFonts w:ascii="Calibri" w:hAnsi="Calibri" w:cs="Calibri"/>
          <w:b/>
          <w:bCs/>
          <w:color w:val="222222"/>
          <w:sz w:val="22"/>
          <w:szCs w:val="22"/>
        </w:rPr>
        <w:t> est sans doute en partie la cause du déclin du mutazilisme de l'époque</w:t>
      </w:r>
      <w:r w:rsidRPr="00E542A5">
        <w:rPr>
          <w:rFonts w:ascii="Calibri" w:hAnsi="Calibri" w:cs="Calibri"/>
          <w:color w:val="222222"/>
          <w:sz w:val="22"/>
          <w:szCs w:val="22"/>
        </w:rPr>
        <w:t>.</w:t>
      </w:r>
    </w:p>
    <w:p w14:paraId="7851DBB1" w14:textId="77661ABF" w:rsidR="00FA0425" w:rsidRDefault="00FA0425" w:rsidP="00E542A5">
      <w:pPr>
        <w:pStyle w:val="NormalWeb"/>
        <w:shd w:val="clear" w:color="auto" w:fill="FFFFFF"/>
        <w:spacing w:before="0" w:beforeAutospacing="0" w:after="0" w:afterAutospacing="0"/>
        <w:jc w:val="both"/>
        <w:rPr>
          <w:rFonts w:ascii="Calibri" w:hAnsi="Calibri" w:cs="Calibri"/>
          <w:color w:val="222222"/>
          <w:sz w:val="22"/>
          <w:szCs w:val="22"/>
        </w:rPr>
      </w:pPr>
    </w:p>
    <w:p w14:paraId="2A5E8074" w14:textId="30F7EAE8" w:rsidR="00FA0425" w:rsidRPr="00FA0425" w:rsidRDefault="00FA0425" w:rsidP="00FA0425">
      <w:pPr>
        <w:spacing w:after="0" w:line="240" w:lineRule="auto"/>
        <w:rPr>
          <w:rFonts w:ascii="Calibri" w:hAnsi="Calibri" w:cs="Calibri"/>
          <w:sz w:val="20"/>
          <w:szCs w:val="20"/>
        </w:rPr>
      </w:pPr>
      <w:r>
        <w:rPr>
          <w:rFonts w:ascii="Calibri" w:hAnsi="Calibri" w:cs="Calibri"/>
          <w:sz w:val="20"/>
          <w:szCs w:val="20"/>
        </w:rPr>
        <w:t>« </w:t>
      </w:r>
      <w:r w:rsidR="00193109">
        <w:rPr>
          <w:rFonts w:ascii="Calibri" w:hAnsi="Calibri" w:cs="Calibri"/>
          <w:sz w:val="20"/>
          <w:szCs w:val="20"/>
        </w:rPr>
        <w:t xml:space="preserve">[…] </w:t>
      </w:r>
      <w:r w:rsidRPr="00FA0425">
        <w:rPr>
          <w:rFonts w:ascii="Calibri" w:hAnsi="Calibri" w:cs="Calibri"/>
          <w:sz w:val="20"/>
          <w:szCs w:val="20"/>
        </w:rPr>
        <w:t>le pouvoir califal, au début du lx' siècle, désireux de donner à l'empire une doctrine cohérente, chercha à imposer l'approche mutazilite à tous les musulmans de l'empire, par la force au besoin : il créa une force de police, chargée de s'assurer que tous les imams acceptaient de reconnaître le credo mutazilite, en affirmant publiquement que le Coran était créé et non éternel. Pendant quinze ans (833-848), la répression s'abattit sur les croyants traditionnels, obligés de se cacher pour conserver le credo transmis.</w:t>
      </w:r>
    </w:p>
    <w:p w14:paraId="55FA0268" w14:textId="77777777" w:rsidR="00FA0425" w:rsidRDefault="00FA0425" w:rsidP="00FA0425">
      <w:pPr>
        <w:pStyle w:val="NormalWeb"/>
        <w:shd w:val="clear" w:color="auto" w:fill="FFFFFF"/>
        <w:spacing w:before="0" w:beforeAutospacing="0" w:after="0" w:afterAutospacing="0"/>
        <w:jc w:val="both"/>
        <w:rPr>
          <w:rFonts w:ascii="Calibri" w:hAnsi="Calibri" w:cs="Calibri"/>
          <w:b/>
          <w:bCs/>
          <w:sz w:val="20"/>
          <w:szCs w:val="20"/>
        </w:rPr>
      </w:pPr>
      <w:r w:rsidRPr="00FA0425">
        <w:rPr>
          <w:rFonts w:ascii="Calibri" w:hAnsi="Calibri" w:cs="Calibri"/>
          <w:b/>
          <w:bCs/>
          <w:sz w:val="20"/>
          <w:szCs w:val="20"/>
        </w:rPr>
        <w:t>Cet épisode de répression brutale a laissé des traces profondes dans la mémoire musulmane</w:t>
      </w:r>
      <w:r w:rsidRPr="00FA0425">
        <w:rPr>
          <w:rFonts w:ascii="Calibri" w:hAnsi="Calibri" w:cs="Calibri"/>
          <w:sz w:val="20"/>
          <w:szCs w:val="20"/>
        </w:rPr>
        <w:t xml:space="preserve">. </w:t>
      </w:r>
      <w:r w:rsidRPr="00FA0425">
        <w:rPr>
          <w:rFonts w:ascii="Calibri" w:hAnsi="Calibri" w:cs="Calibri"/>
          <w:b/>
          <w:bCs/>
          <w:sz w:val="20"/>
          <w:szCs w:val="20"/>
        </w:rPr>
        <w:t>L'intolérance et la violence ne sont pas associées à l'obscurantisme traditionaliste, mais au rationalisme à prétention universelle</w:t>
      </w:r>
      <w:r w:rsidRPr="00FA0425">
        <w:rPr>
          <w:rFonts w:ascii="Calibri" w:hAnsi="Calibri" w:cs="Calibri"/>
          <w:sz w:val="20"/>
          <w:szCs w:val="20"/>
        </w:rPr>
        <w:t xml:space="preserve">, qui, parce qu'il est rationnel, doit s'imposer à tous et ne laisse pas de place à la diversité. </w:t>
      </w:r>
      <w:r w:rsidRPr="00FA0425">
        <w:rPr>
          <w:rFonts w:ascii="Calibri" w:hAnsi="Calibri" w:cs="Calibri"/>
          <w:b/>
          <w:bCs/>
          <w:sz w:val="20"/>
          <w:szCs w:val="20"/>
        </w:rPr>
        <w:t>Dans l'histoire musulmane, l'Inquisition a été rationaliste</w:t>
      </w:r>
      <w:r>
        <w:rPr>
          <w:rFonts w:ascii="Calibri" w:hAnsi="Calibri" w:cs="Calibri"/>
          <w:b/>
          <w:bCs/>
          <w:sz w:val="20"/>
          <w:szCs w:val="20"/>
        </w:rPr>
        <w:t>.</w:t>
      </w:r>
    </w:p>
    <w:p w14:paraId="231CFE8F" w14:textId="4D5B6E86" w:rsidR="00FA0425" w:rsidRPr="00FA0425" w:rsidRDefault="00FA0425" w:rsidP="00FA0425">
      <w:pPr>
        <w:pStyle w:val="NormalWeb"/>
        <w:shd w:val="clear" w:color="auto" w:fill="FFFFFF"/>
        <w:spacing w:before="0" w:beforeAutospacing="0" w:after="0" w:afterAutospacing="0"/>
        <w:jc w:val="both"/>
        <w:rPr>
          <w:rFonts w:ascii="Calibri" w:hAnsi="Calibri" w:cs="Calibri"/>
          <w:color w:val="222222"/>
          <w:sz w:val="20"/>
          <w:szCs w:val="20"/>
        </w:rPr>
      </w:pPr>
      <w:proofErr w:type="gramStart"/>
      <w:r w:rsidRPr="00FA0425">
        <w:rPr>
          <w:rFonts w:ascii="Calibri" w:hAnsi="Calibri" w:cs="Calibri"/>
          <w:sz w:val="20"/>
          <w:szCs w:val="20"/>
        </w:rPr>
        <w:t>il</w:t>
      </w:r>
      <w:proofErr w:type="gramEnd"/>
      <w:r w:rsidRPr="00FA0425">
        <w:rPr>
          <w:rFonts w:ascii="Calibri" w:hAnsi="Calibri" w:cs="Calibri"/>
          <w:sz w:val="20"/>
          <w:szCs w:val="20"/>
        </w:rPr>
        <w:t xml:space="preserve"> faut faire cet effort contre la tendance à croire que l'histoire intellectuelle de l'islam est une lutte entre un courant rationaliste ouvert, progressiste et tolérant, et un courant rétrograde et violent. C'est infiniment plus compliqué, évidemment ; et dans cette complexité, </w:t>
      </w:r>
      <w:r w:rsidRPr="00193109">
        <w:rPr>
          <w:rFonts w:ascii="Calibri" w:hAnsi="Calibri" w:cs="Calibri"/>
          <w:b/>
          <w:bCs/>
          <w:sz w:val="20"/>
          <w:szCs w:val="20"/>
        </w:rPr>
        <w:t>il faut retenir, comme clef d'explication de certains réflexes, que l'islam a fait l'expérience du potentiel violent de la prétention universelle du rationalisme</w:t>
      </w:r>
      <w:r w:rsidR="00263400">
        <w:rPr>
          <w:rStyle w:val="Appelnotedebasdep"/>
          <w:rFonts w:ascii="Calibri" w:hAnsi="Calibri" w:cs="Calibri"/>
          <w:b/>
          <w:bCs/>
          <w:sz w:val="20"/>
          <w:szCs w:val="20"/>
        </w:rPr>
        <w:footnoteReference w:id="81"/>
      </w:r>
      <w:r w:rsidRPr="00FA0425">
        <w:rPr>
          <w:rFonts w:ascii="Calibri" w:hAnsi="Calibri" w:cs="Calibri"/>
          <w:sz w:val="20"/>
          <w:szCs w:val="20"/>
        </w:rPr>
        <w:t>.</w:t>
      </w:r>
      <w:r>
        <w:rPr>
          <w:rFonts w:ascii="Calibri" w:hAnsi="Calibri" w:cs="Calibri"/>
          <w:sz w:val="20"/>
          <w:szCs w:val="20"/>
        </w:rPr>
        <w:t xml:space="preserve"> » (Adrien </w:t>
      </w:r>
      <w:proofErr w:type="spellStart"/>
      <w:r>
        <w:rPr>
          <w:rFonts w:ascii="Calibri" w:hAnsi="Calibri" w:cs="Calibri"/>
          <w:sz w:val="20"/>
          <w:szCs w:val="20"/>
        </w:rPr>
        <w:t>Candiard</w:t>
      </w:r>
      <w:proofErr w:type="spellEnd"/>
      <w:r>
        <w:rPr>
          <w:rFonts w:ascii="Calibri" w:hAnsi="Calibri" w:cs="Calibri"/>
          <w:sz w:val="20"/>
          <w:szCs w:val="20"/>
        </w:rPr>
        <w:t>, Comprendre l’islam).</w:t>
      </w:r>
    </w:p>
    <w:p w14:paraId="6853A0B6" w14:textId="77777777" w:rsidR="00FA0425" w:rsidRDefault="00FA0425" w:rsidP="00E542A5">
      <w:pPr>
        <w:pStyle w:val="NormalWeb"/>
        <w:shd w:val="clear" w:color="auto" w:fill="FFFFFF"/>
        <w:spacing w:before="0" w:beforeAutospacing="0" w:after="0" w:afterAutospacing="0"/>
        <w:jc w:val="both"/>
        <w:rPr>
          <w:rFonts w:ascii="Calibri" w:hAnsi="Calibri" w:cs="Calibri"/>
          <w:b/>
          <w:bCs/>
          <w:color w:val="222222"/>
          <w:sz w:val="22"/>
          <w:szCs w:val="22"/>
        </w:rPr>
      </w:pPr>
    </w:p>
    <w:p w14:paraId="2E618085" w14:textId="140D9681" w:rsidR="00E542A5" w:rsidRDefault="00E542A5" w:rsidP="00E542A5">
      <w:pPr>
        <w:pStyle w:val="NormalWeb"/>
        <w:shd w:val="clear" w:color="auto" w:fill="FFFFFF"/>
        <w:spacing w:before="0" w:beforeAutospacing="0" w:after="0" w:afterAutospacing="0"/>
        <w:jc w:val="both"/>
        <w:rPr>
          <w:rFonts w:ascii="Calibri" w:hAnsi="Calibri" w:cs="Calibri"/>
          <w:color w:val="222222"/>
          <w:sz w:val="22"/>
          <w:szCs w:val="22"/>
        </w:rPr>
      </w:pPr>
      <w:r w:rsidRPr="00E542A5">
        <w:rPr>
          <w:rFonts w:ascii="Calibri" w:hAnsi="Calibri" w:cs="Calibri"/>
          <w:b/>
          <w:bCs/>
          <w:color w:val="222222"/>
          <w:sz w:val="22"/>
          <w:szCs w:val="22"/>
        </w:rPr>
        <w:t>Bien que son rationalisme fût séduisant auprès des classes éduquées de l'époque, le mutazilisme ne se répandit guère parmi les masses, probablement du fait de sa nature élitiste. Après son adoption par les dirigeants et face à la persécution qui s'ensuivit, son impopularité grandit dans le peuple</w:t>
      </w:r>
      <w:r w:rsidRPr="00E542A5">
        <w:rPr>
          <w:rFonts w:ascii="Calibri" w:hAnsi="Calibri" w:cs="Calibri"/>
          <w:color w:val="222222"/>
          <w:sz w:val="22"/>
          <w:szCs w:val="22"/>
        </w:rPr>
        <w:t>.</w:t>
      </w:r>
    </w:p>
    <w:p w14:paraId="2C522A92" w14:textId="77777777" w:rsidR="00E542A5" w:rsidRPr="00E542A5" w:rsidRDefault="00E542A5" w:rsidP="00E542A5">
      <w:pPr>
        <w:pStyle w:val="NormalWeb"/>
        <w:shd w:val="clear" w:color="auto" w:fill="FFFFFF"/>
        <w:spacing w:before="0" w:beforeAutospacing="0" w:after="0" w:afterAutospacing="0"/>
        <w:jc w:val="both"/>
        <w:rPr>
          <w:rFonts w:ascii="Calibri" w:hAnsi="Calibri" w:cs="Calibri"/>
          <w:color w:val="222222"/>
          <w:sz w:val="22"/>
          <w:szCs w:val="22"/>
        </w:rPr>
      </w:pPr>
    </w:p>
    <w:p w14:paraId="1C29CBCC" w14:textId="2BF5C94A" w:rsidR="00B809EE" w:rsidRPr="00E542A5" w:rsidRDefault="00B809EE" w:rsidP="00E542A5">
      <w:pPr>
        <w:pStyle w:val="NormalWeb"/>
        <w:shd w:val="clear" w:color="auto" w:fill="FFFFFF"/>
        <w:spacing w:before="0" w:beforeAutospacing="0" w:after="0" w:afterAutospacing="0"/>
        <w:jc w:val="both"/>
        <w:rPr>
          <w:rFonts w:ascii="Calibri" w:hAnsi="Calibri" w:cs="Calibri"/>
          <w:color w:val="222222"/>
          <w:sz w:val="22"/>
          <w:szCs w:val="22"/>
        </w:rPr>
      </w:pPr>
      <w:r w:rsidRPr="0051596B">
        <w:rPr>
          <w:rFonts w:ascii="Calibri" w:hAnsi="Calibri" w:cs="Calibri"/>
          <w:sz w:val="22"/>
          <w:szCs w:val="22"/>
        </w:rPr>
        <w:t>Le calife </w:t>
      </w:r>
      <w:hyperlink r:id="rId255" w:tooltip="Jafar al-Mutawakkil" w:history="1">
        <w:r w:rsidRPr="00E542A5">
          <w:rPr>
            <w:rStyle w:val="Lienhypertexte"/>
            <w:rFonts w:ascii="Calibri" w:eastAsiaTheme="majorEastAsia" w:hAnsi="Calibri" w:cs="Calibri"/>
            <w:color w:val="0B0080"/>
            <w:sz w:val="22"/>
            <w:szCs w:val="22"/>
          </w:rPr>
          <w:t>al-</w:t>
        </w:r>
        <w:proofErr w:type="spellStart"/>
        <w:r w:rsidRPr="00E542A5">
          <w:rPr>
            <w:rStyle w:val="Lienhypertexte"/>
            <w:rFonts w:ascii="Calibri" w:eastAsiaTheme="majorEastAsia" w:hAnsi="Calibri" w:cs="Calibri"/>
            <w:color w:val="0B0080"/>
            <w:sz w:val="22"/>
            <w:szCs w:val="22"/>
          </w:rPr>
          <w:t>Mutawakkil</w:t>
        </w:r>
        <w:proofErr w:type="spellEnd"/>
      </w:hyperlink>
      <w:r w:rsidRPr="00E542A5">
        <w:rPr>
          <w:rFonts w:ascii="Calibri" w:hAnsi="Calibri" w:cs="Calibri"/>
          <w:color w:val="222222"/>
          <w:sz w:val="22"/>
          <w:szCs w:val="22"/>
        </w:rPr>
        <w:t> </w:t>
      </w:r>
      <w:r w:rsidR="0051596B">
        <w:rPr>
          <w:rFonts w:ascii="Calibri" w:hAnsi="Calibri" w:cs="Calibri"/>
          <w:color w:val="222222"/>
          <w:sz w:val="22"/>
          <w:szCs w:val="22"/>
        </w:rPr>
        <w:t>(~</w:t>
      </w:r>
      <w:r w:rsidR="0051596B" w:rsidRPr="0051596B">
        <w:rPr>
          <w:rFonts w:ascii="Calibri" w:hAnsi="Calibri" w:cs="Calibri"/>
          <w:sz w:val="22"/>
          <w:szCs w:val="22"/>
        </w:rPr>
        <w:t>821-861</w:t>
      </w:r>
      <w:r w:rsidR="0051596B">
        <w:rPr>
          <w:rFonts w:ascii="Calibri" w:hAnsi="Calibri" w:cs="Calibri"/>
          <w:sz w:val="22"/>
          <w:szCs w:val="22"/>
        </w:rPr>
        <w:t>, qui devint calife en 847</w:t>
      </w:r>
      <w:r w:rsidR="0051596B" w:rsidRPr="0051596B">
        <w:rPr>
          <w:rFonts w:ascii="Calibri" w:hAnsi="Calibri" w:cs="Calibri"/>
          <w:sz w:val="22"/>
          <w:szCs w:val="22"/>
        </w:rPr>
        <w:t xml:space="preserve">) </w:t>
      </w:r>
      <w:r w:rsidRPr="0051596B">
        <w:rPr>
          <w:rFonts w:ascii="Calibri" w:hAnsi="Calibri" w:cs="Calibri"/>
          <w:sz w:val="22"/>
          <w:szCs w:val="22"/>
        </w:rPr>
        <w:t>abandonna le mutazilisme et revint à la doctrine dit "traditionnelle", qui était en train de donner naissance au </w:t>
      </w:r>
      <w:hyperlink r:id="rId256" w:tooltip="Sunnisme" w:history="1">
        <w:r w:rsidRPr="00E542A5">
          <w:rPr>
            <w:rStyle w:val="Lienhypertexte"/>
            <w:rFonts w:ascii="Calibri" w:eastAsiaTheme="majorEastAsia" w:hAnsi="Calibri" w:cs="Calibri"/>
            <w:color w:val="0B0080"/>
            <w:sz w:val="22"/>
            <w:szCs w:val="22"/>
          </w:rPr>
          <w:t>sunnisme</w:t>
        </w:r>
      </w:hyperlink>
      <w:r w:rsidRPr="00E542A5">
        <w:rPr>
          <w:rFonts w:ascii="Calibri" w:hAnsi="Calibri" w:cs="Calibri"/>
          <w:color w:val="222222"/>
          <w:sz w:val="22"/>
          <w:szCs w:val="22"/>
        </w:rPr>
        <w:t>.</w:t>
      </w:r>
    </w:p>
    <w:p w14:paraId="6C34816B" w14:textId="77777777" w:rsidR="0051596B" w:rsidRDefault="0051596B" w:rsidP="00E542A5">
      <w:pPr>
        <w:pStyle w:val="NormalWeb"/>
        <w:shd w:val="clear" w:color="auto" w:fill="FFFFFF"/>
        <w:spacing w:before="0" w:beforeAutospacing="0" w:after="0" w:afterAutospacing="0"/>
        <w:jc w:val="both"/>
        <w:rPr>
          <w:rFonts w:ascii="Calibri" w:hAnsi="Calibri" w:cs="Calibri"/>
          <w:sz w:val="22"/>
          <w:szCs w:val="22"/>
        </w:rPr>
      </w:pPr>
    </w:p>
    <w:p w14:paraId="0A7C09AF" w14:textId="0F37D6B4" w:rsidR="00B809EE" w:rsidRPr="0051596B" w:rsidRDefault="00B809EE" w:rsidP="00E542A5">
      <w:pPr>
        <w:pStyle w:val="NormalWeb"/>
        <w:shd w:val="clear" w:color="auto" w:fill="FFFFFF"/>
        <w:spacing w:before="0" w:beforeAutospacing="0" w:after="0" w:afterAutospacing="0"/>
        <w:jc w:val="both"/>
        <w:rPr>
          <w:rFonts w:ascii="Calibri" w:hAnsi="Calibri" w:cs="Calibri"/>
          <w:sz w:val="22"/>
          <w:szCs w:val="22"/>
        </w:rPr>
      </w:pPr>
      <w:r w:rsidRPr="0051596B">
        <w:rPr>
          <w:rFonts w:ascii="Calibri" w:hAnsi="Calibri" w:cs="Calibri"/>
          <w:sz w:val="22"/>
          <w:szCs w:val="22"/>
        </w:rPr>
        <w:lastRenderedPageBreak/>
        <w:t>Le mutazilisme retrouvera un certain lustre sous le protectorat des émirs chiites </w:t>
      </w:r>
      <w:hyperlink r:id="rId257" w:tooltip="Buyides" w:history="1">
        <w:r w:rsidRPr="00E542A5">
          <w:rPr>
            <w:rStyle w:val="Lienhypertexte"/>
            <w:rFonts w:ascii="Calibri" w:eastAsiaTheme="majorEastAsia" w:hAnsi="Calibri" w:cs="Calibri"/>
            <w:color w:val="0B0080"/>
            <w:sz w:val="22"/>
            <w:szCs w:val="22"/>
          </w:rPr>
          <w:t>buyides</w:t>
        </w:r>
      </w:hyperlink>
      <w:r w:rsidRPr="00E542A5">
        <w:rPr>
          <w:rFonts w:ascii="Calibri" w:hAnsi="Calibri" w:cs="Calibri"/>
          <w:color w:val="222222"/>
          <w:sz w:val="22"/>
          <w:szCs w:val="22"/>
        </w:rPr>
        <w:t>, aux </w:t>
      </w:r>
      <w:proofErr w:type="spellStart"/>
      <w:r w:rsidR="00A53D48">
        <w:fldChar w:fldCharType="begin"/>
      </w:r>
      <w:r w:rsidR="00A53D48">
        <w:instrText xml:space="preserve"> HYPERLINK "https://fr.wikipedia.org/wiki/Xe_si%C3%A8cle" \o "Xe siècle" </w:instrText>
      </w:r>
      <w:r w:rsidR="00A53D48">
        <w:fldChar w:fldCharType="separate"/>
      </w:r>
      <w:r w:rsidRPr="00E542A5">
        <w:rPr>
          <w:rStyle w:val="romain"/>
          <w:rFonts w:ascii="Calibri" w:eastAsiaTheme="majorEastAsia" w:hAnsi="Calibri" w:cs="Calibri"/>
          <w:smallCaps/>
          <w:color w:val="0B0080"/>
          <w:sz w:val="22"/>
          <w:szCs w:val="22"/>
        </w:rPr>
        <w:t>x</w:t>
      </w:r>
      <w:r w:rsidRPr="00E542A5">
        <w:rPr>
          <w:rStyle w:val="Lienhypertexte"/>
          <w:rFonts w:ascii="Calibri" w:eastAsiaTheme="majorEastAsia" w:hAnsi="Calibri" w:cs="Calibri"/>
          <w:color w:val="0B0080"/>
          <w:sz w:val="22"/>
          <w:szCs w:val="22"/>
          <w:vertAlign w:val="superscript"/>
        </w:rPr>
        <w:t>e</w:t>
      </w:r>
      <w:proofErr w:type="spellEnd"/>
      <w:r w:rsidR="00A53D48">
        <w:rPr>
          <w:rStyle w:val="Lienhypertexte"/>
          <w:rFonts w:ascii="Calibri" w:eastAsiaTheme="majorEastAsia" w:hAnsi="Calibri" w:cs="Calibri"/>
          <w:color w:val="0B0080"/>
          <w:sz w:val="22"/>
          <w:szCs w:val="22"/>
          <w:vertAlign w:val="superscript"/>
        </w:rPr>
        <w:fldChar w:fldCharType="end"/>
      </w:r>
      <w:r w:rsidRPr="00E542A5">
        <w:rPr>
          <w:rFonts w:ascii="Calibri" w:hAnsi="Calibri" w:cs="Calibri"/>
          <w:color w:val="222222"/>
          <w:sz w:val="22"/>
          <w:szCs w:val="22"/>
        </w:rPr>
        <w:t> et </w:t>
      </w:r>
      <w:proofErr w:type="spellStart"/>
      <w:r w:rsidR="00A53D48">
        <w:fldChar w:fldCharType="begin"/>
      </w:r>
      <w:r w:rsidR="00A53D48">
        <w:instrText xml:space="preserve"> HYPERLINK "https://fr.wikipedia.org/wiki/XIe_si%C3%A8cle" \o "XIe siècle" </w:instrText>
      </w:r>
      <w:r w:rsidR="00A53D48">
        <w:fldChar w:fldCharType="separate"/>
      </w:r>
      <w:r w:rsidRPr="00E542A5">
        <w:rPr>
          <w:rStyle w:val="romain"/>
          <w:rFonts w:ascii="Calibri" w:eastAsiaTheme="majorEastAsia" w:hAnsi="Calibri" w:cs="Calibri"/>
          <w:smallCaps/>
          <w:color w:val="0B0080"/>
          <w:sz w:val="22"/>
          <w:szCs w:val="22"/>
        </w:rPr>
        <w:t>xi</w:t>
      </w:r>
      <w:r w:rsidRPr="00E542A5">
        <w:rPr>
          <w:rStyle w:val="Lienhypertexte"/>
          <w:rFonts w:ascii="Calibri" w:eastAsiaTheme="majorEastAsia" w:hAnsi="Calibri" w:cs="Calibri"/>
          <w:color w:val="0B0080"/>
          <w:sz w:val="22"/>
          <w:szCs w:val="22"/>
          <w:vertAlign w:val="superscript"/>
        </w:rPr>
        <w:t>e</w:t>
      </w:r>
      <w:proofErr w:type="spellEnd"/>
      <w:r w:rsidR="00A53D48">
        <w:rPr>
          <w:rStyle w:val="Lienhypertexte"/>
          <w:rFonts w:ascii="Calibri" w:eastAsiaTheme="majorEastAsia" w:hAnsi="Calibri" w:cs="Calibri"/>
          <w:color w:val="0B0080"/>
          <w:sz w:val="22"/>
          <w:szCs w:val="22"/>
          <w:vertAlign w:val="superscript"/>
        </w:rPr>
        <w:fldChar w:fldCharType="end"/>
      </w:r>
      <w:r w:rsidRPr="00E542A5">
        <w:rPr>
          <w:rFonts w:ascii="Calibri" w:hAnsi="Calibri" w:cs="Calibri"/>
          <w:color w:val="222222"/>
          <w:sz w:val="22"/>
          <w:szCs w:val="22"/>
        </w:rPr>
        <w:t> </w:t>
      </w:r>
      <w:r w:rsidRPr="0051596B">
        <w:rPr>
          <w:rFonts w:ascii="Calibri" w:hAnsi="Calibri" w:cs="Calibri"/>
          <w:sz w:val="22"/>
          <w:szCs w:val="22"/>
        </w:rPr>
        <w:t>siècles, où il sera de nouveau enseigné.</w:t>
      </w:r>
    </w:p>
    <w:p w14:paraId="14DEA49B" w14:textId="77777777" w:rsidR="00E542A5" w:rsidRDefault="00E542A5" w:rsidP="00E542A5">
      <w:pPr>
        <w:pStyle w:val="NormalWeb"/>
        <w:shd w:val="clear" w:color="auto" w:fill="FFFFFF"/>
        <w:spacing w:before="0" w:beforeAutospacing="0" w:after="0" w:afterAutospacing="0"/>
        <w:jc w:val="both"/>
        <w:rPr>
          <w:rFonts w:ascii="Calibri" w:hAnsi="Calibri" w:cs="Calibri"/>
          <w:color w:val="222222"/>
          <w:sz w:val="22"/>
          <w:szCs w:val="22"/>
        </w:rPr>
      </w:pPr>
    </w:p>
    <w:p w14:paraId="538C375E" w14:textId="511B06BF" w:rsidR="00B809EE" w:rsidRPr="00E542A5" w:rsidRDefault="00B809EE" w:rsidP="00E542A5">
      <w:pPr>
        <w:pStyle w:val="NormalWeb"/>
        <w:shd w:val="clear" w:color="auto" w:fill="FFFFFF"/>
        <w:spacing w:before="0" w:beforeAutospacing="0" w:after="0" w:afterAutospacing="0"/>
        <w:jc w:val="both"/>
        <w:rPr>
          <w:rFonts w:ascii="Calibri" w:hAnsi="Calibri" w:cs="Calibri"/>
          <w:color w:val="222222"/>
          <w:sz w:val="22"/>
          <w:szCs w:val="22"/>
        </w:rPr>
      </w:pPr>
      <w:r w:rsidRPr="0051596B">
        <w:rPr>
          <w:rFonts w:ascii="Calibri" w:hAnsi="Calibri" w:cs="Calibri"/>
          <w:sz w:val="22"/>
          <w:szCs w:val="22"/>
        </w:rPr>
        <w:t>Le mutazilisme sera de nouveau écarté à l'arrivée des Turcs </w:t>
      </w:r>
      <w:hyperlink r:id="rId258" w:tooltip="Seldjoukides" w:history="1">
        <w:r w:rsidRPr="00E542A5">
          <w:rPr>
            <w:rStyle w:val="Lienhypertexte"/>
            <w:rFonts w:ascii="Calibri" w:eastAsiaTheme="majorEastAsia" w:hAnsi="Calibri" w:cs="Calibri"/>
            <w:color w:val="0B0080"/>
            <w:sz w:val="22"/>
            <w:szCs w:val="22"/>
          </w:rPr>
          <w:t>seldjoukides</w:t>
        </w:r>
      </w:hyperlink>
      <w:r w:rsidRPr="00E542A5">
        <w:rPr>
          <w:rFonts w:ascii="Calibri" w:hAnsi="Calibri" w:cs="Calibri"/>
          <w:color w:val="222222"/>
          <w:sz w:val="22"/>
          <w:szCs w:val="22"/>
        </w:rPr>
        <w:t xml:space="preserve">. </w:t>
      </w:r>
      <w:r w:rsidRPr="0051596B">
        <w:rPr>
          <w:rFonts w:ascii="Calibri" w:hAnsi="Calibri" w:cs="Calibri"/>
          <w:sz w:val="22"/>
          <w:szCs w:val="22"/>
        </w:rPr>
        <w:t>« </w:t>
      </w:r>
      <w:r w:rsidRPr="0051596B">
        <w:rPr>
          <w:rFonts w:ascii="Calibri" w:hAnsi="Calibri" w:cs="Calibri"/>
          <w:i/>
          <w:iCs/>
          <w:sz w:val="22"/>
          <w:szCs w:val="22"/>
        </w:rPr>
        <w:t>À partir du milieu du </w:t>
      </w:r>
      <w:proofErr w:type="spellStart"/>
      <w:r w:rsidR="00A53D48">
        <w:fldChar w:fldCharType="begin"/>
      </w:r>
      <w:r w:rsidR="00A53D48">
        <w:instrText xml:space="preserve"> HYPERLINK "https://fr.wikipedia.org/wiki/XIe_si%C3%A8cle" \o "XIe siècle" </w:instrText>
      </w:r>
      <w:r w:rsidR="00A53D48">
        <w:fldChar w:fldCharType="separate"/>
      </w:r>
      <w:r w:rsidRPr="00E542A5">
        <w:rPr>
          <w:rStyle w:val="romain"/>
          <w:rFonts w:ascii="Calibri" w:eastAsiaTheme="majorEastAsia" w:hAnsi="Calibri" w:cs="Calibri"/>
          <w:i/>
          <w:iCs/>
          <w:smallCaps/>
          <w:color w:val="0B0080"/>
          <w:sz w:val="22"/>
          <w:szCs w:val="22"/>
        </w:rPr>
        <w:t>xi</w:t>
      </w:r>
      <w:r w:rsidRPr="00E542A5">
        <w:rPr>
          <w:rStyle w:val="Lienhypertexte"/>
          <w:rFonts w:ascii="Calibri" w:eastAsiaTheme="majorEastAsia" w:hAnsi="Calibri" w:cs="Calibri"/>
          <w:i/>
          <w:iCs/>
          <w:color w:val="0B0080"/>
          <w:sz w:val="22"/>
          <w:szCs w:val="22"/>
          <w:vertAlign w:val="superscript"/>
        </w:rPr>
        <w:t>e</w:t>
      </w:r>
      <w:proofErr w:type="spellEnd"/>
      <w:r w:rsidRPr="00E542A5">
        <w:rPr>
          <w:rStyle w:val="Lienhypertexte"/>
          <w:rFonts w:ascii="Calibri" w:eastAsiaTheme="majorEastAsia" w:hAnsi="Calibri" w:cs="Calibri"/>
          <w:i/>
          <w:iCs/>
          <w:color w:val="0B0080"/>
          <w:sz w:val="22"/>
          <w:szCs w:val="22"/>
        </w:rPr>
        <w:t> siècle</w:t>
      </w:r>
      <w:r w:rsidR="00A53D48">
        <w:rPr>
          <w:rStyle w:val="Lienhypertexte"/>
          <w:rFonts w:ascii="Calibri" w:eastAsiaTheme="majorEastAsia" w:hAnsi="Calibri" w:cs="Calibri"/>
          <w:i/>
          <w:iCs/>
          <w:color w:val="0B0080"/>
          <w:sz w:val="22"/>
          <w:szCs w:val="22"/>
        </w:rPr>
        <w:fldChar w:fldCharType="end"/>
      </w:r>
      <w:r w:rsidRPr="00E542A5">
        <w:rPr>
          <w:rFonts w:ascii="Calibri" w:hAnsi="Calibri" w:cs="Calibri"/>
          <w:i/>
          <w:iCs/>
          <w:color w:val="222222"/>
          <w:sz w:val="22"/>
          <w:szCs w:val="22"/>
        </w:rPr>
        <w:t xml:space="preserve">, </w:t>
      </w:r>
      <w:r w:rsidRPr="0051596B">
        <w:rPr>
          <w:rFonts w:ascii="Calibri" w:hAnsi="Calibri" w:cs="Calibri"/>
          <w:i/>
          <w:iCs/>
          <w:sz w:val="22"/>
          <w:szCs w:val="22"/>
        </w:rPr>
        <w:t>la théologie sunnite, plus orthodoxe, l'avait définitivement emporté</w:t>
      </w:r>
      <w:r w:rsidRPr="00E542A5">
        <w:rPr>
          <w:rFonts w:ascii="Calibri" w:hAnsi="Calibri" w:cs="Calibri"/>
          <w:color w:val="222222"/>
          <w:sz w:val="22"/>
          <w:szCs w:val="22"/>
        </w:rPr>
        <w:t>. »</w:t>
      </w:r>
      <w:hyperlink r:id="rId259" w:anchor="cite_note-Arnaldez-2" w:history="1">
        <w:r w:rsidRPr="00E542A5">
          <w:rPr>
            <w:rStyle w:val="Lienhypertexte"/>
            <w:rFonts w:ascii="Calibri" w:eastAsiaTheme="majorEastAsia" w:hAnsi="Calibri" w:cs="Calibri"/>
            <w:color w:val="0B0080"/>
            <w:sz w:val="22"/>
            <w:szCs w:val="22"/>
            <w:vertAlign w:val="superscript"/>
          </w:rPr>
          <w:t>2</w:t>
        </w:r>
      </w:hyperlink>
      <w:r w:rsidRPr="00E542A5">
        <w:rPr>
          <w:rFonts w:ascii="Calibri" w:hAnsi="Calibri" w:cs="Calibri"/>
          <w:color w:val="222222"/>
          <w:sz w:val="22"/>
          <w:szCs w:val="22"/>
        </w:rPr>
        <w:t> Le mutazilisme déclina entre le </w:t>
      </w:r>
      <w:proofErr w:type="spellStart"/>
      <w:r w:rsidR="00A53D48">
        <w:fldChar w:fldCharType="begin"/>
      </w:r>
      <w:r w:rsidR="00A53D48">
        <w:instrText xml:space="preserve"> HYPERLINK "https://fr.wikipedia.org/wiki/XIe_si%C3%A8cle" \o "XIe siècle" </w:instrText>
      </w:r>
      <w:r w:rsidR="00A53D48">
        <w:fldChar w:fldCharType="separate"/>
      </w:r>
      <w:r w:rsidRPr="00E542A5">
        <w:rPr>
          <w:rStyle w:val="romain"/>
          <w:rFonts w:ascii="Calibri" w:eastAsiaTheme="majorEastAsia" w:hAnsi="Calibri" w:cs="Calibri"/>
          <w:smallCaps/>
          <w:color w:val="0B0080"/>
          <w:sz w:val="22"/>
          <w:szCs w:val="22"/>
        </w:rPr>
        <w:t>xi</w:t>
      </w:r>
      <w:r w:rsidRPr="00E542A5">
        <w:rPr>
          <w:rStyle w:val="Lienhypertexte"/>
          <w:rFonts w:ascii="Calibri" w:eastAsiaTheme="majorEastAsia" w:hAnsi="Calibri" w:cs="Calibri"/>
          <w:color w:val="0B0080"/>
          <w:sz w:val="22"/>
          <w:szCs w:val="22"/>
          <w:vertAlign w:val="superscript"/>
        </w:rPr>
        <w:t>e</w:t>
      </w:r>
      <w:proofErr w:type="spellEnd"/>
      <w:r w:rsidR="00A53D48">
        <w:rPr>
          <w:rStyle w:val="Lienhypertexte"/>
          <w:rFonts w:ascii="Calibri" w:eastAsiaTheme="majorEastAsia" w:hAnsi="Calibri" w:cs="Calibri"/>
          <w:color w:val="0B0080"/>
          <w:sz w:val="22"/>
          <w:szCs w:val="22"/>
          <w:vertAlign w:val="superscript"/>
        </w:rPr>
        <w:fldChar w:fldCharType="end"/>
      </w:r>
      <w:r w:rsidRPr="00E542A5">
        <w:rPr>
          <w:rFonts w:ascii="Calibri" w:hAnsi="Calibri" w:cs="Calibri"/>
          <w:color w:val="222222"/>
          <w:sz w:val="22"/>
          <w:szCs w:val="22"/>
        </w:rPr>
        <w:t> et le </w:t>
      </w:r>
      <w:hyperlink r:id="rId260" w:tooltip="XIIIe siècle" w:history="1">
        <w:proofErr w:type="spellStart"/>
        <w:r w:rsidRPr="00E542A5">
          <w:rPr>
            <w:rStyle w:val="romain"/>
            <w:rFonts w:ascii="Calibri" w:eastAsiaTheme="majorEastAsia" w:hAnsi="Calibri" w:cs="Calibri"/>
            <w:smallCaps/>
            <w:color w:val="0B0080"/>
            <w:sz w:val="22"/>
            <w:szCs w:val="22"/>
          </w:rPr>
          <w:t>xiii</w:t>
        </w:r>
        <w:r w:rsidRPr="00E542A5">
          <w:rPr>
            <w:rStyle w:val="Lienhypertexte"/>
            <w:rFonts w:ascii="Calibri" w:eastAsiaTheme="majorEastAsia" w:hAnsi="Calibri" w:cs="Calibri"/>
            <w:color w:val="0B0080"/>
            <w:sz w:val="22"/>
            <w:szCs w:val="22"/>
            <w:vertAlign w:val="superscript"/>
          </w:rPr>
          <w:t>e</w:t>
        </w:r>
        <w:proofErr w:type="spellEnd"/>
        <w:r w:rsidRPr="00E542A5">
          <w:rPr>
            <w:rStyle w:val="Lienhypertexte"/>
            <w:rFonts w:ascii="Calibri" w:eastAsiaTheme="majorEastAsia" w:hAnsi="Calibri" w:cs="Calibri"/>
            <w:color w:val="0B0080"/>
            <w:sz w:val="22"/>
            <w:szCs w:val="22"/>
          </w:rPr>
          <w:t> siècle</w:t>
        </w:r>
      </w:hyperlink>
      <w:r w:rsidRPr="00E542A5">
        <w:rPr>
          <w:rFonts w:ascii="Calibri" w:hAnsi="Calibri" w:cs="Calibri"/>
          <w:color w:val="222222"/>
          <w:sz w:val="22"/>
          <w:szCs w:val="22"/>
        </w:rPr>
        <w:t>.</w:t>
      </w:r>
    </w:p>
    <w:p w14:paraId="525CE71C" w14:textId="77777777" w:rsidR="00E542A5" w:rsidRDefault="00E542A5" w:rsidP="00E542A5">
      <w:pPr>
        <w:pStyle w:val="NormalWeb"/>
        <w:shd w:val="clear" w:color="auto" w:fill="FFFFFF"/>
        <w:spacing w:before="0" w:beforeAutospacing="0" w:after="0" w:afterAutospacing="0"/>
        <w:jc w:val="both"/>
        <w:rPr>
          <w:rFonts w:ascii="Calibri" w:hAnsi="Calibri" w:cs="Calibri"/>
          <w:color w:val="222222"/>
          <w:sz w:val="22"/>
          <w:szCs w:val="22"/>
        </w:rPr>
      </w:pPr>
    </w:p>
    <w:p w14:paraId="45350536" w14:textId="3C5D9245" w:rsidR="00B809EE" w:rsidRPr="00E542A5" w:rsidRDefault="00B809EE" w:rsidP="00E542A5">
      <w:pPr>
        <w:pStyle w:val="NormalWeb"/>
        <w:shd w:val="clear" w:color="auto" w:fill="FFFFFF"/>
        <w:spacing w:before="0" w:beforeAutospacing="0" w:after="0" w:afterAutospacing="0"/>
        <w:jc w:val="both"/>
        <w:rPr>
          <w:rFonts w:ascii="Calibri" w:hAnsi="Calibri" w:cs="Calibri"/>
          <w:b/>
          <w:bCs/>
          <w:color w:val="222222"/>
          <w:sz w:val="22"/>
          <w:szCs w:val="22"/>
        </w:rPr>
      </w:pPr>
      <w:r w:rsidRPr="00E542A5">
        <w:rPr>
          <w:rFonts w:ascii="Calibri" w:hAnsi="Calibri" w:cs="Calibri"/>
          <w:b/>
          <w:bCs/>
          <w:color w:val="222222"/>
          <w:sz w:val="22"/>
          <w:szCs w:val="22"/>
        </w:rPr>
        <w:t>Le mutazilisme a été interdit, ses livres brûlés, et on ne connaissait plus sa doctrine que par les textes des théologiens traditionalistes qui l'avaient attaqué</w:t>
      </w:r>
      <w:r w:rsidR="00E542A5">
        <w:rPr>
          <w:rStyle w:val="Appelnotedebasdep"/>
          <w:rFonts w:ascii="Calibri" w:hAnsi="Calibri" w:cs="Calibri"/>
          <w:b/>
          <w:bCs/>
          <w:color w:val="222222"/>
          <w:sz w:val="22"/>
          <w:szCs w:val="22"/>
        </w:rPr>
        <w:footnoteReference w:id="82"/>
      </w:r>
      <w:r w:rsidRPr="00E542A5">
        <w:rPr>
          <w:rFonts w:ascii="Calibri" w:hAnsi="Calibri" w:cs="Calibri"/>
          <w:b/>
          <w:bCs/>
          <w:color w:val="222222"/>
          <w:sz w:val="22"/>
          <w:szCs w:val="22"/>
        </w:rPr>
        <w:t>.</w:t>
      </w:r>
    </w:p>
    <w:p w14:paraId="23AAA7F1" w14:textId="77777777" w:rsidR="00E542A5" w:rsidRPr="00E542A5" w:rsidRDefault="00E542A5" w:rsidP="00E542A5">
      <w:pPr>
        <w:pStyle w:val="NormalWeb"/>
        <w:shd w:val="clear" w:color="auto" w:fill="FFFFFF"/>
        <w:spacing w:before="0" w:beforeAutospacing="0" w:after="0" w:afterAutospacing="0"/>
        <w:rPr>
          <w:rFonts w:ascii="Calibri" w:hAnsi="Calibri" w:cs="Calibri"/>
          <w:color w:val="222222"/>
          <w:sz w:val="22"/>
          <w:szCs w:val="22"/>
        </w:rPr>
      </w:pPr>
    </w:p>
    <w:p w14:paraId="5938B345" w14:textId="25EBCA8E" w:rsidR="00B809EE" w:rsidRPr="00B809EE" w:rsidRDefault="00B809EE" w:rsidP="00E342A7">
      <w:pPr>
        <w:spacing w:after="0" w:line="240" w:lineRule="auto"/>
        <w:jc w:val="both"/>
        <w:rPr>
          <w:rFonts w:ascii="Calibri" w:hAnsi="Calibri" w:cs="Calibri"/>
          <w:color w:val="222222"/>
          <w:shd w:val="clear" w:color="auto" w:fill="FFFFFF"/>
        </w:rPr>
      </w:pPr>
      <w:r w:rsidRPr="00B809EE">
        <w:rPr>
          <w:rFonts w:ascii="Calibri" w:hAnsi="Calibri" w:cs="Calibri"/>
          <w:color w:val="222222"/>
          <w:shd w:val="clear" w:color="auto" w:fill="FFFFFF"/>
        </w:rPr>
        <w:t>Les </w:t>
      </w:r>
      <w:proofErr w:type="spellStart"/>
      <w:r w:rsidRPr="00B809EE">
        <w:rPr>
          <w:rFonts w:ascii="Calibri" w:hAnsi="Calibri" w:cs="Calibri"/>
          <w:i/>
          <w:iCs/>
          <w:color w:val="222222"/>
          <w:shd w:val="clear" w:color="auto" w:fill="FFFFFF"/>
        </w:rPr>
        <w:t>motazilites</w:t>
      </w:r>
      <w:proofErr w:type="spellEnd"/>
      <w:r w:rsidRPr="00B809EE">
        <w:rPr>
          <w:rFonts w:ascii="Calibri" w:hAnsi="Calibri" w:cs="Calibri"/>
          <w:color w:val="222222"/>
          <w:shd w:val="clear" w:color="auto" w:fill="FFFFFF"/>
        </w:rPr>
        <w:t> affirment que le Coran ne peut pas être éternel, mais a été créé par Dieu, sinon l'unicité de celui-ci serait impossible. Devant le </w:t>
      </w:r>
      <w:hyperlink r:id="rId261" w:tooltip="Problème du mal" w:history="1">
        <w:r w:rsidRPr="00B809EE">
          <w:rPr>
            <w:rStyle w:val="Lienhypertexte"/>
            <w:rFonts w:ascii="Calibri" w:hAnsi="Calibri" w:cs="Calibri"/>
            <w:color w:val="0B0080"/>
            <w:shd w:val="clear" w:color="auto" w:fill="FFFFFF"/>
          </w:rPr>
          <w:t>problème de l'existence du mal</w:t>
        </w:r>
      </w:hyperlink>
      <w:r w:rsidRPr="00B809EE">
        <w:rPr>
          <w:rFonts w:ascii="Calibri" w:hAnsi="Calibri" w:cs="Calibri"/>
          <w:color w:val="222222"/>
          <w:shd w:val="clear" w:color="auto" w:fill="FFFFFF"/>
        </w:rPr>
        <w:t> dans un monde où Dieu est </w:t>
      </w:r>
      <w:hyperlink r:id="rId262" w:tooltip="Omnipotence" w:history="1">
        <w:r w:rsidRPr="00B809EE">
          <w:rPr>
            <w:rStyle w:val="Lienhypertexte"/>
            <w:rFonts w:ascii="Calibri" w:hAnsi="Calibri" w:cs="Calibri"/>
            <w:color w:val="0B0080"/>
            <w:shd w:val="clear" w:color="auto" w:fill="FFFFFF"/>
          </w:rPr>
          <w:t>omnipotent</w:t>
        </w:r>
      </w:hyperlink>
      <w:r w:rsidRPr="00B809EE">
        <w:rPr>
          <w:rFonts w:ascii="Calibri" w:hAnsi="Calibri" w:cs="Calibri"/>
          <w:color w:val="222222"/>
          <w:shd w:val="clear" w:color="auto" w:fill="FFFFFF"/>
        </w:rPr>
        <w:t xml:space="preserve">, ils mettent en avant le libre arbitre des êtres humains et présentent le mal comme généré par les erreurs de ceux-ci. Si les actes maléfiques d'un homme provenait de la volonté de Dieu, alors la notion de punition perdrait son sens car l'homme suivrait la volonté divine quels que soient ses actes. </w:t>
      </w:r>
      <w:r w:rsidRPr="00B809EE">
        <w:rPr>
          <w:rFonts w:ascii="Calibri" w:hAnsi="Calibri" w:cs="Calibri"/>
          <w:b/>
          <w:bCs/>
          <w:color w:val="222222"/>
          <w:shd w:val="clear" w:color="auto" w:fill="FFFFFF"/>
        </w:rPr>
        <w:t>Le mutazilisme s'oppose donc à la prédestination</w:t>
      </w:r>
      <w:r w:rsidRPr="00B809EE">
        <w:rPr>
          <w:rFonts w:ascii="Calibri" w:hAnsi="Calibri" w:cs="Calibri"/>
          <w:color w:val="222222"/>
          <w:shd w:val="clear" w:color="auto" w:fill="FFFFFF"/>
        </w:rPr>
        <w:t>.</w:t>
      </w:r>
    </w:p>
    <w:p w14:paraId="67AE2F46" w14:textId="77777777" w:rsidR="00E542A5" w:rsidRDefault="00E542A5" w:rsidP="00E342A7">
      <w:pPr>
        <w:spacing w:after="0" w:line="240" w:lineRule="auto"/>
        <w:jc w:val="both"/>
        <w:rPr>
          <w:rFonts w:ascii="Calibri" w:hAnsi="Calibri" w:cs="Calibri"/>
          <w:color w:val="222222"/>
          <w:shd w:val="clear" w:color="auto" w:fill="FFFFFF"/>
        </w:rPr>
      </w:pPr>
    </w:p>
    <w:p w14:paraId="61C66826" w14:textId="6737EDE4" w:rsidR="00B809EE" w:rsidRDefault="00B809EE" w:rsidP="00E342A7">
      <w:pPr>
        <w:spacing w:after="0" w:line="240" w:lineRule="auto"/>
        <w:jc w:val="both"/>
        <w:rPr>
          <w:rFonts w:ascii="Calibri" w:hAnsi="Calibri" w:cs="Calibri"/>
          <w:color w:val="222222"/>
          <w:shd w:val="clear" w:color="auto" w:fill="FFFFFF"/>
        </w:rPr>
      </w:pPr>
      <w:r w:rsidRPr="00B809EE">
        <w:rPr>
          <w:rFonts w:ascii="Calibri" w:hAnsi="Calibri" w:cs="Calibri"/>
          <w:color w:val="222222"/>
          <w:shd w:val="clear" w:color="auto" w:fill="FFFFFF"/>
        </w:rPr>
        <w:t>Le principe du « </w:t>
      </w:r>
      <w:r w:rsidRPr="00E542A5">
        <w:rPr>
          <w:rFonts w:ascii="Calibri" w:hAnsi="Calibri" w:cs="Calibri"/>
          <w:i/>
          <w:iCs/>
          <w:color w:val="222222"/>
          <w:shd w:val="clear" w:color="auto" w:fill="FFFFFF"/>
        </w:rPr>
        <w:t>degré intermédiaire</w:t>
      </w:r>
      <w:r w:rsidRPr="00B809EE">
        <w:rPr>
          <w:rFonts w:ascii="Calibri" w:hAnsi="Calibri" w:cs="Calibri"/>
          <w:color w:val="222222"/>
          <w:shd w:val="clear" w:color="auto" w:fill="FFFFFF"/>
        </w:rPr>
        <w:t> », qui a été le premier à distinguer les mutazilites, affirme que le musulman qui commet un grand péché (meurtre, vol, fornication, fausse accusation de fornication, etc.) ne doit être considéré, dans la vie d'ici-bas, ni comme croyant ou musulman (comme pensent les </w:t>
      </w:r>
      <w:hyperlink r:id="rId263" w:tooltip="Sunnite" w:history="1">
        <w:r w:rsidRPr="00B809EE">
          <w:rPr>
            <w:rStyle w:val="Lienhypertexte"/>
            <w:rFonts w:ascii="Calibri" w:hAnsi="Calibri" w:cs="Calibri"/>
            <w:color w:val="0B0080"/>
            <w:shd w:val="clear" w:color="auto" w:fill="FFFFFF"/>
          </w:rPr>
          <w:t>sunnites</w:t>
        </w:r>
      </w:hyperlink>
      <w:r w:rsidRPr="00B809EE">
        <w:rPr>
          <w:rFonts w:ascii="Calibri" w:hAnsi="Calibri" w:cs="Calibri"/>
          <w:color w:val="222222"/>
          <w:shd w:val="clear" w:color="auto" w:fill="FFFFFF"/>
        </w:rPr>
        <w:t>), ni comme mécréant (</w:t>
      </w:r>
      <w:r w:rsidRPr="00B809EE">
        <w:rPr>
          <w:rFonts w:ascii="Calibri" w:hAnsi="Calibri" w:cs="Calibri"/>
          <w:i/>
          <w:iCs/>
          <w:color w:val="222222"/>
          <w:shd w:val="clear" w:color="auto" w:fill="FFFFFF"/>
        </w:rPr>
        <w:t>kâfir</w:t>
      </w:r>
      <w:r w:rsidRPr="00B809EE">
        <w:rPr>
          <w:rFonts w:ascii="Calibri" w:hAnsi="Calibri" w:cs="Calibri"/>
          <w:color w:val="222222"/>
          <w:shd w:val="clear" w:color="auto" w:fill="FFFFFF"/>
        </w:rPr>
        <w:t>, comme pensent les </w:t>
      </w:r>
      <w:hyperlink r:id="rId264" w:tooltip="Kharijisme" w:history="1">
        <w:r w:rsidRPr="00B809EE">
          <w:rPr>
            <w:rStyle w:val="Lienhypertexte"/>
            <w:rFonts w:ascii="Calibri" w:hAnsi="Calibri" w:cs="Calibri"/>
            <w:color w:val="0B0080"/>
            <w:shd w:val="clear" w:color="auto" w:fill="FFFFFF"/>
          </w:rPr>
          <w:t>khâridjites</w:t>
        </w:r>
      </w:hyperlink>
      <w:r w:rsidRPr="00B809EE">
        <w:rPr>
          <w:rFonts w:ascii="Calibri" w:hAnsi="Calibri" w:cs="Calibri"/>
          <w:color w:val="222222"/>
          <w:shd w:val="clear" w:color="auto" w:fill="FFFFFF"/>
        </w:rPr>
        <w:t>), mais plutôt dans un degré intermédiaire entre les deux. Si le pécheur se repent avant sa mort, il sera considéré à nouveau comme croyant. S'il ne se repent pas, il sera considéré comme mécréant et méritera l'enfer.</w:t>
      </w:r>
    </w:p>
    <w:p w14:paraId="257641B6" w14:textId="5E3B80ED" w:rsidR="00B809EE" w:rsidRDefault="00E542A5" w:rsidP="00E342A7">
      <w:pPr>
        <w:spacing w:after="0" w:line="240" w:lineRule="auto"/>
        <w:jc w:val="both"/>
        <w:rPr>
          <w:rFonts w:ascii="Calibri" w:hAnsi="Calibri" w:cs="Calibri"/>
        </w:rPr>
      </w:pPr>
      <w:r w:rsidRPr="00E542A5">
        <w:rPr>
          <w:rFonts w:ascii="Calibri" w:hAnsi="Calibri" w:cs="Calibri"/>
        </w:rPr>
        <w:t>Le principe "</w:t>
      </w:r>
      <w:r w:rsidRPr="00E542A5">
        <w:rPr>
          <w:rFonts w:ascii="Calibri" w:hAnsi="Calibri" w:cs="Calibri"/>
          <w:i/>
          <w:iCs/>
        </w:rPr>
        <w:t>Ordonner le bien et blâmer le blâmable</w:t>
      </w:r>
      <w:r w:rsidRPr="00E542A5">
        <w:rPr>
          <w:rFonts w:ascii="Calibri" w:hAnsi="Calibri" w:cs="Calibri"/>
        </w:rPr>
        <w:t>" permet la rébellion contre l'autorité, si celle-ci est injuste, comme un moyen d'empêcher le mal</w:t>
      </w:r>
      <w:r>
        <w:rPr>
          <w:rFonts w:ascii="Calibri" w:hAnsi="Calibri" w:cs="Calibri"/>
        </w:rPr>
        <w:t xml:space="preserve"> (contrairement aux autres courants qui incitent les musulmans à obéir aux autorités, même si elles sont injustes)</w:t>
      </w:r>
      <w:r w:rsidRPr="00E542A5">
        <w:rPr>
          <w:rFonts w:ascii="Calibri" w:hAnsi="Calibri" w:cs="Calibri"/>
        </w:rPr>
        <w:t>.</w:t>
      </w:r>
    </w:p>
    <w:p w14:paraId="5B7ACF65" w14:textId="77777777" w:rsidR="00391D36" w:rsidRDefault="00391D36" w:rsidP="008D6CB4">
      <w:pPr>
        <w:spacing w:after="0" w:line="240" w:lineRule="auto"/>
      </w:pPr>
    </w:p>
    <w:p w14:paraId="1B92DB33" w14:textId="0DAD8FF7" w:rsidR="00F146BF" w:rsidRDefault="00F146BF" w:rsidP="008E1D58">
      <w:pPr>
        <w:pStyle w:val="Titre2"/>
      </w:pPr>
      <w:bookmarkStart w:id="18" w:name="_Toc31257298"/>
      <w:r>
        <w:t>La fin de la transmission de la « rationalité » grecque dans le monde musulman au moyen-âge</w:t>
      </w:r>
      <w:bookmarkEnd w:id="18"/>
    </w:p>
    <w:p w14:paraId="00F1712E" w14:textId="7C512A89" w:rsidR="00F146BF" w:rsidRDefault="00F146BF" w:rsidP="008D6CB4">
      <w:pPr>
        <w:spacing w:after="0" w:line="240" w:lineRule="auto"/>
      </w:pPr>
    </w:p>
    <w:p w14:paraId="50D9BFEE" w14:textId="68C8242E" w:rsidR="00657C2D" w:rsidRDefault="00657C2D" w:rsidP="00657C2D">
      <w:pPr>
        <w:pStyle w:val="Titre3"/>
      </w:pPr>
      <w:bookmarkStart w:id="19" w:name="_Toc31257299"/>
      <w:r w:rsidRPr="00657C2D">
        <w:t>Al-</w:t>
      </w:r>
      <w:proofErr w:type="spellStart"/>
      <w:r w:rsidRPr="00657C2D">
        <w:t>Ghazâlî</w:t>
      </w:r>
      <w:bookmarkEnd w:id="19"/>
      <w:proofErr w:type="spellEnd"/>
    </w:p>
    <w:p w14:paraId="6FDF68E6" w14:textId="77777777" w:rsidR="00657C2D" w:rsidRDefault="00657C2D" w:rsidP="008D6CB4">
      <w:pPr>
        <w:spacing w:after="0" w:line="240" w:lineRule="auto"/>
      </w:pPr>
    </w:p>
    <w:p w14:paraId="384EDC58" w14:textId="626E2836" w:rsidR="0051596B" w:rsidRPr="000058BC" w:rsidRDefault="0051596B" w:rsidP="0051596B">
      <w:pPr>
        <w:spacing w:after="0" w:line="240" w:lineRule="auto"/>
        <w:jc w:val="both"/>
        <w:rPr>
          <w:rFonts w:ascii="Calibri" w:hAnsi="Calibri" w:cs="Calibri"/>
          <w:b/>
          <w:bCs/>
          <w:color w:val="222222"/>
          <w:shd w:val="clear" w:color="auto" w:fill="FFFFFF"/>
        </w:rPr>
      </w:pPr>
      <w:r w:rsidRPr="00657C2D">
        <w:rPr>
          <w:rFonts w:ascii="Calibri" w:hAnsi="Calibri" w:cs="Calibri"/>
        </w:rPr>
        <w:t>Al-</w:t>
      </w:r>
      <w:proofErr w:type="spellStart"/>
      <w:r w:rsidRPr="00657C2D">
        <w:rPr>
          <w:rFonts w:ascii="Calibri" w:hAnsi="Calibri" w:cs="Calibri"/>
        </w:rPr>
        <w:t>Ghazâlî</w:t>
      </w:r>
      <w:proofErr w:type="spellEnd"/>
      <w:r w:rsidRPr="00657C2D">
        <w:rPr>
          <w:rFonts w:ascii="Calibri" w:hAnsi="Calibri" w:cs="Calibri"/>
        </w:rPr>
        <w:t xml:space="preserve"> (1058-1111), connu en Occident sous le nom d'Algazel, est un soufi d'origine persane, représentant la mystique dogmatique. </w:t>
      </w:r>
      <w:r w:rsidR="00657C2D" w:rsidRPr="00657C2D">
        <w:rPr>
          <w:rFonts w:ascii="Calibri" w:hAnsi="Calibri" w:cs="Calibri"/>
          <w:color w:val="222222"/>
          <w:shd w:val="clear" w:color="auto" w:fill="FFFFFF"/>
        </w:rPr>
        <w:t>Il</w:t>
      </w:r>
      <w:r w:rsidRPr="00657C2D">
        <w:rPr>
          <w:rFonts w:ascii="Calibri" w:hAnsi="Calibri" w:cs="Calibri"/>
          <w:color w:val="222222"/>
          <w:shd w:val="clear" w:color="auto" w:fill="FFFFFF"/>
        </w:rPr>
        <w:t xml:space="preserve"> a une formation philosophique très poussée ; il écrit un essai tentant de résumer la pensée de </w:t>
      </w:r>
      <w:hyperlink r:id="rId265" w:tooltip="Philosophie islamique" w:history="1">
        <w:r w:rsidRPr="00657C2D">
          <w:rPr>
            <w:rStyle w:val="Lienhypertexte"/>
            <w:rFonts w:ascii="Calibri" w:hAnsi="Calibri" w:cs="Calibri"/>
            <w:color w:val="0B0080"/>
            <w:shd w:val="clear" w:color="auto" w:fill="FFFFFF"/>
          </w:rPr>
          <w:t>philosophes musulmans</w:t>
        </w:r>
      </w:hyperlink>
      <w:r w:rsidRPr="00657C2D">
        <w:rPr>
          <w:rFonts w:ascii="Calibri" w:hAnsi="Calibri" w:cs="Calibri"/>
          <w:color w:val="222222"/>
          <w:shd w:val="clear" w:color="auto" w:fill="FFFFFF"/>
        </w:rPr>
        <w:t> déjà célèbres (</w:t>
      </w:r>
      <w:hyperlink r:id="rId266" w:tooltip="Al-Kindi" w:history="1">
        <w:r w:rsidRPr="00657C2D">
          <w:rPr>
            <w:rStyle w:val="Lienhypertexte"/>
            <w:rFonts w:ascii="Calibri" w:hAnsi="Calibri" w:cs="Calibri"/>
            <w:color w:val="0B0080"/>
            <w:shd w:val="clear" w:color="auto" w:fill="FFFFFF"/>
          </w:rPr>
          <w:t>Al-Kindi</w:t>
        </w:r>
      </w:hyperlink>
      <w:r w:rsidRPr="00657C2D">
        <w:rPr>
          <w:rFonts w:ascii="Calibri" w:hAnsi="Calibri" w:cs="Calibri"/>
          <w:color w:val="222222"/>
          <w:shd w:val="clear" w:color="auto" w:fill="FFFFFF"/>
        </w:rPr>
        <w:t>, </w:t>
      </w:r>
      <w:hyperlink r:id="rId267" w:tooltip="Rhazès" w:history="1">
        <w:r w:rsidRPr="00657C2D">
          <w:rPr>
            <w:rStyle w:val="Lienhypertexte"/>
            <w:rFonts w:ascii="Calibri" w:hAnsi="Calibri" w:cs="Calibri"/>
            <w:color w:val="0B0080"/>
            <w:shd w:val="clear" w:color="auto" w:fill="FFFFFF"/>
          </w:rPr>
          <w:t>Rhazès</w:t>
        </w:r>
      </w:hyperlink>
      <w:r w:rsidRPr="00657C2D">
        <w:rPr>
          <w:rFonts w:ascii="Calibri" w:hAnsi="Calibri" w:cs="Calibri"/>
          <w:color w:val="222222"/>
          <w:shd w:val="clear" w:color="auto" w:fill="FFFFFF"/>
        </w:rPr>
        <w:t>, </w:t>
      </w:r>
      <w:hyperlink r:id="rId268" w:tooltip="Al-Fârâbî" w:history="1">
        <w:r w:rsidRPr="00657C2D">
          <w:rPr>
            <w:rStyle w:val="Lienhypertexte"/>
            <w:rFonts w:ascii="Calibri" w:hAnsi="Calibri" w:cs="Calibri"/>
            <w:color w:val="0B0080"/>
            <w:shd w:val="clear" w:color="auto" w:fill="FFFFFF"/>
          </w:rPr>
          <w:t>Al-Fârâbî</w:t>
        </w:r>
      </w:hyperlink>
      <w:r w:rsidRPr="00657C2D">
        <w:rPr>
          <w:rFonts w:ascii="Calibri" w:hAnsi="Calibri" w:cs="Calibri"/>
          <w:color w:val="222222"/>
          <w:shd w:val="clear" w:color="auto" w:fill="FFFFFF"/>
        </w:rPr>
        <w:t>, </w:t>
      </w:r>
      <w:hyperlink r:id="rId269" w:tooltip="Avicenne" w:history="1">
        <w:r w:rsidRPr="00657C2D">
          <w:rPr>
            <w:rStyle w:val="Lienhypertexte"/>
            <w:rFonts w:ascii="Calibri" w:hAnsi="Calibri" w:cs="Calibri"/>
            <w:color w:val="0B0080"/>
            <w:shd w:val="clear" w:color="auto" w:fill="FFFFFF"/>
          </w:rPr>
          <w:t>Avicenne</w:t>
        </w:r>
      </w:hyperlink>
      <w:r w:rsidRPr="00657C2D">
        <w:rPr>
          <w:rFonts w:ascii="Calibri" w:hAnsi="Calibri" w:cs="Calibri"/>
          <w:color w:val="222222"/>
          <w:shd w:val="clear" w:color="auto" w:fill="FFFFFF"/>
        </w:rPr>
        <w:t> et d'autres). Déçu dans sa recherche d'une vérité </w:t>
      </w:r>
      <w:hyperlink r:id="rId270" w:tooltip="Philosophie" w:history="1">
        <w:r w:rsidRPr="00657C2D">
          <w:rPr>
            <w:rStyle w:val="Lienhypertexte"/>
            <w:rFonts w:ascii="Calibri" w:hAnsi="Calibri" w:cs="Calibri"/>
            <w:color w:val="0B0080"/>
            <w:shd w:val="clear" w:color="auto" w:fill="FFFFFF"/>
          </w:rPr>
          <w:t>philosophique</w:t>
        </w:r>
      </w:hyperlink>
      <w:r w:rsidRPr="00657C2D">
        <w:rPr>
          <w:rFonts w:ascii="Calibri" w:hAnsi="Calibri" w:cs="Calibri"/>
          <w:color w:val="222222"/>
          <w:shd w:val="clear" w:color="auto" w:fill="FFFFFF"/>
        </w:rPr>
        <w:t> finale</w:t>
      </w:r>
      <w:r w:rsidR="00657C2D">
        <w:rPr>
          <w:rStyle w:val="Appelnotedebasdep"/>
          <w:rFonts w:ascii="Calibri" w:hAnsi="Calibri" w:cs="Calibri"/>
          <w:color w:val="222222"/>
          <w:shd w:val="clear" w:color="auto" w:fill="FFFFFF"/>
        </w:rPr>
        <w:footnoteReference w:id="83"/>
      </w:r>
      <w:r w:rsidRPr="00657C2D">
        <w:rPr>
          <w:rFonts w:ascii="Calibri" w:hAnsi="Calibri" w:cs="Calibri"/>
          <w:color w:val="222222"/>
          <w:shd w:val="clear" w:color="auto" w:fill="FFFFFF"/>
        </w:rPr>
        <w:t xml:space="preserve">, </w:t>
      </w:r>
      <w:r w:rsidRPr="00657C2D">
        <w:rPr>
          <w:rFonts w:ascii="Calibri" w:hAnsi="Calibri" w:cs="Calibri"/>
          <w:b/>
          <w:bCs/>
          <w:color w:val="222222"/>
          <w:shd w:val="clear" w:color="auto" w:fill="FFFFFF"/>
        </w:rPr>
        <w:t>il s'oriente vers un mysticisme profond</w:t>
      </w:r>
      <w:r w:rsidRPr="00657C2D">
        <w:rPr>
          <w:rFonts w:ascii="Calibri" w:hAnsi="Calibri" w:cs="Calibri"/>
          <w:color w:val="222222"/>
          <w:shd w:val="clear" w:color="auto" w:fill="FFFFFF"/>
        </w:rPr>
        <w:t xml:space="preserve"> </w:t>
      </w:r>
      <w:r w:rsidRPr="00657C2D">
        <w:rPr>
          <w:rFonts w:ascii="Calibri" w:hAnsi="Calibri" w:cs="Calibri"/>
          <w:b/>
          <w:bCs/>
          <w:color w:val="222222"/>
          <w:shd w:val="clear" w:color="auto" w:fill="FFFFFF"/>
        </w:rPr>
        <w:t>refusant toute vérité aux philosophes et les accusant d'infidélité</w:t>
      </w:r>
      <w:r w:rsidRPr="00657C2D">
        <w:rPr>
          <w:rFonts w:ascii="Calibri" w:hAnsi="Calibri" w:cs="Calibri"/>
          <w:color w:val="222222"/>
          <w:shd w:val="clear" w:color="auto" w:fill="FFFFFF"/>
        </w:rPr>
        <w:t>. Dans son ouvrage </w:t>
      </w:r>
      <w:proofErr w:type="spellStart"/>
      <w:r w:rsidRPr="00657C2D">
        <w:rPr>
          <w:rFonts w:ascii="Calibri" w:hAnsi="Calibri" w:cs="Calibri"/>
          <w:b/>
          <w:bCs/>
          <w:i/>
          <w:iCs/>
          <w:color w:val="222222"/>
          <w:shd w:val="clear" w:color="auto" w:fill="FFFFFF"/>
        </w:rPr>
        <w:t>Tahâfut</w:t>
      </w:r>
      <w:proofErr w:type="spellEnd"/>
      <w:r w:rsidRPr="00657C2D">
        <w:rPr>
          <w:rFonts w:ascii="Calibri" w:hAnsi="Calibri" w:cs="Calibri"/>
          <w:b/>
          <w:bCs/>
          <w:i/>
          <w:iCs/>
          <w:color w:val="222222"/>
          <w:shd w:val="clear" w:color="auto" w:fill="FFFFFF"/>
        </w:rPr>
        <w:t xml:space="preserve"> al-</w:t>
      </w:r>
      <w:proofErr w:type="spellStart"/>
      <w:r w:rsidRPr="00657C2D">
        <w:rPr>
          <w:rFonts w:ascii="Calibri" w:hAnsi="Calibri" w:cs="Calibri"/>
          <w:b/>
          <w:bCs/>
          <w:i/>
          <w:iCs/>
          <w:color w:val="222222"/>
          <w:shd w:val="clear" w:color="auto" w:fill="FFFFFF"/>
        </w:rPr>
        <w:t>Falâsifa</w:t>
      </w:r>
      <w:proofErr w:type="spellEnd"/>
      <w:r w:rsidRPr="00657C2D">
        <w:rPr>
          <w:rFonts w:ascii="Calibri" w:hAnsi="Calibri" w:cs="Calibri"/>
          <w:color w:val="222222"/>
          <w:shd w:val="clear" w:color="auto" w:fill="FFFFFF"/>
        </w:rPr>
        <w:t> (</w:t>
      </w:r>
      <w:hyperlink r:id="rId271" w:tooltip="Tahafut al-Falasifa" w:history="1">
        <w:r w:rsidRPr="00657C2D">
          <w:rPr>
            <w:rStyle w:val="Lienhypertexte"/>
            <w:rFonts w:ascii="Calibri" w:hAnsi="Calibri" w:cs="Calibri"/>
            <w:i/>
            <w:iCs/>
            <w:color w:val="0B0080"/>
            <w:shd w:val="clear" w:color="auto" w:fill="FFFFFF"/>
          </w:rPr>
          <w:t>L'Incohérence des philosophes</w:t>
        </w:r>
      </w:hyperlink>
      <w:r w:rsidRPr="00657C2D">
        <w:rPr>
          <w:rFonts w:ascii="Calibri" w:hAnsi="Calibri" w:cs="Calibri"/>
          <w:color w:val="222222"/>
          <w:shd w:val="clear" w:color="auto" w:fill="FFFFFF"/>
        </w:rPr>
        <w:t>) (</w:t>
      </w:r>
      <w:r w:rsidR="00F55D4F">
        <w:rPr>
          <w:rFonts w:ascii="Calibri" w:hAnsi="Calibri" w:cs="Calibri"/>
          <w:color w:val="222222"/>
          <w:shd w:val="clear" w:color="auto" w:fill="FFFFFF"/>
        </w:rPr>
        <w:t>~</w:t>
      </w:r>
      <w:r w:rsidRPr="00657C2D">
        <w:rPr>
          <w:rFonts w:ascii="Calibri" w:hAnsi="Calibri" w:cs="Calibri"/>
          <w:color w:val="222222"/>
          <w:shd w:val="clear" w:color="auto" w:fill="FFFFFF"/>
        </w:rPr>
        <w:t>109</w:t>
      </w:r>
      <w:r w:rsidR="00F55D4F">
        <w:rPr>
          <w:rFonts w:ascii="Calibri" w:hAnsi="Calibri" w:cs="Calibri"/>
          <w:color w:val="222222"/>
          <w:shd w:val="clear" w:color="auto" w:fill="FFFFFF"/>
        </w:rPr>
        <w:t>3</w:t>
      </w:r>
      <w:r w:rsidRPr="00657C2D">
        <w:rPr>
          <w:rFonts w:ascii="Calibri" w:hAnsi="Calibri" w:cs="Calibri"/>
          <w:color w:val="222222"/>
          <w:shd w:val="clear" w:color="auto" w:fill="FFFFFF"/>
        </w:rPr>
        <w:t>)</w:t>
      </w:r>
      <w:r w:rsidR="00F55D4F">
        <w:rPr>
          <w:rStyle w:val="Appelnotedebasdep"/>
          <w:rFonts w:ascii="Calibri" w:hAnsi="Calibri" w:cs="Calibri"/>
          <w:color w:val="222222"/>
          <w:shd w:val="clear" w:color="auto" w:fill="FFFFFF"/>
        </w:rPr>
        <w:footnoteReference w:id="84"/>
      </w:r>
      <w:r w:rsidRPr="00657C2D">
        <w:rPr>
          <w:rFonts w:ascii="Calibri" w:hAnsi="Calibri" w:cs="Calibri"/>
          <w:color w:val="222222"/>
          <w:shd w:val="clear" w:color="auto" w:fill="FFFFFF"/>
        </w:rPr>
        <w:t xml:space="preserve">, </w:t>
      </w:r>
      <w:r w:rsidRPr="009F6B58">
        <w:rPr>
          <w:rFonts w:ascii="Calibri" w:hAnsi="Calibri" w:cs="Calibri"/>
          <w:shd w:val="clear" w:color="auto" w:fill="FFFFFF"/>
        </w:rPr>
        <w:t xml:space="preserve">il entend montrer </w:t>
      </w:r>
      <w:r w:rsidRPr="009F6B58">
        <w:rPr>
          <w:rFonts w:ascii="Calibri" w:hAnsi="Calibri" w:cs="Calibri"/>
          <w:b/>
          <w:bCs/>
          <w:shd w:val="clear" w:color="auto" w:fill="FFFFFF"/>
        </w:rPr>
        <w:t>par la méthode même des philosophes</w:t>
      </w:r>
      <w:r w:rsidRPr="009F6B58">
        <w:rPr>
          <w:rFonts w:ascii="Calibri" w:hAnsi="Calibri" w:cs="Calibri"/>
          <w:shd w:val="clear" w:color="auto" w:fill="FFFFFF"/>
        </w:rPr>
        <w:t xml:space="preserve"> — qu'il maîtrise du fait de ses études — que </w:t>
      </w:r>
      <w:r w:rsidRPr="009F6B58">
        <w:rPr>
          <w:rFonts w:ascii="Calibri" w:hAnsi="Calibri" w:cs="Calibri"/>
          <w:b/>
          <w:bCs/>
          <w:shd w:val="clear" w:color="auto" w:fill="FFFFFF"/>
        </w:rPr>
        <w:t>les</w:t>
      </w:r>
      <w:r w:rsidRPr="009F6B58">
        <w:rPr>
          <w:rFonts w:ascii="Calibri" w:hAnsi="Calibri" w:cs="Calibri"/>
          <w:shd w:val="clear" w:color="auto" w:fill="FFFFFF"/>
        </w:rPr>
        <w:t xml:space="preserve"> </w:t>
      </w:r>
      <w:r w:rsidRPr="009F6B58">
        <w:rPr>
          <w:rFonts w:ascii="Calibri" w:hAnsi="Calibri" w:cs="Calibri"/>
          <w:b/>
          <w:bCs/>
          <w:shd w:val="clear" w:color="auto" w:fill="FFFFFF"/>
        </w:rPr>
        <w:t>philosophes n'aboutissent qu'à des erreurs, condamnables selon lui puisque contredisant la Révélation. Sa critique vise particulièrement</w:t>
      </w:r>
      <w:r w:rsidRPr="009F6B58">
        <w:rPr>
          <w:rFonts w:ascii="Calibri" w:hAnsi="Calibri" w:cs="Calibri"/>
          <w:b/>
          <w:bCs/>
          <w:color w:val="222222"/>
          <w:shd w:val="clear" w:color="auto" w:fill="FFFFFF"/>
        </w:rPr>
        <w:t> Avicenne</w:t>
      </w:r>
      <w:r w:rsidR="009404CA">
        <w:rPr>
          <w:rFonts w:ascii="Calibri" w:hAnsi="Calibri" w:cs="Calibri"/>
          <w:b/>
          <w:bCs/>
          <w:color w:val="222222"/>
          <w:shd w:val="clear" w:color="auto" w:fill="FFFFFF"/>
        </w:rPr>
        <w:t xml:space="preserve"> (Ibn Sina)</w:t>
      </w:r>
      <w:r w:rsidR="00D021A8">
        <w:rPr>
          <w:rFonts w:ascii="Calibri" w:hAnsi="Calibri" w:cs="Calibri"/>
          <w:b/>
          <w:bCs/>
          <w:color w:val="222222"/>
          <w:shd w:val="clear" w:color="auto" w:fill="FFFFFF"/>
        </w:rPr>
        <w:t xml:space="preserve"> _ et son </w:t>
      </w:r>
      <w:hyperlink r:id="rId272" w:tooltip="Aristotélisme" w:history="1">
        <w:r w:rsidR="00D021A8" w:rsidRPr="009F6B58">
          <w:rPr>
            <w:rStyle w:val="Lienhypertexte"/>
            <w:rFonts w:ascii="Calibri" w:hAnsi="Calibri" w:cs="Calibri"/>
            <w:b/>
            <w:bCs/>
            <w:color w:val="0B0080"/>
            <w:shd w:val="clear" w:color="auto" w:fill="FFFFFF"/>
          </w:rPr>
          <w:t>aristotélisme</w:t>
        </w:r>
      </w:hyperlink>
      <w:r w:rsidR="000058BC">
        <w:rPr>
          <w:rFonts w:ascii="Calibri" w:hAnsi="Calibri" w:cs="Calibri"/>
          <w:b/>
          <w:bCs/>
          <w:color w:val="222222"/>
          <w:shd w:val="clear" w:color="auto" w:fill="FFFFFF"/>
        </w:rPr>
        <w:t xml:space="preserve"> </w:t>
      </w:r>
      <w:r w:rsidR="00D021A8">
        <w:rPr>
          <w:rFonts w:ascii="Calibri" w:hAnsi="Calibri" w:cs="Calibri"/>
          <w:b/>
          <w:bCs/>
          <w:color w:val="222222"/>
          <w:shd w:val="clear" w:color="auto" w:fill="FFFFFF"/>
        </w:rPr>
        <w:t xml:space="preserve">_ </w:t>
      </w:r>
      <w:r w:rsidR="000058BC">
        <w:rPr>
          <w:rFonts w:ascii="Calibri" w:hAnsi="Calibri" w:cs="Calibri"/>
          <w:b/>
          <w:bCs/>
          <w:color w:val="222222"/>
          <w:shd w:val="clear" w:color="auto" w:fill="FFFFFF"/>
        </w:rPr>
        <w:t xml:space="preserve">et le philosophe </w:t>
      </w:r>
      <w:hyperlink r:id="rId273" w:history="1">
        <w:r w:rsidR="000058BC" w:rsidRPr="000058BC">
          <w:rPr>
            <w:rStyle w:val="Lienhypertexte"/>
            <w:rFonts w:ascii="Calibri" w:hAnsi="Calibri" w:cs="Calibri"/>
            <w:b/>
            <w:bCs/>
            <w:color w:val="0B0080"/>
            <w:shd w:val="clear" w:color="auto" w:fill="FFFFFF"/>
          </w:rPr>
          <w:t>Al-Fârâbî</w:t>
        </w:r>
      </w:hyperlink>
      <w:r w:rsidR="00E54680">
        <w:rPr>
          <w:rFonts w:ascii="Calibri" w:hAnsi="Calibri" w:cs="Calibri"/>
        </w:rPr>
        <w:t xml:space="preserve"> (tous les deux</w:t>
      </w:r>
      <w:r w:rsidR="00D021A8">
        <w:rPr>
          <w:rFonts w:ascii="Calibri" w:hAnsi="Calibri" w:cs="Calibri"/>
        </w:rPr>
        <w:t xml:space="preserve"> </w:t>
      </w:r>
      <w:r w:rsidR="00D021A8" w:rsidRPr="00D021A8">
        <w:rPr>
          <w:rFonts w:ascii="Calibri" w:hAnsi="Calibri" w:cs="Arial"/>
          <w:color w:val="222222"/>
          <w:shd w:val="clear" w:color="auto" w:fill="FFFFFF"/>
        </w:rPr>
        <w:t>commentateurs d'</w:t>
      </w:r>
      <w:hyperlink r:id="rId274" w:tooltip="Aristote" w:history="1">
        <w:r w:rsidR="00D021A8" w:rsidRPr="00D021A8">
          <w:rPr>
            <w:rStyle w:val="Lienhypertexte"/>
            <w:rFonts w:ascii="Calibri" w:hAnsi="Calibri" w:cs="Arial"/>
            <w:color w:val="0B0080"/>
            <w:shd w:val="clear" w:color="auto" w:fill="FFFFFF"/>
          </w:rPr>
          <w:t>Aristote</w:t>
        </w:r>
      </w:hyperlink>
      <w:r w:rsidR="00D021A8" w:rsidRPr="00D021A8">
        <w:rPr>
          <w:rFonts w:ascii="Calibri" w:hAnsi="Calibri" w:cs="Arial"/>
          <w:color w:val="222222"/>
          <w:shd w:val="clear" w:color="auto" w:fill="FFFFFF"/>
        </w:rPr>
        <w:t> et du </w:t>
      </w:r>
      <w:hyperlink r:id="rId275" w:tooltip="Néoplatonisme" w:history="1">
        <w:r w:rsidR="00D021A8" w:rsidRPr="00D021A8">
          <w:rPr>
            <w:rStyle w:val="Lienhypertexte"/>
            <w:rFonts w:ascii="Calibri" w:hAnsi="Calibri" w:cs="Arial"/>
            <w:color w:val="0B0080"/>
            <w:shd w:val="clear" w:color="auto" w:fill="FFFFFF"/>
          </w:rPr>
          <w:t>néoplatonisme</w:t>
        </w:r>
      </w:hyperlink>
      <w:r w:rsidR="00E54680">
        <w:rPr>
          <w:rFonts w:ascii="Calibri" w:hAnsi="Calibri" w:cs="Calibri"/>
        </w:rPr>
        <w:t>)</w:t>
      </w:r>
      <w:r w:rsidRPr="000058BC">
        <w:rPr>
          <w:rFonts w:ascii="Calibri" w:hAnsi="Calibri" w:cs="Calibri"/>
          <w:b/>
          <w:bCs/>
          <w:color w:val="222222"/>
          <w:shd w:val="clear" w:color="auto" w:fill="FFFFFF"/>
        </w:rPr>
        <w:t>.</w:t>
      </w:r>
      <w:r w:rsidR="0078688F">
        <w:rPr>
          <w:rFonts w:ascii="Calibri" w:hAnsi="Calibri" w:cs="Calibri"/>
          <w:b/>
          <w:bCs/>
          <w:color w:val="222222"/>
          <w:shd w:val="clear" w:color="auto" w:fill="FFFFFF"/>
        </w:rPr>
        <w:t xml:space="preserve"> </w:t>
      </w:r>
      <w:r w:rsidR="0078688F" w:rsidRPr="0078688F">
        <w:rPr>
          <w:rFonts w:ascii="Calibri" w:hAnsi="Calibri" w:cs="Calibri"/>
          <w:color w:val="222222"/>
          <w:shd w:val="clear" w:color="auto" w:fill="FFFFFF"/>
        </w:rPr>
        <w:t>Sa pensée est totalement opposée au</w:t>
      </w:r>
      <w:r w:rsidR="0078688F">
        <w:rPr>
          <w:rFonts w:ascii="Calibri" w:hAnsi="Calibri" w:cs="Calibri"/>
          <w:b/>
          <w:bCs/>
          <w:color w:val="222222"/>
          <w:shd w:val="clear" w:color="auto" w:fill="FFFFFF"/>
        </w:rPr>
        <w:t xml:space="preserve"> </w:t>
      </w:r>
      <w:r w:rsidR="0078688F" w:rsidRPr="0051596B">
        <w:rPr>
          <w:rFonts w:ascii="Calibri" w:hAnsi="Calibri" w:cs="Calibri"/>
        </w:rPr>
        <w:t>mutazilisme</w:t>
      </w:r>
      <w:r w:rsidR="0078688F">
        <w:rPr>
          <w:rFonts w:ascii="Calibri" w:hAnsi="Calibri" w:cs="Calibri"/>
        </w:rPr>
        <w:t>.</w:t>
      </w:r>
    </w:p>
    <w:p w14:paraId="0AF2E510" w14:textId="77777777" w:rsidR="00657C2D" w:rsidRDefault="00657C2D" w:rsidP="0051596B">
      <w:pPr>
        <w:spacing w:after="0" w:line="240" w:lineRule="auto"/>
        <w:jc w:val="both"/>
        <w:rPr>
          <w:rFonts w:ascii="Calibri" w:hAnsi="Calibri" w:cs="Calibri"/>
          <w:color w:val="222222"/>
          <w:shd w:val="clear" w:color="auto" w:fill="FFFFFF"/>
        </w:rPr>
      </w:pPr>
    </w:p>
    <w:p w14:paraId="29079976" w14:textId="26DFE1F9" w:rsidR="00657C2D" w:rsidRPr="00657C2D" w:rsidRDefault="00657C2D" w:rsidP="00657C2D">
      <w:pPr>
        <w:spacing w:after="0" w:line="240" w:lineRule="auto"/>
        <w:jc w:val="both"/>
        <w:rPr>
          <w:rFonts w:ascii="Calibri" w:hAnsi="Calibri" w:cs="Calibri"/>
        </w:rPr>
      </w:pPr>
      <w:r w:rsidRPr="00657C2D">
        <w:rPr>
          <w:rFonts w:ascii="Calibri" w:hAnsi="Calibri" w:cs="Calibri"/>
        </w:rPr>
        <w:t>Dans la théologie d'Al-</w:t>
      </w:r>
      <w:proofErr w:type="spellStart"/>
      <w:r w:rsidRPr="00657C2D">
        <w:rPr>
          <w:rFonts w:ascii="Calibri" w:hAnsi="Calibri" w:cs="Calibri"/>
        </w:rPr>
        <w:t>Ghazâlî</w:t>
      </w:r>
      <w:proofErr w:type="spellEnd"/>
      <w:r w:rsidRPr="00657C2D">
        <w:rPr>
          <w:rFonts w:ascii="Calibri" w:hAnsi="Calibri" w:cs="Calibri"/>
        </w:rPr>
        <w:t xml:space="preserve">, </w:t>
      </w:r>
      <w:r w:rsidRPr="00657C2D">
        <w:rPr>
          <w:rFonts w:ascii="Calibri" w:hAnsi="Calibri" w:cs="Calibri"/>
          <w:b/>
          <w:bCs/>
        </w:rPr>
        <w:t>les actes des hommes, sont soumis à la forte emprise d’Allah et à son intervention directe et constante, et les concepts propres à la justice des hommes ne sauraient lui être appliqués</w:t>
      </w:r>
      <w:r w:rsidRPr="00657C2D">
        <w:rPr>
          <w:rFonts w:ascii="Calibri" w:hAnsi="Calibri" w:cs="Calibri"/>
        </w:rPr>
        <w:t>.</w:t>
      </w:r>
    </w:p>
    <w:p w14:paraId="78FBEBBC" w14:textId="3A60304A" w:rsidR="00657C2D" w:rsidRDefault="00F973B7" w:rsidP="00657C2D">
      <w:pPr>
        <w:spacing w:after="0" w:line="240" w:lineRule="auto"/>
        <w:jc w:val="both"/>
        <w:rPr>
          <w:rFonts w:ascii="Calibri" w:hAnsi="Calibri" w:cs="Calibri"/>
        </w:rPr>
      </w:pPr>
      <w:r>
        <w:rPr>
          <w:rFonts w:ascii="Calibri" w:hAnsi="Calibri" w:cs="Calibri"/>
        </w:rPr>
        <w:t>A</w:t>
      </w:r>
      <w:r w:rsidR="00657C2D" w:rsidRPr="00657C2D">
        <w:rPr>
          <w:rFonts w:ascii="Calibri" w:hAnsi="Calibri" w:cs="Calibri"/>
        </w:rPr>
        <w:t xml:space="preserve">l-Ghazali distingue deux mondes, celui-ci, qui est éphémère, et l'autre qui est éternel. Le premier, </w:t>
      </w:r>
      <w:r w:rsidR="00657C2D" w:rsidRPr="00657C2D">
        <w:rPr>
          <w:rFonts w:ascii="Calibri" w:hAnsi="Calibri" w:cs="Calibri"/>
          <w:b/>
          <w:bCs/>
        </w:rPr>
        <w:t>le monde de l'existence matérielle</w:t>
      </w:r>
      <w:r w:rsidR="00657C2D" w:rsidRPr="00657C2D">
        <w:rPr>
          <w:rFonts w:ascii="Calibri" w:hAnsi="Calibri" w:cs="Calibri"/>
        </w:rPr>
        <w:t xml:space="preserve">, est une existence provisoire, soumise à la volonté de Dieu ; il </w:t>
      </w:r>
      <w:r w:rsidR="00657C2D" w:rsidRPr="00657C2D">
        <w:rPr>
          <w:rFonts w:ascii="Calibri" w:hAnsi="Calibri" w:cs="Calibri"/>
          <w:b/>
          <w:bCs/>
        </w:rPr>
        <w:t>n'est pas régi par un ensemble de lois scientifique</w:t>
      </w:r>
      <w:r w:rsidR="00657C2D" w:rsidRPr="0078688F">
        <w:rPr>
          <w:rFonts w:ascii="Calibri" w:hAnsi="Calibri" w:cs="Calibri"/>
          <w:b/>
          <w:bCs/>
        </w:rPr>
        <w:t>s</w:t>
      </w:r>
      <w:r w:rsidR="00657C2D" w:rsidRPr="00657C2D">
        <w:rPr>
          <w:rFonts w:ascii="Calibri" w:hAnsi="Calibri" w:cs="Calibri"/>
        </w:rPr>
        <w:t xml:space="preserve">, qui sont selon lui une partie de ce monde, mais dominé, régi et dirigé par l'intervention directe </w:t>
      </w:r>
      <w:r w:rsidR="00657C2D" w:rsidRPr="00657C2D">
        <w:rPr>
          <w:rFonts w:ascii="Calibri" w:hAnsi="Calibri" w:cs="Calibri"/>
        </w:rPr>
        <w:lastRenderedPageBreak/>
        <w:t>et constante de Dieu (</w:t>
      </w:r>
      <w:r w:rsidR="00657C2D" w:rsidRPr="00657C2D">
        <w:rPr>
          <w:rFonts w:ascii="Calibri" w:hAnsi="Calibri" w:cs="Calibri"/>
          <w:b/>
          <w:bCs/>
        </w:rPr>
        <w:t>refus de la causalité</w:t>
      </w:r>
      <w:r w:rsidR="00657C2D" w:rsidRPr="00657C2D">
        <w:rPr>
          <w:rFonts w:ascii="Calibri" w:hAnsi="Calibri" w:cs="Calibri"/>
        </w:rPr>
        <w:t xml:space="preserve">). Il pense que </w:t>
      </w:r>
      <w:r w:rsidR="00657C2D" w:rsidRPr="00657C2D">
        <w:rPr>
          <w:rFonts w:ascii="Calibri" w:hAnsi="Calibri" w:cs="Calibri"/>
          <w:b/>
          <w:bCs/>
        </w:rPr>
        <w:t>Dieu</w:t>
      </w:r>
      <w:r w:rsidR="00657C2D" w:rsidRPr="00657C2D">
        <w:rPr>
          <w:rFonts w:ascii="Calibri" w:hAnsi="Calibri" w:cs="Calibri"/>
        </w:rPr>
        <w:t xml:space="preserve"> n'est pas seulement le créateur de l'univers, de ses caractéristiques et de ses lois (ou cause de l'existence), il </w:t>
      </w:r>
      <w:r w:rsidR="00657C2D" w:rsidRPr="00657C2D">
        <w:rPr>
          <w:rFonts w:ascii="Calibri" w:hAnsi="Calibri" w:cs="Calibri"/>
          <w:b/>
          <w:bCs/>
        </w:rPr>
        <w:t>est aussi la cause de tout événement qui y survient, insignifiant ou important, passé, présent ou à venir</w:t>
      </w:r>
      <w:r w:rsidR="00657C2D">
        <w:rPr>
          <w:rStyle w:val="Appelnotedebasdep"/>
          <w:rFonts w:ascii="Calibri" w:hAnsi="Calibri" w:cs="Calibri"/>
          <w:b/>
          <w:bCs/>
        </w:rPr>
        <w:footnoteReference w:id="85"/>
      </w:r>
      <w:r w:rsidR="00657C2D">
        <w:rPr>
          <w:rFonts w:ascii="Calibri" w:hAnsi="Calibri" w:cs="Calibri"/>
        </w:rPr>
        <w:t>.</w:t>
      </w:r>
    </w:p>
    <w:p w14:paraId="009E87FB" w14:textId="76198E92" w:rsidR="009F6B58" w:rsidRDefault="009F6B58" w:rsidP="00657C2D">
      <w:pPr>
        <w:spacing w:after="0" w:line="240" w:lineRule="auto"/>
        <w:jc w:val="both"/>
        <w:rPr>
          <w:rFonts w:ascii="Calibri" w:hAnsi="Calibri" w:cs="Calibri"/>
        </w:rPr>
      </w:pPr>
    </w:p>
    <w:p w14:paraId="4D7F6B8D" w14:textId="29EEE531" w:rsidR="00F973B7" w:rsidRPr="00F973B7" w:rsidRDefault="00F973B7" w:rsidP="00657C2D">
      <w:pPr>
        <w:spacing w:after="0" w:line="240" w:lineRule="auto"/>
        <w:jc w:val="both"/>
        <w:rPr>
          <w:rFonts w:ascii="Calibri" w:hAnsi="Calibri" w:cs="Calibri"/>
        </w:rPr>
      </w:pPr>
      <w:r w:rsidRPr="00F973B7">
        <w:rPr>
          <w:rFonts w:ascii="Calibri" w:hAnsi="Calibri" w:cs="Calibri"/>
        </w:rPr>
        <w:t xml:space="preserve">1) </w:t>
      </w:r>
      <w:r>
        <w:rPr>
          <w:rFonts w:ascii="Calibri" w:hAnsi="Calibri" w:cs="Calibri"/>
        </w:rPr>
        <w:t>L</w:t>
      </w:r>
      <w:r w:rsidRPr="00F973B7">
        <w:rPr>
          <w:rFonts w:ascii="Calibri" w:hAnsi="Calibri" w:cs="Calibri"/>
        </w:rPr>
        <w:t xml:space="preserve">a théorie d'un monde </w:t>
      </w:r>
      <w:proofErr w:type="spellStart"/>
      <w:r w:rsidRPr="00F973B7">
        <w:rPr>
          <w:rFonts w:ascii="Calibri" w:hAnsi="Calibri" w:cs="Calibri"/>
        </w:rPr>
        <w:t>pré-éternel</w:t>
      </w:r>
      <w:proofErr w:type="spellEnd"/>
      <w:r w:rsidRPr="00F973B7">
        <w:rPr>
          <w:rFonts w:ascii="Calibri" w:hAnsi="Calibri" w:cs="Calibri"/>
        </w:rPr>
        <w:t>, 2) le fait que seules les âmes humaines seront ressuscitées (et pas le corps) dans l'au-delà</w:t>
      </w:r>
      <w:r>
        <w:rPr>
          <w:rStyle w:val="Appelnotedebasdep"/>
          <w:rFonts w:ascii="Calibri" w:hAnsi="Calibri" w:cs="Calibri"/>
        </w:rPr>
        <w:footnoteReference w:id="86"/>
      </w:r>
      <w:r w:rsidRPr="00F973B7">
        <w:rPr>
          <w:rFonts w:ascii="Calibri" w:hAnsi="Calibri" w:cs="Calibri"/>
        </w:rPr>
        <w:t>, sont des points hérétiques pour lui.</w:t>
      </w:r>
    </w:p>
    <w:p w14:paraId="6A62F35D" w14:textId="77777777" w:rsidR="00F973B7" w:rsidRDefault="00F973B7" w:rsidP="00657C2D">
      <w:pPr>
        <w:spacing w:after="0" w:line="240" w:lineRule="auto"/>
        <w:jc w:val="both"/>
        <w:rPr>
          <w:rFonts w:ascii="Calibri" w:hAnsi="Calibri" w:cs="Calibri"/>
        </w:rPr>
      </w:pPr>
    </w:p>
    <w:p w14:paraId="325C407C" w14:textId="198E67EA" w:rsidR="009F6B58" w:rsidRDefault="009F6B58" w:rsidP="00657C2D">
      <w:pPr>
        <w:spacing w:after="0" w:line="240" w:lineRule="auto"/>
        <w:jc w:val="both"/>
        <w:rPr>
          <w:rFonts w:ascii="Calibri" w:hAnsi="Calibri" w:cs="Calibri"/>
          <w:shd w:val="clear" w:color="auto" w:fill="FFFFFF"/>
        </w:rPr>
      </w:pPr>
      <w:r w:rsidRPr="000058BC">
        <w:rPr>
          <w:rFonts w:ascii="Calibri" w:hAnsi="Calibri" w:cs="Calibri"/>
          <w:b/>
          <w:bCs/>
          <w:shd w:val="clear" w:color="auto" w:fill="FFFFFF"/>
        </w:rPr>
        <w:t>Al-Ghazali met l'accent, dans ses ouvrages sur la préservation de l'ordre établi</w:t>
      </w:r>
      <w:r w:rsidRPr="009F6B58">
        <w:rPr>
          <w:rFonts w:ascii="Calibri" w:hAnsi="Calibri" w:cs="Calibri"/>
          <w:shd w:val="clear" w:color="auto" w:fill="FFFFFF"/>
        </w:rPr>
        <w:t xml:space="preserve">, et </w:t>
      </w:r>
      <w:r w:rsidRPr="000058BC">
        <w:rPr>
          <w:rFonts w:ascii="Calibri" w:hAnsi="Calibri" w:cs="Calibri"/>
          <w:b/>
          <w:bCs/>
          <w:shd w:val="clear" w:color="auto" w:fill="FFFFFF"/>
        </w:rPr>
        <w:t>il tend à prendre le parti de la société</w:t>
      </w:r>
      <w:r w:rsidRPr="009F6B58">
        <w:rPr>
          <w:rFonts w:ascii="Calibri" w:hAnsi="Calibri" w:cs="Calibri"/>
          <w:shd w:val="clear" w:color="auto" w:fill="FFFFFF"/>
        </w:rPr>
        <w:t xml:space="preserve"> (la </w:t>
      </w:r>
      <w:r w:rsidRPr="009F6B58">
        <w:rPr>
          <w:rFonts w:ascii="Calibri" w:hAnsi="Calibri" w:cs="Calibri"/>
          <w:i/>
          <w:iCs/>
          <w:shd w:val="clear" w:color="auto" w:fill="FFFFFF"/>
        </w:rPr>
        <w:t>umma</w:t>
      </w:r>
      <w:r w:rsidRPr="009F6B58">
        <w:rPr>
          <w:rFonts w:ascii="Calibri" w:hAnsi="Calibri" w:cs="Calibri"/>
          <w:shd w:val="clear" w:color="auto" w:fill="FFFFFF"/>
        </w:rPr>
        <w:t xml:space="preserve"> ou communauté des croyants) </w:t>
      </w:r>
      <w:r w:rsidRPr="000058BC">
        <w:rPr>
          <w:rFonts w:ascii="Calibri" w:hAnsi="Calibri" w:cs="Calibri"/>
          <w:b/>
          <w:bCs/>
          <w:shd w:val="clear" w:color="auto" w:fill="FFFFFF"/>
        </w:rPr>
        <w:t>face à l'individu, de l'élite face au commun et du souverain face au peuple, allant même jusqu'à dénier aux sujets d'un prince injuste le droit de se rebeller</w:t>
      </w:r>
      <w:r w:rsidRPr="009F6B58">
        <w:rPr>
          <w:rFonts w:ascii="Calibri" w:hAnsi="Calibri" w:cs="Calibri"/>
          <w:shd w:val="clear" w:color="auto" w:fill="FFFFFF"/>
        </w:rPr>
        <w:t xml:space="preserve"> (question qui a beaucoup occupé les jurisconsultes musulmans) et </w:t>
      </w:r>
      <w:r w:rsidRPr="000058BC">
        <w:rPr>
          <w:rFonts w:ascii="Calibri" w:hAnsi="Calibri" w:cs="Calibri"/>
          <w:b/>
          <w:bCs/>
          <w:shd w:val="clear" w:color="auto" w:fill="FFFFFF"/>
        </w:rPr>
        <w:t>à ne laisser aux victimes de l'arbitraire d'autre issue que l'émigration</w:t>
      </w:r>
      <w:r w:rsidR="000058BC">
        <w:rPr>
          <w:rStyle w:val="Appelnotedebasdep"/>
          <w:rFonts w:ascii="Calibri" w:hAnsi="Calibri" w:cs="Calibri"/>
          <w:b/>
          <w:bCs/>
          <w:shd w:val="clear" w:color="auto" w:fill="FFFFFF"/>
        </w:rPr>
        <w:footnoteReference w:id="87"/>
      </w:r>
      <w:r>
        <w:rPr>
          <w:rFonts w:ascii="Calibri" w:hAnsi="Calibri" w:cs="Calibri"/>
          <w:shd w:val="clear" w:color="auto" w:fill="FFFFFF"/>
        </w:rPr>
        <w:t>.</w:t>
      </w:r>
    </w:p>
    <w:p w14:paraId="073544C4" w14:textId="219BD4FE" w:rsidR="006518D7" w:rsidRPr="006518D7" w:rsidRDefault="006518D7" w:rsidP="00657C2D">
      <w:pPr>
        <w:spacing w:after="0" w:line="240" w:lineRule="auto"/>
        <w:jc w:val="both"/>
        <w:rPr>
          <w:rFonts w:ascii="Calibri" w:hAnsi="Calibri" w:cs="Calibri"/>
          <w:shd w:val="clear" w:color="auto" w:fill="FFFFFF"/>
        </w:rPr>
      </w:pPr>
    </w:p>
    <w:p w14:paraId="7246DA2E" w14:textId="4CDB4651" w:rsidR="006518D7" w:rsidRPr="006518D7" w:rsidRDefault="006518D7" w:rsidP="00657C2D">
      <w:pPr>
        <w:spacing w:after="0" w:line="240" w:lineRule="auto"/>
        <w:jc w:val="both"/>
        <w:rPr>
          <w:rFonts w:ascii="Calibri" w:hAnsi="Calibri" w:cs="Calibri"/>
        </w:rPr>
      </w:pPr>
      <w:r w:rsidRPr="006518D7">
        <w:rPr>
          <w:rFonts w:ascii="Calibri" w:hAnsi="Calibri" w:cs="Calibri"/>
          <w:shd w:val="clear" w:color="auto" w:fill="FFFFFF"/>
        </w:rPr>
        <w:t xml:space="preserve">L’idéologie </w:t>
      </w:r>
      <w:r w:rsidRPr="006518D7">
        <w:rPr>
          <w:rFonts w:ascii="Calibri" w:hAnsi="Calibri" w:cs="Calibri"/>
        </w:rPr>
        <w:t>d'Al-</w:t>
      </w:r>
      <w:proofErr w:type="spellStart"/>
      <w:r w:rsidRPr="006518D7">
        <w:rPr>
          <w:rFonts w:ascii="Calibri" w:hAnsi="Calibri" w:cs="Calibri"/>
        </w:rPr>
        <w:t>Ghazâlî</w:t>
      </w:r>
      <w:proofErr w:type="spellEnd"/>
      <w:r w:rsidRPr="006518D7">
        <w:rPr>
          <w:rFonts w:ascii="Calibri" w:hAnsi="Calibri" w:cs="Calibri"/>
        </w:rPr>
        <w:t xml:space="preserve"> est idéale pour les princes, califes</w:t>
      </w:r>
      <w:r w:rsidR="00722A09">
        <w:rPr>
          <w:rFonts w:ascii="Calibri" w:hAnsi="Calibri" w:cs="Calibri"/>
        </w:rPr>
        <w:t>, autorités religieuses</w:t>
      </w:r>
      <w:r w:rsidR="00F973B7">
        <w:rPr>
          <w:rStyle w:val="Appelnotedebasdep"/>
          <w:rFonts w:ascii="Calibri" w:hAnsi="Calibri" w:cs="Calibri"/>
        </w:rPr>
        <w:footnoteReference w:id="88"/>
      </w:r>
      <w:r>
        <w:rPr>
          <w:rFonts w:ascii="Calibri" w:hAnsi="Calibri" w:cs="Calibri"/>
        </w:rPr>
        <w:t xml:space="preserve"> …</w:t>
      </w:r>
      <w:r w:rsidRPr="006518D7">
        <w:rPr>
          <w:rFonts w:ascii="Calibri" w:hAnsi="Calibri" w:cs="Calibri"/>
        </w:rPr>
        <w:t xml:space="preserve">, </w:t>
      </w:r>
      <w:r w:rsidR="0078688F">
        <w:rPr>
          <w:rFonts w:ascii="Calibri" w:hAnsi="Calibri" w:cs="Calibri"/>
        </w:rPr>
        <w:t>quand elle</w:t>
      </w:r>
      <w:r>
        <w:rPr>
          <w:rFonts w:ascii="Calibri" w:hAnsi="Calibri" w:cs="Calibri"/>
        </w:rPr>
        <w:t xml:space="preserve"> </w:t>
      </w:r>
      <w:r w:rsidR="0078688F">
        <w:rPr>
          <w:rFonts w:ascii="Calibri" w:hAnsi="Calibri" w:cs="Calibri"/>
        </w:rPr>
        <w:t>incite</w:t>
      </w:r>
      <w:r w:rsidRPr="006518D7">
        <w:rPr>
          <w:rFonts w:ascii="Calibri" w:hAnsi="Calibri" w:cs="Calibri"/>
        </w:rPr>
        <w:t xml:space="preserve"> </w:t>
      </w:r>
      <w:r>
        <w:rPr>
          <w:rFonts w:ascii="Calibri" w:hAnsi="Calibri" w:cs="Calibri"/>
        </w:rPr>
        <w:t>le</w:t>
      </w:r>
      <w:r w:rsidRPr="006518D7">
        <w:rPr>
          <w:rFonts w:ascii="Calibri" w:hAnsi="Calibri" w:cs="Calibri"/>
        </w:rPr>
        <w:t xml:space="preserve"> peuple</w:t>
      </w:r>
      <w:r>
        <w:rPr>
          <w:rFonts w:ascii="Calibri" w:hAnsi="Calibri" w:cs="Calibri"/>
        </w:rPr>
        <w:t xml:space="preserve"> </w:t>
      </w:r>
      <w:r w:rsidR="0078688F">
        <w:rPr>
          <w:rFonts w:ascii="Calibri" w:hAnsi="Calibri" w:cs="Calibri"/>
        </w:rPr>
        <w:t xml:space="preserve">à </w:t>
      </w:r>
      <w:r>
        <w:rPr>
          <w:rFonts w:ascii="Calibri" w:hAnsi="Calibri" w:cs="Calibri"/>
        </w:rPr>
        <w:t>être</w:t>
      </w:r>
      <w:r w:rsidRPr="006518D7">
        <w:rPr>
          <w:rFonts w:ascii="Calibri" w:hAnsi="Calibri" w:cs="Calibri"/>
        </w:rPr>
        <w:t xml:space="preserve"> obéissant</w:t>
      </w:r>
      <w:r>
        <w:rPr>
          <w:rFonts w:ascii="Calibri" w:hAnsi="Calibri" w:cs="Calibri"/>
        </w:rPr>
        <w:t xml:space="preserve"> et</w:t>
      </w:r>
      <w:r w:rsidRPr="006518D7">
        <w:rPr>
          <w:rFonts w:ascii="Calibri" w:hAnsi="Calibri" w:cs="Calibri"/>
        </w:rPr>
        <w:t xml:space="preserve"> docile</w:t>
      </w:r>
      <w:r>
        <w:rPr>
          <w:rFonts w:ascii="Calibri" w:hAnsi="Calibri" w:cs="Calibri"/>
        </w:rPr>
        <w:t xml:space="preserve">, par rapport au pouvoir en place </w:t>
      </w:r>
      <w:r w:rsidR="0078688F">
        <w:rPr>
          <w:rFonts w:ascii="Calibri" w:hAnsi="Calibri" w:cs="Calibri"/>
        </w:rPr>
        <w:t>(</w:t>
      </w:r>
      <w:r w:rsidR="003176F2">
        <w:rPr>
          <w:rFonts w:ascii="Calibri" w:hAnsi="Calibri" w:cs="Calibri"/>
        </w:rPr>
        <w:t xml:space="preserve">et donc </w:t>
      </w:r>
      <w:r>
        <w:rPr>
          <w:rFonts w:ascii="Calibri" w:hAnsi="Calibri" w:cs="Calibri"/>
        </w:rPr>
        <w:t>à leur pouvoir</w:t>
      </w:r>
      <w:r w:rsidR="0078688F">
        <w:rPr>
          <w:rFonts w:ascii="Calibri" w:hAnsi="Calibri" w:cs="Calibri"/>
        </w:rPr>
        <w:t>), quel qu’il soit</w:t>
      </w:r>
      <w:r w:rsidRPr="006518D7">
        <w:rPr>
          <w:rFonts w:ascii="Calibri" w:hAnsi="Calibri" w:cs="Calibri"/>
        </w:rPr>
        <w:t>.</w:t>
      </w:r>
    </w:p>
    <w:p w14:paraId="4894579E" w14:textId="696D0255" w:rsidR="009F6B58" w:rsidRDefault="009F6B58" w:rsidP="00657C2D">
      <w:pPr>
        <w:spacing w:after="0" w:line="240" w:lineRule="auto"/>
        <w:jc w:val="both"/>
        <w:rPr>
          <w:rFonts w:ascii="Calibri" w:hAnsi="Calibri" w:cs="Calibri"/>
        </w:rPr>
      </w:pPr>
    </w:p>
    <w:p w14:paraId="15FF6806" w14:textId="08105DA0" w:rsidR="00B01542" w:rsidRDefault="00B01542" w:rsidP="00B01542">
      <w:pPr>
        <w:pStyle w:val="Titre3"/>
      </w:pPr>
      <w:bookmarkStart w:id="20" w:name="_Toc31257300"/>
      <w:r>
        <w:t>Le refus et la défense du principe de causalité</w:t>
      </w:r>
      <w:bookmarkEnd w:id="20"/>
    </w:p>
    <w:p w14:paraId="2E497B52" w14:textId="0339DEA8" w:rsidR="00B01542" w:rsidRDefault="00B01542" w:rsidP="00657C2D">
      <w:pPr>
        <w:spacing w:after="0" w:line="240" w:lineRule="auto"/>
        <w:jc w:val="both"/>
        <w:rPr>
          <w:rFonts w:ascii="Calibri" w:hAnsi="Calibri" w:cs="Calibri"/>
        </w:rPr>
      </w:pPr>
    </w:p>
    <w:p w14:paraId="5E1F823C" w14:textId="151D8382" w:rsidR="00F038C1" w:rsidRDefault="00F038C1" w:rsidP="00657C2D">
      <w:pPr>
        <w:spacing w:after="0" w:line="240" w:lineRule="auto"/>
        <w:jc w:val="both"/>
        <w:rPr>
          <w:rFonts w:ascii="Calibri" w:hAnsi="Calibri" w:cs="Calibri"/>
        </w:rPr>
      </w:pPr>
      <w:r w:rsidRPr="00F038C1">
        <w:rPr>
          <w:rFonts w:ascii="Calibri" w:hAnsi="Calibri" w:cs="Calibri"/>
        </w:rPr>
        <w:t xml:space="preserve">Selon Fethi H. </w:t>
      </w:r>
      <w:r w:rsidR="005267E8">
        <w:rPr>
          <w:rFonts w:ascii="Calibri" w:hAnsi="Calibri" w:cs="Calibri"/>
        </w:rPr>
        <w:t>« </w:t>
      </w:r>
      <w:r w:rsidR="005267E8" w:rsidRPr="005267E8">
        <w:rPr>
          <w:rFonts w:ascii="Calibri" w:hAnsi="Calibri" w:cs="Calibri"/>
          <w:i/>
          <w:iCs/>
        </w:rPr>
        <w:t>E</w:t>
      </w:r>
      <w:r w:rsidRPr="005267E8">
        <w:rPr>
          <w:rFonts w:ascii="Calibri" w:hAnsi="Calibri" w:cs="Calibri"/>
          <w:i/>
          <w:iCs/>
        </w:rPr>
        <w:t>l Ghazali était contre la pensé aristotélicienne des philosophes. Selon el Ghazali, la route vers la foi commence par le doute</w:t>
      </w:r>
      <w:r w:rsidR="005267E8">
        <w:rPr>
          <w:rStyle w:val="Appelnotedebasdep"/>
          <w:rFonts w:ascii="Calibri" w:hAnsi="Calibri" w:cs="Calibri"/>
          <w:i/>
          <w:iCs/>
        </w:rPr>
        <w:footnoteReference w:id="89"/>
      </w:r>
      <w:r>
        <w:rPr>
          <w:rFonts w:ascii="Calibri" w:hAnsi="Calibri" w:cs="Calibri"/>
        </w:rPr>
        <w:t> »</w:t>
      </w:r>
      <w:r w:rsidRPr="00F038C1">
        <w:rPr>
          <w:rFonts w:ascii="Calibri" w:hAnsi="Calibri" w:cs="Calibri"/>
        </w:rPr>
        <w:t>.</w:t>
      </w:r>
      <w:r w:rsidR="005267E8">
        <w:rPr>
          <w:rFonts w:ascii="Calibri" w:hAnsi="Calibri" w:cs="Calibri"/>
        </w:rPr>
        <w:t xml:space="preserve"> Qu’en est-il, en fait ?</w:t>
      </w:r>
    </w:p>
    <w:p w14:paraId="5A33A62E" w14:textId="77777777" w:rsidR="00F038C1" w:rsidRDefault="00F038C1" w:rsidP="00657C2D">
      <w:pPr>
        <w:spacing w:after="0" w:line="240" w:lineRule="auto"/>
        <w:jc w:val="both"/>
        <w:rPr>
          <w:rFonts w:ascii="Calibri" w:hAnsi="Calibri" w:cs="Calibri"/>
        </w:rPr>
      </w:pPr>
    </w:p>
    <w:p w14:paraId="337C3884" w14:textId="77777777" w:rsidR="005267E8" w:rsidRDefault="00B01542" w:rsidP="00657C2D">
      <w:pPr>
        <w:spacing w:after="0" w:line="240" w:lineRule="auto"/>
        <w:jc w:val="both"/>
        <w:rPr>
          <w:rFonts w:ascii="Calibri" w:hAnsi="Calibri" w:cs="Calibri"/>
        </w:rPr>
      </w:pPr>
      <w:r>
        <w:rPr>
          <w:rFonts w:ascii="Calibri" w:hAnsi="Calibri" w:cs="Calibri"/>
        </w:rPr>
        <w:t xml:space="preserve">Le principe de causalité est essentiel pour la démarche scientifique. Décoder les mystères de la nature, en particulier par la recherche de lois de causes à effets, lui est essentielle. </w:t>
      </w:r>
    </w:p>
    <w:p w14:paraId="0A07C707" w14:textId="51DBA329" w:rsidR="00B01542" w:rsidRDefault="00B01542" w:rsidP="00657C2D">
      <w:pPr>
        <w:spacing w:after="0" w:line="240" w:lineRule="auto"/>
        <w:jc w:val="both"/>
        <w:rPr>
          <w:rFonts w:ascii="Calibri" w:hAnsi="Calibri" w:cs="Calibri"/>
        </w:rPr>
      </w:pPr>
      <w:r>
        <w:rPr>
          <w:rFonts w:ascii="Calibri" w:hAnsi="Calibri" w:cs="Calibri"/>
        </w:rPr>
        <w:t>Laissons</w:t>
      </w:r>
      <w:r w:rsidR="005267E8">
        <w:rPr>
          <w:rFonts w:ascii="Calibri" w:hAnsi="Calibri" w:cs="Calibri"/>
        </w:rPr>
        <w:t xml:space="preserve"> donc</w:t>
      </w:r>
      <w:r>
        <w:rPr>
          <w:rFonts w:ascii="Calibri" w:hAnsi="Calibri" w:cs="Calibri"/>
        </w:rPr>
        <w:t xml:space="preserve"> ici </w:t>
      </w:r>
      <w:r w:rsidR="005267E8">
        <w:rPr>
          <w:rFonts w:ascii="Calibri" w:hAnsi="Calibri" w:cs="Calibri"/>
        </w:rPr>
        <w:t xml:space="preserve">la </w:t>
      </w:r>
      <w:r>
        <w:rPr>
          <w:rFonts w:ascii="Calibri" w:hAnsi="Calibri" w:cs="Calibri"/>
        </w:rPr>
        <w:t xml:space="preserve">physicienne tunisienne </w:t>
      </w:r>
      <w:proofErr w:type="spellStart"/>
      <w:r>
        <w:rPr>
          <w:rFonts w:ascii="Calibri" w:hAnsi="Calibri" w:cs="Calibri"/>
        </w:rPr>
        <w:t>Faouzia</w:t>
      </w:r>
      <w:proofErr w:type="spellEnd"/>
      <w:r>
        <w:rPr>
          <w:rFonts w:ascii="Calibri" w:hAnsi="Calibri" w:cs="Calibri"/>
        </w:rPr>
        <w:t xml:space="preserve"> </w:t>
      </w:r>
      <w:proofErr w:type="spellStart"/>
      <w:r>
        <w:rPr>
          <w:rFonts w:ascii="Calibri" w:hAnsi="Calibri" w:cs="Calibri"/>
        </w:rPr>
        <w:t>Charfi</w:t>
      </w:r>
      <w:proofErr w:type="spellEnd"/>
      <w:r>
        <w:rPr>
          <w:rStyle w:val="Appelnotedebasdep"/>
          <w:rFonts w:ascii="Calibri" w:hAnsi="Calibri" w:cs="Calibri"/>
        </w:rPr>
        <w:footnoteReference w:id="90"/>
      </w:r>
      <w:r w:rsidR="005267E8">
        <w:rPr>
          <w:rFonts w:ascii="Calibri" w:hAnsi="Calibri" w:cs="Calibri"/>
        </w:rPr>
        <w:t xml:space="preserve"> nous exposer le</w:t>
      </w:r>
      <w:r w:rsidR="00F038C1">
        <w:rPr>
          <w:rFonts w:ascii="Calibri" w:hAnsi="Calibri" w:cs="Calibri"/>
        </w:rPr>
        <w:t xml:space="preserve"> sujet du blocage de la pensée philosophique et théologique</w:t>
      </w:r>
      <w:r w:rsidR="005267E8">
        <w:rPr>
          <w:rFonts w:ascii="Calibri" w:hAnsi="Calibri" w:cs="Calibri"/>
        </w:rPr>
        <w:t>, concernant</w:t>
      </w:r>
      <w:r w:rsidR="00F038C1">
        <w:rPr>
          <w:rFonts w:ascii="Calibri" w:hAnsi="Calibri" w:cs="Calibri"/>
        </w:rPr>
        <w:t xml:space="preserve"> ce principe, dans le monde musulman</w:t>
      </w:r>
      <w:r>
        <w:rPr>
          <w:rFonts w:ascii="Calibri" w:hAnsi="Calibri" w:cs="Calibri"/>
        </w:rPr>
        <w:t> :</w:t>
      </w:r>
    </w:p>
    <w:p w14:paraId="2D244AEA" w14:textId="66A8AAE0" w:rsidR="00B01542" w:rsidRDefault="00B01542" w:rsidP="00657C2D">
      <w:pPr>
        <w:spacing w:after="0" w:line="240" w:lineRule="auto"/>
        <w:jc w:val="both"/>
        <w:rPr>
          <w:rFonts w:ascii="Calibri" w:hAnsi="Calibri" w:cs="Calibri"/>
        </w:rPr>
      </w:pPr>
    </w:p>
    <w:p w14:paraId="079F0B37" w14:textId="46E38732" w:rsidR="006517D9" w:rsidRDefault="00B01542" w:rsidP="00B01542">
      <w:pPr>
        <w:spacing w:after="0" w:line="240" w:lineRule="auto"/>
        <w:jc w:val="both"/>
        <w:rPr>
          <w:color w:val="12160D"/>
          <w:spacing w:val="-5"/>
        </w:rPr>
      </w:pPr>
      <w:r w:rsidRPr="00B01542">
        <w:rPr>
          <w:rFonts w:ascii="Calibri" w:hAnsi="Calibri" w:cs="Calibri"/>
        </w:rPr>
        <w:t>« </w:t>
      </w:r>
      <w:r w:rsidRPr="00B01542">
        <w:rPr>
          <w:color w:val="12160D"/>
          <w:spacing w:val="-5"/>
        </w:rPr>
        <w:t>Elle</w:t>
      </w:r>
      <w:r w:rsidR="005267E8">
        <w:rPr>
          <w:color w:val="12160D"/>
          <w:spacing w:val="-5"/>
        </w:rPr>
        <w:t xml:space="preserve"> [la loi de causalité]</w:t>
      </w:r>
      <w:r w:rsidRPr="00B01542">
        <w:rPr>
          <w:color w:val="12160D"/>
          <w:spacing w:val="-5"/>
        </w:rPr>
        <w:t xml:space="preserve"> est rejetée par la thèse </w:t>
      </w:r>
      <w:proofErr w:type="spellStart"/>
      <w:r w:rsidRPr="00B01542">
        <w:rPr>
          <w:color w:val="12160D"/>
          <w:spacing w:val="-5"/>
        </w:rPr>
        <w:t>asharite</w:t>
      </w:r>
      <w:proofErr w:type="spellEnd"/>
      <w:r w:rsidRPr="00B01542">
        <w:rPr>
          <w:rStyle w:val="Appelnotedebasdep"/>
          <w:color w:val="12160D"/>
          <w:spacing w:val="-5"/>
        </w:rPr>
        <w:footnoteReference w:id="91"/>
      </w:r>
      <w:r w:rsidRPr="00B01542">
        <w:rPr>
          <w:color w:val="12160D"/>
          <w:spacing w:val="-5"/>
        </w:rPr>
        <w:t xml:space="preserve"> qui représente l'ortho</w:t>
      </w:r>
      <w:r w:rsidRPr="00B01542">
        <w:rPr>
          <w:color w:val="12160D"/>
          <w:spacing w:val="-5"/>
        </w:rPr>
        <w:softHyphen/>
        <w:t xml:space="preserve">doxie sunnite. Pour les </w:t>
      </w:r>
      <w:proofErr w:type="spellStart"/>
      <w:r w:rsidRPr="00B01542">
        <w:rPr>
          <w:color w:val="12160D"/>
          <w:spacing w:val="-5"/>
        </w:rPr>
        <w:t>asharites</w:t>
      </w:r>
      <w:proofErr w:type="spellEnd"/>
      <w:r w:rsidRPr="00B01542">
        <w:rPr>
          <w:color w:val="12160D"/>
          <w:spacing w:val="-5"/>
        </w:rPr>
        <w:t xml:space="preserve">, « </w:t>
      </w:r>
      <w:r w:rsidRPr="00B01542">
        <w:rPr>
          <w:i/>
          <w:iCs/>
          <w:color w:val="12160D"/>
          <w:spacing w:val="-5"/>
        </w:rPr>
        <w:t>il n'existe dans l'univers ni principe de causalité entre les phénomènes, ni loi natu</w:t>
      </w:r>
      <w:r w:rsidRPr="00B01542">
        <w:rPr>
          <w:i/>
          <w:iCs/>
          <w:color w:val="12160D"/>
          <w:spacing w:val="-5"/>
        </w:rPr>
        <w:softHyphen/>
        <w:t>relle. Tout procède de la volonté infiniment libre et créatrice de Dieu</w:t>
      </w:r>
      <w:r w:rsidRPr="00B01542">
        <w:rPr>
          <w:color w:val="12160D"/>
          <w:spacing w:val="-5"/>
        </w:rPr>
        <w:t xml:space="preserve"> ». Dans le </w:t>
      </w:r>
      <w:proofErr w:type="spellStart"/>
      <w:r w:rsidRPr="00B01542">
        <w:rPr>
          <w:i/>
          <w:iCs/>
          <w:color w:val="12160D"/>
          <w:spacing w:val="-5"/>
        </w:rPr>
        <w:t>Kitâb</w:t>
      </w:r>
      <w:proofErr w:type="spellEnd"/>
      <w:r w:rsidRPr="00B01542">
        <w:rPr>
          <w:i/>
          <w:iCs/>
          <w:color w:val="12160D"/>
          <w:spacing w:val="-5"/>
        </w:rPr>
        <w:t xml:space="preserve"> al-</w:t>
      </w:r>
      <w:proofErr w:type="spellStart"/>
      <w:r w:rsidRPr="00B01542">
        <w:rPr>
          <w:i/>
          <w:iCs/>
          <w:color w:val="12160D"/>
          <w:spacing w:val="-5"/>
        </w:rPr>
        <w:t>Ibâna</w:t>
      </w:r>
      <w:proofErr w:type="spellEnd"/>
      <w:r w:rsidRPr="00B01542">
        <w:rPr>
          <w:i/>
          <w:iCs/>
          <w:color w:val="12160D"/>
          <w:spacing w:val="-5"/>
        </w:rPr>
        <w:t xml:space="preserve"> [« Livre de la distinction</w:t>
      </w:r>
      <w:r w:rsidRPr="00B01542">
        <w:rPr>
          <w:color w:val="12160D"/>
          <w:spacing w:val="-5"/>
        </w:rPr>
        <w:t xml:space="preserve"> »], </w:t>
      </w:r>
      <w:proofErr w:type="spellStart"/>
      <w:r w:rsidRPr="005267E8">
        <w:rPr>
          <w:b/>
          <w:bCs/>
          <w:color w:val="12160D"/>
          <w:spacing w:val="-5"/>
        </w:rPr>
        <w:t>Ashari</w:t>
      </w:r>
      <w:proofErr w:type="spellEnd"/>
      <w:r w:rsidRPr="00B01542">
        <w:rPr>
          <w:color w:val="12160D"/>
          <w:spacing w:val="-5"/>
        </w:rPr>
        <w:t xml:space="preserve"> (874-936) affirme que « </w:t>
      </w:r>
      <w:r w:rsidRPr="00B01542">
        <w:rPr>
          <w:i/>
          <w:iCs/>
          <w:color w:val="12160D"/>
          <w:spacing w:val="-5"/>
        </w:rPr>
        <w:t>notre volonté est conditionnée par Dieu et ne peut être que par sa volonté. Pas une feuille, pas une graine ne tombe au fond des sillons, pas une action n'est accomplie, sans que Dieu ne le sache à l'avance, de science certaine</w:t>
      </w:r>
      <w:r w:rsidR="00B755D2">
        <w:rPr>
          <w:rStyle w:val="Appelnotedebasdep"/>
          <w:i/>
          <w:iCs/>
          <w:color w:val="12160D"/>
          <w:spacing w:val="-5"/>
        </w:rPr>
        <w:footnoteReference w:id="92"/>
      </w:r>
      <w:r w:rsidRPr="00B01542">
        <w:rPr>
          <w:color w:val="12160D"/>
          <w:spacing w:val="-5"/>
        </w:rPr>
        <w:t xml:space="preserve"> ». Toute idée même d'une norme intérieure à un être, d'une nécessité interne, est exclue</w:t>
      </w:r>
      <w:r w:rsidR="00B755D2">
        <w:rPr>
          <w:rStyle w:val="Appelnotedebasdep"/>
          <w:color w:val="12160D"/>
          <w:spacing w:val="-5"/>
        </w:rPr>
        <w:footnoteReference w:id="93"/>
      </w:r>
      <w:r w:rsidRPr="00B01542">
        <w:rPr>
          <w:color w:val="12160D"/>
          <w:spacing w:val="-5"/>
        </w:rPr>
        <w:t xml:space="preserve">, thèse défendue fortement par le théologien sunnite </w:t>
      </w:r>
      <w:r w:rsidRPr="005267E8">
        <w:rPr>
          <w:b/>
          <w:bCs/>
          <w:color w:val="12160D"/>
          <w:spacing w:val="-5"/>
        </w:rPr>
        <w:t>Ghazali</w:t>
      </w:r>
      <w:r w:rsidRPr="00B01542">
        <w:rPr>
          <w:color w:val="12160D"/>
          <w:spacing w:val="-5"/>
        </w:rPr>
        <w:t xml:space="preserve"> (1058-1111) qui « </w:t>
      </w:r>
      <w:r w:rsidRPr="00B01542">
        <w:rPr>
          <w:i/>
          <w:iCs/>
          <w:color w:val="12160D"/>
          <w:spacing w:val="-5"/>
        </w:rPr>
        <w:t>sacrifiera la causalité à l'autel du volontarisme divin</w:t>
      </w:r>
      <w:r w:rsidR="00B755D2">
        <w:rPr>
          <w:rStyle w:val="Appelnotedebasdep"/>
          <w:i/>
          <w:iCs/>
          <w:color w:val="12160D"/>
          <w:spacing w:val="-5"/>
        </w:rPr>
        <w:footnoteReference w:id="94"/>
      </w:r>
      <w:r w:rsidRPr="00B01542">
        <w:rPr>
          <w:i/>
          <w:iCs/>
          <w:color w:val="12160D"/>
          <w:spacing w:val="-5"/>
        </w:rPr>
        <w:t xml:space="preserve"> ». Pour lui, « la rencontre d'une flamme et d'un morceau de coton ne provoque le feu que par probabilité et non par nécessité. </w:t>
      </w:r>
      <w:r w:rsidRPr="005503C7">
        <w:rPr>
          <w:b/>
          <w:bCs/>
          <w:i/>
          <w:iCs/>
          <w:color w:val="12160D"/>
          <w:spacing w:val="-5"/>
        </w:rPr>
        <w:t>La certitude découlant du principe de causalité n'existe pas</w:t>
      </w:r>
      <w:r w:rsidR="005503C7">
        <w:rPr>
          <w:rStyle w:val="Appelnotedebasdep"/>
          <w:i/>
          <w:iCs/>
          <w:color w:val="12160D"/>
          <w:spacing w:val="-5"/>
        </w:rPr>
        <w:footnoteReference w:id="95"/>
      </w:r>
      <w:r w:rsidRPr="00B01542">
        <w:rPr>
          <w:color w:val="12160D"/>
          <w:spacing w:val="-5"/>
        </w:rPr>
        <w:t xml:space="preserve"> ». </w:t>
      </w:r>
      <w:r w:rsidRPr="00B01542">
        <w:rPr>
          <w:b/>
          <w:bCs/>
          <w:color w:val="12160D"/>
          <w:spacing w:val="-5"/>
        </w:rPr>
        <w:t xml:space="preserve">C'est le dogme de l'absolue liberté de la volonté divine qui est affirmé en opposition </w:t>
      </w:r>
      <w:r w:rsidR="00A25508">
        <w:rPr>
          <w:b/>
          <w:bCs/>
          <w:color w:val="12160D"/>
          <w:spacing w:val="-5"/>
        </w:rPr>
        <w:t>au principe d’une</w:t>
      </w:r>
      <w:r w:rsidRPr="00B01542">
        <w:rPr>
          <w:b/>
          <w:bCs/>
          <w:color w:val="12160D"/>
          <w:spacing w:val="-5"/>
        </w:rPr>
        <w:t xml:space="preserve"> nature</w:t>
      </w:r>
      <w:r w:rsidR="00A25508">
        <w:rPr>
          <w:b/>
          <w:bCs/>
          <w:color w:val="12160D"/>
          <w:spacing w:val="-5"/>
        </w:rPr>
        <w:t>,</w:t>
      </w:r>
      <w:r w:rsidRPr="00B01542">
        <w:rPr>
          <w:b/>
          <w:bCs/>
          <w:color w:val="12160D"/>
          <w:spacing w:val="-5"/>
        </w:rPr>
        <w:t xml:space="preserve"> qui serait </w:t>
      </w:r>
      <w:r w:rsidRPr="00B01542">
        <w:rPr>
          <w:b/>
          <w:bCs/>
          <w:color w:val="12160D"/>
          <w:spacing w:val="-5"/>
        </w:rPr>
        <w:lastRenderedPageBreak/>
        <w:t>régie par des lois</w:t>
      </w:r>
      <w:r w:rsidRPr="00B01542">
        <w:rPr>
          <w:color w:val="12160D"/>
          <w:spacing w:val="-5"/>
        </w:rPr>
        <w:t xml:space="preserve">. Tous les processus naturels représentent un ordre fixé par la volonté divine, que celle-ci peut rompre à tout moment. « </w:t>
      </w:r>
      <w:r w:rsidRPr="00B01542">
        <w:rPr>
          <w:i/>
          <w:iCs/>
          <w:color w:val="12160D"/>
          <w:spacing w:val="-5"/>
        </w:rPr>
        <w:t xml:space="preserve">Le principe des sciences naturelles est de reconnaître que la nature est au service du Tout-Puissant : elle n'agit pas par elle-même, elle est utilisée au service de son Créateur. C'est ainsi que le soleil, la lune, les astres, les éléments sont soumis aux ordres divins : rien en eux ne saurait agir </w:t>
      </w:r>
      <w:r w:rsidRPr="00F038C1">
        <w:rPr>
          <w:i/>
          <w:iCs/>
          <w:color w:val="12160D"/>
          <w:spacing w:val="-5"/>
        </w:rPr>
        <w:t>spontanément</w:t>
      </w:r>
      <w:r w:rsidR="00F038C1">
        <w:rPr>
          <w:rStyle w:val="Appelnotedebasdep"/>
          <w:i/>
          <w:iCs/>
          <w:color w:val="12160D"/>
          <w:spacing w:val="-5"/>
        </w:rPr>
        <w:footnoteReference w:id="96"/>
      </w:r>
      <w:r w:rsidRPr="00B01542">
        <w:rPr>
          <w:color w:val="12160D"/>
          <w:spacing w:val="-5"/>
        </w:rPr>
        <w:t xml:space="preserve"> ». </w:t>
      </w:r>
    </w:p>
    <w:p w14:paraId="7F50EEFE" w14:textId="77777777" w:rsidR="005503C7" w:rsidRDefault="005503C7" w:rsidP="00B01542">
      <w:pPr>
        <w:spacing w:after="0" w:line="240" w:lineRule="auto"/>
        <w:jc w:val="both"/>
        <w:rPr>
          <w:color w:val="12160D"/>
          <w:spacing w:val="-5"/>
        </w:rPr>
      </w:pPr>
    </w:p>
    <w:p w14:paraId="34EB85FF" w14:textId="047E9B19" w:rsidR="00B01542" w:rsidRPr="00B01542" w:rsidRDefault="00B01542" w:rsidP="00B01542">
      <w:pPr>
        <w:spacing w:after="0" w:line="240" w:lineRule="auto"/>
        <w:jc w:val="both"/>
        <w:rPr>
          <w:i/>
          <w:iCs/>
          <w:color w:val="12160D"/>
          <w:spacing w:val="-5"/>
        </w:rPr>
      </w:pPr>
      <w:bookmarkStart w:id="22" w:name="_Hlk33384056"/>
      <w:bookmarkStart w:id="23" w:name="_Hlk31264114"/>
      <w:r w:rsidRPr="00B01542">
        <w:rPr>
          <w:color w:val="12160D"/>
          <w:spacing w:val="-5"/>
        </w:rPr>
        <w:t xml:space="preserve">Un siècle plus tard, le philosophe Ibn </w:t>
      </w:r>
      <w:proofErr w:type="spellStart"/>
      <w:r w:rsidRPr="00B01542">
        <w:rPr>
          <w:color w:val="12160D"/>
          <w:spacing w:val="-5"/>
        </w:rPr>
        <w:t>Ruchd</w:t>
      </w:r>
      <w:proofErr w:type="spellEnd"/>
      <w:r w:rsidRPr="00B01542">
        <w:rPr>
          <w:color w:val="12160D"/>
          <w:spacing w:val="-5"/>
        </w:rPr>
        <w:t xml:space="preserve"> répond à Ghazali, dans son fameux ouvrage </w:t>
      </w:r>
      <w:proofErr w:type="spellStart"/>
      <w:r w:rsidRPr="00B01542">
        <w:rPr>
          <w:i/>
          <w:iCs/>
          <w:color w:val="12160D"/>
          <w:spacing w:val="-5"/>
        </w:rPr>
        <w:t>Tahafut</w:t>
      </w:r>
      <w:proofErr w:type="spellEnd"/>
      <w:r w:rsidRPr="00B01542">
        <w:rPr>
          <w:i/>
          <w:iCs/>
          <w:color w:val="12160D"/>
          <w:spacing w:val="-5"/>
        </w:rPr>
        <w:t xml:space="preserve"> al-</w:t>
      </w:r>
      <w:proofErr w:type="spellStart"/>
      <w:r w:rsidRPr="00B01542">
        <w:rPr>
          <w:i/>
          <w:iCs/>
          <w:color w:val="12160D"/>
          <w:spacing w:val="-5"/>
        </w:rPr>
        <w:t>Tahafut</w:t>
      </w:r>
      <w:proofErr w:type="spellEnd"/>
      <w:r w:rsidRPr="00B01542">
        <w:rPr>
          <w:i/>
          <w:iCs/>
          <w:color w:val="12160D"/>
          <w:spacing w:val="-5"/>
        </w:rPr>
        <w:t xml:space="preserve"> (« Autodestruction de l'autodes</w:t>
      </w:r>
      <w:r w:rsidRPr="00B01542">
        <w:rPr>
          <w:i/>
          <w:iCs/>
          <w:color w:val="12160D"/>
          <w:spacing w:val="-5"/>
        </w:rPr>
        <w:softHyphen/>
        <w:t>truction</w:t>
      </w:r>
      <w:r w:rsidRPr="00B01542">
        <w:rPr>
          <w:color w:val="12160D"/>
          <w:spacing w:val="-5"/>
        </w:rPr>
        <w:t xml:space="preserve"> ») : </w:t>
      </w:r>
      <w:bookmarkEnd w:id="22"/>
      <w:r w:rsidRPr="00B01542">
        <w:rPr>
          <w:color w:val="12160D"/>
          <w:spacing w:val="-5"/>
        </w:rPr>
        <w:t xml:space="preserve">« </w:t>
      </w:r>
      <w:r w:rsidRPr="00B01542">
        <w:rPr>
          <w:i/>
          <w:iCs/>
          <w:color w:val="12160D"/>
          <w:spacing w:val="-5"/>
        </w:rPr>
        <w:t>Ceux qui récusaient la causalité craignaient, en reconnaissant les causes naturelles, d'admettre qu'elles fussent à l'origine du monde [..</w:t>
      </w:r>
      <w:r w:rsidR="001E1F36">
        <w:rPr>
          <w:i/>
          <w:iCs/>
          <w:color w:val="12160D"/>
          <w:spacing w:val="-5"/>
        </w:rPr>
        <w:t>]</w:t>
      </w:r>
      <w:r w:rsidRPr="00B01542">
        <w:rPr>
          <w:i/>
          <w:iCs/>
          <w:color w:val="12160D"/>
          <w:spacing w:val="-5"/>
        </w:rPr>
        <w:t>. Dieu n'est que cause pre</w:t>
      </w:r>
      <w:r w:rsidRPr="00B01542">
        <w:rPr>
          <w:i/>
          <w:iCs/>
          <w:color w:val="12160D"/>
          <w:spacing w:val="-5"/>
        </w:rPr>
        <w:softHyphen/>
        <w:t>mière, il n'est pas cause unique. Ce sont bien les causes</w:t>
      </w:r>
      <w:r>
        <w:rPr>
          <w:i/>
          <w:iCs/>
          <w:color w:val="12160D"/>
          <w:spacing w:val="-5"/>
        </w:rPr>
        <w:t xml:space="preserve"> </w:t>
      </w:r>
      <w:r w:rsidRPr="00B01542">
        <w:rPr>
          <w:i/>
          <w:iCs/>
          <w:color w:val="12160D"/>
          <w:spacing w:val="-5"/>
        </w:rPr>
        <w:t>secondes qui gouvernent le monde [...]</w:t>
      </w:r>
      <w:r w:rsidR="00F038C1">
        <w:rPr>
          <w:rStyle w:val="Appelnotedebasdep"/>
          <w:i/>
          <w:iCs/>
          <w:color w:val="12160D"/>
          <w:spacing w:val="-5"/>
        </w:rPr>
        <w:footnoteReference w:id="97"/>
      </w:r>
      <w:r w:rsidRPr="00B01542">
        <w:rPr>
          <w:i/>
          <w:iCs/>
          <w:color w:val="12160D"/>
          <w:spacing w:val="-5"/>
        </w:rPr>
        <w:t xml:space="preserve"> ». </w:t>
      </w:r>
      <w:r w:rsidRPr="00C153CB">
        <w:rPr>
          <w:color w:val="12160D"/>
          <w:spacing w:val="-5"/>
        </w:rPr>
        <w:t xml:space="preserve">Pour Ibn </w:t>
      </w:r>
      <w:proofErr w:type="spellStart"/>
      <w:r w:rsidRPr="00C153CB">
        <w:rPr>
          <w:color w:val="12160D"/>
          <w:spacing w:val="-5"/>
        </w:rPr>
        <w:t>Ruchd</w:t>
      </w:r>
      <w:proofErr w:type="spellEnd"/>
      <w:r w:rsidRPr="00C153CB">
        <w:rPr>
          <w:color w:val="12160D"/>
          <w:spacing w:val="-5"/>
        </w:rPr>
        <w:t>, découvrir ces dernières, c'est connaître la chose elle-même, la connaissance n'étant rien d'autre que la connaissance des causes. Et c'est alors qu'intervient la raison, qui n'est rien de plus que la connaissance des étants et de leurs causes</w:t>
      </w:r>
      <w:r w:rsidR="005503C7" w:rsidRPr="00C153CB">
        <w:rPr>
          <w:color w:val="12160D"/>
          <w:spacing w:val="-5"/>
        </w:rPr>
        <w:t xml:space="preserve"> [voir page suivante]</w:t>
      </w:r>
      <w:r w:rsidRPr="00B01542">
        <w:rPr>
          <w:i/>
          <w:iCs/>
          <w:color w:val="12160D"/>
          <w:spacing w:val="-5"/>
        </w:rPr>
        <w:t xml:space="preserve"> :</w:t>
      </w:r>
    </w:p>
    <w:p w14:paraId="4A804AEC" w14:textId="77777777" w:rsidR="00B01542" w:rsidRPr="00B01542" w:rsidRDefault="00B01542" w:rsidP="00B01542">
      <w:pPr>
        <w:spacing w:after="0" w:line="240" w:lineRule="auto"/>
        <w:jc w:val="both"/>
        <w:rPr>
          <w:i/>
          <w:iCs/>
          <w:color w:val="12160D"/>
          <w:spacing w:val="-5"/>
        </w:rPr>
      </w:pPr>
    </w:p>
    <w:p w14:paraId="6FB03EF8" w14:textId="1774334A" w:rsidR="00B01542" w:rsidRPr="00B01542" w:rsidRDefault="00B01542" w:rsidP="00B01542">
      <w:pPr>
        <w:spacing w:after="0" w:line="240" w:lineRule="auto"/>
        <w:jc w:val="both"/>
        <w:rPr>
          <w:rFonts w:ascii="Calibri" w:hAnsi="Calibri" w:cs="Calibri"/>
        </w:rPr>
      </w:pPr>
      <w:bookmarkStart w:id="24" w:name="_Hlk33384075"/>
      <w:r w:rsidRPr="00B01542">
        <w:rPr>
          <w:i/>
          <w:iCs/>
          <w:color w:val="12160D"/>
          <w:spacing w:val="-5"/>
        </w:rPr>
        <w:t xml:space="preserve">Rien ne prouve mieux la sagesse divine que l'ordre du cosmos. </w:t>
      </w:r>
      <w:r w:rsidRPr="00B47D47">
        <w:rPr>
          <w:b/>
          <w:bCs/>
          <w:i/>
          <w:iCs/>
          <w:color w:val="12160D"/>
          <w:spacing w:val="-5"/>
        </w:rPr>
        <w:t>L'ordre du cosmos peut être prouvé par la raison</w:t>
      </w:r>
      <w:r w:rsidRPr="00B01542">
        <w:rPr>
          <w:i/>
          <w:iCs/>
          <w:color w:val="12160D"/>
          <w:spacing w:val="-5"/>
        </w:rPr>
        <w:t>. Nier la causalité, c'est nier la sagesse divine, car la causalité est une relation nécessaire. La seule fonction de la raison est de découvrir la causalité, et celui qui nie la causalité, nie la raison et méconnaît la science et la connaissance</w:t>
      </w:r>
      <w:r w:rsidR="004F7D2A">
        <w:rPr>
          <w:rStyle w:val="Appelnotedebasdep"/>
          <w:i/>
          <w:iCs/>
          <w:color w:val="12160D"/>
          <w:spacing w:val="-5"/>
        </w:rPr>
        <w:footnoteReference w:id="98"/>
      </w:r>
      <w:r w:rsidRPr="00B01542">
        <w:rPr>
          <w:i/>
          <w:iCs/>
          <w:color w:val="12160D"/>
          <w:spacing w:val="-5"/>
        </w:rPr>
        <w:t>.</w:t>
      </w:r>
      <w:r w:rsidRPr="00B01542">
        <w:rPr>
          <w:rFonts w:ascii="Calibri" w:hAnsi="Calibri" w:cs="Calibri"/>
        </w:rPr>
        <w:t> ».</w:t>
      </w:r>
    </w:p>
    <w:bookmarkEnd w:id="23"/>
    <w:bookmarkEnd w:id="24"/>
    <w:p w14:paraId="62B56956" w14:textId="77777777" w:rsidR="00B01542" w:rsidRDefault="00B01542" w:rsidP="00657C2D">
      <w:pPr>
        <w:spacing w:after="0" w:line="240" w:lineRule="auto"/>
        <w:jc w:val="both"/>
        <w:rPr>
          <w:rFonts w:ascii="Calibri" w:hAnsi="Calibri" w:cs="Calibri"/>
        </w:rPr>
      </w:pPr>
    </w:p>
    <w:p w14:paraId="4F545618" w14:textId="00FA048C" w:rsidR="009F6B58" w:rsidRDefault="009F6B58" w:rsidP="009F6B58">
      <w:pPr>
        <w:pStyle w:val="Titre3"/>
      </w:pPr>
      <w:bookmarkStart w:id="25" w:name="_Toc31257301"/>
      <w:r>
        <w:t>Averroès</w:t>
      </w:r>
      <w:r w:rsidR="00F973B7">
        <w:t xml:space="preserve"> (</w:t>
      </w:r>
      <w:r w:rsidR="00F973B7" w:rsidRPr="00F973B7">
        <w:t>Ibn Rochd de Cordoue</w:t>
      </w:r>
      <w:r w:rsidR="00F973B7">
        <w:t>)</w:t>
      </w:r>
      <w:bookmarkEnd w:id="25"/>
    </w:p>
    <w:p w14:paraId="68A8A9AB" w14:textId="18655254" w:rsidR="009F6B58" w:rsidRDefault="009F6B58" w:rsidP="00657C2D">
      <w:pPr>
        <w:spacing w:after="0" w:line="240" w:lineRule="auto"/>
        <w:jc w:val="both"/>
        <w:rPr>
          <w:rFonts w:ascii="Calibri" w:hAnsi="Calibri" w:cs="Calibri"/>
        </w:rPr>
      </w:pPr>
    </w:p>
    <w:p w14:paraId="60CC1418" w14:textId="77777777" w:rsidR="00FE630F" w:rsidRDefault="00FE630F" w:rsidP="00657C2D">
      <w:pPr>
        <w:spacing w:after="0" w:line="240" w:lineRule="auto"/>
        <w:jc w:val="both"/>
        <w:rPr>
          <w:rFonts w:ascii="Calibri" w:hAnsi="Calibri" w:cs="Calibri"/>
        </w:rPr>
      </w:pPr>
      <w:r w:rsidRPr="00FE630F">
        <w:rPr>
          <w:rFonts w:ascii="Calibri" w:hAnsi="Calibri" w:cs="Calibri"/>
        </w:rPr>
        <w:t xml:space="preserve">Averroès (1126-1198) est un philosophe, théologien, juriste et médecin musulman andalou. </w:t>
      </w:r>
    </w:p>
    <w:p w14:paraId="02142B00" w14:textId="62975D9A" w:rsidR="00FE630F" w:rsidRDefault="00FE630F" w:rsidP="00657C2D">
      <w:pPr>
        <w:spacing w:after="0" w:line="240" w:lineRule="auto"/>
        <w:jc w:val="both"/>
        <w:rPr>
          <w:rFonts w:ascii="Calibri" w:hAnsi="Calibri" w:cs="Arial"/>
          <w:color w:val="222222"/>
          <w:shd w:val="clear" w:color="auto" w:fill="FFFFFF"/>
        </w:rPr>
      </w:pPr>
      <w:r w:rsidRPr="00FE630F">
        <w:rPr>
          <w:rFonts w:ascii="Calibri" w:hAnsi="Calibri" w:cs="Arial"/>
          <w:color w:val="222222"/>
          <w:shd w:val="clear" w:color="auto" w:fill="FFFFFF"/>
        </w:rPr>
        <w:t>Il exerce les fonctions de grand </w:t>
      </w:r>
      <w:hyperlink r:id="rId276" w:tooltip="Cadi" w:history="1">
        <w:r w:rsidRPr="00FE630F">
          <w:rPr>
            <w:rStyle w:val="Lienhypertexte"/>
            <w:rFonts w:ascii="Calibri" w:hAnsi="Calibri" w:cs="Arial"/>
            <w:color w:val="0B0080"/>
            <w:shd w:val="clear" w:color="auto" w:fill="FFFFFF"/>
          </w:rPr>
          <w:t>cadi</w:t>
        </w:r>
      </w:hyperlink>
      <w:r w:rsidRPr="00FE630F">
        <w:rPr>
          <w:rFonts w:ascii="Calibri" w:hAnsi="Calibri" w:cs="Arial"/>
          <w:color w:val="222222"/>
          <w:shd w:val="clear" w:color="auto" w:fill="FFFFFF"/>
        </w:rPr>
        <w:t> (juge suprême) à </w:t>
      </w:r>
      <w:hyperlink r:id="rId277" w:tooltip="Séville" w:history="1">
        <w:r w:rsidRPr="00FE630F">
          <w:rPr>
            <w:rStyle w:val="Lienhypertexte"/>
            <w:rFonts w:ascii="Calibri" w:hAnsi="Calibri" w:cs="Arial"/>
            <w:color w:val="0B0080"/>
            <w:shd w:val="clear" w:color="auto" w:fill="FFFFFF"/>
          </w:rPr>
          <w:t>Séville</w:t>
        </w:r>
      </w:hyperlink>
      <w:r w:rsidRPr="00FE630F">
        <w:rPr>
          <w:rFonts w:ascii="Calibri" w:hAnsi="Calibri" w:cs="Arial"/>
          <w:color w:val="222222"/>
          <w:shd w:val="clear" w:color="auto" w:fill="FFFFFF"/>
        </w:rPr>
        <w:t> et à Cordoue, et de médecin privé des sultans almohades, à Marrakech à une époque charnière où le pouvoir passe des </w:t>
      </w:r>
      <w:hyperlink r:id="rId278" w:tooltip="Almoravides" w:history="1">
        <w:r w:rsidRPr="00FE630F">
          <w:rPr>
            <w:rStyle w:val="Lienhypertexte"/>
            <w:rFonts w:ascii="Calibri" w:hAnsi="Calibri" w:cs="Arial"/>
            <w:color w:val="0B0080"/>
            <w:shd w:val="clear" w:color="auto" w:fill="FFFFFF"/>
          </w:rPr>
          <w:t>Almoravides</w:t>
        </w:r>
      </w:hyperlink>
      <w:r w:rsidRPr="00FE630F">
        <w:rPr>
          <w:rFonts w:ascii="Calibri" w:hAnsi="Calibri" w:cs="Arial"/>
          <w:color w:val="222222"/>
          <w:shd w:val="clear" w:color="auto" w:fill="FFFFFF"/>
        </w:rPr>
        <w:t> aux </w:t>
      </w:r>
      <w:hyperlink r:id="rId279" w:tooltip="Almohades" w:history="1">
        <w:r w:rsidRPr="00FE630F">
          <w:rPr>
            <w:rStyle w:val="Lienhypertexte"/>
            <w:rFonts w:ascii="Calibri" w:hAnsi="Calibri" w:cs="Arial"/>
            <w:color w:val="0B0080"/>
            <w:shd w:val="clear" w:color="auto" w:fill="FFFFFF"/>
          </w:rPr>
          <w:t>Almohades</w:t>
        </w:r>
      </w:hyperlink>
      <w:r w:rsidRPr="00FE630F">
        <w:rPr>
          <w:rFonts w:ascii="Calibri" w:hAnsi="Calibri" w:cs="Arial"/>
          <w:color w:val="222222"/>
          <w:shd w:val="clear" w:color="auto" w:fill="FFFFFF"/>
        </w:rPr>
        <w:t>.</w:t>
      </w:r>
    </w:p>
    <w:p w14:paraId="63EEB655" w14:textId="77777777" w:rsidR="00FE630F" w:rsidRPr="00FE630F" w:rsidRDefault="00FE630F" w:rsidP="00657C2D">
      <w:pPr>
        <w:spacing w:after="0" w:line="240" w:lineRule="auto"/>
        <w:jc w:val="both"/>
        <w:rPr>
          <w:rFonts w:ascii="Calibri" w:hAnsi="Calibri" w:cs="Arial"/>
          <w:color w:val="222222"/>
          <w:shd w:val="clear" w:color="auto" w:fill="FFFFFF"/>
        </w:rPr>
      </w:pPr>
    </w:p>
    <w:p w14:paraId="46F8F6B0" w14:textId="77777777" w:rsidR="00FE630F" w:rsidRPr="003176F2" w:rsidRDefault="00000000" w:rsidP="00FE630F">
      <w:pPr>
        <w:spacing w:after="0" w:line="240" w:lineRule="auto"/>
        <w:jc w:val="both"/>
        <w:rPr>
          <w:rFonts w:ascii="Calibri" w:hAnsi="Calibri" w:cs="Calibri"/>
        </w:rPr>
      </w:pPr>
      <w:hyperlink r:id="rId280" w:tooltip="Averroès" w:history="1">
        <w:r w:rsidR="00FE630F" w:rsidRPr="003176F2">
          <w:rPr>
            <w:rStyle w:val="Lienhypertexte"/>
            <w:rFonts w:ascii="Calibri" w:hAnsi="Calibri" w:cs="Calibri"/>
            <w:color w:val="0B0080"/>
            <w:shd w:val="clear" w:color="auto" w:fill="FFFFFF"/>
          </w:rPr>
          <w:t>Averroès</w:t>
        </w:r>
      </w:hyperlink>
      <w:r w:rsidR="00FE630F" w:rsidRPr="003176F2">
        <w:rPr>
          <w:rFonts w:ascii="Calibri" w:hAnsi="Calibri" w:cs="Calibri"/>
          <w:color w:val="222222"/>
          <w:shd w:val="clear" w:color="auto" w:fill="FFFFFF"/>
        </w:rPr>
        <w:t> </w:t>
      </w:r>
      <w:r w:rsidR="00FE630F" w:rsidRPr="003176F2">
        <w:rPr>
          <w:rFonts w:ascii="Calibri" w:hAnsi="Calibri" w:cs="Calibri"/>
          <w:shd w:val="clear" w:color="auto" w:fill="FFFFFF"/>
        </w:rPr>
        <w:t>riposte un siècle après</w:t>
      </w:r>
      <w:r w:rsidR="00FE630F">
        <w:rPr>
          <w:rFonts w:ascii="Calibri" w:hAnsi="Calibri" w:cs="Calibri"/>
          <w:shd w:val="clear" w:color="auto" w:fill="FFFFFF"/>
        </w:rPr>
        <w:t>,</w:t>
      </w:r>
      <w:r w:rsidR="00FE630F" w:rsidRPr="003176F2">
        <w:rPr>
          <w:rFonts w:ascii="Calibri" w:hAnsi="Calibri" w:cs="Calibri"/>
          <w:shd w:val="clear" w:color="auto" w:fill="FFFFFF"/>
        </w:rPr>
        <w:t xml:space="preserve"> au </w:t>
      </w:r>
      <w:proofErr w:type="spellStart"/>
      <w:r w:rsidR="00FE630F" w:rsidRPr="003176F2">
        <w:rPr>
          <w:rFonts w:ascii="Calibri" w:hAnsi="Calibri" w:cs="Calibri"/>
          <w:i/>
          <w:iCs/>
          <w:shd w:val="clear" w:color="auto" w:fill="FFFFFF"/>
        </w:rPr>
        <w:t>Tahafut</w:t>
      </w:r>
      <w:proofErr w:type="spellEnd"/>
      <w:r w:rsidR="00FE630F" w:rsidRPr="003176F2">
        <w:rPr>
          <w:rFonts w:ascii="Calibri" w:hAnsi="Calibri" w:cs="Calibri"/>
          <w:i/>
          <w:iCs/>
          <w:shd w:val="clear" w:color="auto" w:fill="FFFFFF"/>
        </w:rPr>
        <w:t xml:space="preserve"> al-</w:t>
      </w:r>
      <w:proofErr w:type="spellStart"/>
      <w:r w:rsidR="00FE630F" w:rsidRPr="003176F2">
        <w:rPr>
          <w:rFonts w:ascii="Calibri" w:hAnsi="Calibri" w:cs="Calibri"/>
          <w:i/>
          <w:iCs/>
          <w:shd w:val="clear" w:color="auto" w:fill="FFFFFF"/>
        </w:rPr>
        <w:t>falasifa</w:t>
      </w:r>
      <w:proofErr w:type="spellEnd"/>
      <w:r w:rsidR="00FE630F" w:rsidRPr="003176F2">
        <w:rPr>
          <w:rFonts w:ascii="Calibri" w:hAnsi="Calibri" w:cs="Calibri"/>
          <w:shd w:val="clear" w:color="auto" w:fill="FFFFFF"/>
        </w:rPr>
        <w:t> par un ouvrage intitulé </w:t>
      </w:r>
      <w:hyperlink r:id="rId281" w:tooltip="Incohérence de l'Incohérence" w:history="1">
        <w:r w:rsidR="00FE630F" w:rsidRPr="003176F2">
          <w:rPr>
            <w:rStyle w:val="Lienhypertexte"/>
            <w:rFonts w:ascii="Calibri" w:hAnsi="Calibri" w:cs="Calibri"/>
            <w:i/>
            <w:iCs/>
            <w:color w:val="0B0080"/>
            <w:shd w:val="clear" w:color="auto" w:fill="FFFFFF"/>
          </w:rPr>
          <w:t>Incohérence de l'Incohérence</w:t>
        </w:r>
      </w:hyperlink>
      <w:r w:rsidR="00FE630F" w:rsidRPr="003176F2">
        <w:rPr>
          <w:rFonts w:ascii="Calibri" w:hAnsi="Calibri" w:cs="Calibri"/>
          <w:color w:val="222222"/>
          <w:shd w:val="clear" w:color="auto" w:fill="FFFFFF"/>
        </w:rPr>
        <w:t> (</w:t>
      </w:r>
      <w:proofErr w:type="spellStart"/>
      <w:r w:rsidR="00FE630F" w:rsidRPr="003176F2">
        <w:rPr>
          <w:rStyle w:val="lang-ar-latn"/>
          <w:rFonts w:ascii="Calibri" w:hAnsi="Calibri" w:cs="Calibri"/>
          <w:i/>
          <w:iCs/>
          <w:shd w:val="clear" w:color="auto" w:fill="FFFFFF"/>
        </w:rPr>
        <w:t>Tahafut</w:t>
      </w:r>
      <w:proofErr w:type="spellEnd"/>
      <w:r w:rsidR="00FE630F" w:rsidRPr="003176F2">
        <w:rPr>
          <w:rStyle w:val="lang-ar-latn"/>
          <w:rFonts w:ascii="Calibri" w:hAnsi="Calibri" w:cs="Calibri"/>
          <w:i/>
          <w:iCs/>
          <w:shd w:val="clear" w:color="auto" w:fill="FFFFFF"/>
        </w:rPr>
        <w:t xml:space="preserve"> al-</w:t>
      </w:r>
      <w:proofErr w:type="spellStart"/>
      <w:r w:rsidR="00FE630F" w:rsidRPr="003176F2">
        <w:rPr>
          <w:rStyle w:val="lang-ar-latn"/>
          <w:rFonts w:ascii="Calibri" w:hAnsi="Calibri" w:cs="Calibri"/>
          <w:i/>
          <w:iCs/>
          <w:shd w:val="clear" w:color="auto" w:fill="FFFFFF"/>
        </w:rPr>
        <w:t>Tahafut</w:t>
      </w:r>
      <w:proofErr w:type="spellEnd"/>
      <w:r w:rsidR="00FE630F" w:rsidRPr="003176F2">
        <w:rPr>
          <w:rFonts w:ascii="Calibri" w:hAnsi="Calibri" w:cs="Calibri"/>
          <w:shd w:val="clear" w:color="auto" w:fill="FFFFFF"/>
        </w:rPr>
        <w:t>)</w:t>
      </w:r>
      <w:r w:rsidR="00FE630F">
        <w:rPr>
          <w:rFonts w:ascii="Calibri" w:hAnsi="Calibri" w:cs="Calibri"/>
          <w:shd w:val="clear" w:color="auto" w:fill="FFFFFF"/>
        </w:rPr>
        <w:t>, écrit en 1179</w:t>
      </w:r>
      <w:r w:rsidR="00FE630F" w:rsidRPr="003176F2">
        <w:rPr>
          <w:rStyle w:val="Appelnotedebasdep"/>
          <w:rFonts w:ascii="Calibri" w:hAnsi="Calibri" w:cs="Calibri"/>
          <w:shd w:val="clear" w:color="auto" w:fill="FFFFFF"/>
        </w:rPr>
        <w:footnoteReference w:id="99"/>
      </w:r>
      <w:r w:rsidR="00FE630F" w:rsidRPr="003176F2">
        <w:rPr>
          <w:rFonts w:ascii="Calibri" w:hAnsi="Calibri" w:cs="Calibri"/>
          <w:shd w:val="clear" w:color="auto" w:fill="FFFFFF"/>
        </w:rPr>
        <w:t>.</w:t>
      </w:r>
    </w:p>
    <w:p w14:paraId="5A355536" w14:textId="102BC694" w:rsidR="00FE630F" w:rsidRPr="00FE630F" w:rsidRDefault="00FE630F" w:rsidP="00FE630F">
      <w:pPr>
        <w:spacing w:after="0" w:line="240" w:lineRule="auto"/>
        <w:jc w:val="both"/>
        <w:rPr>
          <w:rFonts w:ascii="Calibri" w:hAnsi="Calibri" w:cs="Calibri"/>
        </w:rPr>
      </w:pPr>
    </w:p>
    <w:p w14:paraId="7A6DC9FE" w14:textId="0ABAF8E3" w:rsidR="00FE630F" w:rsidRPr="00FE630F" w:rsidRDefault="00FE630F" w:rsidP="00FE630F">
      <w:pPr>
        <w:spacing w:after="0" w:line="240" w:lineRule="auto"/>
        <w:jc w:val="both"/>
        <w:rPr>
          <w:rFonts w:ascii="Calibri" w:hAnsi="Calibri" w:cs="Arial"/>
          <w:color w:val="222222"/>
          <w:shd w:val="clear" w:color="auto" w:fill="FFFFFF"/>
        </w:rPr>
      </w:pPr>
      <w:r w:rsidRPr="00FE630F">
        <w:rPr>
          <w:rFonts w:ascii="Calibri" w:hAnsi="Calibri" w:cs="Arial"/>
          <w:color w:val="222222"/>
          <w:shd w:val="clear" w:color="auto" w:fill="FFFFFF"/>
        </w:rPr>
        <w:t xml:space="preserve">Dans son œuvre, </w:t>
      </w:r>
      <w:r w:rsidRPr="00D021A8">
        <w:rPr>
          <w:rFonts w:ascii="Calibri" w:hAnsi="Calibri" w:cs="Arial"/>
          <w:b/>
          <w:bCs/>
          <w:color w:val="222222"/>
          <w:shd w:val="clear" w:color="auto" w:fill="FFFFFF"/>
        </w:rPr>
        <w:t>Averroès a mis l'accent sur la nécessité pour les savants de pratiquer la philosophie et d'étudier la nature créée par Dieu</w:t>
      </w:r>
      <w:r w:rsidRPr="00FE630F">
        <w:rPr>
          <w:rFonts w:ascii="Calibri" w:hAnsi="Calibri" w:cs="Arial"/>
          <w:color w:val="222222"/>
          <w:shd w:val="clear" w:color="auto" w:fill="FFFFFF"/>
        </w:rPr>
        <w:t>. De ce fait, il pratique et recommande les </w:t>
      </w:r>
      <w:hyperlink r:id="rId282" w:tooltip="Science" w:history="1">
        <w:r w:rsidRPr="00FE630F">
          <w:rPr>
            <w:rStyle w:val="Lienhypertexte"/>
            <w:rFonts w:ascii="Calibri" w:hAnsi="Calibri" w:cs="Arial"/>
            <w:color w:val="0B0080"/>
            <w:shd w:val="clear" w:color="auto" w:fill="FFFFFF"/>
          </w:rPr>
          <w:t>sciences</w:t>
        </w:r>
      </w:hyperlink>
      <w:r w:rsidRPr="00FE630F">
        <w:rPr>
          <w:rFonts w:ascii="Calibri" w:hAnsi="Calibri" w:cs="Arial"/>
          <w:color w:val="222222"/>
          <w:shd w:val="clear" w:color="auto" w:fill="FFFFFF"/>
        </w:rPr>
        <w:t> profanes, notamment la </w:t>
      </w:r>
      <w:hyperlink r:id="rId283" w:tooltip="Logique" w:history="1">
        <w:r w:rsidRPr="00FE630F">
          <w:rPr>
            <w:rStyle w:val="Lienhypertexte"/>
            <w:rFonts w:ascii="Calibri" w:hAnsi="Calibri" w:cs="Arial"/>
            <w:color w:val="0B0080"/>
            <w:shd w:val="clear" w:color="auto" w:fill="FFFFFF"/>
          </w:rPr>
          <w:t>logique</w:t>
        </w:r>
      </w:hyperlink>
      <w:r w:rsidRPr="00FE630F">
        <w:rPr>
          <w:rFonts w:ascii="Calibri" w:hAnsi="Calibri" w:cs="Arial"/>
          <w:color w:val="222222"/>
          <w:shd w:val="clear" w:color="auto" w:fill="FFFFFF"/>
        </w:rPr>
        <w:t> et la </w:t>
      </w:r>
      <w:hyperlink r:id="rId284" w:tooltip="Physique" w:history="1">
        <w:r w:rsidRPr="00FE630F">
          <w:rPr>
            <w:rStyle w:val="Lienhypertexte"/>
            <w:rFonts w:ascii="Calibri" w:hAnsi="Calibri" w:cs="Arial"/>
            <w:color w:val="0B0080"/>
            <w:shd w:val="clear" w:color="auto" w:fill="FFFFFF"/>
          </w:rPr>
          <w:t>physique</w:t>
        </w:r>
      </w:hyperlink>
      <w:r w:rsidRPr="00FE630F">
        <w:rPr>
          <w:rFonts w:ascii="Calibri" w:hAnsi="Calibri" w:cs="Arial"/>
          <w:color w:val="222222"/>
          <w:shd w:val="clear" w:color="auto" w:fill="FFFFFF"/>
        </w:rPr>
        <w:t>, en plus de la médecine.</w:t>
      </w:r>
      <w:r w:rsidR="00D021A8">
        <w:rPr>
          <w:rFonts w:ascii="Calibri" w:hAnsi="Calibri" w:cs="Arial"/>
          <w:color w:val="222222"/>
          <w:shd w:val="clear" w:color="auto" w:fill="FFFFFF"/>
        </w:rPr>
        <w:t xml:space="preserve"> </w:t>
      </w:r>
      <w:r w:rsidR="00D021A8" w:rsidRPr="00D021A8">
        <w:rPr>
          <w:rFonts w:ascii="Calibri" w:hAnsi="Calibri" w:cs="Arial"/>
          <w:color w:val="222222"/>
          <w:shd w:val="clear" w:color="auto" w:fill="FFFFFF"/>
        </w:rPr>
        <w:t>Averroès est un défenseur de la séparation entre le spirituel et le temporel</w:t>
      </w:r>
      <w:r w:rsidR="00D021A8">
        <w:rPr>
          <w:rFonts w:ascii="Calibri" w:hAnsi="Calibri" w:cs="Arial"/>
          <w:color w:val="222222"/>
          <w:shd w:val="clear" w:color="auto" w:fill="FFFFFF"/>
        </w:rPr>
        <w:t>.</w:t>
      </w:r>
    </w:p>
    <w:p w14:paraId="4084FA59" w14:textId="4884F44F" w:rsidR="00FE630F" w:rsidRPr="00FE630F" w:rsidRDefault="00FE630F" w:rsidP="00FE630F">
      <w:pPr>
        <w:spacing w:after="0" w:line="240" w:lineRule="auto"/>
        <w:jc w:val="both"/>
        <w:rPr>
          <w:rFonts w:ascii="Calibri" w:hAnsi="Calibri" w:cs="Arial"/>
          <w:color w:val="222222"/>
          <w:shd w:val="clear" w:color="auto" w:fill="FFFFFF"/>
        </w:rPr>
      </w:pPr>
    </w:p>
    <w:p w14:paraId="2F9D5B95" w14:textId="1AEFE770" w:rsidR="00FE630F" w:rsidRPr="00FE630F" w:rsidRDefault="00FE630F" w:rsidP="00FE630F">
      <w:pPr>
        <w:spacing w:after="0" w:line="240" w:lineRule="auto"/>
        <w:jc w:val="both"/>
        <w:rPr>
          <w:rFonts w:ascii="Calibri" w:hAnsi="Calibri" w:cs="Calibri"/>
        </w:rPr>
      </w:pPr>
      <w:r w:rsidRPr="00FE630F">
        <w:rPr>
          <w:rFonts w:ascii="Calibri" w:hAnsi="Calibri" w:cs="Arial"/>
          <w:color w:val="222222"/>
          <w:shd w:val="clear" w:color="auto" w:fill="FFFFFF"/>
        </w:rPr>
        <w:t>Lecteur critique d'</w:t>
      </w:r>
      <w:hyperlink r:id="rId285" w:tooltip="Al-Fârâbî" w:history="1">
        <w:r w:rsidRPr="00FE630F">
          <w:rPr>
            <w:rStyle w:val="Lienhypertexte"/>
            <w:rFonts w:ascii="Calibri" w:hAnsi="Calibri" w:cs="Arial"/>
            <w:color w:val="0B0080"/>
            <w:shd w:val="clear" w:color="auto" w:fill="FFFFFF"/>
          </w:rPr>
          <w:t>Al-Fârâbî</w:t>
        </w:r>
      </w:hyperlink>
      <w:r w:rsidRPr="00FE630F">
        <w:rPr>
          <w:rFonts w:ascii="Calibri" w:hAnsi="Calibri" w:cs="Arial"/>
          <w:color w:val="222222"/>
          <w:shd w:val="clear" w:color="auto" w:fill="FFFFFF"/>
        </w:rPr>
        <w:t>, </w:t>
      </w:r>
      <w:hyperlink r:id="rId286" w:tooltip="Al-Ghazâlî" w:history="1">
        <w:r w:rsidRPr="00FE630F">
          <w:rPr>
            <w:rStyle w:val="Lienhypertexte"/>
            <w:rFonts w:ascii="Calibri" w:hAnsi="Calibri" w:cs="Arial"/>
            <w:color w:val="0B0080"/>
            <w:shd w:val="clear" w:color="auto" w:fill="FFFFFF"/>
          </w:rPr>
          <w:t>Al-</w:t>
        </w:r>
        <w:proofErr w:type="spellStart"/>
        <w:r w:rsidRPr="00FE630F">
          <w:rPr>
            <w:rStyle w:val="Lienhypertexte"/>
            <w:rFonts w:ascii="Calibri" w:hAnsi="Calibri" w:cs="Arial"/>
            <w:color w:val="0B0080"/>
            <w:shd w:val="clear" w:color="auto" w:fill="FFFFFF"/>
          </w:rPr>
          <w:t>Ghazâlî</w:t>
        </w:r>
        <w:proofErr w:type="spellEnd"/>
      </w:hyperlink>
      <w:r w:rsidRPr="00FE630F">
        <w:rPr>
          <w:rFonts w:ascii="Calibri" w:hAnsi="Calibri" w:cs="Arial"/>
          <w:color w:val="222222"/>
          <w:shd w:val="clear" w:color="auto" w:fill="FFFFFF"/>
        </w:rPr>
        <w:t> et </w:t>
      </w:r>
      <w:hyperlink r:id="rId287" w:tooltip="Avicenne" w:history="1">
        <w:r w:rsidRPr="00FE630F">
          <w:rPr>
            <w:rStyle w:val="Lienhypertexte"/>
            <w:rFonts w:ascii="Calibri" w:hAnsi="Calibri" w:cs="Arial"/>
            <w:color w:val="0B0080"/>
            <w:shd w:val="clear" w:color="auto" w:fill="FFFFFF"/>
          </w:rPr>
          <w:t>Avicenne</w:t>
        </w:r>
      </w:hyperlink>
      <w:r w:rsidRPr="00FE630F">
        <w:rPr>
          <w:rFonts w:ascii="Calibri" w:hAnsi="Calibri" w:cs="Arial"/>
          <w:color w:val="222222"/>
          <w:shd w:val="clear" w:color="auto" w:fill="FFFFFF"/>
        </w:rPr>
        <w:t>, il est considéré comme l'un des plus grands </w:t>
      </w:r>
      <w:hyperlink r:id="rId288" w:tooltip="Philosophie islamique" w:history="1">
        <w:r w:rsidRPr="00FE630F">
          <w:rPr>
            <w:rStyle w:val="Lienhypertexte"/>
            <w:rFonts w:ascii="Calibri" w:hAnsi="Calibri" w:cs="Arial"/>
            <w:color w:val="0B0080"/>
            <w:shd w:val="clear" w:color="auto" w:fill="FFFFFF"/>
          </w:rPr>
          <w:t>philosophes</w:t>
        </w:r>
      </w:hyperlink>
      <w:r w:rsidRPr="00FE630F">
        <w:rPr>
          <w:rFonts w:ascii="Calibri" w:hAnsi="Calibri" w:cs="Arial"/>
          <w:color w:val="222222"/>
          <w:shd w:val="clear" w:color="auto" w:fill="FFFFFF"/>
        </w:rPr>
        <w:t> de la </w:t>
      </w:r>
      <w:hyperlink r:id="rId289" w:tooltip="Civilisation islamique" w:history="1">
        <w:r w:rsidRPr="00FE630F">
          <w:rPr>
            <w:rStyle w:val="Lienhypertexte"/>
            <w:rFonts w:ascii="Calibri" w:hAnsi="Calibri" w:cs="Arial"/>
            <w:color w:val="0B0080"/>
            <w:shd w:val="clear" w:color="auto" w:fill="FFFFFF"/>
          </w:rPr>
          <w:t>civilisation islamique</w:t>
        </w:r>
      </w:hyperlink>
      <w:r w:rsidRPr="00FE630F">
        <w:rPr>
          <w:rFonts w:ascii="Calibri" w:hAnsi="Calibri" w:cs="Arial"/>
          <w:color w:val="222222"/>
          <w:shd w:val="clear" w:color="auto" w:fill="FFFFFF"/>
        </w:rPr>
        <w:t> </w:t>
      </w:r>
      <w:r w:rsidRPr="00FE630F">
        <w:rPr>
          <w:rFonts w:ascii="Calibri" w:hAnsi="Calibri" w:cs="Arial"/>
          <w:b/>
          <w:bCs/>
          <w:color w:val="222222"/>
          <w:shd w:val="clear" w:color="auto" w:fill="FFFFFF"/>
        </w:rPr>
        <w:t>même s'il a été accusé d'</w:t>
      </w:r>
      <w:hyperlink r:id="rId290" w:tooltip="Hérésie" w:history="1">
        <w:r w:rsidRPr="00FE630F">
          <w:rPr>
            <w:rStyle w:val="Lienhypertexte"/>
            <w:rFonts w:ascii="Calibri" w:hAnsi="Calibri" w:cs="Arial"/>
            <w:b/>
            <w:bCs/>
            <w:color w:val="0B0080"/>
            <w:shd w:val="clear" w:color="auto" w:fill="FFFFFF"/>
          </w:rPr>
          <w:t>hérésie</w:t>
        </w:r>
      </w:hyperlink>
      <w:r w:rsidRPr="00FE630F">
        <w:rPr>
          <w:rFonts w:ascii="Calibri" w:hAnsi="Calibri" w:cs="Arial"/>
          <w:b/>
          <w:bCs/>
          <w:color w:val="222222"/>
          <w:shd w:val="clear" w:color="auto" w:fill="FFFFFF"/>
        </w:rPr>
        <w:t> à la fin de sa vie et s'il n'a pas eu de postérité immédiate dans le monde </w:t>
      </w:r>
      <w:hyperlink r:id="rId291" w:history="1">
        <w:r w:rsidRPr="00FE630F">
          <w:rPr>
            <w:rStyle w:val="Lienhypertexte"/>
            <w:rFonts w:ascii="Calibri" w:hAnsi="Calibri" w:cs="Arial"/>
            <w:b/>
            <w:bCs/>
            <w:color w:val="0B0080"/>
            <w:shd w:val="clear" w:color="auto" w:fill="FFFFFF"/>
          </w:rPr>
          <w:t>musulman</w:t>
        </w:r>
      </w:hyperlink>
      <w:r w:rsidRPr="00FE630F">
        <w:rPr>
          <w:rFonts w:ascii="Calibri" w:hAnsi="Calibri" w:cs="Arial"/>
          <w:color w:val="222222"/>
          <w:shd w:val="clear" w:color="auto" w:fill="FFFFFF"/>
        </w:rPr>
        <w:t>.</w:t>
      </w:r>
      <w:r w:rsidR="002C5EA1">
        <w:rPr>
          <w:rFonts w:ascii="Arial" w:hAnsi="Arial" w:cs="Arial"/>
          <w:color w:val="222222"/>
          <w:sz w:val="21"/>
          <w:szCs w:val="21"/>
          <w:shd w:val="clear" w:color="auto" w:fill="FFFFFF"/>
        </w:rPr>
        <w:t> </w:t>
      </w:r>
      <w:r w:rsidR="002C5EA1" w:rsidRPr="002C5EA1">
        <w:rPr>
          <w:rFonts w:ascii="Calibri" w:hAnsi="Calibri" w:cs="Arial"/>
          <w:b/>
          <w:bCs/>
          <w:color w:val="222222"/>
          <w:shd w:val="clear" w:color="auto" w:fill="FFFFFF"/>
        </w:rPr>
        <w:t>Il en est de même de la </w:t>
      </w:r>
      <w:hyperlink r:id="rId292" w:anchor="La_Falsafa" w:tooltip="Philosophie islamique" w:history="1">
        <w:r w:rsidR="002C5EA1" w:rsidRPr="002C5EA1">
          <w:rPr>
            <w:rStyle w:val="Lienhypertexte"/>
            <w:rFonts w:ascii="Calibri" w:hAnsi="Calibri" w:cs="Arial"/>
            <w:b/>
            <w:bCs/>
            <w:color w:val="0B0080"/>
            <w:shd w:val="clear" w:color="auto" w:fill="FFFFFF"/>
          </w:rPr>
          <w:t>philosophie (</w:t>
        </w:r>
        <w:r w:rsidR="002C5EA1" w:rsidRPr="002C5EA1">
          <w:rPr>
            <w:rStyle w:val="lang-ar-latn"/>
            <w:rFonts w:ascii="Calibri" w:hAnsi="Calibri" w:cs="Arial"/>
            <w:b/>
            <w:bCs/>
            <w:i/>
            <w:iCs/>
            <w:color w:val="0B0080"/>
            <w:shd w:val="clear" w:color="auto" w:fill="FFFFFF"/>
          </w:rPr>
          <w:t>falsafa</w:t>
        </w:r>
        <w:r w:rsidR="002C5EA1" w:rsidRPr="002C5EA1">
          <w:rPr>
            <w:rStyle w:val="Lienhypertexte"/>
            <w:rFonts w:ascii="Calibri" w:hAnsi="Calibri" w:cs="Arial"/>
            <w:b/>
            <w:bCs/>
            <w:color w:val="0B0080"/>
            <w:shd w:val="clear" w:color="auto" w:fill="FFFFFF"/>
          </w:rPr>
          <w:t>)</w:t>
        </w:r>
      </w:hyperlink>
      <w:r w:rsidR="002C5EA1" w:rsidRPr="002C5EA1">
        <w:rPr>
          <w:rFonts w:ascii="Calibri" w:hAnsi="Calibri" w:cs="Arial"/>
          <w:b/>
          <w:bCs/>
          <w:color w:val="222222"/>
          <w:shd w:val="clear" w:color="auto" w:fill="FFFFFF"/>
        </w:rPr>
        <w:t> dans sa branche rationaliste</w:t>
      </w:r>
      <w:r w:rsidR="002C5EA1">
        <w:rPr>
          <w:rFonts w:ascii="Calibri" w:hAnsi="Calibri" w:cs="Arial"/>
          <w:color w:val="222222"/>
          <w:shd w:val="clear" w:color="auto" w:fill="FFFFFF"/>
        </w:rPr>
        <w:t>.</w:t>
      </w:r>
    </w:p>
    <w:p w14:paraId="360E1635" w14:textId="6C79421A" w:rsidR="00FE630F" w:rsidRPr="00E54680" w:rsidRDefault="00FE630F" w:rsidP="00FE630F">
      <w:pPr>
        <w:spacing w:after="0" w:line="240" w:lineRule="auto"/>
        <w:jc w:val="both"/>
        <w:rPr>
          <w:rFonts w:ascii="Calibri" w:hAnsi="Calibri" w:cs="Calibri"/>
        </w:rPr>
      </w:pPr>
    </w:p>
    <w:p w14:paraId="61EBF09A" w14:textId="77777777" w:rsidR="00E54680" w:rsidRDefault="00E54680" w:rsidP="00FE630F">
      <w:pPr>
        <w:spacing w:after="0" w:line="240" w:lineRule="auto"/>
        <w:jc w:val="both"/>
        <w:rPr>
          <w:rFonts w:ascii="Calibri" w:hAnsi="Calibri" w:cs="Calibri"/>
        </w:rPr>
      </w:pPr>
      <w:r w:rsidRPr="00E54680">
        <w:rPr>
          <w:rFonts w:ascii="Calibri" w:hAnsi="Calibri" w:cs="Arial"/>
          <w:color w:val="222222"/>
          <w:shd w:val="clear" w:color="auto" w:fill="FFFFFF"/>
        </w:rPr>
        <w:t> </w:t>
      </w:r>
      <w:hyperlink r:id="rId293" w:tooltip="Mohammed Arkoun" w:history="1">
        <w:r w:rsidRPr="00E54680">
          <w:rPr>
            <w:rStyle w:val="Lienhypertexte"/>
            <w:rFonts w:ascii="Calibri" w:hAnsi="Calibri" w:cs="Arial"/>
            <w:color w:val="0B0080"/>
            <w:shd w:val="clear" w:color="auto" w:fill="FFFFFF"/>
          </w:rPr>
          <w:t xml:space="preserve">Mohammed </w:t>
        </w:r>
        <w:proofErr w:type="spellStart"/>
        <w:r w:rsidRPr="00E54680">
          <w:rPr>
            <w:rStyle w:val="Lienhypertexte"/>
            <w:rFonts w:ascii="Calibri" w:hAnsi="Calibri" w:cs="Arial"/>
            <w:color w:val="0B0080"/>
            <w:shd w:val="clear" w:color="auto" w:fill="FFFFFF"/>
          </w:rPr>
          <w:t>Arkoun</w:t>
        </w:r>
        <w:proofErr w:type="spellEnd"/>
      </w:hyperlink>
      <w:r w:rsidRPr="00E54680">
        <w:rPr>
          <w:rFonts w:ascii="Calibri" w:hAnsi="Calibri" w:cs="Arial"/>
          <w:color w:val="222222"/>
          <w:shd w:val="clear" w:color="auto" w:fill="FFFFFF"/>
        </w:rPr>
        <w:t> écrit</w:t>
      </w:r>
      <w:r w:rsidRPr="00E54680">
        <w:rPr>
          <w:rFonts w:ascii="Calibri" w:hAnsi="Calibri" w:cs="Calibri"/>
        </w:rPr>
        <w:t xml:space="preserve"> « […] </w:t>
      </w:r>
      <w:r w:rsidRPr="00D021A8">
        <w:rPr>
          <w:rFonts w:ascii="Calibri" w:hAnsi="Calibri" w:cs="Arial"/>
          <w:i/>
          <w:iCs/>
          <w:color w:val="222222"/>
          <w:shd w:val="clear" w:color="auto" w:fill="FFFFFF"/>
        </w:rPr>
        <w:t xml:space="preserve">Ibn </w:t>
      </w:r>
      <w:proofErr w:type="spellStart"/>
      <w:r w:rsidRPr="00D021A8">
        <w:rPr>
          <w:rFonts w:ascii="Calibri" w:hAnsi="Calibri" w:cs="Arial"/>
          <w:i/>
          <w:iCs/>
          <w:color w:val="222222"/>
          <w:shd w:val="clear" w:color="auto" w:fill="FFFFFF"/>
        </w:rPr>
        <w:t>Ruchd</w:t>
      </w:r>
      <w:proofErr w:type="spellEnd"/>
      <w:r w:rsidRPr="00D021A8">
        <w:rPr>
          <w:rFonts w:ascii="Calibri" w:hAnsi="Calibri" w:cs="Arial"/>
          <w:i/>
          <w:iCs/>
          <w:color w:val="222222"/>
          <w:shd w:val="clear" w:color="auto" w:fill="FFFFFF"/>
        </w:rPr>
        <w:t xml:space="preserve"> donnait de nouvelles possibilités de développement à un réalisme critique de type aristotélicien — apport qui fructifia uniquement en Occident chrétien</w:t>
      </w:r>
      <w:r w:rsidRPr="00E54680">
        <w:rPr>
          <w:rFonts w:ascii="Calibri" w:hAnsi="Calibri" w:cs="Arial"/>
          <w:color w:val="222222"/>
          <w:shd w:val="clear" w:color="auto" w:fill="FFFFFF"/>
        </w:rPr>
        <w:t> </w:t>
      </w:r>
      <w:r w:rsidRPr="00E54680">
        <w:rPr>
          <w:rFonts w:ascii="Calibri" w:hAnsi="Calibri" w:cs="Calibri"/>
        </w:rPr>
        <w:t xml:space="preserve">[…] ». </w:t>
      </w:r>
    </w:p>
    <w:p w14:paraId="4593367E" w14:textId="77777777" w:rsidR="00604836" w:rsidRDefault="00604836" w:rsidP="00FE630F">
      <w:pPr>
        <w:spacing w:after="0" w:line="240" w:lineRule="auto"/>
        <w:jc w:val="both"/>
        <w:rPr>
          <w:rFonts w:ascii="Calibri" w:hAnsi="Calibri" w:cs="Arial"/>
          <w:color w:val="222222"/>
          <w:shd w:val="clear" w:color="auto" w:fill="FFFFFF"/>
        </w:rPr>
      </w:pPr>
    </w:p>
    <w:p w14:paraId="19DC5658" w14:textId="6E4AC5CD" w:rsidR="00E54680" w:rsidRPr="00E54680" w:rsidRDefault="00E54680" w:rsidP="00FE630F">
      <w:pPr>
        <w:spacing w:after="0" w:line="240" w:lineRule="auto"/>
        <w:jc w:val="both"/>
        <w:rPr>
          <w:rFonts w:ascii="Calibri" w:hAnsi="Calibri" w:cs="Arial"/>
          <w:color w:val="222222"/>
          <w:shd w:val="clear" w:color="auto" w:fill="FFFFFF"/>
        </w:rPr>
      </w:pPr>
      <w:proofErr w:type="spellStart"/>
      <w:r w:rsidRPr="00E54680">
        <w:rPr>
          <w:rFonts w:ascii="Calibri" w:hAnsi="Calibri" w:cs="Arial"/>
          <w:color w:val="222222"/>
          <w:shd w:val="clear" w:color="auto" w:fill="FFFFFF"/>
        </w:rPr>
        <w:t>Arkoun</w:t>
      </w:r>
      <w:proofErr w:type="spellEnd"/>
      <w:r w:rsidRPr="00E54680">
        <w:rPr>
          <w:rFonts w:ascii="Calibri" w:hAnsi="Calibri" w:cs="Arial"/>
          <w:color w:val="222222"/>
          <w:shd w:val="clear" w:color="auto" w:fill="FFFFFF"/>
        </w:rPr>
        <w:t xml:space="preserve"> explique que la </w:t>
      </w:r>
      <w:r w:rsidRPr="00E54680">
        <w:rPr>
          <w:rFonts w:ascii="Calibri" w:hAnsi="Calibri" w:cs="Arial"/>
          <w:b/>
          <w:bCs/>
          <w:i/>
          <w:iCs/>
          <w:color w:val="222222"/>
          <w:shd w:val="clear" w:color="auto" w:fill="FFFFFF"/>
        </w:rPr>
        <w:t>falsafa</w:t>
      </w:r>
      <w:r w:rsidRPr="00E54680">
        <w:rPr>
          <w:rFonts w:ascii="Calibri" w:hAnsi="Calibri" w:cs="Arial"/>
          <w:color w:val="222222"/>
          <w:shd w:val="clear" w:color="auto" w:fill="FFFFFF"/>
        </w:rPr>
        <w:t> a toujours eu une existence précaire en terre d'Islam, spécialement au Moyen Âge, même si elle était objectivement bien représentée par des auteurs comme </w:t>
      </w:r>
      <w:hyperlink r:id="rId294" w:tooltip="Al-Kindi" w:history="1">
        <w:r w:rsidRPr="00E54680">
          <w:rPr>
            <w:rStyle w:val="Lienhypertexte"/>
            <w:rFonts w:ascii="Calibri" w:hAnsi="Calibri" w:cs="Arial"/>
            <w:color w:val="0B0080"/>
            <w:shd w:val="clear" w:color="auto" w:fill="FFFFFF"/>
          </w:rPr>
          <w:t>Al-Kindi</w:t>
        </w:r>
      </w:hyperlink>
      <w:r w:rsidRPr="00E54680">
        <w:rPr>
          <w:rFonts w:ascii="Calibri" w:hAnsi="Calibri" w:cs="Arial"/>
          <w:color w:val="222222"/>
          <w:shd w:val="clear" w:color="auto" w:fill="FFFFFF"/>
        </w:rPr>
        <w:t> (801-873) et </w:t>
      </w:r>
      <w:hyperlink r:id="rId295" w:tooltip="Al-Fârâbî" w:history="1">
        <w:r w:rsidRPr="00E54680">
          <w:rPr>
            <w:rStyle w:val="Lienhypertexte"/>
            <w:rFonts w:ascii="Calibri" w:hAnsi="Calibri" w:cs="Arial"/>
            <w:color w:val="0B0080"/>
            <w:shd w:val="clear" w:color="auto" w:fill="FFFFFF"/>
          </w:rPr>
          <w:t>Al-Fârâbî</w:t>
        </w:r>
      </w:hyperlink>
      <w:r w:rsidRPr="00E54680">
        <w:rPr>
          <w:rFonts w:ascii="Calibri" w:hAnsi="Calibri" w:cs="Arial"/>
          <w:color w:val="222222"/>
          <w:shd w:val="clear" w:color="auto" w:fill="FFFFFF"/>
        </w:rPr>
        <w:t xml:space="preserve"> (872-950) avant Averroès. En effet, </w:t>
      </w:r>
      <w:r w:rsidRPr="00E54680">
        <w:rPr>
          <w:rFonts w:ascii="Calibri" w:hAnsi="Calibri" w:cs="Arial"/>
          <w:b/>
          <w:bCs/>
          <w:color w:val="222222"/>
          <w:shd w:val="clear" w:color="auto" w:fill="FFFFFF"/>
        </w:rPr>
        <w:t>il lui est reproché de vouloir substituer la raison à la </w:t>
      </w:r>
      <w:hyperlink r:id="rId296" w:tooltip="Révélation" w:history="1">
        <w:r w:rsidRPr="00E54680">
          <w:rPr>
            <w:rStyle w:val="Lienhypertexte"/>
            <w:rFonts w:ascii="Calibri" w:hAnsi="Calibri" w:cs="Arial"/>
            <w:b/>
            <w:bCs/>
            <w:color w:val="0B0080"/>
            <w:shd w:val="clear" w:color="auto" w:fill="FFFFFF"/>
          </w:rPr>
          <w:t>révélation</w:t>
        </w:r>
      </w:hyperlink>
      <w:r w:rsidRPr="00E54680">
        <w:rPr>
          <w:rFonts w:ascii="Calibri" w:hAnsi="Calibri" w:cs="Arial"/>
          <w:b/>
          <w:bCs/>
          <w:color w:val="222222"/>
          <w:shd w:val="clear" w:color="auto" w:fill="FFFFFF"/>
        </w:rPr>
        <w:t> et l'étude de la nature à l'étude des sciences religieuses</w:t>
      </w:r>
      <w:r w:rsidRPr="00E54680">
        <w:rPr>
          <w:rFonts w:ascii="Calibri" w:hAnsi="Calibri" w:cs="Arial"/>
          <w:color w:val="222222"/>
          <w:shd w:val="clear" w:color="auto" w:fill="FFFFFF"/>
        </w:rPr>
        <w:t>.</w:t>
      </w:r>
    </w:p>
    <w:p w14:paraId="4F83C761" w14:textId="77777777" w:rsidR="00E54680" w:rsidRPr="00FE630F" w:rsidRDefault="00E54680" w:rsidP="00FE630F">
      <w:pPr>
        <w:spacing w:after="0" w:line="240" w:lineRule="auto"/>
        <w:jc w:val="both"/>
        <w:rPr>
          <w:rFonts w:ascii="Calibri" w:hAnsi="Calibri" w:cs="Calibri"/>
        </w:rPr>
      </w:pPr>
    </w:p>
    <w:p w14:paraId="74A24CC5" w14:textId="3B2A09F6" w:rsidR="00FE630F" w:rsidRDefault="00FE630F" w:rsidP="00FE630F">
      <w:pPr>
        <w:pStyle w:val="NormalWeb"/>
        <w:shd w:val="clear" w:color="auto" w:fill="FFFFFF"/>
        <w:spacing w:before="0" w:beforeAutospacing="0" w:after="0" w:afterAutospacing="0"/>
        <w:jc w:val="both"/>
        <w:rPr>
          <w:rFonts w:ascii="Calibri" w:hAnsi="Calibri" w:cs="Arial"/>
          <w:color w:val="222222"/>
          <w:sz w:val="22"/>
          <w:szCs w:val="22"/>
        </w:rPr>
      </w:pPr>
      <w:r w:rsidRPr="00FE630F">
        <w:rPr>
          <w:rFonts w:ascii="Calibri" w:hAnsi="Calibri" w:cs="Arial"/>
          <w:color w:val="222222"/>
          <w:sz w:val="22"/>
          <w:szCs w:val="22"/>
        </w:rPr>
        <w:lastRenderedPageBreak/>
        <w:t>Si la fin de sa vie est intellectuellement intense — il rédige alors les Grands Commentaires d'</w:t>
      </w:r>
      <w:hyperlink r:id="rId297" w:tooltip="Aristote" w:history="1">
        <w:r w:rsidRPr="00FE630F">
          <w:rPr>
            <w:rStyle w:val="Lienhypertexte"/>
            <w:rFonts w:ascii="Calibri" w:eastAsiaTheme="majorEastAsia" w:hAnsi="Calibri" w:cs="Arial"/>
            <w:color w:val="0B0080"/>
            <w:sz w:val="22"/>
            <w:szCs w:val="22"/>
          </w:rPr>
          <w:t>Aristote</w:t>
        </w:r>
      </w:hyperlink>
      <w:r w:rsidRPr="00FE630F">
        <w:rPr>
          <w:rFonts w:ascii="Calibri" w:hAnsi="Calibri" w:cs="Arial"/>
          <w:color w:val="222222"/>
          <w:sz w:val="22"/>
          <w:szCs w:val="22"/>
        </w:rPr>
        <w:t>, et son traité sur le bonheur, intitulé </w:t>
      </w:r>
      <w:r w:rsidRPr="00FE630F">
        <w:rPr>
          <w:rFonts w:ascii="Calibri" w:hAnsi="Calibri" w:cs="Arial"/>
          <w:i/>
          <w:iCs/>
          <w:color w:val="222222"/>
          <w:sz w:val="22"/>
          <w:szCs w:val="22"/>
        </w:rPr>
        <w:t>Sur la béatitude de l'âme</w:t>
      </w:r>
      <w:r w:rsidR="00604836">
        <w:rPr>
          <w:rStyle w:val="Appelnotedebasdep"/>
          <w:rFonts w:ascii="Calibri" w:hAnsi="Calibri" w:cs="Arial"/>
          <w:i/>
          <w:iCs/>
          <w:color w:val="222222"/>
          <w:sz w:val="22"/>
          <w:szCs w:val="22"/>
        </w:rPr>
        <w:footnoteReference w:id="100"/>
      </w:r>
      <w:r w:rsidRPr="00FE630F">
        <w:rPr>
          <w:rFonts w:ascii="Calibri" w:hAnsi="Calibri" w:cs="Arial"/>
          <w:color w:val="222222"/>
          <w:sz w:val="22"/>
          <w:szCs w:val="22"/>
        </w:rPr>
        <w:t> — néanmoins il doit affronter des attaques contre sa </w:t>
      </w:r>
      <w:hyperlink r:id="rId298" w:tooltip="Philosophie" w:history="1">
        <w:r w:rsidRPr="00FE630F">
          <w:rPr>
            <w:rStyle w:val="Lienhypertexte"/>
            <w:rFonts w:ascii="Calibri" w:eastAsiaTheme="majorEastAsia" w:hAnsi="Calibri" w:cs="Arial"/>
            <w:color w:val="0B0080"/>
            <w:sz w:val="22"/>
            <w:szCs w:val="22"/>
          </w:rPr>
          <w:t>philosophie</w:t>
        </w:r>
      </w:hyperlink>
      <w:r w:rsidRPr="00FE630F">
        <w:rPr>
          <w:rFonts w:ascii="Calibri" w:hAnsi="Calibri" w:cs="Arial"/>
          <w:color w:val="222222"/>
          <w:sz w:val="22"/>
          <w:szCs w:val="22"/>
        </w:rPr>
        <w:t> et contre la philosophie en général.</w:t>
      </w:r>
    </w:p>
    <w:p w14:paraId="08970BB0" w14:textId="77777777" w:rsidR="00FE630F" w:rsidRPr="00FE630F" w:rsidRDefault="00FE630F" w:rsidP="00FE630F">
      <w:pPr>
        <w:pStyle w:val="NormalWeb"/>
        <w:shd w:val="clear" w:color="auto" w:fill="FFFFFF"/>
        <w:spacing w:before="0" w:beforeAutospacing="0" w:after="0" w:afterAutospacing="0"/>
        <w:jc w:val="both"/>
        <w:rPr>
          <w:rFonts w:ascii="Calibri" w:hAnsi="Calibri" w:cs="Arial"/>
          <w:color w:val="222222"/>
          <w:sz w:val="22"/>
          <w:szCs w:val="22"/>
        </w:rPr>
      </w:pPr>
    </w:p>
    <w:p w14:paraId="1168188E" w14:textId="5EB58D49" w:rsidR="00FE630F" w:rsidRDefault="00FE630F" w:rsidP="00FE630F">
      <w:pPr>
        <w:pStyle w:val="NormalWeb"/>
        <w:shd w:val="clear" w:color="auto" w:fill="FFFFFF"/>
        <w:spacing w:before="0" w:beforeAutospacing="0" w:after="0" w:afterAutospacing="0"/>
        <w:jc w:val="both"/>
        <w:rPr>
          <w:rFonts w:ascii="Calibri" w:hAnsi="Calibri" w:cs="Arial"/>
          <w:color w:val="222222"/>
          <w:sz w:val="22"/>
          <w:szCs w:val="22"/>
        </w:rPr>
      </w:pPr>
      <w:bookmarkStart w:id="26" w:name="_Hlk33384129"/>
      <w:r w:rsidRPr="00FE630F">
        <w:rPr>
          <w:rFonts w:ascii="Calibri" w:hAnsi="Calibri" w:cs="Arial"/>
          <w:color w:val="222222"/>
          <w:sz w:val="22"/>
          <w:szCs w:val="22"/>
        </w:rPr>
        <w:t>En 1188-1189, les </w:t>
      </w:r>
      <w:hyperlink r:id="rId299" w:tooltip="Almohades" w:history="1">
        <w:r w:rsidRPr="00FE630F">
          <w:rPr>
            <w:rStyle w:val="Lienhypertexte"/>
            <w:rFonts w:ascii="Calibri" w:eastAsiaTheme="majorEastAsia" w:hAnsi="Calibri" w:cs="Arial"/>
            <w:color w:val="0B0080"/>
            <w:sz w:val="22"/>
            <w:szCs w:val="22"/>
          </w:rPr>
          <w:t>Almohades</w:t>
        </w:r>
      </w:hyperlink>
      <w:r w:rsidRPr="00FE630F">
        <w:rPr>
          <w:rFonts w:ascii="Calibri" w:hAnsi="Calibri" w:cs="Arial"/>
          <w:color w:val="222222"/>
          <w:sz w:val="22"/>
          <w:szCs w:val="22"/>
        </w:rPr>
        <w:t> doivent faire face à des rébellions dans le </w:t>
      </w:r>
      <w:hyperlink r:id="rId300" w:tooltip="Maghreb central" w:history="1">
        <w:r w:rsidRPr="00FE630F">
          <w:rPr>
            <w:rStyle w:val="Lienhypertexte"/>
            <w:rFonts w:ascii="Calibri" w:eastAsiaTheme="majorEastAsia" w:hAnsi="Calibri" w:cs="Arial"/>
            <w:color w:val="0B0080"/>
            <w:sz w:val="22"/>
            <w:szCs w:val="22"/>
          </w:rPr>
          <w:t>Maghreb central</w:t>
        </w:r>
      </w:hyperlink>
      <w:r w:rsidRPr="00FE630F">
        <w:rPr>
          <w:rFonts w:ascii="Calibri" w:hAnsi="Calibri" w:cs="Arial"/>
          <w:color w:val="222222"/>
          <w:sz w:val="22"/>
          <w:szCs w:val="22"/>
        </w:rPr>
        <w:t> et, en </w:t>
      </w:r>
      <w:hyperlink r:id="rId301" w:tooltip="Espagne" w:history="1">
        <w:r w:rsidRPr="00FE630F">
          <w:rPr>
            <w:rStyle w:val="Lienhypertexte"/>
            <w:rFonts w:ascii="Calibri" w:eastAsiaTheme="majorEastAsia" w:hAnsi="Calibri" w:cs="Arial"/>
            <w:color w:val="0B0080"/>
            <w:sz w:val="22"/>
            <w:szCs w:val="22"/>
          </w:rPr>
          <w:t>Espagne</w:t>
        </w:r>
      </w:hyperlink>
      <w:r w:rsidRPr="00FE630F">
        <w:rPr>
          <w:rFonts w:ascii="Calibri" w:hAnsi="Calibri" w:cs="Arial"/>
          <w:color w:val="222222"/>
          <w:sz w:val="22"/>
          <w:szCs w:val="22"/>
        </w:rPr>
        <w:t>, à la reprise de la guerre contre les royaumes chrétiens. Le calife </w:t>
      </w:r>
      <w:hyperlink r:id="rId302" w:tooltip="Abu Yusuf Yaqub al-Mansur" w:history="1">
        <w:r w:rsidRPr="00FE630F">
          <w:rPr>
            <w:rStyle w:val="Lienhypertexte"/>
            <w:rFonts w:ascii="Calibri" w:eastAsiaTheme="majorEastAsia" w:hAnsi="Calibri" w:cs="Arial"/>
            <w:color w:val="0B0080"/>
            <w:sz w:val="22"/>
            <w:szCs w:val="22"/>
          </w:rPr>
          <w:t xml:space="preserve">Abu Yusuf </w:t>
        </w:r>
        <w:proofErr w:type="spellStart"/>
        <w:r w:rsidRPr="00FE630F">
          <w:rPr>
            <w:rStyle w:val="Lienhypertexte"/>
            <w:rFonts w:ascii="Calibri" w:eastAsiaTheme="majorEastAsia" w:hAnsi="Calibri" w:cs="Arial"/>
            <w:color w:val="0B0080"/>
            <w:sz w:val="22"/>
            <w:szCs w:val="22"/>
          </w:rPr>
          <w:t>Yaqub</w:t>
        </w:r>
        <w:proofErr w:type="spellEnd"/>
        <w:r w:rsidRPr="00FE630F">
          <w:rPr>
            <w:rStyle w:val="Lienhypertexte"/>
            <w:rFonts w:ascii="Calibri" w:eastAsiaTheme="majorEastAsia" w:hAnsi="Calibri" w:cs="Arial"/>
            <w:color w:val="0B0080"/>
            <w:sz w:val="22"/>
            <w:szCs w:val="22"/>
          </w:rPr>
          <w:t xml:space="preserve"> al-Mansur</w:t>
        </w:r>
      </w:hyperlink>
      <w:r w:rsidRPr="00FE630F">
        <w:rPr>
          <w:rFonts w:ascii="Calibri" w:hAnsi="Calibri" w:cs="Arial"/>
          <w:color w:val="222222"/>
          <w:sz w:val="22"/>
          <w:szCs w:val="22"/>
        </w:rPr>
        <w:t> fait alors interdire la philosophie, les études et les livres, tout comme il proscrit la vente du </w:t>
      </w:r>
      <w:hyperlink r:id="rId303" w:tooltip="Vin" w:history="1">
        <w:r w:rsidRPr="00FE630F">
          <w:rPr>
            <w:rStyle w:val="Lienhypertexte"/>
            <w:rFonts w:ascii="Calibri" w:eastAsiaTheme="majorEastAsia" w:hAnsi="Calibri" w:cs="Arial"/>
            <w:color w:val="0B0080"/>
            <w:sz w:val="22"/>
            <w:szCs w:val="22"/>
          </w:rPr>
          <w:t>vin</w:t>
        </w:r>
      </w:hyperlink>
      <w:r w:rsidRPr="00FE630F">
        <w:rPr>
          <w:rFonts w:ascii="Calibri" w:hAnsi="Calibri" w:cs="Arial"/>
          <w:color w:val="222222"/>
          <w:sz w:val="22"/>
          <w:szCs w:val="22"/>
        </w:rPr>
        <w:t> ainsi que les métiers de chanteur et de musicien</w:t>
      </w:r>
      <w:r w:rsidR="00471E35">
        <w:rPr>
          <w:rStyle w:val="Appelnotedebasdep"/>
          <w:rFonts w:ascii="Calibri" w:hAnsi="Calibri" w:cs="Arial"/>
          <w:color w:val="222222"/>
          <w:sz w:val="22"/>
          <w:szCs w:val="22"/>
        </w:rPr>
        <w:footnoteReference w:id="101"/>
      </w:r>
      <w:r w:rsidRPr="00FE630F">
        <w:rPr>
          <w:rFonts w:ascii="Calibri" w:hAnsi="Calibri" w:cs="Arial"/>
          <w:color w:val="222222"/>
          <w:sz w:val="22"/>
          <w:szCs w:val="22"/>
        </w:rPr>
        <w:t xml:space="preserve">. </w:t>
      </w:r>
      <w:r w:rsidRPr="002C5EA1">
        <w:rPr>
          <w:rFonts w:ascii="Calibri" w:hAnsi="Calibri" w:cs="Arial"/>
          <w:b/>
          <w:bCs/>
          <w:color w:val="222222"/>
          <w:sz w:val="22"/>
          <w:szCs w:val="22"/>
        </w:rPr>
        <w:t>À partir de 1195, Averroès, que le simple fait d'être philosophe rend suspect, est victime d'une campagne de diffamation qui vise à briser son prestige de grand </w:t>
      </w:r>
      <w:hyperlink r:id="rId304" w:tooltip="Cadi" w:history="1">
        <w:r w:rsidRPr="002C5EA1">
          <w:rPr>
            <w:rStyle w:val="Lienhypertexte"/>
            <w:rFonts w:ascii="Calibri" w:eastAsiaTheme="majorEastAsia" w:hAnsi="Calibri" w:cs="Arial"/>
            <w:b/>
            <w:bCs/>
            <w:color w:val="0B0080"/>
            <w:sz w:val="22"/>
            <w:szCs w:val="22"/>
          </w:rPr>
          <w:t>cadi</w:t>
        </w:r>
      </w:hyperlink>
      <w:r w:rsidRPr="00FE630F">
        <w:rPr>
          <w:rFonts w:ascii="Calibri" w:hAnsi="Calibri" w:cs="Arial"/>
          <w:color w:val="222222"/>
          <w:sz w:val="22"/>
          <w:szCs w:val="22"/>
        </w:rPr>
        <w:t>. </w:t>
      </w:r>
      <w:hyperlink r:id="rId305" w:tooltip="Kurt Flasch" w:history="1">
        <w:r w:rsidRPr="00FE630F">
          <w:rPr>
            <w:rStyle w:val="Lienhypertexte"/>
            <w:rFonts w:ascii="Calibri" w:eastAsiaTheme="majorEastAsia" w:hAnsi="Calibri" w:cs="Arial"/>
            <w:color w:val="0B0080"/>
            <w:sz w:val="22"/>
            <w:szCs w:val="22"/>
          </w:rPr>
          <w:t xml:space="preserve">Kurt </w:t>
        </w:r>
        <w:proofErr w:type="spellStart"/>
        <w:r w:rsidRPr="00FE630F">
          <w:rPr>
            <w:rStyle w:val="Lienhypertexte"/>
            <w:rFonts w:ascii="Calibri" w:eastAsiaTheme="majorEastAsia" w:hAnsi="Calibri" w:cs="Arial"/>
            <w:color w:val="0B0080"/>
            <w:sz w:val="22"/>
            <w:szCs w:val="22"/>
          </w:rPr>
          <w:t>Flasch</w:t>
        </w:r>
        <w:proofErr w:type="spellEnd"/>
      </w:hyperlink>
      <w:r w:rsidRPr="00FE630F">
        <w:rPr>
          <w:rFonts w:ascii="Calibri" w:hAnsi="Calibri" w:cs="Arial"/>
          <w:color w:val="222222"/>
          <w:sz w:val="22"/>
          <w:szCs w:val="22"/>
        </w:rPr>
        <w:t>, spécialiste d'Averroès, explique que des </w:t>
      </w:r>
      <w:r w:rsidRPr="00FE630F">
        <w:rPr>
          <w:rStyle w:val="citation"/>
          <w:rFonts w:ascii="Calibri" w:eastAsiaTheme="majorEastAsia" w:hAnsi="Calibri" w:cs="Arial"/>
          <w:color w:val="222222"/>
          <w:sz w:val="22"/>
          <w:szCs w:val="22"/>
        </w:rPr>
        <w:t>« </w:t>
      </w:r>
      <w:r w:rsidRPr="002C5EA1">
        <w:rPr>
          <w:rStyle w:val="citation"/>
          <w:rFonts w:ascii="Calibri" w:eastAsiaTheme="majorEastAsia" w:hAnsi="Calibri" w:cs="Arial"/>
          <w:i/>
          <w:iCs/>
          <w:color w:val="222222"/>
          <w:sz w:val="22"/>
          <w:szCs w:val="22"/>
        </w:rPr>
        <w:t>pressions politiques</w:t>
      </w:r>
      <w:r w:rsidRPr="00FE630F">
        <w:rPr>
          <w:rStyle w:val="citation"/>
          <w:rFonts w:ascii="Calibri" w:eastAsiaTheme="majorEastAsia" w:hAnsi="Calibri" w:cs="Arial"/>
          <w:color w:val="222222"/>
          <w:sz w:val="22"/>
          <w:szCs w:val="22"/>
        </w:rPr>
        <w:t> »</w:t>
      </w:r>
      <w:r w:rsidRPr="00FE630F">
        <w:rPr>
          <w:rFonts w:ascii="Calibri" w:hAnsi="Calibri" w:cs="Arial"/>
          <w:color w:val="222222"/>
          <w:sz w:val="22"/>
          <w:szCs w:val="22"/>
        </w:rPr>
        <w:t> ont été exercées par le </w:t>
      </w:r>
      <w:r w:rsidRPr="00FE630F">
        <w:rPr>
          <w:rStyle w:val="citation"/>
          <w:rFonts w:ascii="Calibri" w:eastAsiaTheme="majorEastAsia" w:hAnsi="Calibri" w:cs="Arial"/>
          <w:color w:val="222222"/>
          <w:sz w:val="22"/>
          <w:szCs w:val="22"/>
        </w:rPr>
        <w:t>« </w:t>
      </w:r>
      <w:r w:rsidRPr="002C5EA1">
        <w:rPr>
          <w:rStyle w:val="citation"/>
          <w:rFonts w:ascii="Calibri" w:eastAsiaTheme="majorEastAsia" w:hAnsi="Calibri" w:cs="Arial"/>
          <w:i/>
          <w:iCs/>
          <w:color w:val="222222"/>
          <w:sz w:val="22"/>
          <w:szCs w:val="22"/>
        </w:rPr>
        <w:t>parti de ceux qui craignaient Dieu</w:t>
      </w:r>
      <w:r w:rsidRPr="00FE630F">
        <w:rPr>
          <w:rStyle w:val="citation"/>
          <w:rFonts w:ascii="Calibri" w:eastAsiaTheme="majorEastAsia" w:hAnsi="Calibri" w:cs="Arial"/>
          <w:color w:val="222222"/>
          <w:sz w:val="22"/>
          <w:szCs w:val="22"/>
        </w:rPr>
        <w:t> »</w:t>
      </w:r>
      <w:r w:rsidRPr="00FE630F">
        <w:rPr>
          <w:rFonts w:ascii="Calibri" w:hAnsi="Calibri" w:cs="Arial"/>
          <w:color w:val="222222"/>
          <w:sz w:val="22"/>
          <w:szCs w:val="22"/>
        </w:rPr>
        <w:t> (les </w:t>
      </w:r>
      <w:hyperlink r:id="rId306" w:tooltip="Ouléma" w:history="1">
        <w:r w:rsidRPr="00FE630F">
          <w:rPr>
            <w:rStyle w:val="Lienhypertexte"/>
            <w:rFonts w:ascii="Calibri" w:eastAsiaTheme="majorEastAsia" w:hAnsi="Calibri" w:cs="Arial"/>
            <w:color w:val="0B0080"/>
            <w:sz w:val="22"/>
            <w:szCs w:val="22"/>
          </w:rPr>
          <w:t>oulémas</w:t>
        </w:r>
      </w:hyperlink>
      <w:r w:rsidRPr="00FE630F">
        <w:rPr>
          <w:rFonts w:ascii="Calibri" w:hAnsi="Calibri" w:cs="Arial"/>
          <w:color w:val="222222"/>
          <w:sz w:val="22"/>
          <w:szCs w:val="22"/>
        </w:rPr>
        <w:t>, des théologiens </w:t>
      </w:r>
      <w:hyperlink r:id="rId307" w:tooltip="Malikisme" w:history="1">
        <w:r w:rsidRPr="00FE630F">
          <w:rPr>
            <w:rStyle w:val="Lienhypertexte"/>
            <w:rFonts w:ascii="Calibri" w:eastAsiaTheme="majorEastAsia" w:hAnsi="Calibri" w:cs="Arial"/>
            <w:color w:val="0B0080"/>
            <w:sz w:val="22"/>
            <w:szCs w:val="22"/>
          </w:rPr>
          <w:t>malikites</w:t>
        </w:r>
      </w:hyperlink>
      <w:r w:rsidRPr="00FE630F">
        <w:rPr>
          <w:rFonts w:ascii="Calibri" w:hAnsi="Calibri" w:cs="Arial"/>
          <w:color w:val="222222"/>
          <w:sz w:val="22"/>
          <w:szCs w:val="22"/>
        </w:rPr>
        <w:t>) sur le calife Al-Mansur, afin que celui-ci abandonne son protégé</w:t>
      </w:r>
      <w:r w:rsidR="00392C54">
        <w:rPr>
          <w:rStyle w:val="Appelnotedebasdep"/>
          <w:rFonts w:ascii="Calibri" w:hAnsi="Calibri" w:cs="Arial"/>
          <w:color w:val="222222"/>
          <w:sz w:val="22"/>
          <w:szCs w:val="22"/>
        </w:rPr>
        <w:footnoteReference w:id="102"/>
      </w:r>
      <w:r w:rsidRPr="00FE630F">
        <w:rPr>
          <w:rFonts w:ascii="Calibri" w:hAnsi="Calibri" w:cs="Arial"/>
          <w:color w:val="222222"/>
          <w:sz w:val="22"/>
          <w:szCs w:val="22"/>
        </w:rPr>
        <w:t>.</w:t>
      </w:r>
    </w:p>
    <w:p w14:paraId="30BBB643" w14:textId="77777777" w:rsidR="002C5EA1" w:rsidRPr="00FE630F" w:rsidRDefault="002C5EA1" w:rsidP="00FE630F">
      <w:pPr>
        <w:pStyle w:val="NormalWeb"/>
        <w:shd w:val="clear" w:color="auto" w:fill="FFFFFF"/>
        <w:spacing w:before="0" w:beforeAutospacing="0" w:after="0" w:afterAutospacing="0"/>
        <w:jc w:val="both"/>
        <w:rPr>
          <w:rFonts w:ascii="Calibri" w:hAnsi="Calibri" w:cs="Arial"/>
          <w:color w:val="222222"/>
          <w:sz w:val="22"/>
          <w:szCs w:val="22"/>
        </w:rPr>
      </w:pPr>
    </w:p>
    <w:p w14:paraId="6182C425" w14:textId="03AD41A6" w:rsidR="00FE630F" w:rsidRPr="00FE630F" w:rsidRDefault="00FE630F" w:rsidP="00FE630F">
      <w:pPr>
        <w:pStyle w:val="NormalWeb"/>
        <w:shd w:val="clear" w:color="auto" w:fill="FFFFFF"/>
        <w:spacing w:before="0" w:beforeAutospacing="0" w:after="0" w:afterAutospacing="0"/>
        <w:jc w:val="both"/>
        <w:rPr>
          <w:rFonts w:ascii="Calibri" w:hAnsi="Calibri" w:cs="Arial"/>
          <w:color w:val="222222"/>
          <w:sz w:val="22"/>
          <w:szCs w:val="22"/>
        </w:rPr>
      </w:pPr>
      <w:r w:rsidRPr="002C5EA1">
        <w:rPr>
          <w:rFonts w:ascii="Calibri" w:hAnsi="Calibri" w:cs="Arial"/>
          <w:b/>
          <w:bCs/>
          <w:color w:val="222222"/>
          <w:sz w:val="22"/>
          <w:szCs w:val="22"/>
        </w:rPr>
        <w:t>Averroès est exposé et humilié dans la </w:t>
      </w:r>
      <w:hyperlink r:id="rId308" w:tooltip="Mosquée-cathédrale de Cordoue" w:history="1">
        <w:r w:rsidRPr="002C5EA1">
          <w:rPr>
            <w:rStyle w:val="Lienhypertexte"/>
            <w:rFonts w:ascii="Calibri" w:eastAsiaTheme="majorEastAsia" w:hAnsi="Calibri" w:cs="Arial"/>
            <w:b/>
            <w:bCs/>
            <w:color w:val="0B0080"/>
            <w:sz w:val="22"/>
            <w:szCs w:val="22"/>
          </w:rPr>
          <w:t>mosquée de Cordoue</w:t>
        </w:r>
      </w:hyperlink>
      <w:r w:rsidRPr="00FE630F">
        <w:rPr>
          <w:rFonts w:ascii="Calibri" w:hAnsi="Calibri" w:cs="Arial"/>
          <w:color w:val="222222"/>
          <w:sz w:val="22"/>
          <w:szCs w:val="22"/>
        </w:rPr>
        <w:t>, avant d'être forcé de partir de sa </w:t>
      </w:r>
      <w:hyperlink r:id="rId309" w:tooltip="Cordoue" w:history="1">
        <w:r w:rsidRPr="00FE630F">
          <w:rPr>
            <w:rStyle w:val="Lienhypertexte"/>
            <w:rFonts w:ascii="Calibri" w:eastAsiaTheme="majorEastAsia" w:hAnsi="Calibri" w:cs="Arial"/>
            <w:color w:val="0B0080"/>
            <w:sz w:val="22"/>
            <w:szCs w:val="22"/>
          </w:rPr>
          <w:t>ville natale</w:t>
        </w:r>
      </w:hyperlink>
      <w:r w:rsidRPr="00FE630F">
        <w:rPr>
          <w:rFonts w:ascii="Calibri" w:hAnsi="Calibri" w:cs="Arial"/>
          <w:color w:val="222222"/>
          <w:sz w:val="22"/>
          <w:szCs w:val="22"/>
        </w:rPr>
        <w:t>. Il est exilé en 1197 à </w:t>
      </w:r>
      <w:hyperlink r:id="rId310" w:tooltip="Lucena" w:history="1">
        <w:r w:rsidRPr="00FE630F">
          <w:rPr>
            <w:rStyle w:val="Lienhypertexte"/>
            <w:rFonts w:ascii="Calibri" w:eastAsiaTheme="majorEastAsia" w:hAnsi="Calibri" w:cs="Arial"/>
            <w:color w:val="0B0080"/>
            <w:sz w:val="22"/>
            <w:szCs w:val="22"/>
          </w:rPr>
          <w:t>Lucena</w:t>
        </w:r>
      </w:hyperlink>
      <w:r w:rsidRPr="00FE630F">
        <w:rPr>
          <w:rFonts w:ascii="Calibri" w:hAnsi="Calibri" w:cs="Arial"/>
          <w:color w:val="222222"/>
          <w:sz w:val="22"/>
          <w:szCs w:val="22"/>
        </w:rPr>
        <w:t>, une petite ville andalouse peuplée surtout de </w:t>
      </w:r>
      <w:hyperlink r:id="rId311" w:tooltip="Juifs" w:history="1">
        <w:r w:rsidRPr="00FE630F">
          <w:rPr>
            <w:rStyle w:val="Lienhypertexte"/>
            <w:rFonts w:ascii="Calibri" w:eastAsiaTheme="majorEastAsia" w:hAnsi="Calibri" w:cs="Arial"/>
            <w:color w:val="0B0080"/>
            <w:sz w:val="22"/>
            <w:szCs w:val="22"/>
          </w:rPr>
          <w:t>Juifs</w:t>
        </w:r>
      </w:hyperlink>
      <w:r w:rsidRPr="00FE630F">
        <w:rPr>
          <w:rFonts w:ascii="Calibri" w:hAnsi="Calibri" w:cs="Arial"/>
          <w:color w:val="222222"/>
          <w:sz w:val="22"/>
          <w:szCs w:val="22"/>
        </w:rPr>
        <w:t xml:space="preserve"> qui décline depuis que </w:t>
      </w:r>
      <w:r w:rsidRPr="002C5EA1">
        <w:rPr>
          <w:rFonts w:ascii="Calibri" w:hAnsi="Calibri" w:cs="Arial"/>
          <w:b/>
          <w:bCs/>
          <w:color w:val="222222"/>
          <w:sz w:val="22"/>
          <w:szCs w:val="22"/>
        </w:rPr>
        <w:t>les </w:t>
      </w:r>
      <w:hyperlink r:id="rId312" w:tooltip="Almohades" w:history="1">
        <w:r w:rsidRPr="002C5EA1">
          <w:rPr>
            <w:rStyle w:val="Lienhypertexte"/>
            <w:rFonts w:ascii="Calibri" w:eastAsiaTheme="majorEastAsia" w:hAnsi="Calibri" w:cs="Arial"/>
            <w:b/>
            <w:bCs/>
            <w:color w:val="0B0080"/>
            <w:sz w:val="22"/>
            <w:szCs w:val="22"/>
          </w:rPr>
          <w:t>Almohades</w:t>
        </w:r>
      </w:hyperlink>
      <w:r w:rsidRPr="002C5EA1">
        <w:rPr>
          <w:rFonts w:ascii="Calibri" w:hAnsi="Calibri" w:cs="Arial"/>
          <w:b/>
          <w:bCs/>
          <w:color w:val="222222"/>
          <w:sz w:val="22"/>
          <w:szCs w:val="22"/>
        </w:rPr>
        <w:t> ont interdit toute religion autre que l'</w:t>
      </w:r>
      <w:hyperlink r:id="rId313" w:tooltip="Islam" w:history="1">
        <w:r w:rsidRPr="002C5EA1">
          <w:rPr>
            <w:rStyle w:val="Lienhypertexte"/>
            <w:rFonts w:ascii="Calibri" w:eastAsiaTheme="majorEastAsia" w:hAnsi="Calibri" w:cs="Arial"/>
            <w:b/>
            <w:bCs/>
            <w:color w:val="0B0080"/>
            <w:sz w:val="22"/>
            <w:szCs w:val="22"/>
          </w:rPr>
          <w:t>islam</w:t>
        </w:r>
      </w:hyperlink>
      <w:r w:rsidR="00471E35">
        <w:rPr>
          <w:rStyle w:val="Appelnotedebasdep"/>
          <w:rFonts w:ascii="Calibri" w:hAnsi="Calibri" w:cs="Arial"/>
          <w:b/>
          <w:bCs/>
          <w:color w:val="222222"/>
          <w:sz w:val="22"/>
          <w:szCs w:val="22"/>
        </w:rPr>
        <w:footnoteReference w:id="103"/>
      </w:r>
      <w:r w:rsidRPr="00FE630F">
        <w:rPr>
          <w:rFonts w:ascii="Calibri" w:hAnsi="Calibri" w:cs="Arial"/>
          <w:color w:val="222222"/>
          <w:sz w:val="22"/>
          <w:szCs w:val="22"/>
        </w:rPr>
        <w:t xml:space="preserve">. </w:t>
      </w:r>
      <w:r w:rsidRPr="002C5EA1">
        <w:rPr>
          <w:rFonts w:ascii="Calibri" w:hAnsi="Calibri" w:cs="Arial"/>
          <w:b/>
          <w:bCs/>
          <w:color w:val="222222"/>
          <w:sz w:val="22"/>
          <w:szCs w:val="22"/>
        </w:rPr>
        <w:t>Ses livres sont brûlés et lui-même est accusé d'</w:t>
      </w:r>
      <w:hyperlink r:id="rId314" w:tooltip="Hérésie" w:history="1">
        <w:r w:rsidRPr="002C5EA1">
          <w:rPr>
            <w:rStyle w:val="Lienhypertexte"/>
            <w:rFonts w:ascii="Calibri" w:eastAsiaTheme="majorEastAsia" w:hAnsi="Calibri" w:cs="Arial"/>
            <w:b/>
            <w:bCs/>
            <w:color w:val="0B0080"/>
            <w:sz w:val="22"/>
            <w:szCs w:val="22"/>
          </w:rPr>
          <w:t>hérésie</w:t>
        </w:r>
      </w:hyperlink>
      <w:r w:rsidRPr="00FE630F">
        <w:rPr>
          <w:rFonts w:ascii="Calibri" w:hAnsi="Calibri" w:cs="Arial"/>
          <w:color w:val="222222"/>
          <w:sz w:val="22"/>
          <w:szCs w:val="22"/>
        </w:rPr>
        <w:t>, notent les spécialistes</w:t>
      </w:r>
      <w:r w:rsidR="00471E35">
        <w:rPr>
          <w:rStyle w:val="Appelnotedebasdep"/>
          <w:rFonts w:ascii="Calibri" w:hAnsi="Calibri" w:cs="Arial"/>
          <w:color w:val="222222"/>
          <w:sz w:val="22"/>
          <w:szCs w:val="22"/>
        </w:rPr>
        <w:footnoteReference w:id="104"/>
      </w:r>
      <w:r w:rsidRPr="00FE630F">
        <w:rPr>
          <w:rFonts w:ascii="Calibri" w:hAnsi="Calibri" w:cs="Arial"/>
          <w:color w:val="222222"/>
          <w:sz w:val="22"/>
          <w:szCs w:val="22"/>
        </w:rPr>
        <w:t>. Le poète </w:t>
      </w:r>
      <w:hyperlink r:id="rId315" w:tooltip="Ibn Jubair" w:history="1">
        <w:r w:rsidRPr="00FE630F">
          <w:rPr>
            <w:rStyle w:val="Lienhypertexte"/>
            <w:rFonts w:ascii="Calibri" w:eastAsiaTheme="majorEastAsia" w:hAnsi="Calibri" w:cs="Arial"/>
            <w:color w:val="0B0080"/>
            <w:sz w:val="22"/>
            <w:szCs w:val="22"/>
          </w:rPr>
          <w:t xml:space="preserve">Ibn </w:t>
        </w:r>
        <w:proofErr w:type="spellStart"/>
        <w:r w:rsidRPr="00FE630F">
          <w:rPr>
            <w:rStyle w:val="Lienhypertexte"/>
            <w:rFonts w:ascii="Calibri" w:eastAsiaTheme="majorEastAsia" w:hAnsi="Calibri" w:cs="Arial"/>
            <w:color w:val="0B0080"/>
            <w:sz w:val="22"/>
            <w:szCs w:val="22"/>
          </w:rPr>
          <w:t>Jubair</w:t>
        </w:r>
        <w:proofErr w:type="spellEnd"/>
      </w:hyperlink>
      <w:r w:rsidRPr="00FE630F">
        <w:rPr>
          <w:rFonts w:ascii="Calibri" w:hAnsi="Calibri" w:cs="Arial"/>
          <w:color w:val="222222"/>
          <w:sz w:val="22"/>
          <w:szCs w:val="22"/>
        </w:rPr>
        <w:t> est chargé d'écrire des </w:t>
      </w:r>
      <w:hyperlink r:id="rId316" w:tooltip="Épigramme" w:history="1">
        <w:r w:rsidRPr="00FE630F">
          <w:rPr>
            <w:rStyle w:val="Lienhypertexte"/>
            <w:rFonts w:ascii="Calibri" w:eastAsiaTheme="majorEastAsia" w:hAnsi="Calibri" w:cs="Arial"/>
            <w:color w:val="0B0080"/>
            <w:sz w:val="22"/>
            <w:szCs w:val="22"/>
          </w:rPr>
          <w:t>épigrammes</w:t>
        </w:r>
      </w:hyperlink>
      <w:r w:rsidRPr="00FE630F">
        <w:rPr>
          <w:rFonts w:ascii="Calibri" w:hAnsi="Calibri" w:cs="Arial"/>
          <w:color w:val="222222"/>
          <w:sz w:val="22"/>
          <w:szCs w:val="22"/>
        </w:rPr>
        <w:t> pour le discréditer pendant l'exil</w:t>
      </w:r>
      <w:r w:rsidR="006B6385">
        <w:rPr>
          <w:rStyle w:val="Appelnotedebasdep"/>
          <w:rFonts w:ascii="Calibri" w:hAnsi="Calibri" w:cs="Arial"/>
          <w:color w:val="222222"/>
          <w:sz w:val="22"/>
          <w:szCs w:val="22"/>
        </w:rPr>
        <w:footnoteReference w:id="105"/>
      </w:r>
      <w:r w:rsidRPr="00FE630F">
        <w:rPr>
          <w:rFonts w:ascii="Calibri" w:hAnsi="Calibri" w:cs="Arial"/>
          <w:color w:val="222222"/>
          <w:sz w:val="22"/>
          <w:szCs w:val="22"/>
        </w:rPr>
        <w:t>. Il écrit, s'adressant à Averroès : </w:t>
      </w:r>
      <w:r w:rsidRPr="00FE630F">
        <w:rPr>
          <w:rStyle w:val="citation"/>
          <w:rFonts w:ascii="Calibri" w:eastAsiaTheme="majorEastAsia" w:hAnsi="Calibri" w:cs="Arial"/>
          <w:color w:val="222222"/>
          <w:sz w:val="22"/>
          <w:szCs w:val="22"/>
        </w:rPr>
        <w:t>« </w:t>
      </w:r>
      <w:r w:rsidRPr="002C5EA1">
        <w:rPr>
          <w:rStyle w:val="citation"/>
          <w:rFonts w:ascii="Calibri" w:eastAsiaTheme="majorEastAsia" w:hAnsi="Calibri" w:cs="Arial"/>
          <w:b/>
          <w:bCs/>
          <w:i/>
          <w:iCs/>
          <w:color w:val="222222"/>
          <w:sz w:val="22"/>
          <w:szCs w:val="22"/>
        </w:rPr>
        <w:t>Tu as été traître à la religion</w:t>
      </w:r>
      <w:r w:rsidRPr="00FE630F">
        <w:rPr>
          <w:rStyle w:val="citation"/>
          <w:rFonts w:ascii="Calibri" w:eastAsiaTheme="majorEastAsia" w:hAnsi="Calibri" w:cs="Arial"/>
          <w:color w:val="222222"/>
          <w:sz w:val="22"/>
          <w:szCs w:val="22"/>
        </w:rPr>
        <w:t> »</w:t>
      </w:r>
      <w:r w:rsidR="006B6385">
        <w:rPr>
          <w:rStyle w:val="Appelnotedebasdep"/>
          <w:rFonts w:ascii="Calibri" w:eastAsiaTheme="majorEastAsia" w:hAnsi="Calibri" w:cs="Arial"/>
          <w:color w:val="222222"/>
          <w:sz w:val="22"/>
          <w:szCs w:val="22"/>
        </w:rPr>
        <w:footnoteReference w:id="106"/>
      </w:r>
      <w:r w:rsidRPr="00FE630F">
        <w:rPr>
          <w:rFonts w:ascii="Calibri" w:hAnsi="Calibri" w:cs="Arial"/>
          <w:color w:val="222222"/>
          <w:sz w:val="22"/>
          <w:szCs w:val="22"/>
        </w:rPr>
        <w:t>.</w:t>
      </w:r>
    </w:p>
    <w:p w14:paraId="70ABA0FF" w14:textId="7F396318" w:rsidR="00FE630F" w:rsidRPr="00FE630F" w:rsidRDefault="00FE630F" w:rsidP="00FE630F">
      <w:pPr>
        <w:pStyle w:val="NormalWeb"/>
        <w:shd w:val="clear" w:color="auto" w:fill="FFFFFF"/>
        <w:spacing w:before="0" w:beforeAutospacing="0" w:after="0" w:afterAutospacing="0"/>
        <w:jc w:val="both"/>
        <w:rPr>
          <w:rFonts w:ascii="Calibri" w:hAnsi="Calibri" w:cs="Arial"/>
          <w:color w:val="222222"/>
          <w:sz w:val="22"/>
          <w:szCs w:val="22"/>
        </w:rPr>
      </w:pPr>
      <w:r w:rsidRPr="00FE630F">
        <w:rPr>
          <w:rFonts w:ascii="Calibri" w:hAnsi="Calibri" w:cs="Arial"/>
          <w:color w:val="222222"/>
          <w:sz w:val="22"/>
          <w:szCs w:val="22"/>
        </w:rPr>
        <w:t xml:space="preserve">Selon Kurt </w:t>
      </w:r>
      <w:proofErr w:type="spellStart"/>
      <w:r w:rsidRPr="00FE630F">
        <w:rPr>
          <w:rFonts w:ascii="Calibri" w:hAnsi="Calibri" w:cs="Arial"/>
          <w:color w:val="222222"/>
          <w:sz w:val="22"/>
          <w:szCs w:val="22"/>
        </w:rPr>
        <w:t>Flasch</w:t>
      </w:r>
      <w:proofErr w:type="spellEnd"/>
      <w:r w:rsidRPr="00FE630F">
        <w:rPr>
          <w:rFonts w:ascii="Calibri" w:hAnsi="Calibri" w:cs="Arial"/>
          <w:color w:val="222222"/>
          <w:sz w:val="22"/>
          <w:szCs w:val="22"/>
        </w:rPr>
        <w:t xml:space="preserve">, </w:t>
      </w:r>
      <w:r w:rsidRPr="002C5EA1">
        <w:rPr>
          <w:rFonts w:ascii="Calibri" w:hAnsi="Calibri" w:cs="Arial"/>
          <w:b/>
          <w:bCs/>
          <w:color w:val="222222"/>
          <w:sz w:val="22"/>
          <w:szCs w:val="22"/>
        </w:rPr>
        <w:t>la conséquence du traitement subi par Averroès fut grave sur le monde arabe : ce dernier </w:t>
      </w:r>
      <w:r w:rsidRPr="002C5EA1">
        <w:rPr>
          <w:rStyle w:val="citation"/>
          <w:rFonts w:ascii="Calibri" w:eastAsiaTheme="majorEastAsia" w:hAnsi="Calibri" w:cs="Arial"/>
          <w:b/>
          <w:bCs/>
          <w:color w:val="222222"/>
          <w:sz w:val="22"/>
          <w:szCs w:val="22"/>
        </w:rPr>
        <w:t>« perdit dès lors tout contact avec le progrès scientifique</w:t>
      </w:r>
      <w:r w:rsidRPr="00FE630F">
        <w:rPr>
          <w:rStyle w:val="citation"/>
          <w:rFonts w:ascii="Calibri" w:eastAsiaTheme="majorEastAsia" w:hAnsi="Calibri" w:cs="Arial"/>
          <w:color w:val="222222"/>
          <w:sz w:val="22"/>
          <w:szCs w:val="22"/>
        </w:rPr>
        <w:t> »</w:t>
      </w:r>
      <w:r w:rsidR="00604836">
        <w:rPr>
          <w:rStyle w:val="Appelnotedebasdep"/>
          <w:rFonts w:ascii="Calibri" w:eastAsiaTheme="majorEastAsia" w:hAnsi="Calibri" w:cs="Arial"/>
          <w:color w:val="222222"/>
          <w:sz w:val="22"/>
          <w:szCs w:val="22"/>
        </w:rPr>
        <w:footnoteReference w:id="107"/>
      </w:r>
      <w:r w:rsidRPr="00FE630F">
        <w:rPr>
          <w:rFonts w:ascii="Calibri" w:hAnsi="Calibri" w:cs="Arial"/>
          <w:color w:val="222222"/>
          <w:sz w:val="22"/>
          <w:szCs w:val="22"/>
        </w:rPr>
        <w:t>.</w:t>
      </w:r>
    </w:p>
    <w:bookmarkEnd w:id="26"/>
    <w:p w14:paraId="7D48D7F1" w14:textId="77777777" w:rsidR="00CD4D46" w:rsidRPr="00FE630F" w:rsidRDefault="00CD4D46" w:rsidP="00FE630F">
      <w:pPr>
        <w:spacing w:after="0" w:line="240" w:lineRule="auto"/>
        <w:jc w:val="both"/>
        <w:rPr>
          <w:rFonts w:ascii="Calibri" w:hAnsi="Calibri" w:cs="Calibri"/>
        </w:rPr>
      </w:pPr>
    </w:p>
    <w:p w14:paraId="0E24A870" w14:textId="1A39EE5E" w:rsidR="00F973B7" w:rsidRPr="00FE630F" w:rsidRDefault="00FE630F" w:rsidP="00FE630F">
      <w:pPr>
        <w:spacing w:after="0" w:line="240" w:lineRule="auto"/>
        <w:jc w:val="both"/>
        <w:rPr>
          <w:rFonts w:ascii="Calibri" w:hAnsi="Calibri" w:cs="Calibri"/>
        </w:rPr>
      </w:pPr>
      <w:r w:rsidRPr="00FE630F">
        <w:rPr>
          <w:rFonts w:ascii="Calibri" w:hAnsi="Calibri" w:cs="Arial"/>
          <w:b/>
          <w:bCs/>
          <w:color w:val="222222"/>
          <w:shd w:val="clear" w:color="auto" w:fill="FFFFFF"/>
        </w:rPr>
        <w:t>Il n'a été redécouvert en Islam que lors de la </w:t>
      </w:r>
      <w:hyperlink r:id="rId317" w:tooltip="Nahda" w:history="1">
        <w:r w:rsidRPr="00FE630F">
          <w:rPr>
            <w:rStyle w:val="Lienhypertexte"/>
            <w:rFonts w:ascii="Calibri" w:hAnsi="Calibri" w:cs="Arial"/>
            <w:b/>
            <w:bCs/>
            <w:i/>
            <w:iCs/>
            <w:color w:val="0B0080"/>
            <w:shd w:val="clear" w:color="auto" w:fill="FFFFFF"/>
          </w:rPr>
          <w:t>Nahda</w:t>
        </w:r>
      </w:hyperlink>
      <w:r w:rsidRPr="00FE630F">
        <w:rPr>
          <w:rFonts w:ascii="Calibri" w:hAnsi="Calibri" w:cs="Arial"/>
          <w:b/>
          <w:bCs/>
          <w:color w:val="222222"/>
          <w:shd w:val="clear" w:color="auto" w:fill="FFFFFF"/>
        </w:rPr>
        <w:t> au </w:t>
      </w:r>
      <w:proofErr w:type="spellStart"/>
      <w:r w:rsidRPr="00FE630F">
        <w:rPr>
          <w:rStyle w:val="romain"/>
          <w:rFonts w:ascii="Calibri" w:hAnsi="Calibri"/>
          <w:b/>
          <w:bCs/>
          <w:smallCaps/>
        </w:rPr>
        <w:t>xix</w:t>
      </w:r>
      <w:r w:rsidRPr="00FE630F">
        <w:rPr>
          <w:rFonts w:ascii="Calibri" w:hAnsi="Calibri"/>
          <w:b/>
          <w:bCs/>
          <w:vertAlign w:val="superscript"/>
        </w:rPr>
        <w:t>e</w:t>
      </w:r>
      <w:proofErr w:type="spellEnd"/>
      <w:r w:rsidRPr="00FE630F">
        <w:rPr>
          <w:rFonts w:ascii="Calibri" w:hAnsi="Calibri" w:cs="Arial"/>
          <w:b/>
          <w:bCs/>
          <w:color w:val="222222"/>
          <w:shd w:val="clear" w:color="auto" w:fill="FFFFFF"/>
        </w:rPr>
        <w:t> siècle</w:t>
      </w:r>
      <w:r w:rsidRPr="00FE630F">
        <w:rPr>
          <w:rFonts w:ascii="Calibri" w:hAnsi="Calibri" w:cs="Arial"/>
          <w:color w:val="222222"/>
          <w:shd w:val="clear" w:color="auto" w:fill="FFFFFF"/>
        </w:rPr>
        <w:t>, la Renaissance arabe, durant laquelle il inspire les courants </w:t>
      </w:r>
      <w:hyperlink r:id="rId318" w:tooltip="Rationalisme" w:history="1">
        <w:r w:rsidRPr="00FE630F">
          <w:rPr>
            <w:rStyle w:val="Lienhypertexte"/>
            <w:rFonts w:ascii="Calibri" w:hAnsi="Calibri" w:cs="Arial"/>
            <w:color w:val="0B0080"/>
            <w:shd w:val="clear" w:color="auto" w:fill="FFFFFF"/>
          </w:rPr>
          <w:t>rationalistes</w:t>
        </w:r>
      </w:hyperlink>
      <w:r w:rsidRPr="00FE630F">
        <w:rPr>
          <w:rFonts w:ascii="Calibri" w:hAnsi="Calibri" w:cs="Arial"/>
          <w:color w:val="222222"/>
          <w:shd w:val="clear" w:color="auto" w:fill="FFFFFF"/>
        </w:rPr>
        <w:t>, réformateurs et émancipateurs.</w:t>
      </w:r>
    </w:p>
    <w:p w14:paraId="50AA6651" w14:textId="77777777" w:rsidR="00FE630F" w:rsidRPr="00FE630F" w:rsidRDefault="00FE630F" w:rsidP="00FE630F">
      <w:pPr>
        <w:spacing w:after="0" w:line="240" w:lineRule="auto"/>
        <w:jc w:val="both"/>
        <w:rPr>
          <w:rFonts w:ascii="Calibri" w:hAnsi="Calibri" w:cs="Calibri"/>
        </w:rPr>
      </w:pPr>
    </w:p>
    <w:p w14:paraId="34241B00" w14:textId="6AF912DC" w:rsidR="00FE630F" w:rsidRDefault="00E54680" w:rsidP="00FE630F">
      <w:pPr>
        <w:spacing w:after="0" w:line="240" w:lineRule="auto"/>
        <w:jc w:val="both"/>
        <w:rPr>
          <w:rFonts w:ascii="Calibri" w:hAnsi="Calibri" w:cs="Calibri"/>
        </w:rPr>
      </w:pPr>
      <w:bookmarkStart w:id="27" w:name="_Hlk33384200"/>
      <w:r>
        <w:rPr>
          <w:rFonts w:ascii="Calibri" w:hAnsi="Calibri" w:cs="Calibri"/>
        </w:rPr>
        <w:t>De son vivant, A</w:t>
      </w:r>
      <w:r w:rsidR="00FE630F">
        <w:rPr>
          <w:rFonts w:ascii="Calibri" w:hAnsi="Calibri" w:cs="Calibri"/>
        </w:rPr>
        <w:t>verroès a été souvent critique envers l’ignorance, le fanatisme, voire la religion (voire sceptique envers elle !), comme le montrent certaines de ses citations (voir ci-dessous) :</w:t>
      </w:r>
    </w:p>
    <w:p w14:paraId="31545E83" w14:textId="77777777" w:rsidR="00FE630F" w:rsidRDefault="00FE630F" w:rsidP="00FE630F">
      <w:pPr>
        <w:spacing w:after="0" w:line="240" w:lineRule="auto"/>
        <w:jc w:val="both"/>
        <w:rPr>
          <w:rFonts w:ascii="Calibri" w:hAnsi="Calibri" w:cs="Calibri"/>
        </w:rPr>
      </w:pPr>
    </w:p>
    <w:p w14:paraId="682CA637" w14:textId="77777777" w:rsidR="00FE630F" w:rsidRDefault="00FE630F" w:rsidP="00FE630F">
      <w:pPr>
        <w:spacing w:after="0" w:line="240" w:lineRule="auto"/>
        <w:jc w:val="both"/>
        <w:rPr>
          <w:rFonts w:ascii="Calibri" w:hAnsi="Calibri" w:cs="Calibri"/>
        </w:rPr>
      </w:pPr>
      <w:r>
        <w:t>« </w:t>
      </w:r>
      <w:r>
        <w:rPr>
          <w:i/>
          <w:iCs/>
        </w:rPr>
        <w:t>S</w:t>
      </w:r>
      <w:r w:rsidRPr="002C1573">
        <w:rPr>
          <w:i/>
          <w:iCs/>
        </w:rPr>
        <w:t>i tu veux contrôler un ignorant, tu dois envelopper chaque calomnie d'une couverture religieuse, et elle apparaîtra comme une vérité</w:t>
      </w:r>
      <w:r>
        <w:t> ».</w:t>
      </w:r>
    </w:p>
    <w:bookmarkEnd w:id="27"/>
    <w:p w14:paraId="2889FC8D" w14:textId="474787D3" w:rsidR="00FE630F" w:rsidRDefault="00FE630F" w:rsidP="00657C2D">
      <w:pPr>
        <w:spacing w:after="0" w:line="240" w:lineRule="auto"/>
        <w:jc w:val="both"/>
        <w:rPr>
          <w:rFonts w:ascii="Calibri" w:hAnsi="Calibri" w:cs="Calibri"/>
        </w:rPr>
      </w:pPr>
    </w:p>
    <w:p w14:paraId="1E328E22" w14:textId="5182B406" w:rsidR="00E54680" w:rsidRDefault="00E54680" w:rsidP="00E54680">
      <w:pPr>
        <w:pStyle w:val="Titre2"/>
      </w:pPr>
      <w:bookmarkStart w:id="28" w:name="_Toc31257302"/>
      <w:r>
        <w:t>Postérité de la pensée d’Averroès en Occident</w:t>
      </w:r>
      <w:bookmarkEnd w:id="28"/>
    </w:p>
    <w:p w14:paraId="1E4122D2" w14:textId="43E1A78F" w:rsidR="00E54680" w:rsidRDefault="00E54680" w:rsidP="00657C2D">
      <w:pPr>
        <w:spacing w:after="0" w:line="240" w:lineRule="auto"/>
        <w:jc w:val="both"/>
        <w:rPr>
          <w:rFonts w:ascii="Calibri" w:hAnsi="Calibri" w:cs="Calibri"/>
        </w:rPr>
      </w:pPr>
    </w:p>
    <w:p w14:paraId="08F0D475" w14:textId="45CCF272" w:rsidR="00E54680" w:rsidRPr="00E54680" w:rsidRDefault="00E54680" w:rsidP="00E54680">
      <w:pPr>
        <w:spacing w:after="0" w:line="240" w:lineRule="auto"/>
        <w:jc w:val="both"/>
        <w:rPr>
          <w:rFonts w:ascii="Calibri" w:hAnsi="Calibri" w:cs="Calibri"/>
        </w:rPr>
      </w:pPr>
      <w:r w:rsidRPr="00E54680">
        <w:rPr>
          <w:rFonts w:ascii="Calibri" w:hAnsi="Calibri" w:cs="Arial"/>
          <w:color w:val="222222"/>
          <w:shd w:val="clear" w:color="auto" w:fill="FFFFFF"/>
        </w:rPr>
        <w:t>A contrario, selon Alain de Libera, Averroès est</w:t>
      </w:r>
      <w:r w:rsidR="00CC07A7">
        <w:rPr>
          <w:rFonts w:ascii="Calibri" w:hAnsi="Calibri" w:cs="Arial"/>
          <w:color w:val="222222"/>
          <w:shd w:val="clear" w:color="auto" w:fill="FFFFFF"/>
        </w:rPr>
        <w:t>,</w:t>
      </w:r>
      <w:r w:rsidRPr="00E54680">
        <w:rPr>
          <w:rFonts w:ascii="Calibri" w:hAnsi="Calibri" w:cs="Arial"/>
          <w:color w:val="222222"/>
          <w:shd w:val="clear" w:color="auto" w:fill="FFFFFF"/>
        </w:rPr>
        <w:t xml:space="preserve"> par ses </w:t>
      </w:r>
      <w:hyperlink r:id="rId319" w:tooltip="Commentaires d'Aristote" w:history="1">
        <w:r w:rsidRPr="00E54680">
          <w:rPr>
            <w:rStyle w:val="Lienhypertexte"/>
            <w:rFonts w:ascii="Calibri" w:hAnsi="Calibri" w:cs="Arial"/>
            <w:color w:val="0B0080"/>
            <w:shd w:val="clear" w:color="auto" w:fill="FFFFFF"/>
          </w:rPr>
          <w:t>commentaires d'Aristote</w:t>
        </w:r>
      </w:hyperlink>
      <w:r w:rsidR="00CC07A7">
        <w:rPr>
          <w:rStyle w:val="Lienhypertexte"/>
          <w:rFonts w:ascii="Calibri" w:hAnsi="Calibri" w:cs="Arial"/>
          <w:color w:val="0B0080"/>
          <w:shd w:val="clear" w:color="auto" w:fill="FFFFFF"/>
        </w:rPr>
        <w:t>,</w:t>
      </w:r>
      <w:r w:rsidRPr="00E54680">
        <w:rPr>
          <w:rFonts w:ascii="Calibri" w:hAnsi="Calibri" w:cs="Arial"/>
          <w:color w:val="222222"/>
          <w:shd w:val="clear" w:color="auto" w:fill="FFFFFF"/>
        </w:rPr>
        <w:t> </w:t>
      </w:r>
      <w:r w:rsidRPr="00E54680">
        <w:rPr>
          <w:rStyle w:val="citation"/>
          <w:rFonts w:ascii="Calibri" w:hAnsi="Calibri" w:cs="Arial"/>
          <w:color w:val="222222"/>
          <w:shd w:val="clear" w:color="auto" w:fill="FFFFFF"/>
        </w:rPr>
        <w:t>« </w:t>
      </w:r>
      <w:r w:rsidRPr="00E54680">
        <w:rPr>
          <w:rStyle w:val="citation"/>
          <w:rFonts w:ascii="Calibri" w:hAnsi="Calibri" w:cs="Arial"/>
          <w:i/>
          <w:iCs/>
          <w:color w:val="222222"/>
          <w:shd w:val="clear" w:color="auto" w:fill="FFFFFF"/>
        </w:rPr>
        <w:t>un des pères spirituels</w:t>
      </w:r>
      <w:r w:rsidRPr="00E54680">
        <w:rPr>
          <w:rStyle w:val="citation"/>
          <w:rFonts w:ascii="Calibri" w:hAnsi="Calibri" w:cs="Arial"/>
          <w:color w:val="222222"/>
          <w:shd w:val="clear" w:color="auto" w:fill="FFFFFF"/>
        </w:rPr>
        <w:t> »</w:t>
      </w:r>
      <w:r w:rsidRPr="00E54680">
        <w:rPr>
          <w:rFonts w:ascii="Calibri" w:hAnsi="Calibri" w:cs="Arial"/>
          <w:color w:val="222222"/>
          <w:shd w:val="clear" w:color="auto" w:fill="FFFFFF"/>
        </w:rPr>
        <w:t> de la pensée occidentale</w:t>
      </w:r>
      <w:r w:rsidR="000572A6">
        <w:rPr>
          <w:rStyle w:val="Appelnotedebasdep"/>
          <w:rFonts w:ascii="Calibri" w:hAnsi="Calibri" w:cs="Arial"/>
          <w:color w:val="222222"/>
          <w:shd w:val="clear" w:color="auto" w:fill="FFFFFF"/>
        </w:rPr>
        <w:footnoteReference w:id="108"/>
      </w:r>
      <w:r w:rsidRPr="00E54680">
        <w:rPr>
          <w:rFonts w:ascii="Calibri" w:hAnsi="Calibri" w:cs="Arial"/>
          <w:color w:val="222222"/>
          <w:shd w:val="clear" w:color="auto" w:fill="FFFFFF"/>
        </w:rPr>
        <w:t>.</w:t>
      </w:r>
    </w:p>
    <w:p w14:paraId="42E5E78D" w14:textId="1CE2EFD5" w:rsidR="00E54680" w:rsidRDefault="00E54680" w:rsidP="00657C2D">
      <w:pPr>
        <w:spacing w:after="0" w:line="240" w:lineRule="auto"/>
        <w:jc w:val="both"/>
        <w:rPr>
          <w:rFonts w:ascii="Calibri" w:hAnsi="Calibri" w:cs="Calibri"/>
        </w:rPr>
      </w:pPr>
    </w:p>
    <w:p w14:paraId="6E1FA3F2" w14:textId="5A9714D6" w:rsidR="000572A6" w:rsidRPr="000572A6" w:rsidRDefault="000572A6" w:rsidP="000572A6">
      <w:pPr>
        <w:pStyle w:val="NormalWeb"/>
        <w:shd w:val="clear" w:color="auto" w:fill="FFFFFF"/>
        <w:spacing w:before="0" w:beforeAutospacing="0" w:after="0" w:afterAutospacing="0"/>
        <w:jc w:val="both"/>
        <w:rPr>
          <w:rFonts w:ascii="Calibri" w:hAnsi="Calibri" w:cs="Arial"/>
          <w:color w:val="222222"/>
          <w:sz w:val="22"/>
          <w:szCs w:val="22"/>
        </w:rPr>
      </w:pPr>
      <w:r w:rsidRPr="000572A6">
        <w:rPr>
          <w:rFonts w:ascii="Calibri" w:hAnsi="Calibri" w:cs="Arial"/>
          <w:color w:val="222222"/>
          <w:sz w:val="22"/>
          <w:szCs w:val="22"/>
        </w:rPr>
        <w:t>Par sa capacité à concilier la </w:t>
      </w:r>
      <w:hyperlink r:id="rId320" w:tooltip="Aristotélisme" w:history="1">
        <w:r w:rsidRPr="000572A6">
          <w:rPr>
            <w:rStyle w:val="Lienhypertexte"/>
            <w:rFonts w:ascii="Calibri" w:eastAsiaTheme="majorEastAsia" w:hAnsi="Calibri" w:cs="Arial"/>
            <w:color w:val="0B0080"/>
            <w:sz w:val="22"/>
            <w:szCs w:val="22"/>
          </w:rPr>
          <w:t>philosophie aristotélicienne</w:t>
        </w:r>
      </w:hyperlink>
      <w:r w:rsidRPr="000572A6">
        <w:rPr>
          <w:rFonts w:ascii="Calibri" w:hAnsi="Calibri" w:cs="Arial"/>
          <w:color w:val="222222"/>
          <w:sz w:val="22"/>
          <w:szCs w:val="22"/>
        </w:rPr>
        <w:t> et </w:t>
      </w:r>
      <w:hyperlink r:id="rId321" w:tooltip="Islam" w:history="1">
        <w:r w:rsidRPr="000572A6">
          <w:rPr>
            <w:rStyle w:val="Lienhypertexte"/>
            <w:rFonts w:ascii="Calibri" w:eastAsiaTheme="majorEastAsia" w:hAnsi="Calibri" w:cs="Arial"/>
            <w:color w:val="0B0080"/>
            <w:sz w:val="22"/>
            <w:szCs w:val="22"/>
          </w:rPr>
          <w:t>la foi musulmane</w:t>
        </w:r>
      </w:hyperlink>
      <w:r w:rsidRPr="000572A6">
        <w:rPr>
          <w:rFonts w:ascii="Calibri" w:hAnsi="Calibri" w:cs="Arial"/>
          <w:color w:val="222222"/>
          <w:sz w:val="22"/>
          <w:szCs w:val="22"/>
        </w:rPr>
        <w:t>, Averroès est considéré comme l'un des grands penseurs du monde islamique. Ses commentaires de l'œuvre d'</w:t>
      </w:r>
      <w:hyperlink r:id="rId322" w:tooltip="Aristote" w:history="1">
        <w:r w:rsidRPr="000572A6">
          <w:rPr>
            <w:rStyle w:val="Lienhypertexte"/>
            <w:rFonts w:ascii="Calibri" w:eastAsiaTheme="majorEastAsia" w:hAnsi="Calibri" w:cs="Arial"/>
            <w:color w:val="0B0080"/>
            <w:sz w:val="22"/>
            <w:szCs w:val="22"/>
          </w:rPr>
          <w:t>Aristote</w:t>
        </w:r>
      </w:hyperlink>
      <w:r w:rsidRPr="000572A6">
        <w:rPr>
          <w:rFonts w:ascii="Calibri" w:hAnsi="Calibri" w:cs="Arial"/>
          <w:color w:val="222222"/>
          <w:sz w:val="22"/>
          <w:szCs w:val="22"/>
        </w:rPr>
        <w:t>, traduits en </w:t>
      </w:r>
      <w:hyperlink r:id="rId323" w:tooltip="Latin" w:history="1">
        <w:r w:rsidRPr="000572A6">
          <w:rPr>
            <w:rStyle w:val="Lienhypertexte"/>
            <w:rFonts w:ascii="Calibri" w:eastAsiaTheme="majorEastAsia" w:hAnsi="Calibri" w:cs="Arial"/>
            <w:color w:val="0B0080"/>
            <w:sz w:val="22"/>
            <w:szCs w:val="22"/>
          </w:rPr>
          <w:t>latin</w:t>
        </w:r>
      </w:hyperlink>
      <w:r w:rsidRPr="000572A6">
        <w:rPr>
          <w:rFonts w:ascii="Calibri" w:hAnsi="Calibri" w:cs="Arial"/>
          <w:color w:val="222222"/>
          <w:sz w:val="22"/>
          <w:szCs w:val="22"/>
        </w:rPr>
        <w:t> vers </w:t>
      </w:r>
      <w:hyperlink r:id="rId324" w:tooltip="1230" w:history="1">
        <w:r w:rsidRPr="000572A6">
          <w:rPr>
            <w:rStyle w:val="Lienhypertexte"/>
            <w:rFonts w:ascii="Calibri" w:eastAsiaTheme="majorEastAsia" w:hAnsi="Calibri" w:cs="Arial"/>
            <w:color w:val="0B0080"/>
            <w:sz w:val="22"/>
            <w:szCs w:val="22"/>
          </w:rPr>
          <w:t>1230</w:t>
        </w:r>
      </w:hyperlink>
      <w:r w:rsidRPr="000572A6">
        <w:rPr>
          <w:rFonts w:ascii="Calibri" w:hAnsi="Calibri" w:cs="Arial"/>
          <w:color w:val="222222"/>
          <w:sz w:val="22"/>
          <w:szCs w:val="22"/>
        </w:rPr>
        <w:t> (</w:t>
      </w:r>
      <w:hyperlink r:id="rId325" w:tooltip="Michael Scot" w:history="1">
        <w:r w:rsidRPr="000572A6">
          <w:rPr>
            <w:rStyle w:val="Lienhypertexte"/>
            <w:rFonts w:ascii="Calibri" w:eastAsiaTheme="majorEastAsia" w:hAnsi="Calibri" w:cs="Arial"/>
            <w:color w:val="0B0080"/>
            <w:sz w:val="22"/>
            <w:szCs w:val="22"/>
          </w:rPr>
          <w:t>Michael Scot</w:t>
        </w:r>
      </w:hyperlink>
      <w:r w:rsidRPr="000572A6">
        <w:rPr>
          <w:rFonts w:ascii="Calibri" w:hAnsi="Calibri" w:cs="Arial"/>
          <w:color w:val="222222"/>
          <w:sz w:val="22"/>
          <w:szCs w:val="22"/>
        </w:rPr>
        <w:t>)</w:t>
      </w:r>
      <w:r w:rsidR="006B12BC">
        <w:rPr>
          <w:rFonts w:ascii="Calibri" w:hAnsi="Calibri" w:cs="Arial"/>
          <w:color w:val="222222"/>
          <w:sz w:val="22"/>
          <w:szCs w:val="22"/>
        </w:rPr>
        <w:t xml:space="preserve"> (~1175-~1232)</w:t>
      </w:r>
      <w:r w:rsidRPr="000572A6">
        <w:rPr>
          <w:rFonts w:ascii="Calibri" w:hAnsi="Calibri" w:cs="Arial"/>
          <w:color w:val="222222"/>
          <w:sz w:val="22"/>
          <w:szCs w:val="22"/>
        </w:rPr>
        <w:t xml:space="preserve"> entre autres, ont par ailleurs eu une influence majeure sur les penseurs du monde chrétien </w:t>
      </w:r>
      <w:hyperlink r:id="rId326" w:tooltip="Moyen Âge" w:history="1">
        <w:r w:rsidRPr="000572A6">
          <w:rPr>
            <w:rStyle w:val="Lienhypertexte"/>
            <w:rFonts w:ascii="Calibri" w:eastAsiaTheme="majorEastAsia" w:hAnsi="Calibri" w:cs="Arial"/>
            <w:color w:val="0B0080"/>
            <w:sz w:val="22"/>
            <w:szCs w:val="22"/>
          </w:rPr>
          <w:t>médiéval</w:t>
        </w:r>
      </w:hyperlink>
      <w:r w:rsidRPr="000572A6">
        <w:rPr>
          <w:rFonts w:ascii="Calibri" w:hAnsi="Calibri" w:cs="Arial"/>
          <w:color w:val="222222"/>
          <w:sz w:val="22"/>
          <w:szCs w:val="22"/>
        </w:rPr>
        <w:t>, auprès duquel il a fortement contribué à la diffusion des cultures grecque et arabe. Averroès ne s'accordait pas toujours dans ses commentaires avec </w:t>
      </w:r>
      <w:hyperlink r:id="rId327" w:tooltip="Alexandre d'Aphrodise" w:history="1">
        <w:r w:rsidRPr="000572A6">
          <w:rPr>
            <w:rStyle w:val="Lienhypertexte"/>
            <w:rFonts w:ascii="Calibri" w:eastAsiaTheme="majorEastAsia" w:hAnsi="Calibri" w:cs="Arial"/>
            <w:color w:val="0B0080"/>
            <w:sz w:val="22"/>
            <w:szCs w:val="22"/>
          </w:rPr>
          <w:t>Alexandre d'</w:t>
        </w:r>
        <w:proofErr w:type="spellStart"/>
        <w:r w:rsidRPr="000572A6">
          <w:rPr>
            <w:rStyle w:val="Lienhypertexte"/>
            <w:rFonts w:ascii="Calibri" w:eastAsiaTheme="majorEastAsia" w:hAnsi="Calibri" w:cs="Arial"/>
            <w:color w:val="0B0080"/>
            <w:sz w:val="22"/>
            <w:szCs w:val="22"/>
          </w:rPr>
          <w:t>Aphrodise</w:t>
        </w:r>
        <w:proofErr w:type="spellEnd"/>
      </w:hyperlink>
      <w:r w:rsidR="008230E2">
        <w:rPr>
          <w:rFonts w:ascii="Calibri" w:hAnsi="Calibri" w:cs="Arial"/>
          <w:color w:val="222222"/>
          <w:sz w:val="22"/>
          <w:szCs w:val="22"/>
        </w:rPr>
        <w:t xml:space="preserve"> (~</w:t>
      </w:r>
      <w:r w:rsidR="008230E2" w:rsidRPr="000572A6">
        <w:rPr>
          <w:rFonts w:ascii="Calibri" w:hAnsi="Calibri" w:cs="Arial"/>
          <w:color w:val="222222"/>
          <w:sz w:val="22"/>
          <w:szCs w:val="22"/>
        </w:rPr>
        <w:t>1</w:t>
      </w:r>
      <w:r w:rsidR="008230E2">
        <w:rPr>
          <w:rFonts w:ascii="Calibri" w:hAnsi="Calibri" w:cs="Arial"/>
          <w:color w:val="222222"/>
          <w:sz w:val="22"/>
          <w:szCs w:val="22"/>
        </w:rPr>
        <w:t>50-~198),</w:t>
      </w:r>
      <w:r w:rsidRPr="000572A6">
        <w:rPr>
          <w:rFonts w:ascii="Calibri" w:hAnsi="Calibri" w:cs="Arial"/>
          <w:color w:val="222222"/>
          <w:sz w:val="22"/>
          <w:szCs w:val="22"/>
        </w:rPr>
        <w:t xml:space="preserve"> ce qui divisa toute l'</w:t>
      </w:r>
      <w:hyperlink r:id="rId328" w:tooltip="École péripatétique" w:history="1">
        <w:r w:rsidRPr="000572A6">
          <w:rPr>
            <w:rStyle w:val="Lienhypertexte"/>
            <w:rFonts w:ascii="Calibri" w:eastAsiaTheme="majorEastAsia" w:hAnsi="Calibri" w:cs="Arial"/>
            <w:color w:val="0B0080"/>
            <w:sz w:val="22"/>
            <w:szCs w:val="22"/>
          </w:rPr>
          <w:t xml:space="preserve">école </w:t>
        </w:r>
        <w:r w:rsidRPr="000572A6">
          <w:rPr>
            <w:rStyle w:val="Lienhypertexte"/>
            <w:rFonts w:ascii="Calibri" w:eastAsiaTheme="majorEastAsia" w:hAnsi="Calibri" w:cs="Arial"/>
            <w:color w:val="0B0080"/>
            <w:sz w:val="22"/>
            <w:szCs w:val="22"/>
          </w:rPr>
          <w:lastRenderedPageBreak/>
          <w:t>péripatétique</w:t>
        </w:r>
      </w:hyperlink>
      <w:r w:rsidRPr="000572A6">
        <w:rPr>
          <w:rFonts w:ascii="Calibri" w:hAnsi="Calibri" w:cs="Arial"/>
          <w:color w:val="222222"/>
          <w:sz w:val="22"/>
          <w:szCs w:val="22"/>
        </w:rPr>
        <w:t> en deux courants, celle des </w:t>
      </w:r>
      <w:hyperlink r:id="rId329" w:tooltip="Averroïsme" w:history="1">
        <w:r w:rsidRPr="000572A6">
          <w:rPr>
            <w:rStyle w:val="Lienhypertexte"/>
            <w:rFonts w:ascii="Calibri" w:eastAsiaTheme="majorEastAsia" w:hAnsi="Calibri" w:cs="Arial"/>
            <w:color w:val="0B0080"/>
            <w:sz w:val="22"/>
            <w:szCs w:val="22"/>
          </w:rPr>
          <w:t>averroïstes</w:t>
        </w:r>
      </w:hyperlink>
      <w:r w:rsidRPr="000572A6">
        <w:rPr>
          <w:rFonts w:ascii="Calibri" w:hAnsi="Calibri" w:cs="Arial"/>
          <w:color w:val="222222"/>
          <w:sz w:val="22"/>
          <w:szCs w:val="22"/>
        </w:rPr>
        <w:t xml:space="preserve"> et celle des </w:t>
      </w:r>
      <w:proofErr w:type="spellStart"/>
      <w:r w:rsidRPr="000572A6">
        <w:rPr>
          <w:rFonts w:ascii="Calibri" w:hAnsi="Calibri" w:cs="Arial"/>
          <w:color w:val="222222"/>
          <w:sz w:val="22"/>
          <w:szCs w:val="22"/>
        </w:rPr>
        <w:t>alexandristes</w:t>
      </w:r>
      <w:proofErr w:type="spellEnd"/>
      <w:r w:rsidR="006B6385">
        <w:rPr>
          <w:rStyle w:val="Appelnotedebasdep"/>
          <w:rFonts w:ascii="Calibri" w:hAnsi="Calibri" w:cs="Arial"/>
          <w:color w:val="222222"/>
          <w:sz w:val="22"/>
          <w:szCs w:val="22"/>
        </w:rPr>
        <w:footnoteReference w:id="109"/>
      </w:r>
      <w:r w:rsidRPr="000572A6">
        <w:rPr>
          <w:rFonts w:ascii="Calibri" w:hAnsi="Calibri" w:cs="Arial"/>
          <w:color w:val="222222"/>
          <w:sz w:val="22"/>
          <w:szCs w:val="22"/>
        </w:rPr>
        <w:t xml:space="preserve">. Les </w:t>
      </w:r>
      <w:proofErr w:type="spellStart"/>
      <w:r w:rsidRPr="000572A6">
        <w:rPr>
          <w:rFonts w:ascii="Calibri" w:hAnsi="Calibri" w:cs="Arial"/>
          <w:color w:val="222222"/>
          <w:sz w:val="22"/>
          <w:szCs w:val="22"/>
        </w:rPr>
        <w:t>alexandristes</w:t>
      </w:r>
      <w:proofErr w:type="spellEnd"/>
      <w:r w:rsidRPr="000572A6">
        <w:rPr>
          <w:rFonts w:ascii="Calibri" w:hAnsi="Calibri" w:cs="Arial"/>
          <w:color w:val="222222"/>
          <w:sz w:val="22"/>
          <w:szCs w:val="22"/>
        </w:rPr>
        <w:t xml:space="preserve"> notamment ne nient pas le caractère individuel de la pensée.</w:t>
      </w:r>
    </w:p>
    <w:p w14:paraId="4EE1799E" w14:textId="02F93A2B" w:rsidR="000572A6" w:rsidRDefault="000572A6" w:rsidP="000572A6">
      <w:pPr>
        <w:pStyle w:val="NormalWeb"/>
        <w:shd w:val="clear" w:color="auto" w:fill="FFFFFF"/>
        <w:spacing w:before="0" w:beforeAutospacing="0" w:after="0" w:afterAutospacing="0"/>
        <w:jc w:val="both"/>
        <w:rPr>
          <w:rFonts w:ascii="Calibri" w:hAnsi="Calibri" w:cs="Arial"/>
          <w:color w:val="222222"/>
          <w:sz w:val="22"/>
          <w:szCs w:val="22"/>
        </w:rPr>
      </w:pPr>
      <w:r w:rsidRPr="000572A6">
        <w:rPr>
          <w:rFonts w:ascii="Calibri" w:hAnsi="Calibri" w:cs="Arial"/>
          <w:color w:val="222222"/>
          <w:sz w:val="22"/>
          <w:szCs w:val="22"/>
        </w:rPr>
        <w:t>La pensée d'</w:t>
      </w:r>
      <w:r w:rsidRPr="00F316CA">
        <w:rPr>
          <w:rFonts w:ascii="Calibri" w:hAnsi="Calibri" w:cs="Arial"/>
          <w:b/>
          <w:bCs/>
          <w:color w:val="222222"/>
          <w:sz w:val="22"/>
          <w:szCs w:val="22"/>
        </w:rPr>
        <w:t xml:space="preserve">Ibn </w:t>
      </w:r>
      <w:proofErr w:type="spellStart"/>
      <w:r w:rsidRPr="00F316CA">
        <w:rPr>
          <w:rFonts w:ascii="Calibri" w:hAnsi="Calibri" w:cs="Arial"/>
          <w:b/>
          <w:bCs/>
          <w:color w:val="222222"/>
          <w:sz w:val="22"/>
          <w:szCs w:val="22"/>
        </w:rPr>
        <w:t>Rushd</w:t>
      </w:r>
      <w:proofErr w:type="spellEnd"/>
      <w:r w:rsidRPr="00F316CA">
        <w:rPr>
          <w:rFonts w:ascii="Calibri" w:hAnsi="Calibri" w:cs="Arial"/>
          <w:b/>
          <w:bCs/>
          <w:color w:val="222222"/>
          <w:sz w:val="22"/>
          <w:szCs w:val="22"/>
        </w:rPr>
        <w:t xml:space="preserve"> </w:t>
      </w:r>
      <w:r w:rsidR="00F316CA">
        <w:rPr>
          <w:rFonts w:ascii="Calibri" w:hAnsi="Calibri" w:cs="Arial"/>
          <w:b/>
          <w:bCs/>
          <w:color w:val="222222"/>
          <w:sz w:val="22"/>
          <w:szCs w:val="22"/>
        </w:rPr>
        <w:t>(Averroès)</w:t>
      </w:r>
      <w:r w:rsidR="008230E2">
        <w:rPr>
          <w:rFonts w:ascii="Calibri" w:hAnsi="Calibri" w:cs="Arial"/>
          <w:color w:val="222222"/>
          <w:sz w:val="22"/>
          <w:szCs w:val="22"/>
        </w:rPr>
        <w:t xml:space="preserve"> (1126-1198)</w:t>
      </w:r>
      <w:r w:rsidR="00F316CA">
        <w:rPr>
          <w:rFonts w:ascii="Calibri" w:hAnsi="Calibri" w:cs="Arial"/>
          <w:b/>
          <w:bCs/>
          <w:color w:val="222222"/>
          <w:sz w:val="22"/>
          <w:szCs w:val="22"/>
        </w:rPr>
        <w:t xml:space="preserve"> </w:t>
      </w:r>
      <w:r w:rsidRPr="000572A6">
        <w:rPr>
          <w:rFonts w:ascii="Calibri" w:hAnsi="Calibri" w:cs="Arial"/>
          <w:color w:val="222222"/>
          <w:sz w:val="22"/>
          <w:szCs w:val="22"/>
        </w:rPr>
        <w:t>est bien accueillie en Occident</w:t>
      </w:r>
      <w:r w:rsidR="00F316CA">
        <w:rPr>
          <w:rFonts w:ascii="Calibri" w:hAnsi="Calibri" w:cs="Arial"/>
          <w:color w:val="222222"/>
          <w:sz w:val="22"/>
          <w:szCs w:val="22"/>
        </w:rPr>
        <w:t xml:space="preserve"> </w:t>
      </w:r>
      <w:r w:rsidRPr="000572A6">
        <w:rPr>
          <w:rFonts w:ascii="Calibri" w:hAnsi="Calibri" w:cs="Arial"/>
          <w:color w:val="222222"/>
          <w:sz w:val="22"/>
          <w:szCs w:val="22"/>
        </w:rPr>
        <w:t>(dès 1225), car elle est fondée sur les idées d'</w:t>
      </w:r>
      <w:hyperlink r:id="rId330" w:tooltip="Aristote" w:history="1">
        <w:r w:rsidRPr="000572A6">
          <w:rPr>
            <w:rStyle w:val="Lienhypertexte"/>
            <w:rFonts w:ascii="Calibri" w:eastAsiaTheme="majorEastAsia" w:hAnsi="Calibri" w:cs="Arial"/>
            <w:color w:val="0B0080"/>
            <w:sz w:val="22"/>
            <w:szCs w:val="22"/>
          </w:rPr>
          <w:t>Aristote</w:t>
        </w:r>
      </w:hyperlink>
      <w:r w:rsidRPr="000572A6">
        <w:rPr>
          <w:rFonts w:ascii="Calibri" w:hAnsi="Calibri" w:cs="Arial"/>
          <w:color w:val="222222"/>
          <w:sz w:val="22"/>
          <w:szCs w:val="22"/>
        </w:rPr>
        <w:t> qui y sont déjà connues, notamment depuis les centres de diffusion culturelle d'Angleterre et de </w:t>
      </w:r>
      <w:hyperlink r:id="rId331" w:tooltip="Tolède" w:history="1">
        <w:r w:rsidRPr="000572A6">
          <w:rPr>
            <w:rStyle w:val="Lienhypertexte"/>
            <w:rFonts w:ascii="Calibri" w:eastAsiaTheme="majorEastAsia" w:hAnsi="Calibri" w:cs="Arial"/>
            <w:color w:val="0B0080"/>
            <w:sz w:val="22"/>
            <w:szCs w:val="22"/>
          </w:rPr>
          <w:t>Tolède</w:t>
        </w:r>
      </w:hyperlink>
      <w:r w:rsidRPr="000572A6">
        <w:rPr>
          <w:rFonts w:ascii="Calibri" w:hAnsi="Calibri" w:cs="Arial"/>
          <w:color w:val="222222"/>
          <w:sz w:val="22"/>
          <w:szCs w:val="22"/>
        </w:rPr>
        <w:t xml:space="preserve">. Si elle ne crée pas de transfert de connaissances, sa pensée participe à cette diffusion philosophique en Occident. </w:t>
      </w:r>
      <w:r w:rsidRPr="00F316CA">
        <w:rPr>
          <w:rFonts w:ascii="Calibri" w:hAnsi="Calibri" w:cs="Arial"/>
          <w:b/>
          <w:bCs/>
          <w:color w:val="222222"/>
          <w:sz w:val="22"/>
          <w:szCs w:val="22"/>
        </w:rPr>
        <w:t>Ses disciples les plus illustres ont été </w:t>
      </w:r>
      <w:hyperlink r:id="rId332" w:tooltip="Boèce de Dacie" w:history="1">
        <w:r w:rsidRPr="00F316CA">
          <w:rPr>
            <w:rStyle w:val="Lienhypertexte"/>
            <w:rFonts w:ascii="Calibri" w:eastAsiaTheme="majorEastAsia" w:hAnsi="Calibri" w:cs="Arial"/>
            <w:b/>
            <w:bCs/>
            <w:color w:val="0B0080"/>
            <w:sz w:val="22"/>
            <w:szCs w:val="22"/>
          </w:rPr>
          <w:t>Boèce de Dacie</w:t>
        </w:r>
      </w:hyperlink>
      <w:r w:rsidR="00F316CA" w:rsidRPr="00F316CA">
        <w:rPr>
          <w:rFonts w:ascii="Calibri" w:hAnsi="Calibri" w:cs="Arial"/>
          <w:color w:val="222222"/>
          <w:sz w:val="22"/>
          <w:szCs w:val="22"/>
        </w:rPr>
        <w:t xml:space="preserve"> </w:t>
      </w:r>
      <w:r w:rsidR="00F316CA">
        <w:rPr>
          <w:rFonts w:ascii="Calibri" w:hAnsi="Calibri" w:cs="Arial"/>
          <w:color w:val="222222"/>
          <w:sz w:val="22"/>
          <w:szCs w:val="22"/>
        </w:rPr>
        <w:t>(</w:t>
      </w:r>
      <w:r w:rsidR="00214CE9">
        <w:rPr>
          <w:rFonts w:ascii="Calibri" w:hAnsi="Calibri" w:cs="Arial"/>
          <w:color w:val="222222"/>
          <w:sz w:val="22"/>
          <w:szCs w:val="22"/>
        </w:rPr>
        <w:t>~</w:t>
      </w:r>
      <w:r w:rsidR="00F316CA" w:rsidRPr="000572A6">
        <w:rPr>
          <w:rFonts w:ascii="Calibri" w:hAnsi="Calibri" w:cs="Arial"/>
          <w:color w:val="222222"/>
          <w:sz w:val="22"/>
          <w:szCs w:val="22"/>
        </w:rPr>
        <w:t>12</w:t>
      </w:r>
      <w:r w:rsidR="008230E2">
        <w:rPr>
          <w:rFonts w:ascii="Calibri" w:hAnsi="Calibri" w:cs="Arial"/>
          <w:color w:val="222222"/>
          <w:sz w:val="22"/>
          <w:szCs w:val="22"/>
        </w:rPr>
        <w:t>40-</w:t>
      </w:r>
      <w:r w:rsidR="00214CE9">
        <w:rPr>
          <w:rFonts w:ascii="Calibri" w:hAnsi="Calibri" w:cs="Arial"/>
          <w:color w:val="222222"/>
          <w:sz w:val="22"/>
          <w:szCs w:val="22"/>
        </w:rPr>
        <w:t>~</w:t>
      </w:r>
      <w:r w:rsidR="008230E2">
        <w:rPr>
          <w:rFonts w:ascii="Calibri" w:hAnsi="Calibri" w:cs="Arial"/>
          <w:color w:val="222222"/>
          <w:sz w:val="22"/>
          <w:szCs w:val="22"/>
        </w:rPr>
        <w:t>1284</w:t>
      </w:r>
      <w:r w:rsidR="00F316CA" w:rsidRPr="000572A6">
        <w:rPr>
          <w:rFonts w:ascii="Calibri" w:hAnsi="Calibri" w:cs="Arial"/>
          <w:color w:val="222222"/>
          <w:sz w:val="22"/>
          <w:szCs w:val="22"/>
        </w:rPr>
        <w:t>)</w:t>
      </w:r>
      <w:r w:rsidRPr="00F316CA">
        <w:rPr>
          <w:rFonts w:ascii="Calibri" w:hAnsi="Calibri" w:cs="Arial"/>
          <w:b/>
          <w:bCs/>
          <w:color w:val="222222"/>
          <w:sz w:val="22"/>
          <w:szCs w:val="22"/>
        </w:rPr>
        <w:t>, </w:t>
      </w:r>
      <w:proofErr w:type="spellStart"/>
      <w:r w:rsidR="00A53D48">
        <w:fldChar w:fldCharType="begin"/>
      </w:r>
      <w:r w:rsidR="00A53D48">
        <w:instrText xml:space="preserve"> HYPERLINK "https://fr.wikipedia.org/wiki/Siger_de_Brabant" \o "Siger de Brabant" </w:instrText>
      </w:r>
      <w:r w:rsidR="00A53D48">
        <w:fldChar w:fldCharType="separate"/>
      </w:r>
      <w:r w:rsidRPr="00F316CA">
        <w:rPr>
          <w:rStyle w:val="Lienhypertexte"/>
          <w:rFonts w:ascii="Calibri" w:eastAsiaTheme="majorEastAsia" w:hAnsi="Calibri" w:cs="Arial"/>
          <w:b/>
          <w:bCs/>
          <w:color w:val="0B0080"/>
          <w:sz w:val="22"/>
          <w:szCs w:val="22"/>
        </w:rPr>
        <w:t>Siger</w:t>
      </w:r>
      <w:proofErr w:type="spellEnd"/>
      <w:r w:rsidRPr="00F316CA">
        <w:rPr>
          <w:rStyle w:val="Lienhypertexte"/>
          <w:rFonts w:ascii="Calibri" w:eastAsiaTheme="majorEastAsia" w:hAnsi="Calibri" w:cs="Arial"/>
          <w:b/>
          <w:bCs/>
          <w:color w:val="0B0080"/>
          <w:sz w:val="22"/>
          <w:szCs w:val="22"/>
        </w:rPr>
        <w:t xml:space="preserve"> de Brabant</w:t>
      </w:r>
      <w:r w:rsidR="00A53D48">
        <w:rPr>
          <w:rStyle w:val="Lienhypertexte"/>
          <w:rFonts w:ascii="Calibri" w:eastAsiaTheme="majorEastAsia" w:hAnsi="Calibri" w:cs="Arial"/>
          <w:b/>
          <w:bCs/>
          <w:color w:val="0B0080"/>
          <w:sz w:val="22"/>
          <w:szCs w:val="22"/>
        </w:rPr>
        <w:fldChar w:fldCharType="end"/>
      </w:r>
      <w:r w:rsidR="00F316CA">
        <w:rPr>
          <w:rFonts w:ascii="Calibri" w:hAnsi="Calibri" w:cs="Arial"/>
          <w:color w:val="222222"/>
          <w:sz w:val="22"/>
          <w:szCs w:val="22"/>
        </w:rPr>
        <w:t xml:space="preserve"> (~</w:t>
      </w:r>
      <w:r w:rsidR="00F316CA" w:rsidRPr="000572A6">
        <w:rPr>
          <w:rFonts w:ascii="Calibri" w:hAnsi="Calibri" w:cs="Arial"/>
          <w:color w:val="222222"/>
          <w:sz w:val="22"/>
          <w:szCs w:val="22"/>
        </w:rPr>
        <w:t>12</w:t>
      </w:r>
      <w:r w:rsidR="00214CE9">
        <w:rPr>
          <w:rFonts w:ascii="Calibri" w:hAnsi="Calibri" w:cs="Arial"/>
          <w:color w:val="222222"/>
          <w:sz w:val="22"/>
          <w:szCs w:val="22"/>
        </w:rPr>
        <w:t>35</w:t>
      </w:r>
      <w:r w:rsidR="00F316CA">
        <w:rPr>
          <w:rFonts w:ascii="Calibri" w:hAnsi="Calibri" w:cs="Arial"/>
          <w:color w:val="222222"/>
          <w:sz w:val="22"/>
          <w:szCs w:val="22"/>
        </w:rPr>
        <w:t>-1284</w:t>
      </w:r>
      <w:r w:rsidR="00F316CA" w:rsidRPr="000572A6">
        <w:rPr>
          <w:rFonts w:ascii="Calibri" w:hAnsi="Calibri" w:cs="Arial"/>
          <w:color w:val="222222"/>
          <w:sz w:val="22"/>
          <w:szCs w:val="22"/>
        </w:rPr>
        <w:t>)</w:t>
      </w:r>
      <w:r w:rsidRPr="00F316CA">
        <w:rPr>
          <w:rFonts w:ascii="Calibri" w:hAnsi="Calibri" w:cs="Arial"/>
          <w:b/>
          <w:bCs/>
          <w:color w:val="222222"/>
          <w:sz w:val="22"/>
          <w:szCs w:val="22"/>
        </w:rPr>
        <w:t>, </w:t>
      </w:r>
      <w:hyperlink r:id="rId333" w:tooltip="Jean de Jandun" w:history="1">
        <w:r w:rsidRPr="00F316CA">
          <w:rPr>
            <w:rStyle w:val="Lienhypertexte"/>
            <w:rFonts w:ascii="Calibri" w:eastAsiaTheme="majorEastAsia" w:hAnsi="Calibri" w:cs="Arial"/>
            <w:b/>
            <w:bCs/>
            <w:color w:val="0B0080"/>
            <w:sz w:val="22"/>
            <w:szCs w:val="22"/>
          </w:rPr>
          <w:t>Jean de Jandun</w:t>
        </w:r>
      </w:hyperlink>
      <w:r w:rsidR="00F316CA" w:rsidRPr="000572A6">
        <w:rPr>
          <w:rFonts w:ascii="Calibri" w:hAnsi="Calibri" w:cs="Arial"/>
          <w:color w:val="222222"/>
          <w:sz w:val="22"/>
          <w:szCs w:val="22"/>
        </w:rPr>
        <w:t xml:space="preserve"> (12</w:t>
      </w:r>
      <w:r w:rsidR="00B04A4E">
        <w:rPr>
          <w:rFonts w:ascii="Calibri" w:hAnsi="Calibri" w:cs="Arial"/>
          <w:color w:val="222222"/>
          <w:sz w:val="22"/>
          <w:szCs w:val="22"/>
        </w:rPr>
        <w:t>80-1328</w:t>
      </w:r>
      <w:r w:rsidR="00F316CA" w:rsidRPr="000572A6">
        <w:rPr>
          <w:rFonts w:ascii="Calibri" w:hAnsi="Calibri" w:cs="Arial"/>
          <w:color w:val="222222"/>
          <w:sz w:val="22"/>
          <w:szCs w:val="22"/>
        </w:rPr>
        <w:t>)</w:t>
      </w:r>
      <w:r w:rsidR="00F316CA">
        <w:rPr>
          <w:rFonts w:ascii="Calibri" w:hAnsi="Calibri" w:cs="Arial"/>
          <w:color w:val="222222"/>
          <w:sz w:val="22"/>
          <w:szCs w:val="22"/>
        </w:rPr>
        <w:t xml:space="preserve"> </w:t>
      </w:r>
      <w:r w:rsidRPr="00F316CA">
        <w:rPr>
          <w:rFonts w:ascii="Calibri" w:hAnsi="Calibri" w:cs="Arial"/>
          <w:b/>
          <w:bCs/>
          <w:color w:val="222222"/>
          <w:sz w:val="22"/>
          <w:szCs w:val="22"/>
        </w:rPr>
        <w:t>et </w:t>
      </w:r>
      <w:hyperlink r:id="rId334" w:tooltip="Marsile de Padoue" w:history="1">
        <w:r w:rsidRPr="00F316CA">
          <w:rPr>
            <w:rStyle w:val="Lienhypertexte"/>
            <w:rFonts w:ascii="Calibri" w:eastAsiaTheme="majorEastAsia" w:hAnsi="Calibri" w:cs="Arial"/>
            <w:b/>
            <w:bCs/>
            <w:color w:val="0B0080"/>
            <w:sz w:val="22"/>
            <w:szCs w:val="22"/>
          </w:rPr>
          <w:t>Marsile de Padoue</w:t>
        </w:r>
      </w:hyperlink>
      <w:r w:rsidR="00F316CA" w:rsidRPr="000572A6">
        <w:rPr>
          <w:rFonts w:ascii="Calibri" w:hAnsi="Calibri" w:cs="Arial"/>
          <w:color w:val="222222"/>
          <w:sz w:val="22"/>
          <w:szCs w:val="22"/>
        </w:rPr>
        <w:t xml:space="preserve"> (12</w:t>
      </w:r>
      <w:r w:rsidR="00B04A4E">
        <w:rPr>
          <w:rFonts w:ascii="Calibri" w:hAnsi="Calibri" w:cs="Arial"/>
          <w:color w:val="222222"/>
          <w:sz w:val="22"/>
          <w:szCs w:val="22"/>
        </w:rPr>
        <w:t>75-1342</w:t>
      </w:r>
      <w:r w:rsidR="00F316CA" w:rsidRPr="000572A6">
        <w:rPr>
          <w:rFonts w:ascii="Calibri" w:hAnsi="Calibri" w:cs="Arial"/>
          <w:color w:val="222222"/>
          <w:sz w:val="22"/>
          <w:szCs w:val="22"/>
        </w:rPr>
        <w:t>)</w:t>
      </w:r>
      <w:r w:rsidRPr="000572A6">
        <w:rPr>
          <w:rFonts w:ascii="Calibri" w:hAnsi="Calibri" w:cs="Arial"/>
          <w:color w:val="222222"/>
          <w:sz w:val="22"/>
          <w:szCs w:val="22"/>
        </w:rPr>
        <w:t>.</w:t>
      </w:r>
    </w:p>
    <w:p w14:paraId="4FBCC675" w14:textId="77777777" w:rsidR="000572A6" w:rsidRPr="000572A6" w:rsidRDefault="000572A6" w:rsidP="000572A6">
      <w:pPr>
        <w:pStyle w:val="NormalWeb"/>
        <w:shd w:val="clear" w:color="auto" w:fill="FFFFFF"/>
        <w:spacing w:before="0" w:beforeAutospacing="0" w:after="0" w:afterAutospacing="0"/>
        <w:jc w:val="both"/>
        <w:rPr>
          <w:rFonts w:ascii="Calibri" w:hAnsi="Calibri" w:cs="Arial"/>
          <w:color w:val="222222"/>
          <w:sz w:val="22"/>
          <w:szCs w:val="22"/>
        </w:rPr>
      </w:pPr>
    </w:p>
    <w:p w14:paraId="4917790C" w14:textId="62C76694" w:rsidR="000572A6" w:rsidRPr="000572A6" w:rsidRDefault="000572A6" w:rsidP="000572A6">
      <w:pPr>
        <w:spacing w:after="0" w:line="240" w:lineRule="auto"/>
        <w:jc w:val="both"/>
        <w:rPr>
          <w:rFonts w:ascii="Calibri" w:hAnsi="Calibri" w:cs="Arial"/>
          <w:color w:val="222222"/>
          <w:shd w:val="clear" w:color="auto" w:fill="FFFFFF"/>
        </w:rPr>
      </w:pPr>
      <w:r w:rsidRPr="000572A6">
        <w:rPr>
          <w:rFonts w:ascii="Calibri" w:hAnsi="Calibri" w:cs="Arial"/>
          <w:color w:val="222222"/>
          <w:shd w:val="clear" w:color="auto" w:fill="FFFFFF"/>
        </w:rPr>
        <w:t>Vers 1250, de façon générale par </w:t>
      </w:r>
      <w:hyperlink r:id="rId335" w:tooltip="Albert le Grand" w:history="1">
        <w:r w:rsidRPr="000572A6">
          <w:rPr>
            <w:rStyle w:val="Lienhypertexte"/>
            <w:rFonts w:ascii="Calibri" w:hAnsi="Calibri" w:cs="Arial"/>
            <w:color w:val="0B0080"/>
            <w:shd w:val="clear" w:color="auto" w:fill="FFFFFF"/>
          </w:rPr>
          <w:t>Albert le Grand</w:t>
        </w:r>
      </w:hyperlink>
      <w:r w:rsidR="00481804">
        <w:rPr>
          <w:rStyle w:val="Appelnotedebasdep"/>
          <w:rFonts w:ascii="Calibri" w:hAnsi="Calibri" w:cs="Arial"/>
          <w:color w:val="0B0080"/>
          <w:u w:val="single"/>
          <w:shd w:val="clear" w:color="auto" w:fill="FFFFFF"/>
        </w:rPr>
        <w:footnoteReference w:id="110"/>
      </w:r>
      <w:r w:rsidR="008230E2">
        <w:rPr>
          <w:rFonts w:ascii="Calibri" w:hAnsi="Calibri" w:cs="Arial"/>
          <w:color w:val="222222"/>
          <w:shd w:val="clear" w:color="auto" w:fill="FFFFFF"/>
        </w:rPr>
        <w:t xml:space="preserve"> (1205-1280),</w:t>
      </w:r>
      <w:r w:rsidRPr="000572A6">
        <w:rPr>
          <w:rFonts w:ascii="Calibri" w:hAnsi="Calibri" w:cs="Arial"/>
          <w:color w:val="222222"/>
          <w:shd w:val="clear" w:color="auto" w:fill="FFFFFF"/>
        </w:rPr>
        <w:t xml:space="preserve"> puis en 1252, de façon précise par </w:t>
      </w:r>
      <w:hyperlink r:id="rId336" w:tooltip="Robert Kilwardby" w:history="1">
        <w:r w:rsidRPr="000572A6">
          <w:rPr>
            <w:rStyle w:val="Lienhypertexte"/>
            <w:rFonts w:ascii="Calibri" w:hAnsi="Calibri" w:cs="Arial"/>
            <w:color w:val="0B0080"/>
            <w:shd w:val="clear" w:color="auto" w:fill="FFFFFF"/>
          </w:rPr>
          <w:t xml:space="preserve">Robert </w:t>
        </w:r>
        <w:proofErr w:type="spellStart"/>
        <w:r w:rsidRPr="000572A6">
          <w:rPr>
            <w:rStyle w:val="Lienhypertexte"/>
            <w:rFonts w:ascii="Calibri" w:hAnsi="Calibri" w:cs="Arial"/>
            <w:color w:val="0B0080"/>
            <w:shd w:val="clear" w:color="auto" w:fill="FFFFFF"/>
          </w:rPr>
          <w:t>Kilwardby</w:t>
        </w:r>
        <w:proofErr w:type="spellEnd"/>
      </w:hyperlink>
      <w:r w:rsidRPr="000572A6">
        <w:rPr>
          <w:rFonts w:ascii="Calibri" w:hAnsi="Calibri" w:cs="Arial"/>
          <w:color w:val="222222"/>
          <w:shd w:val="clear" w:color="auto" w:fill="FFFFFF"/>
        </w:rPr>
        <w:t> </w:t>
      </w:r>
      <w:r w:rsidR="00481804">
        <w:rPr>
          <w:rFonts w:ascii="Calibri" w:hAnsi="Calibri" w:cs="Arial"/>
          <w:color w:val="222222"/>
          <w:shd w:val="clear" w:color="auto" w:fill="FFFFFF"/>
        </w:rPr>
        <w:t xml:space="preserve">(1212-1279) </w:t>
      </w:r>
      <w:r w:rsidRPr="000572A6">
        <w:rPr>
          <w:rFonts w:ascii="Calibri" w:hAnsi="Calibri" w:cs="Arial"/>
          <w:color w:val="222222"/>
          <w:shd w:val="clear" w:color="auto" w:fill="FFFFFF"/>
        </w:rPr>
        <w:t>et </w:t>
      </w:r>
      <w:hyperlink r:id="rId337" w:tooltip="Bonaventure de Bagnoregio" w:history="1">
        <w:r w:rsidRPr="000572A6">
          <w:rPr>
            <w:rStyle w:val="Lienhypertexte"/>
            <w:rFonts w:ascii="Calibri" w:hAnsi="Calibri" w:cs="Arial"/>
            <w:color w:val="0B0080"/>
            <w:shd w:val="clear" w:color="auto" w:fill="FFFFFF"/>
          </w:rPr>
          <w:t>saint Bonaventure</w:t>
        </w:r>
      </w:hyperlink>
      <w:r w:rsidR="00481804">
        <w:rPr>
          <w:rStyle w:val="Appelnotedebasdep"/>
          <w:rFonts w:ascii="Calibri" w:hAnsi="Calibri" w:cs="Arial"/>
          <w:color w:val="0B0080"/>
          <w:u w:val="single"/>
          <w:shd w:val="clear" w:color="auto" w:fill="FFFFFF"/>
        </w:rPr>
        <w:footnoteReference w:id="111"/>
      </w:r>
      <w:r w:rsidR="00481804">
        <w:rPr>
          <w:rFonts w:ascii="Calibri" w:hAnsi="Calibri" w:cs="Arial"/>
          <w:color w:val="222222"/>
          <w:shd w:val="clear" w:color="auto" w:fill="FFFFFF"/>
        </w:rPr>
        <w:t xml:space="preserve"> (1221-1274),</w:t>
      </w:r>
      <w:r w:rsidRPr="000572A6">
        <w:rPr>
          <w:rFonts w:ascii="Calibri" w:hAnsi="Calibri" w:cs="Arial"/>
          <w:color w:val="222222"/>
          <w:shd w:val="clear" w:color="auto" w:fill="FFFFFF"/>
        </w:rPr>
        <w:t xml:space="preserve"> Averroès est accusé d'avoir dit qu'il n'existe qu'une seule âme pour tous les hommes : c'est la controverse sur l'</w:t>
      </w:r>
      <w:hyperlink r:id="rId338" w:tooltip="Intellect agent" w:history="1">
        <w:r w:rsidRPr="000572A6">
          <w:rPr>
            <w:rStyle w:val="Lienhypertexte"/>
            <w:rFonts w:ascii="Calibri" w:hAnsi="Calibri" w:cs="Arial"/>
            <w:color w:val="0B0080"/>
            <w:shd w:val="clear" w:color="auto" w:fill="FFFFFF"/>
          </w:rPr>
          <w:t>intellect agent</w:t>
        </w:r>
      </w:hyperlink>
      <w:r w:rsidRPr="000572A6">
        <w:rPr>
          <w:rFonts w:ascii="Calibri" w:hAnsi="Calibri" w:cs="Arial"/>
          <w:color w:val="222222"/>
          <w:shd w:val="clear" w:color="auto" w:fill="FFFFFF"/>
        </w:rPr>
        <w:t>, le </w:t>
      </w:r>
      <w:hyperlink r:id="rId339" w:tooltip="Monopsychisme" w:history="1">
        <w:r w:rsidRPr="000572A6">
          <w:rPr>
            <w:rStyle w:val="Lienhypertexte"/>
            <w:rFonts w:ascii="Calibri" w:hAnsi="Calibri" w:cs="Arial"/>
            <w:color w:val="0B0080"/>
            <w:shd w:val="clear" w:color="auto" w:fill="FFFFFF"/>
          </w:rPr>
          <w:t>monopsychisme</w:t>
        </w:r>
      </w:hyperlink>
      <w:r w:rsidRPr="000572A6">
        <w:rPr>
          <w:rFonts w:ascii="Calibri" w:hAnsi="Calibri" w:cs="Arial"/>
          <w:color w:val="222222"/>
          <w:shd w:val="clear" w:color="auto" w:fill="FFFFFF"/>
        </w:rPr>
        <w:t xml:space="preserve"> soutenu par </w:t>
      </w:r>
      <w:r w:rsidRPr="00481804">
        <w:rPr>
          <w:rFonts w:ascii="Calibri" w:hAnsi="Calibri" w:cs="Arial"/>
          <w:b/>
          <w:bCs/>
          <w:color w:val="222222"/>
          <w:shd w:val="clear" w:color="auto" w:fill="FFFFFF"/>
        </w:rPr>
        <w:t>l'</w:t>
      </w:r>
      <w:hyperlink r:id="rId340" w:tooltip="Averroïsme" w:history="1">
        <w:r w:rsidRPr="00481804">
          <w:rPr>
            <w:rStyle w:val="Lienhypertexte"/>
            <w:rFonts w:ascii="Calibri" w:hAnsi="Calibri" w:cs="Arial"/>
            <w:b/>
            <w:bCs/>
            <w:color w:val="0B0080"/>
            <w:shd w:val="clear" w:color="auto" w:fill="FFFFFF"/>
          </w:rPr>
          <w:t>averroïsme</w:t>
        </w:r>
      </w:hyperlink>
      <w:r w:rsidRPr="00481804">
        <w:rPr>
          <w:rFonts w:ascii="Calibri" w:hAnsi="Calibri" w:cs="Arial"/>
          <w:b/>
          <w:bCs/>
          <w:color w:val="222222"/>
          <w:shd w:val="clear" w:color="auto" w:fill="FFFFFF"/>
        </w:rPr>
        <w:t> latin</w:t>
      </w:r>
      <w:r w:rsidR="006B1B1D">
        <w:rPr>
          <w:rStyle w:val="Appelnotedebasdep"/>
          <w:rFonts w:ascii="Calibri" w:hAnsi="Calibri" w:cs="Arial"/>
          <w:b/>
          <w:bCs/>
          <w:color w:val="222222"/>
          <w:shd w:val="clear" w:color="auto" w:fill="FFFFFF"/>
        </w:rPr>
        <w:footnoteReference w:id="112"/>
      </w:r>
      <w:r w:rsidRPr="000572A6">
        <w:rPr>
          <w:rFonts w:ascii="Calibri" w:hAnsi="Calibri" w:cs="Arial"/>
          <w:color w:val="222222"/>
          <w:shd w:val="clear" w:color="auto" w:fill="FFFFFF"/>
        </w:rPr>
        <w:t>. Bonaventure écrit vers 1260 que l'erreur averroïste consiste à dire qu'</w:t>
      </w:r>
      <w:r w:rsidRPr="000572A6">
        <w:rPr>
          <w:rStyle w:val="citation"/>
          <w:rFonts w:ascii="Calibri" w:hAnsi="Calibri" w:cs="Arial"/>
          <w:color w:val="222222"/>
          <w:shd w:val="clear" w:color="auto" w:fill="FFFFFF"/>
        </w:rPr>
        <w:t>« </w:t>
      </w:r>
      <w:r w:rsidRPr="000572A6">
        <w:rPr>
          <w:rStyle w:val="citation"/>
          <w:rFonts w:ascii="Calibri" w:hAnsi="Calibri" w:cs="Arial"/>
          <w:i/>
          <w:iCs/>
          <w:color w:val="222222"/>
          <w:shd w:val="clear" w:color="auto" w:fill="FFFFFF"/>
        </w:rPr>
        <w:t>il n'y a qu'une seule âme intellectuelle pour tous les hommes, et cela tant pour l'intellect agent que pour l'intellect potentiel</w:t>
      </w:r>
      <w:r w:rsidRPr="000572A6">
        <w:rPr>
          <w:rStyle w:val="citation"/>
          <w:rFonts w:ascii="Calibri" w:hAnsi="Calibri" w:cs="Arial"/>
          <w:color w:val="222222"/>
          <w:shd w:val="clear" w:color="auto" w:fill="FFFFFF"/>
        </w:rPr>
        <w:t> »</w:t>
      </w:r>
      <w:r w:rsidR="00914E0E">
        <w:rPr>
          <w:rStyle w:val="Appelnotedebasdep"/>
          <w:rFonts w:ascii="Calibri" w:hAnsi="Calibri" w:cs="Arial"/>
          <w:color w:val="222222"/>
          <w:shd w:val="clear" w:color="auto" w:fill="FFFFFF"/>
        </w:rPr>
        <w:footnoteReference w:id="113"/>
      </w:r>
      <w:r w:rsidRPr="000572A6">
        <w:rPr>
          <w:rFonts w:ascii="Calibri" w:hAnsi="Calibri" w:cs="Arial"/>
          <w:color w:val="222222"/>
          <w:shd w:val="clear" w:color="auto" w:fill="FFFFFF"/>
        </w:rPr>
        <w:t>. </w:t>
      </w:r>
      <w:hyperlink r:id="rId341" w:tooltip="Thomas d'Aquin" w:history="1">
        <w:r w:rsidRPr="000572A6">
          <w:rPr>
            <w:rStyle w:val="Lienhypertexte"/>
            <w:rFonts w:ascii="Calibri" w:hAnsi="Calibri" w:cs="Arial"/>
            <w:b/>
            <w:bCs/>
            <w:color w:val="0B0080"/>
            <w:shd w:val="clear" w:color="auto" w:fill="FFFFFF"/>
          </w:rPr>
          <w:t>Thomas d'Aquin</w:t>
        </w:r>
      </w:hyperlink>
      <w:r w:rsidRPr="000572A6">
        <w:rPr>
          <w:rFonts w:ascii="Calibri" w:hAnsi="Calibri" w:cs="Arial"/>
          <w:b/>
          <w:bCs/>
          <w:color w:val="222222"/>
          <w:shd w:val="clear" w:color="auto" w:fill="FFFFFF"/>
        </w:rPr>
        <w:t> </w:t>
      </w:r>
      <w:r w:rsidR="000025CE">
        <w:rPr>
          <w:rFonts w:ascii="Calibri" w:hAnsi="Calibri" w:cs="Arial"/>
          <w:color w:val="222222"/>
          <w:shd w:val="clear" w:color="auto" w:fill="FFFFFF"/>
        </w:rPr>
        <w:t xml:space="preserve">(1225-1274) </w:t>
      </w:r>
      <w:r w:rsidRPr="000572A6">
        <w:rPr>
          <w:rFonts w:ascii="Calibri" w:hAnsi="Calibri" w:cs="Arial"/>
          <w:b/>
          <w:bCs/>
          <w:color w:val="222222"/>
          <w:shd w:val="clear" w:color="auto" w:fill="FFFFFF"/>
        </w:rPr>
        <w:t>attaque violemment les averroïstes, et à travers eux, Averroès lui-même</w:t>
      </w:r>
      <w:r w:rsidRPr="000572A6">
        <w:rPr>
          <w:rFonts w:ascii="Calibri" w:hAnsi="Calibri" w:cs="Arial"/>
          <w:color w:val="222222"/>
          <w:shd w:val="clear" w:color="auto" w:fill="FFFFFF"/>
        </w:rPr>
        <w:t>, le </w:t>
      </w:r>
      <w:r w:rsidRPr="000572A6">
        <w:rPr>
          <w:rStyle w:val="citation"/>
          <w:rFonts w:ascii="Calibri" w:hAnsi="Calibri" w:cs="Arial"/>
          <w:color w:val="222222"/>
          <w:shd w:val="clear" w:color="auto" w:fill="FFFFFF"/>
        </w:rPr>
        <w:t>« </w:t>
      </w:r>
      <w:r w:rsidRPr="000572A6">
        <w:rPr>
          <w:rStyle w:val="lang-la"/>
          <w:rFonts w:ascii="Calibri" w:hAnsi="Calibri" w:cs="Arial"/>
          <w:i/>
          <w:iCs/>
          <w:color w:val="222222"/>
          <w:shd w:val="clear" w:color="auto" w:fill="FFFFFF"/>
          <w:lang w:val="la-Latn"/>
        </w:rPr>
        <w:t>depravator</w:t>
      </w:r>
      <w:r w:rsidRPr="000572A6">
        <w:rPr>
          <w:rStyle w:val="citation"/>
          <w:rFonts w:ascii="Calibri" w:hAnsi="Calibri" w:cs="Arial"/>
          <w:color w:val="222222"/>
          <w:shd w:val="clear" w:color="auto" w:fill="FFFFFF"/>
        </w:rPr>
        <w:t> »</w:t>
      </w:r>
      <w:r w:rsidRPr="000572A6">
        <w:rPr>
          <w:rFonts w:ascii="Calibri" w:hAnsi="Calibri" w:cs="Arial"/>
          <w:color w:val="222222"/>
          <w:shd w:val="clear" w:color="auto" w:fill="FFFFFF"/>
        </w:rPr>
        <w:t> des </w:t>
      </w:r>
      <w:hyperlink r:id="rId342" w:tooltip="École péripatétique" w:history="1">
        <w:r w:rsidRPr="000572A6">
          <w:rPr>
            <w:rStyle w:val="Lienhypertexte"/>
            <w:rFonts w:ascii="Calibri" w:hAnsi="Calibri" w:cs="Arial"/>
            <w:color w:val="0B0080"/>
            <w:shd w:val="clear" w:color="auto" w:fill="FFFFFF"/>
          </w:rPr>
          <w:t>péripatéticiens</w:t>
        </w:r>
      </w:hyperlink>
      <w:r w:rsidRPr="000572A6">
        <w:rPr>
          <w:rFonts w:ascii="Calibri" w:hAnsi="Calibri" w:cs="Arial"/>
          <w:color w:val="222222"/>
          <w:shd w:val="clear" w:color="auto" w:fill="FFFFFF"/>
        </w:rPr>
        <w:t>, pour les mêmes raisons</w:t>
      </w:r>
      <w:r w:rsidR="00914E0E">
        <w:rPr>
          <w:rStyle w:val="Appelnotedebasdep"/>
          <w:rFonts w:ascii="Calibri" w:hAnsi="Calibri" w:cs="Arial"/>
          <w:color w:val="222222"/>
          <w:shd w:val="clear" w:color="auto" w:fill="FFFFFF"/>
        </w:rPr>
        <w:footnoteReference w:id="114"/>
      </w:r>
      <w:r w:rsidRPr="000572A6">
        <w:rPr>
          <w:rFonts w:ascii="Calibri" w:hAnsi="Calibri" w:cs="Arial"/>
          <w:color w:val="222222"/>
          <w:shd w:val="clear" w:color="auto" w:fill="FFFFFF"/>
        </w:rPr>
        <w:t>. L'évêque de Paris de l'époque, </w:t>
      </w:r>
      <w:hyperlink r:id="rId343" w:tooltip="Étienne Tempier" w:history="1">
        <w:r w:rsidRPr="000572A6">
          <w:rPr>
            <w:rStyle w:val="Lienhypertexte"/>
            <w:rFonts w:ascii="Calibri" w:hAnsi="Calibri" w:cs="Arial"/>
            <w:color w:val="0B0080"/>
            <w:shd w:val="clear" w:color="auto" w:fill="FFFFFF"/>
          </w:rPr>
          <w:t xml:space="preserve">Étienne </w:t>
        </w:r>
        <w:proofErr w:type="spellStart"/>
        <w:r w:rsidRPr="000572A6">
          <w:rPr>
            <w:rStyle w:val="Lienhypertexte"/>
            <w:rFonts w:ascii="Calibri" w:hAnsi="Calibri" w:cs="Arial"/>
            <w:color w:val="0B0080"/>
            <w:shd w:val="clear" w:color="auto" w:fill="FFFFFF"/>
          </w:rPr>
          <w:t>Tempier</w:t>
        </w:r>
        <w:proofErr w:type="spellEnd"/>
      </w:hyperlink>
      <w:r w:rsidR="004269E4">
        <w:rPr>
          <w:rFonts w:ascii="Calibri" w:hAnsi="Calibri" w:cs="Arial"/>
          <w:color w:val="222222"/>
          <w:shd w:val="clear" w:color="auto" w:fill="FFFFFF"/>
        </w:rPr>
        <w:t xml:space="preserve"> (1210-1279),</w:t>
      </w:r>
      <w:r w:rsidRPr="000572A6">
        <w:rPr>
          <w:rFonts w:ascii="Calibri" w:hAnsi="Calibri" w:cs="Arial"/>
          <w:color w:val="222222"/>
          <w:shd w:val="clear" w:color="auto" w:fill="FFFFFF"/>
        </w:rPr>
        <w:t xml:space="preserve"> condamne en </w:t>
      </w:r>
      <w:r w:rsidRPr="000572A6">
        <w:rPr>
          <w:rFonts w:ascii="Calibri" w:hAnsi="Calibri"/>
        </w:rPr>
        <w:t>décembre 1270</w:t>
      </w:r>
      <w:r w:rsidR="008230E2">
        <w:rPr>
          <w:rFonts w:ascii="Calibri" w:hAnsi="Calibri"/>
        </w:rPr>
        <w:t>,</w:t>
      </w:r>
      <w:r w:rsidRPr="000572A6">
        <w:rPr>
          <w:rFonts w:ascii="Calibri" w:hAnsi="Calibri" w:cs="Arial"/>
          <w:color w:val="222222"/>
          <w:shd w:val="clear" w:color="auto" w:fill="FFFFFF"/>
        </w:rPr>
        <w:t> puis en </w:t>
      </w:r>
      <w:r w:rsidRPr="000572A6">
        <w:rPr>
          <w:rFonts w:ascii="Calibri" w:hAnsi="Calibri"/>
        </w:rPr>
        <w:t>mars 1277</w:t>
      </w:r>
      <w:r w:rsidRPr="000572A6">
        <w:rPr>
          <w:rFonts w:ascii="Calibri" w:hAnsi="Calibri" w:cs="Arial"/>
          <w:color w:val="222222"/>
          <w:shd w:val="clear" w:color="auto" w:fill="FFFFFF"/>
        </w:rPr>
        <w:t>, ce que </w:t>
      </w:r>
      <w:hyperlink r:id="rId344" w:tooltip="Ernest Renan" w:history="1">
        <w:r w:rsidRPr="000572A6">
          <w:rPr>
            <w:rStyle w:val="Lienhypertexte"/>
            <w:rFonts w:ascii="Calibri" w:hAnsi="Calibri" w:cs="Arial"/>
            <w:color w:val="0B0080"/>
            <w:shd w:val="clear" w:color="auto" w:fill="FFFFFF"/>
          </w:rPr>
          <w:t>Renan</w:t>
        </w:r>
      </w:hyperlink>
      <w:r w:rsidRPr="000572A6">
        <w:rPr>
          <w:rFonts w:ascii="Calibri" w:hAnsi="Calibri" w:cs="Arial"/>
          <w:color w:val="222222"/>
          <w:shd w:val="clear" w:color="auto" w:fill="FFFFFF"/>
        </w:rPr>
        <w:t> appellera l'</w:t>
      </w:r>
      <w:hyperlink r:id="rId345" w:tooltip="Averroïsme" w:history="1">
        <w:r w:rsidRPr="008230E2">
          <w:rPr>
            <w:rStyle w:val="Lienhypertexte"/>
            <w:rFonts w:ascii="Calibri" w:hAnsi="Calibri" w:cs="Arial"/>
            <w:b/>
            <w:bCs/>
            <w:color w:val="0B0080"/>
            <w:shd w:val="clear" w:color="auto" w:fill="FFFFFF"/>
          </w:rPr>
          <w:t>averroïsme</w:t>
        </w:r>
      </w:hyperlink>
      <w:r w:rsidRPr="008230E2">
        <w:rPr>
          <w:rFonts w:ascii="Calibri" w:hAnsi="Calibri" w:cs="Arial"/>
          <w:b/>
          <w:bCs/>
          <w:color w:val="222222"/>
          <w:shd w:val="clear" w:color="auto" w:fill="FFFFFF"/>
        </w:rPr>
        <w:t> latin</w:t>
      </w:r>
      <w:r w:rsidRPr="000572A6">
        <w:rPr>
          <w:rFonts w:ascii="Calibri" w:hAnsi="Calibri" w:cs="Arial"/>
          <w:color w:val="222222"/>
          <w:shd w:val="clear" w:color="auto" w:fill="FFFFFF"/>
        </w:rPr>
        <w:t xml:space="preserve">, avec ces thèses : </w:t>
      </w:r>
      <w:r w:rsidRPr="000572A6">
        <w:rPr>
          <w:rFonts w:ascii="Calibri" w:hAnsi="Calibri" w:cs="Arial"/>
          <w:b/>
          <w:bCs/>
          <w:color w:val="222222"/>
          <w:shd w:val="clear" w:color="auto" w:fill="FFFFFF"/>
        </w:rPr>
        <w:t>éternité du monde, négation de la providence universelle de Dieu, unicité de l'âme intellective pour tous les hommes, </w:t>
      </w:r>
      <w:hyperlink r:id="rId346" w:tooltip="Déterminisme" w:history="1">
        <w:r w:rsidRPr="000572A6">
          <w:rPr>
            <w:rStyle w:val="Lienhypertexte"/>
            <w:rFonts w:ascii="Calibri" w:hAnsi="Calibri" w:cs="Arial"/>
            <w:b/>
            <w:bCs/>
            <w:color w:val="0B0080"/>
            <w:shd w:val="clear" w:color="auto" w:fill="FFFFFF"/>
          </w:rPr>
          <w:t>déterminisme</w:t>
        </w:r>
      </w:hyperlink>
      <w:r w:rsidRPr="000572A6">
        <w:rPr>
          <w:rFonts w:ascii="Calibri" w:hAnsi="Calibri" w:cs="Arial"/>
          <w:b/>
          <w:bCs/>
          <w:color w:val="222222"/>
          <w:shd w:val="clear" w:color="auto" w:fill="FFFFFF"/>
        </w:rPr>
        <w:t> (négation du </w:t>
      </w:r>
      <w:hyperlink r:id="rId347" w:tooltip="Libre arbitre" w:history="1">
        <w:r w:rsidRPr="000572A6">
          <w:rPr>
            <w:rStyle w:val="Lienhypertexte"/>
            <w:rFonts w:ascii="Calibri" w:hAnsi="Calibri" w:cs="Arial"/>
            <w:b/>
            <w:bCs/>
            <w:color w:val="0B0080"/>
            <w:shd w:val="clear" w:color="auto" w:fill="FFFFFF"/>
          </w:rPr>
          <w:t>libre arbitre</w:t>
        </w:r>
      </w:hyperlink>
      <w:r w:rsidRPr="000572A6">
        <w:rPr>
          <w:rFonts w:ascii="Calibri" w:hAnsi="Calibri" w:cs="Arial"/>
          <w:b/>
          <w:bCs/>
          <w:color w:val="222222"/>
          <w:shd w:val="clear" w:color="auto" w:fill="FFFFFF"/>
        </w:rPr>
        <w:t>), et croyance en la double vérité</w:t>
      </w:r>
      <w:r w:rsidR="00914E0E">
        <w:rPr>
          <w:rStyle w:val="Appelnotedebasdep"/>
          <w:rFonts w:ascii="Calibri" w:hAnsi="Calibri" w:cs="Arial"/>
          <w:b/>
          <w:bCs/>
          <w:color w:val="222222"/>
          <w:shd w:val="clear" w:color="auto" w:fill="FFFFFF"/>
        </w:rPr>
        <w:footnoteReference w:id="115"/>
      </w:r>
      <w:r w:rsidRPr="000572A6">
        <w:rPr>
          <w:rFonts w:ascii="Calibri" w:hAnsi="Calibri" w:cs="Arial"/>
          <w:color w:val="222222"/>
          <w:shd w:val="clear" w:color="auto" w:fill="FFFFFF"/>
        </w:rPr>
        <w:t>.</w:t>
      </w:r>
    </w:p>
    <w:p w14:paraId="17AC4542" w14:textId="69265882" w:rsidR="006B1B1D" w:rsidRPr="006B1B1D" w:rsidRDefault="006B1B1D" w:rsidP="000572A6">
      <w:pPr>
        <w:spacing w:after="0" w:line="240" w:lineRule="auto"/>
        <w:jc w:val="both"/>
        <w:rPr>
          <w:rFonts w:ascii="Calibri" w:hAnsi="Calibri" w:cs="Calibri"/>
          <w:color w:val="222222"/>
          <w:shd w:val="clear" w:color="auto" w:fill="FFFFFF"/>
        </w:rPr>
      </w:pPr>
      <w:r w:rsidRPr="006B1B1D">
        <w:rPr>
          <w:rFonts w:ascii="Calibri" w:hAnsi="Calibri" w:cs="Calibri"/>
          <w:color w:val="222222"/>
          <w:shd w:val="clear" w:color="auto" w:fill="FFFFFF"/>
        </w:rPr>
        <w:t>Foi et raison furent les principaux enjeux des débats de la </w:t>
      </w:r>
      <w:hyperlink r:id="rId348" w:tooltip="Scolastique" w:history="1">
        <w:r w:rsidRPr="006B1B1D">
          <w:rPr>
            <w:rStyle w:val="Lienhypertexte"/>
            <w:rFonts w:ascii="Calibri" w:hAnsi="Calibri" w:cs="Calibri"/>
            <w:color w:val="0B0080"/>
            <w:shd w:val="clear" w:color="auto" w:fill="FFFFFF"/>
          </w:rPr>
          <w:t>scolastique</w:t>
        </w:r>
      </w:hyperlink>
      <w:r w:rsidRPr="006B1B1D">
        <w:rPr>
          <w:rFonts w:ascii="Calibri" w:hAnsi="Calibri" w:cs="Calibri"/>
          <w:color w:val="222222"/>
          <w:shd w:val="clear" w:color="auto" w:fill="FFFFFF"/>
        </w:rPr>
        <w:t>, qui culminèrent avec l'opposition de saint </w:t>
      </w:r>
      <w:hyperlink r:id="rId349" w:tooltip="Bonaventure de Bagnoregio" w:history="1">
        <w:r w:rsidRPr="006B1B1D">
          <w:rPr>
            <w:rStyle w:val="Lienhypertexte"/>
            <w:rFonts w:ascii="Calibri" w:hAnsi="Calibri" w:cs="Calibri"/>
            <w:color w:val="0B0080"/>
            <w:shd w:val="clear" w:color="auto" w:fill="FFFFFF"/>
          </w:rPr>
          <w:t xml:space="preserve">Bonaventure de </w:t>
        </w:r>
        <w:proofErr w:type="spellStart"/>
        <w:r w:rsidRPr="006B1B1D">
          <w:rPr>
            <w:rStyle w:val="Lienhypertexte"/>
            <w:rFonts w:ascii="Calibri" w:hAnsi="Calibri" w:cs="Calibri"/>
            <w:color w:val="0B0080"/>
            <w:shd w:val="clear" w:color="auto" w:fill="FFFFFF"/>
          </w:rPr>
          <w:t>Bagnoregio</w:t>
        </w:r>
        <w:proofErr w:type="spellEnd"/>
      </w:hyperlink>
      <w:r w:rsidRPr="006B1B1D">
        <w:rPr>
          <w:rFonts w:ascii="Calibri" w:hAnsi="Calibri" w:cs="Calibri"/>
          <w:color w:val="222222"/>
          <w:shd w:val="clear" w:color="auto" w:fill="FFFFFF"/>
        </w:rPr>
        <w:t> (un franciscain, poussant la raison humaine à l'humilité) et de saint </w:t>
      </w:r>
      <w:hyperlink r:id="rId350" w:tooltip="Thomas d'Aquin" w:history="1">
        <w:r w:rsidRPr="006B1B1D">
          <w:rPr>
            <w:rStyle w:val="Lienhypertexte"/>
            <w:rFonts w:ascii="Calibri" w:hAnsi="Calibri" w:cs="Calibri"/>
            <w:color w:val="0B0080"/>
            <w:shd w:val="clear" w:color="auto" w:fill="FFFFFF"/>
          </w:rPr>
          <w:t>Thomas d'Aquin</w:t>
        </w:r>
      </w:hyperlink>
      <w:r w:rsidRPr="006B1B1D">
        <w:rPr>
          <w:rFonts w:ascii="Calibri" w:hAnsi="Calibri" w:cs="Calibri"/>
          <w:color w:val="222222"/>
          <w:shd w:val="clear" w:color="auto" w:fill="FFFFFF"/>
        </w:rPr>
        <w:t> (un dominicain, proclamant la philosophie servante de la </w:t>
      </w:r>
      <w:hyperlink r:id="rId351" w:tooltip="Théologie" w:history="1">
        <w:r w:rsidRPr="006B1B1D">
          <w:rPr>
            <w:rStyle w:val="Lienhypertexte"/>
            <w:rFonts w:ascii="Calibri" w:hAnsi="Calibri" w:cs="Calibri"/>
            <w:color w:val="0B0080"/>
            <w:shd w:val="clear" w:color="auto" w:fill="FFFFFF"/>
          </w:rPr>
          <w:t>théologie</w:t>
        </w:r>
      </w:hyperlink>
      <w:r w:rsidRPr="006B1B1D">
        <w:rPr>
          <w:rFonts w:ascii="Calibri" w:hAnsi="Calibri" w:cs="Calibri"/>
          <w:color w:val="222222"/>
          <w:shd w:val="clear" w:color="auto" w:fill="FFFFFF"/>
        </w:rPr>
        <w:t> et lui donnant ainsi une place élevée)</w:t>
      </w:r>
      <w:r>
        <w:rPr>
          <w:rStyle w:val="Appelnotedebasdep"/>
          <w:rFonts w:ascii="Calibri" w:hAnsi="Calibri" w:cs="Calibri"/>
          <w:color w:val="222222"/>
          <w:shd w:val="clear" w:color="auto" w:fill="FFFFFF"/>
        </w:rPr>
        <w:footnoteReference w:id="116"/>
      </w:r>
      <w:r w:rsidRPr="006B1B1D">
        <w:rPr>
          <w:rFonts w:ascii="Calibri" w:hAnsi="Calibri" w:cs="Calibri"/>
          <w:color w:val="222222"/>
          <w:shd w:val="clear" w:color="auto" w:fill="FFFFFF"/>
        </w:rPr>
        <w:t>.</w:t>
      </w:r>
    </w:p>
    <w:p w14:paraId="233CA8D9" w14:textId="77777777" w:rsidR="006B1B1D" w:rsidRDefault="006B1B1D" w:rsidP="000572A6">
      <w:pPr>
        <w:spacing w:after="0" w:line="240" w:lineRule="auto"/>
        <w:jc w:val="both"/>
        <w:rPr>
          <w:rFonts w:ascii="Calibri" w:hAnsi="Calibri" w:cs="Arial"/>
          <w:color w:val="222222"/>
          <w:shd w:val="clear" w:color="auto" w:fill="FFFFFF"/>
        </w:rPr>
      </w:pPr>
    </w:p>
    <w:p w14:paraId="18E5C3B0" w14:textId="1516EF38" w:rsidR="000572A6" w:rsidRDefault="000572A6" w:rsidP="000572A6">
      <w:pPr>
        <w:spacing w:after="0" w:line="240" w:lineRule="auto"/>
        <w:jc w:val="both"/>
        <w:rPr>
          <w:rFonts w:ascii="Calibri" w:hAnsi="Calibri" w:cs="Arial"/>
          <w:color w:val="222222"/>
          <w:shd w:val="clear" w:color="auto" w:fill="FFFFFF"/>
        </w:rPr>
      </w:pPr>
      <w:r w:rsidRPr="000572A6">
        <w:rPr>
          <w:rFonts w:ascii="Calibri" w:hAnsi="Calibri" w:cs="Arial"/>
          <w:color w:val="222222"/>
          <w:shd w:val="clear" w:color="auto" w:fill="FFFFFF"/>
        </w:rPr>
        <w:t>David Piché écrit qu'</w:t>
      </w:r>
      <w:r w:rsidRPr="000572A6">
        <w:rPr>
          <w:rStyle w:val="citation"/>
          <w:rFonts w:ascii="Calibri" w:hAnsi="Calibri" w:cs="Arial"/>
          <w:color w:val="222222"/>
          <w:shd w:val="clear" w:color="auto" w:fill="FFFFFF"/>
        </w:rPr>
        <w:t>« </w:t>
      </w:r>
      <w:r w:rsidRPr="006B6385">
        <w:rPr>
          <w:rStyle w:val="citation"/>
          <w:rFonts w:ascii="Calibri" w:hAnsi="Calibri" w:cs="Arial"/>
          <w:i/>
          <w:iCs/>
          <w:color w:val="222222"/>
          <w:shd w:val="clear" w:color="auto" w:fill="FFFFFF"/>
        </w:rPr>
        <w:t>il est désormais établi qu'il n'y a jamais eu de courant de pensée spécifiquement averroïste au </w:t>
      </w:r>
      <w:proofErr w:type="spellStart"/>
      <w:r w:rsidRPr="006B6385">
        <w:rPr>
          <w:rStyle w:val="romain"/>
          <w:rFonts w:ascii="Calibri" w:hAnsi="Calibri" w:cs="Arial"/>
          <w:i/>
          <w:iCs/>
          <w:smallCaps/>
          <w:color w:val="222222"/>
          <w:shd w:val="clear" w:color="auto" w:fill="FFFFFF"/>
        </w:rPr>
        <w:t>xiii</w:t>
      </w:r>
      <w:r w:rsidRPr="006B6385">
        <w:rPr>
          <w:rStyle w:val="citation"/>
          <w:rFonts w:ascii="Calibri" w:hAnsi="Calibri" w:cs="Arial"/>
          <w:i/>
          <w:iCs/>
          <w:color w:val="222222"/>
          <w:shd w:val="clear" w:color="auto" w:fill="FFFFFF"/>
          <w:vertAlign w:val="superscript"/>
        </w:rPr>
        <w:t>e</w:t>
      </w:r>
      <w:proofErr w:type="spellEnd"/>
      <w:r w:rsidRPr="006B6385">
        <w:rPr>
          <w:rStyle w:val="citation"/>
          <w:rFonts w:ascii="Calibri" w:hAnsi="Calibri" w:cs="Arial"/>
          <w:i/>
          <w:iCs/>
          <w:color w:val="222222"/>
          <w:shd w:val="clear" w:color="auto" w:fill="FFFFFF"/>
        </w:rPr>
        <w:t> siècle</w:t>
      </w:r>
      <w:r w:rsidRPr="000572A6">
        <w:rPr>
          <w:rStyle w:val="citation"/>
          <w:rFonts w:ascii="Calibri" w:hAnsi="Calibri" w:cs="Arial"/>
          <w:color w:val="222222"/>
          <w:shd w:val="clear" w:color="auto" w:fill="FFFFFF"/>
        </w:rPr>
        <w:t> »</w:t>
      </w:r>
      <w:r w:rsidR="00914E0E">
        <w:rPr>
          <w:rStyle w:val="Appelnotedebasdep"/>
          <w:rFonts w:ascii="Calibri" w:hAnsi="Calibri" w:cs="Arial"/>
          <w:color w:val="222222"/>
          <w:shd w:val="clear" w:color="auto" w:fill="FFFFFF"/>
        </w:rPr>
        <w:footnoteReference w:id="117"/>
      </w:r>
      <w:r w:rsidRPr="000572A6">
        <w:rPr>
          <w:rFonts w:ascii="Calibri" w:hAnsi="Calibri" w:cs="Arial"/>
          <w:color w:val="222222"/>
          <w:shd w:val="clear" w:color="auto" w:fill="FFFFFF"/>
        </w:rPr>
        <w:t>. Le terme d'« </w:t>
      </w:r>
      <w:r w:rsidRPr="006B1B1D">
        <w:rPr>
          <w:rFonts w:ascii="Calibri" w:hAnsi="Calibri" w:cs="Arial"/>
          <w:i/>
          <w:iCs/>
          <w:color w:val="222222"/>
          <w:shd w:val="clear" w:color="auto" w:fill="FFFFFF"/>
        </w:rPr>
        <w:t>averroïste</w:t>
      </w:r>
      <w:r w:rsidRPr="000572A6">
        <w:rPr>
          <w:rFonts w:ascii="Calibri" w:hAnsi="Calibri" w:cs="Arial"/>
          <w:color w:val="222222"/>
          <w:shd w:val="clear" w:color="auto" w:fill="FFFFFF"/>
        </w:rPr>
        <w:t> » a été inventé et utilisé par </w:t>
      </w:r>
      <w:hyperlink r:id="rId352" w:tooltip="Thomas d'Aquin" w:history="1">
        <w:r w:rsidRPr="000572A6">
          <w:rPr>
            <w:rStyle w:val="Lienhypertexte"/>
            <w:rFonts w:ascii="Calibri" w:hAnsi="Calibri" w:cs="Arial"/>
            <w:color w:val="0B0080"/>
            <w:shd w:val="clear" w:color="auto" w:fill="FFFFFF"/>
          </w:rPr>
          <w:t>Thomas d'Aquin</w:t>
        </w:r>
      </w:hyperlink>
      <w:r w:rsidRPr="000572A6">
        <w:rPr>
          <w:rFonts w:ascii="Calibri" w:hAnsi="Calibri" w:cs="Arial"/>
          <w:color w:val="222222"/>
          <w:shd w:val="clear" w:color="auto" w:fill="FFFFFF"/>
        </w:rPr>
        <w:t>, </w:t>
      </w:r>
      <w:hyperlink r:id="rId353" w:tooltip="Étienne Tempier" w:history="1">
        <w:r w:rsidRPr="000572A6">
          <w:rPr>
            <w:rStyle w:val="Lienhypertexte"/>
            <w:rFonts w:ascii="Calibri" w:hAnsi="Calibri" w:cs="Arial"/>
            <w:color w:val="0B0080"/>
            <w:shd w:val="clear" w:color="auto" w:fill="FFFFFF"/>
          </w:rPr>
          <w:t xml:space="preserve">Étienne </w:t>
        </w:r>
        <w:proofErr w:type="spellStart"/>
        <w:r w:rsidRPr="000572A6">
          <w:rPr>
            <w:rStyle w:val="Lienhypertexte"/>
            <w:rFonts w:ascii="Calibri" w:hAnsi="Calibri" w:cs="Arial"/>
            <w:color w:val="0B0080"/>
            <w:shd w:val="clear" w:color="auto" w:fill="FFFFFF"/>
          </w:rPr>
          <w:t>Tempier</w:t>
        </w:r>
        <w:proofErr w:type="spellEnd"/>
      </w:hyperlink>
      <w:r w:rsidRPr="000572A6">
        <w:rPr>
          <w:rFonts w:ascii="Calibri" w:hAnsi="Calibri" w:cs="Arial"/>
          <w:color w:val="222222"/>
          <w:shd w:val="clear" w:color="auto" w:fill="FFFFFF"/>
        </w:rPr>
        <w:t> et </w:t>
      </w:r>
      <w:hyperlink r:id="rId354" w:tooltip="Raymond Lulle" w:history="1">
        <w:r w:rsidRPr="000572A6">
          <w:rPr>
            <w:rStyle w:val="Lienhypertexte"/>
            <w:rFonts w:ascii="Calibri" w:hAnsi="Calibri" w:cs="Arial"/>
            <w:color w:val="0B0080"/>
            <w:shd w:val="clear" w:color="auto" w:fill="FFFFFF"/>
          </w:rPr>
          <w:t>Raymond Lulle</w:t>
        </w:r>
      </w:hyperlink>
      <w:r w:rsidRPr="000572A6">
        <w:rPr>
          <w:rFonts w:ascii="Calibri" w:hAnsi="Calibri" w:cs="Arial"/>
          <w:color w:val="222222"/>
          <w:shd w:val="clear" w:color="auto" w:fill="FFFFFF"/>
        </w:rPr>
        <w:t> </w:t>
      </w:r>
      <w:r w:rsidR="004269E4">
        <w:rPr>
          <w:rFonts w:ascii="Calibri" w:hAnsi="Calibri" w:cs="Arial"/>
          <w:color w:val="222222"/>
          <w:shd w:val="clear" w:color="auto" w:fill="FFFFFF"/>
        </w:rPr>
        <w:t xml:space="preserve">(1232-1316) </w:t>
      </w:r>
      <w:r w:rsidRPr="000572A6">
        <w:rPr>
          <w:rFonts w:ascii="Calibri" w:hAnsi="Calibri" w:cs="Arial"/>
          <w:color w:val="222222"/>
          <w:shd w:val="clear" w:color="auto" w:fill="FFFFFF"/>
        </w:rPr>
        <w:t>pour désigner ceux qui adhéraient à la thèse du monopsychisme</w:t>
      </w:r>
      <w:r w:rsidR="005F69C1">
        <w:rPr>
          <w:rStyle w:val="Appelnotedebasdep"/>
          <w:rFonts w:ascii="Calibri" w:hAnsi="Calibri" w:cs="Arial"/>
          <w:color w:val="222222"/>
          <w:shd w:val="clear" w:color="auto" w:fill="FFFFFF"/>
        </w:rPr>
        <w:footnoteReference w:id="118"/>
      </w:r>
      <w:r w:rsidRPr="000572A6">
        <w:rPr>
          <w:rFonts w:ascii="Calibri" w:hAnsi="Calibri" w:cs="Arial"/>
          <w:color w:val="222222"/>
          <w:shd w:val="clear" w:color="auto" w:fill="FFFFFF"/>
        </w:rPr>
        <w:t>.</w:t>
      </w:r>
    </w:p>
    <w:p w14:paraId="2BE3E6ED" w14:textId="611ED2AF" w:rsidR="00055828" w:rsidRDefault="00055828" w:rsidP="000572A6">
      <w:pPr>
        <w:spacing w:after="0" w:line="240" w:lineRule="auto"/>
        <w:jc w:val="both"/>
        <w:rPr>
          <w:rFonts w:ascii="Calibri" w:hAnsi="Calibri" w:cs="Arial"/>
          <w:color w:val="222222"/>
          <w:shd w:val="clear" w:color="auto" w:fill="FFFFFF"/>
        </w:rPr>
      </w:pPr>
    </w:p>
    <w:p w14:paraId="76857370" w14:textId="5D79520D" w:rsidR="00055828" w:rsidRDefault="00055828" w:rsidP="00204A99">
      <w:pPr>
        <w:pStyle w:val="Titre2"/>
        <w:rPr>
          <w:shd w:val="clear" w:color="auto" w:fill="FFFFFF"/>
        </w:rPr>
      </w:pPr>
      <w:bookmarkStart w:id="29" w:name="_Toc31257303"/>
      <w:r>
        <w:rPr>
          <w:shd w:val="clear" w:color="auto" w:fill="FFFFFF"/>
        </w:rPr>
        <w:t>La théorie de la connaissance</w:t>
      </w:r>
      <w:r w:rsidR="00204A99">
        <w:rPr>
          <w:shd w:val="clear" w:color="auto" w:fill="FFFFFF"/>
        </w:rPr>
        <w:t xml:space="preserve"> et « l’intellect séparé » d’Averroès</w:t>
      </w:r>
      <w:bookmarkEnd w:id="29"/>
    </w:p>
    <w:p w14:paraId="1A234CC5" w14:textId="124D9B5C" w:rsidR="00204A99" w:rsidRDefault="00204A99" w:rsidP="000572A6">
      <w:pPr>
        <w:spacing w:after="0" w:line="240" w:lineRule="auto"/>
        <w:jc w:val="both"/>
        <w:rPr>
          <w:rFonts w:ascii="Calibri" w:hAnsi="Calibri" w:cs="Arial"/>
          <w:color w:val="222222"/>
          <w:shd w:val="clear" w:color="auto" w:fill="FFFFFF"/>
        </w:rPr>
      </w:pPr>
    </w:p>
    <w:p w14:paraId="404511E8" w14:textId="45C9BC63" w:rsidR="005C45C8" w:rsidRPr="005C45C8" w:rsidRDefault="005C45C8" w:rsidP="000572A6">
      <w:pPr>
        <w:spacing w:after="0" w:line="240" w:lineRule="auto"/>
        <w:jc w:val="both"/>
        <w:rPr>
          <w:rStyle w:val="citation"/>
          <w:rFonts w:ascii="Calibri" w:hAnsi="Calibri" w:cs="Calibri"/>
          <w:color w:val="222222"/>
          <w:shd w:val="clear" w:color="auto" w:fill="FFFFFF"/>
        </w:rPr>
      </w:pPr>
      <w:r w:rsidRPr="005C45C8">
        <w:rPr>
          <w:rFonts w:ascii="Calibri" w:hAnsi="Calibri" w:cs="Calibri"/>
          <w:color w:val="222222"/>
          <w:shd w:val="clear" w:color="auto" w:fill="FFFFFF"/>
        </w:rPr>
        <w:t>Dans son </w:t>
      </w:r>
      <w:hyperlink r:id="rId355" w:tooltip="Grand Commentaire du De anima d'Aristote" w:history="1">
        <w:r w:rsidRPr="005C45C8">
          <w:rPr>
            <w:rStyle w:val="Lienhypertexte"/>
            <w:rFonts w:ascii="Calibri" w:hAnsi="Calibri" w:cs="Calibri"/>
            <w:i/>
            <w:iCs/>
            <w:color w:val="0B0080"/>
            <w:shd w:val="clear" w:color="auto" w:fill="FFFFFF"/>
          </w:rPr>
          <w:t>Grand Commentaire du De anima d'Aristote</w:t>
        </w:r>
      </w:hyperlink>
      <w:r w:rsidRPr="005C45C8">
        <w:rPr>
          <w:rFonts w:ascii="Calibri" w:hAnsi="Calibri" w:cs="Calibri"/>
          <w:color w:val="222222"/>
          <w:shd w:val="clear" w:color="auto" w:fill="FFFFFF"/>
        </w:rPr>
        <w:t>, Averroès allie aux doctrines d'</w:t>
      </w:r>
      <w:hyperlink r:id="rId356" w:tooltip="Aristote" w:history="1">
        <w:r w:rsidRPr="005C45C8">
          <w:rPr>
            <w:rStyle w:val="Lienhypertexte"/>
            <w:rFonts w:ascii="Calibri" w:hAnsi="Calibri" w:cs="Calibri"/>
            <w:color w:val="0B0080"/>
            <w:shd w:val="clear" w:color="auto" w:fill="FFFFFF"/>
          </w:rPr>
          <w:t>Aristote</w:t>
        </w:r>
      </w:hyperlink>
      <w:r w:rsidRPr="005C45C8">
        <w:rPr>
          <w:rFonts w:ascii="Calibri" w:hAnsi="Calibri" w:cs="Calibri"/>
          <w:color w:val="222222"/>
          <w:shd w:val="clear" w:color="auto" w:fill="FFFFFF"/>
        </w:rPr>
        <w:t> celles de l'</w:t>
      </w:r>
      <w:hyperlink r:id="rId357" w:tooltip="École d'Alexandrie" w:history="1">
        <w:r w:rsidRPr="005C45C8">
          <w:rPr>
            <w:rStyle w:val="Lienhypertexte"/>
            <w:rFonts w:ascii="Calibri" w:hAnsi="Calibri" w:cs="Calibri"/>
            <w:color w:val="0B0080"/>
            <w:shd w:val="clear" w:color="auto" w:fill="FFFFFF"/>
          </w:rPr>
          <w:t>École d'Alexandrie</w:t>
        </w:r>
      </w:hyperlink>
      <w:r w:rsidRPr="005C45C8">
        <w:rPr>
          <w:rFonts w:ascii="Calibri" w:hAnsi="Calibri" w:cs="Calibri"/>
          <w:color w:val="222222"/>
          <w:shd w:val="clear" w:color="auto" w:fill="FFFFFF"/>
        </w:rPr>
        <w:t> sur l'</w:t>
      </w:r>
      <w:proofErr w:type="spellStart"/>
      <w:r w:rsidR="00A53D48">
        <w:fldChar w:fldCharType="begin"/>
      </w:r>
      <w:r w:rsidR="00A53D48">
        <w:instrText xml:space="preserve"> HYPERLINK "https://fr.wikipedia.org/wiki/%C3%89manatisme" \o "Émanatisme" </w:instrText>
      </w:r>
      <w:r w:rsidR="00A53D48">
        <w:fldChar w:fldCharType="separate"/>
      </w:r>
      <w:r w:rsidRPr="005C45C8">
        <w:rPr>
          <w:rStyle w:val="Lienhypertexte"/>
          <w:rFonts w:ascii="Calibri" w:hAnsi="Calibri" w:cs="Calibri"/>
          <w:color w:val="0B0080"/>
          <w:shd w:val="clear" w:color="auto" w:fill="FFFFFF"/>
        </w:rPr>
        <w:t>émanatisme</w:t>
      </w:r>
      <w:proofErr w:type="spellEnd"/>
      <w:r w:rsidR="00A53D48">
        <w:rPr>
          <w:rStyle w:val="Lienhypertexte"/>
          <w:rFonts w:ascii="Calibri" w:hAnsi="Calibri" w:cs="Calibri"/>
          <w:color w:val="0B0080"/>
          <w:shd w:val="clear" w:color="auto" w:fill="FFFFFF"/>
        </w:rPr>
        <w:fldChar w:fldCharType="end"/>
      </w:r>
      <w:r>
        <w:rPr>
          <w:rStyle w:val="Appelnotedebasdep"/>
          <w:rFonts w:ascii="Calibri" w:hAnsi="Calibri" w:cs="Calibri"/>
        </w:rPr>
        <w:footnoteReference w:id="119"/>
      </w:r>
      <w:r w:rsidRPr="005C45C8">
        <w:rPr>
          <w:rFonts w:ascii="Calibri" w:hAnsi="Calibri" w:cs="Calibri"/>
          <w:color w:val="222222"/>
          <w:shd w:val="clear" w:color="auto" w:fill="FFFFFF"/>
        </w:rPr>
        <w:t>, et il enseigne qu'il existe une </w:t>
      </w:r>
      <w:hyperlink r:id="rId358" w:tooltip="Intelligence" w:history="1">
        <w:r w:rsidRPr="005C45C8">
          <w:rPr>
            <w:rStyle w:val="Lienhypertexte"/>
            <w:rFonts w:ascii="Calibri" w:hAnsi="Calibri" w:cs="Calibri"/>
            <w:color w:val="0B0080"/>
            <w:shd w:val="clear" w:color="auto" w:fill="FFFFFF"/>
          </w:rPr>
          <w:t>intelligence</w:t>
        </w:r>
      </w:hyperlink>
      <w:r w:rsidRPr="005C45C8">
        <w:rPr>
          <w:rFonts w:ascii="Calibri" w:hAnsi="Calibri" w:cs="Calibri"/>
          <w:color w:val="222222"/>
          <w:shd w:val="clear" w:color="auto" w:fill="FFFFFF"/>
        </w:rPr>
        <w:t> universelle à laquelle tous les hommes participent, que cette intelligence est immortelle, et que les âmes particulières sont périssables</w:t>
      </w:r>
      <w:r w:rsidR="00201684">
        <w:rPr>
          <w:rStyle w:val="Appelnotedebasdep"/>
          <w:rFonts w:ascii="Calibri" w:hAnsi="Calibri" w:cs="Calibri"/>
          <w:color w:val="222222"/>
          <w:shd w:val="clear" w:color="auto" w:fill="FFFFFF"/>
        </w:rPr>
        <w:footnoteReference w:id="120"/>
      </w:r>
      <w:r w:rsidRPr="005C45C8">
        <w:rPr>
          <w:rFonts w:ascii="Calibri" w:hAnsi="Calibri" w:cs="Calibri"/>
          <w:color w:val="222222"/>
          <w:shd w:val="clear" w:color="auto" w:fill="FFFFFF"/>
        </w:rPr>
        <w:t xml:space="preserve">. </w:t>
      </w:r>
      <w:r>
        <w:rPr>
          <w:rFonts w:ascii="Calibri" w:hAnsi="Calibri" w:cs="Calibri"/>
          <w:color w:val="222222"/>
          <w:shd w:val="clear" w:color="auto" w:fill="FFFFFF"/>
        </w:rPr>
        <w:t>L</w:t>
      </w:r>
      <w:r w:rsidRPr="005C45C8">
        <w:rPr>
          <w:rFonts w:ascii="Calibri" w:hAnsi="Calibri" w:cs="Calibri"/>
          <w:color w:val="222222"/>
          <w:shd w:val="clear" w:color="auto" w:fill="FFFFFF"/>
        </w:rPr>
        <w:t>e sujet n'est pas maître de sa propre pensée, il y a quelque chose d'autre qui le fait penser. C'est l'</w:t>
      </w:r>
      <w:r w:rsidRPr="005C45C8">
        <w:rPr>
          <w:rStyle w:val="citation"/>
          <w:rFonts w:ascii="Calibri" w:hAnsi="Calibri" w:cs="Calibri"/>
          <w:color w:val="222222"/>
          <w:shd w:val="clear" w:color="auto" w:fill="FFFFFF"/>
        </w:rPr>
        <w:t>« </w:t>
      </w:r>
      <w:r w:rsidRPr="005C45C8">
        <w:rPr>
          <w:rStyle w:val="citation"/>
          <w:rFonts w:ascii="Calibri" w:hAnsi="Calibri" w:cs="Calibri"/>
          <w:i/>
          <w:iCs/>
          <w:color w:val="222222"/>
          <w:shd w:val="clear" w:color="auto" w:fill="FFFFFF"/>
        </w:rPr>
        <w:t>intellect unique et séparé, commun à tous les hommes qui pense en moi quand je pense</w:t>
      </w:r>
      <w:r w:rsidRPr="005C45C8">
        <w:rPr>
          <w:rStyle w:val="citation"/>
          <w:rFonts w:ascii="Calibri" w:hAnsi="Calibri" w:cs="Calibri"/>
          <w:color w:val="222222"/>
          <w:shd w:val="clear" w:color="auto" w:fill="FFFFFF"/>
        </w:rPr>
        <w:t> »</w:t>
      </w:r>
      <w:r w:rsidR="00201684">
        <w:rPr>
          <w:rStyle w:val="Appelnotedebasdep"/>
          <w:rFonts w:ascii="Calibri" w:hAnsi="Calibri" w:cs="Calibri"/>
          <w:color w:val="222222"/>
          <w:shd w:val="clear" w:color="auto" w:fill="FFFFFF"/>
        </w:rPr>
        <w:footnoteReference w:id="121"/>
      </w:r>
      <w:r w:rsidRPr="005C45C8">
        <w:rPr>
          <w:rFonts w:ascii="Calibri" w:hAnsi="Calibri" w:cs="Calibri"/>
          <w:color w:val="222222"/>
          <w:shd w:val="clear" w:color="auto" w:fill="FFFFFF"/>
        </w:rPr>
        <w:t>. Selon Alain de Libera, pour Averroès, </w:t>
      </w:r>
      <w:r w:rsidRPr="005C45C8">
        <w:rPr>
          <w:rStyle w:val="citation"/>
          <w:rFonts w:ascii="Calibri" w:hAnsi="Calibri" w:cs="Calibri"/>
          <w:i/>
          <w:iCs/>
          <w:color w:val="222222"/>
          <w:shd w:val="clear" w:color="auto" w:fill="FFFFFF"/>
        </w:rPr>
        <w:t xml:space="preserve">« ce n'est pas l'homme </w:t>
      </w:r>
      <w:r w:rsidRPr="005C45C8">
        <w:rPr>
          <w:rStyle w:val="citation"/>
          <w:rFonts w:ascii="Calibri" w:hAnsi="Calibri" w:cs="Calibri"/>
          <w:i/>
          <w:iCs/>
          <w:color w:val="222222"/>
          <w:shd w:val="clear" w:color="auto" w:fill="FFFFFF"/>
        </w:rPr>
        <w:lastRenderedPageBreak/>
        <w:t>qui pense, mais l'intellect, ou ce n'est pas « moi » qui pense, mais l'agrégat constitué par mon corps (objet de l'intellect) et l'intellect séparé (sujet agent de la pensée)</w:t>
      </w:r>
      <w:r w:rsidR="00201684">
        <w:rPr>
          <w:rStyle w:val="Appelnotedebasdep"/>
          <w:rFonts w:ascii="Calibri" w:hAnsi="Calibri" w:cs="Calibri"/>
          <w:i/>
          <w:iCs/>
          <w:color w:val="222222"/>
          <w:shd w:val="clear" w:color="auto" w:fill="FFFFFF"/>
        </w:rPr>
        <w:footnoteReference w:id="122"/>
      </w:r>
      <w:r w:rsidRPr="005C45C8">
        <w:rPr>
          <w:rStyle w:val="citation"/>
          <w:rFonts w:ascii="Calibri" w:hAnsi="Calibri" w:cs="Calibri"/>
          <w:i/>
          <w:iCs/>
          <w:color w:val="222222"/>
          <w:shd w:val="clear" w:color="auto" w:fill="FFFFFF"/>
        </w:rPr>
        <w:t>.</w:t>
      </w:r>
      <w:r w:rsidRPr="005C45C8">
        <w:rPr>
          <w:rStyle w:val="citation"/>
          <w:rFonts w:ascii="Calibri" w:hAnsi="Calibri" w:cs="Calibri"/>
          <w:color w:val="222222"/>
          <w:shd w:val="clear" w:color="auto" w:fill="FFFFFF"/>
        </w:rPr>
        <w:t xml:space="preserve"> ». </w:t>
      </w:r>
    </w:p>
    <w:p w14:paraId="3B318F81" w14:textId="77777777" w:rsidR="005A62C5" w:rsidRDefault="005A62C5" w:rsidP="000572A6">
      <w:pPr>
        <w:spacing w:after="0" w:line="240" w:lineRule="auto"/>
        <w:jc w:val="both"/>
        <w:rPr>
          <w:rFonts w:ascii="Calibri" w:hAnsi="Calibri" w:cs="Calibri"/>
          <w:color w:val="222222"/>
          <w:shd w:val="clear" w:color="auto" w:fill="FFFFFF"/>
        </w:rPr>
      </w:pPr>
    </w:p>
    <w:p w14:paraId="464DDBB5" w14:textId="479506C5" w:rsidR="00204A99" w:rsidRPr="005C45C8" w:rsidRDefault="005C45C8" w:rsidP="000572A6">
      <w:pPr>
        <w:spacing w:after="0" w:line="240" w:lineRule="auto"/>
        <w:jc w:val="both"/>
        <w:rPr>
          <w:rFonts w:ascii="Calibri" w:hAnsi="Calibri" w:cs="Calibri"/>
        </w:rPr>
      </w:pPr>
      <w:r w:rsidRPr="005C45C8">
        <w:rPr>
          <w:rFonts w:ascii="Calibri" w:hAnsi="Calibri" w:cs="Calibri"/>
          <w:color w:val="222222"/>
          <w:shd w:val="clear" w:color="auto" w:fill="FFFFFF"/>
        </w:rPr>
        <w:t xml:space="preserve">L'intellect agent séparé illumine mon corps qui serait sinon incapable de parvenir à se faire une idée des formes intelligibles (les quiddités des </w:t>
      </w:r>
      <w:proofErr w:type="spellStart"/>
      <w:r w:rsidRPr="005C45C8">
        <w:rPr>
          <w:rFonts w:ascii="Calibri" w:hAnsi="Calibri" w:cs="Calibri"/>
          <w:color w:val="222222"/>
          <w:shd w:val="clear" w:color="auto" w:fill="FFFFFF"/>
        </w:rPr>
        <w:t>choses</w:t>
      </w:r>
      <w:hyperlink r:id="rId359" w:anchor="cite_note-125" w:history="1">
        <w:r w:rsidRPr="005C45C8">
          <w:rPr>
            <w:rStyle w:val="Lienhypertexte"/>
            <w:rFonts w:ascii="Calibri" w:hAnsi="Calibri" w:cs="Calibri"/>
            <w:color w:val="0B0080"/>
            <w:shd w:val="clear" w:color="auto" w:fill="FFFFFF"/>
            <w:vertAlign w:val="superscript"/>
          </w:rPr>
          <w:t>j</w:t>
        </w:r>
        <w:proofErr w:type="spellEnd"/>
      </w:hyperlink>
      <w:r w:rsidRPr="005C45C8">
        <w:rPr>
          <w:rFonts w:ascii="Calibri" w:hAnsi="Calibri" w:cs="Calibri"/>
          <w:color w:val="222222"/>
          <w:shd w:val="clear" w:color="auto" w:fill="FFFFFF"/>
        </w:rPr>
        <w:t>). Elle a été critiquée par </w:t>
      </w:r>
      <w:hyperlink r:id="rId360" w:tooltip="Albert le Grand" w:history="1">
        <w:r w:rsidRPr="005C45C8">
          <w:rPr>
            <w:rStyle w:val="Lienhypertexte"/>
            <w:rFonts w:ascii="Calibri" w:hAnsi="Calibri" w:cs="Calibri"/>
            <w:color w:val="0B0080"/>
            <w:shd w:val="clear" w:color="auto" w:fill="FFFFFF"/>
          </w:rPr>
          <w:t>Albert le Grand</w:t>
        </w:r>
      </w:hyperlink>
      <w:r w:rsidRPr="005C45C8">
        <w:rPr>
          <w:rFonts w:ascii="Calibri" w:hAnsi="Calibri" w:cs="Calibri"/>
          <w:color w:val="222222"/>
          <w:shd w:val="clear" w:color="auto" w:fill="FFFFFF"/>
        </w:rPr>
        <w:t> et </w:t>
      </w:r>
      <w:hyperlink r:id="rId361" w:tooltip="Thomas d'Aquin" w:history="1">
        <w:r w:rsidRPr="005C45C8">
          <w:rPr>
            <w:rStyle w:val="Lienhypertexte"/>
            <w:rFonts w:ascii="Calibri" w:hAnsi="Calibri" w:cs="Calibri"/>
            <w:color w:val="0B0080"/>
            <w:shd w:val="clear" w:color="auto" w:fill="FFFFFF"/>
          </w:rPr>
          <w:t>Thomas d'Aquin</w:t>
        </w:r>
      </w:hyperlink>
      <w:r w:rsidRPr="005C45C8">
        <w:rPr>
          <w:rFonts w:ascii="Calibri" w:hAnsi="Calibri" w:cs="Calibri"/>
          <w:color w:val="222222"/>
          <w:shd w:val="clear" w:color="auto" w:fill="FFFFFF"/>
        </w:rPr>
        <w:t> qui voulaient sauvegarder le caractère individuel de la pensée</w:t>
      </w:r>
      <w:r w:rsidR="00842124">
        <w:rPr>
          <w:rStyle w:val="Appelnotedebasdep"/>
          <w:rFonts w:ascii="Calibri" w:hAnsi="Calibri" w:cs="Calibri"/>
          <w:color w:val="222222"/>
          <w:shd w:val="clear" w:color="auto" w:fill="FFFFFF"/>
        </w:rPr>
        <w:footnoteReference w:id="123"/>
      </w:r>
      <w:r w:rsidRPr="005C45C8">
        <w:rPr>
          <w:rFonts w:ascii="Calibri" w:hAnsi="Calibri" w:cs="Calibri"/>
          <w:color w:val="222222"/>
          <w:shd w:val="clear" w:color="auto" w:fill="FFFFFF"/>
        </w:rPr>
        <w:t>. Ils accusaient la thèse averroïste de conduire à l'irresponsabilité d'un point de vue moral : si je ne suis pas maître de mes pensées, on ne peut pas me reprocher les actions dont mes pensées sont les motifs. Il n'y aurait pas de place pour le </w:t>
      </w:r>
      <w:hyperlink r:id="rId362" w:tooltip="Libre arbitre" w:history="1">
        <w:r w:rsidRPr="005C45C8">
          <w:rPr>
            <w:rStyle w:val="Lienhypertexte"/>
            <w:rFonts w:ascii="Calibri" w:hAnsi="Calibri" w:cs="Calibri"/>
            <w:color w:val="0B0080"/>
            <w:shd w:val="clear" w:color="auto" w:fill="FFFFFF"/>
          </w:rPr>
          <w:t>libre arbitre</w:t>
        </w:r>
      </w:hyperlink>
      <w:r w:rsidRPr="005C45C8">
        <w:rPr>
          <w:rFonts w:ascii="Calibri" w:hAnsi="Calibri" w:cs="Calibri"/>
        </w:rPr>
        <w:t>.</w:t>
      </w:r>
    </w:p>
    <w:p w14:paraId="7D6DF077" w14:textId="77777777" w:rsidR="005A62C5" w:rsidRDefault="005A62C5" w:rsidP="000572A6">
      <w:pPr>
        <w:spacing w:after="0" w:line="240" w:lineRule="auto"/>
        <w:jc w:val="both"/>
        <w:rPr>
          <w:rFonts w:ascii="Calibri" w:hAnsi="Calibri" w:cs="Calibri"/>
        </w:rPr>
      </w:pPr>
    </w:p>
    <w:p w14:paraId="47876EC1" w14:textId="775B1CD4" w:rsidR="005C45C8" w:rsidRPr="005C45C8" w:rsidRDefault="005C45C8" w:rsidP="000572A6">
      <w:pPr>
        <w:spacing w:after="0" w:line="240" w:lineRule="auto"/>
        <w:jc w:val="both"/>
        <w:rPr>
          <w:rFonts w:ascii="Calibri" w:hAnsi="Calibri" w:cs="Calibri"/>
          <w:color w:val="222222"/>
          <w:shd w:val="clear" w:color="auto" w:fill="FFFFFF"/>
        </w:rPr>
      </w:pPr>
      <w:r w:rsidRPr="005C45C8">
        <w:rPr>
          <w:rFonts w:ascii="Calibri" w:hAnsi="Calibri" w:cs="Calibri"/>
        </w:rPr>
        <w:t xml:space="preserve">Selon </w:t>
      </w:r>
      <w:r w:rsidRPr="005C45C8">
        <w:rPr>
          <w:rFonts w:ascii="Calibri" w:hAnsi="Calibri" w:cs="Calibri"/>
          <w:color w:val="222222"/>
          <w:shd w:val="clear" w:color="auto" w:fill="FFFFFF"/>
        </w:rPr>
        <w:t xml:space="preserve">Lucien-Samir Arezki </w:t>
      </w:r>
      <w:proofErr w:type="spellStart"/>
      <w:r w:rsidRPr="005C45C8">
        <w:rPr>
          <w:rFonts w:ascii="Calibri" w:hAnsi="Calibri" w:cs="Calibri"/>
          <w:color w:val="222222"/>
          <w:shd w:val="clear" w:color="auto" w:fill="FFFFFF"/>
        </w:rPr>
        <w:t>Oulahbib</w:t>
      </w:r>
      <w:proofErr w:type="spellEnd"/>
      <w:r w:rsidRPr="005C45C8">
        <w:rPr>
          <w:rFonts w:ascii="Calibri" w:hAnsi="Calibri" w:cs="Calibri"/>
          <w:color w:val="222222"/>
          <w:shd w:val="clear" w:color="auto" w:fill="FFFFFF"/>
        </w:rPr>
        <w:t xml:space="preserve"> « « </w:t>
      </w:r>
      <w:r w:rsidRPr="00885A15">
        <w:rPr>
          <w:rFonts w:ascii="Calibri" w:hAnsi="Calibri" w:cs="Calibri"/>
          <w:i/>
          <w:iCs/>
          <w:color w:val="222222"/>
          <w:shd w:val="clear" w:color="auto" w:fill="FFFFFF"/>
        </w:rPr>
        <w:t>Averroès [...] n'a fait que s'insurger contre le libre arbitre comme l'a démontré Thomas d'Aquin dans son « Contre Averroès » [...]. En effet, pour Averroès, « l'homme ne pense pas, il est pensé »</w:t>
      </w:r>
      <w:r w:rsidR="00885A15">
        <w:rPr>
          <w:rStyle w:val="Appelnotedebasdep"/>
          <w:rFonts w:ascii="Calibri" w:hAnsi="Calibri" w:cs="Calibri"/>
          <w:i/>
          <w:iCs/>
          <w:color w:val="222222"/>
          <w:shd w:val="clear" w:color="auto" w:fill="FFFFFF"/>
        </w:rPr>
        <w:footnoteReference w:id="124"/>
      </w:r>
      <w:r w:rsidRPr="00885A15">
        <w:rPr>
          <w:rFonts w:ascii="Calibri" w:hAnsi="Calibri" w:cs="Calibri"/>
          <w:i/>
          <w:iCs/>
          <w:color w:val="222222"/>
          <w:shd w:val="clear" w:color="auto" w:fill="FFFFFF"/>
        </w:rPr>
        <w:t>...</w:t>
      </w:r>
      <w:r w:rsidRPr="005C45C8">
        <w:rPr>
          <w:rFonts w:ascii="Calibri" w:hAnsi="Calibri" w:cs="Calibri"/>
          <w:color w:val="222222"/>
          <w:shd w:val="clear" w:color="auto" w:fill="FFFFFF"/>
        </w:rPr>
        <w:t> »</w:t>
      </w:r>
      <w:r>
        <w:rPr>
          <w:rStyle w:val="Appelnotedebasdep"/>
          <w:rFonts w:ascii="Calibri" w:hAnsi="Calibri" w:cs="Calibri"/>
          <w:color w:val="222222"/>
          <w:shd w:val="clear" w:color="auto" w:fill="FFFFFF"/>
        </w:rPr>
        <w:footnoteReference w:id="125"/>
      </w:r>
      <w:r w:rsidRPr="005C45C8">
        <w:rPr>
          <w:rFonts w:ascii="Calibri" w:hAnsi="Calibri" w:cs="Calibri"/>
          <w:color w:val="222222"/>
          <w:shd w:val="clear" w:color="auto" w:fill="FFFFFF"/>
        </w:rPr>
        <w:t>.</w:t>
      </w:r>
    </w:p>
    <w:p w14:paraId="488142FF" w14:textId="77777777" w:rsidR="004269E4" w:rsidRDefault="004269E4" w:rsidP="000572A6">
      <w:pPr>
        <w:spacing w:after="0" w:line="240" w:lineRule="auto"/>
        <w:jc w:val="both"/>
        <w:rPr>
          <w:rFonts w:ascii="Calibri" w:hAnsi="Calibri" w:cs="Arial"/>
          <w:color w:val="222222"/>
          <w:shd w:val="clear" w:color="auto" w:fill="FFFFFF"/>
        </w:rPr>
      </w:pPr>
    </w:p>
    <w:p w14:paraId="7E44781B" w14:textId="2D765663" w:rsidR="00F316CA" w:rsidRDefault="00204A99" w:rsidP="00F316CA">
      <w:pPr>
        <w:pStyle w:val="Titre2"/>
        <w:rPr>
          <w:shd w:val="clear" w:color="auto" w:fill="FFFFFF"/>
        </w:rPr>
      </w:pPr>
      <w:bookmarkStart w:id="30" w:name="_Toc31257304"/>
      <w:r>
        <w:rPr>
          <w:shd w:val="clear" w:color="auto" w:fill="FFFFFF"/>
        </w:rPr>
        <w:t>L’averroïsme</w:t>
      </w:r>
      <w:r w:rsidR="00494CEC">
        <w:rPr>
          <w:shd w:val="clear" w:color="auto" w:fill="FFFFFF"/>
        </w:rPr>
        <w:t xml:space="preserve"> latin</w:t>
      </w:r>
      <w:r w:rsidR="004F1803">
        <w:rPr>
          <w:shd w:val="clear" w:color="auto" w:fill="FFFFFF"/>
        </w:rPr>
        <w:t>, la doctrine de la double vérité,</w:t>
      </w:r>
      <w:r w:rsidR="00494CEC">
        <w:rPr>
          <w:shd w:val="clear" w:color="auto" w:fill="FFFFFF"/>
        </w:rPr>
        <w:t xml:space="preserve"> une fausse compréhension d’Averroès,</w:t>
      </w:r>
      <w:r w:rsidR="00F316CA">
        <w:rPr>
          <w:shd w:val="clear" w:color="auto" w:fill="FFFFFF"/>
        </w:rPr>
        <w:t xml:space="preserve"> en </w:t>
      </w:r>
      <w:r w:rsidR="004F1803">
        <w:rPr>
          <w:shd w:val="clear" w:color="auto" w:fill="FFFFFF"/>
        </w:rPr>
        <w:t>O</w:t>
      </w:r>
      <w:r w:rsidR="00F316CA">
        <w:rPr>
          <w:shd w:val="clear" w:color="auto" w:fill="FFFFFF"/>
        </w:rPr>
        <w:t>ccident</w:t>
      </w:r>
      <w:bookmarkEnd w:id="30"/>
    </w:p>
    <w:p w14:paraId="32A5ACB1" w14:textId="14803E67" w:rsidR="00F316CA" w:rsidRDefault="00F316CA" w:rsidP="000572A6">
      <w:pPr>
        <w:spacing w:after="0" w:line="240" w:lineRule="auto"/>
        <w:jc w:val="both"/>
        <w:rPr>
          <w:rFonts w:ascii="Calibri" w:hAnsi="Calibri" w:cs="Arial"/>
          <w:color w:val="222222"/>
          <w:shd w:val="clear" w:color="auto" w:fill="FFFFFF"/>
        </w:rPr>
      </w:pPr>
    </w:p>
    <w:p w14:paraId="71E4B925" w14:textId="77777777" w:rsidR="003338E3" w:rsidRDefault="00885A15" w:rsidP="00885A15">
      <w:pPr>
        <w:pStyle w:val="NormalWeb"/>
        <w:shd w:val="clear" w:color="auto" w:fill="FFFFFF"/>
        <w:spacing w:before="0" w:beforeAutospacing="0" w:after="0" w:afterAutospacing="0"/>
        <w:jc w:val="both"/>
        <w:rPr>
          <w:rFonts w:ascii="Calibri" w:hAnsi="Calibri" w:cs="Calibri"/>
          <w:color w:val="222222"/>
          <w:sz w:val="22"/>
          <w:szCs w:val="22"/>
        </w:rPr>
      </w:pPr>
      <w:r w:rsidRPr="00885A15">
        <w:rPr>
          <w:rFonts w:ascii="Calibri" w:hAnsi="Calibri" w:cs="Calibri"/>
          <w:color w:val="222222"/>
          <w:sz w:val="22"/>
          <w:szCs w:val="22"/>
          <w:shd w:val="clear" w:color="auto" w:fill="FFFFFF"/>
        </w:rPr>
        <w:t>La doctrine de la </w:t>
      </w:r>
      <w:hyperlink r:id="rId363" w:history="1">
        <w:r w:rsidRPr="00885A15">
          <w:rPr>
            <w:rStyle w:val="Lienhypertexte"/>
            <w:rFonts w:ascii="Calibri" w:eastAsiaTheme="majorEastAsia" w:hAnsi="Calibri" w:cs="Calibri"/>
            <w:color w:val="0B0080"/>
            <w:sz w:val="22"/>
            <w:szCs w:val="22"/>
            <w:shd w:val="clear" w:color="auto" w:fill="FFFFFF"/>
          </w:rPr>
          <w:t>double vérité</w:t>
        </w:r>
      </w:hyperlink>
      <w:r w:rsidRPr="00885A15">
        <w:rPr>
          <w:rFonts w:ascii="Calibri" w:hAnsi="Calibri" w:cs="Calibri"/>
          <w:sz w:val="22"/>
          <w:szCs w:val="22"/>
        </w:rPr>
        <w:t xml:space="preserve"> </w:t>
      </w:r>
      <w:r w:rsidRPr="00885A15">
        <w:rPr>
          <w:rFonts w:ascii="Calibri" w:hAnsi="Calibri" w:cs="Calibri"/>
          <w:color w:val="222222"/>
          <w:sz w:val="22"/>
          <w:szCs w:val="22"/>
        </w:rPr>
        <w:t>consiste à affirmer que ce qui est vrai pour la raison peut être faux pour la </w:t>
      </w:r>
      <w:hyperlink r:id="rId364" w:tooltip="Foi" w:history="1">
        <w:r w:rsidRPr="00885A15">
          <w:rPr>
            <w:rStyle w:val="Lienhypertexte"/>
            <w:rFonts w:ascii="Calibri" w:eastAsiaTheme="majorEastAsia" w:hAnsi="Calibri" w:cs="Calibri"/>
            <w:color w:val="0B0080"/>
            <w:sz w:val="22"/>
            <w:szCs w:val="22"/>
          </w:rPr>
          <w:t>foi</w:t>
        </w:r>
      </w:hyperlink>
      <w:r w:rsidRPr="00885A15">
        <w:rPr>
          <w:rFonts w:ascii="Calibri" w:hAnsi="Calibri" w:cs="Calibri"/>
          <w:color w:val="222222"/>
          <w:sz w:val="22"/>
          <w:szCs w:val="22"/>
        </w:rPr>
        <w:t xml:space="preserve">, que </w:t>
      </w:r>
      <w:r w:rsidRPr="00885A15">
        <w:rPr>
          <w:rFonts w:ascii="Calibri" w:hAnsi="Calibri" w:cs="Calibri"/>
          <w:b/>
          <w:bCs/>
          <w:color w:val="222222"/>
          <w:sz w:val="22"/>
          <w:szCs w:val="22"/>
        </w:rPr>
        <w:t>ce qui est vrai pour la foi peut être faux pour la raison</w:t>
      </w:r>
      <w:r w:rsidRPr="00885A15">
        <w:rPr>
          <w:rFonts w:ascii="Calibri" w:hAnsi="Calibri" w:cs="Calibri"/>
          <w:color w:val="222222"/>
          <w:sz w:val="22"/>
          <w:szCs w:val="22"/>
        </w:rPr>
        <w:t>, et pourtant que la raison et la foi disent toutes deux la </w:t>
      </w:r>
      <w:hyperlink r:id="rId365" w:tooltip="Vérité" w:history="1">
        <w:r w:rsidRPr="00885A15">
          <w:rPr>
            <w:rStyle w:val="Lienhypertexte"/>
            <w:rFonts w:ascii="Calibri" w:eastAsiaTheme="majorEastAsia" w:hAnsi="Calibri" w:cs="Calibri"/>
            <w:color w:val="0B0080"/>
            <w:sz w:val="22"/>
            <w:szCs w:val="22"/>
          </w:rPr>
          <w:t>vérité</w:t>
        </w:r>
      </w:hyperlink>
      <w:r w:rsidRPr="00885A15">
        <w:rPr>
          <w:rFonts w:ascii="Calibri" w:hAnsi="Calibri" w:cs="Calibri"/>
          <w:color w:val="222222"/>
          <w:sz w:val="22"/>
          <w:szCs w:val="22"/>
        </w:rPr>
        <w:t xml:space="preserve">. </w:t>
      </w:r>
    </w:p>
    <w:p w14:paraId="7EC45D35" w14:textId="77777777" w:rsidR="003338E3" w:rsidRDefault="003338E3" w:rsidP="00885A15">
      <w:pPr>
        <w:pStyle w:val="NormalWeb"/>
        <w:shd w:val="clear" w:color="auto" w:fill="FFFFFF"/>
        <w:spacing w:before="0" w:beforeAutospacing="0" w:after="0" w:afterAutospacing="0"/>
        <w:jc w:val="both"/>
        <w:rPr>
          <w:rFonts w:ascii="Calibri" w:hAnsi="Calibri" w:cs="Calibri"/>
          <w:color w:val="222222"/>
          <w:sz w:val="22"/>
          <w:szCs w:val="22"/>
        </w:rPr>
      </w:pPr>
    </w:p>
    <w:p w14:paraId="76C9DAD2" w14:textId="6E9FAD33" w:rsidR="00885A15" w:rsidRPr="00885A15" w:rsidRDefault="00885A15" w:rsidP="00885A15">
      <w:pPr>
        <w:pStyle w:val="NormalWeb"/>
        <w:shd w:val="clear" w:color="auto" w:fill="FFFFFF"/>
        <w:spacing w:before="0" w:beforeAutospacing="0" w:after="0" w:afterAutospacing="0"/>
        <w:jc w:val="both"/>
        <w:rPr>
          <w:rFonts w:ascii="Calibri" w:hAnsi="Calibri" w:cs="Calibri"/>
          <w:color w:val="222222"/>
          <w:sz w:val="22"/>
          <w:szCs w:val="22"/>
        </w:rPr>
      </w:pPr>
      <w:r w:rsidRPr="00885A15">
        <w:rPr>
          <w:rFonts w:ascii="Calibri" w:hAnsi="Calibri" w:cs="Calibri"/>
          <w:color w:val="222222"/>
          <w:sz w:val="22"/>
          <w:szCs w:val="22"/>
        </w:rPr>
        <w:t>Deux assertions d'ordre différent pourraient être simultanément vraies, et contradictoires entre elles à la fois. Averroès n'a jamais soutenu une telle doctrine : celle-ci a été inventée par ses contradicteurs pour démontrer que sa philosophie, et celle de ses successeurs les </w:t>
      </w:r>
      <w:hyperlink r:id="rId366" w:tooltip="Averroïsme" w:history="1">
        <w:r w:rsidRPr="00885A15">
          <w:rPr>
            <w:rStyle w:val="Lienhypertexte"/>
            <w:rFonts w:ascii="Calibri" w:eastAsiaTheme="majorEastAsia" w:hAnsi="Calibri" w:cs="Calibri"/>
            <w:color w:val="0B0080"/>
            <w:sz w:val="22"/>
            <w:szCs w:val="22"/>
          </w:rPr>
          <w:t>averroïstes</w:t>
        </w:r>
      </w:hyperlink>
      <w:r w:rsidRPr="00885A15">
        <w:rPr>
          <w:rFonts w:ascii="Calibri" w:hAnsi="Calibri" w:cs="Calibri"/>
          <w:color w:val="222222"/>
          <w:sz w:val="22"/>
          <w:szCs w:val="22"/>
        </w:rPr>
        <w:t>, est contraire à la </w:t>
      </w:r>
      <w:hyperlink r:id="rId367" w:tooltip="Religion" w:history="1">
        <w:r w:rsidRPr="00885A15">
          <w:rPr>
            <w:rStyle w:val="Lienhypertexte"/>
            <w:rFonts w:ascii="Calibri" w:eastAsiaTheme="majorEastAsia" w:hAnsi="Calibri" w:cs="Calibri"/>
            <w:color w:val="0B0080"/>
            <w:sz w:val="22"/>
            <w:szCs w:val="22"/>
          </w:rPr>
          <w:t>religion</w:t>
        </w:r>
      </w:hyperlink>
      <w:r w:rsidRPr="00885A15">
        <w:rPr>
          <w:rFonts w:ascii="Calibri" w:hAnsi="Calibri" w:cs="Calibri"/>
          <w:color w:val="222222"/>
          <w:sz w:val="22"/>
          <w:szCs w:val="22"/>
        </w:rPr>
        <w:t> et relève de l'</w:t>
      </w:r>
      <w:hyperlink r:id="rId368" w:tooltip="Incroyance" w:history="1">
        <w:r w:rsidRPr="00885A15">
          <w:rPr>
            <w:rStyle w:val="Lienhypertexte"/>
            <w:rFonts w:ascii="Calibri" w:eastAsiaTheme="majorEastAsia" w:hAnsi="Calibri" w:cs="Calibri"/>
            <w:color w:val="0B0080"/>
            <w:sz w:val="22"/>
            <w:szCs w:val="22"/>
          </w:rPr>
          <w:t>incroyance</w:t>
        </w:r>
      </w:hyperlink>
      <w:r w:rsidRPr="00885A15">
        <w:rPr>
          <w:rFonts w:ascii="Calibri" w:hAnsi="Calibri" w:cs="Calibri"/>
          <w:color w:val="222222"/>
          <w:sz w:val="22"/>
          <w:szCs w:val="22"/>
        </w:rPr>
        <w:t xml:space="preserve">. </w:t>
      </w:r>
      <w:hyperlink r:id="rId369" w:history="1">
        <w:r w:rsidRPr="00885A15">
          <w:rPr>
            <w:rStyle w:val="Lienhypertexte"/>
            <w:rFonts w:ascii="Calibri" w:eastAsiaTheme="majorEastAsia" w:hAnsi="Calibri" w:cs="Calibri"/>
            <w:color w:val="0B0080"/>
            <w:sz w:val="22"/>
            <w:szCs w:val="22"/>
            <w:shd w:val="clear" w:color="auto" w:fill="FFFFFF"/>
          </w:rPr>
          <w:t>Ali Benmakhlouf</w:t>
        </w:r>
      </w:hyperlink>
      <w:r w:rsidR="00494CEC">
        <w:rPr>
          <w:rStyle w:val="Appelnotedebasdep"/>
          <w:rFonts w:ascii="Calibri" w:hAnsi="Calibri" w:cs="Calibri"/>
          <w:sz w:val="22"/>
          <w:szCs w:val="22"/>
        </w:rPr>
        <w:footnoteReference w:id="126"/>
      </w:r>
      <w:r w:rsidRPr="00885A15">
        <w:rPr>
          <w:rFonts w:ascii="Calibri" w:hAnsi="Calibri" w:cs="Calibri"/>
          <w:color w:val="222222"/>
          <w:sz w:val="22"/>
          <w:szCs w:val="22"/>
          <w:shd w:val="clear" w:color="auto" w:fill="FFFFFF"/>
          <w:vertAlign w:val="superscript"/>
        </w:rPr>
        <w:t xml:space="preserve"> </w:t>
      </w:r>
      <w:r w:rsidRPr="00885A15">
        <w:rPr>
          <w:rFonts w:ascii="Calibri" w:hAnsi="Calibri" w:cs="Calibri"/>
          <w:color w:val="222222"/>
          <w:sz w:val="22"/>
          <w:szCs w:val="22"/>
        </w:rPr>
        <w:t>rappelle que pour Averroès, </w:t>
      </w:r>
      <w:r w:rsidRPr="00885A15">
        <w:rPr>
          <w:rStyle w:val="citation"/>
          <w:rFonts w:ascii="Calibri" w:eastAsiaTheme="majorEastAsia" w:hAnsi="Calibri" w:cs="Calibri"/>
          <w:color w:val="222222"/>
          <w:sz w:val="22"/>
          <w:szCs w:val="22"/>
        </w:rPr>
        <w:t>« </w:t>
      </w:r>
      <w:r w:rsidRPr="00885A15">
        <w:rPr>
          <w:rStyle w:val="citation"/>
          <w:rFonts w:ascii="Calibri" w:eastAsiaTheme="majorEastAsia" w:hAnsi="Calibri" w:cs="Calibri"/>
          <w:i/>
          <w:iCs/>
          <w:color w:val="222222"/>
          <w:sz w:val="22"/>
          <w:szCs w:val="22"/>
        </w:rPr>
        <w:t xml:space="preserve">la vérité ne saurait contredire la vérité, elle s'accorde avec elle et </w:t>
      </w:r>
      <w:proofErr w:type="gramStart"/>
      <w:r w:rsidRPr="00885A15">
        <w:rPr>
          <w:rStyle w:val="citation"/>
          <w:rFonts w:ascii="Calibri" w:eastAsiaTheme="majorEastAsia" w:hAnsi="Calibri" w:cs="Calibri"/>
          <w:i/>
          <w:iCs/>
          <w:color w:val="222222"/>
          <w:sz w:val="22"/>
          <w:szCs w:val="22"/>
        </w:rPr>
        <w:t>témoigne</w:t>
      </w:r>
      <w:r>
        <w:rPr>
          <w:rStyle w:val="citation"/>
          <w:rFonts w:ascii="Calibri" w:eastAsiaTheme="majorEastAsia" w:hAnsi="Calibri" w:cs="Calibri"/>
          <w:i/>
          <w:iCs/>
          <w:color w:val="222222"/>
          <w:sz w:val="22"/>
          <w:szCs w:val="22"/>
        </w:rPr>
        <w:t xml:space="preserve"> </w:t>
      </w:r>
      <w:r w:rsidRPr="00885A15">
        <w:rPr>
          <w:rStyle w:val="citation"/>
          <w:rFonts w:ascii="Calibri" w:eastAsiaTheme="majorEastAsia" w:hAnsi="Calibri" w:cs="Calibri"/>
          <w:i/>
          <w:iCs/>
          <w:color w:val="222222"/>
          <w:sz w:val="22"/>
          <w:szCs w:val="22"/>
        </w:rPr>
        <w:t>en</w:t>
      </w:r>
      <w:proofErr w:type="gramEnd"/>
      <w:r w:rsidRPr="00885A15">
        <w:rPr>
          <w:rStyle w:val="citation"/>
          <w:rFonts w:ascii="Calibri" w:eastAsiaTheme="majorEastAsia" w:hAnsi="Calibri" w:cs="Calibri"/>
          <w:i/>
          <w:iCs/>
          <w:color w:val="222222"/>
          <w:sz w:val="22"/>
          <w:szCs w:val="22"/>
        </w:rPr>
        <w:t xml:space="preserve"> sa faveur </w:t>
      </w:r>
      <w:r w:rsidRPr="00885A15">
        <w:rPr>
          <w:rStyle w:val="citation"/>
          <w:rFonts w:ascii="Calibri" w:eastAsiaTheme="majorEastAsia" w:hAnsi="Calibri" w:cs="Calibri"/>
          <w:color w:val="222222"/>
          <w:sz w:val="22"/>
          <w:szCs w:val="22"/>
        </w:rPr>
        <w:t>»</w:t>
      </w:r>
      <w:r w:rsidRPr="00885A15">
        <w:rPr>
          <w:rFonts w:ascii="Calibri" w:hAnsi="Calibri" w:cs="Calibri"/>
          <w:color w:val="222222"/>
          <w:sz w:val="22"/>
          <w:szCs w:val="22"/>
        </w:rPr>
        <w:t>. En tant qu'</w:t>
      </w:r>
      <w:hyperlink r:id="rId370" w:tooltip="Aristotélisme" w:history="1">
        <w:r w:rsidRPr="00885A15">
          <w:rPr>
            <w:rStyle w:val="Lienhypertexte"/>
            <w:rFonts w:ascii="Calibri" w:eastAsiaTheme="majorEastAsia" w:hAnsi="Calibri" w:cs="Calibri"/>
            <w:color w:val="0B0080"/>
            <w:sz w:val="22"/>
            <w:szCs w:val="22"/>
          </w:rPr>
          <w:t>aristotélicien</w:t>
        </w:r>
      </w:hyperlink>
      <w:r w:rsidRPr="00885A15">
        <w:rPr>
          <w:rFonts w:ascii="Calibri" w:hAnsi="Calibri" w:cs="Calibri"/>
          <w:color w:val="222222"/>
          <w:sz w:val="22"/>
          <w:szCs w:val="22"/>
        </w:rPr>
        <w:t>, Averroès ne remet pas en cause le </w:t>
      </w:r>
      <w:hyperlink r:id="rId371" w:tooltip="Principe de non-contradiction" w:history="1">
        <w:r w:rsidRPr="00885A15">
          <w:rPr>
            <w:rStyle w:val="Lienhypertexte"/>
            <w:rFonts w:ascii="Calibri" w:eastAsiaTheme="majorEastAsia" w:hAnsi="Calibri" w:cs="Calibri"/>
            <w:color w:val="0B0080"/>
            <w:sz w:val="22"/>
            <w:szCs w:val="22"/>
          </w:rPr>
          <w:t>principe de non-contradiction</w:t>
        </w:r>
      </w:hyperlink>
      <w:r w:rsidRPr="00885A15">
        <w:rPr>
          <w:rFonts w:ascii="Calibri" w:hAnsi="Calibri" w:cs="Calibri"/>
          <w:color w:val="222222"/>
          <w:sz w:val="22"/>
          <w:szCs w:val="22"/>
        </w:rPr>
        <w:t> qui serait violé par une telle doctrine de double vérité.</w:t>
      </w:r>
    </w:p>
    <w:p w14:paraId="7116AF18" w14:textId="77777777" w:rsidR="003338E3" w:rsidRDefault="003338E3" w:rsidP="00885A15">
      <w:pPr>
        <w:pStyle w:val="NormalWeb"/>
        <w:shd w:val="clear" w:color="auto" w:fill="FFFFFF"/>
        <w:spacing w:before="0" w:beforeAutospacing="0" w:after="0" w:afterAutospacing="0"/>
        <w:jc w:val="both"/>
        <w:rPr>
          <w:rFonts w:ascii="Calibri" w:hAnsi="Calibri" w:cs="Calibri"/>
          <w:color w:val="222222"/>
          <w:sz w:val="22"/>
          <w:szCs w:val="22"/>
        </w:rPr>
      </w:pPr>
    </w:p>
    <w:p w14:paraId="38DC9570" w14:textId="4E38B8CF" w:rsidR="00885A15" w:rsidRDefault="00885A15" w:rsidP="00885A15">
      <w:pPr>
        <w:pStyle w:val="NormalWeb"/>
        <w:shd w:val="clear" w:color="auto" w:fill="FFFFFF"/>
        <w:spacing w:before="0" w:beforeAutospacing="0" w:after="0" w:afterAutospacing="0"/>
        <w:jc w:val="both"/>
        <w:rPr>
          <w:rFonts w:ascii="Calibri" w:hAnsi="Calibri" w:cs="Calibri"/>
          <w:color w:val="222222"/>
          <w:sz w:val="22"/>
          <w:szCs w:val="22"/>
        </w:rPr>
      </w:pPr>
      <w:r w:rsidRPr="00885A15">
        <w:rPr>
          <w:rFonts w:ascii="Calibri" w:hAnsi="Calibri" w:cs="Calibri"/>
          <w:color w:val="222222"/>
          <w:sz w:val="22"/>
          <w:szCs w:val="22"/>
        </w:rPr>
        <w:t>La théorie de la double vérité a également été attribuée aux partisans latins d'Averroès</w:t>
      </w:r>
      <w:r w:rsidR="00494CEC">
        <w:rPr>
          <w:rFonts w:ascii="Calibri" w:hAnsi="Calibri" w:cs="Calibri"/>
          <w:color w:val="222222"/>
          <w:sz w:val="22"/>
          <w:szCs w:val="22"/>
        </w:rPr>
        <w:t xml:space="preserve"> [averroïsme latin]</w:t>
      </w:r>
      <w:r w:rsidRPr="00885A15">
        <w:rPr>
          <w:rFonts w:ascii="Calibri" w:hAnsi="Calibri" w:cs="Calibri"/>
          <w:color w:val="222222"/>
          <w:sz w:val="22"/>
          <w:szCs w:val="22"/>
        </w:rPr>
        <w:t>, les « </w:t>
      </w:r>
      <w:r w:rsidRPr="00494CEC">
        <w:rPr>
          <w:rFonts w:ascii="Calibri" w:hAnsi="Calibri" w:cs="Calibri"/>
          <w:i/>
          <w:iCs/>
          <w:color w:val="222222"/>
          <w:sz w:val="22"/>
          <w:szCs w:val="22"/>
        </w:rPr>
        <w:t>averroïstes</w:t>
      </w:r>
      <w:r w:rsidRPr="00885A15">
        <w:rPr>
          <w:rFonts w:ascii="Calibri" w:hAnsi="Calibri" w:cs="Calibri"/>
          <w:color w:val="222222"/>
          <w:sz w:val="22"/>
          <w:szCs w:val="22"/>
        </w:rPr>
        <w:t> », qui ont été accusés de jouer double jeu par rapport à l'</w:t>
      </w:r>
      <w:hyperlink r:id="rId372" w:tooltip="Église catholique" w:history="1">
        <w:r w:rsidRPr="00885A15">
          <w:rPr>
            <w:rStyle w:val="Lienhypertexte"/>
            <w:rFonts w:ascii="Calibri" w:eastAsiaTheme="majorEastAsia" w:hAnsi="Calibri" w:cs="Calibri"/>
            <w:color w:val="0B0080"/>
            <w:sz w:val="22"/>
            <w:szCs w:val="22"/>
          </w:rPr>
          <w:t>Église catholique</w:t>
        </w:r>
      </w:hyperlink>
      <w:r w:rsidRPr="00885A15">
        <w:rPr>
          <w:rFonts w:ascii="Calibri" w:hAnsi="Calibri" w:cs="Calibri"/>
          <w:color w:val="222222"/>
          <w:sz w:val="22"/>
          <w:szCs w:val="22"/>
        </w:rPr>
        <w:t> et à la doctrine officielle. Les averroïstes, tels </w:t>
      </w:r>
      <w:proofErr w:type="spellStart"/>
      <w:r w:rsidR="00A53D48">
        <w:fldChar w:fldCharType="begin"/>
      </w:r>
      <w:r w:rsidR="00A53D48">
        <w:instrText xml:space="preserve"> HYPERLINK "https://fr.wikipedia.org/wiki/Siger_de_Brabant" \o "Siger de Brabant" </w:instrText>
      </w:r>
      <w:r w:rsidR="00A53D48">
        <w:fldChar w:fldCharType="separate"/>
      </w:r>
      <w:r w:rsidRPr="00885A15">
        <w:rPr>
          <w:rStyle w:val="Lienhypertexte"/>
          <w:rFonts w:ascii="Calibri" w:eastAsiaTheme="majorEastAsia" w:hAnsi="Calibri" w:cs="Calibri"/>
          <w:color w:val="0B0080"/>
          <w:sz w:val="22"/>
          <w:szCs w:val="22"/>
        </w:rPr>
        <w:t>Siger</w:t>
      </w:r>
      <w:proofErr w:type="spellEnd"/>
      <w:r w:rsidRPr="00885A15">
        <w:rPr>
          <w:rStyle w:val="Lienhypertexte"/>
          <w:rFonts w:ascii="Calibri" w:eastAsiaTheme="majorEastAsia" w:hAnsi="Calibri" w:cs="Calibri"/>
          <w:color w:val="0B0080"/>
          <w:sz w:val="22"/>
          <w:szCs w:val="22"/>
        </w:rPr>
        <w:t xml:space="preserve"> de Brabant</w:t>
      </w:r>
      <w:r w:rsidR="00A53D48">
        <w:rPr>
          <w:rStyle w:val="Lienhypertexte"/>
          <w:rFonts w:ascii="Calibri" w:eastAsiaTheme="majorEastAsia" w:hAnsi="Calibri" w:cs="Calibri"/>
          <w:color w:val="0B0080"/>
          <w:sz w:val="22"/>
          <w:szCs w:val="22"/>
        </w:rPr>
        <w:fldChar w:fldCharType="end"/>
      </w:r>
      <w:r w:rsidRPr="00885A15">
        <w:rPr>
          <w:rFonts w:ascii="Calibri" w:hAnsi="Calibri" w:cs="Calibri"/>
          <w:color w:val="222222"/>
          <w:sz w:val="22"/>
          <w:szCs w:val="22"/>
        </w:rPr>
        <w:t> </w:t>
      </w:r>
      <w:r>
        <w:rPr>
          <w:rFonts w:ascii="Calibri" w:hAnsi="Calibri" w:cs="Arial"/>
          <w:color w:val="222222"/>
          <w:sz w:val="22"/>
          <w:szCs w:val="22"/>
        </w:rPr>
        <w:t>(~</w:t>
      </w:r>
      <w:r w:rsidRPr="000572A6">
        <w:rPr>
          <w:rFonts w:ascii="Calibri" w:hAnsi="Calibri" w:cs="Arial"/>
          <w:color w:val="222222"/>
          <w:sz w:val="22"/>
          <w:szCs w:val="22"/>
        </w:rPr>
        <w:t>12</w:t>
      </w:r>
      <w:r w:rsidR="00214CE9">
        <w:rPr>
          <w:rFonts w:ascii="Calibri" w:hAnsi="Calibri" w:cs="Arial"/>
          <w:color w:val="222222"/>
          <w:sz w:val="22"/>
          <w:szCs w:val="22"/>
        </w:rPr>
        <w:t>35</w:t>
      </w:r>
      <w:r>
        <w:rPr>
          <w:rFonts w:ascii="Calibri" w:hAnsi="Calibri" w:cs="Arial"/>
          <w:color w:val="222222"/>
          <w:sz w:val="22"/>
          <w:szCs w:val="22"/>
        </w:rPr>
        <w:t>-1284</w:t>
      </w:r>
      <w:r>
        <w:rPr>
          <w:rFonts w:ascii="Calibri" w:hAnsi="Calibri" w:cs="Arial"/>
          <w:color w:val="222222"/>
        </w:rPr>
        <w:t xml:space="preserve">) </w:t>
      </w:r>
      <w:r w:rsidRPr="00885A15">
        <w:rPr>
          <w:rFonts w:ascii="Calibri" w:hAnsi="Calibri" w:cs="Calibri"/>
          <w:color w:val="222222"/>
          <w:sz w:val="22"/>
          <w:szCs w:val="22"/>
        </w:rPr>
        <w:t>et </w:t>
      </w:r>
      <w:hyperlink r:id="rId373" w:tooltip="Boèce de Dacie" w:history="1">
        <w:r w:rsidRPr="00885A15">
          <w:rPr>
            <w:rStyle w:val="Lienhypertexte"/>
            <w:rFonts w:ascii="Calibri" w:eastAsiaTheme="majorEastAsia" w:hAnsi="Calibri" w:cs="Calibri"/>
            <w:color w:val="0B0080"/>
            <w:sz w:val="22"/>
            <w:szCs w:val="22"/>
          </w:rPr>
          <w:t>Boèce de Dacie</w:t>
        </w:r>
      </w:hyperlink>
      <w:r w:rsidR="00D96129">
        <w:rPr>
          <w:rFonts w:ascii="Calibri" w:hAnsi="Calibri" w:cs="Calibri"/>
          <w:color w:val="222222"/>
          <w:sz w:val="22"/>
          <w:szCs w:val="22"/>
        </w:rPr>
        <w:t xml:space="preserve"> </w:t>
      </w:r>
      <w:r w:rsidR="009931A1">
        <w:rPr>
          <w:rFonts w:ascii="Calibri" w:hAnsi="Calibri" w:cs="Arial"/>
          <w:color w:val="222222"/>
          <w:sz w:val="22"/>
          <w:szCs w:val="22"/>
        </w:rPr>
        <w:t>(~</w:t>
      </w:r>
      <w:r w:rsidR="009931A1" w:rsidRPr="000572A6">
        <w:rPr>
          <w:rFonts w:ascii="Calibri" w:hAnsi="Calibri" w:cs="Arial"/>
          <w:color w:val="222222"/>
          <w:sz w:val="22"/>
          <w:szCs w:val="22"/>
        </w:rPr>
        <w:t>12</w:t>
      </w:r>
      <w:r w:rsidR="009931A1">
        <w:rPr>
          <w:rFonts w:ascii="Calibri" w:hAnsi="Calibri" w:cs="Arial"/>
          <w:color w:val="222222"/>
          <w:sz w:val="22"/>
          <w:szCs w:val="22"/>
        </w:rPr>
        <w:t>40-1284</w:t>
      </w:r>
      <w:r w:rsidR="009931A1">
        <w:rPr>
          <w:rFonts w:ascii="Calibri" w:hAnsi="Calibri" w:cs="Arial"/>
          <w:color w:val="222222"/>
        </w:rPr>
        <w:t>)</w:t>
      </w:r>
      <w:r w:rsidRPr="00885A15">
        <w:rPr>
          <w:rFonts w:ascii="Calibri" w:hAnsi="Calibri" w:cs="Calibri"/>
          <w:color w:val="222222"/>
          <w:sz w:val="22"/>
          <w:szCs w:val="22"/>
        </w:rPr>
        <w:t xml:space="preserve">, étaient persuadés que </w:t>
      </w:r>
      <w:r w:rsidRPr="00494CEC">
        <w:rPr>
          <w:rFonts w:ascii="Calibri" w:hAnsi="Calibri" w:cs="Calibri"/>
          <w:i/>
          <w:iCs/>
          <w:color w:val="222222"/>
          <w:sz w:val="22"/>
          <w:szCs w:val="22"/>
        </w:rPr>
        <w:t>les commentaires d'Averroès portant sur l'œuvre d'Aristote dévoilaient tout ce qu'il y avait à savoir dans le domaine des sciences naturelles, de la logique et de la </w:t>
      </w:r>
      <w:hyperlink r:id="rId374" w:tooltip="Psychologie" w:history="1">
        <w:r w:rsidRPr="00494CEC">
          <w:rPr>
            <w:rStyle w:val="Lienhypertexte"/>
            <w:rFonts w:ascii="Calibri" w:eastAsiaTheme="majorEastAsia" w:hAnsi="Calibri" w:cs="Calibri"/>
            <w:i/>
            <w:iCs/>
            <w:color w:val="0B0080"/>
            <w:sz w:val="22"/>
            <w:szCs w:val="22"/>
          </w:rPr>
          <w:t>psychologie</w:t>
        </w:r>
      </w:hyperlink>
      <w:r w:rsidRPr="00885A15">
        <w:rPr>
          <w:rFonts w:ascii="Calibri" w:hAnsi="Calibri" w:cs="Calibri"/>
          <w:color w:val="222222"/>
          <w:sz w:val="22"/>
          <w:szCs w:val="22"/>
        </w:rPr>
        <w:t>. </w:t>
      </w:r>
    </w:p>
    <w:p w14:paraId="4F46863D" w14:textId="77777777" w:rsidR="00494CEC" w:rsidRPr="00885A15" w:rsidRDefault="00494CEC" w:rsidP="00885A15">
      <w:pPr>
        <w:pStyle w:val="NormalWeb"/>
        <w:shd w:val="clear" w:color="auto" w:fill="FFFFFF"/>
        <w:spacing w:before="0" w:beforeAutospacing="0" w:after="0" w:afterAutospacing="0"/>
        <w:jc w:val="both"/>
        <w:rPr>
          <w:rFonts w:ascii="Calibri" w:hAnsi="Calibri" w:cs="Calibri"/>
          <w:color w:val="222222"/>
          <w:sz w:val="22"/>
          <w:szCs w:val="22"/>
        </w:rPr>
      </w:pPr>
    </w:p>
    <w:p w14:paraId="2EA5DCBC" w14:textId="3F16CC9B" w:rsidR="00494CEC" w:rsidRPr="00494CEC" w:rsidRDefault="00494CEC" w:rsidP="00494CEC">
      <w:pPr>
        <w:pStyle w:val="NormalWeb"/>
        <w:shd w:val="clear" w:color="auto" w:fill="FFFFFF"/>
        <w:spacing w:before="0" w:beforeAutospacing="0" w:after="0" w:afterAutospacing="0"/>
        <w:jc w:val="both"/>
        <w:rPr>
          <w:rFonts w:ascii="Calibri" w:hAnsi="Calibri" w:cs="Calibri"/>
          <w:color w:val="222222"/>
          <w:sz w:val="22"/>
          <w:szCs w:val="22"/>
        </w:rPr>
      </w:pPr>
      <w:r w:rsidRPr="00494CEC">
        <w:rPr>
          <w:rFonts w:ascii="Calibri" w:hAnsi="Calibri" w:cs="Calibri"/>
          <w:color w:val="222222"/>
          <w:sz w:val="22"/>
          <w:szCs w:val="22"/>
        </w:rPr>
        <w:t> La théorie de la double vérité aurait eu pour but de sauver la science </w:t>
      </w:r>
      <w:hyperlink r:id="rId375" w:tooltip="Aristotélisme" w:history="1">
        <w:r w:rsidRPr="00494CEC">
          <w:rPr>
            <w:rStyle w:val="Lienhypertexte"/>
            <w:rFonts w:ascii="Calibri" w:eastAsiaTheme="majorEastAsia" w:hAnsi="Calibri" w:cs="Calibri"/>
            <w:color w:val="0B0080"/>
            <w:sz w:val="22"/>
            <w:szCs w:val="22"/>
          </w:rPr>
          <w:t>aristotélicienne</w:t>
        </w:r>
      </w:hyperlink>
      <w:r w:rsidRPr="00494CEC">
        <w:rPr>
          <w:rFonts w:ascii="Calibri" w:hAnsi="Calibri" w:cs="Calibri"/>
          <w:color w:val="222222"/>
          <w:sz w:val="22"/>
          <w:szCs w:val="22"/>
        </w:rPr>
        <w:t> tout en prétendant acquiescer dans le même temps aux vérités de la foi. Mais l'</w:t>
      </w:r>
      <w:r w:rsidRPr="00494CEC">
        <w:rPr>
          <w:rStyle w:val="citation"/>
          <w:rFonts w:ascii="Calibri" w:eastAsiaTheme="majorEastAsia" w:hAnsi="Calibri" w:cs="Calibri"/>
          <w:i/>
          <w:iCs/>
          <w:color w:val="222222"/>
          <w:sz w:val="22"/>
          <w:szCs w:val="22"/>
        </w:rPr>
        <w:t>« expression « double vérité » ne se trouve nulle part dans les écrits averroïstes publiés jusqu'à présent</w:t>
      </w:r>
      <w:r w:rsidRPr="00494CEC">
        <w:rPr>
          <w:rStyle w:val="citation"/>
          <w:rFonts w:ascii="Calibri" w:eastAsiaTheme="majorEastAsia" w:hAnsi="Calibri" w:cs="Calibri"/>
          <w:color w:val="222222"/>
          <w:sz w:val="22"/>
          <w:szCs w:val="22"/>
        </w:rPr>
        <w:t> »</w:t>
      </w:r>
      <w:r w:rsidRPr="00494CEC">
        <w:rPr>
          <w:rFonts w:ascii="Calibri" w:hAnsi="Calibri" w:cs="Calibri"/>
          <w:color w:val="222222"/>
          <w:sz w:val="22"/>
          <w:szCs w:val="22"/>
        </w:rPr>
        <w:t> (en 1931)</w:t>
      </w:r>
      <w:r w:rsidR="00F55385">
        <w:rPr>
          <w:rStyle w:val="Appelnotedebasdep"/>
          <w:rFonts w:ascii="Calibri" w:hAnsi="Calibri" w:cs="Calibri"/>
          <w:color w:val="222222"/>
          <w:sz w:val="22"/>
          <w:szCs w:val="22"/>
        </w:rPr>
        <w:footnoteReference w:id="127"/>
      </w:r>
      <w:r w:rsidRPr="00494CEC">
        <w:rPr>
          <w:rFonts w:ascii="Calibri" w:hAnsi="Calibri" w:cs="Calibri"/>
          <w:color w:val="222222"/>
          <w:sz w:val="22"/>
          <w:szCs w:val="22"/>
        </w:rPr>
        <w:t>. Selon Luca Bianchi, cette théorie n'est qu'une </w:t>
      </w:r>
      <w:r w:rsidRPr="00494CEC">
        <w:rPr>
          <w:rStyle w:val="citation"/>
          <w:rFonts w:ascii="Calibri" w:eastAsiaTheme="majorEastAsia" w:hAnsi="Calibri" w:cs="Calibri"/>
          <w:color w:val="222222"/>
          <w:sz w:val="22"/>
          <w:szCs w:val="22"/>
        </w:rPr>
        <w:t>« légende »</w:t>
      </w:r>
      <w:r w:rsidR="00D96129">
        <w:rPr>
          <w:rStyle w:val="Appelnotedebasdep"/>
          <w:rFonts w:ascii="Calibri" w:eastAsiaTheme="majorEastAsia" w:hAnsi="Calibri" w:cs="Calibri"/>
          <w:color w:val="222222"/>
          <w:sz w:val="22"/>
          <w:szCs w:val="22"/>
        </w:rPr>
        <w:footnoteReference w:id="128"/>
      </w:r>
      <w:r w:rsidRPr="00494CEC">
        <w:rPr>
          <w:rFonts w:ascii="Calibri" w:hAnsi="Calibri" w:cs="Calibri"/>
          <w:color w:val="222222"/>
          <w:sz w:val="22"/>
          <w:szCs w:val="22"/>
        </w:rPr>
        <w:t>.</w:t>
      </w:r>
    </w:p>
    <w:p w14:paraId="0235E935" w14:textId="77777777" w:rsidR="00494CEC" w:rsidRDefault="00494CEC" w:rsidP="00494CEC">
      <w:pPr>
        <w:pStyle w:val="NormalWeb"/>
        <w:shd w:val="clear" w:color="auto" w:fill="FFFFFF"/>
        <w:spacing w:before="0" w:beforeAutospacing="0" w:after="0" w:afterAutospacing="0"/>
        <w:jc w:val="both"/>
        <w:rPr>
          <w:rFonts w:ascii="Calibri" w:hAnsi="Calibri" w:cs="Calibri"/>
          <w:color w:val="222222"/>
          <w:sz w:val="22"/>
          <w:szCs w:val="22"/>
        </w:rPr>
      </w:pPr>
    </w:p>
    <w:p w14:paraId="2C11E3A4" w14:textId="25BC65AB" w:rsidR="00494CEC" w:rsidRDefault="00494CEC" w:rsidP="00494CEC">
      <w:pPr>
        <w:pStyle w:val="NormalWeb"/>
        <w:shd w:val="clear" w:color="auto" w:fill="FFFFFF"/>
        <w:spacing w:before="0" w:beforeAutospacing="0" w:after="0" w:afterAutospacing="0"/>
        <w:jc w:val="both"/>
        <w:rPr>
          <w:rFonts w:ascii="Calibri" w:hAnsi="Calibri" w:cs="Calibri"/>
          <w:color w:val="222222"/>
          <w:sz w:val="22"/>
          <w:szCs w:val="22"/>
        </w:rPr>
      </w:pPr>
      <w:r w:rsidRPr="00494CEC">
        <w:rPr>
          <w:rFonts w:ascii="Calibri" w:hAnsi="Calibri" w:cs="Calibri"/>
          <w:color w:val="222222"/>
          <w:sz w:val="22"/>
          <w:szCs w:val="22"/>
        </w:rPr>
        <w:t>C'est la condamnation de 1277 par </w:t>
      </w:r>
      <w:hyperlink r:id="rId376" w:tooltip="Étienne Tempier" w:history="1">
        <w:r w:rsidRPr="00494CEC">
          <w:rPr>
            <w:rStyle w:val="Lienhypertexte"/>
            <w:rFonts w:ascii="Calibri" w:eastAsiaTheme="majorEastAsia" w:hAnsi="Calibri" w:cs="Calibri"/>
            <w:color w:val="0B0080"/>
            <w:sz w:val="22"/>
            <w:szCs w:val="22"/>
          </w:rPr>
          <w:t xml:space="preserve">Étienne </w:t>
        </w:r>
        <w:proofErr w:type="spellStart"/>
        <w:r w:rsidRPr="00494CEC">
          <w:rPr>
            <w:rStyle w:val="Lienhypertexte"/>
            <w:rFonts w:ascii="Calibri" w:eastAsiaTheme="majorEastAsia" w:hAnsi="Calibri" w:cs="Calibri"/>
            <w:color w:val="0B0080"/>
            <w:sz w:val="22"/>
            <w:szCs w:val="22"/>
          </w:rPr>
          <w:t>Tempier</w:t>
        </w:r>
        <w:proofErr w:type="spellEnd"/>
      </w:hyperlink>
      <w:r w:rsidRPr="00494CEC">
        <w:rPr>
          <w:rFonts w:ascii="Calibri" w:hAnsi="Calibri" w:cs="Calibri"/>
          <w:color w:val="222222"/>
          <w:sz w:val="22"/>
          <w:szCs w:val="22"/>
        </w:rPr>
        <w:t> d'un certain nombre de thèses d'origine aristotélicienne et averroïste qui emploie cette expression, pour discréditer ces courants philosophiques</w:t>
      </w:r>
      <w:r w:rsidR="00E4474A">
        <w:rPr>
          <w:rStyle w:val="Appelnotedebasdep"/>
          <w:rFonts w:ascii="Calibri" w:hAnsi="Calibri" w:cs="Calibri"/>
          <w:color w:val="222222"/>
          <w:sz w:val="22"/>
          <w:szCs w:val="22"/>
        </w:rPr>
        <w:footnoteReference w:id="129"/>
      </w:r>
      <w:r w:rsidRPr="00494CEC">
        <w:rPr>
          <w:rFonts w:ascii="Calibri" w:hAnsi="Calibri" w:cs="Calibri"/>
          <w:color w:val="222222"/>
          <w:sz w:val="22"/>
          <w:szCs w:val="22"/>
        </w:rPr>
        <w:t>. Les averroïstes sont accusés de manquer de sincérité, et de n'avoir admis la vérité de la </w:t>
      </w:r>
      <w:hyperlink r:id="rId377" w:tooltip="Révélation" w:history="1">
        <w:r w:rsidRPr="00494CEC">
          <w:rPr>
            <w:rStyle w:val="Lienhypertexte"/>
            <w:rFonts w:ascii="Calibri" w:eastAsiaTheme="majorEastAsia" w:hAnsi="Calibri" w:cs="Calibri"/>
            <w:color w:val="0B0080"/>
            <w:sz w:val="22"/>
            <w:szCs w:val="22"/>
          </w:rPr>
          <w:t>Révélation</w:t>
        </w:r>
      </w:hyperlink>
      <w:r w:rsidRPr="00494CEC">
        <w:rPr>
          <w:rFonts w:ascii="Calibri" w:hAnsi="Calibri" w:cs="Calibri"/>
          <w:color w:val="222222"/>
          <w:sz w:val="22"/>
          <w:szCs w:val="22"/>
        </w:rPr>
        <w:t xml:space="preserve"> que du bout des lèvres, pour échapper à </w:t>
      </w:r>
      <w:r w:rsidRPr="00494CEC">
        <w:rPr>
          <w:rFonts w:ascii="Calibri" w:hAnsi="Calibri" w:cs="Calibri"/>
          <w:color w:val="222222"/>
          <w:sz w:val="22"/>
          <w:szCs w:val="22"/>
        </w:rPr>
        <w:lastRenderedPageBreak/>
        <w:t>l'</w:t>
      </w:r>
      <w:hyperlink r:id="rId378" w:tooltip="Inquisition" w:history="1">
        <w:r w:rsidRPr="00494CEC">
          <w:rPr>
            <w:rStyle w:val="Lienhypertexte"/>
            <w:rFonts w:ascii="Calibri" w:eastAsiaTheme="majorEastAsia" w:hAnsi="Calibri" w:cs="Calibri"/>
            <w:color w:val="0B0080"/>
            <w:sz w:val="22"/>
            <w:szCs w:val="22"/>
          </w:rPr>
          <w:t>Inquisition</w:t>
        </w:r>
      </w:hyperlink>
      <w:r w:rsidRPr="00494CEC">
        <w:rPr>
          <w:rFonts w:ascii="Calibri" w:hAnsi="Calibri" w:cs="Calibri"/>
          <w:color w:val="222222"/>
          <w:sz w:val="22"/>
          <w:szCs w:val="22"/>
        </w:rPr>
        <w:t>. Cette accusation est reprise par</w:t>
      </w:r>
      <w:r w:rsidR="005A62C5">
        <w:rPr>
          <w:rFonts w:ascii="Calibri" w:hAnsi="Calibri" w:cs="Calibri"/>
          <w:color w:val="222222"/>
          <w:sz w:val="22"/>
          <w:szCs w:val="22"/>
        </w:rPr>
        <w:t xml:space="preserve"> l’historien</w:t>
      </w:r>
      <w:r w:rsidRPr="00494CEC">
        <w:rPr>
          <w:rFonts w:ascii="Calibri" w:hAnsi="Calibri" w:cs="Calibri"/>
          <w:color w:val="222222"/>
          <w:sz w:val="22"/>
          <w:szCs w:val="22"/>
        </w:rPr>
        <w:t> </w:t>
      </w:r>
      <w:hyperlink r:id="rId379" w:tooltip="Pierre Mandonnet" w:history="1">
        <w:r w:rsidRPr="00494CEC">
          <w:rPr>
            <w:rStyle w:val="Lienhypertexte"/>
            <w:rFonts w:ascii="Calibri" w:eastAsiaTheme="majorEastAsia" w:hAnsi="Calibri" w:cs="Calibri"/>
            <w:color w:val="0B0080"/>
            <w:sz w:val="22"/>
            <w:szCs w:val="22"/>
          </w:rPr>
          <w:t xml:space="preserve">Pierre </w:t>
        </w:r>
        <w:proofErr w:type="spellStart"/>
        <w:r w:rsidRPr="00494CEC">
          <w:rPr>
            <w:rStyle w:val="Lienhypertexte"/>
            <w:rFonts w:ascii="Calibri" w:eastAsiaTheme="majorEastAsia" w:hAnsi="Calibri" w:cs="Calibri"/>
            <w:color w:val="0B0080"/>
            <w:sz w:val="22"/>
            <w:szCs w:val="22"/>
          </w:rPr>
          <w:t>Mandonnet</w:t>
        </w:r>
        <w:proofErr w:type="spellEnd"/>
      </w:hyperlink>
      <w:r w:rsidRPr="00494CEC">
        <w:rPr>
          <w:rFonts w:ascii="Calibri" w:hAnsi="Calibri" w:cs="Calibri"/>
          <w:color w:val="222222"/>
          <w:sz w:val="22"/>
          <w:szCs w:val="22"/>
        </w:rPr>
        <w:t>, mais contestée par</w:t>
      </w:r>
      <w:r w:rsidR="005A62C5">
        <w:rPr>
          <w:rFonts w:ascii="Calibri" w:hAnsi="Calibri" w:cs="Calibri"/>
          <w:color w:val="222222"/>
          <w:sz w:val="22"/>
          <w:szCs w:val="22"/>
        </w:rPr>
        <w:t xml:space="preserve"> l’historien</w:t>
      </w:r>
      <w:r w:rsidRPr="00494CEC">
        <w:rPr>
          <w:rFonts w:ascii="Calibri" w:hAnsi="Calibri" w:cs="Calibri"/>
          <w:color w:val="222222"/>
          <w:sz w:val="22"/>
          <w:szCs w:val="22"/>
        </w:rPr>
        <w:t> </w:t>
      </w:r>
      <w:hyperlink r:id="rId380" w:tooltip="Étienne Gilson" w:history="1">
        <w:r w:rsidRPr="00494CEC">
          <w:rPr>
            <w:rStyle w:val="Lienhypertexte"/>
            <w:rFonts w:ascii="Calibri" w:eastAsiaTheme="majorEastAsia" w:hAnsi="Calibri" w:cs="Calibri"/>
            <w:color w:val="0B0080"/>
            <w:sz w:val="22"/>
            <w:szCs w:val="22"/>
          </w:rPr>
          <w:t>Étienne Gilson</w:t>
        </w:r>
      </w:hyperlink>
      <w:r w:rsidR="00D96129">
        <w:rPr>
          <w:rStyle w:val="Appelnotedebasdep"/>
          <w:rFonts w:ascii="Calibri" w:hAnsi="Calibri" w:cs="Calibri"/>
          <w:color w:val="222222"/>
          <w:sz w:val="22"/>
          <w:szCs w:val="22"/>
        </w:rPr>
        <w:footnoteReference w:id="130"/>
      </w:r>
      <w:r w:rsidRPr="00494CEC">
        <w:rPr>
          <w:rFonts w:ascii="Calibri" w:hAnsi="Calibri" w:cs="Calibri"/>
          <w:color w:val="222222"/>
          <w:sz w:val="22"/>
          <w:szCs w:val="22"/>
        </w:rPr>
        <w:t xml:space="preserve">. </w:t>
      </w:r>
      <w:r w:rsidRPr="00E4474A">
        <w:rPr>
          <w:rFonts w:ascii="Calibri" w:hAnsi="Calibri" w:cs="Calibri"/>
          <w:b/>
          <w:bCs/>
          <w:color w:val="222222"/>
          <w:sz w:val="22"/>
          <w:szCs w:val="22"/>
        </w:rPr>
        <w:t>D'où la réputation sulfureuse de leur inspirateur, Averroès lui-même.</w:t>
      </w:r>
      <w:r w:rsidRPr="00494CEC">
        <w:rPr>
          <w:rFonts w:ascii="Calibri" w:hAnsi="Calibri" w:cs="Calibri"/>
          <w:color w:val="222222"/>
          <w:sz w:val="22"/>
          <w:szCs w:val="22"/>
        </w:rPr>
        <w:t xml:space="preserve"> Déjà </w:t>
      </w:r>
      <w:hyperlink r:id="rId381" w:tooltip="Thomas d'Aquin" w:history="1">
        <w:r w:rsidRPr="00494CEC">
          <w:rPr>
            <w:rStyle w:val="Lienhypertexte"/>
            <w:rFonts w:ascii="Calibri" w:eastAsiaTheme="majorEastAsia" w:hAnsi="Calibri" w:cs="Calibri"/>
            <w:color w:val="0B0080"/>
            <w:sz w:val="22"/>
            <w:szCs w:val="22"/>
          </w:rPr>
          <w:t>Thomas d'Aquin</w:t>
        </w:r>
      </w:hyperlink>
      <w:r w:rsidRPr="00494CEC">
        <w:rPr>
          <w:rFonts w:ascii="Calibri" w:hAnsi="Calibri" w:cs="Calibri"/>
          <w:color w:val="222222"/>
          <w:sz w:val="22"/>
          <w:szCs w:val="22"/>
        </w:rPr>
        <w:t>, en 1270, avait qualifié de </w:t>
      </w:r>
      <w:r w:rsidRPr="00E4474A">
        <w:rPr>
          <w:rStyle w:val="citation"/>
          <w:rFonts w:ascii="Calibri" w:eastAsiaTheme="majorEastAsia" w:hAnsi="Calibri" w:cs="Calibri"/>
          <w:i/>
          <w:iCs/>
          <w:color w:val="222222"/>
          <w:sz w:val="22"/>
          <w:szCs w:val="22"/>
        </w:rPr>
        <w:t>« faux maîtres</w:t>
      </w:r>
      <w:r w:rsidRPr="00494CEC">
        <w:rPr>
          <w:rStyle w:val="citation"/>
          <w:rFonts w:ascii="Calibri" w:eastAsiaTheme="majorEastAsia" w:hAnsi="Calibri" w:cs="Calibri"/>
          <w:color w:val="222222"/>
          <w:sz w:val="22"/>
          <w:szCs w:val="22"/>
        </w:rPr>
        <w:t> »</w:t>
      </w:r>
      <w:r w:rsidRPr="00494CEC">
        <w:rPr>
          <w:rFonts w:ascii="Calibri" w:hAnsi="Calibri" w:cs="Calibri"/>
          <w:color w:val="222222"/>
          <w:sz w:val="22"/>
          <w:szCs w:val="22"/>
        </w:rPr>
        <w:t> et de </w:t>
      </w:r>
      <w:r w:rsidRPr="00494CEC">
        <w:rPr>
          <w:rStyle w:val="citation"/>
          <w:rFonts w:ascii="Calibri" w:eastAsiaTheme="majorEastAsia" w:hAnsi="Calibri" w:cs="Calibri"/>
          <w:color w:val="222222"/>
          <w:sz w:val="22"/>
          <w:szCs w:val="22"/>
        </w:rPr>
        <w:t>« </w:t>
      </w:r>
      <w:r w:rsidRPr="00E4474A">
        <w:rPr>
          <w:rStyle w:val="citation"/>
          <w:rFonts w:ascii="Calibri" w:eastAsiaTheme="majorEastAsia" w:hAnsi="Calibri" w:cs="Calibri"/>
          <w:i/>
          <w:iCs/>
          <w:color w:val="222222"/>
          <w:sz w:val="22"/>
          <w:szCs w:val="22"/>
        </w:rPr>
        <w:t>faux prophètes</w:t>
      </w:r>
      <w:r w:rsidRPr="00494CEC">
        <w:rPr>
          <w:rStyle w:val="citation"/>
          <w:rFonts w:ascii="Calibri" w:eastAsiaTheme="majorEastAsia" w:hAnsi="Calibri" w:cs="Calibri"/>
          <w:color w:val="222222"/>
          <w:sz w:val="22"/>
          <w:szCs w:val="22"/>
        </w:rPr>
        <w:t> »</w:t>
      </w:r>
      <w:r w:rsidRPr="00494CEC">
        <w:rPr>
          <w:rFonts w:ascii="Calibri" w:hAnsi="Calibri" w:cs="Calibri"/>
          <w:color w:val="222222"/>
          <w:sz w:val="22"/>
          <w:szCs w:val="22"/>
        </w:rPr>
        <w:t> </w:t>
      </w:r>
      <w:proofErr w:type="spellStart"/>
      <w:r w:rsidRPr="00494CEC">
        <w:rPr>
          <w:rFonts w:ascii="Calibri" w:hAnsi="Calibri" w:cs="Calibri"/>
          <w:color w:val="222222"/>
          <w:sz w:val="22"/>
          <w:szCs w:val="22"/>
        </w:rPr>
        <w:t>Siger</w:t>
      </w:r>
      <w:proofErr w:type="spellEnd"/>
      <w:r w:rsidRPr="00494CEC">
        <w:rPr>
          <w:rFonts w:ascii="Calibri" w:hAnsi="Calibri" w:cs="Calibri"/>
          <w:color w:val="222222"/>
          <w:sz w:val="22"/>
          <w:szCs w:val="22"/>
        </w:rPr>
        <w:t xml:space="preserve"> et les averroïstes, leur reprochant de n'avoir pas fait l'effort de résoudre la contradiction apparente entre la vérité philosophique et la vérité révélée</w:t>
      </w:r>
      <w:r w:rsidR="00D96129">
        <w:rPr>
          <w:rStyle w:val="Appelnotedebasdep"/>
          <w:rFonts w:ascii="Calibri" w:hAnsi="Calibri" w:cs="Calibri"/>
          <w:color w:val="222222"/>
          <w:sz w:val="22"/>
          <w:szCs w:val="22"/>
        </w:rPr>
        <w:footnoteReference w:id="131"/>
      </w:r>
      <w:r w:rsidRPr="00494CEC">
        <w:rPr>
          <w:rFonts w:ascii="Calibri" w:hAnsi="Calibri" w:cs="Calibri"/>
          <w:color w:val="222222"/>
          <w:sz w:val="22"/>
          <w:szCs w:val="22"/>
        </w:rPr>
        <w:t xml:space="preserve">. Cependant, </w:t>
      </w:r>
      <w:r w:rsidRPr="00E4474A">
        <w:rPr>
          <w:rFonts w:ascii="Calibri" w:hAnsi="Calibri" w:cs="Calibri"/>
          <w:i/>
          <w:iCs/>
          <w:color w:val="222222"/>
          <w:sz w:val="22"/>
          <w:szCs w:val="22"/>
        </w:rPr>
        <w:t xml:space="preserve">Thomas ne nie pas la sincérité de </w:t>
      </w:r>
      <w:proofErr w:type="spellStart"/>
      <w:r w:rsidRPr="00E4474A">
        <w:rPr>
          <w:rFonts w:ascii="Calibri" w:hAnsi="Calibri" w:cs="Calibri"/>
          <w:i/>
          <w:iCs/>
          <w:color w:val="222222"/>
          <w:sz w:val="22"/>
          <w:szCs w:val="22"/>
        </w:rPr>
        <w:t>Siger</w:t>
      </w:r>
      <w:proofErr w:type="spellEnd"/>
      <w:r w:rsidRPr="00E4474A">
        <w:rPr>
          <w:rFonts w:ascii="Calibri" w:hAnsi="Calibri" w:cs="Calibri"/>
          <w:i/>
          <w:iCs/>
          <w:color w:val="222222"/>
          <w:sz w:val="22"/>
          <w:szCs w:val="22"/>
        </w:rPr>
        <w:t xml:space="preserve"> et des averroïstes</w:t>
      </w:r>
      <w:r w:rsidRPr="00494CEC">
        <w:rPr>
          <w:rFonts w:ascii="Calibri" w:hAnsi="Calibri" w:cs="Calibri"/>
          <w:color w:val="222222"/>
          <w:sz w:val="22"/>
          <w:szCs w:val="22"/>
        </w:rPr>
        <w:t xml:space="preserve"> quand ils affirment que la raison doit se soumettre à la Révélation en cas de désaccord ou d'insuffisance</w:t>
      </w:r>
      <w:r w:rsidR="00E4474A">
        <w:rPr>
          <w:rStyle w:val="Appelnotedebasdep"/>
          <w:rFonts w:ascii="Calibri" w:hAnsi="Calibri" w:cs="Calibri"/>
          <w:color w:val="222222"/>
          <w:sz w:val="22"/>
          <w:szCs w:val="22"/>
        </w:rPr>
        <w:footnoteReference w:id="132"/>
      </w:r>
      <w:r w:rsidRPr="00494CEC">
        <w:rPr>
          <w:rFonts w:ascii="Calibri" w:hAnsi="Calibri" w:cs="Calibri"/>
          <w:color w:val="222222"/>
          <w:sz w:val="22"/>
          <w:szCs w:val="22"/>
        </w:rPr>
        <w:t>.</w:t>
      </w:r>
    </w:p>
    <w:p w14:paraId="0391DA9B" w14:textId="0D7C178C" w:rsidR="00E4474A" w:rsidRDefault="00E4474A" w:rsidP="00494CEC">
      <w:pPr>
        <w:pStyle w:val="NormalWeb"/>
        <w:shd w:val="clear" w:color="auto" w:fill="FFFFFF"/>
        <w:spacing w:before="0" w:beforeAutospacing="0" w:after="0" w:afterAutospacing="0"/>
        <w:jc w:val="both"/>
        <w:rPr>
          <w:rFonts w:ascii="Calibri" w:hAnsi="Calibri" w:cs="Calibri"/>
          <w:color w:val="222222"/>
          <w:sz w:val="22"/>
          <w:szCs w:val="22"/>
        </w:rPr>
      </w:pPr>
    </w:p>
    <w:p w14:paraId="6CA001EA" w14:textId="7D9E08F2" w:rsidR="00E4474A" w:rsidRPr="00E4474A" w:rsidRDefault="00E4474A" w:rsidP="00494CEC">
      <w:pPr>
        <w:pStyle w:val="NormalWeb"/>
        <w:shd w:val="clear" w:color="auto" w:fill="FFFFFF"/>
        <w:spacing w:before="0" w:beforeAutospacing="0" w:after="0" w:afterAutospacing="0"/>
        <w:jc w:val="both"/>
        <w:rPr>
          <w:rFonts w:ascii="Calibri" w:hAnsi="Calibri" w:cs="Calibri"/>
          <w:color w:val="222222"/>
          <w:sz w:val="22"/>
          <w:szCs w:val="22"/>
        </w:rPr>
      </w:pPr>
      <w:r w:rsidRPr="00E4474A">
        <w:rPr>
          <w:rFonts w:ascii="Calibri" w:hAnsi="Calibri" w:cs="Calibri"/>
          <w:color w:val="222222"/>
          <w:sz w:val="22"/>
          <w:szCs w:val="22"/>
          <w:shd w:val="clear" w:color="auto" w:fill="FFFFFF"/>
        </w:rPr>
        <w:t>L'</w:t>
      </w:r>
      <w:r w:rsidRPr="003338E3">
        <w:rPr>
          <w:rFonts w:ascii="Calibri" w:hAnsi="Calibri" w:cs="Calibri"/>
          <w:b/>
          <w:bCs/>
          <w:color w:val="222222"/>
          <w:sz w:val="22"/>
          <w:szCs w:val="22"/>
          <w:shd w:val="clear" w:color="auto" w:fill="FFFFFF"/>
        </w:rPr>
        <w:t xml:space="preserve">averroïsme latin </w:t>
      </w:r>
      <w:r w:rsidRPr="00E4474A">
        <w:rPr>
          <w:rFonts w:ascii="Calibri" w:hAnsi="Calibri" w:cs="Calibri"/>
          <w:color w:val="222222"/>
          <w:sz w:val="22"/>
          <w:szCs w:val="22"/>
          <w:shd w:val="clear" w:color="auto" w:fill="FFFFFF"/>
        </w:rPr>
        <w:t>défend l'</w:t>
      </w:r>
      <w:proofErr w:type="spellStart"/>
      <w:r w:rsidRPr="00E4474A">
        <w:rPr>
          <w:rFonts w:ascii="Calibri" w:hAnsi="Calibri" w:cs="Calibri"/>
          <w:color w:val="222222"/>
          <w:sz w:val="22"/>
          <w:szCs w:val="22"/>
          <w:shd w:val="clear" w:color="auto" w:fill="FFFFFF"/>
        </w:rPr>
        <w:t>éternitisme</w:t>
      </w:r>
      <w:proofErr w:type="spellEnd"/>
      <w:r w:rsidRPr="00E4474A">
        <w:rPr>
          <w:rFonts w:ascii="Calibri" w:hAnsi="Calibri" w:cs="Calibri"/>
          <w:color w:val="222222"/>
          <w:sz w:val="22"/>
          <w:szCs w:val="22"/>
          <w:shd w:val="clear" w:color="auto" w:fill="FFFFFF"/>
        </w:rPr>
        <w:t xml:space="preserve"> (le monde est éternel, l'humanité aussi), le monopsychisme (il n'y a qu'un seul intellect pour l'humanité), il nie l'immortalité personnelle, il rejette la Providence, il prône une morale profane</w:t>
      </w:r>
      <w:r w:rsidRPr="003338E3">
        <w:rPr>
          <w:rFonts w:ascii="Calibri" w:hAnsi="Calibri" w:cs="Calibri"/>
          <w:i/>
          <w:iCs/>
          <w:color w:val="222222"/>
          <w:sz w:val="22"/>
          <w:szCs w:val="22"/>
          <w:shd w:val="clear" w:color="auto" w:fill="FFFFFF"/>
        </w:rPr>
        <w:t>, il paraît soutenir une </w:t>
      </w:r>
      <w:hyperlink r:id="rId382" w:tooltip="Double vérité" w:history="1">
        <w:r w:rsidRPr="003338E3">
          <w:rPr>
            <w:rStyle w:val="Lienhypertexte"/>
            <w:rFonts w:ascii="Calibri" w:eastAsiaTheme="majorEastAsia" w:hAnsi="Calibri" w:cs="Calibri"/>
            <w:i/>
            <w:iCs/>
            <w:color w:val="0B0080"/>
            <w:sz w:val="22"/>
            <w:szCs w:val="22"/>
            <w:shd w:val="clear" w:color="auto" w:fill="FFFFFF"/>
          </w:rPr>
          <w:t>double vérité</w:t>
        </w:r>
      </w:hyperlink>
      <w:r w:rsidRPr="003338E3">
        <w:rPr>
          <w:rFonts w:ascii="Calibri" w:hAnsi="Calibri" w:cs="Calibri"/>
          <w:i/>
          <w:iCs/>
          <w:color w:val="222222"/>
          <w:sz w:val="22"/>
          <w:szCs w:val="22"/>
          <w:shd w:val="clear" w:color="auto" w:fill="FFFFFF"/>
        </w:rPr>
        <w:t> (l'autonomie de la raison par rapport à la croyance religieuse).</w:t>
      </w:r>
      <w:r w:rsidRPr="00E4474A">
        <w:rPr>
          <w:rFonts w:ascii="Calibri" w:hAnsi="Calibri" w:cs="Calibri"/>
          <w:color w:val="222222"/>
          <w:sz w:val="22"/>
          <w:szCs w:val="22"/>
          <w:shd w:val="clear" w:color="auto" w:fill="FFFFFF"/>
        </w:rPr>
        <w:t xml:space="preserve"> L'aristotélisme radical (</w:t>
      </w:r>
      <w:proofErr w:type="spellStart"/>
      <w:r w:rsidRPr="00E4474A">
        <w:rPr>
          <w:rFonts w:ascii="Calibri" w:hAnsi="Calibri" w:cs="Calibri"/>
          <w:color w:val="222222"/>
          <w:sz w:val="22"/>
          <w:szCs w:val="22"/>
          <w:shd w:val="clear" w:color="auto" w:fill="FFFFFF"/>
        </w:rPr>
        <w:t>Siger</w:t>
      </w:r>
      <w:proofErr w:type="spellEnd"/>
      <w:r w:rsidRPr="00E4474A">
        <w:rPr>
          <w:rFonts w:ascii="Calibri" w:hAnsi="Calibri" w:cs="Calibri"/>
          <w:color w:val="222222"/>
          <w:sz w:val="22"/>
          <w:szCs w:val="22"/>
          <w:shd w:val="clear" w:color="auto" w:fill="FFFFFF"/>
        </w:rPr>
        <w:t xml:space="preserve"> de Brabant, Boèce de Dacie, Bernier de Nivelle)</w:t>
      </w:r>
      <w:r w:rsidR="003338E3">
        <w:rPr>
          <w:rStyle w:val="Appelnotedebasdep"/>
          <w:rFonts w:ascii="Calibri" w:hAnsi="Calibri" w:cs="Calibri"/>
          <w:color w:val="222222"/>
          <w:sz w:val="22"/>
          <w:szCs w:val="22"/>
          <w:shd w:val="clear" w:color="auto" w:fill="FFFFFF"/>
        </w:rPr>
        <w:footnoteReference w:id="133"/>
      </w:r>
      <w:r w:rsidRPr="00E4474A">
        <w:rPr>
          <w:rFonts w:ascii="Calibri" w:hAnsi="Calibri" w:cs="Calibri"/>
          <w:color w:val="222222"/>
          <w:sz w:val="22"/>
          <w:szCs w:val="22"/>
          <w:shd w:val="clear" w:color="auto" w:fill="FFFFFF"/>
        </w:rPr>
        <w:t> recoupe en partie ces thèses, puisqu'il croit en l'éternité du monde, en la divinité de l'intellect actif, au monopsychisme</w:t>
      </w:r>
      <w:r w:rsidR="003338E3">
        <w:rPr>
          <w:rStyle w:val="Appelnotedebasdep"/>
          <w:rFonts w:ascii="Calibri" w:hAnsi="Calibri" w:cs="Calibri"/>
          <w:color w:val="222222"/>
          <w:sz w:val="22"/>
          <w:szCs w:val="22"/>
          <w:shd w:val="clear" w:color="auto" w:fill="FFFFFF"/>
        </w:rPr>
        <w:footnoteReference w:id="134"/>
      </w:r>
      <w:r w:rsidRPr="00E4474A">
        <w:rPr>
          <w:rFonts w:ascii="Calibri" w:hAnsi="Calibri" w:cs="Calibri"/>
          <w:color w:val="222222"/>
          <w:sz w:val="22"/>
          <w:szCs w:val="22"/>
          <w:shd w:val="clear" w:color="auto" w:fill="FFFFFF"/>
        </w:rPr>
        <w:t>.</w:t>
      </w:r>
    </w:p>
    <w:p w14:paraId="2FFF8CC1" w14:textId="79C78780" w:rsidR="00E4474A" w:rsidRPr="003338E3" w:rsidRDefault="00E4474A" w:rsidP="003338E3">
      <w:pPr>
        <w:pStyle w:val="NormalWeb"/>
        <w:shd w:val="clear" w:color="auto" w:fill="FFFFFF"/>
        <w:spacing w:before="0" w:beforeAutospacing="0" w:after="0" w:afterAutospacing="0"/>
        <w:jc w:val="both"/>
        <w:rPr>
          <w:rFonts w:ascii="Calibri" w:hAnsi="Calibri" w:cs="Calibri"/>
          <w:color w:val="222222"/>
          <w:sz w:val="22"/>
          <w:szCs w:val="22"/>
        </w:rPr>
      </w:pPr>
    </w:p>
    <w:p w14:paraId="49F6EF58" w14:textId="77777777" w:rsidR="003338E3" w:rsidRDefault="00E4474A" w:rsidP="003338E3">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sidRPr="003338E3">
        <w:rPr>
          <w:rFonts w:ascii="Calibri" w:hAnsi="Calibri" w:cs="Calibri"/>
          <w:color w:val="222222"/>
          <w:sz w:val="22"/>
          <w:szCs w:val="22"/>
        </w:rPr>
        <w:t xml:space="preserve">A cause de leurs idées, Boèce de Dacie </w:t>
      </w:r>
      <w:r w:rsidRPr="003338E3">
        <w:rPr>
          <w:rFonts w:ascii="Calibri" w:hAnsi="Calibri" w:cs="Calibri"/>
          <w:color w:val="222222"/>
          <w:sz w:val="22"/>
          <w:szCs w:val="22"/>
          <w:shd w:val="clear" w:color="auto" w:fill="FFFFFF"/>
        </w:rPr>
        <w:t>fut momentanément détenu à la </w:t>
      </w:r>
      <w:hyperlink r:id="rId383" w:tooltip="Curie romaine" w:history="1">
        <w:r w:rsidRPr="003338E3">
          <w:rPr>
            <w:rStyle w:val="Lienhypertexte"/>
            <w:rFonts w:ascii="Calibri" w:eastAsiaTheme="majorEastAsia" w:hAnsi="Calibri" w:cs="Calibri"/>
            <w:color w:val="0B0080"/>
            <w:sz w:val="22"/>
            <w:szCs w:val="22"/>
            <w:shd w:val="clear" w:color="auto" w:fill="FFFFFF"/>
          </w:rPr>
          <w:t>curie pontificale</w:t>
        </w:r>
      </w:hyperlink>
      <w:r w:rsidRPr="003338E3">
        <w:rPr>
          <w:rFonts w:ascii="Calibri" w:hAnsi="Calibri" w:cs="Calibri"/>
          <w:color w:val="222222"/>
          <w:sz w:val="22"/>
          <w:szCs w:val="22"/>
          <w:shd w:val="clear" w:color="auto" w:fill="FFFFFF"/>
        </w:rPr>
        <w:t>, à </w:t>
      </w:r>
      <w:hyperlink r:id="rId384" w:history="1">
        <w:r w:rsidRPr="003338E3">
          <w:rPr>
            <w:rStyle w:val="Lienhypertexte"/>
            <w:rFonts w:ascii="Calibri" w:eastAsiaTheme="majorEastAsia" w:hAnsi="Calibri" w:cs="Calibri"/>
            <w:color w:val="0B0080"/>
            <w:sz w:val="22"/>
            <w:szCs w:val="22"/>
            <w:shd w:val="clear" w:color="auto" w:fill="FFFFFF"/>
          </w:rPr>
          <w:t>Orvieto</w:t>
        </w:r>
      </w:hyperlink>
      <w:r w:rsidR="003338E3" w:rsidRPr="003338E3">
        <w:rPr>
          <w:rFonts w:ascii="Calibri" w:hAnsi="Calibri" w:cs="Calibri"/>
          <w:sz w:val="22"/>
          <w:szCs w:val="22"/>
        </w:rPr>
        <w:t xml:space="preserve">, </w:t>
      </w:r>
      <w:proofErr w:type="spellStart"/>
      <w:r w:rsidR="003338E3" w:rsidRPr="003338E3">
        <w:rPr>
          <w:rFonts w:ascii="Calibri" w:hAnsi="Calibri" w:cs="Calibri"/>
          <w:color w:val="222222"/>
          <w:sz w:val="22"/>
          <w:szCs w:val="22"/>
          <w:shd w:val="clear" w:color="auto" w:fill="FFFFFF"/>
        </w:rPr>
        <w:t>Siger</w:t>
      </w:r>
      <w:proofErr w:type="spellEnd"/>
      <w:r w:rsidR="003338E3" w:rsidRPr="003338E3">
        <w:rPr>
          <w:rFonts w:ascii="Calibri" w:hAnsi="Calibri" w:cs="Calibri"/>
          <w:color w:val="222222"/>
          <w:sz w:val="22"/>
          <w:szCs w:val="22"/>
          <w:shd w:val="clear" w:color="auto" w:fill="FFFFFF"/>
        </w:rPr>
        <w:t xml:space="preserve"> aurait échappé aux foudres de l'Inquisition en se réfugiant auprès du pape à </w:t>
      </w:r>
      <w:hyperlink r:id="rId385" w:history="1">
        <w:r w:rsidR="003338E3" w:rsidRPr="003338E3">
          <w:rPr>
            <w:rStyle w:val="Lienhypertexte"/>
            <w:rFonts w:ascii="Calibri" w:eastAsiaTheme="majorEastAsia" w:hAnsi="Calibri" w:cs="Calibri"/>
            <w:color w:val="0B0080"/>
            <w:sz w:val="22"/>
            <w:szCs w:val="22"/>
            <w:shd w:val="clear" w:color="auto" w:fill="FFFFFF"/>
          </w:rPr>
          <w:t>Orvieto</w:t>
        </w:r>
      </w:hyperlink>
      <w:r w:rsidR="003338E3" w:rsidRPr="003338E3">
        <w:rPr>
          <w:rFonts w:ascii="Calibri" w:hAnsi="Calibri" w:cs="Calibri"/>
          <w:sz w:val="22"/>
          <w:szCs w:val="22"/>
        </w:rPr>
        <w:t xml:space="preserve"> (mais il aurait été </w:t>
      </w:r>
      <w:r w:rsidR="003338E3" w:rsidRPr="003338E3">
        <w:rPr>
          <w:rFonts w:ascii="Calibri" w:hAnsi="Calibri" w:cs="Calibri"/>
          <w:color w:val="222222"/>
          <w:sz w:val="22"/>
          <w:szCs w:val="22"/>
          <w:shd w:val="clear" w:color="auto" w:fill="FFFFFF"/>
        </w:rPr>
        <w:t>poignardé, dit-on, par son secrétaire « devenu fou</w:t>
      </w:r>
      <w:r w:rsidR="003338E3" w:rsidRPr="003338E3">
        <w:rPr>
          <w:rStyle w:val="Appelnotedebasdep"/>
          <w:rFonts w:ascii="Calibri" w:hAnsi="Calibri" w:cs="Calibri"/>
          <w:color w:val="222222"/>
          <w:sz w:val="22"/>
          <w:szCs w:val="22"/>
          <w:shd w:val="clear" w:color="auto" w:fill="FFFFFF"/>
        </w:rPr>
        <w:footnoteReference w:id="135"/>
      </w:r>
      <w:r w:rsidR="003338E3" w:rsidRPr="003338E3">
        <w:rPr>
          <w:rFonts w:ascii="Calibri" w:hAnsi="Calibri" w:cs="Calibri"/>
          <w:color w:val="222222"/>
          <w:sz w:val="22"/>
          <w:szCs w:val="22"/>
          <w:shd w:val="clear" w:color="auto" w:fill="FFFFFF"/>
        </w:rPr>
        <w:t xml:space="preserve"> »). </w:t>
      </w:r>
    </w:p>
    <w:p w14:paraId="72C93D76" w14:textId="34B5D52B" w:rsidR="003338E3" w:rsidRDefault="003338E3" w:rsidP="003338E3">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sidRPr="005A62C5">
        <w:rPr>
          <w:rFonts w:ascii="Calibri" w:hAnsi="Calibri" w:cs="Calibri"/>
          <w:color w:val="222222"/>
          <w:sz w:val="22"/>
          <w:szCs w:val="22"/>
          <w:shd w:val="clear" w:color="auto" w:fill="FFFFFF"/>
        </w:rPr>
        <w:t>Bernier de Nivelles</w:t>
      </w:r>
      <w:r w:rsidRPr="003338E3">
        <w:rPr>
          <w:rFonts w:ascii="Calibri" w:hAnsi="Calibri" w:cs="Calibri"/>
          <w:color w:val="222222"/>
          <w:sz w:val="22"/>
          <w:szCs w:val="22"/>
          <w:shd w:val="clear" w:color="auto" w:fill="FFFFFF"/>
        </w:rPr>
        <w:t> fut suspecté d'</w:t>
      </w:r>
      <w:hyperlink r:id="rId386" w:tooltip="Hérésie" w:history="1">
        <w:r w:rsidRPr="003338E3">
          <w:rPr>
            <w:rStyle w:val="Lienhypertexte"/>
            <w:rFonts w:ascii="Calibri" w:eastAsiaTheme="majorEastAsia" w:hAnsi="Calibri" w:cs="Calibri"/>
            <w:color w:val="0B0080"/>
            <w:sz w:val="22"/>
            <w:szCs w:val="22"/>
            <w:shd w:val="clear" w:color="auto" w:fill="FFFFFF"/>
          </w:rPr>
          <w:t>hérésie</w:t>
        </w:r>
      </w:hyperlink>
      <w:r w:rsidRPr="003338E3">
        <w:rPr>
          <w:rFonts w:ascii="Calibri" w:hAnsi="Calibri" w:cs="Calibri"/>
          <w:color w:val="222222"/>
          <w:sz w:val="22"/>
          <w:szCs w:val="22"/>
          <w:shd w:val="clear" w:color="auto" w:fill="FFFFFF"/>
        </w:rPr>
        <w:t> comme </w:t>
      </w:r>
      <w:proofErr w:type="spellStart"/>
      <w:r w:rsidR="00A53D48">
        <w:fldChar w:fldCharType="begin"/>
      </w:r>
      <w:r w:rsidR="00A53D48">
        <w:instrText xml:space="preserve"> HYPERLINK "https://fr.wikipedia.org/wiki/Siger_de_Brabant" \o "Siger de Brabant" </w:instrText>
      </w:r>
      <w:r w:rsidR="00A53D48">
        <w:fldChar w:fldCharType="separate"/>
      </w:r>
      <w:r w:rsidRPr="003338E3">
        <w:rPr>
          <w:rStyle w:val="Lienhypertexte"/>
          <w:rFonts w:ascii="Calibri" w:eastAsiaTheme="majorEastAsia" w:hAnsi="Calibri" w:cs="Calibri"/>
          <w:color w:val="0B0080"/>
          <w:sz w:val="22"/>
          <w:szCs w:val="22"/>
          <w:shd w:val="clear" w:color="auto" w:fill="FFFFFF"/>
        </w:rPr>
        <w:t>Siger</w:t>
      </w:r>
      <w:proofErr w:type="spellEnd"/>
      <w:r w:rsidRPr="003338E3">
        <w:rPr>
          <w:rStyle w:val="Lienhypertexte"/>
          <w:rFonts w:ascii="Calibri" w:eastAsiaTheme="majorEastAsia" w:hAnsi="Calibri" w:cs="Calibri"/>
          <w:color w:val="0B0080"/>
          <w:sz w:val="22"/>
          <w:szCs w:val="22"/>
          <w:shd w:val="clear" w:color="auto" w:fill="FFFFFF"/>
        </w:rPr>
        <w:t xml:space="preserve"> de Brabant</w:t>
      </w:r>
      <w:r w:rsidR="00A53D48">
        <w:rPr>
          <w:rStyle w:val="Lienhypertexte"/>
          <w:rFonts w:ascii="Calibri" w:eastAsiaTheme="majorEastAsia" w:hAnsi="Calibri" w:cs="Calibri"/>
          <w:color w:val="0B0080"/>
          <w:sz w:val="22"/>
          <w:szCs w:val="22"/>
          <w:shd w:val="clear" w:color="auto" w:fill="FFFFFF"/>
        </w:rPr>
        <w:fldChar w:fldCharType="end"/>
      </w:r>
      <w:r w:rsidRPr="003338E3">
        <w:rPr>
          <w:rFonts w:ascii="Calibri" w:hAnsi="Calibri" w:cs="Calibri"/>
          <w:color w:val="222222"/>
          <w:sz w:val="22"/>
          <w:szCs w:val="22"/>
          <w:shd w:val="clear" w:color="auto" w:fill="FFFFFF"/>
        </w:rPr>
        <w:t>, et </w:t>
      </w:r>
      <w:proofErr w:type="spellStart"/>
      <w:r w:rsidR="00A53D48">
        <w:fldChar w:fldCharType="begin"/>
      </w:r>
      <w:r w:rsidR="00A53D48">
        <w:instrText xml:space="preserve"> HYPERLINK "https://fr.wikipedia.org/wiki/Gossuin_de_la_Chapelle" \o "Gossuin de la Chapelle" </w:instrText>
      </w:r>
      <w:r w:rsidR="00A53D48">
        <w:fldChar w:fldCharType="separate"/>
      </w:r>
      <w:r w:rsidRPr="003338E3">
        <w:rPr>
          <w:rStyle w:val="Lienhypertexte"/>
          <w:rFonts w:ascii="Calibri" w:eastAsiaTheme="majorEastAsia" w:hAnsi="Calibri" w:cs="Calibri"/>
          <w:color w:val="0B0080"/>
          <w:sz w:val="22"/>
          <w:szCs w:val="22"/>
          <w:shd w:val="clear" w:color="auto" w:fill="FFFFFF"/>
        </w:rPr>
        <w:t>Gossuin</w:t>
      </w:r>
      <w:proofErr w:type="spellEnd"/>
      <w:r w:rsidRPr="003338E3">
        <w:rPr>
          <w:rStyle w:val="Lienhypertexte"/>
          <w:rFonts w:ascii="Calibri" w:eastAsiaTheme="majorEastAsia" w:hAnsi="Calibri" w:cs="Calibri"/>
          <w:color w:val="0B0080"/>
          <w:sz w:val="22"/>
          <w:szCs w:val="22"/>
          <w:shd w:val="clear" w:color="auto" w:fill="FFFFFF"/>
        </w:rPr>
        <w:t xml:space="preserve"> de la Chapelle</w:t>
      </w:r>
      <w:r w:rsidR="00A53D48">
        <w:rPr>
          <w:rStyle w:val="Lienhypertexte"/>
          <w:rFonts w:ascii="Calibri" w:eastAsiaTheme="majorEastAsia" w:hAnsi="Calibri" w:cs="Calibri"/>
          <w:color w:val="0B0080"/>
          <w:sz w:val="22"/>
          <w:szCs w:val="22"/>
          <w:shd w:val="clear" w:color="auto" w:fill="FFFFFF"/>
        </w:rPr>
        <w:fldChar w:fldCharType="end"/>
      </w:r>
      <w:r>
        <w:rPr>
          <w:rStyle w:val="Appelnotedebasdep"/>
          <w:rFonts w:ascii="Calibri" w:hAnsi="Calibri" w:cs="Calibri"/>
          <w:sz w:val="22"/>
          <w:szCs w:val="22"/>
        </w:rPr>
        <w:footnoteReference w:id="136"/>
      </w:r>
      <w:r w:rsidRPr="003338E3">
        <w:rPr>
          <w:rFonts w:ascii="Calibri" w:hAnsi="Calibri" w:cs="Calibri"/>
          <w:sz w:val="22"/>
          <w:szCs w:val="22"/>
        </w:rPr>
        <w:t xml:space="preserve">, </w:t>
      </w:r>
      <w:r w:rsidRPr="003338E3">
        <w:rPr>
          <w:rFonts w:ascii="Calibri" w:hAnsi="Calibri" w:cs="Calibri"/>
          <w:color w:val="222222"/>
          <w:sz w:val="22"/>
          <w:szCs w:val="22"/>
        </w:rPr>
        <w:t>mais il fut traité avec plus d'indulgence.</w:t>
      </w:r>
      <w:r>
        <w:rPr>
          <w:rFonts w:ascii="Calibri" w:hAnsi="Calibri" w:cs="Calibri"/>
          <w:color w:val="222222"/>
          <w:sz w:val="22"/>
          <w:szCs w:val="22"/>
        </w:rPr>
        <w:t xml:space="preserve"> </w:t>
      </w:r>
      <w:hyperlink r:id="rId387" w:tooltip="Bonaventure de Bagnorea" w:history="1">
        <w:r w:rsidRPr="003338E3">
          <w:rPr>
            <w:rStyle w:val="Lienhypertexte"/>
            <w:rFonts w:ascii="Calibri" w:eastAsiaTheme="majorEastAsia" w:hAnsi="Calibri" w:cs="Calibri"/>
            <w:color w:val="0B0080"/>
            <w:sz w:val="22"/>
            <w:szCs w:val="22"/>
          </w:rPr>
          <w:t>Bonaventure</w:t>
        </w:r>
      </w:hyperlink>
      <w:r w:rsidRPr="003338E3">
        <w:rPr>
          <w:rFonts w:ascii="Calibri" w:hAnsi="Calibri" w:cs="Calibri"/>
          <w:color w:val="222222"/>
          <w:sz w:val="22"/>
          <w:szCs w:val="22"/>
        </w:rPr>
        <w:t> sti</w:t>
      </w:r>
      <w:r w:rsidR="00837DB6">
        <w:rPr>
          <w:rFonts w:ascii="Calibri" w:hAnsi="Calibri" w:cs="Calibri"/>
          <w:color w:val="222222"/>
          <w:sz w:val="22"/>
          <w:szCs w:val="22"/>
        </w:rPr>
        <w:t>g</w:t>
      </w:r>
      <w:r w:rsidRPr="003338E3">
        <w:rPr>
          <w:rFonts w:ascii="Calibri" w:hAnsi="Calibri" w:cs="Calibri"/>
          <w:color w:val="222222"/>
          <w:sz w:val="22"/>
          <w:szCs w:val="22"/>
        </w:rPr>
        <w:t xml:space="preserve">matisa sa position (comme </w:t>
      </w:r>
      <w:proofErr w:type="spellStart"/>
      <w:r w:rsidRPr="003338E3">
        <w:rPr>
          <w:rFonts w:ascii="Calibri" w:hAnsi="Calibri" w:cs="Calibri"/>
          <w:color w:val="222222"/>
          <w:sz w:val="22"/>
          <w:szCs w:val="22"/>
        </w:rPr>
        <w:t>Siger</w:t>
      </w:r>
      <w:proofErr w:type="spellEnd"/>
      <w:r w:rsidRPr="003338E3">
        <w:rPr>
          <w:rFonts w:ascii="Calibri" w:hAnsi="Calibri" w:cs="Calibri"/>
          <w:color w:val="222222"/>
          <w:sz w:val="22"/>
          <w:szCs w:val="22"/>
        </w:rPr>
        <w:t>, Bernier plaidait qu'il pouvait y avoir une vérité théologique et une vérité philosophique contradictoires, une position qui est née de la difficulté du </w:t>
      </w:r>
      <w:proofErr w:type="spellStart"/>
      <w:r w:rsidRPr="003338E3">
        <w:rPr>
          <w:rStyle w:val="romain"/>
          <w:rFonts w:ascii="Calibri" w:eastAsiaTheme="majorEastAsia" w:hAnsi="Calibri" w:cs="Calibri"/>
          <w:smallCaps/>
          <w:color w:val="222222"/>
          <w:sz w:val="22"/>
          <w:szCs w:val="22"/>
        </w:rPr>
        <w:t>xiii</w:t>
      </w:r>
      <w:r w:rsidRPr="003338E3">
        <w:rPr>
          <w:rFonts w:ascii="Calibri" w:hAnsi="Calibri" w:cs="Calibri"/>
          <w:color w:val="222222"/>
          <w:sz w:val="22"/>
          <w:szCs w:val="22"/>
          <w:vertAlign w:val="superscript"/>
        </w:rPr>
        <w:t>e</w:t>
      </w:r>
      <w:proofErr w:type="spellEnd"/>
      <w:r w:rsidRPr="003338E3">
        <w:rPr>
          <w:rFonts w:ascii="Calibri" w:hAnsi="Calibri" w:cs="Calibri"/>
          <w:color w:val="222222"/>
          <w:sz w:val="22"/>
          <w:szCs w:val="22"/>
        </w:rPr>
        <w:t> siècle face au choc que représenta l'arrivée des œuvres d'</w:t>
      </w:r>
      <w:hyperlink r:id="rId388" w:tooltip="Aristote" w:history="1">
        <w:r w:rsidRPr="003338E3">
          <w:rPr>
            <w:rStyle w:val="Lienhypertexte"/>
            <w:rFonts w:ascii="Calibri" w:eastAsiaTheme="majorEastAsia" w:hAnsi="Calibri" w:cs="Calibri"/>
            <w:color w:val="0B0080"/>
            <w:sz w:val="22"/>
            <w:szCs w:val="22"/>
          </w:rPr>
          <w:t>Aristote</w:t>
        </w:r>
      </w:hyperlink>
      <w:r w:rsidRPr="003338E3">
        <w:rPr>
          <w:rFonts w:ascii="Calibri" w:hAnsi="Calibri" w:cs="Calibri"/>
          <w:color w:val="222222"/>
          <w:sz w:val="22"/>
          <w:szCs w:val="22"/>
        </w:rPr>
        <w:t> dans le monde chrétien</w:t>
      </w:r>
      <w:r>
        <w:rPr>
          <w:rStyle w:val="Appelnotedebasdep"/>
          <w:rFonts w:ascii="Calibri" w:hAnsi="Calibri" w:cs="Calibri"/>
          <w:color w:val="222222"/>
          <w:sz w:val="22"/>
          <w:szCs w:val="22"/>
        </w:rPr>
        <w:footnoteReference w:id="137"/>
      </w:r>
      <w:r w:rsidRPr="003338E3">
        <w:rPr>
          <w:rFonts w:ascii="Calibri" w:hAnsi="Calibri" w:cs="Calibri"/>
          <w:color w:val="222222"/>
          <w:sz w:val="22"/>
          <w:szCs w:val="22"/>
        </w:rPr>
        <w:t>.</w:t>
      </w:r>
      <w:r>
        <w:rPr>
          <w:rFonts w:ascii="Calibri" w:hAnsi="Calibri" w:cs="Calibri"/>
          <w:color w:val="222222"/>
          <w:sz w:val="22"/>
          <w:szCs w:val="22"/>
        </w:rPr>
        <w:t xml:space="preserve"> </w:t>
      </w:r>
      <w:hyperlink r:id="rId389" w:tooltip="Thomas d'Aquin" w:history="1">
        <w:r w:rsidRPr="003338E3">
          <w:rPr>
            <w:rStyle w:val="Lienhypertexte"/>
            <w:rFonts w:ascii="Calibri" w:eastAsiaTheme="majorEastAsia" w:hAnsi="Calibri" w:cs="Calibri"/>
            <w:color w:val="0B0080"/>
            <w:sz w:val="22"/>
            <w:szCs w:val="22"/>
            <w:shd w:val="clear" w:color="auto" w:fill="FFFFFF"/>
          </w:rPr>
          <w:t>Thomas d'Aquin</w:t>
        </w:r>
      </w:hyperlink>
      <w:r w:rsidRPr="003338E3">
        <w:rPr>
          <w:rFonts w:ascii="Calibri" w:hAnsi="Calibri" w:cs="Calibri"/>
          <w:color w:val="222222"/>
          <w:sz w:val="22"/>
          <w:szCs w:val="22"/>
          <w:shd w:val="clear" w:color="auto" w:fill="FFFFFF"/>
        </w:rPr>
        <w:t> s'attaqua aussi à cette position et la combattit avec les armes de sa philosophie, synthèse entre le </w:t>
      </w:r>
      <w:hyperlink r:id="rId390" w:tooltip="Platonisme (doctrine philosophique)" w:history="1">
        <w:r w:rsidRPr="003338E3">
          <w:rPr>
            <w:rStyle w:val="Lienhypertexte"/>
            <w:rFonts w:ascii="Calibri" w:eastAsiaTheme="majorEastAsia" w:hAnsi="Calibri" w:cs="Calibri"/>
            <w:color w:val="0B0080"/>
            <w:sz w:val="22"/>
            <w:szCs w:val="22"/>
            <w:shd w:val="clear" w:color="auto" w:fill="FFFFFF"/>
          </w:rPr>
          <w:t>platonisme</w:t>
        </w:r>
      </w:hyperlink>
      <w:r w:rsidRPr="003338E3">
        <w:rPr>
          <w:rFonts w:ascii="Calibri" w:hAnsi="Calibri" w:cs="Calibri"/>
          <w:color w:val="222222"/>
          <w:sz w:val="22"/>
          <w:szCs w:val="22"/>
          <w:shd w:val="clear" w:color="auto" w:fill="FFFFFF"/>
        </w:rPr>
        <w:t> et l'</w:t>
      </w:r>
      <w:hyperlink r:id="rId391" w:history="1">
        <w:r w:rsidRPr="003338E3">
          <w:rPr>
            <w:rStyle w:val="Lienhypertexte"/>
            <w:rFonts w:ascii="Calibri" w:eastAsiaTheme="majorEastAsia" w:hAnsi="Calibri" w:cs="Calibri"/>
            <w:color w:val="0B0080"/>
            <w:sz w:val="22"/>
            <w:szCs w:val="22"/>
            <w:shd w:val="clear" w:color="auto" w:fill="FFFFFF"/>
          </w:rPr>
          <w:t>aristotélisme</w:t>
        </w:r>
      </w:hyperlink>
      <w:r w:rsidRPr="003338E3">
        <w:rPr>
          <w:rFonts w:ascii="Calibri" w:hAnsi="Calibri" w:cs="Calibri"/>
          <w:color w:val="222222"/>
          <w:sz w:val="22"/>
          <w:szCs w:val="22"/>
          <w:shd w:val="clear" w:color="auto" w:fill="FFFFFF"/>
        </w:rPr>
        <w:t>.</w:t>
      </w:r>
    </w:p>
    <w:p w14:paraId="3EBFB36E" w14:textId="6C023629" w:rsidR="00001D28" w:rsidRDefault="00001D28" w:rsidP="003338E3">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p>
    <w:p w14:paraId="2BE4BB02" w14:textId="74E38997" w:rsidR="00001D28" w:rsidRDefault="00263400" w:rsidP="00263400">
      <w:pPr>
        <w:pStyle w:val="Titre2"/>
        <w:rPr>
          <w:shd w:val="clear" w:color="auto" w:fill="FFFFFF"/>
        </w:rPr>
      </w:pPr>
      <w:bookmarkStart w:id="31" w:name="_Toc31257305"/>
      <w:r>
        <w:rPr>
          <w:shd w:val="clear" w:color="auto" w:fill="FFFFFF"/>
        </w:rPr>
        <w:t>Conflit entre</w:t>
      </w:r>
      <w:r w:rsidR="00001D28">
        <w:rPr>
          <w:shd w:val="clear" w:color="auto" w:fill="FFFFFF"/>
        </w:rPr>
        <w:t xml:space="preserve"> raison </w:t>
      </w:r>
      <w:r>
        <w:rPr>
          <w:shd w:val="clear" w:color="auto" w:fill="FFFFFF"/>
        </w:rPr>
        <w:t>et foi</w:t>
      </w:r>
      <w:r w:rsidR="00001D28">
        <w:rPr>
          <w:shd w:val="clear" w:color="auto" w:fill="FFFFFF"/>
        </w:rPr>
        <w:t xml:space="preserve"> </w:t>
      </w:r>
      <w:r>
        <w:rPr>
          <w:shd w:val="clear" w:color="auto" w:fill="FFFFFF"/>
        </w:rPr>
        <w:t>(</w:t>
      </w:r>
      <w:r w:rsidR="00001D28">
        <w:rPr>
          <w:shd w:val="clear" w:color="auto" w:fill="FFFFFF"/>
        </w:rPr>
        <w:t>providentialisme ( ?)</w:t>
      </w:r>
      <w:r>
        <w:rPr>
          <w:shd w:val="clear" w:color="auto" w:fill="FFFFFF"/>
        </w:rPr>
        <w:t>) dans le monde musulman</w:t>
      </w:r>
      <w:bookmarkEnd w:id="31"/>
    </w:p>
    <w:p w14:paraId="154C6AF2" w14:textId="5225432F" w:rsidR="00001D28" w:rsidRDefault="00001D28" w:rsidP="003338E3">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p>
    <w:p w14:paraId="7A8F36BD" w14:textId="52F8DF22" w:rsidR="007E3B3D" w:rsidRDefault="007E3B3D" w:rsidP="003338E3">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Pr>
          <w:rFonts w:ascii="Calibri" w:hAnsi="Calibri" w:cs="Calibri"/>
          <w:color w:val="222222"/>
          <w:sz w:val="22"/>
          <w:szCs w:val="22"/>
          <w:shd w:val="clear" w:color="auto" w:fill="FFFFFF"/>
        </w:rPr>
        <w:t xml:space="preserve">(Le texte de ce chapitre est essentiellement tiré du livre </w:t>
      </w:r>
      <w:r w:rsidRPr="007E3B3D">
        <w:rPr>
          <w:rFonts w:ascii="Calibri" w:hAnsi="Calibri" w:cs="Calibri"/>
          <w:i/>
          <w:iCs/>
          <w:color w:val="222222"/>
          <w:sz w:val="22"/>
          <w:szCs w:val="22"/>
          <w:shd w:val="clear" w:color="auto" w:fill="FFFFFF"/>
        </w:rPr>
        <w:t>Comprendre l’islam</w:t>
      </w:r>
      <w:r>
        <w:rPr>
          <w:rFonts w:ascii="Calibri" w:hAnsi="Calibri" w:cs="Calibri"/>
          <w:color w:val="222222"/>
          <w:sz w:val="22"/>
          <w:szCs w:val="22"/>
          <w:shd w:val="clear" w:color="auto" w:fill="FFFFFF"/>
        </w:rPr>
        <w:t xml:space="preserve">, Adrien </w:t>
      </w:r>
      <w:proofErr w:type="spellStart"/>
      <w:r>
        <w:rPr>
          <w:rFonts w:ascii="Calibri" w:hAnsi="Calibri" w:cs="Calibri"/>
          <w:color w:val="222222"/>
          <w:sz w:val="22"/>
          <w:szCs w:val="22"/>
          <w:shd w:val="clear" w:color="auto" w:fill="FFFFFF"/>
        </w:rPr>
        <w:t>Candiard</w:t>
      </w:r>
      <w:proofErr w:type="spellEnd"/>
      <w:r>
        <w:rPr>
          <w:rFonts w:ascii="Calibri" w:hAnsi="Calibri" w:cs="Calibri"/>
          <w:color w:val="222222"/>
          <w:sz w:val="22"/>
          <w:szCs w:val="22"/>
          <w:shd w:val="clear" w:color="auto" w:fill="FFFFFF"/>
        </w:rPr>
        <w:t>, Flammarion, 2015).</w:t>
      </w:r>
    </w:p>
    <w:p w14:paraId="5C21CF38" w14:textId="77777777" w:rsidR="007E3B3D" w:rsidRPr="00001D28" w:rsidRDefault="007E3B3D" w:rsidP="003338E3">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p>
    <w:p w14:paraId="4D21E8DD" w14:textId="3B4DA21A" w:rsidR="008078FA" w:rsidRPr="008078FA" w:rsidRDefault="008078FA" w:rsidP="002D2B46">
      <w:pPr>
        <w:pStyle w:val="NormalWeb"/>
        <w:shd w:val="clear" w:color="auto" w:fill="FFFFFF"/>
        <w:spacing w:before="0" w:beforeAutospacing="0" w:after="0" w:afterAutospacing="0"/>
        <w:jc w:val="both"/>
        <w:rPr>
          <w:rFonts w:ascii="Calibri" w:hAnsi="Calibri" w:cs="Calibri"/>
          <w:sz w:val="22"/>
          <w:szCs w:val="22"/>
        </w:rPr>
      </w:pPr>
      <w:r w:rsidRPr="008078FA">
        <w:rPr>
          <w:rFonts w:ascii="Calibri" w:hAnsi="Calibri" w:cs="Calibri"/>
          <w:sz w:val="22"/>
          <w:szCs w:val="22"/>
        </w:rPr>
        <w:t xml:space="preserve">De grands noms — </w:t>
      </w:r>
      <w:proofErr w:type="spellStart"/>
      <w:r w:rsidRPr="008078FA">
        <w:rPr>
          <w:rFonts w:ascii="Calibri" w:hAnsi="Calibri" w:cs="Calibri"/>
          <w:sz w:val="22"/>
          <w:szCs w:val="22"/>
        </w:rPr>
        <w:t>Farabi</w:t>
      </w:r>
      <w:proofErr w:type="spellEnd"/>
      <w:r w:rsidRPr="008078FA">
        <w:rPr>
          <w:rFonts w:ascii="Calibri" w:hAnsi="Calibri" w:cs="Calibri"/>
          <w:sz w:val="22"/>
          <w:szCs w:val="22"/>
        </w:rPr>
        <w:t>, Avicenne, Averroès, pour ne citer que les plus connus — ont cherché à développer cet héritage [ra</w:t>
      </w:r>
      <w:r>
        <w:rPr>
          <w:rFonts w:ascii="Calibri" w:hAnsi="Calibri" w:cs="Calibri"/>
          <w:sz w:val="22"/>
          <w:szCs w:val="22"/>
        </w:rPr>
        <w:t xml:space="preserve">tionnel </w:t>
      </w:r>
      <w:r w:rsidRPr="008078FA">
        <w:rPr>
          <w:rFonts w:ascii="Calibri" w:hAnsi="Calibri" w:cs="Calibri"/>
          <w:sz w:val="22"/>
          <w:szCs w:val="22"/>
        </w:rPr>
        <w:t>grec] dans un cadre profondément musulman. Leur conception de Dieu en est différente. Sans surprise, elle ne fait pas de l'ordre divin un arbitraire : Dieu est en cohérence avec le monde qu'il a créé, et qu'il a créé rationnellement.</w:t>
      </w:r>
    </w:p>
    <w:p w14:paraId="7F4AA879" w14:textId="77777777" w:rsidR="008078FA" w:rsidRDefault="008078FA" w:rsidP="002D2B46">
      <w:pPr>
        <w:pStyle w:val="NormalWeb"/>
        <w:shd w:val="clear" w:color="auto" w:fill="FFFFFF"/>
        <w:spacing w:before="0" w:beforeAutospacing="0" w:after="0" w:afterAutospacing="0"/>
        <w:jc w:val="both"/>
        <w:rPr>
          <w:rFonts w:ascii="Calibri" w:hAnsi="Calibri" w:cs="Calibri"/>
          <w:sz w:val="22"/>
          <w:szCs w:val="22"/>
        </w:rPr>
      </w:pPr>
    </w:p>
    <w:p w14:paraId="7CAAE226" w14:textId="28EF4C30" w:rsidR="00001D28" w:rsidRPr="002D2B46" w:rsidRDefault="00001D28" w:rsidP="002D2B46">
      <w:pPr>
        <w:pStyle w:val="NormalWeb"/>
        <w:shd w:val="clear" w:color="auto" w:fill="FFFFFF"/>
        <w:spacing w:before="0" w:beforeAutospacing="0" w:after="0" w:afterAutospacing="0"/>
        <w:jc w:val="both"/>
        <w:rPr>
          <w:rFonts w:ascii="Calibri" w:hAnsi="Calibri" w:cs="Calibri"/>
          <w:sz w:val="22"/>
          <w:szCs w:val="22"/>
        </w:rPr>
      </w:pPr>
      <w:r w:rsidRPr="002D2B46">
        <w:rPr>
          <w:rFonts w:ascii="Calibri" w:hAnsi="Calibri" w:cs="Calibri"/>
          <w:sz w:val="22"/>
          <w:szCs w:val="22"/>
        </w:rPr>
        <w:t xml:space="preserve">Pour le théologien musulman du Moyen Âge, Ibn </w:t>
      </w:r>
      <w:proofErr w:type="spellStart"/>
      <w:r w:rsidRPr="002D2B46">
        <w:rPr>
          <w:rFonts w:ascii="Calibri" w:hAnsi="Calibri" w:cs="Calibri"/>
          <w:sz w:val="22"/>
          <w:szCs w:val="22"/>
        </w:rPr>
        <w:t>Hazm</w:t>
      </w:r>
      <w:proofErr w:type="spellEnd"/>
      <w:r w:rsidR="002D2B46">
        <w:rPr>
          <w:rFonts w:ascii="Calibri" w:hAnsi="Calibri" w:cs="Calibri"/>
          <w:sz w:val="22"/>
          <w:szCs w:val="22"/>
        </w:rPr>
        <w:t xml:space="preserve"> (994-1064)</w:t>
      </w:r>
      <w:r w:rsidR="002D2B46">
        <w:rPr>
          <w:rStyle w:val="Appelnotedebasdep"/>
          <w:rFonts w:ascii="Calibri" w:hAnsi="Calibri" w:cs="Calibri"/>
          <w:sz w:val="22"/>
          <w:szCs w:val="22"/>
        </w:rPr>
        <w:footnoteReference w:id="138"/>
      </w:r>
      <w:r w:rsidRPr="002D2B46">
        <w:rPr>
          <w:rFonts w:ascii="Calibri" w:hAnsi="Calibri" w:cs="Calibri"/>
          <w:sz w:val="22"/>
          <w:szCs w:val="22"/>
        </w:rPr>
        <w:t>, Dieu n'est pas obligé d'être rationnel.</w:t>
      </w:r>
    </w:p>
    <w:p w14:paraId="2C7F86E6" w14:textId="77777777" w:rsidR="008078FA" w:rsidRDefault="008078FA" w:rsidP="002D2B46">
      <w:pPr>
        <w:pStyle w:val="NormalWeb"/>
        <w:shd w:val="clear" w:color="auto" w:fill="FFFFFF"/>
        <w:spacing w:before="0" w:beforeAutospacing="0" w:after="0" w:afterAutospacing="0"/>
        <w:jc w:val="both"/>
        <w:rPr>
          <w:rFonts w:ascii="Calibri" w:hAnsi="Calibri" w:cs="Calibri"/>
          <w:sz w:val="22"/>
          <w:szCs w:val="22"/>
        </w:rPr>
      </w:pPr>
    </w:p>
    <w:p w14:paraId="1912D17C" w14:textId="2C50A2BA" w:rsidR="00001D28" w:rsidRDefault="006A4C7C" w:rsidP="002D2B46">
      <w:pPr>
        <w:pStyle w:val="NormalWeb"/>
        <w:shd w:val="clear" w:color="auto" w:fill="FFFFFF"/>
        <w:spacing w:before="0" w:beforeAutospacing="0" w:after="0" w:afterAutospacing="0"/>
        <w:jc w:val="both"/>
        <w:rPr>
          <w:rFonts w:ascii="Calibri" w:hAnsi="Calibri" w:cs="Calibri"/>
          <w:sz w:val="22"/>
          <w:szCs w:val="22"/>
        </w:rPr>
      </w:pPr>
      <w:r w:rsidRPr="002D2B46">
        <w:rPr>
          <w:rFonts w:ascii="Calibri" w:hAnsi="Calibri" w:cs="Calibri"/>
          <w:sz w:val="22"/>
          <w:szCs w:val="22"/>
        </w:rPr>
        <w:t>Ghazali, dans un petit livre, traduit en français sous le titre « </w:t>
      </w:r>
      <w:r w:rsidRPr="002D2B46">
        <w:rPr>
          <w:rFonts w:ascii="Calibri" w:hAnsi="Calibri" w:cs="Calibri"/>
          <w:i/>
          <w:iCs/>
          <w:sz w:val="22"/>
          <w:szCs w:val="22"/>
        </w:rPr>
        <w:t>Le Critère de distinction entre l'islam et l'incroyance</w:t>
      </w:r>
      <w:r w:rsidRPr="002D2B46">
        <w:rPr>
          <w:rFonts w:ascii="Calibri" w:hAnsi="Calibri" w:cs="Calibri"/>
          <w:sz w:val="22"/>
          <w:szCs w:val="22"/>
        </w:rPr>
        <w:t> »</w:t>
      </w:r>
      <w:r w:rsidRPr="002D2B46">
        <w:rPr>
          <w:rStyle w:val="Appelnotedebasdep"/>
          <w:rFonts w:ascii="Calibri" w:hAnsi="Calibri" w:cs="Calibri"/>
          <w:sz w:val="22"/>
          <w:szCs w:val="22"/>
        </w:rPr>
        <w:footnoteReference w:id="139"/>
      </w:r>
      <w:r w:rsidRPr="002D2B46">
        <w:rPr>
          <w:rFonts w:ascii="Calibri" w:hAnsi="Calibri" w:cs="Calibri"/>
          <w:sz w:val="22"/>
          <w:szCs w:val="22"/>
        </w:rPr>
        <w:t>, là où une chose se traite généralement par l'alternative entre vrai et faux,  distingue cinq niveaux différents de réalité</w:t>
      </w:r>
      <w:r w:rsidR="002D2B46" w:rsidRPr="002D2B46">
        <w:rPr>
          <w:rFonts w:ascii="Calibri" w:hAnsi="Calibri" w:cs="Calibri"/>
          <w:sz w:val="22"/>
          <w:szCs w:val="22"/>
        </w:rPr>
        <w:t xml:space="preserve"> et avait présenté différentes méthodes légitimes d'interprétation du Coran. Mais Ghazali, dans le même ouvrage, exclut de sa large tolérance une école théologique de l'islam et non des moindres, celle des « philosophes » qui, de </w:t>
      </w:r>
      <w:proofErr w:type="spellStart"/>
      <w:r w:rsidR="002D2B46" w:rsidRPr="002D2B46">
        <w:rPr>
          <w:rFonts w:ascii="Calibri" w:hAnsi="Calibri" w:cs="Calibri"/>
          <w:sz w:val="22"/>
          <w:szCs w:val="22"/>
        </w:rPr>
        <w:t>Farabi</w:t>
      </w:r>
      <w:proofErr w:type="spellEnd"/>
      <w:r w:rsidR="002D2B46" w:rsidRPr="002D2B46">
        <w:rPr>
          <w:rFonts w:ascii="Calibri" w:hAnsi="Calibri" w:cs="Calibri"/>
          <w:sz w:val="22"/>
          <w:szCs w:val="22"/>
        </w:rPr>
        <w:t xml:space="preserve"> à Avicenne, avaient cherché à concilier la révélation coranique avec les doctrines grecques, essentiellement néoplatoniciennes.</w:t>
      </w:r>
    </w:p>
    <w:p w14:paraId="2CC5A09E" w14:textId="77777777" w:rsidR="008704F9" w:rsidRPr="002D2B46" w:rsidRDefault="008704F9" w:rsidP="002D2B46">
      <w:pPr>
        <w:pStyle w:val="NormalWeb"/>
        <w:shd w:val="clear" w:color="auto" w:fill="FFFFFF"/>
        <w:spacing w:before="0" w:beforeAutospacing="0" w:after="0" w:afterAutospacing="0"/>
        <w:jc w:val="both"/>
        <w:rPr>
          <w:rFonts w:ascii="Calibri" w:hAnsi="Calibri" w:cs="Calibri"/>
          <w:sz w:val="22"/>
          <w:szCs w:val="22"/>
        </w:rPr>
      </w:pPr>
    </w:p>
    <w:p w14:paraId="61E3B22B" w14:textId="60E6938E" w:rsidR="002D2B46" w:rsidRPr="002D2B46" w:rsidRDefault="002D2B46" w:rsidP="002D2B46">
      <w:pPr>
        <w:spacing w:after="0" w:line="240" w:lineRule="auto"/>
        <w:jc w:val="both"/>
        <w:rPr>
          <w:rFonts w:ascii="Calibri" w:hAnsi="Calibri" w:cs="Calibri"/>
        </w:rPr>
      </w:pPr>
      <w:r w:rsidRPr="002D2B46">
        <w:rPr>
          <w:rFonts w:ascii="Calibri" w:hAnsi="Calibri" w:cs="Calibri"/>
          <w:b/>
          <w:bCs/>
        </w:rPr>
        <w:t>L'</w:t>
      </w:r>
      <w:proofErr w:type="spellStart"/>
      <w:r w:rsidRPr="002D2B46">
        <w:rPr>
          <w:rFonts w:ascii="Calibri" w:hAnsi="Calibri" w:cs="Calibri"/>
          <w:b/>
          <w:bCs/>
        </w:rPr>
        <w:t>ijtihad</w:t>
      </w:r>
      <w:proofErr w:type="spellEnd"/>
      <w:r w:rsidRPr="002D2B46">
        <w:rPr>
          <w:rFonts w:ascii="Calibri" w:hAnsi="Calibri" w:cs="Calibri"/>
        </w:rPr>
        <w:t xml:space="preserve"> renvoie, en droit musulman, à l'effort d'interprétation des sources du droit (à commencer par le Coran et les hadiths) par un savant en dehors des solutions établies par l'école juridique à laquelle il appartient — en particulier quand il se trouve confronté à des situations nouvelles que le droit antérieur n'avait pas prévues. Il s'agit donc </w:t>
      </w:r>
      <w:r w:rsidRPr="002D2B46">
        <w:rPr>
          <w:rFonts w:ascii="Calibri" w:hAnsi="Calibri" w:cs="Calibri"/>
        </w:rPr>
        <w:lastRenderedPageBreak/>
        <w:t>d'innovation juridique, accomplie par des savants habilités, limitée à certains cas, pas d'une totale créativité normative.</w:t>
      </w:r>
      <w:r>
        <w:rPr>
          <w:rFonts w:ascii="Calibri" w:hAnsi="Calibri" w:cs="Calibri"/>
        </w:rPr>
        <w:t xml:space="preserve"> </w:t>
      </w:r>
      <w:r>
        <w:t xml:space="preserve">Si le rigoriste Ibn </w:t>
      </w:r>
      <w:proofErr w:type="spellStart"/>
      <w:r>
        <w:t>Taymiyya</w:t>
      </w:r>
      <w:proofErr w:type="spellEnd"/>
      <w:r w:rsidR="00220282">
        <w:rPr>
          <w:rStyle w:val="Appelnotedebasdep"/>
        </w:rPr>
        <w:footnoteReference w:id="140"/>
      </w:r>
      <w:r w:rsidR="00DC776A">
        <w:t xml:space="preserve"> (1263-1328)</w:t>
      </w:r>
      <w:r w:rsidR="001C0915">
        <w:t xml:space="preserve"> _ adversaire résolu de la philosophie et de la logique grecques _</w:t>
      </w:r>
      <w:r>
        <w:t xml:space="preserve"> réclame, au XIII siècle, une plus grande place pour l'</w:t>
      </w:r>
      <w:proofErr w:type="spellStart"/>
      <w:r>
        <w:t>ijtihad</w:t>
      </w:r>
      <w:proofErr w:type="spellEnd"/>
      <w:r>
        <w:t>, c'est au contraire pour redonner toutes leurs forces aux prescriptions coraniques et prophétiques</w:t>
      </w:r>
      <w:r w:rsidR="00DC776A">
        <w:t>.</w:t>
      </w:r>
    </w:p>
    <w:p w14:paraId="6432265E" w14:textId="02D5C66E" w:rsidR="002D2B46" w:rsidRPr="007E3B3D" w:rsidRDefault="002D2B46" w:rsidP="003338E3">
      <w:pPr>
        <w:pStyle w:val="NormalWeb"/>
        <w:shd w:val="clear" w:color="auto" w:fill="FFFFFF"/>
        <w:spacing w:before="0" w:beforeAutospacing="0" w:after="0" w:afterAutospacing="0"/>
        <w:jc w:val="both"/>
        <w:rPr>
          <w:rFonts w:ascii="Calibri" w:hAnsi="Calibri" w:cs="Calibri"/>
          <w:sz w:val="22"/>
          <w:szCs w:val="22"/>
        </w:rPr>
      </w:pPr>
    </w:p>
    <w:p w14:paraId="5E2A1558" w14:textId="6A336E8F" w:rsidR="007E3B3D" w:rsidRPr="007E3B3D" w:rsidRDefault="007E3B3D" w:rsidP="003338E3">
      <w:pPr>
        <w:pStyle w:val="NormalWeb"/>
        <w:shd w:val="clear" w:color="auto" w:fill="FFFFFF"/>
        <w:spacing w:before="0" w:beforeAutospacing="0" w:after="0" w:afterAutospacing="0"/>
        <w:jc w:val="both"/>
        <w:rPr>
          <w:rFonts w:ascii="Calibri" w:hAnsi="Calibri" w:cs="Calibri"/>
          <w:sz w:val="22"/>
          <w:szCs w:val="22"/>
        </w:rPr>
      </w:pPr>
      <w:r w:rsidRPr="007E3B3D">
        <w:rPr>
          <w:rFonts w:ascii="Calibri" w:hAnsi="Calibri" w:cs="Calibri"/>
          <w:sz w:val="22"/>
          <w:szCs w:val="22"/>
        </w:rPr>
        <w:t>Dans le monde sunnite, dont l'islam nous importe en général davantage, l'islam de la falsafa [de la philosophie, de la recherche de la vérité] a perdu, depuis des siècles, de son influence et que, pour la vie concrète de la plupart des croyants sunnites d'aujourd'hui, il ne pèse guère.</w:t>
      </w:r>
    </w:p>
    <w:p w14:paraId="631CD045" w14:textId="50FFE06F" w:rsidR="008704F9" w:rsidRDefault="008704F9" w:rsidP="003338E3">
      <w:pPr>
        <w:pStyle w:val="NormalWeb"/>
        <w:shd w:val="clear" w:color="auto" w:fill="FFFFFF"/>
        <w:spacing w:before="0" w:beforeAutospacing="0" w:after="0" w:afterAutospacing="0"/>
        <w:jc w:val="both"/>
        <w:rPr>
          <w:rFonts w:ascii="Calibri" w:hAnsi="Calibri" w:cs="Calibri"/>
          <w:sz w:val="22"/>
          <w:szCs w:val="22"/>
        </w:rPr>
      </w:pPr>
    </w:p>
    <w:p w14:paraId="765AAD9A" w14:textId="32FA289F" w:rsidR="008A6A54" w:rsidRDefault="008A6A54" w:rsidP="008A6A54">
      <w:pPr>
        <w:spacing w:after="0" w:line="240" w:lineRule="auto"/>
        <w:jc w:val="both"/>
      </w:pPr>
      <w:r>
        <w:rPr>
          <w:rFonts w:ascii="Calibri" w:hAnsi="Calibri" w:cs="Calibri"/>
        </w:rPr>
        <w:t>« </w:t>
      </w:r>
      <w:r>
        <w:t xml:space="preserve">Cela signifie que la raison ne peut pas fonder notre approche de la vérité : la raison seule, constate Ibn </w:t>
      </w:r>
      <w:proofErr w:type="spellStart"/>
      <w:r>
        <w:t>Taymiyya</w:t>
      </w:r>
      <w:proofErr w:type="spellEnd"/>
      <w:r>
        <w:t xml:space="preserve">, conduit à des contradictions sans fin, et il suffit pour s'en convaincre de regarder l'incapacité de ceux qui s'en réclament à se mettre d'accord. Dieu ne nous dit pas n'importe quoi, ni ce qui lui passe par la tête, en appelant ça le bien parce que telle est sa fantaisie, mais simplement, nous n'avons pas d'étalon rationnel auquel nous pourrions mesurer l'action de Dieu. Nous ne pouvons pas juger de la rationalité de Dieu, mais cela ne veut pas dire qu'elle est inexistante. De même, nous ne pouvons pas fonder notre certitude sur la raison : au fondement, il faut nécessairement un acte de foi, qui se fonde non sur la raison, mais sur la révélation, parce que la révélation semble un moyen plus adapté d'arriver à la certitude. La question est davantage, en effet, celle de la certitude que celle de la vérité. </w:t>
      </w:r>
      <w:r w:rsidRPr="008A6A54">
        <w:rPr>
          <w:b/>
          <w:bCs/>
        </w:rPr>
        <w:t xml:space="preserve">De ce fait, poursuivra Ibn </w:t>
      </w:r>
      <w:proofErr w:type="spellStart"/>
      <w:r w:rsidRPr="008A6A54">
        <w:rPr>
          <w:b/>
          <w:bCs/>
        </w:rPr>
        <w:t>Taymiyya</w:t>
      </w:r>
      <w:proofErr w:type="spellEnd"/>
      <w:r w:rsidRPr="008A6A54">
        <w:rPr>
          <w:b/>
          <w:bCs/>
        </w:rPr>
        <w:t>, en cas de conflit apparent entre le texte révélé — Coran ou hadith — et le raisonnement logique, il faut corriger la logique à la lumière de la révélation, c'est-à-dire apprendre l'art du raisonnement juste à l'imitation des sources islamiques plutôt que par la lecture d'Aristote</w:t>
      </w:r>
      <w:r>
        <w:t xml:space="preserve">. Il s'oppose en cela à la tradition musulmane largement dominante de son temps, mais son succès moderne est incontestable. On y trouvera sans doute un certain danger, mais il ne s'agit pas d'une interdiction de raisonner ; au contraire, Ibn </w:t>
      </w:r>
      <w:proofErr w:type="spellStart"/>
      <w:r>
        <w:t>Taymiyya</w:t>
      </w:r>
      <w:proofErr w:type="spellEnd"/>
      <w:r>
        <w:t xml:space="preserve">, comme avant lui Ibn </w:t>
      </w:r>
      <w:proofErr w:type="spellStart"/>
      <w:r>
        <w:t>Hazm</w:t>
      </w:r>
      <w:proofErr w:type="spellEnd"/>
      <w:r>
        <w:t xml:space="preserve">, ne cesse de raisonner, en particulier en faisant un usage polémique de la raison. </w:t>
      </w:r>
      <w:r w:rsidRPr="008A6A54">
        <w:rPr>
          <w:b/>
          <w:bCs/>
        </w:rPr>
        <w:t>Mais il considère que le fondement de la pensée ne petit être rationnel</w:t>
      </w:r>
      <w:r>
        <w:t xml:space="preserve"> […] Même chez les auteurs apparemment les plus sceptiques à l'égard de la raison, donc, nous ne sommes pas face à une simple étroitesse d'esprit, mais à </w:t>
      </w:r>
      <w:r w:rsidRPr="00FC18AC">
        <w:rPr>
          <w:b/>
          <w:bCs/>
        </w:rPr>
        <w:t>un raisonnement construit, passablement dépaysant pour un esprit occidental</w:t>
      </w:r>
      <w:r>
        <w:t xml:space="preserve"> »</w:t>
      </w:r>
      <w:r w:rsidR="00193109">
        <w:t xml:space="preserve"> (Adrien </w:t>
      </w:r>
      <w:proofErr w:type="spellStart"/>
      <w:r w:rsidR="00193109">
        <w:t>Candiard</w:t>
      </w:r>
      <w:proofErr w:type="spellEnd"/>
      <w:r w:rsidR="00193109">
        <w:t>, Comprendre l’islam)</w:t>
      </w:r>
      <w:r>
        <w:t>.</w:t>
      </w:r>
    </w:p>
    <w:p w14:paraId="4C36D938" w14:textId="0C931220" w:rsidR="007E4C2C" w:rsidRDefault="007E4C2C" w:rsidP="007E4C2C">
      <w:pPr>
        <w:spacing w:after="0" w:line="240" w:lineRule="auto"/>
        <w:rPr>
          <w:rFonts w:ascii="Calibri" w:hAnsi="Calibri" w:cs="Calibri"/>
        </w:rPr>
      </w:pPr>
    </w:p>
    <w:p w14:paraId="012B1DB6" w14:textId="54970397" w:rsidR="00BE7638" w:rsidRDefault="00A15616" w:rsidP="00BE7638">
      <w:pPr>
        <w:spacing w:after="0" w:line="240" w:lineRule="auto"/>
        <w:jc w:val="center"/>
        <w:rPr>
          <w:rFonts w:ascii="Calibri" w:hAnsi="Calibri" w:cs="Calibri"/>
        </w:rPr>
      </w:pPr>
      <w:r>
        <w:rPr>
          <w:rFonts w:ascii="Calibri" w:hAnsi="Calibri" w:cs="Calibri"/>
          <w:noProof/>
        </w:rPr>
        <w:drawing>
          <wp:inline distT="0" distB="0" distL="0" distR="0" wp14:anchorId="40D44400" wp14:editId="33C62C1C">
            <wp:extent cx="2638425" cy="2698389"/>
            <wp:effectExtent l="0" t="0" r="0" b="698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te_Pd10_Kopenhagen_MS_Thott_411.2.jpg"/>
                    <pic:cNvPicPr/>
                  </pic:nvPicPr>
                  <pic:blipFill>
                    <a:blip r:embed="rId392">
                      <a:extLst>
                        <a:ext uri="{28A0092B-C50C-407E-A947-70E740481C1C}">
                          <a14:useLocalDpi xmlns:a14="http://schemas.microsoft.com/office/drawing/2010/main" val="0"/>
                        </a:ext>
                      </a:extLst>
                    </a:blip>
                    <a:stretch>
                      <a:fillRect/>
                    </a:stretch>
                  </pic:blipFill>
                  <pic:spPr>
                    <a:xfrm>
                      <a:off x="0" y="0"/>
                      <a:ext cx="2641487" cy="2701520"/>
                    </a:xfrm>
                    <a:prstGeom prst="rect">
                      <a:avLst/>
                    </a:prstGeom>
                  </pic:spPr>
                </pic:pic>
              </a:graphicData>
            </a:graphic>
          </wp:inline>
        </w:drawing>
      </w:r>
    </w:p>
    <w:p w14:paraId="17D0D8A6" w14:textId="21EA14FC" w:rsidR="00955BD2" w:rsidRPr="00955BD2" w:rsidRDefault="00A15616" w:rsidP="00955BD2">
      <w:pPr>
        <w:spacing w:after="0" w:line="240" w:lineRule="auto"/>
        <w:jc w:val="center"/>
        <w:rPr>
          <w:rFonts w:ascii="Calibri" w:hAnsi="Calibri" w:cs="Calibri"/>
        </w:rPr>
      </w:pPr>
      <w:proofErr w:type="spellStart"/>
      <w:r w:rsidRPr="00A15616">
        <w:rPr>
          <w:rFonts w:ascii="Calibri" w:hAnsi="Calibri" w:cs="Calibri"/>
        </w:rPr>
        <w:t>Siger</w:t>
      </w:r>
      <w:proofErr w:type="spellEnd"/>
      <w:r w:rsidRPr="00A15616">
        <w:rPr>
          <w:rFonts w:ascii="Calibri" w:hAnsi="Calibri" w:cs="Calibri"/>
        </w:rPr>
        <w:t xml:space="preserve"> de Brabant, en rouge en haut à droite, illustration du </w:t>
      </w:r>
      <w:r w:rsidRPr="00A15616">
        <w:rPr>
          <w:rFonts w:ascii="Calibri" w:hAnsi="Calibri" w:cs="Calibri"/>
          <w:i/>
          <w:iCs/>
        </w:rPr>
        <w:t>Paradiso</w:t>
      </w:r>
      <w:r w:rsidRPr="00A15616">
        <w:rPr>
          <w:rFonts w:ascii="Calibri" w:hAnsi="Calibri" w:cs="Calibri"/>
        </w:rPr>
        <w:t xml:space="preserve"> de Dante</w:t>
      </w:r>
      <w:r>
        <w:rPr>
          <w:rFonts w:ascii="Calibri" w:hAnsi="Calibri" w:cs="Calibri"/>
        </w:rPr>
        <w:t>.</w:t>
      </w:r>
      <w:r w:rsidR="00955BD2">
        <w:rPr>
          <w:rFonts w:ascii="Calibri" w:hAnsi="Calibri" w:cs="Calibri"/>
        </w:rPr>
        <w:t xml:space="preserve"> Le poète, écrivain, penseur florentin </w:t>
      </w:r>
      <w:hyperlink r:id="rId393" w:history="1">
        <w:r w:rsidR="00955BD2" w:rsidRPr="00955BD2">
          <w:rPr>
            <w:rStyle w:val="Lienhypertexte"/>
            <w:rFonts w:ascii="Calibri" w:hAnsi="Calibri" w:cs="Calibri"/>
            <w:color w:val="0B0080"/>
            <w:shd w:val="clear" w:color="auto" w:fill="FFFFFF"/>
          </w:rPr>
          <w:t>Dante</w:t>
        </w:r>
      </w:hyperlink>
      <w:r w:rsidR="00955BD2">
        <w:rPr>
          <w:rFonts w:ascii="Calibri" w:hAnsi="Calibri" w:cs="Calibri"/>
        </w:rPr>
        <w:t xml:space="preserve"> (1265-1321)</w:t>
      </w:r>
      <w:r w:rsidR="00955BD2" w:rsidRPr="00955BD2">
        <w:rPr>
          <w:rFonts w:ascii="Calibri" w:hAnsi="Calibri" w:cs="Calibri"/>
          <w:color w:val="222222"/>
          <w:shd w:val="clear" w:color="auto" w:fill="FFFFFF"/>
        </w:rPr>
        <w:t>, prenant le contre-pied d'</w:t>
      </w:r>
      <w:hyperlink r:id="rId394" w:tooltip="Étienne Tempier" w:history="1">
        <w:r w:rsidR="00955BD2" w:rsidRPr="00955BD2">
          <w:rPr>
            <w:rStyle w:val="Lienhypertexte"/>
            <w:rFonts w:ascii="Calibri" w:hAnsi="Calibri" w:cs="Calibri"/>
            <w:color w:val="0B0080"/>
            <w:shd w:val="clear" w:color="auto" w:fill="FFFFFF"/>
          </w:rPr>
          <w:t xml:space="preserve">Étienne </w:t>
        </w:r>
        <w:proofErr w:type="spellStart"/>
        <w:r w:rsidR="00955BD2" w:rsidRPr="00955BD2">
          <w:rPr>
            <w:rStyle w:val="Lienhypertexte"/>
            <w:rFonts w:ascii="Calibri" w:hAnsi="Calibri" w:cs="Calibri"/>
            <w:color w:val="0B0080"/>
            <w:shd w:val="clear" w:color="auto" w:fill="FFFFFF"/>
          </w:rPr>
          <w:t>Tempier</w:t>
        </w:r>
        <w:proofErr w:type="spellEnd"/>
      </w:hyperlink>
      <w:r w:rsidR="00955BD2" w:rsidRPr="00955BD2">
        <w:rPr>
          <w:rFonts w:ascii="Calibri" w:hAnsi="Calibri" w:cs="Calibri"/>
          <w:color w:val="222222"/>
          <w:shd w:val="clear" w:color="auto" w:fill="FFFFFF"/>
        </w:rPr>
        <w:t>, place</w:t>
      </w:r>
      <w:r w:rsidR="00955BD2">
        <w:rPr>
          <w:rFonts w:ascii="Calibri" w:hAnsi="Calibri" w:cs="Calibri"/>
          <w:color w:val="222222"/>
          <w:shd w:val="clear" w:color="auto" w:fill="FFFFFF"/>
        </w:rPr>
        <w:t xml:space="preserve"> </w:t>
      </w:r>
      <w:proofErr w:type="spellStart"/>
      <w:r w:rsidR="00955BD2" w:rsidRPr="00A15616">
        <w:rPr>
          <w:rFonts w:ascii="Calibri" w:hAnsi="Calibri" w:cs="Calibri"/>
        </w:rPr>
        <w:t>Siger</w:t>
      </w:r>
      <w:proofErr w:type="spellEnd"/>
      <w:r w:rsidR="00955BD2" w:rsidRPr="00A15616">
        <w:rPr>
          <w:rFonts w:ascii="Calibri" w:hAnsi="Calibri" w:cs="Calibri"/>
        </w:rPr>
        <w:t xml:space="preserve"> de Brabant</w:t>
      </w:r>
      <w:r w:rsidR="00955BD2" w:rsidRPr="00955BD2">
        <w:rPr>
          <w:rFonts w:ascii="Calibri" w:hAnsi="Calibri" w:cs="Calibri"/>
          <w:color w:val="222222"/>
          <w:shd w:val="clear" w:color="auto" w:fill="FFFFFF"/>
        </w:rPr>
        <w:t xml:space="preserve"> au Paradis dans la </w:t>
      </w:r>
      <w:hyperlink r:id="rId395" w:tooltip="Divine Comédie" w:history="1">
        <w:r w:rsidR="00955BD2" w:rsidRPr="00955BD2">
          <w:rPr>
            <w:rStyle w:val="Lienhypertexte"/>
            <w:rFonts w:ascii="Calibri" w:hAnsi="Calibri" w:cs="Calibri"/>
            <w:i/>
            <w:iCs/>
            <w:color w:val="0B0080"/>
            <w:shd w:val="clear" w:color="auto" w:fill="FFFFFF"/>
          </w:rPr>
          <w:t>Divine Comédie</w:t>
        </w:r>
      </w:hyperlink>
      <w:r w:rsidR="00955BD2" w:rsidRPr="00955BD2">
        <w:rPr>
          <w:rFonts w:ascii="Calibri" w:hAnsi="Calibri" w:cs="Calibri"/>
          <w:color w:val="222222"/>
          <w:shd w:val="clear" w:color="auto" w:fill="FFFFFF"/>
        </w:rPr>
        <w:t> (chant X, v. 133-138), aux côtés d'</w:t>
      </w:r>
      <w:hyperlink r:id="rId396" w:tooltip="Albert le Grand" w:history="1">
        <w:r w:rsidR="00955BD2" w:rsidRPr="00955BD2">
          <w:rPr>
            <w:rStyle w:val="Lienhypertexte"/>
            <w:rFonts w:ascii="Calibri" w:hAnsi="Calibri" w:cs="Calibri"/>
            <w:color w:val="0B0080"/>
            <w:shd w:val="clear" w:color="auto" w:fill="FFFFFF"/>
          </w:rPr>
          <w:t>Albert le Grand</w:t>
        </w:r>
      </w:hyperlink>
      <w:r w:rsidR="00955BD2" w:rsidRPr="00955BD2">
        <w:rPr>
          <w:rFonts w:ascii="Calibri" w:hAnsi="Calibri" w:cs="Calibri"/>
          <w:color w:val="222222"/>
          <w:shd w:val="clear" w:color="auto" w:fill="FFFFFF"/>
        </w:rPr>
        <w:t> et de </w:t>
      </w:r>
      <w:hyperlink r:id="rId397" w:tooltip="Thomas d'Aquin" w:history="1">
        <w:r w:rsidR="00955BD2" w:rsidRPr="00955BD2">
          <w:rPr>
            <w:rStyle w:val="Lienhypertexte"/>
            <w:rFonts w:ascii="Calibri" w:hAnsi="Calibri" w:cs="Calibri"/>
            <w:color w:val="0B0080"/>
            <w:shd w:val="clear" w:color="auto" w:fill="FFFFFF"/>
          </w:rPr>
          <w:t>Thomas d'Aquin</w:t>
        </w:r>
      </w:hyperlink>
      <w:r w:rsidR="00955BD2" w:rsidRPr="00955BD2">
        <w:rPr>
          <w:rFonts w:ascii="Calibri" w:hAnsi="Calibri" w:cs="Calibri"/>
        </w:rPr>
        <w:t>.</w:t>
      </w:r>
    </w:p>
    <w:p w14:paraId="4860A439" w14:textId="54DBF76D" w:rsidR="00A15616" w:rsidRDefault="00A15616">
      <w:pPr>
        <w:rPr>
          <w:rFonts w:ascii="Calibri" w:hAnsi="Calibri" w:cs="Calibri"/>
        </w:rPr>
      </w:pPr>
      <w:r>
        <w:rPr>
          <w:rFonts w:ascii="Calibri" w:hAnsi="Calibri" w:cs="Calibri"/>
        </w:rPr>
        <w:br w:type="page"/>
      </w:r>
    </w:p>
    <w:p w14:paraId="15AFE831" w14:textId="77777777" w:rsidR="00BE7638" w:rsidRPr="007E3B3D" w:rsidRDefault="00BE7638" w:rsidP="007E4C2C">
      <w:pPr>
        <w:spacing w:after="0" w:line="240" w:lineRule="auto"/>
        <w:rPr>
          <w:rFonts w:ascii="Calibri" w:hAnsi="Calibri" w:cs="Calibri"/>
        </w:rPr>
      </w:pPr>
    </w:p>
    <w:p w14:paraId="6F3805EB" w14:textId="77777777" w:rsidR="007E4C2C" w:rsidRDefault="007E4C2C" w:rsidP="007E4C2C">
      <w:pPr>
        <w:pStyle w:val="Titre2"/>
      </w:pPr>
      <w:bookmarkStart w:id="32" w:name="_Toc31257306"/>
      <w:r>
        <w:t>La fin de l’esclavage en Occident en 11° siècle et sa persistance dans le monde musulman</w:t>
      </w:r>
      <w:bookmarkEnd w:id="32"/>
    </w:p>
    <w:p w14:paraId="3CFBCA89" w14:textId="77777777" w:rsidR="008704F9" w:rsidRDefault="008704F9" w:rsidP="007E4C2C">
      <w:pPr>
        <w:spacing w:after="0" w:line="240" w:lineRule="auto"/>
        <w:jc w:val="both"/>
      </w:pPr>
    </w:p>
    <w:p w14:paraId="6AAFF4C3" w14:textId="2273511F" w:rsidR="007E4C2C" w:rsidRDefault="007E4C2C" w:rsidP="007E4C2C">
      <w:pPr>
        <w:spacing w:after="0" w:line="240" w:lineRule="auto"/>
        <w:jc w:val="both"/>
      </w:pPr>
      <w:r>
        <w:t>Selon le livre « </w:t>
      </w:r>
      <w:r w:rsidRPr="00653A9C">
        <w:rPr>
          <w:i/>
          <w:iCs/>
        </w:rPr>
        <w:t>Histoire des techniques</w:t>
      </w:r>
      <w:r>
        <w:t> »</w:t>
      </w:r>
      <w:r>
        <w:rPr>
          <w:rStyle w:val="Appelnotedebasdep"/>
        </w:rPr>
        <w:footnoteReference w:id="141"/>
      </w:r>
      <w:r>
        <w:t>, l’abandon de l’esclavage en occident, vers le 11° siècle</w:t>
      </w:r>
      <w:r>
        <w:rPr>
          <w:rStyle w:val="Appelnotedebasdep"/>
        </w:rPr>
        <w:footnoteReference w:id="142"/>
      </w:r>
      <w:r>
        <w:t>, pour des raisons éthiques religieuses, aurait provoquer un important essors  des « </w:t>
      </w:r>
      <w:r w:rsidRPr="007E4C2C">
        <w:rPr>
          <w:i/>
          <w:iCs/>
        </w:rPr>
        <w:t>arts mécaniques</w:t>
      </w:r>
      <w:r>
        <w:rPr>
          <w:rStyle w:val="Appelnotedebasdep"/>
          <w:i/>
          <w:iCs/>
        </w:rPr>
        <w:footnoteReference w:id="143"/>
      </w:r>
      <w:r>
        <w:t xml:space="preserve"> » et des techniques _ dont l’invention d’un grand nombre de machines (moulins à l’eau, à vent, martinets de forge _ de gros marteaux servant de marteaux pilons …_, soufflets et scies hydrauliques, pompes aspirantes-refoulantes, horloges, tours dont tours à tailler et à polir, laminoirs, amélioration des systèmes d’engrenage (jusqu’au joint de Cardan, </w:t>
      </w:r>
      <w:r w:rsidRPr="007E09BA">
        <w:t>le système bielle</w:t>
      </w:r>
      <w:r>
        <w:t>-</w:t>
      </w:r>
      <w:r w:rsidRPr="007E09BA">
        <w:t>manivelle</w:t>
      </w:r>
      <w:r>
        <w:t>), bas fourneaux, hauts fourneaux, machines à traiter les textiles, à filer et métiers à tisser devenant de plus en plus perfectionnés jusqu’à être automatiques …), les grues de levage, les pilons à enfoncer les pieux, régulateurs (dont celui de Watt …), les automates …), conduisant à un monde culturellement en pleine évolution comparativement à beaucoup de civilisations plus ou moins bloqués sur le plan des techniques (mondes maya, inca, musulman …).</w:t>
      </w:r>
    </w:p>
    <w:p w14:paraId="7B4DD386" w14:textId="77777777" w:rsidR="007E4C2C" w:rsidRDefault="007E4C2C" w:rsidP="007E4C2C">
      <w:pPr>
        <w:spacing w:after="0" w:line="240" w:lineRule="auto"/>
        <w:jc w:val="both"/>
      </w:pPr>
    </w:p>
    <w:p w14:paraId="73B8B117" w14:textId="042D07DA" w:rsidR="007E4C2C" w:rsidRDefault="007E4C2C" w:rsidP="007E4C2C">
      <w:pPr>
        <w:spacing w:after="0" w:line="240" w:lineRule="auto"/>
        <w:jc w:val="both"/>
      </w:pPr>
      <w:r>
        <w:t>Maîtriser ces machines conduisaient à établir des abaques, des calculs mathématiques … Ce qui a conduit à améliorer les « techniques de l’ingénieur », puis à la rigueur de mathématique des sciences et techniques.</w:t>
      </w:r>
    </w:p>
    <w:p w14:paraId="0F6EB179" w14:textId="19D69DAC" w:rsidR="007E4C2C" w:rsidRPr="007E4C2C" w:rsidRDefault="007E4C2C" w:rsidP="007E4C2C">
      <w:pPr>
        <w:spacing w:after="0" w:line="240" w:lineRule="auto"/>
        <w:jc w:val="both"/>
        <w:rPr>
          <w:b/>
          <w:bCs/>
        </w:rPr>
      </w:pPr>
      <w:r w:rsidRPr="007E4C2C">
        <w:rPr>
          <w:b/>
          <w:bCs/>
        </w:rPr>
        <w:t>L’extraordinaire inventivité du moyen-âge occidental contredit l’idée d’un « temps obscur »</w:t>
      </w:r>
      <w:r>
        <w:t xml:space="preserve"> (Cf. Jacques Heers, </w:t>
      </w:r>
      <w:r w:rsidRPr="007E4C2C">
        <w:t>Rémi Brague</w:t>
      </w:r>
      <w:r>
        <w:rPr>
          <w:i/>
          <w:iCs/>
        </w:rPr>
        <w:t xml:space="preserve"> …</w:t>
      </w:r>
      <w:r>
        <w:t>)</w:t>
      </w:r>
      <w:r w:rsidRPr="007E4C2C">
        <w:rPr>
          <w:b/>
          <w:bCs/>
        </w:rPr>
        <w:t xml:space="preserve">. </w:t>
      </w:r>
    </w:p>
    <w:p w14:paraId="249B3B03" w14:textId="77777777" w:rsidR="007E4C2C" w:rsidRDefault="007E4C2C" w:rsidP="007E4C2C">
      <w:pPr>
        <w:spacing w:after="0" w:line="240" w:lineRule="auto"/>
        <w:jc w:val="both"/>
      </w:pPr>
    </w:p>
    <w:p w14:paraId="7233A393" w14:textId="2A6EFA14" w:rsidR="007E4C2C" w:rsidRDefault="007E4C2C" w:rsidP="007E4C2C">
      <w:pPr>
        <w:spacing w:after="0" w:line="240" w:lineRule="auto"/>
        <w:jc w:val="both"/>
      </w:pPr>
      <w:r>
        <w:t>Cet inventivité pratique a conduit à l’invention de l’imprimerie (</w:t>
      </w:r>
      <w:r w:rsidR="006A094C">
        <w:t>1450</w:t>
      </w:r>
      <w:r>
        <w:t>), qui a grandement facilité la diffusion des connaissances techniques, scientifique, les nouvelles idées (le protestantisme, l’humanisme</w:t>
      </w:r>
      <w:r w:rsidR="006A094C">
        <w:t>, la pensée grecque</w:t>
      </w:r>
      <w:r>
        <w:t xml:space="preserve"> …).</w:t>
      </w:r>
    </w:p>
    <w:p w14:paraId="079FBB86" w14:textId="77777777" w:rsidR="006A094C" w:rsidRDefault="006A094C" w:rsidP="007E4C2C">
      <w:pPr>
        <w:spacing w:after="0" w:line="240" w:lineRule="auto"/>
        <w:jc w:val="both"/>
      </w:pPr>
    </w:p>
    <w:p w14:paraId="4217352A" w14:textId="1A0C3C2E" w:rsidR="007E4C2C" w:rsidRDefault="007E4C2C" w:rsidP="007E4C2C">
      <w:pPr>
        <w:spacing w:after="0" w:line="240" w:lineRule="auto"/>
        <w:jc w:val="both"/>
      </w:pPr>
      <w:r>
        <w:t xml:space="preserve">Tout ce mouvement a conduit à des </w:t>
      </w:r>
      <w:r w:rsidRPr="006A094C">
        <w:rPr>
          <w:i/>
          <w:iCs/>
        </w:rPr>
        <w:t>expérimentations pratiques</w:t>
      </w:r>
      <w:r>
        <w:t>, dont celles de Tycho Brahe</w:t>
      </w:r>
      <w:r w:rsidR="006A094C">
        <w:t xml:space="preserve"> (1546-1601)</w:t>
      </w:r>
      <w:r>
        <w:t>, puis de Galilée</w:t>
      </w:r>
      <w:r w:rsidR="006A094C">
        <w:t xml:space="preserve"> (1564-1642)</w:t>
      </w:r>
      <w:r>
        <w:t>, même si</w:t>
      </w:r>
      <w:r w:rsidR="006A094C">
        <w:t xml:space="preserve">, </w:t>
      </w:r>
      <w:r>
        <w:t>à l’époque, risquer de sortir des clous du dogme religieux n’était pas sans conséquence …</w:t>
      </w:r>
    </w:p>
    <w:p w14:paraId="3B4562A6" w14:textId="626D7EA2" w:rsidR="007E4C2C" w:rsidRDefault="007E4C2C" w:rsidP="008D6CB4">
      <w:pPr>
        <w:spacing w:after="0" w:line="240" w:lineRule="auto"/>
      </w:pPr>
    </w:p>
    <w:p w14:paraId="1DA00976" w14:textId="79CEB70E" w:rsidR="006A094C" w:rsidRDefault="006A094C" w:rsidP="006A094C">
      <w:pPr>
        <w:spacing w:after="0" w:line="240" w:lineRule="auto"/>
        <w:jc w:val="both"/>
      </w:pPr>
      <w:r>
        <w:t>A contrario, le maintien de l’esclavage dans le monde musulman</w:t>
      </w:r>
      <w:r w:rsidR="00654249">
        <w:rPr>
          <w:rStyle w:val="Appelnotedebasdep"/>
        </w:rPr>
        <w:footnoteReference w:id="144"/>
      </w:r>
      <w:r>
        <w:t xml:space="preserve">, jusqu’à son abolition par le colonisateur occidental, dans les territoires musulmans colonisés, au 19° siècle, a pu être au contraire un frein au développement </w:t>
      </w:r>
      <w:r>
        <w:lastRenderedPageBreak/>
        <w:t>du machinis</w:t>
      </w:r>
      <w:r w:rsidR="00654249">
        <w:t>m</w:t>
      </w:r>
      <w:r>
        <w:t>e _ même l’astrolabe, des horloges (à eau …), des moulins</w:t>
      </w:r>
      <w:r w:rsidR="00654249">
        <w:t xml:space="preserve"> …</w:t>
      </w:r>
      <w:r>
        <w:t xml:space="preserve"> ont été inventées ou ont existé, dans le monde musulman.</w:t>
      </w:r>
    </w:p>
    <w:p w14:paraId="1860481E" w14:textId="77777777" w:rsidR="006A094C" w:rsidRDefault="006A094C" w:rsidP="008D6CB4">
      <w:pPr>
        <w:spacing w:after="0" w:line="240" w:lineRule="auto"/>
      </w:pPr>
    </w:p>
    <w:p w14:paraId="54591E27" w14:textId="5DFF077C" w:rsidR="00F0541A" w:rsidRDefault="00F0541A" w:rsidP="00F0541A">
      <w:pPr>
        <w:pStyle w:val="Titre2"/>
      </w:pPr>
      <w:bookmarkStart w:id="33" w:name="_Toc31257307"/>
      <w:r>
        <w:t>L’importance de l’imprimerie</w:t>
      </w:r>
      <w:r w:rsidR="005C6942">
        <w:t xml:space="preserve"> et un mouvement antiscience dans le monde musulman</w:t>
      </w:r>
      <w:bookmarkEnd w:id="33"/>
    </w:p>
    <w:p w14:paraId="749E79BE" w14:textId="66688C37" w:rsidR="00F0541A" w:rsidRDefault="00F0541A" w:rsidP="008D6CB4">
      <w:pPr>
        <w:spacing w:after="0" w:line="240" w:lineRule="auto"/>
      </w:pPr>
    </w:p>
    <w:p w14:paraId="53D80161" w14:textId="1E1DA580" w:rsidR="00C775E2" w:rsidRDefault="00C775E2" w:rsidP="00C775E2">
      <w:pPr>
        <w:pStyle w:val="Titre3"/>
      </w:pPr>
      <w:bookmarkStart w:id="34" w:name="_Toc31257308"/>
      <w:r>
        <w:t>Histoire de l’imprimerie dans le monde musulman</w:t>
      </w:r>
      <w:bookmarkEnd w:id="34"/>
    </w:p>
    <w:p w14:paraId="14DBE4F8" w14:textId="77777777" w:rsidR="00C775E2" w:rsidRDefault="00C775E2" w:rsidP="008D6CB4">
      <w:pPr>
        <w:spacing w:after="0" w:line="240" w:lineRule="auto"/>
      </w:pPr>
    </w:p>
    <w:p w14:paraId="779F3BA9" w14:textId="1B38EC7A" w:rsidR="00F0541A" w:rsidRDefault="00F0541A" w:rsidP="00F0541A">
      <w:pPr>
        <w:spacing w:after="0" w:line="240" w:lineRule="auto"/>
        <w:jc w:val="both"/>
        <w:rPr>
          <w:rFonts w:ascii="Calibri" w:hAnsi="Calibri" w:cs="Calibri"/>
          <w:color w:val="222222"/>
          <w:shd w:val="clear" w:color="auto" w:fill="FFFFFF"/>
        </w:rPr>
      </w:pPr>
      <w:r w:rsidRPr="004F3815">
        <w:rPr>
          <w:rFonts w:ascii="Calibri" w:hAnsi="Calibri" w:cs="Calibri"/>
          <w:b/>
          <w:bCs/>
          <w:color w:val="222222"/>
          <w:shd w:val="clear" w:color="auto" w:fill="FFFFFF"/>
        </w:rPr>
        <w:t>Le développement de l’</w:t>
      </w:r>
      <w:hyperlink r:id="rId398" w:tooltip="Imprimerie" w:history="1">
        <w:r w:rsidRPr="004F3815">
          <w:rPr>
            <w:rStyle w:val="Lienhypertexte"/>
            <w:rFonts w:ascii="Calibri" w:hAnsi="Calibri" w:cs="Calibri"/>
            <w:b/>
            <w:bCs/>
            <w:color w:val="0B0080"/>
            <w:shd w:val="clear" w:color="auto" w:fill="FFFFFF"/>
          </w:rPr>
          <w:t>imprimerie</w:t>
        </w:r>
      </w:hyperlink>
      <w:r w:rsidRPr="00F0541A">
        <w:rPr>
          <w:rFonts w:ascii="Calibri" w:hAnsi="Calibri" w:cs="Calibri"/>
          <w:color w:val="222222"/>
          <w:shd w:val="clear" w:color="auto" w:fill="FFFFFF"/>
        </w:rPr>
        <w:t> </w:t>
      </w:r>
      <w:r w:rsidR="00260A4C">
        <w:rPr>
          <w:rFonts w:ascii="Calibri" w:hAnsi="Calibri" w:cs="Calibri"/>
          <w:color w:val="222222"/>
          <w:shd w:val="clear" w:color="auto" w:fill="FFFFFF"/>
        </w:rPr>
        <w:t>[~145</w:t>
      </w:r>
      <w:r w:rsidR="00C55916">
        <w:rPr>
          <w:rFonts w:ascii="Calibri" w:hAnsi="Calibri" w:cs="Calibri"/>
          <w:color w:val="222222"/>
          <w:shd w:val="clear" w:color="auto" w:fill="FFFFFF"/>
        </w:rPr>
        <w:t>4</w:t>
      </w:r>
      <w:r w:rsidR="00BF18F8">
        <w:rPr>
          <w:rStyle w:val="Appelnotedebasdep"/>
          <w:rFonts w:ascii="Calibri" w:hAnsi="Calibri" w:cs="Calibri"/>
          <w:color w:val="222222"/>
          <w:shd w:val="clear" w:color="auto" w:fill="FFFFFF"/>
        </w:rPr>
        <w:footnoteReference w:id="145"/>
      </w:r>
      <w:r w:rsidR="00260A4C">
        <w:rPr>
          <w:rFonts w:ascii="Calibri" w:hAnsi="Calibri" w:cs="Calibri"/>
          <w:color w:val="222222"/>
          <w:shd w:val="clear" w:color="auto" w:fill="FFFFFF"/>
        </w:rPr>
        <w:t xml:space="preserve">] </w:t>
      </w:r>
      <w:r w:rsidRPr="00F0541A">
        <w:rPr>
          <w:rFonts w:ascii="Calibri" w:hAnsi="Calibri" w:cs="Calibri"/>
          <w:color w:val="222222"/>
          <w:shd w:val="clear" w:color="auto" w:fill="FFFFFF"/>
        </w:rPr>
        <w:t>et la création de caractères d'imprimerie grecs permirent, grâce aux presses d’</w:t>
      </w:r>
      <w:hyperlink r:id="rId399" w:tooltip="Alde l'Ancien" w:history="1">
        <w:r w:rsidRPr="00F0541A">
          <w:rPr>
            <w:rStyle w:val="Lienhypertexte"/>
            <w:rFonts w:ascii="Calibri" w:hAnsi="Calibri" w:cs="Calibri"/>
            <w:color w:val="0B0080"/>
            <w:shd w:val="clear" w:color="auto" w:fill="FFFFFF"/>
          </w:rPr>
          <w:t xml:space="preserve">Aldo </w:t>
        </w:r>
        <w:proofErr w:type="spellStart"/>
        <w:r w:rsidRPr="00F0541A">
          <w:rPr>
            <w:rStyle w:val="Lienhypertexte"/>
            <w:rFonts w:ascii="Calibri" w:hAnsi="Calibri" w:cs="Calibri"/>
            <w:color w:val="0B0080"/>
            <w:shd w:val="clear" w:color="auto" w:fill="FFFFFF"/>
          </w:rPr>
          <w:t>Manuzio</w:t>
        </w:r>
        <w:proofErr w:type="spellEnd"/>
      </w:hyperlink>
      <w:r w:rsidRPr="00F0541A">
        <w:rPr>
          <w:rFonts w:ascii="Calibri" w:hAnsi="Calibri" w:cs="Calibri"/>
          <w:color w:val="222222"/>
          <w:shd w:val="clear" w:color="auto" w:fill="FFFFFF"/>
        </w:rPr>
        <w:t xml:space="preserve">, </w:t>
      </w:r>
      <w:r w:rsidRPr="004F3815">
        <w:rPr>
          <w:rFonts w:ascii="Calibri" w:hAnsi="Calibri" w:cs="Calibri"/>
          <w:b/>
          <w:bCs/>
          <w:color w:val="222222"/>
          <w:shd w:val="clear" w:color="auto" w:fill="FFFFFF"/>
        </w:rPr>
        <w:t>la diffusion de la presque totalité du corpus grec classique</w:t>
      </w:r>
      <w:r w:rsidRPr="00F0541A">
        <w:rPr>
          <w:rFonts w:ascii="Calibri" w:hAnsi="Calibri" w:cs="Calibri"/>
          <w:color w:val="222222"/>
          <w:shd w:val="clear" w:color="auto" w:fill="FFFFFF"/>
        </w:rPr>
        <w:t xml:space="preserve"> et des textes des Pères de l’Église orthodoxe</w:t>
      </w:r>
      <w:r w:rsidR="007C44E9">
        <w:rPr>
          <w:rFonts w:ascii="Calibri" w:hAnsi="Calibri" w:cs="Calibri"/>
          <w:color w:val="222222"/>
          <w:shd w:val="clear" w:color="auto" w:fill="FFFFFF"/>
        </w:rPr>
        <w:t xml:space="preserve"> (en Occident)</w:t>
      </w:r>
      <w:r w:rsidRPr="00F0541A">
        <w:rPr>
          <w:rFonts w:ascii="Calibri" w:hAnsi="Calibri" w:cs="Calibri"/>
          <w:color w:val="222222"/>
          <w:shd w:val="clear" w:color="auto" w:fill="FFFFFF"/>
        </w:rPr>
        <w:t>.</w:t>
      </w:r>
    </w:p>
    <w:p w14:paraId="72885AC4" w14:textId="740F0A36" w:rsidR="005C6942" w:rsidRPr="001126CB" w:rsidRDefault="005C6942" w:rsidP="00F0541A">
      <w:pPr>
        <w:spacing w:after="0" w:line="240" w:lineRule="auto"/>
        <w:jc w:val="both"/>
        <w:rPr>
          <w:rFonts w:ascii="Calibri" w:hAnsi="Calibri" w:cs="Calibri"/>
          <w:b/>
          <w:bCs/>
          <w:color w:val="222222"/>
          <w:shd w:val="clear" w:color="auto" w:fill="FFFFFF"/>
        </w:rPr>
      </w:pPr>
    </w:p>
    <w:p w14:paraId="6B04D782" w14:textId="5330A64E" w:rsidR="001126CB" w:rsidRPr="001126CB" w:rsidRDefault="001126CB" w:rsidP="00F0541A">
      <w:pPr>
        <w:spacing w:after="0" w:line="240" w:lineRule="auto"/>
        <w:jc w:val="both"/>
        <w:rPr>
          <w:rFonts w:ascii="Calibri" w:hAnsi="Calibri" w:cs="Calibri"/>
          <w:b/>
          <w:bCs/>
        </w:rPr>
      </w:pPr>
      <w:r w:rsidRPr="001126CB">
        <w:rPr>
          <w:rFonts w:ascii="Calibri" w:hAnsi="Calibri" w:cs="Arial"/>
          <w:b/>
          <w:bCs/>
          <w:color w:val="222222"/>
          <w:shd w:val="clear" w:color="auto" w:fill="FFFFFF"/>
        </w:rPr>
        <w:t>Des édits des sultans ottomans </w:t>
      </w:r>
      <w:proofErr w:type="spellStart"/>
      <w:r w:rsidR="00A53D48">
        <w:fldChar w:fldCharType="begin"/>
      </w:r>
      <w:r w:rsidR="00A53D48">
        <w:instrText xml:space="preserve"> HYPERLINK "https://fr.wikipedia.org/wiki/Bajazed_II" \o "Bajazed II" </w:instrText>
      </w:r>
      <w:r w:rsidR="00A53D48">
        <w:fldChar w:fldCharType="separate"/>
      </w:r>
      <w:r w:rsidRPr="001126CB">
        <w:rPr>
          <w:rStyle w:val="Lienhypertexte"/>
          <w:rFonts w:ascii="Calibri" w:hAnsi="Calibri" w:cs="Arial"/>
          <w:b/>
          <w:bCs/>
          <w:color w:val="0B0080"/>
          <w:shd w:val="clear" w:color="auto" w:fill="FFFFFF"/>
        </w:rPr>
        <w:t>Bajazed</w:t>
      </w:r>
      <w:proofErr w:type="spellEnd"/>
      <w:r w:rsidRPr="001126CB">
        <w:rPr>
          <w:rStyle w:val="Lienhypertexte"/>
          <w:rFonts w:ascii="Calibri" w:hAnsi="Calibri" w:cs="Arial"/>
          <w:b/>
          <w:bCs/>
          <w:color w:val="0B0080"/>
          <w:shd w:val="clear" w:color="auto" w:fill="FFFFFF"/>
        </w:rPr>
        <w:t xml:space="preserve"> II</w:t>
      </w:r>
      <w:r w:rsidR="00A53D48">
        <w:rPr>
          <w:rStyle w:val="Lienhypertexte"/>
          <w:rFonts w:ascii="Calibri" w:hAnsi="Calibri" w:cs="Arial"/>
          <w:b/>
          <w:bCs/>
          <w:color w:val="0B0080"/>
          <w:shd w:val="clear" w:color="auto" w:fill="FFFFFF"/>
        </w:rPr>
        <w:fldChar w:fldCharType="end"/>
      </w:r>
      <w:r w:rsidRPr="001126CB">
        <w:rPr>
          <w:rFonts w:ascii="Calibri" w:hAnsi="Calibri" w:cs="Arial"/>
          <w:b/>
          <w:bCs/>
          <w:color w:val="222222"/>
          <w:shd w:val="clear" w:color="auto" w:fill="FFFFFF"/>
        </w:rPr>
        <w:t> </w:t>
      </w:r>
      <w:r>
        <w:rPr>
          <w:rFonts w:ascii="Calibri" w:hAnsi="Calibri" w:cs="Arial"/>
          <w:b/>
          <w:bCs/>
          <w:color w:val="222222"/>
          <w:shd w:val="clear" w:color="auto" w:fill="FFFFFF"/>
        </w:rPr>
        <w:t>(1447-1512)</w:t>
      </w:r>
      <w:r>
        <w:rPr>
          <w:rStyle w:val="Appelnotedebasdep"/>
          <w:rFonts w:ascii="Calibri" w:hAnsi="Calibri" w:cs="Arial"/>
          <w:b/>
          <w:bCs/>
          <w:color w:val="222222"/>
          <w:shd w:val="clear" w:color="auto" w:fill="FFFFFF"/>
        </w:rPr>
        <w:footnoteReference w:id="146"/>
      </w:r>
      <w:r>
        <w:rPr>
          <w:rFonts w:ascii="Calibri" w:hAnsi="Calibri" w:cs="Arial"/>
          <w:b/>
          <w:bCs/>
          <w:color w:val="222222"/>
          <w:shd w:val="clear" w:color="auto" w:fill="FFFFFF"/>
        </w:rPr>
        <w:t xml:space="preserve">, </w:t>
      </w:r>
      <w:r w:rsidRPr="001126CB">
        <w:rPr>
          <w:rFonts w:ascii="Calibri" w:hAnsi="Calibri" w:cs="Arial"/>
          <w:b/>
          <w:bCs/>
          <w:color w:val="222222"/>
          <w:shd w:val="clear" w:color="auto" w:fill="FFFFFF"/>
        </w:rPr>
        <w:t>en </w:t>
      </w:r>
      <w:hyperlink r:id="rId400" w:tooltip="1485" w:history="1">
        <w:r w:rsidRPr="001126CB">
          <w:rPr>
            <w:rStyle w:val="Lienhypertexte"/>
            <w:rFonts w:ascii="Calibri" w:hAnsi="Calibri" w:cs="Arial"/>
            <w:b/>
            <w:bCs/>
            <w:color w:val="0B0080"/>
            <w:shd w:val="clear" w:color="auto" w:fill="FFFFFF"/>
          </w:rPr>
          <w:t>1485</w:t>
        </w:r>
      </w:hyperlink>
      <w:r>
        <w:rPr>
          <w:rFonts w:ascii="Calibri" w:hAnsi="Calibri"/>
          <w:b/>
          <w:bCs/>
        </w:rPr>
        <w:t>,</w:t>
      </w:r>
      <w:r w:rsidRPr="001126CB">
        <w:rPr>
          <w:rFonts w:ascii="Calibri" w:hAnsi="Calibri" w:cs="Arial"/>
          <w:b/>
          <w:bCs/>
          <w:color w:val="222222"/>
          <w:shd w:val="clear" w:color="auto" w:fill="FFFFFF"/>
        </w:rPr>
        <w:t> et </w:t>
      </w:r>
      <w:hyperlink r:id="rId401" w:tooltip="Selim Ier" w:history="1">
        <w:r w:rsidRPr="001126CB">
          <w:rPr>
            <w:rStyle w:val="Lienhypertexte"/>
            <w:rFonts w:ascii="Calibri" w:hAnsi="Calibri" w:cs="Arial"/>
            <w:b/>
            <w:bCs/>
            <w:color w:val="0B0080"/>
            <w:shd w:val="clear" w:color="auto" w:fill="FFFFFF"/>
          </w:rPr>
          <w:t>Selim I</w:t>
        </w:r>
        <w:r w:rsidRPr="001126CB">
          <w:rPr>
            <w:rStyle w:val="Lienhypertexte"/>
            <w:rFonts w:ascii="Calibri" w:hAnsi="Calibri" w:cs="Arial"/>
            <w:b/>
            <w:bCs/>
            <w:color w:val="0B0080"/>
            <w:shd w:val="clear" w:color="auto" w:fill="FFFFFF"/>
            <w:vertAlign w:val="superscript"/>
          </w:rPr>
          <w:t>er</w:t>
        </w:r>
      </w:hyperlink>
      <w:r w:rsidRPr="001126CB">
        <w:rPr>
          <w:rFonts w:ascii="Calibri" w:hAnsi="Calibri" w:cs="Arial"/>
          <w:b/>
          <w:bCs/>
          <w:color w:val="222222"/>
          <w:shd w:val="clear" w:color="auto" w:fill="FFFFFF"/>
        </w:rPr>
        <w:t> </w:t>
      </w:r>
      <w:r w:rsidRPr="001126CB">
        <w:rPr>
          <w:rFonts w:ascii="Calibri" w:hAnsi="Calibri" w:cs="Calibri"/>
          <w:b/>
          <w:bCs/>
          <w:color w:val="222222"/>
          <w:shd w:val="clear" w:color="auto" w:fill="FFFFFF"/>
        </w:rPr>
        <w:t>(~1460-1520)</w:t>
      </w:r>
      <w:r w:rsidRPr="001126CB">
        <w:rPr>
          <w:rStyle w:val="Appelnotedebasdep"/>
          <w:rFonts w:ascii="Calibri" w:hAnsi="Calibri" w:cs="Calibri"/>
          <w:b/>
          <w:bCs/>
          <w:color w:val="222222"/>
          <w:shd w:val="clear" w:color="auto" w:fill="FFFFFF"/>
        </w:rPr>
        <w:footnoteReference w:id="147"/>
      </w:r>
      <w:r w:rsidRPr="001126CB">
        <w:rPr>
          <w:rFonts w:ascii="Calibri" w:hAnsi="Calibri" w:cs="Calibri"/>
          <w:b/>
          <w:bCs/>
          <w:color w:val="222222"/>
          <w:shd w:val="clear" w:color="auto" w:fill="FFFFFF"/>
        </w:rPr>
        <w:t>,</w:t>
      </w:r>
      <w:r w:rsidRPr="001126CB">
        <w:rPr>
          <w:rFonts w:ascii="Calibri" w:hAnsi="Calibri" w:cs="Arial"/>
          <w:b/>
          <w:bCs/>
          <w:color w:val="222222"/>
          <w:shd w:val="clear" w:color="auto" w:fill="FFFFFF"/>
        </w:rPr>
        <w:t xml:space="preserve"> en </w:t>
      </w:r>
      <w:hyperlink r:id="rId402" w:tooltip="1515" w:history="1">
        <w:r w:rsidRPr="001126CB">
          <w:rPr>
            <w:rStyle w:val="Lienhypertexte"/>
            <w:rFonts w:ascii="Calibri" w:hAnsi="Calibri" w:cs="Arial"/>
            <w:b/>
            <w:bCs/>
            <w:color w:val="0B0080"/>
            <w:shd w:val="clear" w:color="auto" w:fill="FFFFFF"/>
          </w:rPr>
          <w:t>1515</w:t>
        </w:r>
      </w:hyperlink>
      <w:r w:rsidRPr="001126CB">
        <w:rPr>
          <w:rFonts w:ascii="Calibri" w:hAnsi="Calibri"/>
          <w:b/>
          <w:bCs/>
        </w:rPr>
        <w:t>,</w:t>
      </w:r>
      <w:r w:rsidRPr="001126CB">
        <w:rPr>
          <w:rFonts w:ascii="Calibri" w:hAnsi="Calibri" w:cs="Arial"/>
          <w:b/>
          <w:bCs/>
          <w:color w:val="222222"/>
          <w:shd w:val="clear" w:color="auto" w:fill="FFFFFF"/>
        </w:rPr>
        <w:t> en interdirent l'usage pour les textes en caractères arabes.</w:t>
      </w:r>
    </w:p>
    <w:p w14:paraId="210E779F" w14:textId="7959EA11" w:rsidR="00F0541A" w:rsidRDefault="00F0541A" w:rsidP="008D6CB4">
      <w:pPr>
        <w:spacing w:after="0" w:line="240" w:lineRule="auto"/>
      </w:pPr>
    </w:p>
    <w:p w14:paraId="097582EB" w14:textId="273E1A3E" w:rsidR="00C775E2" w:rsidRPr="00C775E2" w:rsidRDefault="00C775E2" w:rsidP="008D6CB4">
      <w:pPr>
        <w:spacing w:after="0" w:line="240" w:lineRule="auto"/>
        <w:rPr>
          <w:rFonts w:ascii="Calibri" w:hAnsi="Calibri"/>
        </w:rPr>
      </w:pPr>
      <w:r w:rsidRPr="00C775E2">
        <w:rPr>
          <w:rFonts w:ascii="Calibri" w:hAnsi="Calibri"/>
        </w:rPr>
        <w:t>Au 17° siècle, un seul livre fut imprimé : un traité sur les remèdes de la Syphilis.</w:t>
      </w:r>
    </w:p>
    <w:p w14:paraId="448E6A81" w14:textId="77777777" w:rsidR="00C775E2" w:rsidRPr="00C775E2" w:rsidRDefault="00C775E2" w:rsidP="00654249">
      <w:pPr>
        <w:spacing w:after="0" w:line="240" w:lineRule="auto"/>
        <w:rPr>
          <w:rFonts w:ascii="Calibri" w:hAnsi="Calibri"/>
        </w:rPr>
      </w:pPr>
    </w:p>
    <w:p w14:paraId="7C2BED9E" w14:textId="346FF5CF" w:rsidR="00C775E2" w:rsidRPr="00C775E2" w:rsidRDefault="00C775E2" w:rsidP="00654249">
      <w:pPr>
        <w:spacing w:after="0" w:line="240" w:lineRule="auto"/>
        <w:jc w:val="both"/>
        <w:rPr>
          <w:rFonts w:ascii="Calibri" w:hAnsi="Calibri" w:cs="Arial"/>
          <w:color w:val="222222"/>
          <w:shd w:val="clear" w:color="auto" w:fill="FFFFFF"/>
        </w:rPr>
      </w:pPr>
      <w:r w:rsidRPr="00C775E2">
        <w:rPr>
          <w:rFonts w:ascii="Calibri" w:hAnsi="Calibri" w:cs="Arial"/>
          <w:color w:val="222222"/>
          <w:shd w:val="clear" w:color="auto" w:fill="FFFFFF"/>
        </w:rPr>
        <w:t>En </w:t>
      </w:r>
      <w:hyperlink r:id="rId403" w:tooltip="1726" w:history="1">
        <w:r w:rsidRPr="00C775E2">
          <w:rPr>
            <w:rStyle w:val="Lienhypertexte"/>
            <w:rFonts w:ascii="Calibri" w:hAnsi="Calibri" w:cs="Arial"/>
            <w:color w:val="0B0080"/>
            <w:shd w:val="clear" w:color="auto" w:fill="FFFFFF"/>
          </w:rPr>
          <w:t>1726</w:t>
        </w:r>
      </w:hyperlink>
      <w:r w:rsidRPr="00C775E2">
        <w:rPr>
          <w:rFonts w:ascii="Calibri" w:hAnsi="Calibri" w:cs="Arial"/>
          <w:color w:val="222222"/>
          <w:shd w:val="clear" w:color="auto" w:fill="FFFFFF"/>
        </w:rPr>
        <w:t>, une imprimerie fut fondée à </w:t>
      </w:r>
      <w:hyperlink r:id="rId404" w:tooltip="Constantinople" w:history="1">
        <w:r w:rsidRPr="00C775E2">
          <w:rPr>
            <w:rStyle w:val="Lienhypertexte"/>
            <w:rFonts w:ascii="Calibri" w:hAnsi="Calibri" w:cs="Arial"/>
            <w:color w:val="0B0080"/>
            <w:shd w:val="clear" w:color="auto" w:fill="FFFFFF"/>
          </w:rPr>
          <w:t>Constantinople</w:t>
        </w:r>
      </w:hyperlink>
      <w:r w:rsidRPr="00C775E2">
        <w:rPr>
          <w:rFonts w:ascii="Calibri" w:hAnsi="Calibri" w:cs="Arial"/>
          <w:color w:val="222222"/>
          <w:shd w:val="clear" w:color="auto" w:fill="FFFFFF"/>
        </w:rPr>
        <w:t xml:space="preserve"> même par un musulman : il s'agit de </w:t>
      </w:r>
      <w:proofErr w:type="spellStart"/>
      <w:r w:rsidRPr="00C775E2">
        <w:rPr>
          <w:rFonts w:ascii="Calibri" w:hAnsi="Calibri" w:cs="Arial"/>
          <w:color w:val="222222"/>
          <w:shd w:val="clear" w:color="auto" w:fill="FFFFFF"/>
        </w:rPr>
        <w:t>Zaïd</w:t>
      </w:r>
      <w:proofErr w:type="spellEnd"/>
      <w:r w:rsidRPr="00C775E2">
        <w:rPr>
          <w:rFonts w:ascii="Calibri" w:hAnsi="Calibri" w:cs="Arial"/>
          <w:color w:val="222222"/>
          <w:shd w:val="clear" w:color="auto" w:fill="FFFFFF"/>
        </w:rPr>
        <w:t xml:space="preserve"> Aga, fils de </w:t>
      </w:r>
      <w:hyperlink r:id="rId405" w:tooltip="Mehmet Effendi" w:history="1">
        <w:r w:rsidRPr="00C775E2">
          <w:rPr>
            <w:rStyle w:val="Lienhypertexte"/>
            <w:rFonts w:ascii="Calibri" w:hAnsi="Calibri" w:cs="Arial"/>
            <w:color w:val="0B0080"/>
            <w:shd w:val="clear" w:color="auto" w:fill="FFFFFF"/>
          </w:rPr>
          <w:t>Mehmet Effendi</w:t>
        </w:r>
      </w:hyperlink>
      <w:r w:rsidRPr="00C775E2">
        <w:rPr>
          <w:rFonts w:ascii="Calibri" w:hAnsi="Calibri" w:cs="Arial"/>
          <w:color w:val="222222"/>
          <w:shd w:val="clear" w:color="auto" w:fill="FFFFFF"/>
        </w:rPr>
        <w:t>, ambassadeur ottoman en </w:t>
      </w:r>
      <w:hyperlink r:id="rId406" w:tooltip="France" w:history="1">
        <w:r w:rsidRPr="00C775E2">
          <w:rPr>
            <w:rStyle w:val="Lienhypertexte"/>
            <w:rFonts w:ascii="Calibri" w:hAnsi="Calibri" w:cs="Arial"/>
            <w:color w:val="0B0080"/>
            <w:shd w:val="clear" w:color="auto" w:fill="FFFFFF"/>
          </w:rPr>
          <w:t>France</w:t>
        </w:r>
      </w:hyperlink>
      <w:r w:rsidRPr="00C775E2">
        <w:rPr>
          <w:rFonts w:ascii="Calibri" w:hAnsi="Calibri" w:cs="Arial"/>
          <w:color w:val="222222"/>
          <w:shd w:val="clear" w:color="auto" w:fill="FFFFFF"/>
        </w:rPr>
        <w:t> en </w:t>
      </w:r>
      <w:hyperlink r:id="rId407" w:tooltip="1720" w:history="1">
        <w:r w:rsidRPr="00C775E2">
          <w:rPr>
            <w:rStyle w:val="Lienhypertexte"/>
            <w:rFonts w:ascii="Calibri" w:hAnsi="Calibri" w:cs="Arial"/>
            <w:color w:val="0B0080"/>
            <w:shd w:val="clear" w:color="auto" w:fill="FFFFFF"/>
          </w:rPr>
          <w:t>1720</w:t>
        </w:r>
      </w:hyperlink>
      <w:r w:rsidRPr="00C775E2">
        <w:rPr>
          <w:rFonts w:ascii="Calibri" w:hAnsi="Calibri" w:cs="Arial"/>
          <w:color w:val="222222"/>
          <w:shd w:val="clear" w:color="auto" w:fill="FFFFFF"/>
        </w:rPr>
        <w:t>/</w:t>
      </w:r>
      <w:hyperlink r:id="rId408" w:tooltip="1721" w:history="1">
        <w:r w:rsidRPr="00C775E2">
          <w:rPr>
            <w:rStyle w:val="Lienhypertexte"/>
            <w:rFonts w:ascii="Calibri" w:hAnsi="Calibri" w:cs="Arial"/>
            <w:color w:val="0B0080"/>
            <w:shd w:val="clear" w:color="auto" w:fill="FFFFFF"/>
          </w:rPr>
          <w:t>21</w:t>
        </w:r>
      </w:hyperlink>
      <w:r w:rsidRPr="00C775E2">
        <w:rPr>
          <w:rFonts w:ascii="Calibri" w:hAnsi="Calibri" w:cs="Arial"/>
          <w:color w:val="222222"/>
          <w:shd w:val="clear" w:color="auto" w:fill="FFFFFF"/>
        </w:rPr>
        <w:t>, qui avait accompagné son père lors de sa légation ; il se fit charger par le sultan </w:t>
      </w:r>
      <w:hyperlink r:id="rId409" w:tooltip="Ahmed III" w:history="1">
        <w:r w:rsidRPr="00C775E2">
          <w:rPr>
            <w:rStyle w:val="Lienhypertexte"/>
            <w:rFonts w:ascii="Calibri" w:hAnsi="Calibri" w:cs="Arial"/>
            <w:color w:val="0B0080"/>
            <w:shd w:val="clear" w:color="auto" w:fill="FFFFFF"/>
          </w:rPr>
          <w:t>Ahmed III</w:t>
        </w:r>
      </w:hyperlink>
      <w:r w:rsidRPr="00C775E2">
        <w:rPr>
          <w:rFonts w:ascii="Calibri" w:hAnsi="Calibri" w:cs="Arial"/>
          <w:color w:val="222222"/>
          <w:shd w:val="clear" w:color="auto" w:fill="FFFFFF"/>
        </w:rPr>
        <w:t> d'établir un atelier typographique dans le Sérail. Le premier ouvrage qui sortit de cet atelier, en </w:t>
      </w:r>
      <w:hyperlink r:id="rId410" w:tooltip="1728" w:history="1">
        <w:r w:rsidRPr="00C775E2">
          <w:rPr>
            <w:rStyle w:val="Lienhypertexte"/>
            <w:rFonts w:ascii="Calibri" w:hAnsi="Calibri" w:cs="Arial"/>
            <w:color w:val="0B0080"/>
            <w:shd w:val="clear" w:color="auto" w:fill="FFFFFF"/>
          </w:rPr>
          <w:t>1728</w:t>
        </w:r>
      </w:hyperlink>
      <w:r w:rsidRPr="00C775E2">
        <w:rPr>
          <w:rFonts w:ascii="Calibri" w:hAnsi="Calibri" w:cs="Arial"/>
          <w:color w:val="222222"/>
          <w:shd w:val="clear" w:color="auto" w:fill="FFFFFF"/>
        </w:rPr>
        <w:t>, est le dictionnaire arabe-turc d'un lexicographe du nom de Van-</w:t>
      </w:r>
      <w:proofErr w:type="spellStart"/>
      <w:r w:rsidRPr="00C775E2">
        <w:rPr>
          <w:rFonts w:ascii="Calibri" w:hAnsi="Calibri" w:cs="Arial"/>
          <w:color w:val="222222"/>
          <w:shd w:val="clear" w:color="auto" w:fill="FFFFFF"/>
        </w:rPr>
        <w:t>Kouli</w:t>
      </w:r>
      <w:proofErr w:type="spellEnd"/>
      <w:r w:rsidRPr="00C775E2">
        <w:rPr>
          <w:rFonts w:ascii="Calibri" w:hAnsi="Calibri" w:cs="Arial"/>
          <w:color w:val="222222"/>
          <w:shd w:val="clear" w:color="auto" w:fill="FFFFFF"/>
        </w:rPr>
        <w:t>, en deux volumes in-folio (tiré à plus de huit cents exemplaires). Ensuite il y eut un ouvrage historiographique intitulé </w:t>
      </w:r>
      <w:proofErr w:type="spellStart"/>
      <w:r w:rsidRPr="00C775E2">
        <w:rPr>
          <w:rFonts w:ascii="Calibri" w:hAnsi="Calibri" w:cs="Arial"/>
          <w:i/>
          <w:iCs/>
          <w:color w:val="222222"/>
          <w:shd w:val="clear" w:color="auto" w:fill="FFFFFF"/>
        </w:rPr>
        <w:t>Tārīḥ</w:t>
      </w:r>
      <w:proofErr w:type="spellEnd"/>
      <w:r w:rsidRPr="00C775E2">
        <w:rPr>
          <w:rFonts w:ascii="Calibri" w:hAnsi="Calibri" w:cs="Arial"/>
          <w:i/>
          <w:iCs/>
          <w:color w:val="222222"/>
          <w:shd w:val="clear" w:color="auto" w:fill="FFFFFF"/>
        </w:rPr>
        <w:t xml:space="preserve"> </w:t>
      </w:r>
      <w:proofErr w:type="spellStart"/>
      <w:r w:rsidRPr="00C775E2">
        <w:rPr>
          <w:rFonts w:ascii="Calibri" w:hAnsi="Calibri" w:cs="Arial"/>
          <w:i/>
          <w:iCs/>
          <w:color w:val="222222"/>
          <w:shd w:val="clear" w:color="auto" w:fill="FFFFFF"/>
        </w:rPr>
        <w:t>Agvānian</w:t>
      </w:r>
      <w:proofErr w:type="spellEnd"/>
      <w:r w:rsidRPr="00C775E2">
        <w:rPr>
          <w:rFonts w:ascii="Calibri" w:hAnsi="Calibri" w:cs="Arial"/>
          <w:i/>
          <w:iCs/>
          <w:color w:val="222222"/>
          <w:shd w:val="clear" w:color="auto" w:fill="FFFFFF"/>
        </w:rPr>
        <w:t xml:space="preserve"> ou </w:t>
      </w:r>
      <w:proofErr w:type="spellStart"/>
      <w:r w:rsidRPr="00C775E2">
        <w:rPr>
          <w:rFonts w:ascii="Calibri" w:hAnsi="Calibri" w:cs="Arial"/>
          <w:i/>
          <w:iCs/>
          <w:color w:val="222222"/>
          <w:shd w:val="clear" w:color="auto" w:fill="FFFFFF"/>
        </w:rPr>
        <w:t>Mīrveis</w:t>
      </w:r>
      <w:proofErr w:type="spellEnd"/>
      <w:r w:rsidRPr="00C775E2">
        <w:rPr>
          <w:rFonts w:ascii="Calibri" w:hAnsi="Calibri" w:cs="Arial"/>
          <w:color w:val="222222"/>
          <w:shd w:val="clear" w:color="auto" w:fill="FFFFFF"/>
        </w:rPr>
        <w:t> (l'histoire récente de l'Afghan </w:t>
      </w:r>
      <w:proofErr w:type="spellStart"/>
      <w:r w:rsidR="00A53D48">
        <w:fldChar w:fldCharType="begin"/>
      </w:r>
      <w:r w:rsidR="00A53D48">
        <w:instrText xml:space="preserve"> HYPERLINK "https://fr.wikipedia.org/wiki/Mirwais_Khan_Hotak" \o "Mirwais Khan Hotak" </w:instrText>
      </w:r>
      <w:r w:rsidR="00A53D48">
        <w:fldChar w:fldCharType="separate"/>
      </w:r>
      <w:r w:rsidRPr="00C775E2">
        <w:rPr>
          <w:rStyle w:val="Lienhypertexte"/>
          <w:rFonts w:ascii="Calibri" w:hAnsi="Calibri" w:cs="Arial"/>
          <w:color w:val="0B0080"/>
          <w:shd w:val="clear" w:color="auto" w:fill="FFFFFF"/>
        </w:rPr>
        <w:t>Mirwais</w:t>
      </w:r>
      <w:proofErr w:type="spellEnd"/>
      <w:r w:rsidRPr="00C775E2">
        <w:rPr>
          <w:rStyle w:val="Lienhypertexte"/>
          <w:rFonts w:ascii="Calibri" w:hAnsi="Calibri" w:cs="Arial"/>
          <w:color w:val="0B0080"/>
          <w:shd w:val="clear" w:color="auto" w:fill="FFFFFF"/>
        </w:rPr>
        <w:t xml:space="preserve"> Khan </w:t>
      </w:r>
      <w:proofErr w:type="spellStart"/>
      <w:r w:rsidRPr="00C775E2">
        <w:rPr>
          <w:rStyle w:val="Lienhypertexte"/>
          <w:rFonts w:ascii="Calibri" w:hAnsi="Calibri" w:cs="Arial"/>
          <w:color w:val="0B0080"/>
          <w:shd w:val="clear" w:color="auto" w:fill="FFFFFF"/>
        </w:rPr>
        <w:t>Hotak</w:t>
      </w:r>
      <w:proofErr w:type="spellEnd"/>
      <w:r w:rsidR="00A53D48">
        <w:rPr>
          <w:rStyle w:val="Lienhypertexte"/>
          <w:rFonts w:ascii="Calibri" w:hAnsi="Calibri" w:cs="Arial"/>
          <w:color w:val="0B0080"/>
          <w:shd w:val="clear" w:color="auto" w:fill="FFFFFF"/>
        </w:rPr>
        <w:fldChar w:fldCharType="end"/>
      </w:r>
      <w:r w:rsidRPr="00C775E2">
        <w:rPr>
          <w:rFonts w:ascii="Calibri" w:hAnsi="Calibri" w:cs="Arial"/>
          <w:color w:val="222222"/>
          <w:shd w:val="clear" w:color="auto" w:fill="FFFFFF"/>
        </w:rPr>
        <w:t>), et ensuite une </w:t>
      </w:r>
      <w:r w:rsidRPr="00C775E2">
        <w:rPr>
          <w:rFonts w:ascii="Calibri" w:hAnsi="Calibri" w:cs="Arial"/>
          <w:i/>
          <w:iCs/>
          <w:color w:val="222222"/>
          <w:shd w:val="clear" w:color="auto" w:fill="FFFFFF"/>
        </w:rPr>
        <w:t>Géographie de l'Empire ottoman</w:t>
      </w:r>
      <w:r w:rsidRPr="00C775E2">
        <w:rPr>
          <w:rFonts w:ascii="Calibri" w:hAnsi="Calibri" w:cs="Arial"/>
          <w:color w:val="222222"/>
          <w:shd w:val="clear" w:color="auto" w:fill="FFFFFF"/>
        </w:rPr>
        <w:t>, avec des cartes (</w:t>
      </w:r>
      <w:hyperlink r:id="rId411" w:tooltip="1729" w:history="1">
        <w:r w:rsidRPr="00C775E2">
          <w:rPr>
            <w:rStyle w:val="Lienhypertexte"/>
            <w:rFonts w:ascii="Calibri" w:hAnsi="Calibri" w:cs="Arial"/>
            <w:color w:val="0B0080"/>
            <w:shd w:val="clear" w:color="auto" w:fill="FFFFFF"/>
          </w:rPr>
          <w:t>1729</w:t>
        </w:r>
      </w:hyperlink>
      <w:r w:rsidRPr="00C775E2">
        <w:rPr>
          <w:rFonts w:ascii="Calibri" w:hAnsi="Calibri" w:cs="Arial"/>
          <w:color w:val="222222"/>
          <w:shd w:val="clear" w:color="auto" w:fill="FFFFFF"/>
        </w:rPr>
        <w:t>)</w:t>
      </w:r>
      <w:r w:rsidR="00EA12A1">
        <w:rPr>
          <w:rStyle w:val="Appelnotedebasdep"/>
          <w:rFonts w:ascii="Calibri" w:hAnsi="Calibri" w:cs="Arial"/>
          <w:color w:val="222222"/>
          <w:shd w:val="clear" w:color="auto" w:fill="FFFFFF"/>
        </w:rPr>
        <w:footnoteReference w:id="148"/>
      </w:r>
      <w:r w:rsidRPr="00C775E2">
        <w:rPr>
          <w:rFonts w:ascii="Calibri" w:hAnsi="Calibri" w:cs="Arial"/>
          <w:color w:val="222222"/>
          <w:shd w:val="clear" w:color="auto" w:fill="FFFFFF"/>
        </w:rPr>
        <w:t>.</w:t>
      </w:r>
    </w:p>
    <w:p w14:paraId="539AFA1F" w14:textId="77777777" w:rsidR="00C775E2" w:rsidRPr="00C775E2" w:rsidRDefault="00C775E2" w:rsidP="00654249">
      <w:pPr>
        <w:spacing w:after="0" w:line="240" w:lineRule="auto"/>
        <w:rPr>
          <w:rFonts w:ascii="Calibri" w:hAnsi="Calibri" w:cs="Arial"/>
          <w:color w:val="222222"/>
          <w:shd w:val="clear" w:color="auto" w:fill="FFFFFF"/>
        </w:rPr>
      </w:pPr>
    </w:p>
    <w:p w14:paraId="03A18499" w14:textId="0879B569" w:rsidR="00C775E2" w:rsidRPr="00C775E2" w:rsidRDefault="00C775E2" w:rsidP="00654249">
      <w:pPr>
        <w:spacing w:after="0" w:line="240" w:lineRule="auto"/>
        <w:rPr>
          <w:rFonts w:ascii="Calibri" w:hAnsi="Calibri" w:cs="Arial"/>
          <w:color w:val="222222"/>
          <w:shd w:val="clear" w:color="auto" w:fill="FFFFFF"/>
        </w:rPr>
      </w:pPr>
      <w:r w:rsidRPr="00C775E2">
        <w:rPr>
          <w:rFonts w:ascii="Calibri" w:hAnsi="Calibri" w:cs="Arial"/>
          <w:b/>
          <w:bCs/>
          <w:color w:val="222222"/>
          <w:shd w:val="clear" w:color="auto" w:fill="FFFFFF"/>
        </w:rPr>
        <w:t xml:space="preserve">Mais l'imprimerie d'İbrahim </w:t>
      </w:r>
      <w:proofErr w:type="spellStart"/>
      <w:r w:rsidRPr="00C775E2">
        <w:rPr>
          <w:rFonts w:ascii="Calibri" w:hAnsi="Calibri" w:cs="Arial"/>
          <w:b/>
          <w:bCs/>
          <w:color w:val="222222"/>
          <w:shd w:val="clear" w:color="auto" w:fill="FFFFFF"/>
        </w:rPr>
        <w:t>Müteferrika</w:t>
      </w:r>
      <w:proofErr w:type="spellEnd"/>
      <w:r w:rsidRPr="00C775E2">
        <w:rPr>
          <w:rFonts w:ascii="Calibri" w:hAnsi="Calibri" w:cs="Arial"/>
          <w:b/>
          <w:bCs/>
          <w:color w:val="222222"/>
          <w:shd w:val="clear" w:color="auto" w:fill="FFFFFF"/>
        </w:rPr>
        <w:t xml:space="preserve"> fut abandonnée au bout de quelques années sous la pression des milieux conservateurs</w:t>
      </w:r>
      <w:r w:rsidRPr="00C775E2">
        <w:rPr>
          <w:rFonts w:ascii="Calibri" w:hAnsi="Calibri" w:cs="Arial"/>
          <w:color w:val="222222"/>
          <w:shd w:val="clear" w:color="auto" w:fill="FFFFFF"/>
        </w:rPr>
        <w:t xml:space="preserve">. </w:t>
      </w:r>
    </w:p>
    <w:p w14:paraId="20690E65" w14:textId="77777777" w:rsidR="00C775E2" w:rsidRPr="00C775E2" w:rsidRDefault="00C775E2" w:rsidP="00654249">
      <w:pPr>
        <w:spacing w:after="0" w:line="240" w:lineRule="auto"/>
        <w:rPr>
          <w:rFonts w:ascii="Calibri" w:hAnsi="Calibri" w:cs="Arial"/>
          <w:color w:val="222222"/>
          <w:shd w:val="clear" w:color="auto" w:fill="FFFFFF"/>
        </w:rPr>
      </w:pPr>
    </w:p>
    <w:p w14:paraId="0434938F" w14:textId="7B7A5DAF" w:rsidR="00C775E2" w:rsidRPr="00C775E2" w:rsidRDefault="00C775E2" w:rsidP="00654249">
      <w:pPr>
        <w:spacing w:after="0" w:line="240" w:lineRule="auto"/>
        <w:rPr>
          <w:rFonts w:ascii="Calibri" w:hAnsi="Calibri"/>
        </w:rPr>
      </w:pPr>
      <w:r w:rsidRPr="00C775E2">
        <w:rPr>
          <w:rFonts w:ascii="Calibri" w:hAnsi="Calibri" w:cs="Arial"/>
          <w:color w:val="222222"/>
          <w:shd w:val="clear" w:color="auto" w:fill="FFFFFF"/>
        </w:rPr>
        <w:t>Ce n'est qu'en 1795 que le sultan </w:t>
      </w:r>
      <w:hyperlink r:id="rId412" w:tooltip="Sélim III" w:history="1">
        <w:r w:rsidRPr="00C775E2">
          <w:rPr>
            <w:rStyle w:val="Lienhypertexte"/>
            <w:rFonts w:ascii="Calibri" w:hAnsi="Calibri" w:cs="Arial"/>
            <w:color w:val="0B0080"/>
            <w:shd w:val="clear" w:color="auto" w:fill="FFFFFF"/>
          </w:rPr>
          <w:t>Sélim III</w:t>
        </w:r>
      </w:hyperlink>
      <w:r w:rsidRPr="00C775E2">
        <w:rPr>
          <w:rFonts w:ascii="Calibri" w:hAnsi="Calibri" w:cs="Arial"/>
          <w:color w:val="222222"/>
          <w:shd w:val="clear" w:color="auto" w:fill="FFFFFF"/>
        </w:rPr>
        <w:t>, dans un souci de modernisation, ordonna la création d'une nouvelle imprimerie pour publier des ouvrages techniques et des textes de loi en turc.</w:t>
      </w:r>
    </w:p>
    <w:p w14:paraId="253F5A4A" w14:textId="77777777" w:rsidR="00C775E2" w:rsidRPr="00C775E2" w:rsidRDefault="00C775E2" w:rsidP="00654249">
      <w:pPr>
        <w:spacing w:after="0" w:line="240" w:lineRule="auto"/>
        <w:rPr>
          <w:rFonts w:ascii="Calibri" w:hAnsi="Calibri"/>
        </w:rPr>
      </w:pPr>
    </w:p>
    <w:p w14:paraId="5CE7E658" w14:textId="47EA3BD3" w:rsidR="001126CB" w:rsidRDefault="00C30102" w:rsidP="00654249">
      <w:pPr>
        <w:spacing w:after="0" w:line="240" w:lineRule="auto"/>
        <w:jc w:val="both"/>
        <w:rPr>
          <w:rFonts w:ascii="Calibri" w:hAnsi="Calibri"/>
        </w:rPr>
      </w:pPr>
      <w:r w:rsidRPr="00C775E2">
        <w:rPr>
          <w:rFonts w:ascii="Calibri" w:hAnsi="Calibri"/>
        </w:rPr>
        <w:t xml:space="preserve">L’imprimerie n’a commencé à se diffuser, en terre d’islam, qu’à partir du début du 20° siècle, souvent amenée par le colonisateur, lors de la colonisation de certains pays musulmans ou comme au Liban, au 19° siècle, par les religieux chrétiens. </w:t>
      </w:r>
    </w:p>
    <w:p w14:paraId="14E96E91" w14:textId="0E287488" w:rsidR="001126CB" w:rsidRDefault="001126CB" w:rsidP="00654249">
      <w:pPr>
        <w:spacing w:after="0" w:line="240" w:lineRule="auto"/>
        <w:jc w:val="both"/>
        <w:rPr>
          <w:rFonts w:ascii="Calibri" w:hAnsi="Calibri"/>
        </w:rPr>
      </w:pPr>
    </w:p>
    <w:p w14:paraId="410B3FC7" w14:textId="34510579" w:rsidR="001126CB" w:rsidRDefault="001126CB" w:rsidP="001126CB">
      <w:pPr>
        <w:pStyle w:val="Titre3"/>
      </w:pPr>
      <w:bookmarkStart w:id="35" w:name="_Toc31257309"/>
      <w:r>
        <w:t>Le triste sort des observatoires astronomiques</w:t>
      </w:r>
      <w:r w:rsidR="00127DC1">
        <w:t xml:space="preserve"> du monde musulman</w:t>
      </w:r>
      <w:bookmarkEnd w:id="35"/>
    </w:p>
    <w:p w14:paraId="135AC567" w14:textId="1C53BDA3" w:rsidR="001126CB" w:rsidRDefault="001126CB" w:rsidP="00C30102">
      <w:pPr>
        <w:spacing w:after="0" w:line="240" w:lineRule="auto"/>
        <w:jc w:val="both"/>
        <w:rPr>
          <w:rFonts w:ascii="Calibri" w:hAnsi="Calibri"/>
        </w:rPr>
      </w:pPr>
    </w:p>
    <w:p w14:paraId="1C5866DC" w14:textId="641C87A1" w:rsidR="00324935" w:rsidRDefault="00324935" w:rsidP="00324935">
      <w:pPr>
        <w:spacing w:after="0" w:line="240" w:lineRule="auto"/>
        <w:jc w:val="both"/>
      </w:pPr>
      <w:r>
        <w:t xml:space="preserve">Vers 1429, le roi astronome </w:t>
      </w:r>
      <w:proofErr w:type="spellStart"/>
      <w:r w:rsidRPr="00324935">
        <w:rPr>
          <w:b/>
          <w:bCs/>
        </w:rPr>
        <w:t>Ulugh</w:t>
      </w:r>
      <w:proofErr w:type="spellEnd"/>
      <w:r w:rsidRPr="00324935">
        <w:rPr>
          <w:b/>
          <w:bCs/>
        </w:rPr>
        <w:t xml:space="preserve"> </w:t>
      </w:r>
      <w:proofErr w:type="spellStart"/>
      <w:r w:rsidRPr="00324935">
        <w:rPr>
          <w:b/>
          <w:bCs/>
        </w:rPr>
        <w:t>Beg</w:t>
      </w:r>
      <w:proofErr w:type="spellEnd"/>
      <w:r>
        <w:t xml:space="preserve"> </w:t>
      </w:r>
      <w:r w:rsidR="00127DC1">
        <w:t xml:space="preserve">(1394-1449) </w:t>
      </w:r>
      <w:r>
        <w:t xml:space="preserve">inaugura à </w:t>
      </w:r>
      <w:r w:rsidRPr="00324935">
        <w:rPr>
          <w:b/>
          <w:bCs/>
        </w:rPr>
        <w:t>Samarcande</w:t>
      </w:r>
      <w:r>
        <w:t xml:space="preserve"> un </w:t>
      </w:r>
      <w:r w:rsidRPr="00324935">
        <w:rPr>
          <w:b/>
          <w:bCs/>
        </w:rPr>
        <w:t>observatoire astronomique</w:t>
      </w:r>
      <w:r>
        <w:t xml:space="preserve">, aboutissant à la publication des tables </w:t>
      </w:r>
      <w:proofErr w:type="spellStart"/>
      <w:r>
        <w:t>sultaniennes</w:t>
      </w:r>
      <w:proofErr w:type="spellEnd"/>
      <w:r>
        <w:t xml:space="preserve"> (</w:t>
      </w:r>
      <w:proofErr w:type="spellStart"/>
      <w:r>
        <w:t>zij</w:t>
      </w:r>
      <w:proofErr w:type="spellEnd"/>
      <w:r>
        <w:t xml:space="preserve">-e </w:t>
      </w:r>
      <w:proofErr w:type="spellStart"/>
      <w:r>
        <w:t>soltâni</w:t>
      </w:r>
      <w:proofErr w:type="spellEnd"/>
      <w:r>
        <w:t xml:space="preserve"> en persan), dont la précision resta inégalée pendant deux siècles (avant les tables rudolphines). Après son assassinat (1449), des intégristes eurent une occasion de raser l'observatoire</w:t>
      </w:r>
      <w:r w:rsidRPr="00F22C3B">
        <w:rPr>
          <w:rStyle w:val="Appelnotedebasdep"/>
        </w:rPr>
        <w:footnoteReference w:id="149"/>
      </w:r>
      <w:r>
        <w:t xml:space="preserve">.  </w:t>
      </w:r>
    </w:p>
    <w:p w14:paraId="066ECAEF" w14:textId="77777777" w:rsidR="00324935" w:rsidRDefault="00324935" w:rsidP="00324935">
      <w:pPr>
        <w:spacing w:after="0" w:line="240" w:lineRule="auto"/>
        <w:jc w:val="both"/>
      </w:pPr>
    </w:p>
    <w:p w14:paraId="636BF176" w14:textId="06D89E8F" w:rsidR="00324935" w:rsidRDefault="00324935" w:rsidP="00324935">
      <w:pPr>
        <w:spacing w:after="0" w:line="240" w:lineRule="auto"/>
        <w:jc w:val="both"/>
      </w:pPr>
      <w:r>
        <w:t>L'</w:t>
      </w:r>
      <w:r w:rsidRPr="00324935">
        <w:rPr>
          <w:b/>
          <w:bCs/>
        </w:rPr>
        <w:t>observatoire d'Istanbul</w:t>
      </w:r>
      <w:r w:rsidR="00127DC1">
        <w:t xml:space="preserve">, créé par </w:t>
      </w:r>
      <w:r w:rsidR="00127DC1" w:rsidRPr="00127DC1">
        <w:rPr>
          <w:b/>
          <w:bCs/>
        </w:rPr>
        <w:t xml:space="preserve">Taqi </w:t>
      </w:r>
      <w:r w:rsidR="00127DC1" w:rsidRPr="00127DC1">
        <w:rPr>
          <w:b/>
          <w:bCs/>
          <w:color w:val="1D2129"/>
        </w:rPr>
        <w:t>Al-Din</w:t>
      </w:r>
      <w:r w:rsidR="00127DC1">
        <w:rPr>
          <w:color w:val="1D2129"/>
        </w:rPr>
        <w:t xml:space="preserve"> (1526-1585)</w:t>
      </w:r>
      <w:r w:rsidR="00127DC1">
        <w:t>,</w:t>
      </w:r>
      <w:r w:rsidRPr="00324935">
        <w:rPr>
          <w:b/>
          <w:bCs/>
        </w:rPr>
        <w:t xml:space="preserve"> </w:t>
      </w:r>
      <w:r>
        <w:t>subi le même sort, en 1580, toujours à cause des intégristes (eux-mêmes ayant été aussi à l’origine de l’interdiction de l’imprimerie, jusqu’à la fin du 19° siècle, dans l’empire ottoman)</w:t>
      </w:r>
      <w:r w:rsidRPr="005137D1">
        <w:rPr>
          <w:rStyle w:val="Appelnotedebasdep"/>
        </w:rPr>
        <w:footnoteReference w:id="150"/>
      </w:r>
      <w:r>
        <w:t xml:space="preserve"> </w:t>
      </w:r>
      <w:r w:rsidRPr="00B741D3">
        <w:rPr>
          <w:rStyle w:val="Appelnotedebasdep"/>
        </w:rPr>
        <w:footnoteReference w:id="151"/>
      </w:r>
      <w:r w:rsidRPr="00B741D3">
        <w:rPr>
          <w:vertAlign w:val="superscript"/>
        </w:rPr>
        <w:t>.</w:t>
      </w:r>
    </w:p>
    <w:p w14:paraId="369694BA" w14:textId="77777777" w:rsidR="00AB513D" w:rsidRDefault="00AB513D" w:rsidP="00AB513D">
      <w:pPr>
        <w:spacing w:after="0" w:line="240" w:lineRule="auto"/>
        <w:jc w:val="both"/>
      </w:pPr>
    </w:p>
    <w:p w14:paraId="49D468A7" w14:textId="77777777" w:rsidR="00AB513D" w:rsidRDefault="00AB513D" w:rsidP="00AB513D">
      <w:pPr>
        <w:pStyle w:val="Titre3"/>
      </w:pPr>
      <w:bookmarkStart w:id="36" w:name="_Toc31257310"/>
      <w:r>
        <w:t>La persécution des savants et des idées neuves au nom de la religion</w:t>
      </w:r>
      <w:bookmarkEnd w:id="36"/>
    </w:p>
    <w:p w14:paraId="74BFBAA3" w14:textId="77777777" w:rsidR="00AB513D" w:rsidRDefault="00AB513D" w:rsidP="00AB513D">
      <w:pPr>
        <w:spacing w:after="0" w:line="240" w:lineRule="auto"/>
      </w:pPr>
    </w:p>
    <w:p w14:paraId="7A67F599" w14:textId="77777777" w:rsidR="00AB513D" w:rsidRDefault="00AB513D" w:rsidP="00AB513D">
      <w:pPr>
        <w:spacing w:after="0" w:line="240" w:lineRule="auto"/>
        <w:jc w:val="both"/>
      </w:pPr>
      <w:r>
        <w:t xml:space="preserve">Un florilège de savants et de penseurs, ont eu à endurer, à travers l’histoire, des fatwas, excommunications, persécutions, procès ou autres opprobres, </w:t>
      </w:r>
      <w:r w:rsidRPr="00095766">
        <w:t>à cause des autorités religieuses</w:t>
      </w:r>
      <w:r>
        <w:t xml:space="preserve"> : </w:t>
      </w:r>
    </w:p>
    <w:p w14:paraId="0145EE7D" w14:textId="77777777" w:rsidR="00AB513D" w:rsidRDefault="00AB513D" w:rsidP="00AB513D">
      <w:pPr>
        <w:spacing w:after="0" w:line="240" w:lineRule="auto"/>
        <w:jc w:val="both"/>
      </w:pPr>
    </w:p>
    <w:p w14:paraId="72DAE748" w14:textId="77777777" w:rsidR="00AB513D" w:rsidRDefault="00AB513D" w:rsidP="00AB513D">
      <w:pPr>
        <w:spacing w:after="0" w:line="240" w:lineRule="auto"/>
        <w:jc w:val="both"/>
      </w:pPr>
      <w:r>
        <w:t>Ibn al-</w:t>
      </w:r>
      <w:proofErr w:type="spellStart"/>
      <w:r>
        <w:t>Muqaffa</w:t>
      </w:r>
      <w:proofErr w:type="spellEnd"/>
      <w:r>
        <w:t xml:space="preserve"> (littérateur), Al-Fârâbî (philosophe), Ibn Sina (Avicennes) (philosophe et médecin médiéval), Abbas ibn </w:t>
      </w:r>
      <w:proofErr w:type="spellStart"/>
      <w:r>
        <w:t>Firnas</w:t>
      </w:r>
      <w:proofErr w:type="spellEnd"/>
      <w:r>
        <w:t xml:space="preserve"> (</w:t>
      </w:r>
      <w:proofErr w:type="spellStart"/>
      <w:r>
        <w:t>Afarnas</w:t>
      </w:r>
      <w:proofErr w:type="spellEnd"/>
      <w:r>
        <w:t xml:space="preserve">) (inventeur, médecin, chimiste, ingénieur, musicien et poète), Ibn Rochd (Averroès) (philosophe, théologien, juriste et médecin), ibn Al </w:t>
      </w:r>
      <w:proofErr w:type="spellStart"/>
      <w:r>
        <w:t>Haytham</w:t>
      </w:r>
      <w:proofErr w:type="spellEnd"/>
      <w:r>
        <w:t xml:space="preserve"> (Alhazen) (mathématicien, philosophe, physiologiste et physicien), Ar-</w:t>
      </w:r>
      <w:proofErr w:type="spellStart"/>
      <w:r>
        <w:t>Razi</w:t>
      </w:r>
      <w:proofErr w:type="spellEnd"/>
      <w:r>
        <w:t xml:space="preserve"> (Rhazès), Al </w:t>
      </w:r>
      <w:proofErr w:type="spellStart"/>
      <w:r>
        <w:t>Kindi</w:t>
      </w:r>
      <w:proofErr w:type="spellEnd"/>
      <w:r>
        <w:t xml:space="preserve">, </w:t>
      </w:r>
      <w:proofErr w:type="spellStart"/>
      <w:r>
        <w:t>Al-Khwârizmî</w:t>
      </w:r>
      <w:proofErr w:type="spellEnd"/>
      <w:r>
        <w:t xml:space="preserve"> (mathématicien, géographe, astrologue et astronome), Al </w:t>
      </w:r>
      <w:proofErr w:type="spellStart"/>
      <w:r>
        <w:t>Jahid</w:t>
      </w:r>
      <w:proofErr w:type="spellEnd"/>
      <w:r>
        <w:t xml:space="preserve">, Jaber Ibn </w:t>
      </w:r>
      <w:proofErr w:type="spellStart"/>
      <w:r>
        <w:t>Hayan</w:t>
      </w:r>
      <w:proofErr w:type="spellEnd"/>
      <w:r>
        <w:t xml:space="preserve"> (Geber) (chimiste et alchimiste, astronome et astrologue, ingénieur, géographe, philosophe, physicien, et pharmacien et médecin), Abu-l-Ala al-</w:t>
      </w:r>
      <w:proofErr w:type="spellStart"/>
      <w:r>
        <w:t>Maari</w:t>
      </w:r>
      <w:proofErr w:type="spellEnd"/>
      <w:r>
        <w:t xml:space="preserve"> (poète), Omar Al </w:t>
      </w:r>
      <w:proofErr w:type="spellStart"/>
      <w:r>
        <w:t>Khayyam</w:t>
      </w:r>
      <w:proofErr w:type="spellEnd"/>
      <w:r>
        <w:t xml:space="preserve"> (écrivain et savant), Ibn </w:t>
      </w:r>
      <w:proofErr w:type="spellStart"/>
      <w:r>
        <w:t>Tofaïl</w:t>
      </w:r>
      <w:proofErr w:type="spellEnd"/>
      <w:r>
        <w:t xml:space="preserve"> al-</w:t>
      </w:r>
      <w:proofErr w:type="spellStart"/>
      <w:r>
        <w:t>Kéisi</w:t>
      </w:r>
      <w:proofErr w:type="spellEnd"/>
      <w:r>
        <w:t xml:space="preserve"> (philosophe), Ibn </w:t>
      </w:r>
      <w:proofErr w:type="spellStart"/>
      <w:r>
        <w:t>Battûta</w:t>
      </w:r>
      <w:proofErr w:type="spellEnd"/>
      <w:r>
        <w:t xml:space="preserve"> (explorateur), </w:t>
      </w:r>
      <w:proofErr w:type="spellStart"/>
      <w:r>
        <w:t>Thâbit</w:t>
      </w:r>
      <w:proofErr w:type="spellEnd"/>
      <w:r>
        <w:t xml:space="preserve"> ibn </w:t>
      </w:r>
      <w:proofErr w:type="spellStart"/>
      <w:r>
        <w:t>Qurra</w:t>
      </w:r>
      <w:proofErr w:type="spellEnd"/>
      <w:r>
        <w:t xml:space="preserve"> (astronome, mathématicien, philosophe et musicologue), a al-</w:t>
      </w:r>
      <w:proofErr w:type="spellStart"/>
      <w:r>
        <w:t>Yaqubi</w:t>
      </w:r>
      <w:proofErr w:type="spellEnd"/>
      <w:r>
        <w:t xml:space="preserve"> (historien et géographe), Al-</w:t>
      </w:r>
      <w:proofErr w:type="spellStart"/>
      <w:r>
        <w:t>Mas'ûdî</w:t>
      </w:r>
      <w:proofErr w:type="spellEnd"/>
      <w:r>
        <w:t xml:space="preserve"> (encyclopédiste), </w:t>
      </w:r>
      <w:proofErr w:type="spellStart"/>
      <w:r>
        <w:t>Miskawayh</w:t>
      </w:r>
      <w:proofErr w:type="spellEnd"/>
      <w:r>
        <w:t xml:space="preserve"> (homme d'État, philosophe, historien, savant et bibliothécaire), </w:t>
      </w:r>
      <w:proofErr w:type="spellStart"/>
      <w:r>
        <w:t>Al-Biruni</w:t>
      </w:r>
      <w:proofErr w:type="spellEnd"/>
      <w:r>
        <w:t xml:space="preserve"> (Mathématicien, astronome, physicien, encyclopédiste, philosophe, astrologue, voyageur, historien, pharmacologue), Nasir al-Din al-</w:t>
      </w:r>
      <w:proofErr w:type="spellStart"/>
      <w:r>
        <w:t>Tusi</w:t>
      </w:r>
      <w:proofErr w:type="spellEnd"/>
      <w:r>
        <w:t xml:space="preserve"> (philosophe, mathématicien, astronome et théologien), Ibn al-Nadim (bibliographe), </w:t>
      </w:r>
      <w:proofErr w:type="spellStart"/>
      <w:r>
        <w:t>Ulugh</w:t>
      </w:r>
      <w:proofErr w:type="spellEnd"/>
      <w:r>
        <w:t xml:space="preserve"> </w:t>
      </w:r>
      <w:proofErr w:type="spellStart"/>
      <w:r>
        <w:t>Beg</w:t>
      </w:r>
      <w:proofErr w:type="spellEnd"/>
      <w:r>
        <w:t xml:space="preserve"> (prince-astronome, assassiné) et, plus proches de nous, Taha Hussein (universitaire, romancier, essayiste et critique littéraire égyptien), Naguib Mahfouz (écrivain et intellectuel égyptien), </w:t>
      </w:r>
      <w:proofErr w:type="spellStart"/>
      <w:r>
        <w:t>Farag</w:t>
      </w:r>
      <w:proofErr w:type="spellEnd"/>
      <w:r>
        <w:t xml:space="preserve"> </w:t>
      </w:r>
      <w:proofErr w:type="spellStart"/>
      <w:r>
        <w:t>Fouda</w:t>
      </w:r>
      <w:proofErr w:type="spellEnd"/>
      <w:r>
        <w:t xml:space="preserve"> (écrivain égyptien, assassiné)</w:t>
      </w:r>
      <w:r>
        <w:rPr>
          <w:rStyle w:val="Appelnotedebasdep"/>
        </w:rPr>
        <w:footnoteReference w:id="152"/>
      </w:r>
      <w:r>
        <w:t xml:space="preserve"> ...</w:t>
      </w:r>
    </w:p>
    <w:p w14:paraId="52E7A600" w14:textId="77777777" w:rsidR="00AB513D" w:rsidRDefault="00AB513D" w:rsidP="00AB513D">
      <w:pPr>
        <w:spacing w:after="0" w:line="240" w:lineRule="auto"/>
        <w:jc w:val="both"/>
      </w:pPr>
    </w:p>
    <w:p w14:paraId="1BD82226" w14:textId="77777777" w:rsidR="00AB513D" w:rsidRDefault="00AB513D" w:rsidP="00AB513D">
      <w:pPr>
        <w:spacing w:after="0" w:line="240" w:lineRule="auto"/>
        <w:jc w:val="both"/>
      </w:pPr>
      <w:r>
        <w:t xml:space="preserve">A cette liste, on peut rajouter 1) </w:t>
      </w:r>
      <w:r w:rsidRPr="00AB513D">
        <w:t xml:space="preserve">le mystique persan du soufisme et sunnite, </w:t>
      </w:r>
      <w:r w:rsidRPr="00AB513D">
        <w:rPr>
          <w:i/>
          <w:iCs/>
        </w:rPr>
        <w:t>Mansur al-</w:t>
      </w:r>
      <w:proofErr w:type="spellStart"/>
      <w:r w:rsidRPr="00AB513D">
        <w:rPr>
          <w:i/>
          <w:iCs/>
        </w:rPr>
        <w:t>Hallaj</w:t>
      </w:r>
      <w:proofErr w:type="spellEnd"/>
      <w:r w:rsidRPr="00AB513D">
        <w:t xml:space="preserve"> (858-922)</w:t>
      </w:r>
      <w:r>
        <w:rPr>
          <w:rStyle w:val="Appelnotedebasdep"/>
        </w:rPr>
        <w:footnoteReference w:id="153"/>
      </w:r>
      <w:r w:rsidRPr="00AB513D">
        <w:t>, condamné à mort, pour blasphème, et crucifié à Bagdad</w:t>
      </w:r>
      <w:r>
        <w:t>,</w:t>
      </w:r>
      <w:r w:rsidRPr="00AB513D">
        <w:t xml:space="preserve"> le 27 mars 922</w:t>
      </w:r>
      <w:r>
        <w:t xml:space="preserve">, </w:t>
      </w:r>
      <w:r w:rsidRPr="00AB513D">
        <w:rPr>
          <w:i/>
          <w:iCs/>
        </w:rPr>
        <w:t>Mahmoud Mohamed Taha</w:t>
      </w:r>
      <w:r w:rsidRPr="00AB513D">
        <w:t xml:space="preserve"> (1909-1985)</w:t>
      </w:r>
      <w:r>
        <w:rPr>
          <w:rStyle w:val="Appelnotedebasdep"/>
        </w:rPr>
        <w:footnoteReference w:id="154"/>
      </w:r>
      <w:r w:rsidRPr="00AB513D">
        <w:t xml:space="preserve">, homme politique soudanais et un théologien musulman, exécuté </w:t>
      </w:r>
      <w:r>
        <w:t>le 18 janvier</w:t>
      </w:r>
      <w:r w:rsidRPr="00AB513D">
        <w:t xml:space="preserve"> 1985 par le président </w:t>
      </w:r>
      <w:proofErr w:type="spellStart"/>
      <w:r w:rsidRPr="00AB513D">
        <w:t>Gaafar</w:t>
      </w:r>
      <w:proofErr w:type="spellEnd"/>
      <w:r w:rsidRPr="00AB513D">
        <w:t xml:space="preserve"> </w:t>
      </w:r>
      <w:proofErr w:type="spellStart"/>
      <w:r w:rsidRPr="00AB513D">
        <w:t>Nimeiry</w:t>
      </w:r>
      <w:proofErr w:type="spellEnd"/>
      <w:r w:rsidRPr="00AB513D">
        <w:t xml:space="preserve"> pour apostasie</w:t>
      </w:r>
      <w:r>
        <w:t>.</w:t>
      </w:r>
    </w:p>
    <w:p w14:paraId="4DA2BE9B" w14:textId="77777777" w:rsidR="00AB513D" w:rsidRDefault="00AB513D" w:rsidP="00AB513D">
      <w:pPr>
        <w:spacing w:after="0" w:line="240" w:lineRule="auto"/>
      </w:pPr>
    </w:p>
    <w:p w14:paraId="77771FFD" w14:textId="77777777" w:rsidR="00AB513D" w:rsidRDefault="00AB513D" w:rsidP="00AB513D">
      <w:pPr>
        <w:spacing w:after="0" w:line="240" w:lineRule="auto"/>
        <w:jc w:val="both"/>
      </w:pPr>
      <w:r>
        <w:t>Autant en Occident, l’on peut critiquer et rire du Christianisme, du Judaïsme, de Jésus, des prophètes, autant la critique de l’islam</w:t>
      </w:r>
      <w:r>
        <w:rPr>
          <w:rStyle w:val="Appelnotedebasdep"/>
        </w:rPr>
        <w:footnoteReference w:id="155"/>
      </w:r>
      <w:r>
        <w:t>, de Mahomet, en terre musulmane, où le délit de blasphème est généralisé, est très difficile et peut vous attirer beaucoup d’ennuis _ amendes, condamnation à de peines de prison, voire à la peine de mort.</w:t>
      </w:r>
    </w:p>
    <w:p w14:paraId="2C8F1E43" w14:textId="77777777" w:rsidR="001126CB" w:rsidRDefault="001126CB" w:rsidP="00C30102">
      <w:pPr>
        <w:spacing w:after="0" w:line="240" w:lineRule="auto"/>
        <w:jc w:val="both"/>
        <w:rPr>
          <w:rFonts w:ascii="Calibri" w:hAnsi="Calibri"/>
        </w:rPr>
      </w:pPr>
    </w:p>
    <w:p w14:paraId="7DEFDD19" w14:textId="43ED0CCD" w:rsidR="001126CB" w:rsidRDefault="001126CB" w:rsidP="001126CB">
      <w:pPr>
        <w:pStyle w:val="Titre3"/>
      </w:pPr>
      <w:bookmarkStart w:id="37" w:name="_Toc31257311"/>
      <w:r>
        <w:t>Constat</w:t>
      </w:r>
      <w:r w:rsidR="003B159A">
        <w:t xml:space="preserve"> accablant</w:t>
      </w:r>
      <w:bookmarkEnd w:id="37"/>
    </w:p>
    <w:p w14:paraId="6A3471FF" w14:textId="77777777" w:rsidR="001126CB" w:rsidRDefault="001126CB" w:rsidP="00C30102">
      <w:pPr>
        <w:spacing w:after="0" w:line="240" w:lineRule="auto"/>
        <w:jc w:val="both"/>
        <w:rPr>
          <w:rFonts w:ascii="Calibri" w:hAnsi="Calibri"/>
        </w:rPr>
      </w:pPr>
    </w:p>
    <w:p w14:paraId="327ED3FE" w14:textId="317EF4B1" w:rsidR="00C30102" w:rsidRPr="00C775E2" w:rsidRDefault="00C30102" w:rsidP="00C30102">
      <w:pPr>
        <w:spacing w:after="0" w:line="240" w:lineRule="auto"/>
        <w:jc w:val="both"/>
        <w:rPr>
          <w:rFonts w:ascii="Calibri" w:hAnsi="Calibri"/>
        </w:rPr>
      </w:pPr>
      <w:r w:rsidRPr="00C775E2">
        <w:rPr>
          <w:rFonts w:ascii="Calibri" w:hAnsi="Calibri"/>
          <w:b/>
          <w:bCs/>
        </w:rPr>
        <w:t>Le monde musulman a loupé la révolution de l’imprimerie à caractères mobiles</w:t>
      </w:r>
      <w:r w:rsidRPr="00C775E2">
        <w:rPr>
          <w:rFonts w:ascii="Calibri" w:hAnsi="Calibri"/>
        </w:rPr>
        <w:t>.</w:t>
      </w:r>
    </w:p>
    <w:p w14:paraId="40E33BC5" w14:textId="77777777" w:rsidR="00C775E2" w:rsidRPr="00C775E2" w:rsidRDefault="00C775E2" w:rsidP="00C30102">
      <w:pPr>
        <w:spacing w:after="0" w:line="240" w:lineRule="auto"/>
        <w:jc w:val="both"/>
        <w:rPr>
          <w:rFonts w:ascii="Calibri" w:hAnsi="Calibri"/>
        </w:rPr>
      </w:pPr>
    </w:p>
    <w:p w14:paraId="46977829" w14:textId="63C6707A" w:rsidR="00C30102" w:rsidRPr="00C775E2" w:rsidRDefault="00C30102" w:rsidP="00C30102">
      <w:pPr>
        <w:spacing w:after="0" w:line="240" w:lineRule="auto"/>
        <w:jc w:val="both"/>
        <w:rPr>
          <w:rFonts w:ascii="Calibri" w:hAnsi="Calibri"/>
        </w:rPr>
      </w:pPr>
      <w:r w:rsidRPr="00C775E2">
        <w:rPr>
          <w:rFonts w:ascii="Calibri" w:hAnsi="Calibri"/>
        </w:rPr>
        <w:t>Il a</w:t>
      </w:r>
      <w:r w:rsidR="003B159A">
        <w:rPr>
          <w:rFonts w:ascii="Calibri" w:hAnsi="Calibri"/>
        </w:rPr>
        <w:t>, par exemple,</w:t>
      </w:r>
      <w:r w:rsidRPr="00C775E2">
        <w:rPr>
          <w:rFonts w:ascii="Calibri" w:hAnsi="Calibri"/>
        </w:rPr>
        <w:t xml:space="preserve"> loupé la révolution de la science de la balistique, en 18° siècle, pourtant utile à l’art de la guerre</w:t>
      </w:r>
      <w:r w:rsidRPr="00C775E2">
        <w:rPr>
          <w:rStyle w:val="Appelnotedebasdep"/>
          <w:rFonts w:ascii="Calibri" w:hAnsi="Calibri"/>
        </w:rPr>
        <w:footnoteReference w:id="156"/>
      </w:r>
      <w:r w:rsidRPr="00C775E2">
        <w:rPr>
          <w:rFonts w:ascii="Calibri" w:hAnsi="Calibri"/>
        </w:rPr>
        <w:t>.</w:t>
      </w:r>
    </w:p>
    <w:p w14:paraId="3BE9A246" w14:textId="77777777" w:rsidR="00C30102" w:rsidRDefault="00C30102" w:rsidP="00C30102">
      <w:pPr>
        <w:spacing w:after="0" w:line="240" w:lineRule="auto"/>
        <w:jc w:val="both"/>
      </w:pPr>
    </w:p>
    <w:p w14:paraId="0D03280E" w14:textId="16A67373" w:rsidR="00C30102" w:rsidRDefault="00C30102" w:rsidP="00C30102">
      <w:pPr>
        <w:spacing w:after="0" w:line="240" w:lineRule="auto"/>
        <w:jc w:val="both"/>
      </w:pPr>
      <w:r w:rsidRPr="00CA0F43">
        <w:rPr>
          <w:b/>
          <w:bCs/>
        </w:rPr>
        <w:t>Il n’a pas participé à des révolutions intellectuelles et scientifiques</w:t>
      </w:r>
      <w:r>
        <w:t xml:space="preserve"> aussi importantes que :</w:t>
      </w:r>
    </w:p>
    <w:p w14:paraId="4D2465A5" w14:textId="77777777" w:rsidR="00C30102" w:rsidRDefault="00C30102" w:rsidP="00C30102">
      <w:pPr>
        <w:spacing w:after="0" w:line="240" w:lineRule="auto"/>
        <w:jc w:val="both"/>
      </w:pPr>
    </w:p>
    <w:p w14:paraId="085C4C80" w14:textId="642003CB" w:rsidR="00C30102" w:rsidRDefault="00C30102" w:rsidP="00C30102">
      <w:pPr>
        <w:pStyle w:val="Paragraphedeliste"/>
        <w:numPr>
          <w:ilvl w:val="0"/>
          <w:numId w:val="8"/>
        </w:numPr>
        <w:spacing w:after="0" w:line="240" w:lineRule="auto"/>
        <w:jc w:val="both"/>
      </w:pPr>
      <w:r>
        <w:t xml:space="preserve">La </w:t>
      </w:r>
      <w:r w:rsidRPr="00CA0F43">
        <w:rPr>
          <w:b/>
          <w:bCs/>
        </w:rPr>
        <w:t>révolution scientifique</w:t>
      </w:r>
      <w:r>
        <w:t xml:space="preserve"> du 17° siècle et de son</w:t>
      </w:r>
      <w:r w:rsidR="00CA0F43">
        <w:t xml:space="preserve"> considérable</w:t>
      </w:r>
      <w:r>
        <w:t xml:space="preserve"> prolongement </w:t>
      </w:r>
      <w:r w:rsidR="00CA0F43">
        <w:t>qui a suivi</w:t>
      </w:r>
      <w:r>
        <w:t xml:space="preserve"> _ avec Copernic, Tycho Brahe, Galilée, Newton, Maxwell, Einstein …</w:t>
      </w:r>
    </w:p>
    <w:p w14:paraId="57EF9102" w14:textId="77777777" w:rsidR="00C30102" w:rsidRDefault="00C30102" w:rsidP="00C30102">
      <w:pPr>
        <w:pStyle w:val="Paragraphedeliste"/>
        <w:numPr>
          <w:ilvl w:val="0"/>
          <w:numId w:val="8"/>
        </w:numPr>
        <w:spacing w:after="0" w:line="240" w:lineRule="auto"/>
        <w:jc w:val="both"/>
      </w:pPr>
      <w:r>
        <w:t>La révolution du transport (voiture, camions, navires, avions …).</w:t>
      </w:r>
    </w:p>
    <w:p w14:paraId="1C9AD0A5" w14:textId="77777777" w:rsidR="00C30102" w:rsidRDefault="00C30102" w:rsidP="00C30102">
      <w:pPr>
        <w:pStyle w:val="Paragraphedeliste"/>
        <w:numPr>
          <w:ilvl w:val="0"/>
          <w:numId w:val="8"/>
        </w:numPr>
        <w:spacing w:after="0" w:line="240" w:lineRule="auto"/>
        <w:jc w:val="both"/>
      </w:pPr>
      <w:r>
        <w:t xml:space="preserve">La </w:t>
      </w:r>
      <w:r w:rsidRPr="00CA0F43">
        <w:rPr>
          <w:b/>
          <w:bCs/>
        </w:rPr>
        <w:t>révolution de l’information</w:t>
      </w:r>
      <w:r>
        <w:t xml:space="preserve"> (informatique, réseaux sociaux …).</w:t>
      </w:r>
    </w:p>
    <w:p w14:paraId="7A431863" w14:textId="77777777" w:rsidR="00C30102" w:rsidRDefault="00C30102" w:rsidP="00C30102">
      <w:pPr>
        <w:pStyle w:val="Paragraphedeliste"/>
        <w:numPr>
          <w:ilvl w:val="0"/>
          <w:numId w:val="8"/>
        </w:numPr>
        <w:spacing w:after="0" w:line="240" w:lineRule="auto"/>
        <w:jc w:val="both"/>
      </w:pPr>
      <w:r w:rsidRPr="00CA0F43">
        <w:rPr>
          <w:b/>
          <w:bCs/>
        </w:rPr>
        <w:t>L’éveil de la tolérance religieuse</w:t>
      </w:r>
      <w:r>
        <w:t>, surtout à partir du 19° siècle, en Occident</w:t>
      </w:r>
      <w:r>
        <w:rPr>
          <w:rStyle w:val="Appelnotedebasdep"/>
        </w:rPr>
        <w:footnoteReference w:id="157"/>
      </w:r>
      <w:r>
        <w:t xml:space="preserve"> puis la mise en place du dialogue interreligieux après 1945 (entre catholiques, protestants, juifs),</w:t>
      </w:r>
    </w:p>
    <w:p w14:paraId="7B0B94FB" w14:textId="77777777" w:rsidR="00C30102" w:rsidRDefault="00C30102" w:rsidP="00C30102">
      <w:pPr>
        <w:pStyle w:val="Paragraphedeliste"/>
        <w:numPr>
          <w:ilvl w:val="0"/>
          <w:numId w:val="8"/>
        </w:numPr>
        <w:spacing w:after="0" w:line="240" w:lineRule="auto"/>
        <w:jc w:val="both"/>
      </w:pPr>
      <w:r>
        <w:t xml:space="preserve">La mise en place de </w:t>
      </w:r>
      <w:r w:rsidRPr="00CA0F43">
        <w:rPr>
          <w:b/>
          <w:bCs/>
        </w:rPr>
        <w:t>démocraties parlementaires</w:t>
      </w:r>
      <w:r>
        <w:t xml:space="preserve"> (certaines datant de plusieurs siècles, dont la démocratie américaine).</w:t>
      </w:r>
    </w:p>
    <w:p w14:paraId="065F6DAE" w14:textId="77777777" w:rsidR="00C30102" w:rsidRDefault="00C30102" w:rsidP="00C30102">
      <w:pPr>
        <w:pStyle w:val="Paragraphedeliste"/>
        <w:numPr>
          <w:ilvl w:val="0"/>
          <w:numId w:val="8"/>
        </w:numPr>
        <w:spacing w:after="0" w:line="240" w:lineRule="auto"/>
        <w:jc w:val="both"/>
      </w:pPr>
      <w:r>
        <w:t xml:space="preserve">L’élaboration de la déclaration universelle des </w:t>
      </w:r>
      <w:r w:rsidRPr="00CA0F43">
        <w:rPr>
          <w:b/>
          <w:bCs/>
        </w:rPr>
        <w:t>droits de l’homme</w:t>
      </w:r>
      <w:r>
        <w:t>, entre les USA (</w:t>
      </w:r>
      <w:r w:rsidRPr="009818B4">
        <w:t xml:space="preserve">constitution </w:t>
      </w:r>
      <w:r>
        <w:t>américaine en</w:t>
      </w:r>
      <w:r w:rsidRPr="009818B4">
        <w:t xml:space="preserve"> 1776</w:t>
      </w:r>
      <w:r>
        <w:t>), la France (Déclaration des droits de l'homme et du citoyen de 1789), puis son adoption, sous la forme de la « déclaration universelle des droits de l’homme » par l’ONU en 1948.</w:t>
      </w:r>
    </w:p>
    <w:p w14:paraId="15FF4F81" w14:textId="77777777" w:rsidR="00C30102" w:rsidRDefault="00C30102" w:rsidP="00C30102">
      <w:pPr>
        <w:spacing w:after="0" w:line="240" w:lineRule="auto"/>
        <w:jc w:val="both"/>
      </w:pPr>
    </w:p>
    <w:p w14:paraId="7E99D08A" w14:textId="53F27764" w:rsidR="00C30102" w:rsidRDefault="00C30102" w:rsidP="00C30102">
      <w:pPr>
        <w:spacing w:after="0" w:line="240" w:lineRule="auto"/>
        <w:jc w:val="both"/>
      </w:pPr>
      <w:r>
        <w:t>Dans beaucoup de domaines, le monde musulman est</w:t>
      </w:r>
      <w:r w:rsidR="00CA0F43">
        <w:t xml:space="preserve"> resté</w:t>
      </w:r>
      <w:r>
        <w:t xml:space="preserve"> figé, bloqué</w:t>
      </w:r>
      <w:r w:rsidR="00FE7989">
        <w:t>, intellectuellement</w:t>
      </w:r>
      <w:r>
        <w:t>.</w:t>
      </w:r>
    </w:p>
    <w:p w14:paraId="6DE245AD" w14:textId="73FF4623" w:rsidR="00C30102" w:rsidRDefault="00C30102" w:rsidP="00C30102">
      <w:pPr>
        <w:spacing w:after="0" w:line="240" w:lineRule="auto"/>
        <w:jc w:val="both"/>
      </w:pPr>
      <w:r>
        <w:t>Souvent ce monde n’a évolué, des mœurs ou au niveau avancées sociales, que sous la pression de l’occident ou à cause de son exemple (c’est</w:t>
      </w:r>
      <w:r w:rsidR="00FE7989">
        <w:t>, par exemple,</w:t>
      </w:r>
      <w:r>
        <w:t xml:space="preserve"> sous la pression de la colonisation que l’esclavage a été abandonné, qu’il y a eu une amélioration du statut des femmes dans certains pays</w:t>
      </w:r>
      <w:r w:rsidR="00CA0F43">
        <w:t xml:space="preserve"> et</w:t>
      </w:r>
      <w:r w:rsidR="00FE7989">
        <w:t xml:space="preserve"> voire</w:t>
      </w:r>
      <w:r w:rsidR="00CA0F43">
        <w:t xml:space="preserve"> le</w:t>
      </w:r>
      <w:r>
        <w:t xml:space="preserve"> droit de vote ...).</w:t>
      </w:r>
    </w:p>
    <w:p w14:paraId="73855611" w14:textId="77777777" w:rsidR="00CA0F43" w:rsidRDefault="00CA0F43" w:rsidP="00C30102">
      <w:pPr>
        <w:spacing w:after="0" w:line="240" w:lineRule="auto"/>
        <w:jc w:val="both"/>
      </w:pPr>
    </w:p>
    <w:p w14:paraId="1C97EE51" w14:textId="6DA60C4E" w:rsidR="00C30102" w:rsidRDefault="00C30102" w:rsidP="00C30102">
      <w:pPr>
        <w:spacing w:after="0" w:line="240" w:lineRule="auto"/>
        <w:jc w:val="both"/>
      </w:pPr>
      <w:r>
        <w:t>Les grandes découvertes</w:t>
      </w:r>
      <w:r w:rsidR="00CA0F43">
        <w:t xml:space="preserve"> actuelles</w:t>
      </w:r>
      <w:r>
        <w:t xml:space="preserve"> de savants « musulmans » se font, en général, dans les laboratoires occidentaux.</w:t>
      </w:r>
    </w:p>
    <w:p w14:paraId="0EC4436F" w14:textId="77777777" w:rsidR="00263400" w:rsidRDefault="00263400" w:rsidP="003B159A">
      <w:pPr>
        <w:spacing w:after="0" w:line="240" w:lineRule="auto"/>
        <w:rPr>
          <w:u w:val="single"/>
        </w:rPr>
      </w:pPr>
      <w:bookmarkStart w:id="38" w:name="_Toc534016110"/>
      <w:bookmarkStart w:id="39" w:name="_Toc18312085"/>
    </w:p>
    <w:p w14:paraId="4E110320" w14:textId="25F3A316" w:rsidR="00CA0F43" w:rsidRPr="003B159A" w:rsidRDefault="00CA0F43" w:rsidP="003B159A">
      <w:pPr>
        <w:spacing w:after="0" w:line="240" w:lineRule="auto"/>
        <w:rPr>
          <w:u w:val="single"/>
        </w:rPr>
      </w:pPr>
      <w:r w:rsidRPr="003B159A">
        <w:rPr>
          <w:u w:val="single"/>
        </w:rPr>
        <w:t>Le déficit en musées scientifiques dans le monde musulman</w:t>
      </w:r>
      <w:bookmarkEnd w:id="38"/>
      <w:bookmarkEnd w:id="39"/>
    </w:p>
    <w:p w14:paraId="7DB1B7F7" w14:textId="77777777" w:rsidR="00CA0F43" w:rsidRDefault="00CA0F43" w:rsidP="00CA0F43">
      <w:pPr>
        <w:spacing w:after="0" w:line="240" w:lineRule="auto"/>
      </w:pPr>
    </w:p>
    <w:p w14:paraId="25EB7AAA" w14:textId="77777777" w:rsidR="00CA0F43" w:rsidRDefault="00CA0F43" w:rsidP="00CA0F43">
      <w:pPr>
        <w:spacing w:after="0" w:line="240" w:lineRule="auto"/>
        <w:jc w:val="both"/>
      </w:pPr>
      <w:r>
        <w:t xml:space="preserve">Dans presque tous ces pays, vous ne trouverez ni un musée des sciences et techniques, ni même un muséum d’histoire naturelle, comparables à ceux existants dans tous les pays occidentaux (comme aux USA, Japon, Angleterre, Japon, Allemagne, France, Israël …). </w:t>
      </w:r>
    </w:p>
    <w:p w14:paraId="55CD9004" w14:textId="77777777" w:rsidR="00CA0F43" w:rsidRDefault="00CA0F43" w:rsidP="00CA0F43">
      <w:pPr>
        <w:spacing w:after="0" w:line="240" w:lineRule="auto"/>
        <w:jc w:val="both"/>
      </w:pPr>
    </w:p>
    <w:p w14:paraId="4A1AD580" w14:textId="77777777" w:rsidR="00CA0F43" w:rsidRDefault="00CA0F43" w:rsidP="00CA0F43">
      <w:pPr>
        <w:spacing w:after="0" w:line="240" w:lineRule="auto"/>
        <w:jc w:val="both"/>
      </w:pPr>
      <w:r>
        <w:t>Seul le Liban, un des rares pays démocratiques de la région (avec Israël) en possède deux : 1) La Planète de la découverte (Planet Discovery) [réalisé en partenariat du “Cité des sciences et de l'industrie” de la Villette] et b) le Musée des sciences pour enfants, à Beyrouth [1][2]. Il y a même un musée de minéralogie, à l'Université Saint-Joseph, à Beyrouth.</w:t>
      </w:r>
    </w:p>
    <w:p w14:paraId="027D667F" w14:textId="77777777" w:rsidR="00CA0F43" w:rsidRDefault="00CA0F43" w:rsidP="00CA0F43">
      <w:pPr>
        <w:spacing w:after="0" w:line="240" w:lineRule="auto"/>
        <w:jc w:val="both"/>
      </w:pPr>
    </w:p>
    <w:p w14:paraId="1FD1C532" w14:textId="77777777" w:rsidR="00CA0F43" w:rsidRDefault="00CA0F43" w:rsidP="00CA0F43">
      <w:pPr>
        <w:spacing w:after="0" w:line="240" w:lineRule="auto"/>
        <w:jc w:val="both"/>
      </w:pPr>
      <w:r w:rsidRPr="008458E0">
        <w:rPr>
          <w:u w:val="single"/>
        </w:rPr>
        <w:t>Note</w:t>
      </w:r>
      <w:r>
        <w:t xml:space="preserve"> : comparativement, vous trouvez un minimum de 5 musées des sciences en Israël : 1) </w:t>
      </w:r>
      <w:r w:rsidRPr="00906063">
        <w:t xml:space="preserve">le "Musée national des sciences, technologies et de l’espace" à </w:t>
      </w:r>
      <w:proofErr w:type="spellStart"/>
      <w:r w:rsidRPr="00906063">
        <w:t>Haifa</w:t>
      </w:r>
      <w:proofErr w:type="spellEnd"/>
      <w:r w:rsidRPr="00906063">
        <w:t xml:space="preserve">, </w:t>
      </w:r>
      <w:r>
        <w:t xml:space="preserve">2) </w:t>
      </w:r>
      <w:r w:rsidRPr="00906063">
        <w:t xml:space="preserve">le "Bloomfield Science Museum" à Jérusalem, </w:t>
      </w:r>
      <w:r>
        <w:t xml:space="preserve">3) </w:t>
      </w:r>
      <w:r w:rsidRPr="00906063">
        <w:t xml:space="preserve">le "Clore Garden of Science" à Rehovot, </w:t>
      </w:r>
      <w:r>
        <w:t xml:space="preserve">4) </w:t>
      </w:r>
      <w:r w:rsidRPr="00906063">
        <w:t xml:space="preserve">le "Science Park at </w:t>
      </w:r>
      <w:proofErr w:type="spellStart"/>
      <w:r w:rsidRPr="00906063">
        <w:t>Technoda</w:t>
      </w:r>
      <w:proofErr w:type="spellEnd"/>
      <w:r w:rsidRPr="00906063">
        <w:t xml:space="preserve">" à Hadera, </w:t>
      </w:r>
      <w:r>
        <w:t xml:space="preserve">5) </w:t>
      </w:r>
      <w:r w:rsidRPr="00906063">
        <w:t>le "</w:t>
      </w:r>
      <w:proofErr w:type="spellStart"/>
      <w:r w:rsidRPr="00906063">
        <w:t>Planetanya</w:t>
      </w:r>
      <w:proofErr w:type="spellEnd"/>
      <w:r w:rsidRPr="00906063">
        <w:t xml:space="preserve"> Netanya </w:t>
      </w:r>
      <w:proofErr w:type="spellStart"/>
      <w:r w:rsidRPr="00906063">
        <w:t>Israel</w:t>
      </w:r>
      <w:proofErr w:type="spellEnd"/>
      <w:r w:rsidRPr="00906063">
        <w:t xml:space="preserve">" à Netanya, </w:t>
      </w:r>
      <w:r>
        <w:t xml:space="preserve">6) </w:t>
      </w:r>
      <w:r w:rsidRPr="00906063">
        <w:t xml:space="preserve">le "Vidor Center - A </w:t>
      </w:r>
      <w:proofErr w:type="spellStart"/>
      <w:r w:rsidRPr="00906063">
        <w:t>window</w:t>
      </w:r>
      <w:proofErr w:type="spellEnd"/>
      <w:r w:rsidRPr="00906063">
        <w:t xml:space="preserve"> to </w:t>
      </w:r>
      <w:proofErr w:type="spellStart"/>
      <w:r w:rsidRPr="00906063">
        <w:t>Arava</w:t>
      </w:r>
      <w:proofErr w:type="spellEnd"/>
      <w:r w:rsidRPr="00906063">
        <w:t xml:space="preserve"> agriculture" à </w:t>
      </w:r>
      <w:proofErr w:type="spellStart"/>
      <w:r w:rsidRPr="00906063">
        <w:t>Hazeva</w:t>
      </w:r>
      <w:proofErr w:type="spellEnd"/>
      <w:r w:rsidRPr="00906063">
        <w:t xml:space="preserve">, </w:t>
      </w:r>
      <w:r>
        <w:t xml:space="preserve">7) </w:t>
      </w:r>
      <w:r w:rsidRPr="00906063">
        <w:t>le "</w:t>
      </w:r>
      <w:proofErr w:type="spellStart"/>
      <w:r w:rsidRPr="00906063">
        <w:t>Givatayim</w:t>
      </w:r>
      <w:proofErr w:type="spellEnd"/>
      <w:r w:rsidRPr="00906063">
        <w:t xml:space="preserve"> </w:t>
      </w:r>
      <w:proofErr w:type="spellStart"/>
      <w:r w:rsidRPr="00906063">
        <w:t>Observatory</w:t>
      </w:r>
      <w:proofErr w:type="spellEnd"/>
      <w:r w:rsidRPr="00906063">
        <w:t xml:space="preserve"> and Garden" à Giv'atayim</w:t>
      </w:r>
      <w:r>
        <w:t xml:space="preserve"> </w:t>
      </w:r>
      <w:r w:rsidRPr="00906063">
        <w:rPr>
          <w:rStyle w:val="Appelnotedebasdep"/>
        </w:rPr>
        <w:footnoteReference w:id="158"/>
      </w:r>
      <w:r>
        <w:t>.</w:t>
      </w:r>
    </w:p>
    <w:p w14:paraId="4D86C557" w14:textId="77777777" w:rsidR="00CA0F43" w:rsidRDefault="00CA0F43" w:rsidP="00CA0F43">
      <w:pPr>
        <w:spacing w:after="0" w:line="240" w:lineRule="auto"/>
        <w:jc w:val="both"/>
      </w:pPr>
    </w:p>
    <w:p w14:paraId="464D7199" w14:textId="4F8C51FB" w:rsidR="00CA0F43" w:rsidRDefault="00CA0F43" w:rsidP="00CA0F43">
      <w:pPr>
        <w:spacing w:after="0" w:line="240" w:lineRule="auto"/>
        <w:jc w:val="both"/>
      </w:pPr>
      <w:r>
        <w:t>La plupart des pays musulmans vivent dans le souvenir de la gloire scientifique passé de la civilisation musulmane _ à l’exemple du « </w:t>
      </w:r>
      <w:r w:rsidRPr="00E256FD">
        <w:rPr>
          <w:i/>
          <w:iCs/>
        </w:rPr>
        <w:t xml:space="preserve">Istanbul Museum of the </w:t>
      </w:r>
      <w:proofErr w:type="spellStart"/>
      <w:r w:rsidRPr="00E256FD">
        <w:rPr>
          <w:i/>
          <w:iCs/>
        </w:rPr>
        <w:t>History</w:t>
      </w:r>
      <w:proofErr w:type="spellEnd"/>
      <w:r w:rsidRPr="00E256FD">
        <w:rPr>
          <w:i/>
          <w:iCs/>
        </w:rPr>
        <w:t xml:space="preserve"> of Science and </w:t>
      </w:r>
      <w:proofErr w:type="spellStart"/>
      <w:r w:rsidRPr="00E256FD">
        <w:rPr>
          <w:i/>
          <w:iCs/>
        </w:rPr>
        <w:t>Technology</w:t>
      </w:r>
      <w:proofErr w:type="spellEnd"/>
      <w:r w:rsidRPr="00E256FD">
        <w:rPr>
          <w:i/>
          <w:iCs/>
        </w:rPr>
        <w:t xml:space="preserve"> in Islam</w:t>
      </w:r>
      <w:r>
        <w:t> » dédié à la gloire de la « </w:t>
      </w:r>
      <w:r w:rsidRPr="00E256FD">
        <w:rPr>
          <w:i/>
          <w:iCs/>
        </w:rPr>
        <w:t>science en Islam</w:t>
      </w:r>
      <w:r>
        <w:t> » _, qui correspond à deux périodes </w:t>
      </w:r>
      <w:r w:rsidR="009902D6">
        <w:t>assez courtes, totalisant 2 à 3 siècles</w:t>
      </w:r>
      <w:r>
        <w:t>, dans l’histoire de l’humanité :</w:t>
      </w:r>
    </w:p>
    <w:p w14:paraId="240BD001" w14:textId="77777777" w:rsidR="00CA0F43" w:rsidRDefault="00CA0F43" w:rsidP="00CA0F43">
      <w:pPr>
        <w:spacing w:after="0" w:line="240" w:lineRule="auto"/>
        <w:jc w:val="both"/>
      </w:pPr>
    </w:p>
    <w:p w14:paraId="74376C89" w14:textId="5536A740" w:rsidR="00CA0F43" w:rsidRDefault="00CA0F43" w:rsidP="00CA0F43">
      <w:pPr>
        <w:spacing w:after="0" w:line="240" w:lineRule="auto"/>
        <w:jc w:val="both"/>
        <w:rPr>
          <w:color w:val="000000"/>
        </w:rPr>
      </w:pPr>
      <w:r>
        <w:t xml:space="preserve">1) </w:t>
      </w:r>
      <w:r>
        <w:rPr>
          <w:color w:val="000000"/>
        </w:rPr>
        <w:t xml:space="preserve">celle d'Al-Andalus (avec </w:t>
      </w:r>
      <w:proofErr w:type="spellStart"/>
      <w:r>
        <w:rPr>
          <w:rStyle w:val="spelle"/>
          <w:b/>
          <w:bCs/>
          <w:color w:val="000000"/>
        </w:rPr>
        <w:t>Abd</w:t>
      </w:r>
      <w:proofErr w:type="spellEnd"/>
      <w:r>
        <w:rPr>
          <w:b/>
          <w:bCs/>
          <w:color w:val="000000"/>
        </w:rPr>
        <w:t> al-Rahman III</w:t>
      </w:r>
      <w:r>
        <w:rPr>
          <w:color w:val="000000"/>
        </w:rPr>
        <w:t xml:space="preserve"> (891-961) et </w:t>
      </w:r>
      <w:r>
        <w:rPr>
          <w:b/>
          <w:bCs/>
          <w:color w:val="000000"/>
        </w:rPr>
        <w:t>Al-Hakam II</w:t>
      </w:r>
      <w:r>
        <w:rPr>
          <w:color w:val="000000"/>
        </w:rPr>
        <w:t> (915-976)</w:t>
      </w:r>
      <w:r w:rsidR="009902D6">
        <w:rPr>
          <w:color w:val="000000"/>
        </w:rPr>
        <w:t>.</w:t>
      </w:r>
    </w:p>
    <w:p w14:paraId="0D4BAA20" w14:textId="6AFE2898" w:rsidR="00CA0F43" w:rsidRDefault="00CA0F43" w:rsidP="00CA0F43">
      <w:pPr>
        <w:spacing w:after="0" w:line="240" w:lineRule="auto"/>
        <w:jc w:val="both"/>
      </w:pPr>
      <w:r>
        <w:rPr>
          <w:color w:val="000000"/>
        </w:rPr>
        <w:lastRenderedPageBreak/>
        <w:t xml:space="preserve">2) </w:t>
      </w:r>
      <w:r w:rsidR="009902D6">
        <w:rPr>
          <w:color w:val="000000"/>
        </w:rPr>
        <w:t>C</w:t>
      </w:r>
      <w:r>
        <w:rPr>
          <w:color w:val="000000"/>
        </w:rPr>
        <w:t>elle des califes abbassides à Bagdad</w:t>
      </w:r>
      <w:r w:rsidR="009902D6">
        <w:rPr>
          <w:color w:val="000000"/>
        </w:rPr>
        <w:t xml:space="preserve">, </w:t>
      </w:r>
      <w:r>
        <w:rPr>
          <w:color w:val="000000"/>
        </w:rPr>
        <w:t xml:space="preserve">avec </w:t>
      </w:r>
      <w:r>
        <w:rPr>
          <w:b/>
          <w:bCs/>
          <w:color w:val="000000"/>
        </w:rPr>
        <w:t>Al-</w:t>
      </w:r>
      <w:proofErr w:type="spellStart"/>
      <w:r>
        <w:rPr>
          <w:rStyle w:val="spelle"/>
          <w:b/>
          <w:bCs/>
          <w:color w:val="000000"/>
        </w:rPr>
        <w:t>Mânsur</w:t>
      </w:r>
      <w:proofErr w:type="spellEnd"/>
      <w:r>
        <w:rPr>
          <w:color w:val="000000"/>
        </w:rPr>
        <w:t> (</w:t>
      </w:r>
      <w:r w:rsidR="009902D6">
        <w:rPr>
          <w:color w:val="000000"/>
        </w:rPr>
        <w:t>7</w:t>
      </w:r>
      <w:r>
        <w:rPr>
          <w:color w:val="000000"/>
        </w:rPr>
        <w:t>14-775)</w:t>
      </w:r>
      <w:r w:rsidR="009902D6">
        <w:rPr>
          <w:rStyle w:val="Appelnotedebasdep"/>
          <w:color w:val="000000"/>
        </w:rPr>
        <w:footnoteReference w:id="159"/>
      </w:r>
      <w:r>
        <w:rPr>
          <w:color w:val="000000"/>
        </w:rPr>
        <w:t>, </w:t>
      </w:r>
      <w:r w:rsidR="009902D6">
        <w:rPr>
          <w:rStyle w:val="spelle"/>
          <w:color w:val="000000"/>
        </w:rPr>
        <w:t xml:space="preserve"> </w:t>
      </w:r>
      <w:proofErr w:type="spellStart"/>
      <w:r w:rsidRPr="009902D6">
        <w:rPr>
          <w:rStyle w:val="spelle"/>
          <w:b/>
          <w:bCs/>
          <w:color w:val="000000"/>
        </w:rPr>
        <w:t>Harun</w:t>
      </w:r>
      <w:proofErr w:type="spellEnd"/>
      <w:r w:rsidRPr="009902D6">
        <w:rPr>
          <w:b/>
          <w:bCs/>
          <w:color w:val="000000"/>
        </w:rPr>
        <w:t> </w:t>
      </w:r>
      <w:proofErr w:type="spellStart"/>
      <w:r w:rsidRPr="009902D6">
        <w:rPr>
          <w:rStyle w:val="spelle"/>
          <w:b/>
          <w:bCs/>
          <w:color w:val="000000"/>
        </w:rPr>
        <w:t>ar</w:t>
      </w:r>
      <w:proofErr w:type="spellEnd"/>
      <w:r w:rsidRPr="009902D6">
        <w:rPr>
          <w:b/>
          <w:bCs/>
          <w:color w:val="000000"/>
        </w:rPr>
        <w:t>-Rachid</w:t>
      </w:r>
      <w:r>
        <w:rPr>
          <w:color w:val="000000"/>
        </w:rPr>
        <w:t xml:space="preserve"> (765-809, le calife des Mille et une Nuits</w:t>
      </w:r>
      <w:r w:rsidR="009902D6">
        <w:rPr>
          <w:rStyle w:val="Appelnotedebasdep"/>
          <w:color w:val="000000"/>
        </w:rPr>
        <w:footnoteReference w:id="160"/>
      </w:r>
      <w:r>
        <w:rPr>
          <w:color w:val="000000"/>
        </w:rPr>
        <w:t>)</w:t>
      </w:r>
      <w:r w:rsidR="009902D6">
        <w:rPr>
          <w:color w:val="000000"/>
        </w:rPr>
        <w:t xml:space="preserve"> et </w:t>
      </w:r>
      <w:r w:rsidR="009902D6">
        <w:rPr>
          <w:b/>
          <w:bCs/>
          <w:color w:val="000000"/>
        </w:rPr>
        <w:t>Al-</w:t>
      </w:r>
      <w:proofErr w:type="spellStart"/>
      <w:r w:rsidR="009902D6">
        <w:rPr>
          <w:rStyle w:val="spelle"/>
          <w:b/>
          <w:bCs/>
          <w:color w:val="000000"/>
        </w:rPr>
        <w:t>Ma’mūn</w:t>
      </w:r>
      <w:proofErr w:type="spellEnd"/>
      <w:r w:rsidR="009902D6">
        <w:rPr>
          <w:color w:val="000000"/>
        </w:rPr>
        <w:t> (786-833)</w:t>
      </w:r>
      <w:r w:rsidR="009902D6">
        <w:rPr>
          <w:rStyle w:val="Appelnotedebasdep"/>
          <w:color w:val="000000"/>
        </w:rPr>
        <w:footnoteReference w:id="161"/>
      </w:r>
      <w:r>
        <w:rPr>
          <w:color w:val="000000"/>
        </w:rPr>
        <w:t>,</w:t>
      </w:r>
      <w:r>
        <w:t xml:space="preserve"> qui se sont achevée après le 12° siècle. </w:t>
      </w:r>
    </w:p>
    <w:p w14:paraId="14DCB67A" w14:textId="77777777" w:rsidR="002D6652" w:rsidRDefault="002D6652" w:rsidP="008D6CB4">
      <w:pPr>
        <w:spacing w:after="0" w:line="240" w:lineRule="auto"/>
      </w:pPr>
    </w:p>
    <w:p w14:paraId="4771F4DA" w14:textId="2289B7B5" w:rsidR="00654978" w:rsidRDefault="00654978" w:rsidP="00654978">
      <w:pPr>
        <w:pStyle w:val="Titre2"/>
      </w:pPr>
      <w:bookmarkStart w:id="40" w:name="_Toc31257312"/>
      <w:r>
        <w:t>L’interdiction du doute et du questionnement en Islam et dans le Coran ?</w:t>
      </w:r>
      <w:bookmarkEnd w:id="40"/>
    </w:p>
    <w:p w14:paraId="6B8C1F77" w14:textId="36DB81EF" w:rsidR="00067B6B" w:rsidRDefault="00067B6B" w:rsidP="008D6CB4">
      <w:pPr>
        <w:spacing w:after="0" w:line="240" w:lineRule="auto"/>
      </w:pPr>
    </w:p>
    <w:p w14:paraId="70CFDCC9" w14:textId="58348444" w:rsidR="008C7C69" w:rsidRDefault="008C7C69" w:rsidP="00973779">
      <w:pPr>
        <w:spacing w:after="0" w:line="240" w:lineRule="auto"/>
        <w:jc w:val="both"/>
      </w:pPr>
      <w:r w:rsidRPr="008C7C69">
        <w:t>Via le Coran, on constate que Mahomet interdit tout questionnement et critique de sa personne, du Coran et de l’islam</w:t>
      </w:r>
      <w:r w:rsidR="00973779">
        <w:t xml:space="preserve"> (un des versets emblématique étant le verset </w:t>
      </w:r>
      <w:r w:rsidR="00973779">
        <w:rPr>
          <w:rFonts w:ascii="Calibri" w:eastAsia="Times New Roman" w:hAnsi="Calibri" w:cs="Calibri"/>
          <w:color w:val="000000"/>
          <w:lang w:eastAsia="fr-FR"/>
        </w:rPr>
        <w:t>5.101-102)</w:t>
      </w:r>
      <w:r>
        <w:t> :</w:t>
      </w:r>
    </w:p>
    <w:p w14:paraId="5FD1FD45" w14:textId="77777777" w:rsidR="008C7C69" w:rsidRDefault="008C7C69" w:rsidP="008C7C69">
      <w:pPr>
        <w:spacing w:after="0" w:line="240" w:lineRule="auto"/>
      </w:pPr>
    </w:p>
    <w:p w14:paraId="7155ECA6" w14:textId="77777777" w:rsidR="008C7C69" w:rsidRDefault="008C7C69" w:rsidP="008C7C69">
      <w:pPr>
        <w:spacing w:after="0" w:line="240" w:lineRule="auto"/>
        <w:jc w:val="both"/>
        <w:rPr>
          <w:rFonts w:cstheme="minorHAnsi"/>
        </w:rPr>
      </w:pPr>
      <w:r>
        <w:t>Mahomet laisse entendre que le Coran est parfait (4.82), interdit qu’on puisse le modifier et menace ceux qui le critiquent du feu de l’enfer (</w:t>
      </w:r>
      <w:r w:rsidRPr="00A64272">
        <w:rPr>
          <w:rFonts w:ascii="Calibri" w:eastAsia="Times New Roman" w:hAnsi="Calibri" w:cs="Calibri"/>
          <w:color w:val="000000"/>
          <w:lang w:eastAsia="fr-FR"/>
        </w:rPr>
        <w:t>2.2</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5.101-102</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6.28</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6.115</w:t>
      </w:r>
      <w:r>
        <w:rPr>
          <w:rFonts w:ascii="Calibri" w:eastAsia="Times New Roman" w:hAnsi="Calibri" w:cs="Calibri"/>
          <w:color w:val="000000"/>
          <w:lang w:eastAsia="fr-FR"/>
        </w:rPr>
        <w:t xml:space="preserve"> _ ce verset interdit tout questionnement _, </w:t>
      </w:r>
      <w:r w:rsidRPr="00931829">
        <w:rPr>
          <w:rFonts w:ascii="Calibri" w:eastAsia="Times New Roman" w:hAnsi="Calibri" w:cs="Calibri"/>
          <w:color w:val="000000"/>
          <w:lang w:eastAsia="fr-FR"/>
        </w:rPr>
        <w:t>40.70-72</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4.56</w:t>
      </w:r>
      <w:r>
        <w:rPr>
          <w:rFonts w:ascii="Calibri" w:eastAsia="Times New Roman" w:hAnsi="Calibri" w:cs="Calibri"/>
          <w:color w:val="000000"/>
          <w:lang w:eastAsia="fr-FR"/>
        </w:rPr>
        <w:t xml:space="preserve">, </w:t>
      </w:r>
      <w:r w:rsidRPr="00931829">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931829">
        <w:rPr>
          <w:rFonts w:ascii="Calibri" w:eastAsia="Times New Roman" w:hAnsi="Calibri" w:cs="Calibri"/>
          <w:color w:val="000000"/>
          <w:lang w:eastAsia="fr-FR"/>
        </w:rPr>
        <w:t>Bukhari Volume 3, Livre 41, Hadith Numéro 591</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Bukhari Volume 2, Livre 24, Hadith Numéro 555</w:t>
      </w:r>
      <w:r>
        <w:rPr>
          <w:rFonts w:ascii="Calibri" w:eastAsia="Times New Roman" w:hAnsi="Calibri" w:cs="Calibri"/>
          <w:color w:val="000000"/>
          <w:lang w:eastAsia="fr-FR"/>
        </w:rPr>
        <w:t xml:space="preserve">, </w:t>
      </w:r>
      <w:r>
        <w:rPr>
          <w:rStyle w:val="msofootnotetext0"/>
          <w:rFonts w:cstheme="minorHAnsi"/>
          <w:color w:val="000000" w:themeColor="text1"/>
          <w:shd w:val="clear" w:color="auto" w:fill="F3F7F9"/>
        </w:rPr>
        <w:t>Bukhari</w:t>
      </w:r>
      <w:r w:rsidRPr="00931829">
        <w:rPr>
          <w:rStyle w:val="msofootnotetext0"/>
          <w:rFonts w:cstheme="minorHAnsi"/>
          <w:color w:val="000000" w:themeColor="text1"/>
          <w:shd w:val="clear" w:color="auto" w:fill="F3F7F9"/>
        </w:rPr>
        <w:t xml:space="preserve"> (7306), et Mouslim (1366),</w:t>
      </w:r>
      <w:r>
        <w:rPr>
          <w:rStyle w:val="msofootnotetext0"/>
          <w:rFonts w:cstheme="minorHAnsi"/>
          <w:color w:val="000000" w:themeColor="text1"/>
          <w:shd w:val="clear" w:color="auto" w:fill="F3F7F9"/>
        </w:rPr>
        <w:t xml:space="preserve"> </w:t>
      </w:r>
      <w:r>
        <w:rPr>
          <w:rFonts w:cstheme="minorHAnsi"/>
        </w:rPr>
        <w:t xml:space="preserve">Bukhari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Mouslim</w:t>
      </w:r>
      <w:r>
        <w:rPr>
          <w:rFonts w:cstheme="minorHAnsi"/>
        </w:rPr>
        <w:t xml:space="preserve"> </w:t>
      </w:r>
      <w:r w:rsidRPr="00416A88">
        <w:rPr>
          <w:rFonts w:cstheme="minorHAnsi"/>
        </w:rPr>
        <w:t>1718</w:t>
      </w:r>
      <w:r>
        <w:rPr>
          <w:rFonts w:cstheme="minorHAnsi"/>
        </w:rPr>
        <w:t xml:space="preserve">, </w:t>
      </w:r>
      <w:r w:rsidRPr="00416A88">
        <w:rPr>
          <w:rFonts w:cstheme="minorHAnsi"/>
        </w:rPr>
        <w:t xml:space="preserve">Abou </w:t>
      </w:r>
      <w:proofErr w:type="spellStart"/>
      <w:r w:rsidRPr="00416A88">
        <w:rPr>
          <w:rFonts w:cstheme="minorHAnsi"/>
        </w:rPr>
        <w:t>Dawoud</w:t>
      </w:r>
      <w:proofErr w:type="spellEnd"/>
      <w:r w:rsidRPr="00416A88">
        <w:rPr>
          <w:rFonts w:cstheme="minorHAnsi"/>
        </w:rPr>
        <w:t xml:space="preserve"> 4067</w:t>
      </w:r>
      <w:r>
        <w:rPr>
          <w:rFonts w:cstheme="minorHAnsi"/>
        </w:rPr>
        <w:t xml:space="preserve"> …). On ne peut en douter (2.2, </w:t>
      </w:r>
      <w:r w:rsidRPr="005714E1">
        <w:rPr>
          <w:rFonts w:ascii="Calibri" w:eastAsia="Times New Roman" w:hAnsi="Calibri" w:cs="Calibri"/>
          <w:color w:val="000000"/>
          <w:lang w:eastAsia="fr-FR"/>
        </w:rPr>
        <w:t>40.70-72</w:t>
      </w:r>
      <w:r>
        <w:rPr>
          <w:rFonts w:cstheme="minorHAnsi"/>
        </w:rPr>
        <w:t>). Tout est écrit dans le Coran (6.28).</w:t>
      </w:r>
    </w:p>
    <w:p w14:paraId="08649039" w14:textId="77777777" w:rsidR="008C7C69" w:rsidRDefault="008C7C69" w:rsidP="008C7C69">
      <w:pPr>
        <w:spacing w:after="0" w:line="240" w:lineRule="auto"/>
        <w:jc w:val="both"/>
        <w:rPr>
          <w:rFonts w:cstheme="minorHAnsi"/>
        </w:rPr>
      </w:pPr>
    </w:p>
    <w:p w14:paraId="14FD8E30" w14:textId="18EC9351" w:rsidR="008C7C69" w:rsidRPr="00416A88" w:rsidRDefault="008C7C69" w:rsidP="008C7C69">
      <w:pPr>
        <w:spacing w:after="0" w:line="240" w:lineRule="auto"/>
        <w:jc w:val="both"/>
      </w:pPr>
      <w:r w:rsidRPr="00416A88">
        <w:rPr>
          <w:rFonts w:ascii="Calibri" w:eastAsia="Times New Roman" w:hAnsi="Calibri" w:cs="Calibri"/>
          <w:color w:val="000000"/>
          <w:lang w:eastAsia="fr-FR"/>
        </w:rPr>
        <w:t xml:space="preserve">Mahomet a toujours interdit toute critique, tout questionnement sur lui et </w:t>
      </w:r>
      <w:r>
        <w:rPr>
          <w:rFonts w:ascii="Calibri" w:eastAsia="Times New Roman" w:hAnsi="Calibri" w:cs="Calibri"/>
          <w:color w:val="000000"/>
          <w:lang w:eastAsia="fr-FR"/>
        </w:rPr>
        <w:t xml:space="preserve">sa </w:t>
      </w:r>
      <w:r w:rsidRPr="00416A88">
        <w:rPr>
          <w:rFonts w:ascii="Calibri" w:eastAsia="Times New Roman" w:hAnsi="Calibri" w:cs="Calibri"/>
          <w:color w:val="000000"/>
          <w:lang w:eastAsia="fr-FR"/>
        </w:rPr>
        <w:t xml:space="preserve">religion, sous peine de mort ou d’une terrible punition. </w:t>
      </w:r>
      <w:r w:rsidRPr="00416A88">
        <w:t xml:space="preserve">Voici </w:t>
      </w:r>
      <w:r>
        <w:t xml:space="preserve">d’ailleurs </w:t>
      </w:r>
      <w:r w:rsidR="00973779">
        <w:t xml:space="preserve">une </w:t>
      </w:r>
      <w:r w:rsidR="00973779" w:rsidRPr="00973779">
        <w:rPr>
          <w:i/>
          <w:iCs/>
        </w:rPr>
        <w:t>liste de versets</w:t>
      </w:r>
      <w:r w:rsidRPr="00973779">
        <w:rPr>
          <w:i/>
          <w:iCs/>
        </w:rPr>
        <w:t xml:space="preserve"> </w:t>
      </w:r>
      <w:r w:rsidR="00973779" w:rsidRPr="00973779">
        <w:rPr>
          <w:i/>
          <w:iCs/>
        </w:rPr>
        <w:t xml:space="preserve">semblant </w:t>
      </w:r>
      <w:r w:rsidRPr="00973779">
        <w:rPr>
          <w:i/>
          <w:iCs/>
        </w:rPr>
        <w:t>s’oppos</w:t>
      </w:r>
      <w:r w:rsidR="00973779" w:rsidRPr="00973779">
        <w:rPr>
          <w:i/>
          <w:iCs/>
        </w:rPr>
        <w:t>er</w:t>
      </w:r>
      <w:r w:rsidRPr="00973779">
        <w:rPr>
          <w:i/>
          <w:iCs/>
        </w:rPr>
        <w:t xml:space="preserve"> à toute idée de réforme</w:t>
      </w:r>
      <w:r w:rsidR="00973779">
        <w:t xml:space="preserve"> (de l’islam)</w:t>
      </w:r>
      <w:r w:rsidRPr="00416A88">
        <w:t> :</w:t>
      </w:r>
    </w:p>
    <w:p w14:paraId="5E4472BF" w14:textId="77777777" w:rsidR="008C7C69" w:rsidRDefault="008C7C69" w:rsidP="008C7C69">
      <w:pPr>
        <w:spacing w:after="0" w:line="240" w:lineRule="auto"/>
        <w:jc w:val="both"/>
        <w:rPr>
          <w:rFonts w:cstheme="minorHAnsi"/>
        </w:rPr>
      </w:pPr>
    </w:p>
    <w:p w14:paraId="02F2E2C8" w14:textId="77777777" w:rsidR="008C7C69" w:rsidRDefault="008C7C69" w:rsidP="008C7C69">
      <w:pPr>
        <w:spacing w:after="0" w:line="240" w:lineRule="auto"/>
        <w:jc w:val="both"/>
        <w:rPr>
          <w:rFonts w:cstheme="minorHAnsi"/>
        </w:rPr>
      </w:pPr>
      <w:r w:rsidRPr="00033202">
        <w:rPr>
          <w:rFonts w:cstheme="minorHAnsi"/>
        </w:rPr>
        <w:t xml:space="preserve">2.2. </w:t>
      </w:r>
      <w:r w:rsidRPr="00033202">
        <w:rPr>
          <w:rFonts w:cstheme="minorHAnsi"/>
          <w:b/>
          <w:bCs/>
        </w:rPr>
        <w:t>C’est le Livre au sujet duquel il n’y a aucun doute</w:t>
      </w:r>
      <w:r w:rsidRPr="00033202">
        <w:rPr>
          <w:rFonts w:cstheme="minorHAnsi"/>
        </w:rPr>
        <w:t>, c’est un guide pour les pieux</w:t>
      </w:r>
      <w:r>
        <w:rPr>
          <w:rStyle w:val="Appelnotedebasdep"/>
          <w:rFonts w:cstheme="minorHAnsi"/>
        </w:rPr>
        <w:footnoteReference w:id="162"/>
      </w:r>
      <w:r>
        <w:rPr>
          <w:rFonts w:cstheme="minorHAnsi"/>
        </w:rPr>
        <w:t>.</w:t>
      </w:r>
    </w:p>
    <w:p w14:paraId="3AF2BA85" w14:textId="77777777" w:rsidR="008C7C69" w:rsidRDefault="008C7C69" w:rsidP="008C7C69">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0CEA4C13" w14:textId="77777777" w:rsidR="008C7C69" w:rsidRDefault="008C7C69" w:rsidP="008C7C69">
      <w:pPr>
        <w:spacing w:after="0" w:line="240" w:lineRule="auto"/>
        <w:jc w:val="both"/>
        <w:rPr>
          <w:rFonts w:ascii="Calibri" w:eastAsia="Times New Roman" w:hAnsi="Calibri" w:cs="Calibri"/>
          <w:color w:val="000000"/>
          <w:lang w:eastAsia="fr-FR"/>
        </w:rPr>
      </w:pPr>
      <w:r w:rsidRPr="009D559B">
        <w:rPr>
          <w:rFonts w:ascii="Calibri" w:eastAsia="Times New Roman" w:hAnsi="Calibri" w:cs="Calibri"/>
          <w:color w:val="000000"/>
          <w:lang w:eastAsia="fr-FR"/>
        </w:rPr>
        <w:t xml:space="preserve">4.56. Certes, </w:t>
      </w:r>
      <w:r w:rsidRPr="00C35081">
        <w:rPr>
          <w:rFonts w:ascii="Calibri" w:eastAsia="Times New Roman" w:hAnsi="Calibri" w:cs="Calibri"/>
          <w:b/>
          <w:iCs/>
          <w:color w:val="000000"/>
          <w:lang w:eastAsia="fr-FR"/>
        </w:rPr>
        <w:t>ceux qui ne croient pas à Nos Versets (le Coran)</w:t>
      </w:r>
      <w:r>
        <w:rPr>
          <w:rFonts w:ascii="Calibri" w:eastAsia="Times New Roman" w:hAnsi="Calibri" w:cs="Calibri"/>
          <w:b/>
          <w:iCs/>
          <w:color w:val="000000"/>
          <w:lang w:eastAsia="fr-FR"/>
        </w:rPr>
        <w:t>,</w:t>
      </w:r>
      <w:r w:rsidRPr="00C35081">
        <w:rPr>
          <w:rFonts w:ascii="Calibri" w:eastAsia="Times New Roman" w:hAnsi="Calibri" w:cs="Calibri"/>
          <w:b/>
          <w:iCs/>
          <w:color w:val="000000"/>
          <w:lang w:eastAsia="fr-FR"/>
        </w:rPr>
        <w:t xml:space="preserve"> Nous les brûlerons bientôt dans le Feu. Chaque fois que leurs peaux auront été consumées, Nous leur donnerons d'autres peaux en échange afin qu'ils goûtent au châtiment.</w:t>
      </w:r>
      <w:r w:rsidRPr="009D559B">
        <w:rPr>
          <w:rFonts w:ascii="Calibri" w:eastAsia="Times New Roman" w:hAnsi="Calibri" w:cs="Calibri"/>
          <w:color w:val="000000"/>
          <w:lang w:eastAsia="fr-FR"/>
        </w:rPr>
        <w:t xml:space="preserve"> Allah est certes Puissant et Sage</w:t>
      </w:r>
      <w:r>
        <w:rPr>
          <w:rFonts w:ascii="Calibri" w:eastAsia="Times New Roman" w:hAnsi="Calibri" w:cs="Calibri"/>
          <w:color w:val="000000"/>
          <w:lang w:eastAsia="fr-FR"/>
        </w:rPr>
        <w:t xml:space="preserve"> </w:t>
      </w:r>
      <w:r w:rsidRPr="009D559B">
        <w:rPr>
          <w:rFonts w:ascii="Calibri" w:eastAsia="Times New Roman" w:hAnsi="Calibri" w:cs="Calibri"/>
          <w:color w:val="000000"/>
          <w:lang w:eastAsia="fr-FR"/>
        </w:rPr>
        <w:t>!</w:t>
      </w:r>
    </w:p>
    <w:p w14:paraId="13753186" w14:textId="77777777" w:rsidR="008C7C69" w:rsidRDefault="008C7C69" w:rsidP="008C7C69">
      <w:pPr>
        <w:spacing w:after="0" w:line="240" w:lineRule="auto"/>
        <w:jc w:val="both"/>
        <w:rPr>
          <w:rFonts w:cstheme="minorHAnsi"/>
        </w:rPr>
      </w:pPr>
    </w:p>
    <w:p w14:paraId="11F99323" w14:textId="77777777" w:rsidR="008C7C69" w:rsidRDefault="008C7C69" w:rsidP="008C7C69">
      <w:pPr>
        <w:spacing w:after="0" w:line="240" w:lineRule="auto"/>
        <w:jc w:val="both"/>
        <w:rPr>
          <w:rFonts w:cstheme="minorHAnsi"/>
        </w:rPr>
      </w:pPr>
      <w:r w:rsidRPr="009A3480">
        <w:rPr>
          <w:rFonts w:cstheme="minorHAnsi"/>
        </w:rPr>
        <w:t xml:space="preserve">4.82. Ne méditent-ils donc pas sur le Coran? </w:t>
      </w:r>
      <w:r w:rsidRPr="009A3480">
        <w:rPr>
          <w:rFonts w:cstheme="minorHAnsi"/>
          <w:b/>
          <w:bCs/>
        </w:rPr>
        <w:t>S’il provenait d’un autre qu’Allah, ils y trouveraient certes maintes contradictions!</w:t>
      </w:r>
    </w:p>
    <w:p w14:paraId="2E8E54B2" w14:textId="77777777" w:rsidR="008C7C69" w:rsidRDefault="008C7C69" w:rsidP="008C7C69">
      <w:pPr>
        <w:spacing w:after="0" w:line="240" w:lineRule="auto"/>
        <w:jc w:val="both"/>
        <w:rPr>
          <w:rFonts w:cstheme="minorHAnsi"/>
        </w:rPr>
      </w:pPr>
    </w:p>
    <w:p w14:paraId="2554063C" w14:textId="77777777" w:rsidR="008C7C69" w:rsidRDefault="008C7C69" w:rsidP="008C7C69">
      <w:pPr>
        <w:spacing w:after="0" w:line="240" w:lineRule="auto"/>
        <w:jc w:val="both"/>
        <w:rPr>
          <w:rFonts w:cstheme="minorHAnsi"/>
        </w:rPr>
      </w:pPr>
      <w:r w:rsidRPr="00033202">
        <w:rPr>
          <w:rFonts w:cstheme="minorHAnsi"/>
          <w:u w:val="single"/>
        </w:rPr>
        <w:t>Note</w:t>
      </w:r>
      <w:r>
        <w:rPr>
          <w:rFonts w:cstheme="minorHAnsi"/>
        </w:rPr>
        <w:t> : Pourtant, il existe des contradictions dans le Coran.</w:t>
      </w:r>
    </w:p>
    <w:p w14:paraId="237FEFE9" w14:textId="77777777" w:rsidR="008C7C69" w:rsidRDefault="008C7C69" w:rsidP="008C7C69">
      <w:pPr>
        <w:spacing w:after="0" w:line="240" w:lineRule="auto"/>
        <w:jc w:val="both"/>
        <w:rPr>
          <w:rFonts w:cstheme="minorHAnsi"/>
        </w:rPr>
      </w:pPr>
      <w:r>
        <w:rPr>
          <w:rFonts w:cstheme="minorHAnsi"/>
        </w:rPr>
        <w:t xml:space="preserve">Cf. </w:t>
      </w:r>
      <w:r w:rsidRPr="00033202">
        <w:rPr>
          <w:rFonts w:cstheme="minorHAnsi"/>
          <w:i/>
          <w:iCs/>
        </w:rPr>
        <w:t xml:space="preserve">Contradictions et incohérences du Coran. Le problème des versets </w:t>
      </w:r>
      <w:proofErr w:type="spellStart"/>
      <w:r w:rsidRPr="00033202">
        <w:rPr>
          <w:rFonts w:cstheme="minorHAnsi"/>
          <w:i/>
          <w:iCs/>
        </w:rPr>
        <w:t>abrogeants</w:t>
      </w:r>
      <w:proofErr w:type="spellEnd"/>
      <w:r w:rsidRPr="00033202">
        <w:rPr>
          <w:rFonts w:cstheme="minorHAnsi"/>
          <w:i/>
          <w:iCs/>
        </w:rPr>
        <w:t xml:space="preserve"> et abrogés</w:t>
      </w:r>
      <w:r w:rsidRPr="009A3480">
        <w:rPr>
          <w:rFonts w:cstheme="minorHAnsi"/>
        </w:rPr>
        <w:t xml:space="preserve">, B. LISAN, </w:t>
      </w:r>
      <w:hyperlink r:id="rId413" w:history="1">
        <w:r w:rsidRPr="00A3273A">
          <w:rPr>
            <w:rStyle w:val="Lienhypertexte"/>
            <w:rFonts w:cstheme="minorHAnsi"/>
          </w:rPr>
          <w:t>http://benjamin.lisan.free.fr/jardin.secret/EcritsPolitiquesetPhilosophiques/SurIslam/contradictions-et-incoherences-du-coran.htm</w:t>
        </w:r>
      </w:hyperlink>
      <w:r>
        <w:rPr>
          <w:rFonts w:cstheme="minorHAnsi"/>
        </w:rPr>
        <w:t xml:space="preserve">  </w:t>
      </w:r>
    </w:p>
    <w:p w14:paraId="7E237563" w14:textId="77777777" w:rsidR="008C7C69" w:rsidRPr="00416A88" w:rsidRDefault="008C7C69" w:rsidP="008C7C69">
      <w:pPr>
        <w:spacing w:after="0" w:line="240" w:lineRule="auto"/>
        <w:jc w:val="both"/>
        <w:rPr>
          <w:rFonts w:ascii="Calibri" w:eastAsia="Times New Roman" w:hAnsi="Calibri" w:cs="Calibri"/>
          <w:color w:val="000000"/>
          <w:lang w:eastAsia="fr-FR"/>
        </w:rPr>
      </w:pPr>
    </w:p>
    <w:p w14:paraId="315B5C90" w14:textId="77777777" w:rsidR="008C7C69" w:rsidRPr="00C35081" w:rsidRDefault="008C7C69" w:rsidP="008C7C69">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5.101-102. </w:t>
      </w:r>
      <w:r w:rsidRPr="00416A88">
        <w:rPr>
          <w:rFonts w:ascii="Calibri" w:eastAsia="Times New Roman" w:hAnsi="Calibri" w:cs="Calibri"/>
          <w:color w:val="000000"/>
          <w:lang w:eastAsia="fr-FR"/>
        </w:rPr>
        <w:t>« </w:t>
      </w:r>
      <w:r w:rsidRPr="00C35081">
        <w:rPr>
          <w:rFonts w:ascii="Calibri" w:eastAsia="Times New Roman" w:hAnsi="Calibri" w:cs="Calibri"/>
          <w:color w:val="000000"/>
          <w:lang w:eastAsia="fr-FR"/>
        </w:rPr>
        <w:t>101. Ô les croyants ! </w:t>
      </w:r>
      <w:r w:rsidRPr="00C35081">
        <w:rPr>
          <w:rFonts w:ascii="Calibri" w:eastAsia="Times New Roman" w:hAnsi="Calibri" w:cs="Calibri"/>
          <w:b/>
          <w:bCs/>
          <w:color w:val="000000"/>
          <w:lang w:eastAsia="fr-FR"/>
        </w:rPr>
        <w:t>Ne posez pas de questions sur des choses qui, si elles vous étaient divulguées, vous mécontenteraient</w:t>
      </w:r>
      <w:r w:rsidRPr="00C35081">
        <w:rPr>
          <w:rFonts w:ascii="Calibri" w:eastAsia="Times New Roman" w:hAnsi="Calibri" w:cs="Calibri"/>
          <w:color w:val="000000"/>
          <w:lang w:eastAsia="fr-FR"/>
        </w:rPr>
        <w:t>. Et si vous posez des questions à leur sujet, pendant que le Coran est révélé, elles vous seront divulguées. Allah vous a pardonné cela. Et Allah est Pardonneur et Indulgent.</w:t>
      </w:r>
    </w:p>
    <w:p w14:paraId="18FAD50F" w14:textId="77777777" w:rsidR="008C7C69" w:rsidRPr="00416A88" w:rsidRDefault="008C7C69" w:rsidP="008C7C69">
      <w:pPr>
        <w:spacing w:after="0" w:line="240" w:lineRule="auto"/>
        <w:jc w:val="both"/>
        <w:rPr>
          <w:rFonts w:ascii="Calibri" w:eastAsia="Times New Roman" w:hAnsi="Calibri" w:cs="Calibri"/>
          <w:color w:val="000000"/>
          <w:lang w:eastAsia="fr-FR"/>
        </w:rPr>
      </w:pPr>
      <w:r w:rsidRPr="00C35081">
        <w:rPr>
          <w:rFonts w:ascii="Calibri" w:eastAsia="Times New Roman" w:hAnsi="Calibri" w:cs="Calibri"/>
          <w:color w:val="000000"/>
          <w:lang w:eastAsia="fr-FR"/>
        </w:rPr>
        <w:t>102. </w:t>
      </w:r>
      <w:r w:rsidRPr="00C35081">
        <w:rPr>
          <w:rFonts w:ascii="Calibri" w:eastAsia="Times New Roman" w:hAnsi="Calibri" w:cs="Calibri"/>
          <w:b/>
          <w:bCs/>
          <w:color w:val="000000"/>
          <w:lang w:eastAsia="fr-FR"/>
        </w:rPr>
        <w:t>Un peuple avant vous avait posé des questions (pareilles) puis, devinrent de leur fait mécréants</w:t>
      </w:r>
      <w:bookmarkStart w:id="41" w:name="_ftnref51"/>
      <w:r w:rsidRPr="00416A88">
        <w:rPr>
          <w:rStyle w:val="Appelnotedebasdep"/>
          <w:rFonts w:ascii="Calibri" w:hAnsi="Calibri"/>
          <w:b/>
        </w:rPr>
        <w:footnoteReference w:id="163"/>
      </w:r>
      <w:r w:rsidRPr="00416A88">
        <w:rPr>
          <w:rFonts w:ascii="Calibri" w:eastAsia="Times New Roman" w:hAnsi="Calibri" w:cs="Calibri"/>
          <w:b/>
          <w:bCs/>
          <w:i/>
          <w:iCs/>
          <w:color w:val="000000"/>
          <w:lang w:eastAsia="fr-FR"/>
        </w:rPr>
        <w:t xml:space="preserve"> </w:t>
      </w:r>
      <w:bookmarkEnd w:id="41"/>
      <w:r w:rsidRPr="00416A88">
        <w:rPr>
          <w:rFonts w:ascii="Calibri" w:eastAsia="Times New Roman" w:hAnsi="Calibri" w:cs="Calibri"/>
          <w:color w:val="000000"/>
          <w:lang w:eastAsia="fr-FR"/>
        </w:rPr>
        <w:t>».</w:t>
      </w:r>
    </w:p>
    <w:p w14:paraId="69CC64A2" w14:textId="77777777" w:rsidR="008C7C69" w:rsidRDefault="008C7C69" w:rsidP="008C7C69">
      <w:pPr>
        <w:spacing w:after="0" w:line="240" w:lineRule="auto"/>
        <w:jc w:val="both"/>
        <w:rPr>
          <w:rFonts w:ascii="Calibri" w:eastAsia="Times New Roman" w:hAnsi="Calibri" w:cs="Calibri"/>
          <w:color w:val="000000"/>
          <w:lang w:eastAsia="fr-FR"/>
        </w:rPr>
      </w:pPr>
    </w:p>
    <w:p w14:paraId="613D7FEE" w14:textId="77777777" w:rsidR="008C7C69" w:rsidRDefault="008C7C69" w:rsidP="008C7C69">
      <w:pPr>
        <w:spacing w:after="0" w:line="240" w:lineRule="auto"/>
        <w:jc w:val="both"/>
        <w:rPr>
          <w:rFonts w:ascii="Calibri" w:eastAsia="Times New Roman" w:hAnsi="Calibri" w:cs="Calibri"/>
          <w:color w:val="000000"/>
          <w:lang w:eastAsia="fr-FR"/>
        </w:rPr>
      </w:pPr>
      <w:r w:rsidRPr="00F54675">
        <w:rPr>
          <w:rFonts w:ascii="Calibri" w:eastAsia="Times New Roman" w:hAnsi="Calibri" w:cs="Calibri"/>
          <w:color w:val="000000"/>
          <w:lang w:eastAsia="fr-FR"/>
        </w:rPr>
        <w:t xml:space="preserve">6.38. Nulle bête marchant sur terre, nul oiseau volant de ses ailes, qui ne soit comme vous en communauté. </w:t>
      </w:r>
      <w:r w:rsidRPr="00AB6D90">
        <w:rPr>
          <w:rFonts w:ascii="Calibri" w:eastAsia="Times New Roman" w:hAnsi="Calibri" w:cs="Calibri"/>
          <w:b/>
          <w:bCs/>
          <w:color w:val="000000"/>
          <w:lang w:eastAsia="fr-FR"/>
        </w:rPr>
        <w:t>Nous n’avons rien omis d’écrire dans le Livre.</w:t>
      </w:r>
      <w:r w:rsidRPr="00F54675">
        <w:rPr>
          <w:rFonts w:ascii="Calibri" w:eastAsia="Times New Roman" w:hAnsi="Calibri" w:cs="Calibri"/>
          <w:color w:val="000000"/>
          <w:lang w:eastAsia="fr-FR"/>
        </w:rPr>
        <w:t xml:space="preserve"> Puis, c’est vers leur Seigneur qu’ils seront ramenés.</w:t>
      </w:r>
    </w:p>
    <w:p w14:paraId="0F61A894" w14:textId="77777777" w:rsidR="008C7C69" w:rsidRDefault="008C7C69" w:rsidP="008C7C69">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308CE472" w14:textId="77777777" w:rsidR="008C7C69" w:rsidRDefault="008C7C69" w:rsidP="008C7C69">
      <w:pPr>
        <w:spacing w:after="0" w:line="240" w:lineRule="auto"/>
        <w:jc w:val="both"/>
        <w:rPr>
          <w:rFonts w:ascii="Calibri" w:eastAsia="Times New Roman" w:hAnsi="Calibri" w:cs="Calibri"/>
          <w:color w:val="000000"/>
          <w:lang w:eastAsia="fr-FR"/>
        </w:rPr>
      </w:pPr>
      <w:r w:rsidRPr="00AB6D90">
        <w:rPr>
          <w:rFonts w:ascii="Calibri" w:eastAsia="Times New Roman" w:hAnsi="Calibri" w:cs="Calibri"/>
          <w:color w:val="000000"/>
          <w:u w:val="single"/>
          <w:lang w:eastAsia="fr-FR"/>
        </w:rPr>
        <w:t>Note</w:t>
      </w:r>
      <w:r>
        <w:rPr>
          <w:rFonts w:ascii="Calibri" w:eastAsia="Times New Roman" w:hAnsi="Calibri" w:cs="Calibri"/>
          <w:color w:val="000000"/>
          <w:lang w:eastAsia="fr-FR"/>
        </w:rPr>
        <w:t> : c’est pourquoi certains musulmans croient que toutes les connaissances de l’univers se trouvent dans le Coran.</w:t>
      </w:r>
    </w:p>
    <w:p w14:paraId="2824C979" w14:textId="77777777" w:rsidR="008C7C69" w:rsidRPr="00416A88" w:rsidRDefault="008C7C69" w:rsidP="008C7C69">
      <w:pPr>
        <w:spacing w:after="0" w:line="240" w:lineRule="auto"/>
        <w:jc w:val="both"/>
        <w:rPr>
          <w:rFonts w:ascii="Calibri" w:eastAsia="Times New Roman" w:hAnsi="Calibri" w:cs="Calibri"/>
          <w:color w:val="000000"/>
          <w:lang w:eastAsia="fr-FR"/>
        </w:rPr>
      </w:pPr>
    </w:p>
    <w:p w14:paraId="2651FB8E" w14:textId="77777777" w:rsidR="008C7C69" w:rsidRPr="00416A88" w:rsidRDefault="008C7C69" w:rsidP="008C7C69">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6.115</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Et la parole de ton Seigneur s’est accomplie en toute vérité et équité. </w:t>
      </w:r>
      <w:r w:rsidRPr="00AB6D90">
        <w:rPr>
          <w:rFonts w:ascii="Calibri" w:eastAsia="Times New Roman" w:hAnsi="Calibri" w:cs="Calibri"/>
          <w:b/>
          <w:iCs/>
          <w:color w:val="000000"/>
          <w:lang w:eastAsia="fr-FR"/>
        </w:rPr>
        <w:t>Nul ne peut modifier Ses paroles</w:t>
      </w:r>
      <w:r w:rsidRPr="00416A88">
        <w:rPr>
          <w:rFonts w:ascii="Calibri" w:eastAsia="Times New Roman" w:hAnsi="Calibri" w:cs="Calibri"/>
          <w:color w:val="000000"/>
          <w:lang w:eastAsia="fr-FR"/>
        </w:rPr>
        <w:t>. Il est l’</w:t>
      </w:r>
      <w:proofErr w:type="spellStart"/>
      <w:r w:rsidRPr="00416A88">
        <w:rPr>
          <w:rFonts w:ascii="Calibri" w:eastAsia="Times New Roman" w:hAnsi="Calibri" w:cs="Calibri"/>
          <w:color w:val="000000"/>
          <w:lang w:eastAsia="fr-FR"/>
        </w:rPr>
        <w:t>Audient</w:t>
      </w:r>
      <w:proofErr w:type="spellEnd"/>
      <w:r w:rsidRPr="00416A88">
        <w:rPr>
          <w:rFonts w:ascii="Calibri" w:eastAsia="Times New Roman" w:hAnsi="Calibri" w:cs="Calibri"/>
          <w:color w:val="000000"/>
          <w:lang w:eastAsia="fr-FR"/>
        </w:rPr>
        <w:t>, l’Omniscient.</w:t>
      </w:r>
    </w:p>
    <w:p w14:paraId="322C2CD6" w14:textId="77777777" w:rsidR="008C7C69" w:rsidRDefault="008C7C69" w:rsidP="008C7C69">
      <w:pPr>
        <w:spacing w:after="0" w:line="240" w:lineRule="auto"/>
        <w:jc w:val="both"/>
        <w:rPr>
          <w:rFonts w:ascii="Calibri" w:eastAsia="Times New Roman" w:hAnsi="Calibri" w:cs="Calibri"/>
          <w:color w:val="000000"/>
          <w:lang w:eastAsia="fr-FR"/>
        </w:rPr>
      </w:pPr>
    </w:p>
    <w:p w14:paraId="63C0D4B3" w14:textId="77777777" w:rsidR="008C7C69" w:rsidRPr="00416A88" w:rsidRDefault="008C7C69" w:rsidP="008C7C69">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lastRenderedPageBreak/>
        <w:t>33.36</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w:t>
      </w:r>
      <w:r w:rsidRPr="00AB6D90">
        <w:rPr>
          <w:rFonts w:ascii="Calibri" w:eastAsia="Times New Roman" w:hAnsi="Calibri" w:cs="Calibri"/>
          <w:b/>
          <w:bCs/>
          <w:color w:val="000000"/>
          <w:lang w:eastAsia="fr-FR"/>
        </w:rPr>
        <w:t>Il n’appartient pas à un croyant ou à une croyante</w:t>
      </w:r>
      <w:r w:rsidRPr="00AB6D90">
        <w:rPr>
          <w:rFonts w:ascii="Calibri" w:eastAsia="Times New Roman" w:hAnsi="Calibri" w:cs="Calibri"/>
          <w:color w:val="000000"/>
          <w:lang w:eastAsia="fr-FR"/>
        </w:rPr>
        <w:t>, une fois qu’Allah et Son Messager ont décidé d’une chose, </w:t>
      </w:r>
      <w:r w:rsidRPr="00AB6D90">
        <w:rPr>
          <w:rFonts w:ascii="Calibri" w:eastAsia="Times New Roman" w:hAnsi="Calibri" w:cs="Calibri"/>
          <w:b/>
          <w:bCs/>
          <w:color w:val="000000"/>
          <w:lang w:eastAsia="fr-FR"/>
        </w:rPr>
        <w:t>d’avoir encore le choix dans leur façon d’agir</w:t>
      </w:r>
      <w:bookmarkStart w:id="42" w:name="_ftnref50"/>
      <w:r w:rsidRPr="00416A88">
        <w:rPr>
          <w:rStyle w:val="Appelnotedebasdep"/>
          <w:rFonts w:ascii="Calibri" w:hAnsi="Calibri"/>
        </w:rPr>
        <w:footnoteReference w:id="164"/>
      </w:r>
      <w:bookmarkEnd w:id="42"/>
      <w:r w:rsidRPr="00416A88">
        <w:rPr>
          <w:rFonts w:ascii="Calibri" w:eastAsia="Times New Roman" w:hAnsi="Calibri" w:cs="Calibri"/>
          <w:color w:val="000000"/>
          <w:lang w:eastAsia="fr-FR"/>
        </w:rPr>
        <w:t>.</w:t>
      </w:r>
    </w:p>
    <w:p w14:paraId="77ACB163" w14:textId="77777777" w:rsidR="008C7C69" w:rsidRDefault="008C7C69" w:rsidP="008C7C69">
      <w:pPr>
        <w:spacing w:after="0" w:line="240" w:lineRule="auto"/>
        <w:jc w:val="both"/>
        <w:rPr>
          <w:rFonts w:ascii="Calibri" w:eastAsia="Times New Roman" w:hAnsi="Calibri" w:cs="Calibri"/>
          <w:color w:val="000000"/>
          <w:lang w:eastAsia="fr-FR"/>
        </w:rPr>
      </w:pPr>
    </w:p>
    <w:p w14:paraId="371E256A" w14:textId="77777777" w:rsidR="008C7C69" w:rsidRPr="00AB6D90" w:rsidRDefault="008C7C69" w:rsidP="008C7C69">
      <w:pPr>
        <w:spacing w:after="0" w:line="240" w:lineRule="auto"/>
        <w:jc w:val="both"/>
        <w:rPr>
          <w:rFonts w:ascii="Calibri" w:hAnsi="Calibri" w:cs="Calibri"/>
          <w:color w:val="000000"/>
        </w:rPr>
      </w:pPr>
      <w:r w:rsidRPr="00AB6D90">
        <w:rPr>
          <w:rFonts w:ascii="Calibri" w:eastAsia="Times New Roman" w:hAnsi="Calibri" w:cs="Calibri"/>
          <w:color w:val="000000"/>
          <w:u w:val="single"/>
          <w:lang w:eastAsia="fr-FR"/>
        </w:rPr>
        <w:t>Note</w:t>
      </w:r>
      <w:r>
        <w:rPr>
          <w:rFonts w:ascii="Calibri" w:eastAsia="Times New Roman" w:hAnsi="Calibri" w:cs="Calibri"/>
          <w:color w:val="000000"/>
          <w:lang w:eastAsia="fr-FR"/>
        </w:rPr>
        <w:t xml:space="preserve"> : </w:t>
      </w:r>
      <w:r>
        <w:rPr>
          <w:rFonts w:ascii="Calibri" w:hAnsi="Calibri" w:cs="Calibri"/>
          <w:color w:val="000000"/>
        </w:rPr>
        <w:t>Mahomet veut des fidèles obéissants et ne se posant pas de question.</w:t>
      </w:r>
    </w:p>
    <w:p w14:paraId="1A8E367E" w14:textId="77777777" w:rsidR="008C7C69" w:rsidRDefault="008C7C69" w:rsidP="008C7C69">
      <w:pPr>
        <w:spacing w:after="0" w:line="240" w:lineRule="auto"/>
        <w:jc w:val="both"/>
        <w:rPr>
          <w:rFonts w:ascii="Calibri" w:eastAsia="Times New Roman" w:hAnsi="Calibri" w:cs="Calibri"/>
          <w:color w:val="000000"/>
          <w:lang w:eastAsia="fr-FR"/>
        </w:rPr>
      </w:pPr>
    </w:p>
    <w:p w14:paraId="5CCD313A" w14:textId="77777777" w:rsidR="008C7C69" w:rsidRPr="00C35081" w:rsidRDefault="008C7C69" w:rsidP="008C7C69">
      <w:pPr>
        <w:spacing w:after="0" w:line="240" w:lineRule="auto"/>
        <w:jc w:val="both"/>
        <w:rPr>
          <w:rFonts w:ascii="Calibri" w:eastAsia="Times New Roman" w:hAnsi="Calibri" w:cs="Calibri"/>
          <w:i/>
          <w:iCs/>
          <w:color w:val="000000"/>
          <w:lang w:eastAsia="fr-FR"/>
        </w:rPr>
      </w:pPr>
      <w:r w:rsidRPr="005714E1">
        <w:rPr>
          <w:rFonts w:ascii="Calibri" w:eastAsia="Times New Roman" w:hAnsi="Calibri" w:cs="Calibri"/>
          <w:color w:val="000000"/>
          <w:lang w:eastAsia="fr-FR"/>
        </w:rPr>
        <w:t>40.70-72</w:t>
      </w:r>
      <w:r>
        <w:rPr>
          <w:rFonts w:ascii="Calibri" w:eastAsia="Times New Roman" w:hAnsi="Calibri" w:cs="Calibri"/>
          <w:color w:val="000000"/>
          <w:lang w:eastAsia="fr-FR"/>
        </w:rPr>
        <w:t>.</w:t>
      </w:r>
      <w:r w:rsidRPr="005714E1">
        <w:rPr>
          <w:rFonts w:ascii="Calibri" w:eastAsia="Times New Roman" w:hAnsi="Calibri" w:cs="Calibri"/>
          <w:color w:val="000000"/>
          <w:lang w:eastAsia="fr-FR"/>
        </w:rPr>
        <w:t xml:space="preserve"> </w:t>
      </w:r>
      <w:r>
        <w:rPr>
          <w:rFonts w:ascii="Calibri" w:eastAsia="Times New Roman" w:hAnsi="Calibri" w:cs="Calibri"/>
          <w:color w:val="000000"/>
          <w:lang w:eastAsia="fr-FR"/>
        </w:rPr>
        <w:t>« </w:t>
      </w:r>
      <w:r w:rsidRPr="00C35081">
        <w:rPr>
          <w:rFonts w:ascii="Calibri" w:eastAsia="Times New Roman" w:hAnsi="Calibri" w:cs="Calibri"/>
          <w:i/>
          <w:iCs/>
          <w:color w:val="000000"/>
          <w:lang w:eastAsia="fr-FR"/>
        </w:rPr>
        <w:t xml:space="preserve">70. </w:t>
      </w:r>
      <w:r w:rsidRPr="00C35081">
        <w:rPr>
          <w:rFonts w:ascii="Calibri" w:eastAsia="Times New Roman" w:hAnsi="Calibri" w:cs="Calibri"/>
          <w:b/>
          <w:i/>
          <w:iCs/>
          <w:color w:val="000000"/>
          <w:lang w:eastAsia="fr-FR"/>
        </w:rPr>
        <w:t>Ceux qui traitent de mensonge le Livre (le Coran)</w:t>
      </w:r>
      <w:r w:rsidRPr="00C35081">
        <w:rPr>
          <w:rFonts w:ascii="Calibri" w:eastAsia="Times New Roman" w:hAnsi="Calibri" w:cs="Calibri"/>
          <w:i/>
          <w:iCs/>
          <w:color w:val="000000"/>
          <w:lang w:eastAsia="fr-FR"/>
        </w:rPr>
        <w:t xml:space="preserve"> et ce avec quoi Nous avons envoyé Nos Messagers; </w:t>
      </w:r>
      <w:r w:rsidRPr="00C35081">
        <w:rPr>
          <w:rFonts w:ascii="Calibri" w:eastAsia="Times New Roman" w:hAnsi="Calibri" w:cs="Calibri"/>
          <w:b/>
          <w:i/>
          <w:iCs/>
          <w:color w:val="000000"/>
          <w:lang w:eastAsia="fr-FR"/>
        </w:rPr>
        <w:t>ils sauront bientôt,</w:t>
      </w:r>
    </w:p>
    <w:p w14:paraId="46E6536A" w14:textId="77777777" w:rsidR="008C7C69" w:rsidRPr="00C35081" w:rsidRDefault="008C7C69" w:rsidP="008C7C69">
      <w:pPr>
        <w:spacing w:after="0" w:line="240" w:lineRule="auto"/>
        <w:jc w:val="both"/>
        <w:rPr>
          <w:rFonts w:ascii="Calibri" w:eastAsia="Times New Roman" w:hAnsi="Calibri" w:cs="Calibri"/>
          <w:i/>
          <w:iCs/>
          <w:color w:val="000000"/>
          <w:lang w:eastAsia="fr-FR"/>
        </w:rPr>
      </w:pPr>
      <w:r w:rsidRPr="00C35081">
        <w:rPr>
          <w:rFonts w:ascii="Calibri" w:eastAsia="Times New Roman" w:hAnsi="Calibri" w:cs="Calibri"/>
          <w:i/>
          <w:iCs/>
          <w:color w:val="000000"/>
          <w:lang w:eastAsia="fr-FR"/>
        </w:rPr>
        <w:t xml:space="preserve">71. </w:t>
      </w:r>
      <w:r w:rsidRPr="00C35081">
        <w:rPr>
          <w:rFonts w:ascii="Calibri" w:eastAsia="Times New Roman" w:hAnsi="Calibri" w:cs="Calibri"/>
          <w:b/>
          <w:i/>
          <w:iCs/>
          <w:color w:val="000000"/>
          <w:lang w:eastAsia="fr-FR"/>
        </w:rPr>
        <w:t>quand, des carcans à leurs cous et avec des chaînes ils seront traînés</w:t>
      </w:r>
    </w:p>
    <w:p w14:paraId="0D1ADF14" w14:textId="77777777" w:rsidR="008C7C69" w:rsidRDefault="008C7C69" w:rsidP="008C7C69">
      <w:pPr>
        <w:spacing w:after="0" w:line="240" w:lineRule="auto"/>
        <w:jc w:val="both"/>
        <w:rPr>
          <w:rFonts w:ascii="Calibri" w:eastAsia="Times New Roman" w:hAnsi="Calibri" w:cs="Calibri"/>
          <w:color w:val="000000"/>
          <w:lang w:eastAsia="fr-FR"/>
        </w:rPr>
      </w:pPr>
      <w:r w:rsidRPr="00C35081">
        <w:rPr>
          <w:rFonts w:ascii="Calibri" w:eastAsia="Times New Roman" w:hAnsi="Calibri" w:cs="Calibri"/>
          <w:i/>
          <w:iCs/>
          <w:color w:val="000000"/>
          <w:lang w:eastAsia="fr-FR"/>
        </w:rPr>
        <w:t xml:space="preserve">72. </w:t>
      </w:r>
      <w:r w:rsidRPr="00C35081">
        <w:rPr>
          <w:rFonts w:ascii="Calibri" w:eastAsia="Times New Roman" w:hAnsi="Calibri" w:cs="Calibri"/>
          <w:b/>
          <w:i/>
          <w:iCs/>
          <w:color w:val="000000"/>
          <w:lang w:eastAsia="fr-FR"/>
        </w:rPr>
        <w:t>dans l’eau bouillante; et qu’ensuite ils brûleront dans le Feu</w:t>
      </w:r>
      <w:r>
        <w:rPr>
          <w:rFonts w:ascii="Calibri" w:eastAsia="Times New Roman" w:hAnsi="Calibri" w:cs="Calibri"/>
          <w:color w:val="000000"/>
          <w:lang w:eastAsia="fr-FR"/>
        </w:rPr>
        <w:t> »</w:t>
      </w:r>
      <w:r w:rsidRPr="005714E1">
        <w:rPr>
          <w:rFonts w:ascii="Calibri" w:eastAsia="Times New Roman" w:hAnsi="Calibri" w:cs="Calibri"/>
          <w:color w:val="000000"/>
          <w:lang w:eastAsia="fr-FR"/>
        </w:rPr>
        <w:t>.</w:t>
      </w:r>
    </w:p>
    <w:p w14:paraId="5AECC660" w14:textId="77777777" w:rsidR="008C7C69" w:rsidRDefault="008C7C69" w:rsidP="008C7C69">
      <w:pPr>
        <w:spacing w:after="0" w:line="240" w:lineRule="auto"/>
        <w:jc w:val="both"/>
        <w:rPr>
          <w:rFonts w:cstheme="minorHAnsi"/>
        </w:rPr>
      </w:pPr>
    </w:p>
    <w:p w14:paraId="48832EFC" w14:textId="77777777" w:rsidR="008C7C69" w:rsidRDefault="008C7C69" w:rsidP="008C7C69">
      <w:pPr>
        <w:spacing w:after="0" w:line="240" w:lineRule="auto"/>
        <w:jc w:val="both"/>
        <w:rPr>
          <w:rFonts w:ascii="Calibri" w:hAnsi="Calibri" w:cs="Calibri"/>
          <w:color w:val="000000"/>
        </w:rPr>
      </w:pPr>
      <w:r>
        <w:rPr>
          <w:rFonts w:cstheme="minorHAnsi"/>
        </w:rPr>
        <w:t xml:space="preserve">Mahomet a interdit la critique du Coran, sous peine de mort </w:t>
      </w:r>
      <w:r>
        <w:rPr>
          <w:rFonts w:ascii="Calibri" w:hAnsi="Calibri" w:cs="Calibri"/>
          <w:color w:val="000000"/>
        </w:rPr>
        <w:t>(</w:t>
      </w:r>
      <w:r w:rsidRPr="000E0977">
        <w:rPr>
          <w:rFonts w:ascii="Calibri" w:hAnsi="Calibri" w:cs="Calibri"/>
          <w:iCs/>
          <w:color w:val="000000"/>
        </w:rPr>
        <w:t>7.</w:t>
      </w:r>
      <w:r w:rsidRPr="000E0977">
        <w:rPr>
          <w:rFonts w:ascii="Calibri" w:hAnsi="Calibri" w:cs="Calibri"/>
          <w:bCs/>
          <w:iCs/>
          <w:color w:val="000000"/>
        </w:rPr>
        <w:t>72</w:t>
      </w:r>
      <w:r>
        <w:rPr>
          <w:rFonts w:ascii="Calibri" w:hAnsi="Calibri" w:cs="Calibri"/>
          <w:bCs/>
          <w:iCs/>
          <w:color w:val="000000"/>
        </w:rPr>
        <w:t xml:space="preserve"> …</w:t>
      </w:r>
      <w:r>
        <w:rPr>
          <w:rFonts w:ascii="Calibri" w:hAnsi="Calibri" w:cs="Calibri"/>
          <w:color w:val="000000"/>
        </w:rPr>
        <w:t>) :</w:t>
      </w:r>
    </w:p>
    <w:p w14:paraId="6BAE58C7" w14:textId="77777777" w:rsidR="008C7C69" w:rsidRDefault="008C7C69" w:rsidP="008C7C69">
      <w:pPr>
        <w:spacing w:after="0" w:line="240" w:lineRule="auto"/>
        <w:jc w:val="both"/>
        <w:rPr>
          <w:rFonts w:ascii="Calibri" w:hAnsi="Calibri" w:cs="Calibri"/>
          <w:color w:val="000000"/>
        </w:rPr>
      </w:pPr>
    </w:p>
    <w:p w14:paraId="1A90C554" w14:textId="77777777" w:rsidR="008C7C69" w:rsidRDefault="008C7C69" w:rsidP="008C7C69">
      <w:pPr>
        <w:spacing w:after="0" w:line="240" w:lineRule="auto"/>
        <w:jc w:val="both"/>
        <w:rPr>
          <w:rFonts w:ascii="Calibri" w:hAnsi="Calibri" w:cs="Calibri"/>
          <w:color w:val="000000"/>
        </w:rPr>
      </w:pPr>
      <w:r w:rsidRPr="009A3480">
        <w:rPr>
          <w:rFonts w:ascii="Calibri" w:hAnsi="Calibri" w:cs="Calibri"/>
          <w:color w:val="000000"/>
        </w:rPr>
        <w:t xml:space="preserve">7.72. Or, Nous l’avons sauvé, (lui) et ceux qui étaient avec lui par miséricorde, de Notre part, et </w:t>
      </w:r>
      <w:r w:rsidRPr="009A3480">
        <w:rPr>
          <w:rFonts w:ascii="Calibri" w:hAnsi="Calibri" w:cs="Calibri"/>
          <w:b/>
          <w:bCs/>
          <w:color w:val="000000"/>
        </w:rPr>
        <w:t>Nous avons exterminé ceux qui traitaient de mensonges Nos enseignements et qui n’étaient pas croyants</w:t>
      </w:r>
      <w:r w:rsidRPr="009A3480">
        <w:rPr>
          <w:rFonts w:ascii="Calibri" w:hAnsi="Calibri" w:cs="Calibri"/>
          <w:color w:val="000000"/>
        </w:rPr>
        <w:t>.</w:t>
      </w:r>
    </w:p>
    <w:p w14:paraId="1E148771" w14:textId="12296C07" w:rsidR="00654978" w:rsidRDefault="00654978" w:rsidP="008D6CB4">
      <w:pPr>
        <w:spacing w:after="0" w:line="240" w:lineRule="auto"/>
      </w:pPr>
    </w:p>
    <w:p w14:paraId="5A220203" w14:textId="72D2F19F" w:rsidR="001256CF" w:rsidRDefault="001256CF" w:rsidP="008D6CB4">
      <w:pPr>
        <w:spacing w:after="0" w:line="240" w:lineRule="auto"/>
      </w:pPr>
      <w:r>
        <w:t xml:space="preserve">Un certain nombre de </w:t>
      </w:r>
      <w:r w:rsidRPr="001256CF">
        <w:t>Hadiths interdis</w:t>
      </w:r>
      <w:r>
        <w:t>e</w:t>
      </w:r>
      <w:r w:rsidRPr="001256CF">
        <w:t>nt</w:t>
      </w:r>
      <w:r>
        <w:t xml:space="preserve"> aussi</w:t>
      </w:r>
      <w:r w:rsidRPr="001256CF">
        <w:t xml:space="preserve"> tout questionnement et innovation en islam</w:t>
      </w:r>
      <w:r>
        <w:t> :</w:t>
      </w:r>
    </w:p>
    <w:p w14:paraId="2A84F320" w14:textId="77777777" w:rsidR="001256CF" w:rsidRDefault="001256CF" w:rsidP="008D6CB4">
      <w:pPr>
        <w:spacing w:after="0" w:line="240" w:lineRule="auto"/>
      </w:pPr>
    </w:p>
    <w:p w14:paraId="21B31FEC" w14:textId="77777777" w:rsidR="001256CF" w:rsidRPr="00416A88" w:rsidRDefault="001256CF" w:rsidP="001256CF">
      <w:pPr>
        <w:spacing w:after="0" w:line="240" w:lineRule="auto"/>
        <w:jc w:val="both"/>
        <w:rPr>
          <w:rFonts w:cstheme="minorHAnsi"/>
          <w:color w:val="000000" w:themeColor="text1"/>
          <w:shd w:val="clear" w:color="auto" w:fill="F3F7F9"/>
        </w:rPr>
      </w:pPr>
      <w:r w:rsidRPr="00416A88">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 </w:t>
      </w:r>
      <w:proofErr w:type="spellStart"/>
      <w:r w:rsidRPr="00416A88">
        <w:rPr>
          <w:rFonts w:cstheme="minorHAnsi"/>
          <w:color w:val="000000" w:themeColor="text1"/>
          <w:shd w:val="clear" w:color="auto" w:fill="F3F7F9"/>
        </w:rPr>
        <w:t>Aisha</w:t>
      </w:r>
      <w:proofErr w:type="spellEnd"/>
      <w:r w:rsidRPr="00416A88">
        <w:rPr>
          <w:rFonts w:cstheme="minorHAnsi"/>
          <w:color w:val="000000" w:themeColor="text1"/>
          <w:shd w:val="clear" w:color="auto" w:fill="F3F7F9"/>
        </w:rPr>
        <w:t xml:space="preserve"> a raconté : « L'apôtre d'Allah a déclaré : "</w:t>
      </w:r>
      <w:r w:rsidRPr="00416A88">
        <w:rPr>
          <w:rFonts w:cstheme="minorHAnsi"/>
          <w:b/>
          <w:i/>
          <w:color w:val="000000" w:themeColor="text1"/>
          <w:shd w:val="clear" w:color="auto" w:fill="F3F7F9"/>
        </w:rPr>
        <w:t>Si quelqu'un innove</w:t>
      </w:r>
      <w:r w:rsidRPr="00416A88">
        <w:rPr>
          <w:rFonts w:cstheme="minorHAnsi"/>
          <w:color w:val="000000" w:themeColor="text1"/>
          <w:shd w:val="clear" w:color="auto" w:fill="F3F7F9"/>
        </w:rPr>
        <w:t xml:space="preserve">, ce qui n'est pas en harmonie avec les principes de notre religion, </w:t>
      </w:r>
      <w:r w:rsidRPr="00416A88">
        <w:rPr>
          <w:rFonts w:cstheme="minorHAnsi"/>
          <w:b/>
          <w:i/>
          <w:color w:val="000000" w:themeColor="text1"/>
          <w:shd w:val="clear" w:color="auto" w:fill="F3F7F9"/>
        </w:rPr>
        <w:t>cet objet est rejeté</w:t>
      </w:r>
      <w:r w:rsidRPr="00416A88">
        <w:rPr>
          <w:rFonts w:cstheme="minorHAnsi"/>
          <w:color w:val="000000" w:themeColor="text1"/>
          <w:shd w:val="clear" w:color="auto" w:fill="F3F7F9"/>
        </w:rPr>
        <w:t>." »</w:t>
      </w:r>
      <w:r>
        <w:rPr>
          <w:rFonts w:cstheme="minorHAnsi"/>
          <w:color w:val="000000" w:themeColor="text1"/>
          <w:shd w:val="clear" w:color="auto" w:fill="F3F7F9"/>
        </w:rPr>
        <w:t> »</w:t>
      </w:r>
      <w:r w:rsidRPr="00416A88">
        <w:rPr>
          <w:rStyle w:val="Appelnotedebasdep"/>
          <w:rFonts w:cstheme="minorHAnsi"/>
          <w:color w:val="000000" w:themeColor="text1"/>
          <w:shd w:val="clear" w:color="auto" w:fill="F3F7F9"/>
        </w:rPr>
        <w:footnoteReference w:id="165"/>
      </w:r>
      <w:r w:rsidRPr="00416A88">
        <w:rPr>
          <w:rFonts w:cstheme="minorHAnsi"/>
          <w:color w:val="000000" w:themeColor="text1"/>
          <w:shd w:val="clear" w:color="auto" w:fill="F3F7F9"/>
        </w:rPr>
        <w:t>.</w:t>
      </w:r>
    </w:p>
    <w:p w14:paraId="6FDC5F4C" w14:textId="77777777" w:rsidR="001256CF" w:rsidRPr="00416A88" w:rsidRDefault="001256CF" w:rsidP="001256CF">
      <w:pPr>
        <w:spacing w:after="0" w:line="240" w:lineRule="auto"/>
        <w:jc w:val="both"/>
        <w:rPr>
          <w:rFonts w:ascii="Calibri" w:eastAsia="Times New Roman" w:hAnsi="Calibri" w:cs="Calibri"/>
          <w:color w:val="000000"/>
          <w:lang w:eastAsia="fr-FR"/>
        </w:rPr>
      </w:pPr>
    </w:p>
    <w:p w14:paraId="7440DA25" w14:textId="77777777" w:rsidR="001256CF" w:rsidRPr="00416A88" w:rsidRDefault="001256CF" w:rsidP="001256CF">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Bukhari Volume 3, Livre 41, Hadith Numéro 591</w:t>
      </w:r>
      <w:r>
        <w:rPr>
          <w:rFonts w:ascii="Calibri" w:eastAsia="Times New Roman" w:hAnsi="Calibri" w:cs="Calibri"/>
          <w:color w:val="000000"/>
          <w:lang w:eastAsia="fr-FR"/>
        </w:rPr>
        <w:t xml:space="preserve"> « </w:t>
      </w:r>
      <w:r w:rsidRPr="00416A88">
        <w:rPr>
          <w:rFonts w:ascii="Calibri" w:eastAsia="Times New Roman" w:hAnsi="Calibri" w:cs="Calibri"/>
          <w:color w:val="000000"/>
          <w:lang w:eastAsia="fr-FR"/>
        </w:rPr>
        <w:t>Relaté par Al-</w:t>
      </w:r>
      <w:proofErr w:type="spellStart"/>
      <w:r w:rsidRPr="00416A88">
        <w:rPr>
          <w:rFonts w:ascii="Calibri" w:eastAsia="Times New Roman" w:hAnsi="Calibri" w:cs="Calibri"/>
          <w:color w:val="000000"/>
          <w:lang w:eastAsia="fr-FR"/>
        </w:rPr>
        <w:t>Mughira</w:t>
      </w:r>
      <w:proofErr w:type="spellEnd"/>
      <w:r w:rsidRPr="00416A88">
        <w:rPr>
          <w:rFonts w:ascii="Calibri" w:eastAsia="Times New Roman" w:hAnsi="Calibri" w:cs="Calibri"/>
          <w:color w:val="000000"/>
          <w:lang w:eastAsia="fr-FR"/>
        </w:rPr>
        <w:t xml:space="preserve"> bin </w:t>
      </w:r>
      <w:proofErr w:type="spellStart"/>
      <w:r w:rsidRPr="00416A88">
        <w:rPr>
          <w:rFonts w:ascii="Calibri" w:eastAsia="Times New Roman" w:hAnsi="Calibri" w:cs="Calibri"/>
          <w:color w:val="000000"/>
          <w:lang w:eastAsia="fr-FR"/>
        </w:rPr>
        <w:t>Shu'ba</w:t>
      </w:r>
      <w:proofErr w:type="spellEnd"/>
      <w:r w:rsidRPr="00416A88">
        <w:rPr>
          <w:rFonts w:ascii="Calibri" w:eastAsia="Times New Roman" w:hAnsi="Calibri" w:cs="Calibri"/>
          <w:color w:val="000000"/>
          <w:lang w:eastAsia="fr-FR"/>
        </w:rPr>
        <w:t xml:space="preserve"> : Le Prophète a dit : « </w:t>
      </w:r>
      <w:r w:rsidRPr="00416A88">
        <w:rPr>
          <w:rFonts w:ascii="Calibri" w:eastAsia="Times New Roman" w:hAnsi="Calibri" w:cs="Calibri"/>
          <w:b/>
          <w:bCs/>
          <w:i/>
          <w:iCs/>
          <w:color w:val="000000"/>
          <w:lang w:eastAsia="fr-FR"/>
        </w:rPr>
        <w:t>Allah vous a interdit</w:t>
      </w:r>
      <w:r w:rsidRPr="00416A88">
        <w:rPr>
          <w:rFonts w:ascii="Calibri" w:eastAsia="Times New Roman" w:hAnsi="Calibri" w:cs="Calibri"/>
          <w:i/>
          <w:iCs/>
          <w:color w:val="000000"/>
          <w:lang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416A88">
        <w:rPr>
          <w:rFonts w:ascii="Calibri" w:eastAsia="Times New Roman" w:hAnsi="Calibri" w:cs="Calibri"/>
          <w:b/>
          <w:bCs/>
          <w:i/>
          <w:iCs/>
          <w:color w:val="000000"/>
          <w:lang w:eastAsia="fr-FR"/>
        </w:rPr>
        <w:t>poser trop de nombreuses questions, (en matière de questions religieuses contestées)</w:t>
      </w:r>
      <w:r w:rsidRPr="00416A88">
        <w:rPr>
          <w:rFonts w:ascii="Calibri" w:eastAsia="Times New Roman" w:hAnsi="Calibri" w:cs="Calibri"/>
          <w:i/>
          <w:iCs/>
          <w:color w:val="000000"/>
          <w:lang w:eastAsia="fr-FR"/>
        </w:rPr>
        <w:t> et (3) de gaspiller la richesse (par l'extravagance)</w:t>
      </w:r>
      <w:r w:rsidRPr="00416A88">
        <w:rPr>
          <w:rFonts w:ascii="Calibri" w:eastAsia="Times New Roman" w:hAnsi="Calibri" w:cs="Calibri"/>
          <w:color w:val="000000"/>
          <w:lang w:eastAsia="fr-FR"/>
        </w:rPr>
        <w:t> »</w:t>
      </w:r>
      <w:r>
        <w:rPr>
          <w:rFonts w:ascii="Calibri" w:eastAsia="Times New Roman" w:hAnsi="Calibri" w:cs="Calibri"/>
          <w:color w:val="000000"/>
          <w:lang w:eastAsia="fr-FR"/>
        </w:rPr>
        <w:t> »</w:t>
      </w:r>
      <w:r w:rsidRPr="00416A88">
        <w:rPr>
          <w:rFonts w:ascii="Calibri" w:eastAsia="Times New Roman" w:hAnsi="Calibri" w:cs="Calibri"/>
          <w:color w:val="000000"/>
          <w:lang w:eastAsia="fr-FR"/>
        </w:rPr>
        <w:t>.</w:t>
      </w:r>
    </w:p>
    <w:p w14:paraId="76FDC13D" w14:textId="77777777" w:rsidR="001256CF" w:rsidRPr="00416A88" w:rsidRDefault="001256CF" w:rsidP="001256CF">
      <w:pPr>
        <w:spacing w:after="0" w:line="240" w:lineRule="auto"/>
        <w:jc w:val="both"/>
        <w:rPr>
          <w:rFonts w:eastAsia="Times New Roman" w:cstheme="minorHAnsi"/>
          <w:color w:val="000000" w:themeColor="text1"/>
          <w:lang w:eastAsia="fr-FR"/>
        </w:rPr>
      </w:pPr>
      <w:r w:rsidRPr="00416A88">
        <w:rPr>
          <w:rFonts w:eastAsia="Times New Roman" w:cstheme="minorHAnsi"/>
          <w:color w:val="000000" w:themeColor="text1"/>
          <w:lang w:eastAsia="fr-FR"/>
        </w:rPr>
        <w:t> </w:t>
      </w:r>
    </w:p>
    <w:p w14:paraId="7FEB2E7A" w14:textId="77777777" w:rsidR="001256CF" w:rsidRPr="00416A88" w:rsidRDefault="001256CF" w:rsidP="001256CF">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xml:space="preserve">Bukhari Volume 2, Livre 24, Hadith Numéro 555 </w:t>
      </w:r>
      <w:r>
        <w:rPr>
          <w:rFonts w:ascii="Calibri" w:eastAsia="Times New Roman" w:hAnsi="Calibri" w:cs="Calibri"/>
          <w:color w:val="000000"/>
          <w:lang w:eastAsia="fr-FR"/>
        </w:rPr>
        <w:t>« </w:t>
      </w:r>
      <w:r w:rsidRPr="00416A88">
        <w:rPr>
          <w:rFonts w:ascii="Calibri" w:eastAsia="Times New Roman" w:hAnsi="Calibri" w:cs="Calibri"/>
          <w:color w:val="000000"/>
          <w:lang w:eastAsia="fr-FR"/>
        </w:rPr>
        <w:t>Relaté par le greffier (clerc) Al-</w:t>
      </w:r>
      <w:proofErr w:type="spellStart"/>
      <w:r w:rsidRPr="00416A88">
        <w:rPr>
          <w:rFonts w:ascii="Calibri" w:eastAsia="Times New Roman" w:hAnsi="Calibri" w:cs="Calibri"/>
          <w:color w:val="000000"/>
          <w:lang w:eastAsia="fr-FR"/>
        </w:rPr>
        <w:t>Mughira</w:t>
      </w:r>
      <w:proofErr w:type="spellEnd"/>
      <w:r w:rsidRPr="00416A88">
        <w:rPr>
          <w:rFonts w:ascii="Calibri" w:eastAsia="Times New Roman" w:hAnsi="Calibri" w:cs="Calibri"/>
          <w:color w:val="000000"/>
          <w:lang w:eastAsia="fr-FR"/>
        </w:rPr>
        <w:t xml:space="preserve"> bin </w:t>
      </w:r>
      <w:proofErr w:type="spellStart"/>
      <w:r w:rsidRPr="00416A88">
        <w:rPr>
          <w:rFonts w:ascii="Calibri" w:eastAsia="Times New Roman" w:hAnsi="Calibri" w:cs="Calibri"/>
          <w:color w:val="000000"/>
          <w:lang w:eastAsia="fr-FR"/>
        </w:rPr>
        <w:t>Shu'ba</w:t>
      </w:r>
      <w:proofErr w:type="spellEnd"/>
      <w:r w:rsidRPr="00416A88">
        <w:rPr>
          <w:rFonts w:ascii="Calibri" w:eastAsia="Times New Roman" w:hAnsi="Calibri" w:cs="Calibri"/>
          <w:color w:val="000000"/>
          <w:lang w:eastAsia="fr-FR"/>
        </w:rPr>
        <w:t> : « </w:t>
      </w:r>
      <w:r w:rsidRPr="00416A88">
        <w:rPr>
          <w:rFonts w:ascii="Calibri" w:eastAsia="Times New Roman" w:hAnsi="Calibri" w:cs="Calibri"/>
          <w:i/>
          <w:iCs/>
          <w:color w:val="000000"/>
          <w:lang w:eastAsia="fr-FR"/>
        </w:rPr>
        <w:t>Muawiya a écrit à Al-</w:t>
      </w:r>
      <w:proofErr w:type="spellStart"/>
      <w:r w:rsidRPr="00416A88">
        <w:rPr>
          <w:rFonts w:ascii="Calibri" w:eastAsia="Times New Roman" w:hAnsi="Calibri" w:cs="Calibri"/>
          <w:i/>
          <w:iCs/>
          <w:color w:val="000000"/>
          <w:lang w:eastAsia="fr-FR"/>
        </w:rPr>
        <w:t>Mughira</w:t>
      </w:r>
      <w:proofErr w:type="spellEnd"/>
      <w:r w:rsidRPr="00416A88">
        <w:rPr>
          <w:rFonts w:ascii="Calibri" w:eastAsia="Times New Roman" w:hAnsi="Calibri" w:cs="Calibri"/>
          <w:i/>
          <w:iCs/>
          <w:color w:val="000000"/>
          <w:lang w:eastAsia="fr-FR"/>
        </w:rPr>
        <w:t xml:space="preserve"> bin </w:t>
      </w:r>
      <w:proofErr w:type="spellStart"/>
      <w:r w:rsidRPr="00416A88">
        <w:rPr>
          <w:rFonts w:ascii="Calibri" w:eastAsia="Times New Roman" w:hAnsi="Calibri" w:cs="Calibri"/>
          <w:i/>
          <w:iCs/>
          <w:color w:val="000000"/>
          <w:lang w:eastAsia="fr-FR"/>
        </w:rPr>
        <w:t>Shu'ba</w:t>
      </w:r>
      <w:proofErr w:type="spellEnd"/>
      <w:r w:rsidRPr="00416A88">
        <w:rPr>
          <w:rFonts w:ascii="Calibri" w:eastAsia="Times New Roman" w:hAnsi="Calibri" w:cs="Calibri"/>
          <w:i/>
          <w:iCs/>
          <w:color w:val="000000"/>
          <w:lang w:eastAsia="fr-FR"/>
        </w:rPr>
        <w:t xml:space="preserve"> : Écrivez-moi quelque chose que vous avez entendu parler du Prophète (</w:t>
      </w:r>
      <w:proofErr w:type="spellStart"/>
      <w:r w:rsidRPr="00416A88">
        <w:rPr>
          <w:rFonts w:ascii="Calibri" w:eastAsia="Times New Roman" w:hAnsi="Calibri" w:cs="Calibri"/>
          <w:i/>
          <w:iCs/>
          <w:color w:val="000000"/>
          <w:lang w:eastAsia="fr-FR"/>
        </w:rPr>
        <w:t>p.b.u.h</w:t>
      </w:r>
      <w:proofErr w:type="spellEnd"/>
      <w:r w:rsidRPr="00416A88">
        <w:rPr>
          <w:rFonts w:ascii="Calibri" w:eastAsia="Times New Roman" w:hAnsi="Calibri" w:cs="Calibri"/>
          <w:i/>
          <w:iCs/>
          <w:color w:val="000000"/>
          <w:lang w:eastAsia="fr-FR"/>
        </w:rPr>
        <w:t>)." Donc, Al-</w:t>
      </w:r>
      <w:proofErr w:type="spellStart"/>
      <w:r w:rsidRPr="00416A88">
        <w:rPr>
          <w:rFonts w:ascii="Calibri" w:eastAsia="Times New Roman" w:hAnsi="Calibri" w:cs="Calibri"/>
          <w:i/>
          <w:iCs/>
          <w:color w:val="000000"/>
          <w:lang w:eastAsia="fr-FR"/>
        </w:rPr>
        <w:t>Mughira</w:t>
      </w:r>
      <w:proofErr w:type="spellEnd"/>
      <w:r w:rsidRPr="00416A88">
        <w:rPr>
          <w:rFonts w:ascii="Calibri" w:eastAsia="Times New Roman" w:hAnsi="Calibri" w:cs="Calibri"/>
          <w:i/>
          <w:iCs/>
          <w:color w:val="000000"/>
          <w:lang w:eastAsia="fr-FR"/>
        </w:rPr>
        <w:t xml:space="preserve"> a écrit : J'entendu le Prophète dire : « </w:t>
      </w:r>
      <w:r w:rsidRPr="00416A88">
        <w:rPr>
          <w:rFonts w:ascii="Calibri" w:eastAsia="Times New Roman" w:hAnsi="Calibri" w:cs="Calibri"/>
          <w:b/>
          <w:bCs/>
          <w:i/>
          <w:iCs/>
          <w:color w:val="000000"/>
          <w:lang w:eastAsia="fr-FR"/>
        </w:rPr>
        <w:t>Allah a détesté pour vous trois choses</w:t>
      </w:r>
      <w:r w:rsidRPr="00416A88">
        <w:rPr>
          <w:rFonts w:ascii="Calibri" w:eastAsia="Times New Roman" w:hAnsi="Calibri" w:cs="Calibri"/>
          <w:i/>
          <w:iCs/>
          <w:color w:val="000000"/>
          <w:lang w:eastAsia="fr-FR"/>
        </w:rPr>
        <w:t> :</w:t>
      </w:r>
    </w:p>
    <w:p w14:paraId="7C62FF1E" w14:textId="77777777" w:rsidR="001256CF" w:rsidRPr="00416A88" w:rsidRDefault="001256CF" w:rsidP="001256CF">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1. Les vains entretiens, (les parlers inutiles) ou que vous parlez trop ou sur les autres.</w:t>
      </w:r>
    </w:p>
    <w:p w14:paraId="7CE22B63" w14:textId="77777777" w:rsidR="001256CF" w:rsidRPr="00416A88" w:rsidRDefault="001256CF" w:rsidP="001256CF">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2. Gaspiller la richesse (par l'extravagance)</w:t>
      </w:r>
    </w:p>
    <w:p w14:paraId="0BA78129" w14:textId="77777777" w:rsidR="001256CF" w:rsidRPr="00416A88" w:rsidRDefault="001256CF" w:rsidP="001256CF">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3. Et </w:t>
      </w:r>
      <w:r w:rsidRPr="00416A88">
        <w:rPr>
          <w:rFonts w:ascii="Calibri" w:eastAsia="Times New Roman" w:hAnsi="Calibri" w:cs="Calibri"/>
          <w:b/>
          <w:bCs/>
          <w:i/>
          <w:iCs/>
          <w:color w:val="000000"/>
          <w:lang w:eastAsia="fr-FR"/>
        </w:rPr>
        <w:t>vous poser trop de questions (en matière religieuse contestées) </w:t>
      </w:r>
      <w:r w:rsidRPr="00416A88">
        <w:rPr>
          <w:rFonts w:ascii="Calibri" w:eastAsia="Times New Roman" w:hAnsi="Calibri" w:cs="Calibri"/>
          <w:i/>
          <w:iCs/>
          <w:color w:val="000000"/>
          <w:lang w:eastAsia="fr-FR"/>
        </w:rPr>
        <w:t>ou en demandant à d'autres pour quelque chose (sauf en cas de grand besoin</w:t>
      </w:r>
      <w:r w:rsidRPr="00416A88">
        <w:rPr>
          <w:rFonts w:ascii="Calibri" w:eastAsia="Times New Roman" w:hAnsi="Calibri" w:cs="Calibri"/>
          <w:color w:val="000000"/>
          <w:lang w:eastAsia="fr-FR"/>
        </w:rPr>
        <w:t>) »</w:t>
      </w:r>
      <w:r>
        <w:rPr>
          <w:rFonts w:ascii="Calibri" w:eastAsia="Times New Roman" w:hAnsi="Calibri" w:cs="Calibri"/>
          <w:color w:val="000000"/>
          <w:lang w:eastAsia="fr-FR"/>
        </w:rPr>
        <w:t> »</w:t>
      </w:r>
      <w:r w:rsidRPr="00416A88">
        <w:rPr>
          <w:rFonts w:ascii="Calibri" w:eastAsia="Times New Roman" w:hAnsi="Calibri" w:cs="Calibri"/>
          <w:color w:val="000000"/>
          <w:lang w:eastAsia="fr-FR"/>
        </w:rPr>
        <w:t xml:space="preserve"> (Voir aussi le Hadith n ° 591, Vol. III).</w:t>
      </w:r>
    </w:p>
    <w:p w14:paraId="3412AFAD" w14:textId="77777777" w:rsidR="001256CF" w:rsidRPr="00416A88" w:rsidRDefault="001256CF" w:rsidP="001256CF">
      <w:pPr>
        <w:spacing w:after="0" w:line="240" w:lineRule="auto"/>
        <w:jc w:val="both"/>
        <w:rPr>
          <w:rFonts w:cstheme="minorHAnsi"/>
          <w:color w:val="000000" w:themeColor="text1"/>
          <w:shd w:val="clear" w:color="auto" w:fill="F3F7F9"/>
        </w:rPr>
      </w:pPr>
    </w:p>
    <w:p w14:paraId="4BEA5903" w14:textId="77777777" w:rsidR="001256CF" w:rsidRPr="00440AD5" w:rsidRDefault="001256CF" w:rsidP="001256CF">
      <w:pPr>
        <w:pStyle w:val="Paragraphedeliste"/>
        <w:numPr>
          <w:ilvl w:val="0"/>
          <w:numId w:val="12"/>
        </w:numPr>
        <w:spacing w:after="0" w:line="240" w:lineRule="auto"/>
        <w:ind w:left="426"/>
        <w:jc w:val="both"/>
        <w:rPr>
          <w:rFonts w:cstheme="minorHAnsi"/>
          <w:color w:val="000000" w:themeColor="text1"/>
          <w:shd w:val="clear" w:color="auto" w:fill="F3F7F9"/>
        </w:rPr>
      </w:pPr>
      <w:r w:rsidRPr="00440AD5">
        <w:rPr>
          <w:rStyle w:val="msofootnotetext0"/>
          <w:rFonts w:cstheme="minorHAnsi"/>
          <w:color w:val="000000" w:themeColor="text1"/>
          <w:shd w:val="clear" w:color="auto" w:fill="F3F7F9"/>
        </w:rPr>
        <w:t>Boukhârî (7306), et Mouslim (1366), d’après le hadith rapporté par Anas</w:t>
      </w:r>
      <w:r w:rsidRPr="00440AD5">
        <w:rPr>
          <w:rFonts w:cstheme="minorHAnsi"/>
          <w:color w:val="000000" w:themeColor="text1"/>
          <w:shd w:val="clear" w:color="auto" w:fill="F3F7F9"/>
        </w:rPr>
        <w:t xml:space="preserve"> « </w:t>
      </w:r>
      <w:r w:rsidRPr="00440AD5">
        <w:rPr>
          <w:rFonts w:cstheme="minorHAnsi"/>
          <w:b/>
          <w:bCs/>
          <w:i/>
          <w:iCs/>
          <w:color w:val="000000" w:themeColor="text1"/>
          <w:shd w:val="clear" w:color="auto" w:fill="F3F7F9"/>
        </w:rPr>
        <w:t xml:space="preserve">…Quiconque y introduit une </w:t>
      </w:r>
      <w:r w:rsidRPr="00440AD5">
        <w:rPr>
          <w:rFonts w:cstheme="minorHAnsi"/>
          <w:b/>
          <w:bCs/>
          <w:i/>
          <w:iCs/>
          <w:color w:val="000000" w:themeColor="text1"/>
          <w:u w:val="single"/>
          <w:shd w:val="clear" w:color="auto" w:fill="F3F7F9"/>
        </w:rPr>
        <w:t>innovation</w:t>
      </w:r>
      <w:r w:rsidRPr="00440AD5">
        <w:rPr>
          <w:rFonts w:cstheme="minorHAnsi"/>
          <w:b/>
          <w:bCs/>
          <w:i/>
          <w:iCs/>
          <w:color w:val="000000" w:themeColor="text1"/>
          <w:shd w:val="clear" w:color="auto" w:fill="F3F7F9"/>
        </w:rPr>
        <w:t>, que la malédiction d’</w:t>
      </w:r>
      <w:proofErr w:type="spellStart"/>
      <w:r w:rsidRPr="00440AD5">
        <w:rPr>
          <w:rFonts w:cstheme="minorHAnsi"/>
          <w:b/>
          <w:bCs/>
          <w:i/>
          <w:iCs/>
          <w:color w:val="000000" w:themeColor="text1"/>
          <w:shd w:val="clear" w:color="auto" w:fill="F3F7F9"/>
        </w:rPr>
        <w:t>Allâh</w:t>
      </w:r>
      <w:proofErr w:type="spellEnd"/>
      <w:r w:rsidRPr="00440AD5">
        <w:rPr>
          <w:rFonts w:cstheme="minorHAnsi"/>
          <w:b/>
          <w:bCs/>
          <w:i/>
          <w:iCs/>
          <w:color w:val="000000" w:themeColor="text1"/>
          <w:shd w:val="clear" w:color="auto" w:fill="F3F7F9"/>
        </w:rPr>
        <w:t xml:space="preserve">, des Anges et de tous les gens soit sur lui. </w:t>
      </w:r>
      <w:proofErr w:type="spellStart"/>
      <w:r w:rsidRPr="00440AD5">
        <w:rPr>
          <w:rFonts w:cstheme="minorHAnsi"/>
          <w:b/>
          <w:bCs/>
          <w:i/>
          <w:iCs/>
          <w:color w:val="000000" w:themeColor="text1"/>
          <w:shd w:val="clear" w:color="auto" w:fill="F3F7F9"/>
        </w:rPr>
        <w:t>Allâh</w:t>
      </w:r>
      <w:proofErr w:type="spellEnd"/>
      <w:r w:rsidRPr="00440AD5">
        <w:rPr>
          <w:rFonts w:cstheme="minorHAnsi"/>
          <w:b/>
          <w:bCs/>
          <w:i/>
          <w:iCs/>
          <w:color w:val="000000" w:themeColor="text1"/>
          <w:shd w:val="clear" w:color="auto" w:fill="F3F7F9"/>
        </w:rPr>
        <w:t xml:space="preserve"> n’acceptera de lui le Jour de la Résurrection ni échappatoire ni compensation. </w:t>
      </w:r>
      <w:r w:rsidRPr="00440AD5">
        <w:rPr>
          <w:rFonts w:cstheme="minorHAnsi"/>
          <w:color w:val="000000" w:themeColor="text1"/>
          <w:shd w:val="clear" w:color="auto" w:fill="F3F7F9"/>
        </w:rPr>
        <w:t xml:space="preserve">» Il dit : « Ainsi Ibn Anas dit : ‘‘ </w:t>
      </w:r>
      <w:r w:rsidRPr="00440AD5">
        <w:rPr>
          <w:rFonts w:cstheme="minorHAnsi"/>
          <w:b/>
          <w:bCs/>
          <w:i/>
          <w:iCs/>
          <w:color w:val="000000" w:themeColor="text1"/>
          <w:shd w:val="clear" w:color="auto" w:fill="F3F7F9"/>
        </w:rPr>
        <w:t>...ou quiconque ayant hébergé un innovateur </w:t>
      </w:r>
      <w:r w:rsidRPr="00440AD5">
        <w:rPr>
          <w:rFonts w:cstheme="minorHAnsi"/>
          <w:b/>
          <w:bCs/>
          <w:color w:val="000000" w:themeColor="text1"/>
          <w:shd w:val="clear" w:color="auto" w:fill="F3F7F9"/>
        </w:rPr>
        <w:t xml:space="preserve">[en religion] </w:t>
      </w:r>
      <w:r w:rsidRPr="00440AD5">
        <w:rPr>
          <w:rFonts w:cstheme="minorHAnsi"/>
          <w:color w:val="000000" w:themeColor="text1"/>
          <w:shd w:val="clear" w:color="auto" w:fill="F3F7F9"/>
        </w:rPr>
        <w:t>’’. »</w:t>
      </w:r>
      <w:r w:rsidRPr="00440AD5">
        <w:rPr>
          <w:rStyle w:val="msofootnotetext0"/>
          <w:rFonts w:cstheme="minorHAnsi"/>
          <w:color w:val="000000" w:themeColor="text1"/>
          <w:shd w:val="clear" w:color="auto" w:fill="F3F7F9"/>
        </w:rPr>
        <w:t>.</w:t>
      </w:r>
    </w:p>
    <w:p w14:paraId="7865A7C5" w14:textId="77777777" w:rsidR="001256CF" w:rsidRPr="00416A88" w:rsidRDefault="001256CF" w:rsidP="001256CF">
      <w:pPr>
        <w:pStyle w:val="NormalWeb"/>
        <w:numPr>
          <w:ilvl w:val="0"/>
          <w:numId w:val="12"/>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Boukhari</w:t>
      </w:r>
      <w:r>
        <w:rPr>
          <w:rFonts w:asciiTheme="minorHAnsi" w:hAnsiTheme="minorHAnsi" w:cstheme="minorHAnsi"/>
          <w:sz w:val="22"/>
          <w:szCs w:val="22"/>
        </w:rPr>
        <w:t xml:space="preserve"> </w:t>
      </w:r>
      <w:r w:rsidRPr="00416A88">
        <w:rPr>
          <w:rFonts w:asciiTheme="minorHAnsi" w:hAnsiTheme="minorHAnsi" w:cstheme="minorHAnsi"/>
          <w:sz w:val="22"/>
          <w:szCs w:val="22"/>
        </w:rPr>
        <w:t>2697 et 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Tout acte accomplit contrairement à notre ordre est rejeté</w:t>
      </w:r>
      <w:r w:rsidRPr="00416A88">
        <w:rPr>
          <w:rFonts w:asciiTheme="minorHAnsi" w:hAnsiTheme="minorHAnsi" w:cstheme="minorHAnsi"/>
          <w:sz w:val="22"/>
          <w:szCs w:val="22"/>
        </w:rPr>
        <w:t xml:space="preserve"> ».</w:t>
      </w:r>
    </w:p>
    <w:p w14:paraId="6EE22F0B" w14:textId="77777777" w:rsidR="001256CF" w:rsidRPr="00416A88" w:rsidRDefault="001256CF" w:rsidP="001256CF">
      <w:pPr>
        <w:pStyle w:val="NormalWeb"/>
        <w:numPr>
          <w:ilvl w:val="0"/>
          <w:numId w:val="12"/>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Sera rejeté tout élément étranger introduit dans notre affaire</w:t>
      </w:r>
      <w:r w:rsidRPr="00416A88">
        <w:rPr>
          <w:rFonts w:asciiTheme="minorHAnsi" w:hAnsiTheme="minorHAnsi" w:cstheme="minorHAnsi"/>
          <w:sz w:val="22"/>
          <w:szCs w:val="22"/>
        </w:rPr>
        <w:t xml:space="preserve"> ».</w:t>
      </w:r>
    </w:p>
    <w:p w14:paraId="7633AA36" w14:textId="77777777" w:rsidR="001256CF" w:rsidRPr="00416A88" w:rsidRDefault="001256CF" w:rsidP="001256CF">
      <w:pPr>
        <w:spacing w:after="0" w:line="240" w:lineRule="auto"/>
        <w:jc w:val="both"/>
        <w:rPr>
          <w:rFonts w:ascii="Calibri" w:eastAsia="Times New Roman" w:hAnsi="Calibri" w:cs="Calibri"/>
          <w:color w:val="000000"/>
          <w:lang w:eastAsia="fr-FR"/>
        </w:rPr>
      </w:pPr>
    </w:p>
    <w:p w14:paraId="3715C524" w14:textId="77777777" w:rsidR="001256CF" w:rsidRPr="00416A88" w:rsidRDefault="001256CF" w:rsidP="001256CF">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xml:space="preserve">Nous citons, ci-après, quelques hadiths considérés comme faibles, mais que nous citons malgré tout, car allant dans le sens des versets et hadiths, ci-avant (déclarés </w:t>
      </w:r>
      <w:proofErr w:type="spellStart"/>
      <w:r w:rsidRPr="00416A88">
        <w:rPr>
          <w:rFonts w:ascii="Calibri" w:eastAsia="Times New Roman" w:hAnsi="Calibri" w:cs="Calibri"/>
          <w:color w:val="000000"/>
          <w:lang w:eastAsia="fr-FR"/>
        </w:rPr>
        <w:t>sahih</w:t>
      </w:r>
      <w:proofErr w:type="spellEnd"/>
      <w:r w:rsidRPr="00416A88">
        <w:rPr>
          <w:rFonts w:ascii="Calibri" w:eastAsia="Times New Roman" w:hAnsi="Calibri" w:cs="Calibri"/>
          <w:color w:val="000000"/>
          <w:lang w:eastAsia="fr-FR"/>
        </w:rPr>
        <w:t xml:space="preserve"> / authentiques)</w:t>
      </w:r>
      <w:r>
        <w:rPr>
          <w:rFonts w:ascii="Calibri" w:eastAsia="Times New Roman" w:hAnsi="Calibri" w:cs="Calibri"/>
          <w:color w:val="000000"/>
          <w:lang w:eastAsia="fr-FR"/>
        </w:rPr>
        <w:t xml:space="preserve"> _ voir ci-dessous _</w:t>
      </w:r>
      <w:r w:rsidRPr="00416A88">
        <w:rPr>
          <w:rFonts w:ascii="Calibri" w:eastAsia="Times New Roman" w:hAnsi="Calibri" w:cs="Calibri"/>
          <w:color w:val="000000"/>
          <w:lang w:eastAsia="fr-FR"/>
        </w:rPr>
        <w:t> :</w:t>
      </w:r>
    </w:p>
    <w:p w14:paraId="5938C2BB" w14:textId="77777777" w:rsidR="001256CF" w:rsidRPr="00416A88" w:rsidRDefault="001256CF" w:rsidP="001256CF">
      <w:pPr>
        <w:spacing w:after="0" w:line="240" w:lineRule="auto"/>
        <w:jc w:val="both"/>
        <w:rPr>
          <w:rFonts w:ascii="Calibri" w:eastAsia="Times New Roman" w:hAnsi="Calibri" w:cs="Calibri"/>
          <w:color w:val="000000"/>
          <w:lang w:eastAsia="fr-FR"/>
        </w:rPr>
      </w:pPr>
    </w:p>
    <w:p w14:paraId="719352CD" w14:textId="77777777" w:rsidR="001256CF" w:rsidRPr="00416A88" w:rsidRDefault="001256CF" w:rsidP="001256CF">
      <w:pPr>
        <w:spacing w:after="0" w:line="240" w:lineRule="auto"/>
        <w:jc w:val="both"/>
        <w:rPr>
          <w:rFonts w:cstheme="minorHAnsi"/>
          <w:color w:val="000000" w:themeColor="text1"/>
          <w:shd w:val="clear" w:color="auto" w:fill="FFFFFF"/>
        </w:rPr>
      </w:pPr>
      <w:r w:rsidRPr="00416A88">
        <w:rPr>
          <w:rFonts w:cstheme="minorHAnsi"/>
          <w:color w:val="000000" w:themeColor="text1"/>
          <w:shd w:val="clear" w:color="auto" w:fill="FFFFFF"/>
        </w:rPr>
        <w:t xml:space="preserve">Abou </w:t>
      </w:r>
      <w:proofErr w:type="spellStart"/>
      <w:r w:rsidRPr="00416A88">
        <w:rPr>
          <w:rFonts w:cstheme="minorHAnsi"/>
          <w:color w:val="000000" w:themeColor="text1"/>
          <w:shd w:val="clear" w:color="auto" w:fill="FFFFFF"/>
        </w:rPr>
        <w:t>Hourayra</w:t>
      </w:r>
      <w:proofErr w:type="spellEnd"/>
      <w:r w:rsidRPr="00416A88">
        <w:rPr>
          <w:rStyle w:val="Appelnotedebasdep"/>
          <w:rFonts w:cstheme="minorHAnsi"/>
          <w:color w:val="000000" w:themeColor="text1"/>
          <w:shd w:val="clear" w:color="auto" w:fill="FFFFFF"/>
        </w:rPr>
        <w:footnoteReference w:id="166"/>
      </w:r>
      <w:r w:rsidRPr="00416A88">
        <w:rPr>
          <w:rFonts w:cstheme="minorHAnsi"/>
          <w:color w:val="000000" w:themeColor="text1"/>
          <w:shd w:val="clear" w:color="auto" w:fill="FFFFFF"/>
        </w:rPr>
        <w:t xml:space="preserve"> (rad) dit : « J’ai entendu le Messager de Dieu (</w:t>
      </w:r>
      <w:proofErr w:type="spellStart"/>
      <w:r w:rsidRPr="00416A88">
        <w:rPr>
          <w:rFonts w:cstheme="minorHAnsi"/>
          <w:color w:val="000000" w:themeColor="text1"/>
          <w:shd w:val="clear" w:color="auto" w:fill="FFFFFF"/>
        </w:rPr>
        <w:t>saws</w:t>
      </w:r>
      <w:proofErr w:type="spellEnd"/>
      <w:r w:rsidRPr="00416A88">
        <w:rPr>
          <w:rFonts w:cstheme="minorHAnsi"/>
          <w:color w:val="000000" w:themeColor="text1"/>
          <w:shd w:val="clear" w:color="auto" w:fill="FFFFFF"/>
        </w:rPr>
        <w:t>) dire : « </w:t>
      </w:r>
      <w:r w:rsidRPr="00416A88">
        <w:rPr>
          <w:rStyle w:val="Accentuation"/>
          <w:rFonts w:cstheme="minorHAnsi"/>
          <w:color w:val="000000" w:themeColor="text1"/>
          <w:shd w:val="clear" w:color="auto" w:fill="FFFFFF"/>
        </w:rPr>
        <w:t xml:space="preserve">Ce que je vous ai interdit évitez-le, et ce que je vous ai ordonné de faire, accomplissez-le selon votre capacité. Car, </w:t>
      </w:r>
      <w:r w:rsidRPr="00416A88">
        <w:rPr>
          <w:rStyle w:val="Accentuation"/>
          <w:rFonts w:cstheme="minorHAnsi"/>
          <w:b/>
          <w:color w:val="000000" w:themeColor="text1"/>
          <w:shd w:val="clear" w:color="auto" w:fill="FFFFFF"/>
        </w:rPr>
        <w:t xml:space="preserve">ce qui entraina la perte de ceux qui vous ont précédés ce </w:t>
      </w:r>
      <w:proofErr w:type="gramStart"/>
      <w:r w:rsidRPr="00416A88">
        <w:rPr>
          <w:rStyle w:val="Accentuation"/>
          <w:rFonts w:cstheme="minorHAnsi"/>
          <w:b/>
          <w:color w:val="000000" w:themeColor="text1"/>
          <w:shd w:val="clear" w:color="auto" w:fill="FFFFFF"/>
        </w:rPr>
        <w:t>fut</w:t>
      </w:r>
      <w:proofErr w:type="gramEnd"/>
      <w:r w:rsidRPr="00416A88">
        <w:rPr>
          <w:rStyle w:val="Accentuation"/>
          <w:rFonts w:cstheme="minorHAnsi"/>
          <w:b/>
          <w:color w:val="000000" w:themeColor="text1"/>
          <w:shd w:val="clear" w:color="auto" w:fill="FFFFFF"/>
        </w:rPr>
        <w:t xml:space="preserve"> bien leurs questions excessives et leurs désaccords avec leurs prophètes</w:t>
      </w:r>
      <w:r w:rsidRPr="00416A88">
        <w:rPr>
          <w:rFonts w:cstheme="minorHAnsi"/>
          <w:color w:val="000000" w:themeColor="text1"/>
          <w:shd w:val="clear" w:color="auto" w:fill="FFFFFF"/>
        </w:rPr>
        <w:t> » (rapporté par al-Boukhari et Mouslim)</w:t>
      </w:r>
      <w:r w:rsidRPr="00416A88">
        <w:rPr>
          <w:rStyle w:val="Appelnotedebasdep"/>
          <w:rFonts w:cstheme="minorHAnsi"/>
          <w:color w:val="000000" w:themeColor="text1"/>
          <w:shd w:val="clear" w:color="auto" w:fill="FFFFFF"/>
        </w:rPr>
        <w:footnoteReference w:id="167"/>
      </w:r>
      <w:r w:rsidRPr="00416A88">
        <w:rPr>
          <w:rFonts w:cstheme="minorHAnsi"/>
          <w:color w:val="000000" w:themeColor="text1"/>
          <w:shd w:val="clear" w:color="auto" w:fill="FFFFFF"/>
        </w:rPr>
        <w:t>.</w:t>
      </w:r>
    </w:p>
    <w:p w14:paraId="3BDC7EA1" w14:textId="77777777" w:rsidR="001256CF" w:rsidRPr="00416A88" w:rsidRDefault="001256CF" w:rsidP="001256CF">
      <w:pPr>
        <w:spacing w:after="0" w:line="240" w:lineRule="auto"/>
        <w:jc w:val="both"/>
        <w:rPr>
          <w:rFonts w:cstheme="minorHAnsi"/>
          <w:color w:val="000000" w:themeColor="text1"/>
          <w:shd w:val="clear" w:color="auto" w:fill="FFFFFF"/>
        </w:rPr>
      </w:pPr>
    </w:p>
    <w:p w14:paraId="14F2BF95" w14:textId="77777777" w:rsidR="001256CF" w:rsidRPr="00416A88" w:rsidRDefault="001256CF" w:rsidP="001256CF">
      <w:pPr>
        <w:spacing w:after="0" w:line="240" w:lineRule="auto"/>
        <w:jc w:val="both"/>
        <w:rPr>
          <w:rFonts w:cstheme="minorHAnsi"/>
          <w:color w:val="000000" w:themeColor="text1"/>
          <w:shd w:val="clear" w:color="auto" w:fill="FFFFFF"/>
        </w:rPr>
      </w:pPr>
      <w:r w:rsidRPr="00416A88">
        <w:rPr>
          <w:rFonts w:cstheme="minorHAnsi"/>
          <w:color w:val="000000" w:themeColor="text1"/>
          <w:shd w:val="clear" w:color="auto" w:fill="FFFFFF"/>
        </w:rPr>
        <w:lastRenderedPageBreak/>
        <w:t>« </w:t>
      </w:r>
      <w:r w:rsidRPr="00416A88">
        <w:rPr>
          <w:rFonts w:cstheme="minorHAnsi"/>
          <w:i/>
          <w:color w:val="000000" w:themeColor="text1"/>
          <w:shd w:val="clear" w:color="auto" w:fill="FFFFFF"/>
        </w:rPr>
        <w:t>Le prophète (</w:t>
      </w:r>
      <w:proofErr w:type="spellStart"/>
      <w:r w:rsidRPr="00416A88">
        <w:rPr>
          <w:rFonts w:cstheme="minorHAnsi"/>
          <w:i/>
          <w:color w:val="000000" w:themeColor="text1"/>
          <w:shd w:val="clear" w:color="auto" w:fill="FFFFFF"/>
        </w:rPr>
        <w:t>psl</w:t>
      </w:r>
      <w:proofErr w:type="spellEnd"/>
      <w:r w:rsidRPr="00416A88">
        <w:rPr>
          <w:rFonts w:cstheme="minorHAnsi"/>
          <w:i/>
          <w:color w:val="000000" w:themeColor="text1"/>
          <w:shd w:val="clear" w:color="auto" w:fill="FFFFFF"/>
        </w:rPr>
        <w:t xml:space="preserve">) a déconseillé les musulmans de </w:t>
      </w:r>
      <w:r w:rsidRPr="00416A88">
        <w:rPr>
          <w:rFonts w:cstheme="minorHAnsi"/>
          <w:b/>
          <w:i/>
          <w:color w:val="000000" w:themeColor="text1"/>
          <w:shd w:val="clear" w:color="auto" w:fill="FFFFFF"/>
        </w:rPr>
        <w:t xml:space="preserve">polémiquer sur ce sujet </w:t>
      </w:r>
      <w:r w:rsidRPr="00416A88">
        <w:rPr>
          <w:rFonts w:cstheme="minorHAnsi"/>
          <w:i/>
          <w:color w:val="000000" w:themeColor="text1"/>
          <w:shd w:val="clear" w:color="auto" w:fill="FFFFFF"/>
        </w:rPr>
        <w:t>[du destin, du libre arbitre etc.]</w:t>
      </w:r>
      <w:r w:rsidRPr="00416A88">
        <w:rPr>
          <w:rFonts w:cstheme="minorHAnsi"/>
          <w:b/>
          <w:i/>
          <w:color w:val="000000" w:themeColor="text1"/>
          <w:shd w:val="clear" w:color="auto" w:fill="FFFFFF"/>
        </w:rPr>
        <w:t xml:space="preserve"> qui a causé, leur dit-il, la perte de ceux avant vous</w:t>
      </w:r>
      <w:r w:rsidRPr="00416A88">
        <w:rPr>
          <w:rFonts w:cstheme="minorHAnsi"/>
          <w:color w:val="000000" w:themeColor="text1"/>
          <w:shd w:val="clear" w:color="auto" w:fill="FFFFFF"/>
        </w:rPr>
        <w:t xml:space="preserve"> ». Hadith rapporté par </w:t>
      </w:r>
      <w:proofErr w:type="spellStart"/>
      <w:r w:rsidRPr="00416A88">
        <w:rPr>
          <w:rFonts w:cstheme="minorHAnsi"/>
          <w:color w:val="000000" w:themeColor="text1"/>
          <w:shd w:val="clear" w:color="auto" w:fill="FFFFFF"/>
        </w:rPr>
        <w:t>Tirmidhi</w:t>
      </w:r>
      <w:proofErr w:type="spellEnd"/>
      <w:r w:rsidRPr="00416A88">
        <w:rPr>
          <w:rFonts w:cstheme="minorHAnsi"/>
          <w:color w:val="000000" w:themeColor="text1"/>
          <w:shd w:val="clear" w:color="auto" w:fill="FFFFFF"/>
        </w:rPr>
        <w:t xml:space="preserve"> et Ibn </w:t>
      </w:r>
      <w:proofErr w:type="spellStart"/>
      <w:r w:rsidRPr="00416A88">
        <w:rPr>
          <w:rFonts w:cstheme="minorHAnsi"/>
          <w:color w:val="000000" w:themeColor="text1"/>
          <w:shd w:val="clear" w:color="auto" w:fill="FFFFFF"/>
        </w:rPr>
        <w:t>Mâja</w:t>
      </w:r>
      <w:proofErr w:type="spellEnd"/>
      <w:r w:rsidRPr="00416A88">
        <w:rPr>
          <w:rStyle w:val="Appelnotedebasdep"/>
          <w:rFonts w:cstheme="minorHAnsi"/>
          <w:color w:val="000000" w:themeColor="text1"/>
          <w:shd w:val="clear" w:color="auto" w:fill="FFFFFF"/>
        </w:rPr>
        <w:footnoteReference w:id="168"/>
      </w:r>
      <w:r w:rsidRPr="00416A88">
        <w:rPr>
          <w:rFonts w:cstheme="minorHAnsi"/>
          <w:color w:val="000000" w:themeColor="text1"/>
          <w:shd w:val="clear" w:color="auto" w:fill="FFFFFF"/>
        </w:rPr>
        <w:t>.</w:t>
      </w:r>
    </w:p>
    <w:p w14:paraId="3FAC697B" w14:textId="77777777" w:rsidR="001256CF" w:rsidRPr="00416A88" w:rsidRDefault="001256CF" w:rsidP="001256CF">
      <w:pPr>
        <w:spacing w:after="0" w:line="240" w:lineRule="auto"/>
        <w:jc w:val="both"/>
        <w:rPr>
          <w:rFonts w:cstheme="minorHAnsi"/>
          <w:color w:val="000080"/>
          <w:shd w:val="clear" w:color="auto" w:fill="F3F7F9"/>
        </w:rPr>
      </w:pPr>
    </w:p>
    <w:p w14:paraId="54576FEB" w14:textId="77777777" w:rsidR="001256CF" w:rsidRPr="00416A88" w:rsidRDefault="001256CF" w:rsidP="001256CF">
      <w:pPr>
        <w:spacing w:after="0" w:line="240" w:lineRule="auto"/>
        <w:jc w:val="both"/>
        <w:rPr>
          <w:rFonts w:cstheme="minorHAnsi"/>
          <w:color w:val="000000" w:themeColor="text1"/>
          <w:shd w:val="clear" w:color="auto" w:fill="F3F7F9"/>
        </w:rPr>
      </w:pPr>
      <w:r w:rsidRPr="00416A88">
        <w:rPr>
          <w:rFonts w:cstheme="minorHAnsi"/>
          <w:color w:val="000000" w:themeColor="text1"/>
          <w:shd w:val="clear" w:color="auto" w:fill="F3F7F9"/>
        </w:rPr>
        <w:t xml:space="preserve">« </w:t>
      </w:r>
      <w:r w:rsidRPr="00416A88">
        <w:rPr>
          <w:rFonts w:cstheme="minorHAnsi"/>
          <w:b/>
          <w:bCs/>
          <w:i/>
          <w:iCs/>
          <w:color w:val="000000" w:themeColor="text1"/>
          <w:shd w:val="clear" w:color="auto" w:fill="F3F7F9"/>
        </w:rPr>
        <w:t>Et qu’</w:t>
      </w:r>
      <w:proofErr w:type="spellStart"/>
      <w:r w:rsidRPr="00416A88">
        <w:rPr>
          <w:rFonts w:cstheme="minorHAnsi"/>
          <w:b/>
          <w:bCs/>
          <w:i/>
          <w:iCs/>
          <w:color w:val="000000" w:themeColor="text1"/>
          <w:shd w:val="clear" w:color="auto" w:fill="F3F7F9"/>
        </w:rPr>
        <w:t>Allâh</w:t>
      </w:r>
      <w:proofErr w:type="spellEnd"/>
      <w:r w:rsidRPr="00416A88">
        <w:rPr>
          <w:rFonts w:cstheme="minorHAnsi"/>
          <w:b/>
          <w:bCs/>
          <w:i/>
          <w:iCs/>
          <w:color w:val="000000" w:themeColor="text1"/>
          <w:shd w:val="clear" w:color="auto" w:fill="F3F7F9"/>
        </w:rPr>
        <w:t xml:space="preserve"> maudisse celui qui héberge un </w:t>
      </w:r>
      <w:r w:rsidRPr="00416A88">
        <w:rPr>
          <w:rFonts w:cstheme="minorHAnsi"/>
          <w:b/>
          <w:bCs/>
          <w:i/>
          <w:iCs/>
          <w:color w:val="000000" w:themeColor="text1"/>
          <w:u w:val="single"/>
          <w:shd w:val="clear" w:color="auto" w:fill="F3F7F9"/>
        </w:rPr>
        <w:t>innovateur</w:t>
      </w:r>
      <w:r w:rsidRPr="00416A88">
        <w:rPr>
          <w:rFonts w:cstheme="minorHAnsi"/>
          <w:b/>
          <w:bCs/>
          <w:i/>
          <w:iCs/>
          <w:color w:val="000000" w:themeColor="text1"/>
          <w:shd w:val="clear" w:color="auto" w:fill="F3F7F9"/>
        </w:rPr>
        <w:t> </w:t>
      </w:r>
      <w:r w:rsidRPr="00416A88">
        <w:rPr>
          <w:rFonts w:cstheme="minorHAnsi"/>
          <w:b/>
          <w:bCs/>
          <w:color w:val="000000" w:themeColor="text1"/>
          <w:shd w:val="clear" w:color="auto" w:fill="F3F7F9"/>
        </w:rPr>
        <w:t>[en religion]</w:t>
      </w:r>
      <w:r w:rsidRPr="00416A88">
        <w:rPr>
          <w:rFonts w:cstheme="minorHAnsi"/>
          <w:b/>
          <w:bCs/>
          <w:i/>
          <w:iCs/>
          <w:color w:val="000000" w:themeColor="text1"/>
          <w:shd w:val="clear" w:color="auto" w:fill="F3F7F9"/>
        </w:rPr>
        <w:t xml:space="preserve">. </w:t>
      </w:r>
      <w:r w:rsidRPr="00416A88">
        <w:rPr>
          <w:rFonts w:cstheme="minorHAnsi"/>
          <w:color w:val="000000" w:themeColor="text1"/>
          <w:shd w:val="clear" w:color="auto" w:fill="F3F7F9"/>
        </w:rPr>
        <w:t>» [</w:t>
      </w:r>
      <w:r w:rsidRPr="00416A88">
        <w:rPr>
          <w:rStyle w:val="msofootnotetext0"/>
          <w:rFonts w:cstheme="minorHAnsi"/>
          <w:color w:val="000000" w:themeColor="text1"/>
          <w:shd w:val="clear" w:color="auto" w:fill="F3F7F9"/>
        </w:rPr>
        <w:t>Déjà extrait, voir la marge 6, d’après le hadith rapporté par ‘</w:t>
      </w:r>
      <w:proofErr w:type="spellStart"/>
      <w:r w:rsidRPr="00416A88">
        <w:rPr>
          <w:rStyle w:val="msofootnotetext0"/>
          <w:rFonts w:cstheme="minorHAnsi"/>
          <w:color w:val="000000" w:themeColor="text1"/>
          <w:shd w:val="clear" w:color="auto" w:fill="F3F7F9"/>
        </w:rPr>
        <w:t>Alî</w:t>
      </w:r>
      <w:proofErr w:type="spellEnd"/>
      <w:r w:rsidRPr="00416A88">
        <w:rPr>
          <w:rStyle w:val="msofootnotetext0"/>
          <w:rFonts w:cstheme="minorHAnsi"/>
          <w:color w:val="000000" w:themeColor="text1"/>
          <w:shd w:val="clear" w:color="auto" w:fill="F3F7F9"/>
        </w:rPr>
        <w:t xml:space="preserve"> Ibn </w:t>
      </w:r>
      <w:proofErr w:type="spellStart"/>
      <w:r w:rsidRPr="00416A88">
        <w:rPr>
          <w:rStyle w:val="msofootnotetext0"/>
          <w:rFonts w:cstheme="minorHAnsi"/>
          <w:color w:val="000000" w:themeColor="text1"/>
          <w:shd w:val="clear" w:color="auto" w:fill="F3F7F9"/>
        </w:rPr>
        <w:t>Abî</w:t>
      </w:r>
      <w:proofErr w:type="spellEnd"/>
      <w:r w:rsidRPr="00416A88">
        <w:rPr>
          <w:rStyle w:val="msofootnotetext0"/>
          <w:rFonts w:cstheme="minorHAnsi"/>
          <w:color w:val="000000" w:themeColor="text1"/>
          <w:shd w:val="clear" w:color="auto" w:fill="F3F7F9"/>
        </w:rPr>
        <w:t> </w:t>
      </w:r>
      <w:proofErr w:type="spellStart"/>
      <w:r w:rsidRPr="00416A88">
        <w:rPr>
          <w:rStyle w:val="msofootnotetext0"/>
          <w:rFonts w:cstheme="minorHAnsi"/>
          <w:color w:val="000000" w:themeColor="text1"/>
          <w:u w:val="single"/>
          <w:shd w:val="clear" w:color="auto" w:fill="F3F7F9"/>
        </w:rPr>
        <w:t>T</w:t>
      </w:r>
      <w:r w:rsidRPr="00416A88">
        <w:rPr>
          <w:rStyle w:val="msofootnotetext0"/>
          <w:rFonts w:cstheme="minorHAnsi"/>
          <w:color w:val="000000" w:themeColor="text1"/>
          <w:shd w:val="clear" w:color="auto" w:fill="F3F7F9"/>
        </w:rPr>
        <w:t>âlib</w:t>
      </w:r>
      <w:proofErr w:type="spellEnd"/>
      <w:r w:rsidRPr="00416A88">
        <w:rPr>
          <w:rFonts w:cstheme="minorHAnsi"/>
          <w:color w:val="000000" w:themeColor="text1"/>
          <w:shd w:val="clear" w:color="auto" w:fill="F3F7F9"/>
        </w:rPr>
        <w:t>].</w:t>
      </w:r>
    </w:p>
    <w:p w14:paraId="396D7B37" w14:textId="77777777" w:rsidR="001256CF" w:rsidRPr="00416A88" w:rsidRDefault="001256CF" w:rsidP="001256CF">
      <w:pPr>
        <w:spacing w:after="0" w:line="240" w:lineRule="auto"/>
        <w:jc w:val="both"/>
        <w:rPr>
          <w:rFonts w:cstheme="minorHAnsi"/>
          <w:color w:val="000080"/>
          <w:shd w:val="clear" w:color="auto" w:fill="F3F7F9"/>
        </w:rPr>
      </w:pPr>
    </w:p>
    <w:p w14:paraId="381CB596" w14:textId="77777777" w:rsidR="001256CF" w:rsidRPr="00416A88" w:rsidRDefault="001256CF" w:rsidP="001256CF">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w:t>
      </w:r>
      <w:r w:rsidRPr="00416A88">
        <w:rPr>
          <w:rFonts w:asciiTheme="minorHAnsi" w:hAnsiTheme="minorHAnsi" w:cstheme="minorHAnsi"/>
          <w:b/>
          <w:i/>
          <w:sz w:val="22"/>
          <w:szCs w:val="22"/>
        </w:rPr>
        <w:t>Quiconque accomplit un acte ne faisant pas partie de notre religion, son acte est rejeté</w:t>
      </w:r>
      <w:r w:rsidRPr="00416A88">
        <w:rPr>
          <w:rFonts w:asciiTheme="minorHAnsi" w:hAnsiTheme="minorHAnsi" w:cstheme="minorHAnsi"/>
          <w:sz w:val="22"/>
          <w:szCs w:val="22"/>
        </w:rPr>
        <w:t xml:space="preserve"> » (Mouslim).</w:t>
      </w:r>
    </w:p>
    <w:p w14:paraId="406F15B5" w14:textId="77777777" w:rsidR="001256CF" w:rsidRPr="00416A88" w:rsidRDefault="001256CF" w:rsidP="001256CF">
      <w:pPr>
        <w:pStyle w:val="NormalWeb"/>
        <w:shd w:val="clear" w:color="auto" w:fill="FFFFFF"/>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Quiconque ajoute à notre affaire - c’est-à-dire à notre religion - ce qui n’en fait pas partie, verra son ajout rejeté</w:t>
      </w:r>
      <w:r w:rsidRPr="00416A88">
        <w:rPr>
          <w:rFonts w:asciiTheme="minorHAnsi" w:hAnsiTheme="minorHAnsi" w:cstheme="minorHAnsi"/>
          <w:sz w:val="22"/>
          <w:szCs w:val="22"/>
        </w:rPr>
        <w:t xml:space="preserve"> » (Boukhari et Mouslim).</w:t>
      </w:r>
    </w:p>
    <w:p w14:paraId="00A08EE9" w14:textId="77777777" w:rsidR="001256CF" w:rsidRPr="00416A88" w:rsidRDefault="001256CF" w:rsidP="001256CF">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Abou </w:t>
      </w:r>
      <w:proofErr w:type="spellStart"/>
      <w:r w:rsidRPr="00416A88">
        <w:rPr>
          <w:rFonts w:asciiTheme="minorHAnsi" w:hAnsiTheme="minorHAnsi" w:cstheme="minorHAnsi"/>
          <w:sz w:val="22"/>
          <w:szCs w:val="22"/>
        </w:rPr>
        <w:t>Dawoud</w:t>
      </w:r>
      <w:proofErr w:type="spellEnd"/>
      <w:r w:rsidRPr="00416A88">
        <w:rPr>
          <w:rFonts w:asciiTheme="minorHAnsi" w:hAnsiTheme="minorHAnsi" w:cstheme="minorHAnsi"/>
          <w:sz w:val="22"/>
          <w:szCs w:val="22"/>
        </w:rPr>
        <w:t xml:space="preserve"> 4067</w:t>
      </w:r>
      <w:r>
        <w:rPr>
          <w:rFonts w:asciiTheme="minorHAnsi" w:hAnsiTheme="minorHAnsi" w:cstheme="minorHAnsi"/>
          <w:sz w:val="22"/>
          <w:szCs w:val="22"/>
        </w:rPr>
        <w:t xml:space="preserve"> « </w:t>
      </w:r>
      <w:r w:rsidRPr="00416A88">
        <w:rPr>
          <w:rFonts w:asciiTheme="minorHAnsi" w:hAnsiTheme="minorHAnsi" w:cstheme="minorHAnsi"/>
          <w:sz w:val="22"/>
          <w:szCs w:val="22"/>
        </w:rPr>
        <w:t xml:space="preserve">Le Prophète (Bénédiction et salut soient sur lui) dit : « </w:t>
      </w:r>
      <w:r w:rsidRPr="00416A88">
        <w:rPr>
          <w:rFonts w:asciiTheme="minorHAnsi" w:hAnsiTheme="minorHAnsi" w:cstheme="minorHAnsi"/>
          <w:b/>
          <w:i/>
          <w:sz w:val="22"/>
          <w:szCs w:val="22"/>
        </w:rPr>
        <w:t>Méfiez-vous des choses inventées car toute chose inventée est une innovation, et toute innovation est une aberration</w:t>
      </w:r>
      <w:r w:rsidRPr="00416A88">
        <w:rPr>
          <w:rFonts w:asciiTheme="minorHAnsi" w:hAnsiTheme="minorHAnsi" w:cstheme="minorHAnsi"/>
          <w:sz w:val="22"/>
          <w:szCs w:val="22"/>
        </w:rPr>
        <w:t>. »</w:t>
      </w:r>
      <w:r>
        <w:rPr>
          <w:rFonts w:asciiTheme="minorHAnsi" w:hAnsiTheme="minorHAnsi" w:cstheme="minorHAnsi"/>
          <w:sz w:val="22"/>
          <w:szCs w:val="22"/>
        </w:rPr>
        <w:t> »</w:t>
      </w:r>
      <w:r w:rsidRPr="00416A88">
        <w:rPr>
          <w:rFonts w:asciiTheme="minorHAnsi" w:hAnsiTheme="minorHAnsi" w:cstheme="minorHAnsi"/>
          <w:sz w:val="22"/>
          <w:szCs w:val="22"/>
        </w:rPr>
        <w:t xml:space="preserve"> (Hadith d'</w:t>
      </w:r>
      <w:proofErr w:type="spellStart"/>
      <w:r w:rsidRPr="00416A88">
        <w:rPr>
          <w:rFonts w:asciiTheme="minorHAnsi" w:hAnsiTheme="minorHAnsi" w:cstheme="minorHAnsi"/>
          <w:sz w:val="22"/>
          <w:szCs w:val="22"/>
        </w:rPr>
        <w:t>Irbadh</w:t>
      </w:r>
      <w:proofErr w:type="spellEnd"/>
      <w:r w:rsidRPr="00416A88">
        <w:rPr>
          <w:rFonts w:asciiTheme="minorHAnsi" w:hAnsiTheme="minorHAnsi" w:cstheme="minorHAnsi"/>
          <w:sz w:val="22"/>
          <w:szCs w:val="22"/>
        </w:rPr>
        <w:t xml:space="preserve"> ibn </w:t>
      </w:r>
      <w:proofErr w:type="spellStart"/>
      <w:r w:rsidRPr="00416A88">
        <w:rPr>
          <w:rFonts w:asciiTheme="minorHAnsi" w:hAnsiTheme="minorHAnsi" w:cstheme="minorHAnsi"/>
          <w:sz w:val="22"/>
          <w:szCs w:val="22"/>
        </w:rPr>
        <w:t>Sariah</w:t>
      </w:r>
      <w:proofErr w:type="spellEnd"/>
      <w:r w:rsidRPr="00416A88">
        <w:rPr>
          <w:rFonts w:asciiTheme="minorHAnsi" w:hAnsiTheme="minorHAnsi" w:cstheme="minorHAnsi"/>
          <w:sz w:val="22"/>
          <w:szCs w:val="22"/>
        </w:rPr>
        <w:t>).</w:t>
      </w:r>
    </w:p>
    <w:p w14:paraId="2A971F11" w14:textId="77777777" w:rsidR="001256CF" w:rsidRPr="00416A88" w:rsidRDefault="001256CF" w:rsidP="001256CF">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Les inventions sont les pires des choses. Toute invention est une innovation. Toute innovation est une aberration, et toute aberration conduit à l'enfer</w:t>
      </w:r>
      <w:r w:rsidRPr="00416A88">
        <w:rPr>
          <w:rFonts w:asciiTheme="minorHAnsi" w:hAnsiTheme="minorHAnsi" w:cstheme="minorHAnsi"/>
          <w:sz w:val="22"/>
          <w:szCs w:val="22"/>
        </w:rPr>
        <w:t>. » (Cité sous cette version par an-</w:t>
      </w:r>
      <w:proofErr w:type="spellStart"/>
      <w:r w:rsidRPr="00416A88">
        <w:rPr>
          <w:rFonts w:asciiTheme="minorHAnsi" w:hAnsiTheme="minorHAnsi" w:cstheme="minorHAnsi"/>
          <w:sz w:val="22"/>
          <w:szCs w:val="22"/>
        </w:rPr>
        <w:t>Nassi</w:t>
      </w:r>
      <w:proofErr w:type="spellEnd"/>
      <w:r w:rsidRPr="00416A88">
        <w:rPr>
          <w:rFonts w:asciiTheme="minorHAnsi" w:hAnsiTheme="minorHAnsi" w:cstheme="minorHAnsi"/>
          <w:sz w:val="22"/>
          <w:szCs w:val="22"/>
        </w:rPr>
        <w:t xml:space="preserve">' dans ses Sunan,3/188. Et Rapporté par </w:t>
      </w:r>
      <w:proofErr w:type="spellStart"/>
      <w:r w:rsidRPr="00416A88">
        <w:rPr>
          <w:rFonts w:asciiTheme="minorHAnsi" w:hAnsiTheme="minorHAnsi" w:cstheme="minorHAnsi"/>
          <w:sz w:val="22"/>
          <w:szCs w:val="22"/>
        </w:rPr>
        <w:t>Nasai</w:t>
      </w:r>
      <w:proofErr w:type="spellEnd"/>
      <w:r w:rsidRPr="00416A88">
        <w:rPr>
          <w:rFonts w:asciiTheme="minorHAnsi" w:hAnsiTheme="minorHAnsi" w:cstheme="minorHAnsi"/>
          <w:sz w:val="22"/>
          <w:szCs w:val="22"/>
        </w:rPr>
        <w:t xml:space="preserve"> dans ses </w:t>
      </w:r>
      <w:proofErr w:type="spellStart"/>
      <w:r w:rsidRPr="00416A88">
        <w:rPr>
          <w:rFonts w:asciiTheme="minorHAnsi" w:hAnsiTheme="minorHAnsi" w:cstheme="minorHAnsi"/>
          <w:sz w:val="22"/>
          <w:szCs w:val="22"/>
        </w:rPr>
        <w:t>Sounan</w:t>
      </w:r>
      <w:proofErr w:type="spellEnd"/>
      <w:r w:rsidRPr="00416A88">
        <w:rPr>
          <w:rFonts w:asciiTheme="minorHAnsi" w:hAnsiTheme="minorHAnsi" w:cstheme="minorHAnsi"/>
          <w:sz w:val="22"/>
          <w:szCs w:val="22"/>
        </w:rPr>
        <w:t xml:space="preserve"> n°1578 et authentifié par Cheikh Albani dans sa correction de </w:t>
      </w:r>
      <w:proofErr w:type="spellStart"/>
      <w:r w:rsidRPr="00416A88">
        <w:rPr>
          <w:rFonts w:asciiTheme="minorHAnsi" w:hAnsiTheme="minorHAnsi" w:cstheme="minorHAnsi"/>
          <w:sz w:val="22"/>
          <w:szCs w:val="22"/>
        </w:rPr>
        <w:t>Sounan</w:t>
      </w:r>
      <w:proofErr w:type="spellEnd"/>
      <w:r w:rsidRPr="00416A88">
        <w:rPr>
          <w:rFonts w:asciiTheme="minorHAnsi" w:hAnsiTheme="minorHAnsi" w:cstheme="minorHAnsi"/>
          <w:sz w:val="22"/>
          <w:szCs w:val="22"/>
        </w:rPr>
        <w:t xml:space="preserve"> </w:t>
      </w:r>
      <w:proofErr w:type="spellStart"/>
      <w:r w:rsidRPr="00416A88">
        <w:rPr>
          <w:rFonts w:asciiTheme="minorHAnsi" w:hAnsiTheme="minorHAnsi" w:cstheme="minorHAnsi"/>
          <w:sz w:val="22"/>
          <w:szCs w:val="22"/>
        </w:rPr>
        <w:t>Nasai</w:t>
      </w:r>
      <w:proofErr w:type="spellEnd"/>
      <w:r w:rsidRPr="00416A88">
        <w:rPr>
          <w:rFonts w:asciiTheme="minorHAnsi" w:hAnsiTheme="minorHAnsi" w:cstheme="minorHAnsi"/>
          <w:sz w:val="22"/>
          <w:szCs w:val="22"/>
        </w:rPr>
        <w:t>).</w:t>
      </w:r>
    </w:p>
    <w:p w14:paraId="028F9F48" w14:textId="77777777" w:rsidR="001256CF" w:rsidRDefault="001256CF" w:rsidP="001256CF">
      <w:pPr>
        <w:spacing w:after="0" w:line="240" w:lineRule="auto"/>
        <w:jc w:val="both"/>
        <w:rPr>
          <w:rFonts w:cstheme="minorHAnsi"/>
        </w:rPr>
      </w:pPr>
    </w:p>
    <w:p w14:paraId="5ADE2C70" w14:textId="77777777" w:rsidR="001256CF" w:rsidRDefault="001256CF" w:rsidP="001256CF">
      <w:pPr>
        <w:spacing w:after="0" w:line="240" w:lineRule="auto"/>
        <w:jc w:val="both"/>
        <w:rPr>
          <w:rFonts w:cstheme="minorHAnsi"/>
        </w:rPr>
      </w:pPr>
      <w:r>
        <w:rPr>
          <w:rFonts w:cstheme="minorHAnsi"/>
        </w:rPr>
        <w:t>Mahomet veut des fidèles obéissants (voir ci-dessous) :</w:t>
      </w:r>
    </w:p>
    <w:p w14:paraId="185BAB62" w14:textId="77777777" w:rsidR="001256CF" w:rsidRDefault="001256CF" w:rsidP="001256CF">
      <w:pPr>
        <w:spacing w:after="0" w:line="240" w:lineRule="auto"/>
        <w:jc w:val="both"/>
        <w:rPr>
          <w:rFonts w:cstheme="minorHAnsi"/>
        </w:rPr>
      </w:pPr>
    </w:p>
    <w:p w14:paraId="0FCA8381" w14:textId="77777777" w:rsidR="001256CF" w:rsidRDefault="001256CF" w:rsidP="001256CF">
      <w:pPr>
        <w:spacing w:after="0" w:line="240" w:lineRule="auto"/>
        <w:jc w:val="both"/>
        <w:rPr>
          <w:rFonts w:cstheme="minorHAnsi"/>
        </w:rPr>
      </w:pPr>
      <w:r>
        <w:rPr>
          <w:rFonts w:cstheme="minorHAnsi"/>
        </w:rPr>
        <w:t>Bukhari volume 9, livre 89, n°251 : « L’apôtre d’Allah a dit : « quiconque m’obéit obéit à Allah, et quiconque me désobéit, désobéit à Allah, et quiconque obéit au Chef que j’ai nommé, m’obéit, et celui qui Lui désobéit, me désobéit ».</w:t>
      </w:r>
    </w:p>
    <w:p w14:paraId="6723A87A" w14:textId="77777777" w:rsidR="001256CF" w:rsidRPr="00416A88" w:rsidRDefault="001256CF" w:rsidP="001256CF">
      <w:pPr>
        <w:spacing w:after="0" w:line="240" w:lineRule="auto"/>
        <w:jc w:val="both"/>
        <w:rPr>
          <w:rFonts w:cstheme="minorHAnsi"/>
        </w:rPr>
      </w:pPr>
    </w:p>
    <w:p w14:paraId="5E034E7F" w14:textId="77777777" w:rsidR="001256CF" w:rsidRPr="00416A88" w:rsidRDefault="001256CF" w:rsidP="001256CF">
      <w:pPr>
        <w:spacing w:after="0" w:line="240" w:lineRule="auto"/>
        <w:jc w:val="both"/>
        <w:rPr>
          <w:rFonts w:cstheme="minorHAnsi"/>
        </w:rPr>
      </w:pPr>
      <w:r w:rsidRPr="00416A88">
        <w:rPr>
          <w:rFonts w:cstheme="minorHAnsi"/>
          <w:i/>
        </w:rPr>
        <w:t>Le prophète préfère des fidèles obéissants</w:t>
      </w:r>
      <w:r w:rsidRPr="00416A88">
        <w:rPr>
          <w:rFonts w:cstheme="minorHAnsi"/>
        </w:rPr>
        <w:t xml:space="preserve">, que ceux qui combattent les gouverneurs ou les imams injustes. Il incite à tuer tous ceux qui innovent en religions (c'est à dire les réformateurs, les </w:t>
      </w:r>
      <w:proofErr w:type="spellStart"/>
      <w:r w:rsidRPr="00416A88">
        <w:rPr>
          <w:rFonts w:cstheme="minorHAnsi"/>
        </w:rPr>
        <w:t>khariji</w:t>
      </w:r>
      <w:proofErr w:type="spellEnd"/>
      <w:r w:rsidRPr="00416A88">
        <w:rPr>
          <w:rFonts w:cstheme="minorHAnsi"/>
        </w:rPr>
        <w:t>, les dissidents et toutes les personnes qui se révoltent contre le dirigeant [musulman] autour duquel sont réunis les musulmans) :</w:t>
      </w:r>
    </w:p>
    <w:p w14:paraId="3FE759D8" w14:textId="77777777" w:rsidR="001256CF" w:rsidRPr="00416A88" w:rsidRDefault="001256CF" w:rsidP="001256CF">
      <w:pPr>
        <w:spacing w:after="0" w:line="240" w:lineRule="auto"/>
        <w:jc w:val="both"/>
        <w:rPr>
          <w:rFonts w:cstheme="minorHAnsi"/>
        </w:rPr>
      </w:pPr>
    </w:p>
    <w:p w14:paraId="296E890A" w14:textId="77777777" w:rsidR="001256CF" w:rsidRPr="00416A88" w:rsidRDefault="001256CF" w:rsidP="001256CF">
      <w:pPr>
        <w:spacing w:after="0" w:line="240" w:lineRule="auto"/>
        <w:jc w:val="both"/>
        <w:rPr>
          <w:rFonts w:cstheme="minorHAnsi"/>
        </w:rPr>
      </w:pPr>
      <w:r w:rsidRPr="00416A88">
        <w:rPr>
          <w:rFonts w:cstheme="minorHAnsi"/>
        </w:rPr>
        <w:t xml:space="preserve">Shaykh Al Islam Ibn </w:t>
      </w:r>
      <w:proofErr w:type="spellStart"/>
      <w:r w:rsidRPr="00416A88">
        <w:rPr>
          <w:rFonts w:cstheme="minorHAnsi"/>
        </w:rPr>
        <w:t>Taymiyah</w:t>
      </w:r>
      <w:proofErr w:type="spellEnd"/>
      <w:r w:rsidRPr="00416A88">
        <w:rPr>
          <w:rFonts w:cstheme="minorHAnsi"/>
        </w:rPr>
        <w:t xml:space="preserve"> - </w:t>
      </w:r>
      <w:proofErr w:type="spellStart"/>
      <w:r w:rsidRPr="00416A88">
        <w:rPr>
          <w:rFonts w:cstheme="minorHAnsi"/>
        </w:rPr>
        <w:t>rahimaoullah</w:t>
      </w:r>
      <w:proofErr w:type="spellEnd"/>
      <w:r w:rsidRPr="00416A88">
        <w:rPr>
          <w:rFonts w:cstheme="minorHAnsi"/>
        </w:rPr>
        <w:t xml:space="preserve"> - a dit : « </w:t>
      </w:r>
      <w:r w:rsidRPr="00416A88">
        <w:rPr>
          <w:rFonts w:cstheme="minorHAnsi"/>
          <w:b/>
          <w:i/>
        </w:rPr>
        <w:t>Et les imams de l'innovation sont plus nuisible à la communauté que les gens des péchés</w:t>
      </w:r>
      <w:r w:rsidRPr="00416A88">
        <w:rPr>
          <w:rFonts w:cstheme="minorHAnsi"/>
          <w:i/>
        </w:rPr>
        <w:t xml:space="preserve">. C'est pour cela que </w:t>
      </w:r>
      <w:r w:rsidRPr="00416A88">
        <w:rPr>
          <w:rFonts w:cstheme="minorHAnsi"/>
          <w:b/>
          <w:i/>
        </w:rPr>
        <w:t xml:space="preserve">le Prophète a ordonné de tuer les </w:t>
      </w:r>
      <w:proofErr w:type="spellStart"/>
      <w:r w:rsidRPr="00416A88">
        <w:rPr>
          <w:rFonts w:cstheme="minorHAnsi"/>
          <w:b/>
          <w:i/>
        </w:rPr>
        <w:t>khawarij</w:t>
      </w:r>
      <w:proofErr w:type="spellEnd"/>
      <w:r w:rsidRPr="00416A88">
        <w:rPr>
          <w:rFonts w:cstheme="minorHAnsi"/>
          <w:b/>
          <w:i/>
        </w:rPr>
        <w:t xml:space="preserve"> et a interdit de combattre les gouverneurs injustes</w:t>
      </w:r>
      <w:r w:rsidRPr="00416A88">
        <w:rPr>
          <w:rFonts w:cstheme="minorHAnsi"/>
          <w:i/>
        </w:rPr>
        <w:t>.</w:t>
      </w:r>
      <w:r w:rsidRPr="00416A88">
        <w:rPr>
          <w:rFonts w:cstheme="minorHAnsi"/>
        </w:rPr>
        <w:t xml:space="preserve"> », </w:t>
      </w:r>
      <w:proofErr w:type="spellStart"/>
      <w:r w:rsidRPr="00416A88">
        <w:rPr>
          <w:rFonts w:cstheme="minorHAnsi"/>
        </w:rPr>
        <w:t>Majmon</w:t>
      </w:r>
      <w:proofErr w:type="spellEnd"/>
      <w:r w:rsidRPr="00416A88">
        <w:rPr>
          <w:rFonts w:cstheme="minorHAnsi"/>
        </w:rPr>
        <w:t xml:space="preserve"> 3 </w:t>
      </w:r>
      <w:proofErr w:type="spellStart"/>
      <w:r w:rsidRPr="00416A88">
        <w:rPr>
          <w:rFonts w:cstheme="minorHAnsi"/>
        </w:rPr>
        <w:t>fatawa</w:t>
      </w:r>
      <w:proofErr w:type="spellEnd"/>
      <w:r w:rsidRPr="00416A88">
        <w:rPr>
          <w:rFonts w:cstheme="minorHAnsi"/>
        </w:rPr>
        <w:t xml:space="preserve"> 7/284.</w:t>
      </w:r>
    </w:p>
    <w:p w14:paraId="108C08BF" w14:textId="77777777" w:rsidR="001256CF" w:rsidRPr="00416A88" w:rsidRDefault="001256CF" w:rsidP="001256CF">
      <w:pPr>
        <w:spacing w:after="0" w:line="240" w:lineRule="auto"/>
        <w:jc w:val="both"/>
        <w:rPr>
          <w:rFonts w:cstheme="minorHAnsi"/>
        </w:rPr>
      </w:pPr>
      <w:r w:rsidRPr="00416A88">
        <w:rPr>
          <w:rFonts w:cstheme="minorHAnsi"/>
        </w:rPr>
        <w:t xml:space="preserve">Ailleurs il a dit : « </w:t>
      </w:r>
      <w:r w:rsidRPr="00416A88">
        <w:rPr>
          <w:rFonts w:cstheme="minorHAnsi"/>
          <w:i/>
        </w:rPr>
        <w:t xml:space="preserve">Le Prophète a ordonné de combattre ceux qui combattent sur une religion corrompue parmi les gens de l'innovation comme les </w:t>
      </w:r>
      <w:proofErr w:type="spellStart"/>
      <w:r w:rsidRPr="00416A88">
        <w:rPr>
          <w:rFonts w:cstheme="minorHAnsi"/>
          <w:i/>
        </w:rPr>
        <w:t>khawarij</w:t>
      </w:r>
      <w:proofErr w:type="spellEnd"/>
      <w:r w:rsidRPr="00416A88">
        <w:rPr>
          <w:rFonts w:cstheme="minorHAnsi"/>
          <w:i/>
        </w:rPr>
        <w:t>, et il a ordonné de patienter face à l'injustice des gouverneurs. Il a interdit de les combattre et de sortir contre eux.</w:t>
      </w:r>
      <w:r w:rsidRPr="00416A88">
        <w:rPr>
          <w:rFonts w:cstheme="minorHAnsi"/>
        </w:rPr>
        <w:t xml:space="preserve"> », </w:t>
      </w:r>
      <w:proofErr w:type="spellStart"/>
      <w:r w:rsidRPr="00416A88">
        <w:rPr>
          <w:rFonts w:cstheme="minorHAnsi"/>
        </w:rPr>
        <w:t>Majmon</w:t>
      </w:r>
      <w:proofErr w:type="spellEnd"/>
      <w:r w:rsidRPr="00416A88">
        <w:rPr>
          <w:rFonts w:cstheme="minorHAnsi"/>
        </w:rPr>
        <w:t xml:space="preserve"> 3 </w:t>
      </w:r>
      <w:proofErr w:type="spellStart"/>
      <w:r w:rsidRPr="00416A88">
        <w:rPr>
          <w:rFonts w:cstheme="minorHAnsi"/>
        </w:rPr>
        <w:t>fatawa</w:t>
      </w:r>
      <w:proofErr w:type="spellEnd"/>
      <w:r w:rsidRPr="00416A88">
        <w:rPr>
          <w:rFonts w:cstheme="minorHAnsi"/>
        </w:rPr>
        <w:t xml:space="preserve"> 4/269.</w:t>
      </w:r>
    </w:p>
    <w:p w14:paraId="67383F22" w14:textId="77777777" w:rsidR="001256CF" w:rsidRPr="00416A88" w:rsidRDefault="001256CF" w:rsidP="001256CF">
      <w:pPr>
        <w:spacing w:after="0" w:line="240" w:lineRule="auto"/>
        <w:jc w:val="both"/>
        <w:rPr>
          <w:rFonts w:cstheme="minorHAnsi"/>
        </w:rPr>
      </w:pPr>
      <w:r w:rsidRPr="00416A88">
        <w:rPr>
          <w:rFonts w:cstheme="minorHAnsi"/>
        </w:rPr>
        <w:t xml:space="preserve">Et aussi : « </w:t>
      </w:r>
      <w:r w:rsidRPr="00416A88">
        <w:rPr>
          <w:rFonts w:cstheme="minorHAnsi"/>
          <w:b/>
          <w:i/>
        </w:rPr>
        <w:t>Les gens de l'innovation sont pire que les gens qui pêchent par désirs</w:t>
      </w:r>
      <w:r w:rsidRPr="00416A88">
        <w:rPr>
          <w:rFonts w:cstheme="minorHAnsi"/>
          <w:i/>
        </w:rPr>
        <w:t xml:space="preserve"> </w:t>
      </w:r>
      <w:proofErr w:type="gramStart"/>
      <w:r w:rsidRPr="00416A88">
        <w:rPr>
          <w:rFonts w:cstheme="minorHAnsi"/>
          <w:i/>
        </w:rPr>
        <w:t>de par</w:t>
      </w:r>
      <w:proofErr w:type="gramEnd"/>
      <w:r w:rsidRPr="00416A88">
        <w:rPr>
          <w:rFonts w:cstheme="minorHAnsi"/>
          <w:i/>
        </w:rPr>
        <w:t xml:space="preserve"> la </w:t>
      </w:r>
      <w:proofErr w:type="spellStart"/>
      <w:r w:rsidRPr="00416A88">
        <w:rPr>
          <w:rFonts w:cstheme="minorHAnsi"/>
          <w:i/>
        </w:rPr>
        <w:t>Sounnah</w:t>
      </w:r>
      <w:proofErr w:type="spellEnd"/>
      <w:r w:rsidRPr="00416A88">
        <w:rPr>
          <w:rFonts w:cstheme="minorHAnsi"/>
          <w:i/>
        </w:rPr>
        <w:t xml:space="preserve"> et le consensus ; car </w:t>
      </w:r>
      <w:r w:rsidRPr="00416A88">
        <w:rPr>
          <w:rFonts w:cstheme="minorHAnsi"/>
          <w:b/>
          <w:i/>
        </w:rPr>
        <w:t>le Prophète</w:t>
      </w:r>
      <w:r w:rsidRPr="00416A88">
        <w:rPr>
          <w:rFonts w:cstheme="minorHAnsi"/>
          <w:i/>
        </w:rPr>
        <w:t xml:space="preserve"> - </w:t>
      </w:r>
      <w:proofErr w:type="spellStart"/>
      <w:r w:rsidRPr="00416A88">
        <w:rPr>
          <w:rFonts w:cstheme="minorHAnsi"/>
          <w:i/>
        </w:rPr>
        <w:t>salallahu</w:t>
      </w:r>
      <w:proofErr w:type="spellEnd"/>
      <w:r w:rsidRPr="00416A88">
        <w:rPr>
          <w:rFonts w:cstheme="minorHAnsi"/>
          <w:i/>
        </w:rPr>
        <w:t xml:space="preserve"> </w:t>
      </w:r>
      <w:proofErr w:type="spellStart"/>
      <w:r w:rsidRPr="00416A88">
        <w:rPr>
          <w:rFonts w:cstheme="minorHAnsi"/>
          <w:i/>
        </w:rPr>
        <w:t>alayhi</w:t>
      </w:r>
      <w:proofErr w:type="spellEnd"/>
      <w:r w:rsidRPr="00416A88">
        <w:rPr>
          <w:rFonts w:cstheme="minorHAnsi"/>
          <w:i/>
        </w:rPr>
        <w:t xml:space="preserve"> wu </w:t>
      </w:r>
      <w:proofErr w:type="spellStart"/>
      <w:r w:rsidRPr="00416A88">
        <w:rPr>
          <w:rFonts w:cstheme="minorHAnsi"/>
          <w:i/>
        </w:rPr>
        <w:t>salam</w:t>
      </w:r>
      <w:proofErr w:type="spellEnd"/>
      <w:r w:rsidRPr="00416A88">
        <w:rPr>
          <w:rFonts w:cstheme="minorHAnsi"/>
          <w:i/>
        </w:rPr>
        <w:t xml:space="preserve"> - </w:t>
      </w:r>
      <w:r w:rsidRPr="00416A88">
        <w:rPr>
          <w:rFonts w:cstheme="minorHAnsi"/>
          <w:b/>
          <w:i/>
        </w:rPr>
        <w:t xml:space="preserve">a ordonné de combattre les </w:t>
      </w:r>
      <w:proofErr w:type="spellStart"/>
      <w:r w:rsidRPr="00416A88">
        <w:rPr>
          <w:rFonts w:cstheme="minorHAnsi"/>
          <w:b/>
          <w:i/>
        </w:rPr>
        <w:t>Khawarij</w:t>
      </w:r>
      <w:proofErr w:type="spellEnd"/>
      <w:r w:rsidRPr="00416A88">
        <w:rPr>
          <w:rFonts w:cstheme="minorHAnsi"/>
          <w:b/>
          <w:i/>
        </w:rPr>
        <w:t xml:space="preserve"> et a interdit le combat des imams de l'injustice.</w:t>
      </w:r>
      <w:r w:rsidRPr="00416A88">
        <w:rPr>
          <w:rFonts w:cstheme="minorHAnsi"/>
        </w:rPr>
        <w:t xml:space="preserve"> », </w:t>
      </w:r>
      <w:proofErr w:type="spellStart"/>
      <w:r w:rsidRPr="00416A88">
        <w:rPr>
          <w:rFonts w:cstheme="minorHAnsi"/>
        </w:rPr>
        <w:t>Majmon</w:t>
      </w:r>
      <w:proofErr w:type="spellEnd"/>
      <w:r w:rsidRPr="00416A88">
        <w:rPr>
          <w:rFonts w:cstheme="minorHAnsi"/>
        </w:rPr>
        <w:t xml:space="preserve"> 3 </w:t>
      </w:r>
      <w:proofErr w:type="spellStart"/>
      <w:r w:rsidRPr="00416A88">
        <w:rPr>
          <w:rFonts w:cstheme="minorHAnsi"/>
        </w:rPr>
        <w:t>fatawa</w:t>
      </w:r>
      <w:proofErr w:type="spellEnd"/>
      <w:r w:rsidRPr="00416A88">
        <w:rPr>
          <w:rFonts w:cstheme="minorHAnsi"/>
        </w:rPr>
        <w:t xml:space="preserve"> 20/104.</w:t>
      </w:r>
    </w:p>
    <w:p w14:paraId="73DADA95" w14:textId="77777777" w:rsidR="001256CF" w:rsidRPr="00416A88" w:rsidRDefault="001256CF" w:rsidP="001256CF">
      <w:pPr>
        <w:spacing w:after="0" w:line="240" w:lineRule="auto"/>
        <w:jc w:val="both"/>
        <w:rPr>
          <w:rFonts w:cstheme="minorHAnsi"/>
        </w:rPr>
      </w:pPr>
    </w:p>
    <w:p w14:paraId="2E00812A" w14:textId="77777777" w:rsidR="001256CF" w:rsidRPr="00416A88" w:rsidRDefault="001256CF" w:rsidP="001256CF">
      <w:pPr>
        <w:spacing w:after="0" w:line="240" w:lineRule="auto"/>
        <w:jc w:val="both"/>
        <w:rPr>
          <w:rFonts w:cstheme="minorHAnsi"/>
        </w:rPr>
      </w:pPr>
      <w:r w:rsidRPr="00416A88">
        <w:rPr>
          <w:rFonts w:cstheme="minorHAnsi"/>
        </w:rPr>
        <w:t xml:space="preserve">Selon </w:t>
      </w:r>
      <w:proofErr w:type="spellStart"/>
      <w:r w:rsidRPr="00416A88">
        <w:rPr>
          <w:rFonts w:cstheme="minorHAnsi"/>
        </w:rPr>
        <w:t>Nafi</w:t>
      </w:r>
      <w:proofErr w:type="spellEnd"/>
      <w:r w:rsidRPr="00416A88">
        <w:rPr>
          <w:rFonts w:cstheme="minorHAnsi"/>
        </w:rPr>
        <w:t xml:space="preserve">', lorsque les médinois décidèrent de destituer </w:t>
      </w:r>
      <w:proofErr w:type="spellStart"/>
      <w:r w:rsidRPr="00416A88">
        <w:rPr>
          <w:rFonts w:cstheme="minorHAnsi"/>
        </w:rPr>
        <w:t>Yezid</w:t>
      </w:r>
      <w:proofErr w:type="spellEnd"/>
      <w:r w:rsidRPr="00416A88">
        <w:rPr>
          <w:rFonts w:cstheme="minorHAnsi"/>
        </w:rPr>
        <w:t xml:space="preserve"> ibn </w:t>
      </w:r>
      <w:proofErr w:type="spellStart"/>
      <w:r w:rsidRPr="00416A88">
        <w:rPr>
          <w:rFonts w:cstheme="minorHAnsi"/>
        </w:rPr>
        <w:t>Mu'awiya</w:t>
      </w:r>
      <w:proofErr w:type="spellEnd"/>
      <w:r w:rsidRPr="00416A88">
        <w:rPr>
          <w:rFonts w:cstheme="minorHAnsi"/>
        </w:rPr>
        <w:t>, '</w:t>
      </w:r>
      <w:proofErr w:type="spellStart"/>
      <w:r w:rsidRPr="00416A88">
        <w:rPr>
          <w:rFonts w:cstheme="minorHAnsi"/>
        </w:rPr>
        <w:t>AbdAllah</w:t>
      </w:r>
      <w:proofErr w:type="spellEnd"/>
      <w:r w:rsidRPr="00416A88">
        <w:rPr>
          <w:rFonts w:cstheme="minorHAnsi"/>
        </w:rPr>
        <w:t xml:space="preserve"> ibn Umar rassembla ses proches et ses enfants et leur dit : « </w:t>
      </w:r>
      <w:r w:rsidRPr="00416A88">
        <w:rPr>
          <w:rFonts w:cstheme="minorHAnsi"/>
          <w:i/>
        </w:rPr>
        <w:t xml:space="preserve">J'ai entendu le Prophète, </w:t>
      </w:r>
      <w:proofErr w:type="spellStart"/>
      <w:r w:rsidRPr="00416A88">
        <w:rPr>
          <w:rFonts w:cstheme="minorHAnsi"/>
          <w:i/>
        </w:rPr>
        <w:t>sallallahu</w:t>
      </w:r>
      <w:proofErr w:type="spellEnd"/>
      <w:r w:rsidRPr="00416A88">
        <w:rPr>
          <w:rFonts w:cstheme="minorHAnsi"/>
          <w:i/>
        </w:rPr>
        <w:t xml:space="preserve"> '</w:t>
      </w:r>
      <w:proofErr w:type="spellStart"/>
      <w:r w:rsidRPr="00416A88">
        <w:rPr>
          <w:rFonts w:cstheme="minorHAnsi"/>
          <w:i/>
        </w:rPr>
        <w:t>alayhi</w:t>
      </w:r>
      <w:proofErr w:type="spellEnd"/>
      <w:r w:rsidRPr="00416A88">
        <w:rPr>
          <w:rFonts w:cstheme="minorHAnsi"/>
          <w:i/>
        </w:rPr>
        <w:t xml:space="preserve"> </w:t>
      </w:r>
      <w:proofErr w:type="spellStart"/>
      <w:r w:rsidRPr="00416A88">
        <w:rPr>
          <w:rFonts w:cstheme="minorHAnsi"/>
          <w:i/>
        </w:rPr>
        <w:t>wa</w:t>
      </w:r>
      <w:proofErr w:type="spellEnd"/>
      <w:r w:rsidRPr="00416A88">
        <w:rPr>
          <w:rFonts w:cstheme="minorHAnsi"/>
          <w:i/>
        </w:rPr>
        <w:t xml:space="preserve"> </w:t>
      </w:r>
      <w:proofErr w:type="spellStart"/>
      <w:r w:rsidRPr="00416A88">
        <w:rPr>
          <w:rFonts w:cstheme="minorHAnsi"/>
          <w:i/>
        </w:rPr>
        <w:t>sallam</w:t>
      </w:r>
      <w:proofErr w:type="spellEnd"/>
      <w:r w:rsidRPr="00416A88">
        <w:rPr>
          <w:rFonts w:cstheme="minorHAnsi"/>
          <w:i/>
        </w:rPr>
        <w:t xml:space="preserve">, dire ((Le jour de la Résurrection, </w:t>
      </w:r>
      <w:r w:rsidRPr="00416A88">
        <w:rPr>
          <w:rFonts w:cstheme="minorHAnsi"/>
          <w:b/>
          <w:i/>
        </w:rPr>
        <w:t>on dressera un étendard à tout traître</w:t>
      </w:r>
      <w:r w:rsidRPr="00416A88">
        <w:rPr>
          <w:rFonts w:cstheme="minorHAnsi"/>
          <w:i/>
        </w:rPr>
        <w:t>)). Nous avons prêté serment d'allégeance à cet homme, suivant l'allégeance d'Allah et de Son Messager. Or</w:t>
      </w:r>
      <w:r w:rsidRPr="00416A88">
        <w:rPr>
          <w:rFonts w:cstheme="minorHAnsi"/>
          <w:b/>
          <w:i/>
        </w:rPr>
        <w:t>, je ne connais pas de traitrise plus immense que de prêter allégeance, suivant celle d'Allah et de Son Messager, puis de le combattre</w:t>
      </w:r>
      <w:r w:rsidRPr="00416A88">
        <w:rPr>
          <w:rFonts w:cstheme="minorHAnsi"/>
          <w:i/>
        </w:rPr>
        <w:t>. Si je venais à savoir que l'un de vous a trahi ou a prêté serment (à un autre) dans cette affaire, alors cela marquerait la fin de toute relation entre lui et moi.</w:t>
      </w:r>
      <w:r w:rsidRPr="00416A88">
        <w:rPr>
          <w:rFonts w:cstheme="minorHAnsi"/>
        </w:rPr>
        <w:t xml:space="preserve"> », Al-Bukhari 4/322.</w:t>
      </w:r>
    </w:p>
    <w:p w14:paraId="6467E59F" w14:textId="77777777" w:rsidR="001256CF" w:rsidRDefault="001256CF" w:rsidP="001256CF">
      <w:pPr>
        <w:spacing w:after="0" w:line="240" w:lineRule="auto"/>
        <w:jc w:val="both"/>
      </w:pPr>
    </w:p>
    <w:p w14:paraId="00E0FBE7" w14:textId="77777777" w:rsidR="001256CF" w:rsidRDefault="001256CF" w:rsidP="001256CF">
      <w:pPr>
        <w:spacing w:after="0" w:line="240" w:lineRule="auto"/>
        <w:jc w:val="both"/>
      </w:pPr>
      <w:r w:rsidRPr="00AB6D90">
        <w:rPr>
          <w:u w:val="single"/>
        </w:rPr>
        <w:t>Notes</w:t>
      </w:r>
      <w:r>
        <w:t xml:space="preserve"> : Donc, tous ces versets et hadiths condamnent catégoriquement toute réforme ou innovation en islam. Bien que je connaisse aussi beaucoup de musulmans acceptant de relativiser et contextualiser l’application de tel ou tel verset, décidant d’appliquer un moratoire, pour eux </w:t>
      </w:r>
      <w:r>
        <w:rPr>
          <w:rStyle w:val="Appelnotedebasdep"/>
        </w:rPr>
        <w:footnoteReference w:id="169"/>
      </w:r>
      <w:r>
        <w:t>, en les rendant « suspendus », à défaut d’être abrogés.</w:t>
      </w:r>
    </w:p>
    <w:p w14:paraId="522C790D" w14:textId="77777777" w:rsidR="001256CF" w:rsidRDefault="001256CF" w:rsidP="001256CF">
      <w:pPr>
        <w:spacing w:after="0" w:line="240" w:lineRule="auto"/>
        <w:jc w:val="both"/>
      </w:pPr>
    </w:p>
    <w:p w14:paraId="0F2CC10B" w14:textId="77777777" w:rsidR="001256CF" w:rsidRDefault="001256CF" w:rsidP="001256CF">
      <w:pPr>
        <w:spacing w:after="0" w:line="240" w:lineRule="auto"/>
        <w:jc w:val="both"/>
      </w:pPr>
      <w:r w:rsidRPr="00AD671A">
        <w:t xml:space="preserve">Selon Kamel H. </w:t>
      </w:r>
      <w:r>
        <w:t>« </w:t>
      </w:r>
      <w:r w:rsidRPr="00DA4E90">
        <w:rPr>
          <w:i/>
        </w:rPr>
        <w:t>Malheureusement, l'islam n'est idéologiquement pas réformable puisqu</w:t>
      </w:r>
      <w:r>
        <w:rPr>
          <w:i/>
        </w:rPr>
        <w:t>’il</w:t>
      </w:r>
      <w:r w:rsidRPr="00DA4E90">
        <w:rPr>
          <w:i/>
        </w:rPr>
        <w:t xml:space="preserve"> réfute de manière totalement absolue toute modification (6.115, Bukhari 3.49.861 etc. ...)</w:t>
      </w:r>
      <w:r>
        <w:t> »</w:t>
      </w:r>
      <w:r w:rsidRPr="00AD671A">
        <w:t>.</w:t>
      </w:r>
    </w:p>
    <w:p w14:paraId="42F66F5B" w14:textId="77777777" w:rsidR="001256CF" w:rsidRDefault="001256CF" w:rsidP="001256CF">
      <w:pPr>
        <w:spacing w:after="0" w:line="240" w:lineRule="auto"/>
        <w:jc w:val="both"/>
      </w:pPr>
    </w:p>
    <w:p w14:paraId="031ABDEB" w14:textId="77777777" w:rsidR="001256CF" w:rsidRDefault="001256CF" w:rsidP="001256CF">
      <w:pPr>
        <w:spacing w:after="0" w:line="240" w:lineRule="auto"/>
        <w:jc w:val="both"/>
      </w:pPr>
      <w:r w:rsidRPr="005E68E2">
        <w:lastRenderedPageBreak/>
        <w:t xml:space="preserve">Selon </w:t>
      </w:r>
      <w:proofErr w:type="spellStart"/>
      <w:r w:rsidRPr="005E68E2">
        <w:t>Razika</w:t>
      </w:r>
      <w:proofErr w:type="spellEnd"/>
      <w:r w:rsidRPr="005E68E2">
        <w:t xml:space="preserve"> </w:t>
      </w:r>
      <w:proofErr w:type="spellStart"/>
      <w:r w:rsidRPr="005E68E2">
        <w:t>Adnani</w:t>
      </w:r>
      <w:proofErr w:type="spellEnd"/>
      <w:r w:rsidRPr="005E68E2">
        <w:t xml:space="preserve"> </w:t>
      </w:r>
      <w:r>
        <w:t>« </w:t>
      </w:r>
      <w:r w:rsidRPr="005E68E2">
        <w:rPr>
          <w:i/>
        </w:rPr>
        <w:t>La réforme de l’islam est une réforme de l’islam tout court et elle ne se fera pas indépendamment des autres pays musulmans. Croire qu’on peut réformer l’islam en France pour créer en France un islam spécifique à la France qui serait républicain et moderne, alors que dans les autres pays musulmans il continuerait d’être figé et pratiqué dans sa version traditionnelle, est une utopie</w:t>
      </w:r>
      <w:r>
        <w:t> »</w:t>
      </w:r>
      <w:r w:rsidRPr="005E68E2">
        <w:t>.</w:t>
      </w:r>
    </w:p>
    <w:p w14:paraId="484F350D" w14:textId="1A5BB4E5" w:rsidR="001256CF" w:rsidRDefault="001256CF" w:rsidP="008D6CB4">
      <w:pPr>
        <w:spacing w:after="0" w:line="240" w:lineRule="auto"/>
      </w:pPr>
    </w:p>
    <w:p w14:paraId="4B37782D" w14:textId="23261A0C" w:rsidR="00263400" w:rsidRDefault="00263400" w:rsidP="00263400">
      <w:pPr>
        <w:spacing w:after="0" w:line="240" w:lineRule="auto"/>
        <w:jc w:val="both"/>
      </w:pPr>
      <w:r>
        <w:t>Cette piste de l’interdiction du doute et de l’innovation en islam peut-elle expliquer que la pensée d’</w:t>
      </w:r>
      <w:r w:rsidRPr="00263400">
        <w:t xml:space="preserve">ibn </w:t>
      </w:r>
      <w:proofErr w:type="spellStart"/>
      <w:r w:rsidRPr="00263400">
        <w:t>Taymiyya</w:t>
      </w:r>
      <w:proofErr w:type="spellEnd"/>
      <w:r>
        <w:t xml:space="preserve"> et celle de Ghazali se soient plus imposées qu’Averroès et le courant rationaliste ?</w:t>
      </w:r>
    </w:p>
    <w:p w14:paraId="07C20A44" w14:textId="77777777" w:rsidR="00263400" w:rsidRDefault="00263400" w:rsidP="00263400">
      <w:pPr>
        <w:spacing w:after="0" w:line="240" w:lineRule="auto"/>
        <w:jc w:val="both"/>
      </w:pPr>
    </w:p>
    <w:p w14:paraId="656E975D" w14:textId="3C2BC796" w:rsidR="001256CF" w:rsidRDefault="00221F11" w:rsidP="00221F11">
      <w:pPr>
        <w:pStyle w:val="Titre1"/>
      </w:pPr>
      <w:bookmarkStart w:id="43" w:name="_Toc31257313"/>
      <w:r w:rsidRPr="00221F11">
        <w:t xml:space="preserve">Sylvain </w:t>
      </w:r>
      <w:proofErr w:type="spellStart"/>
      <w:r w:rsidRPr="00221F11">
        <w:t>Gouguenheim</w:t>
      </w:r>
      <w:proofErr w:type="spellEnd"/>
      <w:r w:rsidRPr="00221F11">
        <w:t xml:space="preserve"> a-t-il été victime d'une </w:t>
      </w:r>
      <w:r w:rsidR="00F70981">
        <w:t>« </w:t>
      </w:r>
      <w:r w:rsidRPr="00221F11">
        <w:t>police de la pensée</w:t>
      </w:r>
      <w:r w:rsidR="00F70981">
        <w:t> »</w:t>
      </w:r>
      <w:r w:rsidRPr="00221F11">
        <w:t xml:space="preserve"> ?</w:t>
      </w:r>
      <w:bookmarkEnd w:id="43"/>
    </w:p>
    <w:p w14:paraId="6377D818" w14:textId="026A8B9F" w:rsidR="001256CF" w:rsidRDefault="001256CF" w:rsidP="008D6CB4">
      <w:pPr>
        <w:spacing w:after="0" w:line="240" w:lineRule="auto"/>
      </w:pPr>
    </w:p>
    <w:p w14:paraId="4C7B142C" w14:textId="41611C4D" w:rsidR="00654249" w:rsidRDefault="00654249" w:rsidP="005D39ED">
      <w:pPr>
        <w:spacing w:after="0" w:line="240" w:lineRule="auto"/>
        <w:jc w:val="both"/>
      </w:pPr>
      <w:r>
        <w:t xml:space="preserve">Nous avons pu démontrer la faiblesse de la thèse de </w:t>
      </w:r>
      <w:proofErr w:type="spellStart"/>
      <w:r w:rsidR="00C80955">
        <w:t>Gouguenheim</w:t>
      </w:r>
      <w:proofErr w:type="spellEnd"/>
      <w:r w:rsidR="00C80955">
        <w:t xml:space="preserve"> </w:t>
      </w:r>
      <w:r>
        <w:t>, souvent spéculative, insuffisamment prouvée (avec des preuves certaines). Il y a effectivement une transmission directe de l’héritage de la pensée grecque, de Byzance, à l’Occident latin et chrétien (via Venise, Gênes …)</w:t>
      </w:r>
      <w:r w:rsidR="005D39ED">
        <w:t>, via des traductions du grec au latin</w:t>
      </w:r>
      <w:r>
        <w:t>.</w:t>
      </w:r>
    </w:p>
    <w:p w14:paraId="0419D372" w14:textId="77777777" w:rsidR="005D39ED" w:rsidRDefault="005D39ED" w:rsidP="005D39ED">
      <w:pPr>
        <w:spacing w:after="0" w:line="240" w:lineRule="auto"/>
        <w:jc w:val="both"/>
      </w:pPr>
    </w:p>
    <w:p w14:paraId="167C327A" w14:textId="77777777" w:rsidR="005D39ED" w:rsidRDefault="005D39ED" w:rsidP="005D39ED">
      <w:pPr>
        <w:spacing w:after="0" w:line="240" w:lineRule="auto"/>
        <w:jc w:val="both"/>
      </w:pPr>
      <w:r w:rsidRPr="005D39ED">
        <w:rPr>
          <w:b/>
          <w:bCs/>
        </w:rPr>
        <w:t>Mais il y aussi transmission de cet héritage, au niveau de Marche d'Espagne (et Al Andalus) et la Sicile, via des traductions de l’arabe au latin</w:t>
      </w:r>
      <w:r>
        <w:t xml:space="preserve">. </w:t>
      </w:r>
    </w:p>
    <w:p w14:paraId="37C23643" w14:textId="77777777" w:rsidR="005D39ED" w:rsidRDefault="005D39ED" w:rsidP="005D39ED">
      <w:pPr>
        <w:spacing w:after="0" w:line="240" w:lineRule="auto"/>
        <w:jc w:val="both"/>
      </w:pPr>
      <w:r>
        <w:t xml:space="preserve">Et d’après ce que l’on a pu établir, ce second flux de traductions semble 4 à 5 fois plus important que le premier flux. </w:t>
      </w:r>
    </w:p>
    <w:p w14:paraId="49804870" w14:textId="77777777" w:rsidR="005D39ED" w:rsidRDefault="005D39ED" w:rsidP="005D39ED">
      <w:pPr>
        <w:spacing w:after="0" w:line="240" w:lineRule="auto"/>
        <w:jc w:val="both"/>
      </w:pPr>
    </w:p>
    <w:p w14:paraId="179FB956" w14:textId="4F1D6778" w:rsidR="005D39ED" w:rsidRDefault="005D39ED" w:rsidP="005D39ED">
      <w:pPr>
        <w:spacing w:after="0" w:line="240" w:lineRule="auto"/>
        <w:jc w:val="both"/>
      </w:pPr>
      <w:r>
        <w:t xml:space="preserve">La transmission de cet héritage, en provenance d’Al Andalus, a vraiment boosté la pensée philosophique médiévale occidentale. Sans cette voie, cette transmission aurait probablement aussi eu lieu, mais, à ce qu’il nous semble, elle aurait pris nettement plus de temps. </w:t>
      </w:r>
    </w:p>
    <w:p w14:paraId="30DAF780" w14:textId="77777777" w:rsidR="005D39ED" w:rsidRDefault="005D39ED" w:rsidP="005D39ED">
      <w:pPr>
        <w:spacing w:after="0" w:line="240" w:lineRule="auto"/>
        <w:jc w:val="both"/>
      </w:pPr>
    </w:p>
    <w:p w14:paraId="00625120" w14:textId="76948CBF" w:rsidR="005D39ED" w:rsidRDefault="005D39ED" w:rsidP="005D39ED">
      <w:pPr>
        <w:spacing w:after="0" w:line="240" w:lineRule="auto"/>
        <w:jc w:val="both"/>
      </w:pPr>
      <w:r>
        <w:t xml:space="preserve">La thèse de </w:t>
      </w:r>
      <w:proofErr w:type="spellStart"/>
      <w:r w:rsidR="00C80955">
        <w:t>Gouguenheim</w:t>
      </w:r>
      <w:proofErr w:type="spellEnd"/>
      <w:r w:rsidR="00C80955">
        <w:t xml:space="preserve"> </w:t>
      </w:r>
      <w:r>
        <w:t xml:space="preserve">n’est pas totalement fausse </w:t>
      </w:r>
      <w:r w:rsidRPr="00F70981">
        <w:rPr>
          <w:b/>
          <w:bCs/>
        </w:rPr>
        <w:t>mais elle est tendancieuse</w:t>
      </w:r>
      <w:r>
        <w:t xml:space="preserve"> (A-t-il été victime de ses convictions, du mécanisme de la dissonance cognitive, d’une « tâche aveugle » intellectuelle ?). Ou a-t-il simplement voulu être provocateur pour faire bouger les lignes.</w:t>
      </w:r>
    </w:p>
    <w:p w14:paraId="4ED32BE1" w14:textId="6988DFEB" w:rsidR="00221F11" w:rsidRDefault="00221F11" w:rsidP="008D6CB4">
      <w:pPr>
        <w:spacing w:after="0" w:line="240" w:lineRule="auto"/>
      </w:pPr>
    </w:p>
    <w:p w14:paraId="430316D5" w14:textId="6A30A78A" w:rsidR="005D39ED" w:rsidRDefault="005D39ED" w:rsidP="008D6CB4">
      <w:pPr>
        <w:spacing w:after="0" w:line="240" w:lineRule="auto"/>
      </w:pPr>
      <w:r w:rsidRPr="001B1269">
        <w:rPr>
          <w:u w:val="single"/>
        </w:rPr>
        <w:t>Reste plusieurs problèmes</w:t>
      </w:r>
      <w:r w:rsidR="004053F0">
        <w:t> :</w:t>
      </w:r>
    </w:p>
    <w:p w14:paraId="679842DB" w14:textId="5749B0B6" w:rsidR="004053F0" w:rsidRDefault="004053F0" w:rsidP="008D6CB4">
      <w:pPr>
        <w:spacing w:after="0" w:line="240" w:lineRule="auto"/>
      </w:pPr>
    </w:p>
    <w:p w14:paraId="47A6734F" w14:textId="72B1DB51" w:rsidR="004053F0" w:rsidRDefault="004053F0" w:rsidP="004053F0">
      <w:pPr>
        <w:spacing w:after="0" w:line="240" w:lineRule="auto"/>
        <w:jc w:val="both"/>
      </w:pPr>
      <w:r>
        <w:t>Si un médiéviste critique le travail d’un autre médiéviste, voire l’accuse d’imposture, son arme polémique ne va pas plus loin, à l’accoutumée, que l’éreintement dans une revue spécialisée.</w:t>
      </w:r>
    </w:p>
    <w:p w14:paraId="57A26687" w14:textId="77777777" w:rsidR="004053F0" w:rsidRDefault="004053F0" w:rsidP="004053F0">
      <w:pPr>
        <w:spacing w:after="0" w:line="240" w:lineRule="auto"/>
        <w:jc w:val="both"/>
      </w:pPr>
    </w:p>
    <w:p w14:paraId="410D1833" w14:textId="0C44382A" w:rsidR="004053F0" w:rsidRDefault="004053F0" w:rsidP="004053F0">
      <w:pPr>
        <w:spacing w:after="0" w:line="240" w:lineRule="auto"/>
        <w:jc w:val="both"/>
      </w:pPr>
      <w:r>
        <w:t xml:space="preserve">Or la médiatisation (excessive) de sa thèse a pris la </w:t>
      </w:r>
      <w:r w:rsidRPr="00BB07F5">
        <w:rPr>
          <w:b/>
          <w:bCs/>
        </w:rPr>
        <w:t xml:space="preserve">forme de pétitions hostiles, </w:t>
      </w:r>
      <w:r w:rsidRPr="00BB07F5">
        <w:rPr>
          <w:b/>
          <w:bCs/>
          <w:i/>
          <w:iCs/>
        </w:rPr>
        <w:t>ad hominem</w:t>
      </w:r>
      <w:r w:rsidRPr="00BB07F5">
        <w:rPr>
          <w:b/>
          <w:bCs/>
        </w:rPr>
        <w:t>, ce qui ne semble pas relever du mode normal et habituel de la discussion scientifique</w:t>
      </w:r>
      <w:r>
        <w:t>.</w:t>
      </w:r>
    </w:p>
    <w:p w14:paraId="78AEF2C1" w14:textId="6AA3C335" w:rsidR="005D39ED" w:rsidRDefault="005D39ED" w:rsidP="008D6CB4">
      <w:pPr>
        <w:spacing w:after="0" w:line="240" w:lineRule="auto"/>
      </w:pPr>
    </w:p>
    <w:p w14:paraId="2784B414" w14:textId="104BB585" w:rsidR="005D39ED" w:rsidRDefault="00231C74" w:rsidP="00231C74">
      <w:pPr>
        <w:spacing w:after="0" w:line="240" w:lineRule="auto"/>
        <w:jc w:val="both"/>
      </w:pPr>
      <w:proofErr w:type="spellStart"/>
      <w:r w:rsidRPr="00231C74">
        <w:t>Annliese</w:t>
      </w:r>
      <w:proofErr w:type="spellEnd"/>
      <w:r w:rsidRPr="00231C74">
        <w:t xml:space="preserve"> Nef, médiéviste, soulève le délicat problème de l’enseignement de l’Islam médiéval, à cause a) de la difficulté non résolue de l’enseignement des religions en général [d'une manière rationnelle, où l'on fait la distinction entre le mythe et le fait historique et scientifique], b) "exigences scientifiques" et représentations contradictoires, prenant un tour polémique. </w:t>
      </w:r>
      <w:r>
        <w:t>Car d</w:t>
      </w:r>
      <w:r w:rsidRPr="00231C74">
        <w:t xml:space="preserve">ès qu'on </w:t>
      </w:r>
      <w:r w:rsidR="001B1269">
        <w:t>« </w:t>
      </w:r>
      <w:r w:rsidRPr="00231C74">
        <w:t>tou</w:t>
      </w:r>
      <w:r w:rsidR="001B1269">
        <w:t>che</w:t>
      </w:r>
      <w:r w:rsidRPr="00231C74">
        <w:t xml:space="preserve"> à l'islam</w:t>
      </w:r>
      <w:r w:rsidR="001B1269">
        <w:t> », l’apport de la civilisation islamique et de sa connaissance des sciences à l’occident (dont l’auteur de cette étude reconnait pourtant l’importance et qu’il ne remet pas en cause)</w:t>
      </w:r>
      <w:r w:rsidRPr="00231C74">
        <w:t>, l'analyse n'est plus sereine et les esprits s'échauffe</w:t>
      </w:r>
      <w:r>
        <w:t>nt</w:t>
      </w:r>
      <w:r w:rsidRPr="00231C74">
        <w:t xml:space="preserve">, comme nous avons </w:t>
      </w:r>
      <w:r>
        <w:t>pu l’</w:t>
      </w:r>
      <w:r w:rsidRPr="00231C74">
        <w:t>observ</w:t>
      </w:r>
      <w:r>
        <w:t>er</w:t>
      </w:r>
      <w:r w:rsidRPr="00231C74">
        <w:t xml:space="preserve"> dans cette affaire.</w:t>
      </w:r>
    </w:p>
    <w:p w14:paraId="6FFE86D0" w14:textId="77777777" w:rsidR="00D54556" w:rsidRDefault="00D54556" w:rsidP="00231C74">
      <w:pPr>
        <w:spacing w:after="0" w:line="240" w:lineRule="auto"/>
        <w:jc w:val="both"/>
      </w:pPr>
    </w:p>
    <w:p w14:paraId="5329D131" w14:textId="1DE678A1" w:rsidR="00231C74" w:rsidRDefault="00BB07F5" w:rsidP="00231C74">
      <w:pPr>
        <w:spacing w:after="0" w:line="240" w:lineRule="auto"/>
        <w:jc w:val="both"/>
      </w:pPr>
      <w:r>
        <w:t xml:space="preserve">Ces pétitions faisant des </w:t>
      </w:r>
      <w:r w:rsidRPr="001B1269">
        <w:rPr>
          <w:b/>
          <w:bCs/>
        </w:rPr>
        <w:t>procès d’intention a priori</w:t>
      </w:r>
      <w:r>
        <w:t xml:space="preserve"> contre Sylvain </w:t>
      </w:r>
      <w:proofErr w:type="spellStart"/>
      <w:r w:rsidR="00C80955">
        <w:t>Gouguenheim</w:t>
      </w:r>
      <w:proofErr w:type="spellEnd"/>
      <w:r w:rsidR="00C80955">
        <w:t xml:space="preserve"> </w:t>
      </w:r>
      <w:r>
        <w:t xml:space="preserve">sortent du cadre de la science et n’auraient pas eu lieu d’être. Cette affaire aurait dû se régler entre spécialistes, entre </w:t>
      </w:r>
      <w:r w:rsidRPr="00231C74">
        <w:t>médiéviste</w:t>
      </w:r>
      <w:r>
        <w:t xml:space="preserve">s et uniquement entre </w:t>
      </w:r>
      <w:r w:rsidRPr="00231C74">
        <w:t>médiéviste</w:t>
      </w:r>
      <w:r>
        <w:t>. Sinon, ce n’est pas au grand public (voire aux religieux) de dirent ce qu’est la science (ou la vérité officielle) dans ce</w:t>
      </w:r>
      <w:r w:rsidR="001B1269">
        <w:t>s</w:t>
      </w:r>
      <w:r>
        <w:t xml:space="preserve"> domaine</w:t>
      </w:r>
      <w:r w:rsidR="001B1269">
        <w:t>s</w:t>
      </w:r>
      <w:r>
        <w:t xml:space="preserve"> très spécialisé</w:t>
      </w:r>
      <w:r w:rsidR="001B1269">
        <w:t>s de la transmission des savoirs (de la connaissance) et de l’histoire des sciences et de la philosophie au moyen-âge</w:t>
      </w:r>
      <w:r>
        <w:t>.</w:t>
      </w:r>
    </w:p>
    <w:p w14:paraId="2DAE7734" w14:textId="191FE102" w:rsidR="001B1269" w:rsidRDefault="001B1269" w:rsidP="00231C74">
      <w:pPr>
        <w:spacing w:after="0" w:line="240" w:lineRule="auto"/>
        <w:jc w:val="both"/>
      </w:pPr>
    </w:p>
    <w:p w14:paraId="7707B867" w14:textId="49ACC3DE" w:rsidR="001B1269" w:rsidRDefault="001B1269" w:rsidP="00231C74">
      <w:pPr>
        <w:spacing w:after="0" w:line="240" w:lineRule="auto"/>
        <w:jc w:val="both"/>
      </w:pPr>
      <w:r>
        <w:t xml:space="preserve">Y a-t-il une volonté consciente de censure d’une pensée dissidente (sortant du « politiquement correct ») et de lynchage d’une personne, je le ne pense pas, même si ces pétitions et cet emballement médiatique donnent l’impression du contraire. Je pense que les méthodes employées pour critiquer et dénoncer le travail de </w:t>
      </w:r>
      <w:proofErr w:type="spellStart"/>
      <w:r>
        <w:t>Gouguenheim</w:t>
      </w:r>
      <w:proofErr w:type="spellEnd"/>
      <w:r>
        <w:t xml:space="preserve"> n’étaient pas bonnes (et feront passer Sylvain </w:t>
      </w:r>
      <w:proofErr w:type="spellStart"/>
      <w:r>
        <w:t>Gouguenheim</w:t>
      </w:r>
      <w:proofErr w:type="spellEnd"/>
      <w:r>
        <w:t xml:space="preserve"> pour une victime ou martyr du politiquement correct, auprès des « ignorants », qui critiquent l’islam et qui, d’ailleurs, ont le droit de le faire en France, où la liberté d’expression, si elle reste dans les limites de la loi (</w:t>
      </w:r>
      <w:r w:rsidR="00E770FF">
        <w:t>si elle ne diffame pas</w:t>
      </w:r>
      <w:r w:rsidR="00E97056">
        <w:t xml:space="preserve"> et ne stigmatise pas</w:t>
      </w:r>
      <w:r w:rsidR="00E770FF">
        <w:t>), est garantie</w:t>
      </w:r>
      <w:r>
        <w:t xml:space="preserve">). </w:t>
      </w:r>
    </w:p>
    <w:p w14:paraId="5F5BD2E0" w14:textId="3D8CFF05" w:rsidR="00F70981" w:rsidRDefault="00F70981" w:rsidP="00231C74">
      <w:pPr>
        <w:spacing w:after="0" w:line="240" w:lineRule="auto"/>
        <w:jc w:val="both"/>
      </w:pPr>
    </w:p>
    <w:p w14:paraId="652043B2" w14:textId="7296C6BF" w:rsidR="00944ED5" w:rsidRDefault="00944ED5" w:rsidP="00231C74">
      <w:pPr>
        <w:spacing w:after="0" w:line="240" w:lineRule="auto"/>
        <w:jc w:val="both"/>
      </w:pPr>
      <w:r>
        <w:t xml:space="preserve">On peut reprocher à Sylvain </w:t>
      </w:r>
      <w:proofErr w:type="spellStart"/>
      <w:r>
        <w:t>Gouguenheim</w:t>
      </w:r>
      <w:proofErr w:type="spellEnd"/>
      <w:r>
        <w:t xml:space="preserve"> de n’avoir pas faire relire son ouvrage par des médiévistes spécialistes de la transmission des savoirs grecs au moyen-âge.</w:t>
      </w:r>
    </w:p>
    <w:p w14:paraId="1D5375EA" w14:textId="18B3763A" w:rsidR="00944ED5" w:rsidRDefault="00944ED5" w:rsidP="00231C74">
      <w:pPr>
        <w:spacing w:after="0" w:line="240" w:lineRule="auto"/>
        <w:jc w:val="both"/>
      </w:pPr>
    </w:p>
    <w:p w14:paraId="37CB49E4" w14:textId="6BFB3D5F" w:rsidR="00E63C7F" w:rsidRDefault="00E63C7F" w:rsidP="00E63C7F">
      <w:pPr>
        <w:pStyle w:val="Titre1"/>
      </w:pPr>
      <w:bookmarkStart w:id="44" w:name="_Toc31257314"/>
      <w:r>
        <w:t>Postface</w:t>
      </w:r>
      <w:bookmarkEnd w:id="44"/>
    </w:p>
    <w:p w14:paraId="206E4473" w14:textId="4144A8A6" w:rsidR="00E63C7F" w:rsidRDefault="00E63C7F" w:rsidP="00231C74">
      <w:pPr>
        <w:spacing w:after="0" w:line="240" w:lineRule="auto"/>
        <w:jc w:val="both"/>
      </w:pPr>
    </w:p>
    <w:p w14:paraId="0206BCFA" w14:textId="0A352DAC" w:rsidR="00E63C7F" w:rsidRDefault="00E63C7F" w:rsidP="00231C74">
      <w:pPr>
        <w:spacing w:after="0" w:line="240" w:lineRule="auto"/>
        <w:jc w:val="both"/>
      </w:pPr>
      <w:r>
        <w:t xml:space="preserve">On peut se demander si ce n’est pas la personnalité, leur influence (politique, intellectuelle …), respectives, à l’époque, et la puissance de travail 1) </w:t>
      </w:r>
      <w:r w:rsidR="00263400">
        <w:t xml:space="preserve">de </w:t>
      </w:r>
      <w:r>
        <w:t>Al Ghazali</w:t>
      </w:r>
      <w:r w:rsidR="00263400">
        <w:t xml:space="preserve"> et d’I</w:t>
      </w:r>
      <w:r w:rsidR="00263400" w:rsidRPr="00263400">
        <w:t xml:space="preserve">bn </w:t>
      </w:r>
      <w:proofErr w:type="spellStart"/>
      <w:r w:rsidR="00263400" w:rsidRPr="00263400">
        <w:t>Taymiyya</w:t>
      </w:r>
      <w:proofErr w:type="spellEnd"/>
      <w:r>
        <w:t>, 2) de Thomas d’Aquin, n’auraient pas pu faire basculer l’une des civilisations vers la promotion de la raison, et l’autre vers son rejet ( ?) Mais dans les faits, affirmer cela n’est pas si simple. Car il est possible, aussi, que l’intolérance du mutazilisme, voulant forcer les musulmans à adhérer à cette doctrine, a pu provoquer son rejet par ces derniers etc. On peut se demander si l’évolution divergentes de la civilisation chrétienne et de celle musulmane (islamique) n’a pas un caractère contingent (imprévisible), en fonction de l’existence ou non de 1) Al Ghazali, 2) de Thomas d’Aquin etc., qui auraient pu être comme ne pas être ( ?).</w:t>
      </w:r>
    </w:p>
    <w:p w14:paraId="287249EC" w14:textId="438AA412" w:rsidR="00ED5CC3" w:rsidRDefault="00ED5CC3" w:rsidP="00231C74">
      <w:pPr>
        <w:spacing w:after="0" w:line="240" w:lineRule="auto"/>
        <w:jc w:val="both"/>
      </w:pPr>
    </w:p>
    <w:p w14:paraId="4DEEA10E" w14:textId="6D86677F" w:rsidR="00ED5CC3" w:rsidRDefault="00ED5CC3" w:rsidP="00ED5CC3">
      <w:pPr>
        <w:spacing w:after="0" w:line="240" w:lineRule="auto"/>
        <w:jc w:val="both"/>
      </w:pPr>
      <w:r>
        <w:t>Autre idée : Le fait de pouvoir se réfugier dans plusieurs pays a pu aussi permettre à certains penseurs rebelles de fuir les persécutions. Fuites et refuges ayant pu permettre la préservation de certaines idées (préservation plus difficile à réaliser, dans une grand empire monolithique _ musulman, chinois …) (?)</w:t>
      </w:r>
      <w:r>
        <w:rPr>
          <w:rStyle w:val="Appelnotedebasdep"/>
        </w:rPr>
        <w:footnoteReference w:id="170"/>
      </w:r>
      <w:r>
        <w:t xml:space="preserve">. </w:t>
      </w:r>
    </w:p>
    <w:p w14:paraId="583D688C" w14:textId="5889C0D9" w:rsidR="00225B6B" w:rsidRDefault="00225B6B" w:rsidP="00ED5CC3">
      <w:pPr>
        <w:spacing w:after="0" w:line="240" w:lineRule="auto"/>
        <w:jc w:val="both"/>
      </w:pPr>
    </w:p>
    <w:p w14:paraId="37B8245E" w14:textId="0A0A34F5" w:rsidR="00225B6B" w:rsidRDefault="00225B6B" w:rsidP="00ED5CC3">
      <w:pPr>
        <w:spacing w:after="0" w:line="240" w:lineRule="auto"/>
        <w:jc w:val="both"/>
      </w:pPr>
      <w:r w:rsidRPr="00225B6B">
        <w:rPr>
          <w:u w:val="single"/>
        </w:rPr>
        <w:t>Comment est-on passé de la conciliation de la foi et de la raison, du 12° siècle, à la pensée scientifique du 17° siècle</w:t>
      </w:r>
      <w:r>
        <w:t> :</w:t>
      </w:r>
    </w:p>
    <w:p w14:paraId="449E5CCA" w14:textId="0A5A9DA8" w:rsidR="00225B6B" w:rsidRDefault="00225B6B" w:rsidP="00ED5CC3">
      <w:pPr>
        <w:spacing w:after="0" w:line="240" w:lineRule="auto"/>
        <w:jc w:val="both"/>
      </w:pPr>
    </w:p>
    <w:p w14:paraId="515EFB90" w14:textId="1C43AFFC" w:rsidR="00225B6B" w:rsidRDefault="00366455" w:rsidP="00ED5CC3">
      <w:pPr>
        <w:spacing w:after="0" w:line="240" w:lineRule="auto"/>
        <w:jc w:val="both"/>
      </w:pPr>
      <w:r w:rsidRPr="00366455">
        <w:t xml:space="preserve">André </w:t>
      </w:r>
      <w:proofErr w:type="spellStart"/>
      <w:r w:rsidRPr="00366455">
        <w:t>Simha</w:t>
      </w:r>
      <w:proofErr w:type="spellEnd"/>
      <w:r w:rsidRPr="00366455">
        <w:t xml:space="preserve">, </w:t>
      </w:r>
      <w:r w:rsidR="000D2C97">
        <w:t>p</w:t>
      </w:r>
      <w:r w:rsidR="000D2C97" w:rsidRPr="000D2C97">
        <w:t>rofesseur chargé de cours à l'U.E.R. de philosophie d'Aix-en-Provence</w:t>
      </w:r>
      <w:r w:rsidRPr="00366455">
        <w:t>, me posait cette</w:t>
      </w:r>
      <w:r w:rsidR="000D2C97">
        <w:t xml:space="preserve"> excellente</w:t>
      </w:r>
      <w:r w:rsidRPr="00366455">
        <w:t xml:space="preserve"> question : </w:t>
      </w:r>
      <w:r>
        <w:t>« </w:t>
      </w:r>
      <w:r w:rsidRPr="00366455">
        <w:rPr>
          <w:i/>
          <w:iCs/>
        </w:rPr>
        <w:t>n’est-ce pas par la rupture des cartésiens, issus du courant platonicien et anti-aristotélicien, que s’est construite en Europe la science mathématisée moderne, la véritable physique démonstrative et expérimentale, loin de toutes les spéculations qui ont mêlé théologie, métaphysique et pseudosciences</w:t>
      </w:r>
      <w:r w:rsidR="00A56FA0">
        <w:rPr>
          <w:rStyle w:val="Appelnotedebasdep"/>
          <w:i/>
          <w:iCs/>
        </w:rPr>
        <w:footnoteReference w:id="171"/>
      </w:r>
      <w:r w:rsidRPr="00366455">
        <w:rPr>
          <w:i/>
          <w:iCs/>
        </w:rPr>
        <w:t xml:space="preserve"> ?</w:t>
      </w:r>
      <w:r>
        <w:t> »</w:t>
      </w:r>
      <w:r w:rsidRPr="00366455">
        <w:t>.</w:t>
      </w:r>
    </w:p>
    <w:p w14:paraId="472B75F8" w14:textId="69598694" w:rsidR="000D2C97" w:rsidRDefault="000D2C97" w:rsidP="00ED5CC3">
      <w:pPr>
        <w:spacing w:after="0" w:line="240" w:lineRule="auto"/>
        <w:jc w:val="both"/>
      </w:pPr>
    </w:p>
    <w:p w14:paraId="2A8CD3A7" w14:textId="06C4285A" w:rsidR="000D2C97" w:rsidRDefault="00A56FA0" w:rsidP="00ED5CC3">
      <w:pPr>
        <w:spacing w:after="0" w:line="240" w:lineRule="auto"/>
        <w:jc w:val="both"/>
      </w:pPr>
      <w:r>
        <w:t xml:space="preserve">Au 12° et 13° siècle, nous étions encore cantonnés dans le domaine des </w:t>
      </w:r>
      <w:r w:rsidRPr="00366455">
        <w:rPr>
          <w:i/>
          <w:iCs/>
        </w:rPr>
        <w:t>pseudosciences</w:t>
      </w:r>
      <w:r>
        <w:t xml:space="preserve"> (et dans la croyance en toutes sortes d’idées, issues de l’imagination humaine, non prouvées, mais considérées comme des certitudes, qu’il est souvent interdit de contester : la sorcellerie, le diable, les anges, la possession par le diable</w:t>
      </w:r>
      <w:r w:rsidR="00771D6D">
        <w:t>, les pouvoirs surnaturels</w:t>
      </w:r>
      <w:r>
        <w:t xml:space="preserve"> …). </w:t>
      </w:r>
    </w:p>
    <w:p w14:paraId="51CEEFCF" w14:textId="77777777" w:rsidR="00771D6D" w:rsidRDefault="00771D6D" w:rsidP="00ED5CC3">
      <w:pPr>
        <w:spacing w:after="0" w:line="240" w:lineRule="auto"/>
        <w:jc w:val="both"/>
      </w:pPr>
    </w:p>
    <w:p w14:paraId="1CBA1704" w14:textId="2E4CC283" w:rsidR="00A56FA0" w:rsidRDefault="00A56FA0" w:rsidP="00ED5CC3">
      <w:pPr>
        <w:spacing w:after="0" w:line="240" w:lineRule="auto"/>
        <w:jc w:val="both"/>
      </w:pPr>
      <w:r>
        <w:t xml:space="preserve">La pensée scientifique est, elle-même, non évidente, le plus souvent, contre-intuitive. </w:t>
      </w:r>
    </w:p>
    <w:p w14:paraId="50F67071" w14:textId="77777777" w:rsidR="00771D6D" w:rsidRDefault="00771D6D" w:rsidP="00ED5CC3">
      <w:pPr>
        <w:spacing w:after="0" w:line="240" w:lineRule="auto"/>
        <w:jc w:val="both"/>
      </w:pPr>
    </w:p>
    <w:p w14:paraId="1EFE1F1D" w14:textId="169A2DC1" w:rsidR="00A56FA0" w:rsidRPr="007973A0" w:rsidRDefault="00A56FA0" w:rsidP="00ED5CC3">
      <w:pPr>
        <w:spacing w:after="0" w:line="240" w:lineRule="auto"/>
        <w:jc w:val="both"/>
        <w:rPr>
          <w:rFonts w:cstheme="minorHAnsi"/>
        </w:rPr>
      </w:pPr>
      <w:r>
        <w:t>Entre le 12° siècle et le 17° siècle, d’autres penseurs ont, chacun apporter leur brique à l’édifice, avec Pierre Abélard (1079-1142)</w:t>
      </w:r>
      <w:r w:rsidR="004971FE">
        <w:rPr>
          <w:rStyle w:val="Appelnotedebasdep"/>
        </w:rPr>
        <w:footnoteReference w:id="172"/>
      </w:r>
      <w:r>
        <w:t xml:space="preserve">, </w:t>
      </w:r>
      <w:r w:rsidRPr="00A56FA0">
        <w:t>dialecticien et théologien chrétien, père de la scolastique</w:t>
      </w:r>
      <w:r>
        <w:t xml:space="preserve">, </w:t>
      </w:r>
      <w:r>
        <w:rPr>
          <w:rFonts w:ascii="Arial" w:hAnsi="Arial" w:cs="Arial"/>
          <w:color w:val="222222"/>
          <w:sz w:val="21"/>
          <w:szCs w:val="21"/>
          <w:shd w:val="clear" w:color="auto" w:fill="FFFFFF"/>
        </w:rPr>
        <w:t> </w:t>
      </w:r>
      <w:r w:rsidRPr="00495D34">
        <w:rPr>
          <w:rFonts w:ascii="Calibri" w:hAnsi="Calibri" w:cs="Calibri"/>
          <w:shd w:val="clear" w:color="auto" w:fill="FFFFFF"/>
        </w:rPr>
        <w:t>condamn</w:t>
      </w:r>
      <w:r w:rsidR="00495D34">
        <w:rPr>
          <w:rFonts w:ascii="Calibri" w:hAnsi="Calibri" w:cs="Calibri"/>
          <w:shd w:val="clear" w:color="auto" w:fill="FFFFFF"/>
        </w:rPr>
        <w:t>é</w:t>
      </w:r>
      <w:r w:rsidRPr="00495D34">
        <w:rPr>
          <w:rFonts w:ascii="Calibri" w:hAnsi="Calibri" w:cs="Calibri"/>
          <w:shd w:val="clear" w:color="auto" w:fill="FFFFFF"/>
        </w:rPr>
        <w:t xml:space="preserve"> pour </w:t>
      </w:r>
      <w:hyperlink r:id="rId414" w:tooltip="Hérésie" w:history="1">
        <w:r w:rsidRPr="00A56FA0">
          <w:rPr>
            <w:rStyle w:val="Lienhypertexte"/>
            <w:rFonts w:ascii="Calibri" w:hAnsi="Calibri" w:cs="Calibri"/>
            <w:color w:val="0B0080"/>
            <w:shd w:val="clear" w:color="auto" w:fill="FFFFFF"/>
          </w:rPr>
          <w:t>hérésie</w:t>
        </w:r>
      </w:hyperlink>
      <w:r w:rsidRPr="00A56FA0">
        <w:rPr>
          <w:rFonts w:ascii="Calibri" w:hAnsi="Calibri" w:cs="Calibri"/>
          <w:color w:val="222222"/>
          <w:shd w:val="clear" w:color="auto" w:fill="FFFFFF"/>
        </w:rPr>
        <w:t> </w:t>
      </w:r>
      <w:r w:rsidRPr="00495D34">
        <w:rPr>
          <w:rFonts w:ascii="Calibri" w:hAnsi="Calibri" w:cs="Calibri"/>
          <w:shd w:val="clear" w:color="auto" w:fill="FFFFFF"/>
        </w:rPr>
        <w:t>au </w:t>
      </w:r>
      <w:hyperlink r:id="rId415" w:history="1">
        <w:r w:rsidRPr="00A56FA0">
          <w:rPr>
            <w:rStyle w:val="Lienhypertexte"/>
            <w:rFonts w:ascii="Calibri" w:hAnsi="Calibri" w:cs="Calibri"/>
            <w:color w:val="0B0080"/>
            <w:shd w:val="clear" w:color="auto" w:fill="FFFFFF"/>
          </w:rPr>
          <w:t>concile de Sens</w:t>
        </w:r>
      </w:hyperlink>
      <w:r>
        <w:t xml:space="preserve">, en 1140, </w:t>
      </w:r>
      <w:r w:rsidRPr="00A56FA0">
        <w:t>Guillaume d'Ockham ou Guillaume d'Occam (~1285-1347), dit le « Docteur invincible » et le « Vénérable initiateur » (</w:t>
      </w:r>
      <w:proofErr w:type="spellStart"/>
      <w:r w:rsidRPr="00A56FA0">
        <w:t>Venerabilis</w:t>
      </w:r>
      <w:proofErr w:type="spellEnd"/>
      <w:r w:rsidRPr="00A56FA0">
        <w:t xml:space="preserve"> </w:t>
      </w:r>
      <w:proofErr w:type="spellStart"/>
      <w:r w:rsidRPr="00A56FA0">
        <w:t>inceptor</w:t>
      </w:r>
      <w:proofErr w:type="spellEnd"/>
      <w:r w:rsidRPr="00A56FA0">
        <w:t xml:space="preserve">),  philosophe, logicien et théologien anglais, franciscain, auteur du </w:t>
      </w:r>
      <w:r w:rsidR="00495D34">
        <w:t xml:space="preserve">principe </w:t>
      </w:r>
      <w:r w:rsidR="00495D34">
        <w:rPr>
          <w:rFonts w:ascii="Arial" w:hAnsi="Arial" w:cs="Arial"/>
          <w:color w:val="222222"/>
          <w:sz w:val="21"/>
          <w:szCs w:val="21"/>
          <w:shd w:val="clear" w:color="auto" w:fill="FFFFFF"/>
        </w:rPr>
        <w:t>de </w:t>
      </w:r>
      <w:hyperlink r:id="rId416" w:tooltip="Parcimonie" w:history="1">
        <w:r w:rsidR="00495D34" w:rsidRPr="00495D34">
          <w:rPr>
            <w:rStyle w:val="Lienhypertexte"/>
            <w:rFonts w:ascii="Calibri" w:hAnsi="Calibri" w:cs="Calibri"/>
            <w:color w:val="0B0080"/>
            <w:shd w:val="clear" w:color="auto" w:fill="FFFFFF"/>
          </w:rPr>
          <w:t>parcimonie</w:t>
        </w:r>
      </w:hyperlink>
      <w:r w:rsidR="00495D34">
        <w:t xml:space="preserve"> ou d’économie de la pensée, appelé « </w:t>
      </w:r>
      <w:hyperlink r:id="rId417" w:history="1">
        <w:r w:rsidR="00495D34">
          <w:rPr>
            <w:rStyle w:val="Lienhypertexte"/>
            <w:rFonts w:ascii="Arial" w:hAnsi="Arial" w:cs="Arial"/>
            <w:color w:val="0B0080"/>
            <w:sz w:val="21"/>
            <w:szCs w:val="21"/>
            <w:shd w:val="clear" w:color="auto" w:fill="FFFFFF"/>
          </w:rPr>
          <w:t>r</w:t>
        </w:r>
        <w:r w:rsidR="00495D34" w:rsidRPr="00495D34">
          <w:rPr>
            <w:rStyle w:val="Lienhypertexte"/>
            <w:rFonts w:ascii="Calibri" w:hAnsi="Calibri" w:cs="Calibri"/>
            <w:i/>
            <w:iCs/>
            <w:color w:val="0B0080"/>
            <w:shd w:val="clear" w:color="auto" w:fill="FFFFFF"/>
          </w:rPr>
          <w:t>asoir d'Ockham</w:t>
        </w:r>
      </w:hyperlink>
      <w:r w:rsidR="00495D34">
        <w:rPr>
          <w:rStyle w:val="Appelnotedebasdep"/>
        </w:rPr>
        <w:footnoteReference w:id="173"/>
      </w:r>
      <w:r w:rsidR="00495D34">
        <w:t xml:space="preserve"> », toujours utilisé dans la démarche </w:t>
      </w:r>
      <w:r w:rsidR="00495D34" w:rsidRPr="00495D34">
        <w:rPr>
          <w:rFonts w:ascii="Calibri" w:hAnsi="Calibri" w:cs="Calibri"/>
        </w:rPr>
        <w:t>scientifique</w:t>
      </w:r>
      <w:r w:rsidR="007973A0">
        <w:rPr>
          <w:rFonts w:ascii="Calibri" w:hAnsi="Calibri" w:cs="Calibri"/>
        </w:rPr>
        <w:t>,</w:t>
      </w:r>
      <w:r w:rsidR="00495D34" w:rsidRPr="00495D34">
        <w:rPr>
          <w:rFonts w:ascii="Calibri" w:hAnsi="Calibri" w:cs="Calibri"/>
        </w:rPr>
        <w:t xml:space="preserve"> </w:t>
      </w:r>
      <w:r w:rsidR="00495D34" w:rsidRPr="00495D34">
        <w:rPr>
          <w:rFonts w:ascii="Calibri" w:hAnsi="Calibri" w:cs="Calibri"/>
          <w:b/>
          <w:bCs/>
          <w:color w:val="222222"/>
          <w:shd w:val="clear" w:color="auto" w:fill="FFFFFF"/>
        </w:rPr>
        <w:t>Roger Bacon</w:t>
      </w:r>
      <w:r w:rsidR="00495D34" w:rsidRPr="00495D34">
        <w:rPr>
          <w:rFonts w:ascii="Calibri" w:hAnsi="Calibri" w:cs="Calibri"/>
          <w:color w:val="222222"/>
          <w:shd w:val="clear" w:color="auto" w:fill="FFFFFF"/>
        </w:rPr>
        <w:t xml:space="preserve"> (1214-1294), </w:t>
      </w:r>
      <w:r w:rsidR="00495D34" w:rsidRPr="00771D6D">
        <w:rPr>
          <w:rFonts w:ascii="Calibri" w:hAnsi="Calibri" w:cs="Calibri"/>
          <w:shd w:val="clear" w:color="auto" w:fill="FFFFFF"/>
        </w:rPr>
        <w:t>surnommé </w:t>
      </w:r>
      <w:proofErr w:type="spellStart"/>
      <w:r w:rsidR="00495D34" w:rsidRPr="00771D6D">
        <w:rPr>
          <w:rFonts w:ascii="Calibri" w:hAnsi="Calibri" w:cs="Calibri"/>
          <w:i/>
          <w:iCs/>
          <w:shd w:val="clear" w:color="auto" w:fill="FFFFFF"/>
        </w:rPr>
        <w:t>Doctor</w:t>
      </w:r>
      <w:proofErr w:type="spellEnd"/>
      <w:r w:rsidR="00495D34" w:rsidRPr="00771D6D">
        <w:rPr>
          <w:rFonts w:ascii="Calibri" w:hAnsi="Calibri" w:cs="Calibri"/>
          <w:i/>
          <w:iCs/>
          <w:shd w:val="clear" w:color="auto" w:fill="FFFFFF"/>
        </w:rPr>
        <w:t xml:space="preserve"> mirabilis</w:t>
      </w:r>
      <w:r w:rsidR="00495D34" w:rsidRPr="00771D6D">
        <w:rPr>
          <w:rFonts w:ascii="Calibri" w:hAnsi="Calibri" w:cs="Calibri"/>
          <w:shd w:val="clear" w:color="auto" w:fill="FFFFFF"/>
        </w:rPr>
        <w:t> (« Docteur admirable ») en raison de sa science prodigieuse</w:t>
      </w:r>
      <w:r w:rsidR="00495D34" w:rsidRPr="00495D34">
        <w:rPr>
          <w:rFonts w:ascii="Calibri" w:hAnsi="Calibri" w:cs="Calibri"/>
          <w:color w:val="222222"/>
          <w:shd w:val="clear" w:color="auto" w:fill="FFFFFF"/>
        </w:rPr>
        <w:t>, </w:t>
      </w:r>
      <w:hyperlink r:id="rId418" w:tooltip="Philosophie" w:history="1">
        <w:r w:rsidR="00495D34" w:rsidRPr="00495D34">
          <w:rPr>
            <w:rStyle w:val="Lienhypertexte"/>
            <w:rFonts w:ascii="Calibri" w:hAnsi="Calibri" w:cs="Calibri"/>
            <w:color w:val="0B0080"/>
            <w:shd w:val="clear" w:color="auto" w:fill="FFFFFF"/>
          </w:rPr>
          <w:t>philosophe</w:t>
        </w:r>
      </w:hyperlink>
      <w:r w:rsidR="00495D34" w:rsidRPr="00495D34">
        <w:rPr>
          <w:rFonts w:ascii="Calibri" w:hAnsi="Calibri" w:cs="Calibri"/>
          <w:color w:val="222222"/>
          <w:shd w:val="clear" w:color="auto" w:fill="FFFFFF"/>
        </w:rPr>
        <w:t xml:space="preserve">, </w:t>
      </w:r>
      <w:r w:rsidR="00495D34" w:rsidRPr="00771D6D">
        <w:rPr>
          <w:rFonts w:ascii="Calibri" w:hAnsi="Calibri" w:cs="Calibri"/>
          <w:shd w:val="clear" w:color="auto" w:fill="FFFFFF"/>
        </w:rPr>
        <w:t>savant et</w:t>
      </w:r>
      <w:r w:rsidR="00495D34" w:rsidRPr="00495D34">
        <w:rPr>
          <w:rFonts w:ascii="Calibri" w:hAnsi="Calibri" w:cs="Calibri"/>
          <w:color w:val="222222"/>
          <w:shd w:val="clear" w:color="auto" w:fill="FFFFFF"/>
        </w:rPr>
        <w:t> </w:t>
      </w:r>
      <w:hyperlink r:id="rId419" w:tooltip="Alchimie" w:history="1">
        <w:r w:rsidR="00495D34" w:rsidRPr="00495D34">
          <w:rPr>
            <w:rStyle w:val="Lienhypertexte"/>
            <w:rFonts w:ascii="Calibri" w:hAnsi="Calibri" w:cs="Calibri"/>
            <w:color w:val="0B0080"/>
            <w:shd w:val="clear" w:color="auto" w:fill="FFFFFF"/>
          </w:rPr>
          <w:t>alchimiste</w:t>
        </w:r>
      </w:hyperlink>
      <w:r w:rsidR="00495D34" w:rsidRPr="00495D34">
        <w:rPr>
          <w:rFonts w:ascii="Calibri" w:hAnsi="Calibri" w:cs="Calibri"/>
          <w:color w:val="222222"/>
          <w:shd w:val="clear" w:color="auto" w:fill="FFFFFF"/>
        </w:rPr>
        <w:t> </w:t>
      </w:r>
      <w:hyperlink r:id="rId420" w:tooltip="Royaume-Uni" w:history="1">
        <w:r w:rsidR="00495D34" w:rsidRPr="00495D34">
          <w:rPr>
            <w:rStyle w:val="Lienhypertexte"/>
            <w:rFonts w:ascii="Calibri" w:hAnsi="Calibri" w:cs="Calibri"/>
            <w:color w:val="0B0080"/>
            <w:shd w:val="clear" w:color="auto" w:fill="FFFFFF"/>
          </w:rPr>
          <w:t>anglais</w:t>
        </w:r>
      </w:hyperlink>
      <w:r w:rsidR="00495D34" w:rsidRPr="00495D34">
        <w:rPr>
          <w:rFonts w:ascii="Calibri" w:hAnsi="Calibri" w:cs="Calibri"/>
          <w:color w:val="222222"/>
          <w:shd w:val="clear" w:color="auto" w:fill="FFFFFF"/>
        </w:rPr>
        <w:t xml:space="preserve">, </w:t>
      </w:r>
      <w:r w:rsidR="00495D34" w:rsidRPr="00771D6D">
        <w:rPr>
          <w:rFonts w:ascii="Calibri" w:hAnsi="Calibri" w:cs="Calibri"/>
          <w:shd w:val="clear" w:color="auto" w:fill="FFFFFF"/>
        </w:rPr>
        <w:t>considéré comme l'un des pères de la </w:t>
      </w:r>
      <w:hyperlink r:id="rId421" w:tooltip="Méthode scientifique" w:history="1">
        <w:r w:rsidR="00495D34" w:rsidRPr="00495D34">
          <w:rPr>
            <w:rStyle w:val="Lienhypertexte"/>
            <w:rFonts w:ascii="Calibri" w:hAnsi="Calibri" w:cs="Calibri"/>
            <w:color w:val="0B0080"/>
            <w:shd w:val="clear" w:color="auto" w:fill="FFFFFF"/>
          </w:rPr>
          <w:t>méthode scientifique</w:t>
        </w:r>
      </w:hyperlink>
      <w:r w:rsidR="00495D34" w:rsidRPr="00495D34">
        <w:rPr>
          <w:rFonts w:ascii="Calibri" w:hAnsi="Calibri" w:cs="Calibri"/>
          <w:color w:val="222222"/>
          <w:shd w:val="clear" w:color="auto" w:fill="FFFFFF"/>
        </w:rPr>
        <w:t> </w:t>
      </w:r>
      <w:r w:rsidR="00495D34" w:rsidRPr="00771D6D">
        <w:rPr>
          <w:rFonts w:ascii="Calibri" w:hAnsi="Calibri" w:cs="Calibri"/>
          <w:shd w:val="clear" w:color="auto" w:fill="FFFFFF"/>
        </w:rPr>
        <w:t xml:space="preserve">grâce à sa reprise des travaux </w:t>
      </w:r>
      <w:r w:rsidR="00495D34" w:rsidRPr="00495D34">
        <w:rPr>
          <w:rFonts w:ascii="Calibri" w:hAnsi="Calibri" w:cs="Calibri"/>
          <w:color w:val="222222"/>
          <w:shd w:val="clear" w:color="auto" w:fill="FFFFFF"/>
        </w:rPr>
        <w:t>d'</w:t>
      </w:r>
      <w:hyperlink r:id="rId422" w:history="1">
        <w:r w:rsidR="00495D34" w:rsidRPr="00495D34">
          <w:rPr>
            <w:rStyle w:val="Lienhypertexte"/>
            <w:rFonts w:ascii="Calibri" w:hAnsi="Calibri" w:cs="Calibri"/>
            <w:color w:val="0B0080"/>
            <w:shd w:val="clear" w:color="auto" w:fill="FFFFFF"/>
          </w:rPr>
          <w:t>Alhazen</w:t>
        </w:r>
      </w:hyperlink>
      <w:r w:rsidR="00495D34">
        <w:rPr>
          <w:rStyle w:val="Appelnotedebasdep"/>
          <w:rFonts w:ascii="Calibri" w:hAnsi="Calibri" w:cs="Calibri"/>
        </w:rPr>
        <w:footnoteReference w:id="174"/>
      </w:r>
      <w:r w:rsidR="00495D34" w:rsidRPr="00495D34">
        <w:rPr>
          <w:rFonts w:ascii="Calibri" w:hAnsi="Calibri" w:cs="Calibri"/>
        </w:rPr>
        <w:t xml:space="preserve"> _ </w:t>
      </w:r>
      <w:r w:rsidR="00495D34" w:rsidRPr="00771D6D">
        <w:rPr>
          <w:rFonts w:ascii="Calibri" w:hAnsi="Calibri" w:cs="Calibri"/>
          <w:shd w:val="clear" w:color="auto" w:fill="FFFFFF"/>
        </w:rPr>
        <w:t>pour Bacon</w:t>
      </w:r>
      <w:r w:rsidR="00495D34" w:rsidRPr="00495D34">
        <w:rPr>
          <w:rFonts w:ascii="Calibri" w:hAnsi="Calibri" w:cs="Calibri"/>
          <w:color w:val="222222"/>
          <w:shd w:val="clear" w:color="auto" w:fill="FFFFFF"/>
        </w:rPr>
        <w:t>, </w:t>
      </w:r>
      <w:r w:rsidR="00495D34" w:rsidRPr="00495D34">
        <w:rPr>
          <w:rStyle w:val="citation"/>
          <w:rFonts w:ascii="Calibri" w:hAnsi="Calibri" w:cs="Calibri"/>
          <w:color w:val="222222"/>
          <w:shd w:val="clear" w:color="auto" w:fill="FFFFFF"/>
        </w:rPr>
        <w:t>« </w:t>
      </w:r>
      <w:r w:rsidR="00495D34" w:rsidRPr="00495D34">
        <w:rPr>
          <w:rStyle w:val="citation"/>
          <w:rFonts w:ascii="Calibri" w:hAnsi="Calibri" w:cs="Calibri"/>
          <w:b/>
          <w:bCs/>
          <w:i/>
          <w:iCs/>
          <w:color w:val="222222"/>
          <w:shd w:val="clear" w:color="auto" w:fill="FFFFFF"/>
        </w:rPr>
        <w:t>aucun discours ne peut donner la certitude, tout repose sur l'expérience</w:t>
      </w:r>
      <w:r w:rsidR="00495D34" w:rsidRPr="00495D34">
        <w:rPr>
          <w:rStyle w:val="citation"/>
          <w:rFonts w:ascii="Calibri" w:hAnsi="Calibri" w:cs="Calibri"/>
          <w:color w:val="222222"/>
          <w:shd w:val="clear" w:color="auto" w:fill="FFFFFF"/>
        </w:rPr>
        <w:t> »</w:t>
      </w:r>
      <w:r w:rsidR="00495D34">
        <w:rPr>
          <w:rStyle w:val="Appelnotedebasdep"/>
          <w:rFonts w:ascii="Calibri" w:hAnsi="Calibri" w:cs="Calibri"/>
          <w:color w:val="222222"/>
          <w:shd w:val="clear" w:color="auto" w:fill="FFFFFF"/>
        </w:rPr>
        <w:footnoteReference w:id="175"/>
      </w:r>
      <w:r w:rsidR="00495D34" w:rsidRPr="00495D34">
        <w:rPr>
          <w:rFonts w:ascii="Calibri" w:hAnsi="Calibri" w:cs="Calibri"/>
          <w:color w:val="222222"/>
          <w:shd w:val="clear" w:color="auto" w:fill="FFFFFF"/>
        </w:rPr>
        <w:t xml:space="preserve">, </w:t>
      </w:r>
      <w:r w:rsidR="00495D34" w:rsidRPr="00771D6D">
        <w:rPr>
          <w:rFonts w:ascii="Calibri" w:hAnsi="Calibri" w:cs="Calibri"/>
          <w:shd w:val="clear" w:color="auto" w:fill="FFFFFF"/>
        </w:rPr>
        <w:t>expérience scientifique ou religieuse</w:t>
      </w:r>
      <w:r w:rsidR="00495D34" w:rsidRPr="00495D34">
        <w:rPr>
          <w:rFonts w:ascii="Calibri" w:hAnsi="Calibri" w:cs="Calibri"/>
          <w:color w:val="222222"/>
          <w:shd w:val="clear" w:color="auto" w:fill="FFFFFF"/>
        </w:rPr>
        <w:t xml:space="preserve">. </w:t>
      </w:r>
      <w:r w:rsidR="00495D34" w:rsidRPr="00495D34">
        <w:rPr>
          <w:rFonts w:ascii="Calibri" w:hAnsi="Calibri" w:cs="Calibri"/>
          <w:b/>
          <w:bCs/>
          <w:color w:val="222222"/>
          <w:shd w:val="clear" w:color="auto" w:fill="FFFFFF"/>
        </w:rPr>
        <w:t xml:space="preserve">Il est le premier dans le monde occidental à </w:t>
      </w:r>
      <w:r w:rsidR="00495D34" w:rsidRPr="00495D34">
        <w:rPr>
          <w:rFonts w:ascii="Calibri" w:hAnsi="Calibri" w:cs="Calibri"/>
          <w:b/>
          <w:bCs/>
          <w:color w:val="222222"/>
          <w:shd w:val="clear" w:color="auto" w:fill="FFFFFF"/>
        </w:rPr>
        <w:lastRenderedPageBreak/>
        <w:t>mettre en question des enseignements d'</w:t>
      </w:r>
      <w:hyperlink r:id="rId423" w:tooltip="Aristote" w:history="1">
        <w:r w:rsidR="00495D34" w:rsidRPr="00495D34">
          <w:rPr>
            <w:rStyle w:val="Lienhypertexte"/>
            <w:rFonts w:ascii="Calibri" w:hAnsi="Calibri" w:cs="Calibri"/>
            <w:b/>
            <w:bCs/>
            <w:color w:val="0B0080"/>
            <w:shd w:val="clear" w:color="auto" w:fill="FFFFFF"/>
          </w:rPr>
          <w:t>Aristote</w:t>
        </w:r>
      </w:hyperlink>
      <w:r w:rsidR="00495D34" w:rsidRPr="00495D34">
        <w:rPr>
          <w:rFonts w:ascii="Calibri" w:hAnsi="Calibri" w:cs="Calibri"/>
          <w:b/>
          <w:bCs/>
          <w:color w:val="222222"/>
          <w:shd w:val="clear" w:color="auto" w:fill="FFFFFF"/>
        </w:rPr>
        <w:t>, observations à l'appui</w:t>
      </w:r>
      <w:r w:rsidR="00495D34" w:rsidRPr="00495D34">
        <w:rPr>
          <w:rFonts w:ascii="Calibri" w:hAnsi="Calibri" w:cs="Calibri"/>
        </w:rPr>
        <w:t xml:space="preserve"> _</w:t>
      </w:r>
      <w:r w:rsidR="00495D34">
        <w:rPr>
          <w:rFonts w:ascii="Calibri" w:hAnsi="Calibri" w:cs="Calibri"/>
        </w:rPr>
        <w:t xml:space="preserve">, </w:t>
      </w:r>
      <w:hyperlink r:id="rId424" w:history="1">
        <w:r w:rsidR="007973A0" w:rsidRPr="007973A0">
          <w:rPr>
            <w:rStyle w:val="Lienhypertexte"/>
            <w:rFonts w:ascii="Calibri" w:hAnsi="Calibri" w:cs="Calibri"/>
            <w:color w:val="0B0080"/>
            <w:shd w:val="clear" w:color="auto" w:fill="FFFFFF"/>
          </w:rPr>
          <w:t>Jean Buridan</w:t>
        </w:r>
      </w:hyperlink>
      <w:r w:rsidR="007973A0" w:rsidRPr="007973A0">
        <w:rPr>
          <w:rFonts w:ascii="Calibri" w:hAnsi="Calibri" w:cs="Calibri"/>
          <w:color w:val="222222"/>
          <w:shd w:val="clear" w:color="auto" w:fill="FFFFFF"/>
        </w:rPr>
        <w:t> (1300-1358)</w:t>
      </w:r>
      <w:r w:rsidR="007973A0">
        <w:rPr>
          <w:rFonts w:ascii="Calibri" w:hAnsi="Calibri" w:cs="Calibri"/>
          <w:color w:val="222222"/>
          <w:shd w:val="clear" w:color="auto" w:fill="FFFFFF"/>
        </w:rPr>
        <w:t>,</w:t>
      </w:r>
      <w:r w:rsidR="007973A0">
        <w:rPr>
          <w:rFonts w:ascii="Arial" w:hAnsi="Arial" w:cs="Arial"/>
          <w:color w:val="222222"/>
          <w:sz w:val="21"/>
          <w:szCs w:val="21"/>
          <w:shd w:val="clear" w:color="auto" w:fill="FFFFFF"/>
        </w:rPr>
        <w:t> </w:t>
      </w:r>
      <w:hyperlink r:id="rId425" w:tooltip="Philosophe" w:history="1">
        <w:r w:rsidR="007973A0" w:rsidRPr="007973A0">
          <w:rPr>
            <w:rStyle w:val="Lienhypertexte"/>
            <w:rFonts w:cstheme="minorHAnsi"/>
            <w:color w:val="0B0080"/>
            <w:shd w:val="clear" w:color="auto" w:fill="FFFFFF"/>
          </w:rPr>
          <w:t>philosophe</w:t>
        </w:r>
      </w:hyperlink>
      <w:r w:rsidR="007973A0" w:rsidRPr="007973A0">
        <w:rPr>
          <w:rFonts w:cstheme="minorHAnsi"/>
          <w:color w:val="222222"/>
          <w:shd w:val="clear" w:color="auto" w:fill="FFFFFF"/>
        </w:rPr>
        <w:t xml:space="preserve">, </w:t>
      </w:r>
      <w:r w:rsidR="007973A0" w:rsidRPr="007973A0">
        <w:rPr>
          <w:rFonts w:cstheme="minorHAnsi"/>
          <w:shd w:val="clear" w:color="auto" w:fill="FFFFFF"/>
        </w:rPr>
        <w:t>docteur </w:t>
      </w:r>
      <w:hyperlink r:id="rId426" w:tooltip="Scolastique" w:history="1">
        <w:r w:rsidR="007973A0" w:rsidRPr="007973A0">
          <w:rPr>
            <w:rStyle w:val="Lienhypertexte"/>
            <w:rFonts w:cstheme="minorHAnsi"/>
            <w:color w:val="0B0080"/>
            <w:shd w:val="clear" w:color="auto" w:fill="FFFFFF"/>
          </w:rPr>
          <w:t>scolastique</w:t>
        </w:r>
      </w:hyperlink>
      <w:r w:rsidR="007973A0" w:rsidRPr="007973A0">
        <w:rPr>
          <w:rFonts w:cstheme="minorHAnsi"/>
          <w:color w:val="222222"/>
          <w:shd w:val="clear" w:color="auto" w:fill="FFFFFF"/>
        </w:rPr>
        <w:t xml:space="preserve">, </w:t>
      </w:r>
      <w:r w:rsidR="007973A0" w:rsidRPr="007973A0">
        <w:rPr>
          <w:rFonts w:cstheme="minorHAnsi"/>
          <w:shd w:val="clear" w:color="auto" w:fill="FFFFFF"/>
        </w:rPr>
        <w:t>l'instigateur du scepticisme religieux</w:t>
      </w:r>
      <w:r w:rsidR="007973A0" w:rsidRPr="007973A0">
        <w:rPr>
          <w:rFonts w:cstheme="minorHAnsi"/>
        </w:rPr>
        <w:t>,</w:t>
      </w:r>
      <w:r w:rsidR="007973A0">
        <w:rPr>
          <w:rFonts w:cstheme="minorHAnsi"/>
        </w:rPr>
        <w:t xml:space="preserve"> </w:t>
      </w:r>
      <w:proofErr w:type="spellStart"/>
      <w:r w:rsidR="007973A0" w:rsidRPr="007973A0">
        <w:rPr>
          <w:rFonts w:cstheme="minorHAnsi"/>
          <w:shd w:val="clear" w:color="auto" w:fill="FFFFFF"/>
        </w:rPr>
        <w:t>redécouvreur</w:t>
      </w:r>
      <w:proofErr w:type="spellEnd"/>
      <w:r w:rsidR="007973A0" w:rsidRPr="007973A0">
        <w:rPr>
          <w:rFonts w:cstheme="minorHAnsi"/>
          <w:shd w:val="clear" w:color="auto" w:fill="FFFFFF"/>
        </w:rPr>
        <w:t xml:space="preserve"> de la théorie de </w:t>
      </w:r>
      <w:r w:rsidR="007973A0" w:rsidRPr="007973A0">
        <w:rPr>
          <w:rFonts w:cstheme="minorHAnsi"/>
          <w:color w:val="222222"/>
          <w:shd w:val="clear" w:color="auto" w:fill="FFFFFF"/>
        </w:rPr>
        <w:t>l'</w:t>
      </w:r>
      <w:proofErr w:type="spellStart"/>
      <w:r w:rsidR="00A53D48">
        <w:fldChar w:fldCharType="begin"/>
      </w:r>
      <w:r w:rsidR="00A53D48">
        <w:instrText xml:space="preserve"> HYPERLINK "https://fr.wikipedia.org/wiki/Impetus" \o "Impetus" </w:instrText>
      </w:r>
      <w:r w:rsidR="00A53D48">
        <w:fldChar w:fldCharType="separate"/>
      </w:r>
      <w:r w:rsidR="007973A0" w:rsidRPr="007973A0">
        <w:rPr>
          <w:rStyle w:val="Lienhypertexte"/>
          <w:rFonts w:cstheme="minorHAnsi"/>
          <w:i/>
          <w:iCs/>
          <w:color w:val="0B0080"/>
          <w:shd w:val="clear" w:color="auto" w:fill="FFFFFF"/>
        </w:rPr>
        <w:t>impetus</w:t>
      </w:r>
      <w:proofErr w:type="spellEnd"/>
      <w:r w:rsidR="00A53D48">
        <w:rPr>
          <w:rStyle w:val="Lienhypertexte"/>
          <w:rFonts w:cstheme="minorHAnsi"/>
          <w:i/>
          <w:iCs/>
          <w:color w:val="0B0080"/>
          <w:shd w:val="clear" w:color="auto" w:fill="FFFFFF"/>
        </w:rPr>
        <w:fldChar w:fldCharType="end"/>
      </w:r>
      <w:r w:rsidR="007973A0" w:rsidRPr="007973A0">
        <w:rPr>
          <w:rFonts w:cstheme="minorHAnsi"/>
          <w:color w:val="222222"/>
          <w:shd w:val="clear" w:color="auto" w:fill="FFFFFF"/>
        </w:rPr>
        <w:t xml:space="preserve">, </w:t>
      </w:r>
      <w:r w:rsidR="007973A0" w:rsidRPr="007973A0">
        <w:rPr>
          <w:rFonts w:cstheme="minorHAnsi"/>
          <w:shd w:val="clear" w:color="auto" w:fill="FFFFFF"/>
        </w:rPr>
        <w:t>vers 1340</w:t>
      </w:r>
      <w:r w:rsidR="007973A0">
        <w:rPr>
          <w:rFonts w:cstheme="minorHAnsi"/>
          <w:color w:val="222222"/>
          <w:shd w:val="clear" w:color="auto" w:fill="FFFFFF"/>
        </w:rPr>
        <w:t xml:space="preserve">, </w:t>
      </w:r>
      <w:r w:rsidR="007973A0" w:rsidRPr="007973A0">
        <w:rPr>
          <w:rFonts w:cstheme="minorHAnsi"/>
          <w:shd w:val="clear" w:color="auto" w:fill="FFFFFF"/>
        </w:rPr>
        <w:t>en </w:t>
      </w:r>
      <w:hyperlink r:id="rId427" w:tooltip="Europe" w:history="1">
        <w:r w:rsidR="007973A0" w:rsidRPr="007973A0">
          <w:rPr>
            <w:rStyle w:val="Lienhypertexte"/>
            <w:rFonts w:cstheme="minorHAnsi"/>
            <w:color w:val="0B0080"/>
            <w:shd w:val="clear" w:color="auto" w:fill="FFFFFF"/>
          </w:rPr>
          <w:t>Europe</w:t>
        </w:r>
      </w:hyperlink>
      <w:r w:rsidR="00495D34" w:rsidRPr="007973A0">
        <w:rPr>
          <w:rFonts w:cstheme="minorHAnsi"/>
        </w:rPr>
        <w:t xml:space="preserve"> </w:t>
      </w:r>
      <w:r w:rsidR="00C66B8D" w:rsidRPr="007973A0">
        <w:rPr>
          <w:rFonts w:cstheme="minorHAnsi"/>
        </w:rPr>
        <w:t>etc.</w:t>
      </w:r>
    </w:p>
    <w:p w14:paraId="769E52E5" w14:textId="77777777" w:rsidR="00C66B8D" w:rsidRDefault="00C66B8D" w:rsidP="00ED5CC3">
      <w:pPr>
        <w:spacing w:after="0" w:line="240" w:lineRule="auto"/>
        <w:jc w:val="both"/>
        <w:rPr>
          <w:rFonts w:ascii="Arial" w:hAnsi="Arial" w:cs="Arial"/>
          <w:color w:val="222222"/>
          <w:sz w:val="21"/>
          <w:szCs w:val="21"/>
          <w:shd w:val="clear" w:color="auto" w:fill="FFFFFF"/>
        </w:rPr>
      </w:pPr>
    </w:p>
    <w:p w14:paraId="262A3AD5" w14:textId="73613B05" w:rsidR="00C66B8D" w:rsidRDefault="007973A0" w:rsidP="00ED5CC3">
      <w:pPr>
        <w:spacing w:after="0" w:line="240" w:lineRule="auto"/>
        <w:jc w:val="both"/>
        <w:rPr>
          <w:rFonts w:ascii="Calibri" w:hAnsi="Calibri" w:cs="Calibri"/>
          <w:color w:val="222222"/>
          <w:shd w:val="clear" w:color="auto" w:fill="FFFFFF"/>
        </w:rPr>
      </w:pPr>
      <w:r>
        <w:rPr>
          <w:rFonts w:ascii="Calibri" w:hAnsi="Calibri" w:cs="Calibri"/>
          <w:shd w:val="clear" w:color="auto" w:fill="FFFFFF"/>
        </w:rPr>
        <w:t>« </w:t>
      </w:r>
      <w:r w:rsidR="00C66B8D" w:rsidRPr="00C66B8D">
        <w:rPr>
          <w:rFonts w:ascii="Calibri" w:hAnsi="Calibri" w:cs="Calibri"/>
          <w:shd w:val="clear" w:color="auto" w:fill="FFFFFF"/>
        </w:rPr>
        <w:t>La critique de l'interrelation permanente de la religion avec la </w:t>
      </w:r>
      <w:hyperlink r:id="rId428" w:tooltip="Spéculation (philosophie)" w:history="1">
        <w:r w:rsidR="00C66B8D" w:rsidRPr="00C66B8D">
          <w:rPr>
            <w:rStyle w:val="Lienhypertexte"/>
            <w:rFonts w:ascii="Calibri" w:hAnsi="Calibri" w:cs="Calibri"/>
            <w:color w:val="0B0080"/>
            <w:shd w:val="clear" w:color="auto" w:fill="FFFFFF"/>
          </w:rPr>
          <w:t>spéculation philosophique</w:t>
        </w:r>
      </w:hyperlink>
      <w:r w:rsidR="00C66B8D" w:rsidRPr="00C66B8D">
        <w:rPr>
          <w:rFonts w:ascii="Calibri" w:hAnsi="Calibri" w:cs="Calibri"/>
          <w:color w:val="222222"/>
          <w:shd w:val="clear" w:color="auto" w:fill="FFFFFF"/>
        </w:rPr>
        <w:t> </w:t>
      </w:r>
      <w:r w:rsidR="00C66B8D" w:rsidRPr="00C66B8D">
        <w:rPr>
          <w:rFonts w:ascii="Calibri" w:hAnsi="Calibri" w:cs="Calibri"/>
          <w:shd w:val="clear" w:color="auto" w:fill="FFFFFF"/>
        </w:rPr>
        <w:t>durant la période précédant la Renaissance, s</w:t>
      </w:r>
      <w:r w:rsidR="00274B29">
        <w:rPr>
          <w:rFonts w:ascii="Calibri" w:hAnsi="Calibri" w:cs="Calibri"/>
          <w:shd w:val="clear" w:color="auto" w:fill="FFFFFF"/>
        </w:rPr>
        <w:t>’est</w:t>
      </w:r>
      <w:r w:rsidR="00C66B8D" w:rsidRPr="00C66B8D">
        <w:rPr>
          <w:rFonts w:ascii="Calibri" w:hAnsi="Calibri" w:cs="Calibri"/>
          <w:shd w:val="clear" w:color="auto" w:fill="FFFFFF"/>
        </w:rPr>
        <w:t xml:space="preserve"> développ</w:t>
      </w:r>
      <w:r w:rsidR="00274B29">
        <w:rPr>
          <w:rFonts w:ascii="Calibri" w:hAnsi="Calibri" w:cs="Calibri"/>
          <w:shd w:val="clear" w:color="auto" w:fill="FFFFFF"/>
        </w:rPr>
        <w:t>é</w:t>
      </w:r>
      <w:r w:rsidR="00C66B8D" w:rsidRPr="00C66B8D">
        <w:rPr>
          <w:rFonts w:ascii="Calibri" w:hAnsi="Calibri" w:cs="Calibri"/>
          <w:shd w:val="clear" w:color="auto" w:fill="FFFFFF"/>
        </w:rPr>
        <w:t>e</w:t>
      </w:r>
      <w:r w:rsidR="00C66B8D" w:rsidRPr="00C66B8D">
        <w:t xml:space="preserve"> </w:t>
      </w:r>
      <w:r w:rsidR="00C66B8D" w:rsidRPr="00C66B8D">
        <w:rPr>
          <w:rFonts w:ascii="Calibri" w:hAnsi="Calibri" w:cs="Calibri"/>
          <w:shd w:val="clear" w:color="auto" w:fill="FFFFFF"/>
        </w:rPr>
        <w:t>au XVIe siècle, et surtout au XVIIe siècle, lorsqu'il devint évident que la méthode </w:t>
      </w:r>
      <w:hyperlink r:id="rId429" w:tooltip="Scolastique" w:history="1">
        <w:r w:rsidR="00C66B8D" w:rsidRPr="00C66B8D">
          <w:rPr>
            <w:rStyle w:val="Lienhypertexte"/>
            <w:rFonts w:ascii="Calibri" w:hAnsi="Calibri" w:cs="Calibri"/>
            <w:color w:val="0B0080"/>
            <w:shd w:val="clear" w:color="auto" w:fill="FFFFFF"/>
          </w:rPr>
          <w:t>scolastique</w:t>
        </w:r>
      </w:hyperlink>
      <w:r w:rsidR="00C66B8D" w:rsidRPr="00C66B8D">
        <w:rPr>
          <w:rFonts w:ascii="Calibri" w:hAnsi="Calibri" w:cs="Calibri"/>
          <w:color w:val="222222"/>
          <w:shd w:val="clear" w:color="auto" w:fill="FFFFFF"/>
        </w:rPr>
        <w:t> </w:t>
      </w:r>
      <w:r w:rsidR="00C66B8D" w:rsidRPr="00C66B8D">
        <w:rPr>
          <w:rFonts w:ascii="Calibri" w:hAnsi="Calibri" w:cs="Calibri"/>
          <w:shd w:val="clear" w:color="auto" w:fill="FFFFFF"/>
        </w:rPr>
        <w:t>plaçait ses protagonistes en retrait par rapport aux nouvelles observations expérimentales des </w:t>
      </w:r>
      <w:hyperlink r:id="rId430" w:tooltip="Réalité" w:history="1">
        <w:r w:rsidR="00C66B8D" w:rsidRPr="00C66B8D">
          <w:rPr>
            <w:rStyle w:val="Lienhypertexte"/>
            <w:rFonts w:ascii="Calibri" w:hAnsi="Calibri" w:cs="Calibri"/>
            <w:color w:val="0B0080"/>
            <w:shd w:val="clear" w:color="auto" w:fill="FFFFFF"/>
          </w:rPr>
          <w:t>réalités</w:t>
        </w:r>
      </w:hyperlink>
      <w:r w:rsidR="00C66B8D" w:rsidRPr="00C66B8D">
        <w:rPr>
          <w:rFonts w:ascii="Calibri" w:hAnsi="Calibri" w:cs="Calibri"/>
          <w:color w:val="222222"/>
          <w:shd w:val="clear" w:color="auto" w:fill="FFFFFF"/>
        </w:rPr>
        <w:t> </w:t>
      </w:r>
      <w:r w:rsidR="00C66B8D" w:rsidRPr="00C66B8D">
        <w:rPr>
          <w:rFonts w:ascii="Calibri" w:hAnsi="Calibri" w:cs="Calibri"/>
          <w:shd w:val="clear" w:color="auto" w:fill="FFFFFF"/>
        </w:rPr>
        <w:t>physiques</w:t>
      </w:r>
      <w:r w:rsidR="00C66B8D">
        <w:rPr>
          <w:rFonts w:ascii="Calibri" w:hAnsi="Calibri" w:cs="Calibri"/>
          <w:shd w:val="clear" w:color="auto" w:fill="FFFFFF"/>
        </w:rPr>
        <w:t xml:space="preserve"> </w:t>
      </w:r>
      <w:r>
        <w:rPr>
          <w:rFonts w:ascii="Calibri" w:hAnsi="Calibri" w:cs="Calibri"/>
          <w:shd w:val="clear" w:color="auto" w:fill="FFFFFF"/>
        </w:rPr>
        <w:t>[</w:t>
      </w:r>
      <w:r w:rsidR="00C66B8D">
        <w:rPr>
          <w:rFonts w:ascii="Calibri" w:hAnsi="Calibri" w:cs="Calibri"/>
          <w:shd w:val="clear" w:color="auto" w:fill="FFFFFF"/>
        </w:rPr>
        <w:t xml:space="preserve">grâce à l’amélioration des mesures, des systèmes de mesure (horloges …), et les observations précises </w:t>
      </w:r>
      <w:r w:rsidR="00C66B8D" w:rsidRPr="00C66B8D">
        <w:rPr>
          <w:rFonts w:ascii="Calibri" w:hAnsi="Calibri" w:cs="Calibri"/>
          <w:shd w:val="clear" w:color="auto" w:fill="FFFFFF"/>
        </w:rPr>
        <w:t xml:space="preserve">d’expérimentateurs brillants et rigoureux tels que </w:t>
      </w:r>
      <w:r w:rsidR="00771D6D" w:rsidRPr="00771D6D">
        <w:rPr>
          <w:rFonts w:ascii="Calibri" w:hAnsi="Calibri" w:cs="Calibri"/>
          <w:shd w:val="clear" w:color="auto" w:fill="FFFFFF"/>
        </w:rPr>
        <w:t xml:space="preserve">Tycho Brahe (1546-1601), </w:t>
      </w:r>
      <w:r w:rsidR="00C66B8D" w:rsidRPr="00771D6D">
        <w:rPr>
          <w:rFonts w:ascii="Calibri" w:hAnsi="Calibri" w:cs="Calibri"/>
          <w:shd w:val="clear" w:color="auto" w:fill="FFFFFF"/>
        </w:rPr>
        <w:t>Galilée</w:t>
      </w:r>
      <w:r w:rsidR="00E67C6E" w:rsidRPr="00771D6D">
        <w:rPr>
          <w:rFonts w:ascii="Calibri" w:hAnsi="Calibri" w:cs="Calibri"/>
          <w:shd w:val="clear" w:color="auto" w:fill="FFFFFF"/>
        </w:rPr>
        <w:t xml:space="preserve"> (1564-1642)</w:t>
      </w:r>
      <w:r w:rsidR="00C66B8D" w:rsidRPr="00771D6D">
        <w:rPr>
          <w:rFonts w:ascii="Calibri" w:hAnsi="Calibri" w:cs="Calibri"/>
          <w:shd w:val="clear" w:color="auto" w:fill="FFFFFF"/>
        </w:rPr>
        <w:t xml:space="preserve"> </w:t>
      </w:r>
      <w:r w:rsidR="00C66B8D" w:rsidRPr="00C66B8D">
        <w:rPr>
          <w:rFonts w:ascii="Calibri" w:hAnsi="Calibri" w:cs="Calibri"/>
          <w:shd w:val="clear" w:color="auto" w:fill="FFFFFF"/>
        </w:rPr>
        <w:t>…</w:t>
      </w:r>
      <w:r>
        <w:rPr>
          <w:rFonts w:ascii="Calibri" w:hAnsi="Calibri" w:cs="Calibri"/>
          <w:shd w:val="clear" w:color="auto" w:fill="FFFFFF"/>
        </w:rPr>
        <w:t>]</w:t>
      </w:r>
      <w:r w:rsidR="00C66B8D" w:rsidRPr="00C66B8D">
        <w:rPr>
          <w:rFonts w:ascii="Calibri" w:hAnsi="Calibri" w:cs="Calibri"/>
          <w:shd w:val="clear" w:color="auto" w:fill="FFFFFF"/>
        </w:rPr>
        <w:t>. En particulier l'affaire </w:t>
      </w:r>
      <w:hyperlink r:id="rId431" w:tooltip="Galileo Galilei" w:history="1">
        <w:r w:rsidR="00C66B8D" w:rsidRPr="00C66B8D">
          <w:rPr>
            <w:rStyle w:val="Lienhypertexte"/>
            <w:rFonts w:ascii="Calibri" w:hAnsi="Calibri" w:cs="Calibri"/>
            <w:color w:val="0B0080"/>
            <w:shd w:val="clear" w:color="auto" w:fill="FFFFFF"/>
          </w:rPr>
          <w:t>Galilée</w:t>
        </w:r>
      </w:hyperlink>
      <w:r w:rsidR="00C66B8D" w:rsidRPr="00C66B8D">
        <w:rPr>
          <w:rFonts w:ascii="Calibri" w:hAnsi="Calibri" w:cs="Calibri"/>
          <w:color w:val="222222"/>
          <w:shd w:val="clear" w:color="auto" w:fill="FFFFFF"/>
        </w:rPr>
        <w:t> </w:t>
      </w:r>
      <w:r w:rsidR="00C66B8D" w:rsidRPr="00C66B8D">
        <w:rPr>
          <w:rFonts w:ascii="Calibri" w:hAnsi="Calibri" w:cs="Calibri"/>
          <w:shd w:val="clear" w:color="auto" w:fill="FFFFFF"/>
        </w:rPr>
        <w:t>discrédita la scolastique, de sorte que </w:t>
      </w:r>
      <w:hyperlink r:id="rId432" w:tooltip="René Descartes" w:history="1">
        <w:r w:rsidR="00C66B8D" w:rsidRPr="00C66B8D">
          <w:rPr>
            <w:rStyle w:val="Lienhypertexte"/>
            <w:rFonts w:ascii="Calibri" w:hAnsi="Calibri" w:cs="Calibri"/>
            <w:color w:val="0B0080"/>
            <w:shd w:val="clear" w:color="auto" w:fill="FFFFFF"/>
          </w:rPr>
          <w:t>Descartes</w:t>
        </w:r>
      </w:hyperlink>
      <w:r w:rsidR="00C66B8D" w:rsidRPr="00C66B8D">
        <w:rPr>
          <w:rFonts w:ascii="Calibri" w:hAnsi="Calibri" w:cs="Calibri"/>
          <w:color w:val="222222"/>
          <w:shd w:val="clear" w:color="auto" w:fill="FFFFFF"/>
        </w:rPr>
        <w:t> </w:t>
      </w:r>
      <w:r w:rsidR="00E67C6E" w:rsidRPr="00E67C6E">
        <w:rPr>
          <w:rFonts w:ascii="Calibri" w:hAnsi="Calibri" w:cs="Calibri"/>
          <w:shd w:val="clear" w:color="auto" w:fill="FFFFFF"/>
        </w:rPr>
        <w:t xml:space="preserve">(1596-1650) </w:t>
      </w:r>
      <w:r w:rsidR="00C66B8D" w:rsidRPr="00C66B8D">
        <w:rPr>
          <w:rFonts w:ascii="Calibri" w:hAnsi="Calibri" w:cs="Calibri"/>
          <w:shd w:val="clear" w:color="auto" w:fill="FFFFFF"/>
        </w:rPr>
        <w:t>n'eut de cesse de critiquer ses anciens maîtres et la philosophie d'Aristote. Descartes produisit son célèbre</w:t>
      </w:r>
      <w:r w:rsidR="00C66B8D" w:rsidRPr="00C66B8D">
        <w:rPr>
          <w:rFonts w:ascii="Calibri" w:hAnsi="Calibri" w:cs="Calibri"/>
          <w:color w:val="222222"/>
          <w:shd w:val="clear" w:color="auto" w:fill="FFFFFF"/>
        </w:rPr>
        <w:t> </w:t>
      </w:r>
      <w:hyperlink r:id="rId433" w:tooltip="Cogito ergo sum" w:history="1">
        <w:r w:rsidR="00C66B8D" w:rsidRPr="00C66B8D">
          <w:rPr>
            <w:rStyle w:val="Lienhypertexte"/>
            <w:rFonts w:ascii="Calibri" w:hAnsi="Calibri" w:cs="Calibri"/>
            <w:i/>
            <w:iCs/>
            <w:color w:val="0B0080"/>
            <w:shd w:val="clear" w:color="auto" w:fill="FFFFFF"/>
          </w:rPr>
          <w:t>cogito</w:t>
        </w:r>
      </w:hyperlink>
      <w:r w:rsidR="00C66B8D" w:rsidRPr="00C66B8D">
        <w:rPr>
          <w:rFonts w:ascii="Calibri" w:hAnsi="Calibri" w:cs="Calibri"/>
          <w:color w:val="222222"/>
          <w:shd w:val="clear" w:color="auto" w:fill="FFFFFF"/>
        </w:rPr>
        <w:t xml:space="preserve">, </w:t>
      </w:r>
      <w:r w:rsidR="00C66B8D" w:rsidRPr="00C66B8D">
        <w:rPr>
          <w:rFonts w:ascii="Calibri" w:hAnsi="Calibri" w:cs="Calibri"/>
          <w:shd w:val="clear" w:color="auto" w:fill="FFFFFF"/>
        </w:rPr>
        <w:t xml:space="preserve">et proposa une classification de </w:t>
      </w:r>
      <w:r w:rsidR="00C66B8D" w:rsidRPr="00C66B8D">
        <w:rPr>
          <w:rFonts w:ascii="Calibri" w:hAnsi="Calibri" w:cs="Calibri"/>
          <w:color w:val="222222"/>
          <w:shd w:val="clear" w:color="auto" w:fill="FFFFFF"/>
        </w:rPr>
        <w:t>la </w:t>
      </w:r>
      <w:hyperlink r:id="rId434" w:tooltip="Connaissance" w:history="1">
        <w:r w:rsidR="00C66B8D" w:rsidRPr="00C66B8D">
          <w:rPr>
            <w:rStyle w:val="Lienhypertexte"/>
            <w:rFonts w:ascii="Calibri" w:hAnsi="Calibri" w:cs="Calibri"/>
            <w:color w:val="0B0080"/>
            <w:shd w:val="clear" w:color="auto" w:fill="FFFFFF"/>
          </w:rPr>
          <w:t>connaissance</w:t>
        </w:r>
      </w:hyperlink>
      <w:r w:rsidR="00C66B8D" w:rsidRPr="00C66B8D">
        <w:rPr>
          <w:rFonts w:ascii="Calibri" w:hAnsi="Calibri" w:cs="Calibri"/>
          <w:color w:val="222222"/>
          <w:shd w:val="clear" w:color="auto" w:fill="FFFFFF"/>
        </w:rPr>
        <w:t> </w:t>
      </w:r>
      <w:r w:rsidR="00C66B8D" w:rsidRPr="00C66B8D">
        <w:rPr>
          <w:rFonts w:ascii="Calibri" w:hAnsi="Calibri" w:cs="Calibri"/>
          <w:shd w:val="clear" w:color="auto" w:fill="FFFFFF"/>
        </w:rPr>
        <w:t>mélangeant philosophie et sciences dans </w:t>
      </w:r>
      <w:hyperlink r:id="rId435" w:tooltip="Les Principes de la philosophie" w:history="1">
        <w:r w:rsidR="00C66B8D" w:rsidRPr="00C66B8D">
          <w:rPr>
            <w:rStyle w:val="Lienhypertexte"/>
            <w:rFonts w:ascii="Calibri" w:hAnsi="Calibri" w:cs="Calibri"/>
            <w:i/>
            <w:iCs/>
            <w:color w:val="0B0080"/>
            <w:shd w:val="clear" w:color="auto" w:fill="FFFFFF"/>
          </w:rPr>
          <w:t>les Principes de la philosophie</w:t>
        </w:r>
      </w:hyperlink>
      <w:r w:rsidR="00C66B8D" w:rsidRPr="00C66B8D">
        <w:rPr>
          <w:rFonts w:ascii="Calibri" w:hAnsi="Calibri" w:cs="Calibri"/>
          <w:color w:val="222222"/>
          <w:shd w:val="clear" w:color="auto" w:fill="FFFFFF"/>
        </w:rPr>
        <w:t> </w:t>
      </w:r>
      <w:r w:rsidR="00E67C6E">
        <w:rPr>
          <w:rFonts w:ascii="Calibri" w:hAnsi="Calibri" w:cs="Calibri"/>
          <w:shd w:val="clear" w:color="auto" w:fill="FFFFFF"/>
        </w:rPr>
        <w:t>(</w:t>
      </w:r>
      <w:r w:rsidR="00C66B8D" w:rsidRPr="00C66B8D">
        <w:rPr>
          <w:rFonts w:ascii="Calibri" w:hAnsi="Calibri" w:cs="Calibri"/>
          <w:shd w:val="clear" w:color="auto" w:fill="FFFFFF"/>
        </w:rPr>
        <w:t>1644</w:t>
      </w:r>
      <w:r w:rsidR="00E67C6E">
        <w:rPr>
          <w:rFonts w:ascii="Calibri" w:hAnsi="Calibri" w:cs="Calibri"/>
          <w:shd w:val="clear" w:color="auto" w:fill="FFFFFF"/>
        </w:rPr>
        <w:t>)</w:t>
      </w:r>
      <w:r>
        <w:rPr>
          <w:rFonts w:ascii="Calibri" w:hAnsi="Calibri" w:cs="Calibri"/>
          <w:shd w:val="clear" w:color="auto" w:fill="FFFFFF"/>
        </w:rPr>
        <w:t> »</w:t>
      </w:r>
      <w:r w:rsidRPr="007973A0">
        <w:rPr>
          <w:rStyle w:val="Appelnotedebasdep"/>
          <w:rFonts w:ascii="Calibri" w:hAnsi="Calibri" w:cs="Calibri"/>
          <w:shd w:val="clear" w:color="auto" w:fill="FFFFFF"/>
        </w:rPr>
        <w:t xml:space="preserve"> </w:t>
      </w:r>
      <w:r>
        <w:rPr>
          <w:rStyle w:val="Appelnotedebasdep"/>
          <w:rFonts w:ascii="Calibri" w:hAnsi="Calibri" w:cs="Calibri"/>
          <w:shd w:val="clear" w:color="auto" w:fill="FFFFFF"/>
        </w:rPr>
        <w:footnoteReference w:id="176"/>
      </w:r>
      <w:r w:rsidR="00C66B8D" w:rsidRPr="00C66B8D">
        <w:rPr>
          <w:rFonts w:ascii="Calibri" w:hAnsi="Calibri" w:cs="Calibri"/>
          <w:color w:val="222222"/>
          <w:shd w:val="clear" w:color="auto" w:fill="FFFFFF"/>
        </w:rPr>
        <w:t>.</w:t>
      </w:r>
    </w:p>
    <w:p w14:paraId="0CA7793D" w14:textId="77777777" w:rsidR="00771D6D" w:rsidRDefault="00771D6D" w:rsidP="00ED5CC3">
      <w:pPr>
        <w:spacing w:after="0" w:line="240" w:lineRule="auto"/>
        <w:jc w:val="both"/>
        <w:rPr>
          <w:rFonts w:ascii="Calibri" w:hAnsi="Calibri" w:cs="Calibri"/>
          <w:shd w:val="clear" w:color="auto" w:fill="FFFFFF"/>
        </w:rPr>
      </w:pPr>
    </w:p>
    <w:p w14:paraId="77FC4033" w14:textId="77777777" w:rsidR="00423300" w:rsidRDefault="00C66B8D" w:rsidP="00ED5CC3">
      <w:pPr>
        <w:spacing w:after="0" w:line="240" w:lineRule="auto"/>
        <w:jc w:val="both"/>
        <w:rPr>
          <w:rFonts w:ascii="Calibri" w:hAnsi="Calibri" w:cs="Calibri"/>
          <w:shd w:val="clear" w:color="auto" w:fill="FFFFFF"/>
        </w:rPr>
      </w:pPr>
      <w:r w:rsidRPr="00C66B8D">
        <w:rPr>
          <w:rFonts w:ascii="Calibri" w:hAnsi="Calibri" w:cs="Calibri"/>
          <w:shd w:val="clear" w:color="auto" w:fill="FFFFFF"/>
        </w:rPr>
        <w:t>Je rajoutais</w:t>
      </w:r>
      <w:r>
        <w:rPr>
          <w:rFonts w:ascii="Calibri" w:hAnsi="Calibri" w:cs="Calibri"/>
          <w:shd w:val="clear" w:color="auto" w:fill="FFFFFF"/>
        </w:rPr>
        <w:t>, à l’attention d’André, que « </w:t>
      </w:r>
      <w:r w:rsidRPr="00C66B8D">
        <w:rPr>
          <w:rFonts w:ascii="Calibri" w:hAnsi="Calibri" w:cs="Calibri"/>
          <w:shd w:val="clear" w:color="auto" w:fill="FFFFFF"/>
        </w:rPr>
        <w:t>il est certain que</w:t>
      </w:r>
      <w:r>
        <w:rPr>
          <w:rFonts w:ascii="Calibri" w:hAnsi="Calibri" w:cs="Calibri"/>
          <w:shd w:val="clear" w:color="auto" w:fill="FFFFFF"/>
        </w:rPr>
        <w:t xml:space="preserve"> </w:t>
      </w:r>
      <w:r w:rsidR="00E67C6E">
        <w:rPr>
          <w:rFonts w:ascii="Calibri" w:hAnsi="Calibri" w:cs="Calibri"/>
          <w:shd w:val="clear" w:color="auto" w:fill="FFFFFF"/>
        </w:rPr>
        <w:t>cette</w:t>
      </w:r>
      <w:r>
        <w:rPr>
          <w:rFonts w:ascii="Calibri" w:hAnsi="Calibri" w:cs="Calibri"/>
          <w:shd w:val="clear" w:color="auto" w:fill="FFFFFF"/>
        </w:rPr>
        <w:t xml:space="preserve"> publication</w:t>
      </w:r>
      <w:r w:rsidR="00E67C6E">
        <w:rPr>
          <w:rFonts w:ascii="Calibri" w:hAnsi="Calibri" w:cs="Calibri"/>
          <w:shd w:val="clear" w:color="auto" w:fill="FFFFFF"/>
        </w:rPr>
        <w:t xml:space="preserve"> avec</w:t>
      </w:r>
      <w:r>
        <w:rPr>
          <w:rFonts w:ascii="Calibri" w:hAnsi="Calibri" w:cs="Calibri"/>
          <w:shd w:val="clear" w:color="auto" w:fill="FFFFFF"/>
        </w:rPr>
        <w:t xml:space="preserve"> </w:t>
      </w:r>
      <w:r w:rsidR="00E67C6E">
        <w:rPr>
          <w:rFonts w:ascii="Calibri" w:hAnsi="Calibri" w:cs="Calibri"/>
          <w:shd w:val="clear" w:color="auto" w:fill="FFFFFF"/>
        </w:rPr>
        <w:t>l</w:t>
      </w:r>
      <w:r w:rsidRPr="00C66B8D">
        <w:rPr>
          <w:rFonts w:ascii="Calibri" w:hAnsi="Calibri" w:cs="Calibri"/>
          <w:shd w:val="clear" w:color="auto" w:fill="FFFFFF"/>
        </w:rPr>
        <w:t xml:space="preserve">es </w:t>
      </w:r>
      <w:r w:rsidR="00E67C6E" w:rsidRPr="00E67C6E">
        <w:rPr>
          <w:rFonts w:ascii="Calibri" w:hAnsi="Calibri" w:cs="Calibri"/>
          <w:i/>
          <w:iCs/>
          <w:shd w:val="clear" w:color="auto" w:fill="FFFFFF"/>
        </w:rPr>
        <w:t>M</w:t>
      </w:r>
      <w:r w:rsidRPr="00E67C6E">
        <w:rPr>
          <w:rFonts w:ascii="Calibri" w:hAnsi="Calibri" w:cs="Calibri"/>
          <w:i/>
          <w:iCs/>
          <w:shd w:val="clear" w:color="auto" w:fill="FFFFFF"/>
        </w:rPr>
        <w:t>éditations métaphysiques</w:t>
      </w:r>
      <w:r w:rsidR="00E67C6E">
        <w:rPr>
          <w:rStyle w:val="Appelnotedebasdep"/>
          <w:rFonts w:ascii="Calibri" w:hAnsi="Calibri" w:cs="Calibri"/>
          <w:i/>
          <w:iCs/>
          <w:shd w:val="clear" w:color="auto" w:fill="FFFFFF"/>
        </w:rPr>
        <w:footnoteReference w:id="177"/>
      </w:r>
      <w:r w:rsidR="00E67C6E">
        <w:rPr>
          <w:rFonts w:ascii="Calibri" w:hAnsi="Calibri" w:cs="Calibri"/>
          <w:shd w:val="clear" w:color="auto" w:fill="FFFFFF"/>
        </w:rPr>
        <w:t xml:space="preserve"> (1641) _ expression du rationalisme classique _</w:t>
      </w:r>
      <w:r w:rsidRPr="00C66B8D">
        <w:rPr>
          <w:rFonts w:ascii="Calibri" w:hAnsi="Calibri" w:cs="Calibri"/>
          <w:shd w:val="clear" w:color="auto" w:fill="FFFFFF"/>
        </w:rPr>
        <w:t xml:space="preserve"> et le </w:t>
      </w:r>
      <w:r w:rsidR="00E67C6E" w:rsidRPr="00E67C6E">
        <w:rPr>
          <w:rFonts w:ascii="Calibri" w:hAnsi="Calibri" w:cs="Calibri"/>
          <w:i/>
          <w:iCs/>
          <w:shd w:val="clear" w:color="auto" w:fill="FFFFFF"/>
        </w:rPr>
        <w:t>D</w:t>
      </w:r>
      <w:r w:rsidRPr="00E67C6E">
        <w:rPr>
          <w:rFonts w:ascii="Calibri" w:hAnsi="Calibri" w:cs="Calibri"/>
          <w:i/>
          <w:iCs/>
          <w:shd w:val="clear" w:color="auto" w:fill="FFFFFF"/>
        </w:rPr>
        <w:t>iscours de la méthode</w:t>
      </w:r>
      <w:r w:rsidRPr="00C66B8D">
        <w:rPr>
          <w:rFonts w:ascii="Calibri" w:hAnsi="Calibri" w:cs="Calibri"/>
          <w:shd w:val="clear" w:color="auto" w:fill="FFFFFF"/>
        </w:rPr>
        <w:t xml:space="preserve"> </w:t>
      </w:r>
      <w:r w:rsidR="00E67C6E">
        <w:rPr>
          <w:rFonts w:ascii="Calibri" w:hAnsi="Calibri" w:cs="Calibri"/>
          <w:shd w:val="clear" w:color="auto" w:fill="FFFFFF"/>
        </w:rPr>
        <w:t xml:space="preserve">(1637) _ </w:t>
      </w:r>
      <w:r w:rsidR="00E67C6E" w:rsidRPr="00E67C6E">
        <w:rPr>
          <w:rFonts w:ascii="Calibri" w:hAnsi="Calibri" w:cs="Calibri"/>
          <w:shd w:val="clear" w:color="auto" w:fill="FFFFFF"/>
        </w:rPr>
        <w:t>discours marque une rupture avec la traditio</w:t>
      </w:r>
      <w:r w:rsidR="00E67C6E" w:rsidRPr="00E67C6E">
        <w:rPr>
          <w:rFonts w:ascii="Calibri" w:hAnsi="Calibri" w:cs="Calibri"/>
          <w:color w:val="222222"/>
          <w:shd w:val="clear" w:color="auto" w:fill="FFFFFF"/>
        </w:rPr>
        <w:t>n </w:t>
      </w:r>
      <w:hyperlink r:id="rId436" w:tooltip="Scolastique" w:history="1">
        <w:r w:rsidR="00E67C6E" w:rsidRPr="00E67C6E">
          <w:rPr>
            <w:rStyle w:val="Lienhypertexte"/>
            <w:rFonts w:ascii="Calibri" w:hAnsi="Calibri" w:cs="Calibri"/>
            <w:color w:val="0B0080"/>
            <w:shd w:val="clear" w:color="auto" w:fill="FFFFFF"/>
          </w:rPr>
          <w:t>scolastique</w:t>
        </w:r>
      </w:hyperlink>
      <w:r w:rsidR="00E67C6E" w:rsidRPr="00E67C6E">
        <w:rPr>
          <w:rFonts w:ascii="Calibri" w:hAnsi="Calibri" w:cs="Calibri"/>
          <w:color w:val="222222"/>
          <w:shd w:val="clear" w:color="auto" w:fill="FFFFFF"/>
        </w:rPr>
        <w:t xml:space="preserve">, </w:t>
      </w:r>
      <w:r w:rsidR="00E67C6E" w:rsidRPr="00E67C6E">
        <w:rPr>
          <w:rFonts w:ascii="Calibri" w:hAnsi="Calibri" w:cs="Calibri"/>
          <w:shd w:val="clear" w:color="auto" w:fill="FFFFFF"/>
        </w:rPr>
        <w:t xml:space="preserve">jugée trop </w:t>
      </w:r>
      <w:r w:rsidR="00E67C6E" w:rsidRPr="00E67C6E">
        <w:rPr>
          <w:rFonts w:ascii="Calibri" w:hAnsi="Calibri" w:cs="Calibri"/>
          <w:color w:val="222222"/>
          <w:shd w:val="clear" w:color="auto" w:fill="FFFFFF"/>
        </w:rPr>
        <w:t>« </w:t>
      </w:r>
      <w:hyperlink r:id="rId437" w:tooltip="Spéculation (philosophie)" w:history="1">
        <w:r w:rsidR="00E67C6E" w:rsidRPr="00E67C6E">
          <w:rPr>
            <w:rStyle w:val="Lienhypertexte"/>
            <w:rFonts w:ascii="Calibri" w:hAnsi="Calibri" w:cs="Calibri"/>
            <w:color w:val="0B0080"/>
            <w:shd w:val="clear" w:color="auto" w:fill="FFFFFF"/>
          </w:rPr>
          <w:t>spéculative</w:t>
        </w:r>
      </w:hyperlink>
      <w:r w:rsidR="00E67C6E" w:rsidRPr="00E67C6E">
        <w:rPr>
          <w:rFonts w:ascii="Calibri" w:hAnsi="Calibri" w:cs="Calibri"/>
          <w:color w:val="222222"/>
          <w:shd w:val="clear" w:color="auto" w:fill="FFFFFF"/>
        </w:rPr>
        <w:t xml:space="preserve"> » </w:t>
      </w:r>
      <w:r w:rsidR="00E67C6E" w:rsidRPr="00E67C6E">
        <w:rPr>
          <w:rFonts w:ascii="Calibri" w:hAnsi="Calibri" w:cs="Calibri"/>
          <w:shd w:val="clear" w:color="auto" w:fill="FFFFFF"/>
        </w:rPr>
        <w:t xml:space="preserve">par Descartes </w:t>
      </w:r>
      <w:r w:rsidR="00E67C6E">
        <w:rPr>
          <w:rFonts w:ascii="Calibri" w:hAnsi="Calibri" w:cs="Calibri"/>
          <w:shd w:val="clear" w:color="auto" w:fill="FFFFFF"/>
        </w:rPr>
        <w:t xml:space="preserve">_ </w:t>
      </w:r>
      <w:r w:rsidRPr="00C66B8D">
        <w:rPr>
          <w:rFonts w:ascii="Calibri" w:hAnsi="Calibri" w:cs="Calibri"/>
          <w:shd w:val="clear" w:color="auto" w:fill="FFFFFF"/>
        </w:rPr>
        <w:t>sont</w:t>
      </w:r>
      <w:r w:rsidR="00E67C6E">
        <w:rPr>
          <w:rFonts w:ascii="Calibri" w:hAnsi="Calibri" w:cs="Calibri"/>
          <w:shd w:val="clear" w:color="auto" w:fill="FFFFFF"/>
        </w:rPr>
        <w:t>, pour moi,</w:t>
      </w:r>
      <w:r w:rsidRPr="00C66B8D">
        <w:rPr>
          <w:rFonts w:ascii="Calibri" w:hAnsi="Calibri" w:cs="Calibri"/>
          <w:shd w:val="clear" w:color="auto" w:fill="FFFFFF"/>
        </w:rPr>
        <w:t xml:space="preserve"> un point de basculement très important</w:t>
      </w:r>
      <w:r w:rsidR="00E67C6E">
        <w:rPr>
          <w:rFonts w:ascii="Calibri" w:hAnsi="Calibri" w:cs="Calibri"/>
          <w:shd w:val="clear" w:color="auto" w:fill="FFFFFF"/>
        </w:rPr>
        <w:t>, voire irréversible,</w:t>
      </w:r>
      <w:r w:rsidRPr="00C66B8D">
        <w:rPr>
          <w:rFonts w:ascii="Calibri" w:hAnsi="Calibri" w:cs="Calibri"/>
          <w:shd w:val="clear" w:color="auto" w:fill="FFFFFF"/>
        </w:rPr>
        <w:t xml:space="preserve"> de la pensée occidentale</w:t>
      </w:r>
      <w:r w:rsidR="00274B29">
        <w:rPr>
          <w:rFonts w:ascii="Calibri" w:hAnsi="Calibri" w:cs="Calibri"/>
          <w:shd w:val="clear" w:color="auto" w:fill="FFFFFF"/>
        </w:rPr>
        <w:t xml:space="preserve">, </w:t>
      </w:r>
      <w:r w:rsidR="00E67C6E">
        <w:rPr>
          <w:rFonts w:ascii="Calibri" w:hAnsi="Calibri" w:cs="Calibri"/>
          <w:shd w:val="clear" w:color="auto" w:fill="FFFFFF"/>
        </w:rPr>
        <w:t xml:space="preserve">introduisant </w:t>
      </w:r>
      <w:r w:rsidRPr="00C66B8D">
        <w:rPr>
          <w:rFonts w:ascii="Calibri" w:hAnsi="Calibri" w:cs="Calibri"/>
          <w:shd w:val="clear" w:color="auto" w:fill="FFFFFF"/>
        </w:rPr>
        <w:t>le concept d</w:t>
      </w:r>
      <w:r w:rsidR="00E67C6E">
        <w:rPr>
          <w:rFonts w:ascii="Calibri" w:hAnsi="Calibri" w:cs="Calibri"/>
          <w:shd w:val="clear" w:color="auto" w:fill="FFFFFF"/>
        </w:rPr>
        <w:t>u</w:t>
      </w:r>
      <w:r w:rsidRPr="00C66B8D">
        <w:rPr>
          <w:rFonts w:ascii="Calibri" w:hAnsi="Calibri" w:cs="Calibri"/>
          <w:shd w:val="clear" w:color="auto" w:fill="FFFFFF"/>
        </w:rPr>
        <w:t xml:space="preserve"> doute systématique </w:t>
      </w:r>
      <w:r w:rsidR="00E67C6E">
        <w:rPr>
          <w:rFonts w:ascii="Calibri" w:hAnsi="Calibri" w:cs="Calibri"/>
          <w:shd w:val="clear" w:color="auto" w:fill="FFFFFF"/>
        </w:rPr>
        <w:t xml:space="preserve">et </w:t>
      </w:r>
      <w:r w:rsidRPr="00C66B8D">
        <w:rPr>
          <w:rFonts w:ascii="Calibri" w:hAnsi="Calibri" w:cs="Calibri"/>
          <w:shd w:val="clear" w:color="auto" w:fill="FFFFFF"/>
        </w:rPr>
        <w:t>constructif</w:t>
      </w:r>
      <w:r w:rsidR="00274B29">
        <w:rPr>
          <w:rStyle w:val="Appelnotedebasdep"/>
          <w:rFonts w:ascii="Calibri" w:hAnsi="Calibri" w:cs="Calibri"/>
          <w:shd w:val="clear" w:color="auto" w:fill="FFFFFF"/>
        </w:rPr>
        <w:footnoteReference w:id="178"/>
      </w:r>
      <w:r w:rsidR="00E67C6E">
        <w:rPr>
          <w:rFonts w:ascii="Calibri" w:hAnsi="Calibri" w:cs="Calibri"/>
          <w:shd w:val="clear" w:color="auto" w:fill="FFFFFF"/>
        </w:rPr>
        <w:t xml:space="preserve">. </w:t>
      </w:r>
    </w:p>
    <w:p w14:paraId="2E8E96E0" w14:textId="77777777" w:rsidR="00423300" w:rsidRDefault="00423300" w:rsidP="00ED5CC3">
      <w:pPr>
        <w:spacing w:after="0" w:line="240" w:lineRule="auto"/>
        <w:jc w:val="both"/>
        <w:rPr>
          <w:rFonts w:ascii="Calibri" w:hAnsi="Calibri" w:cs="Calibri"/>
          <w:shd w:val="clear" w:color="auto" w:fill="FFFFFF"/>
        </w:rPr>
      </w:pPr>
    </w:p>
    <w:p w14:paraId="21C34C1F" w14:textId="742235AF" w:rsidR="00C66B8D" w:rsidRPr="00E67C6E" w:rsidRDefault="00E67C6E" w:rsidP="00ED5CC3">
      <w:pPr>
        <w:spacing w:after="0" w:line="240" w:lineRule="auto"/>
        <w:jc w:val="both"/>
        <w:rPr>
          <w:rFonts w:ascii="Calibri" w:hAnsi="Calibri" w:cs="Calibri"/>
        </w:rPr>
      </w:pPr>
      <w:r w:rsidRPr="00E67C6E">
        <w:rPr>
          <w:rFonts w:ascii="Calibri" w:hAnsi="Calibri" w:cs="Calibri"/>
          <w:shd w:val="clear" w:color="auto" w:fill="FFFFFF"/>
        </w:rPr>
        <w:t>Descartes a ainsi créé une philosophie </w:t>
      </w:r>
      <w:hyperlink r:id="rId438" w:tooltip="Rationaliste" w:history="1">
        <w:r w:rsidRPr="00E67C6E">
          <w:rPr>
            <w:rStyle w:val="Lienhypertexte"/>
            <w:rFonts w:ascii="Calibri" w:hAnsi="Calibri" w:cs="Calibri"/>
            <w:color w:val="0B0080"/>
            <w:shd w:val="clear" w:color="auto" w:fill="FFFFFF"/>
          </w:rPr>
          <w:t>rationaliste</w:t>
        </w:r>
      </w:hyperlink>
      <w:r w:rsidRPr="00E67C6E">
        <w:rPr>
          <w:rFonts w:ascii="Calibri" w:hAnsi="Calibri" w:cs="Calibri"/>
          <w:color w:val="222222"/>
          <w:shd w:val="clear" w:color="auto" w:fill="FFFFFF"/>
        </w:rPr>
        <w:t> et </w:t>
      </w:r>
      <w:hyperlink r:id="rId439" w:history="1">
        <w:r w:rsidRPr="00E67C6E">
          <w:rPr>
            <w:rStyle w:val="Lienhypertexte"/>
            <w:rFonts w:ascii="Calibri" w:hAnsi="Calibri" w:cs="Calibri"/>
            <w:color w:val="0B0080"/>
            <w:shd w:val="clear" w:color="auto" w:fill="FFFFFF"/>
          </w:rPr>
          <w:t>métaphysique</w:t>
        </w:r>
      </w:hyperlink>
      <w:r w:rsidRPr="00E67C6E">
        <w:rPr>
          <w:rFonts w:ascii="Calibri" w:hAnsi="Calibri" w:cs="Calibri"/>
          <w:shd w:val="clear" w:color="auto" w:fill="FFFFFF"/>
        </w:rPr>
        <w:t xml:space="preserve">, le </w:t>
      </w:r>
      <w:r w:rsidRPr="00E67C6E">
        <w:rPr>
          <w:rFonts w:ascii="Calibri" w:hAnsi="Calibri" w:cs="Calibri"/>
          <w:i/>
          <w:iCs/>
          <w:shd w:val="clear" w:color="auto" w:fill="FFFFFF"/>
        </w:rPr>
        <w:t>cartésianisme</w:t>
      </w:r>
      <w:r w:rsidRPr="00E67C6E">
        <w:rPr>
          <w:rFonts w:ascii="Calibri" w:hAnsi="Calibri" w:cs="Calibri"/>
          <w:shd w:val="clear" w:color="auto" w:fill="FFFFFF"/>
        </w:rPr>
        <w:t>, qui aura une profonde influence en occident</w:t>
      </w:r>
      <w:r w:rsidR="00771D6D">
        <w:rPr>
          <w:rFonts w:ascii="Calibri" w:hAnsi="Calibri" w:cs="Calibri"/>
          <w:shd w:val="clear" w:color="auto" w:fill="FFFFFF"/>
        </w:rPr>
        <w:t xml:space="preserve">. </w:t>
      </w:r>
      <w:r w:rsidR="00771D6D" w:rsidRPr="00771D6D">
        <w:rPr>
          <w:rFonts w:ascii="Calibri" w:hAnsi="Calibri" w:cs="Calibri"/>
          <w:shd w:val="clear" w:color="auto" w:fill="FFFFFF"/>
        </w:rPr>
        <w:t xml:space="preserve">Les dates variant selon les nombreuses régions, la chasse aux sorcières </w:t>
      </w:r>
      <w:r w:rsidR="00423300">
        <w:rPr>
          <w:rFonts w:ascii="Calibri" w:hAnsi="Calibri" w:cs="Calibri"/>
          <w:shd w:val="clear" w:color="auto" w:fill="FFFFFF"/>
        </w:rPr>
        <w:t xml:space="preserve">a </w:t>
      </w:r>
      <w:r w:rsidR="00771D6D" w:rsidRPr="00771D6D">
        <w:rPr>
          <w:rFonts w:ascii="Calibri" w:hAnsi="Calibri" w:cs="Calibri"/>
          <w:shd w:val="clear" w:color="auto" w:fill="FFFFFF"/>
        </w:rPr>
        <w:t>pr</w:t>
      </w:r>
      <w:r w:rsidR="00423300">
        <w:rPr>
          <w:rFonts w:ascii="Calibri" w:hAnsi="Calibri" w:cs="Calibri"/>
          <w:shd w:val="clear" w:color="auto" w:fill="FFFFFF"/>
        </w:rPr>
        <w:t>is</w:t>
      </w:r>
      <w:r w:rsidR="00771D6D" w:rsidRPr="00771D6D">
        <w:rPr>
          <w:rFonts w:ascii="Calibri" w:hAnsi="Calibri" w:cs="Calibri"/>
          <w:shd w:val="clear" w:color="auto" w:fill="FFFFFF"/>
        </w:rPr>
        <w:t xml:space="preserve"> principalement fin dans les années 1680</w:t>
      </w:r>
      <w:r w:rsidR="00771D6D">
        <w:rPr>
          <w:rStyle w:val="Appelnotedebasdep"/>
          <w:rFonts w:ascii="Calibri" w:hAnsi="Calibri" w:cs="Calibri"/>
          <w:shd w:val="clear" w:color="auto" w:fill="FFFFFF"/>
        </w:rPr>
        <w:footnoteReference w:id="179"/>
      </w:r>
      <w:r w:rsidR="00771D6D" w:rsidRPr="00771D6D">
        <w:rPr>
          <w:rFonts w:ascii="Calibri" w:hAnsi="Calibri" w:cs="Calibri"/>
          <w:shd w:val="clear" w:color="auto" w:fill="FFFFFF"/>
        </w:rPr>
        <w:t>.</w:t>
      </w:r>
      <w:r w:rsidR="00771D6D">
        <w:rPr>
          <w:rFonts w:ascii="Calibri" w:hAnsi="Calibri" w:cs="Calibri"/>
          <w:shd w:val="clear" w:color="auto" w:fill="FFFFFF"/>
        </w:rPr>
        <w:t xml:space="preserve"> Et je me demande</w:t>
      </w:r>
      <w:r w:rsidR="00423300">
        <w:rPr>
          <w:rFonts w:ascii="Calibri" w:hAnsi="Calibri" w:cs="Calibri"/>
          <w:shd w:val="clear" w:color="auto" w:fill="FFFFFF"/>
        </w:rPr>
        <w:t xml:space="preserve"> donc</w:t>
      </w:r>
      <w:r w:rsidR="00771D6D">
        <w:rPr>
          <w:rFonts w:ascii="Calibri" w:hAnsi="Calibri" w:cs="Calibri"/>
          <w:shd w:val="clear" w:color="auto" w:fill="FFFFFF"/>
        </w:rPr>
        <w:t xml:space="preserve"> si le </w:t>
      </w:r>
      <w:r w:rsidR="00771D6D" w:rsidRPr="008955AE">
        <w:rPr>
          <w:rFonts w:ascii="Calibri" w:hAnsi="Calibri" w:cs="Calibri"/>
          <w:i/>
          <w:iCs/>
          <w:shd w:val="clear" w:color="auto" w:fill="FFFFFF"/>
        </w:rPr>
        <w:t>cartésianisme</w:t>
      </w:r>
      <w:r w:rsidR="00771D6D" w:rsidRPr="008955AE">
        <w:rPr>
          <w:rFonts w:ascii="Calibri" w:hAnsi="Calibri" w:cs="Calibri"/>
          <w:shd w:val="clear" w:color="auto" w:fill="FFFFFF"/>
        </w:rPr>
        <w:t xml:space="preserve"> et le mouvement de pensée</w:t>
      </w:r>
      <w:r w:rsidR="00423300">
        <w:rPr>
          <w:rFonts w:ascii="Calibri" w:hAnsi="Calibri" w:cs="Calibri"/>
          <w:shd w:val="clear" w:color="auto" w:fill="FFFFFF"/>
        </w:rPr>
        <w:t xml:space="preserve"> rationaliste</w:t>
      </w:r>
      <w:r w:rsidR="00771D6D" w:rsidRPr="008955AE">
        <w:rPr>
          <w:rFonts w:ascii="Calibri" w:hAnsi="Calibri" w:cs="Calibri"/>
          <w:shd w:val="clear" w:color="auto" w:fill="FFFFFF"/>
        </w:rPr>
        <w:t xml:space="preserve"> qu’il a induit n’est pas directement ou indirectement à l’origine de la fin de cette chasse</w:t>
      </w:r>
      <w:r w:rsidRPr="008955AE">
        <w:rPr>
          <w:rFonts w:ascii="Calibri" w:hAnsi="Calibri" w:cs="Calibri"/>
          <w:shd w:val="clear" w:color="auto" w:fill="FFFFFF"/>
        </w:rPr>
        <w:t> </w:t>
      </w:r>
      <w:r>
        <w:rPr>
          <w:rFonts w:ascii="Calibri" w:hAnsi="Calibri" w:cs="Calibri"/>
          <w:shd w:val="clear" w:color="auto" w:fill="FFFFFF"/>
        </w:rPr>
        <w:t>»</w:t>
      </w:r>
      <w:r w:rsidRPr="00E67C6E">
        <w:rPr>
          <w:rFonts w:ascii="Calibri" w:hAnsi="Calibri" w:cs="Calibri"/>
          <w:shd w:val="clear" w:color="auto" w:fill="FFFFFF"/>
        </w:rPr>
        <w:t>.</w:t>
      </w:r>
    </w:p>
    <w:p w14:paraId="4DF5B215" w14:textId="77777777" w:rsidR="00E63C7F" w:rsidRPr="00495D34" w:rsidRDefault="00E63C7F" w:rsidP="00231C74">
      <w:pPr>
        <w:spacing w:after="0" w:line="240" w:lineRule="auto"/>
        <w:jc w:val="both"/>
        <w:rPr>
          <w:rFonts w:ascii="Calibri" w:hAnsi="Calibri" w:cs="Calibri"/>
        </w:rPr>
      </w:pPr>
    </w:p>
    <w:p w14:paraId="3A6D68AC" w14:textId="1AF178A8" w:rsidR="00F146BF" w:rsidRDefault="00654249" w:rsidP="00F146BF">
      <w:pPr>
        <w:pStyle w:val="Titre1"/>
      </w:pPr>
      <w:bookmarkStart w:id="45" w:name="_Toc31257315"/>
      <w:r>
        <w:t xml:space="preserve">Annexe : </w:t>
      </w:r>
      <w:r w:rsidR="00F146BF">
        <w:t>Comparaison avec la polémique concernant l’ouvrage de Claude Hagège « L’imposture climatique » ?</w:t>
      </w:r>
      <w:bookmarkEnd w:id="45"/>
    </w:p>
    <w:p w14:paraId="7035D4AE" w14:textId="52605108" w:rsidR="00F146BF" w:rsidRDefault="00F146BF" w:rsidP="008D6CB4">
      <w:pPr>
        <w:spacing w:after="0" w:line="240" w:lineRule="auto"/>
      </w:pPr>
    </w:p>
    <w:p w14:paraId="54118DE6" w14:textId="0337B5B9" w:rsidR="00BB07F5" w:rsidRDefault="00021383" w:rsidP="00021383">
      <w:pPr>
        <w:spacing w:after="0" w:line="240" w:lineRule="auto"/>
        <w:jc w:val="both"/>
        <w:rPr>
          <w:rFonts w:ascii="Calibri" w:hAnsi="Calibri"/>
        </w:rPr>
      </w:pPr>
      <w:r w:rsidRPr="00021383">
        <w:rPr>
          <w:rFonts w:ascii="Calibri" w:hAnsi="Calibri"/>
        </w:rPr>
        <w:t>Dans L'Imposture climatique ou la fausse écologie, Claude Allègre</w:t>
      </w:r>
      <w:r w:rsidR="00FE27EF">
        <w:rPr>
          <w:rFonts w:ascii="Calibri" w:hAnsi="Calibri"/>
        </w:rPr>
        <w:t xml:space="preserve">, ancien directeur de l’Institut de Physique du Globe de Paris </w:t>
      </w:r>
      <w:r w:rsidR="00FE27EF">
        <w:rPr>
          <w:rFonts w:ascii="Calibri" w:hAnsi="Calibri" w:cs="Arial"/>
          <w:color w:val="222222"/>
        </w:rPr>
        <w:t>-</w:t>
      </w:r>
      <w:r w:rsidR="00FE27EF" w:rsidRPr="00021383">
        <w:rPr>
          <w:rFonts w:ascii="Calibri" w:hAnsi="Calibri" w:cs="Arial"/>
          <w:color w:val="222222"/>
        </w:rPr>
        <w:t xml:space="preserve"> </w:t>
      </w:r>
      <w:hyperlink r:id="rId440" w:tooltip="Institut de physique du globe de Paris" w:history="1">
        <w:r w:rsidR="00FE27EF" w:rsidRPr="00021383">
          <w:rPr>
            <w:rStyle w:val="Lienhypertexte"/>
            <w:rFonts w:ascii="Calibri" w:hAnsi="Calibri" w:cs="Arial"/>
            <w:color w:val="0B0080"/>
          </w:rPr>
          <w:t>IPGP</w:t>
        </w:r>
      </w:hyperlink>
      <w:r w:rsidR="00FE27EF">
        <w:rPr>
          <w:rFonts w:ascii="Calibri" w:hAnsi="Calibri"/>
        </w:rPr>
        <w:t>,</w:t>
      </w:r>
      <w:r w:rsidRPr="00021383">
        <w:rPr>
          <w:rFonts w:ascii="Calibri" w:hAnsi="Calibri"/>
        </w:rPr>
        <w:t xml:space="preserve"> </w:t>
      </w:r>
      <w:r w:rsidRPr="00FE27EF">
        <w:rPr>
          <w:rFonts w:ascii="Calibri" w:hAnsi="Calibri"/>
          <w:b/>
          <w:bCs/>
        </w:rPr>
        <w:t>formule de graves accusations contre les climatologues</w:t>
      </w:r>
      <w:r w:rsidRPr="00021383">
        <w:rPr>
          <w:rFonts w:ascii="Calibri" w:hAnsi="Calibri"/>
        </w:rPr>
        <w:t xml:space="preserve">, et tout particulièrement le Groupe d'experts intergouvernemental sur l'évolution du climat (GIEC), évoque à son sujet un « </w:t>
      </w:r>
      <w:r w:rsidRPr="00FE27EF">
        <w:rPr>
          <w:rFonts w:ascii="Calibri" w:hAnsi="Calibri"/>
          <w:b/>
          <w:bCs/>
          <w:i/>
          <w:iCs/>
        </w:rPr>
        <w:t>système mafieux</w:t>
      </w:r>
      <w:r w:rsidRPr="00021383">
        <w:rPr>
          <w:rFonts w:ascii="Calibri" w:hAnsi="Calibri"/>
        </w:rPr>
        <w:t xml:space="preserve"> » ayant conspiré pour faire passer aux yeux de l'ensemble du monde un « </w:t>
      </w:r>
      <w:r w:rsidRPr="00FE27EF">
        <w:rPr>
          <w:rFonts w:ascii="Calibri" w:hAnsi="Calibri"/>
          <w:b/>
          <w:bCs/>
          <w:i/>
          <w:iCs/>
        </w:rPr>
        <w:t>mythe</w:t>
      </w:r>
      <w:r w:rsidRPr="00021383">
        <w:rPr>
          <w:rFonts w:ascii="Calibri" w:hAnsi="Calibri"/>
        </w:rPr>
        <w:t xml:space="preserve"> » pour un fait scientifique.</w:t>
      </w:r>
    </w:p>
    <w:p w14:paraId="0C1C2FDA" w14:textId="77777777" w:rsidR="00021383" w:rsidRPr="00021383" w:rsidRDefault="00021383" w:rsidP="00021383">
      <w:pPr>
        <w:spacing w:after="0" w:line="240" w:lineRule="auto"/>
        <w:jc w:val="both"/>
        <w:rPr>
          <w:rFonts w:ascii="Calibri" w:hAnsi="Calibri"/>
        </w:rPr>
      </w:pPr>
    </w:p>
    <w:p w14:paraId="1C18320C" w14:textId="3F815DF9" w:rsidR="00021383" w:rsidRPr="00274B29" w:rsidRDefault="00021383" w:rsidP="00021383">
      <w:pPr>
        <w:pStyle w:val="NormalWeb"/>
        <w:shd w:val="clear" w:color="auto" w:fill="FFFFFF"/>
        <w:spacing w:before="0" w:beforeAutospacing="0" w:after="0" w:afterAutospacing="0"/>
        <w:jc w:val="both"/>
        <w:rPr>
          <w:rFonts w:ascii="Calibri" w:hAnsi="Calibri" w:cs="Arial"/>
          <w:sz w:val="22"/>
          <w:szCs w:val="22"/>
        </w:rPr>
      </w:pPr>
      <w:r w:rsidRPr="00274B29">
        <w:rPr>
          <w:rFonts w:ascii="Calibri" w:hAnsi="Calibri" w:cs="Arial"/>
          <w:sz w:val="22"/>
          <w:szCs w:val="22"/>
        </w:rPr>
        <w:t>Le livre trouve un large écho dans les médias mais des articles de presse sont critiques, comme celui du journaliste du quotidien </w:t>
      </w:r>
      <w:hyperlink r:id="rId441" w:tooltip="Le Monde" w:history="1">
        <w:r w:rsidRPr="00021383">
          <w:rPr>
            <w:rStyle w:val="Lienhypertexte"/>
            <w:rFonts w:ascii="Calibri" w:eastAsiaTheme="majorEastAsia" w:hAnsi="Calibri" w:cs="Arial"/>
            <w:i/>
            <w:iCs/>
            <w:color w:val="0B0080"/>
            <w:sz w:val="22"/>
            <w:szCs w:val="22"/>
          </w:rPr>
          <w:t>Le Monde</w:t>
        </w:r>
      </w:hyperlink>
      <w:r w:rsidRPr="00021383">
        <w:rPr>
          <w:rFonts w:ascii="Calibri" w:hAnsi="Calibri" w:cs="Arial"/>
          <w:color w:val="222222"/>
          <w:sz w:val="22"/>
          <w:szCs w:val="22"/>
        </w:rPr>
        <w:t> </w:t>
      </w:r>
      <w:hyperlink r:id="rId442" w:tooltip="Stéphane Foucart" w:history="1">
        <w:r w:rsidRPr="00021383">
          <w:rPr>
            <w:rStyle w:val="Lienhypertexte"/>
            <w:rFonts w:ascii="Calibri" w:eastAsiaTheme="majorEastAsia" w:hAnsi="Calibri" w:cs="Arial"/>
            <w:color w:val="0B0080"/>
            <w:sz w:val="22"/>
            <w:szCs w:val="22"/>
          </w:rPr>
          <w:t>Stéphane Foucart</w:t>
        </w:r>
      </w:hyperlink>
      <w:r w:rsidRPr="00021383">
        <w:rPr>
          <w:rFonts w:ascii="Calibri" w:hAnsi="Calibri" w:cs="Arial"/>
          <w:color w:val="222222"/>
          <w:sz w:val="22"/>
          <w:szCs w:val="22"/>
        </w:rPr>
        <w:t> </w:t>
      </w:r>
      <w:r w:rsidRPr="00274B29">
        <w:rPr>
          <w:rFonts w:ascii="Calibri" w:hAnsi="Calibri" w:cs="Arial"/>
          <w:sz w:val="22"/>
          <w:szCs w:val="22"/>
        </w:rPr>
        <w:t>qui l'accuse de contenir </w:t>
      </w:r>
      <w:r w:rsidRPr="00274B29">
        <w:rPr>
          <w:rStyle w:val="citation"/>
          <w:rFonts w:ascii="Calibri" w:eastAsiaTheme="majorEastAsia" w:hAnsi="Calibri" w:cs="Arial"/>
          <w:sz w:val="22"/>
          <w:szCs w:val="22"/>
        </w:rPr>
        <w:t>« </w:t>
      </w:r>
      <w:r w:rsidRPr="00274B29">
        <w:rPr>
          <w:rStyle w:val="citation"/>
          <w:rFonts w:ascii="Calibri" w:eastAsiaTheme="majorEastAsia" w:hAnsi="Calibri" w:cs="Arial"/>
          <w:i/>
          <w:iCs/>
          <w:sz w:val="22"/>
          <w:szCs w:val="22"/>
        </w:rPr>
        <w:t xml:space="preserve">de nombreuses approximations et erreurs factuelles </w:t>
      </w:r>
      <w:r w:rsidRPr="00274B29">
        <w:rPr>
          <w:rStyle w:val="citation"/>
          <w:rFonts w:ascii="Calibri" w:eastAsiaTheme="majorEastAsia" w:hAnsi="Calibri" w:cs="Arial"/>
          <w:i/>
          <w:iCs/>
          <w:sz w:val="22"/>
          <w:szCs w:val="22"/>
        </w:rPr>
        <w:lastRenderedPageBreak/>
        <w:t>à même de tromper le public</w:t>
      </w:r>
      <w:r w:rsidRPr="00274B29">
        <w:rPr>
          <w:rStyle w:val="citation"/>
          <w:rFonts w:ascii="Calibri" w:eastAsiaTheme="majorEastAsia" w:hAnsi="Calibri" w:cs="Arial"/>
          <w:sz w:val="22"/>
          <w:szCs w:val="22"/>
        </w:rPr>
        <w:t> »</w:t>
      </w:r>
      <w:r w:rsidRPr="00274B29">
        <w:rPr>
          <w:rStyle w:val="Appelnotedebasdep"/>
          <w:rFonts w:ascii="Calibri" w:eastAsiaTheme="majorEastAsia" w:hAnsi="Calibri" w:cs="Arial"/>
          <w:sz w:val="22"/>
          <w:szCs w:val="22"/>
        </w:rPr>
        <w:footnoteReference w:id="180"/>
      </w:r>
      <w:r w:rsidRPr="00274B29">
        <w:rPr>
          <w:rFonts w:ascii="Calibri" w:hAnsi="Calibri" w:cs="Arial"/>
          <w:sz w:val="22"/>
          <w:szCs w:val="22"/>
        </w:rPr>
        <w:t>. </w:t>
      </w:r>
      <w:hyperlink r:id="rId443" w:tooltip="Jean-Louis Fellous (page inexistante)" w:history="1">
        <w:r w:rsidRPr="00021383">
          <w:rPr>
            <w:rStyle w:val="Lienhypertexte"/>
            <w:rFonts w:ascii="Calibri" w:eastAsiaTheme="majorEastAsia" w:hAnsi="Calibri" w:cs="Arial"/>
            <w:color w:val="A55858"/>
            <w:sz w:val="22"/>
            <w:szCs w:val="22"/>
          </w:rPr>
          <w:t xml:space="preserve">Jean-Louis </w:t>
        </w:r>
        <w:proofErr w:type="spellStart"/>
        <w:r w:rsidRPr="00021383">
          <w:rPr>
            <w:rStyle w:val="Lienhypertexte"/>
            <w:rFonts w:ascii="Calibri" w:eastAsiaTheme="majorEastAsia" w:hAnsi="Calibri" w:cs="Arial"/>
            <w:color w:val="A55858"/>
            <w:sz w:val="22"/>
            <w:szCs w:val="22"/>
          </w:rPr>
          <w:t>Fellous</w:t>
        </w:r>
        <w:proofErr w:type="spellEnd"/>
      </w:hyperlink>
      <w:r w:rsidRPr="00021383">
        <w:rPr>
          <w:rFonts w:ascii="Calibri" w:hAnsi="Calibri" w:cs="Arial"/>
          <w:color w:val="222222"/>
          <w:sz w:val="22"/>
          <w:szCs w:val="22"/>
        </w:rPr>
        <w:t>, ancien responsable des programmes d'observation de la Terre du </w:t>
      </w:r>
      <w:hyperlink r:id="rId444" w:tooltip="Centre national d'études spatiales" w:history="1">
        <w:r w:rsidRPr="00021383">
          <w:rPr>
            <w:rStyle w:val="Lienhypertexte"/>
            <w:rFonts w:ascii="Calibri" w:eastAsiaTheme="majorEastAsia" w:hAnsi="Calibri" w:cs="Arial"/>
            <w:color w:val="0B0080"/>
            <w:sz w:val="22"/>
            <w:szCs w:val="22"/>
          </w:rPr>
          <w:t>CNES</w:t>
        </w:r>
      </w:hyperlink>
      <w:r w:rsidRPr="00021383">
        <w:rPr>
          <w:rFonts w:ascii="Calibri" w:hAnsi="Calibri" w:cs="Arial"/>
          <w:color w:val="222222"/>
          <w:sz w:val="22"/>
          <w:szCs w:val="22"/>
        </w:rPr>
        <w:t> et ancien directeur des recherches océaniques de l'</w:t>
      </w:r>
      <w:hyperlink r:id="rId445" w:tooltip="Institut français de recherche pour l'exploitation de la mer" w:history="1">
        <w:r w:rsidRPr="00021383">
          <w:rPr>
            <w:rStyle w:val="Lienhypertexte"/>
            <w:rFonts w:ascii="Calibri" w:eastAsiaTheme="majorEastAsia" w:hAnsi="Calibri" w:cs="Arial"/>
            <w:color w:val="0B0080"/>
            <w:sz w:val="22"/>
            <w:szCs w:val="22"/>
          </w:rPr>
          <w:t>Ifremer</w:t>
        </w:r>
      </w:hyperlink>
      <w:r w:rsidRPr="00021383">
        <w:rPr>
          <w:rFonts w:ascii="Calibri" w:hAnsi="Calibri" w:cs="Arial"/>
          <w:color w:val="222222"/>
          <w:sz w:val="22"/>
          <w:szCs w:val="22"/>
        </w:rPr>
        <w:t xml:space="preserve">, </w:t>
      </w:r>
      <w:r w:rsidRPr="00274B29">
        <w:rPr>
          <w:rFonts w:ascii="Calibri" w:hAnsi="Calibri" w:cs="Arial"/>
          <w:sz w:val="22"/>
          <w:szCs w:val="22"/>
        </w:rPr>
        <w:t xml:space="preserve">considère que le livre contient des </w:t>
      </w:r>
      <w:r w:rsidRPr="00021383">
        <w:rPr>
          <w:rFonts w:ascii="Calibri" w:hAnsi="Calibri" w:cs="Arial"/>
          <w:color w:val="222222"/>
          <w:sz w:val="22"/>
          <w:szCs w:val="22"/>
        </w:rPr>
        <w:t>« </w:t>
      </w:r>
      <w:hyperlink r:id="rId446" w:tooltip="Mensonge" w:history="1">
        <w:r w:rsidRPr="00021383">
          <w:rPr>
            <w:rStyle w:val="Lienhypertexte"/>
            <w:rFonts w:ascii="Calibri" w:eastAsiaTheme="majorEastAsia" w:hAnsi="Calibri" w:cs="Arial"/>
            <w:color w:val="0B0080"/>
            <w:sz w:val="22"/>
            <w:szCs w:val="22"/>
          </w:rPr>
          <w:t>mensonges</w:t>
        </w:r>
      </w:hyperlink>
      <w:r w:rsidRPr="00021383">
        <w:rPr>
          <w:rFonts w:ascii="Calibri" w:hAnsi="Calibri" w:cs="Arial"/>
          <w:color w:val="222222"/>
          <w:sz w:val="22"/>
          <w:szCs w:val="22"/>
        </w:rPr>
        <w:t> »</w:t>
      </w:r>
      <w:r w:rsidR="00FE27EF">
        <w:rPr>
          <w:rStyle w:val="Appelnotedebasdep"/>
          <w:rFonts w:ascii="Calibri" w:hAnsi="Calibri" w:cs="Arial"/>
          <w:color w:val="222222"/>
          <w:sz w:val="22"/>
          <w:szCs w:val="22"/>
        </w:rPr>
        <w:footnoteReference w:id="181"/>
      </w:r>
      <w:r w:rsidRPr="00021383">
        <w:rPr>
          <w:rFonts w:ascii="Calibri" w:hAnsi="Calibri" w:cs="Arial"/>
          <w:color w:val="222222"/>
          <w:sz w:val="22"/>
          <w:szCs w:val="22"/>
        </w:rPr>
        <w:t>. Le </w:t>
      </w:r>
      <w:proofErr w:type="spellStart"/>
      <w:r w:rsidR="00A53D48">
        <w:fldChar w:fldCharType="begin"/>
      </w:r>
      <w:r w:rsidR="00A53D48">
        <w:instrText xml:space="preserve"> HYPERLINK "https://fr.wikipedia.org/wiki/Pal%C3%A9oclimatologie" \o "Paléoclimatologie" </w:instrText>
      </w:r>
      <w:r w:rsidR="00A53D48">
        <w:fldChar w:fldCharType="separate"/>
      </w:r>
      <w:r w:rsidRPr="00021383">
        <w:rPr>
          <w:rStyle w:val="Lienhypertexte"/>
          <w:rFonts w:ascii="Calibri" w:eastAsiaTheme="majorEastAsia" w:hAnsi="Calibri" w:cs="Arial"/>
          <w:color w:val="0B0080"/>
          <w:sz w:val="22"/>
          <w:szCs w:val="22"/>
        </w:rPr>
        <w:t>paléo-climatologue</w:t>
      </w:r>
      <w:proofErr w:type="spellEnd"/>
      <w:r w:rsidR="00A53D48">
        <w:rPr>
          <w:rStyle w:val="Lienhypertexte"/>
          <w:rFonts w:ascii="Calibri" w:eastAsiaTheme="majorEastAsia" w:hAnsi="Calibri" w:cs="Arial"/>
          <w:color w:val="0B0080"/>
          <w:sz w:val="22"/>
          <w:szCs w:val="22"/>
        </w:rPr>
        <w:fldChar w:fldCharType="end"/>
      </w:r>
      <w:r w:rsidRPr="00021383">
        <w:rPr>
          <w:rFonts w:ascii="Calibri" w:hAnsi="Calibri" w:cs="Arial"/>
          <w:color w:val="222222"/>
          <w:sz w:val="22"/>
          <w:szCs w:val="22"/>
        </w:rPr>
        <w:t> </w:t>
      </w:r>
      <w:proofErr w:type="spellStart"/>
      <w:r w:rsidRPr="00274B29">
        <w:rPr>
          <w:rFonts w:ascii="Calibri" w:hAnsi="Calibri" w:cs="Arial"/>
          <w:sz w:val="22"/>
          <w:szCs w:val="22"/>
        </w:rPr>
        <w:t>Håkan</w:t>
      </w:r>
      <w:proofErr w:type="spellEnd"/>
      <w:r w:rsidRPr="00274B29">
        <w:rPr>
          <w:rFonts w:ascii="Calibri" w:hAnsi="Calibri" w:cs="Arial"/>
          <w:sz w:val="22"/>
          <w:szCs w:val="22"/>
        </w:rPr>
        <w:t xml:space="preserve"> </w:t>
      </w:r>
      <w:proofErr w:type="spellStart"/>
      <w:r w:rsidRPr="00274B29">
        <w:rPr>
          <w:rFonts w:ascii="Calibri" w:hAnsi="Calibri" w:cs="Arial"/>
          <w:sz w:val="22"/>
          <w:szCs w:val="22"/>
        </w:rPr>
        <w:t>Grudd</w:t>
      </w:r>
      <w:proofErr w:type="spellEnd"/>
      <w:r w:rsidRPr="00274B29">
        <w:rPr>
          <w:rFonts w:ascii="Calibri" w:hAnsi="Calibri" w:cs="Arial"/>
          <w:sz w:val="22"/>
          <w:szCs w:val="22"/>
        </w:rPr>
        <w:t xml:space="preserve"> accuse également Claude Allègre d'avoir falsifié dans son ouvrage l'une de ses courbes de reconstitution de la température</w:t>
      </w:r>
      <w:r w:rsidR="00FE27EF" w:rsidRPr="00274B29">
        <w:rPr>
          <w:rStyle w:val="Appelnotedebasdep"/>
          <w:rFonts w:ascii="Calibri" w:hAnsi="Calibri" w:cs="Arial"/>
          <w:sz w:val="22"/>
          <w:szCs w:val="22"/>
        </w:rPr>
        <w:footnoteReference w:id="182"/>
      </w:r>
      <w:r w:rsidRPr="00274B29">
        <w:rPr>
          <w:rFonts w:ascii="Calibri" w:hAnsi="Calibri" w:cs="Arial"/>
          <w:sz w:val="22"/>
          <w:szCs w:val="22"/>
        </w:rPr>
        <w:t> : il aurait utilisé une courbe très locale en la légendant sans précision de lieu, laissant croire qu'il s'agissait d'une courbe globale.</w:t>
      </w:r>
    </w:p>
    <w:p w14:paraId="1A28A10C" w14:textId="77777777" w:rsidR="00021383" w:rsidRPr="00021383" w:rsidRDefault="00021383" w:rsidP="00021383">
      <w:pPr>
        <w:pStyle w:val="NormalWeb"/>
        <w:shd w:val="clear" w:color="auto" w:fill="FFFFFF"/>
        <w:spacing w:before="0" w:beforeAutospacing="0" w:after="0" w:afterAutospacing="0"/>
        <w:jc w:val="both"/>
        <w:rPr>
          <w:rFonts w:ascii="Calibri" w:hAnsi="Calibri" w:cs="Arial"/>
          <w:color w:val="222222"/>
          <w:sz w:val="22"/>
          <w:szCs w:val="22"/>
        </w:rPr>
      </w:pPr>
    </w:p>
    <w:p w14:paraId="6744B226" w14:textId="4686B809" w:rsidR="00021383" w:rsidRDefault="00021383" w:rsidP="00021383">
      <w:pPr>
        <w:pStyle w:val="NormalWeb"/>
        <w:shd w:val="clear" w:color="auto" w:fill="FFFFFF"/>
        <w:spacing w:before="0" w:beforeAutospacing="0" w:after="0" w:afterAutospacing="0"/>
        <w:jc w:val="both"/>
        <w:rPr>
          <w:rFonts w:ascii="Calibri" w:hAnsi="Calibri" w:cs="Arial"/>
          <w:color w:val="222222"/>
          <w:sz w:val="22"/>
          <w:szCs w:val="22"/>
        </w:rPr>
      </w:pPr>
      <w:r w:rsidRPr="00274B29">
        <w:rPr>
          <w:rFonts w:ascii="Calibri" w:hAnsi="Calibri" w:cs="Arial"/>
          <w:sz w:val="22"/>
          <w:szCs w:val="22"/>
        </w:rPr>
        <w:t>Le mercredi 7 avril 2010, 600 chercheurs en sciences du climat publient un courrier de protestation contre, entre autres, l'ouvrage de Claude Allègre</w:t>
      </w:r>
      <w:r w:rsidR="00FE27EF" w:rsidRPr="00274B29">
        <w:rPr>
          <w:rStyle w:val="Appelnotedebasdep"/>
          <w:rFonts w:ascii="Calibri" w:hAnsi="Calibri" w:cs="Arial"/>
          <w:sz w:val="22"/>
          <w:szCs w:val="22"/>
        </w:rPr>
        <w:footnoteReference w:id="183"/>
      </w:r>
      <w:r w:rsidRPr="00274B29">
        <w:rPr>
          <w:rFonts w:ascii="Calibri" w:hAnsi="Calibri" w:cs="Arial"/>
          <w:sz w:val="22"/>
          <w:szCs w:val="22"/>
        </w:rPr>
        <w:t>, dans lequel ils relèvent de nombreuses erreurs factuelles</w:t>
      </w:r>
      <w:r w:rsidR="00FE27EF" w:rsidRPr="00274B29">
        <w:rPr>
          <w:rStyle w:val="Appelnotedebasdep"/>
          <w:rFonts w:ascii="Calibri" w:hAnsi="Calibri" w:cs="Arial"/>
          <w:sz w:val="22"/>
          <w:szCs w:val="22"/>
        </w:rPr>
        <w:footnoteReference w:id="184"/>
      </w:r>
      <w:r w:rsidRPr="00274B29">
        <w:rPr>
          <w:rFonts w:ascii="Calibri" w:hAnsi="Calibri" w:cs="Arial"/>
          <w:sz w:val="22"/>
          <w:szCs w:val="22"/>
        </w:rPr>
        <w:t xml:space="preserve"> et des </w:t>
      </w:r>
      <w:r w:rsidRPr="00021383">
        <w:rPr>
          <w:rFonts w:ascii="Calibri" w:hAnsi="Calibri" w:cs="Arial"/>
          <w:color w:val="222222"/>
          <w:sz w:val="22"/>
          <w:szCs w:val="22"/>
        </w:rPr>
        <w:t>dénigrements</w:t>
      </w:r>
      <w:r w:rsidR="00FE27EF">
        <w:rPr>
          <w:rStyle w:val="Appelnotedebasdep"/>
          <w:rFonts w:ascii="Calibri" w:hAnsi="Calibri" w:cs="Arial"/>
          <w:color w:val="222222"/>
          <w:sz w:val="22"/>
          <w:szCs w:val="22"/>
        </w:rPr>
        <w:footnoteReference w:id="185"/>
      </w:r>
      <w:r w:rsidRPr="00021383">
        <w:rPr>
          <w:rFonts w:ascii="Calibri" w:hAnsi="Calibri" w:cs="Arial"/>
          <w:color w:val="222222"/>
          <w:sz w:val="22"/>
          <w:szCs w:val="22"/>
        </w:rPr>
        <w:t>. La communauté scientifique française publie un rectificatif relevant plus d'une centaine d'erreurs scientifiques graves</w:t>
      </w:r>
      <w:r w:rsidR="00FE27EF">
        <w:rPr>
          <w:rStyle w:val="Appelnotedebasdep"/>
          <w:rFonts w:ascii="Calibri" w:hAnsi="Calibri" w:cs="Arial"/>
          <w:color w:val="222222"/>
          <w:sz w:val="22"/>
          <w:szCs w:val="22"/>
        </w:rPr>
        <w:footnoteReference w:id="186"/>
      </w:r>
      <w:r w:rsidRPr="00021383">
        <w:rPr>
          <w:rFonts w:ascii="Calibri" w:hAnsi="Calibri" w:cs="Arial"/>
          <w:color w:val="222222"/>
          <w:sz w:val="22"/>
          <w:szCs w:val="22"/>
        </w:rPr>
        <w:t>.</w:t>
      </w:r>
    </w:p>
    <w:p w14:paraId="42908B7D" w14:textId="77777777" w:rsidR="00021383" w:rsidRPr="00021383" w:rsidRDefault="00021383" w:rsidP="00021383">
      <w:pPr>
        <w:pStyle w:val="NormalWeb"/>
        <w:shd w:val="clear" w:color="auto" w:fill="FFFFFF"/>
        <w:spacing w:before="0" w:beforeAutospacing="0" w:after="0" w:afterAutospacing="0"/>
        <w:jc w:val="both"/>
        <w:rPr>
          <w:rFonts w:ascii="Calibri" w:hAnsi="Calibri" w:cs="Arial"/>
          <w:color w:val="222222"/>
          <w:sz w:val="22"/>
          <w:szCs w:val="22"/>
        </w:rPr>
      </w:pPr>
    </w:p>
    <w:p w14:paraId="51735A0F" w14:textId="43158253" w:rsidR="00021383" w:rsidRPr="00274B29" w:rsidRDefault="00000000" w:rsidP="00021383">
      <w:pPr>
        <w:pStyle w:val="NormalWeb"/>
        <w:shd w:val="clear" w:color="auto" w:fill="FFFFFF"/>
        <w:spacing w:before="0" w:beforeAutospacing="0" w:after="0" w:afterAutospacing="0"/>
        <w:jc w:val="both"/>
        <w:rPr>
          <w:rFonts w:ascii="Calibri" w:hAnsi="Calibri" w:cs="Arial"/>
          <w:sz w:val="22"/>
          <w:szCs w:val="22"/>
        </w:rPr>
      </w:pPr>
      <w:hyperlink r:id="rId447" w:tooltip="Vincent Courtillot" w:history="1">
        <w:r w:rsidR="00021383" w:rsidRPr="00021383">
          <w:rPr>
            <w:rStyle w:val="Lienhypertexte"/>
            <w:rFonts w:ascii="Calibri" w:eastAsiaTheme="majorEastAsia" w:hAnsi="Calibri" w:cs="Arial"/>
            <w:color w:val="0B0080"/>
            <w:sz w:val="22"/>
            <w:szCs w:val="22"/>
          </w:rPr>
          <w:t xml:space="preserve">Vincent </w:t>
        </w:r>
        <w:proofErr w:type="spellStart"/>
        <w:r w:rsidR="00021383" w:rsidRPr="00021383">
          <w:rPr>
            <w:rStyle w:val="Lienhypertexte"/>
            <w:rFonts w:ascii="Calibri" w:eastAsiaTheme="majorEastAsia" w:hAnsi="Calibri" w:cs="Arial"/>
            <w:color w:val="0B0080"/>
            <w:sz w:val="22"/>
            <w:szCs w:val="22"/>
          </w:rPr>
          <w:t>Courtillot</w:t>
        </w:r>
        <w:proofErr w:type="spellEnd"/>
      </w:hyperlink>
      <w:r w:rsidR="00021383" w:rsidRPr="00021383">
        <w:rPr>
          <w:rFonts w:ascii="Calibri" w:hAnsi="Calibri" w:cs="Arial"/>
          <w:color w:val="222222"/>
          <w:sz w:val="22"/>
          <w:szCs w:val="22"/>
        </w:rPr>
        <w:t xml:space="preserve">, </w:t>
      </w:r>
      <w:r w:rsidR="00021383" w:rsidRPr="00274B29">
        <w:rPr>
          <w:rFonts w:ascii="Calibri" w:hAnsi="Calibri" w:cs="Arial"/>
          <w:sz w:val="22"/>
          <w:szCs w:val="22"/>
        </w:rPr>
        <w:t xml:space="preserve">géologue, proche de Claude Allègre et successeur de ce dernier à la direction de </w:t>
      </w:r>
      <w:r w:rsidR="00021383" w:rsidRPr="00021383">
        <w:rPr>
          <w:rFonts w:ascii="Calibri" w:hAnsi="Calibri" w:cs="Arial"/>
          <w:color w:val="222222"/>
          <w:sz w:val="22"/>
          <w:szCs w:val="22"/>
        </w:rPr>
        <w:t>l'</w:t>
      </w:r>
      <w:hyperlink r:id="rId448" w:tooltip="Institut de physique du globe de Paris" w:history="1">
        <w:r w:rsidR="00021383" w:rsidRPr="00021383">
          <w:rPr>
            <w:rStyle w:val="Lienhypertexte"/>
            <w:rFonts w:ascii="Calibri" w:eastAsiaTheme="majorEastAsia" w:hAnsi="Calibri" w:cs="Arial"/>
            <w:color w:val="0B0080"/>
            <w:sz w:val="22"/>
            <w:szCs w:val="22"/>
          </w:rPr>
          <w:t>IPGP</w:t>
        </w:r>
      </w:hyperlink>
      <w:r w:rsidR="00021383" w:rsidRPr="00021383">
        <w:rPr>
          <w:rFonts w:ascii="Calibri" w:hAnsi="Calibri" w:cs="Arial"/>
          <w:color w:val="222222"/>
          <w:sz w:val="22"/>
          <w:szCs w:val="22"/>
        </w:rPr>
        <w:t xml:space="preserve">, estime </w:t>
      </w:r>
      <w:r w:rsidR="00021383" w:rsidRPr="00274B29">
        <w:rPr>
          <w:rFonts w:ascii="Calibri" w:hAnsi="Calibri" w:cs="Arial"/>
          <w:sz w:val="22"/>
          <w:szCs w:val="22"/>
        </w:rPr>
        <w:t>que </w:t>
      </w:r>
      <w:r w:rsidR="00021383" w:rsidRPr="00274B29">
        <w:rPr>
          <w:rFonts w:ascii="Calibri" w:hAnsi="Calibri" w:cs="Arial"/>
          <w:i/>
          <w:iCs/>
          <w:sz w:val="22"/>
          <w:szCs w:val="22"/>
        </w:rPr>
        <w:t>L'Imposture climatique</w:t>
      </w:r>
      <w:r w:rsidR="00021383" w:rsidRPr="00274B29">
        <w:rPr>
          <w:rFonts w:ascii="Calibri" w:hAnsi="Calibri" w:cs="Arial"/>
          <w:sz w:val="22"/>
          <w:szCs w:val="22"/>
        </w:rPr>
        <w:t> est « </w:t>
      </w:r>
      <w:r w:rsidR="00021383" w:rsidRPr="00274B29">
        <w:rPr>
          <w:rFonts w:ascii="Calibri" w:hAnsi="Calibri" w:cs="Arial"/>
          <w:i/>
          <w:iCs/>
          <w:sz w:val="22"/>
          <w:szCs w:val="22"/>
        </w:rPr>
        <w:t>exacte</w:t>
      </w:r>
      <w:r w:rsidR="00021383" w:rsidRPr="00274B29">
        <w:rPr>
          <w:rFonts w:ascii="Calibri" w:hAnsi="Calibri" w:cs="Arial"/>
          <w:sz w:val="22"/>
          <w:szCs w:val="22"/>
        </w:rPr>
        <w:t> »</w:t>
      </w:r>
      <w:r w:rsidR="00FE27EF" w:rsidRPr="00274B29">
        <w:rPr>
          <w:rStyle w:val="Appelnotedebasdep"/>
          <w:rFonts w:ascii="Calibri" w:hAnsi="Calibri" w:cs="Arial"/>
          <w:sz w:val="22"/>
          <w:szCs w:val="22"/>
        </w:rPr>
        <w:footnoteReference w:id="187"/>
      </w:r>
      <w:r w:rsidR="00021383" w:rsidRPr="00274B29">
        <w:rPr>
          <w:rFonts w:ascii="Calibri" w:hAnsi="Calibri" w:cs="Arial"/>
          <w:sz w:val="22"/>
          <w:szCs w:val="22"/>
        </w:rPr>
        <w:t> et, le 20 octobre 2010, le philosophe et ancien ministre</w:t>
      </w:r>
      <w:r w:rsidR="00021383" w:rsidRPr="00021383">
        <w:rPr>
          <w:rFonts w:ascii="Calibri" w:hAnsi="Calibri" w:cs="Arial"/>
          <w:color w:val="222222"/>
          <w:sz w:val="22"/>
          <w:szCs w:val="22"/>
        </w:rPr>
        <w:t> </w:t>
      </w:r>
      <w:hyperlink r:id="rId449" w:tooltip="Luc Ferry" w:history="1">
        <w:r w:rsidR="00021383" w:rsidRPr="00021383">
          <w:rPr>
            <w:rStyle w:val="Lienhypertexte"/>
            <w:rFonts w:ascii="Calibri" w:eastAsiaTheme="majorEastAsia" w:hAnsi="Calibri" w:cs="Arial"/>
            <w:color w:val="0B0080"/>
            <w:sz w:val="22"/>
            <w:szCs w:val="22"/>
          </w:rPr>
          <w:t>Luc Ferry</w:t>
        </w:r>
      </w:hyperlink>
      <w:r w:rsidR="00021383" w:rsidRPr="00021383">
        <w:rPr>
          <w:rFonts w:ascii="Calibri" w:hAnsi="Calibri" w:cs="Arial"/>
          <w:color w:val="222222"/>
          <w:sz w:val="22"/>
          <w:szCs w:val="22"/>
        </w:rPr>
        <w:t xml:space="preserve"> apporte </w:t>
      </w:r>
      <w:r w:rsidR="00021383" w:rsidRPr="00274B29">
        <w:rPr>
          <w:rFonts w:ascii="Calibri" w:hAnsi="Calibri" w:cs="Arial"/>
          <w:sz w:val="22"/>
          <w:szCs w:val="22"/>
        </w:rPr>
        <w:t>également son soutien à Claude Allègre</w:t>
      </w:r>
      <w:r w:rsidR="00DF08C6" w:rsidRPr="00274B29">
        <w:rPr>
          <w:rStyle w:val="Appelnotedebasdep"/>
          <w:rFonts w:ascii="Calibri" w:hAnsi="Calibri" w:cs="Arial"/>
          <w:sz w:val="22"/>
          <w:szCs w:val="22"/>
        </w:rPr>
        <w:footnoteReference w:id="188"/>
      </w:r>
      <w:r w:rsidR="00021383" w:rsidRPr="00274B29">
        <w:rPr>
          <w:rFonts w:ascii="Calibri" w:hAnsi="Calibri" w:cs="Arial"/>
          <w:sz w:val="22"/>
          <w:szCs w:val="22"/>
        </w:rPr>
        <w:t>. Le </w:t>
      </w:r>
      <w:hyperlink r:id="rId450" w:anchor="Distinctions" w:tooltip="Société de géographie" w:history="1">
        <w:r w:rsidR="00021383" w:rsidRPr="00021383">
          <w:rPr>
            <w:rStyle w:val="Lienhypertexte"/>
            <w:rFonts w:ascii="Calibri" w:eastAsiaTheme="majorEastAsia" w:hAnsi="Calibri" w:cs="Arial"/>
            <w:color w:val="0B0080"/>
            <w:sz w:val="22"/>
            <w:szCs w:val="22"/>
          </w:rPr>
          <w:t>grand prix</w:t>
        </w:r>
      </w:hyperlink>
      <w:r w:rsidR="00021383" w:rsidRPr="00021383">
        <w:rPr>
          <w:rFonts w:ascii="Calibri" w:hAnsi="Calibri" w:cs="Arial"/>
          <w:color w:val="222222"/>
          <w:sz w:val="22"/>
          <w:szCs w:val="22"/>
        </w:rPr>
        <w:t> de la </w:t>
      </w:r>
      <w:hyperlink r:id="rId451" w:tooltip="Société de géographie" w:history="1">
        <w:r w:rsidR="00021383" w:rsidRPr="00021383">
          <w:rPr>
            <w:rStyle w:val="Lienhypertexte"/>
            <w:rFonts w:ascii="Calibri" w:eastAsiaTheme="majorEastAsia" w:hAnsi="Calibri" w:cs="Arial"/>
            <w:color w:val="0B0080"/>
            <w:sz w:val="22"/>
            <w:szCs w:val="22"/>
          </w:rPr>
          <w:t>Société de géographie</w:t>
        </w:r>
      </w:hyperlink>
      <w:r w:rsidR="00021383" w:rsidRPr="00021383">
        <w:rPr>
          <w:rFonts w:ascii="Calibri" w:hAnsi="Calibri" w:cs="Arial"/>
          <w:color w:val="222222"/>
          <w:sz w:val="22"/>
          <w:szCs w:val="22"/>
        </w:rPr>
        <w:t> </w:t>
      </w:r>
      <w:r w:rsidR="00021383" w:rsidRPr="00274B29">
        <w:rPr>
          <w:rFonts w:ascii="Calibri" w:hAnsi="Calibri" w:cs="Arial"/>
          <w:sz w:val="22"/>
          <w:szCs w:val="22"/>
        </w:rPr>
        <w:t>lui est attribué en 2010 pour </w:t>
      </w:r>
      <w:r w:rsidR="00021383" w:rsidRPr="00274B29">
        <w:rPr>
          <w:rFonts w:ascii="Calibri" w:hAnsi="Calibri" w:cs="Arial"/>
          <w:i/>
          <w:iCs/>
          <w:sz w:val="22"/>
          <w:szCs w:val="22"/>
        </w:rPr>
        <w:t>L’Imposture climatique</w:t>
      </w:r>
      <w:r w:rsidR="00DF08C6" w:rsidRPr="00274B29">
        <w:rPr>
          <w:rStyle w:val="Appelnotedebasdep"/>
          <w:rFonts w:ascii="Calibri" w:hAnsi="Calibri" w:cs="Arial"/>
          <w:i/>
          <w:iCs/>
          <w:sz w:val="22"/>
          <w:szCs w:val="22"/>
        </w:rPr>
        <w:footnoteReference w:id="189"/>
      </w:r>
      <w:r w:rsidR="00021383" w:rsidRPr="00274B29">
        <w:rPr>
          <w:rFonts w:ascii="Calibri" w:hAnsi="Calibri" w:cs="Arial"/>
          <w:sz w:val="22"/>
          <w:szCs w:val="22"/>
        </w:rPr>
        <w:t>. Claude Allègre reconnaît que son livre contient des « </w:t>
      </w:r>
      <w:r w:rsidR="00021383" w:rsidRPr="00274B29">
        <w:rPr>
          <w:rFonts w:ascii="Calibri" w:hAnsi="Calibri" w:cs="Arial"/>
          <w:i/>
          <w:iCs/>
          <w:sz w:val="22"/>
          <w:szCs w:val="22"/>
        </w:rPr>
        <w:t>inexactitudes</w:t>
      </w:r>
      <w:r w:rsidR="00021383" w:rsidRPr="00274B29">
        <w:rPr>
          <w:rFonts w:ascii="Calibri" w:hAnsi="Calibri" w:cs="Arial"/>
          <w:sz w:val="22"/>
          <w:szCs w:val="22"/>
        </w:rPr>
        <w:t> » et des « exagérations » qu'il justifie par un « choix éditorial » et la volonté d'écrire « </w:t>
      </w:r>
      <w:r w:rsidR="00021383" w:rsidRPr="00274B29">
        <w:rPr>
          <w:rFonts w:ascii="Calibri" w:hAnsi="Calibri" w:cs="Arial"/>
          <w:i/>
          <w:iCs/>
          <w:sz w:val="22"/>
          <w:szCs w:val="22"/>
        </w:rPr>
        <w:t>un livre politique avant tout</w:t>
      </w:r>
      <w:r w:rsidR="00021383" w:rsidRPr="00274B29">
        <w:rPr>
          <w:rFonts w:ascii="Calibri" w:hAnsi="Calibri" w:cs="Arial"/>
          <w:sz w:val="22"/>
          <w:szCs w:val="22"/>
        </w:rPr>
        <w:t> »</w:t>
      </w:r>
      <w:r w:rsidR="00DF08C6" w:rsidRPr="00274B29">
        <w:rPr>
          <w:rStyle w:val="Appelnotedebasdep"/>
          <w:rFonts w:ascii="Calibri" w:hAnsi="Calibri" w:cs="Arial"/>
          <w:sz w:val="22"/>
          <w:szCs w:val="22"/>
        </w:rPr>
        <w:footnoteReference w:id="190"/>
      </w:r>
      <w:r w:rsidR="00021383" w:rsidRPr="00274B29">
        <w:rPr>
          <w:rFonts w:ascii="Calibri" w:hAnsi="Calibri" w:cs="Arial"/>
          <w:sz w:val="22"/>
          <w:szCs w:val="22"/>
        </w:rPr>
        <w:t>.</w:t>
      </w:r>
    </w:p>
    <w:p w14:paraId="123FD869" w14:textId="1B50C396" w:rsidR="00F146BF" w:rsidRDefault="00F146BF" w:rsidP="00021383">
      <w:pPr>
        <w:spacing w:after="0" w:line="240" w:lineRule="auto"/>
      </w:pPr>
    </w:p>
    <w:p w14:paraId="393AB307" w14:textId="7E9D023C" w:rsidR="00391D36" w:rsidRDefault="00DF08C6" w:rsidP="00DF08C6">
      <w:pPr>
        <w:spacing w:after="0" w:line="240" w:lineRule="auto"/>
        <w:jc w:val="both"/>
      </w:pPr>
      <w:r w:rsidRPr="00DF08C6">
        <w:t xml:space="preserve">Sylvain </w:t>
      </w:r>
      <w:proofErr w:type="spellStart"/>
      <w:r w:rsidR="00C80955">
        <w:t>Gouguenheim</w:t>
      </w:r>
      <w:proofErr w:type="spellEnd"/>
      <w:r w:rsidR="00274B29">
        <w:t>, lui</w:t>
      </w:r>
      <w:r w:rsidRPr="00DF08C6">
        <w:t xml:space="preserve">, s’il a soutenu </w:t>
      </w:r>
      <w:r w:rsidRPr="00391D36">
        <w:rPr>
          <w:b/>
          <w:bCs/>
        </w:rPr>
        <w:t>une thèse qu’on peut estimer tendancieuse</w:t>
      </w:r>
      <w:r>
        <w:t>, n’a jamais accusé ses collègues médiévistes de mentir ou d’être une mafia</w:t>
      </w:r>
      <w:r w:rsidR="00391D36">
        <w:t>. Dans son livre, il a critiqué l’islam mais n’pas essentialisé un groupe de personnes (médiévistes, musulmans), sinon il aurait déjà eu un procès sur le dos</w:t>
      </w:r>
      <w:r>
        <w:t xml:space="preserve">. </w:t>
      </w:r>
    </w:p>
    <w:p w14:paraId="625153F0" w14:textId="77777777" w:rsidR="00274B29" w:rsidRDefault="00274B29" w:rsidP="00DF08C6">
      <w:pPr>
        <w:spacing w:after="0" w:line="240" w:lineRule="auto"/>
        <w:jc w:val="both"/>
      </w:pPr>
    </w:p>
    <w:p w14:paraId="046C11B6" w14:textId="73536B89" w:rsidR="00DF08C6" w:rsidRDefault="00DF08C6" w:rsidP="00DF08C6">
      <w:pPr>
        <w:spacing w:after="0" w:line="240" w:lineRule="auto"/>
        <w:jc w:val="both"/>
      </w:pPr>
      <w:r>
        <w:t xml:space="preserve">A la place ses scientifiques du GIEC, on pourrait être très remonté contre Claude Allègre, à juste titre </w:t>
      </w:r>
      <w:r w:rsidR="00391D36">
        <w:t xml:space="preserve">… </w:t>
      </w:r>
      <w:r>
        <w:t>d’autant</w:t>
      </w:r>
      <w:r w:rsidR="00391D36">
        <w:t xml:space="preserve"> que</w:t>
      </w:r>
      <w:r>
        <w:t xml:space="preserve"> d’après Valérie Masson-Delmotte</w:t>
      </w:r>
      <w:r w:rsidR="00391D36">
        <w:t xml:space="preserve"> _</w:t>
      </w:r>
      <w:r>
        <w:t xml:space="preserve"> </w:t>
      </w:r>
      <w:r w:rsidRPr="00DF08C6">
        <w:t>paléoclimatologue, directrice de recherche au CEA et co-présidente du groupe nᵒ 1 du GIEC depuis 2015</w:t>
      </w:r>
      <w:r w:rsidR="00391D36">
        <w:t xml:space="preserve"> _</w:t>
      </w:r>
      <w:r>
        <w:t xml:space="preserve"> Claude Allègre n’a pas su répondre aux 60 pages de réfutations de son livre, qu’elle lui a envoyées. </w:t>
      </w:r>
    </w:p>
    <w:p w14:paraId="3A2F2F43" w14:textId="77777777" w:rsidR="00DF08C6" w:rsidRPr="00DF08C6" w:rsidRDefault="00DF08C6" w:rsidP="00021383">
      <w:pPr>
        <w:spacing w:after="0" w:line="240" w:lineRule="auto"/>
      </w:pPr>
    </w:p>
    <w:p w14:paraId="6C8D9500" w14:textId="77777777" w:rsidR="008D6CB4" w:rsidRDefault="003D2621" w:rsidP="003D2621">
      <w:pPr>
        <w:pStyle w:val="Titre1"/>
      </w:pPr>
      <w:bookmarkStart w:id="46" w:name="_Toc31257316"/>
      <w:r>
        <w:t>Bibliographie</w:t>
      </w:r>
      <w:bookmarkEnd w:id="46"/>
    </w:p>
    <w:p w14:paraId="0E9A0183" w14:textId="77777777" w:rsidR="003D2621" w:rsidRDefault="003D2621" w:rsidP="008D6CB4">
      <w:pPr>
        <w:spacing w:after="0" w:line="240" w:lineRule="auto"/>
      </w:pPr>
    </w:p>
    <w:p w14:paraId="4538B044" w14:textId="77777777" w:rsidR="00E737C2" w:rsidRDefault="00E737C2" w:rsidP="00E737C2">
      <w:pPr>
        <w:spacing w:after="0" w:line="240" w:lineRule="auto"/>
      </w:pPr>
      <w:r>
        <w:t xml:space="preserve">[1] </w:t>
      </w:r>
      <w:r w:rsidRPr="00E737C2">
        <w:rPr>
          <w:i/>
          <w:iCs/>
        </w:rPr>
        <w:t>Aristote au Mont-Saint-Michel. Les racines grecques de l’Europe chrétienne</w:t>
      </w:r>
      <w:r>
        <w:t xml:space="preserve">, Sylvain </w:t>
      </w:r>
      <w:proofErr w:type="spellStart"/>
      <w:r w:rsidRPr="00E737C2">
        <w:t>Gouguenheim</w:t>
      </w:r>
      <w:proofErr w:type="spellEnd"/>
      <w:r>
        <w:t>, Le Seuil, 2008.</w:t>
      </w:r>
    </w:p>
    <w:p w14:paraId="2ACF0AF4" w14:textId="77777777" w:rsidR="00106FB1" w:rsidRDefault="00106FB1" w:rsidP="00106FB1">
      <w:pPr>
        <w:spacing w:after="0" w:line="240" w:lineRule="auto"/>
      </w:pPr>
      <w:r>
        <w:lastRenderedPageBreak/>
        <w:t xml:space="preserve">[2] </w:t>
      </w:r>
      <w:r w:rsidRPr="00106FB1">
        <w:rPr>
          <w:i/>
          <w:iCs/>
        </w:rPr>
        <w:t>Le fonds grec de la Bibliothèque vaticane des origines à Paul V</w:t>
      </w:r>
      <w:r>
        <w:t xml:space="preserve">, R. </w:t>
      </w:r>
      <w:proofErr w:type="spellStart"/>
      <w:r>
        <w:t>Devreesse</w:t>
      </w:r>
      <w:proofErr w:type="spellEnd"/>
      <w:r>
        <w:t xml:space="preserve">, </w:t>
      </w:r>
      <w:proofErr w:type="spellStart"/>
      <w:r>
        <w:t>Città</w:t>
      </w:r>
      <w:proofErr w:type="spellEnd"/>
      <w:r>
        <w:t xml:space="preserve"> </w:t>
      </w:r>
      <w:proofErr w:type="spellStart"/>
      <w:r>
        <w:t>del</w:t>
      </w:r>
      <w:proofErr w:type="spellEnd"/>
      <w:r>
        <w:t xml:space="preserve"> </w:t>
      </w:r>
      <w:proofErr w:type="spellStart"/>
      <w:r>
        <w:t>Vaticano</w:t>
      </w:r>
      <w:proofErr w:type="spellEnd"/>
      <w:r>
        <w:t xml:space="preserve">, </w:t>
      </w:r>
      <w:proofErr w:type="spellStart"/>
      <w:r>
        <w:t>Bibliotheca</w:t>
      </w:r>
      <w:proofErr w:type="spellEnd"/>
      <w:r>
        <w:t xml:space="preserve"> </w:t>
      </w:r>
      <w:proofErr w:type="spellStart"/>
      <w:r>
        <w:t>Apostolica</w:t>
      </w:r>
      <w:proofErr w:type="spellEnd"/>
      <w:r>
        <w:t xml:space="preserve"> </w:t>
      </w:r>
      <w:proofErr w:type="spellStart"/>
      <w:r>
        <w:t>Vaticana</w:t>
      </w:r>
      <w:proofErr w:type="spellEnd"/>
      <w:r>
        <w:t xml:space="preserve"> (« </w:t>
      </w:r>
      <w:proofErr w:type="spellStart"/>
      <w:r>
        <w:t>Studi</w:t>
      </w:r>
      <w:proofErr w:type="spellEnd"/>
      <w:r>
        <w:t xml:space="preserve"> e </w:t>
      </w:r>
      <w:proofErr w:type="spellStart"/>
      <w:r>
        <w:t>Testi</w:t>
      </w:r>
      <w:proofErr w:type="spellEnd"/>
      <w:r>
        <w:t xml:space="preserve"> », 244), 1965.</w:t>
      </w:r>
    </w:p>
    <w:p w14:paraId="63E3FBD8" w14:textId="77777777" w:rsidR="002F21D6" w:rsidRDefault="002F21D6" w:rsidP="002F21D6">
      <w:pPr>
        <w:spacing w:after="0" w:line="240" w:lineRule="auto"/>
        <w:jc w:val="both"/>
      </w:pPr>
      <w:r>
        <w:t xml:space="preserve">[3] Régine </w:t>
      </w:r>
      <w:proofErr w:type="spellStart"/>
      <w:r>
        <w:t>Pernoud</w:t>
      </w:r>
      <w:proofErr w:type="spellEnd"/>
      <w:r>
        <w:t xml:space="preserve">, </w:t>
      </w:r>
      <w:r w:rsidRPr="00D2708B">
        <w:rPr>
          <w:i/>
          <w:iCs/>
        </w:rPr>
        <w:t>Pour en finir avec le Moyen Age</w:t>
      </w:r>
      <w:r>
        <w:t>, Paris, Seuil 1977.</w:t>
      </w:r>
    </w:p>
    <w:p w14:paraId="3C417911" w14:textId="00B9ED3D" w:rsidR="002F21D6" w:rsidRDefault="002F21D6" w:rsidP="002F21D6">
      <w:pPr>
        <w:spacing w:after="0" w:line="240" w:lineRule="auto"/>
        <w:jc w:val="both"/>
      </w:pPr>
      <w:r>
        <w:t xml:space="preserve">[4] Jacques Le Goff, </w:t>
      </w:r>
      <w:r w:rsidRPr="00D2708B">
        <w:rPr>
          <w:i/>
          <w:iCs/>
        </w:rPr>
        <w:t>Pour un autre Moyen Age</w:t>
      </w:r>
      <w:r>
        <w:t>, Paris, Gallimard, 1977.</w:t>
      </w:r>
    </w:p>
    <w:p w14:paraId="5B28B569" w14:textId="55EAF44F" w:rsidR="000A1BBF" w:rsidRPr="005B5EEE" w:rsidRDefault="000A1BBF" w:rsidP="000A1BBF">
      <w:pPr>
        <w:spacing w:after="0" w:line="240" w:lineRule="auto"/>
        <w:jc w:val="both"/>
      </w:pPr>
      <w:r w:rsidRPr="0030648D">
        <w:rPr>
          <w:lang w:val="en-GB"/>
        </w:rPr>
        <w:t>[</w:t>
      </w:r>
      <w:r>
        <w:rPr>
          <w:lang w:val="en-GB"/>
        </w:rPr>
        <w:t>5</w:t>
      </w:r>
      <w:r w:rsidRPr="0030648D">
        <w:rPr>
          <w:lang w:val="en-GB"/>
        </w:rPr>
        <w:t xml:space="preserve">] </w:t>
      </w:r>
      <w:r w:rsidRPr="0030648D">
        <w:rPr>
          <w:i/>
          <w:iCs/>
          <w:lang w:val="en-GB"/>
        </w:rPr>
        <w:t>Jews, Medicine, and Medieval Society</w:t>
      </w:r>
      <w:r w:rsidRPr="0030648D">
        <w:rPr>
          <w:lang w:val="en-GB"/>
        </w:rPr>
        <w:t xml:space="preserve">, Joseph </w:t>
      </w:r>
      <w:proofErr w:type="spellStart"/>
      <w:r w:rsidRPr="0030648D">
        <w:rPr>
          <w:lang w:val="en-GB"/>
        </w:rPr>
        <w:t>Shatzmiller</w:t>
      </w:r>
      <w:proofErr w:type="spellEnd"/>
      <w:r w:rsidRPr="0030648D">
        <w:rPr>
          <w:lang w:val="en-GB"/>
        </w:rPr>
        <w:t xml:space="preserve">, University of California Press. </w:t>
      </w:r>
      <w:r w:rsidRPr="005B5EEE">
        <w:rPr>
          <w:i/>
          <w:iCs/>
        </w:rPr>
        <w:t xml:space="preserve">The </w:t>
      </w:r>
      <w:proofErr w:type="spellStart"/>
      <w:r w:rsidRPr="005B5EEE">
        <w:rPr>
          <w:i/>
          <w:iCs/>
        </w:rPr>
        <w:t>hebrew</w:t>
      </w:r>
      <w:proofErr w:type="spellEnd"/>
      <w:r w:rsidRPr="005B5EEE">
        <w:rPr>
          <w:i/>
          <w:iCs/>
        </w:rPr>
        <w:t xml:space="preserve"> </w:t>
      </w:r>
      <w:proofErr w:type="spellStart"/>
      <w:r w:rsidRPr="005B5EEE">
        <w:rPr>
          <w:i/>
          <w:iCs/>
        </w:rPr>
        <w:t>medical</w:t>
      </w:r>
      <w:proofErr w:type="spellEnd"/>
      <w:r w:rsidRPr="005B5EEE">
        <w:rPr>
          <w:i/>
          <w:iCs/>
        </w:rPr>
        <w:t xml:space="preserve"> </w:t>
      </w:r>
      <w:proofErr w:type="spellStart"/>
      <w:r w:rsidRPr="005B5EEE">
        <w:rPr>
          <w:i/>
          <w:iCs/>
        </w:rPr>
        <w:t>library</w:t>
      </w:r>
      <w:proofErr w:type="spellEnd"/>
      <w:r w:rsidRPr="005B5EEE">
        <w:t>.</w:t>
      </w:r>
    </w:p>
    <w:p w14:paraId="79B68B88" w14:textId="51E06EAB" w:rsidR="005F3BC2" w:rsidRDefault="005F3BC2" w:rsidP="000A1BBF">
      <w:pPr>
        <w:spacing w:after="0" w:line="240" w:lineRule="auto"/>
        <w:jc w:val="both"/>
      </w:pPr>
      <w:r w:rsidRPr="005F3BC2">
        <w:t xml:space="preserve">[6] </w:t>
      </w:r>
      <w:r w:rsidRPr="005F3BC2">
        <w:rPr>
          <w:i/>
          <w:iCs/>
        </w:rPr>
        <w:t>Le traducteur, l'Église et le Roi : Espagne, XIIe et XIIIe siècle</w:t>
      </w:r>
      <w:r w:rsidRPr="005F3BC2">
        <w:t xml:space="preserve">, </w:t>
      </w:r>
      <w:r w:rsidR="005B5EEE" w:rsidRPr="005F3BC2">
        <w:t xml:space="preserve">Clara </w:t>
      </w:r>
      <w:proofErr w:type="spellStart"/>
      <w:r w:rsidR="005B5EEE" w:rsidRPr="005F3BC2">
        <w:t>Foz</w:t>
      </w:r>
      <w:proofErr w:type="spellEnd"/>
      <w:r w:rsidR="005B5EEE" w:rsidRPr="005F3BC2">
        <w:t xml:space="preserve">, </w:t>
      </w:r>
      <w:r w:rsidRPr="005F3BC2">
        <w:t>Ottawa, 1998</w:t>
      </w:r>
      <w:r>
        <w:t>.</w:t>
      </w:r>
    </w:p>
    <w:p w14:paraId="7082A6C5" w14:textId="1366C47D" w:rsidR="005F3BC2" w:rsidRDefault="005F3BC2" w:rsidP="000A1BBF">
      <w:pPr>
        <w:spacing w:after="0" w:line="240" w:lineRule="auto"/>
        <w:jc w:val="both"/>
      </w:pPr>
      <w:r>
        <w:t xml:space="preserve">[7] </w:t>
      </w:r>
      <w:r w:rsidRPr="005F3BC2">
        <w:t xml:space="preserve">Gabriel Martinez, </w:t>
      </w:r>
      <w:r w:rsidRPr="005F3BC2">
        <w:rPr>
          <w:i/>
          <w:iCs/>
        </w:rPr>
        <w:t xml:space="preserve">Traductions, traducteurs : de l'arabe au latin, dans </w:t>
      </w:r>
      <w:proofErr w:type="spellStart"/>
      <w:r w:rsidRPr="005F3BC2">
        <w:rPr>
          <w:i/>
          <w:iCs/>
        </w:rPr>
        <w:t>Dictionaire</w:t>
      </w:r>
      <w:proofErr w:type="spellEnd"/>
      <w:r w:rsidRPr="005F3BC2">
        <w:rPr>
          <w:i/>
          <w:iCs/>
        </w:rPr>
        <w:t xml:space="preserve"> encyclopédique de Moyen Âge</w:t>
      </w:r>
      <w:r w:rsidRPr="005F3BC2">
        <w:t xml:space="preserve">, vol. 2, </w:t>
      </w:r>
      <w:proofErr w:type="spellStart"/>
      <w:r w:rsidRPr="005F3BC2">
        <w:t>dir</w:t>
      </w:r>
      <w:proofErr w:type="spellEnd"/>
      <w:r w:rsidRPr="005F3BC2">
        <w:t>. André Vauchez, Paris, 1997</w:t>
      </w:r>
      <w:r>
        <w:t>.</w:t>
      </w:r>
    </w:p>
    <w:p w14:paraId="688CA462" w14:textId="3E7B4D49" w:rsidR="007E7970" w:rsidRDefault="007E7970" w:rsidP="007E7970">
      <w:pPr>
        <w:spacing w:after="0" w:line="240" w:lineRule="auto"/>
      </w:pPr>
      <w:r>
        <w:t xml:space="preserve">[8] </w:t>
      </w:r>
      <w:r w:rsidRPr="007E7970">
        <w:rPr>
          <w:i/>
          <w:iCs/>
        </w:rPr>
        <w:t>Dans l'Espagne du XIIe siècle, les traductions de l'arabe au latin</w:t>
      </w:r>
      <w:r w:rsidRPr="007E7970">
        <w:t xml:space="preserve">, Richard Lemay, Annales, Année 1963, 18-4, pp. 639-665, </w:t>
      </w:r>
      <w:hyperlink r:id="rId452" w:history="1">
        <w:r w:rsidR="00DF08C6" w:rsidRPr="00F36C8D">
          <w:rPr>
            <w:rStyle w:val="Lienhypertexte"/>
          </w:rPr>
          <w:t>https://www.persee.fr/doc/ahess_0395-2649_1963_num_18_4_421033</w:t>
        </w:r>
      </w:hyperlink>
      <w:r>
        <w:t xml:space="preserve"> </w:t>
      </w:r>
      <w:r w:rsidRPr="007E7970">
        <w:t xml:space="preserve"> &amp; </w:t>
      </w:r>
      <w:hyperlink r:id="rId453" w:history="1">
        <w:r w:rsidRPr="00F36C8D">
          <w:rPr>
            <w:rStyle w:val="Lienhypertexte"/>
          </w:rPr>
          <w:t>https://www.persee.fr/docAsPDF/ahess_0395-2649_1963_num_18_4_421033.pdf</w:t>
        </w:r>
      </w:hyperlink>
      <w:r>
        <w:t xml:space="preserve"> </w:t>
      </w:r>
    </w:p>
    <w:p w14:paraId="0B696F57" w14:textId="491E3C54" w:rsidR="00BF7375" w:rsidRDefault="00BF7375" w:rsidP="00BF7375">
      <w:pPr>
        <w:spacing w:after="0" w:line="240" w:lineRule="auto"/>
      </w:pPr>
      <w:r>
        <w:t xml:space="preserve">[9] </w:t>
      </w:r>
      <w:r w:rsidRPr="008E4081">
        <w:rPr>
          <w:i/>
          <w:iCs/>
        </w:rPr>
        <w:t>Acteurs des transferts culturels en Méditerranée médiévale</w:t>
      </w:r>
      <w:r>
        <w:t xml:space="preserve">, Rania Abdellatif, ‎Yassir </w:t>
      </w:r>
      <w:proofErr w:type="spellStart"/>
      <w:r>
        <w:t>Benhima</w:t>
      </w:r>
      <w:proofErr w:type="spellEnd"/>
      <w:r>
        <w:t xml:space="preserve">, ‎Daniel König, Oldenbourg </w:t>
      </w:r>
      <w:proofErr w:type="spellStart"/>
      <w:r>
        <w:t>Verlag</w:t>
      </w:r>
      <w:proofErr w:type="spellEnd"/>
      <w:r>
        <w:t xml:space="preserve">, </w:t>
      </w:r>
      <w:proofErr w:type="spellStart"/>
      <w:r>
        <w:t>München</w:t>
      </w:r>
      <w:proofErr w:type="spellEnd"/>
      <w:r>
        <w:t>, 2012.</w:t>
      </w:r>
    </w:p>
    <w:p w14:paraId="66E111CD" w14:textId="0F23FE88" w:rsidR="00BF7375" w:rsidRDefault="00BF7375" w:rsidP="00BF7375">
      <w:pPr>
        <w:spacing w:after="0" w:line="240" w:lineRule="auto"/>
      </w:pPr>
      <w:r>
        <w:t xml:space="preserve">[10] </w:t>
      </w:r>
      <w:r w:rsidRPr="008E4081">
        <w:rPr>
          <w:i/>
          <w:iCs/>
        </w:rPr>
        <w:t>Le rôle des Juifs dans la transmission de l'héritage d'Averroès</w:t>
      </w:r>
      <w:r>
        <w:t xml:space="preserve">, Paul B. Fenton, Horizons Maghrébins - Le droit à la mémoire, Année 1999, 40, pp. 33-42, </w:t>
      </w:r>
      <w:hyperlink r:id="rId454" w:history="1">
        <w:r w:rsidRPr="00F36C8D">
          <w:rPr>
            <w:rStyle w:val="Lienhypertexte"/>
          </w:rPr>
          <w:t>https://www.persee.fr/doc/horma_0984-2616_1999_num_40_1_1793</w:t>
        </w:r>
      </w:hyperlink>
      <w:r>
        <w:t xml:space="preserve"> &amp; </w:t>
      </w:r>
      <w:hyperlink r:id="rId455" w:history="1">
        <w:r w:rsidRPr="00F36C8D">
          <w:rPr>
            <w:rStyle w:val="Lienhypertexte"/>
          </w:rPr>
          <w:t>https://www.persee.fr/docAsPDF/horma_0984-2616_1999_num_40_1_1793.pdf</w:t>
        </w:r>
      </w:hyperlink>
      <w:r>
        <w:t xml:space="preserve"> </w:t>
      </w:r>
    </w:p>
    <w:p w14:paraId="72E86046" w14:textId="70642CCF" w:rsidR="008E4028" w:rsidRDefault="008E4028" w:rsidP="00BF7375">
      <w:pPr>
        <w:spacing w:after="0" w:line="240" w:lineRule="auto"/>
        <w:rPr>
          <w:rFonts w:ascii="Calibri" w:hAnsi="Calibri"/>
        </w:rPr>
      </w:pPr>
      <w:r w:rsidRPr="008E4028">
        <w:rPr>
          <w:rFonts w:ascii="Calibri" w:hAnsi="Calibri"/>
        </w:rPr>
        <w:t xml:space="preserve">[11] </w:t>
      </w:r>
      <w:hyperlink r:id="rId456" w:tooltip="Kurt Flasch" w:history="1">
        <w:r w:rsidRPr="008E4028">
          <w:rPr>
            <w:rStyle w:val="Lienhypertexte"/>
            <w:rFonts w:ascii="Calibri" w:hAnsi="Calibri" w:cs="Arial"/>
            <w:color w:val="0B0080"/>
          </w:rPr>
          <w:t xml:space="preserve">Kurt </w:t>
        </w:r>
        <w:proofErr w:type="spellStart"/>
        <w:r w:rsidRPr="008E4028">
          <w:rPr>
            <w:rStyle w:val="Lienhypertexte"/>
            <w:rFonts w:ascii="Calibri" w:hAnsi="Calibri" w:cs="Arial"/>
            <w:color w:val="0B0080"/>
          </w:rPr>
          <w:t>Flasch</w:t>
        </w:r>
        <w:proofErr w:type="spellEnd"/>
      </w:hyperlink>
      <w:r w:rsidRPr="008E4028">
        <w:rPr>
          <w:rFonts w:ascii="Calibri" w:hAnsi="Calibri" w:cs="Arial"/>
          <w:color w:val="222222"/>
          <w:shd w:val="clear" w:color="auto" w:fill="EAF3FF"/>
        </w:rPr>
        <w:t> (</w:t>
      </w:r>
      <w:r w:rsidRPr="008E4028">
        <w:rPr>
          <w:rFonts w:ascii="Calibri" w:hAnsi="Calibri"/>
        </w:rPr>
        <w:t>trad.</w:t>
      </w:r>
      <w:r w:rsidRPr="008E4028">
        <w:rPr>
          <w:rFonts w:ascii="Calibri" w:hAnsi="Calibri" w:cs="Arial"/>
          <w:color w:val="222222"/>
          <w:shd w:val="clear" w:color="auto" w:fill="EAF3FF"/>
        </w:rPr>
        <w:t xml:space="preserve"> Janine de </w:t>
      </w:r>
      <w:proofErr w:type="spellStart"/>
      <w:r w:rsidRPr="008E4028">
        <w:rPr>
          <w:rFonts w:ascii="Calibri" w:hAnsi="Calibri" w:cs="Arial"/>
          <w:color w:val="222222"/>
          <w:shd w:val="clear" w:color="auto" w:fill="EAF3FF"/>
        </w:rPr>
        <w:t>Bourgknecht</w:t>
      </w:r>
      <w:proofErr w:type="spellEnd"/>
      <w:r w:rsidRPr="008E4028">
        <w:rPr>
          <w:rFonts w:ascii="Calibri" w:hAnsi="Calibri" w:cs="Arial"/>
          <w:color w:val="222222"/>
          <w:shd w:val="clear" w:color="auto" w:fill="EAF3FF"/>
        </w:rPr>
        <w:t>), </w:t>
      </w:r>
      <w:r w:rsidRPr="008E4028">
        <w:rPr>
          <w:rStyle w:val="CitationHTML"/>
          <w:rFonts w:ascii="Calibri" w:hAnsi="Calibri" w:cs="Arial"/>
          <w:color w:val="222222"/>
        </w:rPr>
        <w:t>Introduction à la philosophie médiévale</w:t>
      </w:r>
      <w:r w:rsidRPr="008E4028">
        <w:rPr>
          <w:rFonts w:ascii="Calibri" w:hAnsi="Calibri" w:cs="Arial"/>
          <w:color w:val="222222"/>
          <w:shd w:val="clear" w:color="auto" w:fill="EAF3FF"/>
        </w:rPr>
        <w:t>, Paris, Flammarion, </w:t>
      </w:r>
      <w:r w:rsidRPr="008E4028">
        <w:rPr>
          <w:rFonts w:ascii="Calibri" w:hAnsi="Calibri"/>
        </w:rPr>
        <w:t>coll.</w:t>
      </w:r>
      <w:r w:rsidRPr="008E4028">
        <w:rPr>
          <w:rFonts w:ascii="Calibri" w:hAnsi="Calibri" w:cs="Arial"/>
          <w:color w:val="222222"/>
          <w:shd w:val="clear" w:color="auto" w:fill="EAF3FF"/>
        </w:rPr>
        <w:t> « Champs », </w:t>
      </w:r>
      <w:r w:rsidRPr="008E4028">
        <w:rPr>
          <w:rFonts w:ascii="Calibri" w:hAnsi="Calibri"/>
        </w:rPr>
        <w:t>1998</w:t>
      </w:r>
      <w:r w:rsidRPr="008E4028">
        <w:rPr>
          <w:rFonts w:ascii="Calibri" w:hAnsi="Calibri" w:cs="Arial"/>
          <w:color w:val="222222"/>
          <w:shd w:val="clear" w:color="auto" w:fill="EAF3FF"/>
        </w:rPr>
        <w:t>, 240 </w:t>
      </w:r>
      <w:r w:rsidRPr="008E4028">
        <w:rPr>
          <w:rFonts w:ascii="Calibri" w:hAnsi="Calibri"/>
        </w:rPr>
        <w:t>p.</w:t>
      </w:r>
    </w:p>
    <w:p w14:paraId="4E17FDCE" w14:textId="0733978D" w:rsidR="007A04E7" w:rsidRDefault="007A04E7" w:rsidP="00BF7375">
      <w:pPr>
        <w:spacing w:after="0" w:line="240" w:lineRule="auto"/>
        <w:rPr>
          <w:rFonts w:ascii="Calibri" w:hAnsi="Calibri"/>
        </w:rPr>
      </w:pPr>
      <w:r>
        <w:rPr>
          <w:rFonts w:ascii="Calibri" w:hAnsi="Calibri"/>
        </w:rPr>
        <w:t xml:space="preserve">[12] </w:t>
      </w:r>
      <w:r w:rsidRPr="007A04E7">
        <w:rPr>
          <w:rFonts w:ascii="Calibri" w:hAnsi="Calibri"/>
          <w:i/>
          <w:iCs/>
        </w:rPr>
        <w:t>Histoire intellectuelle de l'Occident médiéval</w:t>
      </w:r>
      <w:r w:rsidRPr="007A04E7">
        <w:rPr>
          <w:rFonts w:ascii="Calibri" w:hAnsi="Calibri"/>
        </w:rPr>
        <w:t>, Jacques Paul, Armand Colin</w:t>
      </w:r>
      <w:r>
        <w:rPr>
          <w:rFonts w:ascii="Calibri" w:hAnsi="Calibri"/>
        </w:rPr>
        <w:t>, 1998.</w:t>
      </w:r>
    </w:p>
    <w:p w14:paraId="6149B4B8" w14:textId="695652B3" w:rsidR="007A04E7" w:rsidRDefault="007A04E7" w:rsidP="00BF7375">
      <w:pPr>
        <w:spacing w:after="0" w:line="240" w:lineRule="auto"/>
        <w:rPr>
          <w:rFonts w:ascii="Calibri" w:hAnsi="Calibri"/>
          <w:lang w:val="en-GB"/>
        </w:rPr>
      </w:pPr>
      <w:r w:rsidRPr="00701A72">
        <w:rPr>
          <w:rFonts w:ascii="Calibri" w:hAnsi="Calibri"/>
          <w:lang w:val="en-GB"/>
        </w:rPr>
        <w:t xml:space="preserve">[13] </w:t>
      </w:r>
      <w:r w:rsidR="00701A72" w:rsidRPr="00701A72">
        <w:rPr>
          <w:rFonts w:ascii="Calibri" w:hAnsi="Calibri"/>
          <w:i/>
          <w:iCs/>
          <w:lang w:val="en-GB"/>
        </w:rPr>
        <w:t>The Concept of Knowledge in Medieval Islam</w:t>
      </w:r>
      <w:r w:rsidR="00701A72" w:rsidRPr="00701A72">
        <w:rPr>
          <w:rFonts w:ascii="Calibri" w:hAnsi="Calibri"/>
          <w:lang w:val="en-GB"/>
        </w:rPr>
        <w:t>, Franz Rosenthal (Leyde, 1970).</w:t>
      </w:r>
    </w:p>
    <w:p w14:paraId="2FAF9AC2" w14:textId="3C375D1B" w:rsidR="007A66C2" w:rsidRPr="00B25857" w:rsidRDefault="007A66C2" w:rsidP="00BF7375">
      <w:pPr>
        <w:spacing w:after="0" w:line="240" w:lineRule="auto"/>
        <w:rPr>
          <w:rFonts w:ascii="Calibri" w:hAnsi="Calibri"/>
        </w:rPr>
      </w:pPr>
      <w:r w:rsidRPr="00B25857">
        <w:rPr>
          <w:rFonts w:ascii="Calibri" w:hAnsi="Calibri"/>
        </w:rPr>
        <w:t xml:space="preserve">[14] </w:t>
      </w:r>
      <w:r w:rsidR="00B25857" w:rsidRPr="00B25857">
        <w:rPr>
          <w:rFonts w:ascii="Calibri" w:hAnsi="Calibri"/>
          <w:i/>
          <w:iCs/>
        </w:rPr>
        <w:t>Comprendre l'islam : ou plutôt : pourquoi on n'y comprend rien</w:t>
      </w:r>
      <w:r w:rsidR="00B25857" w:rsidRPr="00B25857">
        <w:rPr>
          <w:rFonts w:ascii="Calibri" w:hAnsi="Calibri"/>
        </w:rPr>
        <w:t xml:space="preserve">, Adrien </w:t>
      </w:r>
      <w:proofErr w:type="spellStart"/>
      <w:r w:rsidR="00B25857" w:rsidRPr="00B25857">
        <w:rPr>
          <w:rFonts w:ascii="Calibri" w:hAnsi="Calibri"/>
        </w:rPr>
        <w:t>Candiard</w:t>
      </w:r>
      <w:proofErr w:type="spellEnd"/>
      <w:r w:rsidR="00B25857" w:rsidRPr="00B25857">
        <w:rPr>
          <w:rFonts w:ascii="Calibri" w:hAnsi="Calibri"/>
        </w:rPr>
        <w:t>, Flammarion, coll. "champs actuel", 2016, 128 pages.</w:t>
      </w:r>
    </w:p>
    <w:p w14:paraId="1BE75281" w14:textId="49ECCC57" w:rsidR="000A1BBF" w:rsidRPr="00BE7638" w:rsidRDefault="000A1BBF" w:rsidP="002F21D6">
      <w:pPr>
        <w:spacing w:after="0" w:line="240" w:lineRule="auto"/>
        <w:jc w:val="both"/>
      </w:pPr>
    </w:p>
    <w:p w14:paraId="1C67F09C" w14:textId="690B09E9" w:rsidR="000A1BBF" w:rsidRDefault="000A1BBF" w:rsidP="002F21D6">
      <w:pPr>
        <w:spacing w:after="0" w:line="240" w:lineRule="auto"/>
        <w:jc w:val="both"/>
      </w:pPr>
      <w:r w:rsidRPr="000A1BBF">
        <w:rPr>
          <w:u w:val="single"/>
        </w:rPr>
        <w:t>Traducteurs médiévaux</w:t>
      </w:r>
      <w:r>
        <w:t xml:space="preserve"> : </w:t>
      </w:r>
    </w:p>
    <w:p w14:paraId="1996D16C" w14:textId="77777777" w:rsidR="000A1BBF" w:rsidRDefault="000A1BBF" w:rsidP="002F21D6">
      <w:pPr>
        <w:spacing w:after="0" w:line="240" w:lineRule="auto"/>
        <w:jc w:val="both"/>
      </w:pPr>
    </w:p>
    <w:p w14:paraId="29D2AEA5" w14:textId="5DBB9BA0" w:rsidR="00226A68" w:rsidRDefault="00226A68" w:rsidP="002F21D6">
      <w:pPr>
        <w:spacing w:after="0" w:line="240" w:lineRule="auto"/>
        <w:jc w:val="both"/>
      </w:pPr>
      <w:r>
        <w:t>[</w:t>
      </w:r>
      <w:r w:rsidR="007E7970">
        <w:t>1</w:t>
      </w:r>
      <w:r w:rsidR="00D30208">
        <w:t>5</w:t>
      </w:r>
      <w:r>
        <w:t xml:space="preserve">] </w:t>
      </w:r>
      <w:r w:rsidRPr="00284ED5">
        <w:rPr>
          <w:i/>
          <w:iCs/>
        </w:rPr>
        <w:t>Adélard de Bath</w:t>
      </w:r>
      <w:r w:rsidRPr="00284ED5">
        <w:t>,</w:t>
      </w:r>
      <w:r>
        <w:t xml:space="preserve"> </w:t>
      </w:r>
      <w:hyperlink r:id="rId457" w:history="1">
        <w:r>
          <w:rPr>
            <w:rStyle w:val="Lienhypertexte"/>
          </w:rPr>
          <w:t>https://www.universalis.fr/encyclopedie/adelard-de-bath/</w:t>
        </w:r>
      </w:hyperlink>
    </w:p>
    <w:p w14:paraId="084B434A" w14:textId="2D63D21F" w:rsidR="00AC5572" w:rsidRDefault="00AC5572" w:rsidP="002F21D6">
      <w:pPr>
        <w:spacing w:after="0" w:line="240" w:lineRule="auto"/>
        <w:jc w:val="both"/>
      </w:pPr>
      <w:r>
        <w:t>[</w:t>
      </w:r>
      <w:r w:rsidR="007E7970">
        <w:t>1</w:t>
      </w:r>
      <w:r w:rsidR="00D30208">
        <w:t>6</w:t>
      </w:r>
      <w:r>
        <w:t xml:space="preserve">] </w:t>
      </w:r>
      <w:r w:rsidRPr="00AC5572">
        <w:rPr>
          <w:i/>
          <w:iCs/>
        </w:rPr>
        <w:t>Simon de Gênes</w:t>
      </w:r>
      <w:r>
        <w:t xml:space="preserve">, </w:t>
      </w:r>
      <w:hyperlink r:id="rId458" w:history="1">
        <w:r>
          <w:rPr>
            <w:rStyle w:val="Lienhypertexte"/>
          </w:rPr>
          <w:t>https://data.bnf.fr/fr/12546607/simon_de_genes/</w:t>
        </w:r>
      </w:hyperlink>
    </w:p>
    <w:p w14:paraId="05CB3997" w14:textId="085759AC" w:rsidR="000A1BBF" w:rsidRDefault="000A1BBF" w:rsidP="002F21D6">
      <w:pPr>
        <w:spacing w:after="0" w:line="240" w:lineRule="auto"/>
        <w:jc w:val="both"/>
      </w:pPr>
      <w:r>
        <w:t>[</w:t>
      </w:r>
      <w:r w:rsidR="005F3BC2">
        <w:t>1</w:t>
      </w:r>
      <w:r w:rsidR="00D30208">
        <w:t>7</w:t>
      </w:r>
      <w:r>
        <w:t xml:space="preserve">] </w:t>
      </w:r>
      <w:r w:rsidRPr="000A1BBF">
        <w:rPr>
          <w:i/>
          <w:iCs/>
        </w:rPr>
        <w:t xml:space="preserve">Léon </w:t>
      </w:r>
      <w:proofErr w:type="spellStart"/>
      <w:r w:rsidRPr="000A1BBF">
        <w:rPr>
          <w:i/>
          <w:iCs/>
        </w:rPr>
        <w:t>Tuscus</w:t>
      </w:r>
      <w:proofErr w:type="spellEnd"/>
      <w:r>
        <w:t xml:space="preserve">, </w:t>
      </w:r>
      <w:hyperlink r:id="rId459" w:history="1">
        <w:r>
          <w:rPr>
            <w:rStyle w:val="Lienhypertexte"/>
          </w:rPr>
          <w:t>https://fracademic.com/dic.nsf/frwiki/1091666</w:t>
        </w:r>
      </w:hyperlink>
    </w:p>
    <w:p w14:paraId="450574DA" w14:textId="1E1828CB" w:rsidR="008D738E" w:rsidRDefault="008D738E" w:rsidP="002F21D6">
      <w:pPr>
        <w:spacing w:after="0" w:line="240" w:lineRule="auto"/>
        <w:jc w:val="both"/>
      </w:pPr>
      <w:r>
        <w:t>[1</w:t>
      </w:r>
      <w:r w:rsidR="00D30208">
        <w:t>8</w:t>
      </w:r>
      <w:r>
        <w:t xml:space="preserve">] </w:t>
      </w:r>
      <w:r w:rsidRPr="008D738E">
        <w:rPr>
          <w:i/>
          <w:iCs/>
        </w:rPr>
        <w:t>Gérard de Crémone</w:t>
      </w:r>
      <w:r>
        <w:t xml:space="preserve">, </w:t>
      </w:r>
      <w:hyperlink r:id="rId460" w:history="1">
        <w:r>
          <w:rPr>
            <w:rStyle w:val="Lienhypertexte"/>
          </w:rPr>
          <w:t>https://www.universalis.fr/encyclopedie/gerard-de-cremone/</w:t>
        </w:r>
      </w:hyperlink>
    </w:p>
    <w:p w14:paraId="36CE54B9" w14:textId="77777777" w:rsidR="00E737C2" w:rsidRDefault="00E737C2" w:rsidP="008D6CB4">
      <w:pPr>
        <w:spacing w:after="0" w:line="240" w:lineRule="auto"/>
      </w:pPr>
    </w:p>
    <w:p w14:paraId="249504FE" w14:textId="77777777" w:rsidR="003D2621" w:rsidRDefault="003D2621" w:rsidP="003D2621">
      <w:pPr>
        <w:pStyle w:val="Titre2"/>
      </w:pPr>
      <w:bookmarkStart w:id="47" w:name="_Toc31257317"/>
      <w:r>
        <w:t>Articles</w:t>
      </w:r>
      <w:r w:rsidR="00E737C2">
        <w:t xml:space="preserve"> et livres critiques</w:t>
      </w:r>
      <w:r>
        <w:t xml:space="preserve"> sur cette affaire</w:t>
      </w:r>
      <w:bookmarkEnd w:id="47"/>
    </w:p>
    <w:p w14:paraId="03ED3834" w14:textId="77777777" w:rsidR="003D2621" w:rsidRDefault="003D2621" w:rsidP="008D6CB4">
      <w:pPr>
        <w:spacing w:after="0" w:line="240" w:lineRule="auto"/>
      </w:pPr>
    </w:p>
    <w:p w14:paraId="3E91D1A5" w14:textId="0D725AEC" w:rsidR="003D2621" w:rsidRDefault="00E737C2" w:rsidP="008D6CB4">
      <w:pPr>
        <w:spacing w:after="0" w:line="240" w:lineRule="auto"/>
      </w:pPr>
      <w:r>
        <w:t>[</w:t>
      </w:r>
      <w:r w:rsidR="005F3BC2">
        <w:t>2</w:t>
      </w:r>
      <w:r w:rsidR="00106FB1">
        <w:t>1</w:t>
      </w:r>
      <w:r>
        <w:t xml:space="preserve">] </w:t>
      </w:r>
      <w:r w:rsidR="003D2621" w:rsidRPr="003D2621">
        <w:rPr>
          <w:i/>
          <w:iCs/>
        </w:rPr>
        <w:t xml:space="preserve">Retour sur l'affaire </w:t>
      </w:r>
      <w:proofErr w:type="spellStart"/>
      <w:r w:rsidR="003D2621" w:rsidRPr="003D2621">
        <w:rPr>
          <w:i/>
          <w:iCs/>
        </w:rPr>
        <w:t>Gouguenheim</w:t>
      </w:r>
      <w:proofErr w:type="spellEnd"/>
      <w:r w:rsidR="003D2621" w:rsidRPr="003D2621">
        <w:t xml:space="preserve">, Max </w:t>
      </w:r>
      <w:proofErr w:type="spellStart"/>
      <w:r w:rsidR="003D2621" w:rsidRPr="003D2621">
        <w:t>Lejbowicz</w:t>
      </w:r>
      <w:proofErr w:type="spellEnd"/>
      <w:r w:rsidR="003D2621" w:rsidRPr="003D2621">
        <w:t>, Méthodos savoirs et textes‎ : Pratiques de l'interprétation, 13</w:t>
      </w:r>
      <w:r w:rsidR="000F5C52">
        <w:t>,</w:t>
      </w:r>
      <w:r w:rsidR="003D2621" w:rsidRPr="003D2621">
        <w:t xml:space="preserve"> 2013, </w:t>
      </w:r>
      <w:hyperlink r:id="rId461" w:history="1">
        <w:r w:rsidR="003D2621" w:rsidRPr="0074050F">
          <w:rPr>
            <w:rStyle w:val="Lienhypertexte"/>
          </w:rPr>
          <w:t>https://journals.openedition.org/methodos/3048</w:t>
        </w:r>
      </w:hyperlink>
    </w:p>
    <w:p w14:paraId="7B248DF7" w14:textId="34D1A3C0" w:rsidR="002F21D6" w:rsidRDefault="002F21D6" w:rsidP="002F21D6">
      <w:pPr>
        <w:spacing w:after="0" w:line="240" w:lineRule="auto"/>
        <w:jc w:val="both"/>
      </w:pPr>
      <w:r>
        <w:t>[</w:t>
      </w:r>
      <w:r w:rsidR="005F3BC2">
        <w:t>2</w:t>
      </w:r>
      <w:r>
        <w:t xml:space="preserve">2] </w:t>
      </w:r>
      <w:r w:rsidRPr="0022363C">
        <w:rPr>
          <w:b/>
          <w:bCs/>
          <w:i/>
          <w:iCs/>
        </w:rPr>
        <w:t>L'islam médiéval en terres chrétiennes : Science et idéologie</w:t>
      </w:r>
      <w:r w:rsidRPr="002F21D6">
        <w:t xml:space="preserve">, de Max </w:t>
      </w:r>
      <w:proofErr w:type="spellStart"/>
      <w:r w:rsidRPr="002F21D6">
        <w:t>Lejbowicz</w:t>
      </w:r>
      <w:proofErr w:type="spellEnd"/>
      <w:r w:rsidRPr="002F21D6">
        <w:t xml:space="preserve">  (</w:t>
      </w:r>
      <w:proofErr w:type="spellStart"/>
      <w:r w:rsidRPr="002F21D6">
        <w:t>Dir</w:t>
      </w:r>
      <w:proofErr w:type="spellEnd"/>
      <w:r w:rsidRPr="002F21D6">
        <w:t xml:space="preserve">.), Collectif, Jean </w:t>
      </w:r>
      <w:proofErr w:type="spellStart"/>
      <w:r w:rsidRPr="002F21D6">
        <w:t>Celeyrette</w:t>
      </w:r>
      <w:proofErr w:type="spellEnd"/>
      <w:r w:rsidRPr="002F21D6">
        <w:t xml:space="preserve"> (Préface), </w:t>
      </w:r>
      <w:r>
        <w:t>P</w:t>
      </w:r>
      <w:r w:rsidRPr="002F21D6">
        <w:t>resses Universitaires du Septentrion, 2009.</w:t>
      </w:r>
    </w:p>
    <w:p w14:paraId="44673391" w14:textId="2FED85A6" w:rsidR="00763149" w:rsidRDefault="003D2621" w:rsidP="008D6CB4">
      <w:pPr>
        <w:spacing w:after="0" w:line="240" w:lineRule="auto"/>
      </w:pPr>
      <w:r>
        <w:t>[</w:t>
      </w:r>
      <w:r w:rsidR="00287813">
        <w:t>2</w:t>
      </w:r>
      <w:r w:rsidR="002F21D6">
        <w:t>3</w:t>
      </w:r>
      <w:r>
        <w:t xml:space="preserve">] </w:t>
      </w:r>
      <w:r w:rsidR="00763149" w:rsidRPr="00763149">
        <w:rPr>
          <w:i/>
          <w:iCs/>
        </w:rPr>
        <w:t>Sociologie : L'islamophobie en France : enjeux théoriques et méthodologiques</w:t>
      </w:r>
      <w:r w:rsidR="00763149" w:rsidRPr="00763149">
        <w:t xml:space="preserve">, </w:t>
      </w:r>
      <w:proofErr w:type="spellStart"/>
      <w:r w:rsidR="00763149" w:rsidRPr="00763149">
        <w:t>Abdellali</w:t>
      </w:r>
      <w:proofErr w:type="spellEnd"/>
      <w:r w:rsidR="00763149" w:rsidRPr="00763149">
        <w:t xml:space="preserve"> </w:t>
      </w:r>
      <w:proofErr w:type="spellStart"/>
      <w:r w:rsidR="00763149" w:rsidRPr="00763149">
        <w:t>Hajjat</w:t>
      </w:r>
      <w:proofErr w:type="spellEnd"/>
      <w:r w:rsidR="00763149" w:rsidRPr="00763149">
        <w:t>, Marwan Mohammed,</w:t>
      </w:r>
      <w:r w:rsidR="00763149">
        <w:t xml:space="preserve"> 29/09/2011,</w:t>
      </w:r>
      <w:r w:rsidR="00763149" w:rsidRPr="00763149">
        <w:t xml:space="preserve"> </w:t>
      </w:r>
      <w:hyperlink r:id="rId462" w:history="1">
        <w:r w:rsidR="00763149" w:rsidRPr="0074050F">
          <w:rPr>
            <w:rStyle w:val="Lienhypertexte"/>
          </w:rPr>
          <w:t>https://calenda.org/205383</w:t>
        </w:r>
      </w:hyperlink>
      <w:r w:rsidR="00763149">
        <w:t xml:space="preserve"> &amp; </w:t>
      </w:r>
      <w:hyperlink r:id="rId463" w:history="1">
        <w:r w:rsidR="00763149">
          <w:rPr>
            <w:rStyle w:val="Lienhypertexte"/>
          </w:rPr>
          <w:t>https://calenda.org/217187?file=1</w:t>
        </w:r>
      </w:hyperlink>
      <w:r w:rsidR="00763149">
        <w:t xml:space="preserve">  </w:t>
      </w:r>
    </w:p>
    <w:p w14:paraId="46321ED0" w14:textId="77777777" w:rsidR="003D2621" w:rsidRDefault="00763149" w:rsidP="008D6CB4">
      <w:pPr>
        <w:spacing w:after="0" w:line="240" w:lineRule="auto"/>
      </w:pPr>
      <w:r>
        <w:t xml:space="preserve">=&gt; </w:t>
      </w:r>
      <w:r w:rsidRPr="00763149">
        <w:t xml:space="preserve">Max </w:t>
      </w:r>
      <w:proofErr w:type="spellStart"/>
      <w:r w:rsidRPr="00763149">
        <w:t>Lejbowicz</w:t>
      </w:r>
      <w:proofErr w:type="spellEnd"/>
      <w:r w:rsidRPr="00763149">
        <w:t xml:space="preserve"> (Université Paris I) : « </w:t>
      </w:r>
      <w:r w:rsidRPr="00763149">
        <w:rPr>
          <w:i/>
          <w:iCs/>
        </w:rPr>
        <w:t xml:space="preserve">Interrogations sur l’affaire </w:t>
      </w:r>
      <w:proofErr w:type="spellStart"/>
      <w:r w:rsidRPr="00763149">
        <w:rPr>
          <w:i/>
          <w:iCs/>
        </w:rPr>
        <w:t>Gouguenheim</w:t>
      </w:r>
      <w:proofErr w:type="spellEnd"/>
      <w:r w:rsidRPr="00763149">
        <w:t xml:space="preserve"> », 7 mars 2012.</w:t>
      </w:r>
    </w:p>
    <w:p w14:paraId="0BD4E2F0" w14:textId="462D0EBD" w:rsidR="000820D8" w:rsidRDefault="000820D8" w:rsidP="000820D8">
      <w:pPr>
        <w:spacing w:after="0" w:line="240" w:lineRule="auto"/>
        <w:jc w:val="both"/>
      </w:pPr>
      <w:r>
        <w:t>[</w:t>
      </w:r>
      <w:r w:rsidR="005F3BC2">
        <w:t>2</w:t>
      </w:r>
      <w:r w:rsidR="002F21D6">
        <w:t>4</w:t>
      </w:r>
      <w:r>
        <w:t xml:space="preserve">] </w:t>
      </w:r>
      <w:r w:rsidRPr="0022363C">
        <w:rPr>
          <w:b/>
          <w:bCs/>
          <w:i/>
          <w:iCs/>
        </w:rPr>
        <w:t>Islamophobie : comment les élites françaises fabriquent le problème musulman</w:t>
      </w:r>
      <w:r w:rsidRPr="000820D8">
        <w:t xml:space="preserve">, Marwan Mohammed et </w:t>
      </w:r>
      <w:proofErr w:type="spellStart"/>
      <w:r w:rsidRPr="000820D8">
        <w:t>Abdellali</w:t>
      </w:r>
      <w:proofErr w:type="spellEnd"/>
      <w:r w:rsidRPr="000820D8">
        <w:t xml:space="preserve"> </w:t>
      </w:r>
      <w:proofErr w:type="spellStart"/>
      <w:r w:rsidRPr="000820D8">
        <w:t>Hajjat</w:t>
      </w:r>
      <w:proofErr w:type="spellEnd"/>
      <w:r w:rsidRPr="000820D8">
        <w:t>,</w:t>
      </w:r>
      <w:r>
        <w:t xml:space="preserve"> </w:t>
      </w:r>
      <w:r w:rsidRPr="000820D8">
        <w:t>La Découverte, 2013</w:t>
      </w:r>
      <w:r>
        <w:t>.</w:t>
      </w:r>
    </w:p>
    <w:p w14:paraId="499B55E8" w14:textId="73E4476F" w:rsidR="00287813" w:rsidRDefault="00287813" w:rsidP="00BA3E63">
      <w:pPr>
        <w:spacing w:after="0" w:line="240" w:lineRule="auto"/>
      </w:pPr>
      <w:r>
        <w:t xml:space="preserve">[25] </w:t>
      </w:r>
      <w:r w:rsidRPr="00287813">
        <w:rPr>
          <w:i/>
          <w:iCs/>
        </w:rPr>
        <w:t>Polémique autour d'un essai sur les racines de l'Europe,</w:t>
      </w:r>
      <w:r w:rsidRPr="00287813">
        <w:t xml:space="preserve"> Thierry </w:t>
      </w:r>
      <w:proofErr w:type="spellStart"/>
      <w:r w:rsidRPr="00287813">
        <w:t>Leclère</w:t>
      </w:r>
      <w:proofErr w:type="spellEnd"/>
      <w:r w:rsidRPr="00287813">
        <w:t xml:space="preserve">, 27/04/2008, </w:t>
      </w:r>
      <w:hyperlink r:id="rId464" w:history="1">
        <w:r w:rsidRPr="00F36C8D">
          <w:rPr>
            <w:rStyle w:val="Lienhypertexte"/>
          </w:rPr>
          <w:t>https://www.telerama.fr/idees/polemique-autour-d-un-essai-sur-les-racines-de-l-europe,28265.php</w:t>
        </w:r>
      </w:hyperlink>
      <w:r>
        <w:t xml:space="preserve"> </w:t>
      </w:r>
    </w:p>
    <w:p w14:paraId="17957180" w14:textId="40B8C1B2" w:rsidR="00287813" w:rsidRDefault="00287813" w:rsidP="000820D8">
      <w:pPr>
        <w:spacing w:after="0" w:line="240" w:lineRule="auto"/>
        <w:jc w:val="both"/>
      </w:pPr>
      <w:r>
        <w:t xml:space="preserve">[26] </w:t>
      </w:r>
      <w:r w:rsidR="00BA3E63" w:rsidRPr="00BA3E63">
        <w:rPr>
          <w:i/>
          <w:iCs/>
        </w:rPr>
        <w:t xml:space="preserve">Sylvain </w:t>
      </w:r>
      <w:proofErr w:type="spellStart"/>
      <w:r w:rsidR="00BA3E63" w:rsidRPr="00BA3E63">
        <w:rPr>
          <w:i/>
          <w:iCs/>
        </w:rPr>
        <w:t>Gouguenheim</w:t>
      </w:r>
      <w:proofErr w:type="spellEnd"/>
      <w:r w:rsidR="00BA3E63" w:rsidRPr="00BA3E63">
        <w:rPr>
          <w:i/>
          <w:iCs/>
        </w:rPr>
        <w:t xml:space="preserve"> : Aristote au mont Saint-Michel. Les idées et les livres</w:t>
      </w:r>
      <w:r w:rsidR="00BA3E63" w:rsidRPr="00BA3E63">
        <w:t xml:space="preserve">, Commentaire 2008/4 (Numéro 124), pages 1181 à 1204 [Article payant], </w:t>
      </w:r>
      <w:hyperlink r:id="rId465" w:history="1">
        <w:r w:rsidR="00BA3E63" w:rsidRPr="00F36C8D">
          <w:rPr>
            <w:rStyle w:val="Lienhypertexte"/>
          </w:rPr>
          <w:t>https://www.cairn.info/revue-commentaire-2008-4-page-1181.htm</w:t>
        </w:r>
      </w:hyperlink>
      <w:r w:rsidR="00BA3E63">
        <w:t xml:space="preserve"> </w:t>
      </w:r>
    </w:p>
    <w:p w14:paraId="0AEB914D" w14:textId="7B6869F9" w:rsidR="00BA3E63" w:rsidRDefault="00BA3E63" w:rsidP="000820D8">
      <w:pPr>
        <w:spacing w:after="0" w:line="240" w:lineRule="auto"/>
        <w:jc w:val="both"/>
      </w:pPr>
      <w:r>
        <w:t xml:space="preserve">[27] </w:t>
      </w:r>
      <w:r w:rsidRPr="00BA3E63">
        <w:rPr>
          <w:i/>
          <w:iCs/>
        </w:rPr>
        <w:t>Oui, l'Occident chrétien est redevable au monde islamique,</w:t>
      </w:r>
      <w:r w:rsidRPr="00BA3E63">
        <w:t xml:space="preserve"> collectif international de 56 chercheurs en histoire et philosophie du Moyen-Age, 30 avril 2008, </w:t>
      </w:r>
      <w:hyperlink r:id="rId466" w:history="1">
        <w:r w:rsidRPr="00F36C8D">
          <w:rPr>
            <w:rStyle w:val="Lienhypertexte"/>
          </w:rPr>
          <w:t>https://www.liberation.fr/tribune/2008/04/30/oui-l-occident-chretien-est-redevable-au-monde-islamique_70708</w:t>
        </w:r>
      </w:hyperlink>
      <w:r>
        <w:t xml:space="preserve"> </w:t>
      </w:r>
    </w:p>
    <w:p w14:paraId="6FB65FC7" w14:textId="5DC5B0BE" w:rsidR="001427D6" w:rsidRDefault="001427D6" w:rsidP="000820D8">
      <w:pPr>
        <w:spacing w:after="0" w:line="240" w:lineRule="auto"/>
        <w:jc w:val="both"/>
      </w:pPr>
      <w:r>
        <w:t xml:space="preserve">[29] </w:t>
      </w:r>
      <w:r w:rsidRPr="001427D6">
        <w:t xml:space="preserve">Jacques Verger, « </w:t>
      </w:r>
      <w:r w:rsidRPr="001427D6">
        <w:rPr>
          <w:i/>
          <w:iCs/>
        </w:rPr>
        <w:t xml:space="preserve">Sylvain </w:t>
      </w:r>
      <w:proofErr w:type="spellStart"/>
      <w:r w:rsidRPr="001427D6">
        <w:rPr>
          <w:i/>
          <w:iCs/>
        </w:rPr>
        <w:t>Gouguenheim</w:t>
      </w:r>
      <w:proofErr w:type="spellEnd"/>
      <w:r w:rsidRPr="001427D6">
        <w:rPr>
          <w:i/>
          <w:iCs/>
        </w:rPr>
        <w:t>, Aristote au mont Saint-Michel. Les racines grecques de l'Europe chrétienne</w:t>
      </w:r>
      <w:r w:rsidRPr="001427D6">
        <w:t xml:space="preserve"> », dans Cahiers de civilisation médiévale, vol. 51, 2008, p. 182–184</w:t>
      </w:r>
      <w:r>
        <w:t>.</w:t>
      </w:r>
    </w:p>
    <w:p w14:paraId="041A5A9E" w14:textId="4BDEC66A" w:rsidR="0022363C" w:rsidRDefault="0022363C" w:rsidP="000820D8">
      <w:pPr>
        <w:spacing w:after="0" w:line="240" w:lineRule="auto"/>
        <w:jc w:val="both"/>
      </w:pPr>
      <w:r>
        <w:t xml:space="preserve">[30] </w:t>
      </w:r>
      <w:r w:rsidRPr="0022363C">
        <w:rPr>
          <w:b/>
          <w:bCs/>
          <w:i/>
          <w:iCs/>
        </w:rPr>
        <w:t>Les Grecs, les Arabes et nous. Enquête sur l'islamophobie savante</w:t>
      </w:r>
      <w:r w:rsidRPr="0022363C">
        <w:t xml:space="preserve">. Alain de Libera, Philippe </w:t>
      </w:r>
      <w:proofErr w:type="spellStart"/>
      <w:r w:rsidRPr="0022363C">
        <w:t>Büttgen</w:t>
      </w:r>
      <w:proofErr w:type="spellEnd"/>
      <w:r w:rsidRPr="0022363C">
        <w:t>, Irène Rosier-Catach, Fayard, 2009.</w:t>
      </w:r>
    </w:p>
    <w:p w14:paraId="3C6EAF71" w14:textId="7B61D753" w:rsidR="008A41A6" w:rsidRDefault="008A41A6" w:rsidP="000820D8">
      <w:pPr>
        <w:spacing w:after="0" w:line="240" w:lineRule="auto"/>
        <w:jc w:val="both"/>
      </w:pPr>
      <w:r>
        <w:lastRenderedPageBreak/>
        <w:t xml:space="preserve">[31] </w:t>
      </w:r>
      <w:r w:rsidRPr="00987C03">
        <w:rPr>
          <w:i/>
          <w:iCs/>
        </w:rPr>
        <w:t xml:space="preserve">Affaire </w:t>
      </w:r>
      <w:proofErr w:type="spellStart"/>
      <w:r w:rsidRPr="00987C03">
        <w:rPr>
          <w:i/>
          <w:iCs/>
        </w:rPr>
        <w:t>Gouguenheim</w:t>
      </w:r>
      <w:proofErr w:type="spellEnd"/>
      <w:r w:rsidRPr="00987C03">
        <w:rPr>
          <w:i/>
          <w:iCs/>
        </w:rPr>
        <w:t>, un an après : le calme après la tempête ?</w:t>
      </w:r>
      <w:r>
        <w:t xml:space="preserve"> Jean G. </w:t>
      </w:r>
      <w:proofErr w:type="spellStart"/>
      <w:r>
        <w:t>T</w:t>
      </w:r>
      <w:r w:rsidR="00987C03">
        <w:t>hiellay</w:t>
      </w:r>
      <w:proofErr w:type="spellEnd"/>
      <w:r w:rsidR="00987C03">
        <w:t xml:space="preserve">, </w:t>
      </w:r>
      <w:r w:rsidR="00987C03" w:rsidRPr="00987C03">
        <w:t>Professeur honoraire de Première supérieure au Lycée Thiers, Marseille</w:t>
      </w:r>
      <w:r>
        <w:t xml:space="preserve">, 04 décembre 2009, </w:t>
      </w:r>
      <w:hyperlink r:id="rId467" w:history="1">
        <w:r w:rsidR="00E64716" w:rsidRPr="00F36C8D">
          <w:rPr>
            <w:rStyle w:val="Lienhypertexte"/>
          </w:rPr>
          <w:t>https://www.nonfiction.fr/article-2950-affaire-gouguenheim-un-an-apres-le-calme-apres-la-tempete.htm</w:t>
        </w:r>
      </w:hyperlink>
      <w:r w:rsidR="00E64716">
        <w:t xml:space="preserve"> </w:t>
      </w:r>
    </w:p>
    <w:p w14:paraId="766D7EF3" w14:textId="4CBFCC20" w:rsidR="00E143FB" w:rsidRDefault="00E143FB" w:rsidP="000820D8">
      <w:pPr>
        <w:spacing w:after="0" w:line="240" w:lineRule="auto"/>
        <w:jc w:val="both"/>
      </w:pPr>
      <w:r>
        <w:t xml:space="preserve">[32] </w:t>
      </w:r>
      <w:r w:rsidRPr="00E143FB">
        <w:t xml:space="preserve">Thomas </w:t>
      </w:r>
      <w:proofErr w:type="spellStart"/>
      <w:r w:rsidRPr="00E143FB">
        <w:t>Ricklin</w:t>
      </w:r>
      <w:proofErr w:type="spellEnd"/>
      <w:r w:rsidRPr="00E143FB">
        <w:t xml:space="preserve">, </w:t>
      </w:r>
      <w:r w:rsidRPr="00E143FB">
        <w:rPr>
          <w:i/>
          <w:iCs/>
        </w:rPr>
        <w:t xml:space="preserve">Le cas </w:t>
      </w:r>
      <w:proofErr w:type="spellStart"/>
      <w:r w:rsidRPr="00E143FB">
        <w:rPr>
          <w:i/>
          <w:iCs/>
        </w:rPr>
        <w:t>Gouguenheim</w:t>
      </w:r>
      <w:proofErr w:type="spellEnd"/>
      <w:r w:rsidRPr="00E143FB">
        <w:t xml:space="preserve">, Trivium. Revue franco-allemande de sciences sociales et humaines, 2011, </w:t>
      </w:r>
      <w:hyperlink r:id="rId468" w:history="1">
        <w:r w:rsidRPr="00F36C8D">
          <w:rPr>
            <w:rStyle w:val="Lienhypertexte"/>
          </w:rPr>
          <w:t>http://trivium.revues.org/3974</w:t>
        </w:r>
      </w:hyperlink>
      <w:r>
        <w:t xml:space="preserve"> </w:t>
      </w:r>
    </w:p>
    <w:p w14:paraId="7506C189" w14:textId="7D057C7E" w:rsidR="007F4498" w:rsidRDefault="007F4498" w:rsidP="000820D8">
      <w:pPr>
        <w:spacing w:after="0" w:line="240" w:lineRule="auto"/>
        <w:jc w:val="both"/>
      </w:pPr>
      <w:r>
        <w:t xml:space="preserve">[33] </w:t>
      </w:r>
      <w:r w:rsidRPr="007F4498">
        <w:rPr>
          <w:i/>
          <w:iCs/>
        </w:rPr>
        <w:t>Sur une falsification historiographique</w:t>
      </w:r>
      <w:r w:rsidRPr="007F4498">
        <w:t xml:space="preserve">. Sylvain Piron, Revue de Synthèse, 129-4, 2008, p. 617-623, </w:t>
      </w:r>
      <w:hyperlink r:id="rId469" w:history="1">
        <w:r w:rsidRPr="00F16B96">
          <w:rPr>
            <w:rStyle w:val="Lienhypertexte"/>
          </w:rPr>
          <w:t>https://halshs.archives-ouvertes.fr/halshs-00366476/file/Sur_une_falsification.pdf</w:t>
        </w:r>
      </w:hyperlink>
      <w:r>
        <w:t xml:space="preserve"> </w:t>
      </w:r>
    </w:p>
    <w:p w14:paraId="5685F3E5" w14:textId="76511E11" w:rsidR="002C27D3" w:rsidRDefault="002C27D3" w:rsidP="000820D8">
      <w:pPr>
        <w:spacing w:after="0" w:line="240" w:lineRule="auto"/>
        <w:jc w:val="both"/>
      </w:pPr>
      <w:r>
        <w:t xml:space="preserve">[34] </w:t>
      </w:r>
      <w:r w:rsidRPr="002C27D3">
        <w:rPr>
          <w:i/>
          <w:iCs/>
        </w:rPr>
        <w:t>Sur Aristote et le Mont-Saint-Michel. Notes de lecture</w:t>
      </w:r>
      <w:r w:rsidRPr="002C27D3">
        <w:t xml:space="preserve">. Louis-Jacques Bataillon. Dans Revue des sciences philosophiques et théologiques 2008/2 (Tome 92), pages 329 à 334, </w:t>
      </w:r>
      <w:hyperlink r:id="rId470" w:history="1">
        <w:r w:rsidRPr="003F7E1A">
          <w:rPr>
            <w:rStyle w:val="Lienhypertexte"/>
          </w:rPr>
          <w:t>https://www.cairn.info/revue-des-sciences-philosophiques-et-theologiques-2008-2-page-329.htm</w:t>
        </w:r>
      </w:hyperlink>
      <w:r>
        <w:t xml:space="preserve"> </w:t>
      </w:r>
    </w:p>
    <w:p w14:paraId="0112CEB5" w14:textId="77777777" w:rsidR="003D2621" w:rsidRDefault="003D2621" w:rsidP="008D6CB4">
      <w:pPr>
        <w:spacing w:after="0" w:line="240" w:lineRule="auto"/>
      </w:pPr>
    </w:p>
    <w:p w14:paraId="4990AE1A" w14:textId="77777777" w:rsidR="00E737C2" w:rsidRDefault="00E737C2" w:rsidP="00E737C2">
      <w:pPr>
        <w:pStyle w:val="Titre2"/>
      </w:pPr>
      <w:bookmarkStart w:id="48" w:name="_Toc31257318"/>
      <w:r>
        <w:t xml:space="preserve">Articles défendant </w:t>
      </w:r>
      <w:r w:rsidRPr="00E737C2">
        <w:t xml:space="preserve">Sylvain </w:t>
      </w:r>
      <w:proofErr w:type="spellStart"/>
      <w:r w:rsidRPr="00E737C2">
        <w:t>Gouguenheim</w:t>
      </w:r>
      <w:bookmarkEnd w:id="48"/>
      <w:proofErr w:type="spellEnd"/>
    </w:p>
    <w:p w14:paraId="4E73E5B3" w14:textId="77777777" w:rsidR="00E737C2" w:rsidRDefault="00E737C2" w:rsidP="008D6CB4">
      <w:pPr>
        <w:spacing w:after="0" w:line="240" w:lineRule="auto"/>
      </w:pPr>
    </w:p>
    <w:p w14:paraId="4F3FE98E" w14:textId="633930B9" w:rsidR="00997654" w:rsidRDefault="00997654" w:rsidP="00997654">
      <w:pPr>
        <w:spacing w:after="0" w:line="240" w:lineRule="auto"/>
      </w:pPr>
      <w:r>
        <w:t>[</w:t>
      </w:r>
      <w:r w:rsidR="00E64716">
        <w:t>4</w:t>
      </w:r>
      <w:r w:rsidR="00106FB1">
        <w:t>1</w:t>
      </w:r>
      <w:r>
        <w:t xml:space="preserve">] Rémi Brague, « </w:t>
      </w:r>
      <w:r w:rsidRPr="00763149">
        <w:rPr>
          <w:i/>
          <w:iCs/>
        </w:rPr>
        <w:t>Grec, arabe, européen : à propos d'une polémique récente</w:t>
      </w:r>
      <w:r>
        <w:t xml:space="preserve"> », Commentaire, vol. 31, no 124,‎ 2008-2009, p. 1181–1190, </w:t>
      </w:r>
      <w:hyperlink r:id="rId471" w:history="1">
        <w:r w:rsidRPr="0074050F">
          <w:rPr>
            <w:rStyle w:val="Lienhypertexte"/>
          </w:rPr>
          <w:t>http://constitutiolibertatis.hautetfort.com/media/01/00/410529995.pdf</w:t>
        </w:r>
      </w:hyperlink>
      <w:r>
        <w:t xml:space="preserve"> </w:t>
      </w:r>
    </w:p>
    <w:p w14:paraId="61EFCB25" w14:textId="72F9C6BB" w:rsidR="00997654" w:rsidRDefault="00997654" w:rsidP="00997654">
      <w:pPr>
        <w:spacing w:after="0" w:line="240" w:lineRule="auto"/>
      </w:pPr>
      <w:r>
        <w:t>[</w:t>
      </w:r>
      <w:r w:rsidR="00E64716">
        <w:t>4</w:t>
      </w:r>
      <w:r>
        <w:t xml:space="preserve">2] Rémi Brague, « </w:t>
      </w:r>
      <w:r w:rsidRPr="00997654">
        <w:rPr>
          <w:i/>
          <w:iCs/>
        </w:rPr>
        <w:t>Pour une hygiène de la polémique</w:t>
      </w:r>
      <w:r>
        <w:t xml:space="preserve"> », La Nef, no 194,‎ juin 2008, </w:t>
      </w:r>
      <w:hyperlink r:id="rId472" w:history="1">
        <w:r w:rsidRPr="0074050F">
          <w:rPr>
            <w:rStyle w:val="Lienhypertexte"/>
          </w:rPr>
          <w:t>http://www.magistro.fr/index.php/template/lorem-ipsum/a-tout-un-chacun/item/112-pour-une-hygi-de-la-polque</w:t>
        </w:r>
      </w:hyperlink>
      <w:r>
        <w:t xml:space="preserve"> </w:t>
      </w:r>
    </w:p>
    <w:p w14:paraId="103CE092" w14:textId="3BB193DB" w:rsidR="008D5FB7" w:rsidRDefault="008D5FB7" w:rsidP="008D5FB7">
      <w:pPr>
        <w:spacing w:after="0" w:line="240" w:lineRule="auto"/>
        <w:rPr>
          <w:rStyle w:val="Lienhypertexte"/>
        </w:rPr>
      </w:pPr>
      <w:r>
        <w:t>[</w:t>
      </w:r>
      <w:r w:rsidR="00E64716">
        <w:t>4</w:t>
      </w:r>
      <w:r w:rsidR="00F54C7E">
        <w:t>3</w:t>
      </w:r>
      <w:r>
        <w:t xml:space="preserve">] </w:t>
      </w:r>
      <w:proofErr w:type="spellStart"/>
      <w:r>
        <w:t>Serafín</w:t>
      </w:r>
      <w:proofErr w:type="spellEnd"/>
      <w:r>
        <w:t xml:space="preserve"> </w:t>
      </w:r>
      <w:proofErr w:type="spellStart"/>
      <w:r>
        <w:t>Fanjul</w:t>
      </w:r>
      <w:proofErr w:type="spellEnd"/>
      <w:r>
        <w:t>, Entretien, « Le « mythe d'Al-</w:t>
      </w:r>
      <w:proofErr w:type="spellStart"/>
      <w:r>
        <w:t>Ándalus</w:t>
      </w:r>
      <w:proofErr w:type="spellEnd"/>
      <w:r>
        <w:t xml:space="preserve"> », La Nouvelle Revue d'histoire , no 62, septembre-octobre 2012, p. 34, </w:t>
      </w:r>
      <w:hyperlink r:id="rId473" w:history="1">
        <w:r>
          <w:rPr>
            <w:rStyle w:val="Lienhypertexte"/>
          </w:rPr>
          <w:t>http://archives.polemia.com/article.php?id=5036</w:t>
        </w:r>
      </w:hyperlink>
    </w:p>
    <w:p w14:paraId="26820FDA" w14:textId="0D0CF19A" w:rsidR="00105DBC" w:rsidRDefault="00105DBC" w:rsidP="008D5FB7">
      <w:pPr>
        <w:spacing w:after="0" w:line="240" w:lineRule="auto"/>
      </w:pPr>
      <w:r>
        <w:t xml:space="preserve">[44] </w:t>
      </w:r>
      <w:r w:rsidRPr="00105DBC">
        <w:rPr>
          <w:i/>
          <w:iCs/>
        </w:rPr>
        <w:t xml:space="preserve">Aristote au mont Saint-Michel par Sylvain </w:t>
      </w:r>
      <w:proofErr w:type="spellStart"/>
      <w:r w:rsidRPr="00105DBC">
        <w:rPr>
          <w:i/>
          <w:iCs/>
        </w:rPr>
        <w:t>Gouguenheim</w:t>
      </w:r>
      <w:proofErr w:type="spellEnd"/>
      <w:r w:rsidRPr="00105DBC">
        <w:t>, Danièle Masson</w:t>
      </w:r>
      <w:r>
        <w:t xml:space="preserve"> (écrivaine</w:t>
      </w:r>
      <w:r w:rsidR="005F6E47">
        <w:t xml:space="preserve"> et </w:t>
      </w:r>
      <w:r w:rsidR="005F6E47" w:rsidRPr="005F6E47">
        <w:t>agrégée de lettres classiques</w:t>
      </w:r>
      <w:r>
        <w:t>)</w:t>
      </w:r>
      <w:r w:rsidRPr="00105DBC">
        <w:t>,</w:t>
      </w:r>
      <w:r w:rsidR="005F6E47">
        <w:t xml:space="preserve"> 3 pages,</w:t>
      </w:r>
      <w:r w:rsidRPr="00105DBC">
        <w:t xml:space="preserve"> </w:t>
      </w:r>
      <w:hyperlink r:id="rId474" w:history="1">
        <w:r w:rsidRPr="00F16B96">
          <w:rPr>
            <w:rStyle w:val="Lienhypertexte"/>
          </w:rPr>
          <w:t>https://www.psychaanalyse.com/pdf/ARISTOTE_AU_MONT_SAINT_MICHEL_SYLVAIN_GOUGUENHEIM_3_Pages205_Ko.pdf</w:t>
        </w:r>
      </w:hyperlink>
      <w:r>
        <w:t xml:space="preserve"> </w:t>
      </w:r>
    </w:p>
    <w:p w14:paraId="3722646F" w14:textId="2893334E" w:rsidR="006D4E5D" w:rsidRDefault="006D4E5D" w:rsidP="008D5FB7">
      <w:pPr>
        <w:spacing w:after="0" w:line="240" w:lineRule="auto"/>
      </w:pPr>
      <w:r>
        <w:t xml:space="preserve">[44] </w:t>
      </w:r>
      <w:r w:rsidRPr="006D4E5D">
        <w:rPr>
          <w:i/>
          <w:iCs/>
        </w:rPr>
        <w:t>Les Racines de l’Europe 1/2</w:t>
      </w:r>
      <w:r w:rsidRPr="006D4E5D">
        <w:t>, Danièle Masson</w:t>
      </w:r>
      <w:r w:rsidR="005F6E47">
        <w:t>, 8 pages</w:t>
      </w:r>
      <w:r w:rsidRPr="006D4E5D">
        <w:t xml:space="preserve">, </w:t>
      </w:r>
      <w:hyperlink r:id="rId475" w:history="1">
        <w:r w:rsidRPr="00F16B96">
          <w:rPr>
            <w:rStyle w:val="Lienhypertexte"/>
          </w:rPr>
          <w:t>http://www.reseau-regain.net/CivilisationPDF_file/CivilisationPDF_files/2D21-LesRacinesEurope1-2.pdf</w:t>
        </w:r>
      </w:hyperlink>
      <w:r>
        <w:t xml:space="preserve"> </w:t>
      </w:r>
    </w:p>
    <w:p w14:paraId="0A800082" w14:textId="3999B982" w:rsidR="002A3700" w:rsidRDefault="002A3700" w:rsidP="008D6CB4">
      <w:pPr>
        <w:spacing w:after="0" w:line="240" w:lineRule="auto"/>
      </w:pPr>
    </w:p>
    <w:p w14:paraId="596E82F2" w14:textId="5025E1A3" w:rsidR="00F54C7E" w:rsidRDefault="00F54C7E" w:rsidP="00F54C7E">
      <w:pPr>
        <w:pStyle w:val="Titre2"/>
      </w:pPr>
      <w:bookmarkStart w:id="49" w:name="_Toc31257319"/>
      <w:r>
        <w:t>Articles neutres</w:t>
      </w:r>
      <w:bookmarkEnd w:id="49"/>
    </w:p>
    <w:p w14:paraId="151B359D" w14:textId="584E0B8C" w:rsidR="00F54C7E" w:rsidRDefault="00F54C7E" w:rsidP="008D6CB4">
      <w:pPr>
        <w:spacing w:after="0" w:line="240" w:lineRule="auto"/>
      </w:pPr>
    </w:p>
    <w:p w14:paraId="0B3B6108" w14:textId="10F17176" w:rsidR="00F54C7E" w:rsidRDefault="00F54C7E" w:rsidP="00F54C7E">
      <w:pPr>
        <w:spacing w:after="0" w:line="240" w:lineRule="auto"/>
      </w:pPr>
      <w:r>
        <w:t>[</w:t>
      </w:r>
      <w:r w:rsidR="00E64716">
        <w:t>5</w:t>
      </w:r>
      <w:r>
        <w:t xml:space="preserve">1] </w:t>
      </w:r>
      <w:r w:rsidRPr="00313DF5">
        <w:rPr>
          <w:i/>
          <w:iCs/>
        </w:rPr>
        <w:t xml:space="preserve">L'affaire Aristote: retour sur un emballement </w:t>
      </w:r>
      <w:proofErr w:type="spellStart"/>
      <w:r w:rsidRPr="00313DF5">
        <w:rPr>
          <w:i/>
          <w:iCs/>
        </w:rPr>
        <w:t>historiographico</w:t>
      </w:r>
      <w:proofErr w:type="spellEnd"/>
      <w:r w:rsidRPr="00313DF5">
        <w:rPr>
          <w:i/>
          <w:iCs/>
        </w:rPr>
        <w:t>-médiatique</w:t>
      </w:r>
      <w:r>
        <w:t xml:space="preserve">, Florian Louis, Acta Fabula, vol. 9, no 5,‎ 22 mai 2008, </w:t>
      </w:r>
      <w:hyperlink r:id="rId476" w:history="1">
        <w:r w:rsidRPr="00343A27">
          <w:rPr>
            <w:rStyle w:val="Lienhypertexte"/>
          </w:rPr>
          <w:t>http://fabula.org/revue/document4195.php</w:t>
        </w:r>
      </w:hyperlink>
      <w:r>
        <w:t xml:space="preserve"> </w:t>
      </w:r>
    </w:p>
    <w:p w14:paraId="3698D5BC" w14:textId="533B8553" w:rsidR="00F54C7E" w:rsidRDefault="00F54C7E" w:rsidP="00F54C7E">
      <w:pPr>
        <w:spacing w:after="0" w:line="240" w:lineRule="auto"/>
      </w:pPr>
      <w:r>
        <w:t>[</w:t>
      </w:r>
      <w:r w:rsidR="00E64716">
        <w:t>5</w:t>
      </w:r>
      <w:r w:rsidR="005F3BC2">
        <w:t>2</w:t>
      </w:r>
      <w:r>
        <w:t xml:space="preserve">] </w:t>
      </w:r>
      <w:r w:rsidRPr="00F54C7E">
        <w:rPr>
          <w:i/>
          <w:iCs/>
        </w:rPr>
        <w:t>Baston chez les médiévistes autour de l'apport de l'islam</w:t>
      </w:r>
      <w:r w:rsidRPr="00F54C7E">
        <w:t xml:space="preserve">, Pascal </w:t>
      </w:r>
      <w:proofErr w:type="spellStart"/>
      <w:r w:rsidRPr="00F54C7E">
        <w:t>Riché</w:t>
      </w:r>
      <w:proofErr w:type="spellEnd"/>
      <w:r w:rsidRPr="00F54C7E">
        <w:t xml:space="preserve">, 02 mai 2008, </w:t>
      </w:r>
      <w:hyperlink r:id="rId477" w:history="1">
        <w:r w:rsidRPr="009A45A8">
          <w:rPr>
            <w:rStyle w:val="Lienhypertexte"/>
          </w:rPr>
          <w:t>https://www.nouvelobs.com/rue89/rue89-rue89-culture/20080502.RUE4056/baston-chez-les-medievistes-autour-de-l-apport-de-l-islam.html</w:t>
        </w:r>
      </w:hyperlink>
      <w:r>
        <w:t xml:space="preserve"> </w:t>
      </w:r>
    </w:p>
    <w:p w14:paraId="451DD1D3" w14:textId="77777777" w:rsidR="00F54C7E" w:rsidRDefault="00F54C7E" w:rsidP="008D6CB4">
      <w:pPr>
        <w:spacing w:after="0" w:line="240" w:lineRule="auto"/>
      </w:pPr>
    </w:p>
    <w:p w14:paraId="6BA028EE" w14:textId="77777777" w:rsidR="003D2621" w:rsidRDefault="003D2621" w:rsidP="003D2621">
      <w:pPr>
        <w:pStyle w:val="Titre1"/>
      </w:pPr>
      <w:bookmarkStart w:id="50" w:name="_Toc31257320"/>
      <w:r>
        <w:t>Articles sur Wikipedia</w:t>
      </w:r>
      <w:bookmarkEnd w:id="50"/>
    </w:p>
    <w:p w14:paraId="7A4F2B04" w14:textId="47B9FCF1" w:rsidR="003D2621" w:rsidRDefault="003D2621" w:rsidP="008D6CB4">
      <w:pPr>
        <w:spacing w:after="0" w:line="240" w:lineRule="auto"/>
      </w:pPr>
    </w:p>
    <w:p w14:paraId="2EB12C75" w14:textId="72BBBCD3" w:rsidR="005A7564" w:rsidRDefault="00F279C1" w:rsidP="005A7564">
      <w:pPr>
        <w:spacing w:after="0" w:line="240" w:lineRule="auto"/>
      </w:pPr>
      <w:r>
        <w:t xml:space="preserve"> </w:t>
      </w:r>
      <w:r w:rsidR="005A7564">
        <w:t>[10</w:t>
      </w:r>
      <w:r w:rsidR="000D3655">
        <w:t>1</w:t>
      </w:r>
      <w:r w:rsidR="005A7564">
        <w:t xml:space="preserve">] </w:t>
      </w:r>
      <w:r w:rsidR="005A7564" w:rsidRPr="00DC7EEE">
        <w:rPr>
          <w:i/>
          <w:iCs/>
        </w:rPr>
        <w:t>Aristote au mont Saint-Michel</w:t>
      </w:r>
      <w:r w:rsidR="005A7564">
        <w:t xml:space="preserve">, </w:t>
      </w:r>
      <w:hyperlink r:id="rId478" w:history="1">
        <w:r w:rsidR="005A7564" w:rsidRPr="0074050F">
          <w:rPr>
            <w:rStyle w:val="Lienhypertexte"/>
          </w:rPr>
          <w:t>https://fr.wikipedia.org/wiki/Aristote_au_mont_Saint-Michel</w:t>
        </w:r>
      </w:hyperlink>
      <w:r w:rsidR="005A7564">
        <w:t xml:space="preserve"> </w:t>
      </w:r>
    </w:p>
    <w:p w14:paraId="588AE774" w14:textId="77777777" w:rsidR="005A7564" w:rsidRDefault="005A7564" w:rsidP="008D6CB4">
      <w:pPr>
        <w:spacing w:after="0" w:line="240" w:lineRule="auto"/>
      </w:pPr>
    </w:p>
    <w:p w14:paraId="65B597AC" w14:textId="527D3124" w:rsidR="005A7564" w:rsidRPr="005A7564" w:rsidRDefault="005A7564" w:rsidP="008D6CB4">
      <w:pPr>
        <w:spacing w:after="0" w:line="240" w:lineRule="auto"/>
        <w:rPr>
          <w:u w:val="single"/>
        </w:rPr>
      </w:pPr>
      <w:r w:rsidRPr="005A7564">
        <w:rPr>
          <w:u w:val="single"/>
        </w:rPr>
        <w:t>Historiens</w:t>
      </w:r>
      <w:r w:rsidR="00F01D67">
        <w:rPr>
          <w:u w:val="single"/>
        </w:rPr>
        <w:t>,</w:t>
      </w:r>
      <w:r w:rsidRPr="005A7564">
        <w:rPr>
          <w:u w:val="single"/>
        </w:rPr>
        <w:t xml:space="preserve"> médiévistes</w:t>
      </w:r>
      <w:r w:rsidR="00F01D67">
        <w:rPr>
          <w:u w:val="single"/>
        </w:rPr>
        <w:t xml:space="preserve"> et philosophe</w:t>
      </w:r>
    </w:p>
    <w:p w14:paraId="4A711F7F" w14:textId="77777777" w:rsidR="005A7564" w:rsidRDefault="005A7564" w:rsidP="008D6CB4">
      <w:pPr>
        <w:spacing w:after="0" w:line="240" w:lineRule="auto"/>
      </w:pPr>
    </w:p>
    <w:p w14:paraId="4A3242B2" w14:textId="64DE20EE" w:rsidR="00997654" w:rsidRDefault="00997654" w:rsidP="00997654">
      <w:pPr>
        <w:spacing w:after="0" w:line="240" w:lineRule="auto"/>
      </w:pPr>
      <w:r>
        <w:t>[1</w:t>
      </w:r>
      <w:r w:rsidR="000D3655">
        <w:t>1</w:t>
      </w:r>
      <w:r>
        <w:t xml:space="preserve">1] </w:t>
      </w:r>
      <w:r w:rsidRPr="00D873C9">
        <w:rPr>
          <w:i/>
          <w:iCs/>
        </w:rPr>
        <w:t>Rémi Brague</w:t>
      </w:r>
      <w:r>
        <w:t xml:space="preserve">, </w:t>
      </w:r>
      <w:hyperlink r:id="rId479" w:history="1">
        <w:r w:rsidRPr="0074050F">
          <w:rPr>
            <w:rStyle w:val="Lienhypertexte"/>
          </w:rPr>
          <w:t>https://fr.wikipedia.org/wiki/R%C3%A9mi_Brague</w:t>
        </w:r>
      </w:hyperlink>
      <w:r>
        <w:t xml:space="preserve"> </w:t>
      </w:r>
    </w:p>
    <w:p w14:paraId="2B945226" w14:textId="43178473" w:rsidR="007F744D" w:rsidRDefault="007F744D" w:rsidP="00DC7EEE">
      <w:pPr>
        <w:spacing w:after="0" w:line="240" w:lineRule="auto"/>
      </w:pPr>
      <w:r>
        <w:t>[1</w:t>
      </w:r>
      <w:r w:rsidR="000D3655">
        <w:t>12</w:t>
      </w:r>
      <w:r>
        <w:t xml:space="preserve">] </w:t>
      </w:r>
      <w:r w:rsidRPr="007F744D">
        <w:rPr>
          <w:i/>
          <w:iCs/>
        </w:rPr>
        <w:t>Roger-Pol Droit</w:t>
      </w:r>
      <w:r w:rsidRPr="007F744D">
        <w:t xml:space="preserve">, </w:t>
      </w:r>
      <w:hyperlink r:id="rId480" w:history="1">
        <w:r w:rsidRPr="00343A27">
          <w:rPr>
            <w:rStyle w:val="Lienhypertexte"/>
          </w:rPr>
          <w:t>https://fr.wikipedia.org/wiki/Roger-Pol_Droit</w:t>
        </w:r>
      </w:hyperlink>
      <w:r>
        <w:t xml:space="preserve"> </w:t>
      </w:r>
    </w:p>
    <w:p w14:paraId="08AEDE8D" w14:textId="0CE726DC" w:rsidR="0037041A" w:rsidRDefault="004145B9" w:rsidP="00DC7EEE">
      <w:pPr>
        <w:spacing w:after="0" w:line="240" w:lineRule="auto"/>
      </w:pPr>
      <w:r w:rsidRPr="00342301">
        <w:t>[1</w:t>
      </w:r>
      <w:r w:rsidR="000D3655">
        <w:t>1</w:t>
      </w:r>
      <w:r>
        <w:t>3</w:t>
      </w:r>
      <w:r w:rsidRPr="00342301">
        <w:t>]</w:t>
      </w:r>
      <w:r w:rsidR="00603E49">
        <w:t xml:space="preserve"> </w:t>
      </w:r>
      <w:r w:rsidR="00603E49" w:rsidRPr="00603E49">
        <w:rPr>
          <w:i/>
          <w:iCs/>
        </w:rPr>
        <w:t>Jacques Le Goff</w:t>
      </w:r>
      <w:r w:rsidR="00603E49">
        <w:t xml:space="preserve">, </w:t>
      </w:r>
      <w:hyperlink r:id="rId481" w:history="1">
        <w:r w:rsidR="00603E49">
          <w:rPr>
            <w:rStyle w:val="Lienhypertexte"/>
          </w:rPr>
          <w:t>https://fr.wikipedia.org/wiki/Jacques_Le_Goff</w:t>
        </w:r>
      </w:hyperlink>
    </w:p>
    <w:p w14:paraId="379C69D7" w14:textId="13DCAF9C" w:rsidR="00603E49" w:rsidRDefault="00603E49" w:rsidP="00603E49">
      <w:pPr>
        <w:spacing w:after="0" w:line="240" w:lineRule="auto"/>
      </w:pPr>
      <w:r w:rsidRPr="00603E49">
        <w:t xml:space="preserve">[114] </w:t>
      </w:r>
      <w:r w:rsidRPr="00603E49">
        <w:rPr>
          <w:i/>
          <w:iCs/>
        </w:rPr>
        <w:t xml:space="preserve">Sylvain </w:t>
      </w:r>
      <w:proofErr w:type="spellStart"/>
      <w:r w:rsidR="00C80955">
        <w:rPr>
          <w:i/>
          <w:iCs/>
        </w:rPr>
        <w:t>Gouguenheim</w:t>
      </w:r>
      <w:proofErr w:type="spellEnd"/>
      <w:r w:rsidR="00C80955">
        <w:rPr>
          <w:i/>
          <w:iCs/>
        </w:rPr>
        <w:t xml:space="preserve"> </w:t>
      </w:r>
      <w:r w:rsidRPr="00603E49">
        <w:t xml:space="preserve">, </w:t>
      </w:r>
      <w:hyperlink r:id="rId482" w:history="1">
        <w:r w:rsidRPr="00343A27">
          <w:rPr>
            <w:rStyle w:val="Lienhypertexte"/>
          </w:rPr>
          <w:t>https://fr.wikipedia.org/wiki/Sylvain_Gouguenheim</w:t>
        </w:r>
      </w:hyperlink>
      <w:r>
        <w:t xml:space="preserve"> </w:t>
      </w:r>
    </w:p>
    <w:p w14:paraId="069533CD" w14:textId="77777777" w:rsidR="00603E49" w:rsidRDefault="00603E49" w:rsidP="00603E49">
      <w:pPr>
        <w:spacing w:after="0" w:line="240" w:lineRule="auto"/>
      </w:pPr>
      <w:r w:rsidRPr="00603E49">
        <w:t>[11</w:t>
      </w:r>
      <w:r>
        <w:t>5</w:t>
      </w:r>
      <w:r w:rsidRPr="00603E49">
        <w:t>]</w:t>
      </w:r>
      <w:r>
        <w:t xml:space="preserve"> </w:t>
      </w:r>
      <w:r w:rsidR="007F2F61" w:rsidRPr="007F2F61">
        <w:rPr>
          <w:i/>
          <w:iCs/>
        </w:rPr>
        <w:t>Jacques Heers</w:t>
      </w:r>
      <w:r w:rsidR="007F2F61">
        <w:t xml:space="preserve">, </w:t>
      </w:r>
      <w:hyperlink r:id="rId483" w:history="1">
        <w:r w:rsidR="007F2F61">
          <w:rPr>
            <w:rStyle w:val="Lienhypertexte"/>
          </w:rPr>
          <w:t>https://fr.wikipedia.org/wiki/Jacques_Heers</w:t>
        </w:r>
      </w:hyperlink>
    </w:p>
    <w:p w14:paraId="24F0F905" w14:textId="77777777" w:rsidR="00EA0032" w:rsidRDefault="00EA0032" w:rsidP="00603E49">
      <w:pPr>
        <w:spacing w:after="0" w:line="240" w:lineRule="auto"/>
        <w:rPr>
          <w:lang w:val="en-GB"/>
        </w:rPr>
      </w:pPr>
      <w:r w:rsidRPr="00EA0032">
        <w:rPr>
          <w:lang w:val="en-GB"/>
        </w:rPr>
        <w:t xml:space="preserve">[116] </w:t>
      </w:r>
      <w:r w:rsidRPr="00EA0032">
        <w:rPr>
          <w:i/>
          <w:iCs/>
          <w:lang w:val="en-GB"/>
        </w:rPr>
        <w:t>Thomas Ricklin</w:t>
      </w:r>
      <w:r w:rsidRPr="00EA0032">
        <w:rPr>
          <w:lang w:val="en-GB"/>
        </w:rPr>
        <w:t xml:space="preserve">, </w:t>
      </w:r>
      <w:hyperlink r:id="rId484" w:history="1">
        <w:r w:rsidRPr="00343A27">
          <w:rPr>
            <w:rStyle w:val="Lienhypertexte"/>
            <w:lang w:val="en-GB"/>
          </w:rPr>
          <w:t>https://de.wikipedia.org/wiki/Thomas_Ricklin</w:t>
        </w:r>
      </w:hyperlink>
    </w:p>
    <w:p w14:paraId="32C050E8" w14:textId="67439155" w:rsidR="003F47B8" w:rsidRDefault="003F47B8" w:rsidP="00603E49">
      <w:pPr>
        <w:spacing w:after="0" w:line="240" w:lineRule="auto"/>
        <w:rPr>
          <w:rStyle w:val="Lienhypertexte"/>
        </w:rPr>
      </w:pPr>
      <w:r w:rsidRPr="00B60BEE">
        <w:t>[11</w:t>
      </w:r>
      <w:r w:rsidR="000D3655">
        <w:t>7</w:t>
      </w:r>
      <w:r w:rsidRPr="00B60BEE">
        <w:t>]</w:t>
      </w:r>
      <w:r>
        <w:t xml:space="preserve"> </w:t>
      </w:r>
      <w:proofErr w:type="spellStart"/>
      <w:r w:rsidRPr="003F47B8">
        <w:rPr>
          <w:i/>
          <w:iCs/>
        </w:rPr>
        <w:t>Serafin</w:t>
      </w:r>
      <w:proofErr w:type="spellEnd"/>
      <w:r w:rsidRPr="003F47B8">
        <w:rPr>
          <w:i/>
          <w:iCs/>
        </w:rPr>
        <w:t xml:space="preserve"> </w:t>
      </w:r>
      <w:proofErr w:type="spellStart"/>
      <w:r w:rsidRPr="003F47B8">
        <w:rPr>
          <w:i/>
          <w:iCs/>
        </w:rPr>
        <w:t>Fanjul</w:t>
      </w:r>
      <w:proofErr w:type="spellEnd"/>
      <w:r>
        <w:t xml:space="preserve">, </w:t>
      </w:r>
      <w:hyperlink r:id="rId485" w:history="1">
        <w:r>
          <w:rPr>
            <w:rStyle w:val="Lienhypertexte"/>
          </w:rPr>
          <w:t>https://fr.wikipedia.org/wiki/Seraf%C3%ADn_Fanjul</w:t>
        </w:r>
      </w:hyperlink>
    </w:p>
    <w:p w14:paraId="22AA5DC7" w14:textId="4C589F1A" w:rsidR="00B801A6" w:rsidRDefault="00B801A6" w:rsidP="00603E49">
      <w:pPr>
        <w:spacing w:after="0" w:line="240" w:lineRule="auto"/>
      </w:pPr>
      <w:r w:rsidRPr="00B60BEE">
        <w:t>[1</w:t>
      </w:r>
      <w:r w:rsidR="000D3655">
        <w:t>18</w:t>
      </w:r>
      <w:r w:rsidRPr="00B60BEE">
        <w:t>]</w:t>
      </w:r>
      <w:r w:rsidR="00D6720D">
        <w:t xml:space="preserve"> </w:t>
      </w:r>
      <w:r w:rsidR="00D6720D" w:rsidRPr="00D6720D">
        <w:rPr>
          <w:i/>
          <w:iCs/>
        </w:rPr>
        <w:t>Jacques Verger</w:t>
      </w:r>
      <w:r w:rsidR="00D6720D">
        <w:t xml:space="preserve">, </w:t>
      </w:r>
      <w:hyperlink r:id="rId486" w:history="1">
        <w:r w:rsidR="00D6720D">
          <w:rPr>
            <w:rStyle w:val="Lienhypertexte"/>
          </w:rPr>
          <w:t>https://fr.wikipedia.org/wiki/Jacques_Verger</w:t>
        </w:r>
      </w:hyperlink>
    </w:p>
    <w:p w14:paraId="04F4A261" w14:textId="1E783D37" w:rsidR="0064054B" w:rsidRDefault="0064054B" w:rsidP="0064054B">
      <w:pPr>
        <w:spacing w:after="0" w:line="240" w:lineRule="auto"/>
      </w:pPr>
      <w:r w:rsidRPr="00B60BEE">
        <w:t>[1</w:t>
      </w:r>
      <w:r>
        <w:t>19</w:t>
      </w:r>
      <w:r w:rsidRPr="00B60BEE">
        <w:t>]</w:t>
      </w:r>
      <w:r>
        <w:t xml:space="preserve"> </w:t>
      </w:r>
      <w:r w:rsidRPr="0064054B">
        <w:rPr>
          <w:i/>
          <w:iCs/>
        </w:rPr>
        <w:t xml:space="preserve">Alain </w:t>
      </w:r>
      <w:proofErr w:type="spellStart"/>
      <w:r w:rsidRPr="0064054B">
        <w:rPr>
          <w:i/>
          <w:iCs/>
        </w:rPr>
        <w:t>Boureau</w:t>
      </w:r>
      <w:proofErr w:type="spellEnd"/>
      <w:r>
        <w:t xml:space="preserve">, </w:t>
      </w:r>
      <w:hyperlink r:id="rId487" w:history="1">
        <w:r w:rsidRPr="00F36C8D">
          <w:rPr>
            <w:rStyle w:val="Lienhypertexte"/>
          </w:rPr>
          <w:t>https://fr.wikipedia.org/wiki/Alain_Boureau</w:t>
        </w:r>
      </w:hyperlink>
      <w:r>
        <w:t xml:space="preserve"> </w:t>
      </w:r>
    </w:p>
    <w:p w14:paraId="7EDC8906" w14:textId="63FD5136" w:rsidR="0064054B" w:rsidRDefault="0064054B" w:rsidP="0064054B">
      <w:pPr>
        <w:spacing w:after="0" w:line="240" w:lineRule="auto"/>
      </w:pPr>
      <w:r>
        <w:t xml:space="preserve">[120] </w:t>
      </w:r>
      <w:r w:rsidRPr="0064054B">
        <w:rPr>
          <w:i/>
          <w:iCs/>
        </w:rPr>
        <w:t>Gabriel Martinez-Gros</w:t>
      </w:r>
      <w:r>
        <w:t xml:space="preserve">, </w:t>
      </w:r>
      <w:hyperlink r:id="rId488" w:history="1">
        <w:r w:rsidRPr="00F36C8D">
          <w:rPr>
            <w:rStyle w:val="Lienhypertexte"/>
          </w:rPr>
          <w:t>https://fr.wikipedia.org/wiki/Gabriel_Martinez-Gros</w:t>
        </w:r>
      </w:hyperlink>
      <w:r>
        <w:t xml:space="preserve"> </w:t>
      </w:r>
    </w:p>
    <w:p w14:paraId="08216E6B" w14:textId="7BC6AC57" w:rsidR="00F0576E" w:rsidRDefault="00F0576E" w:rsidP="0064054B">
      <w:pPr>
        <w:spacing w:after="0" w:line="240" w:lineRule="auto"/>
      </w:pPr>
      <w:r>
        <w:t xml:space="preserve">[121] </w:t>
      </w:r>
      <w:r w:rsidRPr="00F0576E">
        <w:rPr>
          <w:i/>
          <w:iCs/>
        </w:rPr>
        <w:t>Irène Rosier-Catach</w:t>
      </w:r>
      <w:r>
        <w:t xml:space="preserve">, </w:t>
      </w:r>
      <w:hyperlink r:id="rId489" w:history="1">
        <w:r>
          <w:rPr>
            <w:rStyle w:val="Lienhypertexte"/>
          </w:rPr>
          <w:t>https://fr.wikipedia.org/wiki/Ir%C3%A8ne_Rosier-Catach</w:t>
        </w:r>
      </w:hyperlink>
    </w:p>
    <w:p w14:paraId="0FCE7148" w14:textId="305796BC" w:rsidR="00680AA9" w:rsidRDefault="00680AA9" w:rsidP="0064054B">
      <w:pPr>
        <w:spacing w:after="0" w:line="240" w:lineRule="auto"/>
      </w:pPr>
      <w:r>
        <w:t xml:space="preserve">[122] </w:t>
      </w:r>
      <w:r w:rsidRPr="00680AA9">
        <w:rPr>
          <w:i/>
          <w:iCs/>
        </w:rPr>
        <w:t xml:space="preserve">Pierre </w:t>
      </w:r>
      <w:proofErr w:type="spellStart"/>
      <w:r w:rsidRPr="00680AA9">
        <w:rPr>
          <w:i/>
          <w:iCs/>
        </w:rPr>
        <w:t>Riché</w:t>
      </w:r>
      <w:proofErr w:type="spellEnd"/>
      <w:r w:rsidRPr="00680AA9">
        <w:t xml:space="preserve">, </w:t>
      </w:r>
      <w:hyperlink r:id="rId490" w:history="1">
        <w:r w:rsidRPr="00F36C8D">
          <w:rPr>
            <w:rStyle w:val="Lienhypertexte"/>
          </w:rPr>
          <w:t>https://fr.wikipedia.org/wiki/Pierre_Rich%C3%A9</w:t>
        </w:r>
      </w:hyperlink>
      <w:r>
        <w:t xml:space="preserve"> </w:t>
      </w:r>
    </w:p>
    <w:p w14:paraId="20F535D0" w14:textId="67DA8F7D" w:rsidR="00EA0032" w:rsidRDefault="00EA0032" w:rsidP="00603E49">
      <w:pPr>
        <w:spacing w:after="0" w:line="240" w:lineRule="auto"/>
      </w:pPr>
    </w:p>
    <w:p w14:paraId="46BFA552" w14:textId="1BF3BA44" w:rsidR="005A5401" w:rsidRPr="005A5401" w:rsidRDefault="001C6920" w:rsidP="00603E49">
      <w:pPr>
        <w:spacing w:after="0" w:line="240" w:lineRule="auto"/>
        <w:rPr>
          <w:u w:val="single"/>
        </w:rPr>
      </w:pPr>
      <w:r>
        <w:rPr>
          <w:u w:val="single"/>
        </w:rPr>
        <w:lastRenderedPageBreak/>
        <w:t>La traduction</w:t>
      </w:r>
      <w:r w:rsidR="005A7564">
        <w:rPr>
          <w:u w:val="single"/>
        </w:rPr>
        <w:t>, centres de traduction</w:t>
      </w:r>
      <w:r w:rsidR="005A5401" w:rsidRPr="005A5401">
        <w:rPr>
          <w:u w:val="single"/>
        </w:rPr>
        <w:t xml:space="preserve"> et prieurs médiévaux</w:t>
      </w:r>
    </w:p>
    <w:p w14:paraId="4E880A28" w14:textId="26BA1683" w:rsidR="005A5401" w:rsidRDefault="005A5401" w:rsidP="00603E49">
      <w:pPr>
        <w:spacing w:after="0" w:line="240" w:lineRule="auto"/>
      </w:pPr>
    </w:p>
    <w:p w14:paraId="4DFB4FAC" w14:textId="7634DF51" w:rsidR="00F279C1" w:rsidRDefault="00F279C1" w:rsidP="00F279C1">
      <w:pPr>
        <w:spacing w:after="0" w:line="240" w:lineRule="auto"/>
      </w:pPr>
      <w:r>
        <w:t>[1</w:t>
      </w:r>
      <w:r w:rsidR="000D3655">
        <w:t>31</w:t>
      </w:r>
      <w:r>
        <w:t xml:space="preserve">] </w:t>
      </w:r>
      <w:r w:rsidRPr="00DC7EEE">
        <w:rPr>
          <w:i/>
          <w:iCs/>
        </w:rPr>
        <w:t>Traductions latines du XIIe siècle</w:t>
      </w:r>
      <w:r>
        <w:t xml:space="preserve">, </w:t>
      </w:r>
      <w:hyperlink r:id="rId491" w:history="1">
        <w:r w:rsidRPr="0074050F">
          <w:rPr>
            <w:rStyle w:val="Lienhypertexte"/>
          </w:rPr>
          <w:t>https://fr.wikipedia.org/wiki/Traductions_latines_du_XIIe_si%C3%A8cle</w:t>
        </w:r>
      </w:hyperlink>
      <w:r>
        <w:t xml:space="preserve"> </w:t>
      </w:r>
    </w:p>
    <w:p w14:paraId="4931FBE3" w14:textId="03347F99" w:rsidR="005A5401" w:rsidRDefault="005A5401" w:rsidP="00F279C1">
      <w:pPr>
        <w:spacing w:after="0" w:line="240" w:lineRule="auto"/>
      </w:pPr>
      <w:r>
        <w:t>[1</w:t>
      </w:r>
      <w:r w:rsidR="000D3655">
        <w:t>32</w:t>
      </w:r>
      <w:r>
        <w:t xml:space="preserve">] </w:t>
      </w:r>
      <w:r w:rsidRPr="00D873C9">
        <w:rPr>
          <w:i/>
          <w:iCs/>
        </w:rPr>
        <w:t>Liste des abbés du Mont-Saint-Michel</w:t>
      </w:r>
      <w:r w:rsidRPr="00D873C9">
        <w:t xml:space="preserve">, </w:t>
      </w:r>
      <w:hyperlink r:id="rId492" w:history="1">
        <w:r w:rsidRPr="0074050F">
          <w:rPr>
            <w:rStyle w:val="Lienhypertexte"/>
          </w:rPr>
          <w:t>https://fr.wikipedia.org/wiki/Liste_des_abb%C3%A9s_du_Mont-Saint-Michel</w:t>
        </w:r>
      </w:hyperlink>
      <w:r w:rsidRPr="00B60BEE">
        <w:t xml:space="preserve"> </w:t>
      </w:r>
    </w:p>
    <w:p w14:paraId="20F2B3BF" w14:textId="47882922" w:rsidR="005A7564" w:rsidRDefault="005A7564" w:rsidP="005A7564">
      <w:pPr>
        <w:spacing w:after="0" w:line="240" w:lineRule="auto"/>
      </w:pPr>
      <w:r>
        <w:t>[1</w:t>
      </w:r>
      <w:r w:rsidR="000D3655">
        <w:t>3</w:t>
      </w:r>
      <w:r>
        <w:t xml:space="preserve">3] </w:t>
      </w:r>
      <w:r w:rsidRPr="00D873C9">
        <w:rPr>
          <w:i/>
          <w:iCs/>
        </w:rPr>
        <w:t>L’abbaye du Mont Saint-Michel. Un centre de traduction au 12° s</w:t>
      </w:r>
      <w:r>
        <w:rPr>
          <w:i/>
          <w:iCs/>
        </w:rPr>
        <w:t>i</w:t>
      </w:r>
      <w:r w:rsidRPr="00D873C9">
        <w:rPr>
          <w:i/>
          <w:iCs/>
        </w:rPr>
        <w:t>ècle</w:t>
      </w:r>
      <w:r>
        <w:t xml:space="preserve">, </w:t>
      </w:r>
      <w:hyperlink r:id="rId493" w:anchor="Un_centre_de_traduction_au_XIIe_si%C3%A8cle" w:history="1">
        <w:r>
          <w:rPr>
            <w:rStyle w:val="Lienhypertexte"/>
          </w:rPr>
          <w:t>https://fr.wikipedia.org/wiki/Abbaye_du_Mont-Saint-Michel#Un_centre_de_traduction_au_XIIe_si%C3%A8cle</w:t>
        </w:r>
      </w:hyperlink>
      <w:r>
        <w:t xml:space="preserve"> </w:t>
      </w:r>
    </w:p>
    <w:p w14:paraId="451A1545" w14:textId="5E2465DB" w:rsidR="005A5401" w:rsidRDefault="005A5401" w:rsidP="005A7564">
      <w:pPr>
        <w:spacing w:after="0" w:line="240" w:lineRule="auto"/>
        <w:rPr>
          <w:rStyle w:val="Lienhypertexte"/>
        </w:rPr>
      </w:pPr>
      <w:r w:rsidRPr="00B60BEE">
        <w:t>[1</w:t>
      </w:r>
      <w:r w:rsidR="000D3655">
        <w:t>34</w:t>
      </w:r>
      <w:r w:rsidRPr="00B60BEE">
        <w:t>]</w:t>
      </w:r>
      <w:r>
        <w:t xml:space="preserve"> </w:t>
      </w:r>
      <w:r w:rsidRPr="00320D37">
        <w:rPr>
          <w:i/>
          <w:iCs/>
        </w:rPr>
        <w:t xml:space="preserve">Robert de </w:t>
      </w:r>
      <w:proofErr w:type="spellStart"/>
      <w:r w:rsidRPr="00320D37">
        <w:rPr>
          <w:i/>
          <w:iCs/>
        </w:rPr>
        <w:t>Torigni</w:t>
      </w:r>
      <w:proofErr w:type="spellEnd"/>
      <w:r>
        <w:t xml:space="preserve">, </w:t>
      </w:r>
      <w:hyperlink r:id="rId494" w:history="1">
        <w:r>
          <w:rPr>
            <w:rStyle w:val="Lienhypertexte"/>
          </w:rPr>
          <w:t>https://fr.wikipedia.org/wiki/Robert_de_Torigni</w:t>
        </w:r>
      </w:hyperlink>
    </w:p>
    <w:p w14:paraId="66958296" w14:textId="5B60855F" w:rsidR="001C6920" w:rsidRDefault="001C6920" w:rsidP="001C6920">
      <w:pPr>
        <w:spacing w:after="0" w:line="240" w:lineRule="auto"/>
      </w:pPr>
      <w:r w:rsidRPr="00342301">
        <w:t>[1</w:t>
      </w:r>
      <w:r>
        <w:t>35</w:t>
      </w:r>
      <w:r w:rsidRPr="00342301">
        <w:t>]</w:t>
      </w:r>
      <w:r>
        <w:t xml:space="preserve"> </w:t>
      </w:r>
      <w:r w:rsidRPr="004145B9">
        <w:rPr>
          <w:i/>
          <w:iCs/>
        </w:rPr>
        <w:t>Renaissance du XIIe siècle</w:t>
      </w:r>
      <w:r>
        <w:t xml:space="preserve">, </w:t>
      </w:r>
      <w:hyperlink r:id="rId495" w:history="1">
        <w:r w:rsidRPr="00343A27">
          <w:rPr>
            <w:rStyle w:val="Lienhypertexte"/>
          </w:rPr>
          <w:t>https://fr.wikipedia.org/wiki/Renaissance_du_XIIe_si%C3%A8cle</w:t>
        </w:r>
      </w:hyperlink>
      <w:r>
        <w:t xml:space="preserve"> </w:t>
      </w:r>
    </w:p>
    <w:p w14:paraId="10BFA377" w14:textId="77777777" w:rsidR="001C6920" w:rsidRDefault="001C6920" w:rsidP="001C6920">
      <w:pPr>
        <w:spacing w:after="0" w:line="240" w:lineRule="auto"/>
      </w:pPr>
      <w:r>
        <w:t xml:space="preserve">a) </w:t>
      </w:r>
      <w:r w:rsidRPr="003F47B8">
        <w:rPr>
          <w:i/>
          <w:iCs/>
        </w:rPr>
        <w:t>La reprise des échanges</w:t>
      </w:r>
      <w:r>
        <w:t xml:space="preserve">, </w:t>
      </w:r>
      <w:hyperlink r:id="rId496" w:anchor="La_reprise_des_%C3%A9changes" w:history="1">
        <w:r w:rsidRPr="00343A27">
          <w:rPr>
            <w:rStyle w:val="Lienhypertexte"/>
          </w:rPr>
          <w:t>https://fr.wikipedia.org/wiki/Renaissance_du_XIIe_si%C3%A8cle#La_reprise_des_%C3%A9changes</w:t>
        </w:r>
      </w:hyperlink>
      <w:r>
        <w:t xml:space="preserve"> </w:t>
      </w:r>
    </w:p>
    <w:p w14:paraId="22EEC015" w14:textId="37606EE8" w:rsidR="001C6920" w:rsidRDefault="001C6920" w:rsidP="001C6920">
      <w:pPr>
        <w:spacing w:after="0" w:line="240" w:lineRule="auto"/>
      </w:pPr>
      <w:r>
        <w:t xml:space="preserve">b) </w:t>
      </w:r>
      <w:r w:rsidRPr="003F47B8">
        <w:rPr>
          <w:i/>
          <w:iCs/>
        </w:rPr>
        <w:t>Les traductions</w:t>
      </w:r>
      <w:r>
        <w:t xml:space="preserve">, </w:t>
      </w:r>
      <w:hyperlink r:id="rId497" w:anchor="Les_traductions" w:history="1">
        <w:r w:rsidRPr="00343A27">
          <w:rPr>
            <w:rStyle w:val="Lienhypertexte"/>
          </w:rPr>
          <w:t>https://fr.wikipedia.org/wiki/Renaissance_du_XIIe_si%C3%A8cle#Les_traductions</w:t>
        </w:r>
      </w:hyperlink>
      <w:r>
        <w:t xml:space="preserve"> </w:t>
      </w:r>
    </w:p>
    <w:p w14:paraId="098B940D" w14:textId="47589E6B" w:rsidR="00E56724" w:rsidRDefault="00E56724" w:rsidP="001C6920">
      <w:pPr>
        <w:spacing w:after="0" w:line="240" w:lineRule="auto"/>
      </w:pPr>
      <w:r>
        <w:t xml:space="preserve">[135] </w:t>
      </w:r>
      <w:r w:rsidRPr="00E56724">
        <w:rPr>
          <w:i/>
          <w:iCs/>
        </w:rPr>
        <w:t xml:space="preserve">Corpus de Tolède (Corpus </w:t>
      </w:r>
      <w:proofErr w:type="spellStart"/>
      <w:r w:rsidRPr="00E56724">
        <w:rPr>
          <w:i/>
          <w:iCs/>
        </w:rPr>
        <w:t>toledanum</w:t>
      </w:r>
      <w:proofErr w:type="spellEnd"/>
      <w:r w:rsidRPr="00E56724">
        <w:rPr>
          <w:i/>
          <w:iCs/>
        </w:rPr>
        <w:t xml:space="preserve"> ou </w:t>
      </w:r>
      <w:proofErr w:type="spellStart"/>
      <w:r w:rsidRPr="00E56724">
        <w:rPr>
          <w:i/>
          <w:iCs/>
        </w:rPr>
        <w:t>Collectio</w:t>
      </w:r>
      <w:proofErr w:type="spellEnd"/>
      <w:r w:rsidRPr="00E56724">
        <w:rPr>
          <w:i/>
          <w:iCs/>
        </w:rPr>
        <w:t xml:space="preserve"> </w:t>
      </w:r>
      <w:proofErr w:type="spellStart"/>
      <w:r w:rsidRPr="00E56724">
        <w:rPr>
          <w:i/>
          <w:iCs/>
        </w:rPr>
        <w:t>toledana</w:t>
      </w:r>
      <w:proofErr w:type="spellEnd"/>
      <w:r w:rsidRPr="00E56724">
        <w:rPr>
          <w:i/>
          <w:iCs/>
        </w:rPr>
        <w:t>),</w:t>
      </w:r>
      <w:r>
        <w:t xml:space="preserve"> </w:t>
      </w:r>
      <w:hyperlink r:id="rId498" w:history="1">
        <w:r w:rsidRPr="00F36C8D">
          <w:rPr>
            <w:rStyle w:val="Lienhypertexte"/>
          </w:rPr>
          <w:t>https://fr.wikipedia.org/wiki/Corpus_de_Tol%C3%A8de</w:t>
        </w:r>
      </w:hyperlink>
      <w:r>
        <w:t xml:space="preserve"> </w:t>
      </w:r>
    </w:p>
    <w:p w14:paraId="2DC24258" w14:textId="1117F265" w:rsidR="008E4081" w:rsidRDefault="008E4081" w:rsidP="001C6920">
      <w:pPr>
        <w:spacing w:after="0" w:line="240" w:lineRule="auto"/>
      </w:pPr>
      <w:r>
        <w:t xml:space="preserve">[136] </w:t>
      </w:r>
      <w:proofErr w:type="spellStart"/>
      <w:r w:rsidRPr="008E4081">
        <w:rPr>
          <w:i/>
          <w:iCs/>
        </w:rPr>
        <w:t>Colliget</w:t>
      </w:r>
      <w:proofErr w:type="spellEnd"/>
      <w:r w:rsidRPr="008E4081">
        <w:rPr>
          <w:i/>
          <w:iCs/>
        </w:rPr>
        <w:t xml:space="preserve"> d’Averroès</w:t>
      </w:r>
      <w:r>
        <w:rPr>
          <w:i/>
          <w:iCs/>
        </w:rPr>
        <w:t xml:space="preserve"> (traité de médecine)</w:t>
      </w:r>
      <w:r>
        <w:t xml:space="preserve">, </w:t>
      </w:r>
      <w:hyperlink r:id="rId499" w:history="1">
        <w:r>
          <w:rPr>
            <w:rStyle w:val="Lienhypertexte"/>
          </w:rPr>
          <w:t>https://fr.wikipedia.org/wiki/Colliget</w:t>
        </w:r>
      </w:hyperlink>
    </w:p>
    <w:p w14:paraId="5EBAD3A6" w14:textId="404B3E41" w:rsidR="00BC6B75" w:rsidRDefault="00BC6B75" w:rsidP="001C6920">
      <w:pPr>
        <w:spacing w:after="0" w:line="240" w:lineRule="auto"/>
      </w:pPr>
      <w:r>
        <w:t xml:space="preserve">[137] </w:t>
      </w:r>
      <w:r w:rsidRPr="00BC6B75">
        <w:rPr>
          <w:i/>
          <w:iCs/>
        </w:rPr>
        <w:t>Apports byzantins à la Renaissance italienne</w:t>
      </w:r>
      <w:r w:rsidRPr="00BC6B75">
        <w:t xml:space="preserve">, </w:t>
      </w:r>
      <w:hyperlink r:id="rId500" w:history="1">
        <w:r w:rsidRPr="00F36C8D">
          <w:rPr>
            <w:rStyle w:val="Lienhypertexte"/>
          </w:rPr>
          <w:t>https://fr.wikipedia.org/wiki/Apports_byzantins_%C3%A0_la_Renaissance_italienne</w:t>
        </w:r>
      </w:hyperlink>
      <w:r>
        <w:t xml:space="preserve"> </w:t>
      </w:r>
    </w:p>
    <w:p w14:paraId="35645ECC" w14:textId="3F3CC471" w:rsidR="001C6920" w:rsidRDefault="001C6920" w:rsidP="005A7564">
      <w:pPr>
        <w:spacing w:after="0" w:line="240" w:lineRule="auto"/>
      </w:pPr>
    </w:p>
    <w:p w14:paraId="4D5791B1" w14:textId="62AF8A3E" w:rsidR="001C6920" w:rsidRPr="005A5401" w:rsidRDefault="001C6920" w:rsidP="001C6920">
      <w:pPr>
        <w:spacing w:after="0" w:line="240" w:lineRule="auto"/>
        <w:rPr>
          <w:u w:val="single"/>
        </w:rPr>
      </w:pPr>
      <w:r w:rsidRPr="005A5401">
        <w:rPr>
          <w:u w:val="single"/>
        </w:rPr>
        <w:t>Traducteurs</w:t>
      </w:r>
      <w:r>
        <w:rPr>
          <w:u w:val="single"/>
        </w:rPr>
        <w:t xml:space="preserve"> </w:t>
      </w:r>
      <w:r w:rsidRPr="005A5401">
        <w:rPr>
          <w:u w:val="single"/>
        </w:rPr>
        <w:t>médiévaux</w:t>
      </w:r>
    </w:p>
    <w:p w14:paraId="3531AA1B" w14:textId="77777777" w:rsidR="001C6920" w:rsidRDefault="001C6920" w:rsidP="005A7564">
      <w:pPr>
        <w:spacing w:after="0" w:line="240" w:lineRule="auto"/>
      </w:pPr>
    </w:p>
    <w:p w14:paraId="14AECDDD" w14:textId="4DDAA044" w:rsidR="005A5401" w:rsidRDefault="005A5401" w:rsidP="005A5401">
      <w:pPr>
        <w:spacing w:after="0" w:line="240" w:lineRule="auto"/>
      </w:pPr>
      <w:r w:rsidRPr="00B60BEE">
        <w:t>[1</w:t>
      </w:r>
      <w:r w:rsidR="00E56724">
        <w:t>41</w:t>
      </w:r>
      <w:r w:rsidRPr="00B60BEE">
        <w:t>]</w:t>
      </w:r>
      <w:r>
        <w:t xml:space="preserve"> </w:t>
      </w:r>
      <w:r w:rsidRPr="00461EEB">
        <w:rPr>
          <w:i/>
          <w:iCs/>
        </w:rPr>
        <w:t>Eugène de Sicile</w:t>
      </w:r>
      <w:r>
        <w:t xml:space="preserve">, </w:t>
      </w:r>
      <w:hyperlink r:id="rId501" w:history="1">
        <w:r>
          <w:rPr>
            <w:rStyle w:val="Lienhypertexte"/>
          </w:rPr>
          <w:t>https://fr.wikipedia.org/wiki/Eug%C3%A8ne_de_Sicile</w:t>
        </w:r>
      </w:hyperlink>
    </w:p>
    <w:p w14:paraId="111C49F1" w14:textId="6385A512" w:rsidR="005A5401" w:rsidRDefault="005A5401" w:rsidP="005A5401">
      <w:pPr>
        <w:spacing w:after="0" w:line="240" w:lineRule="auto"/>
      </w:pPr>
      <w:r w:rsidRPr="00B60BEE">
        <w:t>[1</w:t>
      </w:r>
      <w:r w:rsidR="00E56724">
        <w:t>42</w:t>
      </w:r>
      <w:r w:rsidRPr="00B60BEE">
        <w:t>]</w:t>
      </w:r>
      <w:r>
        <w:t xml:space="preserve"> </w:t>
      </w:r>
      <w:r w:rsidRPr="00B801A6">
        <w:rPr>
          <w:i/>
          <w:iCs/>
        </w:rPr>
        <w:t>Jacques de Venise</w:t>
      </w:r>
      <w:r>
        <w:t xml:space="preserve">, </w:t>
      </w:r>
      <w:hyperlink r:id="rId502" w:history="1">
        <w:r>
          <w:rPr>
            <w:rStyle w:val="Lienhypertexte"/>
          </w:rPr>
          <w:t>https://fr.wikipedia.org/wiki/Jacques_de_Venise</w:t>
        </w:r>
      </w:hyperlink>
    </w:p>
    <w:p w14:paraId="3C722569" w14:textId="154A61CA" w:rsidR="005A5401" w:rsidRDefault="005A5401" w:rsidP="005A5401">
      <w:pPr>
        <w:spacing w:after="0" w:line="240" w:lineRule="auto"/>
        <w:rPr>
          <w:rStyle w:val="Lienhypertexte"/>
        </w:rPr>
      </w:pPr>
      <w:r w:rsidRPr="00B60BEE">
        <w:t>[1</w:t>
      </w:r>
      <w:r w:rsidR="00E56724">
        <w:t>43</w:t>
      </w:r>
      <w:r w:rsidRPr="00B60BEE">
        <w:t xml:space="preserve">] </w:t>
      </w:r>
      <w:r w:rsidRPr="00B60BEE">
        <w:rPr>
          <w:i/>
          <w:iCs/>
        </w:rPr>
        <w:t>Gérard de Crémone</w:t>
      </w:r>
      <w:r w:rsidRPr="00B60BEE">
        <w:t xml:space="preserve">, </w:t>
      </w:r>
      <w:hyperlink r:id="rId503" w:history="1">
        <w:r w:rsidRPr="00B60BEE">
          <w:rPr>
            <w:rStyle w:val="Lienhypertexte"/>
          </w:rPr>
          <w:t>https://fr.wikipedia.org/wiki/G%C3%A9rard_de_Cr%C3%A9mone</w:t>
        </w:r>
      </w:hyperlink>
    </w:p>
    <w:p w14:paraId="14F48DFA" w14:textId="3DBC06F2" w:rsidR="005A5401" w:rsidRDefault="005A5401" w:rsidP="005A5401">
      <w:pPr>
        <w:spacing w:after="0" w:line="240" w:lineRule="auto"/>
      </w:pPr>
      <w:r>
        <w:t>[1</w:t>
      </w:r>
      <w:r w:rsidR="00E56724">
        <w:t>44</w:t>
      </w:r>
      <w:r>
        <w:t xml:space="preserve">] </w:t>
      </w:r>
      <w:r w:rsidRPr="0037041A">
        <w:rPr>
          <w:i/>
          <w:iCs/>
        </w:rPr>
        <w:t xml:space="preserve">Henri Aristippe (en latin : </w:t>
      </w:r>
      <w:proofErr w:type="spellStart"/>
      <w:r w:rsidRPr="0037041A">
        <w:rPr>
          <w:i/>
          <w:iCs/>
        </w:rPr>
        <w:t>Henricus</w:t>
      </w:r>
      <w:proofErr w:type="spellEnd"/>
      <w:r w:rsidRPr="0037041A">
        <w:rPr>
          <w:i/>
          <w:iCs/>
        </w:rPr>
        <w:t xml:space="preserve"> </w:t>
      </w:r>
      <w:proofErr w:type="spellStart"/>
      <w:r w:rsidRPr="0037041A">
        <w:rPr>
          <w:i/>
          <w:iCs/>
        </w:rPr>
        <w:t>Aristippus</w:t>
      </w:r>
      <w:proofErr w:type="spellEnd"/>
      <w:r w:rsidRPr="0037041A">
        <w:rPr>
          <w:i/>
          <w:iCs/>
        </w:rPr>
        <w:t>),</w:t>
      </w:r>
      <w:r>
        <w:t xml:space="preserve"> </w:t>
      </w:r>
      <w:hyperlink r:id="rId504" w:history="1">
        <w:r w:rsidRPr="00343A27">
          <w:rPr>
            <w:rStyle w:val="Lienhypertexte"/>
          </w:rPr>
          <w:t>https://fr.wikipedia.org/wiki/Henri_Aristippe</w:t>
        </w:r>
      </w:hyperlink>
      <w:r>
        <w:t xml:space="preserve"> </w:t>
      </w:r>
    </w:p>
    <w:p w14:paraId="04F76672" w14:textId="06BD5B0D" w:rsidR="005A5401" w:rsidRPr="00342301" w:rsidRDefault="005A5401" w:rsidP="005A5401">
      <w:pPr>
        <w:spacing w:after="0" w:line="240" w:lineRule="auto"/>
      </w:pPr>
      <w:r w:rsidRPr="00342301">
        <w:t>[1</w:t>
      </w:r>
      <w:r w:rsidR="001C6920">
        <w:t>4</w:t>
      </w:r>
      <w:r w:rsidR="00E56724">
        <w:t>5</w:t>
      </w:r>
      <w:r w:rsidRPr="00342301">
        <w:t xml:space="preserve">] </w:t>
      </w:r>
      <w:r w:rsidRPr="00342301">
        <w:rPr>
          <w:i/>
          <w:iCs/>
        </w:rPr>
        <w:t xml:space="preserve">Hugues </w:t>
      </w:r>
      <w:proofErr w:type="spellStart"/>
      <w:r w:rsidRPr="00342301">
        <w:rPr>
          <w:i/>
          <w:iCs/>
        </w:rPr>
        <w:t>Falcan</w:t>
      </w:r>
      <w:proofErr w:type="spellEnd"/>
      <w:r w:rsidRPr="00342301">
        <w:t xml:space="preserve"> (bibliographe du</w:t>
      </w:r>
      <w:r>
        <w:t xml:space="preserve"> 12° siècle</w:t>
      </w:r>
      <w:r w:rsidRPr="00342301">
        <w:t xml:space="preserve">), </w:t>
      </w:r>
      <w:hyperlink r:id="rId505" w:history="1">
        <w:r w:rsidRPr="00342301">
          <w:rPr>
            <w:rStyle w:val="Lienhypertexte"/>
          </w:rPr>
          <w:t>https://fr.wikipedia.org/wiki/Hugues_Falcand</w:t>
        </w:r>
      </w:hyperlink>
      <w:r w:rsidRPr="00342301">
        <w:t xml:space="preserve"> </w:t>
      </w:r>
    </w:p>
    <w:p w14:paraId="2221E6DA" w14:textId="189E2EED" w:rsidR="005A5401" w:rsidRPr="00CC07A7" w:rsidRDefault="005A5401" w:rsidP="005A5401">
      <w:pPr>
        <w:spacing w:after="0" w:line="240" w:lineRule="auto"/>
        <w:rPr>
          <w:lang w:val="es-AR"/>
        </w:rPr>
      </w:pPr>
      <w:r w:rsidRPr="00CC07A7">
        <w:rPr>
          <w:lang w:val="es-AR"/>
        </w:rPr>
        <w:t>[1</w:t>
      </w:r>
      <w:r w:rsidR="000D3655" w:rsidRPr="00CC07A7">
        <w:rPr>
          <w:lang w:val="es-AR"/>
        </w:rPr>
        <w:t>4</w:t>
      </w:r>
      <w:r w:rsidR="00E56724" w:rsidRPr="00CC07A7">
        <w:rPr>
          <w:lang w:val="es-AR"/>
        </w:rPr>
        <w:t>6</w:t>
      </w:r>
      <w:r w:rsidRPr="00CC07A7">
        <w:rPr>
          <w:lang w:val="es-AR"/>
        </w:rPr>
        <w:t xml:space="preserve">] </w:t>
      </w:r>
      <w:proofErr w:type="spellStart"/>
      <w:r w:rsidRPr="00CC07A7">
        <w:rPr>
          <w:i/>
          <w:iCs/>
          <w:lang w:val="es-AR"/>
        </w:rPr>
        <w:t>Léon</w:t>
      </w:r>
      <w:proofErr w:type="spellEnd"/>
      <w:r w:rsidRPr="00CC07A7">
        <w:rPr>
          <w:i/>
          <w:iCs/>
          <w:lang w:val="es-AR"/>
        </w:rPr>
        <w:t xml:space="preserve"> </w:t>
      </w:r>
      <w:proofErr w:type="spellStart"/>
      <w:r w:rsidRPr="00CC07A7">
        <w:rPr>
          <w:i/>
          <w:iCs/>
          <w:lang w:val="es-AR"/>
        </w:rPr>
        <w:t>Tuscus</w:t>
      </w:r>
      <w:proofErr w:type="spellEnd"/>
      <w:r w:rsidRPr="00CC07A7">
        <w:rPr>
          <w:lang w:val="es-AR"/>
        </w:rPr>
        <w:t xml:space="preserve">, </w:t>
      </w:r>
      <w:hyperlink r:id="rId506" w:history="1">
        <w:r w:rsidRPr="00CC07A7">
          <w:rPr>
            <w:rStyle w:val="Lienhypertexte"/>
            <w:lang w:val="es-AR"/>
          </w:rPr>
          <w:t>https://fr.wikipedia.org/wiki/L%C3%A9on_Tuscus</w:t>
        </w:r>
      </w:hyperlink>
      <w:r w:rsidRPr="00CC07A7">
        <w:rPr>
          <w:lang w:val="es-AR"/>
        </w:rPr>
        <w:t xml:space="preserve"> </w:t>
      </w:r>
    </w:p>
    <w:p w14:paraId="2CDB0C8D" w14:textId="129FAA94" w:rsidR="00831BFB" w:rsidRPr="00CC07A7" w:rsidRDefault="00831BFB" w:rsidP="005A5401">
      <w:pPr>
        <w:spacing w:after="0" w:line="240" w:lineRule="auto"/>
        <w:rPr>
          <w:lang w:val="es-AR"/>
        </w:rPr>
      </w:pPr>
      <w:r w:rsidRPr="00CC07A7">
        <w:rPr>
          <w:lang w:val="es-AR"/>
        </w:rPr>
        <w:t>[14</w:t>
      </w:r>
      <w:r w:rsidR="00E56724" w:rsidRPr="00CC07A7">
        <w:rPr>
          <w:lang w:val="es-AR"/>
        </w:rPr>
        <w:t>7</w:t>
      </w:r>
      <w:r w:rsidRPr="00CC07A7">
        <w:rPr>
          <w:lang w:val="es-AR"/>
        </w:rPr>
        <w:t xml:space="preserve">] </w:t>
      </w:r>
      <w:proofErr w:type="spellStart"/>
      <w:r w:rsidRPr="00CC07A7">
        <w:rPr>
          <w:i/>
          <w:iCs/>
          <w:lang w:val="es-AR"/>
        </w:rPr>
        <w:t>Burgondio</w:t>
      </w:r>
      <w:proofErr w:type="spellEnd"/>
      <w:r w:rsidRPr="00CC07A7">
        <w:rPr>
          <w:i/>
          <w:iCs/>
          <w:lang w:val="es-AR"/>
        </w:rPr>
        <w:t xml:space="preserve"> de Pise</w:t>
      </w:r>
      <w:r w:rsidRPr="00CC07A7">
        <w:rPr>
          <w:lang w:val="es-AR"/>
        </w:rPr>
        <w:t xml:space="preserve">, </w:t>
      </w:r>
      <w:hyperlink r:id="rId507" w:history="1">
        <w:r w:rsidRPr="00CC07A7">
          <w:rPr>
            <w:rStyle w:val="Lienhypertexte"/>
            <w:lang w:val="es-AR"/>
          </w:rPr>
          <w:t>https://fr.wikipedia.org/wiki/Burgondio_de_Pise</w:t>
        </w:r>
      </w:hyperlink>
    </w:p>
    <w:p w14:paraId="3CA03822" w14:textId="78A1E33B" w:rsidR="00831BFB" w:rsidRDefault="00831BFB" w:rsidP="005A5401">
      <w:pPr>
        <w:spacing w:after="0" w:line="240" w:lineRule="auto"/>
      </w:pPr>
      <w:r w:rsidRPr="00831BFB">
        <w:t>[14</w:t>
      </w:r>
      <w:r w:rsidR="00E56724">
        <w:t>8</w:t>
      </w:r>
      <w:r w:rsidRPr="00831BFB">
        <w:t>]</w:t>
      </w:r>
      <w:r>
        <w:t xml:space="preserve"> </w:t>
      </w:r>
      <w:r w:rsidR="0088588B" w:rsidRPr="0088588B">
        <w:rPr>
          <w:i/>
          <w:iCs/>
        </w:rPr>
        <w:t xml:space="preserve">Gérard de </w:t>
      </w:r>
      <w:proofErr w:type="spellStart"/>
      <w:r w:rsidR="0088588B" w:rsidRPr="0088588B">
        <w:rPr>
          <w:i/>
          <w:iCs/>
        </w:rPr>
        <w:t>Sabbioneta</w:t>
      </w:r>
      <w:proofErr w:type="spellEnd"/>
      <w:r w:rsidR="0088588B">
        <w:t>,</w:t>
      </w:r>
    </w:p>
    <w:p w14:paraId="0BD28F68" w14:textId="44B702BE" w:rsidR="00AE231A" w:rsidRDefault="00AE231A" w:rsidP="005A5401">
      <w:pPr>
        <w:spacing w:after="0" w:line="240" w:lineRule="auto"/>
      </w:pPr>
      <w:r>
        <w:t>[14</w:t>
      </w:r>
      <w:r w:rsidR="00E56724">
        <w:t>9</w:t>
      </w:r>
      <w:r>
        <w:t xml:space="preserve">] </w:t>
      </w:r>
      <w:r w:rsidRPr="00ED1483">
        <w:rPr>
          <w:i/>
          <w:iCs/>
        </w:rPr>
        <w:t>Jean de Séville</w:t>
      </w:r>
      <w:r>
        <w:t xml:space="preserve">, </w:t>
      </w:r>
      <w:hyperlink r:id="rId508" w:history="1">
        <w:r w:rsidR="00ED1483">
          <w:rPr>
            <w:rStyle w:val="Lienhypertexte"/>
          </w:rPr>
          <w:t>https://fr.wikipedia.org/wiki/Jean_de_S%C3%A9ville</w:t>
        </w:r>
      </w:hyperlink>
    </w:p>
    <w:p w14:paraId="1CBB7BB3" w14:textId="769395C0" w:rsidR="00AE231A" w:rsidRDefault="00AE231A" w:rsidP="005A5401">
      <w:pPr>
        <w:spacing w:after="0" w:line="240" w:lineRule="auto"/>
        <w:rPr>
          <w:lang w:val="en-GB"/>
        </w:rPr>
      </w:pPr>
      <w:r w:rsidRPr="00AE231A">
        <w:rPr>
          <w:lang w:val="en-GB"/>
        </w:rPr>
        <w:t xml:space="preserve">b) </w:t>
      </w:r>
      <w:hyperlink r:id="rId509" w:history="1">
        <w:r w:rsidRPr="00AE231A">
          <w:rPr>
            <w:rStyle w:val="Lienhypertexte"/>
            <w:lang w:val="en-GB"/>
          </w:rPr>
          <w:t>https://de.wikipedia.org/wiki/Johannes_Hispalensis</w:t>
        </w:r>
      </w:hyperlink>
      <w:r w:rsidRPr="00AE231A">
        <w:rPr>
          <w:lang w:val="en-GB"/>
        </w:rPr>
        <w:t xml:space="preserve"> </w:t>
      </w:r>
    </w:p>
    <w:p w14:paraId="16E4EEE6" w14:textId="08A6780E" w:rsidR="00714BC1" w:rsidRDefault="00714BC1" w:rsidP="005A5401">
      <w:pPr>
        <w:spacing w:after="0" w:line="240" w:lineRule="auto"/>
        <w:rPr>
          <w:lang w:val="en-GB"/>
        </w:rPr>
      </w:pPr>
      <w:r>
        <w:rPr>
          <w:lang w:val="en-GB"/>
        </w:rPr>
        <w:t xml:space="preserve">c) </w:t>
      </w:r>
      <w:hyperlink r:id="rId510" w:history="1">
        <w:r w:rsidRPr="00F36C8D">
          <w:rPr>
            <w:rStyle w:val="Lienhypertexte"/>
            <w:lang w:val="en-GB"/>
          </w:rPr>
          <w:t>https://it.wikipedia.org/wiki/Giovanni_da_Siviglia</w:t>
        </w:r>
      </w:hyperlink>
      <w:r>
        <w:rPr>
          <w:lang w:val="en-GB"/>
        </w:rPr>
        <w:t xml:space="preserve"> </w:t>
      </w:r>
    </w:p>
    <w:p w14:paraId="0299B1D2" w14:textId="2AAC7EC4" w:rsidR="00ED6225" w:rsidRPr="00CC07A7" w:rsidRDefault="00ED6225" w:rsidP="005A5401">
      <w:pPr>
        <w:spacing w:after="0" w:line="240" w:lineRule="auto"/>
      </w:pPr>
      <w:r w:rsidRPr="00CC07A7">
        <w:t>[15</w:t>
      </w:r>
      <w:r w:rsidR="00E56724" w:rsidRPr="00CC07A7">
        <w:t>0</w:t>
      </w:r>
      <w:r w:rsidRPr="00CC07A7">
        <w:t xml:space="preserve">] </w:t>
      </w:r>
      <w:r w:rsidRPr="00CC07A7">
        <w:rPr>
          <w:i/>
          <w:iCs/>
        </w:rPr>
        <w:t>Michael Scot (</w:t>
      </w:r>
      <w:proofErr w:type="spellStart"/>
      <w:r w:rsidRPr="00CC07A7">
        <w:rPr>
          <w:i/>
          <w:iCs/>
        </w:rPr>
        <w:t>Michaelus</w:t>
      </w:r>
      <w:proofErr w:type="spellEnd"/>
      <w:r w:rsidRPr="00CC07A7">
        <w:rPr>
          <w:i/>
          <w:iCs/>
        </w:rPr>
        <w:t xml:space="preserve"> </w:t>
      </w:r>
      <w:proofErr w:type="spellStart"/>
      <w:r w:rsidRPr="00CC07A7">
        <w:rPr>
          <w:i/>
          <w:iCs/>
        </w:rPr>
        <w:t>Scotus</w:t>
      </w:r>
      <w:proofErr w:type="spellEnd"/>
      <w:r w:rsidRPr="00CC07A7">
        <w:rPr>
          <w:i/>
          <w:iCs/>
        </w:rPr>
        <w:t>),</w:t>
      </w:r>
      <w:r w:rsidRPr="00CC07A7">
        <w:t xml:space="preserve"> </w:t>
      </w:r>
      <w:hyperlink r:id="rId511" w:history="1">
        <w:r w:rsidRPr="00CC07A7">
          <w:rPr>
            <w:rStyle w:val="Lienhypertexte"/>
          </w:rPr>
          <w:t>https://fr.wikipedia.org/wiki/Michael_Scot</w:t>
        </w:r>
      </w:hyperlink>
      <w:r w:rsidRPr="00CC07A7">
        <w:t xml:space="preserve"> </w:t>
      </w:r>
    </w:p>
    <w:p w14:paraId="1709BF2F" w14:textId="14EBD210" w:rsidR="00284ED5" w:rsidRDefault="00284ED5" w:rsidP="005A5401">
      <w:pPr>
        <w:spacing w:after="0" w:line="240" w:lineRule="auto"/>
      </w:pPr>
      <w:r w:rsidRPr="00284ED5">
        <w:t>[1</w:t>
      </w:r>
      <w:r w:rsidR="00E56724">
        <w:t>51</w:t>
      </w:r>
      <w:r w:rsidRPr="00284ED5">
        <w:t xml:space="preserve">] </w:t>
      </w:r>
      <w:r w:rsidRPr="00284ED5">
        <w:rPr>
          <w:i/>
          <w:iCs/>
        </w:rPr>
        <w:t>Adélard de Bath</w:t>
      </w:r>
      <w:r w:rsidRPr="00284ED5">
        <w:t xml:space="preserve">, </w:t>
      </w:r>
      <w:hyperlink r:id="rId512" w:history="1">
        <w:r w:rsidRPr="00534718">
          <w:rPr>
            <w:rStyle w:val="Lienhypertexte"/>
          </w:rPr>
          <w:t>https://fr.wikipedia.org/wiki/Ad%C3%A9lard_de_Bath</w:t>
        </w:r>
      </w:hyperlink>
      <w:r>
        <w:t xml:space="preserve"> </w:t>
      </w:r>
    </w:p>
    <w:p w14:paraId="635D4F41" w14:textId="44474D14" w:rsidR="00284ED5" w:rsidRPr="00284ED5" w:rsidRDefault="00284ED5" w:rsidP="005A5401">
      <w:pPr>
        <w:spacing w:after="0" w:line="240" w:lineRule="auto"/>
      </w:pPr>
      <w:r w:rsidRPr="00284ED5">
        <w:t>[1</w:t>
      </w:r>
      <w:r w:rsidR="00E56724">
        <w:t>52</w:t>
      </w:r>
      <w:r w:rsidRPr="00284ED5">
        <w:t>]</w:t>
      </w:r>
      <w:r>
        <w:t xml:space="preserve"> </w:t>
      </w:r>
      <w:r w:rsidR="00222CE7" w:rsidRPr="00222CE7">
        <w:rPr>
          <w:i/>
          <w:iCs/>
        </w:rPr>
        <w:t>Jean de Capoue</w:t>
      </w:r>
      <w:r w:rsidR="00222CE7">
        <w:t xml:space="preserve">,  </w:t>
      </w:r>
      <w:hyperlink r:id="rId513" w:history="1">
        <w:r w:rsidR="00222CE7">
          <w:rPr>
            <w:rStyle w:val="Lienhypertexte"/>
          </w:rPr>
          <w:t>https://fr.wikipedia.org/wiki/Jean_de_Capoue</w:t>
        </w:r>
      </w:hyperlink>
    </w:p>
    <w:p w14:paraId="4BFE656C" w14:textId="7EA4A5D4" w:rsidR="005A5401" w:rsidRPr="00CC07A7" w:rsidRDefault="008F2268" w:rsidP="008F2268">
      <w:pPr>
        <w:spacing w:after="0" w:line="240" w:lineRule="auto"/>
      </w:pPr>
      <w:r w:rsidRPr="00CC07A7">
        <w:t>[1</w:t>
      </w:r>
      <w:r w:rsidR="00E56724" w:rsidRPr="00CC07A7">
        <w:t>53</w:t>
      </w:r>
      <w:r w:rsidRPr="00CC07A7">
        <w:t xml:space="preserve">] </w:t>
      </w:r>
      <w:proofErr w:type="spellStart"/>
      <w:r w:rsidRPr="00CC07A7">
        <w:rPr>
          <w:i/>
          <w:iCs/>
        </w:rPr>
        <w:t>Faraj</w:t>
      </w:r>
      <w:proofErr w:type="spellEnd"/>
      <w:r w:rsidRPr="00CC07A7">
        <w:rPr>
          <w:i/>
          <w:iCs/>
        </w:rPr>
        <w:t xml:space="preserve"> Ben Salem</w:t>
      </w:r>
      <w:r w:rsidRPr="00CC07A7">
        <w:t>,</w:t>
      </w:r>
      <w:r w:rsidR="00D57A2E" w:rsidRPr="00CC07A7">
        <w:t xml:space="preserve"> </w:t>
      </w:r>
      <w:hyperlink r:id="rId514" w:history="1">
        <w:r w:rsidR="00D57A2E" w:rsidRPr="00CC07A7">
          <w:rPr>
            <w:rStyle w:val="Lienhypertexte"/>
          </w:rPr>
          <w:t>https://fr.wikipedia.org/wiki/Faraj_ben_Salim</w:t>
        </w:r>
      </w:hyperlink>
    </w:p>
    <w:p w14:paraId="4D128AB7" w14:textId="6F12EAA8" w:rsidR="005A5401" w:rsidRDefault="00D57A2E" w:rsidP="008F2268">
      <w:pPr>
        <w:spacing w:after="0" w:line="240" w:lineRule="auto"/>
      </w:pPr>
      <w:r w:rsidRPr="00943786">
        <w:t>[1</w:t>
      </w:r>
      <w:r w:rsidR="00E56724">
        <w:t>54</w:t>
      </w:r>
      <w:r w:rsidRPr="00943786">
        <w:t xml:space="preserve">] </w:t>
      </w:r>
      <w:r w:rsidR="00943786" w:rsidRPr="00943786">
        <w:rPr>
          <w:i/>
          <w:iCs/>
        </w:rPr>
        <w:t>Moïse de Bergame</w:t>
      </w:r>
      <w:r w:rsidR="00943786" w:rsidRPr="00943786">
        <w:t xml:space="preserve">, </w:t>
      </w:r>
      <w:hyperlink r:id="rId515" w:history="1">
        <w:r w:rsidR="00943786">
          <w:rPr>
            <w:rStyle w:val="Lienhypertexte"/>
          </w:rPr>
          <w:t>https://fr.wikipedia.org/wiki/Mo%C3%AFse_de_Bergame</w:t>
        </w:r>
      </w:hyperlink>
    </w:p>
    <w:p w14:paraId="4F565640" w14:textId="64A2A986" w:rsidR="001C6920" w:rsidRDefault="001C6920" w:rsidP="008F2268">
      <w:pPr>
        <w:spacing w:after="0" w:line="240" w:lineRule="auto"/>
      </w:pPr>
      <w:r>
        <w:t>[15</w:t>
      </w:r>
      <w:r w:rsidR="00E56724">
        <w:t>5</w:t>
      </w:r>
      <w:r>
        <w:t xml:space="preserve">] </w:t>
      </w:r>
      <w:r w:rsidRPr="001C6920">
        <w:rPr>
          <w:i/>
          <w:iCs/>
        </w:rPr>
        <w:t xml:space="preserve">Pierre </w:t>
      </w:r>
      <w:proofErr w:type="spellStart"/>
      <w:r w:rsidRPr="001C6920">
        <w:rPr>
          <w:i/>
          <w:iCs/>
        </w:rPr>
        <w:t>Alphone</w:t>
      </w:r>
      <w:proofErr w:type="spellEnd"/>
      <w:r>
        <w:t xml:space="preserve">, </w:t>
      </w:r>
      <w:hyperlink r:id="rId516" w:history="1">
        <w:r>
          <w:rPr>
            <w:rStyle w:val="Lienhypertexte"/>
          </w:rPr>
          <w:t>https://fr.wikipedia.org/wiki/Pierre_Alphonse</w:t>
        </w:r>
      </w:hyperlink>
    </w:p>
    <w:p w14:paraId="7C12386E" w14:textId="107B86B7" w:rsidR="001C6920" w:rsidRDefault="001C6920" w:rsidP="008F2268">
      <w:pPr>
        <w:spacing w:after="0" w:line="240" w:lineRule="auto"/>
      </w:pPr>
      <w:r>
        <w:t>[15</w:t>
      </w:r>
      <w:r w:rsidR="00E56724">
        <w:t>6</w:t>
      </w:r>
      <w:r>
        <w:t>]</w:t>
      </w:r>
      <w:r w:rsidR="0030723C">
        <w:t xml:space="preserve"> </w:t>
      </w:r>
      <w:r w:rsidR="0030723C" w:rsidRPr="0030723C">
        <w:rPr>
          <w:i/>
          <w:iCs/>
        </w:rPr>
        <w:t xml:space="preserve">Hugues de </w:t>
      </w:r>
      <w:proofErr w:type="spellStart"/>
      <w:r w:rsidR="0030723C" w:rsidRPr="0030723C">
        <w:rPr>
          <w:i/>
          <w:iCs/>
        </w:rPr>
        <w:t>Santalla</w:t>
      </w:r>
      <w:proofErr w:type="spellEnd"/>
      <w:r w:rsidR="0030723C">
        <w:t xml:space="preserve">, </w:t>
      </w:r>
      <w:hyperlink r:id="rId517" w:history="1">
        <w:r w:rsidR="0030723C">
          <w:rPr>
            <w:rStyle w:val="Lienhypertexte"/>
          </w:rPr>
          <w:t>https://fr.wikipedia.org/wiki/Hugues_de_Santalla</w:t>
        </w:r>
      </w:hyperlink>
    </w:p>
    <w:p w14:paraId="6A291BAE" w14:textId="0DBB79FA" w:rsidR="0030723C" w:rsidRDefault="0030723C" w:rsidP="008F2268">
      <w:pPr>
        <w:spacing w:after="0" w:line="240" w:lineRule="auto"/>
      </w:pPr>
      <w:r>
        <w:t>[15</w:t>
      </w:r>
      <w:r w:rsidR="00E56724">
        <w:t>7</w:t>
      </w:r>
      <w:r>
        <w:t>]</w:t>
      </w:r>
      <w:r w:rsidR="007A61B1">
        <w:t xml:space="preserve"> </w:t>
      </w:r>
      <w:r w:rsidR="007A61B1" w:rsidRPr="007A61B1">
        <w:rPr>
          <w:i/>
          <w:iCs/>
        </w:rPr>
        <w:t xml:space="preserve">Dominique </w:t>
      </w:r>
      <w:proofErr w:type="spellStart"/>
      <w:r w:rsidR="007A61B1" w:rsidRPr="007A61B1">
        <w:rPr>
          <w:i/>
          <w:iCs/>
        </w:rPr>
        <w:t>Gundissalvi</w:t>
      </w:r>
      <w:proofErr w:type="spellEnd"/>
      <w:r w:rsidR="007A61B1">
        <w:t xml:space="preserve">, </w:t>
      </w:r>
      <w:hyperlink r:id="rId518" w:history="1">
        <w:r w:rsidR="007A61B1">
          <w:rPr>
            <w:rStyle w:val="Lienhypertexte"/>
          </w:rPr>
          <w:t>https://fr.wikipedia.org/wiki/Dominique_Gundissalvi</w:t>
        </w:r>
      </w:hyperlink>
    </w:p>
    <w:p w14:paraId="7315C4FA" w14:textId="6625B781" w:rsidR="007A61B1" w:rsidRDefault="007A61B1" w:rsidP="008F2268">
      <w:pPr>
        <w:spacing w:after="0" w:line="240" w:lineRule="auto"/>
      </w:pPr>
      <w:r>
        <w:t>[15</w:t>
      </w:r>
      <w:r w:rsidR="00E56724">
        <w:t>8</w:t>
      </w:r>
      <w:r>
        <w:t xml:space="preserve">] </w:t>
      </w:r>
      <w:r w:rsidR="00021776" w:rsidRPr="00021776">
        <w:rPr>
          <w:i/>
          <w:iCs/>
        </w:rPr>
        <w:t>Platon de Tivoli</w:t>
      </w:r>
      <w:r w:rsidR="00021776">
        <w:t xml:space="preserve">, a) </w:t>
      </w:r>
      <w:hyperlink r:id="rId519" w:history="1">
        <w:r w:rsidR="00021776">
          <w:rPr>
            <w:rStyle w:val="Lienhypertexte"/>
          </w:rPr>
          <w:t>https://fr.wikipedia.org/wiki/Platon_de_Tivoli</w:t>
        </w:r>
      </w:hyperlink>
    </w:p>
    <w:p w14:paraId="1A2DB433" w14:textId="716B269F" w:rsidR="00021776" w:rsidRPr="00F36609" w:rsidRDefault="00021776" w:rsidP="008F2268">
      <w:pPr>
        <w:spacing w:after="0" w:line="240" w:lineRule="auto"/>
        <w:rPr>
          <w:lang w:val="en-GB"/>
        </w:rPr>
      </w:pPr>
      <w:r w:rsidRPr="00F36609">
        <w:rPr>
          <w:lang w:val="en-GB"/>
        </w:rPr>
        <w:t xml:space="preserve">b) </w:t>
      </w:r>
      <w:hyperlink r:id="rId520" w:history="1">
        <w:r w:rsidR="00F36609" w:rsidRPr="00F36609">
          <w:rPr>
            <w:rStyle w:val="Lienhypertexte"/>
            <w:lang w:val="en-GB"/>
          </w:rPr>
          <w:t>https://es.wikipedia.org/wiki/Plat%C3%B3n_de_T%C3%ADvoli</w:t>
        </w:r>
      </w:hyperlink>
    </w:p>
    <w:p w14:paraId="279923D0" w14:textId="535E194D" w:rsidR="00EE59F4" w:rsidRDefault="00EE59F4" w:rsidP="008F2268">
      <w:pPr>
        <w:spacing w:after="0" w:line="240" w:lineRule="auto"/>
      </w:pPr>
      <w:r>
        <w:t>[15</w:t>
      </w:r>
      <w:r w:rsidR="00E56724">
        <w:t>9</w:t>
      </w:r>
      <w:r>
        <w:t xml:space="preserve">] a) </w:t>
      </w:r>
      <w:r w:rsidRPr="00EE59F4">
        <w:rPr>
          <w:i/>
          <w:iCs/>
        </w:rPr>
        <w:t>Robert de Chester</w:t>
      </w:r>
      <w:r w:rsidR="00374813">
        <w:rPr>
          <w:i/>
          <w:iCs/>
        </w:rPr>
        <w:t xml:space="preserve"> (Robert de </w:t>
      </w:r>
      <w:proofErr w:type="spellStart"/>
      <w:r w:rsidR="00374813">
        <w:rPr>
          <w:i/>
          <w:iCs/>
        </w:rPr>
        <w:t>Ketton</w:t>
      </w:r>
      <w:proofErr w:type="spellEnd"/>
      <w:r w:rsidR="00374813">
        <w:rPr>
          <w:i/>
          <w:iCs/>
        </w:rPr>
        <w:t>)</w:t>
      </w:r>
      <w:r>
        <w:t xml:space="preserve">, </w:t>
      </w:r>
      <w:hyperlink r:id="rId521" w:history="1">
        <w:r>
          <w:rPr>
            <w:rStyle w:val="Lienhypertexte"/>
          </w:rPr>
          <w:t>https://fr.wikipedia.org/wiki/Robert_de_Chester</w:t>
        </w:r>
      </w:hyperlink>
    </w:p>
    <w:p w14:paraId="7E1E3E1A" w14:textId="7FDDAAE5" w:rsidR="00EE59F4" w:rsidRPr="00061C34" w:rsidRDefault="00EE59F4" w:rsidP="008F2268">
      <w:pPr>
        <w:spacing w:after="0" w:line="240" w:lineRule="auto"/>
        <w:rPr>
          <w:lang w:val="en-GB"/>
        </w:rPr>
      </w:pPr>
      <w:r w:rsidRPr="00EE59F4">
        <w:rPr>
          <w:lang w:val="en-GB"/>
        </w:rPr>
        <w:t xml:space="preserve">b) </w:t>
      </w:r>
      <w:hyperlink r:id="rId522" w:history="1">
        <w:r w:rsidRPr="00EE59F4">
          <w:rPr>
            <w:rStyle w:val="Lienhypertexte"/>
            <w:lang w:val="en-GB"/>
          </w:rPr>
          <w:t>https://es.wikipedia.org/wiki/Robert_de_Chester</w:t>
        </w:r>
      </w:hyperlink>
    </w:p>
    <w:p w14:paraId="75F2169D" w14:textId="60A19607" w:rsidR="00374813" w:rsidRPr="00061C34" w:rsidRDefault="00374813" w:rsidP="008F2268">
      <w:pPr>
        <w:spacing w:after="0" w:line="240" w:lineRule="auto"/>
        <w:rPr>
          <w:lang w:val="en-GB"/>
        </w:rPr>
      </w:pPr>
      <w:r w:rsidRPr="00061C34">
        <w:rPr>
          <w:lang w:val="en-GB"/>
        </w:rPr>
        <w:t xml:space="preserve">c) </w:t>
      </w:r>
      <w:hyperlink r:id="rId523" w:history="1">
        <w:r w:rsidRPr="00061C34">
          <w:rPr>
            <w:rStyle w:val="Lienhypertexte"/>
            <w:lang w:val="en-GB"/>
          </w:rPr>
          <w:t>https://it.wikipedia.org/wiki/Roberto_di_Ketton</w:t>
        </w:r>
      </w:hyperlink>
    </w:p>
    <w:p w14:paraId="4BA14200" w14:textId="0678402F" w:rsidR="00CA3B54" w:rsidRDefault="00CA3B54" w:rsidP="008F2268">
      <w:pPr>
        <w:spacing w:after="0" w:line="240" w:lineRule="auto"/>
      </w:pPr>
      <w:r>
        <w:t>[1</w:t>
      </w:r>
      <w:r w:rsidR="00E56724">
        <w:t>60</w:t>
      </w:r>
      <w:r>
        <w:t xml:space="preserve">] </w:t>
      </w:r>
      <w:r w:rsidRPr="00CA3B54">
        <w:rPr>
          <w:i/>
          <w:iCs/>
        </w:rPr>
        <w:t>Pierre de Tolède</w:t>
      </w:r>
      <w:r>
        <w:t>,</w:t>
      </w:r>
      <w:r w:rsidR="001720A2">
        <w:t xml:space="preserve"> a)</w:t>
      </w:r>
      <w:r>
        <w:t xml:space="preserve"> </w:t>
      </w:r>
      <w:hyperlink r:id="rId524" w:history="1">
        <w:r>
          <w:rPr>
            <w:rStyle w:val="Lienhypertexte"/>
          </w:rPr>
          <w:t>https://fr.wikipedia.org/wiki/Pierre_de_Tol%C3%A8de</w:t>
        </w:r>
      </w:hyperlink>
    </w:p>
    <w:p w14:paraId="5F713CBB" w14:textId="1FBB4DE2" w:rsidR="001720A2" w:rsidRPr="001720A2" w:rsidRDefault="001720A2" w:rsidP="008F2268">
      <w:pPr>
        <w:spacing w:after="0" w:line="240" w:lineRule="auto"/>
        <w:rPr>
          <w:lang w:val="en-GB"/>
        </w:rPr>
      </w:pPr>
      <w:r w:rsidRPr="001720A2">
        <w:rPr>
          <w:lang w:val="en-GB"/>
        </w:rPr>
        <w:t xml:space="preserve">b) </w:t>
      </w:r>
      <w:hyperlink r:id="rId525" w:history="1">
        <w:r w:rsidRPr="001720A2">
          <w:rPr>
            <w:rStyle w:val="Lienhypertexte"/>
            <w:lang w:val="en-GB"/>
          </w:rPr>
          <w:t>https://it.wikipedia.org/wiki/Pietro_di_Toledo_(traduttore)</w:t>
        </w:r>
      </w:hyperlink>
    </w:p>
    <w:p w14:paraId="07CF8D6B" w14:textId="2D2E45B8" w:rsidR="00CA3B54" w:rsidRPr="00CC07A7" w:rsidRDefault="00CA3B54" w:rsidP="005915B6">
      <w:pPr>
        <w:spacing w:after="0" w:line="240" w:lineRule="auto"/>
      </w:pPr>
      <w:r w:rsidRPr="00CC07A7">
        <w:t>[1</w:t>
      </w:r>
      <w:r w:rsidR="00E56724" w:rsidRPr="00CC07A7">
        <w:t>61</w:t>
      </w:r>
      <w:r w:rsidRPr="00CC07A7">
        <w:t xml:space="preserve">] </w:t>
      </w:r>
      <w:r w:rsidRPr="00CC07A7">
        <w:rPr>
          <w:i/>
          <w:iCs/>
        </w:rPr>
        <w:t xml:space="preserve">Abraham bar </w:t>
      </w:r>
      <w:proofErr w:type="spellStart"/>
      <w:r w:rsidRPr="00CC07A7">
        <w:rPr>
          <w:i/>
          <w:iCs/>
        </w:rPr>
        <w:t>Hiyya</w:t>
      </w:r>
      <w:proofErr w:type="spellEnd"/>
      <w:r w:rsidRPr="00CC07A7">
        <w:rPr>
          <w:i/>
          <w:iCs/>
        </w:rPr>
        <w:t xml:space="preserve"> </w:t>
      </w:r>
      <w:proofErr w:type="spellStart"/>
      <w:r w:rsidRPr="00CC07A7">
        <w:rPr>
          <w:i/>
          <w:iCs/>
        </w:rPr>
        <w:t>Hanassi</w:t>
      </w:r>
      <w:proofErr w:type="spellEnd"/>
      <w:r w:rsidRPr="00CC07A7">
        <w:rPr>
          <w:i/>
          <w:iCs/>
        </w:rPr>
        <w:t xml:space="preserve"> (Savasorda),</w:t>
      </w:r>
      <w:r w:rsidRPr="00CC07A7">
        <w:t xml:space="preserve"> </w:t>
      </w:r>
      <w:hyperlink r:id="rId526" w:history="1">
        <w:r w:rsidRPr="00CC07A7">
          <w:rPr>
            <w:rStyle w:val="Lienhypertexte"/>
          </w:rPr>
          <w:t>https://fr.wikipedia.org/wiki/Abraham_bar_Hiyya_Hanassi</w:t>
        </w:r>
      </w:hyperlink>
    </w:p>
    <w:p w14:paraId="02C8BC84" w14:textId="41A21A68" w:rsidR="00374813" w:rsidRPr="00E56724" w:rsidRDefault="00CA3B54" w:rsidP="005915B6">
      <w:pPr>
        <w:spacing w:after="0" w:line="240" w:lineRule="auto"/>
      </w:pPr>
      <w:r w:rsidRPr="00E56724">
        <w:t>[1</w:t>
      </w:r>
      <w:r w:rsidR="00E56724">
        <w:t>62</w:t>
      </w:r>
      <w:r w:rsidRPr="00E56724">
        <w:t xml:space="preserve">] </w:t>
      </w:r>
      <w:r w:rsidR="00E56724" w:rsidRPr="005F6DD7">
        <w:rPr>
          <w:rFonts w:ascii="Calibri" w:hAnsi="Calibri" w:cs="Calibri"/>
          <w:i/>
          <w:iCs/>
        </w:rPr>
        <w:t>Pierre le Vénérable, abbé de Cluny</w:t>
      </w:r>
      <w:r w:rsidR="00E56724" w:rsidRPr="00E56724">
        <w:t>,</w:t>
      </w:r>
      <w:r w:rsidR="00E56724">
        <w:t xml:space="preserve"> </w:t>
      </w:r>
      <w:hyperlink r:id="rId527" w:history="1">
        <w:r w:rsidR="005F6DD7">
          <w:rPr>
            <w:rStyle w:val="Lienhypertexte"/>
          </w:rPr>
          <w:t>https://fr.wikipedia.org/wiki/Pierre_le_V%C3%A9n%C3%A9rable</w:t>
        </w:r>
      </w:hyperlink>
    </w:p>
    <w:p w14:paraId="719D62AC" w14:textId="47803D8D" w:rsidR="00374813" w:rsidRDefault="003C6FF7" w:rsidP="005915B6">
      <w:pPr>
        <w:spacing w:after="0" w:line="240" w:lineRule="auto"/>
      </w:pPr>
      <w:r>
        <w:t xml:space="preserve">[163] </w:t>
      </w:r>
      <w:r w:rsidRPr="003C6FF7">
        <w:rPr>
          <w:i/>
          <w:iCs/>
        </w:rPr>
        <w:t xml:space="preserve">Herman le Dalmate (Herman de Carinthie, Herman le Dalmate </w:t>
      </w:r>
      <w:proofErr w:type="spellStart"/>
      <w:r w:rsidRPr="003C6FF7">
        <w:rPr>
          <w:i/>
          <w:iCs/>
        </w:rPr>
        <w:t>Albanois</w:t>
      </w:r>
      <w:proofErr w:type="spellEnd"/>
      <w:r w:rsidRPr="003C6FF7">
        <w:rPr>
          <w:i/>
          <w:iCs/>
        </w:rPr>
        <w:t xml:space="preserve">, </w:t>
      </w:r>
      <w:proofErr w:type="spellStart"/>
      <w:r w:rsidRPr="003C6FF7">
        <w:rPr>
          <w:i/>
          <w:iCs/>
        </w:rPr>
        <w:t>Sclavus</w:t>
      </w:r>
      <w:proofErr w:type="spellEnd"/>
      <w:r w:rsidRPr="003C6FF7">
        <w:rPr>
          <w:i/>
          <w:iCs/>
        </w:rPr>
        <w:t xml:space="preserve"> </w:t>
      </w:r>
      <w:proofErr w:type="spellStart"/>
      <w:r w:rsidRPr="003C6FF7">
        <w:rPr>
          <w:i/>
          <w:iCs/>
        </w:rPr>
        <w:t>Dalmata</w:t>
      </w:r>
      <w:proofErr w:type="spellEnd"/>
      <w:r w:rsidRPr="003C6FF7">
        <w:rPr>
          <w:i/>
          <w:iCs/>
        </w:rPr>
        <w:t xml:space="preserve">, </w:t>
      </w:r>
      <w:proofErr w:type="spellStart"/>
      <w:r w:rsidRPr="003C6FF7">
        <w:rPr>
          <w:i/>
          <w:iCs/>
        </w:rPr>
        <w:t>Sclavus</w:t>
      </w:r>
      <w:proofErr w:type="spellEnd"/>
      <w:r w:rsidRPr="003C6FF7">
        <w:rPr>
          <w:i/>
          <w:iCs/>
        </w:rPr>
        <w:t xml:space="preserve"> </w:t>
      </w:r>
      <w:proofErr w:type="spellStart"/>
      <w:r w:rsidRPr="003C6FF7">
        <w:rPr>
          <w:i/>
          <w:iCs/>
        </w:rPr>
        <w:t>Secundus</w:t>
      </w:r>
      <w:proofErr w:type="spellEnd"/>
      <w:r w:rsidRPr="003C6FF7">
        <w:rPr>
          <w:i/>
          <w:iCs/>
        </w:rPr>
        <w:t xml:space="preserve">, Herman </w:t>
      </w:r>
      <w:proofErr w:type="spellStart"/>
      <w:r w:rsidRPr="003C6FF7">
        <w:rPr>
          <w:i/>
          <w:iCs/>
        </w:rPr>
        <w:t>Dalmatin</w:t>
      </w:r>
      <w:proofErr w:type="spellEnd"/>
      <w:r w:rsidRPr="003C6FF7">
        <w:rPr>
          <w:i/>
          <w:iCs/>
        </w:rPr>
        <w:t xml:space="preserve"> </w:t>
      </w:r>
      <w:proofErr w:type="spellStart"/>
      <w:r w:rsidRPr="003C6FF7">
        <w:rPr>
          <w:i/>
          <w:iCs/>
        </w:rPr>
        <w:t>Albanois</w:t>
      </w:r>
      <w:proofErr w:type="spellEnd"/>
      <w:r>
        <w:rPr>
          <w:i/>
          <w:iCs/>
        </w:rPr>
        <w:t xml:space="preserve">, </w:t>
      </w:r>
      <w:proofErr w:type="spellStart"/>
      <w:r w:rsidRPr="003C6FF7">
        <w:t>Ermanno</w:t>
      </w:r>
      <w:proofErr w:type="spellEnd"/>
      <w:r w:rsidRPr="003C6FF7">
        <w:t xml:space="preserve"> di </w:t>
      </w:r>
      <w:proofErr w:type="spellStart"/>
      <w:r w:rsidRPr="003C6FF7">
        <w:t>Carinzia</w:t>
      </w:r>
      <w:proofErr w:type="spellEnd"/>
      <w:r w:rsidRPr="003C6FF7">
        <w:rPr>
          <w:i/>
          <w:iCs/>
        </w:rPr>
        <w:t>),</w:t>
      </w:r>
      <w:r>
        <w:t xml:space="preserve"> a)</w:t>
      </w:r>
      <w:r w:rsidRPr="003C6FF7">
        <w:t xml:space="preserve"> </w:t>
      </w:r>
      <w:hyperlink r:id="rId528" w:history="1">
        <w:r w:rsidRPr="00F36C8D">
          <w:rPr>
            <w:rStyle w:val="Lienhypertexte"/>
          </w:rPr>
          <w:t>https://fr.wikipedia.org/wiki/Herman_le_Dalmate</w:t>
        </w:r>
      </w:hyperlink>
      <w:r>
        <w:t xml:space="preserve"> </w:t>
      </w:r>
    </w:p>
    <w:p w14:paraId="1DC613F4" w14:textId="4129F99B" w:rsidR="003C6FF7" w:rsidRPr="00061C34" w:rsidRDefault="003C6FF7" w:rsidP="005915B6">
      <w:pPr>
        <w:spacing w:after="0" w:line="240" w:lineRule="auto"/>
        <w:rPr>
          <w:lang w:val="en-GB"/>
        </w:rPr>
      </w:pPr>
      <w:r w:rsidRPr="003C6FF7">
        <w:rPr>
          <w:lang w:val="en-GB"/>
        </w:rPr>
        <w:t xml:space="preserve">b) </w:t>
      </w:r>
      <w:hyperlink r:id="rId529" w:history="1">
        <w:r w:rsidRPr="003C6FF7">
          <w:rPr>
            <w:rStyle w:val="Lienhypertexte"/>
            <w:lang w:val="en-GB"/>
          </w:rPr>
          <w:t>https://it.wikipedia.org/wiki/Ermanno_di_Carinzia</w:t>
        </w:r>
      </w:hyperlink>
    </w:p>
    <w:p w14:paraId="0259984A" w14:textId="18626D14" w:rsidR="005F6DD7" w:rsidRDefault="005915B6" w:rsidP="00C245D4">
      <w:pPr>
        <w:spacing w:after="0" w:line="240" w:lineRule="auto"/>
      </w:pPr>
      <w:r w:rsidRPr="005915B6">
        <w:t xml:space="preserve">[164] </w:t>
      </w:r>
      <w:r w:rsidRPr="005915B6">
        <w:rPr>
          <w:i/>
          <w:iCs/>
        </w:rPr>
        <w:t>Pierre de Poitiers (traducteur),</w:t>
      </w:r>
      <w:r w:rsidRPr="005915B6">
        <w:t xml:space="preserve"> </w:t>
      </w:r>
      <w:hyperlink r:id="rId530" w:history="1">
        <w:r w:rsidRPr="00F36C8D">
          <w:rPr>
            <w:rStyle w:val="Lienhypertexte"/>
          </w:rPr>
          <w:t>https://fr.wikipedia.org/wiki/Pierre_de_Poitiers_(traducteur)</w:t>
        </w:r>
      </w:hyperlink>
      <w:r>
        <w:t xml:space="preserve"> </w:t>
      </w:r>
    </w:p>
    <w:p w14:paraId="45E4D099" w14:textId="5F7278FA" w:rsidR="00C245D4" w:rsidRDefault="00C245D4" w:rsidP="00C245D4">
      <w:pPr>
        <w:spacing w:after="0" w:line="240" w:lineRule="auto"/>
        <w:rPr>
          <w:u w:val="single"/>
        </w:rPr>
      </w:pPr>
    </w:p>
    <w:p w14:paraId="4597F925" w14:textId="723DD09D" w:rsidR="007973A0" w:rsidRDefault="007973A0" w:rsidP="00C245D4">
      <w:pPr>
        <w:spacing w:after="0" w:line="240" w:lineRule="auto"/>
        <w:rPr>
          <w:u w:val="single"/>
        </w:rPr>
      </w:pPr>
    </w:p>
    <w:p w14:paraId="4878FE83" w14:textId="77777777" w:rsidR="007973A0" w:rsidRDefault="007973A0" w:rsidP="00C245D4">
      <w:pPr>
        <w:spacing w:after="0" w:line="240" w:lineRule="auto"/>
        <w:rPr>
          <w:u w:val="single"/>
        </w:rPr>
      </w:pPr>
    </w:p>
    <w:p w14:paraId="45E61002" w14:textId="4C364CB5" w:rsidR="00C245D4" w:rsidRDefault="00C245D4" w:rsidP="00C245D4">
      <w:pPr>
        <w:spacing w:after="0" w:line="240" w:lineRule="auto"/>
        <w:rPr>
          <w:u w:val="single"/>
        </w:rPr>
      </w:pPr>
      <w:r>
        <w:rPr>
          <w:u w:val="single"/>
        </w:rPr>
        <w:lastRenderedPageBreak/>
        <w:t>Philosophes médiévaux</w:t>
      </w:r>
      <w:r w:rsidR="004E239E">
        <w:rPr>
          <w:u w:val="single"/>
        </w:rPr>
        <w:t xml:space="preserve"> et philosophies médiévales</w:t>
      </w:r>
    </w:p>
    <w:p w14:paraId="0EA0E31C" w14:textId="64716F85" w:rsidR="00C245D4" w:rsidRDefault="00C245D4" w:rsidP="00C245D4">
      <w:pPr>
        <w:spacing w:after="0" w:line="240" w:lineRule="auto"/>
        <w:rPr>
          <w:u w:val="single"/>
        </w:rPr>
      </w:pPr>
    </w:p>
    <w:p w14:paraId="0486479B" w14:textId="00C643A3" w:rsidR="00C245D4" w:rsidRPr="00C245D4" w:rsidRDefault="00C245D4" w:rsidP="00C245D4">
      <w:pPr>
        <w:pStyle w:val="Notedebasdepage"/>
        <w:rPr>
          <w:sz w:val="22"/>
          <w:szCs w:val="22"/>
        </w:rPr>
      </w:pPr>
      <w:r w:rsidRPr="00C245D4">
        <w:rPr>
          <w:sz w:val="22"/>
          <w:szCs w:val="22"/>
        </w:rPr>
        <w:t>[18</w:t>
      </w:r>
      <w:r w:rsidR="004E239E">
        <w:rPr>
          <w:sz w:val="22"/>
          <w:szCs w:val="22"/>
        </w:rPr>
        <w:t>1</w:t>
      </w:r>
      <w:r w:rsidRPr="00C245D4">
        <w:rPr>
          <w:sz w:val="22"/>
          <w:szCs w:val="22"/>
        </w:rPr>
        <w:t xml:space="preserve">] </w:t>
      </w:r>
      <w:r w:rsidRPr="00C245D4">
        <w:rPr>
          <w:i/>
          <w:iCs/>
          <w:sz w:val="22"/>
          <w:szCs w:val="22"/>
        </w:rPr>
        <w:t xml:space="preserve">Salomon ibn </w:t>
      </w:r>
      <w:proofErr w:type="spellStart"/>
      <w:r w:rsidRPr="00C245D4">
        <w:rPr>
          <w:i/>
          <w:iCs/>
          <w:sz w:val="22"/>
          <w:szCs w:val="22"/>
        </w:rPr>
        <w:t>Gabirol</w:t>
      </w:r>
      <w:proofErr w:type="spellEnd"/>
      <w:r w:rsidRPr="00C245D4">
        <w:rPr>
          <w:sz w:val="22"/>
          <w:szCs w:val="22"/>
        </w:rPr>
        <w:t xml:space="preserve">, </w:t>
      </w:r>
      <w:hyperlink r:id="rId531" w:history="1">
        <w:r w:rsidRPr="00C245D4">
          <w:rPr>
            <w:rStyle w:val="Lienhypertexte"/>
            <w:sz w:val="22"/>
            <w:szCs w:val="22"/>
          </w:rPr>
          <w:t>https://fr.wikipedia.org/wiki/Salomon_ibn_Gabirol</w:t>
        </w:r>
      </w:hyperlink>
      <w:r w:rsidRPr="00C245D4">
        <w:rPr>
          <w:sz w:val="22"/>
          <w:szCs w:val="22"/>
        </w:rPr>
        <w:t xml:space="preserve"> </w:t>
      </w:r>
    </w:p>
    <w:p w14:paraId="26D0E3C3" w14:textId="6FE2115D" w:rsidR="00C245D4" w:rsidRPr="00CC07A7" w:rsidRDefault="00C245D4" w:rsidP="00C245D4">
      <w:pPr>
        <w:spacing w:after="0" w:line="240" w:lineRule="auto"/>
        <w:rPr>
          <w:lang w:val="es-AR"/>
        </w:rPr>
      </w:pPr>
      <w:r w:rsidRPr="00CC07A7">
        <w:rPr>
          <w:lang w:val="es-AR"/>
        </w:rPr>
        <w:t>[18</w:t>
      </w:r>
      <w:r w:rsidR="004E239E" w:rsidRPr="00CC07A7">
        <w:rPr>
          <w:lang w:val="es-AR"/>
        </w:rPr>
        <w:t>2</w:t>
      </w:r>
      <w:r w:rsidRPr="00CC07A7">
        <w:rPr>
          <w:lang w:val="es-AR"/>
        </w:rPr>
        <w:t xml:space="preserve">] </w:t>
      </w:r>
      <w:r w:rsidR="00152E20" w:rsidRPr="00CC07A7">
        <w:rPr>
          <w:i/>
          <w:iCs/>
          <w:lang w:val="es-AR"/>
        </w:rPr>
        <w:t xml:space="preserve">Abraham </w:t>
      </w:r>
      <w:proofErr w:type="spellStart"/>
      <w:r w:rsidR="00152E20" w:rsidRPr="00CC07A7">
        <w:rPr>
          <w:i/>
          <w:iCs/>
          <w:lang w:val="es-AR"/>
        </w:rPr>
        <w:t>ibn</w:t>
      </w:r>
      <w:proofErr w:type="spellEnd"/>
      <w:r w:rsidR="00152E20" w:rsidRPr="00CC07A7">
        <w:rPr>
          <w:i/>
          <w:iCs/>
          <w:lang w:val="es-AR"/>
        </w:rPr>
        <w:t xml:space="preserve"> Ezra</w:t>
      </w:r>
      <w:r w:rsidR="00152E20" w:rsidRPr="00CC07A7">
        <w:rPr>
          <w:lang w:val="es-AR"/>
        </w:rPr>
        <w:t xml:space="preserve">, </w:t>
      </w:r>
      <w:hyperlink r:id="rId532" w:history="1">
        <w:r w:rsidR="00152E20" w:rsidRPr="00CC07A7">
          <w:rPr>
            <w:rStyle w:val="Lienhypertexte"/>
            <w:lang w:val="es-AR"/>
          </w:rPr>
          <w:t>https://fr.wikipedia.org/wiki/Abraham_ibn_Ezra</w:t>
        </w:r>
      </w:hyperlink>
    </w:p>
    <w:p w14:paraId="063A9277" w14:textId="10BA0189" w:rsidR="004E239E" w:rsidRDefault="004E239E" w:rsidP="00C245D4">
      <w:pPr>
        <w:spacing w:after="0" w:line="240" w:lineRule="auto"/>
      </w:pPr>
      <w:r w:rsidRPr="004E239E">
        <w:t>[18</w:t>
      </w:r>
      <w:r>
        <w:t>3</w:t>
      </w:r>
      <w:r w:rsidRPr="004E239E">
        <w:t xml:space="preserve">] </w:t>
      </w:r>
      <w:r w:rsidRPr="004E239E">
        <w:rPr>
          <w:i/>
          <w:iCs/>
        </w:rPr>
        <w:t>Mutazilisme</w:t>
      </w:r>
      <w:r w:rsidRPr="004E239E">
        <w:t xml:space="preserve">, </w:t>
      </w:r>
      <w:hyperlink r:id="rId533" w:history="1">
        <w:r w:rsidRPr="00F36C8D">
          <w:rPr>
            <w:rStyle w:val="Lienhypertexte"/>
          </w:rPr>
          <w:t>https://fr.wikipedia.org/wiki/Mutazilisme</w:t>
        </w:r>
      </w:hyperlink>
      <w:r>
        <w:t xml:space="preserve"> </w:t>
      </w:r>
    </w:p>
    <w:p w14:paraId="4AD9A941" w14:textId="16F5AE31" w:rsidR="00470697" w:rsidRDefault="00470697" w:rsidP="00C245D4">
      <w:pPr>
        <w:spacing w:after="0" w:line="240" w:lineRule="auto"/>
      </w:pPr>
      <w:r>
        <w:t xml:space="preserve">[184] </w:t>
      </w:r>
      <w:r w:rsidRPr="00470697">
        <w:rPr>
          <w:i/>
          <w:iCs/>
        </w:rPr>
        <w:t>Abbon de Fleury</w:t>
      </w:r>
      <w:r w:rsidRPr="00470697">
        <w:t xml:space="preserve">, </w:t>
      </w:r>
      <w:hyperlink r:id="rId534" w:history="1">
        <w:r w:rsidRPr="00F36C8D">
          <w:rPr>
            <w:rStyle w:val="Lienhypertexte"/>
          </w:rPr>
          <w:t>https://fr.wikipedia.org/wiki/Abbon_de_Fleury</w:t>
        </w:r>
      </w:hyperlink>
      <w:r>
        <w:t xml:space="preserve"> </w:t>
      </w:r>
    </w:p>
    <w:p w14:paraId="6A2858A7" w14:textId="466E3023" w:rsidR="00F316CA" w:rsidRDefault="00F316CA" w:rsidP="00C245D4">
      <w:pPr>
        <w:spacing w:after="0" w:line="240" w:lineRule="auto"/>
      </w:pPr>
      <w:r>
        <w:t xml:space="preserve">[185] </w:t>
      </w:r>
      <w:proofErr w:type="spellStart"/>
      <w:r w:rsidRPr="00F316CA">
        <w:rPr>
          <w:i/>
          <w:iCs/>
        </w:rPr>
        <w:t>Siger</w:t>
      </w:r>
      <w:proofErr w:type="spellEnd"/>
      <w:r w:rsidRPr="00F316CA">
        <w:rPr>
          <w:i/>
          <w:iCs/>
        </w:rPr>
        <w:t xml:space="preserve"> de Brabant</w:t>
      </w:r>
      <w:r w:rsidRPr="00F316CA">
        <w:t xml:space="preserve">, </w:t>
      </w:r>
      <w:hyperlink r:id="rId535" w:history="1">
        <w:r w:rsidRPr="003F7E1A">
          <w:rPr>
            <w:rStyle w:val="Lienhypertexte"/>
          </w:rPr>
          <w:t>https://fr.wikipedia.org/wiki/Siger_de_Brabant</w:t>
        </w:r>
      </w:hyperlink>
      <w:r>
        <w:t xml:space="preserve"> </w:t>
      </w:r>
    </w:p>
    <w:p w14:paraId="0C398E54" w14:textId="282B84B7" w:rsidR="006B1B1D" w:rsidRPr="006B1B1D" w:rsidRDefault="006B1B1D" w:rsidP="00C245D4">
      <w:pPr>
        <w:spacing w:after="0" w:line="240" w:lineRule="auto"/>
      </w:pPr>
      <w:r w:rsidRPr="006B1B1D">
        <w:t xml:space="preserve">[186] </w:t>
      </w:r>
      <w:r w:rsidRPr="006B1B1D">
        <w:rPr>
          <w:i/>
          <w:iCs/>
        </w:rPr>
        <w:t>Foi et raison</w:t>
      </w:r>
      <w:r w:rsidRPr="006B1B1D">
        <w:t xml:space="preserve">, </w:t>
      </w:r>
      <w:hyperlink r:id="rId536" w:history="1">
        <w:r w:rsidRPr="006B1B1D">
          <w:rPr>
            <w:rStyle w:val="Lienhypertexte"/>
          </w:rPr>
          <w:t>https://fr.wikipedia.org/wiki/Foi_et_raison</w:t>
        </w:r>
      </w:hyperlink>
    </w:p>
    <w:p w14:paraId="5728856F" w14:textId="77777777" w:rsidR="00C245D4" w:rsidRPr="006B1B1D" w:rsidRDefault="00C245D4" w:rsidP="00C245D4">
      <w:pPr>
        <w:spacing w:after="0" w:line="240" w:lineRule="auto"/>
      </w:pPr>
    </w:p>
    <w:p w14:paraId="3E7AC1E3" w14:textId="5324CD4C" w:rsidR="00BB196E" w:rsidRPr="005A7564" w:rsidRDefault="00BB196E" w:rsidP="00C245D4">
      <w:pPr>
        <w:spacing w:after="0" w:line="240" w:lineRule="auto"/>
        <w:rPr>
          <w:u w:val="single"/>
        </w:rPr>
      </w:pPr>
      <w:r w:rsidRPr="005A7564">
        <w:rPr>
          <w:u w:val="single"/>
        </w:rPr>
        <w:t>Sociologue</w:t>
      </w:r>
    </w:p>
    <w:p w14:paraId="066D0101" w14:textId="77777777" w:rsidR="00BB196E" w:rsidRDefault="00BB196E" w:rsidP="00BB196E">
      <w:pPr>
        <w:spacing w:after="0" w:line="240" w:lineRule="auto"/>
      </w:pPr>
    </w:p>
    <w:p w14:paraId="1ECC272E" w14:textId="3525CBEB" w:rsidR="00BB196E" w:rsidRDefault="00BB196E" w:rsidP="00BB196E">
      <w:pPr>
        <w:spacing w:after="0" w:line="240" w:lineRule="auto"/>
      </w:pPr>
      <w:r>
        <w:t xml:space="preserve">[190] </w:t>
      </w:r>
      <w:r w:rsidRPr="0059067B">
        <w:rPr>
          <w:i/>
          <w:iCs/>
        </w:rPr>
        <w:t>Marwan Mohammed (sociologue),</w:t>
      </w:r>
      <w:r w:rsidRPr="0059067B">
        <w:t xml:space="preserve"> </w:t>
      </w:r>
      <w:hyperlink r:id="rId537" w:history="1">
        <w:r w:rsidRPr="00343A27">
          <w:rPr>
            <w:rStyle w:val="Lienhypertexte"/>
          </w:rPr>
          <w:t>https://fr.wikipedia.org/wiki/Marwan_Mohammed</w:t>
        </w:r>
      </w:hyperlink>
      <w:r>
        <w:t xml:space="preserve"> </w:t>
      </w:r>
    </w:p>
    <w:p w14:paraId="060CC533" w14:textId="32F5EC4D" w:rsidR="00263400" w:rsidRDefault="00263400" w:rsidP="00BB196E">
      <w:pPr>
        <w:spacing w:after="0" w:line="240" w:lineRule="auto"/>
      </w:pPr>
    </w:p>
    <w:sdt>
      <w:sdtPr>
        <w:rPr>
          <w:rFonts w:asciiTheme="minorHAnsi" w:eastAsiaTheme="minorHAnsi" w:hAnsiTheme="minorHAnsi" w:cstheme="minorBidi"/>
          <w:color w:val="auto"/>
          <w:sz w:val="22"/>
          <w:szCs w:val="22"/>
          <w:lang w:eastAsia="en-US"/>
        </w:rPr>
        <w:id w:val="-1143813673"/>
        <w:docPartObj>
          <w:docPartGallery w:val="Table of Contents"/>
          <w:docPartUnique/>
        </w:docPartObj>
      </w:sdtPr>
      <w:sdtEndPr>
        <w:rPr>
          <w:b/>
          <w:bCs/>
        </w:rPr>
      </w:sdtEndPr>
      <w:sdtContent>
        <w:p w14:paraId="3072B2D4" w14:textId="24189CDA" w:rsidR="004540F5" w:rsidRDefault="004540F5">
          <w:pPr>
            <w:pStyle w:val="En-ttedetabledesmatires"/>
          </w:pPr>
          <w:r>
            <w:t>Table des matières</w:t>
          </w:r>
        </w:p>
        <w:p w14:paraId="7942AAF0" w14:textId="3CE24DF4" w:rsidR="0034222B" w:rsidRDefault="004540F5">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31257280" w:history="1">
            <w:r w:rsidR="0034222B" w:rsidRPr="006547FA">
              <w:rPr>
                <w:rStyle w:val="Lienhypertexte"/>
                <w:noProof/>
              </w:rPr>
              <w:t>1</w:t>
            </w:r>
            <w:r w:rsidR="0034222B">
              <w:rPr>
                <w:rFonts w:eastAsiaTheme="minorEastAsia"/>
                <w:noProof/>
                <w:lang w:eastAsia="fr-FR"/>
              </w:rPr>
              <w:tab/>
            </w:r>
            <w:r w:rsidR="0034222B" w:rsidRPr="006547FA">
              <w:rPr>
                <w:rStyle w:val="Lienhypertexte"/>
                <w:noProof/>
              </w:rPr>
              <w:t>Introduction</w:t>
            </w:r>
            <w:r w:rsidR="0034222B">
              <w:rPr>
                <w:noProof/>
                <w:webHidden/>
              </w:rPr>
              <w:tab/>
            </w:r>
            <w:r w:rsidR="0034222B">
              <w:rPr>
                <w:noProof/>
                <w:webHidden/>
              </w:rPr>
              <w:fldChar w:fldCharType="begin"/>
            </w:r>
            <w:r w:rsidR="0034222B">
              <w:rPr>
                <w:noProof/>
                <w:webHidden/>
              </w:rPr>
              <w:instrText xml:space="preserve"> PAGEREF _Toc31257280 \h </w:instrText>
            </w:r>
            <w:r w:rsidR="0034222B">
              <w:rPr>
                <w:noProof/>
                <w:webHidden/>
              </w:rPr>
            </w:r>
            <w:r w:rsidR="0034222B">
              <w:rPr>
                <w:noProof/>
                <w:webHidden/>
              </w:rPr>
              <w:fldChar w:fldCharType="separate"/>
            </w:r>
            <w:r w:rsidR="0034222B">
              <w:rPr>
                <w:noProof/>
                <w:webHidden/>
              </w:rPr>
              <w:t>1</w:t>
            </w:r>
            <w:r w:rsidR="0034222B">
              <w:rPr>
                <w:noProof/>
                <w:webHidden/>
              </w:rPr>
              <w:fldChar w:fldCharType="end"/>
            </w:r>
          </w:hyperlink>
        </w:p>
        <w:p w14:paraId="0DA4A071" w14:textId="3BFF883D" w:rsidR="0034222B" w:rsidRDefault="00000000">
          <w:pPr>
            <w:pStyle w:val="TM1"/>
            <w:tabs>
              <w:tab w:val="left" w:pos="440"/>
              <w:tab w:val="right" w:leader="dot" w:pos="10456"/>
            </w:tabs>
            <w:rPr>
              <w:rFonts w:eastAsiaTheme="minorEastAsia"/>
              <w:noProof/>
              <w:lang w:eastAsia="fr-FR"/>
            </w:rPr>
          </w:pPr>
          <w:hyperlink w:anchor="_Toc31257281" w:history="1">
            <w:r w:rsidR="0034222B" w:rsidRPr="006547FA">
              <w:rPr>
                <w:rStyle w:val="Lienhypertexte"/>
                <w:noProof/>
              </w:rPr>
              <w:t>2</w:t>
            </w:r>
            <w:r w:rsidR="0034222B">
              <w:rPr>
                <w:rFonts w:eastAsiaTheme="minorEastAsia"/>
                <w:noProof/>
                <w:lang w:eastAsia="fr-FR"/>
              </w:rPr>
              <w:tab/>
            </w:r>
            <w:r w:rsidR="0034222B" w:rsidRPr="006547FA">
              <w:rPr>
                <w:rStyle w:val="Lienhypertexte"/>
                <w:noProof/>
              </w:rPr>
              <w:t>Le cœur de la polémique</w:t>
            </w:r>
            <w:r w:rsidR="0034222B">
              <w:rPr>
                <w:noProof/>
                <w:webHidden/>
              </w:rPr>
              <w:tab/>
            </w:r>
            <w:r w:rsidR="0034222B">
              <w:rPr>
                <w:noProof/>
                <w:webHidden/>
              </w:rPr>
              <w:fldChar w:fldCharType="begin"/>
            </w:r>
            <w:r w:rsidR="0034222B">
              <w:rPr>
                <w:noProof/>
                <w:webHidden/>
              </w:rPr>
              <w:instrText xml:space="preserve"> PAGEREF _Toc31257281 \h </w:instrText>
            </w:r>
            <w:r w:rsidR="0034222B">
              <w:rPr>
                <w:noProof/>
                <w:webHidden/>
              </w:rPr>
            </w:r>
            <w:r w:rsidR="0034222B">
              <w:rPr>
                <w:noProof/>
                <w:webHidden/>
              </w:rPr>
              <w:fldChar w:fldCharType="separate"/>
            </w:r>
            <w:r w:rsidR="0034222B">
              <w:rPr>
                <w:noProof/>
                <w:webHidden/>
              </w:rPr>
              <w:t>2</w:t>
            </w:r>
            <w:r w:rsidR="0034222B">
              <w:rPr>
                <w:noProof/>
                <w:webHidden/>
              </w:rPr>
              <w:fldChar w:fldCharType="end"/>
            </w:r>
          </w:hyperlink>
        </w:p>
        <w:p w14:paraId="7FABCE36" w14:textId="3E22ED3A" w:rsidR="0034222B" w:rsidRDefault="00000000">
          <w:pPr>
            <w:pStyle w:val="TM1"/>
            <w:tabs>
              <w:tab w:val="left" w:pos="440"/>
              <w:tab w:val="right" w:leader="dot" w:pos="10456"/>
            </w:tabs>
            <w:rPr>
              <w:rFonts w:eastAsiaTheme="minorEastAsia"/>
              <w:noProof/>
              <w:lang w:eastAsia="fr-FR"/>
            </w:rPr>
          </w:pPr>
          <w:hyperlink w:anchor="_Toc31257282" w:history="1">
            <w:r w:rsidR="0034222B" w:rsidRPr="006547FA">
              <w:rPr>
                <w:rStyle w:val="Lienhypertexte"/>
                <w:noProof/>
              </w:rPr>
              <w:t>3</w:t>
            </w:r>
            <w:r w:rsidR="0034222B">
              <w:rPr>
                <w:rFonts w:eastAsiaTheme="minorEastAsia"/>
                <w:noProof/>
                <w:lang w:eastAsia="fr-FR"/>
              </w:rPr>
              <w:tab/>
            </w:r>
            <w:r w:rsidR="0034222B" w:rsidRPr="006547FA">
              <w:rPr>
                <w:rStyle w:val="Lienhypertexte"/>
                <w:noProof/>
              </w:rPr>
              <w:t>L’emballement médiatico-critique</w:t>
            </w:r>
            <w:r w:rsidR="0034222B">
              <w:rPr>
                <w:noProof/>
                <w:webHidden/>
              </w:rPr>
              <w:tab/>
            </w:r>
            <w:r w:rsidR="0034222B">
              <w:rPr>
                <w:noProof/>
                <w:webHidden/>
              </w:rPr>
              <w:fldChar w:fldCharType="begin"/>
            </w:r>
            <w:r w:rsidR="0034222B">
              <w:rPr>
                <w:noProof/>
                <w:webHidden/>
              </w:rPr>
              <w:instrText xml:space="preserve"> PAGEREF _Toc31257282 \h </w:instrText>
            </w:r>
            <w:r w:rsidR="0034222B">
              <w:rPr>
                <w:noProof/>
                <w:webHidden/>
              </w:rPr>
            </w:r>
            <w:r w:rsidR="0034222B">
              <w:rPr>
                <w:noProof/>
                <w:webHidden/>
              </w:rPr>
              <w:fldChar w:fldCharType="separate"/>
            </w:r>
            <w:r w:rsidR="0034222B">
              <w:rPr>
                <w:noProof/>
                <w:webHidden/>
              </w:rPr>
              <w:t>2</w:t>
            </w:r>
            <w:r w:rsidR="0034222B">
              <w:rPr>
                <w:noProof/>
                <w:webHidden/>
              </w:rPr>
              <w:fldChar w:fldCharType="end"/>
            </w:r>
          </w:hyperlink>
        </w:p>
        <w:p w14:paraId="7D12F289" w14:textId="3A9EE3A7" w:rsidR="0034222B" w:rsidRDefault="00000000">
          <w:pPr>
            <w:pStyle w:val="TM2"/>
            <w:tabs>
              <w:tab w:val="left" w:pos="880"/>
              <w:tab w:val="right" w:leader="dot" w:pos="10456"/>
            </w:tabs>
            <w:rPr>
              <w:rFonts w:eastAsiaTheme="minorEastAsia"/>
              <w:noProof/>
              <w:lang w:eastAsia="fr-FR"/>
            </w:rPr>
          </w:pPr>
          <w:hyperlink w:anchor="_Toc31257283" w:history="1">
            <w:r w:rsidR="0034222B" w:rsidRPr="006547FA">
              <w:rPr>
                <w:rStyle w:val="Lienhypertexte"/>
                <w:noProof/>
              </w:rPr>
              <w:t>3.1</w:t>
            </w:r>
            <w:r w:rsidR="0034222B">
              <w:rPr>
                <w:rFonts w:eastAsiaTheme="minorEastAsia"/>
                <w:noProof/>
                <w:lang w:eastAsia="fr-FR"/>
              </w:rPr>
              <w:tab/>
            </w:r>
            <w:r w:rsidR="0034222B" w:rsidRPr="006547FA">
              <w:rPr>
                <w:rStyle w:val="Lienhypertexte"/>
                <w:noProof/>
              </w:rPr>
              <w:t>Des chroniqueurs emballés</w:t>
            </w:r>
            <w:r w:rsidR="0034222B">
              <w:rPr>
                <w:noProof/>
                <w:webHidden/>
              </w:rPr>
              <w:tab/>
            </w:r>
            <w:r w:rsidR="0034222B">
              <w:rPr>
                <w:noProof/>
                <w:webHidden/>
              </w:rPr>
              <w:fldChar w:fldCharType="begin"/>
            </w:r>
            <w:r w:rsidR="0034222B">
              <w:rPr>
                <w:noProof/>
                <w:webHidden/>
              </w:rPr>
              <w:instrText xml:space="preserve"> PAGEREF _Toc31257283 \h </w:instrText>
            </w:r>
            <w:r w:rsidR="0034222B">
              <w:rPr>
                <w:noProof/>
                <w:webHidden/>
              </w:rPr>
            </w:r>
            <w:r w:rsidR="0034222B">
              <w:rPr>
                <w:noProof/>
                <w:webHidden/>
              </w:rPr>
              <w:fldChar w:fldCharType="separate"/>
            </w:r>
            <w:r w:rsidR="0034222B">
              <w:rPr>
                <w:noProof/>
                <w:webHidden/>
              </w:rPr>
              <w:t>2</w:t>
            </w:r>
            <w:r w:rsidR="0034222B">
              <w:rPr>
                <w:noProof/>
                <w:webHidden/>
              </w:rPr>
              <w:fldChar w:fldCharType="end"/>
            </w:r>
          </w:hyperlink>
        </w:p>
        <w:p w14:paraId="5AEF7AF6" w14:textId="5366E828" w:rsidR="0034222B" w:rsidRDefault="00000000">
          <w:pPr>
            <w:pStyle w:val="TM2"/>
            <w:tabs>
              <w:tab w:val="left" w:pos="880"/>
              <w:tab w:val="right" w:leader="dot" w:pos="10456"/>
            </w:tabs>
            <w:rPr>
              <w:rFonts w:eastAsiaTheme="minorEastAsia"/>
              <w:noProof/>
              <w:lang w:eastAsia="fr-FR"/>
            </w:rPr>
          </w:pPr>
          <w:hyperlink w:anchor="_Toc31257284" w:history="1">
            <w:r w:rsidR="0034222B" w:rsidRPr="006547FA">
              <w:rPr>
                <w:rStyle w:val="Lienhypertexte"/>
                <w:noProof/>
              </w:rPr>
              <w:t>3.2</w:t>
            </w:r>
            <w:r w:rsidR="0034222B">
              <w:rPr>
                <w:rFonts w:eastAsiaTheme="minorEastAsia"/>
                <w:noProof/>
                <w:lang w:eastAsia="fr-FR"/>
              </w:rPr>
              <w:tab/>
            </w:r>
            <w:r w:rsidR="0034222B" w:rsidRPr="006547FA">
              <w:rPr>
                <w:rStyle w:val="Lienhypertexte"/>
                <w:noProof/>
              </w:rPr>
              <w:t>Le ballet des critiques</w:t>
            </w:r>
            <w:r w:rsidR="0034222B">
              <w:rPr>
                <w:noProof/>
                <w:webHidden/>
              </w:rPr>
              <w:tab/>
            </w:r>
            <w:r w:rsidR="0034222B">
              <w:rPr>
                <w:noProof/>
                <w:webHidden/>
              </w:rPr>
              <w:fldChar w:fldCharType="begin"/>
            </w:r>
            <w:r w:rsidR="0034222B">
              <w:rPr>
                <w:noProof/>
                <w:webHidden/>
              </w:rPr>
              <w:instrText xml:space="preserve"> PAGEREF _Toc31257284 \h </w:instrText>
            </w:r>
            <w:r w:rsidR="0034222B">
              <w:rPr>
                <w:noProof/>
                <w:webHidden/>
              </w:rPr>
            </w:r>
            <w:r w:rsidR="0034222B">
              <w:rPr>
                <w:noProof/>
                <w:webHidden/>
              </w:rPr>
              <w:fldChar w:fldCharType="separate"/>
            </w:r>
            <w:r w:rsidR="0034222B">
              <w:rPr>
                <w:noProof/>
                <w:webHidden/>
              </w:rPr>
              <w:t>3</w:t>
            </w:r>
            <w:r w:rsidR="0034222B">
              <w:rPr>
                <w:noProof/>
                <w:webHidden/>
              </w:rPr>
              <w:fldChar w:fldCharType="end"/>
            </w:r>
          </w:hyperlink>
        </w:p>
        <w:p w14:paraId="304D1FB0" w14:textId="4A34F502" w:rsidR="0034222B" w:rsidRDefault="00000000">
          <w:pPr>
            <w:pStyle w:val="TM1"/>
            <w:tabs>
              <w:tab w:val="left" w:pos="440"/>
              <w:tab w:val="right" w:leader="dot" w:pos="10456"/>
            </w:tabs>
            <w:rPr>
              <w:rFonts w:eastAsiaTheme="minorEastAsia"/>
              <w:noProof/>
              <w:lang w:eastAsia="fr-FR"/>
            </w:rPr>
          </w:pPr>
          <w:hyperlink w:anchor="_Toc31257285" w:history="1">
            <w:r w:rsidR="0034222B" w:rsidRPr="006547FA">
              <w:rPr>
                <w:rStyle w:val="Lienhypertexte"/>
                <w:noProof/>
              </w:rPr>
              <w:t>4</w:t>
            </w:r>
            <w:r w:rsidR="0034222B">
              <w:rPr>
                <w:rFonts w:eastAsiaTheme="minorEastAsia"/>
                <w:noProof/>
                <w:lang w:eastAsia="fr-FR"/>
              </w:rPr>
              <w:tab/>
            </w:r>
            <w:r w:rsidR="0034222B" w:rsidRPr="006547FA">
              <w:rPr>
                <w:rStyle w:val="Lienhypertexte"/>
                <w:noProof/>
              </w:rPr>
              <w:t>Les différents avis</w:t>
            </w:r>
            <w:r w:rsidR="0034222B">
              <w:rPr>
                <w:noProof/>
                <w:webHidden/>
              </w:rPr>
              <w:tab/>
            </w:r>
            <w:r w:rsidR="0034222B">
              <w:rPr>
                <w:noProof/>
                <w:webHidden/>
              </w:rPr>
              <w:fldChar w:fldCharType="begin"/>
            </w:r>
            <w:r w:rsidR="0034222B">
              <w:rPr>
                <w:noProof/>
                <w:webHidden/>
              </w:rPr>
              <w:instrText xml:space="preserve"> PAGEREF _Toc31257285 \h </w:instrText>
            </w:r>
            <w:r w:rsidR="0034222B">
              <w:rPr>
                <w:noProof/>
                <w:webHidden/>
              </w:rPr>
            </w:r>
            <w:r w:rsidR="0034222B">
              <w:rPr>
                <w:noProof/>
                <w:webHidden/>
              </w:rPr>
              <w:fldChar w:fldCharType="separate"/>
            </w:r>
            <w:r w:rsidR="0034222B">
              <w:rPr>
                <w:noProof/>
                <w:webHidden/>
              </w:rPr>
              <w:t>5</w:t>
            </w:r>
            <w:r w:rsidR="0034222B">
              <w:rPr>
                <w:noProof/>
                <w:webHidden/>
              </w:rPr>
              <w:fldChar w:fldCharType="end"/>
            </w:r>
          </w:hyperlink>
        </w:p>
        <w:p w14:paraId="19C56121" w14:textId="7E020CE4" w:rsidR="0034222B" w:rsidRDefault="00000000">
          <w:pPr>
            <w:pStyle w:val="TM2"/>
            <w:tabs>
              <w:tab w:val="left" w:pos="880"/>
              <w:tab w:val="right" w:leader="dot" w:pos="10456"/>
            </w:tabs>
            <w:rPr>
              <w:rFonts w:eastAsiaTheme="minorEastAsia"/>
              <w:noProof/>
              <w:lang w:eastAsia="fr-FR"/>
            </w:rPr>
          </w:pPr>
          <w:hyperlink w:anchor="_Toc31257286" w:history="1">
            <w:r w:rsidR="0034222B" w:rsidRPr="006547FA">
              <w:rPr>
                <w:rStyle w:val="Lienhypertexte"/>
                <w:noProof/>
              </w:rPr>
              <w:t>4.1</w:t>
            </w:r>
            <w:r w:rsidR="0034222B">
              <w:rPr>
                <w:rFonts w:eastAsiaTheme="minorEastAsia"/>
                <w:noProof/>
                <w:lang w:eastAsia="fr-FR"/>
              </w:rPr>
              <w:tab/>
            </w:r>
            <w:r w:rsidR="0034222B" w:rsidRPr="006547FA">
              <w:rPr>
                <w:rStyle w:val="Lienhypertexte"/>
                <w:noProof/>
              </w:rPr>
              <w:t>Contre et polémiques</w:t>
            </w:r>
            <w:r w:rsidR="0034222B">
              <w:rPr>
                <w:noProof/>
                <w:webHidden/>
              </w:rPr>
              <w:tab/>
            </w:r>
            <w:r w:rsidR="0034222B">
              <w:rPr>
                <w:noProof/>
                <w:webHidden/>
              </w:rPr>
              <w:fldChar w:fldCharType="begin"/>
            </w:r>
            <w:r w:rsidR="0034222B">
              <w:rPr>
                <w:noProof/>
                <w:webHidden/>
              </w:rPr>
              <w:instrText xml:space="preserve"> PAGEREF _Toc31257286 \h </w:instrText>
            </w:r>
            <w:r w:rsidR="0034222B">
              <w:rPr>
                <w:noProof/>
                <w:webHidden/>
              </w:rPr>
            </w:r>
            <w:r w:rsidR="0034222B">
              <w:rPr>
                <w:noProof/>
                <w:webHidden/>
              </w:rPr>
              <w:fldChar w:fldCharType="separate"/>
            </w:r>
            <w:r w:rsidR="0034222B">
              <w:rPr>
                <w:noProof/>
                <w:webHidden/>
              </w:rPr>
              <w:t>5</w:t>
            </w:r>
            <w:r w:rsidR="0034222B">
              <w:rPr>
                <w:noProof/>
                <w:webHidden/>
              </w:rPr>
              <w:fldChar w:fldCharType="end"/>
            </w:r>
          </w:hyperlink>
        </w:p>
        <w:p w14:paraId="442BFFB0" w14:textId="0050FC54" w:rsidR="0034222B" w:rsidRDefault="00000000">
          <w:pPr>
            <w:pStyle w:val="TM2"/>
            <w:tabs>
              <w:tab w:val="left" w:pos="880"/>
              <w:tab w:val="right" w:leader="dot" w:pos="10456"/>
            </w:tabs>
            <w:rPr>
              <w:rFonts w:eastAsiaTheme="minorEastAsia"/>
              <w:noProof/>
              <w:lang w:eastAsia="fr-FR"/>
            </w:rPr>
          </w:pPr>
          <w:hyperlink w:anchor="_Toc31257287" w:history="1">
            <w:r w:rsidR="0034222B" w:rsidRPr="006547FA">
              <w:rPr>
                <w:rStyle w:val="Lienhypertexte"/>
                <w:noProof/>
              </w:rPr>
              <w:t>4.2</w:t>
            </w:r>
            <w:r w:rsidR="0034222B">
              <w:rPr>
                <w:rFonts w:eastAsiaTheme="minorEastAsia"/>
                <w:noProof/>
                <w:lang w:eastAsia="fr-FR"/>
              </w:rPr>
              <w:tab/>
            </w:r>
            <w:r w:rsidR="0034222B" w:rsidRPr="006547FA">
              <w:rPr>
                <w:rStyle w:val="Lienhypertexte"/>
                <w:noProof/>
              </w:rPr>
              <w:t>Pour / Soutiens</w:t>
            </w:r>
            <w:r w:rsidR="0034222B">
              <w:rPr>
                <w:noProof/>
                <w:webHidden/>
              </w:rPr>
              <w:tab/>
            </w:r>
            <w:r w:rsidR="0034222B">
              <w:rPr>
                <w:noProof/>
                <w:webHidden/>
              </w:rPr>
              <w:fldChar w:fldCharType="begin"/>
            </w:r>
            <w:r w:rsidR="0034222B">
              <w:rPr>
                <w:noProof/>
                <w:webHidden/>
              </w:rPr>
              <w:instrText xml:space="preserve"> PAGEREF _Toc31257287 \h </w:instrText>
            </w:r>
            <w:r w:rsidR="0034222B">
              <w:rPr>
                <w:noProof/>
                <w:webHidden/>
              </w:rPr>
            </w:r>
            <w:r w:rsidR="0034222B">
              <w:rPr>
                <w:noProof/>
                <w:webHidden/>
              </w:rPr>
              <w:fldChar w:fldCharType="separate"/>
            </w:r>
            <w:r w:rsidR="0034222B">
              <w:rPr>
                <w:noProof/>
                <w:webHidden/>
              </w:rPr>
              <w:t>8</w:t>
            </w:r>
            <w:r w:rsidR="0034222B">
              <w:rPr>
                <w:noProof/>
                <w:webHidden/>
              </w:rPr>
              <w:fldChar w:fldCharType="end"/>
            </w:r>
          </w:hyperlink>
        </w:p>
        <w:p w14:paraId="66FCCE77" w14:textId="62CA4A14" w:rsidR="0034222B" w:rsidRDefault="00000000">
          <w:pPr>
            <w:pStyle w:val="TM2"/>
            <w:tabs>
              <w:tab w:val="left" w:pos="880"/>
              <w:tab w:val="right" w:leader="dot" w:pos="10456"/>
            </w:tabs>
            <w:rPr>
              <w:rFonts w:eastAsiaTheme="minorEastAsia"/>
              <w:noProof/>
              <w:lang w:eastAsia="fr-FR"/>
            </w:rPr>
          </w:pPr>
          <w:hyperlink w:anchor="_Toc31257288" w:history="1">
            <w:r w:rsidR="0034222B" w:rsidRPr="006547FA">
              <w:rPr>
                <w:rStyle w:val="Lienhypertexte"/>
                <w:noProof/>
              </w:rPr>
              <w:t>4.3</w:t>
            </w:r>
            <w:r w:rsidR="0034222B">
              <w:rPr>
                <w:rFonts w:eastAsiaTheme="minorEastAsia"/>
                <w:noProof/>
                <w:lang w:eastAsia="fr-FR"/>
              </w:rPr>
              <w:tab/>
            </w:r>
            <w:r w:rsidR="0034222B" w:rsidRPr="006547FA">
              <w:rPr>
                <w:rStyle w:val="Lienhypertexte"/>
                <w:noProof/>
              </w:rPr>
              <w:t>Les pétitions contre Sylvain Gouguenheim</w:t>
            </w:r>
            <w:r w:rsidR="0034222B">
              <w:rPr>
                <w:noProof/>
                <w:webHidden/>
              </w:rPr>
              <w:tab/>
            </w:r>
            <w:r w:rsidR="0034222B">
              <w:rPr>
                <w:noProof/>
                <w:webHidden/>
              </w:rPr>
              <w:fldChar w:fldCharType="begin"/>
            </w:r>
            <w:r w:rsidR="0034222B">
              <w:rPr>
                <w:noProof/>
                <w:webHidden/>
              </w:rPr>
              <w:instrText xml:space="preserve"> PAGEREF _Toc31257288 \h </w:instrText>
            </w:r>
            <w:r w:rsidR="0034222B">
              <w:rPr>
                <w:noProof/>
                <w:webHidden/>
              </w:rPr>
            </w:r>
            <w:r w:rsidR="0034222B">
              <w:rPr>
                <w:noProof/>
                <w:webHidden/>
              </w:rPr>
              <w:fldChar w:fldCharType="separate"/>
            </w:r>
            <w:r w:rsidR="0034222B">
              <w:rPr>
                <w:noProof/>
                <w:webHidden/>
              </w:rPr>
              <w:t>8</w:t>
            </w:r>
            <w:r w:rsidR="0034222B">
              <w:rPr>
                <w:noProof/>
                <w:webHidden/>
              </w:rPr>
              <w:fldChar w:fldCharType="end"/>
            </w:r>
          </w:hyperlink>
        </w:p>
        <w:p w14:paraId="0B8988AB" w14:textId="0BBF2312" w:rsidR="0034222B" w:rsidRDefault="00000000">
          <w:pPr>
            <w:pStyle w:val="TM2"/>
            <w:tabs>
              <w:tab w:val="left" w:pos="880"/>
              <w:tab w:val="right" w:leader="dot" w:pos="10456"/>
            </w:tabs>
            <w:rPr>
              <w:rFonts w:eastAsiaTheme="minorEastAsia"/>
              <w:noProof/>
              <w:lang w:eastAsia="fr-FR"/>
            </w:rPr>
          </w:pPr>
          <w:hyperlink w:anchor="_Toc31257289" w:history="1">
            <w:r w:rsidR="0034222B" w:rsidRPr="006547FA">
              <w:rPr>
                <w:rStyle w:val="Lienhypertexte"/>
                <w:noProof/>
              </w:rPr>
              <w:t>4.4</w:t>
            </w:r>
            <w:r w:rsidR="0034222B">
              <w:rPr>
                <w:rFonts w:eastAsiaTheme="minorEastAsia"/>
                <w:noProof/>
                <w:lang w:eastAsia="fr-FR"/>
              </w:rPr>
              <w:tab/>
            </w:r>
            <w:r w:rsidR="0034222B" w:rsidRPr="006547FA">
              <w:rPr>
                <w:rStyle w:val="Lienhypertexte"/>
                <w:noProof/>
              </w:rPr>
              <w:t>Réactions de Sylvain Gouguenheim</w:t>
            </w:r>
            <w:r w:rsidR="0034222B">
              <w:rPr>
                <w:noProof/>
                <w:webHidden/>
              </w:rPr>
              <w:tab/>
            </w:r>
            <w:r w:rsidR="0034222B">
              <w:rPr>
                <w:noProof/>
                <w:webHidden/>
              </w:rPr>
              <w:fldChar w:fldCharType="begin"/>
            </w:r>
            <w:r w:rsidR="0034222B">
              <w:rPr>
                <w:noProof/>
                <w:webHidden/>
              </w:rPr>
              <w:instrText xml:space="preserve"> PAGEREF _Toc31257289 \h </w:instrText>
            </w:r>
            <w:r w:rsidR="0034222B">
              <w:rPr>
                <w:noProof/>
                <w:webHidden/>
              </w:rPr>
            </w:r>
            <w:r w:rsidR="0034222B">
              <w:rPr>
                <w:noProof/>
                <w:webHidden/>
              </w:rPr>
              <w:fldChar w:fldCharType="separate"/>
            </w:r>
            <w:r w:rsidR="0034222B">
              <w:rPr>
                <w:noProof/>
                <w:webHidden/>
              </w:rPr>
              <w:t>9</w:t>
            </w:r>
            <w:r w:rsidR="0034222B">
              <w:rPr>
                <w:noProof/>
                <w:webHidden/>
              </w:rPr>
              <w:fldChar w:fldCharType="end"/>
            </w:r>
          </w:hyperlink>
        </w:p>
        <w:p w14:paraId="364CCF01" w14:textId="1839A2F2" w:rsidR="0034222B" w:rsidRDefault="00000000">
          <w:pPr>
            <w:pStyle w:val="TM2"/>
            <w:tabs>
              <w:tab w:val="left" w:pos="880"/>
              <w:tab w:val="right" w:leader="dot" w:pos="10456"/>
            </w:tabs>
            <w:rPr>
              <w:rFonts w:eastAsiaTheme="minorEastAsia"/>
              <w:noProof/>
              <w:lang w:eastAsia="fr-FR"/>
            </w:rPr>
          </w:pPr>
          <w:hyperlink w:anchor="_Toc31257290" w:history="1">
            <w:r w:rsidR="0034222B" w:rsidRPr="006547FA">
              <w:rPr>
                <w:rStyle w:val="Lienhypertexte"/>
                <w:noProof/>
              </w:rPr>
              <w:t>4.5</w:t>
            </w:r>
            <w:r w:rsidR="0034222B">
              <w:rPr>
                <w:rFonts w:eastAsiaTheme="minorEastAsia"/>
                <w:noProof/>
                <w:lang w:eastAsia="fr-FR"/>
              </w:rPr>
              <w:tab/>
            </w:r>
            <w:r w:rsidR="0034222B" w:rsidRPr="006547FA">
              <w:rPr>
                <w:rStyle w:val="Lienhypertexte"/>
                <w:noProof/>
              </w:rPr>
              <w:t>Réactions de Laurence Devillairs, directrice de collection aux éditions du Seuil</w:t>
            </w:r>
            <w:r w:rsidR="0034222B">
              <w:rPr>
                <w:noProof/>
                <w:webHidden/>
              </w:rPr>
              <w:tab/>
            </w:r>
            <w:r w:rsidR="0034222B">
              <w:rPr>
                <w:noProof/>
                <w:webHidden/>
              </w:rPr>
              <w:fldChar w:fldCharType="begin"/>
            </w:r>
            <w:r w:rsidR="0034222B">
              <w:rPr>
                <w:noProof/>
                <w:webHidden/>
              </w:rPr>
              <w:instrText xml:space="preserve"> PAGEREF _Toc31257290 \h </w:instrText>
            </w:r>
            <w:r w:rsidR="0034222B">
              <w:rPr>
                <w:noProof/>
                <w:webHidden/>
              </w:rPr>
            </w:r>
            <w:r w:rsidR="0034222B">
              <w:rPr>
                <w:noProof/>
                <w:webHidden/>
              </w:rPr>
              <w:fldChar w:fldCharType="separate"/>
            </w:r>
            <w:r w:rsidR="0034222B">
              <w:rPr>
                <w:noProof/>
                <w:webHidden/>
              </w:rPr>
              <w:t>9</w:t>
            </w:r>
            <w:r w:rsidR="0034222B">
              <w:rPr>
                <w:noProof/>
                <w:webHidden/>
              </w:rPr>
              <w:fldChar w:fldCharType="end"/>
            </w:r>
          </w:hyperlink>
        </w:p>
        <w:p w14:paraId="3BAE2CC2" w14:textId="75A5EF73" w:rsidR="0034222B" w:rsidRDefault="00000000">
          <w:pPr>
            <w:pStyle w:val="TM1"/>
            <w:tabs>
              <w:tab w:val="left" w:pos="440"/>
              <w:tab w:val="right" w:leader="dot" w:pos="10456"/>
            </w:tabs>
            <w:rPr>
              <w:rFonts w:eastAsiaTheme="minorEastAsia"/>
              <w:noProof/>
              <w:lang w:eastAsia="fr-FR"/>
            </w:rPr>
          </w:pPr>
          <w:hyperlink w:anchor="_Toc31257291" w:history="1">
            <w:r w:rsidR="0034222B" w:rsidRPr="006547FA">
              <w:rPr>
                <w:rStyle w:val="Lienhypertexte"/>
                <w:noProof/>
              </w:rPr>
              <w:t>5</w:t>
            </w:r>
            <w:r w:rsidR="0034222B">
              <w:rPr>
                <w:rFonts w:eastAsiaTheme="minorEastAsia"/>
                <w:noProof/>
                <w:lang w:eastAsia="fr-FR"/>
              </w:rPr>
              <w:tab/>
            </w:r>
            <w:r w:rsidR="0034222B" w:rsidRPr="006547FA">
              <w:rPr>
                <w:rStyle w:val="Lienhypertexte"/>
                <w:noProof/>
              </w:rPr>
              <w:t>Les intervenants dans l’affaire</w:t>
            </w:r>
            <w:r w:rsidR="0034222B">
              <w:rPr>
                <w:noProof/>
                <w:webHidden/>
              </w:rPr>
              <w:tab/>
            </w:r>
            <w:r w:rsidR="0034222B">
              <w:rPr>
                <w:noProof/>
                <w:webHidden/>
              </w:rPr>
              <w:fldChar w:fldCharType="begin"/>
            </w:r>
            <w:r w:rsidR="0034222B">
              <w:rPr>
                <w:noProof/>
                <w:webHidden/>
              </w:rPr>
              <w:instrText xml:space="preserve"> PAGEREF _Toc31257291 \h </w:instrText>
            </w:r>
            <w:r w:rsidR="0034222B">
              <w:rPr>
                <w:noProof/>
                <w:webHidden/>
              </w:rPr>
            </w:r>
            <w:r w:rsidR="0034222B">
              <w:rPr>
                <w:noProof/>
                <w:webHidden/>
              </w:rPr>
              <w:fldChar w:fldCharType="separate"/>
            </w:r>
            <w:r w:rsidR="0034222B">
              <w:rPr>
                <w:noProof/>
                <w:webHidden/>
              </w:rPr>
              <w:t>10</w:t>
            </w:r>
            <w:r w:rsidR="0034222B">
              <w:rPr>
                <w:noProof/>
                <w:webHidden/>
              </w:rPr>
              <w:fldChar w:fldCharType="end"/>
            </w:r>
          </w:hyperlink>
        </w:p>
        <w:p w14:paraId="23F7EEB0" w14:textId="066D0135" w:rsidR="0034222B" w:rsidRDefault="00000000">
          <w:pPr>
            <w:pStyle w:val="TM1"/>
            <w:tabs>
              <w:tab w:val="left" w:pos="440"/>
              <w:tab w:val="right" w:leader="dot" w:pos="10456"/>
            </w:tabs>
            <w:rPr>
              <w:rFonts w:eastAsiaTheme="minorEastAsia"/>
              <w:noProof/>
              <w:lang w:eastAsia="fr-FR"/>
            </w:rPr>
          </w:pPr>
          <w:hyperlink w:anchor="_Toc31257292" w:history="1">
            <w:r w:rsidR="0034222B" w:rsidRPr="006547FA">
              <w:rPr>
                <w:rStyle w:val="Lienhypertexte"/>
                <w:noProof/>
              </w:rPr>
              <w:t>6</w:t>
            </w:r>
            <w:r w:rsidR="0034222B">
              <w:rPr>
                <w:rFonts w:eastAsiaTheme="minorEastAsia"/>
                <w:noProof/>
                <w:lang w:eastAsia="fr-FR"/>
              </w:rPr>
              <w:tab/>
            </w:r>
            <w:r w:rsidR="0034222B" w:rsidRPr="006547FA">
              <w:rPr>
                <w:rStyle w:val="Lienhypertexte"/>
                <w:noProof/>
              </w:rPr>
              <w:t>Traducteurs médiévaux des ouvrages grecs entre 11° et 13° siècles</w:t>
            </w:r>
            <w:r w:rsidR="0034222B">
              <w:rPr>
                <w:noProof/>
                <w:webHidden/>
              </w:rPr>
              <w:tab/>
            </w:r>
            <w:r w:rsidR="0034222B">
              <w:rPr>
                <w:noProof/>
                <w:webHidden/>
              </w:rPr>
              <w:fldChar w:fldCharType="begin"/>
            </w:r>
            <w:r w:rsidR="0034222B">
              <w:rPr>
                <w:noProof/>
                <w:webHidden/>
              </w:rPr>
              <w:instrText xml:space="preserve"> PAGEREF _Toc31257292 \h </w:instrText>
            </w:r>
            <w:r w:rsidR="0034222B">
              <w:rPr>
                <w:noProof/>
                <w:webHidden/>
              </w:rPr>
            </w:r>
            <w:r w:rsidR="0034222B">
              <w:rPr>
                <w:noProof/>
                <w:webHidden/>
              </w:rPr>
              <w:fldChar w:fldCharType="separate"/>
            </w:r>
            <w:r w:rsidR="0034222B">
              <w:rPr>
                <w:noProof/>
                <w:webHidden/>
              </w:rPr>
              <w:t>12</w:t>
            </w:r>
            <w:r w:rsidR="0034222B">
              <w:rPr>
                <w:noProof/>
                <w:webHidden/>
              </w:rPr>
              <w:fldChar w:fldCharType="end"/>
            </w:r>
          </w:hyperlink>
        </w:p>
        <w:p w14:paraId="798C921A" w14:textId="1C889BE2" w:rsidR="0034222B" w:rsidRDefault="00000000">
          <w:pPr>
            <w:pStyle w:val="TM1"/>
            <w:tabs>
              <w:tab w:val="left" w:pos="440"/>
              <w:tab w:val="right" w:leader="dot" w:pos="10456"/>
            </w:tabs>
            <w:rPr>
              <w:rFonts w:eastAsiaTheme="minorEastAsia"/>
              <w:noProof/>
              <w:lang w:eastAsia="fr-FR"/>
            </w:rPr>
          </w:pPr>
          <w:hyperlink w:anchor="_Toc31257293" w:history="1">
            <w:r w:rsidR="0034222B" w:rsidRPr="006547FA">
              <w:rPr>
                <w:rStyle w:val="Lienhypertexte"/>
                <w:noProof/>
              </w:rPr>
              <w:t>7</w:t>
            </w:r>
            <w:r w:rsidR="0034222B">
              <w:rPr>
                <w:rFonts w:eastAsiaTheme="minorEastAsia"/>
                <w:noProof/>
                <w:lang w:eastAsia="fr-FR"/>
              </w:rPr>
              <w:tab/>
            </w:r>
            <w:r w:rsidR="0034222B" w:rsidRPr="006547FA">
              <w:rPr>
                <w:rStyle w:val="Lienhypertexte"/>
                <w:noProof/>
              </w:rPr>
              <w:t>Y-a-t-il eu une conservation de la pensée d’Aristote par les monastères au haut moyen-âge ?</w:t>
            </w:r>
            <w:r w:rsidR="0034222B">
              <w:rPr>
                <w:noProof/>
                <w:webHidden/>
              </w:rPr>
              <w:tab/>
            </w:r>
            <w:r w:rsidR="0034222B">
              <w:rPr>
                <w:noProof/>
                <w:webHidden/>
              </w:rPr>
              <w:fldChar w:fldCharType="begin"/>
            </w:r>
            <w:r w:rsidR="0034222B">
              <w:rPr>
                <w:noProof/>
                <w:webHidden/>
              </w:rPr>
              <w:instrText xml:space="preserve"> PAGEREF _Toc31257293 \h </w:instrText>
            </w:r>
            <w:r w:rsidR="0034222B">
              <w:rPr>
                <w:noProof/>
                <w:webHidden/>
              </w:rPr>
            </w:r>
            <w:r w:rsidR="0034222B">
              <w:rPr>
                <w:noProof/>
                <w:webHidden/>
              </w:rPr>
              <w:fldChar w:fldCharType="separate"/>
            </w:r>
            <w:r w:rsidR="0034222B">
              <w:rPr>
                <w:noProof/>
                <w:webHidden/>
              </w:rPr>
              <w:t>18</w:t>
            </w:r>
            <w:r w:rsidR="0034222B">
              <w:rPr>
                <w:noProof/>
                <w:webHidden/>
              </w:rPr>
              <w:fldChar w:fldCharType="end"/>
            </w:r>
          </w:hyperlink>
        </w:p>
        <w:p w14:paraId="20CDEA2E" w14:textId="6633D60C" w:rsidR="0034222B" w:rsidRDefault="00000000">
          <w:pPr>
            <w:pStyle w:val="TM1"/>
            <w:tabs>
              <w:tab w:val="left" w:pos="440"/>
              <w:tab w:val="right" w:leader="dot" w:pos="10456"/>
            </w:tabs>
            <w:rPr>
              <w:rFonts w:eastAsiaTheme="minorEastAsia"/>
              <w:noProof/>
              <w:lang w:eastAsia="fr-FR"/>
            </w:rPr>
          </w:pPr>
          <w:hyperlink w:anchor="_Toc31257294" w:history="1">
            <w:r w:rsidR="0034222B" w:rsidRPr="006547FA">
              <w:rPr>
                <w:rStyle w:val="Lienhypertexte"/>
                <w:noProof/>
              </w:rPr>
              <w:t>8</w:t>
            </w:r>
            <w:r w:rsidR="0034222B">
              <w:rPr>
                <w:rFonts w:eastAsiaTheme="minorEastAsia"/>
                <w:noProof/>
                <w:lang w:eastAsia="fr-FR"/>
              </w:rPr>
              <w:tab/>
            </w:r>
            <w:r w:rsidR="0034222B" w:rsidRPr="006547FA">
              <w:rPr>
                <w:rStyle w:val="Lienhypertexte"/>
                <w:noProof/>
              </w:rPr>
              <w:t>Le rôle des échanges maritimes et terrestres (caravanes …) dans les échanges d’idées</w:t>
            </w:r>
            <w:r w:rsidR="0034222B">
              <w:rPr>
                <w:noProof/>
                <w:webHidden/>
              </w:rPr>
              <w:tab/>
            </w:r>
            <w:r w:rsidR="0034222B">
              <w:rPr>
                <w:noProof/>
                <w:webHidden/>
              </w:rPr>
              <w:fldChar w:fldCharType="begin"/>
            </w:r>
            <w:r w:rsidR="0034222B">
              <w:rPr>
                <w:noProof/>
                <w:webHidden/>
              </w:rPr>
              <w:instrText xml:space="preserve"> PAGEREF _Toc31257294 \h </w:instrText>
            </w:r>
            <w:r w:rsidR="0034222B">
              <w:rPr>
                <w:noProof/>
                <w:webHidden/>
              </w:rPr>
            </w:r>
            <w:r w:rsidR="0034222B">
              <w:rPr>
                <w:noProof/>
                <w:webHidden/>
              </w:rPr>
              <w:fldChar w:fldCharType="separate"/>
            </w:r>
            <w:r w:rsidR="0034222B">
              <w:rPr>
                <w:noProof/>
                <w:webHidden/>
              </w:rPr>
              <w:t>19</w:t>
            </w:r>
            <w:r w:rsidR="0034222B">
              <w:rPr>
                <w:noProof/>
                <w:webHidden/>
              </w:rPr>
              <w:fldChar w:fldCharType="end"/>
            </w:r>
          </w:hyperlink>
        </w:p>
        <w:p w14:paraId="169DAE92" w14:textId="44A714EE" w:rsidR="0034222B" w:rsidRDefault="00000000">
          <w:pPr>
            <w:pStyle w:val="TM1"/>
            <w:tabs>
              <w:tab w:val="left" w:pos="440"/>
              <w:tab w:val="right" w:leader="dot" w:pos="10456"/>
            </w:tabs>
            <w:rPr>
              <w:rFonts w:eastAsiaTheme="minorEastAsia"/>
              <w:noProof/>
              <w:lang w:eastAsia="fr-FR"/>
            </w:rPr>
          </w:pPr>
          <w:hyperlink w:anchor="_Toc31257295" w:history="1">
            <w:r w:rsidR="0034222B" w:rsidRPr="006547FA">
              <w:rPr>
                <w:rStyle w:val="Lienhypertexte"/>
                <w:noProof/>
              </w:rPr>
              <w:t>9</w:t>
            </w:r>
            <w:r w:rsidR="0034222B">
              <w:rPr>
                <w:rFonts w:eastAsiaTheme="minorEastAsia"/>
                <w:noProof/>
                <w:lang w:eastAsia="fr-FR"/>
              </w:rPr>
              <w:tab/>
            </w:r>
            <w:r w:rsidR="0034222B" w:rsidRPr="006547FA">
              <w:rPr>
                <w:rStyle w:val="Lienhypertexte"/>
                <w:noProof/>
              </w:rPr>
              <w:t>L’évolution du « conflit » entre foi et raison, dans le haut moyen-âge chrétien</w:t>
            </w:r>
            <w:r w:rsidR="0034222B">
              <w:rPr>
                <w:noProof/>
                <w:webHidden/>
              </w:rPr>
              <w:tab/>
            </w:r>
            <w:r w:rsidR="0034222B">
              <w:rPr>
                <w:noProof/>
                <w:webHidden/>
              </w:rPr>
              <w:fldChar w:fldCharType="begin"/>
            </w:r>
            <w:r w:rsidR="0034222B">
              <w:rPr>
                <w:noProof/>
                <w:webHidden/>
              </w:rPr>
              <w:instrText xml:space="preserve"> PAGEREF _Toc31257295 \h </w:instrText>
            </w:r>
            <w:r w:rsidR="0034222B">
              <w:rPr>
                <w:noProof/>
                <w:webHidden/>
              </w:rPr>
            </w:r>
            <w:r w:rsidR="0034222B">
              <w:rPr>
                <w:noProof/>
                <w:webHidden/>
              </w:rPr>
              <w:fldChar w:fldCharType="separate"/>
            </w:r>
            <w:r w:rsidR="0034222B">
              <w:rPr>
                <w:noProof/>
                <w:webHidden/>
              </w:rPr>
              <w:t>20</w:t>
            </w:r>
            <w:r w:rsidR="0034222B">
              <w:rPr>
                <w:noProof/>
                <w:webHidden/>
              </w:rPr>
              <w:fldChar w:fldCharType="end"/>
            </w:r>
          </w:hyperlink>
        </w:p>
        <w:p w14:paraId="3A3ED1EF" w14:textId="307CF176" w:rsidR="0034222B" w:rsidRDefault="00000000">
          <w:pPr>
            <w:pStyle w:val="TM1"/>
            <w:tabs>
              <w:tab w:val="left" w:pos="660"/>
              <w:tab w:val="right" w:leader="dot" w:pos="10456"/>
            </w:tabs>
            <w:rPr>
              <w:rFonts w:eastAsiaTheme="minorEastAsia"/>
              <w:noProof/>
              <w:lang w:eastAsia="fr-FR"/>
            </w:rPr>
          </w:pPr>
          <w:hyperlink w:anchor="_Toc31257296" w:history="1">
            <w:r w:rsidR="0034222B" w:rsidRPr="006547FA">
              <w:rPr>
                <w:rStyle w:val="Lienhypertexte"/>
                <w:noProof/>
              </w:rPr>
              <w:t>10</w:t>
            </w:r>
            <w:r w:rsidR="0034222B">
              <w:rPr>
                <w:rFonts w:eastAsiaTheme="minorEastAsia"/>
                <w:noProof/>
                <w:lang w:eastAsia="fr-FR"/>
              </w:rPr>
              <w:tab/>
            </w:r>
            <w:r w:rsidR="0034222B" w:rsidRPr="006547FA">
              <w:rPr>
                <w:rStyle w:val="Lienhypertexte"/>
                <w:noProof/>
              </w:rPr>
              <w:t>Incompatibilité de l’islam avec la science et la rationalité ?</w:t>
            </w:r>
            <w:r w:rsidR="0034222B">
              <w:rPr>
                <w:noProof/>
                <w:webHidden/>
              </w:rPr>
              <w:tab/>
            </w:r>
            <w:r w:rsidR="0034222B">
              <w:rPr>
                <w:noProof/>
                <w:webHidden/>
              </w:rPr>
              <w:fldChar w:fldCharType="begin"/>
            </w:r>
            <w:r w:rsidR="0034222B">
              <w:rPr>
                <w:noProof/>
                <w:webHidden/>
              </w:rPr>
              <w:instrText xml:space="preserve"> PAGEREF _Toc31257296 \h </w:instrText>
            </w:r>
            <w:r w:rsidR="0034222B">
              <w:rPr>
                <w:noProof/>
                <w:webHidden/>
              </w:rPr>
            </w:r>
            <w:r w:rsidR="0034222B">
              <w:rPr>
                <w:noProof/>
                <w:webHidden/>
              </w:rPr>
              <w:fldChar w:fldCharType="separate"/>
            </w:r>
            <w:r w:rsidR="0034222B">
              <w:rPr>
                <w:noProof/>
                <w:webHidden/>
              </w:rPr>
              <w:t>22</w:t>
            </w:r>
            <w:r w:rsidR="0034222B">
              <w:rPr>
                <w:noProof/>
                <w:webHidden/>
              </w:rPr>
              <w:fldChar w:fldCharType="end"/>
            </w:r>
          </w:hyperlink>
        </w:p>
        <w:p w14:paraId="17088ED3" w14:textId="7A6B912E" w:rsidR="0034222B" w:rsidRDefault="00000000">
          <w:pPr>
            <w:pStyle w:val="TM2"/>
            <w:tabs>
              <w:tab w:val="left" w:pos="880"/>
              <w:tab w:val="right" w:leader="dot" w:pos="10456"/>
            </w:tabs>
            <w:rPr>
              <w:rFonts w:eastAsiaTheme="minorEastAsia"/>
              <w:noProof/>
              <w:lang w:eastAsia="fr-FR"/>
            </w:rPr>
          </w:pPr>
          <w:hyperlink w:anchor="_Toc31257297" w:history="1">
            <w:r w:rsidR="0034222B" w:rsidRPr="006547FA">
              <w:rPr>
                <w:rStyle w:val="Lienhypertexte"/>
                <w:noProof/>
              </w:rPr>
              <w:t>10.1</w:t>
            </w:r>
            <w:r w:rsidR="0034222B">
              <w:rPr>
                <w:rFonts w:eastAsiaTheme="minorEastAsia"/>
                <w:noProof/>
                <w:lang w:eastAsia="fr-FR"/>
              </w:rPr>
              <w:tab/>
            </w:r>
            <w:r w:rsidR="0034222B" w:rsidRPr="006547FA">
              <w:rPr>
                <w:rStyle w:val="Lienhypertexte"/>
                <w:noProof/>
              </w:rPr>
              <w:t>Le Mutazilisme</w:t>
            </w:r>
            <w:r w:rsidR="0034222B">
              <w:rPr>
                <w:noProof/>
                <w:webHidden/>
              </w:rPr>
              <w:tab/>
            </w:r>
            <w:r w:rsidR="0034222B">
              <w:rPr>
                <w:noProof/>
                <w:webHidden/>
              </w:rPr>
              <w:fldChar w:fldCharType="begin"/>
            </w:r>
            <w:r w:rsidR="0034222B">
              <w:rPr>
                <w:noProof/>
                <w:webHidden/>
              </w:rPr>
              <w:instrText xml:space="preserve"> PAGEREF _Toc31257297 \h </w:instrText>
            </w:r>
            <w:r w:rsidR="0034222B">
              <w:rPr>
                <w:noProof/>
                <w:webHidden/>
              </w:rPr>
            </w:r>
            <w:r w:rsidR="0034222B">
              <w:rPr>
                <w:noProof/>
                <w:webHidden/>
              </w:rPr>
              <w:fldChar w:fldCharType="separate"/>
            </w:r>
            <w:r w:rsidR="0034222B">
              <w:rPr>
                <w:noProof/>
                <w:webHidden/>
              </w:rPr>
              <w:t>22</w:t>
            </w:r>
            <w:r w:rsidR="0034222B">
              <w:rPr>
                <w:noProof/>
                <w:webHidden/>
              </w:rPr>
              <w:fldChar w:fldCharType="end"/>
            </w:r>
          </w:hyperlink>
        </w:p>
        <w:p w14:paraId="3E5BF5B1" w14:textId="516B456B" w:rsidR="0034222B" w:rsidRDefault="00000000">
          <w:pPr>
            <w:pStyle w:val="TM2"/>
            <w:tabs>
              <w:tab w:val="left" w:pos="880"/>
              <w:tab w:val="right" w:leader="dot" w:pos="10456"/>
            </w:tabs>
            <w:rPr>
              <w:rFonts w:eastAsiaTheme="minorEastAsia"/>
              <w:noProof/>
              <w:lang w:eastAsia="fr-FR"/>
            </w:rPr>
          </w:pPr>
          <w:hyperlink w:anchor="_Toc31257298" w:history="1">
            <w:r w:rsidR="0034222B" w:rsidRPr="006547FA">
              <w:rPr>
                <w:rStyle w:val="Lienhypertexte"/>
                <w:noProof/>
              </w:rPr>
              <w:t>10.2</w:t>
            </w:r>
            <w:r w:rsidR="0034222B">
              <w:rPr>
                <w:rFonts w:eastAsiaTheme="minorEastAsia"/>
                <w:noProof/>
                <w:lang w:eastAsia="fr-FR"/>
              </w:rPr>
              <w:tab/>
            </w:r>
            <w:r w:rsidR="0034222B" w:rsidRPr="006547FA">
              <w:rPr>
                <w:rStyle w:val="Lienhypertexte"/>
                <w:noProof/>
              </w:rPr>
              <w:t>La fin de la transmission de la « rationalité » grecque dans le monde musulman au moyen-âge</w:t>
            </w:r>
            <w:r w:rsidR="0034222B">
              <w:rPr>
                <w:noProof/>
                <w:webHidden/>
              </w:rPr>
              <w:tab/>
            </w:r>
            <w:r w:rsidR="0034222B">
              <w:rPr>
                <w:noProof/>
                <w:webHidden/>
              </w:rPr>
              <w:fldChar w:fldCharType="begin"/>
            </w:r>
            <w:r w:rsidR="0034222B">
              <w:rPr>
                <w:noProof/>
                <w:webHidden/>
              </w:rPr>
              <w:instrText xml:space="preserve"> PAGEREF _Toc31257298 \h </w:instrText>
            </w:r>
            <w:r w:rsidR="0034222B">
              <w:rPr>
                <w:noProof/>
                <w:webHidden/>
              </w:rPr>
            </w:r>
            <w:r w:rsidR="0034222B">
              <w:rPr>
                <w:noProof/>
                <w:webHidden/>
              </w:rPr>
              <w:fldChar w:fldCharType="separate"/>
            </w:r>
            <w:r w:rsidR="0034222B">
              <w:rPr>
                <w:noProof/>
                <w:webHidden/>
              </w:rPr>
              <w:t>24</w:t>
            </w:r>
            <w:r w:rsidR="0034222B">
              <w:rPr>
                <w:noProof/>
                <w:webHidden/>
              </w:rPr>
              <w:fldChar w:fldCharType="end"/>
            </w:r>
          </w:hyperlink>
        </w:p>
        <w:p w14:paraId="68ED5440" w14:textId="66063054" w:rsidR="0034222B" w:rsidRDefault="00000000">
          <w:pPr>
            <w:pStyle w:val="TM3"/>
            <w:tabs>
              <w:tab w:val="left" w:pos="1320"/>
              <w:tab w:val="right" w:leader="dot" w:pos="10456"/>
            </w:tabs>
            <w:rPr>
              <w:rFonts w:eastAsiaTheme="minorEastAsia"/>
              <w:noProof/>
              <w:lang w:eastAsia="fr-FR"/>
            </w:rPr>
          </w:pPr>
          <w:hyperlink w:anchor="_Toc31257299" w:history="1">
            <w:r w:rsidR="0034222B" w:rsidRPr="006547FA">
              <w:rPr>
                <w:rStyle w:val="Lienhypertexte"/>
                <w:noProof/>
              </w:rPr>
              <w:t>10.2.1</w:t>
            </w:r>
            <w:r w:rsidR="0034222B">
              <w:rPr>
                <w:rFonts w:eastAsiaTheme="minorEastAsia"/>
                <w:noProof/>
                <w:lang w:eastAsia="fr-FR"/>
              </w:rPr>
              <w:tab/>
            </w:r>
            <w:r w:rsidR="0034222B" w:rsidRPr="006547FA">
              <w:rPr>
                <w:rStyle w:val="Lienhypertexte"/>
                <w:noProof/>
              </w:rPr>
              <w:t>Al-Ghazâlî</w:t>
            </w:r>
            <w:r w:rsidR="0034222B">
              <w:rPr>
                <w:noProof/>
                <w:webHidden/>
              </w:rPr>
              <w:tab/>
            </w:r>
            <w:r w:rsidR="0034222B">
              <w:rPr>
                <w:noProof/>
                <w:webHidden/>
              </w:rPr>
              <w:fldChar w:fldCharType="begin"/>
            </w:r>
            <w:r w:rsidR="0034222B">
              <w:rPr>
                <w:noProof/>
                <w:webHidden/>
              </w:rPr>
              <w:instrText xml:space="preserve"> PAGEREF _Toc31257299 \h </w:instrText>
            </w:r>
            <w:r w:rsidR="0034222B">
              <w:rPr>
                <w:noProof/>
                <w:webHidden/>
              </w:rPr>
            </w:r>
            <w:r w:rsidR="0034222B">
              <w:rPr>
                <w:noProof/>
                <w:webHidden/>
              </w:rPr>
              <w:fldChar w:fldCharType="separate"/>
            </w:r>
            <w:r w:rsidR="0034222B">
              <w:rPr>
                <w:noProof/>
                <w:webHidden/>
              </w:rPr>
              <w:t>24</w:t>
            </w:r>
            <w:r w:rsidR="0034222B">
              <w:rPr>
                <w:noProof/>
                <w:webHidden/>
              </w:rPr>
              <w:fldChar w:fldCharType="end"/>
            </w:r>
          </w:hyperlink>
        </w:p>
        <w:p w14:paraId="73C609FE" w14:textId="3D37DA28" w:rsidR="0034222B" w:rsidRDefault="00000000">
          <w:pPr>
            <w:pStyle w:val="TM3"/>
            <w:tabs>
              <w:tab w:val="left" w:pos="1320"/>
              <w:tab w:val="right" w:leader="dot" w:pos="10456"/>
            </w:tabs>
            <w:rPr>
              <w:rFonts w:eastAsiaTheme="minorEastAsia"/>
              <w:noProof/>
              <w:lang w:eastAsia="fr-FR"/>
            </w:rPr>
          </w:pPr>
          <w:hyperlink w:anchor="_Toc31257300" w:history="1">
            <w:r w:rsidR="0034222B" w:rsidRPr="006547FA">
              <w:rPr>
                <w:rStyle w:val="Lienhypertexte"/>
                <w:noProof/>
              </w:rPr>
              <w:t>10.2.2</w:t>
            </w:r>
            <w:r w:rsidR="0034222B">
              <w:rPr>
                <w:rFonts w:eastAsiaTheme="minorEastAsia"/>
                <w:noProof/>
                <w:lang w:eastAsia="fr-FR"/>
              </w:rPr>
              <w:tab/>
            </w:r>
            <w:r w:rsidR="0034222B" w:rsidRPr="006547FA">
              <w:rPr>
                <w:rStyle w:val="Lienhypertexte"/>
                <w:noProof/>
              </w:rPr>
              <w:t>Le refus et la défense du principe de causalité</w:t>
            </w:r>
            <w:r w:rsidR="0034222B">
              <w:rPr>
                <w:noProof/>
                <w:webHidden/>
              </w:rPr>
              <w:tab/>
            </w:r>
            <w:r w:rsidR="0034222B">
              <w:rPr>
                <w:noProof/>
                <w:webHidden/>
              </w:rPr>
              <w:fldChar w:fldCharType="begin"/>
            </w:r>
            <w:r w:rsidR="0034222B">
              <w:rPr>
                <w:noProof/>
                <w:webHidden/>
              </w:rPr>
              <w:instrText xml:space="preserve"> PAGEREF _Toc31257300 \h </w:instrText>
            </w:r>
            <w:r w:rsidR="0034222B">
              <w:rPr>
                <w:noProof/>
                <w:webHidden/>
              </w:rPr>
            </w:r>
            <w:r w:rsidR="0034222B">
              <w:rPr>
                <w:noProof/>
                <w:webHidden/>
              </w:rPr>
              <w:fldChar w:fldCharType="separate"/>
            </w:r>
            <w:r w:rsidR="0034222B">
              <w:rPr>
                <w:noProof/>
                <w:webHidden/>
              </w:rPr>
              <w:t>25</w:t>
            </w:r>
            <w:r w:rsidR="0034222B">
              <w:rPr>
                <w:noProof/>
                <w:webHidden/>
              </w:rPr>
              <w:fldChar w:fldCharType="end"/>
            </w:r>
          </w:hyperlink>
        </w:p>
        <w:p w14:paraId="0F7A40F3" w14:textId="03358C9B" w:rsidR="0034222B" w:rsidRDefault="00000000">
          <w:pPr>
            <w:pStyle w:val="TM3"/>
            <w:tabs>
              <w:tab w:val="left" w:pos="1320"/>
              <w:tab w:val="right" w:leader="dot" w:pos="10456"/>
            </w:tabs>
            <w:rPr>
              <w:rFonts w:eastAsiaTheme="minorEastAsia"/>
              <w:noProof/>
              <w:lang w:eastAsia="fr-FR"/>
            </w:rPr>
          </w:pPr>
          <w:hyperlink w:anchor="_Toc31257301" w:history="1">
            <w:r w:rsidR="0034222B" w:rsidRPr="006547FA">
              <w:rPr>
                <w:rStyle w:val="Lienhypertexte"/>
                <w:noProof/>
              </w:rPr>
              <w:t>10.2.3</w:t>
            </w:r>
            <w:r w:rsidR="0034222B">
              <w:rPr>
                <w:rFonts w:eastAsiaTheme="minorEastAsia"/>
                <w:noProof/>
                <w:lang w:eastAsia="fr-FR"/>
              </w:rPr>
              <w:tab/>
            </w:r>
            <w:r w:rsidR="0034222B" w:rsidRPr="006547FA">
              <w:rPr>
                <w:rStyle w:val="Lienhypertexte"/>
                <w:noProof/>
              </w:rPr>
              <w:t>Averroès (Ibn Rochd de Cordoue)</w:t>
            </w:r>
            <w:r w:rsidR="0034222B">
              <w:rPr>
                <w:noProof/>
                <w:webHidden/>
              </w:rPr>
              <w:tab/>
            </w:r>
            <w:r w:rsidR="0034222B">
              <w:rPr>
                <w:noProof/>
                <w:webHidden/>
              </w:rPr>
              <w:fldChar w:fldCharType="begin"/>
            </w:r>
            <w:r w:rsidR="0034222B">
              <w:rPr>
                <w:noProof/>
                <w:webHidden/>
              </w:rPr>
              <w:instrText xml:space="preserve"> PAGEREF _Toc31257301 \h </w:instrText>
            </w:r>
            <w:r w:rsidR="0034222B">
              <w:rPr>
                <w:noProof/>
                <w:webHidden/>
              </w:rPr>
            </w:r>
            <w:r w:rsidR="0034222B">
              <w:rPr>
                <w:noProof/>
                <w:webHidden/>
              </w:rPr>
              <w:fldChar w:fldCharType="separate"/>
            </w:r>
            <w:r w:rsidR="0034222B">
              <w:rPr>
                <w:noProof/>
                <w:webHidden/>
              </w:rPr>
              <w:t>26</w:t>
            </w:r>
            <w:r w:rsidR="0034222B">
              <w:rPr>
                <w:noProof/>
                <w:webHidden/>
              </w:rPr>
              <w:fldChar w:fldCharType="end"/>
            </w:r>
          </w:hyperlink>
        </w:p>
        <w:p w14:paraId="601A5E80" w14:textId="3F13DF01" w:rsidR="0034222B" w:rsidRDefault="00000000">
          <w:pPr>
            <w:pStyle w:val="TM2"/>
            <w:tabs>
              <w:tab w:val="left" w:pos="880"/>
              <w:tab w:val="right" w:leader="dot" w:pos="10456"/>
            </w:tabs>
            <w:rPr>
              <w:rFonts w:eastAsiaTheme="minorEastAsia"/>
              <w:noProof/>
              <w:lang w:eastAsia="fr-FR"/>
            </w:rPr>
          </w:pPr>
          <w:hyperlink w:anchor="_Toc31257302" w:history="1">
            <w:r w:rsidR="0034222B" w:rsidRPr="006547FA">
              <w:rPr>
                <w:rStyle w:val="Lienhypertexte"/>
                <w:noProof/>
              </w:rPr>
              <w:t>10.3</w:t>
            </w:r>
            <w:r w:rsidR="0034222B">
              <w:rPr>
                <w:rFonts w:eastAsiaTheme="minorEastAsia"/>
                <w:noProof/>
                <w:lang w:eastAsia="fr-FR"/>
              </w:rPr>
              <w:tab/>
            </w:r>
            <w:r w:rsidR="0034222B" w:rsidRPr="006547FA">
              <w:rPr>
                <w:rStyle w:val="Lienhypertexte"/>
                <w:noProof/>
              </w:rPr>
              <w:t>Postérité de la pensée d’Averroès en Occident</w:t>
            </w:r>
            <w:r w:rsidR="0034222B">
              <w:rPr>
                <w:noProof/>
                <w:webHidden/>
              </w:rPr>
              <w:tab/>
            </w:r>
            <w:r w:rsidR="0034222B">
              <w:rPr>
                <w:noProof/>
                <w:webHidden/>
              </w:rPr>
              <w:fldChar w:fldCharType="begin"/>
            </w:r>
            <w:r w:rsidR="0034222B">
              <w:rPr>
                <w:noProof/>
                <w:webHidden/>
              </w:rPr>
              <w:instrText xml:space="preserve"> PAGEREF _Toc31257302 \h </w:instrText>
            </w:r>
            <w:r w:rsidR="0034222B">
              <w:rPr>
                <w:noProof/>
                <w:webHidden/>
              </w:rPr>
            </w:r>
            <w:r w:rsidR="0034222B">
              <w:rPr>
                <w:noProof/>
                <w:webHidden/>
              </w:rPr>
              <w:fldChar w:fldCharType="separate"/>
            </w:r>
            <w:r w:rsidR="0034222B">
              <w:rPr>
                <w:noProof/>
                <w:webHidden/>
              </w:rPr>
              <w:t>27</w:t>
            </w:r>
            <w:r w:rsidR="0034222B">
              <w:rPr>
                <w:noProof/>
                <w:webHidden/>
              </w:rPr>
              <w:fldChar w:fldCharType="end"/>
            </w:r>
          </w:hyperlink>
        </w:p>
        <w:p w14:paraId="6EA8457D" w14:textId="49B4E517" w:rsidR="0034222B" w:rsidRDefault="00000000">
          <w:pPr>
            <w:pStyle w:val="TM2"/>
            <w:tabs>
              <w:tab w:val="left" w:pos="880"/>
              <w:tab w:val="right" w:leader="dot" w:pos="10456"/>
            </w:tabs>
            <w:rPr>
              <w:rFonts w:eastAsiaTheme="minorEastAsia"/>
              <w:noProof/>
              <w:lang w:eastAsia="fr-FR"/>
            </w:rPr>
          </w:pPr>
          <w:hyperlink w:anchor="_Toc31257303" w:history="1">
            <w:r w:rsidR="0034222B" w:rsidRPr="006547FA">
              <w:rPr>
                <w:rStyle w:val="Lienhypertexte"/>
                <w:noProof/>
              </w:rPr>
              <w:t>10.4</w:t>
            </w:r>
            <w:r w:rsidR="0034222B">
              <w:rPr>
                <w:rFonts w:eastAsiaTheme="minorEastAsia"/>
                <w:noProof/>
                <w:lang w:eastAsia="fr-FR"/>
              </w:rPr>
              <w:tab/>
            </w:r>
            <w:r w:rsidR="0034222B" w:rsidRPr="006547FA">
              <w:rPr>
                <w:rStyle w:val="Lienhypertexte"/>
                <w:noProof/>
                <w:shd w:val="clear" w:color="auto" w:fill="FFFFFF"/>
              </w:rPr>
              <w:t>La théorie de la connaissance et « l’intellect séparé » d’Averroès</w:t>
            </w:r>
            <w:r w:rsidR="0034222B">
              <w:rPr>
                <w:noProof/>
                <w:webHidden/>
              </w:rPr>
              <w:tab/>
            </w:r>
            <w:r w:rsidR="0034222B">
              <w:rPr>
                <w:noProof/>
                <w:webHidden/>
              </w:rPr>
              <w:fldChar w:fldCharType="begin"/>
            </w:r>
            <w:r w:rsidR="0034222B">
              <w:rPr>
                <w:noProof/>
                <w:webHidden/>
              </w:rPr>
              <w:instrText xml:space="preserve"> PAGEREF _Toc31257303 \h </w:instrText>
            </w:r>
            <w:r w:rsidR="0034222B">
              <w:rPr>
                <w:noProof/>
                <w:webHidden/>
              </w:rPr>
            </w:r>
            <w:r w:rsidR="0034222B">
              <w:rPr>
                <w:noProof/>
                <w:webHidden/>
              </w:rPr>
              <w:fldChar w:fldCharType="separate"/>
            </w:r>
            <w:r w:rsidR="0034222B">
              <w:rPr>
                <w:noProof/>
                <w:webHidden/>
              </w:rPr>
              <w:t>28</w:t>
            </w:r>
            <w:r w:rsidR="0034222B">
              <w:rPr>
                <w:noProof/>
                <w:webHidden/>
              </w:rPr>
              <w:fldChar w:fldCharType="end"/>
            </w:r>
          </w:hyperlink>
        </w:p>
        <w:p w14:paraId="487EC951" w14:textId="6F613C91" w:rsidR="0034222B" w:rsidRDefault="00000000">
          <w:pPr>
            <w:pStyle w:val="TM2"/>
            <w:tabs>
              <w:tab w:val="left" w:pos="880"/>
              <w:tab w:val="right" w:leader="dot" w:pos="10456"/>
            </w:tabs>
            <w:rPr>
              <w:rFonts w:eastAsiaTheme="minorEastAsia"/>
              <w:noProof/>
              <w:lang w:eastAsia="fr-FR"/>
            </w:rPr>
          </w:pPr>
          <w:hyperlink w:anchor="_Toc31257304" w:history="1">
            <w:r w:rsidR="0034222B" w:rsidRPr="006547FA">
              <w:rPr>
                <w:rStyle w:val="Lienhypertexte"/>
                <w:noProof/>
              </w:rPr>
              <w:t>10.5</w:t>
            </w:r>
            <w:r w:rsidR="0034222B">
              <w:rPr>
                <w:rFonts w:eastAsiaTheme="minorEastAsia"/>
                <w:noProof/>
                <w:lang w:eastAsia="fr-FR"/>
              </w:rPr>
              <w:tab/>
            </w:r>
            <w:r w:rsidR="0034222B" w:rsidRPr="006547FA">
              <w:rPr>
                <w:rStyle w:val="Lienhypertexte"/>
                <w:noProof/>
                <w:shd w:val="clear" w:color="auto" w:fill="FFFFFF"/>
              </w:rPr>
              <w:t>L’averroïsme latin, la doctrine de la double vérité, une fausse compréhension d’Averroès, en Occident</w:t>
            </w:r>
            <w:r w:rsidR="0034222B">
              <w:rPr>
                <w:noProof/>
                <w:webHidden/>
              </w:rPr>
              <w:tab/>
            </w:r>
            <w:r w:rsidR="0034222B">
              <w:rPr>
                <w:noProof/>
                <w:webHidden/>
              </w:rPr>
              <w:fldChar w:fldCharType="begin"/>
            </w:r>
            <w:r w:rsidR="0034222B">
              <w:rPr>
                <w:noProof/>
                <w:webHidden/>
              </w:rPr>
              <w:instrText xml:space="preserve"> PAGEREF _Toc31257304 \h </w:instrText>
            </w:r>
            <w:r w:rsidR="0034222B">
              <w:rPr>
                <w:noProof/>
                <w:webHidden/>
              </w:rPr>
            </w:r>
            <w:r w:rsidR="0034222B">
              <w:rPr>
                <w:noProof/>
                <w:webHidden/>
              </w:rPr>
              <w:fldChar w:fldCharType="separate"/>
            </w:r>
            <w:r w:rsidR="0034222B">
              <w:rPr>
                <w:noProof/>
                <w:webHidden/>
              </w:rPr>
              <w:t>29</w:t>
            </w:r>
            <w:r w:rsidR="0034222B">
              <w:rPr>
                <w:noProof/>
                <w:webHidden/>
              </w:rPr>
              <w:fldChar w:fldCharType="end"/>
            </w:r>
          </w:hyperlink>
        </w:p>
        <w:p w14:paraId="42FDFA79" w14:textId="2E4B31EE" w:rsidR="0034222B" w:rsidRDefault="00000000">
          <w:pPr>
            <w:pStyle w:val="TM2"/>
            <w:tabs>
              <w:tab w:val="left" w:pos="880"/>
              <w:tab w:val="right" w:leader="dot" w:pos="10456"/>
            </w:tabs>
            <w:rPr>
              <w:rFonts w:eastAsiaTheme="minorEastAsia"/>
              <w:noProof/>
              <w:lang w:eastAsia="fr-FR"/>
            </w:rPr>
          </w:pPr>
          <w:hyperlink w:anchor="_Toc31257305" w:history="1">
            <w:r w:rsidR="0034222B" w:rsidRPr="006547FA">
              <w:rPr>
                <w:rStyle w:val="Lienhypertexte"/>
                <w:noProof/>
              </w:rPr>
              <w:t>10.6</w:t>
            </w:r>
            <w:r w:rsidR="0034222B">
              <w:rPr>
                <w:rFonts w:eastAsiaTheme="minorEastAsia"/>
                <w:noProof/>
                <w:lang w:eastAsia="fr-FR"/>
              </w:rPr>
              <w:tab/>
            </w:r>
            <w:r w:rsidR="0034222B" w:rsidRPr="006547FA">
              <w:rPr>
                <w:rStyle w:val="Lienhypertexte"/>
                <w:noProof/>
                <w:shd w:val="clear" w:color="auto" w:fill="FFFFFF"/>
              </w:rPr>
              <w:t>Conflit entre raison et foi (providentialisme ( ?)) dans le monde musulman</w:t>
            </w:r>
            <w:r w:rsidR="0034222B">
              <w:rPr>
                <w:noProof/>
                <w:webHidden/>
              </w:rPr>
              <w:tab/>
            </w:r>
            <w:r w:rsidR="0034222B">
              <w:rPr>
                <w:noProof/>
                <w:webHidden/>
              </w:rPr>
              <w:fldChar w:fldCharType="begin"/>
            </w:r>
            <w:r w:rsidR="0034222B">
              <w:rPr>
                <w:noProof/>
                <w:webHidden/>
              </w:rPr>
              <w:instrText xml:space="preserve"> PAGEREF _Toc31257305 \h </w:instrText>
            </w:r>
            <w:r w:rsidR="0034222B">
              <w:rPr>
                <w:noProof/>
                <w:webHidden/>
              </w:rPr>
            </w:r>
            <w:r w:rsidR="0034222B">
              <w:rPr>
                <w:noProof/>
                <w:webHidden/>
              </w:rPr>
              <w:fldChar w:fldCharType="separate"/>
            </w:r>
            <w:r w:rsidR="0034222B">
              <w:rPr>
                <w:noProof/>
                <w:webHidden/>
              </w:rPr>
              <w:t>30</w:t>
            </w:r>
            <w:r w:rsidR="0034222B">
              <w:rPr>
                <w:noProof/>
                <w:webHidden/>
              </w:rPr>
              <w:fldChar w:fldCharType="end"/>
            </w:r>
          </w:hyperlink>
        </w:p>
        <w:p w14:paraId="247EC9D4" w14:textId="39C242A1" w:rsidR="0034222B" w:rsidRDefault="00000000">
          <w:pPr>
            <w:pStyle w:val="TM2"/>
            <w:tabs>
              <w:tab w:val="left" w:pos="880"/>
              <w:tab w:val="right" w:leader="dot" w:pos="10456"/>
            </w:tabs>
            <w:rPr>
              <w:rFonts w:eastAsiaTheme="minorEastAsia"/>
              <w:noProof/>
              <w:lang w:eastAsia="fr-FR"/>
            </w:rPr>
          </w:pPr>
          <w:hyperlink w:anchor="_Toc31257306" w:history="1">
            <w:r w:rsidR="0034222B" w:rsidRPr="006547FA">
              <w:rPr>
                <w:rStyle w:val="Lienhypertexte"/>
                <w:noProof/>
              </w:rPr>
              <w:t>10.7</w:t>
            </w:r>
            <w:r w:rsidR="0034222B">
              <w:rPr>
                <w:rFonts w:eastAsiaTheme="minorEastAsia"/>
                <w:noProof/>
                <w:lang w:eastAsia="fr-FR"/>
              </w:rPr>
              <w:tab/>
            </w:r>
            <w:r w:rsidR="0034222B" w:rsidRPr="006547FA">
              <w:rPr>
                <w:rStyle w:val="Lienhypertexte"/>
                <w:noProof/>
              </w:rPr>
              <w:t>La fin de l’esclavage en Occident en 11° siècle et sa persistance dans le monde musulman</w:t>
            </w:r>
            <w:r w:rsidR="0034222B">
              <w:rPr>
                <w:noProof/>
                <w:webHidden/>
              </w:rPr>
              <w:tab/>
            </w:r>
            <w:r w:rsidR="0034222B">
              <w:rPr>
                <w:noProof/>
                <w:webHidden/>
              </w:rPr>
              <w:fldChar w:fldCharType="begin"/>
            </w:r>
            <w:r w:rsidR="0034222B">
              <w:rPr>
                <w:noProof/>
                <w:webHidden/>
              </w:rPr>
              <w:instrText xml:space="preserve"> PAGEREF _Toc31257306 \h </w:instrText>
            </w:r>
            <w:r w:rsidR="0034222B">
              <w:rPr>
                <w:noProof/>
                <w:webHidden/>
              </w:rPr>
            </w:r>
            <w:r w:rsidR="0034222B">
              <w:rPr>
                <w:noProof/>
                <w:webHidden/>
              </w:rPr>
              <w:fldChar w:fldCharType="separate"/>
            </w:r>
            <w:r w:rsidR="0034222B">
              <w:rPr>
                <w:noProof/>
                <w:webHidden/>
              </w:rPr>
              <w:t>32</w:t>
            </w:r>
            <w:r w:rsidR="0034222B">
              <w:rPr>
                <w:noProof/>
                <w:webHidden/>
              </w:rPr>
              <w:fldChar w:fldCharType="end"/>
            </w:r>
          </w:hyperlink>
        </w:p>
        <w:p w14:paraId="2F1183A3" w14:textId="04B4457F" w:rsidR="0034222B" w:rsidRDefault="00000000">
          <w:pPr>
            <w:pStyle w:val="TM2"/>
            <w:tabs>
              <w:tab w:val="left" w:pos="880"/>
              <w:tab w:val="right" w:leader="dot" w:pos="10456"/>
            </w:tabs>
            <w:rPr>
              <w:rFonts w:eastAsiaTheme="minorEastAsia"/>
              <w:noProof/>
              <w:lang w:eastAsia="fr-FR"/>
            </w:rPr>
          </w:pPr>
          <w:hyperlink w:anchor="_Toc31257307" w:history="1">
            <w:r w:rsidR="0034222B" w:rsidRPr="006547FA">
              <w:rPr>
                <w:rStyle w:val="Lienhypertexte"/>
                <w:noProof/>
              </w:rPr>
              <w:t>10.8</w:t>
            </w:r>
            <w:r w:rsidR="0034222B">
              <w:rPr>
                <w:rFonts w:eastAsiaTheme="minorEastAsia"/>
                <w:noProof/>
                <w:lang w:eastAsia="fr-FR"/>
              </w:rPr>
              <w:tab/>
            </w:r>
            <w:r w:rsidR="0034222B" w:rsidRPr="006547FA">
              <w:rPr>
                <w:rStyle w:val="Lienhypertexte"/>
                <w:noProof/>
              </w:rPr>
              <w:t>L’importance de l’imprimerie et un mouvement antiscience dans le monde musulman</w:t>
            </w:r>
            <w:r w:rsidR="0034222B">
              <w:rPr>
                <w:noProof/>
                <w:webHidden/>
              </w:rPr>
              <w:tab/>
            </w:r>
            <w:r w:rsidR="0034222B">
              <w:rPr>
                <w:noProof/>
                <w:webHidden/>
              </w:rPr>
              <w:fldChar w:fldCharType="begin"/>
            </w:r>
            <w:r w:rsidR="0034222B">
              <w:rPr>
                <w:noProof/>
                <w:webHidden/>
              </w:rPr>
              <w:instrText xml:space="preserve"> PAGEREF _Toc31257307 \h </w:instrText>
            </w:r>
            <w:r w:rsidR="0034222B">
              <w:rPr>
                <w:noProof/>
                <w:webHidden/>
              </w:rPr>
            </w:r>
            <w:r w:rsidR="0034222B">
              <w:rPr>
                <w:noProof/>
                <w:webHidden/>
              </w:rPr>
              <w:fldChar w:fldCharType="separate"/>
            </w:r>
            <w:r w:rsidR="0034222B">
              <w:rPr>
                <w:noProof/>
                <w:webHidden/>
              </w:rPr>
              <w:t>33</w:t>
            </w:r>
            <w:r w:rsidR="0034222B">
              <w:rPr>
                <w:noProof/>
                <w:webHidden/>
              </w:rPr>
              <w:fldChar w:fldCharType="end"/>
            </w:r>
          </w:hyperlink>
        </w:p>
        <w:p w14:paraId="4DF3D1D7" w14:textId="6B0631A3" w:rsidR="0034222B" w:rsidRDefault="00000000">
          <w:pPr>
            <w:pStyle w:val="TM3"/>
            <w:tabs>
              <w:tab w:val="left" w:pos="1320"/>
              <w:tab w:val="right" w:leader="dot" w:pos="10456"/>
            </w:tabs>
            <w:rPr>
              <w:rFonts w:eastAsiaTheme="minorEastAsia"/>
              <w:noProof/>
              <w:lang w:eastAsia="fr-FR"/>
            </w:rPr>
          </w:pPr>
          <w:hyperlink w:anchor="_Toc31257308" w:history="1">
            <w:r w:rsidR="0034222B" w:rsidRPr="006547FA">
              <w:rPr>
                <w:rStyle w:val="Lienhypertexte"/>
                <w:noProof/>
              </w:rPr>
              <w:t>10.8.1</w:t>
            </w:r>
            <w:r w:rsidR="0034222B">
              <w:rPr>
                <w:rFonts w:eastAsiaTheme="minorEastAsia"/>
                <w:noProof/>
                <w:lang w:eastAsia="fr-FR"/>
              </w:rPr>
              <w:tab/>
            </w:r>
            <w:r w:rsidR="0034222B" w:rsidRPr="006547FA">
              <w:rPr>
                <w:rStyle w:val="Lienhypertexte"/>
                <w:noProof/>
              </w:rPr>
              <w:t>Histoire de l’imprimerie dans le monde musulman</w:t>
            </w:r>
            <w:r w:rsidR="0034222B">
              <w:rPr>
                <w:noProof/>
                <w:webHidden/>
              </w:rPr>
              <w:tab/>
            </w:r>
            <w:r w:rsidR="0034222B">
              <w:rPr>
                <w:noProof/>
                <w:webHidden/>
              </w:rPr>
              <w:fldChar w:fldCharType="begin"/>
            </w:r>
            <w:r w:rsidR="0034222B">
              <w:rPr>
                <w:noProof/>
                <w:webHidden/>
              </w:rPr>
              <w:instrText xml:space="preserve"> PAGEREF _Toc31257308 \h </w:instrText>
            </w:r>
            <w:r w:rsidR="0034222B">
              <w:rPr>
                <w:noProof/>
                <w:webHidden/>
              </w:rPr>
            </w:r>
            <w:r w:rsidR="0034222B">
              <w:rPr>
                <w:noProof/>
                <w:webHidden/>
              </w:rPr>
              <w:fldChar w:fldCharType="separate"/>
            </w:r>
            <w:r w:rsidR="0034222B">
              <w:rPr>
                <w:noProof/>
                <w:webHidden/>
              </w:rPr>
              <w:t>33</w:t>
            </w:r>
            <w:r w:rsidR="0034222B">
              <w:rPr>
                <w:noProof/>
                <w:webHidden/>
              </w:rPr>
              <w:fldChar w:fldCharType="end"/>
            </w:r>
          </w:hyperlink>
        </w:p>
        <w:p w14:paraId="1DC605D7" w14:textId="464C7D2B" w:rsidR="0034222B" w:rsidRDefault="00000000">
          <w:pPr>
            <w:pStyle w:val="TM3"/>
            <w:tabs>
              <w:tab w:val="left" w:pos="1320"/>
              <w:tab w:val="right" w:leader="dot" w:pos="10456"/>
            </w:tabs>
            <w:rPr>
              <w:rFonts w:eastAsiaTheme="minorEastAsia"/>
              <w:noProof/>
              <w:lang w:eastAsia="fr-FR"/>
            </w:rPr>
          </w:pPr>
          <w:hyperlink w:anchor="_Toc31257309" w:history="1">
            <w:r w:rsidR="0034222B" w:rsidRPr="006547FA">
              <w:rPr>
                <w:rStyle w:val="Lienhypertexte"/>
                <w:noProof/>
              </w:rPr>
              <w:t>10.8.2</w:t>
            </w:r>
            <w:r w:rsidR="0034222B">
              <w:rPr>
                <w:rFonts w:eastAsiaTheme="minorEastAsia"/>
                <w:noProof/>
                <w:lang w:eastAsia="fr-FR"/>
              </w:rPr>
              <w:tab/>
            </w:r>
            <w:r w:rsidR="0034222B" w:rsidRPr="006547FA">
              <w:rPr>
                <w:rStyle w:val="Lienhypertexte"/>
                <w:noProof/>
              </w:rPr>
              <w:t>Le triste sort des observatoires astronomiques du monde musulman</w:t>
            </w:r>
            <w:r w:rsidR="0034222B">
              <w:rPr>
                <w:noProof/>
                <w:webHidden/>
              </w:rPr>
              <w:tab/>
            </w:r>
            <w:r w:rsidR="0034222B">
              <w:rPr>
                <w:noProof/>
                <w:webHidden/>
              </w:rPr>
              <w:fldChar w:fldCharType="begin"/>
            </w:r>
            <w:r w:rsidR="0034222B">
              <w:rPr>
                <w:noProof/>
                <w:webHidden/>
              </w:rPr>
              <w:instrText xml:space="preserve"> PAGEREF _Toc31257309 \h </w:instrText>
            </w:r>
            <w:r w:rsidR="0034222B">
              <w:rPr>
                <w:noProof/>
                <w:webHidden/>
              </w:rPr>
            </w:r>
            <w:r w:rsidR="0034222B">
              <w:rPr>
                <w:noProof/>
                <w:webHidden/>
              </w:rPr>
              <w:fldChar w:fldCharType="separate"/>
            </w:r>
            <w:r w:rsidR="0034222B">
              <w:rPr>
                <w:noProof/>
                <w:webHidden/>
              </w:rPr>
              <w:t>33</w:t>
            </w:r>
            <w:r w:rsidR="0034222B">
              <w:rPr>
                <w:noProof/>
                <w:webHidden/>
              </w:rPr>
              <w:fldChar w:fldCharType="end"/>
            </w:r>
          </w:hyperlink>
        </w:p>
        <w:p w14:paraId="50DACFB0" w14:textId="47AAB463" w:rsidR="0034222B" w:rsidRDefault="00000000">
          <w:pPr>
            <w:pStyle w:val="TM3"/>
            <w:tabs>
              <w:tab w:val="left" w:pos="1320"/>
              <w:tab w:val="right" w:leader="dot" w:pos="10456"/>
            </w:tabs>
            <w:rPr>
              <w:rFonts w:eastAsiaTheme="minorEastAsia"/>
              <w:noProof/>
              <w:lang w:eastAsia="fr-FR"/>
            </w:rPr>
          </w:pPr>
          <w:hyperlink w:anchor="_Toc31257310" w:history="1">
            <w:r w:rsidR="0034222B" w:rsidRPr="006547FA">
              <w:rPr>
                <w:rStyle w:val="Lienhypertexte"/>
                <w:noProof/>
              </w:rPr>
              <w:t>10.8.3</w:t>
            </w:r>
            <w:r w:rsidR="0034222B">
              <w:rPr>
                <w:rFonts w:eastAsiaTheme="minorEastAsia"/>
                <w:noProof/>
                <w:lang w:eastAsia="fr-FR"/>
              </w:rPr>
              <w:tab/>
            </w:r>
            <w:r w:rsidR="0034222B" w:rsidRPr="006547FA">
              <w:rPr>
                <w:rStyle w:val="Lienhypertexte"/>
                <w:noProof/>
              </w:rPr>
              <w:t>La persécution des savants et des idées neuves au nom de la religion</w:t>
            </w:r>
            <w:r w:rsidR="0034222B">
              <w:rPr>
                <w:noProof/>
                <w:webHidden/>
              </w:rPr>
              <w:tab/>
            </w:r>
            <w:r w:rsidR="0034222B">
              <w:rPr>
                <w:noProof/>
                <w:webHidden/>
              </w:rPr>
              <w:fldChar w:fldCharType="begin"/>
            </w:r>
            <w:r w:rsidR="0034222B">
              <w:rPr>
                <w:noProof/>
                <w:webHidden/>
              </w:rPr>
              <w:instrText xml:space="preserve"> PAGEREF _Toc31257310 \h </w:instrText>
            </w:r>
            <w:r w:rsidR="0034222B">
              <w:rPr>
                <w:noProof/>
                <w:webHidden/>
              </w:rPr>
            </w:r>
            <w:r w:rsidR="0034222B">
              <w:rPr>
                <w:noProof/>
                <w:webHidden/>
              </w:rPr>
              <w:fldChar w:fldCharType="separate"/>
            </w:r>
            <w:r w:rsidR="0034222B">
              <w:rPr>
                <w:noProof/>
                <w:webHidden/>
              </w:rPr>
              <w:t>34</w:t>
            </w:r>
            <w:r w:rsidR="0034222B">
              <w:rPr>
                <w:noProof/>
                <w:webHidden/>
              </w:rPr>
              <w:fldChar w:fldCharType="end"/>
            </w:r>
          </w:hyperlink>
        </w:p>
        <w:p w14:paraId="755E70D2" w14:textId="278F797C" w:rsidR="0034222B" w:rsidRDefault="00000000">
          <w:pPr>
            <w:pStyle w:val="TM3"/>
            <w:tabs>
              <w:tab w:val="left" w:pos="1320"/>
              <w:tab w:val="right" w:leader="dot" w:pos="10456"/>
            </w:tabs>
            <w:rPr>
              <w:rFonts w:eastAsiaTheme="minorEastAsia"/>
              <w:noProof/>
              <w:lang w:eastAsia="fr-FR"/>
            </w:rPr>
          </w:pPr>
          <w:hyperlink w:anchor="_Toc31257311" w:history="1">
            <w:r w:rsidR="0034222B" w:rsidRPr="006547FA">
              <w:rPr>
                <w:rStyle w:val="Lienhypertexte"/>
                <w:noProof/>
              </w:rPr>
              <w:t>10.8.4</w:t>
            </w:r>
            <w:r w:rsidR="0034222B">
              <w:rPr>
                <w:rFonts w:eastAsiaTheme="minorEastAsia"/>
                <w:noProof/>
                <w:lang w:eastAsia="fr-FR"/>
              </w:rPr>
              <w:tab/>
            </w:r>
            <w:r w:rsidR="0034222B" w:rsidRPr="006547FA">
              <w:rPr>
                <w:rStyle w:val="Lienhypertexte"/>
                <w:noProof/>
              </w:rPr>
              <w:t>Constat accablant</w:t>
            </w:r>
            <w:r w:rsidR="0034222B">
              <w:rPr>
                <w:noProof/>
                <w:webHidden/>
              </w:rPr>
              <w:tab/>
            </w:r>
            <w:r w:rsidR="0034222B">
              <w:rPr>
                <w:noProof/>
                <w:webHidden/>
              </w:rPr>
              <w:fldChar w:fldCharType="begin"/>
            </w:r>
            <w:r w:rsidR="0034222B">
              <w:rPr>
                <w:noProof/>
                <w:webHidden/>
              </w:rPr>
              <w:instrText xml:space="preserve"> PAGEREF _Toc31257311 \h </w:instrText>
            </w:r>
            <w:r w:rsidR="0034222B">
              <w:rPr>
                <w:noProof/>
                <w:webHidden/>
              </w:rPr>
            </w:r>
            <w:r w:rsidR="0034222B">
              <w:rPr>
                <w:noProof/>
                <w:webHidden/>
              </w:rPr>
              <w:fldChar w:fldCharType="separate"/>
            </w:r>
            <w:r w:rsidR="0034222B">
              <w:rPr>
                <w:noProof/>
                <w:webHidden/>
              </w:rPr>
              <w:t>35</w:t>
            </w:r>
            <w:r w:rsidR="0034222B">
              <w:rPr>
                <w:noProof/>
                <w:webHidden/>
              </w:rPr>
              <w:fldChar w:fldCharType="end"/>
            </w:r>
          </w:hyperlink>
        </w:p>
        <w:p w14:paraId="431B18FB" w14:textId="2513B0E9" w:rsidR="0034222B" w:rsidRDefault="00000000">
          <w:pPr>
            <w:pStyle w:val="TM2"/>
            <w:tabs>
              <w:tab w:val="left" w:pos="880"/>
              <w:tab w:val="right" w:leader="dot" w:pos="10456"/>
            </w:tabs>
            <w:rPr>
              <w:rFonts w:eastAsiaTheme="minorEastAsia"/>
              <w:noProof/>
              <w:lang w:eastAsia="fr-FR"/>
            </w:rPr>
          </w:pPr>
          <w:hyperlink w:anchor="_Toc31257312" w:history="1">
            <w:r w:rsidR="0034222B" w:rsidRPr="006547FA">
              <w:rPr>
                <w:rStyle w:val="Lienhypertexte"/>
                <w:noProof/>
              </w:rPr>
              <w:t>10.9</w:t>
            </w:r>
            <w:r w:rsidR="0034222B">
              <w:rPr>
                <w:rFonts w:eastAsiaTheme="minorEastAsia"/>
                <w:noProof/>
                <w:lang w:eastAsia="fr-FR"/>
              </w:rPr>
              <w:tab/>
            </w:r>
            <w:r w:rsidR="0034222B" w:rsidRPr="006547FA">
              <w:rPr>
                <w:rStyle w:val="Lienhypertexte"/>
                <w:noProof/>
              </w:rPr>
              <w:t>L’interdiction du doute et du questionnement en Islam et dans le Coran ?</w:t>
            </w:r>
            <w:r w:rsidR="0034222B">
              <w:rPr>
                <w:noProof/>
                <w:webHidden/>
              </w:rPr>
              <w:tab/>
            </w:r>
            <w:r w:rsidR="0034222B">
              <w:rPr>
                <w:noProof/>
                <w:webHidden/>
              </w:rPr>
              <w:fldChar w:fldCharType="begin"/>
            </w:r>
            <w:r w:rsidR="0034222B">
              <w:rPr>
                <w:noProof/>
                <w:webHidden/>
              </w:rPr>
              <w:instrText xml:space="preserve"> PAGEREF _Toc31257312 \h </w:instrText>
            </w:r>
            <w:r w:rsidR="0034222B">
              <w:rPr>
                <w:noProof/>
                <w:webHidden/>
              </w:rPr>
            </w:r>
            <w:r w:rsidR="0034222B">
              <w:rPr>
                <w:noProof/>
                <w:webHidden/>
              </w:rPr>
              <w:fldChar w:fldCharType="separate"/>
            </w:r>
            <w:r w:rsidR="0034222B">
              <w:rPr>
                <w:noProof/>
                <w:webHidden/>
              </w:rPr>
              <w:t>36</w:t>
            </w:r>
            <w:r w:rsidR="0034222B">
              <w:rPr>
                <w:noProof/>
                <w:webHidden/>
              </w:rPr>
              <w:fldChar w:fldCharType="end"/>
            </w:r>
          </w:hyperlink>
        </w:p>
        <w:p w14:paraId="019A3638" w14:textId="4671F239" w:rsidR="0034222B" w:rsidRDefault="00000000">
          <w:pPr>
            <w:pStyle w:val="TM1"/>
            <w:tabs>
              <w:tab w:val="left" w:pos="660"/>
              <w:tab w:val="right" w:leader="dot" w:pos="10456"/>
            </w:tabs>
            <w:rPr>
              <w:rFonts w:eastAsiaTheme="minorEastAsia"/>
              <w:noProof/>
              <w:lang w:eastAsia="fr-FR"/>
            </w:rPr>
          </w:pPr>
          <w:hyperlink w:anchor="_Toc31257313" w:history="1">
            <w:r w:rsidR="0034222B" w:rsidRPr="006547FA">
              <w:rPr>
                <w:rStyle w:val="Lienhypertexte"/>
                <w:noProof/>
              </w:rPr>
              <w:t>11</w:t>
            </w:r>
            <w:r w:rsidR="0034222B">
              <w:rPr>
                <w:rFonts w:eastAsiaTheme="minorEastAsia"/>
                <w:noProof/>
                <w:lang w:eastAsia="fr-FR"/>
              </w:rPr>
              <w:tab/>
            </w:r>
            <w:r w:rsidR="0034222B" w:rsidRPr="006547FA">
              <w:rPr>
                <w:rStyle w:val="Lienhypertexte"/>
                <w:noProof/>
              </w:rPr>
              <w:t>Sylvain Gouguenheim a-t-il été victime d'une « police de la pensée » ?</w:t>
            </w:r>
            <w:r w:rsidR="0034222B">
              <w:rPr>
                <w:noProof/>
                <w:webHidden/>
              </w:rPr>
              <w:tab/>
            </w:r>
            <w:r w:rsidR="0034222B">
              <w:rPr>
                <w:noProof/>
                <w:webHidden/>
              </w:rPr>
              <w:fldChar w:fldCharType="begin"/>
            </w:r>
            <w:r w:rsidR="0034222B">
              <w:rPr>
                <w:noProof/>
                <w:webHidden/>
              </w:rPr>
              <w:instrText xml:space="preserve"> PAGEREF _Toc31257313 \h </w:instrText>
            </w:r>
            <w:r w:rsidR="0034222B">
              <w:rPr>
                <w:noProof/>
                <w:webHidden/>
              </w:rPr>
            </w:r>
            <w:r w:rsidR="0034222B">
              <w:rPr>
                <w:noProof/>
                <w:webHidden/>
              </w:rPr>
              <w:fldChar w:fldCharType="separate"/>
            </w:r>
            <w:r w:rsidR="0034222B">
              <w:rPr>
                <w:noProof/>
                <w:webHidden/>
              </w:rPr>
              <w:t>39</w:t>
            </w:r>
            <w:r w:rsidR="0034222B">
              <w:rPr>
                <w:noProof/>
                <w:webHidden/>
              </w:rPr>
              <w:fldChar w:fldCharType="end"/>
            </w:r>
          </w:hyperlink>
        </w:p>
        <w:p w14:paraId="141EBE70" w14:textId="12C228F2" w:rsidR="0034222B" w:rsidRDefault="00000000">
          <w:pPr>
            <w:pStyle w:val="TM1"/>
            <w:tabs>
              <w:tab w:val="left" w:pos="660"/>
              <w:tab w:val="right" w:leader="dot" w:pos="10456"/>
            </w:tabs>
            <w:rPr>
              <w:rFonts w:eastAsiaTheme="minorEastAsia"/>
              <w:noProof/>
              <w:lang w:eastAsia="fr-FR"/>
            </w:rPr>
          </w:pPr>
          <w:hyperlink w:anchor="_Toc31257314" w:history="1">
            <w:r w:rsidR="0034222B" w:rsidRPr="006547FA">
              <w:rPr>
                <w:rStyle w:val="Lienhypertexte"/>
                <w:noProof/>
              </w:rPr>
              <w:t>12</w:t>
            </w:r>
            <w:r w:rsidR="0034222B">
              <w:rPr>
                <w:rFonts w:eastAsiaTheme="minorEastAsia"/>
                <w:noProof/>
                <w:lang w:eastAsia="fr-FR"/>
              </w:rPr>
              <w:tab/>
            </w:r>
            <w:r w:rsidR="0034222B" w:rsidRPr="006547FA">
              <w:rPr>
                <w:rStyle w:val="Lienhypertexte"/>
                <w:noProof/>
              </w:rPr>
              <w:t>Postface</w:t>
            </w:r>
            <w:r w:rsidR="0034222B">
              <w:rPr>
                <w:noProof/>
                <w:webHidden/>
              </w:rPr>
              <w:tab/>
            </w:r>
            <w:r w:rsidR="0034222B">
              <w:rPr>
                <w:noProof/>
                <w:webHidden/>
              </w:rPr>
              <w:fldChar w:fldCharType="begin"/>
            </w:r>
            <w:r w:rsidR="0034222B">
              <w:rPr>
                <w:noProof/>
                <w:webHidden/>
              </w:rPr>
              <w:instrText xml:space="preserve"> PAGEREF _Toc31257314 \h </w:instrText>
            </w:r>
            <w:r w:rsidR="0034222B">
              <w:rPr>
                <w:noProof/>
                <w:webHidden/>
              </w:rPr>
            </w:r>
            <w:r w:rsidR="0034222B">
              <w:rPr>
                <w:noProof/>
                <w:webHidden/>
              </w:rPr>
              <w:fldChar w:fldCharType="separate"/>
            </w:r>
            <w:r w:rsidR="0034222B">
              <w:rPr>
                <w:noProof/>
                <w:webHidden/>
              </w:rPr>
              <w:t>40</w:t>
            </w:r>
            <w:r w:rsidR="0034222B">
              <w:rPr>
                <w:noProof/>
                <w:webHidden/>
              </w:rPr>
              <w:fldChar w:fldCharType="end"/>
            </w:r>
          </w:hyperlink>
        </w:p>
        <w:p w14:paraId="7A7C9C16" w14:textId="22B74ADA" w:rsidR="0034222B" w:rsidRDefault="00000000">
          <w:pPr>
            <w:pStyle w:val="TM1"/>
            <w:tabs>
              <w:tab w:val="left" w:pos="660"/>
              <w:tab w:val="right" w:leader="dot" w:pos="10456"/>
            </w:tabs>
            <w:rPr>
              <w:rFonts w:eastAsiaTheme="minorEastAsia"/>
              <w:noProof/>
              <w:lang w:eastAsia="fr-FR"/>
            </w:rPr>
          </w:pPr>
          <w:hyperlink w:anchor="_Toc31257315" w:history="1">
            <w:r w:rsidR="0034222B" w:rsidRPr="006547FA">
              <w:rPr>
                <w:rStyle w:val="Lienhypertexte"/>
                <w:noProof/>
              </w:rPr>
              <w:t>13</w:t>
            </w:r>
            <w:r w:rsidR="0034222B">
              <w:rPr>
                <w:rFonts w:eastAsiaTheme="minorEastAsia"/>
                <w:noProof/>
                <w:lang w:eastAsia="fr-FR"/>
              </w:rPr>
              <w:tab/>
            </w:r>
            <w:r w:rsidR="0034222B" w:rsidRPr="006547FA">
              <w:rPr>
                <w:rStyle w:val="Lienhypertexte"/>
                <w:noProof/>
              </w:rPr>
              <w:t>Annexe : Comparaison avec la polémique concernant l’ouvrage de Claude Hagège « L’imposture climatique » ?</w:t>
            </w:r>
            <w:r w:rsidR="0034222B">
              <w:rPr>
                <w:noProof/>
                <w:webHidden/>
              </w:rPr>
              <w:tab/>
            </w:r>
            <w:r w:rsidR="0034222B">
              <w:rPr>
                <w:noProof/>
                <w:webHidden/>
              </w:rPr>
              <w:fldChar w:fldCharType="begin"/>
            </w:r>
            <w:r w:rsidR="0034222B">
              <w:rPr>
                <w:noProof/>
                <w:webHidden/>
              </w:rPr>
              <w:instrText xml:space="preserve"> PAGEREF _Toc31257315 \h </w:instrText>
            </w:r>
            <w:r w:rsidR="0034222B">
              <w:rPr>
                <w:noProof/>
                <w:webHidden/>
              </w:rPr>
            </w:r>
            <w:r w:rsidR="0034222B">
              <w:rPr>
                <w:noProof/>
                <w:webHidden/>
              </w:rPr>
              <w:fldChar w:fldCharType="separate"/>
            </w:r>
            <w:r w:rsidR="0034222B">
              <w:rPr>
                <w:noProof/>
                <w:webHidden/>
              </w:rPr>
              <w:t>41</w:t>
            </w:r>
            <w:r w:rsidR="0034222B">
              <w:rPr>
                <w:noProof/>
                <w:webHidden/>
              </w:rPr>
              <w:fldChar w:fldCharType="end"/>
            </w:r>
          </w:hyperlink>
        </w:p>
        <w:p w14:paraId="197CF5B0" w14:textId="083A7B7A" w:rsidR="0034222B" w:rsidRDefault="00000000">
          <w:pPr>
            <w:pStyle w:val="TM1"/>
            <w:tabs>
              <w:tab w:val="left" w:pos="660"/>
              <w:tab w:val="right" w:leader="dot" w:pos="10456"/>
            </w:tabs>
            <w:rPr>
              <w:rFonts w:eastAsiaTheme="minorEastAsia"/>
              <w:noProof/>
              <w:lang w:eastAsia="fr-FR"/>
            </w:rPr>
          </w:pPr>
          <w:hyperlink w:anchor="_Toc31257316" w:history="1">
            <w:r w:rsidR="0034222B" w:rsidRPr="006547FA">
              <w:rPr>
                <w:rStyle w:val="Lienhypertexte"/>
                <w:noProof/>
              </w:rPr>
              <w:t>14</w:t>
            </w:r>
            <w:r w:rsidR="0034222B">
              <w:rPr>
                <w:rFonts w:eastAsiaTheme="minorEastAsia"/>
                <w:noProof/>
                <w:lang w:eastAsia="fr-FR"/>
              </w:rPr>
              <w:tab/>
            </w:r>
            <w:r w:rsidR="0034222B" w:rsidRPr="006547FA">
              <w:rPr>
                <w:rStyle w:val="Lienhypertexte"/>
                <w:noProof/>
              </w:rPr>
              <w:t>Bibliographie</w:t>
            </w:r>
            <w:r w:rsidR="0034222B">
              <w:rPr>
                <w:noProof/>
                <w:webHidden/>
              </w:rPr>
              <w:tab/>
            </w:r>
            <w:r w:rsidR="0034222B">
              <w:rPr>
                <w:noProof/>
                <w:webHidden/>
              </w:rPr>
              <w:fldChar w:fldCharType="begin"/>
            </w:r>
            <w:r w:rsidR="0034222B">
              <w:rPr>
                <w:noProof/>
                <w:webHidden/>
              </w:rPr>
              <w:instrText xml:space="preserve"> PAGEREF _Toc31257316 \h </w:instrText>
            </w:r>
            <w:r w:rsidR="0034222B">
              <w:rPr>
                <w:noProof/>
                <w:webHidden/>
              </w:rPr>
            </w:r>
            <w:r w:rsidR="0034222B">
              <w:rPr>
                <w:noProof/>
                <w:webHidden/>
              </w:rPr>
              <w:fldChar w:fldCharType="separate"/>
            </w:r>
            <w:r w:rsidR="0034222B">
              <w:rPr>
                <w:noProof/>
                <w:webHidden/>
              </w:rPr>
              <w:t>42</w:t>
            </w:r>
            <w:r w:rsidR="0034222B">
              <w:rPr>
                <w:noProof/>
                <w:webHidden/>
              </w:rPr>
              <w:fldChar w:fldCharType="end"/>
            </w:r>
          </w:hyperlink>
        </w:p>
        <w:p w14:paraId="69EA1C34" w14:textId="1DFD9981" w:rsidR="0034222B" w:rsidRDefault="00000000">
          <w:pPr>
            <w:pStyle w:val="TM2"/>
            <w:tabs>
              <w:tab w:val="left" w:pos="880"/>
              <w:tab w:val="right" w:leader="dot" w:pos="10456"/>
            </w:tabs>
            <w:rPr>
              <w:rFonts w:eastAsiaTheme="minorEastAsia"/>
              <w:noProof/>
              <w:lang w:eastAsia="fr-FR"/>
            </w:rPr>
          </w:pPr>
          <w:hyperlink w:anchor="_Toc31257317" w:history="1">
            <w:r w:rsidR="0034222B" w:rsidRPr="006547FA">
              <w:rPr>
                <w:rStyle w:val="Lienhypertexte"/>
                <w:noProof/>
              </w:rPr>
              <w:t>14.1</w:t>
            </w:r>
            <w:r w:rsidR="0034222B">
              <w:rPr>
                <w:rFonts w:eastAsiaTheme="minorEastAsia"/>
                <w:noProof/>
                <w:lang w:eastAsia="fr-FR"/>
              </w:rPr>
              <w:tab/>
            </w:r>
            <w:r w:rsidR="0034222B" w:rsidRPr="006547FA">
              <w:rPr>
                <w:rStyle w:val="Lienhypertexte"/>
                <w:noProof/>
              </w:rPr>
              <w:t>Articles et livres critiques sur cette affaire</w:t>
            </w:r>
            <w:r w:rsidR="0034222B">
              <w:rPr>
                <w:noProof/>
                <w:webHidden/>
              </w:rPr>
              <w:tab/>
            </w:r>
            <w:r w:rsidR="0034222B">
              <w:rPr>
                <w:noProof/>
                <w:webHidden/>
              </w:rPr>
              <w:fldChar w:fldCharType="begin"/>
            </w:r>
            <w:r w:rsidR="0034222B">
              <w:rPr>
                <w:noProof/>
                <w:webHidden/>
              </w:rPr>
              <w:instrText xml:space="preserve"> PAGEREF _Toc31257317 \h </w:instrText>
            </w:r>
            <w:r w:rsidR="0034222B">
              <w:rPr>
                <w:noProof/>
                <w:webHidden/>
              </w:rPr>
            </w:r>
            <w:r w:rsidR="0034222B">
              <w:rPr>
                <w:noProof/>
                <w:webHidden/>
              </w:rPr>
              <w:fldChar w:fldCharType="separate"/>
            </w:r>
            <w:r w:rsidR="0034222B">
              <w:rPr>
                <w:noProof/>
                <w:webHidden/>
              </w:rPr>
              <w:t>43</w:t>
            </w:r>
            <w:r w:rsidR="0034222B">
              <w:rPr>
                <w:noProof/>
                <w:webHidden/>
              </w:rPr>
              <w:fldChar w:fldCharType="end"/>
            </w:r>
          </w:hyperlink>
        </w:p>
        <w:p w14:paraId="5548EABB" w14:textId="5C893F58" w:rsidR="0034222B" w:rsidRDefault="00000000">
          <w:pPr>
            <w:pStyle w:val="TM2"/>
            <w:tabs>
              <w:tab w:val="left" w:pos="880"/>
              <w:tab w:val="right" w:leader="dot" w:pos="10456"/>
            </w:tabs>
            <w:rPr>
              <w:rFonts w:eastAsiaTheme="minorEastAsia"/>
              <w:noProof/>
              <w:lang w:eastAsia="fr-FR"/>
            </w:rPr>
          </w:pPr>
          <w:hyperlink w:anchor="_Toc31257318" w:history="1">
            <w:r w:rsidR="0034222B" w:rsidRPr="006547FA">
              <w:rPr>
                <w:rStyle w:val="Lienhypertexte"/>
                <w:noProof/>
              </w:rPr>
              <w:t>14.2</w:t>
            </w:r>
            <w:r w:rsidR="0034222B">
              <w:rPr>
                <w:rFonts w:eastAsiaTheme="minorEastAsia"/>
                <w:noProof/>
                <w:lang w:eastAsia="fr-FR"/>
              </w:rPr>
              <w:tab/>
            </w:r>
            <w:r w:rsidR="0034222B" w:rsidRPr="006547FA">
              <w:rPr>
                <w:rStyle w:val="Lienhypertexte"/>
                <w:noProof/>
              </w:rPr>
              <w:t>Articles défendant Sylvain Gouguenheim</w:t>
            </w:r>
            <w:r w:rsidR="0034222B">
              <w:rPr>
                <w:noProof/>
                <w:webHidden/>
              </w:rPr>
              <w:tab/>
            </w:r>
            <w:r w:rsidR="0034222B">
              <w:rPr>
                <w:noProof/>
                <w:webHidden/>
              </w:rPr>
              <w:fldChar w:fldCharType="begin"/>
            </w:r>
            <w:r w:rsidR="0034222B">
              <w:rPr>
                <w:noProof/>
                <w:webHidden/>
              </w:rPr>
              <w:instrText xml:space="preserve"> PAGEREF _Toc31257318 \h </w:instrText>
            </w:r>
            <w:r w:rsidR="0034222B">
              <w:rPr>
                <w:noProof/>
                <w:webHidden/>
              </w:rPr>
            </w:r>
            <w:r w:rsidR="0034222B">
              <w:rPr>
                <w:noProof/>
                <w:webHidden/>
              </w:rPr>
              <w:fldChar w:fldCharType="separate"/>
            </w:r>
            <w:r w:rsidR="0034222B">
              <w:rPr>
                <w:noProof/>
                <w:webHidden/>
              </w:rPr>
              <w:t>44</w:t>
            </w:r>
            <w:r w:rsidR="0034222B">
              <w:rPr>
                <w:noProof/>
                <w:webHidden/>
              </w:rPr>
              <w:fldChar w:fldCharType="end"/>
            </w:r>
          </w:hyperlink>
        </w:p>
        <w:p w14:paraId="6961DABA" w14:textId="2501A863" w:rsidR="0034222B" w:rsidRDefault="00000000">
          <w:pPr>
            <w:pStyle w:val="TM2"/>
            <w:tabs>
              <w:tab w:val="left" w:pos="880"/>
              <w:tab w:val="right" w:leader="dot" w:pos="10456"/>
            </w:tabs>
            <w:rPr>
              <w:rFonts w:eastAsiaTheme="minorEastAsia"/>
              <w:noProof/>
              <w:lang w:eastAsia="fr-FR"/>
            </w:rPr>
          </w:pPr>
          <w:hyperlink w:anchor="_Toc31257319" w:history="1">
            <w:r w:rsidR="0034222B" w:rsidRPr="006547FA">
              <w:rPr>
                <w:rStyle w:val="Lienhypertexte"/>
                <w:noProof/>
              </w:rPr>
              <w:t>14.3</w:t>
            </w:r>
            <w:r w:rsidR="0034222B">
              <w:rPr>
                <w:rFonts w:eastAsiaTheme="minorEastAsia"/>
                <w:noProof/>
                <w:lang w:eastAsia="fr-FR"/>
              </w:rPr>
              <w:tab/>
            </w:r>
            <w:r w:rsidR="0034222B" w:rsidRPr="006547FA">
              <w:rPr>
                <w:rStyle w:val="Lienhypertexte"/>
                <w:noProof/>
              </w:rPr>
              <w:t>Articles neutres</w:t>
            </w:r>
            <w:r w:rsidR="0034222B">
              <w:rPr>
                <w:noProof/>
                <w:webHidden/>
              </w:rPr>
              <w:tab/>
            </w:r>
            <w:r w:rsidR="0034222B">
              <w:rPr>
                <w:noProof/>
                <w:webHidden/>
              </w:rPr>
              <w:fldChar w:fldCharType="begin"/>
            </w:r>
            <w:r w:rsidR="0034222B">
              <w:rPr>
                <w:noProof/>
                <w:webHidden/>
              </w:rPr>
              <w:instrText xml:space="preserve"> PAGEREF _Toc31257319 \h </w:instrText>
            </w:r>
            <w:r w:rsidR="0034222B">
              <w:rPr>
                <w:noProof/>
                <w:webHidden/>
              </w:rPr>
            </w:r>
            <w:r w:rsidR="0034222B">
              <w:rPr>
                <w:noProof/>
                <w:webHidden/>
              </w:rPr>
              <w:fldChar w:fldCharType="separate"/>
            </w:r>
            <w:r w:rsidR="0034222B">
              <w:rPr>
                <w:noProof/>
                <w:webHidden/>
              </w:rPr>
              <w:t>44</w:t>
            </w:r>
            <w:r w:rsidR="0034222B">
              <w:rPr>
                <w:noProof/>
                <w:webHidden/>
              </w:rPr>
              <w:fldChar w:fldCharType="end"/>
            </w:r>
          </w:hyperlink>
        </w:p>
        <w:p w14:paraId="6A1106C2" w14:textId="79093767" w:rsidR="0034222B" w:rsidRDefault="00000000">
          <w:pPr>
            <w:pStyle w:val="TM1"/>
            <w:tabs>
              <w:tab w:val="left" w:pos="660"/>
              <w:tab w:val="right" w:leader="dot" w:pos="10456"/>
            </w:tabs>
            <w:rPr>
              <w:rFonts w:eastAsiaTheme="minorEastAsia"/>
              <w:noProof/>
              <w:lang w:eastAsia="fr-FR"/>
            </w:rPr>
          </w:pPr>
          <w:hyperlink w:anchor="_Toc31257320" w:history="1">
            <w:r w:rsidR="0034222B" w:rsidRPr="006547FA">
              <w:rPr>
                <w:rStyle w:val="Lienhypertexte"/>
                <w:noProof/>
              </w:rPr>
              <w:t>15</w:t>
            </w:r>
            <w:r w:rsidR="0034222B">
              <w:rPr>
                <w:rFonts w:eastAsiaTheme="minorEastAsia"/>
                <w:noProof/>
                <w:lang w:eastAsia="fr-FR"/>
              </w:rPr>
              <w:tab/>
            </w:r>
            <w:r w:rsidR="0034222B" w:rsidRPr="006547FA">
              <w:rPr>
                <w:rStyle w:val="Lienhypertexte"/>
                <w:noProof/>
              </w:rPr>
              <w:t>Articles sur Wikipedia</w:t>
            </w:r>
            <w:r w:rsidR="0034222B">
              <w:rPr>
                <w:noProof/>
                <w:webHidden/>
              </w:rPr>
              <w:tab/>
            </w:r>
            <w:r w:rsidR="0034222B">
              <w:rPr>
                <w:noProof/>
                <w:webHidden/>
              </w:rPr>
              <w:fldChar w:fldCharType="begin"/>
            </w:r>
            <w:r w:rsidR="0034222B">
              <w:rPr>
                <w:noProof/>
                <w:webHidden/>
              </w:rPr>
              <w:instrText xml:space="preserve"> PAGEREF _Toc31257320 \h </w:instrText>
            </w:r>
            <w:r w:rsidR="0034222B">
              <w:rPr>
                <w:noProof/>
                <w:webHidden/>
              </w:rPr>
            </w:r>
            <w:r w:rsidR="0034222B">
              <w:rPr>
                <w:noProof/>
                <w:webHidden/>
              </w:rPr>
              <w:fldChar w:fldCharType="separate"/>
            </w:r>
            <w:r w:rsidR="0034222B">
              <w:rPr>
                <w:noProof/>
                <w:webHidden/>
              </w:rPr>
              <w:t>44</w:t>
            </w:r>
            <w:r w:rsidR="0034222B">
              <w:rPr>
                <w:noProof/>
                <w:webHidden/>
              </w:rPr>
              <w:fldChar w:fldCharType="end"/>
            </w:r>
          </w:hyperlink>
        </w:p>
        <w:p w14:paraId="3B433CDE" w14:textId="2A3D1D9D" w:rsidR="004540F5" w:rsidRDefault="004540F5">
          <w:r>
            <w:rPr>
              <w:b/>
              <w:bCs/>
            </w:rPr>
            <w:fldChar w:fldCharType="end"/>
          </w:r>
        </w:p>
      </w:sdtContent>
    </w:sdt>
    <w:p w14:paraId="1F771759" w14:textId="77777777" w:rsidR="00263400" w:rsidRDefault="00263400" w:rsidP="00BB196E">
      <w:pPr>
        <w:spacing w:after="0" w:line="240" w:lineRule="auto"/>
      </w:pPr>
    </w:p>
    <w:sectPr w:rsidR="00263400" w:rsidSect="008D6CB4">
      <w:footerReference w:type="default" r:id="rId5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E9BE" w14:textId="77777777" w:rsidR="00185ABE" w:rsidRDefault="00185ABE" w:rsidP="00997654">
      <w:pPr>
        <w:spacing w:after="0" w:line="240" w:lineRule="auto"/>
      </w:pPr>
      <w:r>
        <w:separator/>
      </w:r>
    </w:p>
  </w:endnote>
  <w:endnote w:type="continuationSeparator" w:id="0">
    <w:p w14:paraId="78EE5A33" w14:textId="77777777" w:rsidR="00185ABE" w:rsidRDefault="00185ABE" w:rsidP="00997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648209"/>
      <w:docPartObj>
        <w:docPartGallery w:val="Page Numbers (Bottom of Page)"/>
        <w:docPartUnique/>
      </w:docPartObj>
    </w:sdtPr>
    <w:sdtContent>
      <w:p w14:paraId="129E0714" w14:textId="77777777" w:rsidR="00C153CB" w:rsidRDefault="00C153CB">
        <w:pPr>
          <w:pStyle w:val="Pieddepage"/>
          <w:jc w:val="center"/>
        </w:pPr>
        <w:r>
          <w:fldChar w:fldCharType="begin"/>
        </w:r>
        <w:r>
          <w:instrText>PAGE   \* MERGEFORMAT</w:instrText>
        </w:r>
        <w:r>
          <w:fldChar w:fldCharType="separate"/>
        </w:r>
        <w:r>
          <w:t>2</w:t>
        </w:r>
        <w:r>
          <w:fldChar w:fldCharType="end"/>
        </w:r>
      </w:p>
    </w:sdtContent>
  </w:sdt>
  <w:p w14:paraId="53825891" w14:textId="77777777" w:rsidR="00C153CB" w:rsidRDefault="00C153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CC39" w14:textId="77777777" w:rsidR="00185ABE" w:rsidRDefault="00185ABE" w:rsidP="00997654">
      <w:pPr>
        <w:spacing w:after="0" w:line="240" w:lineRule="auto"/>
      </w:pPr>
      <w:r>
        <w:separator/>
      </w:r>
    </w:p>
  </w:footnote>
  <w:footnote w:type="continuationSeparator" w:id="0">
    <w:p w14:paraId="207C86A4" w14:textId="77777777" w:rsidR="00185ABE" w:rsidRDefault="00185ABE" w:rsidP="00997654">
      <w:pPr>
        <w:spacing w:after="0" w:line="240" w:lineRule="auto"/>
      </w:pPr>
      <w:r>
        <w:continuationSeparator/>
      </w:r>
    </w:p>
  </w:footnote>
  <w:footnote w:id="1">
    <w:p w14:paraId="204708E7" w14:textId="77777777" w:rsidR="00C153CB" w:rsidRDefault="00C153CB">
      <w:pPr>
        <w:pStyle w:val="Notedebasdepage"/>
      </w:pPr>
      <w:r>
        <w:rPr>
          <w:rStyle w:val="Appelnotedebasdep"/>
        </w:rPr>
        <w:footnoteRef/>
      </w:r>
      <w:r>
        <w:t xml:space="preserve"> Rémi Brague, « </w:t>
      </w:r>
      <w:r w:rsidRPr="00997654">
        <w:rPr>
          <w:i/>
          <w:iCs/>
        </w:rPr>
        <w:t>Grec, arabe, européen : à propos d'une polémique récente</w:t>
      </w:r>
      <w:r>
        <w:t xml:space="preserve"> », Commentaire, vol. 31, no 124,‎ 2008-2009, p. 1181–1190, </w:t>
      </w:r>
      <w:hyperlink r:id="rId1" w:history="1">
        <w:r w:rsidRPr="0074050F">
          <w:rPr>
            <w:rStyle w:val="Lienhypertexte"/>
          </w:rPr>
          <w:t>http://constitutiolibertatis.hautetfort.com/media/01/00/410529995.pdf</w:t>
        </w:r>
      </w:hyperlink>
    </w:p>
  </w:footnote>
  <w:footnote w:id="2">
    <w:p w14:paraId="7AC49C8E" w14:textId="0A2F0FCF" w:rsidR="00C153CB" w:rsidRDefault="00C153CB" w:rsidP="00A41AB3">
      <w:pPr>
        <w:pStyle w:val="Notedebasdepage"/>
      </w:pPr>
      <w:r>
        <w:rPr>
          <w:rStyle w:val="Appelnotedebasdep"/>
        </w:rPr>
        <w:footnoteRef/>
      </w:r>
      <w:r>
        <w:t xml:space="preserve"> a) Marc </w:t>
      </w:r>
      <w:proofErr w:type="spellStart"/>
      <w:r>
        <w:t>Riglet</w:t>
      </w:r>
      <w:proofErr w:type="spellEnd"/>
      <w:r>
        <w:t xml:space="preserve">, </w:t>
      </w:r>
      <w:r w:rsidRPr="00A41AB3">
        <w:rPr>
          <w:i/>
          <w:iCs/>
        </w:rPr>
        <w:t xml:space="preserve">« </w:t>
      </w:r>
      <w:proofErr w:type="spellStart"/>
      <w:r w:rsidRPr="00A41AB3">
        <w:rPr>
          <w:i/>
          <w:iCs/>
        </w:rPr>
        <w:t>Gouguenheim</w:t>
      </w:r>
      <w:proofErr w:type="spellEnd"/>
      <w:r w:rsidRPr="00A41AB3">
        <w:rPr>
          <w:i/>
          <w:iCs/>
        </w:rPr>
        <w:t xml:space="preserve"> s'explique »,</w:t>
      </w:r>
      <w:r>
        <w:t xml:space="preserve"> 1 juillet 2008, </w:t>
      </w:r>
      <w:hyperlink r:id="rId2" w:history="1">
        <w:r w:rsidRPr="009A45A8">
          <w:rPr>
            <w:rStyle w:val="Lienhypertexte"/>
          </w:rPr>
          <w:t>https://www.lexpress.fr/culture/livre/gouguenheim-s-explique_814791.html</w:t>
        </w:r>
      </w:hyperlink>
      <w:r>
        <w:t xml:space="preserve"> </w:t>
      </w:r>
    </w:p>
    <w:p w14:paraId="52E31717" w14:textId="6BA2B787" w:rsidR="00C153CB" w:rsidRDefault="00C153CB" w:rsidP="00A41AB3">
      <w:pPr>
        <w:pStyle w:val="Notedebasdepage"/>
      </w:pPr>
      <w:r>
        <w:t xml:space="preserve">b) Marc </w:t>
      </w:r>
      <w:proofErr w:type="spellStart"/>
      <w:r>
        <w:t>Riglet</w:t>
      </w:r>
      <w:proofErr w:type="spellEnd"/>
      <w:r>
        <w:t xml:space="preserve">, « Sylvain </w:t>
      </w:r>
      <w:proofErr w:type="spellStart"/>
      <w:r>
        <w:t>Gouguenheim</w:t>
      </w:r>
      <w:proofErr w:type="spellEnd"/>
      <w:r>
        <w:t xml:space="preserve">, </w:t>
      </w:r>
      <w:r w:rsidRPr="005243CD">
        <w:rPr>
          <w:i/>
          <w:iCs/>
        </w:rPr>
        <w:t>Le Moyen Age en questions »,</w:t>
      </w:r>
      <w:r>
        <w:t xml:space="preserve"> 1 mai 2012, </w:t>
      </w:r>
      <w:hyperlink r:id="rId3" w:history="1">
        <w:r w:rsidRPr="009A45A8">
          <w:rPr>
            <w:rStyle w:val="Lienhypertexte"/>
          </w:rPr>
          <w:t>https://www.lexpress.fr/culture/livre/sylvain-gouguenheim-le-moyen-age-en-questions_1116862.html</w:t>
        </w:r>
      </w:hyperlink>
      <w:r>
        <w:t xml:space="preserve"> </w:t>
      </w:r>
    </w:p>
  </w:footnote>
  <w:footnote w:id="3">
    <w:p w14:paraId="21DEBFDC" w14:textId="12E8422F" w:rsidR="00C153CB" w:rsidRPr="0030723C" w:rsidRDefault="00C153CB">
      <w:pPr>
        <w:pStyle w:val="Notedebasdepage"/>
      </w:pPr>
      <w:r>
        <w:rPr>
          <w:rStyle w:val="Appelnotedebasdep"/>
        </w:rPr>
        <w:footnoteRef/>
      </w:r>
      <w:r>
        <w:t xml:space="preserve"> Sous la direction de </w:t>
      </w:r>
      <w:r w:rsidRPr="001067F8">
        <w:rPr>
          <w:i/>
          <w:iCs/>
        </w:rPr>
        <w:t xml:space="preserve">Robert de </w:t>
      </w:r>
      <w:proofErr w:type="spellStart"/>
      <w:r w:rsidRPr="001067F8">
        <w:rPr>
          <w:i/>
          <w:iCs/>
        </w:rPr>
        <w:t>Torigni</w:t>
      </w:r>
      <w:proofErr w:type="spellEnd"/>
      <w:r w:rsidRPr="001067F8">
        <w:rPr>
          <w:i/>
          <w:iCs/>
        </w:rPr>
        <w:t xml:space="preserve"> dit « Robert du Mont »</w:t>
      </w:r>
      <w:r>
        <w:rPr>
          <w:i/>
          <w:iCs/>
        </w:rPr>
        <w:t xml:space="preserve"> </w:t>
      </w:r>
      <w:r w:rsidRPr="001067F8">
        <w:rPr>
          <w:i/>
          <w:iCs/>
        </w:rPr>
        <w:t>(1154 - 1186)</w:t>
      </w:r>
      <w:r>
        <w:rPr>
          <w:i/>
          <w:iCs/>
        </w:rPr>
        <w:t xml:space="preserve">, </w:t>
      </w:r>
      <w:r>
        <w:t>16° abbé du Mont Saint-Michel.</w:t>
      </w:r>
    </w:p>
  </w:footnote>
  <w:footnote w:id="4">
    <w:p w14:paraId="4FFE9AF1" w14:textId="292C81AA" w:rsidR="00C153CB" w:rsidRDefault="00C153CB">
      <w:pPr>
        <w:pStyle w:val="Notedebasdepage"/>
      </w:pPr>
      <w:r>
        <w:rPr>
          <w:rStyle w:val="Appelnotedebasdep"/>
        </w:rPr>
        <w:footnoteRef/>
      </w:r>
      <w:r>
        <w:t xml:space="preserve"> </w:t>
      </w:r>
      <w:r w:rsidRPr="00517051">
        <w:rPr>
          <w:i/>
          <w:iCs/>
        </w:rPr>
        <w:t xml:space="preserve">L'affaire Aristote: retour sur un emballement </w:t>
      </w:r>
      <w:proofErr w:type="spellStart"/>
      <w:r w:rsidRPr="00517051">
        <w:rPr>
          <w:i/>
          <w:iCs/>
        </w:rPr>
        <w:t>historiographico</w:t>
      </w:r>
      <w:proofErr w:type="spellEnd"/>
      <w:r w:rsidRPr="00517051">
        <w:rPr>
          <w:i/>
          <w:iCs/>
        </w:rPr>
        <w:t>-médiatique</w:t>
      </w:r>
      <w:r w:rsidRPr="00517051">
        <w:t>,</w:t>
      </w:r>
      <w:r>
        <w:t xml:space="preserve"> Florian Louis,</w:t>
      </w:r>
      <w:r w:rsidRPr="00517051">
        <w:t xml:space="preserve"> </w:t>
      </w:r>
      <w:hyperlink r:id="rId4" w:history="1">
        <w:r w:rsidRPr="009A45A8">
          <w:rPr>
            <w:rStyle w:val="Lienhypertexte"/>
          </w:rPr>
          <w:t>https://www.fabula.org/revue/document4195.php</w:t>
        </w:r>
      </w:hyperlink>
      <w:r>
        <w:t xml:space="preserve"> </w:t>
      </w:r>
    </w:p>
  </w:footnote>
  <w:footnote w:id="5">
    <w:p w14:paraId="200154F9" w14:textId="5B75A1F8" w:rsidR="00C153CB" w:rsidRDefault="00C153CB">
      <w:pPr>
        <w:pStyle w:val="Notedebasdepage"/>
      </w:pPr>
      <w:r>
        <w:rPr>
          <w:rStyle w:val="Appelnotedebasdep"/>
        </w:rPr>
        <w:footnoteRef/>
      </w:r>
      <w:r>
        <w:t xml:space="preserve"> </w:t>
      </w:r>
      <w:r w:rsidRPr="00517051">
        <w:rPr>
          <w:i/>
          <w:iCs/>
        </w:rPr>
        <w:t xml:space="preserve">L'affaire Aristote: retour sur un emballement </w:t>
      </w:r>
      <w:proofErr w:type="spellStart"/>
      <w:r w:rsidRPr="00517051">
        <w:rPr>
          <w:i/>
          <w:iCs/>
        </w:rPr>
        <w:t>historiographico</w:t>
      </w:r>
      <w:proofErr w:type="spellEnd"/>
      <w:r w:rsidRPr="00517051">
        <w:rPr>
          <w:i/>
          <w:iCs/>
        </w:rPr>
        <w:t>-médiatique</w:t>
      </w:r>
      <w:r>
        <w:rPr>
          <w:i/>
          <w:iCs/>
        </w:rPr>
        <w:t>, ibid.</w:t>
      </w:r>
    </w:p>
  </w:footnote>
  <w:footnote w:id="6">
    <w:p w14:paraId="4AE074F4" w14:textId="77777777" w:rsidR="00C153CB" w:rsidRDefault="00C153CB" w:rsidP="00FC4454">
      <w:pPr>
        <w:pStyle w:val="Notedebasdepage"/>
      </w:pPr>
      <w:r>
        <w:rPr>
          <w:rStyle w:val="Appelnotedebasdep"/>
        </w:rPr>
        <w:footnoteRef/>
      </w:r>
      <w:r>
        <w:t xml:space="preserve"> </w:t>
      </w:r>
      <w:r w:rsidRPr="00517051">
        <w:rPr>
          <w:i/>
          <w:iCs/>
        </w:rPr>
        <w:t xml:space="preserve">L'affaire Aristote: retour sur un emballement </w:t>
      </w:r>
      <w:proofErr w:type="spellStart"/>
      <w:r w:rsidRPr="00517051">
        <w:rPr>
          <w:i/>
          <w:iCs/>
        </w:rPr>
        <w:t>historiographico</w:t>
      </w:r>
      <w:proofErr w:type="spellEnd"/>
      <w:r w:rsidRPr="00517051">
        <w:rPr>
          <w:i/>
          <w:iCs/>
        </w:rPr>
        <w:t>-médiatique</w:t>
      </w:r>
      <w:r>
        <w:rPr>
          <w:i/>
          <w:iCs/>
        </w:rPr>
        <w:t>, ibid.</w:t>
      </w:r>
    </w:p>
  </w:footnote>
  <w:footnote w:id="7">
    <w:p w14:paraId="31C226D8" w14:textId="77777777" w:rsidR="00C153CB" w:rsidRDefault="00C153CB" w:rsidP="00F54CC5">
      <w:pPr>
        <w:pStyle w:val="Notedebasdepage"/>
      </w:pPr>
      <w:r>
        <w:rPr>
          <w:rStyle w:val="Appelnotedebasdep"/>
        </w:rPr>
        <w:footnoteRef/>
      </w:r>
      <w:r>
        <w:t xml:space="preserve"> </w:t>
      </w:r>
      <w:r w:rsidRPr="00517051">
        <w:rPr>
          <w:i/>
          <w:iCs/>
        </w:rPr>
        <w:t xml:space="preserve">L'affaire Aristote: retour sur un emballement </w:t>
      </w:r>
      <w:proofErr w:type="spellStart"/>
      <w:r w:rsidRPr="00517051">
        <w:rPr>
          <w:i/>
          <w:iCs/>
        </w:rPr>
        <w:t>historiographico</w:t>
      </w:r>
      <w:proofErr w:type="spellEnd"/>
      <w:r w:rsidRPr="00517051">
        <w:rPr>
          <w:i/>
          <w:iCs/>
        </w:rPr>
        <w:t>-médiatique</w:t>
      </w:r>
      <w:r>
        <w:rPr>
          <w:i/>
          <w:iCs/>
        </w:rPr>
        <w:t>, ibid.</w:t>
      </w:r>
    </w:p>
  </w:footnote>
  <w:footnote w:id="8">
    <w:p w14:paraId="76C94A6C" w14:textId="0D71DFF0" w:rsidR="00C153CB" w:rsidRDefault="00C153CB">
      <w:pPr>
        <w:pStyle w:val="Notedebasdepage"/>
      </w:pPr>
      <w:r>
        <w:rPr>
          <w:rStyle w:val="Appelnotedebasdep"/>
        </w:rPr>
        <w:footnoteRef/>
      </w:r>
      <w:r>
        <w:t xml:space="preserve"> </w:t>
      </w:r>
      <w:r w:rsidRPr="00E22FF8">
        <w:t xml:space="preserve">Stéphane Boiron, « </w:t>
      </w:r>
      <w:r w:rsidRPr="00E22FF8">
        <w:rPr>
          <w:i/>
          <w:iCs/>
        </w:rPr>
        <w:t>Les tribulations des auteurs grecs dans le monde chrétien</w:t>
      </w:r>
      <w:r w:rsidRPr="00E22FF8">
        <w:t xml:space="preserve"> », Le Figaro littéraire,‎ 17 avril 2008, </w:t>
      </w:r>
      <w:hyperlink r:id="rId5" w:history="1">
        <w:r w:rsidRPr="00F36C8D">
          <w:rPr>
            <w:rStyle w:val="Lienhypertexte"/>
          </w:rPr>
          <w:t>http://www.lefigaro.fr/livres/2008/04/17/03005-20080417ARTFIG00491-les-tribulations-des-auteurs-grecs-dans-le-monde-chretien-.php</w:t>
        </w:r>
      </w:hyperlink>
      <w:r>
        <w:t xml:space="preserve"> </w:t>
      </w:r>
    </w:p>
  </w:footnote>
  <w:footnote w:id="9">
    <w:p w14:paraId="2D076AF9" w14:textId="77777777" w:rsidR="00C153CB" w:rsidRDefault="00C153CB" w:rsidP="0078167B">
      <w:pPr>
        <w:pStyle w:val="Notedebasdepage"/>
      </w:pPr>
      <w:r>
        <w:rPr>
          <w:rStyle w:val="Appelnotedebasdep"/>
        </w:rPr>
        <w:footnoteRef/>
      </w:r>
      <w:r>
        <w:t xml:space="preserve"> a) « </w:t>
      </w:r>
      <w:r w:rsidRPr="00D93E94">
        <w:rPr>
          <w:i/>
          <w:iCs/>
        </w:rPr>
        <w:t>Un historien au service de l’islamophobie</w:t>
      </w:r>
      <w:r>
        <w:t xml:space="preserve"> », Alain </w:t>
      </w:r>
      <w:proofErr w:type="spellStart"/>
      <w:r>
        <w:t>Gresh</w:t>
      </w:r>
      <w:proofErr w:type="spellEnd"/>
      <w:r>
        <w:t xml:space="preserve">, 07/05/2008, </w:t>
      </w:r>
      <w:hyperlink r:id="rId6" w:history="1">
        <w:r w:rsidRPr="009A45A8">
          <w:rPr>
            <w:rStyle w:val="Lienhypertexte"/>
          </w:rPr>
          <w:t>http://blog.mondediplo.net/2008-05-07-Un-historien-au-service-de-l-islamophobie</w:t>
        </w:r>
      </w:hyperlink>
      <w:r>
        <w:t xml:space="preserve"> </w:t>
      </w:r>
    </w:p>
    <w:p w14:paraId="109F8BEE" w14:textId="77777777" w:rsidR="00C153CB" w:rsidRDefault="00C153CB" w:rsidP="0078167B">
      <w:pPr>
        <w:pStyle w:val="Notedebasdepage"/>
      </w:pPr>
      <w:r>
        <w:t xml:space="preserve">b) « </w:t>
      </w:r>
      <w:r w:rsidRPr="00D93E94">
        <w:rPr>
          <w:i/>
          <w:iCs/>
        </w:rPr>
        <w:t>Landerneau terre d'Islam</w:t>
      </w:r>
      <w:r>
        <w:t xml:space="preserve"> », Alain de Libera, 27/04/2008, </w:t>
      </w:r>
      <w:hyperlink r:id="rId7" w:history="1">
        <w:r w:rsidRPr="009A45A8">
          <w:rPr>
            <w:rStyle w:val="Lienhypertexte"/>
          </w:rPr>
          <w:t>http://www.telerama.fr/idees/landerneau-terre-d-islam-par-alain-de-libera,28252.php</w:t>
        </w:r>
      </w:hyperlink>
      <w:r>
        <w:t xml:space="preserve"> </w:t>
      </w:r>
    </w:p>
  </w:footnote>
  <w:footnote w:id="10">
    <w:p w14:paraId="3966F228" w14:textId="52B30B42" w:rsidR="00C153CB" w:rsidRDefault="00C153CB">
      <w:pPr>
        <w:pStyle w:val="Notedebasdepage"/>
      </w:pPr>
      <w:r>
        <w:rPr>
          <w:rStyle w:val="Appelnotedebasdep"/>
        </w:rPr>
        <w:footnoteRef/>
      </w:r>
      <w:r>
        <w:t xml:space="preserve"> </w:t>
      </w:r>
      <w:r w:rsidRPr="00BA3E63">
        <w:rPr>
          <w:i/>
          <w:iCs/>
        </w:rPr>
        <w:t xml:space="preserve">Sylvain </w:t>
      </w:r>
      <w:proofErr w:type="spellStart"/>
      <w:r w:rsidRPr="00BA3E63">
        <w:rPr>
          <w:i/>
          <w:iCs/>
        </w:rPr>
        <w:t>Gouguenheim</w:t>
      </w:r>
      <w:proofErr w:type="spellEnd"/>
      <w:r w:rsidRPr="00BA3E63">
        <w:rPr>
          <w:i/>
          <w:iCs/>
        </w:rPr>
        <w:t xml:space="preserve"> : Aristote au mont Saint-Michel.</w:t>
      </w:r>
      <w:r w:rsidRPr="001C7795">
        <w:t xml:space="preserve"> Les idées et les livres, Commentaire 2008/4 (Numéro 124), pages 1181 à 1204 [Article payant], </w:t>
      </w:r>
      <w:hyperlink r:id="rId8" w:history="1">
        <w:r w:rsidRPr="00F36C8D">
          <w:rPr>
            <w:rStyle w:val="Lienhypertexte"/>
          </w:rPr>
          <w:t>https://www.cairn.info/revue-commentaire-2008-4-page-1181.htm</w:t>
        </w:r>
      </w:hyperlink>
      <w:r>
        <w:t xml:space="preserve"> </w:t>
      </w:r>
    </w:p>
  </w:footnote>
  <w:footnote w:id="11">
    <w:p w14:paraId="4E074FDB" w14:textId="7DE125DA" w:rsidR="00C153CB" w:rsidRDefault="00C153CB">
      <w:pPr>
        <w:pStyle w:val="Notedebasdepage"/>
      </w:pPr>
      <w:r>
        <w:rPr>
          <w:rStyle w:val="Appelnotedebasdep"/>
        </w:rPr>
        <w:footnoteRef/>
      </w:r>
      <w:r>
        <w:t xml:space="preserve"> </w:t>
      </w:r>
      <w:r w:rsidRPr="00B06104">
        <w:t xml:space="preserve">Thierry </w:t>
      </w:r>
      <w:proofErr w:type="spellStart"/>
      <w:r w:rsidRPr="00B06104">
        <w:t>Leclère</w:t>
      </w:r>
      <w:proofErr w:type="spellEnd"/>
      <w:r w:rsidRPr="00B06104">
        <w:t xml:space="preserve">, « </w:t>
      </w:r>
      <w:r w:rsidRPr="00B06104">
        <w:rPr>
          <w:i/>
          <w:iCs/>
        </w:rPr>
        <w:t>Polémique autour d'un essai sur les racines de l'Europe</w:t>
      </w:r>
      <w:r w:rsidRPr="00B06104">
        <w:t xml:space="preserve"> », Télérama,‎ 2 mai 2008, </w:t>
      </w:r>
      <w:hyperlink r:id="rId9" w:history="1">
        <w:r w:rsidRPr="00F36C8D">
          <w:rPr>
            <w:rStyle w:val="Lienhypertexte"/>
          </w:rPr>
          <w:t>http://www.telerama.fr/idees/polemique-autour-d-un-essai-sur-les-racines-de-l-europe,28265.php</w:t>
        </w:r>
      </w:hyperlink>
      <w:r>
        <w:t xml:space="preserve"> </w:t>
      </w:r>
    </w:p>
  </w:footnote>
  <w:footnote w:id="12">
    <w:p w14:paraId="4CCCF660" w14:textId="240E0401" w:rsidR="00C153CB" w:rsidRDefault="00C153CB" w:rsidP="00757CC3">
      <w:pPr>
        <w:pStyle w:val="Notedebasdepage"/>
      </w:pPr>
      <w:r>
        <w:rPr>
          <w:rStyle w:val="Appelnotedebasdep"/>
        </w:rPr>
        <w:footnoteRef/>
      </w:r>
      <w:r>
        <w:t xml:space="preserve"> a) Auteur de "</w:t>
      </w:r>
      <w:r w:rsidRPr="00757CC3">
        <w:rPr>
          <w:i/>
          <w:iCs/>
        </w:rPr>
        <w:t>Mahomet : Contre-enquête</w:t>
      </w:r>
      <w:r>
        <w:t>", René Marchand, 2006.</w:t>
      </w:r>
    </w:p>
    <w:p w14:paraId="6E14A128" w14:textId="605EC96E" w:rsidR="00C153CB" w:rsidRDefault="00C153CB" w:rsidP="00757CC3">
      <w:pPr>
        <w:pStyle w:val="Notedebasdepage"/>
      </w:pPr>
      <w:r>
        <w:t xml:space="preserve">b) Il collabore à La </w:t>
      </w:r>
      <w:r w:rsidRPr="00757CC3">
        <w:rPr>
          <w:i/>
          <w:iCs/>
        </w:rPr>
        <w:t>Nouvelle Revue d'histoire</w:t>
      </w:r>
      <w:r>
        <w:t xml:space="preserve"> et à </w:t>
      </w:r>
      <w:r w:rsidRPr="00757CC3">
        <w:rPr>
          <w:i/>
          <w:iCs/>
        </w:rPr>
        <w:t>Riposte laïque</w:t>
      </w:r>
      <w:r>
        <w:t>.</w:t>
      </w:r>
    </w:p>
    <w:p w14:paraId="3A258444" w14:textId="51211EB0" w:rsidR="00C153CB" w:rsidRDefault="00C153CB" w:rsidP="00757CC3">
      <w:pPr>
        <w:pStyle w:val="Notedebasdepage"/>
      </w:pPr>
      <w:r>
        <w:t xml:space="preserve">c) </w:t>
      </w:r>
      <w:r w:rsidRPr="00757CC3">
        <w:rPr>
          <w:i/>
          <w:iCs/>
        </w:rPr>
        <w:t>René Marchand</w:t>
      </w:r>
      <w:r>
        <w:t xml:space="preserve">, </w:t>
      </w:r>
      <w:hyperlink r:id="rId10" w:history="1">
        <w:r w:rsidRPr="00F36C8D">
          <w:rPr>
            <w:rStyle w:val="Lienhypertexte"/>
          </w:rPr>
          <w:t>https://fr.wikipedia.org/wiki/Ren%C3%A9_Marchand</w:t>
        </w:r>
      </w:hyperlink>
      <w:r>
        <w:t xml:space="preserve"> </w:t>
      </w:r>
    </w:p>
  </w:footnote>
  <w:footnote w:id="13">
    <w:p w14:paraId="55957A5D" w14:textId="199A4B5C" w:rsidR="00C153CB" w:rsidRDefault="00C153CB">
      <w:pPr>
        <w:pStyle w:val="Notedebasdepage"/>
      </w:pPr>
      <w:r>
        <w:rPr>
          <w:rStyle w:val="Appelnotedebasdep"/>
        </w:rPr>
        <w:footnoteRef/>
      </w:r>
      <w:r>
        <w:t xml:space="preserve"> </w:t>
      </w:r>
      <w:r w:rsidRPr="00B06104">
        <w:t xml:space="preserve">« </w:t>
      </w:r>
      <w:r w:rsidRPr="00B06104">
        <w:rPr>
          <w:i/>
          <w:iCs/>
        </w:rPr>
        <w:t>Polémique autour d'un essai sur les racines de l'Europe</w:t>
      </w:r>
      <w:r w:rsidRPr="00B06104">
        <w:t xml:space="preserve"> »,</w:t>
      </w:r>
      <w:r>
        <w:t xml:space="preserve"> ibid.</w:t>
      </w:r>
    </w:p>
  </w:footnote>
  <w:footnote w:id="14">
    <w:p w14:paraId="5B91CE87" w14:textId="5C789900" w:rsidR="00C153CB" w:rsidRDefault="00C153CB">
      <w:pPr>
        <w:pStyle w:val="Notedebasdepage"/>
      </w:pPr>
      <w:r>
        <w:rPr>
          <w:rStyle w:val="Appelnotedebasdep"/>
        </w:rPr>
        <w:footnoteRef/>
      </w:r>
      <w:r>
        <w:t xml:space="preserve"> </w:t>
      </w:r>
      <w:r w:rsidRPr="00B06104">
        <w:t xml:space="preserve">« </w:t>
      </w:r>
      <w:r w:rsidRPr="00B06104">
        <w:rPr>
          <w:i/>
          <w:iCs/>
        </w:rPr>
        <w:t>Polémique autour d'un essai sur les racines de l'Europe</w:t>
      </w:r>
      <w:r w:rsidRPr="00B06104">
        <w:t xml:space="preserve"> »,</w:t>
      </w:r>
      <w:r>
        <w:t xml:space="preserve"> ibid.</w:t>
      </w:r>
    </w:p>
  </w:footnote>
  <w:footnote w:id="15">
    <w:p w14:paraId="0E84C8BD" w14:textId="6BD787D8" w:rsidR="00C153CB" w:rsidRDefault="00C153CB">
      <w:pPr>
        <w:pStyle w:val="Notedebasdepage"/>
      </w:pPr>
      <w:r>
        <w:rPr>
          <w:rStyle w:val="Appelnotedebasdep"/>
        </w:rPr>
        <w:footnoteRef/>
      </w:r>
      <w:r>
        <w:t xml:space="preserve"> </w:t>
      </w:r>
      <w:r w:rsidRPr="00111E99">
        <w:rPr>
          <w:i/>
          <w:iCs/>
        </w:rPr>
        <w:t>L'historien à abattre</w:t>
      </w:r>
      <w:r w:rsidRPr="00111E99">
        <w:t xml:space="preserve">, Paul-François Paoli, 15/07/2008, </w:t>
      </w:r>
      <w:hyperlink r:id="rId11" w:history="1">
        <w:r w:rsidRPr="00F36C8D">
          <w:rPr>
            <w:rStyle w:val="Lienhypertexte"/>
          </w:rPr>
          <w:t>http://www.lefigaro.fr/actualite-france/2008/07/08/01016-20080708ARTFIG00553-l-historien-a-abattre-.php</w:t>
        </w:r>
      </w:hyperlink>
      <w:r>
        <w:t xml:space="preserve"> </w:t>
      </w:r>
    </w:p>
  </w:footnote>
  <w:footnote w:id="16">
    <w:p w14:paraId="4655D531" w14:textId="207C6852" w:rsidR="00C153CB" w:rsidRDefault="00C153CB">
      <w:pPr>
        <w:pStyle w:val="Notedebasdepage"/>
      </w:pPr>
      <w:r>
        <w:rPr>
          <w:rStyle w:val="Appelnotedebasdep"/>
        </w:rPr>
        <w:footnoteRef/>
      </w:r>
      <w:r>
        <w:t xml:space="preserve"> </w:t>
      </w:r>
      <w:proofErr w:type="spellStart"/>
      <w:r w:rsidRPr="00B723DC">
        <w:t>Lluís</w:t>
      </w:r>
      <w:proofErr w:type="spellEnd"/>
      <w:r w:rsidRPr="00B723DC">
        <w:t xml:space="preserve"> Maria de Puig, « </w:t>
      </w:r>
      <w:r w:rsidRPr="00B723DC">
        <w:rPr>
          <w:i/>
          <w:iCs/>
        </w:rPr>
        <w:t>Coopération culturelle entre l’Europe et les pays du sud de la Méditerranée</w:t>
      </w:r>
      <w:r w:rsidRPr="00B723DC">
        <w:t xml:space="preserve"> », Commission de la culture, de la science et de l’éducation, doc. 9626, 8 novembre 2002.</w:t>
      </w:r>
    </w:p>
  </w:footnote>
  <w:footnote w:id="17">
    <w:p w14:paraId="0C2E45B7" w14:textId="083F7734" w:rsidR="00C153CB" w:rsidRDefault="00C153CB">
      <w:pPr>
        <w:pStyle w:val="Notedebasdepage"/>
      </w:pPr>
      <w:r>
        <w:rPr>
          <w:rStyle w:val="Appelnotedebasdep"/>
        </w:rPr>
        <w:footnoteRef/>
      </w:r>
      <w:r>
        <w:t xml:space="preserve"> </w:t>
      </w:r>
      <w:r w:rsidRPr="00240AD7">
        <w:rPr>
          <w:b/>
          <w:bCs/>
        </w:rPr>
        <w:t>Sur une falsification historiographique</w:t>
      </w:r>
      <w:r w:rsidRPr="00240AD7">
        <w:t xml:space="preserve">. Sylvain Piron, Revue de Synthèse, 129-4, 2008, p. 617-623, </w:t>
      </w:r>
      <w:hyperlink r:id="rId12" w:history="1">
        <w:r w:rsidRPr="00F16B96">
          <w:rPr>
            <w:rStyle w:val="Lienhypertexte"/>
          </w:rPr>
          <w:t>https://halshs.archives-ouvertes.fr/halshs-00366476/file/Sur_une_falsification.pdf</w:t>
        </w:r>
      </w:hyperlink>
      <w:r>
        <w:t xml:space="preserve"> </w:t>
      </w:r>
    </w:p>
  </w:footnote>
  <w:footnote w:id="18">
    <w:p w14:paraId="198E0F5B" w14:textId="77777777" w:rsidR="00C153CB" w:rsidRDefault="00C153CB" w:rsidP="0014099A">
      <w:pPr>
        <w:pStyle w:val="Notedebasdepage"/>
      </w:pPr>
      <w:r>
        <w:rPr>
          <w:rStyle w:val="Appelnotedebasdep"/>
        </w:rPr>
        <w:footnoteRef/>
      </w:r>
      <w:r>
        <w:t xml:space="preserve"> </w:t>
      </w:r>
      <w:r w:rsidRPr="001427D6">
        <w:t xml:space="preserve">Jacques Verger, « </w:t>
      </w:r>
      <w:r w:rsidRPr="001427D6">
        <w:rPr>
          <w:i/>
          <w:iCs/>
        </w:rPr>
        <w:t xml:space="preserve">Sylvain </w:t>
      </w:r>
      <w:proofErr w:type="spellStart"/>
      <w:r w:rsidRPr="001427D6">
        <w:rPr>
          <w:i/>
          <w:iCs/>
        </w:rPr>
        <w:t>Gouguenheim</w:t>
      </w:r>
      <w:proofErr w:type="spellEnd"/>
      <w:r w:rsidRPr="001427D6">
        <w:rPr>
          <w:i/>
          <w:iCs/>
        </w:rPr>
        <w:t>, Aristote au mont Saint-Michel. Les racines grecques de l'Europe chrétienne</w:t>
      </w:r>
      <w:r w:rsidRPr="001427D6">
        <w:t xml:space="preserve"> », dans Cahiers de civilisation médiévale, vol. 51, 2008, p. 182–184</w:t>
      </w:r>
      <w:r>
        <w:t>.</w:t>
      </w:r>
    </w:p>
  </w:footnote>
  <w:footnote w:id="19">
    <w:p w14:paraId="2AD2094D" w14:textId="63FD346A" w:rsidR="00C153CB" w:rsidRDefault="00C153CB" w:rsidP="00E143FB">
      <w:pPr>
        <w:pStyle w:val="Notedebasdepage"/>
        <w:jc w:val="both"/>
      </w:pPr>
      <w:r>
        <w:rPr>
          <w:rStyle w:val="Appelnotedebasdep"/>
        </w:rPr>
        <w:footnoteRef/>
      </w:r>
      <w:r>
        <w:t xml:space="preserve"> </w:t>
      </w:r>
      <w:r w:rsidRPr="00E143FB">
        <w:t xml:space="preserve">Thomas </w:t>
      </w:r>
      <w:proofErr w:type="spellStart"/>
      <w:r w:rsidRPr="00E143FB">
        <w:t>Ricklin</w:t>
      </w:r>
      <w:proofErr w:type="spellEnd"/>
      <w:r w:rsidRPr="00E143FB">
        <w:t xml:space="preserve">, </w:t>
      </w:r>
      <w:r w:rsidRPr="00E143FB">
        <w:rPr>
          <w:i/>
          <w:iCs/>
        </w:rPr>
        <w:t xml:space="preserve">Le cas </w:t>
      </w:r>
      <w:proofErr w:type="spellStart"/>
      <w:r w:rsidRPr="00E143FB">
        <w:rPr>
          <w:i/>
          <w:iCs/>
        </w:rPr>
        <w:t>Gouguenheim</w:t>
      </w:r>
      <w:proofErr w:type="spellEnd"/>
      <w:r w:rsidRPr="00E143FB">
        <w:t xml:space="preserve">, Trivium. Revue franco-allemande de sciences sociales et humaines, 2011, </w:t>
      </w:r>
      <w:hyperlink r:id="rId13" w:history="1">
        <w:r w:rsidRPr="00F36C8D">
          <w:rPr>
            <w:rStyle w:val="Lienhypertexte"/>
          </w:rPr>
          <w:t>http://trivium.revues.org/3974</w:t>
        </w:r>
      </w:hyperlink>
      <w:r>
        <w:t xml:space="preserve"> </w:t>
      </w:r>
    </w:p>
  </w:footnote>
  <w:footnote w:id="20">
    <w:p w14:paraId="069E25F8" w14:textId="1A54CFA0" w:rsidR="00C153CB" w:rsidRDefault="00C153CB" w:rsidP="00047ABA">
      <w:pPr>
        <w:pStyle w:val="Notedebasdepage"/>
        <w:jc w:val="both"/>
      </w:pPr>
      <w:r>
        <w:rPr>
          <w:rStyle w:val="Appelnotedebasdep"/>
        </w:rPr>
        <w:footnoteRef/>
      </w:r>
      <w:r>
        <w:t xml:space="preserve"> </w:t>
      </w:r>
      <w:r w:rsidRPr="00047ABA">
        <w:rPr>
          <w:i/>
          <w:iCs/>
        </w:rPr>
        <w:t>Les Grecs, les Arabes et nous. Enquête sur l'islamophobie savante</w:t>
      </w:r>
      <w:r w:rsidRPr="00047ABA">
        <w:t xml:space="preserve">. Alain de Libera, Philippe </w:t>
      </w:r>
      <w:proofErr w:type="spellStart"/>
      <w:r w:rsidRPr="00047ABA">
        <w:t>Büttgen</w:t>
      </w:r>
      <w:proofErr w:type="spellEnd"/>
      <w:r w:rsidRPr="00047ABA">
        <w:t>, Irène Rosier-Catach, Fayard, 2009.</w:t>
      </w:r>
    </w:p>
  </w:footnote>
  <w:footnote w:id="21">
    <w:p w14:paraId="5F1EF0FA" w14:textId="4FBD36FF" w:rsidR="00C153CB" w:rsidRDefault="00C153CB">
      <w:pPr>
        <w:pStyle w:val="Notedebasdepage"/>
      </w:pPr>
      <w:r>
        <w:rPr>
          <w:rStyle w:val="Appelnotedebasdep"/>
        </w:rPr>
        <w:footnoteRef/>
      </w:r>
      <w:r>
        <w:t xml:space="preserve"> </w:t>
      </w:r>
      <w:r w:rsidRPr="007C27FE">
        <w:rPr>
          <w:i/>
          <w:iCs/>
        </w:rPr>
        <w:t>L'islamophobie déconstruite</w:t>
      </w:r>
      <w:r w:rsidRPr="007C27FE">
        <w:t xml:space="preserve">, Aurélien Robert, 16 avril 2010, </w:t>
      </w:r>
      <w:hyperlink r:id="rId14" w:history="1">
        <w:r w:rsidRPr="00F36C8D">
          <w:rPr>
            <w:rStyle w:val="Lienhypertexte"/>
          </w:rPr>
          <w:t>http://www.laviedesidees.fr/L-islamophobie-deconstruite.html</w:t>
        </w:r>
      </w:hyperlink>
      <w:r>
        <w:t xml:space="preserve"> </w:t>
      </w:r>
    </w:p>
  </w:footnote>
  <w:footnote w:id="22">
    <w:p w14:paraId="445744C8" w14:textId="5854E4EA" w:rsidR="00C153CB" w:rsidRDefault="00C153CB" w:rsidP="008A41A6">
      <w:pPr>
        <w:pStyle w:val="Notedebasdepage"/>
      </w:pPr>
      <w:r>
        <w:rPr>
          <w:rStyle w:val="Appelnotedebasdep"/>
        </w:rPr>
        <w:footnoteRef/>
      </w:r>
      <w:r>
        <w:t xml:space="preserve"> a) </w:t>
      </w:r>
      <w:r w:rsidRPr="008A41A6">
        <w:rPr>
          <w:i/>
          <w:iCs/>
        </w:rPr>
        <w:t xml:space="preserve">Affaire </w:t>
      </w:r>
      <w:proofErr w:type="spellStart"/>
      <w:r w:rsidRPr="008A41A6">
        <w:rPr>
          <w:i/>
          <w:iCs/>
        </w:rPr>
        <w:t>Gouguenheim</w:t>
      </w:r>
      <w:proofErr w:type="spellEnd"/>
      <w:r w:rsidRPr="008A41A6">
        <w:rPr>
          <w:i/>
          <w:iCs/>
        </w:rPr>
        <w:t>, un an après : le calme après la tempête ?</w:t>
      </w:r>
      <w:r>
        <w:t xml:space="preserve"> Jean G. THIELLAY, 04 décembre 2009, </w:t>
      </w:r>
      <w:hyperlink r:id="rId15" w:history="1">
        <w:r w:rsidRPr="00F36C8D">
          <w:rPr>
            <w:rStyle w:val="Lienhypertexte"/>
          </w:rPr>
          <w:t>https://www.nonfiction.fr/article-2950-affaire-gouguenheim-un-an-apres-le-calme-apres-la-tempete.htm</w:t>
        </w:r>
      </w:hyperlink>
      <w:r>
        <w:t xml:space="preserve"> </w:t>
      </w:r>
    </w:p>
    <w:p w14:paraId="65A2CBBA" w14:textId="62F697CD" w:rsidR="00C153CB" w:rsidRDefault="00C153CB" w:rsidP="00A91E55">
      <w:pPr>
        <w:pStyle w:val="Notedebasdepage"/>
        <w:jc w:val="both"/>
      </w:pPr>
      <w:r>
        <w:t xml:space="preserve">b) </w:t>
      </w:r>
      <w:r w:rsidRPr="008A41A6">
        <w:rPr>
          <w:i/>
          <w:iCs/>
        </w:rPr>
        <w:t>Les Grecs, les Arabes et nous. Enquête sur l'islamophobie savant</w:t>
      </w:r>
      <w:r>
        <w:t xml:space="preserve">e. Alain de Libera, Philippe </w:t>
      </w:r>
      <w:proofErr w:type="spellStart"/>
      <w:r>
        <w:t>Büttgen</w:t>
      </w:r>
      <w:proofErr w:type="spellEnd"/>
      <w:r>
        <w:t>, Irène Rosier-Catach, Fayard, 2009.</w:t>
      </w:r>
    </w:p>
  </w:footnote>
  <w:footnote w:id="23">
    <w:p w14:paraId="1D0C47A2" w14:textId="395BADE6" w:rsidR="00C153CB" w:rsidRPr="00CC07A7" w:rsidRDefault="00C153CB">
      <w:pPr>
        <w:pStyle w:val="Notedebasdepage"/>
        <w:rPr>
          <w:lang w:val="es-AR"/>
        </w:rPr>
      </w:pPr>
      <w:r>
        <w:rPr>
          <w:rStyle w:val="Appelnotedebasdep"/>
        </w:rPr>
        <w:footnoteRef/>
      </w:r>
      <w:r>
        <w:t xml:space="preserve"> </w:t>
      </w:r>
      <w:r w:rsidRPr="00A91E55">
        <w:t xml:space="preserve">Rabbin andalou, grammairien, traducteur, poète, exégète, philosophe, mathématicien et astronome, il est considéré comme l’une des plus éminentes autorités rabbiniques médiévales. </w:t>
      </w:r>
      <w:r w:rsidRPr="00152E20">
        <w:t xml:space="preserve">Ses prises de position allant parfois à l'encontre de la tradition rabbinique ont souvent été dénoncées, notamment par des auteurs plus « orthodoxes, » comme </w:t>
      </w:r>
      <w:proofErr w:type="spellStart"/>
      <w:r w:rsidRPr="00152E20">
        <w:t>Nahmanide</w:t>
      </w:r>
      <w:proofErr w:type="spellEnd"/>
      <w:r w:rsidRPr="00152E20">
        <w:t xml:space="preserve"> ou Isaac </w:t>
      </w:r>
      <w:proofErr w:type="spellStart"/>
      <w:r w:rsidRPr="00152E20">
        <w:t>Abravanel</w:t>
      </w:r>
      <w:proofErr w:type="spellEnd"/>
      <w:r>
        <w:t xml:space="preserve">. </w:t>
      </w:r>
      <w:r w:rsidRPr="00CC07A7">
        <w:rPr>
          <w:lang w:val="es-AR"/>
        </w:rPr>
        <w:t xml:space="preserve">Cf. </w:t>
      </w:r>
      <w:r w:rsidRPr="00CC07A7">
        <w:rPr>
          <w:i/>
          <w:iCs/>
          <w:lang w:val="es-AR"/>
        </w:rPr>
        <w:t>Abraham ibn Ezra</w:t>
      </w:r>
      <w:r w:rsidRPr="00CC07A7">
        <w:rPr>
          <w:lang w:val="es-AR"/>
        </w:rPr>
        <w:t xml:space="preserve">, </w:t>
      </w:r>
      <w:r w:rsidR="00000000">
        <w:fldChar w:fldCharType="begin"/>
      </w:r>
      <w:r w:rsidR="00000000" w:rsidRPr="00CC07A7">
        <w:rPr>
          <w:lang w:val="es-AR"/>
        </w:rPr>
        <w:instrText>HYPERLINK "https://fr.wikipedia.org/wiki/Abraham_ibn_Ezra"</w:instrText>
      </w:r>
      <w:r w:rsidR="00000000">
        <w:fldChar w:fldCharType="separate"/>
      </w:r>
      <w:r w:rsidRPr="00CC07A7">
        <w:rPr>
          <w:rStyle w:val="Lienhypertexte"/>
          <w:lang w:val="es-AR"/>
        </w:rPr>
        <w:t>https://fr.wikipedia.org/wiki/Abraham_ibn_Ezra</w:t>
      </w:r>
      <w:r w:rsidR="00000000">
        <w:rPr>
          <w:rStyle w:val="Lienhypertexte"/>
          <w:lang w:val="en-GB"/>
        </w:rPr>
        <w:fldChar w:fldCharType="end"/>
      </w:r>
      <w:r w:rsidRPr="00CC07A7">
        <w:rPr>
          <w:lang w:val="es-AR"/>
        </w:rPr>
        <w:t xml:space="preserve"> </w:t>
      </w:r>
    </w:p>
  </w:footnote>
  <w:footnote w:id="24">
    <w:p w14:paraId="276D1CDF" w14:textId="0B44AC82" w:rsidR="00C153CB" w:rsidRPr="00A91E55" w:rsidRDefault="00C153CB" w:rsidP="00A91E55">
      <w:pPr>
        <w:pStyle w:val="Notedebasdepage"/>
        <w:jc w:val="both"/>
      </w:pPr>
      <w:r>
        <w:rPr>
          <w:rStyle w:val="Appelnotedebasdep"/>
        </w:rPr>
        <w:footnoteRef/>
      </w:r>
      <w:r>
        <w:t xml:space="preserve"> </w:t>
      </w:r>
      <w:r w:rsidRPr="00C245D4">
        <w:t>Rabbin, poète, théologien et philosophe,</w:t>
      </w:r>
      <w:r>
        <w:t xml:space="preserve"> andalous,</w:t>
      </w:r>
      <w:r w:rsidRPr="00C245D4">
        <w:t xml:space="preserve"> attaché au néoplatonisme. Ses contemporains andalous lui ont reproché, entre autres, d'avoir philosophé sans avoir tenu compte du moindre point de vue religieux. </w:t>
      </w:r>
      <w:r w:rsidRPr="00A91E55">
        <w:t>Cf</w:t>
      </w:r>
      <w:r w:rsidRPr="00A91E55">
        <w:rPr>
          <w:i/>
          <w:iCs/>
        </w:rPr>
        <w:t xml:space="preserve">. Salomon ibn </w:t>
      </w:r>
      <w:proofErr w:type="spellStart"/>
      <w:r w:rsidRPr="00A91E55">
        <w:rPr>
          <w:i/>
          <w:iCs/>
        </w:rPr>
        <w:t>Gabirol</w:t>
      </w:r>
      <w:proofErr w:type="spellEnd"/>
      <w:r w:rsidRPr="00A91E55">
        <w:t>,</w:t>
      </w:r>
    </w:p>
    <w:p w14:paraId="4A68B594" w14:textId="74C5B8BE" w:rsidR="00C153CB" w:rsidRPr="00A91E55" w:rsidRDefault="00000000">
      <w:pPr>
        <w:pStyle w:val="Notedebasdepage"/>
      </w:pPr>
      <w:hyperlink r:id="rId16" w:history="1">
        <w:r w:rsidR="00C153CB" w:rsidRPr="00A91E55">
          <w:rPr>
            <w:rStyle w:val="Lienhypertexte"/>
          </w:rPr>
          <w:t>https://fr.wikipedia.org/wiki/Salomon_ibn_Gabirol</w:t>
        </w:r>
      </w:hyperlink>
      <w:r w:rsidR="00C153CB" w:rsidRPr="00A91E55">
        <w:t xml:space="preserve"> </w:t>
      </w:r>
    </w:p>
  </w:footnote>
  <w:footnote w:id="25">
    <w:p w14:paraId="23DEDC0F" w14:textId="5C53AA4F" w:rsidR="00C153CB" w:rsidRDefault="00C153CB">
      <w:pPr>
        <w:pStyle w:val="Notedebasdepage"/>
      </w:pPr>
      <w:r>
        <w:rPr>
          <w:rStyle w:val="Appelnotedebasdep"/>
        </w:rPr>
        <w:footnoteRef/>
      </w:r>
      <w:r>
        <w:t xml:space="preserve"> </w:t>
      </w:r>
      <w:r w:rsidRPr="00806B76">
        <w:rPr>
          <w:i/>
          <w:iCs/>
        </w:rPr>
        <w:t xml:space="preserve">Affaire </w:t>
      </w:r>
      <w:proofErr w:type="spellStart"/>
      <w:r w:rsidRPr="00806B76">
        <w:rPr>
          <w:i/>
          <w:iCs/>
        </w:rPr>
        <w:t>Gouguenheim</w:t>
      </w:r>
      <w:proofErr w:type="spellEnd"/>
      <w:r w:rsidRPr="00806B76">
        <w:rPr>
          <w:i/>
          <w:iCs/>
        </w:rPr>
        <w:t>, un an après : le calme après la tempête ?</w:t>
      </w:r>
      <w:r>
        <w:t xml:space="preserve"> ibid.</w:t>
      </w:r>
    </w:p>
  </w:footnote>
  <w:footnote w:id="26">
    <w:p w14:paraId="68B93691" w14:textId="7A6BCA57" w:rsidR="00C153CB" w:rsidRDefault="00C153CB">
      <w:pPr>
        <w:pStyle w:val="Notedebasdepage"/>
      </w:pPr>
      <w:r>
        <w:rPr>
          <w:rStyle w:val="Appelnotedebasdep"/>
        </w:rPr>
        <w:footnoteRef/>
      </w:r>
      <w:r>
        <w:t xml:space="preserve"> </w:t>
      </w:r>
      <w:r w:rsidRPr="007C27FE">
        <w:rPr>
          <w:i/>
          <w:iCs/>
        </w:rPr>
        <w:t>L'historien à abattre,</w:t>
      </w:r>
      <w:r w:rsidRPr="007C27FE">
        <w:t xml:space="preserve"> Paul-François Paoli, 15/07/2008, </w:t>
      </w:r>
      <w:hyperlink r:id="rId17" w:history="1">
        <w:r w:rsidRPr="00F36C8D">
          <w:rPr>
            <w:rStyle w:val="Lienhypertexte"/>
          </w:rPr>
          <w:t>http://www.lefigaro.fr/actualite-france/2008/07/08/01016-20080708ARTFIG00553-l-historien-a-abattre-.php</w:t>
        </w:r>
      </w:hyperlink>
      <w:r>
        <w:t xml:space="preserve"> </w:t>
      </w:r>
    </w:p>
  </w:footnote>
  <w:footnote w:id="27">
    <w:p w14:paraId="7ECE94CF" w14:textId="560AEBC7" w:rsidR="00C153CB" w:rsidRDefault="00C153CB">
      <w:pPr>
        <w:pStyle w:val="Notedebasdepage"/>
      </w:pPr>
      <w:r>
        <w:rPr>
          <w:rStyle w:val="Appelnotedebasdep"/>
        </w:rPr>
        <w:footnoteRef/>
      </w:r>
      <w:r>
        <w:t xml:space="preserve"> </w:t>
      </w:r>
      <w:r w:rsidRPr="00591587">
        <w:rPr>
          <w:i/>
          <w:iCs/>
        </w:rPr>
        <w:t xml:space="preserve">Avicenne à Ratisbonne. Introduction à la </w:t>
      </w:r>
      <w:proofErr w:type="spellStart"/>
      <w:r w:rsidRPr="00591587">
        <w:rPr>
          <w:i/>
          <w:iCs/>
        </w:rPr>
        <w:t>theologie</w:t>
      </w:r>
      <w:proofErr w:type="spellEnd"/>
      <w:r w:rsidRPr="00591587">
        <w:rPr>
          <w:i/>
          <w:iCs/>
        </w:rPr>
        <w:t xml:space="preserve"> comparative</w:t>
      </w:r>
      <w:r w:rsidRPr="00591587">
        <w:t xml:space="preserve">, Philippe </w:t>
      </w:r>
      <w:proofErr w:type="spellStart"/>
      <w:r w:rsidRPr="00591587">
        <w:t>Büttgen</w:t>
      </w:r>
      <w:proofErr w:type="spellEnd"/>
      <w:r w:rsidRPr="00591587">
        <w:t xml:space="preserve"> . p. 235-258, in </w:t>
      </w:r>
      <w:r w:rsidRPr="00591587">
        <w:rPr>
          <w:i/>
          <w:iCs/>
        </w:rPr>
        <w:t>Les Grecs, les Arabes et nous: enquête sur l'islamophobie savante</w:t>
      </w:r>
      <w:r w:rsidRPr="00591587">
        <w:t xml:space="preserve">, Philippe </w:t>
      </w:r>
      <w:proofErr w:type="spellStart"/>
      <w:r w:rsidRPr="00591587">
        <w:t>Büttgen</w:t>
      </w:r>
      <w:proofErr w:type="spellEnd"/>
      <w:r w:rsidRPr="00591587">
        <w:t xml:space="preserve"> et al., Paris</w:t>
      </w:r>
      <w:r>
        <w:t xml:space="preserve">, </w:t>
      </w:r>
      <w:r w:rsidRPr="00591587">
        <w:t>2009</w:t>
      </w:r>
      <w:r>
        <w:t>.</w:t>
      </w:r>
    </w:p>
  </w:footnote>
  <w:footnote w:id="28">
    <w:p w14:paraId="0C004A09" w14:textId="77777777" w:rsidR="00C153CB" w:rsidRPr="001A4607" w:rsidRDefault="00C153CB" w:rsidP="00963810">
      <w:pPr>
        <w:pStyle w:val="Notedebasdepage"/>
        <w:rPr>
          <w:u w:val="single"/>
        </w:rPr>
      </w:pPr>
      <w:r w:rsidRPr="001A4607">
        <w:rPr>
          <w:rStyle w:val="Appelnotedebasdep"/>
          <w:u w:val="single"/>
        </w:rPr>
        <w:footnoteRef/>
      </w:r>
      <w:r w:rsidRPr="001A4607">
        <w:rPr>
          <w:u w:val="single"/>
        </w:rPr>
        <w:t xml:space="preserve"> </w:t>
      </w:r>
      <w:r w:rsidRPr="001A4607">
        <w:rPr>
          <w:i/>
          <w:iCs/>
          <w:u w:val="single"/>
        </w:rPr>
        <w:t xml:space="preserve">Affaire </w:t>
      </w:r>
      <w:proofErr w:type="spellStart"/>
      <w:r w:rsidRPr="001A4607">
        <w:rPr>
          <w:i/>
          <w:iCs/>
          <w:u w:val="single"/>
        </w:rPr>
        <w:t>Gouguenheim</w:t>
      </w:r>
      <w:proofErr w:type="spellEnd"/>
      <w:r w:rsidRPr="001A4607">
        <w:rPr>
          <w:i/>
          <w:iCs/>
          <w:u w:val="single"/>
        </w:rPr>
        <w:t xml:space="preserve">, un an après : le calme après la tempête ? </w:t>
      </w:r>
      <w:r w:rsidRPr="001A4607">
        <w:rPr>
          <w:u w:val="single"/>
        </w:rPr>
        <w:t>Ibid.</w:t>
      </w:r>
    </w:p>
  </w:footnote>
  <w:footnote w:id="29">
    <w:p w14:paraId="4DEF1882" w14:textId="6CDED11A" w:rsidR="00C153CB" w:rsidRPr="00BF6A59" w:rsidRDefault="00C153CB">
      <w:pPr>
        <w:pStyle w:val="Notedebasdepage"/>
      </w:pPr>
      <w:r>
        <w:rPr>
          <w:rStyle w:val="Appelnotedebasdep"/>
        </w:rPr>
        <w:footnoteRef/>
      </w:r>
      <w:r>
        <w:t xml:space="preserve"> </w:t>
      </w:r>
      <w:r w:rsidRPr="00987C03">
        <w:rPr>
          <w:i/>
          <w:iCs/>
        </w:rPr>
        <w:t xml:space="preserve">Affaire </w:t>
      </w:r>
      <w:proofErr w:type="spellStart"/>
      <w:r w:rsidRPr="00987C03">
        <w:rPr>
          <w:i/>
          <w:iCs/>
        </w:rPr>
        <w:t>Gouguenheim</w:t>
      </w:r>
      <w:proofErr w:type="spellEnd"/>
      <w:r w:rsidRPr="00987C03">
        <w:rPr>
          <w:i/>
          <w:iCs/>
        </w:rPr>
        <w:t>, un an après : le calme après la tempête ?</w:t>
      </w:r>
      <w:r>
        <w:rPr>
          <w:i/>
          <w:iCs/>
        </w:rPr>
        <w:t xml:space="preserve"> </w:t>
      </w:r>
      <w:r>
        <w:t>Ibid.</w:t>
      </w:r>
    </w:p>
  </w:footnote>
  <w:footnote w:id="30">
    <w:p w14:paraId="6E552B5B" w14:textId="23A59BA3" w:rsidR="00C153CB" w:rsidRDefault="00C153CB">
      <w:pPr>
        <w:pStyle w:val="Notedebasdepage"/>
      </w:pPr>
      <w:r>
        <w:rPr>
          <w:rStyle w:val="Appelnotedebasdep"/>
        </w:rPr>
        <w:footnoteRef/>
      </w:r>
      <w:r>
        <w:t xml:space="preserve"> a) Traduction approximative : « </w:t>
      </w:r>
      <w:r w:rsidRPr="001B000E">
        <w:rPr>
          <w:i/>
          <w:iCs/>
        </w:rPr>
        <w:t>Le clerc Jacques de Venise a traduit du Grec au Latin certains livres d'Aristote et a composé des sujet de cours, des analyses premières et suivantes, des appendices de livres, et avait la main sur des traductions anciennes</w:t>
      </w:r>
      <w:r>
        <w:t> ».</w:t>
      </w:r>
    </w:p>
    <w:p w14:paraId="2350850C" w14:textId="15FFDFAC" w:rsidR="00C153CB" w:rsidRPr="001B000E" w:rsidRDefault="00C153CB">
      <w:pPr>
        <w:pStyle w:val="Notedebasdepage"/>
        <w:rPr>
          <w:lang w:val="en-GB"/>
        </w:rPr>
      </w:pPr>
      <w:r w:rsidRPr="00CC07A7">
        <w:rPr>
          <w:lang w:val="es-AR"/>
        </w:rPr>
        <w:t xml:space="preserve">b) Cité par Lorenzo Minio-Paluello, Opuscula. </w:t>
      </w:r>
      <w:r w:rsidRPr="001B000E">
        <w:rPr>
          <w:i/>
          <w:iCs/>
          <w:lang w:val="en-GB"/>
        </w:rPr>
        <w:t>The Latin Aristotle</w:t>
      </w:r>
      <w:r w:rsidRPr="001B000E">
        <w:rPr>
          <w:lang w:val="en-GB"/>
        </w:rPr>
        <w:t>, Amsterdam, Hakkert, 1972, p. 191.</w:t>
      </w:r>
    </w:p>
  </w:footnote>
  <w:footnote w:id="31">
    <w:p w14:paraId="43556CF0" w14:textId="641BF326" w:rsidR="00C153CB" w:rsidRDefault="00C153CB" w:rsidP="00312BF0">
      <w:pPr>
        <w:pStyle w:val="Notedebasdepage"/>
        <w:jc w:val="both"/>
      </w:pPr>
      <w:r>
        <w:rPr>
          <w:rStyle w:val="Appelnotedebasdep"/>
        </w:rPr>
        <w:footnoteRef/>
      </w:r>
      <w:r>
        <w:t xml:space="preserve"> </w:t>
      </w:r>
      <w:proofErr w:type="spellStart"/>
      <w:r w:rsidRPr="00312BF0">
        <w:t>Coloman</w:t>
      </w:r>
      <w:proofErr w:type="spellEnd"/>
      <w:r w:rsidRPr="00312BF0">
        <w:t xml:space="preserve"> Viola, « </w:t>
      </w:r>
      <w:r w:rsidRPr="00312BF0">
        <w:rPr>
          <w:i/>
          <w:iCs/>
        </w:rPr>
        <w:t>Aristote au Mont Saint-Michel</w:t>
      </w:r>
      <w:r w:rsidRPr="00312BF0">
        <w:t xml:space="preserve"> », dans Raymonde </w:t>
      </w:r>
      <w:proofErr w:type="spellStart"/>
      <w:r w:rsidRPr="00312BF0">
        <w:t>Foreville</w:t>
      </w:r>
      <w:proofErr w:type="spellEnd"/>
      <w:r w:rsidRPr="00312BF0">
        <w:t xml:space="preserve"> (</w:t>
      </w:r>
      <w:proofErr w:type="spellStart"/>
      <w:r w:rsidRPr="00312BF0">
        <w:t>dir</w:t>
      </w:r>
      <w:proofErr w:type="spellEnd"/>
      <w:r w:rsidRPr="00312BF0">
        <w:t xml:space="preserve">.), </w:t>
      </w:r>
      <w:r w:rsidRPr="00312BF0">
        <w:rPr>
          <w:i/>
          <w:iCs/>
        </w:rPr>
        <w:t>Millénaire monastique du Mont Saint-Michel,</w:t>
      </w:r>
      <w:r w:rsidRPr="00312BF0">
        <w:t xml:space="preserve"> t. II : </w:t>
      </w:r>
      <w:r w:rsidRPr="00312BF0">
        <w:rPr>
          <w:i/>
          <w:iCs/>
        </w:rPr>
        <w:t>Vie montoise et rayonnement intellectuel</w:t>
      </w:r>
      <w:r w:rsidRPr="00312BF0">
        <w:t xml:space="preserve">, Paris, </w:t>
      </w:r>
      <w:proofErr w:type="spellStart"/>
      <w:r w:rsidRPr="00312BF0">
        <w:t>Lethielleux</w:t>
      </w:r>
      <w:proofErr w:type="spellEnd"/>
      <w:r w:rsidRPr="00312BF0">
        <w:t>, 1967, p. 289-312.</w:t>
      </w:r>
    </w:p>
  </w:footnote>
  <w:footnote w:id="32">
    <w:p w14:paraId="327A81F6" w14:textId="4F537206" w:rsidR="00C153CB" w:rsidRPr="00312BF0" w:rsidRDefault="00C153CB">
      <w:pPr>
        <w:pStyle w:val="Notedebasdepage"/>
      </w:pPr>
      <w:r>
        <w:rPr>
          <w:rStyle w:val="Appelnotedebasdep"/>
        </w:rPr>
        <w:footnoteRef/>
      </w:r>
      <w:r>
        <w:t xml:space="preserve"> Raymonde </w:t>
      </w:r>
      <w:proofErr w:type="spellStart"/>
      <w:r w:rsidRPr="00312BF0">
        <w:t>Foreville</w:t>
      </w:r>
      <w:proofErr w:type="spellEnd"/>
      <w:r>
        <w:rPr>
          <w:i/>
          <w:iCs/>
        </w:rPr>
        <w:t xml:space="preserve">, </w:t>
      </w:r>
      <w:r w:rsidRPr="00312BF0">
        <w:rPr>
          <w:i/>
          <w:iCs/>
        </w:rPr>
        <w:t>Millénaire monastique du Mont Saint-Michel</w:t>
      </w:r>
      <w:r>
        <w:rPr>
          <w:i/>
          <w:iCs/>
        </w:rPr>
        <w:t xml:space="preserve">, </w:t>
      </w:r>
      <w:r>
        <w:t>ibid.</w:t>
      </w:r>
    </w:p>
  </w:footnote>
  <w:footnote w:id="33">
    <w:p w14:paraId="27C12E38" w14:textId="2DB5AE3E" w:rsidR="00C153CB" w:rsidRDefault="00C153CB">
      <w:pPr>
        <w:pStyle w:val="Notedebasdepage"/>
      </w:pPr>
      <w:r>
        <w:rPr>
          <w:rStyle w:val="Appelnotedebasdep"/>
        </w:rPr>
        <w:footnoteRef/>
      </w:r>
      <w:r>
        <w:t xml:space="preserve"> </w:t>
      </w:r>
      <w:r w:rsidRPr="00312BF0">
        <w:t xml:space="preserve">Je remercie Madame </w:t>
      </w:r>
      <w:proofErr w:type="spellStart"/>
      <w:r w:rsidRPr="00312BF0">
        <w:t>Gudrun</w:t>
      </w:r>
      <w:proofErr w:type="spellEnd"/>
      <w:r w:rsidRPr="00312BF0">
        <w:t xml:space="preserve"> Vuillemin-Diem pour ses observations.</w:t>
      </w:r>
    </w:p>
  </w:footnote>
  <w:footnote w:id="34">
    <w:p w14:paraId="11DCD4FC" w14:textId="786C644F" w:rsidR="00C153CB" w:rsidRDefault="00C153CB" w:rsidP="001A4607">
      <w:pPr>
        <w:pStyle w:val="Notedebasdepage"/>
        <w:jc w:val="both"/>
      </w:pPr>
      <w:r>
        <w:rPr>
          <w:rStyle w:val="Appelnotedebasdep"/>
        </w:rPr>
        <w:footnoteRef/>
      </w:r>
      <w:r>
        <w:t xml:space="preserve"> </w:t>
      </w:r>
      <w:r w:rsidRPr="001A4607">
        <w:rPr>
          <w:i/>
          <w:iCs/>
        </w:rPr>
        <w:t>Sur Aristote et le Mont-Saint-Michel. Notes de lecture</w:t>
      </w:r>
      <w:r w:rsidRPr="001A4607">
        <w:t xml:space="preserve">. Louis-Jacques Bataillon. Dans Revue des sciences philosophiques et théologiques 2008/2 (Tome 92), pages 329 à 334, </w:t>
      </w:r>
      <w:hyperlink r:id="rId18" w:history="1">
        <w:r w:rsidRPr="003F7E1A">
          <w:rPr>
            <w:rStyle w:val="Lienhypertexte"/>
          </w:rPr>
          <w:t>https://www.cairn.info/revue-des-sciences-philosophiques-et-theologiques-2008-2-page-329.htm</w:t>
        </w:r>
      </w:hyperlink>
      <w:r>
        <w:t xml:space="preserve"> </w:t>
      </w:r>
    </w:p>
  </w:footnote>
  <w:footnote w:id="35">
    <w:p w14:paraId="65FBAC0A" w14:textId="6798FC56" w:rsidR="00C153CB" w:rsidRPr="002C27D3" w:rsidRDefault="00C153CB">
      <w:pPr>
        <w:pStyle w:val="Notedebasdepage"/>
        <w:rPr>
          <w:rFonts w:ascii="Calibri" w:hAnsi="Calibri" w:cs="Calibri"/>
        </w:rPr>
      </w:pPr>
      <w:r w:rsidRPr="002C27D3">
        <w:rPr>
          <w:rStyle w:val="Appelnotedebasdep"/>
          <w:rFonts w:ascii="Calibri" w:hAnsi="Calibri" w:cs="Calibri"/>
        </w:rPr>
        <w:footnoteRef/>
      </w:r>
      <w:r w:rsidRPr="002C27D3">
        <w:rPr>
          <w:rFonts w:ascii="Calibri" w:hAnsi="Calibri" w:cs="Calibri"/>
        </w:rPr>
        <w:t xml:space="preserve"> </w:t>
      </w:r>
      <w:r w:rsidRPr="002C27D3">
        <w:rPr>
          <w:rFonts w:ascii="Calibri" w:hAnsi="Calibri" w:cs="Calibri"/>
          <w:color w:val="222222"/>
          <w:shd w:val="clear" w:color="auto" w:fill="FFFFFF"/>
        </w:rPr>
        <w:t> </w:t>
      </w:r>
      <w:hyperlink r:id="rId19" w:tooltip="Dominicain" w:history="1">
        <w:r w:rsidRPr="002C27D3">
          <w:rPr>
            <w:rStyle w:val="Lienhypertexte"/>
            <w:rFonts w:ascii="Calibri" w:hAnsi="Calibri" w:cs="Calibri"/>
            <w:color w:val="0B0080"/>
            <w:shd w:val="clear" w:color="auto" w:fill="FFFFFF"/>
          </w:rPr>
          <w:t>dominicain</w:t>
        </w:r>
      </w:hyperlink>
      <w:r w:rsidRPr="002C27D3">
        <w:rPr>
          <w:rFonts w:ascii="Calibri" w:hAnsi="Calibri" w:cs="Calibri"/>
          <w:color w:val="222222"/>
          <w:shd w:val="clear" w:color="auto" w:fill="FFFFFF"/>
        </w:rPr>
        <w:t> </w:t>
      </w:r>
      <w:hyperlink r:id="rId20" w:tooltip="Français" w:history="1">
        <w:r w:rsidRPr="002C27D3">
          <w:rPr>
            <w:rStyle w:val="Lienhypertexte"/>
            <w:rFonts w:ascii="Calibri" w:hAnsi="Calibri" w:cs="Calibri"/>
            <w:color w:val="0B0080"/>
            <w:shd w:val="clear" w:color="auto" w:fill="FFFFFF"/>
          </w:rPr>
          <w:t>français</w:t>
        </w:r>
      </w:hyperlink>
      <w:r w:rsidRPr="002C27D3">
        <w:rPr>
          <w:rFonts w:ascii="Calibri" w:hAnsi="Calibri" w:cs="Calibri"/>
          <w:color w:val="222222"/>
          <w:shd w:val="clear" w:color="auto" w:fill="FFFFFF"/>
        </w:rPr>
        <w:t>, vivant au couvent du </w:t>
      </w:r>
      <w:hyperlink r:id="rId21" w:tooltip="Le Caire" w:history="1">
        <w:r w:rsidRPr="002C27D3">
          <w:rPr>
            <w:rStyle w:val="Lienhypertexte"/>
            <w:rFonts w:ascii="Calibri" w:hAnsi="Calibri" w:cs="Calibri"/>
            <w:color w:val="0B0080"/>
            <w:shd w:val="clear" w:color="auto" w:fill="FFFFFF"/>
          </w:rPr>
          <w:t>Caire</w:t>
        </w:r>
      </w:hyperlink>
      <w:r w:rsidRPr="002C27D3">
        <w:rPr>
          <w:rFonts w:ascii="Calibri" w:hAnsi="Calibri" w:cs="Calibri"/>
          <w:color w:val="222222"/>
          <w:shd w:val="clear" w:color="auto" w:fill="FFFFFF"/>
        </w:rPr>
        <w:t> et membre de l'</w:t>
      </w:r>
      <w:hyperlink r:id="rId22" w:tooltip="Institut dominicain d'études orientales" w:history="1">
        <w:r w:rsidRPr="002C27D3">
          <w:rPr>
            <w:rStyle w:val="Lienhypertexte"/>
            <w:rFonts w:ascii="Calibri" w:hAnsi="Calibri" w:cs="Calibri"/>
            <w:color w:val="0B0080"/>
            <w:shd w:val="clear" w:color="auto" w:fill="FFFFFF"/>
          </w:rPr>
          <w:t>Institut dominicain d'études orientales</w:t>
        </w:r>
      </w:hyperlink>
      <w:r w:rsidRPr="002C27D3">
        <w:rPr>
          <w:rFonts w:ascii="Calibri" w:hAnsi="Calibri" w:cs="Calibri"/>
          <w:color w:val="222222"/>
          <w:shd w:val="clear" w:color="auto" w:fill="FFFFFF"/>
        </w:rPr>
        <w:t> (Idéo), diplômé de l'</w:t>
      </w:r>
      <w:hyperlink r:id="rId23" w:tooltip="École normale supérieure (Paris)" w:history="1">
        <w:r w:rsidRPr="002C27D3">
          <w:rPr>
            <w:rStyle w:val="Lienhypertexte"/>
            <w:rFonts w:ascii="Calibri" w:hAnsi="Calibri" w:cs="Calibri"/>
            <w:color w:val="0B0080"/>
            <w:shd w:val="clear" w:color="auto" w:fill="FFFFFF"/>
          </w:rPr>
          <w:t>École normale supérieure</w:t>
        </w:r>
      </w:hyperlink>
      <w:r w:rsidRPr="002C27D3">
        <w:rPr>
          <w:rFonts w:ascii="Calibri" w:hAnsi="Calibri" w:cs="Calibri"/>
          <w:color w:val="222222"/>
          <w:shd w:val="clear" w:color="auto" w:fill="FFFFFF"/>
        </w:rPr>
        <w:t> et à </w:t>
      </w:r>
      <w:hyperlink r:id="rId24" w:tooltip="Sciences Po Paris" w:history="1">
        <w:r w:rsidRPr="002C27D3">
          <w:rPr>
            <w:rStyle w:val="Lienhypertexte"/>
            <w:rFonts w:ascii="Calibri" w:hAnsi="Calibri" w:cs="Calibri"/>
            <w:color w:val="0B0080"/>
            <w:shd w:val="clear" w:color="auto" w:fill="FFFFFF"/>
          </w:rPr>
          <w:t>Sciences Po Paris</w:t>
        </w:r>
      </w:hyperlink>
      <w:r>
        <w:rPr>
          <w:rFonts w:ascii="Calibri" w:hAnsi="Calibri" w:cs="Calibri"/>
          <w:color w:val="222222"/>
          <w:shd w:val="clear" w:color="auto" w:fill="FFFFFF"/>
        </w:rPr>
        <w:t xml:space="preserve">. Cf. </w:t>
      </w:r>
      <w:hyperlink r:id="rId25" w:history="1">
        <w:r>
          <w:rPr>
            <w:rStyle w:val="Lienhypertexte"/>
          </w:rPr>
          <w:t>https://fr.wikipedia.org/wiki/Adrien_Candiard</w:t>
        </w:r>
      </w:hyperlink>
    </w:p>
  </w:footnote>
  <w:footnote w:id="36">
    <w:p w14:paraId="65B58628" w14:textId="4BF7C09F" w:rsidR="00C153CB" w:rsidRDefault="00C153CB">
      <w:pPr>
        <w:pStyle w:val="Notedebasdepage"/>
      </w:pPr>
      <w:r>
        <w:rPr>
          <w:rStyle w:val="Appelnotedebasdep"/>
        </w:rPr>
        <w:footnoteRef/>
      </w:r>
      <w:r>
        <w:t xml:space="preserve"> </w:t>
      </w:r>
      <w:r w:rsidRPr="002A7660">
        <w:rPr>
          <w:i/>
          <w:iCs/>
        </w:rPr>
        <w:t xml:space="preserve">Le Goff défend </w:t>
      </w:r>
      <w:proofErr w:type="spellStart"/>
      <w:r w:rsidRPr="002A7660">
        <w:rPr>
          <w:i/>
          <w:iCs/>
        </w:rPr>
        <w:t>Gouguenheim</w:t>
      </w:r>
      <w:proofErr w:type="spellEnd"/>
      <w:r w:rsidRPr="002A7660">
        <w:t xml:space="preserve">, 15 mai 2008, </w:t>
      </w:r>
      <w:hyperlink r:id="rId26" w:history="1">
        <w:r w:rsidRPr="009A45A8">
          <w:rPr>
            <w:rStyle w:val="Lienhypertexte"/>
          </w:rPr>
          <w:t>https://www.lexpress.fr/informations/le-goff-defend-gouguenheim_723012.html</w:t>
        </w:r>
      </w:hyperlink>
      <w:r>
        <w:t xml:space="preserve"> </w:t>
      </w:r>
    </w:p>
  </w:footnote>
  <w:footnote w:id="37">
    <w:p w14:paraId="6D78B128" w14:textId="7D1E8C53" w:rsidR="00C153CB" w:rsidRPr="00E349B4" w:rsidRDefault="00C153CB">
      <w:pPr>
        <w:pStyle w:val="Notedebasdepage"/>
        <w:rPr>
          <w:rFonts w:ascii="Calibri" w:hAnsi="Calibri" w:cs="Calibri"/>
        </w:rPr>
      </w:pPr>
      <w:r w:rsidRPr="00E349B4">
        <w:rPr>
          <w:rStyle w:val="Appelnotedebasdep"/>
          <w:rFonts w:ascii="Calibri" w:hAnsi="Calibri" w:cs="Calibri"/>
        </w:rPr>
        <w:footnoteRef/>
      </w:r>
      <w:r w:rsidRPr="00E349B4">
        <w:rPr>
          <w:rFonts w:ascii="Calibri" w:hAnsi="Calibri" w:cs="Calibri"/>
        </w:rPr>
        <w:t xml:space="preserve"> </w:t>
      </w:r>
      <w:r w:rsidRPr="00E349B4">
        <w:rPr>
          <w:rFonts w:ascii="Calibri" w:hAnsi="Calibri" w:cs="Calibri"/>
          <w:color w:val="222222"/>
          <w:shd w:val="clear" w:color="auto" w:fill="EAF3FF"/>
        </w:rPr>
        <w:t>Entretien de Jacques Heers dans </w:t>
      </w:r>
      <w:hyperlink r:id="rId27" w:tooltip="La Nouvelle Revue d'histoire" w:history="1">
        <w:r w:rsidRPr="00E349B4">
          <w:rPr>
            <w:rStyle w:val="Lienhypertexte"/>
            <w:rFonts w:ascii="Calibri" w:hAnsi="Calibri" w:cs="Calibri"/>
            <w:i/>
            <w:iCs/>
            <w:color w:val="0B0080"/>
            <w:shd w:val="clear" w:color="auto" w:fill="EAF3FF"/>
          </w:rPr>
          <w:t>La Nouvelle Revue d'histoire</w:t>
        </w:r>
      </w:hyperlink>
      <w:r w:rsidRPr="00E349B4">
        <w:rPr>
          <w:rFonts w:ascii="Calibri" w:hAnsi="Calibri" w:cs="Calibri"/>
          <w:color w:val="222222"/>
          <w:shd w:val="clear" w:color="auto" w:fill="EAF3FF"/>
        </w:rPr>
        <w:t>, </w:t>
      </w:r>
      <w:r w:rsidRPr="00E349B4">
        <w:rPr>
          <w:rFonts w:ascii="Calibri" w:hAnsi="Calibri" w:cs="Calibri"/>
        </w:rPr>
        <w:t>n</w:t>
      </w:r>
      <w:r w:rsidRPr="00E349B4">
        <w:rPr>
          <w:rFonts w:ascii="Calibri" w:hAnsi="Calibri" w:cs="Calibri"/>
          <w:vertAlign w:val="superscript"/>
        </w:rPr>
        <w:t>o</w:t>
      </w:r>
      <w:r w:rsidRPr="00E349B4">
        <w:rPr>
          <w:rFonts w:ascii="Calibri" w:hAnsi="Calibri" w:cs="Calibri"/>
          <w:color w:val="222222"/>
          <w:shd w:val="clear" w:color="auto" w:fill="EAF3FF"/>
        </w:rPr>
        <w:t> 29, mars-avril </w:t>
      </w:r>
      <w:hyperlink r:id="rId28" w:tooltip="2007" w:history="1">
        <w:r w:rsidRPr="00E349B4">
          <w:rPr>
            <w:rStyle w:val="Lienhypertexte"/>
            <w:rFonts w:ascii="Calibri" w:hAnsi="Calibri" w:cs="Calibri"/>
            <w:color w:val="0B0080"/>
            <w:shd w:val="clear" w:color="auto" w:fill="EAF3FF"/>
          </w:rPr>
          <w:t>2007</w:t>
        </w:r>
      </w:hyperlink>
      <w:r w:rsidRPr="00E349B4">
        <w:rPr>
          <w:rFonts w:ascii="Calibri" w:hAnsi="Calibri" w:cs="Calibri"/>
          <w:color w:val="222222"/>
          <w:shd w:val="clear" w:color="auto" w:fill="EAF3FF"/>
        </w:rPr>
        <w:t>, p. 13.</w:t>
      </w:r>
    </w:p>
  </w:footnote>
  <w:footnote w:id="38">
    <w:p w14:paraId="2669FA13" w14:textId="3B29BE18" w:rsidR="00C153CB" w:rsidRDefault="00C153CB">
      <w:pPr>
        <w:pStyle w:val="Notedebasdepage"/>
      </w:pPr>
      <w:r>
        <w:rPr>
          <w:rStyle w:val="Appelnotedebasdep"/>
        </w:rPr>
        <w:footnoteRef/>
      </w:r>
      <w:r>
        <w:t xml:space="preserve"> </w:t>
      </w:r>
      <w:r w:rsidRPr="003F47B8">
        <w:rPr>
          <w:i/>
          <w:iCs/>
        </w:rPr>
        <w:t xml:space="preserve">Le mythe de l'Espagne musulmane : entretien avec </w:t>
      </w:r>
      <w:proofErr w:type="spellStart"/>
      <w:r w:rsidRPr="003F47B8">
        <w:rPr>
          <w:i/>
          <w:iCs/>
        </w:rPr>
        <w:t>Serafín</w:t>
      </w:r>
      <w:proofErr w:type="spellEnd"/>
      <w:r w:rsidRPr="003F47B8">
        <w:rPr>
          <w:i/>
          <w:iCs/>
        </w:rPr>
        <w:t xml:space="preserve"> </w:t>
      </w:r>
      <w:proofErr w:type="spellStart"/>
      <w:r w:rsidRPr="003F47B8">
        <w:rPr>
          <w:i/>
          <w:iCs/>
        </w:rPr>
        <w:t>Fanjul</w:t>
      </w:r>
      <w:proofErr w:type="spellEnd"/>
      <w:r w:rsidRPr="003F47B8">
        <w:t>,</w:t>
      </w:r>
      <w:r>
        <w:t xml:space="preserve"> 2012,</w:t>
      </w:r>
      <w:r w:rsidRPr="003F47B8">
        <w:t xml:space="preserve"> </w:t>
      </w:r>
      <w:hyperlink r:id="rId29" w:history="1">
        <w:r w:rsidRPr="009A45A8">
          <w:rPr>
            <w:rStyle w:val="Lienhypertexte"/>
          </w:rPr>
          <w:t>http://archives.polemia.com/article.php?id=5036</w:t>
        </w:r>
      </w:hyperlink>
      <w:r>
        <w:t xml:space="preserve"> </w:t>
      </w:r>
    </w:p>
  </w:footnote>
  <w:footnote w:id="39">
    <w:p w14:paraId="7D1DBA48" w14:textId="006B4984" w:rsidR="00C153CB" w:rsidRDefault="00C153CB">
      <w:pPr>
        <w:pStyle w:val="Notedebasdepage"/>
      </w:pPr>
      <w:r>
        <w:rPr>
          <w:rStyle w:val="Appelnotedebasdep"/>
        </w:rPr>
        <w:footnoteRef/>
      </w:r>
      <w:r>
        <w:t xml:space="preserve"> </w:t>
      </w:r>
      <w:r w:rsidRPr="00D35804">
        <w:t>"</w:t>
      </w:r>
      <w:r w:rsidRPr="00D35804">
        <w:rPr>
          <w:i/>
          <w:iCs/>
        </w:rPr>
        <w:t>Prendre de vieilles lunes pour des étoiles nouvelles, ou comment refaire aujourd’hui l’histoire des savoirs</w:t>
      </w:r>
      <w:r w:rsidRPr="00D35804">
        <w:t xml:space="preserve">", 5 mai 2008, </w:t>
      </w:r>
      <w:hyperlink r:id="rId30" w:history="1">
        <w:r w:rsidRPr="009A45A8">
          <w:rPr>
            <w:rStyle w:val="Lienhypertexte"/>
          </w:rPr>
          <w:t>http://www.passion-histoire.net/viewtopic.php?f=82&amp;t=16841&amp;start=45</w:t>
        </w:r>
      </w:hyperlink>
      <w:r>
        <w:t xml:space="preserve"> </w:t>
      </w:r>
    </w:p>
  </w:footnote>
  <w:footnote w:id="40">
    <w:p w14:paraId="2E474CA5" w14:textId="1390EAE9" w:rsidR="00C153CB" w:rsidRDefault="00C153CB" w:rsidP="00D35804">
      <w:pPr>
        <w:pStyle w:val="Notedebasdepage"/>
      </w:pPr>
      <w:r>
        <w:rPr>
          <w:rStyle w:val="Appelnotedebasdep"/>
        </w:rPr>
        <w:footnoteRef/>
      </w:r>
      <w:r>
        <w:t xml:space="preserve"> a) "</w:t>
      </w:r>
      <w:r w:rsidRPr="00D35804">
        <w:rPr>
          <w:i/>
          <w:iCs/>
        </w:rPr>
        <w:t>La pétition de l'École Normale supérieure Lettres et sciences humaines",</w:t>
      </w:r>
      <w:r>
        <w:t xml:space="preserve"> 29 avril 2008, </w:t>
      </w:r>
      <w:hyperlink r:id="rId31" w:history="1">
        <w:r w:rsidRPr="009A45A8">
          <w:rPr>
            <w:rStyle w:val="Lienhypertexte"/>
          </w:rPr>
          <w:t>http://www.telerama.fr/idees/petition-de-l-ecole-normale-superieure-lettres-et-sciences-humaines,28371.php</w:t>
        </w:r>
      </w:hyperlink>
      <w:r>
        <w:t xml:space="preserve"> </w:t>
      </w:r>
    </w:p>
    <w:p w14:paraId="357332BD" w14:textId="0F55C458" w:rsidR="00C153CB" w:rsidRDefault="00C153CB" w:rsidP="00D35804">
      <w:pPr>
        <w:pStyle w:val="Notedebasdepage"/>
      </w:pPr>
      <w:r>
        <w:t>b) Sur les deux cents signataires, on ne compte que 27 historiens !</w:t>
      </w:r>
    </w:p>
  </w:footnote>
  <w:footnote w:id="41">
    <w:p w14:paraId="7BD71588" w14:textId="54F22AA5" w:rsidR="00C153CB" w:rsidRDefault="00C153CB">
      <w:pPr>
        <w:pStyle w:val="Notedebasdepage"/>
      </w:pPr>
      <w:r>
        <w:rPr>
          <w:rStyle w:val="Appelnotedebasdep"/>
        </w:rPr>
        <w:footnoteRef/>
      </w:r>
      <w:r>
        <w:t xml:space="preserve"> </w:t>
      </w:r>
      <w:r w:rsidRPr="00D35804">
        <w:t>"</w:t>
      </w:r>
      <w:r w:rsidRPr="00D35804">
        <w:rPr>
          <w:i/>
          <w:iCs/>
        </w:rPr>
        <w:t>Oui, l'Occident chrétien est redevable au monde islamique</w:t>
      </w:r>
      <w:r w:rsidRPr="00D35804">
        <w:t xml:space="preserve">", Libération, 30 avril 2008, </w:t>
      </w:r>
      <w:hyperlink r:id="rId32" w:history="1">
        <w:r w:rsidRPr="009A45A8">
          <w:rPr>
            <w:rStyle w:val="Lienhypertexte"/>
          </w:rPr>
          <w:t>http://www.liberation.fr/tribune/2008/04/30/oui-l-occident-chretien-est-redevable-au-monde-islamique_70708</w:t>
        </w:r>
      </w:hyperlink>
      <w:r>
        <w:t xml:space="preserve"> </w:t>
      </w:r>
    </w:p>
  </w:footnote>
  <w:footnote w:id="42">
    <w:p w14:paraId="0F2521C7" w14:textId="2DB11E0D" w:rsidR="00C153CB" w:rsidRDefault="00C153CB">
      <w:pPr>
        <w:pStyle w:val="Notedebasdepage"/>
      </w:pPr>
      <w:r>
        <w:rPr>
          <w:rStyle w:val="Appelnotedebasdep"/>
        </w:rPr>
        <w:footnoteRef/>
      </w:r>
      <w:r>
        <w:t xml:space="preserve"> </w:t>
      </w:r>
      <w:r w:rsidRPr="00086F8E">
        <w:rPr>
          <w:i/>
          <w:iCs/>
        </w:rPr>
        <w:t>Baston chez les médiévistes autour de l'apport de l'islam</w:t>
      </w:r>
      <w:r w:rsidRPr="00086F8E">
        <w:t xml:space="preserve">, Pascal </w:t>
      </w:r>
      <w:proofErr w:type="spellStart"/>
      <w:r w:rsidRPr="00086F8E">
        <w:t>Riché</w:t>
      </w:r>
      <w:proofErr w:type="spellEnd"/>
      <w:r w:rsidRPr="00086F8E">
        <w:t xml:space="preserve">, 02 mai 2008, </w:t>
      </w:r>
      <w:hyperlink r:id="rId33" w:history="1">
        <w:r w:rsidRPr="009A45A8">
          <w:rPr>
            <w:rStyle w:val="Lienhypertexte"/>
          </w:rPr>
          <w:t>https://www.nouvelobs.com/rue89/rue89-rue89-culture/20080502.RUE4056/baston-chez-les-medievistes-autour-de-l-apport-de-l-islam.html</w:t>
        </w:r>
      </w:hyperlink>
      <w:r>
        <w:t xml:space="preserve"> </w:t>
      </w:r>
    </w:p>
  </w:footnote>
  <w:footnote w:id="43">
    <w:p w14:paraId="5D2F66AC" w14:textId="1A292863" w:rsidR="00C153CB" w:rsidRPr="008D3B44" w:rsidRDefault="00C153CB">
      <w:pPr>
        <w:pStyle w:val="Notedebasdepage"/>
      </w:pPr>
      <w:r>
        <w:rPr>
          <w:rStyle w:val="Appelnotedebasdep"/>
        </w:rPr>
        <w:footnoteRef/>
      </w:r>
      <w:r>
        <w:t xml:space="preserve"> Cf. </w:t>
      </w:r>
      <w:r w:rsidRPr="008D3B44">
        <w:t xml:space="preserve">Bibliographie de Louis-Jacques Bataillon, </w:t>
      </w:r>
      <w:hyperlink r:id="rId34" w:history="1">
        <w:r w:rsidRPr="003F7E1A">
          <w:rPr>
            <w:rStyle w:val="Lienhypertexte"/>
          </w:rPr>
          <w:t>https://journals.openedition.org/oliviana/341</w:t>
        </w:r>
      </w:hyperlink>
      <w:r>
        <w:t xml:space="preserve"> </w:t>
      </w:r>
    </w:p>
  </w:footnote>
  <w:footnote w:id="44">
    <w:p w14:paraId="2B414613" w14:textId="093EE36A" w:rsidR="00C153CB" w:rsidRPr="00B801A6" w:rsidRDefault="00C153CB" w:rsidP="00B801A6">
      <w:pPr>
        <w:pStyle w:val="Notedebasdepage"/>
        <w:jc w:val="both"/>
        <w:rPr>
          <w:rFonts w:ascii="Calibri" w:hAnsi="Calibri" w:cs="Calibri"/>
          <w:color w:val="222222"/>
          <w:shd w:val="clear" w:color="auto" w:fill="FFFFFF"/>
        </w:rPr>
      </w:pPr>
      <w:r w:rsidRPr="00B801A6">
        <w:rPr>
          <w:rStyle w:val="Appelnotedebasdep"/>
          <w:rFonts w:ascii="Calibri" w:hAnsi="Calibri" w:cs="Calibri"/>
        </w:rPr>
        <w:footnoteRef/>
      </w:r>
      <w:r w:rsidRPr="00B801A6">
        <w:rPr>
          <w:rFonts w:ascii="Calibri" w:hAnsi="Calibri" w:cs="Calibri"/>
        </w:rPr>
        <w:t xml:space="preserve"> </w:t>
      </w:r>
      <w:r w:rsidRPr="00B801A6">
        <w:rPr>
          <w:rFonts w:ascii="Calibri" w:hAnsi="Calibri" w:cs="Calibri"/>
          <w:color w:val="222222"/>
          <w:shd w:val="clear" w:color="auto" w:fill="FFFFFF"/>
        </w:rPr>
        <w:t>Il est cité, avec le juriste et traducteur </w:t>
      </w:r>
      <w:proofErr w:type="spellStart"/>
      <w:r w:rsidR="00A53D48">
        <w:fldChar w:fldCharType="begin"/>
      </w:r>
      <w:r w:rsidR="00A53D48">
        <w:instrText xml:space="preserve"> HYPERLINK "https://fr.wikipedia.org/wiki/Burgondio_de_Pise" \o "Burgondio de Pise" </w:instrText>
      </w:r>
      <w:r w:rsidR="00A53D48">
        <w:fldChar w:fldCharType="separate"/>
      </w:r>
      <w:r w:rsidRPr="00B801A6">
        <w:rPr>
          <w:rStyle w:val="Lienhypertexte"/>
          <w:rFonts w:ascii="Calibri" w:hAnsi="Calibri" w:cs="Calibri"/>
          <w:color w:val="0B0080"/>
          <w:shd w:val="clear" w:color="auto" w:fill="FFFFFF"/>
        </w:rPr>
        <w:t>Burgondio</w:t>
      </w:r>
      <w:proofErr w:type="spellEnd"/>
      <w:r w:rsidRPr="00B801A6">
        <w:rPr>
          <w:rStyle w:val="Lienhypertexte"/>
          <w:rFonts w:ascii="Calibri" w:hAnsi="Calibri" w:cs="Calibri"/>
          <w:color w:val="0B0080"/>
          <w:shd w:val="clear" w:color="auto" w:fill="FFFFFF"/>
        </w:rPr>
        <w:t xml:space="preserve"> de Pise</w:t>
      </w:r>
      <w:r w:rsidR="00A53D48">
        <w:rPr>
          <w:rStyle w:val="Lienhypertexte"/>
          <w:rFonts w:ascii="Calibri" w:hAnsi="Calibri" w:cs="Calibri"/>
          <w:color w:val="0B0080"/>
          <w:shd w:val="clear" w:color="auto" w:fill="FFFFFF"/>
        </w:rPr>
        <w:fldChar w:fldCharType="end"/>
      </w:r>
      <w:r w:rsidRPr="00B801A6">
        <w:rPr>
          <w:rFonts w:ascii="Calibri" w:hAnsi="Calibri" w:cs="Calibri"/>
          <w:color w:val="222222"/>
          <w:shd w:val="clear" w:color="auto" w:fill="FFFFFF"/>
        </w:rPr>
        <w:t> et le </w:t>
      </w:r>
      <w:hyperlink r:id="rId35" w:tooltip="Poésie" w:history="1">
        <w:r w:rsidRPr="00B801A6">
          <w:rPr>
            <w:rStyle w:val="Lienhypertexte"/>
            <w:rFonts w:ascii="Calibri" w:hAnsi="Calibri" w:cs="Calibri"/>
            <w:color w:val="0B0080"/>
            <w:shd w:val="clear" w:color="auto" w:fill="FFFFFF"/>
          </w:rPr>
          <w:t>poète</w:t>
        </w:r>
      </w:hyperlink>
      <w:r w:rsidRPr="00B801A6">
        <w:rPr>
          <w:rFonts w:ascii="Calibri" w:hAnsi="Calibri" w:cs="Calibri"/>
          <w:color w:val="222222"/>
          <w:shd w:val="clear" w:color="auto" w:fill="FFFFFF"/>
        </w:rPr>
        <w:t> et </w:t>
      </w:r>
      <w:hyperlink r:id="rId36" w:tooltip="Philologie" w:history="1">
        <w:r w:rsidRPr="00B801A6">
          <w:rPr>
            <w:rStyle w:val="Lienhypertexte"/>
            <w:rFonts w:ascii="Calibri" w:hAnsi="Calibri" w:cs="Calibri"/>
            <w:color w:val="0B0080"/>
            <w:shd w:val="clear" w:color="auto" w:fill="FFFFFF"/>
          </w:rPr>
          <w:t>philologue</w:t>
        </w:r>
      </w:hyperlink>
      <w:r w:rsidRPr="00B801A6">
        <w:rPr>
          <w:rFonts w:ascii="Calibri" w:hAnsi="Calibri" w:cs="Calibri"/>
          <w:color w:val="222222"/>
          <w:shd w:val="clear" w:color="auto" w:fill="FFFFFF"/>
        </w:rPr>
        <w:t> </w:t>
      </w:r>
      <w:hyperlink r:id="rId37" w:tooltip="Moïse de Bergame" w:history="1">
        <w:r w:rsidRPr="00B801A6">
          <w:rPr>
            <w:rStyle w:val="Lienhypertexte"/>
            <w:rFonts w:ascii="Calibri" w:hAnsi="Calibri" w:cs="Calibri"/>
            <w:color w:val="0B0080"/>
            <w:shd w:val="clear" w:color="auto" w:fill="FFFFFF"/>
          </w:rPr>
          <w:t>Moïse de Bergame</w:t>
        </w:r>
      </w:hyperlink>
      <w:r w:rsidRPr="00B801A6">
        <w:rPr>
          <w:rFonts w:ascii="Calibri" w:hAnsi="Calibri" w:cs="Calibri"/>
          <w:color w:val="222222"/>
          <w:shd w:val="clear" w:color="auto" w:fill="FFFFFF"/>
        </w:rPr>
        <w:t xml:space="preserve">, parmi les lettrés latins qui assistèrent à un débat théologique public qui eut lieu le 3 avril 1136 à Constantinople dans le quartier des Pisans, entre l'évêque Anselme de </w:t>
      </w:r>
      <w:proofErr w:type="spellStart"/>
      <w:r w:rsidRPr="00B801A6">
        <w:rPr>
          <w:rFonts w:ascii="Calibri" w:hAnsi="Calibri" w:cs="Calibri"/>
          <w:color w:val="222222"/>
          <w:shd w:val="clear" w:color="auto" w:fill="FFFFFF"/>
        </w:rPr>
        <w:t>Havelberg</w:t>
      </w:r>
      <w:proofErr w:type="spellEnd"/>
      <w:r w:rsidRPr="00B801A6">
        <w:rPr>
          <w:rFonts w:ascii="Calibri" w:hAnsi="Calibri" w:cs="Calibri"/>
          <w:color w:val="222222"/>
          <w:shd w:val="clear" w:color="auto" w:fill="FFFFFF"/>
        </w:rPr>
        <w:t xml:space="preserve"> et l'archevêque orthodoxe </w:t>
      </w:r>
      <w:proofErr w:type="spellStart"/>
      <w:r w:rsidRPr="00B801A6">
        <w:rPr>
          <w:rFonts w:ascii="Calibri" w:hAnsi="Calibri" w:cs="Calibri"/>
          <w:color w:val="222222"/>
          <w:shd w:val="clear" w:color="auto" w:fill="FFFFFF"/>
        </w:rPr>
        <w:t>Nicétas</w:t>
      </w:r>
      <w:proofErr w:type="spellEnd"/>
      <w:r w:rsidRPr="00B801A6">
        <w:rPr>
          <w:rFonts w:ascii="Calibri" w:hAnsi="Calibri" w:cs="Calibri"/>
          <w:color w:val="222222"/>
          <w:shd w:val="clear" w:color="auto" w:fill="FFFFFF"/>
        </w:rPr>
        <w:t xml:space="preserve"> de Nicomédie. </w:t>
      </w:r>
      <w:r w:rsidRPr="00B801A6">
        <w:rPr>
          <w:rFonts w:ascii="Calibri" w:hAnsi="Calibri" w:cs="Calibri"/>
          <w:color w:val="222222"/>
          <w:shd w:val="clear" w:color="auto" w:fill="FFFFFF"/>
          <w:lang w:val="en-GB"/>
        </w:rPr>
        <w:t xml:space="preserve">Cf. </w:t>
      </w:r>
      <w:r w:rsidRPr="00B801A6">
        <w:rPr>
          <w:rFonts w:ascii="Calibri" w:hAnsi="Calibri" w:cs="Calibri"/>
          <w:color w:val="222222"/>
          <w:shd w:val="clear" w:color="auto" w:fill="EAF3FF"/>
          <w:lang w:val="en-GB"/>
        </w:rPr>
        <w:t xml:space="preserve">Anselme de </w:t>
      </w:r>
      <w:proofErr w:type="spellStart"/>
      <w:r w:rsidRPr="00B801A6">
        <w:rPr>
          <w:rFonts w:ascii="Calibri" w:hAnsi="Calibri" w:cs="Calibri"/>
          <w:color w:val="222222"/>
          <w:shd w:val="clear" w:color="auto" w:fill="EAF3FF"/>
          <w:lang w:val="en-GB"/>
        </w:rPr>
        <w:t>Havelberg</w:t>
      </w:r>
      <w:proofErr w:type="spellEnd"/>
      <w:r w:rsidRPr="00B801A6">
        <w:rPr>
          <w:rFonts w:ascii="Calibri" w:hAnsi="Calibri" w:cs="Calibri"/>
          <w:color w:val="222222"/>
          <w:shd w:val="clear" w:color="auto" w:fill="EAF3FF"/>
          <w:lang w:val="en-GB"/>
        </w:rPr>
        <w:t> </w:t>
      </w:r>
      <w:r w:rsidRPr="00B801A6">
        <w:rPr>
          <w:rFonts w:ascii="Calibri" w:hAnsi="Calibri" w:cs="Calibri"/>
          <w:i/>
          <w:iCs/>
          <w:color w:val="222222"/>
          <w:shd w:val="clear" w:color="auto" w:fill="EAF3FF"/>
          <w:lang w:val="en-GB"/>
        </w:rPr>
        <w:t>Dialogue</w:t>
      </w:r>
      <w:r w:rsidRPr="00B801A6">
        <w:rPr>
          <w:rFonts w:ascii="Calibri" w:hAnsi="Calibri" w:cs="Calibri"/>
          <w:color w:val="222222"/>
          <w:shd w:val="clear" w:color="auto" w:fill="EAF3FF"/>
          <w:lang w:val="en-GB"/>
        </w:rPr>
        <w:t xml:space="preserve"> II, 1, </w:t>
      </w:r>
      <w:proofErr w:type="spellStart"/>
      <w:r w:rsidRPr="00B801A6">
        <w:rPr>
          <w:rFonts w:ascii="Calibri" w:hAnsi="Calibri" w:cs="Calibri"/>
          <w:color w:val="222222"/>
          <w:shd w:val="clear" w:color="auto" w:fill="EAF3FF"/>
          <w:lang w:val="en-GB"/>
        </w:rPr>
        <w:t>cité</w:t>
      </w:r>
      <w:proofErr w:type="spellEnd"/>
      <w:r w:rsidRPr="00B801A6">
        <w:rPr>
          <w:rFonts w:ascii="Calibri" w:hAnsi="Calibri" w:cs="Calibri"/>
          <w:color w:val="222222"/>
          <w:shd w:val="clear" w:color="auto" w:fill="EAF3FF"/>
          <w:lang w:val="en-GB"/>
        </w:rPr>
        <w:t xml:space="preserve"> par </w:t>
      </w:r>
      <w:hyperlink r:id="rId38" w:anchor="lmp" w:history="1">
        <w:r w:rsidRPr="00B801A6">
          <w:rPr>
            <w:rStyle w:val="Lienhypertexte"/>
            <w:rFonts w:ascii="Calibri" w:hAnsi="Calibri" w:cs="Calibri"/>
            <w:color w:val="0B0080"/>
            <w:shd w:val="clear" w:color="auto" w:fill="EAF3FF"/>
            <w:lang w:val="en-GB"/>
          </w:rPr>
          <w:t>Minio-</w:t>
        </w:r>
        <w:proofErr w:type="spellStart"/>
        <w:r w:rsidRPr="00B801A6">
          <w:rPr>
            <w:rStyle w:val="Lienhypertexte"/>
            <w:rFonts w:ascii="Calibri" w:hAnsi="Calibri" w:cs="Calibri"/>
            <w:color w:val="0B0080"/>
            <w:shd w:val="clear" w:color="auto" w:fill="EAF3FF"/>
            <w:lang w:val="en-GB"/>
          </w:rPr>
          <w:t>Paluello</w:t>
        </w:r>
        <w:proofErr w:type="spellEnd"/>
        <w:r w:rsidRPr="00B801A6">
          <w:rPr>
            <w:rStyle w:val="Lienhypertexte"/>
            <w:rFonts w:ascii="Calibri" w:hAnsi="Calibri" w:cs="Calibri"/>
            <w:color w:val="0B0080"/>
            <w:shd w:val="clear" w:color="auto" w:fill="EAF3FF"/>
            <w:lang w:val="en-GB"/>
          </w:rPr>
          <w:t xml:space="preserve"> 1952</w:t>
        </w:r>
      </w:hyperlink>
      <w:r w:rsidRPr="00B801A6">
        <w:rPr>
          <w:rFonts w:ascii="Calibri" w:hAnsi="Calibri" w:cs="Calibri"/>
          <w:color w:val="222222"/>
          <w:shd w:val="clear" w:color="auto" w:fill="EAF3FF"/>
          <w:lang w:val="en-GB"/>
        </w:rPr>
        <w:t>, </w:t>
      </w:r>
      <w:r w:rsidRPr="00B801A6">
        <w:rPr>
          <w:rFonts w:ascii="Calibri" w:hAnsi="Calibri" w:cs="Calibri"/>
          <w:lang w:val="en-GB"/>
        </w:rPr>
        <w:t>p.</w:t>
      </w:r>
      <w:r w:rsidRPr="00B801A6">
        <w:rPr>
          <w:rFonts w:ascii="Calibri" w:hAnsi="Calibri" w:cs="Calibri"/>
          <w:color w:val="222222"/>
          <w:shd w:val="clear" w:color="auto" w:fill="EAF3FF"/>
          <w:lang w:val="en-GB"/>
        </w:rPr>
        <w:t> 272-274 : </w:t>
      </w:r>
      <w:r w:rsidRPr="00B801A6">
        <w:rPr>
          <w:rStyle w:val="citation"/>
          <w:rFonts w:ascii="Calibri" w:hAnsi="Calibri" w:cs="Calibri"/>
          <w:color w:val="222222"/>
          <w:shd w:val="clear" w:color="auto" w:fill="EAF3FF"/>
          <w:lang w:val="en"/>
        </w:rPr>
        <w:t>« </w:t>
      </w:r>
      <w:r w:rsidRPr="00B801A6">
        <w:rPr>
          <w:rStyle w:val="italique"/>
          <w:rFonts w:ascii="Calibri" w:hAnsi="Calibri" w:cs="Calibri"/>
          <w:i/>
          <w:iCs/>
          <w:color w:val="222222"/>
          <w:shd w:val="clear" w:color="auto" w:fill="EAF3FF"/>
          <w:lang w:val="en"/>
        </w:rPr>
        <w:t xml:space="preserve">On April 3rd, 1136 he heard Bishop Anselm of </w:t>
      </w:r>
      <w:proofErr w:type="spellStart"/>
      <w:r w:rsidRPr="00B801A6">
        <w:rPr>
          <w:rStyle w:val="italique"/>
          <w:rFonts w:ascii="Calibri" w:hAnsi="Calibri" w:cs="Calibri"/>
          <w:i/>
          <w:iCs/>
          <w:color w:val="222222"/>
          <w:shd w:val="clear" w:color="auto" w:fill="EAF3FF"/>
          <w:lang w:val="en"/>
        </w:rPr>
        <w:t>Havelberg</w:t>
      </w:r>
      <w:proofErr w:type="spellEnd"/>
      <w:r w:rsidRPr="00B801A6">
        <w:rPr>
          <w:rStyle w:val="italique"/>
          <w:rFonts w:ascii="Calibri" w:hAnsi="Calibri" w:cs="Calibri"/>
          <w:i/>
          <w:iCs/>
          <w:color w:val="222222"/>
          <w:shd w:val="clear" w:color="auto" w:fill="EAF3FF"/>
          <w:lang w:val="en"/>
        </w:rPr>
        <w:t xml:space="preserve"> debating the question of the procession of the Holy Ghost with the orthodox archbishop of Nicomedia, Nicetas, in the Pisan quarter of Constantinople; he may have met there the jurist and translator of legal, theological, philosophical and medical works, </w:t>
      </w:r>
      <w:proofErr w:type="spellStart"/>
      <w:r w:rsidRPr="00B801A6">
        <w:rPr>
          <w:rStyle w:val="italique"/>
          <w:rFonts w:ascii="Calibri" w:hAnsi="Calibri" w:cs="Calibri"/>
          <w:i/>
          <w:iCs/>
          <w:color w:val="222222"/>
          <w:shd w:val="clear" w:color="auto" w:fill="EAF3FF"/>
          <w:lang w:val="en"/>
        </w:rPr>
        <w:t>Burgundio</w:t>
      </w:r>
      <w:proofErr w:type="spellEnd"/>
      <w:r w:rsidRPr="00B801A6">
        <w:rPr>
          <w:rStyle w:val="italique"/>
          <w:rFonts w:ascii="Calibri" w:hAnsi="Calibri" w:cs="Calibri"/>
          <w:i/>
          <w:iCs/>
          <w:color w:val="222222"/>
          <w:shd w:val="clear" w:color="auto" w:fill="EAF3FF"/>
          <w:lang w:val="en"/>
        </w:rPr>
        <w:t xml:space="preserve"> of Pisa, and the </w:t>
      </w:r>
      <w:proofErr w:type="spellStart"/>
      <w:r w:rsidRPr="00B801A6">
        <w:rPr>
          <w:rStyle w:val="italique"/>
          <w:rFonts w:ascii="Calibri" w:hAnsi="Calibri" w:cs="Calibri"/>
          <w:i/>
          <w:iCs/>
          <w:color w:val="222222"/>
          <w:shd w:val="clear" w:color="auto" w:fill="EAF3FF"/>
          <w:lang w:val="en"/>
        </w:rPr>
        <w:t>Bergamask</w:t>
      </w:r>
      <w:proofErr w:type="spellEnd"/>
      <w:r w:rsidRPr="00B801A6">
        <w:rPr>
          <w:rStyle w:val="italique"/>
          <w:rFonts w:ascii="Calibri" w:hAnsi="Calibri" w:cs="Calibri"/>
          <w:i/>
          <w:iCs/>
          <w:color w:val="222222"/>
          <w:shd w:val="clear" w:color="auto" w:fill="EAF3FF"/>
          <w:lang w:val="en"/>
        </w:rPr>
        <w:t xml:space="preserve"> poet and philologist Moses de Brolo, who, at some time, held office at the Byzantine court</w:t>
      </w:r>
      <w:r w:rsidRPr="00B801A6">
        <w:rPr>
          <w:rStyle w:val="citation"/>
          <w:rFonts w:ascii="Calibri" w:hAnsi="Calibri" w:cs="Calibri"/>
          <w:color w:val="222222"/>
          <w:shd w:val="clear" w:color="auto" w:fill="EAF3FF"/>
          <w:lang w:val="en"/>
        </w:rPr>
        <w:t> »</w:t>
      </w:r>
      <w:r w:rsidRPr="00B801A6">
        <w:rPr>
          <w:rFonts w:ascii="Calibri" w:hAnsi="Calibri" w:cs="Calibri"/>
          <w:color w:val="222222"/>
          <w:shd w:val="clear" w:color="auto" w:fill="EAF3FF"/>
          <w:lang w:val="en-GB"/>
        </w:rPr>
        <w:t xml:space="preserve"> (« Le 3 </w:t>
      </w:r>
      <w:proofErr w:type="spellStart"/>
      <w:r w:rsidRPr="00B801A6">
        <w:rPr>
          <w:rFonts w:ascii="Calibri" w:hAnsi="Calibri" w:cs="Calibri"/>
          <w:color w:val="222222"/>
          <w:shd w:val="clear" w:color="auto" w:fill="EAF3FF"/>
          <w:lang w:val="en-GB"/>
        </w:rPr>
        <w:t>avril</w:t>
      </w:r>
      <w:proofErr w:type="spellEnd"/>
      <w:r w:rsidRPr="00B801A6">
        <w:rPr>
          <w:rFonts w:ascii="Calibri" w:hAnsi="Calibri" w:cs="Calibri"/>
          <w:color w:val="222222"/>
          <w:shd w:val="clear" w:color="auto" w:fill="EAF3FF"/>
          <w:lang w:val="en-GB"/>
        </w:rPr>
        <w:t xml:space="preserve"> 1336, il </w:t>
      </w:r>
      <w:proofErr w:type="spellStart"/>
      <w:r w:rsidRPr="00B801A6">
        <w:rPr>
          <w:rFonts w:ascii="Calibri" w:hAnsi="Calibri" w:cs="Calibri"/>
          <w:color w:val="222222"/>
          <w:shd w:val="clear" w:color="auto" w:fill="EAF3FF"/>
          <w:lang w:val="en-GB"/>
        </w:rPr>
        <w:t>écouta</w:t>
      </w:r>
      <w:proofErr w:type="spellEnd"/>
      <w:r w:rsidRPr="00B801A6">
        <w:rPr>
          <w:rFonts w:ascii="Calibri" w:hAnsi="Calibri" w:cs="Calibri"/>
          <w:color w:val="222222"/>
          <w:shd w:val="clear" w:color="auto" w:fill="EAF3FF"/>
          <w:lang w:val="en-GB"/>
        </w:rPr>
        <w:t xml:space="preserve"> </w:t>
      </w:r>
      <w:proofErr w:type="spellStart"/>
      <w:r w:rsidRPr="00B801A6">
        <w:rPr>
          <w:rFonts w:ascii="Calibri" w:hAnsi="Calibri" w:cs="Calibri"/>
          <w:color w:val="222222"/>
          <w:shd w:val="clear" w:color="auto" w:fill="EAF3FF"/>
          <w:lang w:val="en-GB"/>
        </w:rPr>
        <w:t>l'évêque</w:t>
      </w:r>
      <w:proofErr w:type="spellEnd"/>
      <w:r w:rsidRPr="00B801A6">
        <w:rPr>
          <w:rFonts w:ascii="Calibri" w:hAnsi="Calibri" w:cs="Calibri"/>
          <w:color w:val="222222"/>
          <w:shd w:val="clear" w:color="auto" w:fill="EAF3FF"/>
          <w:lang w:val="en-GB"/>
        </w:rPr>
        <w:t xml:space="preserve"> Anselme de </w:t>
      </w:r>
      <w:proofErr w:type="spellStart"/>
      <w:r w:rsidRPr="00B801A6">
        <w:rPr>
          <w:rFonts w:ascii="Calibri" w:hAnsi="Calibri" w:cs="Calibri"/>
          <w:color w:val="222222"/>
          <w:shd w:val="clear" w:color="auto" w:fill="EAF3FF"/>
          <w:lang w:val="en-GB"/>
        </w:rPr>
        <w:t>Havelberg</w:t>
      </w:r>
      <w:proofErr w:type="spellEnd"/>
      <w:r w:rsidRPr="00B801A6">
        <w:rPr>
          <w:rFonts w:ascii="Calibri" w:hAnsi="Calibri" w:cs="Calibri"/>
          <w:color w:val="222222"/>
          <w:shd w:val="clear" w:color="auto" w:fill="EAF3FF"/>
          <w:lang w:val="en-GB"/>
        </w:rPr>
        <w:t xml:space="preserve"> </w:t>
      </w:r>
      <w:proofErr w:type="spellStart"/>
      <w:r w:rsidRPr="00B801A6">
        <w:rPr>
          <w:rFonts w:ascii="Calibri" w:hAnsi="Calibri" w:cs="Calibri"/>
          <w:color w:val="222222"/>
          <w:shd w:val="clear" w:color="auto" w:fill="EAF3FF"/>
          <w:lang w:val="en-GB"/>
        </w:rPr>
        <w:t>débattre</w:t>
      </w:r>
      <w:proofErr w:type="spellEnd"/>
      <w:r w:rsidRPr="00B801A6">
        <w:rPr>
          <w:rFonts w:ascii="Calibri" w:hAnsi="Calibri" w:cs="Calibri"/>
          <w:color w:val="222222"/>
          <w:shd w:val="clear" w:color="auto" w:fill="EAF3FF"/>
          <w:lang w:val="en-GB"/>
        </w:rPr>
        <w:t xml:space="preserve"> de la question de la procession de </w:t>
      </w:r>
      <w:proofErr w:type="spellStart"/>
      <w:r w:rsidRPr="00B801A6">
        <w:rPr>
          <w:rFonts w:ascii="Calibri" w:hAnsi="Calibri" w:cs="Calibri"/>
          <w:color w:val="222222"/>
          <w:shd w:val="clear" w:color="auto" w:fill="EAF3FF"/>
          <w:lang w:val="en-GB"/>
        </w:rPr>
        <w:t>l'</w:t>
      </w:r>
      <w:hyperlink r:id="rId39" w:tooltip="Saint-Esprit" w:history="1">
        <w:r w:rsidRPr="00B801A6">
          <w:rPr>
            <w:rStyle w:val="Lienhypertexte"/>
            <w:rFonts w:ascii="Calibri" w:hAnsi="Calibri" w:cs="Calibri"/>
            <w:color w:val="0B0080"/>
            <w:shd w:val="clear" w:color="auto" w:fill="EAF3FF"/>
            <w:lang w:val="en-GB"/>
          </w:rPr>
          <w:t>Esprit</w:t>
        </w:r>
        <w:proofErr w:type="spellEnd"/>
        <w:r w:rsidRPr="00B801A6">
          <w:rPr>
            <w:rStyle w:val="Lienhypertexte"/>
            <w:rFonts w:ascii="Calibri" w:hAnsi="Calibri" w:cs="Calibri"/>
            <w:color w:val="0B0080"/>
            <w:shd w:val="clear" w:color="auto" w:fill="EAF3FF"/>
            <w:lang w:val="en-GB"/>
          </w:rPr>
          <w:t xml:space="preserve"> Saint</w:t>
        </w:r>
      </w:hyperlink>
      <w:r w:rsidRPr="00B801A6">
        <w:rPr>
          <w:rFonts w:ascii="Calibri" w:hAnsi="Calibri" w:cs="Calibri"/>
          <w:color w:val="222222"/>
          <w:shd w:val="clear" w:color="auto" w:fill="EAF3FF"/>
          <w:lang w:val="en-GB"/>
        </w:rPr>
        <w:t xml:space="preserve"> avec </w:t>
      </w:r>
      <w:proofErr w:type="spellStart"/>
      <w:r w:rsidRPr="00B801A6">
        <w:rPr>
          <w:rFonts w:ascii="Calibri" w:hAnsi="Calibri" w:cs="Calibri"/>
          <w:color w:val="222222"/>
          <w:shd w:val="clear" w:color="auto" w:fill="EAF3FF"/>
          <w:lang w:val="en-GB"/>
        </w:rPr>
        <w:t>l'archevêque</w:t>
      </w:r>
      <w:proofErr w:type="spellEnd"/>
      <w:r w:rsidRPr="00B801A6">
        <w:rPr>
          <w:rFonts w:ascii="Calibri" w:hAnsi="Calibri" w:cs="Calibri"/>
          <w:color w:val="222222"/>
          <w:shd w:val="clear" w:color="auto" w:fill="EAF3FF"/>
          <w:lang w:val="en-GB"/>
        </w:rPr>
        <w:t xml:space="preserve"> </w:t>
      </w:r>
      <w:proofErr w:type="spellStart"/>
      <w:r w:rsidRPr="00B801A6">
        <w:rPr>
          <w:rFonts w:ascii="Calibri" w:hAnsi="Calibri" w:cs="Calibri"/>
          <w:color w:val="222222"/>
          <w:shd w:val="clear" w:color="auto" w:fill="EAF3FF"/>
          <w:lang w:val="en-GB"/>
        </w:rPr>
        <w:t>orthodoxe</w:t>
      </w:r>
      <w:proofErr w:type="spellEnd"/>
      <w:r w:rsidRPr="00B801A6">
        <w:rPr>
          <w:rFonts w:ascii="Calibri" w:hAnsi="Calibri" w:cs="Calibri"/>
          <w:color w:val="222222"/>
          <w:shd w:val="clear" w:color="auto" w:fill="EAF3FF"/>
          <w:lang w:val="en-GB"/>
        </w:rPr>
        <w:t xml:space="preserve"> de </w:t>
      </w:r>
      <w:proofErr w:type="spellStart"/>
      <w:r w:rsidRPr="00B801A6">
        <w:rPr>
          <w:rFonts w:ascii="Calibri" w:hAnsi="Calibri" w:cs="Calibri"/>
          <w:color w:val="222222"/>
          <w:shd w:val="clear" w:color="auto" w:fill="EAF3FF"/>
          <w:lang w:val="en-GB"/>
        </w:rPr>
        <w:t>Nicomédie</w:t>
      </w:r>
      <w:proofErr w:type="spellEnd"/>
      <w:r w:rsidRPr="00B801A6">
        <w:rPr>
          <w:rFonts w:ascii="Calibri" w:hAnsi="Calibri" w:cs="Calibri"/>
          <w:color w:val="222222"/>
          <w:shd w:val="clear" w:color="auto" w:fill="EAF3FF"/>
          <w:lang w:val="en-GB"/>
        </w:rPr>
        <w:t xml:space="preserve">, </w:t>
      </w:r>
      <w:proofErr w:type="spellStart"/>
      <w:r w:rsidRPr="00B801A6">
        <w:rPr>
          <w:rFonts w:ascii="Calibri" w:hAnsi="Calibri" w:cs="Calibri"/>
          <w:color w:val="222222"/>
          <w:shd w:val="clear" w:color="auto" w:fill="EAF3FF"/>
          <w:lang w:val="en-GB"/>
        </w:rPr>
        <w:t>Nicétas</w:t>
      </w:r>
      <w:proofErr w:type="spellEnd"/>
      <w:r w:rsidRPr="00B801A6">
        <w:rPr>
          <w:rFonts w:ascii="Calibri" w:hAnsi="Calibri" w:cs="Calibri"/>
          <w:color w:val="222222"/>
          <w:shd w:val="clear" w:color="auto" w:fill="EAF3FF"/>
          <w:lang w:val="en-GB"/>
        </w:rPr>
        <w:t xml:space="preserve">, dans le quartier </w:t>
      </w:r>
      <w:proofErr w:type="spellStart"/>
      <w:r w:rsidRPr="00B801A6">
        <w:rPr>
          <w:rFonts w:ascii="Calibri" w:hAnsi="Calibri" w:cs="Calibri"/>
          <w:color w:val="222222"/>
          <w:shd w:val="clear" w:color="auto" w:fill="EAF3FF"/>
          <w:lang w:val="en-GB"/>
        </w:rPr>
        <w:t>pisan</w:t>
      </w:r>
      <w:proofErr w:type="spellEnd"/>
      <w:r w:rsidRPr="00B801A6">
        <w:rPr>
          <w:rFonts w:ascii="Calibri" w:hAnsi="Calibri" w:cs="Calibri"/>
          <w:color w:val="222222"/>
          <w:shd w:val="clear" w:color="auto" w:fill="EAF3FF"/>
          <w:lang w:val="en-GB"/>
        </w:rPr>
        <w:t xml:space="preserve"> de Constantinople. </w:t>
      </w:r>
      <w:r w:rsidRPr="00B801A6">
        <w:rPr>
          <w:rFonts w:ascii="Calibri" w:hAnsi="Calibri" w:cs="Calibri"/>
          <w:color w:val="222222"/>
          <w:shd w:val="clear" w:color="auto" w:fill="EAF3FF"/>
        </w:rPr>
        <w:t>Il rencontra peut-être à cette occasion </w:t>
      </w:r>
      <w:proofErr w:type="spellStart"/>
      <w:r w:rsidR="00A53D48">
        <w:fldChar w:fldCharType="begin"/>
      </w:r>
      <w:r w:rsidR="00A53D48">
        <w:instrText xml:space="preserve"> HYPERLINK "https://fr.wikipedia.org/wiki/Burgondio_de_Pise" \o "Burgondio de Pise" </w:instrText>
      </w:r>
      <w:r w:rsidR="00A53D48">
        <w:fldChar w:fldCharType="separate"/>
      </w:r>
      <w:r w:rsidRPr="00B801A6">
        <w:rPr>
          <w:rStyle w:val="Lienhypertexte"/>
          <w:rFonts w:ascii="Calibri" w:hAnsi="Calibri" w:cs="Calibri"/>
          <w:color w:val="0B0080"/>
          <w:shd w:val="clear" w:color="auto" w:fill="EAF3FF"/>
        </w:rPr>
        <w:t>Burgondio</w:t>
      </w:r>
      <w:proofErr w:type="spellEnd"/>
      <w:r w:rsidRPr="00B801A6">
        <w:rPr>
          <w:rStyle w:val="Lienhypertexte"/>
          <w:rFonts w:ascii="Calibri" w:hAnsi="Calibri" w:cs="Calibri"/>
          <w:color w:val="0B0080"/>
          <w:shd w:val="clear" w:color="auto" w:fill="EAF3FF"/>
        </w:rPr>
        <w:t xml:space="preserve"> de Pise</w:t>
      </w:r>
      <w:r w:rsidR="00A53D48">
        <w:rPr>
          <w:rStyle w:val="Lienhypertexte"/>
          <w:rFonts w:ascii="Calibri" w:hAnsi="Calibri" w:cs="Calibri"/>
          <w:color w:val="0B0080"/>
          <w:shd w:val="clear" w:color="auto" w:fill="EAF3FF"/>
        </w:rPr>
        <w:fldChar w:fldCharType="end"/>
      </w:r>
      <w:r w:rsidRPr="00B801A6">
        <w:rPr>
          <w:rFonts w:ascii="Calibri" w:hAnsi="Calibri" w:cs="Calibri"/>
          <w:color w:val="222222"/>
          <w:shd w:val="clear" w:color="auto" w:fill="EAF3FF"/>
        </w:rPr>
        <w:t>, juriste et traducteur d'ouvrages de droit, de théologie, de philosophie et de médecine, ainsi que le poète et philologue </w:t>
      </w:r>
      <w:hyperlink r:id="rId40" w:tooltip="Moïse de Bergame" w:history="1">
        <w:r w:rsidRPr="00B801A6">
          <w:rPr>
            <w:rStyle w:val="Lienhypertexte"/>
            <w:rFonts w:ascii="Calibri" w:hAnsi="Calibri" w:cs="Calibri"/>
            <w:color w:val="0B0080"/>
            <w:shd w:val="clear" w:color="auto" w:fill="EAF3FF"/>
          </w:rPr>
          <w:t>Moïse de Bergame</w:t>
        </w:r>
      </w:hyperlink>
      <w:r w:rsidRPr="00B801A6">
        <w:rPr>
          <w:rFonts w:ascii="Calibri" w:hAnsi="Calibri" w:cs="Calibri"/>
          <w:color w:val="222222"/>
          <w:shd w:val="clear" w:color="auto" w:fill="EAF3FF"/>
        </w:rPr>
        <w:t>) » </w:t>
      </w:r>
      <w:proofErr w:type="spellStart"/>
      <w:r w:rsidRPr="00B801A6">
        <w:rPr>
          <w:rFonts w:ascii="Calibri" w:hAnsi="Calibri" w:cs="Calibri"/>
          <w:i/>
          <w:iCs/>
          <w:color w:val="222222"/>
          <w:shd w:val="clear" w:color="auto" w:fill="EAF3FF"/>
        </w:rPr>
        <w:t>ibid</w:t>
      </w:r>
      <w:proofErr w:type="spellEnd"/>
      <w:r w:rsidRPr="00B801A6">
        <w:rPr>
          <w:rFonts w:ascii="Calibri" w:hAnsi="Calibri" w:cs="Calibri"/>
          <w:color w:val="222222"/>
          <w:shd w:val="clear" w:color="auto" w:fill="EAF3FF"/>
        </w:rPr>
        <w:t>, </w:t>
      </w:r>
      <w:r w:rsidRPr="00B801A6">
        <w:rPr>
          <w:rStyle w:val="nowrap"/>
          <w:rFonts w:ascii="Calibri" w:hAnsi="Calibri" w:cs="Calibri"/>
          <w:color w:val="222222"/>
          <w:shd w:val="clear" w:color="auto" w:fill="EAF3FF"/>
        </w:rPr>
        <w:t>p. 269</w:t>
      </w:r>
      <w:r w:rsidRPr="00B801A6">
        <w:rPr>
          <w:rFonts w:ascii="Calibri" w:hAnsi="Calibri" w:cs="Calibri"/>
          <w:color w:val="222222"/>
          <w:shd w:val="clear" w:color="auto" w:fill="EAF3FF"/>
        </w:rPr>
        <w:t>.</w:t>
      </w:r>
    </w:p>
  </w:footnote>
  <w:footnote w:id="45">
    <w:p w14:paraId="664480AA" w14:textId="26CBE1B9" w:rsidR="00C153CB" w:rsidRPr="007A16F5" w:rsidRDefault="00C153CB" w:rsidP="007A16F5">
      <w:pPr>
        <w:pStyle w:val="Notedebasdepage"/>
        <w:jc w:val="both"/>
        <w:rPr>
          <w:rFonts w:ascii="Calibri" w:hAnsi="Calibri" w:cs="Calibri"/>
        </w:rPr>
      </w:pPr>
      <w:r w:rsidRPr="007A16F5">
        <w:rPr>
          <w:rStyle w:val="Appelnotedebasdep"/>
          <w:rFonts w:ascii="Calibri" w:hAnsi="Calibri" w:cs="Calibri"/>
        </w:rPr>
        <w:footnoteRef/>
      </w:r>
      <w:r w:rsidRPr="007A16F5">
        <w:rPr>
          <w:rFonts w:ascii="Calibri" w:hAnsi="Calibri" w:cs="Calibri"/>
        </w:rPr>
        <w:t xml:space="preserve"> </w:t>
      </w:r>
      <w:r w:rsidRPr="007A16F5">
        <w:rPr>
          <w:rFonts w:ascii="Calibri" w:hAnsi="Calibri" w:cs="Calibri"/>
          <w:color w:val="222222"/>
          <w:shd w:val="clear" w:color="auto" w:fill="FFFFFF"/>
        </w:rPr>
        <w:t xml:space="preserve">Jean-Luc </w:t>
      </w:r>
      <w:proofErr w:type="spellStart"/>
      <w:r w:rsidRPr="007A16F5">
        <w:rPr>
          <w:rFonts w:ascii="Calibri" w:hAnsi="Calibri" w:cs="Calibri"/>
          <w:color w:val="222222"/>
          <w:shd w:val="clear" w:color="auto" w:fill="FFFFFF"/>
        </w:rPr>
        <w:t>Leservoisier</w:t>
      </w:r>
      <w:proofErr w:type="spellEnd"/>
      <w:r w:rsidRPr="007A16F5">
        <w:rPr>
          <w:rFonts w:ascii="Calibri" w:hAnsi="Calibri" w:cs="Calibri"/>
          <w:color w:val="222222"/>
          <w:shd w:val="clear" w:color="auto" w:fill="FFFFFF"/>
        </w:rPr>
        <w:t>, conservateur de la </w:t>
      </w:r>
      <w:hyperlink r:id="rId41" w:history="1">
        <w:r w:rsidRPr="007A16F5">
          <w:rPr>
            <w:rStyle w:val="Lienhypertexte"/>
            <w:rFonts w:ascii="Calibri" w:hAnsi="Calibri" w:cs="Calibri"/>
            <w:color w:val="663366"/>
          </w:rPr>
          <w:t>bibliothèque d'Avranches</w:t>
        </w:r>
      </w:hyperlink>
      <w:r w:rsidRPr="007A16F5">
        <w:rPr>
          <w:rFonts w:ascii="Calibri" w:hAnsi="Calibri" w:cs="Calibri"/>
          <w:color w:val="3366BB"/>
          <w:shd w:val="clear" w:color="auto" w:fill="FFFFFF"/>
        </w:rPr>
        <w:t> </w:t>
      </w:r>
      <w:r w:rsidRPr="007A16F5">
        <w:rPr>
          <w:rFonts w:ascii="Calibri" w:hAnsi="Calibri" w:cs="Calibri"/>
          <w:color w:val="222222"/>
          <w:shd w:val="clear" w:color="auto" w:fill="FFFFFF"/>
        </w:rPr>
        <w:t xml:space="preserve">a déclaré : « C'est du pur roman ! … </w:t>
      </w:r>
      <w:proofErr w:type="gramStart"/>
      <w:r w:rsidRPr="007A16F5">
        <w:rPr>
          <w:rFonts w:ascii="Calibri" w:hAnsi="Calibri" w:cs="Calibri"/>
          <w:color w:val="222222"/>
          <w:shd w:val="clear" w:color="auto" w:fill="FFFFFF"/>
        </w:rPr>
        <w:t>On sait trois fois rien</w:t>
      </w:r>
      <w:proofErr w:type="gramEnd"/>
      <w:r w:rsidRPr="007A16F5">
        <w:rPr>
          <w:rFonts w:ascii="Calibri" w:hAnsi="Calibri" w:cs="Calibri"/>
          <w:color w:val="222222"/>
          <w:shd w:val="clear" w:color="auto" w:fill="FFFFFF"/>
        </w:rPr>
        <w:t xml:space="preserve"> sur Jacques de Venise. Son nom est cité seulement dans deux lignes de la chronique latine de l'abbé Robert de </w:t>
      </w:r>
      <w:proofErr w:type="spellStart"/>
      <w:r w:rsidRPr="007A16F5">
        <w:rPr>
          <w:rFonts w:ascii="Calibri" w:hAnsi="Calibri" w:cs="Calibri"/>
          <w:color w:val="222222"/>
          <w:shd w:val="clear" w:color="auto" w:fill="FFFFFF"/>
        </w:rPr>
        <w:t>Torigni</w:t>
      </w:r>
      <w:proofErr w:type="spellEnd"/>
      <w:r w:rsidRPr="007A16F5">
        <w:rPr>
          <w:rFonts w:ascii="Calibri" w:hAnsi="Calibri" w:cs="Calibri"/>
          <w:color w:val="222222"/>
          <w:shd w:val="clear" w:color="auto" w:fill="FFFFFF"/>
        </w:rPr>
        <w:t xml:space="preserve"> entre les années 1128 et 1129, où il est dit que celui-ci a traduit les œuvres d'Aristote. Mais en aucun cas il n'a pu venir au mont Saint-Michel à la fin des années 1120, période de troubles extrêmes qui culminèrent avec l'incendie de l'abbaye par les habitants d'Avranches en 1138. » (« </w:t>
      </w:r>
      <w:hyperlink r:id="rId42" w:history="1">
        <w:r w:rsidRPr="002A0861">
          <w:rPr>
            <w:rStyle w:val="Lienhypertexte"/>
            <w:rFonts w:ascii="Calibri" w:hAnsi="Calibri" w:cs="Calibri"/>
            <w:i/>
            <w:iCs/>
            <w:color w:val="663366"/>
          </w:rPr>
          <w:t>Les mystères du Mont-Saint-Michel</w:t>
        </w:r>
      </w:hyperlink>
      <w:r w:rsidRPr="002A0861">
        <w:rPr>
          <w:rFonts w:ascii="Calibri" w:hAnsi="Calibri" w:cs="Calibri"/>
          <w:i/>
          <w:iCs/>
          <w:color w:val="3366BB"/>
          <w:shd w:val="clear" w:color="auto" w:fill="FFFFFF"/>
        </w:rPr>
        <w:t> </w:t>
      </w:r>
      <w:r w:rsidRPr="007A16F5">
        <w:rPr>
          <w:rFonts w:ascii="Calibri" w:hAnsi="Calibri" w:cs="Calibri"/>
          <w:color w:val="222222"/>
          <w:shd w:val="clear" w:color="auto" w:fill="FFFFFF"/>
        </w:rPr>
        <w:t>» dans </w:t>
      </w:r>
      <w:hyperlink r:id="rId43" w:tooltip="Le Point" w:history="1">
        <w:r w:rsidRPr="007A16F5">
          <w:rPr>
            <w:rStyle w:val="Lienhypertexte"/>
            <w:rFonts w:ascii="Calibri" w:hAnsi="Calibri" w:cs="Calibri"/>
            <w:i/>
            <w:iCs/>
            <w:color w:val="0B0080"/>
            <w:shd w:val="clear" w:color="auto" w:fill="FFFFFF"/>
          </w:rPr>
          <w:t>Le Point</w:t>
        </w:r>
      </w:hyperlink>
      <w:r w:rsidRPr="007A16F5">
        <w:rPr>
          <w:rFonts w:ascii="Calibri" w:hAnsi="Calibri" w:cs="Calibri"/>
          <w:color w:val="222222"/>
          <w:shd w:val="clear" w:color="auto" w:fill="FFFFFF"/>
        </w:rPr>
        <w:t>, </w:t>
      </w:r>
      <w:r w:rsidRPr="007A16F5">
        <w:rPr>
          <w:rFonts w:ascii="Calibri" w:hAnsi="Calibri" w:cs="Calibri"/>
        </w:rPr>
        <w:t>n</w:t>
      </w:r>
      <w:r w:rsidRPr="007A16F5">
        <w:rPr>
          <w:rFonts w:ascii="Calibri" w:hAnsi="Calibri" w:cs="Calibri"/>
          <w:vertAlign w:val="superscript"/>
        </w:rPr>
        <w:t>o</w:t>
      </w:r>
      <w:r w:rsidRPr="007A16F5">
        <w:rPr>
          <w:rFonts w:ascii="Calibri" w:hAnsi="Calibri" w:cs="Calibri"/>
          <w:color w:val="222222"/>
          <w:shd w:val="clear" w:color="auto" w:fill="FFFFFF"/>
        </w:rPr>
        <w:t> 1872, 31 juillet 2008, </w:t>
      </w:r>
      <w:r w:rsidRPr="007A16F5">
        <w:rPr>
          <w:rStyle w:val="nowrap"/>
          <w:rFonts w:ascii="Calibri" w:hAnsi="Calibri" w:cs="Calibri"/>
          <w:color w:val="222222"/>
          <w:shd w:val="clear" w:color="auto" w:fill="FFFFFF"/>
        </w:rPr>
        <w:t>p. 44</w:t>
      </w:r>
      <w:r w:rsidRPr="007A16F5">
        <w:rPr>
          <w:rFonts w:ascii="Calibri" w:hAnsi="Calibri" w:cs="Calibri"/>
          <w:color w:val="222222"/>
          <w:shd w:val="clear" w:color="auto" w:fill="FFFFFF"/>
        </w:rPr>
        <w:t>.)</w:t>
      </w:r>
    </w:p>
  </w:footnote>
  <w:footnote w:id="46">
    <w:p w14:paraId="2C409947" w14:textId="339D9D59" w:rsidR="00C153CB" w:rsidRPr="0030723C" w:rsidRDefault="00C153CB">
      <w:pPr>
        <w:pStyle w:val="Notedebasdepage"/>
        <w:rPr>
          <w:rFonts w:ascii="Calibri" w:hAnsi="Calibri" w:cs="Calibri"/>
        </w:rPr>
      </w:pPr>
      <w:r w:rsidRPr="0030723C">
        <w:rPr>
          <w:rStyle w:val="Appelnotedebasdep"/>
          <w:rFonts w:ascii="Calibri" w:hAnsi="Calibri" w:cs="Calibri"/>
        </w:rPr>
        <w:footnoteRef/>
      </w:r>
      <w:r w:rsidRPr="0030723C">
        <w:rPr>
          <w:rFonts w:ascii="Calibri" w:hAnsi="Calibri" w:cs="Calibri"/>
        </w:rPr>
        <w:t xml:space="preserve"> </w:t>
      </w:r>
      <w:r w:rsidRPr="0030723C">
        <w:rPr>
          <w:rFonts w:ascii="Calibri" w:hAnsi="Calibri" w:cs="Calibri"/>
          <w:color w:val="222222"/>
          <w:shd w:val="clear" w:color="auto" w:fill="FFFFFF"/>
        </w:rPr>
        <w:t>Le premier traité latin de </w:t>
      </w:r>
      <w:hyperlink r:id="rId44" w:tooltip="Géomancie" w:history="1">
        <w:r w:rsidRPr="0030723C">
          <w:rPr>
            <w:rStyle w:val="Lienhypertexte"/>
            <w:rFonts w:ascii="Calibri" w:hAnsi="Calibri" w:cs="Calibri"/>
            <w:color w:val="0B0080"/>
            <w:shd w:val="clear" w:color="auto" w:fill="FFFFFF"/>
          </w:rPr>
          <w:t>géomancie</w:t>
        </w:r>
      </w:hyperlink>
      <w:r w:rsidRPr="0030723C">
        <w:rPr>
          <w:rFonts w:ascii="Calibri" w:hAnsi="Calibri" w:cs="Calibri"/>
          <w:color w:val="222222"/>
          <w:shd w:val="clear" w:color="auto" w:fill="FFFFFF"/>
        </w:rPr>
        <w:t>.</w:t>
      </w:r>
    </w:p>
  </w:footnote>
  <w:footnote w:id="47">
    <w:p w14:paraId="48E93DFE" w14:textId="77777777" w:rsidR="00C153CB" w:rsidRDefault="00C153CB" w:rsidP="001E3704">
      <w:pPr>
        <w:pStyle w:val="Notedebasdepage"/>
      </w:pPr>
      <w:r>
        <w:rPr>
          <w:rStyle w:val="Appelnotedebasdep"/>
        </w:rPr>
        <w:footnoteRef/>
      </w:r>
      <w:r>
        <w:t xml:space="preserve"> Traductions de l'arabe au latin par Dominique </w:t>
      </w:r>
      <w:proofErr w:type="spellStart"/>
      <w:r>
        <w:t>Gundissalvi</w:t>
      </w:r>
      <w:proofErr w:type="spellEnd"/>
      <w:r>
        <w:t xml:space="preserve"> :</w:t>
      </w:r>
    </w:p>
    <w:p w14:paraId="36FC18BC" w14:textId="77777777" w:rsidR="00C153CB" w:rsidRDefault="00C153CB" w:rsidP="001E3704">
      <w:pPr>
        <w:pStyle w:val="Notedebasdepage"/>
        <w:numPr>
          <w:ilvl w:val="0"/>
          <w:numId w:val="5"/>
        </w:numPr>
        <w:ind w:left="426"/>
      </w:pPr>
      <w:r>
        <w:t xml:space="preserve">Al-Fârâbî, De </w:t>
      </w:r>
      <w:proofErr w:type="spellStart"/>
      <w:r>
        <w:t>ortu</w:t>
      </w:r>
      <w:proofErr w:type="spellEnd"/>
      <w:r>
        <w:t xml:space="preserve"> </w:t>
      </w:r>
      <w:proofErr w:type="spellStart"/>
      <w:r>
        <w:t>scientiarum</w:t>
      </w:r>
      <w:proofErr w:type="spellEnd"/>
    </w:p>
    <w:p w14:paraId="004DA783" w14:textId="77777777" w:rsidR="00C153CB" w:rsidRDefault="00C153CB" w:rsidP="001E3704">
      <w:pPr>
        <w:pStyle w:val="Notedebasdepage"/>
        <w:numPr>
          <w:ilvl w:val="0"/>
          <w:numId w:val="5"/>
        </w:numPr>
        <w:ind w:left="426"/>
      </w:pPr>
      <w:r>
        <w:t xml:space="preserve">Al-Fârâbî, De </w:t>
      </w:r>
      <w:proofErr w:type="spellStart"/>
      <w:r>
        <w:t>intellectu</w:t>
      </w:r>
      <w:proofErr w:type="spellEnd"/>
    </w:p>
    <w:p w14:paraId="3E1FFD72" w14:textId="77777777" w:rsidR="00C153CB" w:rsidRDefault="00C153CB" w:rsidP="001E3704">
      <w:pPr>
        <w:pStyle w:val="Notedebasdepage"/>
        <w:numPr>
          <w:ilvl w:val="0"/>
          <w:numId w:val="5"/>
        </w:numPr>
        <w:ind w:left="426"/>
      </w:pPr>
      <w:r>
        <w:t>Al-</w:t>
      </w:r>
      <w:proofErr w:type="spellStart"/>
      <w:r>
        <w:t>Ghazâlî</w:t>
      </w:r>
      <w:proofErr w:type="spellEnd"/>
      <w:r>
        <w:t xml:space="preserve"> (Algazel), Métaphysique (traduction en collaboration avec Jean de Séville </w:t>
      </w:r>
      <w:proofErr w:type="spellStart"/>
      <w:r>
        <w:t>Hispanus</w:t>
      </w:r>
      <w:proofErr w:type="spellEnd"/>
      <w:r>
        <w:t>).</w:t>
      </w:r>
    </w:p>
    <w:p w14:paraId="6C4AC260" w14:textId="77777777" w:rsidR="00C153CB" w:rsidRDefault="00C153CB" w:rsidP="001E3704">
      <w:pPr>
        <w:pStyle w:val="Notedebasdepage"/>
        <w:numPr>
          <w:ilvl w:val="0"/>
          <w:numId w:val="5"/>
        </w:numPr>
        <w:ind w:left="426"/>
      </w:pPr>
      <w:r>
        <w:t>Al-</w:t>
      </w:r>
      <w:proofErr w:type="spellStart"/>
      <w:r>
        <w:t>Ghazâlî</w:t>
      </w:r>
      <w:proofErr w:type="spellEnd"/>
      <w:r>
        <w:t xml:space="preserve">, Les intentions des philosophes sous le titre </w:t>
      </w:r>
      <w:proofErr w:type="spellStart"/>
      <w:r>
        <w:t>Logica</w:t>
      </w:r>
      <w:proofErr w:type="spellEnd"/>
      <w:r>
        <w:t xml:space="preserve"> et </w:t>
      </w:r>
      <w:proofErr w:type="spellStart"/>
      <w:r>
        <w:t>philosophia</w:t>
      </w:r>
      <w:proofErr w:type="spellEnd"/>
      <w:r>
        <w:t xml:space="preserve"> </w:t>
      </w:r>
      <w:proofErr w:type="spellStart"/>
      <w:r>
        <w:t>Algazalis</w:t>
      </w:r>
      <w:proofErr w:type="spellEnd"/>
      <w:r>
        <w:t xml:space="preserve"> Arabis (1145) Il manque l'introduction et la conclusion du texte original.</w:t>
      </w:r>
    </w:p>
    <w:p w14:paraId="0B0FBB70" w14:textId="77777777" w:rsidR="00C153CB" w:rsidRDefault="00C153CB" w:rsidP="001E3704">
      <w:pPr>
        <w:pStyle w:val="Notedebasdepage"/>
        <w:numPr>
          <w:ilvl w:val="0"/>
          <w:numId w:val="5"/>
        </w:numPr>
        <w:ind w:left="426"/>
      </w:pPr>
      <w:r>
        <w:t>Avicenne, Métaphysique.</w:t>
      </w:r>
    </w:p>
    <w:p w14:paraId="75967427" w14:textId="77777777" w:rsidR="00C153CB" w:rsidRDefault="00C153CB" w:rsidP="001E3704">
      <w:pPr>
        <w:pStyle w:val="Notedebasdepage"/>
        <w:numPr>
          <w:ilvl w:val="0"/>
          <w:numId w:val="5"/>
        </w:numPr>
        <w:ind w:left="426"/>
      </w:pPr>
      <w:r>
        <w:t>Al-</w:t>
      </w:r>
      <w:proofErr w:type="spellStart"/>
      <w:r>
        <w:t>Ghazâlî</w:t>
      </w:r>
      <w:proofErr w:type="spellEnd"/>
      <w:r>
        <w:t>, L'incohérence des philosophes (</w:t>
      </w:r>
      <w:proofErr w:type="spellStart"/>
      <w:r>
        <w:t>Tahafut</w:t>
      </w:r>
      <w:proofErr w:type="spellEnd"/>
      <w:r>
        <w:t xml:space="preserve"> al-</w:t>
      </w:r>
      <w:proofErr w:type="spellStart"/>
      <w:r>
        <w:t>Falasifa</w:t>
      </w:r>
      <w:proofErr w:type="spellEnd"/>
      <w:r>
        <w:t xml:space="preserve">, 1095)(traduction en collaboration avec Jean de Séville </w:t>
      </w:r>
      <w:proofErr w:type="spellStart"/>
      <w:r>
        <w:t>Hispanus</w:t>
      </w:r>
      <w:proofErr w:type="spellEnd"/>
      <w:r>
        <w:t>)</w:t>
      </w:r>
    </w:p>
    <w:p w14:paraId="27F2EC6A" w14:textId="77777777" w:rsidR="00C153CB" w:rsidRDefault="00C153CB" w:rsidP="001E3704">
      <w:pPr>
        <w:pStyle w:val="Notedebasdepage"/>
        <w:numPr>
          <w:ilvl w:val="0"/>
          <w:numId w:val="5"/>
        </w:numPr>
        <w:ind w:left="426"/>
      </w:pPr>
      <w:proofErr w:type="spellStart"/>
      <w:r>
        <w:t>Al-Khwârizmî</w:t>
      </w:r>
      <w:proofErr w:type="spellEnd"/>
      <w:r>
        <w:t xml:space="preserve">, Livre de la pratique de l'arithmétique (traduction en collaboration avec Jean de Séville </w:t>
      </w:r>
      <w:proofErr w:type="spellStart"/>
      <w:r>
        <w:t>Hispanus</w:t>
      </w:r>
      <w:proofErr w:type="spellEnd"/>
      <w:r>
        <w:t xml:space="preserve">) : Liber de </w:t>
      </w:r>
      <w:proofErr w:type="spellStart"/>
      <w:r>
        <w:t>pratica</w:t>
      </w:r>
      <w:proofErr w:type="spellEnd"/>
      <w:r>
        <w:t xml:space="preserve"> </w:t>
      </w:r>
      <w:proofErr w:type="spellStart"/>
      <w:r>
        <w:t>arismetice</w:t>
      </w:r>
      <w:proofErr w:type="spellEnd"/>
    </w:p>
    <w:p w14:paraId="2D6455E2" w14:textId="77777777" w:rsidR="00C153CB" w:rsidRDefault="00C153CB" w:rsidP="001E3704">
      <w:pPr>
        <w:pStyle w:val="Notedebasdepage"/>
        <w:numPr>
          <w:ilvl w:val="0"/>
          <w:numId w:val="5"/>
        </w:numPr>
        <w:ind w:left="426"/>
      </w:pPr>
      <w:r>
        <w:t xml:space="preserve">Avicenne (Ibn </w:t>
      </w:r>
      <w:proofErr w:type="spellStart"/>
      <w:r>
        <w:t>Sînâ</w:t>
      </w:r>
      <w:proofErr w:type="spellEnd"/>
      <w:r>
        <w:t xml:space="preserve">), </w:t>
      </w:r>
      <w:proofErr w:type="spellStart"/>
      <w:r>
        <w:t>Anaytica</w:t>
      </w:r>
      <w:proofErr w:type="spellEnd"/>
      <w:r>
        <w:t xml:space="preserve"> </w:t>
      </w:r>
      <w:proofErr w:type="spellStart"/>
      <w:r>
        <w:t>posteriora</w:t>
      </w:r>
      <w:proofErr w:type="spellEnd"/>
      <w:r>
        <w:t xml:space="preserve"> (extraits de son commentaire sur les Seconds analytiques d'Aristote)</w:t>
      </w:r>
    </w:p>
    <w:p w14:paraId="7D3F7B7E" w14:textId="77777777" w:rsidR="00C153CB" w:rsidRDefault="00C153CB" w:rsidP="001E3704">
      <w:pPr>
        <w:pStyle w:val="Notedebasdepage"/>
        <w:numPr>
          <w:ilvl w:val="0"/>
          <w:numId w:val="5"/>
        </w:numPr>
        <w:ind w:left="426"/>
      </w:pPr>
      <w:r>
        <w:t>Avicenne, Physique</w:t>
      </w:r>
    </w:p>
    <w:p w14:paraId="07717A0D" w14:textId="77777777" w:rsidR="00C153CB" w:rsidRDefault="00C153CB" w:rsidP="001E3704">
      <w:pPr>
        <w:pStyle w:val="Notedebasdepage"/>
        <w:numPr>
          <w:ilvl w:val="0"/>
          <w:numId w:val="5"/>
        </w:numPr>
        <w:ind w:left="426"/>
      </w:pPr>
      <w:r>
        <w:t xml:space="preserve">Avicenne, De anima (Traité de l'âme) (traduction en collaboration avec Jean </w:t>
      </w:r>
      <w:proofErr w:type="spellStart"/>
      <w:r>
        <w:t>Avendauth</w:t>
      </w:r>
      <w:proofErr w:type="spellEnd"/>
      <w:r>
        <w:t xml:space="preserve">, c'est-à-dire Abraham ibn </w:t>
      </w:r>
      <w:proofErr w:type="spellStart"/>
      <w:r>
        <w:t>Dawd</w:t>
      </w:r>
      <w:proofErr w:type="spellEnd"/>
      <w:r>
        <w:t xml:space="preserve"> Halevi).</w:t>
      </w:r>
    </w:p>
    <w:p w14:paraId="27640025" w14:textId="77777777" w:rsidR="00C153CB" w:rsidRDefault="00C153CB" w:rsidP="001E3704">
      <w:pPr>
        <w:pStyle w:val="Notedebasdepage"/>
        <w:numPr>
          <w:ilvl w:val="0"/>
          <w:numId w:val="5"/>
        </w:numPr>
        <w:ind w:left="426"/>
      </w:pPr>
      <w:r>
        <w:t xml:space="preserve">Avicenne [attribution], De </w:t>
      </w:r>
      <w:proofErr w:type="spellStart"/>
      <w:r>
        <w:t>Cælo</w:t>
      </w:r>
      <w:proofErr w:type="spellEnd"/>
      <w:r>
        <w:t xml:space="preserve"> (Traité du ciel)</w:t>
      </w:r>
    </w:p>
    <w:p w14:paraId="4266407E" w14:textId="77777777" w:rsidR="00C153CB" w:rsidRPr="00FB56FC" w:rsidRDefault="00C153CB" w:rsidP="001E3704">
      <w:pPr>
        <w:pStyle w:val="Notedebasdepage"/>
        <w:numPr>
          <w:ilvl w:val="0"/>
          <w:numId w:val="5"/>
        </w:numPr>
        <w:ind w:left="426"/>
        <w:jc w:val="both"/>
        <w:rPr>
          <w:rFonts w:ascii="Calibri" w:hAnsi="Calibri" w:cs="Calibri"/>
        </w:rPr>
      </w:pPr>
      <w:r w:rsidRPr="00FB56FC">
        <w:rPr>
          <w:rFonts w:ascii="Calibri" w:hAnsi="Calibri" w:cs="Calibri"/>
        </w:rPr>
        <w:t xml:space="preserve">Ibn </w:t>
      </w:r>
      <w:proofErr w:type="spellStart"/>
      <w:r w:rsidRPr="00FB56FC">
        <w:rPr>
          <w:rFonts w:ascii="Calibri" w:hAnsi="Calibri" w:cs="Calibri"/>
        </w:rPr>
        <w:t>Gabirol</w:t>
      </w:r>
      <w:proofErr w:type="spellEnd"/>
      <w:r w:rsidRPr="00FB56FC">
        <w:rPr>
          <w:rFonts w:ascii="Calibri" w:hAnsi="Calibri" w:cs="Calibri"/>
        </w:rPr>
        <w:t xml:space="preserve"> le Juif (</w:t>
      </w:r>
      <w:proofErr w:type="spellStart"/>
      <w:r w:rsidRPr="00FB56FC">
        <w:rPr>
          <w:rFonts w:ascii="Calibri" w:hAnsi="Calibri" w:cs="Calibri"/>
        </w:rPr>
        <w:t>Avicebron</w:t>
      </w:r>
      <w:proofErr w:type="spellEnd"/>
      <w:r w:rsidRPr="00FB56FC">
        <w:rPr>
          <w:rFonts w:ascii="Calibri" w:hAnsi="Calibri" w:cs="Calibri"/>
        </w:rPr>
        <w:t>), Fons vitæ (</w:t>
      </w:r>
      <w:proofErr w:type="spellStart"/>
      <w:r w:rsidRPr="00FB56FC">
        <w:rPr>
          <w:rFonts w:ascii="Calibri" w:hAnsi="Calibri" w:cs="Calibri"/>
        </w:rPr>
        <w:t>Mekor</w:t>
      </w:r>
      <w:proofErr w:type="spellEnd"/>
      <w:r w:rsidRPr="00FB56FC">
        <w:rPr>
          <w:rFonts w:ascii="Calibri" w:hAnsi="Calibri" w:cs="Calibri"/>
        </w:rPr>
        <w:t xml:space="preserve"> </w:t>
      </w:r>
      <w:proofErr w:type="spellStart"/>
      <w:r w:rsidRPr="00FB56FC">
        <w:rPr>
          <w:rFonts w:ascii="Calibri" w:hAnsi="Calibri" w:cs="Calibri"/>
        </w:rPr>
        <w:t>Haim</w:t>
      </w:r>
      <w:proofErr w:type="spellEnd"/>
      <w:r w:rsidRPr="00FB56FC">
        <w:rPr>
          <w:rFonts w:ascii="Calibri" w:hAnsi="Calibri" w:cs="Calibri"/>
        </w:rPr>
        <w:t xml:space="preserve">) (traduction en collaboration avec Jean de Séville </w:t>
      </w:r>
      <w:proofErr w:type="spellStart"/>
      <w:r w:rsidRPr="00FB56FC">
        <w:rPr>
          <w:rFonts w:ascii="Calibri" w:hAnsi="Calibri" w:cs="Calibri"/>
        </w:rPr>
        <w:t>Hispanus</w:t>
      </w:r>
      <w:proofErr w:type="spellEnd"/>
      <w:r w:rsidRPr="00FB56FC">
        <w:rPr>
          <w:rFonts w:ascii="Calibri" w:hAnsi="Calibri" w:cs="Calibri"/>
        </w:rPr>
        <w:t>).</w:t>
      </w:r>
    </w:p>
  </w:footnote>
  <w:footnote w:id="48">
    <w:p w14:paraId="38697C0D" w14:textId="5BF9A2D6" w:rsidR="00C153CB" w:rsidRPr="00FB56FC" w:rsidRDefault="00C153CB" w:rsidP="00FB56FC">
      <w:pPr>
        <w:pStyle w:val="Notedebasdepage"/>
        <w:jc w:val="both"/>
        <w:rPr>
          <w:rFonts w:ascii="Calibri" w:hAnsi="Calibri" w:cs="Calibri"/>
        </w:rPr>
      </w:pPr>
      <w:r w:rsidRPr="00FB56FC">
        <w:rPr>
          <w:rStyle w:val="Appelnotedebasdep"/>
          <w:rFonts w:ascii="Calibri" w:hAnsi="Calibri" w:cs="Calibri"/>
        </w:rPr>
        <w:footnoteRef/>
      </w:r>
      <w:r w:rsidRPr="00FB56FC">
        <w:rPr>
          <w:rFonts w:ascii="Calibri" w:hAnsi="Calibri" w:cs="Calibri"/>
        </w:rPr>
        <w:t xml:space="preserve"> </w:t>
      </w:r>
      <w:r w:rsidRPr="00FB56FC">
        <w:rPr>
          <w:rFonts w:ascii="Calibri" w:hAnsi="Calibri" w:cs="Calibri"/>
          <w:color w:val="222222"/>
          <w:shd w:val="clear" w:color="auto" w:fill="FFFFFF"/>
        </w:rPr>
        <w:t>Comme </w:t>
      </w:r>
      <w:hyperlink r:id="rId45" w:tooltip="Gérard de Crémone" w:history="1">
        <w:r w:rsidRPr="00FB56FC">
          <w:rPr>
            <w:rStyle w:val="Lienhypertexte"/>
            <w:rFonts w:ascii="Calibri" w:hAnsi="Calibri" w:cs="Calibri"/>
            <w:color w:val="0B0080"/>
            <w:shd w:val="clear" w:color="auto" w:fill="FFFFFF"/>
          </w:rPr>
          <w:t>Gérard de Crémone</w:t>
        </w:r>
      </w:hyperlink>
      <w:r w:rsidRPr="00FB56FC">
        <w:rPr>
          <w:rFonts w:ascii="Calibri" w:hAnsi="Calibri" w:cs="Calibri"/>
          <w:color w:val="222222"/>
          <w:shd w:val="clear" w:color="auto" w:fill="FFFFFF"/>
        </w:rPr>
        <w:t> (un autre traducteur célèbre, mais plus tardif), il a traduit en </w:t>
      </w:r>
      <w:hyperlink r:id="rId46" w:tooltip="Latin" w:history="1">
        <w:r w:rsidRPr="00FB56FC">
          <w:rPr>
            <w:rStyle w:val="Lienhypertexte"/>
            <w:rFonts w:ascii="Calibri" w:hAnsi="Calibri" w:cs="Calibri"/>
            <w:color w:val="0B0080"/>
            <w:shd w:val="clear" w:color="auto" w:fill="FFFFFF"/>
          </w:rPr>
          <w:t>latin</w:t>
        </w:r>
      </w:hyperlink>
      <w:r w:rsidRPr="00FB56FC">
        <w:rPr>
          <w:rFonts w:ascii="Calibri" w:hAnsi="Calibri" w:cs="Calibri"/>
          <w:color w:val="222222"/>
          <w:shd w:val="clear" w:color="auto" w:fill="FFFFFF"/>
        </w:rPr>
        <w:t> de nombreux ouvrages arabes et </w:t>
      </w:r>
      <w:hyperlink r:id="rId47" w:tooltip="Hébreu" w:history="1">
        <w:r w:rsidRPr="00FB56FC">
          <w:rPr>
            <w:rStyle w:val="Lienhypertexte"/>
            <w:rFonts w:ascii="Calibri" w:hAnsi="Calibri" w:cs="Calibri"/>
            <w:color w:val="0B0080"/>
            <w:shd w:val="clear" w:color="auto" w:fill="FFFFFF"/>
          </w:rPr>
          <w:t>hébraïques</w:t>
        </w:r>
      </w:hyperlink>
      <w:r w:rsidRPr="00FB56FC">
        <w:rPr>
          <w:rFonts w:ascii="Calibri" w:hAnsi="Calibri" w:cs="Calibri"/>
          <w:color w:val="222222"/>
          <w:shd w:val="clear" w:color="auto" w:fill="FFFFFF"/>
        </w:rPr>
        <w:t> saisis lors de la </w:t>
      </w:r>
      <w:hyperlink r:id="rId48" w:history="1">
        <w:r w:rsidRPr="00FB56FC">
          <w:rPr>
            <w:rStyle w:val="Lienhypertexte"/>
            <w:rFonts w:ascii="Calibri" w:hAnsi="Calibri" w:cs="Calibri"/>
            <w:i/>
            <w:iCs/>
            <w:color w:val="0B0080"/>
            <w:shd w:val="clear" w:color="auto" w:fill="FFFFFF"/>
          </w:rPr>
          <w:t>Reconquista</w:t>
        </w:r>
      </w:hyperlink>
      <w:r w:rsidRPr="00FB56FC">
        <w:rPr>
          <w:rFonts w:ascii="Calibri" w:hAnsi="Calibri" w:cs="Calibri"/>
          <w:color w:val="222222"/>
          <w:shd w:val="clear" w:color="auto" w:fill="FFFFFF"/>
        </w:rPr>
        <w:t> du califat omeyyade de </w:t>
      </w:r>
      <w:hyperlink r:id="rId49" w:tooltip="Cordoue" w:history="1">
        <w:r w:rsidRPr="00FB56FC">
          <w:rPr>
            <w:rStyle w:val="Lienhypertexte"/>
            <w:rFonts w:ascii="Calibri" w:hAnsi="Calibri" w:cs="Calibri"/>
            <w:color w:val="0B0080"/>
            <w:shd w:val="clear" w:color="auto" w:fill="FFFFFF"/>
          </w:rPr>
          <w:t>Cordoue</w:t>
        </w:r>
      </w:hyperlink>
      <w:r w:rsidRPr="00FB56FC">
        <w:rPr>
          <w:rFonts w:ascii="Calibri" w:hAnsi="Calibri" w:cs="Calibri"/>
          <w:color w:val="222222"/>
          <w:shd w:val="clear" w:color="auto" w:fill="FFFFFF"/>
        </w:rPr>
        <w:t>. Il a ainsi contribué à la connaissance par l'</w:t>
      </w:r>
      <w:hyperlink r:id="rId50" w:anchor="D%C3%A9finition_de_l'Occident_m%C3%A9di%C3%A9val" w:tooltip="Moyen Âge" w:history="1">
        <w:r w:rsidRPr="00FB56FC">
          <w:rPr>
            <w:rStyle w:val="Lienhypertexte"/>
            <w:rFonts w:ascii="Calibri" w:hAnsi="Calibri" w:cs="Calibri"/>
            <w:color w:val="0B0080"/>
            <w:shd w:val="clear" w:color="auto" w:fill="FFFFFF"/>
          </w:rPr>
          <w:t>Occident médiéval</w:t>
        </w:r>
      </w:hyperlink>
      <w:r w:rsidRPr="00FB56FC">
        <w:rPr>
          <w:rFonts w:ascii="Calibri" w:hAnsi="Calibri" w:cs="Calibri"/>
          <w:color w:val="222222"/>
          <w:shd w:val="clear" w:color="auto" w:fill="FFFFFF"/>
        </w:rPr>
        <w:t> de l'héritage scientifique de l'</w:t>
      </w:r>
      <w:hyperlink r:id="rId51" w:tooltip="Antiquité classique" w:history="1">
        <w:r w:rsidRPr="00FB56FC">
          <w:rPr>
            <w:rStyle w:val="Lienhypertexte"/>
            <w:rFonts w:ascii="Calibri" w:hAnsi="Calibri" w:cs="Calibri"/>
            <w:color w:val="0B0080"/>
            <w:shd w:val="clear" w:color="auto" w:fill="FFFFFF"/>
          </w:rPr>
          <w:t>Antiquité classique</w:t>
        </w:r>
      </w:hyperlink>
      <w:r w:rsidRPr="00FB56FC">
        <w:rPr>
          <w:rFonts w:ascii="Calibri" w:hAnsi="Calibri" w:cs="Calibri"/>
          <w:color w:val="222222"/>
          <w:shd w:val="clear" w:color="auto" w:fill="FFFFFF"/>
        </w:rPr>
        <w:t>, mais aussi de la </w:t>
      </w:r>
      <w:hyperlink r:id="rId52" w:anchor="Vie_intellectuelle_et_scientifique" w:tooltip="Sassanides" w:history="1">
        <w:r w:rsidRPr="00FB56FC">
          <w:rPr>
            <w:rStyle w:val="Lienhypertexte"/>
            <w:rFonts w:ascii="Calibri" w:hAnsi="Calibri" w:cs="Calibri"/>
            <w:color w:val="0B0080"/>
            <w:shd w:val="clear" w:color="auto" w:fill="FFFFFF"/>
          </w:rPr>
          <w:t>Perse</w:t>
        </w:r>
      </w:hyperlink>
      <w:r w:rsidRPr="00FB56FC">
        <w:rPr>
          <w:rFonts w:ascii="Calibri" w:hAnsi="Calibri" w:cs="Calibri"/>
          <w:color w:val="222222"/>
          <w:shd w:val="clear" w:color="auto" w:fill="FFFFFF"/>
        </w:rPr>
        <w:t> et de l'</w:t>
      </w:r>
      <w:hyperlink r:id="rId53" w:anchor="Le_Moyen_%C3%82ge_indien" w:tooltip="Inde" w:history="1">
        <w:r w:rsidRPr="00FB56FC">
          <w:rPr>
            <w:rStyle w:val="Lienhypertexte"/>
            <w:rFonts w:ascii="Calibri" w:hAnsi="Calibri" w:cs="Calibri"/>
            <w:color w:val="0B0080"/>
            <w:shd w:val="clear" w:color="auto" w:fill="FFFFFF"/>
          </w:rPr>
          <w:t>Inde</w:t>
        </w:r>
      </w:hyperlink>
      <w:r w:rsidRPr="00FB56FC">
        <w:rPr>
          <w:rFonts w:ascii="Calibri" w:hAnsi="Calibri" w:cs="Calibri"/>
          <w:color w:val="222222"/>
          <w:shd w:val="clear" w:color="auto" w:fill="FFFFFF"/>
        </w:rPr>
        <w:t>, rassemblé et enrichi par l'</w:t>
      </w:r>
      <w:hyperlink r:id="rId54" w:anchor="La_litt%C3%A9rature_non_fictionnelle" w:tooltip="Littérature de langue arabe" w:history="1">
        <w:r w:rsidRPr="00FB56FC">
          <w:rPr>
            <w:rStyle w:val="Lienhypertexte"/>
            <w:rFonts w:ascii="Calibri" w:hAnsi="Calibri" w:cs="Calibri"/>
            <w:color w:val="0B0080"/>
            <w:shd w:val="clear" w:color="auto" w:fill="FFFFFF"/>
          </w:rPr>
          <w:t>Islam</w:t>
        </w:r>
      </w:hyperlink>
      <w:r w:rsidRPr="00FB56FC">
        <w:rPr>
          <w:rFonts w:ascii="Calibri" w:hAnsi="Calibri" w:cs="Calibri"/>
          <w:color w:val="222222"/>
          <w:shd w:val="clear" w:color="auto" w:fill="FFFFFF"/>
        </w:rPr>
        <w:t> à </w:t>
      </w:r>
      <w:hyperlink r:id="rId55" w:tooltip="Abbassides" w:history="1">
        <w:r w:rsidRPr="00FB56FC">
          <w:rPr>
            <w:rStyle w:val="Lienhypertexte"/>
            <w:rFonts w:ascii="Calibri" w:hAnsi="Calibri" w:cs="Calibri"/>
            <w:color w:val="0B0080"/>
            <w:shd w:val="clear" w:color="auto" w:fill="FFFFFF"/>
          </w:rPr>
          <w:t>Bagdad</w:t>
        </w:r>
      </w:hyperlink>
      <w:r w:rsidRPr="00FB56FC">
        <w:rPr>
          <w:rFonts w:ascii="Calibri" w:hAnsi="Calibri" w:cs="Calibri"/>
          <w:color w:val="222222"/>
          <w:shd w:val="clear" w:color="auto" w:fill="FFFFFF"/>
        </w:rPr>
        <w:t> aux </w:t>
      </w:r>
      <w:proofErr w:type="spellStart"/>
      <w:r w:rsidR="00A53D48">
        <w:fldChar w:fldCharType="begin"/>
      </w:r>
      <w:r w:rsidR="00A53D48">
        <w:instrText xml:space="preserve"> HYPERLINK "https://fr.wikipedia.org/wiki/VIIIe_si%C3%A8cle" \o "VIIIe siècle" </w:instrText>
      </w:r>
      <w:r w:rsidR="00A53D48">
        <w:fldChar w:fldCharType="separate"/>
      </w:r>
      <w:r w:rsidRPr="00FB56FC">
        <w:rPr>
          <w:rStyle w:val="romain"/>
          <w:rFonts w:ascii="Calibri" w:hAnsi="Calibri" w:cs="Calibri"/>
          <w:smallCaps/>
          <w:color w:val="0B0080"/>
          <w:shd w:val="clear" w:color="auto" w:fill="FFFFFF"/>
        </w:rPr>
        <w:t>viii</w:t>
      </w:r>
      <w:r w:rsidRPr="00FB56FC">
        <w:rPr>
          <w:rStyle w:val="Lienhypertexte"/>
          <w:rFonts w:ascii="Calibri" w:hAnsi="Calibri" w:cs="Calibri"/>
          <w:color w:val="0B0080"/>
          <w:shd w:val="clear" w:color="auto" w:fill="FFFFFF"/>
          <w:vertAlign w:val="superscript"/>
        </w:rPr>
        <w:t>e</w:t>
      </w:r>
      <w:proofErr w:type="spellEnd"/>
      <w:r w:rsidR="00A53D48">
        <w:rPr>
          <w:rStyle w:val="Lienhypertexte"/>
          <w:rFonts w:ascii="Calibri" w:hAnsi="Calibri" w:cs="Calibri"/>
          <w:color w:val="0B0080"/>
          <w:shd w:val="clear" w:color="auto" w:fill="FFFFFF"/>
          <w:vertAlign w:val="superscript"/>
        </w:rPr>
        <w:fldChar w:fldCharType="end"/>
      </w:r>
      <w:r w:rsidRPr="00FB56FC">
        <w:rPr>
          <w:rFonts w:ascii="Calibri" w:hAnsi="Calibri" w:cs="Calibri"/>
          <w:color w:val="222222"/>
          <w:shd w:val="clear" w:color="auto" w:fill="FFFFFF"/>
        </w:rPr>
        <w:t> et </w:t>
      </w:r>
      <w:hyperlink r:id="rId56" w:tooltip="IXe siècle" w:history="1">
        <w:r w:rsidRPr="00FB56FC">
          <w:rPr>
            <w:rStyle w:val="romain"/>
            <w:rFonts w:ascii="Calibri" w:hAnsi="Calibri" w:cs="Calibri"/>
            <w:smallCaps/>
            <w:color w:val="0B0080"/>
            <w:shd w:val="clear" w:color="auto" w:fill="FFFFFF"/>
          </w:rPr>
          <w:t>ix</w:t>
        </w:r>
        <w:r w:rsidRPr="00FB56FC">
          <w:rPr>
            <w:rStyle w:val="Lienhypertexte"/>
            <w:rFonts w:ascii="Calibri" w:hAnsi="Calibri" w:cs="Calibri"/>
            <w:color w:val="0B0080"/>
            <w:shd w:val="clear" w:color="auto" w:fill="FFFFFF"/>
            <w:vertAlign w:val="superscript"/>
          </w:rPr>
          <w:t>e</w:t>
        </w:r>
        <w:r w:rsidRPr="00FB56FC">
          <w:rPr>
            <w:rStyle w:val="Lienhypertexte"/>
            <w:rFonts w:ascii="Calibri" w:hAnsi="Calibri" w:cs="Calibri"/>
            <w:color w:val="0B0080"/>
            <w:shd w:val="clear" w:color="auto" w:fill="FFFFFF"/>
          </w:rPr>
          <w:t> siècles</w:t>
        </w:r>
      </w:hyperlink>
      <w:r w:rsidRPr="00FB56FC">
        <w:rPr>
          <w:rFonts w:ascii="Calibri" w:hAnsi="Calibri" w:cs="Calibri"/>
        </w:rPr>
        <w:t>.</w:t>
      </w:r>
    </w:p>
  </w:footnote>
  <w:footnote w:id="49">
    <w:p w14:paraId="05641C89" w14:textId="474CC92C" w:rsidR="00C153CB" w:rsidRDefault="00C153CB">
      <w:pPr>
        <w:pStyle w:val="Notedebasdepage"/>
      </w:pPr>
      <w:r>
        <w:rPr>
          <w:rStyle w:val="Appelnotedebasdep"/>
        </w:rPr>
        <w:footnoteRef/>
      </w:r>
      <w:r>
        <w:t xml:space="preserve"> </w:t>
      </w:r>
      <w:r w:rsidRPr="005F3BC2">
        <w:t xml:space="preserve">Clara </w:t>
      </w:r>
      <w:proofErr w:type="spellStart"/>
      <w:r w:rsidRPr="005F3BC2">
        <w:t>Foz</w:t>
      </w:r>
      <w:proofErr w:type="spellEnd"/>
      <w:r w:rsidRPr="005F3BC2">
        <w:t xml:space="preserve">, </w:t>
      </w:r>
      <w:r w:rsidRPr="005F3BC2">
        <w:rPr>
          <w:i/>
          <w:iCs/>
        </w:rPr>
        <w:t>Le traducteur, l'Église et le Roi : Espagne, XIIe et XIIIe siècle</w:t>
      </w:r>
      <w:r w:rsidRPr="005F3BC2">
        <w:t>, Ottawa, 1998, p. 52</w:t>
      </w:r>
      <w:r>
        <w:t>.</w:t>
      </w:r>
    </w:p>
  </w:footnote>
  <w:footnote w:id="50">
    <w:p w14:paraId="4D22985B" w14:textId="6FE341EC" w:rsidR="00C153CB" w:rsidRPr="00EE59F4" w:rsidRDefault="00C153CB" w:rsidP="00EE59F4">
      <w:pPr>
        <w:pStyle w:val="NormalWeb"/>
        <w:shd w:val="clear" w:color="auto" w:fill="FFFFFF"/>
        <w:spacing w:before="0" w:beforeAutospacing="0" w:after="0" w:afterAutospacing="0"/>
        <w:rPr>
          <w:rFonts w:ascii="Calibri" w:hAnsi="Calibri" w:cs="Calibri"/>
          <w:color w:val="222222"/>
          <w:sz w:val="20"/>
          <w:szCs w:val="20"/>
        </w:rPr>
      </w:pPr>
      <w:r w:rsidRPr="00EE59F4">
        <w:rPr>
          <w:rStyle w:val="Appelnotedebasdep"/>
          <w:rFonts w:ascii="Calibri" w:hAnsi="Calibri" w:cs="Calibri"/>
          <w:sz w:val="20"/>
          <w:szCs w:val="20"/>
        </w:rPr>
        <w:footnoteRef/>
      </w:r>
      <w:r w:rsidRPr="00EE59F4">
        <w:rPr>
          <w:rFonts w:ascii="Calibri" w:hAnsi="Calibri" w:cs="Calibri"/>
          <w:sz w:val="20"/>
          <w:szCs w:val="20"/>
        </w:rPr>
        <w:t xml:space="preserve"> Pour s'instruire auprès des </w:t>
      </w:r>
      <w:hyperlink r:id="rId57" w:tooltip="Maures" w:history="1">
        <w:r w:rsidRPr="00EE59F4">
          <w:rPr>
            <w:rStyle w:val="Lienhypertexte"/>
            <w:rFonts w:ascii="Calibri" w:eastAsiaTheme="majorEastAsia" w:hAnsi="Calibri" w:cs="Calibri"/>
            <w:color w:val="0B0080"/>
            <w:sz w:val="20"/>
            <w:szCs w:val="20"/>
          </w:rPr>
          <w:t>Maures</w:t>
        </w:r>
      </w:hyperlink>
      <w:r w:rsidRPr="00EE59F4">
        <w:rPr>
          <w:rFonts w:ascii="Calibri" w:hAnsi="Calibri" w:cs="Calibri"/>
          <w:color w:val="222222"/>
          <w:sz w:val="20"/>
          <w:szCs w:val="20"/>
        </w:rPr>
        <w:t> d'</w:t>
      </w:r>
      <w:hyperlink r:id="rId58" w:tooltip="Espagne" w:history="1">
        <w:r w:rsidRPr="00EE59F4">
          <w:rPr>
            <w:rStyle w:val="Lienhypertexte"/>
            <w:rFonts w:ascii="Calibri" w:eastAsiaTheme="majorEastAsia" w:hAnsi="Calibri" w:cs="Calibri"/>
            <w:color w:val="0B0080"/>
            <w:sz w:val="20"/>
            <w:szCs w:val="20"/>
          </w:rPr>
          <w:t>Espagne</w:t>
        </w:r>
      </w:hyperlink>
      <w:r w:rsidRPr="00EE59F4">
        <w:rPr>
          <w:rFonts w:ascii="Calibri" w:hAnsi="Calibri" w:cs="Calibri"/>
          <w:color w:val="222222"/>
          <w:sz w:val="20"/>
          <w:szCs w:val="20"/>
        </w:rPr>
        <w:t xml:space="preserve">, </w:t>
      </w:r>
      <w:r w:rsidRPr="00EE59F4">
        <w:rPr>
          <w:rFonts w:ascii="Calibri" w:hAnsi="Calibri" w:cs="Calibri"/>
          <w:sz w:val="20"/>
          <w:szCs w:val="20"/>
        </w:rPr>
        <w:t xml:space="preserve">alors dépositaires et interprètes des trésors scientifiques de </w:t>
      </w:r>
      <w:r w:rsidRPr="00EE59F4">
        <w:rPr>
          <w:rFonts w:ascii="Calibri" w:hAnsi="Calibri" w:cs="Calibri"/>
          <w:color w:val="222222"/>
          <w:sz w:val="20"/>
          <w:szCs w:val="20"/>
        </w:rPr>
        <w:t>l'</w:t>
      </w:r>
      <w:hyperlink r:id="rId59" w:tooltip="Antiquité" w:history="1">
        <w:r w:rsidRPr="00EE59F4">
          <w:rPr>
            <w:rStyle w:val="Lienhypertexte"/>
            <w:rFonts w:ascii="Calibri" w:eastAsiaTheme="majorEastAsia" w:hAnsi="Calibri" w:cs="Calibri"/>
            <w:color w:val="0B0080"/>
            <w:sz w:val="20"/>
            <w:szCs w:val="20"/>
          </w:rPr>
          <w:t>Antiquité</w:t>
        </w:r>
      </w:hyperlink>
      <w:r w:rsidRPr="00EE59F4">
        <w:rPr>
          <w:rFonts w:ascii="Calibri" w:hAnsi="Calibri" w:cs="Calibri"/>
          <w:color w:val="222222"/>
          <w:sz w:val="20"/>
          <w:szCs w:val="20"/>
        </w:rPr>
        <w:t xml:space="preserve">, </w:t>
      </w:r>
      <w:r w:rsidRPr="00EE59F4">
        <w:rPr>
          <w:rFonts w:ascii="Calibri" w:hAnsi="Calibri" w:cs="Calibri"/>
          <w:sz w:val="20"/>
          <w:szCs w:val="20"/>
        </w:rPr>
        <w:t xml:space="preserve">il vint </w:t>
      </w:r>
      <w:r w:rsidRPr="00EE59F4">
        <w:rPr>
          <w:rFonts w:ascii="Calibri" w:hAnsi="Calibri" w:cs="Calibri"/>
          <w:color w:val="222222"/>
          <w:sz w:val="20"/>
          <w:szCs w:val="20"/>
        </w:rPr>
        <w:t>à </w:t>
      </w:r>
      <w:hyperlink r:id="rId60" w:tooltip="Tolède" w:history="1">
        <w:r w:rsidRPr="00EE59F4">
          <w:rPr>
            <w:rStyle w:val="Lienhypertexte"/>
            <w:rFonts w:ascii="Calibri" w:eastAsiaTheme="majorEastAsia" w:hAnsi="Calibri" w:cs="Calibri"/>
            <w:color w:val="0B0080"/>
            <w:sz w:val="20"/>
            <w:szCs w:val="20"/>
          </w:rPr>
          <w:t>Tolède</w:t>
        </w:r>
      </w:hyperlink>
      <w:r w:rsidRPr="00EE59F4">
        <w:rPr>
          <w:rFonts w:ascii="Calibri" w:hAnsi="Calibri" w:cs="Calibri"/>
          <w:color w:val="222222"/>
          <w:sz w:val="20"/>
          <w:szCs w:val="20"/>
        </w:rPr>
        <w:t> </w:t>
      </w:r>
      <w:r w:rsidRPr="00EE59F4">
        <w:rPr>
          <w:rFonts w:ascii="Calibri" w:hAnsi="Calibri" w:cs="Calibri"/>
          <w:sz w:val="20"/>
          <w:szCs w:val="20"/>
        </w:rPr>
        <w:t xml:space="preserve">apprendre </w:t>
      </w:r>
      <w:r w:rsidRPr="00EE59F4">
        <w:rPr>
          <w:rFonts w:ascii="Calibri" w:hAnsi="Calibri" w:cs="Calibri"/>
          <w:color w:val="222222"/>
          <w:sz w:val="20"/>
          <w:szCs w:val="20"/>
        </w:rPr>
        <w:t>l'</w:t>
      </w:r>
      <w:hyperlink r:id="rId61" w:tooltip="Langue arabe" w:history="1">
        <w:r w:rsidRPr="00EE59F4">
          <w:rPr>
            <w:rStyle w:val="Lienhypertexte"/>
            <w:rFonts w:ascii="Calibri" w:eastAsiaTheme="majorEastAsia" w:hAnsi="Calibri" w:cs="Calibri"/>
            <w:color w:val="0B0080"/>
            <w:sz w:val="20"/>
            <w:szCs w:val="20"/>
          </w:rPr>
          <w:t>arabe</w:t>
        </w:r>
      </w:hyperlink>
      <w:r w:rsidRPr="00EE59F4">
        <w:rPr>
          <w:rFonts w:ascii="Calibri" w:hAnsi="Calibri" w:cs="Calibri"/>
          <w:color w:val="222222"/>
          <w:sz w:val="20"/>
          <w:szCs w:val="20"/>
        </w:rPr>
        <w:t> </w:t>
      </w:r>
      <w:r w:rsidRPr="00EE59F4">
        <w:rPr>
          <w:rFonts w:ascii="Calibri" w:hAnsi="Calibri" w:cs="Calibri"/>
          <w:sz w:val="20"/>
          <w:szCs w:val="20"/>
        </w:rPr>
        <w:t>et traduisit soixante et onze ouvrages scientifiques</w:t>
      </w:r>
      <w:hyperlink r:id="rId62" w:anchor="cite_note-1" w:history="1">
        <w:r w:rsidRPr="00EE59F4">
          <w:rPr>
            <w:rStyle w:val="Lienhypertexte"/>
            <w:rFonts w:ascii="Calibri" w:eastAsiaTheme="majorEastAsia" w:hAnsi="Calibri" w:cs="Calibri"/>
            <w:color w:val="0B0080"/>
            <w:sz w:val="20"/>
            <w:szCs w:val="20"/>
            <w:vertAlign w:val="superscript"/>
          </w:rPr>
          <w:t>1</w:t>
        </w:r>
      </w:hyperlink>
      <w:r w:rsidRPr="00EE59F4">
        <w:rPr>
          <w:rFonts w:ascii="Calibri" w:hAnsi="Calibri" w:cs="Calibri"/>
          <w:color w:val="222222"/>
          <w:sz w:val="20"/>
          <w:szCs w:val="20"/>
        </w:rPr>
        <w:t> </w:t>
      </w:r>
      <w:r w:rsidRPr="00EE59F4">
        <w:rPr>
          <w:rFonts w:ascii="Calibri" w:hAnsi="Calibri" w:cs="Calibri"/>
          <w:sz w:val="20"/>
          <w:szCs w:val="20"/>
        </w:rPr>
        <w:t>arabes en </w:t>
      </w:r>
      <w:hyperlink r:id="rId63" w:tooltip="Latin" w:history="1">
        <w:r w:rsidRPr="00EE59F4">
          <w:rPr>
            <w:rStyle w:val="Lienhypertexte"/>
            <w:rFonts w:ascii="Calibri" w:eastAsiaTheme="majorEastAsia" w:hAnsi="Calibri" w:cs="Calibri"/>
            <w:color w:val="0B0080"/>
            <w:sz w:val="20"/>
            <w:szCs w:val="20"/>
          </w:rPr>
          <w:t>latin</w:t>
        </w:r>
      </w:hyperlink>
      <w:r>
        <w:rPr>
          <w:rFonts w:ascii="Calibri" w:hAnsi="Calibri" w:cs="Calibri"/>
          <w:color w:val="222222"/>
          <w:sz w:val="20"/>
          <w:szCs w:val="20"/>
        </w:rPr>
        <w:t> :</w:t>
      </w:r>
    </w:p>
    <w:p w14:paraId="433BBE1D"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r w:rsidRPr="00EE59F4">
        <w:rPr>
          <w:rFonts w:ascii="Calibri" w:hAnsi="Calibri" w:cs="Calibri"/>
          <w:color w:val="222222"/>
          <w:sz w:val="20"/>
          <w:szCs w:val="20"/>
        </w:rPr>
        <w:t>de </w:t>
      </w:r>
      <w:hyperlink r:id="rId64" w:tooltip="Claude Ptolémée" w:history="1">
        <w:r w:rsidRPr="00EE59F4">
          <w:rPr>
            <w:rStyle w:val="Lienhypertexte"/>
            <w:rFonts w:ascii="Calibri" w:hAnsi="Calibri" w:cs="Calibri"/>
            <w:color w:val="0B0080"/>
            <w:sz w:val="20"/>
            <w:szCs w:val="20"/>
          </w:rPr>
          <w:t>Claude Ptolémée</w:t>
        </w:r>
      </w:hyperlink>
      <w:r w:rsidRPr="00EE59F4">
        <w:rPr>
          <w:rFonts w:ascii="Calibri" w:hAnsi="Calibri" w:cs="Calibri"/>
          <w:color w:val="222222"/>
          <w:sz w:val="20"/>
          <w:szCs w:val="20"/>
        </w:rPr>
        <w:t> : l’</w:t>
      </w:r>
      <w:hyperlink r:id="rId65" w:tooltip="Almageste" w:history="1">
        <w:r w:rsidRPr="00EE59F4">
          <w:rPr>
            <w:rStyle w:val="Lienhypertexte"/>
            <w:rFonts w:ascii="Calibri" w:hAnsi="Calibri" w:cs="Calibri"/>
            <w:i/>
            <w:iCs/>
            <w:color w:val="0B0080"/>
            <w:sz w:val="20"/>
            <w:szCs w:val="20"/>
          </w:rPr>
          <w:t>Almageste</w:t>
        </w:r>
      </w:hyperlink>
    </w:p>
    <w:p w14:paraId="65F93D51"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proofErr w:type="gramStart"/>
      <w:r w:rsidRPr="00EE59F4">
        <w:rPr>
          <w:rFonts w:ascii="Calibri" w:hAnsi="Calibri" w:cs="Calibri"/>
          <w:color w:val="222222"/>
          <w:sz w:val="20"/>
          <w:szCs w:val="20"/>
        </w:rPr>
        <w:t>d</w:t>
      </w:r>
      <w:proofErr w:type="gramEnd"/>
      <w:r w:rsidRPr="00EE59F4">
        <w:rPr>
          <w:rFonts w:ascii="Calibri" w:hAnsi="Calibri" w:cs="Calibri"/>
          <w:color w:val="222222"/>
          <w:sz w:val="20"/>
          <w:szCs w:val="20"/>
        </w:rPr>
        <w:t>'</w:t>
      </w:r>
      <w:hyperlink r:id="rId66" w:tooltip="Apollonios de Perga" w:history="1">
        <w:r w:rsidRPr="00EE59F4">
          <w:rPr>
            <w:rStyle w:val="Lienhypertexte"/>
            <w:rFonts w:ascii="Calibri" w:hAnsi="Calibri" w:cs="Calibri"/>
            <w:color w:val="0B0080"/>
            <w:sz w:val="20"/>
            <w:szCs w:val="20"/>
          </w:rPr>
          <w:t>Apollonius</w:t>
        </w:r>
      </w:hyperlink>
      <w:r w:rsidRPr="00EE59F4">
        <w:rPr>
          <w:rFonts w:ascii="Calibri" w:hAnsi="Calibri" w:cs="Calibri"/>
          <w:color w:val="222222"/>
          <w:sz w:val="20"/>
          <w:szCs w:val="20"/>
        </w:rPr>
        <w:t> : les </w:t>
      </w:r>
      <w:r w:rsidRPr="00EE59F4">
        <w:rPr>
          <w:rFonts w:ascii="Calibri" w:hAnsi="Calibri" w:cs="Calibri"/>
          <w:i/>
          <w:iCs/>
          <w:color w:val="222222"/>
          <w:sz w:val="20"/>
          <w:szCs w:val="20"/>
        </w:rPr>
        <w:t>Coniques</w:t>
      </w:r>
    </w:p>
    <w:p w14:paraId="25B24403"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proofErr w:type="gramStart"/>
      <w:r w:rsidRPr="00EE59F4">
        <w:rPr>
          <w:rFonts w:ascii="Calibri" w:hAnsi="Calibri" w:cs="Calibri"/>
          <w:color w:val="222222"/>
          <w:sz w:val="20"/>
          <w:szCs w:val="20"/>
        </w:rPr>
        <w:t>d</w:t>
      </w:r>
      <w:proofErr w:type="gramEnd"/>
      <w:r w:rsidRPr="00EE59F4">
        <w:rPr>
          <w:rFonts w:ascii="Calibri" w:hAnsi="Calibri" w:cs="Calibri"/>
          <w:color w:val="222222"/>
          <w:sz w:val="20"/>
          <w:szCs w:val="20"/>
        </w:rPr>
        <w:t>'</w:t>
      </w:r>
      <w:hyperlink r:id="rId67" w:tooltip="Aristote" w:history="1">
        <w:r w:rsidRPr="00EE59F4">
          <w:rPr>
            <w:rStyle w:val="Lienhypertexte"/>
            <w:rFonts w:ascii="Calibri" w:hAnsi="Calibri" w:cs="Calibri"/>
            <w:color w:val="0B0080"/>
            <w:sz w:val="20"/>
            <w:szCs w:val="20"/>
          </w:rPr>
          <w:t>Aristote</w:t>
        </w:r>
      </w:hyperlink>
      <w:r w:rsidRPr="00EE59F4">
        <w:rPr>
          <w:rFonts w:ascii="Calibri" w:hAnsi="Calibri" w:cs="Calibri"/>
          <w:color w:val="222222"/>
          <w:sz w:val="20"/>
          <w:szCs w:val="20"/>
        </w:rPr>
        <w:t> : </w:t>
      </w:r>
      <w:r w:rsidRPr="00EE59F4">
        <w:rPr>
          <w:rFonts w:ascii="Calibri" w:hAnsi="Calibri" w:cs="Calibri"/>
          <w:i/>
          <w:iCs/>
          <w:color w:val="222222"/>
          <w:sz w:val="20"/>
          <w:szCs w:val="20"/>
        </w:rPr>
        <w:t>Seconds analytiques</w:t>
      </w:r>
      <w:r w:rsidRPr="00EE59F4">
        <w:rPr>
          <w:rFonts w:ascii="Calibri" w:hAnsi="Calibri" w:cs="Calibri"/>
          <w:color w:val="222222"/>
          <w:sz w:val="20"/>
          <w:szCs w:val="20"/>
        </w:rPr>
        <w:t> (</w:t>
      </w:r>
      <w:proofErr w:type="spellStart"/>
      <w:r w:rsidRPr="00EE59F4">
        <w:rPr>
          <w:rFonts w:ascii="Calibri" w:hAnsi="Calibri" w:cs="Calibri"/>
          <w:color w:val="222222"/>
          <w:sz w:val="20"/>
          <w:szCs w:val="20"/>
        </w:rPr>
        <w:t>Analytica</w:t>
      </w:r>
      <w:proofErr w:type="spellEnd"/>
      <w:r w:rsidRPr="00EE59F4">
        <w:rPr>
          <w:rFonts w:ascii="Calibri" w:hAnsi="Calibri" w:cs="Calibri"/>
          <w:color w:val="222222"/>
          <w:sz w:val="20"/>
          <w:szCs w:val="20"/>
        </w:rPr>
        <w:t xml:space="preserve"> </w:t>
      </w:r>
      <w:proofErr w:type="spellStart"/>
      <w:r w:rsidRPr="00EE59F4">
        <w:rPr>
          <w:rFonts w:ascii="Calibri" w:hAnsi="Calibri" w:cs="Calibri"/>
          <w:color w:val="222222"/>
          <w:sz w:val="20"/>
          <w:szCs w:val="20"/>
        </w:rPr>
        <w:t>posteriora</w:t>
      </w:r>
      <w:proofErr w:type="spellEnd"/>
      <w:r w:rsidRPr="00EE59F4">
        <w:rPr>
          <w:rFonts w:ascii="Calibri" w:hAnsi="Calibri" w:cs="Calibri"/>
          <w:i/>
          <w:iCs/>
          <w:color w:val="222222"/>
          <w:sz w:val="20"/>
          <w:szCs w:val="20"/>
        </w:rPr>
        <w:t>), </w:t>
      </w:r>
      <w:r w:rsidRPr="00EE59F4">
        <w:rPr>
          <w:rFonts w:ascii="Calibri" w:hAnsi="Calibri" w:cs="Calibri"/>
          <w:color w:val="222222"/>
          <w:sz w:val="20"/>
          <w:szCs w:val="20"/>
        </w:rPr>
        <w:t>Météorologiques</w:t>
      </w:r>
      <w:r w:rsidRPr="00EE59F4">
        <w:rPr>
          <w:rFonts w:ascii="Calibri" w:hAnsi="Calibri" w:cs="Calibri"/>
          <w:i/>
          <w:iCs/>
          <w:color w:val="222222"/>
          <w:sz w:val="20"/>
          <w:szCs w:val="20"/>
        </w:rPr>
        <w:t> (3 premiers livres), </w:t>
      </w:r>
      <w:r w:rsidRPr="00EE59F4">
        <w:rPr>
          <w:rFonts w:ascii="Calibri" w:hAnsi="Calibri" w:cs="Calibri"/>
          <w:color w:val="222222"/>
          <w:sz w:val="20"/>
          <w:szCs w:val="20"/>
        </w:rPr>
        <w:t>Physique</w:t>
      </w:r>
      <w:r w:rsidRPr="00EE59F4">
        <w:rPr>
          <w:rFonts w:ascii="Calibri" w:hAnsi="Calibri" w:cs="Calibri"/>
          <w:i/>
          <w:iCs/>
          <w:color w:val="222222"/>
          <w:sz w:val="20"/>
          <w:szCs w:val="20"/>
        </w:rPr>
        <w:t>, </w:t>
      </w:r>
      <w:r w:rsidRPr="00EE59F4">
        <w:rPr>
          <w:rFonts w:ascii="Calibri" w:hAnsi="Calibri" w:cs="Calibri"/>
          <w:color w:val="222222"/>
          <w:sz w:val="20"/>
          <w:szCs w:val="20"/>
        </w:rPr>
        <w:t>Traité du ciel</w:t>
      </w:r>
      <w:r w:rsidRPr="00EE59F4">
        <w:rPr>
          <w:rFonts w:ascii="Calibri" w:hAnsi="Calibri" w:cs="Calibri"/>
          <w:i/>
          <w:iCs/>
          <w:color w:val="222222"/>
          <w:sz w:val="20"/>
          <w:szCs w:val="20"/>
        </w:rPr>
        <w:t> (</w:t>
      </w:r>
      <w:r w:rsidRPr="00EE59F4">
        <w:rPr>
          <w:rFonts w:ascii="Calibri" w:hAnsi="Calibri" w:cs="Calibri"/>
          <w:color w:val="222222"/>
          <w:sz w:val="20"/>
          <w:szCs w:val="20"/>
        </w:rPr>
        <w:t xml:space="preserve">De </w:t>
      </w:r>
      <w:proofErr w:type="spellStart"/>
      <w:r w:rsidRPr="00EE59F4">
        <w:rPr>
          <w:rFonts w:ascii="Calibri" w:hAnsi="Calibri" w:cs="Calibri"/>
          <w:color w:val="222222"/>
          <w:sz w:val="20"/>
          <w:szCs w:val="20"/>
        </w:rPr>
        <w:t>caelo</w:t>
      </w:r>
      <w:proofErr w:type="spellEnd"/>
      <w:r w:rsidRPr="00EE59F4">
        <w:rPr>
          <w:rFonts w:ascii="Calibri" w:hAnsi="Calibri" w:cs="Calibri"/>
          <w:i/>
          <w:iCs/>
          <w:color w:val="222222"/>
          <w:sz w:val="20"/>
          <w:szCs w:val="20"/>
        </w:rPr>
        <w:t>), </w:t>
      </w:r>
      <w:r w:rsidRPr="00EE59F4">
        <w:rPr>
          <w:rFonts w:ascii="Calibri" w:hAnsi="Calibri" w:cs="Calibri"/>
          <w:color w:val="222222"/>
          <w:sz w:val="20"/>
          <w:szCs w:val="20"/>
        </w:rPr>
        <w:t>De la génération et de la corruption</w:t>
      </w:r>
    </w:p>
    <w:p w14:paraId="42E7FD08"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proofErr w:type="gramStart"/>
      <w:r w:rsidRPr="00EE59F4">
        <w:rPr>
          <w:rFonts w:ascii="Calibri" w:hAnsi="Calibri" w:cs="Calibri"/>
          <w:color w:val="222222"/>
          <w:sz w:val="20"/>
          <w:szCs w:val="20"/>
        </w:rPr>
        <w:t>du</w:t>
      </w:r>
      <w:proofErr w:type="gramEnd"/>
      <w:r w:rsidRPr="00EE59F4">
        <w:rPr>
          <w:rFonts w:ascii="Calibri" w:hAnsi="Calibri" w:cs="Calibri"/>
          <w:color w:val="222222"/>
          <w:sz w:val="20"/>
          <w:szCs w:val="20"/>
        </w:rPr>
        <w:t xml:space="preserve"> Pseudo-Aristote : le </w:t>
      </w:r>
      <w:hyperlink r:id="rId68" w:tooltip="Livre des Causes" w:history="1">
        <w:r w:rsidRPr="00EE59F4">
          <w:rPr>
            <w:rStyle w:val="Lienhypertexte"/>
            <w:rFonts w:ascii="Calibri" w:hAnsi="Calibri" w:cs="Calibri"/>
            <w:i/>
            <w:iCs/>
            <w:color w:val="0B0080"/>
            <w:sz w:val="20"/>
            <w:szCs w:val="20"/>
          </w:rPr>
          <w:t>Livre des Causes</w:t>
        </w:r>
      </w:hyperlink>
      <w:r w:rsidRPr="00EE59F4">
        <w:rPr>
          <w:rFonts w:ascii="Calibri" w:hAnsi="Calibri" w:cs="Calibri"/>
          <w:color w:val="222222"/>
          <w:sz w:val="20"/>
          <w:szCs w:val="20"/>
        </w:rPr>
        <w:t>, </w:t>
      </w:r>
      <w:r w:rsidRPr="00EE59F4">
        <w:rPr>
          <w:rFonts w:ascii="Calibri" w:hAnsi="Calibri" w:cs="Calibri"/>
          <w:i/>
          <w:iCs/>
          <w:color w:val="222222"/>
          <w:sz w:val="20"/>
          <w:szCs w:val="20"/>
        </w:rPr>
        <w:t xml:space="preserve">De </w:t>
      </w:r>
      <w:proofErr w:type="spellStart"/>
      <w:r w:rsidRPr="00EE59F4">
        <w:rPr>
          <w:rFonts w:ascii="Calibri" w:hAnsi="Calibri" w:cs="Calibri"/>
          <w:i/>
          <w:iCs/>
          <w:color w:val="222222"/>
          <w:sz w:val="20"/>
          <w:szCs w:val="20"/>
        </w:rPr>
        <w:t>proprietatibus</w:t>
      </w:r>
      <w:proofErr w:type="spellEnd"/>
      <w:r w:rsidRPr="00EE59F4">
        <w:rPr>
          <w:rFonts w:ascii="Calibri" w:hAnsi="Calibri" w:cs="Calibri"/>
          <w:i/>
          <w:iCs/>
          <w:color w:val="222222"/>
          <w:sz w:val="20"/>
          <w:szCs w:val="20"/>
        </w:rPr>
        <w:t xml:space="preserve"> </w:t>
      </w:r>
      <w:proofErr w:type="spellStart"/>
      <w:r w:rsidRPr="00EE59F4">
        <w:rPr>
          <w:rFonts w:ascii="Calibri" w:hAnsi="Calibri" w:cs="Calibri"/>
          <w:i/>
          <w:iCs/>
          <w:color w:val="222222"/>
          <w:sz w:val="20"/>
          <w:szCs w:val="20"/>
        </w:rPr>
        <w:t>elementatum</w:t>
      </w:r>
      <w:proofErr w:type="spellEnd"/>
      <w:r w:rsidRPr="00EE59F4">
        <w:rPr>
          <w:rFonts w:ascii="Calibri" w:hAnsi="Calibri" w:cs="Calibri"/>
          <w:color w:val="222222"/>
          <w:sz w:val="20"/>
          <w:szCs w:val="20"/>
        </w:rPr>
        <w:t>, </w:t>
      </w:r>
      <w:r w:rsidRPr="00EE59F4">
        <w:rPr>
          <w:rFonts w:ascii="Calibri" w:hAnsi="Calibri" w:cs="Calibri"/>
          <w:i/>
          <w:iCs/>
          <w:color w:val="222222"/>
          <w:sz w:val="20"/>
          <w:szCs w:val="20"/>
        </w:rPr>
        <w:t xml:space="preserve">De </w:t>
      </w:r>
      <w:proofErr w:type="spellStart"/>
      <w:r w:rsidRPr="00EE59F4">
        <w:rPr>
          <w:rFonts w:ascii="Calibri" w:hAnsi="Calibri" w:cs="Calibri"/>
          <w:i/>
          <w:iCs/>
          <w:color w:val="222222"/>
          <w:sz w:val="20"/>
          <w:szCs w:val="20"/>
        </w:rPr>
        <w:t>lapidibus</w:t>
      </w:r>
      <w:proofErr w:type="spellEnd"/>
    </w:p>
    <w:p w14:paraId="58E302DB"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r w:rsidRPr="00EE59F4">
        <w:rPr>
          <w:rFonts w:ascii="Calibri" w:hAnsi="Calibri" w:cs="Calibri"/>
          <w:color w:val="222222"/>
          <w:sz w:val="20"/>
          <w:szCs w:val="20"/>
        </w:rPr>
        <w:t>d'</w:t>
      </w:r>
      <w:hyperlink r:id="rId69" w:tooltip="Avicenne" w:history="1">
        <w:r w:rsidRPr="00EE59F4">
          <w:rPr>
            <w:rStyle w:val="Lienhypertexte"/>
            <w:rFonts w:ascii="Calibri" w:hAnsi="Calibri" w:cs="Calibri"/>
            <w:color w:val="0B0080"/>
            <w:sz w:val="20"/>
            <w:szCs w:val="20"/>
          </w:rPr>
          <w:t>Avicenne</w:t>
        </w:r>
      </w:hyperlink>
      <w:r w:rsidRPr="00EE59F4">
        <w:rPr>
          <w:rFonts w:ascii="Calibri" w:hAnsi="Calibri" w:cs="Calibri"/>
          <w:color w:val="222222"/>
          <w:sz w:val="20"/>
          <w:szCs w:val="20"/>
        </w:rPr>
        <w:t> : le </w:t>
      </w:r>
      <w:hyperlink r:id="rId70" w:tooltip="Qanûn (Avicenne)" w:history="1">
        <w:r w:rsidRPr="00EE59F4">
          <w:rPr>
            <w:rStyle w:val="Lienhypertexte"/>
            <w:rFonts w:ascii="Calibri" w:hAnsi="Calibri" w:cs="Calibri"/>
            <w:i/>
            <w:iCs/>
            <w:color w:val="0B0080"/>
            <w:sz w:val="20"/>
            <w:szCs w:val="20"/>
          </w:rPr>
          <w:t>Canon</w:t>
        </w:r>
      </w:hyperlink>
    </w:p>
    <w:p w14:paraId="17F17B6E"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r w:rsidRPr="00EE59F4">
        <w:rPr>
          <w:rFonts w:ascii="Calibri" w:hAnsi="Calibri" w:cs="Calibri"/>
          <w:color w:val="222222"/>
          <w:sz w:val="20"/>
          <w:szCs w:val="20"/>
        </w:rPr>
        <w:t>d'</w:t>
      </w:r>
      <w:proofErr w:type="spellStart"/>
      <w:r w:rsidR="00A53D48">
        <w:fldChar w:fldCharType="begin"/>
      </w:r>
      <w:r w:rsidR="00A53D48">
        <w:instrText xml:space="preserve"> HYPERLINK "https://fr.wikipedia.org/wiki/Abu_Al-Qasim" \o "Abu Al-Qasim" </w:instrText>
      </w:r>
      <w:r w:rsidR="00A53D48">
        <w:fldChar w:fldCharType="separate"/>
      </w:r>
      <w:r w:rsidRPr="00EE59F4">
        <w:rPr>
          <w:rStyle w:val="Lienhypertexte"/>
          <w:rFonts w:ascii="Calibri" w:hAnsi="Calibri" w:cs="Calibri"/>
          <w:color w:val="0B0080"/>
          <w:sz w:val="20"/>
          <w:szCs w:val="20"/>
        </w:rPr>
        <w:t>Aboulcassis</w:t>
      </w:r>
      <w:proofErr w:type="spellEnd"/>
      <w:r w:rsidR="00A53D48">
        <w:rPr>
          <w:rStyle w:val="Lienhypertexte"/>
          <w:rFonts w:ascii="Calibri" w:hAnsi="Calibri" w:cs="Calibri"/>
          <w:color w:val="0B0080"/>
          <w:sz w:val="20"/>
          <w:szCs w:val="20"/>
        </w:rPr>
        <w:fldChar w:fldCharType="end"/>
      </w:r>
      <w:r w:rsidRPr="00EE59F4">
        <w:rPr>
          <w:rFonts w:ascii="Calibri" w:hAnsi="Calibri" w:cs="Calibri"/>
          <w:color w:val="222222"/>
          <w:sz w:val="20"/>
          <w:szCs w:val="20"/>
        </w:rPr>
        <w:t> : le livre sur la chirurgie du </w:t>
      </w:r>
      <w:proofErr w:type="spellStart"/>
      <w:r w:rsidR="00A53D48">
        <w:fldChar w:fldCharType="begin"/>
      </w:r>
      <w:r w:rsidR="00A53D48">
        <w:instrText xml:space="preserve"> HYPERLINK "https://fr.wikipedia.org/wiki/Al-Tasrif" \o "Al-Tasrif" </w:instrText>
      </w:r>
      <w:r w:rsidR="00A53D48">
        <w:fldChar w:fldCharType="separate"/>
      </w:r>
      <w:r w:rsidRPr="00EE59F4">
        <w:rPr>
          <w:rStyle w:val="Lienhypertexte"/>
          <w:rFonts w:ascii="Calibri" w:hAnsi="Calibri" w:cs="Calibri"/>
          <w:i/>
          <w:iCs/>
          <w:color w:val="0B0080"/>
          <w:sz w:val="20"/>
          <w:szCs w:val="20"/>
        </w:rPr>
        <w:t>Kitab</w:t>
      </w:r>
      <w:proofErr w:type="spellEnd"/>
      <w:r w:rsidRPr="00EE59F4">
        <w:rPr>
          <w:rStyle w:val="Lienhypertexte"/>
          <w:rFonts w:ascii="Calibri" w:hAnsi="Calibri" w:cs="Calibri"/>
          <w:i/>
          <w:iCs/>
          <w:color w:val="0B0080"/>
          <w:sz w:val="20"/>
          <w:szCs w:val="20"/>
        </w:rPr>
        <w:t xml:space="preserve"> al-</w:t>
      </w:r>
      <w:proofErr w:type="spellStart"/>
      <w:r w:rsidRPr="00EE59F4">
        <w:rPr>
          <w:rStyle w:val="Lienhypertexte"/>
          <w:rFonts w:ascii="Calibri" w:hAnsi="Calibri" w:cs="Calibri"/>
          <w:i/>
          <w:iCs/>
          <w:color w:val="0B0080"/>
          <w:sz w:val="20"/>
          <w:szCs w:val="20"/>
        </w:rPr>
        <w:t>Tasrif</w:t>
      </w:r>
      <w:proofErr w:type="spellEnd"/>
      <w:r w:rsidR="00A53D48">
        <w:rPr>
          <w:rStyle w:val="Lienhypertexte"/>
          <w:rFonts w:ascii="Calibri" w:hAnsi="Calibri" w:cs="Calibri"/>
          <w:i/>
          <w:iCs/>
          <w:color w:val="0B0080"/>
          <w:sz w:val="20"/>
          <w:szCs w:val="20"/>
        </w:rPr>
        <w:fldChar w:fldCharType="end"/>
      </w:r>
      <w:r w:rsidRPr="00EE59F4">
        <w:rPr>
          <w:rFonts w:ascii="Calibri" w:hAnsi="Calibri" w:cs="Calibri"/>
          <w:color w:val="222222"/>
          <w:sz w:val="20"/>
          <w:szCs w:val="20"/>
        </w:rPr>
        <w:t> (</w:t>
      </w:r>
      <w:hyperlink r:id="rId71" w:tooltip="1497 en santé et médecine" w:history="1">
        <w:r w:rsidRPr="00EE59F4">
          <w:rPr>
            <w:rStyle w:val="Lienhypertexte"/>
            <w:rFonts w:ascii="Calibri" w:hAnsi="Calibri" w:cs="Calibri"/>
            <w:color w:val="0B0080"/>
            <w:sz w:val="20"/>
            <w:szCs w:val="20"/>
          </w:rPr>
          <w:t>1497</w:t>
        </w:r>
      </w:hyperlink>
      <w:hyperlink r:id="rId72" w:anchor="cite_note-2" w:history="1">
        <w:r w:rsidRPr="00EE59F4">
          <w:rPr>
            <w:rStyle w:val="Lienhypertexte"/>
            <w:rFonts w:ascii="Calibri" w:hAnsi="Calibri" w:cs="Calibri"/>
            <w:color w:val="0B0080"/>
            <w:sz w:val="20"/>
            <w:szCs w:val="20"/>
            <w:vertAlign w:val="superscript"/>
          </w:rPr>
          <w:t>2</w:t>
        </w:r>
      </w:hyperlink>
      <w:r w:rsidRPr="00EE59F4">
        <w:rPr>
          <w:rFonts w:ascii="Calibri" w:hAnsi="Calibri" w:cs="Calibri"/>
          <w:color w:val="222222"/>
          <w:sz w:val="20"/>
          <w:szCs w:val="20"/>
        </w:rPr>
        <w:t>)</w:t>
      </w:r>
    </w:p>
    <w:p w14:paraId="2618E5B5" w14:textId="77777777" w:rsidR="00C153CB" w:rsidRPr="00CC07A7" w:rsidRDefault="00C153CB" w:rsidP="00EE59F4">
      <w:pPr>
        <w:numPr>
          <w:ilvl w:val="0"/>
          <w:numId w:val="6"/>
        </w:numPr>
        <w:shd w:val="clear" w:color="auto" w:fill="FFFFFF"/>
        <w:spacing w:after="0" w:line="240" w:lineRule="auto"/>
        <w:ind w:left="384"/>
        <w:rPr>
          <w:rFonts w:ascii="Calibri" w:hAnsi="Calibri" w:cs="Calibri"/>
          <w:color w:val="222222"/>
          <w:sz w:val="20"/>
          <w:szCs w:val="20"/>
          <w:lang w:val="es-AR"/>
        </w:rPr>
      </w:pPr>
      <w:r w:rsidRPr="00CC07A7">
        <w:rPr>
          <w:rFonts w:ascii="Calibri" w:hAnsi="Calibri" w:cs="Calibri"/>
          <w:color w:val="222222"/>
          <w:sz w:val="20"/>
          <w:szCs w:val="20"/>
          <w:lang w:val="es-AR"/>
        </w:rPr>
        <w:t>de </w:t>
      </w:r>
      <w:proofErr w:type="spellStart"/>
      <w:r w:rsidR="00000000">
        <w:fldChar w:fldCharType="begin"/>
      </w:r>
      <w:r w:rsidR="00000000" w:rsidRPr="00CC07A7">
        <w:rPr>
          <w:lang w:val="es-AR"/>
        </w:rPr>
        <w:instrText>HYPERLINK "https://fr.wikipedia.org/wiki/Geber" \o "Geber"</w:instrText>
      </w:r>
      <w:r w:rsidR="00000000">
        <w:fldChar w:fldCharType="separate"/>
      </w:r>
      <w:r w:rsidRPr="00CC07A7">
        <w:rPr>
          <w:rStyle w:val="Lienhypertexte"/>
          <w:rFonts w:ascii="Calibri" w:hAnsi="Calibri" w:cs="Calibri"/>
          <w:color w:val="0B0080"/>
          <w:sz w:val="20"/>
          <w:szCs w:val="20"/>
          <w:lang w:val="es-AR"/>
        </w:rPr>
        <w:t>Geber</w:t>
      </w:r>
      <w:proofErr w:type="spellEnd"/>
      <w:r w:rsidR="00000000">
        <w:rPr>
          <w:rStyle w:val="Lienhypertexte"/>
          <w:rFonts w:ascii="Calibri" w:hAnsi="Calibri" w:cs="Calibri"/>
          <w:color w:val="0B0080"/>
          <w:sz w:val="20"/>
          <w:szCs w:val="20"/>
        </w:rPr>
        <w:fldChar w:fldCharType="end"/>
      </w:r>
      <w:r w:rsidRPr="00CC07A7">
        <w:rPr>
          <w:rFonts w:ascii="Calibri" w:hAnsi="Calibri" w:cs="Calibri"/>
          <w:color w:val="222222"/>
          <w:sz w:val="20"/>
          <w:szCs w:val="20"/>
          <w:lang w:val="es-AR"/>
        </w:rPr>
        <w:t> (</w:t>
      </w:r>
      <w:proofErr w:type="spellStart"/>
      <w:r w:rsidRPr="00CC07A7">
        <w:rPr>
          <w:rFonts w:ascii="Calibri" w:hAnsi="Calibri" w:cs="Calibri"/>
          <w:color w:val="222222"/>
          <w:sz w:val="20"/>
          <w:szCs w:val="20"/>
          <w:lang w:val="es-AR"/>
        </w:rPr>
        <w:t>Jâbir</w:t>
      </w:r>
      <w:proofErr w:type="spellEnd"/>
      <w:r w:rsidRPr="00CC07A7">
        <w:rPr>
          <w:rFonts w:ascii="Calibri" w:hAnsi="Calibri" w:cs="Calibri"/>
          <w:color w:val="222222"/>
          <w:sz w:val="20"/>
          <w:szCs w:val="20"/>
          <w:lang w:val="es-AR"/>
        </w:rPr>
        <w:t xml:space="preserve"> </w:t>
      </w:r>
      <w:proofErr w:type="spellStart"/>
      <w:r w:rsidRPr="00CC07A7">
        <w:rPr>
          <w:rFonts w:ascii="Calibri" w:hAnsi="Calibri" w:cs="Calibri"/>
          <w:color w:val="222222"/>
          <w:sz w:val="20"/>
          <w:szCs w:val="20"/>
          <w:lang w:val="es-AR"/>
        </w:rPr>
        <w:t>ibn</w:t>
      </w:r>
      <w:proofErr w:type="spellEnd"/>
      <w:r w:rsidRPr="00CC07A7">
        <w:rPr>
          <w:rFonts w:ascii="Calibri" w:hAnsi="Calibri" w:cs="Calibri"/>
          <w:color w:val="222222"/>
          <w:sz w:val="20"/>
          <w:szCs w:val="20"/>
          <w:lang w:val="es-AR"/>
        </w:rPr>
        <w:t xml:space="preserve"> </w:t>
      </w:r>
      <w:proofErr w:type="spellStart"/>
      <w:r w:rsidRPr="00CC07A7">
        <w:rPr>
          <w:rFonts w:ascii="Calibri" w:hAnsi="Calibri" w:cs="Calibri"/>
          <w:color w:val="222222"/>
          <w:sz w:val="20"/>
          <w:szCs w:val="20"/>
          <w:lang w:val="es-AR"/>
        </w:rPr>
        <w:t>Hayyân</w:t>
      </w:r>
      <w:proofErr w:type="spellEnd"/>
      <w:r w:rsidRPr="00CC07A7">
        <w:rPr>
          <w:rFonts w:ascii="Calibri" w:hAnsi="Calibri" w:cs="Calibri"/>
          <w:color w:val="222222"/>
          <w:sz w:val="20"/>
          <w:szCs w:val="20"/>
          <w:lang w:val="es-AR"/>
        </w:rPr>
        <w:t>), </w:t>
      </w:r>
      <w:r w:rsidRPr="00CC07A7">
        <w:rPr>
          <w:rFonts w:ascii="Calibri" w:hAnsi="Calibri" w:cs="Calibri"/>
          <w:i/>
          <w:iCs/>
          <w:color w:val="222222"/>
          <w:sz w:val="20"/>
          <w:szCs w:val="20"/>
          <w:lang w:val="es-AR"/>
        </w:rPr>
        <w:t xml:space="preserve">Liber </w:t>
      </w:r>
      <w:proofErr w:type="spellStart"/>
      <w:r w:rsidRPr="00CC07A7">
        <w:rPr>
          <w:rFonts w:ascii="Calibri" w:hAnsi="Calibri" w:cs="Calibri"/>
          <w:i/>
          <w:iCs/>
          <w:color w:val="222222"/>
          <w:sz w:val="20"/>
          <w:szCs w:val="20"/>
          <w:lang w:val="es-AR"/>
        </w:rPr>
        <w:t>divinitatis</w:t>
      </w:r>
      <w:proofErr w:type="spellEnd"/>
      <w:r w:rsidRPr="00CC07A7">
        <w:rPr>
          <w:rFonts w:ascii="Calibri" w:hAnsi="Calibri" w:cs="Calibri"/>
          <w:i/>
          <w:iCs/>
          <w:color w:val="222222"/>
          <w:sz w:val="20"/>
          <w:szCs w:val="20"/>
          <w:lang w:val="es-AR"/>
        </w:rPr>
        <w:t xml:space="preserve"> de LXX</w:t>
      </w:r>
    </w:p>
    <w:p w14:paraId="243113D1"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proofErr w:type="gramStart"/>
      <w:r w:rsidRPr="00EE59F4">
        <w:rPr>
          <w:rFonts w:ascii="Calibri" w:hAnsi="Calibri" w:cs="Calibri"/>
          <w:color w:val="222222"/>
          <w:sz w:val="20"/>
          <w:szCs w:val="20"/>
        </w:rPr>
        <w:t>d</w:t>
      </w:r>
      <w:proofErr w:type="gramEnd"/>
      <w:r w:rsidRPr="00EE59F4">
        <w:rPr>
          <w:rFonts w:ascii="Calibri" w:hAnsi="Calibri" w:cs="Calibri"/>
          <w:color w:val="222222"/>
          <w:sz w:val="20"/>
          <w:szCs w:val="20"/>
        </w:rPr>
        <w:t>'</w:t>
      </w:r>
      <w:hyperlink r:id="rId73" w:tooltip="Al-Kindi" w:history="1">
        <w:r w:rsidRPr="00EE59F4">
          <w:rPr>
            <w:rStyle w:val="Lienhypertexte"/>
            <w:rFonts w:ascii="Calibri" w:hAnsi="Calibri" w:cs="Calibri"/>
            <w:color w:val="0B0080"/>
            <w:sz w:val="20"/>
            <w:szCs w:val="20"/>
          </w:rPr>
          <w:t>Al-Kindi</w:t>
        </w:r>
      </w:hyperlink>
      <w:r w:rsidRPr="00EE59F4">
        <w:rPr>
          <w:rFonts w:ascii="Calibri" w:hAnsi="Calibri" w:cs="Calibri"/>
          <w:color w:val="222222"/>
          <w:sz w:val="20"/>
          <w:szCs w:val="20"/>
        </w:rPr>
        <w:t> : </w:t>
      </w:r>
      <w:r w:rsidRPr="00EE59F4">
        <w:rPr>
          <w:rFonts w:ascii="Calibri" w:hAnsi="Calibri" w:cs="Calibri"/>
          <w:i/>
          <w:iCs/>
          <w:color w:val="222222"/>
          <w:sz w:val="20"/>
          <w:szCs w:val="20"/>
        </w:rPr>
        <w:t>Des degrés</w:t>
      </w:r>
      <w:r w:rsidRPr="00EE59F4">
        <w:rPr>
          <w:rFonts w:ascii="Calibri" w:hAnsi="Calibri" w:cs="Calibri"/>
          <w:color w:val="222222"/>
          <w:sz w:val="20"/>
          <w:szCs w:val="20"/>
        </w:rPr>
        <w:t> (</w:t>
      </w:r>
      <w:r w:rsidRPr="00EE59F4">
        <w:rPr>
          <w:rFonts w:ascii="Calibri" w:hAnsi="Calibri" w:cs="Calibri"/>
          <w:i/>
          <w:iCs/>
          <w:color w:val="222222"/>
          <w:sz w:val="20"/>
          <w:szCs w:val="20"/>
        </w:rPr>
        <w:t xml:space="preserve">Quia </w:t>
      </w:r>
      <w:proofErr w:type="spellStart"/>
      <w:r w:rsidRPr="00EE59F4">
        <w:rPr>
          <w:rFonts w:ascii="Calibri" w:hAnsi="Calibri" w:cs="Calibri"/>
          <w:i/>
          <w:iCs/>
          <w:color w:val="222222"/>
          <w:sz w:val="20"/>
          <w:szCs w:val="20"/>
        </w:rPr>
        <w:t>primos</w:t>
      </w:r>
      <w:proofErr w:type="spellEnd"/>
      <w:r w:rsidRPr="00EE59F4">
        <w:rPr>
          <w:rFonts w:ascii="Calibri" w:hAnsi="Calibri" w:cs="Calibri"/>
          <w:i/>
          <w:iCs/>
          <w:color w:val="222222"/>
          <w:sz w:val="20"/>
          <w:szCs w:val="20"/>
        </w:rPr>
        <w:t>. </w:t>
      </w:r>
      <w:hyperlink r:id="rId74" w:tooltip="De Gradibus" w:history="1">
        <w:r w:rsidRPr="00EE59F4">
          <w:rPr>
            <w:rStyle w:val="Lienhypertexte"/>
            <w:rFonts w:ascii="Calibri" w:hAnsi="Calibri" w:cs="Calibri"/>
            <w:i/>
            <w:iCs/>
            <w:color w:val="0B0080"/>
            <w:sz w:val="20"/>
            <w:szCs w:val="20"/>
          </w:rPr>
          <w:t xml:space="preserve">De </w:t>
        </w:r>
        <w:proofErr w:type="spellStart"/>
        <w:r w:rsidRPr="00EE59F4">
          <w:rPr>
            <w:rStyle w:val="Lienhypertexte"/>
            <w:rFonts w:ascii="Calibri" w:hAnsi="Calibri" w:cs="Calibri"/>
            <w:i/>
            <w:iCs/>
            <w:color w:val="0B0080"/>
            <w:sz w:val="20"/>
            <w:szCs w:val="20"/>
          </w:rPr>
          <w:t>Gradibus</w:t>
        </w:r>
        <w:proofErr w:type="spellEnd"/>
      </w:hyperlink>
      <w:r w:rsidRPr="00EE59F4">
        <w:rPr>
          <w:rFonts w:ascii="Calibri" w:hAnsi="Calibri" w:cs="Calibri"/>
          <w:color w:val="222222"/>
          <w:sz w:val="20"/>
          <w:szCs w:val="20"/>
        </w:rPr>
        <w:t>)</w:t>
      </w:r>
    </w:p>
    <w:p w14:paraId="09D20236"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proofErr w:type="gramStart"/>
      <w:r w:rsidRPr="00EE59F4">
        <w:rPr>
          <w:rFonts w:ascii="Calibri" w:hAnsi="Calibri" w:cs="Calibri"/>
          <w:color w:val="222222"/>
          <w:sz w:val="20"/>
          <w:szCs w:val="20"/>
        </w:rPr>
        <w:t>de</w:t>
      </w:r>
      <w:proofErr w:type="gramEnd"/>
      <w:r w:rsidRPr="00EE59F4">
        <w:rPr>
          <w:rFonts w:ascii="Calibri" w:hAnsi="Calibri" w:cs="Calibri"/>
          <w:color w:val="222222"/>
          <w:sz w:val="20"/>
          <w:szCs w:val="20"/>
        </w:rPr>
        <w:t> </w:t>
      </w:r>
      <w:proofErr w:type="spellStart"/>
      <w:r w:rsidR="00A53D48">
        <w:fldChar w:fldCharType="begin"/>
      </w:r>
      <w:r w:rsidR="00A53D48">
        <w:instrText xml:space="preserve"> HYPERLINK "https://fr.wikipedia.org/wiki/Th%C4%81bit_ibn_Qurra" \o "Thābit ibn Qurra" </w:instrText>
      </w:r>
      <w:r w:rsidR="00A53D48">
        <w:fldChar w:fldCharType="separate"/>
      </w:r>
      <w:r w:rsidRPr="00EE59F4">
        <w:rPr>
          <w:rStyle w:val="Lienhypertexte"/>
          <w:rFonts w:ascii="Calibri" w:hAnsi="Calibri" w:cs="Calibri"/>
          <w:color w:val="0B0080"/>
          <w:sz w:val="20"/>
          <w:szCs w:val="20"/>
        </w:rPr>
        <w:t>Thabit</w:t>
      </w:r>
      <w:proofErr w:type="spellEnd"/>
      <w:r w:rsidRPr="00EE59F4">
        <w:rPr>
          <w:rStyle w:val="Lienhypertexte"/>
          <w:rFonts w:ascii="Calibri" w:hAnsi="Calibri" w:cs="Calibri"/>
          <w:color w:val="0B0080"/>
          <w:sz w:val="20"/>
          <w:szCs w:val="20"/>
        </w:rPr>
        <w:t xml:space="preserve"> ibn </w:t>
      </w:r>
      <w:proofErr w:type="spellStart"/>
      <w:r w:rsidRPr="00EE59F4">
        <w:rPr>
          <w:rStyle w:val="Lienhypertexte"/>
          <w:rFonts w:ascii="Calibri" w:hAnsi="Calibri" w:cs="Calibri"/>
          <w:color w:val="0B0080"/>
          <w:sz w:val="20"/>
          <w:szCs w:val="20"/>
        </w:rPr>
        <w:t>Qurra</w:t>
      </w:r>
      <w:proofErr w:type="spellEnd"/>
      <w:r w:rsidR="00A53D48">
        <w:rPr>
          <w:rStyle w:val="Lienhypertexte"/>
          <w:rFonts w:ascii="Calibri" w:hAnsi="Calibri" w:cs="Calibri"/>
          <w:color w:val="0B0080"/>
          <w:sz w:val="20"/>
          <w:szCs w:val="20"/>
        </w:rPr>
        <w:fldChar w:fldCharType="end"/>
      </w:r>
      <w:r w:rsidRPr="00EE59F4">
        <w:rPr>
          <w:rFonts w:ascii="Calibri" w:hAnsi="Calibri" w:cs="Calibri"/>
          <w:color w:val="222222"/>
          <w:sz w:val="20"/>
          <w:szCs w:val="20"/>
        </w:rPr>
        <w:t> : </w:t>
      </w:r>
      <w:r w:rsidRPr="00EE59F4">
        <w:rPr>
          <w:rFonts w:ascii="Calibri" w:hAnsi="Calibri" w:cs="Calibri"/>
          <w:i/>
          <w:iCs/>
          <w:color w:val="222222"/>
          <w:sz w:val="20"/>
          <w:szCs w:val="20"/>
        </w:rPr>
        <w:t>Liber de motu</w:t>
      </w:r>
    </w:p>
    <w:p w14:paraId="58AB7774"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proofErr w:type="gramStart"/>
      <w:r w:rsidRPr="00EE59F4">
        <w:rPr>
          <w:rFonts w:ascii="Calibri" w:hAnsi="Calibri" w:cs="Calibri"/>
          <w:color w:val="222222"/>
          <w:sz w:val="20"/>
          <w:szCs w:val="20"/>
        </w:rPr>
        <w:t>de</w:t>
      </w:r>
      <w:proofErr w:type="gramEnd"/>
      <w:r w:rsidRPr="00EE59F4">
        <w:rPr>
          <w:rFonts w:ascii="Calibri" w:hAnsi="Calibri" w:cs="Calibri"/>
          <w:color w:val="222222"/>
          <w:sz w:val="20"/>
          <w:szCs w:val="20"/>
        </w:rPr>
        <w:t> </w:t>
      </w:r>
      <w:hyperlink r:id="rId75" w:tooltip="Rhazès" w:history="1">
        <w:r w:rsidRPr="00EE59F4">
          <w:rPr>
            <w:rStyle w:val="Lienhypertexte"/>
            <w:rFonts w:ascii="Calibri" w:hAnsi="Calibri" w:cs="Calibri"/>
            <w:color w:val="0B0080"/>
            <w:sz w:val="20"/>
            <w:szCs w:val="20"/>
          </w:rPr>
          <w:t>Rhazès</w:t>
        </w:r>
      </w:hyperlink>
      <w:r w:rsidRPr="00EE59F4">
        <w:rPr>
          <w:rFonts w:ascii="Calibri" w:hAnsi="Calibri" w:cs="Calibri"/>
          <w:color w:val="222222"/>
          <w:sz w:val="20"/>
          <w:szCs w:val="20"/>
        </w:rPr>
        <w:t> : </w:t>
      </w:r>
      <w:r w:rsidRPr="00EE59F4">
        <w:rPr>
          <w:rFonts w:ascii="Calibri" w:hAnsi="Calibri" w:cs="Calibri"/>
          <w:i/>
          <w:iCs/>
          <w:color w:val="222222"/>
          <w:sz w:val="20"/>
          <w:szCs w:val="20"/>
        </w:rPr>
        <w:t xml:space="preserve">De </w:t>
      </w:r>
      <w:proofErr w:type="spellStart"/>
      <w:r w:rsidRPr="00EE59F4">
        <w:rPr>
          <w:rFonts w:ascii="Calibri" w:hAnsi="Calibri" w:cs="Calibri"/>
          <w:i/>
          <w:iCs/>
          <w:color w:val="222222"/>
          <w:sz w:val="20"/>
          <w:szCs w:val="20"/>
        </w:rPr>
        <w:t>aluminibus</w:t>
      </w:r>
      <w:proofErr w:type="spellEnd"/>
      <w:r w:rsidRPr="00EE59F4">
        <w:rPr>
          <w:rFonts w:ascii="Calibri" w:hAnsi="Calibri" w:cs="Calibri"/>
          <w:i/>
          <w:iCs/>
          <w:color w:val="222222"/>
          <w:sz w:val="20"/>
          <w:szCs w:val="20"/>
        </w:rPr>
        <w:t xml:space="preserve"> et salis</w:t>
      </w:r>
    </w:p>
    <w:p w14:paraId="451292EE" w14:textId="77777777" w:rsidR="00C153CB" w:rsidRPr="00EE59F4" w:rsidRDefault="00C153CB" w:rsidP="00EE59F4">
      <w:pPr>
        <w:numPr>
          <w:ilvl w:val="0"/>
          <w:numId w:val="6"/>
        </w:numPr>
        <w:shd w:val="clear" w:color="auto" w:fill="FFFFFF"/>
        <w:spacing w:after="0" w:line="240" w:lineRule="auto"/>
        <w:ind w:left="384"/>
        <w:rPr>
          <w:rFonts w:ascii="Calibri" w:hAnsi="Calibri" w:cs="Calibri"/>
          <w:sz w:val="20"/>
          <w:szCs w:val="20"/>
        </w:rPr>
      </w:pPr>
      <w:proofErr w:type="gramStart"/>
      <w:r w:rsidRPr="00EE59F4">
        <w:rPr>
          <w:rFonts w:ascii="Calibri" w:hAnsi="Calibri" w:cs="Calibri"/>
          <w:color w:val="222222"/>
          <w:sz w:val="20"/>
          <w:szCs w:val="20"/>
        </w:rPr>
        <w:t>d</w:t>
      </w:r>
      <w:proofErr w:type="gramEnd"/>
      <w:r w:rsidRPr="00EE59F4">
        <w:rPr>
          <w:rFonts w:ascii="Calibri" w:hAnsi="Calibri" w:cs="Calibri"/>
          <w:color w:val="222222"/>
          <w:sz w:val="20"/>
          <w:szCs w:val="20"/>
        </w:rPr>
        <w:t>'</w:t>
      </w:r>
      <w:proofErr w:type="spellStart"/>
      <w:r w:rsidR="00A53D48">
        <w:fldChar w:fldCharType="begin"/>
      </w:r>
      <w:r w:rsidR="00A53D48">
        <w:instrText xml:space="preserve"> HYPERLINK "https://fr.wikipedia.org/wiki/Al-Khw%C3%A2rizm%C3%AE" \o "Al-Khwârizmî" </w:instrText>
      </w:r>
      <w:r w:rsidR="00A53D48">
        <w:fldChar w:fldCharType="separate"/>
      </w:r>
      <w:r w:rsidRPr="00EE59F4">
        <w:rPr>
          <w:rStyle w:val="Lienhypertexte"/>
          <w:rFonts w:ascii="Calibri" w:hAnsi="Calibri" w:cs="Calibri"/>
          <w:color w:val="0B0080"/>
          <w:sz w:val="20"/>
          <w:szCs w:val="20"/>
        </w:rPr>
        <w:t>Al-Khwârizmî</w:t>
      </w:r>
      <w:proofErr w:type="spellEnd"/>
      <w:r w:rsidR="00A53D48">
        <w:rPr>
          <w:rStyle w:val="Lienhypertexte"/>
          <w:rFonts w:ascii="Calibri" w:hAnsi="Calibri" w:cs="Calibri"/>
          <w:color w:val="0B0080"/>
          <w:sz w:val="20"/>
          <w:szCs w:val="20"/>
        </w:rPr>
        <w:fldChar w:fldCharType="end"/>
      </w:r>
      <w:r w:rsidRPr="00EE59F4">
        <w:rPr>
          <w:rFonts w:ascii="Calibri" w:hAnsi="Calibri" w:cs="Calibri"/>
          <w:color w:val="222222"/>
          <w:sz w:val="20"/>
          <w:szCs w:val="20"/>
        </w:rPr>
        <w:t> : </w:t>
      </w:r>
      <w:r w:rsidRPr="00EE59F4">
        <w:rPr>
          <w:rFonts w:ascii="Calibri" w:hAnsi="Calibri" w:cs="Calibri"/>
          <w:i/>
          <w:iCs/>
          <w:sz w:val="20"/>
          <w:szCs w:val="20"/>
        </w:rPr>
        <w:t>Abrégé du calcul par la restauration et la comparaison</w:t>
      </w:r>
    </w:p>
    <w:p w14:paraId="749B7C9D"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proofErr w:type="gramStart"/>
      <w:r w:rsidRPr="00EE59F4">
        <w:rPr>
          <w:rFonts w:ascii="Calibri" w:hAnsi="Calibri" w:cs="Calibri"/>
          <w:color w:val="222222"/>
          <w:sz w:val="20"/>
          <w:szCs w:val="20"/>
        </w:rPr>
        <w:t>d</w:t>
      </w:r>
      <w:proofErr w:type="gramEnd"/>
      <w:r w:rsidRPr="00EE59F4">
        <w:rPr>
          <w:rFonts w:ascii="Calibri" w:hAnsi="Calibri" w:cs="Calibri"/>
          <w:color w:val="222222"/>
          <w:sz w:val="20"/>
          <w:szCs w:val="20"/>
        </w:rPr>
        <w:t>'</w:t>
      </w:r>
      <w:hyperlink r:id="rId76" w:tooltip="Abou Ma'shar al-Balkhî" w:history="1">
        <w:r w:rsidRPr="00EE59F4">
          <w:rPr>
            <w:rStyle w:val="Lienhypertexte"/>
            <w:rFonts w:ascii="Calibri" w:hAnsi="Calibri" w:cs="Calibri"/>
            <w:color w:val="0B0080"/>
            <w:sz w:val="20"/>
            <w:szCs w:val="20"/>
          </w:rPr>
          <w:t xml:space="preserve">Abou </w:t>
        </w:r>
        <w:proofErr w:type="spellStart"/>
        <w:r w:rsidRPr="00EE59F4">
          <w:rPr>
            <w:rStyle w:val="Lienhypertexte"/>
            <w:rFonts w:ascii="Calibri" w:hAnsi="Calibri" w:cs="Calibri"/>
            <w:color w:val="0B0080"/>
            <w:sz w:val="20"/>
            <w:szCs w:val="20"/>
          </w:rPr>
          <w:t>Ma'shar</w:t>
        </w:r>
        <w:proofErr w:type="spellEnd"/>
      </w:hyperlink>
      <w:r w:rsidRPr="00EE59F4">
        <w:rPr>
          <w:rFonts w:ascii="Calibri" w:hAnsi="Calibri" w:cs="Calibri"/>
          <w:color w:val="222222"/>
          <w:sz w:val="20"/>
          <w:szCs w:val="20"/>
        </w:rPr>
        <w:t> : </w:t>
      </w:r>
      <w:r w:rsidRPr="00EE59F4">
        <w:rPr>
          <w:rFonts w:ascii="Calibri" w:hAnsi="Calibri" w:cs="Calibri"/>
          <w:i/>
          <w:iCs/>
          <w:sz w:val="20"/>
          <w:szCs w:val="20"/>
        </w:rPr>
        <w:t>La Grande Introduction à l'astronomie</w:t>
      </w:r>
    </w:p>
    <w:p w14:paraId="0C08902B" w14:textId="77777777" w:rsidR="00C153CB" w:rsidRPr="00EE59F4" w:rsidRDefault="00C153CB" w:rsidP="00EE59F4">
      <w:pPr>
        <w:numPr>
          <w:ilvl w:val="0"/>
          <w:numId w:val="6"/>
        </w:numPr>
        <w:shd w:val="clear" w:color="auto" w:fill="FFFFFF"/>
        <w:spacing w:after="0" w:line="240" w:lineRule="auto"/>
        <w:ind w:left="384"/>
        <w:rPr>
          <w:rFonts w:ascii="Calibri" w:hAnsi="Calibri" w:cs="Calibri"/>
          <w:color w:val="222222"/>
          <w:sz w:val="20"/>
          <w:szCs w:val="20"/>
        </w:rPr>
      </w:pPr>
      <w:proofErr w:type="gramStart"/>
      <w:r w:rsidRPr="00EE59F4">
        <w:rPr>
          <w:rFonts w:ascii="Calibri" w:hAnsi="Calibri" w:cs="Calibri"/>
          <w:color w:val="222222"/>
          <w:sz w:val="20"/>
          <w:szCs w:val="20"/>
        </w:rPr>
        <w:t>d</w:t>
      </w:r>
      <w:proofErr w:type="gramEnd"/>
      <w:r w:rsidRPr="00EE59F4">
        <w:rPr>
          <w:rFonts w:ascii="Calibri" w:hAnsi="Calibri" w:cs="Calibri"/>
          <w:color w:val="222222"/>
          <w:sz w:val="20"/>
          <w:szCs w:val="20"/>
        </w:rPr>
        <w:t>'</w:t>
      </w:r>
      <w:hyperlink r:id="rId77" w:tooltip="Hippocrate" w:history="1">
        <w:r w:rsidRPr="00EE59F4">
          <w:rPr>
            <w:rStyle w:val="Lienhypertexte"/>
            <w:rFonts w:ascii="Calibri" w:hAnsi="Calibri" w:cs="Calibri"/>
            <w:color w:val="0B0080"/>
            <w:sz w:val="20"/>
            <w:szCs w:val="20"/>
          </w:rPr>
          <w:t>Hippocrate</w:t>
        </w:r>
      </w:hyperlink>
      <w:r w:rsidRPr="00EE59F4">
        <w:rPr>
          <w:rFonts w:ascii="Calibri" w:hAnsi="Calibri" w:cs="Calibri"/>
          <w:color w:val="222222"/>
          <w:sz w:val="20"/>
          <w:szCs w:val="20"/>
        </w:rPr>
        <w:t> : </w:t>
      </w:r>
      <w:r w:rsidRPr="00EE59F4">
        <w:rPr>
          <w:rFonts w:ascii="Calibri" w:hAnsi="Calibri" w:cs="Calibri"/>
          <w:i/>
          <w:iCs/>
          <w:sz w:val="20"/>
          <w:szCs w:val="20"/>
        </w:rPr>
        <w:t>Régime des maladies aiguës</w:t>
      </w:r>
    </w:p>
    <w:p w14:paraId="3F8F8249" w14:textId="77777777" w:rsidR="00C153CB" w:rsidRPr="00EE59F4" w:rsidRDefault="00C153CB" w:rsidP="00EE59F4">
      <w:pPr>
        <w:numPr>
          <w:ilvl w:val="0"/>
          <w:numId w:val="6"/>
        </w:numPr>
        <w:shd w:val="clear" w:color="auto" w:fill="FFFFFF"/>
        <w:spacing w:after="0" w:line="240" w:lineRule="auto"/>
        <w:ind w:left="384"/>
        <w:rPr>
          <w:rFonts w:ascii="Calibri" w:hAnsi="Calibri" w:cs="Calibri"/>
          <w:sz w:val="20"/>
          <w:szCs w:val="20"/>
        </w:rPr>
      </w:pPr>
      <w:proofErr w:type="gramStart"/>
      <w:r w:rsidRPr="00EE59F4">
        <w:rPr>
          <w:rFonts w:ascii="Calibri" w:hAnsi="Calibri" w:cs="Calibri"/>
          <w:sz w:val="20"/>
          <w:szCs w:val="20"/>
        </w:rPr>
        <w:t>en</w:t>
      </w:r>
      <w:proofErr w:type="gramEnd"/>
      <w:r w:rsidRPr="00EE59F4">
        <w:rPr>
          <w:rFonts w:ascii="Calibri" w:hAnsi="Calibri" w:cs="Calibri"/>
          <w:sz w:val="20"/>
          <w:szCs w:val="20"/>
        </w:rPr>
        <w:t xml:space="preserve"> alchimie : </w:t>
      </w:r>
      <w:r w:rsidRPr="00EE59F4">
        <w:rPr>
          <w:rFonts w:ascii="Calibri" w:hAnsi="Calibri" w:cs="Calibri"/>
          <w:i/>
          <w:iCs/>
          <w:sz w:val="20"/>
          <w:szCs w:val="20"/>
        </w:rPr>
        <w:t xml:space="preserve">Lumen </w:t>
      </w:r>
      <w:proofErr w:type="spellStart"/>
      <w:r w:rsidRPr="00EE59F4">
        <w:rPr>
          <w:rFonts w:ascii="Calibri" w:hAnsi="Calibri" w:cs="Calibri"/>
          <w:i/>
          <w:iCs/>
          <w:sz w:val="20"/>
          <w:szCs w:val="20"/>
        </w:rPr>
        <w:t>luminum</w:t>
      </w:r>
      <w:proofErr w:type="spellEnd"/>
      <w:r w:rsidRPr="00EE59F4">
        <w:rPr>
          <w:rFonts w:ascii="Calibri" w:hAnsi="Calibri" w:cs="Calibri"/>
          <w:sz w:val="20"/>
          <w:szCs w:val="20"/>
        </w:rPr>
        <w:t>, </w:t>
      </w:r>
      <w:r w:rsidRPr="00EE59F4">
        <w:rPr>
          <w:rFonts w:ascii="Calibri" w:hAnsi="Calibri" w:cs="Calibri"/>
          <w:i/>
          <w:iCs/>
          <w:sz w:val="20"/>
          <w:szCs w:val="20"/>
        </w:rPr>
        <w:t xml:space="preserve">De </w:t>
      </w:r>
      <w:proofErr w:type="spellStart"/>
      <w:r w:rsidRPr="00EE59F4">
        <w:rPr>
          <w:rFonts w:ascii="Calibri" w:hAnsi="Calibri" w:cs="Calibri"/>
          <w:i/>
          <w:iCs/>
          <w:sz w:val="20"/>
          <w:szCs w:val="20"/>
        </w:rPr>
        <w:t>aluminibus</w:t>
      </w:r>
      <w:proofErr w:type="spellEnd"/>
      <w:r w:rsidRPr="00EE59F4">
        <w:rPr>
          <w:rFonts w:ascii="Calibri" w:hAnsi="Calibri" w:cs="Calibri"/>
          <w:i/>
          <w:iCs/>
          <w:sz w:val="20"/>
          <w:szCs w:val="20"/>
        </w:rPr>
        <w:t xml:space="preserve"> et salis</w:t>
      </w:r>
      <w:r w:rsidRPr="00EE59F4">
        <w:rPr>
          <w:rFonts w:ascii="Calibri" w:hAnsi="Calibri" w:cs="Calibri"/>
          <w:sz w:val="20"/>
          <w:szCs w:val="20"/>
        </w:rPr>
        <w:t>, </w:t>
      </w:r>
      <w:proofErr w:type="spellStart"/>
      <w:r w:rsidRPr="00EE59F4">
        <w:rPr>
          <w:rFonts w:ascii="Calibri" w:hAnsi="Calibri" w:cs="Calibri"/>
          <w:i/>
          <w:iCs/>
          <w:sz w:val="20"/>
          <w:szCs w:val="20"/>
        </w:rPr>
        <w:t>Septuaginta</w:t>
      </w:r>
      <w:proofErr w:type="spellEnd"/>
      <w:r w:rsidRPr="00EE59F4">
        <w:rPr>
          <w:rFonts w:ascii="Calibri" w:hAnsi="Calibri" w:cs="Calibri"/>
          <w:sz w:val="20"/>
          <w:szCs w:val="20"/>
        </w:rPr>
        <w:t>.</w:t>
      </w:r>
    </w:p>
    <w:p w14:paraId="7F85FAFD" w14:textId="77777777" w:rsidR="00C153CB" w:rsidRPr="00EE59F4" w:rsidRDefault="00C153CB" w:rsidP="00EE59F4">
      <w:pPr>
        <w:pStyle w:val="NormalWeb"/>
        <w:shd w:val="clear" w:color="auto" w:fill="FFFFFF"/>
        <w:spacing w:before="0" w:beforeAutospacing="0" w:after="0" w:afterAutospacing="0"/>
        <w:rPr>
          <w:rFonts w:ascii="Calibri" w:hAnsi="Calibri" w:cs="Calibri"/>
          <w:sz w:val="20"/>
          <w:szCs w:val="20"/>
        </w:rPr>
      </w:pPr>
      <w:r w:rsidRPr="00EE59F4">
        <w:rPr>
          <w:rFonts w:ascii="Calibri" w:hAnsi="Calibri" w:cs="Calibri"/>
          <w:b/>
          <w:bCs/>
          <w:sz w:val="20"/>
          <w:szCs w:val="20"/>
        </w:rPr>
        <w:t>Sa technique est très littérale : il calque les termes scientifiques ou les conserve tels quels</w:t>
      </w:r>
      <w:r w:rsidRPr="00EE59F4">
        <w:rPr>
          <w:rFonts w:ascii="Calibri" w:hAnsi="Calibri" w:cs="Calibri"/>
          <w:sz w:val="20"/>
          <w:szCs w:val="20"/>
        </w:rPr>
        <w:t>.</w:t>
      </w:r>
    </w:p>
    <w:p w14:paraId="6288E591" w14:textId="425695F4" w:rsidR="00C153CB" w:rsidRPr="00EE59F4" w:rsidRDefault="00C153CB" w:rsidP="00EE59F4">
      <w:pPr>
        <w:pStyle w:val="NormalWeb"/>
        <w:shd w:val="clear" w:color="auto" w:fill="FFFFFF"/>
        <w:spacing w:before="0" w:beforeAutospacing="0" w:after="0" w:afterAutospacing="0"/>
        <w:rPr>
          <w:rFonts w:ascii="Arial" w:hAnsi="Arial" w:cs="Arial"/>
          <w:sz w:val="21"/>
          <w:szCs w:val="21"/>
        </w:rPr>
      </w:pPr>
      <w:r w:rsidRPr="00EE59F4">
        <w:rPr>
          <w:rFonts w:ascii="Calibri" w:hAnsi="Calibri" w:cs="Calibri"/>
          <w:sz w:val="20"/>
          <w:szCs w:val="20"/>
        </w:rPr>
        <w:t>Il a permi</w:t>
      </w:r>
      <w:r>
        <w:rPr>
          <w:rFonts w:ascii="Calibri" w:hAnsi="Calibri" w:cs="Calibri"/>
          <w:sz w:val="20"/>
          <w:szCs w:val="20"/>
        </w:rPr>
        <w:t>s</w:t>
      </w:r>
      <w:r w:rsidRPr="00EE59F4">
        <w:rPr>
          <w:rFonts w:ascii="Calibri" w:hAnsi="Calibri" w:cs="Calibri"/>
          <w:sz w:val="20"/>
          <w:szCs w:val="20"/>
        </w:rPr>
        <w:t xml:space="preserve"> de retrouver beaucoup de « trésors scientifiques » de l'Antiquité, alors intégrés à la civilisation musulmane mais perdus en Occident chrétien.</w:t>
      </w:r>
      <w:r>
        <w:rPr>
          <w:rFonts w:ascii="Calibri" w:hAnsi="Calibri" w:cs="Calibri"/>
          <w:sz w:val="20"/>
          <w:szCs w:val="20"/>
        </w:rPr>
        <w:t xml:space="preserve"> </w:t>
      </w:r>
      <w:r w:rsidRPr="00EE59F4">
        <w:rPr>
          <w:rFonts w:ascii="Calibri" w:hAnsi="Calibri" w:cs="Calibri"/>
          <w:sz w:val="20"/>
          <w:szCs w:val="20"/>
        </w:rPr>
        <w:t>Certaines de ses traductions sont aussi attribuées à </w:t>
      </w:r>
      <w:hyperlink r:id="rId78" w:tooltip="Dominique Gundissalvi" w:history="1">
        <w:r w:rsidRPr="00EE59F4">
          <w:rPr>
            <w:rStyle w:val="Lienhypertexte"/>
            <w:rFonts w:ascii="Calibri" w:eastAsiaTheme="majorEastAsia" w:hAnsi="Calibri" w:cs="Calibri"/>
            <w:color w:val="0B0080"/>
            <w:sz w:val="20"/>
            <w:szCs w:val="20"/>
          </w:rPr>
          <w:t xml:space="preserve">Dominique </w:t>
        </w:r>
        <w:proofErr w:type="spellStart"/>
        <w:r w:rsidRPr="00EE59F4">
          <w:rPr>
            <w:rStyle w:val="Lienhypertexte"/>
            <w:rFonts w:ascii="Calibri" w:eastAsiaTheme="majorEastAsia" w:hAnsi="Calibri" w:cs="Calibri"/>
            <w:color w:val="0B0080"/>
            <w:sz w:val="20"/>
            <w:szCs w:val="20"/>
          </w:rPr>
          <w:t>Gundissalvi</w:t>
        </w:r>
        <w:proofErr w:type="spellEnd"/>
        <w:r w:rsidRPr="00EE59F4">
          <w:rPr>
            <w:rStyle w:val="Lienhypertexte"/>
            <w:rFonts w:ascii="Calibri" w:eastAsiaTheme="majorEastAsia" w:hAnsi="Calibri" w:cs="Calibri"/>
            <w:color w:val="0B0080"/>
            <w:sz w:val="20"/>
            <w:szCs w:val="20"/>
          </w:rPr>
          <w:t> </w:t>
        </w:r>
      </w:hyperlink>
      <w:r w:rsidRPr="00EE59F4">
        <w:rPr>
          <w:rFonts w:ascii="Calibri" w:hAnsi="Calibri" w:cs="Calibri"/>
          <w:color w:val="222222"/>
          <w:sz w:val="20"/>
          <w:szCs w:val="20"/>
        </w:rPr>
        <w:t>ou à </w:t>
      </w:r>
      <w:hyperlink r:id="rId79" w:tooltip="Jean de Séville" w:history="1">
        <w:r w:rsidRPr="00EE59F4">
          <w:rPr>
            <w:rStyle w:val="Lienhypertexte"/>
            <w:rFonts w:ascii="Calibri" w:eastAsiaTheme="majorEastAsia" w:hAnsi="Calibri" w:cs="Calibri"/>
            <w:color w:val="0B0080"/>
            <w:sz w:val="20"/>
            <w:szCs w:val="20"/>
          </w:rPr>
          <w:t>Jean de Séville</w:t>
        </w:r>
      </w:hyperlink>
      <w:r w:rsidRPr="00EE59F4">
        <w:rPr>
          <w:rFonts w:ascii="Calibri" w:hAnsi="Calibri" w:cs="Calibri"/>
          <w:color w:val="222222"/>
          <w:sz w:val="20"/>
          <w:szCs w:val="20"/>
        </w:rPr>
        <w:t> </w:t>
      </w:r>
      <w:proofErr w:type="spellStart"/>
      <w:r w:rsidRPr="00EE59F4">
        <w:rPr>
          <w:rFonts w:ascii="Calibri" w:hAnsi="Calibri" w:cs="Calibri"/>
          <w:sz w:val="20"/>
          <w:szCs w:val="20"/>
        </w:rPr>
        <w:t>Hispalensis</w:t>
      </w:r>
      <w:proofErr w:type="spellEnd"/>
      <w:r w:rsidRPr="00EE59F4">
        <w:rPr>
          <w:rFonts w:ascii="Calibri" w:hAnsi="Calibri" w:cs="Calibri"/>
          <w:sz w:val="20"/>
          <w:szCs w:val="20"/>
        </w:rPr>
        <w:t xml:space="preserve"> et </w:t>
      </w:r>
      <w:proofErr w:type="spellStart"/>
      <w:r w:rsidRPr="00EE59F4">
        <w:rPr>
          <w:rFonts w:ascii="Calibri" w:hAnsi="Calibri" w:cs="Calibri"/>
          <w:sz w:val="20"/>
          <w:szCs w:val="20"/>
        </w:rPr>
        <w:t>Limiensis</w:t>
      </w:r>
      <w:proofErr w:type="spellEnd"/>
      <w:r w:rsidRPr="00EE59F4">
        <w:rPr>
          <w:rFonts w:ascii="Calibri" w:hAnsi="Calibri" w:cs="Calibri"/>
          <w:sz w:val="20"/>
          <w:szCs w:val="20"/>
        </w:rPr>
        <w:t xml:space="preserve"> et à Jean de Séville </w:t>
      </w:r>
      <w:proofErr w:type="spellStart"/>
      <w:r w:rsidRPr="00EE59F4">
        <w:rPr>
          <w:rFonts w:ascii="Calibri" w:hAnsi="Calibri" w:cs="Calibri"/>
          <w:sz w:val="20"/>
          <w:szCs w:val="20"/>
        </w:rPr>
        <w:t>Hispanus</w:t>
      </w:r>
      <w:proofErr w:type="spellEnd"/>
      <w:r w:rsidRPr="00EE59F4">
        <w:rPr>
          <w:rFonts w:ascii="Calibri" w:hAnsi="Calibri" w:cs="Calibri"/>
          <w:sz w:val="20"/>
          <w:szCs w:val="20"/>
        </w:rPr>
        <w:t>.</w:t>
      </w:r>
    </w:p>
  </w:footnote>
  <w:footnote w:id="51">
    <w:p w14:paraId="5EDE12B5" w14:textId="77777777" w:rsidR="00C153CB" w:rsidRPr="00E56724" w:rsidRDefault="00C153CB" w:rsidP="00E56724">
      <w:pPr>
        <w:pStyle w:val="NormalWeb"/>
        <w:shd w:val="clear" w:color="auto" w:fill="FFFFFF"/>
        <w:spacing w:before="0" w:beforeAutospacing="0" w:after="0" w:afterAutospacing="0"/>
        <w:rPr>
          <w:rFonts w:ascii="Calibri" w:hAnsi="Calibri" w:cs="Calibri"/>
          <w:color w:val="222222"/>
          <w:sz w:val="20"/>
          <w:szCs w:val="20"/>
        </w:rPr>
      </w:pPr>
      <w:r w:rsidRPr="00E56724">
        <w:rPr>
          <w:rStyle w:val="Appelnotedebasdep"/>
          <w:rFonts w:ascii="Calibri" w:hAnsi="Calibri" w:cs="Calibri"/>
          <w:sz w:val="20"/>
          <w:szCs w:val="20"/>
        </w:rPr>
        <w:footnoteRef/>
      </w:r>
      <w:r w:rsidRPr="00E56724">
        <w:rPr>
          <w:rFonts w:ascii="Calibri" w:hAnsi="Calibri" w:cs="Calibri"/>
          <w:sz w:val="20"/>
          <w:szCs w:val="20"/>
        </w:rPr>
        <w:t xml:space="preserve"> </w:t>
      </w:r>
      <w:r w:rsidRPr="00E56724">
        <w:rPr>
          <w:rFonts w:ascii="Calibri" w:hAnsi="Calibri" w:cs="Calibri"/>
          <w:color w:val="222222"/>
          <w:sz w:val="20"/>
          <w:szCs w:val="20"/>
        </w:rPr>
        <w:t>Le </w:t>
      </w:r>
      <w:r w:rsidRPr="00E56724">
        <w:rPr>
          <w:rFonts w:ascii="Calibri" w:hAnsi="Calibri" w:cs="Calibri"/>
          <w:i/>
          <w:iCs/>
          <w:color w:val="222222"/>
          <w:sz w:val="20"/>
          <w:szCs w:val="20"/>
        </w:rPr>
        <w:t xml:space="preserve">Corpus </w:t>
      </w:r>
      <w:proofErr w:type="spellStart"/>
      <w:r w:rsidRPr="00E56724">
        <w:rPr>
          <w:rFonts w:ascii="Calibri" w:hAnsi="Calibri" w:cs="Calibri"/>
          <w:i/>
          <w:iCs/>
          <w:color w:val="222222"/>
          <w:sz w:val="20"/>
          <w:szCs w:val="20"/>
        </w:rPr>
        <w:t>toledanum</w:t>
      </w:r>
      <w:proofErr w:type="spellEnd"/>
      <w:r w:rsidRPr="00E56724">
        <w:rPr>
          <w:rFonts w:ascii="Calibri" w:hAnsi="Calibri" w:cs="Calibri"/>
          <w:color w:val="222222"/>
          <w:sz w:val="20"/>
          <w:szCs w:val="20"/>
        </w:rPr>
        <w:t> ou </w:t>
      </w:r>
      <w:proofErr w:type="spellStart"/>
      <w:r w:rsidRPr="00E56724">
        <w:rPr>
          <w:rFonts w:ascii="Calibri" w:hAnsi="Calibri" w:cs="Calibri"/>
          <w:i/>
          <w:iCs/>
          <w:color w:val="222222"/>
          <w:sz w:val="20"/>
          <w:szCs w:val="20"/>
        </w:rPr>
        <w:t>Collectio</w:t>
      </w:r>
      <w:proofErr w:type="spellEnd"/>
      <w:r w:rsidRPr="00E56724">
        <w:rPr>
          <w:rFonts w:ascii="Calibri" w:hAnsi="Calibri" w:cs="Calibri"/>
          <w:i/>
          <w:iCs/>
          <w:color w:val="222222"/>
          <w:sz w:val="20"/>
          <w:szCs w:val="20"/>
        </w:rPr>
        <w:t xml:space="preserve"> </w:t>
      </w:r>
      <w:proofErr w:type="spellStart"/>
      <w:r w:rsidRPr="00E56724">
        <w:rPr>
          <w:rFonts w:ascii="Calibri" w:hAnsi="Calibri" w:cs="Calibri"/>
          <w:i/>
          <w:iCs/>
          <w:color w:val="222222"/>
          <w:sz w:val="20"/>
          <w:szCs w:val="20"/>
        </w:rPr>
        <w:t>toledana</w:t>
      </w:r>
      <w:proofErr w:type="spellEnd"/>
      <w:r w:rsidRPr="00E56724">
        <w:rPr>
          <w:rFonts w:ascii="Calibri" w:hAnsi="Calibri" w:cs="Calibri"/>
          <w:color w:val="222222"/>
          <w:sz w:val="20"/>
          <w:szCs w:val="20"/>
        </w:rPr>
        <w:t> (1</w:t>
      </w:r>
      <w:r w:rsidRPr="00E56724">
        <w:rPr>
          <w:rFonts w:ascii="Calibri" w:hAnsi="Calibri" w:cs="Calibri"/>
          <w:color w:val="222222"/>
          <w:sz w:val="20"/>
          <w:szCs w:val="20"/>
          <w:vertAlign w:val="superscript"/>
        </w:rPr>
        <w:t>re</w:t>
      </w:r>
      <w:r w:rsidRPr="00E56724">
        <w:rPr>
          <w:rFonts w:ascii="Calibri" w:hAnsi="Calibri" w:cs="Calibri"/>
          <w:color w:val="222222"/>
          <w:sz w:val="20"/>
          <w:szCs w:val="20"/>
        </w:rPr>
        <w:t> éd. 1543) est une collection de traductions en latin de textes islamiques par une commission de traducteurs réunie par </w:t>
      </w:r>
      <w:hyperlink r:id="rId80" w:tooltip="Pierre le Vénérable" w:history="1">
        <w:r w:rsidRPr="00E56724">
          <w:rPr>
            <w:rStyle w:val="Lienhypertexte"/>
            <w:rFonts w:ascii="Calibri" w:eastAsiaTheme="majorEastAsia" w:hAnsi="Calibri" w:cs="Calibri"/>
            <w:color w:val="0B0080"/>
            <w:sz w:val="20"/>
            <w:szCs w:val="20"/>
          </w:rPr>
          <w:t>Pierre le Vénérable</w:t>
        </w:r>
      </w:hyperlink>
      <w:r w:rsidRPr="00E56724">
        <w:rPr>
          <w:rFonts w:ascii="Calibri" w:hAnsi="Calibri" w:cs="Calibri"/>
          <w:color w:val="222222"/>
          <w:sz w:val="20"/>
          <w:szCs w:val="20"/>
        </w:rPr>
        <w:t> en </w:t>
      </w:r>
      <w:hyperlink r:id="rId81" w:tooltip="1142" w:history="1">
        <w:r w:rsidRPr="00E56724">
          <w:rPr>
            <w:rStyle w:val="Lienhypertexte"/>
            <w:rFonts w:ascii="Calibri" w:eastAsiaTheme="majorEastAsia" w:hAnsi="Calibri" w:cs="Calibri"/>
            <w:color w:val="0B0080"/>
            <w:sz w:val="20"/>
            <w:szCs w:val="20"/>
          </w:rPr>
          <w:t>1142</w:t>
        </w:r>
      </w:hyperlink>
      <w:r w:rsidRPr="00E56724">
        <w:rPr>
          <w:rFonts w:ascii="Calibri" w:hAnsi="Calibri" w:cs="Calibri"/>
          <w:color w:val="222222"/>
          <w:sz w:val="20"/>
          <w:szCs w:val="20"/>
        </w:rPr>
        <w:t> ou 1141.</w:t>
      </w:r>
    </w:p>
    <w:p w14:paraId="088094E8" w14:textId="77777777" w:rsidR="00C153CB" w:rsidRPr="00E56724" w:rsidRDefault="00C153CB" w:rsidP="00E56724">
      <w:pPr>
        <w:pStyle w:val="NormalWeb"/>
        <w:shd w:val="clear" w:color="auto" w:fill="FFFFFF"/>
        <w:spacing w:before="0" w:beforeAutospacing="0" w:after="0" w:afterAutospacing="0"/>
        <w:rPr>
          <w:rFonts w:ascii="Calibri" w:hAnsi="Calibri" w:cs="Calibri"/>
          <w:color w:val="222222"/>
          <w:sz w:val="20"/>
          <w:szCs w:val="20"/>
        </w:rPr>
      </w:pPr>
      <w:r w:rsidRPr="00E56724">
        <w:rPr>
          <w:rFonts w:ascii="Calibri" w:hAnsi="Calibri" w:cs="Calibri"/>
          <w:color w:val="222222"/>
          <w:sz w:val="20"/>
          <w:szCs w:val="20"/>
        </w:rPr>
        <w:t xml:space="preserve">La commission comprend Herman le Dalmate, Robert de Chester (de </w:t>
      </w:r>
      <w:proofErr w:type="spellStart"/>
      <w:r w:rsidRPr="00E56724">
        <w:rPr>
          <w:rFonts w:ascii="Calibri" w:hAnsi="Calibri" w:cs="Calibri"/>
          <w:color w:val="222222"/>
          <w:sz w:val="20"/>
          <w:szCs w:val="20"/>
        </w:rPr>
        <w:t>Ketton</w:t>
      </w:r>
      <w:proofErr w:type="spellEnd"/>
      <w:r w:rsidRPr="00E56724">
        <w:rPr>
          <w:rFonts w:ascii="Calibri" w:hAnsi="Calibri" w:cs="Calibri"/>
          <w:color w:val="222222"/>
          <w:sz w:val="20"/>
          <w:szCs w:val="20"/>
        </w:rPr>
        <w:t>), Pierre de Tolède, Pierre de Poitiers (secrétaire de Pierre le Vénérable), un musulman nommé Mahomet.</w:t>
      </w:r>
    </w:p>
    <w:p w14:paraId="47DD3204" w14:textId="77777777" w:rsidR="00C153CB" w:rsidRPr="00E56724" w:rsidRDefault="00C153CB" w:rsidP="00E56724">
      <w:pPr>
        <w:pStyle w:val="NormalWeb"/>
        <w:shd w:val="clear" w:color="auto" w:fill="FFFFFF"/>
        <w:spacing w:before="0" w:beforeAutospacing="0" w:after="0" w:afterAutospacing="0"/>
        <w:rPr>
          <w:rFonts w:ascii="Calibri" w:hAnsi="Calibri" w:cs="Calibri"/>
          <w:color w:val="222222"/>
          <w:sz w:val="20"/>
          <w:szCs w:val="20"/>
        </w:rPr>
      </w:pPr>
      <w:r w:rsidRPr="00E56724">
        <w:rPr>
          <w:rFonts w:ascii="Calibri" w:hAnsi="Calibri" w:cs="Calibri"/>
          <w:color w:val="222222"/>
          <w:sz w:val="20"/>
          <w:szCs w:val="20"/>
        </w:rPr>
        <w:t>La collection comprend :</w:t>
      </w:r>
    </w:p>
    <w:p w14:paraId="0BD4A3F7" w14:textId="77777777" w:rsidR="00C153CB" w:rsidRPr="00E56724" w:rsidRDefault="00C153CB" w:rsidP="00E56724">
      <w:pPr>
        <w:numPr>
          <w:ilvl w:val="0"/>
          <w:numId w:val="7"/>
        </w:numPr>
        <w:shd w:val="clear" w:color="auto" w:fill="FFFFFF"/>
        <w:spacing w:after="0" w:line="240" w:lineRule="auto"/>
        <w:ind w:left="384"/>
        <w:rPr>
          <w:rFonts w:ascii="Calibri" w:hAnsi="Calibri" w:cs="Calibri"/>
          <w:color w:val="222222"/>
          <w:sz w:val="20"/>
          <w:szCs w:val="20"/>
        </w:rPr>
      </w:pPr>
      <w:r w:rsidRPr="00E56724">
        <w:rPr>
          <w:rFonts w:ascii="Calibri" w:hAnsi="Calibri" w:cs="Calibri"/>
          <w:color w:val="222222"/>
          <w:sz w:val="20"/>
          <w:szCs w:val="20"/>
        </w:rPr>
        <w:t>le </w:t>
      </w:r>
      <w:hyperlink r:id="rId82" w:tooltip="Coran" w:history="1">
        <w:r w:rsidRPr="00E56724">
          <w:rPr>
            <w:rStyle w:val="Lienhypertexte"/>
            <w:rFonts w:ascii="Calibri" w:hAnsi="Calibri" w:cs="Calibri"/>
            <w:color w:val="0B0080"/>
            <w:sz w:val="20"/>
            <w:szCs w:val="20"/>
          </w:rPr>
          <w:t>Coran</w:t>
        </w:r>
      </w:hyperlink>
      <w:r w:rsidRPr="00E56724">
        <w:rPr>
          <w:rFonts w:ascii="Calibri" w:hAnsi="Calibri" w:cs="Calibri"/>
          <w:color w:val="222222"/>
          <w:sz w:val="20"/>
          <w:szCs w:val="20"/>
        </w:rPr>
        <w:t>, intitulé </w:t>
      </w:r>
      <w:r w:rsidRPr="00E56724">
        <w:rPr>
          <w:rFonts w:ascii="Calibri" w:hAnsi="Calibri" w:cs="Calibri"/>
          <w:i/>
          <w:iCs/>
          <w:color w:val="222222"/>
          <w:sz w:val="20"/>
          <w:szCs w:val="20"/>
        </w:rPr>
        <w:t xml:space="preserve">Lex </w:t>
      </w:r>
      <w:proofErr w:type="spellStart"/>
      <w:r w:rsidRPr="00E56724">
        <w:rPr>
          <w:rFonts w:ascii="Calibri" w:hAnsi="Calibri" w:cs="Calibri"/>
          <w:i/>
          <w:iCs/>
          <w:color w:val="222222"/>
          <w:sz w:val="20"/>
          <w:szCs w:val="20"/>
        </w:rPr>
        <w:t>Sarracenorum</w:t>
      </w:r>
      <w:proofErr w:type="spellEnd"/>
      <w:r w:rsidRPr="00E56724">
        <w:rPr>
          <w:rFonts w:ascii="Calibri" w:hAnsi="Calibri" w:cs="Calibri"/>
          <w:color w:val="222222"/>
          <w:sz w:val="20"/>
          <w:szCs w:val="20"/>
        </w:rPr>
        <w:t> (Loi des Sarrasins), et, selon bien des sources, ce fut </w:t>
      </w:r>
      <w:hyperlink r:id="rId83" w:tooltip="Robert de Chester" w:history="1">
        <w:r w:rsidRPr="00E56724">
          <w:rPr>
            <w:rStyle w:val="Lienhypertexte"/>
            <w:rFonts w:ascii="Calibri" w:hAnsi="Calibri" w:cs="Calibri"/>
            <w:color w:val="0B0080"/>
            <w:sz w:val="20"/>
            <w:szCs w:val="20"/>
          </w:rPr>
          <w:t>Robert de Chester</w:t>
        </w:r>
      </w:hyperlink>
      <w:r w:rsidRPr="00E56724">
        <w:rPr>
          <w:rFonts w:ascii="Calibri" w:hAnsi="Calibri" w:cs="Calibri"/>
          <w:color w:val="222222"/>
          <w:sz w:val="20"/>
          <w:szCs w:val="20"/>
        </w:rPr>
        <w:t> le principal traducteur, en latin ;</w:t>
      </w:r>
    </w:p>
    <w:p w14:paraId="77A2EC68" w14:textId="77777777" w:rsidR="00C153CB" w:rsidRPr="00E56724" w:rsidRDefault="00C153CB" w:rsidP="00E56724">
      <w:pPr>
        <w:numPr>
          <w:ilvl w:val="0"/>
          <w:numId w:val="7"/>
        </w:numPr>
        <w:shd w:val="clear" w:color="auto" w:fill="FFFFFF"/>
        <w:spacing w:after="0" w:line="240" w:lineRule="auto"/>
        <w:ind w:left="384"/>
        <w:rPr>
          <w:rFonts w:ascii="Calibri" w:hAnsi="Calibri" w:cs="Calibri"/>
          <w:color w:val="222222"/>
          <w:sz w:val="20"/>
          <w:szCs w:val="20"/>
        </w:rPr>
      </w:pPr>
      <w:proofErr w:type="spellStart"/>
      <w:r w:rsidRPr="00E56724">
        <w:rPr>
          <w:rFonts w:ascii="Calibri" w:hAnsi="Calibri" w:cs="Calibri"/>
          <w:i/>
          <w:iCs/>
          <w:color w:val="222222"/>
          <w:sz w:val="20"/>
          <w:szCs w:val="20"/>
        </w:rPr>
        <w:t>Fabulæ</w:t>
      </w:r>
      <w:proofErr w:type="spellEnd"/>
      <w:r w:rsidRPr="00E56724">
        <w:rPr>
          <w:rFonts w:ascii="Calibri" w:hAnsi="Calibri" w:cs="Calibri"/>
          <w:i/>
          <w:iCs/>
          <w:color w:val="222222"/>
          <w:sz w:val="20"/>
          <w:szCs w:val="20"/>
        </w:rPr>
        <w:t xml:space="preserve"> </w:t>
      </w:r>
      <w:proofErr w:type="spellStart"/>
      <w:r w:rsidRPr="00E56724">
        <w:rPr>
          <w:rFonts w:ascii="Calibri" w:hAnsi="Calibri" w:cs="Calibri"/>
          <w:i/>
          <w:iCs/>
          <w:color w:val="222222"/>
          <w:sz w:val="20"/>
          <w:szCs w:val="20"/>
        </w:rPr>
        <w:t>Sarracenorum</w:t>
      </w:r>
      <w:proofErr w:type="spellEnd"/>
      <w:r w:rsidRPr="00E56724">
        <w:rPr>
          <w:rFonts w:ascii="Calibri" w:hAnsi="Calibri" w:cs="Calibri"/>
          <w:color w:val="222222"/>
          <w:sz w:val="20"/>
          <w:szCs w:val="20"/>
        </w:rPr>
        <w:t>, trad. par Robert de Chester : la Création, Mahomet, les patriarches et prophètes musulmans, les sept califes ;</w:t>
      </w:r>
    </w:p>
    <w:p w14:paraId="40543C08" w14:textId="77777777" w:rsidR="00C153CB" w:rsidRPr="00E56724" w:rsidRDefault="00C153CB" w:rsidP="00E56724">
      <w:pPr>
        <w:numPr>
          <w:ilvl w:val="0"/>
          <w:numId w:val="7"/>
        </w:numPr>
        <w:shd w:val="clear" w:color="auto" w:fill="FFFFFF"/>
        <w:spacing w:after="0" w:line="240" w:lineRule="auto"/>
        <w:ind w:left="384"/>
        <w:rPr>
          <w:rFonts w:ascii="Calibri" w:hAnsi="Calibri" w:cs="Calibri"/>
          <w:color w:val="222222"/>
          <w:sz w:val="20"/>
          <w:szCs w:val="20"/>
        </w:rPr>
      </w:pPr>
      <w:r w:rsidRPr="00E56724">
        <w:rPr>
          <w:rFonts w:ascii="Calibri" w:hAnsi="Calibri" w:cs="Calibri"/>
          <w:i/>
          <w:iCs/>
          <w:color w:val="222222"/>
          <w:sz w:val="20"/>
          <w:szCs w:val="20"/>
        </w:rPr>
        <w:t xml:space="preserve">Liber </w:t>
      </w:r>
      <w:proofErr w:type="spellStart"/>
      <w:r w:rsidRPr="00E56724">
        <w:rPr>
          <w:rFonts w:ascii="Calibri" w:hAnsi="Calibri" w:cs="Calibri"/>
          <w:i/>
          <w:iCs/>
          <w:color w:val="222222"/>
          <w:sz w:val="20"/>
          <w:szCs w:val="20"/>
        </w:rPr>
        <w:t>generationis</w:t>
      </w:r>
      <w:proofErr w:type="spellEnd"/>
      <w:r w:rsidRPr="00E56724">
        <w:rPr>
          <w:rFonts w:ascii="Calibri" w:hAnsi="Calibri" w:cs="Calibri"/>
          <w:i/>
          <w:iCs/>
          <w:color w:val="222222"/>
          <w:sz w:val="20"/>
          <w:szCs w:val="20"/>
        </w:rPr>
        <w:t xml:space="preserve"> </w:t>
      </w:r>
      <w:proofErr w:type="spellStart"/>
      <w:r w:rsidRPr="00E56724">
        <w:rPr>
          <w:rFonts w:ascii="Calibri" w:hAnsi="Calibri" w:cs="Calibri"/>
          <w:i/>
          <w:iCs/>
          <w:color w:val="222222"/>
          <w:sz w:val="20"/>
          <w:szCs w:val="20"/>
        </w:rPr>
        <w:t>Mahumet</w:t>
      </w:r>
      <w:proofErr w:type="spellEnd"/>
      <w:r w:rsidRPr="00E56724">
        <w:rPr>
          <w:rFonts w:ascii="Calibri" w:hAnsi="Calibri" w:cs="Calibri"/>
          <w:color w:val="222222"/>
          <w:sz w:val="20"/>
          <w:szCs w:val="20"/>
        </w:rPr>
        <w:t> (</w:t>
      </w:r>
      <w:proofErr w:type="spellStart"/>
      <w:r w:rsidRPr="00E56724">
        <w:rPr>
          <w:rFonts w:ascii="Calibri" w:hAnsi="Calibri" w:cs="Calibri"/>
          <w:i/>
          <w:iCs/>
          <w:color w:val="222222"/>
          <w:sz w:val="20"/>
          <w:szCs w:val="20"/>
        </w:rPr>
        <w:t>Kitab</w:t>
      </w:r>
      <w:proofErr w:type="spellEnd"/>
      <w:r w:rsidRPr="00E56724">
        <w:rPr>
          <w:rFonts w:ascii="Calibri" w:hAnsi="Calibri" w:cs="Calibri"/>
          <w:i/>
          <w:iCs/>
          <w:color w:val="222222"/>
          <w:sz w:val="20"/>
          <w:szCs w:val="20"/>
        </w:rPr>
        <w:t xml:space="preserve"> </w:t>
      </w:r>
      <w:proofErr w:type="spellStart"/>
      <w:r w:rsidRPr="00E56724">
        <w:rPr>
          <w:rFonts w:ascii="Calibri" w:hAnsi="Calibri" w:cs="Calibri"/>
          <w:i/>
          <w:iCs/>
          <w:color w:val="222222"/>
          <w:sz w:val="20"/>
          <w:szCs w:val="20"/>
        </w:rPr>
        <w:t>nasab</w:t>
      </w:r>
      <w:proofErr w:type="spellEnd"/>
      <w:r w:rsidRPr="00E56724">
        <w:rPr>
          <w:rFonts w:ascii="Calibri" w:hAnsi="Calibri" w:cs="Calibri"/>
          <w:i/>
          <w:iCs/>
          <w:color w:val="222222"/>
          <w:sz w:val="20"/>
          <w:szCs w:val="20"/>
        </w:rPr>
        <w:t xml:space="preserve"> </w:t>
      </w:r>
      <w:proofErr w:type="spellStart"/>
      <w:r w:rsidRPr="00E56724">
        <w:rPr>
          <w:rFonts w:ascii="Calibri" w:hAnsi="Calibri" w:cs="Calibri"/>
          <w:i/>
          <w:iCs/>
          <w:color w:val="222222"/>
          <w:sz w:val="20"/>
          <w:szCs w:val="20"/>
        </w:rPr>
        <w:t>Rasul</w:t>
      </w:r>
      <w:proofErr w:type="spellEnd"/>
      <w:r w:rsidRPr="00E56724">
        <w:rPr>
          <w:rFonts w:ascii="Calibri" w:hAnsi="Calibri" w:cs="Calibri"/>
          <w:i/>
          <w:iCs/>
          <w:color w:val="222222"/>
          <w:sz w:val="20"/>
          <w:szCs w:val="20"/>
        </w:rPr>
        <w:t xml:space="preserve"> Allah</w:t>
      </w:r>
      <w:r w:rsidRPr="00E56724">
        <w:rPr>
          <w:rFonts w:ascii="Calibri" w:hAnsi="Calibri" w:cs="Calibri"/>
          <w:color w:val="222222"/>
          <w:sz w:val="20"/>
          <w:szCs w:val="20"/>
        </w:rPr>
        <w:t xml:space="preserve">, de </w:t>
      </w:r>
      <w:proofErr w:type="spellStart"/>
      <w:r w:rsidRPr="00E56724">
        <w:rPr>
          <w:rFonts w:ascii="Calibri" w:hAnsi="Calibri" w:cs="Calibri"/>
          <w:color w:val="222222"/>
          <w:sz w:val="20"/>
          <w:szCs w:val="20"/>
        </w:rPr>
        <w:t>Sa'id</w:t>
      </w:r>
      <w:proofErr w:type="spellEnd"/>
      <w:r w:rsidRPr="00E56724">
        <w:rPr>
          <w:rFonts w:ascii="Calibri" w:hAnsi="Calibri" w:cs="Calibri"/>
          <w:color w:val="222222"/>
          <w:sz w:val="20"/>
          <w:szCs w:val="20"/>
        </w:rPr>
        <w:t xml:space="preserve"> ibn 'Umar), trad. par Herman le Dalmate : la « lumière prophétique », d'Adam jusqu'à Mahomet ;</w:t>
      </w:r>
    </w:p>
    <w:p w14:paraId="7A8FC842" w14:textId="77777777" w:rsidR="00C153CB" w:rsidRPr="00E56724" w:rsidRDefault="00C153CB" w:rsidP="00E56724">
      <w:pPr>
        <w:numPr>
          <w:ilvl w:val="0"/>
          <w:numId w:val="7"/>
        </w:numPr>
        <w:shd w:val="clear" w:color="auto" w:fill="FFFFFF"/>
        <w:spacing w:after="0" w:line="240" w:lineRule="auto"/>
        <w:ind w:left="384"/>
        <w:rPr>
          <w:rFonts w:ascii="Calibri" w:hAnsi="Calibri" w:cs="Calibri"/>
          <w:color w:val="222222"/>
          <w:sz w:val="20"/>
          <w:szCs w:val="20"/>
        </w:rPr>
      </w:pPr>
      <w:r w:rsidRPr="00E56724">
        <w:rPr>
          <w:rFonts w:ascii="Calibri" w:hAnsi="Calibri" w:cs="Calibri"/>
          <w:i/>
          <w:iCs/>
          <w:color w:val="222222"/>
          <w:sz w:val="20"/>
          <w:szCs w:val="20"/>
        </w:rPr>
        <w:t xml:space="preserve">Doctrina </w:t>
      </w:r>
      <w:proofErr w:type="spellStart"/>
      <w:r w:rsidRPr="00E56724">
        <w:rPr>
          <w:rFonts w:ascii="Calibri" w:hAnsi="Calibri" w:cs="Calibri"/>
          <w:i/>
          <w:iCs/>
          <w:color w:val="222222"/>
          <w:sz w:val="20"/>
          <w:szCs w:val="20"/>
        </w:rPr>
        <w:t>Mahumet</w:t>
      </w:r>
      <w:proofErr w:type="spellEnd"/>
      <w:r w:rsidRPr="00E56724">
        <w:rPr>
          <w:rFonts w:ascii="Calibri" w:hAnsi="Calibri" w:cs="Calibri"/>
          <w:color w:val="222222"/>
          <w:sz w:val="20"/>
          <w:szCs w:val="20"/>
        </w:rPr>
        <w:t xml:space="preserve"> (de </w:t>
      </w:r>
      <w:proofErr w:type="spellStart"/>
      <w:r w:rsidRPr="00E56724">
        <w:rPr>
          <w:rFonts w:ascii="Calibri" w:hAnsi="Calibri" w:cs="Calibri"/>
          <w:color w:val="222222"/>
          <w:sz w:val="20"/>
          <w:szCs w:val="20"/>
        </w:rPr>
        <w:t>Mas'il</w:t>
      </w:r>
      <w:proofErr w:type="spellEnd"/>
      <w:r w:rsidRPr="00E56724">
        <w:rPr>
          <w:rFonts w:ascii="Calibri" w:hAnsi="Calibri" w:cs="Calibri"/>
          <w:color w:val="222222"/>
          <w:sz w:val="20"/>
          <w:szCs w:val="20"/>
        </w:rPr>
        <w:t xml:space="preserve"> 'Abdallah ibn-Salam), trad. par Herman le Dalmate : rencontre de Mahomet avec quatre juifs posant cent questions sur le judaïsme ;</w:t>
      </w:r>
    </w:p>
    <w:p w14:paraId="429CB9FE" w14:textId="5E383641" w:rsidR="00C153CB" w:rsidRPr="00E56724" w:rsidRDefault="00C153CB" w:rsidP="00E56724">
      <w:pPr>
        <w:numPr>
          <w:ilvl w:val="0"/>
          <w:numId w:val="7"/>
        </w:numPr>
        <w:shd w:val="clear" w:color="auto" w:fill="FFFFFF"/>
        <w:spacing w:after="0" w:line="240" w:lineRule="auto"/>
        <w:ind w:left="384"/>
        <w:rPr>
          <w:rFonts w:ascii="Calibri" w:hAnsi="Calibri" w:cs="Calibri"/>
          <w:color w:val="222222"/>
          <w:sz w:val="20"/>
          <w:szCs w:val="20"/>
        </w:rPr>
      </w:pPr>
      <w:r w:rsidRPr="00E56724">
        <w:rPr>
          <w:rFonts w:ascii="Calibri" w:hAnsi="Calibri" w:cs="Calibri"/>
          <w:i/>
          <w:iCs/>
          <w:color w:val="222222"/>
          <w:sz w:val="20"/>
          <w:szCs w:val="20"/>
        </w:rPr>
        <w:t xml:space="preserve">Epistola </w:t>
      </w:r>
      <w:proofErr w:type="spellStart"/>
      <w:r w:rsidRPr="00E56724">
        <w:rPr>
          <w:rFonts w:ascii="Calibri" w:hAnsi="Calibri" w:cs="Calibri"/>
          <w:i/>
          <w:iCs/>
          <w:color w:val="222222"/>
          <w:sz w:val="20"/>
          <w:szCs w:val="20"/>
        </w:rPr>
        <w:t>Sarraceni</w:t>
      </w:r>
      <w:proofErr w:type="spellEnd"/>
      <w:r w:rsidRPr="00E56724">
        <w:rPr>
          <w:rFonts w:ascii="Calibri" w:hAnsi="Calibri" w:cs="Calibri"/>
          <w:color w:val="222222"/>
          <w:sz w:val="20"/>
          <w:szCs w:val="20"/>
        </w:rPr>
        <w:t> et </w:t>
      </w:r>
      <w:proofErr w:type="spellStart"/>
      <w:r w:rsidRPr="00E56724">
        <w:rPr>
          <w:rFonts w:ascii="Calibri" w:hAnsi="Calibri" w:cs="Calibri"/>
          <w:i/>
          <w:iCs/>
          <w:color w:val="222222"/>
          <w:sz w:val="20"/>
          <w:szCs w:val="20"/>
        </w:rPr>
        <w:t>Rescriptum</w:t>
      </w:r>
      <w:proofErr w:type="spellEnd"/>
      <w:r w:rsidRPr="00E56724">
        <w:rPr>
          <w:rFonts w:ascii="Calibri" w:hAnsi="Calibri" w:cs="Calibri"/>
          <w:i/>
          <w:iCs/>
          <w:color w:val="222222"/>
          <w:sz w:val="20"/>
          <w:szCs w:val="20"/>
        </w:rPr>
        <w:t xml:space="preserve"> </w:t>
      </w:r>
      <w:proofErr w:type="spellStart"/>
      <w:r w:rsidRPr="00E56724">
        <w:rPr>
          <w:rFonts w:ascii="Calibri" w:hAnsi="Calibri" w:cs="Calibri"/>
          <w:i/>
          <w:iCs/>
          <w:color w:val="222222"/>
          <w:sz w:val="20"/>
          <w:szCs w:val="20"/>
        </w:rPr>
        <w:t>christiani</w:t>
      </w:r>
      <w:proofErr w:type="spellEnd"/>
      <w:r w:rsidRPr="00E56724">
        <w:rPr>
          <w:rFonts w:ascii="Calibri" w:hAnsi="Calibri" w:cs="Calibri"/>
          <w:color w:val="222222"/>
          <w:sz w:val="20"/>
          <w:szCs w:val="20"/>
        </w:rPr>
        <w:t>, trad. du </w:t>
      </w:r>
      <w:proofErr w:type="spellStart"/>
      <w:r w:rsidRPr="00E56724">
        <w:rPr>
          <w:rFonts w:ascii="Calibri" w:hAnsi="Calibri" w:cs="Calibri"/>
          <w:i/>
          <w:iCs/>
          <w:color w:val="222222"/>
          <w:sz w:val="20"/>
          <w:szCs w:val="20"/>
        </w:rPr>
        <w:t>Risala</w:t>
      </w:r>
      <w:proofErr w:type="spellEnd"/>
      <w:r w:rsidRPr="00E56724">
        <w:rPr>
          <w:rFonts w:ascii="Calibri" w:hAnsi="Calibri" w:cs="Calibri"/>
          <w:color w:val="222222"/>
          <w:sz w:val="20"/>
          <w:szCs w:val="20"/>
        </w:rPr>
        <w:t> de </w:t>
      </w:r>
      <w:proofErr w:type="spellStart"/>
      <w:r w:rsidR="00A53D48">
        <w:fldChar w:fldCharType="begin"/>
      </w:r>
      <w:r w:rsidR="00A53D48">
        <w:instrText xml:space="preserve"> HYPERLINK "https://fr.wikipedia.org/wiki/Al-Kindi" \o "Al-Kindi" </w:instrText>
      </w:r>
      <w:r w:rsidR="00A53D48">
        <w:fldChar w:fldCharType="separate"/>
      </w:r>
      <w:r w:rsidRPr="00E56724">
        <w:rPr>
          <w:rStyle w:val="Lienhypertexte"/>
          <w:rFonts w:ascii="Calibri" w:hAnsi="Calibri" w:cs="Calibri"/>
          <w:color w:val="0B0080"/>
          <w:sz w:val="20"/>
          <w:szCs w:val="20"/>
        </w:rPr>
        <w:t>al-Kindi</w:t>
      </w:r>
      <w:proofErr w:type="spellEnd"/>
      <w:r w:rsidR="00A53D48">
        <w:rPr>
          <w:rStyle w:val="Lienhypertexte"/>
          <w:rFonts w:ascii="Calibri" w:hAnsi="Calibri" w:cs="Calibri"/>
          <w:color w:val="0B0080"/>
          <w:sz w:val="20"/>
          <w:szCs w:val="20"/>
        </w:rPr>
        <w:fldChar w:fldCharType="end"/>
      </w:r>
      <w:r w:rsidRPr="00E56724">
        <w:rPr>
          <w:rFonts w:ascii="Calibri" w:hAnsi="Calibri" w:cs="Calibri"/>
          <w:color w:val="222222"/>
          <w:sz w:val="20"/>
          <w:szCs w:val="20"/>
        </w:rPr>
        <w:t>, par Pierre de Tolède et Pierre de Poitiers.</w:t>
      </w:r>
    </w:p>
  </w:footnote>
  <w:footnote w:id="52">
    <w:p w14:paraId="3FECA75C" w14:textId="1405BAC6" w:rsidR="00C153CB" w:rsidRDefault="00C153CB" w:rsidP="009243B3">
      <w:pPr>
        <w:pStyle w:val="Notedebasdepage"/>
        <w:jc w:val="both"/>
      </w:pPr>
      <w:r>
        <w:rPr>
          <w:rStyle w:val="Appelnotedebasdep"/>
        </w:rPr>
        <w:footnoteRef/>
      </w:r>
      <w:r>
        <w:t xml:space="preserve"> </w:t>
      </w:r>
      <w:r w:rsidRPr="009243B3">
        <w:t xml:space="preserve">« </w:t>
      </w:r>
      <w:r w:rsidRPr="009243B3">
        <w:rPr>
          <w:i/>
          <w:iCs/>
        </w:rPr>
        <w:t xml:space="preserve">Jacobus </w:t>
      </w:r>
      <w:proofErr w:type="spellStart"/>
      <w:r w:rsidRPr="009243B3">
        <w:rPr>
          <w:i/>
          <w:iCs/>
        </w:rPr>
        <w:t>clericus</w:t>
      </w:r>
      <w:proofErr w:type="spellEnd"/>
      <w:r w:rsidRPr="009243B3">
        <w:rPr>
          <w:i/>
          <w:iCs/>
        </w:rPr>
        <w:t xml:space="preserve"> de </w:t>
      </w:r>
      <w:proofErr w:type="spellStart"/>
      <w:r w:rsidRPr="009243B3">
        <w:rPr>
          <w:i/>
          <w:iCs/>
        </w:rPr>
        <w:t>venecia</w:t>
      </w:r>
      <w:proofErr w:type="spellEnd"/>
      <w:r w:rsidRPr="009243B3">
        <w:rPr>
          <w:i/>
          <w:iCs/>
        </w:rPr>
        <w:t xml:space="preserve"> </w:t>
      </w:r>
      <w:proofErr w:type="spellStart"/>
      <w:r w:rsidRPr="009243B3">
        <w:rPr>
          <w:i/>
          <w:iCs/>
        </w:rPr>
        <w:t>transtulit</w:t>
      </w:r>
      <w:proofErr w:type="spellEnd"/>
      <w:r w:rsidRPr="009243B3">
        <w:rPr>
          <w:i/>
          <w:iCs/>
        </w:rPr>
        <w:t xml:space="preserve"> de </w:t>
      </w:r>
      <w:proofErr w:type="spellStart"/>
      <w:r w:rsidRPr="009243B3">
        <w:rPr>
          <w:i/>
          <w:iCs/>
        </w:rPr>
        <w:t>greco</w:t>
      </w:r>
      <w:proofErr w:type="spellEnd"/>
      <w:r w:rsidRPr="009243B3">
        <w:rPr>
          <w:i/>
          <w:iCs/>
        </w:rPr>
        <w:t xml:space="preserve"> in </w:t>
      </w:r>
      <w:proofErr w:type="spellStart"/>
      <w:r w:rsidRPr="009243B3">
        <w:rPr>
          <w:i/>
          <w:iCs/>
        </w:rPr>
        <w:t>latinum</w:t>
      </w:r>
      <w:proofErr w:type="spellEnd"/>
      <w:r w:rsidRPr="009243B3">
        <w:rPr>
          <w:i/>
          <w:iCs/>
        </w:rPr>
        <w:t xml:space="preserve"> </w:t>
      </w:r>
      <w:proofErr w:type="spellStart"/>
      <w:r w:rsidRPr="009243B3">
        <w:rPr>
          <w:i/>
          <w:iCs/>
        </w:rPr>
        <w:t>quosdam</w:t>
      </w:r>
      <w:proofErr w:type="spellEnd"/>
      <w:r w:rsidRPr="009243B3">
        <w:rPr>
          <w:i/>
          <w:iCs/>
        </w:rPr>
        <w:t xml:space="preserve"> </w:t>
      </w:r>
      <w:proofErr w:type="spellStart"/>
      <w:r w:rsidRPr="009243B3">
        <w:rPr>
          <w:i/>
          <w:iCs/>
        </w:rPr>
        <w:t>libros</w:t>
      </w:r>
      <w:proofErr w:type="spellEnd"/>
      <w:r w:rsidRPr="009243B3">
        <w:rPr>
          <w:i/>
          <w:iCs/>
        </w:rPr>
        <w:t xml:space="preserve"> </w:t>
      </w:r>
      <w:proofErr w:type="spellStart"/>
      <w:r w:rsidRPr="009243B3">
        <w:rPr>
          <w:i/>
          <w:iCs/>
        </w:rPr>
        <w:t>aristotilis</w:t>
      </w:r>
      <w:proofErr w:type="spellEnd"/>
      <w:r w:rsidRPr="009243B3">
        <w:rPr>
          <w:i/>
          <w:iCs/>
        </w:rPr>
        <w:t xml:space="preserve"> et </w:t>
      </w:r>
      <w:proofErr w:type="spellStart"/>
      <w:r w:rsidRPr="009243B3">
        <w:rPr>
          <w:i/>
          <w:iCs/>
        </w:rPr>
        <w:t>commentatus</w:t>
      </w:r>
      <w:proofErr w:type="spellEnd"/>
      <w:r w:rsidRPr="009243B3">
        <w:rPr>
          <w:i/>
          <w:iCs/>
        </w:rPr>
        <w:t xml:space="preserve">. </w:t>
      </w:r>
      <w:proofErr w:type="gramStart"/>
      <w:r w:rsidRPr="009243B3">
        <w:rPr>
          <w:i/>
          <w:iCs/>
        </w:rPr>
        <w:t>est</w:t>
      </w:r>
      <w:proofErr w:type="gramEnd"/>
      <w:r w:rsidRPr="009243B3">
        <w:rPr>
          <w:i/>
          <w:iCs/>
        </w:rPr>
        <w:t xml:space="preserve">. </w:t>
      </w:r>
      <w:proofErr w:type="spellStart"/>
      <w:proofErr w:type="gramStart"/>
      <w:r w:rsidRPr="009243B3">
        <w:rPr>
          <w:i/>
          <w:iCs/>
        </w:rPr>
        <w:t>scilicet</w:t>
      </w:r>
      <w:proofErr w:type="spellEnd"/>
      <w:proofErr w:type="gramEnd"/>
      <w:r w:rsidRPr="009243B3">
        <w:rPr>
          <w:i/>
          <w:iCs/>
        </w:rPr>
        <w:t xml:space="preserve"> </w:t>
      </w:r>
      <w:proofErr w:type="spellStart"/>
      <w:r w:rsidRPr="009243B3">
        <w:rPr>
          <w:i/>
          <w:iCs/>
        </w:rPr>
        <w:t>topica</w:t>
      </w:r>
      <w:proofErr w:type="spellEnd"/>
      <w:r w:rsidRPr="009243B3">
        <w:rPr>
          <w:i/>
          <w:iCs/>
        </w:rPr>
        <w:t xml:space="preserve">. </w:t>
      </w:r>
      <w:proofErr w:type="spellStart"/>
      <w:proofErr w:type="gramStart"/>
      <w:r w:rsidRPr="009243B3">
        <w:rPr>
          <w:i/>
          <w:iCs/>
        </w:rPr>
        <w:t>analyticos</w:t>
      </w:r>
      <w:proofErr w:type="spellEnd"/>
      <w:proofErr w:type="gramEnd"/>
      <w:r w:rsidRPr="009243B3">
        <w:rPr>
          <w:i/>
          <w:iCs/>
        </w:rPr>
        <w:t xml:space="preserve"> </w:t>
      </w:r>
      <w:proofErr w:type="spellStart"/>
      <w:r w:rsidRPr="009243B3">
        <w:rPr>
          <w:i/>
          <w:iCs/>
        </w:rPr>
        <w:t>priores</w:t>
      </w:r>
      <w:proofErr w:type="spellEnd"/>
      <w:r w:rsidRPr="009243B3">
        <w:rPr>
          <w:i/>
          <w:iCs/>
        </w:rPr>
        <w:t xml:space="preserve"> et </w:t>
      </w:r>
      <w:proofErr w:type="spellStart"/>
      <w:r w:rsidRPr="009243B3">
        <w:rPr>
          <w:i/>
          <w:iCs/>
        </w:rPr>
        <w:t>posteriores</w:t>
      </w:r>
      <w:proofErr w:type="spellEnd"/>
      <w:r w:rsidRPr="009243B3">
        <w:rPr>
          <w:i/>
          <w:iCs/>
        </w:rPr>
        <w:t xml:space="preserve">, et </w:t>
      </w:r>
      <w:proofErr w:type="spellStart"/>
      <w:r w:rsidRPr="009243B3">
        <w:rPr>
          <w:i/>
          <w:iCs/>
        </w:rPr>
        <w:t>elencos</w:t>
      </w:r>
      <w:proofErr w:type="spellEnd"/>
      <w:r w:rsidRPr="009243B3">
        <w:rPr>
          <w:i/>
          <w:iCs/>
        </w:rPr>
        <w:t xml:space="preserve">, </w:t>
      </w:r>
      <w:proofErr w:type="spellStart"/>
      <w:r w:rsidRPr="009243B3">
        <w:rPr>
          <w:i/>
          <w:iCs/>
        </w:rPr>
        <w:t>quamvis</w:t>
      </w:r>
      <w:proofErr w:type="spellEnd"/>
      <w:r w:rsidRPr="009243B3">
        <w:rPr>
          <w:i/>
          <w:iCs/>
        </w:rPr>
        <w:t xml:space="preserve"> </w:t>
      </w:r>
      <w:proofErr w:type="spellStart"/>
      <w:r w:rsidRPr="009243B3">
        <w:rPr>
          <w:i/>
          <w:iCs/>
        </w:rPr>
        <w:t>antiquior</w:t>
      </w:r>
      <w:proofErr w:type="spellEnd"/>
      <w:r w:rsidRPr="009243B3">
        <w:rPr>
          <w:i/>
          <w:iCs/>
        </w:rPr>
        <w:t xml:space="preserve"> </w:t>
      </w:r>
      <w:proofErr w:type="spellStart"/>
      <w:r w:rsidRPr="009243B3">
        <w:rPr>
          <w:i/>
          <w:iCs/>
        </w:rPr>
        <w:t>translatio</w:t>
      </w:r>
      <w:proofErr w:type="spellEnd"/>
      <w:r w:rsidRPr="009243B3">
        <w:rPr>
          <w:i/>
          <w:iCs/>
        </w:rPr>
        <w:t xml:space="preserve"> super </w:t>
      </w:r>
      <w:proofErr w:type="spellStart"/>
      <w:r w:rsidRPr="009243B3">
        <w:rPr>
          <w:i/>
          <w:iCs/>
        </w:rPr>
        <w:t>eosdem</w:t>
      </w:r>
      <w:proofErr w:type="spellEnd"/>
      <w:r w:rsidRPr="009243B3">
        <w:rPr>
          <w:i/>
          <w:iCs/>
        </w:rPr>
        <w:t xml:space="preserve"> </w:t>
      </w:r>
      <w:proofErr w:type="spellStart"/>
      <w:r w:rsidRPr="009243B3">
        <w:rPr>
          <w:i/>
          <w:iCs/>
        </w:rPr>
        <w:t>libros</w:t>
      </w:r>
      <w:proofErr w:type="spellEnd"/>
      <w:r w:rsidRPr="009243B3">
        <w:rPr>
          <w:i/>
          <w:iCs/>
        </w:rPr>
        <w:t xml:space="preserve"> </w:t>
      </w:r>
      <w:proofErr w:type="spellStart"/>
      <w:r w:rsidRPr="009243B3">
        <w:rPr>
          <w:i/>
          <w:iCs/>
        </w:rPr>
        <w:t>haberetur</w:t>
      </w:r>
      <w:proofErr w:type="spellEnd"/>
      <w:r w:rsidRPr="009243B3">
        <w:t xml:space="preserve"> » in </w:t>
      </w:r>
      <w:r w:rsidRPr="009243B3">
        <w:rPr>
          <w:i/>
          <w:iCs/>
        </w:rPr>
        <w:t xml:space="preserve">Chronique de Robert de </w:t>
      </w:r>
      <w:proofErr w:type="spellStart"/>
      <w:r w:rsidRPr="009243B3">
        <w:rPr>
          <w:i/>
          <w:iCs/>
        </w:rPr>
        <w:t>Torigni</w:t>
      </w:r>
      <w:proofErr w:type="spellEnd"/>
      <w:r w:rsidRPr="009243B3">
        <w:rPr>
          <w:i/>
          <w:iCs/>
        </w:rPr>
        <w:t>, abbé du Mont Saint-Michel</w:t>
      </w:r>
      <w:r w:rsidRPr="009243B3">
        <w:t>, Éd. Léopold Delisle, Rouen, Le Brument, 1872-3, p. 114.</w:t>
      </w:r>
    </w:p>
  </w:footnote>
  <w:footnote w:id="53">
    <w:p w14:paraId="3476E0C3" w14:textId="1DFFC95E" w:rsidR="00C153CB" w:rsidRPr="008D407F" w:rsidRDefault="00C153CB" w:rsidP="007A16F5">
      <w:pPr>
        <w:pStyle w:val="Notedebasdepage"/>
        <w:jc w:val="both"/>
      </w:pPr>
      <w:r>
        <w:rPr>
          <w:rStyle w:val="Appelnotedebasdep"/>
        </w:rPr>
        <w:footnoteRef/>
      </w:r>
      <w:r>
        <w:t xml:space="preserve"> </w:t>
      </w:r>
      <w:r w:rsidRPr="008D407F">
        <w:rPr>
          <w:rFonts w:ascii="Calibri" w:hAnsi="Calibri" w:cs="Calibri"/>
          <w:i/>
          <w:iCs/>
          <w:shd w:val="clear" w:color="auto" w:fill="EAF3FF"/>
        </w:rPr>
        <w:t>De Anima</w:t>
      </w:r>
      <w:r w:rsidRPr="008D407F">
        <w:rPr>
          <w:rFonts w:ascii="Calibri" w:hAnsi="Calibri" w:cs="Calibri"/>
          <w:shd w:val="clear" w:color="auto" w:fill="EAF3FF"/>
        </w:rPr>
        <w:t>, ms. Avranches 221, fol. 2-21 v° (A.L., 401.1) ; </w:t>
      </w:r>
      <w:proofErr w:type="spellStart"/>
      <w:r w:rsidRPr="008D407F">
        <w:rPr>
          <w:rFonts w:ascii="Calibri" w:hAnsi="Calibri" w:cs="Calibri"/>
          <w:i/>
          <w:iCs/>
          <w:shd w:val="clear" w:color="auto" w:fill="EAF3FF"/>
        </w:rPr>
        <w:t>Metaphysica</w:t>
      </w:r>
      <w:proofErr w:type="spellEnd"/>
      <w:r w:rsidRPr="008D407F">
        <w:rPr>
          <w:rFonts w:ascii="Calibri" w:hAnsi="Calibri" w:cs="Calibri"/>
          <w:i/>
          <w:iCs/>
          <w:shd w:val="clear" w:color="auto" w:fill="EAF3FF"/>
        </w:rPr>
        <w:t xml:space="preserve"> </w:t>
      </w:r>
      <w:proofErr w:type="spellStart"/>
      <w:r w:rsidRPr="008D407F">
        <w:rPr>
          <w:rFonts w:ascii="Calibri" w:hAnsi="Calibri" w:cs="Calibri"/>
          <w:i/>
          <w:iCs/>
          <w:shd w:val="clear" w:color="auto" w:fill="EAF3FF"/>
        </w:rPr>
        <w:t>vetustissima</w:t>
      </w:r>
      <w:proofErr w:type="spellEnd"/>
      <w:r w:rsidRPr="008D407F">
        <w:rPr>
          <w:rFonts w:ascii="Calibri" w:hAnsi="Calibri" w:cs="Calibri"/>
          <w:shd w:val="clear" w:color="auto" w:fill="EAF3FF"/>
        </w:rPr>
        <w:t>, ms. Avranches 232, fol. 201-225 v° (A.L., 408.14)'; </w:t>
      </w:r>
      <w:r w:rsidRPr="008D407F">
        <w:rPr>
          <w:rFonts w:ascii="Calibri" w:hAnsi="Calibri" w:cs="Calibri"/>
          <w:i/>
          <w:iCs/>
          <w:shd w:val="clear" w:color="auto" w:fill="EAF3FF"/>
        </w:rPr>
        <w:t>De Memoria</w:t>
      </w:r>
      <w:r w:rsidRPr="008D407F">
        <w:rPr>
          <w:rFonts w:ascii="Calibri" w:hAnsi="Calibri" w:cs="Calibri"/>
          <w:shd w:val="clear" w:color="auto" w:fill="EAF3FF"/>
        </w:rPr>
        <w:t>, ms. Avranches 221, fol. 21 v°-24 (A.L., 401.2) ; </w:t>
      </w:r>
      <w:proofErr w:type="spellStart"/>
      <w:r w:rsidRPr="008D407F">
        <w:rPr>
          <w:rFonts w:ascii="Calibri" w:hAnsi="Calibri" w:cs="Calibri"/>
          <w:i/>
          <w:iCs/>
          <w:shd w:val="clear" w:color="auto" w:fill="EAF3FF"/>
        </w:rPr>
        <w:t>Physica</w:t>
      </w:r>
      <w:proofErr w:type="spellEnd"/>
      <w:r w:rsidRPr="008D407F">
        <w:rPr>
          <w:rFonts w:ascii="Calibri" w:hAnsi="Calibri" w:cs="Calibri"/>
          <w:i/>
          <w:iCs/>
          <w:shd w:val="clear" w:color="auto" w:fill="EAF3FF"/>
        </w:rPr>
        <w:t xml:space="preserve"> (</w:t>
      </w:r>
      <w:proofErr w:type="spellStart"/>
      <w:r w:rsidRPr="008D407F">
        <w:rPr>
          <w:rFonts w:ascii="Calibri" w:hAnsi="Calibri" w:cs="Calibri"/>
          <w:i/>
          <w:iCs/>
          <w:shd w:val="clear" w:color="auto" w:fill="EAF3FF"/>
        </w:rPr>
        <w:t>Translatio</w:t>
      </w:r>
      <w:proofErr w:type="spellEnd"/>
      <w:r w:rsidRPr="008D407F">
        <w:rPr>
          <w:rFonts w:ascii="Calibri" w:hAnsi="Calibri" w:cs="Calibri"/>
          <w:i/>
          <w:iCs/>
          <w:shd w:val="clear" w:color="auto" w:fill="EAF3FF"/>
        </w:rPr>
        <w:t xml:space="preserve"> </w:t>
      </w:r>
      <w:proofErr w:type="spellStart"/>
      <w:r w:rsidRPr="008D407F">
        <w:rPr>
          <w:rFonts w:ascii="Calibri" w:hAnsi="Calibri" w:cs="Calibri"/>
          <w:i/>
          <w:iCs/>
          <w:shd w:val="clear" w:color="auto" w:fill="EAF3FF"/>
        </w:rPr>
        <w:t>vetus</w:t>
      </w:r>
      <w:proofErr w:type="spellEnd"/>
      <w:r w:rsidRPr="008D407F">
        <w:rPr>
          <w:rFonts w:ascii="Calibri" w:hAnsi="Calibri" w:cs="Calibri"/>
          <w:i/>
          <w:iCs/>
          <w:shd w:val="clear" w:color="auto" w:fill="EAF3FF"/>
        </w:rPr>
        <w:t>)</w:t>
      </w:r>
      <w:r w:rsidRPr="008D407F">
        <w:rPr>
          <w:rFonts w:ascii="Calibri" w:hAnsi="Calibri" w:cs="Calibri"/>
          <w:shd w:val="clear" w:color="auto" w:fill="EAF3FF"/>
        </w:rPr>
        <w:t>, ms. Avranches 221, fol. 25-86 v° (A.L., 401.3)</w:t>
      </w:r>
    </w:p>
  </w:footnote>
  <w:footnote w:id="54">
    <w:p w14:paraId="7632D59C" w14:textId="11C48057" w:rsidR="00C153CB" w:rsidRDefault="00C153CB">
      <w:pPr>
        <w:pStyle w:val="Notedebasdepage"/>
      </w:pPr>
      <w:r>
        <w:rPr>
          <w:rStyle w:val="Appelnotedebasdep"/>
        </w:rPr>
        <w:footnoteRef/>
      </w:r>
      <w:r>
        <w:t xml:space="preserve"> </w:t>
      </w:r>
      <w:r w:rsidRPr="00105DBC">
        <w:rPr>
          <w:i/>
          <w:iCs/>
        </w:rPr>
        <w:t xml:space="preserve">Aristote au mont Saint-Michel par Sylvain </w:t>
      </w:r>
      <w:proofErr w:type="spellStart"/>
      <w:r w:rsidRPr="00105DBC">
        <w:rPr>
          <w:i/>
          <w:iCs/>
        </w:rPr>
        <w:t>Gouguenheim</w:t>
      </w:r>
      <w:proofErr w:type="spellEnd"/>
      <w:r w:rsidRPr="00105DBC">
        <w:t>, Danièle Masson</w:t>
      </w:r>
      <w:r>
        <w:t xml:space="preserve"> (écrivaine et </w:t>
      </w:r>
      <w:r w:rsidRPr="005F6E47">
        <w:t>agrégée de lettres classiques</w:t>
      </w:r>
      <w:r>
        <w:t>)</w:t>
      </w:r>
      <w:r w:rsidRPr="00105DBC">
        <w:t>,</w:t>
      </w:r>
      <w:r>
        <w:t xml:space="preserve"> 3 pages,</w:t>
      </w:r>
      <w:r w:rsidRPr="00105DBC">
        <w:t xml:space="preserve"> </w:t>
      </w:r>
      <w:hyperlink r:id="rId84" w:history="1">
        <w:r w:rsidRPr="00F16B96">
          <w:rPr>
            <w:rStyle w:val="Lienhypertexte"/>
          </w:rPr>
          <w:t>https://www.psychaanalyse.com/pdf/ARISTOTE_AU_MONT_SAINT_MICHEL_SYLVAIN_GOUGUENHEIM_3_Pages205_Ko.pdf</w:t>
        </w:r>
      </w:hyperlink>
    </w:p>
  </w:footnote>
  <w:footnote w:id="55">
    <w:p w14:paraId="0D441B3D" w14:textId="329BC597" w:rsidR="00C153CB" w:rsidRPr="00BB7147" w:rsidRDefault="00C153CB" w:rsidP="00BB7147">
      <w:pPr>
        <w:pStyle w:val="Notedebasdepage"/>
        <w:jc w:val="both"/>
        <w:rPr>
          <w:rFonts w:ascii="Calibri" w:hAnsi="Calibri" w:cs="Calibri"/>
          <w:color w:val="222222"/>
          <w:shd w:val="clear" w:color="auto" w:fill="FFFFFF"/>
        </w:rPr>
      </w:pPr>
      <w:r w:rsidRPr="00BB7147">
        <w:rPr>
          <w:rStyle w:val="Appelnotedebasdep"/>
          <w:rFonts w:ascii="Calibri" w:hAnsi="Calibri" w:cs="Calibri"/>
        </w:rPr>
        <w:footnoteRef/>
      </w:r>
      <w:r w:rsidRPr="00BB7147">
        <w:rPr>
          <w:rFonts w:ascii="Calibri" w:hAnsi="Calibri" w:cs="Calibri"/>
        </w:rPr>
        <w:t xml:space="preserve"> </w:t>
      </w:r>
      <w:r w:rsidRPr="00BB7147">
        <w:rPr>
          <w:rFonts w:ascii="Calibri" w:hAnsi="Calibri" w:cs="Calibri"/>
          <w:color w:val="222222"/>
          <w:shd w:val="clear" w:color="auto" w:fill="FFFFFF"/>
        </w:rPr>
        <w:t xml:space="preserve">Il fut à la fois chrétien et adepte de la </w:t>
      </w:r>
      <w:r w:rsidRPr="00BB7147">
        <w:rPr>
          <w:rFonts w:ascii="Calibri" w:hAnsi="Calibri" w:cs="Calibri"/>
          <w:i/>
          <w:iCs/>
          <w:color w:val="222222"/>
          <w:shd w:val="clear" w:color="auto" w:fill="FFFFFF"/>
        </w:rPr>
        <w:t>doctrine d'</w:t>
      </w:r>
      <w:hyperlink r:id="rId85" w:tooltip="Aristote" w:history="1">
        <w:r w:rsidRPr="00BB7147">
          <w:rPr>
            <w:rStyle w:val="Lienhypertexte"/>
            <w:rFonts w:ascii="Calibri" w:hAnsi="Calibri" w:cs="Calibri"/>
            <w:i/>
            <w:iCs/>
            <w:color w:val="0B0080"/>
            <w:shd w:val="clear" w:color="auto" w:fill="FFFFFF"/>
          </w:rPr>
          <w:t>Aristote</w:t>
        </w:r>
      </w:hyperlink>
      <w:r w:rsidRPr="00BB7147">
        <w:rPr>
          <w:rFonts w:ascii="Calibri" w:hAnsi="Calibri" w:cs="Calibri"/>
          <w:i/>
          <w:iCs/>
          <w:color w:val="222222"/>
          <w:shd w:val="clear" w:color="auto" w:fill="FFFFFF"/>
        </w:rPr>
        <w:t> dont il commente les écrits, ses traités de théologie, de philosophie, de mathématique et de musique ont été la source antique principale de la </w:t>
      </w:r>
      <w:hyperlink r:id="rId86" w:tooltip="Philosophie médiévale" w:history="1">
        <w:r w:rsidRPr="00BB7147">
          <w:rPr>
            <w:rStyle w:val="Lienhypertexte"/>
            <w:rFonts w:ascii="Calibri" w:hAnsi="Calibri" w:cs="Calibri"/>
            <w:i/>
            <w:iCs/>
            <w:color w:val="0B0080"/>
            <w:shd w:val="clear" w:color="auto" w:fill="FFFFFF"/>
          </w:rPr>
          <w:t>philosophie médiévale</w:t>
        </w:r>
      </w:hyperlink>
      <w:r w:rsidRPr="00BB7147">
        <w:rPr>
          <w:rFonts w:ascii="Calibri" w:hAnsi="Calibri" w:cs="Calibri"/>
          <w:i/>
          <w:iCs/>
          <w:color w:val="222222"/>
          <w:shd w:val="clear" w:color="auto" w:fill="FFFFFF"/>
        </w:rPr>
        <w:t> avant le </w:t>
      </w:r>
      <w:proofErr w:type="spellStart"/>
      <w:r w:rsidR="00A53D48">
        <w:fldChar w:fldCharType="begin"/>
      </w:r>
      <w:r w:rsidR="00A53D48">
        <w:instrText xml:space="preserve"> HYPERLINK "https://fr.wikipedia.org/wiki/XIIIe_si%C3%A8cle" \o "XIIIe siècle" </w:instrText>
      </w:r>
      <w:r w:rsidR="00A53D48">
        <w:fldChar w:fldCharType="separate"/>
      </w:r>
      <w:r w:rsidRPr="00BB7147">
        <w:rPr>
          <w:rStyle w:val="romain"/>
          <w:rFonts w:ascii="Calibri" w:hAnsi="Calibri" w:cs="Calibri"/>
          <w:i/>
          <w:iCs/>
          <w:smallCaps/>
          <w:color w:val="0B0080"/>
          <w:shd w:val="clear" w:color="auto" w:fill="FFFFFF"/>
        </w:rPr>
        <w:t>xiii</w:t>
      </w:r>
      <w:r w:rsidRPr="00BB7147">
        <w:rPr>
          <w:rStyle w:val="Lienhypertexte"/>
          <w:rFonts w:ascii="Calibri" w:hAnsi="Calibri" w:cs="Calibri"/>
          <w:i/>
          <w:iCs/>
          <w:color w:val="0B0080"/>
          <w:shd w:val="clear" w:color="auto" w:fill="FFFFFF"/>
          <w:vertAlign w:val="superscript"/>
        </w:rPr>
        <w:t>e</w:t>
      </w:r>
      <w:proofErr w:type="spellEnd"/>
      <w:r w:rsidRPr="00BB7147">
        <w:rPr>
          <w:rStyle w:val="Lienhypertexte"/>
          <w:rFonts w:ascii="Calibri" w:hAnsi="Calibri" w:cs="Calibri"/>
          <w:i/>
          <w:iCs/>
          <w:color w:val="0B0080"/>
          <w:shd w:val="clear" w:color="auto" w:fill="FFFFFF"/>
        </w:rPr>
        <w:t> siècle</w:t>
      </w:r>
      <w:r w:rsidR="00A53D48">
        <w:rPr>
          <w:rStyle w:val="Lienhypertexte"/>
          <w:rFonts w:ascii="Calibri" w:hAnsi="Calibri" w:cs="Calibri"/>
          <w:i/>
          <w:iCs/>
          <w:color w:val="0B0080"/>
          <w:shd w:val="clear" w:color="auto" w:fill="FFFFFF"/>
        </w:rPr>
        <w:fldChar w:fldCharType="end"/>
      </w:r>
      <w:r w:rsidRPr="00BB7147">
        <w:rPr>
          <w:rFonts w:ascii="Calibri" w:hAnsi="Calibri" w:cs="Calibri"/>
          <w:color w:val="222222"/>
          <w:shd w:val="clear" w:color="auto" w:fill="FFFFFF"/>
        </w:rPr>
        <w:t>. Son traité </w:t>
      </w:r>
      <w:proofErr w:type="spellStart"/>
      <w:r w:rsidRPr="00BB7147">
        <w:rPr>
          <w:rFonts w:ascii="Calibri" w:hAnsi="Calibri" w:cs="Calibri"/>
          <w:i/>
          <w:iCs/>
          <w:color w:val="222222"/>
          <w:shd w:val="clear" w:color="auto" w:fill="FFFFFF"/>
        </w:rPr>
        <w:t>Logica</w:t>
      </w:r>
      <w:proofErr w:type="spellEnd"/>
      <w:r w:rsidRPr="00BB7147">
        <w:rPr>
          <w:rFonts w:ascii="Calibri" w:hAnsi="Calibri" w:cs="Calibri"/>
          <w:i/>
          <w:iCs/>
          <w:color w:val="222222"/>
          <w:shd w:val="clear" w:color="auto" w:fill="FFFFFF"/>
        </w:rPr>
        <w:t xml:space="preserve"> </w:t>
      </w:r>
      <w:proofErr w:type="spellStart"/>
      <w:r w:rsidRPr="00BB7147">
        <w:rPr>
          <w:rFonts w:ascii="Calibri" w:hAnsi="Calibri" w:cs="Calibri"/>
          <w:i/>
          <w:iCs/>
          <w:color w:val="222222"/>
          <w:shd w:val="clear" w:color="auto" w:fill="FFFFFF"/>
        </w:rPr>
        <w:t>vetus</w:t>
      </w:r>
      <w:proofErr w:type="spellEnd"/>
      <w:r w:rsidRPr="00BB7147">
        <w:rPr>
          <w:rFonts w:ascii="Calibri" w:hAnsi="Calibri" w:cs="Calibri"/>
          <w:color w:val="222222"/>
          <w:shd w:val="clear" w:color="auto" w:fill="FFFFFF"/>
        </w:rPr>
        <w:t> (logique ancienne) comprenait entre autres ses traductions latines de l'</w:t>
      </w:r>
      <w:r w:rsidRPr="00BB7147">
        <w:rPr>
          <w:rFonts w:ascii="Calibri" w:hAnsi="Calibri" w:cs="Calibri"/>
          <w:i/>
          <w:iCs/>
          <w:color w:val="222222"/>
          <w:shd w:val="clear" w:color="auto" w:fill="FFFFFF"/>
        </w:rPr>
        <w:t>Organon</w:t>
      </w:r>
      <w:r w:rsidRPr="00BB7147">
        <w:rPr>
          <w:rFonts w:ascii="Calibri" w:hAnsi="Calibri" w:cs="Calibri"/>
          <w:color w:val="222222"/>
          <w:shd w:val="clear" w:color="auto" w:fill="FFFFFF"/>
        </w:rPr>
        <w:t> (</w:t>
      </w:r>
      <w:r w:rsidRPr="00BB7147">
        <w:rPr>
          <w:rFonts w:ascii="Calibri" w:hAnsi="Calibri" w:cs="Calibri"/>
          <w:i/>
          <w:iCs/>
          <w:color w:val="222222"/>
          <w:shd w:val="clear" w:color="auto" w:fill="FFFFFF"/>
        </w:rPr>
        <w:t>Analytiques I et II</w:t>
      </w:r>
      <w:r w:rsidRPr="00BB7147">
        <w:rPr>
          <w:rFonts w:ascii="Calibri" w:hAnsi="Calibri" w:cs="Calibri"/>
          <w:color w:val="222222"/>
          <w:shd w:val="clear" w:color="auto" w:fill="FFFFFF"/>
        </w:rPr>
        <w:t>), des </w:t>
      </w:r>
      <w:r w:rsidRPr="00BB7147">
        <w:rPr>
          <w:rFonts w:ascii="Calibri" w:hAnsi="Calibri" w:cs="Calibri"/>
          <w:i/>
          <w:iCs/>
          <w:color w:val="222222"/>
          <w:shd w:val="clear" w:color="auto" w:fill="FFFFFF"/>
        </w:rPr>
        <w:t>Catégories</w:t>
      </w:r>
      <w:r w:rsidRPr="00BB7147">
        <w:rPr>
          <w:rFonts w:ascii="Calibri" w:hAnsi="Calibri" w:cs="Calibri"/>
          <w:color w:val="222222"/>
          <w:shd w:val="clear" w:color="auto" w:fill="FFFFFF"/>
        </w:rPr>
        <w:t>, des </w:t>
      </w:r>
      <w:r w:rsidRPr="00BB7147">
        <w:rPr>
          <w:rFonts w:ascii="Calibri" w:hAnsi="Calibri" w:cs="Calibri"/>
          <w:i/>
          <w:iCs/>
          <w:color w:val="222222"/>
          <w:shd w:val="clear" w:color="auto" w:fill="FFFFFF"/>
        </w:rPr>
        <w:t>Topiques</w:t>
      </w:r>
      <w:r w:rsidRPr="00BB7147">
        <w:rPr>
          <w:rFonts w:ascii="Calibri" w:hAnsi="Calibri" w:cs="Calibri"/>
          <w:color w:val="222222"/>
          <w:shd w:val="clear" w:color="auto" w:fill="FFFFFF"/>
        </w:rPr>
        <w:t>, et </w:t>
      </w:r>
      <w:r w:rsidRPr="00BB7147">
        <w:rPr>
          <w:rFonts w:ascii="Calibri" w:hAnsi="Calibri" w:cs="Calibri"/>
          <w:i/>
          <w:iCs/>
          <w:color w:val="222222"/>
          <w:shd w:val="clear" w:color="auto" w:fill="FFFFFF"/>
        </w:rPr>
        <w:t>De l'Interprétation</w:t>
      </w:r>
      <w:r w:rsidRPr="00BB7147">
        <w:rPr>
          <w:rFonts w:ascii="Calibri" w:hAnsi="Calibri" w:cs="Calibri"/>
          <w:color w:val="222222"/>
          <w:shd w:val="clear" w:color="auto" w:fill="FFFFFF"/>
        </w:rPr>
        <w:t> d'Aristote, qu'il a transmis en Occident avant que soient connus les commentaires d'</w:t>
      </w:r>
      <w:hyperlink r:id="rId87" w:tooltip="Averroès" w:history="1">
        <w:r w:rsidRPr="00BB7147">
          <w:rPr>
            <w:rStyle w:val="Lienhypertexte"/>
            <w:rFonts w:ascii="Calibri" w:hAnsi="Calibri" w:cs="Calibri"/>
            <w:color w:val="0B0080"/>
            <w:shd w:val="clear" w:color="auto" w:fill="FFFFFF"/>
          </w:rPr>
          <w:t>Averroès</w:t>
        </w:r>
      </w:hyperlink>
      <w:r w:rsidRPr="00BB7147">
        <w:rPr>
          <w:rFonts w:ascii="Calibri" w:hAnsi="Calibri" w:cs="Calibri"/>
          <w:color w:val="222222"/>
          <w:shd w:val="clear" w:color="auto" w:fill="FFFFFF"/>
        </w:rPr>
        <w:t>.</w:t>
      </w:r>
      <w:r>
        <w:rPr>
          <w:rFonts w:ascii="Calibri" w:hAnsi="Calibri" w:cs="Calibri"/>
          <w:color w:val="222222"/>
          <w:shd w:val="clear" w:color="auto" w:fill="FFFFFF"/>
        </w:rPr>
        <w:t xml:space="preserve"> </w:t>
      </w:r>
      <w:r w:rsidRPr="00BB7147">
        <w:rPr>
          <w:rFonts w:ascii="Calibri" w:hAnsi="Calibri" w:cs="Calibri"/>
          <w:color w:val="222222"/>
          <w:shd w:val="clear" w:color="auto" w:fill="FFFFFF"/>
        </w:rPr>
        <w:t>Il est l'auteur des </w:t>
      </w:r>
      <w:proofErr w:type="spellStart"/>
      <w:r w:rsidR="00A53D48">
        <w:fldChar w:fldCharType="begin"/>
      </w:r>
      <w:r w:rsidR="00A53D48">
        <w:instrText xml:space="preserve"> HYPERLINK "https://fr.wikipedia.org/w/index.php?title=Apices&amp;action=edit&amp;redlink=1" \o "Apices (page inexistante)" </w:instrText>
      </w:r>
      <w:r w:rsidR="00A53D48">
        <w:fldChar w:fldCharType="separate"/>
      </w:r>
      <w:r w:rsidRPr="00BB7147">
        <w:rPr>
          <w:rStyle w:val="Lienhypertexte"/>
          <w:rFonts w:ascii="Calibri" w:hAnsi="Calibri" w:cs="Calibri"/>
          <w:i/>
          <w:iCs/>
          <w:color w:val="A55858"/>
          <w:shd w:val="clear" w:color="auto" w:fill="FFFFFF"/>
        </w:rPr>
        <w:t>Apices</w:t>
      </w:r>
      <w:proofErr w:type="spellEnd"/>
      <w:r w:rsidR="00A53D48">
        <w:rPr>
          <w:rStyle w:val="Lienhypertexte"/>
          <w:rFonts w:ascii="Calibri" w:hAnsi="Calibri" w:cs="Calibri"/>
          <w:i/>
          <w:iCs/>
          <w:color w:val="A55858"/>
          <w:shd w:val="clear" w:color="auto" w:fill="FFFFFF"/>
        </w:rPr>
        <w:fldChar w:fldCharType="end"/>
      </w:r>
      <w:r w:rsidRPr="00BB7147">
        <w:rPr>
          <w:rFonts w:ascii="Calibri" w:hAnsi="Calibri" w:cs="Calibri"/>
          <w:color w:val="222222"/>
          <w:shd w:val="clear" w:color="auto" w:fill="FFFFFF"/>
        </w:rPr>
        <w:t>, système de chiffres décimaux qui est à l'origine de l'introduction de la numération de position par </w:t>
      </w:r>
      <w:hyperlink r:id="rId88" w:tooltip="Gerbert d'Aurillac" w:history="1">
        <w:r w:rsidRPr="00BB7147">
          <w:rPr>
            <w:rStyle w:val="Lienhypertexte"/>
            <w:rFonts w:ascii="Calibri" w:hAnsi="Calibri" w:cs="Calibri"/>
            <w:color w:val="0B0080"/>
            <w:shd w:val="clear" w:color="auto" w:fill="FFFFFF"/>
          </w:rPr>
          <w:t>Gerbert d'Aurillac</w:t>
        </w:r>
      </w:hyperlink>
      <w:r w:rsidRPr="00BB7147">
        <w:rPr>
          <w:rFonts w:ascii="Calibri" w:hAnsi="Calibri" w:cs="Calibri"/>
          <w:color w:val="222222"/>
          <w:shd w:val="clear" w:color="auto" w:fill="FFFFFF"/>
        </w:rPr>
        <w:t>, et de </w:t>
      </w:r>
      <w:hyperlink r:id="rId89" w:tooltip="Consolation de Philosophie" w:history="1">
        <w:r w:rsidRPr="00BB7147">
          <w:rPr>
            <w:rStyle w:val="Lienhypertexte"/>
            <w:rFonts w:ascii="Calibri" w:hAnsi="Calibri" w:cs="Calibri"/>
            <w:i/>
            <w:iCs/>
            <w:color w:val="0B0080"/>
            <w:shd w:val="clear" w:color="auto" w:fill="FFFFFF"/>
          </w:rPr>
          <w:t>Consolation de Philosophie</w:t>
        </w:r>
      </w:hyperlink>
      <w:r w:rsidRPr="00BB7147">
        <w:rPr>
          <w:rFonts w:ascii="Calibri" w:hAnsi="Calibri" w:cs="Calibri"/>
          <w:color w:val="222222"/>
          <w:shd w:val="clear" w:color="auto" w:fill="FFFFFF"/>
        </w:rPr>
        <w:t>, œuvre néoplatonicienne dans laquelle la poursuite de la sagesse et l'amour de Dieu sont décrits comme les véritables sources du bonheur.</w:t>
      </w:r>
    </w:p>
  </w:footnote>
  <w:footnote w:id="56">
    <w:p w14:paraId="21D888E2" w14:textId="537574ED" w:rsidR="00C153CB" w:rsidRPr="00656AB8" w:rsidRDefault="00C153CB">
      <w:pPr>
        <w:pStyle w:val="Notedebasdepage"/>
      </w:pPr>
      <w:r>
        <w:rPr>
          <w:rStyle w:val="Appelnotedebasdep"/>
        </w:rPr>
        <w:footnoteRef/>
      </w:r>
      <w:r>
        <w:t xml:space="preserve"> </w:t>
      </w:r>
      <w:r w:rsidRPr="00105DBC">
        <w:rPr>
          <w:i/>
          <w:iCs/>
        </w:rPr>
        <w:t xml:space="preserve">Aristote au mont Saint-Michel par Sylvain </w:t>
      </w:r>
      <w:proofErr w:type="spellStart"/>
      <w:r w:rsidRPr="00105DBC">
        <w:rPr>
          <w:i/>
          <w:iCs/>
        </w:rPr>
        <w:t>Gouguenheim</w:t>
      </w:r>
      <w:proofErr w:type="spellEnd"/>
      <w:r>
        <w:rPr>
          <w:i/>
          <w:iCs/>
        </w:rPr>
        <w:t xml:space="preserve">, </w:t>
      </w:r>
      <w:r>
        <w:t>ibid.</w:t>
      </w:r>
    </w:p>
  </w:footnote>
  <w:footnote w:id="57">
    <w:p w14:paraId="302A683F" w14:textId="14E2443A" w:rsidR="00C153CB" w:rsidRDefault="00C153CB">
      <w:pPr>
        <w:pStyle w:val="Notedebasdepage"/>
      </w:pPr>
      <w:r>
        <w:rPr>
          <w:rStyle w:val="Appelnotedebasdep"/>
        </w:rPr>
        <w:footnoteRef/>
      </w:r>
      <w:r>
        <w:t xml:space="preserve"> Dialectique (au haut moyen-âge), </w:t>
      </w:r>
      <w:hyperlink r:id="rId90" w:anchor="Le_haut_Moyen_%C3%82ge" w:history="1">
        <w:r>
          <w:rPr>
            <w:rStyle w:val="Lienhypertexte"/>
          </w:rPr>
          <w:t>https://fr.wikipedia.org/wiki/Dialectique#Le_haut_Moyen_%C3%82ge</w:t>
        </w:r>
      </w:hyperlink>
    </w:p>
  </w:footnote>
  <w:footnote w:id="58">
    <w:p w14:paraId="70DCAFB8" w14:textId="3243BEA7" w:rsidR="00C153CB" w:rsidRDefault="00C153CB">
      <w:pPr>
        <w:pStyle w:val="Notedebasdepage"/>
      </w:pPr>
      <w:r>
        <w:rPr>
          <w:rStyle w:val="Appelnotedebasdep"/>
        </w:rPr>
        <w:footnoteRef/>
      </w:r>
      <w:r>
        <w:t xml:space="preserve"> </w:t>
      </w:r>
      <w:proofErr w:type="spellStart"/>
      <w:r w:rsidRPr="00407B7F">
        <w:t>Attilio</w:t>
      </w:r>
      <w:proofErr w:type="spellEnd"/>
      <w:r w:rsidRPr="00407B7F">
        <w:t xml:space="preserve"> </w:t>
      </w:r>
      <w:proofErr w:type="spellStart"/>
      <w:r w:rsidRPr="00407B7F">
        <w:t>Gaudio</w:t>
      </w:r>
      <w:proofErr w:type="spellEnd"/>
      <w:r w:rsidRPr="00407B7F">
        <w:t xml:space="preserve">, </w:t>
      </w:r>
      <w:r w:rsidRPr="00407B7F">
        <w:rPr>
          <w:i/>
          <w:iCs/>
        </w:rPr>
        <w:t>Fès : joyau de la civilisation islamique</w:t>
      </w:r>
      <w:r w:rsidRPr="00407B7F">
        <w:t xml:space="preserve">, Nouvelles Editions Latines, 1982, </w:t>
      </w:r>
      <w:hyperlink r:id="rId91" w:history="1">
        <w:r w:rsidRPr="00F16B96">
          <w:rPr>
            <w:rStyle w:val="Lienhypertexte"/>
          </w:rPr>
          <w:t>https://books.google.com/books?id=yczpWGhXj2kC&amp;pg=PA20</w:t>
        </w:r>
      </w:hyperlink>
      <w:r>
        <w:t xml:space="preserve"> </w:t>
      </w:r>
    </w:p>
  </w:footnote>
  <w:footnote w:id="59">
    <w:p w14:paraId="0995D457" w14:textId="43D37152" w:rsidR="00C153CB" w:rsidRDefault="00C153CB" w:rsidP="00407B7F">
      <w:pPr>
        <w:pStyle w:val="Notedebasdepage"/>
      </w:pPr>
      <w:r>
        <w:rPr>
          <w:rStyle w:val="Appelnotedebasdep"/>
        </w:rPr>
        <w:footnoteRef/>
      </w:r>
      <w:r>
        <w:t xml:space="preserve"> a) </w:t>
      </w:r>
      <w:r w:rsidRPr="00407B7F">
        <w:rPr>
          <w:i/>
          <w:iCs/>
        </w:rPr>
        <w:t>La province d'El Jadida</w:t>
      </w:r>
      <w:r>
        <w:t xml:space="preserve">, 25/06/2011, </w:t>
      </w:r>
      <w:hyperlink r:id="rId92" w:history="1">
        <w:r w:rsidRPr="00F16B96">
          <w:rPr>
            <w:rStyle w:val="Lienhypertexte"/>
          </w:rPr>
          <w:t>http://mourignet.blogspot.com/</w:t>
        </w:r>
      </w:hyperlink>
      <w:r>
        <w:t xml:space="preserve"> </w:t>
      </w:r>
    </w:p>
    <w:p w14:paraId="42D858AD" w14:textId="55AE1D3B" w:rsidR="00C153CB" w:rsidRDefault="00C153CB" w:rsidP="00407B7F">
      <w:pPr>
        <w:pStyle w:val="Notedebasdepage"/>
      </w:pPr>
      <w:r>
        <w:t xml:space="preserve">b) </w:t>
      </w:r>
      <w:r w:rsidRPr="00407B7F">
        <w:rPr>
          <w:i/>
          <w:iCs/>
        </w:rPr>
        <w:t xml:space="preserve">L'Université </w:t>
      </w:r>
      <w:proofErr w:type="spellStart"/>
      <w:r w:rsidRPr="00407B7F">
        <w:rPr>
          <w:i/>
          <w:iCs/>
        </w:rPr>
        <w:t>Quaraouiyine</w:t>
      </w:r>
      <w:proofErr w:type="spellEnd"/>
      <w:r>
        <w:t xml:space="preserve">, </w:t>
      </w:r>
      <w:hyperlink r:id="rId93" w:history="1">
        <w:r w:rsidRPr="00F16B96">
          <w:rPr>
            <w:rStyle w:val="Lienhypertexte"/>
          </w:rPr>
          <w:t>http://www.tourismorocco.com/guide/fes-hotel-riad/avoir-a-que-visiter/universite-quaraouiyine</w:t>
        </w:r>
      </w:hyperlink>
      <w:r>
        <w:t xml:space="preserve"> </w:t>
      </w:r>
    </w:p>
  </w:footnote>
  <w:footnote w:id="60">
    <w:p w14:paraId="709DAB68" w14:textId="6CFFC2E9" w:rsidR="00C153CB" w:rsidRPr="008D407F" w:rsidRDefault="00C153CB" w:rsidP="001F07FD">
      <w:pPr>
        <w:pStyle w:val="Notedebasdepage"/>
        <w:jc w:val="both"/>
        <w:rPr>
          <w:rFonts w:ascii="Calibri" w:hAnsi="Calibri" w:cs="Calibri"/>
        </w:rPr>
      </w:pPr>
      <w:r w:rsidRPr="001F07FD">
        <w:rPr>
          <w:rStyle w:val="Appelnotedebasdep"/>
          <w:rFonts w:ascii="Calibri" w:hAnsi="Calibri" w:cs="Calibri"/>
        </w:rPr>
        <w:footnoteRef/>
      </w:r>
      <w:r w:rsidRPr="001F07FD">
        <w:rPr>
          <w:rFonts w:ascii="Calibri" w:hAnsi="Calibri" w:cs="Calibri"/>
        </w:rPr>
        <w:t xml:space="preserve"> </w:t>
      </w:r>
      <w:hyperlink r:id="rId94" w:tooltip="Fernand Braudel" w:history="1">
        <w:r w:rsidRPr="001F07FD">
          <w:rPr>
            <w:rStyle w:val="Lienhypertexte"/>
            <w:rFonts w:ascii="Calibri" w:hAnsi="Calibri" w:cs="Calibri"/>
            <w:color w:val="0B0080"/>
            <w:shd w:val="clear" w:color="auto" w:fill="FFFFFF"/>
          </w:rPr>
          <w:t>Fernand Braudel</w:t>
        </w:r>
      </w:hyperlink>
      <w:r w:rsidRPr="001F07FD">
        <w:rPr>
          <w:rFonts w:ascii="Calibri" w:hAnsi="Calibri" w:cs="Calibri"/>
          <w:color w:val="222222"/>
          <w:shd w:val="clear" w:color="auto" w:fill="FFFFFF"/>
        </w:rPr>
        <w:t xml:space="preserve">, </w:t>
      </w:r>
      <w:r w:rsidRPr="008D407F">
        <w:rPr>
          <w:rFonts w:ascii="Calibri" w:hAnsi="Calibri" w:cs="Calibri"/>
          <w:shd w:val="clear" w:color="auto" w:fill="FFFFFF"/>
        </w:rPr>
        <w:t>qui a toujours évoqué l’importance de l’épice dans les échanges, reconnaît le sérieux scientifique des travaux de Jacques Heers.</w:t>
      </w:r>
    </w:p>
  </w:footnote>
  <w:footnote w:id="61">
    <w:p w14:paraId="366D65A5" w14:textId="22A52883" w:rsidR="00C153CB" w:rsidRDefault="00C153CB">
      <w:pPr>
        <w:pStyle w:val="Notedebasdepage"/>
      </w:pPr>
      <w:r>
        <w:rPr>
          <w:rStyle w:val="Appelnotedebasdep"/>
        </w:rPr>
        <w:footnoteRef/>
      </w:r>
      <w:r>
        <w:t xml:space="preserve"> Venise, </w:t>
      </w:r>
      <w:hyperlink r:id="rId95" w:anchor="La_capitale_d'un_empire_maritime" w:history="1">
        <w:r>
          <w:rPr>
            <w:rStyle w:val="Lienhypertexte"/>
          </w:rPr>
          <w:t>https://fr.wikipedia.org/wiki/Histoire_de_Venise#La_capitale_d'un_empire_maritime</w:t>
        </w:r>
      </w:hyperlink>
    </w:p>
  </w:footnote>
  <w:footnote w:id="62">
    <w:p w14:paraId="6183E585" w14:textId="2E4F62B3" w:rsidR="00C153CB" w:rsidRDefault="00C153CB">
      <w:pPr>
        <w:pStyle w:val="Notedebasdepage"/>
      </w:pPr>
      <w:r>
        <w:rPr>
          <w:rStyle w:val="Appelnotedebasdep"/>
        </w:rPr>
        <w:footnoteRef/>
      </w:r>
      <w:r>
        <w:t xml:space="preserve"> a) </w:t>
      </w:r>
      <w:r w:rsidRPr="00E90404">
        <w:t xml:space="preserve">Au </w:t>
      </w:r>
      <w:r>
        <w:t>12-</w:t>
      </w:r>
      <w:r w:rsidRPr="00E90404">
        <w:t>13</w:t>
      </w:r>
      <w:r>
        <w:t>°</w:t>
      </w:r>
      <w:r w:rsidRPr="00E90404">
        <w:t xml:space="preserve"> siècle, les croisades ont familiarisé l'occident avec le monde arabe, ce dernier ayant lui-même emprunté cette technique à la Chine.</w:t>
      </w:r>
    </w:p>
    <w:p w14:paraId="368A2FCA" w14:textId="085986D9" w:rsidR="00C153CB" w:rsidRPr="00E90404" w:rsidRDefault="00C153CB">
      <w:pPr>
        <w:pStyle w:val="Notedebasdepage"/>
        <w:rPr>
          <w:lang w:val="en-GB"/>
        </w:rPr>
      </w:pPr>
      <w:r w:rsidRPr="00E90404">
        <w:rPr>
          <w:lang w:val="en-GB"/>
        </w:rPr>
        <w:t xml:space="preserve">b) Lawrence V. Mott, </w:t>
      </w:r>
      <w:r w:rsidRPr="00E90404">
        <w:rPr>
          <w:i/>
          <w:iCs/>
          <w:lang w:val="en-GB"/>
        </w:rPr>
        <w:t>The Development of the Rudder</w:t>
      </w:r>
      <w:r w:rsidRPr="00E90404">
        <w:rPr>
          <w:lang w:val="en-GB"/>
        </w:rPr>
        <w:t xml:space="preserve">, A.D. 100-1600: A Technological Tale, Thesis May 1991, Texas A&amp;M University(p. 83-84), </w:t>
      </w:r>
      <w:r w:rsidR="00000000">
        <w:fldChar w:fldCharType="begin"/>
      </w:r>
      <w:r w:rsidR="00000000" w:rsidRPr="00CC07A7">
        <w:rPr>
          <w:lang w:val="en-GB"/>
        </w:rPr>
        <w:instrText>HYPERLINK "http://nautarch.tamu.edu/pdf-files/Mott-MA1991.pdf"</w:instrText>
      </w:r>
      <w:r w:rsidR="00000000">
        <w:fldChar w:fldCharType="separate"/>
      </w:r>
      <w:r w:rsidRPr="00F36C8D">
        <w:rPr>
          <w:rStyle w:val="Lienhypertexte"/>
          <w:lang w:val="en-GB"/>
        </w:rPr>
        <w:t>http://nautarch.tamu.edu/pdf-files/Mott-MA1991.pdf</w:t>
      </w:r>
      <w:r w:rsidR="00000000">
        <w:rPr>
          <w:rStyle w:val="Lienhypertexte"/>
          <w:lang w:val="en-GB"/>
        </w:rPr>
        <w:fldChar w:fldCharType="end"/>
      </w:r>
      <w:r>
        <w:rPr>
          <w:lang w:val="en-GB"/>
        </w:rPr>
        <w:t xml:space="preserve"> </w:t>
      </w:r>
    </w:p>
  </w:footnote>
  <w:footnote w:id="63">
    <w:p w14:paraId="49E84473" w14:textId="0C5F92DB" w:rsidR="00C153CB" w:rsidRDefault="00C153CB" w:rsidP="00162F17">
      <w:pPr>
        <w:pStyle w:val="Notedebasdepage"/>
      </w:pPr>
      <w:r>
        <w:rPr>
          <w:rStyle w:val="Appelnotedebasdep"/>
        </w:rPr>
        <w:footnoteRef/>
      </w:r>
      <w:r>
        <w:t xml:space="preserve"> a) </w:t>
      </w:r>
      <w:r w:rsidRPr="00162F17">
        <w:rPr>
          <w:i/>
          <w:iCs/>
        </w:rPr>
        <w:t>Quatre grandes inventions de la Chine antique</w:t>
      </w:r>
      <w:r>
        <w:t xml:space="preserve">, </w:t>
      </w:r>
      <w:hyperlink r:id="rId96" w:history="1">
        <w:r w:rsidRPr="00F36C8D">
          <w:rPr>
            <w:rStyle w:val="Lienhypertexte"/>
          </w:rPr>
          <w:t>https://fr.wikipedia.org/wiki/Quatre_grandes_inventions_de_la_Chine_antique</w:t>
        </w:r>
      </w:hyperlink>
      <w:r>
        <w:t xml:space="preserve"> </w:t>
      </w:r>
    </w:p>
    <w:p w14:paraId="6E96C45E" w14:textId="6C567B41" w:rsidR="00C153CB" w:rsidRDefault="00C153CB" w:rsidP="00162F17">
      <w:pPr>
        <w:pStyle w:val="Notedebasdepage"/>
      </w:pPr>
      <w:r>
        <w:t xml:space="preserve">b) </w:t>
      </w:r>
      <w:r w:rsidRPr="00162F17">
        <w:rPr>
          <w:i/>
          <w:iCs/>
        </w:rPr>
        <w:t>Top 10 des inventions que l'on doit au génie chinois</w:t>
      </w:r>
      <w:r>
        <w:t xml:space="preserve">, </w:t>
      </w:r>
      <w:hyperlink r:id="rId97" w:history="1">
        <w:r w:rsidRPr="00F36C8D">
          <w:rPr>
            <w:rStyle w:val="Lienhypertexte"/>
          </w:rPr>
          <w:t>https://www.etaletaculture.fr/culture-generale/top-10-des-inventions-que-lon-doit-au-genie-chinois/</w:t>
        </w:r>
      </w:hyperlink>
      <w:r>
        <w:t xml:space="preserve"> </w:t>
      </w:r>
    </w:p>
    <w:p w14:paraId="28F84D20" w14:textId="3D4409DA" w:rsidR="00C153CB" w:rsidRDefault="00C153CB" w:rsidP="00162F17">
      <w:pPr>
        <w:pStyle w:val="Notedebasdepage"/>
      </w:pPr>
      <w:r>
        <w:t xml:space="preserve">c) </w:t>
      </w:r>
      <w:r w:rsidRPr="00162F17">
        <w:rPr>
          <w:i/>
          <w:iCs/>
        </w:rPr>
        <w:t>Histoire de la poudre à canon</w:t>
      </w:r>
      <w:r>
        <w:t xml:space="preserve">, </w:t>
      </w:r>
      <w:hyperlink r:id="rId98" w:anchor="Utilisation_en_Occident" w:history="1">
        <w:r w:rsidRPr="00F36C8D">
          <w:rPr>
            <w:rStyle w:val="Lienhypertexte"/>
          </w:rPr>
          <w:t>https://fr.wikipedia.org/wiki/Histoire_de_la_poudre_%C3%A0_canon#Utilisation_en_Occident</w:t>
        </w:r>
      </w:hyperlink>
      <w:r>
        <w:t xml:space="preserve"> </w:t>
      </w:r>
    </w:p>
    <w:p w14:paraId="1DD9D419" w14:textId="193E84A7" w:rsidR="00C153CB" w:rsidRDefault="00C153CB" w:rsidP="00162F17">
      <w:pPr>
        <w:pStyle w:val="Notedebasdepage"/>
        <w:jc w:val="both"/>
      </w:pPr>
      <w:r>
        <w:t xml:space="preserve">d) Il y aurait des attestations historiques, que le vénitien Marco Polo (1254-1324) l'avait rapportée de son voyage en Extrême-Orient, peut-être probablement du fait qu’il et sa famille s’était mise </w:t>
      </w:r>
      <w:r w:rsidRPr="00162F17">
        <w:rPr>
          <w:rFonts w:ascii="Calibri" w:hAnsi="Calibri" w:cs="Calibri"/>
          <w:color w:val="222222"/>
          <w:shd w:val="clear" w:color="auto" w:fill="FFFFFF"/>
        </w:rPr>
        <w:t>au service de </w:t>
      </w:r>
      <w:hyperlink r:id="rId99" w:tooltip="Kubilai Khan" w:history="1">
        <w:r w:rsidRPr="00162F17">
          <w:rPr>
            <w:rStyle w:val="Lienhypertexte"/>
            <w:rFonts w:ascii="Calibri" w:hAnsi="Calibri" w:cs="Calibri"/>
            <w:color w:val="0B0080"/>
            <w:shd w:val="clear" w:color="auto" w:fill="FFFFFF"/>
          </w:rPr>
          <w:t>Kubilai Khan</w:t>
        </w:r>
      </w:hyperlink>
      <w:r w:rsidRPr="00162F17">
        <w:rPr>
          <w:rFonts w:ascii="Calibri" w:hAnsi="Calibri" w:cs="Calibri"/>
          <w:color w:val="222222"/>
          <w:shd w:val="clear" w:color="auto" w:fill="FFFFFF"/>
        </w:rPr>
        <w:t>, l'</w:t>
      </w:r>
      <w:hyperlink r:id="rId100" w:tooltip="Empire mongol" w:history="1">
        <w:r w:rsidRPr="00162F17">
          <w:rPr>
            <w:rStyle w:val="Lienhypertexte"/>
            <w:rFonts w:ascii="Calibri" w:hAnsi="Calibri" w:cs="Calibri"/>
            <w:color w:val="0B0080"/>
            <w:shd w:val="clear" w:color="auto" w:fill="FFFFFF"/>
          </w:rPr>
          <w:t>empereur mongol</w:t>
        </w:r>
      </w:hyperlink>
      <w:r>
        <w:rPr>
          <w:rFonts w:ascii="Calibri" w:hAnsi="Calibri" w:cs="Calibri"/>
        </w:rPr>
        <w:t>, qui utilisait déjà la poudre à canon</w:t>
      </w:r>
      <w:r>
        <w:t xml:space="preserve"> (Cf. 1) </w:t>
      </w:r>
      <w:r w:rsidRPr="00162F17">
        <w:rPr>
          <w:i/>
          <w:iCs/>
        </w:rPr>
        <w:t>Histoire de la poudre à canon</w:t>
      </w:r>
      <w:r>
        <w:t xml:space="preserve">, </w:t>
      </w:r>
      <w:proofErr w:type="spellStart"/>
      <w:r>
        <w:t>ibid</w:t>
      </w:r>
      <w:proofErr w:type="spellEnd"/>
      <w:r>
        <w:t xml:space="preserve">, 2) </w:t>
      </w:r>
      <w:r w:rsidRPr="00162F17">
        <w:rPr>
          <w:i/>
          <w:iCs/>
        </w:rPr>
        <w:t>Marco Polo</w:t>
      </w:r>
      <w:r>
        <w:t xml:space="preserve">, </w:t>
      </w:r>
      <w:hyperlink r:id="rId101" w:history="1">
        <w:r>
          <w:rPr>
            <w:rStyle w:val="Lienhypertexte"/>
          </w:rPr>
          <w:t>https://fr.wikipedia.org/wiki/Marco_Polo</w:t>
        </w:r>
      </w:hyperlink>
      <w:r>
        <w:t>).</w:t>
      </w:r>
    </w:p>
    <w:p w14:paraId="0E73B62A" w14:textId="25AA6BD4" w:rsidR="00C153CB" w:rsidRDefault="00C153CB" w:rsidP="00162F17">
      <w:pPr>
        <w:pStyle w:val="Notedebasdepage"/>
        <w:jc w:val="both"/>
      </w:pPr>
      <w:r>
        <w:t xml:space="preserve">e) </w:t>
      </w:r>
      <w:r w:rsidRPr="00F973B7">
        <w:t xml:space="preserve">Le feu grégeois, à base de soufre ou de salpêtre, était déjà connu des Byzantins. Cf. </w:t>
      </w:r>
      <w:r w:rsidRPr="00F973B7">
        <w:rPr>
          <w:i/>
          <w:iCs/>
        </w:rPr>
        <w:t>Feu grégeois</w:t>
      </w:r>
      <w:r w:rsidRPr="00F973B7">
        <w:t xml:space="preserve">, </w:t>
      </w:r>
      <w:hyperlink r:id="rId102" w:history="1">
        <w:r w:rsidRPr="00F36C8D">
          <w:rPr>
            <w:rStyle w:val="Lienhypertexte"/>
          </w:rPr>
          <w:t>https://fr.wikipedia.org/wiki/Feu_gr%C3%A9geois</w:t>
        </w:r>
      </w:hyperlink>
      <w:r>
        <w:t xml:space="preserve"> </w:t>
      </w:r>
    </w:p>
  </w:footnote>
  <w:footnote w:id="64">
    <w:p w14:paraId="3D7E5988" w14:textId="32DCD1C4" w:rsidR="00C153CB" w:rsidRPr="00292763" w:rsidRDefault="00C153CB" w:rsidP="00E90404">
      <w:pPr>
        <w:pStyle w:val="Notedebasdepage"/>
        <w:jc w:val="both"/>
      </w:pPr>
      <w:r>
        <w:rPr>
          <w:rStyle w:val="Appelnotedebasdep"/>
        </w:rPr>
        <w:footnoteRef/>
      </w:r>
      <w:r>
        <w:t xml:space="preserve"> </w:t>
      </w:r>
      <w:r w:rsidRPr="00E90404">
        <w:t xml:space="preserve">L'ensemble des territoires de la péninsule Ibérique et certains du sud de la France1,Note 1 qui furent, à un moment ou un autre, sous domination musulmane entre 711 (premier débarquement) et 1492 (chute de Grenade). </w:t>
      </w:r>
      <w:r w:rsidRPr="00292763">
        <w:t xml:space="preserve">Cf. </w:t>
      </w:r>
      <w:r w:rsidRPr="00292763">
        <w:rPr>
          <w:i/>
          <w:iCs/>
        </w:rPr>
        <w:t>Al-Andalus</w:t>
      </w:r>
      <w:r w:rsidRPr="00292763">
        <w:t xml:space="preserve">, </w:t>
      </w:r>
      <w:hyperlink r:id="rId103" w:history="1">
        <w:r w:rsidRPr="00292763">
          <w:rPr>
            <w:rStyle w:val="Lienhypertexte"/>
          </w:rPr>
          <w:t>https://fr.wikipedia.org/wiki/Al-Andalus</w:t>
        </w:r>
      </w:hyperlink>
      <w:r w:rsidRPr="00292763">
        <w:t xml:space="preserve"> </w:t>
      </w:r>
    </w:p>
  </w:footnote>
  <w:footnote w:id="65">
    <w:p w14:paraId="171BE739" w14:textId="050C7AEA" w:rsidR="00C153CB" w:rsidRPr="00346B39" w:rsidRDefault="00C153CB" w:rsidP="00346B39">
      <w:pPr>
        <w:pStyle w:val="Notedebasdepage"/>
        <w:jc w:val="both"/>
        <w:rPr>
          <w:rFonts w:ascii="Calibri" w:hAnsi="Calibri" w:cs="Calibri"/>
        </w:rPr>
      </w:pPr>
      <w:r w:rsidRPr="00346B39">
        <w:rPr>
          <w:rStyle w:val="Appelnotedebasdep"/>
          <w:rFonts w:ascii="Calibri" w:hAnsi="Calibri" w:cs="Calibri"/>
        </w:rPr>
        <w:footnoteRef/>
      </w:r>
      <w:r>
        <w:rPr>
          <w:rFonts w:ascii="Calibri" w:hAnsi="Calibri" w:cs="Calibri"/>
        </w:rPr>
        <w:t xml:space="preserve"> En Occident,</w:t>
      </w:r>
      <w:r w:rsidRPr="00346B39">
        <w:rPr>
          <w:rFonts w:ascii="Calibri" w:hAnsi="Calibri" w:cs="Calibri"/>
        </w:rPr>
        <w:t xml:space="preserve"> </w:t>
      </w:r>
      <w:r w:rsidRPr="00346B39">
        <w:rPr>
          <w:rFonts w:ascii="Calibri" w:hAnsi="Calibri" w:cs="Calibri"/>
          <w:b/>
          <w:bCs/>
          <w:color w:val="222222"/>
          <w:shd w:val="clear" w:color="auto" w:fill="FFFFFF"/>
        </w:rPr>
        <w:t>Gerbert remet à l'honneur la culture antique, dont il connaît essentiellement la forme latine</w:t>
      </w:r>
      <w:r w:rsidRPr="00346B39">
        <w:rPr>
          <w:rFonts w:ascii="Calibri" w:hAnsi="Calibri" w:cs="Calibri"/>
          <w:color w:val="222222"/>
          <w:shd w:val="clear" w:color="auto" w:fill="FFFFFF"/>
        </w:rPr>
        <w:t>, faute de savoir le grec. Il pratique </w:t>
      </w:r>
      <w:hyperlink r:id="rId104" w:tooltip="Virgile" w:history="1">
        <w:r w:rsidRPr="00346B39">
          <w:rPr>
            <w:rStyle w:val="Lienhypertexte"/>
            <w:rFonts w:ascii="Calibri" w:hAnsi="Calibri" w:cs="Calibri"/>
            <w:color w:val="0B0080"/>
            <w:shd w:val="clear" w:color="auto" w:fill="FFFFFF"/>
          </w:rPr>
          <w:t>Virgile</w:t>
        </w:r>
      </w:hyperlink>
      <w:r w:rsidRPr="00346B39">
        <w:rPr>
          <w:rFonts w:ascii="Calibri" w:hAnsi="Calibri" w:cs="Calibri"/>
          <w:color w:val="222222"/>
          <w:shd w:val="clear" w:color="auto" w:fill="FFFFFF"/>
        </w:rPr>
        <w:t>, </w:t>
      </w:r>
      <w:hyperlink r:id="rId105" w:tooltip="Cicéron" w:history="1">
        <w:r w:rsidRPr="00346B39">
          <w:rPr>
            <w:rStyle w:val="Lienhypertexte"/>
            <w:rFonts w:ascii="Calibri" w:hAnsi="Calibri" w:cs="Calibri"/>
            <w:color w:val="0B0080"/>
            <w:shd w:val="clear" w:color="auto" w:fill="FFFFFF"/>
          </w:rPr>
          <w:t>Cicéron</w:t>
        </w:r>
      </w:hyperlink>
      <w:r w:rsidRPr="00346B39">
        <w:rPr>
          <w:rFonts w:ascii="Calibri" w:hAnsi="Calibri" w:cs="Calibri"/>
          <w:color w:val="222222"/>
          <w:shd w:val="clear" w:color="auto" w:fill="FFFFFF"/>
        </w:rPr>
        <w:t xml:space="preserve"> et les </w:t>
      </w:r>
      <w:proofErr w:type="spellStart"/>
      <w:r w:rsidRPr="00346B39">
        <w:rPr>
          <w:rFonts w:ascii="Calibri" w:hAnsi="Calibri" w:cs="Calibri"/>
          <w:color w:val="222222"/>
          <w:shd w:val="clear" w:color="auto" w:fill="FFFFFF"/>
        </w:rPr>
        <w:t>apices</w:t>
      </w:r>
      <w:proofErr w:type="spellEnd"/>
      <w:r w:rsidRPr="00346B39">
        <w:rPr>
          <w:rFonts w:ascii="Calibri" w:hAnsi="Calibri" w:cs="Calibri"/>
          <w:color w:val="222222"/>
          <w:shd w:val="clear" w:color="auto" w:fill="FFFFFF"/>
        </w:rPr>
        <w:t xml:space="preserve"> de </w:t>
      </w:r>
      <w:hyperlink r:id="rId106" w:tooltip="Boèce" w:history="1">
        <w:r w:rsidRPr="00346B39">
          <w:rPr>
            <w:rStyle w:val="Lienhypertexte"/>
            <w:rFonts w:ascii="Calibri" w:hAnsi="Calibri" w:cs="Calibri"/>
            <w:color w:val="0B0080"/>
            <w:shd w:val="clear" w:color="auto" w:fill="FFFFFF"/>
          </w:rPr>
          <w:t>Boèce</w:t>
        </w:r>
      </w:hyperlink>
      <w:r w:rsidRPr="00346B39">
        <w:rPr>
          <w:rFonts w:ascii="Calibri" w:hAnsi="Calibri" w:cs="Calibri"/>
          <w:color w:val="222222"/>
          <w:shd w:val="clear" w:color="auto" w:fill="FFFFFF"/>
        </w:rPr>
        <w:t> ; il étudie les traductions latines de </w:t>
      </w:r>
      <w:hyperlink r:id="rId107" w:tooltip="Porphyre de Tyr" w:history="1">
        <w:r w:rsidRPr="00346B39">
          <w:rPr>
            <w:rStyle w:val="Lienhypertexte"/>
            <w:rFonts w:ascii="Calibri" w:hAnsi="Calibri" w:cs="Calibri"/>
            <w:color w:val="0B0080"/>
            <w:shd w:val="clear" w:color="auto" w:fill="FFFFFF"/>
          </w:rPr>
          <w:t>Porphyre de Tyr</w:t>
        </w:r>
      </w:hyperlink>
      <w:r w:rsidRPr="00346B39">
        <w:rPr>
          <w:rFonts w:ascii="Calibri" w:hAnsi="Calibri" w:cs="Calibri"/>
          <w:color w:val="222222"/>
          <w:shd w:val="clear" w:color="auto" w:fill="FFFFFF"/>
        </w:rPr>
        <w:t>, mais aussi d'</w:t>
      </w:r>
      <w:hyperlink r:id="rId108" w:tooltip="Aristote" w:history="1">
        <w:r w:rsidRPr="00346B39">
          <w:rPr>
            <w:rStyle w:val="Lienhypertexte"/>
            <w:rFonts w:ascii="Calibri" w:hAnsi="Calibri" w:cs="Calibri"/>
            <w:color w:val="0B0080"/>
            <w:shd w:val="clear" w:color="auto" w:fill="FFFFFF"/>
          </w:rPr>
          <w:t>Aristote</w:t>
        </w:r>
      </w:hyperlink>
      <w:r w:rsidRPr="00346B39">
        <w:rPr>
          <w:rFonts w:ascii="Calibri" w:hAnsi="Calibri" w:cs="Calibri"/>
          <w:color w:val="222222"/>
          <w:shd w:val="clear" w:color="auto" w:fill="FFFFFF"/>
        </w:rPr>
        <w:t>. C'est ainsi qu'il est le premier à introduire en Occident </w:t>
      </w:r>
      <w:hyperlink r:id="rId109" w:tooltip="Aristote" w:history="1">
        <w:r w:rsidRPr="00346B39">
          <w:rPr>
            <w:rStyle w:val="Lienhypertexte"/>
            <w:rFonts w:ascii="Calibri" w:hAnsi="Calibri" w:cs="Calibri"/>
            <w:color w:val="0B0080"/>
            <w:shd w:val="clear" w:color="auto" w:fill="FFFFFF"/>
          </w:rPr>
          <w:t>Aristote</w:t>
        </w:r>
      </w:hyperlink>
      <w:r>
        <w:rPr>
          <w:rFonts w:ascii="Calibri" w:hAnsi="Calibri" w:cs="Calibri"/>
          <w:color w:val="222222"/>
          <w:shd w:val="clear" w:color="auto" w:fill="FFFFFF"/>
        </w:rPr>
        <w:t xml:space="preserve"> [Mais il y a eu tout de même Boèce].</w:t>
      </w:r>
    </w:p>
  </w:footnote>
  <w:footnote w:id="66">
    <w:p w14:paraId="402A4FC8" w14:textId="5948C8FE" w:rsidR="00C153CB" w:rsidRDefault="00C153CB" w:rsidP="007A036E">
      <w:pPr>
        <w:pStyle w:val="Notedebasdepage"/>
        <w:jc w:val="both"/>
      </w:pPr>
      <w:r>
        <w:rPr>
          <w:rStyle w:val="Appelnotedebasdep"/>
        </w:rPr>
        <w:footnoteRef/>
      </w:r>
      <w:r>
        <w:t xml:space="preserve"> </w:t>
      </w:r>
      <w:r w:rsidRPr="007A036E">
        <w:t xml:space="preserve">À la fin du </w:t>
      </w:r>
      <w:r>
        <w:t>XII</w:t>
      </w:r>
      <w:r w:rsidRPr="007A036E">
        <w:t>e siècle, Henri Aristippe traduit notamment du grec le Livre IV des Météorologiques d’Aristote, dont Gérard de Crémone avait traduit les Livres I à II de l’arabe en latin</w:t>
      </w:r>
      <w:r>
        <w:t>.</w:t>
      </w:r>
    </w:p>
  </w:footnote>
  <w:footnote w:id="67">
    <w:p w14:paraId="1C972BFD" w14:textId="0E8B4F89" w:rsidR="00C153CB" w:rsidRPr="007A036E" w:rsidRDefault="00C153CB">
      <w:pPr>
        <w:pStyle w:val="Notedebasdepage"/>
        <w:rPr>
          <w:rFonts w:ascii="Calibri" w:hAnsi="Calibri" w:cs="Calibri"/>
        </w:rPr>
      </w:pPr>
      <w:r w:rsidRPr="007A036E">
        <w:rPr>
          <w:rStyle w:val="Appelnotedebasdep"/>
          <w:rFonts w:ascii="Calibri" w:hAnsi="Calibri" w:cs="Calibri"/>
        </w:rPr>
        <w:footnoteRef/>
      </w:r>
      <w:r w:rsidRPr="007A036E">
        <w:rPr>
          <w:rFonts w:ascii="Calibri" w:hAnsi="Calibri" w:cs="Calibri"/>
        </w:rPr>
        <w:t xml:space="preserve"> </w:t>
      </w:r>
      <w:hyperlink r:id="rId110" w:tooltip="Gérard de Crémone" w:history="1">
        <w:r w:rsidRPr="007A036E">
          <w:rPr>
            <w:rStyle w:val="Lienhypertexte"/>
            <w:rFonts w:ascii="Calibri" w:hAnsi="Calibri" w:cs="Calibri"/>
            <w:color w:val="0B0080"/>
            <w:shd w:val="clear" w:color="auto" w:fill="FFFFFF"/>
          </w:rPr>
          <w:t>Gérard de Crémone</w:t>
        </w:r>
      </w:hyperlink>
      <w:r w:rsidRPr="007A036E">
        <w:rPr>
          <w:rFonts w:ascii="Calibri" w:hAnsi="Calibri" w:cs="Calibri"/>
          <w:color w:val="222222"/>
          <w:shd w:val="clear" w:color="auto" w:fill="FFFFFF"/>
        </w:rPr>
        <w:t> traduit ainsi le </w:t>
      </w:r>
      <w:hyperlink r:id="rId111" w:tooltip="Liber de causis" w:history="1">
        <w:r w:rsidRPr="007A036E">
          <w:rPr>
            <w:rStyle w:val="Lienhypertexte"/>
            <w:rFonts w:ascii="Calibri" w:hAnsi="Calibri" w:cs="Calibri"/>
            <w:i/>
            <w:iCs/>
            <w:color w:val="0B0080"/>
            <w:shd w:val="clear" w:color="auto" w:fill="FFFFFF"/>
          </w:rPr>
          <w:t xml:space="preserve">Liber de </w:t>
        </w:r>
        <w:proofErr w:type="spellStart"/>
        <w:r w:rsidRPr="007A036E">
          <w:rPr>
            <w:rStyle w:val="Lienhypertexte"/>
            <w:rFonts w:ascii="Calibri" w:hAnsi="Calibri" w:cs="Calibri"/>
            <w:i/>
            <w:iCs/>
            <w:color w:val="0B0080"/>
            <w:shd w:val="clear" w:color="auto" w:fill="FFFFFF"/>
          </w:rPr>
          <w:t>causis</w:t>
        </w:r>
        <w:proofErr w:type="spellEnd"/>
      </w:hyperlink>
      <w:r w:rsidRPr="007A036E">
        <w:rPr>
          <w:rFonts w:ascii="Calibri" w:hAnsi="Calibri" w:cs="Calibri"/>
          <w:color w:val="222222"/>
          <w:shd w:val="clear" w:color="auto" w:fill="FFFFFF"/>
        </w:rPr>
        <w:t>, une compilation de </w:t>
      </w:r>
      <w:hyperlink r:id="rId112" w:tooltip="Proclus" w:history="1">
        <w:r w:rsidRPr="007A036E">
          <w:rPr>
            <w:rStyle w:val="Lienhypertexte"/>
            <w:rFonts w:ascii="Calibri" w:hAnsi="Calibri" w:cs="Calibri"/>
            <w:color w:val="0B0080"/>
            <w:shd w:val="clear" w:color="auto" w:fill="FFFFFF"/>
          </w:rPr>
          <w:t>Proclus</w:t>
        </w:r>
      </w:hyperlink>
      <w:r w:rsidRPr="007A036E">
        <w:rPr>
          <w:rFonts w:ascii="Calibri" w:hAnsi="Calibri" w:cs="Calibri"/>
          <w:color w:val="222222"/>
          <w:shd w:val="clear" w:color="auto" w:fill="FFFFFF"/>
        </w:rPr>
        <w:t> attribuée par les Arabes à Aristote.</w:t>
      </w:r>
    </w:p>
  </w:footnote>
  <w:footnote w:id="68">
    <w:p w14:paraId="78933319" w14:textId="41962E46" w:rsidR="00C153CB" w:rsidRDefault="00C153CB" w:rsidP="007A036E">
      <w:pPr>
        <w:pStyle w:val="Notedebasdepage"/>
        <w:jc w:val="both"/>
      </w:pPr>
      <w:r>
        <w:rPr>
          <w:rStyle w:val="Appelnotedebasdep"/>
        </w:rPr>
        <w:footnoteRef/>
      </w:r>
      <w:r>
        <w:t xml:space="preserve"> </w:t>
      </w:r>
      <w:r w:rsidRPr="007A036E">
        <w:t>Les luttes intellectuelles âpres qui s'ensuivent aboutissent à la condamnation, en 1277, de 219 propositions aristotéliciennes et averroïstes par l'évêque de Paris, et l'enseignement thomiste est suspendu jusqu'en 1285, tandis qu'une opposition vigoureuse au thomisme s'organise.</w:t>
      </w:r>
    </w:p>
  </w:footnote>
  <w:footnote w:id="69">
    <w:p w14:paraId="24769F14" w14:textId="7165C86A" w:rsidR="00C153CB" w:rsidRPr="00CC07A7" w:rsidRDefault="00C153CB">
      <w:pPr>
        <w:pStyle w:val="Notedebasdepage"/>
      </w:pPr>
      <w:r>
        <w:rPr>
          <w:rStyle w:val="Appelnotedebasdep"/>
        </w:rPr>
        <w:footnoteRef/>
      </w:r>
      <w:r w:rsidRPr="00CC07A7">
        <w:t xml:space="preserve"> a) </w:t>
      </w:r>
      <w:r w:rsidR="00000000">
        <w:fldChar w:fldCharType="begin"/>
      </w:r>
      <w:r w:rsidR="00000000">
        <w:instrText>HYPERLINK "http://docteurangelique.free.fr/livresformatweb/sommes/1sommetheologique1apars.htm"</w:instrText>
      </w:r>
      <w:r w:rsidR="00000000">
        <w:fldChar w:fldCharType="separate"/>
      </w:r>
      <w:r w:rsidRPr="00CC07A7">
        <w:rPr>
          <w:rStyle w:val="Lienhypertexte"/>
        </w:rPr>
        <w:t>http://docteurangelique.free.fr/livresformatweb/sommes/1sommetheologique1apars.htm</w:t>
      </w:r>
      <w:r w:rsidR="00000000">
        <w:rPr>
          <w:rStyle w:val="Lienhypertexte"/>
          <w:lang w:val="en-GB"/>
        </w:rPr>
        <w:fldChar w:fldCharType="end"/>
      </w:r>
    </w:p>
    <w:p w14:paraId="5DE290AD" w14:textId="76320A69" w:rsidR="00C153CB" w:rsidRPr="003A7332" w:rsidRDefault="00C153CB">
      <w:pPr>
        <w:pStyle w:val="Notedebasdepage"/>
      </w:pPr>
      <w:r w:rsidRPr="003A7332">
        <w:t xml:space="preserve">b) </w:t>
      </w:r>
      <w:r w:rsidRPr="003A7332">
        <w:rPr>
          <w:i/>
          <w:iCs/>
        </w:rPr>
        <w:t>Somme théologique</w:t>
      </w:r>
      <w:r w:rsidRPr="003A7332">
        <w:t xml:space="preserve">, </w:t>
      </w:r>
      <w:hyperlink r:id="rId113" w:history="1">
        <w:r>
          <w:rPr>
            <w:rStyle w:val="Lienhypertexte"/>
          </w:rPr>
          <w:t>https://fr.wikipedia.org/wiki/Somme_th%C3%A9ologique</w:t>
        </w:r>
      </w:hyperlink>
    </w:p>
  </w:footnote>
  <w:footnote w:id="70">
    <w:p w14:paraId="76409575" w14:textId="575E598E" w:rsidR="00C153CB" w:rsidRDefault="00C153CB">
      <w:pPr>
        <w:pStyle w:val="Notedebasdepage"/>
      </w:pPr>
      <w:r>
        <w:rPr>
          <w:rStyle w:val="Appelnotedebasdep"/>
        </w:rPr>
        <w:footnoteRef/>
      </w:r>
      <w:r>
        <w:t xml:space="preserve"> </w:t>
      </w:r>
      <w:r w:rsidRPr="007A036E">
        <w:rPr>
          <w:rFonts w:ascii="Calibri" w:hAnsi="Calibri" w:cs="Calibri"/>
          <w:i/>
          <w:iCs/>
          <w:color w:val="222222"/>
          <w:shd w:val="clear" w:color="auto" w:fill="FFFFFF"/>
        </w:rPr>
        <w:t>Thomas d'Aquin</w:t>
      </w:r>
      <w:r>
        <w:t xml:space="preserve">, </w:t>
      </w:r>
      <w:hyperlink r:id="rId114" w:history="1">
        <w:r>
          <w:rPr>
            <w:rStyle w:val="Lienhypertexte"/>
          </w:rPr>
          <w:t>https://fr.wikipedia.org/wiki/Thomas_d%27Aquin</w:t>
        </w:r>
      </w:hyperlink>
    </w:p>
  </w:footnote>
  <w:footnote w:id="71">
    <w:p w14:paraId="473437F1" w14:textId="72A82CFB" w:rsidR="00C153CB" w:rsidRPr="00FF5F2E" w:rsidRDefault="00C153CB" w:rsidP="00FF5F2E">
      <w:pPr>
        <w:pStyle w:val="Notedebasdepage"/>
        <w:rPr>
          <w:rFonts w:ascii="Calibri" w:hAnsi="Calibri" w:cs="Calibri"/>
        </w:rPr>
      </w:pPr>
      <w:r w:rsidRPr="00FF5F2E">
        <w:rPr>
          <w:rStyle w:val="Appelnotedebasdep"/>
          <w:rFonts w:ascii="Calibri" w:hAnsi="Calibri" w:cs="Calibri"/>
        </w:rPr>
        <w:footnoteRef/>
      </w:r>
      <w:r w:rsidRPr="00FF5F2E">
        <w:rPr>
          <w:rFonts w:ascii="Calibri" w:hAnsi="Calibri" w:cs="Calibri"/>
        </w:rPr>
        <w:t xml:space="preserve"> V</w:t>
      </w:r>
      <w:r w:rsidRPr="00FF5F2E">
        <w:rPr>
          <w:rFonts w:ascii="Calibri" w:hAnsi="Calibri" w:cs="Calibri"/>
          <w:color w:val="222222"/>
          <w:shd w:val="clear" w:color="auto" w:fill="EAF3FF"/>
        </w:rPr>
        <w:t>oir le livre de </w:t>
      </w:r>
      <w:hyperlink r:id="rId115" w:history="1">
        <w:r w:rsidRPr="00FF5F2E">
          <w:rPr>
            <w:rStyle w:val="Lienhypertexte"/>
            <w:rFonts w:ascii="Calibri" w:hAnsi="Calibri" w:cs="Calibri"/>
            <w:color w:val="663366"/>
          </w:rPr>
          <w:t>D. Piché</w:t>
        </w:r>
      </w:hyperlink>
      <w:r w:rsidRPr="00FF5F2E">
        <w:rPr>
          <w:rFonts w:ascii="Calibri" w:hAnsi="Calibri" w:cs="Calibri"/>
          <w:color w:val="222222"/>
          <w:shd w:val="clear" w:color="auto" w:fill="EAF3FF"/>
        </w:rPr>
        <w:t>, ou une version en ligne des propositions condamnées sur </w:t>
      </w:r>
      <w:hyperlink r:id="rId116" w:history="1">
        <w:r w:rsidRPr="00FF5F2E">
          <w:rPr>
            <w:rStyle w:val="Lienhypertexte"/>
            <w:rFonts w:ascii="Calibri" w:hAnsi="Calibri" w:cs="Calibri"/>
            <w:i/>
            <w:iCs/>
            <w:color w:val="663366"/>
          </w:rPr>
          <w:t>En lengua romance en Antimodernism y de mis caminaciones : Index in stephani tempier condempnationes</w:t>
        </w:r>
      </w:hyperlink>
      <w:r>
        <w:rPr>
          <w:rFonts w:ascii="Calibri" w:hAnsi="Calibri" w:cs="Calibri"/>
        </w:rPr>
        <w:t xml:space="preserve">, </w:t>
      </w:r>
      <w:hyperlink r:id="rId117" w:history="1">
        <w:r w:rsidRPr="00F36C8D">
          <w:rPr>
            <w:rStyle w:val="Lienhypertexte"/>
            <w:rFonts w:ascii="Calibri" w:hAnsi="Calibri" w:cs="Calibri"/>
          </w:rPr>
          <w:t>http://enfrancaissurantimodernism.blogspot.com/2012/01/index-in-stephani-tempier.html</w:t>
        </w:r>
      </w:hyperlink>
      <w:r>
        <w:rPr>
          <w:rFonts w:ascii="Calibri" w:hAnsi="Calibri" w:cs="Calibri"/>
        </w:rPr>
        <w:t xml:space="preserve"> </w:t>
      </w:r>
    </w:p>
  </w:footnote>
  <w:footnote w:id="72">
    <w:p w14:paraId="36AFF6A7" w14:textId="39ABBEEB" w:rsidR="00C153CB" w:rsidRPr="00B10F18" w:rsidRDefault="00C153CB">
      <w:pPr>
        <w:pStyle w:val="Notedebasdepage"/>
        <w:rPr>
          <w:rFonts w:ascii="Calibri" w:hAnsi="Calibri" w:cs="Calibri"/>
          <w:sz w:val="22"/>
          <w:szCs w:val="22"/>
        </w:rPr>
      </w:pPr>
      <w:r w:rsidRPr="00B10F18">
        <w:rPr>
          <w:rStyle w:val="Appelnotedebasdep"/>
          <w:rFonts w:ascii="Calibri" w:hAnsi="Calibri" w:cs="Calibri"/>
          <w:sz w:val="22"/>
          <w:szCs w:val="22"/>
        </w:rPr>
        <w:footnoteRef/>
      </w:r>
      <w:r w:rsidRPr="00B10F18">
        <w:rPr>
          <w:rFonts w:ascii="Calibri" w:hAnsi="Calibri" w:cs="Calibri"/>
          <w:sz w:val="22"/>
          <w:szCs w:val="22"/>
        </w:rPr>
        <w:t xml:space="preserve"> </w:t>
      </w:r>
      <w:hyperlink r:id="rId118" w:history="1">
        <w:r w:rsidRPr="00B10F18">
          <w:rPr>
            <w:rStyle w:val="Lienhypertexte"/>
            <w:rFonts w:ascii="Calibri" w:hAnsi="Calibri" w:cs="Calibri"/>
            <w:color w:val="0B0080"/>
            <w:sz w:val="22"/>
            <w:szCs w:val="22"/>
            <w:shd w:val="clear" w:color="auto" w:fill="FFFFFF"/>
          </w:rPr>
          <w:t xml:space="preserve">Bernard </w:t>
        </w:r>
        <w:proofErr w:type="spellStart"/>
        <w:r w:rsidRPr="00B10F18">
          <w:rPr>
            <w:rStyle w:val="Lienhypertexte"/>
            <w:rFonts w:ascii="Calibri" w:hAnsi="Calibri" w:cs="Calibri"/>
            <w:color w:val="0B0080"/>
            <w:sz w:val="22"/>
            <w:szCs w:val="22"/>
            <w:shd w:val="clear" w:color="auto" w:fill="FFFFFF"/>
          </w:rPr>
          <w:t>Plongeron</w:t>
        </w:r>
        <w:proofErr w:type="spellEnd"/>
      </w:hyperlink>
      <w:r w:rsidRPr="00B10F18">
        <w:rPr>
          <w:rFonts w:ascii="Calibri" w:hAnsi="Calibri" w:cs="Calibri"/>
          <w:sz w:val="22"/>
          <w:szCs w:val="22"/>
        </w:rPr>
        <w:t xml:space="preserve"> </w:t>
      </w:r>
      <w:r w:rsidRPr="00B10F18">
        <w:rPr>
          <w:rFonts w:ascii="Calibri" w:hAnsi="Calibri" w:cs="Calibri"/>
          <w:color w:val="222222"/>
          <w:sz w:val="22"/>
          <w:szCs w:val="22"/>
          <w:shd w:val="clear" w:color="auto" w:fill="FFFFFF"/>
        </w:rPr>
        <w:t>(</w:t>
      </w:r>
      <w:proofErr w:type="spellStart"/>
      <w:r w:rsidRPr="00B10F18">
        <w:rPr>
          <w:rFonts w:ascii="Calibri" w:hAnsi="Calibri" w:cs="Calibri"/>
          <w:color w:val="222222"/>
          <w:sz w:val="22"/>
          <w:szCs w:val="22"/>
          <w:shd w:val="clear" w:color="auto" w:fill="FFFFFF"/>
        </w:rPr>
        <w:t>dir</w:t>
      </w:r>
      <w:proofErr w:type="spellEnd"/>
      <w:r w:rsidRPr="00B10F18">
        <w:rPr>
          <w:rFonts w:ascii="Calibri" w:hAnsi="Calibri" w:cs="Calibri"/>
          <w:color w:val="222222"/>
          <w:sz w:val="22"/>
          <w:szCs w:val="22"/>
          <w:shd w:val="clear" w:color="auto" w:fill="FFFFFF"/>
        </w:rPr>
        <w:t>.), </w:t>
      </w:r>
      <w:r w:rsidRPr="00B10F18">
        <w:rPr>
          <w:rFonts w:ascii="Calibri" w:hAnsi="Calibri" w:cs="Calibri"/>
          <w:i/>
          <w:iCs/>
          <w:color w:val="222222"/>
          <w:sz w:val="22"/>
          <w:szCs w:val="22"/>
          <w:shd w:val="clear" w:color="auto" w:fill="FFFFFF"/>
        </w:rPr>
        <w:t>Histoire du diocèse de Paris</w:t>
      </w:r>
      <w:r w:rsidRPr="00B10F18">
        <w:rPr>
          <w:rFonts w:ascii="Calibri" w:hAnsi="Calibri" w:cs="Calibri"/>
          <w:color w:val="222222"/>
          <w:sz w:val="22"/>
          <w:szCs w:val="22"/>
          <w:shd w:val="clear" w:color="auto" w:fill="FFFFFF"/>
        </w:rPr>
        <w:t>, vol. 1.</w:t>
      </w:r>
    </w:p>
  </w:footnote>
  <w:footnote w:id="73">
    <w:p w14:paraId="20C3785E" w14:textId="28C23CC9" w:rsidR="00C153CB" w:rsidRPr="007A036E" w:rsidRDefault="00C153CB" w:rsidP="007A036E">
      <w:pPr>
        <w:pStyle w:val="Notedebasdepage"/>
        <w:jc w:val="both"/>
        <w:rPr>
          <w:rFonts w:ascii="Calibri" w:hAnsi="Calibri" w:cs="Calibri"/>
        </w:rPr>
      </w:pPr>
      <w:r w:rsidRPr="007A036E">
        <w:rPr>
          <w:rStyle w:val="Appelnotedebasdep"/>
          <w:rFonts w:ascii="Calibri" w:hAnsi="Calibri" w:cs="Calibri"/>
        </w:rPr>
        <w:footnoteRef/>
      </w:r>
      <w:r w:rsidRPr="007A036E">
        <w:rPr>
          <w:rFonts w:ascii="Calibri" w:hAnsi="Calibri" w:cs="Calibri"/>
        </w:rPr>
        <w:t xml:space="preserve"> </w:t>
      </w:r>
      <w:r w:rsidRPr="007A036E">
        <w:rPr>
          <w:rFonts w:ascii="Calibri" w:hAnsi="Calibri" w:cs="Calibri"/>
          <w:color w:val="222222"/>
          <w:shd w:val="clear" w:color="auto" w:fill="FFFFFF"/>
        </w:rPr>
        <w:t>C'est </w:t>
      </w:r>
      <w:hyperlink r:id="rId119" w:tooltip="Thomas d'Aquin" w:history="1">
        <w:r w:rsidRPr="007A036E">
          <w:rPr>
            <w:rStyle w:val="Lienhypertexte"/>
            <w:rFonts w:ascii="Calibri" w:hAnsi="Calibri" w:cs="Calibri"/>
            <w:color w:val="0B0080"/>
            <w:shd w:val="clear" w:color="auto" w:fill="FFFFFF"/>
          </w:rPr>
          <w:t>Thomas d'Aquin</w:t>
        </w:r>
      </w:hyperlink>
      <w:r w:rsidRPr="007A036E">
        <w:rPr>
          <w:rFonts w:ascii="Calibri" w:hAnsi="Calibri" w:cs="Calibri"/>
          <w:color w:val="222222"/>
          <w:shd w:val="clear" w:color="auto" w:fill="FFFFFF"/>
        </w:rPr>
        <w:t> qui rendra célèbre l'adage « la philosophie est la servante de la théologie » (</w:t>
      </w:r>
      <w:proofErr w:type="spellStart"/>
      <w:r w:rsidRPr="007A036E">
        <w:rPr>
          <w:rFonts w:ascii="Calibri" w:hAnsi="Calibri" w:cs="Calibri"/>
          <w:i/>
          <w:iCs/>
          <w:color w:val="222222"/>
          <w:shd w:val="clear" w:color="auto" w:fill="FFFFFF"/>
        </w:rPr>
        <w:t>Philosophia</w:t>
      </w:r>
      <w:proofErr w:type="spellEnd"/>
      <w:r w:rsidRPr="007A036E">
        <w:rPr>
          <w:rFonts w:ascii="Calibri" w:hAnsi="Calibri" w:cs="Calibri"/>
          <w:i/>
          <w:iCs/>
          <w:color w:val="222222"/>
          <w:shd w:val="clear" w:color="auto" w:fill="FFFFFF"/>
        </w:rPr>
        <w:t xml:space="preserve"> </w:t>
      </w:r>
      <w:proofErr w:type="spellStart"/>
      <w:r w:rsidRPr="007A036E">
        <w:rPr>
          <w:rFonts w:ascii="Calibri" w:hAnsi="Calibri" w:cs="Calibri"/>
          <w:i/>
          <w:iCs/>
          <w:color w:val="222222"/>
          <w:shd w:val="clear" w:color="auto" w:fill="FFFFFF"/>
        </w:rPr>
        <w:t>ancilla</w:t>
      </w:r>
      <w:proofErr w:type="spellEnd"/>
      <w:r w:rsidRPr="007A036E">
        <w:rPr>
          <w:rFonts w:ascii="Calibri" w:hAnsi="Calibri" w:cs="Calibri"/>
          <w:i/>
          <w:iCs/>
          <w:color w:val="222222"/>
          <w:shd w:val="clear" w:color="auto" w:fill="FFFFFF"/>
        </w:rPr>
        <w:t xml:space="preserve"> </w:t>
      </w:r>
      <w:proofErr w:type="spellStart"/>
      <w:r w:rsidRPr="007A036E">
        <w:rPr>
          <w:rFonts w:ascii="Calibri" w:hAnsi="Calibri" w:cs="Calibri"/>
          <w:i/>
          <w:iCs/>
          <w:color w:val="222222"/>
          <w:shd w:val="clear" w:color="auto" w:fill="FFFFFF"/>
        </w:rPr>
        <w:t>theologiae</w:t>
      </w:r>
      <w:proofErr w:type="spellEnd"/>
      <w:r w:rsidRPr="007A036E">
        <w:rPr>
          <w:rFonts w:ascii="Calibri" w:hAnsi="Calibri" w:cs="Calibri"/>
          <w:color w:val="222222"/>
          <w:shd w:val="clear" w:color="auto" w:fill="FFFFFF"/>
        </w:rPr>
        <w:t>), qu'on trouve déjà chez </w:t>
      </w:r>
      <w:hyperlink r:id="rId120" w:tooltip="Anselme de Cantorbéry" w:history="1">
        <w:r w:rsidRPr="007A036E">
          <w:rPr>
            <w:rStyle w:val="Lienhypertexte"/>
            <w:rFonts w:ascii="Calibri" w:hAnsi="Calibri" w:cs="Calibri"/>
            <w:color w:val="0B0080"/>
            <w:shd w:val="clear" w:color="auto" w:fill="FFFFFF"/>
          </w:rPr>
          <w:t>Anselme de Cantorbéry</w:t>
        </w:r>
      </w:hyperlink>
      <w:r w:rsidRPr="007A036E">
        <w:rPr>
          <w:rFonts w:ascii="Calibri" w:hAnsi="Calibri" w:cs="Calibri"/>
          <w:color w:val="222222"/>
          <w:shd w:val="clear" w:color="auto" w:fill="FFFFFF"/>
        </w:rPr>
        <w:t>.</w:t>
      </w:r>
    </w:p>
  </w:footnote>
  <w:footnote w:id="74">
    <w:p w14:paraId="4EBC7E1B" w14:textId="279E8014" w:rsidR="00C153CB" w:rsidRDefault="00C153CB">
      <w:pPr>
        <w:pStyle w:val="Notedebasdepage"/>
      </w:pPr>
      <w:r>
        <w:rPr>
          <w:rStyle w:val="Appelnotedebasdep"/>
        </w:rPr>
        <w:footnoteRef/>
      </w:r>
      <w:r>
        <w:t xml:space="preserve"> a) </w:t>
      </w:r>
      <w:r w:rsidRPr="00810996">
        <w:rPr>
          <w:i/>
          <w:iCs/>
        </w:rPr>
        <w:t>Dialectique</w:t>
      </w:r>
      <w:r>
        <w:t xml:space="preserve">, </w:t>
      </w:r>
      <w:hyperlink r:id="rId121" w:anchor="Le_bas_Moyen_%C3%82ge" w:history="1">
        <w:r>
          <w:rPr>
            <w:rStyle w:val="Lienhypertexte"/>
          </w:rPr>
          <w:t>https://fr.wikipedia.org/wiki/Dialectique#Le_bas_Moyen_%C3%82ge</w:t>
        </w:r>
      </w:hyperlink>
    </w:p>
    <w:p w14:paraId="0D3C3DD3" w14:textId="1874C1B4" w:rsidR="00C153CB" w:rsidRPr="00BE7638" w:rsidRDefault="00C153CB" w:rsidP="00E342A7">
      <w:pPr>
        <w:pStyle w:val="Notedebasdepage"/>
        <w:jc w:val="both"/>
        <w:rPr>
          <w:rFonts w:ascii="Calibri" w:hAnsi="Calibri" w:cs="Calibri"/>
        </w:rPr>
      </w:pPr>
      <w:r w:rsidRPr="00BE7638">
        <w:rPr>
          <w:rFonts w:ascii="Calibri" w:hAnsi="Calibri" w:cs="Calibri"/>
        </w:rPr>
        <w:t xml:space="preserve">b) Ce que l’on appelle encore le « plan dialectique », </w:t>
      </w:r>
      <w:r w:rsidRPr="00BE7638">
        <w:rPr>
          <w:rFonts w:ascii="Calibri" w:hAnsi="Calibri" w:cs="Calibri"/>
          <w:color w:val="222222"/>
          <w:shd w:val="clear" w:color="auto" w:fill="FFFFFF"/>
        </w:rPr>
        <w:t>basé sur la construction </w:t>
      </w:r>
      <w:hyperlink r:id="rId122" w:history="1">
        <w:r w:rsidRPr="00BE7638">
          <w:rPr>
            <w:rStyle w:val="Lienhypertexte"/>
            <w:rFonts w:ascii="Calibri" w:hAnsi="Calibri" w:cs="Calibri"/>
            <w:color w:val="0B0080"/>
            <w:shd w:val="clear" w:color="auto" w:fill="FFFFFF"/>
          </w:rPr>
          <w:t>thèse-antithèse-synthèse</w:t>
        </w:r>
      </w:hyperlink>
      <w:r w:rsidRPr="00BE7638">
        <w:rPr>
          <w:rFonts w:ascii="Calibri" w:hAnsi="Calibri" w:cs="Calibri"/>
        </w:rPr>
        <w:t xml:space="preserve">, </w:t>
      </w:r>
      <w:r w:rsidRPr="00BE7638">
        <w:rPr>
          <w:rFonts w:ascii="Calibri" w:hAnsi="Calibri" w:cs="Calibri"/>
          <w:color w:val="222222"/>
          <w:shd w:val="clear" w:color="auto" w:fill="FFFFFF"/>
        </w:rPr>
        <w:t>se composant tout d'abord d'une partie qui exprime une thèse, puis d'une seconde partie qui expose une antithèse, et enfin d'une troisième et dernière partie qui décrit une synthèse</w:t>
      </w:r>
      <w:r w:rsidRPr="00BE7638">
        <w:rPr>
          <w:rFonts w:ascii="Calibri" w:hAnsi="Calibri" w:cs="Calibri"/>
        </w:rPr>
        <w:t xml:space="preserve">, </w:t>
      </w:r>
      <w:r w:rsidRPr="00BE7638">
        <w:rPr>
          <w:rFonts w:ascii="Calibri" w:hAnsi="Calibri" w:cs="Calibri"/>
          <w:color w:val="222222"/>
          <w:shd w:val="clear" w:color="auto" w:fill="FFFFFF"/>
        </w:rPr>
        <w:t>souvent résumé par cet énoncé : je suppose (hypothèse), je pose (</w:t>
      </w:r>
      <w:hyperlink r:id="rId123" w:tooltip="Thèse" w:history="1">
        <w:r w:rsidRPr="00BE7638">
          <w:rPr>
            <w:rStyle w:val="Lienhypertexte"/>
            <w:rFonts w:ascii="Calibri" w:hAnsi="Calibri" w:cs="Calibri"/>
            <w:color w:val="0B0080"/>
            <w:shd w:val="clear" w:color="auto" w:fill="FFFFFF"/>
          </w:rPr>
          <w:t>thèse</w:t>
        </w:r>
      </w:hyperlink>
      <w:r w:rsidRPr="00BE7638">
        <w:rPr>
          <w:rFonts w:ascii="Calibri" w:hAnsi="Calibri" w:cs="Calibri"/>
          <w:color w:val="222222"/>
          <w:shd w:val="clear" w:color="auto" w:fill="FFFFFF"/>
        </w:rPr>
        <w:t>), j'oppose (</w:t>
      </w:r>
      <w:hyperlink r:id="rId124" w:tooltip="Antithèse" w:history="1">
        <w:r w:rsidRPr="00BE7638">
          <w:rPr>
            <w:rStyle w:val="Lienhypertexte"/>
            <w:rFonts w:ascii="Calibri" w:hAnsi="Calibri" w:cs="Calibri"/>
            <w:color w:val="0B0080"/>
            <w:shd w:val="clear" w:color="auto" w:fill="FFFFFF"/>
          </w:rPr>
          <w:t>antithèse</w:t>
        </w:r>
      </w:hyperlink>
      <w:r w:rsidRPr="00BE7638">
        <w:rPr>
          <w:rFonts w:ascii="Calibri" w:hAnsi="Calibri" w:cs="Calibri"/>
          <w:color w:val="222222"/>
          <w:shd w:val="clear" w:color="auto" w:fill="FFFFFF"/>
        </w:rPr>
        <w:t>), je compose (</w:t>
      </w:r>
      <w:hyperlink r:id="rId125" w:tooltip="Synthèse" w:history="1">
        <w:r w:rsidRPr="00BE7638">
          <w:rPr>
            <w:rStyle w:val="Lienhypertexte"/>
            <w:rFonts w:ascii="Calibri" w:hAnsi="Calibri" w:cs="Calibri"/>
            <w:color w:val="0B0080"/>
            <w:shd w:val="clear" w:color="auto" w:fill="FFFFFF"/>
          </w:rPr>
          <w:t>synthèse</w:t>
        </w:r>
      </w:hyperlink>
      <w:r w:rsidRPr="00BE7638">
        <w:rPr>
          <w:rFonts w:ascii="Calibri" w:hAnsi="Calibri" w:cs="Calibri"/>
          <w:color w:val="222222"/>
          <w:shd w:val="clear" w:color="auto" w:fill="FFFFFF"/>
        </w:rPr>
        <w:t xml:space="preserve">). Cf. </w:t>
      </w:r>
      <w:hyperlink r:id="rId126" w:history="1">
        <w:r w:rsidRPr="00BE7638">
          <w:rPr>
            <w:rStyle w:val="Lienhypertexte"/>
            <w:rFonts w:ascii="Calibri" w:hAnsi="Calibri" w:cs="Calibri"/>
          </w:rPr>
          <w:t>https://fr.wikipedia.org/wiki/Plan_dialectique</w:t>
        </w:r>
      </w:hyperlink>
    </w:p>
    <w:p w14:paraId="0C611FD2" w14:textId="401CB773" w:rsidR="00C153CB" w:rsidRDefault="00C153CB" w:rsidP="00E342A7">
      <w:pPr>
        <w:pStyle w:val="Notedebasdepage"/>
        <w:jc w:val="both"/>
      </w:pPr>
      <w:r>
        <w:t xml:space="preserve">c) Dès l’âge de 15 ans et la classe de seconde, dans les cours de français et de rédaction de dissertations, l’on apprend la méthode dialectique, </w:t>
      </w:r>
      <w:r w:rsidRPr="00E342A7">
        <w:t>thèse, antithèse, synthèse</w:t>
      </w:r>
      <w:r>
        <w:t>. Alors que dans presque tous les pays musulmans (qui, en général, ne sont pas des démocratie et sont des régimes autoritaire), l’on apprends à rédiger des apologies de l’islam, du régime, de l’histoire musulmane.</w:t>
      </w:r>
    </w:p>
    <w:p w14:paraId="262923F6" w14:textId="0E4F74BF" w:rsidR="00C153CB" w:rsidRDefault="00C153CB" w:rsidP="00E342A7">
      <w:pPr>
        <w:pStyle w:val="Notedebasdepage"/>
        <w:jc w:val="both"/>
      </w:pPr>
      <w:r>
        <w:t>L’histoire des sciences, dans le monde musulman, reste, actuellement, le plus souvent, « confite » (figée) dans le passé glorieux de la science musulmane d’avant le 13° siècle.</w:t>
      </w:r>
    </w:p>
  </w:footnote>
  <w:footnote w:id="75">
    <w:p w14:paraId="61880447" w14:textId="0A6B33B8" w:rsidR="00C153CB" w:rsidRDefault="00C153CB">
      <w:pPr>
        <w:pStyle w:val="Notedebasdepage"/>
      </w:pPr>
      <w:r>
        <w:rPr>
          <w:rStyle w:val="Appelnotedebasdep"/>
        </w:rPr>
        <w:footnoteRef/>
      </w:r>
      <w:r>
        <w:rPr>
          <w:rFonts w:ascii="Calibri" w:hAnsi="Calibri" w:cs="Calibri"/>
          <w:i/>
          <w:iCs/>
          <w:color w:val="222222"/>
          <w:shd w:val="clear" w:color="auto" w:fill="FFFFFF"/>
        </w:rPr>
        <w:t>D</w:t>
      </w:r>
      <w:r w:rsidRPr="00554E17">
        <w:rPr>
          <w:rFonts w:ascii="Calibri" w:hAnsi="Calibri" w:cs="Calibri"/>
          <w:i/>
          <w:iCs/>
          <w:color w:val="222222"/>
          <w:shd w:val="clear" w:color="auto" w:fill="FFFFFF"/>
        </w:rPr>
        <w:t>isputatio</w:t>
      </w:r>
      <w:r>
        <w:t xml:space="preserve"> : </w:t>
      </w:r>
      <w:r w:rsidRPr="00554E17">
        <w:t>Dans les facultés de théologie du Moyen Âge, débat sur un thème.</w:t>
      </w:r>
    </w:p>
  </w:footnote>
  <w:footnote w:id="76">
    <w:p w14:paraId="33B8B7F0" w14:textId="00244FCF" w:rsidR="00C153CB" w:rsidRDefault="00C153CB">
      <w:pPr>
        <w:pStyle w:val="Notedebasdepage"/>
      </w:pPr>
      <w:r>
        <w:rPr>
          <w:rStyle w:val="Appelnotedebasdep"/>
        </w:rPr>
        <w:footnoteRef/>
      </w:r>
      <w:r>
        <w:t xml:space="preserve"> a) Deux historiens français</w:t>
      </w:r>
      <w:r w:rsidRPr="008D407F">
        <w:t xml:space="preserve"> que critique </w:t>
      </w:r>
      <w:proofErr w:type="spellStart"/>
      <w:r w:rsidRPr="008D407F">
        <w:t>Gouguenheim</w:t>
      </w:r>
      <w:proofErr w:type="spellEnd"/>
      <w:r>
        <w:t>.</w:t>
      </w:r>
    </w:p>
    <w:p w14:paraId="0C165CB1" w14:textId="158AB21A" w:rsidR="00C153CB" w:rsidRDefault="00C153CB">
      <w:pPr>
        <w:pStyle w:val="Notedebasdepage"/>
      </w:pPr>
      <w:r>
        <w:t xml:space="preserve">b) </w:t>
      </w:r>
      <w:r w:rsidRPr="00DB2BD9">
        <w:rPr>
          <w:i/>
          <w:iCs/>
        </w:rPr>
        <w:t xml:space="preserve">Affaire </w:t>
      </w:r>
      <w:proofErr w:type="spellStart"/>
      <w:r w:rsidRPr="00DB2BD9">
        <w:rPr>
          <w:i/>
          <w:iCs/>
        </w:rPr>
        <w:t>Gouguenheim</w:t>
      </w:r>
      <w:proofErr w:type="spellEnd"/>
      <w:r w:rsidRPr="00DB2BD9">
        <w:rPr>
          <w:i/>
          <w:iCs/>
        </w:rPr>
        <w:t>, un an après : le calme après la tempête ?</w:t>
      </w:r>
      <w:r>
        <w:t xml:space="preserve"> ibid.</w:t>
      </w:r>
    </w:p>
  </w:footnote>
  <w:footnote w:id="77">
    <w:p w14:paraId="0396D63B" w14:textId="407D7E3B" w:rsidR="00C153CB" w:rsidRDefault="00C153CB">
      <w:pPr>
        <w:pStyle w:val="Notedebasdepage"/>
      </w:pPr>
      <w:r>
        <w:rPr>
          <w:rStyle w:val="Appelnotedebasdep"/>
        </w:rPr>
        <w:footnoteRef/>
      </w:r>
      <w:r>
        <w:t xml:space="preserve"> </w:t>
      </w:r>
      <w:r w:rsidRPr="00DB2BD9">
        <w:rPr>
          <w:i/>
          <w:iCs/>
        </w:rPr>
        <w:t xml:space="preserve">Affaire </w:t>
      </w:r>
      <w:proofErr w:type="spellStart"/>
      <w:r w:rsidRPr="00DB2BD9">
        <w:rPr>
          <w:i/>
          <w:iCs/>
        </w:rPr>
        <w:t>Gouguenheim</w:t>
      </w:r>
      <w:proofErr w:type="spellEnd"/>
      <w:r w:rsidRPr="00DB2BD9">
        <w:rPr>
          <w:i/>
          <w:iCs/>
        </w:rPr>
        <w:t>, un an après : le calme après la tempête ?</w:t>
      </w:r>
      <w:r>
        <w:t xml:space="preserve"> ibid.</w:t>
      </w:r>
    </w:p>
  </w:footnote>
  <w:footnote w:id="78">
    <w:p w14:paraId="2750F0B3" w14:textId="5DFE0136" w:rsidR="00C153CB" w:rsidRDefault="00C153CB" w:rsidP="00055828">
      <w:pPr>
        <w:pStyle w:val="Notedebasdepage"/>
      </w:pPr>
      <w:r>
        <w:rPr>
          <w:rStyle w:val="Appelnotedebasdep"/>
        </w:rPr>
        <w:footnoteRef/>
      </w:r>
      <w:r>
        <w:t xml:space="preserve"> a) « </w:t>
      </w:r>
      <w:r w:rsidRPr="00055828">
        <w:rPr>
          <w:i/>
          <w:iCs/>
        </w:rPr>
        <w:t>Nous rejetons la foi comme seule voie vers la religion si elle rejette la raiso</w:t>
      </w:r>
      <w:r>
        <w:t>n. » (</w:t>
      </w:r>
      <w:proofErr w:type="gramStart"/>
      <w:r>
        <w:t>adage</w:t>
      </w:r>
      <w:proofErr w:type="gramEnd"/>
      <w:r>
        <w:t xml:space="preserve"> mutazilite).</w:t>
      </w:r>
    </w:p>
    <w:p w14:paraId="5B351C90" w14:textId="56257EC4" w:rsidR="00C153CB" w:rsidRDefault="00C153CB" w:rsidP="00055828">
      <w:pPr>
        <w:pStyle w:val="Notedebasdepage"/>
      </w:pPr>
      <w:r>
        <w:t>« </w:t>
      </w:r>
      <w:r w:rsidRPr="00055828">
        <w:rPr>
          <w:i/>
          <w:iCs/>
        </w:rPr>
        <w:t xml:space="preserve">La primauté pour nous est la raison qui est l’outil ultime de la Révélation. La raison nous mène à poser la question du pourquoi et du comment. </w:t>
      </w:r>
      <w:r w:rsidRPr="00055828">
        <w:rPr>
          <w:b/>
          <w:bCs/>
          <w:i/>
          <w:iCs/>
        </w:rPr>
        <w:t xml:space="preserve">Elle nous pousse à rejeter les arguments d’autorité et les imitations stériles </w:t>
      </w:r>
      <w:r w:rsidRPr="00055828">
        <w:rPr>
          <w:i/>
          <w:iCs/>
        </w:rPr>
        <w:t>et vaines</w:t>
      </w:r>
      <w:r>
        <w:t> ».</w:t>
      </w:r>
    </w:p>
    <w:p w14:paraId="68C7A50E" w14:textId="74815965" w:rsidR="00C153CB" w:rsidRDefault="00C153CB">
      <w:pPr>
        <w:pStyle w:val="Notedebasdepage"/>
      </w:pPr>
      <w:r>
        <w:t xml:space="preserve">Source : </w:t>
      </w:r>
      <w:hyperlink r:id="rId127" w:history="1">
        <w:r w:rsidRPr="003F7E1A">
          <w:rPr>
            <w:rStyle w:val="Lienhypertexte"/>
          </w:rPr>
          <w:t>http://mutazilisme.fr</w:t>
        </w:r>
      </w:hyperlink>
      <w:r>
        <w:t xml:space="preserve"> </w:t>
      </w:r>
      <w:r w:rsidRPr="009F03E2">
        <w:t xml:space="preserve">&amp; </w:t>
      </w:r>
      <w:hyperlink r:id="rId128" w:history="1">
        <w:r w:rsidRPr="003F7E1A">
          <w:rPr>
            <w:rStyle w:val="Lienhypertexte"/>
          </w:rPr>
          <w:t>http://mutazilisme.fr/presentation-generale-credo/</w:t>
        </w:r>
      </w:hyperlink>
      <w:r>
        <w:t xml:space="preserve"> </w:t>
      </w:r>
    </w:p>
    <w:p w14:paraId="214F5D4C" w14:textId="5DDFC8EE" w:rsidR="00C153CB" w:rsidRDefault="00C153CB">
      <w:pPr>
        <w:pStyle w:val="Notedebasdepage"/>
      </w:pPr>
      <w:r>
        <w:t>b) « </w:t>
      </w:r>
      <w:r w:rsidRPr="00CB48F7">
        <w:rPr>
          <w:i/>
          <w:iCs/>
        </w:rPr>
        <w:t xml:space="preserve">au nom de la même rationalité, ils rejettent des discours traditionnels sur le Coran : il est la Parole de Dieu créée, et non éternelle, affirment-ils, </w:t>
      </w:r>
      <w:r w:rsidRPr="00CB48F7">
        <w:rPr>
          <w:b/>
          <w:bCs/>
          <w:i/>
          <w:iCs/>
        </w:rPr>
        <w:t>provoquant la colère de nombreux croyants</w:t>
      </w:r>
      <w:r w:rsidRPr="00CB48F7">
        <w:rPr>
          <w:i/>
          <w:iCs/>
        </w:rPr>
        <w:t>, dont les formules traditionnelles sont bousculées ou niées</w:t>
      </w:r>
      <w:r>
        <w:t xml:space="preserve"> » (Adrien </w:t>
      </w:r>
      <w:proofErr w:type="spellStart"/>
      <w:r>
        <w:t>Candiard</w:t>
      </w:r>
      <w:proofErr w:type="spellEnd"/>
      <w:r>
        <w:t>, Comprendre l’islam)</w:t>
      </w:r>
      <w:r w:rsidRPr="00CB48F7">
        <w:t>.</w:t>
      </w:r>
    </w:p>
  </w:footnote>
  <w:footnote w:id="79">
    <w:p w14:paraId="35E3B787" w14:textId="1E89B8C2" w:rsidR="00C153CB" w:rsidRPr="0051596B" w:rsidRDefault="00C153CB" w:rsidP="00B8352E">
      <w:pPr>
        <w:pStyle w:val="Notedebasdepage"/>
        <w:jc w:val="both"/>
        <w:rPr>
          <w:rFonts w:ascii="Calibri" w:hAnsi="Calibri" w:cs="Calibri"/>
        </w:rPr>
      </w:pPr>
      <w:r w:rsidRPr="0051596B">
        <w:rPr>
          <w:rStyle w:val="Appelnotedebasdep"/>
          <w:rFonts w:ascii="Calibri" w:hAnsi="Calibri" w:cs="Calibri"/>
        </w:rPr>
        <w:footnoteRef/>
      </w:r>
      <w:r w:rsidRPr="0051596B">
        <w:rPr>
          <w:rFonts w:ascii="Calibri" w:hAnsi="Calibri" w:cs="Calibri"/>
        </w:rPr>
        <w:t xml:space="preserve"> </w:t>
      </w:r>
      <w:r w:rsidRPr="0051596B">
        <w:rPr>
          <w:rFonts w:ascii="Calibri" w:hAnsi="Calibri" w:cs="Calibri"/>
          <w:color w:val="222222"/>
          <w:shd w:val="clear" w:color="auto" w:fill="FFFFFF"/>
        </w:rPr>
        <w:t xml:space="preserve">Roger </w:t>
      </w:r>
      <w:proofErr w:type="spellStart"/>
      <w:r w:rsidRPr="0051596B">
        <w:rPr>
          <w:rFonts w:ascii="Calibri" w:hAnsi="Calibri" w:cs="Calibri"/>
          <w:color w:val="222222"/>
          <w:shd w:val="clear" w:color="auto" w:fill="FFFFFF"/>
        </w:rPr>
        <w:t>Arnaldez</w:t>
      </w:r>
      <w:proofErr w:type="spellEnd"/>
      <w:r w:rsidRPr="0051596B">
        <w:rPr>
          <w:rFonts w:ascii="Calibri" w:hAnsi="Calibri" w:cs="Calibri"/>
          <w:color w:val="222222"/>
          <w:shd w:val="clear" w:color="auto" w:fill="FFFFFF"/>
        </w:rPr>
        <w:t xml:space="preserve"> (professeur à la Sorbonne, auteur de </w:t>
      </w:r>
      <w:r w:rsidRPr="0051596B">
        <w:rPr>
          <w:rFonts w:ascii="Calibri" w:hAnsi="Calibri" w:cs="Calibri"/>
          <w:i/>
          <w:iCs/>
          <w:color w:val="222222"/>
          <w:shd w:val="clear" w:color="auto" w:fill="FFFFFF"/>
        </w:rPr>
        <w:t>L'homme selon le Coran</w:t>
      </w:r>
      <w:r w:rsidRPr="0051596B">
        <w:rPr>
          <w:rFonts w:ascii="Calibri" w:hAnsi="Calibri" w:cs="Calibri"/>
          <w:color w:val="222222"/>
          <w:shd w:val="clear" w:color="auto" w:fill="FFFFFF"/>
        </w:rPr>
        <w:t>) dans son article sur « </w:t>
      </w:r>
      <w:r w:rsidRPr="0051596B">
        <w:rPr>
          <w:rFonts w:ascii="Calibri" w:hAnsi="Calibri" w:cs="Calibri"/>
          <w:i/>
          <w:iCs/>
          <w:color w:val="222222"/>
          <w:shd w:val="clear" w:color="auto" w:fill="FFFFFF"/>
        </w:rPr>
        <w:t>le mutazilisme, théologie de la liberté</w:t>
      </w:r>
      <w:r w:rsidRPr="0051596B">
        <w:rPr>
          <w:rFonts w:ascii="Calibri" w:hAnsi="Calibri" w:cs="Calibri"/>
          <w:color w:val="222222"/>
          <w:shd w:val="clear" w:color="auto" w:fill="FFFFFF"/>
        </w:rPr>
        <w:t> », paru dans </w:t>
      </w:r>
      <w:r w:rsidRPr="0051596B">
        <w:rPr>
          <w:rFonts w:ascii="Calibri" w:hAnsi="Calibri" w:cs="Calibri"/>
          <w:i/>
          <w:iCs/>
          <w:color w:val="222222"/>
          <w:shd w:val="clear" w:color="auto" w:fill="FFFFFF"/>
        </w:rPr>
        <w:t>Les textes fondamentaux de la pensée en Islam</w:t>
      </w:r>
      <w:r w:rsidRPr="0051596B">
        <w:rPr>
          <w:rFonts w:ascii="Calibri" w:hAnsi="Calibri" w:cs="Calibri"/>
          <w:color w:val="222222"/>
          <w:shd w:val="clear" w:color="auto" w:fill="FFFFFF"/>
        </w:rPr>
        <w:t>, numéro spécial du </w:t>
      </w:r>
      <w:hyperlink r:id="rId129" w:tooltip="Le Point" w:history="1">
        <w:r w:rsidRPr="0051596B">
          <w:rPr>
            <w:rStyle w:val="Lienhypertexte"/>
            <w:rFonts w:ascii="Calibri" w:hAnsi="Calibri" w:cs="Calibri"/>
            <w:i/>
            <w:iCs/>
            <w:color w:val="0B0080"/>
            <w:shd w:val="clear" w:color="auto" w:fill="FFFFFF"/>
          </w:rPr>
          <w:t>Point</w:t>
        </w:r>
      </w:hyperlink>
      <w:r w:rsidRPr="0051596B">
        <w:rPr>
          <w:rFonts w:ascii="Calibri" w:hAnsi="Calibri" w:cs="Calibri"/>
          <w:color w:val="222222"/>
          <w:shd w:val="clear" w:color="auto" w:fill="FFFFFF"/>
        </w:rPr>
        <w:t>, novembre-décembre 2005, </w:t>
      </w:r>
      <w:r w:rsidRPr="0051596B">
        <w:rPr>
          <w:rStyle w:val="nowrap"/>
          <w:rFonts w:ascii="Calibri" w:hAnsi="Calibri" w:cs="Calibri"/>
          <w:color w:val="222222"/>
          <w:shd w:val="clear" w:color="auto" w:fill="FFFFFF"/>
        </w:rPr>
        <w:t>p. 35</w:t>
      </w:r>
      <w:r w:rsidRPr="0051596B">
        <w:rPr>
          <w:rFonts w:ascii="Calibri" w:hAnsi="Calibri" w:cs="Calibri"/>
          <w:color w:val="222222"/>
          <w:shd w:val="clear" w:color="auto" w:fill="FFFFFF"/>
        </w:rPr>
        <w:t>.</w:t>
      </w:r>
    </w:p>
  </w:footnote>
  <w:footnote w:id="80">
    <w:p w14:paraId="50E1191E" w14:textId="061B2C96" w:rsidR="00C153CB" w:rsidRPr="00E542A5" w:rsidRDefault="00C153CB">
      <w:pPr>
        <w:pStyle w:val="Notedebasdepage"/>
        <w:rPr>
          <w:rFonts w:ascii="Calibri" w:hAnsi="Calibri" w:cs="Calibri"/>
        </w:rPr>
      </w:pPr>
      <w:r w:rsidRPr="00E542A5">
        <w:rPr>
          <w:rStyle w:val="Appelnotedebasdep"/>
          <w:rFonts w:ascii="Calibri" w:hAnsi="Calibri" w:cs="Calibri"/>
        </w:rPr>
        <w:footnoteRef/>
      </w:r>
      <w:r w:rsidRPr="00E542A5">
        <w:rPr>
          <w:rFonts w:ascii="Calibri" w:hAnsi="Calibri" w:cs="Calibri"/>
        </w:rPr>
        <w:t xml:space="preserve"> </w:t>
      </w:r>
      <w:hyperlink r:id="rId130" w:tooltip="Dominique Urvoy" w:history="1">
        <w:r w:rsidRPr="00E542A5">
          <w:rPr>
            <w:rStyle w:val="Lienhypertexte"/>
            <w:rFonts w:ascii="Calibri" w:hAnsi="Calibri" w:cs="Calibri"/>
            <w:color w:val="0B0080"/>
            <w:shd w:val="clear" w:color="auto" w:fill="EAF3FF"/>
          </w:rPr>
          <w:t>Dominique Urvoy</w:t>
        </w:r>
      </w:hyperlink>
      <w:r w:rsidRPr="00E542A5">
        <w:rPr>
          <w:rFonts w:ascii="Calibri" w:hAnsi="Calibri" w:cs="Calibri"/>
          <w:color w:val="222222"/>
          <w:shd w:val="clear" w:color="auto" w:fill="EAF3FF"/>
        </w:rPr>
        <w:t>, « La philosophie, entre raison et révélation », dans </w:t>
      </w:r>
      <w:r w:rsidRPr="00E542A5">
        <w:rPr>
          <w:rFonts w:ascii="Calibri" w:hAnsi="Calibri" w:cs="Calibri"/>
          <w:i/>
          <w:iCs/>
          <w:color w:val="222222"/>
          <w:shd w:val="clear" w:color="auto" w:fill="EAF3FF"/>
        </w:rPr>
        <w:t>Les textes fondamentaux de la pensée en Islam</w:t>
      </w:r>
      <w:r w:rsidRPr="00E542A5">
        <w:rPr>
          <w:rFonts w:ascii="Calibri" w:hAnsi="Calibri" w:cs="Calibri"/>
          <w:color w:val="222222"/>
          <w:shd w:val="clear" w:color="auto" w:fill="EAF3FF"/>
        </w:rPr>
        <w:t>, numéro spécial du Point, novembre-décembre 2005, </w:t>
      </w:r>
      <w:r w:rsidRPr="00E542A5">
        <w:rPr>
          <w:rStyle w:val="nowrap"/>
          <w:rFonts w:ascii="Calibri" w:hAnsi="Calibri" w:cs="Calibri"/>
          <w:color w:val="222222"/>
          <w:shd w:val="clear" w:color="auto" w:fill="EAF3FF"/>
        </w:rPr>
        <w:t>p. 59</w:t>
      </w:r>
      <w:r w:rsidRPr="00E542A5">
        <w:rPr>
          <w:rFonts w:ascii="Calibri" w:hAnsi="Calibri" w:cs="Calibri"/>
          <w:color w:val="222222"/>
          <w:shd w:val="clear" w:color="auto" w:fill="EAF3FF"/>
        </w:rPr>
        <w:t>.</w:t>
      </w:r>
    </w:p>
  </w:footnote>
  <w:footnote w:id="81">
    <w:p w14:paraId="47ABF574" w14:textId="183A5AA2" w:rsidR="00C153CB" w:rsidRDefault="00C153CB">
      <w:pPr>
        <w:pStyle w:val="Notedebasdepage"/>
      </w:pPr>
      <w:r>
        <w:rPr>
          <w:rStyle w:val="Appelnotedebasdep"/>
        </w:rPr>
        <w:footnoteRef/>
      </w:r>
      <w:r>
        <w:t xml:space="preserve"> C’est nous-mêmes qui mettons en </w:t>
      </w:r>
      <w:r w:rsidRPr="00263400">
        <w:rPr>
          <w:b/>
          <w:bCs/>
        </w:rPr>
        <w:t>gras</w:t>
      </w:r>
      <w:r>
        <w:t xml:space="preserve"> les passages nous paraissant importants dans </w:t>
      </w:r>
      <w:r w:rsidRPr="00263400">
        <w:rPr>
          <w:i/>
          <w:iCs/>
        </w:rPr>
        <w:t>Comprendre l’islam</w:t>
      </w:r>
      <w:r>
        <w:t xml:space="preserve"> d’Adrien </w:t>
      </w:r>
      <w:proofErr w:type="spellStart"/>
      <w:r>
        <w:t>Candiard</w:t>
      </w:r>
      <w:proofErr w:type="spellEnd"/>
      <w:r>
        <w:t>.</w:t>
      </w:r>
    </w:p>
  </w:footnote>
  <w:footnote w:id="82">
    <w:p w14:paraId="6CC1313D" w14:textId="6D9D76CB" w:rsidR="00C153CB" w:rsidRPr="00E542A5" w:rsidRDefault="00C153CB" w:rsidP="00E542A5">
      <w:pPr>
        <w:pStyle w:val="Notedebasdepage"/>
        <w:jc w:val="both"/>
        <w:rPr>
          <w:rFonts w:ascii="Calibri" w:hAnsi="Calibri" w:cs="Calibri"/>
        </w:rPr>
      </w:pPr>
      <w:r w:rsidRPr="00E542A5">
        <w:rPr>
          <w:rStyle w:val="Appelnotedebasdep"/>
          <w:rFonts w:ascii="Calibri" w:hAnsi="Calibri" w:cs="Calibri"/>
        </w:rPr>
        <w:footnoteRef/>
      </w:r>
      <w:r w:rsidRPr="00E542A5">
        <w:rPr>
          <w:rFonts w:ascii="Calibri" w:hAnsi="Calibri" w:cs="Calibri"/>
        </w:rPr>
        <w:t xml:space="preserve"> </w:t>
      </w:r>
      <w:r w:rsidRPr="00E542A5">
        <w:rPr>
          <w:rFonts w:ascii="Calibri" w:hAnsi="Calibri" w:cs="Calibri"/>
          <w:color w:val="222222"/>
          <w:shd w:val="clear" w:color="auto" w:fill="FFFFFF"/>
        </w:rPr>
        <w:t>Au </w:t>
      </w:r>
      <w:proofErr w:type="spellStart"/>
      <w:r w:rsidR="00A53D48">
        <w:fldChar w:fldCharType="begin"/>
      </w:r>
      <w:r w:rsidR="00A53D48">
        <w:instrText xml:space="preserve"> HYPERLINK "https://fr.wikipedia.org/wiki/XIXe_si%C3%A8cle" \o "XIXe siècle" </w:instrText>
      </w:r>
      <w:r w:rsidR="00A53D48">
        <w:fldChar w:fldCharType="separate"/>
      </w:r>
      <w:r w:rsidRPr="00E542A5">
        <w:rPr>
          <w:rStyle w:val="romain"/>
          <w:rFonts w:ascii="Calibri" w:hAnsi="Calibri" w:cs="Calibri"/>
          <w:smallCaps/>
          <w:color w:val="0B0080"/>
          <w:shd w:val="clear" w:color="auto" w:fill="FFFFFF"/>
        </w:rPr>
        <w:t>xix</w:t>
      </w:r>
      <w:r w:rsidRPr="00E542A5">
        <w:rPr>
          <w:rStyle w:val="Lienhypertexte"/>
          <w:rFonts w:ascii="Calibri" w:hAnsi="Calibri" w:cs="Calibri"/>
          <w:color w:val="0B0080"/>
          <w:shd w:val="clear" w:color="auto" w:fill="FFFFFF"/>
          <w:vertAlign w:val="superscript"/>
        </w:rPr>
        <w:t>e</w:t>
      </w:r>
      <w:proofErr w:type="spellEnd"/>
      <w:r w:rsidRPr="00E542A5">
        <w:rPr>
          <w:rStyle w:val="Lienhypertexte"/>
          <w:rFonts w:ascii="Calibri" w:hAnsi="Calibri" w:cs="Calibri"/>
          <w:color w:val="0B0080"/>
          <w:shd w:val="clear" w:color="auto" w:fill="FFFFFF"/>
        </w:rPr>
        <w:t> siècle</w:t>
      </w:r>
      <w:r w:rsidR="00A53D48">
        <w:rPr>
          <w:rStyle w:val="Lienhypertexte"/>
          <w:rFonts w:ascii="Calibri" w:hAnsi="Calibri" w:cs="Calibri"/>
          <w:color w:val="0B0080"/>
          <w:shd w:val="clear" w:color="auto" w:fill="FFFFFF"/>
        </w:rPr>
        <w:fldChar w:fldCharType="end"/>
      </w:r>
      <w:r w:rsidRPr="00E542A5">
        <w:rPr>
          <w:rFonts w:ascii="Calibri" w:hAnsi="Calibri" w:cs="Calibri"/>
          <w:color w:val="222222"/>
          <w:shd w:val="clear" w:color="auto" w:fill="FFFFFF"/>
        </w:rPr>
        <w:t>, la découverte des volumineux ouvrages d'</w:t>
      </w:r>
      <w:hyperlink r:id="rId131" w:tooltip="Al-Jabbâr" w:history="1">
        <w:r w:rsidRPr="00E542A5">
          <w:rPr>
            <w:rStyle w:val="Lienhypertexte"/>
            <w:rFonts w:ascii="Calibri" w:hAnsi="Calibri" w:cs="Calibri"/>
            <w:color w:val="0B0080"/>
            <w:shd w:val="clear" w:color="auto" w:fill="FFFFFF"/>
          </w:rPr>
          <w:t>al-</w:t>
        </w:r>
        <w:proofErr w:type="spellStart"/>
        <w:r w:rsidRPr="00E542A5">
          <w:rPr>
            <w:rStyle w:val="Lienhypertexte"/>
            <w:rFonts w:ascii="Calibri" w:hAnsi="Calibri" w:cs="Calibri"/>
            <w:color w:val="0B0080"/>
            <w:shd w:val="clear" w:color="auto" w:fill="FFFFFF"/>
          </w:rPr>
          <w:t>Jabbâr</w:t>
        </w:r>
        <w:proofErr w:type="spellEnd"/>
      </w:hyperlink>
      <w:r w:rsidRPr="00E542A5">
        <w:rPr>
          <w:rFonts w:ascii="Calibri" w:hAnsi="Calibri" w:cs="Calibri"/>
          <w:color w:val="222222"/>
          <w:shd w:val="clear" w:color="auto" w:fill="FFFFFF"/>
        </w:rPr>
        <w:t> ont permis de mieux comprendre l'importance de ce courant de pensée, dans le passé.</w:t>
      </w:r>
    </w:p>
  </w:footnote>
  <w:footnote w:id="83">
    <w:p w14:paraId="3FC1A77F" w14:textId="2CF2EF1E" w:rsidR="00C153CB" w:rsidRDefault="00C153CB" w:rsidP="00657C2D">
      <w:pPr>
        <w:pStyle w:val="Notedebasdepage"/>
        <w:jc w:val="both"/>
      </w:pPr>
      <w:r>
        <w:rPr>
          <w:rStyle w:val="Appelnotedebasdep"/>
        </w:rPr>
        <w:footnoteRef/>
      </w:r>
      <w:r>
        <w:t xml:space="preserve"> </w:t>
      </w:r>
      <w:r w:rsidRPr="00657C2D">
        <w:t>Vers 1095, Algazel, alors âgé de trente-huit ans et doutant de ses dires précédents, traverse une crise spirituelle qui dure plus de six mois et que l'on peut résumer en un affrontement violent entre la raison et l'âme, entre le monde d'ici-bas et celui de l'au-delà. Il commence par douter des doctrines et clans existants (c'est-à-dire de la connaissance), puis se met à douter des instruments de la connaissance religieuse. Cette crise l'affecte physiquement au point qu'il perd l'usage de la parole et devient donc incapable psychologiquement d'enseigner ; elle ne prend fin que lorsqu'il renonce à ses fonctions, à sa fortune et à sa célébrité</w:t>
      </w:r>
      <w:r>
        <w:t>.</w:t>
      </w:r>
    </w:p>
  </w:footnote>
  <w:footnote w:id="84">
    <w:p w14:paraId="3FB15B3B" w14:textId="25AABFE2" w:rsidR="00C153CB" w:rsidRPr="00CC07A7" w:rsidRDefault="00C153CB">
      <w:pPr>
        <w:pStyle w:val="Notedebasdepage"/>
        <w:rPr>
          <w:lang w:val="es-AR"/>
        </w:rPr>
      </w:pPr>
      <w:r>
        <w:rPr>
          <w:rStyle w:val="Appelnotedebasdep"/>
        </w:rPr>
        <w:footnoteRef/>
      </w:r>
      <w:r w:rsidRPr="00CC07A7">
        <w:rPr>
          <w:lang w:val="es-AR"/>
        </w:rPr>
        <w:t xml:space="preserve"> a) </w:t>
      </w:r>
      <w:proofErr w:type="spellStart"/>
      <w:r w:rsidRPr="00CC07A7">
        <w:rPr>
          <w:i/>
          <w:iCs/>
          <w:lang w:val="es-AR"/>
        </w:rPr>
        <w:t>Tahafut</w:t>
      </w:r>
      <w:proofErr w:type="spellEnd"/>
      <w:r w:rsidRPr="00CC07A7">
        <w:rPr>
          <w:i/>
          <w:iCs/>
          <w:lang w:val="es-AR"/>
        </w:rPr>
        <w:t xml:space="preserve"> al-</w:t>
      </w:r>
      <w:proofErr w:type="spellStart"/>
      <w:r w:rsidRPr="00CC07A7">
        <w:rPr>
          <w:i/>
          <w:iCs/>
          <w:lang w:val="es-AR"/>
        </w:rPr>
        <w:t>Falasifa</w:t>
      </w:r>
      <w:proofErr w:type="spellEnd"/>
      <w:r w:rsidRPr="00CC07A7">
        <w:rPr>
          <w:lang w:val="es-AR"/>
        </w:rPr>
        <w:t xml:space="preserve">, </w:t>
      </w:r>
      <w:hyperlink r:id="rId132" w:history="1">
        <w:r w:rsidRPr="00CC07A7">
          <w:rPr>
            <w:rStyle w:val="Lienhypertexte"/>
            <w:lang w:val="es-AR"/>
          </w:rPr>
          <w:t>https://fr.wikipedia.org/wiki/Tahafut_al-Falasifa</w:t>
        </w:r>
      </w:hyperlink>
      <w:r w:rsidRPr="00CC07A7">
        <w:rPr>
          <w:lang w:val="es-AR"/>
        </w:rPr>
        <w:t xml:space="preserve"> </w:t>
      </w:r>
    </w:p>
    <w:p w14:paraId="2A3D35ED" w14:textId="6CE75755" w:rsidR="00C153CB" w:rsidRPr="009404CA" w:rsidRDefault="00C153CB">
      <w:pPr>
        <w:pStyle w:val="Notedebasdepage"/>
        <w:rPr>
          <w:lang w:val="en-GB"/>
        </w:rPr>
      </w:pPr>
      <w:r w:rsidRPr="009404CA">
        <w:rPr>
          <w:lang w:val="en-GB"/>
        </w:rPr>
        <w:t xml:space="preserve">b) </w:t>
      </w:r>
      <w:r w:rsidRPr="009404CA">
        <w:rPr>
          <w:i/>
          <w:iCs/>
          <w:lang w:val="en-GB"/>
        </w:rPr>
        <w:t>The Incoherence of the Philosophers</w:t>
      </w:r>
      <w:r w:rsidRPr="009404CA">
        <w:rPr>
          <w:lang w:val="en-GB"/>
        </w:rPr>
        <w:t xml:space="preserve">, </w:t>
      </w:r>
      <w:r w:rsidR="00000000">
        <w:fldChar w:fldCharType="begin"/>
      </w:r>
      <w:r w:rsidR="00000000" w:rsidRPr="00CC07A7">
        <w:rPr>
          <w:lang w:val="en-GB"/>
        </w:rPr>
        <w:instrText>HYPERLINK "https://en.wikipedia.org/wiki/The_Incoherence_of_the_Philosophers"</w:instrText>
      </w:r>
      <w:r w:rsidR="00000000">
        <w:fldChar w:fldCharType="separate"/>
      </w:r>
      <w:r w:rsidRPr="00F36C8D">
        <w:rPr>
          <w:rStyle w:val="Lienhypertexte"/>
          <w:lang w:val="en-GB"/>
        </w:rPr>
        <w:t>https://en.wikipedia.org/wiki/The_Incoherence_of_the_Philosophers</w:t>
      </w:r>
      <w:r w:rsidR="00000000">
        <w:rPr>
          <w:rStyle w:val="Lienhypertexte"/>
          <w:lang w:val="en-GB"/>
        </w:rPr>
        <w:fldChar w:fldCharType="end"/>
      </w:r>
      <w:r>
        <w:rPr>
          <w:lang w:val="en-GB"/>
        </w:rPr>
        <w:t xml:space="preserve"> </w:t>
      </w:r>
    </w:p>
    <w:p w14:paraId="22900CA2" w14:textId="76D28896" w:rsidR="00C153CB" w:rsidRDefault="00C153CB">
      <w:pPr>
        <w:pStyle w:val="Notedebasdepage"/>
      </w:pPr>
      <w:r>
        <w:t xml:space="preserve">c) </w:t>
      </w:r>
      <w:r w:rsidRPr="00F55D4F">
        <w:t xml:space="preserve">« </w:t>
      </w:r>
      <w:r w:rsidRPr="00F55D4F">
        <w:rPr>
          <w:i/>
          <w:iCs/>
        </w:rPr>
        <w:t>L'incohérence des philosophes</w:t>
      </w:r>
      <w:r w:rsidRPr="00F55D4F">
        <w:t xml:space="preserve"> », 1er janvier 1884, </w:t>
      </w:r>
      <w:hyperlink r:id="rId133" w:history="1">
        <w:r w:rsidRPr="00F36C8D">
          <w:rPr>
            <w:rStyle w:val="Lienhypertexte"/>
          </w:rPr>
          <w:t>https://www.wdl.org/fr/item/7456/</w:t>
        </w:r>
      </w:hyperlink>
      <w:r>
        <w:t xml:space="preserve"> </w:t>
      </w:r>
    </w:p>
  </w:footnote>
  <w:footnote w:id="85">
    <w:p w14:paraId="107E435B" w14:textId="32017E76" w:rsidR="00C153CB" w:rsidRPr="009404CA" w:rsidRDefault="00C153CB">
      <w:pPr>
        <w:pStyle w:val="Notedebasdepage"/>
        <w:rPr>
          <w:rFonts w:ascii="Calibri" w:hAnsi="Calibri" w:cs="Calibri"/>
        </w:rPr>
      </w:pPr>
      <w:r w:rsidRPr="009404CA">
        <w:rPr>
          <w:rStyle w:val="Appelnotedebasdep"/>
          <w:rFonts w:ascii="Calibri" w:hAnsi="Calibri" w:cs="Calibri"/>
        </w:rPr>
        <w:footnoteRef/>
      </w:r>
      <w:r w:rsidRPr="009404CA">
        <w:rPr>
          <w:rFonts w:ascii="Calibri" w:hAnsi="Calibri" w:cs="Calibri"/>
        </w:rPr>
        <w:t xml:space="preserve"> </w:t>
      </w:r>
      <w:r w:rsidRPr="009404CA">
        <w:rPr>
          <w:rFonts w:ascii="Calibri" w:hAnsi="Calibri" w:cs="Calibri"/>
          <w:color w:val="222222"/>
          <w:shd w:val="clear" w:color="auto" w:fill="EAF3FF"/>
        </w:rPr>
        <w:t>Voir en particulier </w:t>
      </w:r>
      <w:proofErr w:type="spellStart"/>
      <w:r w:rsidRPr="009404CA">
        <w:rPr>
          <w:rFonts w:ascii="Calibri" w:hAnsi="Calibri" w:cs="Calibri"/>
          <w:i/>
          <w:iCs/>
          <w:color w:val="222222"/>
          <w:shd w:val="clear" w:color="auto" w:fill="EAF3FF"/>
        </w:rPr>
        <w:t>Tahâfut</w:t>
      </w:r>
      <w:proofErr w:type="spellEnd"/>
      <w:r w:rsidRPr="009404CA">
        <w:rPr>
          <w:rFonts w:ascii="Calibri" w:hAnsi="Calibri" w:cs="Calibri"/>
          <w:i/>
          <w:iCs/>
          <w:color w:val="222222"/>
          <w:shd w:val="clear" w:color="auto" w:fill="EAF3FF"/>
        </w:rPr>
        <w:t xml:space="preserve"> al-</w:t>
      </w:r>
      <w:proofErr w:type="spellStart"/>
      <w:r w:rsidRPr="009404CA">
        <w:rPr>
          <w:rFonts w:ascii="Calibri" w:hAnsi="Calibri" w:cs="Calibri"/>
          <w:i/>
          <w:iCs/>
          <w:color w:val="222222"/>
          <w:shd w:val="clear" w:color="auto" w:fill="EAF3FF"/>
        </w:rPr>
        <w:t>Falâsifa</w:t>
      </w:r>
      <w:proofErr w:type="spellEnd"/>
      <w:r w:rsidRPr="009404CA">
        <w:rPr>
          <w:rFonts w:ascii="Calibri" w:hAnsi="Calibri" w:cs="Calibri"/>
          <w:color w:val="222222"/>
          <w:shd w:val="clear" w:color="auto" w:fill="EAF3FF"/>
        </w:rPr>
        <w:t>, p. 237 et pages suivantes.</w:t>
      </w:r>
    </w:p>
  </w:footnote>
  <w:footnote w:id="86">
    <w:p w14:paraId="04B83E65" w14:textId="0405D117" w:rsidR="00C153CB" w:rsidRDefault="00C153CB" w:rsidP="00F973B7">
      <w:pPr>
        <w:pStyle w:val="Notedebasdepage"/>
        <w:jc w:val="both"/>
      </w:pPr>
      <w:r>
        <w:rPr>
          <w:rStyle w:val="Appelnotedebasdep"/>
        </w:rPr>
        <w:footnoteRef/>
      </w:r>
      <w:r>
        <w:t xml:space="preserve"> </w:t>
      </w:r>
      <w:r w:rsidRPr="00F973B7">
        <w:t>Ghazali a écrit que Dieu a créé le monde à temps et que, comme tout dans ce monde, le temps cessera d'exister également, mais que Dieu continuera d'exister</w:t>
      </w:r>
      <w:r>
        <w:t>.</w:t>
      </w:r>
    </w:p>
  </w:footnote>
  <w:footnote w:id="87">
    <w:p w14:paraId="4F470140" w14:textId="6DE2BE39" w:rsidR="00C153CB" w:rsidRPr="005267E8" w:rsidRDefault="00C153CB" w:rsidP="000058BC">
      <w:pPr>
        <w:pStyle w:val="Notedebasdepage"/>
        <w:jc w:val="both"/>
        <w:rPr>
          <w:rFonts w:ascii="Calibri" w:hAnsi="Calibri" w:cs="Calibri"/>
        </w:rPr>
      </w:pPr>
      <w:r w:rsidRPr="005267E8">
        <w:rPr>
          <w:rStyle w:val="Appelnotedebasdep"/>
          <w:rFonts w:ascii="Calibri" w:hAnsi="Calibri" w:cs="Calibri"/>
        </w:rPr>
        <w:footnoteRef/>
      </w:r>
      <w:r w:rsidRPr="005267E8">
        <w:rPr>
          <w:rFonts w:ascii="Calibri" w:hAnsi="Calibri" w:cs="Calibri"/>
        </w:rPr>
        <w:t xml:space="preserve"> </w:t>
      </w:r>
      <w:r w:rsidRPr="005267E8">
        <w:rPr>
          <w:rFonts w:ascii="Calibri" w:hAnsi="Calibri" w:cs="Calibri"/>
          <w:shd w:val="clear" w:color="auto" w:fill="FFFFFF"/>
        </w:rPr>
        <w:t>Voir à ce sujet </w:t>
      </w:r>
      <w:r w:rsidRPr="005267E8">
        <w:rPr>
          <w:rFonts w:ascii="Calibri" w:hAnsi="Calibri" w:cs="Calibri"/>
          <w:i/>
          <w:iCs/>
          <w:shd w:val="clear" w:color="auto" w:fill="FFFFFF"/>
        </w:rPr>
        <w:t>Al-</w:t>
      </w:r>
      <w:proofErr w:type="spellStart"/>
      <w:r w:rsidRPr="005267E8">
        <w:rPr>
          <w:rFonts w:ascii="Calibri" w:hAnsi="Calibri" w:cs="Calibri"/>
          <w:i/>
          <w:iCs/>
          <w:shd w:val="clear" w:color="auto" w:fill="FFFFFF"/>
        </w:rPr>
        <w:t>Mustasfa</w:t>
      </w:r>
      <w:proofErr w:type="spellEnd"/>
      <w:r w:rsidRPr="005267E8">
        <w:rPr>
          <w:rFonts w:ascii="Calibri" w:hAnsi="Calibri" w:cs="Calibri"/>
          <w:i/>
          <w:iCs/>
          <w:shd w:val="clear" w:color="auto" w:fill="FFFFFF"/>
        </w:rPr>
        <w:t xml:space="preserve"> fi ` </w:t>
      </w:r>
      <w:proofErr w:type="spellStart"/>
      <w:r w:rsidRPr="005267E8">
        <w:rPr>
          <w:rFonts w:ascii="Calibri" w:hAnsi="Calibri" w:cs="Calibri"/>
          <w:i/>
          <w:iCs/>
          <w:shd w:val="clear" w:color="auto" w:fill="FFFFFF"/>
        </w:rPr>
        <w:t>Ilm</w:t>
      </w:r>
      <w:proofErr w:type="spellEnd"/>
      <w:r w:rsidRPr="005267E8">
        <w:rPr>
          <w:rFonts w:ascii="Calibri" w:hAnsi="Calibri" w:cs="Calibri"/>
          <w:i/>
          <w:iCs/>
          <w:shd w:val="clear" w:color="auto" w:fill="FFFFFF"/>
        </w:rPr>
        <w:t xml:space="preserve"> al-</w:t>
      </w:r>
      <w:proofErr w:type="spellStart"/>
      <w:r w:rsidRPr="005267E8">
        <w:rPr>
          <w:rFonts w:ascii="Calibri" w:hAnsi="Calibri" w:cs="Calibri"/>
          <w:i/>
          <w:iCs/>
          <w:shd w:val="clear" w:color="auto" w:fill="FFFFFF"/>
        </w:rPr>
        <w:t>Usul</w:t>
      </w:r>
      <w:proofErr w:type="spellEnd"/>
      <w:r w:rsidRPr="005267E8">
        <w:rPr>
          <w:rFonts w:ascii="Calibri" w:hAnsi="Calibri" w:cs="Calibri"/>
          <w:shd w:val="clear" w:color="auto" w:fill="FFFFFF"/>
        </w:rPr>
        <w:t xml:space="preserve"> (vol. 1, p. 111 et </w:t>
      </w:r>
      <w:proofErr w:type="spellStart"/>
      <w:r w:rsidRPr="005267E8">
        <w:rPr>
          <w:rFonts w:ascii="Calibri" w:hAnsi="Calibri" w:cs="Calibri"/>
          <w:shd w:val="clear" w:color="auto" w:fill="FFFFFF"/>
        </w:rPr>
        <w:t>suiv</w:t>
      </w:r>
      <w:proofErr w:type="spellEnd"/>
      <w:r w:rsidRPr="005267E8">
        <w:rPr>
          <w:rFonts w:ascii="Calibri" w:hAnsi="Calibri" w:cs="Calibri"/>
          <w:shd w:val="clear" w:color="auto" w:fill="FFFFFF"/>
        </w:rPr>
        <w:t>.), </w:t>
      </w:r>
      <w:proofErr w:type="spellStart"/>
      <w:r w:rsidRPr="005267E8">
        <w:rPr>
          <w:rFonts w:ascii="Calibri" w:hAnsi="Calibri" w:cs="Calibri"/>
          <w:i/>
          <w:iCs/>
          <w:shd w:val="clear" w:color="auto" w:fill="FFFFFF"/>
        </w:rPr>
        <w:t>Ihya</w:t>
      </w:r>
      <w:proofErr w:type="spellEnd"/>
      <w:r w:rsidRPr="005267E8">
        <w:rPr>
          <w:rFonts w:ascii="Calibri" w:hAnsi="Calibri" w:cs="Calibri"/>
          <w:i/>
          <w:iCs/>
          <w:shd w:val="clear" w:color="auto" w:fill="FFFFFF"/>
        </w:rPr>
        <w:t>'`</w:t>
      </w:r>
      <w:proofErr w:type="spellStart"/>
      <w:r w:rsidRPr="005267E8">
        <w:rPr>
          <w:rFonts w:ascii="Calibri" w:hAnsi="Calibri" w:cs="Calibri"/>
          <w:i/>
          <w:iCs/>
          <w:shd w:val="clear" w:color="auto" w:fill="FFFFFF"/>
        </w:rPr>
        <w:t>Ulum</w:t>
      </w:r>
      <w:proofErr w:type="spellEnd"/>
      <w:r w:rsidRPr="005267E8">
        <w:rPr>
          <w:rFonts w:ascii="Calibri" w:hAnsi="Calibri" w:cs="Calibri"/>
          <w:i/>
          <w:iCs/>
          <w:shd w:val="clear" w:color="auto" w:fill="FFFFFF"/>
        </w:rPr>
        <w:t xml:space="preserve"> al-Din</w:t>
      </w:r>
      <w:r w:rsidRPr="005267E8">
        <w:rPr>
          <w:rFonts w:ascii="Calibri" w:hAnsi="Calibri" w:cs="Calibri"/>
          <w:shd w:val="clear" w:color="auto" w:fill="FFFFFF"/>
        </w:rPr>
        <w:t xml:space="preserve"> (vol. 1, p. 50 et </w:t>
      </w:r>
      <w:proofErr w:type="spellStart"/>
      <w:r w:rsidRPr="005267E8">
        <w:rPr>
          <w:rFonts w:ascii="Calibri" w:hAnsi="Calibri" w:cs="Calibri"/>
          <w:shd w:val="clear" w:color="auto" w:fill="FFFFFF"/>
        </w:rPr>
        <w:t>suiv</w:t>
      </w:r>
      <w:proofErr w:type="spellEnd"/>
      <w:r w:rsidRPr="005267E8">
        <w:rPr>
          <w:rFonts w:ascii="Calibri" w:hAnsi="Calibri" w:cs="Calibri"/>
          <w:shd w:val="clear" w:color="auto" w:fill="FFFFFF"/>
        </w:rPr>
        <w:t>.) et </w:t>
      </w:r>
      <w:r w:rsidRPr="005267E8">
        <w:rPr>
          <w:rFonts w:ascii="Calibri" w:hAnsi="Calibri" w:cs="Calibri"/>
          <w:i/>
          <w:iCs/>
          <w:shd w:val="clear" w:color="auto" w:fill="FFFFFF"/>
        </w:rPr>
        <w:t>Al-</w:t>
      </w:r>
      <w:proofErr w:type="spellStart"/>
      <w:r w:rsidRPr="005267E8">
        <w:rPr>
          <w:rFonts w:ascii="Calibri" w:hAnsi="Calibri" w:cs="Calibri"/>
          <w:i/>
          <w:iCs/>
          <w:shd w:val="clear" w:color="auto" w:fill="FFFFFF"/>
        </w:rPr>
        <w:t>Iqtisad</w:t>
      </w:r>
      <w:proofErr w:type="spellEnd"/>
      <w:r w:rsidRPr="005267E8">
        <w:rPr>
          <w:rFonts w:ascii="Calibri" w:hAnsi="Calibri" w:cs="Calibri"/>
          <w:i/>
          <w:iCs/>
          <w:shd w:val="clear" w:color="auto" w:fill="FFFFFF"/>
        </w:rPr>
        <w:t xml:space="preserve"> fil-</w:t>
      </w:r>
      <w:proofErr w:type="spellStart"/>
      <w:r w:rsidRPr="005267E8">
        <w:rPr>
          <w:rFonts w:ascii="Calibri" w:hAnsi="Calibri" w:cs="Calibri"/>
          <w:i/>
          <w:iCs/>
          <w:shd w:val="clear" w:color="auto" w:fill="FFFFFF"/>
        </w:rPr>
        <w:t>I'tiqad</w:t>
      </w:r>
      <w:proofErr w:type="spellEnd"/>
      <w:r w:rsidRPr="005267E8">
        <w:rPr>
          <w:rFonts w:ascii="Calibri" w:hAnsi="Calibri" w:cs="Calibri"/>
          <w:shd w:val="clear" w:color="auto" w:fill="FFFFFF"/>
        </w:rPr>
        <w:t xml:space="preserve"> (p. 118 et </w:t>
      </w:r>
      <w:proofErr w:type="spellStart"/>
      <w:r w:rsidRPr="005267E8">
        <w:rPr>
          <w:rFonts w:ascii="Calibri" w:hAnsi="Calibri" w:cs="Calibri"/>
          <w:shd w:val="clear" w:color="auto" w:fill="FFFFFF"/>
        </w:rPr>
        <w:t>suiv</w:t>
      </w:r>
      <w:proofErr w:type="spellEnd"/>
      <w:r w:rsidRPr="005267E8">
        <w:rPr>
          <w:rFonts w:ascii="Calibri" w:hAnsi="Calibri" w:cs="Calibri"/>
          <w:shd w:val="clear" w:color="auto" w:fill="FFFFFF"/>
        </w:rPr>
        <w:t>.).</w:t>
      </w:r>
    </w:p>
  </w:footnote>
  <w:footnote w:id="88">
    <w:p w14:paraId="13257023" w14:textId="549EE6CA" w:rsidR="00C153CB" w:rsidRDefault="00C153CB">
      <w:pPr>
        <w:pStyle w:val="Notedebasdepage"/>
      </w:pPr>
      <w:r>
        <w:rPr>
          <w:rStyle w:val="Appelnotedebasdep"/>
        </w:rPr>
        <w:footnoteRef/>
      </w:r>
      <w:r>
        <w:t xml:space="preserve"> Et certainement, l’ont-ils adoptée. </w:t>
      </w:r>
    </w:p>
  </w:footnote>
  <w:footnote w:id="89">
    <w:p w14:paraId="718E0FA8" w14:textId="77777777" w:rsidR="00C153CB" w:rsidRDefault="00C153CB" w:rsidP="005267E8">
      <w:pPr>
        <w:pStyle w:val="Notedebasdepage"/>
        <w:jc w:val="both"/>
      </w:pPr>
      <w:r>
        <w:rPr>
          <w:rStyle w:val="Appelnotedebasdep"/>
        </w:rPr>
        <w:footnoteRef/>
      </w:r>
      <w:r>
        <w:t xml:space="preserve"> [En fait] « </w:t>
      </w:r>
      <w:r w:rsidRPr="005267E8">
        <w:rPr>
          <w:b/>
          <w:bCs/>
          <w:i/>
          <w:iCs/>
        </w:rPr>
        <w:t>Le savant est même tenu de taire les vérités qui, si elles sont divulguées, risquent de nuire à autrui ou de jeter des doutes sur sa propre foi ou sa raison</w:t>
      </w:r>
      <w:r w:rsidRPr="005267E8">
        <w:rPr>
          <w:i/>
          <w:iCs/>
        </w:rPr>
        <w:t xml:space="preserve">. Al-Ghazali a effectivement appliqué ces préceptes, qu'il évoque dans bon nombre de ses ouvrages, en particulier dans l'ouvrage intitulé </w:t>
      </w:r>
      <w:proofErr w:type="spellStart"/>
      <w:r w:rsidRPr="005267E8">
        <w:rPr>
          <w:i/>
          <w:iCs/>
        </w:rPr>
        <w:t>Ihya</w:t>
      </w:r>
      <w:proofErr w:type="spellEnd"/>
      <w:r w:rsidRPr="005267E8">
        <w:rPr>
          <w:i/>
          <w:iCs/>
        </w:rPr>
        <w:t>' `</w:t>
      </w:r>
      <w:proofErr w:type="spellStart"/>
      <w:r w:rsidRPr="005267E8">
        <w:rPr>
          <w:i/>
          <w:iCs/>
        </w:rPr>
        <w:t>Ulum</w:t>
      </w:r>
      <w:proofErr w:type="spellEnd"/>
      <w:r w:rsidRPr="005267E8">
        <w:rPr>
          <w:i/>
          <w:iCs/>
        </w:rPr>
        <w:t xml:space="preserve"> al-Din [ Vivification des sciences de la foi]. Cette position s'explique peut-être aussi par l'oppression et le terrorisme intellectuel qui sévissaient à cette époque, conduisant à tuer certains penseurs et à brûler leurs écrits</w:t>
      </w:r>
      <w:r>
        <w:rPr>
          <w:i/>
          <w:iCs/>
        </w:rPr>
        <w:t xml:space="preserve"> […] </w:t>
      </w:r>
      <w:r w:rsidRPr="005267E8">
        <w:rPr>
          <w:i/>
          <w:iCs/>
        </w:rPr>
        <w:t xml:space="preserve">Al-Ghazali revient souvent sur ce point et affirme que certaines de ses idées ne peuvent être divulguées, ni par la parole ni par l'écrit  ; voir à ce sujet, par exemple, </w:t>
      </w:r>
      <w:proofErr w:type="spellStart"/>
      <w:r w:rsidRPr="005267E8">
        <w:rPr>
          <w:i/>
          <w:iCs/>
        </w:rPr>
        <w:t>Ihya</w:t>
      </w:r>
      <w:proofErr w:type="spellEnd"/>
      <w:r w:rsidRPr="005267E8">
        <w:rPr>
          <w:i/>
          <w:iCs/>
        </w:rPr>
        <w:t>' `</w:t>
      </w:r>
      <w:proofErr w:type="spellStart"/>
      <w:r w:rsidRPr="005267E8">
        <w:rPr>
          <w:i/>
          <w:iCs/>
        </w:rPr>
        <w:t>Ulum</w:t>
      </w:r>
      <w:proofErr w:type="spellEnd"/>
      <w:r w:rsidRPr="005267E8">
        <w:rPr>
          <w:i/>
          <w:iCs/>
        </w:rPr>
        <w:t xml:space="preserve"> al-Din, vol. 1, p. 50-51, 104-105, et vol. 3, p. 18, 23, 26.</w:t>
      </w:r>
      <w:r>
        <w:rPr>
          <w:i/>
          <w:iCs/>
        </w:rPr>
        <w:t xml:space="preserve"> </w:t>
      </w:r>
      <w:r>
        <w:t xml:space="preserve"> ». </w:t>
      </w:r>
    </w:p>
    <w:p w14:paraId="15965C87" w14:textId="58960523" w:rsidR="00C153CB" w:rsidRDefault="00C153CB" w:rsidP="005267E8">
      <w:pPr>
        <w:pStyle w:val="Notedebasdepage"/>
      </w:pPr>
      <w:r>
        <w:t xml:space="preserve">Source : </w:t>
      </w:r>
      <w:r w:rsidRPr="005267E8">
        <w:t xml:space="preserve">Al-Ghazali (2) 1058-1111 - </w:t>
      </w:r>
      <w:r w:rsidRPr="005267E8">
        <w:rPr>
          <w:i/>
          <w:iCs/>
        </w:rPr>
        <w:t>La vie et l'œuvre d'al-Ghazali</w:t>
      </w:r>
      <w:r w:rsidRPr="005267E8">
        <w:t xml:space="preserve">, Mohamed Nabil </w:t>
      </w:r>
      <w:proofErr w:type="spellStart"/>
      <w:r w:rsidRPr="005267E8">
        <w:t>Nofal</w:t>
      </w:r>
      <w:proofErr w:type="spellEnd"/>
      <w:r w:rsidRPr="005267E8">
        <w:t>, (Égypte). Coord</w:t>
      </w:r>
      <w:r>
        <w:t>i</w:t>
      </w:r>
      <w:r w:rsidRPr="005267E8">
        <w:t xml:space="preserve">nateur de l'Unité régionale d'innovation éducative dans les États arabes (EIPDAS/UNESCO), </w:t>
      </w:r>
      <w:hyperlink r:id="rId134" w:history="1">
        <w:r w:rsidRPr="00761400">
          <w:rPr>
            <w:rStyle w:val="Lienhypertexte"/>
          </w:rPr>
          <w:t>https://www.musicologie.org/Biographies/g/al_ghazali_2.html</w:t>
        </w:r>
      </w:hyperlink>
      <w:r>
        <w:t xml:space="preserve"> </w:t>
      </w:r>
    </w:p>
  </w:footnote>
  <w:footnote w:id="90">
    <w:p w14:paraId="370E1374" w14:textId="1534CB1C" w:rsidR="00C153CB" w:rsidRDefault="00C153CB">
      <w:pPr>
        <w:pStyle w:val="Notedebasdepage"/>
      </w:pPr>
      <w:r>
        <w:rPr>
          <w:rStyle w:val="Appelnotedebasdep"/>
        </w:rPr>
        <w:footnoteRef/>
      </w:r>
      <w:r>
        <w:t xml:space="preserve"> </w:t>
      </w:r>
      <w:bookmarkStart w:id="21" w:name="_Hlk31264476"/>
      <w:r w:rsidRPr="00B01542">
        <w:rPr>
          <w:i/>
          <w:iCs/>
        </w:rPr>
        <w:t>La Science Voilée</w:t>
      </w:r>
      <w:r>
        <w:t xml:space="preserve">, </w:t>
      </w:r>
      <w:proofErr w:type="spellStart"/>
      <w:r>
        <w:t>Faouzia</w:t>
      </w:r>
      <w:proofErr w:type="spellEnd"/>
      <w:r>
        <w:t xml:space="preserve"> </w:t>
      </w:r>
      <w:proofErr w:type="spellStart"/>
      <w:r>
        <w:t>Charfi</w:t>
      </w:r>
      <w:proofErr w:type="spellEnd"/>
      <w:r>
        <w:t>, Ed. Odile Jacob, 2013, pages 160-162.</w:t>
      </w:r>
      <w:bookmarkEnd w:id="21"/>
    </w:p>
  </w:footnote>
  <w:footnote w:id="91">
    <w:p w14:paraId="3192AE32" w14:textId="4AB9AD40" w:rsidR="00C153CB" w:rsidRDefault="00C153CB">
      <w:pPr>
        <w:pStyle w:val="Notedebasdepage"/>
      </w:pPr>
      <w:r>
        <w:rPr>
          <w:rStyle w:val="Appelnotedebasdep"/>
        </w:rPr>
        <w:footnoteRef/>
      </w:r>
      <w:r>
        <w:t xml:space="preserve"> </w:t>
      </w:r>
      <w:r w:rsidRPr="00B01542">
        <w:t>Du nom de son fondateur Abu al-Hassan al-</w:t>
      </w:r>
      <w:proofErr w:type="spellStart"/>
      <w:r w:rsidRPr="00B01542">
        <w:t>Ashari</w:t>
      </w:r>
      <w:proofErr w:type="spellEnd"/>
      <w:r w:rsidRPr="00B01542">
        <w:t>.</w:t>
      </w:r>
    </w:p>
  </w:footnote>
  <w:footnote w:id="92">
    <w:p w14:paraId="0B331AF0" w14:textId="4531C1A7" w:rsidR="00C153CB" w:rsidRDefault="00C153CB">
      <w:pPr>
        <w:pStyle w:val="Notedebasdepage"/>
      </w:pPr>
      <w:r>
        <w:rPr>
          <w:rStyle w:val="Appelnotedebasdep"/>
        </w:rPr>
        <w:footnoteRef/>
      </w:r>
      <w:r>
        <w:t xml:space="preserve"> </w:t>
      </w:r>
      <w:r w:rsidRPr="00B755D2">
        <w:t xml:space="preserve">Voir </w:t>
      </w:r>
      <w:proofErr w:type="spellStart"/>
      <w:r w:rsidRPr="00B755D2">
        <w:t>Yadh</w:t>
      </w:r>
      <w:proofErr w:type="spellEnd"/>
      <w:r w:rsidRPr="00B755D2">
        <w:t xml:space="preserve"> Ben Achour, </w:t>
      </w:r>
      <w:r w:rsidRPr="00B755D2">
        <w:rPr>
          <w:i/>
          <w:iCs/>
        </w:rPr>
        <w:t>Aux fondements de l'orthodoxie sunnite</w:t>
      </w:r>
      <w:r w:rsidRPr="00B755D2">
        <w:t>, Paris, PUF, 2008 et Tunis, Cérès Éditions, 2009, p. 199-200.</w:t>
      </w:r>
    </w:p>
  </w:footnote>
  <w:footnote w:id="93">
    <w:p w14:paraId="5B8FE05D" w14:textId="41F57DF5" w:rsidR="00C153CB" w:rsidRDefault="00C153CB">
      <w:pPr>
        <w:pStyle w:val="Notedebasdepage"/>
      </w:pPr>
      <w:r>
        <w:rPr>
          <w:rStyle w:val="Appelnotedebasdep"/>
        </w:rPr>
        <w:footnoteRef/>
      </w:r>
      <w:r>
        <w:t xml:space="preserve"> </w:t>
      </w:r>
      <w:r w:rsidRPr="00B755D2">
        <w:t xml:space="preserve">Henri Corbin, </w:t>
      </w:r>
      <w:r w:rsidRPr="00B755D2">
        <w:rPr>
          <w:i/>
          <w:iCs/>
        </w:rPr>
        <w:t>Histoire de la philosophie islamique</w:t>
      </w:r>
      <w:r w:rsidRPr="00B755D2">
        <w:t xml:space="preserve">, op. </w:t>
      </w:r>
      <w:proofErr w:type="spellStart"/>
      <w:proofErr w:type="gramStart"/>
      <w:r w:rsidRPr="00B755D2">
        <w:t>cit</w:t>
      </w:r>
      <w:proofErr w:type="spellEnd"/>
      <w:proofErr w:type="gramEnd"/>
      <w:r w:rsidRPr="00B755D2">
        <w:t>., p. 260.</w:t>
      </w:r>
    </w:p>
  </w:footnote>
  <w:footnote w:id="94">
    <w:p w14:paraId="327024EC" w14:textId="42A431E0" w:rsidR="00C153CB" w:rsidRDefault="00C153CB" w:rsidP="005503C7">
      <w:pPr>
        <w:pStyle w:val="Notedebasdepage"/>
        <w:jc w:val="both"/>
      </w:pPr>
      <w:r>
        <w:rPr>
          <w:rStyle w:val="Appelnotedebasdep"/>
        </w:rPr>
        <w:footnoteRef/>
      </w:r>
      <w:r>
        <w:t xml:space="preserve"> </w:t>
      </w:r>
      <w:r w:rsidRPr="00B755D2">
        <w:t xml:space="preserve">Slim </w:t>
      </w:r>
      <w:proofErr w:type="spellStart"/>
      <w:r w:rsidRPr="00B755D2">
        <w:t>Laghmani</w:t>
      </w:r>
      <w:proofErr w:type="spellEnd"/>
      <w:r w:rsidRPr="00B755D2">
        <w:t xml:space="preserve">, </w:t>
      </w:r>
      <w:r w:rsidRPr="00B755D2">
        <w:rPr>
          <w:i/>
          <w:iCs/>
        </w:rPr>
        <w:t>Éléments d'histoire de la philosophie du droit</w:t>
      </w:r>
      <w:r w:rsidRPr="00B755D2">
        <w:t xml:space="preserve">, tome 1 : </w:t>
      </w:r>
      <w:r w:rsidRPr="00B755D2">
        <w:rPr>
          <w:i/>
          <w:iCs/>
        </w:rPr>
        <w:t>La Nature, la Révélation et le Droit. Le discours fondateur du droit,</w:t>
      </w:r>
      <w:r w:rsidRPr="00B755D2">
        <w:t xml:space="preserve"> p. 202, Tunis, Cérès Production, Fondation nationale de la recherche scientifique, 1993.</w:t>
      </w:r>
    </w:p>
  </w:footnote>
  <w:footnote w:id="95">
    <w:p w14:paraId="3A5CFBCE" w14:textId="1E577FD3" w:rsidR="00C153CB" w:rsidRDefault="00C153CB">
      <w:pPr>
        <w:pStyle w:val="Notedebasdepage"/>
      </w:pPr>
      <w:r>
        <w:rPr>
          <w:rStyle w:val="Appelnotedebasdep"/>
        </w:rPr>
        <w:footnoteRef/>
      </w:r>
      <w:r>
        <w:t xml:space="preserve"> </w:t>
      </w:r>
      <w:r w:rsidRPr="005503C7">
        <w:t xml:space="preserve">Voir </w:t>
      </w:r>
      <w:proofErr w:type="spellStart"/>
      <w:r w:rsidRPr="005503C7">
        <w:t>Yadh</w:t>
      </w:r>
      <w:proofErr w:type="spellEnd"/>
      <w:r w:rsidRPr="005503C7">
        <w:t xml:space="preserve"> Ben Achour, </w:t>
      </w:r>
      <w:r w:rsidRPr="005503C7">
        <w:rPr>
          <w:i/>
          <w:iCs/>
        </w:rPr>
        <w:t>Aux fondements de l'orthodoxie sunnite</w:t>
      </w:r>
      <w:r w:rsidRPr="005503C7">
        <w:t xml:space="preserve">, op. </w:t>
      </w:r>
      <w:proofErr w:type="spellStart"/>
      <w:proofErr w:type="gramStart"/>
      <w:r w:rsidRPr="005503C7">
        <w:t>cit</w:t>
      </w:r>
      <w:proofErr w:type="spellEnd"/>
      <w:proofErr w:type="gramEnd"/>
      <w:r w:rsidRPr="005503C7">
        <w:t>., p. 200.</w:t>
      </w:r>
    </w:p>
  </w:footnote>
  <w:footnote w:id="96">
    <w:p w14:paraId="1FC5DD7E" w14:textId="3DFC59E6" w:rsidR="00C153CB" w:rsidRDefault="00C153CB">
      <w:pPr>
        <w:pStyle w:val="Notedebasdepage"/>
      </w:pPr>
      <w:r>
        <w:rPr>
          <w:rStyle w:val="Appelnotedebasdep"/>
        </w:rPr>
        <w:footnoteRef/>
      </w:r>
      <w:r>
        <w:t xml:space="preserve"> </w:t>
      </w:r>
      <w:r w:rsidRPr="00F038C1">
        <w:t xml:space="preserve">Ghazali, </w:t>
      </w:r>
      <w:r w:rsidRPr="00F038C1">
        <w:rPr>
          <w:i/>
          <w:iCs/>
        </w:rPr>
        <w:t>Al-</w:t>
      </w:r>
      <w:proofErr w:type="spellStart"/>
      <w:r w:rsidRPr="00F038C1">
        <w:rPr>
          <w:i/>
          <w:iCs/>
        </w:rPr>
        <w:t>Munqid</w:t>
      </w:r>
      <w:proofErr w:type="spellEnd"/>
      <w:r w:rsidRPr="00F038C1">
        <w:rPr>
          <w:i/>
          <w:iCs/>
        </w:rPr>
        <w:t xml:space="preserve"> min </w:t>
      </w:r>
      <w:proofErr w:type="spellStart"/>
      <w:r w:rsidRPr="00F038C1">
        <w:rPr>
          <w:i/>
          <w:iCs/>
        </w:rPr>
        <w:t>adalal</w:t>
      </w:r>
      <w:proofErr w:type="spellEnd"/>
      <w:r w:rsidRPr="00F038C1">
        <w:t xml:space="preserve"> (« </w:t>
      </w:r>
      <w:r w:rsidRPr="00F038C1">
        <w:rPr>
          <w:i/>
          <w:iCs/>
        </w:rPr>
        <w:t>Erreur et délivrance</w:t>
      </w:r>
      <w:r w:rsidRPr="00F038C1">
        <w:t xml:space="preserve"> »), traduction française par Farid </w:t>
      </w:r>
      <w:proofErr w:type="spellStart"/>
      <w:r w:rsidRPr="00F038C1">
        <w:t>Jabre</w:t>
      </w:r>
      <w:proofErr w:type="spellEnd"/>
      <w:r w:rsidRPr="00F038C1">
        <w:t>, Beyrouth, Commission libanaise pour la traduction des chefs-d'</w:t>
      </w:r>
      <w:r>
        <w:t>œuvre</w:t>
      </w:r>
      <w:r w:rsidRPr="00F038C1">
        <w:t>, 1969, p. 78.</w:t>
      </w:r>
    </w:p>
  </w:footnote>
  <w:footnote w:id="97">
    <w:p w14:paraId="0810CB27" w14:textId="25AE8CAD" w:rsidR="00C153CB" w:rsidRDefault="00C153CB" w:rsidP="00F038C1">
      <w:pPr>
        <w:pStyle w:val="Notedebasdepage"/>
        <w:jc w:val="both"/>
      </w:pPr>
      <w:r>
        <w:rPr>
          <w:rStyle w:val="Appelnotedebasdep"/>
        </w:rPr>
        <w:footnoteRef/>
      </w:r>
      <w:r>
        <w:t xml:space="preserve"> </w:t>
      </w:r>
      <w:r w:rsidRPr="00F038C1">
        <w:t xml:space="preserve">Ibn </w:t>
      </w:r>
      <w:proofErr w:type="spellStart"/>
      <w:r w:rsidRPr="00F038C1">
        <w:t>Ruchd</w:t>
      </w:r>
      <w:proofErr w:type="spellEnd"/>
      <w:r w:rsidRPr="00F038C1">
        <w:t xml:space="preserve">, citations dans l'ouvrage de A. </w:t>
      </w:r>
      <w:proofErr w:type="spellStart"/>
      <w:r w:rsidRPr="00F038C1">
        <w:t>Mezghani</w:t>
      </w:r>
      <w:proofErr w:type="spellEnd"/>
      <w:r w:rsidRPr="00F038C1">
        <w:t xml:space="preserve">, </w:t>
      </w:r>
      <w:r w:rsidRPr="00F038C1">
        <w:rPr>
          <w:i/>
          <w:iCs/>
        </w:rPr>
        <w:t>L'État inachevé. Les questions du droit dans les pays arabes</w:t>
      </w:r>
      <w:r w:rsidRPr="00F038C1">
        <w:t>, Gallimard, 2011, Paris, p. 124-125.</w:t>
      </w:r>
    </w:p>
  </w:footnote>
  <w:footnote w:id="98">
    <w:p w14:paraId="5FE04A50" w14:textId="31A3AA1F" w:rsidR="00C153CB" w:rsidRDefault="00C153CB">
      <w:pPr>
        <w:pStyle w:val="Notedebasdepage"/>
      </w:pPr>
      <w:r>
        <w:rPr>
          <w:rStyle w:val="Appelnotedebasdep"/>
        </w:rPr>
        <w:footnoteRef/>
      </w:r>
      <w:r>
        <w:t xml:space="preserve"> </w:t>
      </w:r>
      <w:r w:rsidRPr="004F7D2A">
        <w:t xml:space="preserve">Voir M. </w:t>
      </w:r>
      <w:proofErr w:type="spellStart"/>
      <w:r w:rsidRPr="004F7D2A">
        <w:t>Charfi</w:t>
      </w:r>
      <w:proofErr w:type="spellEnd"/>
      <w:r w:rsidRPr="004F7D2A">
        <w:t xml:space="preserve"> et A. </w:t>
      </w:r>
      <w:proofErr w:type="spellStart"/>
      <w:r w:rsidRPr="004F7D2A">
        <w:t>Mezghani</w:t>
      </w:r>
      <w:proofErr w:type="spellEnd"/>
      <w:r w:rsidRPr="004F7D2A">
        <w:t xml:space="preserve">, </w:t>
      </w:r>
      <w:r w:rsidRPr="004F7D2A">
        <w:rPr>
          <w:i/>
          <w:iCs/>
        </w:rPr>
        <w:t>Introduction à l'étude du droit,</w:t>
      </w:r>
      <w:r w:rsidRPr="004F7D2A">
        <w:t xml:space="preserve"> Tunis, CNP, 1993 (en arabe), § 395, p. 228.</w:t>
      </w:r>
    </w:p>
  </w:footnote>
  <w:footnote w:id="99">
    <w:p w14:paraId="581C9A19" w14:textId="77777777" w:rsidR="00C153CB" w:rsidRPr="006B6385" w:rsidRDefault="00C153CB" w:rsidP="00FE630F">
      <w:pPr>
        <w:spacing w:after="0" w:line="240" w:lineRule="auto"/>
        <w:jc w:val="both"/>
        <w:rPr>
          <w:rFonts w:ascii="Calibri" w:hAnsi="Calibri" w:cs="Calibri"/>
          <w:sz w:val="20"/>
          <w:szCs w:val="20"/>
        </w:rPr>
      </w:pPr>
      <w:r w:rsidRPr="006B6385">
        <w:rPr>
          <w:rStyle w:val="Appelnotedebasdep"/>
          <w:rFonts w:ascii="Calibri" w:hAnsi="Calibri"/>
          <w:sz w:val="20"/>
          <w:szCs w:val="20"/>
        </w:rPr>
        <w:footnoteRef/>
      </w:r>
      <w:r w:rsidRPr="006B6385">
        <w:rPr>
          <w:rFonts w:ascii="Calibri" w:hAnsi="Calibri"/>
          <w:sz w:val="20"/>
          <w:szCs w:val="20"/>
        </w:rPr>
        <w:t xml:space="preserve"> a) </w:t>
      </w:r>
      <w:r w:rsidRPr="006B6385">
        <w:rPr>
          <w:rFonts w:ascii="Calibri" w:hAnsi="Calibri" w:cs="Arial"/>
          <w:color w:val="222222"/>
          <w:sz w:val="20"/>
          <w:szCs w:val="20"/>
          <w:shd w:val="clear" w:color="auto" w:fill="FFFFFF"/>
        </w:rPr>
        <w:t>Averroès, </w:t>
      </w:r>
      <w:hyperlink r:id="rId135" w:tooltip="Incohérence de l'Incohérence" w:history="1">
        <w:r w:rsidRPr="006B6385">
          <w:rPr>
            <w:rStyle w:val="Lienhypertexte"/>
            <w:rFonts w:ascii="Calibri" w:hAnsi="Calibri" w:cs="Arial"/>
            <w:i/>
            <w:iCs/>
            <w:color w:val="0B0080"/>
            <w:sz w:val="20"/>
            <w:szCs w:val="20"/>
            <w:shd w:val="clear" w:color="auto" w:fill="FFFFFF"/>
          </w:rPr>
          <w:t>Incohérence de l'Incohérence</w:t>
        </w:r>
      </w:hyperlink>
      <w:r w:rsidRPr="006B6385">
        <w:rPr>
          <w:rFonts w:ascii="Calibri" w:hAnsi="Calibri" w:cs="Arial"/>
          <w:color w:val="222222"/>
          <w:sz w:val="20"/>
          <w:szCs w:val="20"/>
          <w:shd w:val="clear" w:color="auto" w:fill="FFFFFF"/>
        </w:rPr>
        <w:t> (</w:t>
      </w:r>
      <w:proofErr w:type="spellStart"/>
      <w:r w:rsidRPr="006B6385">
        <w:rPr>
          <w:rFonts w:ascii="Calibri" w:hAnsi="Calibri" w:cs="Arial"/>
          <w:i/>
          <w:iCs/>
          <w:color w:val="222222"/>
          <w:sz w:val="20"/>
          <w:szCs w:val="20"/>
          <w:shd w:val="clear" w:color="auto" w:fill="FFFFFF"/>
        </w:rPr>
        <w:t>Tahafut</w:t>
      </w:r>
      <w:proofErr w:type="spellEnd"/>
      <w:r w:rsidRPr="006B6385">
        <w:rPr>
          <w:rFonts w:ascii="Calibri" w:hAnsi="Calibri" w:cs="Arial"/>
          <w:i/>
          <w:iCs/>
          <w:color w:val="222222"/>
          <w:sz w:val="20"/>
          <w:szCs w:val="20"/>
          <w:shd w:val="clear" w:color="auto" w:fill="FFFFFF"/>
        </w:rPr>
        <w:t xml:space="preserve"> al-</w:t>
      </w:r>
      <w:proofErr w:type="spellStart"/>
      <w:r w:rsidRPr="006B6385">
        <w:rPr>
          <w:rFonts w:ascii="Calibri" w:hAnsi="Calibri" w:cs="Arial"/>
          <w:i/>
          <w:iCs/>
          <w:color w:val="222222"/>
          <w:sz w:val="20"/>
          <w:szCs w:val="20"/>
          <w:shd w:val="clear" w:color="auto" w:fill="FFFFFF"/>
        </w:rPr>
        <w:t>Tahafut</w:t>
      </w:r>
      <w:proofErr w:type="spellEnd"/>
      <w:r w:rsidRPr="006B6385">
        <w:rPr>
          <w:rFonts w:ascii="Calibri" w:hAnsi="Calibri" w:cs="Arial"/>
          <w:color w:val="222222"/>
          <w:sz w:val="20"/>
          <w:szCs w:val="20"/>
          <w:shd w:val="clear" w:color="auto" w:fill="FFFFFF"/>
        </w:rPr>
        <w:t>) Le Caire, Al-</w:t>
      </w:r>
      <w:proofErr w:type="spellStart"/>
      <w:r w:rsidRPr="006B6385">
        <w:rPr>
          <w:rFonts w:ascii="Calibri" w:hAnsi="Calibri" w:cs="Arial"/>
          <w:color w:val="222222"/>
          <w:sz w:val="20"/>
          <w:szCs w:val="20"/>
          <w:shd w:val="clear" w:color="auto" w:fill="FFFFFF"/>
        </w:rPr>
        <w:t>Matbaa</w:t>
      </w:r>
      <w:proofErr w:type="spellEnd"/>
      <w:r w:rsidRPr="006B6385">
        <w:rPr>
          <w:rFonts w:ascii="Calibri" w:hAnsi="Calibri" w:cs="Arial"/>
          <w:color w:val="222222"/>
          <w:sz w:val="20"/>
          <w:szCs w:val="20"/>
          <w:shd w:val="clear" w:color="auto" w:fill="FFFFFF"/>
        </w:rPr>
        <w:t xml:space="preserve"> Al-</w:t>
      </w:r>
      <w:proofErr w:type="spellStart"/>
      <w:r w:rsidRPr="006B6385">
        <w:rPr>
          <w:rFonts w:ascii="Calibri" w:hAnsi="Calibri" w:cs="Arial"/>
          <w:color w:val="222222"/>
          <w:sz w:val="20"/>
          <w:szCs w:val="20"/>
          <w:shd w:val="clear" w:color="auto" w:fill="FFFFFF"/>
        </w:rPr>
        <w:t>Ilamiya</w:t>
      </w:r>
      <w:proofErr w:type="spellEnd"/>
      <w:r w:rsidRPr="006B6385">
        <w:rPr>
          <w:rFonts w:ascii="Calibri" w:hAnsi="Calibri" w:cs="Arial"/>
          <w:color w:val="222222"/>
          <w:sz w:val="20"/>
          <w:szCs w:val="20"/>
          <w:shd w:val="clear" w:color="auto" w:fill="FFFFFF"/>
        </w:rPr>
        <w:t>, et </w:t>
      </w:r>
      <w:hyperlink r:id="rId136" w:tooltip="Traité décisif" w:history="1">
        <w:r w:rsidRPr="006B6385">
          <w:rPr>
            <w:rStyle w:val="Lienhypertexte"/>
            <w:rFonts w:ascii="Calibri" w:hAnsi="Calibri" w:cs="Arial"/>
            <w:i/>
            <w:iCs/>
            <w:color w:val="0B0080"/>
            <w:sz w:val="20"/>
            <w:szCs w:val="20"/>
            <w:shd w:val="clear" w:color="auto" w:fill="FFFFFF"/>
          </w:rPr>
          <w:t>Traité décisif</w:t>
        </w:r>
      </w:hyperlink>
      <w:r w:rsidRPr="006B6385">
        <w:rPr>
          <w:rFonts w:ascii="Calibri" w:hAnsi="Calibri" w:cs="Arial"/>
          <w:i/>
          <w:iCs/>
          <w:color w:val="222222"/>
          <w:sz w:val="20"/>
          <w:szCs w:val="20"/>
          <w:shd w:val="clear" w:color="auto" w:fill="FFFFFF"/>
        </w:rPr>
        <w:t> et exposition de la convergence qui existe entre la loi religieuse et la philosophie</w:t>
      </w:r>
      <w:r w:rsidRPr="006B6385">
        <w:rPr>
          <w:rFonts w:ascii="Calibri" w:hAnsi="Calibri" w:cs="Arial"/>
          <w:color w:val="222222"/>
          <w:sz w:val="20"/>
          <w:szCs w:val="20"/>
          <w:shd w:val="clear" w:color="auto" w:fill="FFFFFF"/>
        </w:rPr>
        <w:t> (</w:t>
      </w:r>
      <w:proofErr w:type="spellStart"/>
      <w:r w:rsidRPr="006B6385">
        <w:rPr>
          <w:rFonts w:ascii="Calibri" w:hAnsi="Calibri" w:cs="Arial"/>
          <w:i/>
          <w:iCs/>
          <w:color w:val="222222"/>
          <w:sz w:val="20"/>
          <w:szCs w:val="20"/>
          <w:shd w:val="clear" w:color="auto" w:fill="FFFFFF"/>
        </w:rPr>
        <w:t>Fasl</w:t>
      </w:r>
      <w:proofErr w:type="spellEnd"/>
      <w:r w:rsidRPr="006B6385">
        <w:rPr>
          <w:rFonts w:ascii="Calibri" w:hAnsi="Calibri" w:cs="Arial"/>
          <w:i/>
          <w:iCs/>
          <w:color w:val="222222"/>
          <w:sz w:val="20"/>
          <w:szCs w:val="20"/>
          <w:shd w:val="clear" w:color="auto" w:fill="FFFFFF"/>
        </w:rPr>
        <w:t xml:space="preserve"> al-</w:t>
      </w:r>
      <w:proofErr w:type="spellStart"/>
      <w:r w:rsidRPr="006B6385">
        <w:rPr>
          <w:rFonts w:ascii="Calibri" w:hAnsi="Calibri" w:cs="Arial"/>
          <w:i/>
          <w:iCs/>
          <w:color w:val="222222"/>
          <w:sz w:val="20"/>
          <w:szCs w:val="20"/>
          <w:shd w:val="clear" w:color="auto" w:fill="FFFFFF"/>
        </w:rPr>
        <w:t>Maqal</w:t>
      </w:r>
      <w:proofErr w:type="spellEnd"/>
      <w:r w:rsidRPr="006B6385">
        <w:rPr>
          <w:rFonts w:ascii="Calibri" w:hAnsi="Calibri" w:cs="Arial"/>
          <w:i/>
          <w:iCs/>
          <w:color w:val="222222"/>
          <w:sz w:val="20"/>
          <w:szCs w:val="20"/>
          <w:shd w:val="clear" w:color="auto" w:fill="FFFFFF"/>
        </w:rPr>
        <w:t xml:space="preserve"> </w:t>
      </w:r>
      <w:proofErr w:type="spellStart"/>
      <w:r w:rsidRPr="006B6385">
        <w:rPr>
          <w:rFonts w:ascii="Calibri" w:hAnsi="Calibri" w:cs="Arial"/>
          <w:i/>
          <w:iCs/>
          <w:color w:val="222222"/>
          <w:sz w:val="20"/>
          <w:szCs w:val="20"/>
          <w:shd w:val="clear" w:color="auto" w:fill="FFFFFF"/>
        </w:rPr>
        <w:t>fima</w:t>
      </w:r>
      <w:proofErr w:type="spellEnd"/>
      <w:r w:rsidRPr="006B6385">
        <w:rPr>
          <w:rFonts w:ascii="Calibri" w:hAnsi="Calibri" w:cs="Arial"/>
          <w:i/>
          <w:iCs/>
          <w:color w:val="222222"/>
          <w:sz w:val="20"/>
          <w:szCs w:val="20"/>
          <w:shd w:val="clear" w:color="auto" w:fill="FFFFFF"/>
        </w:rPr>
        <w:t xml:space="preserve"> </w:t>
      </w:r>
      <w:proofErr w:type="spellStart"/>
      <w:r w:rsidRPr="006B6385">
        <w:rPr>
          <w:rFonts w:ascii="Calibri" w:hAnsi="Calibri" w:cs="Arial"/>
          <w:i/>
          <w:iCs/>
          <w:color w:val="222222"/>
          <w:sz w:val="20"/>
          <w:szCs w:val="20"/>
          <w:shd w:val="clear" w:color="auto" w:fill="FFFFFF"/>
        </w:rPr>
        <w:t>bayn</w:t>
      </w:r>
      <w:proofErr w:type="spellEnd"/>
      <w:r w:rsidRPr="006B6385">
        <w:rPr>
          <w:rFonts w:ascii="Calibri" w:hAnsi="Calibri" w:cs="Arial"/>
          <w:i/>
          <w:iCs/>
          <w:color w:val="222222"/>
          <w:sz w:val="20"/>
          <w:szCs w:val="20"/>
          <w:shd w:val="clear" w:color="auto" w:fill="FFFFFF"/>
        </w:rPr>
        <w:t xml:space="preserve"> al Shari'a </w:t>
      </w:r>
      <w:proofErr w:type="spellStart"/>
      <w:r w:rsidRPr="006B6385">
        <w:rPr>
          <w:rFonts w:ascii="Calibri" w:hAnsi="Calibri" w:cs="Arial"/>
          <w:i/>
          <w:iCs/>
          <w:color w:val="222222"/>
          <w:sz w:val="20"/>
          <w:szCs w:val="20"/>
          <w:shd w:val="clear" w:color="auto" w:fill="FFFFFF"/>
        </w:rPr>
        <w:t>wa</w:t>
      </w:r>
      <w:proofErr w:type="spellEnd"/>
      <w:r w:rsidRPr="006B6385">
        <w:rPr>
          <w:rFonts w:ascii="Calibri" w:hAnsi="Calibri" w:cs="Arial"/>
          <w:i/>
          <w:iCs/>
          <w:color w:val="222222"/>
          <w:sz w:val="20"/>
          <w:szCs w:val="20"/>
          <w:shd w:val="clear" w:color="auto" w:fill="FFFFFF"/>
        </w:rPr>
        <w:t xml:space="preserve">-l-Hikma min </w:t>
      </w:r>
      <w:proofErr w:type="spellStart"/>
      <w:r w:rsidRPr="006B6385">
        <w:rPr>
          <w:rFonts w:ascii="Calibri" w:hAnsi="Calibri" w:cs="Arial"/>
          <w:i/>
          <w:iCs/>
          <w:color w:val="222222"/>
          <w:sz w:val="20"/>
          <w:szCs w:val="20"/>
          <w:shd w:val="clear" w:color="auto" w:fill="FFFFFF"/>
        </w:rPr>
        <w:t>Ittisal</w:t>
      </w:r>
      <w:proofErr w:type="spellEnd"/>
      <w:r w:rsidRPr="006B6385">
        <w:rPr>
          <w:rFonts w:ascii="Calibri" w:hAnsi="Calibri" w:cs="Arial"/>
          <w:color w:val="222222"/>
          <w:sz w:val="20"/>
          <w:szCs w:val="20"/>
          <w:shd w:val="clear" w:color="auto" w:fill="FFFFFF"/>
        </w:rPr>
        <w:t xml:space="preserve">) Le Caire, Al </w:t>
      </w:r>
      <w:proofErr w:type="spellStart"/>
      <w:r w:rsidRPr="006B6385">
        <w:rPr>
          <w:rFonts w:ascii="Calibri" w:hAnsi="Calibri" w:cs="Arial"/>
          <w:color w:val="222222"/>
          <w:sz w:val="20"/>
          <w:szCs w:val="20"/>
          <w:shd w:val="clear" w:color="auto" w:fill="FFFFFF"/>
        </w:rPr>
        <w:t>Maktaba</w:t>
      </w:r>
      <w:proofErr w:type="spellEnd"/>
      <w:r w:rsidRPr="006B6385">
        <w:rPr>
          <w:rFonts w:ascii="Calibri" w:hAnsi="Calibri" w:cs="Arial"/>
          <w:color w:val="222222"/>
          <w:sz w:val="20"/>
          <w:szCs w:val="20"/>
          <w:shd w:val="clear" w:color="auto" w:fill="FFFFFF"/>
        </w:rPr>
        <w:t xml:space="preserve"> Al-</w:t>
      </w:r>
      <w:proofErr w:type="spellStart"/>
      <w:r w:rsidRPr="006B6385">
        <w:rPr>
          <w:rFonts w:ascii="Calibri" w:hAnsi="Calibri" w:cs="Arial"/>
          <w:color w:val="222222"/>
          <w:sz w:val="20"/>
          <w:szCs w:val="20"/>
          <w:shd w:val="clear" w:color="auto" w:fill="FFFFFF"/>
        </w:rPr>
        <w:t>Mahmadiyya</w:t>
      </w:r>
      <w:proofErr w:type="spellEnd"/>
      <w:r w:rsidRPr="006B6385">
        <w:rPr>
          <w:rFonts w:ascii="Calibri" w:hAnsi="Calibri" w:cs="Arial"/>
          <w:color w:val="222222"/>
          <w:sz w:val="20"/>
          <w:szCs w:val="20"/>
          <w:shd w:val="clear" w:color="auto" w:fill="FFFFFF"/>
        </w:rPr>
        <w:t>.</w:t>
      </w:r>
    </w:p>
    <w:p w14:paraId="5C509AF4" w14:textId="77777777" w:rsidR="00C153CB" w:rsidRDefault="00C153CB" w:rsidP="00FE630F">
      <w:pPr>
        <w:pStyle w:val="Notedebasdepage"/>
      </w:pPr>
      <w:r>
        <w:t xml:space="preserve">b) Fernand Van </w:t>
      </w:r>
      <w:proofErr w:type="spellStart"/>
      <w:r>
        <w:t>Steenberghe</w:t>
      </w:r>
      <w:proofErr w:type="spellEnd"/>
      <w:r>
        <w:t xml:space="preserve">, </w:t>
      </w:r>
      <w:r w:rsidRPr="00EC5EB6">
        <w:rPr>
          <w:i/>
          <w:iCs/>
        </w:rPr>
        <w:t>« Averroès et son "</w:t>
      </w:r>
      <w:proofErr w:type="spellStart"/>
      <w:r w:rsidRPr="00EC5EB6">
        <w:rPr>
          <w:i/>
          <w:iCs/>
        </w:rPr>
        <w:t>Tahâfut</w:t>
      </w:r>
      <w:proofErr w:type="spellEnd"/>
      <w:r w:rsidRPr="00EC5EB6">
        <w:rPr>
          <w:i/>
          <w:iCs/>
        </w:rPr>
        <w:t xml:space="preserve"> al-</w:t>
      </w:r>
      <w:proofErr w:type="spellStart"/>
      <w:r w:rsidRPr="00EC5EB6">
        <w:rPr>
          <w:i/>
          <w:iCs/>
        </w:rPr>
        <w:t>Tahâfut</w:t>
      </w:r>
      <w:proofErr w:type="spellEnd"/>
      <w:r w:rsidRPr="00EC5EB6">
        <w:rPr>
          <w:i/>
          <w:iCs/>
        </w:rPr>
        <w:t>" (L'incohérence de l'incohérence),</w:t>
      </w:r>
      <w:r>
        <w:t xml:space="preserve"> </w:t>
      </w:r>
      <w:hyperlink r:id="rId137" w:history="1">
        <w:r w:rsidRPr="00F36C8D">
          <w:rPr>
            <w:rStyle w:val="Lienhypertexte"/>
          </w:rPr>
          <w:t>http://www.lescahiersdelislam.fr/Averroes-et-son-Tahafut-al-Tahafut-L-incoherence-de-l-incoherence_a1148.html</w:t>
        </w:r>
      </w:hyperlink>
      <w:r>
        <w:t xml:space="preserve"> </w:t>
      </w:r>
    </w:p>
    <w:p w14:paraId="1B5575BC" w14:textId="77777777" w:rsidR="00C153CB" w:rsidRDefault="00C153CB" w:rsidP="00FE630F">
      <w:pPr>
        <w:pStyle w:val="Notedebasdepage"/>
      </w:pPr>
      <w:r>
        <w:t xml:space="preserve">c) « </w:t>
      </w:r>
      <w:r w:rsidRPr="00EC5EB6">
        <w:rPr>
          <w:i/>
          <w:iCs/>
        </w:rPr>
        <w:t>Averroès et al-</w:t>
      </w:r>
      <w:proofErr w:type="spellStart"/>
      <w:r w:rsidRPr="00EC5EB6">
        <w:rPr>
          <w:i/>
          <w:iCs/>
        </w:rPr>
        <w:t>Ghazâlî</w:t>
      </w:r>
      <w:proofErr w:type="spellEnd"/>
      <w:r w:rsidRPr="00EC5EB6">
        <w:rPr>
          <w:i/>
          <w:iCs/>
        </w:rPr>
        <w:t>, une controverse entre philosophie et théologie - Les clés du Moyen-Orient</w:t>
      </w:r>
      <w:r>
        <w:t xml:space="preserve"> », </w:t>
      </w:r>
      <w:hyperlink r:id="rId138" w:history="1">
        <w:r w:rsidRPr="00F36C8D">
          <w:rPr>
            <w:rStyle w:val="Lienhypertexte"/>
          </w:rPr>
          <w:t>http://www.lesclesdumoyenorient.com/Averroes-et-al-Ghazali-une.html</w:t>
        </w:r>
      </w:hyperlink>
      <w:r>
        <w:t xml:space="preserve"> </w:t>
      </w:r>
    </w:p>
    <w:p w14:paraId="389260C6" w14:textId="77777777" w:rsidR="00C153CB" w:rsidRDefault="00C153CB" w:rsidP="00FE630F">
      <w:pPr>
        <w:pStyle w:val="Notedebasdepage"/>
      </w:pPr>
      <w:r>
        <w:t xml:space="preserve">d) </w:t>
      </w:r>
      <w:r w:rsidRPr="009404CA">
        <w:rPr>
          <w:i/>
          <w:iCs/>
        </w:rPr>
        <w:t>Incohérence de l'Incohérence</w:t>
      </w:r>
      <w:r w:rsidRPr="009404CA">
        <w:t xml:space="preserve">, </w:t>
      </w:r>
      <w:hyperlink r:id="rId139" w:history="1">
        <w:r w:rsidRPr="00F36C8D">
          <w:rPr>
            <w:rStyle w:val="Lienhypertexte"/>
          </w:rPr>
          <w:t>https://fr.wikipedia.org/wiki/Incoh%C3%A9rence_de_l%27Incoh%C3%A9rence</w:t>
        </w:r>
      </w:hyperlink>
      <w:r>
        <w:t xml:space="preserve"> </w:t>
      </w:r>
    </w:p>
  </w:footnote>
  <w:footnote w:id="100">
    <w:p w14:paraId="56CD01AD" w14:textId="063E01B8" w:rsidR="00C153CB" w:rsidRPr="00604836" w:rsidRDefault="00C153CB" w:rsidP="00604836">
      <w:pPr>
        <w:pStyle w:val="Notedebasdepage"/>
        <w:jc w:val="both"/>
        <w:rPr>
          <w:rFonts w:ascii="Calibri" w:hAnsi="Calibri"/>
        </w:rPr>
      </w:pPr>
      <w:r w:rsidRPr="00604836">
        <w:rPr>
          <w:rStyle w:val="Appelnotedebasdep"/>
          <w:rFonts w:ascii="Calibri" w:hAnsi="Calibri"/>
        </w:rPr>
        <w:footnoteRef/>
      </w:r>
      <w:r w:rsidRPr="00604836">
        <w:rPr>
          <w:rFonts w:ascii="Calibri" w:hAnsi="Calibri"/>
        </w:rPr>
        <w:t xml:space="preserve"> </w:t>
      </w:r>
      <w:hyperlink r:id="rId140" w:tooltip="Dominique Urvoy" w:history="1">
        <w:r w:rsidRPr="00604836">
          <w:rPr>
            <w:rStyle w:val="Lienhypertexte"/>
            <w:rFonts w:ascii="Calibri" w:hAnsi="Calibri" w:cs="Arial"/>
            <w:color w:val="0B0080"/>
          </w:rPr>
          <w:t>Dominique Urvoy</w:t>
        </w:r>
      </w:hyperlink>
      <w:r w:rsidRPr="00604836">
        <w:rPr>
          <w:rFonts w:ascii="Calibri" w:hAnsi="Calibri" w:cs="Arial"/>
          <w:color w:val="222222"/>
          <w:shd w:val="clear" w:color="auto" w:fill="EAF3FF"/>
        </w:rPr>
        <w:t>, </w:t>
      </w:r>
      <w:r w:rsidRPr="00604836">
        <w:rPr>
          <w:rStyle w:val="CitationHTML"/>
          <w:rFonts w:ascii="Calibri" w:hAnsi="Calibri" w:cs="Arial"/>
          <w:color w:val="222222"/>
        </w:rPr>
        <w:t>Averroès : Les ambitions d'un intellectuel musulman</w:t>
      </w:r>
      <w:r w:rsidRPr="00604836">
        <w:rPr>
          <w:rFonts w:ascii="Calibri" w:hAnsi="Calibri" w:cs="Arial"/>
          <w:color w:val="222222"/>
          <w:shd w:val="clear" w:color="auto" w:fill="EAF3FF"/>
        </w:rPr>
        <w:t>, Paris, Flammarion, </w:t>
      </w:r>
      <w:r w:rsidRPr="00604836">
        <w:rPr>
          <w:rFonts w:ascii="Calibri" w:hAnsi="Calibri"/>
        </w:rPr>
        <w:t>coll.</w:t>
      </w:r>
      <w:r w:rsidRPr="00604836">
        <w:rPr>
          <w:rFonts w:ascii="Calibri" w:hAnsi="Calibri" w:cs="Arial"/>
          <w:color w:val="222222"/>
          <w:shd w:val="clear" w:color="auto" w:fill="EAF3FF"/>
        </w:rPr>
        <w:t> « Champs biographie », </w:t>
      </w:r>
      <w:r w:rsidRPr="00604836">
        <w:rPr>
          <w:rFonts w:ascii="Calibri" w:hAnsi="Calibri"/>
        </w:rPr>
        <w:t>1998</w:t>
      </w:r>
      <w:r w:rsidRPr="00604836">
        <w:rPr>
          <w:rFonts w:ascii="Calibri" w:hAnsi="Calibri" w:cs="Arial"/>
          <w:color w:val="222222"/>
          <w:shd w:val="clear" w:color="auto" w:fill="EAF3FF"/>
        </w:rPr>
        <w:t> (</w:t>
      </w:r>
      <w:proofErr w:type="spellStart"/>
      <w:r w:rsidRPr="00604836">
        <w:rPr>
          <w:rFonts w:ascii="Calibri" w:hAnsi="Calibri"/>
        </w:rPr>
        <w:t>réimpr</w:t>
      </w:r>
      <w:proofErr w:type="spellEnd"/>
      <w:r w:rsidRPr="00604836">
        <w:rPr>
          <w:rFonts w:ascii="Calibri" w:hAnsi="Calibri"/>
        </w:rPr>
        <w:t>.</w:t>
      </w:r>
      <w:r w:rsidRPr="00604836">
        <w:rPr>
          <w:rFonts w:ascii="Calibri" w:hAnsi="Calibri" w:cs="Arial"/>
          <w:color w:val="222222"/>
          <w:shd w:val="clear" w:color="auto" w:fill="EAF3FF"/>
        </w:rPr>
        <w:t> 2008), 256 </w:t>
      </w:r>
      <w:r w:rsidRPr="00604836">
        <w:rPr>
          <w:rFonts w:ascii="Calibri" w:hAnsi="Calibri"/>
        </w:rPr>
        <w:t>p</w:t>
      </w:r>
      <w:r>
        <w:rPr>
          <w:rFonts w:ascii="Calibri" w:hAnsi="Calibri"/>
        </w:rPr>
        <w:t xml:space="preserve"> (</w:t>
      </w:r>
      <w:r w:rsidRPr="00604836">
        <w:rPr>
          <w:rFonts w:ascii="Calibri" w:hAnsi="Calibri"/>
        </w:rPr>
        <w:t>p. 156-157</w:t>
      </w:r>
      <w:r>
        <w:rPr>
          <w:rFonts w:ascii="Calibri" w:hAnsi="Calibri"/>
        </w:rPr>
        <w:t>)</w:t>
      </w:r>
    </w:p>
  </w:footnote>
  <w:footnote w:id="101">
    <w:p w14:paraId="75FA1CC2" w14:textId="34D4D2CF" w:rsidR="00C153CB" w:rsidRPr="00471E35" w:rsidRDefault="00C153CB">
      <w:pPr>
        <w:pStyle w:val="Notedebasdepage"/>
      </w:pPr>
      <w:r>
        <w:rPr>
          <w:rStyle w:val="Appelnotedebasdep"/>
        </w:rPr>
        <w:footnoteRef/>
      </w:r>
      <w:r>
        <w:t xml:space="preserve"> </w:t>
      </w:r>
      <w:r w:rsidRPr="00604836">
        <w:rPr>
          <w:rStyle w:val="CitationHTML"/>
          <w:rFonts w:ascii="Calibri" w:hAnsi="Calibri" w:cs="Arial"/>
          <w:color w:val="222222"/>
        </w:rPr>
        <w:t>Averroès : Les ambitions d'un intellectuel musulman</w:t>
      </w:r>
      <w:r>
        <w:rPr>
          <w:rStyle w:val="CitationHTML"/>
          <w:rFonts w:ascii="Calibri" w:hAnsi="Calibri" w:cs="Arial"/>
          <w:color w:val="222222"/>
        </w:rPr>
        <w:t xml:space="preserve">, </w:t>
      </w:r>
      <w:proofErr w:type="spellStart"/>
      <w:r>
        <w:rPr>
          <w:rStyle w:val="CitationHTML"/>
          <w:rFonts w:ascii="Calibri" w:hAnsi="Calibri" w:cs="Arial"/>
          <w:i w:val="0"/>
          <w:iCs w:val="0"/>
          <w:color w:val="222222"/>
        </w:rPr>
        <w:t>ibid</w:t>
      </w:r>
      <w:proofErr w:type="spellEnd"/>
      <w:r>
        <w:rPr>
          <w:rStyle w:val="CitationHTML"/>
          <w:rFonts w:ascii="Calibri" w:hAnsi="Calibri" w:cs="Arial"/>
          <w:i w:val="0"/>
          <w:iCs w:val="0"/>
          <w:color w:val="222222"/>
        </w:rPr>
        <w:t xml:space="preserve">, </w:t>
      </w:r>
      <w:r w:rsidRPr="00471E35">
        <w:rPr>
          <w:rStyle w:val="CitationHTML"/>
          <w:rFonts w:ascii="Calibri" w:hAnsi="Calibri" w:cs="Arial"/>
          <w:i w:val="0"/>
          <w:iCs w:val="0"/>
          <w:color w:val="222222"/>
        </w:rPr>
        <w:t>p. 154 et 175</w:t>
      </w:r>
      <w:r>
        <w:rPr>
          <w:rStyle w:val="CitationHTML"/>
          <w:rFonts w:ascii="Calibri" w:hAnsi="Calibri" w:cs="Arial"/>
          <w:i w:val="0"/>
          <w:iCs w:val="0"/>
          <w:color w:val="222222"/>
        </w:rPr>
        <w:t>.</w:t>
      </w:r>
    </w:p>
  </w:footnote>
  <w:footnote w:id="102">
    <w:p w14:paraId="788DCD7B" w14:textId="66F8B529" w:rsidR="00C153CB" w:rsidRPr="00392C54" w:rsidRDefault="00C153CB" w:rsidP="00392C54">
      <w:pPr>
        <w:pStyle w:val="Notedebasdepage"/>
        <w:jc w:val="both"/>
        <w:rPr>
          <w:rFonts w:ascii="Calibri" w:hAnsi="Calibri"/>
        </w:rPr>
      </w:pPr>
      <w:r w:rsidRPr="00392C54">
        <w:rPr>
          <w:rStyle w:val="Appelnotedebasdep"/>
          <w:rFonts w:ascii="Calibri" w:hAnsi="Calibri"/>
        </w:rPr>
        <w:footnoteRef/>
      </w:r>
      <w:r w:rsidRPr="00392C54">
        <w:rPr>
          <w:rFonts w:ascii="Calibri" w:hAnsi="Calibri"/>
        </w:rPr>
        <w:t xml:space="preserve"> </w:t>
      </w:r>
      <w:hyperlink r:id="rId141" w:tooltip="Kurt Flasch" w:history="1">
        <w:r w:rsidRPr="00392C54">
          <w:rPr>
            <w:rStyle w:val="Lienhypertexte"/>
            <w:rFonts w:ascii="Calibri" w:hAnsi="Calibri" w:cs="Arial"/>
            <w:color w:val="0B0080"/>
          </w:rPr>
          <w:t xml:space="preserve">Kurt </w:t>
        </w:r>
        <w:proofErr w:type="spellStart"/>
        <w:r w:rsidRPr="00392C54">
          <w:rPr>
            <w:rStyle w:val="Lienhypertexte"/>
            <w:rFonts w:ascii="Calibri" w:hAnsi="Calibri" w:cs="Arial"/>
            <w:color w:val="0B0080"/>
          </w:rPr>
          <w:t>Flasch</w:t>
        </w:r>
        <w:proofErr w:type="spellEnd"/>
      </w:hyperlink>
      <w:r w:rsidRPr="00392C54">
        <w:rPr>
          <w:rFonts w:ascii="Calibri" w:hAnsi="Calibri" w:cs="Arial"/>
          <w:color w:val="222222"/>
          <w:shd w:val="clear" w:color="auto" w:fill="EAF3FF"/>
        </w:rPr>
        <w:t> (</w:t>
      </w:r>
      <w:r w:rsidRPr="00392C54">
        <w:rPr>
          <w:rFonts w:ascii="Calibri" w:hAnsi="Calibri"/>
        </w:rPr>
        <w:t>trad.</w:t>
      </w:r>
      <w:r w:rsidRPr="00392C54">
        <w:rPr>
          <w:rFonts w:ascii="Calibri" w:hAnsi="Calibri" w:cs="Arial"/>
          <w:color w:val="222222"/>
          <w:shd w:val="clear" w:color="auto" w:fill="EAF3FF"/>
        </w:rPr>
        <w:t xml:space="preserve"> Janine de </w:t>
      </w:r>
      <w:proofErr w:type="spellStart"/>
      <w:r w:rsidRPr="00392C54">
        <w:rPr>
          <w:rFonts w:ascii="Calibri" w:hAnsi="Calibri" w:cs="Arial"/>
          <w:color w:val="222222"/>
          <w:shd w:val="clear" w:color="auto" w:fill="EAF3FF"/>
        </w:rPr>
        <w:t>Bourgknecht</w:t>
      </w:r>
      <w:proofErr w:type="spellEnd"/>
      <w:r w:rsidRPr="00392C54">
        <w:rPr>
          <w:rFonts w:ascii="Calibri" w:hAnsi="Calibri" w:cs="Arial"/>
          <w:color w:val="222222"/>
          <w:shd w:val="clear" w:color="auto" w:fill="EAF3FF"/>
        </w:rPr>
        <w:t>), </w:t>
      </w:r>
      <w:r w:rsidRPr="00392C54">
        <w:rPr>
          <w:rStyle w:val="CitationHTML"/>
          <w:rFonts w:ascii="Calibri" w:hAnsi="Calibri" w:cs="Arial"/>
          <w:color w:val="222222"/>
        </w:rPr>
        <w:t>Introduction à la philosophie médiévale</w:t>
      </w:r>
      <w:r w:rsidRPr="00392C54">
        <w:rPr>
          <w:rFonts w:ascii="Calibri" w:hAnsi="Calibri" w:cs="Arial"/>
          <w:color w:val="222222"/>
          <w:shd w:val="clear" w:color="auto" w:fill="EAF3FF"/>
        </w:rPr>
        <w:t>, Paris, Flammarion, </w:t>
      </w:r>
      <w:r w:rsidRPr="00392C54">
        <w:rPr>
          <w:rFonts w:ascii="Calibri" w:hAnsi="Calibri"/>
        </w:rPr>
        <w:t>coll.</w:t>
      </w:r>
      <w:r w:rsidRPr="00392C54">
        <w:rPr>
          <w:rFonts w:ascii="Calibri" w:hAnsi="Calibri" w:cs="Arial"/>
          <w:color w:val="222222"/>
          <w:shd w:val="clear" w:color="auto" w:fill="EAF3FF"/>
        </w:rPr>
        <w:t> « Champs », </w:t>
      </w:r>
      <w:r w:rsidRPr="00392C54">
        <w:rPr>
          <w:rFonts w:ascii="Calibri" w:hAnsi="Calibri"/>
        </w:rPr>
        <w:t>1998</w:t>
      </w:r>
      <w:r w:rsidRPr="00392C54">
        <w:rPr>
          <w:rFonts w:ascii="Calibri" w:hAnsi="Calibri" w:cs="Arial"/>
          <w:color w:val="222222"/>
          <w:shd w:val="clear" w:color="auto" w:fill="EAF3FF"/>
        </w:rPr>
        <w:t>, 240 </w:t>
      </w:r>
      <w:r w:rsidRPr="00392C54">
        <w:rPr>
          <w:rFonts w:ascii="Calibri" w:hAnsi="Calibri"/>
        </w:rPr>
        <w:t>p.</w:t>
      </w:r>
      <w:r>
        <w:rPr>
          <w:rFonts w:ascii="Calibri" w:hAnsi="Calibri"/>
        </w:rPr>
        <w:t xml:space="preserve"> (page 125).</w:t>
      </w:r>
    </w:p>
  </w:footnote>
  <w:footnote w:id="103">
    <w:p w14:paraId="6C4788D5" w14:textId="49B41552" w:rsidR="00C153CB" w:rsidRDefault="00C153CB">
      <w:pPr>
        <w:pStyle w:val="Notedebasdepage"/>
      </w:pPr>
      <w:r>
        <w:rPr>
          <w:rStyle w:val="Appelnotedebasdep"/>
        </w:rPr>
        <w:footnoteRef/>
      </w:r>
      <w:r>
        <w:t xml:space="preserve"> </w:t>
      </w:r>
      <w:r w:rsidRPr="00604836">
        <w:rPr>
          <w:rStyle w:val="CitationHTML"/>
          <w:rFonts w:ascii="Calibri" w:hAnsi="Calibri" w:cs="Arial"/>
          <w:color w:val="222222"/>
        </w:rPr>
        <w:t>Averroès : Les ambitions d'un intellectuel musulman</w:t>
      </w:r>
      <w:r>
        <w:rPr>
          <w:rStyle w:val="CitationHTML"/>
          <w:rFonts w:ascii="Calibri" w:hAnsi="Calibri" w:cs="Arial"/>
          <w:color w:val="222222"/>
        </w:rPr>
        <w:t xml:space="preserve">, </w:t>
      </w:r>
      <w:proofErr w:type="spellStart"/>
      <w:r>
        <w:rPr>
          <w:rStyle w:val="CitationHTML"/>
          <w:rFonts w:ascii="Calibri" w:hAnsi="Calibri" w:cs="Arial"/>
          <w:i w:val="0"/>
          <w:iCs w:val="0"/>
          <w:color w:val="222222"/>
        </w:rPr>
        <w:t>ibid</w:t>
      </w:r>
      <w:proofErr w:type="spellEnd"/>
      <w:r>
        <w:rPr>
          <w:rStyle w:val="CitationHTML"/>
          <w:rFonts w:ascii="Calibri" w:hAnsi="Calibri" w:cs="Arial"/>
          <w:i w:val="0"/>
          <w:iCs w:val="0"/>
          <w:color w:val="222222"/>
        </w:rPr>
        <w:t>, page 180.</w:t>
      </w:r>
    </w:p>
  </w:footnote>
  <w:footnote w:id="104">
    <w:p w14:paraId="2B89FACE" w14:textId="218DD299" w:rsidR="00C153CB" w:rsidRDefault="00C153CB" w:rsidP="006B6385">
      <w:pPr>
        <w:pStyle w:val="Notedebasdepage"/>
        <w:rPr>
          <w:rFonts w:ascii="Calibri" w:hAnsi="Calibri"/>
        </w:rPr>
      </w:pPr>
      <w:r w:rsidRPr="006B6385">
        <w:rPr>
          <w:rStyle w:val="Appelnotedebasdep"/>
          <w:rFonts w:ascii="Calibri" w:hAnsi="Calibri"/>
        </w:rPr>
        <w:footnoteRef/>
      </w:r>
      <w:r w:rsidRPr="006B6385">
        <w:rPr>
          <w:rFonts w:ascii="Calibri" w:hAnsi="Calibri"/>
        </w:rPr>
        <w:t xml:space="preserve"> a) </w:t>
      </w:r>
      <w:hyperlink r:id="rId142" w:tooltip="Roger Arnaldez" w:history="1">
        <w:r w:rsidRPr="006B6385">
          <w:rPr>
            <w:rStyle w:val="Lienhypertexte"/>
            <w:rFonts w:ascii="Calibri" w:hAnsi="Calibri" w:cs="Arial"/>
            <w:color w:val="0B0080"/>
          </w:rPr>
          <w:t xml:space="preserve">Roger </w:t>
        </w:r>
        <w:proofErr w:type="spellStart"/>
        <w:r w:rsidRPr="006B6385">
          <w:rPr>
            <w:rStyle w:val="Lienhypertexte"/>
            <w:rFonts w:ascii="Calibri" w:hAnsi="Calibri" w:cs="Arial"/>
            <w:color w:val="0B0080"/>
          </w:rPr>
          <w:t>Arnaldez</w:t>
        </w:r>
        <w:proofErr w:type="spellEnd"/>
      </w:hyperlink>
      <w:r w:rsidRPr="006B6385">
        <w:rPr>
          <w:rFonts w:ascii="Calibri" w:hAnsi="Calibri" w:cs="Arial"/>
          <w:color w:val="222222"/>
          <w:shd w:val="clear" w:color="auto" w:fill="EAF3FF"/>
        </w:rPr>
        <w:t>, </w:t>
      </w:r>
      <w:r w:rsidRPr="006B6385">
        <w:rPr>
          <w:rStyle w:val="CitationHTML"/>
          <w:rFonts w:ascii="Calibri" w:hAnsi="Calibri" w:cs="Arial"/>
          <w:color w:val="222222"/>
        </w:rPr>
        <w:t>Averroès : Un rationaliste en Islam</w:t>
      </w:r>
      <w:r w:rsidRPr="006B6385">
        <w:rPr>
          <w:rFonts w:ascii="Calibri" w:hAnsi="Calibri" w:cs="Arial"/>
          <w:color w:val="222222"/>
          <w:shd w:val="clear" w:color="auto" w:fill="EAF3FF"/>
        </w:rPr>
        <w:t>, Paris, Balland, </w:t>
      </w:r>
      <w:r w:rsidRPr="006B6385">
        <w:rPr>
          <w:rFonts w:ascii="Calibri" w:hAnsi="Calibri"/>
        </w:rPr>
        <w:t>1998</w:t>
      </w:r>
      <w:r w:rsidRPr="006B6385">
        <w:rPr>
          <w:rFonts w:ascii="Calibri" w:hAnsi="Calibri" w:cs="Arial"/>
          <w:color w:val="222222"/>
          <w:shd w:val="clear" w:color="auto" w:fill="EAF3FF"/>
        </w:rPr>
        <w:t>, 233 </w:t>
      </w:r>
      <w:r w:rsidRPr="006B6385">
        <w:rPr>
          <w:rFonts w:ascii="Calibri" w:hAnsi="Calibri"/>
        </w:rPr>
        <w:t>p. (p. 28).</w:t>
      </w:r>
    </w:p>
    <w:p w14:paraId="4806BFD4" w14:textId="5886E4F3" w:rsidR="00C153CB" w:rsidRPr="006B6385" w:rsidRDefault="00C153CB" w:rsidP="006B6385">
      <w:pPr>
        <w:pStyle w:val="Notedebasdepage"/>
        <w:rPr>
          <w:rFonts w:ascii="Calibri" w:hAnsi="Calibri"/>
        </w:rPr>
      </w:pPr>
      <w:r>
        <w:rPr>
          <w:rFonts w:ascii="Calibri" w:hAnsi="Calibri"/>
        </w:rPr>
        <w:t xml:space="preserve">b) </w:t>
      </w:r>
      <w:hyperlink r:id="rId143" w:tooltip="Jean-François Mattéi" w:history="1">
        <w:r w:rsidRPr="006B6385">
          <w:rPr>
            <w:rStyle w:val="Lienhypertexte"/>
            <w:rFonts w:ascii="Calibri" w:hAnsi="Calibri" w:cs="Arial"/>
            <w:color w:val="0B0080"/>
            <w:shd w:val="clear" w:color="auto" w:fill="FFFFFF"/>
          </w:rPr>
          <w:t xml:space="preserve">Jean-François </w:t>
        </w:r>
        <w:proofErr w:type="spellStart"/>
        <w:r w:rsidRPr="006B6385">
          <w:rPr>
            <w:rStyle w:val="Lienhypertexte"/>
            <w:rFonts w:ascii="Calibri" w:hAnsi="Calibri" w:cs="Arial"/>
            <w:color w:val="0B0080"/>
            <w:shd w:val="clear" w:color="auto" w:fill="FFFFFF"/>
          </w:rPr>
          <w:t>Mattéi</w:t>
        </w:r>
        <w:proofErr w:type="spellEnd"/>
      </w:hyperlink>
      <w:r w:rsidRPr="006B6385">
        <w:rPr>
          <w:rFonts w:ascii="Calibri" w:hAnsi="Calibri" w:cs="Arial"/>
          <w:color w:val="222222"/>
          <w:shd w:val="clear" w:color="auto" w:fill="FFFFFF"/>
        </w:rPr>
        <w:t>, </w:t>
      </w:r>
      <w:r w:rsidRPr="006B6385">
        <w:rPr>
          <w:rStyle w:val="CitationHTML"/>
          <w:rFonts w:ascii="Calibri" w:hAnsi="Calibri" w:cs="Arial"/>
          <w:i w:val="0"/>
          <w:iCs w:val="0"/>
          <w:color w:val="222222"/>
          <w:shd w:val="clear" w:color="auto" w:fill="FFFFFF"/>
        </w:rPr>
        <w:t>« </w:t>
      </w:r>
      <w:r w:rsidRPr="006B6385">
        <w:rPr>
          <w:rStyle w:val="CitationHTML"/>
          <w:rFonts w:ascii="Calibri" w:hAnsi="Calibri" w:cs="Arial"/>
          <w:color w:val="222222"/>
          <w:shd w:val="clear" w:color="auto" w:fill="FFFFFF"/>
        </w:rPr>
        <w:t>Averroès ou l'Intelligence</w:t>
      </w:r>
      <w:r w:rsidRPr="006B6385">
        <w:rPr>
          <w:rStyle w:val="CitationHTML"/>
          <w:rFonts w:ascii="Calibri" w:hAnsi="Calibri" w:cs="Arial"/>
          <w:i w:val="0"/>
          <w:iCs w:val="0"/>
          <w:color w:val="222222"/>
          <w:shd w:val="clear" w:color="auto" w:fill="FFFFFF"/>
        </w:rPr>
        <w:t> »</w:t>
      </w:r>
      <w:r w:rsidRPr="006B6385">
        <w:rPr>
          <w:rFonts w:ascii="Calibri" w:hAnsi="Calibri" w:cs="Arial"/>
          <w:color w:val="222222"/>
          <w:shd w:val="clear" w:color="auto" w:fill="FFFFFF"/>
        </w:rPr>
        <w:t xml:space="preserve">, dans </w:t>
      </w:r>
      <w:r w:rsidRPr="006B6385">
        <w:rPr>
          <w:rFonts w:ascii="Calibri" w:hAnsi="Calibri" w:cs="Arial"/>
          <w:i/>
          <w:iCs/>
          <w:color w:val="222222"/>
          <w:shd w:val="clear" w:color="auto" w:fill="FFFFFF"/>
        </w:rPr>
        <w:t>Averroès et </w:t>
      </w:r>
      <w:hyperlink r:id="rId144" w:tooltip="Aristote" w:history="1">
        <w:r w:rsidRPr="006B6385">
          <w:rPr>
            <w:rStyle w:val="Lienhypertexte"/>
            <w:rFonts w:ascii="Calibri" w:hAnsi="Calibri" w:cs="Arial"/>
            <w:i/>
            <w:iCs/>
            <w:color w:val="0B0080"/>
            <w:shd w:val="clear" w:color="auto" w:fill="FFFFFF"/>
          </w:rPr>
          <w:t>Aristote</w:t>
        </w:r>
      </w:hyperlink>
      <w:r w:rsidRPr="006B6385">
        <w:rPr>
          <w:rFonts w:ascii="Calibri" w:hAnsi="Calibri" w:cs="Arial"/>
          <w:color w:val="222222"/>
          <w:shd w:val="clear" w:color="auto" w:fill="FFFFFF"/>
        </w:rPr>
        <w:t>, </w:t>
      </w:r>
      <w:r w:rsidRPr="006B6385">
        <w:rPr>
          <w:rStyle w:val="CitationHTML"/>
          <w:rFonts w:ascii="Calibri" w:hAnsi="Calibri" w:cs="Arial"/>
          <w:color w:val="222222"/>
          <w:shd w:val="clear" w:color="auto" w:fill="FFFFFF"/>
        </w:rPr>
        <w:t xml:space="preserve">L'Intelligence et la pensée : Grand Commentaire </w:t>
      </w:r>
      <w:r w:rsidRPr="006B6385">
        <w:rPr>
          <w:rStyle w:val="CitationHTML"/>
          <w:rFonts w:ascii="Calibri" w:hAnsi="Calibri" w:cs="Arial"/>
          <w:shd w:val="clear" w:color="auto" w:fill="FFFFFF"/>
        </w:rPr>
        <w:t>sur le livre III du </w:t>
      </w:r>
      <w:r w:rsidRPr="006B6385">
        <w:rPr>
          <w:rStyle w:val="CitationHTML"/>
          <w:rFonts w:ascii="Calibri" w:hAnsi="Calibri" w:cs="Arial"/>
          <w:i w:val="0"/>
          <w:iCs w:val="0"/>
          <w:shd w:val="clear" w:color="auto" w:fill="FFFFFF"/>
        </w:rPr>
        <w:t>De anima</w:t>
      </w:r>
      <w:r w:rsidRPr="006B6385">
        <w:rPr>
          <w:rStyle w:val="CitationHTML"/>
          <w:rFonts w:ascii="Calibri" w:hAnsi="Calibri" w:cs="Arial"/>
          <w:shd w:val="clear" w:color="auto" w:fill="FFFFFF"/>
        </w:rPr>
        <w:t> d'Aristote, </w:t>
      </w:r>
      <w:r w:rsidRPr="006B6385">
        <w:rPr>
          <w:rStyle w:val="CitationHTML"/>
          <w:rFonts w:ascii="Calibri" w:hAnsi="Calibri" w:cs="Arial"/>
          <w:i w:val="0"/>
          <w:iCs w:val="0"/>
          <w:shd w:val="clear" w:color="auto" w:fill="FFFFFF"/>
        </w:rPr>
        <w:t>suivi de</w:t>
      </w:r>
      <w:r w:rsidRPr="006B6385">
        <w:rPr>
          <w:rStyle w:val="CitationHTML"/>
          <w:rFonts w:ascii="Calibri" w:hAnsi="Calibri" w:cs="Arial"/>
          <w:shd w:val="clear" w:color="auto" w:fill="FFFFFF"/>
        </w:rPr>
        <w:t> De l'âme</w:t>
      </w:r>
      <w:r w:rsidRPr="006B6385">
        <w:rPr>
          <w:rFonts w:ascii="Calibri" w:hAnsi="Calibri" w:cs="Arial"/>
          <w:shd w:val="clear" w:color="auto" w:fill="FFFFFF"/>
        </w:rPr>
        <w:t>, Paris, Flammarion/Le Monde de la philosophie, </w:t>
      </w:r>
      <w:r w:rsidRPr="006B6385">
        <w:rPr>
          <w:rFonts w:ascii="Calibri" w:hAnsi="Calibri"/>
        </w:rPr>
        <w:t>2008, p. IX.</w:t>
      </w:r>
    </w:p>
  </w:footnote>
  <w:footnote w:id="105">
    <w:p w14:paraId="28BC2385" w14:textId="192D2099" w:rsidR="00C153CB" w:rsidRPr="006B6385" w:rsidRDefault="00C153CB">
      <w:pPr>
        <w:pStyle w:val="Notedebasdepage"/>
      </w:pPr>
      <w:r w:rsidRPr="006B6385">
        <w:rPr>
          <w:rStyle w:val="Appelnotedebasdep"/>
        </w:rPr>
        <w:footnoteRef/>
      </w:r>
      <w:r w:rsidRPr="006B6385">
        <w:t xml:space="preserve"> </w:t>
      </w:r>
      <w:r w:rsidRPr="006B6385">
        <w:rPr>
          <w:rStyle w:val="CitationHTML"/>
          <w:rFonts w:ascii="Calibri" w:hAnsi="Calibri" w:cs="Arial"/>
        </w:rPr>
        <w:t>Averroès : Les ambitions d'un intellectuel musulman</w:t>
      </w:r>
      <w:r w:rsidRPr="006B6385">
        <w:rPr>
          <w:rStyle w:val="CitationHTML"/>
          <w:rFonts w:ascii="Calibri" w:hAnsi="Calibri" w:cs="Arial"/>
          <w:i w:val="0"/>
          <w:iCs w:val="0"/>
        </w:rPr>
        <w:t xml:space="preserve">, </w:t>
      </w:r>
      <w:proofErr w:type="spellStart"/>
      <w:r w:rsidRPr="006B6385">
        <w:rPr>
          <w:rStyle w:val="CitationHTML"/>
          <w:rFonts w:ascii="Calibri" w:hAnsi="Calibri" w:cs="Arial"/>
          <w:i w:val="0"/>
          <w:iCs w:val="0"/>
        </w:rPr>
        <w:t>ibid</w:t>
      </w:r>
      <w:proofErr w:type="spellEnd"/>
      <w:r w:rsidRPr="006B6385">
        <w:rPr>
          <w:rStyle w:val="CitationHTML"/>
          <w:rFonts w:ascii="Calibri" w:hAnsi="Calibri" w:cs="Arial"/>
          <w:i w:val="0"/>
          <w:iCs w:val="0"/>
        </w:rPr>
        <w:t>, p. 183.</w:t>
      </w:r>
    </w:p>
  </w:footnote>
  <w:footnote w:id="106">
    <w:p w14:paraId="3572E23A" w14:textId="27242A35" w:rsidR="00C153CB" w:rsidRPr="006B6385" w:rsidRDefault="00C153CB">
      <w:pPr>
        <w:pStyle w:val="Notedebasdepage"/>
      </w:pPr>
      <w:r w:rsidRPr="006B6385">
        <w:rPr>
          <w:rStyle w:val="Appelnotedebasdep"/>
        </w:rPr>
        <w:footnoteRef/>
      </w:r>
      <w:r w:rsidRPr="006B6385">
        <w:t xml:space="preserve"> </w:t>
      </w:r>
      <w:r w:rsidRPr="006B6385">
        <w:rPr>
          <w:rStyle w:val="CitationHTML"/>
          <w:rFonts w:ascii="Calibri" w:hAnsi="Calibri" w:cs="Arial"/>
        </w:rPr>
        <w:t>Averroès : Les ambitions d'un intellectuel musulman</w:t>
      </w:r>
      <w:r w:rsidRPr="006B6385">
        <w:rPr>
          <w:rStyle w:val="CitationHTML"/>
          <w:rFonts w:ascii="Calibri" w:hAnsi="Calibri" w:cs="Arial"/>
          <w:i w:val="0"/>
          <w:iCs w:val="0"/>
        </w:rPr>
        <w:t xml:space="preserve">, </w:t>
      </w:r>
      <w:proofErr w:type="spellStart"/>
      <w:r w:rsidRPr="006B6385">
        <w:rPr>
          <w:rStyle w:val="CitationHTML"/>
          <w:rFonts w:ascii="Calibri" w:hAnsi="Calibri" w:cs="Arial"/>
          <w:i w:val="0"/>
          <w:iCs w:val="0"/>
        </w:rPr>
        <w:t>ibid</w:t>
      </w:r>
      <w:proofErr w:type="spellEnd"/>
      <w:r w:rsidRPr="006B6385">
        <w:rPr>
          <w:rStyle w:val="CitationHTML"/>
          <w:rFonts w:ascii="Calibri" w:hAnsi="Calibri" w:cs="Arial"/>
          <w:i w:val="0"/>
          <w:iCs w:val="0"/>
        </w:rPr>
        <w:t>, p. 184.</w:t>
      </w:r>
    </w:p>
  </w:footnote>
  <w:footnote w:id="107">
    <w:p w14:paraId="579B8954" w14:textId="5022526A" w:rsidR="00C153CB" w:rsidRDefault="00C153CB">
      <w:pPr>
        <w:pStyle w:val="Notedebasdepage"/>
      </w:pPr>
      <w:r w:rsidRPr="006B6385">
        <w:rPr>
          <w:rStyle w:val="Appelnotedebasdep"/>
        </w:rPr>
        <w:footnoteRef/>
      </w:r>
      <w:r w:rsidRPr="006B6385">
        <w:t xml:space="preserve"> </w:t>
      </w:r>
      <w:r w:rsidRPr="006B6385">
        <w:rPr>
          <w:rStyle w:val="CitationHTML"/>
          <w:rFonts w:ascii="Calibri" w:hAnsi="Calibri" w:cs="Arial"/>
        </w:rPr>
        <w:t>Introduction à la philosophie médiévale</w:t>
      </w:r>
      <w:r w:rsidRPr="006B6385">
        <w:rPr>
          <w:rFonts w:ascii="Calibri" w:hAnsi="Calibri" w:cs="Arial"/>
          <w:shd w:val="clear" w:color="auto" w:fill="EAF3FF"/>
        </w:rPr>
        <w:t>, ibid. page 125.</w:t>
      </w:r>
    </w:p>
  </w:footnote>
  <w:footnote w:id="108">
    <w:p w14:paraId="4722F602" w14:textId="259C6352" w:rsidR="00C153CB" w:rsidRDefault="00C153CB">
      <w:pPr>
        <w:pStyle w:val="Notedebasdepage"/>
      </w:pPr>
      <w:r>
        <w:rPr>
          <w:rStyle w:val="Appelnotedebasdep"/>
        </w:rPr>
        <w:footnoteRef/>
      </w:r>
      <w:r>
        <w:t xml:space="preserve"> </w:t>
      </w:r>
      <w:r w:rsidRPr="000572A6">
        <w:t xml:space="preserve">Alain de Libera et Maurice-Ruben </w:t>
      </w:r>
      <w:proofErr w:type="spellStart"/>
      <w:r w:rsidRPr="000572A6">
        <w:t>Hayoun</w:t>
      </w:r>
      <w:proofErr w:type="spellEnd"/>
      <w:r w:rsidRPr="000572A6">
        <w:t xml:space="preserve">, </w:t>
      </w:r>
      <w:r w:rsidRPr="000572A6">
        <w:rPr>
          <w:i/>
          <w:iCs/>
        </w:rPr>
        <w:t>Averroès et l'averroïsme</w:t>
      </w:r>
      <w:r w:rsidRPr="000572A6">
        <w:t>, Paris, PUF, coll. « Que sais-je ? », 1991, p. 121 et 127.</w:t>
      </w:r>
    </w:p>
  </w:footnote>
  <w:footnote w:id="109">
    <w:p w14:paraId="0CBB9B0F" w14:textId="761C1FFE" w:rsidR="00C153CB" w:rsidRDefault="00C153CB" w:rsidP="006B6385">
      <w:pPr>
        <w:pStyle w:val="Notedebasdepage"/>
        <w:jc w:val="both"/>
        <w:rPr>
          <w:rFonts w:ascii="Calibri" w:hAnsi="Calibri"/>
        </w:rPr>
      </w:pPr>
      <w:r w:rsidRPr="006B6385">
        <w:rPr>
          <w:rStyle w:val="Appelnotedebasdep"/>
          <w:rFonts w:ascii="Calibri" w:hAnsi="Calibri"/>
        </w:rPr>
        <w:footnoteRef/>
      </w:r>
      <w:r w:rsidRPr="006B6385">
        <w:rPr>
          <w:rFonts w:ascii="Calibri" w:hAnsi="Calibri"/>
        </w:rPr>
        <w:t xml:space="preserve"> </w:t>
      </w:r>
      <w:r>
        <w:rPr>
          <w:rFonts w:ascii="Calibri" w:hAnsi="Calibri"/>
        </w:rPr>
        <w:t xml:space="preserve">a) </w:t>
      </w:r>
      <w:r w:rsidRPr="006B6385">
        <w:rPr>
          <w:rFonts w:ascii="Calibri" w:hAnsi="Calibri" w:cs="Arial"/>
          <w:shd w:val="clear" w:color="auto" w:fill="EAF3FF"/>
        </w:rPr>
        <w:t>Ernst Bloch (</w:t>
      </w:r>
      <w:r w:rsidRPr="006B6385">
        <w:rPr>
          <w:rFonts w:ascii="Calibri" w:hAnsi="Calibri"/>
        </w:rPr>
        <w:t>trad.</w:t>
      </w:r>
      <w:r w:rsidRPr="006B6385">
        <w:rPr>
          <w:rFonts w:ascii="Calibri" w:hAnsi="Calibri" w:cs="Arial"/>
          <w:shd w:val="clear" w:color="auto" w:fill="EAF3FF"/>
        </w:rPr>
        <w:t xml:space="preserve"> Pierre </w:t>
      </w:r>
      <w:proofErr w:type="spellStart"/>
      <w:r w:rsidRPr="006B6385">
        <w:rPr>
          <w:rFonts w:ascii="Calibri" w:hAnsi="Calibri" w:cs="Arial"/>
          <w:shd w:val="clear" w:color="auto" w:fill="EAF3FF"/>
        </w:rPr>
        <w:t>Kamnitzer</w:t>
      </w:r>
      <w:proofErr w:type="spellEnd"/>
      <w:r w:rsidRPr="006B6385">
        <w:rPr>
          <w:rFonts w:ascii="Calibri" w:hAnsi="Calibri" w:cs="Arial"/>
          <w:shd w:val="clear" w:color="auto" w:fill="EAF3FF"/>
        </w:rPr>
        <w:t>), </w:t>
      </w:r>
      <w:r w:rsidRPr="006B6385">
        <w:rPr>
          <w:rStyle w:val="CitationHTML"/>
          <w:rFonts w:ascii="Calibri" w:hAnsi="Calibri" w:cs="Arial"/>
        </w:rPr>
        <w:t>La Philosophie de la Renaissance</w:t>
      </w:r>
      <w:r w:rsidRPr="006B6385">
        <w:rPr>
          <w:rFonts w:ascii="Calibri" w:hAnsi="Calibri" w:cs="Arial"/>
          <w:shd w:val="clear" w:color="auto" w:fill="EAF3FF"/>
        </w:rPr>
        <w:t>, Paris, Payot &amp; Rivages, </w:t>
      </w:r>
      <w:r w:rsidRPr="006B6385">
        <w:rPr>
          <w:rFonts w:ascii="Calibri" w:hAnsi="Calibri"/>
        </w:rPr>
        <w:t>coll.</w:t>
      </w:r>
      <w:r w:rsidRPr="006B6385">
        <w:rPr>
          <w:rFonts w:ascii="Calibri" w:hAnsi="Calibri" w:cs="Arial"/>
          <w:shd w:val="clear" w:color="auto" w:fill="EAF3FF"/>
        </w:rPr>
        <w:t> « Petite Bibliothèque Payot », </w:t>
      </w:r>
      <w:r w:rsidRPr="006B6385">
        <w:rPr>
          <w:rFonts w:ascii="Calibri" w:hAnsi="Calibri"/>
        </w:rPr>
        <w:t>2007</w:t>
      </w:r>
      <w:r w:rsidRPr="006B6385">
        <w:rPr>
          <w:rFonts w:ascii="Calibri" w:hAnsi="Calibri" w:cs="Arial"/>
          <w:shd w:val="clear" w:color="auto" w:fill="EAF3FF"/>
        </w:rPr>
        <w:t>, 218 </w:t>
      </w:r>
      <w:r w:rsidRPr="006B6385">
        <w:rPr>
          <w:rFonts w:ascii="Calibri" w:hAnsi="Calibri"/>
        </w:rPr>
        <w:t>p. (p. 28-29).</w:t>
      </w:r>
    </w:p>
    <w:p w14:paraId="300437FA" w14:textId="1C6213D3" w:rsidR="00C153CB" w:rsidRPr="00914E0E" w:rsidRDefault="00C153CB" w:rsidP="00914E0E">
      <w:pPr>
        <w:pStyle w:val="Notedebasdepage"/>
        <w:jc w:val="both"/>
        <w:rPr>
          <w:rFonts w:ascii="Calibri" w:hAnsi="Calibri"/>
        </w:rPr>
      </w:pPr>
      <w:r w:rsidRPr="00914E0E">
        <w:rPr>
          <w:rFonts w:ascii="Calibri" w:hAnsi="Calibri"/>
        </w:rPr>
        <w:t xml:space="preserve">b) </w:t>
      </w:r>
      <w:r w:rsidRPr="00914E0E">
        <w:rPr>
          <w:rFonts w:ascii="Calibri" w:hAnsi="Calibri" w:cs="Arial"/>
          <w:color w:val="222222"/>
          <w:shd w:val="clear" w:color="auto" w:fill="EAF3FF"/>
        </w:rPr>
        <w:t>Averroès (</w:t>
      </w:r>
      <w:r w:rsidRPr="00914E0E">
        <w:rPr>
          <w:rFonts w:ascii="Calibri" w:hAnsi="Calibri"/>
        </w:rPr>
        <w:t>trad.</w:t>
      </w:r>
      <w:r w:rsidRPr="00914E0E">
        <w:rPr>
          <w:rFonts w:ascii="Calibri" w:hAnsi="Calibri" w:cs="Arial"/>
          <w:color w:val="222222"/>
          <w:shd w:val="clear" w:color="auto" w:fill="EAF3FF"/>
        </w:rPr>
        <w:t> Alain de Libera), </w:t>
      </w:r>
      <w:hyperlink r:id="rId145" w:tooltip="Grand Commentaire du De anima d'Aristote" w:history="1">
        <w:r w:rsidRPr="00914E0E">
          <w:rPr>
            <w:rStyle w:val="Lienhypertexte"/>
            <w:rFonts w:ascii="Calibri" w:hAnsi="Calibri" w:cs="Arial"/>
            <w:i/>
            <w:iCs/>
            <w:color w:val="0B0080"/>
          </w:rPr>
          <w:t>L'intelligence et la pensée</w:t>
        </w:r>
      </w:hyperlink>
      <w:r w:rsidRPr="00914E0E">
        <w:rPr>
          <w:rStyle w:val="CitationHTML"/>
          <w:rFonts w:ascii="Calibri" w:hAnsi="Calibri" w:cs="Arial"/>
          <w:color w:val="222222"/>
        </w:rPr>
        <w:t> : Sur le </w:t>
      </w:r>
      <w:r w:rsidRPr="00914E0E">
        <w:rPr>
          <w:rStyle w:val="lang-la"/>
          <w:rFonts w:ascii="Calibri" w:hAnsi="Calibri" w:cs="Arial"/>
          <w:color w:val="222222"/>
          <w:lang w:val="la-Latn"/>
        </w:rPr>
        <w:t>De anima</w:t>
      </w:r>
      <w:r w:rsidRPr="00914E0E">
        <w:rPr>
          <w:rFonts w:ascii="Calibri" w:hAnsi="Calibri" w:cs="Arial"/>
          <w:color w:val="222222"/>
          <w:shd w:val="clear" w:color="auto" w:fill="EAF3FF"/>
        </w:rPr>
        <w:t>, Paris, Flammarion, </w:t>
      </w:r>
      <w:r w:rsidRPr="00914E0E">
        <w:rPr>
          <w:rFonts w:ascii="Calibri" w:hAnsi="Calibri"/>
        </w:rPr>
        <w:t>coll.</w:t>
      </w:r>
      <w:r w:rsidRPr="00914E0E">
        <w:rPr>
          <w:rFonts w:ascii="Calibri" w:hAnsi="Calibri" w:cs="Arial"/>
          <w:color w:val="222222"/>
          <w:shd w:val="clear" w:color="auto" w:fill="EAF3FF"/>
        </w:rPr>
        <w:t> « GF », </w:t>
      </w:r>
      <w:r w:rsidRPr="00914E0E">
        <w:rPr>
          <w:rFonts w:ascii="Calibri" w:hAnsi="Calibri"/>
        </w:rPr>
        <w:t>1998</w:t>
      </w:r>
      <w:r w:rsidRPr="00914E0E">
        <w:rPr>
          <w:rFonts w:ascii="Calibri" w:hAnsi="Calibri" w:cs="Arial"/>
          <w:color w:val="222222"/>
          <w:shd w:val="clear" w:color="auto" w:fill="EAF3FF"/>
        </w:rPr>
        <w:t>, 413 </w:t>
      </w:r>
      <w:r w:rsidRPr="00914E0E">
        <w:rPr>
          <w:rFonts w:ascii="Calibri" w:hAnsi="Calibri"/>
        </w:rPr>
        <w:t xml:space="preserve">p. (p. 40-41.) </w:t>
      </w:r>
      <w:r w:rsidRPr="00914E0E">
        <w:rPr>
          <w:rFonts w:ascii="Calibri" w:hAnsi="Calibri" w:cs="Arial"/>
          <w:color w:val="222222"/>
          <w:shd w:val="clear" w:color="auto" w:fill="FFFFFF"/>
        </w:rPr>
        <w:t>(</w:t>
      </w:r>
      <w:proofErr w:type="spellStart"/>
      <w:r w:rsidRPr="00914E0E">
        <w:rPr>
          <w:rStyle w:val="lang-ar-latn"/>
          <w:rFonts w:ascii="Calibri" w:hAnsi="Calibri" w:cs="Arial"/>
          <w:i/>
          <w:iCs/>
          <w:color w:val="222222"/>
          <w:shd w:val="clear" w:color="auto" w:fill="FFFFFF"/>
        </w:rPr>
        <w:t>Sharh</w:t>
      </w:r>
      <w:proofErr w:type="spellEnd"/>
      <w:r w:rsidRPr="00914E0E">
        <w:rPr>
          <w:rStyle w:val="lang-ar-latn"/>
          <w:rFonts w:ascii="Calibri" w:hAnsi="Calibri" w:cs="Arial"/>
          <w:i/>
          <w:iCs/>
          <w:color w:val="222222"/>
          <w:shd w:val="clear" w:color="auto" w:fill="FFFFFF"/>
        </w:rPr>
        <w:t xml:space="preserve"> </w:t>
      </w:r>
      <w:proofErr w:type="spellStart"/>
      <w:r w:rsidRPr="00914E0E">
        <w:rPr>
          <w:rStyle w:val="lang-ar-latn"/>
          <w:rFonts w:ascii="Calibri" w:hAnsi="Calibri" w:cs="Arial"/>
          <w:i/>
          <w:iCs/>
          <w:color w:val="222222"/>
          <w:shd w:val="clear" w:color="auto" w:fill="FFFFFF"/>
        </w:rPr>
        <w:t>kitâb</w:t>
      </w:r>
      <w:proofErr w:type="spellEnd"/>
      <w:r w:rsidRPr="00914E0E">
        <w:rPr>
          <w:rStyle w:val="lang-ar-latn"/>
          <w:rFonts w:ascii="Calibri" w:hAnsi="Calibri" w:cs="Arial"/>
          <w:i/>
          <w:iCs/>
          <w:color w:val="222222"/>
          <w:shd w:val="clear" w:color="auto" w:fill="FFFFFF"/>
        </w:rPr>
        <w:t xml:space="preserve"> al-</w:t>
      </w:r>
      <w:proofErr w:type="spellStart"/>
      <w:r w:rsidRPr="00914E0E">
        <w:rPr>
          <w:rStyle w:val="lang-ar-latn"/>
          <w:rFonts w:ascii="Calibri" w:hAnsi="Calibri" w:cs="Arial"/>
          <w:i/>
          <w:iCs/>
          <w:color w:val="222222"/>
          <w:shd w:val="clear" w:color="auto" w:fill="FFFFFF"/>
        </w:rPr>
        <w:t>nafs</w:t>
      </w:r>
      <w:proofErr w:type="spellEnd"/>
      <w:r w:rsidRPr="00914E0E">
        <w:rPr>
          <w:rFonts w:ascii="Calibri" w:hAnsi="Calibri" w:cs="Arial"/>
          <w:color w:val="222222"/>
          <w:shd w:val="clear" w:color="auto" w:fill="FFFFFF"/>
        </w:rPr>
        <w:t>, 1186).</w:t>
      </w:r>
    </w:p>
  </w:footnote>
  <w:footnote w:id="110">
    <w:p w14:paraId="03C94865" w14:textId="12F2A3A7" w:rsidR="00C153CB" w:rsidRDefault="00C153CB">
      <w:pPr>
        <w:pStyle w:val="Notedebasdepage"/>
      </w:pPr>
      <w:r>
        <w:rPr>
          <w:rStyle w:val="Appelnotedebasdep"/>
        </w:rPr>
        <w:footnoteRef/>
      </w:r>
      <w:r>
        <w:t xml:space="preserve"> </w:t>
      </w:r>
      <w:r w:rsidRPr="00481804">
        <w:t>Frère dominicain, philosophe, théologien, naturaliste, chimiste</w:t>
      </w:r>
      <w:r>
        <w:t>.</w:t>
      </w:r>
    </w:p>
  </w:footnote>
  <w:footnote w:id="111">
    <w:p w14:paraId="4A4CF631" w14:textId="71D9D163" w:rsidR="00C153CB" w:rsidRDefault="00C153CB">
      <w:pPr>
        <w:pStyle w:val="Notedebasdepage"/>
      </w:pPr>
      <w:r>
        <w:rPr>
          <w:rStyle w:val="Appelnotedebasdep"/>
        </w:rPr>
        <w:footnoteRef/>
      </w:r>
      <w:r>
        <w:t xml:space="preserve"> </w:t>
      </w:r>
      <w:r w:rsidRPr="00481804">
        <w:t xml:space="preserve">Bonaventure de </w:t>
      </w:r>
      <w:proofErr w:type="spellStart"/>
      <w:r w:rsidRPr="00481804">
        <w:t>Bagnoregio</w:t>
      </w:r>
      <w:proofErr w:type="spellEnd"/>
      <w:r>
        <w:t>.</w:t>
      </w:r>
    </w:p>
  </w:footnote>
  <w:footnote w:id="112">
    <w:p w14:paraId="16B7293D" w14:textId="75FF541E" w:rsidR="00C153CB" w:rsidRPr="006B1B1D" w:rsidRDefault="00C153CB">
      <w:pPr>
        <w:pStyle w:val="Notedebasdepage"/>
      </w:pPr>
      <w:r>
        <w:rPr>
          <w:rStyle w:val="Appelnotedebasdep"/>
        </w:rPr>
        <w:footnoteRef/>
      </w:r>
      <w:r w:rsidRPr="006B1B1D">
        <w:t xml:space="preserve"> </w:t>
      </w:r>
      <w:r w:rsidRPr="006B1B1D">
        <w:rPr>
          <w:i/>
          <w:iCs/>
        </w:rPr>
        <w:t>Averroïsme latin</w:t>
      </w:r>
      <w:r>
        <w:t>,</w:t>
      </w:r>
      <w:r w:rsidRPr="006B1B1D">
        <w:t xml:space="preserve"> </w:t>
      </w:r>
      <w:hyperlink r:id="rId146" w:anchor="Averro%C3%AFsme_latin" w:history="1">
        <w:r w:rsidRPr="006B1B1D">
          <w:rPr>
            <w:rStyle w:val="Lienhypertexte"/>
          </w:rPr>
          <w:t>https://fr.wikipedia.org/wiki/Averro%C3%AFsme#Averro%C3%AFsme_latin</w:t>
        </w:r>
      </w:hyperlink>
    </w:p>
  </w:footnote>
  <w:footnote w:id="113">
    <w:p w14:paraId="7C29B707" w14:textId="1B84C31D" w:rsidR="00C153CB" w:rsidRPr="00914E0E" w:rsidRDefault="00C153CB" w:rsidP="00914E0E">
      <w:pPr>
        <w:pStyle w:val="Notedebasdepage"/>
        <w:jc w:val="both"/>
        <w:rPr>
          <w:rFonts w:ascii="Calibri" w:hAnsi="Calibri"/>
        </w:rPr>
      </w:pPr>
      <w:r w:rsidRPr="00914E0E">
        <w:rPr>
          <w:rStyle w:val="Appelnotedebasdep"/>
          <w:rFonts w:ascii="Calibri" w:hAnsi="Calibri"/>
        </w:rPr>
        <w:footnoteRef/>
      </w:r>
      <w:r w:rsidRPr="00914E0E">
        <w:rPr>
          <w:rFonts w:ascii="Calibri" w:hAnsi="Calibri"/>
        </w:rPr>
        <w:t xml:space="preserve"> </w:t>
      </w:r>
      <w:hyperlink r:id="rId147" w:history="1">
        <w:r w:rsidRPr="00914E0E">
          <w:rPr>
            <w:rStyle w:val="Lienhypertexte"/>
            <w:rFonts w:ascii="Calibri" w:hAnsi="Calibri" w:cs="Arial"/>
            <w:color w:val="0B0080"/>
            <w:shd w:val="clear" w:color="auto" w:fill="FFFFFF"/>
          </w:rPr>
          <w:t>Saint Bonaventure</w:t>
        </w:r>
      </w:hyperlink>
      <w:r w:rsidRPr="00914E0E">
        <w:rPr>
          <w:rFonts w:ascii="Calibri" w:hAnsi="Calibri" w:cs="Arial"/>
          <w:color w:val="222222"/>
          <w:shd w:val="clear" w:color="auto" w:fill="FFFFFF"/>
        </w:rPr>
        <w:t>, </w:t>
      </w:r>
      <w:r w:rsidRPr="00914E0E">
        <w:rPr>
          <w:rFonts w:ascii="Calibri" w:hAnsi="Calibri" w:cs="Arial"/>
          <w:i/>
          <w:iCs/>
          <w:color w:val="222222"/>
          <w:shd w:val="clear" w:color="auto" w:fill="FFFFFF"/>
        </w:rPr>
        <w:t>Commentaire aux </w:t>
      </w:r>
      <w:r w:rsidRPr="00914E0E">
        <w:rPr>
          <w:rFonts w:ascii="Calibri" w:hAnsi="Calibri" w:cs="Arial"/>
          <w:color w:val="222222"/>
          <w:shd w:val="clear" w:color="auto" w:fill="FFFFFF"/>
        </w:rPr>
        <w:t>Sentences</w:t>
      </w:r>
      <w:r w:rsidRPr="00914E0E">
        <w:rPr>
          <w:rFonts w:ascii="Calibri" w:hAnsi="Calibri" w:cs="Arial"/>
          <w:i/>
          <w:iCs/>
          <w:color w:val="222222"/>
          <w:shd w:val="clear" w:color="auto" w:fill="FFFFFF"/>
        </w:rPr>
        <w:t> de Pierre Lombard</w:t>
      </w:r>
      <w:r w:rsidRPr="00914E0E">
        <w:rPr>
          <w:rFonts w:ascii="Calibri" w:hAnsi="Calibri" w:cs="Arial"/>
          <w:color w:val="222222"/>
          <w:shd w:val="clear" w:color="auto" w:fill="FFFFFF"/>
        </w:rPr>
        <w:t>, </w:t>
      </w:r>
      <w:r w:rsidRPr="00914E0E">
        <w:rPr>
          <w:rStyle w:val="romain"/>
          <w:rFonts w:ascii="Calibri" w:hAnsi="Calibri"/>
          <w:caps/>
          <w:smallCaps/>
        </w:rPr>
        <w:t>II</w:t>
      </w:r>
      <w:r w:rsidRPr="00914E0E">
        <w:rPr>
          <w:rFonts w:ascii="Calibri" w:hAnsi="Calibri" w:cs="Arial"/>
          <w:color w:val="222222"/>
          <w:shd w:val="clear" w:color="auto" w:fill="FFFFFF"/>
        </w:rPr>
        <w:t xml:space="preserve">, d. 18 </w:t>
      </w:r>
      <w:proofErr w:type="gramStart"/>
      <w:r w:rsidRPr="00914E0E">
        <w:rPr>
          <w:rFonts w:ascii="Calibri" w:hAnsi="Calibri" w:cs="Arial"/>
          <w:color w:val="222222"/>
          <w:shd w:val="clear" w:color="auto" w:fill="FFFFFF"/>
        </w:rPr>
        <w:t>a</w:t>
      </w:r>
      <w:proofErr w:type="gramEnd"/>
      <w:r w:rsidRPr="00914E0E">
        <w:rPr>
          <w:rFonts w:ascii="Calibri" w:hAnsi="Calibri" w:cs="Arial"/>
          <w:color w:val="222222"/>
          <w:shd w:val="clear" w:color="auto" w:fill="FFFFFF"/>
        </w:rPr>
        <w:t xml:space="preserve"> 2, </w:t>
      </w:r>
      <w:proofErr w:type="spellStart"/>
      <w:r w:rsidRPr="00914E0E">
        <w:rPr>
          <w:rFonts w:ascii="Calibri" w:hAnsi="Calibri" w:cs="Arial"/>
          <w:color w:val="222222"/>
          <w:shd w:val="clear" w:color="auto" w:fill="FFFFFF"/>
        </w:rPr>
        <w:t>qu</w:t>
      </w:r>
      <w:proofErr w:type="spellEnd"/>
      <w:r w:rsidRPr="00914E0E">
        <w:rPr>
          <w:rFonts w:ascii="Calibri" w:hAnsi="Calibri" w:cs="Arial"/>
          <w:color w:val="222222"/>
          <w:shd w:val="clear" w:color="auto" w:fill="FFFFFF"/>
        </w:rPr>
        <w:t>. 1, in </w:t>
      </w:r>
      <w:r w:rsidRPr="00914E0E">
        <w:rPr>
          <w:rFonts w:ascii="Calibri" w:hAnsi="Calibri" w:cs="Arial"/>
          <w:i/>
          <w:iCs/>
          <w:color w:val="222222"/>
          <w:shd w:val="clear" w:color="auto" w:fill="FFFFFF"/>
        </w:rPr>
        <w:t>Opera</w:t>
      </w:r>
      <w:r w:rsidRPr="00914E0E">
        <w:rPr>
          <w:rFonts w:ascii="Calibri" w:hAnsi="Calibri" w:cs="Arial"/>
          <w:color w:val="222222"/>
          <w:shd w:val="clear" w:color="auto" w:fill="FFFFFF"/>
        </w:rPr>
        <w:t>, t. </w:t>
      </w:r>
      <w:r w:rsidRPr="00914E0E">
        <w:rPr>
          <w:rStyle w:val="romain"/>
          <w:rFonts w:ascii="Calibri" w:hAnsi="Calibri"/>
          <w:caps/>
          <w:smallCaps/>
        </w:rPr>
        <w:t>II</w:t>
      </w:r>
      <w:r w:rsidRPr="00914E0E">
        <w:rPr>
          <w:rFonts w:ascii="Calibri" w:hAnsi="Calibri" w:cs="Arial"/>
          <w:color w:val="222222"/>
          <w:shd w:val="clear" w:color="auto" w:fill="FFFFFF"/>
        </w:rPr>
        <w:t>, </w:t>
      </w:r>
      <w:r w:rsidRPr="00914E0E">
        <w:rPr>
          <w:rFonts w:ascii="Calibri" w:hAnsi="Calibri"/>
        </w:rPr>
        <w:t>p.</w:t>
      </w:r>
      <w:r w:rsidRPr="00914E0E">
        <w:rPr>
          <w:rFonts w:ascii="Calibri" w:hAnsi="Calibri" w:cs="Arial"/>
          <w:color w:val="222222"/>
          <w:shd w:val="clear" w:color="auto" w:fill="FFFFFF"/>
        </w:rPr>
        <w:t> 446-447.</w:t>
      </w:r>
    </w:p>
  </w:footnote>
  <w:footnote w:id="114">
    <w:p w14:paraId="1E8581E3" w14:textId="71137379" w:rsidR="00C153CB" w:rsidRPr="00914E0E" w:rsidRDefault="00C153CB">
      <w:pPr>
        <w:pStyle w:val="Notedebasdepage"/>
        <w:rPr>
          <w:rFonts w:ascii="Calibri" w:hAnsi="Calibri"/>
        </w:rPr>
      </w:pPr>
      <w:r w:rsidRPr="00914E0E">
        <w:rPr>
          <w:rStyle w:val="Appelnotedebasdep"/>
          <w:rFonts w:ascii="Calibri" w:hAnsi="Calibri"/>
        </w:rPr>
        <w:footnoteRef/>
      </w:r>
      <w:r w:rsidRPr="00914E0E">
        <w:rPr>
          <w:rFonts w:ascii="Calibri" w:hAnsi="Calibri"/>
        </w:rPr>
        <w:t xml:space="preserve"> </w:t>
      </w:r>
      <w:hyperlink r:id="rId148" w:history="1">
        <w:r w:rsidRPr="00914E0E">
          <w:rPr>
            <w:rStyle w:val="Lienhypertexte"/>
            <w:rFonts w:ascii="Calibri" w:hAnsi="Calibri" w:cs="Arial"/>
            <w:color w:val="0B0080"/>
            <w:shd w:val="clear" w:color="auto" w:fill="FFFFFF"/>
          </w:rPr>
          <w:t>Alain de Libera</w:t>
        </w:r>
      </w:hyperlink>
      <w:r w:rsidRPr="00914E0E">
        <w:rPr>
          <w:rFonts w:ascii="Calibri" w:hAnsi="Calibri" w:cs="Arial"/>
          <w:color w:val="222222"/>
          <w:shd w:val="clear" w:color="auto" w:fill="FFFFFF"/>
        </w:rPr>
        <w:t xml:space="preserve">, </w:t>
      </w:r>
      <w:r w:rsidRPr="00914E0E">
        <w:rPr>
          <w:rFonts w:ascii="Calibri" w:hAnsi="Calibri" w:cs="Arial"/>
          <w:i/>
          <w:iCs/>
          <w:color w:val="222222"/>
          <w:shd w:val="clear" w:color="auto" w:fill="FFFFFF"/>
        </w:rPr>
        <w:t>L'Unité de l'intellect</w:t>
      </w:r>
      <w:r w:rsidRPr="00914E0E">
        <w:rPr>
          <w:rFonts w:ascii="Calibri" w:hAnsi="Calibri" w:cs="Arial"/>
          <w:color w:val="222222"/>
          <w:shd w:val="clear" w:color="auto" w:fill="FFFFFF"/>
        </w:rPr>
        <w:t> </w:t>
      </w:r>
      <w:r w:rsidRPr="00914E0E">
        <w:rPr>
          <w:rFonts w:ascii="Calibri" w:hAnsi="Calibri" w:cs="Arial"/>
          <w:i/>
          <w:iCs/>
          <w:color w:val="222222"/>
          <w:shd w:val="clear" w:color="auto" w:fill="FFFFFF"/>
        </w:rPr>
        <w:t>de Thomas d'Aquin</w:t>
      </w:r>
      <w:r w:rsidRPr="00914E0E">
        <w:rPr>
          <w:rFonts w:ascii="Calibri" w:hAnsi="Calibri" w:cs="Arial"/>
          <w:color w:val="222222"/>
          <w:shd w:val="clear" w:color="auto" w:fill="FFFFFF"/>
        </w:rPr>
        <w:t>, Paris, Vrin, 2004.</w:t>
      </w:r>
    </w:p>
  </w:footnote>
  <w:footnote w:id="115">
    <w:p w14:paraId="1A26ECD5" w14:textId="2BE8D752" w:rsidR="00C153CB" w:rsidRDefault="00C153CB">
      <w:pPr>
        <w:pStyle w:val="Notedebasdepage"/>
      </w:pPr>
      <w:r>
        <w:rPr>
          <w:rStyle w:val="Appelnotedebasdep"/>
        </w:rPr>
        <w:footnoteRef/>
      </w:r>
      <w:r>
        <w:t xml:space="preserve"> </w:t>
      </w:r>
      <w:r w:rsidRPr="00914E0E">
        <w:t xml:space="preserve">David Piché, </w:t>
      </w:r>
      <w:r w:rsidRPr="00914E0E">
        <w:rPr>
          <w:i/>
          <w:iCs/>
        </w:rPr>
        <w:t>La Condamnation parisienne de 1277</w:t>
      </w:r>
      <w:r w:rsidRPr="00914E0E">
        <w:t>, Paris, Vrin, coll. « Sic et non », 1999, 352 p. (p. 165-168).</w:t>
      </w:r>
    </w:p>
  </w:footnote>
  <w:footnote w:id="116">
    <w:p w14:paraId="7F1E5E98" w14:textId="6DCA1373" w:rsidR="00C153CB" w:rsidRDefault="00C153CB">
      <w:pPr>
        <w:pStyle w:val="Notedebasdepage"/>
      </w:pPr>
      <w:r>
        <w:rPr>
          <w:rStyle w:val="Appelnotedebasdep"/>
        </w:rPr>
        <w:footnoteRef/>
      </w:r>
      <w:r>
        <w:t xml:space="preserve"> </w:t>
      </w:r>
      <w:r w:rsidRPr="006B1B1D">
        <w:rPr>
          <w:i/>
          <w:iCs/>
        </w:rPr>
        <w:t>Foi et raison</w:t>
      </w:r>
      <w:r>
        <w:t xml:space="preserve">, </w:t>
      </w:r>
      <w:hyperlink r:id="rId149" w:anchor="Dans_la_philosophie_m%C3%A9di%C3%A9vale" w:history="1">
        <w:r>
          <w:rPr>
            <w:rStyle w:val="Lienhypertexte"/>
          </w:rPr>
          <w:t>https://fr.wikipedia.org/wiki/Foi_et_raison#Dans_la_philosophie_m%C3%A9di%C3%A9vale</w:t>
        </w:r>
      </w:hyperlink>
    </w:p>
  </w:footnote>
  <w:footnote w:id="117">
    <w:p w14:paraId="74F0773D" w14:textId="072D803A" w:rsidR="00C153CB" w:rsidRDefault="00C153CB">
      <w:pPr>
        <w:pStyle w:val="Notedebasdepage"/>
      </w:pPr>
      <w:r>
        <w:rPr>
          <w:rStyle w:val="Appelnotedebasdep"/>
        </w:rPr>
        <w:footnoteRef/>
      </w:r>
      <w:r>
        <w:t xml:space="preserve"> </w:t>
      </w:r>
      <w:r w:rsidRPr="00914E0E">
        <w:t xml:space="preserve">David Piché, </w:t>
      </w:r>
      <w:r w:rsidRPr="00914E0E">
        <w:rPr>
          <w:i/>
          <w:iCs/>
        </w:rPr>
        <w:t>La Condamnation parisienne de 1277</w:t>
      </w:r>
      <w:r w:rsidRPr="00914E0E">
        <w:t>,</w:t>
      </w:r>
      <w:r>
        <w:t xml:space="preserve"> </w:t>
      </w:r>
      <w:proofErr w:type="spellStart"/>
      <w:r>
        <w:t>ibid</w:t>
      </w:r>
      <w:proofErr w:type="spellEnd"/>
      <w:r>
        <w:t>, p. 166.</w:t>
      </w:r>
    </w:p>
  </w:footnote>
  <w:footnote w:id="118">
    <w:p w14:paraId="5E38AE57" w14:textId="064A5484" w:rsidR="00C153CB" w:rsidRDefault="00C153CB">
      <w:pPr>
        <w:pStyle w:val="Notedebasdepage"/>
      </w:pPr>
      <w:r>
        <w:rPr>
          <w:rStyle w:val="Appelnotedebasdep"/>
        </w:rPr>
        <w:footnoteRef/>
      </w:r>
      <w:r>
        <w:t xml:space="preserve"> </w:t>
      </w:r>
      <w:r w:rsidRPr="005F69C1">
        <w:t xml:space="preserve">Le monopsychisme (théorie de l'unicité de l'intellect) est une thèse selon laquelle l'intellect de tous les hommes est unique et numériquement identique pour tous. Ainsi, l'intellect serait séparé de l'individu, et penserait en lui. Le mot a été inventé par Leibniz et faussement utilisé pour qualifier la psychologie averroïste (d'Averroès). Cf. </w:t>
      </w:r>
      <w:r w:rsidRPr="005F69C1">
        <w:rPr>
          <w:i/>
          <w:iCs/>
        </w:rPr>
        <w:t>Monopsychisme</w:t>
      </w:r>
      <w:r>
        <w:t xml:space="preserve">, </w:t>
      </w:r>
      <w:hyperlink r:id="rId150" w:history="1">
        <w:r w:rsidRPr="00F36C8D">
          <w:rPr>
            <w:rStyle w:val="Lienhypertexte"/>
          </w:rPr>
          <w:t>https://fr.wikipedia.org/wiki/Monopsychisme</w:t>
        </w:r>
      </w:hyperlink>
      <w:r>
        <w:t xml:space="preserve"> </w:t>
      </w:r>
    </w:p>
  </w:footnote>
  <w:footnote w:id="119">
    <w:p w14:paraId="4F74AA0D" w14:textId="15EF4FBD" w:rsidR="00C153CB" w:rsidRPr="005C45C8" w:rsidRDefault="00C153CB" w:rsidP="005C45C8">
      <w:pPr>
        <w:pStyle w:val="Notedebasdepage"/>
        <w:jc w:val="both"/>
        <w:rPr>
          <w:rFonts w:ascii="Calibri" w:hAnsi="Calibri" w:cs="Calibri"/>
        </w:rPr>
      </w:pPr>
      <w:r w:rsidRPr="005C45C8">
        <w:rPr>
          <w:rStyle w:val="Appelnotedebasdep"/>
          <w:rFonts w:ascii="Calibri" w:hAnsi="Calibri" w:cs="Calibri"/>
        </w:rPr>
        <w:footnoteRef/>
      </w:r>
      <w:r w:rsidRPr="005C45C8">
        <w:rPr>
          <w:rFonts w:ascii="Calibri" w:hAnsi="Calibri" w:cs="Calibri"/>
        </w:rPr>
        <w:t xml:space="preserve"> </w:t>
      </w:r>
      <w:r w:rsidRPr="005C45C8">
        <w:rPr>
          <w:rFonts w:ascii="Calibri" w:hAnsi="Calibri" w:cs="Calibri"/>
          <w:color w:val="222222"/>
          <w:shd w:val="clear" w:color="auto" w:fill="FFFFFF"/>
        </w:rPr>
        <w:t>L’</w:t>
      </w:r>
      <w:proofErr w:type="spellStart"/>
      <w:r w:rsidRPr="005C45C8">
        <w:rPr>
          <w:rFonts w:ascii="Calibri" w:hAnsi="Calibri" w:cs="Calibri"/>
          <w:b/>
          <w:bCs/>
          <w:color w:val="222222"/>
          <w:shd w:val="clear" w:color="auto" w:fill="FFFFFF"/>
        </w:rPr>
        <w:t>émanatisme</w:t>
      </w:r>
      <w:proofErr w:type="spellEnd"/>
      <w:r w:rsidRPr="005C45C8">
        <w:rPr>
          <w:rFonts w:ascii="Calibri" w:hAnsi="Calibri" w:cs="Calibri"/>
          <w:color w:val="222222"/>
          <w:shd w:val="clear" w:color="auto" w:fill="FFFFFF"/>
        </w:rPr>
        <w:t>, ou doctrine de l’</w:t>
      </w:r>
      <w:r w:rsidRPr="005C45C8">
        <w:rPr>
          <w:rFonts w:ascii="Calibri" w:hAnsi="Calibri" w:cs="Calibri"/>
          <w:b/>
          <w:bCs/>
          <w:color w:val="222222"/>
          <w:shd w:val="clear" w:color="auto" w:fill="FFFFFF"/>
        </w:rPr>
        <w:t>émanation</w:t>
      </w:r>
      <w:r w:rsidRPr="005C45C8">
        <w:rPr>
          <w:rFonts w:ascii="Calibri" w:hAnsi="Calibri" w:cs="Calibri"/>
          <w:color w:val="222222"/>
          <w:shd w:val="clear" w:color="auto" w:fill="FFFFFF"/>
        </w:rPr>
        <w:t>, est une conception philosophique selon laquelle toute chose du monde, y compris les âmes humaines, découle, émane (selon l'étymologie latine </w:t>
      </w:r>
      <w:proofErr w:type="spellStart"/>
      <w:r w:rsidRPr="005C45C8">
        <w:rPr>
          <w:rFonts w:ascii="Calibri" w:hAnsi="Calibri" w:cs="Calibri"/>
          <w:i/>
          <w:iCs/>
          <w:color w:val="222222"/>
          <w:shd w:val="clear" w:color="auto" w:fill="FFFFFF"/>
        </w:rPr>
        <w:t>emanare</w:t>
      </w:r>
      <w:proofErr w:type="spellEnd"/>
      <w:r w:rsidRPr="005C45C8">
        <w:rPr>
          <w:rFonts w:ascii="Calibri" w:hAnsi="Calibri" w:cs="Calibri"/>
          <w:color w:val="222222"/>
          <w:shd w:val="clear" w:color="auto" w:fill="FFFFFF"/>
        </w:rPr>
        <w:t>), d'un principe ou d'une réalité première, « </w:t>
      </w:r>
      <w:hyperlink r:id="rId151" w:tooltip="L'Un" w:history="1">
        <w:r w:rsidRPr="005C45C8">
          <w:rPr>
            <w:rStyle w:val="Lienhypertexte"/>
            <w:rFonts w:ascii="Calibri" w:hAnsi="Calibri" w:cs="Calibri"/>
            <w:color w:val="0B0080"/>
            <w:shd w:val="clear" w:color="auto" w:fill="FFFFFF"/>
          </w:rPr>
          <w:t>l'Un</w:t>
        </w:r>
      </w:hyperlink>
      <w:r w:rsidRPr="005C45C8">
        <w:rPr>
          <w:rFonts w:ascii="Calibri" w:hAnsi="Calibri" w:cs="Calibri"/>
          <w:color w:val="222222"/>
          <w:shd w:val="clear" w:color="auto" w:fill="FFFFFF"/>
        </w:rPr>
        <w:t xml:space="preserve"> », d'une manière médiate ou non. Cf. </w:t>
      </w:r>
      <w:hyperlink r:id="rId152" w:history="1">
        <w:r w:rsidRPr="005C45C8">
          <w:rPr>
            <w:rStyle w:val="Lienhypertexte"/>
            <w:rFonts w:ascii="Calibri" w:hAnsi="Calibri" w:cs="Calibri"/>
          </w:rPr>
          <w:t>https://fr.wikipedia.org/wiki/%C3%89manatisme</w:t>
        </w:r>
      </w:hyperlink>
    </w:p>
  </w:footnote>
  <w:footnote w:id="120">
    <w:p w14:paraId="71AC7F80" w14:textId="324FC971" w:rsidR="00C153CB" w:rsidRPr="00201684" w:rsidRDefault="00C153CB">
      <w:pPr>
        <w:pStyle w:val="Notedebasdepage"/>
        <w:rPr>
          <w:rFonts w:ascii="Calibri" w:hAnsi="Calibri" w:cs="Calibri"/>
        </w:rPr>
      </w:pPr>
      <w:r w:rsidRPr="00201684">
        <w:rPr>
          <w:rStyle w:val="Appelnotedebasdep"/>
          <w:rFonts w:ascii="Calibri" w:hAnsi="Calibri" w:cs="Calibri"/>
        </w:rPr>
        <w:footnoteRef/>
      </w:r>
      <w:r w:rsidRPr="00201684">
        <w:rPr>
          <w:rFonts w:ascii="Calibri" w:hAnsi="Calibri" w:cs="Calibri"/>
        </w:rPr>
        <w:t xml:space="preserve"> </w:t>
      </w:r>
      <w:hyperlink r:id="rId153" w:tooltip="Roger Arnaldez" w:history="1">
        <w:r w:rsidRPr="00201684">
          <w:rPr>
            <w:rStyle w:val="Lienhypertexte"/>
            <w:rFonts w:ascii="Calibri" w:hAnsi="Calibri" w:cs="Calibri"/>
            <w:color w:val="0B0080"/>
            <w:shd w:val="clear" w:color="auto" w:fill="FFFFFF"/>
          </w:rPr>
          <w:t xml:space="preserve">Roger </w:t>
        </w:r>
        <w:proofErr w:type="spellStart"/>
        <w:r w:rsidRPr="00201684">
          <w:rPr>
            <w:rStyle w:val="Lienhypertexte"/>
            <w:rFonts w:ascii="Calibri" w:hAnsi="Calibri" w:cs="Calibri"/>
            <w:color w:val="0B0080"/>
            <w:shd w:val="clear" w:color="auto" w:fill="FFFFFF"/>
          </w:rPr>
          <w:t>Arnaldez</w:t>
        </w:r>
        <w:proofErr w:type="spellEnd"/>
      </w:hyperlink>
      <w:r w:rsidRPr="00201684">
        <w:rPr>
          <w:rFonts w:ascii="Calibri" w:hAnsi="Calibri" w:cs="Calibri"/>
          <w:color w:val="222222"/>
          <w:shd w:val="clear" w:color="auto" w:fill="FFFFFF"/>
        </w:rPr>
        <w:t>, </w:t>
      </w:r>
      <w:r w:rsidRPr="00201684">
        <w:rPr>
          <w:rStyle w:val="CitationHTML"/>
          <w:rFonts w:ascii="Calibri" w:hAnsi="Calibri" w:cs="Calibri"/>
          <w:color w:val="222222"/>
          <w:shd w:val="clear" w:color="auto" w:fill="FFFFFF"/>
        </w:rPr>
        <w:t>Averroès : Un rationaliste en Islam</w:t>
      </w:r>
      <w:r w:rsidRPr="00201684">
        <w:rPr>
          <w:rFonts w:ascii="Calibri" w:hAnsi="Calibri" w:cs="Calibri"/>
          <w:color w:val="222222"/>
          <w:shd w:val="clear" w:color="auto" w:fill="FFFFFF"/>
        </w:rPr>
        <w:t>, Paris, Balland, </w:t>
      </w:r>
      <w:r w:rsidRPr="00201684">
        <w:rPr>
          <w:rFonts w:ascii="Calibri" w:hAnsi="Calibri" w:cs="Calibri"/>
        </w:rPr>
        <w:t>1998</w:t>
      </w:r>
      <w:r w:rsidRPr="00201684">
        <w:rPr>
          <w:rFonts w:ascii="Calibri" w:hAnsi="Calibri" w:cs="Calibri"/>
          <w:color w:val="222222"/>
          <w:shd w:val="clear" w:color="auto" w:fill="FFFFFF"/>
        </w:rPr>
        <w:t>, 233 </w:t>
      </w:r>
      <w:r w:rsidRPr="00201684">
        <w:rPr>
          <w:rFonts w:ascii="Calibri" w:hAnsi="Calibri" w:cs="Calibri"/>
        </w:rPr>
        <w:t>p.</w:t>
      </w:r>
    </w:p>
  </w:footnote>
  <w:footnote w:id="121">
    <w:p w14:paraId="19FF0BF9" w14:textId="3738942D" w:rsidR="00C153CB" w:rsidRDefault="00C153CB" w:rsidP="00842124">
      <w:pPr>
        <w:pStyle w:val="Notedebasdepage"/>
        <w:jc w:val="both"/>
      </w:pPr>
      <w:r>
        <w:rPr>
          <w:rStyle w:val="Appelnotedebasdep"/>
        </w:rPr>
        <w:footnoteRef/>
      </w:r>
      <w:r>
        <w:t xml:space="preserve"> «</w:t>
      </w:r>
      <w:r>
        <w:rPr>
          <w:i/>
          <w:iCs/>
        </w:rPr>
        <w:t xml:space="preserve"> </w:t>
      </w:r>
      <w:r w:rsidRPr="00842124">
        <w:rPr>
          <w:i/>
          <w:iCs/>
        </w:rPr>
        <w:t>Thomas d’Aquin en l’occurrence, dans les années 1270, ont posée aux averroïstes, censés répondre (à leurs risques et périls) que… ce n’est pas l’homme qui pense, mais l’intellect, ou que ce n’est pas « moi » qui pense, mais l’agrégat constitué par mon corps (objet de l’intellect) et l’intellect séparé (sujet agent de la pensée).</w:t>
      </w:r>
      <w:r>
        <w:t xml:space="preserve"> ». </w:t>
      </w:r>
      <w:proofErr w:type="gramStart"/>
      <w:r>
        <w:t>in</w:t>
      </w:r>
      <w:proofErr w:type="gramEnd"/>
      <w:r>
        <w:t xml:space="preserve"> Henri de </w:t>
      </w:r>
      <w:proofErr w:type="spellStart"/>
      <w:r>
        <w:t>Monvallier</w:t>
      </w:r>
      <w:proofErr w:type="spellEnd"/>
      <w:r>
        <w:t xml:space="preserve">, « </w:t>
      </w:r>
      <w:r w:rsidRPr="00201684">
        <w:rPr>
          <w:i/>
          <w:iCs/>
        </w:rPr>
        <w:t>Entretien avec Alain de Libera : autour de l'Archéologie du sujet</w:t>
      </w:r>
      <w:r>
        <w:t xml:space="preserve"> », sur Actu </w:t>
      </w:r>
      <w:proofErr w:type="spellStart"/>
      <w:r>
        <w:t>Philosophia</w:t>
      </w:r>
      <w:proofErr w:type="spellEnd"/>
      <w:r>
        <w:t xml:space="preserve">, 4 janvier 2009, </w:t>
      </w:r>
      <w:hyperlink r:id="rId154" w:history="1">
        <w:r>
          <w:rPr>
            <w:rStyle w:val="Lienhypertexte"/>
          </w:rPr>
          <w:t>http://www.actu-philosophia.com/Entretien-avec-Alain-de-Libera-autour-de-l/</w:t>
        </w:r>
      </w:hyperlink>
    </w:p>
  </w:footnote>
  <w:footnote w:id="122">
    <w:p w14:paraId="674D071E" w14:textId="301E2C6E" w:rsidR="00C153CB" w:rsidRDefault="00C153CB">
      <w:pPr>
        <w:pStyle w:val="Notedebasdepage"/>
      </w:pPr>
      <w:r>
        <w:rPr>
          <w:rStyle w:val="Appelnotedebasdep"/>
        </w:rPr>
        <w:footnoteRef/>
      </w:r>
      <w:r>
        <w:t xml:space="preserve"> </w:t>
      </w:r>
      <w:r w:rsidRPr="00201684">
        <w:rPr>
          <w:i/>
          <w:iCs/>
        </w:rPr>
        <w:t>Entretien avec Alain de Libera : autour de l'Archéologie du sujet</w:t>
      </w:r>
      <w:r>
        <w:t>, ibid.</w:t>
      </w:r>
    </w:p>
  </w:footnote>
  <w:footnote w:id="123">
    <w:p w14:paraId="76BBAA3A" w14:textId="423AE141" w:rsidR="00C153CB" w:rsidRDefault="00C153CB">
      <w:pPr>
        <w:pStyle w:val="Notedebasdepage"/>
      </w:pPr>
      <w:r>
        <w:rPr>
          <w:rStyle w:val="Appelnotedebasdep"/>
        </w:rPr>
        <w:footnoteRef/>
      </w:r>
      <w:r>
        <w:t xml:space="preserve"> </w:t>
      </w:r>
      <w:r w:rsidRPr="00201684">
        <w:rPr>
          <w:i/>
          <w:iCs/>
        </w:rPr>
        <w:t>Entretien avec Alain de Libera : autour de l'Archéologie du sujet</w:t>
      </w:r>
      <w:r>
        <w:t>, ibid.</w:t>
      </w:r>
    </w:p>
  </w:footnote>
  <w:footnote w:id="124">
    <w:p w14:paraId="7E664C0C" w14:textId="4E866291" w:rsidR="00C153CB" w:rsidRDefault="00C153CB" w:rsidP="00885A15">
      <w:pPr>
        <w:pStyle w:val="Notedebasdepage"/>
        <w:jc w:val="both"/>
      </w:pPr>
      <w:r>
        <w:rPr>
          <w:rStyle w:val="Appelnotedebasdep"/>
        </w:rPr>
        <w:footnoteRef/>
      </w:r>
      <w:r>
        <w:t xml:space="preserve"> </w:t>
      </w:r>
      <w:r w:rsidRPr="00885A15">
        <w:t xml:space="preserve">Pour Lucien-Samir Arezki </w:t>
      </w:r>
      <w:proofErr w:type="spellStart"/>
      <w:r w:rsidRPr="00885A15">
        <w:t>Oulahbib</w:t>
      </w:r>
      <w:proofErr w:type="spellEnd"/>
      <w:r w:rsidRPr="00885A15">
        <w:t xml:space="preserve">, il n’existe pas de libre arbitre dans l’islam. Par exemple, Averroès n’a fait que s’insurger contre le libre arbitre comme l’a démontré Thomas d’Aquin dans son " Contre Averroès" (traduction de Libéra, Garnier-Flammarion). En effet, pour Averroès, " </w:t>
      </w:r>
      <w:r w:rsidRPr="00885A15">
        <w:rPr>
          <w:i/>
          <w:iCs/>
        </w:rPr>
        <w:t>l’homme ne pense pas, il est pensé</w:t>
      </w:r>
      <w:r w:rsidRPr="00885A15">
        <w:t xml:space="preserve">"... Cf. Lucien-Samir Arezki </w:t>
      </w:r>
      <w:proofErr w:type="spellStart"/>
      <w:r w:rsidRPr="00885A15">
        <w:t>Oulahbib</w:t>
      </w:r>
      <w:proofErr w:type="spellEnd"/>
      <w:r w:rsidRPr="00885A15">
        <w:t xml:space="preserve">, « </w:t>
      </w:r>
      <w:r w:rsidRPr="00885A15">
        <w:rPr>
          <w:i/>
          <w:iCs/>
        </w:rPr>
        <w:t>Pourquoi l'islam n'a pas détruit les statues de Bouddha durant quatorze siècles ?</w:t>
      </w:r>
      <w:r w:rsidRPr="00885A15">
        <w:t xml:space="preserve"> », sur </w:t>
      </w:r>
      <w:proofErr w:type="spellStart"/>
      <w:r w:rsidRPr="00885A15">
        <w:t>AgoraVox</w:t>
      </w:r>
      <w:proofErr w:type="spellEnd"/>
      <w:r w:rsidRPr="00885A15">
        <w:t xml:space="preserve">, 8 mars 2007, </w:t>
      </w:r>
      <w:hyperlink r:id="rId155" w:history="1">
        <w:r w:rsidRPr="003F7E1A">
          <w:rPr>
            <w:rStyle w:val="Lienhypertexte"/>
          </w:rPr>
          <w:t>https://www.agoravox.fr/actualites/religions/article/pourquoi-l-islam-n-a-pas-detruit-20245</w:t>
        </w:r>
      </w:hyperlink>
      <w:r>
        <w:t xml:space="preserve"> </w:t>
      </w:r>
    </w:p>
  </w:footnote>
  <w:footnote w:id="125">
    <w:p w14:paraId="2653947E" w14:textId="5C862E09" w:rsidR="00C153CB" w:rsidRDefault="00C153CB">
      <w:pPr>
        <w:pStyle w:val="Notedebasdepage"/>
      </w:pPr>
      <w:r>
        <w:rPr>
          <w:rStyle w:val="Appelnotedebasdep"/>
        </w:rPr>
        <w:footnoteRef/>
      </w:r>
      <w:r>
        <w:t xml:space="preserve"> Cf. Averroès, </w:t>
      </w:r>
      <w:hyperlink r:id="rId156" w:history="1">
        <w:r>
          <w:rPr>
            <w:rStyle w:val="Lienhypertexte"/>
          </w:rPr>
          <w:t>https://fr.wikipedia.org/wiki/Averroès</w:t>
        </w:r>
      </w:hyperlink>
    </w:p>
  </w:footnote>
  <w:footnote w:id="126">
    <w:p w14:paraId="671C9BBE" w14:textId="1F307B2B" w:rsidR="00C153CB" w:rsidRPr="00494CEC" w:rsidRDefault="00C153CB">
      <w:pPr>
        <w:pStyle w:val="Notedebasdepage"/>
        <w:rPr>
          <w:rFonts w:ascii="Calibri" w:hAnsi="Calibri" w:cs="Calibri"/>
        </w:rPr>
      </w:pPr>
      <w:r w:rsidRPr="00494CEC">
        <w:rPr>
          <w:rStyle w:val="Appelnotedebasdep"/>
          <w:rFonts w:ascii="Calibri" w:hAnsi="Calibri" w:cs="Calibri"/>
        </w:rPr>
        <w:footnoteRef/>
      </w:r>
      <w:r w:rsidRPr="00494CEC">
        <w:rPr>
          <w:rFonts w:ascii="Calibri" w:hAnsi="Calibri" w:cs="Calibri"/>
        </w:rPr>
        <w:t xml:space="preserve"> </w:t>
      </w:r>
      <w:hyperlink r:id="rId157" w:tooltip="Ali Benmakhlouf" w:history="1">
        <w:r w:rsidRPr="00494CEC">
          <w:rPr>
            <w:rStyle w:val="Lienhypertexte"/>
            <w:rFonts w:ascii="Calibri" w:hAnsi="Calibri" w:cs="Calibri"/>
            <w:color w:val="0B0080"/>
            <w:shd w:val="clear" w:color="auto" w:fill="FFFFFF"/>
          </w:rPr>
          <w:t>Ali Benmakhlouf</w:t>
        </w:r>
      </w:hyperlink>
      <w:r w:rsidRPr="00494CEC">
        <w:rPr>
          <w:rFonts w:ascii="Calibri" w:hAnsi="Calibri" w:cs="Calibri"/>
          <w:color w:val="222222"/>
          <w:shd w:val="clear" w:color="auto" w:fill="FFFFFF"/>
        </w:rPr>
        <w:t>, « </w:t>
      </w:r>
      <w:r w:rsidRPr="00494CEC">
        <w:rPr>
          <w:rStyle w:val="CitationHTML"/>
          <w:rFonts w:ascii="Calibri" w:hAnsi="Calibri" w:cs="Calibri"/>
          <w:color w:val="222222"/>
          <w:shd w:val="clear" w:color="auto" w:fill="FFFFFF"/>
        </w:rPr>
        <w:t>Averroès. La cohérence de la vérité</w:t>
      </w:r>
      <w:r w:rsidRPr="00494CEC">
        <w:rPr>
          <w:rFonts w:ascii="Calibri" w:hAnsi="Calibri" w:cs="Calibri"/>
          <w:color w:val="222222"/>
          <w:shd w:val="clear" w:color="auto" w:fill="FFFFFF"/>
        </w:rPr>
        <w:t> », </w:t>
      </w:r>
      <w:r w:rsidRPr="00494CEC">
        <w:rPr>
          <w:rFonts w:ascii="Calibri" w:hAnsi="Calibri" w:cs="Calibri"/>
          <w:i/>
          <w:iCs/>
          <w:color w:val="222222"/>
          <w:shd w:val="clear" w:color="auto" w:fill="FFFFFF"/>
        </w:rPr>
        <w:t>Sciences Humaines</w:t>
      </w:r>
      <w:r w:rsidRPr="00494CEC">
        <w:rPr>
          <w:rFonts w:ascii="Calibri" w:hAnsi="Calibri" w:cs="Calibri"/>
          <w:color w:val="222222"/>
          <w:shd w:val="clear" w:color="auto" w:fill="FFFFFF"/>
        </w:rPr>
        <w:t>,‎ </w:t>
      </w:r>
      <w:r w:rsidRPr="00494CEC">
        <w:rPr>
          <w:rFonts w:ascii="Calibri" w:hAnsi="Calibri" w:cs="Calibri"/>
        </w:rPr>
        <w:t>mai-juin 2010</w:t>
      </w:r>
      <w:r>
        <w:rPr>
          <w:rFonts w:ascii="Calibri" w:hAnsi="Calibri" w:cs="Calibri"/>
        </w:rPr>
        <w:t>.</w:t>
      </w:r>
    </w:p>
  </w:footnote>
  <w:footnote w:id="127">
    <w:p w14:paraId="5ACAB285" w14:textId="7BE428A1" w:rsidR="00C153CB" w:rsidRDefault="00C153CB">
      <w:pPr>
        <w:pStyle w:val="Notedebasdepage"/>
      </w:pPr>
      <w:r>
        <w:rPr>
          <w:rStyle w:val="Appelnotedebasdep"/>
        </w:rPr>
        <w:footnoteRef/>
      </w:r>
      <w:r>
        <w:t xml:space="preserve"> </w:t>
      </w:r>
      <w:r w:rsidRPr="00F55385">
        <w:t xml:space="preserve">Ferdinand Sassen, « </w:t>
      </w:r>
      <w:proofErr w:type="spellStart"/>
      <w:r w:rsidRPr="00F55385">
        <w:rPr>
          <w:i/>
          <w:iCs/>
        </w:rPr>
        <w:t>Siger</w:t>
      </w:r>
      <w:proofErr w:type="spellEnd"/>
      <w:r w:rsidRPr="00F55385">
        <w:rPr>
          <w:i/>
          <w:iCs/>
        </w:rPr>
        <w:t xml:space="preserve"> de Brabant et la doctrine de la double vérité</w:t>
      </w:r>
      <w:r w:rsidRPr="00F55385">
        <w:t xml:space="preserve"> », Revue néo-scolastique de philosophie, no 30,‎ 1931, p. 170-179, </w:t>
      </w:r>
      <w:hyperlink r:id="rId158" w:history="1">
        <w:r w:rsidRPr="003F7E1A">
          <w:rPr>
            <w:rStyle w:val="Lienhypertexte"/>
          </w:rPr>
          <w:t>http://www.persee.fr/doc/phlou_0776-555x_1931_num_33_30_2612</w:t>
        </w:r>
      </w:hyperlink>
      <w:r>
        <w:t xml:space="preserve"> </w:t>
      </w:r>
      <w:r w:rsidRPr="00F55385">
        <w:t>(page 172).</w:t>
      </w:r>
    </w:p>
  </w:footnote>
  <w:footnote w:id="128">
    <w:p w14:paraId="68B43863" w14:textId="1F1DDA3C" w:rsidR="00C153CB" w:rsidRPr="00D96129" w:rsidRDefault="00C153CB">
      <w:pPr>
        <w:pStyle w:val="Notedebasdepage"/>
        <w:rPr>
          <w:rFonts w:ascii="Calibri" w:hAnsi="Calibri" w:cs="Calibri"/>
        </w:rPr>
      </w:pPr>
      <w:r w:rsidRPr="00D96129">
        <w:rPr>
          <w:rStyle w:val="Appelnotedebasdep"/>
          <w:rFonts w:ascii="Calibri" w:hAnsi="Calibri" w:cs="Calibri"/>
        </w:rPr>
        <w:footnoteRef/>
      </w:r>
      <w:r w:rsidRPr="00D96129">
        <w:rPr>
          <w:rFonts w:ascii="Calibri" w:hAnsi="Calibri" w:cs="Calibri"/>
        </w:rPr>
        <w:t xml:space="preserve"> </w:t>
      </w:r>
      <w:r w:rsidRPr="00D96129">
        <w:rPr>
          <w:rFonts w:ascii="Calibri" w:hAnsi="Calibri" w:cs="Calibri"/>
          <w:color w:val="222222"/>
          <w:shd w:val="clear" w:color="auto" w:fill="FFFFFF"/>
        </w:rPr>
        <w:t>Luca Bianchi, </w:t>
      </w:r>
      <w:r w:rsidRPr="00D96129">
        <w:rPr>
          <w:rStyle w:val="CitationHTML"/>
          <w:rFonts w:ascii="Calibri" w:hAnsi="Calibri" w:cs="Calibri"/>
          <w:color w:val="222222"/>
          <w:shd w:val="clear" w:color="auto" w:fill="FFFFFF"/>
        </w:rPr>
        <w:t>Pour une histoire de la « double vérité »</w:t>
      </w:r>
      <w:r w:rsidRPr="00D96129">
        <w:rPr>
          <w:rFonts w:ascii="Calibri" w:hAnsi="Calibri" w:cs="Calibri"/>
          <w:color w:val="222222"/>
          <w:shd w:val="clear" w:color="auto" w:fill="FFFFFF"/>
        </w:rPr>
        <w:t>, Paris, Vrin, </w:t>
      </w:r>
      <w:r w:rsidRPr="00D96129">
        <w:rPr>
          <w:rFonts w:ascii="Calibri" w:hAnsi="Calibri" w:cs="Calibri"/>
        </w:rPr>
        <w:t>coll.</w:t>
      </w:r>
      <w:r w:rsidRPr="00D96129">
        <w:rPr>
          <w:rFonts w:ascii="Calibri" w:hAnsi="Calibri" w:cs="Calibri"/>
          <w:color w:val="222222"/>
          <w:shd w:val="clear" w:color="auto" w:fill="FFFFFF"/>
        </w:rPr>
        <w:t> « Conférences Pierre Abélard », </w:t>
      </w:r>
      <w:r w:rsidRPr="00D96129">
        <w:rPr>
          <w:rFonts w:ascii="Calibri" w:hAnsi="Calibri" w:cs="Calibri"/>
        </w:rPr>
        <w:t>2008</w:t>
      </w:r>
      <w:r w:rsidRPr="00D96129">
        <w:rPr>
          <w:rFonts w:ascii="Calibri" w:hAnsi="Calibri" w:cs="Calibri"/>
          <w:color w:val="222222"/>
          <w:shd w:val="clear" w:color="auto" w:fill="FFFFFF"/>
        </w:rPr>
        <w:t>, 192 </w:t>
      </w:r>
      <w:r w:rsidRPr="00D96129">
        <w:rPr>
          <w:rFonts w:ascii="Calibri" w:hAnsi="Calibri" w:cs="Calibri"/>
        </w:rPr>
        <w:t>p.</w:t>
      </w:r>
    </w:p>
  </w:footnote>
  <w:footnote w:id="129">
    <w:p w14:paraId="57967E71" w14:textId="06860D3B" w:rsidR="00C153CB" w:rsidRPr="00E4474A" w:rsidRDefault="00C153CB">
      <w:pPr>
        <w:pStyle w:val="Notedebasdepage"/>
        <w:rPr>
          <w:rFonts w:ascii="Calibri" w:hAnsi="Calibri" w:cs="Calibri"/>
        </w:rPr>
      </w:pPr>
      <w:r w:rsidRPr="00E4474A">
        <w:rPr>
          <w:rStyle w:val="Appelnotedebasdep"/>
          <w:rFonts w:ascii="Calibri" w:hAnsi="Calibri" w:cs="Calibri"/>
        </w:rPr>
        <w:footnoteRef/>
      </w:r>
      <w:r w:rsidRPr="00E4474A">
        <w:rPr>
          <w:rFonts w:ascii="Calibri" w:hAnsi="Calibri" w:cs="Calibri"/>
        </w:rPr>
        <w:t xml:space="preserve"> </w:t>
      </w:r>
      <w:r w:rsidRPr="00E4474A">
        <w:rPr>
          <w:rFonts w:ascii="Calibri" w:hAnsi="Calibri" w:cs="Calibri"/>
          <w:color w:val="222222"/>
          <w:shd w:val="clear" w:color="auto" w:fill="FFFFFF"/>
        </w:rPr>
        <w:t>David Piché, </w:t>
      </w:r>
      <w:r w:rsidRPr="00E4474A">
        <w:rPr>
          <w:rStyle w:val="CitationHTML"/>
          <w:rFonts w:ascii="Calibri" w:hAnsi="Calibri" w:cs="Calibri"/>
          <w:color w:val="222222"/>
          <w:shd w:val="clear" w:color="auto" w:fill="FFFFFF"/>
        </w:rPr>
        <w:t>La Condamnation parisienne de 1277</w:t>
      </w:r>
      <w:r w:rsidRPr="00E4474A">
        <w:rPr>
          <w:rFonts w:ascii="Calibri" w:hAnsi="Calibri" w:cs="Calibri"/>
          <w:color w:val="222222"/>
          <w:shd w:val="clear" w:color="auto" w:fill="FFFFFF"/>
        </w:rPr>
        <w:t>, Paris, Vrin, </w:t>
      </w:r>
      <w:r w:rsidRPr="00E4474A">
        <w:rPr>
          <w:rFonts w:ascii="Calibri" w:hAnsi="Calibri" w:cs="Calibri"/>
        </w:rPr>
        <w:t>coll.</w:t>
      </w:r>
      <w:r w:rsidRPr="00E4474A">
        <w:rPr>
          <w:rFonts w:ascii="Calibri" w:hAnsi="Calibri" w:cs="Calibri"/>
          <w:color w:val="222222"/>
          <w:shd w:val="clear" w:color="auto" w:fill="FFFFFF"/>
        </w:rPr>
        <w:t> « Sic et non », </w:t>
      </w:r>
      <w:r w:rsidRPr="00E4474A">
        <w:rPr>
          <w:rFonts w:ascii="Calibri" w:hAnsi="Calibri" w:cs="Calibri"/>
        </w:rPr>
        <w:t>1999</w:t>
      </w:r>
      <w:r w:rsidRPr="00E4474A">
        <w:rPr>
          <w:rFonts w:ascii="Calibri" w:hAnsi="Calibri" w:cs="Calibri"/>
          <w:color w:val="222222"/>
          <w:shd w:val="clear" w:color="auto" w:fill="FFFFFF"/>
        </w:rPr>
        <w:t>, 352 </w:t>
      </w:r>
      <w:r w:rsidRPr="00E4474A">
        <w:rPr>
          <w:rFonts w:ascii="Calibri" w:hAnsi="Calibri" w:cs="Calibri"/>
        </w:rPr>
        <w:t>p</w:t>
      </w:r>
    </w:p>
  </w:footnote>
  <w:footnote w:id="130">
    <w:p w14:paraId="3806A311" w14:textId="6FEA7759" w:rsidR="00C153CB" w:rsidRDefault="00C153CB">
      <w:pPr>
        <w:pStyle w:val="Notedebasdepage"/>
      </w:pPr>
      <w:r>
        <w:rPr>
          <w:rStyle w:val="Appelnotedebasdep"/>
        </w:rPr>
        <w:footnoteRef/>
      </w:r>
      <w:r>
        <w:t xml:space="preserve"> </w:t>
      </w:r>
      <w:r w:rsidRPr="00D96129">
        <w:t xml:space="preserve">Ferdinand Sassen, « </w:t>
      </w:r>
      <w:proofErr w:type="spellStart"/>
      <w:r w:rsidRPr="00D96129">
        <w:rPr>
          <w:i/>
          <w:iCs/>
        </w:rPr>
        <w:t>Siger</w:t>
      </w:r>
      <w:proofErr w:type="spellEnd"/>
      <w:r w:rsidRPr="00D96129">
        <w:rPr>
          <w:i/>
          <w:iCs/>
        </w:rPr>
        <w:t xml:space="preserve"> de Brabant et la doctrine de la double vérité</w:t>
      </w:r>
      <w:r w:rsidRPr="00D96129">
        <w:t xml:space="preserve"> »,</w:t>
      </w:r>
      <w:r>
        <w:t xml:space="preserve"> </w:t>
      </w:r>
      <w:proofErr w:type="spellStart"/>
      <w:r>
        <w:t>ibid</w:t>
      </w:r>
      <w:proofErr w:type="spellEnd"/>
      <w:r>
        <w:t xml:space="preserve">, </w:t>
      </w:r>
      <w:r w:rsidRPr="00D96129">
        <w:t>p. 177.</w:t>
      </w:r>
    </w:p>
  </w:footnote>
  <w:footnote w:id="131">
    <w:p w14:paraId="3229BA35" w14:textId="7CF528FC" w:rsidR="00C153CB" w:rsidRDefault="00C153CB" w:rsidP="00D96129">
      <w:pPr>
        <w:pStyle w:val="Notedebasdepage"/>
      </w:pPr>
      <w:r>
        <w:rPr>
          <w:rStyle w:val="Appelnotedebasdep"/>
        </w:rPr>
        <w:footnoteRef/>
      </w:r>
      <w:r>
        <w:t xml:space="preserve"> </w:t>
      </w:r>
      <w:r w:rsidRPr="00D96129">
        <w:t xml:space="preserve">Ferdinand Sassen, « </w:t>
      </w:r>
      <w:proofErr w:type="spellStart"/>
      <w:r w:rsidRPr="00D96129">
        <w:rPr>
          <w:i/>
          <w:iCs/>
        </w:rPr>
        <w:t>Siger</w:t>
      </w:r>
      <w:proofErr w:type="spellEnd"/>
      <w:r w:rsidRPr="00D96129">
        <w:rPr>
          <w:i/>
          <w:iCs/>
        </w:rPr>
        <w:t xml:space="preserve"> de Brabant et la doctrine de la double vérité</w:t>
      </w:r>
      <w:r w:rsidRPr="00D96129">
        <w:t xml:space="preserve"> »,</w:t>
      </w:r>
      <w:r>
        <w:t xml:space="preserve"> </w:t>
      </w:r>
      <w:proofErr w:type="spellStart"/>
      <w:r>
        <w:t>ibid</w:t>
      </w:r>
      <w:proofErr w:type="spellEnd"/>
      <w:r>
        <w:t xml:space="preserve">, </w:t>
      </w:r>
      <w:r w:rsidRPr="00D96129">
        <w:t>p. 17</w:t>
      </w:r>
      <w:r>
        <w:t>5</w:t>
      </w:r>
      <w:r w:rsidRPr="00D96129">
        <w:t>.</w:t>
      </w:r>
    </w:p>
  </w:footnote>
  <w:footnote w:id="132">
    <w:p w14:paraId="4C6EBB76" w14:textId="1E4A625D" w:rsidR="00C153CB" w:rsidRPr="00E4474A" w:rsidRDefault="00C153CB">
      <w:pPr>
        <w:pStyle w:val="Notedebasdepage"/>
      </w:pPr>
      <w:r>
        <w:rPr>
          <w:rStyle w:val="Appelnotedebasdep"/>
        </w:rPr>
        <w:footnoteRef/>
      </w:r>
      <w:r w:rsidRPr="00E4474A">
        <w:t xml:space="preserve"> </w:t>
      </w:r>
      <w:hyperlink r:id="rId159" w:anchor="La_pr%C3%A9tendue_%C2%AB_double_v%C3%A9rit%C3%A9_%C2%BB" w:history="1">
        <w:r w:rsidRPr="00E4474A">
          <w:rPr>
            <w:rStyle w:val="Lienhypertexte"/>
          </w:rPr>
          <w:t>https://fr.wikipedia.org/wiki/Averro%C3%A8s#La_pr%C3%A9tendue_%C2%AB_double_v%C3%A9rit%C3%A9_%C2%BB</w:t>
        </w:r>
      </w:hyperlink>
    </w:p>
  </w:footnote>
  <w:footnote w:id="133">
    <w:p w14:paraId="32CA3350" w14:textId="399B42C3" w:rsidR="00C153CB" w:rsidRPr="003338E3" w:rsidRDefault="00C153CB">
      <w:pPr>
        <w:pStyle w:val="Notedebasdepage"/>
        <w:rPr>
          <w:rFonts w:ascii="Calibri" w:hAnsi="Calibri" w:cs="Calibri"/>
        </w:rPr>
      </w:pPr>
      <w:r w:rsidRPr="003338E3">
        <w:rPr>
          <w:rStyle w:val="Appelnotedebasdep"/>
          <w:rFonts w:ascii="Calibri" w:hAnsi="Calibri" w:cs="Calibri"/>
        </w:rPr>
        <w:footnoteRef/>
      </w:r>
      <w:r w:rsidRPr="003338E3">
        <w:rPr>
          <w:rFonts w:ascii="Calibri" w:hAnsi="Calibri" w:cs="Calibri"/>
        </w:rPr>
        <w:t xml:space="preserve"> </w:t>
      </w:r>
      <w:r w:rsidRPr="003338E3">
        <w:rPr>
          <w:rFonts w:ascii="Calibri" w:hAnsi="Calibri" w:cs="Calibri"/>
          <w:color w:val="222222"/>
          <w:shd w:val="clear" w:color="auto" w:fill="EAF3FF"/>
        </w:rPr>
        <w:t xml:space="preserve">Fernand van </w:t>
      </w:r>
      <w:proofErr w:type="spellStart"/>
      <w:r w:rsidRPr="003338E3">
        <w:rPr>
          <w:rFonts w:ascii="Calibri" w:hAnsi="Calibri" w:cs="Calibri"/>
          <w:color w:val="222222"/>
          <w:shd w:val="clear" w:color="auto" w:fill="EAF3FF"/>
        </w:rPr>
        <w:t>Steenberghen</w:t>
      </w:r>
      <w:proofErr w:type="spellEnd"/>
      <w:r w:rsidRPr="003338E3">
        <w:rPr>
          <w:rFonts w:ascii="Calibri" w:hAnsi="Calibri" w:cs="Calibri"/>
          <w:color w:val="222222"/>
          <w:shd w:val="clear" w:color="auto" w:fill="EAF3FF"/>
        </w:rPr>
        <w:t>, </w:t>
      </w:r>
      <w:proofErr w:type="spellStart"/>
      <w:r w:rsidRPr="003338E3">
        <w:rPr>
          <w:rFonts w:ascii="Calibri" w:hAnsi="Calibri" w:cs="Calibri"/>
          <w:i/>
          <w:iCs/>
          <w:color w:val="222222"/>
          <w:shd w:val="clear" w:color="auto" w:fill="EAF3FF"/>
        </w:rPr>
        <w:t>Siger</w:t>
      </w:r>
      <w:proofErr w:type="spellEnd"/>
      <w:r w:rsidRPr="003338E3">
        <w:rPr>
          <w:rFonts w:ascii="Calibri" w:hAnsi="Calibri" w:cs="Calibri"/>
          <w:i/>
          <w:iCs/>
          <w:color w:val="222222"/>
          <w:shd w:val="clear" w:color="auto" w:fill="EAF3FF"/>
        </w:rPr>
        <w:t xml:space="preserve"> de Brabant d'après ses œuvres inédites</w:t>
      </w:r>
      <w:r w:rsidRPr="003338E3">
        <w:rPr>
          <w:rFonts w:ascii="Calibri" w:hAnsi="Calibri" w:cs="Calibri"/>
          <w:color w:val="222222"/>
          <w:shd w:val="clear" w:color="auto" w:fill="EAF3FF"/>
        </w:rPr>
        <w:t>, Louvain, 1931, t. I, p. 467.</w:t>
      </w:r>
    </w:p>
  </w:footnote>
  <w:footnote w:id="134">
    <w:p w14:paraId="77FB447E" w14:textId="17236953" w:rsidR="00C153CB" w:rsidRDefault="00C153CB">
      <w:pPr>
        <w:pStyle w:val="Notedebasdepage"/>
      </w:pPr>
      <w:r>
        <w:rPr>
          <w:rStyle w:val="Appelnotedebasdep"/>
        </w:rPr>
        <w:footnoteRef/>
      </w:r>
      <w:r>
        <w:t xml:space="preserve"> A) </w:t>
      </w:r>
      <w:r w:rsidRPr="00E4474A">
        <w:rPr>
          <w:i/>
          <w:iCs/>
        </w:rPr>
        <w:t>Averroïsme</w:t>
      </w:r>
      <w:r>
        <w:rPr>
          <w:i/>
          <w:iCs/>
        </w:rPr>
        <w:t xml:space="preserve"> latin</w:t>
      </w:r>
      <w:r>
        <w:t xml:space="preserve">, </w:t>
      </w:r>
      <w:hyperlink r:id="rId160" w:anchor="Averro%C3%AFsme_latin" w:history="1">
        <w:r>
          <w:rPr>
            <w:rStyle w:val="Lienhypertexte"/>
          </w:rPr>
          <w:t>https://fr.wikipedia.org/wiki/Averro%C3%AFsme#Averro%C3%AFsme_latin</w:t>
        </w:r>
      </w:hyperlink>
    </w:p>
    <w:p w14:paraId="448C524B" w14:textId="36D9384F" w:rsidR="00C153CB" w:rsidRDefault="00C153CB">
      <w:pPr>
        <w:pStyle w:val="Notedebasdepage"/>
      </w:pPr>
      <w:r>
        <w:t xml:space="preserve">b) </w:t>
      </w:r>
      <w:proofErr w:type="spellStart"/>
      <w:r w:rsidRPr="003338E3">
        <w:rPr>
          <w:i/>
          <w:iCs/>
        </w:rPr>
        <w:t>Siger</w:t>
      </w:r>
      <w:proofErr w:type="spellEnd"/>
      <w:r w:rsidRPr="003338E3">
        <w:rPr>
          <w:i/>
          <w:iCs/>
        </w:rPr>
        <w:t xml:space="preserve"> de Brabant</w:t>
      </w:r>
      <w:r>
        <w:t xml:space="preserve">, </w:t>
      </w:r>
      <w:hyperlink r:id="rId161" w:history="1">
        <w:r>
          <w:rPr>
            <w:rStyle w:val="Lienhypertexte"/>
          </w:rPr>
          <w:t>https://fr.wikipedia.org/wiki/Siger_de_Brabant</w:t>
        </w:r>
      </w:hyperlink>
    </w:p>
  </w:footnote>
  <w:footnote w:id="135">
    <w:p w14:paraId="43B4DC2C" w14:textId="5AD4DBA0" w:rsidR="00C153CB" w:rsidRDefault="00C153CB">
      <w:pPr>
        <w:pStyle w:val="Notedebasdepage"/>
      </w:pPr>
      <w:r>
        <w:rPr>
          <w:rStyle w:val="Appelnotedebasdep"/>
        </w:rPr>
        <w:footnoteRef/>
      </w:r>
      <w:r>
        <w:t xml:space="preserve"> Victime du fanatisme religieux ?</w:t>
      </w:r>
    </w:p>
  </w:footnote>
  <w:footnote w:id="136">
    <w:p w14:paraId="70184F9F" w14:textId="013CE3EE" w:rsidR="00C153CB" w:rsidRDefault="00C153CB">
      <w:pPr>
        <w:pStyle w:val="Notedebasdepage"/>
      </w:pPr>
      <w:r>
        <w:rPr>
          <w:rStyle w:val="Appelnotedebasdep"/>
        </w:rPr>
        <w:footnoteRef/>
      </w:r>
      <w:r>
        <w:t xml:space="preserve"> </w:t>
      </w:r>
      <w:proofErr w:type="spellStart"/>
      <w:r w:rsidRPr="003338E3">
        <w:t>Gossuin</w:t>
      </w:r>
      <w:proofErr w:type="spellEnd"/>
      <w:r w:rsidRPr="003338E3">
        <w:t xml:space="preserve"> de la Chapelle</w:t>
      </w:r>
      <w:r>
        <w:t xml:space="preserve"> (13° siècle), </w:t>
      </w:r>
      <w:hyperlink r:id="rId162" w:history="1">
        <w:r>
          <w:rPr>
            <w:rStyle w:val="Lienhypertexte"/>
          </w:rPr>
          <w:t>https://fr.wikipedia.org/wiki/Gossuin_de_la_Chapelle</w:t>
        </w:r>
      </w:hyperlink>
    </w:p>
  </w:footnote>
  <w:footnote w:id="137">
    <w:p w14:paraId="0DBB9244" w14:textId="3D9A2450" w:rsidR="00C153CB" w:rsidRDefault="00C153CB">
      <w:pPr>
        <w:pStyle w:val="Notedebasdepage"/>
      </w:pPr>
      <w:r>
        <w:rPr>
          <w:rStyle w:val="Appelnotedebasdep"/>
        </w:rPr>
        <w:footnoteRef/>
      </w:r>
      <w:r>
        <w:t xml:space="preserve"> Bernier de Nivelles, </w:t>
      </w:r>
      <w:hyperlink r:id="rId163" w:history="1">
        <w:r>
          <w:rPr>
            <w:rStyle w:val="Lienhypertexte"/>
          </w:rPr>
          <w:t>https://fr.wikipedia.org/wiki/Bernier_de_Nivelles</w:t>
        </w:r>
      </w:hyperlink>
    </w:p>
  </w:footnote>
  <w:footnote w:id="138">
    <w:p w14:paraId="70563D2D" w14:textId="7F754AEF" w:rsidR="00C153CB" w:rsidRPr="00CC07A7" w:rsidRDefault="00C153CB">
      <w:pPr>
        <w:pStyle w:val="Notedebasdepage"/>
        <w:rPr>
          <w:lang w:val="es-AR"/>
        </w:rPr>
      </w:pPr>
      <w:r>
        <w:rPr>
          <w:rStyle w:val="Appelnotedebasdep"/>
        </w:rPr>
        <w:footnoteRef/>
      </w:r>
      <w:r w:rsidRPr="00CC07A7">
        <w:rPr>
          <w:lang w:val="es-AR"/>
        </w:rPr>
        <w:t xml:space="preserve"> Ibn Hazm, </w:t>
      </w:r>
      <w:r w:rsidR="00000000">
        <w:fldChar w:fldCharType="begin"/>
      </w:r>
      <w:r w:rsidR="00000000" w:rsidRPr="00CC07A7">
        <w:rPr>
          <w:lang w:val="es-AR"/>
        </w:rPr>
        <w:instrText>HYPERLINK "https://en.wikipedia.org/wiki/Ibn_Hazm"</w:instrText>
      </w:r>
      <w:r w:rsidR="00000000">
        <w:fldChar w:fldCharType="separate"/>
      </w:r>
      <w:r w:rsidRPr="00CC07A7">
        <w:rPr>
          <w:rStyle w:val="Lienhypertexte"/>
          <w:lang w:val="es-AR"/>
        </w:rPr>
        <w:t>https://en.wikipedia.org/wiki/Ibn_Hazm</w:t>
      </w:r>
      <w:r w:rsidR="00000000">
        <w:rPr>
          <w:rStyle w:val="Lienhypertexte"/>
          <w:lang w:val="en-GB"/>
        </w:rPr>
        <w:fldChar w:fldCharType="end"/>
      </w:r>
    </w:p>
  </w:footnote>
  <w:footnote w:id="139">
    <w:p w14:paraId="296FFB30" w14:textId="3C598D33" w:rsidR="00C153CB" w:rsidRDefault="00C153CB">
      <w:pPr>
        <w:pStyle w:val="Notedebasdepage"/>
      </w:pPr>
      <w:r>
        <w:rPr>
          <w:rStyle w:val="Appelnotedebasdep"/>
        </w:rPr>
        <w:footnoteRef/>
      </w:r>
      <w:r>
        <w:t xml:space="preserve"> </w:t>
      </w:r>
      <w:r w:rsidRPr="00C1335F">
        <w:t xml:space="preserve">Traduit et présenté par Mustapha </w:t>
      </w:r>
      <w:proofErr w:type="spellStart"/>
      <w:r w:rsidRPr="00C1335F">
        <w:t>Hogga</w:t>
      </w:r>
      <w:proofErr w:type="spellEnd"/>
      <w:r w:rsidRPr="00C1335F">
        <w:t xml:space="preserve">, Paris, </w:t>
      </w:r>
      <w:proofErr w:type="spellStart"/>
      <w:r w:rsidRPr="00C1335F">
        <w:t>Viin</w:t>
      </w:r>
      <w:proofErr w:type="spellEnd"/>
      <w:r w:rsidRPr="00C1335F">
        <w:t>, 2010</w:t>
      </w:r>
      <w:r>
        <w:t>.</w:t>
      </w:r>
    </w:p>
  </w:footnote>
  <w:footnote w:id="140">
    <w:p w14:paraId="40C86D65" w14:textId="7734D50E" w:rsidR="00C153CB" w:rsidRDefault="00C153CB">
      <w:pPr>
        <w:pStyle w:val="Notedebasdepage"/>
        <w:rPr>
          <w:lang w:val="en-GB"/>
        </w:rPr>
      </w:pPr>
      <w:r>
        <w:rPr>
          <w:rStyle w:val="Appelnotedebasdep"/>
        </w:rPr>
        <w:footnoteRef/>
      </w:r>
      <w:r w:rsidRPr="00220282">
        <w:rPr>
          <w:lang w:val="en-GB"/>
        </w:rPr>
        <w:t xml:space="preserve"> </w:t>
      </w:r>
      <w:r>
        <w:rPr>
          <w:lang w:val="en-GB"/>
        </w:rPr>
        <w:t xml:space="preserve">a) </w:t>
      </w:r>
      <w:proofErr w:type="spellStart"/>
      <w:r w:rsidRPr="00220282">
        <w:rPr>
          <w:lang w:val="en-GB"/>
        </w:rPr>
        <w:t>Taqî</w:t>
      </w:r>
      <w:proofErr w:type="spellEnd"/>
      <w:r w:rsidRPr="00220282">
        <w:rPr>
          <w:lang w:val="en-GB"/>
        </w:rPr>
        <w:t xml:space="preserve"> ad-</w:t>
      </w:r>
      <w:proofErr w:type="spellStart"/>
      <w:r w:rsidRPr="00220282">
        <w:rPr>
          <w:lang w:val="en-GB"/>
        </w:rPr>
        <w:t>Dîn</w:t>
      </w:r>
      <w:proofErr w:type="spellEnd"/>
      <w:r w:rsidRPr="00220282">
        <w:rPr>
          <w:lang w:val="en-GB"/>
        </w:rPr>
        <w:t xml:space="preserve"> Ahmad </w:t>
      </w:r>
      <w:r w:rsidRPr="00263400">
        <w:rPr>
          <w:b/>
          <w:bCs/>
          <w:lang w:val="en-GB"/>
        </w:rPr>
        <w:t xml:space="preserve">ibn </w:t>
      </w:r>
      <w:proofErr w:type="spellStart"/>
      <w:r w:rsidRPr="00263400">
        <w:rPr>
          <w:b/>
          <w:bCs/>
          <w:lang w:val="en-GB"/>
        </w:rPr>
        <w:t>Taymiyya</w:t>
      </w:r>
      <w:proofErr w:type="spellEnd"/>
      <w:r w:rsidRPr="00220282">
        <w:rPr>
          <w:lang w:val="en-GB"/>
        </w:rPr>
        <w:t xml:space="preserve">, </w:t>
      </w:r>
      <w:r w:rsidR="00000000">
        <w:fldChar w:fldCharType="begin"/>
      </w:r>
      <w:r w:rsidR="00000000" w:rsidRPr="00CC07A7">
        <w:rPr>
          <w:lang w:val="en-GB"/>
        </w:rPr>
        <w:instrText>HYPERLINK "https://fr.wikipedia.org/wiki/Ibn_Taymiyya"</w:instrText>
      </w:r>
      <w:r w:rsidR="00000000">
        <w:fldChar w:fldCharType="separate"/>
      </w:r>
      <w:r w:rsidRPr="00220282">
        <w:rPr>
          <w:rStyle w:val="Lienhypertexte"/>
          <w:lang w:val="en-GB"/>
        </w:rPr>
        <w:t>https://fr.wikipedia.org/wiki/Ibn_Taymiyya</w:t>
      </w:r>
      <w:r w:rsidR="00000000">
        <w:rPr>
          <w:rStyle w:val="Lienhypertexte"/>
          <w:lang w:val="en-GB"/>
        </w:rPr>
        <w:fldChar w:fldCharType="end"/>
      </w:r>
      <w:r w:rsidRPr="00220282">
        <w:rPr>
          <w:lang w:val="en-GB"/>
        </w:rPr>
        <w:t xml:space="preserve"> </w:t>
      </w:r>
    </w:p>
    <w:p w14:paraId="521DDEC3" w14:textId="27C74373" w:rsidR="00C153CB" w:rsidRPr="008704F9" w:rsidRDefault="00C153CB" w:rsidP="008704F9">
      <w:pPr>
        <w:pStyle w:val="Notedebasdepage"/>
        <w:jc w:val="both"/>
        <w:rPr>
          <w:rFonts w:ascii="Calibri" w:hAnsi="Calibri" w:cs="Calibri"/>
        </w:rPr>
      </w:pPr>
      <w:r w:rsidRPr="008704F9">
        <w:rPr>
          <w:rFonts w:ascii="Calibri" w:hAnsi="Calibri" w:cs="Calibri"/>
        </w:rPr>
        <w:t xml:space="preserve">b) Il </w:t>
      </w:r>
      <w:r w:rsidRPr="008704F9">
        <w:rPr>
          <w:rFonts w:ascii="Calibri" w:hAnsi="Calibri" w:cs="Calibri"/>
          <w:color w:val="222222"/>
          <w:shd w:val="clear" w:color="auto" w:fill="FFFFFF"/>
        </w:rPr>
        <w:t>refuse tout ce qu'il considère comme innovation dans la pratique religieuse, rejetant tant </w:t>
      </w:r>
      <w:hyperlink r:id="rId164" w:tooltip="Al-Ghazâlî" w:history="1">
        <w:r w:rsidRPr="008704F9">
          <w:rPr>
            <w:rStyle w:val="Lienhypertexte"/>
            <w:rFonts w:ascii="Calibri" w:hAnsi="Calibri" w:cs="Calibri"/>
            <w:color w:val="0B0080"/>
            <w:shd w:val="clear" w:color="auto" w:fill="FFFFFF"/>
          </w:rPr>
          <w:t>Al-</w:t>
        </w:r>
        <w:proofErr w:type="spellStart"/>
        <w:r w:rsidRPr="008704F9">
          <w:rPr>
            <w:rStyle w:val="Lienhypertexte"/>
            <w:rFonts w:ascii="Calibri" w:hAnsi="Calibri" w:cs="Calibri"/>
            <w:color w:val="0B0080"/>
            <w:shd w:val="clear" w:color="auto" w:fill="FFFFFF"/>
          </w:rPr>
          <w:t>Ghazâlî</w:t>
        </w:r>
        <w:proofErr w:type="spellEnd"/>
      </w:hyperlink>
      <w:r w:rsidRPr="008704F9">
        <w:rPr>
          <w:rFonts w:ascii="Calibri" w:hAnsi="Calibri" w:cs="Calibri"/>
          <w:color w:val="222222"/>
          <w:shd w:val="clear" w:color="auto" w:fill="FFFFFF"/>
        </w:rPr>
        <w:t> qu'</w:t>
      </w:r>
      <w:hyperlink r:id="rId165" w:tooltip="Ibn Arabî" w:history="1">
        <w:r w:rsidRPr="008704F9">
          <w:rPr>
            <w:rStyle w:val="Lienhypertexte"/>
            <w:rFonts w:ascii="Calibri" w:hAnsi="Calibri" w:cs="Calibri"/>
            <w:color w:val="0B0080"/>
            <w:shd w:val="clear" w:color="auto" w:fill="FFFFFF"/>
          </w:rPr>
          <w:t xml:space="preserve">Ibn </w:t>
        </w:r>
        <w:proofErr w:type="spellStart"/>
        <w:r w:rsidRPr="008704F9">
          <w:rPr>
            <w:rStyle w:val="Lienhypertexte"/>
            <w:rFonts w:ascii="Calibri" w:hAnsi="Calibri" w:cs="Calibri"/>
            <w:color w:val="0B0080"/>
            <w:shd w:val="clear" w:color="auto" w:fill="FFFFFF"/>
          </w:rPr>
          <w:t>Arabî</w:t>
        </w:r>
        <w:proofErr w:type="spellEnd"/>
      </w:hyperlink>
      <w:r w:rsidRPr="008704F9">
        <w:rPr>
          <w:rFonts w:ascii="Calibri" w:hAnsi="Calibri" w:cs="Calibri"/>
          <w:color w:val="222222"/>
          <w:shd w:val="clear" w:color="auto" w:fill="FFFFFF"/>
        </w:rPr>
        <w:t> tout comme l'ensemble des </w:t>
      </w:r>
      <w:hyperlink r:id="rId166" w:tooltip="Philosophe" w:history="1">
        <w:r w:rsidRPr="008704F9">
          <w:rPr>
            <w:rStyle w:val="Lienhypertexte"/>
            <w:rFonts w:ascii="Calibri" w:hAnsi="Calibri" w:cs="Calibri"/>
            <w:color w:val="0B0080"/>
            <w:shd w:val="clear" w:color="auto" w:fill="FFFFFF"/>
          </w:rPr>
          <w:t>philosophes</w:t>
        </w:r>
      </w:hyperlink>
      <w:r w:rsidRPr="008704F9">
        <w:rPr>
          <w:rFonts w:ascii="Calibri" w:hAnsi="Calibri" w:cs="Calibri"/>
          <w:color w:val="222222"/>
          <w:shd w:val="clear" w:color="auto" w:fill="FFFFFF"/>
        </w:rPr>
        <w:t> (les </w:t>
      </w:r>
      <w:proofErr w:type="spellStart"/>
      <w:r w:rsidR="00A53D48">
        <w:fldChar w:fldCharType="begin"/>
      </w:r>
      <w:r w:rsidR="00A53D48">
        <w:instrText xml:space="preserve"> HYPERLINK "https://fr.wikipedia.org/wiki/Philosophie_islamique" \o "Philosophie islamique" </w:instrText>
      </w:r>
      <w:r w:rsidR="00A53D48">
        <w:fldChar w:fldCharType="separate"/>
      </w:r>
      <w:r w:rsidRPr="008704F9">
        <w:rPr>
          <w:rStyle w:val="Lienhypertexte"/>
          <w:rFonts w:ascii="Calibri" w:hAnsi="Calibri" w:cs="Calibri"/>
          <w:i/>
          <w:iCs/>
          <w:color w:val="0B0080"/>
          <w:shd w:val="clear" w:color="auto" w:fill="FFFFFF"/>
        </w:rPr>
        <w:t>falasifa</w:t>
      </w:r>
      <w:proofErr w:type="spellEnd"/>
      <w:r w:rsidR="00A53D48">
        <w:rPr>
          <w:rStyle w:val="Lienhypertexte"/>
          <w:rFonts w:ascii="Calibri" w:hAnsi="Calibri" w:cs="Calibri"/>
          <w:i/>
          <w:iCs/>
          <w:color w:val="0B0080"/>
          <w:shd w:val="clear" w:color="auto" w:fill="FFFFFF"/>
        </w:rPr>
        <w:fldChar w:fldCharType="end"/>
      </w:r>
      <w:r w:rsidRPr="008704F9">
        <w:rPr>
          <w:rFonts w:ascii="Calibri" w:hAnsi="Calibri" w:cs="Calibri"/>
          <w:color w:val="222222"/>
          <w:shd w:val="clear" w:color="auto" w:fill="FFFFFF"/>
        </w:rPr>
        <w:t xml:space="preserve">). Il défendra toute sa vie la méthodologie des </w:t>
      </w:r>
      <w:proofErr w:type="spellStart"/>
      <w:r w:rsidRPr="008704F9">
        <w:rPr>
          <w:rFonts w:ascii="Calibri" w:hAnsi="Calibri" w:cs="Calibri"/>
          <w:color w:val="222222"/>
          <w:shd w:val="clear" w:color="auto" w:fill="FFFFFF"/>
        </w:rPr>
        <w:t>salafs</w:t>
      </w:r>
      <w:proofErr w:type="spellEnd"/>
      <w:r w:rsidRPr="008704F9">
        <w:rPr>
          <w:rFonts w:ascii="Calibri" w:hAnsi="Calibri" w:cs="Calibri"/>
          <w:color w:val="222222"/>
          <w:shd w:val="clear" w:color="auto" w:fill="FFFFFF"/>
        </w:rPr>
        <w:t xml:space="preserve"> (al </w:t>
      </w:r>
      <w:proofErr w:type="spellStart"/>
      <w:r w:rsidRPr="008704F9">
        <w:rPr>
          <w:rFonts w:ascii="Calibri" w:hAnsi="Calibri" w:cs="Calibri"/>
          <w:color w:val="222222"/>
          <w:shd w:val="clear" w:color="auto" w:fill="FFFFFF"/>
        </w:rPr>
        <w:t>manhaj</w:t>
      </w:r>
      <w:proofErr w:type="spellEnd"/>
      <w:r w:rsidRPr="008704F9">
        <w:rPr>
          <w:rFonts w:ascii="Calibri" w:hAnsi="Calibri" w:cs="Calibri"/>
          <w:color w:val="222222"/>
          <w:shd w:val="clear" w:color="auto" w:fill="FFFFFF"/>
        </w:rPr>
        <w:t>)</w:t>
      </w:r>
      <w:r>
        <w:rPr>
          <w:rFonts w:ascii="Calibri" w:hAnsi="Calibri" w:cs="Calibri"/>
          <w:color w:val="222222"/>
          <w:shd w:val="clear" w:color="auto" w:fill="FFFFFF"/>
        </w:rPr>
        <w:t>.</w:t>
      </w:r>
    </w:p>
  </w:footnote>
  <w:footnote w:id="141">
    <w:p w14:paraId="0F5F625B" w14:textId="77777777" w:rsidR="00C153CB" w:rsidRDefault="00C153CB" w:rsidP="007E4C2C">
      <w:pPr>
        <w:pStyle w:val="Notedebasdepage"/>
      </w:pPr>
      <w:r>
        <w:rPr>
          <w:rStyle w:val="Appelnotedebasdep"/>
        </w:rPr>
        <w:footnoteRef/>
      </w:r>
      <w:r>
        <w:t xml:space="preserve"> </w:t>
      </w:r>
      <w:r w:rsidRPr="00653A9C">
        <w:rPr>
          <w:i/>
          <w:iCs/>
        </w:rPr>
        <w:t>Histoire des techniques</w:t>
      </w:r>
      <w:r>
        <w:t xml:space="preserve">, sous la direction de Bertrand Gille, La </w:t>
      </w:r>
      <w:proofErr w:type="spellStart"/>
      <w:r>
        <w:t>Pléade</w:t>
      </w:r>
      <w:proofErr w:type="spellEnd"/>
      <w:r>
        <w:t>, 1978.</w:t>
      </w:r>
    </w:p>
  </w:footnote>
  <w:footnote w:id="142">
    <w:p w14:paraId="594CE538" w14:textId="77777777" w:rsidR="00C153CB" w:rsidRDefault="00C153CB" w:rsidP="007E4C2C">
      <w:pPr>
        <w:pStyle w:val="Notedebasdepage"/>
      </w:pPr>
      <w:r>
        <w:rPr>
          <w:rStyle w:val="Appelnotedebasdep"/>
        </w:rPr>
        <w:footnoteRef/>
      </w:r>
      <w:r>
        <w:t xml:space="preserve"> a) Certains ecclésiastiques, au nom des valeurs chrétiennes, tels l’</w:t>
      </w:r>
      <w:r w:rsidRPr="00872323">
        <w:t>archevêque Agobard de Lyon</w:t>
      </w:r>
      <w:r>
        <w:t xml:space="preserve">, </w:t>
      </w:r>
      <w:r w:rsidRPr="00872323">
        <w:t xml:space="preserve">l'abbé </w:t>
      </w:r>
      <w:proofErr w:type="spellStart"/>
      <w:r w:rsidRPr="00872323">
        <w:t>Smaragde</w:t>
      </w:r>
      <w:proofErr w:type="spellEnd"/>
      <w:r w:rsidRPr="00872323">
        <w:t xml:space="preserve"> de Saint-Michel</w:t>
      </w:r>
      <w:r>
        <w:t> … ont</w:t>
      </w:r>
      <w:r w:rsidRPr="00872323">
        <w:t xml:space="preserve"> réclam</w:t>
      </w:r>
      <w:r>
        <w:t>é</w:t>
      </w:r>
      <w:r w:rsidRPr="00872323">
        <w:t xml:space="preserve"> la suppression de toute distinction juridique entre libres et esclaves</w:t>
      </w:r>
      <w:r>
        <w:t>. En Occident, l’institution de l’</w:t>
      </w:r>
      <w:r w:rsidRPr="00872323">
        <w:t>esclavage (</w:t>
      </w:r>
      <w:r>
        <w:t xml:space="preserve">sur le modèle de l’esclavage </w:t>
      </w:r>
      <w:r w:rsidRPr="00872323">
        <w:t xml:space="preserve">antique ...) </w:t>
      </w:r>
      <w:r>
        <w:t>a été remplacé par celle du</w:t>
      </w:r>
      <w:r w:rsidRPr="00872323">
        <w:t xml:space="preserve"> servage féodal</w:t>
      </w:r>
      <w:r>
        <w:t xml:space="preserve">, à la fin du 11° siècle. Or </w:t>
      </w:r>
      <w:r w:rsidRPr="00872323">
        <w:t>Il y avait une différence nette entre esclavage (antique ...) et servage féodal</w:t>
      </w:r>
      <w:r>
        <w:t xml:space="preserve">. Cf. </w:t>
      </w:r>
      <w:r w:rsidRPr="00872323">
        <w:rPr>
          <w:i/>
          <w:iCs/>
        </w:rPr>
        <w:t>Survie et extinction du régime esclavagiste dans l'Occident du haut moyen âge</w:t>
      </w:r>
      <w:r w:rsidRPr="00872323">
        <w:t xml:space="preserve"> (IVe-XIe s.) [article], Pierre </w:t>
      </w:r>
      <w:proofErr w:type="spellStart"/>
      <w:r w:rsidRPr="00872323">
        <w:t>Bonnassie</w:t>
      </w:r>
      <w:proofErr w:type="spellEnd"/>
      <w:r w:rsidRPr="00872323">
        <w:t xml:space="preserve">, Cahiers de Civilisation Médiévale, Année 1985, 28-112, pp. 307-343, </w:t>
      </w:r>
      <w:hyperlink r:id="rId167" w:history="1">
        <w:r w:rsidRPr="000D17C3">
          <w:rPr>
            <w:rStyle w:val="Lienhypertexte"/>
          </w:rPr>
          <w:t>https://www.persee.fr/doc/ccmed_0007-9731_1985_num_28_112_2302</w:t>
        </w:r>
      </w:hyperlink>
      <w:r>
        <w:t xml:space="preserve"> &amp; </w:t>
      </w:r>
      <w:hyperlink r:id="rId168" w:history="1">
        <w:r>
          <w:rPr>
            <w:rStyle w:val="Lienhypertexte"/>
          </w:rPr>
          <w:t>https://www.persee.fr/docAsPDF/ccmed_0007-9731_1985_num_28_112_2302.pdf</w:t>
        </w:r>
      </w:hyperlink>
      <w:r>
        <w:t xml:space="preserve"> </w:t>
      </w:r>
    </w:p>
    <w:p w14:paraId="76027CF7" w14:textId="77777777" w:rsidR="00C153CB" w:rsidRDefault="00C153CB" w:rsidP="007E4C2C">
      <w:pPr>
        <w:pStyle w:val="Notedebasdepage"/>
      </w:pPr>
      <w:r>
        <w:t>b) Mais En fait, l’institution _ l’église catholique _ a connu plusieurs revirements sur l’esclavage au Moyen-âge et après :</w:t>
      </w:r>
    </w:p>
    <w:p w14:paraId="588117F3" w14:textId="77777777" w:rsidR="00C153CB" w:rsidRDefault="00C153CB" w:rsidP="007E4C2C">
      <w:pPr>
        <w:pStyle w:val="Notedebasdepage"/>
        <w:jc w:val="both"/>
      </w:pPr>
      <w:r>
        <w:t xml:space="preserve">Deux ans après la chute de Constantinople en 1453, le Pape Nicolas V autorisa officiellement le roi du Portugal, non seulement à faire de tous les sarrasins "noirs" (donc "païens") des esclaves et à saisir leur terre, mais aussi à faire subir le même traitement à tous les ennemis du Christ ! Nicolas V donne au roi Alfonso du Portugal : « </w:t>
      </w:r>
      <w:r w:rsidRPr="00D76F27">
        <w:rPr>
          <w:i/>
          <w:iCs/>
        </w:rPr>
        <w:t xml:space="preserve">La libre et ample faculté d’envahir, chercher, capturer, déporter et soumettre tous les Sarrasins [Sarrasins = noirs], et autres ennemis du Christ n'importe où, [...] de réduire leur personne à </w:t>
      </w:r>
      <w:r>
        <w:rPr>
          <w:i/>
          <w:iCs/>
        </w:rPr>
        <w:t>l’</w:t>
      </w:r>
      <w:r w:rsidRPr="00D76F27">
        <w:rPr>
          <w:i/>
          <w:iCs/>
        </w:rPr>
        <w:t>esclavage perpétuel [...]</w:t>
      </w:r>
      <w:r>
        <w:t xml:space="preserve"> » (Bulle </w:t>
      </w:r>
      <w:proofErr w:type="spellStart"/>
      <w:r>
        <w:t>Romanus</w:t>
      </w:r>
      <w:proofErr w:type="spellEnd"/>
      <w:r>
        <w:t xml:space="preserve"> </w:t>
      </w:r>
      <w:proofErr w:type="spellStart"/>
      <w:r>
        <w:t>Pontifex</w:t>
      </w:r>
      <w:proofErr w:type="spellEnd"/>
      <w:r>
        <w:t xml:space="preserve"> page 23).</w:t>
      </w:r>
    </w:p>
    <w:p w14:paraId="6B80A7CE" w14:textId="77777777" w:rsidR="00C153CB" w:rsidRDefault="00C153CB" w:rsidP="007E4C2C">
      <w:pPr>
        <w:pStyle w:val="Notedebasdepage"/>
        <w:jc w:val="both"/>
      </w:pPr>
      <w:r>
        <w:t xml:space="preserve">Puis vint la controverse de Valladolid, un débat politique et religieux, organisé en 1550 et 1551, par Charles Quint, qui opposa essentiellement le dominicain Bartolomé de Las Casas et le théologien Juan </w:t>
      </w:r>
      <w:proofErr w:type="spellStart"/>
      <w:r>
        <w:t>Ginés</w:t>
      </w:r>
      <w:proofErr w:type="spellEnd"/>
      <w:r>
        <w:t xml:space="preserve"> de </w:t>
      </w:r>
      <w:proofErr w:type="spellStart"/>
      <w:r>
        <w:t>Sepúlveda</w:t>
      </w:r>
      <w:proofErr w:type="spellEnd"/>
      <w:r>
        <w:t xml:space="preserve"> en deux séances d'un mois chacune. Il avait pour but de définir officiellement la légitimité ou l'illégitimité de l'esclavage des peuples amérindiens. A la fin de ce procès, on officialise que les Amérindiens ont un statut égal à celui des Blancs. Cette décision ne s'appliquait pas aux Noirs d'Afrique dont l'esclavage n'était pas contesté.</w:t>
      </w:r>
    </w:p>
    <w:p w14:paraId="41B28492" w14:textId="77777777" w:rsidR="00C153CB" w:rsidRDefault="00C153CB" w:rsidP="007E4C2C">
      <w:pPr>
        <w:pStyle w:val="Notedebasdepage"/>
      </w:pPr>
      <w:r>
        <w:t xml:space="preserve">Sources : a) </w:t>
      </w:r>
      <w:r w:rsidRPr="00706DD7">
        <w:rPr>
          <w:i/>
          <w:iCs/>
        </w:rPr>
        <w:t>L'Eglise, la chrétienté et l' esclavagisme</w:t>
      </w:r>
      <w:r>
        <w:t xml:space="preserve">, </w:t>
      </w:r>
      <w:hyperlink r:id="rId169" w:history="1">
        <w:r w:rsidRPr="000D17C3">
          <w:rPr>
            <w:rStyle w:val="Lienhypertexte"/>
          </w:rPr>
          <w:t>http://www.chretien.at/L%27Eglise,%20la%20chr%E9tient%E9%20et%20l%27%20esclavagisme.htm</w:t>
        </w:r>
      </w:hyperlink>
      <w:r>
        <w:t xml:space="preserve"> </w:t>
      </w:r>
    </w:p>
    <w:p w14:paraId="78949CE4" w14:textId="77777777" w:rsidR="00C153CB" w:rsidRPr="00CC07A7" w:rsidRDefault="00C153CB" w:rsidP="007E4C2C">
      <w:pPr>
        <w:pStyle w:val="Notedebasdepage"/>
        <w:rPr>
          <w:lang w:val="es-AR"/>
        </w:rPr>
      </w:pPr>
      <w:r w:rsidRPr="00CC07A7">
        <w:rPr>
          <w:lang w:val="es-AR"/>
        </w:rPr>
        <w:t xml:space="preserve">b) Controverse de Valladolid, </w:t>
      </w:r>
      <w:r w:rsidR="00000000">
        <w:fldChar w:fldCharType="begin"/>
      </w:r>
      <w:r w:rsidR="00000000" w:rsidRPr="00CC07A7">
        <w:rPr>
          <w:lang w:val="es-AR"/>
        </w:rPr>
        <w:instrText>HYPERLINK "https://fr.wikipedia.org/wiki/Controverse_de_Valladolid"</w:instrText>
      </w:r>
      <w:r w:rsidR="00000000">
        <w:fldChar w:fldCharType="separate"/>
      </w:r>
      <w:r w:rsidRPr="00CC07A7">
        <w:rPr>
          <w:rStyle w:val="Lienhypertexte"/>
          <w:lang w:val="es-AR"/>
        </w:rPr>
        <w:t>https://fr.wikipedia.org/wiki/Controverse_de_Valladolid</w:t>
      </w:r>
      <w:r w:rsidR="00000000">
        <w:rPr>
          <w:rStyle w:val="Lienhypertexte"/>
        </w:rPr>
        <w:fldChar w:fldCharType="end"/>
      </w:r>
    </w:p>
  </w:footnote>
  <w:footnote w:id="143">
    <w:p w14:paraId="5D7EFD56" w14:textId="137444DB" w:rsidR="00C153CB" w:rsidRPr="007E4C2C" w:rsidRDefault="00C153CB" w:rsidP="007E4C2C">
      <w:pPr>
        <w:pStyle w:val="Notedebasdepage"/>
        <w:jc w:val="both"/>
        <w:rPr>
          <w:rFonts w:ascii="Calibri" w:hAnsi="Calibri"/>
        </w:rPr>
      </w:pPr>
      <w:r w:rsidRPr="007E4C2C">
        <w:rPr>
          <w:rStyle w:val="Appelnotedebasdep"/>
          <w:rFonts w:ascii="Calibri" w:hAnsi="Calibri"/>
        </w:rPr>
        <w:footnoteRef/>
      </w:r>
      <w:r w:rsidRPr="007E4C2C">
        <w:rPr>
          <w:rFonts w:ascii="Calibri" w:hAnsi="Calibri"/>
        </w:rPr>
        <w:t xml:space="preserve"> </w:t>
      </w:r>
      <w:r w:rsidRPr="007E4C2C">
        <w:rPr>
          <w:rFonts w:ascii="Calibri" w:hAnsi="Calibri" w:cs="Arial"/>
          <w:color w:val="222222"/>
          <w:shd w:val="clear" w:color="auto" w:fill="FFFFFF"/>
        </w:rPr>
        <w:t>Les </w:t>
      </w:r>
      <w:r w:rsidRPr="007E4C2C">
        <w:rPr>
          <w:rFonts w:ascii="Calibri" w:hAnsi="Calibri" w:cs="Arial"/>
          <w:b/>
          <w:bCs/>
          <w:color w:val="222222"/>
          <w:shd w:val="clear" w:color="auto" w:fill="FFFFFF"/>
        </w:rPr>
        <w:t>arts mécaniques</w:t>
      </w:r>
      <w:r w:rsidRPr="007E4C2C">
        <w:rPr>
          <w:rFonts w:ascii="Calibri" w:hAnsi="Calibri" w:cs="Arial"/>
          <w:color w:val="222222"/>
          <w:shd w:val="clear" w:color="auto" w:fill="FFFFFF"/>
        </w:rPr>
        <w:t>, en </w:t>
      </w:r>
      <w:hyperlink r:id="rId170" w:tooltip="Latin" w:history="1">
        <w:r w:rsidRPr="007E4C2C">
          <w:rPr>
            <w:rStyle w:val="Lienhypertexte"/>
            <w:rFonts w:ascii="Calibri" w:hAnsi="Calibri" w:cs="Arial"/>
            <w:color w:val="0B0080"/>
            <w:shd w:val="clear" w:color="auto" w:fill="FFFFFF"/>
          </w:rPr>
          <w:t>latin</w:t>
        </w:r>
      </w:hyperlink>
      <w:r w:rsidRPr="007E4C2C">
        <w:rPr>
          <w:rFonts w:ascii="Calibri" w:hAnsi="Calibri" w:cs="Arial"/>
          <w:color w:val="222222"/>
          <w:shd w:val="clear" w:color="auto" w:fill="FFFFFF"/>
        </w:rPr>
        <w:t> </w:t>
      </w:r>
      <w:proofErr w:type="spellStart"/>
      <w:r w:rsidRPr="007E4C2C">
        <w:rPr>
          <w:rFonts w:ascii="Calibri" w:hAnsi="Calibri" w:cs="Arial"/>
          <w:i/>
          <w:iCs/>
          <w:color w:val="222222"/>
          <w:shd w:val="clear" w:color="auto" w:fill="FFFFFF"/>
        </w:rPr>
        <w:t>artes</w:t>
      </w:r>
      <w:proofErr w:type="spellEnd"/>
      <w:r w:rsidRPr="007E4C2C">
        <w:rPr>
          <w:rFonts w:ascii="Calibri" w:hAnsi="Calibri" w:cs="Arial"/>
          <w:i/>
          <w:iCs/>
          <w:color w:val="222222"/>
          <w:shd w:val="clear" w:color="auto" w:fill="FFFFFF"/>
        </w:rPr>
        <w:t xml:space="preserve"> </w:t>
      </w:r>
      <w:proofErr w:type="spellStart"/>
      <w:r w:rsidRPr="007E4C2C">
        <w:rPr>
          <w:rFonts w:ascii="Calibri" w:hAnsi="Calibri" w:cs="Arial"/>
          <w:i/>
          <w:iCs/>
          <w:color w:val="222222"/>
          <w:shd w:val="clear" w:color="auto" w:fill="FFFFFF"/>
        </w:rPr>
        <w:t>mechanicæ</w:t>
      </w:r>
      <w:proofErr w:type="spellEnd"/>
      <w:r w:rsidRPr="007E4C2C">
        <w:rPr>
          <w:rFonts w:ascii="Calibri" w:hAnsi="Calibri" w:cs="Arial"/>
          <w:color w:val="222222"/>
          <w:shd w:val="clear" w:color="auto" w:fill="FFFFFF"/>
        </w:rPr>
        <w:t>, représentent les branches de la science pratique, à l'imitation de la nature selon la </w:t>
      </w:r>
      <w:hyperlink r:id="rId171" w:tooltip="Éducation dans l'Antiquité" w:history="1">
        <w:r w:rsidRPr="007E4C2C">
          <w:rPr>
            <w:rStyle w:val="Lienhypertexte"/>
            <w:rFonts w:ascii="Calibri" w:hAnsi="Calibri" w:cs="Arial"/>
            <w:color w:val="0B0080"/>
            <w:shd w:val="clear" w:color="auto" w:fill="FFFFFF"/>
          </w:rPr>
          <w:t>tradition antique</w:t>
        </w:r>
      </w:hyperlink>
      <w:r w:rsidRPr="007E4C2C">
        <w:rPr>
          <w:rFonts w:ascii="Calibri" w:hAnsi="Calibri" w:cs="Arial"/>
          <w:color w:val="222222"/>
          <w:shd w:val="clear" w:color="auto" w:fill="FFFFFF"/>
        </w:rPr>
        <w:t xml:space="preserve">. Il s'agit d'abord concrètement d'un ensemble d'applications techniques mises en œuvre sur les chantiers, par </w:t>
      </w:r>
      <w:r w:rsidRPr="007E4C2C">
        <w:rPr>
          <w:rFonts w:ascii="Calibri" w:hAnsi="Calibri" w:cs="Arial"/>
          <w:b/>
          <w:bCs/>
          <w:color w:val="222222"/>
          <w:shd w:val="clear" w:color="auto" w:fill="FFFFFF"/>
        </w:rPr>
        <w:t>ailleurs surveillées par les autorités religieuses et temporelles</w:t>
      </w:r>
      <w:r w:rsidRPr="007E4C2C">
        <w:rPr>
          <w:rFonts w:ascii="Calibri" w:hAnsi="Calibri" w:cs="Arial"/>
          <w:color w:val="222222"/>
          <w:shd w:val="clear" w:color="auto" w:fill="FFFFFF"/>
        </w:rPr>
        <w:t>, mais surtout pour le monde des clercs ou savants lettrés, de disciplines techniques admises progressivement et enseignées sous leur contrôle, au </w:t>
      </w:r>
      <w:hyperlink r:id="rId172" w:tooltip="Culture et éducation dans l'Occident médiéval" w:history="1">
        <w:r w:rsidRPr="007E4C2C">
          <w:rPr>
            <w:rStyle w:val="Lienhypertexte"/>
            <w:rFonts w:ascii="Calibri" w:hAnsi="Calibri" w:cs="Arial"/>
            <w:color w:val="0B0080"/>
            <w:shd w:val="clear" w:color="auto" w:fill="FFFFFF"/>
          </w:rPr>
          <w:t>Moyen Âge</w:t>
        </w:r>
      </w:hyperlink>
      <w:r w:rsidRPr="007E4C2C">
        <w:rPr>
          <w:rFonts w:ascii="Calibri" w:hAnsi="Calibri" w:cs="Arial"/>
          <w:color w:val="222222"/>
          <w:shd w:val="clear" w:color="auto" w:fill="FFFFFF"/>
        </w:rPr>
        <w:t>, de façon à pouvoir surveiller leurs évolutions.</w:t>
      </w:r>
      <w:r>
        <w:rPr>
          <w:rFonts w:ascii="Calibri" w:hAnsi="Calibri" w:cs="Arial"/>
          <w:color w:val="222222"/>
          <w:shd w:val="clear" w:color="auto" w:fill="FFFFFF"/>
        </w:rPr>
        <w:t xml:space="preserve"> Les 7 arts mécaniques étaient : </w:t>
      </w:r>
      <w:r w:rsidRPr="007E4C2C">
        <w:rPr>
          <w:rFonts w:ascii="Calibri" w:hAnsi="Calibri" w:cs="Arial"/>
          <w:color w:val="222222"/>
          <w:shd w:val="clear" w:color="auto" w:fill="FFFFFF"/>
        </w:rPr>
        <w:t>la fabrication de la laine, l'armement</w:t>
      </w:r>
      <w:r>
        <w:rPr>
          <w:rFonts w:ascii="Calibri" w:hAnsi="Calibri" w:cs="Arial"/>
          <w:color w:val="222222"/>
          <w:shd w:val="clear" w:color="auto" w:fill="FFFFFF"/>
        </w:rPr>
        <w:t xml:space="preserve"> de navire</w:t>
      </w:r>
      <w:r w:rsidRPr="007E4C2C">
        <w:rPr>
          <w:rFonts w:ascii="Calibri" w:hAnsi="Calibri" w:cs="Arial"/>
          <w:color w:val="222222"/>
          <w:shd w:val="clear" w:color="auto" w:fill="FFFFFF"/>
        </w:rPr>
        <w:t>, la navigation, l'agriculture, la chasse, la médecine et le théâtre (!)</w:t>
      </w:r>
      <w:r>
        <w:rPr>
          <w:rFonts w:ascii="Calibri" w:hAnsi="Calibri" w:cs="Arial"/>
          <w:color w:val="222222"/>
          <w:shd w:val="clear" w:color="auto" w:fill="FFFFFF"/>
        </w:rPr>
        <w:t>.</w:t>
      </w:r>
      <w:r w:rsidRPr="007E4C2C">
        <w:rPr>
          <w:rFonts w:ascii="Calibri" w:hAnsi="Calibri" w:cs="Arial"/>
          <w:color w:val="222222"/>
          <w:shd w:val="clear" w:color="auto" w:fill="FFFFFF"/>
        </w:rPr>
        <w:t xml:space="preserve"> </w:t>
      </w:r>
      <w:r>
        <w:rPr>
          <w:rFonts w:ascii="Calibri" w:hAnsi="Calibri" w:cs="Arial"/>
          <w:color w:val="222222"/>
          <w:shd w:val="clear" w:color="auto" w:fill="FFFFFF"/>
        </w:rPr>
        <w:t xml:space="preserve">Cf. </w:t>
      </w:r>
      <w:r w:rsidRPr="007E4C2C">
        <w:rPr>
          <w:rFonts w:ascii="Calibri" w:hAnsi="Calibri" w:cs="Arial"/>
          <w:i/>
          <w:iCs/>
          <w:color w:val="222222"/>
          <w:shd w:val="clear" w:color="auto" w:fill="FFFFFF"/>
        </w:rPr>
        <w:t>Arts mécaniques</w:t>
      </w:r>
      <w:r w:rsidRPr="007E4C2C">
        <w:rPr>
          <w:rFonts w:ascii="Calibri" w:hAnsi="Calibri" w:cs="Arial"/>
          <w:color w:val="222222"/>
          <w:shd w:val="clear" w:color="auto" w:fill="FFFFFF"/>
        </w:rPr>
        <w:t xml:space="preserve">, </w:t>
      </w:r>
      <w:hyperlink r:id="rId173" w:history="1">
        <w:r w:rsidRPr="00F36C8D">
          <w:rPr>
            <w:rStyle w:val="Lienhypertexte"/>
            <w:rFonts w:ascii="Calibri" w:hAnsi="Calibri" w:cs="Arial"/>
            <w:shd w:val="clear" w:color="auto" w:fill="FFFFFF"/>
          </w:rPr>
          <w:t>https://fr.wikipedia.org/wiki/Arts_m%C3%A9caniques</w:t>
        </w:r>
      </w:hyperlink>
      <w:r>
        <w:rPr>
          <w:rFonts w:ascii="Calibri" w:hAnsi="Calibri" w:cs="Arial"/>
          <w:color w:val="222222"/>
          <w:shd w:val="clear" w:color="auto" w:fill="FFFFFF"/>
        </w:rPr>
        <w:t xml:space="preserve"> </w:t>
      </w:r>
    </w:p>
  </w:footnote>
  <w:footnote w:id="144">
    <w:p w14:paraId="0A518EE6" w14:textId="182B15A6" w:rsidR="00C153CB" w:rsidRDefault="00C153CB" w:rsidP="00654249">
      <w:pPr>
        <w:pStyle w:val="Notedebasdepage"/>
      </w:pPr>
      <w:r>
        <w:rPr>
          <w:rStyle w:val="Appelnotedebasdep"/>
        </w:rPr>
        <w:footnoteRef/>
      </w:r>
      <w:r>
        <w:t xml:space="preserve"> </w:t>
      </w:r>
      <w:r w:rsidRPr="00654249">
        <w:rPr>
          <w:i/>
          <w:iCs/>
        </w:rPr>
        <w:t>Esclavage dans le monde arabo-musulman</w:t>
      </w:r>
      <w:r>
        <w:t xml:space="preserve">, </w:t>
      </w:r>
      <w:hyperlink r:id="rId174" w:history="1">
        <w:r w:rsidRPr="00F36C8D">
          <w:rPr>
            <w:rStyle w:val="Lienhypertexte"/>
          </w:rPr>
          <w:t>https://fr.wikipedia.org/wiki/Esclavage_dans_le_monde_arabo-musulman</w:t>
        </w:r>
      </w:hyperlink>
      <w:r>
        <w:t xml:space="preserve"> </w:t>
      </w:r>
    </w:p>
  </w:footnote>
  <w:footnote w:id="145">
    <w:p w14:paraId="71D4D28B" w14:textId="1B91FC37" w:rsidR="00C153CB" w:rsidRDefault="00C153CB">
      <w:pPr>
        <w:pStyle w:val="Notedebasdepage"/>
      </w:pPr>
      <w:r>
        <w:rPr>
          <w:rStyle w:val="Appelnotedebasdep"/>
        </w:rPr>
        <w:footnoteRef/>
      </w:r>
      <w:r>
        <w:t xml:space="preserve"> Grâce à </w:t>
      </w:r>
      <w:r w:rsidRPr="00754E0E">
        <w:t>Gutenberg</w:t>
      </w:r>
      <w:r>
        <w:t>, l’inventeur de l’imprimerie à caractères mobile, vers 1450.</w:t>
      </w:r>
    </w:p>
  </w:footnote>
  <w:footnote w:id="146">
    <w:p w14:paraId="0C68DC00" w14:textId="722DA9B9" w:rsidR="00C153CB" w:rsidRDefault="00C153CB">
      <w:pPr>
        <w:pStyle w:val="Notedebasdepage"/>
      </w:pPr>
      <w:r>
        <w:rPr>
          <w:rStyle w:val="Appelnotedebasdep"/>
        </w:rPr>
        <w:footnoteRef/>
      </w:r>
      <w:r>
        <w:t xml:space="preserve"> a) </w:t>
      </w:r>
      <w:r w:rsidRPr="001126CB">
        <w:t>Huitième sultan ottoman, de 1481 lorsqu'il succéda à son père Mehmed II, à 1512 lorsqu'il fut destitué par son fils Sélim Ier.</w:t>
      </w:r>
    </w:p>
    <w:p w14:paraId="38C20C58" w14:textId="53406B65" w:rsidR="00C153CB" w:rsidRPr="00CC07A7" w:rsidRDefault="00C153CB">
      <w:pPr>
        <w:pStyle w:val="Notedebasdepage"/>
        <w:rPr>
          <w:lang w:val="es-AR"/>
        </w:rPr>
      </w:pPr>
      <w:r w:rsidRPr="00CC07A7">
        <w:rPr>
          <w:lang w:val="es-AR"/>
        </w:rPr>
        <w:t xml:space="preserve">b) </w:t>
      </w:r>
      <w:r w:rsidRPr="00CC07A7">
        <w:rPr>
          <w:i/>
          <w:iCs/>
          <w:lang w:val="es-AR"/>
        </w:rPr>
        <w:t>Bajazet II,</w:t>
      </w:r>
      <w:r w:rsidRPr="00CC07A7">
        <w:rPr>
          <w:lang w:val="es-AR"/>
        </w:rPr>
        <w:t xml:space="preserve"> </w:t>
      </w:r>
      <w:r w:rsidR="00000000">
        <w:fldChar w:fldCharType="begin"/>
      </w:r>
      <w:r w:rsidR="00000000" w:rsidRPr="00CC07A7">
        <w:rPr>
          <w:lang w:val="es-AR"/>
        </w:rPr>
        <w:instrText>HYPERLINK "https://fr.wikipedia.org/wiki/Bajazet_II"</w:instrText>
      </w:r>
      <w:r w:rsidR="00000000">
        <w:fldChar w:fldCharType="separate"/>
      </w:r>
      <w:r w:rsidRPr="00CC07A7">
        <w:rPr>
          <w:rStyle w:val="Lienhypertexte"/>
          <w:lang w:val="es-AR"/>
        </w:rPr>
        <w:t>https://fr.wikipedia.org/wiki/Bajazet_II</w:t>
      </w:r>
      <w:r w:rsidR="00000000">
        <w:rPr>
          <w:rStyle w:val="Lienhypertexte"/>
          <w:lang w:val="en-GB"/>
        </w:rPr>
        <w:fldChar w:fldCharType="end"/>
      </w:r>
      <w:r w:rsidRPr="00CC07A7">
        <w:rPr>
          <w:lang w:val="es-AR"/>
        </w:rPr>
        <w:t xml:space="preserve"> </w:t>
      </w:r>
    </w:p>
  </w:footnote>
  <w:footnote w:id="147">
    <w:p w14:paraId="3734AB7D" w14:textId="7215082B" w:rsidR="00C153CB" w:rsidRDefault="00C153CB" w:rsidP="001126CB">
      <w:pPr>
        <w:pStyle w:val="Notedebasdepage"/>
      </w:pPr>
      <w:r>
        <w:rPr>
          <w:rStyle w:val="Appelnotedebasdep"/>
        </w:rPr>
        <w:footnoteRef/>
      </w:r>
      <w:r>
        <w:t xml:space="preserve"> a) </w:t>
      </w:r>
      <w:r w:rsidRPr="001126CB">
        <w:rPr>
          <w:i/>
          <w:iCs/>
        </w:rPr>
        <w:t>Sélim 1</w:t>
      </w:r>
      <w:r w:rsidRPr="001126CB">
        <w:rPr>
          <w:i/>
          <w:iCs/>
          <w:vertAlign w:val="superscript"/>
        </w:rPr>
        <w:t>er</w:t>
      </w:r>
      <w:r>
        <w:t xml:space="preserve">, </w:t>
      </w:r>
      <w:hyperlink r:id="rId175" w:history="1">
        <w:r>
          <w:rPr>
            <w:rStyle w:val="Lienhypertexte"/>
          </w:rPr>
          <w:t>https://www.universalis.fr/encyclopedie/selim-ier/</w:t>
        </w:r>
      </w:hyperlink>
      <w:r>
        <w:t xml:space="preserve"> </w:t>
      </w:r>
    </w:p>
    <w:p w14:paraId="20E0FE53" w14:textId="2BE756AE" w:rsidR="00C153CB" w:rsidRDefault="00C153CB" w:rsidP="001126CB">
      <w:pPr>
        <w:spacing w:after="0" w:line="240" w:lineRule="auto"/>
        <w:jc w:val="both"/>
        <w:rPr>
          <w:rFonts w:ascii="Calibri" w:hAnsi="Calibri" w:cs="Calibri"/>
          <w:b/>
          <w:bCs/>
          <w:color w:val="222222"/>
          <w:sz w:val="20"/>
          <w:szCs w:val="20"/>
          <w:shd w:val="clear" w:color="auto" w:fill="FFFFFF"/>
        </w:rPr>
      </w:pPr>
      <w:r w:rsidRPr="001126CB">
        <w:rPr>
          <w:sz w:val="20"/>
          <w:szCs w:val="20"/>
        </w:rPr>
        <w:t xml:space="preserve">b) </w:t>
      </w:r>
      <w:r w:rsidRPr="001126CB">
        <w:rPr>
          <w:rFonts w:ascii="Calibri" w:hAnsi="Calibri" w:cs="Calibri"/>
          <w:b/>
          <w:bCs/>
          <w:color w:val="222222"/>
          <w:sz w:val="20"/>
          <w:szCs w:val="20"/>
          <w:shd w:val="clear" w:color="auto" w:fill="FFFFFF"/>
        </w:rPr>
        <w:t>En 1515, Sélim 1</w:t>
      </w:r>
      <w:r w:rsidRPr="001126CB">
        <w:rPr>
          <w:rFonts w:ascii="Calibri" w:hAnsi="Calibri" w:cs="Calibri"/>
          <w:b/>
          <w:bCs/>
          <w:color w:val="222222"/>
          <w:sz w:val="20"/>
          <w:szCs w:val="20"/>
          <w:shd w:val="clear" w:color="auto" w:fill="FFFFFF"/>
          <w:vertAlign w:val="superscript"/>
        </w:rPr>
        <w:t>er</w:t>
      </w:r>
      <w:r w:rsidRPr="001126CB">
        <w:rPr>
          <w:rFonts w:ascii="Calibri" w:hAnsi="Calibri" w:cs="Calibri"/>
          <w:color w:val="222222"/>
          <w:sz w:val="20"/>
          <w:szCs w:val="20"/>
          <w:shd w:val="clear" w:color="auto" w:fill="FFFFFF"/>
        </w:rPr>
        <w:t>,</w:t>
      </w:r>
      <w:r w:rsidRPr="001126CB">
        <w:rPr>
          <w:rFonts w:ascii="Calibri" w:hAnsi="Calibri" w:cs="Calibri"/>
          <w:b/>
          <w:bCs/>
          <w:color w:val="222222"/>
          <w:sz w:val="20"/>
          <w:szCs w:val="20"/>
          <w:shd w:val="clear" w:color="auto" w:fill="FFFFFF"/>
        </w:rPr>
        <w:t xml:space="preserve"> menace de mort ceux qui développent l’imprimerie.</w:t>
      </w:r>
    </w:p>
    <w:p w14:paraId="64F50AD4" w14:textId="5403FA45" w:rsidR="00C153CB" w:rsidRPr="001126CB" w:rsidRDefault="00C153CB" w:rsidP="001126CB">
      <w:pPr>
        <w:spacing w:after="0" w:line="240" w:lineRule="auto"/>
        <w:jc w:val="both"/>
        <w:rPr>
          <w:rFonts w:ascii="Calibri" w:hAnsi="Calibri" w:cs="Calibri"/>
          <w:b/>
          <w:bCs/>
          <w:color w:val="222222"/>
          <w:sz w:val="20"/>
          <w:szCs w:val="20"/>
          <w:shd w:val="clear" w:color="auto" w:fill="FFFFFF"/>
        </w:rPr>
      </w:pPr>
      <w:r w:rsidRPr="001126CB">
        <w:rPr>
          <w:rFonts w:ascii="Calibri" w:hAnsi="Calibri" w:cs="Calibri"/>
          <w:b/>
          <w:bCs/>
          <w:color w:val="222222"/>
          <w:sz w:val="20"/>
          <w:szCs w:val="20"/>
          <w:shd w:val="clear" w:color="auto" w:fill="FFFFFF"/>
        </w:rPr>
        <w:t xml:space="preserve">c) </w:t>
      </w:r>
      <w:r w:rsidRPr="001126CB">
        <w:rPr>
          <w:rFonts w:ascii="Calibri" w:hAnsi="Calibri" w:cs="Calibri"/>
          <w:color w:val="222222"/>
          <w:sz w:val="20"/>
          <w:szCs w:val="20"/>
          <w:shd w:val="clear" w:color="auto" w:fill="FFFFFF"/>
        </w:rPr>
        <w:t>9e sultan de l'Empire ottoman (1512) et le premier à porter le titre de calife.</w:t>
      </w:r>
    </w:p>
  </w:footnote>
  <w:footnote w:id="148">
    <w:p w14:paraId="4635DA0B" w14:textId="29EA7CEE" w:rsidR="00C153CB" w:rsidRDefault="00C153CB">
      <w:pPr>
        <w:pStyle w:val="Notedebasdepage"/>
      </w:pPr>
      <w:r>
        <w:rPr>
          <w:rStyle w:val="Appelnotedebasdep"/>
        </w:rPr>
        <w:footnoteRef/>
      </w:r>
      <w:r>
        <w:t xml:space="preserve"> a) </w:t>
      </w:r>
      <w:r w:rsidRPr="00EA12A1">
        <w:rPr>
          <w:i/>
          <w:iCs/>
        </w:rPr>
        <w:t>Débuts de l'imprimerie en caractères arabes</w:t>
      </w:r>
      <w:r w:rsidRPr="00EA12A1">
        <w:t xml:space="preserve">, </w:t>
      </w:r>
      <w:hyperlink r:id="rId176" w:history="1">
        <w:r w:rsidRPr="00F36C8D">
          <w:rPr>
            <w:rStyle w:val="Lienhypertexte"/>
          </w:rPr>
          <w:t>https://fr.wikipedia.org/wiki/D%C3%A9buts_de_l%27imprimerie_en_caract%C3%A8res_arabes</w:t>
        </w:r>
      </w:hyperlink>
      <w:r>
        <w:t xml:space="preserve"> </w:t>
      </w:r>
    </w:p>
    <w:p w14:paraId="23C783B7" w14:textId="3BBC3540" w:rsidR="00C153CB" w:rsidRDefault="00C153CB">
      <w:pPr>
        <w:pStyle w:val="Notedebasdepage"/>
      </w:pPr>
      <w:r>
        <w:t xml:space="preserve">b) </w:t>
      </w:r>
      <w:r w:rsidRPr="00EA12A1">
        <w:t xml:space="preserve">Henri Omont, « </w:t>
      </w:r>
      <w:r w:rsidRPr="00EA12A1">
        <w:rPr>
          <w:i/>
          <w:iCs/>
        </w:rPr>
        <w:t xml:space="preserve">Documents sur l'imprimerie à Constantinople au </w:t>
      </w:r>
      <w:r>
        <w:rPr>
          <w:i/>
          <w:iCs/>
        </w:rPr>
        <w:t>XVIII</w:t>
      </w:r>
      <w:r w:rsidRPr="00EA12A1">
        <w:rPr>
          <w:i/>
          <w:iCs/>
        </w:rPr>
        <w:t>e siècle</w:t>
      </w:r>
      <w:r w:rsidRPr="00EA12A1">
        <w:t xml:space="preserve"> », Revue des bibliothèques, vol. 5, 1895, p. 185-200 et 228-236.</w:t>
      </w:r>
    </w:p>
  </w:footnote>
  <w:footnote w:id="149">
    <w:p w14:paraId="3F1B3660" w14:textId="2663E395" w:rsidR="00C153CB" w:rsidRDefault="00C153CB" w:rsidP="00324935">
      <w:pPr>
        <w:pStyle w:val="Notedebasdepage"/>
        <w:jc w:val="both"/>
      </w:pPr>
      <w:r w:rsidRPr="00F22C3B">
        <w:rPr>
          <w:rStyle w:val="Appelnotedebasdep"/>
        </w:rPr>
        <w:footnoteRef/>
      </w:r>
      <w:r>
        <w:t xml:space="preserve"> </w:t>
      </w:r>
      <w:proofErr w:type="spellStart"/>
      <w:r w:rsidRPr="00127DC1">
        <w:rPr>
          <w:b/>
          <w:bCs/>
          <w:color w:val="1D2129"/>
        </w:rPr>
        <w:t>Ulugh</w:t>
      </w:r>
      <w:proofErr w:type="spellEnd"/>
      <w:r w:rsidRPr="00127DC1">
        <w:rPr>
          <w:b/>
          <w:bCs/>
          <w:color w:val="1D2129"/>
        </w:rPr>
        <w:t xml:space="preserve"> </w:t>
      </w:r>
      <w:proofErr w:type="spellStart"/>
      <w:r w:rsidRPr="00127DC1">
        <w:rPr>
          <w:b/>
          <w:bCs/>
          <w:color w:val="1D2129"/>
        </w:rPr>
        <w:t>Be</w:t>
      </w:r>
      <w:r w:rsidRPr="00E1745C">
        <w:rPr>
          <w:color w:val="1D2129"/>
        </w:rPr>
        <w:t>g</w:t>
      </w:r>
      <w:proofErr w:type="spellEnd"/>
      <w:r w:rsidRPr="00E1745C">
        <w:rPr>
          <w:color w:val="1D2129"/>
        </w:rPr>
        <w:t>, prince-astronome, gouverneur de Samarcande, a fait édifier un observatoire</w:t>
      </w:r>
      <w:r>
        <w:rPr>
          <w:color w:val="1D2129"/>
        </w:rPr>
        <w:t xml:space="preserve"> </w:t>
      </w:r>
      <w:r w:rsidRPr="00E1745C">
        <w:rPr>
          <w:color w:val="1D2129"/>
        </w:rPr>
        <w:t xml:space="preserve">astronomique, au début du XVe siècle, dans cette ville. Il y travailla et enseigna avec quelque 70 mathématiciens et astronomes, dont </w:t>
      </w:r>
      <w:r w:rsidRPr="00127DC1">
        <w:rPr>
          <w:b/>
          <w:bCs/>
          <w:color w:val="1D2129"/>
        </w:rPr>
        <w:t>Qadi-</w:t>
      </w:r>
      <w:proofErr w:type="spellStart"/>
      <w:r w:rsidRPr="00127DC1">
        <w:rPr>
          <w:b/>
          <w:bCs/>
          <w:color w:val="1D2129"/>
        </w:rPr>
        <w:t>zadeh</w:t>
      </w:r>
      <w:proofErr w:type="spellEnd"/>
      <w:r w:rsidRPr="00127DC1">
        <w:rPr>
          <w:b/>
          <w:bCs/>
          <w:color w:val="1D2129"/>
        </w:rPr>
        <w:t xml:space="preserve"> Roumi, al-Kachi </w:t>
      </w:r>
      <w:r w:rsidRPr="00127DC1">
        <w:rPr>
          <w:color w:val="1D2129"/>
        </w:rPr>
        <w:t>et</w:t>
      </w:r>
      <w:r w:rsidRPr="00127DC1">
        <w:rPr>
          <w:b/>
          <w:bCs/>
          <w:color w:val="1D2129"/>
        </w:rPr>
        <w:t xml:space="preserve"> Ali </w:t>
      </w:r>
      <w:proofErr w:type="spellStart"/>
      <w:r w:rsidRPr="00127DC1">
        <w:rPr>
          <w:b/>
          <w:bCs/>
          <w:color w:val="1D2129"/>
        </w:rPr>
        <w:t>Quchtchi</w:t>
      </w:r>
      <w:proofErr w:type="spellEnd"/>
      <w:r w:rsidRPr="00127DC1">
        <w:rPr>
          <w:b/>
          <w:bCs/>
          <w:color w:val="1D2129"/>
        </w:rPr>
        <w:t>,</w:t>
      </w:r>
      <w:r w:rsidRPr="00E1745C">
        <w:rPr>
          <w:color w:val="1D2129"/>
        </w:rPr>
        <w:t xml:space="preserve"> aboutissant à la publication des </w:t>
      </w:r>
      <w:r w:rsidRPr="00127DC1">
        <w:rPr>
          <w:i/>
          <w:iCs/>
          <w:color w:val="1D2129"/>
        </w:rPr>
        <w:t xml:space="preserve">tables </w:t>
      </w:r>
      <w:proofErr w:type="spellStart"/>
      <w:r w:rsidRPr="00127DC1">
        <w:rPr>
          <w:i/>
          <w:iCs/>
          <w:color w:val="1D2129"/>
        </w:rPr>
        <w:t>sultaniennes</w:t>
      </w:r>
      <w:proofErr w:type="spellEnd"/>
      <w:r w:rsidRPr="00E1745C">
        <w:rPr>
          <w:color w:val="1D2129"/>
        </w:rPr>
        <w:t xml:space="preserve">. </w:t>
      </w:r>
      <w:r w:rsidRPr="00E1745C">
        <w:rPr>
          <w:b/>
          <w:color w:val="1D2129"/>
        </w:rPr>
        <w:t>Mais il s'était fait des inimitiés en donnant plus de poids à l'observation qu'au témoignage d'Aristote</w:t>
      </w:r>
      <w:r w:rsidRPr="00E1745C">
        <w:rPr>
          <w:color w:val="1D2129"/>
        </w:rPr>
        <w:t xml:space="preserve">. Il avait fait scandale avec une fête, à l'occasion de la circoncision de son fils, où il y avait du vin. Mais ce n'est qu'après son assassinat (1449) </w:t>
      </w:r>
      <w:r w:rsidRPr="00E1745C">
        <w:rPr>
          <w:b/>
          <w:color w:val="1D2129"/>
        </w:rPr>
        <w:t>que des intégristes eurent une occasion de raser l'observatoire</w:t>
      </w:r>
      <w:r w:rsidRPr="00E1745C">
        <w:rPr>
          <w:color w:val="1D2129"/>
        </w:rPr>
        <w:t>.</w:t>
      </w:r>
      <w:r>
        <w:rPr>
          <w:color w:val="1D2129"/>
        </w:rPr>
        <w:t xml:space="preserve"> Source : </w:t>
      </w:r>
      <w:r w:rsidRPr="00E5180A">
        <w:rPr>
          <w:i/>
          <w:color w:val="1D2129"/>
        </w:rPr>
        <w:t>Observatoire astronomique d'</w:t>
      </w:r>
      <w:proofErr w:type="spellStart"/>
      <w:r w:rsidRPr="00E5180A">
        <w:rPr>
          <w:i/>
          <w:color w:val="1D2129"/>
        </w:rPr>
        <w:t>Ulugh</w:t>
      </w:r>
      <w:proofErr w:type="spellEnd"/>
      <w:r w:rsidRPr="00E5180A">
        <w:rPr>
          <w:i/>
          <w:color w:val="1D2129"/>
        </w:rPr>
        <w:t xml:space="preserve"> </w:t>
      </w:r>
      <w:proofErr w:type="spellStart"/>
      <w:r w:rsidRPr="00E5180A">
        <w:rPr>
          <w:i/>
          <w:color w:val="1D2129"/>
        </w:rPr>
        <w:t>Beg</w:t>
      </w:r>
      <w:proofErr w:type="spellEnd"/>
      <w:r w:rsidRPr="00E5180A">
        <w:rPr>
          <w:color w:val="1D2129"/>
        </w:rPr>
        <w:t xml:space="preserve">, </w:t>
      </w:r>
      <w:hyperlink r:id="rId177" w:history="1">
        <w:r w:rsidRPr="00525E01">
          <w:rPr>
            <w:rStyle w:val="Lienhypertexte"/>
          </w:rPr>
          <w:t>https://fr.wikipedia.org/wiki/Observatoire_astronomique_d'Ulugh_Beg</w:t>
        </w:r>
      </w:hyperlink>
    </w:p>
  </w:footnote>
  <w:footnote w:id="150">
    <w:p w14:paraId="1201DA0B" w14:textId="1087C411" w:rsidR="00C153CB" w:rsidRDefault="00C153CB" w:rsidP="00324935">
      <w:pPr>
        <w:pStyle w:val="Notedebasdepage"/>
        <w:jc w:val="both"/>
        <w:rPr>
          <w:rStyle w:val="Lienhypertexte"/>
        </w:rPr>
      </w:pPr>
      <w:r w:rsidRPr="005137D1">
        <w:rPr>
          <w:rStyle w:val="Appelnotedebasdep"/>
        </w:rPr>
        <w:footnoteRef/>
      </w:r>
      <w:r>
        <w:t xml:space="preserve"> 1) </w:t>
      </w:r>
      <w:r w:rsidRPr="00127DC1">
        <w:rPr>
          <w:b/>
          <w:bCs/>
          <w:color w:val="1D2129"/>
        </w:rPr>
        <w:t>Al-Din</w:t>
      </w:r>
      <w:r w:rsidRPr="00E1745C">
        <w:rPr>
          <w:color w:val="1D2129"/>
        </w:rPr>
        <w:t xml:space="preserve">, l'astronome officiel de l'empire, à l'initiative de construction d'un observatoire astronomique, voit une </w:t>
      </w:r>
      <w:r w:rsidRPr="00127DC1">
        <w:rPr>
          <w:i/>
          <w:iCs/>
          <w:color w:val="1D2129"/>
        </w:rPr>
        <w:t>comète</w:t>
      </w:r>
      <w:r w:rsidRPr="00E1745C">
        <w:rPr>
          <w:color w:val="1D2129"/>
        </w:rPr>
        <w:t xml:space="preserve"> depuis son observatoire</w:t>
      </w:r>
      <w:r>
        <w:rPr>
          <w:color w:val="1D2129"/>
        </w:rPr>
        <w:t>, le 11/09/1577</w:t>
      </w:r>
      <w:r w:rsidRPr="00E1745C">
        <w:rPr>
          <w:color w:val="1D2129"/>
        </w:rPr>
        <w:t xml:space="preserve">, il pense que c'est un présage qui annonce une prochaine victoire militaire de l'Empire ottoman. Cependant, cette prévision était fausse, l'Empire ottoman perd cette bataille, et </w:t>
      </w:r>
      <w:r w:rsidRPr="00E1745C">
        <w:rPr>
          <w:b/>
          <w:color w:val="1D2129"/>
        </w:rPr>
        <w:t>sous la pression de son entourage, le sultan Murad III décide la destruction de l'observatoire en 1580</w:t>
      </w:r>
      <w:r w:rsidRPr="00E1745C">
        <w:rPr>
          <w:color w:val="1D2129"/>
        </w:rPr>
        <w:t xml:space="preserve">. </w:t>
      </w:r>
      <w:r>
        <w:rPr>
          <w:color w:val="1D2129"/>
        </w:rPr>
        <w:t xml:space="preserve">Cet observatoire ne sera en fonction que durant 2 à 3 ans de 1577 à 1580. Source : </w:t>
      </w:r>
      <w:r w:rsidRPr="00E1745C">
        <w:rPr>
          <w:color w:val="1D2129"/>
        </w:rPr>
        <w:t>Observatoire de Constantinople</w:t>
      </w:r>
      <w:r>
        <w:rPr>
          <w:color w:val="1D2129"/>
        </w:rPr>
        <w:t xml:space="preserve"> (d’Istanbul)</w:t>
      </w:r>
      <w:r w:rsidRPr="00E1745C">
        <w:rPr>
          <w:color w:val="1D2129"/>
        </w:rPr>
        <w:t xml:space="preserve">, </w:t>
      </w:r>
      <w:hyperlink r:id="rId178" w:history="1">
        <w:r w:rsidRPr="00525E01">
          <w:rPr>
            <w:rStyle w:val="Lienhypertexte"/>
          </w:rPr>
          <w:t>https://fr.wikipedia.org/wiki/Observatoire_de_Constantinople</w:t>
        </w:r>
      </w:hyperlink>
    </w:p>
    <w:p w14:paraId="437979DF" w14:textId="5E57B3AD" w:rsidR="00C153CB" w:rsidRDefault="00C153CB" w:rsidP="00324935">
      <w:pPr>
        <w:pStyle w:val="Notedebasdepage"/>
        <w:jc w:val="both"/>
      </w:pPr>
      <w:r w:rsidRPr="00E1745C">
        <w:rPr>
          <w:color w:val="1D2129"/>
        </w:rPr>
        <w:t>Ce</w:t>
      </w:r>
      <w:r>
        <w:rPr>
          <w:color w:val="1D2129"/>
        </w:rPr>
        <w:t xml:space="preserve"> dernier aurait créé une horloge astronomique, elle aussi détruite (?).</w:t>
      </w:r>
    </w:p>
  </w:footnote>
  <w:footnote w:id="151">
    <w:p w14:paraId="6C169150" w14:textId="1994049F" w:rsidR="00C153CB" w:rsidRDefault="00C153CB" w:rsidP="00324935">
      <w:pPr>
        <w:pStyle w:val="Notedebasdepage"/>
      </w:pPr>
      <w:r w:rsidRPr="00B741D3">
        <w:rPr>
          <w:rStyle w:val="Appelnotedebasdep"/>
        </w:rPr>
        <w:footnoteRef/>
      </w:r>
      <w:r>
        <w:t xml:space="preserve"> Une hypothèse personnelle est que comme il n’y a jamais eu séparation du pouvoir religieux du pouvoir politique (temporel), en Islam, cela alors encore accrut le pouvoir religieux (sur les consciences, sur toutes les décisions politiques …).</w:t>
      </w:r>
    </w:p>
  </w:footnote>
  <w:footnote w:id="152">
    <w:p w14:paraId="6A74662E" w14:textId="77777777" w:rsidR="00C153CB" w:rsidRPr="00801DA7" w:rsidRDefault="00C153CB" w:rsidP="00AB513D">
      <w:pPr>
        <w:spacing w:after="0" w:line="240" w:lineRule="auto"/>
        <w:jc w:val="both"/>
        <w:rPr>
          <w:sz w:val="20"/>
          <w:szCs w:val="20"/>
        </w:rPr>
      </w:pPr>
      <w:r w:rsidRPr="00801DA7">
        <w:rPr>
          <w:rStyle w:val="Appelnotedebasdep"/>
          <w:sz w:val="20"/>
          <w:szCs w:val="20"/>
        </w:rPr>
        <w:footnoteRef/>
      </w:r>
      <w:r w:rsidRPr="00801DA7">
        <w:rPr>
          <w:sz w:val="20"/>
          <w:szCs w:val="20"/>
        </w:rPr>
        <w:t xml:space="preserve"> On peut faire le pendant avec : Socrate (philosophe, condamné à mort), Pierre Abélard (théologien et philosophe, condamné), Giordano Bruno (philosophe, condamné à mort), Galilée (mathématicien, géomètre, physicien et astronome</w:t>
      </w:r>
      <w:r>
        <w:rPr>
          <w:sz w:val="20"/>
          <w:szCs w:val="20"/>
        </w:rPr>
        <w:t>, placé en résidence surveillé</w:t>
      </w:r>
      <w:r w:rsidRPr="00801DA7">
        <w:rPr>
          <w:sz w:val="20"/>
          <w:szCs w:val="20"/>
        </w:rPr>
        <w:t xml:space="preserve"> ...), Baruch Spinoza (philosophe) ...</w:t>
      </w:r>
    </w:p>
  </w:footnote>
  <w:footnote w:id="153">
    <w:p w14:paraId="0E80DE29" w14:textId="77777777" w:rsidR="00C153CB" w:rsidRPr="00CC07A7" w:rsidRDefault="00C153CB" w:rsidP="00AB513D">
      <w:pPr>
        <w:pStyle w:val="Notedebasdepage"/>
        <w:rPr>
          <w:lang w:val="es-AR"/>
        </w:rPr>
      </w:pPr>
      <w:r>
        <w:rPr>
          <w:rStyle w:val="Appelnotedebasdep"/>
        </w:rPr>
        <w:footnoteRef/>
      </w:r>
      <w:r w:rsidRPr="00CC07A7">
        <w:rPr>
          <w:lang w:val="es-AR"/>
        </w:rPr>
        <w:t xml:space="preserve"> </w:t>
      </w:r>
      <w:r w:rsidRPr="00CC07A7">
        <w:rPr>
          <w:i/>
          <w:iCs/>
          <w:lang w:val="es-AR"/>
        </w:rPr>
        <w:t>Mansur al-Hallaj</w:t>
      </w:r>
      <w:r w:rsidRPr="00CC07A7">
        <w:rPr>
          <w:lang w:val="es-AR"/>
        </w:rPr>
        <w:t xml:space="preserve">, </w:t>
      </w:r>
      <w:r w:rsidR="00000000">
        <w:fldChar w:fldCharType="begin"/>
      </w:r>
      <w:r w:rsidR="00000000" w:rsidRPr="00CC07A7">
        <w:rPr>
          <w:lang w:val="es-AR"/>
        </w:rPr>
        <w:instrText>HYPERLINK "https://fr.wikipedia.org/wiki/Mansur_al-Hallaj"</w:instrText>
      </w:r>
      <w:r w:rsidR="00000000">
        <w:fldChar w:fldCharType="separate"/>
      </w:r>
      <w:r w:rsidRPr="00CC07A7">
        <w:rPr>
          <w:rStyle w:val="Lienhypertexte"/>
          <w:lang w:val="es-AR"/>
        </w:rPr>
        <w:t>https://fr.wikipedia.org/wiki/Mansur_al-Hallaj</w:t>
      </w:r>
      <w:r w:rsidR="00000000">
        <w:rPr>
          <w:rStyle w:val="Lienhypertexte"/>
          <w:lang w:val="en-GB"/>
        </w:rPr>
        <w:fldChar w:fldCharType="end"/>
      </w:r>
      <w:r w:rsidRPr="00CC07A7">
        <w:rPr>
          <w:lang w:val="es-AR"/>
        </w:rPr>
        <w:t xml:space="preserve"> </w:t>
      </w:r>
    </w:p>
  </w:footnote>
  <w:footnote w:id="154">
    <w:p w14:paraId="00D79082" w14:textId="77777777" w:rsidR="00C153CB" w:rsidRPr="00AB513D" w:rsidRDefault="00C153CB" w:rsidP="00AB513D">
      <w:pPr>
        <w:pStyle w:val="Notedebasdepage"/>
        <w:rPr>
          <w:lang w:val="en-GB"/>
        </w:rPr>
      </w:pPr>
      <w:r>
        <w:rPr>
          <w:rStyle w:val="Appelnotedebasdep"/>
        </w:rPr>
        <w:footnoteRef/>
      </w:r>
      <w:r w:rsidRPr="00AB513D">
        <w:rPr>
          <w:i/>
          <w:iCs/>
          <w:lang w:val="en-GB"/>
        </w:rPr>
        <w:t>Mahmoud Mohamed Taha</w:t>
      </w:r>
      <w:r>
        <w:rPr>
          <w:lang w:val="en-GB"/>
        </w:rPr>
        <w:t>,</w:t>
      </w:r>
      <w:r w:rsidRPr="00AB513D">
        <w:rPr>
          <w:lang w:val="en-GB"/>
        </w:rPr>
        <w:t xml:space="preserve"> </w:t>
      </w:r>
      <w:r w:rsidR="00000000">
        <w:fldChar w:fldCharType="begin"/>
      </w:r>
      <w:r w:rsidR="00000000" w:rsidRPr="00CC07A7">
        <w:rPr>
          <w:lang w:val="en-GB"/>
        </w:rPr>
        <w:instrText>HYPERLINK "https://fr.wikipedia.org/wiki/Mahmoud_Mohamed_Taha"</w:instrText>
      </w:r>
      <w:r w:rsidR="00000000">
        <w:fldChar w:fldCharType="separate"/>
      </w:r>
      <w:r w:rsidRPr="00AB513D">
        <w:rPr>
          <w:rStyle w:val="Lienhypertexte"/>
          <w:lang w:val="en-GB"/>
        </w:rPr>
        <w:t>https://fr.wikipedia.org/wiki/Mahmoud_Mohamed_Taha</w:t>
      </w:r>
      <w:r w:rsidR="00000000">
        <w:rPr>
          <w:rStyle w:val="Lienhypertexte"/>
          <w:lang w:val="en-GB"/>
        </w:rPr>
        <w:fldChar w:fldCharType="end"/>
      </w:r>
    </w:p>
  </w:footnote>
  <w:footnote w:id="155">
    <w:p w14:paraId="68CF74E2" w14:textId="77777777" w:rsidR="00C153CB" w:rsidRDefault="00C153CB" w:rsidP="00AB513D">
      <w:pPr>
        <w:pStyle w:val="Notedebasdepage"/>
      </w:pPr>
      <w:r>
        <w:rPr>
          <w:rStyle w:val="Appelnotedebasdep"/>
        </w:rPr>
        <w:footnoteRef/>
      </w:r>
      <w:r>
        <w:t xml:space="preserve"> a) </w:t>
      </w:r>
      <w:r w:rsidRPr="002D6652">
        <w:t xml:space="preserve">Critique de l'islam, </w:t>
      </w:r>
      <w:hyperlink r:id="rId179" w:history="1">
        <w:r w:rsidRPr="00F36C8D">
          <w:rPr>
            <w:rStyle w:val="Lienhypertexte"/>
          </w:rPr>
          <w:t>https://fr.wikipedia.org/wiki/Critique_de_l%27islam</w:t>
        </w:r>
      </w:hyperlink>
      <w:r>
        <w:t xml:space="preserve"> </w:t>
      </w:r>
    </w:p>
    <w:p w14:paraId="79C40201" w14:textId="77777777" w:rsidR="00C153CB" w:rsidRDefault="00C153CB" w:rsidP="00AB513D">
      <w:pPr>
        <w:pStyle w:val="Notedebasdepage"/>
        <w:jc w:val="both"/>
      </w:pPr>
      <w:r>
        <w:t xml:space="preserve">b) Le premier penseur à avoir procédé à la critique philosophique des traditions religieuses et de l'idée même de révélation divine fut </w:t>
      </w:r>
      <w:r w:rsidRPr="00801DA7">
        <w:rPr>
          <w:b/>
          <w:bCs/>
        </w:rPr>
        <w:t xml:space="preserve">Abou Bakr ibn </w:t>
      </w:r>
      <w:proofErr w:type="spellStart"/>
      <w:r w:rsidRPr="00801DA7">
        <w:rPr>
          <w:b/>
          <w:bCs/>
        </w:rPr>
        <w:t>Tufayl</w:t>
      </w:r>
      <w:proofErr w:type="spellEnd"/>
      <w:r>
        <w:t xml:space="preserve">, médecin-philosophe et protecteur du jeune Averroès à la cour du calife. Il écrit </w:t>
      </w:r>
      <w:proofErr w:type="spellStart"/>
      <w:r w:rsidRPr="00801DA7">
        <w:rPr>
          <w:b/>
          <w:bCs/>
          <w:i/>
          <w:iCs/>
        </w:rPr>
        <w:t>Hayy</w:t>
      </w:r>
      <w:proofErr w:type="spellEnd"/>
      <w:r w:rsidRPr="00801DA7">
        <w:rPr>
          <w:b/>
          <w:bCs/>
          <w:i/>
          <w:iCs/>
        </w:rPr>
        <w:t xml:space="preserve"> ibn </w:t>
      </w:r>
      <w:proofErr w:type="spellStart"/>
      <w:r w:rsidRPr="00801DA7">
        <w:rPr>
          <w:b/>
          <w:bCs/>
          <w:i/>
          <w:iCs/>
        </w:rPr>
        <w:t>Yaqdhan</w:t>
      </w:r>
      <w:proofErr w:type="spellEnd"/>
      <w:r>
        <w:t xml:space="preserve"> (littéralement : « </w:t>
      </w:r>
      <w:r w:rsidRPr="00801DA7">
        <w:rPr>
          <w:i/>
          <w:iCs/>
        </w:rPr>
        <w:t>Vivant fils du conscient</w:t>
      </w:r>
      <w:r>
        <w:t xml:space="preserve"> »), comme une réponse à "</w:t>
      </w:r>
      <w:r w:rsidRPr="00801DA7">
        <w:rPr>
          <w:i/>
          <w:iCs/>
        </w:rPr>
        <w:t>l'Incohérence des philosophes</w:t>
      </w:r>
      <w:r>
        <w:t>" d'Al-</w:t>
      </w:r>
      <w:proofErr w:type="spellStart"/>
      <w:r>
        <w:t>Ghazâlî</w:t>
      </w:r>
      <w:proofErr w:type="spellEnd"/>
      <w:r>
        <w:t>.</w:t>
      </w:r>
    </w:p>
    <w:p w14:paraId="6F8DC7FD" w14:textId="77777777" w:rsidR="00C153CB" w:rsidRDefault="00C153CB" w:rsidP="00AB513D">
      <w:pPr>
        <w:pStyle w:val="Notedebasdepage"/>
        <w:jc w:val="both"/>
      </w:pPr>
      <w:r>
        <w:t xml:space="preserve">Cf. a) </w:t>
      </w:r>
      <w:r w:rsidRPr="00801DA7">
        <w:rPr>
          <w:i/>
          <w:iCs/>
        </w:rPr>
        <w:t>Au Moyen-Age, un philosophe arabo-andalou expliquait l'islam libéral</w:t>
      </w:r>
      <w:r>
        <w:t xml:space="preserve">, Maurice-Ruben </w:t>
      </w:r>
      <w:proofErr w:type="spellStart"/>
      <w:r>
        <w:t>Hayoun</w:t>
      </w:r>
      <w:proofErr w:type="spellEnd"/>
      <w:r>
        <w:t xml:space="preserve">, Spécialiste de la philosophie médiévale, allemande et de littérature biblique, </w:t>
      </w:r>
      <w:hyperlink r:id="rId180" w:history="1">
        <w:r w:rsidRPr="00F36C8D">
          <w:rPr>
            <w:rStyle w:val="Lienhypertexte"/>
          </w:rPr>
          <w:t>https://www.huffingtonpost.fr/mauriceruben-hayoun/au-moyen-age-un-philosophe-arabo-andalou-expliquait-lislam-liberal_b_6333400.html</w:t>
        </w:r>
      </w:hyperlink>
      <w:r>
        <w:t xml:space="preserve"> </w:t>
      </w:r>
    </w:p>
    <w:p w14:paraId="2D3E16D8" w14:textId="77777777" w:rsidR="00C153CB" w:rsidRPr="00801DA7" w:rsidRDefault="00C153CB" w:rsidP="00AB513D">
      <w:pPr>
        <w:pStyle w:val="Notedebasdepage"/>
        <w:rPr>
          <w:lang w:val="en-GB"/>
        </w:rPr>
      </w:pPr>
      <w:r w:rsidRPr="00801DA7">
        <w:rPr>
          <w:lang w:val="en-GB"/>
        </w:rPr>
        <w:t xml:space="preserve">b) </w:t>
      </w:r>
      <w:r w:rsidRPr="00801DA7">
        <w:rPr>
          <w:i/>
          <w:iCs/>
          <w:lang w:val="en-GB"/>
        </w:rPr>
        <w:t>Ibn Tufayl</w:t>
      </w:r>
      <w:r w:rsidRPr="00801DA7">
        <w:rPr>
          <w:lang w:val="en-GB"/>
        </w:rPr>
        <w:t xml:space="preserve"> (1105-1185), https://fr.wikipedia.org/wiki/Ibn_Tufayl</w:t>
      </w:r>
    </w:p>
  </w:footnote>
  <w:footnote w:id="156">
    <w:p w14:paraId="0B9E65A2" w14:textId="77777777" w:rsidR="00C153CB" w:rsidRDefault="00C153CB" w:rsidP="00C30102">
      <w:pPr>
        <w:pStyle w:val="Notedebasdepage"/>
      </w:pPr>
      <w:r>
        <w:rPr>
          <w:rStyle w:val="Appelnotedebasdep"/>
        </w:rPr>
        <w:footnoteRef/>
      </w:r>
      <w:r>
        <w:t xml:space="preserve"> Alors que F</w:t>
      </w:r>
      <w:r w:rsidRPr="009818B4">
        <w:t xml:space="preserve">rédéric </w:t>
      </w:r>
      <w:r>
        <w:t>II, roi</w:t>
      </w:r>
      <w:r w:rsidRPr="009818B4">
        <w:t xml:space="preserve"> de </w:t>
      </w:r>
      <w:r>
        <w:t>P</w:t>
      </w:r>
      <w:r w:rsidRPr="009818B4">
        <w:t>russe</w:t>
      </w:r>
      <w:r>
        <w:t xml:space="preserve">, en a vu tout de suite son intérêt. </w:t>
      </w:r>
    </w:p>
  </w:footnote>
  <w:footnote w:id="157">
    <w:p w14:paraId="56ADA0E9" w14:textId="77777777" w:rsidR="00C153CB" w:rsidRDefault="00C153CB" w:rsidP="00C30102">
      <w:pPr>
        <w:pStyle w:val="Notedebasdepage"/>
      </w:pPr>
      <w:r>
        <w:rPr>
          <w:rStyle w:val="Appelnotedebasdep"/>
        </w:rPr>
        <w:footnoteRef/>
      </w:r>
      <w:r>
        <w:t xml:space="preserve"> </w:t>
      </w:r>
      <w:r w:rsidRPr="00127DC1">
        <w:rPr>
          <w:i/>
          <w:iCs/>
        </w:rPr>
        <w:t>L'éveil de la tolérance</w:t>
      </w:r>
      <w:r w:rsidRPr="00C37152">
        <w:t xml:space="preserve">, Henry </w:t>
      </w:r>
      <w:proofErr w:type="spellStart"/>
      <w:r w:rsidRPr="00C37152">
        <w:t>Kamen</w:t>
      </w:r>
      <w:proofErr w:type="spellEnd"/>
      <w:r w:rsidRPr="00C37152">
        <w:t>, Hachette, 1967.</w:t>
      </w:r>
    </w:p>
  </w:footnote>
  <w:footnote w:id="158">
    <w:p w14:paraId="2ACA45E6" w14:textId="77777777" w:rsidR="00C153CB" w:rsidRDefault="00C153CB" w:rsidP="00CA0F43">
      <w:pPr>
        <w:pStyle w:val="Notedebasdepage"/>
      </w:pPr>
      <w:r>
        <w:rPr>
          <w:rStyle w:val="Appelnotedebasdep"/>
        </w:rPr>
        <w:footnoteRef/>
      </w:r>
      <w:r>
        <w:t xml:space="preserve"> </w:t>
      </w:r>
      <w:r w:rsidRPr="00906063">
        <w:t xml:space="preserve">Musées des sciences à Israël‎, </w:t>
      </w:r>
      <w:hyperlink r:id="rId181" w:history="1">
        <w:r w:rsidRPr="00EA7929">
          <w:rPr>
            <w:rStyle w:val="Lienhypertexte"/>
          </w:rPr>
          <w:t>https://www.tripadvisor.fr/Attractions-g293977-Activities-c49-t35-Israel.html</w:t>
        </w:r>
      </w:hyperlink>
      <w:r>
        <w:t xml:space="preserve"> </w:t>
      </w:r>
    </w:p>
  </w:footnote>
  <w:footnote w:id="159">
    <w:p w14:paraId="0F268E36" w14:textId="6A72E709" w:rsidR="00C153CB" w:rsidRDefault="00C153CB">
      <w:pPr>
        <w:pStyle w:val="Notedebasdepage"/>
      </w:pPr>
      <w:r>
        <w:rPr>
          <w:rStyle w:val="Appelnotedebasdep"/>
        </w:rPr>
        <w:footnoteRef/>
      </w:r>
      <w:r>
        <w:t xml:space="preserve"> </w:t>
      </w:r>
      <w:r w:rsidRPr="009902D6">
        <w:rPr>
          <w:i/>
          <w:iCs/>
        </w:rPr>
        <w:t>Al-Mansur (Abbasside),</w:t>
      </w:r>
      <w:r w:rsidRPr="009902D6">
        <w:t xml:space="preserve"> </w:t>
      </w:r>
      <w:hyperlink r:id="rId182" w:history="1">
        <w:r w:rsidRPr="00F36C8D">
          <w:rPr>
            <w:rStyle w:val="Lienhypertexte"/>
          </w:rPr>
          <w:t>https://fr.wikipedia.org/wiki/Al-Mansur_(Abbasside)</w:t>
        </w:r>
      </w:hyperlink>
      <w:r>
        <w:t xml:space="preserve"> </w:t>
      </w:r>
    </w:p>
  </w:footnote>
  <w:footnote w:id="160">
    <w:p w14:paraId="3759BB7B" w14:textId="0B983736" w:rsidR="00C153CB" w:rsidRDefault="00C153CB">
      <w:pPr>
        <w:pStyle w:val="Notedebasdepage"/>
      </w:pPr>
      <w:r>
        <w:rPr>
          <w:rStyle w:val="Appelnotedebasdep"/>
        </w:rPr>
        <w:footnoteRef/>
      </w:r>
      <w:r>
        <w:t xml:space="preserve"> </w:t>
      </w:r>
      <w:proofErr w:type="spellStart"/>
      <w:r w:rsidRPr="009902D6">
        <w:rPr>
          <w:b/>
          <w:bCs/>
          <w:i/>
          <w:iCs/>
        </w:rPr>
        <w:t>Hâroun</w:t>
      </w:r>
      <w:proofErr w:type="spellEnd"/>
      <w:r w:rsidRPr="009902D6">
        <w:rPr>
          <w:b/>
          <w:bCs/>
          <w:i/>
          <w:iCs/>
        </w:rPr>
        <w:t xml:space="preserve"> </w:t>
      </w:r>
      <w:proofErr w:type="spellStart"/>
      <w:r w:rsidRPr="009902D6">
        <w:rPr>
          <w:b/>
          <w:bCs/>
          <w:i/>
          <w:iCs/>
        </w:rPr>
        <w:t>ar-Rachîd</w:t>
      </w:r>
      <w:proofErr w:type="spellEnd"/>
      <w:r w:rsidRPr="009902D6">
        <w:rPr>
          <w:b/>
          <w:bCs/>
          <w:i/>
          <w:iCs/>
        </w:rPr>
        <w:t xml:space="preserve"> ben Muhammad ben al-Mansûr</w:t>
      </w:r>
      <w:r w:rsidRPr="009902D6">
        <w:rPr>
          <w:i/>
          <w:iCs/>
        </w:rPr>
        <w:t xml:space="preserve"> ou </w:t>
      </w:r>
      <w:proofErr w:type="spellStart"/>
      <w:r w:rsidRPr="009902D6">
        <w:rPr>
          <w:i/>
          <w:iCs/>
        </w:rPr>
        <w:t>Hâroun</w:t>
      </w:r>
      <w:proofErr w:type="spellEnd"/>
      <w:r w:rsidRPr="009902D6">
        <w:rPr>
          <w:i/>
          <w:iCs/>
        </w:rPr>
        <w:t xml:space="preserve"> </w:t>
      </w:r>
      <w:proofErr w:type="spellStart"/>
      <w:r w:rsidRPr="009902D6">
        <w:rPr>
          <w:i/>
          <w:iCs/>
        </w:rPr>
        <w:t>ar-Rachîd</w:t>
      </w:r>
      <w:proofErr w:type="spellEnd"/>
      <w:r w:rsidRPr="009902D6">
        <w:rPr>
          <w:i/>
          <w:iCs/>
        </w:rPr>
        <w:t xml:space="preserve"> (765-809),</w:t>
      </w:r>
      <w:r w:rsidRPr="009902D6">
        <w:t xml:space="preserve"> </w:t>
      </w:r>
      <w:hyperlink r:id="rId183" w:history="1">
        <w:r w:rsidRPr="00F36C8D">
          <w:rPr>
            <w:rStyle w:val="Lienhypertexte"/>
          </w:rPr>
          <w:t>https://fr.wikipedia.org/wiki/H%C3%A2roun_ar-Rach%C3%AEd</w:t>
        </w:r>
      </w:hyperlink>
      <w:r>
        <w:t xml:space="preserve"> </w:t>
      </w:r>
    </w:p>
  </w:footnote>
  <w:footnote w:id="161">
    <w:p w14:paraId="1139AEBB" w14:textId="77777777" w:rsidR="00C153CB" w:rsidRDefault="00C153CB" w:rsidP="009902D6">
      <w:pPr>
        <w:pStyle w:val="Notedebasdepage"/>
      </w:pPr>
      <w:r>
        <w:rPr>
          <w:rStyle w:val="Appelnotedebasdep"/>
        </w:rPr>
        <w:footnoteRef/>
      </w:r>
      <w:r>
        <w:t xml:space="preserve"> </w:t>
      </w:r>
      <w:r w:rsidRPr="009902D6">
        <w:t>Abû al-`Abbâs al-</w:t>
      </w:r>
      <w:proofErr w:type="spellStart"/>
      <w:r w:rsidRPr="009902D6">
        <w:t>Ma'mûn</w:t>
      </w:r>
      <w:proofErr w:type="spellEnd"/>
      <w:r w:rsidRPr="009902D6">
        <w:t xml:space="preserve"> `</w:t>
      </w:r>
      <w:proofErr w:type="spellStart"/>
      <w:r w:rsidRPr="009902D6">
        <w:t>Abd</w:t>
      </w:r>
      <w:proofErr w:type="spellEnd"/>
      <w:r w:rsidRPr="009902D6">
        <w:t xml:space="preserve"> Allah ben </w:t>
      </w:r>
      <w:proofErr w:type="spellStart"/>
      <w:r w:rsidRPr="009902D6">
        <w:t>Hârûn</w:t>
      </w:r>
      <w:proofErr w:type="spellEnd"/>
      <w:r w:rsidRPr="009902D6">
        <w:t xml:space="preserve"> ar-Rachîd1 surnommé al-</w:t>
      </w:r>
      <w:proofErr w:type="spellStart"/>
      <w:r w:rsidRPr="009902D6">
        <w:t>Mamûn</w:t>
      </w:r>
      <w:proofErr w:type="spellEnd"/>
      <w:r w:rsidRPr="009902D6">
        <w:t xml:space="preserve"> ou </w:t>
      </w:r>
      <w:proofErr w:type="spellStart"/>
      <w:r w:rsidRPr="009902D6">
        <w:t>Almamon</w:t>
      </w:r>
      <w:proofErr w:type="spellEnd"/>
      <w:r w:rsidRPr="009902D6">
        <w:t xml:space="preserve"> (786-833), </w:t>
      </w:r>
      <w:hyperlink r:id="rId184" w:history="1">
        <w:r w:rsidRPr="00F36C8D">
          <w:rPr>
            <w:rStyle w:val="Lienhypertexte"/>
          </w:rPr>
          <w:t>https://fr.wikipedia.org/wiki/Al-Ma%E2%80%99m%C5%ABn</w:t>
        </w:r>
      </w:hyperlink>
      <w:r>
        <w:t xml:space="preserve"> </w:t>
      </w:r>
    </w:p>
  </w:footnote>
  <w:footnote w:id="162">
    <w:p w14:paraId="3EEEE4E2" w14:textId="77777777" w:rsidR="00C153CB" w:rsidRDefault="00C153CB" w:rsidP="008C7C69">
      <w:pPr>
        <w:pStyle w:val="Notedebasdepage"/>
        <w:jc w:val="both"/>
      </w:pPr>
      <w:r>
        <w:rPr>
          <w:rStyle w:val="Appelnotedebasdep"/>
        </w:rPr>
        <w:footnoteRef/>
      </w:r>
      <w:r>
        <w:t xml:space="preserve"> </w:t>
      </w:r>
      <w:r w:rsidRPr="00033202">
        <w:rPr>
          <w:i/>
          <w:iCs/>
        </w:rPr>
        <w:t>Pieux</w:t>
      </w:r>
      <w:r>
        <w:t xml:space="preserve"> : le mot (</w:t>
      </w:r>
      <w:proofErr w:type="spellStart"/>
      <w:r>
        <w:t>Muttaqi</w:t>
      </w:r>
      <w:proofErr w:type="spellEnd"/>
      <w:r>
        <w:t>) en arabe vient du mot (</w:t>
      </w:r>
      <w:proofErr w:type="spellStart"/>
      <w:r>
        <w:t>taqwa</w:t>
      </w:r>
      <w:proofErr w:type="spellEnd"/>
      <w:r>
        <w:t xml:space="preserve">) qui signifie </w:t>
      </w:r>
      <w:proofErr w:type="gramStart"/>
      <w:r>
        <w:t>piété</w:t>
      </w:r>
      <w:proofErr w:type="gramEnd"/>
      <w:r>
        <w:t>, c’est-à-dire la crainte de la punition d’Allah si on s’écarte de Ses injonctions et l’espoir en Sa Miséricorde quand on s’y conforme.</w:t>
      </w:r>
    </w:p>
    <w:p w14:paraId="6DCF82DF" w14:textId="77777777" w:rsidR="00C153CB" w:rsidRDefault="00C153CB" w:rsidP="008C7C69">
      <w:pPr>
        <w:pStyle w:val="Notedebasdepage"/>
      </w:pPr>
      <w:r w:rsidRPr="00033202">
        <w:rPr>
          <w:i/>
          <w:iCs/>
        </w:rPr>
        <w:t>Guide</w:t>
      </w:r>
      <w:r>
        <w:t xml:space="preserve"> (</w:t>
      </w:r>
      <w:proofErr w:type="spellStart"/>
      <w:r>
        <w:t>Hudan</w:t>
      </w:r>
      <w:proofErr w:type="spellEnd"/>
      <w:r>
        <w:t>) : ce mot qui reviendra souvent, n’a pas d’équivalent en français. Il désigne l’action de guider, le fait d’être guidé ou le guide.</w:t>
      </w:r>
    </w:p>
  </w:footnote>
  <w:footnote w:id="163">
    <w:p w14:paraId="4CDC9DDF" w14:textId="77777777" w:rsidR="00C153CB" w:rsidRPr="0016297C" w:rsidRDefault="00C153CB" w:rsidP="008C7C69">
      <w:pPr>
        <w:pStyle w:val="Notedebasdepage"/>
      </w:pPr>
      <w:r>
        <w:rPr>
          <w:rStyle w:val="Appelnotedebasdep"/>
        </w:rPr>
        <w:footnoteRef/>
      </w:r>
      <w:r w:rsidRPr="0016297C">
        <w:t xml:space="preserve"> </w:t>
      </w:r>
      <w:r w:rsidRPr="0016297C">
        <w:rPr>
          <w:rFonts w:ascii="Calibri" w:hAnsi="Calibri"/>
        </w:rPr>
        <w:t>Il est interdit se douter ou de se poser de questions</w:t>
      </w:r>
      <w:r>
        <w:rPr>
          <w:rFonts w:ascii="Calibri" w:hAnsi="Calibri"/>
        </w:rPr>
        <w:t xml:space="preserve"> sur la légitimité de Mahomet et de ses actions, en Islam.</w:t>
      </w:r>
    </w:p>
  </w:footnote>
  <w:footnote w:id="164">
    <w:p w14:paraId="46A14D67" w14:textId="77777777" w:rsidR="00C153CB" w:rsidRPr="0016297C" w:rsidRDefault="00C153CB" w:rsidP="008C7C69">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165">
    <w:p w14:paraId="33F49B44" w14:textId="77777777" w:rsidR="00C153CB" w:rsidRPr="00D94179" w:rsidRDefault="00C153CB" w:rsidP="001256CF">
      <w:pPr>
        <w:pStyle w:val="Notedebasdepage"/>
        <w:rPr>
          <w:lang w:val="en-GB"/>
        </w:rPr>
      </w:pPr>
      <w:r>
        <w:rPr>
          <w:rStyle w:val="Appelnotedebasdep"/>
        </w:rPr>
        <w:footnoteRef/>
      </w:r>
      <w:r w:rsidRPr="00D94179">
        <w:rPr>
          <w:lang w:val="en-GB"/>
        </w:rPr>
        <w:t xml:space="preserve"> Cf. </w:t>
      </w:r>
      <w:r w:rsidR="00000000">
        <w:fldChar w:fldCharType="begin"/>
      </w:r>
      <w:r w:rsidR="00000000" w:rsidRPr="00CC07A7">
        <w:rPr>
          <w:lang w:val="en-GB"/>
        </w:rPr>
        <w:instrText>HYPERLINK "https://muflihun.com/bukhari/49/861"</w:instrText>
      </w:r>
      <w:r w:rsidR="00000000">
        <w:fldChar w:fldCharType="separate"/>
      </w:r>
      <w:r w:rsidRPr="00411411">
        <w:rPr>
          <w:rStyle w:val="Lienhypertexte"/>
          <w:lang w:val="en-GB"/>
        </w:rPr>
        <w:t>https://muflihun.com/bukhari/49/861</w:t>
      </w:r>
      <w:r w:rsidR="00000000">
        <w:rPr>
          <w:rStyle w:val="Lienhypertexte"/>
          <w:lang w:val="en-GB"/>
        </w:rPr>
        <w:fldChar w:fldCharType="end"/>
      </w:r>
      <w:r>
        <w:rPr>
          <w:lang w:val="en-GB"/>
        </w:rPr>
        <w:t xml:space="preserve"> </w:t>
      </w:r>
    </w:p>
  </w:footnote>
  <w:footnote w:id="166">
    <w:p w14:paraId="49F550B4" w14:textId="77777777" w:rsidR="00C153CB" w:rsidRPr="00F97DA3" w:rsidRDefault="00C153CB" w:rsidP="001256CF">
      <w:pPr>
        <w:pStyle w:val="Notedebasdepage"/>
      </w:pPr>
      <w:r>
        <w:rPr>
          <w:rStyle w:val="Appelnotedebasdep"/>
        </w:rPr>
        <w:footnoteRef/>
      </w:r>
      <w:r w:rsidRPr="00F97DA3">
        <w:t xml:space="preserve"> </w:t>
      </w:r>
      <w:r>
        <w:t>Mais A</w:t>
      </w:r>
      <w:r w:rsidRPr="00F97DA3">
        <w:t xml:space="preserve">bou </w:t>
      </w:r>
      <w:proofErr w:type="spellStart"/>
      <w:r w:rsidRPr="00F97DA3">
        <w:t>Hourayra</w:t>
      </w:r>
      <w:proofErr w:type="spellEnd"/>
      <w:r w:rsidRPr="00F97DA3">
        <w:t xml:space="preserve"> </w:t>
      </w:r>
      <w:r>
        <w:t>serait</w:t>
      </w:r>
      <w:r w:rsidRPr="00F97DA3">
        <w:t xml:space="preserve"> probablement l’un des plus grands inventeurs de hadiths. Source : </w:t>
      </w:r>
      <w:hyperlink r:id="rId185" w:history="1">
        <w:r w:rsidRPr="004C2F45">
          <w:rPr>
            <w:rStyle w:val="Lienhypertexte"/>
          </w:rPr>
          <w:t>https://islamlab.com/abou-hourayra-avoue-inventer-un-hadith/</w:t>
        </w:r>
      </w:hyperlink>
      <w:r>
        <w:t xml:space="preserve"> </w:t>
      </w:r>
    </w:p>
  </w:footnote>
  <w:footnote w:id="167">
    <w:p w14:paraId="6325E16E" w14:textId="77777777" w:rsidR="00C153CB" w:rsidRPr="00F97DA3" w:rsidRDefault="00C153CB" w:rsidP="001256CF">
      <w:pPr>
        <w:pStyle w:val="Notedebasdepage"/>
      </w:pPr>
      <w:r>
        <w:rPr>
          <w:rStyle w:val="Appelnotedebasdep"/>
        </w:rPr>
        <w:footnoteRef/>
      </w:r>
      <w:r w:rsidRPr="00F97DA3">
        <w:t xml:space="preserve"> Eviter les questions non-concrètes, </w:t>
      </w:r>
      <w:hyperlink r:id="rId186" w:history="1">
        <w:r w:rsidRPr="004C2F45">
          <w:rPr>
            <w:rStyle w:val="Lienhypertexte"/>
          </w:rPr>
          <w:t>https://www.havredesavoir.fr/eviter-les-questions-non-concretes/</w:t>
        </w:r>
      </w:hyperlink>
      <w:r>
        <w:t xml:space="preserve"> </w:t>
      </w:r>
    </w:p>
  </w:footnote>
  <w:footnote w:id="168">
    <w:p w14:paraId="3F462336" w14:textId="77777777" w:rsidR="00C153CB" w:rsidRPr="00F97DA3" w:rsidRDefault="00C153CB" w:rsidP="001256CF">
      <w:pPr>
        <w:pStyle w:val="Notedebasdepage"/>
      </w:pPr>
      <w:r>
        <w:rPr>
          <w:rStyle w:val="Appelnotedebasdep"/>
        </w:rPr>
        <w:footnoteRef/>
      </w:r>
      <w:r w:rsidRPr="00F97DA3">
        <w:t xml:space="preserve"> 4 - Comment concilier destin et libre arbitre, </w:t>
      </w:r>
      <w:hyperlink r:id="rId187" w:history="1">
        <w:r w:rsidRPr="004C2F45">
          <w:rPr>
            <w:rStyle w:val="Lienhypertexte"/>
          </w:rPr>
          <w:t>http://droitmusulman.typepad.com/blog/page/855/</w:t>
        </w:r>
      </w:hyperlink>
      <w:r>
        <w:t xml:space="preserve"> </w:t>
      </w:r>
    </w:p>
  </w:footnote>
  <w:footnote w:id="169">
    <w:p w14:paraId="00C197D4" w14:textId="77777777" w:rsidR="00C153CB" w:rsidRPr="00C518B7" w:rsidRDefault="00C153CB" w:rsidP="001256CF">
      <w:pPr>
        <w:pStyle w:val="Notedebasdepage"/>
      </w:pPr>
      <w:r>
        <w:rPr>
          <w:rStyle w:val="Appelnotedebasdep"/>
        </w:rPr>
        <w:footnoteRef/>
      </w:r>
      <w:r w:rsidRPr="00C518B7">
        <w:t xml:space="preserve"> Suspension des actions en justice, des obligations de paiement.</w:t>
      </w:r>
      <w:r>
        <w:t xml:space="preserve"> </w:t>
      </w:r>
    </w:p>
  </w:footnote>
  <w:footnote w:id="170">
    <w:p w14:paraId="7E6D1E76" w14:textId="7C8C6FF3" w:rsidR="00C153CB" w:rsidRDefault="00C153CB">
      <w:pPr>
        <w:pStyle w:val="Notedebasdepage"/>
      </w:pPr>
      <w:r>
        <w:rPr>
          <w:rStyle w:val="Appelnotedebasdep"/>
        </w:rPr>
        <w:footnoteRef/>
      </w:r>
      <w:r>
        <w:t xml:space="preserve"> Bien que cette préservation ne semble pas avoir eu lieu pour les écrits cathares.</w:t>
      </w:r>
    </w:p>
  </w:footnote>
  <w:footnote w:id="171">
    <w:p w14:paraId="6BC32166" w14:textId="57EB36A7" w:rsidR="00C153CB" w:rsidRDefault="00C153CB">
      <w:pPr>
        <w:pStyle w:val="Notedebasdepage"/>
      </w:pPr>
      <w:r>
        <w:rPr>
          <w:rStyle w:val="Appelnotedebasdep"/>
        </w:rPr>
        <w:footnoteRef/>
      </w:r>
      <w:r>
        <w:t xml:space="preserve"> </w:t>
      </w:r>
      <w:r w:rsidRPr="00A56FA0">
        <w:rPr>
          <w:i/>
          <w:iCs/>
        </w:rPr>
        <w:t>Pseudoscience</w:t>
      </w:r>
      <w:r w:rsidRPr="00A56FA0">
        <w:t xml:space="preserve"> : Raisonnement qui prend l'apparence de la science sans en respecter les principes.</w:t>
      </w:r>
    </w:p>
  </w:footnote>
  <w:footnote w:id="172">
    <w:p w14:paraId="76187937" w14:textId="663465DC" w:rsidR="00C153CB" w:rsidRPr="004971FE" w:rsidRDefault="00C153CB" w:rsidP="004971FE">
      <w:pPr>
        <w:pStyle w:val="Notedebasdepage"/>
        <w:jc w:val="both"/>
        <w:rPr>
          <w:rFonts w:ascii="Calibri" w:hAnsi="Calibri" w:cs="Calibri"/>
        </w:rPr>
      </w:pPr>
      <w:r w:rsidRPr="004971FE">
        <w:rPr>
          <w:rStyle w:val="Appelnotedebasdep"/>
          <w:rFonts w:ascii="Calibri" w:hAnsi="Calibri" w:cs="Calibri"/>
        </w:rPr>
        <w:footnoteRef/>
      </w:r>
      <w:r w:rsidRPr="004971FE">
        <w:rPr>
          <w:rFonts w:ascii="Calibri" w:hAnsi="Calibri" w:cs="Calibri"/>
        </w:rPr>
        <w:t xml:space="preserve"> </w:t>
      </w:r>
      <w:r w:rsidRPr="004971FE">
        <w:rPr>
          <w:rFonts w:ascii="Calibri" w:hAnsi="Calibri" w:cs="Calibri"/>
          <w:shd w:val="clear" w:color="auto" w:fill="FFFFFF"/>
        </w:rPr>
        <w:t>Avant </w:t>
      </w:r>
      <w:hyperlink r:id="rId188" w:tooltip="René Descartes" w:history="1">
        <w:r w:rsidRPr="004971FE">
          <w:rPr>
            <w:rStyle w:val="Lienhypertexte"/>
            <w:rFonts w:ascii="Calibri" w:hAnsi="Calibri" w:cs="Calibri"/>
            <w:color w:val="0B0080"/>
            <w:shd w:val="clear" w:color="auto" w:fill="FFFFFF"/>
          </w:rPr>
          <w:t>René Descartes</w:t>
        </w:r>
      </w:hyperlink>
      <w:r w:rsidRPr="004971FE">
        <w:rPr>
          <w:rFonts w:ascii="Calibri" w:hAnsi="Calibri" w:cs="Calibri"/>
          <w:color w:val="222222"/>
          <w:shd w:val="clear" w:color="auto" w:fill="FFFFFF"/>
        </w:rPr>
        <w:t xml:space="preserve">, </w:t>
      </w:r>
      <w:r w:rsidRPr="004971FE">
        <w:rPr>
          <w:rFonts w:ascii="Calibri" w:hAnsi="Calibri" w:cs="Calibri"/>
          <w:shd w:val="clear" w:color="auto" w:fill="FFFFFF"/>
        </w:rPr>
        <w:t>Abailard pratique le doute méthodique : </w:t>
      </w:r>
      <w:r w:rsidRPr="004971FE">
        <w:rPr>
          <w:rStyle w:val="citation"/>
          <w:rFonts w:ascii="Calibri" w:hAnsi="Calibri" w:cs="Calibri"/>
          <w:i/>
          <w:iCs/>
          <w:shd w:val="clear" w:color="auto" w:fill="FFFFFF"/>
        </w:rPr>
        <w:t>« En doutant, nous nous mettons en recherche, et en cherchant nous trouvons la vérité. </w:t>
      </w:r>
      <w:r w:rsidRPr="004971FE">
        <w:rPr>
          <w:rStyle w:val="citation"/>
          <w:rFonts w:ascii="Calibri" w:hAnsi="Calibri" w:cs="Calibri"/>
          <w:shd w:val="clear" w:color="auto" w:fill="FFFFFF"/>
        </w:rPr>
        <w:t>»</w:t>
      </w:r>
      <w:r>
        <w:rPr>
          <w:rStyle w:val="citation"/>
          <w:rFonts w:ascii="Calibri" w:hAnsi="Calibri" w:cs="Calibri"/>
          <w:shd w:val="clear" w:color="auto" w:fill="FFFFFF"/>
        </w:rPr>
        <w:t xml:space="preserve">. </w:t>
      </w:r>
      <w:r w:rsidRPr="004971FE">
        <w:rPr>
          <w:rStyle w:val="citation"/>
          <w:rFonts w:ascii="Calibri" w:hAnsi="Calibri" w:cs="Calibri"/>
          <w:shd w:val="clear" w:color="auto" w:fill="FFFFFF"/>
        </w:rPr>
        <w:t xml:space="preserve">Cf. Pierre Abélard, </w:t>
      </w:r>
      <w:r w:rsidRPr="004971FE">
        <w:rPr>
          <w:rStyle w:val="citation"/>
          <w:rFonts w:ascii="Calibri" w:hAnsi="Calibri" w:cs="Calibri"/>
          <w:i/>
          <w:iCs/>
          <w:shd w:val="clear" w:color="auto" w:fill="FFFFFF"/>
        </w:rPr>
        <w:t>Sic et Non</w:t>
      </w:r>
      <w:r w:rsidRPr="004971FE">
        <w:rPr>
          <w:rStyle w:val="citation"/>
          <w:rFonts w:ascii="Calibri" w:hAnsi="Calibri" w:cs="Calibri"/>
          <w:shd w:val="clear" w:color="auto" w:fill="FFFFFF"/>
        </w:rPr>
        <w:t xml:space="preserve"> (1122), </w:t>
      </w:r>
      <w:proofErr w:type="spellStart"/>
      <w:r w:rsidRPr="004971FE">
        <w:rPr>
          <w:rStyle w:val="citation"/>
          <w:rFonts w:ascii="Calibri" w:hAnsi="Calibri" w:cs="Calibri"/>
          <w:shd w:val="clear" w:color="auto" w:fill="FFFFFF"/>
        </w:rPr>
        <w:t>édi</w:t>
      </w:r>
      <w:proofErr w:type="spellEnd"/>
      <w:r w:rsidRPr="004971FE">
        <w:rPr>
          <w:rStyle w:val="citation"/>
          <w:rFonts w:ascii="Calibri" w:hAnsi="Calibri" w:cs="Calibri"/>
          <w:shd w:val="clear" w:color="auto" w:fill="FFFFFF"/>
        </w:rPr>
        <w:t>. Boyer et McKeon, 1976, p. 103</w:t>
      </w:r>
      <w:r>
        <w:rPr>
          <w:rStyle w:val="citation"/>
          <w:rFonts w:ascii="Calibri" w:hAnsi="Calibri" w:cs="Calibri"/>
          <w:shd w:val="clear" w:color="auto" w:fill="FFFFFF"/>
        </w:rPr>
        <w:t>.</w:t>
      </w:r>
    </w:p>
  </w:footnote>
  <w:footnote w:id="173">
    <w:p w14:paraId="0C637A26" w14:textId="42C2D7AF" w:rsidR="00C153CB" w:rsidRDefault="00C153CB">
      <w:pPr>
        <w:pStyle w:val="Notedebasdepage"/>
      </w:pPr>
      <w:r>
        <w:rPr>
          <w:rStyle w:val="Appelnotedebasdep"/>
        </w:rPr>
        <w:footnoteRef/>
      </w:r>
      <w:r>
        <w:t xml:space="preserve"> </w:t>
      </w:r>
      <w:r w:rsidRPr="00495D34">
        <w:rPr>
          <w:i/>
          <w:iCs/>
        </w:rPr>
        <w:t>Rasoir d’Ockham</w:t>
      </w:r>
      <w:r>
        <w:t xml:space="preserve">, </w:t>
      </w:r>
      <w:hyperlink r:id="rId189" w:history="1">
        <w:r w:rsidRPr="001A358B">
          <w:rPr>
            <w:rStyle w:val="Lienhypertexte"/>
          </w:rPr>
          <w:t>https://fr.wikipedia.org/wiki/Rasoir_d%27Ockham</w:t>
        </w:r>
      </w:hyperlink>
    </w:p>
  </w:footnote>
  <w:footnote w:id="174">
    <w:p w14:paraId="40867A8B" w14:textId="13170BD2" w:rsidR="00C153CB" w:rsidRPr="00495D34" w:rsidRDefault="00C153CB">
      <w:pPr>
        <w:pStyle w:val="Notedebasdepage"/>
        <w:rPr>
          <w:lang w:val="en-GB"/>
        </w:rPr>
      </w:pPr>
      <w:r>
        <w:rPr>
          <w:rStyle w:val="Appelnotedebasdep"/>
        </w:rPr>
        <w:footnoteRef/>
      </w:r>
      <w:r w:rsidRPr="00495D34">
        <w:rPr>
          <w:lang w:val="en-GB"/>
        </w:rPr>
        <w:t xml:space="preserve"> Lindberg, David C. (1996), </w:t>
      </w:r>
      <w:r w:rsidRPr="00495D34">
        <w:rPr>
          <w:i/>
          <w:iCs/>
          <w:lang w:val="en-GB"/>
        </w:rPr>
        <w:t xml:space="preserve">Roger Bacon and the Origins of </w:t>
      </w:r>
      <w:proofErr w:type="spellStart"/>
      <w:r w:rsidRPr="00495D34">
        <w:rPr>
          <w:i/>
          <w:iCs/>
          <w:lang w:val="en-GB"/>
        </w:rPr>
        <w:t>Perspectiva</w:t>
      </w:r>
      <w:proofErr w:type="spellEnd"/>
      <w:r w:rsidRPr="00495D34">
        <w:rPr>
          <w:i/>
          <w:iCs/>
          <w:lang w:val="en-GB"/>
        </w:rPr>
        <w:t xml:space="preserve"> in the Middle Ages</w:t>
      </w:r>
      <w:r w:rsidRPr="00495D34">
        <w:rPr>
          <w:lang w:val="en-GB"/>
        </w:rPr>
        <w:t>, Clarendon Press</w:t>
      </w:r>
      <w:r>
        <w:rPr>
          <w:lang w:val="en-GB"/>
        </w:rPr>
        <w:t>.</w:t>
      </w:r>
    </w:p>
  </w:footnote>
  <w:footnote w:id="175">
    <w:p w14:paraId="6002D336" w14:textId="77777777" w:rsidR="00C153CB" w:rsidRPr="00495D34" w:rsidRDefault="00C153CB" w:rsidP="00495D34">
      <w:pPr>
        <w:pStyle w:val="Notedebasdepage"/>
        <w:rPr>
          <w:lang w:val="en-GB"/>
        </w:rPr>
      </w:pPr>
      <w:r>
        <w:rPr>
          <w:rStyle w:val="Appelnotedebasdep"/>
        </w:rPr>
        <w:footnoteRef/>
      </w:r>
      <w:r w:rsidRPr="00495D34">
        <w:rPr>
          <w:lang w:val="en-GB"/>
        </w:rPr>
        <w:t xml:space="preserve"> a) « </w:t>
      </w:r>
      <w:proofErr w:type="spellStart"/>
      <w:r w:rsidRPr="00495D34">
        <w:rPr>
          <w:i/>
          <w:iCs/>
          <w:lang w:val="en-GB"/>
        </w:rPr>
        <w:t>nullus</w:t>
      </w:r>
      <w:proofErr w:type="spellEnd"/>
      <w:r w:rsidRPr="00495D34">
        <w:rPr>
          <w:i/>
          <w:iCs/>
          <w:lang w:val="en-GB"/>
        </w:rPr>
        <w:t xml:space="preserve"> </w:t>
      </w:r>
      <w:proofErr w:type="spellStart"/>
      <w:r w:rsidRPr="00495D34">
        <w:rPr>
          <w:i/>
          <w:iCs/>
          <w:lang w:val="en-GB"/>
        </w:rPr>
        <w:t>sermo</w:t>
      </w:r>
      <w:proofErr w:type="spellEnd"/>
      <w:r w:rsidRPr="00495D34">
        <w:rPr>
          <w:i/>
          <w:iCs/>
          <w:lang w:val="en-GB"/>
        </w:rPr>
        <w:t xml:space="preserve"> in his </w:t>
      </w:r>
      <w:proofErr w:type="spellStart"/>
      <w:r w:rsidRPr="00495D34">
        <w:rPr>
          <w:i/>
          <w:iCs/>
          <w:lang w:val="en-GB"/>
        </w:rPr>
        <w:t>potest</w:t>
      </w:r>
      <w:proofErr w:type="spellEnd"/>
      <w:r w:rsidRPr="00495D34">
        <w:rPr>
          <w:i/>
          <w:iCs/>
          <w:lang w:val="en-GB"/>
        </w:rPr>
        <w:t xml:space="preserve"> </w:t>
      </w:r>
      <w:proofErr w:type="spellStart"/>
      <w:r w:rsidRPr="00495D34">
        <w:rPr>
          <w:i/>
          <w:iCs/>
          <w:lang w:val="en-GB"/>
        </w:rPr>
        <w:t>certificare</w:t>
      </w:r>
      <w:proofErr w:type="spellEnd"/>
      <w:r w:rsidRPr="00495D34">
        <w:rPr>
          <w:i/>
          <w:iCs/>
          <w:lang w:val="en-GB"/>
        </w:rPr>
        <w:t xml:space="preserve">, </w:t>
      </w:r>
      <w:proofErr w:type="spellStart"/>
      <w:r w:rsidRPr="00495D34">
        <w:rPr>
          <w:i/>
          <w:iCs/>
          <w:lang w:val="en-GB"/>
        </w:rPr>
        <w:t>totum</w:t>
      </w:r>
      <w:proofErr w:type="spellEnd"/>
      <w:r w:rsidRPr="00495D34">
        <w:rPr>
          <w:i/>
          <w:iCs/>
          <w:lang w:val="en-GB"/>
        </w:rPr>
        <w:t xml:space="preserve"> </w:t>
      </w:r>
      <w:proofErr w:type="spellStart"/>
      <w:r w:rsidRPr="00495D34">
        <w:rPr>
          <w:i/>
          <w:iCs/>
          <w:lang w:val="en-GB"/>
        </w:rPr>
        <w:t>enim</w:t>
      </w:r>
      <w:proofErr w:type="spellEnd"/>
      <w:r w:rsidRPr="00495D34">
        <w:rPr>
          <w:i/>
          <w:iCs/>
          <w:lang w:val="en-GB"/>
        </w:rPr>
        <w:t xml:space="preserve"> </w:t>
      </w:r>
      <w:proofErr w:type="spellStart"/>
      <w:r w:rsidRPr="00495D34">
        <w:rPr>
          <w:i/>
          <w:iCs/>
          <w:lang w:val="en-GB"/>
        </w:rPr>
        <w:t>dependet</w:t>
      </w:r>
      <w:proofErr w:type="spellEnd"/>
      <w:r w:rsidRPr="00495D34">
        <w:rPr>
          <w:i/>
          <w:iCs/>
          <w:lang w:val="en-GB"/>
        </w:rPr>
        <w:t xml:space="preserve"> ab </w:t>
      </w:r>
      <w:proofErr w:type="spellStart"/>
      <w:r w:rsidRPr="00495D34">
        <w:rPr>
          <w:i/>
          <w:iCs/>
          <w:lang w:val="en-GB"/>
        </w:rPr>
        <w:t>experientia</w:t>
      </w:r>
      <w:proofErr w:type="spellEnd"/>
      <w:r w:rsidRPr="00495D34">
        <w:rPr>
          <w:lang w:val="en-GB"/>
        </w:rPr>
        <w:t xml:space="preserve"> »</w:t>
      </w:r>
    </w:p>
    <w:p w14:paraId="37E1B3A2" w14:textId="099D6C75" w:rsidR="00C153CB" w:rsidRPr="007973A0" w:rsidRDefault="00C153CB" w:rsidP="00495D34">
      <w:pPr>
        <w:pStyle w:val="Notedebasdepage"/>
        <w:rPr>
          <w:lang w:val="en-GB"/>
        </w:rPr>
      </w:pPr>
      <w:r w:rsidRPr="007973A0">
        <w:rPr>
          <w:lang w:val="en-GB"/>
        </w:rPr>
        <w:t>b) Roger Bacon, Opus majus (1266), VI, p. 201.</w:t>
      </w:r>
    </w:p>
    <w:p w14:paraId="77566AB7" w14:textId="7651AF17" w:rsidR="00C153CB" w:rsidRPr="007B4D96" w:rsidRDefault="00C153CB" w:rsidP="007B4D96">
      <w:pPr>
        <w:pStyle w:val="Notedebasdepage"/>
        <w:jc w:val="both"/>
        <w:rPr>
          <w:rFonts w:ascii="Calibri" w:hAnsi="Calibri" w:cs="Calibri"/>
        </w:rPr>
      </w:pPr>
      <w:r w:rsidRPr="007973A0">
        <w:rPr>
          <w:rFonts w:ascii="Calibri" w:hAnsi="Calibri" w:cs="Calibri"/>
          <w:lang w:val="en-GB"/>
        </w:rPr>
        <w:t xml:space="preserve">b) </w:t>
      </w:r>
      <w:r w:rsidRPr="007973A0">
        <w:rPr>
          <w:rFonts w:ascii="Calibri" w:hAnsi="Calibri" w:cs="Calibri"/>
          <w:b/>
          <w:bCs/>
          <w:lang w:val="en-GB"/>
        </w:rPr>
        <w:t>Alhazen</w:t>
      </w:r>
      <w:r w:rsidRPr="007973A0">
        <w:rPr>
          <w:rFonts w:ascii="Calibri" w:hAnsi="Calibri" w:cs="Calibri"/>
          <w:lang w:val="en-GB"/>
        </w:rPr>
        <w:t xml:space="preserve"> </w:t>
      </w:r>
      <w:proofErr w:type="spellStart"/>
      <w:r w:rsidRPr="007973A0">
        <w:rPr>
          <w:rFonts w:ascii="Calibri" w:hAnsi="Calibri" w:cs="Calibri"/>
          <w:lang w:val="en-GB"/>
        </w:rPr>
        <w:t>ou</w:t>
      </w:r>
      <w:proofErr w:type="spellEnd"/>
      <w:r w:rsidRPr="007973A0">
        <w:rPr>
          <w:rFonts w:ascii="Calibri" w:hAnsi="Calibri" w:cs="Calibri"/>
          <w:lang w:val="en-GB"/>
        </w:rPr>
        <w:t xml:space="preserve"> Ibn </w:t>
      </w:r>
      <w:proofErr w:type="spellStart"/>
      <w:r w:rsidRPr="007973A0">
        <w:rPr>
          <w:rFonts w:ascii="Calibri" w:hAnsi="Calibri" w:cs="Calibri"/>
          <w:lang w:val="en-GB"/>
        </w:rPr>
        <w:t>al-Haytham</w:t>
      </w:r>
      <w:proofErr w:type="spellEnd"/>
      <w:r w:rsidRPr="007973A0">
        <w:rPr>
          <w:rFonts w:ascii="Calibri" w:hAnsi="Calibri" w:cs="Calibri"/>
          <w:lang w:val="en-GB"/>
        </w:rPr>
        <w:t xml:space="preserve"> </w:t>
      </w:r>
      <w:proofErr w:type="spellStart"/>
      <w:r w:rsidRPr="007973A0">
        <w:rPr>
          <w:rFonts w:ascii="Calibri" w:hAnsi="Calibri" w:cs="Calibri"/>
          <w:lang w:val="en-GB"/>
        </w:rPr>
        <w:t>ou</w:t>
      </w:r>
      <w:proofErr w:type="spellEnd"/>
      <w:r w:rsidRPr="007973A0">
        <w:rPr>
          <w:rFonts w:ascii="Calibri" w:hAnsi="Calibri" w:cs="Calibri"/>
          <w:lang w:val="en-GB"/>
        </w:rPr>
        <w:t xml:space="preserve"> Abu Ali al-Hasan ibn al-Hasan ibn </w:t>
      </w:r>
      <w:proofErr w:type="spellStart"/>
      <w:r w:rsidRPr="007973A0">
        <w:rPr>
          <w:rFonts w:ascii="Calibri" w:hAnsi="Calibri" w:cs="Calibri"/>
          <w:lang w:val="en-GB"/>
        </w:rPr>
        <w:t>al-Haytham</w:t>
      </w:r>
      <w:proofErr w:type="spellEnd"/>
      <w:r w:rsidRPr="007973A0">
        <w:rPr>
          <w:rFonts w:ascii="Calibri" w:hAnsi="Calibri" w:cs="Calibri"/>
          <w:lang w:val="en-GB"/>
        </w:rPr>
        <w:t xml:space="preserve"> (965-1040), </w:t>
      </w:r>
      <w:proofErr w:type="spellStart"/>
      <w:r w:rsidRPr="007973A0">
        <w:rPr>
          <w:rFonts w:ascii="Calibri" w:hAnsi="Calibri" w:cs="Calibri"/>
          <w:lang w:val="en-GB"/>
        </w:rPr>
        <w:t>mathématicien</w:t>
      </w:r>
      <w:proofErr w:type="spellEnd"/>
      <w:r w:rsidRPr="007973A0">
        <w:rPr>
          <w:rFonts w:ascii="Calibri" w:hAnsi="Calibri" w:cs="Calibri"/>
          <w:lang w:val="en-GB"/>
        </w:rPr>
        <w:t xml:space="preserve">, philosophe, </w:t>
      </w:r>
      <w:proofErr w:type="spellStart"/>
      <w:r w:rsidRPr="007973A0">
        <w:rPr>
          <w:rFonts w:ascii="Calibri" w:hAnsi="Calibri" w:cs="Calibri"/>
          <w:lang w:val="en-GB"/>
        </w:rPr>
        <w:t>physiologiste</w:t>
      </w:r>
      <w:proofErr w:type="spellEnd"/>
      <w:r w:rsidRPr="007973A0">
        <w:rPr>
          <w:rFonts w:ascii="Calibri" w:hAnsi="Calibri" w:cs="Calibri"/>
          <w:lang w:val="en-GB"/>
        </w:rPr>
        <w:t xml:space="preserve"> et </w:t>
      </w:r>
      <w:proofErr w:type="spellStart"/>
      <w:r w:rsidRPr="007973A0">
        <w:rPr>
          <w:rFonts w:ascii="Calibri" w:hAnsi="Calibri" w:cs="Calibri"/>
          <w:lang w:val="en-GB"/>
        </w:rPr>
        <w:t>physicien</w:t>
      </w:r>
      <w:proofErr w:type="spellEnd"/>
      <w:r w:rsidRPr="007973A0">
        <w:rPr>
          <w:rFonts w:ascii="Calibri" w:hAnsi="Calibri" w:cs="Calibri"/>
          <w:lang w:val="en-GB"/>
        </w:rPr>
        <w:t xml:space="preserve"> du monde </w:t>
      </w:r>
      <w:proofErr w:type="spellStart"/>
      <w:r w:rsidRPr="007973A0">
        <w:rPr>
          <w:rFonts w:ascii="Calibri" w:hAnsi="Calibri" w:cs="Calibri"/>
          <w:lang w:val="en-GB"/>
        </w:rPr>
        <w:t>médiéval</w:t>
      </w:r>
      <w:proofErr w:type="spellEnd"/>
      <w:r w:rsidRPr="007973A0">
        <w:rPr>
          <w:rFonts w:ascii="Calibri" w:hAnsi="Calibri" w:cs="Calibri"/>
          <w:lang w:val="en-GB"/>
        </w:rPr>
        <w:t xml:space="preserve"> </w:t>
      </w:r>
      <w:proofErr w:type="spellStart"/>
      <w:r w:rsidRPr="007973A0">
        <w:rPr>
          <w:rFonts w:ascii="Calibri" w:hAnsi="Calibri" w:cs="Calibri"/>
          <w:lang w:val="en-GB"/>
        </w:rPr>
        <w:t>arabo-musulman</w:t>
      </w:r>
      <w:proofErr w:type="spellEnd"/>
      <w:r w:rsidRPr="007973A0">
        <w:rPr>
          <w:rFonts w:ascii="Calibri" w:hAnsi="Calibri" w:cs="Calibri"/>
          <w:lang w:val="en-GB"/>
        </w:rPr>
        <w:t>.</w:t>
      </w:r>
      <w:r w:rsidRPr="007973A0">
        <w:rPr>
          <w:rFonts w:ascii="Calibri" w:hAnsi="Calibri" w:cs="Calibri"/>
          <w:color w:val="222222"/>
          <w:shd w:val="clear" w:color="auto" w:fill="FFFFFF"/>
          <w:lang w:val="en-GB"/>
        </w:rPr>
        <w:t xml:space="preserve"> </w:t>
      </w:r>
      <w:r w:rsidRPr="007B4D96">
        <w:rPr>
          <w:rFonts w:ascii="Calibri" w:hAnsi="Calibri" w:cs="Calibri"/>
          <w:shd w:val="clear" w:color="auto" w:fill="FFFFFF"/>
        </w:rPr>
        <w:t>Alhazen est l'un des premiers promoteurs de la </w:t>
      </w:r>
      <w:hyperlink r:id="rId190" w:anchor="Alhazen" w:tooltip="Méthode scientifique" w:history="1">
        <w:r w:rsidRPr="007B4D96">
          <w:rPr>
            <w:rStyle w:val="Lienhypertexte"/>
            <w:rFonts w:ascii="Calibri" w:hAnsi="Calibri" w:cs="Calibri"/>
            <w:color w:val="0B0080"/>
            <w:shd w:val="clear" w:color="auto" w:fill="FFFFFF"/>
          </w:rPr>
          <w:t>méthode scientifique</w:t>
        </w:r>
      </w:hyperlink>
      <w:r w:rsidRPr="007B4D96">
        <w:rPr>
          <w:rFonts w:ascii="Calibri" w:hAnsi="Calibri" w:cs="Calibri"/>
          <w:color w:val="222222"/>
          <w:shd w:val="clear" w:color="auto" w:fill="FFFFFF"/>
        </w:rPr>
        <w:t> </w:t>
      </w:r>
      <w:hyperlink r:id="rId191" w:tooltip="Méthode expérimentale" w:history="1">
        <w:r w:rsidRPr="007B4D96">
          <w:rPr>
            <w:rStyle w:val="Lienhypertexte"/>
            <w:rFonts w:ascii="Calibri" w:hAnsi="Calibri" w:cs="Calibri"/>
            <w:color w:val="0B0080"/>
            <w:shd w:val="clear" w:color="auto" w:fill="FFFFFF"/>
          </w:rPr>
          <w:t>expérimentale</w:t>
        </w:r>
      </w:hyperlink>
      <w:r w:rsidRPr="007B4D96">
        <w:rPr>
          <w:rFonts w:ascii="Calibri" w:hAnsi="Calibri" w:cs="Calibri"/>
          <w:color w:val="222222"/>
          <w:shd w:val="clear" w:color="auto" w:fill="FFFFFF"/>
        </w:rPr>
        <w:t xml:space="preserve">, </w:t>
      </w:r>
      <w:r w:rsidRPr="00771D6D">
        <w:rPr>
          <w:rFonts w:ascii="Calibri" w:hAnsi="Calibri" w:cs="Calibri"/>
          <w:shd w:val="clear" w:color="auto" w:fill="FFFFFF"/>
        </w:rPr>
        <w:t>mais aussi l'un des premiers physiciens théoriciens à utiliser les mathématiques. Certains, pour ces raisons, l’ont décrit comme le premier véritable scientifique, héritier des scientifiques grecs et indiens. Il insistait sur la remise en cause de l’autorité des anciens.</w:t>
      </w:r>
      <w:r>
        <w:rPr>
          <w:rFonts w:ascii="Calibri" w:hAnsi="Calibri" w:cs="Calibri"/>
          <w:shd w:val="clear" w:color="auto" w:fill="FFFFFF"/>
        </w:rPr>
        <w:t xml:space="preserve"> </w:t>
      </w:r>
      <w:r w:rsidRPr="00771D6D">
        <w:rPr>
          <w:rFonts w:ascii="Calibri" w:hAnsi="Calibri" w:cs="Calibri"/>
          <w:shd w:val="clear" w:color="auto" w:fill="FFFFFF"/>
        </w:rPr>
        <w:t>La pensée « rationaliste » d’Alhazen</w:t>
      </w:r>
      <w:r>
        <w:rPr>
          <w:rFonts w:ascii="Calibri" w:hAnsi="Calibri" w:cs="Calibri"/>
          <w:shd w:val="clear" w:color="auto" w:fill="FFFFFF"/>
        </w:rPr>
        <w:t xml:space="preserve"> n’eut pas de descendance, dans le monde musulman, alors qu’elle eut une postérité dans le monde chrétien, grâce à Roger Bacon.</w:t>
      </w:r>
      <w:r w:rsidRPr="00771D6D">
        <w:rPr>
          <w:rFonts w:ascii="Calibri" w:hAnsi="Calibri" w:cs="Calibri"/>
          <w:shd w:val="clear" w:color="auto" w:fill="FFFFFF"/>
        </w:rPr>
        <w:t xml:space="preserve"> </w:t>
      </w:r>
      <w:r>
        <w:rPr>
          <w:rFonts w:ascii="Calibri" w:hAnsi="Calibri" w:cs="Calibri"/>
          <w:shd w:val="clear" w:color="auto" w:fill="FFFFFF"/>
        </w:rPr>
        <w:t xml:space="preserve">Cf. </w:t>
      </w:r>
      <w:hyperlink r:id="rId192" w:history="1">
        <w:r>
          <w:rPr>
            <w:rStyle w:val="Lienhypertexte"/>
          </w:rPr>
          <w:t>https://fr.wikipedia.org/wiki/Alhazen</w:t>
        </w:r>
      </w:hyperlink>
    </w:p>
  </w:footnote>
  <w:footnote w:id="176">
    <w:p w14:paraId="0459085C" w14:textId="77777777" w:rsidR="00C153CB" w:rsidRDefault="00C153CB" w:rsidP="007973A0">
      <w:pPr>
        <w:pStyle w:val="Notedebasdepage"/>
      </w:pPr>
      <w:r>
        <w:rPr>
          <w:rStyle w:val="Appelnotedebasdep"/>
        </w:rPr>
        <w:footnoteRef/>
      </w:r>
      <w:r>
        <w:t xml:space="preserve"> </w:t>
      </w:r>
      <w:r w:rsidRPr="007973A0">
        <w:rPr>
          <w:i/>
          <w:iCs/>
        </w:rPr>
        <w:t>Philosophie médiévale. Critique de la philosophie médiévale</w:t>
      </w:r>
      <w:r>
        <w:t xml:space="preserve">, </w:t>
      </w:r>
      <w:hyperlink r:id="rId193" w:anchor="Critique_de_la_philosophie_m%C3%A9di%C3%A9vale" w:history="1">
        <w:r>
          <w:rPr>
            <w:rStyle w:val="Lienhypertexte"/>
          </w:rPr>
          <w:t>https://fr.wikipedia.org/wiki/Philosophie_m%C3%A9di%C3%A9vale#Critique_de_la_philosophie_m%C3%A9di%C3%A9vale</w:t>
        </w:r>
      </w:hyperlink>
    </w:p>
  </w:footnote>
  <w:footnote w:id="177">
    <w:p w14:paraId="3824E1E4" w14:textId="4A51E82A" w:rsidR="00C153CB" w:rsidRDefault="00C153CB">
      <w:pPr>
        <w:pStyle w:val="Notedebasdepage"/>
      </w:pPr>
      <w:r>
        <w:rPr>
          <w:rStyle w:val="Appelnotedebasdep"/>
        </w:rPr>
        <w:footnoteRef/>
      </w:r>
      <w:r>
        <w:t xml:space="preserve"> </w:t>
      </w:r>
      <w:r w:rsidRPr="00E67C6E">
        <w:rPr>
          <w:rFonts w:ascii="Calibri" w:hAnsi="Calibri" w:cs="Calibri"/>
          <w:i/>
          <w:iCs/>
          <w:shd w:val="clear" w:color="auto" w:fill="FFFFFF"/>
        </w:rPr>
        <w:t>Méditations métaphysiques</w:t>
      </w:r>
      <w:r>
        <w:t xml:space="preserve">, </w:t>
      </w:r>
      <w:hyperlink r:id="rId194" w:history="1">
        <w:r>
          <w:rPr>
            <w:rStyle w:val="Lienhypertexte"/>
          </w:rPr>
          <w:t>https://fr.wikipedia.org/wiki/M%C3%A9ditations_m%C3%A9taphysiques</w:t>
        </w:r>
      </w:hyperlink>
    </w:p>
  </w:footnote>
  <w:footnote w:id="178">
    <w:p w14:paraId="648467EA" w14:textId="2D4D910F" w:rsidR="00C153CB" w:rsidRDefault="00C153CB" w:rsidP="00341DE2">
      <w:pPr>
        <w:pStyle w:val="Notedebasdepage"/>
        <w:jc w:val="both"/>
      </w:pPr>
      <w:r>
        <w:rPr>
          <w:rStyle w:val="Appelnotedebasdep"/>
        </w:rPr>
        <w:footnoteRef/>
      </w:r>
      <w:r>
        <w:t xml:space="preserve"> Le scepticisme antique, aussi appelé pyrrhonisme, comparant et opposant toute chose, dit que nous ne pouvons trouver aucune réponse aux questions qui se rapportent aux affaires humaines, ni aucune certitude en ce qui concerne les réponses aux questions philosophiques et énigmes de la nature et de l'univers, de la pensée, de Dieu et de l'âme, et ce même supposant leur existence. Lorsqu'un sceptique s'exprime sur quelque chose, c'est selon ses impressions sensorielles (ou affects): le sceptique dit peut-être que rien n'existe, car il semble qu'il ne comprend rien et ne peut rien définir avec certitude jusqu'à présent. [...] Du fait que les sens n'ont pas le même objet de traitement, comme l'oreille ne voit pas et les yeux n'entendent pas, ou du fait que les théories dogmatiques se contredisent d'elles-mêmes, et que les définitions que les dogmatiques donnent à leurs propres concepts se contredisent elles aussi, alors il n'existe pas de moyen objectif de définir un quelconque critère de vérité. Ce scepticisme exprimerait un certain défaitisme face à la connaissance.</w:t>
      </w:r>
    </w:p>
    <w:p w14:paraId="25E13C2A" w14:textId="77777777" w:rsidR="00C153CB" w:rsidRDefault="00C153CB" w:rsidP="00341DE2">
      <w:pPr>
        <w:pStyle w:val="Notedebasdepage"/>
        <w:jc w:val="both"/>
      </w:pPr>
      <w:r>
        <w:t xml:space="preserve">C'est sur le doute qu'est bâti son Discours de la méthode, mais il ne faut pas perdre de vue que son objectif principal est de renverser le scepticisme ambiant, en montrant qu'il est possible d'avoir des connaissances. Montaigne doute pour douter (Les Essais), alors que </w:t>
      </w:r>
      <w:r w:rsidRPr="00341DE2">
        <w:rPr>
          <w:b/>
          <w:bCs/>
        </w:rPr>
        <w:t>Descartes doute pour ne plus douter. Chez lui le scepticisme est le premier pas vers la connaissance</w:t>
      </w:r>
      <w:r>
        <w:t xml:space="preserve">. </w:t>
      </w:r>
    </w:p>
    <w:p w14:paraId="3864B712" w14:textId="0CFB75C2" w:rsidR="00C153CB" w:rsidRPr="00341DE2" w:rsidRDefault="00C153CB" w:rsidP="000B42BD">
      <w:pPr>
        <w:pStyle w:val="Notedebasdepage"/>
        <w:rPr>
          <w:lang w:val="en-GB"/>
        </w:rPr>
      </w:pPr>
      <w:r w:rsidRPr="00341DE2">
        <w:rPr>
          <w:lang w:val="en-GB"/>
        </w:rPr>
        <w:t xml:space="preserve">Cf. </w:t>
      </w:r>
      <w:r w:rsidR="00000000">
        <w:fldChar w:fldCharType="begin"/>
      </w:r>
      <w:r w:rsidR="00000000" w:rsidRPr="00CC07A7">
        <w:rPr>
          <w:lang w:val="en-GB"/>
        </w:rPr>
        <w:instrText>HYPERLINK "https://fr.wikipedia.org/wiki/Scepticisme_(philosophie)"</w:instrText>
      </w:r>
      <w:r w:rsidR="00000000">
        <w:fldChar w:fldCharType="separate"/>
      </w:r>
      <w:r w:rsidRPr="00341DE2">
        <w:rPr>
          <w:rStyle w:val="Lienhypertexte"/>
          <w:lang w:val="en-GB"/>
        </w:rPr>
        <w:t>https://fr.wikipedia.org/wiki/Scepticisme_(philosophie)</w:t>
      </w:r>
      <w:r w:rsidR="00000000">
        <w:rPr>
          <w:rStyle w:val="Lienhypertexte"/>
          <w:lang w:val="en-GB"/>
        </w:rPr>
        <w:fldChar w:fldCharType="end"/>
      </w:r>
      <w:r w:rsidRPr="00341DE2">
        <w:rPr>
          <w:lang w:val="en-GB"/>
        </w:rPr>
        <w:t xml:space="preserve"> </w:t>
      </w:r>
    </w:p>
  </w:footnote>
  <w:footnote w:id="179">
    <w:p w14:paraId="5D740878" w14:textId="77777777" w:rsidR="00C153CB" w:rsidRDefault="00C153CB" w:rsidP="00771D6D">
      <w:pPr>
        <w:pStyle w:val="Notedebasdepage"/>
        <w:jc w:val="both"/>
      </w:pPr>
      <w:r>
        <w:rPr>
          <w:rStyle w:val="Appelnotedebasdep"/>
        </w:rPr>
        <w:footnoteRef/>
      </w:r>
      <w:r>
        <w:t xml:space="preserve"> </w:t>
      </w:r>
      <w:r w:rsidRPr="00771D6D">
        <w:t xml:space="preserve">Une autre explication est avancée : l'essor de la médecine et la stabilisation de la société font que peur et maladies s'estompent, rendant le besoin d'un bouc-émissaire surnaturel caduc (?). </w:t>
      </w:r>
    </w:p>
    <w:p w14:paraId="2166C199" w14:textId="243341E7" w:rsidR="00C153CB" w:rsidRDefault="00C153CB" w:rsidP="00771D6D">
      <w:pPr>
        <w:pStyle w:val="Notedebasdepage"/>
        <w:jc w:val="both"/>
      </w:pPr>
      <w:r>
        <w:t xml:space="preserve">Cf. </w:t>
      </w:r>
      <w:r w:rsidRPr="00771D6D">
        <w:rPr>
          <w:i/>
          <w:iCs/>
        </w:rPr>
        <w:t>Chasses aux sorcières</w:t>
      </w:r>
      <w:r>
        <w:t xml:space="preserve">, </w:t>
      </w:r>
      <w:hyperlink r:id="rId195" w:anchor="La_fin_des_s%C3%A9vices" w:history="1">
        <w:r>
          <w:rPr>
            <w:rStyle w:val="Lienhypertexte"/>
          </w:rPr>
          <w:t>https://fr.wikipedia.org/wiki/Chasse_aux_sorci%C3%A8res#La_fin_des_s%C3%A9vices</w:t>
        </w:r>
      </w:hyperlink>
    </w:p>
  </w:footnote>
  <w:footnote w:id="180">
    <w:p w14:paraId="637609FE" w14:textId="4A555B70" w:rsidR="00C153CB" w:rsidRDefault="00C153CB">
      <w:pPr>
        <w:pStyle w:val="Notedebasdepage"/>
      </w:pPr>
      <w:r>
        <w:rPr>
          <w:rStyle w:val="Appelnotedebasdep"/>
        </w:rPr>
        <w:footnoteRef/>
      </w:r>
      <w:r>
        <w:t xml:space="preserve"> </w:t>
      </w:r>
      <w:r w:rsidRPr="00021383">
        <w:t xml:space="preserve">Stéphane Foucart, « </w:t>
      </w:r>
      <w:r w:rsidRPr="00021383">
        <w:rPr>
          <w:i/>
          <w:iCs/>
        </w:rPr>
        <w:t>Le cent-fautes de Claude Allègre</w:t>
      </w:r>
      <w:r w:rsidRPr="00021383">
        <w:t xml:space="preserve"> », LeMonde.fr, 27 février 2010, </w:t>
      </w:r>
      <w:hyperlink r:id="rId196" w:history="1">
        <w:r w:rsidRPr="00F36C8D">
          <w:rPr>
            <w:rStyle w:val="Lienhypertexte"/>
          </w:rPr>
          <w:t>http://perso.univ-rennes1.fr/jean-luc.le-garrec/zfiles/50.pdf</w:t>
        </w:r>
      </w:hyperlink>
      <w:r>
        <w:t xml:space="preserve"> </w:t>
      </w:r>
    </w:p>
  </w:footnote>
  <w:footnote w:id="181">
    <w:p w14:paraId="1CACA1CB" w14:textId="14265275" w:rsidR="00C153CB" w:rsidRDefault="00C153CB">
      <w:pPr>
        <w:pStyle w:val="Notedebasdepage"/>
      </w:pPr>
      <w:r>
        <w:rPr>
          <w:rStyle w:val="Appelnotedebasdep"/>
        </w:rPr>
        <w:footnoteRef/>
      </w:r>
      <w:r>
        <w:t xml:space="preserve"> </w:t>
      </w:r>
      <w:r w:rsidRPr="00FE27EF">
        <w:rPr>
          <w:i/>
          <w:iCs/>
        </w:rPr>
        <w:t xml:space="preserve">Jean-Louis </w:t>
      </w:r>
      <w:proofErr w:type="spellStart"/>
      <w:r w:rsidRPr="00FE27EF">
        <w:rPr>
          <w:i/>
          <w:iCs/>
        </w:rPr>
        <w:t>Fellous</w:t>
      </w:r>
      <w:proofErr w:type="spellEnd"/>
      <w:r w:rsidRPr="00FE27EF">
        <w:rPr>
          <w:i/>
          <w:iCs/>
        </w:rPr>
        <w:t>, « Claude Allègre : en finir avec l'imposture</w:t>
      </w:r>
      <w:r w:rsidRPr="00FE27EF">
        <w:t xml:space="preserve"> », LeMonde.fr, 1er mars 2010, </w:t>
      </w:r>
      <w:hyperlink r:id="rId197" w:history="1">
        <w:r w:rsidRPr="00F36C8D">
          <w:rPr>
            <w:rStyle w:val="Lienhypertexte"/>
          </w:rPr>
          <w:t>https://www.lemonde.fr/opinions/article/2010/03/01/claude-allegre-en-finir-avec-l-imposture-par-jean-louis-fellous_1312676_3232.html</w:t>
        </w:r>
      </w:hyperlink>
      <w:r>
        <w:t xml:space="preserve"> </w:t>
      </w:r>
    </w:p>
  </w:footnote>
  <w:footnote w:id="182">
    <w:p w14:paraId="60FEED4D" w14:textId="613165CC" w:rsidR="00C153CB" w:rsidRDefault="00C153CB">
      <w:pPr>
        <w:pStyle w:val="Notedebasdepage"/>
      </w:pPr>
      <w:r>
        <w:rPr>
          <w:rStyle w:val="Appelnotedebasdep"/>
        </w:rPr>
        <w:footnoteRef/>
      </w:r>
      <w:r>
        <w:t xml:space="preserve"> </w:t>
      </w:r>
      <w:r w:rsidRPr="00FE27EF">
        <w:t xml:space="preserve">Voir Sylvestre Huet, « </w:t>
      </w:r>
      <w:r w:rsidRPr="00FE27EF">
        <w:rPr>
          <w:i/>
          <w:iCs/>
        </w:rPr>
        <w:t>Climat : Allègre part en courbes</w:t>
      </w:r>
      <w:r w:rsidRPr="00FE27EF">
        <w:t xml:space="preserve"> », Libération, 23 mars 2010, </w:t>
      </w:r>
      <w:hyperlink r:id="rId198" w:history="1">
        <w:r w:rsidRPr="00F36C8D">
          <w:rPr>
            <w:rStyle w:val="Lienhypertexte"/>
          </w:rPr>
          <w:t>http://www.liberation.fr/terre/0109626128-climat-allegre-part-en-courbes</w:t>
        </w:r>
      </w:hyperlink>
      <w:r>
        <w:t xml:space="preserve"> </w:t>
      </w:r>
    </w:p>
  </w:footnote>
  <w:footnote w:id="183">
    <w:p w14:paraId="4E5F267F" w14:textId="3A3E79B3" w:rsidR="00C153CB" w:rsidRDefault="00C153CB">
      <w:pPr>
        <w:pStyle w:val="Notedebasdepage"/>
      </w:pPr>
      <w:r>
        <w:rPr>
          <w:rStyle w:val="Appelnotedebasdep"/>
        </w:rPr>
        <w:footnoteRef/>
      </w:r>
      <w:r>
        <w:t xml:space="preserve"> </w:t>
      </w:r>
      <w:r w:rsidRPr="00FE27EF">
        <w:t xml:space="preserve">« </w:t>
      </w:r>
      <w:r w:rsidRPr="00FE27EF">
        <w:rPr>
          <w:i/>
          <w:iCs/>
        </w:rPr>
        <w:t xml:space="preserve">Plus de 600 scientifiques, </w:t>
      </w:r>
      <w:r w:rsidRPr="00FE27EF">
        <w:rPr>
          <w:b/>
          <w:bCs/>
          <w:i/>
          <w:iCs/>
        </w:rPr>
        <w:t>s'estimant dénigrés</w:t>
      </w:r>
      <w:r w:rsidRPr="00FE27EF">
        <w:rPr>
          <w:i/>
          <w:iCs/>
        </w:rPr>
        <w:t>, réclament l'organisation d'un vrai débat sur le climat</w:t>
      </w:r>
      <w:r w:rsidRPr="00FE27EF">
        <w:t xml:space="preserve"> », Le Monde, 9 avril 2010, </w:t>
      </w:r>
      <w:hyperlink r:id="rId199" w:history="1">
        <w:r w:rsidRPr="00F36C8D">
          <w:rPr>
            <w:rStyle w:val="Lienhypertexte"/>
          </w:rPr>
          <w:t>https://www.lemonde.fr/planete/article/2010/04/09/plus-de-600-scientifiques-s-estimant-denigres-reclament-l-organisation-d-un-vrai-debat-sur-le-climat_1331142_3244.html</w:t>
        </w:r>
      </w:hyperlink>
      <w:r>
        <w:t xml:space="preserve"> </w:t>
      </w:r>
    </w:p>
  </w:footnote>
  <w:footnote w:id="184">
    <w:p w14:paraId="5DAD7EA7" w14:textId="29F7D6AB" w:rsidR="00C153CB" w:rsidRDefault="00C153CB" w:rsidP="00FE27EF">
      <w:pPr>
        <w:pStyle w:val="Notedebasdepage"/>
      </w:pPr>
      <w:r>
        <w:rPr>
          <w:rStyle w:val="Appelnotedebasdep"/>
        </w:rPr>
        <w:footnoteRef/>
      </w:r>
      <w:r>
        <w:t xml:space="preserve"> a) « </w:t>
      </w:r>
      <w:r w:rsidRPr="00FE27EF">
        <w:rPr>
          <w:i/>
          <w:iCs/>
        </w:rPr>
        <w:t xml:space="preserve">Commentaires sur le livre de Claude Allègre et Dominique de </w:t>
      </w:r>
      <w:proofErr w:type="spellStart"/>
      <w:r w:rsidRPr="00FE27EF">
        <w:rPr>
          <w:i/>
          <w:iCs/>
        </w:rPr>
        <w:t>Montvalon</w:t>
      </w:r>
      <w:proofErr w:type="spellEnd"/>
      <w:r w:rsidRPr="00FE27EF">
        <w:rPr>
          <w:i/>
          <w:iCs/>
        </w:rPr>
        <w:t>, L'Imposture climatique ou la fausse écologie, Plon, 2010</w:t>
      </w:r>
      <w:r>
        <w:t xml:space="preserve"> », Le Monde, 9 avril 2010, </w:t>
      </w:r>
      <w:hyperlink r:id="rId200" w:history="1">
        <w:r w:rsidRPr="00F36C8D">
          <w:rPr>
            <w:rStyle w:val="Lienhypertexte"/>
          </w:rPr>
          <w:t>https://www.lemonde.fr/mmpub/edt/doc/20100409/1331505_4cf6_allegre9avril.pdf</w:t>
        </w:r>
      </w:hyperlink>
      <w:r>
        <w:t xml:space="preserve"> </w:t>
      </w:r>
    </w:p>
    <w:p w14:paraId="7C8C00D6" w14:textId="510F2C03" w:rsidR="00C153CB" w:rsidRPr="00FE27EF" w:rsidRDefault="00C153CB" w:rsidP="00FE27EF">
      <w:pPr>
        <w:pStyle w:val="Notedebasdepage"/>
        <w:rPr>
          <w:lang w:val="en-GB"/>
        </w:rPr>
      </w:pPr>
      <w:r w:rsidRPr="00FE27EF">
        <w:rPr>
          <w:lang w:val="en-GB"/>
        </w:rPr>
        <w:t xml:space="preserve">b) </w:t>
      </w:r>
      <w:r w:rsidR="00000000">
        <w:fldChar w:fldCharType="begin"/>
      </w:r>
      <w:r w:rsidR="00000000" w:rsidRPr="00CC07A7">
        <w:rPr>
          <w:lang w:val="en-GB"/>
        </w:rPr>
        <w:instrText>HYPERLINK "http://www.doc-developpement-durable.org/climat/Commentaires_sur_L-imposture_climatique_de_Claude_Allegre_&amp;_al.pdf"</w:instrText>
      </w:r>
      <w:r w:rsidR="00000000">
        <w:fldChar w:fldCharType="separate"/>
      </w:r>
      <w:r w:rsidRPr="00F36C8D">
        <w:rPr>
          <w:rStyle w:val="Lienhypertexte"/>
          <w:lang w:val="en-GB"/>
        </w:rPr>
        <w:t>http://www.doc-developpement-durable.org/climat/Commentaires_sur_L-imposture_climatique_de_Claude_Allegre_&amp;_al.pdf</w:t>
      </w:r>
      <w:r w:rsidR="00000000">
        <w:rPr>
          <w:rStyle w:val="Lienhypertexte"/>
          <w:lang w:val="en-GB"/>
        </w:rPr>
        <w:fldChar w:fldCharType="end"/>
      </w:r>
      <w:r>
        <w:rPr>
          <w:lang w:val="en-GB"/>
        </w:rPr>
        <w:t xml:space="preserve"> </w:t>
      </w:r>
    </w:p>
  </w:footnote>
  <w:footnote w:id="185">
    <w:p w14:paraId="03B67BA9" w14:textId="0DD50AAB" w:rsidR="00C153CB" w:rsidRDefault="00C153CB">
      <w:pPr>
        <w:pStyle w:val="Notedebasdepage"/>
      </w:pPr>
      <w:r>
        <w:rPr>
          <w:rStyle w:val="Appelnotedebasdep"/>
        </w:rPr>
        <w:footnoteRef/>
      </w:r>
      <w:r>
        <w:t xml:space="preserve"> </w:t>
      </w:r>
      <w:r w:rsidRPr="00FE27EF">
        <w:t xml:space="preserve">« </w:t>
      </w:r>
      <w:r w:rsidRPr="00FE27EF">
        <w:rPr>
          <w:i/>
          <w:iCs/>
        </w:rPr>
        <w:t>Quelques exemples de dénigrement relevés dans le livre de Claude Allègre, l’Imposture climatique</w:t>
      </w:r>
      <w:r w:rsidRPr="00FE27EF">
        <w:t xml:space="preserve"> », Le Monde, 9 avril 2010, </w:t>
      </w:r>
      <w:hyperlink r:id="rId201" w:history="1">
        <w:r w:rsidRPr="00F36C8D">
          <w:rPr>
            <w:rStyle w:val="Lienhypertexte"/>
          </w:rPr>
          <w:t>http://medias.lemonde.fr//mmpub/edt/doc/20100409/1331157_14d4_allegredenigrement.pdf</w:t>
        </w:r>
      </w:hyperlink>
      <w:r>
        <w:t xml:space="preserve"> </w:t>
      </w:r>
    </w:p>
  </w:footnote>
  <w:footnote w:id="186">
    <w:p w14:paraId="394EFB00" w14:textId="7E32C8BD" w:rsidR="00C153CB" w:rsidRDefault="00C153CB">
      <w:pPr>
        <w:pStyle w:val="Notedebasdepage"/>
      </w:pPr>
      <w:r>
        <w:rPr>
          <w:rStyle w:val="Appelnotedebasdep"/>
        </w:rPr>
        <w:footnoteRef/>
      </w:r>
      <w:r>
        <w:t xml:space="preserve"> </w:t>
      </w:r>
      <w:hyperlink r:id="rId202" w:history="1">
        <w:r w:rsidRPr="00FE27EF">
          <w:rPr>
            <w:rStyle w:val="Lienhypertexte"/>
            <w:rFonts w:ascii="Calibri" w:hAnsi="Calibri" w:cs="Arial"/>
            <w:color w:val="663366"/>
          </w:rPr>
          <w:t>Commentaires</w:t>
        </w:r>
      </w:hyperlink>
      <w:r w:rsidRPr="00FE27EF">
        <w:t xml:space="preserve"> sur la page de l'Appel des scientifiques du climat aux instances références de la recherche scientifique française [archive], avril 2010, </w:t>
      </w:r>
      <w:hyperlink r:id="rId203" w:history="1">
        <w:r w:rsidRPr="00F36C8D">
          <w:rPr>
            <w:rStyle w:val="Lienhypertexte"/>
          </w:rPr>
          <w:t>https://sites.google.com/site/appelclimat/</w:t>
        </w:r>
      </w:hyperlink>
      <w:r>
        <w:t xml:space="preserve"> </w:t>
      </w:r>
    </w:p>
  </w:footnote>
  <w:footnote w:id="187">
    <w:p w14:paraId="397021B0" w14:textId="6EACFAFF" w:rsidR="00C153CB" w:rsidRDefault="00C153CB">
      <w:pPr>
        <w:pStyle w:val="Notedebasdepage"/>
      </w:pPr>
      <w:r>
        <w:rPr>
          <w:rStyle w:val="Appelnotedebasdep"/>
        </w:rPr>
        <w:footnoteRef/>
      </w:r>
      <w:r>
        <w:t xml:space="preserve"> </w:t>
      </w:r>
      <w:r w:rsidRPr="00FE27EF">
        <w:t xml:space="preserve">« </w:t>
      </w:r>
      <w:r w:rsidRPr="00FE27EF">
        <w:rPr>
          <w:i/>
          <w:iCs/>
        </w:rPr>
        <w:t xml:space="preserve">Portrait de Vincent </w:t>
      </w:r>
      <w:proofErr w:type="spellStart"/>
      <w:r w:rsidRPr="00FE27EF">
        <w:rPr>
          <w:i/>
          <w:iCs/>
        </w:rPr>
        <w:t>Courtillot</w:t>
      </w:r>
      <w:proofErr w:type="spellEnd"/>
      <w:r w:rsidRPr="00FE27EF">
        <w:t xml:space="preserve"> », Libération, 13 mai 2010, </w:t>
      </w:r>
      <w:hyperlink r:id="rId204" w:history="1">
        <w:r w:rsidRPr="00F36C8D">
          <w:rPr>
            <w:rStyle w:val="Lienhypertexte"/>
          </w:rPr>
          <w:t>http://www.1001portails.com/vincent-courtillot-f-41722-7554422-portrait-de-vincent-courtillot-par-lib%C3%A9ration.html</w:t>
        </w:r>
      </w:hyperlink>
      <w:r>
        <w:t xml:space="preserve"> </w:t>
      </w:r>
    </w:p>
  </w:footnote>
  <w:footnote w:id="188">
    <w:p w14:paraId="01FE25B8" w14:textId="63FEC29C" w:rsidR="00C153CB" w:rsidRDefault="00C153CB">
      <w:pPr>
        <w:pStyle w:val="Notedebasdepage"/>
      </w:pPr>
      <w:r>
        <w:rPr>
          <w:rStyle w:val="Appelnotedebasdep"/>
        </w:rPr>
        <w:footnoteRef/>
      </w:r>
      <w:r>
        <w:t xml:space="preserve"> </w:t>
      </w:r>
      <w:r w:rsidRPr="00DF08C6">
        <w:rPr>
          <w:i/>
          <w:iCs/>
        </w:rPr>
        <w:t xml:space="preserve">« Pour une écologie scientifique », </w:t>
      </w:r>
      <w:r w:rsidRPr="00DF08C6">
        <w:t xml:space="preserve">La Revue critique des idées et des livres, 1er janvier 2011, </w:t>
      </w:r>
      <w:hyperlink r:id="rId205" w:history="1">
        <w:r w:rsidRPr="00F36C8D">
          <w:rPr>
            <w:rStyle w:val="Lienhypertexte"/>
          </w:rPr>
          <w:t>http://www.larevuecritique.fr/article-pour-une-ecologie-scientifique-64114079.html</w:t>
        </w:r>
      </w:hyperlink>
      <w:r>
        <w:t xml:space="preserve"> </w:t>
      </w:r>
    </w:p>
  </w:footnote>
  <w:footnote w:id="189">
    <w:p w14:paraId="33381396" w14:textId="11FC6F75" w:rsidR="00C153CB" w:rsidRDefault="00C153CB">
      <w:pPr>
        <w:pStyle w:val="Notedebasdepage"/>
      </w:pPr>
      <w:r>
        <w:rPr>
          <w:rStyle w:val="Appelnotedebasdep"/>
        </w:rPr>
        <w:footnoteRef/>
      </w:r>
      <w:r>
        <w:t xml:space="preserve"> « </w:t>
      </w:r>
      <w:r w:rsidRPr="00DF08C6">
        <w:rPr>
          <w:i/>
          <w:iCs/>
        </w:rPr>
        <w:t>Grand prix de la société de géographie</w:t>
      </w:r>
      <w:r w:rsidRPr="00DF08C6">
        <w:t xml:space="preserve"> », sur Société de géographie, </w:t>
      </w:r>
      <w:hyperlink r:id="rId206" w:history="1">
        <w:r w:rsidRPr="00F36C8D">
          <w:rPr>
            <w:rStyle w:val="Lienhypertexte"/>
          </w:rPr>
          <w:t>https://socgeo.com/les-grands-prix-de-la-societe</w:t>
        </w:r>
      </w:hyperlink>
      <w:r>
        <w:t xml:space="preserve"> </w:t>
      </w:r>
    </w:p>
  </w:footnote>
  <w:footnote w:id="190">
    <w:p w14:paraId="2B358FC2" w14:textId="55FB244D" w:rsidR="00C153CB" w:rsidRDefault="00C153CB">
      <w:pPr>
        <w:pStyle w:val="Notedebasdepage"/>
      </w:pPr>
      <w:r>
        <w:rPr>
          <w:rStyle w:val="Appelnotedebasdep"/>
        </w:rPr>
        <w:footnoteRef/>
      </w:r>
      <w:r>
        <w:t xml:space="preserve"> </w:t>
      </w:r>
      <w:r w:rsidRPr="00DF08C6">
        <w:t xml:space="preserve">Stéphane Foucart, </w:t>
      </w:r>
      <w:r w:rsidRPr="00DF08C6">
        <w:rPr>
          <w:i/>
          <w:iCs/>
        </w:rPr>
        <w:t>L'avenir du climat : enquête sur les climato-sceptiques</w:t>
      </w:r>
      <w:r w:rsidRPr="00DF08C6">
        <w:t xml:space="preserve">, Éditions Gallimard, coll. « Folio », 2015 (1re éd. 2010), 432 p., chap. VIII (« </w:t>
      </w:r>
      <w:r w:rsidRPr="00DF08C6">
        <w:rPr>
          <w:i/>
          <w:iCs/>
        </w:rPr>
        <w:t>L'incroyable imposture de L'imposture climatique</w:t>
      </w:r>
      <w:r w:rsidRPr="00DF08C6">
        <w:t xml:space="preserve"> »), p. 165-166.</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3AA"/>
    <w:multiLevelType w:val="hybridMultilevel"/>
    <w:tmpl w:val="B6C067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E7234BE"/>
    <w:multiLevelType w:val="multilevel"/>
    <w:tmpl w:val="23AA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97AE1"/>
    <w:multiLevelType w:val="hybridMultilevel"/>
    <w:tmpl w:val="0FBC07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3E1F52"/>
    <w:multiLevelType w:val="multilevel"/>
    <w:tmpl w:val="8504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A1174"/>
    <w:multiLevelType w:val="hybridMultilevel"/>
    <w:tmpl w:val="901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312CC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35BE0A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48797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305B35"/>
    <w:multiLevelType w:val="hybridMultilevel"/>
    <w:tmpl w:val="737E1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5C1499"/>
    <w:multiLevelType w:val="multilevel"/>
    <w:tmpl w:val="CF1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C12AEB"/>
    <w:multiLevelType w:val="multilevel"/>
    <w:tmpl w:val="77AE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229F0"/>
    <w:multiLevelType w:val="multilevel"/>
    <w:tmpl w:val="0BAC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609734">
    <w:abstractNumId w:val="5"/>
  </w:num>
  <w:num w:numId="2" w16cid:durableId="923418255">
    <w:abstractNumId w:val="11"/>
  </w:num>
  <w:num w:numId="3" w16cid:durableId="872232593">
    <w:abstractNumId w:val="10"/>
  </w:num>
  <w:num w:numId="4" w16cid:durableId="1331642041">
    <w:abstractNumId w:val="3"/>
  </w:num>
  <w:num w:numId="5" w16cid:durableId="1015034889">
    <w:abstractNumId w:val="8"/>
  </w:num>
  <w:num w:numId="6" w16cid:durableId="943809358">
    <w:abstractNumId w:val="9"/>
  </w:num>
  <w:num w:numId="7" w16cid:durableId="1766536815">
    <w:abstractNumId w:val="1"/>
  </w:num>
  <w:num w:numId="8" w16cid:durableId="1118336541">
    <w:abstractNumId w:val="2"/>
  </w:num>
  <w:num w:numId="9" w16cid:durableId="1230773342">
    <w:abstractNumId w:val="0"/>
  </w:num>
  <w:num w:numId="10" w16cid:durableId="1653944092">
    <w:abstractNumId w:val="7"/>
  </w:num>
  <w:num w:numId="11" w16cid:durableId="1908295054">
    <w:abstractNumId w:val="6"/>
  </w:num>
  <w:num w:numId="12" w16cid:durableId="1569219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CB4"/>
    <w:rsid w:val="00001D28"/>
    <w:rsid w:val="000025CE"/>
    <w:rsid w:val="00004747"/>
    <w:rsid w:val="000058BC"/>
    <w:rsid w:val="00021383"/>
    <w:rsid w:val="00021776"/>
    <w:rsid w:val="0004221D"/>
    <w:rsid w:val="00047ABA"/>
    <w:rsid w:val="00055828"/>
    <w:rsid w:val="000558E1"/>
    <w:rsid w:val="000572A6"/>
    <w:rsid w:val="00061C34"/>
    <w:rsid w:val="00067B6B"/>
    <w:rsid w:val="000820D8"/>
    <w:rsid w:val="00086F8E"/>
    <w:rsid w:val="00095DFC"/>
    <w:rsid w:val="000974A7"/>
    <w:rsid w:val="000A1BBF"/>
    <w:rsid w:val="000A4A26"/>
    <w:rsid w:val="000B1DAC"/>
    <w:rsid w:val="000B42BD"/>
    <w:rsid w:val="000D2C97"/>
    <w:rsid w:val="000D3655"/>
    <w:rsid w:val="000E158B"/>
    <w:rsid w:val="000F5C52"/>
    <w:rsid w:val="00101D7C"/>
    <w:rsid w:val="001050DD"/>
    <w:rsid w:val="00105BD4"/>
    <w:rsid w:val="00105DBC"/>
    <w:rsid w:val="001067F8"/>
    <w:rsid w:val="00106FB1"/>
    <w:rsid w:val="00111E99"/>
    <w:rsid w:val="001126CB"/>
    <w:rsid w:val="00112C59"/>
    <w:rsid w:val="00114C8B"/>
    <w:rsid w:val="001256CF"/>
    <w:rsid w:val="00127DC1"/>
    <w:rsid w:val="00140497"/>
    <w:rsid w:val="0014099A"/>
    <w:rsid w:val="001427D6"/>
    <w:rsid w:val="00146217"/>
    <w:rsid w:val="00147D6C"/>
    <w:rsid w:val="00150890"/>
    <w:rsid w:val="00152E20"/>
    <w:rsid w:val="00157B5E"/>
    <w:rsid w:val="00161F02"/>
    <w:rsid w:val="00162F17"/>
    <w:rsid w:val="001720A2"/>
    <w:rsid w:val="00172ED3"/>
    <w:rsid w:val="001742CA"/>
    <w:rsid w:val="001846BA"/>
    <w:rsid w:val="00185ABE"/>
    <w:rsid w:val="00193109"/>
    <w:rsid w:val="00196387"/>
    <w:rsid w:val="001A4607"/>
    <w:rsid w:val="001B000E"/>
    <w:rsid w:val="001B1269"/>
    <w:rsid w:val="001B4864"/>
    <w:rsid w:val="001C0915"/>
    <w:rsid w:val="001C6920"/>
    <w:rsid w:val="001C7795"/>
    <w:rsid w:val="001E12BD"/>
    <w:rsid w:val="001E1F36"/>
    <w:rsid w:val="001E3704"/>
    <w:rsid w:val="001F05FF"/>
    <w:rsid w:val="001F07FD"/>
    <w:rsid w:val="00201684"/>
    <w:rsid w:val="00204A99"/>
    <w:rsid w:val="00214CE9"/>
    <w:rsid w:val="00220282"/>
    <w:rsid w:val="00221F11"/>
    <w:rsid w:val="00222CE7"/>
    <w:rsid w:val="0022363C"/>
    <w:rsid w:val="00225B6B"/>
    <w:rsid w:val="00226A68"/>
    <w:rsid w:val="00226DD3"/>
    <w:rsid w:val="00230ABB"/>
    <w:rsid w:val="00231C74"/>
    <w:rsid w:val="00234A3A"/>
    <w:rsid w:val="00234CE9"/>
    <w:rsid w:val="00240AD7"/>
    <w:rsid w:val="00252B92"/>
    <w:rsid w:val="00260A4C"/>
    <w:rsid w:val="00263400"/>
    <w:rsid w:val="00274B29"/>
    <w:rsid w:val="00284ED5"/>
    <w:rsid w:val="00287813"/>
    <w:rsid w:val="00292763"/>
    <w:rsid w:val="002A0861"/>
    <w:rsid w:val="002A34D1"/>
    <w:rsid w:val="002A3700"/>
    <w:rsid w:val="002A3F3B"/>
    <w:rsid w:val="002A6391"/>
    <w:rsid w:val="002A7660"/>
    <w:rsid w:val="002B1FF5"/>
    <w:rsid w:val="002B2166"/>
    <w:rsid w:val="002C27D3"/>
    <w:rsid w:val="002C5EA1"/>
    <w:rsid w:val="002D2B46"/>
    <w:rsid w:val="002D6652"/>
    <w:rsid w:val="002E6FEB"/>
    <w:rsid w:val="002F21D6"/>
    <w:rsid w:val="0030648D"/>
    <w:rsid w:val="00306813"/>
    <w:rsid w:val="0030723C"/>
    <w:rsid w:val="00310CA5"/>
    <w:rsid w:val="00312BF0"/>
    <w:rsid w:val="00313DF5"/>
    <w:rsid w:val="00316E43"/>
    <w:rsid w:val="003176F2"/>
    <w:rsid w:val="00320D37"/>
    <w:rsid w:val="00324935"/>
    <w:rsid w:val="003338E3"/>
    <w:rsid w:val="00335E2C"/>
    <w:rsid w:val="00341DE2"/>
    <w:rsid w:val="0034222B"/>
    <w:rsid w:val="00342301"/>
    <w:rsid w:val="00346B39"/>
    <w:rsid w:val="00366455"/>
    <w:rsid w:val="0037041A"/>
    <w:rsid w:val="00374813"/>
    <w:rsid w:val="0038140E"/>
    <w:rsid w:val="00382364"/>
    <w:rsid w:val="00391D36"/>
    <w:rsid w:val="00392C54"/>
    <w:rsid w:val="003A0855"/>
    <w:rsid w:val="003A4C10"/>
    <w:rsid w:val="003A7332"/>
    <w:rsid w:val="003B159A"/>
    <w:rsid w:val="003B1B7C"/>
    <w:rsid w:val="003C483E"/>
    <w:rsid w:val="003C6FF7"/>
    <w:rsid w:val="003D2621"/>
    <w:rsid w:val="003F47B8"/>
    <w:rsid w:val="004053F0"/>
    <w:rsid w:val="00407B7F"/>
    <w:rsid w:val="00411BA6"/>
    <w:rsid w:val="004145B9"/>
    <w:rsid w:val="00421AF6"/>
    <w:rsid w:val="00423300"/>
    <w:rsid w:val="004269E4"/>
    <w:rsid w:val="0043215D"/>
    <w:rsid w:val="00434928"/>
    <w:rsid w:val="004441FC"/>
    <w:rsid w:val="00445197"/>
    <w:rsid w:val="004540F5"/>
    <w:rsid w:val="00460648"/>
    <w:rsid w:val="00461971"/>
    <w:rsid w:val="00461EEB"/>
    <w:rsid w:val="00470480"/>
    <w:rsid w:val="00470697"/>
    <w:rsid w:val="00471E35"/>
    <w:rsid w:val="00481804"/>
    <w:rsid w:val="00486B00"/>
    <w:rsid w:val="00494CEC"/>
    <w:rsid w:val="00495356"/>
    <w:rsid w:val="00495D34"/>
    <w:rsid w:val="00496E08"/>
    <w:rsid w:val="004971FE"/>
    <w:rsid w:val="004A110D"/>
    <w:rsid w:val="004A6E31"/>
    <w:rsid w:val="004C5C2B"/>
    <w:rsid w:val="004E239E"/>
    <w:rsid w:val="004F1803"/>
    <w:rsid w:val="004F3815"/>
    <w:rsid w:val="004F3E1C"/>
    <w:rsid w:val="004F7D2A"/>
    <w:rsid w:val="005012BF"/>
    <w:rsid w:val="00506858"/>
    <w:rsid w:val="0051596B"/>
    <w:rsid w:val="00517051"/>
    <w:rsid w:val="005177CD"/>
    <w:rsid w:val="00521099"/>
    <w:rsid w:val="005243CD"/>
    <w:rsid w:val="00524480"/>
    <w:rsid w:val="00524AA0"/>
    <w:rsid w:val="00526510"/>
    <w:rsid w:val="005267E8"/>
    <w:rsid w:val="005459C5"/>
    <w:rsid w:val="005503C7"/>
    <w:rsid w:val="00554E17"/>
    <w:rsid w:val="0055794B"/>
    <w:rsid w:val="00575B42"/>
    <w:rsid w:val="0059067B"/>
    <w:rsid w:val="00591587"/>
    <w:rsid w:val="005915B6"/>
    <w:rsid w:val="005A197B"/>
    <w:rsid w:val="005A5401"/>
    <w:rsid w:val="005A62C5"/>
    <w:rsid w:val="005A7564"/>
    <w:rsid w:val="005B5EEB"/>
    <w:rsid w:val="005B5EEE"/>
    <w:rsid w:val="005C45C8"/>
    <w:rsid w:val="005C6942"/>
    <w:rsid w:val="005D39ED"/>
    <w:rsid w:val="005D6838"/>
    <w:rsid w:val="005D7C68"/>
    <w:rsid w:val="005E1E81"/>
    <w:rsid w:val="005F3BC2"/>
    <w:rsid w:val="005F6610"/>
    <w:rsid w:val="005F69C1"/>
    <w:rsid w:val="005F6DD7"/>
    <w:rsid w:val="005F6E47"/>
    <w:rsid w:val="00603E49"/>
    <w:rsid w:val="00604836"/>
    <w:rsid w:val="0062483E"/>
    <w:rsid w:val="0062577B"/>
    <w:rsid w:val="006332C2"/>
    <w:rsid w:val="0064054B"/>
    <w:rsid w:val="0064101A"/>
    <w:rsid w:val="006517D9"/>
    <w:rsid w:val="006518D7"/>
    <w:rsid w:val="00654249"/>
    <w:rsid w:val="0065477E"/>
    <w:rsid w:val="00654978"/>
    <w:rsid w:val="00656AB8"/>
    <w:rsid w:val="00657C2D"/>
    <w:rsid w:val="00671D23"/>
    <w:rsid w:val="006732B9"/>
    <w:rsid w:val="00675A2F"/>
    <w:rsid w:val="00680AA9"/>
    <w:rsid w:val="00685BED"/>
    <w:rsid w:val="006A094C"/>
    <w:rsid w:val="006A4C7C"/>
    <w:rsid w:val="006A71F3"/>
    <w:rsid w:val="006B12BC"/>
    <w:rsid w:val="006B1B1D"/>
    <w:rsid w:val="006B6385"/>
    <w:rsid w:val="006C1456"/>
    <w:rsid w:val="006D4E5D"/>
    <w:rsid w:val="006F13AD"/>
    <w:rsid w:val="00701A72"/>
    <w:rsid w:val="00701D85"/>
    <w:rsid w:val="007061FC"/>
    <w:rsid w:val="00714024"/>
    <w:rsid w:val="00714BC1"/>
    <w:rsid w:val="00722A09"/>
    <w:rsid w:val="00723C77"/>
    <w:rsid w:val="007243CC"/>
    <w:rsid w:val="00732628"/>
    <w:rsid w:val="00734C77"/>
    <w:rsid w:val="0075703A"/>
    <w:rsid w:val="007577A9"/>
    <w:rsid w:val="00757CC3"/>
    <w:rsid w:val="00763149"/>
    <w:rsid w:val="00766971"/>
    <w:rsid w:val="00771D6D"/>
    <w:rsid w:val="00776BEB"/>
    <w:rsid w:val="0078167B"/>
    <w:rsid w:val="007840AF"/>
    <w:rsid w:val="007849A0"/>
    <w:rsid w:val="00786479"/>
    <w:rsid w:val="0078688F"/>
    <w:rsid w:val="007973A0"/>
    <w:rsid w:val="007A036E"/>
    <w:rsid w:val="007A04E7"/>
    <w:rsid w:val="007A16F5"/>
    <w:rsid w:val="007A52A2"/>
    <w:rsid w:val="007A61B1"/>
    <w:rsid w:val="007A66C2"/>
    <w:rsid w:val="007B4716"/>
    <w:rsid w:val="007B4D96"/>
    <w:rsid w:val="007C27FE"/>
    <w:rsid w:val="007C44E9"/>
    <w:rsid w:val="007C48B1"/>
    <w:rsid w:val="007D28D0"/>
    <w:rsid w:val="007E3B3D"/>
    <w:rsid w:val="007E4C2C"/>
    <w:rsid w:val="007E7970"/>
    <w:rsid w:val="007F0F52"/>
    <w:rsid w:val="007F2F61"/>
    <w:rsid w:val="007F4498"/>
    <w:rsid w:val="007F744D"/>
    <w:rsid w:val="00801DA7"/>
    <w:rsid w:val="00803D34"/>
    <w:rsid w:val="00806B76"/>
    <w:rsid w:val="008078FA"/>
    <w:rsid w:val="00810996"/>
    <w:rsid w:val="008167C2"/>
    <w:rsid w:val="008230E2"/>
    <w:rsid w:val="00826E0F"/>
    <w:rsid w:val="00831BFB"/>
    <w:rsid w:val="00837AE7"/>
    <w:rsid w:val="00837DB6"/>
    <w:rsid w:val="00842124"/>
    <w:rsid w:val="008704F9"/>
    <w:rsid w:val="0088588B"/>
    <w:rsid w:val="00885A15"/>
    <w:rsid w:val="0088775C"/>
    <w:rsid w:val="0089119A"/>
    <w:rsid w:val="008955AE"/>
    <w:rsid w:val="008A16A0"/>
    <w:rsid w:val="008A41A6"/>
    <w:rsid w:val="008A6A54"/>
    <w:rsid w:val="008C09F2"/>
    <w:rsid w:val="008C2938"/>
    <w:rsid w:val="008C7C69"/>
    <w:rsid w:val="008D3B44"/>
    <w:rsid w:val="008D407F"/>
    <w:rsid w:val="008D5FB7"/>
    <w:rsid w:val="008D6CB4"/>
    <w:rsid w:val="008D738E"/>
    <w:rsid w:val="008E1D58"/>
    <w:rsid w:val="008E4028"/>
    <w:rsid w:val="008E4081"/>
    <w:rsid w:val="008F2268"/>
    <w:rsid w:val="008F7819"/>
    <w:rsid w:val="00914E0E"/>
    <w:rsid w:val="00922ECB"/>
    <w:rsid w:val="009243B3"/>
    <w:rsid w:val="009342FB"/>
    <w:rsid w:val="009404CA"/>
    <w:rsid w:val="00943786"/>
    <w:rsid w:val="00944ED5"/>
    <w:rsid w:val="00950B84"/>
    <w:rsid w:val="00955BD2"/>
    <w:rsid w:val="00963047"/>
    <w:rsid w:val="00963810"/>
    <w:rsid w:val="00971407"/>
    <w:rsid w:val="00973779"/>
    <w:rsid w:val="00981D7A"/>
    <w:rsid w:val="00987C03"/>
    <w:rsid w:val="009902D6"/>
    <w:rsid w:val="009924CA"/>
    <w:rsid w:val="009931A1"/>
    <w:rsid w:val="00997654"/>
    <w:rsid w:val="009C2073"/>
    <w:rsid w:val="009C7F2C"/>
    <w:rsid w:val="009E2C1E"/>
    <w:rsid w:val="009F03E2"/>
    <w:rsid w:val="009F0E43"/>
    <w:rsid w:val="009F6B58"/>
    <w:rsid w:val="00A04A40"/>
    <w:rsid w:val="00A15033"/>
    <w:rsid w:val="00A15616"/>
    <w:rsid w:val="00A21C63"/>
    <w:rsid w:val="00A2348C"/>
    <w:rsid w:val="00A25508"/>
    <w:rsid w:val="00A37959"/>
    <w:rsid w:val="00A37982"/>
    <w:rsid w:val="00A41AB3"/>
    <w:rsid w:val="00A44594"/>
    <w:rsid w:val="00A465B0"/>
    <w:rsid w:val="00A53D48"/>
    <w:rsid w:val="00A56FA0"/>
    <w:rsid w:val="00A62ED6"/>
    <w:rsid w:val="00A67FDE"/>
    <w:rsid w:val="00A91E55"/>
    <w:rsid w:val="00AA219C"/>
    <w:rsid w:val="00AA378F"/>
    <w:rsid w:val="00AA4D45"/>
    <w:rsid w:val="00AB513D"/>
    <w:rsid w:val="00AC11DF"/>
    <w:rsid w:val="00AC522C"/>
    <w:rsid w:val="00AC5572"/>
    <w:rsid w:val="00AC6AD9"/>
    <w:rsid w:val="00AE231A"/>
    <w:rsid w:val="00AE2D43"/>
    <w:rsid w:val="00AF4261"/>
    <w:rsid w:val="00B01542"/>
    <w:rsid w:val="00B0239A"/>
    <w:rsid w:val="00B04A4E"/>
    <w:rsid w:val="00B06104"/>
    <w:rsid w:val="00B10F18"/>
    <w:rsid w:val="00B12EEF"/>
    <w:rsid w:val="00B1622A"/>
    <w:rsid w:val="00B2177B"/>
    <w:rsid w:val="00B22939"/>
    <w:rsid w:val="00B25857"/>
    <w:rsid w:val="00B3092A"/>
    <w:rsid w:val="00B31084"/>
    <w:rsid w:val="00B44CD7"/>
    <w:rsid w:val="00B47D47"/>
    <w:rsid w:val="00B60BEE"/>
    <w:rsid w:val="00B6515A"/>
    <w:rsid w:val="00B723DC"/>
    <w:rsid w:val="00B74BDD"/>
    <w:rsid w:val="00B755D2"/>
    <w:rsid w:val="00B801A6"/>
    <w:rsid w:val="00B809EE"/>
    <w:rsid w:val="00B8352E"/>
    <w:rsid w:val="00B949C6"/>
    <w:rsid w:val="00B9750C"/>
    <w:rsid w:val="00BA3E63"/>
    <w:rsid w:val="00BB07F5"/>
    <w:rsid w:val="00BB1146"/>
    <w:rsid w:val="00BB196E"/>
    <w:rsid w:val="00BB7147"/>
    <w:rsid w:val="00BC6B75"/>
    <w:rsid w:val="00BD25D3"/>
    <w:rsid w:val="00BD47B2"/>
    <w:rsid w:val="00BD61E5"/>
    <w:rsid w:val="00BE2949"/>
    <w:rsid w:val="00BE7638"/>
    <w:rsid w:val="00BF18F8"/>
    <w:rsid w:val="00BF6A59"/>
    <w:rsid w:val="00BF7375"/>
    <w:rsid w:val="00C153CB"/>
    <w:rsid w:val="00C245D4"/>
    <w:rsid w:val="00C30102"/>
    <w:rsid w:val="00C43300"/>
    <w:rsid w:val="00C471D4"/>
    <w:rsid w:val="00C55916"/>
    <w:rsid w:val="00C61870"/>
    <w:rsid w:val="00C66B8D"/>
    <w:rsid w:val="00C66BA3"/>
    <w:rsid w:val="00C775E2"/>
    <w:rsid w:val="00C80955"/>
    <w:rsid w:val="00C87A80"/>
    <w:rsid w:val="00C87ACE"/>
    <w:rsid w:val="00C87AD0"/>
    <w:rsid w:val="00CA0F43"/>
    <w:rsid w:val="00CA3B54"/>
    <w:rsid w:val="00CA537E"/>
    <w:rsid w:val="00CA57E1"/>
    <w:rsid w:val="00CB48F7"/>
    <w:rsid w:val="00CC07A7"/>
    <w:rsid w:val="00CC13B5"/>
    <w:rsid w:val="00CD2C35"/>
    <w:rsid w:val="00CD4D46"/>
    <w:rsid w:val="00CD5147"/>
    <w:rsid w:val="00CD5C91"/>
    <w:rsid w:val="00CF721E"/>
    <w:rsid w:val="00D021A8"/>
    <w:rsid w:val="00D24A6C"/>
    <w:rsid w:val="00D2708B"/>
    <w:rsid w:val="00D30208"/>
    <w:rsid w:val="00D343DC"/>
    <w:rsid w:val="00D35804"/>
    <w:rsid w:val="00D52C4B"/>
    <w:rsid w:val="00D54556"/>
    <w:rsid w:val="00D57A2E"/>
    <w:rsid w:val="00D6720D"/>
    <w:rsid w:val="00D6799A"/>
    <w:rsid w:val="00D703BE"/>
    <w:rsid w:val="00D837CB"/>
    <w:rsid w:val="00D873C9"/>
    <w:rsid w:val="00D934E6"/>
    <w:rsid w:val="00D93E94"/>
    <w:rsid w:val="00D95905"/>
    <w:rsid w:val="00D96129"/>
    <w:rsid w:val="00D97A73"/>
    <w:rsid w:val="00DA3088"/>
    <w:rsid w:val="00DB2BD9"/>
    <w:rsid w:val="00DC3BE3"/>
    <w:rsid w:val="00DC776A"/>
    <w:rsid w:val="00DC7EEE"/>
    <w:rsid w:val="00DE20EA"/>
    <w:rsid w:val="00DE3791"/>
    <w:rsid w:val="00DF08C6"/>
    <w:rsid w:val="00DF321F"/>
    <w:rsid w:val="00DF6819"/>
    <w:rsid w:val="00E04164"/>
    <w:rsid w:val="00E143FB"/>
    <w:rsid w:val="00E22FF8"/>
    <w:rsid w:val="00E23BCD"/>
    <w:rsid w:val="00E342A7"/>
    <w:rsid w:val="00E349B4"/>
    <w:rsid w:val="00E400B9"/>
    <w:rsid w:val="00E43221"/>
    <w:rsid w:val="00E4474A"/>
    <w:rsid w:val="00E5411B"/>
    <w:rsid w:val="00E542A5"/>
    <w:rsid w:val="00E54680"/>
    <w:rsid w:val="00E56724"/>
    <w:rsid w:val="00E63C7F"/>
    <w:rsid w:val="00E64716"/>
    <w:rsid w:val="00E67C6E"/>
    <w:rsid w:val="00E71862"/>
    <w:rsid w:val="00E737C2"/>
    <w:rsid w:val="00E73906"/>
    <w:rsid w:val="00E76F27"/>
    <w:rsid w:val="00E770FF"/>
    <w:rsid w:val="00E816E5"/>
    <w:rsid w:val="00E86A31"/>
    <w:rsid w:val="00E86A4E"/>
    <w:rsid w:val="00E90404"/>
    <w:rsid w:val="00E97056"/>
    <w:rsid w:val="00EA0032"/>
    <w:rsid w:val="00EA109B"/>
    <w:rsid w:val="00EA12A1"/>
    <w:rsid w:val="00EA3E2C"/>
    <w:rsid w:val="00EB48FF"/>
    <w:rsid w:val="00EC5CFA"/>
    <w:rsid w:val="00EC5EB6"/>
    <w:rsid w:val="00ED1483"/>
    <w:rsid w:val="00ED5CC3"/>
    <w:rsid w:val="00ED6225"/>
    <w:rsid w:val="00EE4DCD"/>
    <w:rsid w:val="00EE59F4"/>
    <w:rsid w:val="00EF75F1"/>
    <w:rsid w:val="00F01D67"/>
    <w:rsid w:val="00F038C1"/>
    <w:rsid w:val="00F0541A"/>
    <w:rsid w:val="00F0576E"/>
    <w:rsid w:val="00F05CCB"/>
    <w:rsid w:val="00F146BF"/>
    <w:rsid w:val="00F279C1"/>
    <w:rsid w:val="00F27F90"/>
    <w:rsid w:val="00F30190"/>
    <w:rsid w:val="00F316CA"/>
    <w:rsid w:val="00F36609"/>
    <w:rsid w:val="00F3665F"/>
    <w:rsid w:val="00F43FC3"/>
    <w:rsid w:val="00F54C7E"/>
    <w:rsid w:val="00F54CC5"/>
    <w:rsid w:val="00F55385"/>
    <w:rsid w:val="00F55D4F"/>
    <w:rsid w:val="00F562F4"/>
    <w:rsid w:val="00F67B09"/>
    <w:rsid w:val="00F70981"/>
    <w:rsid w:val="00F70F7B"/>
    <w:rsid w:val="00F76003"/>
    <w:rsid w:val="00F9036C"/>
    <w:rsid w:val="00F973B7"/>
    <w:rsid w:val="00FA0425"/>
    <w:rsid w:val="00FA1E81"/>
    <w:rsid w:val="00FA325C"/>
    <w:rsid w:val="00FB1E39"/>
    <w:rsid w:val="00FB56FC"/>
    <w:rsid w:val="00FC18AC"/>
    <w:rsid w:val="00FC4454"/>
    <w:rsid w:val="00FC56CA"/>
    <w:rsid w:val="00FE27EF"/>
    <w:rsid w:val="00FE630F"/>
    <w:rsid w:val="00FE6F6A"/>
    <w:rsid w:val="00FE7989"/>
    <w:rsid w:val="00FF5F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2719"/>
  <w15:chartTrackingRefBased/>
  <w15:docId w15:val="{BB121CBC-B0B8-45C9-9049-4E052240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D6CB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D6CB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D6CB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8D6CB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8D6CB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8D6CB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8D6CB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8D6C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8D6C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D6CB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D6CB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D6CB4"/>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8D6CB4"/>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8D6CB4"/>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8D6CB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8D6CB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8D6CB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8D6CB4"/>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3D2621"/>
    <w:rPr>
      <w:color w:val="0563C1" w:themeColor="hyperlink"/>
      <w:u w:val="single"/>
    </w:rPr>
  </w:style>
  <w:style w:type="character" w:styleId="Mentionnonrsolue">
    <w:name w:val="Unresolved Mention"/>
    <w:basedOn w:val="Policepardfaut"/>
    <w:uiPriority w:val="99"/>
    <w:semiHidden/>
    <w:unhideWhenUsed/>
    <w:rsid w:val="003D2621"/>
    <w:rPr>
      <w:color w:val="605E5C"/>
      <w:shd w:val="clear" w:color="auto" w:fill="E1DFDD"/>
    </w:rPr>
  </w:style>
  <w:style w:type="table" w:styleId="Grilledutableau">
    <w:name w:val="Table Grid"/>
    <w:basedOn w:val="TableauNormal"/>
    <w:uiPriority w:val="39"/>
    <w:rsid w:val="0099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997654"/>
    <w:pPr>
      <w:spacing w:after="0" w:line="240" w:lineRule="auto"/>
    </w:pPr>
    <w:rPr>
      <w:sz w:val="20"/>
      <w:szCs w:val="20"/>
    </w:rPr>
  </w:style>
  <w:style w:type="character" w:customStyle="1" w:styleId="NotedebasdepageCar">
    <w:name w:val="Note de bas de page Car"/>
    <w:basedOn w:val="Policepardfaut"/>
    <w:link w:val="Notedebasdepage"/>
    <w:uiPriority w:val="99"/>
    <w:rsid w:val="00997654"/>
    <w:rPr>
      <w:sz w:val="20"/>
      <w:szCs w:val="20"/>
    </w:rPr>
  </w:style>
  <w:style w:type="character" w:styleId="Appelnotedebasdep">
    <w:name w:val="footnote reference"/>
    <w:basedOn w:val="Policepardfaut"/>
    <w:uiPriority w:val="99"/>
    <w:semiHidden/>
    <w:unhideWhenUsed/>
    <w:rsid w:val="00997654"/>
    <w:rPr>
      <w:vertAlign w:val="superscript"/>
    </w:rPr>
  </w:style>
  <w:style w:type="character" w:styleId="Accentuation">
    <w:name w:val="Emphasis"/>
    <w:basedOn w:val="Policepardfaut"/>
    <w:uiPriority w:val="20"/>
    <w:qFormat/>
    <w:rsid w:val="00A15033"/>
    <w:rPr>
      <w:i/>
      <w:iCs/>
    </w:rPr>
  </w:style>
  <w:style w:type="paragraph" w:styleId="En-tte">
    <w:name w:val="header"/>
    <w:basedOn w:val="Normal"/>
    <w:link w:val="En-tteCar"/>
    <w:uiPriority w:val="99"/>
    <w:unhideWhenUsed/>
    <w:rsid w:val="008A16A0"/>
    <w:pPr>
      <w:tabs>
        <w:tab w:val="center" w:pos="4703"/>
        <w:tab w:val="right" w:pos="9406"/>
      </w:tabs>
      <w:spacing w:after="0" w:line="240" w:lineRule="auto"/>
    </w:pPr>
  </w:style>
  <w:style w:type="character" w:customStyle="1" w:styleId="En-tteCar">
    <w:name w:val="En-tête Car"/>
    <w:basedOn w:val="Policepardfaut"/>
    <w:link w:val="En-tte"/>
    <w:uiPriority w:val="99"/>
    <w:rsid w:val="008A16A0"/>
  </w:style>
  <w:style w:type="paragraph" w:styleId="Pieddepage">
    <w:name w:val="footer"/>
    <w:basedOn w:val="Normal"/>
    <w:link w:val="PieddepageCar"/>
    <w:uiPriority w:val="99"/>
    <w:unhideWhenUsed/>
    <w:rsid w:val="008A16A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A16A0"/>
  </w:style>
  <w:style w:type="paragraph" w:styleId="Paragraphedeliste">
    <w:name w:val="List Paragraph"/>
    <w:basedOn w:val="Normal"/>
    <w:uiPriority w:val="34"/>
    <w:qFormat/>
    <w:rsid w:val="009C2073"/>
    <w:pPr>
      <w:ind w:left="720"/>
      <w:contextualSpacing/>
    </w:pPr>
  </w:style>
  <w:style w:type="paragraph" w:styleId="NormalWeb">
    <w:name w:val="Normal (Web)"/>
    <w:basedOn w:val="Normal"/>
    <w:uiPriority w:val="99"/>
    <w:unhideWhenUsed/>
    <w:rsid w:val="00CF72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Policepardfaut"/>
    <w:rsid w:val="00F54CC5"/>
  </w:style>
  <w:style w:type="character" w:customStyle="1" w:styleId="citation">
    <w:name w:val="citation"/>
    <w:basedOn w:val="Policepardfaut"/>
    <w:rsid w:val="002A7660"/>
  </w:style>
  <w:style w:type="character" w:styleId="Lienhypertextesuivivisit">
    <w:name w:val="FollowedHyperlink"/>
    <w:basedOn w:val="Policepardfaut"/>
    <w:uiPriority w:val="99"/>
    <w:semiHidden/>
    <w:unhideWhenUsed/>
    <w:rsid w:val="00320D37"/>
    <w:rPr>
      <w:color w:val="954F72" w:themeColor="followedHyperlink"/>
      <w:u w:val="single"/>
    </w:rPr>
  </w:style>
  <w:style w:type="character" w:customStyle="1" w:styleId="nowrap">
    <w:name w:val="nowrap"/>
    <w:basedOn w:val="Policepardfaut"/>
    <w:rsid w:val="007A16F5"/>
  </w:style>
  <w:style w:type="character" w:customStyle="1" w:styleId="italique">
    <w:name w:val="italique"/>
    <w:basedOn w:val="Policepardfaut"/>
    <w:rsid w:val="00B801A6"/>
  </w:style>
  <w:style w:type="character" w:customStyle="1" w:styleId="lang-ar-latn">
    <w:name w:val="lang-ar-latn"/>
    <w:basedOn w:val="Policepardfaut"/>
    <w:rsid w:val="000058BC"/>
  </w:style>
  <w:style w:type="character" w:customStyle="1" w:styleId="lang-la">
    <w:name w:val="lang-la"/>
    <w:basedOn w:val="Policepardfaut"/>
    <w:rsid w:val="000572A6"/>
  </w:style>
  <w:style w:type="character" w:styleId="CitationHTML">
    <w:name w:val="HTML Cite"/>
    <w:basedOn w:val="Policepardfaut"/>
    <w:uiPriority w:val="99"/>
    <w:semiHidden/>
    <w:unhideWhenUsed/>
    <w:rsid w:val="00392C54"/>
    <w:rPr>
      <w:i/>
      <w:iCs/>
    </w:rPr>
  </w:style>
  <w:style w:type="character" w:customStyle="1" w:styleId="spelle">
    <w:name w:val="spelle"/>
    <w:basedOn w:val="Policepardfaut"/>
    <w:rsid w:val="00CA0F43"/>
  </w:style>
  <w:style w:type="character" w:customStyle="1" w:styleId="msofootnotetext0">
    <w:name w:val="msofootnotetext"/>
    <w:basedOn w:val="Policepardfaut"/>
    <w:rsid w:val="008C7C69"/>
  </w:style>
  <w:style w:type="paragraph" w:styleId="En-ttedetabledesmatires">
    <w:name w:val="TOC Heading"/>
    <w:basedOn w:val="Titre1"/>
    <w:next w:val="Normal"/>
    <w:uiPriority w:val="39"/>
    <w:unhideWhenUsed/>
    <w:qFormat/>
    <w:rsid w:val="004540F5"/>
    <w:pPr>
      <w:numPr>
        <w:numId w:val="0"/>
      </w:numPr>
      <w:outlineLvl w:val="9"/>
    </w:pPr>
    <w:rPr>
      <w:lang w:eastAsia="fr-FR"/>
    </w:rPr>
  </w:style>
  <w:style w:type="paragraph" w:styleId="TM1">
    <w:name w:val="toc 1"/>
    <w:basedOn w:val="Normal"/>
    <w:next w:val="Normal"/>
    <w:autoRedefine/>
    <w:uiPriority w:val="39"/>
    <w:unhideWhenUsed/>
    <w:rsid w:val="004540F5"/>
    <w:pPr>
      <w:spacing w:after="100"/>
    </w:pPr>
  </w:style>
  <w:style w:type="paragraph" w:styleId="TM2">
    <w:name w:val="toc 2"/>
    <w:basedOn w:val="Normal"/>
    <w:next w:val="Normal"/>
    <w:autoRedefine/>
    <w:uiPriority w:val="39"/>
    <w:unhideWhenUsed/>
    <w:rsid w:val="004540F5"/>
    <w:pPr>
      <w:spacing w:after="100"/>
      <w:ind w:left="220"/>
    </w:pPr>
  </w:style>
  <w:style w:type="paragraph" w:styleId="TM3">
    <w:name w:val="toc 3"/>
    <w:basedOn w:val="Normal"/>
    <w:next w:val="Normal"/>
    <w:autoRedefine/>
    <w:uiPriority w:val="39"/>
    <w:unhideWhenUsed/>
    <w:rsid w:val="004540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4361">
      <w:bodyDiv w:val="1"/>
      <w:marLeft w:val="0"/>
      <w:marRight w:val="0"/>
      <w:marTop w:val="0"/>
      <w:marBottom w:val="0"/>
      <w:divBdr>
        <w:top w:val="none" w:sz="0" w:space="0" w:color="auto"/>
        <w:left w:val="none" w:sz="0" w:space="0" w:color="auto"/>
        <w:bottom w:val="none" w:sz="0" w:space="0" w:color="auto"/>
        <w:right w:val="none" w:sz="0" w:space="0" w:color="auto"/>
      </w:divBdr>
    </w:div>
    <w:div w:id="61100549">
      <w:bodyDiv w:val="1"/>
      <w:marLeft w:val="0"/>
      <w:marRight w:val="0"/>
      <w:marTop w:val="0"/>
      <w:marBottom w:val="0"/>
      <w:divBdr>
        <w:top w:val="none" w:sz="0" w:space="0" w:color="auto"/>
        <w:left w:val="none" w:sz="0" w:space="0" w:color="auto"/>
        <w:bottom w:val="none" w:sz="0" w:space="0" w:color="auto"/>
        <w:right w:val="none" w:sz="0" w:space="0" w:color="auto"/>
      </w:divBdr>
    </w:div>
    <w:div w:id="65689134">
      <w:bodyDiv w:val="1"/>
      <w:marLeft w:val="0"/>
      <w:marRight w:val="0"/>
      <w:marTop w:val="0"/>
      <w:marBottom w:val="0"/>
      <w:divBdr>
        <w:top w:val="none" w:sz="0" w:space="0" w:color="auto"/>
        <w:left w:val="none" w:sz="0" w:space="0" w:color="auto"/>
        <w:bottom w:val="none" w:sz="0" w:space="0" w:color="auto"/>
        <w:right w:val="none" w:sz="0" w:space="0" w:color="auto"/>
      </w:divBdr>
    </w:div>
    <w:div w:id="423110412">
      <w:bodyDiv w:val="1"/>
      <w:marLeft w:val="0"/>
      <w:marRight w:val="0"/>
      <w:marTop w:val="0"/>
      <w:marBottom w:val="0"/>
      <w:divBdr>
        <w:top w:val="none" w:sz="0" w:space="0" w:color="auto"/>
        <w:left w:val="none" w:sz="0" w:space="0" w:color="auto"/>
        <w:bottom w:val="none" w:sz="0" w:space="0" w:color="auto"/>
        <w:right w:val="none" w:sz="0" w:space="0" w:color="auto"/>
      </w:divBdr>
    </w:div>
    <w:div w:id="458308536">
      <w:bodyDiv w:val="1"/>
      <w:marLeft w:val="0"/>
      <w:marRight w:val="0"/>
      <w:marTop w:val="0"/>
      <w:marBottom w:val="0"/>
      <w:divBdr>
        <w:top w:val="none" w:sz="0" w:space="0" w:color="auto"/>
        <w:left w:val="none" w:sz="0" w:space="0" w:color="auto"/>
        <w:bottom w:val="none" w:sz="0" w:space="0" w:color="auto"/>
        <w:right w:val="none" w:sz="0" w:space="0" w:color="auto"/>
      </w:divBdr>
    </w:div>
    <w:div w:id="548151156">
      <w:bodyDiv w:val="1"/>
      <w:marLeft w:val="0"/>
      <w:marRight w:val="0"/>
      <w:marTop w:val="0"/>
      <w:marBottom w:val="0"/>
      <w:divBdr>
        <w:top w:val="none" w:sz="0" w:space="0" w:color="auto"/>
        <w:left w:val="none" w:sz="0" w:space="0" w:color="auto"/>
        <w:bottom w:val="none" w:sz="0" w:space="0" w:color="auto"/>
        <w:right w:val="none" w:sz="0" w:space="0" w:color="auto"/>
      </w:divBdr>
    </w:div>
    <w:div w:id="637149723">
      <w:bodyDiv w:val="1"/>
      <w:marLeft w:val="0"/>
      <w:marRight w:val="0"/>
      <w:marTop w:val="0"/>
      <w:marBottom w:val="0"/>
      <w:divBdr>
        <w:top w:val="none" w:sz="0" w:space="0" w:color="auto"/>
        <w:left w:val="none" w:sz="0" w:space="0" w:color="auto"/>
        <w:bottom w:val="none" w:sz="0" w:space="0" w:color="auto"/>
        <w:right w:val="none" w:sz="0" w:space="0" w:color="auto"/>
      </w:divBdr>
    </w:div>
    <w:div w:id="800880763">
      <w:bodyDiv w:val="1"/>
      <w:marLeft w:val="0"/>
      <w:marRight w:val="0"/>
      <w:marTop w:val="0"/>
      <w:marBottom w:val="0"/>
      <w:divBdr>
        <w:top w:val="none" w:sz="0" w:space="0" w:color="auto"/>
        <w:left w:val="none" w:sz="0" w:space="0" w:color="auto"/>
        <w:bottom w:val="none" w:sz="0" w:space="0" w:color="auto"/>
        <w:right w:val="none" w:sz="0" w:space="0" w:color="auto"/>
      </w:divBdr>
    </w:div>
    <w:div w:id="996228179">
      <w:bodyDiv w:val="1"/>
      <w:marLeft w:val="0"/>
      <w:marRight w:val="0"/>
      <w:marTop w:val="0"/>
      <w:marBottom w:val="0"/>
      <w:divBdr>
        <w:top w:val="none" w:sz="0" w:space="0" w:color="auto"/>
        <w:left w:val="none" w:sz="0" w:space="0" w:color="auto"/>
        <w:bottom w:val="none" w:sz="0" w:space="0" w:color="auto"/>
        <w:right w:val="none" w:sz="0" w:space="0" w:color="auto"/>
      </w:divBdr>
    </w:div>
    <w:div w:id="1047335013">
      <w:bodyDiv w:val="1"/>
      <w:marLeft w:val="0"/>
      <w:marRight w:val="0"/>
      <w:marTop w:val="0"/>
      <w:marBottom w:val="0"/>
      <w:divBdr>
        <w:top w:val="none" w:sz="0" w:space="0" w:color="auto"/>
        <w:left w:val="none" w:sz="0" w:space="0" w:color="auto"/>
        <w:bottom w:val="none" w:sz="0" w:space="0" w:color="auto"/>
        <w:right w:val="none" w:sz="0" w:space="0" w:color="auto"/>
      </w:divBdr>
    </w:div>
    <w:div w:id="1272979980">
      <w:bodyDiv w:val="1"/>
      <w:marLeft w:val="0"/>
      <w:marRight w:val="0"/>
      <w:marTop w:val="0"/>
      <w:marBottom w:val="0"/>
      <w:divBdr>
        <w:top w:val="none" w:sz="0" w:space="0" w:color="auto"/>
        <w:left w:val="none" w:sz="0" w:space="0" w:color="auto"/>
        <w:bottom w:val="none" w:sz="0" w:space="0" w:color="auto"/>
        <w:right w:val="none" w:sz="0" w:space="0" w:color="auto"/>
      </w:divBdr>
    </w:div>
    <w:div w:id="1284384687">
      <w:bodyDiv w:val="1"/>
      <w:marLeft w:val="0"/>
      <w:marRight w:val="0"/>
      <w:marTop w:val="0"/>
      <w:marBottom w:val="0"/>
      <w:divBdr>
        <w:top w:val="none" w:sz="0" w:space="0" w:color="auto"/>
        <w:left w:val="none" w:sz="0" w:space="0" w:color="auto"/>
        <w:bottom w:val="none" w:sz="0" w:space="0" w:color="auto"/>
        <w:right w:val="none" w:sz="0" w:space="0" w:color="auto"/>
      </w:divBdr>
    </w:div>
    <w:div w:id="1550415123">
      <w:bodyDiv w:val="1"/>
      <w:marLeft w:val="0"/>
      <w:marRight w:val="0"/>
      <w:marTop w:val="0"/>
      <w:marBottom w:val="0"/>
      <w:divBdr>
        <w:top w:val="none" w:sz="0" w:space="0" w:color="auto"/>
        <w:left w:val="none" w:sz="0" w:space="0" w:color="auto"/>
        <w:bottom w:val="none" w:sz="0" w:space="0" w:color="auto"/>
        <w:right w:val="none" w:sz="0" w:space="0" w:color="auto"/>
      </w:divBdr>
    </w:div>
    <w:div w:id="1596673359">
      <w:bodyDiv w:val="1"/>
      <w:marLeft w:val="0"/>
      <w:marRight w:val="0"/>
      <w:marTop w:val="0"/>
      <w:marBottom w:val="0"/>
      <w:divBdr>
        <w:top w:val="none" w:sz="0" w:space="0" w:color="auto"/>
        <w:left w:val="none" w:sz="0" w:space="0" w:color="auto"/>
        <w:bottom w:val="none" w:sz="0" w:space="0" w:color="auto"/>
        <w:right w:val="none" w:sz="0" w:space="0" w:color="auto"/>
      </w:divBdr>
    </w:div>
    <w:div w:id="1679044906">
      <w:bodyDiv w:val="1"/>
      <w:marLeft w:val="0"/>
      <w:marRight w:val="0"/>
      <w:marTop w:val="0"/>
      <w:marBottom w:val="0"/>
      <w:divBdr>
        <w:top w:val="none" w:sz="0" w:space="0" w:color="auto"/>
        <w:left w:val="none" w:sz="0" w:space="0" w:color="auto"/>
        <w:bottom w:val="none" w:sz="0" w:space="0" w:color="auto"/>
        <w:right w:val="none" w:sz="0" w:space="0" w:color="auto"/>
      </w:divBdr>
    </w:div>
    <w:div w:id="18236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Arabe_classique" TargetMode="External"/><Relationship Id="rId299" Type="http://schemas.openxmlformats.org/officeDocument/2006/relationships/hyperlink" Target="https://fr.wikipedia.org/wiki/Almohades" TargetMode="External"/><Relationship Id="rId21" Type="http://schemas.openxmlformats.org/officeDocument/2006/relationships/hyperlink" Target="https://fr.wikipedia.org/w/index.php?title=Jean-Yves_Grenier&amp;action=edit&amp;redlink=1" TargetMode="External"/><Relationship Id="rId63" Type="http://schemas.openxmlformats.org/officeDocument/2006/relationships/hyperlink" Target="https://fr.wikipedia.org/wiki/Universit%C3%A9_Paris_Sorbonne-Paris_IV" TargetMode="External"/><Relationship Id="rId159" Type="http://schemas.openxmlformats.org/officeDocument/2006/relationships/hyperlink" Target="https://fr.wikipedia.org/wiki/An_mil" TargetMode="External"/><Relationship Id="rId324" Type="http://schemas.openxmlformats.org/officeDocument/2006/relationships/hyperlink" Target="https://fr.wikipedia.org/wiki/1230" TargetMode="External"/><Relationship Id="rId366" Type="http://schemas.openxmlformats.org/officeDocument/2006/relationships/hyperlink" Target="https://fr.wikipedia.org/wiki/Averro%C3%AFsme" TargetMode="External"/><Relationship Id="rId531" Type="http://schemas.openxmlformats.org/officeDocument/2006/relationships/hyperlink" Target="https://fr.wikipedia.org/wiki/Salomon_ibn_Gabirol" TargetMode="External"/><Relationship Id="rId170" Type="http://schemas.openxmlformats.org/officeDocument/2006/relationships/hyperlink" Target="https://fr.wikipedia.org/wiki/N%C3%A9oplatonisme" TargetMode="External"/><Relationship Id="rId226" Type="http://schemas.openxmlformats.org/officeDocument/2006/relationships/hyperlink" Target="https://fr.wikipedia.org/wiki/Ordre_dominicain" TargetMode="External"/><Relationship Id="rId433" Type="http://schemas.openxmlformats.org/officeDocument/2006/relationships/hyperlink" Target="https://fr.wikipedia.org/wiki/Cogito_ergo_sum" TargetMode="External"/><Relationship Id="rId268" Type="http://schemas.openxmlformats.org/officeDocument/2006/relationships/hyperlink" Target="https://fr.wikipedia.org/wiki/Al-F%C3%A2r%C3%A2b%C3%AE" TargetMode="External"/><Relationship Id="rId475" Type="http://schemas.openxmlformats.org/officeDocument/2006/relationships/hyperlink" Target="http://www.reseau-regain.net/CivilisationPDF_file/CivilisationPDF_files/2D21-LesRacinesEurope1-2.pdf" TargetMode="External"/><Relationship Id="rId32" Type="http://schemas.openxmlformats.org/officeDocument/2006/relationships/hyperlink" Target="https://fr.wikipedia.org/wiki/Avicenne" TargetMode="External"/><Relationship Id="rId74" Type="http://schemas.openxmlformats.org/officeDocument/2006/relationships/hyperlink" Target="https://fr.wikipedia.org/wiki/Burgondio_de_Pise" TargetMode="External"/><Relationship Id="rId128" Type="http://schemas.openxmlformats.org/officeDocument/2006/relationships/hyperlink" Target="https://fr.wikipedia.org/wiki/Abd_al-Masih_ibn_Ishaq_al-Kindi" TargetMode="External"/><Relationship Id="rId335" Type="http://schemas.openxmlformats.org/officeDocument/2006/relationships/hyperlink" Target="https://fr.wikipedia.org/wiki/Albert_le_Grand" TargetMode="External"/><Relationship Id="rId377" Type="http://schemas.openxmlformats.org/officeDocument/2006/relationships/hyperlink" Target="https://fr.wikipedia.org/wiki/R%C3%A9v%C3%A9lation" TargetMode="External"/><Relationship Id="rId500" Type="http://schemas.openxmlformats.org/officeDocument/2006/relationships/hyperlink" Target="https://fr.wikipedia.org/wiki/Apports_byzantins_%C3%A0_la_Renaissance_italienne" TargetMode="External"/><Relationship Id="rId5" Type="http://schemas.openxmlformats.org/officeDocument/2006/relationships/webSettings" Target="webSettings.xml"/><Relationship Id="rId181" Type="http://schemas.openxmlformats.org/officeDocument/2006/relationships/hyperlink" Target="https://fr.wikipedia.org/wiki/Grammaire" TargetMode="External"/><Relationship Id="rId237" Type="http://schemas.openxmlformats.org/officeDocument/2006/relationships/hyperlink" Target="https://fr.wikipedia.org/wiki/Logique" TargetMode="External"/><Relationship Id="rId402" Type="http://schemas.openxmlformats.org/officeDocument/2006/relationships/hyperlink" Target="https://fr.wikipedia.org/wiki/1515" TargetMode="External"/><Relationship Id="rId279" Type="http://schemas.openxmlformats.org/officeDocument/2006/relationships/hyperlink" Target="https://fr.wikipedia.org/wiki/Almohades" TargetMode="External"/><Relationship Id="rId444" Type="http://schemas.openxmlformats.org/officeDocument/2006/relationships/hyperlink" Target="https://fr.wikipedia.org/wiki/Centre_national_d%27%C3%A9tudes_spatiales" TargetMode="External"/><Relationship Id="rId486" Type="http://schemas.openxmlformats.org/officeDocument/2006/relationships/hyperlink" Target="https://fr.wikipedia.org/wiki/Jacques_Verger" TargetMode="External"/><Relationship Id="rId43" Type="http://schemas.openxmlformats.org/officeDocument/2006/relationships/hyperlink" Target="https://fr.wikipedia.org/wiki/Universit%C3%A9_Paris-Nanterre" TargetMode="External"/><Relationship Id="rId139" Type="http://schemas.openxmlformats.org/officeDocument/2006/relationships/hyperlink" Target="https://fr.wikipedia.org/wiki/Abd_al-Masih_ibn_Ishaq_al-Kindi" TargetMode="External"/><Relationship Id="rId290" Type="http://schemas.openxmlformats.org/officeDocument/2006/relationships/hyperlink" Target="https://fr.wikipedia.org/wiki/H%C3%A9r%C3%A9sie" TargetMode="External"/><Relationship Id="rId304" Type="http://schemas.openxmlformats.org/officeDocument/2006/relationships/hyperlink" Target="https://fr.wikipedia.org/wiki/Cadi" TargetMode="External"/><Relationship Id="rId346" Type="http://schemas.openxmlformats.org/officeDocument/2006/relationships/hyperlink" Target="https://fr.wikipedia.org/wiki/D%C3%A9terminisme" TargetMode="External"/><Relationship Id="rId388" Type="http://schemas.openxmlformats.org/officeDocument/2006/relationships/hyperlink" Target="https://fr.wikipedia.org/wiki/Aristote" TargetMode="External"/><Relationship Id="rId511" Type="http://schemas.openxmlformats.org/officeDocument/2006/relationships/hyperlink" Target="https://fr.wikipedia.org/wiki/Michael_Scot" TargetMode="External"/><Relationship Id="rId85" Type="http://schemas.openxmlformats.org/officeDocument/2006/relationships/hyperlink" Target="https://fr.wikipedia.org/wiki/Hind%C3%AE" TargetMode="External"/><Relationship Id="rId150" Type="http://schemas.openxmlformats.org/officeDocument/2006/relationships/hyperlink" Target="https://fr.wikipedia.org/wiki/Henri_II_d%27Angleterre" TargetMode="External"/><Relationship Id="rId192" Type="http://schemas.openxmlformats.org/officeDocument/2006/relationships/hyperlink" Target="https://fr.wikipedia.org/wiki/Tol%C3%A8de" TargetMode="External"/><Relationship Id="rId206" Type="http://schemas.openxmlformats.org/officeDocument/2006/relationships/hyperlink" Target="https://fr.wikipedia.org/wiki/Somme_th%C3%A9ologique" TargetMode="External"/><Relationship Id="rId413" Type="http://schemas.openxmlformats.org/officeDocument/2006/relationships/hyperlink" Target="http://benjamin.lisan.free.fr/jardin.secret/EcritsPolitiquesetPhilosophiques/SurIslam/contradictions-et-incoherences-du-coran.htm" TargetMode="External"/><Relationship Id="rId248" Type="http://schemas.openxmlformats.org/officeDocument/2006/relationships/hyperlink" Target="https://fr.wikipedia.org/wiki/832" TargetMode="External"/><Relationship Id="rId455" Type="http://schemas.openxmlformats.org/officeDocument/2006/relationships/hyperlink" Target="https://www.persee.fr/docAsPDF/horma_0984-2616_1999_num_40_1_1793.pdf" TargetMode="External"/><Relationship Id="rId497" Type="http://schemas.openxmlformats.org/officeDocument/2006/relationships/hyperlink" Target="https://fr.wikipedia.org/wiki/Renaissance_du_XIIe_si%C3%A8cle" TargetMode="External"/><Relationship Id="rId12" Type="http://schemas.openxmlformats.org/officeDocument/2006/relationships/hyperlink" Target="https://fr.wikipedia.org/wiki/Albert_le_Grand" TargetMode="External"/><Relationship Id="rId108" Type="http://schemas.openxmlformats.org/officeDocument/2006/relationships/hyperlink" Target="https://fr.wikipedia.org/wiki/Livre_des_Causes" TargetMode="External"/><Relationship Id="rId315" Type="http://schemas.openxmlformats.org/officeDocument/2006/relationships/hyperlink" Target="https://fr.wikipedia.org/wiki/Ibn_Jubair" TargetMode="External"/><Relationship Id="rId357" Type="http://schemas.openxmlformats.org/officeDocument/2006/relationships/hyperlink" Target="https://fr.wikipedia.org/wiki/%C3%89cole_d%27Alexandrie" TargetMode="External"/><Relationship Id="rId522" Type="http://schemas.openxmlformats.org/officeDocument/2006/relationships/hyperlink" Target="https://es.wikipedia.org/wiki/Robert_de_Chester" TargetMode="External"/><Relationship Id="rId54" Type="http://schemas.openxmlformats.org/officeDocument/2006/relationships/hyperlink" Target="https://fr.wikipedia.org/wiki/Universit%C3%A9_de_Paris-X" TargetMode="External"/><Relationship Id="rId96" Type="http://schemas.openxmlformats.org/officeDocument/2006/relationships/hyperlink" Target="https://fr.wikipedia.org/wiki/G%C3%A9omancie" TargetMode="External"/><Relationship Id="rId161" Type="http://schemas.openxmlformats.org/officeDocument/2006/relationships/hyperlink" Target="https://fr.wikipedia.org/wiki/N%C3%A9oplatonisme" TargetMode="External"/><Relationship Id="rId217" Type="http://schemas.openxmlformats.org/officeDocument/2006/relationships/hyperlink" Target="https://fr.wikipedia.org/wiki/Philosophie" TargetMode="External"/><Relationship Id="rId399" Type="http://schemas.openxmlformats.org/officeDocument/2006/relationships/hyperlink" Target="https://fr.wikipedia.org/wiki/Alde_l%27Ancien" TargetMode="External"/><Relationship Id="rId259" Type="http://schemas.openxmlformats.org/officeDocument/2006/relationships/hyperlink" Target="https://fr.wikipedia.org/wiki/Mutazilisme" TargetMode="External"/><Relationship Id="rId424" Type="http://schemas.openxmlformats.org/officeDocument/2006/relationships/hyperlink" Target="https://fr.wikipedia.org/wiki/Jean_Buridan" TargetMode="External"/><Relationship Id="rId466" Type="http://schemas.openxmlformats.org/officeDocument/2006/relationships/hyperlink" Target="https://www.liberation.fr/tribune/2008/04/30/oui-l-occident-chretien-est-redevable-au-monde-islamique_70708" TargetMode="External"/><Relationship Id="rId23" Type="http://schemas.openxmlformats.org/officeDocument/2006/relationships/hyperlink" Target="https://fr.wikipedia.org/wiki/Jacques_Verger" TargetMode="External"/><Relationship Id="rId119" Type="http://schemas.openxmlformats.org/officeDocument/2006/relationships/hyperlink" Target="https://fr.wikipedia.org/wiki/Alg%C3%A8bre" TargetMode="External"/><Relationship Id="rId270" Type="http://schemas.openxmlformats.org/officeDocument/2006/relationships/hyperlink" Target="https://fr.wikipedia.org/wiki/Philosophie" TargetMode="External"/><Relationship Id="rId326" Type="http://schemas.openxmlformats.org/officeDocument/2006/relationships/hyperlink" Target="https://fr.wikipedia.org/wiki/Moyen_%C3%82ge" TargetMode="External"/><Relationship Id="rId533" Type="http://schemas.openxmlformats.org/officeDocument/2006/relationships/hyperlink" Target="https://fr.wikipedia.org/wiki/Mutazilisme" TargetMode="External"/><Relationship Id="rId65" Type="http://schemas.openxmlformats.org/officeDocument/2006/relationships/hyperlink" Target="https://fr.wikipedia.org/wiki/%C3%89ditions_du_Cerf" TargetMode="External"/><Relationship Id="rId130" Type="http://schemas.openxmlformats.org/officeDocument/2006/relationships/hyperlink" Target="https://fr.wikipedia.org/wiki/Clunisien" TargetMode="External"/><Relationship Id="rId368" Type="http://schemas.openxmlformats.org/officeDocument/2006/relationships/hyperlink" Target="https://fr.wikipedia.org/wiki/Incroyance" TargetMode="External"/><Relationship Id="rId172" Type="http://schemas.openxmlformats.org/officeDocument/2006/relationships/hyperlink" Target="https://fr.wikipedia.org/wiki/Reims" TargetMode="External"/><Relationship Id="rId228" Type="http://schemas.openxmlformats.org/officeDocument/2006/relationships/hyperlink" Target="https://fr.wikipedia.org/wiki/Jean_XXII" TargetMode="External"/><Relationship Id="rId435" Type="http://schemas.openxmlformats.org/officeDocument/2006/relationships/hyperlink" Target="https://fr.wikipedia.org/wiki/Les_Principes_de_la_philosophie" TargetMode="External"/><Relationship Id="rId477" Type="http://schemas.openxmlformats.org/officeDocument/2006/relationships/hyperlink" Target="https://www.nouvelobs.com/rue89/rue89-rue89-culture/20080502.RUE4056/baston-chez-les-medievistes-autour-de-l-apport-de-l-islam.html" TargetMode="External"/><Relationship Id="rId281" Type="http://schemas.openxmlformats.org/officeDocument/2006/relationships/hyperlink" Target="https://fr.wikipedia.org/wiki/Incoh%C3%A9rence_de_l%27Incoh%C3%A9rence" TargetMode="External"/><Relationship Id="rId337" Type="http://schemas.openxmlformats.org/officeDocument/2006/relationships/hyperlink" Target="https://fr.wikipedia.org/wiki/Bonaventure_de_Bagnoregio" TargetMode="External"/><Relationship Id="rId502" Type="http://schemas.openxmlformats.org/officeDocument/2006/relationships/hyperlink" Target="https://fr.wikipedia.org/wiki/Jacques_de_Venise" TargetMode="External"/><Relationship Id="rId34" Type="http://schemas.openxmlformats.org/officeDocument/2006/relationships/hyperlink" Target="https://fr.wikipedia.org/wiki/Aristote" TargetMode="External"/><Relationship Id="rId76" Type="http://schemas.openxmlformats.org/officeDocument/2006/relationships/hyperlink" Target="https://fr.wikipedia.org/wiki/Traduction" TargetMode="External"/><Relationship Id="rId141" Type="http://schemas.openxmlformats.org/officeDocument/2006/relationships/hyperlink" Target="https://fr.wikipedia.org/wiki/Averro%C3%A8s" TargetMode="External"/><Relationship Id="rId379" Type="http://schemas.openxmlformats.org/officeDocument/2006/relationships/hyperlink" Target="https://fr.wikipedia.org/wiki/Pierre_Mandonnet" TargetMode="External"/><Relationship Id="rId7" Type="http://schemas.openxmlformats.org/officeDocument/2006/relationships/endnotes" Target="endnotes.xml"/><Relationship Id="rId183" Type="http://schemas.openxmlformats.org/officeDocument/2006/relationships/hyperlink" Target="https://fr.wikipedia.org/wiki/Querelle_des_universaux" TargetMode="External"/><Relationship Id="rId239" Type="http://schemas.openxmlformats.org/officeDocument/2006/relationships/hyperlink" Target="https://fr.wikipedia.org/wiki/Philosophie_grecque" TargetMode="External"/><Relationship Id="rId390" Type="http://schemas.openxmlformats.org/officeDocument/2006/relationships/hyperlink" Target="https://fr.wikipedia.org/wiki/Platonisme_(doctrine_philosophique)" TargetMode="External"/><Relationship Id="rId404" Type="http://schemas.openxmlformats.org/officeDocument/2006/relationships/hyperlink" Target="https://fr.wikipedia.org/wiki/Constantinople" TargetMode="External"/><Relationship Id="rId446" Type="http://schemas.openxmlformats.org/officeDocument/2006/relationships/hyperlink" Target="https://fr.wikipedia.org/wiki/Mensonge" TargetMode="External"/><Relationship Id="rId250" Type="http://schemas.openxmlformats.org/officeDocument/2006/relationships/hyperlink" Target="https://fr.wikipedia.org/wiki/Dialectique" TargetMode="External"/><Relationship Id="rId292" Type="http://schemas.openxmlformats.org/officeDocument/2006/relationships/hyperlink" Target="https://fr.wikipedia.org/wiki/Philosophie_islamique" TargetMode="External"/><Relationship Id="rId306" Type="http://schemas.openxmlformats.org/officeDocument/2006/relationships/hyperlink" Target="https://fr.wikipedia.org/wiki/Oul%C3%A9ma" TargetMode="External"/><Relationship Id="rId488" Type="http://schemas.openxmlformats.org/officeDocument/2006/relationships/hyperlink" Target="https://fr.wikipedia.org/wiki/Gabriel_Martinez-Gros" TargetMode="External"/><Relationship Id="rId45" Type="http://schemas.openxmlformats.org/officeDocument/2006/relationships/hyperlink" Target="https://fr.wikipedia.org/wiki/Islamologue" TargetMode="External"/><Relationship Id="rId87" Type="http://schemas.openxmlformats.org/officeDocument/2006/relationships/hyperlink" Target="https://fr.wikipedia.org/wiki/Espagne" TargetMode="External"/><Relationship Id="rId110" Type="http://schemas.openxmlformats.org/officeDocument/2006/relationships/hyperlink" Target="https://fr.wikipedia.org/wiki/Astrolabe" TargetMode="External"/><Relationship Id="rId348" Type="http://schemas.openxmlformats.org/officeDocument/2006/relationships/hyperlink" Target="https://fr.wikipedia.org/wiki/Scolastique" TargetMode="External"/><Relationship Id="rId513" Type="http://schemas.openxmlformats.org/officeDocument/2006/relationships/hyperlink" Target="https://fr.wikipedia.org/wiki/Jean_de_Capoue" TargetMode="External"/><Relationship Id="rId152" Type="http://schemas.openxmlformats.org/officeDocument/2006/relationships/hyperlink" Target="https://fr.wikipedia.org/wiki/Robert_de_Torigni" TargetMode="External"/><Relationship Id="rId194" Type="http://schemas.openxmlformats.org/officeDocument/2006/relationships/hyperlink" Target="https://fr.wikipedia.org/wiki/G%C3%A9rard_de_Cr%C3%A9mone" TargetMode="External"/><Relationship Id="rId208" Type="http://schemas.openxmlformats.org/officeDocument/2006/relationships/hyperlink" Target="https://fr.wikipedia.org/wiki/Thomisme" TargetMode="External"/><Relationship Id="rId415" Type="http://schemas.openxmlformats.org/officeDocument/2006/relationships/hyperlink" Target="https://fr.wikipedia.org/wiki/Concile_de_Sens" TargetMode="External"/><Relationship Id="rId457" Type="http://schemas.openxmlformats.org/officeDocument/2006/relationships/hyperlink" Target="https://www.universalis.fr/encyclopedie/adelard-de-bath/" TargetMode="External"/><Relationship Id="rId261" Type="http://schemas.openxmlformats.org/officeDocument/2006/relationships/hyperlink" Target="https://fr.wikipedia.org/wiki/Probl%C3%A8me_du_mal" TargetMode="External"/><Relationship Id="rId499" Type="http://schemas.openxmlformats.org/officeDocument/2006/relationships/hyperlink" Target="https://fr.wikipedia.org/wiki/Colliget" TargetMode="External"/><Relationship Id="rId14" Type="http://schemas.openxmlformats.org/officeDocument/2006/relationships/hyperlink" Target="https://fr.wikipedia.org/wiki/Avicenne" TargetMode="External"/><Relationship Id="rId56" Type="http://schemas.openxmlformats.org/officeDocument/2006/relationships/hyperlink" Target="https://fr.wikipedia.org/wiki/Lucette_Valensi" TargetMode="External"/><Relationship Id="rId317" Type="http://schemas.openxmlformats.org/officeDocument/2006/relationships/hyperlink" Target="https://fr.wikipedia.org/wiki/Nahda" TargetMode="External"/><Relationship Id="rId359" Type="http://schemas.openxmlformats.org/officeDocument/2006/relationships/hyperlink" Target="https://fr.wikipedia.org/wiki/Averro%C3%A8s" TargetMode="External"/><Relationship Id="rId524" Type="http://schemas.openxmlformats.org/officeDocument/2006/relationships/hyperlink" Target="https://fr.wikipedia.org/wiki/Pierre_de_Tol%C3%A8de" TargetMode="External"/><Relationship Id="rId98" Type="http://schemas.openxmlformats.org/officeDocument/2006/relationships/hyperlink" Target="https://fr.wikipedia.org/wiki/Al-Ghaz%C3%A2l%C3%AE" TargetMode="External"/><Relationship Id="rId121" Type="http://schemas.openxmlformats.org/officeDocument/2006/relationships/hyperlink" Target="https://fr.wikipedia.org/wiki/Coran" TargetMode="External"/><Relationship Id="rId163" Type="http://schemas.openxmlformats.org/officeDocument/2006/relationships/hyperlink" Target="https://fr.wikipedia.org/wiki/Reims" TargetMode="External"/><Relationship Id="rId219" Type="http://schemas.openxmlformats.org/officeDocument/2006/relationships/hyperlink" Target="https://fr.wikipedia.org/wiki/Traductions_latines_du_XIIe_si%C3%A8cle" TargetMode="External"/><Relationship Id="rId370" Type="http://schemas.openxmlformats.org/officeDocument/2006/relationships/hyperlink" Target="https://fr.wikipedia.org/wiki/Aristot%C3%A9lisme" TargetMode="External"/><Relationship Id="rId426" Type="http://schemas.openxmlformats.org/officeDocument/2006/relationships/hyperlink" Target="https://fr.wikipedia.org/wiki/Scolastique" TargetMode="External"/><Relationship Id="rId230" Type="http://schemas.openxmlformats.org/officeDocument/2006/relationships/hyperlink" Target="https://fr.wikipedia.org/wiki/Th%C3%A9ologie" TargetMode="External"/><Relationship Id="rId468" Type="http://schemas.openxmlformats.org/officeDocument/2006/relationships/hyperlink" Target="http://trivium.revues.org/3974" TargetMode="External"/><Relationship Id="rId25" Type="http://schemas.openxmlformats.org/officeDocument/2006/relationships/hyperlink" Target="https://fr.wikipedia.org/w/index.php?title=Aur%C3%A9lien_Robert&amp;action=edit&amp;redlink=1" TargetMode="External"/><Relationship Id="rId46" Type="http://schemas.openxmlformats.org/officeDocument/2006/relationships/hyperlink" Target="https://fr.wikipedia.org/wiki/Arabisant" TargetMode="External"/><Relationship Id="rId67" Type="http://schemas.openxmlformats.org/officeDocument/2006/relationships/hyperlink" Target="https://de.wikipedia.org/wiki/Naturphilosophie" TargetMode="External"/><Relationship Id="rId272" Type="http://schemas.openxmlformats.org/officeDocument/2006/relationships/hyperlink" Target="https://fr.wikipedia.org/wiki/Aristot%C3%A9lisme" TargetMode="External"/><Relationship Id="rId293" Type="http://schemas.openxmlformats.org/officeDocument/2006/relationships/hyperlink" Target="https://fr.wikipedia.org/wiki/Mohammed_Arkoun" TargetMode="External"/><Relationship Id="rId307" Type="http://schemas.openxmlformats.org/officeDocument/2006/relationships/hyperlink" Target="https://fr.wikipedia.org/wiki/Malikisme" TargetMode="External"/><Relationship Id="rId328" Type="http://schemas.openxmlformats.org/officeDocument/2006/relationships/hyperlink" Target="https://fr.wikipedia.org/wiki/%C3%89cole_p%C3%A9ripat%C3%A9tique" TargetMode="External"/><Relationship Id="rId349" Type="http://schemas.openxmlformats.org/officeDocument/2006/relationships/hyperlink" Target="https://fr.wikipedia.org/wiki/Bonaventure_de_Bagnoregio" TargetMode="External"/><Relationship Id="rId514" Type="http://schemas.openxmlformats.org/officeDocument/2006/relationships/hyperlink" Target="https://fr.wikipedia.org/wiki/Faraj_ben_Salim" TargetMode="External"/><Relationship Id="rId535" Type="http://schemas.openxmlformats.org/officeDocument/2006/relationships/hyperlink" Target="https://fr.wikipedia.org/wiki/Siger_de_Brabant" TargetMode="External"/><Relationship Id="rId88" Type="http://schemas.openxmlformats.org/officeDocument/2006/relationships/hyperlink" Target="https://fr.wikipedia.org/wiki/Islam" TargetMode="External"/><Relationship Id="rId111" Type="http://schemas.openxmlformats.org/officeDocument/2006/relationships/hyperlink" Target="https://fr.wikipedia.org/wiki/Tol%C3%A8de" TargetMode="External"/><Relationship Id="rId132" Type="http://schemas.openxmlformats.org/officeDocument/2006/relationships/hyperlink" Target="https://fr.wikipedia.org/wiki/Coran" TargetMode="External"/><Relationship Id="rId153" Type="http://schemas.openxmlformats.org/officeDocument/2006/relationships/hyperlink" Target="https://fr.wikipedia.org/wiki/Odyss%C3%A9e" TargetMode="External"/><Relationship Id="rId174" Type="http://schemas.openxmlformats.org/officeDocument/2006/relationships/hyperlink" Target="https://fr.wikipedia.org/wiki/Myst%C3%A8res_chr%C3%A9tiens" TargetMode="External"/><Relationship Id="rId195" Type="http://schemas.openxmlformats.org/officeDocument/2006/relationships/hyperlink" Target="https://fr.wikipedia.org/wiki/Henri_Aristippe" TargetMode="External"/><Relationship Id="rId209" Type="http://schemas.openxmlformats.org/officeDocument/2006/relationships/hyperlink" Target="https://fr.wikipedia.org/wiki/Franciscain" TargetMode="External"/><Relationship Id="rId360" Type="http://schemas.openxmlformats.org/officeDocument/2006/relationships/hyperlink" Target="https://fr.wikipedia.org/wiki/Albert_le_Grand" TargetMode="External"/><Relationship Id="rId381" Type="http://schemas.openxmlformats.org/officeDocument/2006/relationships/hyperlink" Target="https://fr.wikipedia.org/wiki/Thomas_d%27Aquin" TargetMode="External"/><Relationship Id="rId416" Type="http://schemas.openxmlformats.org/officeDocument/2006/relationships/hyperlink" Target="https://fr.wikipedia.org/wiki/Parcimonie" TargetMode="External"/><Relationship Id="rId220" Type="http://schemas.openxmlformats.org/officeDocument/2006/relationships/hyperlink" Target="https://fr.wikipedia.org/wiki/Bible" TargetMode="External"/><Relationship Id="rId241" Type="http://schemas.openxmlformats.org/officeDocument/2006/relationships/hyperlink" Target="https://fr.wikipedia.org/wiki/Islam" TargetMode="External"/><Relationship Id="rId437" Type="http://schemas.openxmlformats.org/officeDocument/2006/relationships/hyperlink" Target="https://fr.wikipedia.org/wiki/Sp%C3%A9culation_(philosophie)" TargetMode="External"/><Relationship Id="rId458" Type="http://schemas.openxmlformats.org/officeDocument/2006/relationships/hyperlink" Target="https://data.bnf.fr/fr/12546607/simon_de_genes/" TargetMode="External"/><Relationship Id="rId479" Type="http://schemas.openxmlformats.org/officeDocument/2006/relationships/hyperlink" Target="https://fr.wikipedia.org/wiki/R%C3%A9mi_Brague" TargetMode="External"/><Relationship Id="rId15" Type="http://schemas.openxmlformats.org/officeDocument/2006/relationships/hyperlink" Target="https://fr.wikipedia.org/wiki/Aristote" TargetMode="External"/><Relationship Id="rId36" Type="http://schemas.openxmlformats.org/officeDocument/2006/relationships/hyperlink" Target="https://fr.wikipedia.org/wiki/Emmanuel_Le_Roy_Ladurie" TargetMode="External"/><Relationship Id="rId57" Type="http://schemas.openxmlformats.org/officeDocument/2006/relationships/hyperlink" Target="https://fr.wikipedia.org/wiki/Institut_d%27%C3%A9tudes_de_l%27islam_et_des_soci%C3%A9t%C3%A9s_du_monde_musulman" TargetMode="External"/><Relationship Id="rId262" Type="http://schemas.openxmlformats.org/officeDocument/2006/relationships/hyperlink" Target="https://fr.wikipedia.org/wiki/Omnipotence" TargetMode="External"/><Relationship Id="rId283" Type="http://schemas.openxmlformats.org/officeDocument/2006/relationships/hyperlink" Target="https://fr.wikipedia.org/wiki/Logique" TargetMode="External"/><Relationship Id="rId318" Type="http://schemas.openxmlformats.org/officeDocument/2006/relationships/hyperlink" Target="https://fr.wikipedia.org/wiki/Rationalisme" TargetMode="External"/><Relationship Id="rId339" Type="http://schemas.openxmlformats.org/officeDocument/2006/relationships/hyperlink" Target="https://fr.wikipedia.org/wiki/Monopsychisme" TargetMode="External"/><Relationship Id="rId490" Type="http://schemas.openxmlformats.org/officeDocument/2006/relationships/hyperlink" Target="https://fr.wikipedia.org/wiki/Pierre_Rich%C3%A9" TargetMode="External"/><Relationship Id="rId504" Type="http://schemas.openxmlformats.org/officeDocument/2006/relationships/hyperlink" Target="https://fr.wikipedia.org/wiki/Henri_Aristippe" TargetMode="External"/><Relationship Id="rId525" Type="http://schemas.openxmlformats.org/officeDocument/2006/relationships/hyperlink" Target="https://it.wikipedia.org/wiki/Pietro_di_Toledo_(traduttore)" TargetMode="External"/><Relationship Id="rId78" Type="http://schemas.openxmlformats.org/officeDocument/2006/relationships/hyperlink" Target="https://fr.wikipedia.org/wiki/Grec_ancien" TargetMode="External"/><Relationship Id="rId99" Type="http://schemas.openxmlformats.org/officeDocument/2006/relationships/hyperlink" Target="https://fr.wikipedia.org/wiki/Michel_Scot" TargetMode="External"/><Relationship Id="rId101" Type="http://schemas.openxmlformats.org/officeDocument/2006/relationships/hyperlink" Target="https://fr.wikipedia.org/wiki/S%C3%A9govie" TargetMode="External"/><Relationship Id="rId122" Type="http://schemas.openxmlformats.org/officeDocument/2006/relationships/hyperlink" Target="https://fr.wikipedia.org/wiki/Latin" TargetMode="External"/><Relationship Id="rId143" Type="http://schemas.openxmlformats.org/officeDocument/2006/relationships/hyperlink" Target="https://fr.wikipedia.org/wiki/%C3%89l%C3%A9ments_d%27Euclide" TargetMode="External"/><Relationship Id="rId164" Type="http://schemas.openxmlformats.org/officeDocument/2006/relationships/hyperlink" Target="https://fr.wikipedia.org/wiki/Universit%C3%A9_Al_Quaraouiyine" TargetMode="External"/><Relationship Id="rId185" Type="http://schemas.openxmlformats.org/officeDocument/2006/relationships/hyperlink" Target="https://fr.wikipedia.org/wiki/Nominalisme" TargetMode="External"/><Relationship Id="rId350" Type="http://schemas.openxmlformats.org/officeDocument/2006/relationships/hyperlink" Target="https://fr.wikipedia.org/wiki/Thomas_d%27Aquin" TargetMode="External"/><Relationship Id="rId371" Type="http://schemas.openxmlformats.org/officeDocument/2006/relationships/hyperlink" Target="https://fr.wikipedia.org/wiki/Principe_de_non-contradiction" TargetMode="External"/><Relationship Id="rId406" Type="http://schemas.openxmlformats.org/officeDocument/2006/relationships/hyperlink" Target="https://fr.wikipedia.org/wiki/France" TargetMode="External"/><Relationship Id="rId9" Type="http://schemas.openxmlformats.org/officeDocument/2006/relationships/hyperlink" Target="https://fr.wikipedia.org/wiki/Aristote" TargetMode="External"/><Relationship Id="rId210" Type="http://schemas.openxmlformats.org/officeDocument/2006/relationships/hyperlink" Target="https://fr.wikipedia.org/wiki/Saint_Augustin" TargetMode="External"/><Relationship Id="rId392" Type="http://schemas.openxmlformats.org/officeDocument/2006/relationships/image" Target="media/image1.jpg"/><Relationship Id="rId427" Type="http://schemas.openxmlformats.org/officeDocument/2006/relationships/hyperlink" Target="https://fr.wikipedia.org/wiki/Europe" TargetMode="External"/><Relationship Id="rId448" Type="http://schemas.openxmlformats.org/officeDocument/2006/relationships/hyperlink" Target="https://fr.wikipedia.org/wiki/Institut_de_physique_du_globe_de_Paris" TargetMode="External"/><Relationship Id="rId469" Type="http://schemas.openxmlformats.org/officeDocument/2006/relationships/hyperlink" Target="https://halshs.archives-ouvertes.fr/halshs-00366476/file/Sur_une_falsification.pdf" TargetMode="External"/><Relationship Id="rId26" Type="http://schemas.openxmlformats.org/officeDocument/2006/relationships/hyperlink" Target="https://fr.wikipedia.org/wiki/Jacques_de_Venise" TargetMode="External"/><Relationship Id="rId231" Type="http://schemas.openxmlformats.org/officeDocument/2006/relationships/hyperlink" Target="https://fr.wikipedia.org/wiki/Th%C3%A8se-antith%C3%A8se-synth%C3%A8se" TargetMode="External"/><Relationship Id="rId252" Type="http://schemas.openxmlformats.org/officeDocument/2006/relationships/hyperlink" Target="https://fr.wikipedia.org/wiki/848" TargetMode="External"/><Relationship Id="rId273" Type="http://schemas.openxmlformats.org/officeDocument/2006/relationships/hyperlink" Target="https://fr.wikipedia.org/wiki/Al-F%C3%A2r%C3%A2b%C3%AE" TargetMode="External"/><Relationship Id="rId294" Type="http://schemas.openxmlformats.org/officeDocument/2006/relationships/hyperlink" Target="https://fr.wikipedia.org/wiki/Al-Kindi" TargetMode="External"/><Relationship Id="rId308" Type="http://schemas.openxmlformats.org/officeDocument/2006/relationships/hyperlink" Target="https://fr.wikipedia.org/wiki/Mosqu%C3%A9e-cath%C3%A9drale_de_Cordoue" TargetMode="External"/><Relationship Id="rId329" Type="http://schemas.openxmlformats.org/officeDocument/2006/relationships/hyperlink" Target="https://fr.wikipedia.org/wiki/Averro%C3%AFsme" TargetMode="External"/><Relationship Id="rId480" Type="http://schemas.openxmlformats.org/officeDocument/2006/relationships/hyperlink" Target="https://fr.wikipedia.org/wiki/Roger-Pol_Droit" TargetMode="External"/><Relationship Id="rId515" Type="http://schemas.openxmlformats.org/officeDocument/2006/relationships/hyperlink" Target="https://fr.wikipedia.org/wiki/Mo%C3%AFse_de_Bergame" TargetMode="External"/><Relationship Id="rId536" Type="http://schemas.openxmlformats.org/officeDocument/2006/relationships/hyperlink" Target="https://fr.wikipedia.org/wiki/Foi_et_raison" TargetMode="External"/><Relationship Id="rId47" Type="http://schemas.openxmlformats.org/officeDocument/2006/relationships/hyperlink" Target="https://fr.wikipedia.org/wiki/Espagne" TargetMode="External"/><Relationship Id="rId68" Type="http://schemas.openxmlformats.org/officeDocument/2006/relationships/hyperlink" Target="https://de.wikipedia.org/wiki/Aristoteles" TargetMode="External"/><Relationship Id="rId89" Type="http://schemas.openxmlformats.org/officeDocument/2006/relationships/hyperlink" Target="https://fr.wikipedia.org/wiki/Apollonios_de_Tyane" TargetMode="External"/><Relationship Id="rId112" Type="http://schemas.openxmlformats.org/officeDocument/2006/relationships/hyperlink" Target="https://fr.wikipedia.org/wiki/Abraham_bar_Hiyya" TargetMode="External"/><Relationship Id="rId133" Type="http://schemas.openxmlformats.org/officeDocument/2006/relationships/hyperlink" Target="https://fr.wikipedia.org/wiki/Latin" TargetMode="External"/><Relationship Id="rId154" Type="http://schemas.openxmlformats.org/officeDocument/2006/relationships/hyperlink" Target="https://fr.wikipedia.org/wiki/La_R%C3%A9publique" TargetMode="External"/><Relationship Id="rId175" Type="http://schemas.openxmlformats.org/officeDocument/2006/relationships/hyperlink" Target="https://fr.wikipedia.org/wiki/P%C3%A8res_de_l%27%C3%89glise" TargetMode="External"/><Relationship Id="rId340" Type="http://schemas.openxmlformats.org/officeDocument/2006/relationships/hyperlink" Target="https://fr.wikipedia.org/wiki/Averro%C3%AFsme" TargetMode="External"/><Relationship Id="rId361" Type="http://schemas.openxmlformats.org/officeDocument/2006/relationships/hyperlink" Target="https://fr.wikipedia.org/wiki/Thomas_d%27Aquin" TargetMode="External"/><Relationship Id="rId196" Type="http://schemas.openxmlformats.org/officeDocument/2006/relationships/hyperlink" Target="https://fr.wikipedia.org/wiki/Dominique_Gundissalvi" TargetMode="External"/><Relationship Id="rId200" Type="http://schemas.openxmlformats.org/officeDocument/2006/relationships/hyperlink" Target="https://fr.wikipedia.org/wiki/Al-Farabi" TargetMode="External"/><Relationship Id="rId382" Type="http://schemas.openxmlformats.org/officeDocument/2006/relationships/hyperlink" Target="https://fr.wikipedia.org/wiki/Double_v%C3%A9rit%C3%A9" TargetMode="External"/><Relationship Id="rId417" Type="http://schemas.openxmlformats.org/officeDocument/2006/relationships/hyperlink" Target="https://fr.wikipedia.org/wiki/Rasoir_d%27Ockham" TargetMode="External"/><Relationship Id="rId438" Type="http://schemas.openxmlformats.org/officeDocument/2006/relationships/hyperlink" Target="https://fr.wikipedia.org/wiki/Rationaliste" TargetMode="External"/><Relationship Id="rId459" Type="http://schemas.openxmlformats.org/officeDocument/2006/relationships/hyperlink" Target="https://fracademic.com/dic.nsf/frwiki/1091666" TargetMode="External"/><Relationship Id="rId16" Type="http://schemas.openxmlformats.org/officeDocument/2006/relationships/hyperlink" Target="https://fr.wikipedia.org/wiki/Syriaques" TargetMode="External"/><Relationship Id="rId221" Type="http://schemas.openxmlformats.org/officeDocument/2006/relationships/hyperlink" Target="https://fr.wikipedia.org/wiki/Th%C3%A9ologie" TargetMode="External"/><Relationship Id="rId242" Type="http://schemas.openxmlformats.org/officeDocument/2006/relationships/hyperlink" Target="https://fr.wikipedia.org/wiki/Empire_ottoman" TargetMode="External"/><Relationship Id="rId263" Type="http://schemas.openxmlformats.org/officeDocument/2006/relationships/hyperlink" Target="https://fr.wikipedia.org/wiki/Sunnite" TargetMode="External"/><Relationship Id="rId284" Type="http://schemas.openxmlformats.org/officeDocument/2006/relationships/hyperlink" Target="https://fr.wikipedia.org/wiki/Physique" TargetMode="External"/><Relationship Id="rId319" Type="http://schemas.openxmlformats.org/officeDocument/2006/relationships/hyperlink" Target="https://fr.wikipedia.org/wiki/Commentaires_d%27Aristote" TargetMode="External"/><Relationship Id="rId470" Type="http://schemas.openxmlformats.org/officeDocument/2006/relationships/hyperlink" Target="https://www.cairn.info/revue-des-sciences-philosophiques-et-theologiques-2008-2-page-329.htm" TargetMode="External"/><Relationship Id="rId491" Type="http://schemas.openxmlformats.org/officeDocument/2006/relationships/hyperlink" Target="https://fr.wikipedia.org/wiki/Traductions_latines_du_XIIe_si%C3%A8cle" TargetMode="External"/><Relationship Id="rId505" Type="http://schemas.openxmlformats.org/officeDocument/2006/relationships/hyperlink" Target="https://fr.wikipedia.org/wiki/Hugues_Falcand" TargetMode="External"/><Relationship Id="rId526" Type="http://schemas.openxmlformats.org/officeDocument/2006/relationships/hyperlink" Target="https://fr.wikipedia.org/wiki/Abraham_bar_Hiyya_Hanassi" TargetMode="External"/><Relationship Id="rId37" Type="http://schemas.openxmlformats.org/officeDocument/2006/relationships/hyperlink" Target="https://fr.wikipedia.org/wiki/Marc_Ferro" TargetMode="External"/><Relationship Id="rId58" Type="http://schemas.openxmlformats.org/officeDocument/2006/relationships/hyperlink" Target="https://fr.wikipedia.org/wiki/M%C3%A9di%C3%A9viste" TargetMode="External"/><Relationship Id="rId79" Type="http://schemas.openxmlformats.org/officeDocument/2006/relationships/hyperlink" Target="https://fr.wikipedia.org/wiki/Constantinople" TargetMode="External"/><Relationship Id="rId102" Type="http://schemas.openxmlformats.org/officeDocument/2006/relationships/hyperlink" Target="https://fr.wikipedia.org/wiki/Juifs" TargetMode="External"/><Relationship Id="rId123" Type="http://schemas.openxmlformats.org/officeDocument/2006/relationships/hyperlink" Target="https://fr.wikipedia.org/wiki/Lex_Mahumet_pseudoprophete" TargetMode="External"/><Relationship Id="rId144" Type="http://schemas.openxmlformats.org/officeDocument/2006/relationships/hyperlink" Target="https://fr.wikipedia.org/wiki/Euclide" TargetMode="External"/><Relationship Id="rId330" Type="http://schemas.openxmlformats.org/officeDocument/2006/relationships/hyperlink" Target="https://fr.wikipedia.org/wiki/Aristote" TargetMode="External"/><Relationship Id="rId90" Type="http://schemas.openxmlformats.org/officeDocument/2006/relationships/hyperlink" Target="https://fr.wikipedia.org/wiki/Traduction" TargetMode="External"/><Relationship Id="rId165" Type="http://schemas.openxmlformats.org/officeDocument/2006/relationships/hyperlink" Target="https://fr.wikipedia.org/wiki/R%C3%A9publique_de_Venise" TargetMode="External"/><Relationship Id="rId186" Type="http://schemas.openxmlformats.org/officeDocument/2006/relationships/hyperlink" Target="https://fr.wikipedia.org/wiki/Roscelin_de_Compi%C3%A8gne" TargetMode="External"/><Relationship Id="rId351" Type="http://schemas.openxmlformats.org/officeDocument/2006/relationships/hyperlink" Target="https://fr.wikipedia.org/wiki/Th%C3%A9ologie" TargetMode="External"/><Relationship Id="rId372" Type="http://schemas.openxmlformats.org/officeDocument/2006/relationships/hyperlink" Target="https://fr.wikipedia.org/wiki/%C3%89glise_catholique" TargetMode="External"/><Relationship Id="rId393" Type="http://schemas.openxmlformats.org/officeDocument/2006/relationships/hyperlink" Target="https://fr.wikipedia.org/wiki/Dante" TargetMode="External"/><Relationship Id="rId407" Type="http://schemas.openxmlformats.org/officeDocument/2006/relationships/hyperlink" Target="https://fr.wikipedia.org/wiki/1720" TargetMode="External"/><Relationship Id="rId428" Type="http://schemas.openxmlformats.org/officeDocument/2006/relationships/hyperlink" Target="https://fr.wikipedia.org/wiki/Sp%C3%A9culation_(philosophie)" TargetMode="External"/><Relationship Id="rId449" Type="http://schemas.openxmlformats.org/officeDocument/2006/relationships/hyperlink" Target="https://fr.wikipedia.org/wiki/Luc_Ferry" TargetMode="External"/><Relationship Id="rId211" Type="http://schemas.openxmlformats.org/officeDocument/2006/relationships/hyperlink" Target="https://fr.wikipedia.org/wiki/Avicenne" TargetMode="External"/><Relationship Id="rId232" Type="http://schemas.openxmlformats.org/officeDocument/2006/relationships/hyperlink" Target="https://fr.wikipedia.org/wiki/%27Aq%C3%AEda" TargetMode="External"/><Relationship Id="rId253" Type="http://schemas.openxmlformats.org/officeDocument/2006/relationships/hyperlink" Target="https://fr.wikipedia.org/wiki/Coran" TargetMode="External"/><Relationship Id="rId274" Type="http://schemas.openxmlformats.org/officeDocument/2006/relationships/hyperlink" Target="https://fr.wikipedia.org/wiki/Aristote" TargetMode="External"/><Relationship Id="rId295" Type="http://schemas.openxmlformats.org/officeDocument/2006/relationships/hyperlink" Target="https://fr.wikipedia.org/wiki/Al-F%C3%A2r%C3%A2b%C3%AE" TargetMode="External"/><Relationship Id="rId309" Type="http://schemas.openxmlformats.org/officeDocument/2006/relationships/hyperlink" Target="https://fr.wikipedia.org/wiki/Cordoue" TargetMode="External"/><Relationship Id="rId460" Type="http://schemas.openxmlformats.org/officeDocument/2006/relationships/hyperlink" Target="https://www.universalis.fr/encyclopedie/gerard-de-cremone/" TargetMode="External"/><Relationship Id="rId481" Type="http://schemas.openxmlformats.org/officeDocument/2006/relationships/hyperlink" Target="https://fr.wikipedia.org/wiki/Jacques_Le_Goff" TargetMode="External"/><Relationship Id="rId516" Type="http://schemas.openxmlformats.org/officeDocument/2006/relationships/hyperlink" Target="https://fr.wikipedia.org/wiki/Pierre_Alphonse" TargetMode="External"/><Relationship Id="rId27" Type="http://schemas.openxmlformats.org/officeDocument/2006/relationships/hyperlink" Target="https://fr.wikipedia.org/wiki/Claude_Gauvard" TargetMode="External"/><Relationship Id="rId48" Type="http://schemas.openxmlformats.org/officeDocument/2006/relationships/hyperlink" Target="https://fr.wikipedia.org/wiki/Philologie" TargetMode="External"/><Relationship Id="rId69" Type="http://schemas.openxmlformats.org/officeDocument/2006/relationships/hyperlink" Target="https://de.wikipedia.org/wiki/Liber_de_causis" TargetMode="External"/><Relationship Id="rId113" Type="http://schemas.openxmlformats.org/officeDocument/2006/relationships/hyperlink" Target="https://fr.wikipedia.org/wiki/Astronomie" TargetMode="External"/><Relationship Id="rId134" Type="http://schemas.openxmlformats.org/officeDocument/2006/relationships/hyperlink" Target="https://fr.wikipedia.org/wiki/Espagne" TargetMode="External"/><Relationship Id="rId320" Type="http://schemas.openxmlformats.org/officeDocument/2006/relationships/hyperlink" Target="https://fr.wikipedia.org/wiki/Aristot%C3%A9lisme" TargetMode="External"/><Relationship Id="rId537" Type="http://schemas.openxmlformats.org/officeDocument/2006/relationships/hyperlink" Target="https://fr.wikipedia.org/wiki/Marwan_Mohammed" TargetMode="External"/><Relationship Id="rId80" Type="http://schemas.openxmlformats.org/officeDocument/2006/relationships/hyperlink" Target="https://fr.wikipedia.org/wiki/Manuscrit" TargetMode="External"/><Relationship Id="rId155" Type="http://schemas.openxmlformats.org/officeDocument/2006/relationships/hyperlink" Target="https://fr.wikipedia.org/wiki/Platon" TargetMode="External"/><Relationship Id="rId176" Type="http://schemas.openxmlformats.org/officeDocument/2006/relationships/hyperlink" Target="https://fr.wikipedia.org/wiki/Concile" TargetMode="External"/><Relationship Id="rId197" Type="http://schemas.openxmlformats.org/officeDocument/2006/relationships/hyperlink" Target="https://fr.wikipedia.org/wiki/Alexandre_d%27Aphrodise" TargetMode="External"/><Relationship Id="rId341" Type="http://schemas.openxmlformats.org/officeDocument/2006/relationships/hyperlink" Target="https://fr.wikipedia.org/wiki/Thomas_d%27Aquin" TargetMode="External"/><Relationship Id="rId362" Type="http://schemas.openxmlformats.org/officeDocument/2006/relationships/hyperlink" Target="https://fr.wikipedia.org/wiki/Libre_arbitre" TargetMode="External"/><Relationship Id="rId383" Type="http://schemas.openxmlformats.org/officeDocument/2006/relationships/hyperlink" Target="https://fr.wikipedia.org/wiki/Curie_romaine" TargetMode="External"/><Relationship Id="rId418" Type="http://schemas.openxmlformats.org/officeDocument/2006/relationships/hyperlink" Target="https://fr.wikipedia.org/wiki/Philosophie" TargetMode="External"/><Relationship Id="rId439" Type="http://schemas.openxmlformats.org/officeDocument/2006/relationships/hyperlink" Target="https://fr.wikipedia.org/wiki/M%C3%A9taphysique" TargetMode="External"/><Relationship Id="rId201" Type="http://schemas.openxmlformats.org/officeDocument/2006/relationships/hyperlink" Target="https://fr.wikipedia.org/wiki/Avicenne" TargetMode="External"/><Relationship Id="rId222" Type="http://schemas.openxmlformats.org/officeDocument/2006/relationships/hyperlink" Target="https://fr.wikipedia.org/wiki/%C3%89tienne_Tempier" TargetMode="External"/><Relationship Id="rId243" Type="http://schemas.openxmlformats.org/officeDocument/2006/relationships/hyperlink" Target="https://fr.wikipedia.org/wiki/Averro%C3%A8s" TargetMode="External"/><Relationship Id="rId264" Type="http://schemas.openxmlformats.org/officeDocument/2006/relationships/hyperlink" Target="https://fr.wikipedia.org/wiki/Kharijisme" TargetMode="External"/><Relationship Id="rId285" Type="http://schemas.openxmlformats.org/officeDocument/2006/relationships/hyperlink" Target="https://fr.wikipedia.org/wiki/Al-F%C3%A2r%C3%A2b%C3%AE" TargetMode="External"/><Relationship Id="rId450" Type="http://schemas.openxmlformats.org/officeDocument/2006/relationships/hyperlink" Target="https://fr.wikipedia.org/wiki/Soci%C3%A9t%C3%A9_de_g%C3%A9ographie" TargetMode="External"/><Relationship Id="rId471" Type="http://schemas.openxmlformats.org/officeDocument/2006/relationships/hyperlink" Target="http://constitutiolibertatis.hautetfort.com/media/01/00/410529995.pdf" TargetMode="External"/><Relationship Id="rId506" Type="http://schemas.openxmlformats.org/officeDocument/2006/relationships/hyperlink" Target="https://fr.wikipedia.org/wiki/L%C3%A9on_Tuscus" TargetMode="External"/><Relationship Id="rId17" Type="http://schemas.openxmlformats.org/officeDocument/2006/relationships/hyperlink" Target="https://fr.wikipedia.org/wiki/Universit%C3%A9_de_Rouen" TargetMode="External"/><Relationship Id="rId38" Type="http://schemas.openxmlformats.org/officeDocument/2006/relationships/hyperlink" Target="https://fr.wikipedia.org/wiki/Hermann_(%C3%A9ditions)" TargetMode="External"/><Relationship Id="rId59" Type="http://schemas.openxmlformats.org/officeDocument/2006/relationships/hyperlink" Target="https://fr.wikipedia.org/wiki/France" TargetMode="External"/><Relationship Id="rId103" Type="http://schemas.openxmlformats.org/officeDocument/2006/relationships/hyperlink" Target="https://fr.wikipedia.org/wiki/Traduction" TargetMode="External"/><Relationship Id="rId124" Type="http://schemas.openxmlformats.org/officeDocument/2006/relationships/hyperlink" Target="https://fr.wikipedia.org/wiki/Croisade" TargetMode="External"/><Relationship Id="rId310" Type="http://schemas.openxmlformats.org/officeDocument/2006/relationships/hyperlink" Target="https://fr.wikipedia.org/wiki/Lucena" TargetMode="External"/><Relationship Id="rId492" Type="http://schemas.openxmlformats.org/officeDocument/2006/relationships/hyperlink" Target="https://fr.wikipedia.org/wiki/Liste_des_abb%C3%A9s_du_Mont-Saint-Michel" TargetMode="External"/><Relationship Id="rId527" Type="http://schemas.openxmlformats.org/officeDocument/2006/relationships/hyperlink" Target="https://fr.wikipedia.org/wiki/Pierre_le_V%C3%A9n%C3%A9rable" TargetMode="External"/><Relationship Id="rId70" Type="http://schemas.openxmlformats.org/officeDocument/2006/relationships/hyperlink" Target="https://fr.wikipedia.org/wiki/Clerg%C3%A9" TargetMode="External"/><Relationship Id="rId91" Type="http://schemas.openxmlformats.org/officeDocument/2006/relationships/hyperlink" Target="https://fr.wikipedia.org/wiki/Arabe" TargetMode="External"/><Relationship Id="rId145" Type="http://schemas.openxmlformats.org/officeDocument/2006/relationships/hyperlink" Target="https://fr.wikipedia.org/wiki/Raison" TargetMode="External"/><Relationship Id="rId166" Type="http://schemas.openxmlformats.org/officeDocument/2006/relationships/hyperlink" Target="https://fr.wikipedia.org/wiki/Sylvestre_II" TargetMode="External"/><Relationship Id="rId187" Type="http://schemas.openxmlformats.org/officeDocument/2006/relationships/hyperlink" Target="https://fr.wikipedia.org/wiki/Guillaume_de_Champeaux" TargetMode="External"/><Relationship Id="rId331" Type="http://schemas.openxmlformats.org/officeDocument/2006/relationships/hyperlink" Target="https://fr.wikipedia.org/wiki/Tol%C3%A8de" TargetMode="External"/><Relationship Id="rId352" Type="http://schemas.openxmlformats.org/officeDocument/2006/relationships/hyperlink" Target="https://fr.wikipedia.org/wiki/Thomas_d%27Aquin" TargetMode="External"/><Relationship Id="rId373" Type="http://schemas.openxmlformats.org/officeDocument/2006/relationships/hyperlink" Target="https://fr.wikipedia.org/wiki/Bo%C3%A8ce_de_Dacie" TargetMode="External"/><Relationship Id="rId394" Type="http://schemas.openxmlformats.org/officeDocument/2006/relationships/hyperlink" Target="https://fr.wikipedia.org/wiki/%C3%89tienne_Tempier" TargetMode="External"/><Relationship Id="rId408" Type="http://schemas.openxmlformats.org/officeDocument/2006/relationships/hyperlink" Target="https://fr.wikipedia.org/wiki/1721" TargetMode="External"/><Relationship Id="rId429" Type="http://schemas.openxmlformats.org/officeDocument/2006/relationships/hyperlink" Target="https://fr.wikipedia.org/wiki/Scolastique" TargetMode="External"/><Relationship Id="rId1" Type="http://schemas.openxmlformats.org/officeDocument/2006/relationships/customXml" Target="../customXml/item1.xml"/><Relationship Id="rId212" Type="http://schemas.openxmlformats.org/officeDocument/2006/relationships/hyperlink" Target="https://fr.wikipedia.org/wiki/Averro%C3%A8s" TargetMode="External"/><Relationship Id="rId233" Type="http://schemas.openxmlformats.org/officeDocument/2006/relationships/hyperlink" Target="https://fr.wikipedia.org/wiki/Hanbalisme" TargetMode="External"/><Relationship Id="rId254" Type="http://schemas.openxmlformats.org/officeDocument/2006/relationships/hyperlink" Target="https://fr.wikipedia.org/wiki/Empire_byzantin" TargetMode="External"/><Relationship Id="rId440" Type="http://schemas.openxmlformats.org/officeDocument/2006/relationships/hyperlink" Target="https://fr.wikipedia.org/wiki/Institut_de_physique_du_globe_de_Paris" TargetMode="External"/><Relationship Id="rId28" Type="http://schemas.openxmlformats.org/officeDocument/2006/relationships/hyperlink" Target="https://fr.wikipedia.org/wiki/Jacques_Le_Goff" TargetMode="External"/><Relationship Id="rId49" Type="http://schemas.openxmlformats.org/officeDocument/2006/relationships/hyperlink" Target="https://fr.wikipedia.org/wiki/S%C3%A9mitique" TargetMode="External"/><Relationship Id="rId114" Type="http://schemas.openxmlformats.org/officeDocument/2006/relationships/hyperlink" Target="https://fr.wikipedia.org/wiki/Math%C3%A9matiques" TargetMode="External"/><Relationship Id="rId275" Type="http://schemas.openxmlformats.org/officeDocument/2006/relationships/hyperlink" Target="https://fr.wikipedia.org/wiki/N%C3%A9oplatonisme" TargetMode="External"/><Relationship Id="rId296" Type="http://schemas.openxmlformats.org/officeDocument/2006/relationships/hyperlink" Target="https://fr.wikipedia.org/wiki/R%C3%A9v%C3%A9lation" TargetMode="External"/><Relationship Id="rId300" Type="http://schemas.openxmlformats.org/officeDocument/2006/relationships/hyperlink" Target="https://fr.wikipedia.org/wiki/Maghreb_central" TargetMode="External"/><Relationship Id="rId461" Type="http://schemas.openxmlformats.org/officeDocument/2006/relationships/hyperlink" Target="https://journals.openedition.org/methodos/3048" TargetMode="External"/><Relationship Id="rId482" Type="http://schemas.openxmlformats.org/officeDocument/2006/relationships/hyperlink" Target="https://fr.wikipedia.org/wiki/Sylvain_Gouguenheim" TargetMode="External"/><Relationship Id="rId517" Type="http://schemas.openxmlformats.org/officeDocument/2006/relationships/hyperlink" Target="https://fr.wikipedia.org/wiki/Hugues_de_Santalla" TargetMode="External"/><Relationship Id="rId538" Type="http://schemas.openxmlformats.org/officeDocument/2006/relationships/footer" Target="footer1.xml"/><Relationship Id="rId60" Type="http://schemas.openxmlformats.org/officeDocument/2006/relationships/hyperlink" Target="https://fr.wikipedia.org/wiki/Universit%C3%A9_m%C3%A9di%C3%A9vale" TargetMode="External"/><Relationship Id="rId81" Type="http://schemas.openxmlformats.org/officeDocument/2006/relationships/hyperlink" Target="https://fr.wikipedia.org/wiki/Bergame" TargetMode="External"/><Relationship Id="rId135" Type="http://schemas.openxmlformats.org/officeDocument/2006/relationships/hyperlink" Target="https://fr.wikipedia.org/wiki/Abbaye_de_Cluny" TargetMode="External"/><Relationship Id="rId156" Type="http://schemas.openxmlformats.org/officeDocument/2006/relationships/hyperlink" Target="https://fr.wikipedia.org/wiki/Jean_Leflon" TargetMode="External"/><Relationship Id="rId177" Type="http://schemas.openxmlformats.org/officeDocument/2006/relationships/hyperlink" Target="https://fr.wikipedia.org/wiki/Foi" TargetMode="External"/><Relationship Id="rId198" Type="http://schemas.openxmlformats.org/officeDocument/2006/relationships/hyperlink" Target="https://fr.wikipedia.org/wiki/Proclus" TargetMode="External"/><Relationship Id="rId321" Type="http://schemas.openxmlformats.org/officeDocument/2006/relationships/hyperlink" Target="https://fr.wikipedia.org/wiki/Islam" TargetMode="External"/><Relationship Id="rId342" Type="http://schemas.openxmlformats.org/officeDocument/2006/relationships/hyperlink" Target="https://fr.wikipedia.org/wiki/%C3%89cole_p%C3%A9ripat%C3%A9tique" TargetMode="External"/><Relationship Id="rId363" Type="http://schemas.openxmlformats.org/officeDocument/2006/relationships/hyperlink" Target="https://fr.wikipedia.org/wiki/Double_v%C3%A9rit%C3%A9" TargetMode="External"/><Relationship Id="rId384" Type="http://schemas.openxmlformats.org/officeDocument/2006/relationships/hyperlink" Target="https://fr.wikipedia.org/wiki/Orvieto" TargetMode="External"/><Relationship Id="rId419" Type="http://schemas.openxmlformats.org/officeDocument/2006/relationships/hyperlink" Target="https://fr.wikipedia.org/wiki/Alchimie" TargetMode="External"/><Relationship Id="rId202" Type="http://schemas.openxmlformats.org/officeDocument/2006/relationships/hyperlink" Target="https://fr.wikipedia.org/wiki/Scolastique" TargetMode="External"/><Relationship Id="rId223" Type="http://schemas.openxmlformats.org/officeDocument/2006/relationships/hyperlink" Target="https://fr.wikipedia.org/wiki/Averro%C3%AFsme" TargetMode="External"/><Relationship Id="rId244" Type="http://schemas.openxmlformats.org/officeDocument/2006/relationships/hyperlink" Target="https://fr.wikipedia.org/wiki/Al-Mamun_(Abbasside)" TargetMode="External"/><Relationship Id="rId430" Type="http://schemas.openxmlformats.org/officeDocument/2006/relationships/hyperlink" Target="https://fr.wikipedia.org/wiki/R%C3%A9alit%C3%A9" TargetMode="External"/><Relationship Id="rId18" Type="http://schemas.openxmlformats.org/officeDocument/2006/relationships/hyperlink" Target="https://fr.wikipedia.org/wiki/Droit_canonique" TargetMode="External"/><Relationship Id="rId39" Type="http://schemas.openxmlformats.org/officeDocument/2006/relationships/hyperlink" Target="https://fr.wikipedia.org/wiki/Hermann_Philosophie" TargetMode="External"/><Relationship Id="rId265" Type="http://schemas.openxmlformats.org/officeDocument/2006/relationships/hyperlink" Target="https://fr.wikipedia.org/wiki/Philosophie_islamique" TargetMode="External"/><Relationship Id="rId286" Type="http://schemas.openxmlformats.org/officeDocument/2006/relationships/hyperlink" Target="https://fr.wikipedia.org/wiki/Al-Ghaz%C3%A2l%C3%AE" TargetMode="External"/><Relationship Id="rId451" Type="http://schemas.openxmlformats.org/officeDocument/2006/relationships/hyperlink" Target="https://fr.wikipedia.org/wiki/Soci%C3%A9t%C3%A9_de_g%C3%A9ographie" TargetMode="External"/><Relationship Id="rId472" Type="http://schemas.openxmlformats.org/officeDocument/2006/relationships/hyperlink" Target="http://www.magistro.fr/index.php/template/lorem-ipsum/a-tout-un-chacun/item/112-pour-une-hygi-de-la-polque" TargetMode="External"/><Relationship Id="rId493" Type="http://schemas.openxmlformats.org/officeDocument/2006/relationships/hyperlink" Target="https://fr.wikipedia.org/wiki/Abbaye_du_Mont-Saint-Michel" TargetMode="External"/><Relationship Id="rId507" Type="http://schemas.openxmlformats.org/officeDocument/2006/relationships/hyperlink" Target="https://fr.wikipedia.org/wiki/Burgondio_de_Pise" TargetMode="External"/><Relationship Id="rId528" Type="http://schemas.openxmlformats.org/officeDocument/2006/relationships/hyperlink" Target="https://fr.wikipedia.org/wiki/Herman_le_Dalmate" TargetMode="External"/><Relationship Id="rId50" Type="http://schemas.openxmlformats.org/officeDocument/2006/relationships/hyperlink" Target="https://fr.wikipedia.org/wiki/Universit%C3%A9_autonome_de_Madrid" TargetMode="External"/><Relationship Id="rId104" Type="http://schemas.openxmlformats.org/officeDocument/2006/relationships/hyperlink" Target="https://fr.wikipedia.org/wiki/Tol%C3%A8de" TargetMode="External"/><Relationship Id="rId125" Type="http://schemas.openxmlformats.org/officeDocument/2006/relationships/hyperlink" Target="https://fr.wikipedia.org/wiki/Coran" TargetMode="External"/><Relationship Id="rId146" Type="http://schemas.openxmlformats.org/officeDocument/2006/relationships/hyperlink" Target="https://fr.wikipedia.org/wiki/Autorit%C3%A9" TargetMode="External"/><Relationship Id="rId167" Type="http://schemas.openxmlformats.org/officeDocument/2006/relationships/hyperlink" Target="https://fr.wikipedia.org/wiki/Sylvestre_II" TargetMode="External"/><Relationship Id="rId188" Type="http://schemas.openxmlformats.org/officeDocument/2006/relationships/hyperlink" Target="https://fr.wikipedia.org/wiki/Pierre_Ab%C3%A9lard" TargetMode="External"/><Relationship Id="rId311" Type="http://schemas.openxmlformats.org/officeDocument/2006/relationships/hyperlink" Target="https://fr.wikipedia.org/wiki/Juifs" TargetMode="External"/><Relationship Id="rId332" Type="http://schemas.openxmlformats.org/officeDocument/2006/relationships/hyperlink" Target="https://fr.wikipedia.org/wiki/Bo%C3%A8ce_de_Dacie" TargetMode="External"/><Relationship Id="rId353" Type="http://schemas.openxmlformats.org/officeDocument/2006/relationships/hyperlink" Target="https://fr.wikipedia.org/wiki/%C3%89tienne_Tempier" TargetMode="External"/><Relationship Id="rId374" Type="http://schemas.openxmlformats.org/officeDocument/2006/relationships/hyperlink" Target="https://fr.wikipedia.org/wiki/Psychologie" TargetMode="External"/><Relationship Id="rId395" Type="http://schemas.openxmlformats.org/officeDocument/2006/relationships/hyperlink" Target="https://fr.wikipedia.org/wiki/Divine_Com%C3%A9die" TargetMode="External"/><Relationship Id="rId409" Type="http://schemas.openxmlformats.org/officeDocument/2006/relationships/hyperlink" Target="https://fr.wikipedia.org/wiki/Ahmed_III" TargetMode="External"/><Relationship Id="rId71" Type="http://schemas.openxmlformats.org/officeDocument/2006/relationships/hyperlink" Target="https://fr.wikipedia.org/wiki/Droit_canonique" TargetMode="External"/><Relationship Id="rId92" Type="http://schemas.openxmlformats.org/officeDocument/2006/relationships/hyperlink" Target="https://fr.wikipedia.org/wiki/Latin" TargetMode="External"/><Relationship Id="rId213" Type="http://schemas.openxmlformats.org/officeDocument/2006/relationships/hyperlink" Target="https://fr.wikipedia.org/wiki/Duns_Scot" TargetMode="External"/><Relationship Id="rId234" Type="http://schemas.openxmlformats.org/officeDocument/2006/relationships/hyperlink" Target="https://fr.wikipedia.org/wiki/Salafisme" TargetMode="External"/><Relationship Id="rId420" Type="http://schemas.openxmlformats.org/officeDocument/2006/relationships/hyperlink" Target="https://fr.wikipedia.org/wiki/Royaume-Uni" TargetMode="External"/><Relationship Id="rId2" Type="http://schemas.openxmlformats.org/officeDocument/2006/relationships/numbering" Target="numbering.xml"/><Relationship Id="rId29" Type="http://schemas.openxmlformats.org/officeDocument/2006/relationships/hyperlink" Target="https://fr.wikipedia.org/wiki/Aristote" TargetMode="External"/><Relationship Id="rId255" Type="http://schemas.openxmlformats.org/officeDocument/2006/relationships/hyperlink" Target="https://fr.wikipedia.org/wiki/Jafar_al-Mutawakkil" TargetMode="External"/><Relationship Id="rId276" Type="http://schemas.openxmlformats.org/officeDocument/2006/relationships/hyperlink" Target="https://fr.wikipedia.org/wiki/Cadi" TargetMode="External"/><Relationship Id="rId297" Type="http://schemas.openxmlformats.org/officeDocument/2006/relationships/hyperlink" Target="https://fr.wikipedia.org/wiki/Aristote" TargetMode="External"/><Relationship Id="rId441" Type="http://schemas.openxmlformats.org/officeDocument/2006/relationships/hyperlink" Target="https://fr.wikipedia.org/wiki/Le_Monde" TargetMode="External"/><Relationship Id="rId462" Type="http://schemas.openxmlformats.org/officeDocument/2006/relationships/hyperlink" Target="https://calenda.org/205383" TargetMode="External"/><Relationship Id="rId483" Type="http://schemas.openxmlformats.org/officeDocument/2006/relationships/hyperlink" Target="https://fr.wikipedia.org/wiki/Jacques_Heers" TargetMode="External"/><Relationship Id="rId518" Type="http://schemas.openxmlformats.org/officeDocument/2006/relationships/hyperlink" Target="https://fr.wikipedia.org/wiki/Dominique_Gundissalvi" TargetMode="External"/><Relationship Id="rId539" Type="http://schemas.openxmlformats.org/officeDocument/2006/relationships/fontTable" Target="fontTable.xml"/><Relationship Id="rId40" Type="http://schemas.openxmlformats.org/officeDocument/2006/relationships/hyperlink" Target="https://fr.wikipedia.org/wiki/Histoire" TargetMode="External"/><Relationship Id="rId115" Type="http://schemas.openxmlformats.org/officeDocument/2006/relationships/hyperlink" Target="https://fr.wikipedia.org/wiki/Liste_alphab%C3%A9tique_d%27%C3%A9crivains_italiens" TargetMode="External"/><Relationship Id="rId136" Type="http://schemas.openxmlformats.org/officeDocument/2006/relationships/hyperlink" Target="https://fr.wikipedia.org/wiki/Pierre_le_V%C3%A9n%C3%A9rable" TargetMode="External"/><Relationship Id="rId157" Type="http://schemas.openxmlformats.org/officeDocument/2006/relationships/hyperlink" Target="https://fr.wikipedia.org/wiki/Sylvestre_II" TargetMode="External"/><Relationship Id="rId178" Type="http://schemas.openxmlformats.org/officeDocument/2006/relationships/hyperlink" Target="https://fr.wikipedia.org/wiki/Raison" TargetMode="External"/><Relationship Id="rId301" Type="http://schemas.openxmlformats.org/officeDocument/2006/relationships/hyperlink" Target="https://fr.wikipedia.org/wiki/Espagne" TargetMode="External"/><Relationship Id="rId322" Type="http://schemas.openxmlformats.org/officeDocument/2006/relationships/hyperlink" Target="https://fr.wikipedia.org/wiki/Aristote" TargetMode="External"/><Relationship Id="rId343" Type="http://schemas.openxmlformats.org/officeDocument/2006/relationships/hyperlink" Target="https://fr.wikipedia.org/wiki/%C3%89tienne_Tempier" TargetMode="External"/><Relationship Id="rId364" Type="http://schemas.openxmlformats.org/officeDocument/2006/relationships/hyperlink" Target="https://fr.wikipedia.org/wiki/Foi" TargetMode="External"/><Relationship Id="rId61" Type="http://schemas.openxmlformats.org/officeDocument/2006/relationships/hyperlink" Target="https://fr.wikipedia.org/wiki/Acad%C3%A9mie_des_inscriptions_et_belles-lettres" TargetMode="External"/><Relationship Id="rId82" Type="http://schemas.openxmlformats.org/officeDocument/2006/relationships/hyperlink" Target="https://fr.wikipedia.org/wiki/Oniromancie" TargetMode="External"/><Relationship Id="rId199" Type="http://schemas.openxmlformats.org/officeDocument/2006/relationships/hyperlink" Target="https://fr.wikipedia.org/wiki/Al-Kindi" TargetMode="External"/><Relationship Id="rId203" Type="http://schemas.openxmlformats.org/officeDocument/2006/relationships/hyperlink" Target="https://fr.wikipedia.org/wiki/Albert_le_Grand" TargetMode="External"/><Relationship Id="rId385" Type="http://schemas.openxmlformats.org/officeDocument/2006/relationships/hyperlink" Target="https://fr.wikipedia.org/wiki/Orvieto" TargetMode="External"/><Relationship Id="rId19" Type="http://schemas.openxmlformats.org/officeDocument/2006/relationships/hyperlink" Target="https://fr.wikipedia.org/wiki/Roger-Pol_Droit" TargetMode="External"/><Relationship Id="rId224" Type="http://schemas.openxmlformats.org/officeDocument/2006/relationships/hyperlink" Target="https://fr.wikipedia.org/wiki/1277" TargetMode="External"/><Relationship Id="rId245" Type="http://schemas.openxmlformats.org/officeDocument/2006/relationships/hyperlink" Target="https://fr.wikipedia.org/wiki/827" TargetMode="External"/><Relationship Id="rId266" Type="http://schemas.openxmlformats.org/officeDocument/2006/relationships/hyperlink" Target="https://fr.wikipedia.org/wiki/Al-Kindi" TargetMode="External"/><Relationship Id="rId287" Type="http://schemas.openxmlformats.org/officeDocument/2006/relationships/hyperlink" Target="https://fr.wikipedia.org/wiki/Avicenne" TargetMode="External"/><Relationship Id="rId410" Type="http://schemas.openxmlformats.org/officeDocument/2006/relationships/hyperlink" Target="https://fr.wikipedia.org/wiki/1728" TargetMode="External"/><Relationship Id="rId431" Type="http://schemas.openxmlformats.org/officeDocument/2006/relationships/hyperlink" Target="https://fr.wikipedia.org/wiki/Galileo_Galilei" TargetMode="External"/><Relationship Id="rId452" Type="http://schemas.openxmlformats.org/officeDocument/2006/relationships/hyperlink" Target="https://www.persee.fr/doc/ahess_0395-2649_1963_num_18_4_421033" TargetMode="External"/><Relationship Id="rId473" Type="http://schemas.openxmlformats.org/officeDocument/2006/relationships/hyperlink" Target="http://archives.polemia.com/article.php?id=5036" TargetMode="External"/><Relationship Id="rId494" Type="http://schemas.openxmlformats.org/officeDocument/2006/relationships/hyperlink" Target="https://fr.wikipedia.org/wiki/Robert_de_Torigni" TargetMode="External"/><Relationship Id="rId508" Type="http://schemas.openxmlformats.org/officeDocument/2006/relationships/hyperlink" Target="https://fr.wikipedia.org/wiki/Jean_de_S%C3%A9ville" TargetMode="External"/><Relationship Id="rId529" Type="http://schemas.openxmlformats.org/officeDocument/2006/relationships/hyperlink" Target="https://it.wikipedia.org/wiki/Ermanno_di_Carinzia" TargetMode="External"/><Relationship Id="rId30" Type="http://schemas.openxmlformats.org/officeDocument/2006/relationships/hyperlink" Target="https://fr.wikipedia.org/wiki/%C3%89cole_cath%C3%A9drale" TargetMode="External"/><Relationship Id="rId105" Type="http://schemas.openxmlformats.org/officeDocument/2006/relationships/hyperlink" Target="https://fr.wikipedia.org/wiki/Jean_de_Tol%C3%A8de" TargetMode="External"/><Relationship Id="rId126" Type="http://schemas.openxmlformats.org/officeDocument/2006/relationships/hyperlink" Target="https://fr.wikipedia.org/wiki/Pierre_le_V%C3%A9n%C3%A9rable" TargetMode="External"/><Relationship Id="rId147" Type="http://schemas.openxmlformats.org/officeDocument/2006/relationships/hyperlink" Target="https://fr.wikipedia.org/wiki/Liste_des_abb%C3%A9s_du_mont_Saint-Michel" TargetMode="External"/><Relationship Id="rId168" Type="http://schemas.openxmlformats.org/officeDocument/2006/relationships/hyperlink" Target="https://fr.wikipedia.org/wiki/An_mil" TargetMode="External"/><Relationship Id="rId312" Type="http://schemas.openxmlformats.org/officeDocument/2006/relationships/hyperlink" Target="https://fr.wikipedia.org/wiki/Almohades" TargetMode="External"/><Relationship Id="rId333" Type="http://schemas.openxmlformats.org/officeDocument/2006/relationships/hyperlink" Target="https://fr.wikipedia.org/wiki/Jean_de_Jandun" TargetMode="External"/><Relationship Id="rId354" Type="http://schemas.openxmlformats.org/officeDocument/2006/relationships/hyperlink" Target="https://fr.wikipedia.org/wiki/Raymond_Lulle" TargetMode="External"/><Relationship Id="rId540" Type="http://schemas.openxmlformats.org/officeDocument/2006/relationships/theme" Target="theme/theme1.xml"/><Relationship Id="rId51" Type="http://schemas.openxmlformats.org/officeDocument/2006/relationships/hyperlink" Target="https://fr.wikipedia.org/wiki/Caire" TargetMode="External"/><Relationship Id="rId72" Type="http://schemas.openxmlformats.org/officeDocument/2006/relationships/hyperlink" Target="https://fr.wikipedia.org/wiki/R%C3%A9publique_de_Venise" TargetMode="External"/><Relationship Id="rId93" Type="http://schemas.openxmlformats.org/officeDocument/2006/relationships/hyperlink" Target="https://fr.wikipedia.org/wiki/Alchimie" TargetMode="External"/><Relationship Id="rId189" Type="http://schemas.openxmlformats.org/officeDocument/2006/relationships/hyperlink" Target="https://fr.wikipedia.org/wiki/Philosophie_naturelle" TargetMode="External"/><Relationship Id="rId375" Type="http://schemas.openxmlformats.org/officeDocument/2006/relationships/hyperlink" Target="https://fr.wikipedia.org/wiki/Aristot%C3%A9lisme" TargetMode="External"/><Relationship Id="rId396" Type="http://schemas.openxmlformats.org/officeDocument/2006/relationships/hyperlink" Target="https://fr.wikipedia.org/wiki/Albert_le_Grand" TargetMode="External"/><Relationship Id="rId3" Type="http://schemas.openxmlformats.org/officeDocument/2006/relationships/styles" Target="styles.xml"/><Relationship Id="rId214" Type="http://schemas.openxmlformats.org/officeDocument/2006/relationships/hyperlink" Target="https://fr.wikipedia.org/wiki/Guillaume_d%27Occam" TargetMode="External"/><Relationship Id="rId235" Type="http://schemas.openxmlformats.org/officeDocument/2006/relationships/hyperlink" Target="https://fr.wikipedia.org/wiki/Wahhabisme" TargetMode="External"/><Relationship Id="rId256" Type="http://schemas.openxmlformats.org/officeDocument/2006/relationships/hyperlink" Target="https://fr.wikipedia.org/wiki/Sunnisme" TargetMode="External"/><Relationship Id="rId277" Type="http://schemas.openxmlformats.org/officeDocument/2006/relationships/hyperlink" Target="https://fr.wikipedia.org/wiki/S%C3%A9ville" TargetMode="External"/><Relationship Id="rId298" Type="http://schemas.openxmlformats.org/officeDocument/2006/relationships/hyperlink" Target="https://fr.wikipedia.org/wiki/Philosophie" TargetMode="External"/><Relationship Id="rId400" Type="http://schemas.openxmlformats.org/officeDocument/2006/relationships/hyperlink" Target="https://fr.wikipedia.org/wiki/1485" TargetMode="External"/><Relationship Id="rId421" Type="http://schemas.openxmlformats.org/officeDocument/2006/relationships/hyperlink" Target="https://fr.wikipedia.org/wiki/M%C3%A9thode_scientifique" TargetMode="External"/><Relationship Id="rId442" Type="http://schemas.openxmlformats.org/officeDocument/2006/relationships/hyperlink" Target="https://fr.wikipedia.org/wiki/St%C3%A9phane_Foucart" TargetMode="External"/><Relationship Id="rId463" Type="http://schemas.openxmlformats.org/officeDocument/2006/relationships/hyperlink" Target="https://calenda.org/217187?file=1" TargetMode="External"/><Relationship Id="rId484" Type="http://schemas.openxmlformats.org/officeDocument/2006/relationships/hyperlink" Target="https://de.wikipedia.org/wiki/Thomas_Ricklin" TargetMode="External"/><Relationship Id="rId519" Type="http://schemas.openxmlformats.org/officeDocument/2006/relationships/hyperlink" Target="https://fr.wikipedia.org/wiki/Platon_de_Tivoli" TargetMode="External"/><Relationship Id="rId116" Type="http://schemas.openxmlformats.org/officeDocument/2006/relationships/hyperlink" Target="https://fr.wikipedia.org/wiki/Traduction" TargetMode="External"/><Relationship Id="rId137" Type="http://schemas.openxmlformats.org/officeDocument/2006/relationships/hyperlink" Target="https://fr.wikipedia.org/wiki/Lex_Mahumet_pseudoprophete" TargetMode="External"/><Relationship Id="rId158" Type="http://schemas.openxmlformats.org/officeDocument/2006/relationships/hyperlink" Target="https://fr.wikipedia.org/wiki/Gerbert_d%27Aurillac" TargetMode="External"/><Relationship Id="rId302" Type="http://schemas.openxmlformats.org/officeDocument/2006/relationships/hyperlink" Target="https://fr.wikipedia.org/wiki/Abu_Yusuf_Yaqub_al-Mansur" TargetMode="External"/><Relationship Id="rId323" Type="http://schemas.openxmlformats.org/officeDocument/2006/relationships/hyperlink" Target="https://fr.wikipedia.org/wiki/Latin" TargetMode="External"/><Relationship Id="rId344" Type="http://schemas.openxmlformats.org/officeDocument/2006/relationships/hyperlink" Target="https://fr.wikipedia.org/wiki/Ernest_Renan" TargetMode="External"/><Relationship Id="rId530" Type="http://schemas.openxmlformats.org/officeDocument/2006/relationships/hyperlink" Target="https://fr.wikipedia.org/wiki/Pierre_de_Poitiers_(traducteur)" TargetMode="External"/><Relationship Id="rId20" Type="http://schemas.openxmlformats.org/officeDocument/2006/relationships/hyperlink" Target="https://fr.wikipedia.org/wiki/Le_Monde" TargetMode="External"/><Relationship Id="rId41" Type="http://schemas.openxmlformats.org/officeDocument/2006/relationships/hyperlink" Target="https://fr.wikipedia.org/wiki/France" TargetMode="External"/><Relationship Id="rId62" Type="http://schemas.openxmlformats.org/officeDocument/2006/relationships/hyperlink" Target="https://fr.wikipedia.org/wiki/Professeur_des_universit%C3%A9s" TargetMode="External"/><Relationship Id="rId83" Type="http://schemas.openxmlformats.org/officeDocument/2006/relationships/hyperlink" Target="https://fr.wikipedia.org/wiki/Achmet_(oniromancien)" TargetMode="External"/><Relationship Id="rId179" Type="http://schemas.openxmlformats.org/officeDocument/2006/relationships/hyperlink" Target="https://fr.wikipedia.org/wiki/Anselme_de_Cantorb%C3%A9ry" TargetMode="External"/><Relationship Id="rId365" Type="http://schemas.openxmlformats.org/officeDocument/2006/relationships/hyperlink" Target="https://fr.wikipedia.org/wiki/V%C3%A9rit%C3%A9" TargetMode="External"/><Relationship Id="rId386" Type="http://schemas.openxmlformats.org/officeDocument/2006/relationships/hyperlink" Target="https://fr.wikipedia.org/wiki/H%C3%A9r%C3%A9sie" TargetMode="External"/><Relationship Id="rId190" Type="http://schemas.openxmlformats.org/officeDocument/2006/relationships/hyperlink" Target="https://fr.wikipedia.org/wiki/%C3%89cole_de_Chartres" TargetMode="External"/><Relationship Id="rId204" Type="http://schemas.openxmlformats.org/officeDocument/2006/relationships/hyperlink" Target="https://fr.wikipedia.org/wiki/Ancienne_universit%C3%A9_de_Paris" TargetMode="External"/><Relationship Id="rId225" Type="http://schemas.openxmlformats.org/officeDocument/2006/relationships/hyperlink" Target="https://fr.wikipedia.org/wiki/Guillaume_de_La_Mare" TargetMode="External"/><Relationship Id="rId246" Type="http://schemas.openxmlformats.org/officeDocument/2006/relationships/hyperlink" Target="https://fr.wikipedia.org/wiki/Abbassides" TargetMode="External"/><Relationship Id="rId267" Type="http://schemas.openxmlformats.org/officeDocument/2006/relationships/hyperlink" Target="https://fr.wikipedia.org/wiki/Rhaz%C3%A8s" TargetMode="External"/><Relationship Id="rId288" Type="http://schemas.openxmlformats.org/officeDocument/2006/relationships/hyperlink" Target="https://fr.wikipedia.org/wiki/Philosophie_islamique" TargetMode="External"/><Relationship Id="rId411" Type="http://schemas.openxmlformats.org/officeDocument/2006/relationships/hyperlink" Target="https://fr.wikipedia.org/wiki/1729" TargetMode="External"/><Relationship Id="rId432" Type="http://schemas.openxmlformats.org/officeDocument/2006/relationships/hyperlink" Target="https://fr.wikipedia.org/wiki/Ren%C3%A9_Descartes" TargetMode="External"/><Relationship Id="rId453" Type="http://schemas.openxmlformats.org/officeDocument/2006/relationships/hyperlink" Target="https://www.persee.fr/docAsPDF/ahess_0395-2649_1963_num_18_4_421033.pdf" TargetMode="External"/><Relationship Id="rId474" Type="http://schemas.openxmlformats.org/officeDocument/2006/relationships/hyperlink" Target="https://www.psychaanalyse.com/pdf/ARISTOTE_AU_MONT_SAINT_MICHEL_SYLVAIN_GOUGUENHEIM_3_Pages205_Ko.pdf" TargetMode="External"/><Relationship Id="rId509" Type="http://schemas.openxmlformats.org/officeDocument/2006/relationships/hyperlink" Target="https://de.wikipedia.org/wiki/Johannes_Hispalensis" TargetMode="External"/><Relationship Id="rId106" Type="http://schemas.openxmlformats.org/officeDocument/2006/relationships/hyperlink" Target="https://fr.wikipedia.org/wiki/Avicenne" TargetMode="External"/><Relationship Id="rId127" Type="http://schemas.openxmlformats.org/officeDocument/2006/relationships/hyperlink" Target="https://fr.wikipedia.org/wiki/Lex_Mahumet_pseudoprophete" TargetMode="External"/><Relationship Id="rId313" Type="http://schemas.openxmlformats.org/officeDocument/2006/relationships/hyperlink" Target="https://fr.wikipedia.org/wiki/Islam" TargetMode="External"/><Relationship Id="rId495" Type="http://schemas.openxmlformats.org/officeDocument/2006/relationships/hyperlink" Target="https://fr.wikipedia.org/wiki/Renaissance_du_XIIe_si%C3%A8cle" TargetMode="External"/><Relationship Id="rId10" Type="http://schemas.openxmlformats.org/officeDocument/2006/relationships/hyperlink" Target="https://fr.wikipedia.org/wiki/Jacques_de_Venise" TargetMode="External"/><Relationship Id="rId31" Type="http://schemas.openxmlformats.org/officeDocument/2006/relationships/hyperlink" Target="https://fr.wikipedia.org/wiki/Constantinople" TargetMode="External"/><Relationship Id="rId52" Type="http://schemas.openxmlformats.org/officeDocument/2006/relationships/hyperlink" Target="https://fr.wikipedia.org/wiki/Acad%C3%A9mie_royale_d%E2%80%99histoire_(Espagne)" TargetMode="External"/><Relationship Id="rId73" Type="http://schemas.openxmlformats.org/officeDocument/2006/relationships/hyperlink" Target="https://fr.wikipedia.org/wiki/Aristote" TargetMode="External"/><Relationship Id="rId94" Type="http://schemas.openxmlformats.org/officeDocument/2006/relationships/hyperlink" Target="https://fr.wikipedia.org/wiki/Astronomie" TargetMode="External"/><Relationship Id="rId148" Type="http://schemas.openxmlformats.org/officeDocument/2006/relationships/hyperlink" Target="https://fr.wikipedia.org/wiki/1154" TargetMode="External"/><Relationship Id="rId169" Type="http://schemas.openxmlformats.org/officeDocument/2006/relationships/hyperlink" Target="https://fr.wikipedia.org/wiki/Aristote" TargetMode="External"/><Relationship Id="rId334" Type="http://schemas.openxmlformats.org/officeDocument/2006/relationships/hyperlink" Target="https://fr.wikipedia.org/wiki/Marsile_de_Padoue" TargetMode="External"/><Relationship Id="rId355" Type="http://schemas.openxmlformats.org/officeDocument/2006/relationships/hyperlink" Target="https://fr.wikipedia.org/wiki/Grand_Commentaire_du_De_anima_d%27Aristote" TargetMode="External"/><Relationship Id="rId376" Type="http://schemas.openxmlformats.org/officeDocument/2006/relationships/hyperlink" Target="https://fr.wikipedia.org/wiki/%C3%89tienne_Tempier" TargetMode="External"/><Relationship Id="rId397" Type="http://schemas.openxmlformats.org/officeDocument/2006/relationships/hyperlink" Target="https://fr.wikipedia.org/wiki/Thomas_d%27Aquin" TargetMode="External"/><Relationship Id="rId520" Type="http://schemas.openxmlformats.org/officeDocument/2006/relationships/hyperlink" Target="https://es.wikipedia.org/wiki/Plat%C3%B3n_de_T%C3%ADvoli" TargetMode="External"/><Relationship Id="rId4" Type="http://schemas.openxmlformats.org/officeDocument/2006/relationships/settings" Target="settings.xml"/><Relationship Id="rId180" Type="http://schemas.openxmlformats.org/officeDocument/2006/relationships/hyperlink" Target="https://fr.wikipedia.org/wiki/Logique" TargetMode="External"/><Relationship Id="rId215" Type="http://schemas.openxmlformats.org/officeDocument/2006/relationships/hyperlink" Target="https://fr.wikipedia.org/wiki/Ordre_des_Pr%C3%AAcheurs" TargetMode="External"/><Relationship Id="rId236" Type="http://schemas.openxmlformats.org/officeDocument/2006/relationships/hyperlink" Target="https://fr.wikipedia.org/wiki/Fatimides" TargetMode="External"/><Relationship Id="rId257" Type="http://schemas.openxmlformats.org/officeDocument/2006/relationships/hyperlink" Target="https://fr.wikipedia.org/wiki/Buyides" TargetMode="External"/><Relationship Id="rId278" Type="http://schemas.openxmlformats.org/officeDocument/2006/relationships/hyperlink" Target="https://fr.wikipedia.org/wiki/Almoravides" TargetMode="External"/><Relationship Id="rId401" Type="http://schemas.openxmlformats.org/officeDocument/2006/relationships/hyperlink" Target="https://fr.wikipedia.org/wiki/Selim_Ier" TargetMode="External"/><Relationship Id="rId422" Type="http://schemas.openxmlformats.org/officeDocument/2006/relationships/hyperlink" Target="https://fr.wikipedia.org/wiki/Alhazen" TargetMode="External"/><Relationship Id="rId443" Type="http://schemas.openxmlformats.org/officeDocument/2006/relationships/hyperlink" Target="https://fr.wikipedia.org/w/index.php?title=Jean-Louis_Fellous&amp;action=edit&amp;redlink=1" TargetMode="External"/><Relationship Id="rId464" Type="http://schemas.openxmlformats.org/officeDocument/2006/relationships/hyperlink" Target="https://www.telerama.fr/idees/polemique-autour-d-un-essai-sur-les-racines-de-l-europe,28265.php" TargetMode="External"/><Relationship Id="rId303" Type="http://schemas.openxmlformats.org/officeDocument/2006/relationships/hyperlink" Target="https://fr.wikipedia.org/wiki/Vin" TargetMode="External"/><Relationship Id="rId485" Type="http://schemas.openxmlformats.org/officeDocument/2006/relationships/hyperlink" Target="https://fr.wikipedia.org/wiki/Seraf%C3%ADn_Fanjul" TargetMode="External"/><Relationship Id="rId42" Type="http://schemas.openxmlformats.org/officeDocument/2006/relationships/hyperlink" Target="https://fr.wikipedia.org/wiki/Moyen_%C3%82ge" TargetMode="External"/><Relationship Id="rId84" Type="http://schemas.openxmlformats.org/officeDocument/2006/relationships/hyperlink" Target="https://fr.wikipedia.org/wiki/Arabe" TargetMode="External"/><Relationship Id="rId138" Type="http://schemas.openxmlformats.org/officeDocument/2006/relationships/hyperlink" Target="https://fr.wikipedia.org/wiki/Pierre_de_Tol%C3%A8de" TargetMode="External"/><Relationship Id="rId345" Type="http://schemas.openxmlformats.org/officeDocument/2006/relationships/hyperlink" Target="https://fr.wikipedia.org/wiki/Averro%C3%AFsme" TargetMode="External"/><Relationship Id="rId387" Type="http://schemas.openxmlformats.org/officeDocument/2006/relationships/hyperlink" Target="https://fr.wikipedia.org/wiki/Bonaventure_de_Bagnorea" TargetMode="External"/><Relationship Id="rId510" Type="http://schemas.openxmlformats.org/officeDocument/2006/relationships/hyperlink" Target="https://it.wikipedia.org/wiki/Giovanni_da_Siviglia" TargetMode="External"/><Relationship Id="rId191" Type="http://schemas.openxmlformats.org/officeDocument/2006/relationships/hyperlink" Target="https://fr.wikipedia.org/wiki/Mystique" TargetMode="External"/><Relationship Id="rId205" Type="http://schemas.openxmlformats.org/officeDocument/2006/relationships/hyperlink" Target="https://fr.wikipedia.org/wiki/Thomas_d%27Aquin" TargetMode="External"/><Relationship Id="rId247" Type="http://schemas.openxmlformats.org/officeDocument/2006/relationships/hyperlink" Target="https://fr.wikipedia.org/wiki/Maison_de_la_sagesse" TargetMode="External"/><Relationship Id="rId412" Type="http://schemas.openxmlformats.org/officeDocument/2006/relationships/hyperlink" Target="https://fr.wikipedia.org/wiki/S%C3%A9lim_III" TargetMode="External"/><Relationship Id="rId107" Type="http://schemas.openxmlformats.org/officeDocument/2006/relationships/hyperlink" Target="https://fr.wikipedia.org/wiki/Al-Ghaz%C3%A2l%C3%AE" TargetMode="External"/><Relationship Id="rId289" Type="http://schemas.openxmlformats.org/officeDocument/2006/relationships/hyperlink" Target="https://fr.wikipedia.org/wiki/Civilisation_islamique" TargetMode="External"/><Relationship Id="rId454" Type="http://schemas.openxmlformats.org/officeDocument/2006/relationships/hyperlink" Target="https://www.persee.fr/doc/horma_0984-2616_1999_num_40_1_1793" TargetMode="External"/><Relationship Id="rId496" Type="http://schemas.openxmlformats.org/officeDocument/2006/relationships/hyperlink" Target="https://fr.wikipedia.org/wiki/Renaissance_du_XIIe_si%C3%A8cle" TargetMode="External"/><Relationship Id="rId11" Type="http://schemas.openxmlformats.org/officeDocument/2006/relationships/hyperlink" Target="https://fr.wikipedia.org/wiki/Thomas_d%27Aquin" TargetMode="External"/><Relationship Id="rId53" Type="http://schemas.openxmlformats.org/officeDocument/2006/relationships/hyperlink" Target="https://collection-major.com/livre/les-grands-theoriciens-de-la-geopolitique/" TargetMode="External"/><Relationship Id="rId149" Type="http://schemas.openxmlformats.org/officeDocument/2006/relationships/hyperlink" Target="https://fr.wikipedia.org/wiki/1186" TargetMode="External"/><Relationship Id="rId314" Type="http://schemas.openxmlformats.org/officeDocument/2006/relationships/hyperlink" Target="https://fr.wikipedia.org/wiki/H%C3%A9r%C3%A9sie" TargetMode="External"/><Relationship Id="rId356" Type="http://schemas.openxmlformats.org/officeDocument/2006/relationships/hyperlink" Target="https://fr.wikipedia.org/wiki/Aristote" TargetMode="External"/><Relationship Id="rId398" Type="http://schemas.openxmlformats.org/officeDocument/2006/relationships/hyperlink" Target="https://fr.wikipedia.org/wiki/Imprimerie" TargetMode="External"/><Relationship Id="rId521" Type="http://schemas.openxmlformats.org/officeDocument/2006/relationships/hyperlink" Target="https://fr.wikipedia.org/wiki/Robert_de_Chester" TargetMode="External"/><Relationship Id="rId95" Type="http://schemas.openxmlformats.org/officeDocument/2006/relationships/hyperlink" Target="https://fr.wikipedia.org/wiki/Astrologie" TargetMode="External"/><Relationship Id="rId160" Type="http://schemas.openxmlformats.org/officeDocument/2006/relationships/hyperlink" Target="https://fr.wikipedia.org/wiki/Aristote" TargetMode="External"/><Relationship Id="rId216" Type="http://schemas.openxmlformats.org/officeDocument/2006/relationships/hyperlink" Target="https://fr.wikipedia.org/wiki/Christianisme" TargetMode="External"/><Relationship Id="rId423" Type="http://schemas.openxmlformats.org/officeDocument/2006/relationships/hyperlink" Target="https://fr.wikipedia.org/wiki/Aristote" TargetMode="External"/><Relationship Id="rId258" Type="http://schemas.openxmlformats.org/officeDocument/2006/relationships/hyperlink" Target="https://fr.wikipedia.org/wiki/Seldjoukides" TargetMode="External"/><Relationship Id="rId465" Type="http://schemas.openxmlformats.org/officeDocument/2006/relationships/hyperlink" Target="https://www.cairn.info/revue-commentaire-2008-4-page-1181.htm" TargetMode="External"/><Relationship Id="rId22" Type="http://schemas.openxmlformats.org/officeDocument/2006/relationships/hyperlink" Target="https://fr.wikipedia.org/wiki/Lib%C3%A9ration_(journal)" TargetMode="External"/><Relationship Id="rId64" Type="http://schemas.openxmlformats.org/officeDocument/2006/relationships/hyperlink" Target="https://fr.wikipedia.org/wiki/%C3%89cole_pratique_des_hautes_%C3%A9tudes" TargetMode="External"/><Relationship Id="rId118" Type="http://schemas.openxmlformats.org/officeDocument/2006/relationships/hyperlink" Target="https://fr.wikipedia.org/wiki/Latin_m%C3%A9di%C3%A9val" TargetMode="External"/><Relationship Id="rId325" Type="http://schemas.openxmlformats.org/officeDocument/2006/relationships/hyperlink" Target="https://fr.wikipedia.org/wiki/Michael_Scot" TargetMode="External"/><Relationship Id="rId367" Type="http://schemas.openxmlformats.org/officeDocument/2006/relationships/hyperlink" Target="https://fr.wikipedia.org/wiki/Religion" TargetMode="External"/><Relationship Id="rId532" Type="http://schemas.openxmlformats.org/officeDocument/2006/relationships/hyperlink" Target="https://fr.wikipedia.org/wiki/Abraham_ibn_Ezra" TargetMode="External"/><Relationship Id="rId171" Type="http://schemas.openxmlformats.org/officeDocument/2006/relationships/hyperlink" Target="https://fr.wikipedia.org/wiki/Catalogne" TargetMode="External"/><Relationship Id="rId227" Type="http://schemas.openxmlformats.org/officeDocument/2006/relationships/hyperlink" Target="https://fr.wikipedia.org/wiki/Canonisation" TargetMode="External"/><Relationship Id="rId269" Type="http://schemas.openxmlformats.org/officeDocument/2006/relationships/hyperlink" Target="https://fr.wikipedia.org/wiki/Avicenne" TargetMode="External"/><Relationship Id="rId434" Type="http://schemas.openxmlformats.org/officeDocument/2006/relationships/hyperlink" Target="https://fr.wikipedia.org/wiki/Connaissance" TargetMode="External"/><Relationship Id="rId476" Type="http://schemas.openxmlformats.org/officeDocument/2006/relationships/hyperlink" Target="http://fabula.org/revue/document4195.php" TargetMode="External"/><Relationship Id="rId33" Type="http://schemas.openxmlformats.org/officeDocument/2006/relationships/hyperlink" Target="https://fr.wikipedia.org/wiki/Averro%C3%A8s" TargetMode="External"/><Relationship Id="rId129" Type="http://schemas.openxmlformats.org/officeDocument/2006/relationships/hyperlink" Target="https://fr.wikipedia.org/wiki/Moine" TargetMode="External"/><Relationship Id="rId280" Type="http://schemas.openxmlformats.org/officeDocument/2006/relationships/hyperlink" Target="https://fr.wikipedia.org/wiki/Averro%C3%A8s" TargetMode="External"/><Relationship Id="rId336" Type="http://schemas.openxmlformats.org/officeDocument/2006/relationships/hyperlink" Target="https://fr.wikipedia.org/wiki/Robert_Kilwardby" TargetMode="External"/><Relationship Id="rId501" Type="http://schemas.openxmlformats.org/officeDocument/2006/relationships/hyperlink" Target="https://fr.wikipedia.org/wiki/Eug%C3%A8ne_de_Sicile" TargetMode="External"/><Relationship Id="rId75" Type="http://schemas.openxmlformats.org/officeDocument/2006/relationships/hyperlink" Target="https://fr.wikipedia.org/wiki/Po%C3%A8te" TargetMode="External"/><Relationship Id="rId140" Type="http://schemas.openxmlformats.org/officeDocument/2006/relationships/hyperlink" Target="https://fr.wikipedia.org/wiki/Commentaires_d%27Aristote" TargetMode="External"/><Relationship Id="rId182" Type="http://schemas.openxmlformats.org/officeDocument/2006/relationships/hyperlink" Target="https://fr.wikipedia.org/wiki/Alain_de_Lille" TargetMode="External"/><Relationship Id="rId378" Type="http://schemas.openxmlformats.org/officeDocument/2006/relationships/hyperlink" Target="https://fr.wikipedia.org/wiki/Inquisition" TargetMode="External"/><Relationship Id="rId403" Type="http://schemas.openxmlformats.org/officeDocument/2006/relationships/hyperlink" Target="https://fr.wikipedia.org/wiki/1726" TargetMode="External"/><Relationship Id="rId6" Type="http://schemas.openxmlformats.org/officeDocument/2006/relationships/footnotes" Target="footnotes.xml"/><Relationship Id="rId238" Type="http://schemas.openxmlformats.org/officeDocument/2006/relationships/hyperlink" Target="https://fr.wikipedia.org/wiki/Rationalisme" TargetMode="External"/><Relationship Id="rId445" Type="http://schemas.openxmlformats.org/officeDocument/2006/relationships/hyperlink" Target="https://fr.wikipedia.org/wiki/Institut_fran%C3%A7ais_de_recherche_pour_l%27exploitation_de_la_mer" TargetMode="External"/><Relationship Id="rId487" Type="http://schemas.openxmlformats.org/officeDocument/2006/relationships/hyperlink" Target="https://fr.wikipedia.org/wiki/Alain_Boureau" TargetMode="External"/><Relationship Id="rId291" Type="http://schemas.openxmlformats.org/officeDocument/2006/relationships/hyperlink" Target="https://fr.wikipedia.org/wiki/Musulman" TargetMode="External"/><Relationship Id="rId305" Type="http://schemas.openxmlformats.org/officeDocument/2006/relationships/hyperlink" Target="https://fr.wikipedia.org/wiki/Kurt_Flasch" TargetMode="External"/><Relationship Id="rId347" Type="http://schemas.openxmlformats.org/officeDocument/2006/relationships/hyperlink" Target="https://fr.wikipedia.org/wiki/Libre_arbitre" TargetMode="External"/><Relationship Id="rId512" Type="http://schemas.openxmlformats.org/officeDocument/2006/relationships/hyperlink" Target="https://fr.wikipedia.org/wiki/Ad%C3%A9lard_de_Bath" TargetMode="External"/><Relationship Id="rId44" Type="http://schemas.openxmlformats.org/officeDocument/2006/relationships/hyperlink" Target="https://fr.wikipedia.org/wiki/Universit%C3%A9_Paris-Sorbonne" TargetMode="External"/><Relationship Id="rId86" Type="http://schemas.openxmlformats.org/officeDocument/2006/relationships/hyperlink" Target="https://fr.wikipedia.org/wiki/M%C3%A9decin" TargetMode="External"/><Relationship Id="rId151" Type="http://schemas.openxmlformats.org/officeDocument/2006/relationships/hyperlink" Target="https://fr.wikipedia.org/wiki/Le_Scriptorial,_mus%C3%A9e_des_manuscrits_du_Mont-Saint-Michel" TargetMode="External"/><Relationship Id="rId389" Type="http://schemas.openxmlformats.org/officeDocument/2006/relationships/hyperlink" Target="https://fr.wikipedia.org/wiki/Thomas_d%27Aquin" TargetMode="External"/><Relationship Id="rId193" Type="http://schemas.openxmlformats.org/officeDocument/2006/relationships/hyperlink" Target="https://fr.wikipedia.org/wiki/Italie" TargetMode="External"/><Relationship Id="rId207" Type="http://schemas.openxmlformats.org/officeDocument/2006/relationships/hyperlink" Target="https://fr.wikipedia.org/wiki/Dominicain" TargetMode="External"/><Relationship Id="rId249" Type="http://schemas.openxmlformats.org/officeDocument/2006/relationships/hyperlink" Target="https://fr.wikipedia.org/wiki/%C3%89cole_p%C3%A9ripat%C3%A9tique" TargetMode="External"/><Relationship Id="rId414" Type="http://schemas.openxmlformats.org/officeDocument/2006/relationships/hyperlink" Target="https://fr.wikipedia.org/wiki/H%C3%A9r%C3%A9sie" TargetMode="External"/><Relationship Id="rId456" Type="http://schemas.openxmlformats.org/officeDocument/2006/relationships/hyperlink" Target="https://fr.wikipedia.org/wiki/Kurt_Flasch" TargetMode="External"/><Relationship Id="rId498" Type="http://schemas.openxmlformats.org/officeDocument/2006/relationships/hyperlink" Target="https://fr.wikipedia.org/wiki/Corpus_de_Tol%C3%A8de" TargetMode="External"/><Relationship Id="rId13" Type="http://schemas.openxmlformats.org/officeDocument/2006/relationships/hyperlink" Target="https://fr.wikipedia.org/wiki/Averro%C3%A8s" TargetMode="External"/><Relationship Id="rId109" Type="http://schemas.openxmlformats.org/officeDocument/2006/relationships/hyperlink" Target="https://fr.wikipedia.org/wiki/Ptol%C3%A9m%C3%A9e" TargetMode="External"/><Relationship Id="rId260" Type="http://schemas.openxmlformats.org/officeDocument/2006/relationships/hyperlink" Target="https://fr.wikipedia.org/wiki/XIIIe_si%C3%A8cle" TargetMode="External"/><Relationship Id="rId316" Type="http://schemas.openxmlformats.org/officeDocument/2006/relationships/hyperlink" Target="https://fr.wikipedia.org/wiki/%C3%89pigramme" TargetMode="External"/><Relationship Id="rId523" Type="http://schemas.openxmlformats.org/officeDocument/2006/relationships/hyperlink" Target="https://it.wikipedia.org/wiki/Roberto_di_Ketton" TargetMode="External"/><Relationship Id="rId55" Type="http://schemas.openxmlformats.org/officeDocument/2006/relationships/hyperlink" Target="https://fr.wikipedia.org/wiki/Al-Andalus" TargetMode="External"/><Relationship Id="rId97" Type="http://schemas.openxmlformats.org/officeDocument/2006/relationships/hyperlink" Target="https://fr.wikipedia.org/wiki/Dominique_Gundisalvi" TargetMode="External"/><Relationship Id="rId120" Type="http://schemas.openxmlformats.org/officeDocument/2006/relationships/hyperlink" Target="https://fr.wikipedia.org/wiki/Abou_Jafar_Muhammad_Ibn_M%C5%ABsa_al-Khuw%C4%81rizm%C4%AB" TargetMode="External"/><Relationship Id="rId358" Type="http://schemas.openxmlformats.org/officeDocument/2006/relationships/hyperlink" Target="https://fr.wikipedia.org/wiki/Intelligence" TargetMode="External"/><Relationship Id="rId162" Type="http://schemas.openxmlformats.org/officeDocument/2006/relationships/hyperlink" Target="https://fr.wikipedia.org/wiki/Catalogne" TargetMode="External"/><Relationship Id="rId218" Type="http://schemas.openxmlformats.org/officeDocument/2006/relationships/hyperlink" Target="https://fr.wikipedia.org/wiki/Aristote" TargetMode="External"/><Relationship Id="rId425" Type="http://schemas.openxmlformats.org/officeDocument/2006/relationships/hyperlink" Target="https://fr.wikipedia.org/wiki/Philosophe" TargetMode="External"/><Relationship Id="rId467" Type="http://schemas.openxmlformats.org/officeDocument/2006/relationships/hyperlink" Target="https://www.nonfiction.fr/article-2950-affaire-gouguenheim-un-an-apres-le-calme-apres-la-tempete.htm" TargetMode="External"/><Relationship Id="rId271" Type="http://schemas.openxmlformats.org/officeDocument/2006/relationships/hyperlink" Target="https://fr.wikipedia.org/wiki/Tahafut_al-Falasifa" TargetMode="External"/><Relationship Id="rId24" Type="http://schemas.openxmlformats.org/officeDocument/2006/relationships/hyperlink" Target="https://fr.wikipedia.org/wiki/Monde_musulman" TargetMode="External"/><Relationship Id="rId66" Type="http://schemas.openxmlformats.org/officeDocument/2006/relationships/hyperlink" Target="https://de.wikipedia.org/wiki/Anthropologie" TargetMode="External"/><Relationship Id="rId131" Type="http://schemas.openxmlformats.org/officeDocument/2006/relationships/hyperlink" Target="https://fr.wikipedia.org/wiki/Traduction" TargetMode="External"/><Relationship Id="rId327" Type="http://schemas.openxmlformats.org/officeDocument/2006/relationships/hyperlink" Target="https://fr.wikipedia.org/wiki/Alexandre_d%27Aphrodise" TargetMode="External"/><Relationship Id="rId369" Type="http://schemas.openxmlformats.org/officeDocument/2006/relationships/hyperlink" Target="https://fr.wikipedia.org/wiki/Ali_Benmakhlouf" TargetMode="External"/><Relationship Id="rId534" Type="http://schemas.openxmlformats.org/officeDocument/2006/relationships/hyperlink" Target="https://fr.wikipedia.org/wiki/Abbon_de_Fleury" TargetMode="External"/><Relationship Id="rId173" Type="http://schemas.openxmlformats.org/officeDocument/2006/relationships/hyperlink" Target="https://fr.wikipedia.org/wiki/Organon" TargetMode="External"/><Relationship Id="rId229" Type="http://schemas.openxmlformats.org/officeDocument/2006/relationships/hyperlink" Target="https://fr.wikipedia.org/wiki/Moyen_%C3%82ge" TargetMode="External"/><Relationship Id="rId380" Type="http://schemas.openxmlformats.org/officeDocument/2006/relationships/hyperlink" Target="https://fr.wikipedia.org/wiki/%C3%89tienne_Gilson" TargetMode="External"/><Relationship Id="rId436" Type="http://schemas.openxmlformats.org/officeDocument/2006/relationships/hyperlink" Target="https://fr.wikipedia.org/wiki/Scolastique" TargetMode="External"/><Relationship Id="rId240" Type="http://schemas.openxmlformats.org/officeDocument/2006/relationships/hyperlink" Target="https://fr.wikipedia.org/wiki/Logos" TargetMode="External"/><Relationship Id="rId478" Type="http://schemas.openxmlformats.org/officeDocument/2006/relationships/hyperlink" Target="https://fr.wikipedia.org/wiki/Aristote_au_mont_Saint-Michel" TargetMode="External"/><Relationship Id="rId35" Type="http://schemas.openxmlformats.org/officeDocument/2006/relationships/hyperlink" Target="https://fr.wikipedia.org/wiki/H%C3%A9l%C3%A8ne_Bellosta" TargetMode="External"/><Relationship Id="rId77" Type="http://schemas.openxmlformats.org/officeDocument/2006/relationships/hyperlink" Target="https://fr.wikipedia.org/wiki/Italie" TargetMode="External"/><Relationship Id="rId100" Type="http://schemas.openxmlformats.org/officeDocument/2006/relationships/hyperlink" Target="https://fr.wikipedia.org/wiki/Archev%C3%AAque" TargetMode="External"/><Relationship Id="rId282" Type="http://schemas.openxmlformats.org/officeDocument/2006/relationships/hyperlink" Target="https://fr.wikipedia.org/wiki/Science" TargetMode="External"/><Relationship Id="rId338" Type="http://schemas.openxmlformats.org/officeDocument/2006/relationships/hyperlink" Target="https://fr.wikipedia.org/wiki/Intellect_agent" TargetMode="External"/><Relationship Id="rId503" Type="http://schemas.openxmlformats.org/officeDocument/2006/relationships/hyperlink" Target="https://fr.wikipedia.org/wiki/G%C3%A9rard_de_Cr%C3%A9mone" TargetMode="External"/><Relationship Id="rId8" Type="http://schemas.openxmlformats.org/officeDocument/2006/relationships/hyperlink" Target="https://fr.wikipedia.org/wiki/Constantinople" TargetMode="External"/><Relationship Id="rId142" Type="http://schemas.openxmlformats.org/officeDocument/2006/relationships/hyperlink" Target="https://fr.wikipedia.org/wiki/Aristote" TargetMode="External"/><Relationship Id="rId184" Type="http://schemas.openxmlformats.org/officeDocument/2006/relationships/hyperlink" Target="https://fr.wikipedia.org/wiki/R%C3%A9alisme_(philosophie)" TargetMode="External"/><Relationship Id="rId391" Type="http://schemas.openxmlformats.org/officeDocument/2006/relationships/hyperlink" Target="https://fr.wikipedia.org/wiki/Aristot%C3%A9lisme" TargetMode="External"/><Relationship Id="rId405" Type="http://schemas.openxmlformats.org/officeDocument/2006/relationships/hyperlink" Target="https://fr.wikipedia.org/wiki/Mehmet_Effendi" TargetMode="External"/><Relationship Id="rId447" Type="http://schemas.openxmlformats.org/officeDocument/2006/relationships/hyperlink" Target="https://fr.wikipedia.org/wiki/Vincent_Courtillot" TargetMode="External"/><Relationship Id="rId251" Type="http://schemas.openxmlformats.org/officeDocument/2006/relationships/hyperlink" Target="https://fr.wikipedia.org/wiki/833" TargetMode="External"/><Relationship Id="rId489" Type="http://schemas.openxmlformats.org/officeDocument/2006/relationships/hyperlink" Target="https://fr.wikipedia.org/wiki/Ir%C3%A8ne_Rosier-Catach"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enfrancaissurantimodernism.blogspot.com/2012/01/index-in-stephani-tempier.html" TargetMode="External"/><Relationship Id="rId21" Type="http://schemas.openxmlformats.org/officeDocument/2006/relationships/hyperlink" Target="https://fr.wikipedia.org/wiki/Le_Caire" TargetMode="External"/><Relationship Id="rId42" Type="http://schemas.openxmlformats.org/officeDocument/2006/relationships/hyperlink" Target="http://www.lepoint.fr/actualites-societe/les-mysteres-du-mont-saint-michel/920/0/264269" TargetMode="External"/><Relationship Id="rId63" Type="http://schemas.openxmlformats.org/officeDocument/2006/relationships/hyperlink" Target="https://fr.wikipedia.org/wiki/Latin" TargetMode="External"/><Relationship Id="rId84" Type="http://schemas.openxmlformats.org/officeDocument/2006/relationships/hyperlink" Target="https://www.psychaanalyse.com/pdf/ARISTOTE_AU_MONT_SAINT_MICHEL_SYLVAIN_GOUGUENHEIM_3_Pages205_Ko.pdf" TargetMode="External"/><Relationship Id="rId138" Type="http://schemas.openxmlformats.org/officeDocument/2006/relationships/hyperlink" Target="http://www.lesclesdumoyenorient.com/Averroes-et-al-Ghazali-une.html" TargetMode="External"/><Relationship Id="rId159" Type="http://schemas.openxmlformats.org/officeDocument/2006/relationships/hyperlink" Target="https://fr.wikipedia.org/wiki/Averro%C3%A8s" TargetMode="External"/><Relationship Id="rId170" Type="http://schemas.openxmlformats.org/officeDocument/2006/relationships/hyperlink" Target="https://fr.wikipedia.org/wiki/Latin" TargetMode="External"/><Relationship Id="rId191" Type="http://schemas.openxmlformats.org/officeDocument/2006/relationships/hyperlink" Target="https://fr.wikipedia.org/wiki/M%C3%A9thode_exp%C3%A9rimentale" TargetMode="External"/><Relationship Id="rId205" Type="http://schemas.openxmlformats.org/officeDocument/2006/relationships/hyperlink" Target="http://www.larevuecritique.fr/article-pour-une-ecologie-scientifique-64114079.html" TargetMode="External"/><Relationship Id="rId16" Type="http://schemas.openxmlformats.org/officeDocument/2006/relationships/hyperlink" Target="https://fr.wikipedia.org/wiki/Salomon_ibn_Gabirol" TargetMode="External"/><Relationship Id="rId107" Type="http://schemas.openxmlformats.org/officeDocument/2006/relationships/hyperlink" Target="https://fr.wikipedia.org/wiki/Porphyre_de_Tyr" TargetMode="External"/><Relationship Id="rId11" Type="http://schemas.openxmlformats.org/officeDocument/2006/relationships/hyperlink" Target="http://www.lefigaro.fr/actualite-france/2008/07/08/01016-20080708ARTFIG00553-l-historien-a-abattre-.php" TargetMode="External"/><Relationship Id="rId32" Type="http://schemas.openxmlformats.org/officeDocument/2006/relationships/hyperlink" Target="http://www.liberation.fr/tribune/2008/04/30/oui-l-occident-chretien-est-redevable-au-monde-islamique_70708" TargetMode="External"/><Relationship Id="rId37" Type="http://schemas.openxmlformats.org/officeDocument/2006/relationships/hyperlink" Target="https://fr.wikipedia.org/wiki/Mo%C3%AFse_de_Bergame" TargetMode="External"/><Relationship Id="rId53" Type="http://schemas.openxmlformats.org/officeDocument/2006/relationships/hyperlink" Target="https://fr.wikipedia.org/wiki/Inde" TargetMode="External"/><Relationship Id="rId58" Type="http://schemas.openxmlformats.org/officeDocument/2006/relationships/hyperlink" Target="https://fr.wikipedia.org/wiki/Espagne" TargetMode="External"/><Relationship Id="rId74" Type="http://schemas.openxmlformats.org/officeDocument/2006/relationships/hyperlink" Target="https://fr.wikipedia.org/wiki/De_Gradibus" TargetMode="External"/><Relationship Id="rId79" Type="http://schemas.openxmlformats.org/officeDocument/2006/relationships/hyperlink" Target="https://fr.wikipedia.org/wiki/Jean_de_S%C3%A9ville" TargetMode="External"/><Relationship Id="rId102" Type="http://schemas.openxmlformats.org/officeDocument/2006/relationships/hyperlink" Target="https://fr.wikipedia.org/wiki/Feu_gr%C3%A9geois" TargetMode="External"/><Relationship Id="rId123" Type="http://schemas.openxmlformats.org/officeDocument/2006/relationships/hyperlink" Target="https://fr.wikipedia.org/wiki/Th%C3%A8se" TargetMode="External"/><Relationship Id="rId128" Type="http://schemas.openxmlformats.org/officeDocument/2006/relationships/hyperlink" Target="http://mutazilisme.fr/presentation-generale-credo/" TargetMode="External"/><Relationship Id="rId144" Type="http://schemas.openxmlformats.org/officeDocument/2006/relationships/hyperlink" Target="https://fr.wikipedia.org/wiki/Aristote" TargetMode="External"/><Relationship Id="rId149" Type="http://schemas.openxmlformats.org/officeDocument/2006/relationships/hyperlink" Target="https://fr.wikipedia.org/wiki/Foi_et_raison" TargetMode="External"/><Relationship Id="rId5" Type="http://schemas.openxmlformats.org/officeDocument/2006/relationships/hyperlink" Target="http://www.lefigaro.fr/livres/2008/04/17/03005-20080417ARTFIG00491-les-tribulations-des-auteurs-grecs-dans-le-monde-chretien-.php" TargetMode="External"/><Relationship Id="rId90" Type="http://schemas.openxmlformats.org/officeDocument/2006/relationships/hyperlink" Target="https://fr.wikipedia.org/wiki/Dialectique" TargetMode="External"/><Relationship Id="rId95" Type="http://schemas.openxmlformats.org/officeDocument/2006/relationships/hyperlink" Target="https://fr.wikipedia.org/wiki/Histoire_de_Venise" TargetMode="External"/><Relationship Id="rId160" Type="http://schemas.openxmlformats.org/officeDocument/2006/relationships/hyperlink" Target="https://fr.wikipedia.org/wiki/Averro%C3%AFsme" TargetMode="External"/><Relationship Id="rId165" Type="http://schemas.openxmlformats.org/officeDocument/2006/relationships/hyperlink" Target="https://fr.wikipedia.org/wiki/Ibn_Arab%C3%AE" TargetMode="External"/><Relationship Id="rId181" Type="http://schemas.openxmlformats.org/officeDocument/2006/relationships/hyperlink" Target="https://www.tripadvisor.fr/Attractions-g293977-Activities-c49-t35-Israel.html" TargetMode="External"/><Relationship Id="rId186" Type="http://schemas.openxmlformats.org/officeDocument/2006/relationships/hyperlink" Target="https://www.havredesavoir.fr/eviter-les-questions-non-concretes/" TargetMode="External"/><Relationship Id="rId22" Type="http://schemas.openxmlformats.org/officeDocument/2006/relationships/hyperlink" Target="https://fr.wikipedia.org/wiki/Institut_dominicain_d%27%C3%A9tudes_orientales" TargetMode="External"/><Relationship Id="rId27" Type="http://schemas.openxmlformats.org/officeDocument/2006/relationships/hyperlink" Target="https://fr.wikipedia.org/wiki/La_Nouvelle_Revue_d%27histoire" TargetMode="External"/><Relationship Id="rId43" Type="http://schemas.openxmlformats.org/officeDocument/2006/relationships/hyperlink" Target="https://fr.wikipedia.org/wiki/Le_Point" TargetMode="External"/><Relationship Id="rId48" Type="http://schemas.openxmlformats.org/officeDocument/2006/relationships/hyperlink" Target="https://fr.wikipedia.org/wiki/Reconquista" TargetMode="External"/><Relationship Id="rId64" Type="http://schemas.openxmlformats.org/officeDocument/2006/relationships/hyperlink" Target="https://fr.wikipedia.org/wiki/Claude_Ptol%C3%A9m%C3%A9e" TargetMode="External"/><Relationship Id="rId69" Type="http://schemas.openxmlformats.org/officeDocument/2006/relationships/hyperlink" Target="https://fr.wikipedia.org/wiki/Avicenne" TargetMode="External"/><Relationship Id="rId113" Type="http://schemas.openxmlformats.org/officeDocument/2006/relationships/hyperlink" Target="https://fr.wikipedia.org/wiki/Somme_th%C3%A9ologique" TargetMode="External"/><Relationship Id="rId118" Type="http://schemas.openxmlformats.org/officeDocument/2006/relationships/hyperlink" Target="https://fr.wikipedia.org/wiki/Bernard_Plongeron" TargetMode="External"/><Relationship Id="rId134" Type="http://schemas.openxmlformats.org/officeDocument/2006/relationships/hyperlink" Target="https://www.musicologie.org/Biographies/g/al_ghazali_2.html" TargetMode="External"/><Relationship Id="rId139" Type="http://schemas.openxmlformats.org/officeDocument/2006/relationships/hyperlink" Target="https://fr.wikipedia.org/wiki/Incoh%C3%A9rence_de_l%27Incoh%C3%A9rence" TargetMode="External"/><Relationship Id="rId80" Type="http://schemas.openxmlformats.org/officeDocument/2006/relationships/hyperlink" Target="https://fr.wikipedia.org/wiki/Pierre_le_V%C3%A9n%C3%A9rable" TargetMode="External"/><Relationship Id="rId85" Type="http://schemas.openxmlformats.org/officeDocument/2006/relationships/hyperlink" Target="https://fr.wikipedia.org/wiki/Aristote" TargetMode="External"/><Relationship Id="rId150" Type="http://schemas.openxmlformats.org/officeDocument/2006/relationships/hyperlink" Target="https://fr.wikipedia.org/wiki/Monopsychisme" TargetMode="External"/><Relationship Id="rId155" Type="http://schemas.openxmlformats.org/officeDocument/2006/relationships/hyperlink" Target="https://www.agoravox.fr/actualites/religions/article/pourquoi-l-islam-n-a-pas-detruit-20245" TargetMode="External"/><Relationship Id="rId171" Type="http://schemas.openxmlformats.org/officeDocument/2006/relationships/hyperlink" Target="https://fr.wikipedia.org/wiki/%C3%89ducation_dans_l%27Antiquit%C3%A9" TargetMode="External"/><Relationship Id="rId176" Type="http://schemas.openxmlformats.org/officeDocument/2006/relationships/hyperlink" Target="https://fr.wikipedia.org/wiki/D%C3%A9buts_de_l%27imprimerie_en_caract%C3%A8res_arabes" TargetMode="External"/><Relationship Id="rId192" Type="http://schemas.openxmlformats.org/officeDocument/2006/relationships/hyperlink" Target="https://fr.wikipedia.org/wiki/Alhazen" TargetMode="External"/><Relationship Id="rId197" Type="http://schemas.openxmlformats.org/officeDocument/2006/relationships/hyperlink" Target="https://www.lemonde.fr/opinions/article/2010/03/01/claude-allegre-en-finir-avec-l-imposture-par-jean-louis-fellous_1312676_3232.html" TargetMode="External"/><Relationship Id="rId206" Type="http://schemas.openxmlformats.org/officeDocument/2006/relationships/hyperlink" Target="https://socgeo.com/les-grands-prix-de-la-societe" TargetMode="External"/><Relationship Id="rId201" Type="http://schemas.openxmlformats.org/officeDocument/2006/relationships/hyperlink" Target="http://medias.lemonde.fr//mmpub/edt/doc/20100409/1331157_14d4_allegredenigrement.pdf" TargetMode="External"/><Relationship Id="rId12" Type="http://schemas.openxmlformats.org/officeDocument/2006/relationships/hyperlink" Target="https://halshs.archives-ouvertes.fr/halshs-00366476/file/Sur_une_falsification.pdf" TargetMode="External"/><Relationship Id="rId17" Type="http://schemas.openxmlformats.org/officeDocument/2006/relationships/hyperlink" Target="http://www.lefigaro.fr/actualite-france/2008/07/08/01016-20080708ARTFIG00553-l-historien-a-abattre-.php" TargetMode="External"/><Relationship Id="rId33" Type="http://schemas.openxmlformats.org/officeDocument/2006/relationships/hyperlink" Target="https://www.nouvelobs.com/rue89/rue89-rue89-culture/20080502.RUE4056/baston-chez-les-medievistes-autour-de-l-apport-de-l-islam.html" TargetMode="External"/><Relationship Id="rId38" Type="http://schemas.openxmlformats.org/officeDocument/2006/relationships/hyperlink" Target="https://fr.wikipedia.org/wiki/Jacques_de_Venise" TargetMode="External"/><Relationship Id="rId59" Type="http://schemas.openxmlformats.org/officeDocument/2006/relationships/hyperlink" Target="https://fr.wikipedia.org/wiki/Antiquit%C3%A9" TargetMode="External"/><Relationship Id="rId103" Type="http://schemas.openxmlformats.org/officeDocument/2006/relationships/hyperlink" Target="https://fr.wikipedia.org/wiki/Al-Andalus" TargetMode="External"/><Relationship Id="rId108" Type="http://schemas.openxmlformats.org/officeDocument/2006/relationships/hyperlink" Target="https://fr.wikipedia.org/wiki/Aristote" TargetMode="External"/><Relationship Id="rId124" Type="http://schemas.openxmlformats.org/officeDocument/2006/relationships/hyperlink" Target="https://fr.wikipedia.org/wiki/Antith%C3%A8se" TargetMode="External"/><Relationship Id="rId129" Type="http://schemas.openxmlformats.org/officeDocument/2006/relationships/hyperlink" Target="https://fr.wikipedia.org/wiki/Le_Point" TargetMode="External"/><Relationship Id="rId54" Type="http://schemas.openxmlformats.org/officeDocument/2006/relationships/hyperlink" Target="https://fr.wikipedia.org/wiki/Litt%C3%A9rature_de_langue_arabe" TargetMode="External"/><Relationship Id="rId70" Type="http://schemas.openxmlformats.org/officeDocument/2006/relationships/hyperlink" Target="https://fr.wikipedia.org/wiki/Qan%C3%BBn_(Avicenne)" TargetMode="External"/><Relationship Id="rId75" Type="http://schemas.openxmlformats.org/officeDocument/2006/relationships/hyperlink" Target="https://fr.wikipedia.org/wiki/Rhaz%C3%A8s" TargetMode="External"/><Relationship Id="rId91" Type="http://schemas.openxmlformats.org/officeDocument/2006/relationships/hyperlink" Target="https://books.google.com/books?id=yczpWGhXj2kC&amp;pg=PA20" TargetMode="External"/><Relationship Id="rId96" Type="http://schemas.openxmlformats.org/officeDocument/2006/relationships/hyperlink" Target="https://fr.wikipedia.org/wiki/Quatre_grandes_inventions_de_la_Chine_antique" TargetMode="External"/><Relationship Id="rId140" Type="http://schemas.openxmlformats.org/officeDocument/2006/relationships/hyperlink" Target="https://fr.wikipedia.org/wiki/Dominique_Urvoy" TargetMode="External"/><Relationship Id="rId145" Type="http://schemas.openxmlformats.org/officeDocument/2006/relationships/hyperlink" Target="https://fr.wikipedia.org/wiki/Grand_Commentaire_du_De_anima_d%27Aristote" TargetMode="External"/><Relationship Id="rId161" Type="http://schemas.openxmlformats.org/officeDocument/2006/relationships/hyperlink" Target="https://fr.wikipedia.org/wiki/Siger_de_Brabant" TargetMode="External"/><Relationship Id="rId166" Type="http://schemas.openxmlformats.org/officeDocument/2006/relationships/hyperlink" Target="https://fr.wikipedia.org/wiki/Philosophe" TargetMode="External"/><Relationship Id="rId182" Type="http://schemas.openxmlformats.org/officeDocument/2006/relationships/hyperlink" Target="https://fr.wikipedia.org/wiki/Al-Mansur_(Abbasside)" TargetMode="External"/><Relationship Id="rId187" Type="http://schemas.openxmlformats.org/officeDocument/2006/relationships/hyperlink" Target="http://droitmusulman.typepad.com/blog/page/855/" TargetMode="External"/><Relationship Id="rId1" Type="http://schemas.openxmlformats.org/officeDocument/2006/relationships/hyperlink" Target="http://constitutiolibertatis.hautetfort.com/media/01/00/410529995.pdf" TargetMode="External"/><Relationship Id="rId6" Type="http://schemas.openxmlformats.org/officeDocument/2006/relationships/hyperlink" Target="http://blog.mondediplo.net/2008-05-07-Un-historien-au-service-de-l-islamophobie" TargetMode="External"/><Relationship Id="rId23" Type="http://schemas.openxmlformats.org/officeDocument/2006/relationships/hyperlink" Target="https://fr.wikipedia.org/wiki/%C3%89cole_normale_sup%C3%A9rieure_(Paris)" TargetMode="External"/><Relationship Id="rId28" Type="http://schemas.openxmlformats.org/officeDocument/2006/relationships/hyperlink" Target="https://fr.wikipedia.org/wiki/2007" TargetMode="External"/><Relationship Id="rId49" Type="http://schemas.openxmlformats.org/officeDocument/2006/relationships/hyperlink" Target="https://fr.wikipedia.org/wiki/Cordoue" TargetMode="External"/><Relationship Id="rId114" Type="http://schemas.openxmlformats.org/officeDocument/2006/relationships/hyperlink" Target="https://fr.wikipedia.org/wiki/Thomas_d%27Aquin" TargetMode="External"/><Relationship Id="rId119" Type="http://schemas.openxmlformats.org/officeDocument/2006/relationships/hyperlink" Target="https://fr.wikipedia.org/wiki/Thomas_d%27Aquin" TargetMode="External"/><Relationship Id="rId44" Type="http://schemas.openxmlformats.org/officeDocument/2006/relationships/hyperlink" Target="https://fr.wikipedia.org/wiki/G%C3%A9omancie" TargetMode="External"/><Relationship Id="rId60" Type="http://schemas.openxmlformats.org/officeDocument/2006/relationships/hyperlink" Target="https://fr.wikipedia.org/wiki/Tol%C3%A8de" TargetMode="External"/><Relationship Id="rId65" Type="http://schemas.openxmlformats.org/officeDocument/2006/relationships/hyperlink" Target="https://fr.wikipedia.org/wiki/Almageste" TargetMode="External"/><Relationship Id="rId81" Type="http://schemas.openxmlformats.org/officeDocument/2006/relationships/hyperlink" Target="https://fr.wikipedia.org/wiki/1142" TargetMode="External"/><Relationship Id="rId86" Type="http://schemas.openxmlformats.org/officeDocument/2006/relationships/hyperlink" Target="https://fr.wikipedia.org/wiki/Philosophie_m%C3%A9di%C3%A9vale" TargetMode="External"/><Relationship Id="rId130" Type="http://schemas.openxmlformats.org/officeDocument/2006/relationships/hyperlink" Target="https://fr.wikipedia.org/wiki/Dominique_Urvoy" TargetMode="External"/><Relationship Id="rId135" Type="http://schemas.openxmlformats.org/officeDocument/2006/relationships/hyperlink" Target="https://fr.wikipedia.org/wiki/Incoh%C3%A9rence_de_l%27Incoh%C3%A9rence" TargetMode="External"/><Relationship Id="rId151" Type="http://schemas.openxmlformats.org/officeDocument/2006/relationships/hyperlink" Target="https://fr.wikipedia.org/wiki/L%27Un" TargetMode="External"/><Relationship Id="rId156" Type="http://schemas.openxmlformats.org/officeDocument/2006/relationships/hyperlink" Target="https://fr.wikipedia.org/wiki/Averro%C3%A8s" TargetMode="External"/><Relationship Id="rId177" Type="http://schemas.openxmlformats.org/officeDocument/2006/relationships/hyperlink" Target="https://fr.wikipedia.org/wiki/Observatoire_astronomique_d'Ulugh_Beg" TargetMode="External"/><Relationship Id="rId198" Type="http://schemas.openxmlformats.org/officeDocument/2006/relationships/hyperlink" Target="http://www.liberation.fr/terre/0109626128-climat-allegre-part-en-courbes" TargetMode="External"/><Relationship Id="rId172" Type="http://schemas.openxmlformats.org/officeDocument/2006/relationships/hyperlink" Target="https://fr.wikipedia.org/wiki/Culture_et_%C3%A9ducation_dans_l%27Occident_m%C3%A9di%C3%A9val" TargetMode="External"/><Relationship Id="rId193" Type="http://schemas.openxmlformats.org/officeDocument/2006/relationships/hyperlink" Target="https://fr.wikipedia.org/wiki/Philosophie_m%C3%A9di%C3%A9vale" TargetMode="External"/><Relationship Id="rId202" Type="http://schemas.openxmlformats.org/officeDocument/2006/relationships/hyperlink" Target="https://docs.google.com/viewer?a=v&amp;pid=sites&amp;srcid=ZGVmYXVsdGRvbWFpbnxhcHBlbGNsaW1hdHxneDo1NWE1MjQ4ZjA1MGI4ZTQ2" TargetMode="External"/><Relationship Id="rId13" Type="http://schemas.openxmlformats.org/officeDocument/2006/relationships/hyperlink" Target="http://trivium.revues.org/3974" TargetMode="External"/><Relationship Id="rId18" Type="http://schemas.openxmlformats.org/officeDocument/2006/relationships/hyperlink" Target="https://www.cairn.info/revue-des-sciences-philosophiques-et-theologiques-2008-2-page-329.htm" TargetMode="External"/><Relationship Id="rId39" Type="http://schemas.openxmlformats.org/officeDocument/2006/relationships/hyperlink" Target="https://fr.wikipedia.org/wiki/Saint-Esprit" TargetMode="External"/><Relationship Id="rId109" Type="http://schemas.openxmlformats.org/officeDocument/2006/relationships/hyperlink" Target="https://fr.wikipedia.org/wiki/Aristote" TargetMode="External"/><Relationship Id="rId34" Type="http://schemas.openxmlformats.org/officeDocument/2006/relationships/hyperlink" Target="https://journals.openedition.org/oliviana/341" TargetMode="External"/><Relationship Id="rId50" Type="http://schemas.openxmlformats.org/officeDocument/2006/relationships/hyperlink" Target="https://fr.wikipedia.org/wiki/Moyen_%C3%82ge" TargetMode="External"/><Relationship Id="rId55" Type="http://schemas.openxmlformats.org/officeDocument/2006/relationships/hyperlink" Target="https://fr.wikipedia.org/wiki/Abbassides" TargetMode="External"/><Relationship Id="rId76" Type="http://schemas.openxmlformats.org/officeDocument/2006/relationships/hyperlink" Target="https://fr.wikipedia.org/wiki/Abou_Ma%27shar_al-Balkh%C3%AE" TargetMode="External"/><Relationship Id="rId97" Type="http://schemas.openxmlformats.org/officeDocument/2006/relationships/hyperlink" Target="https://www.etaletaculture.fr/culture-generale/top-10-des-inventions-que-lon-doit-au-genie-chinois/" TargetMode="External"/><Relationship Id="rId104" Type="http://schemas.openxmlformats.org/officeDocument/2006/relationships/hyperlink" Target="https://fr.wikipedia.org/wiki/Virgile" TargetMode="External"/><Relationship Id="rId120" Type="http://schemas.openxmlformats.org/officeDocument/2006/relationships/hyperlink" Target="https://fr.wikipedia.org/wiki/Anselme_de_Cantorb%C3%A9ry" TargetMode="External"/><Relationship Id="rId125" Type="http://schemas.openxmlformats.org/officeDocument/2006/relationships/hyperlink" Target="https://fr.wikipedia.org/wiki/Synth%C3%A8se" TargetMode="External"/><Relationship Id="rId141" Type="http://schemas.openxmlformats.org/officeDocument/2006/relationships/hyperlink" Target="https://fr.wikipedia.org/wiki/Kurt_Flasch" TargetMode="External"/><Relationship Id="rId146" Type="http://schemas.openxmlformats.org/officeDocument/2006/relationships/hyperlink" Target="https://fr.wikipedia.org/wiki/Averro%C3%AFsme" TargetMode="External"/><Relationship Id="rId167" Type="http://schemas.openxmlformats.org/officeDocument/2006/relationships/hyperlink" Target="https://www.persee.fr/doc/ccmed_0007-9731_1985_num_28_112_2302" TargetMode="External"/><Relationship Id="rId188" Type="http://schemas.openxmlformats.org/officeDocument/2006/relationships/hyperlink" Target="https://fr.wikipedia.org/wiki/Ren%C3%A9_Descartes" TargetMode="External"/><Relationship Id="rId7" Type="http://schemas.openxmlformats.org/officeDocument/2006/relationships/hyperlink" Target="http://www.telerama.fr/idees/landerneau-terre-d-islam-par-alain-de-libera,28252.php" TargetMode="External"/><Relationship Id="rId71" Type="http://schemas.openxmlformats.org/officeDocument/2006/relationships/hyperlink" Target="https://fr.wikipedia.org/wiki/1497_en_sant%C3%A9_et_m%C3%A9decine" TargetMode="External"/><Relationship Id="rId92" Type="http://schemas.openxmlformats.org/officeDocument/2006/relationships/hyperlink" Target="http://mourignet.blogspot.com/" TargetMode="External"/><Relationship Id="rId162" Type="http://schemas.openxmlformats.org/officeDocument/2006/relationships/hyperlink" Target="https://fr.wikipedia.org/wiki/Gossuin_de_la_Chapelle" TargetMode="External"/><Relationship Id="rId183" Type="http://schemas.openxmlformats.org/officeDocument/2006/relationships/hyperlink" Target="https://fr.wikipedia.org/wiki/H%C3%A2roun_ar-Rach%C3%AEd" TargetMode="External"/><Relationship Id="rId2" Type="http://schemas.openxmlformats.org/officeDocument/2006/relationships/hyperlink" Target="https://www.lexpress.fr/culture/livre/gouguenheim-s-explique_814791.html" TargetMode="External"/><Relationship Id="rId29" Type="http://schemas.openxmlformats.org/officeDocument/2006/relationships/hyperlink" Target="http://archives.polemia.com/article.php?id=5036" TargetMode="External"/><Relationship Id="rId24" Type="http://schemas.openxmlformats.org/officeDocument/2006/relationships/hyperlink" Target="https://fr.wikipedia.org/wiki/Sciences_Po_Paris" TargetMode="External"/><Relationship Id="rId40" Type="http://schemas.openxmlformats.org/officeDocument/2006/relationships/hyperlink" Target="https://fr.wikipedia.org/wiki/Mo%C3%AFse_de_Bergame" TargetMode="External"/><Relationship Id="rId45" Type="http://schemas.openxmlformats.org/officeDocument/2006/relationships/hyperlink" Target="https://fr.wikipedia.org/wiki/G%C3%A9rard_de_Cr%C3%A9mone" TargetMode="External"/><Relationship Id="rId66" Type="http://schemas.openxmlformats.org/officeDocument/2006/relationships/hyperlink" Target="https://fr.wikipedia.org/wiki/Apollonios_de_Perga" TargetMode="External"/><Relationship Id="rId87" Type="http://schemas.openxmlformats.org/officeDocument/2006/relationships/hyperlink" Target="https://fr.wikipedia.org/wiki/Averro%C3%A8s" TargetMode="External"/><Relationship Id="rId110" Type="http://schemas.openxmlformats.org/officeDocument/2006/relationships/hyperlink" Target="https://fr.wikipedia.org/wiki/G%C3%A9rard_de_Cr%C3%A9mone" TargetMode="External"/><Relationship Id="rId115" Type="http://schemas.openxmlformats.org/officeDocument/2006/relationships/hyperlink" Target="http://www.philo.umontreal.ca/personnel/professeur/piche-david/" TargetMode="External"/><Relationship Id="rId131" Type="http://schemas.openxmlformats.org/officeDocument/2006/relationships/hyperlink" Target="https://fr.wikipedia.org/wiki/Al-Jabb%C3%A2r" TargetMode="External"/><Relationship Id="rId136" Type="http://schemas.openxmlformats.org/officeDocument/2006/relationships/hyperlink" Target="https://fr.wikipedia.org/wiki/Trait%C3%A9_d%C3%A9cisif" TargetMode="External"/><Relationship Id="rId157" Type="http://schemas.openxmlformats.org/officeDocument/2006/relationships/hyperlink" Target="https://fr.wikipedia.org/wiki/Ali_Benmakhlouf" TargetMode="External"/><Relationship Id="rId178" Type="http://schemas.openxmlformats.org/officeDocument/2006/relationships/hyperlink" Target="https://fr.wikipedia.org/wiki/Observatoire_de_Constantinople" TargetMode="External"/><Relationship Id="rId61" Type="http://schemas.openxmlformats.org/officeDocument/2006/relationships/hyperlink" Target="https://fr.wikipedia.org/wiki/Langue_arabe" TargetMode="External"/><Relationship Id="rId82" Type="http://schemas.openxmlformats.org/officeDocument/2006/relationships/hyperlink" Target="https://fr.wikipedia.org/wiki/Coran" TargetMode="External"/><Relationship Id="rId152" Type="http://schemas.openxmlformats.org/officeDocument/2006/relationships/hyperlink" Target="https://fr.wikipedia.org/wiki/%C3%89manatisme" TargetMode="External"/><Relationship Id="rId173" Type="http://schemas.openxmlformats.org/officeDocument/2006/relationships/hyperlink" Target="https://fr.wikipedia.org/wiki/Arts_m%C3%A9caniques" TargetMode="External"/><Relationship Id="rId194" Type="http://schemas.openxmlformats.org/officeDocument/2006/relationships/hyperlink" Target="https://fr.wikipedia.org/wiki/M%C3%A9ditations_m%C3%A9taphysiques" TargetMode="External"/><Relationship Id="rId199" Type="http://schemas.openxmlformats.org/officeDocument/2006/relationships/hyperlink" Target="https://www.lemonde.fr/planete/article/2010/04/09/plus-de-600-scientifiques-s-estimant-denigres-reclament-l-organisation-d-un-vrai-debat-sur-le-climat_1331142_3244.html" TargetMode="External"/><Relationship Id="rId203" Type="http://schemas.openxmlformats.org/officeDocument/2006/relationships/hyperlink" Target="https://sites.google.com/site/appelclimat/" TargetMode="External"/><Relationship Id="rId19" Type="http://schemas.openxmlformats.org/officeDocument/2006/relationships/hyperlink" Target="https://fr.wikipedia.org/wiki/Dominicain" TargetMode="External"/><Relationship Id="rId14" Type="http://schemas.openxmlformats.org/officeDocument/2006/relationships/hyperlink" Target="http://www.laviedesidees.fr/L-islamophobie-deconstruite.html" TargetMode="External"/><Relationship Id="rId30" Type="http://schemas.openxmlformats.org/officeDocument/2006/relationships/hyperlink" Target="http://www.passion-histoire.net/viewtopic.php?f=82&amp;t=16841&amp;start=45" TargetMode="External"/><Relationship Id="rId35" Type="http://schemas.openxmlformats.org/officeDocument/2006/relationships/hyperlink" Target="https://fr.wikipedia.org/wiki/Po%C3%A9sie" TargetMode="External"/><Relationship Id="rId56" Type="http://schemas.openxmlformats.org/officeDocument/2006/relationships/hyperlink" Target="https://fr.wikipedia.org/wiki/IXe_si%C3%A8cle" TargetMode="External"/><Relationship Id="rId77" Type="http://schemas.openxmlformats.org/officeDocument/2006/relationships/hyperlink" Target="https://fr.wikipedia.org/wiki/Hippocrate" TargetMode="External"/><Relationship Id="rId100" Type="http://schemas.openxmlformats.org/officeDocument/2006/relationships/hyperlink" Target="https://fr.wikipedia.org/wiki/Empire_mongol" TargetMode="External"/><Relationship Id="rId105" Type="http://schemas.openxmlformats.org/officeDocument/2006/relationships/hyperlink" Target="https://fr.wikipedia.org/wiki/Cic%C3%A9ron" TargetMode="External"/><Relationship Id="rId126" Type="http://schemas.openxmlformats.org/officeDocument/2006/relationships/hyperlink" Target="https://fr.wikipedia.org/wiki/Plan_dialectique" TargetMode="External"/><Relationship Id="rId147" Type="http://schemas.openxmlformats.org/officeDocument/2006/relationships/hyperlink" Target="https://fr.wikipedia.org/wiki/Bonaventure_de_Bagnoregio" TargetMode="External"/><Relationship Id="rId168" Type="http://schemas.openxmlformats.org/officeDocument/2006/relationships/hyperlink" Target="https://www.persee.fr/docAsPDF/ccmed_0007-9731_1985_num_28_112_2302.pdf" TargetMode="External"/><Relationship Id="rId8" Type="http://schemas.openxmlformats.org/officeDocument/2006/relationships/hyperlink" Target="https://www.cairn.info/revue-commentaire-2008-4-page-1181.htm" TargetMode="External"/><Relationship Id="rId51" Type="http://schemas.openxmlformats.org/officeDocument/2006/relationships/hyperlink" Target="https://fr.wikipedia.org/wiki/Antiquit%C3%A9_classique" TargetMode="External"/><Relationship Id="rId72" Type="http://schemas.openxmlformats.org/officeDocument/2006/relationships/hyperlink" Target="https://fr.wikipedia.org/wiki/G%C3%A9rard_de_Cr%C3%A9mone" TargetMode="External"/><Relationship Id="rId93" Type="http://schemas.openxmlformats.org/officeDocument/2006/relationships/hyperlink" Target="http://www.tourismorocco.com/guide/fes-hotel-riad/avoir-a-que-visiter/universite-quaraouiyine" TargetMode="External"/><Relationship Id="rId98" Type="http://schemas.openxmlformats.org/officeDocument/2006/relationships/hyperlink" Target="https://fr.wikipedia.org/wiki/Histoire_de_la_poudre_%C3%A0_canon" TargetMode="External"/><Relationship Id="rId121" Type="http://schemas.openxmlformats.org/officeDocument/2006/relationships/hyperlink" Target="https://fr.wikipedia.org/wiki/Dialectique" TargetMode="External"/><Relationship Id="rId142" Type="http://schemas.openxmlformats.org/officeDocument/2006/relationships/hyperlink" Target="https://fr.wikipedia.org/wiki/Roger_Arnaldez" TargetMode="External"/><Relationship Id="rId163" Type="http://schemas.openxmlformats.org/officeDocument/2006/relationships/hyperlink" Target="https://fr.wikipedia.org/wiki/Bernier_de_Nivelles" TargetMode="External"/><Relationship Id="rId184" Type="http://schemas.openxmlformats.org/officeDocument/2006/relationships/hyperlink" Target="https://fr.wikipedia.org/wiki/Al-Ma%E2%80%99m%C5%ABn" TargetMode="External"/><Relationship Id="rId189" Type="http://schemas.openxmlformats.org/officeDocument/2006/relationships/hyperlink" Target="https://fr.wikipedia.org/wiki/Rasoir_d%27Ockham" TargetMode="External"/><Relationship Id="rId3" Type="http://schemas.openxmlformats.org/officeDocument/2006/relationships/hyperlink" Target="https://www.lexpress.fr/culture/livre/sylvain-gouguenheim-le-moyen-age-en-questions_1116862.html" TargetMode="External"/><Relationship Id="rId25" Type="http://schemas.openxmlformats.org/officeDocument/2006/relationships/hyperlink" Target="https://fr.wikipedia.org/wiki/Adrien_Candiard" TargetMode="External"/><Relationship Id="rId46" Type="http://schemas.openxmlformats.org/officeDocument/2006/relationships/hyperlink" Target="https://fr.wikipedia.org/wiki/Latin" TargetMode="External"/><Relationship Id="rId67" Type="http://schemas.openxmlformats.org/officeDocument/2006/relationships/hyperlink" Target="https://fr.wikipedia.org/wiki/Aristote" TargetMode="External"/><Relationship Id="rId116" Type="http://schemas.openxmlformats.org/officeDocument/2006/relationships/hyperlink" Target="http://enfrancaissurantimodernism.blogspot.com/2012/01/index-in-stephani-tempier.html" TargetMode="External"/><Relationship Id="rId137" Type="http://schemas.openxmlformats.org/officeDocument/2006/relationships/hyperlink" Target="http://www.lescahiersdelislam.fr/Averroes-et-son-Tahafut-al-Tahafut-L-incoherence-de-l-incoherence_a1148.html" TargetMode="External"/><Relationship Id="rId158" Type="http://schemas.openxmlformats.org/officeDocument/2006/relationships/hyperlink" Target="http://www.persee.fr/doc/phlou_0776-555x_1931_num_33_30_2612" TargetMode="External"/><Relationship Id="rId20" Type="http://schemas.openxmlformats.org/officeDocument/2006/relationships/hyperlink" Target="https://fr.wikipedia.org/wiki/Fran%C3%A7ais" TargetMode="External"/><Relationship Id="rId41" Type="http://schemas.openxmlformats.org/officeDocument/2006/relationships/hyperlink" Target="http://www.ville-avranches.fr/manuscrits/manuscrits.htm" TargetMode="External"/><Relationship Id="rId62" Type="http://schemas.openxmlformats.org/officeDocument/2006/relationships/hyperlink" Target="https://fr.wikipedia.org/wiki/G%C3%A9rard_de_Cr%C3%A9mone" TargetMode="External"/><Relationship Id="rId83" Type="http://schemas.openxmlformats.org/officeDocument/2006/relationships/hyperlink" Target="https://fr.wikipedia.org/wiki/Robert_de_Chester" TargetMode="External"/><Relationship Id="rId88" Type="http://schemas.openxmlformats.org/officeDocument/2006/relationships/hyperlink" Target="https://fr.wikipedia.org/wiki/Gerbert_d%27Aurillac" TargetMode="External"/><Relationship Id="rId111" Type="http://schemas.openxmlformats.org/officeDocument/2006/relationships/hyperlink" Target="https://fr.wikipedia.org/wiki/Liber_de_causis" TargetMode="External"/><Relationship Id="rId132" Type="http://schemas.openxmlformats.org/officeDocument/2006/relationships/hyperlink" Target="https://fr.wikipedia.org/wiki/Tahafut_al-Falasifa" TargetMode="External"/><Relationship Id="rId153" Type="http://schemas.openxmlformats.org/officeDocument/2006/relationships/hyperlink" Target="https://fr.wikipedia.org/wiki/Roger_Arnaldez" TargetMode="External"/><Relationship Id="rId174" Type="http://schemas.openxmlformats.org/officeDocument/2006/relationships/hyperlink" Target="https://fr.wikipedia.org/wiki/Esclavage_dans_le_monde_arabo-musulman" TargetMode="External"/><Relationship Id="rId179" Type="http://schemas.openxmlformats.org/officeDocument/2006/relationships/hyperlink" Target="https://fr.wikipedia.org/wiki/Critique_de_l%27islam" TargetMode="External"/><Relationship Id="rId195" Type="http://schemas.openxmlformats.org/officeDocument/2006/relationships/hyperlink" Target="https://fr.wikipedia.org/wiki/Chasse_aux_sorci%C3%A8res" TargetMode="External"/><Relationship Id="rId190" Type="http://schemas.openxmlformats.org/officeDocument/2006/relationships/hyperlink" Target="https://fr.wikipedia.org/wiki/M%C3%A9thode_scientifique" TargetMode="External"/><Relationship Id="rId204" Type="http://schemas.openxmlformats.org/officeDocument/2006/relationships/hyperlink" Target="http://www.1001portails.com/vincent-courtillot-f-41722-7554422-portrait-de-vincent-courtillot-par-lib%C3%A9ration.html" TargetMode="External"/><Relationship Id="rId15" Type="http://schemas.openxmlformats.org/officeDocument/2006/relationships/hyperlink" Target="https://www.nonfiction.fr/article-2950-affaire-gouguenheim-un-an-apres-le-calme-apres-la-tempete.htm" TargetMode="External"/><Relationship Id="rId36" Type="http://schemas.openxmlformats.org/officeDocument/2006/relationships/hyperlink" Target="https://fr.wikipedia.org/wiki/Philologie" TargetMode="External"/><Relationship Id="rId57" Type="http://schemas.openxmlformats.org/officeDocument/2006/relationships/hyperlink" Target="https://fr.wikipedia.org/wiki/Maures" TargetMode="External"/><Relationship Id="rId106" Type="http://schemas.openxmlformats.org/officeDocument/2006/relationships/hyperlink" Target="https://fr.wikipedia.org/wiki/Bo%C3%A8ce" TargetMode="External"/><Relationship Id="rId127" Type="http://schemas.openxmlformats.org/officeDocument/2006/relationships/hyperlink" Target="http://mutazilisme.fr" TargetMode="External"/><Relationship Id="rId10" Type="http://schemas.openxmlformats.org/officeDocument/2006/relationships/hyperlink" Target="https://fr.wikipedia.org/wiki/Ren%C3%A9_Marchand" TargetMode="External"/><Relationship Id="rId31" Type="http://schemas.openxmlformats.org/officeDocument/2006/relationships/hyperlink" Target="http://www.telerama.fr/idees/petition-de-l-ecole-normale-superieure-lettres-et-sciences-humaines,28371.php" TargetMode="External"/><Relationship Id="rId52" Type="http://schemas.openxmlformats.org/officeDocument/2006/relationships/hyperlink" Target="https://fr.wikipedia.org/wiki/Sassanides" TargetMode="External"/><Relationship Id="rId73" Type="http://schemas.openxmlformats.org/officeDocument/2006/relationships/hyperlink" Target="https://fr.wikipedia.org/wiki/Al-Kindi" TargetMode="External"/><Relationship Id="rId78" Type="http://schemas.openxmlformats.org/officeDocument/2006/relationships/hyperlink" Target="https://fr.wikipedia.org/wiki/Dominique_Gundissalvi" TargetMode="External"/><Relationship Id="rId94" Type="http://schemas.openxmlformats.org/officeDocument/2006/relationships/hyperlink" Target="https://fr.wikipedia.org/wiki/Fernand_Braudel" TargetMode="External"/><Relationship Id="rId99" Type="http://schemas.openxmlformats.org/officeDocument/2006/relationships/hyperlink" Target="https://fr.wikipedia.org/wiki/Kubilai_Khan" TargetMode="External"/><Relationship Id="rId101" Type="http://schemas.openxmlformats.org/officeDocument/2006/relationships/hyperlink" Target="https://fr.wikipedia.org/wiki/Marco_Polo" TargetMode="External"/><Relationship Id="rId122" Type="http://schemas.openxmlformats.org/officeDocument/2006/relationships/hyperlink" Target="https://fr.wikipedia.org/wiki/Th%C3%A8se-antith%C3%A8se-synth%C3%A8se" TargetMode="External"/><Relationship Id="rId143" Type="http://schemas.openxmlformats.org/officeDocument/2006/relationships/hyperlink" Target="https://fr.wikipedia.org/wiki/Jean-Fran%C3%A7ois_Matt%C3%A9i" TargetMode="External"/><Relationship Id="rId148" Type="http://schemas.openxmlformats.org/officeDocument/2006/relationships/hyperlink" Target="https://fr.wikipedia.org/wiki/Alain_de_Libera" TargetMode="External"/><Relationship Id="rId164" Type="http://schemas.openxmlformats.org/officeDocument/2006/relationships/hyperlink" Target="https://fr.wikipedia.org/wiki/Al-Ghaz%C3%A2l%C3%AE" TargetMode="External"/><Relationship Id="rId169" Type="http://schemas.openxmlformats.org/officeDocument/2006/relationships/hyperlink" Target="http://www.chretien.at/L%27Eglise,%20la%20chr%E9tient%E9%20et%20l%27%20esclavagisme.htm" TargetMode="External"/><Relationship Id="rId185" Type="http://schemas.openxmlformats.org/officeDocument/2006/relationships/hyperlink" Target="https://islamlab.com/abou-hourayra-avoue-inventer-un-hadith/" TargetMode="External"/><Relationship Id="rId4" Type="http://schemas.openxmlformats.org/officeDocument/2006/relationships/hyperlink" Target="https://www.fabula.org/revue/document4195.php" TargetMode="External"/><Relationship Id="rId9" Type="http://schemas.openxmlformats.org/officeDocument/2006/relationships/hyperlink" Target="http://www.telerama.fr/idees/polemique-autour-d-un-essai-sur-les-racines-de-l-europe,28265.php" TargetMode="External"/><Relationship Id="rId180" Type="http://schemas.openxmlformats.org/officeDocument/2006/relationships/hyperlink" Target="https://www.huffingtonpost.fr/mauriceruben-hayoun/au-moyen-age-un-philosophe-arabo-andalou-expliquait-lislam-liberal_b_6333400.html" TargetMode="External"/><Relationship Id="rId26" Type="http://schemas.openxmlformats.org/officeDocument/2006/relationships/hyperlink" Target="https://www.lexpress.fr/informations/le-goff-defend-gouguenheim_723012.html" TargetMode="External"/><Relationship Id="rId47" Type="http://schemas.openxmlformats.org/officeDocument/2006/relationships/hyperlink" Target="https://fr.wikipedia.org/wiki/H%C3%A9breu" TargetMode="External"/><Relationship Id="rId68" Type="http://schemas.openxmlformats.org/officeDocument/2006/relationships/hyperlink" Target="https://fr.wikipedia.org/wiki/Livre_des_Causes" TargetMode="External"/><Relationship Id="rId89" Type="http://schemas.openxmlformats.org/officeDocument/2006/relationships/hyperlink" Target="https://fr.wikipedia.org/wiki/Consolation_de_Philosophie" TargetMode="External"/><Relationship Id="rId112" Type="http://schemas.openxmlformats.org/officeDocument/2006/relationships/hyperlink" Target="https://fr.wikipedia.org/wiki/Proclus" TargetMode="External"/><Relationship Id="rId133" Type="http://schemas.openxmlformats.org/officeDocument/2006/relationships/hyperlink" Target="https://www.wdl.org/fr/item/7456/" TargetMode="External"/><Relationship Id="rId154" Type="http://schemas.openxmlformats.org/officeDocument/2006/relationships/hyperlink" Target="http://www.actu-philosophia.com/Entretien-avec-Alain-de-Libera-autour-de-l/" TargetMode="External"/><Relationship Id="rId175" Type="http://schemas.openxmlformats.org/officeDocument/2006/relationships/hyperlink" Target="https://www.universalis.fr/encyclopedie/selim-ier/" TargetMode="External"/><Relationship Id="rId196" Type="http://schemas.openxmlformats.org/officeDocument/2006/relationships/hyperlink" Target="http://perso.univ-rennes1.fr/jean-luc.le-garrec/zfiles/50.pdf" TargetMode="External"/><Relationship Id="rId200" Type="http://schemas.openxmlformats.org/officeDocument/2006/relationships/hyperlink" Target="https://www.lemonde.fr/mmpub/edt/doc/20100409/1331505_4cf6_allegre9avri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8E30-CA0E-4765-8B8F-376E8249E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5922</TotalTime>
  <Pages>1</Pages>
  <Words>29598</Words>
  <Characters>162790</Characters>
  <Application>Microsoft Office Word</Application>
  <DocSecurity>0</DocSecurity>
  <Lines>1356</Lines>
  <Paragraphs>384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481</cp:revision>
  <cp:lastPrinted>2019-09-27T13:02:00Z</cp:lastPrinted>
  <dcterms:created xsi:type="dcterms:W3CDTF">2019-09-19T09:49:00Z</dcterms:created>
  <dcterms:modified xsi:type="dcterms:W3CDTF">2023-12-10T22:30:00Z</dcterms:modified>
</cp:coreProperties>
</file>