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C909D" w14:textId="6A76262E" w:rsidR="00E87240" w:rsidRPr="00747B95" w:rsidRDefault="00E87240" w:rsidP="00747B95">
      <w:pPr>
        <w:spacing w:after="0" w:line="240" w:lineRule="auto"/>
        <w:jc w:val="center"/>
        <w:rPr>
          <w:b/>
          <w:bCs/>
          <w:u w:val="single"/>
        </w:rPr>
      </w:pPr>
      <w:r w:rsidRPr="00747B95">
        <w:rPr>
          <w:b/>
          <w:bCs/>
          <w:u w:val="single"/>
        </w:rPr>
        <w:t xml:space="preserve">Interdire la critique de l’islam est-ce </w:t>
      </w:r>
      <w:r w:rsidR="00747B95">
        <w:rPr>
          <w:b/>
          <w:bCs/>
          <w:u w:val="single"/>
        </w:rPr>
        <w:t>légitime</w:t>
      </w:r>
      <w:r w:rsidRPr="00747B95">
        <w:rPr>
          <w:b/>
          <w:bCs/>
          <w:u w:val="single"/>
        </w:rPr>
        <w:t xml:space="preserve"> ou bien est-ce le signe d</w:t>
      </w:r>
      <w:r w:rsidR="00B60467">
        <w:rPr>
          <w:b/>
          <w:bCs/>
          <w:u w:val="single"/>
        </w:rPr>
        <w:t>u refus du</w:t>
      </w:r>
      <w:r w:rsidR="00D14858">
        <w:rPr>
          <w:b/>
          <w:bCs/>
          <w:u w:val="single"/>
        </w:rPr>
        <w:t xml:space="preserve"> débat démocratique </w:t>
      </w:r>
      <w:r w:rsidRPr="00747B95">
        <w:rPr>
          <w:b/>
          <w:bCs/>
          <w:u w:val="single"/>
        </w:rPr>
        <w:t>?</w:t>
      </w:r>
    </w:p>
    <w:p w14:paraId="670E3166" w14:textId="722BF587" w:rsidR="00E87240" w:rsidRDefault="00E87240" w:rsidP="00747B95">
      <w:pPr>
        <w:spacing w:after="0" w:line="240" w:lineRule="auto"/>
        <w:jc w:val="center"/>
      </w:pPr>
    </w:p>
    <w:p w14:paraId="1B77422B" w14:textId="1D230164" w:rsidR="00F142CA" w:rsidRDefault="00F142CA" w:rsidP="00747B95">
      <w:pPr>
        <w:spacing w:after="0" w:line="240" w:lineRule="auto"/>
        <w:jc w:val="center"/>
      </w:pPr>
      <w:r>
        <w:t>Est-il moralement légitime de critiquer l’islam ?</w:t>
      </w:r>
    </w:p>
    <w:p w14:paraId="23AECA72" w14:textId="77777777" w:rsidR="00F142CA" w:rsidRDefault="00F142CA" w:rsidP="00747B95">
      <w:pPr>
        <w:spacing w:after="0" w:line="240" w:lineRule="auto"/>
        <w:jc w:val="center"/>
      </w:pPr>
    </w:p>
    <w:p w14:paraId="44FC88D3" w14:textId="156304CA" w:rsidR="00747B95" w:rsidRDefault="00747B95" w:rsidP="00D14858">
      <w:pPr>
        <w:spacing w:after="0" w:line="240" w:lineRule="auto"/>
        <w:jc w:val="center"/>
      </w:pPr>
      <w:r>
        <w:t>Par Benjamin LISAN, le 12/03/2021</w:t>
      </w:r>
    </w:p>
    <w:p w14:paraId="6DD934A2" w14:textId="472C5C14" w:rsidR="00747B95" w:rsidRDefault="00747B95" w:rsidP="00747B95">
      <w:pPr>
        <w:pStyle w:val="Titre1"/>
      </w:pPr>
      <w:bookmarkStart w:id="0" w:name="_Toc66448964"/>
      <w:r>
        <w:t>Introduction</w:t>
      </w:r>
      <w:bookmarkEnd w:id="0"/>
    </w:p>
    <w:p w14:paraId="0BD55644" w14:textId="2D48AEE7" w:rsidR="00747B95" w:rsidRDefault="00747B95" w:rsidP="00E87240">
      <w:pPr>
        <w:spacing w:after="0" w:line="240" w:lineRule="auto"/>
      </w:pPr>
    </w:p>
    <w:p w14:paraId="586A9195" w14:textId="54D519D1" w:rsidR="00747B95" w:rsidRDefault="00D14858" w:rsidP="00E87240">
      <w:pPr>
        <w:spacing w:after="0" w:line="240" w:lineRule="auto"/>
      </w:pPr>
      <w:r>
        <w:t>Je lisais ce tweet hier :</w:t>
      </w:r>
    </w:p>
    <w:p w14:paraId="0E4C5094" w14:textId="20BBF597" w:rsidR="00D14858" w:rsidRDefault="00D14858" w:rsidP="00E87240">
      <w:pPr>
        <w:spacing w:after="0" w:line="240" w:lineRule="auto"/>
      </w:pPr>
    </w:p>
    <w:p w14:paraId="5A21CDAE" w14:textId="77777777" w:rsidR="00D14858" w:rsidRPr="00790E8D" w:rsidRDefault="00D14858" w:rsidP="00D14858">
      <w:pPr>
        <w:spacing w:after="0" w:line="240" w:lineRule="auto"/>
        <w:rPr>
          <w:i/>
          <w:iCs/>
        </w:rPr>
      </w:pPr>
      <w:r>
        <w:t>« </w:t>
      </w:r>
      <w:r w:rsidRPr="00790E8D">
        <w:rPr>
          <w:i/>
          <w:iCs/>
        </w:rPr>
        <w:t>Critiquer une idéologie politique ou religieuse ne signifie pas qu’on discrimine ou attaque les personnes qui s’en réclament.</w:t>
      </w:r>
    </w:p>
    <w:p w14:paraId="6B40F286" w14:textId="77777777" w:rsidR="00D14858" w:rsidRPr="00790E8D" w:rsidRDefault="00D14858" w:rsidP="00D14858">
      <w:pPr>
        <w:spacing w:after="0" w:line="240" w:lineRule="auto"/>
        <w:rPr>
          <w:i/>
          <w:iCs/>
        </w:rPr>
      </w:pPr>
      <w:r w:rsidRPr="00790E8D">
        <w:rPr>
          <w:i/>
          <w:iCs/>
        </w:rPr>
        <w:t>Surtout, il est possible de critiquer l’opinion d’un professeur sans forcément lui coller une cible sur le dos.</w:t>
      </w:r>
    </w:p>
    <w:p w14:paraId="10A011A8" w14:textId="58DAC1EA" w:rsidR="00D14858" w:rsidRDefault="00D14858" w:rsidP="00D14858">
      <w:pPr>
        <w:spacing w:after="0" w:line="240" w:lineRule="auto"/>
      </w:pPr>
      <w:r w:rsidRPr="00790E8D">
        <w:rPr>
          <w:i/>
          <w:iCs/>
        </w:rPr>
        <w:t>Il ne mérite pas ce qui lui arrive</w:t>
      </w:r>
      <w:r w:rsidR="00790E8D">
        <w:t> »</w:t>
      </w:r>
      <w:r>
        <w:t>.</w:t>
      </w:r>
    </w:p>
    <w:p w14:paraId="67D202F1" w14:textId="77777777" w:rsidR="00D14858" w:rsidRDefault="00D14858" w:rsidP="00D14858">
      <w:pPr>
        <w:spacing w:after="0" w:line="240" w:lineRule="auto"/>
      </w:pPr>
    </w:p>
    <w:p w14:paraId="65C961B1" w14:textId="5D5AFDFF" w:rsidR="00D14858" w:rsidRDefault="00D14858" w:rsidP="00D14858">
      <w:pPr>
        <w:spacing w:after="0" w:line="240" w:lineRule="auto"/>
      </w:pPr>
      <w:r>
        <w:t xml:space="preserve">Klaus </w:t>
      </w:r>
      <w:proofErr w:type="spellStart"/>
      <w:r>
        <w:t>Kinzler</w:t>
      </w:r>
      <w:proofErr w:type="spellEnd"/>
      <w:r>
        <w:t xml:space="preserve"> : «</w:t>
      </w:r>
      <w:r w:rsidR="00E90CC6">
        <w:t xml:space="preserve"> </w:t>
      </w:r>
      <w:r w:rsidRPr="00E90CC6">
        <w:rPr>
          <w:i/>
          <w:iCs/>
        </w:rPr>
        <w:t>Humainement c’est pour moi choquant. Il y a une majorité de mes collègues qui me hait maintenant. Parce qu’à leurs yeux, je traîne l’établissement dans la boue. Alors que c’est moi qui risque ma peau</w:t>
      </w:r>
      <w:r w:rsidR="00E90CC6">
        <w:t xml:space="preserve"> </w:t>
      </w:r>
      <w:r>
        <w:t xml:space="preserve">» dans #HDPros </w:t>
      </w:r>
      <w:hyperlink r:id="rId8" w:history="1">
        <w:r w:rsidR="00E90CC6" w:rsidRPr="00015D5F">
          <w:rPr>
            <w:rStyle w:val="Lienhypertexte"/>
          </w:rPr>
          <w:t>https://t.co/AsssNAJig3</w:t>
        </w:r>
      </w:hyperlink>
    </w:p>
    <w:p w14:paraId="7FBA7E44" w14:textId="21D7B6BA" w:rsidR="00E90CC6" w:rsidRDefault="00E90CC6" w:rsidP="00D14858">
      <w:pPr>
        <w:spacing w:after="0" w:line="240" w:lineRule="auto"/>
      </w:pPr>
    </w:p>
    <w:p w14:paraId="4BF6BFEB" w14:textId="0D5C343F" w:rsidR="00E90CC6" w:rsidRDefault="00E90CC6" w:rsidP="00E90CC6">
      <w:pPr>
        <w:spacing w:after="0" w:line="240" w:lineRule="auto"/>
      </w:pPr>
      <w:r>
        <w:t>Selon L'UNEF (de Science Po Grenoble, à l'origine de la polémique), disant réagir aux attaques venant de l’extrême droite appelant à la dissolution du syndicat étudiant, « </w:t>
      </w:r>
      <w:r w:rsidRPr="00E90CC6">
        <w:rPr>
          <w:i/>
          <w:iCs/>
        </w:rPr>
        <w:t>Des propos que ns considérons comme islamophobes, racistes et réactionnaires ont été tenus par des enseignants. Il est de notre devoir de les dénoncer</w:t>
      </w:r>
      <w:r>
        <w:t> ».</w:t>
      </w:r>
    </w:p>
    <w:p w14:paraId="6B89B072" w14:textId="62EED0FE" w:rsidR="00E90CC6" w:rsidRDefault="00CD1921" w:rsidP="00E90CC6">
      <w:pPr>
        <w:spacing w:after="0" w:line="240" w:lineRule="auto"/>
      </w:pPr>
      <w:hyperlink r:id="rId9" w:history="1">
        <w:r w:rsidR="00E90CC6" w:rsidRPr="00015D5F">
          <w:rPr>
            <w:rStyle w:val="Lienhypertexte"/>
          </w:rPr>
          <w:t>https://t.co/MtSOxHNC3V</w:t>
        </w:r>
      </w:hyperlink>
    </w:p>
    <w:p w14:paraId="19E18B75" w14:textId="06E98365" w:rsidR="00E90CC6" w:rsidRDefault="00E90CC6" w:rsidP="00E90CC6">
      <w:pPr>
        <w:spacing w:after="0" w:line="240" w:lineRule="auto"/>
      </w:pPr>
    </w:p>
    <w:p w14:paraId="31BC7B56" w14:textId="22190E7B" w:rsidR="00541560" w:rsidRDefault="00541560" w:rsidP="00541560">
      <w:pPr>
        <w:spacing w:after="0" w:line="240" w:lineRule="auto"/>
      </w:pPr>
      <w:r>
        <w:t xml:space="preserve">Dans un tweet, ce matin, la journaliste, essayiste et réalisatrice française, Caroline </w:t>
      </w:r>
      <w:proofErr w:type="spellStart"/>
      <w:r>
        <w:t>Fourest</w:t>
      </w:r>
      <w:proofErr w:type="spellEnd"/>
      <w:r>
        <w:t>, écri</w:t>
      </w:r>
      <w:r w:rsidR="00D0684B">
        <w:t>vai</w:t>
      </w:r>
      <w:r>
        <w:t>t :</w:t>
      </w:r>
    </w:p>
    <w:p w14:paraId="524C3FC6" w14:textId="77777777" w:rsidR="00D0684B" w:rsidRDefault="00D0684B" w:rsidP="00541560">
      <w:pPr>
        <w:spacing w:after="0" w:line="240" w:lineRule="auto"/>
      </w:pPr>
    </w:p>
    <w:p w14:paraId="26D468AD" w14:textId="488F5B39" w:rsidR="00541560" w:rsidRDefault="00541560" w:rsidP="00541560">
      <w:pPr>
        <w:spacing w:after="0" w:line="240" w:lineRule="auto"/>
        <w:jc w:val="both"/>
      </w:pPr>
      <w:r>
        <w:t>« </w:t>
      </w:r>
      <w:r w:rsidRPr="00541560">
        <w:rPr>
          <w:i/>
          <w:iCs/>
        </w:rPr>
        <w:t>Il reste une jeunesse qui se bat contre le racisme sans tuer le droit de critiquer les religions et le fanatisme. Merci l’Union des Etudiants Juifs de France [ UEJF ]</w:t>
      </w:r>
      <w:r>
        <w:t> »</w:t>
      </w:r>
    </w:p>
    <w:p w14:paraId="2A06661F" w14:textId="23C4C0C1" w:rsidR="00620A4E" w:rsidRDefault="00620A4E" w:rsidP="00541560">
      <w:pPr>
        <w:spacing w:after="0" w:line="240" w:lineRule="auto"/>
      </w:pPr>
    </w:p>
    <w:tbl>
      <w:tblPr>
        <w:tblStyle w:val="Grilledutableau"/>
        <w:tblW w:w="0" w:type="auto"/>
        <w:tblLook w:val="04A0" w:firstRow="1" w:lastRow="0" w:firstColumn="1" w:lastColumn="0" w:noHBand="0" w:noVBand="1"/>
      </w:tblPr>
      <w:tblGrid>
        <w:gridCol w:w="5395"/>
        <w:gridCol w:w="5395"/>
      </w:tblGrid>
      <w:tr w:rsidR="002825F3" w14:paraId="09C2B0F0" w14:textId="77777777" w:rsidTr="002825F3">
        <w:tc>
          <w:tcPr>
            <w:tcW w:w="5395" w:type="dxa"/>
          </w:tcPr>
          <w:p w14:paraId="30285214" w14:textId="688F834D" w:rsidR="002825F3" w:rsidRDefault="002825F3" w:rsidP="002825F3">
            <w:pPr>
              <w:jc w:val="center"/>
            </w:pPr>
            <w:r>
              <w:rPr>
                <w:noProof/>
              </w:rPr>
              <w:lastRenderedPageBreak/>
              <w:drawing>
                <wp:inline distT="0" distB="0" distL="0" distR="0" wp14:anchorId="2A5DD575" wp14:editId="1E1EC661">
                  <wp:extent cx="3154680" cy="4217957"/>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7268" cy="4221417"/>
                          </a:xfrm>
                          <a:prstGeom prst="rect">
                            <a:avLst/>
                          </a:prstGeom>
                          <a:noFill/>
                          <a:ln>
                            <a:noFill/>
                          </a:ln>
                        </pic:spPr>
                      </pic:pic>
                    </a:graphicData>
                  </a:graphic>
                </wp:inline>
              </w:drawing>
            </w:r>
          </w:p>
        </w:tc>
        <w:tc>
          <w:tcPr>
            <w:tcW w:w="5395" w:type="dxa"/>
          </w:tcPr>
          <w:p w14:paraId="15E192A0" w14:textId="3179A53D" w:rsidR="002825F3" w:rsidRDefault="002825F3" w:rsidP="002825F3">
            <w:pPr>
              <w:jc w:val="center"/>
            </w:pPr>
            <w:r>
              <w:rPr>
                <w:noProof/>
              </w:rPr>
              <w:drawing>
                <wp:inline distT="0" distB="0" distL="0" distR="0" wp14:anchorId="6621D6FF" wp14:editId="41906E35">
                  <wp:extent cx="3144879" cy="17887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8874" cy="1791068"/>
                          </a:xfrm>
                          <a:prstGeom prst="rect">
                            <a:avLst/>
                          </a:prstGeom>
                          <a:noFill/>
                          <a:ln>
                            <a:noFill/>
                          </a:ln>
                        </pic:spPr>
                      </pic:pic>
                    </a:graphicData>
                  </a:graphic>
                </wp:inline>
              </w:drawing>
            </w:r>
          </w:p>
        </w:tc>
      </w:tr>
    </w:tbl>
    <w:p w14:paraId="350B0770" w14:textId="77777777" w:rsidR="002825F3" w:rsidRDefault="002825F3" w:rsidP="00541560">
      <w:pPr>
        <w:spacing w:after="0" w:line="240" w:lineRule="auto"/>
      </w:pPr>
    </w:p>
    <w:p w14:paraId="47626EF7" w14:textId="69FE7EAF" w:rsidR="00E90CC6" w:rsidRDefault="00541560" w:rsidP="00D0684B">
      <w:pPr>
        <w:spacing w:after="0" w:line="240" w:lineRule="auto"/>
        <w:jc w:val="both"/>
      </w:pPr>
      <w:r w:rsidRPr="00D0684B">
        <w:rPr>
          <w:u w:val="single"/>
        </w:rPr>
        <w:t>Note</w:t>
      </w:r>
      <w:r>
        <w:t xml:space="preserve"> : Sur les deux photos, jointe par </w:t>
      </w:r>
      <w:r w:rsidR="00D0684B">
        <w:t xml:space="preserve">Caroline </w:t>
      </w:r>
      <w:proofErr w:type="spellStart"/>
      <w:r w:rsidR="00D0684B">
        <w:t>Fourest</w:t>
      </w:r>
      <w:proofErr w:type="spellEnd"/>
      <w:r w:rsidR="00D0684B">
        <w:t>,</w:t>
      </w:r>
      <w:r>
        <w:t xml:space="preserve"> à son Tweet, que l'on a du mal à la lire, l’on </w:t>
      </w:r>
      <w:r w:rsidR="00D0684B">
        <w:t>découvre</w:t>
      </w:r>
      <w:r>
        <w:t xml:space="preserve"> </w:t>
      </w:r>
      <w:r w:rsidR="00D0684B">
        <w:t>une image</w:t>
      </w:r>
      <w:r>
        <w:t xml:space="preserve"> de la couverture du livre d</w:t>
      </w:r>
      <w:r w:rsidR="00D0684B">
        <w:t>u</w:t>
      </w:r>
      <w:r>
        <w:t xml:space="preserve"> </w:t>
      </w:r>
      <w:r w:rsidRPr="00541560">
        <w:t>dessinateur satirique et journaliste français,</w:t>
      </w:r>
      <w:r w:rsidR="00D0684B">
        <w:t xml:space="preserve"> </w:t>
      </w:r>
      <w:proofErr w:type="spellStart"/>
      <w:r w:rsidR="00D0684B">
        <w:t>Charb</w:t>
      </w:r>
      <w:proofErr w:type="spellEnd"/>
      <w:r w:rsidR="00D0684B">
        <w:t>,</w:t>
      </w:r>
      <w:r>
        <w:t xml:space="preserve"> « </w:t>
      </w:r>
      <w:r w:rsidRPr="00541560">
        <w:rPr>
          <w:i/>
          <w:iCs/>
        </w:rPr>
        <w:t>Lettre aux escrocs de l'islamophobie qui font le jeu des raciste</w:t>
      </w:r>
      <w:r>
        <w:t>s ».</w:t>
      </w:r>
    </w:p>
    <w:p w14:paraId="4F6E7709" w14:textId="60CE460B" w:rsidR="00747B95" w:rsidRDefault="002825F3" w:rsidP="002825F3">
      <w:pPr>
        <w:spacing w:after="0" w:line="240" w:lineRule="auto"/>
        <w:jc w:val="center"/>
      </w:pPr>
      <w:r>
        <w:rPr>
          <w:noProof/>
        </w:rPr>
        <w:lastRenderedPageBreak/>
        <w:drawing>
          <wp:inline distT="0" distB="0" distL="0" distR="0" wp14:anchorId="01328FBE" wp14:editId="50F4F7AB">
            <wp:extent cx="2724150" cy="4762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4762500"/>
                    </a:xfrm>
                    <a:prstGeom prst="rect">
                      <a:avLst/>
                    </a:prstGeom>
                    <a:noFill/>
                    <a:ln>
                      <a:noFill/>
                    </a:ln>
                  </pic:spPr>
                </pic:pic>
              </a:graphicData>
            </a:graphic>
          </wp:inline>
        </w:drawing>
      </w:r>
    </w:p>
    <w:p w14:paraId="28024539" w14:textId="765E46F8" w:rsidR="00747B95" w:rsidRDefault="002825F3" w:rsidP="002825F3">
      <w:pPr>
        <w:spacing w:after="0" w:line="240" w:lineRule="auto"/>
        <w:jc w:val="both"/>
      </w:pPr>
      <w:r>
        <w:t xml:space="preserve">On rencontre souvent cet argument, chez les militants islamistes, d’extrême-gauche et </w:t>
      </w:r>
      <w:proofErr w:type="spellStart"/>
      <w:r>
        <w:t>décoloniaux</w:t>
      </w:r>
      <w:proofErr w:type="spellEnd"/>
      <w:r>
        <w:t> : « </w:t>
      </w:r>
      <w:r w:rsidRPr="002825F3">
        <w:rPr>
          <w:b/>
          <w:bCs/>
          <w:i/>
          <w:iCs/>
        </w:rPr>
        <w:t xml:space="preserve">Ceux qui critiquent l’islam sont des racistes d’extrême-droite. En critiquant l’islam, en fait, </w:t>
      </w:r>
      <w:r>
        <w:rPr>
          <w:b/>
          <w:bCs/>
          <w:i/>
          <w:iCs/>
        </w:rPr>
        <w:t>ces personnes critiques</w:t>
      </w:r>
      <w:r w:rsidRPr="002825F3">
        <w:rPr>
          <w:b/>
          <w:bCs/>
          <w:i/>
          <w:iCs/>
        </w:rPr>
        <w:t xml:space="preserve"> stigmatisent, discriminent l’ensemble des musulmans</w:t>
      </w:r>
      <w:r w:rsidRPr="002825F3">
        <w:rPr>
          <w:i/>
          <w:iCs/>
        </w:rPr>
        <w:t> …</w:t>
      </w:r>
      <w:r>
        <w:t> ». Même si</w:t>
      </w:r>
      <w:r w:rsidR="001C449C">
        <w:t xml:space="preserve"> pourtant</w:t>
      </w:r>
      <w:r>
        <w:t xml:space="preserve"> cette critique de l’islam provient de la gauche laïque, modérée et républicaine (!).</w:t>
      </w:r>
    </w:p>
    <w:p w14:paraId="37E02DBD" w14:textId="7326558D" w:rsidR="002825F3" w:rsidRDefault="002825F3" w:rsidP="002825F3">
      <w:pPr>
        <w:spacing w:after="0" w:line="240" w:lineRule="auto"/>
        <w:jc w:val="both"/>
      </w:pPr>
    </w:p>
    <w:p w14:paraId="0CAC5D16" w14:textId="26E58874" w:rsidR="004F1032" w:rsidRDefault="004F1032" w:rsidP="004F1032">
      <w:pPr>
        <w:spacing w:after="0" w:line="240" w:lineRule="auto"/>
        <w:jc w:val="both"/>
      </w:pPr>
      <w:r>
        <w:t>Selon, certains de ces militants « </w:t>
      </w:r>
      <w:r w:rsidRPr="002056A8">
        <w:rPr>
          <w:i/>
          <w:iCs/>
        </w:rPr>
        <w:t>l’islamophobie est condamnée par la loi</w:t>
      </w:r>
      <w:r>
        <w:t xml:space="preserve"> ». Selon un certain </w:t>
      </w:r>
      <w:proofErr w:type="spellStart"/>
      <w:r>
        <w:t>Arié</w:t>
      </w:r>
      <w:proofErr w:type="spellEnd"/>
      <w:r>
        <w:t xml:space="preserve"> </w:t>
      </w:r>
      <w:proofErr w:type="spellStart"/>
      <w:r>
        <w:t>Alimi</w:t>
      </w:r>
      <w:proofErr w:type="spellEnd"/>
      <w:r>
        <w:t> :</w:t>
      </w:r>
    </w:p>
    <w:p w14:paraId="4B7BD02F" w14:textId="70FB5D36" w:rsidR="004F1032" w:rsidRPr="002056A8" w:rsidRDefault="004F1032" w:rsidP="004F1032">
      <w:pPr>
        <w:spacing w:after="0" w:line="240" w:lineRule="auto"/>
        <w:jc w:val="both"/>
        <w:rPr>
          <w:i/>
          <w:iCs/>
        </w:rPr>
      </w:pPr>
      <w:r>
        <w:t>« </w:t>
      </w:r>
      <w:r w:rsidRPr="002056A8">
        <w:rPr>
          <w:i/>
          <w:iCs/>
        </w:rPr>
        <w:t>L'islamophobie est un outil juridique du Conseil de l'Europe et des organisations internationales. Contester le terme c'est contester la légitimité du droit international et européen. #islamophobie</w:t>
      </w:r>
    </w:p>
    <w:p w14:paraId="20AD03B3" w14:textId="130D7A21" w:rsidR="004F1032" w:rsidRDefault="004F1032" w:rsidP="004F1032">
      <w:pPr>
        <w:spacing w:after="0" w:line="240" w:lineRule="auto"/>
        <w:jc w:val="both"/>
      </w:pPr>
      <w:r w:rsidRPr="002056A8">
        <w:rPr>
          <w:i/>
          <w:iCs/>
        </w:rPr>
        <w:t>Le droit, rien que le droit, juste le droit. La contestation de la SDN est ce qui a fait sombrer le monde dans le chaos. C'est exactement ce que vous faites en contestant les outils forges par l'ONU et le Conseil de l'Europe #islamophobie</w:t>
      </w:r>
      <w:r>
        <w:t> ».</w:t>
      </w:r>
    </w:p>
    <w:p w14:paraId="07130BEC" w14:textId="5A579048" w:rsidR="004F1032" w:rsidRDefault="004F1032" w:rsidP="004F1032">
      <w:pPr>
        <w:spacing w:after="0" w:line="240" w:lineRule="auto"/>
        <w:jc w:val="both"/>
      </w:pPr>
      <w:r>
        <w:t>(Mais quand on leur demande la preuve de cette affirmation, ils sont incapables de la fournir).</w:t>
      </w:r>
    </w:p>
    <w:p w14:paraId="5619518C" w14:textId="77777777" w:rsidR="001E3132" w:rsidRDefault="001E3132" w:rsidP="001E3132">
      <w:pPr>
        <w:spacing w:after="0" w:line="240" w:lineRule="auto"/>
        <w:jc w:val="both"/>
      </w:pPr>
    </w:p>
    <w:p w14:paraId="245A5029" w14:textId="77777777" w:rsidR="001E3132" w:rsidRDefault="001E3132" w:rsidP="001E3132">
      <w:pPr>
        <w:spacing w:after="0" w:line="240" w:lineRule="auto"/>
        <w:jc w:val="both"/>
      </w:pPr>
      <w:r w:rsidRPr="00624743">
        <w:t xml:space="preserve">Pour certains, être anti-islamistes (anti-islam radical) et </w:t>
      </w:r>
      <w:proofErr w:type="spellStart"/>
      <w:r w:rsidRPr="00624743">
        <w:t>anti-burqa</w:t>
      </w:r>
      <w:proofErr w:type="spellEnd"/>
      <w:r w:rsidRPr="00624743">
        <w:t xml:space="preserve"> ... c'est être </w:t>
      </w:r>
      <w:proofErr w:type="spellStart"/>
      <w:r w:rsidRPr="00624743">
        <w:t>anti-musulman</w:t>
      </w:r>
      <w:proofErr w:type="spellEnd"/>
      <w:r w:rsidRPr="00624743">
        <w:t>(e)s, c'est les discriminer. C'est être "islamophobe".</w:t>
      </w:r>
    </w:p>
    <w:p w14:paraId="37C208BD" w14:textId="505573B3" w:rsidR="001E3132" w:rsidRDefault="002056A8" w:rsidP="001E3132">
      <w:pPr>
        <w:spacing w:after="0" w:line="240" w:lineRule="auto"/>
        <w:jc w:val="both"/>
      </w:pPr>
      <w:r>
        <w:t>D</w:t>
      </w:r>
      <w:r w:rsidR="001E3132">
        <w:t>’autres</w:t>
      </w:r>
      <w:r>
        <w:t xml:space="preserve"> </w:t>
      </w:r>
      <w:r w:rsidR="001E3132">
        <w:t xml:space="preserve">acceptent qu’on distinguent islam et islamisme _ l’islamisme n’étant pas l’islam pour eux, mais une perversion de l’islam _,  puis qu’on puisse critiquer l’islamisme, mais pas l’islam (lui intouchable), car étant la religion des opprimés.  </w:t>
      </w:r>
    </w:p>
    <w:p w14:paraId="7B75F598" w14:textId="77777777" w:rsidR="004F1032" w:rsidRDefault="004F1032" w:rsidP="002825F3">
      <w:pPr>
        <w:spacing w:after="0" w:line="240" w:lineRule="auto"/>
        <w:jc w:val="both"/>
      </w:pPr>
    </w:p>
    <w:p w14:paraId="186C8B0E" w14:textId="64321D16" w:rsidR="001C449C" w:rsidRDefault="002825F3" w:rsidP="002825F3">
      <w:pPr>
        <w:spacing w:after="0" w:line="240" w:lineRule="auto"/>
        <w:jc w:val="both"/>
      </w:pPr>
      <w:r>
        <w:t>Ces dirigeants de L'UNEF sont incapables de justifier</w:t>
      </w:r>
      <w:r w:rsidR="004F1032">
        <w:t>, par la loi,</w:t>
      </w:r>
      <w:r>
        <w:t xml:space="preserve"> leur condamnation de ces deux professeurs de Science Po Grenoble.</w:t>
      </w:r>
      <w:r w:rsidR="004F1032">
        <w:t xml:space="preserve"> </w:t>
      </w:r>
      <w:r>
        <w:t>Au lieu d’être dans le débat d’idées démocratique, ces militants sont dans la condamnation, l’anathème, le slogan</w:t>
      </w:r>
      <w:r w:rsidR="00624743">
        <w:t>, la culture du bannissement</w:t>
      </w:r>
      <w:r w:rsidR="004F1032">
        <w:t>. Pour justifier</w:t>
      </w:r>
      <w:r w:rsidR="00624743">
        <w:t> leurs anathèmes</w:t>
      </w:r>
      <w:r w:rsidR="004F1032">
        <w:t>, ils n’</w:t>
      </w:r>
      <w:r>
        <w:t>apporte</w:t>
      </w:r>
      <w:r w:rsidR="004F1032">
        <w:t>nt jamais</w:t>
      </w:r>
      <w:r>
        <w:t xml:space="preserve"> un argument précis, justifié, vérifié.</w:t>
      </w:r>
      <w:r w:rsidR="001C449C">
        <w:t xml:space="preserve"> En plus, ils condamnent a priori, sans lire, sans écouter, sans vérifier l</w:t>
      </w:r>
      <w:r w:rsidR="004F1032">
        <w:t>a véracité</w:t>
      </w:r>
      <w:r w:rsidR="00624743">
        <w:t xml:space="preserve"> et/ou</w:t>
      </w:r>
      <w:r w:rsidR="004F1032">
        <w:t xml:space="preserve"> l’objectivité des</w:t>
      </w:r>
      <w:r w:rsidR="001C449C">
        <w:t xml:space="preserve"> arguments des contempteurs de l’islam.</w:t>
      </w:r>
      <w:r w:rsidR="001E3132">
        <w:t xml:space="preserve"> Ils n’écoutent pas et ne respectent pas ceux qui ne sont pas d’accord avec eux. Ils sont intolérants.</w:t>
      </w:r>
    </w:p>
    <w:p w14:paraId="3F90D6EB" w14:textId="7595550C" w:rsidR="00882D22" w:rsidRDefault="001E3132" w:rsidP="002825F3">
      <w:pPr>
        <w:spacing w:after="0" w:line="240" w:lineRule="auto"/>
        <w:jc w:val="both"/>
      </w:pPr>
      <w:r w:rsidRPr="001E3132">
        <w:lastRenderedPageBreak/>
        <w:t>Ces militants agissants et déterminés, appartenant à des courants minoritaires (</w:t>
      </w:r>
      <w:proofErr w:type="spellStart"/>
      <w:r w:rsidRPr="001E3132">
        <w:t>décoloniaux</w:t>
      </w:r>
      <w:proofErr w:type="spellEnd"/>
      <w:r w:rsidRPr="001E3132">
        <w:t>, racialistes, gauchistes, islamistes), pourfendeurs de l'islamophobie, recourent constamment à des pantomimes de procès, aux pressions et intimidations, sur l'université et la culture, pour y empêcher le débat démocratique, dans un esprit de meute, avec un goût prononcé pour le lynchage (le bannissement) de leurs "ennemis".</w:t>
      </w:r>
    </w:p>
    <w:p w14:paraId="1B93E126" w14:textId="736B92EC" w:rsidR="00882D22" w:rsidRDefault="00882D22" w:rsidP="002825F3">
      <w:pPr>
        <w:spacing w:after="0" w:line="240" w:lineRule="auto"/>
        <w:jc w:val="both"/>
      </w:pPr>
    </w:p>
    <w:p w14:paraId="00F06804" w14:textId="7AE1E839" w:rsidR="00F142CA" w:rsidRDefault="00F142CA" w:rsidP="002825F3">
      <w:pPr>
        <w:spacing w:after="0" w:line="240" w:lineRule="auto"/>
        <w:jc w:val="both"/>
      </w:pPr>
      <w:r>
        <w:t>On a observé de véritables lynchage pour interdire la publication ou la représentation théâtrale de livres comme :</w:t>
      </w:r>
    </w:p>
    <w:p w14:paraId="4796CBA4" w14:textId="7F0F3302" w:rsidR="00F142CA" w:rsidRDefault="00F142CA" w:rsidP="002825F3">
      <w:pPr>
        <w:spacing w:after="0" w:line="240" w:lineRule="auto"/>
        <w:jc w:val="both"/>
      </w:pPr>
    </w:p>
    <w:p w14:paraId="0524CB2B" w14:textId="35307013" w:rsidR="00F142CA" w:rsidRDefault="00F142CA" w:rsidP="00F142CA">
      <w:pPr>
        <w:pStyle w:val="Paragraphedeliste"/>
        <w:numPr>
          <w:ilvl w:val="0"/>
          <w:numId w:val="2"/>
        </w:numPr>
        <w:spacing w:after="0" w:line="240" w:lineRule="auto"/>
        <w:jc w:val="both"/>
      </w:pPr>
      <w:r>
        <w:t>« </w:t>
      </w:r>
      <w:r w:rsidRPr="00541560">
        <w:rPr>
          <w:i/>
          <w:iCs/>
        </w:rPr>
        <w:t>Lettre aux escrocs de l'islamophobie qui font le jeu des raciste</w:t>
      </w:r>
      <w:r>
        <w:t xml:space="preserve">s », </w:t>
      </w:r>
      <w:proofErr w:type="spellStart"/>
      <w:r>
        <w:t>Charb</w:t>
      </w:r>
      <w:proofErr w:type="spellEnd"/>
      <w:r>
        <w:t>, Les échappées, 2017.</w:t>
      </w:r>
    </w:p>
    <w:p w14:paraId="1E485136" w14:textId="3A54A4CF" w:rsidR="00F142CA" w:rsidRDefault="00F142CA" w:rsidP="00F142CA">
      <w:pPr>
        <w:pStyle w:val="Paragraphedeliste"/>
        <w:numPr>
          <w:ilvl w:val="0"/>
          <w:numId w:val="2"/>
        </w:numPr>
        <w:spacing w:after="0" w:line="240" w:lineRule="auto"/>
        <w:jc w:val="both"/>
      </w:pPr>
      <w:r>
        <w:t>« </w:t>
      </w:r>
      <w:r w:rsidRPr="00F142CA">
        <w:rPr>
          <w:i/>
          <w:iCs/>
        </w:rPr>
        <w:t>Il était une fois l’islam … L’histoire de celui qui voulait diviniser pour mieux régner</w:t>
      </w:r>
      <w:r>
        <w:t> », Majid Oukacha,</w:t>
      </w:r>
      <w:r w:rsidR="00297323">
        <w:t xml:space="preserve"> 2014, 2017.</w:t>
      </w:r>
    </w:p>
    <w:p w14:paraId="5C437390" w14:textId="71B383D6" w:rsidR="00297323" w:rsidRDefault="00E015A4" w:rsidP="00F142CA">
      <w:pPr>
        <w:pStyle w:val="Paragraphedeliste"/>
        <w:numPr>
          <w:ilvl w:val="0"/>
          <w:numId w:val="2"/>
        </w:numPr>
        <w:spacing w:after="0" w:line="240" w:lineRule="auto"/>
        <w:jc w:val="both"/>
      </w:pPr>
      <w:r>
        <w:t>« </w:t>
      </w:r>
      <w:r w:rsidRPr="00E015A4">
        <w:rPr>
          <w:i/>
          <w:iCs/>
        </w:rPr>
        <w:t>Le fascisme islamique: Une analyse</w:t>
      </w:r>
      <w:r>
        <w:t> »</w:t>
      </w:r>
      <w:r w:rsidRPr="00E015A4">
        <w:t>, Hamed Abdel-</w:t>
      </w:r>
      <w:proofErr w:type="spellStart"/>
      <w:r w:rsidRPr="00E015A4">
        <w:t>Samad</w:t>
      </w:r>
      <w:proofErr w:type="spellEnd"/>
      <w:r w:rsidRPr="00E015A4">
        <w:t>, Grasset, 2014.</w:t>
      </w:r>
    </w:p>
    <w:p w14:paraId="39A8C234" w14:textId="77777777" w:rsidR="00F142CA" w:rsidRDefault="00F142CA" w:rsidP="002825F3">
      <w:pPr>
        <w:spacing w:after="0" w:line="240" w:lineRule="auto"/>
        <w:jc w:val="both"/>
      </w:pPr>
    </w:p>
    <w:p w14:paraId="0647783C" w14:textId="09D04C85" w:rsidR="00882D22" w:rsidRDefault="00882D22" w:rsidP="002825F3">
      <w:pPr>
        <w:spacing w:after="0" w:line="240" w:lineRule="auto"/>
        <w:jc w:val="both"/>
      </w:pPr>
      <w:r>
        <w:t>Ces militants créent une confusion, un embrouillamini (une mayonnaise) infâme entre racisme _</w:t>
      </w:r>
      <w:r w:rsidR="001D453A">
        <w:t xml:space="preserve"> lui,</w:t>
      </w:r>
      <w:r>
        <w:t xml:space="preserve"> illégal</w:t>
      </w:r>
      <w:r w:rsidR="00E015A4">
        <w:t>, aux yeux de la loi</w:t>
      </w:r>
      <w:r>
        <w:t xml:space="preserve"> _ et le critique de l’islam _, elle, légale</w:t>
      </w:r>
      <w:r w:rsidR="001D453A">
        <w:t>, au niveau de la loi (française</w:t>
      </w:r>
      <w:r w:rsidR="00E015A4">
        <w:t xml:space="preserve"> etc.</w:t>
      </w:r>
      <w:r w:rsidR="001D453A">
        <w:t>)</w:t>
      </w:r>
      <w:r>
        <w:t>.</w:t>
      </w:r>
    </w:p>
    <w:p w14:paraId="2801BC41" w14:textId="659FCC86" w:rsidR="001D453A" w:rsidRDefault="001D453A" w:rsidP="002825F3">
      <w:pPr>
        <w:spacing w:after="0" w:line="240" w:lineRule="auto"/>
        <w:jc w:val="both"/>
      </w:pPr>
    </w:p>
    <w:p w14:paraId="3E761263" w14:textId="10807048" w:rsidR="001D453A" w:rsidRDefault="00727725" w:rsidP="002825F3">
      <w:pPr>
        <w:spacing w:after="0" w:line="240" w:lineRule="auto"/>
        <w:jc w:val="both"/>
      </w:pPr>
      <w:r w:rsidRPr="00727725">
        <w:t xml:space="preserve">Selon </w:t>
      </w:r>
      <w:proofErr w:type="spellStart"/>
      <w:r w:rsidRPr="00727725">
        <w:t>Waleed</w:t>
      </w:r>
      <w:proofErr w:type="spellEnd"/>
      <w:r w:rsidRPr="00727725">
        <w:t xml:space="preserve"> Al-</w:t>
      </w:r>
      <w:proofErr w:type="spellStart"/>
      <w:r w:rsidRPr="00727725">
        <w:t>husseini</w:t>
      </w:r>
      <w:proofErr w:type="spellEnd"/>
      <w:r w:rsidRPr="00727725">
        <w:t>,</w:t>
      </w:r>
      <w:r>
        <w:t xml:space="preserve"> ex-musulman,</w:t>
      </w:r>
      <w:r w:rsidRPr="00727725">
        <w:t xml:space="preserve"> </w:t>
      </w:r>
      <w:r>
        <w:t>« </w:t>
      </w:r>
      <w:r w:rsidRPr="00727725">
        <w:rPr>
          <w:i/>
          <w:iCs/>
        </w:rPr>
        <w:t xml:space="preserve">Dans le monde musulman, quand on veut tuer quelqu'un, on l'accuse d'apostasie ou de mécréance. </w:t>
      </w:r>
      <w:r w:rsidRPr="001E3132">
        <w:rPr>
          <w:b/>
          <w:bCs/>
          <w:i/>
          <w:iCs/>
        </w:rPr>
        <w:t>En France, de plus en plus, on utilise l'islamophobie</w:t>
      </w:r>
      <w:r>
        <w:t> »</w:t>
      </w:r>
      <w:r w:rsidR="0085625F">
        <w:t xml:space="preserve"> (tweet du 7 mars 2021)</w:t>
      </w:r>
      <w:r w:rsidRPr="00727725">
        <w:t>.</w:t>
      </w:r>
    </w:p>
    <w:p w14:paraId="6369DA4F" w14:textId="62F928E6" w:rsidR="00882D22" w:rsidRDefault="00882D22" w:rsidP="002825F3">
      <w:pPr>
        <w:spacing w:after="0" w:line="240" w:lineRule="auto"/>
        <w:jc w:val="both"/>
      </w:pPr>
    </w:p>
    <w:p w14:paraId="07D4A8C7" w14:textId="25B8665A" w:rsidR="00E015A4" w:rsidRDefault="00E015A4" w:rsidP="002825F3">
      <w:pPr>
        <w:spacing w:after="0" w:line="240" w:lineRule="auto"/>
        <w:jc w:val="both"/>
      </w:pPr>
      <w:r>
        <w:t>Peut-on ou a-t-on le droit d’affirmer que « </w:t>
      </w:r>
      <w:r w:rsidRPr="00E015A4">
        <w:rPr>
          <w:i/>
          <w:iCs/>
        </w:rPr>
        <w:t>l’islam est une religion rétrograde et arriérée</w:t>
      </w:r>
      <w:r>
        <w:t> », sans être accusé d’être islamophobe, raciste (envers les musulmans) et d’être d’extrême-droite ?</w:t>
      </w:r>
    </w:p>
    <w:p w14:paraId="44CB2DB9" w14:textId="77777777" w:rsidR="00E015A4" w:rsidRDefault="00E015A4" w:rsidP="002825F3">
      <w:pPr>
        <w:spacing w:after="0" w:line="240" w:lineRule="auto"/>
        <w:jc w:val="both"/>
      </w:pPr>
    </w:p>
    <w:p w14:paraId="0BA2FC04" w14:textId="65217FB0" w:rsidR="00F142CA" w:rsidRDefault="00E015A4" w:rsidP="00E015A4">
      <w:pPr>
        <w:pStyle w:val="Titre1"/>
      </w:pPr>
      <w:r>
        <w:t xml:space="preserve"> </w:t>
      </w:r>
      <w:bookmarkStart w:id="1" w:name="_Toc66448965"/>
      <w:r>
        <w:t>La critique de l’islam, au 21° siècle, est-elle légitime ?</w:t>
      </w:r>
      <w:bookmarkEnd w:id="1"/>
    </w:p>
    <w:p w14:paraId="01004A7D" w14:textId="512C6EE9" w:rsidR="00E015A4" w:rsidRDefault="00E015A4" w:rsidP="002825F3">
      <w:pPr>
        <w:spacing w:after="0" w:line="240" w:lineRule="auto"/>
        <w:jc w:val="both"/>
      </w:pPr>
    </w:p>
    <w:p w14:paraId="30A7B0AB" w14:textId="62198943" w:rsidR="00E015A4" w:rsidRDefault="008C58CC" w:rsidP="002825F3">
      <w:pPr>
        <w:spacing w:after="0" w:line="240" w:lineRule="auto"/>
        <w:jc w:val="both"/>
      </w:pPr>
      <w:r>
        <w:t>Mes critiques de l’islam sont liés à ces arguments :</w:t>
      </w:r>
    </w:p>
    <w:p w14:paraId="08B3B579" w14:textId="744363AE" w:rsidR="008C58CC" w:rsidRDefault="008C58CC" w:rsidP="002825F3">
      <w:pPr>
        <w:spacing w:after="0" w:line="240" w:lineRule="auto"/>
        <w:jc w:val="both"/>
      </w:pPr>
    </w:p>
    <w:p w14:paraId="5854077D" w14:textId="59DC4DE3" w:rsidR="008C58CC" w:rsidRDefault="008C58CC" w:rsidP="008C58CC">
      <w:pPr>
        <w:pStyle w:val="Paragraphedeliste"/>
        <w:numPr>
          <w:ilvl w:val="0"/>
          <w:numId w:val="4"/>
        </w:numPr>
        <w:spacing w:after="0" w:line="240" w:lineRule="auto"/>
        <w:jc w:val="both"/>
      </w:pPr>
      <w:r>
        <w:t>Dans les pays où l’islam est religion d’état (57 pays) :</w:t>
      </w:r>
    </w:p>
    <w:p w14:paraId="45DCDA5D" w14:textId="77777777" w:rsidR="008C58CC" w:rsidRDefault="008C58CC" w:rsidP="002825F3">
      <w:pPr>
        <w:spacing w:after="0" w:line="240" w:lineRule="auto"/>
        <w:jc w:val="both"/>
      </w:pPr>
    </w:p>
    <w:p w14:paraId="13392E10" w14:textId="53356968" w:rsidR="008C58CC" w:rsidRDefault="008C58CC" w:rsidP="008C58CC">
      <w:pPr>
        <w:pStyle w:val="Paragraphedeliste"/>
        <w:numPr>
          <w:ilvl w:val="0"/>
          <w:numId w:val="3"/>
        </w:numPr>
        <w:spacing w:after="0" w:line="240" w:lineRule="auto"/>
        <w:jc w:val="both"/>
      </w:pPr>
      <w:r>
        <w:t>L’inégalité, au niveau du droit, entre musulmans et non-musulmans, liée à l’interdiction islamique de changer de religion et d’être athée, avec comme corolaire la discrimination et la persécution des apostats, des athées, l’infériorisation et la discrimination des communautés non</w:t>
      </w:r>
      <w:r w:rsidR="002056A8">
        <w:t>-</w:t>
      </w:r>
      <w:r>
        <w:t>musulmanes (chrétiens et juifs) _ bon nombre fuyant les pays musulmans</w:t>
      </w:r>
      <w:r w:rsidR="002056A8">
        <w:t>, à cause des persécutions subies</w:t>
      </w:r>
      <w:r>
        <w:t>.</w:t>
      </w:r>
    </w:p>
    <w:p w14:paraId="75335BB3" w14:textId="7428D46B" w:rsidR="008C58CC" w:rsidRDefault="008C58CC" w:rsidP="008C58CC">
      <w:pPr>
        <w:pStyle w:val="Paragraphedeliste"/>
        <w:numPr>
          <w:ilvl w:val="0"/>
          <w:numId w:val="3"/>
        </w:numPr>
        <w:spacing w:after="0" w:line="240" w:lineRule="auto"/>
        <w:jc w:val="both"/>
      </w:pPr>
      <w:r>
        <w:t xml:space="preserve">L’inégalité, au niveau du droit, entre hommes et femmes, ces dernières étant infériorisées, infantilisées, rendues « mineures à vie » par rapport aux hommes (Cf. </w:t>
      </w:r>
      <w:r w:rsidRPr="008C58CC">
        <w:t>Code la famille</w:t>
      </w:r>
      <w:r>
        <w:t xml:space="preserve"> en Algérie, Maroc etc.). </w:t>
      </w:r>
    </w:p>
    <w:p w14:paraId="5D6A0A86" w14:textId="01ED82E0" w:rsidR="008C58CC" w:rsidRDefault="008C58CC" w:rsidP="008C58CC">
      <w:pPr>
        <w:pStyle w:val="Paragraphedeliste"/>
        <w:numPr>
          <w:ilvl w:val="0"/>
          <w:numId w:val="3"/>
        </w:numPr>
        <w:spacing w:after="0" w:line="240" w:lineRule="auto"/>
        <w:jc w:val="both"/>
      </w:pPr>
      <w:r>
        <w:t>Le sous-développement économique,</w:t>
      </w:r>
      <w:r w:rsidR="00D675D0">
        <w:t xml:space="preserve"> culturel, scolaire,</w:t>
      </w:r>
      <w:r>
        <w:t xml:space="preserve"> social,</w:t>
      </w:r>
      <w:r w:rsidR="00D675D0">
        <w:t xml:space="preserve"> démocratique</w:t>
      </w:r>
      <w:r>
        <w:t xml:space="preserve"> de la majorité des pays musulmans. </w:t>
      </w:r>
      <w:r w:rsidR="00D675D0" w:rsidRPr="00D675D0">
        <w:t xml:space="preserve">Selon un ami algérien, </w:t>
      </w:r>
      <w:r w:rsidR="00D675D0">
        <w:t>« </w:t>
      </w:r>
      <w:r w:rsidR="00D675D0" w:rsidRPr="00D675D0">
        <w:rPr>
          <w:i/>
          <w:iCs/>
        </w:rPr>
        <w:t>Aucun pays dit musulman n'est ni stable, ni développé, ni démocratique, surtout pas un exemple à suivre</w:t>
      </w:r>
      <w:r w:rsidR="00D675D0">
        <w:t> »</w:t>
      </w:r>
      <w:r w:rsidR="00D675D0" w:rsidRPr="00D675D0">
        <w:t>.</w:t>
      </w:r>
    </w:p>
    <w:p w14:paraId="0FC26C32" w14:textId="5CB80A29" w:rsidR="004211C9" w:rsidRDefault="004211C9" w:rsidP="008C58CC">
      <w:pPr>
        <w:pStyle w:val="Paragraphedeliste"/>
        <w:numPr>
          <w:ilvl w:val="0"/>
          <w:numId w:val="3"/>
        </w:numPr>
        <w:spacing w:after="0" w:line="240" w:lineRule="auto"/>
        <w:jc w:val="both"/>
      </w:pPr>
      <w:r>
        <w:t>L’échec de toutes les tentatives de réforme de l’islam et du monde musulman et d’élaboration d’une exégèse « libérale » du Coran, depuis la Nahda, la renaissance culturelle arabe moderne, survenue à la fin du 19° siècle [5].</w:t>
      </w:r>
    </w:p>
    <w:p w14:paraId="09463E5B" w14:textId="21D4B526" w:rsidR="00D675D0" w:rsidRDefault="00D675D0" w:rsidP="008C58CC">
      <w:pPr>
        <w:pStyle w:val="Paragraphedeliste"/>
        <w:numPr>
          <w:ilvl w:val="0"/>
          <w:numId w:val="3"/>
        </w:numPr>
        <w:spacing w:after="0" w:line="240" w:lineRule="auto"/>
        <w:jc w:val="both"/>
      </w:pPr>
      <w:r>
        <w:t>Le monde musulman est malade : Beaucoup des habitants des pays musulmans se sentent humiliés, par rapport à l’Occident,</w:t>
      </w:r>
      <w:r w:rsidR="00F40343">
        <w:t xml:space="preserve"> </w:t>
      </w:r>
      <w:r w:rsidR="002056A8">
        <w:t>éta</w:t>
      </w:r>
      <w:r w:rsidR="00F40343">
        <w:t>nt</w:t>
      </w:r>
      <w:r>
        <w:t xml:space="preserve"> le désir de revanche face à lui (</w:t>
      </w:r>
      <w:r w:rsidR="00F40343">
        <w:t xml:space="preserve">à cause de la colonisation occidentale des pays musulmans, de la création de l’état d’Israël, de la guerre en Irak en 2003, sentiment d’humiliation </w:t>
      </w:r>
      <w:r>
        <w:t xml:space="preserve">entretenu par, par exemple, Khomeiny, puis Erdogan …), </w:t>
      </w:r>
      <w:r w:rsidR="002056A8">
        <w:t>éta</w:t>
      </w:r>
      <w:r>
        <w:t>nt dans la frustration</w:t>
      </w:r>
      <w:r w:rsidR="00F40343">
        <w:t xml:space="preserve"> permanente (à cause de l’absence de liberté, de distraction pour les jeunes, des interdits sexuels, …)</w:t>
      </w:r>
      <w:r>
        <w:t>, le ressentiment, l’absence de perspective d’avenir (hormis celle du Paradis, promis, par le Coran, aux croyants, aux combattants de l’islam), la jalousie et le rejet de toutes les valeurs de l’Occident (le rejet des droits humains, de l’égalité homme-femme, de la laïcité, du droit à pouvoir changer de religion ou de ne pas en avoir).</w:t>
      </w:r>
      <w:r w:rsidR="00CC72F3">
        <w:t xml:space="preserve"> </w:t>
      </w:r>
      <w:r w:rsidR="00E51D5B" w:rsidRPr="002056A8">
        <w:rPr>
          <w:b/>
          <w:bCs/>
        </w:rPr>
        <w:t xml:space="preserve">Pour moi, cette inégalité entre musulmans et non-musulmans, entre hommes et </w:t>
      </w:r>
      <w:proofErr w:type="spellStart"/>
      <w:r w:rsidR="00E51D5B" w:rsidRPr="002056A8">
        <w:rPr>
          <w:b/>
          <w:bCs/>
        </w:rPr>
        <w:t>et</w:t>
      </w:r>
      <w:proofErr w:type="spellEnd"/>
      <w:r w:rsidR="00E51D5B" w:rsidRPr="002056A8">
        <w:rPr>
          <w:b/>
          <w:bCs/>
        </w:rPr>
        <w:t xml:space="preserve"> femmes </w:t>
      </w:r>
      <w:r w:rsidR="002056A8" w:rsidRPr="002056A8">
        <w:rPr>
          <w:b/>
          <w:bCs/>
        </w:rPr>
        <w:t>r</w:t>
      </w:r>
      <w:r w:rsidR="00E51D5B" w:rsidRPr="002056A8">
        <w:rPr>
          <w:b/>
          <w:bCs/>
        </w:rPr>
        <w:t>est</w:t>
      </w:r>
      <w:r w:rsidR="002056A8" w:rsidRPr="002056A8">
        <w:rPr>
          <w:b/>
          <w:bCs/>
        </w:rPr>
        <w:t>e</w:t>
      </w:r>
      <w:r w:rsidR="00E51D5B" w:rsidRPr="002056A8">
        <w:rPr>
          <w:b/>
          <w:bCs/>
        </w:rPr>
        <w:t xml:space="preserve"> une injustice</w:t>
      </w:r>
      <w:r w:rsidR="002056A8" w:rsidRPr="002056A8">
        <w:rPr>
          <w:b/>
          <w:bCs/>
        </w:rPr>
        <w:t>,</w:t>
      </w:r>
      <w:r w:rsidR="00E51D5B" w:rsidRPr="002056A8">
        <w:rPr>
          <w:b/>
          <w:bCs/>
        </w:rPr>
        <w:t xml:space="preserve"> au 21° siècle</w:t>
      </w:r>
      <w:r w:rsidR="00E51D5B">
        <w:t xml:space="preserve">. </w:t>
      </w:r>
      <w:r w:rsidR="002056A8">
        <w:t>Malheureusement,</w:t>
      </w:r>
      <w:r w:rsidR="00E51D5B">
        <w:t xml:space="preserve"> i</w:t>
      </w:r>
      <w:r w:rsidR="00CC72F3">
        <w:t>l y de puissants courants dans le monde musulman le poussant à s’enfermer et à se couper de l’Occident et de ses valeurs.</w:t>
      </w:r>
    </w:p>
    <w:p w14:paraId="3C35981B" w14:textId="10EE4E50" w:rsidR="004B7319" w:rsidRDefault="00740282" w:rsidP="008C58CC">
      <w:pPr>
        <w:pStyle w:val="Paragraphedeliste"/>
        <w:numPr>
          <w:ilvl w:val="0"/>
          <w:numId w:val="3"/>
        </w:numPr>
        <w:spacing w:after="0" w:line="240" w:lineRule="auto"/>
        <w:jc w:val="both"/>
      </w:pPr>
      <w:r>
        <w:t>En cas de conflit, le Coran</w:t>
      </w:r>
      <w:r w:rsidR="00B03107">
        <w:t>, d’une manière générale,</w:t>
      </w:r>
      <w:r>
        <w:t xml:space="preserve"> ne pousse n</w:t>
      </w:r>
      <w:r w:rsidR="00B03107">
        <w:t>i</w:t>
      </w:r>
      <w:r>
        <w:t xml:space="preserve"> à </w:t>
      </w:r>
      <w:r w:rsidR="00B03107">
        <w:t>une</w:t>
      </w:r>
      <w:r>
        <w:t xml:space="preserve"> paix durable (avec les non-musulmans), ni au compromis (comme</w:t>
      </w:r>
      <w:r w:rsidR="002056A8">
        <w:t xml:space="preserve"> c’est le cas</w:t>
      </w:r>
      <w:r>
        <w:t xml:space="preserve"> dans le conflit israélo-palestinien …), mais au contraire à </w:t>
      </w:r>
      <w:r w:rsidRPr="00740282">
        <w:rPr>
          <w:b/>
          <w:bCs/>
        </w:rPr>
        <w:t>la guerre totale et à la victoire totale</w:t>
      </w:r>
      <w:r>
        <w:t>, même si cela doit impliquer l’intransigeance, l’irrédentisme</w:t>
      </w:r>
      <w:r w:rsidR="00B03107">
        <w:t>, le fanatisme</w:t>
      </w:r>
      <w:r>
        <w:t xml:space="preserve">, le recours aux </w:t>
      </w:r>
      <w:r>
        <w:lastRenderedPageBreak/>
        <w:t>solutions extrêmes</w:t>
      </w:r>
      <w:r w:rsidR="00B03107">
        <w:t xml:space="preserve"> et</w:t>
      </w:r>
      <w:r>
        <w:t xml:space="preserve"> jusqu’au-boutistes. </w:t>
      </w:r>
      <w:r w:rsidR="00B03107">
        <w:t>Même si ce fanatisme, à l’exemple du fanatisme juif des extrémistes juifs (sicaires …), risque de conduire à une catastrophe finale (pour tout le monde, que cela soit pour le monde musulman et pour l’Occident) [</w:t>
      </w:r>
      <w:r w:rsidR="002056A8">
        <w:t>jusqu’au-boutisme s’étant déjà exprimé, dans le passé,</w:t>
      </w:r>
      <w:r w:rsidR="00B03107">
        <w:t xml:space="preserve"> avec les grands génocides en Inde, au moyen-âge, </w:t>
      </w:r>
      <w:r w:rsidR="002056A8">
        <w:t>les</w:t>
      </w:r>
      <w:r w:rsidR="00B03107">
        <w:t xml:space="preserve"> grands génocides des chrétiens (arméniens et assyro-chaldéens), à la fin du 19° et au début du 20° siècle …),</w:t>
      </w:r>
      <w:r w:rsidR="002056A8">
        <w:t xml:space="preserve"> la guerre totale en Algérie, les</w:t>
      </w:r>
      <w:r w:rsidR="00B03107">
        <w:t xml:space="preserve"> génocides larvés des chrétiens, yézidis, avec L’état islamique, Boko Haram, AQMI, Al </w:t>
      </w:r>
      <w:proofErr w:type="spellStart"/>
      <w:r w:rsidR="00B03107">
        <w:t>Qaida</w:t>
      </w:r>
      <w:proofErr w:type="spellEnd"/>
      <w:r w:rsidR="002056A8">
        <w:t xml:space="preserve"> (actuellement)</w:t>
      </w:r>
      <w:r w:rsidR="00B03107">
        <w:t xml:space="preserve"> …</w:t>
      </w:r>
    </w:p>
    <w:p w14:paraId="374EA046" w14:textId="50C1DDAE" w:rsidR="00AA171B" w:rsidRDefault="00AA171B" w:rsidP="008C58CC">
      <w:pPr>
        <w:pStyle w:val="Paragraphedeliste"/>
        <w:numPr>
          <w:ilvl w:val="0"/>
          <w:numId w:val="3"/>
        </w:numPr>
        <w:spacing w:after="0" w:line="240" w:lineRule="auto"/>
        <w:jc w:val="both"/>
      </w:pPr>
      <w:r>
        <w:t>Les contre-vérités, biais de confirmation (toujours et uniquement à la gloire systématique de l’islam) et dénis sur l’islam, le Coran _ sur ses origines, son histoire etc. _ et Mahomet, dans lesquels s’enferment beaucoup de musulmans, pour refuser certaines vérités et réalités désagréables. Contre-vérités entretenues par le fait qu’il est interdit de critiquer l’islam, le Coran et Mahomet, dans le monde musulman [7].</w:t>
      </w:r>
    </w:p>
    <w:p w14:paraId="4EA5C34F" w14:textId="77777777" w:rsidR="004B7319" w:rsidRDefault="004B7319" w:rsidP="004B7319">
      <w:pPr>
        <w:spacing w:after="0" w:line="240" w:lineRule="auto"/>
        <w:jc w:val="both"/>
      </w:pPr>
    </w:p>
    <w:p w14:paraId="12ECA97D" w14:textId="35220A35" w:rsidR="004211C9" w:rsidRDefault="004B7319" w:rsidP="004B7319">
      <w:pPr>
        <w:spacing w:after="0" w:line="240" w:lineRule="auto"/>
        <w:jc w:val="both"/>
      </w:pPr>
      <w:r>
        <w:t xml:space="preserve">A cause des points, ci-avant, dont les points 4 et 5, je suis très pessimiste sur l’avenir du monde musulman, en accord avec l’analyse d’Adrien </w:t>
      </w:r>
      <w:proofErr w:type="spellStart"/>
      <w:r>
        <w:t>Candiard</w:t>
      </w:r>
      <w:proofErr w:type="spellEnd"/>
      <w:r>
        <w:t>, spécialiste de l’islam, dans son ouvrage « </w:t>
      </w:r>
      <w:r w:rsidR="00D12A57" w:rsidRPr="00D12A57">
        <w:rPr>
          <w:i/>
          <w:iCs/>
        </w:rPr>
        <w:t>Comprendre l’islam ou plutôt : pourquoi on n’y comprend rien</w:t>
      </w:r>
      <w:r w:rsidR="00D12A57">
        <w:t> » (</w:t>
      </w:r>
      <w:r w:rsidR="00D12A57" w:rsidRPr="00D12A57">
        <w:t>Flammarion, 2016</w:t>
      </w:r>
      <w:r w:rsidR="00D12A57">
        <w:t>) et avec l’analyse d’</w:t>
      </w:r>
      <w:r w:rsidR="00D12A57" w:rsidRPr="00D12A57">
        <w:t>Henry Laurens, historien, professeur au Collège de France, spécialiste du monde arabe</w:t>
      </w:r>
      <w:r w:rsidR="004211C9">
        <w:t xml:space="preserve">. </w:t>
      </w:r>
    </w:p>
    <w:p w14:paraId="75EE5D6E" w14:textId="015BA295" w:rsidR="004211C9" w:rsidRDefault="004211C9" w:rsidP="004B7319">
      <w:pPr>
        <w:spacing w:after="0" w:line="240" w:lineRule="auto"/>
        <w:jc w:val="both"/>
      </w:pPr>
      <w:r>
        <w:t>Dans</w:t>
      </w:r>
      <w:r w:rsidR="002056A8">
        <w:t xml:space="preserve"> cet</w:t>
      </w:r>
      <w:r>
        <w:t xml:space="preserve"> ouvrage, Adrien </w:t>
      </w:r>
      <w:proofErr w:type="spellStart"/>
      <w:r>
        <w:t>Candiard</w:t>
      </w:r>
      <w:proofErr w:type="spellEnd"/>
      <w:r w:rsidR="004E0AAD">
        <w:t xml:space="preserve"> montre bien que la « modernité » pour le monde musulman n</w:t>
      </w:r>
      <w:r w:rsidR="002853E2">
        <w:t>e correspond à</w:t>
      </w:r>
      <w:r w:rsidR="004E0AAD">
        <w:t xml:space="preserve"> pas une évolution vers les valeurs occidentales (</w:t>
      </w:r>
      <w:r w:rsidR="002853E2">
        <w:t xml:space="preserve">vers les </w:t>
      </w:r>
      <w:r w:rsidR="004E0AAD">
        <w:t xml:space="preserve">droits humains, laïcité, </w:t>
      </w:r>
      <w:r w:rsidR="002853E2">
        <w:t>l’</w:t>
      </w:r>
      <w:r w:rsidR="004E0AAD">
        <w:t xml:space="preserve">égalité de tous, </w:t>
      </w:r>
      <w:r w:rsidR="002853E2">
        <w:t>l’</w:t>
      </w:r>
      <w:r w:rsidR="004E0AAD">
        <w:t>égalité des femmes et des hommes) mais</w:t>
      </w:r>
      <w:r w:rsidR="002853E2">
        <w:t xml:space="preserve"> plutôt</w:t>
      </w:r>
      <w:r w:rsidR="004E0AAD">
        <w:t xml:space="preserve"> </w:t>
      </w:r>
      <w:r w:rsidR="002853E2">
        <w:t xml:space="preserve">vers </w:t>
      </w:r>
      <w:r w:rsidR="004E0AAD">
        <w:t xml:space="preserve">l’islamisme (comme </w:t>
      </w:r>
      <w:r w:rsidR="002853E2">
        <w:t>au travers de la</w:t>
      </w:r>
      <w:r w:rsidR="004E0AAD">
        <w:t xml:space="preserve"> doctrine des frères musulmans etc.)</w:t>
      </w:r>
      <w:r w:rsidR="002853E2">
        <w:t xml:space="preserve"> et</w:t>
      </w:r>
      <w:r w:rsidR="002056A8">
        <w:t xml:space="preserve"> vers</w:t>
      </w:r>
      <w:r w:rsidR="002853E2">
        <w:t xml:space="preserve"> plus d’intolérance</w:t>
      </w:r>
      <w:r w:rsidR="004E0AAD">
        <w:t>.</w:t>
      </w:r>
    </w:p>
    <w:p w14:paraId="4D0A6B8C" w14:textId="77777777" w:rsidR="004211C9" w:rsidRDefault="004211C9" w:rsidP="004B7319">
      <w:pPr>
        <w:spacing w:after="0" w:line="240" w:lineRule="auto"/>
        <w:jc w:val="both"/>
      </w:pPr>
    </w:p>
    <w:p w14:paraId="67AB77DF" w14:textId="1C2EDE14" w:rsidR="00D675D0" w:rsidRPr="004211C9" w:rsidRDefault="004211C9" w:rsidP="004B7319">
      <w:pPr>
        <w:spacing w:after="0" w:line="240" w:lineRule="auto"/>
        <w:jc w:val="both"/>
        <w:rPr>
          <w:rFonts w:ascii="Calibri" w:hAnsi="Calibri" w:cs="Calibri"/>
          <w:color w:val="000000" w:themeColor="text1"/>
        </w:rPr>
      </w:pPr>
      <w:r w:rsidRPr="004211C9">
        <w:rPr>
          <w:rFonts w:ascii="Calibri" w:hAnsi="Calibri" w:cs="Calibri"/>
          <w:color w:val="000000" w:themeColor="text1"/>
          <w:shd w:val="clear" w:color="auto" w:fill="FFFFFF"/>
        </w:rPr>
        <w:t>Interrogé en 2015 sur sa vision du </w:t>
      </w:r>
      <w:hyperlink r:id="rId13" w:tooltip="Conflit israélo-palestinien" w:history="1">
        <w:r w:rsidRPr="004211C9">
          <w:rPr>
            <w:rStyle w:val="Lienhypertexte"/>
            <w:rFonts w:ascii="Calibri" w:hAnsi="Calibri" w:cs="Calibri"/>
            <w:color w:val="0645AD"/>
            <w:shd w:val="clear" w:color="auto" w:fill="FFFFFF"/>
          </w:rPr>
          <w:t>conflit israélo-palestinien</w:t>
        </w:r>
      </w:hyperlink>
      <w:r w:rsidRPr="004211C9">
        <w:rPr>
          <w:rFonts w:ascii="Calibri" w:hAnsi="Calibri" w:cs="Calibri"/>
          <w:color w:val="202122"/>
          <w:shd w:val="clear" w:color="auto" w:fill="FFFFFF"/>
        </w:rPr>
        <w:t> </w:t>
      </w:r>
      <w:proofErr w:type="gramStart"/>
      <w:r w:rsidRPr="004211C9">
        <w:rPr>
          <w:rFonts w:ascii="Calibri" w:hAnsi="Calibri" w:cs="Calibri"/>
          <w:color w:val="000000" w:themeColor="text1"/>
          <w:shd w:val="clear" w:color="auto" w:fill="FFFFFF"/>
        </w:rPr>
        <w:t>suite à</w:t>
      </w:r>
      <w:proofErr w:type="gramEnd"/>
      <w:r w:rsidRPr="004211C9">
        <w:rPr>
          <w:rFonts w:ascii="Calibri" w:hAnsi="Calibri" w:cs="Calibri"/>
          <w:color w:val="000000" w:themeColor="text1"/>
          <w:shd w:val="clear" w:color="auto" w:fill="FFFFFF"/>
        </w:rPr>
        <w:t xml:space="preserve"> la parution du Tome 5 de son étude sur la </w:t>
      </w:r>
      <w:r w:rsidRPr="004211C9">
        <w:rPr>
          <w:rFonts w:ascii="Calibri" w:hAnsi="Calibri" w:cs="Calibri"/>
          <w:i/>
          <w:iCs/>
          <w:color w:val="000000" w:themeColor="text1"/>
          <w:shd w:val="clear" w:color="auto" w:fill="FFFFFF"/>
        </w:rPr>
        <w:t>Question de Palestine</w:t>
      </w:r>
      <w:r w:rsidRPr="004211C9">
        <w:rPr>
          <w:rFonts w:ascii="Calibri" w:hAnsi="Calibri" w:cs="Calibri"/>
          <w:color w:val="000000" w:themeColor="text1"/>
          <w:shd w:val="clear" w:color="auto" w:fill="FFFFFF"/>
        </w:rPr>
        <w:t> : la Paix impossible (1982-2001), Henry Laurens répond : </w:t>
      </w:r>
      <w:r w:rsidRPr="004211C9">
        <w:rPr>
          <w:rStyle w:val="citation"/>
          <w:rFonts w:ascii="Calibri" w:hAnsi="Calibri" w:cs="Calibri"/>
          <w:color w:val="000000" w:themeColor="text1"/>
          <w:shd w:val="clear" w:color="auto" w:fill="FFFFFF"/>
        </w:rPr>
        <w:t>« </w:t>
      </w:r>
      <w:r w:rsidRPr="004211C9">
        <w:rPr>
          <w:rStyle w:val="citation"/>
          <w:rFonts w:ascii="Calibri" w:hAnsi="Calibri" w:cs="Calibri"/>
          <w:i/>
          <w:iCs/>
          <w:color w:val="000000" w:themeColor="text1"/>
          <w:shd w:val="clear" w:color="auto" w:fill="FFFFFF"/>
        </w:rPr>
        <w:t xml:space="preserve">La diplomatie est l'art du possible et nous avons une opposition entre le rationnel et le raisonnable[. L]es acteurs politiques suivront leur rationalité et pas ce qui est raisonnable. </w:t>
      </w:r>
      <w:r w:rsidRPr="004211C9">
        <w:rPr>
          <w:rStyle w:val="citation"/>
          <w:rFonts w:ascii="Calibri" w:hAnsi="Calibri" w:cs="Calibri"/>
          <w:b/>
          <w:bCs/>
          <w:i/>
          <w:iCs/>
          <w:color w:val="000000" w:themeColor="text1"/>
          <w:shd w:val="clear" w:color="auto" w:fill="FFFFFF"/>
        </w:rPr>
        <w:t xml:space="preserve">Je suis aujourd'hui d'un pessimisme total non seulement sur </w:t>
      </w:r>
      <w:r w:rsidRPr="004211C9">
        <w:rPr>
          <w:rStyle w:val="citation"/>
          <w:rFonts w:ascii="Calibri" w:hAnsi="Calibri" w:cs="Calibri"/>
          <w:b/>
          <w:bCs/>
          <w:i/>
          <w:iCs/>
          <w:color w:val="202122"/>
          <w:shd w:val="clear" w:color="auto" w:fill="FFFFFF"/>
        </w:rPr>
        <w:t>le </w:t>
      </w:r>
      <w:hyperlink r:id="rId14" w:tooltip="Conflit israélo-palestinien" w:history="1">
        <w:r w:rsidRPr="004211C9">
          <w:rPr>
            <w:rStyle w:val="Lienhypertexte"/>
            <w:rFonts w:ascii="Calibri" w:hAnsi="Calibri" w:cs="Calibri"/>
            <w:b/>
            <w:bCs/>
            <w:i/>
            <w:iCs/>
            <w:color w:val="0645AD"/>
            <w:shd w:val="clear" w:color="auto" w:fill="FFFFFF"/>
          </w:rPr>
          <w:t>conflit israélo-palestinien</w:t>
        </w:r>
      </w:hyperlink>
      <w:r w:rsidRPr="004211C9">
        <w:rPr>
          <w:rStyle w:val="citation"/>
          <w:rFonts w:ascii="Calibri" w:hAnsi="Calibri" w:cs="Calibri"/>
          <w:b/>
          <w:bCs/>
          <w:i/>
          <w:iCs/>
          <w:color w:val="202122"/>
          <w:shd w:val="clear" w:color="auto" w:fill="FFFFFF"/>
        </w:rPr>
        <w:t> </w:t>
      </w:r>
      <w:r w:rsidRPr="004211C9">
        <w:rPr>
          <w:rStyle w:val="citation"/>
          <w:rFonts w:ascii="Calibri" w:hAnsi="Calibri" w:cs="Calibri"/>
          <w:b/>
          <w:bCs/>
          <w:i/>
          <w:iCs/>
          <w:color w:val="000000" w:themeColor="text1"/>
          <w:shd w:val="clear" w:color="auto" w:fill="FFFFFF"/>
        </w:rPr>
        <w:t>mais pour l'ensemble de la région</w:t>
      </w:r>
      <w:r w:rsidRPr="004211C9">
        <w:rPr>
          <w:rStyle w:val="citation"/>
          <w:rFonts w:ascii="Calibri" w:hAnsi="Calibri" w:cs="Calibri"/>
          <w:color w:val="000000" w:themeColor="text1"/>
          <w:shd w:val="clear" w:color="auto" w:fill="FFFFFF"/>
        </w:rPr>
        <w:t>. ».</w:t>
      </w:r>
    </w:p>
    <w:p w14:paraId="7EAF548E" w14:textId="4F55BE90" w:rsidR="00E015A4" w:rsidRPr="00CC72F3" w:rsidRDefault="00E015A4" w:rsidP="002825F3">
      <w:pPr>
        <w:spacing w:after="0" w:line="240" w:lineRule="auto"/>
        <w:jc w:val="both"/>
        <w:rPr>
          <w:rFonts w:ascii="Calibri" w:hAnsi="Calibri" w:cs="Calibri"/>
          <w:color w:val="000000" w:themeColor="text1"/>
        </w:rPr>
      </w:pPr>
    </w:p>
    <w:p w14:paraId="277C7940" w14:textId="74E587E0" w:rsidR="004E0AAD" w:rsidRDefault="00CC72F3" w:rsidP="002825F3">
      <w:pPr>
        <w:spacing w:after="0" w:line="240" w:lineRule="auto"/>
        <w:jc w:val="both"/>
        <w:rPr>
          <w:rFonts w:ascii="Calibri" w:hAnsi="Calibri" w:cs="Calibri"/>
          <w:color w:val="000000" w:themeColor="text1"/>
        </w:rPr>
      </w:pPr>
      <w:r w:rsidRPr="00CC72F3">
        <w:rPr>
          <w:rFonts w:ascii="Calibri" w:hAnsi="Calibri" w:cs="Calibri"/>
          <w:color w:val="000000" w:themeColor="text1"/>
        </w:rPr>
        <w:t>Dans le monde musulman, il y a un puissant courant</w:t>
      </w:r>
      <w:r>
        <w:rPr>
          <w:rFonts w:ascii="Calibri" w:hAnsi="Calibri" w:cs="Calibri"/>
          <w:color w:val="000000" w:themeColor="text1"/>
        </w:rPr>
        <w:t>, qui n’est pas que minoritaire,</w:t>
      </w:r>
      <w:r w:rsidRPr="00CC72F3">
        <w:rPr>
          <w:rFonts w:ascii="Calibri" w:hAnsi="Calibri" w:cs="Calibri"/>
          <w:color w:val="000000" w:themeColor="text1"/>
        </w:rPr>
        <w:t xml:space="preserve"> de rejet des valeurs occidentales (de tout</w:t>
      </w:r>
      <w:r>
        <w:rPr>
          <w:rFonts w:ascii="Calibri" w:hAnsi="Calibri" w:cs="Calibri"/>
          <w:color w:val="000000" w:themeColor="text1"/>
        </w:rPr>
        <w:t>es les</w:t>
      </w:r>
      <w:r w:rsidRPr="00CC72F3">
        <w:rPr>
          <w:rFonts w:ascii="Calibri" w:hAnsi="Calibri" w:cs="Calibri"/>
          <w:color w:val="000000" w:themeColor="text1"/>
        </w:rPr>
        <w:t xml:space="preserve"> valeurs humanistes</w:t>
      </w:r>
      <w:r>
        <w:rPr>
          <w:rFonts w:ascii="Calibri" w:hAnsi="Calibri" w:cs="Calibri"/>
          <w:color w:val="000000" w:themeColor="text1"/>
        </w:rPr>
        <w:t xml:space="preserve"> dites</w:t>
      </w:r>
      <w:r w:rsidRPr="00CC72F3">
        <w:rPr>
          <w:rFonts w:ascii="Calibri" w:hAnsi="Calibri" w:cs="Calibri"/>
          <w:color w:val="000000" w:themeColor="text1"/>
        </w:rPr>
        <w:t xml:space="preserve"> </w:t>
      </w:r>
      <w:r>
        <w:rPr>
          <w:rFonts w:ascii="Calibri" w:hAnsi="Calibri" w:cs="Calibri"/>
          <w:color w:val="000000" w:themeColor="text1"/>
        </w:rPr>
        <w:t>« </w:t>
      </w:r>
      <w:r w:rsidRPr="00CC72F3">
        <w:rPr>
          <w:rFonts w:ascii="Calibri" w:hAnsi="Calibri" w:cs="Calibri"/>
          <w:color w:val="000000" w:themeColor="text1"/>
        </w:rPr>
        <w:t>universalistes</w:t>
      </w:r>
      <w:r>
        <w:rPr>
          <w:rFonts w:ascii="Calibri" w:hAnsi="Calibri" w:cs="Calibri"/>
          <w:color w:val="000000" w:themeColor="text1"/>
        </w:rPr>
        <w:t> »</w:t>
      </w:r>
      <w:r w:rsidRPr="00CC72F3">
        <w:rPr>
          <w:rFonts w:ascii="Calibri" w:hAnsi="Calibri" w:cs="Calibri"/>
          <w:color w:val="000000" w:themeColor="text1"/>
        </w:rPr>
        <w:t>), de volonté de victoire totale de l’islam sur l’Occident, jusqu’à sa destruction et à celle d’Israël</w:t>
      </w:r>
      <w:r>
        <w:rPr>
          <w:rFonts w:ascii="Calibri" w:hAnsi="Calibri" w:cs="Calibri"/>
          <w:color w:val="000000" w:themeColor="text1"/>
        </w:rPr>
        <w:t xml:space="preserve"> (jusqu’à ce que « le monde entier soit à Allah » (ou soumis à Allah)</w:t>
      </w:r>
      <w:r w:rsidRPr="00CC72F3">
        <w:rPr>
          <w:rFonts w:ascii="Calibri" w:hAnsi="Calibri" w:cs="Calibri"/>
          <w:color w:val="000000" w:themeColor="text1"/>
        </w:rPr>
        <w:t>.</w:t>
      </w:r>
    </w:p>
    <w:p w14:paraId="249AA1D3" w14:textId="5B3EE275" w:rsidR="00CC72F3" w:rsidRDefault="00CC72F3" w:rsidP="002825F3">
      <w:pPr>
        <w:spacing w:after="0" w:line="240" w:lineRule="auto"/>
        <w:jc w:val="both"/>
        <w:rPr>
          <w:rFonts w:ascii="Calibri" w:hAnsi="Calibri" w:cs="Calibri"/>
          <w:color w:val="000000" w:themeColor="text1"/>
        </w:rPr>
      </w:pPr>
    </w:p>
    <w:p w14:paraId="1682954C" w14:textId="0E73C960" w:rsidR="00CC72F3" w:rsidRDefault="00393E52" w:rsidP="002825F3">
      <w:pPr>
        <w:spacing w:after="0" w:line="240" w:lineRule="auto"/>
        <w:jc w:val="both"/>
        <w:rPr>
          <w:rFonts w:ascii="Calibri" w:hAnsi="Calibri" w:cs="Calibri"/>
          <w:color w:val="000000" w:themeColor="text1"/>
        </w:rPr>
      </w:pPr>
      <w:r>
        <w:rPr>
          <w:rFonts w:ascii="Calibri" w:hAnsi="Calibri" w:cs="Calibri"/>
          <w:color w:val="000000" w:themeColor="text1"/>
        </w:rPr>
        <w:t xml:space="preserve">Même à notre corps défendant, je crains qu’à cause des facteurs exposés, ci-avant, le conflit entre le monde musulman et l’Occident (avec comme abcès de fixation, le </w:t>
      </w:r>
      <w:hyperlink r:id="rId15" w:tooltip="Conflit israélo-palestinien" w:history="1">
        <w:r w:rsidRPr="004211C9">
          <w:rPr>
            <w:rStyle w:val="Lienhypertexte"/>
            <w:rFonts w:ascii="Calibri" w:hAnsi="Calibri" w:cs="Calibri"/>
            <w:color w:val="0645AD"/>
            <w:shd w:val="clear" w:color="auto" w:fill="FFFFFF"/>
          </w:rPr>
          <w:t>conflit israélo-palestinien</w:t>
        </w:r>
      </w:hyperlink>
      <w:r>
        <w:rPr>
          <w:rFonts w:ascii="Calibri" w:hAnsi="Calibri" w:cs="Calibri"/>
          <w:color w:val="000000" w:themeColor="text1"/>
        </w:rPr>
        <w:t>) dure encore très longtemps, durant des siècles.</w:t>
      </w:r>
    </w:p>
    <w:p w14:paraId="34EB6C1B" w14:textId="469F12E3" w:rsidR="00393E52" w:rsidRDefault="00393E52" w:rsidP="00985278">
      <w:pPr>
        <w:spacing w:after="0" w:line="240" w:lineRule="auto"/>
        <w:jc w:val="both"/>
        <w:rPr>
          <w:rFonts w:ascii="Calibri" w:hAnsi="Calibri" w:cs="Calibri"/>
          <w:color w:val="000000" w:themeColor="text1"/>
        </w:rPr>
      </w:pPr>
    </w:p>
    <w:p w14:paraId="5FA46874" w14:textId="1C70B5C2" w:rsidR="00393E52" w:rsidRDefault="00985278" w:rsidP="00985278">
      <w:pPr>
        <w:spacing w:after="0" w:line="240" w:lineRule="auto"/>
        <w:jc w:val="both"/>
        <w:rPr>
          <w:rFonts w:ascii="Calibri" w:hAnsi="Calibri" w:cs="Calibri"/>
          <w:color w:val="000000" w:themeColor="text1"/>
        </w:rPr>
      </w:pPr>
      <w:r>
        <w:rPr>
          <w:rFonts w:ascii="Calibri" w:hAnsi="Calibri" w:cs="Calibri"/>
          <w:color w:val="000000" w:themeColor="text1"/>
        </w:rPr>
        <w:t>Quand un musulman m’affirme :</w:t>
      </w:r>
    </w:p>
    <w:p w14:paraId="2AF981C9" w14:textId="77777777" w:rsidR="00985278" w:rsidRDefault="00985278" w:rsidP="00985278">
      <w:pPr>
        <w:spacing w:after="0" w:line="240" w:lineRule="auto"/>
        <w:jc w:val="both"/>
        <w:rPr>
          <w:rFonts w:ascii="Calibri" w:hAnsi="Calibri" w:cs="Calibri"/>
          <w:color w:val="000000" w:themeColor="text1"/>
        </w:rPr>
      </w:pPr>
    </w:p>
    <w:p w14:paraId="614043D2" w14:textId="77777777" w:rsidR="00985278" w:rsidRPr="00BA0012" w:rsidRDefault="00985278" w:rsidP="00985278">
      <w:pPr>
        <w:spacing w:after="0" w:line="240" w:lineRule="auto"/>
        <w:jc w:val="both"/>
        <w:rPr>
          <w:i/>
          <w:iCs/>
        </w:rPr>
      </w:pPr>
      <w:r>
        <w:rPr>
          <w:rFonts w:ascii="Calibri" w:hAnsi="Calibri" w:cs="Calibri"/>
          <w:color w:val="000000" w:themeColor="text1"/>
        </w:rPr>
        <w:t>« </w:t>
      </w:r>
      <w:r w:rsidRPr="00BA0012">
        <w:rPr>
          <w:b/>
          <w:bCs/>
          <w:i/>
          <w:iCs/>
        </w:rPr>
        <w:t>Cette religion [le vrai islam] depuis mon enfance</w:t>
      </w:r>
      <w:r>
        <w:rPr>
          <w:b/>
          <w:bCs/>
          <w:i/>
          <w:iCs/>
        </w:rPr>
        <w:t>,</w:t>
      </w:r>
      <w:r w:rsidRPr="00BA0012">
        <w:rPr>
          <w:b/>
          <w:bCs/>
          <w:i/>
          <w:iCs/>
        </w:rPr>
        <w:t xml:space="preserve"> c'est la vision [tolérante, laïque] de mon grand-père [imam]</w:t>
      </w:r>
      <w:r w:rsidRPr="00BA0012">
        <w:rPr>
          <w:i/>
          <w:iCs/>
        </w:rPr>
        <w:t xml:space="preserve"> qui m'a permis de trouver ma place ici dans le pacte républicain ! </w:t>
      </w:r>
    </w:p>
    <w:p w14:paraId="7814E278" w14:textId="457D8B1C" w:rsidR="00985278" w:rsidRPr="00BA0012" w:rsidRDefault="00985278" w:rsidP="00985278">
      <w:pPr>
        <w:spacing w:after="0" w:line="240" w:lineRule="auto"/>
        <w:jc w:val="both"/>
        <w:rPr>
          <w:b/>
          <w:i/>
          <w:iCs/>
        </w:rPr>
      </w:pPr>
      <w:r w:rsidRPr="00BA0012">
        <w:rPr>
          <w:b/>
          <w:i/>
          <w:iCs/>
        </w:rPr>
        <w:t>Je considère que l'islam peut, dans son esprit, être laï</w:t>
      </w:r>
      <w:r w:rsidR="00E51D5B">
        <w:rPr>
          <w:b/>
          <w:i/>
          <w:iCs/>
        </w:rPr>
        <w:t>que</w:t>
      </w:r>
      <w:r w:rsidRPr="00BA0012">
        <w:rPr>
          <w:b/>
          <w:i/>
          <w:iCs/>
        </w:rPr>
        <w:t>.</w:t>
      </w:r>
    </w:p>
    <w:p w14:paraId="54411BDD" w14:textId="77777777" w:rsidR="00985278" w:rsidRPr="00BA0012" w:rsidRDefault="00985278" w:rsidP="00985278">
      <w:pPr>
        <w:spacing w:after="0" w:line="240" w:lineRule="auto"/>
        <w:jc w:val="both"/>
        <w:rPr>
          <w:i/>
          <w:iCs/>
        </w:rPr>
      </w:pPr>
      <w:r w:rsidRPr="00BA0012">
        <w:rPr>
          <w:i/>
          <w:iCs/>
        </w:rPr>
        <w:t>Il a fallu 5 siècles au Christianisme pour le devenir et encore à la marge.</w:t>
      </w:r>
    </w:p>
    <w:p w14:paraId="60D6DA4E" w14:textId="7F56DCE1" w:rsidR="00985278" w:rsidRPr="00BA0012" w:rsidRDefault="00985278" w:rsidP="00985278">
      <w:pPr>
        <w:spacing w:after="0" w:line="240" w:lineRule="auto"/>
        <w:jc w:val="both"/>
        <w:rPr>
          <w:i/>
          <w:iCs/>
        </w:rPr>
      </w:pPr>
      <w:r w:rsidRPr="00BA0012">
        <w:rPr>
          <w:i/>
          <w:iCs/>
        </w:rPr>
        <w:t>Il n’y a pas que l’islam qui est intolérant et suprémaciste, en son temps, ce fut aussi le cas de l’église catholique</w:t>
      </w:r>
      <w:r>
        <w:rPr>
          <w:i/>
          <w:iCs/>
        </w:rPr>
        <w:t> :</w:t>
      </w:r>
      <w:r w:rsidRPr="00BA0012">
        <w:rPr>
          <w:i/>
          <w:iCs/>
        </w:rPr>
        <w:t xml:space="preserve"> « Hors de l’église, point de salut »</w:t>
      </w:r>
      <w:r w:rsidR="00050A7D">
        <w:rPr>
          <w:i/>
          <w:iCs/>
        </w:rPr>
        <w:t> »</w:t>
      </w:r>
      <w:r w:rsidRPr="00BA0012">
        <w:rPr>
          <w:i/>
          <w:iCs/>
        </w:rPr>
        <w:t>.</w:t>
      </w:r>
    </w:p>
    <w:p w14:paraId="0DEC558E" w14:textId="0FC10C5B" w:rsidR="00985278" w:rsidRDefault="00985278" w:rsidP="00985278">
      <w:pPr>
        <w:spacing w:after="0" w:line="240" w:lineRule="auto"/>
        <w:jc w:val="both"/>
        <w:rPr>
          <w:rFonts w:ascii="Calibri" w:hAnsi="Calibri" w:cs="Calibri"/>
          <w:color w:val="000000" w:themeColor="text1"/>
        </w:rPr>
      </w:pPr>
    </w:p>
    <w:p w14:paraId="34A63274" w14:textId="7ED990B5" w:rsidR="00E51D5B" w:rsidRDefault="008A04B0" w:rsidP="008A04B0">
      <w:pPr>
        <w:pStyle w:val="Paragraphedeliste"/>
        <w:numPr>
          <w:ilvl w:val="0"/>
          <w:numId w:val="5"/>
        </w:numPr>
        <w:spacing w:after="0" w:line="240" w:lineRule="auto"/>
        <w:jc w:val="both"/>
        <w:rPr>
          <w:rFonts w:ascii="Calibri" w:hAnsi="Calibri" w:cs="Calibri"/>
          <w:color w:val="000000" w:themeColor="text1"/>
        </w:rPr>
      </w:pPr>
      <w:r>
        <w:rPr>
          <w:rFonts w:ascii="Calibri" w:hAnsi="Calibri" w:cs="Calibri"/>
          <w:color w:val="000000" w:themeColor="text1"/>
        </w:rPr>
        <w:t>Je crois qu’il fait preuve d’angélisme</w:t>
      </w:r>
      <w:r w:rsidR="00E51D5B">
        <w:rPr>
          <w:rFonts w:ascii="Calibri" w:hAnsi="Calibri" w:cs="Calibri"/>
          <w:color w:val="000000" w:themeColor="text1"/>
        </w:rPr>
        <w:t xml:space="preserve"> (qu’il ne voit pas la réalité du monde musulman)</w:t>
      </w:r>
      <w:r>
        <w:rPr>
          <w:rFonts w:ascii="Calibri" w:hAnsi="Calibri" w:cs="Calibri"/>
          <w:color w:val="000000" w:themeColor="text1"/>
        </w:rPr>
        <w:t xml:space="preserve">. </w:t>
      </w:r>
    </w:p>
    <w:p w14:paraId="120F227C" w14:textId="4D2D60FB" w:rsidR="00E51D5B" w:rsidRDefault="00E51D5B" w:rsidP="00E51D5B">
      <w:pPr>
        <w:spacing w:after="0" w:line="240" w:lineRule="auto"/>
        <w:jc w:val="both"/>
        <w:rPr>
          <w:rFonts w:ascii="Calibri" w:hAnsi="Calibri" w:cs="Calibri"/>
          <w:color w:val="000000" w:themeColor="text1"/>
        </w:rPr>
      </w:pPr>
    </w:p>
    <w:p w14:paraId="60EE5227" w14:textId="20210114" w:rsidR="00AD2098" w:rsidRDefault="00AD2098" w:rsidP="00E51D5B">
      <w:pPr>
        <w:spacing w:after="0" w:line="240" w:lineRule="auto"/>
        <w:jc w:val="both"/>
        <w:rPr>
          <w:rFonts w:ascii="Calibri" w:hAnsi="Calibri" w:cs="Calibri"/>
          <w:color w:val="000000" w:themeColor="text1"/>
        </w:rPr>
      </w:pPr>
      <w:r>
        <w:t>Que cet ami me dise</w:t>
      </w:r>
      <w:r w:rsidR="002056A8">
        <w:t xml:space="preserve"> alors</w:t>
      </w:r>
      <w:r>
        <w:t xml:space="preserve"> que sont devenus les espoirs de démocratisation, lors des « printemps arabes » ? Qu’est devenue la laïcité dans certains pays qui l’avaient mis en place ? Car elle semble régresse</w:t>
      </w:r>
      <w:r w:rsidR="002056A8">
        <w:t>r</w:t>
      </w:r>
      <w:r>
        <w:t xml:space="preserve"> actuellement en Turquie et Tunisie.</w:t>
      </w:r>
    </w:p>
    <w:p w14:paraId="72CF6BB0" w14:textId="05AC2F52" w:rsidR="00AD2098" w:rsidRDefault="00AD2098" w:rsidP="00E51D5B">
      <w:pPr>
        <w:spacing w:after="0" w:line="240" w:lineRule="auto"/>
        <w:jc w:val="both"/>
        <w:rPr>
          <w:rFonts w:ascii="Calibri" w:hAnsi="Calibri" w:cs="Calibri"/>
          <w:color w:val="000000" w:themeColor="text1"/>
        </w:rPr>
      </w:pPr>
    </w:p>
    <w:p w14:paraId="39A01A02" w14:textId="345D4425" w:rsidR="0066057F" w:rsidRDefault="0066057F" w:rsidP="00E51D5B">
      <w:pPr>
        <w:spacing w:after="0" w:line="240" w:lineRule="auto"/>
        <w:jc w:val="both"/>
        <w:rPr>
          <w:rFonts w:ascii="Calibri" w:hAnsi="Calibri" w:cs="Calibri"/>
          <w:color w:val="000000" w:themeColor="text1"/>
        </w:rPr>
      </w:pPr>
      <w:r>
        <w:rPr>
          <w:rFonts w:ascii="Calibri" w:hAnsi="Calibri" w:cs="Calibri"/>
          <w:color w:val="000000" w:themeColor="text1"/>
        </w:rPr>
        <w:t xml:space="preserve">La constitution tunisienne de 2014 semblait garantir la liberté d’expression. Pourtant, </w:t>
      </w:r>
      <w:r w:rsidRPr="00202A19">
        <w:rPr>
          <w:b/>
          <w:bCs/>
        </w:rPr>
        <w:t>l’étudiante et blogueuse</w:t>
      </w:r>
      <w:r>
        <w:rPr>
          <w:b/>
          <w:bCs/>
        </w:rPr>
        <w:t xml:space="preserve"> </w:t>
      </w:r>
      <w:r w:rsidRPr="00202A19">
        <w:rPr>
          <w:b/>
          <w:bCs/>
        </w:rPr>
        <w:t>tunisienne</w:t>
      </w:r>
      <w:r>
        <w:t>,</w:t>
      </w:r>
      <w:r w:rsidRPr="00202A19">
        <w:rPr>
          <w:b/>
          <w:bCs/>
        </w:rPr>
        <w:t xml:space="preserve"> Emna </w:t>
      </w:r>
      <w:proofErr w:type="spellStart"/>
      <w:r w:rsidRPr="00202A19">
        <w:rPr>
          <w:b/>
          <w:bCs/>
        </w:rPr>
        <w:t>Chargui</w:t>
      </w:r>
      <w:proofErr w:type="spellEnd"/>
      <w:r w:rsidRPr="00DB0CC8">
        <w:t>,</w:t>
      </w:r>
      <w:r>
        <w:t xml:space="preserve"> 27 ans,</w:t>
      </w:r>
      <w:r w:rsidRPr="00DB0CC8">
        <w:t xml:space="preserve"> </w:t>
      </w:r>
      <w:r>
        <w:t xml:space="preserve">a été </w:t>
      </w:r>
      <w:r w:rsidRPr="00DB0CC8">
        <w:t>poursuivie depuis le 4 mai par la justice tunisienne p</w:t>
      </w:r>
      <w:r>
        <w:t>o</w:t>
      </w:r>
      <w:r w:rsidRPr="00DB0CC8">
        <w:t>ur avoir partagé, le 4 mai, sur son mur Facebook</w:t>
      </w:r>
      <w:r>
        <w:t>,</w:t>
      </w:r>
      <w:r w:rsidRPr="00DB0CC8">
        <w:t xml:space="preserve"> une publication sur le coronavirus</w:t>
      </w:r>
      <w:r>
        <w:t xml:space="preserve">, </w:t>
      </w:r>
      <w:r w:rsidRPr="00DB0CC8">
        <w:t>intitulée « sourate Corona</w:t>
      </w:r>
      <w:r>
        <w:t> »</w:t>
      </w:r>
      <w:r w:rsidRPr="00DB0CC8">
        <w:t xml:space="preserve"> parodiant le Coran</w:t>
      </w:r>
      <w:r>
        <w:t xml:space="preserve"> [imitant le style </w:t>
      </w:r>
      <w:r>
        <w:lastRenderedPageBreak/>
        <w:t>des versets du Coran]</w:t>
      </w:r>
      <w:r w:rsidRPr="00DB0CC8">
        <w:t xml:space="preserve">, </w:t>
      </w:r>
      <w:r>
        <w:rPr>
          <w:b/>
          <w:bCs/>
        </w:rPr>
        <w:t>puis</w:t>
      </w:r>
      <w:r w:rsidRPr="00202A19">
        <w:rPr>
          <w:b/>
          <w:bCs/>
        </w:rPr>
        <w:t xml:space="preserve"> condamnée à six mois de prison ferme</w:t>
      </w:r>
      <w:r w:rsidRPr="00DB0CC8">
        <w:t xml:space="preserve">, </w:t>
      </w:r>
      <w:r>
        <w:t xml:space="preserve">le </w:t>
      </w:r>
      <w:r w:rsidRPr="00DB0CC8">
        <w:t>mardi 14 juillet</w:t>
      </w:r>
      <w:r>
        <w:t>,</w:t>
      </w:r>
      <w:r w:rsidRPr="00DB0CC8">
        <w:t xml:space="preserve"> </w:t>
      </w:r>
      <w:r w:rsidRPr="00202A19">
        <w:rPr>
          <w:b/>
          <w:bCs/>
        </w:rPr>
        <w:t>assortis d’une amende de 2 000 dinars (650 €)</w:t>
      </w:r>
      <w:r>
        <w:rPr>
          <w:rStyle w:val="Appelnotedebasdep"/>
        </w:rPr>
        <w:footnoteReference w:id="1"/>
      </w:r>
    </w:p>
    <w:p w14:paraId="37014C0D" w14:textId="77777777" w:rsidR="0066057F" w:rsidRDefault="0066057F" w:rsidP="00E51D5B">
      <w:pPr>
        <w:spacing w:after="0" w:line="240" w:lineRule="auto"/>
        <w:jc w:val="both"/>
        <w:rPr>
          <w:rFonts w:ascii="Calibri" w:hAnsi="Calibri" w:cs="Calibri"/>
          <w:color w:val="000000" w:themeColor="text1"/>
        </w:rPr>
      </w:pPr>
    </w:p>
    <w:p w14:paraId="397E84F5" w14:textId="63F4CAAE" w:rsidR="00E51D5B" w:rsidRDefault="008A04B0" w:rsidP="00E51D5B">
      <w:pPr>
        <w:spacing w:after="0" w:line="240" w:lineRule="auto"/>
        <w:jc w:val="both"/>
        <w:rPr>
          <w:rFonts w:ascii="Calibri" w:hAnsi="Calibri" w:cs="Calibri"/>
          <w:color w:val="000000" w:themeColor="text1"/>
        </w:rPr>
      </w:pPr>
      <w:r w:rsidRPr="00E51D5B">
        <w:rPr>
          <w:rFonts w:ascii="Calibri" w:hAnsi="Calibri" w:cs="Calibri"/>
          <w:color w:val="000000" w:themeColor="text1"/>
        </w:rPr>
        <w:t>Que ceux tiennent ce discours</w:t>
      </w:r>
      <w:r w:rsidR="002056A8">
        <w:rPr>
          <w:rFonts w:ascii="Calibri" w:hAnsi="Calibri" w:cs="Calibri"/>
          <w:color w:val="000000" w:themeColor="text1"/>
        </w:rPr>
        <w:t>, dont mon ami,</w:t>
      </w:r>
      <w:r w:rsidRPr="00E51D5B">
        <w:rPr>
          <w:rFonts w:ascii="Calibri" w:hAnsi="Calibri" w:cs="Calibri"/>
          <w:color w:val="000000" w:themeColor="text1"/>
        </w:rPr>
        <w:t xml:space="preserve"> _ celui de l’islam dit libéral _ m’expliquent pourquoi toutes les tentatives pour faire évoluer l’islam vers l’égalité stricte entre tous (entre musulmans, non-musulmans y compris</w:t>
      </w:r>
      <w:r w:rsidR="00E51D5B">
        <w:rPr>
          <w:rFonts w:ascii="Calibri" w:hAnsi="Calibri" w:cs="Calibri"/>
          <w:color w:val="000000" w:themeColor="text1"/>
        </w:rPr>
        <w:t xml:space="preserve"> avec ceux</w:t>
      </w:r>
      <w:r w:rsidRPr="00E51D5B">
        <w:rPr>
          <w:rFonts w:ascii="Calibri" w:hAnsi="Calibri" w:cs="Calibri"/>
          <w:color w:val="000000" w:themeColor="text1"/>
        </w:rPr>
        <w:t xml:space="preserve"> apostats</w:t>
      </w:r>
      <w:r w:rsidR="00E51D5B">
        <w:rPr>
          <w:rFonts w:ascii="Calibri" w:hAnsi="Calibri" w:cs="Calibri"/>
          <w:color w:val="000000" w:themeColor="text1"/>
        </w:rPr>
        <w:t xml:space="preserve"> et/ou</w:t>
      </w:r>
      <w:r w:rsidRPr="00E51D5B">
        <w:rPr>
          <w:rFonts w:ascii="Calibri" w:hAnsi="Calibri" w:cs="Calibri"/>
          <w:color w:val="000000" w:themeColor="text1"/>
        </w:rPr>
        <w:t xml:space="preserve"> athées, entre hommes et femmes</w:t>
      </w:r>
      <w:r w:rsidR="00E51D5B">
        <w:rPr>
          <w:rFonts w:ascii="Calibri" w:hAnsi="Calibri" w:cs="Calibri"/>
          <w:color w:val="000000" w:themeColor="text1"/>
        </w:rPr>
        <w:t xml:space="preserve"> …</w:t>
      </w:r>
      <w:r w:rsidRPr="00E51D5B">
        <w:rPr>
          <w:rFonts w:ascii="Calibri" w:hAnsi="Calibri" w:cs="Calibri"/>
          <w:color w:val="000000" w:themeColor="text1"/>
        </w:rPr>
        <w:t xml:space="preserve">), vers plus d’humanisme, ont toujours échoué ? [5]. </w:t>
      </w:r>
    </w:p>
    <w:p w14:paraId="41106F58" w14:textId="77777777" w:rsidR="002056A8" w:rsidRDefault="002056A8" w:rsidP="00E51D5B">
      <w:pPr>
        <w:spacing w:after="0" w:line="240" w:lineRule="auto"/>
        <w:jc w:val="both"/>
        <w:rPr>
          <w:rFonts w:ascii="Calibri" w:hAnsi="Calibri" w:cs="Calibri"/>
          <w:color w:val="000000" w:themeColor="text1"/>
        </w:rPr>
      </w:pPr>
    </w:p>
    <w:p w14:paraId="6F19AB0F" w14:textId="22F0202F" w:rsidR="004E0AAD" w:rsidRPr="00E51D5B" w:rsidRDefault="008A04B0" w:rsidP="00E51D5B">
      <w:pPr>
        <w:spacing w:after="0" w:line="240" w:lineRule="auto"/>
        <w:jc w:val="both"/>
        <w:rPr>
          <w:rFonts w:ascii="Calibri" w:hAnsi="Calibri" w:cs="Calibri"/>
          <w:color w:val="000000" w:themeColor="text1"/>
        </w:rPr>
      </w:pPr>
      <w:r w:rsidRPr="00E51D5B">
        <w:rPr>
          <w:rFonts w:ascii="Calibri" w:hAnsi="Calibri" w:cs="Calibri"/>
          <w:color w:val="000000" w:themeColor="text1"/>
        </w:rPr>
        <w:t>Pourquoi tous ceux qui ont voulu contribuer à cette évolution dans le monde musulmans ont tous été persécutés et/ou tués ? (</w:t>
      </w:r>
      <w:r w:rsidR="00E51D5B">
        <w:rPr>
          <w:rFonts w:ascii="Calibri" w:hAnsi="Calibri" w:cs="Calibri"/>
          <w:color w:val="000000" w:themeColor="text1"/>
        </w:rPr>
        <w:t>Car l</w:t>
      </w:r>
      <w:r w:rsidRPr="00E51D5B">
        <w:rPr>
          <w:rFonts w:ascii="Calibri" w:hAnsi="Calibri" w:cs="Calibri"/>
          <w:color w:val="000000" w:themeColor="text1"/>
        </w:rPr>
        <w:t>a liste</w:t>
      </w:r>
      <w:r w:rsidR="00E51D5B" w:rsidRPr="00E51D5B">
        <w:rPr>
          <w:rFonts w:ascii="Calibri" w:hAnsi="Calibri" w:cs="Calibri"/>
          <w:color w:val="000000" w:themeColor="text1"/>
        </w:rPr>
        <w:t xml:space="preserve"> des persécutés pour leurs idées, dans le monde musulmans,</w:t>
      </w:r>
      <w:r w:rsidRPr="00E51D5B">
        <w:rPr>
          <w:rFonts w:ascii="Calibri" w:hAnsi="Calibri" w:cs="Calibri"/>
          <w:color w:val="000000" w:themeColor="text1"/>
        </w:rPr>
        <w:t xml:space="preserve"> est</w:t>
      </w:r>
      <w:r w:rsidR="00E51D5B" w:rsidRPr="00E51D5B">
        <w:rPr>
          <w:rFonts w:ascii="Calibri" w:hAnsi="Calibri" w:cs="Calibri"/>
          <w:color w:val="000000" w:themeColor="text1"/>
        </w:rPr>
        <w:t xml:space="preserve"> très</w:t>
      </w:r>
      <w:r w:rsidRPr="00E51D5B">
        <w:rPr>
          <w:rFonts w:ascii="Calibri" w:hAnsi="Calibri" w:cs="Calibri"/>
          <w:color w:val="000000" w:themeColor="text1"/>
        </w:rPr>
        <w:t xml:space="preserve"> longue).</w:t>
      </w:r>
    </w:p>
    <w:p w14:paraId="2B5C5601" w14:textId="2A09CB6F" w:rsidR="00050A7D" w:rsidRDefault="00050A7D" w:rsidP="002825F3">
      <w:pPr>
        <w:spacing w:after="0" w:line="240" w:lineRule="auto"/>
        <w:jc w:val="both"/>
        <w:rPr>
          <w:rFonts w:ascii="Calibri" w:hAnsi="Calibri" w:cs="Calibri"/>
        </w:rPr>
      </w:pPr>
    </w:p>
    <w:p w14:paraId="4BC0A5D6" w14:textId="40F0B079" w:rsidR="008A04B0" w:rsidRDefault="00896F48" w:rsidP="002825F3">
      <w:pPr>
        <w:spacing w:after="0" w:line="240" w:lineRule="auto"/>
        <w:jc w:val="both"/>
        <w:rPr>
          <w:rFonts w:ascii="Calibri" w:hAnsi="Calibri" w:cs="Calibri"/>
        </w:rPr>
      </w:pPr>
      <w:r>
        <w:rPr>
          <w:rFonts w:ascii="Calibri" w:hAnsi="Calibri" w:cs="Calibri"/>
        </w:rPr>
        <w:t>Quand j’affirme que « </w:t>
      </w:r>
      <w:r w:rsidRPr="00896F48">
        <w:rPr>
          <w:rFonts w:ascii="Calibri" w:hAnsi="Calibri" w:cs="Calibri"/>
          <w:i/>
          <w:iCs/>
        </w:rPr>
        <w:t>l’Islam, le Coran contribuent à ce que le monde musulman n’évolue pas, se sclérose, devienne arriéré et rétrograde</w:t>
      </w:r>
      <w:r>
        <w:rPr>
          <w:rFonts w:ascii="Calibri" w:hAnsi="Calibri" w:cs="Calibri"/>
        </w:rPr>
        <w:t> », c’est à cause de la persistance des inégalités, exposés ci-avant, de l’absence de liberté de pensée / de conscience, d’expression, dans les pays musulmans.</w:t>
      </w:r>
    </w:p>
    <w:p w14:paraId="6CAEF59C" w14:textId="0F1151D8" w:rsidR="00896F48" w:rsidRDefault="00896F48" w:rsidP="002825F3">
      <w:pPr>
        <w:spacing w:after="0" w:line="240" w:lineRule="auto"/>
        <w:jc w:val="both"/>
        <w:rPr>
          <w:rFonts w:ascii="Calibri" w:hAnsi="Calibri" w:cs="Calibri"/>
        </w:rPr>
      </w:pPr>
    </w:p>
    <w:p w14:paraId="267D7BCD" w14:textId="2E8C5FA8" w:rsidR="00896F48" w:rsidRDefault="00896F48" w:rsidP="002825F3">
      <w:pPr>
        <w:spacing w:after="0" w:line="240" w:lineRule="auto"/>
        <w:jc w:val="both"/>
        <w:rPr>
          <w:rFonts w:ascii="Calibri" w:hAnsi="Calibri" w:cs="Calibri"/>
        </w:rPr>
      </w:pPr>
      <w:r>
        <w:rPr>
          <w:rFonts w:ascii="Calibri" w:hAnsi="Calibri" w:cs="Calibri"/>
        </w:rPr>
        <w:t>Même s’il y aura, un jour, des astronautes femmes, issu</w:t>
      </w:r>
      <w:r w:rsidR="002056A8">
        <w:rPr>
          <w:rFonts w:ascii="Calibri" w:hAnsi="Calibri" w:cs="Calibri"/>
        </w:rPr>
        <w:t>e</w:t>
      </w:r>
      <w:r>
        <w:rPr>
          <w:rFonts w:ascii="Calibri" w:hAnsi="Calibri" w:cs="Calibri"/>
        </w:rPr>
        <w:t>s du monde musulman, je ne me contenterais pas de cette avancée.</w:t>
      </w:r>
    </w:p>
    <w:p w14:paraId="27A26151" w14:textId="3CE55488" w:rsidR="00896F48" w:rsidRDefault="00896F48" w:rsidP="002825F3">
      <w:pPr>
        <w:spacing w:after="0" w:line="240" w:lineRule="auto"/>
        <w:jc w:val="both"/>
        <w:rPr>
          <w:rFonts w:ascii="Calibri" w:hAnsi="Calibri" w:cs="Calibri"/>
        </w:rPr>
      </w:pPr>
    </w:p>
    <w:p w14:paraId="125C9458" w14:textId="175DAB5A" w:rsidR="00896F48" w:rsidRDefault="00896F48" w:rsidP="002825F3">
      <w:pPr>
        <w:spacing w:after="0" w:line="240" w:lineRule="auto"/>
        <w:jc w:val="both"/>
        <w:rPr>
          <w:rFonts w:ascii="Calibri" w:hAnsi="Calibri" w:cs="Calibri"/>
        </w:rPr>
      </w:pPr>
      <w:r>
        <w:rPr>
          <w:rFonts w:ascii="Calibri" w:hAnsi="Calibri" w:cs="Calibri"/>
        </w:rPr>
        <w:t>Par exemple, l’égalité homme et femme est inscrite dans la constitution tunisienne de 2014.</w:t>
      </w:r>
      <w:r w:rsidR="002056A8">
        <w:rPr>
          <w:rFonts w:ascii="Calibri" w:hAnsi="Calibri" w:cs="Calibri"/>
        </w:rPr>
        <w:t xml:space="preserve"> </w:t>
      </w:r>
      <w:r w:rsidR="0066057F">
        <w:rPr>
          <w:rFonts w:ascii="Calibri" w:hAnsi="Calibri" w:cs="Calibri"/>
        </w:rPr>
        <w:t>Or</w:t>
      </w:r>
      <w:r w:rsidR="002D32C7">
        <w:rPr>
          <w:rFonts w:ascii="Calibri" w:hAnsi="Calibri" w:cs="Calibri"/>
        </w:rPr>
        <w:t>,</w:t>
      </w:r>
      <w:r>
        <w:rPr>
          <w:rFonts w:ascii="Calibri" w:hAnsi="Calibri" w:cs="Calibri"/>
        </w:rPr>
        <w:t xml:space="preserve"> en 202</w:t>
      </w:r>
      <w:r w:rsidR="0066057F">
        <w:rPr>
          <w:rFonts w:ascii="Calibri" w:hAnsi="Calibri" w:cs="Calibri"/>
        </w:rPr>
        <w:t>0</w:t>
      </w:r>
      <w:r>
        <w:rPr>
          <w:rFonts w:ascii="Calibri" w:hAnsi="Calibri" w:cs="Calibri"/>
        </w:rPr>
        <w:t>,</w:t>
      </w:r>
      <w:r w:rsidR="0066057F">
        <w:rPr>
          <w:rFonts w:ascii="Calibri" w:hAnsi="Calibri" w:cs="Calibri"/>
        </w:rPr>
        <w:t xml:space="preserve"> </w:t>
      </w:r>
      <w:r w:rsidR="0066057F" w:rsidRPr="0066057F">
        <w:t>le président</w:t>
      </w:r>
      <w:r w:rsidR="0066057F">
        <w:t xml:space="preserve"> tunisien a</w:t>
      </w:r>
      <w:r w:rsidR="0066057F" w:rsidRPr="0066057F">
        <w:t xml:space="preserve"> enterr</w:t>
      </w:r>
      <w:r w:rsidR="0066057F">
        <w:t>é</w:t>
      </w:r>
      <w:r w:rsidR="0066057F" w:rsidRPr="0066057F">
        <w:t xml:space="preserve"> le projet d’égalité hommes-femmes en matière d’héritage</w:t>
      </w:r>
      <w:r w:rsidRPr="0066057F">
        <w:rPr>
          <w:rFonts w:ascii="Calibri" w:hAnsi="Calibri" w:cs="Calibri"/>
        </w:rPr>
        <w:t xml:space="preserve"> </w:t>
      </w:r>
      <w:r w:rsidR="0066057F">
        <w:rPr>
          <w:rFonts w:ascii="Calibri" w:hAnsi="Calibri" w:cs="Calibri"/>
        </w:rPr>
        <w:t>[8].</w:t>
      </w:r>
    </w:p>
    <w:p w14:paraId="7F8354B6" w14:textId="77777777" w:rsidR="002056A8" w:rsidRDefault="002056A8" w:rsidP="002825F3">
      <w:pPr>
        <w:spacing w:after="0" w:line="240" w:lineRule="auto"/>
        <w:jc w:val="both"/>
        <w:rPr>
          <w:rFonts w:ascii="Calibri" w:hAnsi="Calibri" w:cs="Calibri"/>
        </w:rPr>
      </w:pPr>
    </w:p>
    <w:p w14:paraId="36F2BD06" w14:textId="7CA36521" w:rsidR="0066057F" w:rsidRPr="0066057F" w:rsidRDefault="0066057F" w:rsidP="002825F3">
      <w:pPr>
        <w:spacing w:after="0" w:line="240" w:lineRule="auto"/>
        <w:jc w:val="both"/>
        <w:rPr>
          <w:rFonts w:ascii="Calibri" w:hAnsi="Calibri" w:cs="Calibri"/>
        </w:rPr>
      </w:pPr>
      <w:r>
        <w:rPr>
          <w:rFonts w:ascii="Calibri" w:hAnsi="Calibri" w:cs="Calibri"/>
        </w:rPr>
        <w:t>Trouvez-moi un seul pays musulman garantissant la stricte égalité, au niveau du droit, entre hommes et femmes (par exemple, au niveau de l’héritage, de la valeur du témoignage d’une femme face à un homme, dans un procès …) ?</w:t>
      </w:r>
    </w:p>
    <w:p w14:paraId="0686A361" w14:textId="763684F2" w:rsidR="00896F48" w:rsidRDefault="00896F48" w:rsidP="002825F3">
      <w:pPr>
        <w:spacing w:after="0" w:line="240" w:lineRule="auto"/>
        <w:jc w:val="both"/>
        <w:rPr>
          <w:rFonts w:ascii="Calibri" w:hAnsi="Calibri" w:cs="Calibri"/>
        </w:rPr>
      </w:pPr>
    </w:p>
    <w:p w14:paraId="24972769" w14:textId="436F507B" w:rsidR="00896F48" w:rsidRDefault="00896F48" w:rsidP="002825F3">
      <w:pPr>
        <w:spacing w:after="0" w:line="240" w:lineRule="auto"/>
        <w:jc w:val="both"/>
        <w:rPr>
          <w:rFonts w:ascii="Calibri" w:hAnsi="Calibri" w:cs="Calibri"/>
        </w:rPr>
      </w:pPr>
      <w:r>
        <w:rPr>
          <w:rFonts w:ascii="Calibri" w:hAnsi="Calibri" w:cs="Calibri"/>
        </w:rPr>
        <w:t>Je ne critiquerais plus l’islam quand ces objectifs humanistes</w:t>
      </w:r>
      <w:r w:rsidR="0066057F">
        <w:rPr>
          <w:rFonts w:ascii="Calibri" w:hAnsi="Calibri" w:cs="Calibri"/>
        </w:rPr>
        <w:t>, que j’ai cités ci-avant,</w:t>
      </w:r>
      <w:r>
        <w:rPr>
          <w:rFonts w:ascii="Calibri" w:hAnsi="Calibri" w:cs="Calibri"/>
        </w:rPr>
        <w:t xml:space="preserve"> seront atteints.</w:t>
      </w:r>
    </w:p>
    <w:p w14:paraId="206F64D0" w14:textId="77777777" w:rsidR="0066057F" w:rsidRPr="004211C9" w:rsidRDefault="0066057F" w:rsidP="002825F3">
      <w:pPr>
        <w:spacing w:after="0" w:line="240" w:lineRule="auto"/>
        <w:jc w:val="both"/>
        <w:rPr>
          <w:rFonts w:ascii="Calibri" w:hAnsi="Calibri" w:cs="Calibri"/>
        </w:rPr>
      </w:pPr>
    </w:p>
    <w:p w14:paraId="05F0726B" w14:textId="37B0D672" w:rsidR="001E5423" w:rsidRDefault="001E5423" w:rsidP="001E5423">
      <w:pPr>
        <w:pStyle w:val="Titre1"/>
      </w:pPr>
      <w:bookmarkStart w:id="2" w:name="_Toc66448966"/>
      <w:r>
        <w:t>Bibliographie</w:t>
      </w:r>
      <w:bookmarkEnd w:id="2"/>
    </w:p>
    <w:p w14:paraId="161FACE2" w14:textId="583808EE" w:rsidR="001E5423" w:rsidRDefault="001E5423" w:rsidP="002825F3">
      <w:pPr>
        <w:spacing w:after="0" w:line="240" w:lineRule="auto"/>
        <w:jc w:val="both"/>
      </w:pPr>
    </w:p>
    <w:p w14:paraId="78BB8074" w14:textId="71EE87F3" w:rsidR="001E5423" w:rsidRDefault="001E5423" w:rsidP="002825F3">
      <w:pPr>
        <w:spacing w:after="0" w:line="240" w:lineRule="auto"/>
        <w:jc w:val="both"/>
      </w:pPr>
      <w:r>
        <w:t>[1]</w:t>
      </w:r>
      <w:r w:rsidRPr="001E5423">
        <w:t xml:space="preserve"> </w:t>
      </w:r>
      <w:hyperlink r:id="rId16" w:history="1">
        <w:r w:rsidRPr="00015D5F">
          <w:rPr>
            <w:rStyle w:val="Lienhypertexte"/>
          </w:rPr>
          <w:t>https://maryamnamazie.com/le-droit-de-critiquer-lislam-est-crucial-pour-nous-athees-de-culture-musulmane-lexpress-1-november-2020/</w:t>
        </w:r>
      </w:hyperlink>
      <w:r>
        <w:t xml:space="preserve"> </w:t>
      </w:r>
    </w:p>
    <w:p w14:paraId="394C2C1B" w14:textId="5A9704B1" w:rsidR="00E2704C" w:rsidRDefault="001E5423" w:rsidP="00E2704C">
      <w:pPr>
        <w:spacing w:after="0" w:line="240" w:lineRule="auto"/>
        <w:jc w:val="both"/>
      </w:pPr>
      <w:r>
        <w:t xml:space="preserve">[2] </w:t>
      </w:r>
      <w:proofErr w:type="spellStart"/>
      <w:r w:rsidR="00E2704C" w:rsidRPr="009552C5">
        <w:rPr>
          <w:i/>
          <w:iCs/>
        </w:rPr>
        <w:t>Islamo-gauchisme</w:t>
      </w:r>
      <w:proofErr w:type="spellEnd"/>
      <w:r w:rsidR="009552C5">
        <w:rPr>
          <w:i/>
          <w:iCs/>
        </w:rPr>
        <w:t xml:space="preserve"> : </w:t>
      </w:r>
      <w:r w:rsidR="00E2704C" w:rsidRPr="009552C5">
        <w:rPr>
          <w:i/>
          <w:iCs/>
        </w:rPr>
        <w:t>quand les censeurs crient à la censure</w:t>
      </w:r>
      <w:r w:rsidR="00E2704C">
        <w:t xml:space="preserve">, </w:t>
      </w:r>
      <w:hyperlink r:id="rId17" w:history="1">
        <w:r w:rsidR="00E2704C" w:rsidRPr="00015D5F">
          <w:rPr>
            <w:rStyle w:val="Lienhypertexte"/>
          </w:rPr>
          <w:t>https://www.revuedesdeuxmondes.fr/islamo-gauchisme-et-universite-quand-les-censeurs-crient-a-la-censure/</w:t>
        </w:r>
      </w:hyperlink>
      <w:r w:rsidR="00E2704C">
        <w:t xml:space="preserve"> </w:t>
      </w:r>
    </w:p>
    <w:p w14:paraId="66E27B66" w14:textId="3D603880" w:rsidR="001E5423" w:rsidRDefault="00E2704C" w:rsidP="00E2704C">
      <w:pPr>
        <w:spacing w:after="0" w:line="240" w:lineRule="auto"/>
        <w:jc w:val="both"/>
      </w:pPr>
      <w:r>
        <w:t xml:space="preserve">La Revue des deux Mondes : « </w:t>
      </w:r>
      <w:r w:rsidRPr="00E2704C">
        <w:rPr>
          <w:i/>
          <w:iCs/>
        </w:rPr>
        <w:t>L’</w:t>
      </w:r>
      <w:proofErr w:type="spellStart"/>
      <w:r w:rsidRPr="00E2704C">
        <w:rPr>
          <w:i/>
          <w:iCs/>
        </w:rPr>
        <w:t>islamo-gauchisme</w:t>
      </w:r>
      <w:proofErr w:type="spellEnd"/>
      <w:r w:rsidRPr="00E2704C">
        <w:rPr>
          <w:i/>
          <w:iCs/>
        </w:rPr>
        <w:t xml:space="preserve"> moderne est l’expression d’une alliance entre une gauche dévoyée ayant oublié depuis belle lurette que la religion est l’opium du peuple et les nouveaux « opprimés » que constituent à ses yeux les masses musulmanes, nouveau prolétariat fantasmatique. L’incarnation parfaite en fut longtemps le duo </w:t>
      </w:r>
      <w:proofErr w:type="spellStart"/>
      <w:r w:rsidRPr="00E2704C">
        <w:rPr>
          <w:i/>
          <w:iCs/>
        </w:rPr>
        <w:t>Edwy</w:t>
      </w:r>
      <w:proofErr w:type="spellEnd"/>
      <w:r w:rsidRPr="00E2704C">
        <w:rPr>
          <w:i/>
          <w:iCs/>
        </w:rPr>
        <w:t xml:space="preserve"> </w:t>
      </w:r>
      <w:proofErr w:type="spellStart"/>
      <w:r w:rsidRPr="00E2704C">
        <w:rPr>
          <w:i/>
          <w:iCs/>
        </w:rPr>
        <w:t>Plenel</w:t>
      </w:r>
      <w:proofErr w:type="spellEnd"/>
      <w:r w:rsidRPr="00E2704C">
        <w:rPr>
          <w:i/>
          <w:iCs/>
        </w:rPr>
        <w:t xml:space="preserve"> et Tariq Ramadan, alliance du trotskisme et de l’islam politique des Frères musulmans, trop heureux d’avoir trouvé dans les idiots utiles du gauchisme des amis défendant le totalitarisme islamique, le relativisme culturel et l’abandon de la laïcité et des droits des femmes</w:t>
      </w:r>
      <w:r>
        <w:t> ».</w:t>
      </w:r>
    </w:p>
    <w:p w14:paraId="2F6453C1" w14:textId="7DB4CF4E" w:rsidR="006C355F" w:rsidRDefault="006C355F" w:rsidP="00E2704C">
      <w:pPr>
        <w:spacing w:after="0" w:line="240" w:lineRule="auto"/>
        <w:jc w:val="both"/>
      </w:pPr>
      <w:r>
        <w:t xml:space="preserve">[3] </w:t>
      </w:r>
      <w:r w:rsidRPr="006C355F">
        <w:rPr>
          <w:i/>
          <w:iCs/>
        </w:rPr>
        <w:t>« L’UNEF veut-elle un nouveau Samuel Paty ? »,</w:t>
      </w:r>
      <w:r w:rsidRPr="006C355F">
        <w:t xml:space="preserve"> par Pierre Jourde, </w:t>
      </w:r>
      <w:hyperlink r:id="rId18" w:history="1">
        <w:r w:rsidRPr="00015D5F">
          <w:rPr>
            <w:rStyle w:val="Lienhypertexte"/>
          </w:rPr>
          <w:t>https://www.nouvelobs.com/les-chroniques-de-pierre-jourde/20210310.OBS41215/l-unef-veut-elle-un-nouveau-samuel-paty-par-pierre-jourde.amp</w:t>
        </w:r>
      </w:hyperlink>
      <w:r>
        <w:t xml:space="preserve"> </w:t>
      </w:r>
    </w:p>
    <w:p w14:paraId="1C81EF74" w14:textId="5381A0A8" w:rsidR="009F6005" w:rsidRDefault="009F6005" w:rsidP="00E2704C">
      <w:pPr>
        <w:spacing w:after="0" w:line="240" w:lineRule="auto"/>
        <w:jc w:val="both"/>
      </w:pPr>
      <w:r>
        <w:t xml:space="preserve">[4] </w:t>
      </w:r>
      <w:proofErr w:type="spellStart"/>
      <w:r w:rsidRPr="009F6005">
        <w:rPr>
          <w:i/>
          <w:iCs/>
        </w:rPr>
        <w:t>Islamo-gauchisme</w:t>
      </w:r>
      <w:proofErr w:type="spellEnd"/>
      <w:r w:rsidRPr="009F6005">
        <w:rPr>
          <w:i/>
          <w:iCs/>
        </w:rPr>
        <w:t xml:space="preserve"> : « Cette gauche européenne qui aime Zarqaoui et déteste Taha Hussein »,</w:t>
      </w:r>
      <w:r w:rsidRPr="009F6005">
        <w:t xml:space="preserve"> </w:t>
      </w:r>
      <w:hyperlink r:id="rId19" w:history="1">
        <w:r w:rsidRPr="00015D5F">
          <w:rPr>
            <w:rStyle w:val="Lienhypertexte"/>
          </w:rPr>
          <w:t>http://mlouizi.unblog.fr/2021/03/07/cette-gauche-europeenne-qui-aime-zarqaoui-et-deteste-taha-hussein/</w:t>
        </w:r>
      </w:hyperlink>
      <w:r>
        <w:t xml:space="preserve"> </w:t>
      </w:r>
    </w:p>
    <w:p w14:paraId="3B25FEB7" w14:textId="77777777" w:rsidR="00C63667" w:rsidRDefault="004211C9" w:rsidP="00C63667">
      <w:pPr>
        <w:spacing w:after="0" w:line="240" w:lineRule="auto"/>
        <w:jc w:val="both"/>
      </w:pPr>
      <w:r>
        <w:t xml:space="preserve">[5] </w:t>
      </w:r>
      <w:r w:rsidR="00C63667" w:rsidRPr="00A717A9">
        <w:rPr>
          <w:i/>
          <w:iCs/>
        </w:rPr>
        <w:t>L’échec de toutes les tentatives de réforme de l’islam</w:t>
      </w:r>
      <w:r w:rsidR="00C63667" w:rsidRPr="00A717A9">
        <w:t xml:space="preserve">, Benjamin LISAN, le 2/11/2020, 75 pages, </w:t>
      </w:r>
      <w:hyperlink r:id="rId20" w:history="1">
        <w:r w:rsidR="00C63667" w:rsidRPr="00551B0D">
          <w:rPr>
            <w:rStyle w:val="Lienhypertexte"/>
          </w:rPr>
          <w:t>http://benjamin.lisan.free.fr/jardin.secret/EcritsPolitiquesetPhilosophiques/SurIslam/echec_de_toutes_les_tentatives_de_reforme_de_l-islam.htm</w:t>
        </w:r>
      </w:hyperlink>
      <w:r w:rsidR="00C63667">
        <w:t xml:space="preserve"> </w:t>
      </w:r>
    </w:p>
    <w:p w14:paraId="2EFD3808" w14:textId="569EF7CE" w:rsidR="004211C9" w:rsidRDefault="00D434B2" w:rsidP="00E2704C">
      <w:pPr>
        <w:spacing w:after="0" w:line="240" w:lineRule="auto"/>
        <w:jc w:val="both"/>
        <w:rPr>
          <w:rFonts w:ascii="Calibri" w:hAnsi="Calibri" w:cs="Calibri"/>
          <w:color w:val="202122"/>
          <w:shd w:val="clear" w:color="auto" w:fill="FFFFFF"/>
        </w:rPr>
      </w:pPr>
      <w:r w:rsidRPr="00D434B2">
        <w:rPr>
          <w:rFonts w:ascii="Calibri" w:hAnsi="Calibri" w:cs="Calibri"/>
        </w:rPr>
        <w:t xml:space="preserve">[6] </w:t>
      </w:r>
      <w:hyperlink r:id="rId21" w:history="1">
        <w:r w:rsidRPr="00D434B2">
          <w:rPr>
            <w:rStyle w:val="Lienhypertexte"/>
            <w:rFonts w:ascii="Calibri" w:hAnsi="Calibri" w:cs="Calibri"/>
            <w:i/>
            <w:iCs/>
            <w:color w:val="3366BB"/>
            <w:shd w:val="clear" w:color="auto" w:fill="FFFFFF"/>
          </w:rPr>
          <w:t>Henry Laurens : « Je suis aujourd’hui d’un pessimisme total sur le conflit israélo-palestinien et la région »</w:t>
        </w:r>
      </w:hyperlink>
      <w:r w:rsidRPr="00D434B2">
        <w:rPr>
          <w:rFonts w:ascii="Calibri" w:hAnsi="Calibri" w:cs="Calibri"/>
          <w:color w:val="202122"/>
          <w:shd w:val="clear" w:color="auto" w:fill="FFFFFF"/>
        </w:rPr>
        <w:t>, L'Orient-Le Jour, 27 octobre 2015</w:t>
      </w:r>
      <w:r>
        <w:rPr>
          <w:rFonts w:ascii="Calibri" w:hAnsi="Calibri" w:cs="Calibri"/>
          <w:color w:val="202122"/>
          <w:shd w:val="clear" w:color="auto" w:fill="FFFFFF"/>
        </w:rPr>
        <w:t xml:space="preserve">, </w:t>
      </w:r>
      <w:hyperlink r:id="rId22" w:history="1">
        <w:r w:rsidRPr="00015D5F">
          <w:rPr>
            <w:rStyle w:val="Lienhypertexte"/>
            <w:rFonts w:ascii="Calibri" w:hAnsi="Calibri" w:cs="Calibri"/>
            <w:shd w:val="clear" w:color="auto" w:fill="FFFFFF"/>
          </w:rPr>
          <w:t>https://www.lorientlejour.com/article/951732/henry-laurens-je-suis-aujourdhui-dun-pessimisme-total-sur-le-conflit-israelo-palestinien-et-la-region-.html</w:t>
        </w:r>
      </w:hyperlink>
      <w:r>
        <w:rPr>
          <w:rFonts w:ascii="Calibri" w:hAnsi="Calibri" w:cs="Calibri"/>
          <w:color w:val="202122"/>
          <w:shd w:val="clear" w:color="auto" w:fill="FFFFFF"/>
        </w:rPr>
        <w:t xml:space="preserve"> </w:t>
      </w:r>
    </w:p>
    <w:p w14:paraId="3EC432B5" w14:textId="72FA8EB9" w:rsidR="0066057F" w:rsidRPr="0066057F" w:rsidRDefault="00B127F0" w:rsidP="00E2704C">
      <w:pPr>
        <w:spacing w:after="0" w:line="240" w:lineRule="auto"/>
        <w:jc w:val="both"/>
        <w:rPr>
          <w:color w:val="0563C1" w:themeColor="hyperlink"/>
          <w:u w:val="single"/>
        </w:rPr>
      </w:pPr>
      <w:r>
        <w:rPr>
          <w:rFonts w:ascii="Calibri" w:hAnsi="Calibri" w:cs="Calibri"/>
          <w:color w:val="202122"/>
          <w:shd w:val="clear" w:color="auto" w:fill="FFFFFF"/>
        </w:rPr>
        <w:lastRenderedPageBreak/>
        <w:t xml:space="preserve">[7] </w:t>
      </w:r>
      <w:r w:rsidRPr="00841BD8">
        <w:rPr>
          <w:i/>
          <w:iCs/>
        </w:rPr>
        <w:t>Le déni des musulmans libéraux, face à la réalité et aux faits</w:t>
      </w:r>
      <w:r w:rsidRPr="00841BD8">
        <w:t xml:space="preserve">, </w:t>
      </w:r>
      <w:hyperlink r:id="rId23" w:anchor="_Toc48156627" w:history="1">
        <w:r w:rsidRPr="00B61668">
          <w:rPr>
            <w:rStyle w:val="Lienhypertexte"/>
          </w:rPr>
          <w:t>http://benjamin.lisan.free.fr/jardin.secret/EcritsPolitiquesetPhilosophiques/SurIslam/comment_je_vois_l-islam.htm#_Toc48156627</w:t>
        </w:r>
      </w:hyperlink>
    </w:p>
    <w:p w14:paraId="08DCC3A9" w14:textId="1F060C0B" w:rsidR="00E2704C" w:rsidRPr="0066057F" w:rsidRDefault="0066057F" w:rsidP="00E2704C">
      <w:pPr>
        <w:spacing w:after="0" w:line="240" w:lineRule="auto"/>
        <w:jc w:val="both"/>
      </w:pPr>
      <w:r w:rsidRPr="0066057F">
        <w:t xml:space="preserve">[8] </w:t>
      </w:r>
      <w:r w:rsidRPr="0066057F">
        <w:rPr>
          <w:i/>
          <w:iCs/>
        </w:rPr>
        <w:t>En Tunisie, le président enterre le projet d’égalité hommes-femmes en matière d’héritage</w:t>
      </w:r>
      <w:r w:rsidRPr="0066057F">
        <w:t xml:space="preserve">, Marie Verdier,  18/08/2020, </w:t>
      </w:r>
      <w:hyperlink r:id="rId24" w:history="1">
        <w:r w:rsidRPr="0066057F">
          <w:rPr>
            <w:rStyle w:val="Lienhypertexte"/>
          </w:rPr>
          <w:t>https://www.la-croix.com/Monde/En-Tunisie-president-enterre-projet-degalite-hommes-femmes-matiere-dheritage-2020-08-18-1201109600</w:t>
        </w:r>
      </w:hyperlink>
    </w:p>
    <w:p w14:paraId="7BADDEC8" w14:textId="7E98A914" w:rsidR="002825F3" w:rsidRDefault="001C449C" w:rsidP="002825F3">
      <w:pPr>
        <w:spacing w:after="0" w:line="240" w:lineRule="auto"/>
        <w:jc w:val="both"/>
      </w:pPr>
      <w:r>
        <w:t xml:space="preserve"> </w:t>
      </w:r>
    </w:p>
    <w:sdt>
      <w:sdtPr>
        <w:rPr>
          <w:rFonts w:asciiTheme="minorHAnsi" w:eastAsiaTheme="minorHAnsi" w:hAnsiTheme="minorHAnsi" w:cstheme="minorBidi"/>
          <w:color w:val="auto"/>
          <w:sz w:val="22"/>
          <w:szCs w:val="22"/>
          <w:lang w:eastAsia="en-US"/>
        </w:rPr>
        <w:id w:val="1154718386"/>
        <w:docPartObj>
          <w:docPartGallery w:val="Table of Contents"/>
          <w:docPartUnique/>
        </w:docPartObj>
      </w:sdtPr>
      <w:sdtEndPr>
        <w:rPr>
          <w:b/>
          <w:bCs/>
        </w:rPr>
      </w:sdtEndPr>
      <w:sdtContent>
        <w:p w14:paraId="1EAC4653" w14:textId="1300D7F6" w:rsidR="00A81295" w:rsidRDefault="00A81295">
          <w:pPr>
            <w:pStyle w:val="En-ttedetabledesmatires"/>
          </w:pPr>
          <w:r>
            <w:t>Table des matières</w:t>
          </w:r>
        </w:p>
        <w:p w14:paraId="3F7DF541" w14:textId="736F0571" w:rsidR="00CE05CA" w:rsidRDefault="00A81295">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66448964" w:history="1">
            <w:r w:rsidR="00CE05CA" w:rsidRPr="009023F9">
              <w:rPr>
                <w:rStyle w:val="Lienhypertexte"/>
                <w:noProof/>
              </w:rPr>
              <w:t>1</w:t>
            </w:r>
            <w:r w:rsidR="00CE05CA">
              <w:rPr>
                <w:rFonts w:eastAsiaTheme="minorEastAsia"/>
                <w:noProof/>
                <w:lang w:eastAsia="fr-FR"/>
              </w:rPr>
              <w:tab/>
            </w:r>
            <w:r w:rsidR="00CE05CA" w:rsidRPr="009023F9">
              <w:rPr>
                <w:rStyle w:val="Lienhypertexte"/>
                <w:noProof/>
              </w:rPr>
              <w:t>Introduction</w:t>
            </w:r>
            <w:r w:rsidR="00CE05CA">
              <w:rPr>
                <w:noProof/>
                <w:webHidden/>
              </w:rPr>
              <w:tab/>
            </w:r>
            <w:r w:rsidR="00CE05CA">
              <w:rPr>
                <w:noProof/>
                <w:webHidden/>
              </w:rPr>
              <w:fldChar w:fldCharType="begin"/>
            </w:r>
            <w:r w:rsidR="00CE05CA">
              <w:rPr>
                <w:noProof/>
                <w:webHidden/>
              </w:rPr>
              <w:instrText xml:space="preserve"> PAGEREF _Toc66448964 \h </w:instrText>
            </w:r>
            <w:r w:rsidR="00CE05CA">
              <w:rPr>
                <w:noProof/>
                <w:webHidden/>
              </w:rPr>
            </w:r>
            <w:r w:rsidR="00CE05CA">
              <w:rPr>
                <w:noProof/>
                <w:webHidden/>
              </w:rPr>
              <w:fldChar w:fldCharType="separate"/>
            </w:r>
            <w:r w:rsidR="00CE05CA">
              <w:rPr>
                <w:noProof/>
                <w:webHidden/>
              </w:rPr>
              <w:t>1</w:t>
            </w:r>
            <w:r w:rsidR="00CE05CA">
              <w:rPr>
                <w:noProof/>
                <w:webHidden/>
              </w:rPr>
              <w:fldChar w:fldCharType="end"/>
            </w:r>
          </w:hyperlink>
        </w:p>
        <w:p w14:paraId="5E36A138" w14:textId="491ABB49" w:rsidR="00CE05CA" w:rsidRDefault="00CD1921">
          <w:pPr>
            <w:pStyle w:val="TM1"/>
            <w:tabs>
              <w:tab w:val="left" w:pos="440"/>
              <w:tab w:val="right" w:leader="dot" w:pos="10790"/>
            </w:tabs>
            <w:rPr>
              <w:rFonts w:eastAsiaTheme="minorEastAsia"/>
              <w:noProof/>
              <w:lang w:eastAsia="fr-FR"/>
            </w:rPr>
          </w:pPr>
          <w:hyperlink w:anchor="_Toc66448965" w:history="1">
            <w:r w:rsidR="00CE05CA" w:rsidRPr="009023F9">
              <w:rPr>
                <w:rStyle w:val="Lienhypertexte"/>
                <w:noProof/>
              </w:rPr>
              <w:t>2</w:t>
            </w:r>
            <w:r w:rsidR="00CE05CA">
              <w:rPr>
                <w:rFonts w:eastAsiaTheme="minorEastAsia"/>
                <w:noProof/>
                <w:lang w:eastAsia="fr-FR"/>
              </w:rPr>
              <w:tab/>
            </w:r>
            <w:r w:rsidR="00CE05CA" w:rsidRPr="009023F9">
              <w:rPr>
                <w:rStyle w:val="Lienhypertexte"/>
                <w:noProof/>
              </w:rPr>
              <w:t>La critique de l’islam, au 21° siècle, est-elle légitime ?</w:t>
            </w:r>
            <w:r w:rsidR="00CE05CA">
              <w:rPr>
                <w:noProof/>
                <w:webHidden/>
              </w:rPr>
              <w:tab/>
            </w:r>
            <w:r w:rsidR="00CE05CA">
              <w:rPr>
                <w:noProof/>
                <w:webHidden/>
              </w:rPr>
              <w:fldChar w:fldCharType="begin"/>
            </w:r>
            <w:r w:rsidR="00CE05CA">
              <w:rPr>
                <w:noProof/>
                <w:webHidden/>
              </w:rPr>
              <w:instrText xml:space="preserve"> PAGEREF _Toc66448965 \h </w:instrText>
            </w:r>
            <w:r w:rsidR="00CE05CA">
              <w:rPr>
                <w:noProof/>
                <w:webHidden/>
              </w:rPr>
            </w:r>
            <w:r w:rsidR="00CE05CA">
              <w:rPr>
                <w:noProof/>
                <w:webHidden/>
              </w:rPr>
              <w:fldChar w:fldCharType="separate"/>
            </w:r>
            <w:r w:rsidR="00CE05CA">
              <w:rPr>
                <w:noProof/>
                <w:webHidden/>
              </w:rPr>
              <w:t>4</w:t>
            </w:r>
            <w:r w:rsidR="00CE05CA">
              <w:rPr>
                <w:noProof/>
                <w:webHidden/>
              </w:rPr>
              <w:fldChar w:fldCharType="end"/>
            </w:r>
          </w:hyperlink>
        </w:p>
        <w:p w14:paraId="70D3BCAE" w14:textId="54A03D9C" w:rsidR="00CE05CA" w:rsidRDefault="00CD1921">
          <w:pPr>
            <w:pStyle w:val="TM1"/>
            <w:tabs>
              <w:tab w:val="left" w:pos="440"/>
              <w:tab w:val="right" w:leader="dot" w:pos="10790"/>
            </w:tabs>
            <w:rPr>
              <w:rFonts w:eastAsiaTheme="minorEastAsia"/>
              <w:noProof/>
              <w:lang w:eastAsia="fr-FR"/>
            </w:rPr>
          </w:pPr>
          <w:hyperlink w:anchor="_Toc66448966" w:history="1">
            <w:r w:rsidR="00CE05CA" w:rsidRPr="009023F9">
              <w:rPr>
                <w:rStyle w:val="Lienhypertexte"/>
                <w:noProof/>
              </w:rPr>
              <w:t>3</w:t>
            </w:r>
            <w:r w:rsidR="00CE05CA">
              <w:rPr>
                <w:rFonts w:eastAsiaTheme="minorEastAsia"/>
                <w:noProof/>
                <w:lang w:eastAsia="fr-FR"/>
              </w:rPr>
              <w:tab/>
            </w:r>
            <w:r w:rsidR="00CE05CA" w:rsidRPr="009023F9">
              <w:rPr>
                <w:rStyle w:val="Lienhypertexte"/>
                <w:noProof/>
              </w:rPr>
              <w:t>Bibliographie</w:t>
            </w:r>
            <w:r w:rsidR="00CE05CA">
              <w:rPr>
                <w:noProof/>
                <w:webHidden/>
              </w:rPr>
              <w:tab/>
            </w:r>
            <w:r w:rsidR="00CE05CA">
              <w:rPr>
                <w:noProof/>
                <w:webHidden/>
              </w:rPr>
              <w:fldChar w:fldCharType="begin"/>
            </w:r>
            <w:r w:rsidR="00CE05CA">
              <w:rPr>
                <w:noProof/>
                <w:webHidden/>
              </w:rPr>
              <w:instrText xml:space="preserve"> PAGEREF _Toc66448966 \h </w:instrText>
            </w:r>
            <w:r w:rsidR="00CE05CA">
              <w:rPr>
                <w:noProof/>
                <w:webHidden/>
              </w:rPr>
            </w:r>
            <w:r w:rsidR="00CE05CA">
              <w:rPr>
                <w:noProof/>
                <w:webHidden/>
              </w:rPr>
              <w:fldChar w:fldCharType="separate"/>
            </w:r>
            <w:r w:rsidR="00CE05CA">
              <w:rPr>
                <w:noProof/>
                <w:webHidden/>
              </w:rPr>
              <w:t>6</w:t>
            </w:r>
            <w:r w:rsidR="00CE05CA">
              <w:rPr>
                <w:noProof/>
                <w:webHidden/>
              </w:rPr>
              <w:fldChar w:fldCharType="end"/>
            </w:r>
          </w:hyperlink>
        </w:p>
        <w:p w14:paraId="5212B00C" w14:textId="05FA492A" w:rsidR="00A81295" w:rsidRDefault="00A81295">
          <w:r>
            <w:rPr>
              <w:b/>
              <w:bCs/>
            </w:rPr>
            <w:fldChar w:fldCharType="end"/>
          </w:r>
        </w:p>
      </w:sdtContent>
    </w:sdt>
    <w:p w14:paraId="419B64B1" w14:textId="77777777" w:rsidR="00A81295" w:rsidRDefault="00A81295" w:rsidP="002825F3">
      <w:pPr>
        <w:spacing w:after="0" w:line="240" w:lineRule="auto"/>
        <w:jc w:val="both"/>
      </w:pPr>
    </w:p>
    <w:p w14:paraId="2FABF6C3" w14:textId="77777777" w:rsidR="004F1032" w:rsidRDefault="004F1032" w:rsidP="002825F3">
      <w:pPr>
        <w:spacing w:after="0" w:line="240" w:lineRule="auto"/>
        <w:jc w:val="both"/>
      </w:pPr>
    </w:p>
    <w:p w14:paraId="5342DD2E" w14:textId="77777777" w:rsidR="002825F3" w:rsidRDefault="002825F3" w:rsidP="002825F3">
      <w:pPr>
        <w:spacing w:after="0" w:line="240" w:lineRule="auto"/>
        <w:jc w:val="both"/>
      </w:pPr>
    </w:p>
    <w:p w14:paraId="0FEE8637" w14:textId="77777777" w:rsidR="00747B95" w:rsidRDefault="00747B95" w:rsidP="00E87240">
      <w:pPr>
        <w:spacing w:after="0" w:line="240" w:lineRule="auto"/>
      </w:pPr>
    </w:p>
    <w:p w14:paraId="77345128" w14:textId="77777777" w:rsidR="00E87240" w:rsidRDefault="00E87240" w:rsidP="00E87240">
      <w:pPr>
        <w:spacing w:after="0" w:line="240" w:lineRule="auto"/>
      </w:pPr>
    </w:p>
    <w:sectPr w:rsidR="00E87240" w:rsidSect="00E87240">
      <w:footerReference w:type="defaul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3AFFB" w14:textId="77777777" w:rsidR="00CD1921" w:rsidRDefault="00CD1921" w:rsidP="0066057F">
      <w:pPr>
        <w:spacing w:after="0" w:line="240" w:lineRule="auto"/>
      </w:pPr>
      <w:r>
        <w:separator/>
      </w:r>
    </w:p>
  </w:endnote>
  <w:endnote w:type="continuationSeparator" w:id="0">
    <w:p w14:paraId="5546A0A3" w14:textId="77777777" w:rsidR="00CD1921" w:rsidRDefault="00CD1921" w:rsidP="0066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468016"/>
      <w:docPartObj>
        <w:docPartGallery w:val="Page Numbers (Bottom of Page)"/>
        <w:docPartUnique/>
      </w:docPartObj>
    </w:sdtPr>
    <w:sdtEndPr/>
    <w:sdtContent>
      <w:p w14:paraId="232FCBB2" w14:textId="32CB4E4C" w:rsidR="007F3BAA" w:rsidRDefault="007F3BAA">
        <w:pPr>
          <w:pStyle w:val="Pieddepage"/>
          <w:jc w:val="center"/>
        </w:pPr>
        <w:r>
          <w:fldChar w:fldCharType="begin"/>
        </w:r>
        <w:r>
          <w:instrText>PAGE   \* MERGEFORMAT</w:instrText>
        </w:r>
        <w:r>
          <w:fldChar w:fldCharType="separate"/>
        </w:r>
        <w:r>
          <w:t>2</w:t>
        </w:r>
        <w:r>
          <w:fldChar w:fldCharType="end"/>
        </w:r>
      </w:p>
    </w:sdtContent>
  </w:sdt>
  <w:p w14:paraId="6B3756FD" w14:textId="77777777" w:rsidR="007F3BAA" w:rsidRDefault="007F3B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D13B2" w14:textId="77777777" w:rsidR="00CD1921" w:rsidRDefault="00CD1921" w:rsidP="0066057F">
      <w:pPr>
        <w:spacing w:after="0" w:line="240" w:lineRule="auto"/>
      </w:pPr>
      <w:r>
        <w:separator/>
      </w:r>
    </w:p>
  </w:footnote>
  <w:footnote w:type="continuationSeparator" w:id="0">
    <w:p w14:paraId="54BFF87E" w14:textId="77777777" w:rsidR="00CD1921" w:rsidRDefault="00CD1921" w:rsidP="0066057F">
      <w:pPr>
        <w:spacing w:after="0" w:line="240" w:lineRule="auto"/>
      </w:pPr>
      <w:r>
        <w:continuationSeparator/>
      </w:r>
    </w:p>
  </w:footnote>
  <w:footnote w:id="1">
    <w:p w14:paraId="6A15CCC6" w14:textId="77777777" w:rsidR="0066057F" w:rsidRDefault="0066057F" w:rsidP="0066057F">
      <w:pPr>
        <w:pStyle w:val="Notedebasdepage"/>
      </w:pPr>
      <w:r w:rsidRPr="00BF3528">
        <w:rPr>
          <w:rStyle w:val="Appelnotedebasdep"/>
          <w:sz w:val="20"/>
        </w:rPr>
        <w:footnoteRef/>
      </w:r>
      <w:r w:rsidRPr="00BF3528">
        <w:rPr>
          <w:sz w:val="20"/>
        </w:rPr>
        <w:t xml:space="preserve"> </w:t>
      </w:r>
      <w:r w:rsidRPr="00BF3528">
        <w:rPr>
          <w:i/>
          <w:iCs/>
          <w:sz w:val="20"/>
        </w:rPr>
        <w:t>En Tunisie, six mois de prison ferme pour une parodie sur le Coran</w:t>
      </w:r>
      <w:r w:rsidRPr="00BF3528">
        <w:rPr>
          <w:sz w:val="20"/>
        </w:rPr>
        <w:t xml:space="preserve">, Lucie </w:t>
      </w:r>
      <w:proofErr w:type="spellStart"/>
      <w:r w:rsidRPr="00BF3528">
        <w:rPr>
          <w:sz w:val="20"/>
        </w:rPr>
        <w:t>Sarr</w:t>
      </w:r>
      <w:proofErr w:type="spellEnd"/>
      <w:r w:rsidRPr="00BF3528">
        <w:rPr>
          <w:sz w:val="20"/>
        </w:rPr>
        <w:t xml:space="preserve">, 15/07/2020, </w:t>
      </w:r>
      <w:hyperlink r:id="rId1" w:history="1">
        <w:r w:rsidRPr="00BF3528">
          <w:rPr>
            <w:rStyle w:val="Lienhypertexte"/>
            <w:sz w:val="20"/>
          </w:rPr>
          <w:t>https://www.la-croix.com/Religion/Islam/En-Tunisie-six-mois-prison-ferme-parodie-Coran-2020-07-15-1201104994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0206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138D44AD"/>
    <w:multiLevelType w:val="hybridMultilevel"/>
    <w:tmpl w:val="D16CDD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0336435"/>
    <w:multiLevelType w:val="hybridMultilevel"/>
    <w:tmpl w:val="67D03874"/>
    <w:lvl w:ilvl="0" w:tplc="C82A7F6A">
      <w:start w:val="1"/>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AA10A8"/>
    <w:multiLevelType w:val="hybridMultilevel"/>
    <w:tmpl w:val="B81229F2"/>
    <w:lvl w:ilvl="0" w:tplc="B82E74F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E847DC"/>
    <w:multiLevelType w:val="hybridMultilevel"/>
    <w:tmpl w:val="76A4E7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40"/>
    <w:rsid w:val="00050A7D"/>
    <w:rsid w:val="001C449C"/>
    <w:rsid w:val="001D453A"/>
    <w:rsid w:val="001E3132"/>
    <w:rsid w:val="001E5423"/>
    <w:rsid w:val="002056A8"/>
    <w:rsid w:val="002825F3"/>
    <w:rsid w:val="002853E2"/>
    <w:rsid w:val="00297323"/>
    <w:rsid w:val="002D32C7"/>
    <w:rsid w:val="00393E52"/>
    <w:rsid w:val="004211C9"/>
    <w:rsid w:val="00440D23"/>
    <w:rsid w:val="004B7319"/>
    <w:rsid w:val="004E0AAD"/>
    <w:rsid w:val="004F1032"/>
    <w:rsid w:val="00541560"/>
    <w:rsid w:val="00620A4E"/>
    <w:rsid w:val="00624743"/>
    <w:rsid w:val="0066057F"/>
    <w:rsid w:val="006C355F"/>
    <w:rsid w:val="00727725"/>
    <w:rsid w:val="00740282"/>
    <w:rsid w:val="00747B95"/>
    <w:rsid w:val="00765280"/>
    <w:rsid w:val="00790E8D"/>
    <w:rsid w:val="007F3BAA"/>
    <w:rsid w:val="0085625F"/>
    <w:rsid w:val="00882D22"/>
    <w:rsid w:val="00896F48"/>
    <w:rsid w:val="008A04B0"/>
    <w:rsid w:val="008C58CC"/>
    <w:rsid w:val="00915786"/>
    <w:rsid w:val="00916EDD"/>
    <w:rsid w:val="009367D4"/>
    <w:rsid w:val="009552C5"/>
    <w:rsid w:val="00985278"/>
    <w:rsid w:val="009F6005"/>
    <w:rsid w:val="00A81295"/>
    <w:rsid w:val="00AA171B"/>
    <w:rsid w:val="00AD2098"/>
    <w:rsid w:val="00B03107"/>
    <w:rsid w:val="00B127F0"/>
    <w:rsid w:val="00B60467"/>
    <w:rsid w:val="00C63667"/>
    <w:rsid w:val="00C957EC"/>
    <w:rsid w:val="00CC72F3"/>
    <w:rsid w:val="00CD1921"/>
    <w:rsid w:val="00CE05CA"/>
    <w:rsid w:val="00D0684B"/>
    <w:rsid w:val="00D12A57"/>
    <w:rsid w:val="00D14858"/>
    <w:rsid w:val="00D434B2"/>
    <w:rsid w:val="00D675D0"/>
    <w:rsid w:val="00E015A4"/>
    <w:rsid w:val="00E2704C"/>
    <w:rsid w:val="00E51D5B"/>
    <w:rsid w:val="00E87240"/>
    <w:rsid w:val="00E90CC6"/>
    <w:rsid w:val="00F142CA"/>
    <w:rsid w:val="00F40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A0D0"/>
  <w15:chartTrackingRefBased/>
  <w15:docId w15:val="{47AF0F8C-177D-4BE8-BA80-BA004C9D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7B9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747B9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47B9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47B9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47B9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47B9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47B9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47B9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47B9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7B9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747B9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47B9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47B9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47B9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47B9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47B9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47B9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47B95"/>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E90CC6"/>
    <w:rPr>
      <w:color w:val="0563C1" w:themeColor="hyperlink"/>
      <w:u w:val="single"/>
    </w:rPr>
  </w:style>
  <w:style w:type="character" w:styleId="Mentionnonrsolue">
    <w:name w:val="Unresolved Mention"/>
    <w:basedOn w:val="Policepardfaut"/>
    <w:uiPriority w:val="99"/>
    <w:semiHidden/>
    <w:unhideWhenUsed/>
    <w:rsid w:val="00E90CC6"/>
    <w:rPr>
      <w:color w:val="605E5C"/>
      <w:shd w:val="clear" w:color="auto" w:fill="E1DFDD"/>
    </w:rPr>
  </w:style>
  <w:style w:type="table" w:styleId="Grilledutableau">
    <w:name w:val="Table Grid"/>
    <w:basedOn w:val="TableauNormal"/>
    <w:uiPriority w:val="39"/>
    <w:rsid w:val="0062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42CA"/>
    <w:pPr>
      <w:ind w:left="720"/>
      <w:contextualSpacing/>
    </w:pPr>
  </w:style>
  <w:style w:type="character" w:customStyle="1" w:styleId="citation">
    <w:name w:val="citation"/>
    <w:basedOn w:val="Policepardfaut"/>
    <w:rsid w:val="004211C9"/>
  </w:style>
  <w:style w:type="paragraph" w:styleId="Notedebasdepage">
    <w:name w:val="footnote text"/>
    <w:basedOn w:val="Normal"/>
    <w:link w:val="NotedebasdepageCar"/>
    <w:uiPriority w:val="99"/>
    <w:unhideWhenUsed/>
    <w:rsid w:val="0066057F"/>
    <w:pPr>
      <w:spacing w:after="0" w:line="240" w:lineRule="auto"/>
    </w:pPr>
    <w:rPr>
      <w:rFonts w:ascii="Calibri" w:hAnsi="Calibri" w:cs="Calibri"/>
      <w:szCs w:val="20"/>
    </w:rPr>
  </w:style>
  <w:style w:type="character" w:customStyle="1" w:styleId="NotedebasdepageCar">
    <w:name w:val="Note de bas de page Car"/>
    <w:basedOn w:val="Policepardfaut"/>
    <w:link w:val="Notedebasdepage"/>
    <w:uiPriority w:val="99"/>
    <w:rsid w:val="0066057F"/>
    <w:rPr>
      <w:rFonts w:ascii="Calibri" w:hAnsi="Calibri" w:cs="Calibri"/>
      <w:szCs w:val="20"/>
    </w:rPr>
  </w:style>
  <w:style w:type="character" w:styleId="Appelnotedebasdep">
    <w:name w:val="footnote reference"/>
    <w:basedOn w:val="Policepardfaut"/>
    <w:uiPriority w:val="99"/>
    <w:unhideWhenUsed/>
    <w:rsid w:val="0066057F"/>
    <w:rPr>
      <w:rFonts w:ascii="Calibri" w:hAnsi="Calibri" w:cs="Calibri"/>
      <w:vertAlign w:val="superscript"/>
    </w:rPr>
  </w:style>
  <w:style w:type="paragraph" w:styleId="En-tte">
    <w:name w:val="header"/>
    <w:basedOn w:val="Normal"/>
    <w:link w:val="En-tteCar"/>
    <w:uiPriority w:val="99"/>
    <w:unhideWhenUsed/>
    <w:rsid w:val="007F3BAA"/>
    <w:pPr>
      <w:tabs>
        <w:tab w:val="center" w:pos="4703"/>
        <w:tab w:val="right" w:pos="9406"/>
      </w:tabs>
      <w:spacing w:after="0" w:line="240" w:lineRule="auto"/>
    </w:pPr>
  </w:style>
  <w:style w:type="character" w:customStyle="1" w:styleId="En-tteCar">
    <w:name w:val="En-tête Car"/>
    <w:basedOn w:val="Policepardfaut"/>
    <w:link w:val="En-tte"/>
    <w:uiPriority w:val="99"/>
    <w:rsid w:val="007F3BAA"/>
  </w:style>
  <w:style w:type="paragraph" w:styleId="Pieddepage">
    <w:name w:val="footer"/>
    <w:basedOn w:val="Normal"/>
    <w:link w:val="PieddepageCar"/>
    <w:uiPriority w:val="99"/>
    <w:unhideWhenUsed/>
    <w:rsid w:val="007F3BA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F3BAA"/>
  </w:style>
  <w:style w:type="paragraph" w:styleId="En-ttedetabledesmatires">
    <w:name w:val="TOC Heading"/>
    <w:basedOn w:val="Titre1"/>
    <w:next w:val="Normal"/>
    <w:uiPriority w:val="39"/>
    <w:unhideWhenUsed/>
    <w:qFormat/>
    <w:rsid w:val="00A81295"/>
    <w:pPr>
      <w:numPr>
        <w:numId w:val="0"/>
      </w:numPr>
      <w:outlineLvl w:val="9"/>
    </w:pPr>
    <w:rPr>
      <w:lang w:eastAsia="fr-FR"/>
    </w:rPr>
  </w:style>
  <w:style w:type="paragraph" w:styleId="TM1">
    <w:name w:val="toc 1"/>
    <w:basedOn w:val="Normal"/>
    <w:next w:val="Normal"/>
    <w:autoRedefine/>
    <w:uiPriority w:val="39"/>
    <w:unhideWhenUsed/>
    <w:rsid w:val="00A8129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AsssNAJig3" TargetMode="External"/><Relationship Id="rId13" Type="http://schemas.openxmlformats.org/officeDocument/2006/relationships/hyperlink" Target="https://fr.wikipedia.org/wiki/Conflit_isra%C3%A9lo-palestinien" TargetMode="External"/><Relationship Id="rId18" Type="http://schemas.openxmlformats.org/officeDocument/2006/relationships/hyperlink" Target="https://www.nouvelobs.com/les-chroniques-de-pierre-jourde/20210310.OBS41215/l-unef-veut-elle-un-nouveau-samuel-paty-par-pierre-jourde.am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orientlejour.com/article/951732/henry-laurens-je-suis-aujourdhui-dun-pessimisme-total-sur-le-conflit-israelo-palestinien-et-la-region-.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revuedesdeuxmondes.fr/islamo-gauchisme-et-universite-quand-les-censeurs-crient-a-la-censur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ryamnamazie.com/le-droit-de-critiquer-lislam-est-crucial-pour-nous-athees-de-culture-musulmane-lexpress-1-november-2020/" TargetMode="External"/><Relationship Id="rId20" Type="http://schemas.openxmlformats.org/officeDocument/2006/relationships/hyperlink" Target="http://benjamin.lisan.free.fr/jardin.secret/EcritsPolitiquesetPhilosophiques/SurIslam/echec_de_toutes_les_tentatives_de_reforme_de_l-islam.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la-croix.com/Monde/En-Tunisie-president-enterre-projet-degalite-hommes-femmes-matiere-dheritage-2020-08-18-1201109600" TargetMode="External"/><Relationship Id="rId5" Type="http://schemas.openxmlformats.org/officeDocument/2006/relationships/webSettings" Target="webSettings.xml"/><Relationship Id="rId15" Type="http://schemas.openxmlformats.org/officeDocument/2006/relationships/hyperlink" Target="https://fr.wikipedia.org/wiki/Conflit_isra%C3%A9lo-palestinien" TargetMode="External"/><Relationship Id="rId23" Type="http://schemas.openxmlformats.org/officeDocument/2006/relationships/hyperlink" Target="http://benjamin.lisan.free.fr/jardin.secret/EcritsPolitiquesetPhilosophiques/SurIslam/comment_je_vois_l-islam.htm" TargetMode="External"/><Relationship Id="rId10" Type="http://schemas.openxmlformats.org/officeDocument/2006/relationships/image" Target="media/image1.jpeg"/><Relationship Id="rId19" Type="http://schemas.openxmlformats.org/officeDocument/2006/relationships/hyperlink" Target="http://mlouizi.unblog.fr/2021/03/07/cette-gauche-europeenne-qui-aime-zarqaoui-et-deteste-taha-hussein/" TargetMode="External"/><Relationship Id="rId4" Type="http://schemas.openxmlformats.org/officeDocument/2006/relationships/settings" Target="settings.xml"/><Relationship Id="rId9" Type="http://schemas.openxmlformats.org/officeDocument/2006/relationships/hyperlink" Target="https://t.co/MtSOxHNC3V" TargetMode="External"/><Relationship Id="rId14" Type="http://schemas.openxmlformats.org/officeDocument/2006/relationships/hyperlink" Target="https://fr.wikipedia.org/wiki/Conflit_isra%C3%A9lo-palestinien" TargetMode="External"/><Relationship Id="rId22" Type="http://schemas.openxmlformats.org/officeDocument/2006/relationships/hyperlink" Target="https://www.lorientlejour.com/article/951732/henry-laurens-je-suis-aujourdhui-dun-pessimisme-total-sur-le-conflit-israelo-palestinien-et-la-region-.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a-croix.com/Religion/Islam/En-Tunisie-six-mois-prison-ferme-parodie-Coran-2020-07-15-120110499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AD5F-ED61-47B8-8DE4-4B4A647C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2772</Words>
  <Characters>15247</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56</cp:revision>
  <cp:lastPrinted>2021-03-12T12:40:00Z</cp:lastPrinted>
  <dcterms:created xsi:type="dcterms:W3CDTF">2021-03-12T09:23:00Z</dcterms:created>
  <dcterms:modified xsi:type="dcterms:W3CDTF">2021-03-12T13:13:00Z</dcterms:modified>
</cp:coreProperties>
</file>