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CC2D" w14:textId="77777777" w:rsidR="00E04164" w:rsidRPr="001436CC" w:rsidRDefault="00E27791" w:rsidP="001436CC">
      <w:pPr>
        <w:spacing w:after="0" w:line="240" w:lineRule="auto"/>
        <w:jc w:val="center"/>
        <w:rPr>
          <w:b/>
          <w:bCs/>
          <w:u w:val="single"/>
        </w:rPr>
      </w:pPr>
      <w:bookmarkStart w:id="0" w:name="_Hlk15720787"/>
      <w:r w:rsidRPr="001436CC">
        <w:rPr>
          <w:b/>
          <w:bCs/>
          <w:u w:val="single"/>
        </w:rPr>
        <w:t>Ce que je sais des valeurs chrétiennes</w:t>
      </w:r>
    </w:p>
    <w:p w14:paraId="49269E3C" w14:textId="77777777" w:rsidR="00E27791" w:rsidRDefault="00E27791" w:rsidP="00E27791">
      <w:pPr>
        <w:spacing w:after="0" w:line="240" w:lineRule="auto"/>
      </w:pPr>
    </w:p>
    <w:p w14:paraId="69912D00" w14:textId="77777777" w:rsidR="000E1650" w:rsidRDefault="000E1650" w:rsidP="000E1650">
      <w:pPr>
        <w:spacing w:after="0" w:line="240" w:lineRule="auto"/>
        <w:jc w:val="center"/>
      </w:pPr>
      <w:r>
        <w:t>Par Benjamin LISAN, le 01/08/2019</w:t>
      </w:r>
      <w:r w:rsidR="00496B39">
        <w:t>.</w:t>
      </w:r>
    </w:p>
    <w:p w14:paraId="0178449A" w14:textId="77777777" w:rsidR="000E1650" w:rsidRDefault="000E1650" w:rsidP="00E27791">
      <w:pPr>
        <w:spacing w:after="0" w:line="240" w:lineRule="auto"/>
      </w:pPr>
    </w:p>
    <w:p w14:paraId="7DEC7520" w14:textId="77777777" w:rsidR="00E27791" w:rsidRDefault="002C4BB5" w:rsidP="003F51DF">
      <w:pPr>
        <w:spacing w:after="0" w:line="240" w:lineRule="auto"/>
        <w:jc w:val="both"/>
      </w:pPr>
      <w:r>
        <w:t>Aujourd’hui, suite, à certains évènements récents, je me suis posé la question de savoir ce que sont les valeurs chrétienne</w:t>
      </w:r>
      <w:r w:rsidR="0041571F">
        <w:t>s profondes</w:t>
      </w:r>
      <w:r w:rsidR="00AB13BC">
        <w:t xml:space="preserve"> et celles qui </w:t>
      </w:r>
      <w:r w:rsidR="00071C0B">
        <w:t>persistent</w:t>
      </w:r>
      <w:r w:rsidR="00AB13BC">
        <w:t xml:space="preserve"> en moi</w:t>
      </w:r>
      <w:r>
        <w:t>.</w:t>
      </w:r>
    </w:p>
    <w:p w14:paraId="73563AC5" w14:textId="77777777" w:rsidR="00852CB7" w:rsidRDefault="00852CB7" w:rsidP="003F51DF">
      <w:pPr>
        <w:spacing w:after="0" w:line="240" w:lineRule="auto"/>
        <w:jc w:val="both"/>
      </w:pPr>
    </w:p>
    <w:p w14:paraId="4E197D65" w14:textId="77777777" w:rsidR="00AB13BC" w:rsidRDefault="00852CB7" w:rsidP="003F51DF">
      <w:pPr>
        <w:spacing w:after="0" w:line="240" w:lineRule="auto"/>
        <w:jc w:val="both"/>
      </w:pPr>
      <w:r>
        <w:t xml:space="preserve">J’ai écrit ce texte, parce qu’hier, une personne </w:t>
      </w:r>
      <w:r w:rsidRPr="00852CB7">
        <w:t>m'</w:t>
      </w:r>
      <w:r>
        <w:t>a</w:t>
      </w:r>
      <w:r w:rsidR="00AB13BC">
        <w:t>vait</w:t>
      </w:r>
      <w:r>
        <w:t xml:space="preserve"> </w:t>
      </w:r>
      <w:r w:rsidRPr="00852CB7">
        <w:t>attaqu</w:t>
      </w:r>
      <w:r>
        <w:t xml:space="preserve">é </w:t>
      </w:r>
      <w:r w:rsidRPr="00852CB7">
        <w:rPr>
          <w:i/>
          <w:iCs/>
        </w:rPr>
        <w:t>ad homine</w:t>
      </w:r>
      <w:r>
        <w:rPr>
          <w:i/>
          <w:iCs/>
        </w:rPr>
        <w:t>m</w:t>
      </w:r>
      <w:r w:rsidR="00ED0930">
        <w:rPr>
          <w:rStyle w:val="Appelnotedebasdep"/>
          <w:i/>
          <w:iCs/>
        </w:rPr>
        <w:footnoteReference w:id="1"/>
      </w:r>
      <w:r w:rsidRPr="00852CB7">
        <w:t>, pour ce que je suis,</w:t>
      </w:r>
      <w:r w:rsidR="00AB13BC">
        <w:t xml:space="preserve"> non</w:t>
      </w:r>
      <w:r w:rsidRPr="00852CB7">
        <w:t xml:space="preserve"> pas pour ce que j'ai fait ou</w:t>
      </w:r>
      <w:r>
        <w:t xml:space="preserve"> à cause de</w:t>
      </w:r>
      <w:r w:rsidRPr="00852CB7">
        <w:t xml:space="preserve"> mon comportement. </w:t>
      </w:r>
      <w:r w:rsidR="00AB13BC">
        <w:t xml:space="preserve">Il m’avait accusé du fait que j’étais </w:t>
      </w:r>
      <w:r w:rsidRPr="00852CB7">
        <w:t>dangereux</w:t>
      </w:r>
      <w:r w:rsidR="00AB13BC">
        <w:t xml:space="preserve"> pour</w:t>
      </w:r>
      <w:r w:rsidR="00071C0B">
        <w:t xml:space="preserve"> lui,</w:t>
      </w:r>
      <w:r w:rsidR="00AB13BC">
        <w:t xml:space="preserve"> les autres</w:t>
      </w:r>
      <w:r>
        <w:t xml:space="preserve">, du fait que je parle trop (à cause de ma transparence, de ma franchise, </w:t>
      </w:r>
      <w:r w:rsidR="004F6A84">
        <w:t xml:space="preserve">du fait </w:t>
      </w:r>
      <w:r>
        <w:t>que je ne cache rien</w:t>
      </w:r>
      <w:r w:rsidR="00AB13BC">
        <w:t>, du fait que je m’expose, que j’expose clairement mes idées</w:t>
      </w:r>
      <w:r w:rsidR="00071C0B">
        <w:t xml:space="preserve"> sur Facebook</w:t>
      </w:r>
      <w:r w:rsidR="00AB13BC">
        <w:t>, sans aucun tabou, sur l’islam</w:t>
      </w:r>
      <w:r w:rsidR="004F6A84">
        <w:t>, que j’ose discuter directement, sans tabou, avec les islamistes, amicalement, mais fermement</w:t>
      </w:r>
      <w:r w:rsidR="00AB13BC">
        <w:t xml:space="preserve"> etc.</w:t>
      </w:r>
      <w:r>
        <w:t>)</w:t>
      </w:r>
      <w:r w:rsidRPr="00852CB7">
        <w:t>. Mais</w:t>
      </w:r>
      <w:r>
        <w:t xml:space="preserve"> il</w:t>
      </w:r>
      <w:r w:rsidRPr="00852CB7">
        <w:t xml:space="preserve"> refus</w:t>
      </w:r>
      <w:r>
        <w:t>ait</w:t>
      </w:r>
      <w:r w:rsidRPr="00852CB7">
        <w:t xml:space="preserve"> de me donner des exemples précis,</w:t>
      </w:r>
      <w:r>
        <w:t xml:space="preserve"> concernant les fautes que j’aurais déjà commise</w:t>
      </w:r>
      <w:r w:rsidR="00AB13BC">
        <w:t>s et qui me mettaient en danger et qui le mettaient en danger</w:t>
      </w:r>
      <w:r w:rsidR="00916647">
        <w:rPr>
          <w:rStyle w:val="Appelnotedebasdep"/>
        </w:rPr>
        <w:footnoteReference w:id="2"/>
      </w:r>
      <w:r w:rsidRPr="00852CB7">
        <w:t xml:space="preserve">. </w:t>
      </w:r>
    </w:p>
    <w:p w14:paraId="42EC5FD6" w14:textId="77777777" w:rsidR="00071C0B" w:rsidRDefault="00071C0B" w:rsidP="003F51DF">
      <w:pPr>
        <w:spacing w:after="0" w:line="240" w:lineRule="auto"/>
        <w:jc w:val="both"/>
      </w:pPr>
    </w:p>
    <w:p w14:paraId="01256DE9" w14:textId="77777777" w:rsidR="00852CB7" w:rsidRDefault="00852CB7" w:rsidP="003F51DF">
      <w:pPr>
        <w:spacing w:after="0" w:line="240" w:lineRule="auto"/>
        <w:jc w:val="both"/>
      </w:pPr>
      <w:r>
        <w:t>Or j</w:t>
      </w:r>
      <w:r w:rsidRPr="00852CB7">
        <w:t>'aurais aimé qu'il me donne des exemples précis</w:t>
      </w:r>
      <w:r w:rsidR="004F6A84">
        <w:rPr>
          <w:rStyle w:val="Appeldenotedefin"/>
        </w:rPr>
        <w:endnoteReference w:id="1"/>
      </w:r>
      <w:r w:rsidRPr="00852CB7">
        <w:t>.</w:t>
      </w:r>
      <w:r>
        <w:t xml:space="preserve"> </w:t>
      </w:r>
    </w:p>
    <w:p w14:paraId="13F63CF8" w14:textId="77777777" w:rsidR="00852CB7" w:rsidRDefault="00852CB7" w:rsidP="003F51DF">
      <w:pPr>
        <w:spacing w:after="0" w:line="240" w:lineRule="auto"/>
        <w:jc w:val="both"/>
      </w:pPr>
    </w:p>
    <w:p w14:paraId="688DA7D8" w14:textId="77777777" w:rsidR="00280753" w:rsidRDefault="004F6A84" w:rsidP="003F51DF">
      <w:pPr>
        <w:spacing w:after="0" w:line="240" w:lineRule="auto"/>
        <w:jc w:val="both"/>
      </w:pPr>
      <w:r>
        <w:t>D’habitude, l</w:t>
      </w:r>
      <w:r w:rsidR="00852CB7">
        <w:t>ors de tout conflit, après la phrase originelle de conflit ouvert, j’ai toujours cherché, en finale ou à la longue, le dialogue avec mon contradicteur ou ennemi. J’ai toujours tenté de faire mon ennemi, un ami</w:t>
      </w:r>
      <w:r>
        <w:t>, à la longue (et je suis patient)</w:t>
      </w:r>
      <w:r w:rsidR="00852CB7">
        <w:t xml:space="preserve">. </w:t>
      </w:r>
      <w:r w:rsidR="00280753">
        <w:t>J’essaye, en général, aussi, de lui faire abandonner les préjugés qu’il a sur moi.</w:t>
      </w:r>
    </w:p>
    <w:p w14:paraId="1D6D0630" w14:textId="77777777" w:rsidR="00280753" w:rsidRDefault="00280753" w:rsidP="003F51DF">
      <w:pPr>
        <w:spacing w:after="0" w:line="240" w:lineRule="auto"/>
        <w:jc w:val="both"/>
      </w:pPr>
    </w:p>
    <w:p w14:paraId="7A933334" w14:textId="77777777" w:rsidR="00852CB7" w:rsidRDefault="00852CB7" w:rsidP="003F51DF">
      <w:pPr>
        <w:spacing w:after="0" w:line="240" w:lineRule="auto"/>
        <w:jc w:val="both"/>
      </w:pPr>
      <w:r>
        <w:t xml:space="preserve">Mais le dialogue s’est révélé totalement impossible, avec lui. </w:t>
      </w:r>
    </w:p>
    <w:p w14:paraId="7C2054F0" w14:textId="77777777" w:rsidR="00280753" w:rsidRDefault="00280753" w:rsidP="003F51DF">
      <w:pPr>
        <w:spacing w:after="0" w:line="240" w:lineRule="auto"/>
        <w:jc w:val="both"/>
      </w:pPr>
    </w:p>
    <w:p w14:paraId="7F676F8C" w14:textId="77777777" w:rsidR="00280753" w:rsidRDefault="00852CB7" w:rsidP="003F51DF">
      <w:pPr>
        <w:spacing w:after="0" w:line="240" w:lineRule="auto"/>
        <w:jc w:val="both"/>
      </w:pPr>
      <w:r>
        <w:t xml:space="preserve">Il a </w:t>
      </w:r>
      <w:r w:rsidR="00280753">
        <w:t>dénié toute légitimité à ma démarche de</w:t>
      </w:r>
      <w:r>
        <w:t xml:space="preserve"> transparence, </w:t>
      </w:r>
      <w:r w:rsidR="00577B5B">
        <w:t>sans comprendre que c’est une attitude ou plutôt une stratégie (de vérité) voulue</w:t>
      </w:r>
      <w:r w:rsidR="00280753">
        <w:t xml:space="preserve"> sciemment</w:t>
      </w:r>
      <w:r w:rsidR="00916647">
        <w:t>. Il n’a</w:t>
      </w:r>
      <w:r w:rsidR="00280753">
        <w:t xml:space="preserve"> jamais</w:t>
      </w:r>
      <w:r w:rsidR="00577B5B">
        <w:t xml:space="preserve"> cherch</w:t>
      </w:r>
      <w:r w:rsidR="00916647">
        <w:t>é</w:t>
      </w:r>
      <w:r w:rsidR="00577B5B">
        <w:t xml:space="preserve"> à la comprendre. </w:t>
      </w:r>
      <w:r w:rsidR="00280753">
        <w:t>Je crois que mon attitude</w:t>
      </w:r>
      <w:r w:rsidR="00071C0B">
        <w:t xml:space="preserve"> atypique</w:t>
      </w:r>
      <w:r w:rsidR="00280753">
        <w:t xml:space="preserve"> le dépasse totalement et lui paraît fou,</w:t>
      </w:r>
      <w:r w:rsidR="00916647">
        <w:t xml:space="preserve"> déraisonnable,</w:t>
      </w:r>
      <w:r w:rsidR="00280753">
        <w:t xml:space="preserve"> irresponsable</w:t>
      </w:r>
      <w:r w:rsidR="00071C0B">
        <w:t xml:space="preserve"> et aussi</w:t>
      </w:r>
      <w:r w:rsidR="00280753">
        <w:t xml:space="preserve"> imbécile.</w:t>
      </w:r>
    </w:p>
    <w:p w14:paraId="3E2F5182" w14:textId="77777777" w:rsidR="00280753" w:rsidRDefault="00280753" w:rsidP="003F51DF">
      <w:pPr>
        <w:spacing w:after="0" w:line="240" w:lineRule="auto"/>
        <w:jc w:val="both"/>
      </w:pPr>
    </w:p>
    <w:p w14:paraId="3856C79C" w14:textId="77777777" w:rsidR="00852CB7" w:rsidRDefault="00577B5B" w:rsidP="003F51DF">
      <w:pPr>
        <w:spacing w:after="0" w:line="240" w:lineRule="auto"/>
        <w:jc w:val="both"/>
      </w:pPr>
      <w:r>
        <w:t>Donc, j’ai donc décidé d’exposer ici mes valeurs profonde</w:t>
      </w:r>
      <w:r w:rsidR="00916647">
        <w:t>s</w:t>
      </w:r>
      <w:r>
        <w:t xml:space="preserve">, pour faire comprendre les raisons de mon comportement ou de </w:t>
      </w:r>
      <w:r w:rsidR="00280753">
        <w:t>cette</w:t>
      </w:r>
      <w:r>
        <w:t xml:space="preserve"> stratégie</w:t>
      </w:r>
      <w:r w:rsidR="00280753">
        <w:t>, très personnelle (voire très originale)</w:t>
      </w:r>
      <w:r>
        <w:t xml:space="preserve">, dans </w:t>
      </w:r>
      <w:r w:rsidR="00280753">
        <w:t>ma</w:t>
      </w:r>
      <w:r w:rsidR="00916647">
        <w:t xml:space="preserve"> propre</w:t>
      </w:r>
      <w:r>
        <w:t xml:space="preserve"> vie</w:t>
      </w:r>
      <w:r w:rsidR="00071C0B">
        <w:t>, y compris celle de la recherche d’un vrai dialogue, dans le respect mutuel, avec les islamistes (à défaut d’arriver à en faire des frères, sur le long terme)</w:t>
      </w:r>
      <w:r>
        <w:t>.</w:t>
      </w:r>
    </w:p>
    <w:p w14:paraId="74348E46" w14:textId="77777777" w:rsidR="00071C0B" w:rsidRDefault="00071C0B" w:rsidP="003F51DF">
      <w:pPr>
        <w:spacing w:after="0" w:line="240" w:lineRule="auto"/>
        <w:jc w:val="both"/>
      </w:pPr>
      <w:r>
        <w:t>Parce que ma démarche est liée à ma formation chrétienne.</w:t>
      </w:r>
    </w:p>
    <w:p w14:paraId="1F431522" w14:textId="77777777" w:rsidR="0041571F" w:rsidRDefault="0041571F" w:rsidP="003F51DF">
      <w:pPr>
        <w:spacing w:after="0" w:line="240" w:lineRule="auto"/>
        <w:jc w:val="both"/>
      </w:pPr>
    </w:p>
    <w:p w14:paraId="6B8E7D02" w14:textId="77777777" w:rsidR="002C4BB5" w:rsidRDefault="00577B5B" w:rsidP="003F51DF">
      <w:pPr>
        <w:spacing w:after="0" w:line="240" w:lineRule="auto"/>
        <w:jc w:val="both"/>
        <w:rPr>
          <w:rFonts w:ascii="Calibri" w:hAnsi="Calibri" w:cs="Calibri"/>
          <w:color w:val="000000"/>
          <w:shd w:val="clear" w:color="auto" w:fill="F1F0F0"/>
        </w:rPr>
      </w:pPr>
      <w:r>
        <w:t>Je l’ai écrit, aussi,</w:t>
      </w:r>
      <w:r w:rsidR="00971969">
        <w:t xml:space="preserve"> parce qu’un athée (de culture juive marocaine) m’avait écrit</w:t>
      </w:r>
      <w:r w:rsidR="0041571F">
        <w:t>, hier</w:t>
      </w:r>
      <w:r w:rsidR="00971969">
        <w:t xml:space="preserve"> « </w:t>
      </w:r>
      <w:r w:rsidR="00971969" w:rsidRPr="0041571F">
        <w:rPr>
          <w:rFonts w:ascii="Calibri" w:hAnsi="Calibri" w:cs="Calibri"/>
          <w:i/>
          <w:iCs/>
          <w:color w:val="000000"/>
          <w:shd w:val="clear" w:color="auto" w:fill="F1F0F0"/>
        </w:rPr>
        <w:t xml:space="preserve">pour cette raison </w:t>
      </w:r>
      <w:r w:rsidR="00971969" w:rsidRPr="00577B5B">
        <w:rPr>
          <w:rFonts w:ascii="Calibri" w:hAnsi="Calibri" w:cs="Calibri"/>
          <w:b/>
          <w:bCs/>
          <w:i/>
          <w:iCs/>
          <w:color w:val="000000"/>
          <w:shd w:val="clear" w:color="auto" w:fill="F1F0F0"/>
        </w:rPr>
        <w:t>que j'ai plus de respect pour le christianisme</w:t>
      </w:r>
      <w:r w:rsidR="00971969" w:rsidRPr="0041571F">
        <w:rPr>
          <w:rFonts w:ascii="Calibri" w:hAnsi="Calibri" w:cs="Calibri"/>
          <w:i/>
          <w:iCs/>
          <w:color w:val="000000"/>
          <w:shd w:val="clear" w:color="auto" w:fill="F1F0F0"/>
        </w:rPr>
        <w:t xml:space="preserve"> (je suis athée, d'origine juive) car </w:t>
      </w:r>
      <w:r w:rsidR="00971969" w:rsidRPr="00577B5B">
        <w:rPr>
          <w:rFonts w:ascii="Calibri" w:hAnsi="Calibri" w:cs="Calibri"/>
          <w:b/>
          <w:bCs/>
          <w:i/>
          <w:iCs/>
          <w:color w:val="000000"/>
          <w:shd w:val="clear" w:color="auto" w:fill="F1F0F0"/>
        </w:rPr>
        <w:t>dans celui-ci on trouve une religion regorgeante de vie</w:t>
      </w:r>
      <w:r w:rsidR="00971969">
        <w:rPr>
          <w:rFonts w:ascii="Calibri" w:hAnsi="Calibri" w:cs="Calibri"/>
          <w:color w:val="000000"/>
          <w:shd w:val="clear" w:color="auto" w:fill="F1F0F0"/>
        </w:rPr>
        <w:t xml:space="preserve"> […] »</w:t>
      </w:r>
      <w:r w:rsidR="00280753">
        <w:rPr>
          <w:rStyle w:val="Appelnotedebasdep"/>
          <w:rFonts w:ascii="Calibri" w:hAnsi="Calibri" w:cs="Calibri"/>
          <w:color w:val="000000"/>
          <w:shd w:val="clear" w:color="auto" w:fill="F1F0F0"/>
        </w:rPr>
        <w:footnoteReference w:id="3"/>
      </w:r>
      <w:r w:rsidR="00971969" w:rsidRPr="000024E9">
        <w:rPr>
          <w:rFonts w:ascii="Calibri" w:hAnsi="Calibri" w:cs="Calibri"/>
          <w:color w:val="000000"/>
          <w:shd w:val="clear" w:color="auto" w:fill="F1F0F0"/>
        </w:rPr>
        <w:t>.</w:t>
      </w:r>
    </w:p>
    <w:p w14:paraId="545EB6C1" w14:textId="77777777" w:rsidR="0041571F" w:rsidRDefault="0041571F" w:rsidP="003F51DF">
      <w:pPr>
        <w:spacing w:after="0" w:line="240" w:lineRule="auto"/>
        <w:jc w:val="both"/>
        <w:rPr>
          <w:rFonts w:ascii="Calibri" w:hAnsi="Calibri" w:cs="Calibri"/>
          <w:color w:val="000000"/>
          <w:shd w:val="clear" w:color="auto" w:fill="F1F0F0"/>
        </w:rPr>
      </w:pPr>
    </w:p>
    <w:p w14:paraId="5095DBDC" w14:textId="77777777" w:rsidR="00971969" w:rsidRDefault="00971969" w:rsidP="003F51DF">
      <w:pPr>
        <w:spacing w:after="0" w:line="240" w:lineRule="auto"/>
        <w:jc w:val="both"/>
        <w:rPr>
          <w:rFonts w:ascii="Calibri" w:hAnsi="Calibri" w:cs="Calibri"/>
          <w:color w:val="000000"/>
          <w:shd w:val="clear" w:color="auto" w:fill="F1F0F0"/>
        </w:rPr>
      </w:pPr>
      <w:r>
        <w:rPr>
          <w:rFonts w:ascii="Calibri" w:hAnsi="Calibri" w:cs="Calibri"/>
          <w:color w:val="000000"/>
          <w:shd w:val="clear" w:color="auto" w:fill="F1F0F0"/>
        </w:rPr>
        <w:t>Et</w:t>
      </w:r>
      <w:r w:rsidR="0041571F">
        <w:rPr>
          <w:rFonts w:ascii="Calibri" w:hAnsi="Calibri" w:cs="Calibri"/>
          <w:color w:val="000000"/>
          <w:shd w:val="clear" w:color="auto" w:fill="F1F0F0"/>
        </w:rPr>
        <w:t xml:space="preserve"> aussi</w:t>
      </w:r>
      <w:r w:rsidR="00577B5B">
        <w:rPr>
          <w:rFonts w:ascii="Calibri" w:hAnsi="Calibri" w:cs="Calibri"/>
          <w:color w:val="000000"/>
          <w:shd w:val="clear" w:color="auto" w:fill="F1F0F0"/>
        </w:rPr>
        <w:t xml:space="preserve"> parce que</w:t>
      </w:r>
      <w:r w:rsidR="0041571F">
        <w:rPr>
          <w:rFonts w:ascii="Calibri" w:hAnsi="Calibri" w:cs="Calibri"/>
          <w:color w:val="000000"/>
          <w:shd w:val="clear" w:color="auto" w:fill="F1F0F0"/>
        </w:rPr>
        <w:t>,</w:t>
      </w:r>
      <w:r>
        <w:rPr>
          <w:rFonts w:ascii="Calibri" w:hAnsi="Calibri" w:cs="Calibri"/>
          <w:color w:val="000000"/>
          <w:shd w:val="clear" w:color="auto" w:fill="F1F0F0"/>
        </w:rPr>
        <w:t xml:space="preserve"> dans une vidéo</w:t>
      </w:r>
      <w:r w:rsidR="00470A99">
        <w:rPr>
          <w:rStyle w:val="Appelnotedebasdep"/>
          <w:rFonts w:ascii="Calibri" w:hAnsi="Calibri" w:cs="Calibri"/>
          <w:color w:val="000000"/>
          <w:shd w:val="clear" w:color="auto" w:fill="F1F0F0"/>
        </w:rPr>
        <w:footnoteReference w:id="4"/>
      </w:r>
      <w:r>
        <w:rPr>
          <w:rFonts w:ascii="Calibri" w:hAnsi="Calibri" w:cs="Calibri"/>
          <w:color w:val="000000"/>
          <w:shd w:val="clear" w:color="auto" w:fill="F1F0F0"/>
        </w:rPr>
        <w:t>,</w:t>
      </w:r>
      <w:r w:rsidR="0041571F">
        <w:rPr>
          <w:rFonts w:ascii="Calibri" w:hAnsi="Calibri" w:cs="Calibri"/>
          <w:color w:val="000000"/>
          <w:shd w:val="clear" w:color="auto" w:fill="F1F0F0"/>
        </w:rPr>
        <w:t xml:space="preserve"> l’ex-musulman agnostique,</w:t>
      </w:r>
      <w:r>
        <w:rPr>
          <w:rFonts w:ascii="Calibri" w:hAnsi="Calibri" w:cs="Calibri"/>
          <w:color w:val="000000"/>
          <w:shd w:val="clear" w:color="auto" w:fill="F1F0F0"/>
        </w:rPr>
        <w:t xml:space="preserve"> Majid Oukacha</w:t>
      </w:r>
      <w:r w:rsidR="0041571F">
        <w:rPr>
          <w:rFonts w:ascii="Calibri" w:hAnsi="Calibri" w:cs="Calibri"/>
          <w:color w:val="000000"/>
          <w:shd w:val="clear" w:color="auto" w:fill="F1F0F0"/>
        </w:rPr>
        <w:t>,</w:t>
      </w:r>
      <w:r w:rsidR="00470A99">
        <w:rPr>
          <w:rFonts w:ascii="Calibri" w:hAnsi="Calibri" w:cs="Calibri"/>
          <w:color w:val="000000"/>
          <w:shd w:val="clear" w:color="auto" w:fill="F1F0F0"/>
        </w:rPr>
        <w:t xml:space="preserve"> indiqu</w:t>
      </w:r>
      <w:r w:rsidR="00280753">
        <w:rPr>
          <w:rFonts w:ascii="Calibri" w:hAnsi="Calibri" w:cs="Calibri"/>
          <w:color w:val="000000"/>
          <w:shd w:val="clear" w:color="auto" w:fill="F1F0F0"/>
        </w:rPr>
        <w:t>ait</w:t>
      </w:r>
      <w:r w:rsidR="0041571F">
        <w:rPr>
          <w:rFonts w:ascii="Calibri" w:hAnsi="Calibri" w:cs="Calibri"/>
          <w:color w:val="000000"/>
          <w:shd w:val="clear" w:color="auto" w:fill="F1F0F0"/>
        </w:rPr>
        <w:t>, à</w:t>
      </w:r>
      <w:r w:rsidR="000B491F">
        <w:rPr>
          <w:rFonts w:ascii="Calibri" w:hAnsi="Calibri" w:cs="Calibri"/>
          <w:color w:val="000000"/>
          <w:shd w:val="clear" w:color="auto" w:fill="F1F0F0"/>
        </w:rPr>
        <w:t xml:space="preserve"> </w:t>
      </w:r>
      <w:r w:rsidR="003F51DF">
        <w:rPr>
          <w:rFonts w:ascii="Calibri" w:hAnsi="Calibri" w:cs="Calibri"/>
          <w:color w:val="000000"/>
          <w:shd w:val="clear" w:color="auto" w:fill="F1F0F0"/>
        </w:rPr>
        <w:t>nous Français</w:t>
      </w:r>
      <w:r w:rsidR="0041571F">
        <w:rPr>
          <w:rFonts w:ascii="Calibri" w:hAnsi="Calibri" w:cs="Calibri"/>
          <w:color w:val="000000"/>
          <w:shd w:val="clear" w:color="auto" w:fill="F1F0F0"/>
        </w:rPr>
        <w:t>, que</w:t>
      </w:r>
      <w:r w:rsidR="003F51DF">
        <w:rPr>
          <w:rFonts w:ascii="Calibri" w:hAnsi="Calibri" w:cs="Calibri"/>
          <w:color w:val="000000"/>
          <w:shd w:val="clear" w:color="auto" w:fill="F1F0F0"/>
        </w:rPr>
        <w:t xml:space="preserve"> </w:t>
      </w:r>
      <w:r w:rsidR="003F51DF" w:rsidRPr="0041571F">
        <w:rPr>
          <w:rFonts w:ascii="Calibri" w:hAnsi="Calibri" w:cs="Calibri"/>
          <w:b/>
          <w:bCs/>
          <w:color w:val="000000"/>
          <w:shd w:val="clear" w:color="auto" w:fill="F1F0F0"/>
        </w:rPr>
        <w:t>nous devrions plus affirmer nos valeurs chrétien</w:t>
      </w:r>
      <w:r w:rsidR="0041571F" w:rsidRPr="0041571F">
        <w:rPr>
          <w:rFonts w:ascii="Calibri" w:hAnsi="Calibri" w:cs="Calibri"/>
          <w:b/>
          <w:bCs/>
          <w:color w:val="000000"/>
          <w:shd w:val="clear" w:color="auto" w:fill="F1F0F0"/>
        </w:rPr>
        <w:t>ne</w:t>
      </w:r>
      <w:r w:rsidR="003F51DF" w:rsidRPr="0041571F">
        <w:rPr>
          <w:rFonts w:ascii="Calibri" w:hAnsi="Calibri" w:cs="Calibri"/>
          <w:b/>
          <w:bCs/>
          <w:color w:val="000000"/>
          <w:shd w:val="clear" w:color="auto" w:fill="F1F0F0"/>
        </w:rPr>
        <w:t>s</w:t>
      </w:r>
      <w:r w:rsidR="00577B5B">
        <w:rPr>
          <w:rFonts w:ascii="Calibri" w:hAnsi="Calibri" w:cs="Calibri"/>
          <w:b/>
          <w:bCs/>
          <w:color w:val="000000"/>
          <w:shd w:val="clear" w:color="auto" w:fill="F1F0F0"/>
        </w:rPr>
        <w:t>, humaniste</w:t>
      </w:r>
      <w:r w:rsidR="000B491F">
        <w:rPr>
          <w:rFonts w:ascii="Calibri" w:hAnsi="Calibri" w:cs="Calibri"/>
          <w:b/>
          <w:bCs/>
          <w:color w:val="000000"/>
          <w:shd w:val="clear" w:color="auto" w:fill="F1F0F0"/>
        </w:rPr>
        <w:t>s</w:t>
      </w:r>
      <w:r w:rsidR="003F51DF" w:rsidRPr="0041571F">
        <w:rPr>
          <w:rFonts w:ascii="Calibri" w:hAnsi="Calibri" w:cs="Calibri"/>
          <w:b/>
          <w:bCs/>
          <w:color w:val="000000"/>
          <w:shd w:val="clear" w:color="auto" w:fill="F1F0F0"/>
        </w:rPr>
        <w:t xml:space="preserve">, sans </w:t>
      </w:r>
      <w:r w:rsidR="0041571F" w:rsidRPr="0041571F">
        <w:rPr>
          <w:rFonts w:ascii="Calibri" w:hAnsi="Calibri" w:cs="Calibri"/>
          <w:b/>
          <w:bCs/>
          <w:color w:val="000000"/>
          <w:shd w:val="clear" w:color="auto" w:fill="F1F0F0"/>
        </w:rPr>
        <w:t>aucune</w:t>
      </w:r>
      <w:r w:rsidR="003F51DF" w:rsidRPr="0041571F">
        <w:rPr>
          <w:rFonts w:ascii="Calibri" w:hAnsi="Calibri" w:cs="Calibri"/>
          <w:b/>
          <w:bCs/>
          <w:color w:val="000000"/>
          <w:shd w:val="clear" w:color="auto" w:fill="F1F0F0"/>
        </w:rPr>
        <w:t xml:space="preserve"> honte</w:t>
      </w:r>
      <w:r w:rsidR="003F51DF">
        <w:rPr>
          <w:rFonts w:ascii="Calibri" w:hAnsi="Calibri" w:cs="Calibri"/>
          <w:color w:val="000000"/>
          <w:shd w:val="clear" w:color="auto" w:fill="F1F0F0"/>
        </w:rPr>
        <w:t>.</w:t>
      </w:r>
    </w:p>
    <w:p w14:paraId="20206748" w14:textId="77777777" w:rsidR="003F51DF" w:rsidRDefault="003F51DF" w:rsidP="003F51DF">
      <w:pPr>
        <w:spacing w:after="0" w:line="240" w:lineRule="auto"/>
        <w:jc w:val="both"/>
        <w:rPr>
          <w:rFonts w:ascii="Calibri" w:hAnsi="Calibri" w:cs="Calibri"/>
          <w:color w:val="000000"/>
          <w:shd w:val="clear" w:color="auto" w:fill="F1F0F0"/>
        </w:rPr>
      </w:pPr>
    </w:p>
    <w:p w14:paraId="1626FF43" w14:textId="77777777" w:rsidR="0081243A" w:rsidRDefault="003F51DF" w:rsidP="003F51DF">
      <w:pPr>
        <w:spacing w:after="0" w:line="240" w:lineRule="auto"/>
        <w:jc w:val="both"/>
      </w:pPr>
      <w:r>
        <w:t xml:space="preserve">Donc, je vais essayer d’exposer </w:t>
      </w:r>
      <w:r w:rsidR="0041571F">
        <w:t>ce que</w:t>
      </w:r>
      <w:r>
        <w:t xml:space="preserve"> j’ai compris</w:t>
      </w:r>
      <w:r w:rsidR="0041571F">
        <w:t xml:space="preserve"> de</w:t>
      </w:r>
      <w:r>
        <w:t xml:space="preserve"> ces valeurs</w:t>
      </w:r>
      <w:r w:rsidR="00F93A94">
        <w:t xml:space="preserve"> (et peut-être savoir pourquoi certaines personnes les rejettent)</w:t>
      </w:r>
      <w:r>
        <w:t>.</w:t>
      </w:r>
      <w:r w:rsidR="00F93A94">
        <w:t xml:space="preserve"> </w:t>
      </w:r>
      <w:r w:rsidR="0081243A">
        <w:t>Je vais</w:t>
      </w:r>
      <w:r w:rsidR="0041571F">
        <w:t xml:space="preserve"> donc</w:t>
      </w:r>
      <w:r w:rsidR="0081243A">
        <w:t xml:space="preserve"> essayer de faire appel à mes souvenirs pour tenter de donner les caractéristiques de cette religion.</w:t>
      </w:r>
    </w:p>
    <w:p w14:paraId="711B7977" w14:textId="77777777" w:rsidR="00071C0B" w:rsidRDefault="00071C0B" w:rsidP="003F51DF">
      <w:pPr>
        <w:spacing w:after="0" w:line="240" w:lineRule="auto"/>
        <w:jc w:val="both"/>
      </w:pPr>
    </w:p>
    <w:p w14:paraId="460FB90D" w14:textId="77777777" w:rsidR="00012D9A" w:rsidRDefault="00012D9A" w:rsidP="003F51DF">
      <w:pPr>
        <w:spacing w:after="0" w:line="240" w:lineRule="auto"/>
        <w:jc w:val="both"/>
      </w:pPr>
      <w:r>
        <w:t>Ce que j’y décrit pourrait être</w:t>
      </w:r>
      <w:r w:rsidR="00071C0B">
        <w:t xml:space="preserve"> aussi</w:t>
      </w:r>
      <w:r>
        <w:t xml:space="preserve"> la profession de foi de bon nombre de chrétiens actuels.</w:t>
      </w:r>
    </w:p>
    <w:p w14:paraId="643AF413" w14:textId="77777777" w:rsidR="0081243A" w:rsidRDefault="0081243A" w:rsidP="003F51DF">
      <w:pPr>
        <w:spacing w:after="0" w:line="240" w:lineRule="auto"/>
        <w:jc w:val="both"/>
      </w:pPr>
    </w:p>
    <w:p w14:paraId="44B25A43" w14:textId="77777777" w:rsidR="0081243A" w:rsidRDefault="00F93A94" w:rsidP="003F51DF">
      <w:pPr>
        <w:spacing w:after="0" w:line="240" w:lineRule="auto"/>
        <w:jc w:val="both"/>
      </w:pPr>
      <w:r>
        <w:lastRenderedPageBreak/>
        <w:t>On retrouve déjà</w:t>
      </w:r>
      <w:r w:rsidR="00071C0B">
        <w:t xml:space="preserve"> ces valeurs</w:t>
      </w:r>
      <w:r>
        <w:t xml:space="preserve"> dans le texte des « Béatitudes » _ dont le texte est donné, à la fin de ce message _, </w:t>
      </w:r>
      <w:r w:rsidRPr="00F93A94">
        <w:t>le nom donné à une partie du Sermon sur la montagne rapporté dans l'Évangile selon Matthieu (5, 3-12) et à une partie du Sermon dans la plaine de l'Évangile selon Luc (6, 20-23).</w:t>
      </w:r>
      <w:r w:rsidR="000E1650">
        <w:t xml:space="preserve"> </w:t>
      </w:r>
    </w:p>
    <w:p w14:paraId="093DA29F" w14:textId="77777777" w:rsidR="00071C0B" w:rsidRDefault="00071C0B" w:rsidP="003F51DF">
      <w:pPr>
        <w:spacing w:after="0" w:line="240" w:lineRule="auto"/>
        <w:jc w:val="both"/>
      </w:pPr>
    </w:p>
    <w:p w14:paraId="1C945EEB" w14:textId="77777777" w:rsidR="003F51DF" w:rsidRDefault="00AB0BBD" w:rsidP="003F51DF">
      <w:pPr>
        <w:spacing w:after="0" w:line="240" w:lineRule="auto"/>
        <w:jc w:val="both"/>
      </w:pPr>
      <w:r>
        <w:t>On retrouve ce même esprit du christianisme</w:t>
      </w:r>
      <w:r w:rsidR="000E1650">
        <w:t xml:space="preserve"> aussi dans le texte de la « </w:t>
      </w:r>
      <w:r w:rsidR="000E1650" w:rsidRPr="000B491F">
        <w:rPr>
          <w:i/>
          <w:iCs/>
        </w:rPr>
        <w:t>Première lettre de saint Paul Apôtre aux Corinthiens</w:t>
      </w:r>
      <w:r w:rsidR="000E1650">
        <w:t> » de Saint-Paul</w:t>
      </w:r>
      <w:r w:rsidR="00CB5CCB">
        <w:t>, concernant l’amour (la charité)</w:t>
      </w:r>
      <w:r w:rsidR="0081243A">
        <w:t xml:space="preserve"> _ dont le texte est aussi donné à la fin de ce message</w:t>
      </w:r>
      <w:r w:rsidR="000E1650">
        <w:t>.</w:t>
      </w:r>
    </w:p>
    <w:p w14:paraId="030A16D8" w14:textId="77777777" w:rsidR="000E1650" w:rsidRDefault="000E1650" w:rsidP="003F51DF">
      <w:pPr>
        <w:spacing w:after="0" w:line="240" w:lineRule="auto"/>
        <w:jc w:val="both"/>
      </w:pPr>
    </w:p>
    <w:p w14:paraId="351B1C29" w14:textId="77777777" w:rsidR="000E1650" w:rsidRDefault="006B53DB" w:rsidP="003F51DF">
      <w:pPr>
        <w:spacing w:after="0" w:line="240" w:lineRule="auto"/>
        <w:jc w:val="both"/>
      </w:pPr>
      <w:r>
        <w:t>Pour commencer, j</w:t>
      </w:r>
      <w:r w:rsidR="000E1650">
        <w:t>e pense que le chrétien a le soucis :</w:t>
      </w:r>
    </w:p>
    <w:p w14:paraId="6C141381" w14:textId="77777777" w:rsidR="000E1650" w:rsidRDefault="000E1650" w:rsidP="003F51DF">
      <w:pPr>
        <w:spacing w:after="0" w:line="240" w:lineRule="auto"/>
        <w:jc w:val="both"/>
      </w:pPr>
    </w:p>
    <w:p w14:paraId="593D3F10" w14:textId="77777777" w:rsidR="000E1650" w:rsidRDefault="006B53DB" w:rsidP="000E1650">
      <w:pPr>
        <w:pStyle w:val="Paragraphedeliste"/>
        <w:numPr>
          <w:ilvl w:val="0"/>
          <w:numId w:val="2"/>
        </w:numPr>
        <w:spacing w:after="0" w:line="240" w:lineRule="auto"/>
        <w:jc w:val="both"/>
      </w:pPr>
      <w:r>
        <w:t>D</w:t>
      </w:r>
      <w:r w:rsidR="000E1650">
        <w:t>’être toujours juste avec les autres</w:t>
      </w:r>
      <w:r w:rsidR="0081243A">
        <w:t>, voire d’égalité sociale _</w:t>
      </w:r>
      <w:r w:rsidR="00E928A3">
        <w:t xml:space="preserve"> car</w:t>
      </w:r>
      <w:r w:rsidR="0081243A">
        <w:t xml:space="preserve"> tout le monde est égal</w:t>
      </w:r>
      <w:r w:rsidR="00A212DB">
        <w:t>, à ses yeux,</w:t>
      </w:r>
      <w:r w:rsidR="0081243A">
        <w:t xml:space="preserve"> devant Dieu, le puissant comme le faible, en particulier au « jour du jugement »</w:t>
      </w:r>
      <w:r w:rsidR="00E928A3">
        <w:t xml:space="preserve">. Un chrétien doit </w:t>
      </w:r>
      <w:r w:rsidR="00A212DB">
        <w:t xml:space="preserve">se </w:t>
      </w:r>
      <w:r>
        <w:t>doit de voir, avec lucidité</w:t>
      </w:r>
      <w:r w:rsidR="00E928A3">
        <w:t xml:space="preserve">, à chaque instant, la justice comme </w:t>
      </w:r>
      <w:r w:rsidR="00A212DB">
        <w:t xml:space="preserve">de </w:t>
      </w:r>
      <w:r w:rsidR="00E928A3">
        <w:t>l’injustice</w:t>
      </w:r>
      <w:r w:rsidR="00A212DB">
        <w:t>, qui règne autour de lui</w:t>
      </w:r>
      <w:r w:rsidR="00E928A3">
        <w:t>, et agir dans le sens du triomphe de la justice ou/et de la vérité</w:t>
      </w:r>
      <w:r>
        <w:rPr>
          <w:rStyle w:val="Appelnotedebasdep"/>
        </w:rPr>
        <w:footnoteReference w:id="5"/>
      </w:r>
      <w:r w:rsidR="00E928A3">
        <w:t>.</w:t>
      </w:r>
    </w:p>
    <w:p w14:paraId="1DA924C0" w14:textId="77777777" w:rsidR="0081243A" w:rsidRDefault="0081243A" w:rsidP="000E1650">
      <w:pPr>
        <w:pStyle w:val="Paragraphedeliste"/>
        <w:numPr>
          <w:ilvl w:val="0"/>
          <w:numId w:val="2"/>
        </w:numPr>
        <w:spacing w:after="0" w:line="240" w:lineRule="auto"/>
        <w:jc w:val="both"/>
      </w:pPr>
      <w:r>
        <w:t xml:space="preserve">D’être fraternel avec ses semblables _ </w:t>
      </w:r>
      <w:r w:rsidRPr="006B53DB">
        <w:rPr>
          <w:i/>
          <w:iCs/>
        </w:rPr>
        <w:t xml:space="preserve">les autres </w:t>
      </w:r>
      <w:r w:rsidR="00A212DB" w:rsidRPr="006B53DB">
        <w:rPr>
          <w:i/>
          <w:iCs/>
        </w:rPr>
        <w:t>étant</w:t>
      </w:r>
      <w:r w:rsidRPr="006B53DB">
        <w:rPr>
          <w:i/>
          <w:iCs/>
        </w:rPr>
        <w:t xml:space="preserve"> des frères pour </w:t>
      </w:r>
      <w:r w:rsidR="00A212DB" w:rsidRPr="006B53DB">
        <w:rPr>
          <w:i/>
          <w:iCs/>
        </w:rPr>
        <w:t>lui</w:t>
      </w:r>
      <w:r>
        <w:t>,</w:t>
      </w:r>
    </w:p>
    <w:p w14:paraId="7CF3AEB7" w14:textId="77777777" w:rsidR="004E66CD" w:rsidRDefault="004E66CD" w:rsidP="000E1650">
      <w:pPr>
        <w:pStyle w:val="Paragraphedeliste"/>
        <w:numPr>
          <w:ilvl w:val="0"/>
          <w:numId w:val="2"/>
        </w:numPr>
        <w:spacing w:after="0" w:line="240" w:lineRule="auto"/>
        <w:jc w:val="both"/>
      </w:pPr>
      <w:r>
        <w:t xml:space="preserve">De secourir les autres, </w:t>
      </w:r>
      <w:r w:rsidR="006B53DB">
        <w:t>d’</w:t>
      </w:r>
      <w:r>
        <w:t>être « charitable ».</w:t>
      </w:r>
    </w:p>
    <w:p w14:paraId="2B82A1EF" w14:textId="77777777" w:rsidR="000E1650" w:rsidRDefault="006B53DB" w:rsidP="000E1650">
      <w:pPr>
        <w:pStyle w:val="Paragraphedeliste"/>
        <w:numPr>
          <w:ilvl w:val="0"/>
          <w:numId w:val="2"/>
        </w:numPr>
        <w:spacing w:after="0" w:line="240" w:lineRule="auto"/>
        <w:jc w:val="both"/>
      </w:pPr>
      <w:r>
        <w:t>D</w:t>
      </w:r>
      <w:r w:rsidR="000E1650">
        <w:t>’être toujours honnête avec les autres,</w:t>
      </w:r>
    </w:p>
    <w:p w14:paraId="4D8B269D" w14:textId="77777777" w:rsidR="004E038C" w:rsidRDefault="004E038C" w:rsidP="000E1650">
      <w:pPr>
        <w:pStyle w:val="Paragraphedeliste"/>
        <w:numPr>
          <w:ilvl w:val="0"/>
          <w:numId w:val="2"/>
        </w:numPr>
        <w:spacing w:after="0" w:line="240" w:lineRule="auto"/>
        <w:jc w:val="both"/>
      </w:pPr>
      <w:r>
        <w:t>De ne jamais mentir</w:t>
      </w:r>
      <w:r w:rsidR="00CF3CF3">
        <w:rPr>
          <w:rStyle w:val="Appelnotedebasdep"/>
        </w:rPr>
        <w:footnoteReference w:id="6"/>
      </w:r>
      <w:r w:rsidR="0081243A">
        <w:t xml:space="preserve"> _ si possible, pour quelque motif que ce soit, même pour tenter de sauver sa vie</w:t>
      </w:r>
      <w:r>
        <w:t>,</w:t>
      </w:r>
    </w:p>
    <w:p w14:paraId="6E55383D" w14:textId="77777777" w:rsidR="000E1650" w:rsidRDefault="006B53DB" w:rsidP="000E1650">
      <w:pPr>
        <w:pStyle w:val="Paragraphedeliste"/>
        <w:numPr>
          <w:ilvl w:val="0"/>
          <w:numId w:val="2"/>
        </w:numPr>
        <w:spacing w:after="0" w:line="240" w:lineRule="auto"/>
        <w:jc w:val="both"/>
      </w:pPr>
      <w:r>
        <w:t>D</w:t>
      </w:r>
      <w:r w:rsidR="00141FE9">
        <w:t>’être humble</w:t>
      </w:r>
      <w:r w:rsidR="00A212DB">
        <w:t>, à chaque instant</w:t>
      </w:r>
      <w:r w:rsidR="00C96F23">
        <w:t xml:space="preserve"> (de ne pas se vanter, de s’enorgueillir</w:t>
      </w:r>
      <w:r>
        <w:t>, pour</w:t>
      </w:r>
      <w:r w:rsidR="00C96F23">
        <w:t xml:space="preserve"> quoi que ce soit)</w:t>
      </w:r>
      <w:r w:rsidR="000E1650">
        <w:t>.</w:t>
      </w:r>
    </w:p>
    <w:p w14:paraId="565B68E1" w14:textId="77777777" w:rsidR="00F93A94" w:rsidRDefault="00F93A94" w:rsidP="003F51DF">
      <w:pPr>
        <w:spacing w:after="0" w:line="240" w:lineRule="auto"/>
        <w:jc w:val="both"/>
      </w:pPr>
    </w:p>
    <w:p w14:paraId="0BD36F29" w14:textId="77777777" w:rsidR="00221FEC" w:rsidRDefault="0081243A" w:rsidP="003F51DF">
      <w:pPr>
        <w:spacing w:after="0" w:line="240" w:lineRule="auto"/>
        <w:jc w:val="both"/>
      </w:pPr>
      <w:r>
        <w:t xml:space="preserve">Le chrétien respecte profondément la vie _ </w:t>
      </w:r>
      <w:r w:rsidRPr="00916647">
        <w:rPr>
          <w:b/>
          <w:bCs/>
        </w:rPr>
        <w:t xml:space="preserve">la vie est </w:t>
      </w:r>
      <w:r w:rsidR="00221FEC" w:rsidRPr="00916647">
        <w:rPr>
          <w:b/>
          <w:bCs/>
        </w:rPr>
        <w:t>sacrée</w:t>
      </w:r>
      <w:r w:rsidR="00916647">
        <w:t>, pour lui</w:t>
      </w:r>
      <w:r>
        <w:t xml:space="preserve"> _, celle des autres, </w:t>
      </w:r>
      <w:r w:rsidR="00221FEC">
        <w:t>voire</w:t>
      </w:r>
      <w:r w:rsidR="00916647">
        <w:t xml:space="preserve"> celle</w:t>
      </w:r>
      <w:r w:rsidR="00221FEC">
        <w:t xml:space="preserve"> des animaux. Il protège, sauve les vies</w:t>
      </w:r>
      <w:r w:rsidR="00AC7346">
        <w:t>, y compris</w:t>
      </w:r>
      <w:r w:rsidR="00916647">
        <w:t xml:space="preserve"> aussi</w:t>
      </w:r>
      <w:r w:rsidR="00AC7346">
        <w:t>, quand cela est possible, celle de ses ennemis (</w:t>
      </w:r>
      <w:r w:rsidR="00916647">
        <w:t xml:space="preserve">appliquant la </w:t>
      </w:r>
      <w:r w:rsidR="00AC7346">
        <w:t>clémence,</w:t>
      </w:r>
      <w:r w:rsidR="00916647">
        <w:t xml:space="preserve"> la</w:t>
      </w:r>
      <w:r w:rsidR="00AC7346">
        <w:t xml:space="preserve"> grâce …)</w:t>
      </w:r>
      <w:r w:rsidR="006B53DB">
        <w:rPr>
          <w:rStyle w:val="Appelnotedebasdep"/>
        </w:rPr>
        <w:footnoteReference w:id="7"/>
      </w:r>
      <w:r w:rsidR="00221FEC">
        <w:t xml:space="preserve">. </w:t>
      </w:r>
      <w:r w:rsidR="00916647">
        <w:t>La</w:t>
      </w:r>
      <w:r w:rsidR="00221FEC">
        <w:t xml:space="preserve"> doctrine </w:t>
      </w:r>
      <w:r w:rsidR="00916647">
        <w:t xml:space="preserve">chrétienne </w:t>
      </w:r>
      <w:r w:rsidR="00221FEC">
        <w:t>est opposée à toute idéologie « psychopathique », cruelle (</w:t>
      </w:r>
      <w:r w:rsidR="00916647">
        <w:t xml:space="preserve">comme le </w:t>
      </w:r>
      <w:r w:rsidR="00221FEC">
        <w:t>nazisme, fascisme, islamisme</w:t>
      </w:r>
      <w:r w:rsidR="00916647">
        <w:t>, stalinisme</w:t>
      </w:r>
      <w:r w:rsidR="00221FEC">
        <w:t xml:space="preserve"> …).</w:t>
      </w:r>
    </w:p>
    <w:p w14:paraId="495C2F31" w14:textId="77777777" w:rsidR="00916647" w:rsidRDefault="00916647" w:rsidP="003F51DF">
      <w:pPr>
        <w:spacing w:after="0" w:line="240" w:lineRule="auto"/>
        <w:jc w:val="both"/>
      </w:pPr>
    </w:p>
    <w:p w14:paraId="708B4696" w14:textId="77777777" w:rsidR="0068783C" w:rsidRDefault="00221FEC" w:rsidP="003F51DF">
      <w:pPr>
        <w:spacing w:after="0" w:line="240" w:lineRule="auto"/>
        <w:jc w:val="both"/>
      </w:pPr>
      <w:r>
        <w:t>Le suicide est un péché pour les chrétiens. Quelque soient les épreuves de la vie, il doit les franchir avec courage</w:t>
      </w:r>
      <w:r w:rsidR="00222A15">
        <w:t>, s’il peut</w:t>
      </w:r>
      <w:r>
        <w:t>.</w:t>
      </w:r>
      <w:r w:rsidR="00222A15">
        <w:t xml:space="preserve"> Mais on ne lui en voudra pas, s’il n’y arrive pas.</w:t>
      </w:r>
    </w:p>
    <w:p w14:paraId="2A1FD5E4" w14:textId="77777777" w:rsidR="0068783C" w:rsidRDefault="0068783C" w:rsidP="003F51DF">
      <w:pPr>
        <w:spacing w:after="0" w:line="240" w:lineRule="auto"/>
        <w:jc w:val="both"/>
      </w:pPr>
    </w:p>
    <w:p w14:paraId="225D46CD" w14:textId="77777777" w:rsidR="0081243A" w:rsidRDefault="00624E7B" w:rsidP="00916647">
      <w:pPr>
        <w:spacing w:after="0" w:line="240" w:lineRule="auto"/>
      </w:pPr>
      <w:r>
        <w:t>Le chrétien est</w:t>
      </w:r>
      <w:r w:rsidR="00040AF7">
        <w:t xml:space="preserve"> normalement strictement</w:t>
      </w:r>
      <w:r>
        <w:t xml:space="preserve"> opposé au fait d’infliger des souffrances aux hommes et aux animaux.</w:t>
      </w:r>
    </w:p>
    <w:p w14:paraId="6F71D813" w14:textId="77777777" w:rsidR="00A212DB" w:rsidRDefault="00A212DB" w:rsidP="00916647">
      <w:pPr>
        <w:spacing w:after="0" w:line="240" w:lineRule="auto"/>
      </w:pPr>
      <w:r>
        <w:t>En théorie, il est naturellement</w:t>
      </w:r>
      <w:r w:rsidR="00DC331D">
        <w:t xml:space="preserve"> aussi</w:t>
      </w:r>
      <w:r>
        <w:t xml:space="preserve"> pour l’abolition</w:t>
      </w:r>
      <w:r w:rsidR="00DC331D">
        <w:t xml:space="preserve"> de la peine de mort et</w:t>
      </w:r>
      <w:r>
        <w:t xml:space="preserve"> de la torture</w:t>
      </w:r>
      <w:r>
        <w:rPr>
          <w:rStyle w:val="Appelnotedebasdep"/>
        </w:rPr>
        <w:footnoteReference w:id="8"/>
      </w:r>
      <w:r>
        <w:t>.</w:t>
      </w:r>
    </w:p>
    <w:p w14:paraId="7D7B342E" w14:textId="77777777" w:rsidR="00DC331D" w:rsidRDefault="00DC331D" w:rsidP="003F51DF">
      <w:pPr>
        <w:spacing w:after="0" w:line="240" w:lineRule="auto"/>
        <w:jc w:val="both"/>
      </w:pPr>
    </w:p>
    <w:p w14:paraId="7A8DBC79" w14:textId="77777777" w:rsidR="00624E7B" w:rsidRDefault="00103451" w:rsidP="003F51DF">
      <w:pPr>
        <w:spacing w:after="0" w:line="240" w:lineRule="auto"/>
        <w:jc w:val="both"/>
      </w:pPr>
      <w:r>
        <w:t xml:space="preserve">Je crois qu’un chrétien, qui pousse sa logique jusqu’au bout, pourrait vouloir renoncer à la viande animale, </w:t>
      </w:r>
      <w:r w:rsidR="00A212DB">
        <w:t>dans le but de réduire la souffrance animale et</w:t>
      </w:r>
      <w:r w:rsidR="006B53DB">
        <w:t xml:space="preserve"> aussi</w:t>
      </w:r>
      <w:r w:rsidR="00A212DB">
        <w:t xml:space="preserve"> au nom du respect de la vie. Pour les mêmes raisons, il pourra s’opposer à la tauromachie</w:t>
      </w:r>
      <w:r w:rsidR="00E54B88">
        <w:t>.</w:t>
      </w:r>
    </w:p>
    <w:p w14:paraId="2A846039" w14:textId="77777777" w:rsidR="0081243A" w:rsidRDefault="0081243A" w:rsidP="003F51DF">
      <w:pPr>
        <w:spacing w:after="0" w:line="240" w:lineRule="auto"/>
        <w:jc w:val="both"/>
      </w:pPr>
    </w:p>
    <w:p w14:paraId="336C44B2" w14:textId="77777777" w:rsidR="0081243A" w:rsidRDefault="0081243A" w:rsidP="003F51DF">
      <w:pPr>
        <w:spacing w:after="0" w:line="240" w:lineRule="auto"/>
        <w:jc w:val="both"/>
      </w:pPr>
      <w:r>
        <w:t>Le christianisme incite normalement au courage. Le vrai chrétien ne doit pas avoir peur de donner sa vie, pour le triomphe de la vie</w:t>
      </w:r>
      <w:r w:rsidR="00221FEC">
        <w:t>, de sa foi</w:t>
      </w:r>
      <w:r>
        <w:t xml:space="preserve"> ou de la vérité</w:t>
      </w:r>
      <w:r w:rsidR="006B53DB">
        <w:t xml:space="preserve"> et</w:t>
      </w:r>
      <w:r w:rsidR="00E168E5">
        <w:t xml:space="preserve"> </w:t>
      </w:r>
      <w:r w:rsidR="00E168E5" w:rsidRPr="006B53DB">
        <w:rPr>
          <w:b/>
          <w:bCs/>
        </w:rPr>
        <w:t>pour sauver celle d’autrui</w:t>
      </w:r>
      <w:r>
        <w:t>.</w:t>
      </w:r>
      <w:r w:rsidR="00221FEC">
        <w:t xml:space="preserve"> C’est pourquoi, certains premiers chrétiens ont régulièrement choisi la voie du martyr, </w:t>
      </w:r>
      <w:r w:rsidR="003460DD">
        <w:t>en</w:t>
      </w:r>
      <w:r w:rsidR="00221FEC">
        <w:t xml:space="preserve"> donn</w:t>
      </w:r>
      <w:r w:rsidR="003460DD">
        <w:t>ant</w:t>
      </w:r>
      <w:r w:rsidR="00221FEC">
        <w:t xml:space="preserve"> / sacrifi</w:t>
      </w:r>
      <w:r w:rsidR="003460DD">
        <w:t>ant</w:t>
      </w:r>
      <w:r w:rsidR="00221FEC">
        <w:t xml:space="preserve"> leur vie, </w:t>
      </w:r>
      <w:r w:rsidR="003460DD">
        <w:t xml:space="preserve">en </w:t>
      </w:r>
      <w:r w:rsidR="00221FEC">
        <w:t>all</w:t>
      </w:r>
      <w:r w:rsidR="003460DD">
        <w:t>ant</w:t>
      </w:r>
      <w:r w:rsidR="00221FEC">
        <w:t xml:space="preserve"> au-devant de probables persécutions, pour leur foi.</w:t>
      </w:r>
    </w:p>
    <w:p w14:paraId="5B944045" w14:textId="77777777" w:rsidR="003460DD" w:rsidRDefault="003460DD" w:rsidP="003F51DF">
      <w:pPr>
        <w:spacing w:after="0" w:line="240" w:lineRule="auto"/>
        <w:jc w:val="both"/>
      </w:pPr>
      <w:r>
        <w:t xml:space="preserve">C’est uniquement dans le cadre de la défense </w:t>
      </w:r>
      <w:r w:rsidR="00E168E5">
        <w:t xml:space="preserve">de </w:t>
      </w:r>
      <w:r>
        <w:t>sa foi,</w:t>
      </w:r>
      <w:r w:rsidR="00E168E5">
        <w:t xml:space="preserve"> de</w:t>
      </w:r>
      <w:r>
        <w:t xml:space="preserve"> la foi chrétienne, ou </w:t>
      </w:r>
      <w:r w:rsidR="00E168E5">
        <w:t>pour</w:t>
      </w:r>
      <w:r>
        <w:t xml:space="preserve"> sauver la vie d’autrui, que </w:t>
      </w:r>
      <w:r w:rsidR="00E168E5">
        <w:t>donner sa vie</w:t>
      </w:r>
      <w:r>
        <w:t xml:space="preserve"> </w:t>
      </w:r>
      <w:r w:rsidR="00E168E5">
        <w:t>peut être, dans certains cas,</w:t>
      </w:r>
      <w:r>
        <w:t xml:space="preserve"> légitime.</w:t>
      </w:r>
    </w:p>
    <w:p w14:paraId="61728E93" w14:textId="77777777" w:rsidR="00E168E5" w:rsidRDefault="00E168E5" w:rsidP="003F51DF">
      <w:pPr>
        <w:spacing w:after="0" w:line="240" w:lineRule="auto"/>
        <w:jc w:val="both"/>
      </w:pPr>
    </w:p>
    <w:p w14:paraId="02D492BE" w14:textId="77777777" w:rsidR="00E168E5" w:rsidRDefault="007D137C" w:rsidP="003F51DF">
      <w:pPr>
        <w:spacing w:after="0" w:line="240" w:lineRule="auto"/>
        <w:jc w:val="both"/>
      </w:pPr>
      <w:r>
        <w:t>C’est pourquoi, alors qu’ils risquaient réellement leur vie</w:t>
      </w:r>
      <w:r>
        <w:rPr>
          <w:rStyle w:val="Appelnotedebasdep"/>
        </w:rPr>
        <w:footnoteReference w:id="9"/>
      </w:r>
      <w:r>
        <w:t>, que des chrétiens _ tel l’Abbé Pierre, …</w:t>
      </w:r>
      <w:r w:rsidR="006B53DB">
        <w:t xml:space="preserve"> _,</w:t>
      </w:r>
      <w:r>
        <w:t xml:space="preserve"> qu’ils aient été reconnus « justes parmi les nations</w:t>
      </w:r>
      <w:r>
        <w:rPr>
          <w:rStyle w:val="Appelnotedebasdep"/>
        </w:rPr>
        <w:footnoteReference w:id="10"/>
      </w:r>
      <w:r>
        <w:t> » ou qu’ils soient restés anonymes</w:t>
      </w:r>
      <w:r w:rsidR="006B53DB">
        <w:t>,</w:t>
      </w:r>
      <w:r>
        <w:t xml:space="preserve"> ont sauvé la vie de juifs, durant la seconde guerre mondiale.</w:t>
      </w:r>
      <w:r w:rsidR="000B491F">
        <w:t xml:space="preserve"> </w:t>
      </w:r>
    </w:p>
    <w:p w14:paraId="300E47BC" w14:textId="77777777" w:rsidR="000B491F" w:rsidRDefault="000B491F" w:rsidP="003F51DF">
      <w:pPr>
        <w:spacing w:after="0" w:line="240" w:lineRule="auto"/>
        <w:jc w:val="both"/>
      </w:pPr>
    </w:p>
    <w:p w14:paraId="2EE2C06E" w14:textId="77777777" w:rsidR="000B491F" w:rsidRDefault="000B491F" w:rsidP="003F51DF">
      <w:pPr>
        <w:spacing w:after="0" w:line="240" w:lineRule="auto"/>
        <w:jc w:val="both"/>
      </w:pPr>
      <w:r w:rsidRPr="000B491F">
        <w:lastRenderedPageBreak/>
        <w:t xml:space="preserve">C'est </w:t>
      </w:r>
      <w:r>
        <w:t>aussi indirectement le</w:t>
      </w:r>
      <w:r w:rsidRPr="000B491F">
        <w:t xml:space="preserve"> sens de la Parabole de la brebis perdue et retrouvée (Luc 15:3-7, Matthieu 18:12-14)</w:t>
      </w:r>
      <w:r>
        <w:t> :</w:t>
      </w:r>
    </w:p>
    <w:p w14:paraId="4BFD113B" w14:textId="77777777" w:rsidR="006B53DB" w:rsidRDefault="006B53DB" w:rsidP="003F51DF">
      <w:pPr>
        <w:spacing w:after="0" w:line="240" w:lineRule="auto"/>
        <w:jc w:val="both"/>
      </w:pPr>
    </w:p>
    <w:p w14:paraId="468AD309" w14:textId="77777777" w:rsidR="000B491F" w:rsidRDefault="000B491F" w:rsidP="003F51DF">
      <w:pPr>
        <w:spacing w:after="0" w:line="240" w:lineRule="auto"/>
        <w:jc w:val="both"/>
      </w:pPr>
      <w:r w:rsidRPr="000B491F">
        <w:t xml:space="preserve">« </w:t>
      </w:r>
      <w:r w:rsidRPr="000B491F">
        <w:rPr>
          <w:i/>
          <w:iCs/>
        </w:rPr>
        <w:t xml:space="preserve">Quel homme d’entre vous, s’il a cent brebis, et qu’il en perde une, ne laisse les quatre-vingt-dix-neuf autres dans le désert pour aller après celle qui est perdue, jusqu’à ce qu’il la retrouve? </w:t>
      </w:r>
      <w:r w:rsidRPr="000B491F">
        <w:rPr>
          <w:b/>
          <w:bCs/>
          <w:i/>
          <w:iCs/>
        </w:rPr>
        <w:t>Lorsqu’il l’a retrouvée, il la met avec joie sur ses épaules, et, de retour à la maison, il appelle ses amis et ses voisins, et leur dit : Réjouissez-vous avec moi, car j’ai retrouvé ma brebis qui était perdue</w:t>
      </w:r>
      <w:r w:rsidRPr="000B491F">
        <w:rPr>
          <w:i/>
          <w:iCs/>
        </w:rPr>
        <w:t xml:space="preserve">. De même, je vous le dis, </w:t>
      </w:r>
      <w:r w:rsidRPr="000B491F">
        <w:rPr>
          <w:b/>
          <w:bCs/>
          <w:i/>
          <w:iCs/>
        </w:rPr>
        <w:t>il y aura plus de joie dans le ciel pour un seul pécheur qui se repent, que pour quatre-vingt-dix-neuf justes qui n’ont pas besoin de repentance</w:t>
      </w:r>
      <w:r w:rsidRPr="000B491F">
        <w:t>. »</w:t>
      </w:r>
      <w:r>
        <w:t xml:space="preserve"> (Luc 15:4-7).</w:t>
      </w:r>
    </w:p>
    <w:p w14:paraId="56CEC880" w14:textId="77777777" w:rsidR="003460DD" w:rsidRDefault="003460DD" w:rsidP="003F51DF">
      <w:pPr>
        <w:spacing w:after="0" w:line="240" w:lineRule="auto"/>
        <w:jc w:val="both"/>
      </w:pPr>
    </w:p>
    <w:p w14:paraId="55EEB43C" w14:textId="77777777" w:rsidR="00221FEC" w:rsidRDefault="00221FEC" w:rsidP="003F51DF">
      <w:pPr>
        <w:spacing w:after="0" w:line="240" w:lineRule="auto"/>
        <w:jc w:val="both"/>
      </w:pPr>
      <w:r>
        <w:t>Attention, le martyr chrétien est profondément</w:t>
      </w:r>
      <w:r w:rsidR="003460DD">
        <w:t xml:space="preserve"> différent</w:t>
      </w:r>
      <w:r>
        <w:t xml:space="preserve"> du martyr musulman. </w:t>
      </w:r>
      <w:r w:rsidR="003460DD">
        <w:rPr>
          <w:b/>
          <w:bCs/>
        </w:rPr>
        <w:t>Car</w:t>
      </w:r>
      <w:r w:rsidRPr="00012D9A">
        <w:rPr>
          <w:b/>
          <w:bCs/>
        </w:rPr>
        <w:t>, le chrétien n’a aucun droit, lors de son martyr, d’entrainer dans la mort des innocents et mêmes ses ennemis</w:t>
      </w:r>
      <w:r>
        <w:t>. A ses yeux, commettre</w:t>
      </w:r>
      <w:r w:rsidR="00012D9A">
        <w:t xml:space="preserve"> cela</w:t>
      </w:r>
      <w:r>
        <w:t xml:space="preserve"> est une abomination.</w:t>
      </w:r>
      <w:r w:rsidR="00012D9A">
        <w:t xml:space="preserve"> </w:t>
      </w:r>
      <w:r w:rsidR="003460DD">
        <w:t>Pour lui</w:t>
      </w:r>
      <w:r w:rsidR="00012D9A">
        <w:t>, le terrorisme, du fait qu’il prend la vie de personnes innocentes, est un énorme péché (un crime)</w:t>
      </w:r>
      <w:r w:rsidR="003460DD">
        <w:t xml:space="preserve"> et </w:t>
      </w:r>
      <w:r w:rsidR="006B53DB">
        <w:t xml:space="preserve">lui </w:t>
      </w:r>
      <w:r w:rsidR="003460DD">
        <w:t>est interdit</w:t>
      </w:r>
      <w:r w:rsidR="00012D9A">
        <w:t xml:space="preserve">. </w:t>
      </w:r>
      <w:r w:rsidR="003460DD">
        <w:t xml:space="preserve">Le père polonais Maximilien </w:t>
      </w:r>
      <w:proofErr w:type="spellStart"/>
      <w:r w:rsidR="003460DD">
        <w:t>Kolbe</w:t>
      </w:r>
      <w:proofErr w:type="spellEnd"/>
      <w:r w:rsidR="003460DD">
        <w:rPr>
          <w:rStyle w:val="Appelnotedebasdep"/>
        </w:rPr>
        <w:footnoteReference w:id="11"/>
      </w:r>
      <w:r w:rsidR="003460DD">
        <w:t>, en donnant sa vie</w:t>
      </w:r>
      <w:r w:rsidR="00152AC0">
        <w:t>, en 1941</w:t>
      </w:r>
      <w:r w:rsidR="003460DD">
        <w:t>, pour sauver la vie d</w:t>
      </w:r>
      <w:r w:rsidR="00152AC0">
        <w:t>u</w:t>
      </w:r>
      <w:r w:rsidR="003460DD">
        <w:t xml:space="preserve"> père de famille, </w:t>
      </w:r>
      <w:proofErr w:type="spellStart"/>
      <w:r w:rsidR="00152AC0" w:rsidRPr="00152AC0">
        <w:t>Franciszek</w:t>
      </w:r>
      <w:proofErr w:type="spellEnd"/>
      <w:r w:rsidR="00152AC0" w:rsidRPr="00152AC0">
        <w:t xml:space="preserve"> </w:t>
      </w:r>
      <w:proofErr w:type="spellStart"/>
      <w:r w:rsidR="00152AC0" w:rsidRPr="00152AC0">
        <w:t>Gajowniczek</w:t>
      </w:r>
      <w:proofErr w:type="spellEnd"/>
      <w:r w:rsidR="00152AC0" w:rsidRPr="00152AC0">
        <w:t xml:space="preserve">, </w:t>
      </w:r>
      <w:r w:rsidR="00152AC0">
        <w:t xml:space="preserve">au </w:t>
      </w:r>
      <w:r w:rsidR="00152AC0" w:rsidRPr="00152AC0">
        <w:t>Camp d’Auschwitz</w:t>
      </w:r>
      <w:r w:rsidR="00152AC0">
        <w:rPr>
          <w:rStyle w:val="Appelnotedebasdep"/>
        </w:rPr>
        <w:footnoteReference w:id="12"/>
      </w:r>
      <w:r w:rsidR="00152AC0">
        <w:t>, est dans la ligne droit</w:t>
      </w:r>
      <w:r w:rsidR="006B53DB">
        <w:t>e</w:t>
      </w:r>
      <w:r w:rsidR="00152AC0">
        <w:t xml:space="preserve"> d</w:t>
      </w:r>
      <w:r w:rsidR="006B53DB">
        <w:t>e ce don</w:t>
      </w:r>
      <w:r w:rsidR="00152AC0">
        <w:t xml:space="preserve"> chr</w:t>
      </w:r>
      <w:r w:rsidR="006B53DB">
        <w:t>é</w:t>
      </w:r>
      <w:r w:rsidR="00152AC0">
        <w:t>ti</w:t>
      </w:r>
      <w:r w:rsidR="006B53DB">
        <w:t>en pour les autres</w:t>
      </w:r>
      <w:r w:rsidR="00152AC0">
        <w:t>.</w:t>
      </w:r>
    </w:p>
    <w:p w14:paraId="4185448D" w14:textId="77777777" w:rsidR="00221FEC" w:rsidRDefault="00221FEC" w:rsidP="003F51DF">
      <w:pPr>
        <w:spacing w:after="0" w:line="240" w:lineRule="auto"/>
        <w:jc w:val="both"/>
      </w:pPr>
    </w:p>
    <w:p w14:paraId="30A3BE80" w14:textId="77777777" w:rsidR="00221FEC" w:rsidRDefault="00012D9A" w:rsidP="003F51DF">
      <w:pPr>
        <w:spacing w:after="0" w:line="240" w:lineRule="auto"/>
        <w:jc w:val="both"/>
      </w:pPr>
      <w:r>
        <w:t xml:space="preserve">Les esclaves et même certains nobles patriciens romains des débuts du christianisme, ont lutté pour le christianisme au nom </w:t>
      </w:r>
      <w:r w:rsidR="0057760A">
        <w:t xml:space="preserve">d’une vision qui prônait une </w:t>
      </w:r>
      <w:r w:rsidR="0057760A" w:rsidRPr="006B53DB">
        <w:rPr>
          <w:b/>
          <w:bCs/>
        </w:rPr>
        <w:t>grande fraternité</w:t>
      </w:r>
      <w:r w:rsidR="00AC7346" w:rsidRPr="006B53DB">
        <w:rPr>
          <w:b/>
          <w:bCs/>
        </w:rPr>
        <w:t xml:space="preserve"> et égalité</w:t>
      </w:r>
      <w:r w:rsidR="0057760A" w:rsidRPr="006B53DB">
        <w:rPr>
          <w:b/>
          <w:bCs/>
        </w:rPr>
        <w:t xml:space="preserve"> entre les hommes</w:t>
      </w:r>
      <w:r w:rsidR="0057760A">
        <w:t xml:space="preserve"> (y compris entre pauvres et riches), à venir, sur terre et aux cieux</w:t>
      </w:r>
      <w:r w:rsidR="00AC7346">
        <w:rPr>
          <w:rStyle w:val="Appelnotedebasdep"/>
        </w:rPr>
        <w:footnoteReference w:id="13"/>
      </w:r>
      <w:r w:rsidR="00AC7346">
        <w:t xml:space="preserve"> _ même si cette vision est </w:t>
      </w:r>
      <w:r w:rsidR="006B53DB">
        <w:t xml:space="preserve">restée </w:t>
      </w:r>
      <w:r w:rsidR="00AC7346">
        <w:t>très utopique</w:t>
      </w:r>
      <w:r w:rsidR="0057760A">
        <w:t xml:space="preserve">. </w:t>
      </w:r>
    </w:p>
    <w:p w14:paraId="14CFEFD9" w14:textId="77777777" w:rsidR="0057760A" w:rsidRDefault="0057760A" w:rsidP="003F51DF">
      <w:pPr>
        <w:spacing w:after="0" w:line="240" w:lineRule="auto"/>
        <w:jc w:val="both"/>
      </w:pPr>
    </w:p>
    <w:p w14:paraId="083105EB" w14:textId="3FC53FA7" w:rsidR="0057760A" w:rsidRDefault="003460DD" w:rsidP="003F51DF">
      <w:pPr>
        <w:spacing w:after="0" w:line="240" w:lineRule="auto"/>
        <w:jc w:val="both"/>
      </w:pPr>
      <w:r>
        <w:t>Même si le christianisme a</w:t>
      </w:r>
      <w:r w:rsidR="006B53DB">
        <w:t xml:space="preserve"> pu</w:t>
      </w:r>
      <w:r>
        <w:t xml:space="preserve"> condui</w:t>
      </w:r>
      <w:r w:rsidR="006B53DB">
        <w:t>re</w:t>
      </w:r>
      <w:r>
        <w:t xml:space="preserve"> à une révolution sociale, il ne cherche pas à renverser l’ordre établi, mais plutôt à le transformer de l’intérieur, patiemment. Il est légaliste. </w:t>
      </w:r>
      <w:r w:rsidR="00152AC0">
        <w:t>Jésus et Saint-Paul étaient légalistes</w:t>
      </w:r>
      <w:r w:rsidR="00033E7F">
        <w:t xml:space="preserve"> par rapport aux lois romaines</w:t>
      </w:r>
      <w:r w:rsidR="00152AC0">
        <w:t>. Ils n’ont pas</w:t>
      </w:r>
      <w:r w:rsidR="00033E7F">
        <w:t xml:space="preserve"> cherché</w:t>
      </w:r>
      <w:r w:rsidR="00152AC0">
        <w:t xml:space="preserve"> </w:t>
      </w:r>
      <w:r w:rsidR="00033E7F">
        <w:t xml:space="preserve">à </w:t>
      </w:r>
      <w:r w:rsidR="00152AC0">
        <w:t>renvers</w:t>
      </w:r>
      <w:r w:rsidR="00033E7F">
        <w:t>er</w:t>
      </w:r>
      <w:r w:rsidR="00152AC0">
        <w:t xml:space="preserve"> l’institution de l’esclavage</w:t>
      </w:r>
      <w:r w:rsidR="00C753C0">
        <w:rPr>
          <w:rStyle w:val="Appelnotedebasdep"/>
        </w:rPr>
        <w:footnoteReference w:id="14"/>
      </w:r>
      <w:r w:rsidR="00033E7F">
        <w:t xml:space="preserve"> ou à bouleverser la hiérarchie sociale</w:t>
      </w:r>
      <w:r w:rsidR="005610FE">
        <w:rPr>
          <w:rStyle w:val="Appelnotedebasdep"/>
        </w:rPr>
        <w:footnoteReference w:id="15"/>
      </w:r>
      <w:r w:rsidR="00152AC0">
        <w:t>, par exemple</w:t>
      </w:r>
      <w:r w:rsidR="00033E7F">
        <w:t xml:space="preserve"> (plusieurs parabole</w:t>
      </w:r>
      <w:r w:rsidR="006B53DB">
        <w:t>s de jésus</w:t>
      </w:r>
      <w:r w:rsidR="00033E7F">
        <w:t xml:space="preserve"> parle</w:t>
      </w:r>
      <w:r w:rsidR="006B53DB">
        <w:t>nt</w:t>
      </w:r>
      <w:r w:rsidR="00033E7F">
        <w:t xml:space="preserve"> des relations entre maîtres et serviteurs, en présentant des cas où le maître est très dur ou au contraire compatissant avec ses serviteurs)</w:t>
      </w:r>
      <w:r w:rsidR="00152AC0">
        <w:t>.</w:t>
      </w:r>
    </w:p>
    <w:p w14:paraId="5BBCB0AE" w14:textId="77777777" w:rsidR="006B53DB" w:rsidRDefault="006B53DB" w:rsidP="003F51DF">
      <w:pPr>
        <w:spacing w:after="0" w:line="240" w:lineRule="auto"/>
        <w:jc w:val="both"/>
      </w:pPr>
    </w:p>
    <w:p w14:paraId="70D2F8C5" w14:textId="77777777" w:rsidR="00CF3CF3" w:rsidRDefault="003460DD" w:rsidP="003F51DF">
      <w:pPr>
        <w:spacing w:after="0" w:line="240" w:lineRule="auto"/>
        <w:jc w:val="both"/>
      </w:pPr>
      <w:r w:rsidRPr="003460DD">
        <w:t>Selon l'Evangile, les Pharisiens auraient "innocemment" demandé à Jésus s'ils devaient obligatoirement payer l'impôt à l'empereur. Jésus leur demanda de lui montrer un denier. Celui-ci ayant été fait graver par César, le Christ déclara : "</w:t>
      </w:r>
      <w:r w:rsidRPr="003460DD">
        <w:rPr>
          <w:i/>
          <w:iCs/>
        </w:rPr>
        <w:t>il faut rendre à César ce qui est à César et à Dieu ce qui est à Dieu</w:t>
      </w:r>
      <w:r w:rsidRPr="003460DD">
        <w:t>."</w:t>
      </w:r>
      <w:r>
        <w:t xml:space="preserve"> </w:t>
      </w:r>
      <w:r w:rsidRPr="003460DD">
        <w:t>(Marc, XII, 13-17; Matthieu, XXII,21; Luc, XX, 25)</w:t>
      </w:r>
      <w:r>
        <w:t>.</w:t>
      </w:r>
    </w:p>
    <w:p w14:paraId="689E9D8B" w14:textId="77777777" w:rsidR="006B53DB" w:rsidRDefault="006B53DB" w:rsidP="003F51DF">
      <w:pPr>
        <w:spacing w:after="0" w:line="240" w:lineRule="auto"/>
        <w:jc w:val="both"/>
      </w:pPr>
    </w:p>
    <w:p w14:paraId="280EC0A1" w14:textId="77777777" w:rsidR="003460DD" w:rsidRDefault="006B53DB" w:rsidP="003F51DF">
      <w:pPr>
        <w:spacing w:after="0" w:line="240" w:lineRule="auto"/>
        <w:jc w:val="both"/>
      </w:pPr>
      <w:r>
        <w:t>Donc, i</w:t>
      </w:r>
      <w:r w:rsidR="003460DD">
        <w:t xml:space="preserve">l ne prône pas </w:t>
      </w:r>
      <w:r w:rsidR="00A24A4D">
        <w:t>de</w:t>
      </w:r>
      <w:r w:rsidR="003460DD">
        <w:t xml:space="preserve"> révolutions violentes</w:t>
      </w:r>
      <w:r w:rsidR="00AE0A43">
        <w:t xml:space="preserve"> (l</w:t>
      </w:r>
      <w:r>
        <w:t>es</w:t>
      </w:r>
      <w:r w:rsidR="00AE0A43">
        <w:t xml:space="preserve"> révolution</w:t>
      </w:r>
      <w:r>
        <w:t>s</w:t>
      </w:r>
      <w:r w:rsidR="00AE0A43">
        <w:t xml:space="preserve"> française</w:t>
      </w:r>
      <w:r>
        <w:t xml:space="preserve"> et</w:t>
      </w:r>
      <w:r w:rsidR="00AE0A43">
        <w:t xml:space="preserve"> russe</w:t>
      </w:r>
      <w:r w:rsidR="00E568B9">
        <w:t>, du fait de</w:t>
      </w:r>
      <w:r w:rsidR="00AE0A43">
        <w:t xml:space="preserve"> leur extrême violence, sont contraire à l’esprit du christianisme)</w:t>
      </w:r>
      <w:r w:rsidR="003460DD">
        <w:t>.</w:t>
      </w:r>
    </w:p>
    <w:p w14:paraId="59009FE0" w14:textId="77777777" w:rsidR="003460DD" w:rsidRDefault="003460DD" w:rsidP="003F51DF">
      <w:pPr>
        <w:spacing w:after="0" w:line="240" w:lineRule="auto"/>
        <w:jc w:val="both"/>
      </w:pPr>
    </w:p>
    <w:p w14:paraId="080247D8" w14:textId="77777777" w:rsidR="00872323" w:rsidRDefault="00891B38" w:rsidP="003F51DF">
      <w:pPr>
        <w:spacing w:after="0" w:line="240" w:lineRule="auto"/>
        <w:jc w:val="both"/>
      </w:pPr>
      <w:r>
        <w:t>Je crois que le christianisme appliqué jusqu’au bout de ses valeurs humaniste</w:t>
      </w:r>
      <w:r w:rsidR="00B31560">
        <w:t>s</w:t>
      </w:r>
      <w:r>
        <w:t xml:space="preserve"> </w:t>
      </w:r>
      <w:r w:rsidR="00B31560">
        <w:t>aurait normalement dû</w:t>
      </w:r>
      <w:r>
        <w:t xml:space="preserve"> conduire progressivement à l’abandon de l’esclavage. </w:t>
      </w:r>
    </w:p>
    <w:p w14:paraId="5A8AD96C" w14:textId="77777777" w:rsidR="006B53DB" w:rsidRDefault="006B53DB" w:rsidP="003F51DF">
      <w:pPr>
        <w:spacing w:after="0" w:line="240" w:lineRule="auto"/>
        <w:jc w:val="both"/>
      </w:pPr>
    </w:p>
    <w:p w14:paraId="1BC3E7AB" w14:textId="77777777" w:rsidR="00C753C0" w:rsidRDefault="00872323" w:rsidP="003F51DF">
      <w:pPr>
        <w:spacing w:after="0" w:line="240" w:lineRule="auto"/>
        <w:jc w:val="both"/>
      </w:pPr>
      <w:r>
        <w:t>Certains ecclésiastiques, au nom des valeurs chrétiennes, tels l’</w:t>
      </w:r>
      <w:r w:rsidRPr="00872323">
        <w:t>archevêque Agobard de Lyon</w:t>
      </w:r>
      <w:r>
        <w:t xml:space="preserve">, </w:t>
      </w:r>
      <w:r w:rsidRPr="00872323">
        <w:t xml:space="preserve">l'abbé </w:t>
      </w:r>
      <w:proofErr w:type="spellStart"/>
      <w:r w:rsidRPr="00872323">
        <w:t>Smaragde</w:t>
      </w:r>
      <w:proofErr w:type="spellEnd"/>
      <w:r w:rsidRPr="00872323">
        <w:t xml:space="preserve"> de Saint-Michel</w:t>
      </w:r>
      <w:r>
        <w:t> … ont</w:t>
      </w:r>
      <w:r w:rsidRPr="00872323">
        <w:t xml:space="preserve"> réclam</w:t>
      </w:r>
      <w:r>
        <w:t>é</w:t>
      </w:r>
      <w:r w:rsidRPr="00872323">
        <w:t xml:space="preserve"> la suppression de toute distinction juridique entre libres et esclaves</w:t>
      </w:r>
      <w:r w:rsidR="006B53DB">
        <w:rPr>
          <w:rStyle w:val="Appelnotedebasdep"/>
        </w:rPr>
        <w:footnoteReference w:id="16"/>
      </w:r>
      <w:r>
        <w:t xml:space="preserve">. </w:t>
      </w:r>
    </w:p>
    <w:p w14:paraId="459B4005" w14:textId="290B9C26" w:rsidR="00872323" w:rsidRDefault="00872323" w:rsidP="003F51DF">
      <w:pPr>
        <w:spacing w:after="0" w:line="240" w:lineRule="auto"/>
        <w:jc w:val="both"/>
      </w:pPr>
      <w:r>
        <w:t xml:space="preserve">En </w:t>
      </w:r>
      <w:r w:rsidR="005610FE">
        <w:t>O</w:t>
      </w:r>
      <w:r>
        <w:t>ccident, l’institution de l’</w:t>
      </w:r>
      <w:r w:rsidRPr="00872323">
        <w:t>esclavage (</w:t>
      </w:r>
      <w:r>
        <w:t xml:space="preserve">sur le modèle de l’esclavage </w:t>
      </w:r>
      <w:r w:rsidRPr="00872323">
        <w:t xml:space="preserve">antique ...) </w:t>
      </w:r>
      <w:r>
        <w:t>a été remplacé par celle du</w:t>
      </w:r>
      <w:r w:rsidRPr="00872323">
        <w:t xml:space="preserve"> servage féodal</w:t>
      </w:r>
      <w:r>
        <w:t>, à la fin du 11° siècle</w:t>
      </w:r>
      <w:r>
        <w:rPr>
          <w:rStyle w:val="Appelnotedebasdep"/>
        </w:rPr>
        <w:footnoteReference w:id="17"/>
      </w:r>
      <w:r>
        <w:t xml:space="preserve">. Or </w:t>
      </w:r>
      <w:r w:rsidRPr="00872323">
        <w:t>Il y avait une différence nette entre esclavage (antique ...) et servage féodal.</w:t>
      </w:r>
    </w:p>
    <w:p w14:paraId="3D72340C" w14:textId="51A3CE59" w:rsidR="005610FE" w:rsidRDefault="005610FE" w:rsidP="003F51DF">
      <w:pPr>
        <w:spacing w:after="0" w:line="240" w:lineRule="auto"/>
        <w:jc w:val="both"/>
      </w:pPr>
      <w:r>
        <w:t>En fait, l’institution</w:t>
      </w:r>
      <w:r w:rsidR="00D76F27">
        <w:t xml:space="preserve"> _ l’église catholique _</w:t>
      </w:r>
      <w:r>
        <w:t xml:space="preserve"> a connu plusieurs revirement</w:t>
      </w:r>
      <w:r w:rsidR="00D76F27">
        <w:t>s</w:t>
      </w:r>
      <w:r>
        <w:t xml:space="preserve"> sur l’esclavage au Moyen-âge</w:t>
      </w:r>
      <w:r w:rsidR="00D76F27">
        <w:t xml:space="preserve"> et après</w:t>
      </w:r>
      <w:r w:rsidR="00D76F27">
        <w:rPr>
          <w:rStyle w:val="Appelnotedebasdep"/>
        </w:rPr>
        <w:footnoteReference w:id="18"/>
      </w:r>
      <w:r>
        <w:t>.</w:t>
      </w:r>
    </w:p>
    <w:p w14:paraId="6FF3E2CB" w14:textId="77777777" w:rsidR="00BF5B6E" w:rsidRDefault="00BF5B6E" w:rsidP="003F51DF">
      <w:pPr>
        <w:spacing w:after="0" w:line="240" w:lineRule="auto"/>
        <w:jc w:val="both"/>
      </w:pPr>
    </w:p>
    <w:p w14:paraId="7A5083EC" w14:textId="77777777" w:rsidR="00BF5B6E" w:rsidRDefault="00BF5B6E" w:rsidP="003F51DF">
      <w:pPr>
        <w:spacing w:after="0" w:line="240" w:lineRule="auto"/>
        <w:jc w:val="both"/>
      </w:pPr>
      <w:r>
        <w:t xml:space="preserve">L’islam n’a jamais éradiqué l’esclavage. Il n’a été éradiqué, dans les pays musulmans, que sous la pression de la colonisation. Et encore, quelques pays musulmans pratiquent encore l’esclavage. </w:t>
      </w:r>
    </w:p>
    <w:p w14:paraId="7DE1F070" w14:textId="77777777" w:rsidR="00872323" w:rsidRDefault="00872323" w:rsidP="003F51DF">
      <w:pPr>
        <w:spacing w:after="0" w:line="240" w:lineRule="auto"/>
        <w:jc w:val="both"/>
      </w:pPr>
    </w:p>
    <w:p w14:paraId="5FD1F4B1" w14:textId="77777777" w:rsidR="00891B38" w:rsidRDefault="00891B38" w:rsidP="003F51DF">
      <w:pPr>
        <w:spacing w:after="0" w:line="240" w:lineRule="auto"/>
        <w:jc w:val="both"/>
      </w:pPr>
      <w:r>
        <w:t>C’est par exemple, au nom des valeurs chrétiennes, que l</w:t>
      </w:r>
      <w:r w:rsidRPr="00891B38">
        <w:t xml:space="preserve">'homme politique et philanthrope britannique, William Wilberforce, converti à l'évangélisme en 1785, </w:t>
      </w:r>
      <w:r>
        <w:t xml:space="preserve">et </w:t>
      </w:r>
      <w:r w:rsidRPr="00891B38">
        <w:t>les ligues abolitionnistes ont mené le combat abolitionniste, au nom de leurs valeurs chrétiennes.</w:t>
      </w:r>
    </w:p>
    <w:p w14:paraId="14A51BD2" w14:textId="77777777" w:rsidR="00891B38" w:rsidRDefault="00891B38" w:rsidP="003F51DF">
      <w:pPr>
        <w:spacing w:after="0" w:line="240" w:lineRule="auto"/>
        <w:jc w:val="both"/>
      </w:pPr>
    </w:p>
    <w:p w14:paraId="1D2901E3" w14:textId="77777777" w:rsidR="00960761" w:rsidRDefault="00960761" w:rsidP="00960761">
      <w:pPr>
        <w:spacing w:after="0" w:line="240" w:lineRule="auto"/>
        <w:jc w:val="both"/>
      </w:pPr>
      <w:r>
        <w:t>A mon avis,</w:t>
      </w:r>
      <w:r w:rsidRPr="00960761">
        <w:t xml:space="preserve"> </w:t>
      </w:r>
      <w:r>
        <w:t>la logique chrétienne poussée jusqu’au bout (ou celles des droits humains, le christianisme et ces droits arrivant à être liés), doit (ou aurait dû) conduire à l’égalité stricte homme et femme.</w:t>
      </w:r>
    </w:p>
    <w:p w14:paraId="493A1697" w14:textId="77777777" w:rsidR="00960761" w:rsidRDefault="00960761" w:rsidP="003F51DF">
      <w:pPr>
        <w:spacing w:after="0" w:line="240" w:lineRule="auto"/>
        <w:jc w:val="both"/>
      </w:pPr>
    </w:p>
    <w:p w14:paraId="54817060" w14:textId="77777777" w:rsidR="00FD7B61" w:rsidRDefault="00FD7B61" w:rsidP="003F51DF">
      <w:pPr>
        <w:spacing w:after="0" w:line="240" w:lineRule="auto"/>
        <w:jc w:val="both"/>
      </w:pPr>
      <w:r>
        <w:t>En théorie, le christianisme est authentiquement</w:t>
      </w:r>
      <w:r w:rsidR="004E51E6">
        <w:t xml:space="preserve"> et profondément</w:t>
      </w:r>
      <w:r>
        <w:t xml:space="preserve"> une religion de paix</w:t>
      </w:r>
      <w:r w:rsidR="00A24A4D">
        <w:t>. Déjà par le fait que</w:t>
      </w:r>
      <w:r>
        <w:t xml:space="preserve"> Jésus ayant donné sa vie pour sauver celle des autres</w:t>
      </w:r>
      <w:r w:rsidR="00A24A4D">
        <w:t xml:space="preserve"> et qu’il a incité ses disciples à ne pas répondre à la violence par la violence</w:t>
      </w:r>
      <w:r w:rsidR="00C71A39">
        <w:t> :</w:t>
      </w:r>
    </w:p>
    <w:p w14:paraId="719F5CCE" w14:textId="77777777" w:rsidR="009C0FFC" w:rsidRDefault="009C0FFC" w:rsidP="00C71A39">
      <w:pPr>
        <w:spacing w:after="0" w:line="240" w:lineRule="auto"/>
        <w:jc w:val="both"/>
      </w:pPr>
    </w:p>
    <w:p w14:paraId="04C104B2" w14:textId="6D22F860" w:rsidR="00C71A39" w:rsidRDefault="00C71A39" w:rsidP="009C0FFC">
      <w:pPr>
        <w:pStyle w:val="Paragraphedeliste"/>
        <w:numPr>
          <w:ilvl w:val="0"/>
          <w:numId w:val="6"/>
        </w:numPr>
        <w:spacing w:after="0" w:line="240" w:lineRule="auto"/>
        <w:ind w:left="426"/>
        <w:jc w:val="both"/>
      </w:pPr>
      <w:r>
        <w:t>« </w:t>
      </w:r>
      <w:r w:rsidRPr="009C0FFC">
        <w:rPr>
          <w:i/>
          <w:iCs/>
        </w:rPr>
        <w:t>Si quelqu'un te frappe sur une joue, présente-lui aussi l'autre</w:t>
      </w:r>
      <w:r>
        <w:t xml:space="preserve"> » (Luc 6:29). </w:t>
      </w:r>
    </w:p>
    <w:p w14:paraId="7BDDD0C4" w14:textId="77777777" w:rsidR="00C71A39" w:rsidRDefault="00C71A39" w:rsidP="009C0FFC">
      <w:pPr>
        <w:pStyle w:val="Paragraphedeliste"/>
        <w:numPr>
          <w:ilvl w:val="0"/>
          <w:numId w:val="6"/>
        </w:numPr>
        <w:spacing w:after="0" w:line="240" w:lineRule="auto"/>
        <w:ind w:left="426"/>
        <w:jc w:val="both"/>
      </w:pPr>
      <w:r>
        <w:t>« </w:t>
      </w:r>
      <w:r w:rsidRPr="009C0FFC">
        <w:rPr>
          <w:i/>
          <w:iCs/>
        </w:rPr>
        <w:t>Si quelqu'un te gifle sur la joue droite, tends-lui aussi l'autre</w:t>
      </w:r>
      <w:r>
        <w:t> » (Matthieu 5:39).</w:t>
      </w:r>
    </w:p>
    <w:p w14:paraId="079EE093" w14:textId="77777777" w:rsidR="00C71A39" w:rsidRDefault="00C71A39" w:rsidP="009C0FFC">
      <w:pPr>
        <w:pStyle w:val="Paragraphedeliste"/>
        <w:numPr>
          <w:ilvl w:val="0"/>
          <w:numId w:val="6"/>
        </w:numPr>
        <w:spacing w:after="0" w:line="240" w:lineRule="auto"/>
        <w:ind w:left="426"/>
        <w:jc w:val="both"/>
      </w:pPr>
      <w:r>
        <w:t xml:space="preserve">« </w:t>
      </w:r>
      <w:r w:rsidRPr="009C0FFC">
        <w:rPr>
          <w:i/>
          <w:iCs/>
        </w:rPr>
        <w:t xml:space="preserve">Et voici, l’un de ceux qui étaient avec Jésus étendit la main et tira son épée; il frappa le serviteur du souverain sacrificateur et lui emporta l'oreille. Alors Jésus lui dit : </w:t>
      </w:r>
      <w:r w:rsidRPr="009C0FFC">
        <w:rPr>
          <w:b/>
          <w:bCs/>
          <w:i/>
          <w:iCs/>
        </w:rPr>
        <w:t>remets ton épée à sa place; car tous ceux qui prendront l'épée périront par l'épée</w:t>
      </w:r>
      <w:r w:rsidRPr="009C0FFC">
        <w:rPr>
          <w:i/>
          <w:iCs/>
        </w:rPr>
        <w:t>. Penses-tu que je ne puisse pas invoquer mon Père, qui me donnerait à l'instant plus de douze légions d'anges ?</w:t>
      </w:r>
      <w:r>
        <w:t xml:space="preserve"> … » (Matthieu, 26-52).</w:t>
      </w:r>
    </w:p>
    <w:p w14:paraId="751A1422" w14:textId="77777777" w:rsidR="00557EE0" w:rsidRDefault="00557EE0" w:rsidP="00C71A39">
      <w:pPr>
        <w:spacing w:after="0" w:line="240" w:lineRule="auto"/>
        <w:jc w:val="both"/>
      </w:pPr>
    </w:p>
    <w:p w14:paraId="0483470E" w14:textId="77777777" w:rsidR="00C71A39" w:rsidRDefault="00C71A39" w:rsidP="00C71A39">
      <w:pPr>
        <w:spacing w:after="0" w:line="240" w:lineRule="auto"/>
        <w:jc w:val="both"/>
      </w:pPr>
      <w:r w:rsidRPr="00C71A39">
        <w:rPr>
          <w:u w:val="single"/>
        </w:rPr>
        <w:t>Note</w:t>
      </w:r>
      <w:r>
        <w:t xml:space="preserve"> : </w:t>
      </w:r>
      <w:r w:rsidRPr="00C71A39">
        <w:t xml:space="preserve">Ce </w:t>
      </w:r>
      <w:r>
        <w:t xml:space="preserve">dernier </w:t>
      </w:r>
      <w:r w:rsidRPr="00C71A39">
        <w:t xml:space="preserve">verset signifie, au sens </w:t>
      </w:r>
      <w:r>
        <w:t>f</w:t>
      </w:r>
      <w:r w:rsidRPr="00C71A39">
        <w:t>iguré, que l’être humain paie souvent par sa mort la violence qu’il a exercée.</w:t>
      </w:r>
    </w:p>
    <w:p w14:paraId="3B498A60" w14:textId="022A8711" w:rsidR="00557EE0" w:rsidRDefault="00557EE0" w:rsidP="00C71A39">
      <w:pPr>
        <w:spacing w:after="0" w:line="240" w:lineRule="auto"/>
        <w:jc w:val="both"/>
      </w:pPr>
      <w:r>
        <w:t>Ce</w:t>
      </w:r>
      <w:r w:rsidR="009C0FFC">
        <w:t>la</w:t>
      </w:r>
      <w:r>
        <w:t xml:space="preserve"> ne veut pas dire</w:t>
      </w:r>
      <w:r w:rsidR="00DC331D">
        <w:t>, non plus,</w:t>
      </w:r>
      <w:r>
        <w:t xml:space="preserve"> que la non-violence doit déboucher sur la perte de sa dignité. </w:t>
      </w:r>
    </w:p>
    <w:p w14:paraId="0F4E57C0" w14:textId="77777777" w:rsidR="001D09F4" w:rsidRDefault="001D09F4" w:rsidP="003F51DF">
      <w:pPr>
        <w:spacing w:after="0" w:line="240" w:lineRule="auto"/>
        <w:jc w:val="both"/>
      </w:pPr>
    </w:p>
    <w:p w14:paraId="4B89102E" w14:textId="7129D6D1" w:rsidR="00557EE0" w:rsidRDefault="00557EE0" w:rsidP="003F51DF">
      <w:pPr>
        <w:spacing w:after="0" w:line="240" w:lineRule="auto"/>
        <w:jc w:val="both"/>
      </w:pPr>
      <w:r>
        <w:t>Ces versets ont</w:t>
      </w:r>
      <w:r w:rsidR="009C0FFC">
        <w:t xml:space="preserve"> ou auraient</w:t>
      </w:r>
      <w:r w:rsidR="004E51E6">
        <w:t xml:space="preserve"> conduit le christianisme a abandonné la loi du Talion. </w:t>
      </w:r>
      <w:r>
        <w:rPr>
          <w:b/>
          <w:bCs/>
        </w:rPr>
        <w:t>Donc,</w:t>
      </w:r>
      <w:r w:rsidR="009C0FFC">
        <w:rPr>
          <w:b/>
          <w:bCs/>
        </w:rPr>
        <w:t xml:space="preserve"> a priori,</w:t>
      </w:r>
      <w:r>
        <w:rPr>
          <w:b/>
          <w:bCs/>
        </w:rPr>
        <w:t> l</w:t>
      </w:r>
      <w:r w:rsidR="004E51E6" w:rsidRPr="00C71A39">
        <w:rPr>
          <w:b/>
          <w:bCs/>
        </w:rPr>
        <w:t>e chrétien doit</w:t>
      </w:r>
      <w:r>
        <w:rPr>
          <w:b/>
          <w:bCs/>
        </w:rPr>
        <w:t xml:space="preserve"> (ou devrait)</w:t>
      </w:r>
      <w:r w:rsidR="004E66CD" w:rsidRPr="00C71A39">
        <w:rPr>
          <w:b/>
          <w:bCs/>
        </w:rPr>
        <w:t xml:space="preserve"> toujours</w:t>
      </w:r>
      <w:r w:rsidR="004E51E6" w:rsidRPr="00C71A39">
        <w:rPr>
          <w:b/>
          <w:bCs/>
        </w:rPr>
        <w:t xml:space="preserve"> résister au désir de se faire justice ou de vengeance.</w:t>
      </w:r>
    </w:p>
    <w:p w14:paraId="643E8DB9" w14:textId="77777777" w:rsidR="00C71A39" w:rsidRDefault="00557EE0" w:rsidP="003F51DF">
      <w:pPr>
        <w:spacing w:after="0" w:line="240" w:lineRule="auto"/>
        <w:jc w:val="both"/>
      </w:pPr>
      <w:r>
        <w:t xml:space="preserve">Mais, dans les faits, ce genre de </w:t>
      </w:r>
      <w:r w:rsidR="00DC331D">
        <w:t>règle morale</w:t>
      </w:r>
      <w:r>
        <w:t xml:space="preserve"> est extrêmement dure à respecter (je m’en suis aperçu hier).</w:t>
      </w:r>
    </w:p>
    <w:p w14:paraId="4ECFEA51" w14:textId="77777777" w:rsidR="00332E54" w:rsidRDefault="00332E54" w:rsidP="003F51DF">
      <w:pPr>
        <w:spacing w:after="0" w:line="240" w:lineRule="auto"/>
        <w:jc w:val="both"/>
      </w:pPr>
      <w:r>
        <w:t>Difficile d’être non-violent quand en face de vous, la personne ne vous respecte pas et ne vous laisse pas voix au chapitre (vous interdit de répondre à ses accusations et</w:t>
      </w:r>
      <w:r w:rsidR="00DC331D">
        <w:t>, pire,</w:t>
      </w:r>
      <w:r>
        <w:t xml:space="preserve"> vous menace si vous le faites). </w:t>
      </w:r>
    </w:p>
    <w:p w14:paraId="195D05C9" w14:textId="77777777" w:rsidR="00737F39" w:rsidRDefault="00730F18" w:rsidP="003F51DF">
      <w:pPr>
        <w:spacing w:after="0" w:line="240" w:lineRule="auto"/>
        <w:jc w:val="both"/>
      </w:pPr>
      <w:r>
        <w:t>Et c’est</w:t>
      </w:r>
      <w:r w:rsidR="00033E7F">
        <w:t>,</w:t>
      </w:r>
      <w:r>
        <w:t xml:space="preserve"> </w:t>
      </w:r>
      <w:r w:rsidR="00033E7F">
        <w:t>peut-être</w:t>
      </w:r>
      <w:r>
        <w:t>,</w:t>
      </w:r>
      <w:r w:rsidR="00033E7F">
        <w:t xml:space="preserve"> à mon avis,</w:t>
      </w:r>
      <w:r>
        <w:t xml:space="preserve"> </w:t>
      </w:r>
      <w:r w:rsidR="00C71A39">
        <w:t xml:space="preserve">pourquoi </w:t>
      </w:r>
      <w:r>
        <w:t>il y a eu</w:t>
      </w:r>
      <w:r w:rsidR="00033E7F">
        <w:t xml:space="preserve"> pourtant</w:t>
      </w:r>
      <w:r>
        <w:t xml:space="preserve"> autant de guerres, entre « chrétiens », dans le monde chrétien. </w:t>
      </w:r>
    </w:p>
    <w:p w14:paraId="20B3BA20" w14:textId="77777777" w:rsidR="007F54BC" w:rsidRDefault="00737F39" w:rsidP="003F51DF">
      <w:pPr>
        <w:spacing w:after="0" w:line="240" w:lineRule="auto"/>
        <w:jc w:val="both"/>
      </w:pPr>
      <w:r>
        <w:t>Je crois que cette difficulté à résister au désir de vengeance</w:t>
      </w:r>
      <w:r w:rsidR="00B30A45">
        <w:t xml:space="preserve"> </w:t>
      </w:r>
      <w:r>
        <w:t xml:space="preserve">a souvent </w:t>
      </w:r>
      <w:r w:rsidR="00332E54">
        <w:t>empêch</w:t>
      </w:r>
      <w:r>
        <w:t>é de résister à</w:t>
      </w:r>
      <w:r w:rsidR="00332E54">
        <w:t xml:space="preserve"> </w:t>
      </w:r>
      <w:r w:rsidR="00B30A45">
        <w:t>la barbarie</w:t>
      </w:r>
      <w:r w:rsidR="00332E54">
        <w:t>,</w:t>
      </w:r>
      <w:r>
        <w:t xml:space="preserve"> dans le mond</w:t>
      </w:r>
      <w:r w:rsidR="00DC331D">
        <w:t>e</w:t>
      </w:r>
      <w:r w:rsidR="00B30A45">
        <w:t>.</w:t>
      </w:r>
      <w:r>
        <w:t xml:space="preserve"> Tant qu’il y aura des personnes qui se sentiront supérieurs aux autres, qui les inférioriseront, les dénigreront _ par exemple, lors de la conquête et de l’occupation coloniale _, il y aura</w:t>
      </w:r>
      <w:r w:rsidR="00DC331D">
        <w:t xml:space="preserve"> alors</w:t>
      </w:r>
      <w:r>
        <w:t xml:space="preserve"> révolte</w:t>
      </w:r>
      <w:r w:rsidR="00DC331D">
        <w:t>, violente ou non,</w:t>
      </w:r>
      <w:r>
        <w:t xml:space="preserve"> des peuples conquis.</w:t>
      </w:r>
      <w:r w:rsidR="00DC331D">
        <w:t xml:space="preserve"> Le plus souvent violentes.</w:t>
      </w:r>
    </w:p>
    <w:p w14:paraId="29F829C1" w14:textId="77777777" w:rsidR="00737F39" w:rsidRDefault="00737F39" w:rsidP="003F51DF">
      <w:pPr>
        <w:spacing w:after="0" w:line="240" w:lineRule="auto"/>
        <w:jc w:val="both"/>
      </w:pPr>
      <w:r>
        <w:t xml:space="preserve">Des personnes comme l’humaniste Erasme, qui ont résisté à la haine de leur </w:t>
      </w:r>
      <w:r w:rsidR="00DC331D">
        <w:t>époque</w:t>
      </w:r>
      <w:r>
        <w:t>, sont restées relativement rares, au cours de l’histoire</w:t>
      </w:r>
      <w:r w:rsidR="00DC331D">
        <w:t xml:space="preserve"> (je pensais aussi à Albert Camus, qui avait aussi un grand sens de la justice</w:t>
      </w:r>
      <w:r w:rsidR="00DC331D">
        <w:rPr>
          <w:rStyle w:val="Appelnotedebasdep"/>
        </w:rPr>
        <w:footnoteReference w:id="19"/>
      </w:r>
      <w:r w:rsidR="00DC331D">
        <w:t>)</w:t>
      </w:r>
      <w:r>
        <w:t xml:space="preserve">. </w:t>
      </w:r>
    </w:p>
    <w:p w14:paraId="30669992" w14:textId="77777777" w:rsidR="001F37AD" w:rsidRDefault="001F37AD" w:rsidP="003F51DF">
      <w:pPr>
        <w:spacing w:after="0" w:line="240" w:lineRule="auto"/>
        <w:jc w:val="both"/>
      </w:pPr>
    </w:p>
    <w:p w14:paraId="6B1E4250" w14:textId="77777777" w:rsidR="001F37AD" w:rsidRDefault="001F37AD" w:rsidP="003F51DF">
      <w:pPr>
        <w:spacing w:after="0" w:line="240" w:lineRule="auto"/>
        <w:jc w:val="both"/>
      </w:pPr>
      <w:r>
        <w:t>Le christianisme incite souvent à la patience, à supporter,</w:t>
      </w:r>
      <w:r w:rsidR="000C72B9">
        <w:t xml:space="preserve"> pour arriver à ses fins.</w:t>
      </w:r>
      <w:r>
        <w:t xml:space="preserve"> </w:t>
      </w:r>
      <w:r w:rsidR="000C72B9">
        <w:t>C</w:t>
      </w:r>
      <w:r>
        <w:t>’est une des raisons pour laquelle nombreux</w:t>
      </w:r>
      <w:r w:rsidR="000C72B9">
        <w:t xml:space="preserve"> _ entre musulmans, juifs, communistes, nazis, fascistes … _</w:t>
      </w:r>
      <w:r>
        <w:t xml:space="preserve"> sont ceux qui ont rejeté le christianisme (perçu comme un moyen</w:t>
      </w:r>
      <w:r w:rsidR="000C72B9">
        <w:t xml:space="preserve"> utilisé par</w:t>
      </w:r>
      <w:r>
        <w:t xml:space="preserve"> </w:t>
      </w:r>
      <w:r w:rsidR="000C72B9">
        <w:t>l</w:t>
      </w:r>
      <w:r>
        <w:t>es « puissants » pour opprimer plus facilement les faibles</w:t>
      </w:r>
      <w:r w:rsidR="005A7460">
        <w:rPr>
          <w:rStyle w:val="Appelnotedebasdep"/>
        </w:rPr>
        <w:footnoteReference w:id="20"/>
      </w:r>
      <w:r>
        <w:t>).</w:t>
      </w:r>
    </w:p>
    <w:p w14:paraId="02E2F3D2" w14:textId="77777777" w:rsidR="001F37AD" w:rsidRDefault="001F37AD" w:rsidP="003F51DF">
      <w:pPr>
        <w:spacing w:after="0" w:line="240" w:lineRule="auto"/>
        <w:jc w:val="both"/>
      </w:pPr>
      <w:r>
        <w:t>C’est pourquoi Malcom X avait rejeté la stratégie non-violente de Martin Luther King. C’est pour cette raison et cet aspect des choses, qu</w:t>
      </w:r>
      <w:r w:rsidR="00C4588F">
        <w:t>’</w:t>
      </w:r>
      <w:r>
        <w:t xml:space="preserve">un bon nombre de Musulman rejette le christianisme. </w:t>
      </w:r>
    </w:p>
    <w:p w14:paraId="57B08366" w14:textId="77777777" w:rsidR="00C4588F" w:rsidRDefault="00C4588F" w:rsidP="003F51DF">
      <w:pPr>
        <w:spacing w:after="0" w:line="240" w:lineRule="auto"/>
        <w:jc w:val="both"/>
      </w:pPr>
      <w:r>
        <w:t xml:space="preserve">Deux stratégies s’opposent, entre la violente (Black </w:t>
      </w:r>
      <w:proofErr w:type="spellStart"/>
      <w:r>
        <w:t>muslims</w:t>
      </w:r>
      <w:proofErr w:type="spellEnd"/>
      <w:r>
        <w:t>, nation of Islam, panthères noirs …) et la non-violente (Martin Luther King), dans la quête de la justice (sociale).</w:t>
      </w:r>
    </w:p>
    <w:p w14:paraId="29ADBE2B" w14:textId="77777777" w:rsidR="000B626F" w:rsidRDefault="000B626F" w:rsidP="003F51DF">
      <w:pPr>
        <w:spacing w:after="0" w:line="240" w:lineRule="auto"/>
        <w:jc w:val="both"/>
      </w:pPr>
    </w:p>
    <w:p w14:paraId="09654780" w14:textId="77777777" w:rsidR="000B626F" w:rsidRDefault="000B626F" w:rsidP="003F51DF">
      <w:pPr>
        <w:spacing w:after="0" w:line="240" w:lineRule="auto"/>
        <w:jc w:val="both"/>
      </w:pPr>
      <w:r>
        <w:t xml:space="preserve">Pour certains chrétiens, bénir des armes ou prôner la vente libre des armes (comme aux USA, comme le prônent certains chrétiens d’extrême-droite) n’est pas chrétien (ou bien une perversion des idéaux chrétiens). </w:t>
      </w:r>
    </w:p>
    <w:p w14:paraId="0D749EBE" w14:textId="77777777" w:rsidR="007F54BC" w:rsidRDefault="007F54BC" w:rsidP="003F51DF">
      <w:pPr>
        <w:spacing w:after="0" w:line="240" w:lineRule="auto"/>
        <w:jc w:val="both"/>
      </w:pPr>
    </w:p>
    <w:p w14:paraId="4DFA9D10" w14:textId="77777777" w:rsidR="004E51E6" w:rsidRDefault="00033E7F" w:rsidP="003F51DF">
      <w:pPr>
        <w:spacing w:after="0" w:line="240" w:lineRule="auto"/>
        <w:jc w:val="both"/>
      </w:pPr>
      <w:r>
        <w:t>C’est pourquoi, dans l’histoire chrétienne, comparativement à la population de chaque époque, il y a eu</w:t>
      </w:r>
      <w:r w:rsidR="007F54BC">
        <w:t xml:space="preserve"> finalement</w:t>
      </w:r>
      <w:r>
        <w:t xml:space="preserve"> peu de « Saints chrétiens », profondément pacifiques et compatissants</w:t>
      </w:r>
      <w:r w:rsidR="00A80503">
        <w:t xml:space="preserve"> [qui souvent renoncent aux armes après leur conversion, s’ils ont été militaires]</w:t>
      </w:r>
      <w:r w:rsidR="007F54BC">
        <w:t>, servant de modèles « édifiants » pour la population</w:t>
      </w:r>
      <w:r>
        <w:t xml:space="preserve">, à l’exemple de Saint François d’Assise, Sainte Thérèse d’Avila, </w:t>
      </w:r>
      <w:r w:rsidR="00A80503" w:rsidRPr="00A80503">
        <w:t>Saint Ignace de Loyola</w:t>
      </w:r>
      <w:r w:rsidR="00EF77D7">
        <w:t xml:space="preserve">, </w:t>
      </w:r>
      <w:r w:rsidR="00EF77D7" w:rsidRPr="00EF77D7">
        <w:t>Saint Vincent de Paul,</w:t>
      </w:r>
      <w:r w:rsidR="00EF77D7">
        <w:t xml:space="preserve"> l’Abbé Pierre …</w:t>
      </w:r>
    </w:p>
    <w:p w14:paraId="226857F0" w14:textId="77777777" w:rsidR="00033E7F" w:rsidRDefault="00033E7F" w:rsidP="003F51DF">
      <w:pPr>
        <w:spacing w:after="0" w:line="240" w:lineRule="auto"/>
        <w:jc w:val="both"/>
      </w:pPr>
    </w:p>
    <w:p w14:paraId="180265F6" w14:textId="5A897761" w:rsidR="00A80503" w:rsidRDefault="00A80503" w:rsidP="003F51DF">
      <w:pPr>
        <w:spacing w:after="0" w:line="240" w:lineRule="auto"/>
        <w:jc w:val="both"/>
      </w:pPr>
      <w:r w:rsidRPr="00872323">
        <w:rPr>
          <w:u w:val="single"/>
        </w:rPr>
        <w:t>Note</w:t>
      </w:r>
      <w:r>
        <w:t xml:space="preserve"> : les saints chrétiens sont en général, caractérisés par ces vertus : a) l’humilité (il </w:t>
      </w:r>
      <w:r w:rsidR="00872323">
        <w:t>doit être</w:t>
      </w:r>
      <w:r>
        <w:t xml:space="preserve"> modeste. Et</w:t>
      </w:r>
      <w:r w:rsidR="00872323">
        <w:t xml:space="preserve"> il est, le plus</w:t>
      </w:r>
      <w:r>
        <w:t xml:space="preserve"> souvent</w:t>
      </w:r>
      <w:r w:rsidR="00872323">
        <w:t xml:space="preserve">, </w:t>
      </w:r>
      <w:r>
        <w:t>obéissant envers l’institution chrétienne de tutelle), b) la charité (la générosité), c) la chasteté, d) le renoncement aux biens matériels, à la gloire (à la vaine gloire), aux honneurs, e) il a la foi ou l’amour</w:t>
      </w:r>
      <w:r w:rsidR="00872323">
        <w:t xml:space="preserve"> en lui</w:t>
      </w:r>
      <w:r w:rsidR="00E63026">
        <w:rPr>
          <w:rStyle w:val="Appelnotedebasdep"/>
        </w:rPr>
        <w:footnoteReference w:id="21"/>
      </w:r>
      <w:r>
        <w:t xml:space="preserve">. </w:t>
      </w:r>
    </w:p>
    <w:p w14:paraId="2F0E44B1" w14:textId="77777777" w:rsidR="00256144" w:rsidRDefault="00256144" w:rsidP="003F51DF">
      <w:pPr>
        <w:spacing w:after="0" w:line="240" w:lineRule="auto"/>
        <w:jc w:val="both"/>
      </w:pPr>
      <w:r>
        <w:t xml:space="preserve">S’il est trop longtemps sous les « feux de la rampe », le saint chrétien ira se retirer « dans le désert » (dans un monastère, ermitage etc.), pour éviter de s’enorgueillir (à l’exemple de Jésus qui s’était retiré dans le désert). </w:t>
      </w:r>
    </w:p>
    <w:p w14:paraId="516E083A" w14:textId="77777777" w:rsidR="00033E7F" w:rsidRDefault="00033E7F" w:rsidP="003F51DF">
      <w:pPr>
        <w:spacing w:after="0" w:line="240" w:lineRule="auto"/>
        <w:jc w:val="both"/>
      </w:pPr>
    </w:p>
    <w:p w14:paraId="053E6F51" w14:textId="77777777" w:rsidR="00033E7F" w:rsidRDefault="00033E7F" w:rsidP="003F51DF">
      <w:pPr>
        <w:spacing w:after="0" w:line="240" w:lineRule="auto"/>
        <w:jc w:val="both"/>
      </w:pPr>
      <w:r>
        <w:t>Alors que pourtant, l</w:t>
      </w:r>
      <w:r w:rsidRPr="006A742D">
        <w:t xml:space="preserve">a base du christianisme est </w:t>
      </w:r>
      <w:r w:rsidRPr="00033E7F">
        <w:rPr>
          <w:b/>
          <w:bCs/>
        </w:rPr>
        <w:t>l'amour</w:t>
      </w:r>
      <w:r w:rsidRPr="006A742D">
        <w:t xml:space="preserve"> </w:t>
      </w:r>
      <w:r w:rsidR="00EF77D7">
        <w:t xml:space="preserve">[la compassion] </w:t>
      </w:r>
      <w:r w:rsidRPr="006A742D">
        <w:t xml:space="preserve">(Marc 12.31, Matthieu 11.28, Jean 13.34-35, Jean 14.27, Jean 15.9-17, Jean 16.33, Jean 17.26, Jean 20.21, Romains 13.8-9, Corinthiens 16.14). </w:t>
      </w:r>
    </w:p>
    <w:p w14:paraId="47412C86" w14:textId="77777777" w:rsidR="00033E7F" w:rsidRDefault="00033E7F" w:rsidP="003F51DF">
      <w:pPr>
        <w:spacing w:after="0" w:line="240" w:lineRule="auto"/>
        <w:jc w:val="both"/>
      </w:pPr>
    </w:p>
    <w:p w14:paraId="2A55F011" w14:textId="77777777" w:rsidR="00033E7F" w:rsidRDefault="00033E7F" w:rsidP="003F51DF">
      <w:pPr>
        <w:spacing w:after="0" w:line="240" w:lineRule="auto"/>
        <w:jc w:val="both"/>
      </w:pPr>
      <w:r>
        <w:t>Alors que l</w:t>
      </w:r>
      <w:r w:rsidRPr="006A742D">
        <w:t xml:space="preserve">a base de l'islam est la </w:t>
      </w:r>
      <w:r w:rsidRPr="00033E7F">
        <w:rPr>
          <w:b/>
          <w:bCs/>
        </w:rPr>
        <w:t>soumission</w:t>
      </w:r>
      <w:r w:rsidRPr="006A742D">
        <w:t xml:space="preserve"> (Coran 3.102, 4.1, 6.19, 5.4, 20.81, 20.113, 34.28, 49.1).</w:t>
      </w:r>
      <w:r>
        <w:t xml:space="preserve"> </w:t>
      </w:r>
    </w:p>
    <w:p w14:paraId="3DE7786B" w14:textId="77777777" w:rsidR="00033E7F" w:rsidRDefault="00033E7F" w:rsidP="003F51DF">
      <w:pPr>
        <w:spacing w:after="0" w:line="240" w:lineRule="auto"/>
        <w:jc w:val="both"/>
      </w:pPr>
    </w:p>
    <w:p w14:paraId="74037C35" w14:textId="31F27C83" w:rsidR="00033E7F" w:rsidRDefault="00033E7F" w:rsidP="003F51DF">
      <w:pPr>
        <w:spacing w:after="0" w:line="240" w:lineRule="auto"/>
        <w:jc w:val="both"/>
      </w:pPr>
      <w:r w:rsidRPr="00033E7F">
        <w:rPr>
          <w:b/>
          <w:bCs/>
        </w:rPr>
        <w:lastRenderedPageBreak/>
        <w:t>Jésus s'opposait à la loi du Talion</w:t>
      </w:r>
      <w:r w:rsidRPr="006A742D">
        <w:t xml:space="preserve"> et </w:t>
      </w:r>
      <w:r w:rsidRPr="00033E7F">
        <w:rPr>
          <w:b/>
          <w:bCs/>
        </w:rPr>
        <w:t>prônait le pardon</w:t>
      </w:r>
      <w:r w:rsidRPr="006A742D">
        <w:t xml:space="preserve"> (Mat</w:t>
      </w:r>
      <w:r w:rsidR="007033D8">
        <w:t>t</w:t>
      </w:r>
      <w:r w:rsidRPr="006A742D">
        <w:t>hieu 5.39-40, Ma</w:t>
      </w:r>
      <w:r w:rsidR="007033D8">
        <w:t>t</w:t>
      </w:r>
      <w:r w:rsidRPr="006A742D">
        <w:t>thieu 18.21-22, 26.52)</w:t>
      </w:r>
      <w:r w:rsidR="002947DD">
        <w:rPr>
          <w:rStyle w:val="Appelnotedebasdep"/>
        </w:rPr>
        <w:footnoteReference w:id="22"/>
      </w:r>
      <w:r w:rsidRPr="006A742D">
        <w:t xml:space="preserve">. </w:t>
      </w:r>
    </w:p>
    <w:p w14:paraId="44C0E734" w14:textId="77777777" w:rsidR="000B626F" w:rsidRDefault="000B626F" w:rsidP="003F51DF">
      <w:pPr>
        <w:spacing w:after="0" w:line="240" w:lineRule="auto"/>
        <w:jc w:val="both"/>
      </w:pPr>
    </w:p>
    <w:p w14:paraId="377289BC" w14:textId="77777777" w:rsidR="00033E7F" w:rsidRDefault="00033E7F" w:rsidP="003F51DF">
      <w:pPr>
        <w:spacing w:after="0" w:line="240" w:lineRule="auto"/>
        <w:jc w:val="both"/>
      </w:pPr>
      <w:r w:rsidRPr="00033E7F">
        <w:rPr>
          <w:b/>
          <w:bCs/>
        </w:rPr>
        <w:t>Muhammad approuvait la loi du Talion</w:t>
      </w:r>
      <w:r w:rsidRPr="006A742D">
        <w:t xml:space="preserve"> (issue de la Torah et du Talmud) et réservait</w:t>
      </w:r>
      <w:r>
        <w:t xml:space="preserve"> uniquement</w:t>
      </w:r>
      <w:r w:rsidRPr="006A742D">
        <w:t xml:space="preserve"> le pardon </w:t>
      </w:r>
      <w:r w:rsidRPr="00033E7F">
        <w:rPr>
          <w:i/>
          <w:iCs/>
        </w:rPr>
        <w:t>à ceux qui se soumettaient</w:t>
      </w:r>
      <w:r w:rsidRPr="006A742D">
        <w:t xml:space="preserve"> (Coran 2.191, 2.194, 4.89, 5.86, 7.64, 10.13, 20.82)</w:t>
      </w:r>
      <w:r>
        <w:t>.</w:t>
      </w:r>
    </w:p>
    <w:p w14:paraId="401AD4F4" w14:textId="45D6EC51" w:rsidR="00E431AE" w:rsidRDefault="00E431AE" w:rsidP="003F51DF">
      <w:pPr>
        <w:spacing w:after="0" w:line="240" w:lineRule="auto"/>
        <w:jc w:val="both"/>
      </w:pPr>
    </w:p>
    <w:p w14:paraId="68CB41D9" w14:textId="77777777" w:rsidR="00F12668" w:rsidRPr="00042A44" w:rsidRDefault="00F12668" w:rsidP="00F12668">
      <w:pPr>
        <w:pStyle w:val="Titre1"/>
        <w:jc w:val="both"/>
      </w:pPr>
      <w:bookmarkStart w:id="1" w:name="_Toc42564359"/>
      <w:r w:rsidRPr="00042A44">
        <w:t>Le Christianisme a-t-il abandonné</w:t>
      </w:r>
      <w:r>
        <w:t xml:space="preserve"> ou non</w:t>
      </w:r>
      <w:r w:rsidRPr="00042A44">
        <w:t xml:space="preserve"> la loi du Talion ?</w:t>
      </w:r>
      <w:bookmarkEnd w:id="1"/>
    </w:p>
    <w:p w14:paraId="58AA0BC8" w14:textId="77777777" w:rsidR="00F12668" w:rsidRPr="00F12668" w:rsidRDefault="00F12668" w:rsidP="00F12668">
      <w:pPr>
        <w:spacing w:after="0" w:line="240" w:lineRule="auto"/>
        <w:jc w:val="both"/>
        <w:rPr>
          <w:rFonts w:ascii="Calibri" w:hAnsi="Calibri" w:cs="Calibri"/>
        </w:rPr>
      </w:pPr>
    </w:p>
    <w:p w14:paraId="0E92CB5B"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Dans le texte « </w:t>
      </w:r>
      <w:r w:rsidRPr="00F12668">
        <w:rPr>
          <w:rFonts w:ascii="Calibri" w:hAnsi="Calibri" w:cs="Calibri"/>
          <w:i/>
          <w:iCs/>
        </w:rPr>
        <w:t>Comparer l'islam et le christianisme </w:t>
      </w:r>
      <w:r w:rsidRPr="00F12668">
        <w:rPr>
          <w:rFonts w:ascii="Calibri" w:hAnsi="Calibri" w:cs="Calibri"/>
        </w:rPr>
        <w:t>», cité ci-avant, il est dit que « </w:t>
      </w:r>
      <w:r w:rsidRPr="00F12668">
        <w:rPr>
          <w:rFonts w:ascii="Calibri" w:hAnsi="Calibri" w:cs="Calibri"/>
          <w:b/>
          <w:bCs/>
          <w:i/>
          <w:iCs/>
        </w:rPr>
        <w:t>Jésus s'opposait à la loi du Talion</w:t>
      </w:r>
      <w:r w:rsidRPr="00F12668">
        <w:rPr>
          <w:rFonts w:ascii="Calibri" w:hAnsi="Calibri" w:cs="Calibri"/>
        </w:rPr>
        <w:t> ». Est-ce exact ?</w:t>
      </w:r>
    </w:p>
    <w:p w14:paraId="3090116A" w14:textId="77777777" w:rsidR="00F12668" w:rsidRPr="00F12668" w:rsidRDefault="00F12668" w:rsidP="00F12668">
      <w:pPr>
        <w:pStyle w:val="NormalWeb"/>
        <w:shd w:val="clear" w:color="auto" w:fill="FFFFFF"/>
        <w:spacing w:before="0" w:beforeAutospacing="0" w:after="0" w:afterAutospacing="0"/>
        <w:jc w:val="both"/>
        <w:rPr>
          <w:rFonts w:ascii="Calibri" w:hAnsi="Calibri" w:cs="Calibri"/>
          <w:color w:val="222222"/>
          <w:sz w:val="22"/>
          <w:szCs w:val="22"/>
        </w:rPr>
      </w:pPr>
    </w:p>
    <w:p w14:paraId="21F8E18E" w14:textId="77777777" w:rsidR="00F12668" w:rsidRPr="00F12668" w:rsidRDefault="00F12668" w:rsidP="00F12668">
      <w:pPr>
        <w:pStyle w:val="NormalWeb"/>
        <w:shd w:val="clear" w:color="auto" w:fill="FFFFFF"/>
        <w:spacing w:before="0" w:beforeAutospacing="0" w:after="0" w:afterAutospacing="0"/>
        <w:jc w:val="both"/>
        <w:rPr>
          <w:rFonts w:ascii="Calibri" w:hAnsi="Calibri" w:cs="Calibri"/>
          <w:color w:val="222222"/>
          <w:sz w:val="22"/>
          <w:szCs w:val="22"/>
        </w:rPr>
      </w:pPr>
      <w:r w:rsidRPr="00F12668">
        <w:rPr>
          <w:rFonts w:ascii="Calibri" w:hAnsi="Calibri" w:cs="Calibri"/>
          <w:color w:val="222222"/>
          <w:sz w:val="22"/>
          <w:szCs w:val="22"/>
        </w:rPr>
        <w:t>Dans l’évangile selon Matthieu, Jésus déclare :</w:t>
      </w:r>
    </w:p>
    <w:p w14:paraId="63F1DA74" w14:textId="77777777" w:rsidR="00F12668" w:rsidRPr="00F12668" w:rsidRDefault="00F12668" w:rsidP="00F12668">
      <w:pPr>
        <w:pStyle w:val="NormalWeb"/>
        <w:shd w:val="clear" w:color="auto" w:fill="FFFFFF"/>
        <w:spacing w:before="0" w:beforeAutospacing="0" w:after="0" w:afterAutospacing="0"/>
        <w:jc w:val="both"/>
        <w:rPr>
          <w:rFonts w:ascii="Calibri" w:hAnsi="Calibri" w:cs="Calibri"/>
          <w:color w:val="222222"/>
          <w:sz w:val="22"/>
          <w:szCs w:val="22"/>
        </w:rPr>
      </w:pPr>
      <w:r w:rsidRPr="00F12668">
        <w:rPr>
          <w:rFonts w:ascii="Calibri" w:hAnsi="Calibri" w:cs="Calibri"/>
          <w:color w:val="222222"/>
          <w:sz w:val="22"/>
          <w:szCs w:val="22"/>
        </w:rPr>
        <w:t>« </w:t>
      </w:r>
      <w:r w:rsidRPr="00F12668">
        <w:rPr>
          <w:rFonts w:ascii="Calibri" w:hAnsi="Calibri" w:cs="Calibri"/>
          <w:i/>
          <w:iCs/>
          <w:color w:val="222222"/>
          <w:sz w:val="22"/>
          <w:szCs w:val="22"/>
        </w:rPr>
        <w:t xml:space="preserve">Vous avez appris qu’il a été dit : « œil pour œil et dent pour dent ». </w:t>
      </w:r>
      <w:r w:rsidRPr="00F12668">
        <w:rPr>
          <w:rFonts w:ascii="Calibri" w:hAnsi="Calibri" w:cs="Calibri"/>
          <w:b/>
          <w:bCs/>
          <w:i/>
          <w:iCs/>
          <w:color w:val="222222"/>
          <w:sz w:val="22"/>
          <w:szCs w:val="22"/>
        </w:rPr>
        <w:t>Et moi, je vous dis de ne pas résister au méchant. Au contraire, si quelqu’un te gifle sur la joue droite, tends-lui aussi l’autre. À qui veut te mener devant le juge pour prendre ta tunique, laisse aussi ton manteau. Si quelqu’un te force à faire mille pas, fais-en deux mille avec lui. À qui te demande, donne</w:t>
      </w:r>
      <w:r w:rsidRPr="00F12668">
        <w:rPr>
          <w:rFonts w:ascii="Calibri" w:hAnsi="Calibri" w:cs="Calibri"/>
          <w:i/>
          <w:iCs/>
          <w:color w:val="222222"/>
          <w:sz w:val="22"/>
          <w:szCs w:val="22"/>
        </w:rPr>
        <w:t> ; à qui veut t’emprunter, ne tourne pas le dos</w:t>
      </w:r>
      <w:r w:rsidRPr="00F12668">
        <w:rPr>
          <w:rFonts w:ascii="Calibri" w:hAnsi="Calibri" w:cs="Calibri"/>
          <w:color w:val="222222"/>
          <w:sz w:val="22"/>
          <w:szCs w:val="22"/>
        </w:rPr>
        <w:t>. », </w:t>
      </w:r>
      <w:hyperlink r:id="rId8" w:tooltip="Matthieu (apôtre)" w:history="1">
        <w:r w:rsidRPr="00F12668">
          <w:rPr>
            <w:rStyle w:val="Lienhypertexte"/>
            <w:rFonts w:ascii="Calibri" w:hAnsi="Calibri" w:cs="Calibri"/>
            <w:color w:val="0B0080"/>
            <w:sz w:val="22"/>
            <w:szCs w:val="22"/>
          </w:rPr>
          <w:t>Matthieu</w:t>
        </w:r>
      </w:hyperlink>
      <w:r w:rsidRPr="00F12668">
        <w:rPr>
          <w:rFonts w:ascii="Calibri" w:hAnsi="Calibri" w:cs="Calibri"/>
          <w:color w:val="222222"/>
          <w:sz w:val="22"/>
          <w:szCs w:val="22"/>
        </w:rPr>
        <w:t> 5.38-42.</w:t>
      </w:r>
    </w:p>
    <w:p w14:paraId="50567420" w14:textId="77777777" w:rsidR="00F12668" w:rsidRPr="00F12668" w:rsidRDefault="00F12668" w:rsidP="00F12668">
      <w:pPr>
        <w:pStyle w:val="NormalWeb"/>
        <w:shd w:val="clear" w:color="auto" w:fill="FFFFFF"/>
        <w:spacing w:before="0" w:beforeAutospacing="0" w:after="0" w:afterAutospacing="0"/>
        <w:jc w:val="both"/>
        <w:rPr>
          <w:rFonts w:ascii="Calibri" w:hAnsi="Calibri" w:cs="Calibri"/>
          <w:color w:val="222222"/>
          <w:sz w:val="22"/>
          <w:szCs w:val="22"/>
        </w:rPr>
      </w:pPr>
    </w:p>
    <w:p w14:paraId="1FB1BD41" w14:textId="77777777" w:rsidR="00F12668" w:rsidRPr="00F12668" w:rsidRDefault="00F12668" w:rsidP="00F12668">
      <w:pPr>
        <w:pStyle w:val="NormalWeb"/>
        <w:shd w:val="clear" w:color="auto" w:fill="FFFFFF"/>
        <w:spacing w:before="0" w:beforeAutospacing="0" w:after="0" w:afterAutospacing="0"/>
        <w:jc w:val="both"/>
        <w:rPr>
          <w:rFonts w:ascii="Calibri" w:hAnsi="Calibri" w:cs="Calibri"/>
          <w:color w:val="222222"/>
          <w:sz w:val="22"/>
          <w:szCs w:val="22"/>
        </w:rPr>
      </w:pPr>
      <w:r w:rsidRPr="00F12668">
        <w:rPr>
          <w:rFonts w:ascii="Calibri" w:hAnsi="Calibri" w:cs="Calibri"/>
          <w:color w:val="222222"/>
          <w:sz w:val="22"/>
          <w:szCs w:val="22"/>
        </w:rPr>
        <w:t>Ce verset a suscité deux grandes écoles d'interprétation. La première école est celle des pacifistes radicaux (par exemple, Erasme), qui interprètent la parole de Jésus comme une opposition à la loi du talion. La deuxième école est celle des contextualistes (par exemple saint Augustin</w:t>
      </w:r>
      <w:r w:rsidRPr="00F12668">
        <w:rPr>
          <w:rStyle w:val="Appelnotedebasdep"/>
          <w:rFonts w:ascii="Calibri" w:hAnsi="Calibri" w:cs="Calibri"/>
          <w:color w:val="222222"/>
          <w:sz w:val="22"/>
          <w:szCs w:val="22"/>
        </w:rPr>
        <w:footnoteReference w:id="23"/>
      </w:r>
      <w:r w:rsidRPr="00F12668">
        <w:rPr>
          <w:rFonts w:ascii="Calibri" w:hAnsi="Calibri" w:cs="Calibri"/>
          <w:color w:val="222222"/>
          <w:sz w:val="22"/>
          <w:szCs w:val="22"/>
        </w:rPr>
        <w:t> et saint Thomas d'Aquin</w:t>
      </w:r>
      <w:r w:rsidRPr="00F12668">
        <w:rPr>
          <w:rStyle w:val="Appelnotedebasdep"/>
          <w:rFonts w:ascii="Calibri" w:hAnsi="Calibri" w:cs="Calibri"/>
          <w:color w:val="222222"/>
          <w:sz w:val="22"/>
          <w:szCs w:val="22"/>
        </w:rPr>
        <w:footnoteReference w:id="24"/>
      </w:r>
      <w:r w:rsidRPr="00F12668">
        <w:rPr>
          <w:rFonts w:ascii="Calibri" w:hAnsi="Calibri" w:cs="Calibri"/>
          <w:color w:val="222222"/>
          <w:sz w:val="22"/>
          <w:szCs w:val="22"/>
        </w:rPr>
        <w:t>) qui prennent en compte le contexte du discours et affirment que Jésus n'est pas venu abolir la loi de Moïse mais l'accomplir (Matthieu 5.17</w:t>
      </w:r>
      <w:r w:rsidRPr="00F12668">
        <w:rPr>
          <w:rStyle w:val="Appelnotedebasdep"/>
          <w:rFonts w:ascii="Calibri" w:hAnsi="Calibri" w:cs="Calibri"/>
          <w:color w:val="222222"/>
          <w:sz w:val="22"/>
          <w:szCs w:val="22"/>
        </w:rPr>
        <w:footnoteReference w:id="25"/>
      </w:r>
      <w:r w:rsidRPr="00F12668">
        <w:rPr>
          <w:rFonts w:ascii="Calibri" w:hAnsi="Calibri" w:cs="Calibri"/>
          <w:color w:val="222222"/>
          <w:sz w:val="22"/>
          <w:szCs w:val="22"/>
        </w:rPr>
        <w:t>), et que sa parole n'est pas à comprendre en opposition à la loi du talion, mais en approfondissement par rapport à celle-ci. Selon cette deuxième école, tendre l'autre joue ne signifie pas ne pas réagir, mais se mettre, au moment de réagir, dans une disposition de cœur qui consiste à ne pas agir pour son propre intérêt.</w:t>
      </w:r>
    </w:p>
    <w:p w14:paraId="00B620FD" w14:textId="77777777" w:rsidR="00F12668" w:rsidRPr="00F12668" w:rsidRDefault="00F12668" w:rsidP="00F12668">
      <w:pPr>
        <w:spacing w:after="0" w:line="240" w:lineRule="auto"/>
        <w:jc w:val="both"/>
        <w:rPr>
          <w:rFonts w:ascii="Calibri" w:hAnsi="Calibri" w:cs="Calibri"/>
        </w:rPr>
      </w:pPr>
    </w:p>
    <w:p w14:paraId="661C2A2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Dans ces versets, ci-après, Dieu applique une sorte de loi du Talion à ceux qui ne pardonne pas (versets incitant alors, et malgré tout, à pardonner à son prochain) :</w:t>
      </w:r>
    </w:p>
    <w:p w14:paraId="618911DF" w14:textId="77777777" w:rsidR="00F12668" w:rsidRPr="00F12668" w:rsidRDefault="00F12668" w:rsidP="00F12668">
      <w:pPr>
        <w:spacing w:after="0" w:line="240" w:lineRule="auto"/>
        <w:jc w:val="both"/>
        <w:rPr>
          <w:rFonts w:ascii="Calibri" w:hAnsi="Calibri" w:cs="Calibri"/>
        </w:rPr>
      </w:pPr>
    </w:p>
    <w:p w14:paraId="627F942B"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Matthieu 5.14-15. « </w:t>
      </w:r>
      <w:r w:rsidRPr="00F12668">
        <w:rPr>
          <w:rFonts w:ascii="Calibri" w:hAnsi="Calibri" w:cs="Calibri"/>
          <w:i/>
          <w:iCs/>
        </w:rPr>
        <w:t xml:space="preserve">14. Si vous pardonnez aux hommes leurs offenses, votre Père céleste vous pardonnera aussi; 15. </w:t>
      </w:r>
      <w:r w:rsidRPr="00F12668">
        <w:rPr>
          <w:rFonts w:ascii="Calibri" w:hAnsi="Calibri" w:cs="Calibri"/>
          <w:b/>
          <w:bCs/>
          <w:i/>
          <w:iCs/>
        </w:rPr>
        <w:t>mais si vous ne pardonnez pas aux hommes, votre Père ne vous pardonnera pas non plus vos offenses</w:t>
      </w:r>
      <w:r w:rsidRPr="00F12668">
        <w:rPr>
          <w:rFonts w:ascii="Calibri" w:hAnsi="Calibri" w:cs="Calibri"/>
        </w:rPr>
        <w:t> ».</w:t>
      </w:r>
    </w:p>
    <w:p w14:paraId="53640EA3"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Marc 11.26. « </w:t>
      </w:r>
      <w:r w:rsidRPr="00F12668">
        <w:rPr>
          <w:rFonts w:ascii="Calibri" w:hAnsi="Calibri" w:cs="Calibri"/>
          <w:b/>
          <w:bCs/>
          <w:i/>
          <w:iCs/>
        </w:rPr>
        <w:t>Mais si vous ne pardonnez pas, votre Père qui est dans les cieux ne vous pardonnera</w:t>
      </w:r>
      <w:r w:rsidRPr="00F12668">
        <w:rPr>
          <w:rFonts w:ascii="Calibri" w:hAnsi="Calibri" w:cs="Calibri"/>
          <w:i/>
          <w:iCs/>
        </w:rPr>
        <w:t xml:space="preserve"> </w:t>
      </w:r>
      <w:r w:rsidRPr="00F12668">
        <w:rPr>
          <w:rFonts w:ascii="Calibri" w:hAnsi="Calibri" w:cs="Calibri"/>
          <w:b/>
          <w:bCs/>
          <w:i/>
          <w:iCs/>
        </w:rPr>
        <w:t>pas non plus vos offenses</w:t>
      </w:r>
      <w:r w:rsidRPr="00F12668">
        <w:rPr>
          <w:rFonts w:ascii="Calibri" w:hAnsi="Calibri" w:cs="Calibri"/>
          <w:i/>
          <w:iCs/>
        </w:rPr>
        <w:t> </w:t>
      </w:r>
      <w:r w:rsidRPr="00F12668">
        <w:rPr>
          <w:rFonts w:ascii="Calibri" w:hAnsi="Calibri" w:cs="Calibri"/>
        </w:rPr>
        <w:t>».</w:t>
      </w:r>
    </w:p>
    <w:p w14:paraId="409254F6" w14:textId="77777777" w:rsidR="00F12668" w:rsidRPr="00F12668" w:rsidRDefault="00F12668" w:rsidP="00F12668">
      <w:pPr>
        <w:spacing w:after="0" w:line="240" w:lineRule="auto"/>
        <w:jc w:val="both"/>
        <w:rPr>
          <w:rFonts w:ascii="Calibri" w:hAnsi="Calibri" w:cs="Calibri"/>
        </w:rPr>
      </w:pPr>
    </w:p>
    <w:p w14:paraId="48D241BA"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Jésus a aussi précisé (concernant la validité de la Loi de Moïse) :</w:t>
      </w:r>
    </w:p>
    <w:p w14:paraId="453046AD" w14:textId="77777777" w:rsidR="00F12668" w:rsidRPr="00F12668" w:rsidRDefault="00F12668" w:rsidP="00F12668">
      <w:pPr>
        <w:spacing w:after="0" w:line="240" w:lineRule="auto"/>
        <w:jc w:val="both"/>
        <w:rPr>
          <w:rFonts w:ascii="Calibri" w:hAnsi="Calibri" w:cs="Calibri"/>
        </w:rPr>
      </w:pPr>
    </w:p>
    <w:p w14:paraId="681426F9" w14:textId="77777777" w:rsidR="00F12668" w:rsidRPr="00F12668" w:rsidRDefault="00F12668" w:rsidP="00F12668">
      <w:pPr>
        <w:spacing w:after="0" w:line="240" w:lineRule="auto"/>
        <w:jc w:val="both"/>
        <w:rPr>
          <w:rFonts w:ascii="Calibri" w:hAnsi="Calibri" w:cs="Calibri"/>
          <w:i/>
          <w:iCs/>
        </w:rPr>
      </w:pPr>
      <w:r w:rsidRPr="00F12668">
        <w:rPr>
          <w:rFonts w:ascii="Calibri" w:hAnsi="Calibri" w:cs="Calibri"/>
        </w:rPr>
        <w:t>« </w:t>
      </w:r>
      <w:r w:rsidRPr="00F12668">
        <w:rPr>
          <w:rFonts w:ascii="Calibri" w:hAnsi="Calibri" w:cs="Calibri"/>
          <w:i/>
          <w:iCs/>
        </w:rPr>
        <w:t xml:space="preserve">17. </w:t>
      </w:r>
      <w:r w:rsidRPr="00F12668">
        <w:rPr>
          <w:rFonts w:ascii="Calibri" w:hAnsi="Calibri" w:cs="Calibri"/>
          <w:b/>
          <w:bCs/>
          <w:i/>
          <w:iCs/>
        </w:rPr>
        <w:t>Ne pensez pas que je sois venu abolir la Loi [de Moïse] ou les Prophètes; je ne suis pas venu abolir, mais parfaire</w:t>
      </w:r>
      <w:r w:rsidRPr="00F12668">
        <w:rPr>
          <w:rFonts w:ascii="Calibri" w:hAnsi="Calibri" w:cs="Calibri"/>
          <w:i/>
          <w:iCs/>
        </w:rPr>
        <w:t>.</w:t>
      </w:r>
    </w:p>
    <w:p w14:paraId="68280D46" w14:textId="77777777" w:rsidR="00F12668" w:rsidRPr="00F12668" w:rsidRDefault="00F12668" w:rsidP="00F12668">
      <w:pPr>
        <w:spacing w:after="0" w:line="240" w:lineRule="auto"/>
        <w:jc w:val="both"/>
        <w:rPr>
          <w:rFonts w:ascii="Calibri" w:hAnsi="Calibri" w:cs="Calibri"/>
          <w:i/>
          <w:iCs/>
        </w:rPr>
      </w:pPr>
      <w:r w:rsidRPr="00F12668">
        <w:rPr>
          <w:rFonts w:ascii="Calibri" w:hAnsi="Calibri" w:cs="Calibri"/>
          <w:i/>
          <w:iCs/>
        </w:rPr>
        <w:t xml:space="preserve">18. Car, je vous le dis en vérité, </w:t>
      </w:r>
      <w:r w:rsidRPr="00F12668">
        <w:rPr>
          <w:rFonts w:ascii="Calibri" w:hAnsi="Calibri" w:cs="Calibri"/>
          <w:b/>
          <w:bCs/>
          <w:i/>
          <w:iCs/>
        </w:rPr>
        <w:t>jusqu'à ce que passent le ciel et la terre, un seul iota ou un seul trait de la Loi [de Moïse] ne passera pas [il ne disparaîtra pas de la loi un seul iota ou un seul trait de lettre], que tout ne soit accompli [que tout se réalise/ jusqu'à ce que tout soit arrivé]</w:t>
      </w:r>
      <w:r w:rsidRPr="00F12668">
        <w:rPr>
          <w:rFonts w:ascii="Calibri" w:hAnsi="Calibri" w:cs="Calibri"/>
          <w:i/>
          <w:iCs/>
        </w:rPr>
        <w:t>.</w:t>
      </w:r>
    </w:p>
    <w:p w14:paraId="6392291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i/>
          <w:iCs/>
        </w:rPr>
        <w:t xml:space="preserve">19. </w:t>
      </w:r>
      <w:r w:rsidRPr="00F12668">
        <w:rPr>
          <w:rFonts w:ascii="Calibri" w:hAnsi="Calibri" w:cs="Calibri"/>
          <w:b/>
          <w:bCs/>
          <w:i/>
          <w:iCs/>
        </w:rPr>
        <w:t>Celui donc qui aura violé [supprimera] un de ces moindres [plus petit] commandements</w:t>
      </w:r>
      <w:r w:rsidRPr="00F12668">
        <w:rPr>
          <w:rFonts w:ascii="Calibri" w:hAnsi="Calibri" w:cs="Calibri"/>
          <w:i/>
          <w:iCs/>
        </w:rPr>
        <w:t xml:space="preserve">, et appris aux hommes à faire de même, </w:t>
      </w:r>
      <w:r w:rsidRPr="00F12668">
        <w:rPr>
          <w:rFonts w:ascii="Calibri" w:hAnsi="Calibri" w:cs="Calibri"/>
          <w:b/>
          <w:bCs/>
          <w:i/>
          <w:iCs/>
        </w:rPr>
        <w:t>sera tenu pour le moindre dans le royaume des cieux</w:t>
      </w:r>
      <w:r w:rsidRPr="00F12668">
        <w:rPr>
          <w:rFonts w:ascii="Calibri" w:hAnsi="Calibri" w:cs="Calibri"/>
          <w:i/>
          <w:iCs/>
        </w:rPr>
        <w:t>; mais celui qui les aura pratiqués et enseignés, sera tenu pour grand dans le royaume des cieux</w:t>
      </w:r>
      <w:r w:rsidRPr="00F12668">
        <w:rPr>
          <w:rFonts w:ascii="Calibri" w:hAnsi="Calibri" w:cs="Calibri"/>
        </w:rPr>
        <w:t> »</w:t>
      </w:r>
      <w:r w:rsidRPr="00F12668">
        <w:rPr>
          <w:rStyle w:val="Appelnotedebasdep"/>
          <w:rFonts w:ascii="Calibri" w:hAnsi="Calibri" w:cs="Calibri"/>
        </w:rPr>
        <w:footnoteReference w:id="26"/>
      </w:r>
      <w:r w:rsidRPr="00F12668">
        <w:rPr>
          <w:rFonts w:ascii="Calibri" w:hAnsi="Calibri" w:cs="Calibri"/>
        </w:rPr>
        <w:t>.</w:t>
      </w:r>
    </w:p>
    <w:p w14:paraId="793E6DEE" w14:textId="77777777" w:rsidR="00F12668" w:rsidRPr="00F12668" w:rsidRDefault="00F12668" w:rsidP="00F12668">
      <w:pPr>
        <w:spacing w:after="0" w:line="240" w:lineRule="auto"/>
        <w:jc w:val="both"/>
        <w:rPr>
          <w:rFonts w:ascii="Calibri" w:hAnsi="Calibri" w:cs="Calibri"/>
        </w:rPr>
      </w:pPr>
    </w:p>
    <w:p w14:paraId="6134C926" w14:textId="4B091965" w:rsidR="00F12668" w:rsidRPr="00F12668" w:rsidRDefault="00F12668" w:rsidP="00F12668">
      <w:pPr>
        <w:spacing w:after="0" w:line="240" w:lineRule="auto"/>
        <w:jc w:val="both"/>
        <w:rPr>
          <w:rFonts w:ascii="Calibri" w:hAnsi="Calibri" w:cs="Calibri"/>
        </w:rPr>
      </w:pPr>
      <w:r w:rsidRPr="00F12668">
        <w:rPr>
          <w:rFonts w:ascii="Calibri" w:hAnsi="Calibri" w:cs="Calibri"/>
        </w:rPr>
        <w:lastRenderedPageBreak/>
        <w:t>Ces derniers versets donc sous-entendent qu’en n’abolissant pas la Loi de Moïse et des Prophètes, Jésus n’abolit pas non plus la loi du Talion. Et en même temps, il prône le Pardon. L’ensemble de ces versets donnent l’impression d’une position ambigüe de Jésus sur la loi du Talion</w:t>
      </w:r>
      <w:r w:rsidRPr="00F12668">
        <w:rPr>
          <w:rStyle w:val="Appelnotedebasdep"/>
          <w:rFonts w:ascii="Calibri" w:hAnsi="Calibri" w:cs="Calibri"/>
        </w:rPr>
        <w:footnoteReference w:id="27"/>
      </w:r>
      <w:r w:rsidRPr="00F12668">
        <w:rPr>
          <w:rFonts w:ascii="Calibri" w:hAnsi="Calibri" w:cs="Calibri"/>
        </w:rPr>
        <w:t>.</w:t>
      </w:r>
    </w:p>
    <w:p w14:paraId="059BFC89" w14:textId="2CA6D058" w:rsidR="00042A44" w:rsidRDefault="00042A44" w:rsidP="003F51DF">
      <w:pPr>
        <w:spacing w:after="0" w:line="240" w:lineRule="auto"/>
        <w:jc w:val="both"/>
      </w:pPr>
    </w:p>
    <w:p w14:paraId="5CCDD827" w14:textId="77777777" w:rsidR="00F12668" w:rsidRPr="00F12668" w:rsidRDefault="00F12668" w:rsidP="00F12668">
      <w:pPr>
        <w:pStyle w:val="Titre1"/>
      </w:pPr>
      <w:bookmarkStart w:id="2" w:name="_Toc42564360"/>
      <w:r w:rsidRPr="00F12668">
        <w:t>La lettre et l’esprit de la Loi</w:t>
      </w:r>
      <w:bookmarkEnd w:id="2"/>
    </w:p>
    <w:p w14:paraId="5FEA2F8D" w14:textId="77777777" w:rsidR="00F12668" w:rsidRPr="00F12668" w:rsidRDefault="00F12668" w:rsidP="00F12668">
      <w:pPr>
        <w:spacing w:after="0" w:line="240" w:lineRule="auto"/>
        <w:jc w:val="both"/>
        <w:rPr>
          <w:rFonts w:ascii="Calibri" w:hAnsi="Calibri" w:cs="Calibri"/>
        </w:rPr>
      </w:pPr>
    </w:p>
    <w:p w14:paraId="362F16D4"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La révolution chrétienne est plutôt d’appliquer l’éthique de responsabilité, du discernement (au cas par cas), selon sa conscience (morale) et son cœur, plutôt que de suivre toute la loi, rien que la loi, d’une façon rigide.</w:t>
      </w:r>
    </w:p>
    <w:p w14:paraId="478B9E5A" w14:textId="77777777" w:rsidR="00F12668" w:rsidRPr="00F12668" w:rsidRDefault="00F12668" w:rsidP="00F12668">
      <w:pPr>
        <w:spacing w:after="0" w:line="240" w:lineRule="auto"/>
        <w:jc w:val="both"/>
        <w:rPr>
          <w:rFonts w:ascii="Calibri" w:hAnsi="Calibri" w:cs="Calibri"/>
        </w:rPr>
      </w:pPr>
    </w:p>
    <w:p w14:paraId="5246CCA5"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Jésus s’est souvent plaint d’une application stricte, « implacable », rigide de la loi (juive), d’une sorte de fidélité (« </w:t>
      </w:r>
      <w:proofErr w:type="spellStart"/>
      <w:r w:rsidRPr="00F12668">
        <w:rPr>
          <w:rFonts w:ascii="Calibri" w:hAnsi="Calibri" w:cs="Calibri"/>
        </w:rPr>
        <w:t>fidélisme</w:t>
      </w:r>
      <w:proofErr w:type="spellEnd"/>
      <w:r w:rsidRPr="00F12668">
        <w:rPr>
          <w:rFonts w:ascii="Calibri" w:hAnsi="Calibri" w:cs="Calibri"/>
        </w:rPr>
        <w:t> ») aveugle à la Loi, au détriment du cœur (au fait d’être humain).</w:t>
      </w:r>
    </w:p>
    <w:p w14:paraId="0125A9A4" w14:textId="77777777" w:rsidR="00F12668" w:rsidRPr="00F12668" w:rsidRDefault="00F12668" w:rsidP="00F12668">
      <w:pPr>
        <w:spacing w:after="0" w:line="240" w:lineRule="auto"/>
        <w:jc w:val="both"/>
        <w:rPr>
          <w:rFonts w:ascii="Calibri" w:hAnsi="Calibri" w:cs="Calibri"/>
        </w:rPr>
      </w:pPr>
    </w:p>
    <w:p w14:paraId="1CE9A7EF"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La </w:t>
      </w:r>
      <w:r w:rsidRPr="00F12668">
        <w:rPr>
          <w:rFonts w:ascii="Calibri" w:hAnsi="Calibri" w:cs="Calibri"/>
          <w:b/>
          <w:bCs/>
        </w:rPr>
        <w:t>dureté de cœur</w:t>
      </w:r>
      <w:r w:rsidRPr="00F12668">
        <w:rPr>
          <w:rFonts w:ascii="Calibri" w:hAnsi="Calibri" w:cs="Calibri"/>
        </w:rPr>
        <w:t xml:space="preserve"> se manifestant (s’entendant) par l’orgueil, l’égoïsme, le refus de reconnaître ses torts, la volonté d’avoir toujours le dernier mot, le peu d’égards pour l’autre (autrui).</w:t>
      </w:r>
    </w:p>
    <w:p w14:paraId="4ADC4DDF" w14:textId="77777777" w:rsidR="00F12668" w:rsidRPr="00F12668" w:rsidRDefault="00F12668" w:rsidP="00F12668">
      <w:pPr>
        <w:spacing w:after="0" w:line="240" w:lineRule="auto"/>
        <w:jc w:val="both"/>
        <w:rPr>
          <w:rFonts w:ascii="Calibri" w:hAnsi="Calibri" w:cs="Calibri"/>
        </w:rPr>
      </w:pPr>
    </w:p>
    <w:p w14:paraId="00A44563"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Versets de Jésus parlant de cet </w:t>
      </w:r>
      <w:r w:rsidRPr="00F12668">
        <w:rPr>
          <w:rFonts w:ascii="Calibri" w:hAnsi="Calibri" w:cs="Calibri"/>
          <w:b/>
          <w:bCs/>
        </w:rPr>
        <w:t xml:space="preserve">endurcissement du cœur </w:t>
      </w:r>
      <w:r w:rsidRPr="00F12668">
        <w:rPr>
          <w:rFonts w:ascii="Calibri" w:hAnsi="Calibri" w:cs="Calibri"/>
        </w:rPr>
        <w:t>ou</w:t>
      </w:r>
      <w:r w:rsidRPr="00F12668">
        <w:rPr>
          <w:rFonts w:ascii="Calibri" w:hAnsi="Calibri" w:cs="Calibri"/>
          <w:b/>
          <w:bCs/>
        </w:rPr>
        <w:t xml:space="preserve"> de cette dureté du cœur </w:t>
      </w:r>
      <w:r w:rsidRPr="00F12668">
        <w:rPr>
          <w:rFonts w:ascii="Calibri" w:hAnsi="Calibri" w:cs="Calibri"/>
        </w:rPr>
        <w:t xml:space="preserve"> :</w:t>
      </w:r>
    </w:p>
    <w:p w14:paraId="390688D5" w14:textId="77777777" w:rsidR="00F12668" w:rsidRPr="00F12668" w:rsidRDefault="00F12668" w:rsidP="00F12668">
      <w:pPr>
        <w:spacing w:after="0" w:line="240" w:lineRule="auto"/>
        <w:jc w:val="both"/>
        <w:rPr>
          <w:rFonts w:ascii="Calibri" w:hAnsi="Calibri" w:cs="Calibri"/>
        </w:rPr>
      </w:pPr>
    </w:p>
    <w:p w14:paraId="4ABC311D"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Marc 3.1-5 :</w:t>
      </w:r>
    </w:p>
    <w:p w14:paraId="30B513C2"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01 Jésus entra de nouveau dans la synagogue ; il y avait là un homme dont la main était atrophiée.</w:t>
      </w:r>
    </w:p>
    <w:p w14:paraId="2DC3B45F"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02 On observait Jésus pour voir s’il le guérirait le jour du sabbat. C’était afin de pouvoir l’accuser.</w:t>
      </w:r>
    </w:p>
    <w:p w14:paraId="47EB7182"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03 Il dit à l’homme qui avait la main atrophiée : « Lève-toi, viens au milieu. »</w:t>
      </w:r>
    </w:p>
    <w:p w14:paraId="2E6E6FA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04 Et s’adressant aux autres : « Est-il permis, le jour du sabbat, de faire le bien ou de faire le mal ? de sauver une vie ou de tuer ? » Mais eux se taisaient.</w:t>
      </w:r>
    </w:p>
    <w:p w14:paraId="5DBD4070"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05 Alors, promenant sur eux un regard de colère, </w:t>
      </w:r>
      <w:r w:rsidRPr="00F12668">
        <w:rPr>
          <w:rFonts w:ascii="Calibri" w:hAnsi="Calibri" w:cs="Calibri"/>
          <w:b/>
          <w:bCs/>
        </w:rPr>
        <w:t>navré de l’endurcissement de leurs cœurs</w:t>
      </w:r>
      <w:r w:rsidRPr="00F12668">
        <w:rPr>
          <w:rFonts w:ascii="Calibri" w:hAnsi="Calibri" w:cs="Calibri"/>
        </w:rPr>
        <w:t>, il dit à l’homme : « Étends la main. » Il l’étendit, et sa main redevint normale.</w:t>
      </w:r>
    </w:p>
    <w:p w14:paraId="405DF76F" w14:textId="77777777" w:rsidR="00F12668" w:rsidRPr="00F12668" w:rsidRDefault="00F12668" w:rsidP="00F12668">
      <w:pPr>
        <w:spacing w:after="0" w:line="240" w:lineRule="auto"/>
        <w:jc w:val="both"/>
        <w:rPr>
          <w:rFonts w:ascii="Calibri" w:hAnsi="Calibri" w:cs="Calibri"/>
        </w:rPr>
      </w:pPr>
    </w:p>
    <w:p w14:paraId="6FEA22A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Matthieu 19.3-8 : </w:t>
      </w:r>
    </w:p>
    <w:p w14:paraId="043F7B5E"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03 Des pharisiens s’approchèrent de lui pour le mettre à l’épreuve ; ils lui demandèrent : « Est-il permis à un homme de renvoyer sa femme pour n’importe quel motif ? »</w:t>
      </w:r>
    </w:p>
    <w:p w14:paraId="126C88D0"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04 Il répondit : « N’avez-vous pas lu ceci ? Dès le commencement, le Créateur les fit homme et femme,</w:t>
      </w:r>
    </w:p>
    <w:p w14:paraId="68C947DC"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05 et dit : À cause de cela, l’homme quittera son père et sa mère, il s’attachera à sa femme, et tous deux deviendront une seule chair.</w:t>
      </w:r>
    </w:p>
    <w:p w14:paraId="0CD6BAE3"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06 Ainsi, ils ne sont plus deux, mais une seule chair. Donc, ce que Dieu a uni, que l’homme ne le sépare pas ! »</w:t>
      </w:r>
    </w:p>
    <w:p w14:paraId="24CC4286"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07 Les pharisiens lui répliquent : « Pourquoi donc Moïse a-t-il prescrit la remise d’un acte de divorce avant la répudiation ? »</w:t>
      </w:r>
    </w:p>
    <w:p w14:paraId="4B20E107"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08 Jésus leur répond : « </w:t>
      </w:r>
      <w:r w:rsidRPr="00F12668">
        <w:rPr>
          <w:rFonts w:ascii="Calibri" w:hAnsi="Calibri" w:cs="Calibri"/>
          <w:b/>
          <w:bCs/>
        </w:rPr>
        <w:t>C’est en raison de la dureté de votre cœur que Moïse vous a permis de renvoyer vos femmes</w:t>
      </w:r>
      <w:r w:rsidRPr="00F12668">
        <w:rPr>
          <w:rFonts w:ascii="Calibri" w:hAnsi="Calibri" w:cs="Calibri"/>
        </w:rPr>
        <w:t>. Mais au commencement, il n’en était pas ainsi.</w:t>
      </w:r>
    </w:p>
    <w:p w14:paraId="476594EC"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lastRenderedPageBreak/>
        <w:t>09 Or je vous le dis : si quelqu’un renvoie sa femme – sauf en cas d’union illégitime – et qu’il en épouse une autre, il est adultère. ».</w:t>
      </w:r>
    </w:p>
    <w:p w14:paraId="1F0EF13C" w14:textId="77777777" w:rsidR="00F12668" w:rsidRPr="00F12668" w:rsidRDefault="00F12668" w:rsidP="00F12668">
      <w:pPr>
        <w:spacing w:after="0" w:line="240" w:lineRule="auto"/>
        <w:jc w:val="both"/>
        <w:rPr>
          <w:rFonts w:ascii="Calibri" w:hAnsi="Calibri" w:cs="Calibri"/>
        </w:rPr>
      </w:pPr>
    </w:p>
    <w:p w14:paraId="1B4959EC"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Jean 3.3-11 :</w:t>
      </w:r>
    </w:p>
    <w:p w14:paraId="680B856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03 Les scribes et les pharisiens lui amènent une femme qu’on avait surprise en situation d’adultère. Ils la mettent au milieu,</w:t>
      </w:r>
    </w:p>
    <w:p w14:paraId="1D08C17E"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04 et disent à Jésus : « Maître, cette femme a été surprise en flagrant délit d’adultère.</w:t>
      </w:r>
    </w:p>
    <w:p w14:paraId="73F3BDC9"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05 Or, </w:t>
      </w:r>
      <w:r w:rsidRPr="00F12668">
        <w:rPr>
          <w:rFonts w:ascii="Calibri" w:hAnsi="Calibri" w:cs="Calibri"/>
          <w:i/>
          <w:iCs/>
        </w:rPr>
        <w:t>dans la Loi, Moïse nous a ordonné de lapider ces femmes-là. Et toi, que dis-tu ?</w:t>
      </w:r>
      <w:r w:rsidRPr="00F12668">
        <w:rPr>
          <w:rFonts w:ascii="Calibri" w:hAnsi="Calibri" w:cs="Calibri"/>
        </w:rPr>
        <w:t xml:space="preserve"> »</w:t>
      </w:r>
    </w:p>
    <w:p w14:paraId="68C4BF0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06 Ils parlaient ainsi pour le mettre à l’épreuve, afin de pouvoir l’accuser. Mais Jésus s’était baissé et, du doigt, il écrivait sur la terre.</w:t>
      </w:r>
    </w:p>
    <w:p w14:paraId="5EE07449"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07 Comme on persistait à l’interroger, il se redressa et leur dit : « </w:t>
      </w:r>
      <w:r w:rsidRPr="00F12668">
        <w:rPr>
          <w:rFonts w:ascii="Calibri" w:hAnsi="Calibri" w:cs="Calibri"/>
          <w:b/>
          <w:bCs/>
        </w:rPr>
        <w:t>Celui d’entre vous qui est sans péché, qu’il soit le premier à lui jeter une pierre</w:t>
      </w:r>
      <w:r w:rsidRPr="00F12668">
        <w:rPr>
          <w:rFonts w:ascii="Calibri" w:hAnsi="Calibri" w:cs="Calibri"/>
        </w:rPr>
        <w:t>. »</w:t>
      </w:r>
    </w:p>
    <w:p w14:paraId="63D9F613"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08 Il se baissa de nouveau et il écrivait sur la terre.</w:t>
      </w:r>
    </w:p>
    <w:p w14:paraId="3BC223C6"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09 Eux, après avoir entendu cela, s’en allaient un par un, en commençant par les plus âgés. Jésus resta seul avec la femme toujours là au milieu.</w:t>
      </w:r>
    </w:p>
    <w:p w14:paraId="21E339D9"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10 Il se redressa et lui demanda : « Femme, où sont-ils donc ? </w:t>
      </w:r>
      <w:r w:rsidRPr="00F12668">
        <w:rPr>
          <w:rFonts w:ascii="Calibri" w:hAnsi="Calibri" w:cs="Calibri"/>
          <w:b/>
          <w:bCs/>
        </w:rPr>
        <w:t>Personne ne t’a condamnée ?</w:t>
      </w:r>
      <w:r w:rsidRPr="00F12668">
        <w:rPr>
          <w:rFonts w:ascii="Calibri" w:hAnsi="Calibri" w:cs="Calibri"/>
        </w:rPr>
        <w:t xml:space="preserve"> »</w:t>
      </w:r>
    </w:p>
    <w:p w14:paraId="252F0849"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11 Elle répondit : « Personne, Seigneur. » Et Jésus lui dit : « </w:t>
      </w:r>
      <w:r w:rsidRPr="00F12668">
        <w:rPr>
          <w:rFonts w:ascii="Calibri" w:hAnsi="Calibri" w:cs="Calibri"/>
          <w:b/>
          <w:bCs/>
        </w:rPr>
        <w:t>Moi non plus, je ne te condamne pas</w:t>
      </w:r>
      <w:r w:rsidRPr="00F12668">
        <w:rPr>
          <w:rFonts w:ascii="Calibri" w:hAnsi="Calibri" w:cs="Calibri"/>
        </w:rPr>
        <w:t>. Va, et désormais ne pèche plus. »</w:t>
      </w:r>
    </w:p>
    <w:p w14:paraId="185D92D1" w14:textId="77777777" w:rsidR="00F12668" w:rsidRPr="00F12668" w:rsidRDefault="00F12668" w:rsidP="00F12668">
      <w:pPr>
        <w:spacing w:after="0" w:line="240" w:lineRule="auto"/>
        <w:jc w:val="both"/>
        <w:rPr>
          <w:rFonts w:ascii="Calibri" w:hAnsi="Calibri" w:cs="Calibri"/>
        </w:rPr>
      </w:pPr>
    </w:p>
    <w:p w14:paraId="58D61B8A"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Paul de Tarse a aussi mis en garde contre l’endurcissement du cœur :</w:t>
      </w:r>
    </w:p>
    <w:p w14:paraId="28EB5F24" w14:textId="77777777" w:rsidR="00F12668" w:rsidRPr="00F12668" w:rsidRDefault="00F12668" w:rsidP="00F12668">
      <w:pPr>
        <w:spacing w:after="0" w:line="240" w:lineRule="auto"/>
        <w:jc w:val="both"/>
        <w:rPr>
          <w:rFonts w:ascii="Calibri" w:hAnsi="Calibri" w:cs="Calibri"/>
        </w:rPr>
      </w:pPr>
    </w:p>
    <w:p w14:paraId="68ADB208"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Hébreux 3.8-12-13.</w:t>
      </w:r>
    </w:p>
    <w:p w14:paraId="6A93C175"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08 </w:t>
      </w:r>
      <w:r w:rsidRPr="00F12668">
        <w:rPr>
          <w:rFonts w:ascii="Calibri" w:hAnsi="Calibri" w:cs="Calibri"/>
          <w:b/>
          <w:bCs/>
        </w:rPr>
        <w:t>n’endurcissez pas votre cœur</w:t>
      </w:r>
      <w:r w:rsidRPr="00F12668">
        <w:rPr>
          <w:rFonts w:ascii="Calibri" w:hAnsi="Calibri" w:cs="Calibri"/>
        </w:rPr>
        <w:t xml:space="preserve"> comme au temps du défi, comme au jour de l’épreuve dans le désert, [...]</w:t>
      </w:r>
    </w:p>
    <w:p w14:paraId="41719C91"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12 Frères, veillez à ce que personne d’entre vous n’ait un </w:t>
      </w:r>
      <w:r w:rsidRPr="00F12668">
        <w:rPr>
          <w:rFonts w:ascii="Calibri" w:hAnsi="Calibri" w:cs="Calibri"/>
          <w:b/>
          <w:bCs/>
        </w:rPr>
        <w:t>cœur mauvais</w:t>
      </w:r>
      <w:r w:rsidRPr="00F12668">
        <w:rPr>
          <w:rFonts w:ascii="Calibri" w:hAnsi="Calibri" w:cs="Calibri"/>
        </w:rPr>
        <w:t xml:space="preserve"> que le manque de foi sépare du Dieu vivant.</w:t>
      </w:r>
    </w:p>
    <w:p w14:paraId="3E903234" w14:textId="77777777" w:rsidR="00F12668" w:rsidRPr="00F12668" w:rsidRDefault="00F12668" w:rsidP="00F12668">
      <w:pPr>
        <w:spacing w:after="0" w:line="240" w:lineRule="auto"/>
        <w:jc w:val="both"/>
        <w:rPr>
          <w:rFonts w:ascii="Calibri" w:hAnsi="Calibri" w:cs="Calibri"/>
        </w:rPr>
      </w:pPr>
      <w:r w:rsidRPr="00F12668">
        <w:rPr>
          <w:rFonts w:ascii="Calibri" w:hAnsi="Calibri" w:cs="Calibri"/>
        </w:rPr>
        <w:t xml:space="preserve">13 Au contraire, encouragez-vous les uns les autres jour après jour, aussi longtemps que retentit l’« aujourd’hui » de ce psaume, afin que </w:t>
      </w:r>
      <w:r w:rsidRPr="00F12668">
        <w:rPr>
          <w:rFonts w:ascii="Calibri" w:hAnsi="Calibri" w:cs="Calibri"/>
          <w:b/>
          <w:bCs/>
        </w:rPr>
        <w:t>personne parmi vous ne s’endurcisse</w:t>
      </w:r>
      <w:r w:rsidRPr="00F12668">
        <w:rPr>
          <w:rFonts w:ascii="Calibri" w:hAnsi="Calibri" w:cs="Calibri"/>
        </w:rPr>
        <w:t xml:space="preserve"> en se laissant tromper par le péché.</w:t>
      </w:r>
    </w:p>
    <w:p w14:paraId="3CE2D254" w14:textId="77777777" w:rsidR="00F12668" w:rsidRPr="00F12668" w:rsidRDefault="00F12668" w:rsidP="00F12668">
      <w:pPr>
        <w:spacing w:after="0" w:line="240" w:lineRule="auto"/>
        <w:jc w:val="both"/>
        <w:rPr>
          <w:rFonts w:ascii="Calibri" w:hAnsi="Calibri" w:cs="Calibri"/>
        </w:rPr>
      </w:pPr>
    </w:p>
    <w:p w14:paraId="64ABA765" w14:textId="77777777" w:rsidR="00F12668" w:rsidRPr="00F12668" w:rsidRDefault="00F12668" w:rsidP="00F12668">
      <w:pPr>
        <w:shd w:val="clear" w:color="auto" w:fill="FFFFFF"/>
        <w:spacing w:after="0" w:line="240" w:lineRule="auto"/>
        <w:ind w:firstLine="22"/>
        <w:jc w:val="both"/>
        <w:outlineLvl w:val="1"/>
        <w:rPr>
          <w:rFonts w:ascii="Calibri" w:eastAsia="Times New Roman" w:hAnsi="Calibri" w:cs="Calibri"/>
          <w:u w:val="single"/>
          <w:lang w:eastAsia="fr-FR"/>
        </w:rPr>
      </w:pPr>
      <w:bookmarkStart w:id="3" w:name="_Toc42564361"/>
      <w:r w:rsidRPr="00F12668">
        <w:rPr>
          <w:rFonts w:ascii="Calibri" w:eastAsia="Times New Roman" w:hAnsi="Calibri" w:cs="Calibri"/>
          <w:u w:val="single"/>
          <w:lang w:eastAsia="fr-FR"/>
        </w:rPr>
        <w:t>L'esprit et la lettre de la loi (</w:t>
      </w:r>
      <w:r w:rsidRPr="00F12668">
        <w:rPr>
          <w:rFonts w:ascii="Calibri" w:hAnsi="Calibri" w:cs="Calibri"/>
          <w:u w:val="single"/>
        </w:rPr>
        <w:t>Thomas d'Aquin</w:t>
      </w:r>
      <w:r w:rsidRPr="00F12668">
        <w:rPr>
          <w:rFonts w:ascii="Calibri" w:eastAsia="Times New Roman" w:hAnsi="Calibri" w:cs="Calibri"/>
          <w:u w:val="single"/>
          <w:lang w:eastAsia="fr-FR"/>
        </w:rPr>
        <w:t>)</w:t>
      </w:r>
      <w:bookmarkEnd w:id="3"/>
    </w:p>
    <w:p w14:paraId="2841C774" w14:textId="77777777" w:rsidR="00F12668" w:rsidRPr="00F12668" w:rsidRDefault="00F12668" w:rsidP="00F12668">
      <w:pPr>
        <w:shd w:val="clear" w:color="auto" w:fill="FFFFFF"/>
        <w:spacing w:after="0" w:line="240" w:lineRule="auto"/>
        <w:ind w:firstLine="22"/>
        <w:jc w:val="both"/>
        <w:outlineLvl w:val="1"/>
        <w:rPr>
          <w:rFonts w:ascii="Calibri" w:eastAsia="Times New Roman" w:hAnsi="Calibri" w:cs="Calibri"/>
          <w:b/>
          <w:bCs/>
          <w:lang w:eastAsia="fr-FR"/>
        </w:rPr>
      </w:pPr>
    </w:p>
    <w:p w14:paraId="7E8D66FB" w14:textId="77777777" w:rsidR="00F12668" w:rsidRPr="00F12668" w:rsidRDefault="00F12668" w:rsidP="00F12668">
      <w:pPr>
        <w:shd w:val="clear" w:color="auto" w:fill="DFF2FF"/>
        <w:spacing w:after="0" w:line="240" w:lineRule="auto"/>
        <w:ind w:left="22" w:right="200"/>
        <w:jc w:val="both"/>
        <w:rPr>
          <w:rFonts w:ascii="Calibri" w:eastAsia="Times New Roman" w:hAnsi="Calibri" w:cs="Calibri"/>
          <w:lang w:eastAsia="fr-FR"/>
        </w:rPr>
      </w:pPr>
      <w:r w:rsidRPr="00F12668">
        <w:rPr>
          <w:rFonts w:ascii="Calibri" w:eastAsia="Times New Roman" w:hAnsi="Calibri" w:cs="Calibri"/>
          <w:lang w:eastAsia="fr-FR"/>
        </w:rPr>
        <w:t>Parce que les actes humains pour lesquels on établit des lois consistent en des cas singuliers et contingents, variables à l’infini, il a toujours été impossible d’instituer une règle légale qui ne serait jamais en défaut. Mais les législateurs, attentifs à ce qui se produit le plus souvent, ont établi des lois en ce sens. Cependant, en certains cas, les observer va contre l’égalité de la justice, et contre le bien commun, visés par la loi. Ainsi, la loi statue que les dépôts doivent être rendus, parce que cela est juste dans la plupart des cas. Il arrive pourtant parfois que ce soit dangereux, par exemple si un fou a mis une épée en dépôt et la réclame pendant une crise, ou encore si quelqu’un réclame une somme qui lui permettra de combattre sa patrie. En ces cas et d’autres semblables, le mal serait de suivre la loi établie; le bien est, en négligeant la lettre de la loi, d’obéir aux exigences de la justice et du bien public. C’est à cela que sert l’équité. Aussi est-il clair que l’équité est une vertu.</w:t>
      </w:r>
    </w:p>
    <w:p w14:paraId="11B4B415" w14:textId="77777777" w:rsidR="00F12668" w:rsidRPr="00F12668" w:rsidRDefault="00F12668" w:rsidP="00F12668">
      <w:pPr>
        <w:shd w:val="clear" w:color="auto" w:fill="DFF2FF"/>
        <w:spacing w:after="0" w:line="240" w:lineRule="auto"/>
        <w:ind w:left="22" w:right="200" w:firstLine="22"/>
        <w:jc w:val="both"/>
        <w:rPr>
          <w:rFonts w:ascii="Calibri" w:eastAsia="Times New Roman" w:hAnsi="Calibri" w:cs="Calibri"/>
          <w:lang w:eastAsia="fr-FR"/>
        </w:rPr>
      </w:pPr>
    </w:p>
    <w:p w14:paraId="5C6D37B5" w14:textId="77777777" w:rsidR="00F12668" w:rsidRPr="00F12668" w:rsidRDefault="00F12668" w:rsidP="00F12668">
      <w:pPr>
        <w:shd w:val="clear" w:color="auto" w:fill="DFF2FF"/>
        <w:spacing w:after="0" w:line="240" w:lineRule="auto"/>
        <w:ind w:left="22" w:right="200" w:firstLine="22"/>
        <w:jc w:val="both"/>
        <w:rPr>
          <w:rFonts w:ascii="Calibri" w:eastAsia="Times New Roman" w:hAnsi="Calibri" w:cs="Calibri"/>
          <w:lang w:eastAsia="fr-FR"/>
        </w:rPr>
      </w:pPr>
      <w:r w:rsidRPr="00F12668">
        <w:rPr>
          <w:rFonts w:ascii="Calibri" w:eastAsia="Times New Roman" w:hAnsi="Calibri" w:cs="Calibri"/>
          <w:lang w:eastAsia="fr-FR"/>
        </w:rPr>
        <w:t>L’équité ne se détourne pas purement et simplement de ce qui est juste, mais de la justice déterminée par la loi. Et même, quand il le faut, elle ne s’oppose pas à la sévérité qui est fidèle à l’exigence de la loi; ce qui est condamnable, c’est de suivre la loi à la lettre quand il ne le faut pas. Aussi est-il dit dans le Code* : « </w:t>
      </w:r>
      <w:r w:rsidRPr="00F12668">
        <w:rPr>
          <w:rFonts w:ascii="Calibri" w:eastAsia="Times New Roman" w:hAnsi="Calibri" w:cs="Calibri"/>
          <w:i/>
          <w:iCs/>
          <w:lang w:eastAsia="fr-FR"/>
        </w:rPr>
        <w:t>Il n’y a pas de doute qu’on pèche contre la loi si, en s’attachant à sa lettre, on contredit la volonté du législateur</w:t>
      </w:r>
      <w:r w:rsidRPr="00F12668">
        <w:rPr>
          <w:rFonts w:ascii="Calibri" w:eastAsia="Times New Roman" w:hAnsi="Calibri" w:cs="Calibri"/>
          <w:lang w:eastAsia="fr-FR"/>
        </w:rPr>
        <w:t> ». Il juge de la loi celui qui dit qu’elle est mal faite. Mais celui qui dit que dans tel cas il ne faut pas suivre la loi à la lettre, ne juge pas de la loi, mais d’un cas déterminé qui se présente.</w:t>
      </w:r>
    </w:p>
    <w:p w14:paraId="64FF0FCA" w14:textId="77777777" w:rsidR="00F12668" w:rsidRPr="00F12668" w:rsidRDefault="00F12668" w:rsidP="00F12668">
      <w:pPr>
        <w:shd w:val="clear" w:color="auto" w:fill="DFF2FF"/>
        <w:spacing w:after="0" w:line="240" w:lineRule="auto"/>
        <w:ind w:left="22" w:right="200" w:firstLine="22"/>
        <w:jc w:val="both"/>
        <w:rPr>
          <w:rFonts w:ascii="Calibri" w:eastAsia="Times New Roman" w:hAnsi="Calibri" w:cs="Calibri"/>
          <w:lang w:eastAsia="fr-FR"/>
        </w:rPr>
      </w:pPr>
    </w:p>
    <w:p w14:paraId="280DADF2" w14:textId="77777777" w:rsidR="00F12668" w:rsidRPr="00F12668" w:rsidRDefault="00F12668" w:rsidP="00F12668">
      <w:pPr>
        <w:shd w:val="clear" w:color="auto" w:fill="DFF2FF"/>
        <w:spacing w:after="0" w:line="240" w:lineRule="auto"/>
        <w:ind w:left="22" w:right="200" w:firstLine="22"/>
        <w:jc w:val="both"/>
        <w:rPr>
          <w:rFonts w:ascii="Calibri" w:hAnsi="Calibri" w:cs="Calibri"/>
        </w:rPr>
      </w:pPr>
      <w:r w:rsidRPr="00F12668">
        <w:rPr>
          <w:rFonts w:ascii="Calibri" w:hAnsi="Calibri" w:cs="Calibri"/>
          <w:shd w:val="clear" w:color="auto" w:fill="DFF2FF"/>
        </w:rPr>
        <w:t>* Il s’agit du Code publié par Justinien en 529 : il contient la plus grande somme connue de droit romain antique</w:t>
      </w:r>
      <w:r w:rsidRPr="00F12668">
        <w:rPr>
          <w:rFonts w:ascii="Calibri" w:hAnsi="Calibri" w:cs="Calibri"/>
        </w:rPr>
        <w:t>.</w:t>
      </w:r>
    </w:p>
    <w:p w14:paraId="2FD6F688" w14:textId="77777777" w:rsidR="00F12668" w:rsidRPr="00F12668" w:rsidRDefault="00F12668" w:rsidP="00F12668">
      <w:pPr>
        <w:shd w:val="clear" w:color="auto" w:fill="DFF2FF"/>
        <w:spacing w:after="0" w:line="240" w:lineRule="auto"/>
        <w:ind w:right="200" w:firstLine="22"/>
        <w:jc w:val="both"/>
        <w:rPr>
          <w:rFonts w:ascii="Calibri" w:hAnsi="Calibri" w:cs="Calibri"/>
        </w:rPr>
      </w:pPr>
    </w:p>
    <w:p w14:paraId="64BC7C2C" w14:textId="77777777" w:rsidR="00F12668" w:rsidRPr="00F12668" w:rsidRDefault="00F12668" w:rsidP="00F12668">
      <w:pPr>
        <w:shd w:val="clear" w:color="auto" w:fill="DFF2FF"/>
        <w:spacing w:after="0" w:line="240" w:lineRule="auto"/>
        <w:ind w:right="200" w:firstLine="22"/>
        <w:jc w:val="both"/>
        <w:rPr>
          <w:rFonts w:ascii="Calibri" w:hAnsi="Calibri" w:cs="Calibri"/>
          <w:shd w:val="clear" w:color="auto" w:fill="BBD2E1"/>
        </w:rPr>
      </w:pPr>
      <w:r w:rsidRPr="00F12668">
        <w:rPr>
          <w:rFonts w:ascii="Calibri" w:hAnsi="Calibri" w:cs="Calibri"/>
          <w:b/>
          <w:bCs/>
        </w:rPr>
        <w:t>Thomas d'Aquin,</w:t>
      </w:r>
      <w:r w:rsidRPr="00F12668">
        <w:rPr>
          <w:rFonts w:ascii="Calibri" w:hAnsi="Calibri" w:cs="Calibri"/>
          <w:b/>
          <w:bCs/>
          <w:shd w:val="clear" w:color="auto" w:fill="BBD2E1"/>
        </w:rPr>
        <w:t> </w:t>
      </w:r>
      <w:r w:rsidRPr="00F12668">
        <w:rPr>
          <w:rFonts w:ascii="Calibri" w:hAnsi="Calibri" w:cs="Calibri"/>
          <w:b/>
          <w:bCs/>
          <w:i/>
          <w:iCs/>
        </w:rPr>
        <w:t>Somme théologique</w:t>
      </w:r>
      <w:r w:rsidRPr="00F12668">
        <w:rPr>
          <w:rFonts w:ascii="Calibri" w:hAnsi="Calibri" w:cs="Calibri"/>
          <w:b/>
          <w:bCs/>
        </w:rPr>
        <w:t>, 1266-1273</w:t>
      </w:r>
    </w:p>
    <w:p w14:paraId="2DF489BD" w14:textId="77777777" w:rsidR="00F12668" w:rsidRPr="00F12668" w:rsidRDefault="00F12668" w:rsidP="00F12668">
      <w:pPr>
        <w:shd w:val="clear" w:color="auto" w:fill="DFF2FF"/>
        <w:spacing w:after="0" w:line="240" w:lineRule="auto"/>
        <w:ind w:right="200" w:firstLine="22"/>
        <w:jc w:val="both"/>
        <w:rPr>
          <w:rFonts w:ascii="Calibri" w:eastAsia="Times New Roman" w:hAnsi="Calibri" w:cs="Calibri"/>
          <w:shd w:val="clear" w:color="auto" w:fill="BBD2E1"/>
          <w:lang w:eastAsia="fr-FR"/>
        </w:rPr>
      </w:pPr>
    </w:p>
    <w:p w14:paraId="1954E4C4" w14:textId="77777777" w:rsidR="00F12668" w:rsidRPr="00F12668" w:rsidRDefault="00F12668" w:rsidP="00F12668">
      <w:pPr>
        <w:shd w:val="clear" w:color="auto" w:fill="DFF2FF"/>
        <w:spacing w:after="0" w:line="240" w:lineRule="auto"/>
        <w:ind w:right="200" w:firstLine="22"/>
        <w:jc w:val="both"/>
        <w:rPr>
          <w:rFonts w:ascii="Calibri" w:eastAsia="Times New Roman" w:hAnsi="Calibri" w:cs="Calibri"/>
          <w:lang w:eastAsia="fr-FR"/>
        </w:rPr>
      </w:pPr>
      <w:r w:rsidRPr="00F12668">
        <w:rPr>
          <w:rFonts w:ascii="Calibri" w:eastAsia="Times New Roman" w:hAnsi="Calibri" w:cs="Calibri"/>
          <w:lang w:eastAsia="fr-FR"/>
        </w:rPr>
        <w:t>La révolution chrétienne est caractérisée par le fait que l'ESPRIT y est plus important que la LETTRE de la LOI.</w:t>
      </w:r>
    </w:p>
    <w:p w14:paraId="68D8E328" w14:textId="77777777" w:rsidR="00F12668" w:rsidRPr="00F12668" w:rsidRDefault="00F12668" w:rsidP="00F12668">
      <w:pPr>
        <w:shd w:val="clear" w:color="auto" w:fill="DFF2FF"/>
        <w:spacing w:after="0" w:line="240" w:lineRule="auto"/>
        <w:ind w:right="200" w:firstLine="22"/>
        <w:jc w:val="both"/>
        <w:rPr>
          <w:rFonts w:ascii="Calibri" w:eastAsia="Times New Roman" w:hAnsi="Calibri" w:cs="Calibri"/>
          <w:lang w:eastAsia="fr-FR"/>
        </w:rPr>
      </w:pPr>
      <w:r w:rsidRPr="00F12668">
        <w:rPr>
          <w:rFonts w:ascii="Calibri" w:eastAsia="Times New Roman" w:hAnsi="Calibri" w:cs="Calibri"/>
          <w:lang w:eastAsia="fr-FR"/>
        </w:rPr>
        <w:t>Dans le christianisme, il y a un principe de responsabilité individuelle, qui lui laisse une certaine liberté individuelle de pensée et d'action, qui n'est pas aussi souvent développé dans d'autres religions.</w:t>
      </w:r>
    </w:p>
    <w:p w14:paraId="49AB2257" w14:textId="6C863DE5" w:rsidR="00545A5F" w:rsidRDefault="00545A5F" w:rsidP="003F51DF">
      <w:pPr>
        <w:spacing w:after="0" w:line="240" w:lineRule="auto"/>
        <w:jc w:val="both"/>
      </w:pPr>
    </w:p>
    <w:p w14:paraId="75015A19" w14:textId="0D4B4C59" w:rsidR="00F12668" w:rsidRDefault="00F12668" w:rsidP="00F12668">
      <w:pPr>
        <w:pStyle w:val="Titre1"/>
      </w:pPr>
      <w:bookmarkStart w:id="4" w:name="_Toc42564362"/>
      <w:r>
        <w:lastRenderedPageBreak/>
        <w:t>Le pardon</w:t>
      </w:r>
      <w:bookmarkEnd w:id="4"/>
    </w:p>
    <w:p w14:paraId="0AEA169E" w14:textId="77777777" w:rsidR="00F12668" w:rsidRDefault="00F12668" w:rsidP="003F51DF">
      <w:pPr>
        <w:spacing w:after="0" w:line="240" w:lineRule="auto"/>
        <w:jc w:val="both"/>
      </w:pPr>
    </w:p>
    <w:p w14:paraId="60685E71" w14:textId="1CBC9D45" w:rsidR="00E431AE" w:rsidRDefault="00E431AE" w:rsidP="003F51DF">
      <w:pPr>
        <w:spacing w:after="0" w:line="240" w:lineRule="auto"/>
        <w:jc w:val="both"/>
      </w:pPr>
      <w:r>
        <w:t>Le pardon (donc aussi la possibilité de rédemption) sont très importante</w:t>
      </w:r>
      <w:r w:rsidR="00666DD3">
        <w:t>s</w:t>
      </w:r>
      <w:r>
        <w:t xml:space="preserve"> dans le christianisme. </w:t>
      </w:r>
    </w:p>
    <w:p w14:paraId="1EFC1209" w14:textId="77777777" w:rsidR="00E431AE" w:rsidRDefault="00E431AE" w:rsidP="003F51DF">
      <w:pPr>
        <w:spacing w:after="0" w:line="240" w:lineRule="auto"/>
        <w:jc w:val="both"/>
      </w:pPr>
      <w:r>
        <w:t>C’est le sens de l’adage « </w:t>
      </w:r>
      <w:r w:rsidRPr="00E431AE">
        <w:rPr>
          <w:i/>
          <w:iCs/>
        </w:rPr>
        <w:t>Faute avouée, à moitié pardonnée</w:t>
      </w:r>
      <w:r>
        <w:t> »</w:t>
      </w:r>
      <w:r>
        <w:rPr>
          <w:rStyle w:val="Appelnotedebasdep"/>
        </w:rPr>
        <w:footnoteReference w:id="28"/>
      </w:r>
      <w:r>
        <w:t>.</w:t>
      </w:r>
    </w:p>
    <w:p w14:paraId="474C95D9" w14:textId="77777777" w:rsidR="00E431AE" w:rsidRDefault="00E431AE" w:rsidP="003F51DF">
      <w:pPr>
        <w:spacing w:after="0" w:line="240" w:lineRule="auto"/>
        <w:jc w:val="both"/>
      </w:pPr>
      <w:r>
        <w:t>Mais</w:t>
      </w:r>
      <w:r w:rsidR="00C15C70">
        <w:t>,</w:t>
      </w:r>
      <w:r>
        <w:t xml:space="preserve"> bien sûr, il ne faut pas trop compter sur </w:t>
      </w:r>
      <w:r w:rsidR="00C15C70">
        <w:t>le respect de cette maxime, par les parties (civile, défense) ou le juge d’instruction, </w:t>
      </w:r>
      <w:r>
        <w:t xml:space="preserve"> </w:t>
      </w:r>
      <w:r w:rsidR="00C15C70">
        <w:t>durant</w:t>
      </w:r>
      <w:r>
        <w:t xml:space="preserve"> les procédures judiciaires. </w:t>
      </w:r>
    </w:p>
    <w:p w14:paraId="601D709C" w14:textId="77777777" w:rsidR="005D3630" w:rsidRDefault="005D3630" w:rsidP="003F51DF">
      <w:pPr>
        <w:spacing w:after="0" w:line="240" w:lineRule="auto"/>
        <w:jc w:val="both"/>
      </w:pPr>
    </w:p>
    <w:p w14:paraId="6475F526" w14:textId="77777777" w:rsidR="00C15C70" w:rsidRDefault="005D3630" w:rsidP="003F51DF">
      <w:pPr>
        <w:spacing w:after="0" w:line="240" w:lineRule="auto"/>
        <w:jc w:val="both"/>
      </w:pPr>
      <w:r>
        <w:t>Ce qui est important dans le Judaïsme et l’islam, c’est l’application stricte</w:t>
      </w:r>
      <w:r w:rsidR="00C34897">
        <w:t>, d’une façon intransigeante</w:t>
      </w:r>
      <w:r>
        <w:t>, à la lettre, de la Loi (divine). En quelque sorte, ce sont des religions « légalistes ». A cause de cela, souvent des juifs et des musulmans ont reproché aux chrétiens ne pas me</w:t>
      </w:r>
      <w:r w:rsidR="00C15C70">
        <w:t xml:space="preserve">ttre </w:t>
      </w:r>
      <w:r>
        <w:t>le respect strict de la Loi (telle qu’édictée dans la Torah [l’Ancien testament], par exemple)</w:t>
      </w:r>
      <w:r w:rsidR="00C15C70">
        <w:t xml:space="preserve"> au cœur de leur foi</w:t>
      </w:r>
      <w:r>
        <w:t>.</w:t>
      </w:r>
    </w:p>
    <w:p w14:paraId="1C4AA2E6" w14:textId="77777777" w:rsidR="005D3630" w:rsidRDefault="005D3630" w:rsidP="003F51DF">
      <w:pPr>
        <w:spacing w:after="0" w:line="240" w:lineRule="auto"/>
        <w:jc w:val="both"/>
      </w:pPr>
      <w:r>
        <w:t xml:space="preserve"> </w:t>
      </w:r>
    </w:p>
    <w:p w14:paraId="76582133" w14:textId="77777777" w:rsidR="005D3630" w:rsidRDefault="00C15C70" w:rsidP="003F51DF">
      <w:pPr>
        <w:spacing w:after="0" w:line="240" w:lineRule="auto"/>
        <w:jc w:val="both"/>
      </w:pPr>
      <w:r>
        <w:t>Car</w:t>
      </w:r>
      <w:r w:rsidR="005D3630">
        <w:t xml:space="preserve"> ce qui compte, aux yeux des chrétiens, c’est l’Amour, l’esprit (l’esprit de la loi). </w:t>
      </w:r>
      <w:r>
        <w:t>Le chrétien agit en</w:t>
      </w:r>
      <w:r w:rsidR="005D3630">
        <w:t xml:space="preserve"> fonction de sa conscience morale et de son cœur. </w:t>
      </w:r>
      <w:r>
        <w:t>Et donc, i</w:t>
      </w:r>
      <w:r w:rsidR="005D3630">
        <w:t xml:space="preserve">l peut ne pas suivre un commandement biblique, s’il est estime qu’il va à l’encontre de sa conscience, de son cœur, </w:t>
      </w:r>
      <w:r w:rsidR="002660A0">
        <w:t>…</w:t>
      </w:r>
    </w:p>
    <w:p w14:paraId="2DFEA4F4" w14:textId="77777777" w:rsidR="0086441A" w:rsidRDefault="00534D93" w:rsidP="003F51DF">
      <w:pPr>
        <w:spacing w:after="0" w:line="240" w:lineRule="auto"/>
        <w:jc w:val="both"/>
      </w:pPr>
      <w:r>
        <w:t>C’est pourquoi dans le christianisme, on parle</w:t>
      </w:r>
      <w:r w:rsidR="00C15C70">
        <w:t xml:space="preserve"> aussi</w:t>
      </w:r>
      <w:r>
        <w:t xml:space="preserve"> de Saint-Esprit, de souffle de Dieu, de l’Amour, qui vous envahit et vous transfigure. </w:t>
      </w:r>
      <w:r w:rsidR="00800594">
        <w:t xml:space="preserve">Et il faut </w:t>
      </w:r>
      <w:r w:rsidR="00C15C70">
        <w:t xml:space="preserve">aussi </w:t>
      </w:r>
      <w:r w:rsidR="00800594">
        <w:t>comprendre le dogme de la trinité comme purement symbolique.</w:t>
      </w:r>
    </w:p>
    <w:p w14:paraId="1D0AEF32" w14:textId="77777777" w:rsidR="00C15C70" w:rsidRDefault="00C15C70" w:rsidP="003F51DF">
      <w:pPr>
        <w:spacing w:after="0" w:line="240" w:lineRule="auto"/>
        <w:jc w:val="both"/>
      </w:pPr>
    </w:p>
    <w:p w14:paraId="478720BD" w14:textId="77777777" w:rsidR="00C15C70" w:rsidRDefault="00C15C70" w:rsidP="003F51DF">
      <w:pPr>
        <w:spacing w:after="0" w:line="240" w:lineRule="auto"/>
        <w:jc w:val="both"/>
      </w:pPr>
      <w:r>
        <w:t>C’est pourquoi les questions éthiques, comme l’IVG ou l’euthanasie, ne sont pas faciles à résoudre pour un authentique chrétien. Il est partagé entre son respect strict de la vie, qu’il considère comme sacré, et le fait d’éviter d’infliger des souffrances épouvantables à une personnes (comme dans le cas de maladies en fin de vie …) ou de les mettre les mettre dans une situation difficile toute leur vie (cas de l’IVG).</w:t>
      </w:r>
    </w:p>
    <w:p w14:paraId="25FFC8C1" w14:textId="77777777" w:rsidR="00534D93" w:rsidRDefault="00534D93" w:rsidP="003F51DF">
      <w:pPr>
        <w:spacing w:after="0" w:line="240" w:lineRule="auto"/>
        <w:jc w:val="both"/>
      </w:pPr>
    </w:p>
    <w:p w14:paraId="60C562A3" w14:textId="77777777" w:rsidR="002660A0" w:rsidRDefault="002660A0" w:rsidP="003F51DF">
      <w:pPr>
        <w:spacing w:after="0" w:line="240" w:lineRule="auto"/>
        <w:jc w:val="both"/>
      </w:pPr>
      <w:r>
        <w:t>C’est pourquoi</w:t>
      </w:r>
      <w:r w:rsidR="0086441A">
        <w:t>, à cause de l’insistance du christianisme sur l’Amour et l’Esprit (de Dieu),</w:t>
      </w:r>
      <w:r>
        <w:t xml:space="preserve"> les chrétiens ont</w:t>
      </w:r>
      <w:r w:rsidR="00800594">
        <w:t xml:space="preserve"> finalement</w:t>
      </w:r>
      <w:r>
        <w:t xml:space="preserve"> abandonné beaucoup de règles judaïques</w:t>
      </w:r>
      <w:r w:rsidR="00800594">
        <w:t>, qui ne leur semblaient pas nécessaires pour conserver l’esprit de l’Amour</w:t>
      </w:r>
      <w:r w:rsidR="00C15C70">
        <w:t>, en eux</w:t>
      </w:r>
      <w:r>
        <w:t xml:space="preserve"> : 1) la circoncision physique (remplacée par la « circoncision » du cœur), 2) les interdits alimentaires (sur le porc …), 3) la plupart « des lois mosaïques » (il y en aurait 600. </w:t>
      </w:r>
      <w:r w:rsidR="00C15C70">
        <w:t>Et ces dernières</w:t>
      </w:r>
      <w:r>
        <w:t xml:space="preserve"> correspondraient,  plus ou moins, aux règles du halal et haram en islam).</w:t>
      </w:r>
    </w:p>
    <w:p w14:paraId="0F65EED8" w14:textId="77777777" w:rsidR="002660A0" w:rsidRDefault="002660A0" w:rsidP="003F51DF">
      <w:pPr>
        <w:spacing w:after="0" w:line="240" w:lineRule="auto"/>
        <w:jc w:val="both"/>
      </w:pPr>
    </w:p>
    <w:p w14:paraId="54888FF6" w14:textId="77777777" w:rsidR="00830AB5" w:rsidRDefault="00830AB5" w:rsidP="003F51DF">
      <w:pPr>
        <w:spacing w:after="0" w:line="240" w:lineRule="auto"/>
        <w:jc w:val="both"/>
      </w:pPr>
      <w:r>
        <w:t>A priori, le joug des obligations (religieuses, légales …) est plus léger chez les chrétiens que chez les juifs et les musulmans</w:t>
      </w:r>
      <w:r w:rsidR="007D4401">
        <w:rPr>
          <w:rStyle w:val="Appelnotedebasdep"/>
        </w:rPr>
        <w:footnoteReference w:id="29"/>
      </w:r>
      <w:r>
        <w:t xml:space="preserve">. Mais derrière </w:t>
      </w:r>
      <w:r w:rsidRPr="00732B7B">
        <w:rPr>
          <w:b/>
          <w:bCs/>
        </w:rPr>
        <w:t>cette plus grande liberté</w:t>
      </w:r>
      <w:r w:rsidR="00732B7B">
        <w:t xml:space="preserve"> (d’action</w:t>
      </w:r>
      <w:r w:rsidR="000B626F">
        <w:t xml:space="preserve"> ou de conscience</w:t>
      </w:r>
      <w:r w:rsidR="00732B7B">
        <w:t>)</w:t>
      </w:r>
      <w:r>
        <w:t>, se cache, malgré tout, une grande exigence morale</w:t>
      </w:r>
      <w:r w:rsidR="00800594">
        <w:t xml:space="preserve"> à respecter</w:t>
      </w:r>
      <w:r w:rsidR="000B626F">
        <w:t>,</w:t>
      </w:r>
      <w:r>
        <w:t xml:space="preserve"> pour </w:t>
      </w:r>
      <w:r w:rsidR="000B626F">
        <w:t>chaque</w:t>
      </w:r>
      <w:r>
        <w:t xml:space="preserve"> chrétien.</w:t>
      </w:r>
    </w:p>
    <w:p w14:paraId="1607B2C0" w14:textId="77777777" w:rsidR="00830AB5" w:rsidRDefault="00830AB5" w:rsidP="003F51DF">
      <w:pPr>
        <w:spacing w:after="0" w:line="240" w:lineRule="auto"/>
        <w:jc w:val="both"/>
      </w:pPr>
    </w:p>
    <w:p w14:paraId="4061362F" w14:textId="77777777" w:rsidR="00DC6548" w:rsidRDefault="00DC6548" w:rsidP="003F51DF">
      <w:pPr>
        <w:spacing w:after="0" w:line="240" w:lineRule="auto"/>
        <w:jc w:val="both"/>
      </w:pPr>
      <w:r>
        <w:t>Normalement, en théorie, un chrétien devrait être exemplaire (autant que possible). S’il contribue à convertir autrui à sa foi, c’est</w:t>
      </w:r>
      <w:r w:rsidR="00800594">
        <w:t>, d’abord et avant tout,</w:t>
      </w:r>
      <w:r>
        <w:t xml:space="preserve"> </w:t>
      </w:r>
      <w:r w:rsidRPr="000B626F">
        <w:rPr>
          <w:b/>
          <w:bCs/>
        </w:rPr>
        <w:t>par sa vie exemplaire</w:t>
      </w:r>
      <w:r>
        <w:t xml:space="preserve"> et non pas par de belles paroles et</w:t>
      </w:r>
      <w:r w:rsidR="00560542">
        <w:t xml:space="preserve"> de belles</w:t>
      </w:r>
      <w:r>
        <w:t xml:space="preserve"> prédications chrétiennes.  </w:t>
      </w:r>
    </w:p>
    <w:p w14:paraId="6C687905" w14:textId="77777777" w:rsidR="00800594" w:rsidRDefault="00800594" w:rsidP="003F51DF">
      <w:pPr>
        <w:spacing w:after="0" w:line="240" w:lineRule="auto"/>
        <w:jc w:val="both"/>
      </w:pPr>
    </w:p>
    <w:p w14:paraId="7EF7ADBF" w14:textId="77777777" w:rsidR="00560542" w:rsidRDefault="00560542" w:rsidP="003F51DF">
      <w:pPr>
        <w:spacing w:after="0" w:line="240" w:lineRule="auto"/>
        <w:jc w:val="both"/>
      </w:pPr>
      <w:r>
        <w:t>A priori, le chrétien ne doit pas juger / condamner autrui, sans connaître tous les tenants et aboutissants d’une affaire.</w:t>
      </w:r>
    </w:p>
    <w:p w14:paraId="7ED17F2E" w14:textId="77777777" w:rsidR="00560542" w:rsidRDefault="00560542" w:rsidP="003F51DF">
      <w:pPr>
        <w:spacing w:after="0" w:line="240" w:lineRule="auto"/>
        <w:jc w:val="both"/>
      </w:pPr>
      <w:r>
        <w:t xml:space="preserve">C’est le sens du verset </w:t>
      </w:r>
      <w:r w:rsidRPr="00560542">
        <w:t>"</w:t>
      </w:r>
      <w:r w:rsidRPr="00560542">
        <w:rPr>
          <w:i/>
          <w:iCs/>
        </w:rPr>
        <w:t>Que celui d'entre vous qui n'a jamais péché lui jette la première pierre</w:t>
      </w:r>
      <w:r w:rsidRPr="00560542">
        <w:t>" (Jean 8:7)</w:t>
      </w:r>
      <w:r>
        <w:t xml:space="preserve">, </w:t>
      </w:r>
      <w:r w:rsidR="00732B7B">
        <w:t xml:space="preserve">qui </w:t>
      </w:r>
      <w:r>
        <w:t>concerna</w:t>
      </w:r>
      <w:r w:rsidR="00732B7B">
        <w:t>i</w:t>
      </w:r>
      <w:r>
        <w:t xml:space="preserve">t </w:t>
      </w:r>
      <w:r w:rsidR="00732B7B">
        <w:t xml:space="preserve">le traitement à réserver à </w:t>
      </w:r>
      <w:r>
        <w:t>la femme adultère</w:t>
      </w:r>
      <w:r w:rsidRPr="00560542">
        <w:t>.</w:t>
      </w:r>
    </w:p>
    <w:p w14:paraId="4608FF39" w14:textId="77777777" w:rsidR="00732B7B" w:rsidRDefault="00732B7B" w:rsidP="003F51DF">
      <w:pPr>
        <w:spacing w:after="0" w:line="240" w:lineRule="auto"/>
        <w:jc w:val="both"/>
      </w:pPr>
    </w:p>
    <w:p w14:paraId="6233FCC1" w14:textId="77777777" w:rsidR="0033615F" w:rsidRDefault="0033615F" w:rsidP="003F51DF">
      <w:pPr>
        <w:spacing w:after="0" w:line="240" w:lineRule="auto"/>
        <w:jc w:val="both"/>
      </w:pPr>
      <w:r>
        <w:t>En théorie, pour pouvoir critiquer les autres</w:t>
      </w:r>
      <w:r w:rsidR="004B20F7">
        <w:t xml:space="preserve"> (y compris les musulmans, les juifs, les chrétiens etc.)</w:t>
      </w:r>
      <w:r>
        <w:t>, il faudrait être soi-même irréprochable. Et si on le fait</w:t>
      </w:r>
      <w:r w:rsidR="00732B7B">
        <w:t>, malgré tout</w:t>
      </w:r>
      <w:r>
        <w:t>, on devrait le faire, dans un sens amical, positif</w:t>
      </w:r>
      <w:r w:rsidR="00732B7B">
        <w:t>, respectueux de l’autre</w:t>
      </w:r>
      <w:r>
        <w:t>, dans le sens d’une « </w:t>
      </w:r>
      <w:r w:rsidRPr="00CF5084">
        <w:rPr>
          <w:i/>
          <w:iCs/>
        </w:rPr>
        <w:t>correction fraternelle</w:t>
      </w:r>
      <w:r>
        <w:t xml:space="preserve"> ». </w:t>
      </w:r>
    </w:p>
    <w:p w14:paraId="7F746A27" w14:textId="77777777" w:rsidR="00732B7B" w:rsidRDefault="00732B7B" w:rsidP="003F51DF">
      <w:pPr>
        <w:spacing w:after="0" w:line="240" w:lineRule="auto"/>
        <w:jc w:val="both"/>
      </w:pPr>
    </w:p>
    <w:p w14:paraId="3019458B" w14:textId="77777777" w:rsidR="00CF5084" w:rsidRDefault="00CF5084" w:rsidP="003F51DF">
      <w:pPr>
        <w:spacing w:after="0" w:line="240" w:lineRule="auto"/>
        <w:jc w:val="both"/>
      </w:pPr>
      <w:r>
        <w:t xml:space="preserve">A mon avis, si les chrétiens avaient poussé la logique chrétienne jusqu’au bout, il auraient dû être tolérants. </w:t>
      </w:r>
    </w:p>
    <w:p w14:paraId="548DA436" w14:textId="77777777" w:rsidR="00732B7B" w:rsidRDefault="00732B7B" w:rsidP="003F51DF">
      <w:pPr>
        <w:spacing w:after="0" w:line="240" w:lineRule="auto"/>
        <w:jc w:val="both"/>
      </w:pPr>
    </w:p>
    <w:p w14:paraId="58E186BB" w14:textId="77777777" w:rsidR="00CF5084" w:rsidRDefault="00CF5084" w:rsidP="003F51DF">
      <w:pPr>
        <w:spacing w:after="0" w:line="240" w:lineRule="auto"/>
        <w:jc w:val="both"/>
      </w:pPr>
      <w:r>
        <w:t xml:space="preserve">C’est, du moins, un des sens </w:t>
      </w:r>
      <w:r w:rsidR="001B1528">
        <w:t>exprimés par le</w:t>
      </w:r>
      <w:r>
        <w:t xml:space="preserve"> beau livre « </w:t>
      </w:r>
      <w:r w:rsidRPr="00CF5084">
        <w:rPr>
          <w:i/>
          <w:iCs/>
        </w:rPr>
        <w:t>L’éveil de la tolérance</w:t>
      </w:r>
      <w:r>
        <w:t xml:space="preserve"> » d’Henry </w:t>
      </w:r>
      <w:proofErr w:type="spellStart"/>
      <w:r>
        <w:t>Kamen</w:t>
      </w:r>
      <w:proofErr w:type="spellEnd"/>
      <w:r>
        <w:t xml:space="preserve"> (</w:t>
      </w:r>
      <w:r w:rsidRPr="00CF5084">
        <w:t>Ed. Hachette, 1967</w:t>
      </w:r>
      <w:r>
        <w:t xml:space="preserve">), qui relate l’éveil de </w:t>
      </w:r>
      <w:r w:rsidR="001B1528">
        <w:t>la tolérance religieuse</w:t>
      </w:r>
      <w:r>
        <w:t xml:space="preserve"> chez les chrétiens, au cours des siècles</w:t>
      </w:r>
      <w:r w:rsidR="001B1528">
        <w:t>, en particulier au 19° et 20° siècle</w:t>
      </w:r>
      <w:r>
        <w:t xml:space="preserve">. </w:t>
      </w:r>
    </w:p>
    <w:p w14:paraId="5EFA88FA" w14:textId="77777777" w:rsidR="00D40A80" w:rsidRDefault="00D40A80" w:rsidP="003F51DF">
      <w:pPr>
        <w:spacing w:after="0" w:line="240" w:lineRule="auto"/>
        <w:jc w:val="both"/>
      </w:pPr>
      <w:r>
        <w:lastRenderedPageBreak/>
        <w:t>Et ce mouvement vers la tolérance et le dialogue interreligieux progresse encore avec le dialogue juif et chrétien, depuis 1945, et plus récemment, avec le dialogue juif, chrétien et musulmans (encore « balbutiant »).</w:t>
      </w:r>
    </w:p>
    <w:p w14:paraId="4C65BEE1" w14:textId="77777777" w:rsidR="00960761" w:rsidRDefault="00960761" w:rsidP="003F51DF">
      <w:pPr>
        <w:spacing w:after="0" w:line="240" w:lineRule="auto"/>
        <w:jc w:val="both"/>
      </w:pPr>
    </w:p>
    <w:p w14:paraId="76589254" w14:textId="77777777" w:rsidR="000B626F" w:rsidRDefault="000B626F" w:rsidP="003F51DF">
      <w:pPr>
        <w:spacing w:after="0" w:line="240" w:lineRule="auto"/>
        <w:jc w:val="both"/>
      </w:pPr>
      <w:r>
        <w:t>Un chrétiens considèrent tous les hommes égaux devant Dieu et frères, y compris le trisomique, l’attardé mental, le schizophrènes,</w:t>
      </w:r>
      <w:r w:rsidR="003A419E">
        <w:t xml:space="preserve"> le fou,</w:t>
      </w:r>
      <w:r>
        <w:t xml:space="preserve"> les plus réprouvés de la société _ SDF, homosexuels, transgenres, criminels … _, Il ne juge pas et vient au secours de tout le monde (quel que soit son statut).  Bien sûr, il doit le faire avec prudence, discernement.</w:t>
      </w:r>
    </w:p>
    <w:p w14:paraId="3EF2A37E" w14:textId="77777777" w:rsidR="003A419E" w:rsidRDefault="005813B4" w:rsidP="003F51DF">
      <w:pPr>
        <w:spacing w:after="0" w:line="240" w:lineRule="auto"/>
        <w:jc w:val="both"/>
      </w:pPr>
      <w:r>
        <w:t>Le chrétien n’attends aucune récompense (même au ciel), en retour des aides qu’il apporte à autrui.</w:t>
      </w:r>
    </w:p>
    <w:p w14:paraId="7D76DFBA" w14:textId="77777777" w:rsidR="000B626F" w:rsidRDefault="005813B4" w:rsidP="003F51DF">
      <w:pPr>
        <w:spacing w:after="0" w:line="240" w:lineRule="auto"/>
        <w:jc w:val="both"/>
      </w:pPr>
      <w:r>
        <w:t xml:space="preserve">Si une personne ne « mérite » pas son aide, eh ! bien ! tant pis. On passe </w:t>
      </w:r>
      <w:r w:rsidR="00F70B78">
        <w:t>cette contribution (utile ?)</w:t>
      </w:r>
      <w:r>
        <w:t xml:space="preserve"> </w:t>
      </w:r>
      <w:r w:rsidR="00F70B78">
        <w:t>dans</w:t>
      </w:r>
      <w:r>
        <w:t xml:space="preserve"> la colonne </w:t>
      </w:r>
      <w:r w:rsidR="00F70B78">
        <w:t>« </w:t>
      </w:r>
      <w:r w:rsidRPr="008F29ED">
        <w:rPr>
          <w:i/>
          <w:iCs/>
        </w:rPr>
        <w:t>perte et profit</w:t>
      </w:r>
      <w:r w:rsidR="00F70B78">
        <w:t> »</w:t>
      </w:r>
      <w:r>
        <w:t>.</w:t>
      </w:r>
    </w:p>
    <w:p w14:paraId="05EDAE50" w14:textId="77777777" w:rsidR="00F12668" w:rsidRDefault="00F12668" w:rsidP="003F51DF">
      <w:pPr>
        <w:spacing w:after="0" w:line="240" w:lineRule="auto"/>
        <w:jc w:val="both"/>
      </w:pPr>
    </w:p>
    <w:p w14:paraId="5471E34C" w14:textId="12CE0DA2" w:rsidR="00F70B78" w:rsidRDefault="00F70B78" w:rsidP="003F51DF">
      <w:pPr>
        <w:spacing w:after="0" w:line="240" w:lineRule="auto"/>
        <w:jc w:val="both"/>
      </w:pPr>
      <w:r>
        <w:t>Il faut comprendre que tout le monde ne sera pas touché par votre gentillesse. Au contraire, elle pourra être agacé ou carrément hostile.</w:t>
      </w:r>
    </w:p>
    <w:p w14:paraId="3029B6D9" w14:textId="0A44D7DB" w:rsidR="00905360" w:rsidRDefault="00905360" w:rsidP="003F51DF">
      <w:pPr>
        <w:spacing w:after="0" w:line="240" w:lineRule="auto"/>
        <w:jc w:val="both"/>
      </w:pPr>
    </w:p>
    <w:p w14:paraId="0E19A728" w14:textId="6715E94E" w:rsidR="00F12668" w:rsidRDefault="00F12668" w:rsidP="00F12668">
      <w:pPr>
        <w:pStyle w:val="Titre1"/>
      </w:pPr>
      <w:bookmarkStart w:id="5" w:name="_Toc42564363"/>
      <w:r>
        <w:t>L’entraide, la solidarité, la fraternité</w:t>
      </w:r>
      <w:bookmarkEnd w:id="5"/>
    </w:p>
    <w:p w14:paraId="52F2248D" w14:textId="77777777" w:rsidR="00F12668" w:rsidRDefault="00F12668" w:rsidP="003F51DF">
      <w:pPr>
        <w:spacing w:after="0" w:line="240" w:lineRule="auto"/>
        <w:jc w:val="both"/>
      </w:pPr>
    </w:p>
    <w:p w14:paraId="4B586D4F" w14:textId="77777777" w:rsidR="00905360" w:rsidRDefault="00905360" w:rsidP="003F51DF">
      <w:pPr>
        <w:spacing w:after="0" w:line="240" w:lineRule="auto"/>
        <w:jc w:val="both"/>
      </w:pPr>
      <w:r>
        <w:t xml:space="preserve">Comme le philosophe et théologien chrétien, </w:t>
      </w:r>
      <w:r w:rsidRPr="00905360">
        <w:t>Pierre Teilhard de Chardin</w:t>
      </w:r>
      <w:r>
        <w:t>, les chrétiens voient souvent la vie comme une grande montagne spirituelle à gravir</w:t>
      </w:r>
      <w:r w:rsidR="00515AA0">
        <w:rPr>
          <w:rStyle w:val="Appelnotedebasdep"/>
        </w:rPr>
        <w:footnoteReference w:id="30"/>
      </w:r>
      <w:r>
        <w:t>. Ce qui compte n’est pas le fait de tomber, qui arrivera immanquablement dans la vie, mais de se relever sans cesse (processus de résilience, de reconstruction). Et</w:t>
      </w:r>
      <w:r w:rsidR="00F93D91">
        <w:t xml:space="preserve"> </w:t>
      </w:r>
      <w:r>
        <w:t>la solidarité entre les grimpeurs semble plus efficace, pour atteindre le but ou suivre le chemin ou pour se protéger mutuellement des catastrophes (tempêtes, avalanches …), que de grimper solo (en égoïste) ou, pire, se faire</w:t>
      </w:r>
      <w:r w:rsidR="00F93D91">
        <w:t xml:space="preserve"> une</w:t>
      </w:r>
      <w:r>
        <w:t xml:space="preserve"> concurrence impitoyable, jusqu’à tenter de faire dévisser ses concurrents</w:t>
      </w:r>
      <w:r w:rsidR="00F93D91">
        <w:t xml:space="preserve"> (ce qui est criminel)</w:t>
      </w:r>
      <w:r>
        <w:t xml:space="preserve">. </w:t>
      </w:r>
    </w:p>
    <w:p w14:paraId="1A665EAC" w14:textId="77777777" w:rsidR="00423A1E" w:rsidRDefault="00423A1E" w:rsidP="003F51DF">
      <w:pPr>
        <w:spacing w:after="0" w:line="240" w:lineRule="auto"/>
        <w:jc w:val="both"/>
      </w:pPr>
    </w:p>
    <w:p w14:paraId="644AA055" w14:textId="77777777" w:rsidR="00423A1E" w:rsidRDefault="00423A1E" w:rsidP="00423A1E">
      <w:pPr>
        <w:spacing w:after="0" w:line="240" w:lineRule="auto"/>
        <w:jc w:val="both"/>
      </w:pPr>
      <w:r>
        <w:t>Albert Jacquard, biologiste, généticien et essayiste français, président d'Honneur du DAL, écrivait</w:t>
      </w:r>
      <w:r w:rsidR="003F0742">
        <w:t>,</w:t>
      </w:r>
      <w:r>
        <w:t xml:space="preserve"> dans son essai "</w:t>
      </w:r>
      <w:r w:rsidR="003F0742" w:rsidRPr="003F0742">
        <w:rPr>
          <w:i/>
          <w:iCs/>
        </w:rPr>
        <w:t>M</w:t>
      </w:r>
      <w:r w:rsidRPr="003F0742">
        <w:rPr>
          <w:i/>
          <w:iCs/>
        </w:rPr>
        <w:t>on utopie</w:t>
      </w:r>
      <w:r>
        <w:t>"</w:t>
      </w:r>
      <w:r w:rsidR="003F0742">
        <w:t xml:space="preserve"> (2006)</w:t>
      </w:r>
      <w:r>
        <w:t xml:space="preserve"> :  « "</w:t>
      </w:r>
      <w:r w:rsidRPr="00423A1E">
        <w:rPr>
          <w:i/>
          <w:iCs/>
        </w:rPr>
        <w:t xml:space="preserve">Réussir" est devenu l'obsession générale dans notre société, et </w:t>
      </w:r>
      <w:r w:rsidRPr="00423A1E">
        <w:rPr>
          <w:b/>
          <w:bCs/>
          <w:i/>
          <w:iCs/>
        </w:rPr>
        <w:t>cette réussite est mesurée par notre capacité à l'emporter dans des compétitions permanentes</w:t>
      </w:r>
      <w:r w:rsidRPr="00423A1E">
        <w:rPr>
          <w:i/>
          <w:iCs/>
        </w:rPr>
        <w:t xml:space="preserve">. Il est pourtant clair que la principale performance de chacun est sa capacité à participer à l'intelligence collective, à mettre en sourdine son "je" et à s'insérer dans le "nous", celui-ci étant plus riche que la somme des "je" dans laquelle l'attitude compétitive enferme chacun ; </w:t>
      </w:r>
      <w:r w:rsidRPr="00423A1E">
        <w:rPr>
          <w:b/>
          <w:bCs/>
          <w:i/>
          <w:iCs/>
        </w:rPr>
        <w:t>le drame de l'école est d'être contaminée par une attitude de lutte permanente</w:t>
      </w:r>
      <w:r w:rsidRPr="00423A1E">
        <w:rPr>
          <w:i/>
          <w:iCs/>
        </w:rPr>
        <w:t>, qui est à l'opposé de sa finalité</w:t>
      </w:r>
      <w:r>
        <w:t> ».</w:t>
      </w:r>
    </w:p>
    <w:p w14:paraId="1DF5D165" w14:textId="77777777" w:rsidR="00423A1E" w:rsidRDefault="00423A1E" w:rsidP="00423A1E">
      <w:pPr>
        <w:spacing w:after="0" w:line="240" w:lineRule="auto"/>
        <w:jc w:val="both"/>
      </w:pPr>
      <w:r>
        <w:t>Dans une conférence en juillet 2004, Albert Jacquard disait : « </w:t>
      </w:r>
      <w:r w:rsidRPr="00423A1E">
        <w:rPr>
          <w:b/>
          <w:bCs/>
          <w:i/>
          <w:iCs/>
        </w:rPr>
        <w:t>La compétition est le contraire du sport</w:t>
      </w:r>
      <w:r w:rsidRPr="00423A1E">
        <w:rPr>
          <w:i/>
          <w:iCs/>
        </w:rPr>
        <w:t xml:space="preserve">. Le sport, c'est le bonheur de se servir de son corps pour jouer, pour courir, pour développer ses capacités. L'émulation entre les hommes est saine, la compétition, elle, ne l'est jamais. [...] Tout commence à l'école. La génération qui vient doit réfléchir à ce qu'elle va faire. Malheureusement, le système d'éducation actuel est pernicieux. </w:t>
      </w:r>
      <w:r w:rsidRPr="00423A1E">
        <w:rPr>
          <w:b/>
          <w:bCs/>
          <w:i/>
          <w:iCs/>
        </w:rPr>
        <w:t>Les notes, les classements, encouragent cette compétition absurde. L'école devrait se consacrer à promouvoir l'art de la rencontre</w:t>
      </w:r>
      <w:r w:rsidRPr="00423A1E">
        <w:rPr>
          <w:i/>
          <w:iCs/>
        </w:rPr>
        <w:t>. La rencontre avec les auteurs, avec les concepts, avec les cultures...</w:t>
      </w:r>
      <w:r>
        <w:t> ».</w:t>
      </w:r>
    </w:p>
    <w:p w14:paraId="7A6ED479" w14:textId="77777777" w:rsidR="00423A1E" w:rsidRDefault="00423A1E" w:rsidP="00423A1E">
      <w:pPr>
        <w:spacing w:after="0" w:line="240" w:lineRule="auto"/>
        <w:jc w:val="both"/>
      </w:pPr>
      <w:r>
        <w:t>« </w:t>
      </w:r>
      <w:r w:rsidRPr="00423A1E">
        <w:rPr>
          <w:b/>
          <w:bCs/>
          <w:i/>
          <w:iCs/>
        </w:rPr>
        <w:t>Il ne s’agit plus de l’emporter, il s’agit d’être; il s’agit de ne plus confondre existence et performance</w:t>
      </w:r>
      <w:r>
        <w:t> ».</w:t>
      </w:r>
    </w:p>
    <w:p w14:paraId="08DA1C6C" w14:textId="77777777" w:rsidR="00423A1E" w:rsidRDefault="00423A1E" w:rsidP="00423A1E">
      <w:pPr>
        <w:spacing w:after="0" w:line="240" w:lineRule="auto"/>
        <w:jc w:val="both"/>
        <w:rPr>
          <w:rFonts w:ascii="Calibri" w:hAnsi="Calibri" w:cs="Calibri"/>
        </w:rPr>
      </w:pPr>
    </w:p>
    <w:p w14:paraId="32811574" w14:textId="77777777" w:rsidR="00423A1E" w:rsidRPr="00423A1E" w:rsidRDefault="00423A1E" w:rsidP="00423A1E">
      <w:pPr>
        <w:spacing w:after="0" w:line="240" w:lineRule="auto"/>
        <w:jc w:val="both"/>
        <w:rPr>
          <w:rFonts w:ascii="Calibri" w:hAnsi="Calibri" w:cs="Calibri"/>
        </w:rPr>
      </w:pPr>
      <w:r w:rsidRPr="00423A1E">
        <w:rPr>
          <w:rFonts w:ascii="Calibri" w:hAnsi="Calibri" w:cs="Calibri"/>
        </w:rPr>
        <w:t xml:space="preserve">Bien qu’il </w:t>
      </w:r>
      <w:r w:rsidRPr="00423A1E">
        <w:rPr>
          <w:rFonts w:ascii="Calibri" w:hAnsi="Calibri" w:cs="Calibri"/>
          <w:color w:val="000000"/>
          <w:shd w:val="clear" w:color="auto" w:fill="FFFFFF"/>
        </w:rPr>
        <w:t>se déclare agnostique</w:t>
      </w:r>
      <w:r>
        <w:rPr>
          <w:rFonts w:ascii="Calibri" w:hAnsi="Calibri" w:cs="Calibri"/>
          <w:color w:val="000000"/>
          <w:shd w:val="clear" w:color="auto" w:fill="FFFFFF"/>
        </w:rPr>
        <w:t xml:space="preserve"> et rejette les religions révélées, </w:t>
      </w:r>
      <w:r>
        <w:t>Albert Jacquard</w:t>
      </w:r>
      <w:r w:rsidRPr="00423A1E">
        <w:rPr>
          <w:rFonts w:ascii="Calibri" w:hAnsi="Calibri" w:cs="Calibri"/>
          <w:color w:val="000000"/>
          <w:shd w:val="clear" w:color="auto" w:fill="FFFFFF"/>
        </w:rPr>
        <w:t xml:space="preserve"> considère</w:t>
      </w:r>
      <w:r>
        <w:rPr>
          <w:rFonts w:ascii="Calibri" w:hAnsi="Calibri" w:cs="Calibri"/>
          <w:color w:val="000000"/>
          <w:shd w:val="clear" w:color="auto" w:fill="FFFFFF"/>
        </w:rPr>
        <w:t xml:space="preserve"> </w:t>
      </w:r>
      <w:r w:rsidRPr="00423A1E">
        <w:rPr>
          <w:rFonts w:ascii="Calibri" w:hAnsi="Calibri" w:cs="Calibri"/>
          <w:color w:val="000000"/>
          <w:shd w:val="clear" w:color="auto" w:fill="FFFFFF"/>
        </w:rPr>
        <w:t>message du Christ comme "</w:t>
      </w:r>
      <w:r w:rsidRPr="003F0742">
        <w:rPr>
          <w:rFonts w:ascii="Calibri" w:hAnsi="Calibri" w:cs="Calibri"/>
          <w:i/>
          <w:iCs/>
          <w:color w:val="000000"/>
          <w:shd w:val="clear" w:color="auto" w:fill="FFFFFF"/>
        </w:rPr>
        <w:t>un vibrant appel à la fraternité</w:t>
      </w:r>
      <w:r w:rsidRPr="00423A1E">
        <w:rPr>
          <w:rFonts w:ascii="Calibri" w:hAnsi="Calibri" w:cs="Calibri"/>
          <w:color w:val="000000"/>
          <w:shd w:val="clear" w:color="auto" w:fill="FFFFFF"/>
        </w:rPr>
        <w:t>".</w:t>
      </w:r>
      <w:r>
        <w:rPr>
          <w:rFonts w:ascii="Calibri" w:hAnsi="Calibri" w:cs="Calibri"/>
          <w:color w:val="000000"/>
          <w:shd w:val="clear" w:color="auto" w:fill="FFFFFF"/>
        </w:rPr>
        <w:t xml:space="preserve"> Son message de solidarité entre les hommes, qui collaborent pour faciliter la « réussite » de chacun, est, en quelque sorte, aussi, un message chrétien. </w:t>
      </w:r>
    </w:p>
    <w:p w14:paraId="1D20E227" w14:textId="239AF905" w:rsidR="000B626F" w:rsidRDefault="000B626F" w:rsidP="003F51DF">
      <w:pPr>
        <w:spacing w:after="0" w:line="240" w:lineRule="auto"/>
        <w:jc w:val="both"/>
      </w:pPr>
    </w:p>
    <w:p w14:paraId="0B4FF568" w14:textId="65DEC5FF" w:rsidR="00F12668" w:rsidRDefault="00F12668" w:rsidP="00F12668">
      <w:pPr>
        <w:pStyle w:val="Titre1"/>
      </w:pPr>
      <w:bookmarkStart w:id="6" w:name="_Toc42564364"/>
      <w:r>
        <w:t>La recherche de la paix, la lutte non-violente</w:t>
      </w:r>
      <w:bookmarkEnd w:id="6"/>
    </w:p>
    <w:p w14:paraId="5F28B1A0" w14:textId="77777777" w:rsidR="00F12668" w:rsidRDefault="00F12668" w:rsidP="003F51DF">
      <w:pPr>
        <w:spacing w:after="0" w:line="240" w:lineRule="auto"/>
        <w:jc w:val="both"/>
      </w:pPr>
    </w:p>
    <w:p w14:paraId="1190B1EF" w14:textId="77777777" w:rsidR="00CF5084" w:rsidRDefault="00CF5084" w:rsidP="003F51DF">
      <w:pPr>
        <w:spacing w:after="0" w:line="240" w:lineRule="auto"/>
        <w:jc w:val="both"/>
      </w:pPr>
      <w:r>
        <w:t>Le chrétien devrait être</w:t>
      </w:r>
      <w:r w:rsidR="00732B7B">
        <w:t xml:space="preserve"> aussi</w:t>
      </w:r>
      <w:r>
        <w:t xml:space="preserve"> normalement un homme de dialogue, de médiation, de compromis (sans que sa démarche de paix </w:t>
      </w:r>
      <w:r w:rsidR="00D40A80">
        <w:t xml:space="preserve">le </w:t>
      </w:r>
      <w:r>
        <w:t xml:space="preserve">pousse nécessairement à compromettre, à la lâcheté </w:t>
      </w:r>
      <w:r w:rsidR="00D40A80">
        <w:t>ou à</w:t>
      </w:r>
      <w:r>
        <w:t xml:space="preserve"> l’apaisement lâche).</w:t>
      </w:r>
    </w:p>
    <w:p w14:paraId="2E14E973" w14:textId="77777777" w:rsidR="00F12668" w:rsidRDefault="00F12668" w:rsidP="003F51DF">
      <w:pPr>
        <w:spacing w:after="0" w:line="240" w:lineRule="auto"/>
        <w:jc w:val="both"/>
      </w:pPr>
    </w:p>
    <w:p w14:paraId="7706E767" w14:textId="63256EB4" w:rsidR="00410DC1" w:rsidRDefault="00410DC1" w:rsidP="003F51DF">
      <w:pPr>
        <w:spacing w:after="0" w:line="240" w:lineRule="auto"/>
        <w:jc w:val="both"/>
      </w:pPr>
      <w:r>
        <w:lastRenderedPageBreak/>
        <w:t>Le vrai chrétien devrait contribuer à la paix israélo-palestinienne, à la paix irano-américaine, en cherchant, par exemple, à mobiliser tous les acteurs permettant de contribuer au dialogues entre les protagonistes (Israéliens, Américains, Hamas, Hezbollah, Autorité palestinienne, Iran, Liban, Jordanie, Egypte …).</w:t>
      </w:r>
    </w:p>
    <w:p w14:paraId="6101F82E" w14:textId="2E5EBEB3" w:rsidR="00F12668" w:rsidRDefault="00F12668" w:rsidP="003F51DF">
      <w:pPr>
        <w:spacing w:after="0" w:line="240" w:lineRule="auto"/>
        <w:jc w:val="both"/>
      </w:pPr>
    </w:p>
    <w:p w14:paraId="03C6A48F" w14:textId="5560469D" w:rsidR="00F12668" w:rsidRDefault="00F12668" w:rsidP="00F12668">
      <w:pPr>
        <w:pStyle w:val="Titre1"/>
      </w:pPr>
      <w:bookmarkStart w:id="7" w:name="_Toc42564365"/>
      <w:r>
        <w:t>La recherche de la justice</w:t>
      </w:r>
      <w:bookmarkEnd w:id="7"/>
    </w:p>
    <w:p w14:paraId="01FDE211" w14:textId="77777777" w:rsidR="00F12668" w:rsidRDefault="00F12668" w:rsidP="003F51DF">
      <w:pPr>
        <w:spacing w:after="0" w:line="240" w:lineRule="auto"/>
        <w:jc w:val="both"/>
      </w:pPr>
    </w:p>
    <w:p w14:paraId="5EE8427E" w14:textId="6981D7DD" w:rsidR="00D40A80" w:rsidRDefault="00D40A80" w:rsidP="003F51DF">
      <w:pPr>
        <w:spacing w:after="0" w:line="240" w:lineRule="auto"/>
        <w:jc w:val="both"/>
      </w:pPr>
      <w:r>
        <w:t xml:space="preserve">Mais il doit être ferme sur certains principes de justice sociale. Par exemple, il faut rappeler aux Israéliens que le territoire, qu’ils occupent, n’était pas vierge de population et qu’il est exceptionnel, au niveau international, que l’on attribue une territoire qui n’est pas vide de peuplement. </w:t>
      </w:r>
    </w:p>
    <w:p w14:paraId="35432987" w14:textId="77777777" w:rsidR="00F12668" w:rsidRDefault="00F12668" w:rsidP="003F51DF">
      <w:pPr>
        <w:spacing w:after="0" w:line="240" w:lineRule="auto"/>
        <w:jc w:val="both"/>
      </w:pPr>
    </w:p>
    <w:p w14:paraId="0F4BC128" w14:textId="77777777" w:rsidR="00D40A80" w:rsidRDefault="00D40A80" w:rsidP="003F51DF">
      <w:pPr>
        <w:spacing w:after="0" w:line="240" w:lineRule="auto"/>
        <w:jc w:val="both"/>
      </w:pPr>
      <w:proofErr w:type="gramStart"/>
      <w:r>
        <w:t>Par contre</w:t>
      </w:r>
      <w:proofErr w:type="gramEnd"/>
      <w:r>
        <w:t xml:space="preserve">, au nom de la justice pour le peuple palestinien, il ne faut pas non plus rejeter tous les juifs à la mer (ce qui sous-entendrait un grand massacre). </w:t>
      </w:r>
      <w:r w:rsidRPr="00D40A80">
        <w:rPr>
          <w:b/>
          <w:bCs/>
        </w:rPr>
        <w:t>Il ne faut pas remplacer une injustice par un autre</w:t>
      </w:r>
      <w:r>
        <w:t xml:space="preserve"> (il fau</w:t>
      </w:r>
      <w:r w:rsidR="000508DE">
        <w:t>drai</w:t>
      </w:r>
      <w:r>
        <w:t xml:space="preserve">t éviter l’on recommence sans fin le drame de l’indépendance algérienne ou l’exode des juifs des pays arabes, expulsés et spoliés, après 1948). Être juste, demande beaucoup d’efforts (ou compris </w:t>
      </w:r>
      <w:r w:rsidR="000508DE">
        <w:t xml:space="preserve">beaucoup </w:t>
      </w:r>
      <w:r>
        <w:t>de bonne volonté, de sincérité et d’honnêteté de part et d’autre), beaucoup d’idées et beaucoup de dialogues et négociations</w:t>
      </w:r>
      <w:r w:rsidR="000508DE">
        <w:t xml:space="preserve"> entre les ennemis</w:t>
      </w:r>
      <w:r>
        <w:t>.</w:t>
      </w:r>
    </w:p>
    <w:p w14:paraId="683DC5CA" w14:textId="77777777" w:rsidR="000508DE" w:rsidRDefault="000508DE" w:rsidP="003F51DF">
      <w:pPr>
        <w:spacing w:after="0" w:line="240" w:lineRule="auto"/>
        <w:jc w:val="both"/>
      </w:pPr>
    </w:p>
    <w:p w14:paraId="24D9C14F" w14:textId="77777777" w:rsidR="00D40A80" w:rsidRDefault="00D40A80" w:rsidP="003F51DF">
      <w:pPr>
        <w:spacing w:after="0" w:line="240" w:lineRule="auto"/>
        <w:jc w:val="both"/>
      </w:pPr>
      <w:r>
        <w:t>Être juste est loin d’être simple.</w:t>
      </w:r>
    </w:p>
    <w:p w14:paraId="50D9AEE4" w14:textId="77777777" w:rsidR="00B9559A" w:rsidRDefault="00B9559A" w:rsidP="003F51DF">
      <w:pPr>
        <w:spacing w:after="0" w:line="240" w:lineRule="auto"/>
        <w:jc w:val="both"/>
      </w:pPr>
      <w:r>
        <w:t>Pour être juste, en tout lieu et tout temps, certains chrétiens effectuent</w:t>
      </w:r>
      <w:r w:rsidR="000508DE">
        <w:t>, par exemple,</w:t>
      </w:r>
      <w:r>
        <w:t xml:space="preserve"> régulièrement un examen de conscience</w:t>
      </w:r>
      <w:r w:rsidR="00CA34F4">
        <w:t xml:space="preserve"> (ais-je bien agi ?)</w:t>
      </w:r>
      <w:r>
        <w:t>.</w:t>
      </w:r>
      <w:r w:rsidR="000508DE">
        <w:t xml:space="preserve"> </w:t>
      </w:r>
      <w:r w:rsidR="00D60D05">
        <w:t>L</w:t>
      </w:r>
      <w:r w:rsidR="000508DE">
        <w:t>e ch</w:t>
      </w:r>
      <w:r w:rsidR="00D60D05">
        <w:t>r</w:t>
      </w:r>
      <w:r w:rsidR="000508DE">
        <w:t xml:space="preserve">étien écoute l’avis des amis. Il sait écouter. </w:t>
      </w:r>
    </w:p>
    <w:p w14:paraId="4A174DB3" w14:textId="77777777" w:rsidR="00CA20EC" w:rsidRDefault="00CA20EC" w:rsidP="003F51DF">
      <w:pPr>
        <w:spacing w:after="0" w:line="240" w:lineRule="auto"/>
        <w:jc w:val="both"/>
      </w:pPr>
    </w:p>
    <w:p w14:paraId="7B0CA2F1" w14:textId="77777777" w:rsidR="00111C92" w:rsidRDefault="00CA20EC" w:rsidP="003F51DF">
      <w:pPr>
        <w:spacing w:after="0" w:line="240" w:lineRule="auto"/>
        <w:jc w:val="both"/>
      </w:pPr>
      <w:r>
        <w:t xml:space="preserve">Le christianisme apporte des lignes morales générales et directrices, plutôt qu’une grille de lecture contraignante. Ce n’est pas juste respecter un réseau à mailles très serrées de lois (à suivre bêtement, sans réfléchir). </w:t>
      </w:r>
    </w:p>
    <w:p w14:paraId="5DBADE4E" w14:textId="77777777" w:rsidR="00F12668" w:rsidRDefault="00F12668" w:rsidP="003F51DF">
      <w:pPr>
        <w:spacing w:after="0" w:line="240" w:lineRule="auto"/>
        <w:jc w:val="both"/>
      </w:pPr>
    </w:p>
    <w:p w14:paraId="650B03B4" w14:textId="6C9CFDA0" w:rsidR="00F64649" w:rsidRDefault="00CA20EC" w:rsidP="003F51DF">
      <w:pPr>
        <w:spacing w:after="0" w:line="240" w:lineRule="auto"/>
        <w:jc w:val="both"/>
      </w:pPr>
      <w:r>
        <w:t>C’est</w:t>
      </w:r>
      <w:r w:rsidR="00111C92">
        <w:t xml:space="preserve"> plutôt</w:t>
      </w:r>
      <w:r>
        <w:t xml:space="preserve"> une foi, un esprit, voire un état d’esprit, qui demande discernement</w:t>
      </w:r>
      <w:r w:rsidR="00F64649">
        <w:t xml:space="preserve"> et</w:t>
      </w:r>
      <w:r>
        <w:t xml:space="preserve"> intelligence. Être juste demande de l’intelligence et de bien réfléchir. </w:t>
      </w:r>
      <w:r w:rsidR="00F64649">
        <w:t>Tout le monde peut bien réfléchir, hormis ceux dont le raisonnement et le jugement sont faussés par une maladie mentale, une paranoïa etc.</w:t>
      </w:r>
    </w:p>
    <w:p w14:paraId="42B5815C" w14:textId="77777777" w:rsidR="00F64649" w:rsidRDefault="00F64649" w:rsidP="003F51DF">
      <w:pPr>
        <w:spacing w:after="0" w:line="240" w:lineRule="auto"/>
        <w:jc w:val="both"/>
      </w:pPr>
    </w:p>
    <w:p w14:paraId="2ED3EC5E" w14:textId="23F0B98C" w:rsidR="00CA20EC" w:rsidRDefault="00CA20EC" w:rsidP="003F51DF">
      <w:pPr>
        <w:spacing w:after="0" w:line="240" w:lineRule="auto"/>
        <w:jc w:val="both"/>
      </w:pPr>
      <w:r>
        <w:t>Par exemple, la résolution du conflit israélo-palestinien nécessiterait d’utiliser toutes les ressources d</w:t>
      </w:r>
      <w:r w:rsidR="00A9093B">
        <w:t>e l’</w:t>
      </w:r>
      <w:r>
        <w:t>intelligence</w:t>
      </w:r>
      <w:r w:rsidR="00111C92">
        <w:t xml:space="preserve"> collective</w:t>
      </w:r>
      <w:r>
        <w:t xml:space="preserve">, de </w:t>
      </w:r>
      <w:r w:rsidR="00111C92">
        <w:t>l</w:t>
      </w:r>
      <w:r>
        <w:t xml:space="preserve">a patience, de </w:t>
      </w:r>
      <w:r w:rsidR="00111C92">
        <w:t>l</w:t>
      </w:r>
      <w:r>
        <w:t>a persévérance</w:t>
      </w:r>
      <w:r w:rsidR="00A9093B">
        <w:t>, qui ne désespère pas,</w:t>
      </w:r>
      <w:r w:rsidR="00111C92">
        <w:t xml:space="preserve"> des acteurs agissant pour la paix</w:t>
      </w:r>
      <w:r>
        <w:t xml:space="preserve">. </w:t>
      </w:r>
    </w:p>
    <w:p w14:paraId="131F8C85" w14:textId="1DB04EA8" w:rsidR="008F29ED" w:rsidRDefault="008F29ED" w:rsidP="003F51DF">
      <w:pPr>
        <w:spacing w:after="0" w:line="240" w:lineRule="auto"/>
        <w:jc w:val="both"/>
      </w:pPr>
    </w:p>
    <w:p w14:paraId="0FC6548E" w14:textId="67850195" w:rsidR="00F12668" w:rsidRDefault="00F12668" w:rsidP="00F12668">
      <w:pPr>
        <w:pStyle w:val="Titre1"/>
      </w:pPr>
      <w:bookmarkStart w:id="8" w:name="_Toc42564366"/>
      <w:r>
        <w:t>La douceur de cœur, l’humilité, l’honnêteté, la reconnaissance</w:t>
      </w:r>
      <w:bookmarkEnd w:id="8"/>
    </w:p>
    <w:p w14:paraId="7FFD3119" w14:textId="77777777" w:rsidR="00F12668" w:rsidRDefault="00F12668" w:rsidP="003F51DF">
      <w:pPr>
        <w:spacing w:after="0" w:line="240" w:lineRule="auto"/>
        <w:jc w:val="both"/>
      </w:pPr>
    </w:p>
    <w:p w14:paraId="3C5E90E6" w14:textId="77777777" w:rsidR="008F29ED" w:rsidRDefault="008F29ED" w:rsidP="003F51DF">
      <w:pPr>
        <w:spacing w:after="0" w:line="240" w:lineRule="auto"/>
        <w:jc w:val="both"/>
      </w:pPr>
      <w:r>
        <w:t>Le vrai chrétien est l’inverse d’un psychopathe. Il ne ment pas</w:t>
      </w:r>
      <w:r w:rsidR="007C399D">
        <w:t xml:space="preserve"> </w:t>
      </w:r>
      <w:r w:rsidR="008861BE">
        <w:t>et</w:t>
      </w:r>
      <w:r>
        <w:t xml:space="preserve"> ne manipule pas, il est reconnaissant envers ceux qui lui font du bien et</w:t>
      </w:r>
      <w:r w:rsidR="007C399D">
        <w:t xml:space="preserve"> qui</w:t>
      </w:r>
      <w:r>
        <w:t xml:space="preserve"> l’aide. Il sait les remercier. </w:t>
      </w:r>
    </w:p>
    <w:p w14:paraId="4AA45727" w14:textId="77777777" w:rsidR="00F12668" w:rsidRDefault="00F12668" w:rsidP="003F51DF">
      <w:pPr>
        <w:spacing w:after="0" w:line="240" w:lineRule="auto"/>
        <w:jc w:val="both"/>
      </w:pPr>
    </w:p>
    <w:p w14:paraId="287CAA62" w14:textId="77777777" w:rsidR="00EE6C8E" w:rsidRDefault="00E54B88" w:rsidP="003F51DF">
      <w:pPr>
        <w:spacing w:after="0" w:line="240" w:lineRule="auto"/>
        <w:jc w:val="both"/>
      </w:pPr>
      <w:r>
        <w:t>La</w:t>
      </w:r>
      <w:r w:rsidR="00730F18">
        <w:t xml:space="preserve"> religion</w:t>
      </w:r>
      <w:r>
        <w:t xml:space="preserve"> chrétienne</w:t>
      </w:r>
      <w:r w:rsidR="00E568B9">
        <w:t xml:space="preserve"> incite les hommes à être </w:t>
      </w:r>
      <w:r w:rsidR="00E568B9" w:rsidRPr="00033E7F">
        <w:rPr>
          <w:b/>
          <w:bCs/>
        </w:rPr>
        <w:t>doux de cœur</w:t>
      </w:r>
      <w:r w:rsidR="00033E7F">
        <w:t xml:space="preserve"> (bref </w:t>
      </w:r>
      <w:r w:rsidR="00E568B9">
        <w:t xml:space="preserve">à </w:t>
      </w:r>
      <w:r w:rsidR="00033E7F">
        <w:t>« </w:t>
      </w:r>
      <w:r w:rsidR="00E568B9">
        <w:t>avoir du cœur</w:t>
      </w:r>
      <w:r w:rsidR="00033E7F">
        <w:t> »)</w:t>
      </w:r>
      <w:r w:rsidR="00E568B9">
        <w:t xml:space="preserve">, à avoir </w:t>
      </w:r>
      <w:r>
        <w:t>le</w:t>
      </w:r>
      <w:r w:rsidR="00E568B9">
        <w:t xml:space="preserve"> cœur innocent d’</w:t>
      </w:r>
      <w:r>
        <w:t xml:space="preserve">un </w:t>
      </w:r>
      <w:r w:rsidR="00E568B9">
        <w:t>enfant.</w:t>
      </w:r>
      <w:r w:rsidR="005E58C2">
        <w:t xml:space="preserve"> Elle est une religion de douceur : « </w:t>
      </w:r>
      <w:r w:rsidR="005E58C2" w:rsidRPr="008F29ED">
        <w:rPr>
          <w:i/>
          <w:iCs/>
        </w:rPr>
        <w:t>heureux les doux</w:t>
      </w:r>
      <w:r w:rsidR="005E58C2">
        <w:t> »</w:t>
      </w:r>
      <w:r w:rsidR="00EE6C8E">
        <w:t xml:space="preserve"> dit Jésus, dans le Sermon sur la montagne</w:t>
      </w:r>
      <w:r w:rsidR="005E58C2">
        <w:t>.</w:t>
      </w:r>
      <w:r w:rsidR="00E568B9">
        <w:t xml:space="preserve"> </w:t>
      </w:r>
    </w:p>
    <w:p w14:paraId="51A12C45" w14:textId="77777777" w:rsidR="00E568B9" w:rsidRDefault="00E568B9" w:rsidP="003F51DF">
      <w:pPr>
        <w:spacing w:after="0" w:line="240" w:lineRule="auto"/>
        <w:jc w:val="both"/>
      </w:pPr>
      <w:r>
        <w:t>C’est pourquoi la symbolique de l’agneau</w:t>
      </w:r>
      <w:r w:rsidR="00800594">
        <w:rPr>
          <w:rStyle w:val="Appelnotedebasdep"/>
        </w:rPr>
        <w:footnoteReference w:id="31"/>
      </w:r>
      <w:r>
        <w:t xml:space="preserve"> ou </w:t>
      </w:r>
      <w:r w:rsidR="00E54B88">
        <w:t>celle</w:t>
      </w:r>
      <w:r>
        <w:t xml:space="preserve"> d’être tout petit enfant</w:t>
      </w:r>
      <w:r w:rsidR="0000452E">
        <w:rPr>
          <w:rStyle w:val="Appelnotedebasdep"/>
        </w:rPr>
        <w:footnoteReference w:id="32"/>
      </w:r>
      <w:r w:rsidR="00E54B88">
        <w:t xml:space="preserve"> (de Dieu)</w:t>
      </w:r>
      <w:r>
        <w:t xml:space="preserve"> reviennent si souvent dans le christianisme. </w:t>
      </w:r>
      <w:r w:rsidR="005E58C2">
        <w:t>Ou la religion des enfants, qu’on retrouve dans la symbolique de Noël.</w:t>
      </w:r>
    </w:p>
    <w:p w14:paraId="2F2C3586" w14:textId="77777777" w:rsidR="00E568B9" w:rsidRDefault="00A867B4" w:rsidP="003F51DF">
      <w:pPr>
        <w:spacing w:after="0" w:line="240" w:lineRule="auto"/>
        <w:jc w:val="both"/>
      </w:pPr>
      <w:r>
        <w:t>Donc, le christianisme, en plus d’inciter à la paix</w:t>
      </w:r>
      <w:r w:rsidR="00FD3BD0">
        <w:t>,</w:t>
      </w:r>
      <w:r>
        <w:t xml:space="preserve"> dans nos comportement</w:t>
      </w:r>
      <w:r w:rsidR="00E54B88">
        <w:t>s</w:t>
      </w:r>
      <w:r>
        <w:t>,</w:t>
      </w:r>
      <w:r w:rsidR="00E54B88">
        <w:t xml:space="preserve"> nous</w:t>
      </w:r>
      <w:r>
        <w:t xml:space="preserve"> incite</w:t>
      </w:r>
      <w:r w:rsidR="00FD3BD0">
        <w:t xml:space="preserve"> aussi</w:t>
      </w:r>
      <w:r>
        <w:t xml:space="preserve"> à l’humilité</w:t>
      </w:r>
      <w:r w:rsidR="0000452E">
        <w:t xml:space="preserve"> (</w:t>
      </w:r>
      <w:r w:rsidR="00FD3BD0">
        <w:t>dans notre</w:t>
      </w:r>
      <w:r w:rsidR="0000452E">
        <w:t xml:space="preserve"> cœur</w:t>
      </w:r>
      <w:r w:rsidR="005E58C2">
        <w:t>, être comme un petit enfant plein d’émerveillement</w:t>
      </w:r>
      <w:r w:rsidR="0000452E">
        <w:t>)</w:t>
      </w:r>
      <w:r>
        <w:t>.</w:t>
      </w:r>
    </w:p>
    <w:p w14:paraId="4E0E2315" w14:textId="77777777" w:rsidR="003460DD" w:rsidRDefault="003460DD" w:rsidP="003F51DF">
      <w:pPr>
        <w:spacing w:after="0" w:line="240" w:lineRule="auto"/>
        <w:jc w:val="both"/>
      </w:pPr>
    </w:p>
    <w:p w14:paraId="0F64A876" w14:textId="77777777" w:rsidR="001D09F4" w:rsidRDefault="00AF60A5" w:rsidP="003F51DF">
      <w:pPr>
        <w:spacing w:after="0" w:line="240" w:lineRule="auto"/>
        <w:jc w:val="both"/>
      </w:pPr>
      <w:r>
        <w:t>C’est pourquoi l</w:t>
      </w:r>
      <w:r w:rsidR="001D09F4">
        <w:t xml:space="preserve">a </w:t>
      </w:r>
      <w:r>
        <w:t xml:space="preserve">philosophie et la </w:t>
      </w:r>
      <w:r w:rsidR="001D09F4">
        <w:t>stratégie de la non-violence du Pasteur Martin Luther King et de Gandhi</w:t>
      </w:r>
      <w:r w:rsidR="001D09F4">
        <w:rPr>
          <w:rStyle w:val="Appelnotedebasdep"/>
        </w:rPr>
        <w:footnoteReference w:id="33"/>
      </w:r>
      <w:r w:rsidR="001D09F4">
        <w:t xml:space="preserve"> </w:t>
      </w:r>
      <w:r>
        <w:t>sont</w:t>
      </w:r>
      <w:r w:rsidR="001D09F4">
        <w:t xml:space="preserve"> profondément chrétienne</w:t>
      </w:r>
      <w:r>
        <w:t>s (voire bouddhiste</w:t>
      </w:r>
      <w:r w:rsidR="00D40A80">
        <w:t>s</w:t>
      </w:r>
      <w:r>
        <w:t xml:space="preserve"> aussi)</w:t>
      </w:r>
      <w:r w:rsidR="001D09F4">
        <w:t>.</w:t>
      </w:r>
    </w:p>
    <w:p w14:paraId="239F6374" w14:textId="77777777" w:rsidR="001D09F4" w:rsidRDefault="001D09F4" w:rsidP="003F51DF">
      <w:pPr>
        <w:spacing w:after="0" w:line="240" w:lineRule="auto"/>
        <w:jc w:val="both"/>
      </w:pPr>
    </w:p>
    <w:p w14:paraId="34B70F8A" w14:textId="77777777" w:rsidR="00907BCB" w:rsidRDefault="00907BCB" w:rsidP="003F51DF">
      <w:pPr>
        <w:spacing w:after="0" w:line="240" w:lineRule="auto"/>
        <w:jc w:val="both"/>
      </w:pPr>
      <w:r>
        <w:t>Comme le christianisme est un message d’espoir</w:t>
      </w:r>
      <w:r w:rsidR="00730F18">
        <w:t>, appelé</w:t>
      </w:r>
      <w:r>
        <w:t xml:space="preserve"> « la bonne nouvelle », </w:t>
      </w:r>
      <w:r w:rsidR="0050179D">
        <w:t xml:space="preserve">dont </w:t>
      </w:r>
      <w:r w:rsidR="00730F18">
        <w:t xml:space="preserve">celle que même le pire des criminel peuvent vivre une rédemption, « sauver son âme » (sur terre </w:t>
      </w:r>
      <w:r w:rsidR="002839AA">
        <w:t>comme</w:t>
      </w:r>
      <w:r w:rsidR="00730F18">
        <w:t xml:space="preserve"> au </w:t>
      </w:r>
      <w:r w:rsidR="002839AA">
        <w:t>« </w:t>
      </w:r>
      <w:r w:rsidR="00730F18">
        <w:t>ciel</w:t>
      </w:r>
      <w:r w:rsidR="002839AA">
        <w:t> »</w:t>
      </w:r>
      <w:r w:rsidR="00730F18">
        <w:t>)</w:t>
      </w:r>
      <w:r w:rsidR="0050179D">
        <w:t>, que toute personne peut être sauvé, y compris le criminel endurci, u</w:t>
      </w:r>
      <w:r w:rsidR="002839AA">
        <w:t xml:space="preserve">n vrai chrétien ne devrait jamais condamner, toute personne, quelle ait été sa faute ou sa personnalité, aux gémonies, à l’enfer éternel. Il devrait lui laisser une chance de se racheter, de se repentir, si ce repentir est vraiment sincère. </w:t>
      </w:r>
    </w:p>
    <w:p w14:paraId="6DDBF606" w14:textId="77777777" w:rsidR="00DC331D" w:rsidRDefault="00DC331D" w:rsidP="003F51DF">
      <w:pPr>
        <w:spacing w:after="0" w:line="240" w:lineRule="auto"/>
        <w:jc w:val="both"/>
      </w:pPr>
    </w:p>
    <w:p w14:paraId="2A7A3CAB" w14:textId="77777777" w:rsidR="00E431AE" w:rsidRDefault="00E431AE" w:rsidP="003F51DF">
      <w:pPr>
        <w:spacing w:after="0" w:line="240" w:lineRule="auto"/>
        <w:jc w:val="both"/>
      </w:pPr>
      <w:r>
        <w:t>Normalement, en théorie, la logique chrétienne, poussée jusqu’au bout, aurait dû conduire à l’abolition de la peine de mort, au refus de la vengeance de la société</w:t>
      </w:r>
      <w:r w:rsidR="00DC331D">
        <w:t xml:space="preserve"> contre le contrevenant</w:t>
      </w:r>
      <w:r>
        <w:t>.</w:t>
      </w:r>
    </w:p>
    <w:p w14:paraId="2E762298" w14:textId="77777777" w:rsidR="00E431AE" w:rsidRDefault="00E431AE" w:rsidP="003F51DF">
      <w:pPr>
        <w:spacing w:after="0" w:line="240" w:lineRule="auto"/>
        <w:jc w:val="both"/>
      </w:pPr>
      <w:r>
        <w:t xml:space="preserve">Par exemple, dans la logique chrétienne, l’on aurait dû commuer la peine de mort de </w:t>
      </w:r>
      <w:r w:rsidRPr="00E431AE">
        <w:t>Karla Faye Tucker</w:t>
      </w:r>
      <w:r>
        <w:t>, en prison à vie, au lieu de l’exécuter</w:t>
      </w:r>
      <w:r>
        <w:rPr>
          <w:rStyle w:val="Appelnotedebasdep"/>
        </w:rPr>
        <w:footnoteReference w:id="34"/>
      </w:r>
      <w:r>
        <w:t>.  Mais il est vrai que l’espoir de la rédemption (la repentance) d’un condamné à mort (pour meurtre) apparait, à beaucoup, comme très naïf.</w:t>
      </w:r>
    </w:p>
    <w:p w14:paraId="0519FD16" w14:textId="77777777" w:rsidR="002E1CEA" w:rsidRDefault="002E1CEA" w:rsidP="003F51DF">
      <w:pPr>
        <w:spacing w:after="0" w:line="240" w:lineRule="auto"/>
        <w:jc w:val="both"/>
      </w:pPr>
    </w:p>
    <w:p w14:paraId="510EDCA1" w14:textId="77777777" w:rsidR="002E1CEA" w:rsidRDefault="002E1CEA" w:rsidP="003F51DF">
      <w:pPr>
        <w:spacing w:after="0" w:line="240" w:lineRule="auto"/>
        <w:jc w:val="both"/>
      </w:pPr>
      <w:r>
        <w:t>Souvent certains chrétiens pensent que l’étincelle divine existe chez tout être humain, même chez le pire criminel.</w:t>
      </w:r>
    </w:p>
    <w:p w14:paraId="4232E9B3" w14:textId="77777777" w:rsidR="002E1CEA" w:rsidRDefault="002E1CEA" w:rsidP="003F51DF">
      <w:pPr>
        <w:spacing w:after="0" w:line="240" w:lineRule="auto"/>
        <w:jc w:val="both"/>
      </w:pPr>
      <w:r>
        <w:t>Mais dans la réalité, cette croyance apparaît comme naïve est loin d’être vérifiée dans les faits.</w:t>
      </w:r>
    </w:p>
    <w:p w14:paraId="363C505E" w14:textId="77777777" w:rsidR="00EE6C8E" w:rsidRDefault="00EE6C8E" w:rsidP="003F51DF">
      <w:pPr>
        <w:spacing w:after="0" w:line="240" w:lineRule="auto"/>
        <w:jc w:val="both"/>
      </w:pPr>
    </w:p>
    <w:p w14:paraId="42E405E8" w14:textId="77777777" w:rsidR="00E431AE" w:rsidRDefault="00E431AE" w:rsidP="003F51DF">
      <w:pPr>
        <w:spacing w:after="0" w:line="240" w:lineRule="auto"/>
        <w:jc w:val="both"/>
      </w:pPr>
      <w:r>
        <w:t>Une des raisons de la lutte contre la peine de mort</w:t>
      </w:r>
      <w:r w:rsidR="00C15C70">
        <w:t>, chez les abolitionniste,</w:t>
      </w:r>
      <w:r>
        <w:t xml:space="preserve"> est</w:t>
      </w:r>
      <w:r w:rsidR="00C15C70">
        <w:t xml:space="preserve"> la crainte de l’erreur judicaire, d’exécuter une personne innocente, d’où</w:t>
      </w:r>
      <w:r w:rsidR="00EE6C8E">
        <w:t>, par exemple,</w:t>
      </w:r>
      <w:r w:rsidR="00C15C70">
        <w:t xml:space="preserve"> l’existence de l’ONG « </w:t>
      </w:r>
      <w:r w:rsidR="00C15C70" w:rsidRPr="00C15C70">
        <w:t>Innocence Project</w:t>
      </w:r>
      <w:r w:rsidR="00C15C70">
        <w:t> », dans le monde.</w:t>
      </w:r>
    </w:p>
    <w:p w14:paraId="40C3745E" w14:textId="77777777" w:rsidR="00EE6C8E" w:rsidRDefault="00EE6C8E" w:rsidP="003F51DF">
      <w:pPr>
        <w:spacing w:after="0" w:line="240" w:lineRule="auto"/>
        <w:jc w:val="both"/>
      </w:pPr>
    </w:p>
    <w:p w14:paraId="255400E2" w14:textId="77777777" w:rsidR="00C15C70" w:rsidRDefault="00C15C70" w:rsidP="003F51DF">
      <w:pPr>
        <w:spacing w:after="0" w:line="240" w:lineRule="auto"/>
        <w:jc w:val="both"/>
      </w:pPr>
      <w:r w:rsidRPr="00C15C70">
        <w:t xml:space="preserve">Ce sont </w:t>
      </w:r>
      <w:r w:rsidR="00EE6C8E">
        <w:t xml:space="preserve">aussi </w:t>
      </w:r>
      <w:r w:rsidRPr="00C15C70">
        <w:t>les raisons du projet de loi, de 1981, portant abolition de la peine de mort présenté, au nom du Gouvernement, par Robert Badinter, garde des Sceaux, ministre de la justice.</w:t>
      </w:r>
      <w:r>
        <w:t xml:space="preserve"> En ce sens, </w:t>
      </w:r>
      <w:r w:rsidRPr="00C15C70">
        <w:t>Robert Badinter</w:t>
      </w:r>
      <w:r>
        <w:t xml:space="preserve">, a agi </w:t>
      </w:r>
      <w:r w:rsidR="00D40A80">
        <w:t xml:space="preserve">aussi </w:t>
      </w:r>
      <w:r>
        <w:t>comme un chrétien.</w:t>
      </w:r>
    </w:p>
    <w:p w14:paraId="22B2A390" w14:textId="77777777" w:rsidR="00250950" w:rsidRDefault="00250950" w:rsidP="003F51DF">
      <w:pPr>
        <w:spacing w:after="0" w:line="240" w:lineRule="auto"/>
        <w:jc w:val="both"/>
      </w:pPr>
    </w:p>
    <w:p w14:paraId="3A398D66" w14:textId="77777777" w:rsidR="004C64AB" w:rsidRDefault="004C64AB" w:rsidP="004C64AB">
      <w:pPr>
        <w:pStyle w:val="Titre1"/>
      </w:pPr>
      <w:bookmarkStart w:id="9" w:name="_Toc15666402"/>
      <w:bookmarkStart w:id="10" w:name="_Toc42564367"/>
      <w:r>
        <w:t>Relation entre Christianisme, Judaïsme, Islam, Bouddhisme</w:t>
      </w:r>
      <w:bookmarkEnd w:id="9"/>
      <w:bookmarkEnd w:id="10"/>
    </w:p>
    <w:p w14:paraId="4CF263D6" w14:textId="77777777" w:rsidR="004C64AB" w:rsidRDefault="004C64AB" w:rsidP="003F51DF">
      <w:pPr>
        <w:spacing w:after="0" w:line="240" w:lineRule="auto"/>
        <w:jc w:val="both"/>
      </w:pPr>
    </w:p>
    <w:p w14:paraId="09ECE429" w14:textId="77777777" w:rsidR="004C64AB" w:rsidRDefault="00BF0B34" w:rsidP="003F51DF">
      <w:pPr>
        <w:spacing w:after="0" w:line="240" w:lineRule="auto"/>
        <w:jc w:val="both"/>
      </w:pPr>
      <w:r>
        <w:t>Pour un chrétien, le judaïsme est le père spirituel du christianisme (</w:t>
      </w:r>
      <w:r w:rsidR="008A2354">
        <w:t xml:space="preserve">lui-même </w:t>
      </w:r>
      <w:r>
        <w:t>fils spirituel du judaïsme).</w:t>
      </w:r>
    </w:p>
    <w:p w14:paraId="5FF99D15" w14:textId="77777777" w:rsidR="00CA34F4" w:rsidRDefault="00CA34F4" w:rsidP="003F51DF">
      <w:pPr>
        <w:spacing w:after="0" w:line="240" w:lineRule="auto"/>
        <w:jc w:val="both"/>
      </w:pPr>
      <w:proofErr w:type="spellStart"/>
      <w:r>
        <w:t>Au</w:t>
      </w:r>
      <w:proofErr w:type="spellEnd"/>
      <w:r>
        <w:t xml:space="preserve"> yeux des chrétiens, le christianisme et le bouddhisme sont des religions douces, promouvant la compassion.</w:t>
      </w:r>
    </w:p>
    <w:p w14:paraId="060C2492" w14:textId="77777777" w:rsidR="00CA34F4" w:rsidRDefault="00CA34F4" w:rsidP="003F51DF">
      <w:pPr>
        <w:spacing w:after="0" w:line="240" w:lineRule="auto"/>
        <w:jc w:val="both"/>
      </w:pPr>
      <w:r>
        <w:t xml:space="preserve">Le judaïsme et l’islam sont plutôt des religions de la Loi, même si celle-ci doit être appliquée durement (La loi est dure mais c’est la loi. </w:t>
      </w:r>
      <w:r w:rsidRPr="008D18AC">
        <w:rPr>
          <w:i/>
          <w:iCs/>
        </w:rPr>
        <w:t>Dura</w:t>
      </w:r>
      <w:r w:rsidR="006766FE" w:rsidRPr="008D18AC">
        <w:rPr>
          <w:i/>
          <w:iCs/>
        </w:rPr>
        <w:t xml:space="preserve"> </w:t>
      </w:r>
      <w:proofErr w:type="spellStart"/>
      <w:r w:rsidRPr="008D18AC">
        <w:rPr>
          <w:i/>
          <w:iCs/>
        </w:rPr>
        <w:t>lex</w:t>
      </w:r>
      <w:proofErr w:type="spellEnd"/>
      <w:r w:rsidRPr="008D18AC">
        <w:rPr>
          <w:i/>
          <w:iCs/>
        </w:rPr>
        <w:t xml:space="preserve"> </w:t>
      </w:r>
      <w:proofErr w:type="spellStart"/>
      <w:r w:rsidRPr="008D18AC">
        <w:rPr>
          <w:i/>
          <w:iCs/>
        </w:rPr>
        <w:t>sed</w:t>
      </w:r>
      <w:proofErr w:type="spellEnd"/>
      <w:r w:rsidRPr="008D18AC">
        <w:rPr>
          <w:i/>
          <w:iCs/>
        </w:rPr>
        <w:t xml:space="preserve"> </w:t>
      </w:r>
      <w:proofErr w:type="spellStart"/>
      <w:r w:rsidRPr="008D18AC">
        <w:rPr>
          <w:i/>
          <w:iCs/>
        </w:rPr>
        <w:t>lex</w:t>
      </w:r>
      <w:proofErr w:type="spellEnd"/>
      <w:r>
        <w:t>).</w:t>
      </w:r>
    </w:p>
    <w:p w14:paraId="1AE3A4C5" w14:textId="77777777" w:rsidR="00BF0B34" w:rsidRDefault="00BF0B34" w:rsidP="003F51DF">
      <w:pPr>
        <w:spacing w:after="0" w:line="240" w:lineRule="auto"/>
        <w:jc w:val="both"/>
      </w:pPr>
    </w:p>
    <w:p w14:paraId="2A34E818" w14:textId="77777777" w:rsidR="006766FE" w:rsidRDefault="006766FE" w:rsidP="003F51DF">
      <w:pPr>
        <w:spacing w:after="0" w:line="240" w:lineRule="auto"/>
        <w:jc w:val="both"/>
      </w:pPr>
      <w:r>
        <w:t>Pour moi, le christianisme et le bouddhisme, par leur esprit, sont très proches, voire sont frères.</w:t>
      </w:r>
    </w:p>
    <w:p w14:paraId="4AB8A1FB" w14:textId="77777777" w:rsidR="00347A53" w:rsidRDefault="00347A53" w:rsidP="003F51DF">
      <w:pPr>
        <w:spacing w:after="0" w:line="240" w:lineRule="auto"/>
        <w:jc w:val="both"/>
      </w:pPr>
    </w:p>
    <w:p w14:paraId="282AFC0B" w14:textId="77777777" w:rsidR="00347A53" w:rsidRDefault="00347A53" w:rsidP="003F51DF">
      <w:pPr>
        <w:spacing w:after="0" w:line="240" w:lineRule="auto"/>
        <w:jc w:val="both"/>
      </w:pPr>
      <w:r>
        <w:t xml:space="preserve">Le bouddhisme a souvent respecté la vie animale, poussant certains de ses adeptes au véganisme. </w:t>
      </w:r>
    </w:p>
    <w:p w14:paraId="1413EE04" w14:textId="77777777" w:rsidR="006766FE" w:rsidRDefault="006766FE" w:rsidP="003F51DF">
      <w:pPr>
        <w:spacing w:after="0" w:line="240" w:lineRule="auto"/>
        <w:jc w:val="both"/>
      </w:pPr>
    </w:p>
    <w:p w14:paraId="5B9ED5E2" w14:textId="77777777" w:rsidR="006766FE" w:rsidRDefault="006766FE" w:rsidP="003F51DF">
      <w:pPr>
        <w:spacing w:after="0" w:line="240" w:lineRule="auto"/>
        <w:jc w:val="both"/>
      </w:pPr>
      <w:proofErr w:type="gramStart"/>
      <w:r>
        <w:t>Par contre</w:t>
      </w:r>
      <w:proofErr w:type="gramEnd"/>
      <w:r>
        <w:t>, je ne vois aucun rapport</w:t>
      </w:r>
      <w:r w:rsidR="0004644C">
        <w:t xml:space="preserve"> ou relation spirituelles</w:t>
      </w:r>
      <w:r>
        <w:t xml:space="preserve"> entre l’islam et le christianisme. Elles sont antithétiques, antagonistes</w:t>
      </w:r>
      <w:r w:rsidR="00B91C8E">
        <w:t>, voire ennemis</w:t>
      </w:r>
      <w:r>
        <w:t>.</w:t>
      </w:r>
      <w:r w:rsidR="00D8764D">
        <w:t xml:space="preserve"> Leurs relations à la vie et à la mort sont le plus souvent inversés.</w:t>
      </w:r>
    </w:p>
    <w:p w14:paraId="77803569" w14:textId="77777777" w:rsidR="00D8764D" w:rsidRDefault="00D8764D" w:rsidP="003F51DF">
      <w:pPr>
        <w:spacing w:after="0" w:line="240" w:lineRule="auto"/>
        <w:jc w:val="both"/>
      </w:pPr>
    </w:p>
    <w:p w14:paraId="0C8DF615" w14:textId="77777777" w:rsidR="0004644C" w:rsidRDefault="0004644C" w:rsidP="003F51DF">
      <w:pPr>
        <w:spacing w:after="0" w:line="240" w:lineRule="auto"/>
        <w:jc w:val="both"/>
      </w:pPr>
      <w:r>
        <w:t>Bien que l’islam se réclame du judaïsme, plus de 60 versets coraniques désignent clairement le christianisme et le judaïsme comme</w:t>
      </w:r>
      <w:r w:rsidR="00C2083B">
        <w:t xml:space="preserve"> les</w:t>
      </w:r>
      <w:r>
        <w:t xml:space="preserve"> ennemis de l’islam</w:t>
      </w:r>
      <w:r w:rsidR="00C622F0">
        <w:rPr>
          <w:rStyle w:val="Appelnotedebasdep"/>
        </w:rPr>
        <w:footnoteReference w:id="35"/>
      </w:r>
      <w:r>
        <w:t>.</w:t>
      </w:r>
    </w:p>
    <w:p w14:paraId="3D263DB3" w14:textId="77777777" w:rsidR="00D8764D" w:rsidRDefault="00D8764D" w:rsidP="003F51DF">
      <w:pPr>
        <w:spacing w:after="0" w:line="240" w:lineRule="auto"/>
        <w:jc w:val="both"/>
      </w:pPr>
    </w:p>
    <w:p w14:paraId="7F19CD19" w14:textId="77777777" w:rsidR="004C64AB" w:rsidRDefault="00291A72" w:rsidP="003F51DF">
      <w:pPr>
        <w:spacing w:after="0" w:line="240" w:lineRule="auto"/>
        <w:jc w:val="both"/>
      </w:pPr>
      <w:r>
        <w:t>Pour le christianisme, l’injuste est celui qui fait du tort à autrui.</w:t>
      </w:r>
    </w:p>
    <w:p w14:paraId="1BDE2674" w14:textId="77777777" w:rsidR="00D8764D" w:rsidRDefault="00D8764D" w:rsidP="003F51DF">
      <w:pPr>
        <w:spacing w:after="0" w:line="240" w:lineRule="auto"/>
        <w:jc w:val="both"/>
      </w:pPr>
    </w:p>
    <w:p w14:paraId="3475F90C" w14:textId="77777777" w:rsidR="00F72346" w:rsidRDefault="00C63860" w:rsidP="003F51DF">
      <w:pPr>
        <w:spacing w:after="0" w:line="240" w:lineRule="auto"/>
        <w:jc w:val="both"/>
      </w:pPr>
      <w:r>
        <w:t>Le mot « injuste » est répété 208 fois dans le Coran. Il désigne les mécréants, c'est-à-dire les non-musulmans, qui ne veulent pas se convertir à l’islam.</w:t>
      </w:r>
      <w:r w:rsidR="00C622F0">
        <w:t xml:space="preserve"> </w:t>
      </w:r>
    </w:p>
    <w:p w14:paraId="2CE01116" w14:textId="77777777" w:rsidR="00C622F0" w:rsidRDefault="00C622F0" w:rsidP="003F51DF">
      <w:pPr>
        <w:spacing w:after="0" w:line="240" w:lineRule="auto"/>
        <w:jc w:val="both"/>
      </w:pPr>
      <w:r>
        <w:t>Durant toute son histoire, l’islam les a persécuté</w:t>
      </w:r>
      <w:r w:rsidR="00BF5B6E">
        <w:t>s</w:t>
      </w:r>
      <w:r w:rsidR="00DA53BC">
        <w:t>, sans fin</w:t>
      </w:r>
      <w:r>
        <w:t>, a tout fait</w:t>
      </w:r>
      <w:r w:rsidR="00DA53BC">
        <w:t xml:space="preserve"> _ telle une tondeuse, un défoliant, une plante invasive, qui étouffe, éternellement, la repousse de toute jeune pousse des autres religions</w:t>
      </w:r>
      <w:r>
        <w:t xml:space="preserve"> </w:t>
      </w:r>
      <w:r w:rsidR="00DA53BC">
        <w:t xml:space="preserve">_ </w:t>
      </w:r>
      <w:r>
        <w:t>pour éradiquer</w:t>
      </w:r>
      <w:r w:rsidR="00DA53BC">
        <w:t>, en terre d’islam,</w:t>
      </w:r>
      <w:r>
        <w:t xml:space="preserve"> toute pousse du christianisme voire du judaïsme, par l</w:t>
      </w:r>
      <w:r w:rsidR="003038B5">
        <w:t>’application du</w:t>
      </w:r>
      <w:r>
        <w:t xml:space="preserve"> statut de dhimmis</w:t>
      </w:r>
      <w:r w:rsidR="003038B5">
        <w:rPr>
          <w:rStyle w:val="Appelnotedebasdep"/>
        </w:rPr>
        <w:footnoteReference w:id="36"/>
      </w:r>
      <w:r>
        <w:t>,</w:t>
      </w:r>
      <w:r w:rsidR="00F72346">
        <w:t xml:space="preserve"> du délit de blasphème</w:t>
      </w:r>
      <w:r w:rsidR="0034637C">
        <w:rPr>
          <w:rStyle w:val="Appelnotedebasdep"/>
        </w:rPr>
        <w:footnoteReference w:id="37"/>
      </w:r>
      <w:r w:rsidR="00F72346">
        <w:t>,</w:t>
      </w:r>
      <w:r>
        <w:t xml:space="preserve"> pour empêcher toute conversion de</w:t>
      </w:r>
      <w:r w:rsidR="00127004">
        <w:t>s</w:t>
      </w:r>
      <w:r>
        <w:t xml:space="preserve"> musulmans à ces religions, </w:t>
      </w:r>
      <w:r w:rsidR="003038B5">
        <w:t>voire pour obtenir leur éradication.</w:t>
      </w:r>
      <w:r w:rsidR="00DA53BC">
        <w:t xml:space="preserve"> Et ce processus de persécution (par l’emprisonnement, les amendes …) continue toujours, dans ces pays.</w:t>
      </w:r>
    </w:p>
    <w:p w14:paraId="2AFC36A9" w14:textId="77777777" w:rsidR="00C622F0" w:rsidRDefault="00C622F0" w:rsidP="003F51DF">
      <w:pPr>
        <w:spacing w:after="0" w:line="240" w:lineRule="auto"/>
        <w:jc w:val="both"/>
      </w:pPr>
    </w:p>
    <w:p w14:paraId="28C9B7AE" w14:textId="77777777" w:rsidR="0085775F" w:rsidRDefault="0085775F" w:rsidP="003F51DF">
      <w:pPr>
        <w:spacing w:after="0" w:line="240" w:lineRule="auto"/>
        <w:jc w:val="both"/>
      </w:pPr>
      <w:r>
        <w:t>Un chrétien ne doit jamais mentir (ou seulement</w:t>
      </w:r>
      <w:r w:rsidR="007F3728">
        <w:t xml:space="preserve"> peut-être</w:t>
      </w:r>
      <w:r>
        <w:t xml:space="preserve"> par omission). Un musulman peut mentir pour sauver sa vie ou défendre sa foi (</w:t>
      </w:r>
      <w:r w:rsidR="00002DE8">
        <w:t xml:space="preserve">via la </w:t>
      </w:r>
      <w:r>
        <w:t xml:space="preserve">pratique de la </w:t>
      </w:r>
      <w:r w:rsidRPr="00002DE8">
        <w:rPr>
          <w:i/>
          <w:iCs/>
        </w:rPr>
        <w:t>taqiya</w:t>
      </w:r>
      <w:r>
        <w:t>)</w:t>
      </w:r>
      <w:r w:rsidR="00002DE8">
        <w:t xml:space="preserve"> (3.28., </w:t>
      </w:r>
      <w:r w:rsidR="00002DE8" w:rsidRPr="00491047">
        <w:rPr>
          <w:rFonts w:cstheme="minorHAnsi"/>
          <w:color w:val="1D2129"/>
          <w:shd w:val="clear" w:color="auto" w:fill="FFFFFF"/>
        </w:rPr>
        <w:t>16.106</w:t>
      </w:r>
      <w:r w:rsidR="00002DE8">
        <w:rPr>
          <w:rFonts w:cstheme="minorHAnsi"/>
          <w:color w:val="1D2129"/>
          <w:shd w:val="clear" w:color="auto" w:fill="FFFFFF"/>
        </w:rPr>
        <w:t>.)</w:t>
      </w:r>
      <w:r w:rsidR="00002DE8">
        <w:rPr>
          <w:rStyle w:val="Appelnotedebasdep"/>
          <w:rFonts w:cstheme="minorHAnsi"/>
          <w:color w:val="1D2129"/>
          <w:shd w:val="clear" w:color="auto" w:fill="FFFFFF"/>
        </w:rPr>
        <w:footnoteReference w:id="38"/>
      </w:r>
      <w:r>
        <w:t>.</w:t>
      </w:r>
    </w:p>
    <w:p w14:paraId="5D985039" w14:textId="77777777" w:rsidR="0085775F" w:rsidRDefault="0085775F" w:rsidP="003F51DF">
      <w:pPr>
        <w:spacing w:after="0" w:line="240" w:lineRule="auto"/>
        <w:jc w:val="both"/>
      </w:pPr>
    </w:p>
    <w:p w14:paraId="374A7585" w14:textId="77777777" w:rsidR="00C63860" w:rsidRDefault="00C63860" w:rsidP="003F51DF">
      <w:pPr>
        <w:spacing w:after="0" w:line="240" w:lineRule="auto"/>
        <w:jc w:val="both"/>
      </w:pPr>
      <w:r>
        <w:t xml:space="preserve">Un chrétien veut </w:t>
      </w:r>
      <w:r w:rsidR="00C622F0">
        <w:t>la paix d’un façon aussi durable que possible.</w:t>
      </w:r>
    </w:p>
    <w:p w14:paraId="3E8B4EDA" w14:textId="77777777" w:rsidR="00C622F0" w:rsidRDefault="00C622F0" w:rsidP="003F51DF">
      <w:pPr>
        <w:spacing w:after="0" w:line="240" w:lineRule="auto"/>
        <w:jc w:val="both"/>
      </w:pPr>
      <w:bookmarkStart w:id="11" w:name="_Hlk15665189"/>
      <w:r>
        <w:t>Pour l’islam, la paix est une trêve, comme lors du</w:t>
      </w:r>
      <w:r w:rsidRPr="00C622F0">
        <w:t xml:space="preserve"> traité d'</w:t>
      </w:r>
      <w:proofErr w:type="spellStart"/>
      <w:r w:rsidRPr="00C622F0">
        <w:t>Houdaybiya</w:t>
      </w:r>
      <w:proofErr w:type="spellEnd"/>
      <w:r>
        <w:rPr>
          <w:rStyle w:val="Appelnotedebasdep"/>
        </w:rPr>
        <w:footnoteReference w:id="39"/>
      </w:r>
      <w:r>
        <w:t xml:space="preserve">. </w:t>
      </w:r>
      <w:r w:rsidR="00DA53BC">
        <w:t>Dans l’esprit de certains musulmans, l</w:t>
      </w:r>
      <w:r>
        <w:t>a paix ne sera obtenue que quand le monde entier sera entièrement acquis à l’islam</w:t>
      </w:r>
      <w:r w:rsidR="00DA53BC">
        <w:rPr>
          <w:rStyle w:val="Appelnotedebasdep"/>
        </w:rPr>
        <w:footnoteReference w:id="40"/>
      </w:r>
      <w:r>
        <w:t>.</w:t>
      </w:r>
    </w:p>
    <w:bookmarkEnd w:id="11"/>
    <w:p w14:paraId="015CCB61" w14:textId="77777777" w:rsidR="00D8764D" w:rsidRDefault="00D8764D" w:rsidP="003F51DF">
      <w:pPr>
        <w:spacing w:after="0" w:line="240" w:lineRule="auto"/>
        <w:jc w:val="both"/>
      </w:pPr>
    </w:p>
    <w:p w14:paraId="5FF2F4F8" w14:textId="77777777" w:rsidR="00C622F0" w:rsidRDefault="00C622F0" w:rsidP="003F51DF">
      <w:pPr>
        <w:spacing w:after="0" w:line="240" w:lineRule="auto"/>
        <w:jc w:val="both"/>
      </w:pPr>
      <w:r>
        <w:t xml:space="preserve">Un chrétien qui est miséricordieux est </w:t>
      </w:r>
      <w:r w:rsidR="00D8764D">
        <w:t>celui</w:t>
      </w:r>
      <w:r>
        <w:t xml:space="preserve"> qui essaye de faire du bien et qui a de l’amour pour autrui. </w:t>
      </w:r>
      <w:r w:rsidRPr="00C622F0">
        <w:t>Il est sensible au malheur d'autrui. Sa pitié</w:t>
      </w:r>
      <w:r w:rsidR="00D8764D">
        <w:t xml:space="preserve"> « naturelle », « spontanée »</w:t>
      </w:r>
      <w:r w:rsidRPr="00C622F0">
        <w:t xml:space="preserve"> le pousse à pardonner au coupable.</w:t>
      </w:r>
    </w:p>
    <w:p w14:paraId="06ACB8CC" w14:textId="77777777" w:rsidR="00DA53BC" w:rsidRDefault="00DA53BC" w:rsidP="003F51DF">
      <w:pPr>
        <w:spacing w:after="0" w:line="240" w:lineRule="auto"/>
        <w:jc w:val="both"/>
      </w:pPr>
    </w:p>
    <w:p w14:paraId="2B3A1BDD" w14:textId="77777777" w:rsidR="00C622F0" w:rsidRDefault="00C622F0" w:rsidP="003F51DF">
      <w:pPr>
        <w:spacing w:after="0" w:line="240" w:lineRule="auto"/>
        <w:jc w:val="both"/>
      </w:pPr>
      <w:bookmarkStart w:id="12" w:name="_Hlk15665271"/>
      <w:r>
        <w:t xml:space="preserve">Pour certains musulmans, un musulman peut tuer un mécréant, par « miséricorde » pour </w:t>
      </w:r>
      <w:r w:rsidR="00D8764D">
        <w:t>ses autres coreligionnaires</w:t>
      </w:r>
      <w:r>
        <w:t xml:space="preserve">, </w:t>
      </w:r>
      <w:r w:rsidR="00D8764D">
        <w:t>quand il</w:t>
      </w:r>
      <w:r>
        <w:t xml:space="preserve"> empêche</w:t>
      </w:r>
      <w:r w:rsidR="00D8764D">
        <w:t>, par son meurtre,</w:t>
      </w:r>
      <w:r>
        <w:t xml:space="preserve"> </w:t>
      </w:r>
      <w:r w:rsidR="00D8764D">
        <w:t xml:space="preserve">le mécréant </w:t>
      </w:r>
      <w:r>
        <w:t xml:space="preserve">de </w:t>
      </w:r>
      <w:r w:rsidR="00A81356">
        <w:t>« </w:t>
      </w:r>
      <w:r>
        <w:t>contaminer</w:t>
      </w:r>
      <w:r w:rsidR="00A81356">
        <w:t> »</w:t>
      </w:r>
      <w:r>
        <w:t xml:space="preserve">, </w:t>
      </w:r>
      <w:r w:rsidR="00D8764D">
        <w:t>par</w:t>
      </w:r>
      <w:r>
        <w:t xml:space="preserve"> sa mécréance, les musulmans.</w:t>
      </w:r>
    </w:p>
    <w:bookmarkEnd w:id="12"/>
    <w:p w14:paraId="6F4BB823" w14:textId="77777777" w:rsidR="00D8764D" w:rsidRDefault="00D8764D" w:rsidP="003F51DF">
      <w:pPr>
        <w:spacing w:after="0" w:line="240" w:lineRule="auto"/>
        <w:jc w:val="both"/>
      </w:pPr>
    </w:p>
    <w:p w14:paraId="46E40229" w14:textId="77777777" w:rsidR="008146DD" w:rsidRDefault="008146DD" w:rsidP="003F51DF">
      <w:pPr>
        <w:spacing w:after="0" w:line="240" w:lineRule="auto"/>
        <w:jc w:val="both"/>
      </w:pPr>
      <w:bookmarkStart w:id="13" w:name="_Hlk15665307"/>
      <w:r>
        <w:t>La guerre et la lutte contre les ennemis d’Allah est considérée comme une bonne œuvr</w:t>
      </w:r>
      <w:r w:rsidR="00DA53BC">
        <w:t>e, pour l’islam</w:t>
      </w:r>
      <w:r>
        <w:t xml:space="preserve">. </w:t>
      </w:r>
    </w:p>
    <w:bookmarkEnd w:id="13"/>
    <w:p w14:paraId="3433CB04" w14:textId="77777777" w:rsidR="00A65600" w:rsidRDefault="00A65600" w:rsidP="003F51DF">
      <w:pPr>
        <w:spacing w:after="0" w:line="240" w:lineRule="auto"/>
        <w:jc w:val="both"/>
      </w:pPr>
    </w:p>
    <w:p w14:paraId="4200366A" w14:textId="77777777" w:rsidR="00A65600" w:rsidRDefault="00A65600" w:rsidP="00A65600">
      <w:pPr>
        <w:spacing w:after="0" w:line="240" w:lineRule="auto"/>
        <w:jc w:val="both"/>
      </w:pPr>
      <w:r>
        <w:t xml:space="preserve">Pour certains musulmans, </w:t>
      </w:r>
      <w:r w:rsidR="008146DD">
        <w:t>l</w:t>
      </w:r>
      <w:r>
        <w:t xml:space="preserve">e </w:t>
      </w:r>
      <w:proofErr w:type="spellStart"/>
      <w:r>
        <w:t>Shirk</w:t>
      </w:r>
      <w:proofErr w:type="spellEnd"/>
      <w:r>
        <w:rPr>
          <w:rStyle w:val="Appelnotedebasdep"/>
        </w:rPr>
        <w:footnoteReference w:id="41"/>
      </w:r>
      <w:r>
        <w:t xml:space="preserve"> </w:t>
      </w:r>
      <w:r w:rsidR="008146DD">
        <w:t xml:space="preserve">[l’association d’Allah aux idoles] </w:t>
      </w:r>
      <w:r>
        <w:t>et la mécréance sont plus grave que le meurtre :</w:t>
      </w:r>
    </w:p>
    <w:p w14:paraId="1D3451CF" w14:textId="77777777" w:rsidR="00A65600" w:rsidRDefault="00A65600" w:rsidP="00A65600">
      <w:pPr>
        <w:spacing w:after="0" w:line="240" w:lineRule="auto"/>
        <w:jc w:val="both"/>
      </w:pPr>
    </w:p>
    <w:p w14:paraId="7B3328BE" w14:textId="77777777" w:rsidR="00A65600" w:rsidRPr="00B924AE" w:rsidRDefault="00A65600" w:rsidP="00A65600">
      <w:pPr>
        <w:spacing w:after="0" w:line="240" w:lineRule="auto"/>
        <w:jc w:val="both"/>
        <w:rPr>
          <w:i/>
          <w:iCs/>
        </w:rPr>
      </w:pPr>
      <w:r w:rsidRPr="00B924AE">
        <w:rPr>
          <w:i/>
          <w:iCs/>
        </w:rPr>
        <w:lastRenderedPageBreak/>
        <w:t xml:space="preserve">191. Et tuez-les, où que vous les rencontriez; et chassez-les d’où ils vous ont chassés: </w:t>
      </w:r>
      <w:r w:rsidRPr="00B924AE">
        <w:rPr>
          <w:b/>
          <w:bCs/>
          <w:i/>
          <w:iCs/>
        </w:rPr>
        <w:t>l’association est plus grave que le meurtre</w:t>
      </w:r>
      <w:r w:rsidRPr="00B924AE">
        <w:rPr>
          <w:i/>
          <w:iCs/>
        </w:rPr>
        <w:t xml:space="preserve">. Mais ne les combattez pas près de la Mosquée sacrée avant qu’ils ne vous y aient combattus. S’ils vous y combattent, tuez-les donc. </w:t>
      </w:r>
      <w:r w:rsidRPr="00B924AE">
        <w:rPr>
          <w:b/>
          <w:bCs/>
          <w:i/>
          <w:iCs/>
        </w:rPr>
        <w:t>Telle est la rétribution des mécréants</w:t>
      </w:r>
      <w:r w:rsidRPr="00B924AE">
        <w:rPr>
          <w:rStyle w:val="Appelnotedebasdep"/>
          <w:b/>
          <w:bCs/>
          <w:i/>
          <w:iCs/>
        </w:rPr>
        <w:footnoteReference w:id="42"/>
      </w:r>
      <w:r w:rsidRPr="00B924AE">
        <w:rPr>
          <w:i/>
          <w:iCs/>
        </w:rPr>
        <w:t>.</w:t>
      </w:r>
    </w:p>
    <w:p w14:paraId="74AF0A37" w14:textId="77777777" w:rsidR="008146DD" w:rsidRDefault="008146DD" w:rsidP="00A65600">
      <w:pPr>
        <w:spacing w:after="0" w:line="240" w:lineRule="auto"/>
        <w:jc w:val="both"/>
      </w:pPr>
    </w:p>
    <w:p w14:paraId="7A27D04B" w14:textId="77777777" w:rsidR="008146DD" w:rsidRDefault="008146DD" w:rsidP="00A65600">
      <w:pPr>
        <w:spacing w:after="0" w:line="240" w:lineRule="auto"/>
        <w:jc w:val="both"/>
      </w:pPr>
      <w:r>
        <w:t xml:space="preserve">Alors que pour un chrétien, le meurtre, pour quelque motif « légitime » </w:t>
      </w:r>
      <w:r w:rsidR="00DA53BC">
        <w:t>soit-il</w:t>
      </w:r>
      <w:r>
        <w:t>, est</w:t>
      </w:r>
      <w:r w:rsidR="00D8764D">
        <w:t xml:space="preserve"> et reste</w:t>
      </w:r>
      <w:r>
        <w:t xml:space="preserve"> une abo</w:t>
      </w:r>
      <w:r w:rsidR="00C64AA0">
        <w:t>m</w:t>
      </w:r>
      <w:r>
        <w:t>ination.</w:t>
      </w:r>
      <w:r w:rsidR="00C64AA0">
        <w:t xml:space="preserve"> </w:t>
      </w:r>
    </w:p>
    <w:p w14:paraId="646ED83C" w14:textId="77777777" w:rsidR="008146DD" w:rsidRDefault="00C64AA0" w:rsidP="00A65600">
      <w:pPr>
        <w:spacing w:after="0" w:line="240" w:lineRule="auto"/>
        <w:jc w:val="both"/>
      </w:pPr>
      <w:r>
        <w:t>A contrario, p</w:t>
      </w:r>
      <w:r w:rsidR="008146DD">
        <w:t>our lui, la vie est plus important</w:t>
      </w:r>
      <w:r>
        <w:t>e</w:t>
      </w:r>
      <w:r w:rsidR="008146DD">
        <w:t xml:space="preserve"> que la Loi </w:t>
      </w:r>
      <w:r>
        <w:t>(</w:t>
      </w:r>
      <w:r w:rsidR="00FE4B70">
        <w:t xml:space="preserve">la vie </w:t>
      </w:r>
      <w:r>
        <w:t>est quelque chose</w:t>
      </w:r>
      <w:r w:rsidR="00FE4B70">
        <w:t>, à ses yeux,</w:t>
      </w:r>
      <w:r>
        <w:t xml:space="preserve"> d</w:t>
      </w:r>
      <w:r w:rsidR="00D8764D">
        <w:t>’infiniment</w:t>
      </w:r>
      <w:r>
        <w:t xml:space="preserve"> sacré</w:t>
      </w:r>
      <w:r w:rsidR="00D8764D">
        <w:t>, voire</w:t>
      </w:r>
      <w:r>
        <w:t xml:space="preserve"> </w:t>
      </w:r>
      <w:r w:rsidR="007763BB">
        <w:t xml:space="preserve">une valeur </w:t>
      </w:r>
      <w:r>
        <w:t>ultime</w:t>
      </w:r>
      <w:r w:rsidR="007763BB">
        <w:t xml:space="preserve">_ idem </w:t>
      </w:r>
      <w:r w:rsidR="00DA53BC">
        <w:t>dans le cadre de</w:t>
      </w:r>
      <w:r w:rsidR="007763BB">
        <w:t xml:space="preserve"> la </w:t>
      </w:r>
      <w:r w:rsidR="007763BB" w:rsidRPr="00DA53BC">
        <w:rPr>
          <w:i/>
          <w:iCs/>
        </w:rPr>
        <w:t>philosophie des droits humains</w:t>
      </w:r>
      <w:r>
        <w:t>).</w:t>
      </w:r>
    </w:p>
    <w:p w14:paraId="0B6A73E8" w14:textId="77777777" w:rsidR="00C622F0" w:rsidRDefault="00C622F0" w:rsidP="003F51DF">
      <w:pPr>
        <w:spacing w:after="0" w:line="240" w:lineRule="auto"/>
        <w:jc w:val="both"/>
      </w:pPr>
    </w:p>
    <w:p w14:paraId="0DED334C" w14:textId="77777777" w:rsidR="00972826" w:rsidRDefault="00972826" w:rsidP="003F51DF">
      <w:pPr>
        <w:spacing w:after="0" w:line="240" w:lineRule="auto"/>
        <w:jc w:val="both"/>
      </w:pPr>
      <w:r>
        <w:t>Je doute que l’islam, tel Mahomet l’a appliqué à son époque, soit un humanisme</w:t>
      </w:r>
      <w:r>
        <w:rPr>
          <w:rStyle w:val="Appelnotedebasdep"/>
        </w:rPr>
        <w:footnoteReference w:id="43"/>
      </w:r>
      <w:r w:rsidR="007A3ECE">
        <w:t>, puisqu</w:t>
      </w:r>
      <w:r w:rsidR="00EC5D55">
        <w:t>e le prophète</w:t>
      </w:r>
      <w:r w:rsidR="007A3ECE">
        <w:t xml:space="preserve"> n’a pas hésité à commanditer une quarantaine de meurtres</w:t>
      </w:r>
      <w:r w:rsidR="00EC5D55">
        <w:t xml:space="preserve">, </w:t>
      </w:r>
      <w:r w:rsidR="007A3ECE">
        <w:t>certains</w:t>
      </w:r>
      <w:r w:rsidR="00EC5D55">
        <w:t xml:space="preserve"> étant</w:t>
      </w:r>
      <w:r w:rsidR="002223C4">
        <w:t xml:space="preserve"> purement</w:t>
      </w:r>
      <w:r w:rsidR="007A3ECE">
        <w:t xml:space="preserve"> politiques</w:t>
      </w:r>
      <w:r w:rsidR="007A3ECE">
        <w:rPr>
          <w:rStyle w:val="Appelnotedebasdep"/>
        </w:rPr>
        <w:footnoteReference w:id="44"/>
      </w:r>
      <w:r>
        <w:t>.</w:t>
      </w:r>
    </w:p>
    <w:p w14:paraId="3895D73C" w14:textId="77777777" w:rsidR="00E208A4" w:rsidRDefault="00E208A4" w:rsidP="003F51DF">
      <w:pPr>
        <w:spacing w:after="0" w:line="240" w:lineRule="auto"/>
        <w:jc w:val="both"/>
      </w:pPr>
    </w:p>
    <w:p w14:paraId="2118C3ED" w14:textId="77777777" w:rsidR="00C622F0" w:rsidRDefault="00F2767A" w:rsidP="00F2767A">
      <w:pPr>
        <w:pStyle w:val="Titre1"/>
      </w:pPr>
      <w:bookmarkStart w:id="14" w:name="_Toc15666403"/>
      <w:bookmarkStart w:id="15" w:name="_Toc42564368"/>
      <w:r>
        <w:t>Liens entre les droits humains et le christianisme</w:t>
      </w:r>
      <w:bookmarkEnd w:id="14"/>
      <w:bookmarkEnd w:id="15"/>
    </w:p>
    <w:p w14:paraId="4E21165E" w14:textId="77777777" w:rsidR="00F2767A" w:rsidRDefault="00F2767A" w:rsidP="003F51DF">
      <w:pPr>
        <w:spacing w:after="0" w:line="240" w:lineRule="auto"/>
        <w:jc w:val="both"/>
      </w:pPr>
    </w:p>
    <w:p w14:paraId="6663E19F" w14:textId="77777777" w:rsidR="00F2767A" w:rsidRDefault="00C64AA0" w:rsidP="003F51DF">
      <w:pPr>
        <w:spacing w:after="0" w:line="240" w:lineRule="auto"/>
        <w:jc w:val="both"/>
      </w:pPr>
      <w:r>
        <w:t xml:space="preserve">Le christianisme comme </w:t>
      </w:r>
      <w:r w:rsidR="00347A53">
        <w:t>la philosophie des Lumières / des droits humains sont des humanismes (comme le bouddhisme), à cause de leur respect de la vie humaine (voire</w:t>
      </w:r>
      <w:r w:rsidR="00DA53BC">
        <w:t xml:space="preserve"> de celle</w:t>
      </w:r>
      <w:r w:rsidR="00347A53">
        <w:t xml:space="preserve"> animale).</w:t>
      </w:r>
    </w:p>
    <w:p w14:paraId="20D389EC" w14:textId="77777777" w:rsidR="00972826" w:rsidRDefault="00972826" w:rsidP="003F51DF">
      <w:pPr>
        <w:spacing w:after="0" w:line="240" w:lineRule="auto"/>
        <w:jc w:val="both"/>
      </w:pPr>
      <w:r>
        <w:t xml:space="preserve">Le christianisme a évolué et a poussé de plus en plus les peuples à être de plus en plus civilisés, jusqu’à accepter de respecter la différence et l’altérité. </w:t>
      </w:r>
    </w:p>
    <w:p w14:paraId="6E5EF18E" w14:textId="77777777" w:rsidR="00972826" w:rsidRDefault="00972826" w:rsidP="003F51DF">
      <w:pPr>
        <w:spacing w:after="0" w:line="240" w:lineRule="auto"/>
        <w:jc w:val="both"/>
      </w:pPr>
      <w:r>
        <w:t>Je crois que le christianisme ou plutôt une tradition gréco-judéo-chrétienne ont transmis leurs valeurs humanistes à la philosophie des lumières.</w:t>
      </w:r>
    </w:p>
    <w:p w14:paraId="4B65D816" w14:textId="77777777" w:rsidR="00250950" w:rsidRDefault="00250950" w:rsidP="00250950">
      <w:pPr>
        <w:spacing w:after="0" w:line="240" w:lineRule="auto"/>
        <w:jc w:val="both"/>
      </w:pPr>
    </w:p>
    <w:p w14:paraId="1D1F9571" w14:textId="77777777" w:rsidR="00250950" w:rsidRDefault="00250950" w:rsidP="00250950">
      <w:pPr>
        <w:pStyle w:val="Titre1"/>
      </w:pPr>
      <w:bookmarkStart w:id="16" w:name="_Toc15666404"/>
      <w:bookmarkStart w:id="17" w:name="_Toc42564369"/>
      <w:r>
        <w:t>Le christianisme dans la pratique</w:t>
      </w:r>
      <w:bookmarkEnd w:id="16"/>
      <w:bookmarkEnd w:id="17"/>
    </w:p>
    <w:p w14:paraId="5FB4D489" w14:textId="77777777" w:rsidR="00250950" w:rsidRDefault="00250950" w:rsidP="00250950">
      <w:pPr>
        <w:spacing w:after="0" w:line="240" w:lineRule="auto"/>
        <w:jc w:val="both"/>
      </w:pPr>
    </w:p>
    <w:p w14:paraId="374A665C" w14:textId="77777777" w:rsidR="001C51B2" w:rsidRDefault="001C51B2" w:rsidP="003F51DF">
      <w:pPr>
        <w:spacing w:after="0" w:line="240" w:lineRule="auto"/>
        <w:jc w:val="both"/>
      </w:pPr>
      <w:r>
        <w:t>Les idéaux chrétiens sont très beaux. Mais le monde</w:t>
      </w:r>
      <w:r w:rsidR="00636B5A">
        <w:t xml:space="preserve"> réel</w:t>
      </w:r>
      <w:r>
        <w:t xml:space="preserve"> est souvent monstrueux et il est très loin de vérifier ces idéaux.</w:t>
      </w:r>
      <w:r w:rsidR="00636B5A">
        <w:t xml:space="preserve"> </w:t>
      </w:r>
      <w:r>
        <w:t>La confrontation entre ceux idéaux et la réalité peut être déstabilisante voire destructrice</w:t>
      </w:r>
      <w:r w:rsidR="00636B5A">
        <w:t xml:space="preserve"> pour le chrétien</w:t>
      </w:r>
      <w:r w:rsidR="00131818">
        <w:t xml:space="preserve"> non prévenu de ces réalités</w:t>
      </w:r>
      <w:r w:rsidR="00282FA0">
        <w:rPr>
          <w:rStyle w:val="Appelnotedebasdep"/>
        </w:rPr>
        <w:footnoteReference w:id="45"/>
      </w:r>
      <w:r>
        <w:t>.</w:t>
      </w:r>
    </w:p>
    <w:p w14:paraId="3C45A20D" w14:textId="77777777" w:rsidR="00DF5069" w:rsidRDefault="00DF5069" w:rsidP="003F51DF">
      <w:pPr>
        <w:spacing w:after="0" w:line="240" w:lineRule="auto"/>
        <w:jc w:val="both"/>
      </w:pPr>
      <w:r>
        <w:t>On rencontre régulièrement des personnes qui ont le mépris ou la haine de l’aide humanitaire et de la « gentillesse chrétienne », considérées comme Bullshit (assimilée à de la bêtise crédule)</w:t>
      </w:r>
      <w:r>
        <w:rPr>
          <w:rStyle w:val="Appelnotedebasdep"/>
        </w:rPr>
        <w:footnoteReference w:id="46"/>
      </w:r>
      <w:r>
        <w:t>.</w:t>
      </w:r>
    </w:p>
    <w:p w14:paraId="5666A344" w14:textId="77777777" w:rsidR="0046099C" w:rsidRDefault="0046099C" w:rsidP="003F51DF">
      <w:pPr>
        <w:spacing w:after="0" w:line="240" w:lineRule="auto"/>
        <w:jc w:val="both"/>
      </w:pPr>
    </w:p>
    <w:p w14:paraId="3A9239AD" w14:textId="77777777" w:rsidR="001C51B2" w:rsidRDefault="00FB3FD3" w:rsidP="003F51DF">
      <w:pPr>
        <w:spacing w:after="0" w:line="240" w:lineRule="auto"/>
        <w:jc w:val="both"/>
      </w:pPr>
      <w:r>
        <w:t>Jésus parle d’un « joug léger », mais en fait satisfaire à tous les idéaux chrétiens est extrêmement difficile voire mission impossible.</w:t>
      </w:r>
    </w:p>
    <w:p w14:paraId="16BB70C0" w14:textId="77777777" w:rsidR="005153B5" w:rsidRDefault="005153B5" w:rsidP="003F51DF">
      <w:pPr>
        <w:spacing w:after="0" w:line="240" w:lineRule="auto"/>
        <w:jc w:val="both"/>
      </w:pPr>
    </w:p>
    <w:p w14:paraId="2FE1337E" w14:textId="77777777" w:rsidR="00FB3FD3" w:rsidRDefault="005153B5" w:rsidP="003F51DF">
      <w:pPr>
        <w:spacing w:after="0" w:line="240" w:lineRule="auto"/>
        <w:jc w:val="both"/>
      </w:pPr>
      <w:r>
        <w:lastRenderedPageBreak/>
        <w:t>Par exemple, t</w:t>
      </w:r>
      <w:r w:rsidR="00EE3E7B">
        <w:t>out le monde n’a pas les capacité morale de courage d’un Jean Moulin</w:t>
      </w:r>
      <w:r w:rsidR="008E2712">
        <w:t xml:space="preserve">, d’un Maximilien </w:t>
      </w:r>
      <w:proofErr w:type="spellStart"/>
      <w:r w:rsidR="008E2712">
        <w:t>Kolbe</w:t>
      </w:r>
      <w:proofErr w:type="spellEnd"/>
      <w:r w:rsidR="008E2712">
        <w:t>, d’un Saint Parfait</w:t>
      </w:r>
      <w:r>
        <w:t xml:space="preserve"> de </w:t>
      </w:r>
      <w:proofErr w:type="spellStart"/>
      <w:r>
        <w:t>Cordou</w:t>
      </w:r>
      <w:proofErr w:type="spellEnd"/>
      <w:r w:rsidR="008E2712">
        <w:t>, à moins d’avoir une force morale à toute épreuve ou d’être totalement fanatisé.</w:t>
      </w:r>
    </w:p>
    <w:p w14:paraId="6D813606" w14:textId="77777777" w:rsidR="001C51B2" w:rsidRDefault="008E2712" w:rsidP="003F51DF">
      <w:pPr>
        <w:spacing w:after="0" w:line="240" w:lineRule="auto"/>
        <w:jc w:val="both"/>
      </w:pPr>
      <w:r>
        <w:t>Certains peuvent</w:t>
      </w:r>
      <w:r w:rsidR="00AD24BA">
        <w:t xml:space="preserve"> malheureusement</w:t>
      </w:r>
      <w:r>
        <w:t xml:space="preserve"> s’écrouler immédiatement face à la torture</w:t>
      </w:r>
      <w:r w:rsidR="005153B5">
        <w:t xml:space="preserve"> ou</w:t>
      </w:r>
      <w:r w:rsidR="00B71BBF">
        <w:t xml:space="preserve"> à</w:t>
      </w:r>
      <w:r w:rsidR="005153B5">
        <w:t xml:space="preserve"> l’épreuve</w:t>
      </w:r>
      <w:r>
        <w:t>.</w:t>
      </w:r>
    </w:p>
    <w:p w14:paraId="11026870" w14:textId="77777777" w:rsidR="008E2712" w:rsidRDefault="008E2712" w:rsidP="003F51DF">
      <w:pPr>
        <w:spacing w:after="0" w:line="240" w:lineRule="auto"/>
        <w:jc w:val="both"/>
      </w:pPr>
    </w:p>
    <w:p w14:paraId="246D45AA" w14:textId="77777777" w:rsidR="008E2712" w:rsidRDefault="004E09B2" w:rsidP="003F51DF">
      <w:pPr>
        <w:spacing w:after="0" w:line="240" w:lineRule="auto"/>
        <w:jc w:val="both"/>
      </w:pPr>
      <w:r>
        <w:t xml:space="preserve">Les règles du profit et du capitalisme </w:t>
      </w:r>
      <w:r w:rsidR="005153B5">
        <w:t>ne font pas toujours bon ménage avec les valeurs chrétiennes. Peu d’entreprises les appliquent</w:t>
      </w:r>
      <w:r w:rsidR="00AD24BA">
        <w:rPr>
          <w:rStyle w:val="Appelnotedebasdep"/>
        </w:rPr>
        <w:footnoteReference w:id="47"/>
      </w:r>
      <w:r w:rsidR="005153B5">
        <w:t xml:space="preserve">, d’autant que le christianisme semble en perte de vitesse, en Occident, et ses valeurs semblent dépassées dans l'esprit de beaucoup de gens (sur l’IVG, la sexualité, la contraception …) et que l’église a été touchée par des scandales ou qu’elle semble </w:t>
      </w:r>
      <w:r w:rsidR="00AD24BA">
        <w:t>« </w:t>
      </w:r>
      <w:r w:rsidR="005153B5">
        <w:t>naïve</w:t>
      </w:r>
      <w:r w:rsidR="00AD24BA">
        <w:t> »</w:t>
      </w:r>
      <w:r w:rsidR="005153B5">
        <w:t xml:space="preserve"> face à </w:t>
      </w:r>
      <w:r w:rsidR="00AD24BA">
        <w:t>certaines</w:t>
      </w:r>
      <w:r w:rsidR="005153B5">
        <w:t xml:space="preserve"> culture étrangères</w:t>
      </w:r>
      <w:r w:rsidR="00AD24BA">
        <w:t>, hostiles au christianisme</w:t>
      </w:r>
      <w:r w:rsidR="005153B5">
        <w:t>.</w:t>
      </w:r>
    </w:p>
    <w:p w14:paraId="0F164E59" w14:textId="77777777" w:rsidR="001C51B2" w:rsidRDefault="001C51B2" w:rsidP="003F51DF">
      <w:pPr>
        <w:spacing w:after="0" w:line="240" w:lineRule="auto"/>
        <w:jc w:val="both"/>
      </w:pPr>
    </w:p>
    <w:p w14:paraId="65C859A9" w14:textId="77777777" w:rsidR="001C51B2" w:rsidRDefault="00B71BBF" w:rsidP="003F51DF">
      <w:pPr>
        <w:spacing w:after="0" w:line="240" w:lineRule="auto"/>
        <w:jc w:val="both"/>
      </w:pPr>
      <w:r>
        <w:t>Je connais des personnes, pleine de bonne volonté, qui n’ont jamais su détecter la perversité de leur proche, et qui se sont écroulée dans la dépression ou qui ont été emportés par un cancer foudroyant (en relation avec cette dépression).</w:t>
      </w:r>
    </w:p>
    <w:p w14:paraId="5224A47A" w14:textId="77777777" w:rsidR="001C51B2" w:rsidRDefault="001C51B2" w:rsidP="003F51DF">
      <w:pPr>
        <w:spacing w:after="0" w:line="240" w:lineRule="auto"/>
        <w:jc w:val="both"/>
      </w:pPr>
    </w:p>
    <w:p w14:paraId="62C6AE5D" w14:textId="77777777" w:rsidR="001C51B2" w:rsidRDefault="00DC28FF" w:rsidP="003F51DF">
      <w:pPr>
        <w:spacing w:after="0" w:line="240" w:lineRule="auto"/>
        <w:jc w:val="both"/>
      </w:pPr>
      <w:r>
        <w:t>Je crois qu’il existe deux forme de psychopathie : a) une naturelle, rare, peut-être liée à un mauvais fonctionnement du lobe frontal</w:t>
      </w:r>
      <w:r w:rsidR="00EF4D04">
        <w:t>,</w:t>
      </w:r>
      <w:r>
        <w:t xml:space="preserve"> où se situe la raison et la conscience morale _ cas de </w:t>
      </w:r>
      <w:r w:rsidRPr="00DC28FF">
        <w:t>Phineas Gage</w:t>
      </w:r>
      <w:r>
        <w:rPr>
          <w:rStyle w:val="Appelnotedebasdep"/>
        </w:rPr>
        <w:footnoteReference w:id="48"/>
      </w:r>
      <w:r>
        <w:t>, d’Henri VIII _, b) une induite, par une éducation dysfonctionnelle, les maltraitances, les rejets, le manque d’affection.</w:t>
      </w:r>
    </w:p>
    <w:p w14:paraId="7B1C2203" w14:textId="77777777" w:rsidR="00EF4D04" w:rsidRDefault="00EF4D04" w:rsidP="003F51DF">
      <w:pPr>
        <w:spacing w:after="0" w:line="240" w:lineRule="auto"/>
        <w:jc w:val="both"/>
      </w:pPr>
      <w:r>
        <w:t xml:space="preserve">Des personnes, </w:t>
      </w:r>
      <w:proofErr w:type="gramStart"/>
      <w:r>
        <w:t>suite à un</w:t>
      </w:r>
      <w:proofErr w:type="gramEnd"/>
      <w:r>
        <w:t xml:space="preserve"> trauma crânien, une attaque, une démence sénile précoce, un Alzheimer, peuvent devenir presque soudainement méchantes, insensibles. </w:t>
      </w:r>
    </w:p>
    <w:p w14:paraId="0151D371" w14:textId="77777777" w:rsidR="00EF4D04" w:rsidRDefault="00EF4D04" w:rsidP="003F51DF">
      <w:pPr>
        <w:spacing w:after="0" w:line="240" w:lineRule="auto"/>
        <w:jc w:val="both"/>
      </w:pPr>
    </w:p>
    <w:p w14:paraId="3B293D64" w14:textId="77777777" w:rsidR="00EF4D04" w:rsidRDefault="00DC28FF" w:rsidP="003F51DF">
      <w:pPr>
        <w:spacing w:after="0" w:line="240" w:lineRule="auto"/>
        <w:jc w:val="both"/>
      </w:pPr>
      <w:r>
        <w:t xml:space="preserve">Nous savons que certaines idéologies et religions génèrent plus de psychopathes (de criminels). Que toutes ne se valent pas concernant leurs « apports » à l’humanité. </w:t>
      </w:r>
    </w:p>
    <w:p w14:paraId="3824E6AB" w14:textId="77777777" w:rsidR="00EF4D04" w:rsidRDefault="00EF4D04" w:rsidP="003F51DF">
      <w:pPr>
        <w:spacing w:after="0" w:line="240" w:lineRule="auto"/>
        <w:jc w:val="both"/>
      </w:pPr>
    </w:p>
    <w:p w14:paraId="7AB1FC0B" w14:textId="77777777" w:rsidR="00EF4D04" w:rsidRDefault="00EF4D04" w:rsidP="003F51DF">
      <w:pPr>
        <w:spacing w:after="0" w:line="240" w:lineRule="auto"/>
        <w:jc w:val="both"/>
      </w:pPr>
      <w:r>
        <w:t>Alors que peut faire le christianisme face à de tels cas ? Peut-il les « civiliser » ou est-il impuissant ?</w:t>
      </w:r>
    </w:p>
    <w:p w14:paraId="191F2E9B" w14:textId="77777777" w:rsidR="00AD24BA" w:rsidRDefault="00AD24BA" w:rsidP="003F51DF">
      <w:pPr>
        <w:spacing w:after="0" w:line="240" w:lineRule="auto"/>
        <w:jc w:val="both"/>
      </w:pPr>
    </w:p>
    <w:p w14:paraId="5C4BA67B" w14:textId="77777777" w:rsidR="00AD24BA" w:rsidRDefault="00AD24BA" w:rsidP="003F51DF">
      <w:pPr>
        <w:spacing w:after="0" w:line="240" w:lineRule="auto"/>
        <w:jc w:val="both"/>
      </w:pPr>
      <w:r>
        <w:t>Une personne qui a eu son enfance fracassée, qui a été maltraitée, rejetée, battue, voire violée, qui a vécu longtemps dans l’amertume, le désir de vengeance contre ses bourreaux, peut-il surmonter son passé, entamer un processus de résilience, de reconstruction, et arriver à s’en sortir ? Et adopter des valeurs chrétiennes de pardon ?</w:t>
      </w:r>
    </w:p>
    <w:p w14:paraId="5D3EA309" w14:textId="77777777" w:rsidR="00AD24BA" w:rsidRDefault="00AD24BA" w:rsidP="003F51DF">
      <w:pPr>
        <w:spacing w:after="0" w:line="240" w:lineRule="auto"/>
        <w:jc w:val="both"/>
      </w:pPr>
      <w:r>
        <w:t>Qu’en est-il des enfants qui ont reçu des injonctions et signaux contradictoires, entre un parent gâteau, hyper-protecteur et un parent maltraitant et rejetant ? Peut-il alors se construire des valeurs et une conscience morales stables et solides ?</w:t>
      </w:r>
    </w:p>
    <w:p w14:paraId="47016EC1" w14:textId="77777777" w:rsidR="00EF4D04" w:rsidRDefault="00EF4D04" w:rsidP="003F51DF">
      <w:pPr>
        <w:spacing w:after="0" w:line="240" w:lineRule="auto"/>
        <w:jc w:val="both"/>
      </w:pPr>
    </w:p>
    <w:p w14:paraId="1D02BDD4" w14:textId="77777777" w:rsidR="005E58C2" w:rsidRDefault="005E58C2" w:rsidP="005E58C2">
      <w:pPr>
        <w:pStyle w:val="Titre1"/>
      </w:pPr>
      <w:bookmarkStart w:id="18" w:name="_Toc15666405"/>
      <w:bookmarkStart w:id="19" w:name="_Toc42564370"/>
      <w:r>
        <w:t>Les critiques essentielles contre le christianisme</w:t>
      </w:r>
      <w:bookmarkEnd w:id="18"/>
      <w:bookmarkEnd w:id="19"/>
    </w:p>
    <w:p w14:paraId="0D392E15" w14:textId="77777777" w:rsidR="005E58C2" w:rsidRDefault="005E58C2" w:rsidP="003F51DF">
      <w:pPr>
        <w:spacing w:after="0" w:line="240" w:lineRule="auto"/>
        <w:jc w:val="both"/>
      </w:pPr>
    </w:p>
    <w:p w14:paraId="65A99AB7" w14:textId="77777777" w:rsidR="005E58C2" w:rsidRDefault="00250950" w:rsidP="003F51DF">
      <w:pPr>
        <w:spacing w:after="0" w:line="240" w:lineRule="auto"/>
        <w:jc w:val="both"/>
      </w:pPr>
      <w:r>
        <w:t>Le principal grief des sceptiques (voire des musulmans et juifs) serait que le christianisme pousserait les chrétiens à se faire massacrer ou ridiculiser (</w:t>
      </w:r>
      <w:r w:rsidR="00BB7771">
        <w:t xml:space="preserve">par le fait </w:t>
      </w:r>
      <w:r>
        <w:t xml:space="preserve">« tendre l’autre joue »), au lieu de se venger légitimement, de se faire respecter par la force. </w:t>
      </w:r>
    </w:p>
    <w:p w14:paraId="36A15C70" w14:textId="77777777" w:rsidR="007F4982" w:rsidRDefault="007F4982" w:rsidP="003F51DF">
      <w:pPr>
        <w:spacing w:after="0" w:line="240" w:lineRule="auto"/>
        <w:jc w:val="both"/>
      </w:pPr>
    </w:p>
    <w:p w14:paraId="6763F520" w14:textId="77777777" w:rsidR="00AD24BA" w:rsidRDefault="00BB7771" w:rsidP="003F51DF">
      <w:pPr>
        <w:spacing w:after="0" w:line="240" w:lineRule="auto"/>
        <w:jc w:val="both"/>
      </w:pPr>
      <w:r>
        <w:t xml:space="preserve">En fait, la non-violence, le fait de résister à la vengeance, nécessitent beaucoup de courage. Le but de cette lutte est de toucher moralement l’adversaire, le faire réfléchir, plutôt que se confronter violement à lui, ce qui est le plus souvent contre-productif. </w:t>
      </w:r>
    </w:p>
    <w:p w14:paraId="00BFAE8F" w14:textId="27488615" w:rsidR="00BB7771" w:rsidRDefault="007F4982" w:rsidP="003F51DF">
      <w:pPr>
        <w:spacing w:after="0" w:line="240" w:lineRule="auto"/>
        <w:jc w:val="both"/>
      </w:pPr>
      <w:r>
        <w:t xml:space="preserve">Avec l’élection d’Obama et </w:t>
      </w:r>
      <w:r w:rsidR="00D57F4F">
        <w:t>certaines</w:t>
      </w:r>
      <w:r>
        <w:t xml:space="preserve"> avancées sociales (y compris la politique de la </w:t>
      </w:r>
      <w:r w:rsidRPr="007F4982">
        <w:t>discrimination positive</w:t>
      </w:r>
      <w:r>
        <w:t xml:space="preserve">), le </w:t>
      </w:r>
      <w:r w:rsidRPr="00D57F4F">
        <w:rPr>
          <w:i/>
          <w:iCs/>
        </w:rPr>
        <w:t>King</w:t>
      </w:r>
      <w:r>
        <w:t xml:space="preserve"> semble</w:t>
      </w:r>
      <w:r w:rsidR="00AD24BA">
        <w:t>rait</w:t>
      </w:r>
      <w:r>
        <w:t xml:space="preserve"> avoir gagné son combat</w:t>
      </w:r>
      <w:r w:rsidR="00D57F4F">
        <w:t>,</w:t>
      </w:r>
      <w:r>
        <w:t xml:space="preserve"> de façon posthume, face à Malcom X.</w:t>
      </w:r>
      <w:r w:rsidR="00AD24BA">
        <w:t xml:space="preserve"> et les partisans de la ligne violente.</w:t>
      </w:r>
    </w:p>
    <w:p w14:paraId="549866EF" w14:textId="77777777" w:rsidR="00FD2F9F" w:rsidRDefault="00FD2F9F" w:rsidP="003F51DF">
      <w:pPr>
        <w:spacing w:after="0" w:line="240" w:lineRule="auto"/>
        <w:jc w:val="both"/>
      </w:pPr>
      <w:r>
        <w:t xml:space="preserve">Mais d’un autre côté, rien n’est gagné. </w:t>
      </w:r>
    </w:p>
    <w:p w14:paraId="75B1C77F" w14:textId="77777777" w:rsidR="007F4982" w:rsidRDefault="007F4982" w:rsidP="003F51DF">
      <w:pPr>
        <w:spacing w:after="0" w:line="240" w:lineRule="auto"/>
        <w:jc w:val="both"/>
      </w:pPr>
    </w:p>
    <w:p w14:paraId="403F554A" w14:textId="77777777" w:rsidR="007F4982" w:rsidRDefault="007C5230" w:rsidP="003F51DF">
      <w:pPr>
        <w:spacing w:after="0" w:line="240" w:lineRule="auto"/>
        <w:jc w:val="both"/>
      </w:pPr>
      <w:r>
        <w:t xml:space="preserve">Un psychiatre, que j’avais rencontré, me disait qu’un responsable dur (impitoyable) d’une importante entreprise capitaliste, par les emplois qu’il crée, fait plus de bien, que les </w:t>
      </w:r>
      <w:r w:rsidR="00BC0D78">
        <w:t>associations charitables</w:t>
      </w:r>
      <w:r w:rsidR="00B71BBF">
        <w:t xml:space="preserve">, type </w:t>
      </w:r>
      <w:r w:rsidR="00D72E0A">
        <w:t>la Fondation</w:t>
      </w:r>
      <w:r w:rsidR="00B71BBF">
        <w:t xml:space="preserve"> de Mère Th</w:t>
      </w:r>
      <w:r w:rsidR="00D72E0A">
        <w:t>e</w:t>
      </w:r>
      <w:r w:rsidR="00B71BBF">
        <w:t>r</w:t>
      </w:r>
      <w:r w:rsidR="00D72E0A">
        <w:t>e</w:t>
      </w:r>
      <w:r w:rsidR="00B71BBF">
        <w:t>sa</w:t>
      </w:r>
      <w:r w:rsidR="00D72E0A">
        <w:t xml:space="preserve">, les </w:t>
      </w:r>
      <w:r w:rsidR="00D72E0A" w:rsidRPr="00D72E0A">
        <w:t>missionnaire de la Charité</w:t>
      </w:r>
      <w:r w:rsidR="00D72E0A">
        <w:t>, l</w:t>
      </w:r>
      <w:r w:rsidR="00D72E0A" w:rsidRPr="00D72E0A">
        <w:t>'ASMAE, l'</w:t>
      </w:r>
      <w:r w:rsidR="00D72E0A">
        <w:t>a</w:t>
      </w:r>
      <w:r w:rsidR="00D72E0A" w:rsidRPr="00D72E0A">
        <w:t>ssociation de Sœur Emmanuelle au Caire, Emma</w:t>
      </w:r>
      <w:r w:rsidR="00D72E0A">
        <w:t>ü</w:t>
      </w:r>
      <w:r w:rsidR="00D72E0A" w:rsidRPr="00D72E0A">
        <w:t>s de l'Abbé Pierre.</w:t>
      </w:r>
    </w:p>
    <w:p w14:paraId="58B7BEFD" w14:textId="77777777" w:rsidR="00FD2F9F" w:rsidRDefault="00FD2F9F" w:rsidP="003F51DF">
      <w:pPr>
        <w:spacing w:after="0" w:line="240" w:lineRule="auto"/>
        <w:jc w:val="both"/>
      </w:pPr>
    </w:p>
    <w:p w14:paraId="1C26D836" w14:textId="77777777" w:rsidR="00B71BBF" w:rsidRDefault="00D72E0A" w:rsidP="003F51DF">
      <w:pPr>
        <w:spacing w:after="0" w:line="240" w:lineRule="auto"/>
        <w:jc w:val="both"/>
      </w:pPr>
      <w:r>
        <w:t xml:space="preserve">Je lui aurait répondu qu’elles ne se situent pas sur le même plan, ne répondent pas aux mêmes besoins. </w:t>
      </w:r>
    </w:p>
    <w:p w14:paraId="19416377" w14:textId="77777777" w:rsidR="00D72E0A" w:rsidRDefault="00FD2F9F" w:rsidP="003F51DF">
      <w:pPr>
        <w:spacing w:after="0" w:line="240" w:lineRule="auto"/>
        <w:jc w:val="both"/>
      </w:pPr>
      <w:r>
        <w:t>Car i</w:t>
      </w:r>
      <w:r w:rsidR="00D72E0A">
        <w:t>l est rare que les sociétés capitalistes embauchent des</w:t>
      </w:r>
      <w:r w:rsidR="00CA5C8F">
        <w:t xml:space="preserve"> atypiques, des</w:t>
      </w:r>
      <w:r w:rsidR="00D72E0A">
        <w:t xml:space="preserve"> canards sauvages, des marginaux, des SDF</w:t>
      </w:r>
      <w:r w:rsidR="00CA5C8F">
        <w:t xml:space="preserve"> …</w:t>
      </w:r>
      <w:r>
        <w:t xml:space="preserve"> ou fasse preuve de charité ou accomplissent des aides gratuites et désintéressées.</w:t>
      </w:r>
    </w:p>
    <w:p w14:paraId="7C918985" w14:textId="77777777" w:rsidR="00FD2F9F" w:rsidRDefault="00FD2F9F" w:rsidP="003F51DF">
      <w:pPr>
        <w:spacing w:after="0" w:line="240" w:lineRule="auto"/>
        <w:jc w:val="both"/>
      </w:pPr>
    </w:p>
    <w:p w14:paraId="7655A37B" w14:textId="77777777" w:rsidR="00CA5C8F" w:rsidRDefault="00FD2F9F" w:rsidP="003F51DF">
      <w:pPr>
        <w:spacing w:after="0" w:line="240" w:lineRule="auto"/>
        <w:jc w:val="both"/>
      </w:pPr>
      <w:r>
        <w:lastRenderedPageBreak/>
        <w:t>Or c</w:t>
      </w:r>
      <w:r w:rsidR="00CA5C8F">
        <w:t xml:space="preserve">ertaines de ces associations charitables accueillent justement les plus marginalisés et réprouvés, les alcooliques, drogués, les malades mentaux, les prostitué(e)s ou même tout le monde (comme </w:t>
      </w:r>
      <w:r w:rsidR="00CA5C8F" w:rsidRPr="00D72E0A">
        <w:t>Emma</w:t>
      </w:r>
      <w:r w:rsidR="00CA5C8F">
        <w:t>ü</w:t>
      </w:r>
      <w:r w:rsidR="00CA5C8F" w:rsidRPr="00D72E0A">
        <w:t>s</w:t>
      </w:r>
      <w:r w:rsidR="00CA5C8F">
        <w:t xml:space="preserve">). </w:t>
      </w:r>
    </w:p>
    <w:p w14:paraId="4E6DA2BD" w14:textId="77777777" w:rsidR="003F0742" w:rsidRDefault="003F0742" w:rsidP="003F51DF">
      <w:pPr>
        <w:spacing w:after="0" w:line="240" w:lineRule="auto"/>
        <w:jc w:val="both"/>
      </w:pPr>
    </w:p>
    <w:p w14:paraId="5F090CA4" w14:textId="77777777" w:rsidR="00A97F3F" w:rsidRDefault="002E1CEA" w:rsidP="003F51DF">
      <w:pPr>
        <w:spacing w:after="0" w:line="240" w:lineRule="auto"/>
        <w:jc w:val="both"/>
      </w:pPr>
      <w:r>
        <w:t>On peut aussi reprocher au christianisme de rendre</w:t>
      </w:r>
      <w:r w:rsidR="00A97F3F">
        <w:t>, ses adeptes,</w:t>
      </w:r>
      <w:r>
        <w:t xml:space="preserve"> naïf</w:t>
      </w:r>
      <w:r w:rsidR="00A97F3F">
        <w:t>s, les incitant</w:t>
      </w:r>
      <w:r>
        <w:t xml:space="preserve"> </w:t>
      </w:r>
      <w:r w:rsidR="00A97F3F">
        <w:t>à</w:t>
      </w:r>
      <w:r>
        <w:t xml:space="preserve"> faire trop confiance </w:t>
      </w:r>
      <w:r w:rsidR="00FD2F9F">
        <w:t>en</w:t>
      </w:r>
      <w:r>
        <w:t xml:space="preserve"> la nature humaine.</w:t>
      </w:r>
      <w:r w:rsidR="00FD2F9F">
        <w:t xml:space="preserve"> Et l</w:t>
      </w:r>
      <w:r w:rsidR="00D67763">
        <w:t xml:space="preserve">e christianisme n’apprend pas la psychologie humaine criminelle, en particulier celle des psychopathes. </w:t>
      </w:r>
    </w:p>
    <w:p w14:paraId="7936E390" w14:textId="77777777" w:rsidR="00D67763" w:rsidRDefault="00A97F3F" w:rsidP="003F51DF">
      <w:pPr>
        <w:spacing w:after="0" w:line="240" w:lineRule="auto"/>
        <w:jc w:val="both"/>
      </w:pPr>
      <w:r>
        <w:t>Et donc, o</w:t>
      </w:r>
      <w:r w:rsidR="00D67763">
        <w:t>n peut lui reprocher de ne pas apprendre, aux chrétiens, à être suffisamment vigilant et prudent face à ces derniers</w:t>
      </w:r>
      <w:r w:rsidR="005B1F6E">
        <w:t xml:space="preserve"> (</w:t>
      </w:r>
      <w:r>
        <w:t xml:space="preserve">il devrait </w:t>
      </w:r>
      <w:r w:rsidR="00FD2F9F">
        <w:t xml:space="preserve">leur </w:t>
      </w:r>
      <w:r>
        <w:t>apprendre</w:t>
      </w:r>
      <w:r w:rsidR="0046099C">
        <w:t>, au minimum</w:t>
      </w:r>
      <w:r>
        <w:t xml:space="preserve">, </w:t>
      </w:r>
      <w:r w:rsidR="005B1F6E">
        <w:t>à être moins naïf</w:t>
      </w:r>
      <w:r w:rsidR="0046099C">
        <w:t xml:space="preserve"> et</w:t>
      </w:r>
      <w:r w:rsidR="005B1F6E">
        <w:t xml:space="preserve"> crédule</w:t>
      </w:r>
      <w:r w:rsidR="0046099C">
        <w:t xml:space="preserve">, </w:t>
      </w:r>
      <w:r w:rsidR="00FD2F9F">
        <w:t xml:space="preserve">et ne pas être seulement </w:t>
      </w:r>
      <w:r w:rsidR="0046099C">
        <w:t>bons</w:t>
      </w:r>
      <w:r w:rsidR="005B1F6E">
        <w:t>)</w:t>
      </w:r>
      <w:r w:rsidR="00D67763">
        <w:t>.</w:t>
      </w:r>
    </w:p>
    <w:p w14:paraId="49C51268" w14:textId="244C99B0" w:rsidR="002E1CEA" w:rsidRDefault="002E1CEA" w:rsidP="003F51DF">
      <w:pPr>
        <w:spacing w:after="0" w:line="240" w:lineRule="auto"/>
        <w:jc w:val="both"/>
      </w:pPr>
    </w:p>
    <w:p w14:paraId="29B0C869" w14:textId="64A64835" w:rsidR="00D57F4F" w:rsidRDefault="00D57F4F" w:rsidP="003F51DF">
      <w:pPr>
        <w:spacing w:after="0" w:line="240" w:lineRule="auto"/>
        <w:jc w:val="both"/>
      </w:pPr>
      <w:r>
        <w:t xml:space="preserve">Marx reproche, en général, à toutes les religions, leur </w:t>
      </w:r>
      <w:r w:rsidRPr="00D57F4F">
        <w:rPr>
          <w:b/>
          <w:bCs/>
        </w:rPr>
        <w:t>effet anesthésiant</w:t>
      </w:r>
      <w:r w:rsidRPr="00D57F4F">
        <w:t xml:space="preserve">, </w:t>
      </w:r>
      <w:r w:rsidRPr="00D57F4F">
        <w:rPr>
          <w:b/>
          <w:bCs/>
        </w:rPr>
        <w:t>aliénant</w:t>
      </w:r>
      <w:r w:rsidRPr="00D57F4F">
        <w:t xml:space="preserve"> et mystifiant sur la mentalité collective. De là son expression célèbre: « </w:t>
      </w:r>
      <w:r w:rsidRPr="00D57F4F">
        <w:rPr>
          <w:i/>
          <w:iCs/>
        </w:rPr>
        <w:t>La religion est l'opium du peuple</w:t>
      </w:r>
      <w:r>
        <w:t> »</w:t>
      </w:r>
      <w:r w:rsidRPr="00D57F4F">
        <w:t>.</w:t>
      </w:r>
    </w:p>
    <w:p w14:paraId="2667A96A" w14:textId="0F1F7037" w:rsidR="00D57F4F" w:rsidRDefault="00D57F4F" w:rsidP="003F51DF">
      <w:pPr>
        <w:spacing w:after="0" w:line="240" w:lineRule="auto"/>
        <w:jc w:val="both"/>
      </w:pPr>
    </w:p>
    <w:p w14:paraId="44209B9D" w14:textId="78ADCC7D" w:rsidR="00D57F4F" w:rsidRDefault="00D57F4F" w:rsidP="003F51DF">
      <w:pPr>
        <w:spacing w:after="0" w:line="240" w:lineRule="auto"/>
        <w:jc w:val="both"/>
      </w:pPr>
      <w:r w:rsidRPr="00D57F4F">
        <w:t xml:space="preserve">La journaliste Pascale </w:t>
      </w:r>
      <w:proofErr w:type="spellStart"/>
      <w:r w:rsidRPr="00D57F4F">
        <w:t>Lagniot</w:t>
      </w:r>
      <w:proofErr w:type="spellEnd"/>
      <w:r w:rsidRPr="00D57F4F">
        <w:t xml:space="preserve"> </w:t>
      </w:r>
      <w:r>
        <w:t>reproche au christianisme</w:t>
      </w:r>
      <w:r w:rsidRPr="00D57F4F">
        <w:t xml:space="preserve"> </w:t>
      </w:r>
      <w:r w:rsidRPr="00D57F4F">
        <w:rPr>
          <w:b/>
          <w:bCs/>
        </w:rPr>
        <w:t>son exaltation de la souffrance, sa glorification de la résignation</w:t>
      </w:r>
      <w:r w:rsidRPr="00D57F4F">
        <w:t xml:space="preserve">, son goût morbide pour le sang, </w:t>
      </w:r>
      <w:r w:rsidRPr="00D57F4F">
        <w:rPr>
          <w:b/>
          <w:bCs/>
        </w:rPr>
        <w:t>sa haine du corps, sa morale sexuelle répressive</w:t>
      </w:r>
      <w:r>
        <w:t>, le fait qu’elle a été [et est encore] une</w:t>
      </w:r>
      <w:r w:rsidRPr="00D57F4F">
        <w:t xml:space="preserve"> grande machine de coercition</w:t>
      </w:r>
      <w:r>
        <w:t xml:space="preserve"> [liberticide]</w:t>
      </w:r>
      <w:r>
        <w:rPr>
          <w:rStyle w:val="Appelnotedebasdep"/>
        </w:rPr>
        <w:footnoteReference w:id="49"/>
      </w:r>
      <w:r>
        <w:t>.</w:t>
      </w:r>
    </w:p>
    <w:p w14:paraId="107D6F45" w14:textId="61D198FD" w:rsidR="00D57F4F" w:rsidRDefault="00D57F4F" w:rsidP="003F51DF">
      <w:pPr>
        <w:spacing w:after="0" w:line="240" w:lineRule="auto"/>
        <w:jc w:val="both"/>
      </w:pPr>
    </w:p>
    <w:p w14:paraId="40E71EBE" w14:textId="19793F79" w:rsidR="00D57F4F" w:rsidRDefault="00D57F4F" w:rsidP="003F51DF">
      <w:pPr>
        <w:spacing w:after="0" w:line="240" w:lineRule="auto"/>
        <w:jc w:val="both"/>
      </w:pPr>
      <w:r w:rsidRPr="00D57F4F">
        <w:t xml:space="preserve">Les musulmans reprochent </w:t>
      </w:r>
      <w:r w:rsidR="00650582">
        <w:t>aux Père de</w:t>
      </w:r>
      <w:r w:rsidRPr="00D57F4F">
        <w:t xml:space="preserve"> l'Église d'avoir jeté l'anathème sur l'islam, le Coran, le prophète de l'islam, et la oumma</w:t>
      </w:r>
      <w:r w:rsidR="00650582">
        <w:t>,</w:t>
      </w:r>
      <w:r w:rsidRPr="00D57F4F">
        <w:t xml:space="preserve"> dans les résolutions du Concile œcuménique</w:t>
      </w:r>
      <w:r w:rsidR="00650582">
        <w:t>,</w:t>
      </w:r>
      <w:r w:rsidRPr="00D57F4F">
        <w:t xml:space="preserve"> tenu à Constantinople</w:t>
      </w:r>
      <w:r w:rsidR="00650582">
        <w:t xml:space="preserve"> (</w:t>
      </w:r>
      <w:r w:rsidR="00650582" w:rsidRPr="00D57F4F">
        <w:t>Constantinople</w:t>
      </w:r>
      <w:r w:rsidR="00650582">
        <w:t xml:space="preserve"> III)</w:t>
      </w:r>
      <w:r>
        <w:t xml:space="preserve">, </w:t>
      </w:r>
      <w:r w:rsidRPr="00D57F4F">
        <w:t>en 680</w:t>
      </w:r>
      <w:r>
        <w:t xml:space="preserve"> et 681</w:t>
      </w:r>
      <w:r w:rsidR="00650582">
        <w:rPr>
          <w:rStyle w:val="Appelnotedebasdep"/>
        </w:rPr>
        <w:footnoteReference w:id="50"/>
      </w:r>
      <w:r>
        <w:t>,</w:t>
      </w:r>
      <w:r w:rsidRPr="00D57F4F">
        <w:t xml:space="preserve"> </w:t>
      </w:r>
      <w:r w:rsidR="00650582">
        <w:t>[</w:t>
      </w:r>
      <w:r w:rsidRPr="00D57F4F">
        <w:t>sachant que chaque concile est</w:t>
      </w:r>
      <w:r>
        <w:t>, a priori,</w:t>
      </w:r>
      <w:r w:rsidRPr="00D57F4F">
        <w:t xml:space="preserve"> inspiré par le Saint Esprit</w:t>
      </w:r>
      <w:r w:rsidR="00650582">
        <w:t>]</w:t>
      </w:r>
      <w:r>
        <w:t>.</w:t>
      </w:r>
    </w:p>
    <w:p w14:paraId="11C02191" w14:textId="77777777" w:rsidR="00D57F4F" w:rsidRDefault="00D57F4F" w:rsidP="003F51DF">
      <w:pPr>
        <w:spacing w:after="0" w:line="240" w:lineRule="auto"/>
        <w:jc w:val="both"/>
      </w:pPr>
    </w:p>
    <w:p w14:paraId="28600CCE" w14:textId="77777777" w:rsidR="00CA5C8F" w:rsidRDefault="00CA5C8F" w:rsidP="003F51DF">
      <w:pPr>
        <w:spacing w:after="0" w:line="240" w:lineRule="auto"/>
        <w:jc w:val="both"/>
      </w:pPr>
      <w:r>
        <w:t>Le christianisme (et encore moins ses prières) n’a pu empêcher les guerres mondiales.</w:t>
      </w:r>
      <w:r w:rsidR="004F3F9D">
        <w:t xml:space="preserve"> Un chrétien m’écrivait « </w:t>
      </w:r>
      <w:r w:rsidR="004F3F9D" w:rsidRPr="004F3F9D">
        <w:rPr>
          <w:i/>
          <w:iCs/>
        </w:rPr>
        <w:t>Comment les allemands, y compris chrétiens, se sont laissés embarqués dans nazisme ? Manque d'esprit critique, éducation les conditionnant à l'obéissance ?</w:t>
      </w:r>
      <w:r w:rsidR="004F3F9D">
        <w:t> ». Echec du christianisme à civiliser l’Europe</w:t>
      </w:r>
      <w:r w:rsidR="00DC28FF">
        <w:t>, l’Occident</w:t>
      </w:r>
      <w:r w:rsidR="004F3F9D">
        <w:t> ?</w:t>
      </w:r>
    </w:p>
    <w:p w14:paraId="07D7F954" w14:textId="77777777" w:rsidR="00C46234" w:rsidRDefault="00C46234" w:rsidP="003F51DF">
      <w:pPr>
        <w:spacing w:after="0" w:line="240" w:lineRule="auto"/>
        <w:jc w:val="both"/>
      </w:pPr>
    </w:p>
    <w:p w14:paraId="0384D1BA" w14:textId="77777777" w:rsidR="00C46234" w:rsidRDefault="00C46234" w:rsidP="00C46234">
      <w:pPr>
        <w:spacing w:after="0" w:line="240" w:lineRule="auto"/>
        <w:jc w:val="both"/>
      </w:pPr>
      <w:r>
        <w:t xml:space="preserve">Théodore Monod, </w:t>
      </w:r>
      <w:r w:rsidRPr="00C46234">
        <w:t>scientifique naturaliste biologiste, explorateur, érudit</w:t>
      </w:r>
      <w:r>
        <w:t>,</w:t>
      </w:r>
      <w:r w:rsidRPr="00C46234">
        <w:t xml:space="preserve"> humaniste</w:t>
      </w:r>
      <w:r>
        <w:t xml:space="preserve"> et chrétien</w:t>
      </w:r>
      <w:r w:rsidRPr="00C46234">
        <w:t xml:space="preserve"> français</w:t>
      </w:r>
      <w:r>
        <w:t xml:space="preserve">, écrivait : </w:t>
      </w:r>
    </w:p>
    <w:p w14:paraId="196E879E" w14:textId="77777777" w:rsidR="004F3F9D" w:rsidRDefault="004F3F9D" w:rsidP="00C46234">
      <w:pPr>
        <w:spacing w:after="0" w:line="240" w:lineRule="auto"/>
        <w:jc w:val="both"/>
      </w:pPr>
    </w:p>
    <w:p w14:paraId="405570F8" w14:textId="77777777" w:rsidR="00C46234" w:rsidRPr="00C46234" w:rsidRDefault="00C46234" w:rsidP="00C46234">
      <w:pPr>
        <w:spacing w:after="0" w:line="240" w:lineRule="auto"/>
        <w:jc w:val="both"/>
        <w:rPr>
          <w:i/>
          <w:iCs/>
        </w:rPr>
      </w:pPr>
      <w:r>
        <w:t>« </w:t>
      </w:r>
      <w:r w:rsidRPr="004F3F9D">
        <w:rPr>
          <w:b/>
          <w:bCs/>
          <w:i/>
          <w:iCs/>
        </w:rPr>
        <w:t>La guerre, l'esclavage, la torture, la cruauté envers les hommes et envers les animaux : pas un mot n'en est dit dans le Nouveau Testament</w:t>
      </w:r>
      <w:r w:rsidRPr="00C46234">
        <w:rPr>
          <w:i/>
          <w:iCs/>
        </w:rPr>
        <w:t>. C'est un phénomène inexplicable, mais il en est ainsi : les rédacteurs de ces textes sacrés avaient adopté les idées de leur temps, du moins en certains domaines...</w:t>
      </w:r>
    </w:p>
    <w:p w14:paraId="28DBB941" w14:textId="77777777" w:rsidR="00C46234" w:rsidRPr="00C46234" w:rsidRDefault="00C46234" w:rsidP="00C46234">
      <w:pPr>
        <w:spacing w:after="0" w:line="240" w:lineRule="auto"/>
        <w:jc w:val="both"/>
        <w:rPr>
          <w:i/>
          <w:iCs/>
        </w:rPr>
      </w:pPr>
      <w:r w:rsidRPr="00C46234">
        <w:rPr>
          <w:i/>
          <w:iCs/>
        </w:rPr>
        <w:t>Toutefois, imaginez que le Sermon sur la Montagne devienne la règle de vie de tous les humains, à commencer par les chrétiens : le lendemain, il n'y aurait plus ni guerre, ni esclavage, ni torture, ni cruauté. C'est là l'évidence. Mais bien des choses en nous nous empêchent d'appliquer à la lettre le Sermon sur la Montagne.</w:t>
      </w:r>
    </w:p>
    <w:p w14:paraId="105EC051" w14:textId="77777777" w:rsidR="00C46234" w:rsidRDefault="00C46234" w:rsidP="00C46234">
      <w:pPr>
        <w:spacing w:after="0" w:line="240" w:lineRule="auto"/>
        <w:jc w:val="both"/>
      </w:pPr>
      <w:r w:rsidRPr="00C46234">
        <w:rPr>
          <w:b/>
          <w:bCs/>
          <w:i/>
          <w:iCs/>
        </w:rPr>
        <w:t>Voilà pourquoi je n'ai jamais dit que le christianisme avait échoué</w:t>
      </w:r>
      <w:r>
        <w:rPr>
          <w:rStyle w:val="Appelnotedebasdep"/>
          <w:b/>
          <w:bCs/>
          <w:i/>
          <w:iCs/>
        </w:rPr>
        <w:footnoteReference w:id="51"/>
      </w:r>
      <w:r w:rsidRPr="00C46234">
        <w:rPr>
          <w:b/>
          <w:bCs/>
          <w:i/>
          <w:iCs/>
        </w:rPr>
        <w:t xml:space="preserve"> ; j'ai toujours dit qu'il n'avait pas encore été essayé</w:t>
      </w:r>
      <w:r w:rsidRPr="00C46234">
        <w:rPr>
          <w:i/>
          <w:iCs/>
        </w:rPr>
        <w:t>. Le jour où nous essaierons le christianisme, ce jour-là quelque chose se produira ; le monde changera. Pour l'instant, ce n'est pas le cas. Alors, soyons modestes !</w:t>
      </w:r>
      <w:r>
        <w:t> »</w:t>
      </w:r>
      <w:r>
        <w:rPr>
          <w:rStyle w:val="Appelnotedebasdep"/>
        </w:rPr>
        <w:footnoteReference w:id="52"/>
      </w:r>
      <w:r>
        <w:t>.</w:t>
      </w:r>
    </w:p>
    <w:p w14:paraId="1E04A4C4" w14:textId="77777777" w:rsidR="00CA5C8F" w:rsidRDefault="00CA5C8F" w:rsidP="003F51DF">
      <w:pPr>
        <w:spacing w:after="0" w:line="240" w:lineRule="auto"/>
        <w:jc w:val="both"/>
      </w:pPr>
    </w:p>
    <w:p w14:paraId="3331B5AA" w14:textId="77777777" w:rsidR="00194337" w:rsidRDefault="004F3F9D" w:rsidP="003F51DF">
      <w:pPr>
        <w:spacing w:after="0" w:line="240" w:lineRule="auto"/>
        <w:jc w:val="both"/>
      </w:pPr>
      <w:r>
        <w:t>Sinon, c</w:t>
      </w:r>
      <w:r w:rsidR="00DC28FF">
        <w:t>e</w:t>
      </w:r>
      <w:r w:rsidR="00194337">
        <w:t xml:space="preserve"> qui peut paraître comme l’intervention de la providence ou la réalisation de prophétie de Job</w:t>
      </w:r>
      <w:r w:rsidR="00194337">
        <w:rPr>
          <w:rStyle w:val="Appelnotedebasdep"/>
        </w:rPr>
        <w:footnoteReference w:id="53"/>
      </w:r>
      <w:r w:rsidR="00194337">
        <w:t xml:space="preserve"> ne s</w:t>
      </w:r>
      <w:r>
        <w:t>eraie</w:t>
      </w:r>
      <w:r w:rsidR="00194337">
        <w:t xml:space="preserve">nt peut-être que des illusions mentales, liées à un phénomène d’attente, à </w:t>
      </w:r>
      <w:r>
        <w:t>une</w:t>
      </w:r>
      <w:r w:rsidR="00194337">
        <w:t xml:space="preserve"> croyance</w:t>
      </w:r>
      <w:r>
        <w:t xml:space="preserve"> puissante</w:t>
      </w:r>
      <w:r w:rsidR="00194337">
        <w:t xml:space="preserve"> et à un « biais de confirmation</w:t>
      </w:r>
      <w:r w:rsidR="00194337">
        <w:rPr>
          <w:rStyle w:val="Appelnotedebasdep"/>
        </w:rPr>
        <w:footnoteReference w:id="54"/>
      </w:r>
      <w:r w:rsidR="00194337">
        <w:t> ».</w:t>
      </w:r>
    </w:p>
    <w:p w14:paraId="15131905" w14:textId="77777777" w:rsidR="00194337" w:rsidRDefault="00194337" w:rsidP="003F51DF">
      <w:pPr>
        <w:spacing w:after="0" w:line="240" w:lineRule="auto"/>
        <w:jc w:val="both"/>
      </w:pPr>
    </w:p>
    <w:p w14:paraId="18B39BA0" w14:textId="77777777" w:rsidR="003F0742" w:rsidRDefault="004F3F9D" w:rsidP="003F51DF">
      <w:pPr>
        <w:spacing w:after="0" w:line="240" w:lineRule="auto"/>
        <w:jc w:val="both"/>
      </w:pPr>
      <w:r>
        <w:t>Enfin, l</w:t>
      </w:r>
      <w:r w:rsidR="003F0742">
        <w:t xml:space="preserve">e christianisme amollirait les êtres humains, les rendraient plus fragiles, moins combattifs, selon Adolf Hitler, fondateur du National-Socialisme, chef d'état allemand (1889-1945) </w:t>
      </w:r>
      <w:r w:rsidR="00DC28FF">
        <w:t xml:space="preserve">(voir ci-dessous) </w:t>
      </w:r>
      <w:r w:rsidR="003F0742">
        <w:t xml:space="preserve">: </w:t>
      </w:r>
    </w:p>
    <w:p w14:paraId="3D66158D" w14:textId="77777777" w:rsidR="003F0742" w:rsidRDefault="003F0742" w:rsidP="003F51DF">
      <w:pPr>
        <w:spacing w:after="0" w:line="240" w:lineRule="auto"/>
        <w:jc w:val="both"/>
      </w:pPr>
    </w:p>
    <w:p w14:paraId="1055A68E" w14:textId="77777777" w:rsidR="003F0742" w:rsidRDefault="003F0742" w:rsidP="003F51DF">
      <w:pPr>
        <w:spacing w:after="0" w:line="240" w:lineRule="auto"/>
        <w:jc w:val="both"/>
      </w:pPr>
      <w:r>
        <w:t>« </w:t>
      </w:r>
      <w:r w:rsidRPr="00B470EF">
        <w:rPr>
          <w:i/>
        </w:rPr>
        <w:t>Nous avons la malchance de ne pas posséder la bonne religion. Pourquoi n’avons</w:t>
      </w:r>
      <w:r>
        <w:rPr>
          <w:i/>
        </w:rPr>
        <w:t>-</w:t>
      </w:r>
      <w:r w:rsidRPr="00B470EF">
        <w:rPr>
          <w:i/>
        </w:rPr>
        <w:t xml:space="preserve">nous pas la religion des Japonais, pour qui </w:t>
      </w:r>
      <w:r w:rsidRPr="003F0742">
        <w:rPr>
          <w:b/>
          <w:bCs/>
          <w:i/>
        </w:rPr>
        <w:t>se sacrifier à sa patrie est le bien suprême</w:t>
      </w:r>
      <w:r w:rsidRPr="00B470EF">
        <w:rPr>
          <w:i/>
        </w:rPr>
        <w:t xml:space="preserve"> ? </w:t>
      </w:r>
      <w:r w:rsidRPr="00B470EF">
        <w:rPr>
          <w:b/>
          <w:i/>
        </w:rPr>
        <w:t>La religion musulmane aussi serait bien plus appropriée</w:t>
      </w:r>
      <w:r w:rsidRPr="00B470EF">
        <w:rPr>
          <w:i/>
        </w:rPr>
        <w:t xml:space="preserve"> que ce </w:t>
      </w:r>
      <w:r w:rsidRPr="003F0742">
        <w:rPr>
          <w:b/>
          <w:bCs/>
          <w:i/>
        </w:rPr>
        <w:t>christianisme, avec sa tolérance amollissante</w:t>
      </w:r>
      <w:r>
        <w:t> »</w:t>
      </w:r>
      <w:r>
        <w:rPr>
          <w:rStyle w:val="Appelnotedebasdep"/>
        </w:rPr>
        <w:footnoteReference w:id="55"/>
      </w:r>
      <w:r>
        <w:t>.</w:t>
      </w:r>
    </w:p>
    <w:p w14:paraId="40E35161" w14:textId="77777777" w:rsidR="003F0742" w:rsidRDefault="003F0742" w:rsidP="003F51DF">
      <w:pPr>
        <w:spacing w:after="0" w:line="240" w:lineRule="auto"/>
        <w:jc w:val="both"/>
      </w:pPr>
    </w:p>
    <w:p w14:paraId="6BB5CE20" w14:textId="77777777" w:rsidR="003F0742" w:rsidRDefault="003F0742" w:rsidP="003F51DF">
      <w:pPr>
        <w:spacing w:after="0" w:line="240" w:lineRule="auto"/>
        <w:jc w:val="both"/>
      </w:pPr>
      <w:r>
        <w:lastRenderedPageBreak/>
        <w:t>"</w:t>
      </w:r>
      <w:r w:rsidRPr="005B6EB3">
        <w:rPr>
          <w:i/>
        </w:rPr>
        <w:t xml:space="preserve">Que le Christianisme </w:t>
      </w:r>
      <w:proofErr w:type="gramStart"/>
      <w:r w:rsidRPr="005B6EB3">
        <w:rPr>
          <w:i/>
        </w:rPr>
        <w:t>est</w:t>
      </w:r>
      <w:proofErr w:type="gramEnd"/>
      <w:r w:rsidRPr="005B6EB3">
        <w:rPr>
          <w:i/>
        </w:rPr>
        <w:t xml:space="preserve"> bien quelque chose de fade - </w:t>
      </w:r>
      <w:r w:rsidRPr="005F427D">
        <w:rPr>
          <w:b/>
          <w:i/>
          <w:color w:val="002060"/>
        </w:rPr>
        <w:t>Nous aurions bien mieux encore reçu le Mahométisme, cette doctrine de la récompense de l'héroïsme : le combattant seul a le septième ciel !</w:t>
      </w:r>
      <w:r w:rsidRPr="005B6EB3">
        <w:rPr>
          <w:i/>
          <w:color w:val="002060"/>
        </w:rPr>
        <w:t xml:space="preserve"> Les Germains auraient avec cela conquis le monde</w:t>
      </w:r>
      <w:r w:rsidRPr="005B6EB3">
        <w:rPr>
          <w:i/>
        </w:rPr>
        <w:t>, ce n'est que par le Christianisme que nous en avons été tenus éloignés</w:t>
      </w:r>
      <w:r>
        <w:t>".</w:t>
      </w:r>
    </w:p>
    <w:p w14:paraId="38B1A44D" w14:textId="2B6D75E4" w:rsidR="00250950" w:rsidRDefault="00250950" w:rsidP="003F51DF">
      <w:pPr>
        <w:spacing w:after="0" w:line="240" w:lineRule="auto"/>
        <w:jc w:val="both"/>
      </w:pPr>
    </w:p>
    <w:p w14:paraId="2150678C" w14:textId="488C47DA" w:rsidR="00D57F4F" w:rsidRDefault="00D57F4F" w:rsidP="003F51DF">
      <w:pPr>
        <w:spacing w:after="0" w:line="240" w:lineRule="auto"/>
        <w:jc w:val="both"/>
      </w:pPr>
      <w:r w:rsidRPr="00D57F4F">
        <w:t xml:space="preserve">Pour Nietzsche, </w:t>
      </w:r>
      <w:r w:rsidRPr="00D57F4F">
        <w:rPr>
          <w:i/>
          <w:iCs/>
        </w:rPr>
        <w:t>le christianisme est la religion des faibles, qui cherchent à empêcher les forts de vivre leur liberté</w:t>
      </w:r>
      <w:r w:rsidRPr="00D57F4F">
        <w:t>.</w:t>
      </w:r>
    </w:p>
    <w:p w14:paraId="57BF7716" w14:textId="77777777" w:rsidR="00D57F4F" w:rsidRDefault="00D57F4F" w:rsidP="003F51DF">
      <w:pPr>
        <w:spacing w:after="0" w:line="240" w:lineRule="auto"/>
        <w:jc w:val="both"/>
      </w:pPr>
    </w:p>
    <w:p w14:paraId="11F8EF6C" w14:textId="42DC1978" w:rsidR="004F3F9D" w:rsidRDefault="004F3F9D" w:rsidP="003F51DF">
      <w:pPr>
        <w:spacing w:after="0" w:line="240" w:lineRule="auto"/>
        <w:jc w:val="both"/>
      </w:pPr>
      <w:r>
        <w:t>Pourtant, des chrétiens</w:t>
      </w:r>
      <w:r w:rsidR="00FD2F9F">
        <w:t>,</w:t>
      </w:r>
      <w:r>
        <w:t xml:space="preserve"> face </w:t>
      </w:r>
      <w:r w:rsidR="00FD2F9F">
        <w:t xml:space="preserve">aux plus grandes des </w:t>
      </w:r>
      <w:r>
        <w:t>épreuve</w:t>
      </w:r>
      <w:r w:rsidR="00FD2F9F">
        <w:t>s</w:t>
      </w:r>
      <w:r>
        <w:t xml:space="preserve"> ont été très combattifs</w:t>
      </w:r>
      <w:r w:rsidR="00AD24BA">
        <w:t>, courageux, admirables</w:t>
      </w:r>
      <w:r>
        <w:t xml:space="preserve"> et loin d’être « mous ».</w:t>
      </w:r>
    </w:p>
    <w:p w14:paraId="1605C6B9" w14:textId="77777777" w:rsidR="004F3F9D" w:rsidRDefault="004F3F9D" w:rsidP="003F51DF">
      <w:pPr>
        <w:spacing w:after="0" w:line="240" w:lineRule="auto"/>
        <w:jc w:val="both"/>
      </w:pPr>
    </w:p>
    <w:p w14:paraId="76A55B6E" w14:textId="77777777" w:rsidR="00E5757C" w:rsidRDefault="00E5757C" w:rsidP="00E5757C">
      <w:pPr>
        <w:pStyle w:val="Titre1"/>
      </w:pPr>
      <w:bookmarkStart w:id="20" w:name="_Toc15666406"/>
      <w:bookmarkStart w:id="21" w:name="_Toc42564371"/>
      <w:r>
        <w:t>En conclusion</w:t>
      </w:r>
      <w:bookmarkEnd w:id="20"/>
      <w:bookmarkEnd w:id="21"/>
    </w:p>
    <w:p w14:paraId="40B17BF4" w14:textId="77777777" w:rsidR="00E5757C" w:rsidRDefault="00E5757C" w:rsidP="003F51DF">
      <w:pPr>
        <w:spacing w:after="0" w:line="240" w:lineRule="auto"/>
        <w:jc w:val="both"/>
      </w:pPr>
    </w:p>
    <w:p w14:paraId="73ED162E" w14:textId="77777777" w:rsidR="00E5757C" w:rsidRDefault="00113CA5" w:rsidP="003F51DF">
      <w:pPr>
        <w:spacing w:after="0" w:line="240" w:lineRule="auto"/>
        <w:jc w:val="both"/>
      </w:pPr>
      <w:r>
        <w:t>Si je me base sur la raison et la connaissance scientifique, j’aurais plus tendance à être agnostique, position philosophique liée au doute, qui me semble plus intellectuellement honnête.</w:t>
      </w:r>
    </w:p>
    <w:p w14:paraId="6978DB0B" w14:textId="77777777" w:rsidR="00113CA5" w:rsidRDefault="00113CA5" w:rsidP="003F51DF">
      <w:pPr>
        <w:spacing w:after="0" w:line="240" w:lineRule="auto"/>
        <w:jc w:val="both"/>
      </w:pPr>
    </w:p>
    <w:p w14:paraId="5C782A68" w14:textId="6E60727E" w:rsidR="00113CA5" w:rsidRDefault="00113CA5" w:rsidP="003F51DF">
      <w:pPr>
        <w:spacing w:after="0" w:line="240" w:lineRule="auto"/>
        <w:jc w:val="both"/>
      </w:pPr>
      <w:r>
        <w:t xml:space="preserve">Mais dans une situation irrationnelle, extrême et épouvantable _ par exemple dans le camp d’Auschwitz _, pour survivre, je </w:t>
      </w:r>
      <w:r w:rsidR="00FD2F9F">
        <w:t>deviendrai</w:t>
      </w:r>
      <w:r w:rsidR="003449A4">
        <w:t>s</w:t>
      </w:r>
      <w:r>
        <w:t xml:space="preserve"> plutôt chrétien. Car je ne pense pas que la </w:t>
      </w:r>
      <w:r w:rsidRPr="003449A4">
        <w:rPr>
          <w:i/>
          <w:iCs/>
        </w:rPr>
        <w:t>raison</w:t>
      </w:r>
      <w:r w:rsidR="003449A4" w:rsidRPr="003449A4">
        <w:rPr>
          <w:i/>
          <w:iCs/>
        </w:rPr>
        <w:t xml:space="preserve"> pure</w:t>
      </w:r>
      <w:r>
        <w:t xml:space="preserve"> puisse aider à survivre face à l’extrême.</w:t>
      </w:r>
    </w:p>
    <w:p w14:paraId="6D899336" w14:textId="676EF089" w:rsidR="00ED2AA3" w:rsidRDefault="00ED2AA3" w:rsidP="003F51DF">
      <w:pPr>
        <w:spacing w:after="0" w:line="240" w:lineRule="auto"/>
        <w:jc w:val="both"/>
      </w:pPr>
    </w:p>
    <w:p w14:paraId="260EAC82" w14:textId="4BAF72F3" w:rsidR="00E208A4" w:rsidRDefault="00E208A4" w:rsidP="003F51DF">
      <w:pPr>
        <w:spacing w:after="0" w:line="240" w:lineRule="auto"/>
        <w:jc w:val="both"/>
      </w:pPr>
      <w:r>
        <w:t>Je rajouterais que le vrai christianisme est :</w:t>
      </w:r>
    </w:p>
    <w:p w14:paraId="24D9B503" w14:textId="4F01FAAC" w:rsidR="00E208A4" w:rsidRDefault="00E208A4" w:rsidP="003F51DF">
      <w:pPr>
        <w:spacing w:after="0" w:line="240" w:lineRule="auto"/>
        <w:jc w:val="both"/>
      </w:pPr>
    </w:p>
    <w:p w14:paraId="19FA765F" w14:textId="3491103B" w:rsidR="00E208A4" w:rsidRDefault="00E208A4" w:rsidP="00E208A4">
      <w:pPr>
        <w:pStyle w:val="Paragraphedeliste"/>
        <w:numPr>
          <w:ilvl w:val="0"/>
          <w:numId w:val="9"/>
        </w:numPr>
        <w:spacing w:after="0" w:line="240" w:lineRule="auto"/>
        <w:jc w:val="both"/>
      </w:pPr>
      <w:r>
        <w:t>Humaniste, il cherche à comprendre et à pardonner avant de condamner.</w:t>
      </w:r>
    </w:p>
    <w:p w14:paraId="5E32E63D" w14:textId="0CEB3C9F" w:rsidR="00E208A4" w:rsidRDefault="00E208A4" w:rsidP="00E208A4">
      <w:pPr>
        <w:pStyle w:val="Paragraphedeliste"/>
        <w:numPr>
          <w:ilvl w:val="0"/>
          <w:numId w:val="9"/>
        </w:numPr>
        <w:spacing w:after="0" w:line="240" w:lineRule="auto"/>
        <w:jc w:val="both"/>
      </w:pPr>
      <w:r>
        <w:t>Non-violent, à l’exemple du protestant, Théodore Monod</w:t>
      </w:r>
      <w:r>
        <w:rPr>
          <w:rStyle w:val="Appelnotedebasdep"/>
        </w:rPr>
        <w:footnoteReference w:id="56"/>
      </w:r>
      <w:r>
        <w:t>. Il est doux de cœur. Si lors de son martyr, un chrétien est obligé de donner sa vie, il n’entraînera jamais un autre être humain dans la / sa mort.</w:t>
      </w:r>
    </w:p>
    <w:p w14:paraId="60122EB4" w14:textId="37814B4C" w:rsidR="00E208A4" w:rsidRDefault="00E208A4" w:rsidP="003F51DF">
      <w:pPr>
        <w:spacing w:after="0" w:line="240" w:lineRule="auto"/>
        <w:jc w:val="both"/>
      </w:pPr>
    </w:p>
    <w:p w14:paraId="76326A8A" w14:textId="3FE45072" w:rsidR="00E208A4" w:rsidRDefault="00E208A4" w:rsidP="003F51DF">
      <w:pPr>
        <w:spacing w:after="0" w:line="240" w:lineRule="auto"/>
        <w:jc w:val="both"/>
      </w:pPr>
      <w:r>
        <w:t>Un vrai chrétien n’a pas besoin d’image, de statues, pour prier Dieu. La nature entière (forêts, plaines, mers …) sera sa cathédrale (la communauté des personnes, qui cherchent à faire du bien à autrui, formera l’ossature de l’église).</w:t>
      </w:r>
    </w:p>
    <w:p w14:paraId="65023B14" w14:textId="21A15D3D" w:rsidR="00E208A4" w:rsidRDefault="00E208A4" w:rsidP="003F51DF">
      <w:pPr>
        <w:spacing w:after="0" w:line="240" w:lineRule="auto"/>
        <w:jc w:val="both"/>
      </w:pPr>
    </w:p>
    <w:p w14:paraId="4682A103" w14:textId="42748091" w:rsidR="00E208A4" w:rsidRDefault="00E208A4" w:rsidP="003F51DF">
      <w:pPr>
        <w:spacing w:after="0" w:line="240" w:lineRule="auto"/>
        <w:jc w:val="both"/>
      </w:pPr>
      <w:r>
        <w:t>Je crois que les grande valeurs du christianisme sont :</w:t>
      </w:r>
    </w:p>
    <w:p w14:paraId="0A751CE9" w14:textId="49E2CF24" w:rsidR="00E208A4" w:rsidRDefault="00E208A4" w:rsidP="003F51DF">
      <w:pPr>
        <w:spacing w:after="0" w:line="240" w:lineRule="auto"/>
        <w:jc w:val="both"/>
      </w:pPr>
    </w:p>
    <w:p w14:paraId="1D317045" w14:textId="1C3D6923" w:rsidR="00E208A4" w:rsidRDefault="00E208A4" w:rsidP="00E208A4">
      <w:pPr>
        <w:pStyle w:val="Paragraphedeliste"/>
        <w:numPr>
          <w:ilvl w:val="0"/>
          <w:numId w:val="10"/>
        </w:numPr>
        <w:spacing w:after="0" w:line="240" w:lineRule="auto"/>
        <w:jc w:val="both"/>
      </w:pPr>
      <w:r>
        <w:t>La foi en Dieu et Jésus, mais pas uniquement</w:t>
      </w:r>
      <w:r w:rsidR="00211475">
        <w:t xml:space="preserve">. </w:t>
      </w:r>
      <w:proofErr w:type="gramStart"/>
      <w:r w:rsidR="00211475">
        <w:t>Après</w:t>
      </w:r>
      <w:proofErr w:type="gramEnd"/>
      <w:r w:rsidR="00211475">
        <w:t>, il y a :</w:t>
      </w:r>
    </w:p>
    <w:p w14:paraId="0558DFD0" w14:textId="452CA7D0" w:rsidR="00E208A4" w:rsidRDefault="00E208A4" w:rsidP="00E208A4">
      <w:pPr>
        <w:pStyle w:val="Paragraphedeliste"/>
        <w:numPr>
          <w:ilvl w:val="0"/>
          <w:numId w:val="10"/>
        </w:numPr>
        <w:spacing w:after="0" w:line="240" w:lineRule="auto"/>
        <w:jc w:val="both"/>
      </w:pPr>
      <w:r>
        <w:t>L’amour, la charité, la compassion</w:t>
      </w:r>
      <w:r w:rsidR="00211475">
        <w:t>,</w:t>
      </w:r>
    </w:p>
    <w:p w14:paraId="411AF3C0" w14:textId="3B015DBF" w:rsidR="00E208A4" w:rsidRDefault="00211475" w:rsidP="00E208A4">
      <w:pPr>
        <w:pStyle w:val="Paragraphedeliste"/>
        <w:numPr>
          <w:ilvl w:val="0"/>
          <w:numId w:val="10"/>
        </w:numPr>
        <w:spacing w:after="0" w:line="240" w:lineRule="auto"/>
        <w:jc w:val="both"/>
      </w:pPr>
      <w:r>
        <w:t>Le don de soi aux autres, la générosité,</w:t>
      </w:r>
    </w:p>
    <w:p w14:paraId="3E7635DD" w14:textId="60AF6E70" w:rsidR="00211475" w:rsidRDefault="00211475" w:rsidP="00E208A4">
      <w:pPr>
        <w:pStyle w:val="Paragraphedeliste"/>
        <w:numPr>
          <w:ilvl w:val="0"/>
          <w:numId w:val="10"/>
        </w:numPr>
        <w:spacing w:after="0" w:line="240" w:lineRule="auto"/>
        <w:jc w:val="both"/>
      </w:pPr>
      <w:r>
        <w:t xml:space="preserve">L’honnêteté (le vrai chrétien ne ment jamais même pour sauver sa vie). </w:t>
      </w:r>
    </w:p>
    <w:p w14:paraId="6C339621" w14:textId="7AF71F5B" w:rsidR="00211475" w:rsidRDefault="00211475" w:rsidP="00E208A4">
      <w:pPr>
        <w:pStyle w:val="Paragraphedeliste"/>
        <w:numPr>
          <w:ilvl w:val="0"/>
          <w:numId w:val="10"/>
        </w:numPr>
        <w:spacing w:after="0" w:line="240" w:lineRule="auto"/>
        <w:jc w:val="both"/>
      </w:pPr>
      <w:r>
        <w:t xml:space="preserve">L’humilité. </w:t>
      </w:r>
    </w:p>
    <w:p w14:paraId="757AD660" w14:textId="77777777" w:rsidR="00211475" w:rsidRDefault="00211475" w:rsidP="00211475">
      <w:pPr>
        <w:spacing w:after="0" w:line="240" w:lineRule="auto"/>
        <w:jc w:val="both"/>
      </w:pPr>
    </w:p>
    <w:p w14:paraId="514FB809" w14:textId="7C564A4F" w:rsidR="00ED2AA3" w:rsidRDefault="00ED2AA3" w:rsidP="00ED2AA3">
      <w:pPr>
        <w:pStyle w:val="Titre1"/>
      </w:pPr>
      <w:bookmarkStart w:id="22" w:name="_Toc42564372"/>
      <w:r>
        <w:t>Bibliographie</w:t>
      </w:r>
      <w:bookmarkEnd w:id="22"/>
      <w:r>
        <w:t xml:space="preserve"> </w:t>
      </w:r>
    </w:p>
    <w:p w14:paraId="156DC172" w14:textId="2EA2F8EC" w:rsidR="00ED2AA3" w:rsidRDefault="00ED2AA3" w:rsidP="003F51DF">
      <w:pPr>
        <w:spacing w:after="0" w:line="240" w:lineRule="auto"/>
        <w:jc w:val="both"/>
      </w:pPr>
    </w:p>
    <w:p w14:paraId="3D344CA7" w14:textId="39562248" w:rsidR="00ED2AA3" w:rsidRDefault="00ED2AA3" w:rsidP="003F51DF">
      <w:pPr>
        <w:spacing w:after="0" w:line="240" w:lineRule="auto"/>
        <w:jc w:val="both"/>
      </w:pPr>
      <w:r>
        <w:t xml:space="preserve">[1] </w:t>
      </w:r>
      <w:r w:rsidRPr="00ED2AA3">
        <w:rPr>
          <w:i/>
          <w:iCs/>
        </w:rPr>
        <w:t>L'endurcissement du cœur</w:t>
      </w:r>
      <w:r>
        <w:t xml:space="preserve">, </w:t>
      </w:r>
      <w:r w:rsidRPr="00ED2AA3">
        <w:t xml:space="preserve"> Pascal Collet, 6/07/2014, </w:t>
      </w:r>
      <w:hyperlink r:id="rId9" w:history="1">
        <w:r w:rsidRPr="00C802BC">
          <w:rPr>
            <w:rStyle w:val="Lienhypertexte"/>
          </w:rPr>
          <w:t>http://www.melun-evangile.fr/cms/sermons/lendurcissement-du-coeur/</w:t>
        </w:r>
      </w:hyperlink>
      <w:r>
        <w:t xml:space="preserve"> </w:t>
      </w:r>
    </w:p>
    <w:p w14:paraId="386DF036" w14:textId="7F0CE3A0" w:rsidR="00D30232" w:rsidRDefault="00D30232" w:rsidP="003F51DF">
      <w:pPr>
        <w:spacing w:after="0" w:line="240" w:lineRule="auto"/>
        <w:jc w:val="both"/>
      </w:pPr>
      <w:r>
        <w:t xml:space="preserve">[2] </w:t>
      </w:r>
      <w:r w:rsidRPr="00D30232">
        <w:rPr>
          <w:i/>
          <w:iCs/>
        </w:rPr>
        <w:t>Humilité, douceur et patience</w:t>
      </w:r>
      <w:r w:rsidRPr="00D30232">
        <w:t xml:space="preserve">, Prises de parole, Centre Pastoral Saint-Merry, 30 mai 2017,  </w:t>
      </w:r>
      <w:hyperlink r:id="rId10" w:history="1">
        <w:r w:rsidRPr="00FC690E">
          <w:rPr>
            <w:rStyle w:val="Lienhypertexte"/>
          </w:rPr>
          <w:t>http://saintmerry.org/humilite-douceur-et-patience/</w:t>
        </w:r>
      </w:hyperlink>
      <w:r>
        <w:t xml:space="preserve"> </w:t>
      </w:r>
    </w:p>
    <w:p w14:paraId="03EF9EBE" w14:textId="77777777" w:rsidR="00ED2AA3" w:rsidRDefault="00ED2AA3" w:rsidP="003F51DF">
      <w:pPr>
        <w:spacing w:after="0" w:line="240" w:lineRule="auto"/>
        <w:jc w:val="both"/>
      </w:pPr>
    </w:p>
    <w:p w14:paraId="57EE68A9" w14:textId="77777777" w:rsidR="00F93A94" w:rsidRDefault="00F93A94" w:rsidP="00F93A94">
      <w:pPr>
        <w:pStyle w:val="Titre1"/>
      </w:pPr>
      <w:bookmarkStart w:id="23" w:name="_Toc15666407"/>
      <w:bookmarkStart w:id="24" w:name="_Toc42564373"/>
      <w:r>
        <w:t>Annexe : texte des béatitudes</w:t>
      </w:r>
      <w:bookmarkEnd w:id="23"/>
      <w:bookmarkEnd w:id="24"/>
    </w:p>
    <w:p w14:paraId="70320065" w14:textId="77777777" w:rsidR="00F93A94" w:rsidRDefault="00F93A94" w:rsidP="003F51DF">
      <w:pPr>
        <w:spacing w:after="0" w:line="240" w:lineRule="auto"/>
        <w:jc w:val="both"/>
      </w:pPr>
    </w:p>
    <w:p w14:paraId="49461D33" w14:textId="77777777" w:rsidR="00F93A94" w:rsidRPr="00ED7F5D" w:rsidRDefault="00ED7F5D" w:rsidP="00F93A94">
      <w:pPr>
        <w:spacing w:after="0" w:line="240" w:lineRule="auto"/>
        <w:jc w:val="both"/>
        <w:rPr>
          <w:i/>
          <w:iCs/>
        </w:rPr>
      </w:pPr>
      <w:r>
        <w:t>« </w:t>
      </w:r>
      <w:r w:rsidR="00F93A94">
        <w:t>1</w:t>
      </w:r>
      <w:r w:rsidR="00F93A94" w:rsidRPr="00ED7F5D">
        <w:rPr>
          <w:i/>
          <w:iCs/>
        </w:rPr>
        <w:t>. Voyant les foules, il [Jésus] gravit la montagne, et quand il fut assis, ses disciples s'approchèrent de lui.</w:t>
      </w:r>
    </w:p>
    <w:p w14:paraId="21DB06C5" w14:textId="77777777" w:rsidR="00F93A94" w:rsidRPr="00ED7F5D" w:rsidRDefault="00F93A94" w:rsidP="00F93A94">
      <w:pPr>
        <w:spacing w:after="0" w:line="240" w:lineRule="auto"/>
        <w:jc w:val="both"/>
        <w:rPr>
          <w:i/>
          <w:iCs/>
        </w:rPr>
      </w:pPr>
      <w:r w:rsidRPr="00ED7F5D">
        <w:rPr>
          <w:i/>
          <w:iCs/>
        </w:rPr>
        <w:t>2. Et prenant la parole, il les enseignait en disant :</w:t>
      </w:r>
    </w:p>
    <w:p w14:paraId="6A9F73DA" w14:textId="77777777" w:rsidR="00F93A94" w:rsidRPr="00ED7F5D" w:rsidRDefault="00F93A94" w:rsidP="00F93A94">
      <w:pPr>
        <w:spacing w:after="0" w:line="240" w:lineRule="auto"/>
        <w:jc w:val="both"/>
        <w:rPr>
          <w:i/>
          <w:iCs/>
        </w:rPr>
      </w:pPr>
      <w:r w:rsidRPr="00ED7F5D">
        <w:rPr>
          <w:i/>
          <w:iCs/>
        </w:rPr>
        <w:t>3. Heureux les pauvres en esprit, car le Royaume des Cieux est à eux.</w:t>
      </w:r>
    </w:p>
    <w:p w14:paraId="022C6C8F" w14:textId="77777777" w:rsidR="00F93A94" w:rsidRPr="00ED7F5D" w:rsidRDefault="00F93A94" w:rsidP="00F93A94">
      <w:pPr>
        <w:spacing w:after="0" w:line="240" w:lineRule="auto"/>
        <w:jc w:val="both"/>
        <w:rPr>
          <w:i/>
          <w:iCs/>
        </w:rPr>
      </w:pPr>
      <w:r w:rsidRPr="00ED7F5D">
        <w:rPr>
          <w:i/>
          <w:iCs/>
        </w:rPr>
        <w:t xml:space="preserve">4. Heureux les affligés, car ils seront consolés. </w:t>
      </w:r>
    </w:p>
    <w:p w14:paraId="7D4D4ECF" w14:textId="77777777" w:rsidR="00F93A94" w:rsidRPr="00ED7F5D" w:rsidRDefault="00F93A94" w:rsidP="00F93A94">
      <w:pPr>
        <w:spacing w:after="0" w:line="240" w:lineRule="auto"/>
        <w:jc w:val="both"/>
        <w:rPr>
          <w:i/>
          <w:iCs/>
        </w:rPr>
      </w:pPr>
      <w:r w:rsidRPr="00ED7F5D">
        <w:rPr>
          <w:i/>
          <w:iCs/>
        </w:rPr>
        <w:t xml:space="preserve">5. Heureux les doux, car ils posséderont la terre. </w:t>
      </w:r>
    </w:p>
    <w:p w14:paraId="19D5697E" w14:textId="77777777" w:rsidR="00F93A94" w:rsidRPr="00ED7F5D" w:rsidRDefault="00F93A94" w:rsidP="00F93A94">
      <w:pPr>
        <w:spacing w:after="0" w:line="240" w:lineRule="auto"/>
        <w:jc w:val="both"/>
        <w:rPr>
          <w:i/>
          <w:iCs/>
        </w:rPr>
      </w:pPr>
      <w:r w:rsidRPr="00ED7F5D">
        <w:rPr>
          <w:i/>
          <w:iCs/>
        </w:rPr>
        <w:lastRenderedPageBreak/>
        <w:t xml:space="preserve">6. Heureux les affamés et assoiffés de la justice, car ils seront rassasiés. </w:t>
      </w:r>
    </w:p>
    <w:p w14:paraId="2B3CCEC8" w14:textId="77777777" w:rsidR="00F93A94" w:rsidRPr="00ED7F5D" w:rsidRDefault="00F93A94" w:rsidP="00F93A94">
      <w:pPr>
        <w:spacing w:after="0" w:line="240" w:lineRule="auto"/>
        <w:jc w:val="both"/>
        <w:rPr>
          <w:i/>
          <w:iCs/>
        </w:rPr>
      </w:pPr>
      <w:r w:rsidRPr="00ED7F5D">
        <w:rPr>
          <w:i/>
          <w:iCs/>
        </w:rPr>
        <w:t>7. Heureux les miséricordieux, car ils obtiendront miséricorde.</w:t>
      </w:r>
    </w:p>
    <w:p w14:paraId="56D5977C" w14:textId="77777777" w:rsidR="00F93A94" w:rsidRPr="00ED7F5D" w:rsidRDefault="00F93A94" w:rsidP="00F93A94">
      <w:pPr>
        <w:spacing w:after="0" w:line="240" w:lineRule="auto"/>
        <w:jc w:val="both"/>
        <w:rPr>
          <w:i/>
          <w:iCs/>
        </w:rPr>
      </w:pPr>
      <w:r w:rsidRPr="00ED7F5D">
        <w:rPr>
          <w:i/>
          <w:iCs/>
        </w:rPr>
        <w:t xml:space="preserve">8. Heureux les cœurs purs, car ils verront Dieu. </w:t>
      </w:r>
    </w:p>
    <w:p w14:paraId="5B215F2A" w14:textId="77777777" w:rsidR="00F93A94" w:rsidRPr="00ED7F5D" w:rsidRDefault="00F93A94" w:rsidP="00F93A94">
      <w:pPr>
        <w:spacing w:after="0" w:line="240" w:lineRule="auto"/>
        <w:jc w:val="both"/>
        <w:rPr>
          <w:i/>
          <w:iCs/>
        </w:rPr>
      </w:pPr>
      <w:r w:rsidRPr="00ED7F5D">
        <w:rPr>
          <w:i/>
          <w:iCs/>
        </w:rPr>
        <w:t xml:space="preserve">9. Heureux les artisans de paix, car ils seront appelés fils de Dieu. </w:t>
      </w:r>
    </w:p>
    <w:p w14:paraId="2A4CB669" w14:textId="77777777" w:rsidR="00F93A94" w:rsidRPr="00ED7F5D" w:rsidRDefault="00F93A94" w:rsidP="00F93A94">
      <w:pPr>
        <w:spacing w:after="0" w:line="240" w:lineRule="auto"/>
        <w:jc w:val="both"/>
        <w:rPr>
          <w:i/>
          <w:iCs/>
        </w:rPr>
      </w:pPr>
      <w:r w:rsidRPr="00ED7F5D">
        <w:rPr>
          <w:i/>
          <w:iCs/>
        </w:rPr>
        <w:t xml:space="preserve">10. Heureux les persécutés pour la justice, car le Royaume des Cieux est à eux. </w:t>
      </w:r>
    </w:p>
    <w:p w14:paraId="5BFEA00D" w14:textId="77777777" w:rsidR="00F93A94" w:rsidRPr="00ED7F5D" w:rsidRDefault="00F93A94" w:rsidP="00F93A94">
      <w:pPr>
        <w:spacing w:after="0" w:line="240" w:lineRule="auto"/>
        <w:jc w:val="both"/>
        <w:rPr>
          <w:i/>
          <w:iCs/>
        </w:rPr>
      </w:pPr>
      <w:r w:rsidRPr="00ED7F5D">
        <w:rPr>
          <w:i/>
          <w:iCs/>
        </w:rPr>
        <w:t>11. Heureux êtes-vous quand on vous insultera, qu'on vous persécutera, et qu'on dira faussement contre vous toute sorte d'infamie à cause de moi.</w:t>
      </w:r>
    </w:p>
    <w:p w14:paraId="524EFE9E" w14:textId="77777777" w:rsidR="00F93A94" w:rsidRPr="00ED7F5D" w:rsidRDefault="00F93A94" w:rsidP="00F93A94">
      <w:pPr>
        <w:spacing w:after="0" w:line="240" w:lineRule="auto"/>
        <w:jc w:val="both"/>
        <w:rPr>
          <w:i/>
          <w:iCs/>
        </w:rPr>
      </w:pPr>
      <w:r w:rsidRPr="00ED7F5D">
        <w:rPr>
          <w:i/>
          <w:iCs/>
        </w:rPr>
        <w:t>12. Soyez dans la joie et l'allégresse, car votre récompense sera grande dans les cieux : c'est bien ainsi qu'on a persécuté les prophètes, vos devanciers.</w:t>
      </w:r>
    </w:p>
    <w:p w14:paraId="3B8AE2D1" w14:textId="77777777" w:rsidR="00F93A94" w:rsidRDefault="00F93A94" w:rsidP="00F93A94">
      <w:pPr>
        <w:spacing w:after="0" w:line="240" w:lineRule="auto"/>
        <w:jc w:val="both"/>
      </w:pPr>
      <w:r w:rsidRPr="00ED7F5D">
        <w:rPr>
          <w:i/>
          <w:iCs/>
        </w:rPr>
        <w:t>(Bible de Jérusalem, Bible catholique)</w:t>
      </w:r>
      <w:r w:rsidR="00ED7F5D">
        <w:t> »</w:t>
      </w:r>
      <w:r w:rsidR="000E1650">
        <w:rPr>
          <w:rStyle w:val="Appelnotedebasdep"/>
        </w:rPr>
        <w:footnoteReference w:id="57"/>
      </w:r>
      <w:r>
        <w:t>.</w:t>
      </w:r>
    </w:p>
    <w:p w14:paraId="5A2C4996" w14:textId="77777777" w:rsidR="00F93A94" w:rsidRDefault="00F93A94" w:rsidP="00F93A94">
      <w:pPr>
        <w:spacing w:after="0" w:line="240" w:lineRule="auto"/>
        <w:jc w:val="both"/>
      </w:pPr>
    </w:p>
    <w:p w14:paraId="700FDB47" w14:textId="77777777" w:rsidR="000E1650" w:rsidRDefault="000E1650" w:rsidP="000E1650">
      <w:pPr>
        <w:pStyle w:val="Titre1"/>
      </w:pPr>
      <w:bookmarkStart w:id="25" w:name="_Toc15666408"/>
      <w:bookmarkStart w:id="26" w:name="_Toc42564374"/>
      <w:r>
        <w:t>Annexe : Première lettre de saint Paul Apôtre aux Corinthiens</w:t>
      </w:r>
      <w:bookmarkEnd w:id="25"/>
      <w:bookmarkEnd w:id="26"/>
    </w:p>
    <w:p w14:paraId="2B5C2031" w14:textId="77777777" w:rsidR="000E1650" w:rsidRDefault="000E1650" w:rsidP="000E1650">
      <w:pPr>
        <w:spacing w:after="0" w:line="240" w:lineRule="auto"/>
        <w:jc w:val="both"/>
      </w:pPr>
    </w:p>
    <w:p w14:paraId="084BB2C6" w14:textId="77777777" w:rsidR="000E1650" w:rsidRPr="00ED7F5D" w:rsidRDefault="00ED7F5D" w:rsidP="000E1650">
      <w:pPr>
        <w:spacing w:after="0" w:line="240" w:lineRule="auto"/>
        <w:jc w:val="both"/>
        <w:rPr>
          <w:i/>
          <w:iCs/>
        </w:rPr>
      </w:pPr>
      <w:r>
        <w:t>« </w:t>
      </w:r>
      <w:r w:rsidR="000E1650" w:rsidRPr="00ED7F5D">
        <w:rPr>
          <w:i/>
          <w:iCs/>
        </w:rPr>
        <w:t>01. J’aurais beau parler toutes les langues des hommes et des anges, si je n’ai pas la charité, s’il me manque l’amour, je ne suis qu’un cuivre qui résonne, une cymbale retentissante.</w:t>
      </w:r>
    </w:p>
    <w:p w14:paraId="5B160788" w14:textId="77777777" w:rsidR="000E1650" w:rsidRPr="00ED7F5D" w:rsidRDefault="000E1650" w:rsidP="000E1650">
      <w:pPr>
        <w:spacing w:after="0" w:line="240" w:lineRule="auto"/>
        <w:jc w:val="both"/>
        <w:rPr>
          <w:i/>
          <w:iCs/>
        </w:rPr>
      </w:pPr>
      <w:r w:rsidRPr="00ED7F5D">
        <w:rPr>
          <w:i/>
          <w:iCs/>
        </w:rPr>
        <w:t>02. J’aurais beau être prophète, avoir toute la science des mystères et toute la connaissance de Dieu, j’aurais beau avoir toute la foi jusqu’à transporter les montagnes, s’il me manque l’amour, je ne suis rien.</w:t>
      </w:r>
    </w:p>
    <w:p w14:paraId="772BCFAF" w14:textId="77777777" w:rsidR="000E1650" w:rsidRPr="00ED7F5D" w:rsidRDefault="000E1650" w:rsidP="000E1650">
      <w:pPr>
        <w:spacing w:after="0" w:line="240" w:lineRule="auto"/>
        <w:jc w:val="both"/>
        <w:rPr>
          <w:i/>
          <w:iCs/>
        </w:rPr>
      </w:pPr>
      <w:r w:rsidRPr="00ED7F5D">
        <w:rPr>
          <w:i/>
          <w:iCs/>
        </w:rPr>
        <w:t>03. J’aurais beau distribuer toute ma fortune aux affamés, j’aurais beau me faire brûler vif, s’il me manque l’amour, cela ne me sert à rien.</w:t>
      </w:r>
    </w:p>
    <w:p w14:paraId="66CB6043" w14:textId="77777777" w:rsidR="000E1650" w:rsidRPr="00ED7F5D" w:rsidRDefault="000E1650" w:rsidP="000E1650">
      <w:pPr>
        <w:spacing w:after="0" w:line="240" w:lineRule="auto"/>
        <w:jc w:val="both"/>
        <w:rPr>
          <w:i/>
          <w:iCs/>
        </w:rPr>
      </w:pPr>
      <w:r w:rsidRPr="00ED7F5D">
        <w:rPr>
          <w:i/>
          <w:iCs/>
        </w:rPr>
        <w:t>04. L’amour prend patience ; l’amour rend service ; l’amour ne jalouse pas ; il ne se vante pas, ne se gonfle pas d’orgueil ;</w:t>
      </w:r>
    </w:p>
    <w:p w14:paraId="2338D590" w14:textId="77777777" w:rsidR="000E1650" w:rsidRPr="00ED7F5D" w:rsidRDefault="000E1650" w:rsidP="000E1650">
      <w:pPr>
        <w:spacing w:after="0" w:line="240" w:lineRule="auto"/>
        <w:jc w:val="both"/>
        <w:rPr>
          <w:i/>
          <w:iCs/>
        </w:rPr>
      </w:pPr>
      <w:r w:rsidRPr="00ED7F5D">
        <w:rPr>
          <w:i/>
          <w:iCs/>
        </w:rPr>
        <w:t xml:space="preserve">05. </w:t>
      </w:r>
      <w:proofErr w:type="gramStart"/>
      <w:r w:rsidRPr="00ED7F5D">
        <w:rPr>
          <w:i/>
          <w:iCs/>
        </w:rPr>
        <w:t>il</w:t>
      </w:r>
      <w:proofErr w:type="gramEnd"/>
      <w:r w:rsidRPr="00ED7F5D">
        <w:rPr>
          <w:i/>
          <w:iCs/>
        </w:rPr>
        <w:t xml:space="preserve"> ne fait rien d’inconvenant ; il ne cherche pas son intérêt ; il ne s’emporte pas ; il n’entretient pas de rancune ;</w:t>
      </w:r>
    </w:p>
    <w:p w14:paraId="5665CC61" w14:textId="77777777" w:rsidR="000E1650" w:rsidRPr="00ED7F5D" w:rsidRDefault="000E1650" w:rsidP="000E1650">
      <w:pPr>
        <w:spacing w:after="0" w:line="240" w:lineRule="auto"/>
        <w:jc w:val="both"/>
        <w:rPr>
          <w:i/>
          <w:iCs/>
        </w:rPr>
      </w:pPr>
      <w:r w:rsidRPr="00ED7F5D">
        <w:rPr>
          <w:i/>
          <w:iCs/>
        </w:rPr>
        <w:t xml:space="preserve">06. </w:t>
      </w:r>
      <w:proofErr w:type="gramStart"/>
      <w:r w:rsidRPr="00ED7F5D">
        <w:rPr>
          <w:i/>
          <w:iCs/>
        </w:rPr>
        <w:t>il</w:t>
      </w:r>
      <w:proofErr w:type="gramEnd"/>
      <w:r w:rsidRPr="00ED7F5D">
        <w:rPr>
          <w:i/>
          <w:iCs/>
        </w:rPr>
        <w:t xml:space="preserve"> ne se réjouit pas de ce qui est injuste, mais il trouve sa joie dans ce qui est vrai ;</w:t>
      </w:r>
    </w:p>
    <w:p w14:paraId="1A5E81A1" w14:textId="77777777" w:rsidR="000E1650" w:rsidRPr="00ED7F5D" w:rsidRDefault="000E1650" w:rsidP="000E1650">
      <w:pPr>
        <w:spacing w:after="0" w:line="240" w:lineRule="auto"/>
        <w:jc w:val="both"/>
        <w:rPr>
          <w:i/>
          <w:iCs/>
        </w:rPr>
      </w:pPr>
      <w:r w:rsidRPr="00ED7F5D">
        <w:rPr>
          <w:i/>
          <w:iCs/>
        </w:rPr>
        <w:t xml:space="preserve">07. </w:t>
      </w:r>
      <w:proofErr w:type="gramStart"/>
      <w:r w:rsidRPr="00ED7F5D">
        <w:rPr>
          <w:i/>
          <w:iCs/>
        </w:rPr>
        <w:t>il</w:t>
      </w:r>
      <w:proofErr w:type="gramEnd"/>
      <w:r w:rsidRPr="00ED7F5D">
        <w:rPr>
          <w:i/>
          <w:iCs/>
        </w:rPr>
        <w:t xml:space="preserve"> supporte tout, il fait confiance en tout, il espère tout, il endure tout.</w:t>
      </w:r>
    </w:p>
    <w:p w14:paraId="369FAF8B" w14:textId="77777777" w:rsidR="000E1650" w:rsidRPr="00ED7F5D" w:rsidRDefault="000E1650" w:rsidP="000E1650">
      <w:pPr>
        <w:spacing w:after="0" w:line="240" w:lineRule="auto"/>
        <w:jc w:val="both"/>
        <w:rPr>
          <w:i/>
          <w:iCs/>
        </w:rPr>
      </w:pPr>
      <w:r w:rsidRPr="00ED7F5D">
        <w:rPr>
          <w:i/>
          <w:iCs/>
        </w:rPr>
        <w:t>08. L’amour ne passera jamais. Les prophéties seront dépassées, le don des langues cessera, la connaissance actuelle sera dépassée.</w:t>
      </w:r>
    </w:p>
    <w:p w14:paraId="271E27DD" w14:textId="77777777" w:rsidR="000E1650" w:rsidRPr="00ED7F5D" w:rsidRDefault="000E1650" w:rsidP="000E1650">
      <w:pPr>
        <w:spacing w:after="0" w:line="240" w:lineRule="auto"/>
        <w:jc w:val="both"/>
        <w:rPr>
          <w:i/>
          <w:iCs/>
        </w:rPr>
      </w:pPr>
      <w:r w:rsidRPr="00ED7F5D">
        <w:rPr>
          <w:i/>
          <w:iCs/>
        </w:rPr>
        <w:t>[...]</w:t>
      </w:r>
    </w:p>
    <w:p w14:paraId="4AEBFDE2" w14:textId="77777777" w:rsidR="000E1650" w:rsidRDefault="000E1650" w:rsidP="000E1650">
      <w:pPr>
        <w:spacing w:after="0" w:line="240" w:lineRule="auto"/>
        <w:jc w:val="both"/>
      </w:pPr>
      <w:r w:rsidRPr="00ED7F5D">
        <w:rPr>
          <w:i/>
          <w:iCs/>
        </w:rPr>
        <w:t>13 Ce qui demeure aujourd’hui, c’est la foi, l’espérance et la charité ; mais la plus grande des trois, c’est la charité</w:t>
      </w:r>
      <w:r w:rsidR="00ED7F5D">
        <w:t> »</w:t>
      </w:r>
      <w:r w:rsidR="00ED7F5D">
        <w:rPr>
          <w:rStyle w:val="Appelnotedebasdep"/>
        </w:rPr>
        <w:footnoteReference w:id="58"/>
      </w:r>
      <w:r>
        <w:t>.</w:t>
      </w:r>
    </w:p>
    <w:p w14:paraId="3D572D57" w14:textId="77777777" w:rsidR="00113CA5" w:rsidRDefault="00113CA5" w:rsidP="00E27791">
      <w:pPr>
        <w:spacing w:after="0" w:line="240" w:lineRule="auto"/>
      </w:pPr>
    </w:p>
    <w:p w14:paraId="54733673" w14:textId="77777777" w:rsidR="00D57250" w:rsidRDefault="00D57250" w:rsidP="00D57250">
      <w:pPr>
        <w:pStyle w:val="Titre1"/>
      </w:pPr>
      <w:bookmarkStart w:id="27" w:name="_Toc15666409"/>
      <w:bookmarkStart w:id="28" w:name="_Toc42564375"/>
      <w:r>
        <w:t xml:space="preserve">Annexe : Réflexions chrétiennes sur les </w:t>
      </w:r>
      <w:r w:rsidR="00AD24BA">
        <w:t>morts</w:t>
      </w:r>
      <w:r>
        <w:t xml:space="preserve"> d’enfants à la frontière de sécurité entre Israël et Gaza</w:t>
      </w:r>
      <w:bookmarkEnd w:id="27"/>
      <w:bookmarkEnd w:id="28"/>
    </w:p>
    <w:p w14:paraId="62FCBD6E" w14:textId="77777777" w:rsidR="00D57250" w:rsidRDefault="00D57250" w:rsidP="00E27791">
      <w:pPr>
        <w:spacing w:after="0" w:line="240" w:lineRule="auto"/>
      </w:pPr>
    </w:p>
    <w:p w14:paraId="14FC1522" w14:textId="77777777" w:rsidR="007922F1" w:rsidRDefault="00D57250" w:rsidP="007922F1">
      <w:pPr>
        <w:spacing w:after="0" w:line="240" w:lineRule="auto"/>
        <w:jc w:val="both"/>
      </w:pPr>
      <w:r>
        <w:t xml:space="preserve">Un chrétien peut être choqué par le nombre très élevé de morts _ plus de 60 morts dont des enfants _, lors des manifestations de plus de 30.000 Gazaouis, qu’elles soient pacifiques ou non, </w:t>
      </w:r>
      <w:r w:rsidRPr="00D57250">
        <w:t>à la frontière de sécurité entre Israël et Gaza</w:t>
      </w:r>
      <w:r>
        <w:t xml:space="preserve">. </w:t>
      </w:r>
    </w:p>
    <w:p w14:paraId="25C3699B" w14:textId="77777777" w:rsidR="00D57250" w:rsidRDefault="00D57250" w:rsidP="007922F1">
      <w:pPr>
        <w:spacing w:after="0" w:line="240" w:lineRule="auto"/>
        <w:jc w:val="both"/>
      </w:pPr>
      <w:r>
        <w:t>Que ces morts, causés par le tir de snipers israéliens, soient justifiés par des raisons de sécurité</w:t>
      </w:r>
      <w:r w:rsidR="007922F1">
        <w:t xml:space="preserve"> _</w:t>
      </w:r>
      <w:r>
        <w:t xml:space="preserve"> Israël étant en guerre avec le Hamas (et avec ses autres voisins arabes, Liban, Syrie …)</w:t>
      </w:r>
      <w:r w:rsidR="007922F1">
        <w:t xml:space="preserve"> _</w:t>
      </w:r>
      <w:r>
        <w:t>, le chiffre et cette réaction semblent</w:t>
      </w:r>
      <w:r w:rsidR="007922F1">
        <w:t>, malgré tout,</w:t>
      </w:r>
      <w:r>
        <w:t xml:space="preserve"> disproportionnés. </w:t>
      </w:r>
    </w:p>
    <w:p w14:paraId="54B7383F" w14:textId="77777777" w:rsidR="007922F1" w:rsidRDefault="007922F1" w:rsidP="007922F1">
      <w:pPr>
        <w:spacing w:after="0" w:line="240" w:lineRule="auto"/>
        <w:jc w:val="both"/>
      </w:pPr>
    </w:p>
    <w:p w14:paraId="13F5BA08" w14:textId="77777777" w:rsidR="00D57250" w:rsidRDefault="00D57250" w:rsidP="007922F1">
      <w:pPr>
        <w:spacing w:after="0" w:line="240" w:lineRule="auto"/>
        <w:jc w:val="both"/>
      </w:pPr>
      <w:r>
        <w:t xml:space="preserve">Déjà, un commando de Tsahal, avait tué 9 manifestants (turcs …), lors de son assaut sur navires de la </w:t>
      </w:r>
      <w:r w:rsidR="007922F1">
        <w:t>« </w:t>
      </w:r>
      <w:r>
        <w:t>flottille pour Gaza</w:t>
      </w:r>
      <w:r w:rsidR="007922F1">
        <w:t> », qui se voulait pacifique (même si ce n’est pas vrai=</w:t>
      </w:r>
      <w:r>
        <w:t xml:space="preserve">. </w:t>
      </w:r>
    </w:p>
    <w:p w14:paraId="54EE8305" w14:textId="77777777" w:rsidR="007922F1" w:rsidRDefault="007922F1" w:rsidP="007922F1">
      <w:pPr>
        <w:spacing w:after="0" w:line="240" w:lineRule="auto"/>
        <w:jc w:val="both"/>
      </w:pPr>
    </w:p>
    <w:p w14:paraId="5D2546E8" w14:textId="77777777" w:rsidR="00D57250" w:rsidRDefault="00D57250" w:rsidP="007922F1">
      <w:pPr>
        <w:spacing w:after="0" w:line="240" w:lineRule="auto"/>
        <w:jc w:val="both"/>
      </w:pPr>
      <w:r>
        <w:t>Est-ce qu’Israël a conscience à quel point ces morts terni</w:t>
      </w:r>
      <w:r w:rsidR="007922F1">
        <w:t>ssen</w:t>
      </w:r>
      <w:r>
        <w:t>t</w:t>
      </w:r>
      <w:r w:rsidR="007922F1">
        <w:t xml:space="preserve"> et érodent progressivement</w:t>
      </w:r>
      <w:r>
        <w:t xml:space="preserve"> l’image d’Israël à l’international ?</w:t>
      </w:r>
    </w:p>
    <w:p w14:paraId="7A1E284A" w14:textId="77777777" w:rsidR="00D57250" w:rsidRDefault="00D57250" w:rsidP="007922F1">
      <w:pPr>
        <w:spacing w:after="0" w:line="240" w:lineRule="auto"/>
        <w:jc w:val="both"/>
      </w:pPr>
    </w:p>
    <w:p w14:paraId="71FCA24E" w14:textId="77777777" w:rsidR="00D57250" w:rsidRDefault="00D57250" w:rsidP="007922F1">
      <w:pPr>
        <w:spacing w:after="0" w:line="240" w:lineRule="auto"/>
        <w:jc w:val="both"/>
      </w:pPr>
      <w:r>
        <w:t xml:space="preserve">Israël affirme qu’il est impossible de discuter avec le Hamas. Mais </w:t>
      </w:r>
      <w:r w:rsidR="007922F1">
        <w:t>accomplit-</w:t>
      </w:r>
      <w:r>
        <w:t>elle</w:t>
      </w:r>
      <w:r w:rsidR="007922F1">
        <w:t xml:space="preserve"> vraiment tout ce qui est en son pouvoir pour faciliter cette discussion ?</w:t>
      </w:r>
    </w:p>
    <w:p w14:paraId="03EB7B42" w14:textId="77777777" w:rsidR="007922F1" w:rsidRDefault="007922F1" w:rsidP="007922F1">
      <w:pPr>
        <w:spacing w:after="0" w:line="240" w:lineRule="auto"/>
        <w:jc w:val="both"/>
      </w:pPr>
    </w:p>
    <w:p w14:paraId="7BE43C42" w14:textId="77777777" w:rsidR="007922F1" w:rsidRDefault="007922F1" w:rsidP="007922F1">
      <w:pPr>
        <w:spacing w:after="0" w:line="240" w:lineRule="auto"/>
        <w:jc w:val="both"/>
      </w:pPr>
      <w:r>
        <w:lastRenderedPageBreak/>
        <w:t>Tuer ou torturer sont graves. Mais tuer est pire que torturer.</w:t>
      </w:r>
    </w:p>
    <w:p w14:paraId="7DE8B366" w14:textId="77777777" w:rsidR="007922F1" w:rsidRDefault="007922F1" w:rsidP="007922F1">
      <w:pPr>
        <w:spacing w:after="0" w:line="240" w:lineRule="auto"/>
        <w:jc w:val="both"/>
      </w:pPr>
    </w:p>
    <w:p w14:paraId="633740F8" w14:textId="77777777" w:rsidR="007922F1" w:rsidRDefault="007922F1" w:rsidP="007922F1">
      <w:pPr>
        <w:pStyle w:val="Titre2"/>
      </w:pPr>
      <w:bookmarkStart w:id="29" w:name="_Toc15666410"/>
      <w:bookmarkStart w:id="30" w:name="_Toc42564376"/>
      <w:r>
        <w:t>Comment neutraliser sans tuer ?</w:t>
      </w:r>
      <w:bookmarkEnd w:id="29"/>
      <w:bookmarkEnd w:id="30"/>
    </w:p>
    <w:p w14:paraId="59C4601B" w14:textId="77777777" w:rsidR="007922F1" w:rsidRDefault="007922F1" w:rsidP="007922F1">
      <w:pPr>
        <w:spacing w:after="0" w:line="240" w:lineRule="auto"/>
        <w:jc w:val="both"/>
      </w:pPr>
    </w:p>
    <w:p w14:paraId="5DA7C8DE" w14:textId="77777777" w:rsidR="007922F1" w:rsidRDefault="007922F1" w:rsidP="007922F1">
      <w:pPr>
        <w:spacing w:after="0" w:line="240" w:lineRule="auto"/>
        <w:jc w:val="both"/>
      </w:pPr>
      <w:r>
        <w:t>S’il n’y a pas de discussion possible, peut-on mener une réflexion sur comment neutraliser l’adversaire sans le tuer ?</w:t>
      </w:r>
    </w:p>
    <w:p w14:paraId="08D1DD6B" w14:textId="77777777" w:rsidR="007922F1" w:rsidRDefault="007922F1" w:rsidP="007922F1">
      <w:pPr>
        <w:spacing w:after="0" w:line="240" w:lineRule="auto"/>
        <w:jc w:val="both"/>
      </w:pPr>
      <w:r>
        <w:t>(Bien sûr, cela sera désagréable, une torture pour ce dernier sans que cela soit irréversible).</w:t>
      </w:r>
    </w:p>
    <w:p w14:paraId="76281381" w14:textId="77777777" w:rsidR="007922F1" w:rsidRDefault="007922F1" w:rsidP="007922F1">
      <w:pPr>
        <w:spacing w:after="0" w:line="240" w:lineRule="auto"/>
        <w:jc w:val="both"/>
      </w:pPr>
    </w:p>
    <w:p w14:paraId="7A81408F" w14:textId="77777777" w:rsidR="0077218B" w:rsidRPr="0077218B" w:rsidRDefault="0077218B" w:rsidP="0077218B">
      <w:pPr>
        <w:spacing w:after="0" w:line="240" w:lineRule="auto"/>
        <w:rPr>
          <w:rFonts w:eastAsia="Times New Roman"/>
        </w:rPr>
      </w:pPr>
      <w:r w:rsidRPr="0077218B">
        <w:rPr>
          <w:rFonts w:eastAsia="Times New Roman"/>
          <w:b/>
          <w:bCs/>
          <w:color w:val="002060"/>
        </w:rPr>
        <w:t>« Neutraliser », sans les tuer, les assaillants du HAMAS, à la frontière Gaza-Israël ou ceux d’une flottille de bateaux hostiles</w:t>
      </w:r>
      <w:r w:rsidRPr="0077218B">
        <w:rPr>
          <w:rFonts w:eastAsia="Times New Roman"/>
          <w:color w:val="002060"/>
        </w:rPr>
        <w:t> </w:t>
      </w:r>
      <w:r w:rsidRPr="0077218B">
        <w:rPr>
          <w:rFonts w:eastAsia="Times New Roman"/>
        </w:rPr>
        <w:t>:  </w:t>
      </w:r>
    </w:p>
    <w:p w14:paraId="4B96A22A" w14:textId="77777777" w:rsidR="0077218B" w:rsidRDefault="0077218B" w:rsidP="0077218B"/>
    <w:p w14:paraId="6CD7F49B" w14:textId="77777777" w:rsidR="0077218B" w:rsidRDefault="0077218B" w:rsidP="0077218B">
      <w:pPr>
        <w:pStyle w:val="Paragraphedeliste"/>
        <w:numPr>
          <w:ilvl w:val="0"/>
          <w:numId w:val="4"/>
        </w:numPr>
        <w:spacing w:after="0" w:line="240" w:lineRule="auto"/>
        <w:ind w:left="426"/>
        <w:contextualSpacing w:val="0"/>
        <w:rPr>
          <w:rFonts w:eastAsia="Times New Roman"/>
        </w:rPr>
      </w:pPr>
      <w:r>
        <w:rPr>
          <w:rFonts w:eastAsia="Times New Roman"/>
        </w:rPr>
        <w:t xml:space="preserve">Avoir des fusils, à air comprimé, très puissant de plus de 20 joules, envoyant des billes de verre, creuses, contenant, à faible dose, </w:t>
      </w:r>
      <w:r>
        <w:rPr>
          <w:rFonts w:eastAsia="Times New Roman"/>
          <w:b/>
          <w:bCs/>
        </w:rPr>
        <w:t>les produits les plus douloureux du monde</w:t>
      </w:r>
      <w:r>
        <w:rPr>
          <w:rFonts w:eastAsia="Times New Roman"/>
        </w:rPr>
        <w:t xml:space="preserve"> _ comme les protéines paralysantes de la méduse </w:t>
      </w:r>
      <w:proofErr w:type="spellStart"/>
      <w:r>
        <w:rPr>
          <w:rFonts w:eastAsia="Times New Roman"/>
        </w:rPr>
        <w:t>irukandji</w:t>
      </w:r>
      <w:proofErr w:type="spellEnd"/>
      <w:r w:rsidR="00FB3FD3">
        <w:rPr>
          <w:rStyle w:val="Appelnotedebasdep"/>
          <w:rFonts w:eastAsia="Times New Roman"/>
        </w:rPr>
        <w:footnoteReference w:id="59"/>
      </w:r>
      <w:r>
        <w:rPr>
          <w:rFonts w:eastAsia="Times New Roman"/>
        </w:rPr>
        <w:t>.</w:t>
      </w:r>
    </w:p>
    <w:p w14:paraId="33CFC5DC" w14:textId="77777777" w:rsidR="00FB3FD3" w:rsidRDefault="0077218B" w:rsidP="00DC28FF">
      <w:pPr>
        <w:pStyle w:val="Paragraphedeliste"/>
        <w:numPr>
          <w:ilvl w:val="0"/>
          <w:numId w:val="4"/>
        </w:numPr>
        <w:spacing w:after="0" w:line="240" w:lineRule="auto"/>
        <w:ind w:left="426"/>
        <w:contextualSpacing w:val="0"/>
        <w:rPr>
          <w:rFonts w:eastAsia="Times New Roman"/>
        </w:rPr>
      </w:pPr>
      <w:r w:rsidRPr="00FB3FD3">
        <w:rPr>
          <w:rFonts w:eastAsia="Times New Roman"/>
        </w:rPr>
        <w:t xml:space="preserve">Idem, avec la/les protéines, à faible dose, des plantes les plus urticantes du monde : a) </w:t>
      </w:r>
      <w:proofErr w:type="spellStart"/>
      <w:r w:rsidRPr="00FB3FD3">
        <w:rPr>
          <w:rFonts w:eastAsia="Times New Roman"/>
          <w:b/>
          <w:bCs/>
        </w:rPr>
        <w:t>Gimpie</w:t>
      </w:r>
      <w:proofErr w:type="spellEnd"/>
      <w:r w:rsidRPr="00FB3FD3">
        <w:rPr>
          <w:rFonts w:eastAsia="Times New Roman"/>
          <w:b/>
          <w:bCs/>
        </w:rPr>
        <w:t xml:space="preserve"> </w:t>
      </w:r>
      <w:proofErr w:type="spellStart"/>
      <w:r w:rsidRPr="00FB3FD3">
        <w:rPr>
          <w:rFonts w:eastAsia="Times New Roman"/>
          <w:b/>
          <w:bCs/>
        </w:rPr>
        <w:t>gimpie</w:t>
      </w:r>
      <w:proofErr w:type="spellEnd"/>
      <w:r w:rsidRPr="00FB3FD3">
        <w:rPr>
          <w:rFonts w:eastAsia="Times New Roman"/>
        </w:rPr>
        <w:t xml:space="preserve"> (</w:t>
      </w:r>
      <w:proofErr w:type="spellStart"/>
      <w:r w:rsidRPr="00FB3FD3">
        <w:rPr>
          <w:rFonts w:eastAsia="Times New Roman"/>
          <w:i/>
          <w:iCs/>
        </w:rPr>
        <w:t>Dendrocnide</w:t>
      </w:r>
      <w:proofErr w:type="spellEnd"/>
      <w:r w:rsidRPr="00FB3FD3">
        <w:rPr>
          <w:rFonts w:eastAsia="Times New Roman"/>
          <w:i/>
          <w:iCs/>
        </w:rPr>
        <w:t xml:space="preserve"> </w:t>
      </w:r>
      <w:proofErr w:type="spellStart"/>
      <w:r w:rsidRPr="00FB3FD3">
        <w:rPr>
          <w:rFonts w:eastAsia="Times New Roman"/>
          <w:i/>
          <w:iCs/>
        </w:rPr>
        <w:t>moroides</w:t>
      </w:r>
      <w:proofErr w:type="spellEnd"/>
      <w:r w:rsidR="00FB3FD3" w:rsidRPr="00FB3FD3">
        <w:rPr>
          <w:rFonts w:eastAsia="Times New Roman"/>
        </w:rPr>
        <w:t>)</w:t>
      </w:r>
      <w:r w:rsidR="00FB3FD3">
        <w:rPr>
          <w:rStyle w:val="Appelnotedebasdep"/>
          <w:rFonts w:eastAsia="Times New Roman"/>
        </w:rPr>
        <w:footnoteReference w:id="60"/>
      </w:r>
      <w:r w:rsidRPr="00FB3FD3">
        <w:rPr>
          <w:rFonts w:eastAsia="Times New Roman"/>
        </w:rPr>
        <w:t>, b)  </w:t>
      </w:r>
      <w:proofErr w:type="spellStart"/>
      <w:r w:rsidRPr="00FB3FD3">
        <w:rPr>
          <w:rFonts w:eastAsia="Times New Roman"/>
          <w:b/>
          <w:bCs/>
        </w:rPr>
        <w:t>Ongaonga</w:t>
      </w:r>
      <w:proofErr w:type="spellEnd"/>
      <w:r w:rsidRPr="00FB3FD3">
        <w:rPr>
          <w:rFonts w:eastAsia="Times New Roman"/>
        </w:rPr>
        <w:t xml:space="preserve"> (</w:t>
      </w:r>
      <w:proofErr w:type="spellStart"/>
      <w:r w:rsidRPr="00FB3FD3">
        <w:rPr>
          <w:rFonts w:eastAsia="Times New Roman"/>
          <w:i/>
          <w:iCs/>
        </w:rPr>
        <w:t>Urtica</w:t>
      </w:r>
      <w:proofErr w:type="spellEnd"/>
      <w:r w:rsidRPr="00FB3FD3">
        <w:rPr>
          <w:rFonts w:eastAsia="Times New Roman"/>
          <w:i/>
          <w:iCs/>
        </w:rPr>
        <w:t xml:space="preserve"> </w:t>
      </w:r>
      <w:proofErr w:type="spellStart"/>
      <w:r w:rsidRPr="00FB3FD3">
        <w:rPr>
          <w:rFonts w:eastAsia="Times New Roman"/>
          <w:i/>
          <w:iCs/>
        </w:rPr>
        <w:t>ferox</w:t>
      </w:r>
      <w:proofErr w:type="spellEnd"/>
      <w:r w:rsidRPr="00FB3FD3">
        <w:rPr>
          <w:rFonts w:eastAsia="Times New Roman"/>
        </w:rPr>
        <w:t>)</w:t>
      </w:r>
      <w:r w:rsidR="00FB3FD3">
        <w:rPr>
          <w:rStyle w:val="Appelnotedebasdep"/>
          <w:rFonts w:eastAsia="Times New Roman"/>
        </w:rPr>
        <w:footnoteReference w:id="61"/>
      </w:r>
      <w:r w:rsidR="00FB3FD3">
        <w:rPr>
          <w:rFonts w:eastAsia="Times New Roman"/>
        </w:rPr>
        <w:t>.</w:t>
      </w:r>
      <w:r w:rsidRPr="00FB3FD3">
        <w:rPr>
          <w:rFonts w:eastAsia="Times New Roman"/>
        </w:rPr>
        <w:t xml:space="preserve"> </w:t>
      </w:r>
    </w:p>
    <w:p w14:paraId="44E663F6" w14:textId="77777777" w:rsidR="0077218B" w:rsidRPr="00FB3FD3" w:rsidRDefault="00EF4D04" w:rsidP="00DC28FF">
      <w:pPr>
        <w:pStyle w:val="Paragraphedeliste"/>
        <w:numPr>
          <w:ilvl w:val="0"/>
          <w:numId w:val="4"/>
        </w:numPr>
        <w:spacing w:after="0" w:line="240" w:lineRule="auto"/>
        <w:ind w:left="426"/>
        <w:contextualSpacing w:val="0"/>
        <w:rPr>
          <w:rFonts w:eastAsia="Times New Roman"/>
        </w:rPr>
      </w:pPr>
      <w:r>
        <w:rPr>
          <w:rFonts w:eastAsia="Times New Roman"/>
        </w:rPr>
        <w:t>I</w:t>
      </w:r>
      <w:r w:rsidR="0077218B" w:rsidRPr="00FB3FD3">
        <w:rPr>
          <w:rFonts w:eastAsia="Times New Roman"/>
        </w:rPr>
        <w:t>dem avec des produits anesthésiants (kétamine …), à faible dose.</w:t>
      </w:r>
    </w:p>
    <w:p w14:paraId="5595A271" w14:textId="77777777" w:rsidR="0077218B" w:rsidRDefault="00EF4D04" w:rsidP="0077218B">
      <w:pPr>
        <w:pStyle w:val="Paragraphedeliste"/>
        <w:numPr>
          <w:ilvl w:val="0"/>
          <w:numId w:val="4"/>
        </w:numPr>
        <w:spacing w:after="0" w:line="240" w:lineRule="auto"/>
        <w:ind w:left="426"/>
        <w:contextualSpacing w:val="0"/>
        <w:rPr>
          <w:rFonts w:eastAsia="Times New Roman"/>
        </w:rPr>
      </w:pPr>
      <w:r>
        <w:rPr>
          <w:rFonts w:eastAsia="Times New Roman"/>
        </w:rPr>
        <w:t>I</w:t>
      </w:r>
      <w:r w:rsidR="0077218B">
        <w:rPr>
          <w:rFonts w:eastAsia="Times New Roman"/>
        </w:rPr>
        <w:t>dem avec</w:t>
      </w:r>
      <w:r w:rsidR="00FB3FD3">
        <w:rPr>
          <w:rFonts w:eastAsia="Times New Roman"/>
        </w:rPr>
        <w:t xml:space="preserve"> des produits produisant des nausées : a) apomorphine</w:t>
      </w:r>
      <w:r>
        <w:rPr>
          <w:rStyle w:val="Appelnotedebasdep"/>
          <w:rFonts w:eastAsia="Times New Roman"/>
        </w:rPr>
        <w:footnoteReference w:id="62"/>
      </w:r>
      <w:r w:rsidR="00FB3FD3">
        <w:rPr>
          <w:rFonts w:eastAsia="Times New Roman"/>
        </w:rPr>
        <w:t>, b)</w:t>
      </w:r>
      <w:r w:rsidR="0077218B">
        <w:rPr>
          <w:rFonts w:eastAsia="Times New Roman"/>
        </w:rPr>
        <w:t xml:space="preserve"> ipéca, Ipécacuanha, à l'odeur âcre et nauséabonde, vomitive, contenant un alcaloïde vomitif « l’émétine »</w:t>
      </w:r>
      <w:r w:rsidR="00FB3FD3">
        <w:rPr>
          <w:rStyle w:val="Appelnotedebasdep"/>
          <w:rFonts w:eastAsia="Times New Roman"/>
        </w:rPr>
        <w:footnoteReference w:id="63"/>
      </w:r>
      <w:r w:rsidR="00FB3FD3">
        <w:rPr>
          <w:rFonts w:eastAsia="Times New Roman"/>
        </w:rPr>
        <w:t>.</w:t>
      </w:r>
    </w:p>
    <w:p w14:paraId="6885AD3A" w14:textId="77777777" w:rsidR="0077218B" w:rsidRDefault="0077218B" w:rsidP="0077218B">
      <w:pPr>
        <w:pStyle w:val="Paragraphedeliste"/>
        <w:numPr>
          <w:ilvl w:val="0"/>
          <w:numId w:val="4"/>
        </w:numPr>
        <w:spacing w:after="0" w:line="240" w:lineRule="auto"/>
        <w:ind w:left="426"/>
        <w:contextualSpacing w:val="0"/>
        <w:rPr>
          <w:rFonts w:eastAsia="Times New Roman"/>
        </w:rPr>
      </w:pPr>
      <w:r>
        <w:rPr>
          <w:rFonts w:eastAsia="Times New Roman"/>
        </w:rPr>
        <w:t>Ou bien tirer avec un fusil de précision, tirant des balles en plastique creuses, contenant l’une ou un cocktail de ces substances douloureuses ou anesthésiantes ou vomitives.</w:t>
      </w:r>
    </w:p>
    <w:p w14:paraId="7E14DACC" w14:textId="77777777" w:rsidR="007922F1" w:rsidRDefault="007922F1" w:rsidP="007922F1">
      <w:pPr>
        <w:spacing w:after="0" w:line="240" w:lineRule="auto"/>
        <w:jc w:val="both"/>
      </w:pPr>
    </w:p>
    <w:p w14:paraId="011AC61D" w14:textId="77777777" w:rsidR="007922F1" w:rsidRDefault="00FB3FD3" w:rsidP="00FB3FD3">
      <w:pPr>
        <w:pStyle w:val="Titre2"/>
      </w:pPr>
      <w:bookmarkStart w:id="31" w:name="_Toc15666411"/>
      <w:bookmarkStart w:id="32" w:name="_Toc42564377"/>
      <w:r>
        <w:t>Rester la solution de la négociation</w:t>
      </w:r>
      <w:bookmarkEnd w:id="31"/>
      <w:bookmarkEnd w:id="32"/>
    </w:p>
    <w:p w14:paraId="7B2EFFB4" w14:textId="77777777" w:rsidR="00FB3FD3" w:rsidRDefault="00FB3FD3" w:rsidP="007922F1">
      <w:pPr>
        <w:spacing w:after="0" w:line="240" w:lineRule="auto"/>
        <w:jc w:val="both"/>
      </w:pPr>
    </w:p>
    <w:p w14:paraId="55148CEF" w14:textId="77777777" w:rsidR="00FB3FD3" w:rsidRDefault="00FB3FD3" w:rsidP="007922F1">
      <w:pPr>
        <w:spacing w:after="0" w:line="240" w:lineRule="auto"/>
        <w:jc w:val="both"/>
      </w:pPr>
      <w:r>
        <w:t xml:space="preserve">Elle ne peut s’établir que si l’on donne des gages de bonne volonté, qu’on lance des signaux fort et qu’on fait tout pour établir une relation de confiance à la longue </w:t>
      </w:r>
      <w:r w:rsidR="005E60E7">
        <w:t xml:space="preserve">_ </w:t>
      </w:r>
      <w:r>
        <w:t>voir</w:t>
      </w:r>
      <w:r w:rsidR="005E60E7">
        <w:t xml:space="preserve"> l’ouvrage</w:t>
      </w:r>
      <w:r>
        <w:t xml:space="preserve"> « </w:t>
      </w:r>
      <w:r w:rsidRPr="005E60E7">
        <w:rPr>
          <w:i/>
          <w:iCs/>
        </w:rPr>
        <w:t>Sortir de la violence par le conflit</w:t>
      </w:r>
      <w:r>
        <w:t xml:space="preserve"> », Charles </w:t>
      </w:r>
      <w:proofErr w:type="spellStart"/>
      <w:r>
        <w:t>Rojzman</w:t>
      </w:r>
      <w:proofErr w:type="spellEnd"/>
      <w:r>
        <w:t xml:space="preserve">, </w:t>
      </w:r>
      <w:r w:rsidRPr="00FB3FD3">
        <w:t>La Découverte</w:t>
      </w:r>
      <w:r>
        <w:t>, 2007.</w:t>
      </w:r>
    </w:p>
    <w:p w14:paraId="106F8B76" w14:textId="77777777" w:rsidR="007922F1" w:rsidRDefault="007922F1" w:rsidP="007922F1">
      <w:pPr>
        <w:spacing w:after="0" w:line="240" w:lineRule="auto"/>
        <w:jc w:val="both"/>
      </w:pPr>
    </w:p>
    <w:p w14:paraId="4E01C5A3" w14:textId="6416D92F" w:rsidR="00F64649" w:rsidRDefault="00EF4D04" w:rsidP="00F64649">
      <w:pPr>
        <w:spacing w:after="0" w:line="240" w:lineRule="auto"/>
        <w:jc w:val="both"/>
      </w:pPr>
      <w:r>
        <w:t xml:space="preserve">Il me semblerait que </w:t>
      </w:r>
      <w:r w:rsidR="00AD24BA">
        <w:t>cette solution</w:t>
      </w:r>
      <w:r>
        <w:t xml:space="preserve"> serait </w:t>
      </w:r>
      <w:r w:rsidR="005E60E7">
        <w:t>préférable au fait</w:t>
      </w:r>
      <w:r>
        <w:t xml:space="preserve"> </w:t>
      </w:r>
      <w:r w:rsidR="005E60E7">
        <w:t>d</w:t>
      </w:r>
      <w:r>
        <w:t>’infliger des douleurs</w:t>
      </w:r>
      <w:r w:rsidR="00AD24BA">
        <w:t xml:space="preserve"> (tortures)</w:t>
      </w:r>
      <w:r>
        <w:t xml:space="preserve"> à ses ennemis</w:t>
      </w:r>
      <w:r w:rsidR="005E60E7">
        <w:t>,</w:t>
      </w:r>
      <w:r>
        <w:t xml:space="preserve"> pour se protéger d’eux</w:t>
      </w:r>
      <w:r w:rsidR="005E60E7">
        <w:t xml:space="preserve"> et de leurs réactions</w:t>
      </w:r>
      <w:r>
        <w:t>.</w:t>
      </w:r>
    </w:p>
    <w:p w14:paraId="5B96C992" w14:textId="384BD8B0" w:rsidR="001E59D6" w:rsidRDefault="001E59D6" w:rsidP="00F64649">
      <w:pPr>
        <w:spacing w:after="0" w:line="240" w:lineRule="auto"/>
        <w:jc w:val="both"/>
      </w:pPr>
    </w:p>
    <w:p w14:paraId="4098C87A" w14:textId="56605951" w:rsidR="001E59D6" w:rsidRDefault="001E59D6" w:rsidP="001E59D6">
      <w:pPr>
        <w:pStyle w:val="Titre1"/>
      </w:pPr>
      <w:bookmarkStart w:id="33" w:name="_Toc32738087"/>
      <w:bookmarkStart w:id="34" w:name="_Toc42564378"/>
      <w:r>
        <w:t>Annexe : Un point de vue rationnel sur Jésus, comprendre sa psychologie</w:t>
      </w:r>
      <w:bookmarkEnd w:id="33"/>
      <w:bookmarkEnd w:id="34"/>
    </w:p>
    <w:p w14:paraId="404FB52E" w14:textId="77777777" w:rsidR="001E59D6" w:rsidRDefault="001E59D6" w:rsidP="001E59D6">
      <w:pPr>
        <w:spacing w:after="0" w:line="240" w:lineRule="auto"/>
        <w:jc w:val="both"/>
      </w:pPr>
    </w:p>
    <w:p w14:paraId="4CE67CC7" w14:textId="77777777" w:rsidR="001E59D6" w:rsidRDefault="001E59D6" w:rsidP="001E59D6">
      <w:pPr>
        <w:spacing w:after="0" w:line="240" w:lineRule="auto"/>
        <w:jc w:val="both"/>
      </w:pPr>
      <w:r>
        <w:t xml:space="preserve">Les psychiatres de l'Université du Maryland (USA), </w:t>
      </w:r>
      <w:proofErr w:type="spellStart"/>
      <w:r>
        <w:t>Evan</w:t>
      </w:r>
      <w:proofErr w:type="spellEnd"/>
      <w:r>
        <w:t xml:space="preserve"> D. Murray, Miles G. Cunningham et Bruce H. Price, dans leur article "</w:t>
      </w:r>
      <w:r w:rsidRPr="00340C1E">
        <w:rPr>
          <w:i/>
          <w:iCs/>
        </w:rPr>
        <w:t>Le rôle des troubles psychotiques dans l'histoire religieuse</w:t>
      </w:r>
      <w:r>
        <w:t>"</w:t>
      </w:r>
      <w:r>
        <w:rPr>
          <w:rStyle w:val="Appelnotedebasdep"/>
        </w:rPr>
        <w:footnoteReference w:id="64"/>
      </w:r>
      <w:r>
        <w:t>, décèlent, chez Jésus, cette possible série de psychopathologies, ci-dessous :</w:t>
      </w:r>
    </w:p>
    <w:p w14:paraId="414DBAAE" w14:textId="77777777" w:rsidR="001E59D6" w:rsidRDefault="001E59D6" w:rsidP="001E59D6">
      <w:pPr>
        <w:spacing w:after="0" w:line="240" w:lineRule="auto"/>
        <w:jc w:val="both"/>
      </w:pPr>
    </w:p>
    <w:p w14:paraId="5DFF7DA0" w14:textId="77777777" w:rsidR="001E59D6" w:rsidRPr="00340C1E" w:rsidRDefault="001E59D6" w:rsidP="001E59D6">
      <w:pPr>
        <w:pStyle w:val="Paragraphedeliste"/>
        <w:numPr>
          <w:ilvl w:val="0"/>
          <w:numId w:val="8"/>
        </w:numPr>
        <w:spacing w:after="0" w:line="240" w:lineRule="auto"/>
        <w:ind w:left="426"/>
        <w:jc w:val="both"/>
      </w:pPr>
      <w:r w:rsidRPr="00340C1E">
        <w:t>Contenu de la pensée de type paranoïaque (sous-type PS</w:t>
      </w:r>
      <w:r>
        <w:rPr>
          <w:rStyle w:val="Appelnotedebasdep"/>
        </w:rPr>
        <w:footnoteReference w:id="65"/>
      </w:r>
      <w:r w:rsidRPr="00340C1E">
        <w:t>) : Matthieu 10</w:t>
      </w:r>
      <w:r>
        <w:t>.</w:t>
      </w:r>
      <w:r w:rsidRPr="00340C1E">
        <w:t>34-39, 16</w:t>
      </w:r>
      <w:r>
        <w:t>.</w:t>
      </w:r>
      <w:r w:rsidRPr="00340C1E">
        <w:t>21-23, 24</w:t>
      </w:r>
      <w:r>
        <w:t>.</w:t>
      </w:r>
      <w:r w:rsidRPr="00340C1E">
        <w:t>4-27; Marc 13</w:t>
      </w:r>
      <w:r>
        <w:t>.</w:t>
      </w:r>
      <w:r w:rsidRPr="00340C1E">
        <w:t>5-6; Luc 10</w:t>
      </w:r>
      <w:r>
        <w:t>.</w:t>
      </w:r>
      <w:r w:rsidRPr="00340C1E">
        <w:t>19; Jean 3</w:t>
      </w:r>
      <w:r>
        <w:t>.</w:t>
      </w:r>
      <w:r w:rsidRPr="00340C1E">
        <w:t>18; Jean 14.6-11</w:t>
      </w:r>
    </w:p>
    <w:p w14:paraId="2D8349DA" w14:textId="77777777" w:rsidR="001E59D6" w:rsidRPr="00340C1E" w:rsidRDefault="001E59D6" w:rsidP="001E59D6">
      <w:pPr>
        <w:pStyle w:val="Paragraphedeliste"/>
        <w:numPr>
          <w:ilvl w:val="0"/>
          <w:numId w:val="8"/>
        </w:numPr>
        <w:spacing w:after="0" w:line="240" w:lineRule="auto"/>
        <w:ind w:left="426"/>
        <w:jc w:val="both"/>
      </w:pPr>
      <w:r w:rsidRPr="00340C1E">
        <w:t>Hallucinations auditives et visuelles : Matthieu 3</w:t>
      </w:r>
      <w:r>
        <w:t>.</w:t>
      </w:r>
      <w:r w:rsidRPr="00340C1E">
        <w:t>16-17, 4</w:t>
      </w:r>
      <w:r>
        <w:t>.</w:t>
      </w:r>
      <w:r w:rsidRPr="00340C1E">
        <w:t>3-11; Luc 10</w:t>
      </w:r>
      <w:r>
        <w:t>.</w:t>
      </w:r>
      <w:r w:rsidRPr="00340C1E">
        <w:t>18; Jean 6</w:t>
      </w:r>
      <w:r>
        <w:t>.</w:t>
      </w:r>
      <w:r w:rsidRPr="00340C1E">
        <w:t>46, 8</w:t>
      </w:r>
      <w:r>
        <w:t>.</w:t>
      </w:r>
      <w:r w:rsidRPr="00340C1E">
        <w:t>26, 8</w:t>
      </w:r>
      <w:r>
        <w:t>.</w:t>
      </w:r>
      <w:r w:rsidRPr="00340C1E">
        <w:t>38–40, 12</w:t>
      </w:r>
      <w:r>
        <w:t>.</w:t>
      </w:r>
      <w:r w:rsidRPr="00340C1E">
        <w:t>28–29</w:t>
      </w:r>
    </w:p>
    <w:p w14:paraId="20B50B29" w14:textId="77777777" w:rsidR="001E59D6" w:rsidRPr="00340C1E" w:rsidRDefault="001E59D6" w:rsidP="001E59D6">
      <w:pPr>
        <w:pStyle w:val="Paragraphedeliste"/>
        <w:numPr>
          <w:ilvl w:val="0"/>
          <w:numId w:val="8"/>
        </w:numPr>
        <w:spacing w:after="0" w:line="240" w:lineRule="auto"/>
        <w:ind w:left="426"/>
        <w:jc w:val="both"/>
      </w:pPr>
      <w:r w:rsidRPr="00340C1E">
        <w:t>Processus de pensée référentielle</w:t>
      </w:r>
      <w:r>
        <w:rPr>
          <w:rStyle w:val="Appelnotedebasdep"/>
        </w:rPr>
        <w:footnoteReference w:id="66"/>
      </w:r>
      <w:r>
        <w:t xml:space="preserve"> </w:t>
      </w:r>
      <w:r w:rsidRPr="00340C1E">
        <w:t>: Marc 4.38–40; Luc 18.31.</w:t>
      </w:r>
    </w:p>
    <w:p w14:paraId="5C79EB00" w14:textId="77777777" w:rsidR="001E59D6" w:rsidRDefault="001E59D6" w:rsidP="001E59D6">
      <w:pPr>
        <w:spacing w:after="0" w:line="240" w:lineRule="auto"/>
        <w:jc w:val="both"/>
      </w:pPr>
    </w:p>
    <w:p w14:paraId="4C39474D" w14:textId="77777777" w:rsidR="001E59D6" w:rsidRDefault="001E59D6" w:rsidP="001E59D6">
      <w:pPr>
        <w:pStyle w:val="Titre2"/>
      </w:pPr>
      <w:bookmarkStart w:id="35" w:name="_Toc32738088"/>
      <w:bookmarkStart w:id="36" w:name="_Toc42564379"/>
      <w:r>
        <w:t>Composantes paranoïaques</w:t>
      </w:r>
      <w:bookmarkEnd w:id="35"/>
      <w:bookmarkEnd w:id="36"/>
    </w:p>
    <w:p w14:paraId="4C7128D1" w14:textId="6C9D868B" w:rsidR="001E59D6" w:rsidRDefault="001E59D6" w:rsidP="001E59D6">
      <w:pPr>
        <w:spacing w:after="0" w:line="240" w:lineRule="auto"/>
        <w:jc w:val="both"/>
      </w:pPr>
    </w:p>
    <w:p w14:paraId="723F60FA" w14:textId="7B163D1D" w:rsidR="00F12668" w:rsidRDefault="00F12668" w:rsidP="001E59D6">
      <w:pPr>
        <w:spacing w:after="0" w:line="240" w:lineRule="auto"/>
        <w:jc w:val="both"/>
      </w:pPr>
      <w:r>
        <w:t xml:space="preserve">Les psychiatres de l'Université du Maryland avancent des composantes paranoïaques chez Jésus (fait dont personnellement, je ne suis pas convaincu, parce que </w:t>
      </w:r>
      <w:r w:rsidR="009E3915">
        <w:t>Jésus était capable de compassion, d’empathie, chose qu’on rencontre rarement chez les paranoïaques, en général assez « égocentrés »).</w:t>
      </w:r>
    </w:p>
    <w:p w14:paraId="17FA0F91" w14:textId="77777777" w:rsidR="00F12668" w:rsidRDefault="00F12668" w:rsidP="001E59D6">
      <w:pPr>
        <w:spacing w:after="0" w:line="240" w:lineRule="auto"/>
        <w:jc w:val="both"/>
      </w:pPr>
    </w:p>
    <w:p w14:paraId="2C37BD95" w14:textId="77777777" w:rsidR="001E59D6" w:rsidRDefault="001E59D6" w:rsidP="001E59D6">
      <w:pPr>
        <w:spacing w:after="0" w:line="240" w:lineRule="auto"/>
        <w:jc w:val="both"/>
      </w:pPr>
      <w:r>
        <w:t>Voici des versets qui font soupçonner des composantes paranoïaques chez Jésus :</w:t>
      </w:r>
    </w:p>
    <w:p w14:paraId="7170C6EE" w14:textId="77777777" w:rsidR="001E59D6" w:rsidRDefault="001E59D6" w:rsidP="001E59D6">
      <w:pPr>
        <w:spacing w:after="0" w:line="240" w:lineRule="auto"/>
        <w:jc w:val="both"/>
      </w:pPr>
    </w:p>
    <w:p w14:paraId="0E8C9572" w14:textId="77777777" w:rsidR="001E59D6" w:rsidRDefault="001E59D6" w:rsidP="001E59D6">
      <w:pPr>
        <w:spacing w:after="0" w:line="240" w:lineRule="auto"/>
        <w:jc w:val="both"/>
      </w:pPr>
      <w:r>
        <w:t>Matthieu 10.34-29</w:t>
      </w:r>
    </w:p>
    <w:p w14:paraId="424DE8FE" w14:textId="77777777" w:rsidR="001E59D6" w:rsidRDefault="001E59D6" w:rsidP="001E59D6">
      <w:pPr>
        <w:spacing w:after="0" w:line="240" w:lineRule="auto"/>
        <w:jc w:val="both"/>
      </w:pPr>
      <w:r>
        <w:t xml:space="preserve">34. </w:t>
      </w:r>
      <w:r w:rsidRPr="00340C1E">
        <w:rPr>
          <w:b/>
          <w:bCs/>
        </w:rPr>
        <w:t>Ne pensez pas que je sois venu apporter la paix sur la terre : je ne suis pas venu apporter la paix, mais le glaive</w:t>
      </w:r>
      <w:r>
        <w:t>.</w:t>
      </w:r>
    </w:p>
    <w:p w14:paraId="41F0230D" w14:textId="77777777" w:rsidR="001E59D6" w:rsidRDefault="001E59D6" w:rsidP="001E59D6">
      <w:pPr>
        <w:spacing w:after="0" w:line="240" w:lineRule="auto"/>
        <w:jc w:val="both"/>
      </w:pPr>
      <w:r>
        <w:t>35. Oui, je suis venu séparer l’homme de son père, la fille de sa mère, la belle-fille de sa belle-mère :</w:t>
      </w:r>
    </w:p>
    <w:p w14:paraId="347D8E34" w14:textId="77777777" w:rsidR="001E59D6" w:rsidRDefault="001E59D6" w:rsidP="001E59D6">
      <w:pPr>
        <w:spacing w:after="0" w:line="240" w:lineRule="auto"/>
        <w:jc w:val="both"/>
      </w:pPr>
      <w:r>
        <w:t>36. on aura pour ennemis les gens de sa propre maison.</w:t>
      </w:r>
    </w:p>
    <w:p w14:paraId="4FC52A9F" w14:textId="77777777" w:rsidR="001E59D6" w:rsidRDefault="001E59D6" w:rsidP="001E59D6">
      <w:pPr>
        <w:spacing w:after="0" w:line="240" w:lineRule="auto"/>
        <w:jc w:val="both"/>
      </w:pPr>
      <w:r>
        <w:t xml:space="preserve">37. </w:t>
      </w:r>
      <w:r w:rsidRPr="00153431">
        <w:rPr>
          <w:b/>
          <w:bCs/>
        </w:rPr>
        <w:t>Celui qui aime son père ou sa mère plus que moi n’est pas digne de moi ; celui qui aime son fils ou sa fille plus que moi n’est pas digne de moi</w:t>
      </w:r>
      <w:r>
        <w:t xml:space="preserve"> ;</w:t>
      </w:r>
    </w:p>
    <w:p w14:paraId="5A00E569" w14:textId="77777777" w:rsidR="001E59D6" w:rsidRDefault="001E59D6" w:rsidP="001E59D6">
      <w:pPr>
        <w:spacing w:after="0" w:line="240" w:lineRule="auto"/>
        <w:jc w:val="both"/>
      </w:pPr>
      <w:r>
        <w:t xml:space="preserve">38. </w:t>
      </w:r>
      <w:r w:rsidRPr="00153431">
        <w:rPr>
          <w:b/>
          <w:bCs/>
        </w:rPr>
        <w:t>celui qui ne prend pas sa croix et ne me suit pas n’est pas digne de moi</w:t>
      </w:r>
      <w:r>
        <w:t>.</w:t>
      </w:r>
    </w:p>
    <w:p w14:paraId="6F6DCA34" w14:textId="77777777" w:rsidR="001E59D6" w:rsidRDefault="001E59D6" w:rsidP="001E59D6">
      <w:pPr>
        <w:spacing w:after="0" w:line="240" w:lineRule="auto"/>
        <w:jc w:val="both"/>
      </w:pPr>
      <w:r>
        <w:t xml:space="preserve">39. </w:t>
      </w:r>
      <w:r w:rsidRPr="00153431">
        <w:rPr>
          <w:b/>
          <w:bCs/>
        </w:rPr>
        <w:t>Qui a trouvé sa vie la perdra ; qui a perdu sa vie à cause de moi la gardera</w:t>
      </w:r>
      <w:r>
        <w:t>.</w:t>
      </w:r>
    </w:p>
    <w:p w14:paraId="61F31DA8" w14:textId="77777777" w:rsidR="001E59D6" w:rsidRDefault="001E59D6" w:rsidP="001E59D6">
      <w:pPr>
        <w:spacing w:after="0" w:line="240" w:lineRule="auto"/>
        <w:jc w:val="both"/>
      </w:pPr>
    </w:p>
    <w:p w14:paraId="46C59E1B" w14:textId="77777777" w:rsidR="001E59D6" w:rsidRDefault="001E59D6" w:rsidP="001E59D6">
      <w:pPr>
        <w:spacing w:after="0" w:line="240" w:lineRule="auto"/>
        <w:jc w:val="both"/>
      </w:pPr>
      <w:r>
        <w:t>Matthieu 16.21-23</w:t>
      </w:r>
    </w:p>
    <w:p w14:paraId="264F571D" w14:textId="77777777" w:rsidR="001E59D6" w:rsidRDefault="001E59D6" w:rsidP="001E59D6">
      <w:pPr>
        <w:spacing w:after="0" w:line="240" w:lineRule="auto"/>
        <w:jc w:val="both"/>
      </w:pPr>
      <w:r>
        <w:t xml:space="preserve">21. À partir de ce moment, Jésus commença à montrer à ses disciples </w:t>
      </w:r>
      <w:r w:rsidRPr="00153431">
        <w:rPr>
          <w:b/>
          <w:bCs/>
        </w:rPr>
        <w:t>qu’il lui fallait partir pour Jérusalem, souffrir beaucoup de la part des anciens, des grands prêtres et des scribes, être tué, et le troisième jour ressusciter</w:t>
      </w:r>
      <w:r>
        <w:t>.</w:t>
      </w:r>
    </w:p>
    <w:p w14:paraId="4CCDBD30" w14:textId="77777777" w:rsidR="001E59D6" w:rsidRDefault="001E59D6" w:rsidP="001E59D6">
      <w:pPr>
        <w:spacing w:after="0" w:line="240" w:lineRule="auto"/>
        <w:jc w:val="both"/>
      </w:pPr>
      <w:r>
        <w:t xml:space="preserve">22. Pierre, le prenant à part, se mit à lui faire de vifs reproches : « </w:t>
      </w:r>
      <w:r w:rsidRPr="00153431">
        <w:rPr>
          <w:i/>
          <w:iCs/>
        </w:rPr>
        <w:t>Dieu t’en garde, Seigneur ! cela ne t’arrivera pas</w:t>
      </w:r>
      <w:r>
        <w:t>. »</w:t>
      </w:r>
    </w:p>
    <w:p w14:paraId="0BDFC97C" w14:textId="77777777" w:rsidR="001E59D6" w:rsidRDefault="001E59D6" w:rsidP="001E59D6">
      <w:pPr>
        <w:spacing w:after="0" w:line="240" w:lineRule="auto"/>
        <w:jc w:val="both"/>
      </w:pPr>
      <w:r>
        <w:t xml:space="preserve">23. Mais lui, se retournant, dit à Pierre : « </w:t>
      </w:r>
      <w:r w:rsidRPr="00153431">
        <w:rPr>
          <w:b/>
          <w:bCs/>
          <w:i/>
          <w:iCs/>
        </w:rPr>
        <w:t xml:space="preserve">Passe derrière moi, Satan ! Tu es pour moi une occasion de </w:t>
      </w:r>
      <w:proofErr w:type="spellStart"/>
      <w:r w:rsidRPr="00153431">
        <w:rPr>
          <w:b/>
          <w:bCs/>
          <w:i/>
          <w:iCs/>
        </w:rPr>
        <w:t>chute</w:t>
      </w:r>
      <w:proofErr w:type="spellEnd"/>
      <w:r w:rsidRPr="00153431">
        <w:rPr>
          <w:i/>
          <w:iCs/>
        </w:rPr>
        <w:t xml:space="preserve"> : tes pensées ne sont pas celles de Dieu, mais celles des hommes</w:t>
      </w:r>
      <w:r>
        <w:t>. ».</w:t>
      </w:r>
    </w:p>
    <w:p w14:paraId="234154DE" w14:textId="77777777" w:rsidR="001E59D6" w:rsidRDefault="001E59D6" w:rsidP="001E59D6">
      <w:pPr>
        <w:spacing w:after="0" w:line="240" w:lineRule="auto"/>
        <w:jc w:val="both"/>
      </w:pPr>
      <w:r>
        <w:t>Matthieu 24.4-27</w:t>
      </w:r>
    </w:p>
    <w:p w14:paraId="1C6192AE" w14:textId="77777777" w:rsidR="001E59D6" w:rsidRDefault="001E59D6" w:rsidP="001E59D6">
      <w:pPr>
        <w:spacing w:after="0" w:line="240" w:lineRule="auto"/>
        <w:jc w:val="both"/>
      </w:pPr>
      <w:r>
        <w:t>4. Jésus leur répondit : « Prenez garde que personne ne vous égare.</w:t>
      </w:r>
    </w:p>
    <w:p w14:paraId="6644E25E" w14:textId="77777777" w:rsidR="001E59D6" w:rsidRDefault="001E59D6" w:rsidP="001E59D6">
      <w:pPr>
        <w:spacing w:after="0" w:line="240" w:lineRule="auto"/>
        <w:jc w:val="both"/>
      </w:pPr>
      <w:r>
        <w:t>5. Car beaucoup viendront sous mon nom, et diront : “</w:t>
      </w:r>
      <w:r w:rsidRPr="00153431">
        <w:rPr>
          <w:b/>
          <w:bCs/>
        </w:rPr>
        <w:t>C’est moi le Christ” ; alors ils égareront bien des gens</w:t>
      </w:r>
      <w:r>
        <w:t>.</w:t>
      </w:r>
    </w:p>
    <w:p w14:paraId="7BAD2316" w14:textId="77777777" w:rsidR="001E59D6" w:rsidRDefault="001E59D6" w:rsidP="001E59D6">
      <w:pPr>
        <w:spacing w:after="0" w:line="240" w:lineRule="auto"/>
        <w:jc w:val="both"/>
      </w:pPr>
      <w:r>
        <w:t>6. Vous allez entendre parler de guerres et de rumeurs de guerre. Faites attention ! ne vous laissez pas effrayer, car il faut que cela arrive, mais ce n’est pas encore la fin.</w:t>
      </w:r>
    </w:p>
    <w:p w14:paraId="3C27F542" w14:textId="77777777" w:rsidR="001E59D6" w:rsidRDefault="001E59D6" w:rsidP="001E59D6">
      <w:pPr>
        <w:spacing w:after="0" w:line="240" w:lineRule="auto"/>
        <w:jc w:val="both"/>
      </w:pPr>
      <w:r>
        <w:t xml:space="preserve">7. </w:t>
      </w:r>
      <w:r w:rsidRPr="00153431">
        <w:rPr>
          <w:b/>
          <w:bCs/>
        </w:rPr>
        <w:t>On se dressera nation contre nation, royaume contre royaume ; il y aura, en divers lieux, des famines et des tremblements de terre</w:t>
      </w:r>
      <w:r>
        <w:t>.</w:t>
      </w:r>
    </w:p>
    <w:p w14:paraId="63F8BEF7" w14:textId="77777777" w:rsidR="001E59D6" w:rsidRDefault="001E59D6" w:rsidP="001E59D6">
      <w:pPr>
        <w:spacing w:after="0" w:line="240" w:lineRule="auto"/>
        <w:jc w:val="both"/>
      </w:pPr>
      <w:r>
        <w:t>8. Or tout cela n’est que le commencement des douleurs de l’enfantement.</w:t>
      </w:r>
    </w:p>
    <w:p w14:paraId="58C2E956" w14:textId="77777777" w:rsidR="001E59D6" w:rsidRDefault="001E59D6" w:rsidP="001E59D6">
      <w:pPr>
        <w:spacing w:after="0" w:line="240" w:lineRule="auto"/>
        <w:jc w:val="both"/>
      </w:pPr>
      <w:r>
        <w:t xml:space="preserve">9. Alors, </w:t>
      </w:r>
      <w:r w:rsidRPr="00153431">
        <w:rPr>
          <w:b/>
          <w:bCs/>
        </w:rPr>
        <w:t>vous serez livrés à la détresse, on vous tuera, vous serez détestés de toutes les nations à cause de mon nom</w:t>
      </w:r>
      <w:r>
        <w:t>.</w:t>
      </w:r>
    </w:p>
    <w:p w14:paraId="487E7FC1" w14:textId="77777777" w:rsidR="001E59D6" w:rsidRDefault="001E59D6" w:rsidP="001E59D6">
      <w:pPr>
        <w:spacing w:after="0" w:line="240" w:lineRule="auto"/>
        <w:jc w:val="both"/>
      </w:pPr>
      <w:r>
        <w:t xml:space="preserve">10. Alors ce sera pour beaucoup une occasion de </w:t>
      </w:r>
      <w:proofErr w:type="spellStart"/>
      <w:r>
        <w:t>chute</w:t>
      </w:r>
      <w:proofErr w:type="spellEnd"/>
      <w:r>
        <w:t xml:space="preserve"> ; </w:t>
      </w:r>
      <w:r w:rsidRPr="00153431">
        <w:rPr>
          <w:b/>
          <w:bCs/>
        </w:rPr>
        <w:t>ils se livreront les uns les autres, se détesteront les uns les autres</w:t>
      </w:r>
      <w:r>
        <w:t>.</w:t>
      </w:r>
    </w:p>
    <w:p w14:paraId="37F7DE17" w14:textId="77777777" w:rsidR="001E59D6" w:rsidRDefault="001E59D6" w:rsidP="001E59D6">
      <w:pPr>
        <w:spacing w:after="0" w:line="240" w:lineRule="auto"/>
        <w:jc w:val="both"/>
      </w:pPr>
      <w:r>
        <w:t xml:space="preserve">11. </w:t>
      </w:r>
      <w:r w:rsidRPr="00153431">
        <w:rPr>
          <w:b/>
          <w:bCs/>
        </w:rPr>
        <w:t>Beaucoup de faux prophètes se lèveront, et ils égareront bien des gens</w:t>
      </w:r>
      <w:r>
        <w:t>.</w:t>
      </w:r>
    </w:p>
    <w:p w14:paraId="3B0FDD11" w14:textId="77777777" w:rsidR="001E59D6" w:rsidRDefault="001E59D6" w:rsidP="001E59D6">
      <w:pPr>
        <w:spacing w:after="0" w:line="240" w:lineRule="auto"/>
        <w:jc w:val="both"/>
      </w:pPr>
      <w:r>
        <w:t xml:space="preserve">12. </w:t>
      </w:r>
      <w:r w:rsidRPr="00153431">
        <w:rPr>
          <w:b/>
          <w:bCs/>
        </w:rPr>
        <w:t>À cause de l’ampleur du mal, la charité de la plupart des hommes se refroidira</w:t>
      </w:r>
      <w:r>
        <w:t>.</w:t>
      </w:r>
    </w:p>
    <w:p w14:paraId="6AA09E4E" w14:textId="77777777" w:rsidR="001E59D6" w:rsidRDefault="001E59D6" w:rsidP="001E59D6">
      <w:pPr>
        <w:spacing w:after="0" w:line="240" w:lineRule="auto"/>
        <w:jc w:val="both"/>
      </w:pPr>
      <w:r>
        <w:t>13. Mais celui qui aura persévéré jusqu’à la fin, celui-là sera sauvé.</w:t>
      </w:r>
    </w:p>
    <w:p w14:paraId="2EE5FAF7" w14:textId="77777777" w:rsidR="001E59D6" w:rsidRDefault="001E59D6" w:rsidP="001E59D6">
      <w:pPr>
        <w:spacing w:after="0" w:line="240" w:lineRule="auto"/>
        <w:jc w:val="both"/>
      </w:pPr>
      <w:r>
        <w:t xml:space="preserve">14. </w:t>
      </w:r>
      <w:r w:rsidRPr="00153431">
        <w:rPr>
          <w:b/>
          <w:bCs/>
        </w:rPr>
        <w:t>Et cet Évangile du Royaume sera proclamé dans le monde entier ; il y aura là un témoignage pour toutes les nations. Alors viendra la fin</w:t>
      </w:r>
      <w:r>
        <w:t>.</w:t>
      </w:r>
    </w:p>
    <w:p w14:paraId="47D9AD65" w14:textId="77777777" w:rsidR="001E59D6" w:rsidRDefault="001E59D6" w:rsidP="001E59D6">
      <w:pPr>
        <w:spacing w:after="0" w:line="240" w:lineRule="auto"/>
        <w:jc w:val="both"/>
      </w:pPr>
      <w:r>
        <w:t xml:space="preserve">15. </w:t>
      </w:r>
      <w:r w:rsidRPr="00153431">
        <w:rPr>
          <w:b/>
          <w:bCs/>
        </w:rPr>
        <w:t>Lorsque vous verrez l’Abomination de la désolation</w:t>
      </w:r>
      <w:r>
        <w:t>, installée dans le Lieu saint comme l’a dit le prophète Daniel – que le lecteur comprenne ! –</w:t>
      </w:r>
    </w:p>
    <w:p w14:paraId="04DDE977" w14:textId="77777777" w:rsidR="001E59D6" w:rsidRDefault="001E59D6" w:rsidP="001E59D6">
      <w:pPr>
        <w:spacing w:after="0" w:line="240" w:lineRule="auto"/>
        <w:jc w:val="both"/>
      </w:pPr>
      <w:r>
        <w:t xml:space="preserve">16. alors, ceux qui seront en Judée, </w:t>
      </w:r>
      <w:r w:rsidRPr="00070592">
        <w:rPr>
          <w:b/>
          <w:bCs/>
        </w:rPr>
        <w:t>qu’ils s’enfuient dans les montagnes</w:t>
      </w:r>
      <w:r>
        <w:t xml:space="preserve"> ;</w:t>
      </w:r>
    </w:p>
    <w:p w14:paraId="505231AD" w14:textId="77777777" w:rsidR="001E59D6" w:rsidRDefault="001E59D6" w:rsidP="001E59D6">
      <w:pPr>
        <w:spacing w:after="0" w:line="240" w:lineRule="auto"/>
        <w:jc w:val="both"/>
      </w:pPr>
      <w:r>
        <w:t xml:space="preserve">17. celui qui sera sur sa terrasse, </w:t>
      </w:r>
      <w:r w:rsidRPr="00070592">
        <w:rPr>
          <w:b/>
          <w:bCs/>
        </w:rPr>
        <w:t>qu’il ne descende pas pour emporter ce qu’il y a dans sa maison</w:t>
      </w:r>
      <w:r>
        <w:t xml:space="preserve"> ;</w:t>
      </w:r>
    </w:p>
    <w:p w14:paraId="7C48A391" w14:textId="77777777" w:rsidR="001E59D6" w:rsidRDefault="001E59D6" w:rsidP="001E59D6">
      <w:pPr>
        <w:spacing w:after="0" w:line="240" w:lineRule="auto"/>
        <w:jc w:val="both"/>
      </w:pPr>
      <w:r>
        <w:lastRenderedPageBreak/>
        <w:t xml:space="preserve">18. celui qui sera dans son champ, </w:t>
      </w:r>
      <w:r w:rsidRPr="00070592">
        <w:rPr>
          <w:b/>
          <w:bCs/>
        </w:rPr>
        <w:t>qu’il ne retourne pas en arrière pour emporter son manteau</w:t>
      </w:r>
      <w:r>
        <w:t>.</w:t>
      </w:r>
    </w:p>
    <w:p w14:paraId="09B7FD32" w14:textId="77777777" w:rsidR="001E59D6" w:rsidRDefault="001E59D6" w:rsidP="001E59D6">
      <w:pPr>
        <w:spacing w:after="0" w:line="240" w:lineRule="auto"/>
        <w:jc w:val="both"/>
      </w:pPr>
      <w:r>
        <w:t xml:space="preserve">19. </w:t>
      </w:r>
      <w:r w:rsidRPr="00070592">
        <w:rPr>
          <w:b/>
          <w:bCs/>
        </w:rPr>
        <w:t>Malheureuses les femmes qui seront enceintes et celles qui allaiteront en ces jours-là</w:t>
      </w:r>
      <w:r>
        <w:t xml:space="preserve"> !</w:t>
      </w:r>
    </w:p>
    <w:p w14:paraId="72792307" w14:textId="77777777" w:rsidR="001E59D6" w:rsidRDefault="001E59D6" w:rsidP="001E59D6">
      <w:pPr>
        <w:spacing w:after="0" w:line="240" w:lineRule="auto"/>
        <w:jc w:val="both"/>
      </w:pPr>
      <w:r>
        <w:t>20. Priez pour que votre fuite n’arrive pas en hiver ni un jour de sabbat.</w:t>
      </w:r>
    </w:p>
    <w:p w14:paraId="2C41C8C4" w14:textId="77777777" w:rsidR="001E59D6" w:rsidRDefault="001E59D6" w:rsidP="001E59D6">
      <w:pPr>
        <w:spacing w:after="0" w:line="240" w:lineRule="auto"/>
        <w:jc w:val="both"/>
      </w:pPr>
      <w:r>
        <w:t xml:space="preserve">21. Alors, en effet, </w:t>
      </w:r>
      <w:r w:rsidRPr="00070592">
        <w:rPr>
          <w:b/>
          <w:bCs/>
        </w:rPr>
        <w:t>il y aura une grande détresse, telle qu’il n’y en a jamais eu depuis le commencement du monde jusqu’à maintenant, et telle qu’il n’y en aura jamais plus</w:t>
      </w:r>
      <w:r>
        <w:t>.</w:t>
      </w:r>
    </w:p>
    <w:p w14:paraId="72BFDF8A" w14:textId="77777777" w:rsidR="001E59D6" w:rsidRDefault="001E59D6" w:rsidP="001E59D6">
      <w:pPr>
        <w:spacing w:after="0" w:line="240" w:lineRule="auto"/>
        <w:jc w:val="both"/>
      </w:pPr>
      <w:r>
        <w:t xml:space="preserve">22. </w:t>
      </w:r>
      <w:r w:rsidRPr="00070592">
        <w:rPr>
          <w:b/>
          <w:bCs/>
        </w:rPr>
        <w:t>Et si le nombre de ces jours-là n’était pas abrégé, personne n’aurait la vie sauve ; mais à cause des élus, ces jours-là seront abrégés</w:t>
      </w:r>
      <w:r>
        <w:t>.</w:t>
      </w:r>
    </w:p>
    <w:p w14:paraId="45EFB741" w14:textId="77777777" w:rsidR="001E59D6" w:rsidRDefault="001E59D6" w:rsidP="001E59D6">
      <w:pPr>
        <w:spacing w:after="0" w:line="240" w:lineRule="auto"/>
        <w:jc w:val="both"/>
      </w:pPr>
      <w:r>
        <w:t>23. Alors si quelqu’un vous dit : “Voilà le Messie ! Il est là !” ou bien encore : “Il est là !”, n’en croyez rien.</w:t>
      </w:r>
    </w:p>
    <w:p w14:paraId="185617DA" w14:textId="77777777" w:rsidR="001E59D6" w:rsidRDefault="001E59D6" w:rsidP="001E59D6">
      <w:pPr>
        <w:spacing w:after="0" w:line="240" w:lineRule="auto"/>
        <w:jc w:val="both"/>
      </w:pPr>
      <w:r>
        <w:t xml:space="preserve">24. Il </w:t>
      </w:r>
      <w:r w:rsidRPr="00070592">
        <w:rPr>
          <w:b/>
          <w:bCs/>
        </w:rPr>
        <w:t>surgira des faux messies et des faux prophètes, ils produiront des signes grandioses et des prodiges, au point d’égarer, si c’était possible, même les élus</w:t>
      </w:r>
      <w:r>
        <w:t>.</w:t>
      </w:r>
    </w:p>
    <w:p w14:paraId="39DDB480" w14:textId="77777777" w:rsidR="001E59D6" w:rsidRDefault="001E59D6" w:rsidP="001E59D6">
      <w:pPr>
        <w:spacing w:after="0" w:line="240" w:lineRule="auto"/>
        <w:jc w:val="both"/>
      </w:pPr>
      <w:r>
        <w:t>25. Voilà : je vous l’ai dit à l’avance.</w:t>
      </w:r>
    </w:p>
    <w:p w14:paraId="09627615" w14:textId="77777777" w:rsidR="001E59D6" w:rsidRDefault="001E59D6" w:rsidP="001E59D6">
      <w:pPr>
        <w:spacing w:after="0" w:line="240" w:lineRule="auto"/>
        <w:jc w:val="both"/>
      </w:pPr>
      <w:r>
        <w:t>26. Si l’on vous dit : “Le voilà dans le désert”, ne sortez pas. Si l’on vous dit : “Le voilà dans le fond de la maison”, n’en croyez rien.</w:t>
      </w:r>
    </w:p>
    <w:p w14:paraId="2158C678" w14:textId="77777777" w:rsidR="001E59D6" w:rsidRDefault="001E59D6" w:rsidP="001E59D6">
      <w:pPr>
        <w:spacing w:after="0" w:line="240" w:lineRule="auto"/>
        <w:jc w:val="both"/>
      </w:pPr>
      <w:r>
        <w:t xml:space="preserve">27. En effet, </w:t>
      </w:r>
      <w:r w:rsidRPr="00070592">
        <w:rPr>
          <w:b/>
          <w:bCs/>
        </w:rPr>
        <w:t>comme l’éclair part de l’orient et brille jusqu’à l’occident, ainsi sera la venue du Fils de l’homme</w:t>
      </w:r>
      <w:r>
        <w:t>.</w:t>
      </w:r>
    </w:p>
    <w:p w14:paraId="65C29DF7" w14:textId="77777777" w:rsidR="001E59D6" w:rsidRDefault="001E59D6" w:rsidP="001E59D6">
      <w:pPr>
        <w:spacing w:after="0" w:line="240" w:lineRule="auto"/>
        <w:jc w:val="both"/>
      </w:pPr>
    </w:p>
    <w:p w14:paraId="76330BA8" w14:textId="77777777" w:rsidR="001E59D6" w:rsidRDefault="001E59D6" w:rsidP="001E59D6">
      <w:pPr>
        <w:spacing w:after="0" w:line="240" w:lineRule="auto"/>
        <w:jc w:val="both"/>
      </w:pPr>
      <w:r w:rsidRPr="00070592">
        <w:t xml:space="preserve">Luc 10.19. </w:t>
      </w:r>
      <w:r w:rsidRPr="00070592">
        <w:rPr>
          <w:b/>
          <w:bCs/>
        </w:rPr>
        <w:t>Voici que je vous ai donné le pouvoir d’écraser serpents et scorpions, et sur toute la puissance de l’Ennemi : absolument rien ne pourra vous nuire</w:t>
      </w:r>
      <w:r w:rsidRPr="00070592">
        <w:t>.</w:t>
      </w:r>
    </w:p>
    <w:p w14:paraId="1F5320B2" w14:textId="77777777" w:rsidR="001E59D6" w:rsidRDefault="001E59D6" w:rsidP="001E59D6">
      <w:pPr>
        <w:spacing w:after="0" w:line="240" w:lineRule="auto"/>
        <w:jc w:val="both"/>
      </w:pPr>
    </w:p>
    <w:p w14:paraId="531A1F76" w14:textId="77777777" w:rsidR="001E59D6" w:rsidRDefault="001E59D6" w:rsidP="001E59D6">
      <w:pPr>
        <w:spacing w:after="0" w:line="240" w:lineRule="auto"/>
        <w:jc w:val="both"/>
      </w:pPr>
      <w:r w:rsidRPr="00473B1E">
        <w:t xml:space="preserve">Jean 3.18 Celui qui croit en lui échappe au Jugement ; </w:t>
      </w:r>
      <w:r w:rsidRPr="00473B1E">
        <w:rPr>
          <w:b/>
          <w:bCs/>
        </w:rPr>
        <w:t>celui qui ne croit pas est déjà jugé, du fait qu’il n’a pas cru au nom du Fils unique de Dieu</w:t>
      </w:r>
      <w:r w:rsidRPr="00473B1E">
        <w:t>.</w:t>
      </w:r>
    </w:p>
    <w:p w14:paraId="2C35C0B1" w14:textId="77777777" w:rsidR="001E59D6" w:rsidRDefault="001E59D6" w:rsidP="001E59D6">
      <w:pPr>
        <w:spacing w:after="0" w:line="240" w:lineRule="auto"/>
        <w:jc w:val="both"/>
      </w:pPr>
    </w:p>
    <w:p w14:paraId="252E2370" w14:textId="77777777" w:rsidR="001E59D6" w:rsidRDefault="001E59D6" w:rsidP="001E59D6">
      <w:pPr>
        <w:spacing w:after="0" w:line="240" w:lineRule="auto"/>
        <w:jc w:val="both"/>
      </w:pPr>
      <w:r>
        <w:t>Jean 14.6-11.</w:t>
      </w:r>
    </w:p>
    <w:p w14:paraId="7612510F" w14:textId="77777777" w:rsidR="001E59D6" w:rsidRDefault="001E59D6" w:rsidP="001E59D6">
      <w:pPr>
        <w:spacing w:after="0" w:line="240" w:lineRule="auto"/>
        <w:jc w:val="both"/>
      </w:pPr>
      <w:r>
        <w:t xml:space="preserve">6. Jésus lui répond : « </w:t>
      </w:r>
      <w:r w:rsidRPr="004458DE">
        <w:rPr>
          <w:b/>
          <w:bCs/>
        </w:rPr>
        <w:t>Moi, je suis le Chemin, la Vérité et la Vie ; personne ne va vers le Père sans passer par moi</w:t>
      </w:r>
      <w:r>
        <w:t>.</w:t>
      </w:r>
    </w:p>
    <w:p w14:paraId="37BC9054" w14:textId="77777777" w:rsidR="001E59D6" w:rsidRDefault="001E59D6" w:rsidP="001E59D6">
      <w:pPr>
        <w:spacing w:after="0" w:line="240" w:lineRule="auto"/>
        <w:jc w:val="both"/>
      </w:pPr>
      <w:r>
        <w:t>7</w:t>
      </w:r>
      <w:r w:rsidRPr="004458DE">
        <w:rPr>
          <w:b/>
          <w:bCs/>
        </w:rPr>
        <w:t>. Puisque vous me connaissez, vous connaîtrez aussi mon Père</w:t>
      </w:r>
      <w:r>
        <w:t>. Dès maintenant vous le connaissez, et vous l’avez vu. »</w:t>
      </w:r>
    </w:p>
    <w:p w14:paraId="57F9C54C" w14:textId="77777777" w:rsidR="001E59D6" w:rsidRDefault="001E59D6" w:rsidP="001E59D6">
      <w:pPr>
        <w:spacing w:after="0" w:line="240" w:lineRule="auto"/>
        <w:jc w:val="both"/>
      </w:pPr>
      <w:r>
        <w:t>8. Philippe lui dit : « Seigneur, montre-nous le Père ; cela nous suffit. »</w:t>
      </w:r>
    </w:p>
    <w:p w14:paraId="2412EC32" w14:textId="77777777" w:rsidR="001E59D6" w:rsidRDefault="001E59D6" w:rsidP="001E59D6">
      <w:pPr>
        <w:spacing w:after="0" w:line="240" w:lineRule="auto"/>
        <w:jc w:val="both"/>
      </w:pPr>
      <w:r>
        <w:t xml:space="preserve">9. Jésus lui répond : « Il y a si longtemps que je suis avec vous, et tu ne me connais pas, Philippe ! </w:t>
      </w:r>
      <w:r w:rsidRPr="004458DE">
        <w:rPr>
          <w:b/>
          <w:bCs/>
        </w:rPr>
        <w:t>Celui qui m’a vu a vu le Père.</w:t>
      </w:r>
      <w:r>
        <w:t xml:space="preserve"> Comment peux-tu dire : “Montre-nous le Père” ?</w:t>
      </w:r>
    </w:p>
    <w:p w14:paraId="04FC101C" w14:textId="77777777" w:rsidR="001E59D6" w:rsidRDefault="001E59D6" w:rsidP="001E59D6">
      <w:pPr>
        <w:spacing w:after="0" w:line="240" w:lineRule="auto"/>
        <w:jc w:val="both"/>
      </w:pPr>
      <w:r>
        <w:t>10. Tu ne crois donc pas que je suis dans le Père et que le Père est en moi ! Les paroles que je vous dis, je ne les dis pas de moi-même ; le Père qui demeure en moi fait ses propres œuvres.</w:t>
      </w:r>
    </w:p>
    <w:p w14:paraId="5502C2C2" w14:textId="77777777" w:rsidR="001E59D6" w:rsidRDefault="001E59D6" w:rsidP="001E59D6">
      <w:pPr>
        <w:spacing w:after="0" w:line="240" w:lineRule="auto"/>
        <w:jc w:val="both"/>
      </w:pPr>
      <w:r>
        <w:t xml:space="preserve">11. </w:t>
      </w:r>
      <w:r w:rsidRPr="004458DE">
        <w:rPr>
          <w:b/>
          <w:bCs/>
        </w:rPr>
        <w:t>Croyez-moi : je suis dans le Père, et le Père est en moi ; si vous ne me croyez pas, croyez du moins à cause des œuvres elles-mêmes</w:t>
      </w:r>
      <w:r>
        <w:t>.</w:t>
      </w:r>
    </w:p>
    <w:p w14:paraId="65F67C58" w14:textId="77777777" w:rsidR="001E59D6" w:rsidRDefault="001E59D6" w:rsidP="001E59D6">
      <w:pPr>
        <w:spacing w:after="0" w:line="240" w:lineRule="auto"/>
        <w:jc w:val="both"/>
      </w:pPr>
    </w:p>
    <w:p w14:paraId="3C0D1D14" w14:textId="77777777" w:rsidR="001E59D6" w:rsidRDefault="001E59D6" w:rsidP="001E59D6">
      <w:pPr>
        <w:pStyle w:val="Titre2"/>
      </w:pPr>
      <w:bookmarkStart w:id="37" w:name="_Toc32738089"/>
      <w:bookmarkStart w:id="38" w:name="_Toc42564380"/>
      <w:r w:rsidRPr="00340C1E">
        <w:t>Hallucinations auditives et visuelles</w:t>
      </w:r>
      <w:bookmarkEnd w:id="37"/>
      <w:bookmarkEnd w:id="38"/>
    </w:p>
    <w:p w14:paraId="5E214B53" w14:textId="76EE9066" w:rsidR="001E59D6" w:rsidRDefault="001E59D6" w:rsidP="001E59D6">
      <w:pPr>
        <w:spacing w:after="0" w:line="240" w:lineRule="auto"/>
        <w:jc w:val="both"/>
      </w:pPr>
    </w:p>
    <w:p w14:paraId="392698CF" w14:textId="2CD258DF" w:rsidR="009E3915" w:rsidRDefault="009E3915" w:rsidP="001E59D6">
      <w:pPr>
        <w:spacing w:after="0" w:line="240" w:lineRule="auto"/>
        <w:jc w:val="both"/>
      </w:pPr>
      <w:r>
        <w:t>Les psychiatres de l'Université du Maryland avancent</w:t>
      </w:r>
      <w:r>
        <w:t xml:space="preserve"> l’hypothèse que Jésus aurait souffert d’hallucination visuelles et auditives (c’est une éventualité, que j’envisage et qui expliquerait, peut-être, ses communications avec « l’au-delà ») :</w:t>
      </w:r>
    </w:p>
    <w:p w14:paraId="40E30039" w14:textId="77777777" w:rsidR="009E3915" w:rsidRDefault="009E3915" w:rsidP="001E59D6">
      <w:pPr>
        <w:spacing w:after="0" w:line="240" w:lineRule="auto"/>
        <w:jc w:val="both"/>
      </w:pPr>
    </w:p>
    <w:p w14:paraId="3E539ECC" w14:textId="77777777" w:rsidR="001E59D6" w:rsidRDefault="001E59D6" w:rsidP="001E59D6">
      <w:pPr>
        <w:spacing w:after="0" w:line="240" w:lineRule="auto"/>
        <w:jc w:val="both"/>
      </w:pPr>
      <w:r w:rsidRPr="00340C1E">
        <w:t>Matthieu 3</w:t>
      </w:r>
      <w:r>
        <w:t>.</w:t>
      </w:r>
      <w:r w:rsidRPr="00340C1E">
        <w:t>16-17</w:t>
      </w:r>
      <w:r>
        <w:t xml:space="preserve">. </w:t>
      </w:r>
    </w:p>
    <w:p w14:paraId="28FFC450" w14:textId="77777777" w:rsidR="001E59D6" w:rsidRDefault="001E59D6" w:rsidP="001E59D6">
      <w:pPr>
        <w:spacing w:after="0" w:line="240" w:lineRule="auto"/>
        <w:jc w:val="both"/>
      </w:pPr>
      <w:r>
        <w:t xml:space="preserve">16. Dès que Jésus fut baptisé, il remonta de l’eau, et </w:t>
      </w:r>
      <w:r w:rsidRPr="00070AF9">
        <w:rPr>
          <w:b/>
          <w:bCs/>
        </w:rPr>
        <w:t>voici que les cieux s’ouvrirent : il vit l’Esprit de Dieu descendre comme une colombe et venir sur lui</w:t>
      </w:r>
      <w:r>
        <w:t>.</w:t>
      </w:r>
    </w:p>
    <w:p w14:paraId="771B007C" w14:textId="77777777" w:rsidR="001E59D6" w:rsidRDefault="001E59D6" w:rsidP="001E59D6">
      <w:pPr>
        <w:spacing w:after="0" w:line="240" w:lineRule="auto"/>
        <w:jc w:val="both"/>
      </w:pPr>
      <w:r>
        <w:t xml:space="preserve">17. </w:t>
      </w:r>
      <w:r w:rsidRPr="00070AF9">
        <w:rPr>
          <w:b/>
          <w:bCs/>
        </w:rPr>
        <w:t>Et des cieux, une voix disait : « Celui-ci est mon Fils bien-aimé, en qui je trouve ma joie.</w:t>
      </w:r>
      <w:r>
        <w:t xml:space="preserve"> »</w:t>
      </w:r>
    </w:p>
    <w:p w14:paraId="61EE8390" w14:textId="77777777" w:rsidR="001E59D6" w:rsidRDefault="001E59D6" w:rsidP="001E59D6">
      <w:pPr>
        <w:spacing w:after="0" w:line="240" w:lineRule="auto"/>
        <w:jc w:val="both"/>
        <w:rPr>
          <w:u w:val="single"/>
        </w:rPr>
      </w:pPr>
    </w:p>
    <w:p w14:paraId="163A2885" w14:textId="77777777" w:rsidR="001E59D6" w:rsidRPr="007F2C4F" w:rsidRDefault="001E59D6" w:rsidP="001E59D6">
      <w:pPr>
        <w:spacing w:after="0" w:line="240" w:lineRule="auto"/>
        <w:jc w:val="both"/>
      </w:pPr>
      <w:r w:rsidRPr="007F2C4F">
        <w:t>Matthieu 4.3-11.</w:t>
      </w:r>
    </w:p>
    <w:p w14:paraId="50313DCC" w14:textId="77777777" w:rsidR="001E59D6" w:rsidRPr="007F2C4F" w:rsidRDefault="001E59D6" w:rsidP="001E59D6">
      <w:pPr>
        <w:spacing w:after="0" w:line="240" w:lineRule="auto"/>
        <w:jc w:val="both"/>
      </w:pPr>
      <w:r w:rsidRPr="007F2C4F">
        <w:t xml:space="preserve">3. </w:t>
      </w:r>
      <w:r w:rsidRPr="007F2C4F">
        <w:rPr>
          <w:b/>
          <w:bCs/>
        </w:rPr>
        <w:t>Le tentateur s’approcha et lui dit</w:t>
      </w:r>
      <w:r w:rsidRPr="007F2C4F">
        <w:t xml:space="preserve"> : « </w:t>
      </w:r>
      <w:r w:rsidRPr="007F2C4F">
        <w:rPr>
          <w:i/>
          <w:iCs/>
        </w:rPr>
        <w:t>Si tu es Fils de Dieu, ordonne que ces pierres deviennent des pains</w:t>
      </w:r>
      <w:r w:rsidRPr="007F2C4F">
        <w:t>. »</w:t>
      </w:r>
    </w:p>
    <w:p w14:paraId="0C1C9FE4" w14:textId="77777777" w:rsidR="001E59D6" w:rsidRPr="007F2C4F" w:rsidRDefault="001E59D6" w:rsidP="001E59D6">
      <w:pPr>
        <w:spacing w:after="0" w:line="240" w:lineRule="auto"/>
        <w:jc w:val="both"/>
      </w:pPr>
      <w:r w:rsidRPr="007F2C4F">
        <w:t xml:space="preserve">4. Mais Jésus répondit : « </w:t>
      </w:r>
      <w:r w:rsidRPr="007F2C4F">
        <w:rPr>
          <w:i/>
          <w:iCs/>
        </w:rPr>
        <w:t>Il est écrit : L’homme ne vit pas seulement de pain, mais de toute parole qui sort de la bouche de Dieu</w:t>
      </w:r>
      <w:r w:rsidRPr="007F2C4F">
        <w:t>. »</w:t>
      </w:r>
    </w:p>
    <w:p w14:paraId="412EAD11" w14:textId="77777777" w:rsidR="001E59D6" w:rsidRPr="007F2C4F" w:rsidRDefault="001E59D6" w:rsidP="001E59D6">
      <w:pPr>
        <w:spacing w:after="0" w:line="240" w:lineRule="auto"/>
        <w:jc w:val="both"/>
      </w:pPr>
      <w:r w:rsidRPr="007F2C4F">
        <w:t xml:space="preserve">5. Alors </w:t>
      </w:r>
      <w:r w:rsidRPr="007F2C4F">
        <w:rPr>
          <w:b/>
          <w:bCs/>
        </w:rPr>
        <w:t>le diable l’emmène à la Ville sainte, le place au sommet du Temple</w:t>
      </w:r>
    </w:p>
    <w:p w14:paraId="36B24AB4" w14:textId="77777777" w:rsidR="001E59D6" w:rsidRPr="007F2C4F" w:rsidRDefault="001E59D6" w:rsidP="001E59D6">
      <w:pPr>
        <w:spacing w:after="0" w:line="240" w:lineRule="auto"/>
        <w:jc w:val="both"/>
      </w:pPr>
      <w:r w:rsidRPr="007F2C4F">
        <w:t xml:space="preserve">6. et lui dit : « </w:t>
      </w:r>
      <w:r w:rsidRPr="007F2C4F">
        <w:rPr>
          <w:i/>
          <w:iCs/>
        </w:rPr>
        <w:t xml:space="preserve">Si tu es Fils de Dieu, </w:t>
      </w:r>
      <w:proofErr w:type="gramStart"/>
      <w:r w:rsidRPr="007F2C4F">
        <w:rPr>
          <w:i/>
          <w:iCs/>
        </w:rPr>
        <w:t>jette-toi en</w:t>
      </w:r>
      <w:proofErr w:type="gramEnd"/>
      <w:r w:rsidRPr="007F2C4F">
        <w:rPr>
          <w:i/>
          <w:iCs/>
        </w:rPr>
        <w:t xml:space="preserve"> bas ; car il est écrit : Il donnera pour toi des ordres à ses anges, et : Ils te porteront sur leurs mains, de peur que ton pied ne heurte une pierre</w:t>
      </w:r>
      <w:r w:rsidRPr="007F2C4F">
        <w:t>. »</w:t>
      </w:r>
    </w:p>
    <w:p w14:paraId="70E8B9F3" w14:textId="77777777" w:rsidR="001E59D6" w:rsidRPr="007F2C4F" w:rsidRDefault="001E59D6" w:rsidP="001E59D6">
      <w:pPr>
        <w:spacing w:after="0" w:line="240" w:lineRule="auto"/>
        <w:jc w:val="both"/>
      </w:pPr>
      <w:r w:rsidRPr="007F2C4F">
        <w:t xml:space="preserve">7. Jésus lui déclara : « </w:t>
      </w:r>
      <w:r w:rsidRPr="007F2C4F">
        <w:rPr>
          <w:i/>
          <w:iCs/>
        </w:rPr>
        <w:t>Il est encore écrit : Tu ne mettras pas à l’épreuve le Seigneur ton Dieu</w:t>
      </w:r>
      <w:r w:rsidRPr="007F2C4F">
        <w:t>. »</w:t>
      </w:r>
    </w:p>
    <w:p w14:paraId="2B3281F6" w14:textId="77777777" w:rsidR="001E59D6" w:rsidRPr="007F2C4F" w:rsidRDefault="001E59D6" w:rsidP="001E59D6">
      <w:pPr>
        <w:spacing w:after="0" w:line="240" w:lineRule="auto"/>
        <w:jc w:val="both"/>
      </w:pPr>
      <w:r w:rsidRPr="007F2C4F">
        <w:t xml:space="preserve">8. </w:t>
      </w:r>
      <w:r w:rsidRPr="007F2C4F">
        <w:rPr>
          <w:b/>
          <w:bCs/>
        </w:rPr>
        <w:t>Le diable l’emmène encore sur une très haute montagne et lui montre tous les royaumes du monde et leur gloire</w:t>
      </w:r>
      <w:r w:rsidRPr="007F2C4F">
        <w:t>.</w:t>
      </w:r>
    </w:p>
    <w:p w14:paraId="4BB07662" w14:textId="77777777" w:rsidR="001E59D6" w:rsidRPr="007F2C4F" w:rsidRDefault="001E59D6" w:rsidP="001E59D6">
      <w:pPr>
        <w:spacing w:after="0" w:line="240" w:lineRule="auto"/>
        <w:jc w:val="both"/>
      </w:pPr>
      <w:r w:rsidRPr="007F2C4F">
        <w:t xml:space="preserve">9. Il lui dit : « </w:t>
      </w:r>
      <w:r w:rsidRPr="007F2C4F">
        <w:rPr>
          <w:i/>
          <w:iCs/>
        </w:rPr>
        <w:t>Tout cela, je te le donnerai, si, tombant à mes pieds, tu te prosternes devant moi</w:t>
      </w:r>
      <w:r w:rsidRPr="007F2C4F">
        <w:t>. »</w:t>
      </w:r>
    </w:p>
    <w:p w14:paraId="4BBA7A66" w14:textId="77777777" w:rsidR="001E59D6" w:rsidRPr="007F2C4F" w:rsidRDefault="001E59D6" w:rsidP="001E59D6">
      <w:pPr>
        <w:spacing w:after="0" w:line="240" w:lineRule="auto"/>
        <w:jc w:val="both"/>
      </w:pPr>
      <w:r w:rsidRPr="007F2C4F">
        <w:lastRenderedPageBreak/>
        <w:t xml:space="preserve">10. Alors, Jésus lui dit : « </w:t>
      </w:r>
      <w:r w:rsidRPr="007F2C4F">
        <w:rPr>
          <w:i/>
          <w:iCs/>
        </w:rPr>
        <w:t>Arrière, Satan ! car il est écrit : C’est le Seigneur ton Dieu que tu adoreras, à lui seul tu rendras un culte</w:t>
      </w:r>
      <w:r w:rsidRPr="007F2C4F">
        <w:t>. »</w:t>
      </w:r>
    </w:p>
    <w:p w14:paraId="4BF66B01" w14:textId="77777777" w:rsidR="001E59D6" w:rsidRPr="007F2C4F" w:rsidRDefault="001E59D6" w:rsidP="001E59D6">
      <w:pPr>
        <w:spacing w:after="0" w:line="240" w:lineRule="auto"/>
        <w:jc w:val="both"/>
      </w:pPr>
      <w:r w:rsidRPr="007F2C4F">
        <w:t xml:space="preserve">11. </w:t>
      </w:r>
      <w:r w:rsidRPr="007F2C4F">
        <w:rPr>
          <w:b/>
          <w:bCs/>
        </w:rPr>
        <w:t>Alors le diable le quitte. Et voici que des anges s’approchèrent, et ils le servaient</w:t>
      </w:r>
      <w:r w:rsidRPr="007F2C4F">
        <w:t>.</w:t>
      </w:r>
    </w:p>
    <w:p w14:paraId="4773D7EF" w14:textId="77777777" w:rsidR="001E59D6" w:rsidRPr="002211A8" w:rsidRDefault="001E59D6" w:rsidP="001E59D6">
      <w:pPr>
        <w:spacing w:after="0" w:line="240" w:lineRule="auto"/>
        <w:jc w:val="both"/>
      </w:pPr>
    </w:p>
    <w:p w14:paraId="422FCC1B" w14:textId="77777777" w:rsidR="001E59D6" w:rsidRPr="002211A8" w:rsidRDefault="001E59D6" w:rsidP="001E59D6">
      <w:pPr>
        <w:spacing w:after="0" w:line="240" w:lineRule="auto"/>
        <w:jc w:val="both"/>
      </w:pPr>
      <w:r w:rsidRPr="002211A8">
        <w:t xml:space="preserve">Luc 10.18. Jésus leur dit : « </w:t>
      </w:r>
      <w:r w:rsidRPr="002211A8">
        <w:rPr>
          <w:b/>
          <w:bCs/>
          <w:i/>
          <w:iCs/>
        </w:rPr>
        <w:t>Je regardais Satan tomber du ciel comme l’éclair</w:t>
      </w:r>
      <w:r w:rsidRPr="002211A8">
        <w:t>.</w:t>
      </w:r>
    </w:p>
    <w:p w14:paraId="3EB6114F" w14:textId="77777777" w:rsidR="001E59D6" w:rsidRDefault="001E59D6" w:rsidP="001E59D6">
      <w:pPr>
        <w:spacing w:after="0" w:line="240" w:lineRule="auto"/>
        <w:jc w:val="both"/>
      </w:pPr>
    </w:p>
    <w:p w14:paraId="69C2D3F2" w14:textId="77777777" w:rsidR="001E59D6" w:rsidRDefault="001E59D6" w:rsidP="001E59D6">
      <w:pPr>
        <w:spacing w:after="0" w:line="240" w:lineRule="auto"/>
        <w:jc w:val="both"/>
      </w:pPr>
      <w:r w:rsidRPr="00A76AE9">
        <w:t xml:space="preserve">Jean 6.46. Certes, personne n’a jamais vu le Père, </w:t>
      </w:r>
      <w:r w:rsidRPr="00A76AE9">
        <w:rPr>
          <w:b/>
          <w:bCs/>
        </w:rPr>
        <w:t>sinon celui qui vient de Dieu : celui-là seul a vu le Père</w:t>
      </w:r>
      <w:r w:rsidRPr="00A76AE9">
        <w:t>.</w:t>
      </w:r>
    </w:p>
    <w:p w14:paraId="7249D95B" w14:textId="77777777" w:rsidR="001E59D6" w:rsidRDefault="001E59D6" w:rsidP="001E59D6">
      <w:pPr>
        <w:spacing w:after="0" w:line="240" w:lineRule="auto"/>
        <w:jc w:val="both"/>
      </w:pPr>
    </w:p>
    <w:p w14:paraId="16246E39" w14:textId="77777777" w:rsidR="001E59D6" w:rsidRDefault="001E59D6" w:rsidP="001E59D6">
      <w:pPr>
        <w:spacing w:after="0" w:line="240" w:lineRule="auto"/>
        <w:jc w:val="both"/>
      </w:pPr>
      <w:r w:rsidRPr="00485D99">
        <w:t>Jean 8.26. À votre sujet, j’ai beaucoup à dire et à juger</w:t>
      </w:r>
      <w:r w:rsidRPr="00485D99">
        <w:rPr>
          <w:b/>
          <w:bCs/>
        </w:rPr>
        <w:t>. D’ailleurs Celui qui m’a envoyé dit la vérité, et ce que j’ai entendu de lui, je le dis pour le monde.</w:t>
      </w:r>
      <w:r w:rsidRPr="00485D99">
        <w:t xml:space="preserve"> »</w:t>
      </w:r>
      <w:r>
        <w:t>.</w:t>
      </w:r>
    </w:p>
    <w:p w14:paraId="0EA5456B" w14:textId="77777777" w:rsidR="001E59D6" w:rsidRDefault="001E59D6" w:rsidP="001E59D6">
      <w:pPr>
        <w:spacing w:after="0" w:line="240" w:lineRule="auto"/>
        <w:jc w:val="both"/>
      </w:pPr>
    </w:p>
    <w:p w14:paraId="7564E300" w14:textId="77777777" w:rsidR="001E59D6" w:rsidRDefault="001E59D6" w:rsidP="001E59D6">
      <w:pPr>
        <w:spacing w:after="0" w:line="240" w:lineRule="auto"/>
        <w:jc w:val="both"/>
      </w:pPr>
      <w:r>
        <w:t>Jean 8.38-40.</w:t>
      </w:r>
    </w:p>
    <w:p w14:paraId="3A655BA1" w14:textId="77777777" w:rsidR="001E59D6" w:rsidRDefault="001E59D6" w:rsidP="001E59D6">
      <w:pPr>
        <w:spacing w:after="0" w:line="240" w:lineRule="auto"/>
        <w:jc w:val="both"/>
      </w:pPr>
      <w:r>
        <w:t>38</w:t>
      </w:r>
      <w:r w:rsidRPr="00B2144E">
        <w:rPr>
          <w:i/>
          <w:iCs/>
        </w:rPr>
        <w:t xml:space="preserve">. Je dis ce que moi, </w:t>
      </w:r>
      <w:r w:rsidRPr="00B2144E">
        <w:rPr>
          <w:b/>
          <w:bCs/>
          <w:i/>
          <w:iCs/>
        </w:rPr>
        <w:t>j’ai vu auprès de mon Père</w:t>
      </w:r>
      <w:r w:rsidRPr="00B2144E">
        <w:rPr>
          <w:i/>
          <w:iCs/>
        </w:rPr>
        <w:t>, et vous aussi, vous faites ce que vous avez entendu chez votre père.</w:t>
      </w:r>
      <w:r>
        <w:t xml:space="preserve"> »</w:t>
      </w:r>
    </w:p>
    <w:p w14:paraId="5D79073A" w14:textId="77777777" w:rsidR="001E59D6" w:rsidRDefault="001E59D6" w:rsidP="001E59D6">
      <w:pPr>
        <w:spacing w:after="0" w:line="240" w:lineRule="auto"/>
        <w:jc w:val="both"/>
      </w:pPr>
      <w:r>
        <w:t xml:space="preserve">39. Ils lui répliquèrent : « </w:t>
      </w:r>
      <w:r w:rsidRPr="00B2144E">
        <w:rPr>
          <w:i/>
          <w:iCs/>
        </w:rPr>
        <w:t>Notre père, c’est Abraham</w:t>
      </w:r>
      <w:r>
        <w:t xml:space="preserve">. » Jésus leur dit : </w:t>
      </w:r>
      <w:r w:rsidRPr="00B2144E">
        <w:rPr>
          <w:i/>
          <w:iCs/>
        </w:rPr>
        <w:t>« Si vous étiez les enfants d’Abraham, vous feriez les œuvres d’Abraham</w:t>
      </w:r>
      <w:r>
        <w:t>.</w:t>
      </w:r>
    </w:p>
    <w:p w14:paraId="071730D0" w14:textId="77777777" w:rsidR="001E59D6" w:rsidRDefault="001E59D6" w:rsidP="001E59D6">
      <w:pPr>
        <w:spacing w:after="0" w:line="240" w:lineRule="auto"/>
        <w:jc w:val="both"/>
      </w:pPr>
      <w:r>
        <w:t xml:space="preserve">40. Mais maintenant, </w:t>
      </w:r>
      <w:r w:rsidRPr="00B2144E">
        <w:rPr>
          <w:b/>
          <w:bCs/>
          <w:i/>
          <w:iCs/>
        </w:rPr>
        <w:t>vous cherchez à me tuer, moi, un homme qui vous ai dit la vérité que j’ai entendue de Dieu</w:t>
      </w:r>
      <w:r>
        <w:t>. Cela, Abraham ne l’a pas fait.</w:t>
      </w:r>
    </w:p>
    <w:p w14:paraId="1FB84EE4" w14:textId="77777777" w:rsidR="001E59D6" w:rsidRDefault="001E59D6" w:rsidP="001E59D6">
      <w:pPr>
        <w:spacing w:after="0" w:line="240" w:lineRule="auto"/>
        <w:jc w:val="both"/>
      </w:pPr>
    </w:p>
    <w:p w14:paraId="7CB7448F" w14:textId="77777777" w:rsidR="001E59D6" w:rsidRDefault="001E59D6" w:rsidP="001E59D6">
      <w:pPr>
        <w:spacing w:after="0" w:line="240" w:lineRule="auto"/>
        <w:jc w:val="both"/>
      </w:pPr>
      <w:r>
        <w:t>Jean 12.28-29.</w:t>
      </w:r>
    </w:p>
    <w:p w14:paraId="1DCE29F2" w14:textId="77777777" w:rsidR="001E59D6" w:rsidRDefault="001E59D6" w:rsidP="001E59D6">
      <w:pPr>
        <w:spacing w:after="0" w:line="240" w:lineRule="auto"/>
        <w:jc w:val="both"/>
      </w:pPr>
      <w:r>
        <w:t xml:space="preserve">28. Père, glorifie ton nom ! » </w:t>
      </w:r>
      <w:r w:rsidRPr="00E87EE1">
        <w:rPr>
          <w:b/>
          <w:bCs/>
        </w:rPr>
        <w:t xml:space="preserve">Alors, du ciel vint une voix qui disait : « </w:t>
      </w:r>
      <w:r w:rsidRPr="00E87EE1">
        <w:rPr>
          <w:b/>
          <w:bCs/>
          <w:i/>
          <w:iCs/>
        </w:rPr>
        <w:t>Je l’ai glorifié et je le glorifierai encore</w:t>
      </w:r>
      <w:r w:rsidRPr="00E87EE1">
        <w:rPr>
          <w:b/>
          <w:bCs/>
        </w:rPr>
        <w:t>. »</w:t>
      </w:r>
    </w:p>
    <w:p w14:paraId="092BF678" w14:textId="77777777" w:rsidR="001E59D6" w:rsidRDefault="001E59D6" w:rsidP="001E59D6">
      <w:pPr>
        <w:spacing w:after="0" w:line="240" w:lineRule="auto"/>
        <w:jc w:val="both"/>
      </w:pPr>
      <w:r>
        <w:t xml:space="preserve">29. En l’entendant, la foule qui se tenait là disait que c’était un coup de tonnerre. D’autres disaient : « </w:t>
      </w:r>
      <w:r w:rsidRPr="00E87EE1">
        <w:rPr>
          <w:b/>
          <w:bCs/>
          <w:i/>
          <w:iCs/>
        </w:rPr>
        <w:t>C’est un ange qui lui a parlé</w:t>
      </w:r>
      <w:r>
        <w:t>. »</w:t>
      </w:r>
    </w:p>
    <w:p w14:paraId="769B0CFE" w14:textId="77777777" w:rsidR="001E59D6" w:rsidRDefault="001E59D6" w:rsidP="001E59D6">
      <w:pPr>
        <w:spacing w:after="0" w:line="240" w:lineRule="auto"/>
        <w:jc w:val="both"/>
      </w:pPr>
    </w:p>
    <w:p w14:paraId="354E5D57" w14:textId="77777777" w:rsidR="001E59D6" w:rsidRDefault="001E59D6" w:rsidP="001E59D6">
      <w:pPr>
        <w:pStyle w:val="Titre2"/>
      </w:pPr>
      <w:bookmarkStart w:id="39" w:name="_Toc32738090"/>
      <w:bookmarkStart w:id="40" w:name="_Toc42564381"/>
      <w:r>
        <w:t>Processus de pensées référentielles</w:t>
      </w:r>
      <w:bookmarkEnd w:id="39"/>
      <w:bookmarkEnd w:id="40"/>
    </w:p>
    <w:p w14:paraId="1A5FB032" w14:textId="1CA82267" w:rsidR="001E59D6" w:rsidRDefault="001E59D6" w:rsidP="001E59D6">
      <w:pPr>
        <w:spacing w:after="0" w:line="240" w:lineRule="auto"/>
        <w:jc w:val="both"/>
      </w:pPr>
    </w:p>
    <w:p w14:paraId="793C9684" w14:textId="62F5C1FD" w:rsidR="009E3915" w:rsidRDefault="009E3915" w:rsidP="001E59D6">
      <w:pPr>
        <w:spacing w:after="0" w:line="240" w:lineRule="auto"/>
        <w:jc w:val="both"/>
      </w:pPr>
      <w:r>
        <w:t xml:space="preserve">La « pensée référentielle » est une </w:t>
      </w:r>
      <w:r w:rsidRPr="009E3915">
        <w:t>pensée donnant une signification personnelle aux évènements aléatoires</w:t>
      </w:r>
      <w:r>
        <w:t xml:space="preserve">, y compris dans la conviction d’être missionnée par Dieu (une forme de pensée magique, courante à l’époque. Le sentiment d’être missionné par Dieu se rencontre souvent dans le cas de schizophrénies) : </w:t>
      </w:r>
    </w:p>
    <w:p w14:paraId="28742448" w14:textId="77777777" w:rsidR="009E3915" w:rsidRDefault="009E3915" w:rsidP="001E59D6">
      <w:pPr>
        <w:spacing w:after="0" w:line="240" w:lineRule="auto"/>
        <w:jc w:val="both"/>
      </w:pPr>
    </w:p>
    <w:p w14:paraId="63F71C9E" w14:textId="77777777" w:rsidR="001E59D6" w:rsidRDefault="001E59D6" w:rsidP="001E59D6">
      <w:pPr>
        <w:spacing w:after="0" w:line="240" w:lineRule="auto"/>
        <w:jc w:val="both"/>
      </w:pPr>
      <w:r>
        <w:t>Marc 4.38-40.</w:t>
      </w:r>
    </w:p>
    <w:p w14:paraId="1A11CAEB" w14:textId="77777777" w:rsidR="001E59D6" w:rsidRDefault="001E59D6" w:rsidP="001E59D6">
      <w:pPr>
        <w:spacing w:after="0" w:line="240" w:lineRule="auto"/>
        <w:jc w:val="both"/>
      </w:pPr>
      <w:r>
        <w:t xml:space="preserve">38. Lui dormait sur le coussin à l’arrière. Les disciples le réveillent et lui disent : « </w:t>
      </w:r>
      <w:r w:rsidRPr="00C95E6D">
        <w:rPr>
          <w:i/>
          <w:iCs/>
        </w:rPr>
        <w:t>Maître, nous sommes perdus ; cela ne te fait rien ?</w:t>
      </w:r>
      <w:r>
        <w:t xml:space="preserve"> »</w:t>
      </w:r>
    </w:p>
    <w:p w14:paraId="37A253F7" w14:textId="77777777" w:rsidR="001E59D6" w:rsidRDefault="001E59D6" w:rsidP="001E59D6">
      <w:pPr>
        <w:spacing w:after="0" w:line="240" w:lineRule="auto"/>
        <w:jc w:val="both"/>
      </w:pPr>
      <w:r>
        <w:t xml:space="preserve">39. Réveillé, il menaça le vent et dit à la mer : « </w:t>
      </w:r>
      <w:r w:rsidRPr="00C95E6D">
        <w:rPr>
          <w:i/>
          <w:iCs/>
        </w:rPr>
        <w:t>Silence, tais-toi !</w:t>
      </w:r>
      <w:r>
        <w:t xml:space="preserve"> » </w:t>
      </w:r>
      <w:r w:rsidRPr="00C95E6D">
        <w:rPr>
          <w:b/>
          <w:bCs/>
        </w:rPr>
        <w:t>Le vent tomba, et il se fit un grand calme</w:t>
      </w:r>
      <w:r>
        <w:t>.</w:t>
      </w:r>
    </w:p>
    <w:p w14:paraId="697C0637" w14:textId="77777777" w:rsidR="001E59D6" w:rsidRDefault="001E59D6" w:rsidP="001E59D6">
      <w:pPr>
        <w:spacing w:after="0" w:line="240" w:lineRule="auto"/>
        <w:jc w:val="both"/>
      </w:pPr>
      <w:r>
        <w:t xml:space="preserve">40. Jésus leur dit : « </w:t>
      </w:r>
      <w:r w:rsidRPr="00C95E6D">
        <w:rPr>
          <w:i/>
          <w:iCs/>
        </w:rPr>
        <w:t>Pourquoi êtes-vous si craintifs ? N’avez-vous pas encore la foi ?</w:t>
      </w:r>
      <w:r>
        <w:t xml:space="preserve"> »</w:t>
      </w:r>
    </w:p>
    <w:p w14:paraId="560763DD" w14:textId="77777777" w:rsidR="001E59D6" w:rsidRDefault="001E59D6" w:rsidP="001E59D6">
      <w:pPr>
        <w:spacing w:after="0" w:line="240" w:lineRule="auto"/>
        <w:jc w:val="both"/>
      </w:pPr>
    </w:p>
    <w:p w14:paraId="748F0719" w14:textId="77777777" w:rsidR="001E59D6" w:rsidRPr="002211A8" w:rsidRDefault="001E59D6" w:rsidP="001E59D6">
      <w:pPr>
        <w:spacing w:after="0" w:line="240" w:lineRule="auto"/>
        <w:jc w:val="both"/>
      </w:pPr>
      <w:r w:rsidRPr="00C95E6D">
        <w:t xml:space="preserve">Luc 18.31. Prenant les Douze auprès de lui, il leur dit : « Voici que nous montons à Jérusalem, et </w:t>
      </w:r>
      <w:r w:rsidRPr="00C95E6D">
        <w:rPr>
          <w:b/>
          <w:bCs/>
        </w:rPr>
        <w:t>que va s’accomplir tout ce qui a été écrit par les prophètes sur le Fils de l’homme</w:t>
      </w:r>
      <w:r w:rsidRPr="00C95E6D">
        <w:t>.</w:t>
      </w:r>
    </w:p>
    <w:p w14:paraId="2E1046EA" w14:textId="77777777" w:rsidR="001E59D6" w:rsidRDefault="001E59D6" w:rsidP="001E59D6">
      <w:pPr>
        <w:spacing w:after="0" w:line="240" w:lineRule="auto"/>
        <w:jc w:val="both"/>
      </w:pPr>
    </w:p>
    <w:p w14:paraId="417D4A29" w14:textId="77777777" w:rsidR="001E59D6" w:rsidRDefault="001E59D6" w:rsidP="001E59D6">
      <w:pPr>
        <w:spacing w:after="0" w:line="240" w:lineRule="auto"/>
        <w:jc w:val="both"/>
      </w:pPr>
      <w:r>
        <w:t>Note : nous savons que l’on peut provoquer des évènements de telles manières qu’ils semblent vérifier ce que l’on a prédit (cas des « </w:t>
      </w:r>
      <w:r w:rsidRPr="00C95E6D">
        <w:rPr>
          <w:i/>
          <w:iCs/>
        </w:rPr>
        <w:t>prophéties autoréalisatrices</w:t>
      </w:r>
      <w:r>
        <w:rPr>
          <w:rStyle w:val="Appelnotedebasdep"/>
        </w:rPr>
        <w:footnoteReference w:id="67"/>
      </w:r>
      <w:r>
        <w:t> »).</w:t>
      </w:r>
    </w:p>
    <w:p w14:paraId="7E92E7D9" w14:textId="77777777" w:rsidR="001E59D6" w:rsidRPr="002211A8" w:rsidRDefault="001E59D6" w:rsidP="001E59D6">
      <w:pPr>
        <w:spacing w:after="0" w:line="240" w:lineRule="auto"/>
        <w:jc w:val="both"/>
      </w:pPr>
    </w:p>
    <w:p w14:paraId="64D571AE" w14:textId="77777777" w:rsidR="001E59D6" w:rsidRPr="004458DE" w:rsidRDefault="001E59D6" w:rsidP="001E59D6">
      <w:pPr>
        <w:pStyle w:val="Titre2"/>
      </w:pPr>
      <w:bookmarkStart w:id="41" w:name="_Toc32738091"/>
      <w:bookmarkStart w:id="42" w:name="_Toc42564382"/>
      <w:r w:rsidRPr="004458DE">
        <w:t xml:space="preserve">En conclusion partielle sur </w:t>
      </w:r>
      <w:r>
        <w:t>l</w:t>
      </w:r>
      <w:r w:rsidRPr="004458DE">
        <w:t>es possibles psychopathologies</w:t>
      </w:r>
      <w:r>
        <w:t xml:space="preserve"> de Jésus</w:t>
      </w:r>
      <w:bookmarkEnd w:id="41"/>
      <w:bookmarkEnd w:id="42"/>
    </w:p>
    <w:p w14:paraId="6B77182B" w14:textId="77777777" w:rsidR="001E59D6" w:rsidRDefault="001E59D6" w:rsidP="001E59D6">
      <w:pPr>
        <w:spacing w:after="0" w:line="240" w:lineRule="auto"/>
        <w:jc w:val="both"/>
        <w:rPr>
          <w:u w:val="single"/>
        </w:rPr>
      </w:pPr>
    </w:p>
    <w:p w14:paraId="52E72268" w14:textId="6925BA18" w:rsidR="001E59D6" w:rsidRDefault="001E59D6" w:rsidP="001E59D6">
      <w:pPr>
        <w:spacing w:after="0" w:line="240" w:lineRule="auto"/>
        <w:jc w:val="both"/>
      </w:pPr>
      <w:r>
        <w:t>On peut supposer que, malgré un fond paranoïaque</w:t>
      </w:r>
      <w:r w:rsidR="009E3915">
        <w:t xml:space="preserve"> (?) [ou hallucinatoire (?), schizophrénique (?)]</w:t>
      </w:r>
      <w:r>
        <w:t xml:space="preserve">, Jésus était vraiment sincère, voulait vraiment faire le bien et avait des exigences morales élevés (voire déraisonnables). </w:t>
      </w:r>
    </w:p>
    <w:p w14:paraId="67612A18" w14:textId="111683F3" w:rsidR="009E3915" w:rsidRDefault="009E3915" w:rsidP="001E59D6">
      <w:pPr>
        <w:spacing w:after="0" w:line="240" w:lineRule="auto"/>
        <w:jc w:val="both"/>
      </w:pPr>
      <w:r>
        <w:t>Tout étant aussi absolument sincère dans sa conviction d’accomplir une mission divine, sa forme de folie.</w:t>
      </w:r>
    </w:p>
    <w:p w14:paraId="27D0AAB7" w14:textId="07F1BA89" w:rsidR="009E3915" w:rsidRDefault="009E3915" w:rsidP="001E59D6">
      <w:pPr>
        <w:spacing w:after="0" w:line="240" w:lineRule="auto"/>
        <w:jc w:val="both"/>
      </w:pPr>
      <w:r>
        <w:t xml:space="preserve">Comment expliquer cette « folie » et le fait qu’il semble avoir été </w:t>
      </w:r>
      <w:r w:rsidR="006F438C">
        <w:t>capable de compassion, d’empathie</w:t>
      </w:r>
      <w:r w:rsidR="006F438C">
        <w:t> ?</w:t>
      </w:r>
    </w:p>
    <w:p w14:paraId="5F8DDABB" w14:textId="0C2DE25A" w:rsidR="006F438C" w:rsidRDefault="006F438C" w:rsidP="001E59D6">
      <w:pPr>
        <w:spacing w:after="0" w:line="240" w:lineRule="auto"/>
        <w:jc w:val="both"/>
      </w:pPr>
      <w:r>
        <w:t>Comment expliquer cette coexistence, rarement rencontrée dans la réalité ?</w:t>
      </w:r>
    </w:p>
    <w:p w14:paraId="656274A8" w14:textId="77777777" w:rsidR="006F438C" w:rsidRDefault="006F438C" w:rsidP="001E59D6">
      <w:pPr>
        <w:spacing w:after="0" w:line="240" w:lineRule="auto"/>
        <w:jc w:val="both"/>
      </w:pPr>
    </w:p>
    <w:p w14:paraId="2C3C5B07" w14:textId="2AE846AC" w:rsidR="009E3915" w:rsidRDefault="006F438C" w:rsidP="001E59D6">
      <w:pPr>
        <w:spacing w:after="0" w:line="240" w:lineRule="auto"/>
        <w:jc w:val="both"/>
      </w:pPr>
      <w:r>
        <w:lastRenderedPageBreak/>
        <w:t>A moins que ses croyances, voire le conditionnement d’une secte, l’aurait persuadé qu’il était missionné par Dieu ?</w:t>
      </w:r>
    </w:p>
    <w:p w14:paraId="2BEBF4D9" w14:textId="48C82C06" w:rsidR="006F438C" w:rsidRDefault="006F438C" w:rsidP="001E59D6">
      <w:pPr>
        <w:spacing w:after="0" w:line="240" w:lineRule="auto"/>
        <w:jc w:val="both"/>
      </w:pPr>
      <w:r>
        <w:t>Mais, en général, face au choc de la réalité, on revient de cette croyance, qui peut se révéler dangereux pour soi (car pouvant vous mettre en danger, face à un monde qui se moquera plutôt de votre conviction et « folie »).</w:t>
      </w:r>
    </w:p>
    <w:p w14:paraId="773A4BFC" w14:textId="77777777" w:rsidR="006F438C" w:rsidRDefault="006F438C" w:rsidP="001E59D6">
      <w:pPr>
        <w:spacing w:after="0" w:line="240" w:lineRule="auto"/>
        <w:jc w:val="both"/>
      </w:pPr>
    </w:p>
    <w:p w14:paraId="081FC222" w14:textId="0D22483F" w:rsidR="001E59D6" w:rsidRDefault="001E59D6" w:rsidP="001E59D6">
      <w:pPr>
        <w:spacing w:after="0" w:line="240" w:lineRule="auto"/>
        <w:jc w:val="both"/>
      </w:pPr>
      <w:r>
        <w:t xml:space="preserve">Contrairement aux autres « prophètes », cités dans ce texte, il ne semble pas qu’on détecte, chez lui, une mythomanie (une tendance au mensonge pathologique) ou une quelconque volonté de fabuler. </w:t>
      </w:r>
    </w:p>
    <w:p w14:paraId="5C5B29A2" w14:textId="77777777" w:rsidR="006F438C" w:rsidRDefault="006F438C" w:rsidP="001E59D6">
      <w:pPr>
        <w:spacing w:after="0" w:line="240" w:lineRule="auto"/>
        <w:jc w:val="both"/>
      </w:pPr>
    </w:p>
    <w:p w14:paraId="4567375E" w14:textId="79711192" w:rsidR="001E59D6" w:rsidRDefault="001E59D6" w:rsidP="001E59D6">
      <w:pPr>
        <w:spacing w:after="0" w:line="240" w:lineRule="auto"/>
        <w:jc w:val="both"/>
      </w:pPr>
      <w:r>
        <w:t>Ma</w:t>
      </w:r>
      <w:r w:rsidR="006F438C">
        <w:t>is</w:t>
      </w:r>
      <w:r>
        <w:t xml:space="preserve"> </w:t>
      </w:r>
      <w:r w:rsidR="006F438C">
        <w:t>si</w:t>
      </w:r>
      <w:r>
        <w:t xml:space="preserve"> fond paranoïaque</w:t>
      </w:r>
      <w:r w:rsidR="006F438C">
        <w:t>, il y, ce dernier</w:t>
      </w:r>
      <w:r>
        <w:t xml:space="preserve"> le pousse</w:t>
      </w:r>
      <w:r w:rsidR="006F438C">
        <w:t xml:space="preserve"> (effectivement)</w:t>
      </w:r>
      <w:r>
        <w:t xml:space="preserve"> à l’intolérance et à l’intransigeance (et on ne trouve pas trace, dans les évangiles, qu’il ait fait preuve d’humour, durant sa « mission » ou sacerdoce. Il a semblé toujours extrêmement sérieux et grave).</w:t>
      </w:r>
    </w:p>
    <w:p w14:paraId="01BC16B6" w14:textId="77777777" w:rsidR="006F438C" w:rsidRDefault="006F438C" w:rsidP="001E59D6">
      <w:pPr>
        <w:spacing w:after="0" w:line="240" w:lineRule="auto"/>
        <w:jc w:val="both"/>
      </w:pPr>
    </w:p>
    <w:p w14:paraId="23C3E0A6" w14:textId="77777777" w:rsidR="001E59D6" w:rsidRDefault="001E59D6" w:rsidP="001E59D6">
      <w:pPr>
        <w:spacing w:after="0" w:line="240" w:lineRule="auto"/>
        <w:jc w:val="both"/>
      </w:pPr>
      <w:r>
        <w:t>Les grands paranoïaques sont souvent sincères dans leurs délires. Le problème est que les délires paranoïaques du « gourous » contaminent souvent ses disciples, qui se mettent à les partager (à leur tour). Leurs délires sont souvent grandioses, apocalyptiques et effrayantes. Il est très difficile de garder la tête froide face à ces visions aussi entraînantes.</w:t>
      </w:r>
    </w:p>
    <w:p w14:paraId="2C8E0F6E" w14:textId="77777777" w:rsidR="001E59D6" w:rsidRDefault="001E59D6" w:rsidP="001E59D6">
      <w:pPr>
        <w:spacing w:after="0" w:line="240" w:lineRule="auto"/>
        <w:jc w:val="both"/>
      </w:pPr>
    </w:p>
    <w:p w14:paraId="60F2C19B" w14:textId="27C00395" w:rsidR="001E59D6" w:rsidRDefault="001E59D6" w:rsidP="001E59D6">
      <w:pPr>
        <w:spacing w:after="0" w:line="240" w:lineRule="auto"/>
        <w:jc w:val="both"/>
      </w:pPr>
      <w:r>
        <w:t>Si sa prédication et ses prophéties apocalyptiques ont si bien marché, on peut supposer que cela est lié au contexte trouble de son temps : une atmosphère insurrectionnelle en Judée, qui a débouché sur deux guerres patriotiques de libération, en 70-71 et 132-135, dont la dernière conduite par </w:t>
      </w:r>
      <w:r w:rsidRPr="003F0584">
        <w:t xml:space="preserve">Shimon bar </w:t>
      </w:r>
      <w:proofErr w:type="spellStart"/>
      <w:r w:rsidRPr="003F0584">
        <w:t>Kokhba</w:t>
      </w:r>
      <w:proofErr w:type="spellEnd"/>
      <w:r>
        <w:rPr>
          <w:rStyle w:val="Appelnotedebasdep"/>
        </w:rPr>
        <w:footnoteReference w:id="68"/>
      </w:r>
      <w:r>
        <w:t xml:space="preserve">, qui était </w:t>
      </w:r>
      <w:r w:rsidRPr="003F0584">
        <w:t xml:space="preserve">d'abord désigné « </w:t>
      </w:r>
      <w:r w:rsidRPr="00C95E6D">
        <w:rPr>
          <w:i/>
          <w:iCs/>
        </w:rPr>
        <w:t>Fils de l'Étoile</w:t>
      </w:r>
      <w:r w:rsidRPr="003F0584">
        <w:t xml:space="preserve"> »</w:t>
      </w:r>
      <w:r>
        <w:t xml:space="preserve"> et</w:t>
      </w:r>
      <w:r w:rsidRPr="003F0584">
        <w:t xml:space="preserve"> </w:t>
      </w:r>
      <w:r>
        <w:t xml:space="preserve">pris pour le Messie, qui ont débouché sur la plus grande catastrophe et humiliation du peuple juif, ayant conduit à sa déportation, à son exil et sa mise en esclavage. </w:t>
      </w:r>
    </w:p>
    <w:p w14:paraId="0C563F34" w14:textId="77777777" w:rsidR="006F438C" w:rsidRDefault="006F438C" w:rsidP="001E59D6">
      <w:pPr>
        <w:spacing w:after="0" w:line="240" w:lineRule="auto"/>
        <w:jc w:val="both"/>
      </w:pPr>
    </w:p>
    <w:p w14:paraId="5BFA3E8F" w14:textId="77777777" w:rsidR="001E59D6" w:rsidRDefault="001E59D6" w:rsidP="001E59D6">
      <w:pPr>
        <w:spacing w:after="0" w:line="240" w:lineRule="auto"/>
        <w:jc w:val="both"/>
      </w:pPr>
      <w:r>
        <w:t>Ces évènements ont semblé vérifier les prophéties de fin du monde de Jésus.</w:t>
      </w:r>
    </w:p>
    <w:p w14:paraId="2A3ED954" w14:textId="77777777" w:rsidR="001E59D6" w:rsidRDefault="001E59D6" w:rsidP="001E59D6">
      <w:pPr>
        <w:spacing w:after="0" w:line="240" w:lineRule="auto"/>
        <w:jc w:val="both"/>
      </w:pPr>
    </w:p>
    <w:p w14:paraId="48243C23" w14:textId="7164AD30" w:rsidR="001E59D6" w:rsidRDefault="001E59D6" w:rsidP="001E59D6">
      <w:pPr>
        <w:spacing w:after="0" w:line="240" w:lineRule="auto"/>
        <w:jc w:val="both"/>
      </w:pPr>
      <w:r>
        <w:t>Cet analyse « rationaliste » du profil psychologique de Jésus ne fait qu’émettre des hypothèses, étant donné qu’il n’est pas certain que l’historicité des évangiles, relatant des faits s’étant produit, il y a 2000 ans, soit prouvée.</w:t>
      </w:r>
    </w:p>
    <w:p w14:paraId="3E54F789" w14:textId="2A4EAD19" w:rsidR="006F438C" w:rsidRDefault="006F438C" w:rsidP="001E59D6">
      <w:pPr>
        <w:spacing w:after="0" w:line="240" w:lineRule="auto"/>
        <w:jc w:val="both"/>
      </w:pPr>
    </w:p>
    <w:p w14:paraId="2753737F" w14:textId="1AD8399A" w:rsidR="006F438C" w:rsidRPr="001E62B5" w:rsidRDefault="00C55A05" w:rsidP="001E59D6">
      <w:pPr>
        <w:spacing w:after="0" w:line="240" w:lineRule="auto"/>
        <w:jc w:val="both"/>
        <w:rPr>
          <w:rFonts w:ascii="Calibri" w:hAnsi="Calibri" w:cs="Calibri"/>
          <w:i/>
          <w:iCs/>
          <w:shd w:val="clear" w:color="auto" w:fill="FFFFFF"/>
        </w:rPr>
      </w:pPr>
      <w:r w:rsidRPr="001E62B5">
        <w:rPr>
          <w:rFonts w:ascii="Calibri" w:hAnsi="Calibri" w:cs="Calibri"/>
          <w:i/>
          <w:iCs/>
          <w:shd w:val="clear" w:color="auto" w:fill="FFFFFF"/>
        </w:rPr>
        <w:t xml:space="preserve">Les évangiles </w:t>
      </w:r>
      <w:r w:rsidRPr="001E62B5">
        <w:rPr>
          <w:rFonts w:ascii="Calibri" w:hAnsi="Calibri" w:cs="Calibri"/>
          <w:i/>
          <w:iCs/>
          <w:shd w:val="clear" w:color="auto" w:fill="FFFFFF"/>
        </w:rPr>
        <w:t>auraient</w:t>
      </w:r>
      <w:r w:rsidRPr="001E62B5">
        <w:rPr>
          <w:rFonts w:ascii="Calibri" w:hAnsi="Calibri" w:cs="Calibri"/>
          <w:i/>
          <w:iCs/>
          <w:shd w:val="clear" w:color="auto" w:fill="FFFFFF"/>
        </w:rPr>
        <w:t xml:space="preserve"> été écrits en plusieurs phases, par la deuxième ou troisième génération de disciples, dans une fourchette qui oscille entre les années </w:t>
      </w:r>
      <w:hyperlink r:id="rId11" w:tooltip="65" w:history="1">
        <w:r w:rsidRPr="00C55A05">
          <w:rPr>
            <w:rStyle w:val="Lienhypertexte"/>
            <w:rFonts w:ascii="Calibri" w:hAnsi="Calibri" w:cs="Calibri"/>
            <w:i/>
            <w:iCs/>
            <w:color w:val="0B0080"/>
            <w:shd w:val="clear" w:color="auto" w:fill="FFFFFF"/>
          </w:rPr>
          <w:t>65</w:t>
        </w:r>
      </w:hyperlink>
      <w:r w:rsidRPr="00C55A05">
        <w:rPr>
          <w:rFonts w:ascii="Calibri" w:hAnsi="Calibri" w:cs="Calibri"/>
          <w:i/>
          <w:iCs/>
          <w:color w:val="202122"/>
          <w:shd w:val="clear" w:color="auto" w:fill="FFFFFF"/>
        </w:rPr>
        <w:t> et </w:t>
      </w:r>
      <w:hyperlink r:id="rId12" w:tooltip="95" w:history="1">
        <w:r w:rsidRPr="00C55A05">
          <w:rPr>
            <w:rStyle w:val="Lienhypertexte"/>
            <w:rFonts w:ascii="Calibri" w:hAnsi="Calibri" w:cs="Calibri"/>
            <w:i/>
            <w:iCs/>
            <w:color w:val="0B0080"/>
            <w:shd w:val="clear" w:color="auto" w:fill="FFFFFF"/>
          </w:rPr>
          <w:t>95</w:t>
        </w:r>
      </w:hyperlink>
      <w:r w:rsidRPr="00C55A05">
        <w:rPr>
          <w:rFonts w:ascii="Calibri" w:hAnsi="Calibri" w:cs="Calibri"/>
          <w:i/>
          <w:iCs/>
          <w:color w:val="202122"/>
          <w:shd w:val="clear" w:color="auto" w:fill="FFFFFF"/>
        </w:rPr>
        <w:t xml:space="preserve">, </w:t>
      </w:r>
      <w:r w:rsidRPr="001E62B5">
        <w:rPr>
          <w:rFonts w:ascii="Calibri" w:hAnsi="Calibri" w:cs="Calibri"/>
          <w:i/>
          <w:iCs/>
          <w:shd w:val="clear" w:color="auto" w:fill="FFFFFF"/>
        </w:rPr>
        <w:t>d'après les différentes options historiographiques. </w:t>
      </w:r>
      <w:hyperlink r:id="rId13" w:tooltip="Michel Quesnel" w:history="1">
        <w:r w:rsidRPr="00C55A05">
          <w:rPr>
            <w:rStyle w:val="Lienhypertexte"/>
            <w:rFonts w:ascii="Calibri" w:hAnsi="Calibri" w:cs="Calibri"/>
            <w:i/>
            <w:iCs/>
            <w:color w:val="0B0080"/>
            <w:shd w:val="clear" w:color="auto" w:fill="FFFFFF"/>
          </w:rPr>
          <w:t>Michel Quesnel</w:t>
        </w:r>
      </w:hyperlink>
      <w:r w:rsidRPr="00C55A05">
        <w:rPr>
          <w:rFonts w:ascii="Calibri" w:hAnsi="Calibri" w:cs="Calibri"/>
          <w:i/>
          <w:iCs/>
          <w:color w:val="202122"/>
          <w:shd w:val="clear" w:color="auto" w:fill="FFFFFF"/>
        </w:rPr>
        <w:t> </w:t>
      </w:r>
      <w:r w:rsidRPr="001E62B5">
        <w:rPr>
          <w:rFonts w:ascii="Calibri" w:hAnsi="Calibri" w:cs="Calibri"/>
          <w:i/>
          <w:iCs/>
          <w:shd w:val="clear" w:color="auto" w:fill="FFFFFF"/>
        </w:rPr>
        <w:t>parle de 65 et 95</w:t>
      </w:r>
      <w:r w:rsidRPr="001E62B5">
        <w:rPr>
          <w:rStyle w:val="Appelnotedebasdep"/>
          <w:rFonts w:ascii="Calibri" w:hAnsi="Calibri" w:cs="Calibri"/>
          <w:i/>
          <w:iCs/>
          <w:shd w:val="clear" w:color="auto" w:fill="FFFFFF"/>
        </w:rPr>
        <w:footnoteReference w:id="69"/>
      </w:r>
      <w:r w:rsidRPr="001E62B5">
        <w:rPr>
          <w:rFonts w:ascii="Calibri" w:hAnsi="Calibri" w:cs="Calibri"/>
          <w:i/>
          <w:iCs/>
          <w:shd w:val="clear" w:color="auto" w:fill="FFFFFF"/>
        </w:rPr>
        <w:t>, comme la majorité des historiens et des exégètes, et </w:t>
      </w:r>
      <w:hyperlink r:id="rId14" w:tooltip="Raymond Edward Brown" w:history="1">
        <w:r w:rsidRPr="00C55A05">
          <w:rPr>
            <w:rStyle w:val="Lienhypertexte"/>
            <w:rFonts w:ascii="Calibri" w:hAnsi="Calibri" w:cs="Calibri"/>
            <w:i/>
            <w:iCs/>
            <w:color w:val="0B0080"/>
            <w:shd w:val="clear" w:color="auto" w:fill="FFFFFF"/>
          </w:rPr>
          <w:t>Raymond Edward Brown</w:t>
        </w:r>
      </w:hyperlink>
      <w:r>
        <w:rPr>
          <w:rStyle w:val="Appelnotedebasdep"/>
          <w:rFonts w:ascii="Calibri" w:hAnsi="Calibri" w:cs="Calibri"/>
          <w:i/>
          <w:iCs/>
        </w:rPr>
        <w:footnoteReference w:id="70"/>
      </w:r>
      <w:r w:rsidRPr="00C55A05">
        <w:rPr>
          <w:rFonts w:ascii="Calibri" w:hAnsi="Calibri" w:cs="Calibri"/>
          <w:i/>
          <w:iCs/>
          <w:color w:val="202122"/>
          <w:shd w:val="clear" w:color="auto" w:fill="FFFFFF"/>
        </w:rPr>
        <w:t> </w:t>
      </w:r>
      <w:r w:rsidRPr="001E62B5">
        <w:rPr>
          <w:rFonts w:ascii="Calibri" w:hAnsi="Calibri" w:cs="Calibri"/>
          <w:i/>
          <w:iCs/>
          <w:shd w:val="clear" w:color="auto" w:fill="FFFFFF"/>
        </w:rPr>
        <w:t>donne la fourchette 70-années 90, à plus ou moins 10 ans près.</w:t>
      </w:r>
    </w:p>
    <w:p w14:paraId="742695E5" w14:textId="3BBEF83D" w:rsidR="00C55A05" w:rsidRDefault="00C55A05" w:rsidP="001E59D6">
      <w:pPr>
        <w:spacing w:after="0" w:line="240" w:lineRule="auto"/>
        <w:jc w:val="both"/>
        <w:rPr>
          <w:rFonts w:ascii="Calibri" w:hAnsi="Calibri" w:cs="Calibri"/>
          <w:i/>
          <w:iCs/>
          <w:shd w:val="clear" w:color="auto" w:fill="FFFFFF"/>
        </w:rPr>
      </w:pPr>
      <w:r w:rsidRPr="001E62B5">
        <w:rPr>
          <w:rFonts w:ascii="Calibri" w:hAnsi="Calibri" w:cs="Calibri"/>
          <w:i/>
          <w:iCs/>
          <w:shd w:val="clear" w:color="auto" w:fill="FFFFFF"/>
        </w:rPr>
        <w:t>Or à l’époque</w:t>
      </w:r>
      <w:r w:rsidR="001E62B5" w:rsidRPr="001E62B5">
        <w:rPr>
          <w:rFonts w:ascii="Calibri" w:hAnsi="Calibri" w:cs="Calibri"/>
          <w:i/>
          <w:iCs/>
          <w:shd w:val="clear" w:color="auto" w:fill="FFFFFF"/>
        </w:rPr>
        <w:t>, une période de troubles</w:t>
      </w:r>
      <w:r w:rsidRPr="001E62B5">
        <w:rPr>
          <w:rFonts w:ascii="Calibri" w:hAnsi="Calibri" w:cs="Calibri"/>
          <w:i/>
          <w:iCs/>
          <w:shd w:val="clear" w:color="auto" w:fill="FFFFFF"/>
        </w:rPr>
        <w:t xml:space="preserve">, eut lieu </w:t>
      </w:r>
      <w:r w:rsidRPr="001E62B5">
        <w:rPr>
          <w:rFonts w:ascii="Calibri" w:hAnsi="Calibri" w:cs="Calibri"/>
          <w:i/>
          <w:iCs/>
          <w:shd w:val="clear" w:color="auto" w:fill="FFFFFF"/>
        </w:rPr>
        <w:t xml:space="preserve">Or </w:t>
      </w:r>
      <w:r w:rsidRPr="001E62B5">
        <w:rPr>
          <w:rFonts w:ascii="Calibri" w:hAnsi="Calibri" w:cs="Calibri"/>
          <w:i/>
          <w:iCs/>
          <w:shd w:val="clear" w:color="auto" w:fill="FFFFFF"/>
        </w:rPr>
        <w:t>l</w:t>
      </w:r>
      <w:r w:rsidRPr="001E62B5">
        <w:rPr>
          <w:rFonts w:ascii="Calibri" w:hAnsi="Calibri" w:cs="Calibri"/>
          <w:i/>
          <w:iCs/>
          <w:shd w:val="clear" w:color="auto" w:fill="FFFFFF"/>
        </w:rPr>
        <w:t xml:space="preserve">a première guerre judéo-romaine, qui s'est déroulée entre 66 </w:t>
      </w:r>
      <w:proofErr w:type="spellStart"/>
      <w:r w:rsidRPr="001E62B5">
        <w:rPr>
          <w:rFonts w:ascii="Calibri" w:hAnsi="Calibri" w:cs="Calibri"/>
          <w:i/>
          <w:iCs/>
          <w:shd w:val="clear" w:color="auto" w:fill="FFFFFF"/>
        </w:rPr>
        <w:t>ap</w:t>
      </w:r>
      <w:proofErr w:type="spellEnd"/>
      <w:r w:rsidRPr="001E62B5">
        <w:rPr>
          <w:rFonts w:ascii="Calibri" w:hAnsi="Calibri" w:cs="Calibri"/>
          <w:i/>
          <w:iCs/>
          <w:shd w:val="clear" w:color="auto" w:fill="FFFFFF"/>
        </w:rPr>
        <w:t xml:space="preserve">. J.-C. et 73 </w:t>
      </w:r>
      <w:proofErr w:type="spellStart"/>
      <w:r w:rsidRPr="001E62B5">
        <w:rPr>
          <w:rFonts w:ascii="Calibri" w:hAnsi="Calibri" w:cs="Calibri"/>
          <w:i/>
          <w:iCs/>
          <w:shd w:val="clear" w:color="auto" w:fill="FFFFFF"/>
        </w:rPr>
        <w:t>ap</w:t>
      </w:r>
      <w:proofErr w:type="spellEnd"/>
      <w:r w:rsidRPr="001E62B5">
        <w:rPr>
          <w:rFonts w:ascii="Calibri" w:hAnsi="Calibri" w:cs="Calibri"/>
          <w:i/>
          <w:iCs/>
          <w:shd w:val="clear" w:color="auto" w:fill="FFFFFF"/>
        </w:rPr>
        <w:t>. J.-C., parfois appelée la Grande Révolte, la première des trois révoltes des juifs de la province de Judée contre l'Empire romain, telle que relatée principalement par Flavius Josèphe</w:t>
      </w:r>
      <w:r w:rsidR="001E62B5">
        <w:rPr>
          <w:rStyle w:val="Appelnotedebasdep"/>
          <w:rFonts w:ascii="Calibri" w:hAnsi="Calibri" w:cs="Calibri"/>
          <w:i/>
          <w:iCs/>
          <w:shd w:val="clear" w:color="auto" w:fill="FFFFFF"/>
        </w:rPr>
        <w:footnoteReference w:id="71"/>
      </w:r>
      <w:r w:rsidRPr="001E62B5">
        <w:rPr>
          <w:rFonts w:ascii="Calibri" w:hAnsi="Calibri" w:cs="Calibri"/>
          <w:i/>
          <w:iCs/>
          <w:shd w:val="clear" w:color="auto" w:fill="FFFFFF"/>
        </w:rPr>
        <w:t>.</w:t>
      </w:r>
    </w:p>
    <w:p w14:paraId="284615B4" w14:textId="36031220" w:rsidR="001E62B5" w:rsidRDefault="001E62B5" w:rsidP="001E59D6">
      <w:pPr>
        <w:spacing w:after="0" w:line="240" w:lineRule="auto"/>
        <w:jc w:val="both"/>
        <w:rPr>
          <w:rFonts w:ascii="Calibri" w:hAnsi="Calibri" w:cs="Calibri"/>
          <w:i/>
          <w:iCs/>
          <w:shd w:val="clear" w:color="auto" w:fill="FFFFFF"/>
        </w:rPr>
      </w:pPr>
      <w:r>
        <w:rPr>
          <w:rFonts w:ascii="Calibri" w:hAnsi="Calibri" w:cs="Calibri"/>
          <w:i/>
          <w:iCs/>
          <w:shd w:val="clear" w:color="auto" w:fill="FFFFFF"/>
        </w:rPr>
        <w:t xml:space="preserve">Il est possible que le Evangélistes se soient empressés de consigner par écrit, les témoignages des premiers chrétiens, avant qu’ils disparaissent dans le tourment de la </w:t>
      </w:r>
      <w:r w:rsidRPr="001E62B5">
        <w:rPr>
          <w:rFonts w:ascii="Calibri" w:hAnsi="Calibri" w:cs="Calibri"/>
          <w:i/>
          <w:iCs/>
          <w:shd w:val="clear" w:color="auto" w:fill="FFFFFF"/>
        </w:rPr>
        <w:t>Grande Révolte</w:t>
      </w:r>
      <w:r>
        <w:rPr>
          <w:rFonts w:ascii="Calibri" w:hAnsi="Calibri" w:cs="Calibri"/>
          <w:i/>
          <w:iCs/>
          <w:shd w:val="clear" w:color="auto" w:fill="FFFFFF"/>
        </w:rPr>
        <w:t>.</w:t>
      </w:r>
    </w:p>
    <w:p w14:paraId="2EDB1AEF" w14:textId="3392A265" w:rsidR="006375E5" w:rsidRPr="006375E5" w:rsidRDefault="006375E5" w:rsidP="001E59D6">
      <w:pPr>
        <w:spacing w:after="0" w:line="240" w:lineRule="auto"/>
        <w:jc w:val="both"/>
        <w:rPr>
          <w:rFonts w:ascii="Calibri" w:hAnsi="Calibri" w:cs="Calibri"/>
          <w:i/>
          <w:iCs/>
        </w:rPr>
      </w:pPr>
      <w:r w:rsidRPr="006375E5">
        <w:rPr>
          <w:rFonts w:ascii="Calibri" w:hAnsi="Calibri" w:cs="Calibri"/>
          <w:i/>
          <w:iCs/>
          <w:shd w:val="clear" w:color="auto" w:fill="FFFFFF"/>
        </w:rPr>
        <w:t xml:space="preserve">Il est possible qu’après la </w:t>
      </w:r>
      <w:r w:rsidRPr="006375E5">
        <w:rPr>
          <w:rFonts w:ascii="Calibri" w:hAnsi="Calibri" w:cs="Calibri"/>
          <w:b/>
          <w:bCs/>
          <w:i/>
          <w:iCs/>
          <w:color w:val="202122"/>
          <w:shd w:val="clear" w:color="auto" w:fill="FFFFFF"/>
        </w:rPr>
        <w:t xml:space="preserve">révolte de Bar </w:t>
      </w:r>
      <w:proofErr w:type="spellStart"/>
      <w:r w:rsidRPr="006375E5">
        <w:rPr>
          <w:rFonts w:ascii="Calibri" w:hAnsi="Calibri" w:cs="Calibri"/>
          <w:b/>
          <w:bCs/>
          <w:i/>
          <w:iCs/>
          <w:color w:val="202122"/>
          <w:shd w:val="clear" w:color="auto" w:fill="FFFFFF"/>
        </w:rPr>
        <w:t>Kokhba</w:t>
      </w:r>
      <w:proofErr w:type="spellEnd"/>
      <w:r w:rsidRPr="006375E5">
        <w:rPr>
          <w:rFonts w:ascii="Calibri" w:hAnsi="Calibri" w:cs="Calibri"/>
          <w:i/>
          <w:iCs/>
          <w:color w:val="202122"/>
          <w:shd w:val="clear" w:color="auto" w:fill="FFFFFF"/>
        </w:rPr>
        <w:t> (</w:t>
      </w:r>
      <w:hyperlink r:id="rId15" w:tooltip="132" w:history="1">
        <w:r w:rsidRPr="006375E5">
          <w:rPr>
            <w:rStyle w:val="Lienhypertexte"/>
            <w:rFonts w:ascii="Calibri" w:hAnsi="Calibri" w:cs="Calibri"/>
            <w:i/>
            <w:iCs/>
            <w:color w:val="0B0080"/>
            <w:shd w:val="clear" w:color="auto" w:fill="FFFFFF"/>
          </w:rPr>
          <w:t>132</w:t>
        </w:r>
      </w:hyperlink>
      <w:r w:rsidRPr="006375E5">
        <w:rPr>
          <w:rFonts w:ascii="Calibri" w:hAnsi="Calibri" w:cs="Calibri"/>
          <w:i/>
          <w:iCs/>
          <w:color w:val="202122"/>
          <w:shd w:val="clear" w:color="auto" w:fill="FFFFFF"/>
        </w:rPr>
        <w:t>-</w:t>
      </w:r>
      <w:hyperlink r:id="rId16" w:tooltip="135" w:history="1">
        <w:r w:rsidRPr="006375E5">
          <w:rPr>
            <w:rStyle w:val="Lienhypertexte"/>
            <w:rFonts w:ascii="Calibri" w:hAnsi="Calibri" w:cs="Calibri"/>
            <w:i/>
            <w:iCs/>
            <w:color w:val="0B0080"/>
            <w:shd w:val="clear" w:color="auto" w:fill="FFFFFF"/>
          </w:rPr>
          <w:t>135</w:t>
        </w:r>
      </w:hyperlink>
      <w:r w:rsidRPr="006375E5">
        <w:rPr>
          <w:rFonts w:ascii="Calibri" w:hAnsi="Calibri" w:cs="Calibri"/>
          <w:i/>
          <w:iCs/>
          <w:shd w:val="clear" w:color="auto" w:fill="FFFFFF"/>
        </w:rPr>
        <w:t>), ou seconde guerre judéo-romaine, la seconde insurrection des juifs de la province de </w:t>
      </w:r>
      <w:hyperlink r:id="rId17" w:tooltip="Judée" w:history="1">
        <w:r w:rsidRPr="006375E5">
          <w:rPr>
            <w:rStyle w:val="Lienhypertexte"/>
            <w:rFonts w:ascii="Calibri" w:hAnsi="Calibri" w:cs="Calibri"/>
            <w:i/>
            <w:iCs/>
            <w:color w:val="0B0080"/>
            <w:shd w:val="clear" w:color="auto" w:fill="FFFFFF"/>
          </w:rPr>
          <w:t>Judée</w:t>
        </w:r>
      </w:hyperlink>
      <w:r w:rsidRPr="006375E5">
        <w:rPr>
          <w:rFonts w:ascii="Calibri" w:hAnsi="Calibri" w:cs="Calibri"/>
          <w:i/>
          <w:iCs/>
          <w:color w:val="202122"/>
          <w:shd w:val="clear" w:color="auto" w:fill="FFFFFF"/>
        </w:rPr>
        <w:t> </w:t>
      </w:r>
      <w:r w:rsidRPr="006375E5">
        <w:rPr>
          <w:rFonts w:ascii="Calibri" w:hAnsi="Calibri" w:cs="Calibri"/>
          <w:i/>
          <w:iCs/>
          <w:shd w:val="clear" w:color="auto" w:fill="FFFFFF"/>
        </w:rPr>
        <w:t>contre l'Empire romain, et la dernière des guerres judéo-romaines</w:t>
      </w:r>
      <w:r>
        <w:rPr>
          <w:rStyle w:val="Appelnotedebasdep"/>
          <w:rFonts w:ascii="Calibri" w:hAnsi="Calibri" w:cs="Calibri"/>
          <w:i/>
          <w:iCs/>
          <w:shd w:val="clear" w:color="auto" w:fill="FFFFFF"/>
        </w:rPr>
        <w:footnoteReference w:id="72"/>
      </w:r>
      <w:r w:rsidRPr="006375E5">
        <w:rPr>
          <w:rFonts w:ascii="Calibri" w:hAnsi="Calibri" w:cs="Calibri"/>
          <w:i/>
          <w:iCs/>
          <w:shd w:val="clear" w:color="auto" w:fill="FFFFFF"/>
        </w:rPr>
        <w:t>, et la déportation et la mise en esclavage des Juifs, que beaucoup d’écrits et d’archives juifs aient été détruits volontairement par les Romains. Donc, les évangiles survivants étaient-ils complets, fiables, dans leur relation des faits. On peut raisonnablement en douter (d’autant que la pensée magico-religieuse était la pensée dominante à l’époque</w:t>
      </w:r>
      <w:r>
        <w:rPr>
          <w:rFonts w:ascii="Calibri" w:hAnsi="Calibri" w:cs="Calibri"/>
          <w:i/>
          <w:iCs/>
          <w:shd w:val="clear" w:color="auto" w:fill="FFFFFF"/>
        </w:rPr>
        <w:t xml:space="preserve"> et que la formation de la secte des chrétiens, s’affirmant face aux</w:t>
      </w:r>
      <w:r w:rsidR="00600561">
        <w:rPr>
          <w:rFonts w:ascii="Calibri" w:hAnsi="Calibri" w:cs="Calibri"/>
          <w:i/>
          <w:iCs/>
          <w:shd w:val="clear" w:color="auto" w:fill="FFFFFF"/>
        </w:rPr>
        <w:t xml:space="preserve"> instances du</w:t>
      </w:r>
      <w:r>
        <w:rPr>
          <w:rFonts w:ascii="Calibri" w:hAnsi="Calibri" w:cs="Calibri"/>
          <w:i/>
          <w:iCs/>
          <w:shd w:val="clear" w:color="auto" w:fill="FFFFFF"/>
        </w:rPr>
        <w:t xml:space="preserve"> </w:t>
      </w:r>
      <w:r w:rsidR="00600561">
        <w:rPr>
          <w:rFonts w:ascii="Calibri" w:hAnsi="Calibri" w:cs="Calibri"/>
          <w:i/>
          <w:iCs/>
          <w:shd w:val="clear" w:color="auto" w:fill="FFFFFF"/>
        </w:rPr>
        <w:t>judaïsme (déjà hostiles au christianisme, vers les années 90)</w:t>
      </w:r>
      <w:r>
        <w:rPr>
          <w:rFonts w:ascii="Calibri" w:hAnsi="Calibri" w:cs="Calibri"/>
          <w:i/>
          <w:iCs/>
          <w:shd w:val="clear" w:color="auto" w:fill="FFFFFF"/>
        </w:rPr>
        <w:t>, a pu renforcer le caractère apologique des évangiles</w:t>
      </w:r>
      <w:r w:rsidRPr="006375E5">
        <w:rPr>
          <w:rFonts w:ascii="Calibri" w:hAnsi="Calibri" w:cs="Calibri"/>
          <w:i/>
          <w:iCs/>
          <w:shd w:val="clear" w:color="auto" w:fill="FFFFFF"/>
        </w:rPr>
        <w:t>).</w:t>
      </w:r>
    </w:p>
    <w:p w14:paraId="5BAD8185" w14:textId="77777777" w:rsidR="006F438C" w:rsidRDefault="006F438C" w:rsidP="001E59D6">
      <w:pPr>
        <w:spacing w:after="0" w:line="240" w:lineRule="auto"/>
        <w:jc w:val="both"/>
      </w:pPr>
    </w:p>
    <w:p w14:paraId="3123F5A4" w14:textId="55B08ED7" w:rsidR="001E59D6" w:rsidRDefault="001E59D6" w:rsidP="001E59D6">
      <w:pPr>
        <w:spacing w:after="0" w:line="240" w:lineRule="auto"/>
        <w:jc w:val="both"/>
      </w:pPr>
      <w:r>
        <w:t>Et il serait dangereux de réduire la personnalité très complexe de Jésus à quelques analyses simples</w:t>
      </w:r>
      <w:r w:rsidR="006F438C">
        <w:t>, comme celles-ci-avant</w:t>
      </w:r>
      <w:r>
        <w:t>.</w:t>
      </w:r>
    </w:p>
    <w:p w14:paraId="4B934FC5" w14:textId="1B6CD3C3" w:rsidR="001E59D6" w:rsidRDefault="001E59D6" w:rsidP="001E59D6">
      <w:pPr>
        <w:spacing w:after="0" w:line="240" w:lineRule="auto"/>
        <w:jc w:val="both"/>
      </w:pPr>
    </w:p>
    <w:p w14:paraId="390495DD" w14:textId="77777777" w:rsidR="00600561" w:rsidRDefault="00600561" w:rsidP="001E59D6">
      <w:pPr>
        <w:spacing w:after="0" w:line="240" w:lineRule="auto"/>
        <w:jc w:val="both"/>
      </w:pPr>
    </w:p>
    <w:p w14:paraId="6D68256F" w14:textId="77777777" w:rsidR="001E59D6" w:rsidRPr="00B375B1" w:rsidRDefault="001E59D6" w:rsidP="001E59D6">
      <w:pPr>
        <w:pStyle w:val="Titre2"/>
      </w:pPr>
      <w:bookmarkStart w:id="43" w:name="_Toc32738092"/>
      <w:bookmarkStart w:id="44" w:name="_Toc42564383"/>
      <w:r w:rsidRPr="00B375B1">
        <w:lastRenderedPageBreak/>
        <w:t>Historicité et crédibilité du récit évangélique</w:t>
      </w:r>
      <w:bookmarkEnd w:id="43"/>
      <w:bookmarkEnd w:id="44"/>
      <w:r w:rsidRPr="00B375B1">
        <w:t> </w:t>
      </w:r>
    </w:p>
    <w:p w14:paraId="4F71109B" w14:textId="77777777" w:rsidR="001E59D6" w:rsidRDefault="001E59D6" w:rsidP="001E59D6">
      <w:pPr>
        <w:spacing w:after="0" w:line="240" w:lineRule="auto"/>
        <w:jc w:val="both"/>
        <w:rPr>
          <w:rFonts w:ascii="Calibri" w:hAnsi="Calibri" w:cs="Calibri"/>
        </w:rPr>
      </w:pPr>
    </w:p>
    <w:p w14:paraId="3F96D8C2" w14:textId="7FF617B2" w:rsidR="001E59D6"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 </w:t>
      </w:r>
      <w:r w:rsidRPr="00C449B0">
        <w:rPr>
          <w:rFonts w:ascii="Calibri" w:hAnsi="Calibri" w:cs="Calibri"/>
          <w:color w:val="222222"/>
          <w:sz w:val="22"/>
          <w:szCs w:val="22"/>
        </w:rPr>
        <w:t>Le procès de Jésus, qui occupe une place essentielle dans la </w:t>
      </w:r>
      <w:hyperlink r:id="rId18" w:tooltip="Christologie" w:history="1">
        <w:r w:rsidRPr="00C449B0">
          <w:rPr>
            <w:rStyle w:val="Lienhypertexte"/>
            <w:rFonts w:ascii="Calibri" w:eastAsiaTheme="majorEastAsia" w:hAnsi="Calibri" w:cs="Calibri"/>
            <w:color w:val="0B0080"/>
            <w:sz w:val="22"/>
            <w:szCs w:val="22"/>
          </w:rPr>
          <w:t>christologie</w:t>
        </w:r>
      </w:hyperlink>
      <w:r w:rsidRPr="00C449B0">
        <w:rPr>
          <w:rFonts w:ascii="Calibri" w:hAnsi="Calibri" w:cs="Calibri"/>
          <w:color w:val="222222"/>
          <w:sz w:val="22"/>
          <w:szCs w:val="22"/>
        </w:rPr>
        <w:t>, pose de multiples questions tant aux </w:t>
      </w:r>
      <w:hyperlink r:id="rId19" w:tooltip="Exégèse biblique" w:history="1">
        <w:r w:rsidRPr="00C449B0">
          <w:rPr>
            <w:rStyle w:val="Lienhypertexte"/>
            <w:rFonts w:ascii="Calibri" w:eastAsiaTheme="majorEastAsia" w:hAnsi="Calibri" w:cs="Calibri"/>
            <w:color w:val="0B0080"/>
            <w:sz w:val="22"/>
            <w:szCs w:val="22"/>
          </w:rPr>
          <w:t>exégètes</w:t>
        </w:r>
      </w:hyperlink>
      <w:r w:rsidRPr="00C449B0">
        <w:rPr>
          <w:rFonts w:ascii="Calibri" w:hAnsi="Calibri" w:cs="Calibri"/>
          <w:color w:val="222222"/>
          <w:sz w:val="22"/>
          <w:szCs w:val="22"/>
        </w:rPr>
        <w:t> qu'aux historiens.</w:t>
      </w:r>
    </w:p>
    <w:p w14:paraId="1EF814C2" w14:textId="77777777" w:rsidR="00600561" w:rsidRPr="00C449B0" w:rsidRDefault="00600561" w:rsidP="001E59D6">
      <w:pPr>
        <w:pStyle w:val="NormalWeb"/>
        <w:shd w:val="clear" w:color="auto" w:fill="FFFFFF"/>
        <w:spacing w:before="0" w:beforeAutospacing="0" w:after="0" w:afterAutospacing="0"/>
        <w:jc w:val="both"/>
        <w:rPr>
          <w:rFonts w:ascii="Calibri" w:hAnsi="Calibri" w:cs="Calibri"/>
          <w:color w:val="222222"/>
          <w:sz w:val="22"/>
          <w:szCs w:val="22"/>
        </w:rPr>
      </w:pPr>
    </w:p>
    <w:p w14:paraId="19066B23" w14:textId="40B11FB4" w:rsidR="001E59D6"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sidRPr="00C449B0">
        <w:rPr>
          <w:rFonts w:ascii="Calibri" w:hAnsi="Calibri" w:cs="Calibri"/>
          <w:color w:val="222222"/>
          <w:sz w:val="22"/>
          <w:szCs w:val="22"/>
        </w:rPr>
        <w:t>D'une part, les réponses et l'attitude de Jésus face à </w:t>
      </w:r>
      <w:hyperlink r:id="rId20" w:tooltip="Caïphe" w:history="1">
        <w:r w:rsidRPr="00C449B0">
          <w:rPr>
            <w:rStyle w:val="Lienhypertexte"/>
            <w:rFonts w:ascii="Calibri" w:eastAsiaTheme="majorEastAsia" w:hAnsi="Calibri" w:cs="Calibri"/>
            <w:color w:val="0B0080"/>
            <w:sz w:val="22"/>
            <w:szCs w:val="22"/>
          </w:rPr>
          <w:t>Caïphe</w:t>
        </w:r>
      </w:hyperlink>
      <w:r w:rsidRPr="00C449B0">
        <w:rPr>
          <w:rFonts w:ascii="Calibri" w:hAnsi="Calibri" w:cs="Calibri"/>
          <w:color w:val="222222"/>
          <w:sz w:val="22"/>
          <w:szCs w:val="22"/>
        </w:rPr>
        <w:t> et aux </w:t>
      </w:r>
      <w:hyperlink r:id="rId21" w:tooltip="Scribe dans le Proche-Orient ancien" w:history="1">
        <w:r w:rsidRPr="00C449B0">
          <w:rPr>
            <w:rStyle w:val="Lienhypertexte"/>
            <w:rFonts w:ascii="Calibri" w:eastAsiaTheme="majorEastAsia" w:hAnsi="Calibri" w:cs="Calibri"/>
            <w:color w:val="0B0080"/>
            <w:sz w:val="22"/>
            <w:szCs w:val="22"/>
          </w:rPr>
          <w:t>scribes</w:t>
        </w:r>
      </w:hyperlink>
      <w:r w:rsidRPr="00C449B0">
        <w:rPr>
          <w:rFonts w:ascii="Calibri" w:hAnsi="Calibri" w:cs="Calibri"/>
          <w:color w:val="222222"/>
          <w:sz w:val="22"/>
          <w:szCs w:val="22"/>
        </w:rPr>
        <w:t> du </w:t>
      </w:r>
      <w:hyperlink r:id="rId22" w:tooltip="Sanhédrin" w:history="1">
        <w:r w:rsidRPr="00C449B0">
          <w:rPr>
            <w:rStyle w:val="Lienhypertexte"/>
            <w:rFonts w:ascii="Calibri" w:eastAsiaTheme="majorEastAsia" w:hAnsi="Calibri" w:cs="Calibri"/>
            <w:color w:val="0B0080"/>
            <w:sz w:val="22"/>
            <w:szCs w:val="22"/>
          </w:rPr>
          <w:t>Sanhédrin</w:t>
        </w:r>
      </w:hyperlink>
      <w:r w:rsidRPr="00C449B0">
        <w:rPr>
          <w:rFonts w:ascii="Calibri" w:hAnsi="Calibri" w:cs="Calibri"/>
          <w:color w:val="222222"/>
          <w:sz w:val="22"/>
          <w:szCs w:val="22"/>
        </w:rPr>
        <w:t> contribuent à le définir en tant que </w:t>
      </w:r>
      <w:hyperlink r:id="rId23" w:tooltip="Messie" w:history="1">
        <w:r w:rsidRPr="00C449B0">
          <w:rPr>
            <w:rStyle w:val="Lienhypertexte"/>
            <w:rFonts w:ascii="Calibri" w:eastAsiaTheme="majorEastAsia" w:hAnsi="Calibri" w:cs="Calibri"/>
            <w:color w:val="0B0080"/>
            <w:sz w:val="22"/>
            <w:szCs w:val="22"/>
          </w:rPr>
          <w:t>Messie</w:t>
        </w:r>
      </w:hyperlink>
      <w:r w:rsidRPr="00C449B0">
        <w:rPr>
          <w:rFonts w:ascii="Calibri" w:hAnsi="Calibri" w:cs="Calibri"/>
          <w:color w:val="222222"/>
          <w:sz w:val="22"/>
          <w:szCs w:val="22"/>
        </w:rPr>
        <w:t> et « Fils de Dieu » selon la </w:t>
      </w:r>
      <w:hyperlink r:id="rId24" w:tooltip="Théologie chrétienne" w:history="1">
        <w:r w:rsidRPr="00C449B0">
          <w:rPr>
            <w:rStyle w:val="Lienhypertexte"/>
            <w:rFonts w:ascii="Calibri" w:eastAsiaTheme="majorEastAsia" w:hAnsi="Calibri" w:cs="Calibri"/>
            <w:color w:val="0B0080"/>
            <w:sz w:val="22"/>
            <w:szCs w:val="22"/>
          </w:rPr>
          <w:t>théologie chrétienne</w:t>
        </w:r>
      </w:hyperlink>
      <w:r w:rsidRPr="00C449B0">
        <w:rPr>
          <w:rFonts w:ascii="Calibri" w:hAnsi="Calibri" w:cs="Calibri"/>
          <w:color w:val="222222"/>
          <w:sz w:val="22"/>
          <w:szCs w:val="22"/>
        </w:rPr>
        <w:t>. D'autre part, cet épisode se trouve, avec ceux de </w:t>
      </w:r>
      <w:hyperlink r:id="rId25" w:tooltip="Barabbas" w:history="1">
        <w:r w:rsidRPr="00C449B0">
          <w:rPr>
            <w:rStyle w:val="Lienhypertexte"/>
            <w:rFonts w:ascii="Calibri" w:eastAsiaTheme="majorEastAsia" w:hAnsi="Calibri" w:cs="Calibri"/>
            <w:color w:val="0B0080"/>
            <w:sz w:val="22"/>
            <w:szCs w:val="22"/>
          </w:rPr>
          <w:t>Barabbas</w:t>
        </w:r>
      </w:hyperlink>
      <w:r w:rsidRPr="00C449B0">
        <w:rPr>
          <w:rFonts w:ascii="Calibri" w:hAnsi="Calibri" w:cs="Calibri"/>
          <w:color w:val="222222"/>
          <w:sz w:val="22"/>
          <w:szCs w:val="22"/>
        </w:rPr>
        <w:t> et de la </w:t>
      </w:r>
      <w:hyperlink r:id="rId26" w:tooltip="Malédiction du sang" w:history="1">
        <w:r w:rsidRPr="00C449B0">
          <w:rPr>
            <w:rStyle w:val="Lienhypertexte"/>
            <w:rFonts w:ascii="Calibri" w:eastAsiaTheme="majorEastAsia" w:hAnsi="Calibri" w:cs="Calibri"/>
            <w:color w:val="0B0080"/>
            <w:sz w:val="22"/>
            <w:szCs w:val="22"/>
          </w:rPr>
          <w:t>malédiction du sang</w:t>
        </w:r>
      </w:hyperlink>
      <w:r w:rsidRPr="00C449B0">
        <w:rPr>
          <w:rFonts w:ascii="Calibri" w:hAnsi="Calibri" w:cs="Calibri"/>
          <w:color w:val="222222"/>
          <w:sz w:val="22"/>
          <w:szCs w:val="22"/>
        </w:rPr>
        <w:t>, à la racine de l'accusation de « </w:t>
      </w:r>
      <w:hyperlink r:id="rId27" w:tooltip="Peuple déicide" w:history="1">
        <w:r w:rsidRPr="00C449B0">
          <w:rPr>
            <w:rStyle w:val="Lienhypertexte"/>
            <w:rFonts w:ascii="Calibri" w:eastAsiaTheme="majorEastAsia" w:hAnsi="Calibri" w:cs="Calibri"/>
            <w:color w:val="0B0080"/>
            <w:sz w:val="22"/>
            <w:szCs w:val="22"/>
          </w:rPr>
          <w:t>déicide</w:t>
        </w:r>
      </w:hyperlink>
      <w:r w:rsidRPr="00C449B0">
        <w:rPr>
          <w:rFonts w:ascii="Calibri" w:hAnsi="Calibri" w:cs="Calibri"/>
          <w:color w:val="222222"/>
          <w:sz w:val="22"/>
          <w:szCs w:val="22"/>
        </w:rPr>
        <w:t> » portée par les </w:t>
      </w:r>
      <w:hyperlink r:id="rId28" w:tooltip="Chrétien" w:history="1">
        <w:r w:rsidRPr="00C449B0">
          <w:rPr>
            <w:rStyle w:val="Lienhypertexte"/>
            <w:rFonts w:ascii="Calibri" w:eastAsiaTheme="majorEastAsia" w:hAnsi="Calibri" w:cs="Calibri"/>
            <w:color w:val="0B0080"/>
            <w:sz w:val="22"/>
            <w:szCs w:val="22"/>
          </w:rPr>
          <w:t>chrétiens</w:t>
        </w:r>
      </w:hyperlink>
      <w:r w:rsidRPr="00C449B0">
        <w:rPr>
          <w:rFonts w:ascii="Calibri" w:hAnsi="Calibri" w:cs="Calibri"/>
          <w:color w:val="222222"/>
          <w:sz w:val="22"/>
          <w:szCs w:val="22"/>
        </w:rPr>
        <w:t> contre les </w:t>
      </w:r>
      <w:hyperlink r:id="rId29" w:tooltip="Juif" w:history="1">
        <w:r w:rsidRPr="00C449B0">
          <w:rPr>
            <w:rStyle w:val="Lienhypertexte"/>
            <w:rFonts w:ascii="Calibri" w:eastAsiaTheme="majorEastAsia" w:hAnsi="Calibri" w:cs="Calibri"/>
            <w:color w:val="0B0080"/>
            <w:sz w:val="22"/>
            <w:szCs w:val="22"/>
          </w:rPr>
          <w:t>juifs</w:t>
        </w:r>
      </w:hyperlink>
      <w:r w:rsidRPr="00C449B0">
        <w:rPr>
          <w:rFonts w:ascii="Calibri" w:hAnsi="Calibri" w:cs="Calibri"/>
          <w:color w:val="222222"/>
          <w:sz w:val="22"/>
          <w:szCs w:val="22"/>
        </w:rPr>
        <w:t> au long des siècles et de l'</w:t>
      </w:r>
      <w:hyperlink r:id="rId30" w:tooltip="Antijudaïsme" w:history="1">
        <w:r w:rsidRPr="00C449B0">
          <w:rPr>
            <w:rStyle w:val="Lienhypertexte"/>
            <w:rFonts w:ascii="Calibri" w:eastAsiaTheme="majorEastAsia" w:hAnsi="Calibri" w:cs="Calibri"/>
            <w:color w:val="0B0080"/>
            <w:sz w:val="22"/>
            <w:szCs w:val="22"/>
          </w:rPr>
          <w:t>antijudaïsme</w:t>
        </w:r>
      </w:hyperlink>
      <w:r w:rsidRPr="00C449B0">
        <w:rPr>
          <w:rFonts w:ascii="Calibri" w:hAnsi="Calibri" w:cs="Calibri"/>
          <w:color w:val="222222"/>
          <w:sz w:val="22"/>
          <w:szCs w:val="22"/>
        </w:rPr>
        <w:t> qui en découle. Or il représente </w:t>
      </w:r>
      <w:r w:rsidRPr="00C449B0">
        <w:rPr>
          <w:rStyle w:val="citation"/>
          <w:rFonts w:ascii="Calibri" w:eastAsiaTheme="majorEastAsia" w:hAnsi="Calibri" w:cs="Calibri"/>
          <w:color w:val="222222"/>
          <w:sz w:val="22"/>
          <w:szCs w:val="22"/>
        </w:rPr>
        <w:t>« </w:t>
      </w:r>
      <w:r w:rsidRPr="00F3038C">
        <w:rPr>
          <w:rStyle w:val="citation"/>
          <w:rFonts w:ascii="Calibri" w:eastAsiaTheme="majorEastAsia" w:hAnsi="Calibri" w:cs="Calibri"/>
          <w:i/>
          <w:iCs/>
          <w:color w:val="222222"/>
          <w:sz w:val="22"/>
          <w:szCs w:val="22"/>
        </w:rPr>
        <w:t>vraisemblablement une reconstruction chrétienne</w:t>
      </w:r>
      <w:r w:rsidRPr="00C449B0">
        <w:rPr>
          <w:rStyle w:val="citation"/>
          <w:rFonts w:ascii="Calibri" w:eastAsiaTheme="majorEastAsia" w:hAnsi="Calibri" w:cs="Calibri"/>
          <w:color w:val="222222"/>
          <w:sz w:val="22"/>
          <w:szCs w:val="22"/>
        </w:rPr>
        <w:t> »</w:t>
      </w:r>
      <w:r w:rsidRPr="00C449B0">
        <w:rPr>
          <w:rFonts w:ascii="Calibri" w:hAnsi="Calibri" w:cs="Calibri"/>
          <w:color w:val="222222"/>
          <w:sz w:val="22"/>
          <w:szCs w:val="22"/>
        </w:rPr>
        <w:t>, selon les termes de </w:t>
      </w:r>
      <w:hyperlink r:id="rId31" w:tooltip="Daniel Marguerat" w:history="1">
        <w:r w:rsidRPr="00C449B0">
          <w:rPr>
            <w:rStyle w:val="Lienhypertexte"/>
            <w:rFonts w:ascii="Calibri" w:eastAsiaTheme="majorEastAsia" w:hAnsi="Calibri" w:cs="Calibri"/>
            <w:color w:val="0B0080"/>
            <w:sz w:val="22"/>
            <w:szCs w:val="22"/>
          </w:rPr>
          <w:t xml:space="preserve">Daniel </w:t>
        </w:r>
        <w:proofErr w:type="spellStart"/>
        <w:r w:rsidRPr="00C449B0">
          <w:rPr>
            <w:rStyle w:val="Lienhypertexte"/>
            <w:rFonts w:ascii="Calibri" w:eastAsiaTheme="majorEastAsia" w:hAnsi="Calibri" w:cs="Calibri"/>
            <w:color w:val="0B0080"/>
            <w:sz w:val="22"/>
            <w:szCs w:val="22"/>
          </w:rPr>
          <w:t>Marguerat</w:t>
        </w:r>
        <w:proofErr w:type="spellEnd"/>
      </w:hyperlink>
      <w:r>
        <w:rPr>
          <w:rStyle w:val="Appelnotedebasdep"/>
          <w:rFonts w:ascii="Calibri" w:eastAsiaTheme="majorEastAsia" w:hAnsi="Calibri" w:cs="Calibri"/>
          <w:color w:val="222222"/>
          <w:sz w:val="22"/>
          <w:szCs w:val="22"/>
        </w:rPr>
        <w:footnoteReference w:id="73"/>
      </w:r>
      <w:r w:rsidRPr="00C449B0">
        <w:rPr>
          <w:rFonts w:ascii="Calibri" w:hAnsi="Calibri" w:cs="Calibri"/>
          <w:color w:val="222222"/>
          <w:sz w:val="22"/>
          <w:szCs w:val="22"/>
        </w:rPr>
        <w:t>. Le « </w:t>
      </w:r>
      <w:r w:rsidRPr="00F3038C">
        <w:rPr>
          <w:rFonts w:ascii="Calibri" w:hAnsi="Calibri" w:cs="Calibri"/>
          <w:i/>
          <w:iCs/>
          <w:color w:val="222222"/>
          <w:sz w:val="22"/>
          <w:szCs w:val="22"/>
        </w:rPr>
        <w:t>procès juif</w:t>
      </w:r>
      <w:r w:rsidRPr="00C449B0">
        <w:rPr>
          <w:rFonts w:ascii="Calibri" w:hAnsi="Calibri" w:cs="Calibri"/>
          <w:color w:val="222222"/>
          <w:sz w:val="22"/>
          <w:szCs w:val="22"/>
        </w:rPr>
        <w:t> » relaté par les </w:t>
      </w:r>
      <w:hyperlink r:id="rId32" w:tooltip="Évangiles synoptiques" w:history="1">
        <w:r w:rsidRPr="00C449B0">
          <w:rPr>
            <w:rStyle w:val="Lienhypertexte"/>
            <w:rFonts w:ascii="Calibri" w:eastAsiaTheme="majorEastAsia" w:hAnsi="Calibri" w:cs="Calibri"/>
            <w:color w:val="0B0080"/>
            <w:sz w:val="22"/>
            <w:szCs w:val="22"/>
          </w:rPr>
          <w:t>synoptiques</w:t>
        </w:r>
      </w:hyperlink>
      <w:r w:rsidRPr="00C449B0">
        <w:rPr>
          <w:rFonts w:ascii="Calibri" w:hAnsi="Calibri" w:cs="Calibri"/>
          <w:color w:val="222222"/>
          <w:sz w:val="22"/>
          <w:szCs w:val="22"/>
        </w:rPr>
        <w:t> est « </w:t>
      </w:r>
      <w:r w:rsidRPr="00F3038C">
        <w:rPr>
          <w:rFonts w:ascii="Calibri" w:hAnsi="Calibri" w:cs="Calibri"/>
          <w:i/>
          <w:iCs/>
          <w:color w:val="222222"/>
          <w:sz w:val="22"/>
          <w:szCs w:val="22"/>
        </w:rPr>
        <w:t>sans vraisemblance historique</w:t>
      </w:r>
      <w:r w:rsidRPr="00C449B0">
        <w:rPr>
          <w:rFonts w:ascii="Calibri" w:hAnsi="Calibri" w:cs="Calibri"/>
          <w:color w:val="222222"/>
          <w:sz w:val="22"/>
          <w:szCs w:val="22"/>
        </w:rPr>
        <w:t> », remarque </w:t>
      </w:r>
      <w:hyperlink r:id="rId33" w:tooltip="Simon Légasse" w:history="1">
        <w:r w:rsidRPr="00C449B0">
          <w:rPr>
            <w:rStyle w:val="Lienhypertexte"/>
            <w:rFonts w:ascii="Calibri" w:eastAsiaTheme="majorEastAsia" w:hAnsi="Calibri" w:cs="Calibri"/>
            <w:color w:val="0B0080"/>
            <w:sz w:val="22"/>
            <w:szCs w:val="22"/>
          </w:rPr>
          <w:t xml:space="preserve">Simon </w:t>
        </w:r>
        <w:proofErr w:type="spellStart"/>
        <w:r w:rsidRPr="00C449B0">
          <w:rPr>
            <w:rStyle w:val="Lienhypertexte"/>
            <w:rFonts w:ascii="Calibri" w:eastAsiaTheme="majorEastAsia" w:hAnsi="Calibri" w:cs="Calibri"/>
            <w:color w:val="0B0080"/>
            <w:sz w:val="22"/>
            <w:szCs w:val="22"/>
          </w:rPr>
          <w:t>Légasse</w:t>
        </w:r>
        <w:proofErr w:type="spellEnd"/>
      </w:hyperlink>
      <w:r>
        <w:rPr>
          <w:rStyle w:val="Appelnotedebasdep"/>
          <w:rFonts w:ascii="Calibri" w:eastAsiaTheme="majorEastAsia" w:hAnsi="Calibri" w:cs="Calibri"/>
          <w:color w:val="222222"/>
          <w:sz w:val="22"/>
          <w:szCs w:val="22"/>
        </w:rPr>
        <w:footnoteReference w:id="74"/>
      </w:r>
      <w:r w:rsidRPr="00C449B0">
        <w:rPr>
          <w:rFonts w:ascii="Calibri" w:hAnsi="Calibri" w:cs="Calibri"/>
          <w:color w:val="222222"/>
          <w:sz w:val="22"/>
          <w:szCs w:val="22"/>
        </w:rPr>
        <w:t>.</w:t>
      </w:r>
    </w:p>
    <w:p w14:paraId="661A109C" w14:textId="77777777" w:rsidR="00600561" w:rsidRPr="00C449B0" w:rsidRDefault="00600561" w:rsidP="001E59D6">
      <w:pPr>
        <w:pStyle w:val="NormalWeb"/>
        <w:shd w:val="clear" w:color="auto" w:fill="FFFFFF"/>
        <w:spacing w:before="0" w:beforeAutospacing="0" w:after="0" w:afterAutospacing="0"/>
        <w:jc w:val="both"/>
        <w:rPr>
          <w:rFonts w:ascii="Calibri" w:hAnsi="Calibri" w:cs="Calibri"/>
          <w:color w:val="222222"/>
          <w:sz w:val="22"/>
          <w:szCs w:val="22"/>
        </w:rPr>
      </w:pPr>
    </w:p>
    <w:p w14:paraId="2648DD55" w14:textId="10FC10CF" w:rsidR="001E59D6"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sidRPr="00C449B0">
        <w:rPr>
          <w:rFonts w:ascii="Calibri" w:hAnsi="Calibri" w:cs="Calibri"/>
          <w:color w:val="222222"/>
          <w:sz w:val="22"/>
          <w:szCs w:val="22"/>
        </w:rPr>
        <w:t>En effet, à l'issue du procès, Jésus se voit condamné à mort pour </w:t>
      </w:r>
      <w:hyperlink r:id="rId34" w:tooltip="Blasphème" w:history="1">
        <w:r w:rsidRPr="00C449B0">
          <w:rPr>
            <w:rStyle w:val="Lienhypertexte"/>
            <w:rFonts w:ascii="Calibri" w:eastAsiaTheme="majorEastAsia" w:hAnsi="Calibri" w:cs="Calibri"/>
            <w:color w:val="0B0080"/>
            <w:sz w:val="22"/>
            <w:szCs w:val="22"/>
          </w:rPr>
          <w:t>blasphème</w:t>
        </w:r>
      </w:hyperlink>
      <w:r w:rsidRPr="00C449B0">
        <w:rPr>
          <w:rFonts w:ascii="Calibri" w:hAnsi="Calibri" w:cs="Calibri"/>
          <w:color w:val="222222"/>
          <w:sz w:val="22"/>
          <w:szCs w:val="22"/>
        </w:rPr>
        <w:t xml:space="preserve">, ce qui se heurte à une double impossibilité technique : </w:t>
      </w:r>
      <w:r w:rsidRPr="00F3038C">
        <w:rPr>
          <w:rFonts w:ascii="Calibri" w:hAnsi="Calibri" w:cs="Calibri"/>
          <w:b/>
          <w:bCs/>
          <w:color w:val="222222"/>
          <w:sz w:val="22"/>
          <w:szCs w:val="22"/>
        </w:rPr>
        <w:t>les synoptiques décrivent le Sanhédrin se réunissant pour une séance de nuit</w:t>
      </w:r>
      <w:r>
        <w:rPr>
          <w:rStyle w:val="Appelnotedebasdep"/>
          <w:rFonts w:ascii="Calibri" w:eastAsiaTheme="majorEastAsia" w:hAnsi="Calibri" w:cs="Calibri"/>
          <w:b/>
          <w:bCs/>
          <w:color w:val="222222"/>
          <w:sz w:val="22"/>
          <w:szCs w:val="22"/>
        </w:rPr>
        <w:footnoteReference w:id="75"/>
      </w:r>
      <w:r w:rsidRPr="00C449B0">
        <w:rPr>
          <w:rFonts w:ascii="Calibri" w:hAnsi="Calibri" w:cs="Calibri"/>
          <w:color w:val="222222"/>
          <w:sz w:val="22"/>
          <w:szCs w:val="22"/>
        </w:rPr>
        <w:t xml:space="preserve">, ce qui n'est pas plausible, et, par ailleurs, </w:t>
      </w:r>
      <w:r w:rsidRPr="00F3038C">
        <w:rPr>
          <w:rFonts w:ascii="Calibri" w:hAnsi="Calibri" w:cs="Calibri"/>
          <w:b/>
          <w:bCs/>
          <w:color w:val="222222"/>
          <w:sz w:val="22"/>
          <w:szCs w:val="22"/>
        </w:rPr>
        <w:t>le Sanhédrin n'avait plus à cette époque le pouvoir de prononcer la peine</w:t>
      </w:r>
      <w:r w:rsidRPr="00C449B0">
        <w:rPr>
          <w:rFonts w:ascii="Calibri" w:hAnsi="Calibri" w:cs="Calibri"/>
          <w:color w:val="222222"/>
          <w:sz w:val="22"/>
          <w:szCs w:val="22"/>
        </w:rPr>
        <w:t xml:space="preserve"> </w:t>
      </w:r>
      <w:r w:rsidRPr="00F3038C">
        <w:rPr>
          <w:rFonts w:ascii="Calibri" w:hAnsi="Calibri" w:cs="Calibri"/>
          <w:b/>
          <w:bCs/>
          <w:color w:val="222222"/>
          <w:sz w:val="22"/>
          <w:szCs w:val="22"/>
        </w:rPr>
        <w:t>capitale</w:t>
      </w:r>
      <w:hyperlink r:id="rId35" w:anchor="cite_note-MFB211-3" w:history="1">
        <w:r w:rsidRPr="00F3038C">
          <w:rPr>
            <w:rStyle w:val="Lienhypertexte"/>
            <w:rFonts w:ascii="Calibri" w:eastAsiaTheme="majorEastAsia" w:hAnsi="Calibri" w:cs="Calibri"/>
            <w:b/>
            <w:bCs/>
            <w:color w:val="0B0080"/>
            <w:sz w:val="22"/>
            <w:szCs w:val="22"/>
            <w:vertAlign w:val="superscript"/>
          </w:rPr>
          <w:t>3</w:t>
        </w:r>
      </w:hyperlink>
      <w:r w:rsidRPr="00C449B0">
        <w:rPr>
          <w:rFonts w:ascii="Calibri" w:hAnsi="Calibri" w:cs="Calibri"/>
          <w:color w:val="222222"/>
          <w:sz w:val="22"/>
          <w:szCs w:val="22"/>
        </w:rPr>
        <w:t>. </w:t>
      </w:r>
      <w:hyperlink r:id="rId36" w:tooltip="Marie-Françoise Baslez" w:history="1">
        <w:r w:rsidRPr="00C449B0">
          <w:rPr>
            <w:rStyle w:val="Lienhypertexte"/>
            <w:rFonts w:ascii="Calibri" w:eastAsiaTheme="majorEastAsia" w:hAnsi="Calibri" w:cs="Calibri"/>
            <w:color w:val="0B0080"/>
            <w:sz w:val="22"/>
            <w:szCs w:val="22"/>
          </w:rPr>
          <w:t xml:space="preserve">Marie-Françoise </w:t>
        </w:r>
        <w:proofErr w:type="spellStart"/>
        <w:r w:rsidRPr="00C449B0">
          <w:rPr>
            <w:rStyle w:val="Lienhypertexte"/>
            <w:rFonts w:ascii="Calibri" w:eastAsiaTheme="majorEastAsia" w:hAnsi="Calibri" w:cs="Calibri"/>
            <w:color w:val="0B0080"/>
            <w:sz w:val="22"/>
            <w:szCs w:val="22"/>
          </w:rPr>
          <w:t>Baslez</w:t>
        </w:r>
        <w:proofErr w:type="spellEnd"/>
      </w:hyperlink>
      <w:r w:rsidRPr="00C449B0">
        <w:rPr>
          <w:rFonts w:ascii="Calibri" w:hAnsi="Calibri" w:cs="Calibri"/>
          <w:color w:val="222222"/>
          <w:sz w:val="22"/>
          <w:szCs w:val="22"/>
        </w:rPr>
        <w:t> note que « </w:t>
      </w:r>
      <w:r w:rsidRPr="00F3038C">
        <w:rPr>
          <w:rFonts w:ascii="Calibri" w:hAnsi="Calibri" w:cs="Calibri"/>
          <w:i/>
          <w:iCs/>
          <w:color w:val="222222"/>
          <w:sz w:val="22"/>
          <w:szCs w:val="22"/>
        </w:rPr>
        <w:t>le déroulement des faits selon les synoptiques</w:t>
      </w:r>
      <w:r w:rsidRPr="00C449B0">
        <w:rPr>
          <w:rFonts w:ascii="Calibri" w:hAnsi="Calibri" w:cs="Calibri"/>
          <w:color w:val="222222"/>
          <w:sz w:val="22"/>
          <w:szCs w:val="22"/>
        </w:rPr>
        <w:t> » obligerait à admettre une « </w:t>
      </w:r>
      <w:r w:rsidRPr="00F3038C">
        <w:rPr>
          <w:rFonts w:ascii="Calibri" w:hAnsi="Calibri" w:cs="Calibri"/>
          <w:i/>
          <w:iCs/>
          <w:color w:val="222222"/>
          <w:sz w:val="22"/>
          <w:szCs w:val="22"/>
        </w:rPr>
        <w:t>exception en matière de crime religieux</w:t>
      </w:r>
      <w:r w:rsidRPr="00C449B0">
        <w:rPr>
          <w:rFonts w:ascii="Calibri" w:hAnsi="Calibri" w:cs="Calibri"/>
          <w:color w:val="222222"/>
          <w:sz w:val="22"/>
          <w:szCs w:val="22"/>
        </w:rPr>
        <w:t> » qui se révèle « </w:t>
      </w:r>
      <w:r w:rsidRPr="00F3038C">
        <w:rPr>
          <w:rFonts w:ascii="Calibri" w:hAnsi="Calibri" w:cs="Calibri"/>
          <w:i/>
          <w:iCs/>
          <w:color w:val="222222"/>
          <w:sz w:val="22"/>
          <w:szCs w:val="22"/>
        </w:rPr>
        <w:t>inconcevable</w:t>
      </w:r>
      <w:r w:rsidRPr="00C449B0">
        <w:rPr>
          <w:rFonts w:ascii="Calibri" w:hAnsi="Calibri" w:cs="Calibri"/>
          <w:color w:val="222222"/>
          <w:sz w:val="22"/>
          <w:szCs w:val="22"/>
        </w:rPr>
        <w:t> », comme le prouve plus tard le débat autour de la </w:t>
      </w:r>
      <w:hyperlink r:id="rId37" w:tooltip="Lapidation" w:history="1">
        <w:r w:rsidRPr="00C449B0">
          <w:rPr>
            <w:rStyle w:val="Lienhypertexte"/>
            <w:rFonts w:ascii="Calibri" w:eastAsiaTheme="majorEastAsia" w:hAnsi="Calibri" w:cs="Calibri"/>
            <w:color w:val="0B0080"/>
            <w:sz w:val="22"/>
            <w:szCs w:val="22"/>
          </w:rPr>
          <w:t>lapidation</w:t>
        </w:r>
      </w:hyperlink>
      <w:r w:rsidRPr="00C449B0">
        <w:rPr>
          <w:rFonts w:ascii="Calibri" w:hAnsi="Calibri" w:cs="Calibri"/>
          <w:color w:val="222222"/>
          <w:sz w:val="22"/>
          <w:szCs w:val="22"/>
        </w:rPr>
        <w:t> de </w:t>
      </w:r>
      <w:hyperlink r:id="rId38" w:tooltip="Jacques le Juste" w:history="1">
        <w:r w:rsidRPr="00C449B0">
          <w:rPr>
            <w:rStyle w:val="Lienhypertexte"/>
            <w:rFonts w:ascii="Calibri" w:eastAsiaTheme="majorEastAsia" w:hAnsi="Calibri" w:cs="Calibri"/>
            <w:color w:val="0B0080"/>
            <w:sz w:val="22"/>
            <w:szCs w:val="22"/>
          </w:rPr>
          <w:t>Jacques le Juste</w:t>
        </w:r>
      </w:hyperlink>
      <w:r>
        <w:rPr>
          <w:rStyle w:val="Appelnotedebasdep"/>
          <w:rFonts w:ascii="Calibri" w:eastAsiaTheme="majorEastAsia" w:hAnsi="Calibri" w:cs="Calibri"/>
          <w:color w:val="222222"/>
          <w:sz w:val="22"/>
          <w:szCs w:val="22"/>
        </w:rPr>
        <w:footnoteReference w:id="76"/>
      </w:r>
      <w:r w:rsidRPr="00C449B0">
        <w:rPr>
          <w:rFonts w:ascii="Calibri" w:hAnsi="Calibri" w:cs="Calibri"/>
          <w:color w:val="222222"/>
          <w:sz w:val="22"/>
          <w:szCs w:val="22"/>
        </w:rPr>
        <w:t>. Et de conclure : « </w:t>
      </w:r>
      <w:r w:rsidRPr="00F3038C">
        <w:rPr>
          <w:rFonts w:ascii="Calibri" w:hAnsi="Calibri" w:cs="Calibri"/>
          <w:i/>
          <w:iCs/>
          <w:color w:val="222222"/>
          <w:sz w:val="22"/>
          <w:szCs w:val="22"/>
        </w:rPr>
        <w:t>Pilate est donc bien le seul qui avait les pouvoirs de condamner Jésus</w:t>
      </w:r>
      <w:r>
        <w:rPr>
          <w:rStyle w:val="Appelnotedebasdep"/>
          <w:rFonts w:ascii="Calibri" w:eastAsiaTheme="majorEastAsia" w:hAnsi="Calibri" w:cs="Calibri"/>
          <w:color w:val="222222"/>
          <w:sz w:val="22"/>
          <w:szCs w:val="22"/>
        </w:rPr>
        <w:footnoteReference w:id="77"/>
      </w:r>
      <w:r w:rsidRPr="00C449B0">
        <w:rPr>
          <w:rFonts w:ascii="Calibri" w:hAnsi="Calibri" w:cs="Calibri"/>
          <w:color w:val="222222"/>
          <w:sz w:val="22"/>
          <w:szCs w:val="22"/>
        </w:rPr>
        <w:t>. »</w:t>
      </w:r>
    </w:p>
    <w:p w14:paraId="311D8A66" w14:textId="77777777" w:rsidR="00600561" w:rsidRPr="00C449B0" w:rsidRDefault="00600561" w:rsidP="001E59D6">
      <w:pPr>
        <w:pStyle w:val="NormalWeb"/>
        <w:shd w:val="clear" w:color="auto" w:fill="FFFFFF"/>
        <w:spacing w:before="0" w:beforeAutospacing="0" w:after="0" w:afterAutospacing="0"/>
        <w:jc w:val="both"/>
        <w:rPr>
          <w:rFonts w:ascii="Calibri" w:hAnsi="Calibri" w:cs="Calibri"/>
          <w:color w:val="222222"/>
          <w:sz w:val="22"/>
          <w:szCs w:val="22"/>
        </w:rPr>
      </w:pPr>
    </w:p>
    <w:p w14:paraId="545FC185" w14:textId="5553438B" w:rsidR="001E59D6" w:rsidRDefault="001E59D6" w:rsidP="001E59D6">
      <w:pPr>
        <w:spacing w:after="0" w:line="240" w:lineRule="auto"/>
        <w:jc w:val="both"/>
        <w:rPr>
          <w:rFonts w:ascii="Calibri" w:hAnsi="Calibri" w:cs="Calibri"/>
          <w:color w:val="222222"/>
          <w:shd w:val="clear" w:color="auto" w:fill="FFFFFF"/>
        </w:rPr>
      </w:pPr>
      <w:r w:rsidRPr="00C449B0">
        <w:rPr>
          <w:rFonts w:ascii="Calibri" w:hAnsi="Calibri" w:cs="Calibri"/>
          <w:color w:val="222222"/>
          <w:shd w:val="clear" w:color="auto" w:fill="FFFFFF"/>
        </w:rPr>
        <w:t>L’</w:t>
      </w:r>
      <w:hyperlink r:id="rId39" w:tooltip="Évangile selon Jean" w:history="1">
        <w:r w:rsidRPr="00C449B0">
          <w:rPr>
            <w:rStyle w:val="Lienhypertexte"/>
            <w:rFonts w:ascii="Calibri" w:hAnsi="Calibri" w:cs="Calibri"/>
            <w:color w:val="0B0080"/>
            <w:shd w:val="clear" w:color="auto" w:fill="FFFFFF"/>
          </w:rPr>
          <w:t>Évangile selon Jean</w:t>
        </w:r>
      </w:hyperlink>
      <w:r w:rsidRPr="00C449B0">
        <w:rPr>
          <w:rFonts w:ascii="Calibri" w:hAnsi="Calibri" w:cs="Calibri"/>
          <w:color w:val="222222"/>
          <w:shd w:val="clear" w:color="auto" w:fill="FFFFFF"/>
        </w:rPr>
        <w:t> propose une version qui tient compte de cette impossibilité juridique : Jésus est déféré non pas devant le Sanhédrin mais devant le beau-père de Caïphe, </w:t>
      </w:r>
      <w:proofErr w:type="spellStart"/>
      <w:r w:rsidR="00E208A4">
        <w:fldChar w:fldCharType="begin"/>
      </w:r>
      <w:r w:rsidR="00E208A4">
        <w:instrText xml:space="preserve"> HYPERLINK "https://fr.wikipedia.org/wiki/An%C3%A2n" \o "Anân" </w:instrText>
      </w:r>
      <w:r w:rsidR="00E208A4">
        <w:fldChar w:fldCharType="separate"/>
      </w:r>
      <w:r w:rsidRPr="00C449B0">
        <w:rPr>
          <w:rStyle w:val="Lienhypertexte"/>
          <w:rFonts w:ascii="Calibri" w:hAnsi="Calibri" w:cs="Calibri"/>
          <w:color w:val="0B0080"/>
          <w:shd w:val="clear" w:color="auto" w:fill="FFFFFF"/>
        </w:rPr>
        <w:t>Anân</w:t>
      </w:r>
      <w:proofErr w:type="spellEnd"/>
      <w:r w:rsidR="00E208A4">
        <w:rPr>
          <w:rStyle w:val="Lienhypertexte"/>
          <w:rFonts w:ascii="Calibri" w:hAnsi="Calibri" w:cs="Calibri"/>
          <w:color w:val="0B0080"/>
          <w:shd w:val="clear" w:color="auto" w:fill="FFFFFF"/>
        </w:rPr>
        <w:fldChar w:fldCharType="end"/>
      </w:r>
      <w:r w:rsidRPr="00C449B0">
        <w:rPr>
          <w:rFonts w:ascii="Calibri" w:hAnsi="Calibri" w:cs="Calibri"/>
          <w:color w:val="222222"/>
          <w:shd w:val="clear" w:color="auto" w:fill="FFFFFF"/>
        </w:rPr>
        <w:t>, lui-même ancien </w:t>
      </w:r>
      <w:hyperlink r:id="rId40" w:tooltip="Grand prêtre" w:history="1">
        <w:r w:rsidRPr="00C449B0">
          <w:rPr>
            <w:rStyle w:val="Lienhypertexte"/>
            <w:rFonts w:ascii="Calibri" w:hAnsi="Calibri" w:cs="Calibri"/>
            <w:color w:val="0B0080"/>
            <w:shd w:val="clear" w:color="auto" w:fill="FFFFFF"/>
          </w:rPr>
          <w:t>grand prêtre</w:t>
        </w:r>
      </w:hyperlink>
      <w:r w:rsidRPr="00C449B0">
        <w:rPr>
          <w:rFonts w:ascii="Calibri" w:hAnsi="Calibri" w:cs="Calibri"/>
          <w:color w:val="222222"/>
          <w:shd w:val="clear" w:color="auto" w:fill="FFFFFF"/>
        </w:rPr>
        <w:t>. À la différence des synoptiques, pour qui « </w:t>
      </w:r>
      <w:r w:rsidRPr="00F3038C">
        <w:rPr>
          <w:rFonts w:ascii="Calibri" w:hAnsi="Calibri" w:cs="Calibri"/>
          <w:i/>
          <w:iCs/>
          <w:color w:val="222222"/>
          <w:shd w:val="clear" w:color="auto" w:fill="FFFFFF"/>
        </w:rPr>
        <w:t>la responsabilité de la mort de Jésus est collective et porte sur le Sanhédrin</w:t>
      </w:r>
      <w:r w:rsidRPr="00C449B0">
        <w:rPr>
          <w:rFonts w:ascii="Calibri" w:hAnsi="Calibri" w:cs="Calibri"/>
          <w:color w:val="222222"/>
          <w:shd w:val="clear" w:color="auto" w:fill="FFFFFF"/>
        </w:rPr>
        <w:t xml:space="preserve"> », le récit johannique incrimine surtout </w:t>
      </w:r>
      <w:proofErr w:type="spellStart"/>
      <w:r w:rsidRPr="00C449B0">
        <w:rPr>
          <w:rFonts w:ascii="Calibri" w:hAnsi="Calibri" w:cs="Calibri"/>
          <w:color w:val="222222"/>
          <w:shd w:val="clear" w:color="auto" w:fill="FFFFFF"/>
        </w:rPr>
        <w:t>Anân</w:t>
      </w:r>
      <w:proofErr w:type="spellEnd"/>
      <w:r>
        <w:rPr>
          <w:rStyle w:val="Appelnotedebasdep"/>
          <w:rFonts w:ascii="Calibri" w:hAnsi="Calibri" w:cs="Calibri"/>
          <w:color w:val="222222"/>
          <w:shd w:val="clear" w:color="auto" w:fill="FFFFFF"/>
        </w:rPr>
        <w:footnoteReference w:id="78"/>
      </w:r>
      <w:r w:rsidRPr="00C449B0">
        <w:rPr>
          <w:rFonts w:ascii="Calibri" w:hAnsi="Calibri" w:cs="Calibri"/>
          <w:color w:val="222222"/>
          <w:shd w:val="clear" w:color="auto" w:fill="FFFFFF"/>
        </w:rPr>
        <w:t>.</w:t>
      </w:r>
    </w:p>
    <w:p w14:paraId="76531930" w14:textId="77777777" w:rsidR="00600561" w:rsidRPr="00C449B0" w:rsidRDefault="00600561" w:rsidP="001E59D6">
      <w:pPr>
        <w:spacing w:after="0" w:line="240" w:lineRule="auto"/>
        <w:jc w:val="both"/>
        <w:rPr>
          <w:rFonts w:ascii="Calibri" w:hAnsi="Calibri" w:cs="Calibri"/>
          <w:color w:val="222222"/>
          <w:shd w:val="clear" w:color="auto" w:fill="FFFFFF"/>
        </w:rPr>
      </w:pPr>
    </w:p>
    <w:p w14:paraId="788FFBA1" w14:textId="77777777" w:rsidR="001E59D6" w:rsidRDefault="001E59D6" w:rsidP="001E59D6">
      <w:pPr>
        <w:spacing w:after="0" w:line="240" w:lineRule="auto"/>
        <w:jc w:val="both"/>
        <w:rPr>
          <w:rFonts w:ascii="Calibri" w:hAnsi="Calibri" w:cs="Calibri"/>
          <w:color w:val="222222"/>
          <w:shd w:val="clear" w:color="auto" w:fill="FFFFFF"/>
        </w:rPr>
      </w:pPr>
      <w:r w:rsidRPr="00C449B0">
        <w:rPr>
          <w:rFonts w:ascii="Calibri" w:hAnsi="Calibri" w:cs="Calibri"/>
          <w:color w:val="222222"/>
          <w:shd w:val="clear" w:color="auto" w:fill="FFFFFF"/>
        </w:rPr>
        <w:t xml:space="preserve">Le procès de Jésus est relaté en Mc 14, Mt 26-27, </w:t>
      </w:r>
      <w:proofErr w:type="spellStart"/>
      <w:r w:rsidRPr="00C449B0">
        <w:rPr>
          <w:rFonts w:ascii="Calibri" w:hAnsi="Calibri" w:cs="Calibri"/>
          <w:color w:val="222222"/>
          <w:shd w:val="clear" w:color="auto" w:fill="FFFFFF"/>
        </w:rPr>
        <w:t>Lc</w:t>
      </w:r>
      <w:proofErr w:type="spellEnd"/>
      <w:r w:rsidRPr="00C449B0">
        <w:rPr>
          <w:rFonts w:ascii="Calibri" w:hAnsi="Calibri" w:cs="Calibri"/>
          <w:color w:val="222222"/>
          <w:shd w:val="clear" w:color="auto" w:fill="FFFFFF"/>
        </w:rPr>
        <w:t xml:space="preserve"> 22-23 et </w:t>
      </w:r>
      <w:proofErr w:type="spellStart"/>
      <w:r w:rsidRPr="00C449B0">
        <w:rPr>
          <w:rFonts w:ascii="Calibri" w:hAnsi="Calibri" w:cs="Calibri"/>
          <w:color w:val="222222"/>
          <w:shd w:val="clear" w:color="auto" w:fill="FFFFFF"/>
        </w:rPr>
        <w:t>Jn</w:t>
      </w:r>
      <w:proofErr w:type="spellEnd"/>
      <w:r w:rsidRPr="00C449B0">
        <w:rPr>
          <w:rFonts w:ascii="Calibri" w:hAnsi="Calibri" w:cs="Calibri"/>
          <w:color w:val="222222"/>
          <w:shd w:val="clear" w:color="auto" w:fill="FFFFFF"/>
        </w:rPr>
        <w:t xml:space="preserve"> 18. Or la narration des synoptiques comporte un doublet : </w:t>
      </w:r>
      <w:r w:rsidRPr="00BF7798">
        <w:rPr>
          <w:rFonts w:ascii="Calibri" w:hAnsi="Calibri" w:cs="Calibri"/>
          <w:b/>
          <w:bCs/>
          <w:color w:val="222222"/>
          <w:shd w:val="clear" w:color="auto" w:fill="FFFFFF"/>
        </w:rPr>
        <w:t>Jésus est convoqué de nuit chez le grand prêtre</w:t>
      </w:r>
      <w:r w:rsidRPr="00C449B0">
        <w:rPr>
          <w:rFonts w:ascii="Calibri" w:hAnsi="Calibri" w:cs="Calibri"/>
          <w:color w:val="222222"/>
          <w:shd w:val="clear" w:color="auto" w:fill="FFFFFF"/>
        </w:rPr>
        <w:t xml:space="preserve"> (Mc 14:64, Mt 26:66, </w:t>
      </w:r>
      <w:proofErr w:type="spellStart"/>
      <w:r w:rsidRPr="00C449B0">
        <w:rPr>
          <w:rFonts w:ascii="Calibri" w:hAnsi="Calibri" w:cs="Calibri"/>
          <w:color w:val="222222"/>
          <w:shd w:val="clear" w:color="auto" w:fill="FFFFFF"/>
        </w:rPr>
        <w:t>Lc</w:t>
      </w:r>
      <w:proofErr w:type="spellEnd"/>
      <w:r w:rsidRPr="00C449B0">
        <w:rPr>
          <w:rFonts w:ascii="Calibri" w:hAnsi="Calibri" w:cs="Calibri"/>
          <w:color w:val="222222"/>
          <w:shd w:val="clear" w:color="auto" w:fill="FFFFFF"/>
        </w:rPr>
        <w:t xml:space="preserve"> 22:54) </w:t>
      </w:r>
      <w:r w:rsidRPr="00BF7798">
        <w:rPr>
          <w:rFonts w:ascii="Calibri" w:hAnsi="Calibri" w:cs="Calibri"/>
          <w:b/>
          <w:bCs/>
          <w:color w:val="222222"/>
          <w:shd w:val="clear" w:color="auto" w:fill="FFFFFF"/>
        </w:rPr>
        <w:t xml:space="preserve">puis, le lendemain, le Sanhédrin se réunit à nouveau </w:t>
      </w:r>
      <w:r w:rsidRPr="00C449B0">
        <w:rPr>
          <w:rFonts w:ascii="Calibri" w:hAnsi="Calibri" w:cs="Calibri"/>
          <w:color w:val="222222"/>
          <w:shd w:val="clear" w:color="auto" w:fill="FFFFFF"/>
        </w:rPr>
        <w:t xml:space="preserve">(Mt 27:1, </w:t>
      </w:r>
      <w:proofErr w:type="spellStart"/>
      <w:r w:rsidRPr="00C449B0">
        <w:rPr>
          <w:rFonts w:ascii="Calibri" w:hAnsi="Calibri" w:cs="Calibri"/>
          <w:color w:val="222222"/>
          <w:shd w:val="clear" w:color="auto" w:fill="FFFFFF"/>
        </w:rPr>
        <w:t>Lc</w:t>
      </w:r>
      <w:proofErr w:type="spellEnd"/>
      <w:r w:rsidRPr="00C449B0">
        <w:rPr>
          <w:rFonts w:ascii="Calibri" w:hAnsi="Calibri" w:cs="Calibri"/>
          <w:color w:val="222222"/>
          <w:shd w:val="clear" w:color="auto" w:fill="FFFFFF"/>
        </w:rPr>
        <w:t xml:space="preserve"> 22:66 et 23:2) avant que Jésus soit transféré devant </w:t>
      </w:r>
      <w:hyperlink r:id="rId41" w:tooltip="Ponce Pilate" w:history="1">
        <w:r w:rsidRPr="00C449B0">
          <w:rPr>
            <w:rStyle w:val="Lienhypertexte"/>
            <w:rFonts w:ascii="Calibri" w:hAnsi="Calibri" w:cs="Calibri"/>
            <w:color w:val="0B0080"/>
            <w:shd w:val="clear" w:color="auto" w:fill="FFFFFF"/>
          </w:rPr>
          <w:t>Ponce Pilate</w:t>
        </w:r>
      </w:hyperlink>
      <w:r>
        <w:rPr>
          <w:rStyle w:val="Appelnotedebasdep"/>
          <w:rFonts w:ascii="Calibri" w:hAnsi="Calibri" w:cs="Calibri"/>
        </w:rPr>
        <w:footnoteReference w:id="79"/>
      </w:r>
      <w:r>
        <w:rPr>
          <w:rFonts w:ascii="Calibri" w:hAnsi="Calibri" w:cs="Calibri"/>
        </w:rPr>
        <w:t> »</w:t>
      </w:r>
      <w:r>
        <w:rPr>
          <w:rStyle w:val="Appelnotedebasdep"/>
          <w:rFonts w:ascii="Calibri" w:hAnsi="Calibri" w:cs="Calibri"/>
        </w:rPr>
        <w:footnoteReference w:id="80"/>
      </w:r>
      <w:r w:rsidRPr="00C449B0">
        <w:rPr>
          <w:rFonts w:ascii="Calibri" w:hAnsi="Calibri" w:cs="Calibri"/>
          <w:color w:val="222222"/>
          <w:shd w:val="clear" w:color="auto" w:fill="FFFFFF"/>
        </w:rPr>
        <w:t>.</w:t>
      </w:r>
    </w:p>
    <w:p w14:paraId="46B55A68" w14:textId="77777777" w:rsidR="001E59D6" w:rsidRDefault="001E59D6" w:rsidP="001E59D6">
      <w:pPr>
        <w:spacing w:after="0" w:line="240" w:lineRule="auto"/>
        <w:jc w:val="both"/>
        <w:rPr>
          <w:rFonts w:ascii="Calibri" w:hAnsi="Calibri" w:cs="Calibri"/>
        </w:rPr>
      </w:pPr>
    </w:p>
    <w:p w14:paraId="365A18A1" w14:textId="77777777" w:rsidR="001E59D6" w:rsidRDefault="001E59D6" w:rsidP="001E59D6">
      <w:pPr>
        <w:spacing w:after="0" w:line="240" w:lineRule="auto"/>
        <w:jc w:val="both"/>
        <w:rPr>
          <w:rFonts w:ascii="Calibri" w:hAnsi="Calibri" w:cs="Calibri"/>
        </w:rPr>
      </w:pPr>
      <w:r>
        <w:rPr>
          <w:rFonts w:ascii="Calibri" w:hAnsi="Calibri" w:cs="Calibri"/>
        </w:rPr>
        <w:t>Selon mon amie Rebecca, ce qui rendrait encore plus moins crédible ce procès de Jésus est le fait que Jésus aurait eu des soutiens parmi le Sanhédrin :</w:t>
      </w:r>
    </w:p>
    <w:p w14:paraId="396FB1F4" w14:textId="77777777" w:rsidR="001E59D6" w:rsidRDefault="001E59D6" w:rsidP="001E59D6">
      <w:pPr>
        <w:spacing w:after="0" w:line="240" w:lineRule="auto"/>
        <w:jc w:val="both"/>
        <w:rPr>
          <w:rFonts w:ascii="Calibri" w:hAnsi="Calibri" w:cs="Calibri"/>
        </w:rPr>
      </w:pPr>
    </w:p>
    <w:p w14:paraId="0D0AB2D6" w14:textId="77777777" w:rsidR="001E59D6" w:rsidRPr="00200A94"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sidRPr="00200A94">
        <w:rPr>
          <w:rFonts w:ascii="Calibri" w:hAnsi="Calibri" w:cs="Calibri"/>
          <w:sz w:val="22"/>
          <w:szCs w:val="22"/>
        </w:rPr>
        <w:t>« </w:t>
      </w:r>
      <w:r w:rsidRPr="00200A94">
        <w:rPr>
          <w:rFonts w:ascii="Calibri" w:hAnsi="Calibri" w:cs="Calibri"/>
          <w:b/>
          <w:bCs/>
          <w:color w:val="222222"/>
          <w:sz w:val="22"/>
          <w:szCs w:val="22"/>
        </w:rPr>
        <w:t>Nicodème</w:t>
      </w:r>
      <w:r w:rsidRPr="00200A94">
        <w:rPr>
          <w:rFonts w:ascii="Calibri" w:hAnsi="Calibri" w:cs="Calibri"/>
          <w:color w:val="222222"/>
          <w:sz w:val="22"/>
          <w:szCs w:val="22"/>
        </w:rPr>
        <w:t> est un des premiers disciples de </w:t>
      </w:r>
      <w:hyperlink r:id="rId42" w:tooltip="Jésus de Nazareth" w:history="1">
        <w:r w:rsidRPr="00200A94">
          <w:rPr>
            <w:rStyle w:val="Lienhypertexte"/>
            <w:rFonts w:ascii="Calibri" w:eastAsiaTheme="majorEastAsia" w:hAnsi="Calibri" w:cs="Calibri"/>
            <w:color w:val="0B0080"/>
            <w:sz w:val="22"/>
            <w:szCs w:val="22"/>
          </w:rPr>
          <w:t>Jésus</w:t>
        </w:r>
      </w:hyperlink>
      <w:r w:rsidRPr="00200A94">
        <w:rPr>
          <w:rFonts w:ascii="Calibri" w:hAnsi="Calibri" w:cs="Calibri"/>
          <w:color w:val="222222"/>
          <w:sz w:val="22"/>
          <w:szCs w:val="22"/>
        </w:rPr>
        <w:t>. </w:t>
      </w:r>
      <w:hyperlink r:id="rId43" w:tooltip="Pharisien" w:history="1">
        <w:r w:rsidRPr="00200A94">
          <w:rPr>
            <w:rStyle w:val="Lienhypertexte"/>
            <w:rFonts w:ascii="Calibri" w:eastAsiaTheme="majorEastAsia" w:hAnsi="Calibri" w:cs="Calibri"/>
            <w:color w:val="0B0080"/>
            <w:sz w:val="22"/>
            <w:szCs w:val="22"/>
          </w:rPr>
          <w:t>Pharisien</w:t>
        </w:r>
      </w:hyperlink>
      <w:r w:rsidRPr="00200A94">
        <w:rPr>
          <w:rFonts w:ascii="Calibri" w:hAnsi="Calibri" w:cs="Calibri"/>
          <w:color w:val="222222"/>
          <w:sz w:val="22"/>
          <w:szCs w:val="22"/>
        </w:rPr>
        <w:t> et membre du </w:t>
      </w:r>
      <w:hyperlink r:id="rId44" w:tooltip="Sanhédrin" w:history="1">
        <w:r w:rsidRPr="00200A94">
          <w:rPr>
            <w:rStyle w:val="Lienhypertexte"/>
            <w:rFonts w:ascii="Calibri" w:eastAsiaTheme="majorEastAsia" w:hAnsi="Calibri" w:cs="Calibri"/>
            <w:color w:val="0B0080"/>
            <w:sz w:val="22"/>
            <w:szCs w:val="22"/>
          </w:rPr>
          <w:t>sanhédrin</w:t>
        </w:r>
      </w:hyperlink>
      <w:r w:rsidRPr="00200A94">
        <w:rPr>
          <w:rFonts w:ascii="Calibri" w:hAnsi="Calibri" w:cs="Calibri"/>
          <w:color w:val="222222"/>
          <w:sz w:val="22"/>
          <w:szCs w:val="22"/>
        </w:rPr>
        <w:t>, Nicodème apparaît trois fois dans l’</w:t>
      </w:r>
      <w:hyperlink r:id="rId45" w:tooltip="Évangile selon Jean" w:history="1">
        <w:r w:rsidRPr="00200A94">
          <w:rPr>
            <w:rStyle w:val="Lienhypertexte"/>
            <w:rFonts w:ascii="Calibri" w:eastAsiaTheme="majorEastAsia" w:hAnsi="Calibri" w:cs="Calibri"/>
            <w:color w:val="0B0080"/>
            <w:sz w:val="22"/>
            <w:szCs w:val="22"/>
          </w:rPr>
          <w:t>Évangile selon Jean</w:t>
        </w:r>
      </w:hyperlink>
      <w:r w:rsidRPr="00200A94">
        <w:rPr>
          <w:rFonts w:ascii="Calibri" w:hAnsi="Calibri" w:cs="Calibri"/>
          <w:color w:val="222222"/>
          <w:sz w:val="22"/>
          <w:szCs w:val="22"/>
        </w:rPr>
        <w:t> : il va écouter son enseignement (</w:t>
      </w:r>
      <w:proofErr w:type="spellStart"/>
      <w:r w:rsidR="00E208A4">
        <w:fldChar w:fldCharType="begin"/>
      </w:r>
      <w:r w:rsidR="00E208A4">
        <w:instrText xml:space="preserve"> HYPERLINK "http://www.biblegateway.com/bible?language=fr&amp;version=2;32&amp;passage=JOHN%203%3A1-21" </w:instrText>
      </w:r>
      <w:r w:rsidR="00E208A4">
        <w:fldChar w:fldCharType="separate"/>
      </w:r>
      <w:r w:rsidRPr="00200A94">
        <w:rPr>
          <w:rStyle w:val="Lienhypertexte"/>
          <w:rFonts w:ascii="Calibri" w:eastAsiaTheme="majorEastAsia" w:hAnsi="Calibri" w:cs="Calibri"/>
          <w:color w:val="663366"/>
          <w:sz w:val="22"/>
          <w:szCs w:val="22"/>
        </w:rPr>
        <w:t>Jn</w:t>
      </w:r>
      <w:proofErr w:type="spellEnd"/>
      <w:r w:rsidRPr="00200A94">
        <w:rPr>
          <w:rStyle w:val="Lienhypertexte"/>
          <w:rFonts w:ascii="Calibri" w:eastAsiaTheme="majorEastAsia" w:hAnsi="Calibri" w:cs="Calibri"/>
          <w:color w:val="663366"/>
          <w:sz w:val="22"/>
          <w:szCs w:val="22"/>
        </w:rPr>
        <w:t> 3. 1-21</w:t>
      </w:r>
      <w:r w:rsidR="00E208A4">
        <w:rPr>
          <w:rStyle w:val="Lienhypertexte"/>
          <w:rFonts w:ascii="Calibri" w:eastAsiaTheme="majorEastAsia" w:hAnsi="Calibri" w:cs="Calibri"/>
          <w:color w:val="663366"/>
          <w:sz w:val="22"/>
          <w:szCs w:val="22"/>
        </w:rPr>
        <w:fldChar w:fldCharType="end"/>
      </w:r>
      <w:r w:rsidRPr="00200A94">
        <w:rPr>
          <w:rFonts w:ascii="Calibri" w:hAnsi="Calibri" w:cs="Calibri"/>
          <w:color w:val="222222"/>
          <w:sz w:val="22"/>
          <w:szCs w:val="22"/>
        </w:rPr>
        <w:t>), il prend sa défense lorsqu’il est malmené par les pharisiens (</w:t>
      </w:r>
      <w:proofErr w:type="spellStart"/>
      <w:r w:rsidR="00E208A4">
        <w:fldChar w:fldCharType="begin"/>
      </w:r>
      <w:r w:rsidR="00E208A4">
        <w:instrText xml:space="preserve"> HYPERLINK "http://www.biblegateway.com/bible?language=fr&amp;version=2;32&amp;passage=JOHN%207%3A45-51" </w:instrText>
      </w:r>
      <w:r w:rsidR="00E208A4">
        <w:fldChar w:fldCharType="separate"/>
      </w:r>
      <w:r w:rsidRPr="00200A94">
        <w:rPr>
          <w:rStyle w:val="Lienhypertexte"/>
          <w:rFonts w:ascii="Calibri" w:eastAsiaTheme="majorEastAsia" w:hAnsi="Calibri" w:cs="Calibri"/>
          <w:color w:val="663366"/>
          <w:sz w:val="22"/>
          <w:szCs w:val="22"/>
        </w:rPr>
        <w:t>Jn</w:t>
      </w:r>
      <w:proofErr w:type="spellEnd"/>
      <w:r w:rsidRPr="00200A94">
        <w:rPr>
          <w:rStyle w:val="Lienhypertexte"/>
          <w:rFonts w:ascii="Calibri" w:eastAsiaTheme="majorEastAsia" w:hAnsi="Calibri" w:cs="Calibri"/>
          <w:color w:val="663366"/>
          <w:sz w:val="22"/>
          <w:szCs w:val="22"/>
        </w:rPr>
        <w:t> 7. 45-51</w:t>
      </w:r>
      <w:r w:rsidR="00E208A4">
        <w:rPr>
          <w:rStyle w:val="Lienhypertexte"/>
          <w:rFonts w:ascii="Calibri" w:eastAsiaTheme="majorEastAsia" w:hAnsi="Calibri" w:cs="Calibri"/>
          <w:color w:val="663366"/>
          <w:sz w:val="22"/>
          <w:szCs w:val="22"/>
        </w:rPr>
        <w:fldChar w:fldCharType="end"/>
      </w:r>
      <w:r w:rsidRPr="00200A94">
        <w:rPr>
          <w:rFonts w:ascii="Calibri" w:hAnsi="Calibri" w:cs="Calibri"/>
          <w:color w:val="222222"/>
          <w:sz w:val="22"/>
          <w:szCs w:val="22"/>
        </w:rPr>
        <w:t>), il aide </w:t>
      </w:r>
      <w:hyperlink r:id="rId46" w:tooltip="Joseph d’Arimathie" w:history="1">
        <w:r w:rsidRPr="00200A94">
          <w:rPr>
            <w:rStyle w:val="Lienhypertexte"/>
            <w:rFonts w:ascii="Calibri" w:eastAsiaTheme="majorEastAsia" w:hAnsi="Calibri" w:cs="Calibri"/>
            <w:color w:val="0B0080"/>
            <w:sz w:val="22"/>
            <w:szCs w:val="22"/>
          </w:rPr>
          <w:t>Joseph d’Arimathie</w:t>
        </w:r>
      </w:hyperlink>
      <w:r w:rsidRPr="00200A94">
        <w:rPr>
          <w:rFonts w:ascii="Calibri" w:hAnsi="Calibri" w:cs="Calibri"/>
          <w:color w:val="222222"/>
          <w:sz w:val="22"/>
          <w:szCs w:val="22"/>
        </w:rPr>
        <w:t> lors de la </w:t>
      </w:r>
      <w:hyperlink r:id="rId47" w:tooltip="Descente de croix" w:history="1">
        <w:r w:rsidRPr="00200A94">
          <w:rPr>
            <w:rStyle w:val="Lienhypertexte"/>
            <w:rFonts w:ascii="Calibri" w:eastAsiaTheme="majorEastAsia" w:hAnsi="Calibri" w:cs="Calibri"/>
            <w:color w:val="0B0080"/>
            <w:sz w:val="22"/>
            <w:szCs w:val="22"/>
          </w:rPr>
          <w:t>descente de croix</w:t>
        </w:r>
      </w:hyperlink>
      <w:r w:rsidRPr="00200A94">
        <w:rPr>
          <w:rFonts w:ascii="Calibri" w:hAnsi="Calibri" w:cs="Calibri"/>
          <w:color w:val="222222"/>
          <w:sz w:val="22"/>
          <w:szCs w:val="22"/>
        </w:rPr>
        <w:t> et la </w:t>
      </w:r>
      <w:hyperlink r:id="rId48" w:tooltip="Mise au tombeau" w:history="1">
        <w:r w:rsidRPr="00200A94">
          <w:rPr>
            <w:rStyle w:val="Lienhypertexte"/>
            <w:rFonts w:ascii="Calibri" w:eastAsiaTheme="majorEastAsia" w:hAnsi="Calibri" w:cs="Calibri"/>
            <w:color w:val="0B0080"/>
            <w:sz w:val="22"/>
            <w:szCs w:val="22"/>
          </w:rPr>
          <w:t>mise au tombeau</w:t>
        </w:r>
      </w:hyperlink>
      <w:r w:rsidRPr="00200A94">
        <w:rPr>
          <w:rFonts w:ascii="Calibri" w:hAnsi="Calibri" w:cs="Calibri"/>
          <w:color w:val="222222"/>
          <w:sz w:val="22"/>
          <w:szCs w:val="22"/>
        </w:rPr>
        <w:t> (</w:t>
      </w:r>
      <w:proofErr w:type="spellStart"/>
      <w:r w:rsidR="00E208A4">
        <w:fldChar w:fldCharType="begin"/>
      </w:r>
      <w:r w:rsidR="00E208A4">
        <w:instrText xml:space="preserve"> HYPERLINK "http://www.biblegateway.com/bible?language=fr&amp;version=2;32&amp;passage=JOHN%2019%3A39-42" </w:instrText>
      </w:r>
      <w:r w:rsidR="00E208A4">
        <w:fldChar w:fldCharType="separate"/>
      </w:r>
      <w:r w:rsidRPr="00200A94">
        <w:rPr>
          <w:rStyle w:val="Lienhypertexte"/>
          <w:rFonts w:ascii="Calibri" w:eastAsiaTheme="majorEastAsia" w:hAnsi="Calibri" w:cs="Calibri"/>
          <w:color w:val="663366"/>
          <w:sz w:val="22"/>
          <w:szCs w:val="22"/>
        </w:rPr>
        <w:t>Jn</w:t>
      </w:r>
      <w:proofErr w:type="spellEnd"/>
      <w:r w:rsidRPr="00200A94">
        <w:rPr>
          <w:rStyle w:val="Lienhypertexte"/>
          <w:rFonts w:ascii="Calibri" w:eastAsiaTheme="majorEastAsia" w:hAnsi="Calibri" w:cs="Calibri"/>
          <w:color w:val="663366"/>
          <w:sz w:val="22"/>
          <w:szCs w:val="22"/>
        </w:rPr>
        <w:t> 19. 39-42</w:t>
      </w:r>
      <w:r w:rsidR="00E208A4">
        <w:rPr>
          <w:rStyle w:val="Lienhypertexte"/>
          <w:rFonts w:ascii="Calibri" w:eastAsiaTheme="majorEastAsia" w:hAnsi="Calibri" w:cs="Calibri"/>
          <w:color w:val="663366"/>
          <w:sz w:val="22"/>
          <w:szCs w:val="22"/>
        </w:rPr>
        <w:fldChar w:fldCharType="end"/>
      </w:r>
      <w:r w:rsidRPr="00200A94">
        <w:rPr>
          <w:rFonts w:ascii="Calibri" w:hAnsi="Calibri" w:cs="Calibri"/>
          <w:color w:val="222222"/>
          <w:sz w:val="22"/>
          <w:szCs w:val="22"/>
        </w:rPr>
        <w:t>).</w:t>
      </w:r>
    </w:p>
    <w:p w14:paraId="6E7B835F" w14:textId="77777777" w:rsidR="001E59D6" w:rsidRPr="00200A94"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sidRPr="00200A94">
        <w:rPr>
          <w:rFonts w:ascii="Calibri" w:hAnsi="Calibri" w:cs="Calibri"/>
          <w:color w:val="222222"/>
          <w:sz w:val="22"/>
          <w:szCs w:val="22"/>
        </w:rPr>
        <w:t>Pour la </w:t>
      </w:r>
      <w:hyperlink r:id="rId49" w:history="1">
        <w:r w:rsidRPr="00200A94">
          <w:rPr>
            <w:rStyle w:val="Lienhypertexte"/>
            <w:rFonts w:ascii="Calibri" w:eastAsiaTheme="majorEastAsia" w:hAnsi="Calibri" w:cs="Calibri"/>
            <w:color w:val="0B0080"/>
            <w:sz w:val="22"/>
            <w:szCs w:val="22"/>
          </w:rPr>
          <w:t>tradition chrétienne</w:t>
        </w:r>
      </w:hyperlink>
      <w:r w:rsidRPr="00200A94">
        <w:rPr>
          <w:rFonts w:ascii="Calibri" w:hAnsi="Calibri" w:cs="Calibri"/>
          <w:color w:val="222222"/>
          <w:sz w:val="22"/>
          <w:szCs w:val="22"/>
        </w:rPr>
        <w:t> antique, c'est l'un des trois dirigeants </w:t>
      </w:r>
      <w:hyperlink r:id="rId50" w:tooltip="Pharisiens" w:history="1">
        <w:r w:rsidRPr="00200A94">
          <w:rPr>
            <w:rStyle w:val="Lienhypertexte"/>
            <w:rFonts w:ascii="Calibri" w:eastAsiaTheme="majorEastAsia" w:hAnsi="Calibri" w:cs="Calibri"/>
            <w:color w:val="0B0080"/>
            <w:sz w:val="22"/>
            <w:szCs w:val="22"/>
          </w:rPr>
          <w:t>pharisiens</w:t>
        </w:r>
      </w:hyperlink>
      <w:r w:rsidRPr="00200A94">
        <w:rPr>
          <w:rFonts w:ascii="Calibri" w:hAnsi="Calibri" w:cs="Calibri"/>
          <w:color w:val="222222"/>
          <w:sz w:val="22"/>
          <w:szCs w:val="22"/>
        </w:rPr>
        <w:t> qui sont secrètement disciples de Jésus avec </w:t>
      </w:r>
      <w:hyperlink r:id="rId51" w:tooltip="Gamaliel l'Ancien" w:history="1">
        <w:r w:rsidRPr="00200A94">
          <w:rPr>
            <w:rStyle w:val="Lienhypertexte"/>
            <w:rFonts w:ascii="Calibri" w:eastAsiaTheme="majorEastAsia" w:hAnsi="Calibri" w:cs="Calibri"/>
            <w:color w:val="0B0080"/>
            <w:sz w:val="22"/>
            <w:szCs w:val="22"/>
          </w:rPr>
          <w:t>Gamaliel l'Ancien</w:t>
        </w:r>
      </w:hyperlink>
      <w:r w:rsidRPr="00200A94">
        <w:rPr>
          <w:rFonts w:ascii="Calibri" w:hAnsi="Calibri" w:cs="Calibri"/>
          <w:color w:val="222222"/>
          <w:sz w:val="22"/>
          <w:szCs w:val="22"/>
        </w:rPr>
        <w:t> (Clément, </w:t>
      </w:r>
      <w:proofErr w:type="spellStart"/>
      <w:r w:rsidRPr="00200A94">
        <w:rPr>
          <w:rFonts w:ascii="Calibri" w:hAnsi="Calibri" w:cs="Calibri"/>
          <w:i/>
          <w:iCs/>
          <w:color w:val="222222"/>
          <w:sz w:val="22"/>
          <w:szCs w:val="22"/>
        </w:rPr>
        <w:t>Recognitiones</w:t>
      </w:r>
      <w:proofErr w:type="spellEnd"/>
      <w:r w:rsidRPr="00200A94">
        <w:rPr>
          <w:rFonts w:ascii="Calibri" w:hAnsi="Calibri" w:cs="Calibri"/>
          <w:color w:val="222222"/>
          <w:sz w:val="22"/>
          <w:szCs w:val="22"/>
        </w:rPr>
        <w:t>, 1, 65) et </w:t>
      </w:r>
      <w:hyperlink r:id="rId52" w:tooltip="Joseph d'Arimathie" w:history="1">
        <w:r w:rsidRPr="00200A94">
          <w:rPr>
            <w:rStyle w:val="Lienhypertexte"/>
            <w:rFonts w:ascii="Calibri" w:eastAsiaTheme="majorEastAsia" w:hAnsi="Calibri" w:cs="Calibri"/>
            <w:color w:val="0B0080"/>
            <w:sz w:val="22"/>
            <w:szCs w:val="22"/>
          </w:rPr>
          <w:t>Joseph d'Arimathie</w:t>
        </w:r>
      </w:hyperlink>
      <w:r w:rsidRPr="00200A94">
        <w:rPr>
          <w:rFonts w:ascii="Calibri" w:hAnsi="Calibri" w:cs="Calibri"/>
          <w:color w:val="222222"/>
          <w:sz w:val="22"/>
          <w:szCs w:val="22"/>
        </w:rPr>
        <w:t>.</w:t>
      </w:r>
    </w:p>
    <w:p w14:paraId="136BC63B" w14:textId="77777777" w:rsidR="001E59D6" w:rsidRPr="00200A94" w:rsidRDefault="001E59D6" w:rsidP="001E59D6">
      <w:pPr>
        <w:pStyle w:val="NormalWeb"/>
        <w:shd w:val="clear" w:color="auto" w:fill="FFFFFF"/>
        <w:spacing w:before="0" w:beforeAutospacing="0" w:after="0" w:afterAutospacing="0"/>
        <w:jc w:val="both"/>
        <w:rPr>
          <w:rFonts w:ascii="Calibri" w:hAnsi="Calibri" w:cs="Calibri"/>
          <w:color w:val="222222"/>
          <w:sz w:val="22"/>
          <w:szCs w:val="22"/>
        </w:rPr>
      </w:pPr>
      <w:r w:rsidRPr="00200A94">
        <w:rPr>
          <w:rFonts w:ascii="Calibri" w:hAnsi="Calibri" w:cs="Calibri"/>
          <w:color w:val="222222"/>
          <w:sz w:val="22"/>
          <w:szCs w:val="22"/>
        </w:rPr>
        <w:t>Son nom est formé en </w:t>
      </w:r>
      <w:hyperlink r:id="rId53" w:tooltip="Grec ancien" w:history="1">
        <w:r w:rsidRPr="00200A94">
          <w:rPr>
            <w:rStyle w:val="Lienhypertexte"/>
            <w:rFonts w:ascii="Calibri" w:eastAsiaTheme="majorEastAsia" w:hAnsi="Calibri" w:cs="Calibri"/>
            <w:color w:val="0B0080"/>
            <w:sz w:val="22"/>
            <w:szCs w:val="22"/>
          </w:rPr>
          <w:t>grec ancien</w:t>
        </w:r>
      </w:hyperlink>
      <w:r w:rsidRPr="00200A94">
        <w:rPr>
          <w:rFonts w:ascii="Calibri" w:hAnsi="Calibri" w:cs="Calibri"/>
          <w:color w:val="222222"/>
          <w:sz w:val="22"/>
          <w:szCs w:val="22"/>
        </w:rPr>
        <w:t> sur les deux noms de </w:t>
      </w:r>
      <w:proofErr w:type="spellStart"/>
      <w:r w:rsidRPr="00200A94">
        <w:rPr>
          <w:rFonts w:ascii="Calibri" w:hAnsi="Calibri" w:cs="Calibri"/>
          <w:i/>
          <w:iCs/>
          <w:color w:val="222222"/>
          <w:sz w:val="22"/>
          <w:szCs w:val="22"/>
        </w:rPr>
        <w:t>nikê</w:t>
      </w:r>
      <w:proofErr w:type="spellEnd"/>
      <w:r w:rsidRPr="00200A94">
        <w:rPr>
          <w:rFonts w:ascii="Calibri" w:hAnsi="Calibri" w:cs="Calibri"/>
          <w:color w:val="222222"/>
          <w:sz w:val="22"/>
          <w:szCs w:val="22"/>
        </w:rPr>
        <w:t>, « victoire » et </w:t>
      </w:r>
      <w:proofErr w:type="spellStart"/>
      <w:r w:rsidRPr="00200A94">
        <w:rPr>
          <w:rFonts w:ascii="Calibri" w:hAnsi="Calibri" w:cs="Calibri"/>
          <w:i/>
          <w:iCs/>
          <w:color w:val="222222"/>
          <w:sz w:val="22"/>
          <w:szCs w:val="22"/>
        </w:rPr>
        <w:t>dêmos</w:t>
      </w:r>
      <w:proofErr w:type="spellEnd"/>
      <w:r w:rsidRPr="00200A94">
        <w:rPr>
          <w:rFonts w:ascii="Calibri" w:hAnsi="Calibri" w:cs="Calibri"/>
          <w:color w:val="222222"/>
          <w:sz w:val="22"/>
          <w:szCs w:val="22"/>
        </w:rPr>
        <w:t>, « peuple ». Il vient probablement de la </w:t>
      </w:r>
      <w:hyperlink r:id="rId54" w:tooltip="Translittération" w:history="1">
        <w:r w:rsidRPr="00200A94">
          <w:rPr>
            <w:rStyle w:val="Lienhypertexte"/>
            <w:rFonts w:ascii="Calibri" w:eastAsiaTheme="majorEastAsia" w:hAnsi="Calibri" w:cs="Calibri"/>
            <w:color w:val="0B0080"/>
            <w:sz w:val="22"/>
            <w:szCs w:val="22"/>
          </w:rPr>
          <w:t>translittération</w:t>
        </w:r>
      </w:hyperlink>
      <w:r w:rsidRPr="00200A94">
        <w:rPr>
          <w:rFonts w:ascii="Calibri" w:hAnsi="Calibri" w:cs="Calibri"/>
          <w:color w:val="222222"/>
          <w:sz w:val="22"/>
          <w:szCs w:val="22"/>
        </w:rPr>
        <w:t xml:space="preserve"> du nom hébreu, </w:t>
      </w:r>
      <w:proofErr w:type="spellStart"/>
      <w:r w:rsidRPr="00200A94">
        <w:rPr>
          <w:rFonts w:ascii="Calibri" w:hAnsi="Calibri" w:cs="Calibri"/>
          <w:color w:val="222222"/>
          <w:sz w:val="22"/>
          <w:szCs w:val="22"/>
        </w:rPr>
        <w:t>Niqdamon</w:t>
      </w:r>
      <w:proofErr w:type="spellEnd"/>
      <w:r>
        <w:rPr>
          <w:rStyle w:val="Appelnotedebasdep"/>
          <w:rFonts w:ascii="Calibri" w:eastAsiaTheme="majorEastAsia" w:hAnsi="Calibri" w:cs="Calibri"/>
          <w:color w:val="222222"/>
          <w:sz w:val="22"/>
          <w:szCs w:val="22"/>
        </w:rPr>
        <w:footnoteReference w:id="81"/>
      </w:r>
      <w:r w:rsidRPr="00200A94">
        <w:rPr>
          <w:rFonts w:ascii="Calibri" w:hAnsi="Calibri" w:cs="Calibri"/>
          <w:color w:val="222222"/>
          <w:sz w:val="22"/>
          <w:szCs w:val="22"/>
        </w:rPr>
        <w:t>.</w:t>
      </w:r>
    </w:p>
    <w:p w14:paraId="28A07C82" w14:textId="77777777" w:rsidR="001E59D6" w:rsidRDefault="001E59D6" w:rsidP="001E59D6">
      <w:pPr>
        <w:spacing w:after="0" w:line="240" w:lineRule="auto"/>
        <w:jc w:val="both"/>
        <w:rPr>
          <w:rFonts w:ascii="Calibri" w:hAnsi="Calibri" w:cs="Calibri"/>
        </w:rPr>
      </w:pPr>
      <w:r w:rsidRPr="00200A94">
        <w:rPr>
          <w:rFonts w:ascii="Calibri" w:hAnsi="Calibri" w:cs="Calibri"/>
          <w:color w:val="222222"/>
          <w:shd w:val="clear" w:color="auto" w:fill="FFFFFF"/>
        </w:rPr>
        <w:lastRenderedPageBreak/>
        <w:t>Certains auteurs, dont des historiens spécialistes de la période et de la région, l'identifient avec </w:t>
      </w:r>
      <w:hyperlink r:id="rId55" w:tooltip="Nicodème ben Gorion" w:history="1">
        <w:r w:rsidRPr="00200A94">
          <w:rPr>
            <w:rStyle w:val="Lienhypertexte"/>
            <w:rFonts w:ascii="Calibri" w:hAnsi="Calibri" w:cs="Calibri"/>
            <w:color w:val="0B0080"/>
            <w:shd w:val="clear" w:color="auto" w:fill="FFFFFF"/>
          </w:rPr>
          <w:t xml:space="preserve">Nicodème ben </w:t>
        </w:r>
        <w:proofErr w:type="spellStart"/>
        <w:r w:rsidRPr="00200A94">
          <w:rPr>
            <w:rStyle w:val="Lienhypertexte"/>
            <w:rFonts w:ascii="Calibri" w:hAnsi="Calibri" w:cs="Calibri"/>
            <w:color w:val="0B0080"/>
            <w:shd w:val="clear" w:color="auto" w:fill="FFFFFF"/>
          </w:rPr>
          <w:t>Gorion</w:t>
        </w:r>
        <w:proofErr w:type="spellEnd"/>
      </w:hyperlink>
      <w:r>
        <w:rPr>
          <w:rStyle w:val="Appelnotedebasdep"/>
          <w:rFonts w:ascii="Calibri" w:hAnsi="Calibri" w:cs="Calibri"/>
        </w:rPr>
        <w:footnoteReference w:id="82"/>
      </w:r>
      <w:r w:rsidRPr="00200A94">
        <w:rPr>
          <w:rFonts w:ascii="Calibri" w:hAnsi="Calibri" w:cs="Calibri"/>
          <w:color w:val="222222"/>
          <w:shd w:val="clear" w:color="auto" w:fill="FFFFFF"/>
        </w:rPr>
        <w:t>. Le </w:t>
      </w:r>
      <w:hyperlink r:id="rId56" w:tooltip="Talmud" w:history="1">
        <w:r w:rsidRPr="00200A94">
          <w:rPr>
            <w:rStyle w:val="Lienhypertexte"/>
            <w:rFonts w:ascii="Calibri" w:hAnsi="Calibri" w:cs="Calibri"/>
            <w:color w:val="0B0080"/>
            <w:shd w:val="clear" w:color="auto" w:fill="FFFFFF"/>
          </w:rPr>
          <w:t>Talmud</w:t>
        </w:r>
      </w:hyperlink>
      <w:r w:rsidRPr="00200A94">
        <w:rPr>
          <w:rFonts w:ascii="Calibri" w:hAnsi="Calibri" w:cs="Calibri"/>
          <w:color w:val="222222"/>
          <w:shd w:val="clear" w:color="auto" w:fill="FFFFFF"/>
        </w:rPr>
        <w:t> (</w:t>
      </w:r>
      <w:hyperlink r:id="rId57" w:tooltip="Sanhédrin (traité)" w:history="1">
        <w:r w:rsidRPr="00200A94">
          <w:rPr>
            <w:rStyle w:val="Lienhypertexte"/>
            <w:rFonts w:ascii="Calibri" w:hAnsi="Calibri" w:cs="Calibri"/>
            <w:color w:val="0B0080"/>
            <w:shd w:val="clear" w:color="auto" w:fill="FFFFFF"/>
          </w:rPr>
          <w:t>Sanhédrin</w:t>
        </w:r>
      </w:hyperlink>
      <w:r w:rsidRPr="00200A94">
        <w:rPr>
          <w:rFonts w:ascii="Calibri" w:hAnsi="Calibri" w:cs="Calibri"/>
          <w:color w:val="222222"/>
          <w:shd w:val="clear" w:color="auto" w:fill="FFFFFF"/>
        </w:rPr>
        <w:t xml:space="preserve"> 43a) indique que Jésus avait un disciple nommé </w:t>
      </w:r>
      <w:proofErr w:type="spellStart"/>
      <w:r w:rsidRPr="00200A94">
        <w:rPr>
          <w:rFonts w:ascii="Calibri" w:hAnsi="Calibri" w:cs="Calibri"/>
          <w:color w:val="222222"/>
          <w:shd w:val="clear" w:color="auto" w:fill="FFFFFF"/>
        </w:rPr>
        <w:t>Buni</w:t>
      </w:r>
      <w:proofErr w:type="spellEnd"/>
      <w:r w:rsidRPr="00200A94">
        <w:rPr>
          <w:rFonts w:ascii="Calibri" w:hAnsi="Calibri" w:cs="Calibri"/>
          <w:color w:val="222222"/>
          <w:shd w:val="clear" w:color="auto" w:fill="FFFFFF"/>
        </w:rPr>
        <w:t xml:space="preserve">, l'autre nom sous lequel Nicodème ben </w:t>
      </w:r>
      <w:proofErr w:type="spellStart"/>
      <w:r w:rsidRPr="00200A94">
        <w:rPr>
          <w:rFonts w:ascii="Calibri" w:hAnsi="Calibri" w:cs="Calibri"/>
          <w:color w:val="222222"/>
          <w:shd w:val="clear" w:color="auto" w:fill="FFFFFF"/>
        </w:rPr>
        <w:t>Gorion</w:t>
      </w:r>
      <w:proofErr w:type="spellEnd"/>
      <w:r w:rsidRPr="00200A94">
        <w:rPr>
          <w:rFonts w:ascii="Calibri" w:hAnsi="Calibri" w:cs="Calibri"/>
          <w:color w:val="222222"/>
          <w:shd w:val="clear" w:color="auto" w:fill="FFFFFF"/>
        </w:rPr>
        <w:t xml:space="preserve"> est connu</w:t>
      </w:r>
      <w:r>
        <w:rPr>
          <w:rStyle w:val="Appelnotedebasdep"/>
          <w:rFonts w:ascii="Calibri" w:hAnsi="Calibri" w:cs="Calibri"/>
          <w:color w:val="222222"/>
          <w:shd w:val="clear" w:color="auto" w:fill="FFFFFF"/>
        </w:rPr>
        <w:footnoteReference w:id="83"/>
      </w:r>
      <w:r w:rsidRPr="00200A94">
        <w:rPr>
          <w:rFonts w:ascii="Calibri" w:hAnsi="Calibri" w:cs="Calibri"/>
          <w:color w:val="222222"/>
          <w:shd w:val="clear" w:color="auto" w:fill="FFFFFF"/>
        </w:rPr>
        <w:t xml:space="preserve">. Toutefois, cette identification ne fait pas consensus et certains exégètes estiment que le </w:t>
      </w:r>
      <w:proofErr w:type="spellStart"/>
      <w:r w:rsidRPr="00200A94">
        <w:rPr>
          <w:rFonts w:ascii="Calibri" w:hAnsi="Calibri" w:cs="Calibri"/>
          <w:color w:val="222222"/>
          <w:shd w:val="clear" w:color="auto" w:fill="FFFFFF"/>
        </w:rPr>
        <w:t>Buni</w:t>
      </w:r>
      <w:proofErr w:type="spellEnd"/>
      <w:r w:rsidRPr="00200A94">
        <w:rPr>
          <w:rFonts w:ascii="Calibri" w:hAnsi="Calibri" w:cs="Calibri"/>
          <w:color w:val="222222"/>
          <w:shd w:val="clear" w:color="auto" w:fill="FFFFFF"/>
        </w:rPr>
        <w:t>, disciple de Jésus, désigne en fait </w:t>
      </w:r>
      <w:hyperlink r:id="rId58" w:tooltip="Jean de Zébédée" w:history="1">
        <w:r w:rsidRPr="00200A94">
          <w:rPr>
            <w:rStyle w:val="Lienhypertexte"/>
            <w:rFonts w:ascii="Calibri" w:hAnsi="Calibri" w:cs="Calibri"/>
            <w:color w:val="0B0080"/>
            <w:shd w:val="clear" w:color="auto" w:fill="FFFFFF"/>
          </w:rPr>
          <w:t>Jean de Zébédée</w:t>
        </w:r>
      </w:hyperlink>
      <w:hyperlink r:id="rId59" w:anchor="cite_note-Mimouni_%C3%89v%C3%AAques_460-6" w:history="1">
        <w:r w:rsidRPr="00200A94">
          <w:rPr>
            <w:rStyle w:val="Lienhypertexte"/>
            <w:rFonts w:ascii="Calibri" w:hAnsi="Calibri" w:cs="Calibri"/>
            <w:color w:val="0B0080"/>
            <w:shd w:val="clear" w:color="auto" w:fill="FFFFFF"/>
            <w:vertAlign w:val="superscript"/>
          </w:rPr>
          <w:t>6</w:t>
        </w:r>
      </w:hyperlink>
      <w:r w:rsidRPr="00200A94">
        <w:rPr>
          <w:rFonts w:ascii="Calibri" w:hAnsi="Calibri" w:cs="Calibri"/>
          <w:color w:val="222222"/>
          <w:shd w:val="clear" w:color="auto" w:fill="FFFFFF"/>
        </w:rPr>
        <w:t>.</w:t>
      </w:r>
      <w:r w:rsidRPr="00200A94">
        <w:rPr>
          <w:rFonts w:ascii="Calibri" w:hAnsi="Calibri" w:cs="Calibri"/>
        </w:rPr>
        <w:t> »</w:t>
      </w:r>
      <w:r>
        <w:rPr>
          <w:rStyle w:val="Appelnotedebasdep"/>
          <w:rFonts w:ascii="Calibri" w:hAnsi="Calibri" w:cs="Calibri"/>
        </w:rPr>
        <w:footnoteReference w:id="84"/>
      </w:r>
      <w:r w:rsidRPr="00200A94">
        <w:rPr>
          <w:rFonts w:ascii="Calibri" w:hAnsi="Calibri" w:cs="Calibri"/>
        </w:rPr>
        <w:t>.</w:t>
      </w:r>
    </w:p>
    <w:bookmarkEnd w:id="0"/>
    <w:p w14:paraId="6D97C150" w14:textId="71DFF998" w:rsidR="00F64649" w:rsidRDefault="00F64649" w:rsidP="00F64649">
      <w:pPr>
        <w:spacing w:after="0" w:line="240" w:lineRule="auto"/>
        <w:jc w:val="both"/>
      </w:pPr>
    </w:p>
    <w:sdt>
      <w:sdtPr>
        <w:rPr>
          <w:rFonts w:asciiTheme="minorHAnsi" w:eastAsiaTheme="minorHAnsi" w:hAnsiTheme="minorHAnsi" w:cstheme="minorBidi"/>
          <w:color w:val="auto"/>
          <w:sz w:val="22"/>
          <w:szCs w:val="22"/>
          <w:lang w:eastAsia="en-US"/>
        </w:rPr>
        <w:id w:val="130673039"/>
        <w:docPartObj>
          <w:docPartGallery w:val="Table of Contents"/>
          <w:docPartUnique/>
        </w:docPartObj>
      </w:sdtPr>
      <w:sdtEndPr>
        <w:rPr>
          <w:b/>
          <w:bCs/>
        </w:rPr>
      </w:sdtEndPr>
      <w:sdtContent>
        <w:p w14:paraId="48C2FA6C" w14:textId="7A54022E" w:rsidR="00F64649" w:rsidRDefault="00F64649">
          <w:pPr>
            <w:pStyle w:val="En-ttedetabledesmatires"/>
          </w:pPr>
          <w:r>
            <w:t>Table des matières</w:t>
          </w:r>
        </w:p>
        <w:p w14:paraId="431B2EFC" w14:textId="5D23615C" w:rsidR="00600561" w:rsidRDefault="00F64649">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42564359" w:history="1">
            <w:r w:rsidR="00600561" w:rsidRPr="00DA51C8">
              <w:rPr>
                <w:rStyle w:val="Lienhypertexte"/>
                <w:noProof/>
              </w:rPr>
              <w:t>1</w:t>
            </w:r>
            <w:r w:rsidR="00600561">
              <w:rPr>
                <w:rFonts w:eastAsiaTheme="minorEastAsia"/>
                <w:noProof/>
                <w:lang w:eastAsia="fr-FR"/>
              </w:rPr>
              <w:tab/>
            </w:r>
            <w:r w:rsidR="00600561" w:rsidRPr="00DA51C8">
              <w:rPr>
                <w:rStyle w:val="Lienhypertexte"/>
                <w:noProof/>
              </w:rPr>
              <w:t>Le Christianisme a-t-il abandonné ou non la loi du Talion ?</w:t>
            </w:r>
            <w:r w:rsidR="00600561">
              <w:rPr>
                <w:noProof/>
                <w:webHidden/>
              </w:rPr>
              <w:tab/>
            </w:r>
            <w:r w:rsidR="00600561">
              <w:rPr>
                <w:noProof/>
                <w:webHidden/>
              </w:rPr>
              <w:fldChar w:fldCharType="begin"/>
            </w:r>
            <w:r w:rsidR="00600561">
              <w:rPr>
                <w:noProof/>
                <w:webHidden/>
              </w:rPr>
              <w:instrText xml:space="preserve"> PAGEREF _Toc42564359 \h </w:instrText>
            </w:r>
            <w:r w:rsidR="00600561">
              <w:rPr>
                <w:noProof/>
                <w:webHidden/>
              </w:rPr>
            </w:r>
            <w:r w:rsidR="00600561">
              <w:rPr>
                <w:noProof/>
                <w:webHidden/>
              </w:rPr>
              <w:fldChar w:fldCharType="separate"/>
            </w:r>
            <w:r w:rsidR="00600561">
              <w:rPr>
                <w:noProof/>
                <w:webHidden/>
              </w:rPr>
              <w:t>6</w:t>
            </w:r>
            <w:r w:rsidR="00600561">
              <w:rPr>
                <w:noProof/>
                <w:webHidden/>
              </w:rPr>
              <w:fldChar w:fldCharType="end"/>
            </w:r>
          </w:hyperlink>
        </w:p>
        <w:p w14:paraId="04E6436E" w14:textId="4A9016A8" w:rsidR="00600561" w:rsidRDefault="00600561">
          <w:pPr>
            <w:pStyle w:val="TM1"/>
            <w:tabs>
              <w:tab w:val="left" w:pos="440"/>
              <w:tab w:val="right" w:leader="dot" w:pos="10456"/>
            </w:tabs>
            <w:rPr>
              <w:rFonts w:eastAsiaTheme="minorEastAsia"/>
              <w:noProof/>
              <w:lang w:eastAsia="fr-FR"/>
            </w:rPr>
          </w:pPr>
          <w:hyperlink w:anchor="_Toc42564360" w:history="1">
            <w:r w:rsidRPr="00DA51C8">
              <w:rPr>
                <w:rStyle w:val="Lienhypertexte"/>
                <w:noProof/>
              </w:rPr>
              <w:t>2</w:t>
            </w:r>
            <w:r>
              <w:rPr>
                <w:rFonts w:eastAsiaTheme="minorEastAsia"/>
                <w:noProof/>
                <w:lang w:eastAsia="fr-FR"/>
              </w:rPr>
              <w:tab/>
            </w:r>
            <w:r w:rsidRPr="00DA51C8">
              <w:rPr>
                <w:rStyle w:val="Lienhypertexte"/>
                <w:noProof/>
              </w:rPr>
              <w:t>La lettre et l’esprit de la Loi</w:t>
            </w:r>
            <w:r>
              <w:rPr>
                <w:noProof/>
                <w:webHidden/>
              </w:rPr>
              <w:tab/>
            </w:r>
            <w:r>
              <w:rPr>
                <w:noProof/>
                <w:webHidden/>
              </w:rPr>
              <w:fldChar w:fldCharType="begin"/>
            </w:r>
            <w:r>
              <w:rPr>
                <w:noProof/>
                <w:webHidden/>
              </w:rPr>
              <w:instrText xml:space="preserve"> PAGEREF _Toc42564360 \h </w:instrText>
            </w:r>
            <w:r>
              <w:rPr>
                <w:noProof/>
                <w:webHidden/>
              </w:rPr>
            </w:r>
            <w:r>
              <w:rPr>
                <w:noProof/>
                <w:webHidden/>
              </w:rPr>
              <w:fldChar w:fldCharType="separate"/>
            </w:r>
            <w:r>
              <w:rPr>
                <w:noProof/>
                <w:webHidden/>
              </w:rPr>
              <w:t>7</w:t>
            </w:r>
            <w:r>
              <w:rPr>
                <w:noProof/>
                <w:webHidden/>
              </w:rPr>
              <w:fldChar w:fldCharType="end"/>
            </w:r>
          </w:hyperlink>
        </w:p>
        <w:p w14:paraId="10B58A30" w14:textId="0A23952C" w:rsidR="00600561" w:rsidRDefault="00600561">
          <w:pPr>
            <w:pStyle w:val="TM2"/>
            <w:tabs>
              <w:tab w:val="right" w:leader="dot" w:pos="10456"/>
            </w:tabs>
            <w:rPr>
              <w:rFonts w:eastAsiaTheme="minorEastAsia"/>
              <w:noProof/>
              <w:lang w:eastAsia="fr-FR"/>
            </w:rPr>
          </w:pPr>
          <w:hyperlink w:anchor="_Toc42564361" w:history="1">
            <w:r w:rsidRPr="00DA51C8">
              <w:rPr>
                <w:rStyle w:val="Lienhypertexte"/>
                <w:rFonts w:ascii="Calibri" w:eastAsia="Times New Roman" w:hAnsi="Calibri" w:cs="Calibri"/>
                <w:noProof/>
                <w:lang w:eastAsia="fr-FR"/>
              </w:rPr>
              <w:t>L'esprit et la lettre de la loi (</w:t>
            </w:r>
            <w:r w:rsidRPr="00DA51C8">
              <w:rPr>
                <w:rStyle w:val="Lienhypertexte"/>
                <w:rFonts w:ascii="Calibri" w:hAnsi="Calibri" w:cs="Calibri"/>
                <w:noProof/>
              </w:rPr>
              <w:t>Thomas d'Aquin</w:t>
            </w:r>
            <w:r w:rsidRPr="00DA51C8">
              <w:rPr>
                <w:rStyle w:val="Lienhypertexte"/>
                <w:rFonts w:ascii="Calibri" w:eastAsia="Times New Roman" w:hAnsi="Calibri" w:cs="Calibri"/>
                <w:noProof/>
                <w:lang w:eastAsia="fr-FR"/>
              </w:rPr>
              <w:t>)</w:t>
            </w:r>
            <w:r>
              <w:rPr>
                <w:noProof/>
                <w:webHidden/>
              </w:rPr>
              <w:tab/>
            </w:r>
            <w:r>
              <w:rPr>
                <w:noProof/>
                <w:webHidden/>
              </w:rPr>
              <w:fldChar w:fldCharType="begin"/>
            </w:r>
            <w:r>
              <w:rPr>
                <w:noProof/>
                <w:webHidden/>
              </w:rPr>
              <w:instrText xml:space="preserve"> PAGEREF _Toc42564361 \h </w:instrText>
            </w:r>
            <w:r>
              <w:rPr>
                <w:noProof/>
                <w:webHidden/>
              </w:rPr>
            </w:r>
            <w:r>
              <w:rPr>
                <w:noProof/>
                <w:webHidden/>
              </w:rPr>
              <w:fldChar w:fldCharType="separate"/>
            </w:r>
            <w:r>
              <w:rPr>
                <w:noProof/>
                <w:webHidden/>
              </w:rPr>
              <w:t>8</w:t>
            </w:r>
            <w:r>
              <w:rPr>
                <w:noProof/>
                <w:webHidden/>
              </w:rPr>
              <w:fldChar w:fldCharType="end"/>
            </w:r>
          </w:hyperlink>
        </w:p>
        <w:p w14:paraId="1F8301E5" w14:textId="1CFD2996" w:rsidR="00600561" w:rsidRDefault="00600561">
          <w:pPr>
            <w:pStyle w:val="TM1"/>
            <w:tabs>
              <w:tab w:val="left" w:pos="440"/>
              <w:tab w:val="right" w:leader="dot" w:pos="10456"/>
            </w:tabs>
            <w:rPr>
              <w:rFonts w:eastAsiaTheme="minorEastAsia"/>
              <w:noProof/>
              <w:lang w:eastAsia="fr-FR"/>
            </w:rPr>
          </w:pPr>
          <w:hyperlink w:anchor="_Toc42564362" w:history="1">
            <w:r w:rsidRPr="00DA51C8">
              <w:rPr>
                <w:rStyle w:val="Lienhypertexte"/>
                <w:noProof/>
              </w:rPr>
              <w:t>3</w:t>
            </w:r>
            <w:r>
              <w:rPr>
                <w:rFonts w:eastAsiaTheme="minorEastAsia"/>
                <w:noProof/>
                <w:lang w:eastAsia="fr-FR"/>
              </w:rPr>
              <w:tab/>
            </w:r>
            <w:r w:rsidRPr="00DA51C8">
              <w:rPr>
                <w:rStyle w:val="Lienhypertexte"/>
                <w:noProof/>
              </w:rPr>
              <w:t>Le pardon</w:t>
            </w:r>
            <w:r>
              <w:rPr>
                <w:noProof/>
                <w:webHidden/>
              </w:rPr>
              <w:tab/>
            </w:r>
            <w:r>
              <w:rPr>
                <w:noProof/>
                <w:webHidden/>
              </w:rPr>
              <w:fldChar w:fldCharType="begin"/>
            </w:r>
            <w:r>
              <w:rPr>
                <w:noProof/>
                <w:webHidden/>
              </w:rPr>
              <w:instrText xml:space="preserve"> PAGEREF _Toc42564362 \h </w:instrText>
            </w:r>
            <w:r>
              <w:rPr>
                <w:noProof/>
                <w:webHidden/>
              </w:rPr>
            </w:r>
            <w:r>
              <w:rPr>
                <w:noProof/>
                <w:webHidden/>
              </w:rPr>
              <w:fldChar w:fldCharType="separate"/>
            </w:r>
            <w:r>
              <w:rPr>
                <w:noProof/>
                <w:webHidden/>
              </w:rPr>
              <w:t>9</w:t>
            </w:r>
            <w:r>
              <w:rPr>
                <w:noProof/>
                <w:webHidden/>
              </w:rPr>
              <w:fldChar w:fldCharType="end"/>
            </w:r>
          </w:hyperlink>
        </w:p>
        <w:p w14:paraId="7FEC7957" w14:textId="693A8044" w:rsidR="00600561" w:rsidRDefault="00600561">
          <w:pPr>
            <w:pStyle w:val="TM1"/>
            <w:tabs>
              <w:tab w:val="left" w:pos="440"/>
              <w:tab w:val="right" w:leader="dot" w:pos="10456"/>
            </w:tabs>
            <w:rPr>
              <w:rFonts w:eastAsiaTheme="minorEastAsia"/>
              <w:noProof/>
              <w:lang w:eastAsia="fr-FR"/>
            </w:rPr>
          </w:pPr>
          <w:hyperlink w:anchor="_Toc42564363" w:history="1">
            <w:r w:rsidRPr="00DA51C8">
              <w:rPr>
                <w:rStyle w:val="Lienhypertexte"/>
                <w:noProof/>
              </w:rPr>
              <w:t>4</w:t>
            </w:r>
            <w:r>
              <w:rPr>
                <w:rFonts w:eastAsiaTheme="minorEastAsia"/>
                <w:noProof/>
                <w:lang w:eastAsia="fr-FR"/>
              </w:rPr>
              <w:tab/>
            </w:r>
            <w:r w:rsidRPr="00DA51C8">
              <w:rPr>
                <w:rStyle w:val="Lienhypertexte"/>
                <w:noProof/>
              </w:rPr>
              <w:t>L’entraide, la solidarité, la fraternité</w:t>
            </w:r>
            <w:r>
              <w:rPr>
                <w:noProof/>
                <w:webHidden/>
              </w:rPr>
              <w:tab/>
            </w:r>
            <w:r>
              <w:rPr>
                <w:noProof/>
                <w:webHidden/>
              </w:rPr>
              <w:fldChar w:fldCharType="begin"/>
            </w:r>
            <w:r>
              <w:rPr>
                <w:noProof/>
                <w:webHidden/>
              </w:rPr>
              <w:instrText xml:space="preserve"> PAGEREF _Toc42564363 \h </w:instrText>
            </w:r>
            <w:r>
              <w:rPr>
                <w:noProof/>
                <w:webHidden/>
              </w:rPr>
            </w:r>
            <w:r>
              <w:rPr>
                <w:noProof/>
                <w:webHidden/>
              </w:rPr>
              <w:fldChar w:fldCharType="separate"/>
            </w:r>
            <w:r>
              <w:rPr>
                <w:noProof/>
                <w:webHidden/>
              </w:rPr>
              <w:t>10</w:t>
            </w:r>
            <w:r>
              <w:rPr>
                <w:noProof/>
                <w:webHidden/>
              </w:rPr>
              <w:fldChar w:fldCharType="end"/>
            </w:r>
          </w:hyperlink>
        </w:p>
        <w:p w14:paraId="2DF805ED" w14:textId="2943546D" w:rsidR="00600561" w:rsidRDefault="00600561">
          <w:pPr>
            <w:pStyle w:val="TM1"/>
            <w:tabs>
              <w:tab w:val="left" w:pos="440"/>
              <w:tab w:val="right" w:leader="dot" w:pos="10456"/>
            </w:tabs>
            <w:rPr>
              <w:rFonts w:eastAsiaTheme="minorEastAsia"/>
              <w:noProof/>
              <w:lang w:eastAsia="fr-FR"/>
            </w:rPr>
          </w:pPr>
          <w:hyperlink w:anchor="_Toc42564364" w:history="1">
            <w:r w:rsidRPr="00DA51C8">
              <w:rPr>
                <w:rStyle w:val="Lienhypertexte"/>
                <w:noProof/>
              </w:rPr>
              <w:t>5</w:t>
            </w:r>
            <w:r>
              <w:rPr>
                <w:rFonts w:eastAsiaTheme="minorEastAsia"/>
                <w:noProof/>
                <w:lang w:eastAsia="fr-FR"/>
              </w:rPr>
              <w:tab/>
            </w:r>
            <w:r w:rsidRPr="00DA51C8">
              <w:rPr>
                <w:rStyle w:val="Lienhypertexte"/>
                <w:noProof/>
              </w:rPr>
              <w:t>La recherche de la paix, la lutte non-violente</w:t>
            </w:r>
            <w:r>
              <w:rPr>
                <w:noProof/>
                <w:webHidden/>
              </w:rPr>
              <w:tab/>
            </w:r>
            <w:r>
              <w:rPr>
                <w:noProof/>
                <w:webHidden/>
              </w:rPr>
              <w:fldChar w:fldCharType="begin"/>
            </w:r>
            <w:r>
              <w:rPr>
                <w:noProof/>
                <w:webHidden/>
              </w:rPr>
              <w:instrText xml:space="preserve"> PAGEREF _Toc42564364 \h </w:instrText>
            </w:r>
            <w:r>
              <w:rPr>
                <w:noProof/>
                <w:webHidden/>
              </w:rPr>
            </w:r>
            <w:r>
              <w:rPr>
                <w:noProof/>
                <w:webHidden/>
              </w:rPr>
              <w:fldChar w:fldCharType="separate"/>
            </w:r>
            <w:r>
              <w:rPr>
                <w:noProof/>
                <w:webHidden/>
              </w:rPr>
              <w:t>10</w:t>
            </w:r>
            <w:r>
              <w:rPr>
                <w:noProof/>
                <w:webHidden/>
              </w:rPr>
              <w:fldChar w:fldCharType="end"/>
            </w:r>
          </w:hyperlink>
        </w:p>
        <w:p w14:paraId="1F0830BD" w14:textId="5F1D4955" w:rsidR="00600561" w:rsidRDefault="00600561">
          <w:pPr>
            <w:pStyle w:val="TM1"/>
            <w:tabs>
              <w:tab w:val="left" w:pos="440"/>
              <w:tab w:val="right" w:leader="dot" w:pos="10456"/>
            </w:tabs>
            <w:rPr>
              <w:rFonts w:eastAsiaTheme="minorEastAsia"/>
              <w:noProof/>
              <w:lang w:eastAsia="fr-FR"/>
            </w:rPr>
          </w:pPr>
          <w:hyperlink w:anchor="_Toc42564365" w:history="1">
            <w:r w:rsidRPr="00DA51C8">
              <w:rPr>
                <w:rStyle w:val="Lienhypertexte"/>
                <w:noProof/>
              </w:rPr>
              <w:t>6</w:t>
            </w:r>
            <w:r>
              <w:rPr>
                <w:rFonts w:eastAsiaTheme="minorEastAsia"/>
                <w:noProof/>
                <w:lang w:eastAsia="fr-FR"/>
              </w:rPr>
              <w:tab/>
            </w:r>
            <w:r w:rsidRPr="00DA51C8">
              <w:rPr>
                <w:rStyle w:val="Lienhypertexte"/>
                <w:noProof/>
              </w:rPr>
              <w:t>La recherche de la justice</w:t>
            </w:r>
            <w:r>
              <w:rPr>
                <w:noProof/>
                <w:webHidden/>
              </w:rPr>
              <w:tab/>
            </w:r>
            <w:r>
              <w:rPr>
                <w:noProof/>
                <w:webHidden/>
              </w:rPr>
              <w:fldChar w:fldCharType="begin"/>
            </w:r>
            <w:r>
              <w:rPr>
                <w:noProof/>
                <w:webHidden/>
              </w:rPr>
              <w:instrText xml:space="preserve"> PAGEREF _Toc42564365 \h </w:instrText>
            </w:r>
            <w:r>
              <w:rPr>
                <w:noProof/>
                <w:webHidden/>
              </w:rPr>
            </w:r>
            <w:r>
              <w:rPr>
                <w:noProof/>
                <w:webHidden/>
              </w:rPr>
              <w:fldChar w:fldCharType="separate"/>
            </w:r>
            <w:r>
              <w:rPr>
                <w:noProof/>
                <w:webHidden/>
              </w:rPr>
              <w:t>11</w:t>
            </w:r>
            <w:r>
              <w:rPr>
                <w:noProof/>
                <w:webHidden/>
              </w:rPr>
              <w:fldChar w:fldCharType="end"/>
            </w:r>
          </w:hyperlink>
        </w:p>
        <w:p w14:paraId="18427BC2" w14:textId="4F25648F" w:rsidR="00600561" w:rsidRDefault="00600561">
          <w:pPr>
            <w:pStyle w:val="TM1"/>
            <w:tabs>
              <w:tab w:val="left" w:pos="440"/>
              <w:tab w:val="right" w:leader="dot" w:pos="10456"/>
            </w:tabs>
            <w:rPr>
              <w:rFonts w:eastAsiaTheme="minorEastAsia"/>
              <w:noProof/>
              <w:lang w:eastAsia="fr-FR"/>
            </w:rPr>
          </w:pPr>
          <w:hyperlink w:anchor="_Toc42564366" w:history="1">
            <w:r w:rsidRPr="00DA51C8">
              <w:rPr>
                <w:rStyle w:val="Lienhypertexte"/>
                <w:noProof/>
              </w:rPr>
              <w:t>7</w:t>
            </w:r>
            <w:r>
              <w:rPr>
                <w:rFonts w:eastAsiaTheme="minorEastAsia"/>
                <w:noProof/>
                <w:lang w:eastAsia="fr-FR"/>
              </w:rPr>
              <w:tab/>
            </w:r>
            <w:r w:rsidRPr="00DA51C8">
              <w:rPr>
                <w:rStyle w:val="Lienhypertexte"/>
                <w:noProof/>
              </w:rPr>
              <w:t>La douceur de cœur, l’humilité, l’honnêteté, la reconnaissance</w:t>
            </w:r>
            <w:r>
              <w:rPr>
                <w:noProof/>
                <w:webHidden/>
              </w:rPr>
              <w:tab/>
            </w:r>
            <w:r>
              <w:rPr>
                <w:noProof/>
                <w:webHidden/>
              </w:rPr>
              <w:fldChar w:fldCharType="begin"/>
            </w:r>
            <w:r>
              <w:rPr>
                <w:noProof/>
                <w:webHidden/>
              </w:rPr>
              <w:instrText xml:space="preserve"> PAGEREF _Toc42564366 \h </w:instrText>
            </w:r>
            <w:r>
              <w:rPr>
                <w:noProof/>
                <w:webHidden/>
              </w:rPr>
            </w:r>
            <w:r>
              <w:rPr>
                <w:noProof/>
                <w:webHidden/>
              </w:rPr>
              <w:fldChar w:fldCharType="separate"/>
            </w:r>
            <w:r>
              <w:rPr>
                <w:noProof/>
                <w:webHidden/>
              </w:rPr>
              <w:t>11</w:t>
            </w:r>
            <w:r>
              <w:rPr>
                <w:noProof/>
                <w:webHidden/>
              </w:rPr>
              <w:fldChar w:fldCharType="end"/>
            </w:r>
          </w:hyperlink>
        </w:p>
        <w:p w14:paraId="499284B0" w14:textId="65FC77D5" w:rsidR="00600561" w:rsidRDefault="00600561">
          <w:pPr>
            <w:pStyle w:val="TM1"/>
            <w:tabs>
              <w:tab w:val="left" w:pos="440"/>
              <w:tab w:val="right" w:leader="dot" w:pos="10456"/>
            </w:tabs>
            <w:rPr>
              <w:rFonts w:eastAsiaTheme="minorEastAsia"/>
              <w:noProof/>
              <w:lang w:eastAsia="fr-FR"/>
            </w:rPr>
          </w:pPr>
          <w:hyperlink w:anchor="_Toc42564367" w:history="1">
            <w:r w:rsidRPr="00DA51C8">
              <w:rPr>
                <w:rStyle w:val="Lienhypertexte"/>
                <w:noProof/>
              </w:rPr>
              <w:t>8</w:t>
            </w:r>
            <w:r>
              <w:rPr>
                <w:rFonts w:eastAsiaTheme="minorEastAsia"/>
                <w:noProof/>
                <w:lang w:eastAsia="fr-FR"/>
              </w:rPr>
              <w:tab/>
            </w:r>
            <w:r w:rsidRPr="00DA51C8">
              <w:rPr>
                <w:rStyle w:val="Lienhypertexte"/>
                <w:noProof/>
              </w:rPr>
              <w:t>Relation entre Christianisme, Judaïsme, Islam, Bouddhisme</w:t>
            </w:r>
            <w:r>
              <w:rPr>
                <w:noProof/>
                <w:webHidden/>
              </w:rPr>
              <w:tab/>
            </w:r>
            <w:r>
              <w:rPr>
                <w:noProof/>
                <w:webHidden/>
              </w:rPr>
              <w:fldChar w:fldCharType="begin"/>
            </w:r>
            <w:r>
              <w:rPr>
                <w:noProof/>
                <w:webHidden/>
              </w:rPr>
              <w:instrText xml:space="preserve"> PAGEREF _Toc42564367 \h </w:instrText>
            </w:r>
            <w:r>
              <w:rPr>
                <w:noProof/>
                <w:webHidden/>
              </w:rPr>
            </w:r>
            <w:r>
              <w:rPr>
                <w:noProof/>
                <w:webHidden/>
              </w:rPr>
              <w:fldChar w:fldCharType="separate"/>
            </w:r>
            <w:r>
              <w:rPr>
                <w:noProof/>
                <w:webHidden/>
              </w:rPr>
              <w:t>12</w:t>
            </w:r>
            <w:r>
              <w:rPr>
                <w:noProof/>
                <w:webHidden/>
              </w:rPr>
              <w:fldChar w:fldCharType="end"/>
            </w:r>
          </w:hyperlink>
        </w:p>
        <w:p w14:paraId="14F92B28" w14:textId="48816621" w:rsidR="00600561" w:rsidRDefault="00600561">
          <w:pPr>
            <w:pStyle w:val="TM1"/>
            <w:tabs>
              <w:tab w:val="left" w:pos="440"/>
              <w:tab w:val="right" w:leader="dot" w:pos="10456"/>
            </w:tabs>
            <w:rPr>
              <w:rFonts w:eastAsiaTheme="minorEastAsia"/>
              <w:noProof/>
              <w:lang w:eastAsia="fr-FR"/>
            </w:rPr>
          </w:pPr>
          <w:hyperlink w:anchor="_Toc42564368" w:history="1">
            <w:r w:rsidRPr="00DA51C8">
              <w:rPr>
                <w:rStyle w:val="Lienhypertexte"/>
                <w:noProof/>
              </w:rPr>
              <w:t>9</w:t>
            </w:r>
            <w:r>
              <w:rPr>
                <w:rFonts w:eastAsiaTheme="minorEastAsia"/>
                <w:noProof/>
                <w:lang w:eastAsia="fr-FR"/>
              </w:rPr>
              <w:tab/>
            </w:r>
            <w:r w:rsidRPr="00DA51C8">
              <w:rPr>
                <w:rStyle w:val="Lienhypertexte"/>
                <w:noProof/>
              </w:rPr>
              <w:t>Liens entre les droits humains et le christianisme</w:t>
            </w:r>
            <w:r>
              <w:rPr>
                <w:noProof/>
                <w:webHidden/>
              </w:rPr>
              <w:tab/>
            </w:r>
            <w:r>
              <w:rPr>
                <w:noProof/>
                <w:webHidden/>
              </w:rPr>
              <w:fldChar w:fldCharType="begin"/>
            </w:r>
            <w:r>
              <w:rPr>
                <w:noProof/>
                <w:webHidden/>
              </w:rPr>
              <w:instrText xml:space="preserve"> PAGEREF _Toc42564368 \h </w:instrText>
            </w:r>
            <w:r>
              <w:rPr>
                <w:noProof/>
                <w:webHidden/>
              </w:rPr>
            </w:r>
            <w:r>
              <w:rPr>
                <w:noProof/>
                <w:webHidden/>
              </w:rPr>
              <w:fldChar w:fldCharType="separate"/>
            </w:r>
            <w:r>
              <w:rPr>
                <w:noProof/>
                <w:webHidden/>
              </w:rPr>
              <w:t>14</w:t>
            </w:r>
            <w:r>
              <w:rPr>
                <w:noProof/>
                <w:webHidden/>
              </w:rPr>
              <w:fldChar w:fldCharType="end"/>
            </w:r>
          </w:hyperlink>
        </w:p>
        <w:p w14:paraId="35F9617E" w14:textId="3E3406D7" w:rsidR="00600561" w:rsidRDefault="00600561">
          <w:pPr>
            <w:pStyle w:val="TM1"/>
            <w:tabs>
              <w:tab w:val="left" w:pos="660"/>
              <w:tab w:val="right" w:leader="dot" w:pos="10456"/>
            </w:tabs>
            <w:rPr>
              <w:rFonts w:eastAsiaTheme="minorEastAsia"/>
              <w:noProof/>
              <w:lang w:eastAsia="fr-FR"/>
            </w:rPr>
          </w:pPr>
          <w:hyperlink w:anchor="_Toc42564369" w:history="1">
            <w:r w:rsidRPr="00DA51C8">
              <w:rPr>
                <w:rStyle w:val="Lienhypertexte"/>
                <w:noProof/>
              </w:rPr>
              <w:t>10</w:t>
            </w:r>
            <w:r>
              <w:rPr>
                <w:rFonts w:eastAsiaTheme="minorEastAsia"/>
                <w:noProof/>
                <w:lang w:eastAsia="fr-FR"/>
              </w:rPr>
              <w:tab/>
            </w:r>
            <w:r w:rsidRPr="00DA51C8">
              <w:rPr>
                <w:rStyle w:val="Lienhypertexte"/>
                <w:noProof/>
              </w:rPr>
              <w:t>Le christianisme dans la pratique</w:t>
            </w:r>
            <w:r>
              <w:rPr>
                <w:noProof/>
                <w:webHidden/>
              </w:rPr>
              <w:tab/>
            </w:r>
            <w:r>
              <w:rPr>
                <w:noProof/>
                <w:webHidden/>
              </w:rPr>
              <w:fldChar w:fldCharType="begin"/>
            </w:r>
            <w:r>
              <w:rPr>
                <w:noProof/>
                <w:webHidden/>
              </w:rPr>
              <w:instrText xml:space="preserve"> PAGEREF _Toc42564369 \h </w:instrText>
            </w:r>
            <w:r>
              <w:rPr>
                <w:noProof/>
                <w:webHidden/>
              </w:rPr>
            </w:r>
            <w:r>
              <w:rPr>
                <w:noProof/>
                <w:webHidden/>
              </w:rPr>
              <w:fldChar w:fldCharType="separate"/>
            </w:r>
            <w:r>
              <w:rPr>
                <w:noProof/>
                <w:webHidden/>
              </w:rPr>
              <w:t>14</w:t>
            </w:r>
            <w:r>
              <w:rPr>
                <w:noProof/>
                <w:webHidden/>
              </w:rPr>
              <w:fldChar w:fldCharType="end"/>
            </w:r>
          </w:hyperlink>
        </w:p>
        <w:p w14:paraId="3B1DEEF3" w14:textId="3328427D" w:rsidR="00600561" w:rsidRDefault="00600561">
          <w:pPr>
            <w:pStyle w:val="TM1"/>
            <w:tabs>
              <w:tab w:val="left" w:pos="660"/>
              <w:tab w:val="right" w:leader="dot" w:pos="10456"/>
            </w:tabs>
            <w:rPr>
              <w:rFonts w:eastAsiaTheme="minorEastAsia"/>
              <w:noProof/>
              <w:lang w:eastAsia="fr-FR"/>
            </w:rPr>
          </w:pPr>
          <w:hyperlink w:anchor="_Toc42564370" w:history="1">
            <w:r w:rsidRPr="00DA51C8">
              <w:rPr>
                <w:rStyle w:val="Lienhypertexte"/>
                <w:noProof/>
              </w:rPr>
              <w:t>11</w:t>
            </w:r>
            <w:r>
              <w:rPr>
                <w:rFonts w:eastAsiaTheme="minorEastAsia"/>
                <w:noProof/>
                <w:lang w:eastAsia="fr-FR"/>
              </w:rPr>
              <w:tab/>
            </w:r>
            <w:r w:rsidRPr="00DA51C8">
              <w:rPr>
                <w:rStyle w:val="Lienhypertexte"/>
                <w:noProof/>
              </w:rPr>
              <w:t>Les critiques essentielles contre le christianisme</w:t>
            </w:r>
            <w:r>
              <w:rPr>
                <w:noProof/>
                <w:webHidden/>
              </w:rPr>
              <w:tab/>
            </w:r>
            <w:r>
              <w:rPr>
                <w:noProof/>
                <w:webHidden/>
              </w:rPr>
              <w:fldChar w:fldCharType="begin"/>
            </w:r>
            <w:r>
              <w:rPr>
                <w:noProof/>
                <w:webHidden/>
              </w:rPr>
              <w:instrText xml:space="preserve"> PAGEREF _Toc42564370 \h </w:instrText>
            </w:r>
            <w:r>
              <w:rPr>
                <w:noProof/>
                <w:webHidden/>
              </w:rPr>
            </w:r>
            <w:r>
              <w:rPr>
                <w:noProof/>
                <w:webHidden/>
              </w:rPr>
              <w:fldChar w:fldCharType="separate"/>
            </w:r>
            <w:r>
              <w:rPr>
                <w:noProof/>
                <w:webHidden/>
              </w:rPr>
              <w:t>15</w:t>
            </w:r>
            <w:r>
              <w:rPr>
                <w:noProof/>
                <w:webHidden/>
              </w:rPr>
              <w:fldChar w:fldCharType="end"/>
            </w:r>
          </w:hyperlink>
        </w:p>
        <w:p w14:paraId="0664A165" w14:textId="5ABDF0D5" w:rsidR="00600561" w:rsidRDefault="00600561">
          <w:pPr>
            <w:pStyle w:val="TM1"/>
            <w:tabs>
              <w:tab w:val="left" w:pos="660"/>
              <w:tab w:val="right" w:leader="dot" w:pos="10456"/>
            </w:tabs>
            <w:rPr>
              <w:rFonts w:eastAsiaTheme="minorEastAsia"/>
              <w:noProof/>
              <w:lang w:eastAsia="fr-FR"/>
            </w:rPr>
          </w:pPr>
          <w:hyperlink w:anchor="_Toc42564371" w:history="1">
            <w:r w:rsidRPr="00DA51C8">
              <w:rPr>
                <w:rStyle w:val="Lienhypertexte"/>
                <w:noProof/>
              </w:rPr>
              <w:t>12</w:t>
            </w:r>
            <w:r>
              <w:rPr>
                <w:rFonts w:eastAsiaTheme="minorEastAsia"/>
                <w:noProof/>
                <w:lang w:eastAsia="fr-FR"/>
              </w:rPr>
              <w:tab/>
            </w:r>
            <w:r w:rsidRPr="00DA51C8">
              <w:rPr>
                <w:rStyle w:val="Lienhypertexte"/>
                <w:noProof/>
              </w:rPr>
              <w:t>En conclusion</w:t>
            </w:r>
            <w:r>
              <w:rPr>
                <w:noProof/>
                <w:webHidden/>
              </w:rPr>
              <w:tab/>
            </w:r>
            <w:r>
              <w:rPr>
                <w:noProof/>
                <w:webHidden/>
              </w:rPr>
              <w:fldChar w:fldCharType="begin"/>
            </w:r>
            <w:r>
              <w:rPr>
                <w:noProof/>
                <w:webHidden/>
              </w:rPr>
              <w:instrText xml:space="preserve"> PAGEREF _Toc42564371 \h </w:instrText>
            </w:r>
            <w:r>
              <w:rPr>
                <w:noProof/>
                <w:webHidden/>
              </w:rPr>
            </w:r>
            <w:r>
              <w:rPr>
                <w:noProof/>
                <w:webHidden/>
              </w:rPr>
              <w:fldChar w:fldCharType="separate"/>
            </w:r>
            <w:r>
              <w:rPr>
                <w:noProof/>
                <w:webHidden/>
              </w:rPr>
              <w:t>17</w:t>
            </w:r>
            <w:r>
              <w:rPr>
                <w:noProof/>
                <w:webHidden/>
              </w:rPr>
              <w:fldChar w:fldCharType="end"/>
            </w:r>
          </w:hyperlink>
        </w:p>
        <w:p w14:paraId="5D904D3F" w14:textId="7743A435" w:rsidR="00600561" w:rsidRDefault="00600561">
          <w:pPr>
            <w:pStyle w:val="TM1"/>
            <w:tabs>
              <w:tab w:val="left" w:pos="660"/>
              <w:tab w:val="right" w:leader="dot" w:pos="10456"/>
            </w:tabs>
            <w:rPr>
              <w:rFonts w:eastAsiaTheme="minorEastAsia"/>
              <w:noProof/>
              <w:lang w:eastAsia="fr-FR"/>
            </w:rPr>
          </w:pPr>
          <w:hyperlink w:anchor="_Toc42564372" w:history="1">
            <w:r w:rsidRPr="00DA51C8">
              <w:rPr>
                <w:rStyle w:val="Lienhypertexte"/>
                <w:noProof/>
              </w:rPr>
              <w:t>13</w:t>
            </w:r>
            <w:r>
              <w:rPr>
                <w:rFonts w:eastAsiaTheme="minorEastAsia"/>
                <w:noProof/>
                <w:lang w:eastAsia="fr-FR"/>
              </w:rPr>
              <w:tab/>
            </w:r>
            <w:r w:rsidRPr="00DA51C8">
              <w:rPr>
                <w:rStyle w:val="Lienhypertexte"/>
                <w:noProof/>
              </w:rPr>
              <w:t>Bibliographie</w:t>
            </w:r>
            <w:r>
              <w:rPr>
                <w:noProof/>
                <w:webHidden/>
              </w:rPr>
              <w:tab/>
            </w:r>
            <w:r>
              <w:rPr>
                <w:noProof/>
                <w:webHidden/>
              </w:rPr>
              <w:fldChar w:fldCharType="begin"/>
            </w:r>
            <w:r>
              <w:rPr>
                <w:noProof/>
                <w:webHidden/>
              </w:rPr>
              <w:instrText xml:space="preserve"> PAGEREF _Toc42564372 \h </w:instrText>
            </w:r>
            <w:r>
              <w:rPr>
                <w:noProof/>
                <w:webHidden/>
              </w:rPr>
            </w:r>
            <w:r>
              <w:rPr>
                <w:noProof/>
                <w:webHidden/>
              </w:rPr>
              <w:fldChar w:fldCharType="separate"/>
            </w:r>
            <w:r>
              <w:rPr>
                <w:noProof/>
                <w:webHidden/>
              </w:rPr>
              <w:t>17</w:t>
            </w:r>
            <w:r>
              <w:rPr>
                <w:noProof/>
                <w:webHidden/>
              </w:rPr>
              <w:fldChar w:fldCharType="end"/>
            </w:r>
          </w:hyperlink>
        </w:p>
        <w:p w14:paraId="03F05483" w14:textId="6E116519" w:rsidR="00600561" w:rsidRDefault="00600561">
          <w:pPr>
            <w:pStyle w:val="TM1"/>
            <w:tabs>
              <w:tab w:val="left" w:pos="660"/>
              <w:tab w:val="right" w:leader="dot" w:pos="10456"/>
            </w:tabs>
            <w:rPr>
              <w:rFonts w:eastAsiaTheme="minorEastAsia"/>
              <w:noProof/>
              <w:lang w:eastAsia="fr-FR"/>
            </w:rPr>
          </w:pPr>
          <w:hyperlink w:anchor="_Toc42564373" w:history="1">
            <w:r w:rsidRPr="00DA51C8">
              <w:rPr>
                <w:rStyle w:val="Lienhypertexte"/>
                <w:noProof/>
              </w:rPr>
              <w:t>14</w:t>
            </w:r>
            <w:r>
              <w:rPr>
                <w:rFonts w:eastAsiaTheme="minorEastAsia"/>
                <w:noProof/>
                <w:lang w:eastAsia="fr-FR"/>
              </w:rPr>
              <w:tab/>
            </w:r>
            <w:r w:rsidRPr="00DA51C8">
              <w:rPr>
                <w:rStyle w:val="Lienhypertexte"/>
                <w:noProof/>
              </w:rPr>
              <w:t>Annexe : texte des béatitudes</w:t>
            </w:r>
            <w:r>
              <w:rPr>
                <w:noProof/>
                <w:webHidden/>
              </w:rPr>
              <w:tab/>
            </w:r>
            <w:r>
              <w:rPr>
                <w:noProof/>
                <w:webHidden/>
              </w:rPr>
              <w:fldChar w:fldCharType="begin"/>
            </w:r>
            <w:r>
              <w:rPr>
                <w:noProof/>
                <w:webHidden/>
              </w:rPr>
              <w:instrText xml:space="preserve"> PAGEREF _Toc42564373 \h </w:instrText>
            </w:r>
            <w:r>
              <w:rPr>
                <w:noProof/>
                <w:webHidden/>
              </w:rPr>
            </w:r>
            <w:r>
              <w:rPr>
                <w:noProof/>
                <w:webHidden/>
              </w:rPr>
              <w:fldChar w:fldCharType="separate"/>
            </w:r>
            <w:r>
              <w:rPr>
                <w:noProof/>
                <w:webHidden/>
              </w:rPr>
              <w:t>17</w:t>
            </w:r>
            <w:r>
              <w:rPr>
                <w:noProof/>
                <w:webHidden/>
              </w:rPr>
              <w:fldChar w:fldCharType="end"/>
            </w:r>
          </w:hyperlink>
        </w:p>
        <w:p w14:paraId="35E6EB46" w14:textId="2E1419B0" w:rsidR="00600561" w:rsidRDefault="00600561">
          <w:pPr>
            <w:pStyle w:val="TM1"/>
            <w:tabs>
              <w:tab w:val="left" w:pos="660"/>
              <w:tab w:val="right" w:leader="dot" w:pos="10456"/>
            </w:tabs>
            <w:rPr>
              <w:rFonts w:eastAsiaTheme="minorEastAsia"/>
              <w:noProof/>
              <w:lang w:eastAsia="fr-FR"/>
            </w:rPr>
          </w:pPr>
          <w:hyperlink w:anchor="_Toc42564374" w:history="1">
            <w:r w:rsidRPr="00DA51C8">
              <w:rPr>
                <w:rStyle w:val="Lienhypertexte"/>
                <w:noProof/>
              </w:rPr>
              <w:t>15</w:t>
            </w:r>
            <w:r>
              <w:rPr>
                <w:rFonts w:eastAsiaTheme="minorEastAsia"/>
                <w:noProof/>
                <w:lang w:eastAsia="fr-FR"/>
              </w:rPr>
              <w:tab/>
            </w:r>
            <w:r w:rsidRPr="00DA51C8">
              <w:rPr>
                <w:rStyle w:val="Lienhypertexte"/>
                <w:noProof/>
              </w:rPr>
              <w:t>Annexe : Première lettre de saint Paul Apôtre aux Corinthiens</w:t>
            </w:r>
            <w:r>
              <w:rPr>
                <w:noProof/>
                <w:webHidden/>
              </w:rPr>
              <w:tab/>
            </w:r>
            <w:r>
              <w:rPr>
                <w:noProof/>
                <w:webHidden/>
              </w:rPr>
              <w:fldChar w:fldCharType="begin"/>
            </w:r>
            <w:r>
              <w:rPr>
                <w:noProof/>
                <w:webHidden/>
              </w:rPr>
              <w:instrText xml:space="preserve"> PAGEREF _Toc42564374 \h </w:instrText>
            </w:r>
            <w:r>
              <w:rPr>
                <w:noProof/>
                <w:webHidden/>
              </w:rPr>
            </w:r>
            <w:r>
              <w:rPr>
                <w:noProof/>
                <w:webHidden/>
              </w:rPr>
              <w:fldChar w:fldCharType="separate"/>
            </w:r>
            <w:r>
              <w:rPr>
                <w:noProof/>
                <w:webHidden/>
              </w:rPr>
              <w:t>18</w:t>
            </w:r>
            <w:r>
              <w:rPr>
                <w:noProof/>
                <w:webHidden/>
              </w:rPr>
              <w:fldChar w:fldCharType="end"/>
            </w:r>
          </w:hyperlink>
        </w:p>
        <w:p w14:paraId="76DCB36B" w14:textId="208CFCF9" w:rsidR="00600561" w:rsidRDefault="00600561">
          <w:pPr>
            <w:pStyle w:val="TM1"/>
            <w:tabs>
              <w:tab w:val="left" w:pos="660"/>
              <w:tab w:val="right" w:leader="dot" w:pos="10456"/>
            </w:tabs>
            <w:rPr>
              <w:rFonts w:eastAsiaTheme="minorEastAsia"/>
              <w:noProof/>
              <w:lang w:eastAsia="fr-FR"/>
            </w:rPr>
          </w:pPr>
          <w:hyperlink w:anchor="_Toc42564375" w:history="1">
            <w:r w:rsidRPr="00DA51C8">
              <w:rPr>
                <w:rStyle w:val="Lienhypertexte"/>
                <w:noProof/>
              </w:rPr>
              <w:t>16</w:t>
            </w:r>
            <w:r>
              <w:rPr>
                <w:rFonts w:eastAsiaTheme="minorEastAsia"/>
                <w:noProof/>
                <w:lang w:eastAsia="fr-FR"/>
              </w:rPr>
              <w:tab/>
            </w:r>
            <w:r w:rsidRPr="00DA51C8">
              <w:rPr>
                <w:rStyle w:val="Lienhypertexte"/>
                <w:noProof/>
              </w:rPr>
              <w:t>Annexe : Réflexions chrétiennes sur les morts d’enfants à la frontière de sécurité entre Israël et Gaza</w:t>
            </w:r>
            <w:r>
              <w:rPr>
                <w:noProof/>
                <w:webHidden/>
              </w:rPr>
              <w:tab/>
            </w:r>
            <w:r>
              <w:rPr>
                <w:noProof/>
                <w:webHidden/>
              </w:rPr>
              <w:fldChar w:fldCharType="begin"/>
            </w:r>
            <w:r>
              <w:rPr>
                <w:noProof/>
                <w:webHidden/>
              </w:rPr>
              <w:instrText xml:space="preserve"> PAGEREF _Toc42564375 \h </w:instrText>
            </w:r>
            <w:r>
              <w:rPr>
                <w:noProof/>
                <w:webHidden/>
              </w:rPr>
            </w:r>
            <w:r>
              <w:rPr>
                <w:noProof/>
                <w:webHidden/>
              </w:rPr>
              <w:fldChar w:fldCharType="separate"/>
            </w:r>
            <w:r>
              <w:rPr>
                <w:noProof/>
                <w:webHidden/>
              </w:rPr>
              <w:t>18</w:t>
            </w:r>
            <w:r>
              <w:rPr>
                <w:noProof/>
                <w:webHidden/>
              </w:rPr>
              <w:fldChar w:fldCharType="end"/>
            </w:r>
          </w:hyperlink>
        </w:p>
        <w:p w14:paraId="0BDC0BA8" w14:textId="6B6E8DDD" w:rsidR="00600561" w:rsidRDefault="00600561">
          <w:pPr>
            <w:pStyle w:val="TM2"/>
            <w:tabs>
              <w:tab w:val="left" w:pos="880"/>
              <w:tab w:val="right" w:leader="dot" w:pos="10456"/>
            </w:tabs>
            <w:rPr>
              <w:rFonts w:eastAsiaTheme="minorEastAsia"/>
              <w:noProof/>
              <w:lang w:eastAsia="fr-FR"/>
            </w:rPr>
          </w:pPr>
          <w:hyperlink w:anchor="_Toc42564376" w:history="1">
            <w:r w:rsidRPr="00DA51C8">
              <w:rPr>
                <w:rStyle w:val="Lienhypertexte"/>
                <w:noProof/>
              </w:rPr>
              <w:t>16.1</w:t>
            </w:r>
            <w:r>
              <w:rPr>
                <w:rFonts w:eastAsiaTheme="minorEastAsia"/>
                <w:noProof/>
                <w:lang w:eastAsia="fr-FR"/>
              </w:rPr>
              <w:tab/>
            </w:r>
            <w:r w:rsidRPr="00DA51C8">
              <w:rPr>
                <w:rStyle w:val="Lienhypertexte"/>
                <w:noProof/>
              </w:rPr>
              <w:t>Comment neutraliser sans tuer ?</w:t>
            </w:r>
            <w:r>
              <w:rPr>
                <w:noProof/>
                <w:webHidden/>
              </w:rPr>
              <w:tab/>
            </w:r>
            <w:r>
              <w:rPr>
                <w:noProof/>
                <w:webHidden/>
              </w:rPr>
              <w:fldChar w:fldCharType="begin"/>
            </w:r>
            <w:r>
              <w:rPr>
                <w:noProof/>
                <w:webHidden/>
              </w:rPr>
              <w:instrText xml:space="preserve"> PAGEREF _Toc42564376 \h </w:instrText>
            </w:r>
            <w:r>
              <w:rPr>
                <w:noProof/>
                <w:webHidden/>
              </w:rPr>
            </w:r>
            <w:r>
              <w:rPr>
                <w:noProof/>
                <w:webHidden/>
              </w:rPr>
              <w:fldChar w:fldCharType="separate"/>
            </w:r>
            <w:r>
              <w:rPr>
                <w:noProof/>
                <w:webHidden/>
              </w:rPr>
              <w:t>19</w:t>
            </w:r>
            <w:r>
              <w:rPr>
                <w:noProof/>
                <w:webHidden/>
              </w:rPr>
              <w:fldChar w:fldCharType="end"/>
            </w:r>
          </w:hyperlink>
        </w:p>
        <w:p w14:paraId="13B7E235" w14:textId="5CB719E1" w:rsidR="00600561" w:rsidRDefault="00600561">
          <w:pPr>
            <w:pStyle w:val="TM2"/>
            <w:tabs>
              <w:tab w:val="left" w:pos="880"/>
              <w:tab w:val="right" w:leader="dot" w:pos="10456"/>
            </w:tabs>
            <w:rPr>
              <w:rFonts w:eastAsiaTheme="minorEastAsia"/>
              <w:noProof/>
              <w:lang w:eastAsia="fr-FR"/>
            </w:rPr>
          </w:pPr>
          <w:hyperlink w:anchor="_Toc42564377" w:history="1">
            <w:r w:rsidRPr="00DA51C8">
              <w:rPr>
                <w:rStyle w:val="Lienhypertexte"/>
                <w:noProof/>
              </w:rPr>
              <w:t>16.2</w:t>
            </w:r>
            <w:r>
              <w:rPr>
                <w:rFonts w:eastAsiaTheme="minorEastAsia"/>
                <w:noProof/>
                <w:lang w:eastAsia="fr-FR"/>
              </w:rPr>
              <w:tab/>
            </w:r>
            <w:r w:rsidRPr="00DA51C8">
              <w:rPr>
                <w:rStyle w:val="Lienhypertexte"/>
                <w:noProof/>
              </w:rPr>
              <w:t>Rester la solution de la négociation</w:t>
            </w:r>
            <w:r>
              <w:rPr>
                <w:noProof/>
                <w:webHidden/>
              </w:rPr>
              <w:tab/>
            </w:r>
            <w:r>
              <w:rPr>
                <w:noProof/>
                <w:webHidden/>
              </w:rPr>
              <w:fldChar w:fldCharType="begin"/>
            </w:r>
            <w:r>
              <w:rPr>
                <w:noProof/>
                <w:webHidden/>
              </w:rPr>
              <w:instrText xml:space="preserve"> PAGEREF _Toc42564377 \h </w:instrText>
            </w:r>
            <w:r>
              <w:rPr>
                <w:noProof/>
                <w:webHidden/>
              </w:rPr>
            </w:r>
            <w:r>
              <w:rPr>
                <w:noProof/>
                <w:webHidden/>
              </w:rPr>
              <w:fldChar w:fldCharType="separate"/>
            </w:r>
            <w:r>
              <w:rPr>
                <w:noProof/>
                <w:webHidden/>
              </w:rPr>
              <w:t>19</w:t>
            </w:r>
            <w:r>
              <w:rPr>
                <w:noProof/>
                <w:webHidden/>
              </w:rPr>
              <w:fldChar w:fldCharType="end"/>
            </w:r>
          </w:hyperlink>
        </w:p>
        <w:p w14:paraId="106DCB3F" w14:textId="74A6343E" w:rsidR="00600561" w:rsidRDefault="00600561">
          <w:pPr>
            <w:pStyle w:val="TM1"/>
            <w:tabs>
              <w:tab w:val="left" w:pos="660"/>
              <w:tab w:val="right" w:leader="dot" w:pos="10456"/>
            </w:tabs>
            <w:rPr>
              <w:rFonts w:eastAsiaTheme="minorEastAsia"/>
              <w:noProof/>
              <w:lang w:eastAsia="fr-FR"/>
            </w:rPr>
          </w:pPr>
          <w:hyperlink w:anchor="_Toc42564378" w:history="1">
            <w:r w:rsidRPr="00DA51C8">
              <w:rPr>
                <w:rStyle w:val="Lienhypertexte"/>
                <w:noProof/>
              </w:rPr>
              <w:t>17</w:t>
            </w:r>
            <w:r>
              <w:rPr>
                <w:rFonts w:eastAsiaTheme="minorEastAsia"/>
                <w:noProof/>
                <w:lang w:eastAsia="fr-FR"/>
              </w:rPr>
              <w:tab/>
            </w:r>
            <w:r w:rsidRPr="00DA51C8">
              <w:rPr>
                <w:rStyle w:val="Lienhypertexte"/>
                <w:noProof/>
              </w:rPr>
              <w:t>Annexe : Un point de vue rationnel sur Jésus, comprendre sa psychologie</w:t>
            </w:r>
            <w:r>
              <w:rPr>
                <w:noProof/>
                <w:webHidden/>
              </w:rPr>
              <w:tab/>
            </w:r>
            <w:r>
              <w:rPr>
                <w:noProof/>
                <w:webHidden/>
              </w:rPr>
              <w:fldChar w:fldCharType="begin"/>
            </w:r>
            <w:r>
              <w:rPr>
                <w:noProof/>
                <w:webHidden/>
              </w:rPr>
              <w:instrText xml:space="preserve"> PAGEREF _Toc42564378 \h </w:instrText>
            </w:r>
            <w:r>
              <w:rPr>
                <w:noProof/>
                <w:webHidden/>
              </w:rPr>
            </w:r>
            <w:r>
              <w:rPr>
                <w:noProof/>
                <w:webHidden/>
              </w:rPr>
              <w:fldChar w:fldCharType="separate"/>
            </w:r>
            <w:r>
              <w:rPr>
                <w:noProof/>
                <w:webHidden/>
              </w:rPr>
              <w:t>19</w:t>
            </w:r>
            <w:r>
              <w:rPr>
                <w:noProof/>
                <w:webHidden/>
              </w:rPr>
              <w:fldChar w:fldCharType="end"/>
            </w:r>
          </w:hyperlink>
        </w:p>
        <w:p w14:paraId="5F1AE802" w14:textId="02AF83A2" w:rsidR="00600561" w:rsidRDefault="00600561">
          <w:pPr>
            <w:pStyle w:val="TM2"/>
            <w:tabs>
              <w:tab w:val="left" w:pos="880"/>
              <w:tab w:val="right" w:leader="dot" w:pos="10456"/>
            </w:tabs>
            <w:rPr>
              <w:rFonts w:eastAsiaTheme="minorEastAsia"/>
              <w:noProof/>
              <w:lang w:eastAsia="fr-FR"/>
            </w:rPr>
          </w:pPr>
          <w:hyperlink w:anchor="_Toc42564379" w:history="1">
            <w:r w:rsidRPr="00DA51C8">
              <w:rPr>
                <w:rStyle w:val="Lienhypertexte"/>
                <w:noProof/>
              </w:rPr>
              <w:t>17.1</w:t>
            </w:r>
            <w:r>
              <w:rPr>
                <w:rFonts w:eastAsiaTheme="minorEastAsia"/>
                <w:noProof/>
                <w:lang w:eastAsia="fr-FR"/>
              </w:rPr>
              <w:tab/>
            </w:r>
            <w:r w:rsidRPr="00DA51C8">
              <w:rPr>
                <w:rStyle w:val="Lienhypertexte"/>
                <w:noProof/>
              </w:rPr>
              <w:t>Composantes paranoïaques</w:t>
            </w:r>
            <w:r>
              <w:rPr>
                <w:noProof/>
                <w:webHidden/>
              </w:rPr>
              <w:tab/>
            </w:r>
            <w:r>
              <w:rPr>
                <w:noProof/>
                <w:webHidden/>
              </w:rPr>
              <w:fldChar w:fldCharType="begin"/>
            </w:r>
            <w:r>
              <w:rPr>
                <w:noProof/>
                <w:webHidden/>
              </w:rPr>
              <w:instrText xml:space="preserve"> PAGEREF _Toc42564379 \h </w:instrText>
            </w:r>
            <w:r>
              <w:rPr>
                <w:noProof/>
                <w:webHidden/>
              </w:rPr>
            </w:r>
            <w:r>
              <w:rPr>
                <w:noProof/>
                <w:webHidden/>
              </w:rPr>
              <w:fldChar w:fldCharType="separate"/>
            </w:r>
            <w:r>
              <w:rPr>
                <w:noProof/>
                <w:webHidden/>
              </w:rPr>
              <w:t>20</w:t>
            </w:r>
            <w:r>
              <w:rPr>
                <w:noProof/>
                <w:webHidden/>
              </w:rPr>
              <w:fldChar w:fldCharType="end"/>
            </w:r>
          </w:hyperlink>
        </w:p>
        <w:p w14:paraId="26437071" w14:textId="66E7B539" w:rsidR="00600561" w:rsidRDefault="00600561">
          <w:pPr>
            <w:pStyle w:val="TM2"/>
            <w:tabs>
              <w:tab w:val="left" w:pos="880"/>
              <w:tab w:val="right" w:leader="dot" w:pos="10456"/>
            </w:tabs>
            <w:rPr>
              <w:rFonts w:eastAsiaTheme="minorEastAsia"/>
              <w:noProof/>
              <w:lang w:eastAsia="fr-FR"/>
            </w:rPr>
          </w:pPr>
          <w:hyperlink w:anchor="_Toc42564380" w:history="1">
            <w:r w:rsidRPr="00DA51C8">
              <w:rPr>
                <w:rStyle w:val="Lienhypertexte"/>
                <w:noProof/>
              </w:rPr>
              <w:t>17.2</w:t>
            </w:r>
            <w:r>
              <w:rPr>
                <w:rFonts w:eastAsiaTheme="minorEastAsia"/>
                <w:noProof/>
                <w:lang w:eastAsia="fr-FR"/>
              </w:rPr>
              <w:tab/>
            </w:r>
            <w:r w:rsidRPr="00DA51C8">
              <w:rPr>
                <w:rStyle w:val="Lienhypertexte"/>
                <w:noProof/>
              </w:rPr>
              <w:t>Hallucinations auditives et visuelles</w:t>
            </w:r>
            <w:r>
              <w:rPr>
                <w:noProof/>
                <w:webHidden/>
              </w:rPr>
              <w:tab/>
            </w:r>
            <w:r>
              <w:rPr>
                <w:noProof/>
                <w:webHidden/>
              </w:rPr>
              <w:fldChar w:fldCharType="begin"/>
            </w:r>
            <w:r>
              <w:rPr>
                <w:noProof/>
                <w:webHidden/>
              </w:rPr>
              <w:instrText xml:space="preserve"> PAGEREF _Toc42564380 \h </w:instrText>
            </w:r>
            <w:r>
              <w:rPr>
                <w:noProof/>
                <w:webHidden/>
              </w:rPr>
            </w:r>
            <w:r>
              <w:rPr>
                <w:noProof/>
                <w:webHidden/>
              </w:rPr>
              <w:fldChar w:fldCharType="separate"/>
            </w:r>
            <w:r>
              <w:rPr>
                <w:noProof/>
                <w:webHidden/>
              </w:rPr>
              <w:t>21</w:t>
            </w:r>
            <w:r>
              <w:rPr>
                <w:noProof/>
                <w:webHidden/>
              </w:rPr>
              <w:fldChar w:fldCharType="end"/>
            </w:r>
          </w:hyperlink>
        </w:p>
        <w:p w14:paraId="043D5F1E" w14:textId="105B880E" w:rsidR="00600561" w:rsidRDefault="00600561">
          <w:pPr>
            <w:pStyle w:val="TM2"/>
            <w:tabs>
              <w:tab w:val="left" w:pos="880"/>
              <w:tab w:val="right" w:leader="dot" w:pos="10456"/>
            </w:tabs>
            <w:rPr>
              <w:rFonts w:eastAsiaTheme="minorEastAsia"/>
              <w:noProof/>
              <w:lang w:eastAsia="fr-FR"/>
            </w:rPr>
          </w:pPr>
          <w:hyperlink w:anchor="_Toc42564381" w:history="1">
            <w:r w:rsidRPr="00DA51C8">
              <w:rPr>
                <w:rStyle w:val="Lienhypertexte"/>
                <w:noProof/>
              </w:rPr>
              <w:t>17.3</w:t>
            </w:r>
            <w:r>
              <w:rPr>
                <w:rFonts w:eastAsiaTheme="minorEastAsia"/>
                <w:noProof/>
                <w:lang w:eastAsia="fr-FR"/>
              </w:rPr>
              <w:tab/>
            </w:r>
            <w:r w:rsidRPr="00DA51C8">
              <w:rPr>
                <w:rStyle w:val="Lienhypertexte"/>
                <w:noProof/>
              </w:rPr>
              <w:t>Processus de pensées référentielles</w:t>
            </w:r>
            <w:r>
              <w:rPr>
                <w:noProof/>
                <w:webHidden/>
              </w:rPr>
              <w:tab/>
            </w:r>
            <w:r>
              <w:rPr>
                <w:noProof/>
                <w:webHidden/>
              </w:rPr>
              <w:fldChar w:fldCharType="begin"/>
            </w:r>
            <w:r>
              <w:rPr>
                <w:noProof/>
                <w:webHidden/>
              </w:rPr>
              <w:instrText xml:space="preserve"> PAGEREF _Toc42564381 \h </w:instrText>
            </w:r>
            <w:r>
              <w:rPr>
                <w:noProof/>
                <w:webHidden/>
              </w:rPr>
            </w:r>
            <w:r>
              <w:rPr>
                <w:noProof/>
                <w:webHidden/>
              </w:rPr>
              <w:fldChar w:fldCharType="separate"/>
            </w:r>
            <w:r>
              <w:rPr>
                <w:noProof/>
                <w:webHidden/>
              </w:rPr>
              <w:t>22</w:t>
            </w:r>
            <w:r>
              <w:rPr>
                <w:noProof/>
                <w:webHidden/>
              </w:rPr>
              <w:fldChar w:fldCharType="end"/>
            </w:r>
          </w:hyperlink>
        </w:p>
        <w:p w14:paraId="4176C0FD" w14:textId="14C3365A" w:rsidR="00600561" w:rsidRDefault="00600561">
          <w:pPr>
            <w:pStyle w:val="TM2"/>
            <w:tabs>
              <w:tab w:val="left" w:pos="880"/>
              <w:tab w:val="right" w:leader="dot" w:pos="10456"/>
            </w:tabs>
            <w:rPr>
              <w:rFonts w:eastAsiaTheme="minorEastAsia"/>
              <w:noProof/>
              <w:lang w:eastAsia="fr-FR"/>
            </w:rPr>
          </w:pPr>
          <w:hyperlink w:anchor="_Toc42564382" w:history="1">
            <w:r w:rsidRPr="00DA51C8">
              <w:rPr>
                <w:rStyle w:val="Lienhypertexte"/>
                <w:noProof/>
              </w:rPr>
              <w:t>17.4</w:t>
            </w:r>
            <w:r>
              <w:rPr>
                <w:rFonts w:eastAsiaTheme="minorEastAsia"/>
                <w:noProof/>
                <w:lang w:eastAsia="fr-FR"/>
              </w:rPr>
              <w:tab/>
            </w:r>
            <w:r w:rsidRPr="00DA51C8">
              <w:rPr>
                <w:rStyle w:val="Lienhypertexte"/>
                <w:noProof/>
              </w:rPr>
              <w:t>En conclusion partielle sur les possibles psychopathologies de Jésus</w:t>
            </w:r>
            <w:r>
              <w:rPr>
                <w:noProof/>
                <w:webHidden/>
              </w:rPr>
              <w:tab/>
            </w:r>
            <w:r>
              <w:rPr>
                <w:noProof/>
                <w:webHidden/>
              </w:rPr>
              <w:fldChar w:fldCharType="begin"/>
            </w:r>
            <w:r>
              <w:rPr>
                <w:noProof/>
                <w:webHidden/>
              </w:rPr>
              <w:instrText xml:space="preserve"> PAGEREF _Toc42564382 \h </w:instrText>
            </w:r>
            <w:r>
              <w:rPr>
                <w:noProof/>
                <w:webHidden/>
              </w:rPr>
            </w:r>
            <w:r>
              <w:rPr>
                <w:noProof/>
                <w:webHidden/>
              </w:rPr>
              <w:fldChar w:fldCharType="separate"/>
            </w:r>
            <w:r>
              <w:rPr>
                <w:noProof/>
                <w:webHidden/>
              </w:rPr>
              <w:t>22</w:t>
            </w:r>
            <w:r>
              <w:rPr>
                <w:noProof/>
                <w:webHidden/>
              </w:rPr>
              <w:fldChar w:fldCharType="end"/>
            </w:r>
          </w:hyperlink>
        </w:p>
        <w:p w14:paraId="03D68181" w14:textId="7A72294E" w:rsidR="00600561" w:rsidRDefault="00600561">
          <w:pPr>
            <w:pStyle w:val="TM2"/>
            <w:tabs>
              <w:tab w:val="left" w:pos="880"/>
              <w:tab w:val="right" w:leader="dot" w:pos="10456"/>
            </w:tabs>
            <w:rPr>
              <w:rFonts w:eastAsiaTheme="minorEastAsia"/>
              <w:noProof/>
              <w:lang w:eastAsia="fr-FR"/>
            </w:rPr>
          </w:pPr>
          <w:hyperlink w:anchor="_Toc42564383" w:history="1">
            <w:r w:rsidRPr="00DA51C8">
              <w:rPr>
                <w:rStyle w:val="Lienhypertexte"/>
                <w:noProof/>
              </w:rPr>
              <w:t>17.5</w:t>
            </w:r>
            <w:r>
              <w:rPr>
                <w:rFonts w:eastAsiaTheme="minorEastAsia"/>
                <w:noProof/>
                <w:lang w:eastAsia="fr-FR"/>
              </w:rPr>
              <w:tab/>
            </w:r>
            <w:r w:rsidRPr="00DA51C8">
              <w:rPr>
                <w:rStyle w:val="Lienhypertexte"/>
                <w:noProof/>
              </w:rPr>
              <w:t>Historicité et crédibilité du récit évangélique</w:t>
            </w:r>
            <w:r>
              <w:rPr>
                <w:noProof/>
                <w:webHidden/>
              </w:rPr>
              <w:tab/>
            </w:r>
            <w:r>
              <w:rPr>
                <w:noProof/>
                <w:webHidden/>
              </w:rPr>
              <w:fldChar w:fldCharType="begin"/>
            </w:r>
            <w:r>
              <w:rPr>
                <w:noProof/>
                <w:webHidden/>
              </w:rPr>
              <w:instrText xml:space="preserve"> PAGEREF _Toc42564383 \h </w:instrText>
            </w:r>
            <w:r>
              <w:rPr>
                <w:noProof/>
                <w:webHidden/>
              </w:rPr>
            </w:r>
            <w:r>
              <w:rPr>
                <w:noProof/>
                <w:webHidden/>
              </w:rPr>
              <w:fldChar w:fldCharType="separate"/>
            </w:r>
            <w:r>
              <w:rPr>
                <w:noProof/>
                <w:webHidden/>
              </w:rPr>
              <w:t>24</w:t>
            </w:r>
            <w:r>
              <w:rPr>
                <w:noProof/>
                <w:webHidden/>
              </w:rPr>
              <w:fldChar w:fldCharType="end"/>
            </w:r>
          </w:hyperlink>
        </w:p>
        <w:p w14:paraId="7B0DCA96" w14:textId="5732F24D" w:rsidR="00F64649" w:rsidRDefault="00F64649">
          <w:r>
            <w:rPr>
              <w:b/>
              <w:bCs/>
            </w:rPr>
            <w:lastRenderedPageBreak/>
            <w:fldChar w:fldCharType="end"/>
          </w:r>
        </w:p>
      </w:sdtContent>
    </w:sdt>
    <w:sectPr w:rsidR="00F64649" w:rsidSect="00E27791">
      <w:footerReference w:type="default" r:id="rId6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0CFED" w14:textId="77777777" w:rsidR="00580E9B" w:rsidRDefault="00580E9B" w:rsidP="00470A99">
      <w:pPr>
        <w:spacing w:after="0" w:line="240" w:lineRule="auto"/>
      </w:pPr>
      <w:r>
        <w:separator/>
      </w:r>
    </w:p>
  </w:endnote>
  <w:endnote w:type="continuationSeparator" w:id="0">
    <w:p w14:paraId="4BD0D9BF" w14:textId="77777777" w:rsidR="00580E9B" w:rsidRDefault="00580E9B" w:rsidP="00470A99">
      <w:pPr>
        <w:spacing w:after="0" w:line="240" w:lineRule="auto"/>
      </w:pPr>
      <w:r>
        <w:continuationSeparator/>
      </w:r>
    </w:p>
  </w:endnote>
  <w:endnote w:id="1">
    <w:p w14:paraId="14CFAEA1" w14:textId="77777777" w:rsidR="00F12668" w:rsidRDefault="00F12668">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676384"/>
      <w:docPartObj>
        <w:docPartGallery w:val="Page Numbers (Bottom of Page)"/>
        <w:docPartUnique/>
      </w:docPartObj>
    </w:sdtPr>
    <w:sdtContent>
      <w:p w14:paraId="237C51D9" w14:textId="77777777" w:rsidR="00F12668" w:rsidRDefault="00F12668">
        <w:pPr>
          <w:pStyle w:val="Pieddepage"/>
          <w:jc w:val="center"/>
        </w:pPr>
        <w:r>
          <w:fldChar w:fldCharType="begin"/>
        </w:r>
        <w:r>
          <w:instrText>PAGE   \* MERGEFORMAT</w:instrText>
        </w:r>
        <w:r>
          <w:fldChar w:fldCharType="separate"/>
        </w:r>
        <w:r>
          <w:t>2</w:t>
        </w:r>
        <w:r>
          <w:fldChar w:fldCharType="end"/>
        </w:r>
      </w:p>
    </w:sdtContent>
  </w:sdt>
  <w:p w14:paraId="735CA681" w14:textId="77777777" w:rsidR="00F12668" w:rsidRDefault="00F126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7FBA" w14:textId="77777777" w:rsidR="00580E9B" w:rsidRDefault="00580E9B" w:rsidP="00470A99">
      <w:pPr>
        <w:spacing w:after="0" w:line="240" w:lineRule="auto"/>
      </w:pPr>
      <w:r>
        <w:separator/>
      </w:r>
    </w:p>
  </w:footnote>
  <w:footnote w:type="continuationSeparator" w:id="0">
    <w:p w14:paraId="22066FA9" w14:textId="77777777" w:rsidR="00580E9B" w:rsidRDefault="00580E9B" w:rsidP="00470A99">
      <w:pPr>
        <w:spacing w:after="0" w:line="240" w:lineRule="auto"/>
      </w:pPr>
      <w:r>
        <w:continuationSeparator/>
      </w:r>
    </w:p>
  </w:footnote>
  <w:footnote w:id="1">
    <w:p w14:paraId="2109F122" w14:textId="77777777" w:rsidR="00F12668" w:rsidRDefault="00F12668" w:rsidP="00ED0930">
      <w:pPr>
        <w:pStyle w:val="Notedebasdepage"/>
        <w:jc w:val="both"/>
      </w:pPr>
      <w:r>
        <w:rPr>
          <w:rStyle w:val="Appelnotedebasdep"/>
        </w:rPr>
        <w:footnoteRef/>
      </w:r>
      <w:r>
        <w:t xml:space="preserve"> Si j’avais appliqué (retourné) le même style de comportement que lui, à son égard, je lui aurais peut-être rétorqué que « </w:t>
      </w:r>
      <w:r w:rsidRPr="00ED0930">
        <w:rPr>
          <w:i/>
          <w:iCs/>
        </w:rPr>
        <w:t>c’est l’hôpital qui se fout de la charité</w:t>
      </w:r>
      <w:r>
        <w:t> ». Car pour critiquer vertement l’autre, il faut être critiquable. Une personne qui suit un cursus d’études théologiques poussées, depuis presque 5 ans, et qui ne fait pas preuve de conscience morale et de compassion, suit cette formation en vain.</w:t>
      </w:r>
    </w:p>
  </w:footnote>
  <w:footnote w:id="2">
    <w:p w14:paraId="157456E2" w14:textId="77777777" w:rsidR="00F12668" w:rsidRDefault="00F12668" w:rsidP="00916647">
      <w:pPr>
        <w:pStyle w:val="Notedebasdepage"/>
        <w:jc w:val="both"/>
      </w:pPr>
      <w:r>
        <w:rPr>
          <w:rStyle w:val="Appelnotedebasdep"/>
        </w:rPr>
        <w:footnoteRef/>
      </w:r>
      <w:r>
        <w:t xml:space="preserve"> Hier, un ami juif et moi, parlant de lui, dans un échange de commentaires,</w:t>
      </w:r>
      <w:r w:rsidRPr="00916647">
        <w:t xml:space="preserve"> </w:t>
      </w:r>
      <w:r>
        <w:t>en clair, sur Facebook, avions dit, de lui, que « </w:t>
      </w:r>
      <w:r w:rsidRPr="008B6A82">
        <w:rPr>
          <w:i/>
          <w:iCs/>
        </w:rPr>
        <w:t>probablement il luttait contre l’islamisme et qu’il soutenait la cause kurde</w:t>
      </w:r>
      <w:r>
        <w:t> ». Or le fait de faire paraître ces commentaires, avec pourtant le « probablement », signifiant le conditionnel, sur FB, l’ont alors rendu fous.</w:t>
      </w:r>
    </w:p>
  </w:footnote>
  <w:footnote w:id="3">
    <w:p w14:paraId="2B35D20D" w14:textId="77777777" w:rsidR="00F12668" w:rsidRPr="00280753" w:rsidRDefault="00F12668" w:rsidP="00280753">
      <w:pPr>
        <w:spacing w:after="0" w:line="240" w:lineRule="auto"/>
        <w:jc w:val="both"/>
        <w:rPr>
          <w:rFonts w:ascii="Calibri" w:hAnsi="Calibri" w:cs="Calibri"/>
          <w:color w:val="000000"/>
          <w:sz w:val="20"/>
          <w:szCs w:val="20"/>
          <w:shd w:val="clear" w:color="auto" w:fill="F1F0F0"/>
        </w:rPr>
      </w:pPr>
      <w:r w:rsidRPr="00280753">
        <w:rPr>
          <w:rStyle w:val="Appelnotedebasdep"/>
          <w:sz w:val="20"/>
          <w:szCs w:val="20"/>
        </w:rPr>
        <w:footnoteRef/>
      </w:r>
      <w:r w:rsidRPr="00280753">
        <w:rPr>
          <w:sz w:val="20"/>
          <w:szCs w:val="20"/>
        </w:rPr>
        <w:t xml:space="preserve"> </w:t>
      </w:r>
      <w:r w:rsidRPr="00280753">
        <w:rPr>
          <w:rFonts w:ascii="Calibri" w:hAnsi="Calibri" w:cs="Calibri"/>
          <w:color w:val="000000"/>
          <w:sz w:val="20"/>
          <w:szCs w:val="20"/>
          <w:shd w:val="clear" w:color="auto" w:fill="F1F0F0"/>
        </w:rPr>
        <w:t xml:space="preserve">Dans son message, ce dernier nous dit aussi, à nous Français, que nous devions </w:t>
      </w:r>
      <w:r w:rsidRPr="00280753">
        <w:rPr>
          <w:rFonts w:ascii="Calibri" w:eastAsia="Times New Roman" w:hAnsi="Calibri" w:cs="Calibri"/>
          <w:color w:val="000000"/>
          <w:sz w:val="20"/>
          <w:szCs w:val="20"/>
          <w:lang w:eastAsia="fr-FR"/>
        </w:rPr>
        <w:t xml:space="preserve">affirmer davantage une </w:t>
      </w:r>
      <w:r w:rsidRPr="00280753">
        <w:rPr>
          <w:rFonts w:ascii="Calibri" w:eastAsia="Times New Roman" w:hAnsi="Calibri" w:cs="Calibri"/>
          <w:b/>
          <w:bCs/>
          <w:color w:val="000000"/>
          <w:sz w:val="20"/>
          <w:szCs w:val="20"/>
          <w:lang w:eastAsia="fr-FR"/>
        </w:rPr>
        <w:t>pensée de liberté</w:t>
      </w:r>
      <w:r w:rsidRPr="00280753">
        <w:rPr>
          <w:rFonts w:ascii="Calibri" w:eastAsia="Times New Roman" w:hAnsi="Calibri" w:cs="Calibri"/>
          <w:color w:val="000000"/>
          <w:sz w:val="20"/>
          <w:szCs w:val="20"/>
          <w:lang w:eastAsia="fr-FR"/>
        </w:rPr>
        <w:t xml:space="preserve">. Pour lui, </w:t>
      </w:r>
      <w:r w:rsidRPr="00280753">
        <w:rPr>
          <w:rFonts w:ascii="Calibri" w:hAnsi="Calibri" w:cs="Calibri"/>
          <w:color w:val="000000"/>
          <w:sz w:val="20"/>
          <w:szCs w:val="20"/>
          <w:shd w:val="clear" w:color="auto" w:fill="F1F0F0"/>
        </w:rPr>
        <w:t xml:space="preserve">ce n'est qu'avec </w:t>
      </w:r>
      <w:r w:rsidRPr="00280753">
        <w:rPr>
          <w:rFonts w:ascii="Calibri" w:hAnsi="Calibri" w:cs="Calibri"/>
          <w:b/>
          <w:bCs/>
          <w:color w:val="000000"/>
          <w:sz w:val="20"/>
          <w:szCs w:val="20"/>
          <w:shd w:val="clear" w:color="auto" w:fill="F1F0F0"/>
        </w:rPr>
        <w:t>l’affirmation de la vie, de la liberté</w:t>
      </w:r>
      <w:r w:rsidRPr="00280753">
        <w:rPr>
          <w:rFonts w:ascii="Calibri" w:hAnsi="Calibri" w:cs="Calibri"/>
          <w:color w:val="000000"/>
          <w:sz w:val="20"/>
          <w:szCs w:val="20"/>
          <w:shd w:val="clear" w:color="auto" w:fill="F1F0F0"/>
        </w:rPr>
        <w:t>, que l'obscurantisme [et la barbarie] reculeront.</w:t>
      </w:r>
    </w:p>
  </w:footnote>
  <w:footnote w:id="4">
    <w:p w14:paraId="4AC80E2B" w14:textId="77777777" w:rsidR="00F12668" w:rsidRPr="00470A99" w:rsidRDefault="00F12668">
      <w:pPr>
        <w:pStyle w:val="Notedebasdepage"/>
      </w:pPr>
      <w:r>
        <w:rPr>
          <w:rStyle w:val="Appelnotedebasdep"/>
        </w:rPr>
        <w:footnoteRef/>
      </w:r>
      <w:r>
        <w:t xml:space="preserve"> </w:t>
      </w:r>
      <w:r w:rsidRPr="00470A99">
        <w:rPr>
          <w:i/>
          <w:iCs/>
        </w:rPr>
        <w:t>Pourquoi des Français de souche élevés dans la mécréance se convertissent-ils à l'islam</w:t>
      </w:r>
      <w:r w:rsidRPr="00470A99">
        <w:t xml:space="preserve"> ? </w:t>
      </w:r>
      <w:hyperlink r:id="rId1" w:history="1">
        <w:r w:rsidRPr="000D17C3">
          <w:rPr>
            <w:rStyle w:val="Lienhypertexte"/>
          </w:rPr>
          <w:t>http://commentairecritiquedelislam.blogspot.com/2015/12/majid-oukacha.html</w:t>
        </w:r>
      </w:hyperlink>
      <w:r>
        <w:t xml:space="preserve"> </w:t>
      </w:r>
    </w:p>
  </w:footnote>
  <w:footnote w:id="5">
    <w:p w14:paraId="77D47277" w14:textId="77777777" w:rsidR="00F12668" w:rsidRDefault="00F12668">
      <w:pPr>
        <w:pStyle w:val="Notedebasdepage"/>
      </w:pPr>
      <w:r>
        <w:rPr>
          <w:rStyle w:val="Appelnotedebasdep"/>
        </w:rPr>
        <w:footnoteRef/>
      </w:r>
      <w:r>
        <w:t xml:space="preserve"> Comme par exemple, dans le cas de l’affaire Dreyfus, durant laquelle la vérité est sortie progressivement du puits.</w:t>
      </w:r>
    </w:p>
  </w:footnote>
  <w:footnote w:id="6">
    <w:p w14:paraId="2C38402F" w14:textId="77777777" w:rsidR="00F12668" w:rsidRDefault="00F12668">
      <w:pPr>
        <w:pStyle w:val="Notedebasdepage"/>
      </w:pPr>
      <w:r>
        <w:rPr>
          <w:rStyle w:val="Appelnotedebasdep"/>
        </w:rPr>
        <w:footnoteRef/>
      </w:r>
      <w:r>
        <w:t xml:space="preserve"> Pour quelque motif que ce soit, y compris pour tenter de sauver sa vie. </w:t>
      </w:r>
      <w:r w:rsidRPr="00CF3CF3">
        <w:t>Selon Jésus-Christ dans l’Evangile : "</w:t>
      </w:r>
      <w:r w:rsidRPr="00CF3CF3">
        <w:rPr>
          <w:i/>
          <w:iCs/>
        </w:rPr>
        <w:t>Qui veut sauver sa vie la perdra, mais qui perdra sa vie à cause de moi et de l’Evangile la sauvera</w:t>
      </w:r>
      <w:r w:rsidRPr="00CF3CF3">
        <w:t>" (Mc 8, 35).</w:t>
      </w:r>
    </w:p>
  </w:footnote>
  <w:footnote w:id="7">
    <w:p w14:paraId="050315C8" w14:textId="77777777" w:rsidR="00F12668" w:rsidRDefault="00F12668">
      <w:pPr>
        <w:pStyle w:val="Notedebasdepage"/>
      </w:pPr>
      <w:r>
        <w:rPr>
          <w:rStyle w:val="Appelnotedebasdep"/>
        </w:rPr>
        <w:footnoteRef/>
      </w:r>
      <w:r>
        <w:t xml:space="preserve"> Tel ce capitaine de U-boat qui avait sauvé les passagers du navire qu’il avait torpillé.</w:t>
      </w:r>
    </w:p>
  </w:footnote>
  <w:footnote w:id="8">
    <w:p w14:paraId="626750CD" w14:textId="77777777" w:rsidR="00F12668" w:rsidRPr="00A212DB" w:rsidRDefault="00F12668" w:rsidP="00DC331D">
      <w:pPr>
        <w:pStyle w:val="Notedebasdepage"/>
        <w:jc w:val="both"/>
      </w:pPr>
      <w:r>
        <w:rPr>
          <w:rStyle w:val="Appelnotedebasdep"/>
        </w:rPr>
        <w:footnoteRef/>
      </w:r>
      <w:r w:rsidRPr="00A212DB">
        <w:t xml:space="preserve"> Cf. l'ACAT, Action des Chrétiens pour l'Abolition de la Torture, une ONG qui lutte contre la torture et la peine de mort.</w:t>
      </w:r>
      <w:r>
        <w:t xml:space="preserve"> </w:t>
      </w:r>
      <w:r w:rsidRPr="00DC331D">
        <w:rPr>
          <w:i/>
          <w:iCs/>
        </w:rPr>
        <w:t>L'ACAT est pour l'abolition de ce châtiment barbare qui relève davantage de la vengeance individuelle que de la justice telle qu’elle devrait être rendue par la société. La peine de mort légitime la violence qu’elle prétend combattre</w:t>
      </w:r>
      <w:r w:rsidRPr="00DC331D">
        <w:t xml:space="preserve">. Cf. </w:t>
      </w:r>
      <w:hyperlink r:id="rId2" w:history="1">
        <w:r w:rsidRPr="000D17C3">
          <w:rPr>
            <w:rStyle w:val="Lienhypertexte"/>
          </w:rPr>
          <w:t>https://www.acatfrance.fr/abolir-peine-de-mort</w:t>
        </w:r>
      </w:hyperlink>
      <w:r>
        <w:t xml:space="preserve"> </w:t>
      </w:r>
    </w:p>
  </w:footnote>
  <w:footnote w:id="9">
    <w:p w14:paraId="3093BCB0" w14:textId="77777777" w:rsidR="00F12668" w:rsidRPr="007D137C" w:rsidRDefault="00F12668">
      <w:pPr>
        <w:pStyle w:val="Notedebasdepage"/>
        <w:rPr>
          <w:lang w:val="en-GB"/>
        </w:rPr>
      </w:pPr>
      <w:r>
        <w:rPr>
          <w:rStyle w:val="Appelnotedebasdep"/>
        </w:rPr>
        <w:footnoteRef/>
      </w:r>
      <w:r>
        <w:t xml:space="preserve"> Tels ceux qui cachaient les </w:t>
      </w:r>
      <w:r w:rsidRPr="007D137C">
        <w:t>Enfants d'Izieu</w:t>
      </w:r>
      <w:r>
        <w:t xml:space="preserve">. </w:t>
      </w:r>
      <w:r w:rsidRPr="007D137C">
        <w:rPr>
          <w:lang w:val="en-GB"/>
        </w:rPr>
        <w:t xml:space="preserve">Cf. </w:t>
      </w:r>
      <w:hyperlink r:id="rId3" w:history="1">
        <w:r w:rsidRPr="007D137C">
          <w:rPr>
            <w:rStyle w:val="Lienhypertexte"/>
            <w:lang w:val="en-GB"/>
          </w:rPr>
          <w:t>https://fr.wikipedia.org/wiki/Enfants_d%27Izieu</w:t>
        </w:r>
      </w:hyperlink>
    </w:p>
  </w:footnote>
  <w:footnote w:id="10">
    <w:p w14:paraId="2EBA7B37" w14:textId="77777777" w:rsidR="00F12668" w:rsidRPr="007D137C" w:rsidRDefault="00F12668">
      <w:pPr>
        <w:pStyle w:val="Notedebasdepage"/>
      </w:pPr>
      <w:r>
        <w:rPr>
          <w:rStyle w:val="Appelnotedebasdep"/>
        </w:rPr>
        <w:footnoteRef/>
      </w:r>
      <w:r w:rsidRPr="007D137C">
        <w:t xml:space="preserve"> Tel tout la vil</w:t>
      </w:r>
      <w:r>
        <w:t>le protestante de Chambon-sur-Lignon.</w:t>
      </w:r>
    </w:p>
  </w:footnote>
  <w:footnote w:id="11">
    <w:p w14:paraId="4315A733" w14:textId="77777777" w:rsidR="00F12668" w:rsidRPr="007D137C" w:rsidRDefault="00F12668">
      <w:pPr>
        <w:pStyle w:val="Notedebasdepage"/>
        <w:rPr>
          <w:lang w:val="en-GB"/>
        </w:rPr>
      </w:pPr>
      <w:r>
        <w:rPr>
          <w:rStyle w:val="Appelnotedebasdep"/>
        </w:rPr>
        <w:footnoteRef/>
      </w:r>
      <w:r w:rsidRPr="007D137C">
        <w:rPr>
          <w:lang w:val="en-GB"/>
        </w:rPr>
        <w:t xml:space="preserve"> Cf. </w:t>
      </w:r>
      <w:hyperlink r:id="rId4" w:history="1">
        <w:r w:rsidRPr="007D137C">
          <w:rPr>
            <w:rStyle w:val="Lienhypertexte"/>
            <w:lang w:val="en-GB"/>
          </w:rPr>
          <w:t>https://fr.wikipedia.org/wiki/Maximilien_Kolbe</w:t>
        </w:r>
      </w:hyperlink>
    </w:p>
  </w:footnote>
  <w:footnote w:id="12">
    <w:p w14:paraId="30BC2E8A" w14:textId="77777777" w:rsidR="00F12668" w:rsidRDefault="00F12668" w:rsidP="00152AC0">
      <w:pPr>
        <w:pStyle w:val="Notedebasdepage"/>
        <w:jc w:val="both"/>
      </w:pPr>
      <w:r>
        <w:rPr>
          <w:rStyle w:val="Appelnotedebasdep"/>
        </w:rPr>
        <w:footnoteRef/>
      </w:r>
      <w:r>
        <w:t xml:space="preserve"> Maximilien </w:t>
      </w:r>
      <w:proofErr w:type="spellStart"/>
      <w:r>
        <w:t>Kolbe</w:t>
      </w:r>
      <w:proofErr w:type="spellEnd"/>
      <w:r>
        <w:t xml:space="preserve"> entend </w:t>
      </w:r>
      <w:proofErr w:type="spellStart"/>
      <w:r>
        <w:t>Gajowniczek</w:t>
      </w:r>
      <w:proofErr w:type="spellEnd"/>
      <w:r>
        <w:t xml:space="preserve"> s'écrier « </w:t>
      </w:r>
      <w:r w:rsidRPr="00FD7B61">
        <w:rPr>
          <w:i/>
          <w:iCs/>
        </w:rPr>
        <w:t>Ma pauvre femme ! Mes pauvres enfants ! Que vont-ils devenir ?</w:t>
      </w:r>
      <w:r>
        <w:t xml:space="preserve"> ». Le religieux propose alors de mourir à sa place. Ses paroles exactes ont été oubliées, mais selon une version couramment rapportée, elles auraient été : « </w:t>
      </w:r>
      <w:r w:rsidRPr="00FD7B61">
        <w:rPr>
          <w:i/>
          <w:iCs/>
        </w:rPr>
        <w:t>Je suis un prêtre catholique de Pologne ; je voudrais prendre sa place, car il a une femme et des enfants</w:t>
      </w:r>
      <w:r>
        <w:t xml:space="preserve"> ». Les nazis consentent à la substitution ; les dix prisonniers sont enfermés dans un bunker souterrain du camp à peine éclairé par des ouvertures étroites. Bien que la faim et la soif poussent les condamnés à la folie de s’entre-tuer, après quelques jours seulement, le prêtre Maximilien réussit à faire régner le calme et la piété entre ses compagnons de cette tragédie au moyen de prières et d'oraisons. Après trois semaines sans nourriture et sans eau, le père </w:t>
      </w:r>
      <w:proofErr w:type="spellStart"/>
      <w:r>
        <w:t>Kolbe</w:t>
      </w:r>
      <w:proofErr w:type="spellEnd"/>
      <w:r>
        <w:t xml:space="preserve"> demeure en vie, après avoir vu mourir tous ses compagnons. La place venant à manquer, il est exécuté le 14 août 1941 d'une injection d'une dose léthale de phénol dans le bras par le kapo Hans Bock (de) (1901-1943), criminel récidiviste, chargé de l'exécution. Son corps est brûlé dans un four crématoire le lendemain, le 15 août.</w:t>
      </w:r>
    </w:p>
  </w:footnote>
  <w:footnote w:id="13">
    <w:p w14:paraId="3E5223E6" w14:textId="77777777" w:rsidR="00F12668" w:rsidRDefault="00F12668" w:rsidP="00C753C0">
      <w:pPr>
        <w:pStyle w:val="Notedebasdepage"/>
        <w:jc w:val="both"/>
      </w:pPr>
      <w:r>
        <w:rPr>
          <w:rStyle w:val="Appelnotedebasdep"/>
        </w:rPr>
        <w:footnoteRef/>
      </w:r>
      <w:r>
        <w:t xml:space="preserve"> A titre de comparaison, l’islam établi une stricte </w:t>
      </w:r>
      <w:r w:rsidRPr="00C753C0">
        <w:rPr>
          <w:b/>
          <w:bCs/>
        </w:rPr>
        <w:t>inégalité</w:t>
      </w:r>
      <w:r>
        <w:t xml:space="preserve"> de traitement entre musulmans et non musulmans, auquel est appliqué le statut de dhimmis (de soumis aux musulmans, voire d’humiliation) : </w:t>
      </w:r>
    </w:p>
    <w:p w14:paraId="7037F822" w14:textId="77777777" w:rsidR="00F12668" w:rsidRDefault="00F12668" w:rsidP="00C753C0">
      <w:pPr>
        <w:pStyle w:val="Notedebasdepage"/>
        <w:jc w:val="both"/>
      </w:pPr>
      <w:r>
        <w:t xml:space="preserve">1) </w:t>
      </w:r>
      <w:r w:rsidRPr="00AC7346">
        <w:t>Un musulman ne sera pas puni pour le meurtre d’un infidèle [Il ne lui sera pas appliqué la loi du talion] (Bukhari 9.50).</w:t>
      </w:r>
    </w:p>
    <w:p w14:paraId="2E37186E" w14:textId="77777777" w:rsidR="00F12668" w:rsidRDefault="00F12668" w:rsidP="00C753C0">
      <w:pPr>
        <w:pStyle w:val="Notedebasdepage"/>
        <w:jc w:val="both"/>
      </w:pPr>
      <w:r>
        <w:t>2) tuer un mécréant est moins grave que tuer un musulman (4.92).</w:t>
      </w:r>
    </w:p>
  </w:footnote>
  <w:footnote w:id="14">
    <w:p w14:paraId="12B0F2FB" w14:textId="77777777" w:rsidR="00F12668" w:rsidRDefault="00F12668" w:rsidP="00C753C0">
      <w:pPr>
        <w:pStyle w:val="Notedebasdepage"/>
        <w:jc w:val="both"/>
      </w:pPr>
      <w:r>
        <w:rPr>
          <w:rStyle w:val="Appelnotedebasdep"/>
        </w:rPr>
        <w:footnoteRef/>
      </w:r>
      <w:r>
        <w:t xml:space="preserve"> </w:t>
      </w:r>
      <w:r w:rsidRPr="00C753C0">
        <w:t xml:space="preserve">Paul n’invite aucunement Philémon à affranchir Onésime, mais seulement à l’accueillir en frère : il était parti esclave, il rentre apparemment esclave, mais esclave converti.  Dans la première lettre aux Corinthiens, il avait d’ailleurs déjà écrit : « </w:t>
      </w:r>
      <w:r w:rsidRPr="005610FE">
        <w:rPr>
          <w:i/>
          <w:iCs/>
        </w:rPr>
        <w:t xml:space="preserve">Étais-tu esclave, lors de ton appel ? Ne t'en soucie pas. Et même si tu peux devenir libre, </w:t>
      </w:r>
      <w:r w:rsidRPr="005610FE">
        <w:rPr>
          <w:b/>
          <w:bCs/>
          <w:i/>
          <w:iCs/>
        </w:rPr>
        <w:t>mets plutôt à profit ta condition d'esclave</w:t>
      </w:r>
      <w:r w:rsidRPr="005610FE">
        <w:rPr>
          <w:i/>
          <w:iCs/>
        </w:rPr>
        <w:t xml:space="preserve">. Car celui qui était esclave lors de son appel dans le Seigneur est un affranchi du Seigneur; pareillement celui qui était libre lors de son appel est un esclave du Christ </w:t>
      </w:r>
      <w:r w:rsidRPr="00C753C0">
        <w:t>» (7,21-22).</w:t>
      </w:r>
      <w:r>
        <w:t xml:space="preserve"> </w:t>
      </w:r>
    </w:p>
  </w:footnote>
  <w:footnote w:id="15">
    <w:p w14:paraId="009ACD53" w14:textId="3B33F958" w:rsidR="00F12668" w:rsidRDefault="00F12668" w:rsidP="005610FE">
      <w:pPr>
        <w:pStyle w:val="Notedebasdepage"/>
        <w:jc w:val="both"/>
      </w:pPr>
      <w:r>
        <w:rPr>
          <w:rStyle w:val="Appelnotedebasdep"/>
        </w:rPr>
        <w:footnoteRef/>
      </w:r>
      <w:r>
        <w:t xml:space="preserve"> « </w:t>
      </w:r>
      <w:r w:rsidRPr="005610FE">
        <w:rPr>
          <w:i/>
          <w:iCs/>
        </w:rPr>
        <w:t xml:space="preserve">S'appuyant sur l'enseignement de Paul dans l'épître aux Romains (1), le christianisme professe que « l'autorité vient de Dieu » et refuse donc la remise en cause du pouvoir en place, considéré a priori comme légitime(3). Il proclame que les hommes sont frères « dans le Christ » mais ne remet pas en cause l'ordre établi et prône l'obéissance des esclaves à leur maître (4). Selon l'économiste Éric </w:t>
      </w:r>
      <w:proofErr w:type="spellStart"/>
      <w:r w:rsidRPr="005610FE">
        <w:rPr>
          <w:i/>
          <w:iCs/>
        </w:rPr>
        <w:t>Stemmelen</w:t>
      </w:r>
      <w:proofErr w:type="spellEnd"/>
      <w:r w:rsidRPr="005610FE">
        <w:rPr>
          <w:i/>
          <w:iCs/>
        </w:rPr>
        <w:t>, cela expliquerait pourquoi le christianisme a été adopté comme religion officielle par les empereurs romains, à une époque où les esclaves se faisaient plus rares (5)</w:t>
      </w:r>
      <w:r>
        <w:t> ».</w:t>
      </w:r>
    </w:p>
    <w:p w14:paraId="4DC3955C" w14:textId="1D5E5C4B" w:rsidR="00F12668" w:rsidRDefault="00F12668" w:rsidP="005610FE">
      <w:pPr>
        <w:pStyle w:val="Notedebasdepage"/>
      </w:pPr>
      <w:r>
        <w:t xml:space="preserve">Sources : (1) Alphonse </w:t>
      </w:r>
      <w:proofErr w:type="spellStart"/>
      <w:r>
        <w:t>Quenum</w:t>
      </w:r>
      <w:proofErr w:type="spellEnd"/>
      <w:r>
        <w:t xml:space="preserve">, </w:t>
      </w:r>
      <w:r w:rsidRPr="005610FE">
        <w:rPr>
          <w:i/>
          <w:iCs/>
        </w:rPr>
        <w:t xml:space="preserve">Les Églises chrétiennes et la traite atlantique du </w:t>
      </w:r>
      <w:proofErr w:type="spellStart"/>
      <w:r w:rsidRPr="005610FE">
        <w:rPr>
          <w:i/>
          <w:iCs/>
        </w:rPr>
        <w:t>xve</w:t>
      </w:r>
      <w:proofErr w:type="spellEnd"/>
      <w:r w:rsidRPr="005610FE">
        <w:rPr>
          <w:i/>
          <w:iCs/>
        </w:rPr>
        <w:t xml:space="preserve"> au </w:t>
      </w:r>
      <w:proofErr w:type="spellStart"/>
      <w:r w:rsidRPr="005610FE">
        <w:rPr>
          <w:i/>
          <w:iCs/>
        </w:rPr>
        <w:t>xixe</w:t>
      </w:r>
      <w:proofErr w:type="spellEnd"/>
      <w:r w:rsidRPr="005610FE">
        <w:rPr>
          <w:i/>
          <w:iCs/>
        </w:rPr>
        <w:t xml:space="preserve"> siècle</w:t>
      </w:r>
      <w:r>
        <w:t xml:space="preserve">, Karthala éditions, 2008, p. 72-73, </w:t>
      </w:r>
      <w:hyperlink r:id="rId5" w:anchor="v=onepage&amp;q&amp;f=false" w:history="1">
        <w:r w:rsidRPr="000D17C3">
          <w:rPr>
            <w:rStyle w:val="Lienhypertexte"/>
          </w:rPr>
          <w:t>https://books.google.fr/books?id=PpTrwZn36OAC&amp;lpg=PA144&amp;ots=OVsl7nLJuK&amp;hl=fr&amp;pg=PA73#v=onepage&amp;q&amp;f=false</w:t>
        </w:r>
      </w:hyperlink>
      <w:r>
        <w:t xml:space="preserve"> </w:t>
      </w:r>
    </w:p>
    <w:p w14:paraId="6345CAB4" w14:textId="4FC47BEC" w:rsidR="00F12668" w:rsidRDefault="00F12668" w:rsidP="005610FE">
      <w:pPr>
        <w:pStyle w:val="Notedebasdepage"/>
      </w:pPr>
      <w:r>
        <w:t xml:space="preserve">(2) Henri </w:t>
      </w:r>
      <w:proofErr w:type="spellStart"/>
      <w:r>
        <w:t>Peña</w:t>
      </w:r>
      <w:proofErr w:type="spellEnd"/>
      <w:r>
        <w:t xml:space="preserve">-Ruiz, </w:t>
      </w:r>
      <w:r w:rsidRPr="005610FE">
        <w:rPr>
          <w:i/>
          <w:iCs/>
        </w:rPr>
        <w:t>La Laïcité</w:t>
      </w:r>
      <w:r>
        <w:t>, Flammarion, coll. « Dominos », 1998, p. 36-37 [sur les croisades]</w:t>
      </w:r>
    </w:p>
    <w:p w14:paraId="077E505C" w14:textId="77777777" w:rsidR="00F12668" w:rsidRDefault="00F12668" w:rsidP="005610FE">
      <w:pPr>
        <w:pStyle w:val="Notedebasdepage"/>
      </w:pPr>
      <w:r>
        <w:t xml:space="preserve">(3) Henri </w:t>
      </w:r>
      <w:proofErr w:type="spellStart"/>
      <w:r>
        <w:t>Peña</w:t>
      </w:r>
      <w:proofErr w:type="spellEnd"/>
      <w:r>
        <w:t xml:space="preserve">-Ruiz, </w:t>
      </w:r>
      <w:r w:rsidRPr="005610FE">
        <w:rPr>
          <w:i/>
          <w:iCs/>
        </w:rPr>
        <w:t>La Laïcité</w:t>
      </w:r>
      <w:r>
        <w:t>, Flammarion, coll. « Dominos », 1998, p. 54</w:t>
      </w:r>
    </w:p>
    <w:p w14:paraId="13DD7B4B" w14:textId="7325217D" w:rsidR="00F12668" w:rsidRDefault="00F12668" w:rsidP="005610FE">
      <w:pPr>
        <w:pStyle w:val="Notedebasdepage"/>
      </w:pPr>
      <w:r>
        <w:t xml:space="preserve">(4) Simon </w:t>
      </w:r>
      <w:proofErr w:type="spellStart"/>
      <w:r>
        <w:t>Légasse</w:t>
      </w:r>
      <w:proofErr w:type="spellEnd"/>
      <w:r>
        <w:t xml:space="preserve">, « </w:t>
      </w:r>
      <w:r w:rsidRPr="005610FE">
        <w:rPr>
          <w:i/>
          <w:iCs/>
        </w:rPr>
        <w:t>L’épître à Philémon ou Paul et l’esclavage</w:t>
      </w:r>
      <w:r>
        <w:t xml:space="preserve"> », Cahiers Evangile, no 33,‎ septembre 1980, </w:t>
      </w:r>
      <w:hyperlink r:id="rId6" w:history="1">
        <w:r w:rsidRPr="000D17C3">
          <w:rPr>
            <w:rStyle w:val="Lienhypertexte"/>
          </w:rPr>
          <w:t>http://www.portstnicolas.org/phare/etudes-specialisees/article/l-epitre-a-philemon-ou-paul-et-l-esclavage</w:t>
        </w:r>
      </w:hyperlink>
      <w:r>
        <w:t xml:space="preserve"> </w:t>
      </w:r>
    </w:p>
    <w:p w14:paraId="0D27C229" w14:textId="42DD09A1" w:rsidR="00F12668" w:rsidRDefault="00F12668" w:rsidP="005610FE">
      <w:pPr>
        <w:pStyle w:val="Notedebasdepage"/>
      </w:pPr>
      <w:r>
        <w:t xml:space="preserve">(5) Marc </w:t>
      </w:r>
      <w:proofErr w:type="spellStart"/>
      <w:r>
        <w:t>Riglet</w:t>
      </w:r>
      <w:proofErr w:type="spellEnd"/>
      <w:r>
        <w:t xml:space="preserve">, « </w:t>
      </w:r>
      <w:r w:rsidRPr="005610FE">
        <w:rPr>
          <w:i/>
          <w:iCs/>
        </w:rPr>
        <w:t>Economie et religion, une histoire d'amour ?</w:t>
      </w:r>
      <w:r>
        <w:t xml:space="preserve"> », L'Express,‎ 16 novembre 2010, </w:t>
      </w:r>
      <w:hyperlink r:id="rId7" w:history="1">
        <w:r w:rsidRPr="000D17C3">
          <w:rPr>
            <w:rStyle w:val="Lienhypertexte"/>
          </w:rPr>
          <w:t>http://www.lexpress.fr/culture/livre/la-religion-des-seigneurs-histoire-de-l-essor-du-christianisme-entre-le-ier-et-le-vie-siecle_935675.html</w:t>
        </w:r>
      </w:hyperlink>
      <w:r>
        <w:t xml:space="preserve"> </w:t>
      </w:r>
    </w:p>
  </w:footnote>
  <w:footnote w:id="16">
    <w:p w14:paraId="29663172" w14:textId="77777777" w:rsidR="00F12668" w:rsidRDefault="00F12668">
      <w:pPr>
        <w:pStyle w:val="Notedebasdepage"/>
      </w:pPr>
      <w:r>
        <w:rPr>
          <w:rStyle w:val="Appelnotedebasdep"/>
        </w:rPr>
        <w:footnoteRef/>
      </w:r>
      <w:r>
        <w:t xml:space="preserve"> </w:t>
      </w:r>
      <w:r w:rsidRPr="006B53DB">
        <w:t xml:space="preserve">Fondateur de l'abbaye d'Aurillac (855-909), </w:t>
      </w:r>
      <w:r>
        <w:t>S</w:t>
      </w:r>
      <w:r w:rsidRPr="006B53DB">
        <w:t>aint Géraud d'Aurillac est le modèle chevaleresque du seigneur chrétien qui met sa force et ses richesses au service de la Justice et des humbles. Pourtant, il avait encore des esclaves.</w:t>
      </w:r>
    </w:p>
  </w:footnote>
  <w:footnote w:id="17">
    <w:p w14:paraId="5083A6F9" w14:textId="77777777" w:rsidR="00F12668" w:rsidRDefault="00F12668">
      <w:pPr>
        <w:pStyle w:val="Notedebasdepage"/>
      </w:pPr>
      <w:r>
        <w:rPr>
          <w:rStyle w:val="Appelnotedebasdep"/>
        </w:rPr>
        <w:footnoteRef/>
      </w:r>
      <w:r>
        <w:t xml:space="preserve"> Par exemple, les </w:t>
      </w:r>
      <w:r w:rsidRPr="00872323">
        <w:t>mot</w:t>
      </w:r>
      <w:r>
        <w:t>s</w:t>
      </w:r>
      <w:r w:rsidRPr="00872323">
        <w:t xml:space="preserve"> </w:t>
      </w:r>
      <w:proofErr w:type="spellStart"/>
      <w:r w:rsidRPr="00BA4CA5">
        <w:rPr>
          <w:i/>
          <w:iCs/>
        </w:rPr>
        <w:t>mancipium</w:t>
      </w:r>
      <w:proofErr w:type="spellEnd"/>
      <w:r w:rsidRPr="00BA4CA5">
        <w:rPr>
          <w:i/>
          <w:iCs/>
        </w:rPr>
        <w:t xml:space="preserve">, </w:t>
      </w:r>
      <w:proofErr w:type="spellStart"/>
      <w:r w:rsidRPr="00BA4CA5">
        <w:rPr>
          <w:i/>
          <w:iCs/>
        </w:rPr>
        <w:t>macipia</w:t>
      </w:r>
      <w:proofErr w:type="spellEnd"/>
      <w:r w:rsidRPr="00BA4CA5">
        <w:rPr>
          <w:i/>
          <w:iCs/>
        </w:rPr>
        <w:t>, servi</w:t>
      </w:r>
      <w:r>
        <w:t xml:space="preserve"> ont disparus des écrits médiévaux à partir de 1030. Cf. </w:t>
      </w:r>
      <w:r w:rsidRPr="00872323">
        <w:rPr>
          <w:i/>
          <w:iCs/>
        </w:rPr>
        <w:t>Survie et extinction du régime esclavagiste dans l'Occident du haut moyen âge</w:t>
      </w:r>
      <w:r w:rsidRPr="00872323">
        <w:t xml:space="preserve"> (IVe-XIe s.) [article], Pierre </w:t>
      </w:r>
      <w:proofErr w:type="spellStart"/>
      <w:r w:rsidRPr="00872323">
        <w:t>Bonnassie</w:t>
      </w:r>
      <w:proofErr w:type="spellEnd"/>
      <w:r w:rsidRPr="00872323">
        <w:t xml:space="preserve">, Cahiers de Civilisation Médiévale, Année 1985, 28-112, pp. 307-343, </w:t>
      </w:r>
      <w:hyperlink r:id="rId8" w:history="1">
        <w:r w:rsidRPr="000D17C3">
          <w:rPr>
            <w:rStyle w:val="Lienhypertexte"/>
          </w:rPr>
          <w:t>https://www.persee.fr/doc/ccmed_0007-9731_1985_num_28_112_2302</w:t>
        </w:r>
      </w:hyperlink>
      <w:r>
        <w:t xml:space="preserve"> &amp; </w:t>
      </w:r>
      <w:hyperlink r:id="rId9" w:history="1">
        <w:r>
          <w:rPr>
            <w:rStyle w:val="Lienhypertexte"/>
          </w:rPr>
          <w:t>https://www.persee.fr/docAsPDF/ccmed_0007-9731_1985_num_28_112_2302.pdf</w:t>
        </w:r>
      </w:hyperlink>
      <w:r>
        <w:t xml:space="preserve"> </w:t>
      </w:r>
    </w:p>
  </w:footnote>
  <w:footnote w:id="18">
    <w:p w14:paraId="6697E457" w14:textId="20DB4418" w:rsidR="00F12668" w:rsidRDefault="00F12668" w:rsidP="00D76F27">
      <w:pPr>
        <w:pStyle w:val="Notedebasdepage"/>
        <w:jc w:val="both"/>
      </w:pPr>
      <w:r>
        <w:rPr>
          <w:rStyle w:val="Appelnotedebasdep"/>
        </w:rPr>
        <w:footnoteRef/>
      </w:r>
      <w:r>
        <w:t xml:space="preserve"> Deux ans après la chute de Constantinople en 1453, le Pape Nicolas V autorisa officiellement le roi du Portugal, non seulement à faire de tous les sarrasins "noirs" (donc "païens") des esclaves et à saisir leur terre, mais aussi à faire subir le même traitement à tous les ennemis du Christ ! Nicolas V donne au roi Alfonso du Portugal : « </w:t>
      </w:r>
      <w:r w:rsidRPr="00D76F27">
        <w:rPr>
          <w:i/>
          <w:iCs/>
        </w:rPr>
        <w:t xml:space="preserve">La libre et ample faculté d’envahir, chercher, capturer, déporter et soumettre tous les Sarrasins [Sarrasins = noirs], et autres ennemis du Christ n'importe où, [...] de réduire leur personne à </w:t>
      </w:r>
      <w:r>
        <w:rPr>
          <w:i/>
          <w:iCs/>
        </w:rPr>
        <w:t>l’</w:t>
      </w:r>
      <w:r w:rsidRPr="00D76F27">
        <w:rPr>
          <w:i/>
          <w:iCs/>
        </w:rPr>
        <w:t>esclavage perpétuel [...]</w:t>
      </w:r>
      <w:r>
        <w:t xml:space="preserve"> » (Bulle </w:t>
      </w:r>
      <w:proofErr w:type="spellStart"/>
      <w:r>
        <w:t>Romanus</w:t>
      </w:r>
      <w:proofErr w:type="spellEnd"/>
      <w:r>
        <w:t xml:space="preserve"> </w:t>
      </w:r>
      <w:proofErr w:type="spellStart"/>
      <w:r>
        <w:t>Pontifex</w:t>
      </w:r>
      <w:proofErr w:type="spellEnd"/>
      <w:r>
        <w:t xml:space="preserve"> page 23).</w:t>
      </w:r>
    </w:p>
    <w:p w14:paraId="6C1FC288" w14:textId="660D514F" w:rsidR="00F12668" w:rsidRDefault="00F12668" w:rsidP="00D76F27">
      <w:pPr>
        <w:pStyle w:val="Notedebasdepage"/>
        <w:jc w:val="both"/>
      </w:pPr>
      <w:r>
        <w:t xml:space="preserve">Puis vint la controverse de Valladolid, un débat politique et religieux, organisé en 1550 et 1551, par Charles Quint, qui opposa essentiellement le dominicain Bartolomé de Las Casas et le théologien Juan </w:t>
      </w:r>
      <w:proofErr w:type="spellStart"/>
      <w:r>
        <w:t>Ginés</w:t>
      </w:r>
      <w:proofErr w:type="spellEnd"/>
      <w:r>
        <w:t xml:space="preserve"> de </w:t>
      </w:r>
      <w:proofErr w:type="spellStart"/>
      <w:r>
        <w:t>Sepúlveda</w:t>
      </w:r>
      <w:proofErr w:type="spellEnd"/>
      <w:r>
        <w:t xml:space="preserve"> en deux séances d'un mois chacune. Il avait pour but de définir officiellement la légitimité ou l'illégitimité de l'esclavage des peuples amérindiens. A la fin de ce procès, on officialise que les Amérindiens ont un statut égal à celui des Blancs. Cette décision ne s'appliquait pas aux Noirs d'Afrique dont l'esclavage n'était pas contesté.</w:t>
      </w:r>
    </w:p>
    <w:p w14:paraId="1976CEF3" w14:textId="537FE7F2" w:rsidR="00F12668" w:rsidRDefault="00F12668" w:rsidP="00D76F27">
      <w:pPr>
        <w:pStyle w:val="Notedebasdepage"/>
      </w:pPr>
      <w:r>
        <w:t xml:space="preserve">Sources : a) L'Eglise, la chrétienté et l' esclavagisme, </w:t>
      </w:r>
      <w:hyperlink r:id="rId10" w:history="1">
        <w:r w:rsidRPr="000D17C3">
          <w:rPr>
            <w:rStyle w:val="Lienhypertexte"/>
          </w:rPr>
          <w:t>http://www.chretien.at/L%27Eglise,%20la%20chr%E9tient%E9%20et%20l%27%20esclavagisme.htm</w:t>
        </w:r>
      </w:hyperlink>
      <w:r>
        <w:t xml:space="preserve"> </w:t>
      </w:r>
    </w:p>
    <w:p w14:paraId="142FFF48" w14:textId="7425C102" w:rsidR="00F12668" w:rsidRDefault="00F12668" w:rsidP="00D76F27">
      <w:pPr>
        <w:pStyle w:val="Notedebasdepage"/>
      </w:pPr>
      <w:r>
        <w:t xml:space="preserve">b) Controverse de Valladolid, </w:t>
      </w:r>
      <w:hyperlink r:id="rId11" w:history="1">
        <w:r w:rsidRPr="000D17C3">
          <w:rPr>
            <w:rStyle w:val="Lienhypertexte"/>
          </w:rPr>
          <w:t>https://fr.wikipedia.org/wiki/Controverse_de_Valladolid</w:t>
        </w:r>
      </w:hyperlink>
      <w:r>
        <w:t xml:space="preserve"> </w:t>
      </w:r>
    </w:p>
  </w:footnote>
  <w:footnote w:id="19">
    <w:p w14:paraId="65A98003" w14:textId="77777777" w:rsidR="00F12668" w:rsidRDefault="00F12668" w:rsidP="00DC331D">
      <w:pPr>
        <w:pStyle w:val="Notedebasdepage"/>
      </w:pPr>
      <w:r>
        <w:rPr>
          <w:rStyle w:val="Appelnotedebasdep"/>
        </w:rPr>
        <w:footnoteRef/>
      </w:r>
      <w:r>
        <w:t xml:space="preserve"> Albert Camus était contre la peine de mort.</w:t>
      </w:r>
    </w:p>
    <w:p w14:paraId="32A0DFF6" w14:textId="77777777" w:rsidR="00F12668" w:rsidRDefault="00F12668" w:rsidP="00DC331D">
      <w:pPr>
        <w:pStyle w:val="Notedebasdepage"/>
      </w:pPr>
      <w:r>
        <w:t>Il avait réalisés les Reportages "</w:t>
      </w:r>
      <w:r w:rsidRPr="00DC331D">
        <w:rPr>
          <w:i/>
          <w:iCs/>
        </w:rPr>
        <w:t>Misère de la Kabylie</w:t>
      </w:r>
      <w:r>
        <w:t>", du 5 au 15 juin l939, pour le quotidien Alger- Républicain, où il dénonçait la misère de la Kabylie, à laquelle l'autorité française ne s'était pas attaquée.</w:t>
      </w:r>
    </w:p>
  </w:footnote>
  <w:footnote w:id="20">
    <w:p w14:paraId="60BCB748" w14:textId="77777777" w:rsidR="00F12668" w:rsidRDefault="00F12668" w:rsidP="005A7460">
      <w:pPr>
        <w:pStyle w:val="Notedebasdepage"/>
        <w:jc w:val="both"/>
      </w:pPr>
      <w:r>
        <w:rPr>
          <w:rStyle w:val="Appelnotedebasdep"/>
        </w:rPr>
        <w:footnoteRef/>
      </w:r>
      <w:r>
        <w:t xml:space="preserve"> </w:t>
      </w:r>
      <w:r w:rsidRPr="005A7460">
        <w:t>Selon</w:t>
      </w:r>
      <w:r>
        <w:t xml:space="preserve"> ce qu’affirme</w:t>
      </w:r>
      <w:r w:rsidRPr="005A7460">
        <w:t xml:space="preserve"> la citation </w:t>
      </w:r>
      <w:r>
        <w:t>« </w:t>
      </w:r>
      <w:r w:rsidRPr="00784F26">
        <w:rPr>
          <w:i/>
          <w:iCs/>
        </w:rPr>
        <w:t>Le système d’oppression le plus efficace est celui qui réussit à convaincre l’opprimé(e) du bien-fondé de son oppression</w:t>
      </w:r>
      <w:r>
        <w:t> ».</w:t>
      </w:r>
    </w:p>
  </w:footnote>
  <w:footnote w:id="21">
    <w:p w14:paraId="0D7BBB07" w14:textId="4927A7A2" w:rsidR="00F12668" w:rsidRDefault="00F12668" w:rsidP="00E63026">
      <w:pPr>
        <w:pStyle w:val="Notedebasdepage"/>
        <w:jc w:val="both"/>
      </w:pPr>
      <w:r>
        <w:rPr>
          <w:rStyle w:val="Appelnotedebasdep"/>
        </w:rPr>
        <w:footnoteRef/>
      </w:r>
      <w:r>
        <w:t xml:space="preserve"> </w:t>
      </w:r>
      <w:r w:rsidRPr="00E63026">
        <w:t>Pour le philosophe Justin</w:t>
      </w:r>
      <w:r>
        <w:t xml:space="preserve"> (du 2° siècle)</w:t>
      </w:r>
      <w:r w:rsidRPr="00E63026">
        <w:t xml:space="preserve">, la connaissance de l'être divin se découvre dans la pratique de la « justice ». Dans son </w:t>
      </w:r>
      <w:r w:rsidRPr="00E63026">
        <w:rPr>
          <w:i/>
          <w:iCs/>
        </w:rPr>
        <w:t>Apologie</w:t>
      </w:r>
      <w:r w:rsidRPr="00E63026">
        <w:t xml:space="preserve">, Justin éclaire cette pratique liée à la foi en soulignant particulièrement cinq vertus propres au christianisme : </w:t>
      </w:r>
      <w:r w:rsidRPr="00E63026">
        <w:rPr>
          <w:b/>
          <w:bCs/>
        </w:rPr>
        <w:t>l'amour des ennemis, la patience, la chasteté, le respect de la vérité</w:t>
      </w:r>
      <w:r w:rsidRPr="00E63026">
        <w:t xml:space="preserve">, et le </w:t>
      </w:r>
      <w:r w:rsidRPr="00E63026">
        <w:rPr>
          <w:b/>
          <w:bCs/>
        </w:rPr>
        <w:t>courage face à la mort</w:t>
      </w:r>
      <w:r w:rsidRPr="00E63026">
        <w:t xml:space="preserve">. </w:t>
      </w:r>
    </w:p>
    <w:p w14:paraId="66B5B215" w14:textId="0FFD42E5" w:rsidR="00F12668" w:rsidRPr="00E63026" w:rsidRDefault="00F12668" w:rsidP="00E63026">
      <w:pPr>
        <w:pStyle w:val="Notedebasdepage"/>
        <w:jc w:val="both"/>
        <w:rPr>
          <w:lang w:val="en-GB"/>
        </w:rPr>
      </w:pPr>
      <w:r w:rsidRPr="00E63026">
        <w:rPr>
          <w:lang w:val="en-GB"/>
        </w:rPr>
        <w:t xml:space="preserve">Cf. </w:t>
      </w:r>
      <w:hyperlink r:id="rId12" w:anchor="Approche_platonicienne_du_christianisme" w:history="1">
        <w:r w:rsidRPr="000D17C3">
          <w:rPr>
            <w:rStyle w:val="Lienhypertexte"/>
            <w:lang w:val="en-GB"/>
          </w:rPr>
          <w:t>https://fr.wikipedia.org/wiki/Justin_de_Naplouse#Approche_platonicienne_du_christianisme</w:t>
        </w:r>
      </w:hyperlink>
      <w:r>
        <w:rPr>
          <w:lang w:val="en-GB"/>
        </w:rPr>
        <w:t xml:space="preserve"> </w:t>
      </w:r>
    </w:p>
  </w:footnote>
  <w:footnote w:id="22">
    <w:p w14:paraId="690A5108" w14:textId="1D61BFAC" w:rsidR="00F12668" w:rsidRDefault="00F12668">
      <w:pPr>
        <w:pStyle w:val="Notedebasdepage"/>
      </w:pPr>
      <w:r>
        <w:rPr>
          <w:rStyle w:val="Appelnotedebasdep"/>
        </w:rPr>
        <w:footnoteRef/>
      </w:r>
      <w:r>
        <w:t xml:space="preserve"> A) </w:t>
      </w:r>
      <w:r w:rsidRPr="001F21C2">
        <w:rPr>
          <w:i/>
          <w:iCs/>
        </w:rPr>
        <w:t>Comparer l'islam et le christianisme</w:t>
      </w:r>
      <w:r w:rsidRPr="001F21C2">
        <w:t xml:space="preserve">, 07 juin 2013, </w:t>
      </w:r>
      <w:hyperlink r:id="rId13" w:history="1">
        <w:r w:rsidRPr="000D17C3">
          <w:rPr>
            <w:rStyle w:val="Lienhypertexte"/>
          </w:rPr>
          <w:t>http://brisonslemythe.canalblog.com/archives/2013/06/07/26181598.html</w:t>
        </w:r>
      </w:hyperlink>
      <w:r>
        <w:t xml:space="preserve"> </w:t>
      </w:r>
    </w:p>
    <w:p w14:paraId="09B8B675" w14:textId="682B87EC" w:rsidR="00F12668" w:rsidRDefault="00F12668">
      <w:pPr>
        <w:pStyle w:val="Notedebasdepage"/>
      </w:pPr>
      <w:r>
        <w:t xml:space="preserve">B) </w:t>
      </w:r>
      <w:r w:rsidRPr="002947DD">
        <w:t xml:space="preserve">COMPARAISONS ENTRE L’ISLAM ET LE CHRISTIANISME, Publié par Delphine Bouchet, « Ça se dispute », 31 janvier 2014, </w:t>
      </w:r>
      <w:hyperlink r:id="rId14" w:history="1">
        <w:r w:rsidRPr="000D17C3">
          <w:rPr>
            <w:rStyle w:val="Lienhypertexte"/>
          </w:rPr>
          <w:t>https://slideplayer.fr/slide/3142457/</w:t>
        </w:r>
      </w:hyperlink>
      <w:r>
        <w:t xml:space="preserve"> </w:t>
      </w:r>
    </w:p>
  </w:footnote>
  <w:footnote w:id="23">
    <w:p w14:paraId="4D482810" w14:textId="77777777" w:rsidR="00F12668" w:rsidRDefault="00F12668" w:rsidP="00F12668">
      <w:pPr>
        <w:pStyle w:val="Notedebasdepage"/>
      </w:pPr>
      <w:r>
        <w:rPr>
          <w:rStyle w:val="Appelnotedebasdep"/>
        </w:rPr>
        <w:footnoteRef/>
      </w:r>
      <w:r>
        <w:t xml:space="preserve"> </w:t>
      </w:r>
      <w:r w:rsidRPr="00AF794A">
        <w:t xml:space="preserve">Saint Augustin, </w:t>
      </w:r>
      <w:r w:rsidRPr="00AF794A">
        <w:rPr>
          <w:i/>
          <w:iCs/>
        </w:rPr>
        <w:t>Commentaire du sermon sur la Montagne</w:t>
      </w:r>
      <w:r w:rsidRPr="00AF794A">
        <w:t xml:space="preserve">, </w:t>
      </w:r>
      <w:proofErr w:type="spellStart"/>
      <w:r w:rsidRPr="00AF794A">
        <w:t>chap</w:t>
      </w:r>
      <w:proofErr w:type="spellEnd"/>
      <w:r w:rsidRPr="00AF794A">
        <w:t xml:space="preserve"> XX</w:t>
      </w:r>
      <w:r>
        <w:t>.</w:t>
      </w:r>
    </w:p>
  </w:footnote>
  <w:footnote w:id="24">
    <w:p w14:paraId="6435D13E" w14:textId="77777777" w:rsidR="00F12668" w:rsidRDefault="00F12668" w:rsidP="00F12668">
      <w:pPr>
        <w:pStyle w:val="Notedebasdepage"/>
      </w:pPr>
      <w:r>
        <w:rPr>
          <w:rStyle w:val="Appelnotedebasdep"/>
        </w:rPr>
        <w:footnoteRef/>
      </w:r>
      <w:r>
        <w:t xml:space="preserve"> </w:t>
      </w:r>
      <w:r w:rsidRPr="00AF794A">
        <w:t xml:space="preserve">Saint Thomas d'Aquin, </w:t>
      </w:r>
      <w:r w:rsidRPr="00AF794A">
        <w:rPr>
          <w:i/>
          <w:iCs/>
        </w:rPr>
        <w:t>Somme théologique</w:t>
      </w:r>
      <w:r w:rsidRPr="00AF794A">
        <w:t xml:space="preserve">, </w:t>
      </w:r>
      <w:proofErr w:type="spellStart"/>
      <w:r w:rsidRPr="00AF794A">
        <w:t>IIa</w:t>
      </w:r>
      <w:proofErr w:type="spellEnd"/>
      <w:r w:rsidRPr="00AF794A">
        <w:t xml:space="preserve"> </w:t>
      </w:r>
      <w:proofErr w:type="spellStart"/>
      <w:r w:rsidRPr="00AF794A">
        <w:t>IIae</w:t>
      </w:r>
      <w:proofErr w:type="spellEnd"/>
      <w:r w:rsidRPr="00AF794A">
        <w:t>, q. 108, art. 3</w:t>
      </w:r>
    </w:p>
  </w:footnote>
  <w:footnote w:id="25">
    <w:p w14:paraId="7FA912C8" w14:textId="77777777" w:rsidR="00F12668" w:rsidRDefault="00F12668" w:rsidP="00F12668">
      <w:pPr>
        <w:pStyle w:val="Notedebasdepage"/>
      </w:pPr>
      <w:r>
        <w:rPr>
          <w:rStyle w:val="Appelnotedebasdep"/>
        </w:rPr>
        <w:footnoteRef/>
      </w:r>
      <w:r>
        <w:t xml:space="preserve"> </w:t>
      </w:r>
      <w:r w:rsidRPr="00AF794A">
        <w:t xml:space="preserve">Matthieu 5.17 « </w:t>
      </w:r>
      <w:r w:rsidRPr="00AF794A">
        <w:rPr>
          <w:i/>
          <w:iCs/>
        </w:rPr>
        <w:t>Ne pensez pas que je sois venu abolir la Loi ou les Prophètes : je ne suis pas venu abolir, mais accomplir</w:t>
      </w:r>
      <w:r w:rsidRPr="00AF794A">
        <w:t>.</w:t>
      </w:r>
    </w:p>
  </w:footnote>
  <w:footnote w:id="26">
    <w:p w14:paraId="14428C01" w14:textId="77777777" w:rsidR="00F12668" w:rsidRDefault="00F12668" w:rsidP="00F12668">
      <w:pPr>
        <w:pStyle w:val="Notedebasdepage"/>
      </w:pPr>
      <w:r>
        <w:rPr>
          <w:rStyle w:val="Appelnotedebasdep"/>
        </w:rPr>
        <w:footnoteRef/>
      </w:r>
      <w:r>
        <w:t xml:space="preserve"> Bible catholique, </w:t>
      </w:r>
      <w:hyperlink r:id="rId15" w:history="1">
        <w:r>
          <w:rPr>
            <w:rStyle w:val="Lienhypertexte"/>
          </w:rPr>
          <w:t>https://bible.catholique.org/evangile-selon-saint-matthieu/3185-chapitre-5</w:t>
        </w:r>
      </w:hyperlink>
    </w:p>
    <w:p w14:paraId="5801B3E4" w14:textId="77777777" w:rsidR="00F12668" w:rsidRDefault="00F12668" w:rsidP="00F12668">
      <w:pPr>
        <w:pStyle w:val="Notedebasdepage"/>
      </w:pPr>
      <w:r>
        <w:t xml:space="preserve">Bible Louis </w:t>
      </w:r>
      <w:proofErr w:type="spellStart"/>
      <w:r>
        <w:t>Segond</w:t>
      </w:r>
      <w:proofErr w:type="spellEnd"/>
      <w:r>
        <w:t xml:space="preserve">, </w:t>
      </w:r>
      <w:hyperlink r:id="rId16" w:history="1">
        <w:r>
          <w:rPr>
            <w:rStyle w:val="Lienhypertexte"/>
          </w:rPr>
          <w:t>https://saintebible.com/lsg/matthew/5.htm</w:t>
        </w:r>
      </w:hyperlink>
    </w:p>
  </w:footnote>
  <w:footnote w:id="27">
    <w:p w14:paraId="545F0E24" w14:textId="77777777" w:rsidR="00F12668" w:rsidRPr="003449A4" w:rsidRDefault="00F12668" w:rsidP="00F12668">
      <w:pPr>
        <w:pStyle w:val="Notedebasdepage"/>
        <w:jc w:val="both"/>
        <w:rPr>
          <w:i/>
          <w:iCs/>
        </w:rPr>
      </w:pPr>
      <w:r>
        <w:rPr>
          <w:rStyle w:val="Appelnotedebasdep"/>
        </w:rPr>
        <w:footnoteRef/>
      </w:r>
      <w:r>
        <w:t xml:space="preserve"> Est-ce que Paul a-t-il fait ou non pencher la balance vers le pardon et la fin de la loi du Talion ? Comment interpréter ces versets : 1) Éphésiens 2:15 (14-16) : </w:t>
      </w:r>
      <w:r w:rsidRPr="003449A4">
        <w:rPr>
          <w:i/>
          <w:iCs/>
        </w:rPr>
        <w:t>14 Car il est notre paix, lui qui des deux n'en a fait qu'un, et qui a renversé le mur de séparation, l'inimitié,</w:t>
      </w:r>
    </w:p>
    <w:p w14:paraId="5DAE4C86" w14:textId="77777777" w:rsidR="00F12668" w:rsidRPr="003449A4" w:rsidRDefault="00F12668" w:rsidP="00F12668">
      <w:pPr>
        <w:pStyle w:val="Notedebasdepage"/>
        <w:jc w:val="both"/>
        <w:rPr>
          <w:i/>
          <w:iCs/>
        </w:rPr>
      </w:pPr>
      <w:r w:rsidRPr="003449A4">
        <w:rPr>
          <w:i/>
          <w:iCs/>
        </w:rPr>
        <w:t xml:space="preserve">15 </w:t>
      </w:r>
      <w:r w:rsidRPr="003449A4">
        <w:rPr>
          <w:b/>
          <w:bCs/>
          <w:i/>
          <w:iCs/>
        </w:rPr>
        <w:t>ayant anéanti par sa chair la loi des ordonnances dans ses prescriptions</w:t>
      </w:r>
      <w:r w:rsidRPr="003449A4">
        <w:rPr>
          <w:i/>
          <w:iCs/>
        </w:rPr>
        <w:t>, afin de créer en lui-même avec les deux un seul homme nouveau, en établissant la paix,</w:t>
      </w:r>
    </w:p>
    <w:p w14:paraId="02BA9B88" w14:textId="77777777" w:rsidR="00F12668" w:rsidRPr="003449A4" w:rsidRDefault="00F12668" w:rsidP="00F12668">
      <w:pPr>
        <w:pStyle w:val="Notedebasdepage"/>
        <w:jc w:val="both"/>
        <w:rPr>
          <w:i/>
          <w:iCs/>
        </w:rPr>
      </w:pPr>
      <w:r w:rsidRPr="003449A4">
        <w:rPr>
          <w:i/>
          <w:iCs/>
        </w:rPr>
        <w:t>16 et de les réconcilier, l'un et l'autre en un seul corps, avec Dieu par la croix, en détruisant par elle l'inimitié.</w:t>
      </w:r>
    </w:p>
    <w:p w14:paraId="4BED64A2" w14:textId="77777777" w:rsidR="00F12668" w:rsidRPr="003449A4" w:rsidRDefault="00F12668" w:rsidP="00F12668">
      <w:pPr>
        <w:pStyle w:val="Notedebasdepage"/>
        <w:jc w:val="both"/>
        <w:rPr>
          <w:i/>
          <w:iCs/>
        </w:rPr>
      </w:pPr>
      <w:r>
        <w:t xml:space="preserve">Hébreux 7:18-19. 18 </w:t>
      </w:r>
      <w:r w:rsidRPr="003449A4">
        <w:rPr>
          <w:i/>
          <w:iCs/>
        </w:rPr>
        <w:t xml:space="preserve">Il y a ainsi </w:t>
      </w:r>
      <w:r w:rsidRPr="003449A4">
        <w:rPr>
          <w:b/>
          <w:bCs/>
          <w:i/>
          <w:iCs/>
        </w:rPr>
        <w:t>abolition d'une ordonnance antérieure, à cause de son impuissance et de son inutilité</w:t>
      </w:r>
      <w:r w:rsidRPr="003449A4">
        <w:rPr>
          <w:i/>
          <w:iCs/>
        </w:rPr>
        <w:t>,</w:t>
      </w:r>
    </w:p>
    <w:p w14:paraId="6D3A657B" w14:textId="77777777" w:rsidR="00F12668" w:rsidRPr="003449A4" w:rsidRDefault="00F12668" w:rsidP="00F12668">
      <w:pPr>
        <w:pStyle w:val="Notedebasdepage"/>
        <w:jc w:val="both"/>
        <w:rPr>
          <w:i/>
          <w:iCs/>
        </w:rPr>
      </w:pPr>
      <w:r w:rsidRPr="003449A4">
        <w:rPr>
          <w:i/>
          <w:iCs/>
        </w:rPr>
        <w:t xml:space="preserve">19 -car </w:t>
      </w:r>
      <w:r w:rsidRPr="003449A4">
        <w:rPr>
          <w:b/>
          <w:bCs/>
          <w:i/>
          <w:iCs/>
        </w:rPr>
        <w:t>la loi n'a rien amené à la perfection</w:t>
      </w:r>
      <w:r w:rsidRPr="003449A4">
        <w:rPr>
          <w:i/>
          <w:iCs/>
        </w:rPr>
        <w:t>, -et introduction d'une meilleure espérance, par laquelle nous nous approchons de Dieu.</w:t>
      </w:r>
    </w:p>
    <w:p w14:paraId="74540D3A" w14:textId="77777777" w:rsidR="00F12668" w:rsidRPr="003449A4" w:rsidRDefault="00F12668" w:rsidP="00F12668">
      <w:pPr>
        <w:pStyle w:val="Notedebasdepage"/>
        <w:jc w:val="both"/>
        <w:rPr>
          <w:i/>
          <w:iCs/>
        </w:rPr>
      </w:pPr>
      <w:r>
        <w:t xml:space="preserve">Galates 3:21-24. : </w:t>
      </w:r>
      <w:r w:rsidRPr="003449A4">
        <w:rPr>
          <w:i/>
          <w:iCs/>
        </w:rPr>
        <w:t>21 La Loi est-elle donc contre les promesses de Dieu ? Absolument pas. S’il nous avait été donné une loi capable de nous faire vivre, alors vraiment la Loi rendrait juste.</w:t>
      </w:r>
    </w:p>
    <w:p w14:paraId="578C597D" w14:textId="77777777" w:rsidR="00F12668" w:rsidRPr="003449A4" w:rsidRDefault="00F12668" w:rsidP="00F12668">
      <w:pPr>
        <w:pStyle w:val="Notedebasdepage"/>
        <w:jc w:val="both"/>
        <w:rPr>
          <w:i/>
          <w:iCs/>
        </w:rPr>
      </w:pPr>
      <w:r w:rsidRPr="003449A4">
        <w:rPr>
          <w:i/>
          <w:iCs/>
        </w:rPr>
        <w:t xml:space="preserve">22 Mais </w:t>
      </w:r>
      <w:r w:rsidRPr="003449A4">
        <w:rPr>
          <w:b/>
          <w:bCs/>
          <w:i/>
          <w:iCs/>
        </w:rPr>
        <w:t>l’Écriture a tout enfermé sous la domination du péché</w:t>
      </w:r>
      <w:r w:rsidRPr="003449A4">
        <w:rPr>
          <w:i/>
          <w:iCs/>
        </w:rPr>
        <w:t>, afin que ce soit par la foi en Jésus Christ que la promesse s’accomplisse pour les croyants.</w:t>
      </w:r>
    </w:p>
    <w:p w14:paraId="3E51EE25" w14:textId="77777777" w:rsidR="00F12668" w:rsidRPr="003449A4" w:rsidRDefault="00F12668" w:rsidP="00F12668">
      <w:pPr>
        <w:pStyle w:val="Notedebasdepage"/>
        <w:jc w:val="both"/>
        <w:rPr>
          <w:i/>
          <w:iCs/>
        </w:rPr>
      </w:pPr>
      <w:r w:rsidRPr="003449A4">
        <w:rPr>
          <w:i/>
          <w:iCs/>
        </w:rPr>
        <w:t xml:space="preserve">23 Avant que vienne la foi en Jésus Christ, </w:t>
      </w:r>
      <w:r w:rsidRPr="003449A4">
        <w:rPr>
          <w:b/>
          <w:bCs/>
          <w:i/>
          <w:iCs/>
        </w:rPr>
        <w:t>nous étions des prisonniers, enfermés sous la domination de la Loi</w:t>
      </w:r>
      <w:r w:rsidRPr="003449A4">
        <w:rPr>
          <w:i/>
          <w:iCs/>
        </w:rPr>
        <w:t>, jusqu’au temps où cette foi devait être révélée.</w:t>
      </w:r>
    </w:p>
    <w:p w14:paraId="6829E432" w14:textId="77777777" w:rsidR="00F12668" w:rsidRPr="003449A4" w:rsidRDefault="00F12668" w:rsidP="00F12668">
      <w:pPr>
        <w:pStyle w:val="Notedebasdepage"/>
        <w:jc w:val="both"/>
        <w:rPr>
          <w:i/>
          <w:iCs/>
        </w:rPr>
      </w:pPr>
      <w:r w:rsidRPr="003449A4">
        <w:rPr>
          <w:i/>
          <w:iCs/>
        </w:rPr>
        <w:t xml:space="preserve">24 Ainsi, </w:t>
      </w:r>
      <w:r w:rsidRPr="003449A4">
        <w:rPr>
          <w:b/>
          <w:bCs/>
          <w:i/>
          <w:iCs/>
        </w:rPr>
        <w:t>la Loi, comme un guide, nous a menés jusqu’au Christ</w:t>
      </w:r>
      <w:r w:rsidRPr="003449A4">
        <w:rPr>
          <w:i/>
          <w:iCs/>
        </w:rPr>
        <w:t xml:space="preserve"> pour que nous obtenions de la foi la justification.</w:t>
      </w:r>
    </w:p>
    <w:p w14:paraId="2A243B71" w14:textId="77777777" w:rsidR="00F12668" w:rsidRPr="003449A4" w:rsidRDefault="00F12668" w:rsidP="00F12668">
      <w:pPr>
        <w:pStyle w:val="Notedebasdepage"/>
        <w:jc w:val="both"/>
        <w:rPr>
          <w:i/>
          <w:iCs/>
        </w:rPr>
      </w:pPr>
      <w:r w:rsidRPr="003449A4">
        <w:rPr>
          <w:i/>
          <w:iCs/>
        </w:rPr>
        <w:t xml:space="preserve">25 Et maintenant que la foi est venue, </w:t>
      </w:r>
      <w:r w:rsidRPr="003449A4">
        <w:rPr>
          <w:b/>
          <w:bCs/>
          <w:i/>
          <w:iCs/>
        </w:rPr>
        <w:t>nous ne sommes plus soumis à ce guide</w:t>
      </w:r>
      <w:r w:rsidRPr="003449A4">
        <w:rPr>
          <w:i/>
          <w:iCs/>
        </w:rPr>
        <w:t>.</w:t>
      </w:r>
    </w:p>
  </w:footnote>
  <w:footnote w:id="28">
    <w:p w14:paraId="42D039F8" w14:textId="77777777" w:rsidR="00F12668" w:rsidRDefault="00F12668">
      <w:pPr>
        <w:pStyle w:val="Notedebasdepage"/>
      </w:pPr>
      <w:r>
        <w:rPr>
          <w:rStyle w:val="Appelnotedebasdep"/>
        </w:rPr>
        <w:footnoteRef/>
      </w:r>
      <w:r>
        <w:t xml:space="preserve"> Une philosophie du pardon qu’on ne trouverait pas dans le judaïsme et l’islam, me semble-t-il.</w:t>
      </w:r>
    </w:p>
  </w:footnote>
  <w:footnote w:id="29">
    <w:p w14:paraId="494CBFC0" w14:textId="77777777" w:rsidR="00F12668" w:rsidRDefault="00F12668" w:rsidP="007D4401">
      <w:pPr>
        <w:pStyle w:val="Notedebasdepage"/>
        <w:jc w:val="both"/>
      </w:pPr>
      <w:r>
        <w:rPr>
          <w:rStyle w:val="Appelnotedebasdep"/>
        </w:rPr>
        <w:footnoteRef/>
      </w:r>
      <w:r>
        <w:t xml:space="preserve"> </w:t>
      </w:r>
      <w:r w:rsidRPr="007D4401">
        <w:t xml:space="preserve">En ce temps-là, Jésus prit la parole: </w:t>
      </w:r>
      <w:r w:rsidRPr="007D4401">
        <w:rPr>
          <w:i/>
          <w:iCs/>
        </w:rPr>
        <w:t xml:space="preserve">« Venez à moi, vous tous qui peinez sous le poids du fardeau, et moi, je vous procurerai le repos. Prenez sur vous mon joug, devenez mes disciples, car je suis doux et humble de cœur, et vous trouverez le repos. </w:t>
      </w:r>
      <w:r w:rsidRPr="007D4401">
        <w:rPr>
          <w:b/>
          <w:bCs/>
          <w:i/>
          <w:iCs/>
        </w:rPr>
        <w:t>Oui, mon joug est facile à porter, et mon fardeau, léger</w:t>
      </w:r>
      <w:r w:rsidRPr="007D4401">
        <w:t>. » (Matthieu 11, 28-30).</w:t>
      </w:r>
    </w:p>
  </w:footnote>
  <w:footnote w:id="30">
    <w:p w14:paraId="20650EBB" w14:textId="77777777" w:rsidR="00F12668" w:rsidRDefault="00F12668" w:rsidP="00515AA0">
      <w:pPr>
        <w:pStyle w:val="Notedebasdepage"/>
        <w:jc w:val="both"/>
      </w:pPr>
      <w:r>
        <w:rPr>
          <w:rStyle w:val="Appelnotedebasdep"/>
        </w:rPr>
        <w:footnoteRef/>
      </w:r>
      <w:r>
        <w:t xml:space="preserve"> </w:t>
      </w:r>
      <w:r w:rsidRPr="00905360">
        <w:t>Teilhard de Chardin</w:t>
      </w:r>
      <w:r>
        <w:t xml:space="preserve"> disait que « </w:t>
      </w:r>
      <w:r w:rsidRPr="00515AA0">
        <w:rPr>
          <w:i/>
          <w:iCs/>
        </w:rPr>
        <w:t>tout ce qui monte [spirituellement] converge</w:t>
      </w:r>
      <w:r>
        <w:t> ». Que les maîtres spirituels chrétiens, rabbiniques, bouddhistes, hindouistes, soufis etc. ne pourraient que se rejoindre spirituellement.</w:t>
      </w:r>
    </w:p>
    <w:p w14:paraId="5FF2D793" w14:textId="77777777" w:rsidR="00F12668" w:rsidRDefault="00F12668" w:rsidP="00515AA0">
      <w:pPr>
        <w:pStyle w:val="Notedebasdepage"/>
        <w:jc w:val="both"/>
      </w:pPr>
      <w:r w:rsidRPr="00C46234">
        <w:t xml:space="preserve">« </w:t>
      </w:r>
      <w:r w:rsidRPr="00C46234">
        <w:rPr>
          <w:i/>
          <w:iCs/>
        </w:rPr>
        <w:t>II y a une montagne unique que nous gravissons chacun par des sentiers différents, avec l'espoir de nous retrouver un jour au sommet, au-dessus des nuages</w:t>
      </w:r>
      <w:r w:rsidRPr="00C46234">
        <w:t xml:space="preserve"> », Théodore Monod.</w:t>
      </w:r>
    </w:p>
  </w:footnote>
  <w:footnote w:id="31">
    <w:p w14:paraId="024512B9" w14:textId="77777777" w:rsidR="00F12668" w:rsidRDefault="00F12668">
      <w:pPr>
        <w:pStyle w:val="Notedebasdepage"/>
      </w:pPr>
      <w:r>
        <w:rPr>
          <w:rStyle w:val="Appelnotedebasdep"/>
        </w:rPr>
        <w:footnoteRef/>
      </w:r>
      <w:r>
        <w:t xml:space="preserve"> </w:t>
      </w:r>
      <w:r w:rsidRPr="00800594">
        <w:t>Jésus est appelé l’Agneau de Dieu en Jean 1.29 et en Jean 1.36</w:t>
      </w:r>
      <w:r>
        <w:t>.</w:t>
      </w:r>
    </w:p>
  </w:footnote>
  <w:footnote w:id="32">
    <w:p w14:paraId="2EEC0166" w14:textId="77777777" w:rsidR="00F12668" w:rsidRDefault="00F12668" w:rsidP="005E352B">
      <w:pPr>
        <w:pStyle w:val="Notedebasdepage"/>
        <w:jc w:val="both"/>
      </w:pPr>
      <w:r>
        <w:rPr>
          <w:rStyle w:val="Appelnotedebasdep"/>
        </w:rPr>
        <w:footnoteRef/>
      </w:r>
      <w:r>
        <w:t xml:space="preserve"> « </w:t>
      </w:r>
      <w:r w:rsidRPr="005F4469">
        <w:rPr>
          <w:i/>
          <w:iCs/>
        </w:rPr>
        <w:t xml:space="preserve">2. Jésus, ayant appelé un petit enfant, le plaça au milieu d'eux, 3. et dit: Je vous le dis en vérité, si vous ne vous convertissez et </w:t>
      </w:r>
      <w:r w:rsidRPr="005F4469">
        <w:rPr>
          <w:b/>
          <w:bCs/>
          <w:i/>
          <w:iCs/>
        </w:rPr>
        <w:t>si vous ne devenez comme les petits enfants</w:t>
      </w:r>
      <w:r w:rsidRPr="005F4469">
        <w:rPr>
          <w:i/>
          <w:iCs/>
        </w:rPr>
        <w:t>, vous n'entrerez pas dans le royaume des cieux. 4</w:t>
      </w:r>
      <w:r w:rsidRPr="005F4469">
        <w:rPr>
          <w:b/>
          <w:bCs/>
          <w:i/>
          <w:iCs/>
        </w:rPr>
        <w:t>. C'est pourquoi, quiconque se rendra humble comme ce petit enfant sera le plus grand dans le royaume des cieux</w:t>
      </w:r>
      <w:r>
        <w:rPr>
          <w:i/>
          <w:iCs/>
        </w:rPr>
        <w:t xml:space="preserve"> </w:t>
      </w:r>
      <w:r w:rsidRPr="005F4469">
        <w:rPr>
          <w:i/>
          <w:iCs/>
        </w:rPr>
        <w:t>…</w:t>
      </w:r>
      <w:r>
        <w:t> »</w:t>
      </w:r>
      <w:r w:rsidRPr="0000452E">
        <w:t xml:space="preserve"> (Matthieu 18:2-4).</w:t>
      </w:r>
    </w:p>
  </w:footnote>
  <w:footnote w:id="33">
    <w:p w14:paraId="2EFE76C2" w14:textId="04937E6A" w:rsidR="00F12668" w:rsidRDefault="00F12668" w:rsidP="001D09F4">
      <w:pPr>
        <w:pStyle w:val="Notedebasdepage"/>
        <w:jc w:val="both"/>
      </w:pPr>
      <w:r>
        <w:rPr>
          <w:rStyle w:val="Appelnotedebasdep"/>
        </w:rPr>
        <w:footnoteRef/>
      </w:r>
      <w:r>
        <w:t xml:space="preserve"> « </w:t>
      </w:r>
      <w:r w:rsidRPr="001D09F4">
        <w:rPr>
          <w:i/>
          <w:iCs/>
        </w:rPr>
        <w:t>Gandhi était avant tout hindou mais après l'hindouisme, la religion qui l'attirait le plus était le christianisme tel que décrit dans les évangiles de Ma</w:t>
      </w:r>
      <w:r>
        <w:rPr>
          <w:i/>
          <w:iCs/>
        </w:rPr>
        <w:t>t</w:t>
      </w:r>
      <w:r w:rsidRPr="001D09F4">
        <w:rPr>
          <w:i/>
          <w:iCs/>
        </w:rPr>
        <w:t xml:space="preserve">thieu, Jean, Luc et Marc. Aux missionnaires qui s'efforçaient de le convertir, il conseillait : "Faites de nous de meilleurs hindous, cela sera plus chrétien que de nous convertir.". Gandhi était surtout attaché à Jésus parce que Jésus possédait une immense force d'amour [...] par son attachement à la vérité, son détachement des choses matérielles, son amour pour la non-violence et son dévouement sans limites à la cause des intouchables, il était l'incarnation vivante du Sermon sur la montagne. [...] L'Ancien Testament le rebuta; il parvint à lire le Livre de la Genèse mais les chapitre suivants l'endormaient et le Livre des Nombres lui déplut énormément. </w:t>
      </w:r>
      <w:proofErr w:type="gramStart"/>
      <w:r w:rsidRPr="001D09F4">
        <w:rPr>
          <w:i/>
          <w:iCs/>
        </w:rPr>
        <w:t>Par contre</w:t>
      </w:r>
      <w:proofErr w:type="gramEnd"/>
      <w:r w:rsidRPr="001D09F4">
        <w:rPr>
          <w:i/>
          <w:iCs/>
        </w:rPr>
        <w:t>, il trouva dans le Nouveau Testament des rappels à la Gîta. Il fut totalement séduit par les paroles de Jésus : "... Et moi je vous dis ne résistez pas à celui qui vous maltraite; si quelqu'un vous frappe sur la joue droite, présentez-lui la gauche. Si quelqu'un veut votre robe, abandonnez-lui aussi votre manteau." [...] Gandhi ne possédait rien à part un sari, des sandales, une paire de lunettes, une montre de poche, trois petites statuettes représentant des singes les mains sur la bouche, les yeux et les oreilles, un bout de crayon et un petit calepin</w:t>
      </w:r>
      <w:r>
        <w:t> ».</w:t>
      </w:r>
    </w:p>
    <w:p w14:paraId="731EACA4" w14:textId="77777777" w:rsidR="00F12668" w:rsidRDefault="00F12668" w:rsidP="001D09F4">
      <w:pPr>
        <w:pStyle w:val="Notedebasdepage"/>
      </w:pPr>
      <w:r>
        <w:t xml:space="preserve">Source : Gandhi : Ses guides spirituels : Jésus, </w:t>
      </w:r>
      <w:hyperlink r:id="rId17" w:history="1">
        <w:r w:rsidRPr="000D17C3">
          <w:rPr>
            <w:rStyle w:val="Lienhypertexte"/>
          </w:rPr>
          <w:t>http://lpdw.free.fr/freedom/guidesgandhi.htm</w:t>
        </w:r>
      </w:hyperlink>
      <w:r>
        <w:t xml:space="preserve"> </w:t>
      </w:r>
    </w:p>
    <w:p w14:paraId="7AD20A4F" w14:textId="77777777" w:rsidR="00F12668" w:rsidRDefault="00F12668" w:rsidP="001D09F4">
      <w:pPr>
        <w:pStyle w:val="Notedebasdepage"/>
      </w:pPr>
      <w:r>
        <w:t xml:space="preserve">Il est dit que Gandhi transportait dans sa musette : 1) les évangiles, 2) la </w:t>
      </w:r>
      <w:proofErr w:type="spellStart"/>
      <w:r>
        <w:t>Bhagavad</w:t>
      </w:r>
      <w:proofErr w:type="spellEnd"/>
      <w:r>
        <w:t>-Gita (texte religieux hindou), 3) le Coran.</w:t>
      </w:r>
    </w:p>
  </w:footnote>
  <w:footnote w:id="34">
    <w:p w14:paraId="66E266EB" w14:textId="77777777" w:rsidR="00F12668" w:rsidRPr="00E431AE" w:rsidRDefault="00F12668">
      <w:pPr>
        <w:pStyle w:val="Notedebasdepage"/>
        <w:rPr>
          <w:lang w:val="en-GB"/>
        </w:rPr>
      </w:pPr>
      <w:r>
        <w:rPr>
          <w:rStyle w:val="Appelnotedebasdep"/>
        </w:rPr>
        <w:footnoteRef/>
      </w:r>
      <w:r w:rsidRPr="00E431AE">
        <w:rPr>
          <w:lang w:val="en-GB"/>
        </w:rPr>
        <w:t xml:space="preserve"> Cf</w:t>
      </w:r>
      <w:r>
        <w:rPr>
          <w:lang w:val="en-GB"/>
        </w:rPr>
        <w:t>.</w:t>
      </w:r>
      <w:r w:rsidRPr="00E431AE">
        <w:rPr>
          <w:lang w:val="en-GB"/>
        </w:rPr>
        <w:t xml:space="preserve"> </w:t>
      </w:r>
      <w:hyperlink r:id="rId18" w:history="1">
        <w:r w:rsidRPr="00E431AE">
          <w:rPr>
            <w:rStyle w:val="Lienhypertexte"/>
            <w:lang w:val="en-GB"/>
          </w:rPr>
          <w:t>https://fr.wikipedia.org/wiki/Karla_Faye_Tucker</w:t>
        </w:r>
      </w:hyperlink>
    </w:p>
  </w:footnote>
  <w:footnote w:id="35">
    <w:p w14:paraId="169326B5" w14:textId="77777777" w:rsidR="00F12668" w:rsidRPr="00C622F0" w:rsidRDefault="00F12668">
      <w:pPr>
        <w:pStyle w:val="Notedebasdepage"/>
      </w:pPr>
      <w:r>
        <w:rPr>
          <w:rStyle w:val="Appelnotedebasdep"/>
        </w:rPr>
        <w:footnoteRef/>
      </w:r>
      <w:r w:rsidRPr="00C622F0">
        <w:t xml:space="preserve"> Liste des versets dans le Coran, des hadiths et prières antijuifs et antichrétiens, </w:t>
      </w:r>
      <w:hyperlink r:id="rId19" w:history="1">
        <w:r w:rsidRPr="000D17C3">
          <w:rPr>
            <w:rStyle w:val="Lienhypertexte"/>
          </w:rPr>
          <w:t>http://benjamin.lisan.free.fr/jardin.secret/EcritsPolitiquesetPhilosophiques/SurIslam/liste-des-versets-et-hadiths-antijuifs-et-antichretiens-dans-le-coran.htm</w:t>
        </w:r>
      </w:hyperlink>
      <w:r>
        <w:t xml:space="preserve"> </w:t>
      </w:r>
    </w:p>
  </w:footnote>
  <w:footnote w:id="36">
    <w:p w14:paraId="26409F5C" w14:textId="77777777" w:rsidR="00F12668" w:rsidRPr="003038B5" w:rsidRDefault="00F12668">
      <w:pPr>
        <w:pStyle w:val="Notedebasdepage"/>
      </w:pPr>
      <w:r>
        <w:rPr>
          <w:rStyle w:val="Appelnotedebasdep"/>
        </w:rPr>
        <w:footnoteRef/>
      </w:r>
      <w:r w:rsidRPr="003038B5">
        <w:t xml:space="preserve"> </w:t>
      </w:r>
      <w:r w:rsidRPr="00636B5A">
        <w:rPr>
          <w:i/>
          <w:iCs/>
        </w:rPr>
        <w:t xml:space="preserve">La </w:t>
      </w:r>
      <w:proofErr w:type="spellStart"/>
      <w:r w:rsidRPr="00636B5A">
        <w:rPr>
          <w:i/>
          <w:iCs/>
        </w:rPr>
        <w:t>dhimma</w:t>
      </w:r>
      <w:proofErr w:type="spellEnd"/>
      <w:r w:rsidRPr="00636B5A">
        <w:rPr>
          <w:i/>
          <w:iCs/>
        </w:rPr>
        <w:t xml:space="preserve"> : le statut particulier des peuples non musulmans soumis à l’islam</w:t>
      </w:r>
      <w:r w:rsidRPr="003038B5">
        <w:t xml:space="preserve">, </w:t>
      </w:r>
      <w:hyperlink r:id="rId20" w:history="1">
        <w:r w:rsidRPr="000D17C3">
          <w:rPr>
            <w:rStyle w:val="Lienhypertexte"/>
          </w:rPr>
          <w:t>http://benjamin.lisan.free.fr/jardin.secret/EcritsPolitiquesetPhilosophiques/SurIslam/la-dhimma.htm</w:t>
        </w:r>
      </w:hyperlink>
      <w:r>
        <w:t xml:space="preserve"> </w:t>
      </w:r>
    </w:p>
  </w:footnote>
  <w:footnote w:id="37">
    <w:p w14:paraId="182E4957" w14:textId="77777777" w:rsidR="00F12668" w:rsidRPr="00F64649" w:rsidRDefault="00F12668" w:rsidP="0034637C">
      <w:pPr>
        <w:pStyle w:val="Notedebasdepage"/>
        <w:jc w:val="both"/>
      </w:pPr>
      <w:r>
        <w:rPr>
          <w:rStyle w:val="Appelnotedebasdep"/>
        </w:rPr>
        <w:footnoteRef/>
      </w:r>
      <w:r w:rsidRPr="0034637C">
        <w:t xml:space="preserve">  Les martyrs de Cordoue étaient quarante-huit martyrs chrétiens mozarabes du </w:t>
      </w:r>
      <w:r>
        <w:t>IX</w:t>
      </w:r>
      <w:r w:rsidRPr="0034637C">
        <w:t xml:space="preserve">e siècle, à l'époque d'Al-Andalus. Ils furent exécutés par les autorités musulmanes </w:t>
      </w:r>
      <w:r w:rsidRPr="000F5E95">
        <w:rPr>
          <w:b/>
          <w:bCs/>
        </w:rPr>
        <w:t>pour avoir confessé leur foi chrétienne</w:t>
      </w:r>
      <w:r w:rsidRPr="0034637C">
        <w:t xml:space="preserve"> en infraction à la charia qui était en vigueur depuis la conquête islamique du </w:t>
      </w:r>
      <w:r>
        <w:t>VIII</w:t>
      </w:r>
      <w:r w:rsidRPr="0034637C">
        <w:t xml:space="preserve">e siècle. Les exécutions eurent lieu principalement à Cordoue entre 850 et 859, par décapitation. Les actes détaillés de ces martyrs, principalement des moines, furent notamment décrits par Euloge, l'un des deux derniers à être exécutés. </w:t>
      </w:r>
      <w:r w:rsidRPr="00F64649">
        <w:t xml:space="preserve">Cf. </w:t>
      </w:r>
      <w:hyperlink r:id="rId21" w:history="1">
        <w:r w:rsidRPr="00F64649">
          <w:rPr>
            <w:rStyle w:val="Lienhypertexte"/>
          </w:rPr>
          <w:t>https://fr.wikipedia.org/wiki/Martyrs_de_Cordoue</w:t>
        </w:r>
      </w:hyperlink>
      <w:r w:rsidRPr="00F64649">
        <w:t xml:space="preserve"> </w:t>
      </w:r>
    </w:p>
    <w:p w14:paraId="42C05BEE" w14:textId="77777777" w:rsidR="00F12668" w:rsidRPr="00081E7E" w:rsidRDefault="00F12668" w:rsidP="0034637C">
      <w:pPr>
        <w:pStyle w:val="Notedebasdepage"/>
        <w:jc w:val="both"/>
      </w:pPr>
      <w:r w:rsidRPr="0034637C">
        <w:t>Première victime des persécutions des années 850, Parfait de Cordoue</w:t>
      </w:r>
      <w:r>
        <w:t xml:space="preserve"> (ou </w:t>
      </w:r>
      <w:r w:rsidRPr="0034637C">
        <w:t>Saint</w:t>
      </w:r>
      <w:r>
        <w:t xml:space="preserve"> Parfait)</w:t>
      </w:r>
      <w:r w:rsidRPr="0034637C">
        <w:t xml:space="preserve"> sera décapité le 18 avril 850 à Cordoue, alors sous domination arabe. Premier des « martyrs de Cordoue », le prêtre </w:t>
      </w:r>
      <w:proofErr w:type="spellStart"/>
      <w:r w:rsidRPr="0034637C">
        <w:t>Perfectus</w:t>
      </w:r>
      <w:proofErr w:type="spellEnd"/>
      <w:r w:rsidRPr="0034637C">
        <w:t>, desservant de l’église Saint-</w:t>
      </w:r>
      <w:proofErr w:type="spellStart"/>
      <w:r w:rsidRPr="0034637C">
        <w:t>Aciscle</w:t>
      </w:r>
      <w:proofErr w:type="spellEnd"/>
      <w:r w:rsidRPr="0034637C">
        <w:t xml:space="preserve">, aurait en effet été abordé dans la rue par des musulmans « </w:t>
      </w:r>
      <w:r w:rsidRPr="00081E7E">
        <w:rPr>
          <w:i/>
          <w:iCs/>
        </w:rPr>
        <w:t>désireux de s’informer sur la foi catholique et de connaître son opinion sur le Christ et sur le prophète Muhammad</w:t>
      </w:r>
      <w:r w:rsidRPr="0034637C">
        <w:t xml:space="preserve"> ». </w:t>
      </w:r>
      <w:r w:rsidRPr="00081E7E">
        <w:t xml:space="preserve">Mis en confiance par ses interlocuteurs, il se laissa aller au cours de la conversation, </w:t>
      </w:r>
      <w:r>
        <w:t>à dire</w:t>
      </w:r>
      <w:r w:rsidRPr="00BE6AEB">
        <w:t xml:space="preserve"> en arabe que </w:t>
      </w:r>
      <w:r>
        <w:t>« </w:t>
      </w:r>
      <w:r w:rsidRPr="000F5E95">
        <w:rPr>
          <w:i/>
          <w:iCs/>
        </w:rPr>
        <w:t>Mahomet était un faux prophète et un homme immoral pour avoir, dit-on, séduit l'épouse de son fils adoptif </w:t>
      </w:r>
      <w:r>
        <w:t>»</w:t>
      </w:r>
      <w:r w:rsidRPr="00081E7E">
        <w:t xml:space="preserve">, </w:t>
      </w:r>
      <w:r>
        <w:t xml:space="preserve">blasphème </w:t>
      </w:r>
      <w:r w:rsidRPr="00081E7E">
        <w:t xml:space="preserve">pour lesquelles il devait être traduit en justice et exécuté. Cf. </w:t>
      </w:r>
      <w:hyperlink r:id="rId22" w:history="1">
        <w:r w:rsidRPr="00081E7E">
          <w:rPr>
            <w:rStyle w:val="Lienhypertexte"/>
          </w:rPr>
          <w:t>https://fr.wikipedia.org/wiki/Parfait_de_Cordoue</w:t>
        </w:r>
      </w:hyperlink>
      <w:r w:rsidRPr="00081E7E">
        <w:t xml:space="preserve"> </w:t>
      </w:r>
    </w:p>
  </w:footnote>
  <w:footnote w:id="38">
    <w:p w14:paraId="6893A4AE" w14:textId="77777777" w:rsidR="00F12668" w:rsidRPr="00002DE8" w:rsidRDefault="00F12668" w:rsidP="00002DE8">
      <w:pPr>
        <w:pStyle w:val="Notedebasdepage"/>
        <w:rPr>
          <w:rFonts w:cstheme="minorHAnsi"/>
          <w:color w:val="1D2129"/>
          <w:shd w:val="clear" w:color="auto" w:fill="FFFFFF"/>
        </w:rPr>
      </w:pPr>
      <w:r w:rsidRPr="00002DE8">
        <w:rPr>
          <w:rStyle w:val="Appelnotedebasdep"/>
        </w:rPr>
        <w:footnoteRef/>
      </w:r>
      <w:r w:rsidRPr="00002DE8">
        <w:t xml:space="preserve"> 3.28. </w:t>
      </w:r>
      <w:r w:rsidRPr="00002DE8">
        <w:rPr>
          <w:rFonts w:cstheme="minorHAnsi"/>
          <w:b/>
          <w:bCs/>
          <w:color w:val="1D2129"/>
          <w:shd w:val="clear" w:color="auto" w:fill="FFFFFF"/>
        </w:rPr>
        <w:t>Que les croyants ne prennent pas, pour alliés, des infidèles, au lieu de croyants</w:t>
      </w:r>
      <w:r w:rsidRPr="00002DE8">
        <w:rPr>
          <w:rFonts w:cstheme="minorHAnsi"/>
          <w:color w:val="1D2129"/>
          <w:shd w:val="clear" w:color="auto" w:fill="FFFFFF"/>
        </w:rPr>
        <w:t xml:space="preserve">. Quiconque le fait n’est d’Allah en rien la religion d’Allah, </w:t>
      </w:r>
      <w:r w:rsidRPr="00002DE8">
        <w:rPr>
          <w:rFonts w:cstheme="minorHAnsi"/>
          <w:b/>
          <w:bCs/>
          <w:i/>
          <w:color w:val="1D2129"/>
          <w:shd w:val="clear" w:color="auto" w:fill="FFFFFF"/>
        </w:rPr>
        <w:t>à moins que vous ne cherchiez à vous protéger d’eux</w:t>
      </w:r>
      <w:r w:rsidRPr="00002DE8">
        <w:rPr>
          <w:rFonts w:cstheme="minorHAnsi"/>
          <w:color w:val="1D2129"/>
          <w:shd w:val="clear" w:color="auto" w:fill="FFFFFF"/>
        </w:rPr>
        <w:t>. Allah vous met en garde à l’égard de Lui-même. Et c’est à Allah le retour.</w:t>
      </w:r>
    </w:p>
    <w:p w14:paraId="0321A4A5" w14:textId="77777777" w:rsidR="00F12668" w:rsidRDefault="00F12668" w:rsidP="00002DE8">
      <w:pPr>
        <w:spacing w:after="0" w:line="240" w:lineRule="auto"/>
        <w:jc w:val="both"/>
        <w:rPr>
          <w:rFonts w:cstheme="minorHAnsi"/>
          <w:color w:val="1D2129"/>
          <w:sz w:val="20"/>
          <w:szCs w:val="20"/>
          <w:shd w:val="clear" w:color="auto" w:fill="FFFFFF"/>
        </w:rPr>
      </w:pPr>
      <w:r w:rsidRPr="00002DE8">
        <w:rPr>
          <w:rFonts w:cstheme="minorHAnsi"/>
          <w:color w:val="1D2129"/>
          <w:sz w:val="20"/>
          <w:szCs w:val="20"/>
          <w:shd w:val="clear" w:color="auto" w:fill="FFFFFF"/>
        </w:rPr>
        <w:t xml:space="preserve">16.106. Quiconque a renié Allah après avoir cru... – </w:t>
      </w:r>
      <w:r w:rsidRPr="00002DE8">
        <w:rPr>
          <w:rFonts w:cstheme="minorHAnsi"/>
          <w:b/>
          <w:bCs/>
          <w:i/>
          <w:color w:val="1D2129"/>
          <w:sz w:val="20"/>
          <w:szCs w:val="20"/>
          <w:shd w:val="clear" w:color="auto" w:fill="FFFFFF"/>
        </w:rPr>
        <w:t>sauf celui qui y a été contraint alors que son cœur demeure plein de la sérénité de la foi</w:t>
      </w:r>
      <w:r w:rsidRPr="00002DE8">
        <w:rPr>
          <w:rFonts w:cstheme="minorHAnsi"/>
          <w:color w:val="1D2129"/>
          <w:sz w:val="20"/>
          <w:szCs w:val="20"/>
          <w:shd w:val="clear" w:color="auto" w:fill="FFFFFF"/>
        </w:rPr>
        <w:t xml:space="preserve"> – mais ceux qui ouvrent délibérément leur cœur à la mécréance, ceux-là ont sur eux une colère d’Allah et </w:t>
      </w:r>
      <w:r w:rsidRPr="00002DE8">
        <w:rPr>
          <w:rFonts w:cstheme="minorHAnsi"/>
          <w:b/>
          <w:bCs/>
          <w:color w:val="1D2129"/>
          <w:sz w:val="20"/>
          <w:szCs w:val="20"/>
          <w:shd w:val="clear" w:color="auto" w:fill="FFFFFF"/>
        </w:rPr>
        <w:t>ils ont un châtiment terrible</w:t>
      </w:r>
      <w:r w:rsidRPr="00002DE8">
        <w:rPr>
          <w:rFonts w:cstheme="minorHAnsi"/>
          <w:color w:val="1D2129"/>
          <w:sz w:val="20"/>
          <w:szCs w:val="20"/>
          <w:shd w:val="clear" w:color="auto" w:fill="FFFFFF"/>
        </w:rPr>
        <w:t>.</w:t>
      </w:r>
    </w:p>
    <w:p w14:paraId="3CB603F7" w14:textId="77777777" w:rsidR="00F12668" w:rsidRPr="00002DE8" w:rsidRDefault="00F12668" w:rsidP="00002DE8">
      <w:pPr>
        <w:spacing w:after="0" w:line="240" w:lineRule="auto"/>
        <w:jc w:val="both"/>
        <w:rPr>
          <w:sz w:val="20"/>
          <w:szCs w:val="20"/>
        </w:rPr>
      </w:pPr>
      <w:r w:rsidRPr="00002DE8">
        <w:rPr>
          <w:b/>
          <w:bCs/>
          <w:i/>
          <w:iCs/>
          <w:sz w:val="20"/>
          <w:szCs w:val="20"/>
        </w:rPr>
        <w:t>Taqiya</w:t>
      </w:r>
      <w:r w:rsidRPr="00002DE8">
        <w:rPr>
          <w:sz w:val="20"/>
          <w:szCs w:val="20"/>
        </w:rPr>
        <w:t xml:space="preserve"> (Islam) [dissimulation de sa foi] :  Pratique consistant à dissimuler sa foi, sous la contrainte, afin d’éviter tout préjudice et réaction hostile d’un milieu extérieur défavorable [ou hostile à l’islam]. En arabe, le mot signifie « </w:t>
      </w:r>
      <w:r w:rsidRPr="00002DE8">
        <w:rPr>
          <w:i/>
          <w:iCs/>
          <w:sz w:val="20"/>
          <w:szCs w:val="20"/>
        </w:rPr>
        <w:t>prudence, crainte</w:t>
      </w:r>
      <w:r w:rsidRPr="00002DE8">
        <w:rPr>
          <w:sz w:val="20"/>
          <w:szCs w:val="20"/>
        </w:rPr>
        <w:t xml:space="preserve"> »</w:t>
      </w:r>
      <w:r>
        <w:rPr>
          <w:sz w:val="20"/>
          <w:szCs w:val="20"/>
        </w:rPr>
        <w:t xml:space="preserve">. </w:t>
      </w:r>
      <w:r w:rsidRPr="00002DE8">
        <w:rPr>
          <w:sz w:val="20"/>
          <w:szCs w:val="20"/>
        </w:rPr>
        <w:t xml:space="preserve">Source: </w:t>
      </w:r>
      <w:hyperlink r:id="rId23" w:history="1">
        <w:r w:rsidRPr="00002DE8">
          <w:rPr>
            <w:rStyle w:val="Lienhypertexte"/>
            <w:sz w:val="20"/>
            <w:szCs w:val="20"/>
          </w:rPr>
          <w:t>https://fr.wiktionary.org/wiki/taqiya</w:t>
        </w:r>
      </w:hyperlink>
      <w:r w:rsidRPr="00002DE8">
        <w:rPr>
          <w:sz w:val="20"/>
          <w:szCs w:val="20"/>
        </w:rPr>
        <w:t xml:space="preserve"> </w:t>
      </w:r>
    </w:p>
  </w:footnote>
  <w:footnote w:id="39">
    <w:p w14:paraId="2DC2F326" w14:textId="77777777" w:rsidR="00F12668" w:rsidRPr="00C622F0" w:rsidRDefault="00F12668">
      <w:pPr>
        <w:pStyle w:val="Notedebasdepage"/>
        <w:rPr>
          <w:lang w:val="en-GB"/>
        </w:rPr>
      </w:pPr>
      <w:r>
        <w:rPr>
          <w:rStyle w:val="Appelnotedebasdep"/>
        </w:rPr>
        <w:footnoteRef/>
      </w:r>
      <w:r w:rsidRPr="00C622F0">
        <w:rPr>
          <w:lang w:val="en-GB"/>
        </w:rPr>
        <w:t xml:space="preserve"> Cf. </w:t>
      </w:r>
      <w:hyperlink r:id="rId24" w:history="1">
        <w:r w:rsidRPr="00C622F0">
          <w:rPr>
            <w:rStyle w:val="Lienhypertexte"/>
            <w:lang w:val="en-GB"/>
          </w:rPr>
          <w:t>https://fr.wikipedia.org/wiki/Trait%C3%A9_d%27Houdaybiya</w:t>
        </w:r>
      </w:hyperlink>
      <w:r w:rsidRPr="00C622F0">
        <w:rPr>
          <w:lang w:val="en-GB"/>
        </w:rPr>
        <w:t xml:space="preserve"> </w:t>
      </w:r>
    </w:p>
  </w:footnote>
  <w:footnote w:id="40">
    <w:p w14:paraId="2AF6D02C" w14:textId="77777777" w:rsidR="00F12668" w:rsidRDefault="00F12668" w:rsidP="003F0742">
      <w:pPr>
        <w:pStyle w:val="Notedebasdepage"/>
        <w:jc w:val="both"/>
      </w:pPr>
      <w:r>
        <w:rPr>
          <w:rStyle w:val="Appelnotedebasdep"/>
        </w:rPr>
        <w:footnoteRef/>
      </w:r>
      <w:r>
        <w:t xml:space="preserve">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599CF9E1" w14:textId="77777777" w:rsidR="00F12668" w:rsidRDefault="00F12668" w:rsidP="003F0742">
      <w:pPr>
        <w:pStyle w:val="Notedebasdepage"/>
        <w:jc w:val="both"/>
      </w:pPr>
      <w:r w:rsidRPr="00D460C9">
        <w:t>Bertrand Russell, mathématicien, logicien, philosophe, épistémologue, homme politique et moraliste britannique (1872-1972) : "</w:t>
      </w:r>
      <w:r w:rsidRPr="00D460C9">
        <w:rPr>
          <w:i/>
          <w:color w:val="002060"/>
        </w:rPr>
        <w:t>L'islam et le bolchevisme ont une finalité</w:t>
      </w:r>
      <w:r w:rsidRPr="00D460C9">
        <w:rPr>
          <w:i/>
        </w:rPr>
        <w:t xml:space="preserve"> pratique, sociale, matérielle </w:t>
      </w:r>
      <w:r w:rsidRPr="00D460C9">
        <w:rPr>
          <w:i/>
          <w:color w:val="002060"/>
        </w:rPr>
        <w:t>dont</w:t>
      </w:r>
      <w:r w:rsidRPr="00D460C9">
        <w:rPr>
          <w:i/>
        </w:rPr>
        <w:t xml:space="preserve"> </w:t>
      </w:r>
      <w:r w:rsidRPr="00D460C9">
        <w:rPr>
          <w:i/>
          <w:color w:val="002060"/>
        </w:rPr>
        <w:t>le but est d'étendre leur domination sur le monde</w:t>
      </w:r>
      <w:r w:rsidRPr="00D460C9">
        <w:t>"</w:t>
      </w:r>
      <w:r>
        <w:t>.</w:t>
      </w:r>
    </w:p>
  </w:footnote>
  <w:footnote w:id="41">
    <w:p w14:paraId="762B1B08" w14:textId="77777777" w:rsidR="00F12668" w:rsidRDefault="00F12668">
      <w:pPr>
        <w:pStyle w:val="Notedebasdepage"/>
      </w:pPr>
      <w:r>
        <w:rPr>
          <w:rStyle w:val="Appelnotedebasdep"/>
        </w:rPr>
        <w:footnoteRef/>
      </w:r>
      <w:r>
        <w:t xml:space="preserve"> </w:t>
      </w:r>
      <w:proofErr w:type="spellStart"/>
      <w:r w:rsidRPr="00A65600">
        <w:rPr>
          <w:i/>
          <w:iCs/>
        </w:rPr>
        <w:t>Shirk</w:t>
      </w:r>
      <w:proofErr w:type="spellEnd"/>
      <w:r>
        <w:t xml:space="preserve"> : </w:t>
      </w:r>
      <w:r w:rsidRPr="00A65600">
        <w:t>L’Association signifie idolâtrie; associer d’autres divinités au culte rendu à Allah.</w:t>
      </w:r>
      <w:r>
        <w:t xml:space="preserve"> Pour certain musulman, le dogme de la trinité est considéré comme du </w:t>
      </w:r>
      <w:proofErr w:type="spellStart"/>
      <w:r>
        <w:t>Shirk</w:t>
      </w:r>
      <w:proofErr w:type="spellEnd"/>
      <w:r>
        <w:t>, dont à combattre (y compris par l’épée).</w:t>
      </w:r>
    </w:p>
  </w:footnote>
  <w:footnote w:id="42">
    <w:p w14:paraId="6EB8EA21" w14:textId="77777777" w:rsidR="00F12668" w:rsidRDefault="00F12668" w:rsidP="00EB74FC">
      <w:pPr>
        <w:pStyle w:val="Notedebasdepage"/>
        <w:jc w:val="both"/>
      </w:pPr>
      <w:r>
        <w:rPr>
          <w:rStyle w:val="Appelnotedebasdep"/>
        </w:rPr>
        <w:footnoteRef/>
      </w:r>
      <w:r>
        <w:t xml:space="preserve"> Sont visés ici les transgresseurs. </w:t>
      </w:r>
      <w:r w:rsidRPr="00EB74FC">
        <w:t>La transgression est par définition le fait de dépasser les limites d’Allah, de ne pas respecter Sa Législation et de donner libre cours à ses passions. Le transgresseur est celui qui s’adonne aux interdits sans respecter la moindre des recommandations d’Allah</w:t>
      </w:r>
      <w:r>
        <w:t xml:space="preserve"> (boire du vin, manger du porc, forniquer, ne pas faire le Ramadan, ses 5 prières …).</w:t>
      </w:r>
    </w:p>
    <w:p w14:paraId="46FAE74E" w14:textId="77777777" w:rsidR="00F12668" w:rsidRDefault="00F12668" w:rsidP="00EB74FC">
      <w:pPr>
        <w:pStyle w:val="Notedebasdepage"/>
        <w:jc w:val="both"/>
      </w:pPr>
      <w:r w:rsidRPr="00EB74FC">
        <w:t xml:space="preserve">Cf. </w:t>
      </w:r>
      <w:r w:rsidRPr="00EB74FC">
        <w:rPr>
          <w:i/>
          <w:iCs/>
        </w:rPr>
        <w:t>Principales causes de la transgression</w:t>
      </w:r>
      <w:r w:rsidRPr="00EB74FC">
        <w:t xml:space="preserve">, </w:t>
      </w:r>
      <w:hyperlink r:id="rId25" w:history="1">
        <w:r w:rsidRPr="000D17C3">
          <w:rPr>
            <w:rStyle w:val="Lienhypertexte"/>
          </w:rPr>
          <w:t>https://www.islamweb.net/ramadanF/print.php?id=175745&amp;lang=F</w:t>
        </w:r>
      </w:hyperlink>
      <w:r>
        <w:t xml:space="preserve"> </w:t>
      </w:r>
    </w:p>
    <w:p w14:paraId="228863CB" w14:textId="77777777" w:rsidR="00F12668" w:rsidRDefault="00F12668" w:rsidP="00A65600">
      <w:pPr>
        <w:pStyle w:val="Notedebasdepage"/>
      </w:pPr>
      <w:r>
        <w:t>Pour ce qui est de la «guerre sainte» :</w:t>
      </w:r>
    </w:p>
    <w:p w14:paraId="65692F05" w14:textId="77777777" w:rsidR="00F12668" w:rsidRDefault="00F12668" w:rsidP="00A65600">
      <w:pPr>
        <w:pStyle w:val="Notedebasdepage"/>
      </w:pPr>
      <w:r w:rsidRPr="008146DD">
        <w:rPr>
          <w:i/>
          <w:iCs/>
        </w:rPr>
        <w:t>Dans le sentier d’Allah</w:t>
      </w:r>
      <w:r>
        <w:rPr>
          <w:i/>
          <w:iCs/>
        </w:rPr>
        <w:t xml:space="preserve"> </w:t>
      </w:r>
      <w:r>
        <w:t>: au service d’Allah, dans les bonnes œuvres. On comprend ici en premier lieu la guerre et la lutte contre les ennemis d’Allah, en second lieu, toute œuvre pieuse.</w:t>
      </w:r>
    </w:p>
  </w:footnote>
  <w:footnote w:id="43">
    <w:p w14:paraId="0F3DCF93" w14:textId="77777777" w:rsidR="00F12668" w:rsidRDefault="00F12668" w:rsidP="00960761">
      <w:pPr>
        <w:pStyle w:val="Notedebasdepage"/>
        <w:jc w:val="both"/>
      </w:pPr>
      <w:r>
        <w:rPr>
          <w:rStyle w:val="Appelnotedebasdep"/>
        </w:rPr>
        <w:footnoteRef/>
      </w:r>
      <w:r>
        <w:t xml:space="preserve"> </w:t>
      </w:r>
      <w:r w:rsidRPr="00972826">
        <w:t>Le mot « humanisme » désigne, actuellement un ensemble de valeurs considérées comme plus ou moins communes à l’ensemble de l’Occident depuis le judéo-christianisme et l’Antiquité gréco-romaine et indissociablement liées à l'idéologie du progrès humain, social ...</w:t>
      </w:r>
    </w:p>
  </w:footnote>
  <w:footnote w:id="44">
    <w:p w14:paraId="5150FE70" w14:textId="77777777" w:rsidR="00F12668" w:rsidRDefault="00F12668">
      <w:pPr>
        <w:pStyle w:val="Notedebasdepage"/>
      </w:pPr>
      <w:r>
        <w:rPr>
          <w:rStyle w:val="Appelnotedebasdep"/>
        </w:rPr>
        <w:footnoteRef/>
      </w:r>
      <w:r>
        <w:t xml:space="preserve"> </w:t>
      </w:r>
      <w:r w:rsidRPr="007A3ECE">
        <w:t xml:space="preserve">Liste des meurtres ordonnés ou soutenus par Muhammad [Mahomet], </w:t>
      </w:r>
      <w:hyperlink r:id="rId26" w:history="1">
        <w:r w:rsidRPr="000D17C3">
          <w:rPr>
            <w:rStyle w:val="Lienhypertexte"/>
          </w:rPr>
          <w:t>http://benjamin.lisan.free.fr/jardin.secret/EcritsPolitiquesetPhilosophiques/SurIslam/Liste_des_meurtres_ordonnes_ou_soutenus_par_Muhammad.htm</w:t>
        </w:r>
      </w:hyperlink>
      <w:r>
        <w:t xml:space="preserve"> </w:t>
      </w:r>
    </w:p>
  </w:footnote>
  <w:footnote w:id="45">
    <w:p w14:paraId="2B3DE5D5" w14:textId="77777777" w:rsidR="00F12668" w:rsidRDefault="00F12668" w:rsidP="00282FA0">
      <w:pPr>
        <w:pStyle w:val="Notedebasdepage"/>
        <w:jc w:val="both"/>
      </w:pPr>
      <w:r>
        <w:rPr>
          <w:rStyle w:val="Appelnotedebasdep"/>
        </w:rPr>
        <w:footnoteRef/>
      </w:r>
      <w:r>
        <w:t xml:space="preserve"> </w:t>
      </w:r>
      <w:r w:rsidRPr="00282FA0">
        <w:t xml:space="preserve">Le 13 septembre 1993, à 18 h, sur le parking de l'école primaire, Tissier attend Karine </w:t>
      </w:r>
      <w:proofErr w:type="spellStart"/>
      <w:r w:rsidRPr="00282FA0">
        <w:t>Volkaert</w:t>
      </w:r>
      <w:proofErr w:type="spellEnd"/>
      <w:r w:rsidRPr="00282FA0">
        <w:t xml:space="preserve">, 8 ans, la fille de Jocelyne </w:t>
      </w:r>
      <w:proofErr w:type="spellStart"/>
      <w:r w:rsidRPr="00282FA0">
        <w:t>Milluy</w:t>
      </w:r>
      <w:proofErr w:type="spellEnd"/>
      <w:r w:rsidRPr="00282FA0">
        <w:t xml:space="preserve">, une </w:t>
      </w:r>
      <w:r w:rsidRPr="00A13989">
        <w:rPr>
          <w:i/>
          <w:iCs/>
        </w:rPr>
        <w:t>amie mormone, qui l'héberge (pour l’aider), depuis la sortie de prison de Tissier</w:t>
      </w:r>
      <w:r w:rsidRPr="00282FA0">
        <w:t>. Karine</w:t>
      </w:r>
      <w:r>
        <w:t xml:space="preserve"> (le connaissant et lui faisant confiance)</w:t>
      </w:r>
      <w:r w:rsidRPr="00282FA0">
        <w:t xml:space="preserve"> accepte volontiers sa proposition de la ramener chez elle. Il se gare près d'un entrepôt à l'abri des regards et lui dit qu'il vont faire un jeu. Il la menotte, la bâillonne et lui met une cagoule. Il installe Karine à l'arrière de la voiture, la viole en maintenant de force ses poignets. Elle essaie de se débattre, Tissier la frappe plusieurs fois. Réalisant ce qu'il vient de faire, Tissier l'étrangle. Il la viole de nouveau, la transporte, la jette dans le puits d</w:t>
      </w:r>
      <w:r>
        <w:t>’une</w:t>
      </w:r>
      <w:r w:rsidRPr="00282FA0">
        <w:t xml:space="preserve"> maison abandonnée et jette des détritus par-dessus pour la dissimuler. </w:t>
      </w:r>
    </w:p>
    <w:p w14:paraId="00A6D960" w14:textId="77777777" w:rsidR="00F12668" w:rsidRPr="00282FA0" w:rsidRDefault="00F12668" w:rsidP="00282FA0">
      <w:pPr>
        <w:pStyle w:val="Notedebasdepage"/>
        <w:rPr>
          <w:lang w:val="en-GB"/>
        </w:rPr>
      </w:pPr>
      <w:r w:rsidRPr="00282FA0">
        <w:rPr>
          <w:lang w:val="en-GB"/>
        </w:rPr>
        <w:t xml:space="preserve">Cf. </w:t>
      </w:r>
      <w:hyperlink r:id="rId27" w:history="1">
        <w:r w:rsidRPr="00282FA0">
          <w:rPr>
            <w:rStyle w:val="Lienhypertexte"/>
            <w:lang w:val="en-GB"/>
          </w:rPr>
          <w:t>https://fr.wikipedia.org/wiki/Patrick_Tissier_(repris_de_justice)</w:t>
        </w:r>
      </w:hyperlink>
      <w:r w:rsidRPr="00282FA0">
        <w:rPr>
          <w:lang w:val="en-GB"/>
        </w:rPr>
        <w:t xml:space="preserve"> </w:t>
      </w:r>
    </w:p>
  </w:footnote>
  <w:footnote w:id="46">
    <w:p w14:paraId="1BEDE5CF" w14:textId="77777777" w:rsidR="00F12668" w:rsidRDefault="00F12668">
      <w:pPr>
        <w:pStyle w:val="Notedebasdepage"/>
      </w:pPr>
      <w:r>
        <w:rPr>
          <w:rStyle w:val="Appelnotedebasdep"/>
        </w:rPr>
        <w:footnoteRef/>
      </w:r>
      <w:r>
        <w:t xml:space="preserve"> Voir la caricature de la famille chrétienne, via les </w:t>
      </w:r>
      <w:proofErr w:type="spellStart"/>
      <w:r>
        <w:t>Flanders</w:t>
      </w:r>
      <w:proofErr w:type="spellEnd"/>
      <w:r>
        <w:t xml:space="preserve">, dans la série des </w:t>
      </w:r>
      <w:proofErr w:type="spellStart"/>
      <w:r>
        <w:t>Simpsons</w:t>
      </w:r>
      <w:proofErr w:type="spellEnd"/>
      <w:r>
        <w:t>.</w:t>
      </w:r>
    </w:p>
  </w:footnote>
  <w:footnote w:id="47">
    <w:p w14:paraId="1095F6F1" w14:textId="77777777" w:rsidR="00F12668" w:rsidRDefault="00F12668">
      <w:pPr>
        <w:pStyle w:val="Notedebasdepage"/>
      </w:pPr>
      <w:r>
        <w:rPr>
          <w:rStyle w:val="Appelnotedebasdep"/>
        </w:rPr>
        <w:footnoteRef/>
      </w:r>
      <w:r>
        <w:t xml:space="preserve"> En 35 ans d’activité dans ces sociétés, les patrons qui étaient vraiment humains m’ont semblé très minoritaires.</w:t>
      </w:r>
    </w:p>
  </w:footnote>
  <w:footnote w:id="48">
    <w:p w14:paraId="642F3821" w14:textId="77777777" w:rsidR="00F12668" w:rsidRDefault="00F12668">
      <w:pPr>
        <w:pStyle w:val="Notedebasdepage"/>
      </w:pPr>
      <w:r>
        <w:rPr>
          <w:rStyle w:val="Appelnotedebasdep"/>
        </w:rPr>
        <w:footnoteRef/>
      </w:r>
      <w:r>
        <w:t xml:space="preserve"> </w:t>
      </w:r>
      <w:r w:rsidRPr="00DC28FF">
        <w:t xml:space="preserve">Phineas Gage, </w:t>
      </w:r>
      <w:hyperlink r:id="rId28" w:history="1">
        <w:r w:rsidRPr="000D17C3">
          <w:rPr>
            <w:rStyle w:val="Lienhypertexte"/>
          </w:rPr>
          <w:t>https://fr.wikipedia.org/wiki/Phineas_Gage</w:t>
        </w:r>
      </w:hyperlink>
      <w:r>
        <w:t xml:space="preserve"> </w:t>
      </w:r>
    </w:p>
  </w:footnote>
  <w:footnote w:id="49">
    <w:p w14:paraId="3E8ACD6C" w14:textId="0412D713" w:rsidR="00F12668" w:rsidRPr="003F1C1C" w:rsidRDefault="00F12668">
      <w:pPr>
        <w:pStyle w:val="Notedebasdepage"/>
      </w:pPr>
      <w:r>
        <w:rPr>
          <w:rStyle w:val="Appelnotedebasdep"/>
        </w:rPr>
        <w:footnoteRef/>
      </w:r>
      <w:r w:rsidRPr="003F1C1C">
        <w:t xml:space="preserve"> Cf. </w:t>
      </w:r>
      <w:hyperlink r:id="rId29" w:history="1">
        <w:r w:rsidRPr="003F1C1C">
          <w:rPr>
            <w:rStyle w:val="Lienhypertexte"/>
          </w:rPr>
          <w:t>https://fr.wikipedia.org/wiki/Critique_du_christianisme</w:t>
        </w:r>
      </w:hyperlink>
      <w:r w:rsidRPr="003F1C1C">
        <w:t xml:space="preserve"> </w:t>
      </w:r>
    </w:p>
  </w:footnote>
  <w:footnote w:id="50">
    <w:p w14:paraId="6AC1E78A" w14:textId="40C69F18" w:rsidR="00F12668" w:rsidRPr="00650582" w:rsidRDefault="00F12668">
      <w:pPr>
        <w:pStyle w:val="Notedebasdepage"/>
      </w:pPr>
      <w:r>
        <w:rPr>
          <w:rStyle w:val="Appelnotedebasdep"/>
        </w:rPr>
        <w:footnoteRef/>
      </w:r>
      <w:r w:rsidRPr="00650582">
        <w:t xml:space="preserve"> Cf. Les conciles œcuméniques, </w:t>
      </w:r>
      <w:hyperlink r:id="rId30" w:anchor="6" w:history="1">
        <w:r w:rsidRPr="00650582">
          <w:rPr>
            <w:rStyle w:val="Lienhypertexte"/>
          </w:rPr>
          <w:t>https://compilhistoire.pagesperso-orange.fr/Conciles.html#6</w:t>
        </w:r>
      </w:hyperlink>
    </w:p>
  </w:footnote>
  <w:footnote w:id="51">
    <w:p w14:paraId="02893181" w14:textId="77777777" w:rsidR="00F12668" w:rsidRDefault="00F12668">
      <w:pPr>
        <w:pStyle w:val="Notedebasdepage"/>
      </w:pPr>
      <w:r>
        <w:rPr>
          <w:rStyle w:val="Appelnotedebasdep"/>
        </w:rPr>
        <w:footnoteRef/>
      </w:r>
      <w:r>
        <w:t xml:space="preserve"> </w:t>
      </w:r>
      <w:r w:rsidRPr="00C46234">
        <w:rPr>
          <w:i/>
          <w:iCs/>
        </w:rPr>
        <w:t>Et si l’aventure humaine devait échouer</w:t>
      </w:r>
      <w:r w:rsidRPr="00C46234">
        <w:t>,</w:t>
      </w:r>
      <w:r>
        <w:t xml:space="preserve"> Théodore Monod, </w:t>
      </w:r>
      <w:r w:rsidRPr="00C46234">
        <w:t>1991, Grasset</w:t>
      </w:r>
      <w:r>
        <w:t>,</w:t>
      </w:r>
      <w:r w:rsidRPr="00C46234">
        <w:t xml:space="preserve"> réédition 2000</w:t>
      </w:r>
      <w:r>
        <w:t>.</w:t>
      </w:r>
    </w:p>
  </w:footnote>
  <w:footnote w:id="52">
    <w:p w14:paraId="643CE60C" w14:textId="77777777" w:rsidR="00F12668" w:rsidRPr="00C46234" w:rsidRDefault="00F12668">
      <w:pPr>
        <w:pStyle w:val="Notedebasdepage"/>
      </w:pPr>
      <w:r>
        <w:rPr>
          <w:rStyle w:val="Appelnotedebasdep"/>
        </w:rPr>
        <w:footnoteRef/>
      </w:r>
      <w:r w:rsidRPr="00C46234">
        <w:t xml:space="preserve"> </w:t>
      </w:r>
      <w:r w:rsidRPr="00C46234">
        <w:rPr>
          <w:i/>
          <w:iCs/>
        </w:rPr>
        <w:t>Une foi à repenser</w:t>
      </w:r>
      <w:r w:rsidRPr="00C46234">
        <w:t xml:space="preserve">, Théodore Monod, </w:t>
      </w:r>
      <w:hyperlink r:id="rId31" w:history="1">
        <w:r w:rsidRPr="000D17C3">
          <w:rPr>
            <w:rStyle w:val="Lienhypertexte"/>
          </w:rPr>
          <w:t>http://www.theolib.com/articles/monod.html</w:t>
        </w:r>
      </w:hyperlink>
      <w:r>
        <w:t xml:space="preserve"> </w:t>
      </w:r>
    </w:p>
  </w:footnote>
  <w:footnote w:id="53">
    <w:p w14:paraId="0F523F71" w14:textId="77777777" w:rsidR="00F12668" w:rsidRPr="00194337" w:rsidRDefault="00F12668">
      <w:pPr>
        <w:pStyle w:val="Notedebasdepage"/>
        <w:rPr>
          <w:lang w:val="en-GB"/>
        </w:rPr>
      </w:pPr>
      <w:r>
        <w:rPr>
          <w:rStyle w:val="Appelnotedebasdep"/>
        </w:rPr>
        <w:footnoteRef/>
      </w:r>
      <w:r w:rsidRPr="00194337">
        <w:rPr>
          <w:lang w:val="en-GB"/>
        </w:rPr>
        <w:t xml:space="preserve"> Cf. </w:t>
      </w:r>
      <w:hyperlink r:id="rId32" w:history="1">
        <w:r w:rsidRPr="00194337">
          <w:rPr>
            <w:rStyle w:val="Lienhypertexte"/>
            <w:lang w:val="en-GB"/>
          </w:rPr>
          <w:t>https://fr.wikipedia.org/wiki/Livre_de_Job</w:t>
        </w:r>
      </w:hyperlink>
      <w:r w:rsidRPr="00194337">
        <w:rPr>
          <w:lang w:val="en-GB"/>
        </w:rPr>
        <w:t xml:space="preserve"> </w:t>
      </w:r>
    </w:p>
  </w:footnote>
  <w:footnote w:id="54">
    <w:p w14:paraId="61589DCD" w14:textId="77777777" w:rsidR="00F12668" w:rsidRPr="00194337" w:rsidRDefault="00F12668">
      <w:pPr>
        <w:pStyle w:val="Notedebasdepage"/>
        <w:rPr>
          <w:lang w:val="en-GB"/>
        </w:rPr>
      </w:pPr>
      <w:r>
        <w:rPr>
          <w:rStyle w:val="Appelnotedebasdep"/>
        </w:rPr>
        <w:footnoteRef/>
      </w:r>
      <w:r w:rsidRPr="00194337">
        <w:rPr>
          <w:lang w:val="en-GB"/>
        </w:rPr>
        <w:t xml:space="preserve"> Cf. </w:t>
      </w:r>
      <w:hyperlink r:id="rId33" w:history="1">
        <w:r w:rsidRPr="00194337">
          <w:rPr>
            <w:rStyle w:val="Lienhypertexte"/>
            <w:lang w:val="en-GB"/>
          </w:rPr>
          <w:t>https://fr.wikipedia.org/wiki/Biais_de_confirmation</w:t>
        </w:r>
      </w:hyperlink>
      <w:r w:rsidRPr="00194337">
        <w:rPr>
          <w:lang w:val="en-GB"/>
        </w:rPr>
        <w:t xml:space="preserve"> </w:t>
      </w:r>
    </w:p>
  </w:footnote>
  <w:footnote w:id="55">
    <w:p w14:paraId="1FAAB3D1" w14:textId="77777777" w:rsidR="00F12668" w:rsidRPr="007D1FA4" w:rsidRDefault="00F12668" w:rsidP="003F0742">
      <w:pPr>
        <w:spacing w:after="0" w:line="240" w:lineRule="auto"/>
        <w:jc w:val="both"/>
        <w:rPr>
          <w:sz w:val="20"/>
          <w:szCs w:val="20"/>
          <w:lang w:val="en-GB"/>
        </w:rPr>
      </w:pPr>
      <w:r w:rsidRPr="003F0742">
        <w:rPr>
          <w:rStyle w:val="Appelnotedebasdep"/>
          <w:sz w:val="20"/>
          <w:szCs w:val="20"/>
        </w:rPr>
        <w:footnoteRef/>
      </w:r>
      <w:r w:rsidRPr="003F0742">
        <w:rPr>
          <w:sz w:val="20"/>
          <w:szCs w:val="20"/>
        </w:rPr>
        <w:t xml:space="preserve"> Source : </w:t>
      </w:r>
      <w:r w:rsidRPr="003F0742">
        <w:rPr>
          <w:i/>
          <w:iCs/>
          <w:sz w:val="20"/>
          <w:szCs w:val="20"/>
        </w:rPr>
        <w:t>Au cœur du troisième Reich</w:t>
      </w:r>
      <w:r w:rsidRPr="003F0742">
        <w:rPr>
          <w:sz w:val="20"/>
          <w:szCs w:val="20"/>
        </w:rPr>
        <w:t xml:space="preserve">, Albert Speer, propos d’Adolf Hitler, éd. </w:t>
      </w:r>
      <w:r w:rsidRPr="007D1FA4">
        <w:rPr>
          <w:sz w:val="20"/>
          <w:szCs w:val="20"/>
          <w:lang w:val="en-GB"/>
        </w:rPr>
        <w:t>Fayard, 1971, p. 138.</w:t>
      </w:r>
    </w:p>
  </w:footnote>
  <w:footnote w:id="56">
    <w:p w14:paraId="10DE8E4B" w14:textId="72875D04" w:rsidR="00F12668" w:rsidRPr="00F12668" w:rsidRDefault="00F12668">
      <w:pPr>
        <w:pStyle w:val="Notedebasdepage"/>
        <w:rPr>
          <w:lang w:val="en-GB"/>
        </w:rPr>
      </w:pPr>
      <w:r>
        <w:rPr>
          <w:rStyle w:val="Appelnotedebasdep"/>
        </w:rPr>
        <w:footnoteRef/>
      </w:r>
      <w:r w:rsidRPr="00F12668">
        <w:rPr>
          <w:lang w:val="en-GB"/>
        </w:rPr>
        <w:t xml:space="preserve"> Théodore Monod, </w:t>
      </w:r>
      <w:hyperlink r:id="rId34" w:anchor="Humaniste_engag%C3%A9" w:history="1">
        <w:r w:rsidRPr="00F12668">
          <w:rPr>
            <w:rStyle w:val="Lienhypertexte"/>
            <w:lang w:val="en-GB"/>
          </w:rPr>
          <w:t>https://fr.wikipedia.org/wiki/Th%C3%A9odore_Monod#Humaniste_engag%C3%A9</w:t>
        </w:r>
      </w:hyperlink>
      <w:r w:rsidRPr="00F12668">
        <w:rPr>
          <w:lang w:val="en-GB"/>
        </w:rPr>
        <w:t xml:space="preserve"> </w:t>
      </w:r>
    </w:p>
  </w:footnote>
  <w:footnote w:id="57">
    <w:p w14:paraId="72C11371" w14:textId="77777777" w:rsidR="00F12668" w:rsidRDefault="00F12668">
      <w:pPr>
        <w:pStyle w:val="Notedebasdepage"/>
      </w:pPr>
      <w:r>
        <w:rPr>
          <w:rStyle w:val="Appelnotedebasdep"/>
        </w:rPr>
        <w:footnoteRef/>
      </w:r>
      <w:r>
        <w:t xml:space="preserve"> Cette béatitude est très différente du texte du</w:t>
      </w:r>
      <w:r w:rsidRPr="000E1650">
        <w:t xml:space="preserve"> Livre de L'Ecclésiastique</w:t>
      </w:r>
      <w:r>
        <w:t xml:space="preserve"> (dans la Bible catholique)</w:t>
      </w:r>
      <w:r w:rsidRPr="000E1650">
        <w:t xml:space="preserve">, </w:t>
      </w:r>
      <w:hyperlink r:id="rId35" w:history="1">
        <w:r w:rsidRPr="000D17C3">
          <w:rPr>
            <w:rStyle w:val="Lienhypertexte"/>
          </w:rPr>
          <w:t>https://www.magnificat.ca/textes/bible/ecclesiastique.htm</w:t>
        </w:r>
      </w:hyperlink>
      <w:r>
        <w:t xml:space="preserve"> </w:t>
      </w:r>
    </w:p>
  </w:footnote>
  <w:footnote w:id="58">
    <w:p w14:paraId="7413D0EE" w14:textId="77777777" w:rsidR="00F12668" w:rsidRPr="00113CA5" w:rsidRDefault="00F12668" w:rsidP="00ED7F5D">
      <w:pPr>
        <w:spacing w:after="0" w:line="240" w:lineRule="auto"/>
        <w:jc w:val="both"/>
        <w:rPr>
          <w:sz w:val="20"/>
          <w:szCs w:val="20"/>
        </w:rPr>
      </w:pPr>
      <w:r w:rsidRPr="00113CA5">
        <w:rPr>
          <w:rStyle w:val="Appelnotedebasdep"/>
          <w:sz w:val="20"/>
          <w:szCs w:val="20"/>
        </w:rPr>
        <w:footnoteRef/>
      </w:r>
      <w:r w:rsidRPr="00113CA5">
        <w:rPr>
          <w:sz w:val="20"/>
          <w:szCs w:val="20"/>
        </w:rPr>
        <w:t xml:space="preserve"> Source : </w:t>
      </w:r>
      <w:r w:rsidRPr="00113CA5">
        <w:rPr>
          <w:i/>
          <w:iCs/>
          <w:sz w:val="20"/>
          <w:szCs w:val="20"/>
        </w:rPr>
        <w:t>Première lettre de saint Paul Apôtre aux Corinthiens</w:t>
      </w:r>
      <w:r w:rsidRPr="00113CA5">
        <w:rPr>
          <w:sz w:val="20"/>
          <w:szCs w:val="20"/>
        </w:rPr>
        <w:t xml:space="preserve">, </w:t>
      </w:r>
      <w:hyperlink r:id="rId36" w:history="1">
        <w:r w:rsidRPr="00113CA5">
          <w:rPr>
            <w:rStyle w:val="Lienhypertexte"/>
            <w:sz w:val="20"/>
            <w:szCs w:val="20"/>
          </w:rPr>
          <w:t>https://www.aelf.org/bible/1Co/13</w:t>
        </w:r>
      </w:hyperlink>
      <w:r w:rsidRPr="00113CA5">
        <w:rPr>
          <w:sz w:val="20"/>
          <w:szCs w:val="20"/>
        </w:rPr>
        <w:t xml:space="preserve"> </w:t>
      </w:r>
    </w:p>
  </w:footnote>
  <w:footnote w:id="59">
    <w:p w14:paraId="37433678" w14:textId="77777777" w:rsidR="00F12668" w:rsidRDefault="00F12668">
      <w:pPr>
        <w:pStyle w:val="Notedebasdepage"/>
        <w:rPr>
          <w:lang w:val="en-GB"/>
        </w:rPr>
      </w:pPr>
      <w:r>
        <w:rPr>
          <w:rStyle w:val="Appelnotedebasdep"/>
        </w:rPr>
        <w:footnoteRef/>
      </w:r>
      <w:r w:rsidRPr="00FB3FD3">
        <w:rPr>
          <w:lang w:val="en-GB"/>
        </w:rPr>
        <w:t xml:space="preserve"> </w:t>
      </w:r>
      <w:r>
        <w:rPr>
          <w:lang w:val="en-GB"/>
        </w:rPr>
        <w:t xml:space="preserve">Cf. </w:t>
      </w:r>
      <w:r w:rsidRPr="00FB3FD3">
        <w:rPr>
          <w:lang w:val="en-GB"/>
        </w:rPr>
        <w:t xml:space="preserve">a) </w:t>
      </w:r>
      <w:hyperlink r:id="rId37" w:history="1">
        <w:r w:rsidRPr="000D17C3">
          <w:rPr>
            <w:rStyle w:val="Lienhypertexte"/>
            <w:lang w:val="en-GB"/>
          </w:rPr>
          <w:t>https://fr.wikipedia.org/wiki/Syndrome_d%27Irukandji</w:t>
        </w:r>
      </w:hyperlink>
      <w:r w:rsidRPr="00FB3FD3">
        <w:rPr>
          <w:lang w:val="en-GB"/>
        </w:rPr>
        <w:t xml:space="preserve">, b) </w:t>
      </w:r>
      <w:hyperlink r:id="rId38" w:history="1">
        <w:r w:rsidRPr="000D17C3">
          <w:rPr>
            <w:rStyle w:val="Lienhypertexte"/>
            <w:lang w:val="en-GB"/>
          </w:rPr>
          <w:t>https://fr.wikipedia.org/wiki/Carukia_barnesi</w:t>
        </w:r>
      </w:hyperlink>
      <w:r w:rsidRPr="00FB3FD3">
        <w:rPr>
          <w:lang w:val="en-GB"/>
        </w:rPr>
        <w:t>,</w:t>
      </w:r>
      <w:r>
        <w:rPr>
          <w:lang w:val="en-GB"/>
        </w:rPr>
        <w:t xml:space="preserve"> </w:t>
      </w:r>
      <w:r w:rsidRPr="00FB3FD3">
        <w:rPr>
          <w:lang w:val="en-GB"/>
        </w:rPr>
        <w:t xml:space="preserve">c) </w:t>
      </w:r>
      <w:hyperlink r:id="rId39" w:history="1">
        <w:r w:rsidRPr="000D17C3">
          <w:rPr>
            <w:rStyle w:val="Lienhypertexte"/>
            <w:lang w:val="en-GB"/>
          </w:rPr>
          <w:t>https://fr.wikipedia.org/wiki/Malo_kingi</w:t>
        </w:r>
      </w:hyperlink>
      <w:r>
        <w:rPr>
          <w:lang w:val="en-GB"/>
        </w:rPr>
        <w:t xml:space="preserve"> </w:t>
      </w:r>
    </w:p>
    <w:p w14:paraId="288D64C0" w14:textId="77777777" w:rsidR="00F12668" w:rsidRPr="00FB3FD3" w:rsidRDefault="00F12668">
      <w:pPr>
        <w:pStyle w:val="Notedebasdepage"/>
        <w:rPr>
          <w:lang w:val="en-GB"/>
        </w:rPr>
      </w:pPr>
      <w:r>
        <w:rPr>
          <w:lang w:val="en-GB"/>
        </w:rPr>
        <w:t xml:space="preserve">d) </w:t>
      </w:r>
      <w:proofErr w:type="spellStart"/>
      <w:r w:rsidRPr="00FB3FD3">
        <w:rPr>
          <w:lang w:val="en-GB"/>
        </w:rPr>
        <w:t>voir</w:t>
      </w:r>
      <w:proofErr w:type="spellEnd"/>
      <w:r w:rsidRPr="00FB3FD3">
        <w:rPr>
          <w:lang w:val="en-GB"/>
        </w:rPr>
        <w:t xml:space="preserve"> le </w:t>
      </w:r>
      <w:proofErr w:type="spellStart"/>
      <w:r w:rsidRPr="00FB3FD3">
        <w:rPr>
          <w:lang w:val="en-GB"/>
        </w:rPr>
        <w:t>laboratoire</w:t>
      </w:r>
      <w:proofErr w:type="spellEnd"/>
      <w:r w:rsidRPr="00FB3FD3">
        <w:rPr>
          <w:lang w:val="en-GB"/>
        </w:rPr>
        <w:t xml:space="preserve"> des </w:t>
      </w:r>
      <w:proofErr w:type="spellStart"/>
      <w:r w:rsidRPr="00FB3FD3">
        <w:rPr>
          <w:lang w:val="en-GB"/>
        </w:rPr>
        <w:t>toxines</w:t>
      </w:r>
      <w:proofErr w:type="spellEnd"/>
      <w:r w:rsidRPr="00FB3FD3">
        <w:rPr>
          <w:lang w:val="en-GB"/>
        </w:rPr>
        <w:t xml:space="preserve"> </w:t>
      </w:r>
      <w:proofErr w:type="spellStart"/>
      <w:r w:rsidRPr="00FB3FD3">
        <w:rPr>
          <w:lang w:val="en-GB"/>
        </w:rPr>
        <w:t>biologiques</w:t>
      </w:r>
      <w:proofErr w:type="spellEnd"/>
      <w:r w:rsidRPr="00FB3FD3">
        <w:rPr>
          <w:lang w:val="en-GB"/>
        </w:rPr>
        <w:t xml:space="preserve"> de </w:t>
      </w:r>
      <w:proofErr w:type="spellStart"/>
      <w:r w:rsidRPr="00FB3FD3">
        <w:rPr>
          <w:lang w:val="en-GB"/>
        </w:rPr>
        <w:t>l’université</w:t>
      </w:r>
      <w:proofErr w:type="spellEnd"/>
      <w:r w:rsidRPr="00FB3FD3">
        <w:rPr>
          <w:lang w:val="en-GB"/>
        </w:rPr>
        <w:t xml:space="preserve"> de Perth en </w:t>
      </w:r>
      <w:proofErr w:type="spellStart"/>
      <w:r w:rsidRPr="00FB3FD3">
        <w:rPr>
          <w:lang w:val="en-GB"/>
        </w:rPr>
        <w:t>Australie</w:t>
      </w:r>
      <w:proofErr w:type="spellEnd"/>
      <w:r w:rsidRPr="00FB3FD3">
        <w:rPr>
          <w:lang w:val="en-GB"/>
        </w:rPr>
        <w:t xml:space="preserve"> _ School of Biological Sciences at The University of Western Australia (UWA) : </w:t>
      </w:r>
      <w:hyperlink r:id="rId40" w:history="1">
        <w:r w:rsidRPr="000D17C3">
          <w:rPr>
            <w:rStyle w:val="Lienhypertexte"/>
            <w:lang w:val="en-GB"/>
          </w:rPr>
          <w:t>http://www.symbiotica.uwa.edu.au/</w:t>
        </w:r>
      </w:hyperlink>
      <w:r>
        <w:rPr>
          <w:lang w:val="en-GB"/>
        </w:rPr>
        <w:t xml:space="preserve"> </w:t>
      </w:r>
      <w:r w:rsidRPr="00FB3FD3">
        <w:rPr>
          <w:lang w:val="en-GB"/>
        </w:rPr>
        <w:t xml:space="preserve"> et </w:t>
      </w:r>
      <w:hyperlink r:id="rId41" w:history="1">
        <w:r w:rsidRPr="000D17C3">
          <w:rPr>
            <w:rStyle w:val="Lienhypertexte"/>
            <w:lang w:val="en-GB"/>
          </w:rPr>
          <w:t>https://www.uwa.edu.au/science/schools/school-of-biological-sciences</w:t>
        </w:r>
      </w:hyperlink>
      <w:r>
        <w:rPr>
          <w:lang w:val="en-GB"/>
        </w:rPr>
        <w:t xml:space="preserve"> </w:t>
      </w:r>
    </w:p>
  </w:footnote>
  <w:footnote w:id="60">
    <w:p w14:paraId="535ED458" w14:textId="77777777" w:rsidR="00F12668" w:rsidRPr="00FB3FD3" w:rsidRDefault="00F12668">
      <w:pPr>
        <w:pStyle w:val="Notedebasdepage"/>
        <w:rPr>
          <w:lang w:val="en-GB"/>
        </w:rPr>
      </w:pPr>
      <w:r>
        <w:rPr>
          <w:rStyle w:val="Appelnotedebasdep"/>
        </w:rPr>
        <w:footnoteRef/>
      </w:r>
      <w:r w:rsidRPr="00FB3FD3">
        <w:rPr>
          <w:lang w:val="en-GB"/>
        </w:rPr>
        <w:t xml:space="preserve"> Cf. </w:t>
      </w:r>
      <w:hyperlink r:id="rId42" w:history="1">
        <w:r w:rsidRPr="000D17C3">
          <w:rPr>
            <w:rStyle w:val="Lienhypertexte"/>
            <w:lang w:val="en-GB"/>
          </w:rPr>
          <w:t>https://fr.wikipedia.org/wiki/Dendrocnide_moroides</w:t>
        </w:r>
      </w:hyperlink>
      <w:r>
        <w:rPr>
          <w:lang w:val="en-GB"/>
        </w:rPr>
        <w:t xml:space="preserve"> </w:t>
      </w:r>
    </w:p>
  </w:footnote>
  <w:footnote w:id="61">
    <w:p w14:paraId="78050F74" w14:textId="77777777" w:rsidR="00F12668" w:rsidRPr="00FB3FD3" w:rsidRDefault="00F12668">
      <w:pPr>
        <w:pStyle w:val="Notedebasdepage"/>
      </w:pPr>
      <w:r>
        <w:rPr>
          <w:rStyle w:val="Appelnotedebasdep"/>
        </w:rPr>
        <w:footnoteRef/>
      </w:r>
      <w:r w:rsidRPr="00FB3FD3">
        <w:t xml:space="preserve"> Cf. </w:t>
      </w:r>
      <w:hyperlink r:id="rId43" w:history="1">
        <w:r w:rsidRPr="000D17C3">
          <w:rPr>
            <w:rStyle w:val="Lienhypertexte"/>
          </w:rPr>
          <w:t>https://fr.wikipedia.org/wiki/Ongaonga</w:t>
        </w:r>
      </w:hyperlink>
      <w:r>
        <w:t xml:space="preserve"> </w:t>
      </w:r>
      <w:r w:rsidRPr="00FB3FD3">
        <w:t xml:space="preserve"> et </w:t>
      </w:r>
      <w:hyperlink r:id="rId44" w:history="1">
        <w:r w:rsidRPr="000D17C3">
          <w:rPr>
            <w:rStyle w:val="Lienhypertexte"/>
          </w:rPr>
          <w:t>https://en.wikipedia.org/wiki/Urtica_ferox</w:t>
        </w:r>
      </w:hyperlink>
      <w:r>
        <w:t xml:space="preserve"> </w:t>
      </w:r>
    </w:p>
  </w:footnote>
  <w:footnote w:id="62">
    <w:p w14:paraId="752ECD06" w14:textId="77777777" w:rsidR="00F12668" w:rsidRPr="00EF4D04" w:rsidRDefault="00F12668">
      <w:pPr>
        <w:pStyle w:val="Notedebasdepage"/>
      </w:pPr>
      <w:r>
        <w:rPr>
          <w:rStyle w:val="Appelnotedebasdep"/>
        </w:rPr>
        <w:footnoteRef/>
      </w:r>
      <w:r w:rsidRPr="00EF4D04">
        <w:t xml:space="preserve"> Apomorphine : dérivé alcaloïde et agoniste compétitif de la dopamine, </w:t>
      </w:r>
      <w:hyperlink r:id="rId45" w:history="1">
        <w:r w:rsidRPr="00EF4D04">
          <w:rPr>
            <w:rStyle w:val="Lienhypertexte"/>
          </w:rPr>
          <w:t>https://fr.wikipedia.org/wiki/Apomorphine</w:t>
        </w:r>
      </w:hyperlink>
      <w:r w:rsidRPr="00EF4D04">
        <w:t xml:space="preserve"> </w:t>
      </w:r>
    </w:p>
  </w:footnote>
  <w:footnote w:id="63">
    <w:p w14:paraId="1F7C5100" w14:textId="77777777" w:rsidR="00F12668" w:rsidRPr="00FB3FD3" w:rsidRDefault="00F12668">
      <w:pPr>
        <w:pStyle w:val="Notedebasdepage"/>
        <w:rPr>
          <w:lang w:val="en-GB"/>
        </w:rPr>
      </w:pPr>
      <w:r>
        <w:rPr>
          <w:rStyle w:val="Appelnotedebasdep"/>
        </w:rPr>
        <w:footnoteRef/>
      </w:r>
      <w:r w:rsidRPr="00FB3FD3">
        <w:rPr>
          <w:lang w:val="en-GB"/>
        </w:rPr>
        <w:t xml:space="preserve"> Cf. </w:t>
      </w:r>
      <w:hyperlink r:id="rId46" w:history="1">
        <w:r w:rsidRPr="000D17C3">
          <w:rPr>
            <w:rStyle w:val="Lienhypertexte"/>
            <w:lang w:val="en-GB"/>
          </w:rPr>
          <w:t>https://fr.wikipedia.org/wiki/Ip%C3%A9cacuanha</w:t>
        </w:r>
      </w:hyperlink>
      <w:r>
        <w:rPr>
          <w:lang w:val="en-GB"/>
        </w:rPr>
        <w:t xml:space="preserve"> </w:t>
      </w:r>
    </w:p>
  </w:footnote>
  <w:footnote w:id="64">
    <w:p w14:paraId="2FD54E1C" w14:textId="77777777" w:rsidR="00F12668" w:rsidRPr="00340C1E" w:rsidRDefault="00F12668" w:rsidP="001E59D6">
      <w:pPr>
        <w:pStyle w:val="Notedebasdepage"/>
        <w:rPr>
          <w:lang w:val="en-GB"/>
        </w:rPr>
      </w:pPr>
      <w:r>
        <w:rPr>
          <w:rStyle w:val="Appelnotedebasdep"/>
        </w:rPr>
        <w:footnoteRef/>
      </w:r>
      <w:r w:rsidRPr="00340C1E">
        <w:rPr>
          <w:lang w:val="en-GB"/>
        </w:rPr>
        <w:t xml:space="preserve"> a) </w:t>
      </w:r>
      <w:r w:rsidRPr="00340C1E">
        <w:rPr>
          <w:i/>
          <w:iCs/>
          <w:lang w:val="en-GB"/>
        </w:rPr>
        <w:t>The Role of Psychotic Disorders in Religious History Considered</w:t>
      </w:r>
      <w:r w:rsidRPr="00340C1E">
        <w:rPr>
          <w:lang w:val="en-GB"/>
        </w:rPr>
        <w:t xml:space="preserve">, Evan D. Murray, M.D., Miles G. Cunningham, MD, Ph.D., Bruce H. Price ,M.D., </w:t>
      </w:r>
      <w:hyperlink r:id="rId47" w:history="1">
        <w:r w:rsidRPr="004D1E75">
          <w:rPr>
            <w:rStyle w:val="Lienhypertexte"/>
            <w:lang w:val="en-GB"/>
          </w:rPr>
          <w:t>http://neuro.psychiatryonline.org/doi/full/10.1176/appi.neuropsych.11090214</w:t>
        </w:r>
      </w:hyperlink>
      <w:r>
        <w:rPr>
          <w:lang w:val="en-GB"/>
        </w:rPr>
        <w:t xml:space="preserve"> </w:t>
      </w:r>
      <w:r w:rsidRPr="00340C1E">
        <w:rPr>
          <w:lang w:val="en-GB"/>
        </w:rPr>
        <w:t xml:space="preserve">et </w:t>
      </w:r>
      <w:hyperlink r:id="rId48" w:history="1">
        <w:r w:rsidRPr="004D1E75">
          <w:rPr>
            <w:rStyle w:val="Lienhypertexte"/>
            <w:lang w:val="en-GB"/>
          </w:rPr>
          <w:t>http://benjamin.lisan.free.fr/jardin.secret/EcritsPolitiquesetPhilosophiques/SurIslam/The-Role-of-Psychotic-Disorders-in-Religious-History-Considered_appi.neuropsych.pdf</w:t>
        </w:r>
      </w:hyperlink>
      <w:r>
        <w:rPr>
          <w:lang w:val="en-GB"/>
        </w:rPr>
        <w:t xml:space="preserve"> </w:t>
      </w:r>
    </w:p>
    <w:p w14:paraId="25225B92" w14:textId="77777777" w:rsidR="00F12668" w:rsidRDefault="00F12668" w:rsidP="001E59D6">
      <w:pPr>
        <w:pStyle w:val="Notedebasdepage"/>
      </w:pPr>
      <w:r>
        <w:t xml:space="preserve">b) </w:t>
      </w:r>
      <w:r w:rsidRPr="00340C1E">
        <w:rPr>
          <w:i/>
          <w:iCs/>
        </w:rPr>
        <w:t>Le rôle des troubles psychotiques dans l'histoire religieuse</w:t>
      </w:r>
      <w:r>
        <w:t xml:space="preserve">, </w:t>
      </w:r>
      <w:proofErr w:type="spellStart"/>
      <w:r>
        <w:t>Evan</w:t>
      </w:r>
      <w:proofErr w:type="spellEnd"/>
      <w:r>
        <w:t xml:space="preserve"> D. Murray, MARYLAND, Miles G. Cunningham, MD, </w:t>
      </w:r>
      <w:proofErr w:type="spellStart"/>
      <w:r>
        <w:t>Ph.D.Et</w:t>
      </w:r>
      <w:proofErr w:type="spellEnd"/>
      <w:r>
        <w:t xml:space="preserve"> Bruce H. Price, MARYLAND, Traduit par Google Translator (à l’aide de Benjamin LISAN). Le 23/01/2019, </w:t>
      </w:r>
      <w:hyperlink r:id="rId49" w:history="1">
        <w:r w:rsidRPr="004D1E75">
          <w:rPr>
            <w:rStyle w:val="Lienhypertexte"/>
          </w:rPr>
          <w:t>http://benjamin.lisan.free.fr/jardin.secret/EcritsPolitiquesetPhilosophiques/SurIslam/le-role-des-troubles-psychotiques-dans-l-histoire-religieuse.htm</w:t>
        </w:r>
      </w:hyperlink>
      <w:r>
        <w:t xml:space="preserve"> et </w:t>
      </w:r>
      <w:hyperlink r:id="rId50" w:history="1">
        <w:r w:rsidRPr="004D1E75">
          <w:rPr>
            <w:rStyle w:val="Lienhypertexte"/>
          </w:rPr>
          <w:t>http://benjamin.lisan.free.fr/jardin.secret/EcritsPolitiquesetPhilosophiques/SurIslam/le-role-des-troubles-psychotiques-dans-l-histoire-religieuse.pdf</w:t>
        </w:r>
      </w:hyperlink>
      <w:r>
        <w:t xml:space="preserve"> </w:t>
      </w:r>
    </w:p>
  </w:footnote>
  <w:footnote w:id="65">
    <w:p w14:paraId="321FA9E3" w14:textId="77777777" w:rsidR="00F12668" w:rsidRDefault="00F12668" w:rsidP="001E59D6">
      <w:pPr>
        <w:pStyle w:val="Notedebasdepage"/>
        <w:jc w:val="both"/>
      </w:pPr>
      <w:r>
        <w:rPr>
          <w:rStyle w:val="Appelnotedebasdep"/>
        </w:rPr>
        <w:footnoteRef/>
      </w:r>
      <w:r>
        <w:t xml:space="preserve"> </w:t>
      </w:r>
      <w:r w:rsidRPr="00340C1E">
        <w:rPr>
          <w:i/>
          <w:iCs/>
        </w:rPr>
        <w:t>Contenu de la pensée de type paranoïaque (sous-type PS)</w:t>
      </w:r>
      <w:r>
        <w:t xml:space="preserve"> </w:t>
      </w:r>
      <w:r w:rsidRPr="00467C1D">
        <w:t xml:space="preserve">: Les illusions sont généralement persécutives ou grandioses, voire les deux. Des délires avec d'autres thèmes, tels que la jalousie, la religiosité ou la somatisation peuvent également se produire. </w:t>
      </w:r>
      <w:r w:rsidRPr="007D160C">
        <w:t>Ils sont généralement organisés autour d'un thème.</w:t>
      </w:r>
    </w:p>
  </w:footnote>
  <w:footnote w:id="66">
    <w:p w14:paraId="03C525A3" w14:textId="77777777" w:rsidR="00F12668" w:rsidRDefault="00F12668" w:rsidP="001E59D6">
      <w:pPr>
        <w:pStyle w:val="Notedebasdepage"/>
      </w:pPr>
      <w:r>
        <w:rPr>
          <w:rStyle w:val="Appelnotedebasdep"/>
        </w:rPr>
        <w:footnoteRef/>
      </w:r>
      <w:r>
        <w:t xml:space="preserve"> </w:t>
      </w:r>
      <w:r w:rsidRPr="00340C1E">
        <w:rPr>
          <w:b/>
          <w:bCs/>
          <w:i/>
          <w:iCs/>
        </w:rPr>
        <w:t>Pensée référentielle</w:t>
      </w:r>
      <w:r w:rsidRPr="003C1507">
        <w:t xml:space="preserve"> : pensée donnant une signification personnelle aux évènements aléatoires.</w:t>
      </w:r>
    </w:p>
  </w:footnote>
  <w:footnote w:id="67">
    <w:p w14:paraId="3D418C39" w14:textId="77777777" w:rsidR="00F12668" w:rsidRPr="00C95E6D" w:rsidRDefault="00F12668" w:rsidP="001E59D6">
      <w:pPr>
        <w:pStyle w:val="Notedebasdepage"/>
        <w:jc w:val="both"/>
      </w:pPr>
      <w:r>
        <w:rPr>
          <w:rStyle w:val="Appelnotedebasdep"/>
        </w:rPr>
        <w:footnoteRef/>
      </w:r>
      <w:r w:rsidRPr="00C95E6D">
        <w:t xml:space="preserve"> Une situation dans laquelle quelqu'un qui prédit ou s'attend à un événement, souvent négatif, modifie ses comportements en fonction de ces croyances, ce qui a pour conséquence de faire la prophétie se réaliser. </w:t>
      </w:r>
    </w:p>
    <w:p w14:paraId="16AD2E6B" w14:textId="77777777" w:rsidR="00F12668" w:rsidRPr="00C95E6D" w:rsidRDefault="00F12668" w:rsidP="001E59D6">
      <w:pPr>
        <w:pStyle w:val="Notedebasdepage"/>
      </w:pPr>
      <w:r w:rsidRPr="00C95E6D">
        <w:t xml:space="preserve">Cf. </w:t>
      </w:r>
      <w:r w:rsidRPr="00C95E6D">
        <w:rPr>
          <w:i/>
          <w:iCs/>
        </w:rPr>
        <w:t>Prophétie autoréalisatrice</w:t>
      </w:r>
      <w:r w:rsidRPr="00C95E6D">
        <w:t xml:space="preserve">, </w:t>
      </w:r>
      <w:hyperlink r:id="rId51" w:history="1">
        <w:r w:rsidRPr="00C95E6D">
          <w:rPr>
            <w:rStyle w:val="Lienhypertexte"/>
          </w:rPr>
          <w:t>https://fr.wikipedia.org/wiki/Proph%C3%A9tie_autor%C3%A9alisatrice</w:t>
        </w:r>
      </w:hyperlink>
      <w:r w:rsidRPr="00C95E6D">
        <w:t xml:space="preserve"> </w:t>
      </w:r>
    </w:p>
  </w:footnote>
  <w:footnote w:id="68">
    <w:p w14:paraId="0CDA6BD5" w14:textId="77777777" w:rsidR="00F12668" w:rsidRPr="003F0584" w:rsidRDefault="00F12668" w:rsidP="001E59D6">
      <w:pPr>
        <w:pStyle w:val="Notedebasdepage"/>
        <w:rPr>
          <w:lang w:val="en-GB"/>
        </w:rPr>
      </w:pPr>
      <w:r>
        <w:rPr>
          <w:rStyle w:val="Appelnotedebasdep"/>
        </w:rPr>
        <w:footnoteRef/>
      </w:r>
      <w:r w:rsidRPr="003F0584">
        <w:rPr>
          <w:lang w:val="en-GB"/>
        </w:rPr>
        <w:t xml:space="preserve"> </w:t>
      </w:r>
      <w:r w:rsidRPr="003F0584">
        <w:rPr>
          <w:i/>
          <w:iCs/>
          <w:lang w:val="en-GB"/>
        </w:rPr>
        <w:t xml:space="preserve">Shimon bar </w:t>
      </w:r>
      <w:proofErr w:type="spellStart"/>
      <w:r w:rsidRPr="003F0584">
        <w:rPr>
          <w:i/>
          <w:iCs/>
          <w:lang w:val="en-GB"/>
        </w:rPr>
        <w:t>Kokhba</w:t>
      </w:r>
      <w:proofErr w:type="spellEnd"/>
      <w:r w:rsidRPr="003F0584">
        <w:rPr>
          <w:lang w:val="en-GB"/>
        </w:rPr>
        <w:t xml:space="preserve">, </w:t>
      </w:r>
      <w:hyperlink r:id="rId52" w:history="1">
        <w:r w:rsidRPr="004D1E75">
          <w:rPr>
            <w:rStyle w:val="Lienhypertexte"/>
            <w:lang w:val="en-GB"/>
          </w:rPr>
          <w:t>https://fr.wikipedia.org/wiki/Shimon_bar_Kokhba</w:t>
        </w:r>
      </w:hyperlink>
      <w:r>
        <w:rPr>
          <w:lang w:val="en-GB"/>
        </w:rPr>
        <w:t xml:space="preserve"> </w:t>
      </w:r>
    </w:p>
  </w:footnote>
  <w:footnote w:id="69">
    <w:p w14:paraId="02AACDFB" w14:textId="3F65A393" w:rsidR="00C55A05" w:rsidRDefault="00C55A05">
      <w:pPr>
        <w:pStyle w:val="Notedebasdepage"/>
      </w:pPr>
      <w:r>
        <w:rPr>
          <w:rStyle w:val="Appelnotedebasdep"/>
        </w:rPr>
        <w:footnoteRef/>
      </w:r>
      <w:r>
        <w:t xml:space="preserve"> </w:t>
      </w:r>
      <w:r w:rsidRPr="00C55A05">
        <w:rPr>
          <w:i/>
          <w:iCs/>
        </w:rPr>
        <w:t>Les sources littéraires de la vie de Jésus, in Aux origines du christianisme</w:t>
      </w:r>
      <w:r w:rsidRPr="00C55A05">
        <w:t>, éd. Gallimard/Le Monde de la Bible, 2000, p. 191.</w:t>
      </w:r>
    </w:p>
  </w:footnote>
  <w:footnote w:id="70">
    <w:p w14:paraId="5C6A3C28" w14:textId="1B5EB1D0" w:rsidR="00C55A05" w:rsidRDefault="00C55A05">
      <w:pPr>
        <w:pStyle w:val="Notedebasdepage"/>
      </w:pPr>
      <w:r>
        <w:rPr>
          <w:rStyle w:val="Appelnotedebasdep"/>
        </w:rPr>
        <w:footnoteRef/>
      </w:r>
      <w:r>
        <w:t xml:space="preserve"> </w:t>
      </w:r>
      <w:r w:rsidRPr="00C55A05">
        <w:rPr>
          <w:i/>
          <w:iCs/>
        </w:rPr>
        <w:t>101 questions sur la Bible et leurs réponses</w:t>
      </w:r>
      <w:r w:rsidRPr="00C55A05">
        <w:t xml:space="preserve">, </w:t>
      </w:r>
      <w:proofErr w:type="spellStart"/>
      <w:r w:rsidRPr="00C55A05">
        <w:t>Lexio</w:t>
      </w:r>
      <w:proofErr w:type="spellEnd"/>
      <w:r w:rsidRPr="00C55A05">
        <w:t>/Cerf, 1993, p. 87.</w:t>
      </w:r>
    </w:p>
  </w:footnote>
  <w:footnote w:id="71">
    <w:p w14:paraId="08C70A26" w14:textId="7E3B15C4" w:rsidR="001E62B5" w:rsidRDefault="001E62B5">
      <w:pPr>
        <w:pStyle w:val="Notedebasdepage"/>
      </w:pPr>
      <w:r>
        <w:rPr>
          <w:rStyle w:val="Appelnotedebasdep"/>
        </w:rPr>
        <w:footnoteRef/>
      </w:r>
      <w:r>
        <w:t xml:space="preserve"> </w:t>
      </w:r>
      <w:r w:rsidRPr="001E62B5">
        <w:t>Première guerre judéo-romaine</w:t>
      </w:r>
      <w:r>
        <w:t xml:space="preserve">, </w:t>
      </w:r>
      <w:hyperlink r:id="rId53" w:history="1">
        <w:r>
          <w:rPr>
            <w:rStyle w:val="Lienhypertexte"/>
          </w:rPr>
          <w:t>https://fr.wikipedia.org/wiki/Premi%C3%A8re_guerre_jud%C3%A9o-romaine</w:t>
        </w:r>
      </w:hyperlink>
    </w:p>
  </w:footnote>
  <w:footnote w:id="72">
    <w:p w14:paraId="43121978" w14:textId="3BA20C71" w:rsidR="006375E5" w:rsidRDefault="006375E5">
      <w:pPr>
        <w:pStyle w:val="Notedebasdepage"/>
      </w:pPr>
      <w:r>
        <w:rPr>
          <w:rStyle w:val="Appelnotedebasdep"/>
        </w:rPr>
        <w:footnoteRef/>
      </w:r>
      <w:r>
        <w:t xml:space="preserve"> </w:t>
      </w:r>
      <w:r w:rsidRPr="006375E5">
        <w:t xml:space="preserve">Révolte de Bar </w:t>
      </w:r>
      <w:proofErr w:type="spellStart"/>
      <w:r w:rsidRPr="006375E5">
        <w:t>Kokhba</w:t>
      </w:r>
      <w:proofErr w:type="spellEnd"/>
      <w:r w:rsidRPr="006375E5">
        <w:t xml:space="preserve">, </w:t>
      </w:r>
      <w:hyperlink r:id="rId54" w:history="1">
        <w:r w:rsidRPr="0064561B">
          <w:rPr>
            <w:rStyle w:val="Lienhypertexte"/>
          </w:rPr>
          <w:t>https://fr.wikipedia.org/wiki/R%C3%A9volte_de_Bar_Kokhba</w:t>
        </w:r>
      </w:hyperlink>
      <w:r>
        <w:t xml:space="preserve"> </w:t>
      </w:r>
    </w:p>
  </w:footnote>
  <w:footnote w:id="73">
    <w:p w14:paraId="32677D42" w14:textId="77777777" w:rsidR="00F12668" w:rsidRPr="00C449B0" w:rsidRDefault="00F12668" w:rsidP="001E59D6">
      <w:pPr>
        <w:pStyle w:val="Notedebasdepage"/>
        <w:jc w:val="both"/>
        <w:rPr>
          <w:rFonts w:ascii="Calibri" w:hAnsi="Calibri" w:cs="Calibri"/>
        </w:rPr>
      </w:pPr>
      <w:r w:rsidRPr="00C449B0">
        <w:rPr>
          <w:rStyle w:val="Appelnotedebasdep"/>
          <w:rFonts w:ascii="Calibri" w:hAnsi="Calibri" w:cs="Calibri"/>
        </w:rPr>
        <w:footnoteRef/>
      </w:r>
      <w:r w:rsidRPr="00C449B0">
        <w:rPr>
          <w:rFonts w:ascii="Calibri" w:hAnsi="Calibri" w:cs="Calibri"/>
        </w:rPr>
        <w:t xml:space="preserve"> </w:t>
      </w:r>
      <w:hyperlink r:id="rId55" w:history="1">
        <w:r w:rsidRPr="00C449B0">
          <w:rPr>
            <w:rStyle w:val="Lienhypertexte"/>
            <w:rFonts w:ascii="Calibri" w:hAnsi="Calibri" w:cs="Calibri"/>
            <w:color w:val="0B0080"/>
            <w:shd w:val="clear" w:color="auto" w:fill="EAF3FF"/>
          </w:rPr>
          <w:t xml:space="preserve">Daniel </w:t>
        </w:r>
        <w:proofErr w:type="spellStart"/>
        <w:r w:rsidRPr="00C449B0">
          <w:rPr>
            <w:rStyle w:val="Lienhypertexte"/>
            <w:rFonts w:ascii="Calibri" w:hAnsi="Calibri" w:cs="Calibri"/>
            <w:color w:val="0B0080"/>
            <w:shd w:val="clear" w:color="auto" w:fill="EAF3FF"/>
          </w:rPr>
          <w:t>Marguerat</w:t>
        </w:r>
        <w:proofErr w:type="spellEnd"/>
      </w:hyperlink>
      <w:r w:rsidRPr="00C449B0">
        <w:rPr>
          <w:rStyle w:val="ouvrage"/>
          <w:rFonts w:ascii="Calibri" w:hAnsi="Calibri" w:cs="Calibri"/>
          <w:color w:val="222222"/>
          <w:shd w:val="clear" w:color="auto" w:fill="EAF3FF"/>
        </w:rPr>
        <w:t>, </w:t>
      </w:r>
      <w:r w:rsidRPr="00C449B0">
        <w:rPr>
          <w:rStyle w:val="CitationHTML"/>
          <w:rFonts w:ascii="Calibri" w:hAnsi="Calibri" w:cs="Calibri"/>
          <w:color w:val="222222"/>
          <w:shd w:val="clear" w:color="auto" w:fill="EAF3FF"/>
        </w:rPr>
        <w:t>« </w:t>
      </w:r>
      <w:r w:rsidRPr="00F3038C">
        <w:rPr>
          <w:rStyle w:val="CitationHTML"/>
          <w:rFonts w:ascii="Calibri" w:hAnsi="Calibri" w:cs="Calibri"/>
          <w:color w:val="222222"/>
          <w:shd w:val="clear" w:color="auto" w:fill="EAF3FF"/>
        </w:rPr>
        <w:t>Introduction. Jésus de Nazareth</w:t>
      </w:r>
      <w:r w:rsidRPr="00C449B0">
        <w:rPr>
          <w:rStyle w:val="CitationHTML"/>
          <w:rFonts w:ascii="Calibri" w:hAnsi="Calibri" w:cs="Calibri"/>
          <w:color w:val="222222"/>
          <w:shd w:val="clear" w:color="auto" w:fill="EAF3FF"/>
        </w:rPr>
        <w:t> »</w:t>
      </w:r>
      <w:r w:rsidRPr="00C449B0">
        <w:rPr>
          <w:rStyle w:val="ouvrage"/>
          <w:rFonts w:ascii="Calibri" w:hAnsi="Calibri" w:cs="Calibri"/>
          <w:color w:val="222222"/>
          <w:shd w:val="clear" w:color="auto" w:fill="EAF3FF"/>
        </w:rPr>
        <w:t>, dans </w:t>
      </w:r>
      <w:hyperlink r:id="rId56" w:tooltip="Jean-Marie Mayeur" w:history="1">
        <w:r w:rsidRPr="00C449B0">
          <w:rPr>
            <w:rStyle w:val="Lienhypertexte"/>
            <w:rFonts w:ascii="Calibri" w:hAnsi="Calibri" w:cs="Calibri"/>
            <w:color w:val="0B0080"/>
            <w:shd w:val="clear" w:color="auto" w:fill="EAF3FF"/>
          </w:rPr>
          <w:t>Jean-Marie Mayeur</w:t>
        </w:r>
      </w:hyperlink>
      <w:r w:rsidRPr="00C449B0">
        <w:rPr>
          <w:rStyle w:val="ouvrage"/>
          <w:rFonts w:ascii="Calibri" w:hAnsi="Calibri" w:cs="Calibri"/>
          <w:color w:val="222222"/>
          <w:shd w:val="clear" w:color="auto" w:fill="EAF3FF"/>
        </w:rPr>
        <w:t xml:space="preserve">, Luce </w:t>
      </w:r>
      <w:proofErr w:type="spellStart"/>
      <w:r w:rsidRPr="00C449B0">
        <w:rPr>
          <w:rStyle w:val="ouvrage"/>
          <w:rFonts w:ascii="Calibri" w:hAnsi="Calibri" w:cs="Calibri"/>
          <w:color w:val="222222"/>
          <w:shd w:val="clear" w:color="auto" w:fill="EAF3FF"/>
        </w:rPr>
        <w:t>Pietri</w:t>
      </w:r>
      <w:proofErr w:type="spellEnd"/>
      <w:r w:rsidRPr="00C449B0">
        <w:rPr>
          <w:rStyle w:val="ouvrage"/>
          <w:rFonts w:ascii="Calibri" w:hAnsi="Calibri" w:cs="Calibri"/>
          <w:color w:val="222222"/>
          <w:shd w:val="clear" w:color="auto" w:fill="EAF3FF"/>
        </w:rPr>
        <w:t>, </w:t>
      </w:r>
      <w:hyperlink r:id="rId57" w:tooltip="André Vauchez (historien)" w:history="1">
        <w:r w:rsidRPr="00C449B0">
          <w:rPr>
            <w:rStyle w:val="Lienhypertexte"/>
            <w:rFonts w:ascii="Calibri" w:hAnsi="Calibri" w:cs="Calibri"/>
            <w:color w:val="0B0080"/>
            <w:shd w:val="clear" w:color="auto" w:fill="EAF3FF"/>
          </w:rPr>
          <w:t>André Vauchez</w:t>
        </w:r>
      </w:hyperlink>
      <w:r w:rsidRPr="00C449B0">
        <w:rPr>
          <w:rStyle w:val="ouvrage"/>
          <w:rFonts w:ascii="Calibri" w:hAnsi="Calibri" w:cs="Calibri"/>
          <w:color w:val="222222"/>
          <w:shd w:val="clear" w:color="auto" w:fill="EAF3FF"/>
        </w:rPr>
        <w:t>, </w:t>
      </w:r>
      <w:hyperlink r:id="rId58" w:tooltip="Marc Venard" w:history="1">
        <w:r w:rsidRPr="00C449B0">
          <w:rPr>
            <w:rStyle w:val="Lienhypertexte"/>
            <w:rFonts w:ascii="Calibri" w:hAnsi="Calibri" w:cs="Calibri"/>
            <w:color w:val="0B0080"/>
            <w:shd w:val="clear" w:color="auto" w:fill="EAF3FF"/>
          </w:rPr>
          <w:t xml:space="preserve">Marc </w:t>
        </w:r>
        <w:proofErr w:type="spellStart"/>
        <w:r w:rsidRPr="00C449B0">
          <w:rPr>
            <w:rStyle w:val="Lienhypertexte"/>
            <w:rFonts w:ascii="Calibri" w:hAnsi="Calibri" w:cs="Calibri"/>
            <w:color w:val="0B0080"/>
            <w:shd w:val="clear" w:color="auto" w:fill="EAF3FF"/>
          </w:rPr>
          <w:t>Venard</w:t>
        </w:r>
        <w:proofErr w:type="spellEnd"/>
      </w:hyperlink>
      <w:r w:rsidRPr="00C449B0">
        <w:rPr>
          <w:rStyle w:val="ouvrage"/>
          <w:rFonts w:ascii="Calibri" w:hAnsi="Calibri" w:cs="Calibri"/>
          <w:color w:val="222222"/>
          <w:shd w:val="clear" w:color="auto" w:fill="EAF3FF"/>
        </w:rPr>
        <w:t>, </w:t>
      </w:r>
      <w:r w:rsidRPr="00C449B0">
        <w:rPr>
          <w:rStyle w:val="CitationHTML"/>
          <w:rFonts w:ascii="Calibri" w:hAnsi="Calibri" w:cs="Calibri"/>
          <w:color w:val="222222"/>
          <w:shd w:val="clear" w:color="auto" w:fill="EAF3FF"/>
        </w:rPr>
        <w:t>Histoire du christianisme. Le nouveau peuple (des origines à 250)</w:t>
      </w:r>
      <w:r w:rsidRPr="00C449B0">
        <w:rPr>
          <w:rStyle w:val="ouvrage"/>
          <w:rFonts w:ascii="Calibri" w:hAnsi="Calibri" w:cs="Calibri"/>
          <w:color w:val="222222"/>
          <w:shd w:val="clear" w:color="auto" w:fill="EAF3FF"/>
        </w:rPr>
        <w:t>, Desclée, 2000, p. 46</w:t>
      </w:r>
      <w:r w:rsidRPr="00C449B0">
        <w:rPr>
          <w:rFonts w:ascii="Calibri" w:hAnsi="Calibri" w:cs="Calibri"/>
          <w:color w:val="222222"/>
          <w:shd w:val="clear" w:color="auto" w:fill="EAF3FF"/>
        </w:rPr>
        <w:t>.</w:t>
      </w:r>
    </w:p>
  </w:footnote>
  <w:footnote w:id="74">
    <w:p w14:paraId="473D0D44" w14:textId="77777777" w:rsidR="00F12668" w:rsidRPr="00F3038C" w:rsidRDefault="00F12668" w:rsidP="001E59D6">
      <w:pPr>
        <w:pStyle w:val="Notedebasdepage"/>
        <w:jc w:val="both"/>
        <w:rPr>
          <w:rFonts w:ascii="Calibri" w:hAnsi="Calibri" w:cs="Calibri"/>
        </w:rPr>
      </w:pPr>
      <w:r w:rsidRPr="00F3038C">
        <w:rPr>
          <w:rStyle w:val="Appelnotedebasdep"/>
          <w:rFonts w:ascii="Calibri" w:hAnsi="Calibri" w:cs="Calibri"/>
        </w:rPr>
        <w:footnoteRef/>
      </w:r>
      <w:r w:rsidRPr="00F3038C">
        <w:rPr>
          <w:rFonts w:ascii="Calibri" w:hAnsi="Calibri" w:cs="Calibri"/>
        </w:rPr>
        <w:t xml:space="preserve"> </w:t>
      </w:r>
      <w:hyperlink r:id="rId59" w:history="1">
        <w:r w:rsidRPr="00F3038C">
          <w:rPr>
            <w:rStyle w:val="Lienhypertexte"/>
            <w:rFonts w:ascii="Calibri" w:hAnsi="Calibri" w:cs="Calibri"/>
            <w:color w:val="663366"/>
          </w:rPr>
          <w:t>« L</w:t>
        </w:r>
        <w:r w:rsidRPr="00F3038C">
          <w:rPr>
            <w:rStyle w:val="Lienhypertexte"/>
            <w:rFonts w:ascii="Calibri" w:hAnsi="Calibri" w:cs="Calibri"/>
            <w:i/>
            <w:iCs/>
            <w:color w:val="663366"/>
          </w:rPr>
          <w:t>e procès de Jésus et l'antijudaïsme chrétien </w:t>
        </w:r>
        <w:r w:rsidRPr="00F3038C">
          <w:rPr>
            <w:rStyle w:val="Lienhypertexte"/>
            <w:rFonts w:ascii="Calibri" w:hAnsi="Calibri" w:cs="Calibri"/>
            <w:color w:val="663366"/>
          </w:rPr>
          <w:t>»</w:t>
        </w:r>
      </w:hyperlink>
      <w:r w:rsidRPr="00F3038C">
        <w:rPr>
          <w:rFonts w:ascii="Calibri" w:hAnsi="Calibri" w:cs="Calibri"/>
          <w:color w:val="222222"/>
          <w:shd w:val="clear" w:color="auto" w:fill="FFFFFF"/>
        </w:rPr>
        <w:t xml:space="preserve"> par </w:t>
      </w:r>
      <w:hyperlink r:id="rId60" w:tooltip="Simon Légasse" w:history="1">
        <w:r w:rsidRPr="00F3038C">
          <w:rPr>
            <w:rStyle w:val="Lienhypertexte"/>
            <w:rFonts w:ascii="Calibri" w:hAnsi="Calibri" w:cs="Calibri"/>
            <w:color w:val="0B0080"/>
            <w:shd w:val="clear" w:color="auto" w:fill="FFFFFF"/>
          </w:rPr>
          <w:t>Simon Légasse</w:t>
        </w:r>
      </w:hyperlink>
      <w:r w:rsidRPr="00F3038C">
        <w:rPr>
          <w:rFonts w:ascii="Calibri" w:hAnsi="Calibri" w:cs="Calibri"/>
          <w:color w:val="222222"/>
          <w:shd w:val="clear" w:color="auto" w:fill="FFFFFF"/>
        </w:rPr>
        <w:t>, </w:t>
      </w:r>
      <w:hyperlink r:id="rId61" w:tooltip="Ofm cap" w:history="1">
        <w:r w:rsidRPr="00F3038C">
          <w:rPr>
            <w:rStyle w:val="Lienhypertexte"/>
            <w:rFonts w:ascii="Calibri" w:hAnsi="Calibri" w:cs="Calibri"/>
            <w:color w:val="0B0080"/>
            <w:shd w:val="clear" w:color="auto" w:fill="FFFFFF"/>
          </w:rPr>
          <w:t>ofm cap</w:t>
        </w:r>
      </w:hyperlink>
      <w:r w:rsidRPr="00F3038C">
        <w:rPr>
          <w:rFonts w:ascii="Calibri" w:hAnsi="Calibri" w:cs="Calibri"/>
          <w:color w:val="222222"/>
          <w:shd w:val="clear" w:color="auto" w:fill="FFFFFF"/>
        </w:rPr>
        <w:t xml:space="preserve">, sur le site Port Saint-Nicolas, </w:t>
      </w:r>
      <w:hyperlink r:id="rId62" w:history="1">
        <w:r w:rsidRPr="00F3038C">
          <w:rPr>
            <w:rStyle w:val="Lienhypertexte"/>
            <w:rFonts w:ascii="Calibri" w:hAnsi="Calibri" w:cs="Calibri"/>
            <w:shd w:val="clear" w:color="auto" w:fill="FFFFFF"/>
          </w:rPr>
          <w:t>http://www.portstnicolas.org/spip.php?article1025</w:t>
        </w:r>
      </w:hyperlink>
      <w:r w:rsidRPr="00F3038C">
        <w:rPr>
          <w:rFonts w:ascii="Calibri" w:hAnsi="Calibri" w:cs="Calibri"/>
          <w:color w:val="222222"/>
          <w:shd w:val="clear" w:color="auto" w:fill="FFFFFF"/>
        </w:rPr>
        <w:t xml:space="preserve"> </w:t>
      </w:r>
    </w:p>
  </w:footnote>
  <w:footnote w:id="75">
    <w:p w14:paraId="0C32BDB4" w14:textId="77777777" w:rsidR="00F12668" w:rsidRDefault="00F12668" w:rsidP="001E59D6">
      <w:pPr>
        <w:pStyle w:val="Notedebasdepage"/>
        <w:jc w:val="both"/>
      </w:pPr>
      <w:r>
        <w:rPr>
          <w:rStyle w:val="Appelnotedebasdep"/>
        </w:rPr>
        <w:footnoteRef/>
      </w:r>
      <w:r>
        <w:t xml:space="preserve"> </w:t>
      </w:r>
      <w:r w:rsidRPr="00D06F62">
        <w:t>Selon</w:t>
      </w:r>
      <w:r>
        <w:t xml:space="preserve"> une amie,</w:t>
      </w:r>
      <w:r w:rsidRPr="00D06F62">
        <w:t xml:space="preserve"> Rebecca</w:t>
      </w:r>
      <w:r>
        <w:t>,</w:t>
      </w:r>
      <w:r w:rsidRPr="00D06F62">
        <w:t xml:space="preserve"> </w:t>
      </w:r>
      <w:r>
        <w:t>« </w:t>
      </w:r>
      <w:r w:rsidRPr="00D06F62">
        <w:rPr>
          <w:i/>
          <w:iCs/>
        </w:rPr>
        <w:t>Le procès de Jésus est la plus grosse invention de l’histoire. Car pour un jugement, il faut 72 rabbins, 4 témoins, un juge et un jury.  Et il a x jours pour venir au sanhédrin</w:t>
      </w:r>
      <w:r>
        <w:rPr>
          <w:i/>
          <w:iCs/>
        </w:rPr>
        <w:t xml:space="preserve">. </w:t>
      </w:r>
      <w:r w:rsidRPr="00590544">
        <w:rPr>
          <w:i/>
          <w:iCs/>
        </w:rPr>
        <w:t>Il y eu selon le Talmud une annonce de procès</w:t>
      </w:r>
      <w:r>
        <w:rPr>
          <w:i/>
          <w:iCs/>
        </w:rPr>
        <w:t>, mais</w:t>
      </w:r>
      <w:r w:rsidRPr="00590544">
        <w:rPr>
          <w:i/>
          <w:iCs/>
        </w:rPr>
        <w:t xml:space="preserve"> s’il </w:t>
      </w:r>
      <w:proofErr w:type="gramStart"/>
      <w:r w:rsidRPr="00590544">
        <w:rPr>
          <w:i/>
          <w:iCs/>
        </w:rPr>
        <w:t>y  avait</w:t>
      </w:r>
      <w:proofErr w:type="gramEnd"/>
      <w:r w:rsidRPr="00590544">
        <w:rPr>
          <w:i/>
          <w:iCs/>
        </w:rPr>
        <w:t xml:space="preserve"> des témoins qui affirmaient son innocence, ils n’</w:t>
      </w:r>
      <w:r>
        <w:rPr>
          <w:i/>
          <w:iCs/>
        </w:rPr>
        <w:t>auraie</w:t>
      </w:r>
      <w:r w:rsidRPr="00590544">
        <w:rPr>
          <w:i/>
          <w:iCs/>
        </w:rPr>
        <w:t>nt jamais fait ce procès de peur d’une rébellion du groupe des nazaréens</w:t>
      </w:r>
      <w:r>
        <w:t> »</w:t>
      </w:r>
      <w:r w:rsidRPr="00D06F62">
        <w:t>.</w:t>
      </w:r>
    </w:p>
  </w:footnote>
  <w:footnote w:id="76">
    <w:p w14:paraId="11A44742" w14:textId="77777777" w:rsidR="00F12668" w:rsidRPr="00F3038C" w:rsidRDefault="00F12668" w:rsidP="001E59D6">
      <w:pPr>
        <w:pStyle w:val="Notedebasdepage"/>
        <w:rPr>
          <w:rFonts w:ascii="Calibri" w:hAnsi="Calibri" w:cs="Calibri"/>
        </w:rPr>
      </w:pPr>
      <w:r w:rsidRPr="00F3038C">
        <w:rPr>
          <w:rStyle w:val="Appelnotedebasdep"/>
          <w:rFonts w:ascii="Calibri" w:hAnsi="Calibri" w:cs="Calibri"/>
        </w:rPr>
        <w:footnoteRef/>
      </w:r>
      <w:r w:rsidRPr="00F3038C">
        <w:rPr>
          <w:rFonts w:ascii="Calibri" w:hAnsi="Calibri" w:cs="Calibri"/>
        </w:rPr>
        <w:t xml:space="preserve"> </w:t>
      </w:r>
      <w:hyperlink r:id="rId63" w:history="1">
        <w:r w:rsidRPr="00F3038C">
          <w:rPr>
            <w:rStyle w:val="Lienhypertexte"/>
            <w:rFonts w:ascii="Calibri" w:hAnsi="Calibri" w:cs="Calibri"/>
            <w:color w:val="0B0080"/>
            <w:shd w:val="clear" w:color="auto" w:fill="FFFFFF"/>
          </w:rPr>
          <w:t xml:space="preserve">Marie-Françoise </w:t>
        </w:r>
        <w:proofErr w:type="spellStart"/>
        <w:r w:rsidRPr="00F3038C">
          <w:rPr>
            <w:rStyle w:val="Lienhypertexte"/>
            <w:rFonts w:ascii="Calibri" w:hAnsi="Calibri" w:cs="Calibri"/>
            <w:color w:val="0B0080"/>
            <w:shd w:val="clear" w:color="auto" w:fill="FFFFFF"/>
          </w:rPr>
          <w:t>Baslez</w:t>
        </w:r>
        <w:proofErr w:type="spellEnd"/>
      </w:hyperlink>
      <w:r w:rsidRPr="00F3038C">
        <w:rPr>
          <w:rFonts w:ascii="Calibri" w:hAnsi="Calibri" w:cs="Calibri"/>
          <w:color w:val="222222"/>
          <w:shd w:val="clear" w:color="auto" w:fill="FFFFFF"/>
        </w:rPr>
        <w:t>, </w:t>
      </w:r>
      <w:r w:rsidRPr="00F3038C">
        <w:rPr>
          <w:rFonts w:ascii="Calibri" w:hAnsi="Calibri" w:cs="Calibri"/>
          <w:i/>
          <w:iCs/>
          <w:color w:val="222222"/>
          <w:shd w:val="clear" w:color="auto" w:fill="FFFFFF"/>
        </w:rPr>
        <w:t>Bible et Histoire : Judaïsme, hellénisme, christianisme</w:t>
      </w:r>
      <w:r w:rsidRPr="00F3038C">
        <w:rPr>
          <w:rFonts w:ascii="Calibri" w:hAnsi="Calibri" w:cs="Calibri"/>
          <w:color w:val="222222"/>
          <w:shd w:val="clear" w:color="auto" w:fill="FFFFFF"/>
        </w:rPr>
        <w:t>, Folio/Histoire, 1998, </w:t>
      </w:r>
      <w:r w:rsidRPr="00F3038C">
        <w:rPr>
          <w:rStyle w:val="nowrap"/>
          <w:rFonts w:ascii="Calibri" w:hAnsi="Calibri" w:cs="Calibri"/>
          <w:color w:val="222222"/>
          <w:shd w:val="clear" w:color="auto" w:fill="FFFFFF"/>
        </w:rPr>
        <w:t>p. 211-213</w:t>
      </w:r>
      <w:r w:rsidRPr="00F3038C">
        <w:rPr>
          <w:rFonts w:ascii="Calibri" w:hAnsi="Calibri" w:cs="Calibri"/>
          <w:color w:val="222222"/>
          <w:shd w:val="clear" w:color="auto" w:fill="FFFFFF"/>
        </w:rPr>
        <w:t>.</w:t>
      </w:r>
    </w:p>
  </w:footnote>
  <w:footnote w:id="77">
    <w:p w14:paraId="664E7089" w14:textId="77777777" w:rsidR="00F12668" w:rsidRDefault="00F12668" w:rsidP="001E59D6">
      <w:pPr>
        <w:pStyle w:val="Notedebasdepage"/>
      </w:pPr>
      <w:r>
        <w:rPr>
          <w:rStyle w:val="Appelnotedebasdep"/>
        </w:rPr>
        <w:footnoteRef/>
      </w:r>
      <w:r>
        <w:t xml:space="preserve"> </w:t>
      </w:r>
      <w:r w:rsidRPr="00F3038C">
        <w:t xml:space="preserve">Marie-Françoise </w:t>
      </w:r>
      <w:proofErr w:type="spellStart"/>
      <w:r w:rsidRPr="00F3038C">
        <w:t>Baslez</w:t>
      </w:r>
      <w:proofErr w:type="spellEnd"/>
      <w:r w:rsidRPr="00F3038C">
        <w:t>, ibid.</w:t>
      </w:r>
    </w:p>
  </w:footnote>
  <w:footnote w:id="78">
    <w:p w14:paraId="6A40357F" w14:textId="77777777" w:rsidR="00F12668" w:rsidRDefault="00F12668" w:rsidP="001E59D6">
      <w:pPr>
        <w:pStyle w:val="Notedebasdepage"/>
      </w:pPr>
      <w:r>
        <w:rPr>
          <w:rStyle w:val="Appelnotedebasdep"/>
        </w:rPr>
        <w:footnoteRef/>
      </w:r>
      <w:r>
        <w:t xml:space="preserve"> </w:t>
      </w:r>
      <w:r w:rsidRPr="00F3038C">
        <w:t xml:space="preserve">Marie-Françoise </w:t>
      </w:r>
      <w:proofErr w:type="spellStart"/>
      <w:r w:rsidRPr="00F3038C">
        <w:t>Baslez</w:t>
      </w:r>
      <w:proofErr w:type="spellEnd"/>
      <w:r w:rsidRPr="00F3038C">
        <w:t>, ibid.</w:t>
      </w:r>
    </w:p>
  </w:footnote>
  <w:footnote w:id="79">
    <w:p w14:paraId="3C514166" w14:textId="77777777" w:rsidR="00F12668" w:rsidRDefault="00F12668" w:rsidP="001E59D6">
      <w:pPr>
        <w:pStyle w:val="Notedebasdepage"/>
      </w:pPr>
      <w:r>
        <w:rPr>
          <w:rStyle w:val="Appelnotedebasdep"/>
        </w:rPr>
        <w:footnoteRef/>
      </w:r>
      <w:r>
        <w:t xml:space="preserve"> </w:t>
      </w:r>
      <w:r w:rsidRPr="00F3038C">
        <w:t xml:space="preserve">Marie-Françoise </w:t>
      </w:r>
      <w:proofErr w:type="spellStart"/>
      <w:r w:rsidRPr="00F3038C">
        <w:t>Baslez</w:t>
      </w:r>
      <w:proofErr w:type="spellEnd"/>
      <w:r w:rsidRPr="00F3038C">
        <w:t>, ibid.</w:t>
      </w:r>
    </w:p>
  </w:footnote>
  <w:footnote w:id="80">
    <w:p w14:paraId="1446ADFD" w14:textId="77777777" w:rsidR="00F12668" w:rsidRDefault="00F12668" w:rsidP="001E59D6">
      <w:pPr>
        <w:pStyle w:val="Notedebasdepage"/>
      </w:pPr>
      <w:r>
        <w:rPr>
          <w:rStyle w:val="Appelnotedebasdep"/>
        </w:rPr>
        <w:footnoteRef/>
      </w:r>
      <w:r>
        <w:t xml:space="preserve"> A) </w:t>
      </w:r>
      <w:r w:rsidRPr="00F3038C">
        <w:rPr>
          <w:i/>
          <w:iCs/>
        </w:rPr>
        <w:t>Procès de Jésus</w:t>
      </w:r>
      <w:r w:rsidRPr="00F3038C">
        <w:t xml:space="preserve">, </w:t>
      </w:r>
      <w:hyperlink r:id="rId64" w:history="1">
        <w:r w:rsidRPr="007B316B">
          <w:rPr>
            <w:rStyle w:val="Lienhypertexte"/>
          </w:rPr>
          <w:t>https://fr.wikipedia.org/wiki/Proc%C3%A8s_de_J%C3%A9sus</w:t>
        </w:r>
      </w:hyperlink>
      <w:r>
        <w:t xml:space="preserve"> </w:t>
      </w:r>
    </w:p>
    <w:p w14:paraId="768D84C5" w14:textId="77777777" w:rsidR="00F12668" w:rsidRDefault="00F12668" w:rsidP="001E59D6">
      <w:pPr>
        <w:pStyle w:val="Notedebasdepage"/>
      </w:pPr>
      <w:r>
        <w:t xml:space="preserve">b) Il est curieux que les évangiles </w:t>
      </w:r>
      <w:proofErr w:type="gramStart"/>
      <w:r>
        <w:t>veulent</w:t>
      </w:r>
      <w:proofErr w:type="gramEnd"/>
      <w:r>
        <w:t xml:space="preserve"> faire retomber la faute du procès de Jésus sur les Juifs et non sur les Romains.</w:t>
      </w:r>
    </w:p>
  </w:footnote>
  <w:footnote w:id="81">
    <w:p w14:paraId="2E2B6CCF" w14:textId="77777777" w:rsidR="00F12668" w:rsidRPr="00B60EF6" w:rsidRDefault="00F12668" w:rsidP="001E59D6">
      <w:pPr>
        <w:pStyle w:val="Notedebasdepage"/>
        <w:rPr>
          <w:rFonts w:ascii="Calibri" w:hAnsi="Calibri" w:cs="Calibri"/>
          <w:lang w:val="en-GB"/>
        </w:rPr>
      </w:pPr>
      <w:r w:rsidRPr="00B60EF6">
        <w:rPr>
          <w:rStyle w:val="Appelnotedebasdep"/>
          <w:rFonts w:ascii="Calibri" w:hAnsi="Calibri" w:cs="Calibri"/>
        </w:rPr>
        <w:footnoteRef/>
      </w:r>
      <w:r w:rsidRPr="00B60EF6">
        <w:rPr>
          <w:rFonts w:ascii="Calibri" w:hAnsi="Calibri" w:cs="Calibri"/>
          <w:lang w:val="en-GB"/>
        </w:rPr>
        <w:t xml:space="preserve"> </w:t>
      </w:r>
      <w:hyperlink r:id="rId65" w:tooltip="Raymond Edward Brown" w:history="1">
        <w:r w:rsidRPr="00B60EF6">
          <w:rPr>
            <w:rStyle w:val="Lienhypertexte"/>
            <w:rFonts w:ascii="Calibri" w:hAnsi="Calibri" w:cs="Calibri"/>
            <w:color w:val="0B0080"/>
            <w:shd w:val="clear" w:color="auto" w:fill="EAF3FF"/>
            <w:lang w:val="en-GB"/>
          </w:rPr>
          <w:t>Raymond Edward Brown</w:t>
        </w:r>
      </w:hyperlink>
      <w:r w:rsidRPr="00B60EF6">
        <w:rPr>
          <w:rFonts w:ascii="Calibri" w:hAnsi="Calibri" w:cs="Calibri"/>
          <w:color w:val="222222"/>
          <w:shd w:val="clear" w:color="auto" w:fill="EAF3FF"/>
          <w:lang w:val="en-GB"/>
        </w:rPr>
        <w:t>, </w:t>
      </w:r>
      <w:r w:rsidRPr="00B60EF6">
        <w:rPr>
          <w:rFonts w:ascii="Calibri" w:hAnsi="Calibri" w:cs="Calibri"/>
          <w:i/>
          <w:iCs/>
          <w:color w:val="222222"/>
          <w:shd w:val="clear" w:color="auto" w:fill="EAF3FF"/>
          <w:lang w:val="en-GB"/>
        </w:rPr>
        <w:t>The Gospel According to John</w:t>
      </w:r>
      <w:r w:rsidRPr="00B60EF6">
        <w:rPr>
          <w:rFonts w:ascii="Calibri" w:hAnsi="Calibri" w:cs="Calibri"/>
          <w:color w:val="222222"/>
          <w:shd w:val="clear" w:color="auto" w:fill="EAF3FF"/>
          <w:lang w:val="en-GB"/>
        </w:rPr>
        <w:t xml:space="preserve">, Anchor Bible, 1970, </w:t>
      </w:r>
      <w:proofErr w:type="spellStart"/>
      <w:r w:rsidRPr="00B60EF6">
        <w:rPr>
          <w:rFonts w:ascii="Calibri" w:hAnsi="Calibri" w:cs="Calibri"/>
          <w:color w:val="222222"/>
          <w:shd w:val="clear" w:color="auto" w:fill="EAF3FF"/>
          <w:lang w:val="en-GB"/>
        </w:rPr>
        <w:t>chapitre</w:t>
      </w:r>
      <w:proofErr w:type="spellEnd"/>
      <w:r w:rsidRPr="00B60EF6">
        <w:rPr>
          <w:rFonts w:ascii="Calibri" w:hAnsi="Calibri" w:cs="Calibri"/>
          <w:color w:val="222222"/>
          <w:shd w:val="clear" w:color="auto" w:fill="EAF3FF"/>
          <w:lang w:val="en-GB"/>
        </w:rPr>
        <w:t xml:space="preserve"> 3.</w:t>
      </w:r>
    </w:p>
  </w:footnote>
  <w:footnote w:id="82">
    <w:p w14:paraId="52FA02C3" w14:textId="77777777" w:rsidR="00F12668" w:rsidRPr="00B60EF6" w:rsidRDefault="00F12668" w:rsidP="001E59D6">
      <w:pPr>
        <w:shd w:val="clear" w:color="auto" w:fill="EAF3FF"/>
        <w:spacing w:after="0" w:line="240" w:lineRule="auto"/>
        <w:rPr>
          <w:rFonts w:ascii="Calibri" w:hAnsi="Calibri" w:cs="Calibri"/>
          <w:color w:val="222222"/>
          <w:sz w:val="20"/>
          <w:szCs w:val="20"/>
          <w:lang w:val="en-GB"/>
        </w:rPr>
      </w:pPr>
      <w:r w:rsidRPr="00B60EF6">
        <w:rPr>
          <w:rStyle w:val="Appelnotedebasdep"/>
          <w:rFonts w:ascii="Calibri" w:hAnsi="Calibri" w:cs="Calibri"/>
          <w:sz w:val="20"/>
          <w:szCs w:val="20"/>
        </w:rPr>
        <w:footnoteRef/>
      </w:r>
      <w:r w:rsidRPr="00B60EF6">
        <w:rPr>
          <w:rFonts w:ascii="Calibri" w:hAnsi="Calibri" w:cs="Calibri"/>
          <w:sz w:val="20"/>
          <w:szCs w:val="20"/>
          <w:lang w:val="en-GB"/>
        </w:rPr>
        <w:t xml:space="preserve"> </w:t>
      </w:r>
      <w:r>
        <w:rPr>
          <w:rFonts w:ascii="Calibri" w:hAnsi="Calibri" w:cs="Calibri"/>
          <w:sz w:val="20"/>
          <w:szCs w:val="20"/>
          <w:lang w:val="en-GB"/>
        </w:rPr>
        <w:t>a</w:t>
      </w:r>
      <w:r w:rsidRPr="00B60EF6">
        <w:rPr>
          <w:rFonts w:ascii="Calibri" w:hAnsi="Calibri" w:cs="Calibri"/>
          <w:sz w:val="20"/>
          <w:szCs w:val="20"/>
          <w:lang w:val="en-GB"/>
        </w:rPr>
        <w:t xml:space="preserve">) </w:t>
      </w:r>
      <w:proofErr w:type="spellStart"/>
      <w:r w:rsidRPr="00B60EF6">
        <w:rPr>
          <w:rStyle w:val="reference-text"/>
          <w:rFonts w:ascii="Calibri" w:hAnsi="Calibri" w:cs="Calibri"/>
          <w:color w:val="222222"/>
          <w:sz w:val="20"/>
          <w:szCs w:val="20"/>
          <w:lang w:val="en-GB"/>
        </w:rPr>
        <w:t>Siehe</w:t>
      </w:r>
      <w:proofErr w:type="spellEnd"/>
      <w:r w:rsidRPr="00B60EF6">
        <w:rPr>
          <w:rStyle w:val="reference-text"/>
          <w:rFonts w:ascii="Calibri" w:hAnsi="Calibri" w:cs="Calibri"/>
          <w:color w:val="222222"/>
          <w:sz w:val="20"/>
          <w:szCs w:val="20"/>
          <w:lang w:val="en-GB"/>
        </w:rPr>
        <w:t xml:space="preserve"> </w:t>
      </w:r>
      <w:proofErr w:type="spellStart"/>
      <w:r w:rsidRPr="00B60EF6">
        <w:rPr>
          <w:rStyle w:val="reference-text"/>
          <w:rFonts w:ascii="Calibri" w:hAnsi="Calibri" w:cs="Calibri"/>
          <w:color w:val="222222"/>
          <w:sz w:val="20"/>
          <w:szCs w:val="20"/>
          <w:lang w:val="en-GB"/>
        </w:rPr>
        <w:t>Strack</w:t>
      </w:r>
      <w:proofErr w:type="spellEnd"/>
      <w:r w:rsidRPr="00B60EF6">
        <w:rPr>
          <w:rStyle w:val="reference-text"/>
          <w:rFonts w:ascii="Calibri" w:hAnsi="Calibri" w:cs="Calibri"/>
          <w:color w:val="222222"/>
          <w:sz w:val="20"/>
          <w:szCs w:val="20"/>
          <w:lang w:val="en-GB"/>
        </w:rPr>
        <w:t xml:space="preserve"> und </w:t>
      </w:r>
      <w:proofErr w:type="spellStart"/>
      <w:r w:rsidRPr="00B60EF6">
        <w:rPr>
          <w:rStyle w:val="reference-text"/>
          <w:rFonts w:ascii="Calibri" w:hAnsi="Calibri" w:cs="Calibri"/>
          <w:color w:val="222222"/>
          <w:sz w:val="20"/>
          <w:szCs w:val="20"/>
          <w:lang w:val="en-GB"/>
        </w:rPr>
        <w:t>Billerbeck</w:t>
      </w:r>
      <w:proofErr w:type="spellEnd"/>
      <w:r w:rsidRPr="00B60EF6">
        <w:rPr>
          <w:rStyle w:val="reference-text"/>
          <w:rFonts w:ascii="Calibri" w:hAnsi="Calibri" w:cs="Calibri"/>
          <w:color w:val="222222"/>
          <w:sz w:val="20"/>
          <w:szCs w:val="20"/>
          <w:lang w:val="en-GB"/>
        </w:rPr>
        <w:t>, </w:t>
      </w:r>
      <w:proofErr w:type="spellStart"/>
      <w:r w:rsidRPr="00B60EF6">
        <w:rPr>
          <w:rStyle w:val="reference-text"/>
          <w:rFonts w:ascii="Calibri" w:hAnsi="Calibri" w:cs="Calibri"/>
          <w:i/>
          <w:iCs/>
          <w:color w:val="222222"/>
          <w:sz w:val="20"/>
          <w:szCs w:val="20"/>
          <w:lang w:val="en-GB"/>
        </w:rPr>
        <w:t>Kommentar</w:t>
      </w:r>
      <w:proofErr w:type="spellEnd"/>
      <w:r w:rsidRPr="00B60EF6">
        <w:rPr>
          <w:rStyle w:val="reference-text"/>
          <w:rFonts w:ascii="Calibri" w:hAnsi="Calibri" w:cs="Calibri"/>
          <w:i/>
          <w:iCs/>
          <w:color w:val="222222"/>
          <w:sz w:val="20"/>
          <w:szCs w:val="20"/>
          <w:lang w:val="en-GB"/>
        </w:rPr>
        <w:t xml:space="preserve"> </w:t>
      </w:r>
      <w:proofErr w:type="spellStart"/>
      <w:r w:rsidRPr="00B60EF6">
        <w:rPr>
          <w:rStyle w:val="reference-text"/>
          <w:rFonts w:ascii="Calibri" w:hAnsi="Calibri" w:cs="Calibri"/>
          <w:i/>
          <w:iCs/>
          <w:color w:val="222222"/>
          <w:sz w:val="20"/>
          <w:szCs w:val="20"/>
          <w:lang w:val="en-GB"/>
        </w:rPr>
        <w:t>zum</w:t>
      </w:r>
      <w:proofErr w:type="spellEnd"/>
      <w:r w:rsidRPr="00B60EF6">
        <w:rPr>
          <w:rStyle w:val="reference-text"/>
          <w:rFonts w:ascii="Calibri" w:hAnsi="Calibri" w:cs="Calibri"/>
          <w:i/>
          <w:iCs/>
          <w:color w:val="222222"/>
          <w:sz w:val="20"/>
          <w:szCs w:val="20"/>
          <w:lang w:val="en-GB"/>
        </w:rPr>
        <w:t xml:space="preserve"> </w:t>
      </w:r>
      <w:proofErr w:type="spellStart"/>
      <w:r w:rsidRPr="00B60EF6">
        <w:rPr>
          <w:rStyle w:val="reference-text"/>
          <w:rFonts w:ascii="Calibri" w:hAnsi="Calibri" w:cs="Calibri"/>
          <w:i/>
          <w:iCs/>
          <w:color w:val="222222"/>
          <w:sz w:val="20"/>
          <w:szCs w:val="20"/>
          <w:lang w:val="en-GB"/>
        </w:rPr>
        <w:t>Neuen</w:t>
      </w:r>
      <w:proofErr w:type="spellEnd"/>
      <w:r w:rsidRPr="00B60EF6">
        <w:rPr>
          <w:rStyle w:val="reference-text"/>
          <w:rFonts w:ascii="Calibri" w:hAnsi="Calibri" w:cs="Calibri"/>
          <w:i/>
          <w:iCs/>
          <w:color w:val="222222"/>
          <w:sz w:val="20"/>
          <w:szCs w:val="20"/>
          <w:lang w:val="en-GB"/>
        </w:rPr>
        <w:t xml:space="preserve"> Testament </w:t>
      </w:r>
      <w:proofErr w:type="spellStart"/>
      <w:r w:rsidRPr="00B60EF6">
        <w:rPr>
          <w:rStyle w:val="reference-text"/>
          <w:rFonts w:ascii="Calibri" w:hAnsi="Calibri" w:cs="Calibri"/>
          <w:i/>
          <w:iCs/>
          <w:color w:val="222222"/>
          <w:sz w:val="20"/>
          <w:szCs w:val="20"/>
          <w:lang w:val="en-GB"/>
        </w:rPr>
        <w:t>aus</w:t>
      </w:r>
      <w:proofErr w:type="spellEnd"/>
      <w:r w:rsidRPr="00B60EF6">
        <w:rPr>
          <w:rStyle w:val="reference-text"/>
          <w:rFonts w:ascii="Calibri" w:hAnsi="Calibri" w:cs="Calibri"/>
          <w:i/>
          <w:iCs/>
          <w:color w:val="222222"/>
          <w:sz w:val="20"/>
          <w:szCs w:val="20"/>
          <w:lang w:val="en-GB"/>
        </w:rPr>
        <w:t xml:space="preserve"> Talmud und </w:t>
      </w:r>
      <w:proofErr w:type="spellStart"/>
      <w:r w:rsidRPr="00B60EF6">
        <w:rPr>
          <w:rStyle w:val="reference-text"/>
          <w:rFonts w:ascii="Calibri" w:hAnsi="Calibri" w:cs="Calibri"/>
          <w:i/>
          <w:iCs/>
          <w:color w:val="222222"/>
          <w:sz w:val="20"/>
          <w:szCs w:val="20"/>
          <w:lang w:val="en-GB"/>
        </w:rPr>
        <w:t>Midrasch</w:t>
      </w:r>
      <w:proofErr w:type="spellEnd"/>
      <w:r w:rsidRPr="00B60EF6">
        <w:rPr>
          <w:rStyle w:val="reference-text"/>
          <w:rFonts w:ascii="Calibri" w:hAnsi="Calibri" w:cs="Calibri"/>
          <w:color w:val="222222"/>
          <w:sz w:val="20"/>
          <w:szCs w:val="20"/>
          <w:lang w:val="en-GB"/>
        </w:rPr>
        <w:t>, Munich, 1924, Band 2, </w:t>
      </w:r>
      <w:r w:rsidRPr="00B60EF6">
        <w:rPr>
          <w:rStyle w:val="nowrap"/>
          <w:rFonts w:ascii="Calibri" w:hAnsi="Calibri" w:cs="Calibri"/>
          <w:color w:val="222222"/>
          <w:sz w:val="20"/>
          <w:szCs w:val="20"/>
          <w:lang w:val="en-GB"/>
        </w:rPr>
        <w:t>p. 413-418</w:t>
      </w:r>
      <w:r w:rsidRPr="00B60EF6">
        <w:rPr>
          <w:rStyle w:val="reference-text"/>
          <w:rFonts w:ascii="Calibri" w:hAnsi="Calibri" w:cs="Calibri"/>
          <w:color w:val="222222"/>
          <w:sz w:val="20"/>
          <w:szCs w:val="20"/>
          <w:lang w:val="en-GB"/>
        </w:rPr>
        <w:t>.</w:t>
      </w:r>
    </w:p>
    <w:p w14:paraId="5C48CA34" w14:textId="77777777" w:rsidR="00F12668" w:rsidRPr="00B60EF6" w:rsidRDefault="00F12668" w:rsidP="001E59D6">
      <w:pPr>
        <w:shd w:val="clear" w:color="auto" w:fill="FFFFFF"/>
        <w:spacing w:after="0" w:line="240" w:lineRule="auto"/>
        <w:rPr>
          <w:rFonts w:ascii="Calibri" w:hAnsi="Calibri" w:cs="Calibri"/>
          <w:color w:val="222222"/>
          <w:sz w:val="20"/>
          <w:szCs w:val="20"/>
          <w:lang w:val="en-GB"/>
        </w:rPr>
      </w:pPr>
      <w:r>
        <w:rPr>
          <w:rStyle w:val="reference-text"/>
          <w:rFonts w:ascii="Calibri" w:hAnsi="Calibri" w:cs="Calibri"/>
          <w:color w:val="222222"/>
          <w:sz w:val="20"/>
          <w:szCs w:val="20"/>
          <w:lang w:val="en-GB"/>
        </w:rPr>
        <w:t xml:space="preserve">b) </w:t>
      </w:r>
      <w:r w:rsidRPr="00B60EF6">
        <w:rPr>
          <w:rStyle w:val="reference-text"/>
          <w:rFonts w:ascii="Calibri" w:hAnsi="Calibri" w:cs="Calibri"/>
          <w:color w:val="222222"/>
          <w:sz w:val="20"/>
          <w:szCs w:val="20"/>
          <w:lang w:val="en-GB"/>
        </w:rPr>
        <w:t>Robert Eisenman, </w:t>
      </w:r>
      <w:hyperlink r:id="rId66" w:anchor="v=onepage&amp;q&amp;f=false" w:history="1">
        <w:r w:rsidRPr="00B60EF6">
          <w:rPr>
            <w:rStyle w:val="Lienhypertexte"/>
            <w:rFonts w:ascii="Calibri" w:hAnsi="Calibri" w:cs="Calibri"/>
            <w:i/>
            <w:iCs/>
            <w:color w:val="663366"/>
            <w:sz w:val="20"/>
            <w:szCs w:val="20"/>
            <w:lang w:val="en-GB"/>
          </w:rPr>
          <w:t>James The Brother of Jesus</w:t>
        </w:r>
      </w:hyperlink>
      <w:r w:rsidRPr="00B60EF6">
        <w:rPr>
          <w:rStyle w:val="reference-text"/>
          <w:rFonts w:ascii="Calibri" w:hAnsi="Calibri" w:cs="Calibri"/>
          <w:color w:val="222222"/>
          <w:sz w:val="20"/>
          <w:szCs w:val="20"/>
          <w:lang w:val="en-GB"/>
        </w:rPr>
        <w:t xml:space="preserve">, </w:t>
      </w:r>
      <w:proofErr w:type="spellStart"/>
      <w:r w:rsidRPr="00B60EF6">
        <w:rPr>
          <w:rStyle w:val="reference-text"/>
          <w:rFonts w:ascii="Calibri" w:hAnsi="Calibri" w:cs="Calibri"/>
          <w:color w:val="222222"/>
          <w:sz w:val="20"/>
          <w:szCs w:val="20"/>
          <w:lang w:val="en-GB"/>
        </w:rPr>
        <w:t>éd</w:t>
      </w:r>
      <w:proofErr w:type="spellEnd"/>
      <w:r w:rsidRPr="00B60EF6">
        <w:rPr>
          <w:rStyle w:val="reference-text"/>
          <w:rFonts w:ascii="Calibri" w:hAnsi="Calibri" w:cs="Calibri"/>
          <w:color w:val="222222"/>
          <w:sz w:val="20"/>
          <w:szCs w:val="20"/>
          <w:lang w:val="en-GB"/>
        </w:rPr>
        <w:t>. Penguin books, 1998</w:t>
      </w:r>
      <w:r>
        <w:rPr>
          <w:rStyle w:val="reference-text"/>
          <w:rFonts w:ascii="Calibri" w:hAnsi="Calibri" w:cs="Calibri"/>
          <w:color w:val="222222"/>
          <w:sz w:val="20"/>
          <w:szCs w:val="20"/>
          <w:lang w:val="en-GB"/>
        </w:rPr>
        <w:t xml:space="preserve">, </w:t>
      </w:r>
      <w:hyperlink r:id="rId67" w:anchor="v=onepage&amp;q&amp;f=false" w:history="1">
        <w:r w:rsidRPr="007B316B">
          <w:rPr>
            <w:rStyle w:val="Lienhypertexte"/>
            <w:rFonts w:ascii="Calibri" w:hAnsi="Calibri" w:cs="Calibri"/>
            <w:sz w:val="20"/>
            <w:szCs w:val="20"/>
            <w:lang w:val="en-GB"/>
          </w:rPr>
          <w:t>https://books.google.fr/books?id=l-I0IhHG9nUC&amp;lpg=PA10&amp;dq=James%20Jesus%20Eisenman&amp;hl=fr&amp;pg=PT620#v=onepage&amp;q&amp;f=false</w:t>
        </w:r>
      </w:hyperlink>
      <w:r>
        <w:rPr>
          <w:rStyle w:val="reference-text"/>
          <w:rFonts w:ascii="Calibri" w:hAnsi="Calibri" w:cs="Calibri"/>
          <w:color w:val="222222"/>
          <w:sz w:val="20"/>
          <w:szCs w:val="20"/>
          <w:lang w:val="en-GB"/>
        </w:rPr>
        <w:t xml:space="preserve"> </w:t>
      </w:r>
    </w:p>
  </w:footnote>
  <w:footnote w:id="83">
    <w:p w14:paraId="6F822526" w14:textId="77777777" w:rsidR="00F12668" w:rsidRPr="00B60EF6" w:rsidRDefault="00F12668" w:rsidP="001E59D6">
      <w:pPr>
        <w:pStyle w:val="Notedebasdepage"/>
        <w:rPr>
          <w:rFonts w:ascii="Calibri" w:hAnsi="Calibri" w:cs="Calibri"/>
        </w:rPr>
      </w:pPr>
      <w:r w:rsidRPr="00B60EF6">
        <w:rPr>
          <w:rStyle w:val="Appelnotedebasdep"/>
          <w:rFonts w:ascii="Calibri" w:hAnsi="Calibri" w:cs="Calibri"/>
        </w:rPr>
        <w:footnoteRef/>
      </w:r>
      <w:r w:rsidRPr="00B60EF6">
        <w:rPr>
          <w:rFonts w:ascii="Calibri" w:hAnsi="Calibri" w:cs="Calibri"/>
        </w:rPr>
        <w:t xml:space="preserve"> </w:t>
      </w:r>
      <w:hyperlink r:id="rId68" w:tooltip="Simon Claude Mimouni" w:history="1">
        <w:r w:rsidRPr="00B60EF6">
          <w:rPr>
            <w:rStyle w:val="Lienhypertexte"/>
            <w:rFonts w:ascii="Calibri" w:hAnsi="Calibri" w:cs="Calibri"/>
            <w:color w:val="0B0080"/>
            <w:shd w:val="clear" w:color="auto" w:fill="FFFFFF"/>
          </w:rPr>
          <w:t>Simon Claude Mimouni</w:t>
        </w:r>
      </w:hyperlink>
      <w:r w:rsidRPr="00B60EF6">
        <w:rPr>
          <w:rFonts w:ascii="Calibri" w:hAnsi="Calibri" w:cs="Calibri"/>
          <w:color w:val="222222"/>
          <w:shd w:val="clear" w:color="auto" w:fill="FFFFFF"/>
        </w:rPr>
        <w:t>, </w:t>
      </w:r>
      <w:hyperlink r:id="rId69" w:anchor="v=onepage&amp;q&amp;f=false" w:history="1">
        <w:r w:rsidRPr="00B60EF6">
          <w:rPr>
            <w:rStyle w:val="Lienhypertexte"/>
            <w:rFonts w:ascii="Calibri" w:hAnsi="Calibri" w:cs="Calibri"/>
            <w:color w:val="663366"/>
          </w:rPr>
          <w:t>« </w:t>
        </w:r>
        <w:r w:rsidRPr="00B60EF6">
          <w:rPr>
            <w:rStyle w:val="Lienhypertexte"/>
            <w:rFonts w:ascii="Calibri" w:hAnsi="Calibri" w:cs="Calibri"/>
            <w:i/>
            <w:iCs/>
            <w:color w:val="663366"/>
          </w:rPr>
          <w:t>La tradition des évêques chrétiens d'origine juive de Jérusalem </w:t>
        </w:r>
        <w:r w:rsidRPr="00B60EF6">
          <w:rPr>
            <w:rStyle w:val="Lienhypertexte"/>
            <w:rFonts w:ascii="Calibri" w:hAnsi="Calibri" w:cs="Calibri"/>
            <w:color w:val="663366"/>
          </w:rPr>
          <w:t>»</w:t>
        </w:r>
      </w:hyperlink>
      <w:r w:rsidRPr="00B60EF6">
        <w:rPr>
          <w:rFonts w:ascii="Calibri" w:hAnsi="Calibri" w:cs="Calibri"/>
          <w:color w:val="222222"/>
          <w:shd w:val="clear" w:color="auto" w:fill="FFFFFF"/>
        </w:rPr>
        <w:t>, dans </w:t>
      </w:r>
      <w:r w:rsidRPr="00B60EF6">
        <w:rPr>
          <w:rFonts w:ascii="Calibri" w:hAnsi="Calibri" w:cs="Calibri"/>
          <w:i/>
          <w:iCs/>
          <w:color w:val="222222"/>
          <w:shd w:val="clear" w:color="auto" w:fill="FFFFFF"/>
        </w:rPr>
        <w:t xml:space="preserve">Studia </w:t>
      </w:r>
      <w:proofErr w:type="spellStart"/>
      <w:r w:rsidRPr="00B60EF6">
        <w:rPr>
          <w:rFonts w:ascii="Calibri" w:hAnsi="Calibri" w:cs="Calibri"/>
          <w:i/>
          <w:iCs/>
          <w:color w:val="222222"/>
          <w:shd w:val="clear" w:color="auto" w:fill="FFFFFF"/>
        </w:rPr>
        <w:t>patristica</w:t>
      </w:r>
      <w:proofErr w:type="spellEnd"/>
      <w:r w:rsidRPr="00B60EF6">
        <w:rPr>
          <w:rFonts w:ascii="Calibri" w:hAnsi="Calibri" w:cs="Calibri"/>
          <w:color w:val="222222"/>
          <w:shd w:val="clear" w:color="auto" w:fill="FFFFFF"/>
        </w:rPr>
        <w:t> vol. </w:t>
      </w:r>
      <w:r w:rsidRPr="00B60EF6">
        <w:rPr>
          <w:rStyle w:val="romain"/>
          <w:rFonts w:ascii="Calibri" w:hAnsi="Calibri" w:cs="Calibri"/>
          <w:caps/>
          <w:smallCaps/>
        </w:rPr>
        <w:t>XL</w:t>
      </w:r>
      <w:r w:rsidRPr="00B60EF6">
        <w:rPr>
          <w:rFonts w:ascii="Calibri" w:hAnsi="Calibri" w:cs="Calibri"/>
          <w:color w:val="222222"/>
          <w:shd w:val="clear" w:color="auto" w:fill="FFFFFF"/>
        </w:rPr>
        <w:t>, publié par Frances Margaret Young, Mark J. Edwards, Paul M. Parvis, éd. Peeters, Louvain, 2006, </w:t>
      </w:r>
      <w:r w:rsidRPr="00B60EF6">
        <w:rPr>
          <w:rStyle w:val="nowrap"/>
          <w:rFonts w:ascii="Calibri" w:hAnsi="Calibri" w:cs="Calibri"/>
          <w:color w:val="222222"/>
          <w:shd w:val="clear" w:color="auto" w:fill="FFFFFF"/>
        </w:rPr>
        <w:t>p. 460</w:t>
      </w:r>
      <w:r>
        <w:rPr>
          <w:rFonts w:ascii="Calibri" w:hAnsi="Calibri" w:cs="Calibri"/>
          <w:color w:val="222222"/>
          <w:shd w:val="clear" w:color="auto" w:fill="FFFFFF"/>
        </w:rPr>
        <w:t xml:space="preserve">, </w:t>
      </w:r>
      <w:hyperlink r:id="rId70" w:anchor="v=onepage&amp;q&amp;f=false" w:history="1">
        <w:r w:rsidRPr="007B316B">
          <w:rPr>
            <w:rStyle w:val="Lienhypertexte"/>
            <w:rFonts w:ascii="Calibri" w:hAnsi="Calibri" w:cs="Calibri"/>
            <w:shd w:val="clear" w:color="auto" w:fill="FFFFFF"/>
          </w:rPr>
          <w:t>https://books.google.fr/books?id=AgQgQD7UyUcC&amp;lpg=PA460&amp;dq=Nicod%C3%A8me%20(Buni%20OR%20Boni%20OR%20Bouni)&amp;hl=fr&amp;pg=PA460#v=onepage&amp;q&amp;f=false</w:t>
        </w:r>
      </w:hyperlink>
      <w:r>
        <w:rPr>
          <w:rFonts w:ascii="Calibri" w:hAnsi="Calibri" w:cs="Calibri"/>
          <w:color w:val="222222"/>
          <w:shd w:val="clear" w:color="auto" w:fill="FFFFFF"/>
        </w:rPr>
        <w:t xml:space="preserve"> </w:t>
      </w:r>
    </w:p>
  </w:footnote>
  <w:footnote w:id="84">
    <w:p w14:paraId="6ED81119" w14:textId="77777777" w:rsidR="00F12668" w:rsidRPr="00B60EF6" w:rsidRDefault="00F12668" w:rsidP="001E59D6">
      <w:pPr>
        <w:pStyle w:val="Notedebasdepage"/>
      </w:pPr>
      <w:r>
        <w:rPr>
          <w:rStyle w:val="Appelnotedebasdep"/>
        </w:rPr>
        <w:footnoteRef/>
      </w:r>
      <w:r w:rsidRPr="00B60EF6">
        <w:t xml:space="preserve"> a) </w:t>
      </w:r>
      <w:r w:rsidRPr="00B60EF6">
        <w:rPr>
          <w:i/>
          <w:iCs/>
        </w:rPr>
        <w:t>Nicodème</w:t>
      </w:r>
      <w:r w:rsidRPr="00B60EF6">
        <w:t xml:space="preserve">, </w:t>
      </w:r>
      <w:hyperlink r:id="rId71" w:history="1">
        <w:r w:rsidRPr="00B60EF6">
          <w:rPr>
            <w:rStyle w:val="Lienhypertexte"/>
          </w:rPr>
          <w:t>https://fr.wikipedia.org/wiki/Nicod%C3%A8me</w:t>
        </w:r>
      </w:hyperlink>
      <w:r w:rsidRPr="00B60EF6">
        <w:t xml:space="preserve"> </w:t>
      </w:r>
    </w:p>
    <w:p w14:paraId="7214D44E" w14:textId="77777777" w:rsidR="00F12668" w:rsidRPr="00B60EF6" w:rsidRDefault="00F12668" w:rsidP="001E59D6">
      <w:pPr>
        <w:pStyle w:val="Notedebasdepage"/>
        <w:rPr>
          <w:rFonts w:ascii="Calibri" w:hAnsi="Calibri" w:cs="Calibri"/>
        </w:rPr>
      </w:pPr>
      <w:r w:rsidRPr="00B60EF6">
        <w:rPr>
          <w:rFonts w:ascii="Calibri" w:hAnsi="Calibri" w:cs="Calibri"/>
        </w:rPr>
        <w:t xml:space="preserve">b) Il existe un </w:t>
      </w:r>
      <w:hyperlink r:id="rId72" w:tooltip="Évangile de Nicodème" w:history="1">
        <w:r w:rsidRPr="00B60EF6">
          <w:rPr>
            <w:rStyle w:val="Lienhypertexte"/>
            <w:rFonts w:ascii="Calibri" w:hAnsi="Calibri" w:cs="Calibri"/>
            <w:color w:val="0B0080"/>
            <w:shd w:val="clear" w:color="auto" w:fill="FFFFFF"/>
          </w:rPr>
          <w:t>Évangile de Nicodème</w:t>
        </w:r>
      </w:hyperlink>
      <w:r w:rsidRPr="00B60EF6">
        <w:rPr>
          <w:rFonts w:ascii="Calibri" w:hAnsi="Calibri" w:cs="Calibri"/>
          <w:color w:val="222222"/>
          <w:shd w:val="clear" w:color="auto" w:fill="FFFFFF"/>
        </w:rPr>
        <w:t> (aussi appelé </w:t>
      </w:r>
      <w:r w:rsidRPr="00B60EF6">
        <w:rPr>
          <w:rFonts w:ascii="Calibri" w:hAnsi="Calibri" w:cs="Calibri"/>
          <w:i/>
          <w:iCs/>
          <w:color w:val="222222"/>
          <w:shd w:val="clear" w:color="auto" w:fill="FFFFFF"/>
        </w:rPr>
        <w:t>Actes de Pilate</w:t>
      </w:r>
      <w:r w:rsidRPr="00B60EF6">
        <w:rPr>
          <w:rFonts w:ascii="Calibri" w:hAnsi="Calibri" w:cs="Calibri"/>
          <w:color w:val="222222"/>
          <w:shd w:val="clear" w:color="auto" w:fill="FFFFFF"/>
        </w:rPr>
        <w:t>), un </w:t>
      </w:r>
      <w:hyperlink r:id="rId73" w:tooltip="Évangile" w:history="1">
        <w:r w:rsidRPr="00B60EF6">
          <w:rPr>
            <w:rStyle w:val="Lienhypertexte"/>
            <w:rFonts w:ascii="Calibri" w:hAnsi="Calibri" w:cs="Calibri"/>
            <w:color w:val="0B0080"/>
            <w:shd w:val="clear" w:color="auto" w:fill="FFFFFF"/>
          </w:rPr>
          <w:t>évangile</w:t>
        </w:r>
      </w:hyperlink>
      <w:r w:rsidRPr="00B60EF6">
        <w:rPr>
          <w:rFonts w:ascii="Calibri" w:hAnsi="Calibri" w:cs="Calibri"/>
          <w:color w:val="222222"/>
          <w:shd w:val="clear" w:color="auto" w:fill="FFFFFF"/>
        </w:rPr>
        <w:t> </w:t>
      </w:r>
      <w:hyperlink r:id="rId74" w:tooltip="Apocryphe (Bible)" w:history="1">
        <w:r w:rsidRPr="00B60EF6">
          <w:rPr>
            <w:rStyle w:val="Lienhypertexte"/>
            <w:rFonts w:ascii="Calibri" w:hAnsi="Calibri" w:cs="Calibri"/>
            <w:color w:val="0B0080"/>
            <w:shd w:val="clear" w:color="auto" w:fill="FFFFFF"/>
          </w:rPr>
          <w:t>apocryphe</w:t>
        </w:r>
      </w:hyperlink>
      <w:r w:rsidRPr="00B60EF6">
        <w:rPr>
          <w:rFonts w:ascii="Calibri" w:hAnsi="Calibri" w:cs="Calibri"/>
          <w:color w:val="222222"/>
          <w:shd w:val="clear" w:color="auto" w:fill="FFFFFF"/>
        </w:rPr>
        <w:t>, racontant de façon très détaillée le procès de </w:t>
      </w:r>
      <w:hyperlink r:id="rId75" w:tooltip="Jésus de Nazareth" w:history="1">
        <w:r w:rsidRPr="00B60EF6">
          <w:rPr>
            <w:rStyle w:val="Lienhypertexte"/>
            <w:rFonts w:ascii="Calibri" w:hAnsi="Calibri" w:cs="Calibri"/>
            <w:color w:val="0B0080"/>
            <w:shd w:val="clear" w:color="auto" w:fill="FFFFFF"/>
          </w:rPr>
          <w:t>Jésus</w:t>
        </w:r>
      </w:hyperlink>
      <w:r>
        <w:rPr>
          <w:rFonts w:ascii="Calibri" w:hAnsi="Calibri" w:cs="Calibri"/>
        </w:rPr>
        <w:t>, conforme au récit de ce procès dans les évangiles canoniques, et faisant aussi retomber la faute sur les Juifs.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87AB8"/>
    <w:multiLevelType w:val="hybridMultilevel"/>
    <w:tmpl w:val="8390A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412D4"/>
    <w:multiLevelType w:val="hybridMultilevel"/>
    <w:tmpl w:val="BD4C7FB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3BB1184"/>
    <w:multiLevelType w:val="hybridMultilevel"/>
    <w:tmpl w:val="BCB60E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CE3D93"/>
    <w:multiLevelType w:val="hybridMultilevel"/>
    <w:tmpl w:val="59240F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072268"/>
    <w:multiLevelType w:val="hybridMultilevel"/>
    <w:tmpl w:val="040C9C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F4960C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D3148BA"/>
    <w:multiLevelType w:val="hybridMultilevel"/>
    <w:tmpl w:val="BC34CBA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3072DE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C8601FA"/>
    <w:multiLevelType w:val="hybridMultilevel"/>
    <w:tmpl w:val="F0965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91"/>
    <w:rsid w:val="00002DE8"/>
    <w:rsid w:val="0000452E"/>
    <w:rsid w:val="00012D9A"/>
    <w:rsid w:val="00033E7F"/>
    <w:rsid w:val="00040AF7"/>
    <w:rsid w:val="00042A44"/>
    <w:rsid w:val="0004644C"/>
    <w:rsid w:val="000508DE"/>
    <w:rsid w:val="00071C0B"/>
    <w:rsid w:val="00081E7E"/>
    <w:rsid w:val="00085AFD"/>
    <w:rsid w:val="000A1E06"/>
    <w:rsid w:val="000B491F"/>
    <w:rsid w:val="000B626F"/>
    <w:rsid w:val="000C72B9"/>
    <w:rsid w:val="000E1650"/>
    <w:rsid w:val="000F3876"/>
    <w:rsid w:val="000F5E95"/>
    <w:rsid w:val="00103451"/>
    <w:rsid w:val="00103638"/>
    <w:rsid w:val="00111C92"/>
    <w:rsid w:val="00113CA5"/>
    <w:rsid w:val="00127004"/>
    <w:rsid w:val="00131818"/>
    <w:rsid w:val="00141FE9"/>
    <w:rsid w:val="001436CC"/>
    <w:rsid w:val="00152AC0"/>
    <w:rsid w:val="0018038F"/>
    <w:rsid w:val="00194337"/>
    <w:rsid w:val="001B1528"/>
    <w:rsid w:val="001C51B2"/>
    <w:rsid w:val="001D09F4"/>
    <w:rsid w:val="001E59D6"/>
    <w:rsid w:val="001E62B5"/>
    <w:rsid w:val="001F21C2"/>
    <w:rsid w:val="001F238E"/>
    <w:rsid w:val="001F37AD"/>
    <w:rsid w:val="002072F7"/>
    <w:rsid w:val="00211475"/>
    <w:rsid w:val="00221FEC"/>
    <w:rsid w:val="002223C4"/>
    <w:rsid w:val="00222A15"/>
    <w:rsid w:val="00222F3F"/>
    <w:rsid w:val="002255C6"/>
    <w:rsid w:val="00250950"/>
    <w:rsid w:val="00256144"/>
    <w:rsid w:val="002660A0"/>
    <w:rsid w:val="00280753"/>
    <w:rsid w:val="00282FA0"/>
    <w:rsid w:val="002839AA"/>
    <w:rsid w:val="00291A72"/>
    <w:rsid w:val="002947DD"/>
    <w:rsid w:val="002A3F3B"/>
    <w:rsid w:val="002B5203"/>
    <w:rsid w:val="002C4BB5"/>
    <w:rsid w:val="002D760B"/>
    <w:rsid w:val="002E1CEA"/>
    <w:rsid w:val="002E61ED"/>
    <w:rsid w:val="003038B5"/>
    <w:rsid w:val="00332E54"/>
    <w:rsid w:val="0033615F"/>
    <w:rsid w:val="003433AC"/>
    <w:rsid w:val="003449A4"/>
    <w:rsid w:val="003460DD"/>
    <w:rsid w:val="0034637C"/>
    <w:rsid w:val="00347A53"/>
    <w:rsid w:val="00347C49"/>
    <w:rsid w:val="003673C8"/>
    <w:rsid w:val="003A419E"/>
    <w:rsid w:val="003E03CF"/>
    <w:rsid w:val="003E636C"/>
    <w:rsid w:val="003F0742"/>
    <w:rsid w:val="003F1C1C"/>
    <w:rsid w:val="003F51DF"/>
    <w:rsid w:val="00410DC1"/>
    <w:rsid w:val="00411D43"/>
    <w:rsid w:val="0041571F"/>
    <w:rsid w:val="00423A1E"/>
    <w:rsid w:val="0046099C"/>
    <w:rsid w:val="00470A99"/>
    <w:rsid w:val="00496B39"/>
    <w:rsid w:val="004B20F7"/>
    <w:rsid w:val="004C64AB"/>
    <w:rsid w:val="004E038C"/>
    <w:rsid w:val="004E09B2"/>
    <w:rsid w:val="004E51E6"/>
    <w:rsid w:val="004E66CD"/>
    <w:rsid w:val="004F3F9D"/>
    <w:rsid w:val="004F6A84"/>
    <w:rsid w:val="0050179D"/>
    <w:rsid w:val="0050426A"/>
    <w:rsid w:val="005153B5"/>
    <w:rsid w:val="00515AA0"/>
    <w:rsid w:val="00534D93"/>
    <w:rsid w:val="00545A5F"/>
    <w:rsid w:val="00557EE0"/>
    <w:rsid w:val="00560542"/>
    <w:rsid w:val="005610FE"/>
    <w:rsid w:val="00562152"/>
    <w:rsid w:val="0057760A"/>
    <w:rsid w:val="00577B5B"/>
    <w:rsid w:val="00580E9B"/>
    <w:rsid w:val="005813B4"/>
    <w:rsid w:val="005A6D1B"/>
    <w:rsid w:val="005A7460"/>
    <w:rsid w:val="005B1F6E"/>
    <w:rsid w:val="005D3630"/>
    <w:rsid w:val="005E1A29"/>
    <w:rsid w:val="005E352B"/>
    <w:rsid w:val="005E58C2"/>
    <w:rsid w:val="005E60E7"/>
    <w:rsid w:val="005F4469"/>
    <w:rsid w:val="00600561"/>
    <w:rsid w:val="00624E7B"/>
    <w:rsid w:val="00636B5A"/>
    <w:rsid w:val="006375E5"/>
    <w:rsid w:val="00643EC6"/>
    <w:rsid w:val="00650582"/>
    <w:rsid w:val="00666DD3"/>
    <w:rsid w:val="006766FE"/>
    <w:rsid w:val="00676EF6"/>
    <w:rsid w:val="0068783C"/>
    <w:rsid w:val="006B53DB"/>
    <w:rsid w:val="006F438C"/>
    <w:rsid w:val="007033D8"/>
    <w:rsid w:val="00730F18"/>
    <w:rsid w:val="00732B7B"/>
    <w:rsid w:val="00737F39"/>
    <w:rsid w:val="0077218B"/>
    <w:rsid w:val="007763BB"/>
    <w:rsid w:val="00784F26"/>
    <w:rsid w:val="007922F1"/>
    <w:rsid w:val="007A0A46"/>
    <w:rsid w:val="007A3ECE"/>
    <w:rsid w:val="007C399D"/>
    <w:rsid w:val="007C5230"/>
    <w:rsid w:val="007D137C"/>
    <w:rsid w:val="007D1FA4"/>
    <w:rsid w:val="007D4401"/>
    <w:rsid w:val="007F3728"/>
    <w:rsid w:val="007F4982"/>
    <w:rsid w:val="007F54BC"/>
    <w:rsid w:val="00800594"/>
    <w:rsid w:val="00804FA7"/>
    <w:rsid w:val="0081017A"/>
    <w:rsid w:val="0081243A"/>
    <w:rsid w:val="008146DD"/>
    <w:rsid w:val="00830AB5"/>
    <w:rsid w:val="00852CB7"/>
    <w:rsid w:val="0085775F"/>
    <w:rsid w:val="00861EAF"/>
    <w:rsid w:val="00862845"/>
    <w:rsid w:val="0086441A"/>
    <w:rsid w:val="00865715"/>
    <w:rsid w:val="00872323"/>
    <w:rsid w:val="00875D9C"/>
    <w:rsid w:val="008861BE"/>
    <w:rsid w:val="00891B38"/>
    <w:rsid w:val="008969B3"/>
    <w:rsid w:val="008A2354"/>
    <w:rsid w:val="008B6A82"/>
    <w:rsid w:val="008C6E19"/>
    <w:rsid w:val="008D18AC"/>
    <w:rsid w:val="008E2712"/>
    <w:rsid w:val="008F29ED"/>
    <w:rsid w:val="00905360"/>
    <w:rsid w:val="00907BCB"/>
    <w:rsid w:val="00916647"/>
    <w:rsid w:val="00956884"/>
    <w:rsid w:val="00960761"/>
    <w:rsid w:val="00971969"/>
    <w:rsid w:val="00972826"/>
    <w:rsid w:val="009A1C04"/>
    <w:rsid w:val="009C0FFC"/>
    <w:rsid w:val="009C134B"/>
    <w:rsid w:val="009C7DFF"/>
    <w:rsid w:val="009D1C89"/>
    <w:rsid w:val="009E3915"/>
    <w:rsid w:val="00A13989"/>
    <w:rsid w:val="00A212DB"/>
    <w:rsid w:val="00A24A4D"/>
    <w:rsid w:val="00A42BB6"/>
    <w:rsid w:val="00A53863"/>
    <w:rsid w:val="00A64925"/>
    <w:rsid w:val="00A65600"/>
    <w:rsid w:val="00A77E7D"/>
    <w:rsid w:val="00A80503"/>
    <w:rsid w:val="00A81356"/>
    <w:rsid w:val="00A867B4"/>
    <w:rsid w:val="00A87B97"/>
    <w:rsid w:val="00A9093B"/>
    <w:rsid w:val="00A97F3F"/>
    <w:rsid w:val="00AA76F3"/>
    <w:rsid w:val="00AB0BBD"/>
    <w:rsid w:val="00AB13BC"/>
    <w:rsid w:val="00AC7346"/>
    <w:rsid w:val="00AD24BA"/>
    <w:rsid w:val="00AE0A43"/>
    <w:rsid w:val="00AF60A5"/>
    <w:rsid w:val="00AF794A"/>
    <w:rsid w:val="00B259FD"/>
    <w:rsid w:val="00B30A45"/>
    <w:rsid w:val="00B31560"/>
    <w:rsid w:val="00B31EE0"/>
    <w:rsid w:val="00B71BBF"/>
    <w:rsid w:val="00B91C8E"/>
    <w:rsid w:val="00B924AE"/>
    <w:rsid w:val="00B9559A"/>
    <w:rsid w:val="00BA4CA5"/>
    <w:rsid w:val="00BB7771"/>
    <w:rsid w:val="00BC0D78"/>
    <w:rsid w:val="00BD4B08"/>
    <w:rsid w:val="00BE6AEB"/>
    <w:rsid w:val="00BF0B34"/>
    <w:rsid w:val="00BF4F50"/>
    <w:rsid w:val="00BF5B6E"/>
    <w:rsid w:val="00C0163B"/>
    <w:rsid w:val="00C15C70"/>
    <w:rsid w:val="00C2083B"/>
    <w:rsid w:val="00C34897"/>
    <w:rsid w:val="00C4588F"/>
    <w:rsid w:val="00C46234"/>
    <w:rsid w:val="00C536EF"/>
    <w:rsid w:val="00C538A4"/>
    <w:rsid w:val="00C55A05"/>
    <w:rsid w:val="00C622F0"/>
    <w:rsid w:val="00C63860"/>
    <w:rsid w:val="00C640C7"/>
    <w:rsid w:val="00C64AA0"/>
    <w:rsid w:val="00C71A39"/>
    <w:rsid w:val="00C753C0"/>
    <w:rsid w:val="00C9174D"/>
    <w:rsid w:val="00C96F23"/>
    <w:rsid w:val="00CA20EC"/>
    <w:rsid w:val="00CA34F4"/>
    <w:rsid w:val="00CA5C8F"/>
    <w:rsid w:val="00CB5CCB"/>
    <w:rsid w:val="00CD5CA3"/>
    <w:rsid w:val="00CF3CF3"/>
    <w:rsid w:val="00CF5084"/>
    <w:rsid w:val="00D30232"/>
    <w:rsid w:val="00D40A80"/>
    <w:rsid w:val="00D43BCE"/>
    <w:rsid w:val="00D57250"/>
    <w:rsid w:val="00D57F4F"/>
    <w:rsid w:val="00D60D05"/>
    <w:rsid w:val="00D67763"/>
    <w:rsid w:val="00D72E0A"/>
    <w:rsid w:val="00D76F27"/>
    <w:rsid w:val="00D8764D"/>
    <w:rsid w:val="00DA53BC"/>
    <w:rsid w:val="00DA6BCE"/>
    <w:rsid w:val="00DC28FF"/>
    <w:rsid w:val="00DC331D"/>
    <w:rsid w:val="00DC6548"/>
    <w:rsid w:val="00DF5069"/>
    <w:rsid w:val="00E04164"/>
    <w:rsid w:val="00E07D39"/>
    <w:rsid w:val="00E168E5"/>
    <w:rsid w:val="00E208A4"/>
    <w:rsid w:val="00E27791"/>
    <w:rsid w:val="00E431AE"/>
    <w:rsid w:val="00E54B88"/>
    <w:rsid w:val="00E568B9"/>
    <w:rsid w:val="00E5757C"/>
    <w:rsid w:val="00E63026"/>
    <w:rsid w:val="00E928A3"/>
    <w:rsid w:val="00EB74FC"/>
    <w:rsid w:val="00EC5D55"/>
    <w:rsid w:val="00ED0930"/>
    <w:rsid w:val="00ED2AA3"/>
    <w:rsid w:val="00ED7F5D"/>
    <w:rsid w:val="00EE3E7B"/>
    <w:rsid w:val="00EE6C8E"/>
    <w:rsid w:val="00EF4D04"/>
    <w:rsid w:val="00EF77D7"/>
    <w:rsid w:val="00F12668"/>
    <w:rsid w:val="00F2767A"/>
    <w:rsid w:val="00F50F44"/>
    <w:rsid w:val="00F64649"/>
    <w:rsid w:val="00F70B78"/>
    <w:rsid w:val="00F72346"/>
    <w:rsid w:val="00F93A94"/>
    <w:rsid w:val="00F93D91"/>
    <w:rsid w:val="00FB3FD3"/>
    <w:rsid w:val="00FD2F9F"/>
    <w:rsid w:val="00FD3BD0"/>
    <w:rsid w:val="00FD7B61"/>
    <w:rsid w:val="00FE4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B7D9"/>
  <w15:chartTrackingRefBased/>
  <w15:docId w15:val="{FFFAC65A-C3DB-4848-A922-A69F3DF9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3A9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93A9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93A9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93A9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93A9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93A9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93A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93A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93A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70A99"/>
    <w:pPr>
      <w:spacing w:after="0" w:line="240" w:lineRule="auto"/>
    </w:pPr>
    <w:rPr>
      <w:sz w:val="20"/>
      <w:szCs w:val="20"/>
    </w:rPr>
  </w:style>
  <w:style w:type="character" w:customStyle="1" w:styleId="NotedebasdepageCar">
    <w:name w:val="Note de bas de page Car"/>
    <w:basedOn w:val="Policepardfaut"/>
    <w:link w:val="Notedebasdepage"/>
    <w:uiPriority w:val="99"/>
    <w:rsid w:val="00470A99"/>
    <w:rPr>
      <w:sz w:val="20"/>
      <w:szCs w:val="20"/>
    </w:rPr>
  </w:style>
  <w:style w:type="character" w:styleId="Appelnotedebasdep">
    <w:name w:val="footnote reference"/>
    <w:basedOn w:val="Policepardfaut"/>
    <w:uiPriority w:val="99"/>
    <w:semiHidden/>
    <w:unhideWhenUsed/>
    <w:rsid w:val="00470A99"/>
    <w:rPr>
      <w:vertAlign w:val="superscript"/>
    </w:rPr>
  </w:style>
  <w:style w:type="character" w:styleId="Lienhypertexte">
    <w:name w:val="Hyperlink"/>
    <w:basedOn w:val="Policepardfaut"/>
    <w:uiPriority w:val="99"/>
    <w:unhideWhenUsed/>
    <w:rsid w:val="00470A99"/>
    <w:rPr>
      <w:color w:val="0563C1" w:themeColor="hyperlink"/>
      <w:u w:val="single"/>
    </w:rPr>
  </w:style>
  <w:style w:type="character" w:styleId="Mentionnonrsolue">
    <w:name w:val="Unresolved Mention"/>
    <w:basedOn w:val="Policepardfaut"/>
    <w:uiPriority w:val="99"/>
    <w:semiHidden/>
    <w:unhideWhenUsed/>
    <w:rsid w:val="00470A99"/>
    <w:rPr>
      <w:color w:val="605E5C"/>
      <w:shd w:val="clear" w:color="auto" w:fill="E1DFDD"/>
    </w:rPr>
  </w:style>
  <w:style w:type="character" w:customStyle="1" w:styleId="Titre1Car">
    <w:name w:val="Titre 1 Car"/>
    <w:basedOn w:val="Policepardfaut"/>
    <w:link w:val="Titre1"/>
    <w:uiPriority w:val="9"/>
    <w:rsid w:val="00F93A9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93A9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93A9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93A9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93A9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93A9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93A9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93A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93A94"/>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0E1650"/>
    <w:pPr>
      <w:ind w:left="720"/>
      <w:contextualSpacing/>
    </w:pPr>
  </w:style>
  <w:style w:type="paragraph" w:styleId="Notedefin">
    <w:name w:val="endnote text"/>
    <w:basedOn w:val="Normal"/>
    <w:link w:val="NotedefinCar"/>
    <w:uiPriority w:val="99"/>
    <w:semiHidden/>
    <w:unhideWhenUsed/>
    <w:rsid w:val="004F6A84"/>
    <w:pPr>
      <w:spacing w:after="0" w:line="240" w:lineRule="auto"/>
    </w:pPr>
    <w:rPr>
      <w:sz w:val="20"/>
      <w:szCs w:val="20"/>
    </w:rPr>
  </w:style>
  <w:style w:type="character" w:customStyle="1" w:styleId="NotedefinCar">
    <w:name w:val="Note de fin Car"/>
    <w:basedOn w:val="Policepardfaut"/>
    <w:link w:val="Notedefin"/>
    <w:uiPriority w:val="99"/>
    <w:semiHidden/>
    <w:rsid w:val="004F6A84"/>
    <w:rPr>
      <w:sz w:val="20"/>
      <w:szCs w:val="20"/>
    </w:rPr>
  </w:style>
  <w:style w:type="character" w:styleId="Appeldenotedefin">
    <w:name w:val="endnote reference"/>
    <w:basedOn w:val="Policepardfaut"/>
    <w:uiPriority w:val="99"/>
    <w:semiHidden/>
    <w:unhideWhenUsed/>
    <w:rsid w:val="004F6A84"/>
    <w:rPr>
      <w:vertAlign w:val="superscript"/>
    </w:rPr>
  </w:style>
  <w:style w:type="paragraph" w:styleId="En-tte">
    <w:name w:val="header"/>
    <w:basedOn w:val="Normal"/>
    <w:link w:val="En-tteCar"/>
    <w:uiPriority w:val="99"/>
    <w:unhideWhenUsed/>
    <w:rsid w:val="00113CA5"/>
    <w:pPr>
      <w:tabs>
        <w:tab w:val="center" w:pos="4703"/>
        <w:tab w:val="right" w:pos="9406"/>
      </w:tabs>
      <w:spacing w:after="0" w:line="240" w:lineRule="auto"/>
    </w:pPr>
  </w:style>
  <w:style w:type="character" w:customStyle="1" w:styleId="En-tteCar">
    <w:name w:val="En-tête Car"/>
    <w:basedOn w:val="Policepardfaut"/>
    <w:link w:val="En-tte"/>
    <w:uiPriority w:val="99"/>
    <w:rsid w:val="00113CA5"/>
  </w:style>
  <w:style w:type="paragraph" w:styleId="Pieddepage">
    <w:name w:val="footer"/>
    <w:basedOn w:val="Normal"/>
    <w:link w:val="PieddepageCar"/>
    <w:uiPriority w:val="99"/>
    <w:unhideWhenUsed/>
    <w:rsid w:val="00113CA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3CA5"/>
  </w:style>
  <w:style w:type="paragraph" w:styleId="En-ttedetabledesmatires">
    <w:name w:val="TOC Heading"/>
    <w:basedOn w:val="Titre1"/>
    <w:next w:val="Normal"/>
    <w:uiPriority w:val="39"/>
    <w:unhideWhenUsed/>
    <w:qFormat/>
    <w:rsid w:val="00FD2F9F"/>
    <w:pPr>
      <w:numPr>
        <w:numId w:val="0"/>
      </w:numPr>
      <w:outlineLvl w:val="9"/>
    </w:pPr>
    <w:rPr>
      <w:lang w:eastAsia="fr-FR"/>
    </w:rPr>
  </w:style>
  <w:style w:type="paragraph" w:styleId="TM1">
    <w:name w:val="toc 1"/>
    <w:basedOn w:val="Normal"/>
    <w:next w:val="Normal"/>
    <w:autoRedefine/>
    <w:uiPriority w:val="39"/>
    <w:unhideWhenUsed/>
    <w:rsid w:val="00FD2F9F"/>
    <w:pPr>
      <w:spacing w:after="100"/>
    </w:pPr>
  </w:style>
  <w:style w:type="paragraph" w:styleId="TM2">
    <w:name w:val="toc 2"/>
    <w:basedOn w:val="Normal"/>
    <w:next w:val="Normal"/>
    <w:autoRedefine/>
    <w:uiPriority w:val="39"/>
    <w:unhideWhenUsed/>
    <w:rsid w:val="00FD2F9F"/>
    <w:pPr>
      <w:spacing w:after="100"/>
      <w:ind w:left="220"/>
    </w:pPr>
  </w:style>
  <w:style w:type="table" w:styleId="Grilledutableau">
    <w:name w:val="Table Grid"/>
    <w:basedOn w:val="TableauNormal"/>
    <w:uiPriority w:val="39"/>
    <w:rsid w:val="0004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17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1E59D6"/>
  </w:style>
  <w:style w:type="character" w:customStyle="1" w:styleId="nowrap">
    <w:name w:val="nowrap"/>
    <w:basedOn w:val="Policepardfaut"/>
    <w:rsid w:val="001E59D6"/>
  </w:style>
  <w:style w:type="character" w:styleId="CitationHTML">
    <w:name w:val="HTML Cite"/>
    <w:basedOn w:val="Policepardfaut"/>
    <w:uiPriority w:val="99"/>
    <w:semiHidden/>
    <w:unhideWhenUsed/>
    <w:rsid w:val="001E59D6"/>
    <w:rPr>
      <w:i/>
      <w:iCs/>
    </w:rPr>
  </w:style>
  <w:style w:type="character" w:customStyle="1" w:styleId="citation">
    <w:name w:val="citation"/>
    <w:basedOn w:val="Policepardfaut"/>
    <w:rsid w:val="001E59D6"/>
  </w:style>
  <w:style w:type="character" w:customStyle="1" w:styleId="ouvrage">
    <w:name w:val="ouvrage"/>
    <w:basedOn w:val="Policepardfaut"/>
    <w:rsid w:val="001E59D6"/>
  </w:style>
  <w:style w:type="character" w:customStyle="1" w:styleId="reference-text">
    <w:name w:val="reference-text"/>
    <w:basedOn w:val="Policepardfaut"/>
    <w:rsid w:val="001E59D6"/>
  </w:style>
  <w:style w:type="character" w:customStyle="1" w:styleId="lang-he">
    <w:name w:val="lang-he"/>
    <w:basedOn w:val="Policepardfaut"/>
    <w:rsid w:val="0063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733386">
      <w:bodyDiv w:val="1"/>
      <w:marLeft w:val="0"/>
      <w:marRight w:val="0"/>
      <w:marTop w:val="0"/>
      <w:marBottom w:val="0"/>
      <w:divBdr>
        <w:top w:val="none" w:sz="0" w:space="0" w:color="auto"/>
        <w:left w:val="none" w:sz="0" w:space="0" w:color="auto"/>
        <w:bottom w:val="none" w:sz="0" w:space="0" w:color="auto"/>
        <w:right w:val="none" w:sz="0" w:space="0" w:color="auto"/>
      </w:divBdr>
    </w:div>
    <w:div w:id="1242301084">
      <w:bodyDiv w:val="1"/>
      <w:marLeft w:val="0"/>
      <w:marRight w:val="0"/>
      <w:marTop w:val="0"/>
      <w:marBottom w:val="0"/>
      <w:divBdr>
        <w:top w:val="none" w:sz="0" w:space="0" w:color="auto"/>
        <w:left w:val="none" w:sz="0" w:space="0" w:color="auto"/>
        <w:bottom w:val="none" w:sz="0" w:space="0" w:color="auto"/>
        <w:right w:val="none" w:sz="0" w:space="0" w:color="auto"/>
      </w:divBdr>
      <w:divsChild>
        <w:div w:id="14044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Michel_Quesnel" TargetMode="External"/><Relationship Id="rId18" Type="http://schemas.openxmlformats.org/officeDocument/2006/relationships/hyperlink" Target="https://fr.wikipedia.org/wiki/Christologie" TargetMode="External"/><Relationship Id="rId26" Type="http://schemas.openxmlformats.org/officeDocument/2006/relationships/hyperlink" Target="https://fr.wikipedia.org/wiki/Mal%C3%A9diction_du_sang" TargetMode="External"/><Relationship Id="rId39" Type="http://schemas.openxmlformats.org/officeDocument/2006/relationships/hyperlink" Target="https://fr.wikipedia.org/wiki/%C3%89vangile_selon_Jean" TargetMode="External"/><Relationship Id="rId21" Type="http://schemas.openxmlformats.org/officeDocument/2006/relationships/hyperlink" Target="https://fr.wikipedia.org/wiki/Scribe_dans_le_Proche-Orient_ancien" TargetMode="External"/><Relationship Id="rId34" Type="http://schemas.openxmlformats.org/officeDocument/2006/relationships/hyperlink" Target="https://fr.wikipedia.org/wiki/Blasph%C3%A8me" TargetMode="External"/><Relationship Id="rId42" Type="http://schemas.openxmlformats.org/officeDocument/2006/relationships/hyperlink" Target="https://fr.wikipedia.org/wiki/J%C3%A9sus_de_Nazareth" TargetMode="External"/><Relationship Id="rId47" Type="http://schemas.openxmlformats.org/officeDocument/2006/relationships/hyperlink" Target="https://fr.wikipedia.org/wiki/Descente_de_croix" TargetMode="External"/><Relationship Id="rId50" Type="http://schemas.openxmlformats.org/officeDocument/2006/relationships/hyperlink" Target="https://fr.wikipedia.org/wiki/Pharisiens" TargetMode="External"/><Relationship Id="rId55" Type="http://schemas.openxmlformats.org/officeDocument/2006/relationships/hyperlink" Target="https://fr.wikipedia.org/wiki/Nicod%C3%A8me_ben_Gor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135" TargetMode="External"/><Relationship Id="rId20" Type="http://schemas.openxmlformats.org/officeDocument/2006/relationships/hyperlink" Target="https://fr.wikipedia.org/wiki/Ca%C3%AFphe" TargetMode="External"/><Relationship Id="rId29" Type="http://schemas.openxmlformats.org/officeDocument/2006/relationships/hyperlink" Target="https://fr.wikipedia.org/wiki/Juif" TargetMode="External"/><Relationship Id="rId41" Type="http://schemas.openxmlformats.org/officeDocument/2006/relationships/hyperlink" Target="https://fr.wikipedia.org/wiki/Ponce_Pilate" TargetMode="External"/><Relationship Id="rId54" Type="http://schemas.openxmlformats.org/officeDocument/2006/relationships/hyperlink" Target="https://fr.wikipedia.org/wiki/Translitt%C3%A9r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65" TargetMode="External"/><Relationship Id="rId24" Type="http://schemas.openxmlformats.org/officeDocument/2006/relationships/hyperlink" Target="https://fr.wikipedia.org/wiki/Th%C3%A9ologie_chr%C3%A9tienne" TargetMode="External"/><Relationship Id="rId32" Type="http://schemas.openxmlformats.org/officeDocument/2006/relationships/hyperlink" Target="https://fr.wikipedia.org/wiki/%C3%89vangiles_synoptiques" TargetMode="External"/><Relationship Id="rId37" Type="http://schemas.openxmlformats.org/officeDocument/2006/relationships/hyperlink" Target="https://fr.wikipedia.org/wiki/Lapidation" TargetMode="External"/><Relationship Id="rId40" Type="http://schemas.openxmlformats.org/officeDocument/2006/relationships/hyperlink" Target="https://fr.wikipedia.org/wiki/Grand_pr%C3%AAtre" TargetMode="External"/><Relationship Id="rId45" Type="http://schemas.openxmlformats.org/officeDocument/2006/relationships/hyperlink" Target="https://fr.wikipedia.org/wiki/%C3%89vangile_selon_Jean" TargetMode="External"/><Relationship Id="rId53" Type="http://schemas.openxmlformats.org/officeDocument/2006/relationships/hyperlink" Target="https://fr.wikipedia.org/wiki/Grec_ancien" TargetMode="External"/><Relationship Id="rId58" Type="http://schemas.openxmlformats.org/officeDocument/2006/relationships/hyperlink" Target="https://fr.wikipedia.org/wiki/Jean_de_Z%C3%A9b%C3%A9d%C3%A9e" TargetMode="External"/><Relationship Id="rId5" Type="http://schemas.openxmlformats.org/officeDocument/2006/relationships/webSettings" Target="webSettings.xml"/><Relationship Id="rId15" Type="http://schemas.openxmlformats.org/officeDocument/2006/relationships/hyperlink" Target="https://fr.wikipedia.org/wiki/132" TargetMode="External"/><Relationship Id="rId23" Type="http://schemas.openxmlformats.org/officeDocument/2006/relationships/hyperlink" Target="https://fr.wikipedia.org/wiki/Messie" TargetMode="External"/><Relationship Id="rId28" Type="http://schemas.openxmlformats.org/officeDocument/2006/relationships/hyperlink" Target="https://fr.wikipedia.org/wiki/Chr%C3%A9tien" TargetMode="External"/><Relationship Id="rId36" Type="http://schemas.openxmlformats.org/officeDocument/2006/relationships/hyperlink" Target="https://fr.wikipedia.org/wiki/Marie-Fran%C3%A7oise_Baslez" TargetMode="External"/><Relationship Id="rId49" Type="http://schemas.openxmlformats.org/officeDocument/2006/relationships/hyperlink" Target="https://fr.wikipedia.org/wiki/Tradition_(christianisme)" TargetMode="External"/><Relationship Id="rId57" Type="http://schemas.openxmlformats.org/officeDocument/2006/relationships/hyperlink" Target="https://fr.wikipedia.org/wiki/Sanh%C3%A9drin_(trait%C3%A9)" TargetMode="External"/><Relationship Id="rId61" Type="http://schemas.openxmlformats.org/officeDocument/2006/relationships/fontTable" Target="fontTable.xml"/><Relationship Id="rId10" Type="http://schemas.openxmlformats.org/officeDocument/2006/relationships/hyperlink" Target="http://saintmerry.org/humilite-douceur-et-patience/" TargetMode="External"/><Relationship Id="rId19" Type="http://schemas.openxmlformats.org/officeDocument/2006/relationships/hyperlink" Target="https://fr.wikipedia.org/wiki/Ex%C3%A9g%C3%A8se_biblique" TargetMode="External"/><Relationship Id="rId31" Type="http://schemas.openxmlformats.org/officeDocument/2006/relationships/hyperlink" Target="https://fr.wikipedia.org/wiki/Daniel_Marguerat" TargetMode="External"/><Relationship Id="rId44" Type="http://schemas.openxmlformats.org/officeDocument/2006/relationships/hyperlink" Target="https://fr.wikipedia.org/wiki/Sanh%C3%A9drin" TargetMode="External"/><Relationship Id="rId52" Type="http://schemas.openxmlformats.org/officeDocument/2006/relationships/hyperlink" Target="https://fr.wikipedia.org/wiki/Joseph_d%27Arimathi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un-evangile.fr/cms/sermons/lendurcissement-du-coeur/" TargetMode="External"/><Relationship Id="rId14" Type="http://schemas.openxmlformats.org/officeDocument/2006/relationships/hyperlink" Target="https://fr.wikipedia.org/wiki/Raymond_Edward_Brown" TargetMode="External"/><Relationship Id="rId22" Type="http://schemas.openxmlformats.org/officeDocument/2006/relationships/hyperlink" Target="https://fr.wikipedia.org/wiki/Sanh%C3%A9drin" TargetMode="External"/><Relationship Id="rId27" Type="http://schemas.openxmlformats.org/officeDocument/2006/relationships/hyperlink" Target="https://fr.wikipedia.org/wiki/Peuple_d%C3%A9icide" TargetMode="External"/><Relationship Id="rId30" Type="http://schemas.openxmlformats.org/officeDocument/2006/relationships/hyperlink" Target="https://fr.wikipedia.org/wiki/Antijuda%C3%AFsme" TargetMode="External"/><Relationship Id="rId35" Type="http://schemas.openxmlformats.org/officeDocument/2006/relationships/hyperlink" Target="https://fr.wikipedia.org/wiki/Proc%C3%A8s_de_J%C3%A9sus" TargetMode="External"/><Relationship Id="rId43" Type="http://schemas.openxmlformats.org/officeDocument/2006/relationships/hyperlink" Target="https://fr.wikipedia.org/wiki/Pharisien" TargetMode="External"/><Relationship Id="rId48" Type="http://schemas.openxmlformats.org/officeDocument/2006/relationships/hyperlink" Target="https://fr.wikipedia.org/wiki/Mise_au_tombeau" TargetMode="External"/><Relationship Id="rId56" Type="http://schemas.openxmlformats.org/officeDocument/2006/relationships/hyperlink" Target="https://fr.wikipedia.org/wiki/Talmud" TargetMode="External"/><Relationship Id="rId8" Type="http://schemas.openxmlformats.org/officeDocument/2006/relationships/hyperlink" Target="https://fr.wikipedia.org/wiki/Matthieu_(ap%C3%B4tre)" TargetMode="External"/><Relationship Id="rId51" Type="http://schemas.openxmlformats.org/officeDocument/2006/relationships/hyperlink" Target="https://fr.wikipedia.org/wiki/Gamaliel_l%27Ancien" TargetMode="External"/><Relationship Id="rId3" Type="http://schemas.openxmlformats.org/officeDocument/2006/relationships/styles" Target="styles.xml"/><Relationship Id="rId12" Type="http://schemas.openxmlformats.org/officeDocument/2006/relationships/hyperlink" Target="https://fr.wikipedia.org/wiki/95" TargetMode="External"/><Relationship Id="rId17" Type="http://schemas.openxmlformats.org/officeDocument/2006/relationships/hyperlink" Target="https://fr.wikipedia.org/wiki/Jud%C3%A9e" TargetMode="External"/><Relationship Id="rId25" Type="http://schemas.openxmlformats.org/officeDocument/2006/relationships/hyperlink" Target="https://fr.wikipedia.org/wiki/Barabbas" TargetMode="External"/><Relationship Id="rId33" Type="http://schemas.openxmlformats.org/officeDocument/2006/relationships/hyperlink" Target="https://fr.wikipedia.org/wiki/Simon_L%C3%A9gasse" TargetMode="External"/><Relationship Id="rId38" Type="http://schemas.openxmlformats.org/officeDocument/2006/relationships/hyperlink" Target="https://fr.wikipedia.org/wiki/Jacques_le_Juste" TargetMode="External"/><Relationship Id="rId46" Type="http://schemas.openxmlformats.org/officeDocument/2006/relationships/hyperlink" Target="https://fr.wikipedia.org/wiki/Joseph_d%E2%80%99Arimathie" TargetMode="External"/><Relationship Id="rId59" Type="http://schemas.openxmlformats.org/officeDocument/2006/relationships/hyperlink" Target="https://fr.wikipedia.org/wiki/Nicod%C3%A8m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brisonslemythe.canalblog.com/archives/2013/06/07/26181598.html" TargetMode="External"/><Relationship Id="rId18" Type="http://schemas.openxmlformats.org/officeDocument/2006/relationships/hyperlink" Target="https://fr.wikipedia.org/wiki/Karla_Faye_Tucker" TargetMode="External"/><Relationship Id="rId26" Type="http://schemas.openxmlformats.org/officeDocument/2006/relationships/hyperlink" Target="http://benjamin.lisan.free.fr/jardin.secret/EcritsPolitiquesetPhilosophiques/SurIslam/Liste_des_meurtres_ordonnes_ou_soutenus_par_Muhammad.htm" TargetMode="External"/><Relationship Id="rId39" Type="http://schemas.openxmlformats.org/officeDocument/2006/relationships/hyperlink" Target="https://fr.wikipedia.org/wiki/Malo_kingi" TargetMode="External"/><Relationship Id="rId21" Type="http://schemas.openxmlformats.org/officeDocument/2006/relationships/hyperlink" Target="https://fr.wikipedia.org/wiki/Martyrs_de_Cordoue" TargetMode="External"/><Relationship Id="rId34" Type="http://schemas.openxmlformats.org/officeDocument/2006/relationships/hyperlink" Target="https://fr.wikipedia.org/wiki/Th%C3%A9odore_Monod" TargetMode="External"/><Relationship Id="rId42" Type="http://schemas.openxmlformats.org/officeDocument/2006/relationships/hyperlink" Target="https://fr.wikipedia.org/wiki/Dendrocnide_moroides" TargetMode="External"/><Relationship Id="rId47" Type="http://schemas.openxmlformats.org/officeDocument/2006/relationships/hyperlink" Target="http://neuro.psychiatryonline.org/doi/full/10.1176/appi.neuropsych.11090214" TargetMode="External"/><Relationship Id="rId50" Type="http://schemas.openxmlformats.org/officeDocument/2006/relationships/hyperlink" Target="http://benjamin.lisan.free.fr/jardin.secret/EcritsPolitiquesetPhilosophiques/SurIslam/le-role-des-troubles-psychotiques-dans-l-histoire-religieuse.pdf" TargetMode="External"/><Relationship Id="rId55" Type="http://schemas.openxmlformats.org/officeDocument/2006/relationships/hyperlink" Target="https://fr.wikipedia.org/wiki/Daniel_Marguerat" TargetMode="External"/><Relationship Id="rId63" Type="http://schemas.openxmlformats.org/officeDocument/2006/relationships/hyperlink" Target="https://fr.wikipedia.org/wiki/Marie-Fran%C3%A7oise_Baslez" TargetMode="External"/><Relationship Id="rId68" Type="http://schemas.openxmlformats.org/officeDocument/2006/relationships/hyperlink" Target="https://fr.wikipedia.org/wiki/Simon_Claude_Mimouni" TargetMode="External"/><Relationship Id="rId7" Type="http://schemas.openxmlformats.org/officeDocument/2006/relationships/hyperlink" Target="http://www.lexpress.fr/culture/livre/la-religion-des-seigneurs-histoire-de-l-essor-du-christianisme-entre-le-ier-et-le-vie-siecle_935675.html" TargetMode="External"/><Relationship Id="rId71" Type="http://schemas.openxmlformats.org/officeDocument/2006/relationships/hyperlink" Target="https://fr.wikipedia.org/wiki/Nicod%C3%A8me" TargetMode="External"/><Relationship Id="rId2" Type="http://schemas.openxmlformats.org/officeDocument/2006/relationships/hyperlink" Target="https://www.acatfrance.fr/abolir-peine-de-mort" TargetMode="External"/><Relationship Id="rId16" Type="http://schemas.openxmlformats.org/officeDocument/2006/relationships/hyperlink" Target="https://saintebible.com/lsg/matthew/5.htm" TargetMode="External"/><Relationship Id="rId29" Type="http://schemas.openxmlformats.org/officeDocument/2006/relationships/hyperlink" Target="https://fr.wikipedia.org/wiki/Critique_du_christianisme" TargetMode="External"/><Relationship Id="rId11" Type="http://schemas.openxmlformats.org/officeDocument/2006/relationships/hyperlink" Target="https://fr.wikipedia.org/wiki/Controverse_de_Valladolid" TargetMode="External"/><Relationship Id="rId24" Type="http://schemas.openxmlformats.org/officeDocument/2006/relationships/hyperlink" Target="https://fr.wikipedia.org/wiki/Trait%C3%A9_d%27Houdaybiya" TargetMode="External"/><Relationship Id="rId32" Type="http://schemas.openxmlformats.org/officeDocument/2006/relationships/hyperlink" Target="https://fr.wikipedia.org/wiki/Livre_de_Job" TargetMode="External"/><Relationship Id="rId37" Type="http://schemas.openxmlformats.org/officeDocument/2006/relationships/hyperlink" Target="https://fr.wikipedia.org/wiki/Syndrome_d%27Irukandji" TargetMode="External"/><Relationship Id="rId40" Type="http://schemas.openxmlformats.org/officeDocument/2006/relationships/hyperlink" Target="http://www.symbiotica.uwa.edu.au/" TargetMode="External"/><Relationship Id="rId45" Type="http://schemas.openxmlformats.org/officeDocument/2006/relationships/hyperlink" Target="https://fr.wikipedia.org/wiki/Apomorphine" TargetMode="External"/><Relationship Id="rId53" Type="http://schemas.openxmlformats.org/officeDocument/2006/relationships/hyperlink" Target="https://fr.wikipedia.org/wiki/Premi%C3%A8re_guerre_jud%C3%A9o-romaine" TargetMode="External"/><Relationship Id="rId58" Type="http://schemas.openxmlformats.org/officeDocument/2006/relationships/hyperlink" Target="https://fr.wikipedia.org/wiki/Marc_Venard" TargetMode="External"/><Relationship Id="rId66" Type="http://schemas.openxmlformats.org/officeDocument/2006/relationships/hyperlink" Target="https://books.google.fr/books?id=l-I0IhHG9nUC&amp;lpg=PA10&amp;dq=James%20Jesus%20Eisenman&amp;hl=fr&amp;pg=PT620" TargetMode="External"/><Relationship Id="rId74" Type="http://schemas.openxmlformats.org/officeDocument/2006/relationships/hyperlink" Target="https://fr.wikipedia.org/wiki/Apocryphe_(Bible)" TargetMode="External"/><Relationship Id="rId5" Type="http://schemas.openxmlformats.org/officeDocument/2006/relationships/hyperlink" Target="https://books.google.fr/books?id=PpTrwZn36OAC&amp;lpg=PA144&amp;ots=OVsl7nLJuK&amp;hl=fr&amp;pg=PA73" TargetMode="External"/><Relationship Id="rId15" Type="http://schemas.openxmlformats.org/officeDocument/2006/relationships/hyperlink" Target="https://bible.catholique.org/evangile-selon-saint-matthieu/3185-chapitre-5" TargetMode="External"/><Relationship Id="rId23" Type="http://schemas.openxmlformats.org/officeDocument/2006/relationships/hyperlink" Target="https://fr.wiktionary.org/wiki/taqiya" TargetMode="External"/><Relationship Id="rId28" Type="http://schemas.openxmlformats.org/officeDocument/2006/relationships/hyperlink" Target="https://fr.wikipedia.org/wiki/Phineas_Gage" TargetMode="External"/><Relationship Id="rId36" Type="http://schemas.openxmlformats.org/officeDocument/2006/relationships/hyperlink" Target="https://www.aelf.org/bible/1Co/13" TargetMode="External"/><Relationship Id="rId49" Type="http://schemas.openxmlformats.org/officeDocument/2006/relationships/hyperlink" Target="http://benjamin.lisan.free.fr/jardin.secret/EcritsPolitiquesetPhilosophiques/SurIslam/le-role-des-troubles-psychotiques-dans-l-histoire-religieuse.htm" TargetMode="External"/><Relationship Id="rId57" Type="http://schemas.openxmlformats.org/officeDocument/2006/relationships/hyperlink" Target="https://fr.wikipedia.org/wiki/Andr%C3%A9_Vauchez_(historien)" TargetMode="External"/><Relationship Id="rId61" Type="http://schemas.openxmlformats.org/officeDocument/2006/relationships/hyperlink" Target="https://fr.wikipedia.org/wiki/Ofm_cap" TargetMode="External"/><Relationship Id="rId10" Type="http://schemas.openxmlformats.org/officeDocument/2006/relationships/hyperlink" Target="http://www.chretien.at/L%27Eglise,%20la%20chr%E9tient%E9%20et%20l%27%20esclavagisme.htm" TargetMode="External"/><Relationship Id="rId19" Type="http://schemas.openxmlformats.org/officeDocument/2006/relationships/hyperlink" Target="http://benjamin.lisan.free.fr/jardin.secret/EcritsPolitiquesetPhilosophiques/SurIslam/liste-des-versets-et-hadiths-antijuifs-et-antichretiens-dans-le-coran.htm" TargetMode="External"/><Relationship Id="rId31" Type="http://schemas.openxmlformats.org/officeDocument/2006/relationships/hyperlink" Target="http://www.theolib.com/articles/monod.html" TargetMode="External"/><Relationship Id="rId44" Type="http://schemas.openxmlformats.org/officeDocument/2006/relationships/hyperlink" Target="https://en.wikipedia.org/wiki/Urtica_ferox" TargetMode="External"/><Relationship Id="rId52" Type="http://schemas.openxmlformats.org/officeDocument/2006/relationships/hyperlink" Target="https://fr.wikipedia.org/wiki/Shimon_bar_Kokhba" TargetMode="External"/><Relationship Id="rId60" Type="http://schemas.openxmlformats.org/officeDocument/2006/relationships/hyperlink" Target="https://fr.wikipedia.org/wiki/Simon_L%C3%A9gasse" TargetMode="External"/><Relationship Id="rId65" Type="http://schemas.openxmlformats.org/officeDocument/2006/relationships/hyperlink" Target="https://fr.wikipedia.org/wiki/Raymond_Edward_Brown" TargetMode="External"/><Relationship Id="rId73" Type="http://schemas.openxmlformats.org/officeDocument/2006/relationships/hyperlink" Target="https://fr.wikipedia.org/wiki/%C3%89vangile" TargetMode="External"/><Relationship Id="rId4" Type="http://schemas.openxmlformats.org/officeDocument/2006/relationships/hyperlink" Target="https://fr.wikipedia.org/wiki/Maximilien_Kolbe" TargetMode="External"/><Relationship Id="rId9" Type="http://schemas.openxmlformats.org/officeDocument/2006/relationships/hyperlink" Target="https://www.persee.fr/docAsPDF/ccmed_0007-9731_1985_num_28_112_2302.pdf" TargetMode="External"/><Relationship Id="rId14" Type="http://schemas.openxmlformats.org/officeDocument/2006/relationships/hyperlink" Target="https://slideplayer.fr/slide/3142457/" TargetMode="External"/><Relationship Id="rId22" Type="http://schemas.openxmlformats.org/officeDocument/2006/relationships/hyperlink" Target="https://fr.wikipedia.org/wiki/Parfait_de_Cordoue" TargetMode="External"/><Relationship Id="rId27" Type="http://schemas.openxmlformats.org/officeDocument/2006/relationships/hyperlink" Target="https://fr.wikipedia.org/wiki/Patrick_Tissier_(repris_de_justice)" TargetMode="External"/><Relationship Id="rId30" Type="http://schemas.openxmlformats.org/officeDocument/2006/relationships/hyperlink" Target="https://compilhistoire.pagesperso-orange.fr/Conciles.html" TargetMode="External"/><Relationship Id="rId35" Type="http://schemas.openxmlformats.org/officeDocument/2006/relationships/hyperlink" Target="https://www.magnificat.ca/textes/bible/ecclesiastique.htm" TargetMode="External"/><Relationship Id="rId43" Type="http://schemas.openxmlformats.org/officeDocument/2006/relationships/hyperlink" Target="https://fr.wikipedia.org/wiki/Ongaonga" TargetMode="External"/><Relationship Id="rId48" Type="http://schemas.openxmlformats.org/officeDocument/2006/relationships/hyperlink" Target="http://benjamin.lisan.free.fr/jardin.secret/EcritsPolitiquesetPhilosophiques/SurIslam/The-Role-of-Psychotic-Disorders-in-Religious-History-Considered_appi.neuropsych.pdf" TargetMode="External"/><Relationship Id="rId56" Type="http://schemas.openxmlformats.org/officeDocument/2006/relationships/hyperlink" Target="https://fr.wikipedia.org/wiki/Jean-Marie_Mayeur" TargetMode="External"/><Relationship Id="rId64" Type="http://schemas.openxmlformats.org/officeDocument/2006/relationships/hyperlink" Target="https://fr.wikipedia.org/wiki/Proc%C3%A8s_de_J%C3%A9sus" TargetMode="External"/><Relationship Id="rId69" Type="http://schemas.openxmlformats.org/officeDocument/2006/relationships/hyperlink" Target="https://books.google.fr/books?id=AgQgQD7UyUcC&amp;lpg=PA460&amp;dq=Nicod%C3%A8me%20(Buni%20OR%20Boni%20OR%20Bouni)&amp;hl=fr&amp;pg=PA460" TargetMode="External"/><Relationship Id="rId8" Type="http://schemas.openxmlformats.org/officeDocument/2006/relationships/hyperlink" Target="https://www.persee.fr/doc/ccmed_0007-9731_1985_num_28_112_2302" TargetMode="External"/><Relationship Id="rId51" Type="http://schemas.openxmlformats.org/officeDocument/2006/relationships/hyperlink" Target="https://fr.wikipedia.org/wiki/Proph%C3%A9tie_autor%C3%A9alisatrice" TargetMode="External"/><Relationship Id="rId72" Type="http://schemas.openxmlformats.org/officeDocument/2006/relationships/hyperlink" Target="https://fr.wikipedia.org/wiki/%C3%89vangile_de_Nicod%C3%A8me" TargetMode="External"/><Relationship Id="rId3" Type="http://schemas.openxmlformats.org/officeDocument/2006/relationships/hyperlink" Target="https://fr.wikipedia.org/wiki/Enfants_d%27Izieu" TargetMode="External"/><Relationship Id="rId12" Type="http://schemas.openxmlformats.org/officeDocument/2006/relationships/hyperlink" Target="https://fr.wikipedia.org/wiki/Justin_de_Naplouse" TargetMode="External"/><Relationship Id="rId17" Type="http://schemas.openxmlformats.org/officeDocument/2006/relationships/hyperlink" Target="http://lpdw.free.fr/freedom/guidesgandhi.htm" TargetMode="External"/><Relationship Id="rId25" Type="http://schemas.openxmlformats.org/officeDocument/2006/relationships/hyperlink" Target="https://www.islamweb.net/ramadanF/print.php?id=175745&amp;lang=F" TargetMode="External"/><Relationship Id="rId33" Type="http://schemas.openxmlformats.org/officeDocument/2006/relationships/hyperlink" Target="https://fr.wikipedia.org/wiki/Biais_de_confirmation" TargetMode="External"/><Relationship Id="rId38" Type="http://schemas.openxmlformats.org/officeDocument/2006/relationships/hyperlink" Target="https://fr.wikipedia.org/wiki/Carukia_barnesi" TargetMode="External"/><Relationship Id="rId46" Type="http://schemas.openxmlformats.org/officeDocument/2006/relationships/hyperlink" Target="https://fr.wikipedia.org/wiki/Ip%C3%A9cacuanha" TargetMode="External"/><Relationship Id="rId59" Type="http://schemas.openxmlformats.org/officeDocument/2006/relationships/hyperlink" Target="http://www.portstnicolas.org/spip.php?article1025" TargetMode="External"/><Relationship Id="rId67" Type="http://schemas.openxmlformats.org/officeDocument/2006/relationships/hyperlink" Target="https://books.google.fr/books?id=l-I0IhHG9nUC&amp;lpg=PA10&amp;dq=James%20Jesus%20Eisenman&amp;hl=fr&amp;pg=PT620" TargetMode="External"/><Relationship Id="rId20" Type="http://schemas.openxmlformats.org/officeDocument/2006/relationships/hyperlink" Target="http://benjamin.lisan.free.fr/jardin.secret/EcritsPolitiquesetPhilosophiques/SurIslam/la-dhimma.htm" TargetMode="External"/><Relationship Id="rId41" Type="http://schemas.openxmlformats.org/officeDocument/2006/relationships/hyperlink" Target="https://www.uwa.edu.au/science/schools/school-of-biological-sciences" TargetMode="External"/><Relationship Id="rId54" Type="http://schemas.openxmlformats.org/officeDocument/2006/relationships/hyperlink" Target="https://fr.wikipedia.org/wiki/R%C3%A9volte_de_Bar_Kokhba" TargetMode="External"/><Relationship Id="rId62" Type="http://schemas.openxmlformats.org/officeDocument/2006/relationships/hyperlink" Target="http://www.portstnicolas.org/spip.php?article1025" TargetMode="External"/><Relationship Id="rId70" Type="http://schemas.openxmlformats.org/officeDocument/2006/relationships/hyperlink" Target="https://books.google.fr/books?id=AgQgQD7UyUcC&amp;lpg=PA460&amp;dq=Nicod%C3%A8me%20(Buni%20OR%20Boni%20OR%20Bouni)&amp;hl=fr&amp;pg=PA460" TargetMode="External"/><Relationship Id="rId75" Type="http://schemas.openxmlformats.org/officeDocument/2006/relationships/hyperlink" Target="https://fr.wikipedia.org/wiki/J%C3%A9sus_de_Nazareth" TargetMode="External"/><Relationship Id="rId1" Type="http://schemas.openxmlformats.org/officeDocument/2006/relationships/hyperlink" Target="http://commentairecritiquedelislam.blogspot.com/2015/12/majid-oukacha.html" TargetMode="External"/><Relationship Id="rId6" Type="http://schemas.openxmlformats.org/officeDocument/2006/relationships/hyperlink" Target="http://www.portstnicolas.org/phare/etudes-specialisees/article/l-epitre-a-philemon-ou-paul-et-l-esclav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F9D88-21D8-4C9A-AE09-3D8BFC1B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26</Pages>
  <Words>12541</Words>
  <Characters>68980</Characters>
  <Application>Microsoft Office Word</Application>
  <DocSecurity>0</DocSecurity>
  <Lines>574</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193</cp:revision>
  <cp:lastPrinted>2020-06-06T08:41:00Z</cp:lastPrinted>
  <dcterms:created xsi:type="dcterms:W3CDTF">2019-08-02T06:56:00Z</dcterms:created>
  <dcterms:modified xsi:type="dcterms:W3CDTF">2020-06-09T01:06:00Z</dcterms:modified>
</cp:coreProperties>
</file>